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B7414" w14:textId="77777777" w:rsidR="00AD0F12" w:rsidRPr="00650A53" w:rsidRDefault="00AD0F12" w:rsidP="00AD0F12">
      <w:pPr>
        <w:jc w:val="both"/>
        <w:rPr>
          <w:rFonts w:ascii="Times New Roman" w:hAnsi="Times New Roman" w:cs="Times New Roman"/>
          <w:color w:val="auto"/>
        </w:rPr>
      </w:pPr>
    </w:p>
    <w:p w14:paraId="4FC1195A" w14:textId="77777777" w:rsidR="00AD0F12" w:rsidRPr="00650A53" w:rsidRDefault="00FE6AC7" w:rsidP="00AD0F12">
      <w:pPr>
        <w:spacing w:after="200" w:line="276" w:lineRule="auto"/>
        <w:jc w:val="center"/>
        <w:rPr>
          <w:rFonts w:ascii="Times New Roman" w:eastAsia="Calibri" w:hAnsi="Times New Roman" w:cs="Times New Roman"/>
          <w:color w:val="auto"/>
        </w:rPr>
      </w:pPr>
      <w:r w:rsidRPr="00AD0F12">
        <w:rPr>
          <w:rFonts w:ascii="Calibri" w:eastAsia="Calibri" w:hAnsi="Calibri" w:cs="Times New Roman"/>
          <w:noProof/>
          <w:color w:val="auto"/>
        </w:rPr>
        <w:drawing>
          <wp:inline distT="0" distB="0" distL="0" distR="0" wp14:anchorId="6C80066A" wp14:editId="0682F7C3">
            <wp:extent cx="514350" cy="685800"/>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inline>
        </w:drawing>
      </w:r>
      <w:r w:rsidR="00AD0F12" w:rsidRPr="00650A53">
        <w:rPr>
          <w:rFonts w:ascii="Times New Roman" w:eastAsia="Calibri" w:hAnsi="Times New Roman" w:cs="Times New Roman"/>
          <w:color w:val="auto"/>
        </w:rPr>
        <w:fldChar w:fldCharType="begin"/>
      </w:r>
      <w:r w:rsidR="00AD0F12" w:rsidRPr="00650A53">
        <w:rPr>
          <w:rFonts w:ascii="Times New Roman" w:eastAsia="Calibri" w:hAnsi="Times New Roman" w:cs="Times New Roman"/>
          <w:color w:val="auto"/>
        </w:rPr>
        <w:instrText xml:space="preserve"> INCLUDEPICTURE "http://www.inet.hr/~box/images/grb-rh.gif" \* MERGEFORMATINET </w:instrText>
      </w:r>
      <w:r w:rsidR="00AD0F12" w:rsidRPr="00650A53">
        <w:rPr>
          <w:rFonts w:ascii="Times New Roman" w:eastAsia="Calibri" w:hAnsi="Times New Roman" w:cs="Times New Roman"/>
          <w:color w:val="auto"/>
        </w:rPr>
        <w:fldChar w:fldCharType="end"/>
      </w:r>
    </w:p>
    <w:p w14:paraId="3DF675BA" w14:textId="77777777" w:rsidR="00AD0F12" w:rsidRPr="00650A53" w:rsidRDefault="00AD0F12" w:rsidP="00AD0F12">
      <w:pPr>
        <w:spacing w:before="60" w:after="1680" w:line="276" w:lineRule="auto"/>
        <w:jc w:val="center"/>
        <w:rPr>
          <w:rFonts w:ascii="Times New Roman" w:eastAsia="Calibri" w:hAnsi="Times New Roman" w:cs="Times New Roman"/>
          <w:color w:val="auto"/>
        </w:rPr>
      </w:pPr>
      <w:r w:rsidRPr="00650A53">
        <w:rPr>
          <w:rFonts w:ascii="Times New Roman" w:eastAsia="Calibri" w:hAnsi="Times New Roman" w:cs="Times New Roman"/>
          <w:color w:val="auto"/>
        </w:rPr>
        <w:t>VLADA REPUBLIKE HRVATSKE</w:t>
      </w:r>
    </w:p>
    <w:p w14:paraId="330F26DB" w14:textId="77777777" w:rsidR="00AD0F12" w:rsidRPr="00650A53" w:rsidRDefault="00AD0F12" w:rsidP="00AD0F12">
      <w:pPr>
        <w:spacing w:after="200" w:line="276" w:lineRule="auto"/>
        <w:jc w:val="both"/>
        <w:rPr>
          <w:rFonts w:ascii="Times New Roman" w:eastAsia="Calibri" w:hAnsi="Times New Roman" w:cs="Times New Roman"/>
          <w:color w:val="auto"/>
        </w:rPr>
      </w:pPr>
    </w:p>
    <w:p w14:paraId="67526191" w14:textId="35050487" w:rsidR="00AD0F12" w:rsidRPr="00650A53" w:rsidRDefault="00AD0F12" w:rsidP="00AD0F12">
      <w:pPr>
        <w:spacing w:after="200" w:line="276" w:lineRule="auto"/>
        <w:jc w:val="right"/>
        <w:rPr>
          <w:rFonts w:ascii="Times New Roman" w:eastAsia="Calibri" w:hAnsi="Times New Roman" w:cs="Times New Roman"/>
          <w:color w:val="auto"/>
        </w:rPr>
      </w:pPr>
      <w:r w:rsidRPr="00650A53">
        <w:rPr>
          <w:rFonts w:ascii="Times New Roman" w:eastAsia="Calibri" w:hAnsi="Times New Roman" w:cs="Times New Roman"/>
          <w:color w:val="auto"/>
        </w:rPr>
        <w:t xml:space="preserve">Zagreb, </w:t>
      </w:r>
      <w:r w:rsidR="00973AE5" w:rsidRPr="00973AE5">
        <w:rPr>
          <w:rFonts w:ascii="Times New Roman" w:eastAsia="Calibri" w:hAnsi="Times New Roman" w:cs="Times New Roman"/>
          <w:color w:val="auto"/>
        </w:rPr>
        <w:t>28</w:t>
      </w:r>
      <w:r w:rsidRPr="00973AE5">
        <w:rPr>
          <w:rFonts w:ascii="Times New Roman" w:eastAsia="Calibri" w:hAnsi="Times New Roman" w:cs="Times New Roman"/>
          <w:color w:val="auto"/>
        </w:rPr>
        <w:t>. studenoga</w:t>
      </w:r>
      <w:r w:rsidRPr="00650A53">
        <w:rPr>
          <w:rFonts w:ascii="Times New Roman" w:eastAsia="Calibri" w:hAnsi="Times New Roman" w:cs="Times New Roman"/>
          <w:color w:val="auto"/>
        </w:rPr>
        <w:t xml:space="preserve"> 2024.</w:t>
      </w:r>
    </w:p>
    <w:p w14:paraId="5E75F8DA" w14:textId="77777777" w:rsidR="00AD0F12" w:rsidRPr="00650A53" w:rsidRDefault="00AD0F12" w:rsidP="00AD0F12">
      <w:pPr>
        <w:spacing w:after="200" w:line="276" w:lineRule="auto"/>
        <w:jc w:val="right"/>
        <w:rPr>
          <w:rFonts w:ascii="Times New Roman" w:eastAsia="Calibri" w:hAnsi="Times New Roman" w:cs="Times New Roman"/>
          <w:color w:val="auto"/>
        </w:rPr>
      </w:pPr>
    </w:p>
    <w:p w14:paraId="6ED8A2BA" w14:textId="77777777" w:rsidR="00AD0F12" w:rsidRPr="00650A53" w:rsidRDefault="00AD0F12" w:rsidP="00AD0F12">
      <w:pPr>
        <w:spacing w:after="200" w:line="276" w:lineRule="auto"/>
        <w:jc w:val="right"/>
        <w:rPr>
          <w:rFonts w:ascii="Times New Roman" w:eastAsia="Calibri" w:hAnsi="Times New Roman" w:cs="Times New Roman"/>
          <w:color w:val="auto"/>
        </w:rPr>
      </w:pPr>
    </w:p>
    <w:p w14:paraId="07E7AA1E" w14:textId="77777777" w:rsidR="00AD0F12" w:rsidRPr="00650A53" w:rsidRDefault="00AD0F12" w:rsidP="00AD0F12">
      <w:pPr>
        <w:spacing w:after="200" w:line="276" w:lineRule="auto"/>
        <w:jc w:val="right"/>
        <w:rPr>
          <w:rFonts w:ascii="Times New Roman" w:eastAsia="Calibri" w:hAnsi="Times New Roman" w:cs="Times New Roman"/>
          <w:color w:val="auto"/>
        </w:rPr>
      </w:pPr>
    </w:p>
    <w:p w14:paraId="5D75EDC7" w14:textId="77777777" w:rsidR="00AD0F12" w:rsidRPr="00650A53" w:rsidRDefault="00AD0F12" w:rsidP="00AD0F12">
      <w:pPr>
        <w:spacing w:after="200" w:line="276" w:lineRule="auto"/>
        <w:jc w:val="both"/>
        <w:rPr>
          <w:rFonts w:ascii="Times New Roman" w:eastAsia="Calibri" w:hAnsi="Times New Roman" w:cs="Times New Roman"/>
          <w:color w:val="auto"/>
        </w:rPr>
      </w:pPr>
      <w:r w:rsidRPr="00650A53">
        <w:rPr>
          <w:rFonts w:ascii="Times New Roman" w:eastAsia="Calibri" w:hAnsi="Times New Roman" w:cs="Times New Roman"/>
          <w:color w:val="auto"/>
        </w:rPr>
        <w:t>__________________________________________________________________________</w:t>
      </w:r>
    </w:p>
    <w:tbl>
      <w:tblPr>
        <w:tblW w:w="0" w:type="auto"/>
        <w:tblLook w:val="04A0" w:firstRow="1" w:lastRow="0" w:firstColumn="1" w:lastColumn="0" w:noHBand="0" w:noVBand="1"/>
      </w:tblPr>
      <w:tblGrid>
        <w:gridCol w:w="1949"/>
        <w:gridCol w:w="7121"/>
      </w:tblGrid>
      <w:tr w:rsidR="00AD0F12" w:rsidRPr="00650A53" w14:paraId="194A6FA2" w14:textId="77777777" w:rsidTr="005B672C">
        <w:tc>
          <w:tcPr>
            <w:tcW w:w="1951" w:type="dxa"/>
            <w:shd w:val="clear" w:color="auto" w:fill="auto"/>
          </w:tcPr>
          <w:p w14:paraId="102FE3EE" w14:textId="77777777" w:rsidR="00AD0F12" w:rsidRPr="00650A53" w:rsidRDefault="00AD0F12" w:rsidP="005B672C">
            <w:pPr>
              <w:spacing w:line="360" w:lineRule="auto"/>
              <w:jc w:val="center"/>
              <w:rPr>
                <w:rFonts w:ascii="Times New Roman" w:hAnsi="Times New Roman" w:cs="Times New Roman"/>
                <w:color w:val="auto"/>
              </w:rPr>
            </w:pPr>
            <w:r w:rsidRPr="00650A53">
              <w:rPr>
                <w:rFonts w:ascii="Times New Roman" w:hAnsi="Times New Roman" w:cs="Times New Roman"/>
                <w:b/>
                <w:smallCaps/>
                <w:color w:val="auto"/>
              </w:rPr>
              <w:t>Predlagatelj</w:t>
            </w:r>
            <w:r w:rsidRPr="00650A53">
              <w:rPr>
                <w:rFonts w:ascii="Times New Roman" w:hAnsi="Times New Roman" w:cs="Times New Roman"/>
                <w:b/>
                <w:color w:val="auto"/>
              </w:rPr>
              <w:t>:</w:t>
            </w:r>
          </w:p>
        </w:tc>
        <w:tc>
          <w:tcPr>
            <w:tcW w:w="7229" w:type="dxa"/>
            <w:shd w:val="clear" w:color="auto" w:fill="auto"/>
          </w:tcPr>
          <w:p w14:paraId="1847E5E0" w14:textId="77777777" w:rsidR="00AD0F12" w:rsidRPr="00650A53" w:rsidRDefault="00AD0F12" w:rsidP="005B672C">
            <w:pPr>
              <w:spacing w:line="360" w:lineRule="auto"/>
              <w:rPr>
                <w:rFonts w:ascii="Times New Roman" w:hAnsi="Times New Roman" w:cs="Times New Roman"/>
                <w:color w:val="auto"/>
              </w:rPr>
            </w:pPr>
            <w:r w:rsidRPr="00650A53">
              <w:rPr>
                <w:rFonts w:ascii="Times New Roman" w:hAnsi="Times New Roman" w:cs="Times New Roman"/>
                <w:color w:val="auto"/>
              </w:rPr>
              <w:t>Ministarstvo poljoprivrede</w:t>
            </w:r>
            <w:r>
              <w:rPr>
                <w:rFonts w:ascii="Times New Roman" w:hAnsi="Times New Roman" w:cs="Times New Roman"/>
                <w:color w:val="auto"/>
              </w:rPr>
              <w:t>, šumarstva i ribarstva</w:t>
            </w:r>
          </w:p>
        </w:tc>
      </w:tr>
    </w:tbl>
    <w:p w14:paraId="57A9689A" w14:textId="77777777" w:rsidR="00AD0F12" w:rsidRPr="00650A53" w:rsidRDefault="00AD0F12" w:rsidP="00AD0F12">
      <w:pPr>
        <w:spacing w:after="200" w:line="276" w:lineRule="auto"/>
        <w:jc w:val="both"/>
        <w:rPr>
          <w:rFonts w:ascii="Times New Roman" w:eastAsia="Calibri" w:hAnsi="Times New Roman" w:cs="Times New Roman"/>
          <w:color w:val="auto"/>
        </w:rPr>
      </w:pPr>
      <w:r w:rsidRPr="00650A53">
        <w:rPr>
          <w:rFonts w:ascii="Times New Roman" w:eastAsia="Calibri" w:hAnsi="Times New Roman" w:cs="Times New Roman"/>
          <w:color w:val="auto"/>
        </w:rPr>
        <w:t>__________________________________________________________________________</w:t>
      </w:r>
    </w:p>
    <w:tbl>
      <w:tblPr>
        <w:tblW w:w="0" w:type="auto"/>
        <w:tblLook w:val="04A0" w:firstRow="1" w:lastRow="0" w:firstColumn="1" w:lastColumn="0" w:noHBand="0" w:noVBand="1"/>
      </w:tblPr>
      <w:tblGrid>
        <w:gridCol w:w="1939"/>
        <w:gridCol w:w="7131"/>
      </w:tblGrid>
      <w:tr w:rsidR="00AD0F12" w:rsidRPr="00650A53" w14:paraId="2DA3680D" w14:textId="77777777" w:rsidTr="005B672C">
        <w:tc>
          <w:tcPr>
            <w:tcW w:w="1951" w:type="dxa"/>
            <w:shd w:val="clear" w:color="auto" w:fill="auto"/>
          </w:tcPr>
          <w:p w14:paraId="191EB21E" w14:textId="77777777" w:rsidR="00AD0F12" w:rsidRPr="00650A53" w:rsidRDefault="00AD0F12" w:rsidP="005B672C">
            <w:pPr>
              <w:spacing w:line="360" w:lineRule="auto"/>
              <w:jc w:val="right"/>
              <w:rPr>
                <w:rFonts w:ascii="Times New Roman" w:hAnsi="Times New Roman" w:cs="Times New Roman"/>
                <w:color w:val="auto"/>
              </w:rPr>
            </w:pPr>
            <w:r w:rsidRPr="00650A53">
              <w:rPr>
                <w:rFonts w:ascii="Times New Roman" w:hAnsi="Times New Roman" w:cs="Times New Roman"/>
                <w:b/>
                <w:smallCaps/>
                <w:color w:val="auto"/>
              </w:rPr>
              <w:t>Predmet</w:t>
            </w:r>
            <w:r w:rsidRPr="00650A53">
              <w:rPr>
                <w:rFonts w:ascii="Times New Roman" w:hAnsi="Times New Roman" w:cs="Times New Roman"/>
                <w:b/>
                <w:color w:val="auto"/>
              </w:rPr>
              <w:t>:</w:t>
            </w:r>
          </w:p>
        </w:tc>
        <w:tc>
          <w:tcPr>
            <w:tcW w:w="7229" w:type="dxa"/>
            <w:shd w:val="clear" w:color="auto" w:fill="auto"/>
          </w:tcPr>
          <w:p w14:paraId="49A3D807" w14:textId="77777777" w:rsidR="00AD0F12" w:rsidRPr="00650A53" w:rsidRDefault="00AD0F12" w:rsidP="005B672C">
            <w:pPr>
              <w:spacing w:line="360" w:lineRule="auto"/>
              <w:jc w:val="both"/>
              <w:rPr>
                <w:rFonts w:ascii="Times New Roman" w:hAnsi="Times New Roman" w:cs="Times New Roman"/>
                <w:color w:val="auto"/>
              </w:rPr>
            </w:pPr>
            <w:r w:rsidRPr="00650A53">
              <w:rPr>
                <w:rFonts w:ascii="Times New Roman" w:hAnsi="Times New Roman" w:cs="Times New Roman"/>
                <w:color w:val="auto"/>
              </w:rPr>
              <w:t>Nacrt konačnog prijedloga zakona o izmjenama i dopunama Zakona o poljoprivredi</w:t>
            </w:r>
          </w:p>
        </w:tc>
      </w:tr>
    </w:tbl>
    <w:p w14:paraId="70DB7696" w14:textId="77777777" w:rsidR="00AD0F12" w:rsidRPr="00650A53" w:rsidRDefault="00AD0F12" w:rsidP="00AD0F12">
      <w:pPr>
        <w:spacing w:after="200" w:line="276" w:lineRule="auto"/>
        <w:jc w:val="both"/>
        <w:rPr>
          <w:rFonts w:ascii="Times New Roman" w:eastAsia="Calibri" w:hAnsi="Times New Roman" w:cs="Times New Roman"/>
          <w:color w:val="auto"/>
        </w:rPr>
      </w:pPr>
      <w:r w:rsidRPr="00650A53">
        <w:rPr>
          <w:rFonts w:ascii="Times New Roman" w:eastAsia="Calibri" w:hAnsi="Times New Roman" w:cs="Times New Roman"/>
          <w:color w:val="auto"/>
        </w:rPr>
        <w:t>___________________________________________________________________________</w:t>
      </w:r>
    </w:p>
    <w:p w14:paraId="2E615DB7" w14:textId="77777777" w:rsidR="00AD0F12" w:rsidRPr="00650A53" w:rsidRDefault="00AD0F12" w:rsidP="00AD0F12">
      <w:pPr>
        <w:spacing w:after="200" w:line="276" w:lineRule="auto"/>
        <w:jc w:val="both"/>
        <w:rPr>
          <w:rFonts w:ascii="Times New Roman" w:eastAsia="Calibri" w:hAnsi="Times New Roman" w:cs="Times New Roman"/>
          <w:color w:val="auto"/>
        </w:rPr>
      </w:pPr>
    </w:p>
    <w:p w14:paraId="68550DD2" w14:textId="77777777" w:rsidR="00AD0F12" w:rsidRPr="00650A53" w:rsidRDefault="00AD0F12" w:rsidP="00AD0F12">
      <w:pPr>
        <w:spacing w:after="200" w:line="276" w:lineRule="auto"/>
        <w:jc w:val="both"/>
        <w:rPr>
          <w:rFonts w:ascii="Times New Roman" w:eastAsia="Calibri" w:hAnsi="Times New Roman" w:cs="Times New Roman"/>
          <w:color w:val="auto"/>
        </w:rPr>
      </w:pPr>
    </w:p>
    <w:p w14:paraId="2200110D" w14:textId="77777777" w:rsidR="00AD0F12" w:rsidRPr="00650A53" w:rsidRDefault="00AD0F12" w:rsidP="00AD0F12">
      <w:pPr>
        <w:spacing w:after="200" w:line="276" w:lineRule="auto"/>
        <w:jc w:val="both"/>
        <w:rPr>
          <w:rFonts w:ascii="Times New Roman" w:eastAsia="Calibri" w:hAnsi="Times New Roman" w:cs="Times New Roman"/>
          <w:color w:val="auto"/>
        </w:rPr>
      </w:pPr>
    </w:p>
    <w:p w14:paraId="779AD871" w14:textId="77777777" w:rsidR="00AD0F12" w:rsidRPr="00650A53" w:rsidRDefault="00AD0F12" w:rsidP="00AD0F12">
      <w:pPr>
        <w:spacing w:after="200" w:line="276" w:lineRule="auto"/>
        <w:jc w:val="both"/>
        <w:rPr>
          <w:rFonts w:ascii="Times New Roman" w:eastAsia="Calibri" w:hAnsi="Times New Roman" w:cs="Times New Roman"/>
          <w:color w:val="auto"/>
        </w:rPr>
      </w:pPr>
    </w:p>
    <w:p w14:paraId="0A6E5426" w14:textId="77777777" w:rsidR="00AD0F12" w:rsidRPr="00650A53" w:rsidRDefault="00AD0F12" w:rsidP="00AD0F12">
      <w:pPr>
        <w:spacing w:after="200" w:line="276" w:lineRule="auto"/>
        <w:jc w:val="both"/>
        <w:rPr>
          <w:rFonts w:ascii="Times New Roman" w:eastAsia="Calibri" w:hAnsi="Times New Roman" w:cs="Times New Roman"/>
          <w:color w:val="auto"/>
        </w:rPr>
      </w:pPr>
    </w:p>
    <w:p w14:paraId="459EFB43" w14:textId="77777777" w:rsidR="00AD0F12" w:rsidRPr="00650A53" w:rsidRDefault="00AD0F12" w:rsidP="00AD0F12">
      <w:pPr>
        <w:spacing w:after="200" w:line="276" w:lineRule="auto"/>
        <w:jc w:val="both"/>
        <w:rPr>
          <w:rFonts w:ascii="Times New Roman" w:eastAsia="Calibri" w:hAnsi="Times New Roman" w:cs="Times New Roman"/>
          <w:color w:val="auto"/>
        </w:rPr>
      </w:pPr>
    </w:p>
    <w:p w14:paraId="7F1A21C9" w14:textId="77777777" w:rsidR="00AD0F12" w:rsidRPr="00650A53" w:rsidRDefault="00AD0F12" w:rsidP="00AD0F12">
      <w:pPr>
        <w:spacing w:after="200" w:line="276" w:lineRule="auto"/>
        <w:jc w:val="both"/>
        <w:rPr>
          <w:rFonts w:ascii="Times New Roman" w:eastAsia="Calibri" w:hAnsi="Times New Roman" w:cs="Times New Roman"/>
          <w:color w:val="auto"/>
        </w:rPr>
      </w:pPr>
    </w:p>
    <w:p w14:paraId="288F242A" w14:textId="77777777" w:rsidR="00AD0F12" w:rsidRPr="00650A53" w:rsidRDefault="00AD0F12" w:rsidP="00AD0F12">
      <w:pPr>
        <w:spacing w:after="200" w:line="276" w:lineRule="auto"/>
        <w:jc w:val="both"/>
        <w:rPr>
          <w:rFonts w:ascii="Times New Roman" w:eastAsia="Calibri" w:hAnsi="Times New Roman" w:cs="Times New Roman"/>
          <w:color w:val="auto"/>
        </w:rPr>
      </w:pPr>
    </w:p>
    <w:p w14:paraId="166B3AC0" w14:textId="77777777" w:rsidR="00AD0F12" w:rsidRPr="00650A53" w:rsidRDefault="00AD0F12" w:rsidP="00AD0F12">
      <w:pPr>
        <w:spacing w:after="200" w:line="276" w:lineRule="auto"/>
        <w:jc w:val="both"/>
        <w:rPr>
          <w:rFonts w:ascii="Times New Roman" w:eastAsia="Calibri" w:hAnsi="Times New Roman" w:cs="Times New Roman"/>
          <w:color w:val="auto"/>
        </w:rPr>
      </w:pPr>
    </w:p>
    <w:p w14:paraId="2AB982E9" w14:textId="77777777" w:rsidR="00AD0F12" w:rsidRPr="00650A53" w:rsidRDefault="00AD0F12" w:rsidP="00AD0F12">
      <w:pPr>
        <w:spacing w:after="200" w:line="276" w:lineRule="auto"/>
        <w:jc w:val="both"/>
        <w:rPr>
          <w:rFonts w:ascii="Times New Roman" w:eastAsia="Calibri" w:hAnsi="Times New Roman" w:cs="Times New Roman"/>
          <w:color w:val="auto"/>
        </w:rPr>
      </w:pPr>
    </w:p>
    <w:p w14:paraId="29DFF019" w14:textId="77777777" w:rsidR="00AD0F12" w:rsidRPr="00650A53" w:rsidRDefault="00AD0F12" w:rsidP="00AD0F12">
      <w:pPr>
        <w:pBdr>
          <w:top w:val="single" w:sz="4" w:space="1" w:color="404040"/>
        </w:pBdr>
        <w:tabs>
          <w:tab w:val="center" w:pos="4536"/>
          <w:tab w:val="right" w:pos="9072"/>
        </w:tabs>
        <w:jc w:val="center"/>
        <w:rPr>
          <w:rFonts w:ascii="Calibri" w:eastAsia="Calibri" w:hAnsi="Calibri" w:cs="Times New Roman"/>
          <w:color w:val="auto"/>
          <w:spacing w:val="20"/>
          <w:sz w:val="20"/>
          <w:szCs w:val="22"/>
        </w:rPr>
      </w:pPr>
      <w:r w:rsidRPr="00650A53">
        <w:rPr>
          <w:rFonts w:ascii="Times New Roman" w:eastAsia="Calibri" w:hAnsi="Times New Roman" w:cs="Times New Roman"/>
          <w:color w:val="auto"/>
          <w:spacing w:val="20"/>
          <w:sz w:val="20"/>
        </w:rPr>
        <w:t>Banski dvori | Trg Sv. Marka 2 | 10000 Zagreb | tel. 01 4569 222 | vlada.gov.hr</w:t>
      </w:r>
    </w:p>
    <w:p w14:paraId="0F0AC58D" w14:textId="77777777" w:rsidR="00AD0F12" w:rsidRPr="00650A53" w:rsidRDefault="00AD0F12" w:rsidP="00AD0F12">
      <w:pPr>
        <w:pBdr>
          <w:bottom w:val="single" w:sz="12" w:space="1" w:color="auto"/>
        </w:pBdr>
        <w:autoSpaceDE w:val="0"/>
        <w:autoSpaceDN w:val="0"/>
        <w:adjustRightInd w:val="0"/>
        <w:jc w:val="center"/>
        <w:rPr>
          <w:rFonts w:ascii="Times New Roman" w:hAnsi="Times New Roman" w:cs="Times New Roman"/>
          <w:b/>
          <w:color w:val="auto"/>
          <w:lang w:eastAsia="en-US"/>
        </w:rPr>
      </w:pPr>
      <w:r w:rsidRPr="00650A53">
        <w:rPr>
          <w:rFonts w:ascii="Times New Roman" w:hAnsi="Times New Roman" w:cs="Times New Roman"/>
          <w:b/>
          <w:color w:val="auto"/>
          <w:lang w:eastAsia="en-US"/>
        </w:rPr>
        <w:lastRenderedPageBreak/>
        <w:t>VLADA REPUBLIKE HRVATSKE</w:t>
      </w:r>
    </w:p>
    <w:p w14:paraId="2B497D3A" w14:textId="77777777" w:rsidR="00AD0F12" w:rsidRPr="00650A53" w:rsidRDefault="00AD0F12" w:rsidP="00AD0F12">
      <w:pPr>
        <w:autoSpaceDE w:val="0"/>
        <w:autoSpaceDN w:val="0"/>
        <w:adjustRightInd w:val="0"/>
        <w:rPr>
          <w:rFonts w:ascii="Times New Roman" w:hAnsi="Times New Roman" w:cs="Times New Roman"/>
          <w:b/>
          <w:color w:val="auto"/>
          <w:lang w:eastAsia="en-US"/>
        </w:rPr>
      </w:pPr>
    </w:p>
    <w:p w14:paraId="3D55ED17" w14:textId="77777777" w:rsidR="00AD0F12" w:rsidRPr="00650A53" w:rsidRDefault="00AD0F12" w:rsidP="00AD0F12">
      <w:pPr>
        <w:jc w:val="both"/>
        <w:rPr>
          <w:rFonts w:ascii="Times New Roman" w:hAnsi="Times New Roman" w:cs="Times New Roman"/>
          <w:b/>
          <w:bCs/>
          <w:color w:val="auto"/>
        </w:rPr>
      </w:pPr>
    </w:p>
    <w:p w14:paraId="24756F16" w14:textId="77777777" w:rsidR="00AD0F12" w:rsidRPr="00650A53" w:rsidRDefault="00AD0F12" w:rsidP="00AD0F12">
      <w:pPr>
        <w:jc w:val="right"/>
        <w:rPr>
          <w:rFonts w:ascii="Times New Roman" w:hAnsi="Times New Roman" w:cs="Times New Roman"/>
          <w:b/>
          <w:color w:val="auto"/>
        </w:rPr>
      </w:pPr>
      <w:r w:rsidRPr="00650A53">
        <w:rPr>
          <w:rFonts w:ascii="Times New Roman" w:hAnsi="Times New Roman" w:cs="Times New Roman"/>
          <w:b/>
          <w:color w:val="auto"/>
        </w:rPr>
        <w:t xml:space="preserve">                                                                                                                                       NACRT</w:t>
      </w:r>
    </w:p>
    <w:p w14:paraId="48336FC4" w14:textId="77777777" w:rsidR="00AD0F12" w:rsidRPr="00650A53" w:rsidRDefault="00AD0F12" w:rsidP="00AD0F12">
      <w:pPr>
        <w:rPr>
          <w:rFonts w:ascii="Times New Roman" w:hAnsi="Times New Roman" w:cs="Times New Roman"/>
          <w:b/>
          <w:color w:val="auto"/>
        </w:rPr>
      </w:pPr>
    </w:p>
    <w:p w14:paraId="785384B2" w14:textId="77777777" w:rsidR="00AD0F12" w:rsidRPr="00650A53" w:rsidRDefault="00AD0F12" w:rsidP="00AD0F12">
      <w:pPr>
        <w:rPr>
          <w:rFonts w:ascii="Times New Roman" w:hAnsi="Times New Roman" w:cs="Times New Roman"/>
          <w:b/>
          <w:color w:val="auto"/>
        </w:rPr>
      </w:pPr>
    </w:p>
    <w:p w14:paraId="3716A058" w14:textId="77777777" w:rsidR="00AD0F12" w:rsidRPr="00650A53" w:rsidRDefault="00AD0F12" w:rsidP="00AD0F12">
      <w:pPr>
        <w:rPr>
          <w:rFonts w:ascii="Times New Roman" w:hAnsi="Times New Roman" w:cs="Times New Roman"/>
          <w:b/>
          <w:color w:val="auto"/>
        </w:rPr>
      </w:pPr>
    </w:p>
    <w:p w14:paraId="7A121739" w14:textId="77777777" w:rsidR="00AD0F12" w:rsidRPr="00650A53" w:rsidRDefault="00AD0F12" w:rsidP="00AD0F12">
      <w:pPr>
        <w:rPr>
          <w:rFonts w:ascii="Times New Roman" w:hAnsi="Times New Roman" w:cs="Times New Roman"/>
          <w:b/>
          <w:color w:val="auto"/>
        </w:rPr>
      </w:pPr>
    </w:p>
    <w:p w14:paraId="2311DBF2" w14:textId="77777777" w:rsidR="00AD0F12" w:rsidRPr="00650A53" w:rsidRDefault="00AD0F12" w:rsidP="00AD0F12">
      <w:pPr>
        <w:rPr>
          <w:rFonts w:ascii="Times New Roman" w:hAnsi="Times New Roman" w:cs="Times New Roman"/>
          <w:b/>
          <w:color w:val="auto"/>
        </w:rPr>
      </w:pPr>
    </w:p>
    <w:p w14:paraId="7F2F9EAA" w14:textId="77777777" w:rsidR="00AD0F12" w:rsidRPr="00650A53" w:rsidRDefault="00AD0F12" w:rsidP="00AD0F12">
      <w:pPr>
        <w:rPr>
          <w:rFonts w:ascii="Times New Roman" w:hAnsi="Times New Roman" w:cs="Times New Roman"/>
          <w:b/>
          <w:color w:val="auto"/>
        </w:rPr>
      </w:pPr>
    </w:p>
    <w:p w14:paraId="60E6D219" w14:textId="77777777" w:rsidR="00AD0F12" w:rsidRPr="00650A53" w:rsidRDefault="00AD0F12" w:rsidP="00AD0F12">
      <w:pPr>
        <w:jc w:val="center"/>
        <w:rPr>
          <w:rFonts w:ascii="Times New Roman" w:hAnsi="Times New Roman" w:cs="Times New Roman"/>
          <w:b/>
          <w:color w:val="auto"/>
        </w:rPr>
      </w:pPr>
    </w:p>
    <w:p w14:paraId="1216EA1E" w14:textId="77777777" w:rsidR="00AD0F12" w:rsidRPr="00650A53" w:rsidRDefault="00AD0F12" w:rsidP="00AD0F12">
      <w:pPr>
        <w:jc w:val="center"/>
        <w:rPr>
          <w:rFonts w:ascii="Times New Roman" w:hAnsi="Times New Roman" w:cs="Times New Roman"/>
          <w:b/>
          <w:color w:val="auto"/>
        </w:rPr>
      </w:pPr>
    </w:p>
    <w:p w14:paraId="14203CFE" w14:textId="77777777" w:rsidR="00AD0F12" w:rsidRPr="00650A53" w:rsidRDefault="00AD0F12" w:rsidP="00AD0F12">
      <w:pPr>
        <w:jc w:val="center"/>
        <w:rPr>
          <w:rFonts w:ascii="Times New Roman" w:hAnsi="Times New Roman" w:cs="Times New Roman"/>
          <w:b/>
          <w:color w:val="auto"/>
        </w:rPr>
      </w:pPr>
    </w:p>
    <w:p w14:paraId="33D0A9AD" w14:textId="77777777" w:rsidR="00AD0F12" w:rsidRPr="00650A53" w:rsidRDefault="00AD0F12" w:rsidP="00AD0F12">
      <w:pPr>
        <w:jc w:val="center"/>
        <w:rPr>
          <w:rFonts w:ascii="Times New Roman" w:hAnsi="Times New Roman" w:cs="Times New Roman"/>
          <w:b/>
          <w:color w:val="auto"/>
        </w:rPr>
      </w:pPr>
    </w:p>
    <w:p w14:paraId="670A1DAC" w14:textId="77777777" w:rsidR="00AD0F12" w:rsidRPr="00650A53" w:rsidRDefault="00AD0F12" w:rsidP="00AD0F12">
      <w:pPr>
        <w:jc w:val="center"/>
        <w:rPr>
          <w:rFonts w:ascii="Times New Roman" w:hAnsi="Times New Roman" w:cs="Times New Roman"/>
          <w:b/>
          <w:color w:val="auto"/>
        </w:rPr>
      </w:pPr>
    </w:p>
    <w:p w14:paraId="0A2148CC" w14:textId="77777777" w:rsidR="00AD0F12" w:rsidRPr="00650A53" w:rsidRDefault="00AD0F12" w:rsidP="00AD0F12">
      <w:pPr>
        <w:jc w:val="center"/>
        <w:rPr>
          <w:rFonts w:ascii="Times New Roman" w:hAnsi="Times New Roman" w:cs="Times New Roman"/>
          <w:b/>
          <w:color w:val="auto"/>
        </w:rPr>
      </w:pPr>
    </w:p>
    <w:p w14:paraId="39F27082" w14:textId="77777777" w:rsidR="00AD0F12" w:rsidRPr="00650A53" w:rsidRDefault="00AD0F12" w:rsidP="00AD0F12">
      <w:pPr>
        <w:jc w:val="center"/>
        <w:rPr>
          <w:rFonts w:ascii="Times New Roman" w:hAnsi="Times New Roman" w:cs="Times New Roman"/>
          <w:b/>
          <w:color w:val="auto"/>
        </w:rPr>
      </w:pPr>
    </w:p>
    <w:p w14:paraId="24D3001F" w14:textId="77777777" w:rsidR="00AD0F12" w:rsidRPr="00650A53" w:rsidRDefault="00AD0F12" w:rsidP="00AD0F12">
      <w:pPr>
        <w:jc w:val="center"/>
        <w:rPr>
          <w:rFonts w:ascii="Times New Roman" w:hAnsi="Times New Roman" w:cs="Times New Roman"/>
          <w:b/>
          <w:color w:val="auto"/>
        </w:rPr>
      </w:pPr>
    </w:p>
    <w:p w14:paraId="4DB87762" w14:textId="77777777" w:rsidR="00AD0F12" w:rsidRPr="00650A53" w:rsidRDefault="00AD0F12" w:rsidP="00AD0F12">
      <w:pPr>
        <w:jc w:val="center"/>
        <w:rPr>
          <w:rFonts w:ascii="Times New Roman" w:hAnsi="Times New Roman" w:cs="Times New Roman"/>
          <w:b/>
          <w:color w:val="auto"/>
        </w:rPr>
      </w:pPr>
    </w:p>
    <w:p w14:paraId="38C8C770" w14:textId="77777777" w:rsidR="00AD0F12" w:rsidRPr="00650A53" w:rsidRDefault="00AD0F12" w:rsidP="00AD0F12">
      <w:pPr>
        <w:jc w:val="center"/>
        <w:rPr>
          <w:rFonts w:ascii="Times New Roman" w:hAnsi="Times New Roman" w:cs="Times New Roman"/>
          <w:b/>
          <w:color w:val="auto"/>
        </w:rPr>
      </w:pPr>
    </w:p>
    <w:p w14:paraId="0997EF8E" w14:textId="77777777" w:rsidR="00AD0F12" w:rsidRPr="00650A53" w:rsidRDefault="00AD0F12" w:rsidP="00AD0F12">
      <w:pPr>
        <w:jc w:val="center"/>
        <w:rPr>
          <w:rFonts w:ascii="Times New Roman" w:hAnsi="Times New Roman" w:cs="Times New Roman"/>
          <w:b/>
          <w:color w:val="auto"/>
        </w:rPr>
      </w:pPr>
    </w:p>
    <w:p w14:paraId="24CDC23A" w14:textId="77777777" w:rsidR="00AD0F12" w:rsidRPr="00650A53" w:rsidRDefault="00AD0F12" w:rsidP="00AD0F12">
      <w:pPr>
        <w:jc w:val="center"/>
        <w:rPr>
          <w:rFonts w:ascii="Times New Roman" w:hAnsi="Times New Roman" w:cs="Times New Roman"/>
          <w:b/>
          <w:color w:val="auto"/>
        </w:rPr>
      </w:pPr>
    </w:p>
    <w:p w14:paraId="04A0E1EC" w14:textId="77777777" w:rsidR="00AD0F12" w:rsidRPr="00650A53" w:rsidRDefault="00AD0F12" w:rsidP="00AD0F12">
      <w:pPr>
        <w:jc w:val="center"/>
        <w:rPr>
          <w:rFonts w:ascii="Times New Roman" w:hAnsi="Times New Roman" w:cs="Times New Roman"/>
          <w:b/>
          <w:color w:val="auto"/>
        </w:rPr>
      </w:pPr>
    </w:p>
    <w:p w14:paraId="2B07CCB7" w14:textId="77777777" w:rsidR="00AD0F12" w:rsidRPr="00650A53" w:rsidRDefault="00AD0F12" w:rsidP="00AD0F12">
      <w:pPr>
        <w:jc w:val="center"/>
        <w:rPr>
          <w:rFonts w:ascii="Times New Roman" w:hAnsi="Times New Roman" w:cs="Times New Roman"/>
          <w:b/>
          <w:color w:val="auto"/>
        </w:rPr>
      </w:pPr>
    </w:p>
    <w:p w14:paraId="654541E0" w14:textId="77777777" w:rsidR="00AD0F12" w:rsidRPr="00650A53" w:rsidRDefault="00AD0F12" w:rsidP="00AD0F12">
      <w:pPr>
        <w:jc w:val="center"/>
        <w:rPr>
          <w:rFonts w:ascii="Times New Roman" w:hAnsi="Times New Roman" w:cs="Times New Roman"/>
          <w:b/>
          <w:color w:val="auto"/>
        </w:rPr>
      </w:pPr>
    </w:p>
    <w:p w14:paraId="2CFD0D76" w14:textId="77777777" w:rsidR="000B45A2" w:rsidRDefault="00AD0F12" w:rsidP="00AD0F12">
      <w:pPr>
        <w:jc w:val="center"/>
        <w:rPr>
          <w:rFonts w:ascii="Times New Roman" w:hAnsi="Times New Roman" w:cs="Times New Roman"/>
          <w:b/>
          <w:color w:val="auto"/>
        </w:rPr>
      </w:pPr>
      <w:r w:rsidRPr="00650A53">
        <w:rPr>
          <w:rFonts w:ascii="Times New Roman" w:hAnsi="Times New Roman" w:cs="Times New Roman"/>
          <w:b/>
          <w:color w:val="auto"/>
        </w:rPr>
        <w:t xml:space="preserve">KONAČNI PRIJEDLOG ZAKONA O IZMJENAMA I DOPUNAMA </w:t>
      </w:r>
    </w:p>
    <w:p w14:paraId="02FA2E9B" w14:textId="77777777" w:rsidR="00AD0F12" w:rsidRPr="00650A53" w:rsidRDefault="00AD0F12" w:rsidP="00AD0F12">
      <w:pPr>
        <w:jc w:val="center"/>
        <w:rPr>
          <w:rFonts w:ascii="Times New Roman" w:hAnsi="Times New Roman" w:cs="Times New Roman"/>
          <w:b/>
          <w:color w:val="auto"/>
        </w:rPr>
      </w:pPr>
      <w:r w:rsidRPr="00650A53">
        <w:rPr>
          <w:rFonts w:ascii="Times New Roman" w:hAnsi="Times New Roman" w:cs="Times New Roman"/>
          <w:b/>
          <w:color w:val="auto"/>
        </w:rPr>
        <w:t>ZAKONA O POLJOPRIVREDI</w:t>
      </w:r>
    </w:p>
    <w:p w14:paraId="52DA8F67" w14:textId="77777777" w:rsidR="00AD0F12" w:rsidRPr="00650A53" w:rsidRDefault="00AD0F12" w:rsidP="00AD0F12">
      <w:pPr>
        <w:jc w:val="center"/>
        <w:rPr>
          <w:rFonts w:ascii="Times New Roman" w:hAnsi="Times New Roman" w:cs="Times New Roman"/>
          <w:b/>
          <w:color w:val="auto"/>
        </w:rPr>
      </w:pPr>
    </w:p>
    <w:p w14:paraId="25BC4ADF" w14:textId="77777777" w:rsidR="00AD0F12" w:rsidRPr="00650A53" w:rsidRDefault="00AD0F12" w:rsidP="00AD0F12">
      <w:pPr>
        <w:jc w:val="center"/>
        <w:rPr>
          <w:rFonts w:ascii="Times New Roman" w:hAnsi="Times New Roman" w:cs="Times New Roman"/>
          <w:b/>
          <w:color w:val="auto"/>
        </w:rPr>
      </w:pPr>
    </w:p>
    <w:p w14:paraId="43911F6F" w14:textId="77777777" w:rsidR="00AD0F12" w:rsidRPr="00650A53" w:rsidRDefault="00AD0F12" w:rsidP="00AD0F12">
      <w:pPr>
        <w:jc w:val="center"/>
        <w:rPr>
          <w:rFonts w:ascii="Times New Roman" w:hAnsi="Times New Roman" w:cs="Times New Roman"/>
          <w:b/>
          <w:color w:val="auto"/>
        </w:rPr>
      </w:pPr>
    </w:p>
    <w:p w14:paraId="316FB7AC" w14:textId="77777777" w:rsidR="00AD0F12" w:rsidRPr="00650A53" w:rsidRDefault="00AD0F12" w:rsidP="00AD0F12">
      <w:pPr>
        <w:jc w:val="center"/>
        <w:rPr>
          <w:rFonts w:ascii="Times New Roman" w:hAnsi="Times New Roman" w:cs="Times New Roman"/>
          <w:b/>
          <w:color w:val="auto"/>
        </w:rPr>
      </w:pPr>
    </w:p>
    <w:p w14:paraId="25E60CDD" w14:textId="77777777" w:rsidR="00AD0F12" w:rsidRPr="00650A53" w:rsidRDefault="00AD0F12" w:rsidP="00AD0F12">
      <w:pPr>
        <w:jc w:val="center"/>
        <w:rPr>
          <w:rFonts w:ascii="Times New Roman" w:hAnsi="Times New Roman" w:cs="Times New Roman"/>
          <w:b/>
          <w:color w:val="auto"/>
        </w:rPr>
      </w:pPr>
    </w:p>
    <w:p w14:paraId="058849CA" w14:textId="77777777" w:rsidR="00AD0F12" w:rsidRPr="00650A53" w:rsidRDefault="00AD0F12" w:rsidP="00AD0F12">
      <w:pPr>
        <w:jc w:val="center"/>
        <w:rPr>
          <w:rFonts w:ascii="Times New Roman" w:hAnsi="Times New Roman" w:cs="Times New Roman"/>
          <w:b/>
          <w:color w:val="auto"/>
        </w:rPr>
      </w:pPr>
    </w:p>
    <w:p w14:paraId="58837325" w14:textId="77777777" w:rsidR="00AD0F12" w:rsidRPr="00650A53" w:rsidRDefault="00AD0F12" w:rsidP="00AD0F12">
      <w:pPr>
        <w:jc w:val="center"/>
        <w:rPr>
          <w:rFonts w:ascii="Times New Roman" w:hAnsi="Times New Roman" w:cs="Times New Roman"/>
          <w:b/>
          <w:color w:val="auto"/>
        </w:rPr>
      </w:pPr>
    </w:p>
    <w:p w14:paraId="45E52516" w14:textId="77777777" w:rsidR="00AD0F12" w:rsidRPr="00650A53" w:rsidRDefault="00AD0F12" w:rsidP="00AD0F12">
      <w:pPr>
        <w:jc w:val="center"/>
        <w:rPr>
          <w:rFonts w:ascii="Times New Roman" w:hAnsi="Times New Roman" w:cs="Times New Roman"/>
          <w:b/>
          <w:color w:val="auto"/>
        </w:rPr>
      </w:pPr>
    </w:p>
    <w:p w14:paraId="02CCA43F" w14:textId="77777777" w:rsidR="00AD0F12" w:rsidRPr="00650A53" w:rsidRDefault="00AD0F12" w:rsidP="00AD0F12">
      <w:pPr>
        <w:jc w:val="center"/>
        <w:rPr>
          <w:rFonts w:ascii="Times New Roman" w:hAnsi="Times New Roman" w:cs="Times New Roman"/>
          <w:b/>
          <w:color w:val="auto"/>
        </w:rPr>
      </w:pPr>
    </w:p>
    <w:p w14:paraId="7FC5C3E6" w14:textId="77777777" w:rsidR="00AD0F12" w:rsidRPr="00650A53" w:rsidRDefault="00AD0F12" w:rsidP="00AD0F12">
      <w:pPr>
        <w:pBdr>
          <w:bottom w:val="single" w:sz="12" w:space="1" w:color="auto"/>
        </w:pBdr>
        <w:rPr>
          <w:rFonts w:ascii="Times New Roman" w:hAnsi="Times New Roman" w:cs="Times New Roman"/>
          <w:b/>
          <w:color w:val="auto"/>
        </w:rPr>
      </w:pPr>
    </w:p>
    <w:p w14:paraId="60F9458B" w14:textId="77777777" w:rsidR="00AD0F12" w:rsidRPr="00650A53" w:rsidRDefault="00AD0F12" w:rsidP="00AD0F12">
      <w:pPr>
        <w:pBdr>
          <w:bottom w:val="single" w:sz="12" w:space="1" w:color="auto"/>
        </w:pBdr>
        <w:rPr>
          <w:rFonts w:ascii="Times New Roman" w:hAnsi="Times New Roman" w:cs="Times New Roman"/>
          <w:b/>
          <w:color w:val="auto"/>
        </w:rPr>
      </w:pPr>
    </w:p>
    <w:p w14:paraId="55EDC122" w14:textId="77777777" w:rsidR="00AD0F12" w:rsidRPr="00650A53" w:rsidRDefault="00AD0F12" w:rsidP="00AD0F12">
      <w:pPr>
        <w:pBdr>
          <w:bottom w:val="single" w:sz="12" w:space="1" w:color="auto"/>
        </w:pBdr>
        <w:rPr>
          <w:rFonts w:ascii="Times New Roman" w:hAnsi="Times New Roman" w:cs="Times New Roman"/>
          <w:b/>
          <w:color w:val="auto"/>
        </w:rPr>
      </w:pPr>
    </w:p>
    <w:p w14:paraId="1D1714D0" w14:textId="77777777" w:rsidR="00AD0F12" w:rsidRPr="00650A53" w:rsidRDefault="00AD0F12" w:rsidP="00AD0F12">
      <w:pPr>
        <w:pBdr>
          <w:bottom w:val="single" w:sz="12" w:space="1" w:color="auto"/>
        </w:pBdr>
        <w:rPr>
          <w:rFonts w:ascii="Times New Roman" w:hAnsi="Times New Roman" w:cs="Times New Roman"/>
          <w:b/>
          <w:color w:val="auto"/>
        </w:rPr>
      </w:pPr>
    </w:p>
    <w:p w14:paraId="198632C7" w14:textId="77777777" w:rsidR="00AD0F12" w:rsidRPr="00650A53" w:rsidRDefault="00AD0F12" w:rsidP="00AD0F12">
      <w:pPr>
        <w:pBdr>
          <w:bottom w:val="single" w:sz="12" w:space="1" w:color="auto"/>
        </w:pBdr>
        <w:rPr>
          <w:rFonts w:ascii="Times New Roman" w:hAnsi="Times New Roman" w:cs="Times New Roman"/>
          <w:b/>
          <w:color w:val="auto"/>
        </w:rPr>
      </w:pPr>
    </w:p>
    <w:p w14:paraId="4C56AD25" w14:textId="77777777" w:rsidR="00AD0F12" w:rsidRPr="00650A53" w:rsidRDefault="00AD0F12" w:rsidP="00AD0F12">
      <w:pPr>
        <w:pBdr>
          <w:bottom w:val="single" w:sz="12" w:space="1" w:color="auto"/>
        </w:pBdr>
        <w:rPr>
          <w:rFonts w:ascii="Times New Roman" w:hAnsi="Times New Roman" w:cs="Times New Roman"/>
          <w:b/>
          <w:color w:val="auto"/>
        </w:rPr>
      </w:pPr>
    </w:p>
    <w:p w14:paraId="343D4EC4" w14:textId="77777777" w:rsidR="00AD0F12" w:rsidRPr="00650A53" w:rsidRDefault="00AD0F12" w:rsidP="00AD0F12">
      <w:pPr>
        <w:pBdr>
          <w:bottom w:val="single" w:sz="12" w:space="1" w:color="auto"/>
        </w:pBdr>
        <w:rPr>
          <w:rFonts w:ascii="Times New Roman" w:hAnsi="Times New Roman" w:cs="Times New Roman"/>
          <w:b/>
          <w:color w:val="auto"/>
        </w:rPr>
      </w:pPr>
    </w:p>
    <w:p w14:paraId="2F038561" w14:textId="77777777" w:rsidR="00AD0F12" w:rsidRPr="00650A53" w:rsidRDefault="00AD0F12" w:rsidP="00AD0F12">
      <w:pPr>
        <w:pBdr>
          <w:bottom w:val="single" w:sz="12" w:space="1" w:color="auto"/>
        </w:pBdr>
        <w:rPr>
          <w:rFonts w:ascii="Times New Roman" w:hAnsi="Times New Roman" w:cs="Times New Roman"/>
          <w:b/>
          <w:color w:val="auto"/>
        </w:rPr>
      </w:pPr>
    </w:p>
    <w:p w14:paraId="35209B5A" w14:textId="77777777" w:rsidR="00AD0F12" w:rsidRPr="00650A53" w:rsidRDefault="00AD0F12" w:rsidP="00AD0F12">
      <w:pPr>
        <w:pBdr>
          <w:bottom w:val="single" w:sz="12" w:space="1" w:color="auto"/>
        </w:pBdr>
        <w:rPr>
          <w:rFonts w:ascii="Times New Roman" w:hAnsi="Times New Roman" w:cs="Times New Roman"/>
          <w:b/>
          <w:color w:val="auto"/>
        </w:rPr>
      </w:pPr>
    </w:p>
    <w:p w14:paraId="3EF49F9E" w14:textId="77777777" w:rsidR="00AD0F12" w:rsidRPr="00650A53" w:rsidRDefault="00AD0F12" w:rsidP="00AD0F12">
      <w:pPr>
        <w:pBdr>
          <w:bottom w:val="single" w:sz="12" w:space="1" w:color="auto"/>
        </w:pBdr>
        <w:rPr>
          <w:rFonts w:ascii="Times New Roman" w:hAnsi="Times New Roman" w:cs="Times New Roman"/>
          <w:b/>
          <w:color w:val="auto"/>
        </w:rPr>
      </w:pPr>
    </w:p>
    <w:p w14:paraId="499C34A8" w14:textId="77777777" w:rsidR="00AD0F12" w:rsidRPr="00650A53" w:rsidRDefault="00AD0F12" w:rsidP="00AD0F12">
      <w:pPr>
        <w:pBdr>
          <w:bottom w:val="single" w:sz="12" w:space="1" w:color="auto"/>
        </w:pBdr>
        <w:rPr>
          <w:rFonts w:ascii="Times New Roman" w:hAnsi="Times New Roman" w:cs="Times New Roman"/>
          <w:b/>
          <w:color w:val="auto"/>
        </w:rPr>
      </w:pPr>
    </w:p>
    <w:p w14:paraId="089CFD15" w14:textId="77777777" w:rsidR="00AD0F12" w:rsidRPr="00650A53" w:rsidRDefault="00AD0F12" w:rsidP="00AD0F12">
      <w:pPr>
        <w:pBdr>
          <w:bottom w:val="single" w:sz="12" w:space="1" w:color="auto"/>
        </w:pBdr>
        <w:rPr>
          <w:rFonts w:ascii="Times New Roman" w:hAnsi="Times New Roman" w:cs="Times New Roman"/>
          <w:b/>
          <w:color w:val="auto"/>
        </w:rPr>
      </w:pPr>
    </w:p>
    <w:p w14:paraId="09A5BF43" w14:textId="77777777" w:rsidR="00AD0F12" w:rsidRPr="00650A53" w:rsidRDefault="00AD0F12" w:rsidP="00AD0F12">
      <w:pPr>
        <w:pBdr>
          <w:bottom w:val="single" w:sz="12" w:space="1" w:color="auto"/>
        </w:pBdr>
        <w:rPr>
          <w:rFonts w:ascii="Times New Roman" w:hAnsi="Times New Roman" w:cs="Times New Roman"/>
          <w:b/>
          <w:color w:val="auto"/>
        </w:rPr>
      </w:pPr>
    </w:p>
    <w:p w14:paraId="36A71C65" w14:textId="77777777" w:rsidR="00AD0F12" w:rsidRPr="00650A53" w:rsidRDefault="00AD0F12" w:rsidP="00AD0F12">
      <w:pPr>
        <w:pBdr>
          <w:bottom w:val="single" w:sz="12" w:space="1" w:color="auto"/>
        </w:pBdr>
        <w:rPr>
          <w:rFonts w:ascii="Times New Roman" w:hAnsi="Times New Roman" w:cs="Times New Roman"/>
          <w:b/>
          <w:color w:val="auto"/>
        </w:rPr>
      </w:pPr>
    </w:p>
    <w:p w14:paraId="43F92B3A" w14:textId="77777777" w:rsidR="00AD0F12" w:rsidRPr="00650A53" w:rsidRDefault="00AD0F12" w:rsidP="00AD0F12">
      <w:pPr>
        <w:pBdr>
          <w:bottom w:val="single" w:sz="12" w:space="1" w:color="auto"/>
        </w:pBdr>
        <w:rPr>
          <w:rFonts w:ascii="Times New Roman" w:hAnsi="Times New Roman" w:cs="Times New Roman"/>
          <w:b/>
          <w:color w:val="auto"/>
        </w:rPr>
      </w:pPr>
    </w:p>
    <w:p w14:paraId="48FC366C" w14:textId="77777777" w:rsidR="00AD0F12" w:rsidRPr="00650A53" w:rsidRDefault="00AD0F12" w:rsidP="00AD0F12">
      <w:pPr>
        <w:jc w:val="center"/>
        <w:rPr>
          <w:rFonts w:ascii="Times New Roman" w:hAnsi="Times New Roman" w:cs="Times New Roman"/>
          <w:b/>
          <w:color w:val="auto"/>
        </w:rPr>
        <w:sectPr w:rsidR="00AD0F12" w:rsidRPr="00650A53" w:rsidSect="00AD0F12">
          <w:pgSz w:w="11906" w:h="16838"/>
          <w:pgMar w:top="1134" w:right="1418" w:bottom="1247" w:left="1418" w:header="709" w:footer="709" w:gutter="0"/>
          <w:paperSrc w:first="14"/>
          <w:cols w:space="720"/>
        </w:sectPr>
      </w:pPr>
      <w:r w:rsidRPr="00650A53">
        <w:rPr>
          <w:rFonts w:ascii="Times New Roman" w:hAnsi="Times New Roman" w:cs="Times New Roman"/>
          <w:b/>
          <w:color w:val="auto"/>
        </w:rPr>
        <w:t xml:space="preserve">Zagreb, </w:t>
      </w:r>
      <w:r>
        <w:rPr>
          <w:rFonts w:ascii="Times New Roman" w:hAnsi="Times New Roman" w:cs="Times New Roman"/>
          <w:b/>
          <w:color w:val="auto"/>
        </w:rPr>
        <w:t>studeni</w:t>
      </w:r>
      <w:r w:rsidRPr="00650A53">
        <w:rPr>
          <w:rFonts w:ascii="Times New Roman" w:hAnsi="Times New Roman" w:cs="Times New Roman"/>
          <w:b/>
          <w:color w:val="auto"/>
        </w:rPr>
        <w:t xml:space="preserve"> 2024.</w:t>
      </w:r>
    </w:p>
    <w:p w14:paraId="0EC0ABB9" w14:textId="77777777" w:rsidR="000B45A2" w:rsidRDefault="00AD0F12" w:rsidP="00AD0F12">
      <w:pPr>
        <w:jc w:val="center"/>
        <w:rPr>
          <w:rFonts w:ascii="Times New Roman" w:hAnsi="Times New Roman" w:cs="Times New Roman"/>
          <w:b/>
          <w:bCs/>
          <w:color w:val="auto"/>
        </w:rPr>
      </w:pPr>
      <w:r w:rsidRPr="00650A53">
        <w:rPr>
          <w:rFonts w:ascii="Times New Roman" w:hAnsi="Times New Roman" w:cs="Times New Roman"/>
          <w:b/>
          <w:bCs/>
          <w:color w:val="auto"/>
        </w:rPr>
        <w:lastRenderedPageBreak/>
        <w:t xml:space="preserve">KONAČNI PRIJEDLOG ZAKONA O IZMJENAMA I DOPUNAMA </w:t>
      </w:r>
    </w:p>
    <w:p w14:paraId="10888D8F" w14:textId="77777777" w:rsidR="00AD0F12" w:rsidRPr="00650A53" w:rsidRDefault="00AD0F12" w:rsidP="00AD0F12">
      <w:pPr>
        <w:jc w:val="center"/>
        <w:rPr>
          <w:rFonts w:ascii="Times New Roman" w:hAnsi="Times New Roman" w:cs="Times New Roman"/>
          <w:b/>
          <w:bCs/>
          <w:color w:val="auto"/>
        </w:rPr>
      </w:pPr>
      <w:r w:rsidRPr="00650A53">
        <w:rPr>
          <w:rFonts w:ascii="Times New Roman" w:hAnsi="Times New Roman" w:cs="Times New Roman"/>
          <w:b/>
          <w:bCs/>
          <w:color w:val="auto"/>
        </w:rPr>
        <w:t>ZAKONA O POLJOPRIVREDI</w:t>
      </w:r>
    </w:p>
    <w:p w14:paraId="61AB6703" w14:textId="77777777" w:rsidR="00AD0F12" w:rsidRDefault="00AD0F12" w:rsidP="00AD0F12">
      <w:pPr>
        <w:rPr>
          <w:rFonts w:ascii="Times New Roman" w:hAnsi="Times New Roman" w:cs="Times New Roman"/>
          <w:color w:val="auto"/>
        </w:rPr>
      </w:pPr>
    </w:p>
    <w:p w14:paraId="079BC38C" w14:textId="77777777" w:rsidR="000B45A2" w:rsidRPr="00650A53" w:rsidRDefault="000B45A2" w:rsidP="00AD0F12">
      <w:pPr>
        <w:rPr>
          <w:rFonts w:ascii="Times New Roman" w:hAnsi="Times New Roman" w:cs="Times New Roman"/>
          <w:color w:val="auto"/>
        </w:rPr>
      </w:pPr>
    </w:p>
    <w:p w14:paraId="7DA98315" w14:textId="77777777" w:rsidR="00AD0F12" w:rsidRPr="000B45A2" w:rsidRDefault="00AD0F12" w:rsidP="000B45A2">
      <w:pPr>
        <w:jc w:val="center"/>
        <w:outlineLvl w:val="1"/>
        <w:rPr>
          <w:rFonts w:ascii="Times New Roman" w:hAnsi="Times New Roman" w:cs="Times New Roman"/>
          <w:b/>
          <w:bCs/>
          <w:color w:val="auto"/>
        </w:rPr>
      </w:pPr>
      <w:r w:rsidRPr="0051518D">
        <w:rPr>
          <w:rFonts w:ascii="Times New Roman" w:hAnsi="Times New Roman" w:cs="Times New Roman"/>
          <w:b/>
          <w:bCs/>
          <w:color w:val="auto"/>
        </w:rPr>
        <w:t>Članak 1.</w:t>
      </w:r>
    </w:p>
    <w:p w14:paraId="6B16C9CB" w14:textId="77777777" w:rsidR="00AD0F12" w:rsidRPr="00650A53" w:rsidRDefault="00AD0F12" w:rsidP="00AD0F12">
      <w:pPr>
        <w:tabs>
          <w:tab w:val="left" w:pos="1276"/>
        </w:tabs>
        <w:jc w:val="center"/>
        <w:rPr>
          <w:rFonts w:ascii="Times New Roman" w:hAnsi="Times New Roman" w:cs="Times New Roman"/>
          <w:color w:val="auto"/>
        </w:rPr>
      </w:pPr>
    </w:p>
    <w:p w14:paraId="644852AD"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 xml:space="preserve">U Zakonu o poljoprivredi („Narodne novine“, br. 118/18., 42/20., 127/20. – Odluka Ustavnog suda Republike Hrvatske, 52/21. i 152/22.), u članku 1. riječi: „sustav poljoprivrednih knjigovodstvenih podataka“ zamjenjuju se riječima: „mreža podataka o održivosti poljoprivrednih gospodarstava“. </w:t>
      </w:r>
    </w:p>
    <w:p w14:paraId="4598A046" w14:textId="77777777" w:rsidR="00AD0F12" w:rsidRPr="00243AF9" w:rsidRDefault="00AD0F12" w:rsidP="00AD0F12">
      <w:pPr>
        <w:jc w:val="both"/>
        <w:rPr>
          <w:rFonts w:ascii="Times New Roman" w:hAnsi="Times New Roman" w:cs="Times New Roman"/>
          <w:color w:val="auto"/>
        </w:rPr>
      </w:pPr>
    </w:p>
    <w:p w14:paraId="0B4966B7" w14:textId="77777777" w:rsidR="00AD0F12" w:rsidRPr="0051518D" w:rsidRDefault="00AD0F12" w:rsidP="00AD0F12">
      <w:pPr>
        <w:jc w:val="center"/>
        <w:outlineLvl w:val="1"/>
        <w:rPr>
          <w:rFonts w:ascii="Times New Roman" w:hAnsi="Times New Roman" w:cs="Times New Roman"/>
          <w:b/>
          <w:bCs/>
          <w:color w:val="auto"/>
        </w:rPr>
      </w:pPr>
      <w:r w:rsidRPr="0051518D">
        <w:rPr>
          <w:rFonts w:ascii="Times New Roman" w:hAnsi="Times New Roman" w:cs="Times New Roman"/>
          <w:b/>
          <w:bCs/>
          <w:color w:val="auto"/>
        </w:rPr>
        <w:t>Članak 2.</w:t>
      </w:r>
    </w:p>
    <w:p w14:paraId="19F62052" w14:textId="77777777" w:rsidR="00AD0F12" w:rsidRPr="00243AF9" w:rsidRDefault="00AD0F12" w:rsidP="00AD0F12">
      <w:pPr>
        <w:jc w:val="both"/>
        <w:rPr>
          <w:rFonts w:ascii="Times New Roman" w:hAnsi="Times New Roman" w:cs="Times New Roman"/>
          <w:color w:val="auto"/>
        </w:rPr>
      </w:pPr>
    </w:p>
    <w:p w14:paraId="1242B937"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U članku 2. stavku 1. točki 8. riječi: „kako je posljednji puta izmijenjena Uredbom (EU) br. 1318/2013 Europskog parlamenta i Vijeća od 22. listopada 2013. o izmjeni Uredbe Vijeća (EZ) br. 1217/2009 o uspostavi sustava za prikupljanje knjigovodstvenih podataka o prihodima i poslovnim aktivnostima poljoprivrednih gospodarstava u Europskoj zajednici (SL L 340, 17. 12. 2013.)“ zamjenjuju se riječima: „</w:t>
      </w:r>
      <w:bookmarkStart w:id="0" w:name="_Hlk161209240"/>
      <w:r w:rsidRPr="00243AF9">
        <w:rPr>
          <w:rFonts w:ascii="Times New Roman" w:hAnsi="Times New Roman" w:cs="Times New Roman"/>
          <w:color w:val="auto"/>
        </w:rPr>
        <w:t xml:space="preserve">kako je posljednji puta izmijenjena Uredbom (EU) </w:t>
      </w:r>
      <w:bookmarkStart w:id="1" w:name="_Hlk160443348"/>
      <w:r w:rsidRPr="00243AF9">
        <w:rPr>
          <w:rFonts w:ascii="Times New Roman" w:hAnsi="Times New Roman" w:cs="Times New Roman"/>
          <w:color w:val="auto"/>
        </w:rPr>
        <w:t>2023/2674 Europskog parlamenta i Vijeća od 22. studenoga 2023. o izmjeni Uredbe Vijeća (EZ) br. 1217/2009 u pogledu pretvorbe sustava poljoprivrednih knjigovodstvenih podataka u mrežu podataka o održivosti poljoprivrednih gospodarstava (SL L 2023/2674, 29. 11. 2023.)</w:t>
      </w:r>
      <w:bookmarkEnd w:id="1"/>
      <w:r w:rsidRPr="00243AF9">
        <w:rPr>
          <w:rFonts w:ascii="Times New Roman" w:hAnsi="Times New Roman" w:cs="Times New Roman"/>
          <w:color w:val="auto"/>
        </w:rPr>
        <w:t>“</w:t>
      </w:r>
      <w:bookmarkEnd w:id="0"/>
      <w:r w:rsidRPr="00243AF9">
        <w:rPr>
          <w:rFonts w:ascii="Times New Roman" w:hAnsi="Times New Roman" w:cs="Times New Roman"/>
          <w:color w:val="auto"/>
        </w:rPr>
        <w:t xml:space="preserve">. </w:t>
      </w:r>
    </w:p>
    <w:p w14:paraId="24C83B23" w14:textId="77777777" w:rsidR="00AD0F12" w:rsidRPr="00243AF9" w:rsidRDefault="00AD0F12" w:rsidP="00AD0F12">
      <w:pPr>
        <w:ind w:firstLine="1134"/>
        <w:jc w:val="both"/>
        <w:rPr>
          <w:rFonts w:ascii="Times New Roman" w:hAnsi="Times New Roman" w:cs="Times New Roman"/>
          <w:color w:val="auto"/>
        </w:rPr>
      </w:pPr>
    </w:p>
    <w:p w14:paraId="3091847C"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Iza točke 16. briše se točka i dodaje se točka 17. koja glasi:</w:t>
      </w:r>
    </w:p>
    <w:p w14:paraId="5994498F" w14:textId="77777777" w:rsidR="00AD0F12" w:rsidRPr="00243AF9" w:rsidRDefault="00AD0F12" w:rsidP="00AD0F12">
      <w:pPr>
        <w:jc w:val="both"/>
        <w:rPr>
          <w:rFonts w:ascii="Times New Roman" w:hAnsi="Times New Roman" w:cs="Times New Roman"/>
          <w:color w:val="auto"/>
        </w:rPr>
      </w:pPr>
    </w:p>
    <w:p w14:paraId="28D6DBDA"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„17. Provedbene uredbe Komisije (EU) 2022/128 od 21. prosinca 2021. o utvrđivanju pravila za primjenu Uredbe (EU) 2021/2</w:t>
      </w:r>
      <w:r>
        <w:rPr>
          <w:rFonts w:ascii="Times New Roman" w:hAnsi="Times New Roman" w:cs="Times New Roman"/>
          <w:color w:val="auto"/>
        </w:rPr>
        <w:t>1</w:t>
      </w:r>
      <w:r w:rsidRPr="00243AF9">
        <w:rPr>
          <w:rFonts w:ascii="Times New Roman" w:hAnsi="Times New Roman" w:cs="Times New Roman"/>
          <w:color w:val="auto"/>
        </w:rPr>
        <w:t>16 Europskog parlamenta i Vijeća u pogledu agencija za plaćanja i drugih tijela, financijskog upravljanja, poravnanja računa, provjera, sredstava osiguranja i transparentnosti (SL L 20, 31. 1. 2022.).“.</w:t>
      </w:r>
    </w:p>
    <w:p w14:paraId="55BCF90F" w14:textId="77777777" w:rsidR="00AD0F12" w:rsidRPr="00243AF9" w:rsidRDefault="00AD0F12" w:rsidP="00AD0F12">
      <w:pPr>
        <w:jc w:val="both"/>
        <w:rPr>
          <w:rFonts w:ascii="Times New Roman" w:hAnsi="Times New Roman" w:cs="Times New Roman"/>
          <w:color w:val="auto"/>
        </w:rPr>
      </w:pPr>
    </w:p>
    <w:p w14:paraId="4DAB9D80" w14:textId="77777777" w:rsidR="00AD0F12" w:rsidRPr="0051518D" w:rsidRDefault="00AD0F12" w:rsidP="00AD0F12">
      <w:pPr>
        <w:jc w:val="center"/>
        <w:outlineLvl w:val="1"/>
        <w:rPr>
          <w:rFonts w:ascii="Times New Roman" w:hAnsi="Times New Roman" w:cs="Times New Roman"/>
          <w:b/>
          <w:bCs/>
          <w:color w:val="auto"/>
        </w:rPr>
      </w:pPr>
      <w:r w:rsidRPr="0051518D">
        <w:rPr>
          <w:rFonts w:ascii="Times New Roman" w:hAnsi="Times New Roman" w:cs="Times New Roman"/>
          <w:b/>
          <w:bCs/>
          <w:color w:val="auto"/>
        </w:rPr>
        <w:t>Članak 3.</w:t>
      </w:r>
    </w:p>
    <w:p w14:paraId="4BC6044D" w14:textId="77777777" w:rsidR="00AD0F12" w:rsidRPr="00243AF9" w:rsidRDefault="00AD0F12" w:rsidP="00AD0F12">
      <w:pPr>
        <w:jc w:val="both"/>
        <w:rPr>
          <w:rFonts w:ascii="Times New Roman" w:hAnsi="Times New Roman" w:cs="Times New Roman"/>
          <w:color w:val="auto"/>
        </w:rPr>
      </w:pPr>
    </w:p>
    <w:p w14:paraId="069FDEC9"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 xml:space="preserve">U članku 3. stavak 1. mijenja se i glasi: </w:t>
      </w:r>
    </w:p>
    <w:p w14:paraId="3E326C35" w14:textId="77777777" w:rsidR="00AD0F12" w:rsidRPr="00243AF9" w:rsidRDefault="00AD0F12" w:rsidP="00AD0F12">
      <w:pPr>
        <w:jc w:val="both"/>
        <w:rPr>
          <w:rFonts w:ascii="Times New Roman" w:hAnsi="Times New Roman" w:cs="Times New Roman"/>
          <w:color w:val="auto"/>
        </w:rPr>
      </w:pPr>
    </w:p>
    <w:p w14:paraId="2F6E0705"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„(1) Pojedini pojmovi u smislu ovoga Zakona imaju sljedeće značenje:</w:t>
      </w:r>
    </w:p>
    <w:p w14:paraId="2B101586" w14:textId="77777777" w:rsidR="00AD0F12" w:rsidRPr="00243AF9" w:rsidRDefault="00AD0F12" w:rsidP="00AD0F12">
      <w:pPr>
        <w:jc w:val="both"/>
        <w:rPr>
          <w:rFonts w:ascii="Times New Roman" w:hAnsi="Times New Roman" w:cs="Times New Roman"/>
          <w:color w:val="auto"/>
        </w:rPr>
      </w:pPr>
    </w:p>
    <w:p w14:paraId="23166CD4"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 </w:t>
      </w:r>
      <w:r w:rsidRPr="00611D80">
        <w:rPr>
          <w:rFonts w:ascii="Times New Roman" w:hAnsi="Times New Roman" w:cs="Times New Roman"/>
          <w:i/>
          <w:iCs/>
          <w:color w:val="auto"/>
        </w:rPr>
        <w:t>poljoprivrednik</w:t>
      </w:r>
      <w:r w:rsidRPr="00243AF9">
        <w:rPr>
          <w:rFonts w:ascii="Times New Roman" w:hAnsi="Times New Roman" w:cs="Times New Roman"/>
          <w:color w:val="auto"/>
        </w:rPr>
        <w:t xml:space="preserve"> je fizička ili pravna osoba ili skupina fizičkih ili pravnih osoba koja obavlja poljoprivrednu djelatnost na području Republike Hrvatske, a obuhvaća sljedeće organizacijske oblike: obiteljsko poljoprivredno gospodarstvo, samoopskrbno poljoprivredno gospodarstvo, obrt registriran za obavljanje poljoprivredne djelatnosti, trgovačko društvo ili zadruga registrirana za obavljanje poljoprivredne djelatnosti te druga pravna osoba </w:t>
      </w:r>
    </w:p>
    <w:p w14:paraId="2E59CEDE" w14:textId="77777777" w:rsidR="00AD0F12" w:rsidRPr="00243AF9" w:rsidRDefault="00AD0F12" w:rsidP="00AD0F12">
      <w:pPr>
        <w:jc w:val="both"/>
        <w:rPr>
          <w:rFonts w:ascii="Times New Roman" w:hAnsi="Times New Roman" w:cs="Times New Roman"/>
          <w:color w:val="auto"/>
        </w:rPr>
      </w:pPr>
    </w:p>
    <w:p w14:paraId="4661E9EC"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 </w:t>
      </w:r>
      <w:r w:rsidRPr="00611D80">
        <w:rPr>
          <w:rFonts w:ascii="Times New Roman" w:hAnsi="Times New Roman" w:cs="Times New Roman"/>
          <w:i/>
          <w:iCs/>
          <w:color w:val="auto"/>
        </w:rPr>
        <w:t>samoopskrbno poljoprivredno gospodarstvo</w:t>
      </w:r>
      <w:r w:rsidRPr="00243AF9">
        <w:rPr>
          <w:rFonts w:ascii="Times New Roman" w:hAnsi="Times New Roman" w:cs="Times New Roman"/>
          <w:color w:val="auto"/>
        </w:rPr>
        <w:t xml:space="preserve"> je fizička osoba poljoprivrednik koja se za osobne potrebe bavi poljoprivredom u okviru korištenja prirodnih bogatstava zemlje i prodajom odnosno zamjenom od tih djelatnosti dobivenih proizvoda u neprerađenom stanju, a temelji se na korištenju vlastitih i/ili unajmljenih proizvodnih resursa te na radu, uključujući prodaju, znanju i vještinama članova kućanstva i ekonomska veličina gospodarstva je manja ili jednaka iznosu od 3000 eura </w:t>
      </w:r>
    </w:p>
    <w:p w14:paraId="3557E351" w14:textId="77777777" w:rsidR="00AD0F12" w:rsidRPr="00243AF9" w:rsidRDefault="00AD0F12" w:rsidP="00AD0F12">
      <w:pPr>
        <w:jc w:val="both"/>
        <w:rPr>
          <w:rFonts w:ascii="Times New Roman" w:hAnsi="Times New Roman" w:cs="Times New Roman"/>
          <w:color w:val="auto"/>
        </w:rPr>
      </w:pPr>
    </w:p>
    <w:p w14:paraId="07B87970"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3. </w:t>
      </w:r>
      <w:r w:rsidRPr="00611D80">
        <w:rPr>
          <w:rFonts w:ascii="Times New Roman" w:hAnsi="Times New Roman" w:cs="Times New Roman"/>
          <w:i/>
          <w:iCs/>
          <w:color w:val="auto"/>
        </w:rPr>
        <w:t>poljoprivredno gospodarstvo</w:t>
      </w:r>
      <w:r w:rsidRPr="00243AF9">
        <w:rPr>
          <w:rFonts w:ascii="Times New Roman" w:hAnsi="Times New Roman" w:cs="Times New Roman"/>
          <w:color w:val="auto"/>
        </w:rPr>
        <w:t xml:space="preserve"> čine sve proizvodne jedinice na kojima se obavlja poljoprivredna djelatnost i kojima upravlja poljoprivrednik, a koje se nalaze na području Republike Hrvatske </w:t>
      </w:r>
    </w:p>
    <w:p w14:paraId="4B177D73" w14:textId="77777777" w:rsidR="00AD0F12" w:rsidRPr="00243AF9" w:rsidRDefault="00AD0F12" w:rsidP="00AD0F12">
      <w:pPr>
        <w:jc w:val="both"/>
        <w:rPr>
          <w:rFonts w:ascii="Times New Roman" w:hAnsi="Times New Roman" w:cs="Times New Roman"/>
          <w:color w:val="auto"/>
        </w:rPr>
      </w:pPr>
    </w:p>
    <w:p w14:paraId="5F3494B8"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lastRenderedPageBreak/>
        <w:t xml:space="preserve">4. </w:t>
      </w:r>
      <w:r w:rsidRPr="00611D80">
        <w:rPr>
          <w:rFonts w:ascii="Times New Roman" w:hAnsi="Times New Roman" w:cs="Times New Roman"/>
          <w:i/>
          <w:iCs/>
          <w:color w:val="auto"/>
        </w:rPr>
        <w:t>poljoprivredna djelatnost</w:t>
      </w:r>
      <w:r w:rsidRPr="00243AF9">
        <w:rPr>
          <w:rFonts w:ascii="Times New Roman" w:hAnsi="Times New Roman" w:cs="Times New Roman"/>
          <w:color w:val="auto"/>
        </w:rPr>
        <w:t xml:space="preserve"> obuhvaća bilinogojstvo, stočarstvo i s njima povezane uslužne djelatnosti, u skladu sa skupinama 01.1, 01.2, 01.3, 01.4, 01.5 i 01.6 Nacionalne klasifikacije djelatnosti 2025. – NKD 2025. </w:t>
      </w:r>
    </w:p>
    <w:p w14:paraId="7F3A3EEA" w14:textId="77777777" w:rsidR="00AD0F12" w:rsidRPr="00243AF9" w:rsidRDefault="00AD0F12" w:rsidP="00AD0F12">
      <w:pPr>
        <w:jc w:val="both"/>
        <w:rPr>
          <w:rFonts w:ascii="Times New Roman" w:hAnsi="Times New Roman" w:cs="Times New Roman"/>
          <w:color w:val="auto"/>
        </w:rPr>
      </w:pPr>
    </w:p>
    <w:p w14:paraId="788CA2AC"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5. </w:t>
      </w:r>
      <w:r w:rsidRPr="00611D80">
        <w:rPr>
          <w:rFonts w:ascii="Times New Roman" w:hAnsi="Times New Roman" w:cs="Times New Roman"/>
          <w:i/>
          <w:iCs/>
          <w:color w:val="auto"/>
        </w:rPr>
        <w:t>primarna poljoprivredna proizvodnja</w:t>
      </w:r>
      <w:r w:rsidRPr="00243AF9">
        <w:rPr>
          <w:rFonts w:ascii="Times New Roman" w:hAnsi="Times New Roman" w:cs="Times New Roman"/>
          <w:color w:val="auto"/>
        </w:rPr>
        <w:t xml:space="preserve"> je proizvodnja proizvoda bilinogojstva ili stočarstva navedenih u Prilogu I. Ugovora o funkcioniranju Europske unije bez obavljanja dodatnih radnji kojima bi se promijenila priroda tih proizvoda </w:t>
      </w:r>
    </w:p>
    <w:p w14:paraId="46499081" w14:textId="77777777" w:rsidR="00AD0F12" w:rsidRPr="00243AF9" w:rsidRDefault="00AD0F12" w:rsidP="00AD0F12">
      <w:pPr>
        <w:jc w:val="both"/>
        <w:rPr>
          <w:rFonts w:ascii="Times New Roman" w:hAnsi="Times New Roman" w:cs="Times New Roman"/>
          <w:color w:val="auto"/>
        </w:rPr>
      </w:pPr>
    </w:p>
    <w:p w14:paraId="0F396D9F"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6. </w:t>
      </w:r>
      <w:r w:rsidRPr="00611D80">
        <w:rPr>
          <w:rFonts w:ascii="Times New Roman" w:hAnsi="Times New Roman" w:cs="Times New Roman"/>
          <w:i/>
          <w:iCs/>
          <w:color w:val="auto"/>
        </w:rPr>
        <w:t>priprema proizvoda za tržište</w:t>
      </w:r>
      <w:r w:rsidRPr="00243AF9">
        <w:rPr>
          <w:rFonts w:ascii="Times New Roman" w:hAnsi="Times New Roman" w:cs="Times New Roman"/>
          <w:color w:val="auto"/>
        </w:rPr>
        <w:t xml:space="preserve"> obuhvaća postupke pripreme, kao što su čišćenje, pranje, rezanje, ljuštenje, obrezivanje i sušenje proizvoda bez njihova pretvaranja u prerađevine </w:t>
      </w:r>
    </w:p>
    <w:p w14:paraId="292F2E8D" w14:textId="77777777" w:rsidR="00AD0F12" w:rsidRPr="00243AF9" w:rsidRDefault="00AD0F12" w:rsidP="00AD0F12">
      <w:pPr>
        <w:jc w:val="both"/>
        <w:rPr>
          <w:rFonts w:ascii="Times New Roman" w:hAnsi="Times New Roman" w:cs="Times New Roman"/>
          <w:color w:val="auto"/>
        </w:rPr>
      </w:pPr>
    </w:p>
    <w:p w14:paraId="12199D22"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7. </w:t>
      </w:r>
      <w:r w:rsidRPr="00611D80">
        <w:rPr>
          <w:rFonts w:ascii="Times New Roman" w:hAnsi="Times New Roman" w:cs="Times New Roman"/>
          <w:i/>
          <w:iCs/>
          <w:color w:val="auto"/>
        </w:rPr>
        <w:t>prerada poljoprivrednih proizvoda</w:t>
      </w:r>
      <w:r w:rsidRPr="00243AF9">
        <w:rPr>
          <w:rFonts w:ascii="Times New Roman" w:hAnsi="Times New Roman" w:cs="Times New Roman"/>
          <w:color w:val="auto"/>
        </w:rPr>
        <w:t xml:space="preserve"> je svako djelovanje na poljoprivrednom proizvodu čiji je rezultat proizvod koji je i sam poljoprivredni proizvod, osim djelatnosti na poljoprivrednim dobrima koje su prijeko potrebne za pripremu životinjskih ili biljnih proizvoda za prvu prodaju </w:t>
      </w:r>
    </w:p>
    <w:p w14:paraId="7BADE6E2" w14:textId="77777777" w:rsidR="00AD0F12" w:rsidRPr="00243AF9" w:rsidRDefault="00AD0F12" w:rsidP="00AD0F12">
      <w:pPr>
        <w:jc w:val="both"/>
        <w:rPr>
          <w:rFonts w:ascii="Times New Roman" w:hAnsi="Times New Roman" w:cs="Times New Roman"/>
          <w:color w:val="auto"/>
        </w:rPr>
      </w:pPr>
    </w:p>
    <w:p w14:paraId="597F5B85"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8. </w:t>
      </w:r>
      <w:r w:rsidRPr="00611D80">
        <w:rPr>
          <w:rFonts w:ascii="Times New Roman" w:hAnsi="Times New Roman" w:cs="Times New Roman"/>
          <w:i/>
          <w:iCs/>
          <w:color w:val="auto"/>
        </w:rPr>
        <w:t>stavljanje na tržište</w:t>
      </w:r>
      <w:r w:rsidRPr="00243AF9">
        <w:rPr>
          <w:rFonts w:ascii="Times New Roman" w:hAnsi="Times New Roman" w:cs="Times New Roman"/>
          <w:color w:val="auto"/>
        </w:rPr>
        <w:t xml:space="preserve"> je držanje ili izlaganje radi prodaje, oglašavanje i ponuda na prodaju, isporuka ili bilo koji drugi način prodaje, kao i izravna prodaja poljoprivrednih proizvoda krajnjim potrošačima koju obavlja poljoprivrednik ako se odvija u skladu sa zakonom kojim se uređuje područje trgovine, osim prve prodaje trgovcima i prerađivačima koju obavlja poljoprivrednik i svih djelatnosti povezanih s pripremom proizvoda za takvu prvu prodaju </w:t>
      </w:r>
    </w:p>
    <w:p w14:paraId="05E6DB0E" w14:textId="77777777" w:rsidR="00AD0F12" w:rsidRPr="00243AF9" w:rsidRDefault="00AD0F12" w:rsidP="00AD0F12">
      <w:pPr>
        <w:jc w:val="both"/>
        <w:rPr>
          <w:rFonts w:ascii="Times New Roman" w:hAnsi="Times New Roman" w:cs="Times New Roman"/>
          <w:color w:val="auto"/>
        </w:rPr>
      </w:pPr>
    </w:p>
    <w:p w14:paraId="046E647B"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9. </w:t>
      </w:r>
      <w:r w:rsidRPr="00611D80">
        <w:rPr>
          <w:rFonts w:ascii="Times New Roman" w:hAnsi="Times New Roman" w:cs="Times New Roman"/>
          <w:i/>
          <w:iCs/>
          <w:color w:val="auto"/>
        </w:rPr>
        <w:t>poljoprivredni proizvodi</w:t>
      </w:r>
      <w:r w:rsidRPr="00243AF9">
        <w:rPr>
          <w:rFonts w:ascii="Times New Roman" w:hAnsi="Times New Roman" w:cs="Times New Roman"/>
          <w:color w:val="auto"/>
        </w:rPr>
        <w:t xml:space="preserve"> su proizvodi iz Priloga I. Ugovora o funkcioniranju Europske unije, osim proizvoda ribarstva i akvakulture navedenih u Prilogu I. Uredbe (EU) br. 1379/2013 Europskog parlamenta i Vijeća od 11. prosinca 2013. o zajedničkom uređenju tržišta proizvodima ribarstva i akvakulture, izmjeni uredbi Vijeća (EZ) br. 1184/2006 i (EZ) br. 1224/2009 i stavljanju izvan snage Uredbe Vijeća (EZ) br. 104/2000 (SL L 354, 28. 12. 2013.) </w:t>
      </w:r>
    </w:p>
    <w:p w14:paraId="1A118599" w14:textId="77777777" w:rsidR="00AD0F12" w:rsidRPr="00243AF9" w:rsidRDefault="00AD0F12" w:rsidP="00AD0F12">
      <w:pPr>
        <w:jc w:val="both"/>
        <w:rPr>
          <w:rFonts w:ascii="Times New Roman" w:hAnsi="Times New Roman" w:cs="Times New Roman"/>
          <w:color w:val="auto"/>
        </w:rPr>
      </w:pPr>
    </w:p>
    <w:p w14:paraId="2D3EF9ED"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10. </w:t>
      </w:r>
      <w:r w:rsidRPr="00611D80">
        <w:rPr>
          <w:rFonts w:ascii="Times New Roman" w:hAnsi="Times New Roman" w:cs="Times New Roman"/>
          <w:i/>
          <w:iCs/>
          <w:color w:val="auto"/>
        </w:rPr>
        <w:t>posjednik proizvoda</w:t>
      </w:r>
      <w:r w:rsidRPr="00243AF9">
        <w:rPr>
          <w:rFonts w:ascii="Times New Roman" w:hAnsi="Times New Roman" w:cs="Times New Roman"/>
          <w:color w:val="auto"/>
        </w:rPr>
        <w:t xml:space="preserve"> je svaka fizička ili pravna osoba koja je u stvarnom posjedu određenog proizvoda </w:t>
      </w:r>
    </w:p>
    <w:p w14:paraId="6406CD8A" w14:textId="77777777" w:rsidR="00AD0F12" w:rsidRPr="00243AF9" w:rsidRDefault="00AD0F12" w:rsidP="00AD0F12">
      <w:pPr>
        <w:jc w:val="both"/>
        <w:rPr>
          <w:rFonts w:ascii="Times New Roman" w:hAnsi="Times New Roman" w:cs="Times New Roman"/>
          <w:color w:val="auto"/>
        </w:rPr>
      </w:pPr>
    </w:p>
    <w:p w14:paraId="74081C2B"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11. </w:t>
      </w:r>
      <w:r w:rsidRPr="00611D80">
        <w:rPr>
          <w:rFonts w:ascii="Times New Roman" w:hAnsi="Times New Roman" w:cs="Times New Roman"/>
          <w:i/>
          <w:iCs/>
          <w:color w:val="auto"/>
        </w:rPr>
        <w:t>doniranje hrane</w:t>
      </w:r>
      <w:r w:rsidRPr="00243AF9">
        <w:rPr>
          <w:rFonts w:ascii="Times New Roman" w:hAnsi="Times New Roman" w:cs="Times New Roman"/>
          <w:color w:val="auto"/>
        </w:rPr>
        <w:t xml:space="preserve"> je davanje hrane bez naknade od donatora hrane namijenjene krajnjem primatelju hrane, dok se davanje hrane bez naknade od građana namijenjene krajnjem primatelju hrane ne smatra doniranjem hrane </w:t>
      </w:r>
    </w:p>
    <w:p w14:paraId="762D932E" w14:textId="77777777" w:rsidR="00AD0F12" w:rsidRPr="00243AF9" w:rsidRDefault="00AD0F12" w:rsidP="00AD0F12">
      <w:pPr>
        <w:jc w:val="both"/>
        <w:rPr>
          <w:rFonts w:ascii="Times New Roman" w:hAnsi="Times New Roman" w:cs="Times New Roman"/>
          <w:color w:val="auto"/>
        </w:rPr>
      </w:pPr>
    </w:p>
    <w:p w14:paraId="4D744BC3"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12. </w:t>
      </w:r>
      <w:r w:rsidRPr="00611D80">
        <w:rPr>
          <w:rFonts w:ascii="Times New Roman" w:hAnsi="Times New Roman" w:cs="Times New Roman"/>
          <w:i/>
          <w:iCs/>
          <w:color w:val="auto"/>
        </w:rPr>
        <w:t>doniranje hrane za životinje</w:t>
      </w:r>
      <w:r w:rsidRPr="00243AF9">
        <w:rPr>
          <w:rFonts w:ascii="Times New Roman" w:hAnsi="Times New Roman" w:cs="Times New Roman"/>
          <w:color w:val="auto"/>
        </w:rPr>
        <w:t xml:space="preserve"> je davanje hrane za životinje bez naknade od donatora hrane za životinje namijenjene krajnjem primatelju hrane za životinje, dok se davanje hrane za životinje bez naknade od građana namijenjene krajnjem primatelju hrane za životinje ne smatra doniranjem hrane za životinje </w:t>
      </w:r>
    </w:p>
    <w:p w14:paraId="018B6204" w14:textId="77777777" w:rsidR="00AD0F12" w:rsidRPr="00243AF9" w:rsidRDefault="00AD0F12" w:rsidP="00AD0F12">
      <w:pPr>
        <w:jc w:val="both"/>
        <w:rPr>
          <w:rFonts w:ascii="Times New Roman" w:hAnsi="Times New Roman" w:cs="Times New Roman"/>
          <w:color w:val="auto"/>
        </w:rPr>
      </w:pPr>
    </w:p>
    <w:p w14:paraId="5B3BF5B0"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13. </w:t>
      </w:r>
      <w:r w:rsidRPr="00611D80">
        <w:rPr>
          <w:rFonts w:ascii="Times New Roman" w:hAnsi="Times New Roman" w:cs="Times New Roman"/>
          <w:i/>
          <w:iCs/>
          <w:color w:val="auto"/>
        </w:rPr>
        <w:t>posrednik u lancu doniranja hrane</w:t>
      </w:r>
      <w:r w:rsidRPr="00243AF9">
        <w:rPr>
          <w:rFonts w:ascii="Times New Roman" w:hAnsi="Times New Roman" w:cs="Times New Roman"/>
          <w:color w:val="auto"/>
        </w:rPr>
        <w:t xml:space="preserve"> je pravna osoba koja prikuplja hranu od donatora namijenjenu krajnjem primatelju hrane </w:t>
      </w:r>
    </w:p>
    <w:p w14:paraId="264D50A9" w14:textId="77777777" w:rsidR="00AD0F12" w:rsidRPr="00243AF9" w:rsidRDefault="00AD0F12" w:rsidP="00AD0F12">
      <w:pPr>
        <w:jc w:val="both"/>
        <w:rPr>
          <w:rFonts w:ascii="Times New Roman" w:hAnsi="Times New Roman" w:cs="Times New Roman"/>
          <w:color w:val="auto"/>
        </w:rPr>
      </w:pPr>
    </w:p>
    <w:p w14:paraId="7F1C1BAA"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14. </w:t>
      </w:r>
      <w:r w:rsidRPr="00611D80">
        <w:rPr>
          <w:rFonts w:ascii="Times New Roman" w:hAnsi="Times New Roman" w:cs="Times New Roman"/>
          <w:i/>
          <w:iCs/>
          <w:color w:val="auto"/>
        </w:rPr>
        <w:t>donator hrane</w:t>
      </w:r>
      <w:r w:rsidRPr="00243AF9">
        <w:rPr>
          <w:rFonts w:ascii="Times New Roman" w:hAnsi="Times New Roman" w:cs="Times New Roman"/>
          <w:color w:val="auto"/>
        </w:rPr>
        <w:t xml:space="preserve"> je pravna ili fizička osoba koja bez naknade daje hranu namijenjenu krajnjem primatelju hrane </w:t>
      </w:r>
    </w:p>
    <w:p w14:paraId="745E3267" w14:textId="77777777" w:rsidR="00AD0F12" w:rsidRPr="00243AF9" w:rsidRDefault="00AD0F12" w:rsidP="00AD0F12">
      <w:pPr>
        <w:jc w:val="both"/>
        <w:rPr>
          <w:rFonts w:ascii="Times New Roman" w:hAnsi="Times New Roman" w:cs="Times New Roman"/>
          <w:color w:val="auto"/>
        </w:rPr>
      </w:pPr>
    </w:p>
    <w:p w14:paraId="5CC09E1D"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15. </w:t>
      </w:r>
      <w:r w:rsidRPr="00611D80">
        <w:rPr>
          <w:rFonts w:ascii="Times New Roman" w:hAnsi="Times New Roman" w:cs="Times New Roman"/>
          <w:i/>
          <w:iCs/>
          <w:color w:val="auto"/>
        </w:rPr>
        <w:t>donator hrane za životinje</w:t>
      </w:r>
      <w:r w:rsidRPr="00243AF9">
        <w:rPr>
          <w:rFonts w:ascii="Times New Roman" w:hAnsi="Times New Roman" w:cs="Times New Roman"/>
          <w:color w:val="auto"/>
        </w:rPr>
        <w:t xml:space="preserve"> je pravna ili fizička osoba koja bez naknade daje hranu za životinje namijenjenu krajnjem primatelju hrane za životinje </w:t>
      </w:r>
    </w:p>
    <w:p w14:paraId="647EB2BF" w14:textId="77777777" w:rsidR="00AD0F12" w:rsidRDefault="00AD0F12" w:rsidP="00AD0F12">
      <w:pPr>
        <w:jc w:val="both"/>
        <w:rPr>
          <w:rFonts w:ascii="Times New Roman" w:hAnsi="Times New Roman" w:cs="Times New Roman"/>
          <w:color w:val="auto"/>
        </w:rPr>
      </w:pPr>
    </w:p>
    <w:p w14:paraId="6B9C3F06"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16. </w:t>
      </w:r>
      <w:r w:rsidRPr="00611D80">
        <w:rPr>
          <w:rFonts w:ascii="Times New Roman" w:hAnsi="Times New Roman" w:cs="Times New Roman"/>
          <w:i/>
          <w:iCs/>
          <w:color w:val="auto"/>
        </w:rPr>
        <w:t>krajnji primatelj hrane</w:t>
      </w:r>
      <w:r w:rsidRPr="00243AF9">
        <w:rPr>
          <w:rFonts w:ascii="Times New Roman" w:hAnsi="Times New Roman" w:cs="Times New Roman"/>
          <w:color w:val="auto"/>
        </w:rPr>
        <w:t xml:space="preserve"> je socijalno ugrožena osoba i/ili osoba pogođena elementarnim nepogodama ili prirodnim katastrofama ili osoba koja se donatoru hrane odnosno posredniku u lancu doniranja hrane učini vjerojatnim da je u potrebi te neprofitna pravna osoba koja pruža uslugu smještaja i/ili prehrane štićenicima svog objekta, osim pučkih kuhinja </w:t>
      </w:r>
    </w:p>
    <w:p w14:paraId="642AA9C3" w14:textId="77777777" w:rsidR="00AD0F12" w:rsidRPr="00243AF9" w:rsidRDefault="00AD0F12" w:rsidP="00AD0F12">
      <w:pPr>
        <w:jc w:val="both"/>
        <w:rPr>
          <w:rFonts w:ascii="Times New Roman" w:hAnsi="Times New Roman" w:cs="Times New Roman"/>
          <w:color w:val="auto"/>
        </w:rPr>
      </w:pPr>
    </w:p>
    <w:p w14:paraId="53BF7CEC"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17. </w:t>
      </w:r>
      <w:r w:rsidRPr="00611D80">
        <w:rPr>
          <w:rFonts w:ascii="Times New Roman" w:hAnsi="Times New Roman" w:cs="Times New Roman"/>
          <w:i/>
          <w:iCs/>
          <w:color w:val="auto"/>
        </w:rPr>
        <w:t>krajnji primatelj hrane za životinje</w:t>
      </w:r>
      <w:r w:rsidRPr="00243AF9">
        <w:rPr>
          <w:rFonts w:ascii="Times New Roman" w:hAnsi="Times New Roman" w:cs="Times New Roman"/>
          <w:color w:val="auto"/>
        </w:rPr>
        <w:t xml:space="preserve"> je neprofitna pravna osoba koja vodi brigu i skrb o nezbrinutim životinjama ili životinjama koje se koriste za terapijske svrhe, socijalno ugrožena osoba i/ili osoba pogođena elementarnim nepogodama ili prirodnim katastrofama koja skrbi o vlastitim životinjama </w:t>
      </w:r>
    </w:p>
    <w:p w14:paraId="742856D4" w14:textId="77777777" w:rsidR="00AD0F12" w:rsidRPr="00243AF9" w:rsidRDefault="00AD0F12" w:rsidP="00AD0F12">
      <w:pPr>
        <w:jc w:val="both"/>
        <w:rPr>
          <w:rFonts w:ascii="Times New Roman" w:hAnsi="Times New Roman" w:cs="Times New Roman"/>
          <w:color w:val="auto"/>
        </w:rPr>
      </w:pPr>
    </w:p>
    <w:p w14:paraId="4A97EED6"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18. </w:t>
      </w:r>
      <w:r w:rsidRPr="00611D80">
        <w:rPr>
          <w:rFonts w:ascii="Times New Roman" w:hAnsi="Times New Roman" w:cs="Times New Roman"/>
          <w:i/>
          <w:iCs/>
          <w:color w:val="auto"/>
        </w:rPr>
        <w:t>službene kontrole</w:t>
      </w:r>
      <w:r w:rsidRPr="00243AF9">
        <w:rPr>
          <w:rFonts w:ascii="Times New Roman" w:hAnsi="Times New Roman" w:cs="Times New Roman"/>
          <w:color w:val="auto"/>
        </w:rPr>
        <w:t xml:space="preserve"> jesu službene kontrole kako su definirane člankom 2. stavkom 1. Uredbe (EU) br. 2017/625 Europskog parlamenta i Vijeća od 15. ožujka 2017. o službenim kontrolama i drugim službenim aktivnostima kojima se osigurava primjena propisa o hrani i hrani za životinje, pravila o zdravlju i dobrobiti životinja, zdravlju bilja i sredstvima za zaštitu bilja, o izmjeni uredaba (EZ) br. 999/2001, (EZ) br. 396/2005, (EZ) br. 1069/2009, (EZ) br. 1107/2009, (EU) br. 1151/2012, (EU) br. 652/2014, (EU) 2016/429 i (EU) 2016/2031 Europskog parlamenta i Vijeća, uredaba Vijeća (EZ) br. 1/2005 i (EZ) br. 1099/2009 i direktiva Vijeća 98/58/EZ, 1999/74/EZ, 2007/43/EZ, 2008/119/EZ i 2008/120/EZ te o stavljanju izvan snage uredaba (EZ) br. 854/2004 i (EZ) br. 882/2004 Europskog parlamenta i Vijeća, direktiva Vijeća 89/608/EEZ, 89/662/EEZ, 90/425/EEZ, 91/496/EEZ, 96/23/EZ, 96/93/EZ i 97/78/EZ te Odluke Vijeća 92/438/EEZ (Uredba o službenim kontrolama) (SL L 95, 7. 4. 2017.) (u daljnjem tekstu: Uredba (EU) br. 2017/625) koje se provode radi verifikacije usklađenosti s pravilima iz članka 1. stavka 2. podstavaka a), c), e), i) i j) Uredbe (EU) br. 2017/625 </w:t>
      </w:r>
    </w:p>
    <w:p w14:paraId="41B27044" w14:textId="77777777" w:rsidR="00AD0F12" w:rsidRPr="00243AF9" w:rsidRDefault="00AD0F12" w:rsidP="00AD0F12">
      <w:pPr>
        <w:jc w:val="both"/>
        <w:rPr>
          <w:rFonts w:ascii="Times New Roman" w:hAnsi="Times New Roman" w:cs="Times New Roman"/>
          <w:color w:val="auto"/>
        </w:rPr>
      </w:pPr>
    </w:p>
    <w:p w14:paraId="7589C973"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19. </w:t>
      </w:r>
      <w:r w:rsidRPr="00611D80">
        <w:rPr>
          <w:rFonts w:ascii="Times New Roman" w:hAnsi="Times New Roman" w:cs="Times New Roman"/>
          <w:i/>
          <w:iCs/>
          <w:color w:val="auto"/>
        </w:rPr>
        <w:t>banka hrane</w:t>
      </w:r>
      <w:r w:rsidRPr="00243AF9">
        <w:rPr>
          <w:rFonts w:ascii="Times New Roman" w:hAnsi="Times New Roman" w:cs="Times New Roman"/>
          <w:color w:val="auto"/>
        </w:rPr>
        <w:t xml:space="preserve"> je organizacija koja prikuplja hranu od donatora namijenjenu krajnjem primatelju te je daje posredniku u lancu doniranja hrane. Pored navedenog, banka hrane može prikupljenu hranu od donatora dati i izravno krajnjem primatelju </w:t>
      </w:r>
    </w:p>
    <w:p w14:paraId="42023E6F" w14:textId="77777777" w:rsidR="00AD0F12" w:rsidRPr="00243AF9" w:rsidRDefault="00AD0F12" w:rsidP="00AD0F12">
      <w:pPr>
        <w:jc w:val="both"/>
        <w:rPr>
          <w:rFonts w:ascii="Times New Roman" w:hAnsi="Times New Roman" w:cs="Times New Roman"/>
          <w:color w:val="auto"/>
        </w:rPr>
      </w:pPr>
    </w:p>
    <w:p w14:paraId="6B21F353"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20. </w:t>
      </w:r>
      <w:r w:rsidRPr="00611D80">
        <w:rPr>
          <w:rFonts w:ascii="Times New Roman" w:hAnsi="Times New Roman" w:cs="Times New Roman"/>
          <w:i/>
          <w:iCs/>
          <w:color w:val="auto"/>
        </w:rPr>
        <w:t>otpad od hrane</w:t>
      </w:r>
      <w:r w:rsidRPr="00243AF9">
        <w:rPr>
          <w:rFonts w:ascii="Times New Roman" w:hAnsi="Times New Roman" w:cs="Times New Roman"/>
          <w:color w:val="auto"/>
        </w:rPr>
        <w:t xml:space="preserve"> je sva hrana kako je definirana u članku 2. Uredbe (EZ) br. 178/2002 Europskog parlamenta i Vijeća od 28. siječnja 2002. o utvrđivanju općih načela i uvjeta zakona o hrani, osnivanju Europske agencije za sigurnost hrane te utvrđivanju postupaka u područjima sigurnosti hrane (SL L 31, 1. 2. 2002.) (u daljnjem tekstu: Uredba (EZ) br. 178/2002) koja je postala otpad kako je definiran posebnim propisom kojim se uređuje gospodarenje otpadom </w:t>
      </w:r>
    </w:p>
    <w:p w14:paraId="1080B08A" w14:textId="77777777" w:rsidR="00AD0F12" w:rsidRPr="00243AF9" w:rsidRDefault="00AD0F12" w:rsidP="00AD0F12">
      <w:pPr>
        <w:jc w:val="both"/>
        <w:rPr>
          <w:rFonts w:ascii="Times New Roman" w:hAnsi="Times New Roman" w:cs="Times New Roman"/>
          <w:color w:val="auto"/>
        </w:rPr>
      </w:pPr>
    </w:p>
    <w:p w14:paraId="34015B80"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21. </w:t>
      </w:r>
      <w:r w:rsidRPr="00611D80">
        <w:rPr>
          <w:rFonts w:ascii="Times New Roman" w:hAnsi="Times New Roman" w:cs="Times New Roman"/>
          <w:i/>
          <w:iCs/>
          <w:color w:val="auto"/>
        </w:rPr>
        <w:t>informacijski sustav</w:t>
      </w:r>
      <w:r w:rsidRPr="00243AF9">
        <w:rPr>
          <w:rFonts w:ascii="Times New Roman" w:hAnsi="Times New Roman" w:cs="Times New Roman"/>
          <w:color w:val="auto"/>
        </w:rPr>
        <w:t xml:space="preserve"> obuhvaća skup međusobno povezanih tehnoloških rješenja i platformi kojima se informatizira i digitalizira poslovni proces </w:t>
      </w:r>
    </w:p>
    <w:p w14:paraId="33200E46" w14:textId="77777777" w:rsidR="00AD0F12" w:rsidRPr="00243AF9" w:rsidRDefault="00AD0F12" w:rsidP="00AD0F12">
      <w:pPr>
        <w:jc w:val="both"/>
        <w:rPr>
          <w:rFonts w:ascii="Times New Roman" w:hAnsi="Times New Roman" w:cs="Times New Roman"/>
          <w:color w:val="auto"/>
        </w:rPr>
      </w:pPr>
    </w:p>
    <w:p w14:paraId="6FD065EC"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22. </w:t>
      </w:r>
      <w:r w:rsidRPr="00611D80">
        <w:rPr>
          <w:rFonts w:ascii="Times New Roman" w:hAnsi="Times New Roman" w:cs="Times New Roman"/>
          <w:i/>
          <w:iCs/>
          <w:color w:val="auto"/>
        </w:rPr>
        <w:t>nepravilnost</w:t>
      </w:r>
      <w:r w:rsidRPr="00243AF9">
        <w:rPr>
          <w:rFonts w:ascii="Times New Roman" w:hAnsi="Times New Roman" w:cs="Times New Roman"/>
          <w:color w:val="auto"/>
        </w:rPr>
        <w:t xml:space="preserve"> je povreda odredaba prava Europske unije koja proizlazi iz učinjene ili propuštene radnje od strane gospodarskog subjekta, a što je dovelo ili je moglo dovesti u pitanje opći proračun Europske unije ili proračune kojima Europska unija upravlja, bilo smanjenjem ili gubitkom prihoda iz vlastitih sredstava prikupljenih izravno u ime Europske unije, ili neopravdanim izdacima u smislu članka 1. stavka 2. Uredbe Vijeća (EZ, Euratom) br. 2988/95 od 18. prosinca 1995. o zaštiti financijskih interesa Europskih zajednica (SL L 312, 23. 12. 1995.) </w:t>
      </w:r>
    </w:p>
    <w:p w14:paraId="28E30E6A" w14:textId="77777777" w:rsidR="00AD0F12" w:rsidRPr="00243AF9" w:rsidRDefault="00AD0F12" w:rsidP="00AD0F12">
      <w:pPr>
        <w:jc w:val="both"/>
        <w:rPr>
          <w:rFonts w:ascii="Times New Roman" w:hAnsi="Times New Roman" w:cs="Times New Roman"/>
          <w:color w:val="auto"/>
        </w:rPr>
      </w:pPr>
    </w:p>
    <w:p w14:paraId="29ACBFC4"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23. </w:t>
      </w:r>
      <w:r w:rsidRPr="00611D80">
        <w:rPr>
          <w:rFonts w:ascii="Times New Roman" w:hAnsi="Times New Roman" w:cs="Times New Roman"/>
          <w:i/>
          <w:iCs/>
          <w:color w:val="auto"/>
        </w:rPr>
        <w:t>sumnja na prijevaru</w:t>
      </w:r>
      <w:r w:rsidRPr="00243AF9">
        <w:rPr>
          <w:rFonts w:ascii="Times New Roman" w:hAnsi="Times New Roman" w:cs="Times New Roman"/>
          <w:color w:val="auto"/>
        </w:rPr>
        <w:t xml:space="preserve"> je nepravilnost koja je razlog za pokretanje postupaka na nacionalnoj razini kako bi se utvrdilo postojanje postupanja s namjerom, osobito prijevare, iz član</w:t>
      </w:r>
      <w:r>
        <w:rPr>
          <w:rFonts w:ascii="Times New Roman" w:hAnsi="Times New Roman" w:cs="Times New Roman"/>
          <w:color w:val="auto"/>
        </w:rPr>
        <w:t>a</w:t>
      </w:r>
      <w:r w:rsidRPr="00243AF9">
        <w:rPr>
          <w:rFonts w:ascii="Times New Roman" w:hAnsi="Times New Roman" w:cs="Times New Roman"/>
          <w:color w:val="auto"/>
        </w:rPr>
        <w:t xml:space="preserve">ka 3. </w:t>
      </w:r>
      <w:r>
        <w:rPr>
          <w:rFonts w:ascii="Times New Roman" w:hAnsi="Times New Roman" w:cs="Times New Roman"/>
          <w:color w:val="auto"/>
        </w:rPr>
        <w:t xml:space="preserve">i 4. </w:t>
      </w:r>
      <w:r w:rsidRPr="00243AF9">
        <w:rPr>
          <w:rFonts w:ascii="Times New Roman" w:hAnsi="Times New Roman" w:cs="Times New Roman"/>
          <w:color w:val="auto"/>
        </w:rPr>
        <w:t xml:space="preserve">Direktive (EU) 2017/1371 Europskog parlamenta i Vijeća od 5. srpnja 2017. o suzbijanju prijevara počinjenih protiv financijskih interesa Unije kaznenopravnim sredstvima (SL L 198, 28. 7. 2017.) </w:t>
      </w:r>
      <w:r>
        <w:rPr>
          <w:rFonts w:ascii="Times New Roman" w:hAnsi="Times New Roman" w:cs="Times New Roman"/>
          <w:color w:val="auto"/>
        </w:rPr>
        <w:t>(u daljnjem tekstu: Direktiva (EU) br. 2017/1371)</w:t>
      </w:r>
    </w:p>
    <w:p w14:paraId="63459213" w14:textId="77777777" w:rsidR="00AD0F12" w:rsidRDefault="00AD0F12" w:rsidP="00AD0F12">
      <w:pPr>
        <w:jc w:val="both"/>
        <w:rPr>
          <w:rFonts w:ascii="Times New Roman" w:hAnsi="Times New Roman" w:cs="Times New Roman"/>
          <w:color w:val="auto"/>
        </w:rPr>
      </w:pPr>
    </w:p>
    <w:p w14:paraId="7F01D4DD"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24. </w:t>
      </w:r>
      <w:r w:rsidRPr="00611D80">
        <w:rPr>
          <w:rFonts w:ascii="Times New Roman" w:hAnsi="Times New Roman" w:cs="Times New Roman"/>
          <w:i/>
          <w:iCs/>
          <w:color w:val="auto"/>
        </w:rPr>
        <w:t>financijska korekcija</w:t>
      </w:r>
      <w:r w:rsidRPr="00243AF9">
        <w:rPr>
          <w:rFonts w:ascii="Times New Roman" w:hAnsi="Times New Roman" w:cs="Times New Roman"/>
          <w:color w:val="auto"/>
        </w:rPr>
        <w:t xml:space="preserve"> je instrument kojim se, nakon što je Agencija za plaćanja u poljoprivredi, ribarstvu i ruralnom razvoju (u daljnjem tekstu: Agencija za plaćanja) utvrdila nepravilnost koju je počinio korisnik, umanjuju bespovratna sredstva ili nalaže povrat cijelog ili dijela financiranja isplaćenog korisniku.“. </w:t>
      </w:r>
    </w:p>
    <w:p w14:paraId="04502D0E" w14:textId="77777777" w:rsidR="00AD0F12" w:rsidRDefault="00AD0F12" w:rsidP="00AD0F12">
      <w:pPr>
        <w:jc w:val="both"/>
        <w:rPr>
          <w:rFonts w:ascii="Times New Roman" w:hAnsi="Times New Roman" w:cs="Times New Roman"/>
          <w:color w:val="auto"/>
        </w:rPr>
      </w:pPr>
    </w:p>
    <w:p w14:paraId="12DD34DA" w14:textId="77777777" w:rsidR="001C4E3F" w:rsidRDefault="001C4E3F" w:rsidP="00AD0F12">
      <w:pPr>
        <w:jc w:val="both"/>
        <w:rPr>
          <w:rFonts w:ascii="Times New Roman" w:hAnsi="Times New Roman" w:cs="Times New Roman"/>
          <w:color w:val="auto"/>
        </w:rPr>
      </w:pPr>
    </w:p>
    <w:p w14:paraId="4B413C9A" w14:textId="77777777" w:rsidR="001C4E3F" w:rsidRDefault="001C4E3F" w:rsidP="00AD0F12">
      <w:pPr>
        <w:jc w:val="both"/>
        <w:rPr>
          <w:rFonts w:ascii="Times New Roman" w:hAnsi="Times New Roman" w:cs="Times New Roman"/>
          <w:color w:val="auto"/>
        </w:rPr>
      </w:pPr>
    </w:p>
    <w:p w14:paraId="20BEBCA2" w14:textId="77777777" w:rsidR="001C4E3F" w:rsidRPr="00385EC7" w:rsidRDefault="001C4E3F" w:rsidP="00AD0F12">
      <w:pPr>
        <w:jc w:val="both"/>
        <w:rPr>
          <w:rFonts w:ascii="Times New Roman" w:hAnsi="Times New Roman" w:cs="Times New Roman"/>
          <w:color w:val="auto"/>
        </w:rPr>
      </w:pPr>
    </w:p>
    <w:p w14:paraId="505760C7" w14:textId="77777777" w:rsidR="00AD0F12" w:rsidRPr="0051518D" w:rsidRDefault="00AD0F12" w:rsidP="00AD0F12">
      <w:pPr>
        <w:jc w:val="center"/>
        <w:outlineLvl w:val="1"/>
        <w:rPr>
          <w:rFonts w:ascii="Times New Roman" w:hAnsi="Times New Roman" w:cs="Times New Roman"/>
          <w:b/>
          <w:bCs/>
          <w:color w:val="auto"/>
        </w:rPr>
      </w:pPr>
      <w:r w:rsidRPr="0051518D">
        <w:rPr>
          <w:rFonts w:ascii="Times New Roman" w:hAnsi="Times New Roman" w:cs="Times New Roman"/>
          <w:b/>
          <w:bCs/>
          <w:color w:val="auto"/>
        </w:rPr>
        <w:lastRenderedPageBreak/>
        <w:t>Članak 4.</w:t>
      </w:r>
    </w:p>
    <w:p w14:paraId="43288889" w14:textId="77777777" w:rsidR="00AD0F12" w:rsidRPr="00243AF9" w:rsidRDefault="00AD0F12" w:rsidP="00AD0F12">
      <w:pPr>
        <w:jc w:val="both"/>
        <w:rPr>
          <w:rFonts w:ascii="Times New Roman" w:hAnsi="Times New Roman" w:cs="Times New Roman"/>
          <w:color w:val="auto"/>
        </w:rPr>
      </w:pPr>
    </w:p>
    <w:p w14:paraId="050ACC3C"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U članku 5. stavku 2. podstavku 1. riječi: „Uredbe (EU) br. 1306/2013“ zamjenjuju se riječima: „Uredbe (EU) br. 2021/2116“.</w:t>
      </w:r>
    </w:p>
    <w:p w14:paraId="0A49D2D2" w14:textId="77777777" w:rsidR="00AD0F12" w:rsidRPr="00243AF9" w:rsidRDefault="00AD0F12" w:rsidP="00AD0F12">
      <w:pPr>
        <w:jc w:val="both"/>
        <w:rPr>
          <w:rFonts w:ascii="Times New Roman" w:hAnsi="Times New Roman" w:cs="Times New Roman"/>
          <w:color w:val="auto"/>
        </w:rPr>
      </w:pPr>
    </w:p>
    <w:p w14:paraId="4D297E88" w14:textId="77777777" w:rsidR="00AD0F12" w:rsidRPr="0051518D" w:rsidRDefault="00AD0F12" w:rsidP="00AD0F12">
      <w:pPr>
        <w:jc w:val="center"/>
        <w:outlineLvl w:val="1"/>
        <w:rPr>
          <w:rFonts w:ascii="Times New Roman" w:hAnsi="Times New Roman" w:cs="Times New Roman"/>
          <w:b/>
          <w:bCs/>
          <w:color w:val="auto"/>
        </w:rPr>
      </w:pPr>
      <w:r w:rsidRPr="0051518D">
        <w:rPr>
          <w:rFonts w:ascii="Times New Roman" w:hAnsi="Times New Roman" w:cs="Times New Roman"/>
          <w:b/>
          <w:bCs/>
          <w:color w:val="auto"/>
        </w:rPr>
        <w:t>Članak 5.</w:t>
      </w:r>
    </w:p>
    <w:p w14:paraId="4BE802BE" w14:textId="77777777" w:rsidR="00AD0F12" w:rsidRPr="00243AF9" w:rsidRDefault="00AD0F12" w:rsidP="00AD0F12">
      <w:pPr>
        <w:jc w:val="both"/>
        <w:rPr>
          <w:rFonts w:ascii="Times New Roman" w:hAnsi="Times New Roman" w:cs="Times New Roman"/>
          <w:color w:val="auto"/>
        </w:rPr>
      </w:pPr>
    </w:p>
    <w:p w14:paraId="1EBE1CF9"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 xml:space="preserve">U članku 6. riječi: „Agencija za plaćanja u poljoprivredi, ribarstvu i ruralnom razvoju (u daljnjem tekstu: Agencija za plaćanja)“ zamjenjuju se riječima: „Agencija za plaćanja“. </w:t>
      </w:r>
    </w:p>
    <w:p w14:paraId="7E6A5026" w14:textId="77777777" w:rsidR="00AD0F12" w:rsidRPr="00243AF9" w:rsidRDefault="00AD0F12" w:rsidP="00AD0F12">
      <w:pPr>
        <w:jc w:val="both"/>
        <w:rPr>
          <w:rFonts w:ascii="Times New Roman" w:hAnsi="Times New Roman" w:cs="Times New Roman"/>
          <w:color w:val="auto"/>
        </w:rPr>
      </w:pPr>
    </w:p>
    <w:p w14:paraId="4F91BDE3" w14:textId="77777777" w:rsidR="00AD0F12" w:rsidRPr="0051518D" w:rsidRDefault="00AD0F12" w:rsidP="00AD0F12">
      <w:pPr>
        <w:jc w:val="center"/>
        <w:outlineLvl w:val="1"/>
        <w:rPr>
          <w:rFonts w:ascii="Times New Roman" w:hAnsi="Times New Roman" w:cs="Times New Roman"/>
          <w:b/>
          <w:bCs/>
          <w:color w:val="auto"/>
        </w:rPr>
      </w:pPr>
      <w:r w:rsidRPr="0051518D">
        <w:rPr>
          <w:rFonts w:ascii="Times New Roman" w:hAnsi="Times New Roman" w:cs="Times New Roman"/>
          <w:b/>
          <w:bCs/>
          <w:color w:val="auto"/>
        </w:rPr>
        <w:t>Članak 6.</w:t>
      </w:r>
    </w:p>
    <w:p w14:paraId="252E7F83" w14:textId="77777777" w:rsidR="00AD0F12" w:rsidRPr="00243AF9" w:rsidRDefault="00AD0F12" w:rsidP="00AD0F12">
      <w:pPr>
        <w:jc w:val="both"/>
        <w:rPr>
          <w:rFonts w:ascii="Times New Roman" w:hAnsi="Times New Roman" w:cs="Times New Roman"/>
          <w:color w:val="auto"/>
        </w:rPr>
      </w:pPr>
    </w:p>
    <w:p w14:paraId="03DE9A76"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 xml:space="preserve">Članak 8.a mijenja se i glasi: </w:t>
      </w:r>
    </w:p>
    <w:p w14:paraId="0DD85A7E" w14:textId="77777777" w:rsidR="00AD0F12" w:rsidRPr="00243AF9" w:rsidRDefault="00AD0F12" w:rsidP="00AD0F12">
      <w:pPr>
        <w:jc w:val="both"/>
        <w:rPr>
          <w:rFonts w:ascii="Times New Roman" w:hAnsi="Times New Roman" w:cs="Times New Roman"/>
          <w:color w:val="auto"/>
        </w:rPr>
      </w:pPr>
    </w:p>
    <w:p w14:paraId="40143B09"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 Strateški plan Zajedničke poljoprivredne politike Republike Hrvatske 2023. – 2027. (u daljnjem tekstu: Strateški plan) je strateški plan Republike Hrvatske za provedbu mjera poljoprivredne politike u razdoblju 2023. – 2027., a koji se financira u okviru Europskog fonda za jamstva u poljoprivredi (u daljnjem tekstu: EFJP) i Europskog poljoprivrednog fonda za ruralni razvoj (u daljnjem tekstu: EPFRR). </w:t>
      </w:r>
    </w:p>
    <w:p w14:paraId="6329A900" w14:textId="77777777" w:rsidR="00AD0F12" w:rsidRPr="00243AF9" w:rsidRDefault="00AD0F12" w:rsidP="00AD0F12">
      <w:pPr>
        <w:jc w:val="both"/>
        <w:rPr>
          <w:rFonts w:ascii="Times New Roman" w:hAnsi="Times New Roman" w:cs="Times New Roman"/>
          <w:color w:val="auto"/>
        </w:rPr>
      </w:pPr>
    </w:p>
    <w:p w14:paraId="504551F2"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 Strateški plan izrađuje se na temelju propisa kojima se definira institucionalni okvir za korištenje fondova Europske unije u okviru podijeljenog upravljanja u razdoblju 2021. – 2027. u Republici Hrvatskoj. </w:t>
      </w:r>
    </w:p>
    <w:p w14:paraId="0E658ECD" w14:textId="77777777" w:rsidR="00AD0F12" w:rsidRPr="00243AF9" w:rsidRDefault="00AD0F12" w:rsidP="00AD0F12">
      <w:pPr>
        <w:jc w:val="both"/>
        <w:rPr>
          <w:rFonts w:ascii="Times New Roman" w:hAnsi="Times New Roman" w:cs="Times New Roman"/>
          <w:color w:val="auto"/>
        </w:rPr>
      </w:pPr>
    </w:p>
    <w:p w14:paraId="692418CD"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(3) Strateški plan odlukom donosi Vlada Republike Hrvatske na prijedlog Ministarstva, a nakon odobrenja Europske komisije. </w:t>
      </w:r>
    </w:p>
    <w:p w14:paraId="28D85182" w14:textId="77777777" w:rsidR="00AD0F12" w:rsidRPr="00243AF9" w:rsidRDefault="00AD0F12" w:rsidP="00AD0F12">
      <w:pPr>
        <w:jc w:val="both"/>
        <w:rPr>
          <w:rFonts w:ascii="Times New Roman" w:hAnsi="Times New Roman" w:cs="Times New Roman"/>
          <w:color w:val="auto"/>
        </w:rPr>
      </w:pPr>
    </w:p>
    <w:p w14:paraId="0DBBA453"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(4) Potpora iz Strateškog plana može se dodijeliti na temelju: </w:t>
      </w:r>
    </w:p>
    <w:p w14:paraId="729BAB30"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 natječaja koje raspisuje Agencija za plaćanja za sve one intervencije za koje ne postoji unaprijed, u Strateškom planu, definirani jedinstveni korisnik i to u obliku: </w:t>
      </w:r>
    </w:p>
    <w:p w14:paraId="590342A1"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 otvorenog natječaja, odnosno natjecanja velikog broja nepoznatih korisnika te </w:t>
      </w:r>
    </w:p>
    <w:p w14:paraId="6D1FED6E"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 ograničenog natječaja u kojem se ograničava natjecanje određenog broja korisnika definiranih u Strateškom planu </w:t>
      </w:r>
    </w:p>
    <w:p w14:paraId="7CE49815"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 natječaja koje raspisuju lokalne akcijske grupe za provedbu odabranih lokalnih razvojnih strategija </w:t>
      </w:r>
    </w:p>
    <w:p w14:paraId="68AB5909"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 izravne dodjele </w:t>
      </w:r>
    </w:p>
    <w:p w14:paraId="10838E68"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 dodjele na temelju podnesenog zahtjeva </w:t>
      </w:r>
    </w:p>
    <w:p w14:paraId="21FAE0FC"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 Sporazuma o financiranju u svrhu provedbe financijskih instrumenata. </w:t>
      </w:r>
    </w:p>
    <w:p w14:paraId="3095D5AD" w14:textId="77777777" w:rsidR="00AD0F12" w:rsidRPr="00243AF9" w:rsidRDefault="00AD0F12" w:rsidP="00AD0F12">
      <w:pPr>
        <w:jc w:val="both"/>
        <w:rPr>
          <w:rFonts w:ascii="Times New Roman" w:hAnsi="Times New Roman" w:cs="Times New Roman"/>
          <w:color w:val="auto"/>
        </w:rPr>
      </w:pPr>
    </w:p>
    <w:p w14:paraId="7F33152D"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(5) Dodjela potpore u postupcima iz stavka 4. ovoga članka započinje javnom objavom Agencije za plaćanja ili Ministarstva ili lokalne akcijske grupe.</w:t>
      </w:r>
    </w:p>
    <w:p w14:paraId="65C05C8D" w14:textId="77777777" w:rsidR="00AD0F12" w:rsidRPr="00243AF9" w:rsidRDefault="00AD0F12" w:rsidP="00AD0F12">
      <w:pPr>
        <w:jc w:val="both"/>
        <w:rPr>
          <w:rFonts w:ascii="Times New Roman" w:hAnsi="Times New Roman" w:cs="Times New Roman"/>
          <w:color w:val="auto"/>
        </w:rPr>
      </w:pPr>
    </w:p>
    <w:p w14:paraId="1FAB7B25"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(6) Postupak dodjele potpore putem natječaja provodi se u fazama koje mogu uključivati: </w:t>
      </w:r>
    </w:p>
    <w:p w14:paraId="109FFFD4"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 podnošenje i zaprimanje zahtjeva za potporu </w:t>
      </w:r>
    </w:p>
    <w:p w14:paraId="65262322"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 rangiranje zahtjeva za potporu </w:t>
      </w:r>
    </w:p>
    <w:p w14:paraId="031EB542"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3. administrativnu kontrolu kriterija odabira </w:t>
      </w:r>
    </w:p>
    <w:p w14:paraId="4C1C59A7"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4. administrativnu kontrolu prihvatljivosti korisnika </w:t>
      </w:r>
    </w:p>
    <w:p w14:paraId="76A829BE"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5. administrativnu kontrolu prihvatljivosti projekta/aktivnosti </w:t>
      </w:r>
    </w:p>
    <w:p w14:paraId="2C565935"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6. administrativnu kontrolu prihvatljivosti troškova </w:t>
      </w:r>
    </w:p>
    <w:p w14:paraId="07A91169"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7. administrativnu kontrolu postupka nabave </w:t>
      </w:r>
    </w:p>
    <w:p w14:paraId="7C0DA3BC"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8. kontrolu na terenu. </w:t>
      </w:r>
    </w:p>
    <w:p w14:paraId="324F6526" w14:textId="77777777" w:rsidR="00AD0F12" w:rsidRPr="00243AF9" w:rsidRDefault="00AD0F12" w:rsidP="00AD0F12">
      <w:pPr>
        <w:jc w:val="both"/>
        <w:rPr>
          <w:rFonts w:ascii="Times New Roman" w:hAnsi="Times New Roman" w:cs="Times New Roman"/>
          <w:color w:val="auto"/>
        </w:rPr>
      </w:pPr>
    </w:p>
    <w:p w14:paraId="2AE83467"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lastRenderedPageBreak/>
        <w:t xml:space="preserve">(7) Pojedine faze provedbe postupka dodjele potpore putem natječaja moguće je spajati te jednu ili više faza dodjele provesti zajedno. </w:t>
      </w:r>
    </w:p>
    <w:p w14:paraId="292F25D7" w14:textId="77777777" w:rsidR="00AD0F12" w:rsidRPr="00243AF9" w:rsidRDefault="00AD0F12" w:rsidP="00AD0F12">
      <w:pPr>
        <w:jc w:val="both"/>
        <w:rPr>
          <w:rFonts w:ascii="Times New Roman" w:hAnsi="Times New Roman" w:cs="Times New Roman"/>
          <w:color w:val="auto"/>
        </w:rPr>
      </w:pPr>
    </w:p>
    <w:p w14:paraId="10CB7B74"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(8) Potpora za intervencije koje se provode putem natječaja odobrava se korisniku na temelju zahtjeva za potporu. </w:t>
      </w:r>
    </w:p>
    <w:p w14:paraId="694BDC84" w14:textId="77777777" w:rsidR="00AD0F12" w:rsidRPr="00243AF9" w:rsidRDefault="00AD0F12" w:rsidP="00AD0F12">
      <w:pPr>
        <w:jc w:val="both"/>
        <w:rPr>
          <w:rFonts w:ascii="Times New Roman" w:hAnsi="Times New Roman" w:cs="Times New Roman"/>
          <w:color w:val="auto"/>
        </w:rPr>
      </w:pPr>
    </w:p>
    <w:p w14:paraId="1E57A9D1"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(9) Zahtjev za potporu i zahtjev za isplatu Agenciji za plaćanja podnosi korisnik na jedan od sljedećih načina: </w:t>
      </w:r>
    </w:p>
    <w:p w14:paraId="241A860D"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 dostavom prijave u izvorniku preporučenom pošiljkom ili neposredno u Agenciju za plaćanja </w:t>
      </w:r>
    </w:p>
    <w:p w14:paraId="2895735F"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 popunjavanjem u elektroničkom obliku putem AGRONET-a i podnošenjem potpisane Potvrde o podnošenju u izvorniku preporučenom pošiljkom ili neposredno u Agenciju za plaćanja </w:t>
      </w:r>
    </w:p>
    <w:p w14:paraId="0877C467"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 popunjavanjem u elektroničkom obliku putem AGRONET-a i podnošenjem u AGRONET-u putem Nacionalnog identifikacijskog i autentifikacijskog sustava (skraćeno: NIAS), koristeći vjerodajnicu značajne i više razine sigurnosti. </w:t>
      </w:r>
    </w:p>
    <w:p w14:paraId="75B6626E" w14:textId="77777777" w:rsidR="00AD0F12" w:rsidRPr="00243AF9" w:rsidRDefault="00AD0F12" w:rsidP="00AD0F12">
      <w:pPr>
        <w:jc w:val="both"/>
        <w:rPr>
          <w:rFonts w:ascii="Times New Roman" w:hAnsi="Times New Roman" w:cs="Times New Roman"/>
          <w:color w:val="auto"/>
        </w:rPr>
      </w:pPr>
    </w:p>
    <w:p w14:paraId="70EB0CF2"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(10) Po zaprimanju svih zahtjeva za potporu podnesenih na natječaj sastavlja se rang-lista na temelju traženih procijenjenih iznosa potpore te traženog broja bodova na temelju odgovora na pitanja u zahtjevu za potporu od strane korisnika, u skladu s kriterijima odabira. </w:t>
      </w:r>
    </w:p>
    <w:p w14:paraId="045C8AD7" w14:textId="77777777" w:rsidR="00AD0F12" w:rsidRPr="00243AF9" w:rsidRDefault="00AD0F12" w:rsidP="00AD0F12">
      <w:pPr>
        <w:jc w:val="both"/>
        <w:rPr>
          <w:rFonts w:ascii="Times New Roman" w:hAnsi="Times New Roman" w:cs="Times New Roman"/>
          <w:color w:val="auto"/>
        </w:rPr>
      </w:pPr>
    </w:p>
    <w:p w14:paraId="6D47155F"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(11) Agencija za plaćanja provodi administrativnu kontrolu onih zahtjeva koji se na temelju traženih bodova nalaze iznad praga raspoloživih sredstava na rang-listi iz stavka 10. ovoga članka. </w:t>
      </w:r>
    </w:p>
    <w:p w14:paraId="5B0BD159" w14:textId="77777777" w:rsidR="00AD0F12" w:rsidRPr="00243AF9" w:rsidRDefault="00AD0F12" w:rsidP="00AD0F12">
      <w:pPr>
        <w:jc w:val="both"/>
        <w:rPr>
          <w:rFonts w:ascii="Times New Roman" w:hAnsi="Times New Roman" w:cs="Times New Roman"/>
          <w:color w:val="auto"/>
        </w:rPr>
      </w:pPr>
    </w:p>
    <w:p w14:paraId="6F6B3CA3"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(12) Tijekom administrativne kontrole natječaja Agencija za plaćanja ne može dodijeliti veći broj bodova po pojedinom kriteriju odabira i ukupan broj bodova, kao ni iznos potpore veći od navedenog u obrascu zahtjeva za potporu. </w:t>
      </w:r>
    </w:p>
    <w:p w14:paraId="00023C58" w14:textId="77777777" w:rsidR="00AD0F12" w:rsidRPr="00243AF9" w:rsidRDefault="00AD0F12" w:rsidP="00AD0F12">
      <w:pPr>
        <w:jc w:val="both"/>
        <w:rPr>
          <w:rFonts w:ascii="Times New Roman" w:hAnsi="Times New Roman" w:cs="Times New Roman"/>
          <w:color w:val="auto"/>
        </w:rPr>
      </w:pPr>
    </w:p>
    <w:p w14:paraId="70D1AAA5"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(13) Agencija za plaćanja donosi odluke o zahtjevu korisnika iz stavka 8. ovoga članka za koje je provedena administrativna kontrola. </w:t>
      </w:r>
    </w:p>
    <w:p w14:paraId="368C825D" w14:textId="77777777" w:rsidR="00AD0F12" w:rsidRPr="00243AF9" w:rsidRDefault="00AD0F12" w:rsidP="00AD0F12">
      <w:pPr>
        <w:jc w:val="both"/>
        <w:rPr>
          <w:rFonts w:ascii="Times New Roman" w:hAnsi="Times New Roman" w:cs="Times New Roman"/>
          <w:color w:val="auto"/>
        </w:rPr>
      </w:pPr>
    </w:p>
    <w:p w14:paraId="47720C51"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(14) Agencija za plaćanja donosi odluku o odbacivanju zahtjeva za potporu zbog nedostatnosti sredstava korisnicima za koje nije provedena administrativna kontrola zahtjeva za potporu jer se na temelju traženih bodova po kriterijima odabira nalaze na rang-listi iz stavka 10. ovoga članka ispod praga raspoloživih sredstava i korisnicima kojima je izdana odluka o rezultatu administrativne kontrole, a za koje sredstva nisu dostatna. </w:t>
      </w:r>
    </w:p>
    <w:p w14:paraId="7D4F53CB" w14:textId="77777777" w:rsidR="00AD0F12" w:rsidRPr="00243AF9" w:rsidRDefault="00AD0F12" w:rsidP="00AD0F12">
      <w:pPr>
        <w:jc w:val="both"/>
        <w:rPr>
          <w:rFonts w:ascii="Times New Roman" w:hAnsi="Times New Roman" w:cs="Times New Roman"/>
          <w:color w:val="auto"/>
        </w:rPr>
      </w:pPr>
    </w:p>
    <w:p w14:paraId="674E80D0" w14:textId="0089660D"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(15) Protiv odluke iz stavka 14. ovoga članka žalba nije dopuštena, ali se može pokrenuti upravni spor. </w:t>
      </w:r>
    </w:p>
    <w:p w14:paraId="49B0A552" w14:textId="77777777" w:rsidR="00AD0F12" w:rsidRPr="00243AF9" w:rsidRDefault="00AD0F12" w:rsidP="00AD0F12">
      <w:pPr>
        <w:jc w:val="both"/>
        <w:rPr>
          <w:rFonts w:ascii="Times New Roman" w:hAnsi="Times New Roman" w:cs="Times New Roman"/>
          <w:color w:val="auto"/>
        </w:rPr>
      </w:pPr>
    </w:p>
    <w:p w14:paraId="18C31B00"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(16) Nakon provedene administrativne kontrole natječaja korisnici mogu tražiti isplatu sredstava u jednoj ili više rata i/ili isplatu predujma. </w:t>
      </w:r>
    </w:p>
    <w:p w14:paraId="0FEF8B2C" w14:textId="77777777" w:rsidR="00AD0F12" w:rsidRPr="00243AF9" w:rsidRDefault="00AD0F12" w:rsidP="00AD0F12">
      <w:pPr>
        <w:jc w:val="both"/>
        <w:rPr>
          <w:rFonts w:ascii="Times New Roman" w:hAnsi="Times New Roman" w:cs="Times New Roman"/>
          <w:color w:val="auto"/>
        </w:rPr>
      </w:pPr>
    </w:p>
    <w:p w14:paraId="73BAC4FD"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(17) Potpora za intervencije koje se provode putem natječaja isplaćuje se korisniku na temelju zahtjeva za isplatu predujma / zahtjeva za isplatu. </w:t>
      </w:r>
    </w:p>
    <w:p w14:paraId="5F240BFA" w14:textId="77777777" w:rsidR="00AD0F12" w:rsidRPr="00243AF9" w:rsidRDefault="00AD0F12" w:rsidP="00AD0F12">
      <w:pPr>
        <w:jc w:val="both"/>
        <w:rPr>
          <w:rFonts w:ascii="Times New Roman" w:hAnsi="Times New Roman" w:cs="Times New Roman"/>
          <w:color w:val="auto"/>
        </w:rPr>
      </w:pPr>
    </w:p>
    <w:p w14:paraId="04EC6F95"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(18) Agencija za plaćanja donijet će odluke o zahtjevu korisnika iz stavka 17. ovoga članka najkasnije u roku od 90 dana od dana podnošenja urednog zahtjeva za isplatu / zahtjeva za isplatu predujma. </w:t>
      </w:r>
    </w:p>
    <w:p w14:paraId="7D8160F8" w14:textId="77777777" w:rsidR="00AD0F12" w:rsidRPr="00243AF9" w:rsidRDefault="00AD0F12" w:rsidP="00AD0F12">
      <w:pPr>
        <w:jc w:val="both"/>
        <w:rPr>
          <w:rFonts w:ascii="Times New Roman" w:hAnsi="Times New Roman" w:cs="Times New Roman"/>
          <w:color w:val="auto"/>
        </w:rPr>
      </w:pPr>
    </w:p>
    <w:p w14:paraId="677212FC"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(19) Na odluku iz stavka 18. ovoga članka korisnik može izjaviti žalbu u skladu s odredbama članka 15. ovog</w:t>
      </w:r>
      <w:r>
        <w:rPr>
          <w:rFonts w:ascii="Times New Roman" w:hAnsi="Times New Roman" w:cs="Times New Roman"/>
          <w:color w:val="auto"/>
        </w:rPr>
        <w:t>a</w:t>
      </w:r>
      <w:r w:rsidRPr="00243AF9">
        <w:rPr>
          <w:rFonts w:ascii="Times New Roman" w:hAnsi="Times New Roman" w:cs="Times New Roman"/>
          <w:color w:val="auto"/>
        </w:rPr>
        <w:t xml:space="preserve"> Zakona.</w:t>
      </w:r>
    </w:p>
    <w:p w14:paraId="1E4F485B" w14:textId="77777777" w:rsidR="00AD0F12" w:rsidRPr="00243AF9" w:rsidRDefault="00AD0F12" w:rsidP="00AD0F12">
      <w:pPr>
        <w:jc w:val="both"/>
        <w:rPr>
          <w:rFonts w:ascii="Times New Roman" w:hAnsi="Times New Roman" w:cs="Times New Roman"/>
          <w:color w:val="auto"/>
        </w:rPr>
      </w:pPr>
    </w:p>
    <w:p w14:paraId="629799BB"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(20) </w:t>
      </w:r>
      <w:bookmarkStart w:id="2" w:name="_Hlk152331120"/>
      <w:r w:rsidRPr="00243AF9">
        <w:rPr>
          <w:rFonts w:ascii="Times New Roman" w:hAnsi="Times New Roman" w:cs="Times New Roman"/>
          <w:color w:val="auto"/>
        </w:rPr>
        <w:t xml:space="preserve">Žalba na odluku iz stavka 18. ovoga članka ne odgađa izvršenje pobijane odluke. </w:t>
      </w:r>
      <w:bookmarkEnd w:id="2"/>
    </w:p>
    <w:p w14:paraId="6CF1907E" w14:textId="77777777" w:rsidR="00AD0F12" w:rsidRPr="00243AF9" w:rsidRDefault="00AD0F12" w:rsidP="00AD0F12">
      <w:pPr>
        <w:jc w:val="both"/>
        <w:rPr>
          <w:rFonts w:ascii="Times New Roman" w:hAnsi="Times New Roman" w:cs="Times New Roman"/>
          <w:color w:val="auto"/>
        </w:rPr>
      </w:pPr>
    </w:p>
    <w:p w14:paraId="0A4131C1"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lastRenderedPageBreak/>
        <w:t xml:space="preserve">(21) U provedbi intervencija iz Strateškog plana koje se provode putem natječaja, Agencija za plaćanja provodi kontrolu ulaganja na terenu kroz redovite kontrole: kontrolu prije i nakon isplate sredstava i kontrolu tijekom razdoblja nakon konačne isplate u slučajevima i pod uvjetima koji su propisani pravilnicima za pojedinu intervenciju iz stavka 27. ovoga članka. </w:t>
      </w:r>
    </w:p>
    <w:p w14:paraId="021E75E2" w14:textId="77777777" w:rsidR="00AD0F12" w:rsidRPr="00243AF9" w:rsidRDefault="00AD0F12" w:rsidP="00AD0F12">
      <w:pPr>
        <w:jc w:val="both"/>
        <w:rPr>
          <w:rFonts w:ascii="Times New Roman" w:hAnsi="Times New Roman" w:cs="Times New Roman"/>
          <w:color w:val="auto"/>
        </w:rPr>
      </w:pPr>
    </w:p>
    <w:p w14:paraId="659D1E7D"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(22) Osim redovite kontrole iz stavka 21. ovoga članka, kontrola na terenu može se provoditi u bilo kojem trenutku tijekom postupka dodjele potpore, provedbe projekta i nakon konačne isplate. </w:t>
      </w:r>
    </w:p>
    <w:p w14:paraId="57A794E0" w14:textId="77777777" w:rsidR="00AD0F12" w:rsidRPr="00243AF9" w:rsidRDefault="00AD0F12" w:rsidP="00AD0F12">
      <w:pPr>
        <w:jc w:val="both"/>
        <w:rPr>
          <w:rFonts w:ascii="Times New Roman" w:hAnsi="Times New Roman" w:cs="Times New Roman"/>
          <w:color w:val="auto"/>
        </w:rPr>
      </w:pPr>
    </w:p>
    <w:p w14:paraId="530742B2"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(23) Kontrolu ulaganja može obavljati Ministarstvo, Agencija za reviziju sustava provedbe programa Europske unije, Europska komisija, Europski revizorski sud, Europski ured za borbu protiv prijevara (OLAF) te druge institucije koje za to imaju ovlasti po posebnim propisima. </w:t>
      </w:r>
    </w:p>
    <w:p w14:paraId="58968107" w14:textId="77777777" w:rsidR="00AD0F12" w:rsidRPr="00243AF9" w:rsidRDefault="00AD0F12" w:rsidP="00AD0F12">
      <w:pPr>
        <w:jc w:val="both"/>
        <w:rPr>
          <w:rFonts w:ascii="Times New Roman" w:hAnsi="Times New Roman" w:cs="Times New Roman"/>
          <w:color w:val="auto"/>
        </w:rPr>
      </w:pPr>
    </w:p>
    <w:p w14:paraId="20E0C5A2"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(24) Agencija za plaćanja može u svakom trenutku postupka dodjele potpore, provedbe projekta i nakon konačne isplate donijeti odluku kojom će odbiti zahtjev korisnika, umanjiti potporu odnosno ukinuti odluku i zatražiti povrat djelomičnog ili cjelokupnog iznosa sredstava isplaćenih korisniku ako korisnik ne ispunjava obveze propisane ovim Zakonom, pravilnikom, natječajem ili drugim primjenjivim nacionalnim propisima ili propisima Europske unije. </w:t>
      </w:r>
    </w:p>
    <w:p w14:paraId="6A0A9464" w14:textId="77777777" w:rsidR="00AD0F12" w:rsidRPr="00243AF9" w:rsidRDefault="00AD0F12" w:rsidP="00AD0F12">
      <w:pPr>
        <w:jc w:val="both"/>
        <w:rPr>
          <w:rFonts w:ascii="Times New Roman" w:hAnsi="Times New Roman" w:cs="Times New Roman"/>
          <w:color w:val="auto"/>
        </w:rPr>
      </w:pPr>
    </w:p>
    <w:p w14:paraId="32EBB78A" w14:textId="77777777" w:rsidR="00AD0F12" w:rsidRPr="00486DF9" w:rsidRDefault="00AD0F12" w:rsidP="00AD0F12">
      <w:pPr>
        <w:jc w:val="both"/>
        <w:rPr>
          <w:rFonts w:ascii="Times New Roman" w:hAnsi="Times New Roman" w:cs="Times New Roman"/>
          <w:color w:val="auto"/>
        </w:rPr>
      </w:pPr>
      <w:r w:rsidRPr="00486DF9">
        <w:rPr>
          <w:rFonts w:ascii="Times New Roman" w:hAnsi="Times New Roman" w:cs="Times New Roman"/>
          <w:color w:val="auto"/>
        </w:rPr>
        <w:t>(25) Na odluku iz stavka 24. ovoga članka korisnik može izjaviti žalbu u skladu s odredbama članka 15. ovoga Zakona.</w:t>
      </w:r>
    </w:p>
    <w:p w14:paraId="17ED029A" w14:textId="77777777" w:rsidR="00AD0F12" w:rsidRPr="00486DF9" w:rsidRDefault="00AD0F12" w:rsidP="00AD0F12">
      <w:pPr>
        <w:jc w:val="both"/>
        <w:rPr>
          <w:rFonts w:ascii="Times New Roman" w:hAnsi="Times New Roman" w:cs="Times New Roman"/>
          <w:color w:val="auto"/>
        </w:rPr>
      </w:pPr>
    </w:p>
    <w:p w14:paraId="7A897CC6" w14:textId="77777777" w:rsidR="00AD0F12" w:rsidRPr="00243AF9" w:rsidRDefault="00AD0F12" w:rsidP="00AD0F12">
      <w:pPr>
        <w:jc w:val="both"/>
        <w:rPr>
          <w:rFonts w:ascii="Times New Roman" w:hAnsi="Times New Roman" w:cs="Times New Roman"/>
          <w:color w:val="auto"/>
        </w:rPr>
      </w:pPr>
      <w:r w:rsidRPr="00486DF9">
        <w:rPr>
          <w:rFonts w:ascii="Times New Roman" w:hAnsi="Times New Roman" w:cs="Times New Roman"/>
          <w:color w:val="auto"/>
        </w:rPr>
        <w:t>(26) Žalba na odluku iz stavka 24. ovoga članka ne odgađa izvršenje pobijane odluke.</w:t>
      </w:r>
    </w:p>
    <w:p w14:paraId="0784A5EE" w14:textId="77777777" w:rsidR="00AD0F12" w:rsidRPr="00243AF9" w:rsidRDefault="00AD0F12" w:rsidP="00AD0F12">
      <w:pPr>
        <w:jc w:val="both"/>
        <w:rPr>
          <w:rFonts w:ascii="Times New Roman" w:hAnsi="Times New Roman" w:cs="Times New Roman"/>
          <w:color w:val="auto"/>
        </w:rPr>
      </w:pPr>
    </w:p>
    <w:p w14:paraId="06DE4174"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(27) Provedbu intervencija iz Strateškog plana, uključujući postupanja Agencije za plaćanja u provedbi Strateškog plana ministar propisuje pravilnicima, a provedba intervencija koje se odnose na financijske instrumente definira se sporazumima o financiranju. </w:t>
      </w:r>
    </w:p>
    <w:p w14:paraId="1781B624" w14:textId="77777777" w:rsidR="00AD0F12" w:rsidRPr="00243AF9" w:rsidRDefault="00AD0F12" w:rsidP="00AD0F12">
      <w:pPr>
        <w:jc w:val="both"/>
        <w:rPr>
          <w:rFonts w:ascii="Times New Roman" w:hAnsi="Times New Roman" w:cs="Times New Roman"/>
          <w:color w:val="auto"/>
        </w:rPr>
      </w:pPr>
    </w:p>
    <w:p w14:paraId="663542FD"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(28) Pravilnicima iz stavka 27. ovoga članka propisuju se, ovisno o vrsti intervencije iz Strateškog plana, osnovne odredbe, uvjeti prihvatljivosti korisnika i projekta, uvjeti prihvatljivosti i vrste troškova, intenzitet i visina potpore, kriteriji odabira, odredbe o natječaju, postupak dodjele potpore, postupak provedbe projekta, promjene u postupku provedbe projekta, petogodišnje razdoblje nakon konačne isplate potpore, kontrola na terenu, informiranje javnosti, primjena financijskih korekcija, povrat sredstava, raskid ugovora o financiranju, odustajanje korisnika te način izjavljivanja žalbi korisnika.</w:t>
      </w:r>
      <w:r w:rsidR="00E66A49">
        <w:rPr>
          <w:rFonts w:ascii="Times New Roman" w:hAnsi="Times New Roman" w:cs="Times New Roman"/>
          <w:color w:val="auto"/>
        </w:rPr>
        <w:t>“.</w:t>
      </w:r>
    </w:p>
    <w:p w14:paraId="2457E1CB" w14:textId="77777777" w:rsidR="00AD0F12" w:rsidRPr="00243AF9" w:rsidRDefault="00AD0F12" w:rsidP="00AD0F12">
      <w:pPr>
        <w:jc w:val="both"/>
        <w:rPr>
          <w:rFonts w:ascii="Times New Roman" w:hAnsi="Times New Roman" w:cs="Times New Roman"/>
          <w:color w:val="auto"/>
        </w:rPr>
      </w:pPr>
    </w:p>
    <w:p w14:paraId="5A7DE237" w14:textId="77777777" w:rsidR="00AD0F12" w:rsidRPr="0051518D" w:rsidRDefault="00AD0F12" w:rsidP="00AD0F12">
      <w:pPr>
        <w:jc w:val="center"/>
        <w:outlineLvl w:val="1"/>
        <w:rPr>
          <w:rFonts w:ascii="Times New Roman" w:hAnsi="Times New Roman" w:cs="Times New Roman"/>
          <w:b/>
          <w:bCs/>
          <w:color w:val="auto"/>
        </w:rPr>
      </w:pPr>
      <w:r w:rsidRPr="0051518D">
        <w:rPr>
          <w:rFonts w:ascii="Times New Roman" w:hAnsi="Times New Roman" w:cs="Times New Roman"/>
          <w:b/>
          <w:bCs/>
          <w:color w:val="auto"/>
        </w:rPr>
        <w:t>Članak 7.</w:t>
      </w:r>
    </w:p>
    <w:p w14:paraId="2A5C3E09" w14:textId="77777777" w:rsidR="00AD0F12" w:rsidRPr="00243AF9" w:rsidRDefault="00AD0F12" w:rsidP="00AD0F12">
      <w:pPr>
        <w:jc w:val="both"/>
        <w:rPr>
          <w:rFonts w:ascii="Times New Roman" w:hAnsi="Times New Roman" w:cs="Times New Roman"/>
          <w:color w:val="auto"/>
        </w:rPr>
      </w:pPr>
    </w:p>
    <w:p w14:paraId="2FC4A1E2"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 xml:space="preserve">Iza članka 8.b dodaju se naslovi iznad članaka i članci 8.c do 8.g koji glase: </w:t>
      </w:r>
    </w:p>
    <w:p w14:paraId="258320F0" w14:textId="77777777" w:rsidR="00AD0F12" w:rsidRPr="00243AF9" w:rsidRDefault="00AD0F12" w:rsidP="00AD0F12">
      <w:pPr>
        <w:jc w:val="both"/>
        <w:rPr>
          <w:rFonts w:ascii="Times New Roman" w:hAnsi="Times New Roman" w:cs="Times New Roman"/>
          <w:color w:val="auto"/>
        </w:rPr>
      </w:pPr>
    </w:p>
    <w:p w14:paraId="329355C1" w14:textId="77777777" w:rsidR="00AD0F12" w:rsidRPr="00243AF9" w:rsidRDefault="00AD0F12" w:rsidP="00AD0F12">
      <w:pPr>
        <w:jc w:val="center"/>
        <w:rPr>
          <w:rFonts w:ascii="Times New Roman" w:hAnsi="Times New Roman" w:cs="Times New Roman"/>
          <w:color w:val="auto"/>
        </w:rPr>
      </w:pPr>
      <w:r w:rsidRPr="00243AF9">
        <w:rPr>
          <w:rFonts w:ascii="Times New Roman" w:hAnsi="Times New Roman" w:cs="Times New Roman"/>
          <w:color w:val="auto"/>
        </w:rPr>
        <w:t>„Zaštita financijskih interesa Europske unije u provedbi Strateškog plana</w:t>
      </w:r>
    </w:p>
    <w:p w14:paraId="594D9A4A" w14:textId="77777777" w:rsidR="00AD0F12" w:rsidRPr="00243AF9" w:rsidRDefault="00AD0F12" w:rsidP="00AD0F12">
      <w:pPr>
        <w:jc w:val="both"/>
        <w:rPr>
          <w:rFonts w:ascii="Times New Roman" w:hAnsi="Times New Roman" w:cs="Times New Roman"/>
          <w:color w:val="auto"/>
        </w:rPr>
      </w:pPr>
    </w:p>
    <w:p w14:paraId="1124E62C" w14:textId="77777777" w:rsidR="00AD0F12" w:rsidRPr="00243AF9" w:rsidRDefault="00AD0F12" w:rsidP="00AD0F12">
      <w:pPr>
        <w:jc w:val="center"/>
        <w:rPr>
          <w:rFonts w:ascii="Times New Roman" w:hAnsi="Times New Roman" w:cs="Times New Roman"/>
          <w:color w:val="auto"/>
        </w:rPr>
      </w:pPr>
      <w:r w:rsidRPr="00243AF9">
        <w:rPr>
          <w:rFonts w:ascii="Times New Roman" w:hAnsi="Times New Roman" w:cs="Times New Roman"/>
          <w:color w:val="auto"/>
        </w:rPr>
        <w:t>Članak 8.c</w:t>
      </w:r>
    </w:p>
    <w:p w14:paraId="4F9EDEEE" w14:textId="77777777" w:rsidR="00AD0F12" w:rsidRPr="00243AF9" w:rsidRDefault="00AD0F12" w:rsidP="00AD0F12">
      <w:pPr>
        <w:jc w:val="both"/>
        <w:rPr>
          <w:rFonts w:ascii="Times New Roman" w:hAnsi="Times New Roman" w:cs="Times New Roman"/>
          <w:color w:val="auto"/>
        </w:rPr>
      </w:pPr>
    </w:p>
    <w:p w14:paraId="1CDB2C1A"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 Agencija za plaćanja, u suradnji s Ministarstvom u skladu sa člankom 59. Uredbe (EU) br. 2021/2116, osigurava učinkovitu zaštitu financijskih interesa Europske unije i Republike Hrvatske te uspostavlja sustav upravljanja i kontrola koje uključuju provjere u postupku dodjele potpore kao i provjere tijekom provedbe projekta i nakon konačne isplate kako bi na učinkovit način i razmjerno u odnosu na administrativno i financijsko opterećenje utvrdila, spriječila i sankcionirala nepravilnosti, a posebno pokušaj prijevare i umjetnih stvaranja uvjeta za ostvarivanje prava na potporu. </w:t>
      </w:r>
    </w:p>
    <w:p w14:paraId="1F379A8B" w14:textId="77777777" w:rsidR="00AD0F12" w:rsidRPr="00243AF9" w:rsidRDefault="00AD0F12" w:rsidP="00AD0F12">
      <w:pPr>
        <w:jc w:val="both"/>
        <w:rPr>
          <w:rFonts w:ascii="Times New Roman" w:hAnsi="Times New Roman" w:cs="Times New Roman"/>
          <w:color w:val="auto"/>
        </w:rPr>
      </w:pPr>
    </w:p>
    <w:p w14:paraId="333089B5"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 Agencija za plaćanja i Ministarstvo će u postupanju iz stavka 1. ovoga članka osigurati da su administrativne kazne, sankcije, umanjenja potpore i financijske korekcije, koje se primjenjuju </w:t>
      </w:r>
      <w:r w:rsidRPr="00243AF9">
        <w:rPr>
          <w:rFonts w:ascii="Times New Roman" w:hAnsi="Times New Roman" w:cs="Times New Roman"/>
          <w:color w:val="auto"/>
        </w:rPr>
        <w:lastRenderedPageBreak/>
        <w:t xml:space="preserve">proporcionalne i stupnjevane s obzirom na težinu, opseg, trajanje ili ponavljanje utvrđene nesukladnosti i/ili nepravilnosti. </w:t>
      </w:r>
    </w:p>
    <w:p w14:paraId="681FBBF8" w14:textId="77777777" w:rsidR="00AD0F12" w:rsidRPr="00243AF9" w:rsidRDefault="00AD0F12" w:rsidP="00AD0F12">
      <w:pPr>
        <w:jc w:val="both"/>
        <w:rPr>
          <w:rFonts w:ascii="Times New Roman" w:hAnsi="Times New Roman" w:cs="Times New Roman"/>
          <w:color w:val="auto"/>
        </w:rPr>
      </w:pPr>
    </w:p>
    <w:p w14:paraId="247B036B"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(3) Nepravilnosti koje imaju za posljedicu odbijanje zahtjeva odnose se na neispunjavanje uvjeta prihvatljivosti korisnika ili projekta kako je utvrđeno u Strateškom planu i pravilnicima </w:t>
      </w:r>
      <w:r>
        <w:rPr>
          <w:rFonts w:ascii="Times New Roman" w:hAnsi="Times New Roman" w:cs="Times New Roman"/>
          <w:color w:val="auto"/>
        </w:rPr>
        <w:t>iz</w:t>
      </w:r>
      <w:r w:rsidRPr="00243AF9">
        <w:rPr>
          <w:rFonts w:ascii="Times New Roman" w:hAnsi="Times New Roman" w:cs="Times New Roman"/>
          <w:color w:val="auto"/>
        </w:rPr>
        <w:t xml:space="preserve"> članka 8.a stavka 27. ovoga Zakona. </w:t>
      </w:r>
    </w:p>
    <w:p w14:paraId="1E3EF00C" w14:textId="77777777" w:rsidR="00AD0F12" w:rsidRPr="00243AF9" w:rsidRDefault="00AD0F12" w:rsidP="00AD0F12">
      <w:pPr>
        <w:jc w:val="both"/>
        <w:rPr>
          <w:rFonts w:ascii="Times New Roman" w:hAnsi="Times New Roman" w:cs="Times New Roman"/>
          <w:color w:val="auto"/>
        </w:rPr>
      </w:pPr>
    </w:p>
    <w:p w14:paraId="6F8BBD78"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(4) Kada u postupku dodjele </w:t>
      </w:r>
      <w:r>
        <w:rPr>
          <w:rFonts w:ascii="Times New Roman" w:hAnsi="Times New Roman" w:cs="Times New Roman"/>
          <w:color w:val="auto"/>
        </w:rPr>
        <w:t>i/ili isplate</w:t>
      </w:r>
      <w:r w:rsidRPr="00243AF9">
        <w:rPr>
          <w:rFonts w:ascii="Times New Roman" w:hAnsi="Times New Roman" w:cs="Times New Roman"/>
          <w:color w:val="auto"/>
        </w:rPr>
        <w:t xml:space="preserve"> </w:t>
      </w:r>
      <w:r w:rsidRPr="000F4762">
        <w:rPr>
          <w:rFonts w:ascii="Times New Roman" w:hAnsi="Times New Roman" w:cs="Times New Roman"/>
          <w:color w:val="auto"/>
        </w:rPr>
        <w:t>potpore</w:t>
      </w:r>
      <w:r w:rsidRPr="00243AF9">
        <w:rPr>
          <w:rFonts w:ascii="Times New Roman" w:hAnsi="Times New Roman" w:cs="Times New Roman"/>
          <w:color w:val="auto"/>
        </w:rPr>
        <w:t xml:space="preserve"> Agencija za plaćanja utvrdi postojanje sumnje na prijevaru </w:t>
      </w:r>
      <w:r w:rsidRPr="00537E08">
        <w:rPr>
          <w:rFonts w:ascii="Times New Roman" w:hAnsi="Times New Roman" w:cs="Times New Roman"/>
          <w:color w:val="auto"/>
        </w:rPr>
        <w:t xml:space="preserve">za kaznena dijela iz članka 3 i 4. Direktive (EU) </w:t>
      </w:r>
      <w:r>
        <w:rPr>
          <w:rFonts w:ascii="Times New Roman" w:hAnsi="Times New Roman" w:cs="Times New Roman"/>
          <w:color w:val="auto"/>
        </w:rPr>
        <w:t xml:space="preserve">br. </w:t>
      </w:r>
      <w:r w:rsidRPr="00537E08">
        <w:rPr>
          <w:rFonts w:ascii="Times New Roman" w:hAnsi="Times New Roman" w:cs="Times New Roman"/>
          <w:color w:val="auto"/>
        </w:rPr>
        <w:t>2017/1371</w:t>
      </w:r>
      <w:r w:rsidRPr="00243AF9">
        <w:rPr>
          <w:rFonts w:ascii="Times New Roman" w:hAnsi="Times New Roman" w:cs="Times New Roman"/>
          <w:color w:val="auto"/>
        </w:rPr>
        <w:t xml:space="preserve">, Agencija za plaćanja </w:t>
      </w:r>
      <w:r w:rsidRPr="006F3DAD">
        <w:rPr>
          <w:rFonts w:ascii="Times New Roman" w:hAnsi="Times New Roman" w:cs="Times New Roman"/>
          <w:color w:val="auto"/>
        </w:rPr>
        <w:t>zastaje s postupkom dodjele</w:t>
      </w:r>
      <w:r>
        <w:rPr>
          <w:rFonts w:ascii="Times New Roman" w:hAnsi="Times New Roman" w:cs="Times New Roman"/>
          <w:color w:val="auto"/>
        </w:rPr>
        <w:t xml:space="preserve"> i/ili </w:t>
      </w:r>
      <w:r w:rsidRPr="006F3DAD">
        <w:rPr>
          <w:rFonts w:ascii="Times New Roman" w:hAnsi="Times New Roman" w:cs="Times New Roman"/>
          <w:color w:val="auto"/>
        </w:rPr>
        <w:t>isplate</w:t>
      </w:r>
      <w:r>
        <w:rPr>
          <w:rFonts w:ascii="Times New Roman" w:hAnsi="Times New Roman" w:cs="Times New Roman"/>
          <w:color w:val="auto"/>
        </w:rPr>
        <w:t xml:space="preserve"> potpore</w:t>
      </w:r>
      <w:r w:rsidRPr="006F3DAD">
        <w:rPr>
          <w:rFonts w:ascii="Times New Roman" w:hAnsi="Times New Roman" w:cs="Times New Roman"/>
          <w:color w:val="auto"/>
        </w:rPr>
        <w:t xml:space="preserve"> te podnosi kaznenu prijavu nadležnom tijelu</w:t>
      </w:r>
      <w:r w:rsidRPr="00243AF9">
        <w:rPr>
          <w:rFonts w:ascii="Times New Roman" w:hAnsi="Times New Roman" w:cs="Times New Roman"/>
          <w:color w:val="auto"/>
        </w:rPr>
        <w:t xml:space="preserve">. </w:t>
      </w:r>
    </w:p>
    <w:p w14:paraId="5EF09EE0" w14:textId="77777777" w:rsidR="00AD0F12" w:rsidRPr="00243AF9" w:rsidRDefault="00AD0F12" w:rsidP="00AD0F12">
      <w:pPr>
        <w:jc w:val="both"/>
        <w:rPr>
          <w:rFonts w:ascii="Times New Roman" w:hAnsi="Times New Roman" w:cs="Times New Roman"/>
          <w:color w:val="auto"/>
        </w:rPr>
      </w:pPr>
    </w:p>
    <w:p w14:paraId="500BE1FF"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(5) </w:t>
      </w:r>
      <w:r w:rsidRPr="00B553BF">
        <w:rPr>
          <w:rFonts w:ascii="Times New Roman" w:hAnsi="Times New Roman" w:cs="Times New Roman"/>
          <w:color w:val="auto"/>
        </w:rPr>
        <w:t xml:space="preserve">Nakon što zaprimi od nadležnog tijela obavijest da je pokrenut kazneni postupak za kaznena dijela iz članka 3 i 4. Direktive (EU) </w:t>
      </w:r>
      <w:r>
        <w:rPr>
          <w:rFonts w:ascii="Times New Roman" w:hAnsi="Times New Roman" w:cs="Times New Roman"/>
          <w:color w:val="auto"/>
        </w:rPr>
        <w:t xml:space="preserve">br. </w:t>
      </w:r>
      <w:r w:rsidRPr="00B553BF">
        <w:rPr>
          <w:rFonts w:ascii="Times New Roman" w:hAnsi="Times New Roman" w:cs="Times New Roman"/>
          <w:color w:val="auto"/>
        </w:rPr>
        <w:t>2017/1371 Agencija za plaćanja dostavlja korisniku Obavijest o privremenoj odgodi dodjele i</w:t>
      </w:r>
      <w:r>
        <w:rPr>
          <w:rFonts w:ascii="Times New Roman" w:hAnsi="Times New Roman" w:cs="Times New Roman"/>
          <w:color w:val="auto"/>
        </w:rPr>
        <w:t>/</w:t>
      </w:r>
      <w:r w:rsidRPr="00B553BF">
        <w:rPr>
          <w:rFonts w:ascii="Times New Roman" w:hAnsi="Times New Roman" w:cs="Times New Roman"/>
          <w:color w:val="auto"/>
        </w:rPr>
        <w:t>ili isplate potpore.</w:t>
      </w:r>
      <w:r w:rsidRPr="00243AF9">
        <w:rPr>
          <w:rFonts w:ascii="Times New Roman" w:hAnsi="Times New Roman" w:cs="Times New Roman"/>
          <w:color w:val="auto"/>
        </w:rPr>
        <w:t xml:space="preserve"> </w:t>
      </w:r>
    </w:p>
    <w:p w14:paraId="72E9DFAE" w14:textId="77777777" w:rsidR="00AD0F12" w:rsidRPr="00243AF9" w:rsidRDefault="00AD0F12" w:rsidP="00AD0F12">
      <w:pPr>
        <w:jc w:val="both"/>
        <w:rPr>
          <w:rFonts w:ascii="Times New Roman" w:hAnsi="Times New Roman" w:cs="Times New Roman"/>
          <w:color w:val="auto"/>
        </w:rPr>
      </w:pPr>
    </w:p>
    <w:p w14:paraId="11371392"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w:t>
      </w:r>
      <w:r>
        <w:rPr>
          <w:rFonts w:ascii="Times New Roman" w:hAnsi="Times New Roman" w:cs="Times New Roman"/>
          <w:color w:val="auto"/>
        </w:rPr>
        <w:t>6</w:t>
      </w:r>
      <w:r w:rsidRPr="00243AF9">
        <w:rPr>
          <w:rFonts w:ascii="Times New Roman" w:hAnsi="Times New Roman" w:cs="Times New Roman"/>
          <w:color w:val="auto"/>
        </w:rPr>
        <w:t xml:space="preserve">) Ako nadležna pravosudna tijela odbace kaznenu prijavu, obustave kazneni postupak, donesu pravomoćnu odbijajuću presudu ili pravomoćnom presudom oslobode korisnika za počinjenje kaznenog djela u kaznenom postupku pokrenutom na temelju sumnje na prijevaru, Agencija za plaćanja će korisnika </w:t>
      </w:r>
      <w:r w:rsidRPr="000B6FCB">
        <w:rPr>
          <w:rFonts w:ascii="Times New Roman" w:hAnsi="Times New Roman" w:cs="Times New Roman"/>
          <w:color w:val="auto"/>
        </w:rPr>
        <w:t>kojemu je izdana Obavijest iz stavka 5. ovoga članka u roku od 30 dana od zaprimanja odluke/rješenja pravosudnog tijela obavijestiti o nastavku postupka dodjele i</w:t>
      </w:r>
      <w:r>
        <w:rPr>
          <w:rFonts w:ascii="Times New Roman" w:hAnsi="Times New Roman" w:cs="Times New Roman"/>
          <w:color w:val="auto"/>
        </w:rPr>
        <w:t>/</w:t>
      </w:r>
      <w:r w:rsidRPr="000B6FCB">
        <w:rPr>
          <w:rFonts w:ascii="Times New Roman" w:hAnsi="Times New Roman" w:cs="Times New Roman"/>
          <w:color w:val="auto"/>
        </w:rPr>
        <w:t>ili isplate potpore</w:t>
      </w:r>
      <w:r w:rsidRPr="00243AF9">
        <w:rPr>
          <w:rFonts w:ascii="Times New Roman" w:hAnsi="Times New Roman" w:cs="Times New Roman"/>
          <w:color w:val="auto"/>
        </w:rPr>
        <w:t xml:space="preserve">. </w:t>
      </w:r>
    </w:p>
    <w:p w14:paraId="08F6772C" w14:textId="77777777" w:rsidR="00AD0F12" w:rsidRPr="00243AF9" w:rsidRDefault="00AD0F12" w:rsidP="00AD0F12">
      <w:pPr>
        <w:jc w:val="both"/>
        <w:rPr>
          <w:rFonts w:ascii="Times New Roman" w:hAnsi="Times New Roman" w:cs="Times New Roman"/>
          <w:color w:val="auto"/>
        </w:rPr>
      </w:pPr>
    </w:p>
    <w:p w14:paraId="72469020"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w:t>
      </w:r>
      <w:r>
        <w:rPr>
          <w:rFonts w:ascii="Times New Roman" w:hAnsi="Times New Roman" w:cs="Times New Roman"/>
          <w:color w:val="auto"/>
        </w:rPr>
        <w:t>7</w:t>
      </w:r>
      <w:r w:rsidRPr="00243AF9">
        <w:rPr>
          <w:rFonts w:ascii="Times New Roman" w:hAnsi="Times New Roman" w:cs="Times New Roman"/>
          <w:color w:val="auto"/>
        </w:rPr>
        <w:t xml:space="preserve">) </w:t>
      </w:r>
      <w:r w:rsidRPr="0043253F">
        <w:rPr>
          <w:rFonts w:ascii="Times New Roman" w:hAnsi="Times New Roman" w:cs="Times New Roman"/>
          <w:color w:val="auto"/>
        </w:rPr>
        <w:t xml:space="preserve">Agencija za plaćanja će korisnicima kojima je izrečena pravomoćna presuda kojom se proglašava krivim za počinjenje kaznenog dijela za kaznena dijela iz članka 3 i 4. Direktive (EU) </w:t>
      </w:r>
      <w:r>
        <w:rPr>
          <w:rFonts w:ascii="Times New Roman" w:hAnsi="Times New Roman" w:cs="Times New Roman"/>
          <w:color w:val="auto"/>
        </w:rPr>
        <w:t xml:space="preserve">br. </w:t>
      </w:r>
      <w:r w:rsidRPr="0043253F">
        <w:rPr>
          <w:rFonts w:ascii="Times New Roman" w:hAnsi="Times New Roman" w:cs="Times New Roman"/>
          <w:color w:val="auto"/>
        </w:rPr>
        <w:t>2017/1371</w:t>
      </w:r>
      <w:r w:rsidRPr="00243AF9">
        <w:rPr>
          <w:rFonts w:ascii="Times New Roman" w:hAnsi="Times New Roman" w:cs="Times New Roman"/>
          <w:color w:val="auto"/>
        </w:rPr>
        <w:t xml:space="preserve">: </w:t>
      </w:r>
    </w:p>
    <w:p w14:paraId="1813FDDC"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 odbiti sve zahtjeve koji su u tijeku postupka administrativne kontrole </w:t>
      </w:r>
    </w:p>
    <w:p w14:paraId="51FE997E"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raskinuti sve važeće Ugovore o financiranju</w:t>
      </w:r>
      <w:r w:rsidRPr="001347B3">
        <w:t xml:space="preserve"> </w:t>
      </w:r>
      <w:r w:rsidRPr="001347B3">
        <w:rPr>
          <w:rFonts w:ascii="Times New Roman" w:hAnsi="Times New Roman" w:cs="Times New Roman"/>
          <w:color w:val="auto"/>
        </w:rPr>
        <w:t>za projekte koji nisu isplaćeni u cijelosti</w:t>
      </w:r>
      <w:r w:rsidRPr="00243AF9">
        <w:rPr>
          <w:rFonts w:ascii="Times New Roman" w:hAnsi="Times New Roman" w:cs="Times New Roman"/>
          <w:color w:val="auto"/>
        </w:rPr>
        <w:t xml:space="preserve">, u slučajevima kada se Ugovori o financiranju sklapaju </w:t>
      </w:r>
    </w:p>
    <w:p w14:paraId="2F5355EF"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 poništiti sve Odluke koje je izdala, a kojima su stekli prava na potporu </w:t>
      </w:r>
    </w:p>
    <w:p w14:paraId="2B147F87"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 obustaviti sva plaćanja </w:t>
      </w:r>
    </w:p>
    <w:p w14:paraId="4C6D1F61"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 zatražiti povrat sredstava </w:t>
      </w:r>
      <w:r w:rsidRPr="00605E22">
        <w:rPr>
          <w:rFonts w:ascii="Times New Roman" w:hAnsi="Times New Roman" w:cs="Times New Roman"/>
          <w:color w:val="auto"/>
        </w:rPr>
        <w:t xml:space="preserve">u odnosu na ona sredstva koja nisu predmetom instituta oduzimanja imovinske koristi u kaznenom postupku </w:t>
      </w:r>
      <w:r w:rsidRPr="00243AF9">
        <w:rPr>
          <w:rFonts w:ascii="Times New Roman" w:hAnsi="Times New Roman" w:cs="Times New Roman"/>
          <w:color w:val="auto"/>
        </w:rPr>
        <w:t>za sve projekte / zahtjeve koji već nisu konačno isplaćeni.</w:t>
      </w:r>
    </w:p>
    <w:p w14:paraId="1159B511" w14:textId="77777777" w:rsidR="00AD0F12" w:rsidRPr="00243AF9" w:rsidRDefault="00AD0F12" w:rsidP="00AD0F12">
      <w:pPr>
        <w:jc w:val="both"/>
        <w:rPr>
          <w:rFonts w:ascii="Times New Roman" w:hAnsi="Times New Roman" w:cs="Times New Roman"/>
          <w:color w:val="auto"/>
        </w:rPr>
      </w:pPr>
    </w:p>
    <w:p w14:paraId="39840513"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w:t>
      </w:r>
      <w:r>
        <w:rPr>
          <w:rFonts w:ascii="Times New Roman" w:hAnsi="Times New Roman" w:cs="Times New Roman"/>
          <w:color w:val="auto"/>
        </w:rPr>
        <w:t>8</w:t>
      </w:r>
      <w:r w:rsidRPr="00243AF9">
        <w:rPr>
          <w:rFonts w:ascii="Times New Roman" w:hAnsi="Times New Roman" w:cs="Times New Roman"/>
          <w:color w:val="auto"/>
        </w:rPr>
        <w:t xml:space="preserve">) Na akte Agencije za plaćanja donesene u postupcima iz stavka </w:t>
      </w:r>
      <w:r>
        <w:rPr>
          <w:rFonts w:ascii="Times New Roman" w:hAnsi="Times New Roman" w:cs="Times New Roman"/>
          <w:color w:val="auto"/>
        </w:rPr>
        <w:t>7</w:t>
      </w:r>
      <w:r w:rsidRPr="00243AF9">
        <w:rPr>
          <w:rFonts w:ascii="Times New Roman" w:hAnsi="Times New Roman" w:cs="Times New Roman"/>
          <w:color w:val="auto"/>
        </w:rPr>
        <w:t>. ovoga članka korisnik ne može izjaviti žalbu već može pokrenuti upravni spor.</w:t>
      </w:r>
    </w:p>
    <w:p w14:paraId="18C370B6" w14:textId="77777777" w:rsidR="00AD0F12" w:rsidRPr="00243AF9" w:rsidRDefault="00AD0F12" w:rsidP="00AD0F12">
      <w:pPr>
        <w:jc w:val="both"/>
        <w:rPr>
          <w:rFonts w:ascii="Times New Roman" w:hAnsi="Times New Roman" w:cs="Times New Roman"/>
          <w:color w:val="auto"/>
        </w:rPr>
      </w:pPr>
    </w:p>
    <w:p w14:paraId="1CC7C28C"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w:t>
      </w:r>
      <w:r>
        <w:rPr>
          <w:rFonts w:ascii="Times New Roman" w:hAnsi="Times New Roman" w:cs="Times New Roman"/>
          <w:color w:val="auto"/>
        </w:rPr>
        <w:t>9</w:t>
      </w:r>
      <w:r w:rsidRPr="00243AF9">
        <w:rPr>
          <w:rFonts w:ascii="Times New Roman" w:hAnsi="Times New Roman" w:cs="Times New Roman"/>
          <w:color w:val="auto"/>
        </w:rPr>
        <w:t xml:space="preserve">) </w:t>
      </w:r>
      <w:r w:rsidRPr="001C5918">
        <w:rPr>
          <w:rFonts w:ascii="Times New Roman" w:hAnsi="Times New Roman" w:cs="Times New Roman"/>
          <w:color w:val="auto"/>
        </w:rPr>
        <w:t>Osoba koju su nadležna pravosudna tijela pravomoćnom presudom proglasila krivom te fizičke i pravne osobe u kojima je osuđena osoba vlasnik obrta i/ili nositelj/član poljoprivrednog gospodarstva i/ili osnivač/član društva i/ili osoba ovlaštena za zastupanje, neovisno o udjelu vlasničkih ili upravljačkih prava,</w:t>
      </w:r>
      <w:r w:rsidRPr="00243AF9">
        <w:rPr>
          <w:rFonts w:ascii="Times New Roman" w:hAnsi="Times New Roman" w:cs="Times New Roman"/>
          <w:color w:val="auto"/>
        </w:rPr>
        <w:t xml:space="preserve"> u kalendarskoj godini donošenja pravomoćne presude i u slijedeće tri kalendarske godine isključuju</w:t>
      </w:r>
      <w:r>
        <w:rPr>
          <w:rFonts w:ascii="Times New Roman" w:hAnsi="Times New Roman" w:cs="Times New Roman"/>
          <w:color w:val="auto"/>
        </w:rPr>
        <w:t xml:space="preserve"> se</w:t>
      </w:r>
      <w:r w:rsidRPr="00243AF9">
        <w:rPr>
          <w:rFonts w:ascii="Times New Roman" w:hAnsi="Times New Roman" w:cs="Times New Roman"/>
          <w:color w:val="auto"/>
        </w:rPr>
        <w:t xml:space="preserve"> iz mogućnosti dodjele potpore iz EPFRR i EFJP.</w:t>
      </w:r>
    </w:p>
    <w:p w14:paraId="367F32D3" w14:textId="77777777" w:rsidR="00AD0F12" w:rsidRPr="00243AF9" w:rsidRDefault="00AD0F12" w:rsidP="00AD0F12">
      <w:pPr>
        <w:jc w:val="both"/>
        <w:rPr>
          <w:rFonts w:ascii="Times New Roman" w:hAnsi="Times New Roman" w:cs="Times New Roman"/>
          <w:color w:val="auto"/>
        </w:rPr>
      </w:pPr>
    </w:p>
    <w:p w14:paraId="48CDAACF"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w:t>
      </w:r>
      <w:r>
        <w:rPr>
          <w:rFonts w:ascii="Times New Roman" w:hAnsi="Times New Roman" w:cs="Times New Roman"/>
          <w:color w:val="auto"/>
        </w:rPr>
        <w:t>10</w:t>
      </w:r>
      <w:r w:rsidRPr="00243AF9">
        <w:rPr>
          <w:rFonts w:ascii="Times New Roman" w:hAnsi="Times New Roman" w:cs="Times New Roman"/>
          <w:color w:val="auto"/>
        </w:rPr>
        <w:t xml:space="preserve">) Posljedica u slučaju utvrđenog umjetnog stvaranja uvjeta u skladu sa člankom 62. Uredbe (EU) br. 2021/2116 je odbijanje zahtjeva korisnika ili ukidanje pogodnosti koje su umjetno stvorene. </w:t>
      </w:r>
    </w:p>
    <w:p w14:paraId="151E9F18" w14:textId="77777777" w:rsidR="00AD0F12" w:rsidRPr="00243AF9" w:rsidRDefault="00AD0F12" w:rsidP="00AD0F12">
      <w:pPr>
        <w:jc w:val="both"/>
        <w:rPr>
          <w:rFonts w:ascii="Times New Roman" w:hAnsi="Times New Roman" w:cs="Times New Roman"/>
          <w:color w:val="auto"/>
        </w:rPr>
      </w:pPr>
    </w:p>
    <w:p w14:paraId="52CA11AB"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w:t>
      </w:r>
      <w:r>
        <w:rPr>
          <w:rFonts w:ascii="Times New Roman" w:hAnsi="Times New Roman" w:cs="Times New Roman"/>
          <w:color w:val="auto"/>
        </w:rPr>
        <w:t>11</w:t>
      </w:r>
      <w:r w:rsidRPr="00243AF9">
        <w:rPr>
          <w:rFonts w:ascii="Times New Roman" w:hAnsi="Times New Roman" w:cs="Times New Roman"/>
          <w:color w:val="auto"/>
        </w:rPr>
        <w:t xml:space="preserve">) Administrativne mjere, umanjenja potpore i financijske korekcije ministar propisuje pravilnicima iz članka 8.a stavka 27. ovoga Zakona. </w:t>
      </w:r>
    </w:p>
    <w:p w14:paraId="2D149E92" w14:textId="77777777" w:rsidR="00AD0F12" w:rsidRPr="00243AF9" w:rsidRDefault="00AD0F12" w:rsidP="00AD0F12">
      <w:pPr>
        <w:jc w:val="both"/>
        <w:rPr>
          <w:rFonts w:ascii="Times New Roman" w:hAnsi="Times New Roman" w:cs="Times New Roman"/>
          <w:color w:val="auto"/>
        </w:rPr>
      </w:pPr>
    </w:p>
    <w:p w14:paraId="0B140B87" w14:textId="77777777" w:rsidR="00AD0F12" w:rsidRPr="00243AF9" w:rsidRDefault="00AD0F12" w:rsidP="00AD0F12">
      <w:pPr>
        <w:jc w:val="center"/>
        <w:rPr>
          <w:rFonts w:ascii="Times New Roman" w:hAnsi="Times New Roman" w:cs="Times New Roman"/>
          <w:color w:val="auto"/>
        </w:rPr>
      </w:pPr>
      <w:r w:rsidRPr="00243AF9">
        <w:rPr>
          <w:rFonts w:ascii="Times New Roman" w:hAnsi="Times New Roman" w:cs="Times New Roman"/>
          <w:color w:val="auto"/>
        </w:rPr>
        <w:t>Podaci o identifikaciji korisnika i grupa u provedbi Strateškog plana</w:t>
      </w:r>
    </w:p>
    <w:p w14:paraId="1B0AEE45" w14:textId="77777777" w:rsidR="00AD0F12" w:rsidRPr="00243AF9" w:rsidRDefault="00AD0F12" w:rsidP="00AD0F12">
      <w:pPr>
        <w:jc w:val="both"/>
        <w:rPr>
          <w:rFonts w:ascii="Times New Roman" w:hAnsi="Times New Roman" w:cs="Times New Roman"/>
          <w:color w:val="auto"/>
        </w:rPr>
      </w:pPr>
    </w:p>
    <w:p w14:paraId="0D6397B3" w14:textId="77777777" w:rsidR="00AD0F12" w:rsidRPr="00243AF9" w:rsidRDefault="00AD0F12" w:rsidP="00AD0F12">
      <w:pPr>
        <w:jc w:val="center"/>
        <w:rPr>
          <w:rFonts w:ascii="Times New Roman" w:hAnsi="Times New Roman" w:cs="Times New Roman"/>
          <w:color w:val="auto"/>
        </w:rPr>
      </w:pPr>
      <w:r w:rsidRPr="00243AF9">
        <w:rPr>
          <w:rFonts w:ascii="Times New Roman" w:hAnsi="Times New Roman" w:cs="Times New Roman"/>
          <w:color w:val="auto"/>
        </w:rPr>
        <w:t>Članak 8.d</w:t>
      </w:r>
    </w:p>
    <w:p w14:paraId="40BF5E35" w14:textId="77777777" w:rsidR="00AD0F12" w:rsidRPr="00243AF9" w:rsidRDefault="00AD0F12" w:rsidP="00AD0F12">
      <w:pPr>
        <w:jc w:val="both"/>
        <w:rPr>
          <w:rFonts w:ascii="Times New Roman" w:hAnsi="Times New Roman" w:cs="Times New Roman"/>
          <w:color w:val="auto"/>
        </w:rPr>
      </w:pPr>
    </w:p>
    <w:p w14:paraId="088DE93B"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lastRenderedPageBreak/>
        <w:t xml:space="preserve">(1) Korisnici u zahtjevima za potporu i zahtjevima za isplatu dostavljaju informacije potrebne za njihovu identifikaciju, uključujući, prema potrebi, identifikaciju grupe kako je propisano propisom kojim se uređuje računovodstvo poduzetnika. </w:t>
      </w:r>
    </w:p>
    <w:p w14:paraId="473924F8" w14:textId="77777777" w:rsidR="00AD0F12" w:rsidRPr="00243AF9" w:rsidRDefault="00AD0F12" w:rsidP="00AD0F12">
      <w:pPr>
        <w:jc w:val="both"/>
        <w:rPr>
          <w:rFonts w:ascii="Times New Roman" w:hAnsi="Times New Roman" w:cs="Times New Roman"/>
          <w:color w:val="auto"/>
        </w:rPr>
      </w:pPr>
    </w:p>
    <w:p w14:paraId="764C2232"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(2) Korisnik će se u zahtjevu za potporu i zahtjevu za isplatu obavezati na dostavu podataka kako je propisano člankom 44. stavkom 1. Provedbene uredbe Komisije (EU) 2022/128 оd 21. prosinca 2021. o utvrđivanju pravila za primjenu Uredbe (EU) 2021/2116 Europskog parlamenta i Vijeća u pogledu agencija za plaćanja i drugih tijela, financijskog upravljanja, poravnanja računa, provjera, sredstava osiguranja i transparentnosti (SL L 20, 31.</w:t>
      </w:r>
      <w:r>
        <w:rPr>
          <w:rFonts w:ascii="Times New Roman" w:hAnsi="Times New Roman" w:cs="Times New Roman"/>
          <w:color w:val="auto"/>
        </w:rPr>
        <w:t xml:space="preserve"> </w:t>
      </w:r>
      <w:r w:rsidRPr="00243AF9">
        <w:rPr>
          <w:rFonts w:ascii="Times New Roman" w:hAnsi="Times New Roman" w:cs="Times New Roman"/>
          <w:color w:val="auto"/>
        </w:rPr>
        <w:t>1.</w:t>
      </w:r>
      <w:r>
        <w:rPr>
          <w:rFonts w:ascii="Times New Roman" w:hAnsi="Times New Roman" w:cs="Times New Roman"/>
          <w:color w:val="auto"/>
        </w:rPr>
        <w:t xml:space="preserve"> </w:t>
      </w:r>
      <w:r w:rsidRPr="00243AF9">
        <w:rPr>
          <w:rFonts w:ascii="Times New Roman" w:hAnsi="Times New Roman" w:cs="Times New Roman"/>
          <w:color w:val="auto"/>
        </w:rPr>
        <w:t xml:space="preserve">2022.) i propisima donesenim na temelju ovoga Zakona. </w:t>
      </w:r>
    </w:p>
    <w:p w14:paraId="61C8CBC7" w14:textId="77777777" w:rsidR="00AD0F12" w:rsidRPr="00243AF9" w:rsidRDefault="00AD0F12" w:rsidP="00AD0F12">
      <w:pPr>
        <w:jc w:val="both"/>
        <w:rPr>
          <w:rFonts w:ascii="Times New Roman" w:hAnsi="Times New Roman" w:cs="Times New Roman"/>
          <w:color w:val="auto"/>
        </w:rPr>
      </w:pPr>
    </w:p>
    <w:p w14:paraId="6F3E759F" w14:textId="77777777" w:rsidR="00AD0F12" w:rsidRPr="00243AF9" w:rsidRDefault="00AD0F12" w:rsidP="00AD0F12">
      <w:pPr>
        <w:jc w:val="center"/>
        <w:rPr>
          <w:rFonts w:ascii="Times New Roman" w:hAnsi="Times New Roman" w:cs="Times New Roman"/>
          <w:color w:val="auto"/>
        </w:rPr>
      </w:pPr>
      <w:r w:rsidRPr="00243AF9">
        <w:rPr>
          <w:rFonts w:ascii="Times New Roman" w:hAnsi="Times New Roman" w:cs="Times New Roman"/>
          <w:color w:val="auto"/>
        </w:rPr>
        <w:t>Sukob interesa i provedba postupka nabave za korisnike koji nisu obveznici javne nabave u provedbi Strateškog plana</w:t>
      </w:r>
    </w:p>
    <w:p w14:paraId="4A3336EB" w14:textId="77777777" w:rsidR="00AD0F12" w:rsidRPr="00243AF9" w:rsidRDefault="00AD0F12" w:rsidP="00AD0F12">
      <w:pPr>
        <w:jc w:val="both"/>
        <w:rPr>
          <w:rFonts w:ascii="Times New Roman" w:hAnsi="Times New Roman" w:cs="Times New Roman"/>
          <w:color w:val="auto"/>
        </w:rPr>
      </w:pPr>
    </w:p>
    <w:p w14:paraId="29CEAD6A" w14:textId="77777777" w:rsidR="00AD0F12" w:rsidRPr="00243AF9" w:rsidRDefault="00AD0F12" w:rsidP="00AD0F12">
      <w:pPr>
        <w:jc w:val="center"/>
        <w:rPr>
          <w:rFonts w:ascii="Times New Roman" w:hAnsi="Times New Roman" w:cs="Times New Roman"/>
          <w:color w:val="auto"/>
        </w:rPr>
      </w:pPr>
      <w:r w:rsidRPr="00243AF9">
        <w:rPr>
          <w:rFonts w:ascii="Times New Roman" w:hAnsi="Times New Roman" w:cs="Times New Roman"/>
          <w:color w:val="auto"/>
        </w:rPr>
        <w:t>Članak 8.e</w:t>
      </w:r>
    </w:p>
    <w:p w14:paraId="78DF7F64" w14:textId="77777777" w:rsidR="00AD0F12" w:rsidRPr="00243AF9" w:rsidRDefault="00AD0F12" w:rsidP="00AD0F12">
      <w:pPr>
        <w:jc w:val="both"/>
        <w:rPr>
          <w:rFonts w:ascii="Times New Roman" w:hAnsi="Times New Roman" w:cs="Times New Roman"/>
          <w:color w:val="auto"/>
        </w:rPr>
      </w:pPr>
    </w:p>
    <w:p w14:paraId="31270EE6"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 Korisnik intervencija iz Strateškog plana koji nije obveznik javne nabave dužan je osigurati jednako postupanje prema svim ponuditeljima te ima obvezu poduzeti sve potrebne mjere kako bi utvrdio i ispravio sukobe interesa u vezi s postupkom nabave, kad se takvi slučajevi pojave, kao i odgovarajuće mjere za sprječavanje i izbjegavanje situacija koje dovode do sukoba interesa. </w:t>
      </w:r>
    </w:p>
    <w:p w14:paraId="427352DD" w14:textId="77777777" w:rsidR="00AD0F12" w:rsidRPr="00243AF9" w:rsidRDefault="00AD0F12" w:rsidP="00AD0F12">
      <w:pPr>
        <w:jc w:val="both"/>
        <w:rPr>
          <w:rFonts w:ascii="Times New Roman" w:hAnsi="Times New Roman" w:cs="Times New Roman"/>
          <w:color w:val="auto"/>
        </w:rPr>
      </w:pPr>
    </w:p>
    <w:p w14:paraId="5D3EC2CC"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 Korisnik je kod odabira ponuditelja dužan pridržavati se načela nepristranosti i neovisnosti u okviru postupka nabave te izbjegavati situacije u kojima odabir ponuditelja može upućivati na izravni ili neizravni, financijski ili nefinancijski interes koji proizlazi iz osobnih, obiteljskih ili profesionalnih veza između korisnika i ponuditelja. </w:t>
      </w:r>
    </w:p>
    <w:p w14:paraId="4BC3F622" w14:textId="77777777" w:rsidR="00AD0F12" w:rsidRPr="00243AF9" w:rsidRDefault="00AD0F12" w:rsidP="00AD0F12">
      <w:pPr>
        <w:jc w:val="both"/>
        <w:rPr>
          <w:rFonts w:ascii="Times New Roman" w:hAnsi="Times New Roman" w:cs="Times New Roman"/>
          <w:color w:val="auto"/>
        </w:rPr>
      </w:pPr>
    </w:p>
    <w:p w14:paraId="37C65104"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(3) Korisnik je u postupku nabave dužan postupati u skladu sa stavkom 1. ovoga članka osim u slučaju ako je povezano društvo odnosno povezana osoba jedino koje može isporučiti robu, radove ili usluge zbog tehničkih razloga ili razloga postojanja isključivih prava na predmetu koji se nabavlja, a što je korisnik dužan i dokazati. </w:t>
      </w:r>
    </w:p>
    <w:p w14:paraId="4E1ED80D" w14:textId="77777777" w:rsidR="00AD0F12" w:rsidRPr="00243AF9" w:rsidRDefault="00AD0F12" w:rsidP="00AD0F12">
      <w:pPr>
        <w:jc w:val="both"/>
        <w:rPr>
          <w:rFonts w:ascii="Times New Roman" w:hAnsi="Times New Roman" w:cs="Times New Roman"/>
          <w:color w:val="auto"/>
        </w:rPr>
      </w:pPr>
    </w:p>
    <w:p w14:paraId="10533D26"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(4) Pravila provedbe postupka nabave za neobveznike javne nabave uključujući mjere u slučaju utvrđivanja sukoba interesa ministar propisuje pravilnicima iz članka 8.a stavka 27. ovoga Zakona. </w:t>
      </w:r>
    </w:p>
    <w:p w14:paraId="645D86C9" w14:textId="77777777" w:rsidR="00AD0F12" w:rsidRPr="00243AF9" w:rsidRDefault="00AD0F12" w:rsidP="00AD0F12">
      <w:pPr>
        <w:rPr>
          <w:rFonts w:ascii="Times New Roman" w:hAnsi="Times New Roman" w:cs="Times New Roman"/>
          <w:color w:val="auto"/>
        </w:rPr>
      </w:pPr>
    </w:p>
    <w:p w14:paraId="7308BEC2" w14:textId="77777777" w:rsidR="00AD0F12" w:rsidRPr="00243AF9" w:rsidRDefault="00AD0F12" w:rsidP="00AD0F12">
      <w:pPr>
        <w:jc w:val="center"/>
        <w:rPr>
          <w:rFonts w:ascii="Times New Roman" w:hAnsi="Times New Roman" w:cs="Times New Roman"/>
          <w:color w:val="auto"/>
        </w:rPr>
      </w:pPr>
      <w:r w:rsidRPr="00243AF9">
        <w:rPr>
          <w:rFonts w:ascii="Times New Roman" w:hAnsi="Times New Roman" w:cs="Times New Roman"/>
          <w:color w:val="auto"/>
        </w:rPr>
        <w:t>Dvostruko financiranje u provedbi Strateškog plana</w:t>
      </w:r>
    </w:p>
    <w:p w14:paraId="318B0E57" w14:textId="77777777" w:rsidR="00AD0F12" w:rsidRPr="00243AF9" w:rsidRDefault="00AD0F12" w:rsidP="00AD0F12">
      <w:pPr>
        <w:jc w:val="both"/>
        <w:rPr>
          <w:rFonts w:ascii="Times New Roman" w:hAnsi="Times New Roman" w:cs="Times New Roman"/>
          <w:color w:val="auto"/>
        </w:rPr>
      </w:pPr>
    </w:p>
    <w:p w14:paraId="3EB1EECE" w14:textId="77777777" w:rsidR="00AD0F12" w:rsidRPr="00243AF9" w:rsidRDefault="00AD0F12" w:rsidP="00AD0F12">
      <w:pPr>
        <w:jc w:val="center"/>
        <w:rPr>
          <w:rFonts w:ascii="Times New Roman" w:hAnsi="Times New Roman" w:cs="Times New Roman"/>
          <w:color w:val="auto"/>
        </w:rPr>
      </w:pPr>
      <w:r w:rsidRPr="00243AF9">
        <w:rPr>
          <w:rFonts w:ascii="Times New Roman" w:hAnsi="Times New Roman" w:cs="Times New Roman"/>
          <w:color w:val="auto"/>
        </w:rPr>
        <w:t>Članak 8.f</w:t>
      </w:r>
    </w:p>
    <w:p w14:paraId="4B232E73" w14:textId="77777777" w:rsidR="00AD0F12" w:rsidRPr="00243AF9" w:rsidRDefault="00AD0F12" w:rsidP="00AD0F12">
      <w:pPr>
        <w:jc w:val="both"/>
        <w:rPr>
          <w:rFonts w:ascii="Times New Roman" w:hAnsi="Times New Roman" w:cs="Times New Roman"/>
          <w:color w:val="auto"/>
        </w:rPr>
      </w:pPr>
    </w:p>
    <w:p w14:paraId="1FB9D4E9"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 Agencija za plaćanja osigurava da rashodi koji se financiraju u okviru Strateškog plana nisu predmet nijednog drugog financiranja iz proračuna Europske unije. </w:t>
      </w:r>
    </w:p>
    <w:p w14:paraId="3729AE09" w14:textId="77777777" w:rsidR="00AD0F12" w:rsidRPr="00243AF9" w:rsidRDefault="00AD0F12" w:rsidP="00AD0F12">
      <w:pPr>
        <w:jc w:val="both"/>
        <w:rPr>
          <w:rFonts w:ascii="Times New Roman" w:hAnsi="Times New Roman" w:cs="Times New Roman"/>
          <w:color w:val="auto"/>
        </w:rPr>
      </w:pPr>
    </w:p>
    <w:p w14:paraId="55065C5F"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 U okviru provedbe intervencija Strateškog plana isti prihvatljivi troškovi koji se financiraju u okviru Strateškog plana ne smiju biti predmet nijednog drugog financiranja iz proračuna Europske unije i gdje je primjenjivo iz drugih javnih izvora. </w:t>
      </w:r>
    </w:p>
    <w:p w14:paraId="70127ED4" w14:textId="77777777" w:rsidR="00AD0F12" w:rsidRPr="00243AF9" w:rsidRDefault="00AD0F12" w:rsidP="00AD0F12">
      <w:pPr>
        <w:jc w:val="both"/>
        <w:rPr>
          <w:rFonts w:ascii="Times New Roman" w:hAnsi="Times New Roman" w:cs="Times New Roman"/>
          <w:color w:val="auto"/>
        </w:rPr>
      </w:pPr>
    </w:p>
    <w:p w14:paraId="10986E73"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(3) U okviru provedbe intervencija Strateškog plana u skladu s člancima 73., 74., 75., 77. i 78. Uredbe (EU) br. 2021/2115 projekt može primiti potporu i iz drugih izvora te fondova Europske unije samo ako ukupni kumulativni iznos potpore dodijeljen u okviru različitih oblika potpore ne premašuje najveći intenzitet ili iznos potpore primjenjiv na tu vrstu intervencije iz glave III. Uredbe (EU) br. 2021/2115 i uz izbjegavanje dvostrukog financiranja istog troška. </w:t>
      </w:r>
    </w:p>
    <w:p w14:paraId="42D1E6C0" w14:textId="77777777" w:rsidR="00AD0F12" w:rsidRPr="00243AF9" w:rsidRDefault="00AD0F12" w:rsidP="00AD0F12">
      <w:pPr>
        <w:jc w:val="both"/>
        <w:rPr>
          <w:rFonts w:ascii="Times New Roman" w:hAnsi="Times New Roman" w:cs="Times New Roman"/>
          <w:color w:val="auto"/>
        </w:rPr>
      </w:pPr>
    </w:p>
    <w:p w14:paraId="098E3DB4" w14:textId="77777777" w:rsidR="00AD0F12" w:rsidRPr="00243AF9" w:rsidRDefault="00AD0F12" w:rsidP="00AD0F12">
      <w:pPr>
        <w:jc w:val="center"/>
        <w:rPr>
          <w:rFonts w:ascii="Times New Roman" w:hAnsi="Times New Roman" w:cs="Times New Roman"/>
          <w:color w:val="auto"/>
        </w:rPr>
      </w:pPr>
      <w:r w:rsidRPr="00243AF9">
        <w:rPr>
          <w:rFonts w:ascii="Times New Roman" w:hAnsi="Times New Roman" w:cs="Times New Roman"/>
          <w:color w:val="auto"/>
        </w:rPr>
        <w:t>Primjena izuzeća u slučajevima više sile i izvanrednih okolnosti u provedbi Strateškog plana</w:t>
      </w:r>
    </w:p>
    <w:p w14:paraId="30E1CFB9" w14:textId="77777777" w:rsidR="00AD0F12" w:rsidRPr="00243AF9" w:rsidRDefault="00AD0F12" w:rsidP="00AD0F12">
      <w:pPr>
        <w:jc w:val="both"/>
        <w:rPr>
          <w:rFonts w:ascii="Times New Roman" w:hAnsi="Times New Roman" w:cs="Times New Roman"/>
          <w:color w:val="auto"/>
        </w:rPr>
      </w:pPr>
    </w:p>
    <w:p w14:paraId="61EAC1EC" w14:textId="77777777" w:rsidR="00AD0F12" w:rsidRPr="00243AF9" w:rsidRDefault="00AD0F12" w:rsidP="00AD0F12">
      <w:pPr>
        <w:jc w:val="center"/>
        <w:rPr>
          <w:rFonts w:ascii="Times New Roman" w:hAnsi="Times New Roman" w:cs="Times New Roman"/>
          <w:color w:val="auto"/>
        </w:rPr>
      </w:pPr>
      <w:r w:rsidRPr="00243AF9">
        <w:rPr>
          <w:rFonts w:ascii="Times New Roman" w:hAnsi="Times New Roman" w:cs="Times New Roman"/>
          <w:color w:val="auto"/>
        </w:rPr>
        <w:lastRenderedPageBreak/>
        <w:t>Članak 8.g</w:t>
      </w:r>
    </w:p>
    <w:p w14:paraId="061E7326" w14:textId="77777777" w:rsidR="00AD0F12" w:rsidRPr="00243AF9" w:rsidRDefault="00AD0F12" w:rsidP="00AD0F12">
      <w:pPr>
        <w:jc w:val="both"/>
        <w:rPr>
          <w:rFonts w:ascii="Times New Roman" w:hAnsi="Times New Roman" w:cs="Times New Roman"/>
          <w:color w:val="auto"/>
        </w:rPr>
      </w:pPr>
    </w:p>
    <w:p w14:paraId="5934284F"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 U slučaju izravnih plaćanja, korisnik koji nije mogao ispuniti kriterije prihvatljivosti ili druge obveze zbog više sile ili izvanrednih okolnosti, zadržava svoje pravo na potporu u pogledu prihvatljive površine ili životinja u trenutku kad su nastale okolnosti više sile ili iznimne okolnosti. </w:t>
      </w:r>
    </w:p>
    <w:p w14:paraId="40FB3EAF" w14:textId="77777777" w:rsidR="00AD0F12" w:rsidRPr="00243AF9" w:rsidRDefault="00AD0F12" w:rsidP="00AD0F12">
      <w:pPr>
        <w:jc w:val="both"/>
        <w:rPr>
          <w:rFonts w:ascii="Times New Roman" w:hAnsi="Times New Roman" w:cs="Times New Roman"/>
          <w:color w:val="auto"/>
        </w:rPr>
      </w:pPr>
    </w:p>
    <w:p w14:paraId="01A08D34"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 Viša sila i izvanredne okolnosti definiraju se u skladu s člankom 3. stavkom 1. Uredbe (EU) br. 2021/2116. </w:t>
      </w:r>
    </w:p>
    <w:p w14:paraId="0755BE43" w14:textId="77777777" w:rsidR="00AD0F12" w:rsidRPr="00243AF9" w:rsidRDefault="00AD0F12" w:rsidP="00AD0F12">
      <w:pPr>
        <w:jc w:val="both"/>
        <w:rPr>
          <w:rFonts w:ascii="Times New Roman" w:hAnsi="Times New Roman" w:cs="Times New Roman"/>
          <w:color w:val="auto"/>
        </w:rPr>
      </w:pPr>
    </w:p>
    <w:p w14:paraId="7F70D6EB"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(3) Ako se nesukladnost koja je posljedica više sile ili iznimnih okolnosti odnosi na uvjetovanost u smislu članka 12. stavka 1. Uredbe (EU) br. 2021/2115 ne primjenjuje se odgovarajuća administrativna kazna iz članka 85. Uredbe (EU) br. 2021/2116 i propisa kojim se uređuje uvjetovanost. </w:t>
      </w:r>
    </w:p>
    <w:p w14:paraId="26F2051F" w14:textId="77777777" w:rsidR="00AD0F12" w:rsidRPr="00243AF9" w:rsidRDefault="00AD0F12" w:rsidP="00AD0F12">
      <w:pPr>
        <w:jc w:val="both"/>
        <w:rPr>
          <w:rFonts w:ascii="Times New Roman" w:hAnsi="Times New Roman" w:cs="Times New Roman"/>
          <w:color w:val="auto"/>
        </w:rPr>
      </w:pPr>
    </w:p>
    <w:p w14:paraId="2DBB4F5A"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(4) Kad je riječ o intervencijama Strateškog plana u skladu s člancima 70., 71. i 72. Uredbe (EU) br. 2021/2115, ako korisnik nije mogao ispuniti obvezu zbog više sile ili izvanrednih okolnosti, odgovarajuće plaćanje proporcionalno se povlači za godine tijekom kojih su prisutne iznimne okolnosti i viša sila. </w:t>
      </w:r>
    </w:p>
    <w:p w14:paraId="05E0086A" w14:textId="77777777" w:rsidR="00AD0F12" w:rsidRPr="00243AF9" w:rsidRDefault="00AD0F12" w:rsidP="00AD0F12">
      <w:pPr>
        <w:jc w:val="both"/>
        <w:rPr>
          <w:rFonts w:ascii="Times New Roman" w:hAnsi="Times New Roman" w:cs="Times New Roman"/>
          <w:color w:val="auto"/>
        </w:rPr>
      </w:pPr>
    </w:p>
    <w:p w14:paraId="7EAF8061"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(5) Povlačenje plaćanja iz stavka 4. ovoga članka odnosi se samo na one dijelove obveze za koje nisu nastali dodatni troškovi niti su izgubljeni prihodi prije nego što je nastala viša sila ili izvanredne okolnosti. </w:t>
      </w:r>
    </w:p>
    <w:p w14:paraId="2DDCFA15" w14:textId="77777777" w:rsidR="00AD0F12" w:rsidRPr="00243AF9" w:rsidRDefault="00AD0F12" w:rsidP="00AD0F12">
      <w:pPr>
        <w:jc w:val="both"/>
        <w:rPr>
          <w:rFonts w:ascii="Times New Roman" w:hAnsi="Times New Roman" w:cs="Times New Roman"/>
          <w:color w:val="auto"/>
        </w:rPr>
      </w:pPr>
    </w:p>
    <w:p w14:paraId="1172C063"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(6) Povlačenje plaćanja iz stavka </w:t>
      </w:r>
      <w:r>
        <w:rPr>
          <w:rFonts w:ascii="Times New Roman" w:hAnsi="Times New Roman" w:cs="Times New Roman"/>
          <w:color w:val="auto"/>
        </w:rPr>
        <w:t>4</w:t>
      </w:r>
      <w:r w:rsidRPr="00243AF9">
        <w:rPr>
          <w:rFonts w:ascii="Times New Roman" w:hAnsi="Times New Roman" w:cs="Times New Roman"/>
          <w:color w:val="auto"/>
        </w:rPr>
        <w:t>. ovog</w:t>
      </w:r>
      <w:r>
        <w:rPr>
          <w:rFonts w:ascii="Times New Roman" w:hAnsi="Times New Roman" w:cs="Times New Roman"/>
          <w:color w:val="auto"/>
        </w:rPr>
        <w:t>a</w:t>
      </w:r>
      <w:r w:rsidRPr="00243AF9">
        <w:rPr>
          <w:rFonts w:ascii="Times New Roman" w:hAnsi="Times New Roman" w:cs="Times New Roman"/>
          <w:color w:val="auto"/>
        </w:rPr>
        <w:t xml:space="preserve"> članka se ne primjenjuje u pogledu kriterija prihvatljivosti niti drugih obveza niti se primjenjuje administrativna kazna. </w:t>
      </w:r>
    </w:p>
    <w:p w14:paraId="7A4B57C0" w14:textId="77777777" w:rsidR="00AD0F12" w:rsidRPr="00243AF9" w:rsidRDefault="00AD0F12" w:rsidP="00AD0F12">
      <w:pPr>
        <w:jc w:val="both"/>
        <w:rPr>
          <w:rFonts w:ascii="Times New Roman" w:hAnsi="Times New Roman" w:cs="Times New Roman"/>
          <w:color w:val="auto"/>
        </w:rPr>
      </w:pPr>
    </w:p>
    <w:p w14:paraId="37724D06"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(7) U vezi s ostalim intervencijama iz Strateškog plana u slučaju više sile ili izvanrednih okolnosti Agencija za plaćanja neće zahtijevati od korisnika djelomično ili potpuno vraćanje potpore.“. </w:t>
      </w:r>
    </w:p>
    <w:p w14:paraId="3701A4CA" w14:textId="77777777" w:rsidR="00AD0F12" w:rsidRPr="00243AF9" w:rsidRDefault="00AD0F12" w:rsidP="00AD0F12">
      <w:pPr>
        <w:jc w:val="both"/>
        <w:rPr>
          <w:rFonts w:ascii="Times New Roman" w:hAnsi="Times New Roman" w:cs="Times New Roman"/>
          <w:color w:val="auto"/>
        </w:rPr>
      </w:pPr>
    </w:p>
    <w:p w14:paraId="551BA968" w14:textId="77777777" w:rsidR="00AD0F12" w:rsidRPr="0051518D" w:rsidRDefault="00AD0F12" w:rsidP="00AD0F12">
      <w:pPr>
        <w:jc w:val="center"/>
        <w:outlineLvl w:val="1"/>
        <w:rPr>
          <w:rFonts w:ascii="Times New Roman" w:hAnsi="Times New Roman" w:cs="Times New Roman"/>
          <w:b/>
          <w:bCs/>
          <w:color w:val="auto"/>
        </w:rPr>
      </w:pPr>
      <w:r w:rsidRPr="0051518D">
        <w:rPr>
          <w:rFonts w:ascii="Times New Roman" w:hAnsi="Times New Roman" w:cs="Times New Roman"/>
          <w:b/>
          <w:bCs/>
          <w:color w:val="auto"/>
        </w:rPr>
        <w:t>Članak 8.</w:t>
      </w:r>
    </w:p>
    <w:p w14:paraId="213ED453" w14:textId="77777777" w:rsidR="00AD0F12" w:rsidRDefault="00AD0F12" w:rsidP="00AD0F12">
      <w:pPr>
        <w:jc w:val="both"/>
        <w:rPr>
          <w:rFonts w:ascii="Times New Roman" w:hAnsi="Times New Roman" w:cs="Times New Roman"/>
          <w:color w:val="auto"/>
        </w:rPr>
      </w:pPr>
    </w:p>
    <w:p w14:paraId="026429F4" w14:textId="77777777" w:rsidR="00AD0F12" w:rsidRDefault="00AD0F12" w:rsidP="00AD0F12">
      <w:pPr>
        <w:ind w:firstLine="1134"/>
        <w:jc w:val="both"/>
        <w:rPr>
          <w:rFonts w:ascii="Times New Roman" w:hAnsi="Times New Roman" w:cs="Times New Roman"/>
          <w:color w:val="auto"/>
        </w:rPr>
      </w:pPr>
      <w:r>
        <w:rPr>
          <w:rFonts w:ascii="Times New Roman" w:hAnsi="Times New Roman" w:cs="Times New Roman"/>
          <w:color w:val="auto"/>
        </w:rPr>
        <w:t>Naslov iznad članka i članak 13. brišu se.</w:t>
      </w:r>
    </w:p>
    <w:p w14:paraId="57AA3926" w14:textId="77777777" w:rsidR="00AD0F12" w:rsidRDefault="00AD0F12" w:rsidP="00AD0F12">
      <w:pPr>
        <w:jc w:val="both"/>
        <w:rPr>
          <w:rFonts w:ascii="Times New Roman" w:hAnsi="Times New Roman" w:cs="Times New Roman"/>
          <w:color w:val="auto"/>
        </w:rPr>
      </w:pPr>
    </w:p>
    <w:p w14:paraId="385F59E6" w14:textId="77777777" w:rsidR="00AD0F12" w:rsidRPr="00BF406E" w:rsidRDefault="00AD0F12" w:rsidP="00AD0F12">
      <w:pPr>
        <w:jc w:val="center"/>
        <w:outlineLvl w:val="1"/>
        <w:rPr>
          <w:rFonts w:ascii="Times New Roman" w:hAnsi="Times New Roman" w:cs="Times New Roman"/>
          <w:b/>
          <w:bCs/>
          <w:color w:val="auto"/>
        </w:rPr>
      </w:pPr>
      <w:r w:rsidRPr="00BF406E">
        <w:rPr>
          <w:rFonts w:ascii="Times New Roman" w:hAnsi="Times New Roman" w:cs="Times New Roman"/>
          <w:b/>
          <w:bCs/>
          <w:color w:val="auto"/>
        </w:rPr>
        <w:t>Članak 9.</w:t>
      </w:r>
    </w:p>
    <w:p w14:paraId="3D089709" w14:textId="77777777" w:rsidR="00AD0F12" w:rsidRDefault="00AD0F12" w:rsidP="00AD0F12">
      <w:pPr>
        <w:jc w:val="both"/>
        <w:rPr>
          <w:rFonts w:ascii="Times New Roman" w:hAnsi="Times New Roman" w:cs="Times New Roman"/>
          <w:color w:val="auto"/>
        </w:rPr>
      </w:pPr>
    </w:p>
    <w:p w14:paraId="0D96FCE1" w14:textId="2E499FB5" w:rsidR="00AD0F12" w:rsidRDefault="00AD0F12" w:rsidP="00AD0F12">
      <w:pPr>
        <w:ind w:firstLine="1134"/>
        <w:jc w:val="both"/>
        <w:rPr>
          <w:rFonts w:ascii="Times New Roman" w:hAnsi="Times New Roman" w:cs="Times New Roman"/>
          <w:color w:val="auto"/>
        </w:rPr>
      </w:pPr>
      <w:r w:rsidRPr="00B2586A">
        <w:rPr>
          <w:rFonts w:ascii="Times New Roman" w:hAnsi="Times New Roman" w:cs="Times New Roman"/>
          <w:color w:val="auto"/>
        </w:rPr>
        <w:t>U članku 13.a stavku 1. iza riječi: „Uredbe (EU) br. 2021/2115“ dodaju se riječi: „i zahtjeve koji se odnose na primjenjive uvjete rada i zapošljavanja ili obveze poslodavaca koji čine socijalnu uvjetovanost propisanu člankom 14. i Prilogom IV. Uredbe (EU) br. 2021/2115“.</w:t>
      </w:r>
    </w:p>
    <w:p w14:paraId="746FF796" w14:textId="77777777" w:rsidR="00AD0F12" w:rsidRDefault="00AD0F12" w:rsidP="00AD0F12">
      <w:pPr>
        <w:jc w:val="both"/>
        <w:rPr>
          <w:rFonts w:ascii="Times New Roman" w:hAnsi="Times New Roman" w:cs="Times New Roman"/>
          <w:color w:val="auto"/>
        </w:rPr>
      </w:pPr>
    </w:p>
    <w:p w14:paraId="067A2A02" w14:textId="77777777" w:rsidR="00AD0F12" w:rsidRDefault="00AD0F12" w:rsidP="00AD0F12">
      <w:pPr>
        <w:ind w:firstLine="1134"/>
        <w:jc w:val="both"/>
        <w:rPr>
          <w:rFonts w:ascii="Times New Roman" w:hAnsi="Times New Roman" w:cs="Times New Roman"/>
          <w:color w:val="auto"/>
        </w:rPr>
      </w:pPr>
      <w:r w:rsidRPr="00E178A1">
        <w:rPr>
          <w:rFonts w:ascii="Times New Roman" w:hAnsi="Times New Roman" w:cs="Times New Roman"/>
          <w:color w:val="auto"/>
        </w:rPr>
        <w:t xml:space="preserve">U stavku 2. iza riječi: „uvjeta“ dodaju se riječi: „i </w:t>
      </w:r>
      <w:r w:rsidRPr="00F84317">
        <w:rPr>
          <w:rFonts w:ascii="Times New Roman" w:hAnsi="Times New Roman" w:cs="Times New Roman"/>
          <w:color w:val="auto"/>
        </w:rPr>
        <w:t xml:space="preserve">sadržaj već propisanih </w:t>
      </w:r>
      <w:r w:rsidRPr="00E178A1">
        <w:rPr>
          <w:rFonts w:ascii="Times New Roman" w:hAnsi="Times New Roman" w:cs="Times New Roman"/>
          <w:color w:val="auto"/>
        </w:rPr>
        <w:t>zahtjeva koji se odnose na primjenjive uvjete rada i zapošljavanja ili obveze poslodavaca</w:t>
      </w:r>
      <w:r>
        <w:rPr>
          <w:rFonts w:ascii="Times New Roman" w:hAnsi="Times New Roman" w:cs="Times New Roman"/>
          <w:color w:val="auto"/>
        </w:rPr>
        <w:t xml:space="preserve">, </w:t>
      </w:r>
      <w:r w:rsidRPr="00AB0FDB">
        <w:rPr>
          <w:rFonts w:ascii="Times New Roman" w:hAnsi="Times New Roman" w:cs="Times New Roman"/>
          <w:color w:val="auto"/>
        </w:rPr>
        <w:t>a sukladno zakonu kojim se uređuje radno pravo i zakona kojim se uređuje zaštita na radu</w:t>
      </w:r>
      <w:r w:rsidRPr="00E178A1">
        <w:rPr>
          <w:rFonts w:ascii="Times New Roman" w:hAnsi="Times New Roman" w:cs="Times New Roman"/>
          <w:color w:val="auto"/>
        </w:rPr>
        <w:t>“.</w:t>
      </w:r>
    </w:p>
    <w:p w14:paraId="17AA5397" w14:textId="77777777" w:rsidR="00AD0F12" w:rsidRDefault="00AD0F12" w:rsidP="00AD0F12">
      <w:pPr>
        <w:jc w:val="both"/>
        <w:rPr>
          <w:rFonts w:ascii="Times New Roman" w:hAnsi="Times New Roman" w:cs="Times New Roman"/>
          <w:color w:val="auto"/>
        </w:rPr>
      </w:pPr>
    </w:p>
    <w:p w14:paraId="7C55788E" w14:textId="77777777" w:rsidR="00AD0F12" w:rsidRPr="00E178A1" w:rsidRDefault="00AD0F12" w:rsidP="00AD0F12">
      <w:pPr>
        <w:jc w:val="center"/>
        <w:outlineLvl w:val="1"/>
        <w:rPr>
          <w:rFonts w:ascii="Times New Roman" w:hAnsi="Times New Roman" w:cs="Times New Roman"/>
          <w:b/>
          <w:bCs/>
          <w:color w:val="auto"/>
        </w:rPr>
      </w:pPr>
      <w:r w:rsidRPr="00E178A1">
        <w:rPr>
          <w:rFonts w:ascii="Times New Roman" w:hAnsi="Times New Roman" w:cs="Times New Roman"/>
          <w:b/>
          <w:bCs/>
          <w:color w:val="auto"/>
        </w:rPr>
        <w:t>Članak 10.</w:t>
      </w:r>
    </w:p>
    <w:p w14:paraId="75FEE255" w14:textId="77777777" w:rsidR="00AD0F12" w:rsidRDefault="00AD0F12" w:rsidP="00AD0F12">
      <w:pPr>
        <w:jc w:val="both"/>
        <w:rPr>
          <w:rFonts w:ascii="Times New Roman" w:hAnsi="Times New Roman" w:cs="Times New Roman"/>
          <w:color w:val="auto"/>
        </w:rPr>
      </w:pPr>
    </w:p>
    <w:p w14:paraId="4E3DD5BB" w14:textId="77777777" w:rsidR="00AD0F12" w:rsidRDefault="00AD0F12" w:rsidP="00AD0F12">
      <w:pPr>
        <w:ind w:firstLine="1134"/>
        <w:jc w:val="both"/>
        <w:rPr>
          <w:rFonts w:ascii="Times New Roman" w:hAnsi="Times New Roman" w:cs="Times New Roman"/>
          <w:color w:val="auto"/>
        </w:rPr>
      </w:pPr>
      <w:r>
        <w:rPr>
          <w:rFonts w:ascii="Times New Roman" w:hAnsi="Times New Roman" w:cs="Times New Roman"/>
          <w:color w:val="auto"/>
        </w:rPr>
        <w:t>Naslov iznad članka i č</w:t>
      </w:r>
      <w:r w:rsidRPr="00DD48A6">
        <w:rPr>
          <w:rFonts w:ascii="Times New Roman" w:hAnsi="Times New Roman" w:cs="Times New Roman"/>
          <w:color w:val="auto"/>
        </w:rPr>
        <w:t>lanak 14. briš</w:t>
      </w:r>
      <w:r>
        <w:rPr>
          <w:rFonts w:ascii="Times New Roman" w:hAnsi="Times New Roman" w:cs="Times New Roman"/>
          <w:color w:val="auto"/>
        </w:rPr>
        <w:t>u</w:t>
      </w:r>
      <w:r w:rsidRPr="00DD48A6">
        <w:rPr>
          <w:rFonts w:ascii="Times New Roman" w:hAnsi="Times New Roman" w:cs="Times New Roman"/>
          <w:color w:val="auto"/>
        </w:rPr>
        <w:t xml:space="preserve"> se.</w:t>
      </w:r>
    </w:p>
    <w:p w14:paraId="353D54B4" w14:textId="77777777" w:rsidR="00AD0F12" w:rsidRDefault="00AD0F12" w:rsidP="00AD0F12">
      <w:pPr>
        <w:jc w:val="both"/>
        <w:rPr>
          <w:rFonts w:ascii="Times New Roman" w:hAnsi="Times New Roman" w:cs="Times New Roman"/>
          <w:color w:val="auto"/>
        </w:rPr>
      </w:pPr>
    </w:p>
    <w:p w14:paraId="0CE75B34" w14:textId="77777777" w:rsidR="00AD0F12" w:rsidRDefault="00AD0F12" w:rsidP="00AD0F12">
      <w:pPr>
        <w:jc w:val="both"/>
        <w:rPr>
          <w:rFonts w:ascii="Times New Roman" w:hAnsi="Times New Roman" w:cs="Times New Roman"/>
          <w:color w:val="auto"/>
        </w:rPr>
      </w:pPr>
    </w:p>
    <w:p w14:paraId="22A29D41" w14:textId="77777777" w:rsidR="00AD0F12" w:rsidRPr="00DD48A6" w:rsidRDefault="00AD0F12" w:rsidP="00AD0F12">
      <w:pPr>
        <w:jc w:val="center"/>
        <w:outlineLvl w:val="1"/>
        <w:rPr>
          <w:rFonts w:ascii="Times New Roman" w:hAnsi="Times New Roman" w:cs="Times New Roman"/>
          <w:b/>
          <w:bCs/>
          <w:color w:val="auto"/>
        </w:rPr>
      </w:pPr>
      <w:r w:rsidRPr="00DD48A6">
        <w:rPr>
          <w:rFonts w:ascii="Times New Roman" w:hAnsi="Times New Roman" w:cs="Times New Roman"/>
          <w:b/>
          <w:bCs/>
          <w:color w:val="auto"/>
        </w:rPr>
        <w:t xml:space="preserve">Članak 11. </w:t>
      </w:r>
    </w:p>
    <w:p w14:paraId="53778567" w14:textId="77777777" w:rsidR="00AD0F12" w:rsidRDefault="00AD0F12" w:rsidP="00AD0F12">
      <w:pPr>
        <w:jc w:val="both"/>
        <w:rPr>
          <w:rFonts w:ascii="Times New Roman" w:hAnsi="Times New Roman" w:cs="Times New Roman"/>
          <w:color w:val="auto"/>
        </w:rPr>
      </w:pPr>
    </w:p>
    <w:p w14:paraId="2B45A280" w14:textId="77777777" w:rsidR="00AD0F12" w:rsidRPr="00240E3C" w:rsidRDefault="00AD0F12" w:rsidP="00AD0F12">
      <w:pPr>
        <w:ind w:firstLine="1134"/>
        <w:jc w:val="both"/>
        <w:rPr>
          <w:rFonts w:ascii="Times New Roman" w:hAnsi="Times New Roman" w:cs="Times New Roman"/>
          <w:color w:val="auto"/>
        </w:rPr>
      </w:pPr>
      <w:r>
        <w:rPr>
          <w:rFonts w:ascii="Times New Roman" w:hAnsi="Times New Roman" w:cs="Times New Roman"/>
          <w:color w:val="auto"/>
        </w:rPr>
        <w:t xml:space="preserve">U članku 14.a </w:t>
      </w:r>
      <w:r w:rsidRPr="00240E3C">
        <w:rPr>
          <w:rFonts w:ascii="Times New Roman" w:hAnsi="Times New Roman" w:cs="Times New Roman"/>
          <w:color w:val="auto"/>
        </w:rPr>
        <w:t>stavak 1. mijenja se i glasi:</w:t>
      </w:r>
    </w:p>
    <w:p w14:paraId="2977D96D" w14:textId="77777777" w:rsidR="00AD0F12" w:rsidRDefault="00AD0F12" w:rsidP="00AD0F12">
      <w:pPr>
        <w:jc w:val="both"/>
        <w:rPr>
          <w:rFonts w:ascii="Times New Roman" w:hAnsi="Times New Roman" w:cs="Times New Roman"/>
          <w:color w:val="auto"/>
        </w:rPr>
      </w:pPr>
    </w:p>
    <w:p w14:paraId="75DCE4AA" w14:textId="77777777" w:rsidR="00AD0F12" w:rsidRDefault="00AD0F12" w:rsidP="00AD0F12">
      <w:pPr>
        <w:jc w:val="both"/>
        <w:rPr>
          <w:rFonts w:ascii="Times New Roman" w:hAnsi="Times New Roman" w:cs="Times New Roman"/>
          <w:color w:val="auto"/>
        </w:rPr>
      </w:pPr>
      <w:r w:rsidRPr="00240E3C">
        <w:rPr>
          <w:rFonts w:ascii="Times New Roman" w:hAnsi="Times New Roman" w:cs="Times New Roman"/>
          <w:color w:val="auto"/>
        </w:rPr>
        <w:lastRenderedPageBreak/>
        <w:t>„</w:t>
      </w:r>
      <w:r>
        <w:rPr>
          <w:rFonts w:ascii="Times New Roman" w:hAnsi="Times New Roman" w:cs="Times New Roman"/>
          <w:color w:val="auto"/>
        </w:rPr>
        <w:t xml:space="preserve">(1) </w:t>
      </w:r>
      <w:r w:rsidRPr="00240E3C">
        <w:rPr>
          <w:rFonts w:ascii="Times New Roman" w:hAnsi="Times New Roman" w:cs="Times New Roman"/>
          <w:color w:val="auto"/>
        </w:rPr>
        <w:t>Agencija za plaćanja provodi kontrolu i poduzima mjere za ispunjavanje pravila uvjetovanosti iz članka 13.a ovoga Zakona u skladu s člancima 83., 84., 87. i 88. Uredbe (EU) br. 2021/2116 te izriče administrativne kazne u smislu članaka 85. i 89. Uredbe (EU) br. 2021/2116.“.</w:t>
      </w:r>
      <w:r>
        <w:rPr>
          <w:rFonts w:ascii="Times New Roman" w:hAnsi="Times New Roman" w:cs="Times New Roman"/>
          <w:color w:val="auto"/>
        </w:rPr>
        <w:t xml:space="preserve"> </w:t>
      </w:r>
    </w:p>
    <w:p w14:paraId="363D4532" w14:textId="77777777" w:rsidR="00AD0F12" w:rsidRDefault="00AD0F12" w:rsidP="00AD0F12">
      <w:pPr>
        <w:jc w:val="both"/>
        <w:rPr>
          <w:rFonts w:ascii="Times New Roman" w:hAnsi="Times New Roman" w:cs="Times New Roman"/>
          <w:color w:val="auto"/>
        </w:rPr>
      </w:pPr>
    </w:p>
    <w:p w14:paraId="67945751" w14:textId="77777777" w:rsidR="00AD0F12" w:rsidRPr="00215B28" w:rsidRDefault="00AD0F12" w:rsidP="00AD0F12">
      <w:pPr>
        <w:ind w:firstLine="1134"/>
        <w:jc w:val="both"/>
        <w:rPr>
          <w:rFonts w:ascii="Times New Roman" w:hAnsi="Times New Roman" w:cs="Times New Roman"/>
          <w:color w:val="auto"/>
        </w:rPr>
      </w:pPr>
      <w:r w:rsidRPr="00215B28">
        <w:rPr>
          <w:rFonts w:ascii="Times New Roman" w:hAnsi="Times New Roman" w:cs="Times New Roman"/>
          <w:color w:val="auto"/>
        </w:rPr>
        <w:t>Stavak 2. briše se.</w:t>
      </w:r>
    </w:p>
    <w:p w14:paraId="40E6BB8E" w14:textId="77777777" w:rsidR="00AD0F12" w:rsidRPr="00215B28" w:rsidRDefault="00AD0F12" w:rsidP="00AD0F12">
      <w:pPr>
        <w:jc w:val="both"/>
        <w:rPr>
          <w:rFonts w:ascii="Times New Roman" w:hAnsi="Times New Roman" w:cs="Times New Roman"/>
          <w:color w:val="auto"/>
        </w:rPr>
      </w:pPr>
    </w:p>
    <w:p w14:paraId="6EB61D76" w14:textId="77777777" w:rsidR="00AD0F12" w:rsidRDefault="00AD0F12" w:rsidP="00AD0F12">
      <w:pPr>
        <w:ind w:firstLine="1134"/>
        <w:jc w:val="both"/>
        <w:rPr>
          <w:rFonts w:ascii="Times New Roman" w:hAnsi="Times New Roman" w:cs="Times New Roman"/>
          <w:color w:val="auto"/>
        </w:rPr>
      </w:pPr>
      <w:r w:rsidRPr="00215B28">
        <w:rPr>
          <w:rFonts w:ascii="Times New Roman" w:hAnsi="Times New Roman" w:cs="Times New Roman"/>
          <w:color w:val="auto"/>
        </w:rPr>
        <w:t xml:space="preserve">U </w:t>
      </w:r>
      <w:r>
        <w:rPr>
          <w:rFonts w:ascii="Times New Roman" w:hAnsi="Times New Roman" w:cs="Times New Roman"/>
          <w:color w:val="auto"/>
        </w:rPr>
        <w:t xml:space="preserve">dosadašnjem </w:t>
      </w:r>
      <w:r w:rsidRPr="00215B28">
        <w:rPr>
          <w:rFonts w:ascii="Times New Roman" w:hAnsi="Times New Roman" w:cs="Times New Roman"/>
          <w:color w:val="auto"/>
        </w:rPr>
        <w:t>stavku 3. koji postaje stavak 2. iza riječi: „</w:t>
      </w:r>
      <w:r w:rsidRPr="00C876D2">
        <w:rPr>
          <w:rFonts w:ascii="Times New Roman" w:hAnsi="Times New Roman" w:cs="Times New Roman"/>
          <w:color w:val="auto"/>
        </w:rPr>
        <w:t xml:space="preserve">točkom </w:t>
      </w:r>
      <w:r w:rsidRPr="00215B28">
        <w:rPr>
          <w:rFonts w:ascii="Times New Roman" w:hAnsi="Times New Roman" w:cs="Times New Roman"/>
          <w:color w:val="auto"/>
        </w:rPr>
        <w:t>b)“ dodaju se riječi: „i člankom 88. stavkom 2. točkom a)“.</w:t>
      </w:r>
    </w:p>
    <w:p w14:paraId="5B9520C4" w14:textId="77777777" w:rsidR="00AD0F12" w:rsidRDefault="00AD0F12" w:rsidP="00AD0F12">
      <w:pPr>
        <w:jc w:val="both"/>
        <w:rPr>
          <w:rFonts w:ascii="Times New Roman" w:hAnsi="Times New Roman" w:cs="Times New Roman"/>
          <w:color w:val="auto"/>
        </w:rPr>
      </w:pPr>
    </w:p>
    <w:p w14:paraId="0316E46F" w14:textId="77777777" w:rsidR="00AD0F12" w:rsidRDefault="00AD0F12" w:rsidP="00AD0F12">
      <w:pPr>
        <w:ind w:firstLine="1134"/>
        <w:jc w:val="both"/>
        <w:rPr>
          <w:rFonts w:ascii="Times New Roman" w:hAnsi="Times New Roman" w:cs="Times New Roman"/>
          <w:color w:val="auto"/>
        </w:rPr>
      </w:pPr>
      <w:r w:rsidRPr="00C3597D">
        <w:rPr>
          <w:rFonts w:ascii="Times New Roman" w:hAnsi="Times New Roman" w:cs="Times New Roman"/>
          <w:color w:val="auto"/>
        </w:rPr>
        <w:t xml:space="preserve">U </w:t>
      </w:r>
      <w:r>
        <w:rPr>
          <w:rFonts w:ascii="Times New Roman" w:hAnsi="Times New Roman" w:cs="Times New Roman"/>
          <w:color w:val="auto"/>
        </w:rPr>
        <w:t xml:space="preserve">dosadašnjem </w:t>
      </w:r>
      <w:r w:rsidRPr="00C3597D">
        <w:rPr>
          <w:rFonts w:ascii="Times New Roman" w:hAnsi="Times New Roman" w:cs="Times New Roman"/>
          <w:color w:val="auto"/>
        </w:rPr>
        <w:t>stavku 4. koji postaje stavak 3. riječi</w:t>
      </w:r>
      <w:r>
        <w:rPr>
          <w:rFonts w:ascii="Times New Roman" w:hAnsi="Times New Roman" w:cs="Times New Roman"/>
          <w:color w:val="auto"/>
        </w:rPr>
        <w:t>:</w:t>
      </w:r>
      <w:r w:rsidRPr="00C3597D">
        <w:rPr>
          <w:rFonts w:ascii="Times New Roman" w:hAnsi="Times New Roman" w:cs="Times New Roman"/>
          <w:color w:val="auto"/>
        </w:rPr>
        <w:t xml:space="preserve"> „provedbe pojednostavnjenog sustava kontrola uvjetovanosti i“</w:t>
      </w:r>
      <w:r>
        <w:rPr>
          <w:rFonts w:ascii="Times New Roman" w:hAnsi="Times New Roman" w:cs="Times New Roman"/>
          <w:color w:val="auto"/>
        </w:rPr>
        <w:t xml:space="preserve"> brišu se</w:t>
      </w:r>
      <w:r w:rsidRPr="00C3597D">
        <w:rPr>
          <w:rFonts w:ascii="Times New Roman" w:hAnsi="Times New Roman" w:cs="Times New Roman"/>
          <w:color w:val="auto"/>
        </w:rPr>
        <w:t>.</w:t>
      </w:r>
    </w:p>
    <w:p w14:paraId="20463903" w14:textId="77777777" w:rsidR="00AD0F12" w:rsidRDefault="00AD0F12" w:rsidP="00AD0F12">
      <w:pPr>
        <w:jc w:val="both"/>
        <w:rPr>
          <w:rFonts w:ascii="Times New Roman" w:hAnsi="Times New Roman" w:cs="Times New Roman"/>
          <w:color w:val="auto"/>
        </w:rPr>
      </w:pPr>
    </w:p>
    <w:p w14:paraId="4105F4E5" w14:textId="77777777" w:rsidR="00AD0F12" w:rsidRPr="00A07719" w:rsidRDefault="00AD0F12" w:rsidP="00AD0F12">
      <w:pPr>
        <w:jc w:val="center"/>
        <w:outlineLvl w:val="1"/>
        <w:rPr>
          <w:rFonts w:ascii="Times New Roman" w:hAnsi="Times New Roman" w:cs="Times New Roman"/>
          <w:b/>
          <w:bCs/>
          <w:color w:val="auto"/>
        </w:rPr>
      </w:pPr>
      <w:r w:rsidRPr="00A07719">
        <w:rPr>
          <w:rFonts w:ascii="Times New Roman" w:hAnsi="Times New Roman" w:cs="Times New Roman"/>
          <w:b/>
          <w:bCs/>
          <w:color w:val="auto"/>
        </w:rPr>
        <w:t xml:space="preserve">Članak 12. </w:t>
      </w:r>
    </w:p>
    <w:p w14:paraId="1C90C6A4" w14:textId="77777777" w:rsidR="00AD0F12" w:rsidRPr="00243AF9" w:rsidRDefault="00AD0F12" w:rsidP="00AD0F12">
      <w:pPr>
        <w:jc w:val="both"/>
        <w:rPr>
          <w:rFonts w:ascii="Times New Roman" w:hAnsi="Times New Roman" w:cs="Times New Roman"/>
          <w:color w:val="auto"/>
        </w:rPr>
      </w:pPr>
    </w:p>
    <w:p w14:paraId="7921460F"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U članku 40. stavku 1. podstavak 7. mijenja se i glasi:</w:t>
      </w:r>
    </w:p>
    <w:p w14:paraId="0C89AE67" w14:textId="77777777" w:rsidR="00AD0F12" w:rsidRPr="00243AF9" w:rsidRDefault="00AD0F12" w:rsidP="00AD0F12">
      <w:pPr>
        <w:jc w:val="both"/>
        <w:rPr>
          <w:rFonts w:ascii="Times New Roman" w:hAnsi="Times New Roman" w:cs="Times New Roman"/>
          <w:color w:val="auto"/>
        </w:rPr>
      </w:pPr>
    </w:p>
    <w:p w14:paraId="18F47020"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u skladu s Glavom IV. poglavljem III. Uredbe (EU) br. 2021/2116 odgovorno je za praćenje kontrole trgovinskih dokumenata i koordinaciju te kontrole vezano uz kontrolu transakcija izvršenih u okviru EFJP-a“.</w:t>
      </w:r>
    </w:p>
    <w:p w14:paraId="747E32C5" w14:textId="77777777" w:rsidR="00AD0F12" w:rsidRPr="00243AF9" w:rsidRDefault="00AD0F12" w:rsidP="00AD0F12">
      <w:pPr>
        <w:jc w:val="both"/>
        <w:rPr>
          <w:rFonts w:ascii="Times New Roman" w:hAnsi="Times New Roman" w:cs="Times New Roman"/>
          <w:color w:val="auto"/>
        </w:rPr>
      </w:pPr>
    </w:p>
    <w:p w14:paraId="286EA3C8" w14:textId="77777777" w:rsidR="00AD0F12" w:rsidRPr="0051518D" w:rsidRDefault="00AD0F12" w:rsidP="00AD0F12">
      <w:pPr>
        <w:jc w:val="center"/>
        <w:outlineLvl w:val="1"/>
        <w:rPr>
          <w:rFonts w:ascii="Times New Roman" w:hAnsi="Times New Roman" w:cs="Times New Roman"/>
          <w:b/>
          <w:bCs/>
          <w:color w:val="auto"/>
        </w:rPr>
      </w:pPr>
      <w:r w:rsidRPr="0051518D">
        <w:rPr>
          <w:rFonts w:ascii="Times New Roman" w:hAnsi="Times New Roman" w:cs="Times New Roman"/>
          <w:b/>
          <w:bCs/>
          <w:color w:val="auto"/>
        </w:rPr>
        <w:t xml:space="preserve">Članak </w:t>
      </w:r>
      <w:r>
        <w:rPr>
          <w:rFonts w:ascii="Times New Roman" w:hAnsi="Times New Roman" w:cs="Times New Roman"/>
          <w:b/>
          <w:bCs/>
          <w:color w:val="auto"/>
        </w:rPr>
        <w:t>13</w:t>
      </w:r>
      <w:r w:rsidRPr="0051518D">
        <w:rPr>
          <w:rFonts w:ascii="Times New Roman" w:hAnsi="Times New Roman" w:cs="Times New Roman"/>
          <w:b/>
          <w:bCs/>
          <w:color w:val="auto"/>
        </w:rPr>
        <w:t xml:space="preserve">. </w:t>
      </w:r>
    </w:p>
    <w:p w14:paraId="378DFF02" w14:textId="77777777" w:rsidR="00AD0F12" w:rsidRPr="00243AF9" w:rsidRDefault="00AD0F12" w:rsidP="00AD0F12">
      <w:pPr>
        <w:jc w:val="center"/>
        <w:rPr>
          <w:rFonts w:ascii="Times New Roman" w:hAnsi="Times New Roman" w:cs="Times New Roman"/>
          <w:color w:val="auto"/>
        </w:rPr>
      </w:pPr>
    </w:p>
    <w:p w14:paraId="5D7CB0EA"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Iza članka 46.b dodaj</w:t>
      </w:r>
      <w:r>
        <w:rPr>
          <w:rFonts w:ascii="Times New Roman" w:hAnsi="Times New Roman" w:cs="Times New Roman"/>
          <w:color w:val="auto"/>
        </w:rPr>
        <w:t>u</w:t>
      </w:r>
      <w:r w:rsidRPr="00243AF9">
        <w:rPr>
          <w:rFonts w:ascii="Times New Roman" w:hAnsi="Times New Roman" w:cs="Times New Roman"/>
          <w:color w:val="auto"/>
        </w:rPr>
        <w:t xml:space="preserve"> se naslov iznad članka i članak 46.c koji glase:</w:t>
      </w:r>
    </w:p>
    <w:p w14:paraId="139BDBE6" w14:textId="77777777" w:rsidR="00AD0F12" w:rsidRPr="00243AF9" w:rsidRDefault="00AD0F12" w:rsidP="00AD0F12">
      <w:pPr>
        <w:jc w:val="both"/>
        <w:rPr>
          <w:rFonts w:ascii="Times New Roman" w:hAnsi="Times New Roman" w:cs="Times New Roman"/>
          <w:color w:val="auto"/>
        </w:rPr>
      </w:pPr>
    </w:p>
    <w:p w14:paraId="5D4FC6B1" w14:textId="77777777" w:rsidR="00AD0F12" w:rsidRDefault="00AD0F12" w:rsidP="00AD0F12">
      <w:pPr>
        <w:jc w:val="center"/>
        <w:rPr>
          <w:rFonts w:ascii="Times New Roman" w:hAnsi="Times New Roman" w:cs="Times New Roman"/>
          <w:color w:val="auto"/>
        </w:rPr>
      </w:pPr>
      <w:r w:rsidRPr="00243AF9">
        <w:rPr>
          <w:rFonts w:ascii="Times New Roman" w:hAnsi="Times New Roman" w:cs="Times New Roman"/>
          <w:color w:val="auto"/>
        </w:rPr>
        <w:t xml:space="preserve">„Državna nagrada za promociju i razvoj prepoznatljivosti hrvatskih poljoprivrednih i </w:t>
      </w:r>
    </w:p>
    <w:p w14:paraId="588660B9" w14:textId="77777777" w:rsidR="00AD0F12" w:rsidRPr="00243AF9" w:rsidRDefault="00AD0F12" w:rsidP="00AD0F12">
      <w:pPr>
        <w:jc w:val="center"/>
        <w:rPr>
          <w:rFonts w:ascii="Times New Roman" w:hAnsi="Times New Roman" w:cs="Times New Roman"/>
          <w:color w:val="auto"/>
        </w:rPr>
      </w:pPr>
      <w:r w:rsidRPr="00243AF9">
        <w:rPr>
          <w:rFonts w:ascii="Times New Roman" w:hAnsi="Times New Roman" w:cs="Times New Roman"/>
          <w:color w:val="auto"/>
        </w:rPr>
        <w:t xml:space="preserve">prehrambenih proizvoda </w:t>
      </w:r>
    </w:p>
    <w:p w14:paraId="36396CAE" w14:textId="77777777" w:rsidR="00AD0F12" w:rsidRPr="00243AF9" w:rsidRDefault="00AD0F12" w:rsidP="00AD0F12">
      <w:pPr>
        <w:jc w:val="center"/>
        <w:rPr>
          <w:rFonts w:ascii="Times New Roman" w:hAnsi="Times New Roman" w:cs="Times New Roman"/>
          <w:color w:val="auto"/>
        </w:rPr>
      </w:pPr>
    </w:p>
    <w:p w14:paraId="540B1006" w14:textId="77777777" w:rsidR="00AD0F12" w:rsidRPr="00243AF9" w:rsidRDefault="00AD0F12" w:rsidP="00AD0F12">
      <w:pPr>
        <w:jc w:val="center"/>
        <w:rPr>
          <w:rFonts w:ascii="Times New Roman" w:hAnsi="Times New Roman" w:cs="Times New Roman"/>
          <w:color w:val="auto"/>
        </w:rPr>
      </w:pPr>
      <w:r w:rsidRPr="00243AF9">
        <w:rPr>
          <w:rFonts w:ascii="Times New Roman" w:hAnsi="Times New Roman" w:cs="Times New Roman"/>
          <w:color w:val="auto"/>
        </w:rPr>
        <w:t>Članak 46.c</w:t>
      </w:r>
    </w:p>
    <w:p w14:paraId="47729497" w14:textId="77777777" w:rsidR="00AD0F12" w:rsidRPr="00243AF9" w:rsidRDefault="00AD0F12" w:rsidP="00AD0F12">
      <w:pPr>
        <w:jc w:val="both"/>
        <w:rPr>
          <w:rFonts w:ascii="Times New Roman" w:hAnsi="Times New Roman" w:cs="Times New Roman"/>
          <w:color w:val="auto"/>
        </w:rPr>
      </w:pPr>
    </w:p>
    <w:p w14:paraId="11BB399A"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(1) Državna nagrada uspješnim hrvatskim proizvođačima poljoprivrednih i prehrambenih proizvoda (u daljnjem tekstu: državna nagrada) dodjeljuje se kao godišnja nagrada za istaknute rezultate poljoprivrednika u proizvodnji, promociji i razvoju prepoznatljivosti hrvatskih poljoprivrednih i prehrambenih proizvoda.</w:t>
      </w:r>
    </w:p>
    <w:p w14:paraId="569D8D21" w14:textId="77777777" w:rsidR="00AD0F12" w:rsidRPr="00243AF9" w:rsidRDefault="00AD0F12" w:rsidP="00AD0F12">
      <w:pPr>
        <w:jc w:val="both"/>
        <w:rPr>
          <w:rFonts w:ascii="Times New Roman" w:hAnsi="Times New Roman" w:cs="Times New Roman"/>
          <w:color w:val="auto"/>
        </w:rPr>
      </w:pPr>
    </w:p>
    <w:p w14:paraId="753C1010"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(2) Odluku o dodjeli državne nagrade donosi ministar na prijedlog stručnog povjerenstva koje imenuje ministar.</w:t>
      </w:r>
    </w:p>
    <w:p w14:paraId="1C41374B" w14:textId="77777777" w:rsidR="00AD0F12" w:rsidRPr="00243AF9" w:rsidRDefault="00AD0F12" w:rsidP="00AD0F12">
      <w:pPr>
        <w:jc w:val="both"/>
        <w:rPr>
          <w:rFonts w:ascii="Times New Roman" w:hAnsi="Times New Roman" w:cs="Times New Roman"/>
          <w:color w:val="auto"/>
        </w:rPr>
      </w:pPr>
    </w:p>
    <w:p w14:paraId="0CF2E6EE"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(3) Stručno povjerenstvo iz stavka 2. ovoga članka donosi poslovnik o svom radu te utvrđuje prijedlog kriterija za dodjelu državne nagrade.</w:t>
      </w:r>
    </w:p>
    <w:p w14:paraId="5D91F227" w14:textId="77777777" w:rsidR="00AD0F12" w:rsidRPr="00243AF9" w:rsidRDefault="00AD0F12" w:rsidP="00AD0F12">
      <w:pPr>
        <w:jc w:val="both"/>
        <w:rPr>
          <w:rFonts w:ascii="Times New Roman" w:hAnsi="Times New Roman" w:cs="Times New Roman"/>
          <w:color w:val="auto"/>
        </w:rPr>
      </w:pPr>
    </w:p>
    <w:p w14:paraId="4303BD20"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(4) Dodjelu državne nagrade, kriterije za dodjelu kao i druga pitanja značajna za dodjelu državne nagrade ministar propisuje pravilnikom.“.</w:t>
      </w:r>
    </w:p>
    <w:p w14:paraId="017B513E" w14:textId="77777777" w:rsidR="00AD0F12" w:rsidRDefault="00AD0F12" w:rsidP="00AD0F12">
      <w:pPr>
        <w:jc w:val="both"/>
        <w:rPr>
          <w:rFonts w:ascii="Times New Roman" w:hAnsi="Times New Roman" w:cs="Times New Roman"/>
          <w:color w:val="auto"/>
        </w:rPr>
      </w:pPr>
    </w:p>
    <w:p w14:paraId="72E8581D" w14:textId="77777777" w:rsidR="00AD0F12" w:rsidRPr="008C0E51" w:rsidRDefault="00AD0F12" w:rsidP="00AD0F12">
      <w:pPr>
        <w:jc w:val="center"/>
        <w:outlineLvl w:val="1"/>
        <w:rPr>
          <w:rFonts w:ascii="Times New Roman" w:hAnsi="Times New Roman" w:cs="Times New Roman"/>
          <w:b/>
          <w:bCs/>
          <w:color w:val="auto"/>
        </w:rPr>
      </w:pPr>
      <w:r w:rsidRPr="008C0E51">
        <w:rPr>
          <w:rFonts w:ascii="Times New Roman" w:hAnsi="Times New Roman" w:cs="Times New Roman"/>
          <w:b/>
          <w:bCs/>
          <w:color w:val="auto"/>
        </w:rPr>
        <w:t>Članak 1</w:t>
      </w:r>
      <w:r>
        <w:rPr>
          <w:rFonts w:ascii="Times New Roman" w:hAnsi="Times New Roman" w:cs="Times New Roman"/>
          <w:b/>
          <w:bCs/>
          <w:color w:val="auto"/>
        </w:rPr>
        <w:t>4</w:t>
      </w:r>
      <w:r w:rsidRPr="008C0E51">
        <w:rPr>
          <w:rFonts w:ascii="Times New Roman" w:hAnsi="Times New Roman" w:cs="Times New Roman"/>
          <w:b/>
          <w:bCs/>
          <w:color w:val="auto"/>
        </w:rPr>
        <w:t>.</w:t>
      </w:r>
    </w:p>
    <w:p w14:paraId="56895143" w14:textId="77777777" w:rsidR="00AD0F12" w:rsidRPr="00243AF9" w:rsidRDefault="00AD0F12" w:rsidP="00AD0F12">
      <w:pPr>
        <w:jc w:val="both"/>
        <w:rPr>
          <w:rFonts w:ascii="Times New Roman" w:hAnsi="Times New Roman" w:cs="Times New Roman"/>
          <w:color w:val="auto"/>
        </w:rPr>
      </w:pPr>
    </w:p>
    <w:p w14:paraId="6CFF5EF7"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Iza članka 68. dodaj</w:t>
      </w:r>
      <w:r>
        <w:rPr>
          <w:rFonts w:ascii="Times New Roman" w:hAnsi="Times New Roman" w:cs="Times New Roman"/>
          <w:color w:val="auto"/>
        </w:rPr>
        <w:t>u</w:t>
      </w:r>
      <w:r w:rsidRPr="00243AF9">
        <w:rPr>
          <w:rFonts w:ascii="Times New Roman" w:hAnsi="Times New Roman" w:cs="Times New Roman"/>
          <w:color w:val="auto"/>
        </w:rPr>
        <w:t xml:space="preserve"> se naslov iznad članka i članak 68.a koji glase:</w:t>
      </w:r>
    </w:p>
    <w:p w14:paraId="1BEB0B97" w14:textId="77777777" w:rsidR="00AD0F12" w:rsidRPr="00243AF9" w:rsidRDefault="00AD0F12" w:rsidP="00AD0F12">
      <w:pPr>
        <w:jc w:val="center"/>
        <w:rPr>
          <w:rFonts w:ascii="Times New Roman" w:hAnsi="Times New Roman" w:cs="Times New Roman"/>
          <w:color w:val="auto"/>
        </w:rPr>
      </w:pPr>
    </w:p>
    <w:p w14:paraId="23285C06" w14:textId="77777777" w:rsidR="00AD0F12" w:rsidRPr="00243AF9" w:rsidRDefault="00AD0F12" w:rsidP="00AD0F12">
      <w:pPr>
        <w:jc w:val="center"/>
        <w:rPr>
          <w:rFonts w:ascii="Times New Roman" w:hAnsi="Times New Roman" w:cs="Times New Roman"/>
          <w:color w:val="auto"/>
        </w:rPr>
      </w:pPr>
      <w:r w:rsidRPr="00243AF9">
        <w:rPr>
          <w:rFonts w:ascii="Times New Roman" w:hAnsi="Times New Roman" w:cs="Times New Roman"/>
          <w:color w:val="auto"/>
        </w:rPr>
        <w:t>„Podaci o proizvodnji alkohola i jakih alkoholnih pića</w:t>
      </w:r>
    </w:p>
    <w:p w14:paraId="5E5F268C" w14:textId="77777777" w:rsidR="00AD0F12" w:rsidRPr="00243AF9" w:rsidRDefault="00AD0F12" w:rsidP="00AD0F12">
      <w:pPr>
        <w:jc w:val="center"/>
        <w:rPr>
          <w:rFonts w:ascii="Times New Roman" w:hAnsi="Times New Roman" w:cs="Times New Roman"/>
          <w:color w:val="auto"/>
        </w:rPr>
      </w:pPr>
    </w:p>
    <w:p w14:paraId="0356B6EF" w14:textId="77777777" w:rsidR="00AD0F12" w:rsidRPr="00243AF9" w:rsidRDefault="00AD0F12" w:rsidP="00AD0F12">
      <w:pPr>
        <w:spacing w:after="120"/>
        <w:jc w:val="center"/>
        <w:rPr>
          <w:rFonts w:ascii="Times New Roman" w:hAnsi="Times New Roman" w:cs="Times New Roman"/>
          <w:color w:val="auto"/>
        </w:rPr>
      </w:pPr>
      <w:r w:rsidRPr="00243AF9">
        <w:rPr>
          <w:rFonts w:ascii="Times New Roman" w:hAnsi="Times New Roman" w:cs="Times New Roman"/>
          <w:color w:val="auto"/>
        </w:rPr>
        <w:t>Članak 68.a</w:t>
      </w:r>
    </w:p>
    <w:p w14:paraId="30B49BC8" w14:textId="77777777" w:rsidR="00AD0F12" w:rsidRPr="00243AF9" w:rsidRDefault="00AD0F12" w:rsidP="00AD0F12">
      <w:pPr>
        <w:spacing w:after="120"/>
        <w:jc w:val="both"/>
        <w:rPr>
          <w:rFonts w:ascii="Times New Roman" w:hAnsi="Times New Roman" w:cs="Times New Roman"/>
          <w:color w:val="auto"/>
        </w:rPr>
      </w:pPr>
      <w:r w:rsidRPr="00243AF9">
        <w:rPr>
          <w:rFonts w:ascii="Times New Roman" w:hAnsi="Times New Roman" w:cs="Times New Roman"/>
          <w:color w:val="auto"/>
        </w:rPr>
        <w:lastRenderedPageBreak/>
        <w:t>(1) Za potrebe izvješćivanja Europske komisije, gospodarski subjekti u proizvodnji etilnog alkohola poljoprivrednog podrijetla koji su upisani u registar trošarinskih obveznika u skladu s posebnim propisima kojima se uređuju trošarine na alkohol obvezni su dostavljati podatke o proizvodnji alkohola i alkoholnih pića.</w:t>
      </w:r>
    </w:p>
    <w:p w14:paraId="1BC920E6"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(2) Način izvješćivanja, obrazac izvještaja, mjesto i način prikupljanja izvještaja, obradu te rokove dostave podataka iz stavka 1. ovoga članka ministar propisuje pravilnikom.“.</w:t>
      </w:r>
    </w:p>
    <w:p w14:paraId="0DFFD7D9" w14:textId="77777777" w:rsidR="00AD0F12" w:rsidRPr="00A25A57" w:rsidRDefault="00AD0F12" w:rsidP="00AD0F12">
      <w:pPr>
        <w:jc w:val="both"/>
        <w:rPr>
          <w:rFonts w:ascii="Times New Roman" w:hAnsi="Times New Roman" w:cs="Times New Roman"/>
          <w:color w:val="auto"/>
        </w:rPr>
      </w:pPr>
    </w:p>
    <w:p w14:paraId="2B084D77"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t>Članak 1</w:t>
      </w:r>
      <w:r>
        <w:rPr>
          <w:rFonts w:ascii="Times New Roman" w:hAnsi="Times New Roman" w:cs="Times New Roman"/>
          <w:b/>
          <w:bCs/>
          <w:color w:val="auto"/>
        </w:rPr>
        <w:t>5</w:t>
      </w:r>
      <w:r w:rsidRPr="00243AF9">
        <w:rPr>
          <w:rFonts w:ascii="Times New Roman" w:hAnsi="Times New Roman" w:cs="Times New Roman"/>
          <w:b/>
          <w:bCs/>
          <w:color w:val="auto"/>
        </w:rPr>
        <w:t>.</w:t>
      </w:r>
    </w:p>
    <w:p w14:paraId="78909975" w14:textId="77777777" w:rsidR="00AD0F12" w:rsidRPr="00243AF9" w:rsidRDefault="00AD0F12" w:rsidP="00AD0F12">
      <w:pPr>
        <w:jc w:val="both"/>
        <w:rPr>
          <w:rFonts w:ascii="Times New Roman" w:hAnsi="Times New Roman" w:cs="Times New Roman"/>
          <w:color w:val="auto"/>
        </w:rPr>
      </w:pPr>
    </w:p>
    <w:p w14:paraId="5E5C056E" w14:textId="77777777" w:rsidR="00AD0F12"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U članku 86. stavku 3. riječi: „točke t)“ zamjenjuju se riječima: „točke 18.“.</w:t>
      </w:r>
    </w:p>
    <w:p w14:paraId="0B492468" w14:textId="77777777" w:rsidR="00AD0F12" w:rsidRDefault="00AD0F12" w:rsidP="00AD0F12">
      <w:pPr>
        <w:ind w:firstLine="1134"/>
        <w:jc w:val="both"/>
        <w:rPr>
          <w:rFonts w:ascii="Times New Roman" w:hAnsi="Times New Roman" w:cs="Times New Roman"/>
          <w:color w:val="auto"/>
        </w:rPr>
      </w:pPr>
    </w:p>
    <w:p w14:paraId="10065C49"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t>Članak 1</w:t>
      </w:r>
      <w:r>
        <w:rPr>
          <w:rFonts w:ascii="Times New Roman" w:hAnsi="Times New Roman" w:cs="Times New Roman"/>
          <w:b/>
          <w:bCs/>
          <w:color w:val="auto"/>
        </w:rPr>
        <w:t>6</w:t>
      </w:r>
      <w:r w:rsidRPr="00243AF9">
        <w:rPr>
          <w:rFonts w:ascii="Times New Roman" w:hAnsi="Times New Roman" w:cs="Times New Roman"/>
          <w:b/>
          <w:bCs/>
          <w:color w:val="auto"/>
        </w:rPr>
        <w:t>.</w:t>
      </w:r>
    </w:p>
    <w:p w14:paraId="5F0F2054" w14:textId="77777777" w:rsidR="00AD0F12" w:rsidRDefault="00AD0F12" w:rsidP="00AD0F12">
      <w:pPr>
        <w:jc w:val="both"/>
        <w:rPr>
          <w:rFonts w:ascii="Times New Roman" w:hAnsi="Times New Roman" w:cs="Times New Roman"/>
          <w:color w:val="auto"/>
        </w:rPr>
      </w:pPr>
    </w:p>
    <w:p w14:paraId="62581F1D" w14:textId="77777777" w:rsidR="00AD0F12" w:rsidRPr="00811B2F" w:rsidRDefault="00AD0F12" w:rsidP="00AD0F12">
      <w:pPr>
        <w:ind w:firstLine="1134"/>
        <w:jc w:val="both"/>
        <w:rPr>
          <w:rFonts w:ascii="Times New Roman" w:hAnsi="Times New Roman" w:cs="Times New Roman"/>
          <w:color w:val="auto"/>
        </w:rPr>
      </w:pPr>
      <w:r w:rsidRPr="00811B2F">
        <w:rPr>
          <w:rFonts w:ascii="Times New Roman" w:hAnsi="Times New Roman" w:cs="Times New Roman"/>
          <w:color w:val="auto"/>
        </w:rPr>
        <w:t>U članku 101 stavku 1.</w:t>
      </w:r>
      <w:r>
        <w:rPr>
          <w:rFonts w:ascii="Times New Roman" w:hAnsi="Times New Roman" w:cs="Times New Roman"/>
          <w:color w:val="auto"/>
        </w:rPr>
        <w:t>iza podstavka 8.</w:t>
      </w:r>
      <w:r w:rsidRPr="00811B2F">
        <w:rPr>
          <w:rFonts w:ascii="Times New Roman" w:hAnsi="Times New Roman" w:cs="Times New Roman"/>
          <w:color w:val="auto"/>
        </w:rPr>
        <w:t xml:space="preserve"> dodaje se nov</w:t>
      </w:r>
      <w:r>
        <w:rPr>
          <w:rFonts w:ascii="Times New Roman" w:hAnsi="Times New Roman" w:cs="Times New Roman"/>
          <w:color w:val="auto"/>
        </w:rPr>
        <w:t>i</w:t>
      </w:r>
      <w:r w:rsidRPr="00811B2F">
        <w:rPr>
          <w:rFonts w:ascii="Times New Roman" w:hAnsi="Times New Roman" w:cs="Times New Roman"/>
          <w:color w:val="auto"/>
        </w:rPr>
        <w:t xml:space="preserve"> </w:t>
      </w:r>
      <w:r>
        <w:rPr>
          <w:rFonts w:ascii="Times New Roman" w:hAnsi="Times New Roman" w:cs="Times New Roman"/>
          <w:color w:val="auto"/>
        </w:rPr>
        <w:t>podstavak</w:t>
      </w:r>
      <w:r w:rsidRPr="00811B2F">
        <w:rPr>
          <w:rFonts w:ascii="Times New Roman" w:hAnsi="Times New Roman" w:cs="Times New Roman"/>
          <w:color w:val="auto"/>
        </w:rPr>
        <w:t xml:space="preserve"> 9. koj</w:t>
      </w:r>
      <w:r>
        <w:rPr>
          <w:rFonts w:ascii="Times New Roman" w:hAnsi="Times New Roman" w:cs="Times New Roman"/>
          <w:color w:val="auto"/>
        </w:rPr>
        <w:t>i</w:t>
      </w:r>
      <w:r w:rsidRPr="00811B2F">
        <w:rPr>
          <w:rFonts w:ascii="Times New Roman" w:hAnsi="Times New Roman" w:cs="Times New Roman"/>
          <w:color w:val="auto"/>
        </w:rPr>
        <w:t xml:space="preserve"> glasi:</w:t>
      </w:r>
    </w:p>
    <w:p w14:paraId="69AE8B40" w14:textId="77777777" w:rsidR="00AD0F12" w:rsidRDefault="00AD0F12" w:rsidP="00AD0F12">
      <w:pPr>
        <w:jc w:val="both"/>
        <w:rPr>
          <w:rFonts w:ascii="Times New Roman" w:hAnsi="Times New Roman" w:cs="Times New Roman"/>
          <w:color w:val="auto"/>
        </w:rPr>
      </w:pPr>
    </w:p>
    <w:p w14:paraId="68210FC8" w14:textId="77777777" w:rsidR="00AD0F12" w:rsidRPr="00811B2F" w:rsidRDefault="00AD0F12" w:rsidP="00AD0F12">
      <w:pPr>
        <w:jc w:val="both"/>
        <w:rPr>
          <w:rFonts w:ascii="Times New Roman" w:hAnsi="Times New Roman" w:cs="Times New Roman"/>
          <w:color w:val="auto"/>
        </w:rPr>
      </w:pPr>
      <w:r>
        <w:rPr>
          <w:rFonts w:ascii="Times New Roman" w:hAnsi="Times New Roman" w:cs="Times New Roman"/>
          <w:color w:val="auto"/>
        </w:rPr>
        <w:t>„</w:t>
      </w:r>
      <w:r w:rsidRPr="00243AF9">
        <w:rPr>
          <w:rFonts w:ascii="Times New Roman" w:hAnsi="Times New Roman" w:cs="Times New Roman"/>
          <w:color w:val="auto"/>
        </w:rPr>
        <w:t>–</w:t>
      </w:r>
      <w:r w:rsidRPr="00811B2F">
        <w:rPr>
          <w:rFonts w:ascii="Times New Roman" w:hAnsi="Times New Roman" w:cs="Times New Roman"/>
          <w:color w:val="auto"/>
        </w:rPr>
        <w:t xml:space="preserve"> uspostavlja i daje na raspolaganje korisnicima Nacionalni informacijski sustav ekološke poljoprivrede (u daljem tekstu: NIS-EKO), računalni informacijski sustav kojim se omogućuje elektronička razmjena dokumenata i informacija</w:t>
      </w:r>
      <w:r>
        <w:rPr>
          <w:rFonts w:ascii="Times New Roman" w:hAnsi="Times New Roman" w:cs="Times New Roman"/>
          <w:color w:val="auto"/>
        </w:rPr>
        <w:t>“.</w:t>
      </w:r>
      <w:r w:rsidRPr="00811B2F">
        <w:rPr>
          <w:rFonts w:ascii="Times New Roman" w:hAnsi="Times New Roman" w:cs="Times New Roman"/>
          <w:color w:val="auto"/>
        </w:rPr>
        <w:t xml:space="preserve"> </w:t>
      </w:r>
    </w:p>
    <w:p w14:paraId="57675D52" w14:textId="77777777" w:rsidR="00AD0F12" w:rsidRDefault="00AD0F12" w:rsidP="00AD0F12">
      <w:pPr>
        <w:jc w:val="both"/>
        <w:rPr>
          <w:rFonts w:ascii="Times New Roman" w:hAnsi="Times New Roman" w:cs="Times New Roman"/>
          <w:color w:val="auto"/>
        </w:rPr>
      </w:pPr>
    </w:p>
    <w:p w14:paraId="337401AF" w14:textId="77777777" w:rsidR="00AD0F12" w:rsidRPr="00811B2F" w:rsidRDefault="00AD0F12" w:rsidP="00AD0F12">
      <w:pPr>
        <w:ind w:firstLine="1134"/>
        <w:jc w:val="both"/>
        <w:rPr>
          <w:rFonts w:ascii="Times New Roman" w:hAnsi="Times New Roman" w:cs="Times New Roman"/>
          <w:color w:val="auto"/>
        </w:rPr>
      </w:pPr>
      <w:r w:rsidRPr="00811B2F">
        <w:rPr>
          <w:rFonts w:ascii="Times New Roman" w:hAnsi="Times New Roman" w:cs="Times New Roman"/>
          <w:color w:val="auto"/>
        </w:rPr>
        <w:t>Dosadašnj</w:t>
      </w:r>
      <w:r>
        <w:rPr>
          <w:rFonts w:ascii="Times New Roman" w:hAnsi="Times New Roman" w:cs="Times New Roman"/>
          <w:color w:val="auto"/>
        </w:rPr>
        <w:t>i</w:t>
      </w:r>
      <w:r w:rsidRPr="00811B2F">
        <w:rPr>
          <w:rFonts w:ascii="Times New Roman" w:hAnsi="Times New Roman" w:cs="Times New Roman"/>
          <w:color w:val="auto"/>
        </w:rPr>
        <w:t xml:space="preserve"> </w:t>
      </w:r>
      <w:r>
        <w:rPr>
          <w:rFonts w:ascii="Times New Roman" w:hAnsi="Times New Roman" w:cs="Times New Roman"/>
          <w:color w:val="auto"/>
        </w:rPr>
        <w:t>podstavak</w:t>
      </w:r>
      <w:r w:rsidRPr="00811B2F">
        <w:rPr>
          <w:rFonts w:ascii="Times New Roman" w:hAnsi="Times New Roman" w:cs="Times New Roman"/>
          <w:color w:val="auto"/>
        </w:rPr>
        <w:t xml:space="preserve"> 9. postaje </w:t>
      </w:r>
      <w:r>
        <w:rPr>
          <w:rFonts w:ascii="Times New Roman" w:hAnsi="Times New Roman" w:cs="Times New Roman"/>
          <w:color w:val="auto"/>
        </w:rPr>
        <w:t>podstavak</w:t>
      </w:r>
      <w:r w:rsidRPr="00811B2F">
        <w:rPr>
          <w:rFonts w:ascii="Times New Roman" w:hAnsi="Times New Roman" w:cs="Times New Roman"/>
          <w:color w:val="auto"/>
        </w:rPr>
        <w:t xml:space="preserve"> 10.</w:t>
      </w:r>
    </w:p>
    <w:p w14:paraId="047169D3" w14:textId="77777777" w:rsidR="00AD0F12" w:rsidRPr="00811B2F" w:rsidRDefault="00AD0F12" w:rsidP="00AD0F12">
      <w:pPr>
        <w:jc w:val="both"/>
        <w:rPr>
          <w:rFonts w:ascii="Times New Roman" w:hAnsi="Times New Roman" w:cs="Times New Roman"/>
          <w:color w:val="auto"/>
        </w:rPr>
      </w:pPr>
    </w:p>
    <w:p w14:paraId="0DF56F90" w14:textId="77777777" w:rsidR="00AD0F12" w:rsidRPr="00811B2F" w:rsidRDefault="00AD0F12" w:rsidP="00AD0F12">
      <w:pPr>
        <w:ind w:firstLine="1134"/>
        <w:jc w:val="both"/>
        <w:rPr>
          <w:rFonts w:ascii="Times New Roman" w:hAnsi="Times New Roman" w:cs="Times New Roman"/>
          <w:color w:val="auto"/>
        </w:rPr>
      </w:pPr>
      <w:r w:rsidRPr="00811B2F">
        <w:rPr>
          <w:rFonts w:ascii="Times New Roman" w:hAnsi="Times New Roman" w:cs="Times New Roman"/>
          <w:color w:val="auto"/>
        </w:rPr>
        <w:t>Stavak 2</w:t>
      </w:r>
      <w:r>
        <w:rPr>
          <w:rFonts w:ascii="Times New Roman" w:hAnsi="Times New Roman" w:cs="Times New Roman"/>
          <w:color w:val="auto"/>
        </w:rPr>
        <w:t>.</w:t>
      </w:r>
      <w:r w:rsidRPr="00811B2F">
        <w:rPr>
          <w:rFonts w:ascii="Times New Roman" w:hAnsi="Times New Roman" w:cs="Times New Roman"/>
          <w:color w:val="auto"/>
        </w:rPr>
        <w:t xml:space="preserve"> mijenja se i glasi:</w:t>
      </w:r>
    </w:p>
    <w:p w14:paraId="1BC5ABB9" w14:textId="77777777" w:rsidR="00AD0F12" w:rsidRDefault="00AD0F12" w:rsidP="00AD0F12">
      <w:pPr>
        <w:jc w:val="both"/>
        <w:rPr>
          <w:rFonts w:ascii="Times New Roman" w:hAnsi="Times New Roman" w:cs="Times New Roman"/>
          <w:color w:val="auto"/>
        </w:rPr>
      </w:pPr>
    </w:p>
    <w:p w14:paraId="0959ABD5" w14:textId="77777777" w:rsidR="00AD0F12" w:rsidRDefault="00AD0F12" w:rsidP="00AD0F12">
      <w:pPr>
        <w:jc w:val="both"/>
        <w:rPr>
          <w:rFonts w:ascii="Times New Roman" w:hAnsi="Times New Roman" w:cs="Times New Roman"/>
          <w:color w:val="auto"/>
        </w:rPr>
      </w:pPr>
      <w:r w:rsidRPr="00811B2F">
        <w:rPr>
          <w:rFonts w:ascii="Times New Roman" w:hAnsi="Times New Roman" w:cs="Times New Roman"/>
          <w:color w:val="auto"/>
        </w:rPr>
        <w:t xml:space="preserve">„(2) Sadržaj, oblik i način vođenja baza podataka, postupak i rokove za dostavu izvješća i obavijesti iz stavka 1. podstavka 2. ovoga članka, rokove i obrasce za dostavu podataka iz stavka 1. podstavka 8. ovoga članka, dokumente i informacije koji se razmjenjuju putem sustava NIS-EKO iz </w:t>
      </w:r>
      <w:r>
        <w:rPr>
          <w:rFonts w:ascii="Times New Roman" w:hAnsi="Times New Roman" w:cs="Times New Roman"/>
          <w:color w:val="auto"/>
        </w:rPr>
        <w:t xml:space="preserve">stavka 1. </w:t>
      </w:r>
      <w:r w:rsidRPr="00811B2F">
        <w:rPr>
          <w:rFonts w:ascii="Times New Roman" w:hAnsi="Times New Roman" w:cs="Times New Roman"/>
          <w:color w:val="auto"/>
        </w:rPr>
        <w:t>podstavka 9.</w:t>
      </w:r>
      <w:r>
        <w:rPr>
          <w:rFonts w:ascii="Times New Roman" w:hAnsi="Times New Roman" w:cs="Times New Roman"/>
          <w:color w:val="auto"/>
        </w:rPr>
        <w:t xml:space="preserve"> ovoga članka</w:t>
      </w:r>
      <w:r w:rsidRPr="00811B2F">
        <w:rPr>
          <w:rFonts w:ascii="Times New Roman" w:hAnsi="Times New Roman" w:cs="Times New Roman"/>
          <w:color w:val="auto"/>
        </w:rPr>
        <w:t xml:space="preserve"> te način provođenja pravila iz stavka 1. podstavka 10. ovoga članka ministar propisuje pravilnikom.“</w:t>
      </w:r>
      <w:r>
        <w:rPr>
          <w:rFonts w:ascii="Times New Roman" w:hAnsi="Times New Roman" w:cs="Times New Roman"/>
          <w:color w:val="auto"/>
        </w:rPr>
        <w:t>.</w:t>
      </w:r>
    </w:p>
    <w:p w14:paraId="5021B2C4" w14:textId="77777777" w:rsidR="00AD0F12" w:rsidRDefault="00AD0F12" w:rsidP="00AD0F12">
      <w:pPr>
        <w:jc w:val="both"/>
        <w:rPr>
          <w:rFonts w:ascii="Times New Roman" w:hAnsi="Times New Roman" w:cs="Times New Roman"/>
          <w:color w:val="auto"/>
        </w:rPr>
      </w:pPr>
    </w:p>
    <w:p w14:paraId="37D3DF5F" w14:textId="77777777" w:rsidR="00AD0F12" w:rsidRPr="00D27BD6" w:rsidRDefault="00AD0F12" w:rsidP="00AD0F12">
      <w:pPr>
        <w:jc w:val="center"/>
        <w:outlineLvl w:val="1"/>
        <w:rPr>
          <w:rFonts w:ascii="Times New Roman" w:hAnsi="Times New Roman" w:cs="Times New Roman"/>
          <w:b/>
          <w:bCs/>
          <w:color w:val="auto"/>
        </w:rPr>
      </w:pPr>
      <w:r w:rsidRPr="00D27BD6">
        <w:rPr>
          <w:rFonts w:ascii="Times New Roman" w:hAnsi="Times New Roman" w:cs="Times New Roman"/>
          <w:b/>
          <w:bCs/>
          <w:color w:val="auto"/>
        </w:rPr>
        <w:t>Članak 1</w:t>
      </w:r>
      <w:r>
        <w:rPr>
          <w:rFonts w:ascii="Times New Roman" w:hAnsi="Times New Roman" w:cs="Times New Roman"/>
          <w:b/>
          <w:bCs/>
          <w:color w:val="auto"/>
        </w:rPr>
        <w:t>7</w:t>
      </w:r>
      <w:r w:rsidRPr="00D27BD6">
        <w:rPr>
          <w:rFonts w:ascii="Times New Roman" w:hAnsi="Times New Roman" w:cs="Times New Roman"/>
          <w:b/>
          <w:bCs/>
          <w:color w:val="auto"/>
        </w:rPr>
        <w:t>.</w:t>
      </w:r>
    </w:p>
    <w:p w14:paraId="562D1501" w14:textId="77777777" w:rsidR="00AD0F12" w:rsidRDefault="00AD0F12" w:rsidP="00AD0F12">
      <w:pPr>
        <w:jc w:val="both"/>
        <w:rPr>
          <w:rFonts w:ascii="Times New Roman" w:hAnsi="Times New Roman" w:cs="Times New Roman"/>
          <w:color w:val="auto"/>
        </w:rPr>
      </w:pPr>
    </w:p>
    <w:p w14:paraId="1A8BAADF" w14:textId="77777777" w:rsidR="00AD0F12" w:rsidRPr="001178A6" w:rsidRDefault="00AD0F12" w:rsidP="00AD0F12">
      <w:pPr>
        <w:ind w:firstLine="1134"/>
        <w:jc w:val="both"/>
        <w:rPr>
          <w:rFonts w:ascii="Times New Roman" w:hAnsi="Times New Roman" w:cs="Times New Roman"/>
          <w:color w:val="auto"/>
        </w:rPr>
      </w:pPr>
      <w:r w:rsidRPr="001178A6">
        <w:rPr>
          <w:rFonts w:ascii="Times New Roman" w:hAnsi="Times New Roman" w:cs="Times New Roman"/>
          <w:color w:val="auto"/>
        </w:rPr>
        <w:t xml:space="preserve">U </w:t>
      </w:r>
      <w:r>
        <w:rPr>
          <w:rFonts w:ascii="Times New Roman" w:hAnsi="Times New Roman" w:cs="Times New Roman"/>
          <w:color w:val="auto"/>
        </w:rPr>
        <w:t>č</w:t>
      </w:r>
      <w:r w:rsidRPr="001178A6">
        <w:rPr>
          <w:rFonts w:ascii="Times New Roman" w:hAnsi="Times New Roman" w:cs="Times New Roman"/>
          <w:color w:val="auto"/>
        </w:rPr>
        <w:t>lanku 102. stavak 3. mijenja se i glasi:</w:t>
      </w:r>
    </w:p>
    <w:p w14:paraId="7B26E8E0" w14:textId="77777777" w:rsidR="00AD0F12" w:rsidRDefault="00AD0F12" w:rsidP="00AD0F12">
      <w:pPr>
        <w:jc w:val="both"/>
        <w:rPr>
          <w:rFonts w:ascii="Times New Roman" w:hAnsi="Times New Roman" w:cs="Times New Roman"/>
          <w:color w:val="auto"/>
        </w:rPr>
      </w:pPr>
    </w:p>
    <w:p w14:paraId="1EC0DE9A" w14:textId="77777777" w:rsidR="00AD0F12" w:rsidRDefault="00AD0F12" w:rsidP="00AD0F12">
      <w:pPr>
        <w:jc w:val="both"/>
        <w:rPr>
          <w:rFonts w:ascii="Times New Roman" w:hAnsi="Times New Roman" w:cs="Times New Roman"/>
          <w:color w:val="auto"/>
        </w:rPr>
      </w:pPr>
      <w:r w:rsidRPr="001178A6">
        <w:rPr>
          <w:rFonts w:ascii="Times New Roman" w:hAnsi="Times New Roman" w:cs="Times New Roman"/>
          <w:color w:val="auto"/>
        </w:rPr>
        <w:t>„(3) Subjekt je dužan ekološku proizvodnju provoditi u skladu s pravilima proizvodnje iz članka 101. stavka 1. podstavka 10. ovoga Zakona i u skladu s odredbom članaka 9., 27. i 28. Uredbe (EU) br. 2018/848.“</w:t>
      </w:r>
      <w:r w:rsidR="00A330FB">
        <w:rPr>
          <w:rFonts w:ascii="Times New Roman" w:hAnsi="Times New Roman" w:cs="Times New Roman"/>
          <w:color w:val="auto"/>
        </w:rPr>
        <w:t>.</w:t>
      </w:r>
    </w:p>
    <w:p w14:paraId="68286BEC" w14:textId="77777777" w:rsidR="00AD0F12" w:rsidRDefault="00AD0F12" w:rsidP="00AD0F12">
      <w:pPr>
        <w:jc w:val="both"/>
        <w:rPr>
          <w:rFonts w:ascii="Times New Roman" w:hAnsi="Times New Roman" w:cs="Times New Roman"/>
          <w:color w:val="auto"/>
        </w:rPr>
      </w:pPr>
    </w:p>
    <w:p w14:paraId="71C11C7D"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t>Članak 1</w:t>
      </w:r>
      <w:r>
        <w:rPr>
          <w:rFonts w:ascii="Times New Roman" w:hAnsi="Times New Roman" w:cs="Times New Roman"/>
          <w:b/>
          <w:bCs/>
          <w:color w:val="auto"/>
        </w:rPr>
        <w:t>8</w:t>
      </w:r>
      <w:r w:rsidRPr="00243AF9">
        <w:rPr>
          <w:rFonts w:ascii="Times New Roman" w:hAnsi="Times New Roman" w:cs="Times New Roman"/>
          <w:b/>
          <w:bCs/>
          <w:color w:val="auto"/>
        </w:rPr>
        <w:t>.</w:t>
      </w:r>
    </w:p>
    <w:p w14:paraId="186EECDC" w14:textId="77777777" w:rsidR="00AD0F12" w:rsidRPr="00243AF9" w:rsidRDefault="00AD0F12" w:rsidP="00AD0F12">
      <w:pPr>
        <w:jc w:val="both"/>
        <w:rPr>
          <w:rFonts w:ascii="Times New Roman" w:hAnsi="Times New Roman" w:cs="Times New Roman"/>
          <w:color w:val="auto"/>
        </w:rPr>
      </w:pPr>
    </w:p>
    <w:p w14:paraId="72817ABA"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 xml:space="preserve">U članku 114. stavak 2. mijenja se i glasi: </w:t>
      </w:r>
    </w:p>
    <w:p w14:paraId="6C4E245C" w14:textId="77777777" w:rsidR="00AD0F12" w:rsidRPr="00243AF9" w:rsidRDefault="00AD0F12" w:rsidP="00AD0F12">
      <w:pPr>
        <w:jc w:val="both"/>
        <w:rPr>
          <w:rFonts w:ascii="Times New Roman" w:hAnsi="Times New Roman" w:cs="Times New Roman"/>
          <w:color w:val="auto"/>
        </w:rPr>
      </w:pPr>
    </w:p>
    <w:p w14:paraId="0CD5C1C1"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 Savjetovanje korisnika u području javne savjetodavne djelatnosti u poljoprivredi i šumarstvu obavlja Ministarstvo i Agencija.“. </w:t>
      </w:r>
    </w:p>
    <w:p w14:paraId="7F76C4FA" w14:textId="77777777" w:rsidR="00AD0F12" w:rsidRPr="00243AF9" w:rsidRDefault="00AD0F12" w:rsidP="00AD0F12">
      <w:pPr>
        <w:jc w:val="both"/>
        <w:rPr>
          <w:rFonts w:ascii="Times New Roman" w:hAnsi="Times New Roman" w:cs="Times New Roman"/>
          <w:color w:val="auto"/>
        </w:rPr>
      </w:pPr>
    </w:p>
    <w:p w14:paraId="0A6FB00C"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 xml:space="preserve">U stavku 3. podstavcima 1. i 4. iza riječi „poljoprivrede“ brišu se zarez i riječ: „ribarstva“. </w:t>
      </w:r>
    </w:p>
    <w:p w14:paraId="79C16E55" w14:textId="77777777" w:rsidR="00AD0F12" w:rsidRPr="00243AF9" w:rsidRDefault="00AD0F12" w:rsidP="00AD0F12">
      <w:pPr>
        <w:ind w:firstLine="1134"/>
        <w:jc w:val="both"/>
        <w:rPr>
          <w:rFonts w:ascii="Times New Roman" w:hAnsi="Times New Roman" w:cs="Times New Roman"/>
          <w:color w:val="auto"/>
        </w:rPr>
      </w:pPr>
    </w:p>
    <w:p w14:paraId="0CB2B901"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 xml:space="preserve">Stavci 4. do 7. mijenjaju se i glase: </w:t>
      </w:r>
    </w:p>
    <w:p w14:paraId="3F70143C" w14:textId="77777777" w:rsidR="00AD0F12" w:rsidRPr="00243AF9" w:rsidRDefault="00AD0F12" w:rsidP="00AD0F12">
      <w:pPr>
        <w:jc w:val="both"/>
        <w:rPr>
          <w:rFonts w:ascii="Times New Roman" w:hAnsi="Times New Roman" w:cs="Times New Roman"/>
          <w:color w:val="auto"/>
        </w:rPr>
      </w:pPr>
    </w:p>
    <w:p w14:paraId="49C51677"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„(4) Korisnici savjetovanja su poljoprivrednici i šumoposjednici koji obavljaju djelatnosti poljoprivrede i šumarstva na području Republike Hrvatske i korisnici su potpora u okviru Zajedničke </w:t>
      </w:r>
      <w:r w:rsidRPr="00243AF9">
        <w:rPr>
          <w:rFonts w:ascii="Times New Roman" w:hAnsi="Times New Roman" w:cs="Times New Roman"/>
          <w:color w:val="auto"/>
        </w:rPr>
        <w:lastRenderedPageBreak/>
        <w:t xml:space="preserve">poljoprivredne politike, kao i privatni i javni savjetnici koji izravno obavljaju poslove savjetovanja i/ili osposobljavanja korisnika. </w:t>
      </w:r>
    </w:p>
    <w:p w14:paraId="28FBB6D0" w14:textId="77777777" w:rsidR="00AD0F12" w:rsidRPr="00243AF9" w:rsidRDefault="00AD0F12" w:rsidP="00AD0F12">
      <w:pPr>
        <w:jc w:val="both"/>
        <w:rPr>
          <w:rFonts w:ascii="Times New Roman" w:hAnsi="Times New Roman" w:cs="Times New Roman"/>
          <w:color w:val="auto"/>
        </w:rPr>
      </w:pPr>
    </w:p>
    <w:p w14:paraId="5BA10C66"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(5) Savjetovanje mogu koristiti i poljoprivrednici i šumoposjednici koji nisu korisnici potpora u okviru Zajedničke poljoprivredne politike. </w:t>
      </w:r>
    </w:p>
    <w:p w14:paraId="4C657FCB" w14:textId="77777777" w:rsidR="00AD0F12" w:rsidRPr="00243AF9" w:rsidRDefault="00AD0F12" w:rsidP="00AD0F12">
      <w:pPr>
        <w:jc w:val="both"/>
        <w:rPr>
          <w:rFonts w:ascii="Times New Roman" w:hAnsi="Times New Roman" w:cs="Times New Roman"/>
          <w:color w:val="auto"/>
        </w:rPr>
      </w:pPr>
    </w:p>
    <w:p w14:paraId="6CE4674F"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(6) Savjetovanje poljoprivrednika i šumoposjednika u području privatne savjetodavne djelatnosti mogu obavljati stručne osobe koje imaju završen preddiplomski ili preddiplomski i diplomski sveučilišni studij ili integrirani preddiplomski i diplomski sveučilišni studij ili specijalistički diplomski stručni studij, specijalistički diplomski stručni studij ili stručni studij u trajanju najmanje tri godine, poslijediplomski doktorski studij iz područja biotehničkih znanosti / biomedicine i zdravstva / društvenih / prirodnih / tehničkih znanosti ovisno o području iz kojeg se provodi savjetovanje i najmanje tri godine radnog iskustva u struci ili najmanje jednu godinu radnog iskustva iz područja iz kojeg se provodi savjetovanje. </w:t>
      </w:r>
    </w:p>
    <w:p w14:paraId="115C365E" w14:textId="77777777" w:rsidR="00AD0F12" w:rsidRPr="00243AF9" w:rsidRDefault="00AD0F12" w:rsidP="00AD0F12">
      <w:pPr>
        <w:jc w:val="both"/>
        <w:rPr>
          <w:rFonts w:ascii="Times New Roman" w:hAnsi="Times New Roman" w:cs="Times New Roman"/>
          <w:color w:val="auto"/>
        </w:rPr>
      </w:pPr>
    </w:p>
    <w:p w14:paraId="199E6095"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(7) Stručne osobe iz stavka 6. ovoga članka moraju biti ovlaštene u skladu s nacionalnim zakonodavstvom za obavljanje poslova savjetovanja iz područja biotehničkih znanosti, biomedicine, zdravstva, društvenih, prirodnih ili tehničkih znanosti.“. </w:t>
      </w:r>
    </w:p>
    <w:p w14:paraId="6BEC02F3" w14:textId="77777777" w:rsidR="00AD0F12" w:rsidRPr="00243AF9" w:rsidRDefault="00AD0F12" w:rsidP="00AD0F12">
      <w:pPr>
        <w:jc w:val="both"/>
        <w:rPr>
          <w:rFonts w:ascii="Times New Roman" w:hAnsi="Times New Roman" w:cs="Times New Roman"/>
          <w:color w:val="auto"/>
        </w:rPr>
      </w:pPr>
    </w:p>
    <w:p w14:paraId="583A27C6" w14:textId="77777777" w:rsidR="00AD0F12" w:rsidRPr="00EC3399" w:rsidRDefault="00AD0F12" w:rsidP="00AD0F12">
      <w:pPr>
        <w:jc w:val="center"/>
        <w:outlineLvl w:val="1"/>
        <w:rPr>
          <w:rFonts w:ascii="Times New Roman" w:hAnsi="Times New Roman" w:cs="Times New Roman"/>
          <w:b/>
          <w:bCs/>
          <w:color w:val="auto"/>
        </w:rPr>
      </w:pPr>
      <w:bookmarkStart w:id="3" w:name="_Hlk151019252"/>
      <w:r w:rsidRPr="00EC3399">
        <w:rPr>
          <w:rFonts w:ascii="Times New Roman" w:hAnsi="Times New Roman" w:cs="Times New Roman"/>
          <w:b/>
          <w:bCs/>
          <w:color w:val="auto"/>
        </w:rPr>
        <w:t xml:space="preserve">Članak 19. </w:t>
      </w:r>
    </w:p>
    <w:p w14:paraId="4A14CEBD" w14:textId="77777777" w:rsidR="00AD0F12" w:rsidRPr="00243AF9" w:rsidRDefault="00AD0F12" w:rsidP="00AD0F12">
      <w:pPr>
        <w:jc w:val="both"/>
        <w:rPr>
          <w:rFonts w:ascii="Times New Roman" w:hAnsi="Times New Roman" w:cs="Times New Roman"/>
          <w:color w:val="auto"/>
        </w:rPr>
      </w:pPr>
    </w:p>
    <w:p w14:paraId="1B4C1383"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U članku 117. stavku 1. točki a) podtočki 12. riječi: „Sustav poljoprivrednih knjigovodstvenih podataka“ zamjenjuju se riječima: „Mrežu podataka o održivosti poljoprivrednih gospodarstava“.</w:t>
      </w:r>
    </w:p>
    <w:p w14:paraId="50953CD0" w14:textId="77777777" w:rsidR="00AD0F12" w:rsidRPr="00243AF9" w:rsidRDefault="00AD0F12" w:rsidP="00AD0F12">
      <w:pPr>
        <w:ind w:firstLine="1134"/>
        <w:jc w:val="both"/>
        <w:rPr>
          <w:rFonts w:ascii="Times New Roman" w:hAnsi="Times New Roman" w:cs="Times New Roman"/>
          <w:color w:val="auto"/>
        </w:rPr>
      </w:pPr>
    </w:p>
    <w:p w14:paraId="084AE88F" w14:textId="77777777" w:rsidR="00AD0F12"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 xml:space="preserve">Iza podtočke 27. </w:t>
      </w:r>
      <w:r>
        <w:rPr>
          <w:rFonts w:ascii="Times New Roman" w:hAnsi="Times New Roman" w:cs="Times New Roman"/>
          <w:color w:val="auto"/>
        </w:rPr>
        <w:t xml:space="preserve">briše se točka i </w:t>
      </w:r>
      <w:r w:rsidRPr="00243AF9">
        <w:rPr>
          <w:rFonts w:ascii="Times New Roman" w:hAnsi="Times New Roman" w:cs="Times New Roman"/>
          <w:color w:val="auto"/>
        </w:rPr>
        <w:t xml:space="preserve">dodaje se podtočka 28. koja glasi: </w:t>
      </w:r>
    </w:p>
    <w:p w14:paraId="3CC86621" w14:textId="77777777" w:rsidR="00AD0F12" w:rsidRDefault="00AD0F12" w:rsidP="00AD0F12">
      <w:pPr>
        <w:jc w:val="both"/>
        <w:rPr>
          <w:rFonts w:ascii="Times New Roman" w:hAnsi="Times New Roman" w:cs="Times New Roman"/>
          <w:color w:val="auto"/>
        </w:rPr>
      </w:pPr>
    </w:p>
    <w:p w14:paraId="6F02D1F5"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„28. Vinogradarski registar u skladu s posebnim propisom o vinu</w:t>
      </w:r>
      <w:r>
        <w:rPr>
          <w:rFonts w:ascii="Times New Roman" w:hAnsi="Times New Roman" w:cs="Times New Roman"/>
          <w:color w:val="auto"/>
        </w:rPr>
        <w:t>.</w:t>
      </w:r>
      <w:r w:rsidRPr="00243AF9">
        <w:rPr>
          <w:rFonts w:ascii="Times New Roman" w:hAnsi="Times New Roman" w:cs="Times New Roman"/>
          <w:color w:val="auto"/>
        </w:rPr>
        <w:t>“.</w:t>
      </w:r>
    </w:p>
    <w:p w14:paraId="5A3D9944" w14:textId="77777777" w:rsidR="00AD0F12" w:rsidRPr="00243AF9" w:rsidRDefault="00AD0F12" w:rsidP="00AD0F12">
      <w:pPr>
        <w:jc w:val="both"/>
        <w:rPr>
          <w:rFonts w:ascii="Times New Roman" w:hAnsi="Times New Roman" w:cs="Times New Roman"/>
          <w:color w:val="auto"/>
        </w:rPr>
      </w:pPr>
    </w:p>
    <w:p w14:paraId="082DA9E3"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t xml:space="preserve">Članak </w:t>
      </w:r>
      <w:r>
        <w:rPr>
          <w:rFonts w:ascii="Times New Roman" w:hAnsi="Times New Roman" w:cs="Times New Roman"/>
          <w:b/>
          <w:bCs/>
          <w:color w:val="auto"/>
        </w:rPr>
        <w:t>20</w:t>
      </w:r>
      <w:r w:rsidRPr="00243AF9">
        <w:rPr>
          <w:rFonts w:ascii="Times New Roman" w:hAnsi="Times New Roman" w:cs="Times New Roman"/>
          <w:b/>
          <w:bCs/>
          <w:color w:val="auto"/>
        </w:rPr>
        <w:t>.</w:t>
      </w:r>
    </w:p>
    <w:bookmarkEnd w:id="3"/>
    <w:p w14:paraId="5ADB1752" w14:textId="77777777" w:rsidR="00AD0F12" w:rsidRPr="00243AF9" w:rsidRDefault="00AD0F12" w:rsidP="00AD0F12">
      <w:pPr>
        <w:jc w:val="both"/>
        <w:rPr>
          <w:rFonts w:ascii="Times New Roman" w:hAnsi="Times New Roman" w:cs="Times New Roman"/>
          <w:color w:val="auto"/>
        </w:rPr>
      </w:pPr>
    </w:p>
    <w:p w14:paraId="221A84ED"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U članku 118. stavku 3. podstavku 3. riječi: „točke b)“ zamjenjuje se riječima: „točke „2.“.</w:t>
      </w:r>
    </w:p>
    <w:p w14:paraId="6E6A2D4B" w14:textId="77777777" w:rsidR="00AD0F12" w:rsidRPr="00243AF9" w:rsidRDefault="00AD0F12" w:rsidP="00AD0F12">
      <w:pPr>
        <w:jc w:val="both"/>
        <w:rPr>
          <w:rFonts w:ascii="Times New Roman" w:hAnsi="Times New Roman" w:cs="Times New Roman"/>
          <w:color w:val="auto"/>
        </w:rPr>
      </w:pPr>
    </w:p>
    <w:p w14:paraId="7A589519"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t xml:space="preserve">Članak </w:t>
      </w:r>
      <w:r>
        <w:rPr>
          <w:rFonts w:ascii="Times New Roman" w:hAnsi="Times New Roman" w:cs="Times New Roman"/>
          <w:b/>
          <w:bCs/>
          <w:color w:val="auto"/>
        </w:rPr>
        <w:t>21</w:t>
      </w:r>
      <w:r w:rsidRPr="00243AF9">
        <w:rPr>
          <w:rFonts w:ascii="Times New Roman" w:hAnsi="Times New Roman" w:cs="Times New Roman"/>
          <w:b/>
          <w:bCs/>
          <w:color w:val="auto"/>
        </w:rPr>
        <w:t>.</w:t>
      </w:r>
    </w:p>
    <w:p w14:paraId="335CCDDA" w14:textId="77777777" w:rsidR="00AD0F12" w:rsidRPr="00243AF9" w:rsidRDefault="00AD0F12" w:rsidP="00AD0F12">
      <w:pPr>
        <w:jc w:val="both"/>
        <w:rPr>
          <w:rFonts w:ascii="Times New Roman" w:hAnsi="Times New Roman" w:cs="Times New Roman"/>
          <w:color w:val="auto"/>
        </w:rPr>
      </w:pPr>
    </w:p>
    <w:p w14:paraId="0A520216"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U članku 119. stavcima 1. i 2. riječi: „točke b)“ zamjenjuje se riječima: „točke 2.“.</w:t>
      </w:r>
    </w:p>
    <w:p w14:paraId="7152FD09" w14:textId="4FD9E258" w:rsidR="00AD0F12" w:rsidRPr="00243AF9" w:rsidRDefault="00AD0F12" w:rsidP="00AD0F12">
      <w:pPr>
        <w:jc w:val="both"/>
        <w:rPr>
          <w:rFonts w:ascii="Times New Roman" w:hAnsi="Times New Roman" w:cs="Times New Roman"/>
          <w:color w:val="auto"/>
        </w:rPr>
      </w:pPr>
    </w:p>
    <w:p w14:paraId="17C224BA"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t xml:space="preserve">Članak </w:t>
      </w:r>
      <w:r>
        <w:rPr>
          <w:rFonts w:ascii="Times New Roman" w:hAnsi="Times New Roman" w:cs="Times New Roman"/>
          <w:b/>
          <w:bCs/>
          <w:color w:val="auto"/>
        </w:rPr>
        <w:t>22</w:t>
      </w:r>
      <w:r w:rsidRPr="00243AF9">
        <w:rPr>
          <w:rFonts w:ascii="Times New Roman" w:hAnsi="Times New Roman" w:cs="Times New Roman"/>
          <w:b/>
          <w:bCs/>
          <w:color w:val="auto"/>
        </w:rPr>
        <w:t>.</w:t>
      </w:r>
    </w:p>
    <w:p w14:paraId="0E07C120" w14:textId="77777777" w:rsidR="00AD0F12" w:rsidRPr="00243AF9" w:rsidRDefault="00AD0F12" w:rsidP="00AD0F12">
      <w:pPr>
        <w:jc w:val="both"/>
        <w:rPr>
          <w:rFonts w:ascii="Times New Roman" w:hAnsi="Times New Roman" w:cs="Times New Roman"/>
          <w:color w:val="auto"/>
        </w:rPr>
      </w:pPr>
    </w:p>
    <w:p w14:paraId="5A889C06"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U članku 120. stavku 9. riječi: „točke b)“ zamjenjuju se riječima: „točke 2.“.</w:t>
      </w:r>
    </w:p>
    <w:p w14:paraId="45D6833F" w14:textId="77777777" w:rsidR="00AD0F12" w:rsidRPr="00243AF9" w:rsidRDefault="00AD0F12" w:rsidP="00AD0F12">
      <w:pPr>
        <w:jc w:val="both"/>
        <w:rPr>
          <w:rFonts w:ascii="Times New Roman" w:hAnsi="Times New Roman" w:cs="Times New Roman"/>
          <w:color w:val="auto"/>
        </w:rPr>
      </w:pPr>
    </w:p>
    <w:p w14:paraId="5175E566"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t xml:space="preserve">Članak </w:t>
      </w:r>
      <w:r>
        <w:rPr>
          <w:rFonts w:ascii="Times New Roman" w:hAnsi="Times New Roman" w:cs="Times New Roman"/>
          <w:b/>
          <w:bCs/>
          <w:color w:val="auto"/>
        </w:rPr>
        <w:t>23</w:t>
      </w:r>
      <w:r w:rsidRPr="00243AF9">
        <w:rPr>
          <w:rFonts w:ascii="Times New Roman" w:hAnsi="Times New Roman" w:cs="Times New Roman"/>
          <w:b/>
          <w:bCs/>
          <w:color w:val="auto"/>
        </w:rPr>
        <w:t>.</w:t>
      </w:r>
    </w:p>
    <w:p w14:paraId="32EE47E8" w14:textId="77777777" w:rsidR="00AD0F12" w:rsidRPr="00055BE8" w:rsidRDefault="00AD0F12" w:rsidP="00AD0F12">
      <w:pPr>
        <w:jc w:val="both"/>
        <w:rPr>
          <w:rFonts w:ascii="Times New Roman" w:hAnsi="Times New Roman" w:cs="Times New Roman"/>
          <w:color w:val="auto"/>
        </w:rPr>
      </w:pPr>
    </w:p>
    <w:p w14:paraId="7A495E8D"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 xml:space="preserve">Naslov iznad članka 124. mijenja se i glasi: </w:t>
      </w:r>
    </w:p>
    <w:p w14:paraId="6BBD4E2B" w14:textId="77777777" w:rsidR="00AD0F12" w:rsidRPr="00243AF9" w:rsidRDefault="00AD0F12" w:rsidP="00AD0F12">
      <w:pPr>
        <w:jc w:val="both"/>
        <w:rPr>
          <w:rFonts w:ascii="Times New Roman" w:hAnsi="Times New Roman" w:cs="Times New Roman"/>
          <w:color w:val="auto"/>
        </w:rPr>
      </w:pPr>
    </w:p>
    <w:p w14:paraId="586CA6B4" w14:textId="77777777" w:rsidR="00AD0F12" w:rsidRPr="00243AF9" w:rsidRDefault="00AD0F12" w:rsidP="00AD0F12">
      <w:pPr>
        <w:jc w:val="center"/>
        <w:rPr>
          <w:rFonts w:ascii="Times New Roman" w:hAnsi="Times New Roman" w:cs="Times New Roman"/>
          <w:color w:val="auto"/>
        </w:rPr>
      </w:pPr>
      <w:r w:rsidRPr="00243AF9">
        <w:rPr>
          <w:rFonts w:ascii="Times New Roman" w:hAnsi="Times New Roman" w:cs="Times New Roman"/>
          <w:color w:val="auto"/>
        </w:rPr>
        <w:t>„Mreža podataka o održivosti poljoprivrednih gospodarstava“.</w:t>
      </w:r>
    </w:p>
    <w:p w14:paraId="5B44348F" w14:textId="77777777" w:rsidR="00AD0F12" w:rsidRPr="00243AF9" w:rsidRDefault="00AD0F12" w:rsidP="00AD0F12">
      <w:pPr>
        <w:jc w:val="center"/>
        <w:rPr>
          <w:rFonts w:ascii="Times New Roman" w:hAnsi="Times New Roman" w:cs="Times New Roman"/>
          <w:color w:val="auto"/>
        </w:rPr>
      </w:pPr>
    </w:p>
    <w:p w14:paraId="62A144BD"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Članak 124. mijenja se i glasi:</w:t>
      </w:r>
    </w:p>
    <w:p w14:paraId="5FD6EAFD" w14:textId="77777777" w:rsidR="00AD0F12" w:rsidRPr="00243AF9" w:rsidRDefault="00AD0F12" w:rsidP="00AD0F12">
      <w:pPr>
        <w:jc w:val="center"/>
        <w:rPr>
          <w:rFonts w:ascii="Times New Roman" w:hAnsi="Times New Roman" w:cs="Times New Roman"/>
          <w:color w:val="auto"/>
        </w:rPr>
      </w:pPr>
    </w:p>
    <w:p w14:paraId="5301CE11" w14:textId="77777777" w:rsidR="00AD0F12" w:rsidRPr="00243AF9" w:rsidRDefault="00AD0F12" w:rsidP="00AD0F12">
      <w:pPr>
        <w:jc w:val="center"/>
        <w:rPr>
          <w:rFonts w:ascii="Times New Roman" w:hAnsi="Times New Roman" w:cs="Times New Roman"/>
          <w:color w:val="auto"/>
        </w:rPr>
      </w:pPr>
      <w:r w:rsidRPr="00243AF9">
        <w:rPr>
          <w:rFonts w:ascii="Times New Roman" w:hAnsi="Times New Roman" w:cs="Times New Roman"/>
          <w:color w:val="auto"/>
        </w:rPr>
        <w:t>„Članak 124.</w:t>
      </w:r>
    </w:p>
    <w:p w14:paraId="074B3A12" w14:textId="77777777" w:rsidR="00AD0F12" w:rsidRPr="00243AF9" w:rsidRDefault="00AD0F12" w:rsidP="00AD0F12">
      <w:pPr>
        <w:jc w:val="both"/>
        <w:rPr>
          <w:rFonts w:ascii="Times New Roman" w:hAnsi="Times New Roman" w:cs="Times New Roman"/>
          <w:color w:val="auto"/>
        </w:rPr>
      </w:pPr>
    </w:p>
    <w:p w14:paraId="6BFF7A7C"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lastRenderedPageBreak/>
        <w:t>„(1) Ministarstvo vodi Mrežu podataka o održivosti poljoprivrednih gospodarstava (u daljnjem tekstu: FSDN) u skladu i za potrebe kako je to navedeno u članku 1. stavku 1. Uredbe Vijeća (EZ) br. 1217/2009.</w:t>
      </w:r>
    </w:p>
    <w:p w14:paraId="430ADEDB" w14:textId="77777777" w:rsidR="00AD0F12" w:rsidRPr="00243AF9" w:rsidRDefault="00AD0F12" w:rsidP="00AD0F12">
      <w:pPr>
        <w:jc w:val="both"/>
        <w:rPr>
          <w:rFonts w:ascii="Times New Roman" w:hAnsi="Times New Roman" w:cs="Times New Roman"/>
          <w:color w:val="auto"/>
        </w:rPr>
      </w:pPr>
    </w:p>
    <w:p w14:paraId="1314627C"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 Osim za potrebe iz stavka 1. ovoga članka, FSDN se može koristiti i za potrebe poboljšanja savjetodavnih usluga za poljoprivrednike i ocjenjivanja uspješnosti poljoprivrednika prema referentnim vrijednostima, transparentnosti i pravednosti lanca opskrbe poljoprivredno-prehrambenim proizvodima te za analizu mjera poljoprivredne politike na nacionalnoj razini. </w:t>
      </w:r>
    </w:p>
    <w:p w14:paraId="1012EA3E" w14:textId="77777777" w:rsidR="00AD0F12" w:rsidRPr="00243AF9" w:rsidRDefault="00AD0F12" w:rsidP="00AD0F12">
      <w:pPr>
        <w:jc w:val="both"/>
        <w:rPr>
          <w:rFonts w:ascii="Times New Roman" w:hAnsi="Times New Roman" w:cs="Times New Roman"/>
          <w:color w:val="auto"/>
        </w:rPr>
      </w:pPr>
    </w:p>
    <w:p w14:paraId="40B11308"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(3) FSDN obuhvaća provedbu godišnjeg istraživanja o strukturi, proizvodnji, prihodima i rashodima, okolišu te socijalnoj dimenziji poljoprivrede (u daljnjem tekstu: FSDN istraživanje).</w:t>
      </w:r>
    </w:p>
    <w:p w14:paraId="6433F0D2" w14:textId="77777777" w:rsidR="00AD0F12" w:rsidRPr="00243AF9" w:rsidRDefault="00AD0F12" w:rsidP="00AD0F12">
      <w:pPr>
        <w:jc w:val="both"/>
        <w:rPr>
          <w:rFonts w:ascii="Times New Roman" w:hAnsi="Times New Roman" w:cs="Times New Roman"/>
          <w:color w:val="auto"/>
        </w:rPr>
      </w:pPr>
    </w:p>
    <w:p w14:paraId="37AA9D1A"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(4) Za organizaciju i stručnu provedbu FSDN istraživanja odgovorno je Ministarstvo. </w:t>
      </w:r>
    </w:p>
    <w:p w14:paraId="2759CF1B" w14:textId="77777777" w:rsidR="00AD0F12" w:rsidRPr="00243AF9" w:rsidRDefault="00AD0F12" w:rsidP="00AD0F12">
      <w:pPr>
        <w:jc w:val="both"/>
        <w:rPr>
          <w:rFonts w:ascii="Times New Roman" w:hAnsi="Times New Roman" w:cs="Times New Roman"/>
          <w:color w:val="auto"/>
        </w:rPr>
      </w:pPr>
    </w:p>
    <w:p w14:paraId="3B6AFE6C"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(5) U provedbi FSDN istraživanja mogu sudjelovati poljoprivredne, obrazovne, znanstvene i stručne institucije te druge organizacije i ustanove. </w:t>
      </w:r>
    </w:p>
    <w:p w14:paraId="12AF573E" w14:textId="77777777" w:rsidR="00AD0F12" w:rsidRPr="00243AF9" w:rsidRDefault="00AD0F12" w:rsidP="00AD0F12">
      <w:pPr>
        <w:jc w:val="both"/>
        <w:rPr>
          <w:rFonts w:ascii="Times New Roman" w:hAnsi="Times New Roman" w:cs="Times New Roman"/>
          <w:color w:val="auto"/>
        </w:rPr>
      </w:pPr>
    </w:p>
    <w:p w14:paraId="6BB2AF7A"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(6) Prilikom provedbe FSDN istraživanja pored podataka prikupljenih neposredno od poljoprivrednika mogu se koristiti i podaci iz izvora podataka iz članka 4. stavka 2. Uredbe Vijeća (EZ) br. 1217/2009.</w:t>
      </w:r>
    </w:p>
    <w:p w14:paraId="4102BFE0" w14:textId="77777777" w:rsidR="00AD0F12" w:rsidRPr="00243AF9" w:rsidRDefault="00AD0F12" w:rsidP="00AD0F12">
      <w:pPr>
        <w:jc w:val="both"/>
        <w:rPr>
          <w:rFonts w:ascii="Times New Roman" w:hAnsi="Times New Roman" w:cs="Times New Roman"/>
          <w:color w:val="auto"/>
        </w:rPr>
      </w:pPr>
    </w:p>
    <w:p w14:paraId="2187C53A"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(7) Relevantni izvori podataka iz članka 4. stavka 2. točke g. Uredbe Vijeća (EZ) br. 1217/2009 koji su od značaja za provedbu FSDN istraživanja su podaci iz informacijskog sustava poljoprivrede iz članka 117. </w:t>
      </w:r>
      <w:r>
        <w:rPr>
          <w:rFonts w:ascii="Times New Roman" w:hAnsi="Times New Roman" w:cs="Times New Roman"/>
          <w:color w:val="auto"/>
        </w:rPr>
        <w:t xml:space="preserve">ovoga </w:t>
      </w:r>
      <w:r w:rsidRPr="00243AF9">
        <w:rPr>
          <w:rFonts w:ascii="Times New Roman" w:hAnsi="Times New Roman" w:cs="Times New Roman"/>
          <w:color w:val="auto"/>
        </w:rPr>
        <w:t xml:space="preserve">Zakona. </w:t>
      </w:r>
    </w:p>
    <w:p w14:paraId="70A5F52B" w14:textId="77777777" w:rsidR="00AD0F12" w:rsidRPr="00243AF9" w:rsidRDefault="00AD0F12" w:rsidP="00AD0F12">
      <w:pPr>
        <w:jc w:val="both"/>
        <w:rPr>
          <w:rFonts w:ascii="Times New Roman" w:hAnsi="Times New Roman" w:cs="Times New Roman"/>
          <w:color w:val="auto"/>
        </w:rPr>
      </w:pPr>
    </w:p>
    <w:p w14:paraId="29BB6E2E"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(8) FSDN uključuje dostavu ili poveznice ili podataka povezanih s poljoprivrednikom u administrativnim izvorima u skupovima podataka kako je to navedeno u članku 4.a stavku 1. točki a) i b) Uredbe Vijeća (EZ) br. 1217/2009 i poljoprivrednika u FSDN istraživanju.</w:t>
      </w:r>
    </w:p>
    <w:p w14:paraId="167EA26C" w14:textId="77777777" w:rsidR="00AD0F12" w:rsidRPr="00243AF9" w:rsidRDefault="00AD0F12" w:rsidP="00AD0F12">
      <w:pPr>
        <w:jc w:val="both"/>
        <w:rPr>
          <w:rFonts w:ascii="Times New Roman" w:hAnsi="Times New Roman" w:cs="Times New Roman"/>
          <w:color w:val="auto"/>
        </w:rPr>
      </w:pPr>
    </w:p>
    <w:p w14:paraId="1329B632"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(9) Rezultati FSDN istraživanja iskazuju se u zbirnom obliku.</w:t>
      </w:r>
    </w:p>
    <w:p w14:paraId="423F4F0A" w14:textId="77777777" w:rsidR="00AD0F12" w:rsidRPr="00243AF9" w:rsidRDefault="00AD0F12" w:rsidP="00AD0F12">
      <w:pPr>
        <w:jc w:val="both"/>
        <w:rPr>
          <w:rFonts w:ascii="Times New Roman" w:hAnsi="Times New Roman" w:cs="Times New Roman"/>
          <w:color w:val="auto"/>
        </w:rPr>
      </w:pPr>
    </w:p>
    <w:p w14:paraId="11C8194A"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(10) Individualni rezultati FSDN istraživanja smatraju se službenom tajnom i smiju se koristiti samo u svrhe određene ovim Zakonom te za potrebe obavljanja poslova službene statistike.</w:t>
      </w:r>
    </w:p>
    <w:p w14:paraId="447ED984" w14:textId="77777777" w:rsidR="00AD0F12" w:rsidRPr="00243AF9" w:rsidRDefault="00AD0F12" w:rsidP="00AD0F12">
      <w:pPr>
        <w:jc w:val="both"/>
        <w:rPr>
          <w:rFonts w:ascii="Times New Roman" w:hAnsi="Times New Roman" w:cs="Times New Roman"/>
          <w:color w:val="auto"/>
        </w:rPr>
      </w:pPr>
    </w:p>
    <w:p w14:paraId="516B682E"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(11) Iznimno od stavka 10. ovoga članka, dopušteno je davanje anonimnih individualnih rezultata FSDN istraživanja javnim znanstvenim institutima, visokim učilištima i njihovim sastavnicama.</w:t>
      </w:r>
    </w:p>
    <w:p w14:paraId="208894A4" w14:textId="77777777" w:rsidR="00AD0F12" w:rsidRPr="00243AF9" w:rsidRDefault="00AD0F12" w:rsidP="00AD0F12">
      <w:pPr>
        <w:jc w:val="both"/>
        <w:rPr>
          <w:rFonts w:ascii="Times New Roman" w:hAnsi="Times New Roman" w:cs="Times New Roman"/>
          <w:color w:val="auto"/>
        </w:rPr>
      </w:pPr>
    </w:p>
    <w:p w14:paraId="32BB0895"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(12) Sredstva za vođenje FSDN-a i provedbu FSDN istraživanja osiguravaju se u državnom proračunu Republike Hrvatske i proračunu Europske unije.</w:t>
      </w:r>
    </w:p>
    <w:p w14:paraId="4C450E06" w14:textId="77777777" w:rsidR="00AD0F12" w:rsidRPr="00243AF9" w:rsidRDefault="00AD0F12" w:rsidP="00AD0F12">
      <w:pPr>
        <w:jc w:val="both"/>
        <w:rPr>
          <w:rFonts w:ascii="Times New Roman" w:hAnsi="Times New Roman" w:cs="Times New Roman"/>
          <w:color w:val="auto"/>
        </w:rPr>
      </w:pPr>
    </w:p>
    <w:p w14:paraId="1037EA7A"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(13) Način i uvjete provedbe FSDN istraživanja, objavu i korištenje rezultata ministar propisuje pravilnikom.“.</w:t>
      </w:r>
    </w:p>
    <w:p w14:paraId="4C2B0C2F" w14:textId="77777777" w:rsidR="00AD0F12" w:rsidRPr="00243AF9" w:rsidRDefault="00AD0F12" w:rsidP="00AD0F12">
      <w:pPr>
        <w:jc w:val="both"/>
        <w:rPr>
          <w:rFonts w:ascii="Times New Roman" w:hAnsi="Times New Roman" w:cs="Times New Roman"/>
          <w:color w:val="auto"/>
        </w:rPr>
      </w:pPr>
    </w:p>
    <w:p w14:paraId="2A7F33F4" w14:textId="77777777" w:rsidR="00AD0F12" w:rsidRPr="002360F1" w:rsidRDefault="00AD0F12" w:rsidP="00AD0F12">
      <w:pPr>
        <w:jc w:val="center"/>
        <w:outlineLvl w:val="1"/>
        <w:rPr>
          <w:rFonts w:ascii="Times New Roman" w:hAnsi="Times New Roman" w:cs="Times New Roman"/>
          <w:b/>
          <w:bCs/>
          <w:color w:val="auto"/>
        </w:rPr>
      </w:pPr>
      <w:r w:rsidRPr="002360F1">
        <w:rPr>
          <w:rFonts w:ascii="Times New Roman" w:hAnsi="Times New Roman" w:cs="Times New Roman"/>
          <w:b/>
          <w:bCs/>
          <w:color w:val="auto"/>
        </w:rPr>
        <w:t xml:space="preserve">Članak </w:t>
      </w:r>
      <w:r>
        <w:rPr>
          <w:rFonts w:ascii="Times New Roman" w:hAnsi="Times New Roman" w:cs="Times New Roman"/>
          <w:b/>
          <w:bCs/>
          <w:color w:val="auto"/>
        </w:rPr>
        <w:t>24</w:t>
      </w:r>
      <w:r w:rsidRPr="002360F1">
        <w:rPr>
          <w:rFonts w:ascii="Times New Roman" w:hAnsi="Times New Roman" w:cs="Times New Roman"/>
          <w:b/>
          <w:bCs/>
          <w:color w:val="auto"/>
        </w:rPr>
        <w:t>.</w:t>
      </w:r>
    </w:p>
    <w:p w14:paraId="6CF8D90D" w14:textId="77777777" w:rsidR="00AD0F12" w:rsidRPr="002360F1" w:rsidRDefault="00AD0F12" w:rsidP="00AD0F12">
      <w:pPr>
        <w:jc w:val="center"/>
        <w:rPr>
          <w:rFonts w:ascii="Times New Roman" w:hAnsi="Times New Roman" w:cs="Times New Roman"/>
          <w:color w:val="auto"/>
        </w:rPr>
      </w:pPr>
    </w:p>
    <w:p w14:paraId="21ABB785" w14:textId="77777777" w:rsidR="00AD0F12" w:rsidRPr="002360F1" w:rsidRDefault="00AD0F12" w:rsidP="00AD0F12">
      <w:pPr>
        <w:ind w:firstLine="1134"/>
        <w:jc w:val="both"/>
        <w:rPr>
          <w:rFonts w:ascii="Times New Roman" w:hAnsi="Times New Roman" w:cs="Times New Roman"/>
          <w:color w:val="auto"/>
        </w:rPr>
      </w:pPr>
      <w:r w:rsidRPr="002360F1">
        <w:rPr>
          <w:rFonts w:ascii="Times New Roman" w:hAnsi="Times New Roman" w:cs="Times New Roman"/>
          <w:color w:val="auto"/>
        </w:rPr>
        <w:t>Iza članka 124. dodaj</w:t>
      </w:r>
      <w:r>
        <w:rPr>
          <w:rFonts w:ascii="Times New Roman" w:hAnsi="Times New Roman" w:cs="Times New Roman"/>
          <w:color w:val="auto"/>
        </w:rPr>
        <w:t>u</w:t>
      </w:r>
      <w:r w:rsidRPr="002360F1">
        <w:rPr>
          <w:rFonts w:ascii="Times New Roman" w:hAnsi="Times New Roman" w:cs="Times New Roman"/>
          <w:color w:val="auto"/>
        </w:rPr>
        <w:t xml:space="preserve"> se naslov iznad članka i članak 124.a koji glasi:</w:t>
      </w:r>
    </w:p>
    <w:p w14:paraId="53AC1D17" w14:textId="77777777" w:rsidR="00AD0F12" w:rsidRPr="002360F1" w:rsidRDefault="00AD0F12" w:rsidP="00AD0F12">
      <w:pPr>
        <w:tabs>
          <w:tab w:val="left" w:pos="426"/>
        </w:tabs>
        <w:jc w:val="both"/>
        <w:rPr>
          <w:rFonts w:ascii="Times New Roman" w:hAnsi="Times New Roman"/>
          <w:color w:val="auto"/>
        </w:rPr>
      </w:pPr>
    </w:p>
    <w:p w14:paraId="0CE4E8E7" w14:textId="77777777" w:rsidR="00AD0F12" w:rsidRPr="002360F1" w:rsidRDefault="00AD0F12" w:rsidP="00AD0F12">
      <w:pPr>
        <w:tabs>
          <w:tab w:val="left" w:pos="426"/>
        </w:tabs>
        <w:jc w:val="center"/>
        <w:rPr>
          <w:rFonts w:ascii="Times New Roman" w:hAnsi="Times New Roman"/>
          <w:color w:val="auto"/>
        </w:rPr>
      </w:pPr>
      <w:r w:rsidRPr="002360F1">
        <w:rPr>
          <w:rFonts w:ascii="Times New Roman" w:hAnsi="Times New Roman"/>
          <w:color w:val="auto"/>
        </w:rPr>
        <w:t xml:space="preserve">„Sudjelovanje poljoprivrednika u FSDN </w:t>
      </w:r>
    </w:p>
    <w:p w14:paraId="44C7AED3" w14:textId="77777777" w:rsidR="00AD0F12" w:rsidRDefault="00AD0F12" w:rsidP="00AD0F12">
      <w:pPr>
        <w:tabs>
          <w:tab w:val="left" w:pos="426"/>
        </w:tabs>
        <w:jc w:val="center"/>
        <w:rPr>
          <w:rFonts w:ascii="Times New Roman" w:hAnsi="Times New Roman"/>
          <w:color w:val="auto"/>
        </w:rPr>
      </w:pPr>
    </w:p>
    <w:p w14:paraId="3B8AA460" w14:textId="77777777" w:rsidR="00AD0F12" w:rsidRPr="002360F1" w:rsidRDefault="00AD0F12" w:rsidP="00AD0F12">
      <w:pPr>
        <w:tabs>
          <w:tab w:val="left" w:pos="426"/>
        </w:tabs>
        <w:jc w:val="center"/>
        <w:rPr>
          <w:rFonts w:ascii="Times New Roman" w:hAnsi="Times New Roman"/>
          <w:color w:val="auto"/>
        </w:rPr>
      </w:pPr>
      <w:r w:rsidRPr="002360F1">
        <w:rPr>
          <w:rFonts w:ascii="Times New Roman" w:hAnsi="Times New Roman"/>
          <w:color w:val="auto"/>
        </w:rPr>
        <w:t>Članak 124.a</w:t>
      </w:r>
    </w:p>
    <w:p w14:paraId="50D0DAE7" w14:textId="77777777" w:rsidR="00AD0F12" w:rsidRPr="00243AF9" w:rsidRDefault="00AD0F12" w:rsidP="00AD0F12">
      <w:pPr>
        <w:tabs>
          <w:tab w:val="left" w:pos="426"/>
        </w:tabs>
        <w:jc w:val="both"/>
        <w:rPr>
          <w:rFonts w:ascii="Times New Roman" w:hAnsi="Times New Roman"/>
          <w:color w:val="auto"/>
        </w:rPr>
      </w:pPr>
    </w:p>
    <w:p w14:paraId="776ABC90"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lastRenderedPageBreak/>
        <w:t>(1) Poljoprivrednik koji je odabran u uzorak FSDN istraživanja je dužan dati točne i istinite podatke, poštivati rokove dostave, omogućiti provjeru danih podataka i potvrditi točnost podataka prikupljenih u skladu s člankom 124. stavkom 6. i 7. ovoga Zakona.</w:t>
      </w:r>
    </w:p>
    <w:p w14:paraId="54D0C8B0" w14:textId="77777777" w:rsidR="00AD0F12" w:rsidRPr="00243AF9" w:rsidRDefault="00AD0F12" w:rsidP="00AD0F12">
      <w:pPr>
        <w:jc w:val="both"/>
        <w:rPr>
          <w:rFonts w:ascii="Times New Roman" w:hAnsi="Times New Roman" w:cs="Times New Roman"/>
          <w:color w:val="auto"/>
        </w:rPr>
      </w:pPr>
    </w:p>
    <w:p w14:paraId="68AFE2D3"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(2) Poljoprivredniku iz stavka 1. ovoga članka može se dodijeliti nagrada za sudjelovanje u FSDN istraživanju.</w:t>
      </w:r>
    </w:p>
    <w:p w14:paraId="3E9D9F28" w14:textId="77777777" w:rsidR="00AD0F12" w:rsidRPr="00243AF9" w:rsidRDefault="00AD0F12" w:rsidP="00AD0F12">
      <w:pPr>
        <w:jc w:val="both"/>
        <w:rPr>
          <w:rFonts w:ascii="Times New Roman" w:hAnsi="Times New Roman" w:cs="Times New Roman"/>
          <w:color w:val="auto"/>
        </w:rPr>
      </w:pPr>
    </w:p>
    <w:p w14:paraId="3FEF8797"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(3) Ministarstvo nagradu iz stavka 2. ovoga članka dodjeljuje u obliku promotivnog materijala i/ili na drugi prikladan način u skladu sa sredstvima osiguranim u državnom proračunu Republike Hrvatske.“.</w:t>
      </w:r>
    </w:p>
    <w:p w14:paraId="63317F53" w14:textId="77777777" w:rsidR="00AD0F12" w:rsidRPr="00243AF9" w:rsidRDefault="00AD0F12" w:rsidP="00AD0F12">
      <w:pPr>
        <w:rPr>
          <w:rFonts w:ascii="Times New Roman" w:hAnsi="Times New Roman" w:cs="Times New Roman"/>
          <w:color w:val="auto"/>
        </w:rPr>
      </w:pPr>
    </w:p>
    <w:p w14:paraId="7CEE7A53"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t xml:space="preserve">Članak </w:t>
      </w:r>
      <w:r>
        <w:rPr>
          <w:rFonts w:ascii="Times New Roman" w:hAnsi="Times New Roman" w:cs="Times New Roman"/>
          <w:b/>
          <w:bCs/>
          <w:color w:val="auto"/>
        </w:rPr>
        <w:t>25</w:t>
      </w:r>
      <w:r w:rsidRPr="00243AF9">
        <w:rPr>
          <w:rFonts w:ascii="Times New Roman" w:hAnsi="Times New Roman" w:cs="Times New Roman"/>
          <w:b/>
          <w:bCs/>
          <w:color w:val="auto"/>
        </w:rPr>
        <w:t>.</w:t>
      </w:r>
    </w:p>
    <w:p w14:paraId="63D7C6EC" w14:textId="77777777" w:rsidR="00AD0F12" w:rsidRPr="00243AF9" w:rsidRDefault="00AD0F12" w:rsidP="00AD0F12">
      <w:pPr>
        <w:tabs>
          <w:tab w:val="left" w:pos="426"/>
        </w:tabs>
        <w:jc w:val="both"/>
        <w:rPr>
          <w:rFonts w:ascii="Times New Roman" w:hAnsi="Times New Roman"/>
          <w:color w:val="auto"/>
        </w:rPr>
      </w:pPr>
    </w:p>
    <w:p w14:paraId="67F746D7"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Naslov iznad članka 125. mijenja se i glasi:</w:t>
      </w:r>
    </w:p>
    <w:p w14:paraId="146590A8" w14:textId="77777777" w:rsidR="00AD0F12" w:rsidRPr="00243AF9" w:rsidRDefault="00AD0F12" w:rsidP="00AD0F12">
      <w:pPr>
        <w:rPr>
          <w:rFonts w:ascii="Times New Roman" w:hAnsi="Times New Roman" w:cs="Times New Roman"/>
          <w:color w:val="auto"/>
        </w:rPr>
      </w:pPr>
    </w:p>
    <w:p w14:paraId="176B3BC0" w14:textId="77777777" w:rsidR="00AD0F12" w:rsidRPr="00243AF9" w:rsidRDefault="00AD0F12" w:rsidP="00AD0F12">
      <w:pPr>
        <w:jc w:val="center"/>
        <w:rPr>
          <w:rFonts w:ascii="Times New Roman" w:hAnsi="Times New Roman" w:cs="Times New Roman"/>
          <w:color w:val="auto"/>
        </w:rPr>
      </w:pPr>
      <w:r w:rsidRPr="00243AF9">
        <w:rPr>
          <w:rFonts w:ascii="Times New Roman" w:hAnsi="Times New Roman" w:cs="Times New Roman"/>
          <w:color w:val="auto"/>
        </w:rPr>
        <w:t>„Nacionalni FSDN odbor“</w:t>
      </w:r>
    </w:p>
    <w:p w14:paraId="07DFE981" w14:textId="77777777" w:rsidR="00AD0F12" w:rsidRPr="00243AF9" w:rsidRDefault="00AD0F12" w:rsidP="00AD0F12">
      <w:pPr>
        <w:jc w:val="center"/>
        <w:rPr>
          <w:rFonts w:ascii="Times New Roman" w:hAnsi="Times New Roman" w:cs="Times New Roman"/>
          <w:color w:val="auto"/>
        </w:rPr>
      </w:pPr>
    </w:p>
    <w:p w14:paraId="340DA88B"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Članak 125. mijenja se i glasi:</w:t>
      </w:r>
    </w:p>
    <w:p w14:paraId="0B07BC8F" w14:textId="77777777" w:rsidR="00AD0F12" w:rsidRPr="00243AF9" w:rsidRDefault="00AD0F12" w:rsidP="00AD0F12">
      <w:pPr>
        <w:jc w:val="center"/>
        <w:rPr>
          <w:rFonts w:ascii="Times New Roman" w:hAnsi="Times New Roman" w:cs="Times New Roman"/>
          <w:color w:val="auto"/>
        </w:rPr>
      </w:pPr>
    </w:p>
    <w:p w14:paraId="42D9682E" w14:textId="77777777" w:rsidR="00AD0F12" w:rsidRPr="00243AF9" w:rsidRDefault="00AD0F12" w:rsidP="00AD0F12">
      <w:pPr>
        <w:jc w:val="center"/>
        <w:rPr>
          <w:rFonts w:ascii="Times New Roman" w:hAnsi="Times New Roman" w:cs="Times New Roman"/>
          <w:color w:val="auto"/>
        </w:rPr>
      </w:pPr>
      <w:r w:rsidRPr="00243AF9">
        <w:rPr>
          <w:rFonts w:ascii="Times New Roman" w:hAnsi="Times New Roman" w:cs="Times New Roman"/>
          <w:color w:val="auto"/>
        </w:rPr>
        <w:t>„Članak 125.</w:t>
      </w:r>
    </w:p>
    <w:p w14:paraId="297E8953" w14:textId="77777777" w:rsidR="00AD0F12" w:rsidRPr="00243AF9" w:rsidRDefault="00AD0F12" w:rsidP="00AD0F12">
      <w:pPr>
        <w:jc w:val="center"/>
        <w:rPr>
          <w:rFonts w:ascii="Times New Roman" w:hAnsi="Times New Roman" w:cs="Times New Roman"/>
          <w:color w:val="auto"/>
        </w:rPr>
      </w:pPr>
    </w:p>
    <w:p w14:paraId="7666FC1B"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(1) Za potrebe nadzora provedbe FSDN-a osniva se Nacionalni FSDN odbor u skladu s člankom 6. stavkom 1. Uredbe Vijeća (EZ) br. 1217/2009.</w:t>
      </w:r>
    </w:p>
    <w:p w14:paraId="67E29889" w14:textId="77777777" w:rsidR="00AD0F12" w:rsidRPr="00243AF9" w:rsidRDefault="00AD0F12" w:rsidP="00AD0F12">
      <w:pPr>
        <w:jc w:val="both"/>
        <w:rPr>
          <w:rFonts w:ascii="Times New Roman" w:hAnsi="Times New Roman" w:cs="Times New Roman"/>
          <w:color w:val="auto"/>
        </w:rPr>
      </w:pPr>
    </w:p>
    <w:p w14:paraId="7B029C01"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 Nacionalni FSDN odbor iz stavka 1. ovoga članka odlukom imenuje ministar. </w:t>
      </w:r>
    </w:p>
    <w:p w14:paraId="2E27C335" w14:textId="77777777" w:rsidR="00AD0F12" w:rsidRPr="00243AF9" w:rsidRDefault="00AD0F12" w:rsidP="00AD0F12">
      <w:pPr>
        <w:jc w:val="both"/>
        <w:rPr>
          <w:rFonts w:ascii="Times New Roman" w:hAnsi="Times New Roman" w:cs="Times New Roman"/>
          <w:color w:val="auto"/>
        </w:rPr>
      </w:pPr>
    </w:p>
    <w:p w14:paraId="46789102"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(3) Članstvo i poslove Nacionalnog FSDN odbora ministar propisuje pravilnikom iz članka 124. stavka 13. ovoga Zakona.“.</w:t>
      </w:r>
    </w:p>
    <w:p w14:paraId="1A5FE1E1" w14:textId="77777777" w:rsidR="00AD0F12" w:rsidRPr="00243AF9" w:rsidRDefault="00AD0F12" w:rsidP="00AD0F12">
      <w:pPr>
        <w:jc w:val="both"/>
        <w:rPr>
          <w:rFonts w:ascii="Times New Roman" w:hAnsi="Times New Roman" w:cs="Times New Roman"/>
          <w:color w:val="auto"/>
        </w:rPr>
      </w:pPr>
    </w:p>
    <w:p w14:paraId="6B693AA5"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t xml:space="preserve">Članak </w:t>
      </w:r>
      <w:r>
        <w:rPr>
          <w:rFonts w:ascii="Times New Roman" w:hAnsi="Times New Roman" w:cs="Times New Roman"/>
          <w:b/>
          <w:bCs/>
          <w:color w:val="auto"/>
        </w:rPr>
        <w:t>26</w:t>
      </w:r>
      <w:r w:rsidRPr="00243AF9">
        <w:rPr>
          <w:rFonts w:ascii="Times New Roman" w:hAnsi="Times New Roman" w:cs="Times New Roman"/>
          <w:b/>
          <w:bCs/>
          <w:color w:val="auto"/>
        </w:rPr>
        <w:t>.</w:t>
      </w:r>
    </w:p>
    <w:p w14:paraId="3EFBB7D7" w14:textId="77777777" w:rsidR="00AD0F12" w:rsidRPr="00243AF9" w:rsidRDefault="00AD0F12" w:rsidP="00AD0F12">
      <w:pPr>
        <w:jc w:val="both"/>
        <w:rPr>
          <w:rFonts w:ascii="Times New Roman" w:hAnsi="Times New Roman" w:cs="Times New Roman"/>
          <w:color w:val="auto"/>
        </w:rPr>
      </w:pPr>
    </w:p>
    <w:p w14:paraId="59C87C29"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 xml:space="preserve">U članku 129. stavak 1. mijenja se i glasi: </w:t>
      </w:r>
    </w:p>
    <w:p w14:paraId="7B500E8D" w14:textId="77777777" w:rsidR="00AD0F12" w:rsidRPr="00243AF9" w:rsidRDefault="00AD0F12" w:rsidP="00AD0F12">
      <w:pPr>
        <w:jc w:val="both"/>
        <w:rPr>
          <w:rFonts w:ascii="Times New Roman" w:hAnsi="Times New Roman" w:cs="Times New Roman"/>
          <w:color w:val="auto"/>
        </w:rPr>
      </w:pPr>
    </w:p>
    <w:p w14:paraId="494B395F"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 U Evidenciju pčelara i pčelinjaka upisuju se subjekti odgovorni za objekte u kojima se drže pčele koji su registrirani u skladu s propisima kojima se uređuju pravila u području zdravlja životinja.“. </w:t>
      </w:r>
    </w:p>
    <w:p w14:paraId="65E4DEFB" w14:textId="77777777" w:rsidR="00AD0F12" w:rsidRPr="00243AF9" w:rsidRDefault="00AD0F12" w:rsidP="00AD0F12">
      <w:pPr>
        <w:jc w:val="both"/>
        <w:rPr>
          <w:rFonts w:ascii="Times New Roman" w:hAnsi="Times New Roman" w:cs="Times New Roman"/>
          <w:color w:val="auto"/>
        </w:rPr>
      </w:pPr>
    </w:p>
    <w:p w14:paraId="184B2B7D" w14:textId="77777777" w:rsidR="00AD0F12" w:rsidRPr="00243AF9" w:rsidRDefault="00AD0F12" w:rsidP="00AD0F12">
      <w:pPr>
        <w:jc w:val="center"/>
        <w:outlineLvl w:val="1"/>
        <w:rPr>
          <w:rFonts w:ascii="Times New Roman" w:hAnsi="Times New Roman" w:cs="Times New Roman"/>
          <w:b/>
          <w:bCs/>
          <w:color w:val="auto"/>
        </w:rPr>
      </w:pPr>
      <w:bookmarkStart w:id="4" w:name="_Hlk150950972"/>
      <w:r w:rsidRPr="00243AF9">
        <w:rPr>
          <w:rFonts w:ascii="Times New Roman" w:hAnsi="Times New Roman" w:cs="Times New Roman"/>
          <w:b/>
          <w:bCs/>
          <w:color w:val="auto"/>
        </w:rPr>
        <w:t>Članak 2</w:t>
      </w:r>
      <w:r>
        <w:rPr>
          <w:rFonts w:ascii="Times New Roman" w:hAnsi="Times New Roman" w:cs="Times New Roman"/>
          <w:b/>
          <w:bCs/>
          <w:color w:val="auto"/>
        </w:rPr>
        <w:t>7</w:t>
      </w:r>
      <w:r w:rsidRPr="00243AF9">
        <w:rPr>
          <w:rFonts w:ascii="Times New Roman" w:hAnsi="Times New Roman" w:cs="Times New Roman"/>
          <w:b/>
          <w:bCs/>
          <w:color w:val="auto"/>
        </w:rPr>
        <w:t>.</w:t>
      </w:r>
    </w:p>
    <w:bookmarkEnd w:id="4"/>
    <w:p w14:paraId="16D007E5" w14:textId="77777777" w:rsidR="00AD0F12" w:rsidRPr="00243AF9" w:rsidRDefault="00AD0F12" w:rsidP="00AD0F12">
      <w:pPr>
        <w:jc w:val="both"/>
        <w:rPr>
          <w:rFonts w:ascii="Times New Roman" w:hAnsi="Times New Roman" w:cs="Times New Roman"/>
          <w:color w:val="auto"/>
        </w:rPr>
      </w:pPr>
    </w:p>
    <w:p w14:paraId="45CB997C"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U članku 141. stavak 7. mijenja se i glasi:</w:t>
      </w:r>
    </w:p>
    <w:p w14:paraId="2ECBF3DA" w14:textId="77777777" w:rsidR="00AD0F12" w:rsidRPr="00243AF9" w:rsidRDefault="00AD0F12" w:rsidP="00AD0F12">
      <w:pPr>
        <w:jc w:val="both"/>
        <w:rPr>
          <w:rFonts w:ascii="Times New Roman" w:hAnsi="Times New Roman" w:cs="Times New Roman"/>
          <w:color w:val="auto"/>
        </w:rPr>
      </w:pPr>
    </w:p>
    <w:p w14:paraId="6156C8D0"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„(7) U slučaju sprječavanja izvršenja kontrole na terenu Agencija za plaćanja donosi odluku o odbijanju zahtjeva za stjecanje prava na sredstva.“.</w:t>
      </w:r>
    </w:p>
    <w:p w14:paraId="5962AC80" w14:textId="77777777" w:rsidR="00AD0F12" w:rsidRPr="00243AF9" w:rsidRDefault="00AD0F12" w:rsidP="00AD0F12">
      <w:pPr>
        <w:jc w:val="both"/>
        <w:rPr>
          <w:rFonts w:ascii="Times New Roman" w:hAnsi="Times New Roman" w:cs="Times New Roman"/>
          <w:color w:val="auto"/>
        </w:rPr>
      </w:pPr>
    </w:p>
    <w:p w14:paraId="39809BA4"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Iza stavka 7. dodaj</w:t>
      </w:r>
      <w:r>
        <w:rPr>
          <w:rFonts w:ascii="Times New Roman" w:hAnsi="Times New Roman" w:cs="Times New Roman"/>
          <w:color w:val="auto"/>
        </w:rPr>
        <w:t>u</w:t>
      </w:r>
      <w:r w:rsidRPr="00243AF9">
        <w:rPr>
          <w:rFonts w:ascii="Times New Roman" w:hAnsi="Times New Roman" w:cs="Times New Roman"/>
          <w:color w:val="auto"/>
        </w:rPr>
        <w:t xml:space="preserve"> se novi stavci 8. do 11. koji glase:</w:t>
      </w:r>
    </w:p>
    <w:p w14:paraId="15DFC70F" w14:textId="77777777" w:rsidR="00AD0F12" w:rsidRPr="00243AF9" w:rsidRDefault="00AD0F12" w:rsidP="00AD0F12">
      <w:pPr>
        <w:jc w:val="both"/>
        <w:rPr>
          <w:rFonts w:ascii="Times New Roman" w:hAnsi="Times New Roman" w:cs="Times New Roman"/>
          <w:color w:val="auto"/>
        </w:rPr>
      </w:pPr>
    </w:p>
    <w:p w14:paraId="44E4542E"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„(8) Protiv odluke iz stavka 7. ovoga članka obveznici i korisnici mjera mogu izjaviti žalbu.</w:t>
      </w:r>
    </w:p>
    <w:p w14:paraId="067E385D" w14:textId="77777777" w:rsidR="00AD0F12" w:rsidRPr="00243AF9" w:rsidRDefault="00AD0F12" w:rsidP="00AD0F12">
      <w:pPr>
        <w:jc w:val="both"/>
        <w:rPr>
          <w:rFonts w:ascii="Times New Roman" w:hAnsi="Times New Roman" w:cs="Times New Roman"/>
          <w:color w:val="auto"/>
        </w:rPr>
      </w:pPr>
    </w:p>
    <w:p w14:paraId="3344FE7C"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(9) O žalbi iz stavka 8. ovoga članka odlučuje Ministarstvo rješenjem.</w:t>
      </w:r>
    </w:p>
    <w:p w14:paraId="78E3A573" w14:textId="77777777" w:rsidR="00AD0F12" w:rsidRPr="00243AF9" w:rsidRDefault="00AD0F12" w:rsidP="00AD0F12">
      <w:pPr>
        <w:jc w:val="both"/>
        <w:rPr>
          <w:rFonts w:ascii="Times New Roman" w:hAnsi="Times New Roman" w:cs="Times New Roman"/>
          <w:color w:val="auto"/>
        </w:rPr>
      </w:pPr>
    </w:p>
    <w:p w14:paraId="504F14C7"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(10) Žalba na odluku iz stavka 7. ovoga članka ne odgađa izvršenje pobijane odluke.</w:t>
      </w:r>
    </w:p>
    <w:p w14:paraId="04DCF4A2" w14:textId="77777777" w:rsidR="00AD0F12" w:rsidRPr="00243AF9" w:rsidRDefault="00AD0F12" w:rsidP="00AD0F12">
      <w:pPr>
        <w:jc w:val="both"/>
        <w:rPr>
          <w:rFonts w:ascii="Times New Roman" w:hAnsi="Times New Roman" w:cs="Times New Roman"/>
          <w:color w:val="auto"/>
        </w:rPr>
      </w:pPr>
    </w:p>
    <w:p w14:paraId="2BA19244"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(11) Protiv rješenja iz stavka 9. ovoga članka može se pokrenuti upravni spor.“.</w:t>
      </w:r>
    </w:p>
    <w:p w14:paraId="70750302" w14:textId="77777777" w:rsidR="00AD0F12" w:rsidRPr="00243AF9" w:rsidRDefault="00AD0F12" w:rsidP="00AD0F12">
      <w:pPr>
        <w:jc w:val="both"/>
        <w:rPr>
          <w:rFonts w:ascii="Times New Roman" w:hAnsi="Times New Roman" w:cs="Times New Roman"/>
          <w:color w:val="auto"/>
        </w:rPr>
      </w:pPr>
    </w:p>
    <w:p w14:paraId="5401486E"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lastRenderedPageBreak/>
        <w:t xml:space="preserve">Dosadašnji stavci 8. i 9. postaju stavci 12. i 13. </w:t>
      </w:r>
    </w:p>
    <w:p w14:paraId="50448298" w14:textId="77777777" w:rsidR="00AD0F12" w:rsidRPr="00243AF9" w:rsidRDefault="00AD0F12" w:rsidP="00AD0F12">
      <w:pPr>
        <w:jc w:val="both"/>
        <w:rPr>
          <w:rFonts w:ascii="Times New Roman" w:hAnsi="Times New Roman" w:cs="Times New Roman"/>
          <w:color w:val="auto"/>
        </w:rPr>
      </w:pPr>
    </w:p>
    <w:p w14:paraId="6F52EADD"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U dosadašnjem stavku 10. koji postaje stavak 14. riječi: „stavka 9.“ zamjenjuju se riječima: „stavka 13.“.</w:t>
      </w:r>
    </w:p>
    <w:p w14:paraId="5B0924D5" w14:textId="77777777" w:rsidR="00AD0F12" w:rsidRPr="00243AF9" w:rsidRDefault="00AD0F12" w:rsidP="00AD0F12">
      <w:pPr>
        <w:jc w:val="both"/>
        <w:rPr>
          <w:rFonts w:ascii="Times New Roman" w:hAnsi="Times New Roman" w:cs="Times New Roman"/>
          <w:color w:val="auto"/>
        </w:rPr>
      </w:pPr>
    </w:p>
    <w:p w14:paraId="08D6E5A9"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Dosadašnji stavak 11. postaje stavak 15.</w:t>
      </w:r>
    </w:p>
    <w:p w14:paraId="3735358C" w14:textId="77777777" w:rsidR="00AD0F12" w:rsidRPr="00243AF9" w:rsidRDefault="00AD0F12" w:rsidP="00AD0F12">
      <w:pPr>
        <w:jc w:val="both"/>
        <w:rPr>
          <w:rFonts w:ascii="Times New Roman" w:hAnsi="Times New Roman" w:cs="Times New Roman"/>
          <w:color w:val="auto"/>
        </w:rPr>
      </w:pPr>
    </w:p>
    <w:p w14:paraId="0F541BB2"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t>Članak 2</w:t>
      </w:r>
      <w:r>
        <w:rPr>
          <w:rFonts w:ascii="Times New Roman" w:hAnsi="Times New Roman" w:cs="Times New Roman"/>
          <w:b/>
          <w:bCs/>
          <w:color w:val="auto"/>
        </w:rPr>
        <w:t>8</w:t>
      </w:r>
      <w:r w:rsidRPr="00243AF9">
        <w:rPr>
          <w:rFonts w:ascii="Times New Roman" w:hAnsi="Times New Roman" w:cs="Times New Roman"/>
          <w:b/>
          <w:bCs/>
          <w:color w:val="auto"/>
        </w:rPr>
        <w:t>.</w:t>
      </w:r>
    </w:p>
    <w:p w14:paraId="28B73B5B" w14:textId="77777777" w:rsidR="00AD0F12" w:rsidRPr="00243AF9" w:rsidRDefault="00AD0F12" w:rsidP="00AD0F12">
      <w:pPr>
        <w:jc w:val="both"/>
        <w:rPr>
          <w:rFonts w:ascii="Times New Roman" w:hAnsi="Times New Roman" w:cs="Times New Roman"/>
          <w:color w:val="auto"/>
        </w:rPr>
      </w:pPr>
    </w:p>
    <w:p w14:paraId="186CD4AC"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 xml:space="preserve">Članak 143. mijenja se i glasi: </w:t>
      </w:r>
    </w:p>
    <w:p w14:paraId="22279052" w14:textId="77777777" w:rsidR="00AD0F12" w:rsidRPr="00243AF9" w:rsidRDefault="00AD0F12" w:rsidP="00AD0F12">
      <w:pPr>
        <w:jc w:val="both"/>
        <w:rPr>
          <w:rFonts w:ascii="Times New Roman" w:hAnsi="Times New Roman" w:cs="Times New Roman"/>
          <w:color w:val="auto"/>
        </w:rPr>
      </w:pPr>
    </w:p>
    <w:p w14:paraId="62D8585A"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 Korisniku mjera poljoprivredne politike iz članka 8. ovoga Zakona dodijeljena potpora u cijelosti se izuzima od ovrhe u skladu s propisom kojim se uređuje ovrha osim u slučaju ovrhe od strane davatelja potpore. </w:t>
      </w:r>
    </w:p>
    <w:p w14:paraId="20C2683D" w14:textId="77777777" w:rsidR="00AD0F12" w:rsidRPr="00243AF9" w:rsidRDefault="00AD0F12" w:rsidP="00AD0F12">
      <w:pPr>
        <w:jc w:val="both"/>
        <w:rPr>
          <w:rFonts w:ascii="Times New Roman" w:hAnsi="Times New Roman" w:cs="Times New Roman"/>
          <w:color w:val="auto"/>
        </w:rPr>
      </w:pPr>
    </w:p>
    <w:p w14:paraId="5D25A315"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 Sredstva se prenose na bankovni račun korisnika ili na bankovni račun opunomoćenika korisnika ako je to posebnim propisom određeno, a koji je evidentiran u registru bankovnih računa korisnika koji vodi Agencija za plaćanja. </w:t>
      </w:r>
    </w:p>
    <w:p w14:paraId="07EE3BF1" w14:textId="77777777" w:rsidR="00AD0F12" w:rsidRPr="00243AF9" w:rsidRDefault="00AD0F12" w:rsidP="00AD0F12">
      <w:pPr>
        <w:jc w:val="both"/>
        <w:rPr>
          <w:rFonts w:ascii="Times New Roman" w:hAnsi="Times New Roman" w:cs="Times New Roman"/>
          <w:color w:val="auto"/>
        </w:rPr>
      </w:pPr>
    </w:p>
    <w:p w14:paraId="597E41D3"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(3) Ako su podaci o računu netočni, Agencija za plaćanja će od korisnika zatražiti ispravak podataka najkasnije do 31. prosinca godine koja slijedi nakon godine u kojoj je korisniku poslana obavijest o potrebi izvršenja ispravka podataka, a ako korisnik ne izvrši ispravak podataka o računu u propisanom roku, prestaje obveza Agencije za plaćanja da izvrši isplatu ostvarenog prava na bankovni račun korisnika. </w:t>
      </w:r>
    </w:p>
    <w:p w14:paraId="5BB01B1C" w14:textId="77777777" w:rsidR="00AD0F12" w:rsidRPr="00243AF9" w:rsidRDefault="00AD0F12" w:rsidP="00AD0F12">
      <w:pPr>
        <w:jc w:val="both"/>
        <w:rPr>
          <w:rFonts w:ascii="Times New Roman" w:hAnsi="Times New Roman" w:cs="Times New Roman"/>
          <w:color w:val="auto"/>
        </w:rPr>
      </w:pPr>
    </w:p>
    <w:p w14:paraId="0E0CEAC0"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(4) Svi korisnici dužni su radi provedbe plaćanja potpore otvoriti račun u jednoj od poslovnih banaka sa sjedištem u </w:t>
      </w:r>
      <w:r>
        <w:rPr>
          <w:rFonts w:ascii="Times New Roman" w:hAnsi="Times New Roman" w:cs="Times New Roman"/>
          <w:color w:val="auto"/>
        </w:rPr>
        <w:t>Europskoj uniji</w:t>
      </w:r>
      <w:r w:rsidRPr="00243AF9">
        <w:rPr>
          <w:rFonts w:ascii="Times New Roman" w:hAnsi="Times New Roman" w:cs="Times New Roman"/>
          <w:color w:val="auto"/>
        </w:rPr>
        <w:t xml:space="preserve">.“. </w:t>
      </w:r>
    </w:p>
    <w:p w14:paraId="2096789B" w14:textId="77777777" w:rsidR="00AD0F12" w:rsidRPr="00243AF9" w:rsidRDefault="00AD0F12" w:rsidP="00AD0F12">
      <w:pPr>
        <w:jc w:val="both"/>
        <w:rPr>
          <w:rFonts w:ascii="Times New Roman" w:hAnsi="Times New Roman" w:cs="Times New Roman"/>
          <w:color w:val="auto"/>
        </w:rPr>
      </w:pPr>
    </w:p>
    <w:p w14:paraId="479D9645"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t>Članak 2</w:t>
      </w:r>
      <w:r>
        <w:rPr>
          <w:rFonts w:ascii="Times New Roman" w:hAnsi="Times New Roman" w:cs="Times New Roman"/>
          <w:b/>
          <w:bCs/>
          <w:color w:val="auto"/>
        </w:rPr>
        <w:t>9</w:t>
      </w:r>
      <w:r w:rsidRPr="00243AF9">
        <w:rPr>
          <w:rFonts w:ascii="Times New Roman" w:hAnsi="Times New Roman" w:cs="Times New Roman"/>
          <w:b/>
          <w:bCs/>
          <w:color w:val="auto"/>
        </w:rPr>
        <w:t>.</w:t>
      </w:r>
    </w:p>
    <w:p w14:paraId="039AA53E" w14:textId="77777777" w:rsidR="00AD0F12" w:rsidRPr="00243AF9" w:rsidRDefault="00AD0F12" w:rsidP="00AD0F12">
      <w:pPr>
        <w:jc w:val="both"/>
        <w:rPr>
          <w:rFonts w:ascii="Times New Roman" w:hAnsi="Times New Roman" w:cs="Times New Roman"/>
          <w:color w:val="auto"/>
        </w:rPr>
      </w:pPr>
    </w:p>
    <w:p w14:paraId="5EC1FCA2"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 xml:space="preserve">Članak 144. mijenja se i glasi: </w:t>
      </w:r>
    </w:p>
    <w:p w14:paraId="5305CD22" w14:textId="77777777" w:rsidR="00AD0F12" w:rsidRPr="00243AF9" w:rsidRDefault="00AD0F12" w:rsidP="00AD0F12">
      <w:pPr>
        <w:ind w:firstLine="1134"/>
        <w:jc w:val="both"/>
        <w:rPr>
          <w:rFonts w:ascii="Times New Roman" w:hAnsi="Times New Roman" w:cs="Times New Roman"/>
          <w:color w:val="auto"/>
        </w:rPr>
      </w:pPr>
    </w:p>
    <w:p w14:paraId="209B7BFA"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 U slučaju neopravdano provedenih plaćanja, Agencija za plaćanja korisnicima donosi odluku o povratu sredstava u skladu s propisom kojim se uređuje pitanje proračuna, te poštujući odredbe o povratu sredstava propisane Uredbom (EU) br. 1306/2013 i Uredbom (EU) br. 2021/2116. </w:t>
      </w:r>
    </w:p>
    <w:p w14:paraId="07EFEB82" w14:textId="77777777" w:rsidR="00AD0F12" w:rsidRPr="00243AF9" w:rsidRDefault="00AD0F12" w:rsidP="00AD0F12">
      <w:pPr>
        <w:jc w:val="both"/>
        <w:rPr>
          <w:rFonts w:ascii="Times New Roman" w:hAnsi="Times New Roman" w:cs="Times New Roman"/>
          <w:color w:val="auto"/>
        </w:rPr>
      </w:pPr>
    </w:p>
    <w:p w14:paraId="1A2A8ADC"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(2) Agencija za plaćanja donosi odluku o povratu sredstava kojom od korisnika zahtijeva povrat isplaćenih sredstava, po zaprimanju izvješća o kontroli ili sličnog dokumenta u kojemu se navodi da je došlo do nepravilnosti te za sva neopravdana plaćanja, u sljedećim slučajevima: </w:t>
      </w:r>
    </w:p>
    <w:p w14:paraId="6D1DC8F9"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 kada je korisnik ostvario sredstva na temelju netočnih podataka i/ili ako ih je ostvario protivno uvjetima i odredbama ovoga Zakona i propisa donesenih na temelju njega te drugih propisa kojima se uređuje provedba Programa ruralnog razvoja Republike Hrvatske i Strateškog plana </w:t>
      </w:r>
    </w:p>
    <w:p w14:paraId="2AB3FB5C"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 u slučaju administrativne pogreške nadležnog tijela utvrđene naknadnom administrativnom kontrolom i/ili kontrolom na terenu nastale prilikom odobravanja ili isplate potpore </w:t>
      </w:r>
    </w:p>
    <w:p w14:paraId="55BEB87C"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 ako se nakon izvršene isplate potpore, na temelju naknadne administrativne kontrole, kontrole na terenu, revizijskog nadzora ili inspekcijskog nadzora utvrdi nepravilnost koju je učinio korisnik </w:t>
      </w:r>
    </w:p>
    <w:p w14:paraId="10B85281"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 ako korisnik ne dopusti obavljanje kontrole na terenu i/ili inspekcijskog nadzora </w:t>
      </w:r>
    </w:p>
    <w:p w14:paraId="0A41D018"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 uslijed izmjene / raskida ugovora i/ili nepridržavanja obveza propisanih ugovorom o financiranju po izvršenom plaćanju </w:t>
      </w:r>
    </w:p>
    <w:p w14:paraId="19D8E929"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 ako korisnik ne opravda isplaćeni predujam, a kao uvjet isplate predujma nije dostavio bankarsku garanciju. </w:t>
      </w:r>
    </w:p>
    <w:p w14:paraId="31758577" w14:textId="77777777" w:rsidR="00AD0F12" w:rsidRPr="00243AF9" w:rsidRDefault="00AD0F12" w:rsidP="00AD0F12">
      <w:pPr>
        <w:jc w:val="both"/>
        <w:rPr>
          <w:rFonts w:ascii="Times New Roman" w:hAnsi="Times New Roman" w:cs="Times New Roman"/>
          <w:color w:val="auto"/>
        </w:rPr>
      </w:pPr>
    </w:p>
    <w:p w14:paraId="048DE938"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lastRenderedPageBreak/>
        <w:t xml:space="preserve">(3) Agencija za plaćanja obvezna je donijeti odluku o povratu sredstava korisniku u roku od 18 mjeseci od zaprimanja izvješća o kontroli na terenu ili sličnom dokumentu u kojem se navodi da je došlo do nepravilnosti. </w:t>
      </w:r>
    </w:p>
    <w:p w14:paraId="5338CBA8" w14:textId="77777777" w:rsidR="00AD0F12" w:rsidRPr="00243AF9" w:rsidRDefault="00AD0F12" w:rsidP="00AD0F12">
      <w:pPr>
        <w:jc w:val="both"/>
        <w:rPr>
          <w:rFonts w:ascii="Times New Roman" w:hAnsi="Times New Roman" w:cs="Times New Roman"/>
          <w:color w:val="auto"/>
        </w:rPr>
      </w:pPr>
    </w:p>
    <w:p w14:paraId="44E9BC5B"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(4) Prilikom donošenja odluke o povratu, dug se evidentira u Knjizi dužnika Agencije za plaćanja radi daljnjeg praćenja duga i pravovremene provedbe postupaka kojima se osigurava naplata duga. </w:t>
      </w:r>
    </w:p>
    <w:p w14:paraId="55EBBE1B" w14:textId="77777777" w:rsidR="00AD0F12" w:rsidRPr="00243AF9" w:rsidRDefault="00AD0F12" w:rsidP="00AD0F12">
      <w:pPr>
        <w:jc w:val="both"/>
        <w:rPr>
          <w:rFonts w:ascii="Times New Roman" w:hAnsi="Times New Roman" w:cs="Times New Roman"/>
          <w:color w:val="auto"/>
        </w:rPr>
      </w:pPr>
    </w:p>
    <w:p w14:paraId="4FE903D9"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(5) Korisnik je dužan uplatiti sredstva utvrđena odlukom o povratu sredstava na račun Agencije za plaćanja u roku od 30 dana od dana njezine dostave korisniku. </w:t>
      </w:r>
    </w:p>
    <w:p w14:paraId="39458734" w14:textId="77777777" w:rsidR="00AD0F12" w:rsidRPr="00243AF9" w:rsidRDefault="00AD0F12" w:rsidP="00AD0F12">
      <w:pPr>
        <w:jc w:val="both"/>
        <w:rPr>
          <w:rFonts w:ascii="Times New Roman" w:hAnsi="Times New Roman" w:cs="Times New Roman"/>
          <w:color w:val="auto"/>
        </w:rPr>
      </w:pPr>
    </w:p>
    <w:p w14:paraId="3B60BAE5"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(6) Iznimno od stavka 5. ovoga članka, u slučaju i za vrijeme trajanja više sile i izvanrednih okolnosti, a koje su definirane člankom 3. Uredbe (EU) br. 2021/2116, Ministarstvo može donijeti odluku o produljenju roka iz stavka 5. ovoga članka. </w:t>
      </w:r>
    </w:p>
    <w:p w14:paraId="08EEB757" w14:textId="77777777" w:rsidR="00AD0F12" w:rsidRPr="00243AF9" w:rsidRDefault="00AD0F12" w:rsidP="00AD0F12">
      <w:pPr>
        <w:jc w:val="both"/>
        <w:rPr>
          <w:rFonts w:ascii="Times New Roman" w:hAnsi="Times New Roman" w:cs="Times New Roman"/>
          <w:color w:val="auto"/>
        </w:rPr>
      </w:pPr>
    </w:p>
    <w:p w14:paraId="48FC3768"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(7) Korisnik ima pravo podnijeti žalbu na odluku o povratu sredstava iz stavka 1. ovoga članka o kojoj odlučuje Ministarstvo, no žalba korisnika ne odgađa izvršenje odluke o povratu sredstava.“. </w:t>
      </w:r>
    </w:p>
    <w:p w14:paraId="0EE67078" w14:textId="77777777" w:rsidR="00AD0F12" w:rsidRPr="00243AF9" w:rsidRDefault="00AD0F12" w:rsidP="00AD0F12">
      <w:pPr>
        <w:jc w:val="both"/>
        <w:rPr>
          <w:rFonts w:ascii="Times New Roman" w:hAnsi="Times New Roman" w:cs="Times New Roman"/>
          <w:color w:val="auto"/>
        </w:rPr>
      </w:pPr>
    </w:p>
    <w:p w14:paraId="39755D59"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t xml:space="preserve">Članak </w:t>
      </w:r>
      <w:r>
        <w:rPr>
          <w:rFonts w:ascii="Times New Roman" w:hAnsi="Times New Roman" w:cs="Times New Roman"/>
          <w:b/>
          <w:bCs/>
          <w:color w:val="auto"/>
        </w:rPr>
        <w:t>30</w:t>
      </w:r>
      <w:r w:rsidRPr="00243AF9">
        <w:rPr>
          <w:rFonts w:ascii="Times New Roman" w:hAnsi="Times New Roman" w:cs="Times New Roman"/>
          <w:b/>
          <w:bCs/>
          <w:color w:val="auto"/>
        </w:rPr>
        <w:t>.</w:t>
      </w:r>
    </w:p>
    <w:p w14:paraId="668AEA2F" w14:textId="77777777" w:rsidR="00AD0F12" w:rsidRPr="00243AF9" w:rsidRDefault="00AD0F12" w:rsidP="00AD0F12">
      <w:pPr>
        <w:jc w:val="both"/>
        <w:rPr>
          <w:rFonts w:ascii="Times New Roman" w:hAnsi="Times New Roman" w:cs="Times New Roman"/>
          <w:color w:val="auto"/>
        </w:rPr>
      </w:pPr>
    </w:p>
    <w:p w14:paraId="7A46F885"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 xml:space="preserve">Članak 146. mijenja se i glasi: </w:t>
      </w:r>
    </w:p>
    <w:p w14:paraId="0FB8F24B" w14:textId="77777777" w:rsidR="00AD0F12" w:rsidRPr="00243AF9" w:rsidRDefault="00AD0F12" w:rsidP="00AD0F12">
      <w:pPr>
        <w:jc w:val="both"/>
        <w:rPr>
          <w:rFonts w:ascii="Times New Roman" w:hAnsi="Times New Roman" w:cs="Times New Roman"/>
          <w:color w:val="auto"/>
        </w:rPr>
      </w:pPr>
    </w:p>
    <w:p w14:paraId="4533D0FB"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„(1) Korisnik kojemu je donesena odluka o povratu može Agenciji za plaćanja podnijeti zahtjev za plaćanje duga na rate, jednom po svakoj pojedinoj odluci o povratu, pod uvjetom da zadnja rata ima dospijeće najkasnije pet godina od roka za povrat duga propisanog odlukom o povratu duga. </w:t>
      </w:r>
    </w:p>
    <w:p w14:paraId="6FE50DB0" w14:textId="77777777" w:rsidR="00AD0F12" w:rsidRPr="00243AF9" w:rsidRDefault="00AD0F12" w:rsidP="00AD0F12">
      <w:pPr>
        <w:jc w:val="both"/>
        <w:rPr>
          <w:rFonts w:ascii="Times New Roman" w:hAnsi="Times New Roman" w:cs="Times New Roman"/>
          <w:color w:val="auto"/>
        </w:rPr>
      </w:pPr>
    </w:p>
    <w:p w14:paraId="414B1757"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(2) Najmanji ukupni iznos duga stranke za koji je dozvoljeno plaćanje duga na rate iznosi 530,89 eura.</w:t>
      </w:r>
    </w:p>
    <w:p w14:paraId="78CB4EED" w14:textId="77777777" w:rsidR="00AD0F12" w:rsidRPr="00243AF9" w:rsidRDefault="00AD0F12" w:rsidP="00AD0F12">
      <w:pPr>
        <w:jc w:val="both"/>
        <w:rPr>
          <w:rFonts w:ascii="Times New Roman" w:hAnsi="Times New Roman" w:cs="Times New Roman"/>
          <w:color w:val="auto"/>
        </w:rPr>
      </w:pPr>
    </w:p>
    <w:p w14:paraId="2A9FD0A3"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(3) Na zahtjev stranke može se dopustiti povrat duga u ratama pri čemu se određuju jednaki iznosi rata čija dospijeća se utvrđuju u jednakim razmacima:</w:t>
      </w:r>
    </w:p>
    <w:p w14:paraId="5013BE7A"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za dugove do 1990,84 eura u razdoblju ne duljem od jedne godine od datuma roka za povrat duga propisanog odlukom o povratu</w:t>
      </w:r>
    </w:p>
    <w:p w14:paraId="207F302E"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za dugove veće od 1990,84 eura u razdoblju ne duljem od pet godina od datuma roka za povrat duga propisanog odlukom o povratu.</w:t>
      </w:r>
    </w:p>
    <w:p w14:paraId="4A6810BA" w14:textId="77777777" w:rsidR="00AD0F12" w:rsidRPr="00243AF9" w:rsidRDefault="00AD0F12" w:rsidP="00AD0F12">
      <w:pPr>
        <w:jc w:val="both"/>
        <w:rPr>
          <w:rFonts w:ascii="Times New Roman" w:hAnsi="Times New Roman" w:cs="Times New Roman"/>
          <w:color w:val="auto"/>
        </w:rPr>
      </w:pPr>
    </w:p>
    <w:p w14:paraId="15569C5E"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(4) Povrat duga u ratama provodi se u dvije, četiri ili 12 rata na razini jedne godine.</w:t>
      </w:r>
    </w:p>
    <w:p w14:paraId="36B99219" w14:textId="77777777" w:rsidR="00AD0F12" w:rsidRPr="00243AF9" w:rsidRDefault="00AD0F12" w:rsidP="00AD0F12">
      <w:pPr>
        <w:jc w:val="both"/>
        <w:rPr>
          <w:rFonts w:ascii="Times New Roman" w:hAnsi="Times New Roman" w:cs="Times New Roman"/>
          <w:color w:val="auto"/>
        </w:rPr>
      </w:pPr>
    </w:p>
    <w:p w14:paraId="08269BA8"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(5) Ako korisnik kasni s plaćanjem bilo koje rate, dug se odmah u potpunosti naplaćuje i korisnik nema pravo na podnošenje novog zahtjeva za plaćanje duga na rate. </w:t>
      </w:r>
    </w:p>
    <w:p w14:paraId="4C2E35F3" w14:textId="77777777" w:rsidR="00AD0F12" w:rsidRPr="00243AF9" w:rsidRDefault="00AD0F12" w:rsidP="00AD0F12">
      <w:pPr>
        <w:jc w:val="both"/>
        <w:rPr>
          <w:rFonts w:ascii="Times New Roman" w:hAnsi="Times New Roman" w:cs="Times New Roman"/>
          <w:color w:val="auto"/>
        </w:rPr>
      </w:pPr>
    </w:p>
    <w:p w14:paraId="23D894C7"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(6) Agencija za plaćanja u odluci o povratu sredstava s kojom se dozvoljava plaćanje duga u ratama korisnika upozorava na posljedice kašnjenja.</w:t>
      </w:r>
    </w:p>
    <w:p w14:paraId="46D0668B" w14:textId="77777777" w:rsidR="00AD0F12" w:rsidRPr="00243AF9" w:rsidRDefault="00AD0F12" w:rsidP="00AD0F12">
      <w:pPr>
        <w:jc w:val="both"/>
        <w:rPr>
          <w:rFonts w:ascii="Times New Roman" w:hAnsi="Times New Roman" w:cs="Times New Roman"/>
          <w:color w:val="auto"/>
        </w:rPr>
      </w:pPr>
    </w:p>
    <w:p w14:paraId="43FAAA94"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(7) Zahtjev za obročno plaćanje duga mora biti podnesen na obrascu objavljenom na mrežnim stranicama Agencije za plaćanja.</w:t>
      </w:r>
    </w:p>
    <w:p w14:paraId="026EBF91" w14:textId="77777777" w:rsidR="00AD0F12" w:rsidRPr="00243AF9" w:rsidRDefault="00AD0F12" w:rsidP="00AD0F12">
      <w:pPr>
        <w:jc w:val="both"/>
        <w:rPr>
          <w:rFonts w:ascii="Times New Roman" w:hAnsi="Times New Roman" w:cs="Times New Roman"/>
          <w:color w:val="auto"/>
        </w:rPr>
      </w:pPr>
    </w:p>
    <w:p w14:paraId="6DB7E24F"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(8) Odgođeno plaćanje duga s osnove mjera poljoprivredne politike nije moguće.</w:t>
      </w:r>
    </w:p>
    <w:p w14:paraId="4271D93A" w14:textId="77777777" w:rsidR="00AD0F12" w:rsidRPr="00243AF9" w:rsidRDefault="00AD0F12" w:rsidP="00AD0F12">
      <w:pPr>
        <w:jc w:val="both"/>
        <w:rPr>
          <w:rFonts w:ascii="Times New Roman" w:hAnsi="Times New Roman" w:cs="Times New Roman"/>
          <w:color w:val="auto"/>
        </w:rPr>
      </w:pPr>
    </w:p>
    <w:p w14:paraId="24A75F76"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(9) Žalba </w:t>
      </w:r>
      <w:r w:rsidRPr="0096735B">
        <w:rPr>
          <w:rFonts w:ascii="Times New Roman" w:hAnsi="Times New Roman" w:cs="Times New Roman"/>
          <w:color w:val="auto"/>
        </w:rPr>
        <w:t xml:space="preserve">na odluku o povratu sredstava iz stavka 1. ovoga članka </w:t>
      </w:r>
      <w:r w:rsidRPr="00243AF9">
        <w:rPr>
          <w:rFonts w:ascii="Times New Roman" w:hAnsi="Times New Roman" w:cs="Times New Roman"/>
          <w:color w:val="auto"/>
        </w:rPr>
        <w:t xml:space="preserve">podnesena Ministarstvu ne odgađa mogućnost za podnošenje zahtjeva za plaćanje duga na rate tijekom žalbenog postupka.“. </w:t>
      </w:r>
    </w:p>
    <w:p w14:paraId="44060018" w14:textId="77777777" w:rsidR="00AD0F12" w:rsidRPr="00243AF9" w:rsidRDefault="00AD0F12" w:rsidP="00AD0F12">
      <w:pPr>
        <w:jc w:val="both"/>
        <w:rPr>
          <w:rFonts w:ascii="Times New Roman" w:hAnsi="Times New Roman" w:cs="Times New Roman"/>
          <w:color w:val="auto"/>
        </w:rPr>
      </w:pPr>
    </w:p>
    <w:p w14:paraId="353E6479" w14:textId="77777777" w:rsidR="00FE3EFB" w:rsidRPr="00125A82" w:rsidRDefault="00FE3EFB" w:rsidP="00125A82">
      <w:pPr>
        <w:jc w:val="both"/>
        <w:rPr>
          <w:rFonts w:ascii="Times New Roman" w:hAnsi="Times New Roman" w:cs="Times New Roman"/>
          <w:color w:val="auto"/>
        </w:rPr>
      </w:pPr>
    </w:p>
    <w:p w14:paraId="35A141EF" w14:textId="77777777" w:rsidR="00FE3EFB" w:rsidRPr="00125A82" w:rsidRDefault="00FE3EFB" w:rsidP="00125A82">
      <w:pPr>
        <w:jc w:val="both"/>
        <w:rPr>
          <w:rFonts w:ascii="Times New Roman" w:hAnsi="Times New Roman" w:cs="Times New Roman"/>
          <w:color w:val="auto"/>
        </w:rPr>
      </w:pPr>
    </w:p>
    <w:p w14:paraId="066B4EB6"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lastRenderedPageBreak/>
        <w:t xml:space="preserve">Članak </w:t>
      </w:r>
      <w:r>
        <w:rPr>
          <w:rFonts w:ascii="Times New Roman" w:hAnsi="Times New Roman" w:cs="Times New Roman"/>
          <w:b/>
          <w:bCs/>
          <w:color w:val="auto"/>
        </w:rPr>
        <w:t>31</w:t>
      </w:r>
      <w:r w:rsidRPr="00243AF9">
        <w:rPr>
          <w:rFonts w:ascii="Times New Roman" w:hAnsi="Times New Roman" w:cs="Times New Roman"/>
          <w:b/>
          <w:bCs/>
          <w:color w:val="auto"/>
        </w:rPr>
        <w:t>.</w:t>
      </w:r>
    </w:p>
    <w:p w14:paraId="5DB74A46" w14:textId="77777777" w:rsidR="00AD0F12" w:rsidRPr="00243AF9" w:rsidRDefault="00AD0F12" w:rsidP="00AD0F12">
      <w:pPr>
        <w:jc w:val="both"/>
        <w:rPr>
          <w:rFonts w:ascii="Times New Roman" w:hAnsi="Times New Roman" w:cs="Times New Roman"/>
          <w:color w:val="auto"/>
        </w:rPr>
      </w:pPr>
    </w:p>
    <w:p w14:paraId="5BA93512"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U članku 149. točki 3. riječi: „člankom 80. Uredbe (EU) br. 1306/2013“ zamjenjuju se riječima: „člancima 77. i 78. Uredbe (EU) br. 2021/2116“.</w:t>
      </w:r>
    </w:p>
    <w:p w14:paraId="0565E4FC" w14:textId="77777777" w:rsidR="00AD0F12" w:rsidRPr="00243AF9" w:rsidRDefault="00AD0F12" w:rsidP="00AD0F12">
      <w:pPr>
        <w:ind w:firstLine="1134"/>
        <w:jc w:val="both"/>
        <w:rPr>
          <w:rFonts w:ascii="Times New Roman" w:hAnsi="Times New Roman" w:cs="Times New Roman"/>
          <w:color w:val="auto"/>
        </w:rPr>
      </w:pPr>
    </w:p>
    <w:p w14:paraId="310E4B2C"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t xml:space="preserve">Članak </w:t>
      </w:r>
      <w:r>
        <w:rPr>
          <w:rFonts w:ascii="Times New Roman" w:hAnsi="Times New Roman" w:cs="Times New Roman"/>
          <w:b/>
          <w:bCs/>
          <w:color w:val="auto"/>
        </w:rPr>
        <w:t>32</w:t>
      </w:r>
      <w:r w:rsidRPr="00243AF9">
        <w:rPr>
          <w:rFonts w:ascii="Times New Roman" w:hAnsi="Times New Roman" w:cs="Times New Roman"/>
          <w:b/>
          <w:bCs/>
          <w:color w:val="auto"/>
        </w:rPr>
        <w:t xml:space="preserve">. </w:t>
      </w:r>
    </w:p>
    <w:p w14:paraId="0C66B699" w14:textId="77777777" w:rsidR="00AD0F12" w:rsidRPr="00243AF9" w:rsidRDefault="00AD0F12" w:rsidP="00AD0F12">
      <w:pPr>
        <w:jc w:val="both"/>
        <w:rPr>
          <w:rFonts w:ascii="Times New Roman" w:hAnsi="Times New Roman" w:cs="Times New Roman"/>
          <w:color w:val="auto"/>
        </w:rPr>
      </w:pPr>
    </w:p>
    <w:p w14:paraId="5B77B65D"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U članku 151. stavku 2. riječi: „79. - 87. Uredbe (EU) br. 1306/2013“ zamjenjuju se riječima: „76. do 81. Uredbe (EU) br. 2021/2116“, a iza riječi: „velikih korisnika“ dodaju riječi: „potpora mjera organizacije tržišta poljoprivrednih proizvoda, osim korisnika“.</w:t>
      </w:r>
    </w:p>
    <w:p w14:paraId="1A9C0320" w14:textId="77777777" w:rsidR="00AD0F12" w:rsidRPr="00243AF9" w:rsidRDefault="00AD0F12" w:rsidP="00AD0F12">
      <w:pPr>
        <w:jc w:val="both"/>
        <w:rPr>
          <w:rFonts w:ascii="Times New Roman" w:hAnsi="Times New Roman" w:cs="Times New Roman"/>
          <w:color w:val="auto"/>
        </w:rPr>
      </w:pPr>
    </w:p>
    <w:p w14:paraId="6E30A755"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t xml:space="preserve">Članak </w:t>
      </w:r>
      <w:r>
        <w:rPr>
          <w:rFonts w:ascii="Times New Roman" w:hAnsi="Times New Roman" w:cs="Times New Roman"/>
          <w:b/>
          <w:bCs/>
          <w:color w:val="auto"/>
        </w:rPr>
        <w:t>33</w:t>
      </w:r>
      <w:r w:rsidRPr="00243AF9">
        <w:rPr>
          <w:rFonts w:ascii="Times New Roman" w:hAnsi="Times New Roman" w:cs="Times New Roman"/>
          <w:b/>
          <w:bCs/>
          <w:color w:val="auto"/>
        </w:rPr>
        <w:t>.</w:t>
      </w:r>
    </w:p>
    <w:p w14:paraId="5B90575F" w14:textId="77777777" w:rsidR="00AD0F12" w:rsidRDefault="00AD0F12" w:rsidP="00AD0F12">
      <w:pPr>
        <w:jc w:val="both"/>
        <w:rPr>
          <w:rFonts w:ascii="Times New Roman" w:hAnsi="Times New Roman" w:cs="Times New Roman"/>
          <w:color w:val="auto"/>
        </w:rPr>
      </w:pPr>
    </w:p>
    <w:p w14:paraId="4B74BC24" w14:textId="77777777" w:rsidR="00AD0F12" w:rsidRPr="00E36190" w:rsidRDefault="00AD0F12" w:rsidP="00AD0F12">
      <w:pPr>
        <w:ind w:firstLine="1134"/>
        <w:jc w:val="both"/>
        <w:rPr>
          <w:rFonts w:ascii="Times New Roman" w:hAnsi="Times New Roman" w:cs="Times New Roman"/>
          <w:color w:val="auto"/>
        </w:rPr>
      </w:pPr>
      <w:r>
        <w:rPr>
          <w:rFonts w:ascii="Times New Roman" w:hAnsi="Times New Roman" w:cs="Times New Roman"/>
          <w:color w:val="auto"/>
        </w:rPr>
        <w:t>U č</w:t>
      </w:r>
      <w:r w:rsidRPr="00E36190">
        <w:rPr>
          <w:rFonts w:ascii="Times New Roman" w:hAnsi="Times New Roman" w:cs="Times New Roman"/>
          <w:color w:val="auto"/>
        </w:rPr>
        <w:t>lank</w:t>
      </w:r>
      <w:r>
        <w:rPr>
          <w:rFonts w:ascii="Times New Roman" w:hAnsi="Times New Roman" w:cs="Times New Roman"/>
          <w:color w:val="auto"/>
        </w:rPr>
        <w:t>u</w:t>
      </w:r>
      <w:r w:rsidRPr="00E36190">
        <w:rPr>
          <w:rFonts w:ascii="Times New Roman" w:hAnsi="Times New Roman" w:cs="Times New Roman"/>
          <w:color w:val="auto"/>
        </w:rPr>
        <w:t xml:space="preserve"> 163. stavak 5. mijenja se i glasi:</w:t>
      </w:r>
    </w:p>
    <w:p w14:paraId="586288BE" w14:textId="77777777" w:rsidR="00AD0F12" w:rsidRDefault="00AD0F12" w:rsidP="00AD0F12">
      <w:pPr>
        <w:jc w:val="both"/>
        <w:rPr>
          <w:rFonts w:ascii="Times New Roman" w:hAnsi="Times New Roman" w:cs="Times New Roman"/>
          <w:color w:val="auto"/>
        </w:rPr>
      </w:pPr>
    </w:p>
    <w:p w14:paraId="5724CECB" w14:textId="77777777" w:rsidR="00AD0F12" w:rsidRDefault="00AD0F12" w:rsidP="00AD0F12">
      <w:pPr>
        <w:jc w:val="both"/>
        <w:rPr>
          <w:rFonts w:ascii="Times New Roman" w:hAnsi="Times New Roman" w:cs="Times New Roman"/>
          <w:color w:val="auto"/>
        </w:rPr>
      </w:pPr>
      <w:r w:rsidRPr="00E36190">
        <w:rPr>
          <w:rFonts w:ascii="Times New Roman" w:hAnsi="Times New Roman" w:cs="Times New Roman"/>
          <w:color w:val="auto"/>
        </w:rPr>
        <w:t>„</w:t>
      </w:r>
      <w:r>
        <w:rPr>
          <w:rFonts w:ascii="Times New Roman" w:hAnsi="Times New Roman" w:cs="Times New Roman"/>
          <w:color w:val="auto"/>
        </w:rPr>
        <w:t xml:space="preserve">(5) </w:t>
      </w:r>
      <w:r w:rsidRPr="00E36190">
        <w:rPr>
          <w:rFonts w:ascii="Times New Roman" w:hAnsi="Times New Roman" w:cs="Times New Roman"/>
          <w:color w:val="auto"/>
        </w:rPr>
        <w:t>Primjerak zapisnika dostavlja se Agenciji za plaćanja u roku od 15 dana od dana sastavljanja zapisnika neovisno o utvrđenom činjeničnom stanju.“.</w:t>
      </w:r>
    </w:p>
    <w:p w14:paraId="3A1E1F8F" w14:textId="77777777" w:rsidR="00AD0F12" w:rsidRDefault="00AD0F12" w:rsidP="00AD0F12">
      <w:pPr>
        <w:jc w:val="both"/>
        <w:rPr>
          <w:rFonts w:ascii="Times New Roman" w:hAnsi="Times New Roman" w:cs="Times New Roman"/>
          <w:color w:val="auto"/>
        </w:rPr>
      </w:pPr>
    </w:p>
    <w:p w14:paraId="30AD7450" w14:textId="77777777" w:rsidR="00AD0F12" w:rsidRPr="008152AA" w:rsidRDefault="00AD0F12" w:rsidP="00AD0F12">
      <w:pPr>
        <w:jc w:val="center"/>
        <w:outlineLvl w:val="1"/>
        <w:rPr>
          <w:rFonts w:ascii="Times New Roman" w:hAnsi="Times New Roman" w:cs="Times New Roman"/>
          <w:b/>
          <w:bCs/>
          <w:color w:val="auto"/>
        </w:rPr>
      </w:pPr>
      <w:r w:rsidRPr="008152AA">
        <w:rPr>
          <w:rFonts w:ascii="Times New Roman" w:hAnsi="Times New Roman" w:cs="Times New Roman"/>
          <w:b/>
          <w:bCs/>
          <w:color w:val="auto"/>
        </w:rPr>
        <w:t>Članak 34.</w:t>
      </w:r>
    </w:p>
    <w:p w14:paraId="0953DFDB" w14:textId="77777777" w:rsidR="00AD0F12" w:rsidRPr="00243AF9" w:rsidRDefault="00AD0F12" w:rsidP="00AD0F12">
      <w:pPr>
        <w:jc w:val="both"/>
        <w:rPr>
          <w:rFonts w:ascii="Times New Roman" w:hAnsi="Times New Roman" w:cs="Times New Roman"/>
          <w:color w:val="auto"/>
        </w:rPr>
      </w:pPr>
    </w:p>
    <w:p w14:paraId="71BF9046"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U članku 172.b stavku 1. iza točke 12. dodaje se nova točka 13. koja glasi:</w:t>
      </w:r>
    </w:p>
    <w:p w14:paraId="5D0EC4B7" w14:textId="77777777" w:rsidR="00AD0F12" w:rsidRPr="00243AF9" w:rsidRDefault="00AD0F12" w:rsidP="00AD0F12">
      <w:pPr>
        <w:jc w:val="both"/>
        <w:rPr>
          <w:rFonts w:ascii="Times New Roman" w:hAnsi="Times New Roman" w:cs="Times New Roman"/>
          <w:color w:val="auto"/>
        </w:rPr>
      </w:pPr>
    </w:p>
    <w:p w14:paraId="1A9D80EA"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„13. ne izvještava i ne dostavlja podatke iz članka 68.a stavka 1. ovoga Zakona“.</w:t>
      </w:r>
    </w:p>
    <w:p w14:paraId="27676215" w14:textId="77777777" w:rsidR="00AD0F12" w:rsidRPr="00243AF9" w:rsidRDefault="00AD0F12" w:rsidP="00AD0F12">
      <w:pPr>
        <w:jc w:val="both"/>
        <w:rPr>
          <w:rFonts w:ascii="Times New Roman" w:hAnsi="Times New Roman" w:cs="Times New Roman"/>
          <w:color w:val="auto"/>
        </w:rPr>
      </w:pPr>
    </w:p>
    <w:p w14:paraId="442A87A3"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Dosadašnje točke 13. do 45. postaju točke 14. do 46.</w:t>
      </w:r>
    </w:p>
    <w:p w14:paraId="2EA2410C" w14:textId="77777777" w:rsidR="00AD0F12" w:rsidRPr="00243AF9" w:rsidRDefault="00AD0F12" w:rsidP="00AD0F12">
      <w:pPr>
        <w:jc w:val="both"/>
        <w:rPr>
          <w:rFonts w:ascii="Times New Roman" w:hAnsi="Times New Roman" w:cs="Times New Roman"/>
          <w:color w:val="auto"/>
        </w:rPr>
      </w:pPr>
    </w:p>
    <w:p w14:paraId="21A6321E"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 xml:space="preserve">Dosadašnja točka 46. koja postaje točka 47. mijenja se i glasi: </w:t>
      </w:r>
    </w:p>
    <w:p w14:paraId="7FDD6AAF" w14:textId="77777777" w:rsidR="00AD0F12" w:rsidRPr="00243AF9" w:rsidRDefault="00AD0F12" w:rsidP="00AD0F12">
      <w:pPr>
        <w:jc w:val="both"/>
        <w:rPr>
          <w:rFonts w:ascii="Times New Roman" w:hAnsi="Times New Roman" w:cs="Times New Roman"/>
          <w:color w:val="auto"/>
        </w:rPr>
      </w:pPr>
    </w:p>
    <w:p w14:paraId="6C52A7D8"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„47. ne dostavlja Agenciji za plaćanja podatke iz članka 121.a., odnosno ne dostavlja Ministarstvu podatke iz članka 138. stavka 1. ovoga Zakona, prema vrsti, opsegu, načinu, rokovima i učestalosti u skladu s propisom iz članaka 121.a. i 138. stavka 2. ovoga Zakona.“. </w:t>
      </w:r>
    </w:p>
    <w:p w14:paraId="39FDF571" w14:textId="77777777" w:rsidR="00AD0F12" w:rsidRPr="00243AF9" w:rsidRDefault="00AD0F12" w:rsidP="00AD0F12">
      <w:pPr>
        <w:jc w:val="both"/>
        <w:rPr>
          <w:rFonts w:ascii="Times New Roman" w:hAnsi="Times New Roman" w:cs="Times New Roman"/>
          <w:color w:val="auto"/>
        </w:rPr>
      </w:pPr>
    </w:p>
    <w:p w14:paraId="5EBDC026"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Dosadašnje točke 47. do 56. postaju točke 48. do 57.</w:t>
      </w:r>
    </w:p>
    <w:p w14:paraId="30815250" w14:textId="77777777" w:rsidR="00AD0F12" w:rsidRPr="00243AF9" w:rsidRDefault="00AD0F12" w:rsidP="00AD0F12">
      <w:pPr>
        <w:jc w:val="both"/>
        <w:rPr>
          <w:rFonts w:ascii="Times New Roman" w:hAnsi="Times New Roman" w:cs="Times New Roman"/>
          <w:color w:val="auto"/>
        </w:rPr>
      </w:pPr>
    </w:p>
    <w:p w14:paraId="6C3F9F1A"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t xml:space="preserve">Članak </w:t>
      </w:r>
      <w:r>
        <w:rPr>
          <w:rFonts w:ascii="Times New Roman" w:hAnsi="Times New Roman" w:cs="Times New Roman"/>
          <w:b/>
          <w:bCs/>
          <w:color w:val="auto"/>
        </w:rPr>
        <w:t>35</w:t>
      </w:r>
      <w:r w:rsidRPr="00243AF9">
        <w:rPr>
          <w:rFonts w:ascii="Times New Roman" w:hAnsi="Times New Roman" w:cs="Times New Roman"/>
          <w:b/>
          <w:bCs/>
          <w:color w:val="auto"/>
        </w:rPr>
        <w:t>.</w:t>
      </w:r>
    </w:p>
    <w:p w14:paraId="5FC792B1" w14:textId="77777777" w:rsidR="00AD0F12" w:rsidRPr="00243AF9" w:rsidRDefault="00AD0F12" w:rsidP="00AD0F12">
      <w:pPr>
        <w:jc w:val="both"/>
        <w:rPr>
          <w:rFonts w:ascii="Times New Roman" w:hAnsi="Times New Roman" w:cs="Times New Roman"/>
          <w:color w:val="auto"/>
        </w:rPr>
      </w:pPr>
    </w:p>
    <w:p w14:paraId="06538006"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U članku 178. riječi: „točke b)“ zamjenjuju se riječima: „točke 2</w:t>
      </w:r>
      <w:r>
        <w:rPr>
          <w:rFonts w:ascii="Times New Roman" w:hAnsi="Times New Roman" w:cs="Times New Roman"/>
          <w:color w:val="auto"/>
        </w:rPr>
        <w:t>.</w:t>
      </w:r>
      <w:r w:rsidRPr="00243AF9">
        <w:rPr>
          <w:rFonts w:ascii="Times New Roman" w:hAnsi="Times New Roman" w:cs="Times New Roman"/>
          <w:color w:val="auto"/>
        </w:rPr>
        <w:t>“.</w:t>
      </w:r>
    </w:p>
    <w:p w14:paraId="4C6312FD" w14:textId="77777777" w:rsidR="00AD0F12" w:rsidRPr="00243AF9" w:rsidRDefault="00AD0F12" w:rsidP="00AD0F12">
      <w:pPr>
        <w:jc w:val="both"/>
        <w:rPr>
          <w:rFonts w:ascii="Times New Roman" w:hAnsi="Times New Roman" w:cs="Times New Roman"/>
          <w:color w:val="auto"/>
        </w:rPr>
      </w:pPr>
    </w:p>
    <w:p w14:paraId="0FDC3F37" w14:textId="77777777" w:rsidR="00AD0F12" w:rsidRPr="00243AF9" w:rsidRDefault="00AD0F12" w:rsidP="00AD0F12">
      <w:pPr>
        <w:jc w:val="both"/>
        <w:rPr>
          <w:rFonts w:ascii="Times New Roman" w:hAnsi="Times New Roman" w:cs="Times New Roman"/>
          <w:color w:val="auto"/>
        </w:rPr>
      </w:pPr>
    </w:p>
    <w:p w14:paraId="0F71E984"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t>PRIJELAZNE I ZAVRŠNE ODREDBE</w:t>
      </w:r>
    </w:p>
    <w:p w14:paraId="201819D6" w14:textId="77777777" w:rsidR="00AD0F12" w:rsidRPr="00243AF9" w:rsidRDefault="00AD0F12" w:rsidP="00AD0F12">
      <w:pPr>
        <w:jc w:val="both"/>
        <w:rPr>
          <w:rFonts w:ascii="Times New Roman" w:hAnsi="Times New Roman" w:cs="Times New Roman"/>
          <w:color w:val="auto"/>
        </w:rPr>
      </w:pPr>
    </w:p>
    <w:p w14:paraId="57A3F903"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t xml:space="preserve">Članak </w:t>
      </w:r>
      <w:r>
        <w:rPr>
          <w:rFonts w:ascii="Times New Roman" w:hAnsi="Times New Roman" w:cs="Times New Roman"/>
          <w:b/>
          <w:bCs/>
          <w:color w:val="auto"/>
        </w:rPr>
        <w:t>36</w:t>
      </w:r>
      <w:r w:rsidRPr="00243AF9">
        <w:rPr>
          <w:rFonts w:ascii="Times New Roman" w:hAnsi="Times New Roman" w:cs="Times New Roman"/>
          <w:b/>
          <w:bCs/>
          <w:color w:val="auto"/>
        </w:rPr>
        <w:t>.</w:t>
      </w:r>
    </w:p>
    <w:p w14:paraId="4894D2DD" w14:textId="77777777" w:rsidR="00AD0F12" w:rsidRPr="00243AF9" w:rsidRDefault="00AD0F12" w:rsidP="00AD0F12">
      <w:pPr>
        <w:jc w:val="both"/>
        <w:rPr>
          <w:rFonts w:ascii="Times New Roman" w:hAnsi="Times New Roman" w:cs="Times New Roman"/>
          <w:color w:val="auto"/>
        </w:rPr>
      </w:pPr>
    </w:p>
    <w:p w14:paraId="106A3BE9"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Do stupanja na snagu Nacionalne klasifikacije djelatnosti 2025. – NKD 2025. iz članka 3. stavka 1. točke 4. koji je izmijenjen člankom 3. ovoga Zakona prilikom utvrđivanja poljoprivredne djelatnosti nastavlja se primjenjivati Nacionalna klasifikacija djelatnosti – NKD 2007.</w:t>
      </w:r>
    </w:p>
    <w:p w14:paraId="56890208" w14:textId="77777777" w:rsidR="00AD0F12" w:rsidRPr="00243AF9" w:rsidRDefault="00AD0F12" w:rsidP="00AD0F12">
      <w:pPr>
        <w:jc w:val="both"/>
        <w:rPr>
          <w:rFonts w:ascii="Times New Roman" w:hAnsi="Times New Roman" w:cs="Times New Roman"/>
          <w:color w:val="auto"/>
        </w:rPr>
      </w:pPr>
    </w:p>
    <w:p w14:paraId="611FC312"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t xml:space="preserve">Članak </w:t>
      </w:r>
      <w:r>
        <w:rPr>
          <w:rFonts w:ascii="Times New Roman" w:hAnsi="Times New Roman" w:cs="Times New Roman"/>
          <w:b/>
          <w:bCs/>
          <w:color w:val="auto"/>
        </w:rPr>
        <w:t>37</w:t>
      </w:r>
      <w:r w:rsidRPr="00243AF9">
        <w:rPr>
          <w:rFonts w:ascii="Times New Roman" w:hAnsi="Times New Roman" w:cs="Times New Roman"/>
          <w:b/>
          <w:bCs/>
          <w:color w:val="auto"/>
        </w:rPr>
        <w:t>.</w:t>
      </w:r>
    </w:p>
    <w:p w14:paraId="1A8B8566" w14:textId="77777777" w:rsidR="00AD0F12" w:rsidRPr="00243AF9" w:rsidRDefault="00AD0F12" w:rsidP="00AD0F12">
      <w:pPr>
        <w:jc w:val="both"/>
        <w:rPr>
          <w:rFonts w:ascii="Times New Roman" w:hAnsi="Times New Roman" w:cs="Times New Roman"/>
          <w:color w:val="auto"/>
        </w:rPr>
      </w:pPr>
    </w:p>
    <w:p w14:paraId="75895731" w14:textId="77777777" w:rsidR="00AD0F12"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 xml:space="preserve">(1) Pravilnike iz članka 8.a stavka 27. koji je izmijenjen člankom 6. ovoga Zakona, članka 46.c stavka 4. koji je dodan člankom </w:t>
      </w:r>
      <w:r>
        <w:rPr>
          <w:rFonts w:ascii="Times New Roman" w:hAnsi="Times New Roman" w:cs="Times New Roman"/>
          <w:color w:val="auto"/>
        </w:rPr>
        <w:t>13</w:t>
      </w:r>
      <w:r w:rsidRPr="00243AF9">
        <w:rPr>
          <w:rFonts w:ascii="Times New Roman" w:hAnsi="Times New Roman" w:cs="Times New Roman"/>
          <w:color w:val="auto"/>
        </w:rPr>
        <w:t xml:space="preserve">. ovoga Zakona te članka 68.a stavka 2. koji je dodan člankom </w:t>
      </w:r>
      <w:r>
        <w:rPr>
          <w:rFonts w:ascii="Times New Roman" w:hAnsi="Times New Roman" w:cs="Times New Roman"/>
          <w:color w:val="auto"/>
        </w:rPr>
        <w:t>14</w:t>
      </w:r>
      <w:r w:rsidRPr="00243AF9">
        <w:rPr>
          <w:rFonts w:ascii="Times New Roman" w:hAnsi="Times New Roman" w:cs="Times New Roman"/>
          <w:color w:val="auto"/>
        </w:rPr>
        <w:t>. ovoga Zakona</w:t>
      </w:r>
      <w:r>
        <w:rPr>
          <w:rFonts w:ascii="Times New Roman" w:hAnsi="Times New Roman" w:cs="Times New Roman"/>
          <w:color w:val="auto"/>
        </w:rPr>
        <w:t xml:space="preserve"> </w:t>
      </w:r>
      <w:r w:rsidRPr="00243AF9">
        <w:rPr>
          <w:rFonts w:ascii="Times New Roman" w:hAnsi="Times New Roman" w:cs="Times New Roman"/>
          <w:color w:val="auto"/>
        </w:rPr>
        <w:t xml:space="preserve">donijet će ministar u roku od godine dana od dana stupanja na snagu ovoga Zakona. </w:t>
      </w:r>
    </w:p>
    <w:p w14:paraId="30E2FB65" w14:textId="77777777" w:rsidR="00AD0F12" w:rsidRDefault="00AD0F12" w:rsidP="00AD0F12">
      <w:pPr>
        <w:ind w:firstLine="1134"/>
        <w:jc w:val="both"/>
        <w:rPr>
          <w:rFonts w:ascii="Times New Roman" w:hAnsi="Times New Roman" w:cs="Times New Roman"/>
          <w:color w:val="auto"/>
        </w:rPr>
      </w:pPr>
    </w:p>
    <w:p w14:paraId="0ED330A1" w14:textId="77777777" w:rsidR="00AD0F12" w:rsidRPr="00243AF9" w:rsidRDefault="00AD0F12" w:rsidP="00AD0F12">
      <w:pPr>
        <w:ind w:firstLine="1134"/>
        <w:jc w:val="both"/>
        <w:rPr>
          <w:rFonts w:ascii="Times New Roman" w:hAnsi="Times New Roman" w:cs="Times New Roman"/>
          <w:color w:val="auto"/>
        </w:rPr>
      </w:pPr>
      <w:r>
        <w:rPr>
          <w:rFonts w:ascii="Times New Roman" w:hAnsi="Times New Roman" w:cs="Times New Roman"/>
          <w:color w:val="auto"/>
        </w:rPr>
        <w:t xml:space="preserve">(2) </w:t>
      </w:r>
      <w:r w:rsidRPr="00243AF9">
        <w:rPr>
          <w:rFonts w:ascii="Times New Roman" w:hAnsi="Times New Roman" w:cs="Times New Roman"/>
          <w:color w:val="auto"/>
        </w:rPr>
        <w:t xml:space="preserve">Pravilnik iz članka 124. stavka 13. koji je izmijenjen člankom </w:t>
      </w:r>
      <w:r>
        <w:rPr>
          <w:rFonts w:ascii="Times New Roman" w:hAnsi="Times New Roman" w:cs="Times New Roman"/>
          <w:color w:val="auto"/>
        </w:rPr>
        <w:t>23</w:t>
      </w:r>
      <w:r w:rsidRPr="00243AF9">
        <w:rPr>
          <w:rFonts w:ascii="Times New Roman" w:hAnsi="Times New Roman" w:cs="Times New Roman"/>
          <w:color w:val="auto"/>
        </w:rPr>
        <w:t>. ovoga Zakona donijet će ministar u roku od dvije godine od dana stupanja na snagu ovoga Zakona.</w:t>
      </w:r>
      <w:r>
        <w:rPr>
          <w:rFonts w:ascii="Times New Roman" w:hAnsi="Times New Roman" w:cs="Times New Roman"/>
          <w:color w:val="auto"/>
        </w:rPr>
        <w:t xml:space="preserve"> </w:t>
      </w:r>
    </w:p>
    <w:p w14:paraId="56FD4948" w14:textId="77777777" w:rsidR="00AD0F12" w:rsidRPr="00243AF9" w:rsidRDefault="00AD0F12" w:rsidP="00AD0F12">
      <w:pPr>
        <w:rPr>
          <w:rFonts w:ascii="Times New Roman" w:hAnsi="Times New Roman" w:cs="Times New Roman"/>
          <w:color w:val="auto"/>
        </w:rPr>
      </w:pPr>
    </w:p>
    <w:p w14:paraId="4DF14338" w14:textId="5980AF68"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w:t>
      </w:r>
      <w:r>
        <w:rPr>
          <w:rFonts w:ascii="Times New Roman" w:hAnsi="Times New Roman" w:cs="Times New Roman"/>
          <w:color w:val="auto"/>
        </w:rPr>
        <w:t>3</w:t>
      </w:r>
      <w:r w:rsidRPr="00243AF9">
        <w:rPr>
          <w:rFonts w:ascii="Times New Roman" w:hAnsi="Times New Roman" w:cs="Times New Roman"/>
          <w:color w:val="auto"/>
        </w:rPr>
        <w:t xml:space="preserve">) </w:t>
      </w:r>
      <w:r>
        <w:rPr>
          <w:rFonts w:ascii="Times New Roman" w:hAnsi="Times New Roman" w:cs="Times New Roman"/>
          <w:color w:val="auto"/>
        </w:rPr>
        <w:t xml:space="preserve">Pravilnik iz članka 101. stavka 2. </w:t>
      </w:r>
      <w:r w:rsidRPr="006D523F">
        <w:rPr>
          <w:rFonts w:ascii="Times New Roman" w:hAnsi="Times New Roman" w:cs="Times New Roman"/>
          <w:color w:val="auto"/>
        </w:rPr>
        <w:t>Zakona o poljoprivredi („Narodne novine“, br. 118/18., 42/20., 127/20. – Odluka Ustavnog suda Republike Hrvatske, 52/21. i 152/22.)</w:t>
      </w:r>
      <w:r>
        <w:rPr>
          <w:rFonts w:ascii="Times New Roman" w:hAnsi="Times New Roman" w:cs="Times New Roman"/>
          <w:color w:val="auto"/>
        </w:rPr>
        <w:t xml:space="preserve"> koji je izmijenjen člankom </w:t>
      </w:r>
      <w:r w:rsidR="00E92C89">
        <w:rPr>
          <w:rFonts w:ascii="Times New Roman" w:hAnsi="Times New Roman" w:cs="Times New Roman"/>
          <w:color w:val="auto"/>
        </w:rPr>
        <w:t>16</w:t>
      </w:r>
      <w:r>
        <w:rPr>
          <w:rFonts w:ascii="Times New Roman" w:hAnsi="Times New Roman" w:cs="Times New Roman"/>
          <w:color w:val="auto"/>
        </w:rPr>
        <w:t>. ovoga Zakona ministar će uskladiti s odredbama ovoga Zakona u roku od godinu dana od dana stupanja na snagu ovoga Zakona.</w:t>
      </w:r>
    </w:p>
    <w:p w14:paraId="3BACA30C" w14:textId="77777777" w:rsidR="00AD0F12" w:rsidRPr="00243AF9" w:rsidRDefault="00AD0F12" w:rsidP="00AD0F12">
      <w:pPr>
        <w:jc w:val="both"/>
        <w:rPr>
          <w:rFonts w:ascii="Times New Roman" w:hAnsi="Times New Roman" w:cs="Times New Roman"/>
          <w:color w:val="auto"/>
        </w:rPr>
      </w:pPr>
    </w:p>
    <w:p w14:paraId="68F7C5D2"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t xml:space="preserve">Članak </w:t>
      </w:r>
      <w:r>
        <w:rPr>
          <w:rFonts w:ascii="Times New Roman" w:hAnsi="Times New Roman" w:cs="Times New Roman"/>
          <w:b/>
          <w:bCs/>
          <w:color w:val="auto"/>
        </w:rPr>
        <w:t>38</w:t>
      </w:r>
      <w:r w:rsidRPr="00243AF9">
        <w:rPr>
          <w:rFonts w:ascii="Times New Roman" w:hAnsi="Times New Roman" w:cs="Times New Roman"/>
          <w:b/>
          <w:bCs/>
          <w:color w:val="auto"/>
        </w:rPr>
        <w:t>.</w:t>
      </w:r>
    </w:p>
    <w:p w14:paraId="046CE78E" w14:textId="77777777" w:rsidR="00AD0F12" w:rsidRPr="00243AF9" w:rsidRDefault="00AD0F12" w:rsidP="00AD0F12">
      <w:pPr>
        <w:jc w:val="both"/>
        <w:rPr>
          <w:rFonts w:ascii="Times New Roman" w:hAnsi="Times New Roman" w:cs="Times New Roman"/>
          <w:color w:val="auto"/>
        </w:rPr>
      </w:pPr>
    </w:p>
    <w:p w14:paraId="60FBD307"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(1) Stupanjem na snagu ovoga Zakona na snazi ostaju pravilnici doneseni i sporazumi definirani temeljem članka 8.a stavka 23. Zakona o poljoprivredi („Narodne novine“, br. 118/18., 42/20., 127/20. – Odluka Ustavnog suda Republike Hrvatske, 52/21. i 152/22.).</w:t>
      </w:r>
    </w:p>
    <w:p w14:paraId="37DBA655" w14:textId="77777777" w:rsidR="00AD0F12" w:rsidRPr="00243AF9" w:rsidRDefault="00AD0F12" w:rsidP="00AD0F12">
      <w:pPr>
        <w:jc w:val="both"/>
        <w:rPr>
          <w:rFonts w:ascii="Times New Roman" w:hAnsi="Times New Roman" w:cs="Times New Roman"/>
          <w:color w:val="auto"/>
        </w:rPr>
      </w:pPr>
    </w:p>
    <w:p w14:paraId="0088EF36" w14:textId="77777777" w:rsidR="00AD0F12" w:rsidRDefault="00AD0F12" w:rsidP="00AD0F12">
      <w:pPr>
        <w:ind w:firstLine="1134"/>
        <w:jc w:val="both"/>
        <w:rPr>
          <w:rFonts w:ascii="Times New Roman" w:hAnsi="Times New Roman" w:cs="Times New Roman"/>
          <w:color w:val="auto"/>
        </w:rPr>
      </w:pPr>
      <w:r>
        <w:rPr>
          <w:rFonts w:ascii="Times New Roman" w:hAnsi="Times New Roman" w:cs="Times New Roman"/>
          <w:color w:val="auto"/>
        </w:rPr>
        <w:t xml:space="preserve">(2) </w:t>
      </w:r>
      <w:r w:rsidRPr="00C96927">
        <w:rPr>
          <w:rFonts w:ascii="Times New Roman" w:hAnsi="Times New Roman" w:cs="Times New Roman"/>
          <w:color w:val="auto"/>
        </w:rPr>
        <w:t xml:space="preserve">Do stupanja na snagu pravilnika iz članka 37. stavka 2. ovoga Zakona </w:t>
      </w:r>
      <w:r w:rsidRPr="00243AF9">
        <w:rPr>
          <w:rFonts w:ascii="Times New Roman" w:hAnsi="Times New Roman" w:cs="Times New Roman"/>
          <w:color w:val="auto"/>
        </w:rPr>
        <w:t>ostaje na snazi Pravilnik o provedbi Sustava poljoprivrednih knjigovodstvenih podataka („Narodne novine“, br</w:t>
      </w:r>
      <w:r>
        <w:rPr>
          <w:rFonts w:ascii="Times New Roman" w:hAnsi="Times New Roman" w:cs="Times New Roman"/>
          <w:color w:val="auto"/>
        </w:rPr>
        <w:t>oj</w:t>
      </w:r>
      <w:r w:rsidRPr="00243AF9">
        <w:rPr>
          <w:rFonts w:ascii="Times New Roman" w:hAnsi="Times New Roman" w:cs="Times New Roman"/>
          <w:color w:val="auto"/>
        </w:rPr>
        <w:t xml:space="preserve"> 36/22.).</w:t>
      </w:r>
    </w:p>
    <w:p w14:paraId="204DA66A" w14:textId="77777777" w:rsidR="00AD0F12" w:rsidRDefault="00AD0F12" w:rsidP="00AD0F12">
      <w:pPr>
        <w:ind w:firstLine="1134"/>
        <w:jc w:val="both"/>
        <w:rPr>
          <w:rFonts w:ascii="Times New Roman" w:hAnsi="Times New Roman" w:cs="Times New Roman"/>
          <w:color w:val="auto"/>
        </w:rPr>
      </w:pPr>
    </w:p>
    <w:p w14:paraId="5DF5E209" w14:textId="77777777" w:rsidR="00AD0F12"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w:t>
      </w:r>
      <w:r>
        <w:rPr>
          <w:rFonts w:ascii="Times New Roman" w:hAnsi="Times New Roman" w:cs="Times New Roman"/>
          <w:color w:val="auto"/>
        </w:rPr>
        <w:t>3</w:t>
      </w:r>
      <w:r w:rsidRPr="00243AF9">
        <w:rPr>
          <w:rFonts w:ascii="Times New Roman" w:hAnsi="Times New Roman" w:cs="Times New Roman"/>
          <w:color w:val="auto"/>
        </w:rPr>
        <w:t xml:space="preserve">) Do stupanja na snagu pravilnika iz članka </w:t>
      </w:r>
      <w:r>
        <w:rPr>
          <w:rFonts w:ascii="Times New Roman" w:hAnsi="Times New Roman" w:cs="Times New Roman"/>
          <w:color w:val="auto"/>
        </w:rPr>
        <w:t>37.</w:t>
      </w:r>
      <w:r w:rsidRPr="00243AF9">
        <w:rPr>
          <w:rFonts w:ascii="Times New Roman" w:hAnsi="Times New Roman" w:cs="Times New Roman"/>
          <w:color w:val="auto"/>
        </w:rPr>
        <w:t xml:space="preserve"> stavka </w:t>
      </w:r>
      <w:r>
        <w:rPr>
          <w:rFonts w:ascii="Times New Roman" w:hAnsi="Times New Roman" w:cs="Times New Roman"/>
          <w:color w:val="auto"/>
        </w:rPr>
        <w:t>3</w:t>
      </w:r>
      <w:r w:rsidRPr="00243AF9">
        <w:rPr>
          <w:rFonts w:ascii="Times New Roman" w:hAnsi="Times New Roman" w:cs="Times New Roman"/>
          <w:color w:val="auto"/>
        </w:rPr>
        <w:t xml:space="preserve">. ovoga Zakona </w:t>
      </w:r>
      <w:r w:rsidRPr="00C96927">
        <w:rPr>
          <w:rFonts w:ascii="Times New Roman" w:hAnsi="Times New Roman" w:cs="Times New Roman"/>
          <w:color w:val="auto"/>
        </w:rPr>
        <w:t xml:space="preserve">ostaje na snazi </w:t>
      </w:r>
      <w:r w:rsidRPr="004F477C">
        <w:rPr>
          <w:rFonts w:ascii="Times New Roman" w:hAnsi="Times New Roman" w:cs="Times New Roman"/>
          <w:color w:val="auto"/>
        </w:rPr>
        <w:t>Pravilnik o kontrolnom sustavu ekološke poljoprivrede</w:t>
      </w:r>
      <w:r w:rsidRPr="00C96927">
        <w:rPr>
          <w:rFonts w:ascii="Times New Roman" w:hAnsi="Times New Roman" w:cs="Times New Roman"/>
          <w:color w:val="auto"/>
        </w:rPr>
        <w:t xml:space="preserve"> („Narodne novine“, broj </w:t>
      </w:r>
      <w:r>
        <w:rPr>
          <w:rFonts w:ascii="Times New Roman" w:hAnsi="Times New Roman" w:cs="Times New Roman"/>
          <w:color w:val="auto"/>
        </w:rPr>
        <w:t>110</w:t>
      </w:r>
      <w:r w:rsidRPr="00C96927">
        <w:rPr>
          <w:rFonts w:ascii="Times New Roman" w:hAnsi="Times New Roman" w:cs="Times New Roman"/>
          <w:color w:val="auto"/>
        </w:rPr>
        <w:t>/22.).</w:t>
      </w:r>
    </w:p>
    <w:p w14:paraId="78CC14AF" w14:textId="77777777" w:rsidR="00AD0F12" w:rsidRPr="00243AF9" w:rsidRDefault="00AD0F12" w:rsidP="00AD0F12">
      <w:pPr>
        <w:jc w:val="both"/>
        <w:rPr>
          <w:rFonts w:ascii="Times New Roman" w:hAnsi="Times New Roman" w:cs="Times New Roman"/>
          <w:color w:val="auto"/>
        </w:rPr>
      </w:pPr>
    </w:p>
    <w:p w14:paraId="48427888"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t xml:space="preserve">Članak </w:t>
      </w:r>
      <w:r>
        <w:rPr>
          <w:rFonts w:ascii="Times New Roman" w:hAnsi="Times New Roman" w:cs="Times New Roman"/>
          <w:b/>
          <w:bCs/>
          <w:color w:val="auto"/>
        </w:rPr>
        <w:t>39</w:t>
      </w:r>
      <w:r w:rsidRPr="00243AF9">
        <w:rPr>
          <w:rFonts w:ascii="Times New Roman" w:hAnsi="Times New Roman" w:cs="Times New Roman"/>
          <w:b/>
          <w:bCs/>
          <w:color w:val="auto"/>
        </w:rPr>
        <w:t>.</w:t>
      </w:r>
    </w:p>
    <w:p w14:paraId="3916D618" w14:textId="77777777" w:rsidR="00AD0F12" w:rsidRPr="00243AF9" w:rsidRDefault="00AD0F12" w:rsidP="00AD0F12">
      <w:pPr>
        <w:jc w:val="both"/>
        <w:rPr>
          <w:rFonts w:ascii="Times New Roman" w:hAnsi="Times New Roman" w:cs="Times New Roman"/>
          <w:color w:val="auto"/>
        </w:rPr>
      </w:pPr>
    </w:p>
    <w:p w14:paraId="3C2024A5" w14:textId="77777777" w:rsidR="00AD0F12" w:rsidRPr="00243AF9" w:rsidRDefault="00AD0F12" w:rsidP="00AD0F12">
      <w:pPr>
        <w:ind w:firstLine="1134"/>
        <w:jc w:val="both"/>
        <w:rPr>
          <w:rFonts w:ascii="Times New Roman" w:hAnsi="Times New Roman" w:cs="Times New Roman"/>
          <w:color w:val="auto"/>
        </w:rPr>
      </w:pPr>
      <w:r w:rsidRPr="00243AF9">
        <w:rPr>
          <w:rFonts w:ascii="Times New Roman" w:hAnsi="Times New Roman" w:cs="Times New Roman"/>
          <w:color w:val="auto"/>
        </w:rPr>
        <w:t xml:space="preserve">Postupci započeti po odredbama Zakona o poljoprivredi („Narodne novine“, br. 118/18., 42/20., 127/20. – Odluka Ustavnog suda Republike Hrvatske, 52/21. i 152/22.) dovršit će se po odredbama toga Zakona. </w:t>
      </w:r>
    </w:p>
    <w:p w14:paraId="382AA42F" w14:textId="77777777" w:rsidR="00AD0F12" w:rsidRPr="00243AF9" w:rsidRDefault="00AD0F12" w:rsidP="00AD0F12">
      <w:pPr>
        <w:jc w:val="both"/>
        <w:rPr>
          <w:rFonts w:ascii="Times New Roman" w:hAnsi="Times New Roman" w:cs="Times New Roman"/>
          <w:color w:val="auto"/>
        </w:rPr>
      </w:pPr>
    </w:p>
    <w:p w14:paraId="56E97B89" w14:textId="77777777" w:rsidR="00AD0F12" w:rsidRPr="00243AF9" w:rsidRDefault="00AD0F12" w:rsidP="00AD0F12">
      <w:pPr>
        <w:jc w:val="center"/>
        <w:outlineLvl w:val="1"/>
        <w:rPr>
          <w:rFonts w:ascii="Times New Roman" w:hAnsi="Times New Roman" w:cs="Times New Roman"/>
          <w:b/>
          <w:bCs/>
          <w:color w:val="auto"/>
        </w:rPr>
      </w:pPr>
      <w:r w:rsidRPr="00243AF9">
        <w:rPr>
          <w:rFonts w:ascii="Times New Roman" w:hAnsi="Times New Roman" w:cs="Times New Roman"/>
          <w:b/>
          <w:bCs/>
          <w:color w:val="auto"/>
        </w:rPr>
        <w:t xml:space="preserve">Članak </w:t>
      </w:r>
      <w:r>
        <w:rPr>
          <w:rFonts w:ascii="Times New Roman" w:hAnsi="Times New Roman" w:cs="Times New Roman"/>
          <w:b/>
          <w:bCs/>
          <w:color w:val="auto"/>
        </w:rPr>
        <w:t>40</w:t>
      </w:r>
      <w:r w:rsidRPr="00243AF9">
        <w:rPr>
          <w:rFonts w:ascii="Times New Roman" w:hAnsi="Times New Roman" w:cs="Times New Roman"/>
          <w:b/>
          <w:bCs/>
          <w:color w:val="auto"/>
        </w:rPr>
        <w:t>.</w:t>
      </w:r>
    </w:p>
    <w:p w14:paraId="56351627" w14:textId="77777777" w:rsidR="00AD0F12" w:rsidRPr="00243AF9" w:rsidRDefault="00AD0F12" w:rsidP="00AD0F12">
      <w:pPr>
        <w:jc w:val="both"/>
        <w:rPr>
          <w:rFonts w:ascii="Times New Roman" w:hAnsi="Times New Roman" w:cs="Times New Roman"/>
          <w:color w:val="auto"/>
        </w:rPr>
      </w:pPr>
    </w:p>
    <w:p w14:paraId="4D9FB8C6" w14:textId="77777777" w:rsidR="00AD0F12" w:rsidRPr="00650A53" w:rsidRDefault="00AD0F12" w:rsidP="00E92C89">
      <w:pPr>
        <w:ind w:firstLine="1134"/>
        <w:jc w:val="both"/>
        <w:rPr>
          <w:rFonts w:ascii="Times New Roman" w:hAnsi="Times New Roman" w:cs="Times New Roman"/>
          <w:color w:val="auto"/>
        </w:rPr>
      </w:pPr>
      <w:r w:rsidRPr="00243AF9">
        <w:rPr>
          <w:rFonts w:ascii="Times New Roman" w:hAnsi="Times New Roman" w:cs="Times New Roman"/>
          <w:color w:val="auto"/>
        </w:rPr>
        <w:t>Ovaj Zakon stupa na snagu osmoga dana od dana objave u „Narodnim novinama“.</w:t>
      </w:r>
    </w:p>
    <w:p w14:paraId="03805F45" w14:textId="77777777" w:rsidR="00AD0F12" w:rsidRPr="00650A53" w:rsidRDefault="00AD0F12" w:rsidP="00E92C89">
      <w:pPr>
        <w:ind w:firstLine="1134"/>
        <w:jc w:val="both"/>
        <w:rPr>
          <w:rFonts w:ascii="Times New Roman" w:hAnsi="Times New Roman" w:cs="Times New Roman"/>
          <w:color w:val="auto"/>
        </w:rPr>
      </w:pPr>
      <w:r w:rsidRPr="00650A53">
        <w:rPr>
          <w:rFonts w:ascii="Times New Roman" w:hAnsi="Times New Roman" w:cs="Times New Roman"/>
          <w:color w:val="auto"/>
        </w:rPr>
        <w:br w:type="page"/>
      </w:r>
    </w:p>
    <w:p w14:paraId="6ED39DA6" w14:textId="77777777" w:rsidR="00AD0F12" w:rsidRPr="00650A53" w:rsidRDefault="00AD0F12" w:rsidP="00AD0F12">
      <w:pPr>
        <w:jc w:val="center"/>
        <w:outlineLvl w:val="0"/>
        <w:rPr>
          <w:rFonts w:ascii="Times New Roman" w:hAnsi="Times New Roman" w:cs="Times New Roman"/>
          <w:b/>
          <w:color w:val="auto"/>
          <w:kern w:val="36"/>
        </w:rPr>
      </w:pPr>
      <w:r w:rsidRPr="00650A53">
        <w:rPr>
          <w:rFonts w:ascii="Times New Roman" w:hAnsi="Times New Roman" w:cs="Times New Roman"/>
          <w:b/>
          <w:color w:val="auto"/>
          <w:kern w:val="36"/>
        </w:rPr>
        <w:lastRenderedPageBreak/>
        <w:t>O B R A Z L O Ž E N J E</w:t>
      </w:r>
    </w:p>
    <w:p w14:paraId="4753E35D" w14:textId="77777777" w:rsidR="00AD0F12" w:rsidRDefault="00AD0F12" w:rsidP="00AD0F12">
      <w:pPr>
        <w:rPr>
          <w:rFonts w:ascii="Times New Roman" w:hAnsi="Times New Roman" w:cs="Times New Roman"/>
          <w:color w:val="auto"/>
        </w:rPr>
      </w:pPr>
    </w:p>
    <w:p w14:paraId="78463C93" w14:textId="77777777" w:rsidR="00E92C89" w:rsidRPr="00650A53" w:rsidRDefault="00E92C89" w:rsidP="00AD0F12">
      <w:pPr>
        <w:rPr>
          <w:rFonts w:ascii="Times New Roman" w:hAnsi="Times New Roman" w:cs="Times New Roman"/>
          <w:color w:val="auto"/>
        </w:rPr>
      </w:pPr>
    </w:p>
    <w:p w14:paraId="398ED2C8" w14:textId="77777777" w:rsidR="00AD0F12" w:rsidRPr="00650A53" w:rsidRDefault="00AD0F12" w:rsidP="00E92C89">
      <w:pPr>
        <w:pStyle w:val="ListParagraph"/>
        <w:numPr>
          <w:ilvl w:val="0"/>
          <w:numId w:val="2"/>
        </w:numPr>
        <w:spacing w:after="0" w:line="240" w:lineRule="auto"/>
        <w:ind w:left="0" w:firstLine="0"/>
        <w:outlineLvl w:val="0"/>
        <w:rPr>
          <w:rFonts w:ascii="Times New Roman" w:hAnsi="Times New Roman"/>
          <w:b/>
          <w:kern w:val="36"/>
          <w:sz w:val="24"/>
          <w:szCs w:val="24"/>
        </w:rPr>
      </w:pPr>
      <w:r w:rsidRPr="00650A53">
        <w:rPr>
          <w:rFonts w:ascii="Times New Roman" w:hAnsi="Times New Roman"/>
          <w:b/>
          <w:kern w:val="36"/>
          <w:sz w:val="24"/>
          <w:szCs w:val="24"/>
        </w:rPr>
        <w:t>RAZLOZI ZBOG KOJIH SE ZAKON DONOSI</w:t>
      </w:r>
    </w:p>
    <w:p w14:paraId="37391467" w14:textId="77777777" w:rsidR="00E92C89" w:rsidRDefault="00E92C89" w:rsidP="00E92C89">
      <w:pPr>
        <w:jc w:val="both"/>
        <w:rPr>
          <w:rFonts w:ascii="Times New Roman" w:hAnsi="Times New Roman" w:cs="Times New Roman"/>
          <w:color w:val="auto"/>
        </w:rPr>
      </w:pPr>
    </w:p>
    <w:p w14:paraId="23D093C7" w14:textId="77777777" w:rsidR="00AD0F12" w:rsidRPr="00650A53" w:rsidRDefault="00AD0F12" w:rsidP="00E92C89">
      <w:pPr>
        <w:ind w:firstLine="720"/>
        <w:jc w:val="both"/>
        <w:rPr>
          <w:rFonts w:ascii="Times New Roman" w:hAnsi="Times New Roman" w:cs="Times New Roman"/>
          <w:color w:val="auto"/>
        </w:rPr>
      </w:pPr>
      <w:r w:rsidRPr="00650A53">
        <w:rPr>
          <w:rFonts w:ascii="Times New Roman" w:hAnsi="Times New Roman" w:cs="Times New Roman"/>
          <w:color w:val="auto"/>
        </w:rPr>
        <w:t>Zakon o poljoprivredi („Narodne novine“, br. 118/18., 42/20., 127/20. – Odluka Ustavnog suda Republike Hrvatske, 52/21. i 152/22.) (u daljnjem tekstu: Zakon) na snazi je od 1. siječnja 2019.</w:t>
      </w:r>
      <w:r>
        <w:rPr>
          <w:rFonts w:ascii="Times New Roman" w:hAnsi="Times New Roman" w:cs="Times New Roman"/>
          <w:color w:val="auto"/>
        </w:rPr>
        <w:t xml:space="preserve"> N</w:t>
      </w:r>
      <w:r w:rsidRPr="00650A53">
        <w:rPr>
          <w:rFonts w:ascii="Times New Roman" w:hAnsi="Times New Roman" w:cs="Times New Roman"/>
          <w:color w:val="auto"/>
        </w:rPr>
        <w:t xml:space="preserve">jime se uređuju ciljevi i mjere poljoprivredne politike, pravila vezana uz zajedničku organizaciju tržišta poljoprivrednih proizvoda, mjere informiranja i promocije, pravila o jakim alkoholnim pićima, prikupljanje podataka i izvješćivanje o cijenama poljoprivrednih proizvoda, nacionalni sustav Codex Alimentarius, zahtjevi kvalitete za hranu i hranu za životinje, sprječavanje nastajanja otpada od hrane, doniranje hrane, sustavi kvalitete poljoprivrednih i prehrambenih proizvoda, stavljanje na tržište prirodnih mineralnih, izvorskih i stolnih voda, ekološka proizvodnja, savjetovanje poljoprivrednika, obrazovanje te razvojno-stručni poslovi, baze podataka, administrativna kontrola i kontrola na terenu te upravni i inspekcijski nadzor. </w:t>
      </w:r>
    </w:p>
    <w:p w14:paraId="13C20366" w14:textId="77777777" w:rsidR="00AD0F12" w:rsidRPr="00650A53" w:rsidRDefault="00AD0F12" w:rsidP="00E92C89">
      <w:pPr>
        <w:jc w:val="both"/>
        <w:rPr>
          <w:rFonts w:ascii="Times New Roman" w:hAnsi="Times New Roman" w:cs="Times New Roman"/>
          <w:color w:val="auto"/>
        </w:rPr>
      </w:pPr>
    </w:p>
    <w:p w14:paraId="15092C2F" w14:textId="77777777" w:rsidR="00AD0F12" w:rsidRDefault="00AD0F12" w:rsidP="0081221B">
      <w:pPr>
        <w:ind w:firstLine="720"/>
        <w:jc w:val="both"/>
        <w:rPr>
          <w:rFonts w:ascii="Times New Roman" w:hAnsi="Times New Roman" w:cs="Times New Roman"/>
          <w:color w:val="auto"/>
        </w:rPr>
      </w:pPr>
      <w:r w:rsidRPr="00650A53">
        <w:rPr>
          <w:rFonts w:ascii="Times New Roman" w:hAnsi="Times New Roman" w:cs="Times New Roman"/>
          <w:color w:val="auto"/>
        </w:rPr>
        <w:t>Analizom sadašnjeg normativnog okvira ocijenjena je potreba daljnjeg usklađivanja nacionalnog zakonodavstva s pravnim aktima Europske unije u dijelu kojim se osigurava zaštita financijskih interesa Europske unije kao i potreba dodatnog unaprjeđenja pojedinih normativnih rješenja u svrhu učinkovitije provedbe Strateškog plana Zajedničke poljoprivredne politike Republike Hrvatske 2023. – 2027. U provedbi mjera poljoprivredne politike koje se financiraju iz Europskog fonda za jamstva u poljoprivredi (u daljnjem tekstu: EFJP) i Europskog poljoprivrednog fonda za ruralni razvoj (u daljnjem tekstu: EPFRR) u razdoblju 2023. – 2027. u skladu s člankom 59. Uredbe (EU) 2021/2116 Europskog parlamenta i Vijeća od 2. prosinca 2021. o financiranju i nadzoru zajedničke poljoprivredne politike te upravljanju njome i o stavljanju izvan snage Uredbe (EU) br. 1306/2013 (SL L 435, 6.12.2021.) (u daljnjem tekstu: Uredba (EU) br. 2021/2116) države članice imaju obvezu osigurati učinkovitu zaštitu financijskih interesa Europske unije. Stoga je potrebno propisati načela postupanja Ministarstva poljoprivrede</w:t>
      </w:r>
      <w:r>
        <w:rPr>
          <w:rFonts w:ascii="Times New Roman" w:hAnsi="Times New Roman" w:cs="Times New Roman"/>
          <w:color w:val="auto"/>
        </w:rPr>
        <w:t xml:space="preserve">, šumarstva i ribarstva (u daljnjem tekstu: Ministarstvo) </w:t>
      </w:r>
      <w:r w:rsidRPr="00650A53">
        <w:rPr>
          <w:rFonts w:ascii="Times New Roman" w:hAnsi="Times New Roman" w:cs="Times New Roman"/>
          <w:color w:val="auto"/>
        </w:rPr>
        <w:t xml:space="preserve">i </w:t>
      </w:r>
      <w:r>
        <w:rPr>
          <w:rFonts w:ascii="Times New Roman" w:hAnsi="Times New Roman" w:cs="Times New Roman"/>
          <w:color w:val="auto"/>
        </w:rPr>
        <w:t xml:space="preserve">Agencije za plaćanja u poljoprivredi, ribarstvu i ruralnom razvoju (u daljnjem tekstu: </w:t>
      </w:r>
      <w:r w:rsidRPr="00650A53">
        <w:rPr>
          <w:rFonts w:ascii="Times New Roman" w:hAnsi="Times New Roman" w:cs="Times New Roman"/>
          <w:color w:val="auto"/>
        </w:rPr>
        <w:t>Agencij</w:t>
      </w:r>
      <w:r>
        <w:rPr>
          <w:rFonts w:ascii="Times New Roman" w:hAnsi="Times New Roman" w:cs="Times New Roman"/>
          <w:color w:val="auto"/>
        </w:rPr>
        <w:t>a</w:t>
      </w:r>
      <w:r w:rsidRPr="00650A53">
        <w:rPr>
          <w:rFonts w:ascii="Times New Roman" w:hAnsi="Times New Roman" w:cs="Times New Roman"/>
          <w:color w:val="auto"/>
        </w:rPr>
        <w:t xml:space="preserve"> za plaćanja</w:t>
      </w:r>
      <w:r>
        <w:rPr>
          <w:rFonts w:ascii="Times New Roman" w:hAnsi="Times New Roman" w:cs="Times New Roman"/>
          <w:color w:val="auto"/>
        </w:rPr>
        <w:t>)</w:t>
      </w:r>
      <w:r w:rsidRPr="00650A53">
        <w:rPr>
          <w:rFonts w:ascii="Times New Roman" w:hAnsi="Times New Roman" w:cs="Times New Roman"/>
          <w:color w:val="auto"/>
        </w:rPr>
        <w:t xml:space="preserve"> u slučajevima sumnje na prijevaru, umjetnog stvaranja uvjeta, financijskih korekcija i kazni za korisnike potpora u okviru Zajedničke poljoprivredne politike. Nadalje, potrebno je propisati i odredbe o sukobu interesa, dvostrukom financiranju, povratu sredstava, više sile i izvanrednih okolnosti. </w:t>
      </w:r>
    </w:p>
    <w:p w14:paraId="1BF0CF88" w14:textId="77777777" w:rsidR="00AD0F12" w:rsidRDefault="00AD0F12" w:rsidP="00AD0F12">
      <w:pPr>
        <w:jc w:val="both"/>
        <w:rPr>
          <w:rFonts w:ascii="Times New Roman" w:hAnsi="Times New Roman" w:cs="Times New Roman"/>
          <w:color w:val="auto"/>
        </w:rPr>
      </w:pPr>
    </w:p>
    <w:p w14:paraId="005660B0" w14:textId="77777777" w:rsidR="00AD0F12" w:rsidRDefault="00AD0F12" w:rsidP="0081221B">
      <w:pPr>
        <w:ind w:firstLine="720"/>
        <w:jc w:val="both"/>
        <w:rPr>
          <w:rFonts w:ascii="Times New Roman" w:hAnsi="Times New Roman" w:cs="Times New Roman"/>
          <w:color w:val="auto"/>
        </w:rPr>
      </w:pPr>
      <w:r w:rsidRPr="00B70E2F">
        <w:rPr>
          <w:rFonts w:ascii="Times New Roman" w:hAnsi="Times New Roman" w:cs="Times New Roman"/>
          <w:color w:val="auto"/>
        </w:rPr>
        <w:t xml:space="preserve">Sukladno Uredbi (EU) br. 2021/2116 u provedbi intervencija Strateškog plana Zajedničke poljoprivredne politike Republike Hrvatske 2023.-2027. umjesto višestruke sukladnosti </w:t>
      </w:r>
      <w:r>
        <w:rPr>
          <w:rFonts w:ascii="Times New Roman" w:hAnsi="Times New Roman" w:cs="Times New Roman"/>
          <w:color w:val="auto"/>
        </w:rPr>
        <w:t>primjenjuje se</w:t>
      </w:r>
      <w:r w:rsidRPr="00B70E2F">
        <w:rPr>
          <w:rFonts w:ascii="Times New Roman" w:hAnsi="Times New Roman" w:cs="Times New Roman"/>
          <w:color w:val="auto"/>
        </w:rPr>
        <w:t xml:space="preserve"> uvjetovanost. Uzimajući u obzir da će se kontrola višestruke sukladnosti za </w:t>
      </w:r>
      <w:r>
        <w:rPr>
          <w:rFonts w:ascii="Times New Roman" w:hAnsi="Times New Roman" w:cs="Times New Roman"/>
          <w:color w:val="auto"/>
        </w:rPr>
        <w:t>višegodišnje IAKS mjere</w:t>
      </w:r>
      <w:r w:rsidRPr="00B70E2F">
        <w:rPr>
          <w:rFonts w:ascii="Times New Roman" w:hAnsi="Times New Roman" w:cs="Times New Roman"/>
          <w:color w:val="auto"/>
        </w:rPr>
        <w:t xml:space="preserve"> iz Programa ruralnog razvoja Republike Hrvatske za razdoblje 2014. – 2020</w:t>
      </w:r>
      <w:r>
        <w:rPr>
          <w:rFonts w:ascii="Times New Roman" w:hAnsi="Times New Roman" w:cs="Times New Roman"/>
          <w:color w:val="auto"/>
        </w:rPr>
        <w:t>.</w:t>
      </w:r>
      <w:r w:rsidRPr="00B70E2F">
        <w:rPr>
          <w:rFonts w:ascii="Times New Roman" w:hAnsi="Times New Roman" w:cs="Times New Roman"/>
          <w:color w:val="auto"/>
        </w:rPr>
        <w:t xml:space="preserve"> završiti do 2025. godine potrebno je brisati odredbe kojima se propisuje višestruka sukladnost, a u dijelu koji se odnosi na uvjetovanost propisati odredbe socijalne uvjetovanosti čija je primjena obvezna od 1. siječnja 2025. godine.</w:t>
      </w:r>
      <w:r>
        <w:rPr>
          <w:rFonts w:ascii="Times New Roman" w:hAnsi="Times New Roman" w:cs="Times New Roman"/>
          <w:color w:val="auto"/>
        </w:rPr>
        <w:t xml:space="preserve">  </w:t>
      </w:r>
    </w:p>
    <w:p w14:paraId="0CC7EFF8" w14:textId="77777777" w:rsidR="00AD0F12" w:rsidRPr="00650A53" w:rsidRDefault="00AD0F12" w:rsidP="00AD0F12">
      <w:pPr>
        <w:jc w:val="both"/>
        <w:rPr>
          <w:rFonts w:ascii="Times New Roman" w:hAnsi="Times New Roman" w:cs="Times New Roman"/>
          <w:color w:val="auto"/>
        </w:rPr>
      </w:pPr>
    </w:p>
    <w:p w14:paraId="6D4DC121" w14:textId="77777777" w:rsidR="00AD0F12" w:rsidRPr="00650A53" w:rsidRDefault="00AD0F12" w:rsidP="0081221B">
      <w:pPr>
        <w:ind w:firstLine="720"/>
        <w:jc w:val="both"/>
        <w:rPr>
          <w:rFonts w:ascii="Times New Roman" w:hAnsi="Times New Roman" w:cs="Times New Roman"/>
          <w:color w:val="auto"/>
        </w:rPr>
      </w:pPr>
      <w:r w:rsidRPr="00650A53">
        <w:rPr>
          <w:rFonts w:ascii="Times New Roman" w:hAnsi="Times New Roman" w:cs="Times New Roman"/>
          <w:color w:val="auto"/>
        </w:rPr>
        <w:t xml:space="preserve">Stupanjem na snagu Uredbe (EU) 2023/2674 Europskog parlamenta i Vijeća od 22. studenog 2023. o izmjeni Uredbe Vijeća (EZ) br. 1217/2009 u pogledu pretvorbe sustava poljoprivrednih knjigovodstvenih podataka u mrežu podataka o održivosti poljoprivrednih gospodarstava (SL L </w:t>
      </w:r>
      <w:r w:rsidRPr="00971929">
        <w:rPr>
          <w:rFonts w:ascii="Times New Roman" w:hAnsi="Times New Roman" w:cs="Times New Roman"/>
          <w:color w:val="auto"/>
        </w:rPr>
        <w:t>2023/2674</w:t>
      </w:r>
      <w:r w:rsidRPr="00650A53">
        <w:rPr>
          <w:rFonts w:ascii="Times New Roman" w:hAnsi="Times New Roman" w:cs="Times New Roman"/>
          <w:color w:val="auto"/>
        </w:rPr>
        <w:t>, 29.11.2023.)</w:t>
      </w:r>
      <w:r>
        <w:rPr>
          <w:rFonts w:ascii="Times New Roman" w:hAnsi="Times New Roman" w:cs="Times New Roman"/>
          <w:color w:val="auto"/>
        </w:rPr>
        <w:t xml:space="preserve"> </w:t>
      </w:r>
      <w:r w:rsidRPr="00650A53">
        <w:rPr>
          <w:rFonts w:ascii="Times New Roman" w:hAnsi="Times New Roman" w:cs="Times New Roman"/>
          <w:color w:val="auto"/>
        </w:rPr>
        <w:t>(u daljnjem tekstu: Uredba (EU) br. 202</w:t>
      </w:r>
      <w:r>
        <w:rPr>
          <w:rFonts w:ascii="Times New Roman" w:hAnsi="Times New Roman" w:cs="Times New Roman"/>
          <w:color w:val="auto"/>
        </w:rPr>
        <w:t>3</w:t>
      </w:r>
      <w:r w:rsidRPr="00650A53">
        <w:rPr>
          <w:rFonts w:ascii="Times New Roman" w:hAnsi="Times New Roman" w:cs="Times New Roman"/>
          <w:color w:val="auto"/>
        </w:rPr>
        <w:t>/2</w:t>
      </w:r>
      <w:r>
        <w:rPr>
          <w:rFonts w:ascii="Times New Roman" w:hAnsi="Times New Roman" w:cs="Times New Roman"/>
          <w:color w:val="auto"/>
        </w:rPr>
        <w:t>674</w:t>
      </w:r>
      <w:r w:rsidRPr="00650A53">
        <w:rPr>
          <w:rFonts w:ascii="Times New Roman" w:hAnsi="Times New Roman" w:cs="Times New Roman"/>
          <w:color w:val="auto"/>
        </w:rPr>
        <w:t>), na razini Europske unije je izmijenjen pravni okvir kojim Sustav poljoprivrednih knjigovodstvenih podataka postaje Mreža podataka o održivosti poljoprivrednih gospodarstava. Stoga je potrebno kroz izmjene nacionalnog zakonodavstva osigurati spomenutu pretvorbu i provedbu ove mreže u Republici Hrvatskoj.</w:t>
      </w:r>
    </w:p>
    <w:p w14:paraId="5AF6F481" w14:textId="77777777" w:rsidR="00AD0F12" w:rsidRPr="00650A53" w:rsidRDefault="00AD0F12" w:rsidP="00AD0F12">
      <w:pPr>
        <w:jc w:val="both"/>
        <w:rPr>
          <w:rFonts w:ascii="Times New Roman" w:hAnsi="Times New Roman" w:cs="Times New Roman"/>
          <w:color w:val="auto"/>
        </w:rPr>
      </w:pPr>
    </w:p>
    <w:p w14:paraId="4F0EEE93" w14:textId="77777777" w:rsidR="00AD0F12" w:rsidRDefault="00AD0F12" w:rsidP="0081221B">
      <w:pPr>
        <w:ind w:firstLine="720"/>
        <w:jc w:val="both"/>
        <w:rPr>
          <w:rFonts w:ascii="Times New Roman" w:hAnsi="Times New Roman" w:cs="Times New Roman"/>
          <w:color w:val="auto"/>
        </w:rPr>
      </w:pPr>
      <w:r w:rsidRPr="00650A53">
        <w:rPr>
          <w:rFonts w:ascii="Times New Roman" w:hAnsi="Times New Roman" w:cs="Times New Roman"/>
          <w:color w:val="auto"/>
        </w:rPr>
        <w:t xml:space="preserve">Kako bi se dodatno potaknula promocija i prepoznatljivost hrvatskih poljoprivrednih i prehrambenih proizvoda uočena je potreba kroz dodjelu državne nagrade dati osobito priznanje </w:t>
      </w:r>
      <w:r w:rsidRPr="00650A53">
        <w:rPr>
          <w:rFonts w:ascii="Times New Roman" w:hAnsi="Times New Roman" w:cs="Times New Roman"/>
          <w:color w:val="auto"/>
        </w:rPr>
        <w:lastRenderedPageBreak/>
        <w:t>poljoprivrednicima koji su svojim radom i zalaganjem postigli istaknute rezultate u promociji i razvoju prepoznatljivosti hrvatskih poljoprivrednih i prehrambenih proizvoda te na taj način potaknuti i druge poljoprivrednike na unaprjeđenje svog djelovanja u istome</w:t>
      </w:r>
      <w:r>
        <w:rPr>
          <w:rFonts w:ascii="Times New Roman" w:hAnsi="Times New Roman" w:cs="Times New Roman"/>
          <w:color w:val="auto"/>
        </w:rPr>
        <w:t>, a time</w:t>
      </w:r>
      <w:r w:rsidRPr="00650A53">
        <w:rPr>
          <w:rFonts w:ascii="Times New Roman" w:hAnsi="Times New Roman" w:cs="Times New Roman"/>
          <w:color w:val="auto"/>
        </w:rPr>
        <w:t xml:space="preserve"> </w:t>
      </w:r>
      <w:r>
        <w:rPr>
          <w:rFonts w:ascii="Times New Roman" w:hAnsi="Times New Roman" w:cs="Times New Roman"/>
          <w:color w:val="auto"/>
        </w:rPr>
        <w:t>i</w:t>
      </w:r>
      <w:r w:rsidRPr="00650A53">
        <w:rPr>
          <w:rFonts w:ascii="Times New Roman" w:hAnsi="Times New Roman" w:cs="Times New Roman"/>
          <w:color w:val="auto"/>
        </w:rPr>
        <w:t xml:space="preserve"> dodatni razvoj svijesti kod potrošača o prepoznatljivosti ovih proizvoda na tržištu.</w:t>
      </w:r>
    </w:p>
    <w:p w14:paraId="0AE364F5" w14:textId="77777777" w:rsidR="00AD0F12" w:rsidRPr="00650A53" w:rsidRDefault="00AD0F12" w:rsidP="00AD0F12">
      <w:pPr>
        <w:jc w:val="both"/>
        <w:rPr>
          <w:rFonts w:ascii="Times New Roman" w:hAnsi="Times New Roman" w:cs="Times New Roman"/>
          <w:color w:val="auto"/>
        </w:rPr>
      </w:pPr>
    </w:p>
    <w:p w14:paraId="50A4BF87" w14:textId="30391210" w:rsidR="00AD0F12" w:rsidRDefault="0081221B" w:rsidP="00EE3DC1">
      <w:pPr>
        <w:ind w:firstLine="720"/>
        <w:jc w:val="both"/>
        <w:rPr>
          <w:rFonts w:ascii="Times New Roman" w:hAnsi="Times New Roman" w:cs="Times New Roman"/>
          <w:color w:val="auto"/>
        </w:rPr>
      </w:pPr>
      <w:r>
        <w:rPr>
          <w:rFonts w:ascii="Times New Roman" w:hAnsi="Times New Roman" w:cs="Times New Roman"/>
          <w:color w:val="auto"/>
        </w:rPr>
        <w:t>S o</w:t>
      </w:r>
      <w:r w:rsidR="00AD0F12" w:rsidRPr="00650A53">
        <w:rPr>
          <w:rFonts w:ascii="Times New Roman" w:hAnsi="Times New Roman" w:cs="Times New Roman"/>
          <w:color w:val="auto"/>
        </w:rPr>
        <w:t>bzirom na obveze izvješćivanja Europske komisije o tržištu etilnog alkohola poljoprivrednog podrijetla u Republici Hrvatskoj, koje proizlaze iz Provedbene uredbe Komisije (EU) 2017/1185 od 20. travnja 2017. o utvrđivanju pravila za primjenu uredbi (EU) br. 1307/2013 i (EU) br. 1308/2013 Europskog parlamenta i Vijeća u pogledu dostavljanja informacija i dokumenata Komisiji te o izmjeni i stavljanju izvan snage nekoliko uredbi Komisije (SL L 171, 4.7.2017.)</w:t>
      </w:r>
      <w:r w:rsidR="00AD0F12">
        <w:rPr>
          <w:rFonts w:ascii="Times New Roman" w:hAnsi="Times New Roman" w:cs="Times New Roman"/>
          <w:color w:val="auto"/>
        </w:rPr>
        <w:t xml:space="preserve"> (u daljnjem tekstu: Provedbena uredba Komisije (EU) br. 2017/1185)</w:t>
      </w:r>
      <w:r w:rsidR="00AD0F12" w:rsidRPr="00650A53">
        <w:rPr>
          <w:rFonts w:ascii="Times New Roman" w:hAnsi="Times New Roman" w:cs="Times New Roman"/>
          <w:color w:val="auto"/>
        </w:rPr>
        <w:t>, potrebno je uvesti obvezu gospodarskim subjektima u proizvodnji etilnog alkohola poljoprivrednog podrijetla u Republici Hrvatskoj za dostavu ovih podataka.</w:t>
      </w:r>
    </w:p>
    <w:p w14:paraId="5B54848B" w14:textId="77777777" w:rsidR="00AD0F12" w:rsidRDefault="00AD0F12" w:rsidP="00AD0F12">
      <w:pPr>
        <w:jc w:val="both"/>
        <w:rPr>
          <w:rFonts w:ascii="Times New Roman" w:hAnsi="Times New Roman" w:cs="Times New Roman"/>
          <w:color w:val="auto"/>
        </w:rPr>
      </w:pPr>
    </w:p>
    <w:p w14:paraId="546DB4EB" w14:textId="77777777" w:rsidR="00AD0F12" w:rsidRPr="00650A53" w:rsidRDefault="00AD0F12" w:rsidP="0081221B">
      <w:pPr>
        <w:ind w:firstLine="720"/>
        <w:jc w:val="both"/>
        <w:rPr>
          <w:rFonts w:ascii="Times New Roman" w:hAnsi="Times New Roman" w:cs="Times New Roman"/>
          <w:color w:val="auto"/>
        </w:rPr>
      </w:pPr>
      <w:r w:rsidRPr="00D13149">
        <w:rPr>
          <w:rFonts w:ascii="Times New Roman" w:hAnsi="Times New Roman" w:cs="Times New Roman"/>
          <w:color w:val="auto"/>
        </w:rPr>
        <w:t>Nacionaln</w:t>
      </w:r>
      <w:r>
        <w:rPr>
          <w:rFonts w:ascii="Times New Roman" w:hAnsi="Times New Roman" w:cs="Times New Roman"/>
          <w:color w:val="auto"/>
        </w:rPr>
        <w:t>im</w:t>
      </w:r>
      <w:r w:rsidRPr="00D13149">
        <w:rPr>
          <w:rFonts w:ascii="Times New Roman" w:hAnsi="Times New Roman" w:cs="Times New Roman"/>
          <w:color w:val="auto"/>
        </w:rPr>
        <w:t xml:space="preserve"> plan</w:t>
      </w:r>
      <w:r>
        <w:rPr>
          <w:rFonts w:ascii="Times New Roman" w:hAnsi="Times New Roman" w:cs="Times New Roman"/>
          <w:color w:val="auto"/>
        </w:rPr>
        <w:t>om</w:t>
      </w:r>
      <w:r w:rsidRPr="00D13149">
        <w:rPr>
          <w:rFonts w:ascii="Times New Roman" w:hAnsi="Times New Roman" w:cs="Times New Roman"/>
          <w:color w:val="auto"/>
        </w:rPr>
        <w:t xml:space="preserve"> za oporavak i otpornost 20</w:t>
      </w:r>
      <w:r>
        <w:rPr>
          <w:rFonts w:ascii="Times New Roman" w:hAnsi="Times New Roman" w:cs="Times New Roman"/>
          <w:color w:val="auto"/>
        </w:rPr>
        <w:t>21</w:t>
      </w:r>
      <w:r w:rsidRPr="00D13149">
        <w:rPr>
          <w:rFonts w:ascii="Times New Roman" w:hAnsi="Times New Roman" w:cs="Times New Roman"/>
          <w:color w:val="auto"/>
        </w:rPr>
        <w:t>.-2026. u okviru podkomponente C.1.5. Unaprjeđenje korištenja prirodnih resursa i jačanje lanca opskrbe hranom</w:t>
      </w:r>
      <w:r>
        <w:rPr>
          <w:rFonts w:ascii="Times New Roman" w:hAnsi="Times New Roman" w:cs="Times New Roman"/>
          <w:color w:val="auto"/>
        </w:rPr>
        <w:t xml:space="preserve"> predviđena je u</w:t>
      </w:r>
      <w:r w:rsidRPr="002F3E06">
        <w:rPr>
          <w:rFonts w:ascii="Times New Roman" w:hAnsi="Times New Roman" w:cs="Times New Roman"/>
          <w:color w:val="auto"/>
        </w:rPr>
        <w:t>spostava Nacionalnog informacijskog sustava ekološke proizvodnje (NIS-EKO)</w:t>
      </w:r>
      <w:r>
        <w:rPr>
          <w:rFonts w:ascii="Times New Roman" w:hAnsi="Times New Roman" w:cs="Times New Roman"/>
          <w:color w:val="auto"/>
        </w:rPr>
        <w:t xml:space="preserve"> te je potrebno propisati </w:t>
      </w:r>
      <w:r w:rsidRPr="000678A3">
        <w:rPr>
          <w:rFonts w:ascii="Times New Roman" w:hAnsi="Times New Roman" w:cs="Times New Roman"/>
          <w:color w:val="auto"/>
        </w:rPr>
        <w:t>pravnu osnovu za uspostavu i funkcioniranje ovog sustava</w:t>
      </w:r>
      <w:r>
        <w:rPr>
          <w:rFonts w:ascii="Times New Roman" w:hAnsi="Times New Roman" w:cs="Times New Roman"/>
          <w:color w:val="auto"/>
        </w:rPr>
        <w:t xml:space="preserve">. </w:t>
      </w:r>
    </w:p>
    <w:p w14:paraId="0FC26ED8" w14:textId="77777777" w:rsidR="00AD0F12" w:rsidRPr="00650A53" w:rsidRDefault="00AD0F12" w:rsidP="00AD0F12">
      <w:pPr>
        <w:jc w:val="both"/>
        <w:rPr>
          <w:rFonts w:ascii="Times New Roman" w:hAnsi="Times New Roman" w:cs="Times New Roman"/>
          <w:color w:val="auto"/>
        </w:rPr>
      </w:pPr>
    </w:p>
    <w:p w14:paraId="31231548" w14:textId="77777777" w:rsidR="00AD0F12" w:rsidRPr="00650A53" w:rsidRDefault="00AD0F12" w:rsidP="0081221B">
      <w:pPr>
        <w:ind w:firstLine="720"/>
        <w:jc w:val="both"/>
        <w:rPr>
          <w:rFonts w:ascii="Times New Roman" w:hAnsi="Times New Roman" w:cs="Times New Roman"/>
          <w:color w:val="auto"/>
        </w:rPr>
      </w:pPr>
      <w:r w:rsidRPr="00650A53">
        <w:rPr>
          <w:rFonts w:ascii="Times New Roman" w:hAnsi="Times New Roman" w:cs="Times New Roman"/>
          <w:color w:val="auto"/>
        </w:rPr>
        <w:t>Utvrđena je i potreba dodatnog unaprjeđenja postojećih normativnih rješenja u području savjetovanja poljoprivrednika i drugih korisnika potpora te usklađenja odredbi o izuzeću od ovrhe sredstava potpore isplaćenih po osnovi mjera poljoprivredne politike s odredbama posebnog propisa kojim se uređuje ovrha. U dijelu prekršajnih odredbi potrebno je urediti prekršajne odredbe u slučaju ne dostavljanja podataka koji se vode u Upisniku voćnjaka</w:t>
      </w:r>
      <w:r>
        <w:rPr>
          <w:rFonts w:ascii="Times New Roman" w:hAnsi="Times New Roman" w:cs="Times New Roman"/>
          <w:color w:val="auto"/>
        </w:rPr>
        <w:t xml:space="preserve"> i</w:t>
      </w:r>
      <w:r w:rsidRPr="00650A53">
        <w:rPr>
          <w:rFonts w:ascii="Times New Roman" w:hAnsi="Times New Roman" w:cs="Times New Roman"/>
          <w:color w:val="auto"/>
        </w:rPr>
        <w:t xml:space="preserve"> Upisniku maslinika.</w:t>
      </w:r>
    </w:p>
    <w:p w14:paraId="29F44991" w14:textId="77777777" w:rsidR="00AD0F12" w:rsidRPr="00650A53" w:rsidRDefault="00AD0F12" w:rsidP="00AD0F12">
      <w:pPr>
        <w:jc w:val="both"/>
        <w:rPr>
          <w:rFonts w:ascii="Times New Roman" w:hAnsi="Times New Roman" w:cs="Times New Roman"/>
          <w:color w:val="auto"/>
        </w:rPr>
      </w:pPr>
    </w:p>
    <w:p w14:paraId="1BB7146C" w14:textId="77777777" w:rsidR="00AD0F12" w:rsidRPr="00650A53" w:rsidRDefault="00AD0F12" w:rsidP="0081221B">
      <w:pPr>
        <w:ind w:firstLine="720"/>
        <w:jc w:val="both"/>
        <w:rPr>
          <w:rFonts w:ascii="Times New Roman" w:hAnsi="Times New Roman" w:cs="Times New Roman"/>
          <w:color w:val="auto"/>
        </w:rPr>
      </w:pPr>
      <w:r w:rsidRPr="00650A53">
        <w:rPr>
          <w:rFonts w:ascii="Times New Roman" w:hAnsi="Times New Roman" w:cs="Times New Roman"/>
          <w:color w:val="auto"/>
        </w:rPr>
        <w:t>Praćenjem stanja i dosadašnje prakse u područjima primjene zakona ocijenjena je potreba dodatnog unaprjeđenja pojedinih normativnih rješenja, a u manjoj mjeri potrebno je izvršiti određena nomotehnička poboljšanja važećeg zakonskog teksta radi jasnoće i preciznosti izričaja.</w:t>
      </w:r>
    </w:p>
    <w:p w14:paraId="5997376B" w14:textId="77777777" w:rsidR="00AD0F12" w:rsidRDefault="00AD0F12" w:rsidP="000504A1">
      <w:pPr>
        <w:rPr>
          <w:rFonts w:ascii="Times New Roman" w:hAnsi="Times New Roman" w:cs="Times New Roman"/>
          <w:color w:val="auto"/>
        </w:rPr>
      </w:pPr>
    </w:p>
    <w:p w14:paraId="1935E8F4" w14:textId="77777777" w:rsidR="000504A1" w:rsidRPr="00650A53" w:rsidRDefault="000504A1" w:rsidP="000504A1">
      <w:pPr>
        <w:rPr>
          <w:rFonts w:ascii="Times New Roman" w:hAnsi="Times New Roman" w:cs="Times New Roman"/>
          <w:color w:val="auto"/>
        </w:rPr>
      </w:pPr>
    </w:p>
    <w:p w14:paraId="44368D64" w14:textId="77777777" w:rsidR="00AD0F12" w:rsidRPr="00650A53" w:rsidRDefault="00AD0F12" w:rsidP="000504A1">
      <w:pPr>
        <w:pStyle w:val="ListParagraph"/>
        <w:numPr>
          <w:ilvl w:val="0"/>
          <w:numId w:val="2"/>
        </w:numPr>
        <w:spacing w:after="0" w:line="240" w:lineRule="auto"/>
        <w:ind w:left="0" w:firstLine="0"/>
        <w:outlineLvl w:val="0"/>
        <w:rPr>
          <w:rFonts w:ascii="Times New Roman" w:hAnsi="Times New Roman"/>
          <w:b/>
          <w:kern w:val="36"/>
          <w:sz w:val="24"/>
          <w:szCs w:val="24"/>
        </w:rPr>
      </w:pPr>
      <w:r w:rsidRPr="00650A53">
        <w:rPr>
          <w:rFonts w:ascii="Times New Roman" w:hAnsi="Times New Roman"/>
          <w:b/>
          <w:kern w:val="36"/>
          <w:sz w:val="24"/>
          <w:szCs w:val="24"/>
        </w:rPr>
        <w:t>PITANJA KOJA SE ZAKONOM RJEŠAVAJU</w:t>
      </w:r>
    </w:p>
    <w:p w14:paraId="7BDB0A5E" w14:textId="77777777" w:rsidR="00AD0F12" w:rsidRPr="00650A53" w:rsidRDefault="00AD0F12" w:rsidP="000504A1">
      <w:pPr>
        <w:rPr>
          <w:rFonts w:ascii="Times New Roman" w:hAnsi="Times New Roman" w:cs="Times New Roman"/>
          <w:color w:val="auto"/>
        </w:rPr>
      </w:pPr>
    </w:p>
    <w:p w14:paraId="1D29BE92" w14:textId="77777777" w:rsidR="00AD0F12" w:rsidRDefault="00AD0F12" w:rsidP="000504A1">
      <w:pPr>
        <w:ind w:firstLine="720"/>
        <w:jc w:val="both"/>
        <w:rPr>
          <w:rFonts w:ascii="Times New Roman" w:hAnsi="Times New Roman" w:cs="Times New Roman"/>
          <w:color w:val="auto"/>
        </w:rPr>
      </w:pPr>
      <w:r w:rsidRPr="00650A53">
        <w:rPr>
          <w:rFonts w:ascii="Times New Roman" w:hAnsi="Times New Roman" w:cs="Times New Roman"/>
          <w:color w:val="auto"/>
        </w:rPr>
        <w:t>U provedbi mjera poljoprivredne politike koje se financiraju iz EFJP</w:t>
      </w:r>
      <w:r>
        <w:rPr>
          <w:rFonts w:ascii="Times New Roman" w:hAnsi="Times New Roman" w:cs="Times New Roman"/>
          <w:color w:val="auto"/>
        </w:rPr>
        <w:t xml:space="preserve"> i</w:t>
      </w:r>
      <w:r w:rsidRPr="00650A53">
        <w:rPr>
          <w:rFonts w:ascii="Times New Roman" w:hAnsi="Times New Roman" w:cs="Times New Roman"/>
          <w:color w:val="auto"/>
        </w:rPr>
        <w:t xml:space="preserve"> EPFRR u razdoblju 2023. – 2027. u skladu s člankom 59. Uredbe (EU) </w:t>
      </w:r>
      <w:r>
        <w:rPr>
          <w:rFonts w:ascii="Times New Roman" w:hAnsi="Times New Roman" w:cs="Times New Roman"/>
          <w:color w:val="auto"/>
        </w:rPr>
        <w:t xml:space="preserve">br. </w:t>
      </w:r>
      <w:r w:rsidRPr="00650A53">
        <w:rPr>
          <w:rFonts w:ascii="Times New Roman" w:hAnsi="Times New Roman" w:cs="Times New Roman"/>
          <w:color w:val="auto"/>
        </w:rPr>
        <w:t xml:space="preserve">2021/2116 države članice imaju obvezu osigurati učinkovitu zaštitu financijskih interesa Europske unije. Stoga se Konačnim prijedlogom zakona o izmjenama i dopunama Zakona o poljoprivredi propisuju načela postupanja Ministarstva i Agencije za plaćanja u slučajevima sumnje na prijevaru, umjetnog stvaranja uvjeta, financijskih korekcija i kazni za korisnike potpora u okviru Zajedničke poljoprivredne politike. Nadalje, propisane su odredbe o sukobu interesa, dvostrukom financiranju, povratu sredstava, više sile i izvanrednih okolnosti. </w:t>
      </w:r>
    </w:p>
    <w:p w14:paraId="6580BBC8" w14:textId="77777777" w:rsidR="00AD0F12" w:rsidRDefault="00AD0F12" w:rsidP="000504A1">
      <w:pPr>
        <w:jc w:val="both"/>
        <w:rPr>
          <w:rFonts w:ascii="Times New Roman" w:hAnsi="Times New Roman" w:cs="Times New Roman"/>
          <w:color w:val="auto"/>
        </w:rPr>
      </w:pPr>
    </w:p>
    <w:p w14:paraId="16B0D235" w14:textId="77777777" w:rsidR="00AD0F12" w:rsidRDefault="00AD0F12" w:rsidP="000504A1">
      <w:pPr>
        <w:ind w:firstLine="720"/>
        <w:jc w:val="both"/>
        <w:rPr>
          <w:rFonts w:ascii="Times New Roman" w:hAnsi="Times New Roman" w:cs="Times New Roman"/>
          <w:color w:val="auto"/>
        </w:rPr>
      </w:pPr>
      <w:r w:rsidRPr="00034F3C">
        <w:rPr>
          <w:rFonts w:ascii="Times New Roman" w:hAnsi="Times New Roman" w:cs="Times New Roman"/>
          <w:color w:val="auto"/>
        </w:rPr>
        <w:t xml:space="preserve">Konačnim prijedlogom zakona ukida se primjena višestruke sukladnosti, a u dijelu koji se odnosi na primjenu uvjetovanosti uključuje se socijalna uvjetovanost koja je obvezna za poljoprivrednike i druge korisnike izravnih plaćanja </w:t>
      </w:r>
      <w:r>
        <w:rPr>
          <w:rFonts w:ascii="Times New Roman" w:hAnsi="Times New Roman" w:cs="Times New Roman"/>
          <w:color w:val="auto"/>
        </w:rPr>
        <w:t xml:space="preserve">i IAKS mjera ruralnog razvoja </w:t>
      </w:r>
      <w:r w:rsidRPr="00034F3C">
        <w:rPr>
          <w:rFonts w:ascii="Times New Roman" w:hAnsi="Times New Roman" w:cs="Times New Roman"/>
          <w:color w:val="auto"/>
        </w:rPr>
        <w:t>od 1. siječnja 2025. godine. Sukladno Uredbi (EU) br. 2021/2116 svi korisnici izravnih plaćanja su prilikom obavljanja poljoprivredne djelatnosti na poljoprivrednom gospodarstvu, uz obvezu poštivanja propisanih zahtjeva upravljanja i dobrih poljoprivrednih i okolišnih uvjeta, obvezni ispunjavati i zahtjeve koji se odnose na primjenjive uvjete rada i zapošljavanja ili obveze poslodavaca.</w:t>
      </w:r>
    </w:p>
    <w:p w14:paraId="187CF9F9" w14:textId="77777777" w:rsidR="00AD0F12" w:rsidRPr="00650A53" w:rsidRDefault="00AD0F12" w:rsidP="000504A1">
      <w:pPr>
        <w:jc w:val="both"/>
        <w:rPr>
          <w:rFonts w:ascii="Times New Roman" w:hAnsi="Times New Roman" w:cs="Times New Roman"/>
          <w:color w:val="auto"/>
        </w:rPr>
      </w:pPr>
    </w:p>
    <w:p w14:paraId="0D8E7A36" w14:textId="77777777" w:rsidR="00AD0F12" w:rsidRPr="00650A53" w:rsidRDefault="00AD0F12" w:rsidP="000504A1">
      <w:pPr>
        <w:ind w:firstLine="720"/>
        <w:jc w:val="both"/>
        <w:rPr>
          <w:rFonts w:ascii="Times New Roman" w:hAnsi="Times New Roman" w:cs="Times New Roman"/>
          <w:color w:val="auto"/>
        </w:rPr>
      </w:pPr>
      <w:r w:rsidRPr="00034F3C">
        <w:rPr>
          <w:rFonts w:ascii="Times New Roman" w:hAnsi="Times New Roman" w:cs="Times New Roman"/>
          <w:color w:val="auto"/>
        </w:rPr>
        <w:t xml:space="preserve">Konačnim prijedlogom zakona </w:t>
      </w:r>
      <w:r>
        <w:rPr>
          <w:rFonts w:ascii="Times New Roman" w:hAnsi="Times New Roman" w:cs="Times New Roman"/>
          <w:color w:val="auto"/>
        </w:rPr>
        <w:t xml:space="preserve">uređuje se promjena </w:t>
      </w:r>
      <w:r w:rsidRPr="00650A53">
        <w:rPr>
          <w:rFonts w:ascii="Times New Roman" w:hAnsi="Times New Roman" w:cs="Times New Roman"/>
          <w:color w:val="auto"/>
        </w:rPr>
        <w:t>sustav</w:t>
      </w:r>
      <w:r>
        <w:rPr>
          <w:rFonts w:ascii="Times New Roman" w:hAnsi="Times New Roman" w:cs="Times New Roman"/>
          <w:color w:val="auto"/>
        </w:rPr>
        <w:t>a</w:t>
      </w:r>
      <w:r w:rsidRPr="00650A53">
        <w:rPr>
          <w:rFonts w:ascii="Times New Roman" w:hAnsi="Times New Roman" w:cs="Times New Roman"/>
          <w:color w:val="auto"/>
        </w:rPr>
        <w:t xml:space="preserve"> poljoprivrednih knjigovodstvenih podataka u mrežu podataka o održivosti poljoprivrednih gospodarstava</w:t>
      </w:r>
      <w:r>
        <w:rPr>
          <w:rFonts w:ascii="Times New Roman" w:hAnsi="Times New Roman" w:cs="Times New Roman"/>
          <w:color w:val="auto"/>
        </w:rPr>
        <w:t xml:space="preserve">, koja proizlazi iz </w:t>
      </w:r>
      <w:r w:rsidRPr="00650A53">
        <w:rPr>
          <w:rFonts w:ascii="Times New Roman" w:hAnsi="Times New Roman" w:cs="Times New Roman"/>
          <w:color w:val="auto"/>
        </w:rPr>
        <w:t xml:space="preserve">Uredbe (EU) </w:t>
      </w:r>
      <w:r>
        <w:rPr>
          <w:rFonts w:ascii="Times New Roman" w:hAnsi="Times New Roman" w:cs="Times New Roman"/>
          <w:color w:val="auto"/>
        </w:rPr>
        <w:lastRenderedPageBreak/>
        <w:t xml:space="preserve">br. </w:t>
      </w:r>
      <w:r w:rsidRPr="00650A53">
        <w:rPr>
          <w:rFonts w:ascii="Times New Roman" w:hAnsi="Times New Roman" w:cs="Times New Roman"/>
          <w:color w:val="auto"/>
        </w:rPr>
        <w:t>2023/2674</w:t>
      </w:r>
      <w:r>
        <w:rPr>
          <w:rFonts w:ascii="Times New Roman" w:hAnsi="Times New Roman" w:cs="Times New Roman"/>
          <w:color w:val="auto"/>
        </w:rPr>
        <w:t>, te se</w:t>
      </w:r>
      <w:r w:rsidRPr="00650A53">
        <w:rPr>
          <w:rFonts w:ascii="Times New Roman" w:hAnsi="Times New Roman" w:cs="Times New Roman"/>
          <w:color w:val="auto"/>
        </w:rPr>
        <w:t xml:space="preserve"> osigurava korištenje sredstava iz proračuna Europske unije koja su na raspolaganju za provedbu ove pretvorbe u Republici Hrvatskoj.</w:t>
      </w:r>
    </w:p>
    <w:p w14:paraId="2DF3184D" w14:textId="77777777" w:rsidR="00AD0F12" w:rsidRPr="00650A53" w:rsidRDefault="00AD0F12" w:rsidP="000504A1">
      <w:pPr>
        <w:jc w:val="both"/>
        <w:rPr>
          <w:rFonts w:ascii="Times New Roman" w:hAnsi="Times New Roman" w:cs="Times New Roman"/>
          <w:color w:val="auto"/>
        </w:rPr>
      </w:pPr>
    </w:p>
    <w:p w14:paraId="61F7FBAA" w14:textId="77777777" w:rsidR="00AD0F12" w:rsidRDefault="00AD0F12" w:rsidP="000504A1">
      <w:pPr>
        <w:ind w:firstLine="720"/>
        <w:jc w:val="both"/>
        <w:rPr>
          <w:rFonts w:ascii="Times New Roman" w:hAnsi="Times New Roman" w:cs="Times New Roman"/>
          <w:color w:val="auto"/>
        </w:rPr>
      </w:pPr>
      <w:r w:rsidRPr="00650A53">
        <w:rPr>
          <w:rFonts w:ascii="Times New Roman" w:hAnsi="Times New Roman" w:cs="Times New Roman"/>
          <w:color w:val="auto"/>
        </w:rPr>
        <w:t xml:space="preserve">U cilju dodatnog razvoja i poticanja poljoprivrednika na angažman u promociji i prepoznatljivosti hrvatskih poljoprivrednih i prehrambenih proizvoda, uvodi se mogućnost dodjele državne nagrade </w:t>
      </w:r>
      <w:r>
        <w:rPr>
          <w:rFonts w:ascii="Times New Roman" w:hAnsi="Times New Roman" w:cs="Times New Roman"/>
          <w:color w:val="auto"/>
        </w:rPr>
        <w:t>kao</w:t>
      </w:r>
      <w:r w:rsidRPr="00650A53">
        <w:rPr>
          <w:rFonts w:ascii="Times New Roman" w:hAnsi="Times New Roman" w:cs="Times New Roman"/>
          <w:color w:val="auto"/>
        </w:rPr>
        <w:t xml:space="preserve"> osobito</w:t>
      </w:r>
      <w:r>
        <w:rPr>
          <w:rFonts w:ascii="Times New Roman" w:hAnsi="Times New Roman" w:cs="Times New Roman"/>
          <w:color w:val="auto"/>
        </w:rPr>
        <w:t>g</w:t>
      </w:r>
      <w:r w:rsidRPr="00650A53">
        <w:rPr>
          <w:rFonts w:ascii="Times New Roman" w:hAnsi="Times New Roman" w:cs="Times New Roman"/>
          <w:color w:val="auto"/>
        </w:rPr>
        <w:t xml:space="preserve"> priznanj</w:t>
      </w:r>
      <w:r>
        <w:rPr>
          <w:rFonts w:ascii="Times New Roman" w:hAnsi="Times New Roman" w:cs="Times New Roman"/>
          <w:color w:val="auto"/>
        </w:rPr>
        <w:t>a</w:t>
      </w:r>
      <w:r w:rsidRPr="00650A53">
        <w:rPr>
          <w:rFonts w:ascii="Times New Roman" w:hAnsi="Times New Roman" w:cs="Times New Roman"/>
          <w:color w:val="auto"/>
        </w:rPr>
        <w:t xml:space="preserve"> poljoprivrednicima koji su svojim radom i zalaganjem postigli istaknute rezultate u promociji i razvoju prepoznatljivosti hrvatskih poljoprivrednih i prehrambenih proizvoda.</w:t>
      </w:r>
    </w:p>
    <w:p w14:paraId="017EA3B8" w14:textId="77777777" w:rsidR="00AD0F12" w:rsidRPr="00650A53" w:rsidRDefault="00AD0F12" w:rsidP="000504A1">
      <w:pPr>
        <w:jc w:val="both"/>
        <w:rPr>
          <w:rFonts w:ascii="Times New Roman" w:hAnsi="Times New Roman" w:cs="Times New Roman"/>
          <w:color w:val="auto"/>
        </w:rPr>
      </w:pPr>
    </w:p>
    <w:p w14:paraId="725B8017" w14:textId="77777777" w:rsidR="00AD0F12" w:rsidRDefault="00AD0F12" w:rsidP="000504A1">
      <w:pPr>
        <w:ind w:firstLine="720"/>
        <w:jc w:val="both"/>
        <w:rPr>
          <w:rFonts w:ascii="Times New Roman" w:hAnsi="Times New Roman" w:cs="Times New Roman"/>
          <w:color w:val="auto"/>
        </w:rPr>
      </w:pPr>
      <w:r w:rsidRPr="00650A53">
        <w:rPr>
          <w:rFonts w:ascii="Times New Roman" w:hAnsi="Times New Roman" w:cs="Times New Roman"/>
          <w:color w:val="auto"/>
        </w:rPr>
        <w:t xml:space="preserve">Rješava se pitanje izvješćivanja Europske komisije o tržištu etilnog alkohola poljoprivrednog podrijetla u Republici Hrvatskoj čime će se ispuniti obveze za Republiku Hrvatsku po ovome pitanju koje proizlaze iz </w:t>
      </w:r>
      <w:r w:rsidRPr="00406220">
        <w:rPr>
          <w:rFonts w:ascii="Times New Roman" w:hAnsi="Times New Roman" w:cs="Times New Roman"/>
          <w:color w:val="auto"/>
        </w:rPr>
        <w:t>Provedben</w:t>
      </w:r>
      <w:r>
        <w:rPr>
          <w:rFonts w:ascii="Times New Roman" w:hAnsi="Times New Roman" w:cs="Times New Roman"/>
          <w:color w:val="auto"/>
        </w:rPr>
        <w:t>e</w:t>
      </w:r>
      <w:r w:rsidRPr="00406220">
        <w:rPr>
          <w:rFonts w:ascii="Times New Roman" w:hAnsi="Times New Roman" w:cs="Times New Roman"/>
          <w:color w:val="auto"/>
        </w:rPr>
        <w:t xml:space="preserve"> uredb</w:t>
      </w:r>
      <w:r>
        <w:rPr>
          <w:rFonts w:ascii="Times New Roman" w:hAnsi="Times New Roman" w:cs="Times New Roman"/>
          <w:color w:val="auto"/>
        </w:rPr>
        <w:t>e</w:t>
      </w:r>
      <w:r w:rsidRPr="00406220">
        <w:rPr>
          <w:rFonts w:ascii="Times New Roman" w:hAnsi="Times New Roman" w:cs="Times New Roman"/>
          <w:color w:val="auto"/>
        </w:rPr>
        <w:t xml:space="preserve"> Komisije (EU) br. 2017/1185</w:t>
      </w:r>
      <w:r w:rsidRPr="00650A53">
        <w:rPr>
          <w:rFonts w:ascii="Times New Roman" w:hAnsi="Times New Roman" w:cs="Times New Roman"/>
          <w:color w:val="auto"/>
        </w:rPr>
        <w:t>.</w:t>
      </w:r>
    </w:p>
    <w:p w14:paraId="3B4DDFAD" w14:textId="77777777" w:rsidR="00AD0F12" w:rsidRDefault="00AD0F12" w:rsidP="000504A1">
      <w:pPr>
        <w:jc w:val="both"/>
        <w:rPr>
          <w:rFonts w:ascii="Times New Roman" w:hAnsi="Times New Roman" w:cs="Times New Roman"/>
          <w:color w:val="auto"/>
        </w:rPr>
      </w:pPr>
    </w:p>
    <w:p w14:paraId="358AD5D3" w14:textId="77777777" w:rsidR="00AD0F12" w:rsidRPr="00650A53" w:rsidRDefault="00AD0F12" w:rsidP="000504A1">
      <w:pPr>
        <w:ind w:firstLine="720"/>
        <w:jc w:val="both"/>
        <w:rPr>
          <w:rFonts w:ascii="Times New Roman" w:hAnsi="Times New Roman" w:cs="Times New Roman"/>
          <w:color w:val="auto"/>
        </w:rPr>
      </w:pPr>
      <w:r>
        <w:rPr>
          <w:rFonts w:ascii="Times New Roman" w:hAnsi="Times New Roman" w:cs="Times New Roman"/>
          <w:color w:val="auto"/>
        </w:rPr>
        <w:t>P</w:t>
      </w:r>
      <w:r w:rsidRPr="00C230E7">
        <w:rPr>
          <w:rFonts w:ascii="Times New Roman" w:hAnsi="Times New Roman" w:cs="Times New Roman"/>
          <w:color w:val="auto"/>
        </w:rPr>
        <w:t>ropis</w:t>
      </w:r>
      <w:r>
        <w:rPr>
          <w:rFonts w:ascii="Times New Roman" w:hAnsi="Times New Roman" w:cs="Times New Roman"/>
          <w:color w:val="auto"/>
        </w:rPr>
        <w:t>uje se</w:t>
      </w:r>
      <w:r w:rsidRPr="00C230E7">
        <w:rPr>
          <w:rFonts w:ascii="Times New Roman" w:hAnsi="Times New Roman" w:cs="Times New Roman"/>
          <w:color w:val="auto"/>
        </w:rPr>
        <w:t xml:space="preserve"> pravn</w:t>
      </w:r>
      <w:r>
        <w:rPr>
          <w:rFonts w:ascii="Times New Roman" w:hAnsi="Times New Roman" w:cs="Times New Roman"/>
          <w:color w:val="auto"/>
        </w:rPr>
        <w:t>a</w:t>
      </w:r>
      <w:r w:rsidRPr="00C230E7">
        <w:rPr>
          <w:rFonts w:ascii="Times New Roman" w:hAnsi="Times New Roman" w:cs="Times New Roman"/>
          <w:color w:val="auto"/>
        </w:rPr>
        <w:t xml:space="preserve"> osnov</w:t>
      </w:r>
      <w:r>
        <w:rPr>
          <w:rFonts w:ascii="Times New Roman" w:hAnsi="Times New Roman" w:cs="Times New Roman"/>
          <w:color w:val="auto"/>
        </w:rPr>
        <w:t>a</w:t>
      </w:r>
      <w:r w:rsidRPr="00C230E7">
        <w:rPr>
          <w:rFonts w:ascii="Times New Roman" w:hAnsi="Times New Roman" w:cs="Times New Roman"/>
          <w:color w:val="auto"/>
        </w:rPr>
        <w:t xml:space="preserve"> za uspostavu i funkcioniranje </w:t>
      </w:r>
      <w:r w:rsidRPr="00FB1C00">
        <w:rPr>
          <w:rFonts w:ascii="Times New Roman" w:hAnsi="Times New Roman" w:cs="Times New Roman"/>
          <w:color w:val="auto"/>
        </w:rPr>
        <w:t>Nacionalnog informacijskog sustava ekološke proizvodnje (NIS-EKO)</w:t>
      </w:r>
      <w:r>
        <w:rPr>
          <w:rFonts w:ascii="Times New Roman" w:hAnsi="Times New Roman" w:cs="Times New Roman"/>
          <w:color w:val="auto"/>
        </w:rPr>
        <w:t xml:space="preserve"> koji predstavlja </w:t>
      </w:r>
      <w:r w:rsidRPr="00665543">
        <w:rPr>
          <w:rFonts w:ascii="Times New Roman" w:hAnsi="Times New Roman" w:cs="Times New Roman"/>
          <w:color w:val="auto"/>
        </w:rPr>
        <w:t>alat za automatizirano i sustavno praćenje kontrolnog sustava ekološke proizvodnje, kao i razmjenu informacija svih kontrolnih i nadležnih tijela. Jačanje kontrolnog sustava jedan je od ciljeva Nacionalnog akcijskog plana razvoja ekološke poljoprivrede 2023</w:t>
      </w:r>
      <w:r>
        <w:rPr>
          <w:rFonts w:ascii="Times New Roman" w:hAnsi="Times New Roman" w:cs="Times New Roman"/>
          <w:color w:val="auto"/>
        </w:rPr>
        <w:t>.</w:t>
      </w:r>
      <w:r w:rsidRPr="00665543">
        <w:rPr>
          <w:rFonts w:ascii="Times New Roman" w:hAnsi="Times New Roman" w:cs="Times New Roman"/>
          <w:color w:val="auto"/>
        </w:rPr>
        <w:t>-2030. Svim nadležnim tijelima i ovlaštenim kontrolnim tijelima, ovaj sustav će omogućiti brzu i učinkovitu razmjenu dokumenata i informacija o provedenim kontrolama ekološke proizvodnje.</w:t>
      </w:r>
    </w:p>
    <w:p w14:paraId="2A39E1A9" w14:textId="77777777" w:rsidR="00AD0F12" w:rsidRPr="00650A53" w:rsidRDefault="00AD0F12" w:rsidP="000504A1">
      <w:pPr>
        <w:jc w:val="both"/>
        <w:rPr>
          <w:rFonts w:ascii="Times New Roman" w:hAnsi="Times New Roman" w:cs="Times New Roman"/>
          <w:color w:val="auto"/>
        </w:rPr>
      </w:pPr>
    </w:p>
    <w:p w14:paraId="0992DA5A" w14:textId="77777777" w:rsidR="00AD0F12" w:rsidRDefault="00AD0F12" w:rsidP="000504A1">
      <w:pPr>
        <w:ind w:firstLine="720"/>
        <w:jc w:val="both"/>
        <w:rPr>
          <w:rFonts w:ascii="Times New Roman" w:hAnsi="Times New Roman" w:cs="Times New Roman"/>
          <w:color w:val="auto"/>
        </w:rPr>
      </w:pPr>
      <w:r w:rsidRPr="00650A53">
        <w:rPr>
          <w:rFonts w:ascii="Times New Roman" w:hAnsi="Times New Roman" w:cs="Times New Roman"/>
          <w:color w:val="auto"/>
        </w:rPr>
        <w:t>Uređuje se i potreba dodatnog unaprjeđenja postojećih normativnih rješenja u području savjetovanja poljoprivrednika i drugih korisnika potpora te usklađenja odredbi o izuzeću od ovrhe sredstava potpore isplaćenih po osnovi mjera poljoprivredne politike s odredbama posebnog propisa kojim se uređuje ovrha. U dijelu prekršajnih odredbi propisuju se prekršajne odredbe u slučaju ne dostavljanja podataka koji se vode u Upisniku voćnjaka</w:t>
      </w:r>
      <w:r>
        <w:rPr>
          <w:rFonts w:ascii="Times New Roman" w:hAnsi="Times New Roman" w:cs="Times New Roman"/>
          <w:color w:val="auto"/>
        </w:rPr>
        <w:t xml:space="preserve"> i</w:t>
      </w:r>
      <w:r w:rsidRPr="00650A53">
        <w:rPr>
          <w:rFonts w:ascii="Times New Roman" w:hAnsi="Times New Roman" w:cs="Times New Roman"/>
          <w:color w:val="auto"/>
        </w:rPr>
        <w:t xml:space="preserve"> Upisniku maslinika.</w:t>
      </w:r>
    </w:p>
    <w:p w14:paraId="61CF6CE2" w14:textId="77777777" w:rsidR="000504A1" w:rsidRPr="00125A82" w:rsidRDefault="000504A1" w:rsidP="00125A82">
      <w:pPr>
        <w:jc w:val="both"/>
        <w:rPr>
          <w:rFonts w:ascii="Times New Roman" w:hAnsi="Times New Roman" w:cs="Times New Roman"/>
          <w:color w:val="auto"/>
        </w:rPr>
      </w:pPr>
    </w:p>
    <w:p w14:paraId="6D911129" w14:textId="77777777" w:rsidR="000504A1" w:rsidRPr="00125A82" w:rsidRDefault="000504A1" w:rsidP="00125A82">
      <w:pPr>
        <w:jc w:val="both"/>
        <w:rPr>
          <w:rFonts w:ascii="Times New Roman" w:hAnsi="Times New Roman" w:cs="Times New Roman"/>
          <w:color w:val="auto"/>
        </w:rPr>
      </w:pPr>
    </w:p>
    <w:p w14:paraId="714C43C8" w14:textId="77777777" w:rsidR="00AD0F12" w:rsidRPr="00650A53" w:rsidRDefault="00AD0F12" w:rsidP="000504A1">
      <w:pPr>
        <w:pStyle w:val="ListParagraph"/>
        <w:numPr>
          <w:ilvl w:val="0"/>
          <w:numId w:val="2"/>
        </w:numPr>
        <w:spacing w:after="0" w:line="240" w:lineRule="auto"/>
        <w:ind w:left="0" w:firstLine="0"/>
        <w:outlineLvl w:val="0"/>
        <w:rPr>
          <w:rFonts w:ascii="Times New Roman" w:hAnsi="Times New Roman"/>
          <w:b/>
          <w:kern w:val="36"/>
          <w:sz w:val="24"/>
          <w:szCs w:val="24"/>
        </w:rPr>
      </w:pPr>
      <w:r w:rsidRPr="00650A53">
        <w:rPr>
          <w:rFonts w:ascii="Times New Roman" w:hAnsi="Times New Roman"/>
          <w:b/>
          <w:kern w:val="36"/>
          <w:sz w:val="24"/>
          <w:szCs w:val="24"/>
        </w:rPr>
        <w:t>OBRAZLOŽENJE ODREDBI PREDLOŽENOG ZAKONA</w:t>
      </w:r>
    </w:p>
    <w:p w14:paraId="15D15375" w14:textId="77777777" w:rsidR="00AD0F12" w:rsidRPr="00650A53" w:rsidRDefault="00AD0F12" w:rsidP="000504A1">
      <w:pPr>
        <w:rPr>
          <w:rFonts w:ascii="Times New Roman" w:hAnsi="Times New Roman" w:cs="Times New Roman"/>
          <w:color w:val="auto"/>
        </w:rPr>
      </w:pPr>
    </w:p>
    <w:p w14:paraId="1A7B7677" w14:textId="77777777" w:rsidR="00AD0F12" w:rsidRPr="00650A53" w:rsidRDefault="00AD0F12" w:rsidP="00AD0F12">
      <w:pPr>
        <w:outlineLvl w:val="1"/>
        <w:rPr>
          <w:rFonts w:ascii="Times New Roman" w:hAnsi="Times New Roman" w:cs="Times New Roman"/>
          <w:b/>
          <w:bCs/>
          <w:color w:val="auto"/>
        </w:rPr>
      </w:pPr>
      <w:r w:rsidRPr="00650A53">
        <w:rPr>
          <w:rFonts w:ascii="Times New Roman" w:hAnsi="Times New Roman" w:cs="Times New Roman"/>
          <w:b/>
          <w:bCs/>
          <w:color w:val="auto"/>
        </w:rPr>
        <w:t xml:space="preserve">Uz članak 1. </w:t>
      </w:r>
    </w:p>
    <w:p w14:paraId="0D7C673C" w14:textId="77777777" w:rsidR="00AD0F12" w:rsidRPr="00650A53" w:rsidRDefault="00AD0F12" w:rsidP="00AD0F12">
      <w:pPr>
        <w:rPr>
          <w:rFonts w:ascii="Times New Roman" w:hAnsi="Times New Roman" w:cs="Times New Roman"/>
          <w:color w:val="auto"/>
        </w:rPr>
      </w:pPr>
    </w:p>
    <w:p w14:paraId="78911E84"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Predloženom izmjenom se u sadržaju Zakona dosadašnji sustav poljoprivrednih knjigovodstvenih podataka zamjenjuje novom mrežom podataka o održivosti poljoprivrednih gospodarstava.</w:t>
      </w:r>
    </w:p>
    <w:p w14:paraId="724CB738" w14:textId="77777777" w:rsidR="00AD0F12" w:rsidRPr="00243AF9" w:rsidRDefault="00AD0F12" w:rsidP="00AD0F12">
      <w:pPr>
        <w:rPr>
          <w:rFonts w:ascii="Times New Roman" w:hAnsi="Times New Roman" w:cs="Times New Roman"/>
          <w:color w:val="auto"/>
        </w:rPr>
      </w:pPr>
    </w:p>
    <w:p w14:paraId="041DD68F" w14:textId="77777777" w:rsidR="00AD0F12" w:rsidRPr="00243AF9"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Uz članak 2.</w:t>
      </w:r>
    </w:p>
    <w:p w14:paraId="07BCDF21" w14:textId="77777777" w:rsidR="00AD0F12" w:rsidRPr="00243AF9" w:rsidRDefault="00AD0F12" w:rsidP="00AD0F12">
      <w:pPr>
        <w:rPr>
          <w:rFonts w:ascii="Times New Roman" w:hAnsi="Times New Roman" w:cs="Times New Roman"/>
          <w:color w:val="auto"/>
        </w:rPr>
      </w:pPr>
    </w:p>
    <w:p w14:paraId="73C8AAC9"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Predloženom izmjenom i dopunom uređuje se provedba pravnih propisa Europske unije i to Uredbe (EU) 2023/2674 Europskog parlamenta i Vijeća od 22. studenoga 2023. o izmjeni Uredbe Vijeća (EZ) br. 1217/2009 u pogledu pretvorbe sustava poljoprivrednih knjigovodstvenih podataka u mrežu podataka o održivosti poljoprivrednih gospodarstava (SL L 2023/2674, 29.11.2023.) te Provedbene uredbe Komisije (EU) 2022/128 od 21. prosinca 2021. o utvrđivanju pravila za primjenu Uredbe (EU) 2021/2016 Europskog parlamenta i Vijeća u pogledu agencija za plaćanja i drugih tijela, financijskog upravljanja, poravnanja računa, provjera, sredstava osiguranja i transparentnosti (SL L 20, 31.1.2022.). </w:t>
      </w:r>
    </w:p>
    <w:p w14:paraId="744CCAE4" w14:textId="77777777" w:rsidR="00AD0F12" w:rsidRPr="00243AF9" w:rsidRDefault="00AD0F12" w:rsidP="00AD0F12">
      <w:pPr>
        <w:rPr>
          <w:rFonts w:ascii="Times New Roman" w:hAnsi="Times New Roman" w:cs="Times New Roman"/>
          <w:color w:val="auto"/>
        </w:rPr>
      </w:pPr>
    </w:p>
    <w:p w14:paraId="41107FFE"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Uz članak 3.</w:t>
      </w:r>
      <w:r w:rsidRPr="00977A82">
        <w:rPr>
          <w:rFonts w:ascii="Times New Roman" w:hAnsi="Times New Roman" w:cs="Times New Roman"/>
          <w:b/>
          <w:bCs/>
          <w:color w:val="auto"/>
        </w:rPr>
        <w:t xml:space="preserve"> </w:t>
      </w:r>
    </w:p>
    <w:p w14:paraId="310B1428" w14:textId="77777777" w:rsidR="00AD0F12" w:rsidRPr="00243AF9" w:rsidRDefault="00AD0F12" w:rsidP="00AD0F12">
      <w:pPr>
        <w:rPr>
          <w:rFonts w:ascii="Times New Roman" w:hAnsi="Times New Roman" w:cs="Times New Roman"/>
          <w:color w:val="auto"/>
        </w:rPr>
      </w:pPr>
    </w:p>
    <w:p w14:paraId="1111170E"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Predloženom izmjenom ispravlja se pozivanje na Nacionalnu klasifikaciju djelatnosti, definira se značenje novih pojmova: nepravilnost, sumnja na prijevaru i financijska korekcija, a u skladu s nomotehničkim pravilima mijenja se način označavanja točaka te se umjesto slova uvodi brojčana oznaka.</w:t>
      </w:r>
    </w:p>
    <w:p w14:paraId="57AE235D" w14:textId="77777777" w:rsidR="00AD0F12" w:rsidRPr="00243AF9" w:rsidRDefault="00AD0F12" w:rsidP="00AD0F12">
      <w:pPr>
        <w:jc w:val="both"/>
        <w:rPr>
          <w:rFonts w:ascii="Times New Roman" w:hAnsi="Times New Roman" w:cs="Times New Roman"/>
          <w:color w:val="auto"/>
        </w:rPr>
      </w:pPr>
    </w:p>
    <w:p w14:paraId="4E8F983A"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lastRenderedPageBreak/>
        <w:t xml:space="preserve">Uz članak 4. </w:t>
      </w:r>
    </w:p>
    <w:p w14:paraId="75CFC30E" w14:textId="77777777" w:rsidR="00AD0F12" w:rsidRPr="00243AF9" w:rsidRDefault="00AD0F12" w:rsidP="00AD0F12">
      <w:pPr>
        <w:jc w:val="both"/>
        <w:rPr>
          <w:rFonts w:ascii="Times New Roman" w:hAnsi="Times New Roman" w:cs="Times New Roman"/>
          <w:color w:val="auto"/>
        </w:rPr>
      </w:pPr>
    </w:p>
    <w:p w14:paraId="3E7AF60F"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Predloženom izmjenom vrši se usklađivanje radi provedbe Uredbe (EU) br. 2021/2116 kojom je prestala važiti Uredba (EU) br. 1306/2013.</w:t>
      </w:r>
    </w:p>
    <w:p w14:paraId="0E3E6E9A" w14:textId="77777777" w:rsidR="00AD0F12" w:rsidRPr="00243AF9" w:rsidRDefault="00AD0F12" w:rsidP="00AD0F12">
      <w:pPr>
        <w:jc w:val="both"/>
        <w:rPr>
          <w:rFonts w:ascii="Times New Roman" w:hAnsi="Times New Roman" w:cs="Times New Roman"/>
          <w:color w:val="auto"/>
        </w:rPr>
      </w:pPr>
    </w:p>
    <w:p w14:paraId="0C25B28F"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 xml:space="preserve">Uz članak 5. </w:t>
      </w:r>
    </w:p>
    <w:p w14:paraId="1D3FDCA9" w14:textId="77777777" w:rsidR="00AD0F12" w:rsidRPr="00243AF9" w:rsidRDefault="00AD0F12" w:rsidP="00AD0F12">
      <w:pPr>
        <w:jc w:val="both"/>
        <w:rPr>
          <w:rFonts w:ascii="Times New Roman" w:hAnsi="Times New Roman" w:cs="Times New Roman"/>
          <w:color w:val="auto"/>
        </w:rPr>
      </w:pPr>
    </w:p>
    <w:p w14:paraId="36010887"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Predloženom izmjenom briše se skraćenica za Agenciju za plaćanja u poljoprivredi, ribarstvu i ruralnom razvoju budući da je ista </w:t>
      </w:r>
      <w:r>
        <w:rPr>
          <w:rFonts w:ascii="Times New Roman" w:hAnsi="Times New Roman" w:cs="Times New Roman"/>
          <w:color w:val="auto"/>
        </w:rPr>
        <w:t>utvrđena</w:t>
      </w:r>
      <w:r w:rsidRPr="00243AF9">
        <w:rPr>
          <w:rFonts w:ascii="Times New Roman" w:hAnsi="Times New Roman" w:cs="Times New Roman"/>
          <w:color w:val="auto"/>
        </w:rPr>
        <w:t xml:space="preserve"> predloženim izmjenama u članku 3. ovoga Zakona. </w:t>
      </w:r>
    </w:p>
    <w:p w14:paraId="60B0E14F" w14:textId="77777777" w:rsidR="00AD0F12" w:rsidRPr="00243AF9" w:rsidRDefault="00AD0F12" w:rsidP="00AD0F12">
      <w:pPr>
        <w:jc w:val="both"/>
        <w:rPr>
          <w:rFonts w:ascii="Times New Roman" w:hAnsi="Times New Roman" w:cs="Times New Roman"/>
          <w:color w:val="auto"/>
        </w:rPr>
      </w:pPr>
    </w:p>
    <w:p w14:paraId="7CC06B5D"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 xml:space="preserve">Uz članak 6. </w:t>
      </w:r>
    </w:p>
    <w:p w14:paraId="7CE3BC8D" w14:textId="77777777" w:rsidR="00AD0F12" w:rsidRPr="00243AF9" w:rsidRDefault="00AD0F12" w:rsidP="00AD0F12">
      <w:pPr>
        <w:jc w:val="both"/>
        <w:rPr>
          <w:rFonts w:ascii="Times New Roman" w:hAnsi="Times New Roman" w:cs="Times New Roman"/>
          <w:color w:val="auto"/>
        </w:rPr>
      </w:pPr>
    </w:p>
    <w:p w14:paraId="47C57179"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Predloženom izmjenom redefinira se i jasnije propisuje članak 8.a u dijelu načina na koji se potpora iz Strateškog plana Zajedničke poljoprivredne politike Republike Hrvatske 2023. – 2027. (u daljnjem tekstu: Strateški plan) može dodijeliti, načina podnošenja zahtjeva za potporu i zahtjeva za isplatu za sredstva iz Strateškog plana, propisivanje dokumenata u izradi i provedbi lokalnih razvojnih strategija LAG-ova te se unose nomotehnički ispravci. </w:t>
      </w:r>
    </w:p>
    <w:p w14:paraId="7C9EF95C" w14:textId="77777777" w:rsidR="00AD0F12" w:rsidRPr="00243AF9" w:rsidRDefault="00AD0F12" w:rsidP="00AD0F12">
      <w:pPr>
        <w:jc w:val="both"/>
        <w:rPr>
          <w:rFonts w:ascii="Times New Roman" w:hAnsi="Times New Roman" w:cs="Times New Roman"/>
          <w:color w:val="auto"/>
        </w:rPr>
      </w:pPr>
    </w:p>
    <w:p w14:paraId="79D1266B"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 xml:space="preserve">Uz članak 7. </w:t>
      </w:r>
    </w:p>
    <w:p w14:paraId="67BBDB91" w14:textId="77777777" w:rsidR="00AD0F12" w:rsidRPr="00243AF9" w:rsidRDefault="00AD0F12" w:rsidP="00AD0F12">
      <w:pPr>
        <w:jc w:val="both"/>
        <w:rPr>
          <w:rFonts w:ascii="Times New Roman" w:hAnsi="Times New Roman" w:cs="Times New Roman"/>
          <w:color w:val="auto"/>
        </w:rPr>
      </w:pPr>
    </w:p>
    <w:p w14:paraId="2CE33DE4"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Predloženom dopunom propisuje se zaštita financijskih interesa Europske unije u provedbi Strateškog plana, obveza dostave informacija i podataka od strane korisnika u zahtjevima za potporu i zahtjevima za isplatu, sprječavanje sukoba interesa i provedba postupka nabave za korisnike koji nisu obveznici javne nabave u provedbi Strateškog plana, sprječavanje dvostrukog financiranja u provedbi Strateškog plana i primjena izuzeća u slučajevima više sile i izvanrednih okolnosti u provedbi Strateškog plana. </w:t>
      </w:r>
    </w:p>
    <w:p w14:paraId="24CA231B" w14:textId="77777777" w:rsidR="00AD0F12" w:rsidRPr="004E6C81" w:rsidRDefault="00AD0F12" w:rsidP="00AD0F12">
      <w:pPr>
        <w:jc w:val="both"/>
        <w:rPr>
          <w:rFonts w:ascii="Times New Roman" w:hAnsi="Times New Roman" w:cs="Times New Roman"/>
          <w:color w:val="auto"/>
        </w:rPr>
      </w:pPr>
    </w:p>
    <w:p w14:paraId="79B17D06" w14:textId="77777777" w:rsidR="00AD0F12" w:rsidRPr="00243AF9"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Uz članak 8.</w:t>
      </w:r>
    </w:p>
    <w:p w14:paraId="2916548E" w14:textId="77777777" w:rsidR="00AD0F12" w:rsidRDefault="00AD0F12" w:rsidP="00AD0F12">
      <w:pPr>
        <w:jc w:val="both"/>
        <w:rPr>
          <w:rFonts w:ascii="Times New Roman" w:hAnsi="Times New Roman" w:cs="Times New Roman"/>
          <w:color w:val="auto"/>
        </w:rPr>
      </w:pPr>
    </w:p>
    <w:p w14:paraId="58B68B59" w14:textId="77777777" w:rsidR="00AD0F12" w:rsidRDefault="00AD0F12" w:rsidP="00AD0F12">
      <w:pPr>
        <w:jc w:val="both"/>
        <w:rPr>
          <w:rFonts w:ascii="Times New Roman" w:hAnsi="Times New Roman" w:cs="Times New Roman"/>
          <w:color w:val="auto"/>
        </w:rPr>
      </w:pPr>
      <w:r>
        <w:rPr>
          <w:rFonts w:ascii="Times New Roman" w:hAnsi="Times New Roman" w:cs="Times New Roman"/>
          <w:color w:val="auto"/>
        </w:rPr>
        <w:t xml:space="preserve">S obzirom da je </w:t>
      </w:r>
      <w:r w:rsidRPr="008C2516">
        <w:rPr>
          <w:rFonts w:ascii="Times New Roman" w:hAnsi="Times New Roman" w:cs="Times New Roman"/>
          <w:color w:val="auto"/>
        </w:rPr>
        <w:t xml:space="preserve">Uredbom (EU) </w:t>
      </w:r>
      <w:r>
        <w:rPr>
          <w:rFonts w:ascii="Times New Roman" w:hAnsi="Times New Roman" w:cs="Times New Roman"/>
          <w:color w:val="auto"/>
        </w:rPr>
        <w:t xml:space="preserve">br. </w:t>
      </w:r>
      <w:r w:rsidRPr="008C2516">
        <w:rPr>
          <w:rFonts w:ascii="Times New Roman" w:hAnsi="Times New Roman" w:cs="Times New Roman"/>
          <w:color w:val="auto"/>
        </w:rPr>
        <w:t>2021/2116 stavljena izvan snage Uredba (EU) br. 1306/2013</w:t>
      </w:r>
      <w:r>
        <w:rPr>
          <w:rFonts w:ascii="Times New Roman" w:hAnsi="Times New Roman" w:cs="Times New Roman"/>
          <w:color w:val="auto"/>
        </w:rPr>
        <w:t>,</w:t>
      </w:r>
      <w:r w:rsidRPr="008C2516">
        <w:rPr>
          <w:rFonts w:ascii="Times New Roman" w:hAnsi="Times New Roman" w:cs="Times New Roman"/>
          <w:color w:val="auto"/>
        </w:rPr>
        <w:t xml:space="preserve"> kojom je propisana </w:t>
      </w:r>
      <w:r>
        <w:rPr>
          <w:rFonts w:ascii="Times New Roman" w:hAnsi="Times New Roman" w:cs="Times New Roman"/>
          <w:color w:val="auto"/>
        </w:rPr>
        <w:t xml:space="preserve">provedba </w:t>
      </w:r>
      <w:r w:rsidRPr="008C2516">
        <w:rPr>
          <w:rFonts w:ascii="Times New Roman" w:hAnsi="Times New Roman" w:cs="Times New Roman"/>
          <w:color w:val="auto"/>
        </w:rPr>
        <w:t>višestruk</w:t>
      </w:r>
      <w:r>
        <w:rPr>
          <w:rFonts w:ascii="Times New Roman" w:hAnsi="Times New Roman" w:cs="Times New Roman"/>
          <w:color w:val="auto"/>
        </w:rPr>
        <w:t>e</w:t>
      </w:r>
      <w:r w:rsidRPr="008C2516">
        <w:rPr>
          <w:rFonts w:ascii="Times New Roman" w:hAnsi="Times New Roman" w:cs="Times New Roman"/>
          <w:color w:val="auto"/>
        </w:rPr>
        <w:t xml:space="preserve"> sukladnost</w:t>
      </w:r>
      <w:r>
        <w:rPr>
          <w:rFonts w:ascii="Times New Roman" w:hAnsi="Times New Roman" w:cs="Times New Roman"/>
          <w:color w:val="auto"/>
        </w:rPr>
        <w:t>i,</w:t>
      </w:r>
      <w:r w:rsidRPr="008C2516">
        <w:rPr>
          <w:rFonts w:ascii="Times New Roman" w:hAnsi="Times New Roman" w:cs="Times New Roman"/>
          <w:color w:val="auto"/>
        </w:rPr>
        <w:t xml:space="preserve"> od 2025. </w:t>
      </w:r>
      <w:r>
        <w:rPr>
          <w:rFonts w:ascii="Times New Roman" w:hAnsi="Times New Roman" w:cs="Times New Roman"/>
          <w:color w:val="auto"/>
        </w:rPr>
        <w:t xml:space="preserve">godine </w:t>
      </w:r>
      <w:r w:rsidRPr="008C2516">
        <w:rPr>
          <w:rFonts w:ascii="Times New Roman" w:hAnsi="Times New Roman" w:cs="Times New Roman"/>
          <w:color w:val="auto"/>
        </w:rPr>
        <w:t xml:space="preserve">programi potpore </w:t>
      </w:r>
      <w:r>
        <w:rPr>
          <w:rFonts w:ascii="Times New Roman" w:hAnsi="Times New Roman" w:cs="Times New Roman"/>
          <w:color w:val="auto"/>
        </w:rPr>
        <w:t xml:space="preserve">se </w:t>
      </w:r>
      <w:r w:rsidRPr="008C2516">
        <w:rPr>
          <w:rFonts w:ascii="Times New Roman" w:hAnsi="Times New Roman" w:cs="Times New Roman"/>
          <w:color w:val="auto"/>
        </w:rPr>
        <w:t>provode temeljem Strateškog plana koji uključuje uvjetovanost kao osnovu za primanje potpora</w:t>
      </w:r>
      <w:r>
        <w:rPr>
          <w:rFonts w:ascii="Times New Roman" w:hAnsi="Times New Roman" w:cs="Times New Roman"/>
          <w:color w:val="auto"/>
        </w:rPr>
        <w:t xml:space="preserve"> pa je potrebno brisati članak 13. kojim se</w:t>
      </w:r>
      <w:r w:rsidRPr="008C2516">
        <w:rPr>
          <w:rFonts w:ascii="Times New Roman" w:hAnsi="Times New Roman" w:cs="Times New Roman"/>
          <w:color w:val="auto"/>
        </w:rPr>
        <w:t xml:space="preserve"> </w:t>
      </w:r>
      <w:r>
        <w:rPr>
          <w:rFonts w:ascii="Times New Roman" w:hAnsi="Times New Roman" w:cs="Times New Roman"/>
          <w:color w:val="auto"/>
        </w:rPr>
        <w:t>propisuje obveza provedbe</w:t>
      </w:r>
      <w:r w:rsidRPr="008C2516">
        <w:rPr>
          <w:rFonts w:ascii="Times New Roman" w:hAnsi="Times New Roman" w:cs="Times New Roman"/>
          <w:color w:val="auto"/>
        </w:rPr>
        <w:t xml:space="preserve"> višestruke sukladnosti</w:t>
      </w:r>
      <w:r>
        <w:rPr>
          <w:rFonts w:ascii="Times New Roman" w:hAnsi="Times New Roman" w:cs="Times New Roman"/>
          <w:color w:val="auto"/>
        </w:rPr>
        <w:t>.</w:t>
      </w:r>
    </w:p>
    <w:p w14:paraId="6E0CC546" w14:textId="77777777" w:rsidR="00AD0F12" w:rsidRDefault="00AD0F12" w:rsidP="00AD0F12">
      <w:pPr>
        <w:jc w:val="both"/>
        <w:rPr>
          <w:rFonts w:ascii="Times New Roman" w:hAnsi="Times New Roman" w:cs="Times New Roman"/>
          <w:color w:val="auto"/>
        </w:rPr>
      </w:pPr>
    </w:p>
    <w:p w14:paraId="7AF8F680" w14:textId="77777777" w:rsidR="00AD0F12" w:rsidRPr="004C6730" w:rsidRDefault="00AD0F12" w:rsidP="00AD0F12">
      <w:pPr>
        <w:outlineLvl w:val="1"/>
        <w:rPr>
          <w:rFonts w:ascii="Times New Roman" w:hAnsi="Times New Roman" w:cs="Times New Roman"/>
          <w:b/>
          <w:bCs/>
          <w:color w:val="auto"/>
        </w:rPr>
      </w:pPr>
      <w:r w:rsidRPr="004C6730">
        <w:rPr>
          <w:rFonts w:ascii="Times New Roman" w:hAnsi="Times New Roman" w:cs="Times New Roman"/>
          <w:b/>
          <w:bCs/>
          <w:color w:val="auto"/>
        </w:rPr>
        <w:t>Uz članak 9.</w:t>
      </w:r>
    </w:p>
    <w:p w14:paraId="3C15983E" w14:textId="77777777" w:rsidR="00AD0F12" w:rsidRDefault="00AD0F12" w:rsidP="00AD0F12">
      <w:pPr>
        <w:jc w:val="both"/>
        <w:rPr>
          <w:rFonts w:ascii="Times New Roman" w:hAnsi="Times New Roman" w:cs="Times New Roman"/>
          <w:color w:val="auto"/>
        </w:rPr>
      </w:pPr>
    </w:p>
    <w:p w14:paraId="237E5339" w14:textId="77777777" w:rsidR="00AD0F12" w:rsidRDefault="00AD0F12" w:rsidP="00AD0F12">
      <w:pPr>
        <w:jc w:val="both"/>
        <w:rPr>
          <w:rFonts w:ascii="Times New Roman" w:hAnsi="Times New Roman" w:cs="Times New Roman"/>
          <w:color w:val="auto"/>
        </w:rPr>
      </w:pPr>
      <w:r>
        <w:rPr>
          <w:rFonts w:ascii="Times New Roman" w:hAnsi="Times New Roman" w:cs="Times New Roman"/>
          <w:color w:val="auto"/>
        </w:rPr>
        <w:t>Predloženim dopunama vrši se usklađivanje s</w:t>
      </w:r>
      <w:r w:rsidRPr="001F377B">
        <w:rPr>
          <w:rFonts w:ascii="Times New Roman" w:hAnsi="Times New Roman" w:cs="Times New Roman"/>
          <w:color w:val="auto"/>
        </w:rPr>
        <w:t xml:space="preserve"> Uredb</w:t>
      </w:r>
      <w:r>
        <w:rPr>
          <w:rFonts w:ascii="Times New Roman" w:hAnsi="Times New Roman" w:cs="Times New Roman"/>
          <w:color w:val="auto"/>
        </w:rPr>
        <w:t>om</w:t>
      </w:r>
      <w:r w:rsidRPr="001F377B">
        <w:rPr>
          <w:rFonts w:ascii="Times New Roman" w:hAnsi="Times New Roman" w:cs="Times New Roman"/>
          <w:color w:val="auto"/>
        </w:rPr>
        <w:t xml:space="preserve"> (EU) br. 2021/2116 </w:t>
      </w:r>
      <w:r>
        <w:rPr>
          <w:rFonts w:ascii="Times New Roman" w:hAnsi="Times New Roman" w:cs="Times New Roman"/>
          <w:color w:val="auto"/>
        </w:rPr>
        <w:t xml:space="preserve">i ispunjavanjem zahtjeva </w:t>
      </w:r>
      <w:r w:rsidRPr="001F377B">
        <w:rPr>
          <w:rFonts w:ascii="Times New Roman" w:hAnsi="Times New Roman" w:cs="Times New Roman"/>
          <w:color w:val="auto"/>
        </w:rPr>
        <w:t xml:space="preserve">koji reguliraju socijalnu uvjetovanost. </w:t>
      </w:r>
    </w:p>
    <w:p w14:paraId="404B7D3C" w14:textId="77777777" w:rsidR="00AD0F12" w:rsidRDefault="00AD0F12" w:rsidP="00AD0F12">
      <w:pPr>
        <w:jc w:val="both"/>
        <w:rPr>
          <w:rFonts w:ascii="Times New Roman" w:hAnsi="Times New Roman" w:cs="Times New Roman"/>
          <w:color w:val="auto"/>
        </w:rPr>
      </w:pPr>
    </w:p>
    <w:p w14:paraId="2B10443C" w14:textId="77777777" w:rsidR="00AD0F12" w:rsidRPr="005F0779" w:rsidRDefault="00AD0F12" w:rsidP="00AD0F12">
      <w:pPr>
        <w:outlineLvl w:val="1"/>
        <w:rPr>
          <w:rFonts w:ascii="Times New Roman" w:hAnsi="Times New Roman" w:cs="Times New Roman"/>
          <w:b/>
          <w:bCs/>
          <w:color w:val="auto"/>
        </w:rPr>
      </w:pPr>
      <w:r w:rsidRPr="005F0779">
        <w:rPr>
          <w:rFonts w:ascii="Times New Roman" w:hAnsi="Times New Roman" w:cs="Times New Roman"/>
          <w:b/>
          <w:bCs/>
          <w:color w:val="auto"/>
        </w:rPr>
        <w:t xml:space="preserve">Uz članak 10. </w:t>
      </w:r>
    </w:p>
    <w:p w14:paraId="2A1678AE" w14:textId="77777777" w:rsidR="00AD0F12" w:rsidRDefault="00AD0F12" w:rsidP="00AD0F12">
      <w:pPr>
        <w:jc w:val="both"/>
        <w:rPr>
          <w:rFonts w:ascii="Times New Roman" w:hAnsi="Times New Roman" w:cs="Times New Roman"/>
          <w:color w:val="auto"/>
        </w:rPr>
      </w:pPr>
    </w:p>
    <w:p w14:paraId="3B207E9B" w14:textId="77777777" w:rsidR="00AD0F12" w:rsidRDefault="00AD0F12" w:rsidP="00AD0F12">
      <w:pPr>
        <w:jc w:val="both"/>
        <w:rPr>
          <w:rFonts w:ascii="Times New Roman" w:hAnsi="Times New Roman" w:cs="Times New Roman"/>
          <w:color w:val="auto"/>
        </w:rPr>
      </w:pPr>
      <w:r>
        <w:rPr>
          <w:rFonts w:ascii="Times New Roman" w:hAnsi="Times New Roman" w:cs="Times New Roman"/>
          <w:color w:val="auto"/>
        </w:rPr>
        <w:t xml:space="preserve">S obzirom da je </w:t>
      </w:r>
      <w:r w:rsidRPr="008C2516">
        <w:rPr>
          <w:rFonts w:ascii="Times New Roman" w:hAnsi="Times New Roman" w:cs="Times New Roman"/>
          <w:color w:val="auto"/>
        </w:rPr>
        <w:t xml:space="preserve">Uredbom (EU) </w:t>
      </w:r>
      <w:r>
        <w:rPr>
          <w:rFonts w:ascii="Times New Roman" w:hAnsi="Times New Roman" w:cs="Times New Roman"/>
          <w:color w:val="auto"/>
        </w:rPr>
        <w:t xml:space="preserve">br. </w:t>
      </w:r>
      <w:r w:rsidRPr="008C2516">
        <w:rPr>
          <w:rFonts w:ascii="Times New Roman" w:hAnsi="Times New Roman" w:cs="Times New Roman"/>
          <w:color w:val="auto"/>
        </w:rPr>
        <w:t>2021/2116 stavljena izvan snage Uredba (EU) br. 1306/2013</w:t>
      </w:r>
      <w:r>
        <w:rPr>
          <w:rFonts w:ascii="Times New Roman" w:hAnsi="Times New Roman" w:cs="Times New Roman"/>
          <w:color w:val="auto"/>
        </w:rPr>
        <w:t>,</w:t>
      </w:r>
      <w:r w:rsidRPr="008C2516">
        <w:rPr>
          <w:rFonts w:ascii="Times New Roman" w:hAnsi="Times New Roman" w:cs="Times New Roman"/>
          <w:color w:val="auto"/>
        </w:rPr>
        <w:t xml:space="preserve"> kojom je </w:t>
      </w:r>
      <w:r w:rsidRPr="0004726B">
        <w:rPr>
          <w:rFonts w:ascii="Times New Roman" w:hAnsi="Times New Roman" w:cs="Times New Roman"/>
          <w:color w:val="auto"/>
        </w:rPr>
        <w:t>propisana provedba višestruke sukladnosti</w:t>
      </w:r>
      <w:r>
        <w:rPr>
          <w:rFonts w:ascii="Times New Roman" w:hAnsi="Times New Roman" w:cs="Times New Roman"/>
          <w:color w:val="auto"/>
        </w:rPr>
        <w:t>,</w:t>
      </w:r>
      <w:r w:rsidRPr="008C2516">
        <w:rPr>
          <w:rFonts w:ascii="Times New Roman" w:hAnsi="Times New Roman" w:cs="Times New Roman"/>
          <w:color w:val="auto"/>
        </w:rPr>
        <w:t xml:space="preserve"> od 2025. </w:t>
      </w:r>
      <w:r>
        <w:rPr>
          <w:rFonts w:ascii="Times New Roman" w:hAnsi="Times New Roman" w:cs="Times New Roman"/>
          <w:color w:val="auto"/>
        </w:rPr>
        <w:t xml:space="preserve">godine </w:t>
      </w:r>
      <w:r w:rsidRPr="008C2516">
        <w:rPr>
          <w:rFonts w:ascii="Times New Roman" w:hAnsi="Times New Roman" w:cs="Times New Roman"/>
          <w:color w:val="auto"/>
        </w:rPr>
        <w:t xml:space="preserve">programi potpore </w:t>
      </w:r>
      <w:r>
        <w:rPr>
          <w:rFonts w:ascii="Times New Roman" w:hAnsi="Times New Roman" w:cs="Times New Roman"/>
          <w:color w:val="auto"/>
        </w:rPr>
        <w:t xml:space="preserve">se </w:t>
      </w:r>
      <w:r w:rsidRPr="008C2516">
        <w:rPr>
          <w:rFonts w:ascii="Times New Roman" w:hAnsi="Times New Roman" w:cs="Times New Roman"/>
          <w:color w:val="auto"/>
        </w:rPr>
        <w:t>provode temeljem Strateškog plana koji uključuje uvjetovanost kao osnovu za primanje potpora</w:t>
      </w:r>
      <w:r>
        <w:rPr>
          <w:rFonts w:ascii="Times New Roman" w:hAnsi="Times New Roman" w:cs="Times New Roman"/>
          <w:color w:val="auto"/>
        </w:rPr>
        <w:t xml:space="preserve"> pa je potrebno brisati članak 14. kojim se</w:t>
      </w:r>
      <w:r w:rsidRPr="008C2516">
        <w:rPr>
          <w:rFonts w:ascii="Times New Roman" w:hAnsi="Times New Roman" w:cs="Times New Roman"/>
          <w:color w:val="auto"/>
        </w:rPr>
        <w:t xml:space="preserve"> </w:t>
      </w:r>
      <w:r>
        <w:rPr>
          <w:rFonts w:ascii="Times New Roman" w:hAnsi="Times New Roman" w:cs="Times New Roman"/>
          <w:color w:val="auto"/>
        </w:rPr>
        <w:t>propisuju kontrola</w:t>
      </w:r>
      <w:r w:rsidRPr="008C2516">
        <w:rPr>
          <w:rFonts w:ascii="Times New Roman" w:hAnsi="Times New Roman" w:cs="Times New Roman"/>
          <w:color w:val="auto"/>
        </w:rPr>
        <w:t xml:space="preserve"> višestruke sukladnosti</w:t>
      </w:r>
      <w:r>
        <w:rPr>
          <w:rFonts w:ascii="Times New Roman" w:hAnsi="Times New Roman" w:cs="Times New Roman"/>
          <w:color w:val="auto"/>
        </w:rPr>
        <w:t xml:space="preserve"> i administrativne kazne u slučaju neispunjavanja </w:t>
      </w:r>
      <w:r w:rsidRPr="008C2516">
        <w:rPr>
          <w:rFonts w:ascii="Times New Roman" w:hAnsi="Times New Roman" w:cs="Times New Roman"/>
          <w:color w:val="auto"/>
        </w:rPr>
        <w:t>višestruke sukladnosti</w:t>
      </w:r>
      <w:r>
        <w:rPr>
          <w:rFonts w:ascii="Times New Roman" w:hAnsi="Times New Roman" w:cs="Times New Roman"/>
          <w:color w:val="auto"/>
        </w:rPr>
        <w:t>.</w:t>
      </w:r>
    </w:p>
    <w:p w14:paraId="68A5E084" w14:textId="77777777" w:rsidR="00AD0F12" w:rsidRDefault="00AD0F12" w:rsidP="00AD0F12">
      <w:pPr>
        <w:jc w:val="both"/>
        <w:rPr>
          <w:rFonts w:ascii="Times New Roman" w:hAnsi="Times New Roman" w:cs="Times New Roman"/>
          <w:color w:val="auto"/>
        </w:rPr>
      </w:pPr>
    </w:p>
    <w:p w14:paraId="3EA30A7C" w14:textId="77777777" w:rsidR="00AD0F12" w:rsidRPr="004A7D1F" w:rsidRDefault="00AD0F12" w:rsidP="00AD0F12">
      <w:pPr>
        <w:outlineLvl w:val="1"/>
        <w:rPr>
          <w:rFonts w:ascii="Times New Roman" w:hAnsi="Times New Roman" w:cs="Times New Roman"/>
          <w:b/>
          <w:bCs/>
          <w:color w:val="auto"/>
        </w:rPr>
      </w:pPr>
      <w:r w:rsidRPr="004A7D1F">
        <w:rPr>
          <w:rFonts w:ascii="Times New Roman" w:hAnsi="Times New Roman" w:cs="Times New Roman"/>
          <w:b/>
          <w:bCs/>
          <w:color w:val="auto"/>
        </w:rPr>
        <w:t>Uz članak 11.</w:t>
      </w:r>
    </w:p>
    <w:p w14:paraId="0FD60B6B" w14:textId="77777777" w:rsidR="00AD0F12" w:rsidRDefault="00AD0F12" w:rsidP="00AD0F12">
      <w:pPr>
        <w:jc w:val="both"/>
        <w:rPr>
          <w:rFonts w:ascii="Times New Roman" w:hAnsi="Times New Roman" w:cs="Times New Roman"/>
          <w:color w:val="auto"/>
        </w:rPr>
      </w:pPr>
    </w:p>
    <w:p w14:paraId="2180CF94" w14:textId="77777777" w:rsidR="00AD0F12" w:rsidRDefault="00AD0F12" w:rsidP="00AD0F12">
      <w:pPr>
        <w:jc w:val="both"/>
        <w:rPr>
          <w:rFonts w:ascii="Times New Roman" w:hAnsi="Times New Roman" w:cs="Times New Roman"/>
          <w:color w:val="auto"/>
        </w:rPr>
      </w:pPr>
      <w:r w:rsidRPr="009E0BD0">
        <w:rPr>
          <w:rFonts w:ascii="Times New Roman" w:hAnsi="Times New Roman" w:cs="Times New Roman"/>
          <w:color w:val="auto"/>
        </w:rPr>
        <w:t>Predloženim dopunama vrši se usklađivanje s Uredbom (EU) br. 2021/2116 i ispunjavanjem zahtjeva koji reguliraju socijalnu uvjetovanost.</w:t>
      </w:r>
    </w:p>
    <w:p w14:paraId="65A83415" w14:textId="77777777" w:rsidR="00AD0F12" w:rsidRDefault="00AD0F12" w:rsidP="00AD0F12">
      <w:pPr>
        <w:jc w:val="both"/>
        <w:rPr>
          <w:rFonts w:ascii="Times New Roman" w:hAnsi="Times New Roman" w:cs="Times New Roman"/>
          <w:color w:val="auto"/>
        </w:rPr>
      </w:pPr>
    </w:p>
    <w:p w14:paraId="00E3093C" w14:textId="77777777" w:rsidR="00AD0F12" w:rsidRPr="00215615" w:rsidRDefault="00AD0F12" w:rsidP="00AD0F12">
      <w:pPr>
        <w:outlineLvl w:val="1"/>
        <w:rPr>
          <w:rFonts w:ascii="Times New Roman" w:hAnsi="Times New Roman" w:cs="Times New Roman"/>
          <w:b/>
          <w:bCs/>
          <w:color w:val="auto"/>
        </w:rPr>
      </w:pPr>
      <w:r w:rsidRPr="00215615">
        <w:rPr>
          <w:rFonts w:ascii="Times New Roman" w:hAnsi="Times New Roman" w:cs="Times New Roman"/>
          <w:b/>
          <w:bCs/>
          <w:color w:val="auto"/>
        </w:rPr>
        <w:t>Uz članak 12.</w:t>
      </w:r>
    </w:p>
    <w:p w14:paraId="20E60316" w14:textId="77777777" w:rsidR="00AD0F12" w:rsidRPr="00243AF9" w:rsidRDefault="00AD0F12" w:rsidP="00AD0F12">
      <w:pPr>
        <w:jc w:val="both"/>
        <w:rPr>
          <w:rFonts w:ascii="Times New Roman" w:hAnsi="Times New Roman" w:cs="Times New Roman"/>
          <w:color w:val="auto"/>
        </w:rPr>
      </w:pPr>
    </w:p>
    <w:p w14:paraId="331136FD"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Predloženom izmjenom vrši se usklađivanje radi provedbe Uredbe (EU) br. 2021/2116 kojom je prestala važiti Uredba (EU) br. 1306/2013.</w:t>
      </w:r>
    </w:p>
    <w:p w14:paraId="36775EA4" w14:textId="77777777" w:rsidR="00AD0F12" w:rsidRPr="00243AF9" w:rsidRDefault="00AD0F12" w:rsidP="00AD0F12">
      <w:pPr>
        <w:jc w:val="both"/>
        <w:rPr>
          <w:rFonts w:ascii="Times New Roman" w:hAnsi="Times New Roman" w:cs="Times New Roman"/>
          <w:color w:val="auto"/>
        </w:rPr>
      </w:pPr>
    </w:p>
    <w:p w14:paraId="1C7689CB"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 xml:space="preserve">Uz članak </w:t>
      </w:r>
      <w:r>
        <w:rPr>
          <w:rFonts w:ascii="Times New Roman" w:hAnsi="Times New Roman" w:cs="Times New Roman"/>
          <w:b/>
          <w:bCs/>
          <w:color w:val="auto"/>
        </w:rPr>
        <w:t>13</w:t>
      </w:r>
      <w:r w:rsidRPr="00243AF9">
        <w:rPr>
          <w:rFonts w:ascii="Times New Roman" w:hAnsi="Times New Roman" w:cs="Times New Roman"/>
          <w:b/>
          <w:bCs/>
          <w:color w:val="auto"/>
        </w:rPr>
        <w:t>.</w:t>
      </w:r>
    </w:p>
    <w:p w14:paraId="0A90E234" w14:textId="77777777" w:rsidR="00AD0F12" w:rsidRPr="00243AF9" w:rsidRDefault="00AD0F12" w:rsidP="00AD0F12">
      <w:pPr>
        <w:jc w:val="both"/>
        <w:rPr>
          <w:rFonts w:ascii="Times New Roman" w:hAnsi="Times New Roman" w:cs="Times New Roman"/>
          <w:color w:val="auto"/>
        </w:rPr>
      </w:pPr>
    </w:p>
    <w:p w14:paraId="734293DE"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Predloženom dopunom propisuje se dodjela državne nagrade poljoprivrednicima za istaknute rezultate u promociji i razvoju prepoznatljivosti hrvatskih poljoprivrednih i prehrambenih proizvoda.</w:t>
      </w:r>
    </w:p>
    <w:p w14:paraId="5C2FA794" w14:textId="77777777" w:rsidR="00AD0F12" w:rsidRPr="00243AF9" w:rsidRDefault="00AD0F12" w:rsidP="00AD0F12">
      <w:pPr>
        <w:jc w:val="both"/>
        <w:rPr>
          <w:rFonts w:ascii="Times New Roman" w:hAnsi="Times New Roman" w:cs="Times New Roman"/>
          <w:color w:val="auto"/>
        </w:rPr>
      </w:pPr>
    </w:p>
    <w:p w14:paraId="2B3CC364"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 xml:space="preserve">Uz članak </w:t>
      </w:r>
      <w:r>
        <w:rPr>
          <w:rFonts w:ascii="Times New Roman" w:hAnsi="Times New Roman" w:cs="Times New Roman"/>
          <w:b/>
          <w:bCs/>
          <w:color w:val="auto"/>
        </w:rPr>
        <w:t>14</w:t>
      </w:r>
      <w:r w:rsidRPr="00243AF9">
        <w:rPr>
          <w:rFonts w:ascii="Times New Roman" w:hAnsi="Times New Roman" w:cs="Times New Roman"/>
          <w:b/>
          <w:bCs/>
          <w:color w:val="auto"/>
        </w:rPr>
        <w:t>.</w:t>
      </w:r>
    </w:p>
    <w:p w14:paraId="55209903" w14:textId="77777777" w:rsidR="00AD0F12" w:rsidRPr="00977A82" w:rsidRDefault="00AD0F12" w:rsidP="00AD0F12">
      <w:pPr>
        <w:jc w:val="both"/>
        <w:rPr>
          <w:rFonts w:ascii="Times New Roman" w:hAnsi="Times New Roman" w:cs="Times New Roman"/>
          <w:color w:val="auto"/>
        </w:rPr>
      </w:pPr>
    </w:p>
    <w:p w14:paraId="5E9ADF14"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Predloženom dopunom propisuje se </w:t>
      </w:r>
      <w:bookmarkStart w:id="5" w:name="_Hlk160532921"/>
      <w:r w:rsidRPr="00243AF9">
        <w:rPr>
          <w:rFonts w:ascii="Times New Roman" w:hAnsi="Times New Roman" w:cs="Times New Roman"/>
          <w:color w:val="auto"/>
        </w:rPr>
        <w:t xml:space="preserve">ispunjenje obveze dostave Europskoj komisiji podataka o tržištu etilnog alkohola poljoprivrednog podrijetla u skladu s </w:t>
      </w:r>
      <w:bookmarkStart w:id="6" w:name="_Hlk160610928"/>
      <w:r w:rsidRPr="00243AF9">
        <w:rPr>
          <w:rFonts w:ascii="Times New Roman" w:hAnsi="Times New Roman" w:cs="Times New Roman"/>
          <w:color w:val="auto"/>
        </w:rPr>
        <w:t>Provedbenom uredbom Komisije (EU) 2017/1185 od 20. travnja 2017. o utvrđivanju pravila za primjenu uredbi (EU) br. 1307/2013 i (EU) br. 1308/2013 Europskog parlamenta i Vijeća u pogledu dostavljanja informacija i dokumenata Komisiji te o izmjeni i stavljanju izvan snage nekoliko uredbi Komisije (SL L 171, 4.7.2017.)</w:t>
      </w:r>
      <w:bookmarkEnd w:id="5"/>
      <w:bookmarkEnd w:id="6"/>
      <w:r w:rsidRPr="00243AF9">
        <w:rPr>
          <w:rFonts w:ascii="Times New Roman" w:hAnsi="Times New Roman" w:cs="Times New Roman"/>
          <w:color w:val="auto"/>
        </w:rPr>
        <w:t>.</w:t>
      </w:r>
    </w:p>
    <w:p w14:paraId="766CFE0B" w14:textId="77777777" w:rsidR="00AD0F12" w:rsidRPr="00243AF9" w:rsidRDefault="00AD0F12" w:rsidP="00AD0F12">
      <w:pPr>
        <w:jc w:val="both"/>
        <w:rPr>
          <w:rFonts w:ascii="Times New Roman" w:hAnsi="Times New Roman" w:cs="Times New Roman"/>
          <w:color w:val="auto"/>
        </w:rPr>
      </w:pPr>
    </w:p>
    <w:p w14:paraId="4E5AEEE5"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 xml:space="preserve">Uz članak </w:t>
      </w:r>
      <w:r>
        <w:rPr>
          <w:rFonts w:ascii="Times New Roman" w:hAnsi="Times New Roman" w:cs="Times New Roman"/>
          <w:b/>
          <w:bCs/>
          <w:color w:val="auto"/>
        </w:rPr>
        <w:t>15</w:t>
      </w:r>
      <w:r w:rsidRPr="00243AF9">
        <w:rPr>
          <w:rFonts w:ascii="Times New Roman" w:hAnsi="Times New Roman" w:cs="Times New Roman"/>
          <w:b/>
          <w:bCs/>
          <w:color w:val="auto"/>
        </w:rPr>
        <w:t>.</w:t>
      </w:r>
    </w:p>
    <w:p w14:paraId="118BAD9F" w14:textId="77777777" w:rsidR="00AD0F12" w:rsidRPr="00243AF9" w:rsidRDefault="00AD0F12" w:rsidP="00AD0F12">
      <w:pPr>
        <w:jc w:val="both"/>
        <w:rPr>
          <w:rFonts w:ascii="Times New Roman" w:hAnsi="Times New Roman" w:cs="Times New Roman"/>
          <w:color w:val="auto"/>
        </w:rPr>
      </w:pPr>
    </w:p>
    <w:p w14:paraId="36906BDA" w14:textId="77777777" w:rsidR="00AD0F12" w:rsidRDefault="00AD0F12" w:rsidP="00AD0F12">
      <w:pPr>
        <w:jc w:val="both"/>
        <w:rPr>
          <w:rFonts w:ascii="Times New Roman" w:hAnsi="Times New Roman" w:cs="Times New Roman"/>
          <w:color w:val="auto"/>
        </w:rPr>
      </w:pPr>
      <w:r w:rsidRPr="00243AF9">
        <w:rPr>
          <w:rFonts w:ascii="Times New Roman" w:hAnsi="Times New Roman" w:cs="Times New Roman"/>
          <w:color w:val="auto"/>
        </w:rPr>
        <w:t>Predloženom izmjenom vrši se nomotehničko usklađivanje.</w:t>
      </w:r>
    </w:p>
    <w:p w14:paraId="5D8661C9" w14:textId="77777777" w:rsidR="00AD0F12" w:rsidRDefault="00AD0F12" w:rsidP="00AD0F12">
      <w:pPr>
        <w:jc w:val="both"/>
        <w:rPr>
          <w:rFonts w:ascii="Times New Roman" w:hAnsi="Times New Roman" w:cs="Times New Roman"/>
          <w:color w:val="auto"/>
        </w:rPr>
      </w:pPr>
    </w:p>
    <w:p w14:paraId="076242D3"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 xml:space="preserve">Uz članak </w:t>
      </w:r>
      <w:r>
        <w:rPr>
          <w:rFonts w:ascii="Times New Roman" w:hAnsi="Times New Roman" w:cs="Times New Roman"/>
          <w:b/>
          <w:bCs/>
          <w:color w:val="auto"/>
        </w:rPr>
        <w:t>16</w:t>
      </w:r>
      <w:r w:rsidRPr="00243AF9">
        <w:rPr>
          <w:rFonts w:ascii="Times New Roman" w:hAnsi="Times New Roman" w:cs="Times New Roman"/>
          <w:b/>
          <w:bCs/>
          <w:color w:val="auto"/>
        </w:rPr>
        <w:t>.</w:t>
      </w:r>
    </w:p>
    <w:p w14:paraId="5FAA5438" w14:textId="77777777" w:rsidR="00AD0F12" w:rsidRDefault="00AD0F12" w:rsidP="00AD0F12">
      <w:pPr>
        <w:jc w:val="both"/>
        <w:rPr>
          <w:rFonts w:ascii="Times New Roman" w:hAnsi="Times New Roman" w:cs="Times New Roman"/>
          <w:color w:val="auto"/>
        </w:rPr>
      </w:pPr>
    </w:p>
    <w:p w14:paraId="246DD1B2" w14:textId="77777777" w:rsidR="00AD0F12" w:rsidRDefault="00AD0F12" w:rsidP="00AD0F12">
      <w:pPr>
        <w:jc w:val="both"/>
        <w:rPr>
          <w:rFonts w:ascii="Times New Roman" w:hAnsi="Times New Roman" w:cs="Times New Roman"/>
          <w:color w:val="auto"/>
        </w:rPr>
      </w:pPr>
      <w:r>
        <w:rPr>
          <w:rFonts w:ascii="Times New Roman" w:hAnsi="Times New Roman" w:cs="Times New Roman"/>
          <w:color w:val="auto"/>
        </w:rPr>
        <w:t>Predloženom dopunom osigurava se</w:t>
      </w:r>
      <w:r w:rsidRPr="00540F60">
        <w:rPr>
          <w:rFonts w:ascii="Times New Roman" w:hAnsi="Times New Roman" w:cs="Times New Roman"/>
          <w:color w:val="auto"/>
        </w:rPr>
        <w:t xml:space="preserve"> uspostav</w:t>
      </w:r>
      <w:r>
        <w:rPr>
          <w:rFonts w:ascii="Times New Roman" w:hAnsi="Times New Roman" w:cs="Times New Roman"/>
          <w:color w:val="auto"/>
        </w:rPr>
        <w:t>a</w:t>
      </w:r>
      <w:r w:rsidRPr="00540F60">
        <w:rPr>
          <w:rFonts w:ascii="Times New Roman" w:hAnsi="Times New Roman" w:cs="Times New Roman"/>
          <w:color w:val="auto"/>
        </w:rPr>
        <w:t xml:space="preserve"> Nacionalnog informacijskog sustava ekološke proizvodnje (NIS-EKO) kojim se uspostavlja jedinstvena točka razmjene dokumenata i informacija vezanih uz kontrolni sustav ekološke proizvodnje. Informacijski sustav na raspolaganje stavlja Ministarstvo, a pristup u sustav s različitom razinom prava imaju ovlaštena kontrolna tijela, </w:t>
      </w:r>
      <w:r>
        <w:rPr>
          <w:rFonts w:ascii="Times New Roman" w:hAnsi="Times New Roman" w:cs="Times New Roman"/>
          <w:color w:val="auto"/>
        </w:rPr>
        <w:t xml:space="preserve">Agencija za plaćanja </w:t>
      </w:r>
      <w:r w:rsidRPr="00540F60">
        <w:rPr>
          <w:rFonts w:ascii="Times New Roman" w:hAnsi="Times New Roman" w:cs="Times New Roman"/>
          <w:color w:val="auto"/>
        </w:rPr>
        <w:t xml:space="preserve">i </w:t>
      </w:r>
      <w:r>
        <w:rPr>
          <w:rFonts w:ascii="Times New Roman" w:hAnsi="Times New Roman" w:cs="Times New Roman"/>
          <w:color w:val="auto"/>
        </w:rPr>
        <w:t>Državni inspektorat Republike Hrvatske</w:t>
      </w:r>
      <w:r w:rsidRPr="00540F60">
        <w:rPr>
          <w:rFonts w:ascii="Times New Roman" w:hAnsi="Times New Roman" w:cs="Times New Roman"/>
          <w:color w:val="auto"/>
        </w:rPr>
        <w:t>. Uspostavom sustava osigurava se brza i učinkovita razmjena svih relevantnih dokumenata i informacija unutar kontrolnog sustava među ovlaštenim kontrolnim tijelima i nadležnim tijelima.</w:t>
      </w:r>
    </w:p>
    <w:p w14:paraId="24125BFA" w14:textId="77777777" w:rsidR="00AD0F12" w:rsidRDefault="00AD0F12" w:rsidP="00AD0F12">
      <w:pPr>
        <w:jc w:val="both"/>
        <w:rPr>
          <w:rFonts w:ascii="Times New Roman" w:hAnsi="Times New Roman" w:cs="Times New Roman"/>
          <w:color w:val="auto"/>
        </w:rPr>
      </w:pPr>
    </w:p>
    <w:p w14:paraId="6F5F5624" w14:textId="77777777" w:rsidR="00AD0F12" w:rsidRPr="00CE43D1" w:rsidRDefault="00AD0F12" w:rsidP="00AD0F12">
      <w:pPr>
        <w:outlineLvl w:val="1"/>
        <w:rPr>
          <w:rFonts w:ascii="Times New Roman" w:hAnsi="Times New Roman" w:cs="Times New Roman"/>
          <w:b/>
          <w:bCs/>
          <w:color w:val="auto"/>
        </w:rPr>
      </w:pPr>
      <w:r w:rsidRPr="00CE43D1">
        <w:rPr>
          <w:rFonts w:ascii="Times New Roman" w:hAnsi="Times New Roman" w:cs="Times New Roman"/>
          <w:b/>
          <w:bCs/>
          <w:color w:val="auto"/>
        </w:rPr>
        <w:t>Uz članak 1</w:t>
      </w:r>
      <w:r>
        <w:rPr>
          <w:rFonts w:ascii="Times New Roman" w:hAnsi="Times New Roman" w:cs="Times New Roman"/>
          <w:b/>
          <w:bCs/>
          <w:color w:val="auto"/>
        </w:rPr>
        <w:t>7</w:t>
      </w:r>
      <w:r w:rsidRPr="00CE43D1">
        <w:rPr>
          <w:rFonts w:ascii="Times New Roman" w:hAnsi="Times New Roman" w:cs="Times New Roman"/>
          <w:b/>
          <w:bCs/>
          <w:color w:val="auto"/>
        </w:rPr>
        <w:t>.</w:t>
      </w:r>
    </w:p>
    <w:p w14:paraId="3778987E" w14:textId="77777777" w:rsidR="00AD0F12" w:rsidRDefault="00AD0F12" w:rsidP="00AD0F12">
      <w:pPr>
        <w:jc w:val="both"/>
        <w:rPr>
          <w:rFonts w:ascii="Times New Roman" w:hAnsi="Times New Roman" w:cs="Times New Roman"/>
          <w:color w:val="auto"/>
        </w:rPr>
      </w:pPr>
    </w:p>
    <w:p w14:paraId="287EE587" w14:textId="77777777" w:rsidR="00AD0F12" w:rsidRDefault="00AD0F12" w:rsidP="00AD0F12">
      <w:pPr>
        <w:jc w:val="both"/>
        <w:rPr>
          <w:rFonts w:ascii="Times New Roman" w:hAnsi="Times New Roman" w:cs="Times New Roman"/>
          <w:color w:val="auto"/>
        </w:rPr>
      </w:pPr>
      <w:r w:rsidRPr="0096687E">
        <w:rPr>
          <w:rFonts w:ascii="Times New Roman" w:hAnsi="Times New Roman" w:cs="Times New Roman"/>
          <w:color w:val="auto"/>
        </w:rPr>
        <w:t>Predloženim izmjenama vrši se nomotehničko usklađivanje</w:t>
      </w:r>
      <w:r>
        <w:rPr>
          <w:rFonts w:ascii="Times New Roman" w:hAnsi="Times New Roman" w:cs="Times New Roman"/>
          <w:color w:val="auto"/>
        </w:rPr>
        <w:t>.</w:t>
      </w:r>
    </w:p>
    <w:p w14:paraId="27383806" w14:textId="77777777" w:rsidR="00AD0F12" w:rsidRPr="00243AF9" w:rsidRDefault="00AD0F12" w:rsidP="00AD0F12">
      <w:pPr>
        <w:jc w:val="both"/>
        <w:rPr>
          <w:rFonts w:ascii="Times New Roman" w:hAnsi="Times New Roman" w:cs="Times New Roman"/>
          <w:color w:val="auto"/>
        </w:rPr>
      </w:pPr>
    </w:p>
    <w:p w14:paraId="0956BF8D"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 xml:space="preserve">Uz članak </w:t>
      </w:r>
      <w:r>
        <w:rPr>
          <w:rFonts w:ascii="Times New Roman" w:hAnsi="Times New Roman" w:cs="Times New Roman"/>
          <w:b/>
          <w:bCs/>
          <w:color w:val="auto"/>
        </w:rPr>
        <w:t>18</w:t>
      </w:r>
      <w:r w:rsidRPr="00243AF9">
        <w:rPr>
          <w:rFonts w:ascii="Times New Roman" w:hAnsi="Times New Roman" w:cs="Times New Roman"/>
          <w:b/>
          <w:bCs/>
          <w:color w:val="auto"/>
        </w:rPr>
        <w:t xml:space="preserve">. </w:t>
      </w:r>
    </w:p>
    <w:p w14:paraId="5FFF3380" w14:textId="77777777" w:rsidR="00AD0F12" w:rsidRPr="00243AF9" w:rsidRDefault="00AD0F12" w:rsidP="00AD0F12">
      <w:pPr>
        <w:jc w:val="both"/>
        <w:rPr>
          <w:rFonts w:ascii="Times New Roman" w:hAnsi="Times New Roman" w:cs="Times New Roman"/>
          <w:color w:val="auto"/>
        </w:rPr>
      </w:pPr>
    </w:p>
    <w:p w14:paraId="5C67A6F1"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Predloženim izmjenama jasnije se propisuje tko su korisnici savjetovanja, provođenje savjetovanja korisnika u području javne savjetodavne djelatnosti u poljoprivredi i šumarstvu i savjetovanje poljoprivrednika i šumoposjednika u području privatne savjetodavne djelatnosti, a predviđenom dopunom unosi se odredba prema kojoj stručne osobe koje obavljaju savjetovanje poljoprivrednika i šumoposjednika u području privatne savjetodavne djelatnosti moraju biti ovlaštene u skladu s posebnim propisima. </w:t>
      </w:r>
    </w:p>
    <w:p w14:paraId="0F7C458B" w14:textId="77777777" w:rsidR="00AD0F12" w:rsidRPr="00243AF9" w:rsidRDefault="00AD0F12" w:rsidP="00AD0F12">
      <w:pPr>
        <w:jc w:val="both"/>
        <w:rPr>
          <w:rFonts w:ascii="Times New Roman" w:hAnsi="Times New Roman" w:cs="Times New Roman"/>
          <w:color w:val="auto"/>
        </w:rPr>
      </w:pPr>
    </w:p>
    <w:p w14:paraId="2D849EBE" w14:textId="77777777" w:rsidR="00AD0F12" w:rsidRPr="005565FE" w:rsidRDefault="00AD0F12" w:rsidP="00AD0F12">
      <w:pPr>
        <w:outlineLvl w:val="1"/>
        <w:rPr>
          <w:rFonts w:ascii="Times New Roman" w:hAnsi="Times New Roman" w:cs="Times New Roman"/>
          <w:b/>
          <w:bCs/>
          <w:color w:val="auto"/>
        </w:rPr>
      </w:pPr>
      <w:r w:rsidRPr="005565FE">
        <w:rPr>
          <w:rFonts w:ascii="Times New Roman" w:hAnsi="Times New Roman" w:cs="Times New Roman"/>
          <w:b/>
          <w:bCs/>
          <w:color w:val="auto"/>
        </w:rPr>
        <w:t>Uz članak 19.</w:t>
      </w:r>
    </w:p>
    <w:p w14:paraId="53CAB02B" w14:textId="77777777" w:rsidR="00AD0F12" w:rsidRPr="00243AF9" w:rsidRDefault="00AD0F12" w:rsidP="00AD0F12">
      <w:pPr>
        <w:jc w:val="both"/>
        <w:rPr>
          <w:rFonts w:ascii="Times New Roman" w:hAnsi="Times New Roman" w:cs="Times New Roman"/>
          <w:color w:val="auto"/>
        </w:rPr>
      </w:pPr>
    </w:p>
    <w:p w14:paraId="21D556F6"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Predloženom izmjenom se u članku 117. stavku 1. </w:t>
      </w:r>
      <w:r w:rsidRPr="0059439B">
        <w:rPr>
          <w:rFonts w:ascii="Times New Roman" w:hAnsi="Times New Roman" w:cs="Times New Roman"/>
          <w:color w:val="auto"/>
        </w:rPr>
        <w:t xml:space="preserve">točki a) podtočki 12. </w:t>
      </w:r>
      <w:r w:rsidRPr="00243AF9">
        <w:rPr>
          <w:rFonts w:ascii="Times New Roman" w:hAnsi="Times New Roman" w:cs="Times New Roman"/>
          <w:color w:val="auto"/>
        </w:rPr>
        <w:t>dosadašnji Sustav poljoprivrednih knjigovodstvenih podataka zamjenjuje s novom Mrežom podataka o održivosti poljoprivrednih gospodarstava te se članak 117. u stavku 1. dopunjuje novom podtočkom 28. kojom se informacijski sustav poljoprivrede nadopunjuje i Vinogradarskim registrom koji se vodi u skladu sa Zakonom o vinu („Narodne novine“, broj 32/19).</w:t>
      </w:r>
    </w:p>
    <w:p w14:paraId="1075E014" w14:textId="77777777" w:rsidR="00AD0F12" w:rsidRPr="00243AF9" w:rsidRDefault="00AD0F12" w:rsidP="00AD0F12">
      <w:pPr>
        <w:jc w:val="both"/>
        <w:rPr>
          <w:rFonts w:ascii="Times New Roman" w:hAnsi="Times New Roman" w:cs="Times New Roman"/>
          <w:color w:val="auto"/>
        </w:rPr>
      </w:pPr>
    </w:p>
    <w:p w14:paraId="15222866"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lastRenderedPageBreak/>
        <w:t xml:space="preserve">Uz članke </w:t>
      </w:r>
      <w:r>
        <w:rPr>
          <w:rFonts w:ascii="Times New Roman" w:hAnsi="Times New Roman" w:cs="Times New Roman"/>
          <w:b/>
          <w:bCs/>
          <w:color w:val="auto"/>
        </w:rPr>
        <w:t>20</w:t>
      </w:r>
      <w:r w:rsidRPr="00243AF9">
        <w:rPr>
          <w:rFonts w:ascii="Times New Roman" w:hAnsi="Times New Roman" w:cs="Times New Roman"/>
          <w:b/>
          <w:bCs/>
          <w:color w:val="auto"/>
        </w:rPr>
        <w:t xml:space="preserve">., </w:t>
      </w:r>
      <w:r>
        <w:rPr>
          <w:rFonts w:ascii="Times New Roman" w:hAnsi="Times New Roman" w:cs="Times New Roman"/>
          <w:b/>
          <w:bCs/>
          <w:color w:val="auto"/>
        </w:rPr>
        <w:t>21</w:t>
      </w:r>
      <w:r w:rsidRPr="00243AF9">
        <w:rPr>
          <w:rFonts w:ascii="Times New Roman" w:hAnsi="Times New Roman" w:cs="Times New Roman"/>
          <w:b/>
          <w:bCs/>
          <w:color w:val="auto"/>
        </w:rPr>
        <w:t xml:space="preserve">. i </w:t>
      </w:r>
      <w:r>
        <w:rPr>
          <w:rFonts w:ascii="Times New Roman" w:hAnsi="Times New Roman" w:cs="Times New Roman"/>
          <w:b/>
          <w:bCs/>
          <w:color w:val="auto"/>
        </w:rPr>
        <w:t>22</w:t>
      </w:r>
      <w:r w:rsidRPr="00243AF9">
        <w:rPr>
          <w:rFonts w:ascii="Times New Roman" w:hAnsi="Times New Roman" w:cs="Times New Roman"/>
          <w:b/>
          <w:bCs/>
          <w:color w:val="auto"/>
        </w:rPr>
        <w:t xml:space="preserve">. </w:t>
      </w:r>
    </w:p>
    <w:p w14:paraId="5A748F52" w14:textId="77777777" w:rsidR="00AD0F12" w:rsidRPr="00977A82" w:rsidRDefault="00AD0F12" w:rsidP="00AD0F12">
      <w:pPr>
        <w:jc w:val="both"/>
        <w:rPr>
          <w:rFonts w:ascii="Times New Roman" w:hAnsi="Times New Roman" w:cs="Times New Roman"/>
          <w:color w:val="auto"/>
        </w:rPr>
      </w:pPr>
    </w:p>
    <w:p w14:paraId="44AB1475" w14:textId="77777777" w:rsidR="00AD0F12" w:rsidRPr="00243AF9" w:rsidRDefault="00AD0F12" w:rsidP="00AD0F12">
      <w:pPr>
        <w:jc w:val="both"/>
        <w:rPr>
          <w:rFonts w:ascii="Times New Roman" w:hAnsi="Times New Roman" w:cs="Times New Roman"/>
          <w:color w:val="auto"/>
        </w:rPr>
      </w:pPr>
      <w:bookmarkStart w:id="7" w:name="_Hlk151019940"/>
      <w:r w:rsidRPr="00243AF9">
        <w:rPr>
          <w:rFonts w:ascii="Times New Roman" w:hAnsi="Times New Roman" w:cs="Times New Roman"/>
          <w:color w:val="auto"/>
        </w:rPr>
        <w:t>Predloženim izmjenama vrši se nomotehničko usklađivanje.</w:t>
      </w:r>
    </w:p>
    <w:bookmarkEnd w:id="7"/>
    <w:p w14:paraId="723C93E8" w14:textId="77777777" w:rsidR="00AD0F12" w:rsidRPr="00243AF9" w:rsidRDefault="00AD0F12" w:rsidP="00AD0F12">
      <w:pPr>
        <w:jc w:val="both"/>
        <w:rPr>
          <w:rFonts w:ascii="Times New Roman" w:hAnsi="Times New Roman" w:cs="Times New Roman"/>
          <w:color w:val="auto"/>
        </w:rPr>
      </w:pPr>
    </w:p>
    <w:p w14:paraId="19032F75" w14:textId="77777777" w:rsidR="00AD0F12" w:rsidRDefault="00AD0F12" w:rsidP="00AD0F12">
      <w:pPr>
        <w:outlineLvl w:val="1"/>
        <w:rPr>
          <w:rFonts w:ascii="Times New Roman" w:hAnsi="Times New Roman" w:cs="Times New Roman"/>
          <w:color w:val="auto"/>
        </w:rPr>
      </w:pPr>
      <w:r w:rsidRPr="00E87D19">
        <w:rPr>
          <w:rFonts w:ascii="Times New Roman" w:hAnsi="Times New Roman" w:cs="Times New Roman"/>
          <w:b/>
          <w:bCs/>
          <w:color w:val="auto"/>
        </w:rPr>
        <w:t xml:space="preserve">Uz članak </w:t>
      </w:r>
      <w:r>
        <w:rPr>
          <w:rFonts w:ascii="Times New Roman" w:hAnsi="Times New Roman" w:cs="Times New Roman"/>
          <w:b/>
          <w:bCs/>
          <w:color w:val="auto"/>
        </w:rPr>
        <w:t>23</w:t>
      </w:r>
      <w:r w:rsidRPr="00E87D19">
        <w:rPr>
          <w:rFonts w:ascii="Times New Roman" w:hAnsi="Times New Roman" w:cs="Times New Roman"/>
          <w:b/>
          <w:bCs/>
          <w:color w:val="auto"/>
        </w:rPr>
        <w:t>.</w:t>
      </w:r>
      <w:r>
        <w:rPr>
          <w:rFonts w:ascii="Times New Roman" w:hAnsi="Times New Roman" w:cs="Times New Roman"/>
          <w:color w:val="auto"/>
        </w:rPr>
        <w:t xml:space="preserve"> </w:t>
      </w:r>
    </w:p>
    <w:p w14:paraId="2A405EDE" w14:textId="77777777" w:rsidR="00AD0F12" w:rsidRPr="00243AF9" w:rsidRDefault="00AD0F12" w:rsidP="00AD0F12">
      <w:pPr>
        <w:jc w:val="both"/>
        <w:rPr>
          <w:rFonts w:ascii="Times New Roman" w:hAnsi="Times New Roman" w:cs="Times New Roman"/>
          <w:color w:val="auto"/>
        </w:rPr>
      </w:pPr>
    </w:p>
    <w:p w14:paraId="02842971"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Predloženom izmjenom osigurava se provedba nove Mreže podataka o održivosti poljoprivrednih gospodarstava, koja zamjenjuje dosadašnji Sustav poljoprivrednih knjigovodstvenih podataka u Republici Hrvatskoj.</w:t>
      </w:r>
    </w:p>
    <w:p w14:paraId="23368FC5" w14:textId="77777777" w:rsidR="00AD0F12" w:rsidRPr="00243AF9" w:rsidRDefault="00AD0F12" w:rsidP="00AD0F12">
      <w:pPr>
        <w:jc w:val="both"/>
        <w:rPr>
          <w:rFonts w:ascii="Times New Roman" w:hAnsi="Times New Roman" w:cs="Times New Roman"/>
          <w:color w:val="auto"/>
        </w:rPr>
      </w:pPr>
    </w:p>
    <w:p w14:paraId="7F36497D"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 xml:space="preserve">Uz članak </w:t>
      </w:r>
      <w:r>
        <w:rPr>
          <w:rFonts w:ascii="Times New Roman" w:hAnsi="Times New Roman" w:cs="Times New Roman"/>
          <w:b/>
          <w:bCs/>
          <w:color w:val="auto"/>
        </w:rPr>
        <w:t>24</w:t>
      </w:r>
      <w:r w:rsidRPr="00243AF9">
        <w:rPr>
          <w:rFonts w:ascii="Times New Roman" w:hAnsi="Times New Roman" w:cs="Times New Roman"/>
          <w:b/>
          <w:bCs/>
          <w:color w:val="auto"/>
        </w:rPr>
        <w:t>.</w:t>
      </w:r>
    </w:p>
    <w:p w14:paraId="60AE37D8" w14:textId="77777777" w:rsidR="00AD0F12" w:rsidRPr="00243AF9" w:rsidRDefault="00AD0F12" w:rsidP="00AD0F12">
      <w:pPr>
        <w:jc w:val="both"/>
        <w:rPr>
          <w:rFonts w:ascii="Times New Roman" w:hAnsi="Times New Roman" w:cs="Times New Roman"/>
          <w:color w:val="auto"/>
        </w:rPr>
      </w:pPr>
    </w:p>
    <w:p w14:paraId="16A147FE"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Predloženom dopunom uređuje se sudjelovanje i nagrađivanje za sudjelovanje poljoprivrednika u novoj Mreži podataka o održivosti poljoprivrednih gospodarstava.</w:t>
      </w:r>
    </w:p>
    <w:p w14:paraId="44538BAD" w14:textId="77777777" w:rsidR="00AD0F12" w:rsidRPr="00243AF9" w:rsidRDefault="00AD0F12" w:rsidP="00AD0F12">
      <w:pPr>
        <w:jc w:val="both"/>
        <w:rPr>
          <w:rFonts w:ascii="Times New Roman" w:hAnsi="Times New Roman" w:cs="Times New Roman"/>
          <w:color w:val="auto"/>
        </w:rPr>
      </w:pPr>
    </w:p>
    <w:p w14:paraId="542252B9"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 xml:space="preserve">Uz članak </w:t>
      </w:r>
      <w:r>
        <w:rPr>
          <w:rFonts w:ascii="Times New Roman" w:hAnsi="Times New Roman" w:cs="Times New Roman"/>
          <w:b/>
          <w:bCs/>
          <w:color w:val="auto"/>
        </w:rPr>
        <w:t>25</w:t>
      </w:r>
      <w:r w:rsidRPr="00243AF9">
        <w:rPr>
          <w:rFonts w:ascii="Times New Roman" w:hAnsi="Times New Roman" w:cs="Times New Roman"/>
          <w:b/>
          <w:bCs/>
          <w:color w:val="auto"/>
        </w:rPr>
        <w:t xml:space="preserve">. </w:t>
      </w:r>
    </w:p>
    <w:p w14:paraId="43CC6C1B" w14:textId="77777777" w:rsidR="00AD0F12" w:rsidRPr="00243AF9" w:rsidRDefault="00AD0F12" w:rsidP="00AD0F12">
      <w:pPr>
        <w:jc w:val="both"/>
        <w:rPr>
          <w:rFonts w:ascii="Times New Roman" w:hAnsi="Times New Roman" w:cs="Times New Roman"/>
          <w:color w:val="auto"/>
        </w:rPr>
      </w:pPr>
    </w:p>
    <w:p w14:paraId="145C2D0A"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Predloženom izmjenom se u skladu provedbe nove Mreže podataka o održivosti poljoprivrednih gospodarstava koja zamjenjuje dosadašnji Sustav poljoprivrednih knjigovodstvenih podataka u Republici Hrvatskoj uređuje osnivanje novog Nacionalnog FSDN odbora umjesto dosadašnjeg Nacionalnog FADN odbora.</w:t>
      </w:r>
    </w:p>
    <w:p w14:paraId="2F389B52" w14:textId="77777777" w:rsidR="00AD0F12" w:rsidRPr="00243AF9" w:rsidRDefault="00AD0F12" w:rsidP="00AD0F12">
      <w:pPr>
        <w:jc w:val="both"/>
        <w:rPr>
          <w:rFonts w:ascii="Times New Roman" w:hAnsi="Times New Roman" w:cs="Times New Roman"/>
          <w:color w:val="auto"/>
        </w:rPr>
      </w:pPr>
    </w:p>
    <w:p w14:paraId="29AB6598" w14:textId="77777777" w:rsidR="00AD0F12" w:rsidRPr="00977A82" w:rsidRDefault="00AD0F12" w:rsidP="00AD0F12">
      <w:pPr>
        <w:outlineLvl w:val="1"/>
        <w:rPr>
          <w:rFonts w:ascii="Times New Roman" w:hAnsi="Times New Roman" w:cs="Times New Roman"/>
          <w:b/>
          <w:bCs/>
          <w:color w:val="auto"/>
        </w:rPr>
      </w:pPr>
      <w:bookmarkStart w:id="8" w:name="_Hlk151019737"/>
      <w:r w:rsidRPr="00243AF9">
        <w:rPr>
          <w:rFonts w:ascii="Times New Roman" w:hAnsi="Times New Roman" w:cs="Times New Roman"/>
          <w:b/>
          <w:bCs/>
          <w:color w:val="auto"/>
        </w:rPr>
        <w:t xml:space="preserve">Uz članak </w:t>
      </w:r>
      <w:r>
        <w:rPr>
          <w:rFonts w:ascii="Times New Roman" w:hAnsi="Times New Roman" w:cs="Times New Roman"/>
          <w:b/>
          <w:bCs/>
          <w:color w:val="auto"/>
        </w:rPr>
        <w:t>26</w:t>
      </w:r>
      <w:r w:rsidRPr="00243AF9">
        <w:rPr>
          <w:rFonts w:ascii="Times New Roman" w:hAnsi="Times New Roman" w:cs="Times New Roman"/>
          <w:b/>
          <w:bCs/>
          <w:color w:val="auto"/>
        </w:rPr>
        <w:t xml:space="preserve">. </w:t>
      </w:r>
    </w:p>
    <w:p w14:paraId="2F6532AA" w14:textId="77777777" w:rsidR="00AD0F12" w:rsidRPr="00243AF9" w:rsidRDefault="00AD0F12" w:rsidP="00AD0F12">
      <w:pPr>
        <w:jc w:val="both"/>
        <w:rPr>
          <w:rFonts w:ascii="Times New Roman" w:hAnsi="Times New Roman" w:cs="Times New Roman"/>
          <w:color w:val="auto"/>
        </w:rPr>
      </w:pPr>
    </w:p>
    <w:p w14:paraId="5855714F"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Predloženom izmjenom redefinira se obveza upisa u Evidenciju pčelara i pčelinjaka.</w:t>
      </w:r>
    </w:p>
    <w:p w14:paraId="60E8BD76" w14:textId="77777777" w:rsidR="00AD0F12" w:rsidRPr="00243AF9" w:rsidRDefault="00AD0F12" w:rsidP="00AD0F12">
      <w:pPr>
        <w:jc w:val="both"/>
        <w:rPr>
          <w:rFonts w:ascii="Times New Roman" w:hAnsi="Times New Roman" w:cs="Times New Roman"/>
          <w:color w:val="auto"/>
        </w:rPr>
      </w:pPr>
    </w:p>
    <w:p w14:paraId="5BB948EF"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Uz članak 2</w:t>
      </w:r>
      <w:r>
        <w:rPr>
          <w:rFonts w:ascii="Times New Roman" w:hAnsi="Times New Roman" w:cs="Times New Roman"/>
          <w:b/>
          <w:bCs/>
          <w:color w:val="auto"/>
        </w:rPr>
        <w:t>7</w:t>
      </w:r>
      <w:r w:rsidRPr="00243AF9">
        <w:rPr>
          <w:rFonts w:ascii="Times New Roman" w:hAnsi="Times New Roman" w:cs="Times New Roman"/>
          <w:b/>
          <w:bCs/>
          <w:color w:val="auto"/>
        </w:rPr>
        <w:t>.</w:t>
      </w:r>
    </w:p>
    <w:p w14:paraId="6E2FD655" w14:textId="77777777" w:rsidR="00AD0F12" w:rsidRPr="00243AF9" w:rsidRDefault="00AD0F12" w:rsidP="00AD0F12">
      <w:pPr>
        <w:jc w:val="both"/>
        <w:rPr>
          <w:rFonts w:ascii="Times New Roman" w:hAnsi="Times New Roman" w:cs="Times New Roman"/>
          <w:color w:val="auto"/>
        </w:rPr>
      </w:pPr>
    </w:p>
    <w:p w14:paraId="3C3E6F18"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Predloženom izmjenom jasno se propisuje postupanje u slučaju kada korisnik odbija provedbu kontrole na terenu od strane Agencije za plaćanja.</w:t>
      </w:r>
    </w:p>
    <w:p w14:paraId="4238BB11" w14:textId="77777777" w:rsidR="00AD0F12" w:rsidRPr="00243AF9" w:rsidRDefault="00AD0F12" w:rsidP="00AD0F12">
      <w:pPr>
        <w:jc w:val="both"/>
        <w:rPr>
          <w:rFonts w:ascii="Times New Roman" w:hAnsi="Times New Roman" w:cs="Times New Roman"/>
          <w:color w:val="auto"/>
        </w:rPr>
      </w:pPr>
    </w:p>
    <w:p w14:paraId="156D62BB"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Uz članak 2</w:t>
      </w:r>
      <w:r>
        <w:rPr>
          <w:rFonts w:ascii="Times New Roman" w:hAnsi="Times New Roman" w:cs="Times New Roman"/>
          <w:b/>
          <w:bCs/>
          <w:color w:val="auto"/>
        </w:rPr>
        <w:t>8</w:t>
      </w:r>
      <w:r w:rsidRPr="00243AF9">
        <w:rPr>
          <w:rFonts w:ascii="Times New Roman" w:hAnsi="Times New Roman" w:cs="Times New Roman"/>
          <w:b/>
          <w:bCs/>
          <w:color w:val="auto"/>
        </w:rPr>
        <w:t>.</w:t>
      </w:r>
      <w:r w:rsidRPr="00977A82">
        <w:rPr>
          <w:rFonts w:ascii="Times New Roman" w:hAnsi="Times New Roman" w:cs="Times New Roman"/>
          <w:b/>
          <w:bCs/>
          <w:color w:val="auto"/>
        </w:rPr>
        <w:t xml:space="preserve"> </w:t>
      </w:r>
    </w:p>
    <w:p w14:paraId="20715476" w14:textId="77777777" w:rsidR="00AD0F12" w:rsidRPr="00243AF9" w:rsidRDefault="00AD0F12" w:rsidP="00AD0F12">
      <w:pPr>
        <w:jc w:val="both"/>
        <w:rPr>
          <w:rFonts w:ascii="Times New Roman" w:hAnsi="Times New Roman" w:cs="Times New Roman"/>
          <w:color w:val="auto"/>
        </w:rPr>
      </w:pPr>
    </w:p>
    <w:p w14:paraId="36C1F302"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Predloženom izmjenom redefinira se postupak izuzeća dodijeljenih potpora korisnicima mjera poljoprivredne politike u skladu s posebnim propisom kojim se uređuje ovrha. </w:t>
      </w:r>
    </w:p>
    <w:p w14:paraId="499459C9" w14:textId="77777777" w:rsidR="00AD0F12" w:rsidRPr="00243AF9" w:rsidRDefault="00AD0F12" w:rsidP="00AD0F12">
      <w:pPr>
        <w:jc w:val="both"/>
        <w:rPr>
          <w:rFonts w:ascii="Times New Roman" w:hAnsi="Times New Roman" w:cs="Times New Roman"/>
          <w:color w:val="auto"/>
        </w:rPr>
      </w:pPr>
    </w:p>
    <w:p w14:paraId="5B45477D"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Uz članak 2</w:t>
      </w:r>
      <w:r>
        <w:rPr>
          <w:rFonts w:ascii="Times New Roman" w:hAnsi="Times New Roman" w:cs="Times New Roman"/>
          <w:b/>
          <w:bCs/>
          <w:color w:val="auto"/>
        </w:rPr>
        <w:t>9</w:t>
      </w:r>
      <w:r w:rsidRPr="00243AF9">
        <w:rPr>
          <w:rFonts w:ascii="Times New Roman" w:hAnsi="Times New Roman" w:cs="Times New Roman"/>
          <w:b/>
          <w:bCs/>
          <w:color w:val="auto"/>
        </w:rPr>
        <w:t xml:space="preserve">. </w:t>
      </w:r>
    </w:p>
    <w:p w14:paraId="0BD46D97" w14:textId="77777777" w:rsidR="00AD0F12" w:rsidRPr="00243AF9" w:rsidRDefault="00AD0F12" w:rsidP="00AD0F12">
      <w:pPr>
        <w:jc w:val="both"/>
        <w:rPr>
          <w:rFonts w:ascii="Times New Roman" w:hAnsi="Times New Roman" w:cs="Times New Roman"/>
          <w:color w:val="auto"/>
        </w:rPr>
      </w:pPr>
    </w:p>
    <w:p w14:paraId="6F7CF1E6"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Predloženom izmjenom redefiniraju se i jasnije propisuju postupanja Agencije za plaćanja i korisnika u slučaju povrata sredstava uključujući i programsko razdoblje 2023. – 2027. </w:t>
      </w:r>
    </w:p>
    <w:bookmarkEnd w:id="8"/>
    <w:p w14:paraId="2758FFAA" w14:textId="77777777" w:rsidR="00AD0F12" w:rsidRPr="00243AF9" w:rsidRDefault="00AD0F12" w:rsidP="00AD0F12">
      <w:pPr>
        <w:jc w:val="both"/>
        <w:rPr>
          <w:rFonts w:ascii="Times New Roman" w:hAnsi="Times New Roman" w:cs="Times New Roman"/>
          <w:color w:val="auto"/>
        </w:rPr>
      </w:pPr>
    </w:p>
    <w:p w14:paraId="1C54E105"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 xml:space="preserve">Uz članak </w:t>
      </w:r>
      <w:r>
        <w:rPr>
          <w:rFonts w:ascii="Times New Roman" w:hAnsi="Times New Roman" w:cs="Times New Roman"/>
          <w:b/>
          <w:bCs/>
          <w:color w:val="auto"/>
        </w:rPr>
        <w:t>30</w:t>
      </w:r>
      <w:r w:rsidRPr="00243AF9">
        <w:rPr>
          <w:rFonts w:ascii="Times New Roman" w:hAnsi="Times New Roman" w:cs="Times New Roman"/>
          <w:b/>
          <w:bCs/>
          <w:color w:val="auto"/>
        </w:rPr>
        <w:t xml:space="preserve">. </w:t>
      </w:r>
    </w:p>
    <w:p w14:paraId="7F49427F" w14:textId="77777777" w:rsidR="00AD0F12" w:rsidRPr="00243AF9" w:rsidRDefault="00AD0F12" w:rsidP="00AD0F12">
      <w:pPr>
        <w:jc w:val="both"/>
        <w:rPr>
          <w:rFonts w:ascii="Times New Roman" w:hAnsi="Times New Roman" w:cs="Times New Roman"/>
          <w:color w:val="auto"/>
        </w:rPr>
      </w:pPr>
    </w:p>
    <w:p w14:paraId="3888FF7E"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Predloženom izmjenom korisnicima se omogućuje da dug otplaćuju dinamikom koja im odgovara i koja im neće uzrokovati štetu u poslovanju, a za korisnike koji se ne pridržavaju dogovorene dinamike predviđene su sankcije u smislu naplate duga u cijelosti i uskraćivanja mogućnosti podnošenja novog zahtjeva za plaćanje duga na rate. </w:t>
      </w:r>
    </w:p>
    <w:p w14:paraId="7ABE5A43" w14:textId="77777777" w:rsidR="00AD0F12" w:rsidRPr="00243AF9" w:rsidRDefault="00AD0F12" w:rsidP="00AD0F12">
      <w:pPr>
        <w:jc w:val="both"/>
        <w:rPr>
          <w:rFonts w:ascii="Times New Roman" w:hAnsi="Times New Roman" w:cs="Times New Roman"/>
          <w:color w:val="auto"/>
        </w:rPr>
      </w:pPr>
    </w:p>
    <w:p w14:paraId="7399C634" w14:textId="77777777" w:rsidR="00AD0F12" w:rsidRPr="00243AF9"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 xml:space="preserve">Uz članke </w:t>
      </w:r>
      <w:r>
        <w:rPr>
          <w:rFonts w:ascii="Times New Roman" w:hAnsi="Times New Roman" w:cs="Times New Roman"/>
          <w:b/>
          <w:bCs/>
          <w:color w:val="auto"/>
        </w:rPr>
        <w:t>31</w:t>
      </w:r>
      <w:r w:rsidRPr="00243AF9">
        <w:rPr>
          <w:rFonts w:ascii="Times New Roman" w:hAnsi="Times New Roman" w:cs="Times New Roman"/>
          <w:b/>
          <w:bCs/>
          <w:color w:val="auto"/>
        </w:rPr>
        <w:t xml:space="preserve">. i </w:t>
      </w:r>
      <w:r>
        <w:rPr>
          <w:rFonts w:ascii="Times New Roman" w:hAnsi="Times New Roman" w:cs="Times New Roman"/>
          <w:b/>
          <w:bCs/>
          <w:color w:val="auto"/>
        </w:rPr>
        <w:t>32</w:t>
      </w:r>
      <w:r w:rsidRPr="00243AF9">
        <w:rPr>
          <w:rFonts w:ascii="Times New Roman" w:hAnsi="Times New Roman" w:cs="Times New Roman"/>
          <w:b/>
          <w:bCs/>
          <w:color w:val="auto"/>
        </w:rPr>
        <w:t>.</w:t>
      </w:r>
    </w:p>
    <w:p w14:paraId="6D55C17C" w14:textId="77777777" w:rsidR="00AD0F12" w:rsidRPr="00243AF9" w:rsidRDefault="00AD0F12" w:rsidP="00AD0F12">
      <w:pPr>
        <w:jc w:val="both"/>
        <w:rPr>
          <w:rFonts w:ascii="Times New Roman" w:hAnsi="Times New Roman" w:cs="Times New Roman"/>
          <w:color w:val="auto"/>
        </w:rPr>
      </w:pPr>
    </w:p>
    <w:p w14:paraId="0DEC90FC"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Predloženim izmjenama vrši se usklađivanje radi provedbe Uredbe (EU) br. 2021/2116 kojom je prestala važiti Uredba (EU) br. 1306/2013.</w:t>
      </w:r>
    </w:p>
    <w:p w14:paraId="4782CC6B" w14:textId="77777777" w:rsidR="00AD0F12" w:rsidRPr="00977A82" w:rsidRDefault="00AD0F12" w:rsidP="00AD0F12">
      <w:pPr>
        <w:jc w:val="both"/>
        <w:rPr>
          <w:rFonts w:ascii="Times New Roman" w:hAnsi="Times New Roman" w:cs="Times New Roman"/>
          <w:color w:val="auto"/>
        </w:rPr>
      </w:pPr>
    </w:p>
    <w:p w14:paraId="7FE8F989"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 xml:space="preserve">Uz članak </w:t>
      </w:r>
      <w:r>
        <w:rPr>
          <w:rFonts w:ascii="Times New Roman" w:hAnsi="Times New Roman" w:cs="Times New Roman"/>
          <w:b/>
          <w:bCs/>
          <w:color w:val="auto"/>
        </w:rPr>
        <w:t>33</w:t>
      </w:r>
      <w:r w:rsidRPr="00243AF9">
        <w:rPr>
          <w:rFonts w:ascii="Times New Roman" w:hAnsi="Times New Roman" w:cs="Times New Roman"/>
          <w:b/>
          <w:bCs/>
          <w:color w:val="auto"/>
        </w:rPr>
        <w:t xml:space="preserve">. </w:t>
      </w:r>
    </w:p>
    <w:p w14:paraId="27BA06B7" w14:textId="77777777" w:rsidR="00AD0F12" w:rsidRDefault="00AD0F12" w:rsidP="00AD0F12">
      <w:pPr>
        <w:jc w:val="both"/>
        <w:rPr>
          <w:rFonts w:ascii="Times New Roman" w:hAnsi="Times New Roman" w:cs="Times New Roman"/>
          <w:color w:val="auto"/>
        </w:rPr>
      </w:pPr>
    </w:p>
    <w:p w14:paraId="26A05D65" w14:textId="77777777" w:rsidR="00AD0F12" w:rsidRDefault="00AD0F12" w:rsidP="00AD0F12">
      <w:pPr>
        <w:jc w:val="both"/>
        <w:rPr>
          <w:rFonts w:ascii="Times New Roman" w:hAnsi="Times New Roman" w:cs="Times New Roman"/>
          <w:color w:val="auto"/>
        </w:rPr>
      </w:pPr>
      <w:r>
        <w:rPr>
          <w:rFonts w:ascii="Times New Roman" w:hAnsi="Times New Roman" w:cs="Times New Roman"/>
          <w:color w:val="auto"/>
        </w:rPr>
        <w:t xml:space="preserve">Predloženom izmjenom propisuje se obveza dostavljanja </w:t>
      </w:r>
      <w:r w:rsidRPr="00036D09">
        <w:rPr>
          <w:rFonts w:ascii="Times New Roman" w:hAnsi="Times New Roman" w:cs="Times New Roman"/>
          <w:color w:val="auto"/>
        </w:rPr>
        <w:t xml:space="preserve">zapisnika Agenciji za plaćanja neovisno o utvrđenom činjeničnom stanju </w:t>
      </w:r>
      <w:r>
        <w:rPr>
          <w:rFonts w:ascii="Times New Roman" w:hAnsi="Times New Roman" w:cs="Times New Roman"/>
          <w:color w:val="auto"/>
        </w:rPr>
        <w:t>kako bi se osigurala</w:t>
      </w:r>
      <w:r w:rsidRPr="00036D09">
        <w:rPr>
          <w:rFonts w:ascii="Times New Roman" w:hAnsi="Times New Roman" w:cs="Times New Roman"/>
          <w:color w:val="auto"/>
        </w:rPr>
        <w:t xml:space="preserve"> pravovremen</w:t>
      </w:r>
      <w:r>
        <w:rPr>
          <w:rFonts w:ascii="Times New Roman" w:hAnsi="Times New Roman" w:cs="Times New Roman"/>
          <w:color w:val="auto"/>
        </w:rPr>
        <w:t>a</w:t>
      </w:r>
      <w:r w:rsidRPr="00036D09">
        <w:rPr>
          <w:rFonts w:ascii="Times New Roman" w:hAnsi="Times New Roman" w:cs="Times New Roman"/>
          <w:color w:val="auto"/>
        </w:rPr>
        <w:t xml:space="preserve"> i pravovaljan</w:t>
      </w:r>
      <w:r>
        <w:rPr>
          <w:rFonts w:ascii="Times New Roman" w:hAnsi="Times New Roman" w:cs="Times New Roman"/>
          <w:color w:val="auto"/>
        </w:rPr>
        <w:t>a</w:t>
      </w:r>
      <w:r w:rsidRPr="00036D09">
        <w:rPr>
          <w:rFonts w:ascii="Times New Roman" w:hAnsi="Times New Roman" w:cs="Times New Roman"/>
          <w:color w:val="auto"/>
        </w:rPr>
        <w:t xml:space="preserve"> kontrol</w:t>
      </w:r>
      <w:r>
        <w:rPr>
          <w:rFonts w:ascii="Times New Roman" w:hAnsi="Times New Roman" w:cs="Times New Roman"/>
          <w:color w:val="auto"/>
        </w:rPr>
        <w:t>a uvjetovanosti</w:t>
      </w:r>
      <w:r w:rsidRPr="00036D09">
        <w:rPr>
          <w:rFonts w:ascii="Times New Roman" w:hAnsi="Times New Roman" w:cs="Times New Roman"/>
          <w:color w:val="auto"/>
        </w:rPr>
        <w:t xml:space="preserve"> na terenu</w:t>
      </w:r>
      <w:r>
        <w:rPr>
          <w:rFonts w:ascii="Times New Roman" w:hAnsi="Times New Roman" w:cs="Times New Roman"/>
          <w:color w:val="auto"/>
        </w:rPr>
        <w:t>.</w:t>
      </w:r>
      <w:r w:rsidRPr="00036D09">
        <w:rPr>
          <w:rFonts w:ascii="Times New Roman" w:hAnsi="Times New Roman" w:cs="Times New Roman"/>
          <w:color w:val="auto"/>
        </w:rPr>
        <w:t xml:space="preserve"> </w:t>
      </w:r>
    </w:p>
    <w:p w14:paraId="712BA708" w14:textId="77777777" w:rsidR="00AD0F12" w:rsidRDefault="00AD0F12" w:rsidP="00AD0F12">
      <w:pPr>
        <w:jc w:val="both"/>
        <w:rPr>
          <w:rFonts w:ascii="Times New Roman" w:hAnsi="Times New Roman" w:cs="Times New Roman"/>
          <w:color w:val="auto"/>
        </w:rPr>
      </w:pPr>
    </w:p>
    <w:p w14:paraId="32B3D8B7" w14:textId="77777777" w:rsidR="00AD0F12" w:rsidRPr="00E627D5" w:rsidRDefault="00AD0F12" w:rsidP="00AD0F12">
      <w:pPr>
        <w:outlineLvl w:val="1"/>
        <w:rPr>
          <w:rFonts w:ascii="Times New Roman" w:hAnsi="Times New Roman" w:cs="Times New Roman"/>
          <w:b/>
          <w:bCs/>
          <w:color w:val="auto"/>
        </w:rPr>
      </w:pPr>
      <w:r w:rsidRPr="00E627D5">
        <w:rPr>
          <w:rFonts w:ascii="Times New Roman" w:hAnsi="Times New Roman" w:cs="Times New Roman"/>
          <w:b/>
          <w:bCs/>
          <w:color w:val="auto"/>
        </w:rPr>
        <w:t>Uz članak 3</w:t>
      </w:r>
      <w:r>
        <w:rPr>
          <w:rFonts w:ascii="Times New Roman" w:hAnsi="Times New Roman" w:cs="Times New Roman"/>
          <w:b/>
          <w:bCs/>
          <w:color w:val="auto"/>
        </w:rPr>
        <w:t>4</w:t>
      </w:r>
      <w:r w:rsidRPr="00E627D5">
        <w:rPr>
          <w:rFonts w:ascii="Times New Roman" w:hAnsi="Times New Roman" w:cs="Times New Roman"/>
          <w:b/>
          <w:bCs/>
          <w:color w:val="auto"/>
        </w:rPr>
        <w:t xml:space="preserve">. </w:t>
      </w:r>
    </w:p>
    <w:p w14:paraId="388DB33B" w14:textId="77777777" w:rsidR="00AD0F12" w:rsidRDefault="00AD0F12" w:rsidP="00AD0F12">
      <w:pPr>
        <w:jc w:val="both"/>
        <w:rPr>
          <w:rFonts w:ascii="Times New Roman" w:hAnsi="Times New Roman" w:cs="Times New Roman"/>
          <w:color w:val="auto"/>
        </w:rPr>
      </w:pPr>
    </w:p>
    <w:p w14:paraId="2F21B49A"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Predloženom izmjenom propisuju se prekršajne odredbe u slučaju nedostavljanja podataka od strane gospodarskih subjekata u proizvodnji etilnog alkohola poljoprivrednog podrijetla za</w:t>
      </w:r>
      <w:r w:rsidRPr="00243AF9">
        <w:rPr>
          <w:color w:val="auto"/>
        </w:rPr>
        <w:t xml:space="preserve"> </w:t>
      </w:r>
      <w:r w:rsidRPr="00243AF9">
        <w:rPr>
          <w:rFonts w:ascii="Times New Roman" w:hAnsi="Times New Roman" w:cs="Times New Roman"/>
          <w:color w:val="auto"/>
        </w:rPr>
        <w:t xml:space="preserve">izvješćivanja Europske komisije o tržištu etilnog alkohola poljoprivrednog podrijetla u Republici Hrvatskoj te podataka koji se vode u Upisniku voćnjaka i Upisniku maslinika, a koje su omaškom propuštene u prethodnim izmjenama i dopunama. </w:t>
      </w:r>
    </w:p>
    <w:p w14:paraId="3B1A4D70" w14:textId="77777777" w:rsidR="00AD0F12" w:rsidRPr="00243AF9" w:rsidRDefault="00AD0F12" w:rsidP="00AD0F12">
      <w:pPr>
        <w:jc w:val="both"/>
        <w:rPr>
          <w:rFonts w:ascii="Times New Roman" w:hAnsi="Times New Roman" w:cs="Times New Roman"/>
          <w:color w:val="auto"/>
        </w:rPr>
      </w:pPr>
    </w:p>
    <w:p w14:paraId="7B19A530"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 xml:space="preserve">Uz članak </w:t>
      </w:r>
      <w:r>
        <w:rPr>
          <w:rFonts w:ascii="Times New Roman" w:hAnsi="Times New Roman" w:cs="Times New Roman"/>
          <w:b/>
          <w:bCs/>
          <w:color w:val="auto"/>
        </w:rPr>
        <w:t>35</w:t>
      </w:r>
      <w:r w:rsidRPr="00243AF9">
        <w:rPr>
          <w:rFonts w:ascii="Times New Roman" w:hAnsi="Times New Roman" w:cs="Times New Roman"/>
          <w:b/>
          <w:bCs/>
          <w:color w:val="auto"/>
        </w:rPr>
        <w:t>.</w:t>
      </w:r>
    </w:p>
    <w:p w14:paraId="21E32B09" w14:textId="77777777" w:rsidR="00AD0F12" w:rsidRPr="00243AF9" w:rsidRDefault="00AD0F12" w:rsidP="00AD0F12">
      <w:pPr>
        <w:jc w:val="both"/>
        <w:rPr>
          <w:rFonts w:ascii="Times New Roman" w:hAnsi="Times New Roman" w:cs="Times New Roman"/>
          <w:color w:val="auto"/>
        </w:rPr>
      </w:pPr>
    </w:p>
    <w:p w14:paraId="22F6B0D8"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Predloženom izmjenom vrši se nomotehničko usklađivanje.</w:t>
      </w:r>
    </w:p>
    <w:p w14:paraId="6CEB0743" w14:textId="77777777" w:rsidR="00AD0F12" w:rsidRPr="00243AF9" w:rsidRDefault="00AD0F12" w:rsidP="00AD0F12">
      <w:pPr>
        <w:jc w:val="both"/>
        <w:rPr>
          <w:rFonts w:ascii="Times New Roman" w:hAnsi="Times New Roman" w:cs="Times New Roman"/>
          <w:color w:val="auto"/>
        </w:rPr>
      </w:pPr>
    </w:p>
    <w:p w14:paraId="0F828968"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 xml:space="preserve">Uz članak </w:t>
      </w:r>
      <w:r>
        <w:rPr>
          <w:rFonts w:ascii="Times New Roman" w:hAnsi="Times New Roman" w:cs="Times New Roman"/>
          <w:b/>
          <w:bCs/>
          <w:color w:val="auto"/>
        </w:rPr>
        <w:t>36</w:t>
      </w:r>
      <w:r w:rsidRPr="00243AF9">
        <w:rPr>
          <w:rFonts w:ascii="Times New Roman" w:hAnsi="Times New Roman" w:cs="Times New Roman"/>
          <w:b/>
          <w:bCs/>
          <w:color w:val="auto"/>
        </w:rPr>
        <w:t>.</w:t>
      </w:r>
    </w:p>
    <w:p w14:paraId="1DDE1C32" w14:textId="77777777" w:rsidR="00AD0F12" w:rsidRPr="00243AF9" w:rsidRDefault="00AD0F12" w:rsidP="00AD0F12">
      <w:pPr>
        <w:jc w:val="both"/>
        <w:rPr>
          <w:rFonts w:ascii="Times New Roman" w:hAnsi="Times New Roman" w:cs="Times New Roman"/>
          <w:color w:val="auto"/>
        </w:rPr>
      </w:pPr>
    </w:p>
    <w:p w14:paraId="6CEC7397"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Odredbama ovoga članka propisuje se primjena Nacionalne klasifikacije djelatnosti – NKD 2007 do stupanja na snagu nove Nacionalne klasifikacije djelatnosti 2025. – NKD 2025.</w:t>
      </w:r>
    </w:p>
    <w:p w14:paraId="461B685C" w14:textId="77777777" w:rsidR="00AD0F12" w:rsidRPr="00243AF9" w:rsidRDefault="00AD0F12" w:rsidP="00AD0F12">
      <w:pPr>
        <w:jc w:val="both"/>
        <w:rPr>
          <w:rFonts w:ascii="Times New Roman" w:hAnsi="Times New Roman" w:cs="Times New Roman"/>
          <w:color w:val="auto"/>
        </w:rPr>
      </w:pPr>
    </w:p>
    <w:p w14:paraId="247F58AE"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Uz članak 3</w:t>
      </w:r>
      <w:r>
        <w:rPr>
          <w:rFonts w:ascii="Times New Roman" w:hAnsi="Times New Roman" w:cs="Times New Roman"/>
          <w:b/>
          <w:bCs/>
          <w:color w:val="auto"/>
        </w:rPr>
        <w:t>7</w:t>
      </w:r>
      <w:r w:rsidRPr="00243AF9">
        <w:rPr>
          <w:rFonts w:ascii="Times New Roman" w:hAnsi="Times New Roman" w:cs="Times New Roman"/>
          <w:b/>
          <w:bCs/>
          <w:color w:val="auto"/>
        </w:rPr>
        <w:t>.</w:t>
      </w:r>
      <w:r w:rsidRPr="00977A82">
        <w:rPr>
          <w:rFonts w:ascii="Times New Roman" w:hAnsi="Times New Roman" w:cs="Times New Roman"/>
          <w:b/>
          <w:bCs/>
          <w:color w:val="auto"/>
        </w:rPr>
        <w:t xml:space="preserve"> </w:t>
      </w:r>
    </w:p>
    <w:p w14:paraId="4479DB16" w14:textId="77777777" w:rsidR="00AD0F12" w:rsidRPr="00243AF9" w:rsidRDefault="00AD0F12" w:rsidP="00AD0F12">
      <w:pPr>
        <w:jc w:val="both"/>
        <w:rPr>
          <w:rFonts w:ascii="Times New Roman" w:hAnsi="Times New Roman" w:cs="Times New Roman"/>
          <w:color w:val="auto"/>
        </w:rPr>
      </w:pPr>
    </w:p>
    <w:p w14:paraId="11D6A699"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Odredbama ovoga članka propisuje se rok donošenja pravilnika kojima će se propisati provedba intervencija iz Strateškog plana, uključujući postupanja Agencije za plaćanja u provedbi Strateškog plana, administrativne kazne, sankcije, umanjenja potpore i financijske korekcije, pravila provedbe nabave za korisnike intervencija Strateškog plana koji nisu obveznici javne nabave, pravilnika o načinu izvješćivanja te rokovima dostave podataka vezanim uz proizvodnju alkohola i alkoholnih pića,</w:t>
      </w:r>
      <w:r w:rsidRPr="00243AF9">
        <w:rPr>
          <w:color w:val="auto"/>
        </w:rPr>
        <w:t xml:space="preserve"> </w:t>
      </w:r>
      <w:r w:rsidRPr="00243AF9">
        <w:rPr>
          <w:rFonts w:ascii="Times New Roman" w:hAnsi="Times New Roman" w:cs="Times New Roman"/>
          <w:color w:val="auto"/>
        </w:rPr>
        <w:t>pravilnika kojim se uređuje dodjela državne nagrade</w:t>
      </w:r>
      <w:r w:rsidRPr="00243AF9">
        <w:rPr>
          <w:color w:val="auto"/>
        </w:rPr>
        <w:t xml:space="preserve"> </w:t>
      </w:r>
      <w:r w:rsidRPr="00243AF9">
        <w:rPr>
          <w:rFonts w:ascii="Times New Roman" w:hAnsi="Times New Roman" w:cs="Times New Roman"/>
          <w:color w:val="auto"/>
        </w:rPr>
        <w:t>za promociju i razvoj prepoznatljivosti hrvatskih poljoprivrednih i prehrambenih proizvoda, kao i druga pitanja značajna za dodjelu navedene državne nagrade, pravilnika kojim će se propisati provedba nove Mreže podataka o održivosti poljoprivrednih gospodarstava koja zamjenjuje dosadašnji Sustav poljoprivrednih knjigovodstvenih podataka u Republici Hrvatskoj</w:t>
      </w:r>
      <w:r w:rsidRPr="00EB2258">
        <w:rPr>
          <w:rFonts w:ascii="Times New Roman" w:hAnsi="Times New Roman" w:cs="Times New Roman"/>
          <w:color w:val="auto"/>
        </w:rPr>
        <w:t xml:space="preserve"> </w:t>
      </w:r>
      <w:r w:rsidRPr="00243AF9">
        <w:rPr>
          <w:rFonts w:ascii="Times New Roman" w:hAnsi="Times New Roman" w:cs="Times New Roman"/>
          <w:color w:val="auto"/>
        </w:rPr>
        <w:t>te</w:t>
      </w:r>
      <w:r>
        <w:rPr>
          <w:rFonts w:ascii="Times New Roman" w:hAnsi="Times New Roman" w:cs="Times New Roman"/>
          <w:color w:val="auto"/>
        </w:rPr>
        <w:t xml:space="preserve"> rok za usklađivanje Pravilnika </w:t>
      </w:r>
      <w:r w:rsidRPr="00ED55E2">
        <w:rPr>
          <w:rFonts w:ascii="Times New Roman" w:hAnsi="Times New Roman" w:cs="Times New Roman"/>
          <w:color w:val="auto"/>
        </w:rPr>
        <w:t>o kontrolnom sustavu ekološke poljoprivrede („Narodne novine“, broj 110/22.)</w:t>
      </w:r>
      <w:r>
        <w:rPr>
          <w:rFonts w:ascii="Times New Roman" w:hAnsi="Times New Roman" w:cs="Times New Roman"/>
          <w:color w:val="auto"/>
        </w:rPr>
        <w:t xml:space="preserve"> donesenog temeljem članka </w:t>
      </w:r>
      <w:r w:rsidRPr="005745B6">
        <w:rPr>
          <w:rFonts w:ascii="Times New Roman" w:hAnsi="Times New Roman" w:cs="Times New Roman"/>
          <w:color w:val="auto"/>
        </w:rPr>
        <w:t xml:space="preserve">101. stavka 2. Zakona o poljoprivredi („Narodne novine“, br. 118/18., 42/20., 127/20. – Odluka Ustavnog suda Republike Hrvatske, 52/21. i 152/22.) </w:t>
      </w:r>
      <w:r>
        <w:rPr>
          <w:rFonts w:ascii="Times New Roman" w:hAnsi="Times New Roman" w:cs="Times New Roman"/>
          <w:color w:val="auto"/>
        </w:rPr>
        <w:t>s odredbama ovoga Zakona</w:t>
      </w:r>
      <w:r w:rsidRPr="00243AF9">
        <w:rPr>
          <w:rFonts w:ascii="Times New Roman" w:hAnsi="Times New Roman" w:cs="Times New Roman"/>
          <w:color w:val="auto"/>
        </w:rPr>
        <w:t xml:space="preserve">. </w:t>
      </w:r>
    </w:p>
    <w:p w14:paraId="72C1F99F" w14:textId="77777777" w:rsidR="00AD0F12" w:rsidRPr="00243AF9" w:rsidRDefault="00AD0F12" w:rsidP="00AD0F12">
      <w:pPr>
        <w:jc w:val="both"/>
        <w:rPr>
          <w:rFonts w:ascii="Times New Roman" w:hAnsi="Times New Roman" w:cs="Times New Roman"/>
          <w:color w:val="auto"/>
        </w:rPr>
      </w:pPr>
    </w:p>
    <w:p w14:paraId="169231E4"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 xml:space="preserve">Uz članak </w:t>
      </w:r>
      <w:r>
        <w:rPr>
          <w:rFonts w:ascii="Times New Roman" w:hAnsi="Times New Roman" w:cs="Times New Roman"/>
          <w:b/>
          <w:bCs/>
          <w:color w:val="auto"/>
        </w:rPr>
        <w:t>38</w:t>
      </w:r>
      <w:r w:rsidRPr="00243AF9">
        <w:rPr>
          <w:rFonts w:ascii="Times New Roman" w:hAnsi="Times New Roman" w:cs="Times New Roman"/>
          <w:b/>
          <w:bCs/>
          <w:color w:val="auto"/>
        </w:rPr>
        <w:t xml:space="preserve"> </w:t>
      </w:r>
    </w:p>
    <w:p w14:paraId="0190A550" w14:textId="77777777" w:rsidR="00AD0F12" w:rsidRPr="00243AF9" w:rsidRDefault="00AD0F12" w:rsidP="00AD0F12">
      <w:pPr>
        <w:jc w:val="both"/>
        <w:rPr>
          <w:rFonts w:ascii="Times New Roman" w:hAnsi="Times New Roman" w:cs="Times New Roman"/>
          <w:color w:val="auto"/>
        </w:rPr>
      </w:pPr>
    </w:p>
    <w:p w14:paraId="2522AB5B"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Odredbama ovoga članka propisuje se koji podzakonski akti ostaju na snazi nakon stupanja na snagu </w:t>
      </w:r>
      <w:r>
        <w:rPr>
          <w:rFonts w:ascii="Times New Roman" w:hAnsi="Times New Roman" w:cs="Times New Roman"/>
          <w:color w:val="auto"/>
        </w:rPr>
        <w:t xml:space="preserve">ovoga </w:t>
      </w:r>
      <w:r w:rsidRPr="00243AF9">
        <w:rPr>
          <w:rFonts w:ascii="Times New Roman" w:hAnsi="Times New Roman" w:cs="Times New Roman"/>
          <w:color w:val="auto"/>
        </w:rPr>
        <w:t xml:space="preserve">Zakona. </w:t>
      </w:r>
    </w:p>
    <w:p w14:paraId="3E148BDD" w14:textId="77777777" w:rsidR="00AD0F12" w:rsidRPr="00243AF9" w:rsidRDefault="00AD0F12" w:rsidP="00AD0F12">
      <w:pPr>
        <w:jc w:val="both"/>
        <w:rPr>
          <w:rFonts w:ascii="Times New Roman" w:hAnsi="Times New Roman" w:cs="Times New Roman"/>
          <w:color w:val="auto"/>
        </w:rPr>
      </w:pPr>
    </w:p>
    <w:p w14:paraId="35467F68"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Uz članak 3</w:t>
      </w:r>
      <w:r>
        <w:rPr>
          <w:rFonts w:ascii="Times New Roman" w:hAnsi="Times New Roman" w:cs="Times New Roman"/>
          <w:b/>
          <w:bCs/>
          <w:color w:val="auto"/>
        </w:rPr>
        <w:t>9</w:t>
      </w:r>
      <w:r w:rsidRPr="00243AF9">
        <w:rPr>
          <w:rFonts w:ascii="Times New Roman" w:hAnsi="Times New Roman" w:cs="Times New Roman"/>
          <w:b/>
          <w:bCs/>
          <w:color w:val="auto"/>
        </w:rPr>
        <w:t xml:space="preserve">. </w:t>
      </w:r>
    </w:p>
    <w:p w14:paraId="6C9279F7" w14:textId="77777777" w:rsidR="00AD0F12" w:rsidRPr="00243AF9" w:rsidRDefault="00AD0F12" w:rsidP="00AD0F12">
      <w:pPr>
        <w:jc w:val="both"/>
        <w:rPr>
          <w:rFonts w:ascii="Times New Roman" w:hAnsi="Times New Roman" w:cs="Times New Roman"/>
          <w:color w:val="auto"/>
        </w:rPr>
      </w:pPr>
    </w:p>
    <w:p w14:paraId="4A5DF9FB" w14:textId="77777777" w:rsidR="00AD0F12" w:rsidRPr="00243AF9" w:rsidRDefault="00AD0F12" w:rsidP="00AD0F12">
      <w:pPr>
        <w:jc w:val="both"/>
        <w:rPr>
          <w:rFonts w:ascii="Times New Roman" w:hAnsi="Times New Roman" w:cs="Times New Roman"/>
          <w:color w:val="auto"/>
        </w:rPr>
      </w:pPr>
      <w:r w:rsidRPr="00243AF9">
        <w:rPr>
          <w:rFonts w:ascii="Times New Roman" w:hAnsi="Times New Roman" w:cs="Times New Roman"/>
          <w:color w:val="auto"/>
        </w:rPr>
        <w:t xml:space="preserve">Odredbe ovoga članka odnose se na regulaciju provedbe postupaka započetih po odredbama Zakona o poljoprivredi („Narodne novine“, br. 118/18., 42/20., 127/20. – Odluka Ustavnog suda Republike Hrvatske, 52/21. i 152/22.) koje će se dovršiti po odredbama toga zakona. </w:t>
      </w:r>
    </w:p>
    <w:p w14:paraId="124BF8C3" w14:textId="77777777" w:rsidR="00AD0F12" w:rsidRPr="00243AF9" w:rsidRDefault="00AD0F12" w:rsidP="00AD0F12">
      <w:pPr>
        <w:jc w:val="both"/>
        <w:rPr>
          <w:rFonts w:ascii="Times New Roman" w:hAnsi="Times New Roman" w:cs="Times New Roman"/>
          <w:color w:val="auto"/>
        </w:rPr>
      </w:pPr>
    </w:p>
    <w:p w14:paraId="07931DDF" w14:textId="77777777" w:rsidR="00AD0F12" w:rsidRPr="00977A82" w:rsidRDefault="00AD0F12" w:rsidP="00AD0F12">
      <w:pPr>
        <w:outlineLvl w:val="1"/>
        <w:rPr>
          <w:rFonts w:ascii="Times New Roman" w:hAnsi="Times New Roman" w:cs="Times New Roman"/>
          <w:b/>
          <w:bCs/>
          <w:color w:val="auto"/>
        </w:rPr>
      </w:pPr>
      <w:r w:rsidRPr="00243AF9">
        <w:rPr>
          <w:rFonts w:ascii="Times New Roman" w:hAnsi="Times New Roman" w:cs="Times New Roman"/>
          <w:b/>
          <w:bCs/>
          <w:color w:val="auto"/>
        </w:rPr>
        <w:t xml:space="preserve">Uz članak </w:t>
      </w:r>
      <w:r>
        <w:rPr>
          <w:rFonts w:ascii="Times New Roman" w:hAnsi="Times New Roman" w:cs="Times New Roman"/>
          <w:b/>
          <w:bCs/>
          <w:color w:val="auto"/>
        </w:rPr>
        <w:t>40</w:t>
      </w:r>
      <w:r w:rsidRPr="00243AF9">
        <w:rPr>
          <w:rFonts w:ascii="Times New Roman" w:hAnsi="Times New Roman" w:cs="Times New Roman"/>
          <w:b/>
          <w:bCs/>
          <w:color w:val="auto"/>
        </w:rPr>
        <w:t xml:space="preserve">. </w:t>
      </w:r>
    </w:p>
    <w:p w14:paraId="31ED9D00" w14:textId="77777777" w:rsidR="00AD0F12" w:rsidRPr="00243AF9" w:rsidRDefault="00AD0F12" w:rsidP="00AD0F12">
      <w:pPr>
        <w:jc w:val="both"/>
        <w:rPr>
          <w:rFonts w:ascii="Times New Roman" w:hAnsi="Times New Roman" w:cs="Times New Roman"/>
          <w:color w:val="auto"/>
        </w:rPr>
      </w:pPr>
    </w:p>
    <w:p w14:paraId="03ACCA31" w14:textId="77777777" w:rsidR="00AD0F12" w:rsidRDefault="00AD0F12" w:rsidP="00AD0F12">
      <w:pPr>
        <w:jc w:val="both"/>
        <w:textAlignment w:val="baseline"/>
        <w:rPr>
          <w:rFonts w:ascii="Times New Roman" w:hAnsi="Times New Roman" w:cs="Times New Roman"/>
          <w:color w:val="auto"/>
        </w:rPr>
      </w:pPr>
      <w:r w:rsidRPr="00243AF9">
        <w:rPr>
          <w:rFonts w:ascii="Times New Roman" w:hAnsi="Times New Roman" w:cs="Times New Roman"/>
          <w:color w:val="auto"/>
        </w:rPr>
        <w:t xml:space="preserve">Odredbom ovoga članka </w:t>
      </w:r>
      <w:r>
        <w:rPr>
          <w:rFonts w:ascii="Times New Roman" w:hAnsi="Times New Roman" w:cs="Times New Roman"/>
          <w:color w:val="auto"/>
        </w:rPr>
        <w:t>propisuje</w:t>
      </w:r>
      <w:r w:rsidRPr="00243AF9">
        <w:rPr>
          <w:rFonts w:ascii="Times New Roman" w:hAnsi="Times New Roman" w:cs="Times New Roman"/>
          <w:color w:val="auto"/>
        </w:rPr>
        <w:t xml:space="preserve"> se stupanje na snagu </w:t>
      </w:r>
      <w:r>
        <w:rPr>
          <w:rFonts w:ascii="Times New Roman" w:hAnsi="Times New Roman" w:cs="Times New Roman"/>
          <w:color w:val="auto"/>
        </w:rPr>
        <w:t xml:space="preserve">ovoga </w:t>
      </w:r>
      <w:r w:rsidRPr="00243AF9">
        <w:rPr>
          <w:rFonts w:ascii="Times New Roman" w:hAnsi="Times New Roman" w:cs="Times New Roman"/>
          <w:color w:val="auto"/>
        </w:rPr>
        <w:t>Zakona.</w:t>
      </w:r>
    </w:p>
    <w:p w14:paraId="16D56E54" w14:textId="77777777" w:rsidR="000504A1" w:rsidRDefault="000504A1" w:rsidP="000504A1">
      <w:pPr>
        <w:jc w:val="both"/>
        <w:textAlignment w:val="baseline"/>
        <w:rPr>
          <w:rFonts w:ascii="Times New Roman" w:hAnsi="Times New Roman" w:cs="Times New Roman"/>
          <w:color w:val="auto"/>
        </w:rPr>
      </w:pPr>
    </w:p>
    <w:p w14:paraId="14F64CA8" w14:textId="77777777" w:rsidR="000504A1" w:rsidRPr="00243AF9" w:rsidRDefault="000504A1" w:rsidP="000504A1">
      <w:pPr>
        <w:jc w:val="both"/>
        <w:textAlignment w:val="baseline"/>
        <w:rPr>
          <w:rFonts w:ascii="Times New Roman" w:hAnsi="Times New Roman" w:cs="Times New Roman"/>
          <w:color w:val="auto"/>
        </w:rPr>
      </w:pPr>
    </w:p>
    <w:p w14:paraId="47E78F17" w14:textId="77777777" w:rsidR="00AD0F12" w:rsidRPr="00650A53" w:rsidRDefault="00AD0F12" w:rsidP="000504A1">
      <w:pPr>
        <w:pStyle w:val="ListParagraph"/>
        <w:numPr>
          <w:ilvl w:val="0"/>
          <w:numId w:val="2"/>
        </w:numPr>
        <w:spacing w:after="0" w:line="240" w:lineRule="auto"/>
        <w:ind w:left="0" w:firstLine="0"/>
        <w:outlineLvl w:val="0"/>
        <w:rPr>
          <w:rFonts w:ascii="Times New Roman" w:hAnsi="Times New Roman"/>
          <w:b/>
          <w:kern w:val="36"/>
          <w:sz w:val="24"/>
          <w:szCs w:val="24"/>
        </w:rPr>
      </w:pPr>
      <w:r w:rsidRPr="00650A53">
        <w:rPr>
          <w:rFonts w:ascii="Times New Roman" w:hAnsi="Times New Roman"/>
          <w:b/>
          <w:kern w:val="36"/>
          <w:sz w:val="24"/>
          <w:szCs w:val="24"/>
        </w:rPr>
        <w:t>OCJENA I IZVORI SREDSTAVA POTREBNIH ZA PROVOĐENJE ZAKONA</w:t>
      </w:r>
    </w:p>
    <w:p w14:paraId="196938D4" w14:textId="77777777" w:rsidR="00AD0F12" w:rsidRPr="00650A53" w:rsidRDefault="00AD0F12" w:rsidP="000504A1">
      <w:pPr>
        <w:rPr>
          <w:rFonts w:ascii="Times New Roman" w:hAnsi="Times New Roman" w:cs="Times New Roman"/>
          <w:color w:val="auto"/>
        </w:rPr>
      </w:pPr>
    </w:p>
    <w:p w14:paraId="74B5DDD3" w14:textId="77777777" w:rsidR="00AD0F12" w:rsidRDefault="00AD0F12" w:rsidP="000504A1">
      <w:pPr>
        <w:ind w:firstLine="720"/>
        <w:jc w:val="both"/>
        <w:rPr>
          <w:rFonts w:ascii="Times New Roman" w:hAnsi="Times New Roman" w:cs="Times New Roman"/>
          <w:color w:val="auto"/>
        </w:rPr>
      </w:pPr>
      <w:r w:rsidRPr="00575EB9">
        <w:rPr>
          <w:rFonts w:ascii="Times New Roman" w:hAnsi="Times New Roman" w:cs="Times New Roman"/>
          <w:color w:val="auto"/>
        </w:rPr>
        <w:t xml:space="preserve">Za provođenje ovoga Zakona potrebno je osigurati dodatna sredstva u državnom proračunu Republike Hrvatske u iznosu od 15.000,00 eura za provedbu dodjele državne nagrade za promociju i razvoj prepoznatljivosti hrvatskih poljoprivrednih i prehrambenih proizvoda. </w:t>
      </w:r>
    </w:p>
    <w:p w14:paraId="000BEC6E" w14:textId="77777777" w:rsidR="000504A1" w:rsidRDefault="000504A1" w:rsidP="000504A1">
      <w:pPr>
        <w:jc w:val="both"/>
        <w:rPr>
          <w:rFonts w:ascii="Times New Roman" w:hAnsi="Times New Roman" w:cs="Times New Roman"/>
          <w:color w:val="auto"/>
        </w:rPr>
      </w:pPr>
    </w:p>
    <w:p w14:paraId="6479E657" w14:textId="77777777" w:rsidR="00AD0F12" w:rsidRDefault="00AD0F12" w:rsidP="000504A1">
      <w:pPr>
        <w:ind w:firstLine="720"/>
        <w:jc w:val="both"/>
        <w:rPr>
          <w:rFonts w:ascii="Times New Roman" w:hAnsi="Times New Roman" w:cs="Times New Roman"/>
          <w:color w:val="auto"/>
        </w:rPr>
      </w:pPr>
      <w:r w:rsidRPr="00575EB9">
        <w:rPr>
          <w:rFonts w:ascii="Times New Roman" w:hAnsi="Times New Roman" w:cs="Times New Roman"/>
          <w:color w:val="auto"/>
        </w:rPr>
        <w:t xml:space="preserve">Potrebno je osigurati i dodatna sredstva u državnom proračunu Republike Hrvatske u iznosu od 288.000,00 eura za uspostavu i vođenje Mreže podataka o održivosti poljoprivrednih gospodarstava u odnosu na ona koja su sada osigurana za vođenje Sustava poljoprivrednih knjigovodstvenih podataka. </w:t>
      </w:r>
    </w:p>
    <w:p w14:paraId="33868228" w14:textId="77777777" w:rsidR="000504A1" w:rsidRDefault="000504A1" w:rsidP="000504A1">
      <w:pPr>
        <w:jc w:val="both"/>
        <w:rPr>
          <w:rFonts w:ascii="Times New Roman" w:hAnsi="Times New Roman" w:cs="Times New Roman"/>
          <w:color w:val="auto"/>
        </w:rPr>
      </w:pPr>
    </w:p>
    <w:p w14:paraId="4A3C04E2" w14:textId="77777777" w:rsidR="00AD0F12" w:rsidRPr="00575EB9" w:rsidRDefault="00AD0F12" w:rsidP="000504A1">
      <w:pPr>
        <w:ind w:firstLine="720"/>
        <w:jc w:val="both"/>
        <w:rPr>
          <w:rFonts w:ascii="Times New Roman" w:hAnsi="Times New Roman" w:cs="Times New Roman"/>
          <w:color w:val="auto"/>
        </w:rPr>
      </w:pPr>
      <w:r w:rsidRPr="004C31B7">
        <w:rPr>
          <w:rFonts w:ascii="Times New Roman" w:hAnsi="Times New Roman" w:cs="Times New Roman"/>
          <w:color w:val="auto"/>
        </w:rPr>
        <w:t>Nacionalnim planom za oporavak i otpornost 2021.-2026. utvrđena je uspostava Nacionalnog informacijskog sustava ekološke proizvodnje (NIS-EKO).</w:t>
      </w:r>
      <w:r>
        <w:rPr>
          <w:rFonts w:ascii="Times New Roman" w:hAnsi="Times New Roman" w:cs="Times New Roman"/>
          <w:color w:val="auto"/>
        </w:rPr>
        <w:t xml:space="preserve"> Trošak uspostave je procijenjen na 49.400,00 eura, a sredstva su osigurana iz fondova Europske unije.</w:t>
      </w:r>
    </w:p>
    <w:p w14:paraId="7B942F75" w14:textId="77777777" w:rsidR="00EE3DC1" w:rsidRDefault="00EE3DC1" w:rsidP="000504A1">
      <w:pPr>
        <w:jc w:val="both"/>
        <w:rPr>
          <w:rFonts w:ascii="Times New Roman" w:hAnsi="Times New Roman" w:cs="Times New Roman"/>
          <w:color w:val="auto"/>
        </w:rPr>
      </w:pPr>
    </w:p>
    <w:p w14:paraId="7EEDA824" w14:textId="77777777" w:rsidR="00AD0F12" w:rsidRPr="00650A53" w:rsidRDefault="00AD0F12" w:rsidP="00EE3DC1">
      <w:pPr>
        <w:ind w:firstLine="720"/>
        <w:jc w:val="both"/>
        <w:rPr>
          <w:rFonts w:ascii="Times New Roman" w:hAnsi="Times New Roman" w:cs="Times New Roman"/>
          <w:color w:val="auto"/>
        </w:rPr>
      </w:pPr>
      <w:r w:rsidRPr="00575EB9">
        <w:rPr>
          <w:rFonts w:ascii="Times New Roman" w:hAnsi="Times New Roman" w:cs="Times New Roman"/>
          <w:color w:val="auto"/>
        </w:rPr>
        <w:t>Potrebna sredstva za provedbu ovoga Zakona Ministarstvo će planirati u okviru svojih limita ukupnih rashoda.</w:t>
      </w:r>
    </w:p>
    <w:p w14:paraId="7E586B07" w14:textId="77777777" w:rsidR="00B77C4E" w:rsidRPr="008248D6" w:rsidRDefault="00B77C4E" w:rsidP="008248D6">
      <w:pPr>
        <w:jc w:val="both"/>
        <w:rPr>
          <w:rFonts w:ascii="Times New Roman" w:hAnsi="Times New Roman" w:cs="Times New Roman"/>
          <w:color w:val="auto"/>
        </w:rPr>
      </w:pPr>
    </w:p>
    <w:p w14:paraId="210EF8C9" w14:textId="77777777" w:rsidR="00EE3DC1" w:rsidRPr="008248D6" w:rsidRDefault="00EE3DC1" w:rsidP="008248D6">
      <w:pPr>
        <w:jc w:val="both"/>
        <w:rPr>
          <w:rFonts w:ascii="Times New Roman" w:hAnsi="Times New Roman" w:cs="Times New Roman"/>
          <w:color w:val="auto"/>
        </w:rPr>
      </w:pPr>
    </w:p>
    <w:p w14:paraId="566AF9A1" w14:textId="77777777" w:rsidR="00AD0F12" w:rsidRPr="00650A53" w:rsidRDefault="00B77C4E" w:rsidP="00B77C4E">
      <w:pPr>
        <w:pStyle w:val="ListParagraph"/>
        <w:spacing w:after="0" w:line="240" w:lineRule="auto"/>
        <w:ind w:hanging="720"/>
        <w:jc w:val="both"/>
        <w:outlineLvl w:val="0"/>
        <w:rPr>
          <w:rFonts w:ascii="Times New Roman" w:hAnsi="Times New Roman"/>
          <w:b/>
          <w:kern w:val="36"/>
          <w:sz w:val="24"/>
          <w:szCs w:val="24"/>
        </w:rPr>
      </w:pPr>
      <w:r>
        <w:rPr>
          <w:rFonts w:ascii="Times New Roman" w:hAnsi="Times New Roman"/>
          <w:b/>
          <w:kern w:val="36"/>
          <w:sz w:val="24"/>
          <w:szCs w:val="24"/>
        </w:rPr>
        <w:t>V.</w:t>
      </w:r>
      <w:r>
        <w:rPr>
          <w:rFonts w:ascii="Times New Roman" w:hAnsi="Times New Roman"/>
          <w:b/>
          <w:kern w:val="36"/>
          <w:sz w:val="24"/>
          <w:szCs w:val="24"/>
        </w:rPr>
        <w:tab/>
      </w:r>
      <w:r w:rsidR="00AD0F12" w:rsidRPr="00650A53">
        <w:rPr>
          <w:rFonts w:ascii="Times New Roman" w:hAnsi="Times New Roman"/>
          <w:b/>
          <w:kern w:val="36"/>
          <w:sz w:val="24"/>
          <w:szCs w:val="24"/>
        </w:rPr>
        <w:t>RAZLIKE IZMEĐU RJEŠENJA KOJA SE PREDLAŽU KONAČNIM PRIJEDLOGOM ZAKONA U ODNOSU NA RJEŠENJA IZ PRIJEDLOGA ZAKONA I RAZLOZI ZBOG KOJIH SU TE RAZLIKE NASTALE</w:t>
      </w:r>
    </w:p>
    <w:p w14:paraId="60F781AF" w14:textId="77777777" w:rsidR="00AD0F12" w:rsidRPr="00650A53" w:rsidRDefault="00AD0F12" w:rsidP="00B77C4E">
      <w:pPr>
        <w:rPr>
          <w:rFonts w:ascii="Times New Roman" w:hAnsi="Times New Roman" w:cs="Times New Roman"/>
          <w:color w:val="auto"/>
        </w:rPr>
      </w:pPr>
    </w:p>
    <w:p w14:paraId="1236FB81" w14:textId="6EBDA9A3" w:rsidR="00AD0F12" w:rsidRPr="00B3000F" w:rsidRDefault="00AD0F12" w:rsidP="00B77C4E">
      <w:pPr>
        <w:ind w:firstLine="720"/>
        <w:jc w:val="both"/>
        <w:rPr>
          <w:rFonts w:ascii="Times New Roman" w:hAnsi="Times New Roman" w:cs="Times New Roman"/>
          <w:color w:val="auto"/>
        </w:rPr>
      </w:pPr>
      <w:r w:rsidRPr="00B3000F">
        <w:rPr>
          <w:rFonts w:ascii="Times New Roman" w:hAnsi="Times New Roman" w:cs="Times New Roman"/>
          <w:color w:val="auto"/>
        </w:rPr>
        <w:t xml:space="preserve">U odnosu na tekst Prijedloga zakona koji je prošao prvo čitanje u Hrvatskome saboru u </w:t>
      </w:r>
      <w:bookmarkStart w:id="9" w:name="_Hlk120967188"/>
      <w:r w:rsidRPr="00B3000F">
        <w:rPr>
          <w:rFonts w:ascii="Times New Roman" w:hAnsi="Times New Roman" w:cs="Times New Roman"/>
          <w:color w:val="auto"/>
        </w:rPr>
        <w:t xml:space="preserve">Konačnom prijedlogu zakona </w:t>
      </w:r>
      <w:bookmarkEnd w:id="9"/>
      <w:r w:rsidRPr="00B3000F">
        <w:rPr>
          <w:rFonts w:ascii="Times New Roman" w:hAnsi="Times New Roman" w:cs="Times New Roman"/>
          <w:color w:val="auto"/>
        </w:rPr>
        <w:t xml:space="preserve">stručni nositelj je </w:t>
      </w:r>
      <w:r w:rsidRPr="005B672C">
        <w:rPr>
          <w:rFonts w:ascii="Times New Roman" w:hAnsi="Times New Roman" w:cs="Times New Roman"/>
          <w:color w:val="auto"/>
        </w:rPr>
        <w:t>dodao nove članke</w:t>
      </w:r>
      <w:r w:rsidRPr="00B3000F">
        <w:rPr>
          <w:rFonts w:ascii="Times New Roman" w:hAnsi="Times New Roman" w:cs="Times New Roman"/>
          <w:color w:val="auto"/>
        </w:rPr>
        <w:t xml:space="preserve"> 8</w:t>
      </w:r>
      <w:r w:rsidR="00B77C4E">
        <w:rPr>
          <w:rFonts w:ascii="Times New Roman" w:hAnsi="Times New Roman" w:cs="Times New Roman"/>
          <w:color w:val="auto"/>
        </w:rPr>
        <w:t xml:space="preserve"> do</w:t>
      </w:r>
      <w:r>
        <w:rPr>
          <w:rFonts w:ascii="Times New Roman" w:hAnsi="Times New Roman" w:cs="Times New Roman"/>
          <w:color w:val="auto"/>
        </w:rPr>
        <w:t xml:space="preserve"> 11., 16., 17.</w:t>
      </w:r>
      <w:r w:rsidRPr="00B3000F">
        <w:rPr>
          <w:rFonts w:ascii="Times New Roman" w:hAnsi="Times New Roman" w:cs="Times New Roman"/>
          <w:color w:val="auto"/>
        </w:rPr>
        <w:t xml:space="preserve"> i </w:t>
      </w:r>
      <w:r>
        <w:rPr>
          <w:rFonts w:ascii="Times New Roman" w:hAnsi="Times New Roman" w:cs="Times New Roman"/>
          <w:color w:val="auto"/>
        </w:rPr>
        <w:t>33</w:t>
      </w:r>
      <w:r w:rsidRPr="00B3000F">
        <w:rPr>
          <w:rFonts w:ascii="Times New Roman" w:hAnsi="Times New Roman" w:cs="Times New Roman"/>
          <w:color w:val="auto"/>
        </w:rPr>
        <w:t xml:space="preserve">. te </w:t>
      </w:r>
      <w:r w:rsidR="00525627">
        <w:rPr>
          <w:rFonts w:ascii="Times New Roman" w:hAnsi="Times New Roman" w:cs="Times New Roman"/>
          <w:color w:val="auto"/>
        </w:rPr>
        <w:t xml:space="preserve">nomotehničku </w:t>
      </w:r>
      <w:r w:rsidR="00525627" w:rsidRPr="00661194">
        <w:rPr>
          <w:rFonts w:ascii="Times New Roman" w:hAnsi="Times New Roman" w:cs="Times New Roman"/>
          <w:color w:val="auto"/>
        </w:rPr>
        <w:t xml:space="preserve">doradu </w:t>
      </w:r>
      <w:r w:rsidRPr="00661194">
        <w:rPr>
          <w:rFonts w:ascii="Times New Roman" w:hAnsi="Times New Roman" w:cs="Times New Roman"/>
          <w:color w:val="auto"/>
        </w:rPr>
        <w:t>u članku 3.</w:t>
      </w:r>
      <w:r>
        <w:rPr>
          <w:rFonts w:ascii="Times New Roman" w:hAnsi="Times New Roman" w:cs="Times New Roman"/>
          <w:color w:val="auto"/>
        </w:rPr>
        <w:t xml:space="preserve"> kojim se mijenja članak 3. stavak 1., </w:t>
      </w:r>
      <w:r w:rsidR="00525627">
        <w:rPr>
          <w:rFonts w:ascii="Times New Roman" w:hAnsi="Times New Roman" w:cs="Times New Roman"/>
          <w:color w:val="auto"/>
        </w:rPr>
        <w:t xml:space="preserve">izmjene </w:t>
      </w:r>
      <w:r>
        <w:rPr>
          <w:rFonts w:ascii="Times New Roman" w:hAnsi="Times New Roman" w:cs="Times New Roman"/>
          <w:color w:val="auto"/>
        </w:rPr>
        <w:t>u</w:t>
      </w:r>
      <w:r w:rsidRPr="00B3000F">
        <w:rPr>
          <w:rFonts w:ascii="Times New Roman" w:hAnsi="Times New Roman" w:cs="Times New Roman"/>
          <w:color w:val="auto"/>
        </w:rPr>
        <w:t xml:space="preserve"> člank</w:t>
      </w:r>
      <w:r>
        <w:rPr>
          <w:rFonts w:ascii="Times New Roman" w:hAnsi="Times New Roman" w:cs="Times New Roman"/>
          <w:color w:val="auto"/>
        </w:rPr>
        <w:t xml:space="preserve">u 7. kojim se dodaje </w:t>
      </w:r>
      <w:r w:rsidRPr="007657AB">
        <w:rPr>
          <w:rFonts w:ascii="Times New Roman" w:hAnsi="Times New Roman" w:cs="Times New Roman"/>
          <w:color w:val="auto"/>
        </w:rPr>
        <w:t xml:space="preserve">članak 8.c, </w:t>
      </w:r>
      <w:r>
        <w:rPr>
          <w:rFonts w:ascii="Times New Roman" w:hAnsi="Times New Roman" w:cs="Times New Roman"/>
          <w:color w:val="auto"/>
        </w:rPr>
        <w:t>članku 22. Prijedloga zakona, a sada članku 28</w:t>
      </w:r>
      <w:r w:rsidR="003C3683">
        <w:rPr>
          <w:rFonts w:ascii="Times New Roman" w:hAnsi="Times New Roman" w:cs="Times New Roman"/>
          <w:color w:val="auto"/>
        </w:rPr>
        <w:t>. Konačnog prijedloga zakona</w:t>
      </w:r>
      <w:r>
        <w:rPr>
          <w:rFonts w:ascii="Times New Roman" w:hAnsi="Times New Roman" w:cs="Times New Roman"/>
          <w:color w:val="auto"/>
        </w:rPr>
        <w:t>, kojim se mijenja članak 143., članku 30. Prijedloga zakona, a sada članku 37.</w:t>
      </w:r>
      <w:r w:rsidR="003C3683">
        <w:rPr>
          <w:rFonts w:ascii="Times New Roman" w:hAnsi="Times New Roman" w:cs="Times New Roman"/>
          <w:color w:val="auto"/>
        </w:rPr>
        <w:t xml:space="preserve"> Konačnog prijedloga zakona</w:t>
      </w:r>
      <w:r>
        <w:rPr>
          <w:rFonts w:ascii="Times New Roman" w:hAnsi="Times New Roman" w:cs="Times New Roman"/>
          <w:color w:val="auto"/>
        </w:rPr>
        <w:t>, kojim se propisuje donošenje podzakonskih akata i članku 31. Prijedloga zakona, a sada članku 38.</w:t>
      </w:r>
      <w:r w:rsidR="003C3683">
        <w:rPr>
          <w:rFonts w:ascii="Times New Roman" w:hAnsi="Times New Roman" w:cs="Times New Roman"/>
          <w:color w:val="auto"/>
        </w:rPr>
        <w:t xml:space="preserve"> Konačnog prijedloga zakona</w:t>
      </w:r>
      <w:r>
        <w:rPr>
          <w:rFonts w:ascii="Times New Roman" w:hAnsi="Times New Roman" w:cs="Times New Roman"/>
          <w:color w:val="auto"/>
        </w:rPr>
        <w:t>, kojim se</w:t>
      </w:r>
      <w:r w:rsidRPr="00AB2D7E">
        <w:rPr>
          <w:rFonts w:ascii="Times New Roman" w:hAnsi="Times New Roman" w:cs="Times New Roman"/>
          <w:color w:val="auto"/>
        </w:rPr>
        <w:t xml:space="preserve"> propisuje koji podzakonski akti ostaju na snazi nakon stupanja na snagu </w:t>
      </w:r>
      <w:r>
        <w:rPr>
          <w:rFonts w:ascii="Times New Roman" w:hAnsi="Times New Roman" w:cs="Times New Roman"/>
          <w:color w:val="auto"/>
        </w:rPr>
        <w:t xml:space="preserve">ovoga </w:t>
      </w:r>
      <w:r w:rsidRPr="00AB2D7E">
        <w:rPr>
          <w:rFonts w:ascii="Times New Roman" w:hAnsi="Times New Roman" w:cs="Times New Roman"/>
          <w:color w:val="auto"/>
        </w:rPr>
        <w:t>Zakona</w:t>
      </w:r>
      <w:r>
        <w:rPr>
          <w:rFonts w:ascii="Times New Roman" w:hAnsi="Times New Roman" w:cs="Times New Roman"/>
          <w:color w:val="auto"/>
        </w:rPr>
        <w:t xml:space="preserve"> o izmjenama i dopunama Zakona o poljoprivredi.</w:t>
      </w:r>
    </w:p>
    <w:p w14:paraId="625B510A" w14:textId="77777777" w:rsidR="006308E5" w:rsidRDefault="006308E5" w:rsidP="00B77C4E">
      <w:pPr>
        <w:jc w:val="both"/>
        <w:rPr>
          <w:rFonts w:ascii="Times New Roman" w:hAnsi="Times New Roman" w:cs="Times New Roman"/>
          <w:color w:val="auto"/>
        </w:rPr>
      </w:pPr>
    </w:p>
    <w:p w14:paraId="6440C9EB" w14:textId="3EF30815" w:rsidR="00AD0F12" w:rsidRDefault="00AD0F12" w:rsidP="006308E5">
      <w:pPr>
        <w:ind w:firstLine="720"/>
        <w:jc w:val="both"/>
        <w:rPr>
          <w:rFonts w:ascii="Times New Roman" w:hAnsi="Times New Roman" w:cs="Times New Roman"/>
          <w:color w:val="auto"/>
        </w:rPr>
      </w:pPr>
      <w:r w:rsidRPr="00293281">
        <w:rPr>
          <w:rFonts w:ascii="Times New Roman" w:hAnsi="Times New Roman" w:cs="Times New Roman"/>
          <w:color w:val="auto"/>
        </w:rPr>
        <w:t>Sukladno Uredbi (EU) br. 2021/2116</w:t>
      </w:r>
      <w:r w:rsidR="00526EFE">
        <w:rPr>
          <w:rFonts w:ascii="Times New Roman" w:hAnsi="Times New Roman" w:cs="Times New Roman"/>
          <w:color w:val="auto"/>
        </w:rPr>
        <w:t>,</w:t>
      </w:r>
      <w:r w:rsidRPr="00293281">
        <w:rPr>
          <w:rFonts w:ascii="Times New Roman" w:hAnsi="Times New Roman" w:cs="Times New Roman"/>
          <w:color w:val="auto"/>
        </w:rPr>
        <w:t xml:space="preserve"> </w:t>
      </w:r>
      <w:r w:rsidRPr="00526EFE">
        <w:rPr>
          <w:rFonts w:ascii="Times New Roman" w:hAnsi="Times New Roman" w:cs="Times New Roman"/>
          <w:color w:val="auto"/>
        </w:rPr>
        <w:t>u</w:t>
      </w:r>
      <w:r w:rsidRPr="00293281">
        <w:rPr>
          <w:rFonts w:ascii="Times New Roman" w:hAnsi="Times New Roman" w:cs="Times New Roman"/>
          <w:color w:val="auto"/>
        </w:rPr>
        <w:t xml:space="preserve"> provedbi intervencija Strateškog plana Zajedničke poljoprivredne politike Republike Hrvatske 2023.-2027. umjesto višestruke sukladnosti </w:t>
      </w:r>
      <w:r>
        <w:rPr>
          <w:rFonts w:ascii="Times New Roman" w:hAnsi="Times New Roman" w:cs="Times New Roman"/>
          <w:color w:val="auto"/>
        </w:rPr>
        <w:t>primjenjuje se</w:t>
      </w:r>
      <w:r w:rsidRPr="00293281">
        <w:rPr>
          <w:rFonts w:ascii="Times New Roman" w:hAnsi="Times New Roman" w:cs="Times New Roman"/>
          <w:color w:val="auto"/>
        </w:rPr>
        <w:t xml:space="preserve"> uvjetovanost. S obzirom </w:t>
      </w:r>
      <w:r w:rsidR="006308E5">
        <w:rPr>
          <w:rFonts w:ascii="Times New Roman" w:hAnsi="Times New Roman" w:cs="Times New Roman"/>
          <w:color w:val="auto"/>
        </w:rPr>
        <w:t xml:space="preserve">na to </w:t>
      </w:r>
      <w:r w:rsidRPr="00293281">
        <w:rPr>
          <w:rFonts w:ascii="Times New Roman" w:hAnsi="Times New Roman" w:cs="Times New Roman"/>
          <w:color w:val="auto"/>
        </w:rPr>
        <w:t>da će se kontrola višestruke sukladnosti za višegodišnje IAKS mjere iz Programa ruralnog razvoja Republike Hrvatske za razdoblje 2014. – 2020</w:t>
      </w:r>
      <w:r>
        <w:rPr>
          <w:rFonts w:ascii="Times New Roman" w:hAnsi="Times New Roman" w:cs="Times New Roman"/>
          <w:color w:val="auto"/>
        </w:rPr>
        <w:t>.</w:t>
      </w:r>
      <w:r w:rsidRPr="00293281">
        <w:rPr>
          <w:rFonts w:ascii="Times New Roman" w:hAnsi="Times New Roman" w:cs="Times New Roman"/>
          <w:color w:val="auto"/>
        </w:rPr>
        <w:t xml:space="preserve"> završiti do 2025. godine</w:t>
      </w:r>
      <w:r>
        <w:rPr>
          <w:rFonts w:ascii="Times New Roman" w:hAnsi="Times New Roman" w:cs="Times New Roman"/>
          <w:color w:val="auto"/>
        </w:rPr>
        <w:t>,</w:t>
      </w:r>
      <w:r w:rsidRPr="00293281">
        <w:rPr>
          <w:rFonts w:ascii="Times New Roman" w:hAnsi="Times New Roman" w:cs="Times New Roman"/>
          <w:color w:val="auto"/>
        </w:rPr>
        <w:t xml:space="preserve"> novim člancima 8. i 10. brišu se </w:t>
      </w:r>
      <w:r w:rsidR="006308E5">
        <w:rPr>
          <w:rFonts w:ascii="Times New Roman" w:hAnsi="Times New Roman" w:cs="Times New Roman"/>
          <w:color w:val="auto"/>
        </w:rPr>
        <w:t>član</w:t>
      </w:r>
      <w:r w:rsidR="00D64628">
        <w:rPr>
          <w:rFonts w:ascii="Times New Roman" w:hAnsi="Times New Roman" w:cs="Times New Roman"/>
          <w:color w:val="auto"/>
        </w:rPr>
        <w:t>ci</w:t>
      </w:r>
      <w:r w:rsidR="006308E5">
        <w:rPr>
          <w:rFonts w:ascii="Times New Roman" w:hAnsi="Times New Roman" w:cs="Times New Roman"/>
          <w:color w:val="auto"/>
        </w:rPr>
        <w:t xml:space="preserve"> 13. i 14. Zakona </w:t>
      </w:r>
      <w:r w:rsidRPr="00293281">
        <w:rPr>
          <w:rFonts w:ascii="Times New Roman" w:hAnsi="Times New Roman" w:cs="Times New Roman"/>
          <w:color w:val="auto"/>
        </w:rPr>
        <w:t xml:space="preserve">kojima se propisuje višestruka sukladnost, a novim člancima 9. i 11. </w:t>
      </w:r>
      <w:r w:rsidR="006308E5">
        <w:rPr>
          <w:rFonts w:ascii="Times New Roman" w:hAnsi="Times New Roman" w:cs="Times New Roman"/>
          <w:color w:val="auto"/>
        </w:rPr>
        <w:t>dopunjuju se</w:t>
      </w:r>
      <w:r w:rsidRPr="00293281">
        <w:rPr>
          <w:rFonts w:ascii="Times New Roman" w:hAnsi="Times New Roman" w:cs="Times New Roman"/>
          <w:color w:val="auto"/>
        </w:rPr>
        <w:t xml:space="preserve"> </w:t>
      </w:r>
      <w:r w:rsidR="006308E5" w:rsidRPr="00293281">
        <w:rPr>
          <w:rFonts w:ascii="Times New Roman" w:hAnsi="Times New Roman" w:cs="Times New Roman"/>
          <w:color w:val="auto"/>
        </w:rPr>
        <w:t>član</w:t>
      </w:r>
      <w:r w:rsidR="006308E5">
        <w:rPr>
          <w:rFonts w:ascii="Times New Roman" w:hAnsi="Times New Roman" w:cs="Times New Roman"/>
          <w:color w:val="auto"/>
        </w:rPr>
        <w:t>ci</w:t>
      </w:r>
      <w:r w:rsidR="006308E5" w:rsidRPr="00293281">
        <w:rPr>
          <w:rFonts w:ascii="Times New Roman" w:hAnsi="Times New Roman" w:cs="Times New Roman"/>
          <w:color w:val="auto"/>
        </w:rPr>
        <w:t xml:space="preserve"> </w:t>
      </w:r>
      <w:r w:rsidRPr="00293281">
        <w:rPr>
          <w:rFonts w:ascii="Times New Roman" w:hAnsi="Times New Roman" w:cs="Times New Roman"/>
          <w:color w:val="auto"/>
        </w:rPr>
        <w:t>13.a i 14.a</w:t>
      </w:r>
      <w:r w:rsidR="006308E5">
        <w:rPr>
          <w:rFonts w:ascii="Times New Roman" w:hAnsi="Times New Roman" w:cs="Times New Roman"/>
          <w:color w:val="auto"/>
        </w:rPr>
        <w:t>, čime se</w:t>
      </w:r>
      <w:r w:rsidRPr="00293281">
        <w:rPr>
          <w:rFonts w:ascii="Times New Roman" w:hAnsi="Times New Roman" w:cs="Times New Roman"/>
          <w:color w:val="auto"/>
        </w:rPr>
        <w:t xml:space="preserve"> </w:t>
      </w:r>
      <w:r w:rsidR="006308E5" w:rsidRPr="00293281">
        <w:rPr>
          <w:rFonts w:ascii="Times New Roman" w:hAnsi="Times New Roman" w:cs="Times New Roman"/>
          <w:color w:val="auto"/>
        </w:rPr>
        <w:t>omogućuj</w:t>
      </w:r>
      <w:r w:rsidR="006308E5">
        <w:rPr>
          <w:rFonts w:ascii="Times New Roman" w:hAnsi="Times New Roman" w:cs="Times New Roman"/>
          <w:color w:val="auto"/>
        </w:rPr>
        <w:t>e</w:t>
      </w:r>
      <w:r w:rsidR="006308E5" w:rsidRPr="00293281">
        <w:rPr>
          <w:rFonts w:ascii="Times New Roman" w:hAnsi="Times New Roman" w:cs="Times New Roman"/>
          <w:color w:val="auto"/>
        </w:rPr>
        <w:t xml:space="preserve"> </w:t>
      </w:r>
      <w:r w:rsidRPr="00293281">
        <w:rPr>
          <w:rFonts w:ascii="Times New Roman" w:hAnsi="Times New Roman" w:cs="Times New Roman"/>
          <w:color w:val="auto"/>
        </w:rPr>
        <w:t>uvođenje socijalne uvjetovanosti.</w:t>
      </w:r>
    </w:p>
    <w:p w14:paraId="248F1BAF" w14:textId="77777777" w:rsidR="00526EFE" w:rsidRDefault="00526EFE" w:rsidP="00B77C4E">
      <w:pPr>
        <w:jc w:val="both"/>
        <w:rPr>
          <w:rFonts w:ascii="Times New Roman" w:hAnsi="Times New Roman" w:cs="Times New Roman"/>
          <w:color w:val="auto"/>
        </w:rPr>
      </w:pPr>
    </w:p>
    <w:p w14:paraId="2125BDDA" w14:textId="1CC1775B" w:rsidR="00AD0F12" w:rsidRDefault="00AD0F12" w:rsidP="00526EFE">
      <w:pPr>
        <w:ind w:firstLine="720"/>
        <w:jc w:val="both"/>
        <w:rPr>
          <w:rFonts w:ascii="Times New Roman" w:hAnsi="Times New Roman" w:cs="Times New Roman"/>
          <w:color w:val="auto"/>
        </w:rPr>
      </w:pPr>
      <w:r>
        <w:rPr>
          <w:rFonts w:ascii="Times New Roman" w:hAnsi="Times New Roman" w:cs="Times New Roman"/>
          <w:color w:val="auto"/>
        </w:rPr>
        <w:t xml:space="preserve">Novim člankom 16. unose se dopuna i izmjene članka 101., a kako bi se osigurala </w:t>
      </w:r>
      <w:r w:rsidRPr="00050FE1">
        <w:rPr>
          <w:rFonts w:ascii="Times New Roman" w:hAnsi="Times New Roman" w:cs="Times New Roman"/>
          <w:color w:val="auto"/>
        </w:rPr>
        <w:t xml:space="preserve">uspostava Nacionalnog informacijskog sustava ekološke proizvodnje (NIS-EKO) kojim se uspostavlja jedinstvena točka razmjene dokumenata i informacija vezanih uz kontrolni sustav ekološke proizvodnje. </w:t>
      </w:r>
      <w:r>
        <w:rPr>
          <w:rFonts w:ascii="Times New Roman" w:hAnsi="Times New Roman" w:cs="Times New Roman"/>
          <w:color w:val="auto"/>
        </w:rPr>
        <w:t>Nadležno tijelo za uspostavu je</w:t>
      </w:r>
      <w:r w:rsidRPr="00050FE1">
        <w:rPr>
          <w:rFonts w:ascii="Times New Roman" w:hAnsi="Times New Roman" w:cs="Times New Roman"/>
          <w:color w:val="auto"/>
        </w:rPr>
        <w:t xml:space="preserve"> Ministarstvo, a pristup </w:t>
      </w:r>
      <w:r>
        <w:rPr>
          <w:rFonts w:ascii="Times New Roman" w:hAnsi="Times New Roman" w:cs="Times New Roman"/>
          <w:color w:val="auto"/>
        </w:rPr>
        <w:t>sustavu</w:t>
      </w:r>
      <w:r w:rsidRPr="00050FE1">
        <w:rPr>
          <w:rFonts w:ascii="Times New Roman" w:hAnsi="Times New Roman" w:cs="Times New Roman"/>
          <w:color w:val="auto"/>
        </w:rPr>
        <w:t xml:space="preserve"> s različitom razinom prava imaju ovlaštena kontrolna tijela, Agencija za plaćanja i Državni inspektorat. Uspostavom sustava osigurava se brza i učinkovita razmjena svih relevantnih dokumenata i informacija unutar kontrolnog sustava među ovlaštenim kontrolnim tijelima i nadležnim tijelima.</w:t>
      </w:r>
      <w:r w:rsidR="00526EFE">
        <w:rPr>
          <w:rFonts w:ascii="Times New Roman" w:hAnsi="Times New Roman" w:cs="Times New Roman"/>
          <w:color w:val="auto"/>
        </w:rPr>
        <w:t xml:space="preserve"> S tim u vezi, novim </w:t>
      </w:r>
      <w:r>
        <w:rPr>
          <w:rFonts w:ascii="Times New Roman" w:hAnsi="Times New Roman" w:cs="Times New Roman"/>
          <w:color w:val="auto"/>
        </w:rPr>
        <w:t xml:space="preserve">člankom 17. nomotehnički se uređuje članak 102. sukladno izmjenama članka 101. </w:t>
      </w:r>
    </w:p>
    <w:p w14:paraId="3FF10D4A" w14:textId="77777777" w:rsidR="005B672C" w:rsidRDefault="005B672C" w:rsidP="00B77C4E">
      <w:pPr>
        <w:jc w:val="both"/>
        <w:rPr>
          <w:rFonts w:ascii="Times New Roman" w:hAnsi="Times New Roman" w:cs="Times New Roman"/>
          <w:color w:val="auto"/>
        </w:rPr>
      </w:pPr>
    </w:p>
    <w:p w14:paraId="1D97B976" w14:textId="77777777" w:rsidR="00AD0F12" w:rsidRDefault="00AD0F12" w:rsidP="005B672C">
      <w:pPr>
        <w:ind w:firstLine="720"/>
        <w:jc w:val="both"/>
        <w:rPr>
          <w:rFonts w:ascii="Times New Roman" w:hAnsi="Times New Roman" w:cs="Times New Roman"/>
          <w:color w:val="auto"/>
        </w:rPr>
      </w:pPr>
      <w:r>
        <w:rPr>
          <w:rFonts w:ascii="Times New Roman" w:hAnsi="Times New Roman" w:cs="Times New Roman"/>
          <w:color w:val="auto"/>
        </w:rPr>
        <w:t xml:space="preserve">Novim člankom 33. unosi se promjena članka 163. stavka 5. kojom se </w:t>
      </w:r>
      <w:r w:rsidRPr="00D42248">
        <w:rPr>
          <w:rFonts w:ascii="Times New Roman" w:hAnsi="Times New Roman" w:cs="Times New Roman"/>
          <w:color w:val="auto"/>
        </w:rPr>
        <w:t xml:space="preserve">propisuje obveza dostavljanja zapisnika </w:t>
      </w:r>
      <w:r w:rsidRPr="0038755C">
        <w:rPr>
          <w:rFonts w:ascii="Times New Roman" w:hAnsi="Times New Roman" w:cs="Times New Roman"/>
          <w:color w:val="auto"/>
        </w:rPr>
        <w:t xml:space="preserve">o </w:t>
      </w:r>
      <w:r>
        <w:rPr>
          <w:rFonts w:ascii="Times New Roman" w:hAnsi="Times New Roman" w:cs="Times New Roman"/>
          <w:color w:val="auto"/>
        </w:rPr>
        <w:t xml:space="preserve">provedenom </w:t>
      </w:r>
      <w:r w:rsidRPr="0038755C">
        <w:rPr>
          <w:rFonts w:ascii="Times New Roman" w:hAnsi="Times New Roman" w:cs="Times New Roman"/>
          <w:color w:val="auto"/>
        </w:rPr>
        <w:t xml:space="preserve">inspekcijskom nadzoru i službenoj kontroli </w:t>
      </w:r>
      <w:r w:rsidRPr="00D42248">
        <w:rPr>
          <w:rFonts w:ascii="Times New Roman" w:hAnsi="Times New Roman" w:cs="Times New Roman"/>
          <w:color w:val="auto"/>
        </w:rPr>
        <w:t>Agenciji za plaćanja neovisno o utvrđenom činjeničnom stanju kako bi se osigurala pravovremena i pravovaljana kontrola uvjetovanosti na terenu.</w:t>
      </w:r>
    </w:p>
    <w:p w14:paraId="60B294B8" w14:textId="77777777" w:rsidR="005B672C" w:rsidRDefault="005B672C" w:rsidP="00B77C4E">
      <w:pPr>
        <w:jc w:val="both"/>
        <w:rPr>
          <w:rFonts w:ascii="Times New Roman" w:hAnsi="Times New Roman" w:cs="Times New Roman"/>
          <w:color w:val="auto"/>
        </w:rPr>
      </w:pPr>
    </w:p>
    <w:p w14:paraId="3E00412B" w14:textId="77777777" w:rsidR="00AD0F12" w:rsidRDefault="00AD0F12" w:rsidP="005B672C">
      <w:pPr>
        <w:ind w:firstLine="720"/>
        <w:jc w:val="both"/>
        <w:rPr>
          <w:rFonts w:ascii="Times New Roman" w:hAnsi="Times New Roman" w:cs="Times New Roman"/>
          <w:color w:val="auto"/>
        </w:rPr>
      </w:pPr>
      <w:r>
        <w:rPr>
          <w:rFonts w:ascii="Times New Roman" w:hAnsi="Times New Roman" w:cs="Times New Roman"/>
          <w:color w:val="auto"/>
        </w:rPr>
        <w:t xml:space="preserve">U članku 3. jasnije se propisuje definicija sumnje na prijevaru te se ista uz članak 3. veže i uz članak 4. Direktive (EU) </w:t>
      </w:r>
      <w:r w:rsidRPr="00E63F8E">
        <w:rPr>
          <w:rFonts w:ascii="Times New Roman" w:hAnsi="Times New Roman" w:cs="Times New Roman"/>
          <w:color w:val="auto"/>
        </w:rPr>
        <w:t>2017/1371 Europskog parlamenta i Vijeća od 5. srpnja 2017. o suzbijanju prijevara počinjenih protiv financijskih interesa Unije kaznenopravnim sredstvima (SL L 198, 28. 7. 2017.)</w:t>
      </w:r>
      <w:r>
        <w:rPr>
          <w:rFonts w:ascii="Times New Roman" w:hAnsi="Times New Roman" w:cs="Times New Roman"/>
          <w:color w:val="auto"/>
        </w:rPr>
        <w:t>.</w:t>
      </w:r>
    </w:p>
    <w:p w14:paraId="2AD0DECC" w14:textId="77777777" w:rsidR="005B672C" w:rsidRDefault="005B672C" w:rsidP="00B77C4E">
      <w:pPr>
        <w:jc w:val="both"/>
        <w:rPr>
          <w:rFonts w:ascii="Times New Roman" w:hAnsi="Times New Roman" w:cs="Times New Roman"/>
          <w:color w:val="auto"/>
        </w:rPr>
      </w:pPr>
    </w:p>
    <w:p w14:paraId="29FFF939" w14:textId="5757641A" w:rsidR="00AD0F12" w:rsidRDefault="00AD0F12" w:rsidP="005B672C">
      <w:pPr>
        <w:ind w:firstLine="720"/>
        <w:jc w:val="both"/>
        <w:rPr>
          <w:rFonts w:ascii="Times New Roman" w:hAnsi="Times New Roman" w:cs="Times New Roman"/>
          <w:color w:val="auto"/>
        </w:rPr>
      </w:pPr>
      <w:r w:rsidRPr="00AF7739">
        <w:rPr>
          <w:rFonts w:ascii="Times New Roman" w:hAnsi="Times New Roman" w:cs="Times New Roman"/>
          <w:color w:val="auto"/>
        </w:rPr>
        <w:t xml:space="preserve">Članak 7. </w:t>
      </w:r>
      <w:r w:rsidR="005B672C">
        <w:rPr>
          <w:rFonts w:ascii="Times New Roman" w:hAnsi="Times New Roman" w:cs="Times New Roman"/>
          <w:color w:val="auto"/>
        </w:rPr>
        <w:t>je izmijenjen u koordinaciji predlagatelja i ministarstva nadležnog za pravosuđe, upravu i digitalnu transformaciju.</w:t>
      </w:r>
      <w:r w:rsidR="005B672C" w:rsidRPr="00AF7739">
        <w:rPr>
          <w:rFonts w:ascii="Times New Roman" w:hAnsi="Times New Roman" w:cs="Times New Roman"/>
          <w:color w:val="auto"/>
        </w:rPr>
        <w:t xml:space="preserve"> </w:t>
      </w:r>
      <w:r w:rsidR="005B672C">
        <w:rPr>
          <w:rFonts w:ascii="Times New Roman" w:hAnsi="Times New Roman" w:cs="Times New Roman"/>
          <w:color w:val="auto"/>
        </w:rPr>
        <w:t>Uz izmjene</w:t>
      </w:r>
      <w:r>
        <w:rPr>
          <w:rFonts w:ascii="Times New Roman" w:hAnsi="Times New Roman" w:cs="Times New Roman"/>
          <w:color w:val="auto"/>
        </w:rPr>
        <w:t xml:space="preserve"> </w:t>
      </w:r>
      <w:r w:rsidR="005B672C">
        <w:rPr>
          <w:rFonts w:ascii="Times New Roman" w:hAnsi="Times New Roman" w:cs="Times New Roman"/>
          <w:color w:val="auto"/>
        </w:rPr>
        <w:t xml:space="preserve">stavaka </w:t>
      </w:r>
      <w:r w:rsidR="00CC7F66">
        <w:rPr>
          <w:rFonts w:ascii="Times New Roman" w:hAnsi="Times New Roman" w:cs="Times New Roman"/>
          <w:color w:val="auto"/>
        </w:rPr>
        <w:t xml:space="preserve">4. i </w:t>
      </w:r>
      <w:r>
        <w:rPr>
          <w:rFonts w:ascii="Times New Roman" w:hAnsi="Times New Roman" w:cs="Times New Roman"/>
          <w:color w:val="auto"/>
        </w:rPr>
        <w:t xml:space="preserve">5., </w:t>
      </w:r>
      <w:r w:rsidR="005B672C">
        <w:rPr>
          <w:rFonts w:ascii="Times New Roman" w:hAnsi="Times New Roman" w:cs="Times New Roman"/>
          <w:color w:val="auto"/>
        </w:rPr>
        <w:t>stavka</w:t>
      </w:r>
      <w:r>
        <w:rPr>
          <w:rFonts w:ascii="Times New Roman" w:hAnsi="Times New Roman" w:cs="Times New Roman"/>
          <w:color w:val="auto"/>
        </w:rPr>
        <w:t xml:space="preserve"> 7. </w:t>
      </w:r>
      <w:r w:rsidR="005B672C">
        <w:rPr>
          <w:rFonts w:ascii="Times New Roman" w:hAnsi="Times New Roman" w:cs="Times New Roman"/>
          <w:color w:val="auto"/>
        </w:rPr>
        <w:t>(stavak</w:t>
      </w:r>
      <w:r>
        <w:rPr>
          <w:rFonts w:ascii="Times New Roman" w:hAnsi="Times New Roman" w:cs="Times New Roman"/>
          <w:color w:val="auto"/>
        </w:rPr>
        <w:t xml:space="preserve"> 6. </w:t>
      </w:r>
      <w:r w:rsidR="005B672C">
        <w:rPr>
          <w:rFonts w:ascii="Times New Roman" w:hAnsi="Times New Roman" w:cs="Times New Roman"/>
          <w:color w:val="auto"/>
        </w:rPr>
        <w:t xml:space="preserve">Konačnog prijedloga zakona) </w:t>
      </w:r>
      <w:r>
        <w:rPr>
          <w:rFonts w:ascii="Times New Roman" w:hAnsi="Times New Roman" w:cs="Times New Roman"/>
          <w:color w:val="auto"/>
        </w:rPr>
        <w:t xml:space="preserve">i </w:t>
      </w:r>
      <w:r w:rsidR="005B672C">
        <w:rPr>
          <w:rFonts w:ascii="Times New Roman" w:hAnsi="Times New Roman" w:cs="Times New Roman"/>
          <w:color w:val="auto"/>
        </w:rPr>
        <w:t xml:space="preserve">stavka </w:t>
      </w:r>
      <w:r>
        <w:rPr>
          <w:rFonts w:ascii="Times New Roman" w:hAnsi="Times New Roman" w:cs="Times New Roman"/>
          <w:color w:val="auto"/>
        </w:rPr>
        <w:t xml:space="preserve">9. </w:t>
      </w:r>
      <w:r w:rsidR="005B672C">
        <w:rPr>
          <w:rFonts w:ascii="Times New Roman" w:hAnsi="Times New Roman" w:cs="Times New Roman"/>
          <w:color w:val="auto"/>
        </w:rPr>
        <w:t>(</w:t>
      </w:r>
      <w:r>
        <w:rPr>
          <w:rFonts w:ascii="Times New Roman" w:hAnsi="Times New Roman" w:cs="Times New Roman"/>
          <w:color w:val="auto"/>
        </w:rPr>
        <w:t>stav</w:t>
      </w:r>
      <w:r w:rsidR="005B672C">
        <w:rPr>
          <w:rFonts w:ascii="Times New Roman" w:hAnsi="Times New Roman" w:cs="Times New Roman"/>
          <w:color w:val="auto"/>
        </w:rPr>
        <w:t>a</w:t>
      </w:r>
      <w:r>
        <w:rPr>
          <w:rFonts w:ascii="Times New Roman" w:hAnsi="Times New Roman" w:cs="Times New Roman"/>
          <w:color w:val="auto"/>
        </w:rPr>
        <w:t>k 7.</w:t>
      </w:r>
      <w:r w:rsidR="005B672C">
        <w:rPr>
          <w:rFonts w:ascii="Times New Roman" w:hAnsi="Times New Roman" w:cs="Times New Roman"/>
          <w:color w:val="auto"/>
        </w:rPr>
        <w:t xml:space="preserve"> Konačnog prijedloga zakona)</w:t>
      </w:r>
      <w:r>
        <w:rPr>
          <w:rFonts w:ascii="Times New Roman" w:hAnsi="Times New Roman" w:cs="Times New Roman"/>
          <w:color w:val="auto"/>
        </w:rPr>
        <w:t xml:space="preserve">, </w:t>
      </w:r>
      <w:r w:rsidR="00A9406D">
        <w:rPr>
          <w:rFonts w:ascii="Times New Roman" w:hAnsi="Times New Roman" w:cs="Times New Roman"/>
          <w:color w:val="auto"/>
        </w:rPr>
        <w:t>brisane su</w:t>
      </w:r>
      <w:r>
        <w:rPr>
          <w:rFonts w:ascii="Times New Roman" w:hAnsi="Times New Roman" w:cs="Times New Roman"/>
          <w:color w:val="auto"/>
        </w:rPr>
        <w:t xml:space="preserve"> odredbe stavaka 6., 8. i 12. budući </w:t>
      </w:r>
      <w:r w:rsidR="00A9406D">
        <w:rPr>
          <w:rFonts w:ascii="Times New Roman" w:hAnsi="Times New Roman" w:cs="Times New Roman"/>
          <w:color w:val="auto"/>
        </w:rPr>
        <w:t xml:space="preserve">da </w:t>
      </w:r>
      <w:r w:rsidR="00CC7F66">
        <w:rPr>
          <w:rFonts w:ascii="Times New Roman" w:hAnsi="Times New Roman" w:cs="Times New Roman"/>
          <w:color w:val="auto"/>
        </w:rPr>
        <w:t>o</w:t>
      </w:r>
      <w:r>
        <w:rPr>
          <w:rFonts w:ascii="Times New Roman" w:hAnsi="Times New Roman" w:cs="Times New Roman"/>
          <w:color w:val="auto"/>
        </w:rPr>
        <w:t xml:space="preserve">bavijest </w:t>
      </w:r>
      <w:r w:rsidRPr="00BE2752">
        <w:rPr>
          <w:rFonts w:ascii="Times New Roman" w:hAnsi="Times New Roman" w:cs="Times New Roman"/>
          <w:color w:val="auto"/>
        </w:rPr>
        <w:t xml:space="preserve">o privremenoj odgodi dodjele potpore </w:t>
      </w:r>
      <w:r w:rsidRPr="00853958">
        <w:rPr>
          <w:rFonts w:ascii="Times New Roman" w:hAnsi="Times New Roman" w:cs="Times New Roman"/>
          <w:color w:val="auto"/>
        </w:rPr>
        <w:t>predstavlja mogućnost ugrožavanja provođenja kaznenog postupka i njegovih faza</w:t>
      </w:r>
      <w:r w:rsidR="0084168C">
        <w:rPr>
          <w:rFonts w:ascii="Times New Roman" w:hAnsi="Times New Roman" w:cs="Times New Roman"/>
          <w:color w:val="auto"/>
        </w:rPr>
        <w:t>,</w:t>
      </w:r>
      <w:r w:rsidRPr="00853958">
        <w:rPr>
          <w:rFonts w:ascii="Times New Roman" w:hAnsi="Times New Roman" w:cs="Times New Roman"/>
          <w:color w:val="auto"/>
        </w:rPr>
        <w:t xml:space="preserve"> uključujući i fazu izvida</w:t>
      </w:r>
      <w:r>
        <w:rPr>
          <w:rFonts w:ascii="Times New Roman" w:hAnsi="Times New Roman" w:cs="Times New Roman"/>
          <w:color w:val="auto"/>
        </w:rPr>
        <w:t xml:space="preserve">. U cilju jasnijeg propisivanja </w:t>
      </w:r>
      <w:r w:rsidRPr="0002715B">
        <w:rPr>
          <w:rFonts w:ascii="Times New Roman" w:hAnsi="Times New Roman" w:cs="Times New Roman"/>
          <w:color w:val="auto"/>
        </w:rPr>
        <w:t xml:space="preserve">sankcioniranja korisnika koji je pravomoćno osuđen za prijevaru </w:t>
      </w:r>
      <w:r>
        <w:rPr>
          <w:rFonts w:ascii="Times New Roman" w:hAnsi="Times New Roman" w:cs="Times New Roman"/>
          <w:color w:val="auto"/>
        </w:rPr>
        <w:t>unesena je promjen</w:t>
      </w:r>
      <w:r w:rsidR="0084168C">
        <w:rPr>
          <w:rFonts w:ascii="Times New Roman" w:hAnsi="Times New Roman" w:cs="Times New Roman"/>
          <w:color w:val="auto"/>
        </w:rPr>
        <w:t>a odredbe članka 8.c stavka 11.</w:t>
      </w:r>
      <w:r>
        <w:rPr>
          <w:rFonts w:ascii="Times New Roman" w:hAnsi="Times New Roman" w:cs="Times New Roman"/>
          <w:color w:val="auto"/>
        </w:rPr>
        <w:t xml:space="preserve"> </w:t>
      </w:r>
      <w:r w:rsidR="00A9406D">
        <w:rPr>
          <w:rFonts w:ascii="Times New Roman" w:hAnsi="Times New Roman" w:cs="Times New Roman"/>
          <w:color w:val="auto"/>
        </w:rPr>
        <w:t>(</w:t>
      </w:r>
      <w:r>
        <w:rPr>
          <w:rFonts w:ascii="Times New Roman" w:hAnsi="Times New Roman" w:cs="Times New Roman"/>
          <w:color w:val="auto"/>
        </w:rPr>
        <w:t>član</w:t>
      </w:r>
      <w:r w:rsidR="00A9406D">
        <w:rPr>
          <w:rFonts w:ascii="Times New Roman" w:hAnsi="Times New Roman" w:cs="Times New Roman"/>
          <w:color w:val="auto"/>
        </w:rPr>
        <w:t>a</w:t>
      </w:r>
      <w:r>
        <w:rPr>
          <w:rFonts w:ascii="Times New Roman" w:hAnsi="Times New Roman" w:cs="Times New Roman"/>
          <w:color w:val="auto"/>
        </w:rPr>
        <w:t>k 8.c stav</w:t>
      </w:r>
      <w:r w:rsidR="00A9406D">
        <w:rPr>
          <w:rFonts w:ascii="Times New Roman" w:hAnsi="Times New Roman" w:cs="Times New Roman"/>
          <w:color w:val="auto"/>
        </w:rPr>
        <w:t>a</w:t>
      </w:r>
      <w:r>
        <w:rPr>
          <w:rFonts w:ascii="Times New Roman" w:hAnsi="Times New Roman" w:cs="Times New Roman"/>
          <w:color w:val="auto"/>
        </w:rPr>
        <w:t xml:space="preserve">k 9. </w:t>
      </w:r>
      <w:r w:rsidR="00A9406D">
        <w:rPr>
          <w:rFonts w:ascii="Times New Roman" w:hAnsi="Times New Roman" w:cs="Times New Roman"/>
          <w:color w:val="auto"/>
        </w:rPr>
        <w:t>Konačnog prijedloga zakona)</w:t>
      </w:r>
      <w:r w:rsidR="00F67E0D">
        <w:rPr>
          <w:rFonts w:ascii="Times New Roman" w:hAnsi="Times New Roman" w:cs="Times New Roman"/>
          <w:color w:val="auto"/>
        </w:rPr>
        <w:t>.</w:t>
      </w:r>
    </w:p>
    <w:p w14:paraId="59AB8BBF" w14:textId="77777777" w:rsidR="00661194" w:rsidRDefault="00661194" w:rsidP="00B77C4E">
      <w:pPr>
        <w:jc w:val="both"/>
        <w:rPr>
          <w:rFonts w:ascii="Times New Roman" w:hAnsi="Times New Roman" w:cs="Times New Roman"/>
          <w:color w:val="auto"/>
        </w:rPr>
      </w:pPr>
    </w:p>
    <w:p w14:paraId="251D0A6F" w14:textId="105AB9F5" w:rsidR="00AD0F12" w:rsidRDefault="00661194" w:rsidP="00661194">
      <w:pPr>
        <w:ind w:firstLine="720"/>
        <w:jc w:val="both"/>
        <w:rPr>
          <w:rFonts w:ascii="Times New Roman" w:hAnsi="Times New Roman" w:cs="Times New Roman"/>
          <w:color w:val="auto"/>
        </w:rPr>
      </w:pPr>
      <w:r>
        <w:rPr>
          <w:rFonts w:ascii="Times New Roman" w:hAnsi="Times New Roman" w:cs="Times New Roman"/>
          <w:color w:val="auto"/>
        </w:rPr>
        <w:t xml:space="preserve">U </w:t>
      </w:r>
      <w:r w:rsidR="00AD0F12">
        <w:rPr>
          <w:rFonts w:ascii="Times New Roman" w:hAnsi="Times New Roman" w:cs="Times New Roman"/>
          <w:color w:val="auto"/>
        </w:rPr>
        <w:t>članku 22. Prijedloga zakona, a sada članku 28</w:t>
      </w:r>
      <w:r w:rsidR="00AD0F12" w:rsidRPr="00661194">
        <w:rPr>
          <w:rFonts w:ascii="Times New Roman" w:hAnsi="Times New Roman" w:cs="Times New Roman"/>
          <w:color w:val="auto"/>
        </w:rPr>
        <w:t>.</w:t>
      </w:r>
      <w:r w:rsidR="00AD0F12" w:rsidRPr="00661194">
        <w:rPr>
          <w:rFonts w:ascii="Times New Roman" w:hAnsi="Times New Roman" w:cs="Times New Roman"/>
        </w:rPr>
        <w:t xml:space="preserve"> </w:t>
      </w:r>
      <w:r w:rsidRPr="00661194">
        <w:rPr>
          <w:rFonts w:ascii="Times New Roman" w:hAnsi="Times New Roman" w:cs="Times New Roman"/>
        </w:rPr>
        <w:t>Konačnog prijedloga zakona</w:t>
      </w:r>
      <w:r>
        <w:t xml:space="preserve"> </w:t>
      </w:r>
      <w:r w:rsidR="00AD0F12" w:rsidRPr="00E82CDF">
        <w:rPr>
          <w:rFonts w:ascii="Times New Roman" w:hAnsi="Times New Roman" w:cs="Times New Roman"/>
          <w:color w:val="auto"/>
        </w:rPr>
        <w:t>sukladno članku 9. Uredbe (EU) br. 260/2012</w:t>
      </w:r>
      <w:r w:rsidR="00AD0F12">
        <w:rPr>
          <w:rFonts w:ascii="Times New Roman" w:hAnsi="Times New Roman" w:cs="Times New Roman"/>
          <w:color w:val="auto"/>
        </w:rPr>
        <w:t xml:space="preserve"> E</w:t>
      </w:r>
      <w:r w:rsidR="00AD0F12" w:rsidRPr="00F4661A">
        <w:rPr>
          <w:rFonts w:ascii="Times New Roman" w:hAnsi="Times New Roman" w:cs="Times New Roman"/>
          <w:color w:val="auto"/>
        </w:rPr>
        <w:t xml:space="preserve">uropskog parlamenta i </w:t>
      </w:r>
      <w:r w:rsidR="00AD0F12">
        <w:rPr>
          <w:rFonts w:ascii="Times New Roman" w:hAnsi="Times New Roman" w:cs="Times New Roman"/>
          <w:color w:val="auto"/>
        </w:rPr>
        <w:t>V</w:t>
      </w:r>
      <w:r w:rsidR="00AD0F12" w:rsidRPr="00F4661A">
        <w:rPr>
          <w:rFonts w:ascii="Times New Roman" w:hAnsi="Times New Roman" w:cs="Times New Roman"/>
          <w:color w:val="auto"/>
        </w:rPr>
        <w:t>ijeća</w:t>
      </w:r>
      <w:r w:rsidR="00AD0F12">
        <w:rPr>
          <w:rFonts w:ascii="Times New Roman" w:hAnsi="Times New Roman" w:cs="Times New Roman"/>
          <w:color w:val="auto"/>
        </w:rPr>
        <w:t xml:space="preserve"> </w:t>
      </w:r>
      <w:r w:rsidR="00AD0F12" w:rsidRPr="00F4661A">
        <w:rPr>
          <w:rFonts w:ascii="Times New Roman" w:hAnsi="Times New Roman" w:cs="Times New Roman"/>
          <w:color w:val="auto"/>
        </w:rPr>
        <w:t>od 14. ožujka 2012.</w:t>
      </w:r>
      <w:r w:rsidR="00AD0F12">
        <w:rPr>
          <w:rFonts w:ascii="Times New Roman" w:hAnsi="Times New Roman" w:cs="Times New Roman"/>
          <w:color w:val="auto"/>
        </w:rPr>
        <w:t xml:space="preserve"> </w:t>
      </w:r>
      <w:r w:rsidR="00AD0F12" w:rsidRPr="00F4661A">
        <w:rPr>
          <w:rFonts w:ascii="Times New Roman" w:hAnsi="Times New Roman" w:cs="Times New Roman"/>
          <w:color w:val="auto"/>
        </w:rPr>
        <w:t>o utvrđivanju tehničkih i poslovnih zahtjeva za kreditne transfere i izravna terećenja u</w:t>
      </w:r>
      <w:r w:rsidR="00AD0F12">
        <w:rPr>
          <w:rFonts w:ascii="Times New Roman" w:hAnsi="Times New Roman" w:cs="Times New Roman"/>
          <w:color w:val="auto"/>
        </w:rPr>
        <w:t xml:space="preserve"> </w:t>
      </w:r>
      <w:r w:rsidR="00AD0F12" w:rsidRPr="00F4661A">
        <w:rPr>
          <w:rFonts w:ascii="Times New Roman" w:hAnsi="Times New Roman" w:cs="Times New Roman"/>
          <w:color w:val="auto"/>
        </w:rPr>
        <w:t>eurima i o izmjeni Uredbe (EZ) br. 924/2009</w:t>
      </w:r>
      <w:r w:rsidR="00AD0F12">
        <w:rPr>
          <w:rFonts w:ascii="Times New Roman" w:hAnsi="Times New Roman" w:cs="Times New Roman"/>
          <w:color w:val="auto"/>
        </w:rPr>
        <w:t xml:space="preserve"> (SL L 290, 30.3.2012.) korisnicima mjera poljoprivredne politike omogućeno je da </w:t>
      </w:r>
      <w:r w:rsidR="00AD0F12" w:rsidRPr="00F64D04">
        <w:rPr>
          <w:rFonts w:ascii="Times New Roman" w:hAnsi="Times New Roman" w:cs="Times New Roman"/>
          <w:color w:val="auto"/>
        </w:rPr>
        <w:t xml:space="preserve">radi provedbe plaćanja potpore </w:t>
      </w:r>
      <w:r w:rsidR="00AD0F12">
        <w:rPr>
          <w:rFonts w:ascii="Times New Roman" w:hAnsi="Times New Roman" w:cs="Times New Roman"/>
          <w:color w:val="auto"/>
        </w:rPr>
        <w:t>mogu otvoriti</w:t>
      </w:r>
      <w:r w:rsidR="00AD0F12" w:rsidRPr="00F64D04">
        <w:rPr>
          <w:rFonts w:ascii="Times New Roman" w:hAnsi="Times New Roman" w:cs="Times New Roman"/>
          <w:color w:val="auto"/>
        </w:rPr>
        <w:t xml:space="preserve"> račun u jednoj od poslovnih banaka sa sjedištem u</w:t>
      </w:r>
      <w:r w:rsidR="00AD0F12">
        <w:rPr>
          <w:rFonts w:ascii="Times New Roman" w:hAnsi="Times New Roman" w:cs="Times New Roman"/>
          <w:color w:val="auto"/>
        </w:rPr>
        <w:t xml:space="preserve"> Europskoj uniji.</w:t>
      </w:r>
    </w:p>
    <w:p w14:paraId="66261B50" w14:textId="77777777" w:rsidR="00661194" w:rsidRDefault="00661194" w:rsidP="00B77C4E">
      <w:pPr>
        <w:jc w:val="both"/>
        <w:rPr>
          <w:rFonts w:ascii="Times New Roman" w:hAnsi="Times New Roman" w:cs="Times New Roman"/>
          <w:color w:val="auto"/>
        </w:rPr>
      </w:pPr>
    </w:p>
    <w:p w14:paraId="5EF2C7D8" w14:textId="0A519A93" w:rsidR="00AD0F12" w:rsidRDefault="00AD0F12" w:rsidP="00661194">
      <w:pPr>
        <w:ind w:firstLine="720"/>
        <w:jc w:val="both"/>
        <w:rPr>
          <w:rFonts w:ascii="Times New Roman" w:hAnsi="Times New Roman" w:cs="Times New Roman"/>
          <w:color w:val="auto"/>
        </w:rPr>
      </w:pPr>
      <w:r>
        <w:rPr>
          <w:rFonts w:ascii="Times New Roman" w:hAnsi="Times New Roman" w:cs="Times New Roman"/>
          <w:color w:val="auto"/>
        </w:rPr>
        <w:t xml:space="preserve">U </w:t>
      </w:r>
      <w:r w:rsidRPr="00E8602F">
        <w:rPr>
          <w:rFonts w:ascii="Times New Roman" w:hAnsi="Times New Roman" w:cs="Times New Roman"/>
          <w:color w:val="auto"/>
        </w:rPr>
        <w:t>članku 30. Prije</w:t>
      </w:r>
      <w:r w:rsidR="00D66FF8">
        <w:rPr>
          <w:rFonts w:ascii="Times New Roman" w:hAnsi="Times New Roman" w:cs="Times New Roman"/>
          <w:color w:val="auto"/>
        </w:rPr>
        <w:t>dloga zakona, a sada članku 37.</w:t>
      </w:r>
      <w:r w:rsidRPr="00E8602F">
        <w:rPr>
          <w:rFonts w:ascii="Times New Roman" w:hAnsi="Times New Roman" w:cs="Times New Roman"/>
          <w:color w:val="auto"/>
        </w:rPr>
        <w:t xml:space="preserve"> </w:t>
      </w:r>
      <w:r>
        <w:rPr>
          <w:rFonts w:ascii="Times New Roman" w:hAnsi="Times New Roman" w:cs="Times New Roman"/>
          <w:color w:val="auto"/>
        </w:rPr>
        <w:t xml:space="preserve">dodana je odredba o usklađivanju pravilnika donesenog temeljem članka 101. stavka 2. </w:t>
      </w:r>
      <w:r w:rsidRPr="00A10CAE">
        <w:rPr>
          <w:rFonts w:ascii="Times New Roman" w:hAnsi="Times New Roman" w:cs="Times New Roman"/>
          <w:color w:val="auto"/>
        </w:rPr>
        <w:t>Zakona o poljoprivredi („Narodne novine“, br. 118/18., 42/20., 127/20. – Odluka Ustavnog suda Republike Hrvatske, 52/21. i 152/22.)</w:t>
      </w:r>
      <w:r>
        <w:rPr>
          <w:rFonts w:ascii="Times New Roman" w:hAnsi="Times New Roman" w:cs="Times New Roman"/>
          <w:color w:val="auto"/>
        </w:rPr>
        <w:t xml:space="preserve"> s odredbama </w:t>
      </w:r>
      <w:r w:rsidRPr="004E69A3">
        <w:rPr>
          <w:rFonts w:ascii="Times New Roman" w:hAnsi="Times New Roman" w:cs="Times New Roman"/>
          <w:color w:val="auto"/>
        </w:rPr>
        <w:t xml:space="preserve">ovoga Zakona </w:t>
      </w:r>
      <w:r>
        <w:rPr>
          <w:rFonts w:ascii="Times New Roman" w:hAnsi="Times New Roman" w:cs="Times New Roman"/>
          <w:color w:val="auto"/>
        </w:rPr>
        <w:t xml:space="preserve">te je sukladno ovoj dopuni u članku 31. </w:t>
      </w:r>
      <w:r w:rsidRPr="00540250">
        <w:rPr>
          <w:rFonts w:ascii="Times New Roman" w:hAnsi="Times New Roman" w:cs="Times New Roman"/>
          <w:color w:val="auto"/>
        </w:rPr>
        <w:t>Prijedloga zakona, a sada članku 3</w:t>
      </w:r>
      <w:r>
        <w:rPr>
          <w:rFonts w:ascii="Times New Roman" w:hAnsi="Times New Roman" w:cs="Times New Roman"/>
          <w:color w:val="auto"/>
        </w:rPr>
        <w:t>8</w:t>
      </w:r>
      <w:r w:rsidRPr="00540250">
        <w:rPr>
          <w:rFonts w:ascii="Times New Roman" w:hAnsi="Times New Roman" w:cs="Times New Roman"/>
          <w:color w:val="auto"/>
        </w:rPr>
        <w:t>.,</w:t>
      </w:r>
      <w:r>
        <w:rPr>
          <w:rFonts w:ascii="Times New Roman" w:hAnsi="Times New Roman" w:cs="Times New Roman"/>
          <w:color w:val="auto"/>
        </w:rPr>
        <w:t xml:space="preserve"> dodana odredba o ostajanju na snazi trenutno važećeg pravilnika do stupanja na snagu pravilnika iz članka 37. stavka 3. Konačnog prijedloga zakona.</w:t>
      </w:r>
    </w:p>
    <w:p w14:paraId="22E98602" w14:textId="77777777" w:rsidR="00661194" w:rsidRDefault="00661194" w:rsidP="00B77C4E">
      <w:pPr>
        <w:tabs>
          <w:tab w:val="left" w:pos="284"/>
          <w:tab w:val="left" w:pos="567"/>
        </w:tabs>
        <w:jc w:val="both"/>
        <w:rPr>
          <w:rFonts w:ascii="Times New Roman" w:hAnsi="Times New Roman" w:cs="Times New Roman"/>
          <w:color w:val="auto"/>
        </w:rPr>
      </w:pPr>
    </w:p>
    <w:p w14:paraId="73C6BAB6" w14:textId="2B8D989F" w:rsidR="00AD0F12" w:rsidRPr="00650A53" w:rsidRDefault="00F67E0D" w:rsidP="00B77C4E">
      <w:pPr>
        <w:tabs>
          <w:tab w:val="left" w:pos="284"/>
          <w:tab w:val="left" w:pos="567"/>
        </w:tabs>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sidR="00AD0F12" w:rsidRPr="00650A53">
        <w:rPr>
          <w:rFonts w:ascii="Times New Roman" w:hAnsi="Times New Roman" w:cs="Times New Roman"/>
          <w:color w:val="auto"/>
        </w:rPr>
        <w:t xml:space="preserve">Prihvaćene su primjedbe Odbora za zakonodavstvo Hrvatskoga sabora, od </w:t>
      </w:r>
      <w:r w:rsidR="00AD0F12">
        <w:rPr>
          <w:rFonts w:ascii="Times New Roman" w:hAnsi="Times New Roman" w:cs="Times New Roman"/>
          <w:color w:val="auto"/>
        </w:rPr>
        <w:t>2</w:t>
      </w:r>
      <w:r w:rsidR="00AD0F12" w:rsidRPr="00650A53">
        <w:rPr>
          <w:rFonts w:ascii="Times New Roman" w:hAnsi="Times New Roman" w:cs="Times New Roman"/>
          <w:color w:val="auto"/>
        </w:rPr>
        <w:t xml:space="preserve">. </w:t>
      </w:r>
      <w:r w:rsidR="00AD0F12">
        <w:rPr>
          <w:rFonts w:ascii="Times New Roman" w:hAnsi="Times New Roman" w:cs="Times New Roman"/>
          <w:color w:val="auto"/>
        </w:rPr>
        <w:t>listopada</w:t>
      </w:r>
      <w:r w:rsidR="00AD0F12" w:rsidRPr="00650A53">
        <w:rPr>
          <w:rFonts w:ascii="Times New Roman" w:hAnsi="Times New Roman" w:cs="Times New Roman"/>
          <w:color w:val="auto"/>
        </w:rPr>
        <w:t xml:space="preserve"> 2024., </w:t>
      </w:r>
      <w:r w:rsidR="00661194">
        <w:rPr>
          <w:rFonts w:ascii="Times New Roman" w:hAnsi="Times New Roman" w:cs="Times New Roman"/>
          <w:color w:val="auto"/>
        </w:rPr>
        <w:t>za nomotehničkom doradom izričaja,</w:t>
      </w:r>
      <w:r>
        <w:rPr>
          <w:rFonts w:ascii="Times New Roman" w:hAnsi="Times New Roman" w:cs="Times New Roman"/>
          <w:color w:val="auto"/>
        </w:rPr>
        <w:t xml:space="preserve"> </w:t>
      </w:r>
      <w:r w:rsidR="00AD0F12" w:rsidRPr="00650A53">
        <w:rPr>
          <w:rFonts w:ascii="Times New Roman" w:hAnsi="Times New Roman" w:cs="Times New Roman"/>
          <w:color w:val="auto"/>
        </w:rPr>
        <w:t xml:space="preserve">te </w:t>
      </w:r>
      <w:r w:rsidR="00AD0F12">
        <w:rPr>
          <w:rFonts w:ascii="Times New Roman" w:hAnsi="Times New Roman" w:cs="Times New Roman"/>
          <w:color w:val="auto"/>
        </w:rPr>
        <w:t xml:space="preserve">su </w:t>
      </w:r>
      <w:r w:rsidR="00AD0F12" w:rsidRPr="00650A53">
        <w:rPr>
          <w:rFonts w:ascii="Times New Roman" w:hAnsi="Times New Roman" w:cs="Times New Roman"/>
          <w:color w:val="auto"/>
        </w:rPr>
        <w:t>u Konačnom prijedlogu zakona</w:t>
      </w:r>
      <w:r w:rsidR="00AD0F12">
        <w:rPr>
          <w:rFonts w:ascii="Times New Roman" w:hAnsi="Times New Roman" w:cs="Times New Roman"/>
          <w:color w:val="auto"/>
        </w:rPr>
        <w:t xml:space="preserve"> </w:t>
      </w:r>
      <w:r w:rsidR="00661194">
        <w:rPr>
          <w:rFonts w:ascii="Times New Roman" w:hAnsi="Times New Roman" w:cs="Times New Roman"/>
          <w:color w:val="auto"/>
        </w:rPr>
        <w:t>dorađeni članci 3. i 7.</w:t>
      </w:r>
    </w:p>
    <w:p w14:paraId="17525BAB" w14:textId="77777777" w:rsidR="00AD0F12" w:rsidRPr="004A2719" w:rsidRDefault="00AD0F12" w:rsidP="004A2719">
      <w:pPr>
        <w:tabs>
          <w:tab w:val="left" w:pos="284"/>
          <w:tab w:val="left" w:pos="567"/>
        </w:tabs>
        <w:jc w:val="both"/>
        <w:rPr>
          <w:rFonts w:ascii="Times New Roman" w:hAnsi="Times New Roman" w:cs="Times New Roman"/>
          <w:color w:val="auto"/>
        </w:rPr>
      </w:pPr>
    </w:p>
    <w:p w14:paraId="4F5C4878" w14:textId="77777777" w:rsidR="004A2719" w:rsidRPr="004A2719" w:rsidRDefault="004A2719" w:rsidP="004A2719">
      <w:pPr>
        <w:tabs>
          <w:tab w:val="left" w:pos="284"/>
          <w:tab w:val="left" w:pos="567"/>
        </w:tabs>
        <w:jc w:val="both"/>
        <w:rPr>
          <w:rFonts w:ascii="Times New Roman" w:hAnsi="Times New Roman" w:cs="Times New Roman"/>
          <w:color w:val="auto"/>
        </w:rPr>
      </w:pPr>
    </w:p>
    <w:p w14:paraId="4D9360CC" w14:textId="635EB13D" w:rsidR="00AD0F12" w:rsidRDefault="007657AB" w:rsidP="00704087">
      <w:pPr>
        <w:ind w:left="703" w:hanging="703"/>
        <w:jc w:val="both"/>
        <w:outlineLvl w:val="0"/>
        <w:rPr>
          <w:rFonts w:ascii="Times New Roman" w:hAnsi="Times New Roman"/>
          <w:b/>
          <w:kern w:val="36"/>
        </w:rPr>
      </w:pPr>
      <w:r>
        <w:rPr>
          <w:rFonts w:ascii="Times New Roman" w:hAnsi="Times New Roman"/>
          <w:b/>
          <w:kern w:val="36"/>
        </w:rPr>
        <w:t>VI.</w:t>
      </w:r>
      <w:r>
        <w:rPr>
          <w:rFonts w:ascii="Times New Roman" w:hAnsi="Times New Roman"/>
          <w:b/>
          <w:kern w:val="36"/>
        </w:rPr>
        <w:tab/>
      </w:r>
      <w:r w:rsidR="00AD0F12" w:rsidRPr="007657AB">
        <w:rPr>
          <w:rFonts w:ascii="Times New Roman" w:hAnsi="Times New Roman"/>
          <w:b/>
          <w:kern w:val="36"/>
        </w:rPr>
        <w:t>PRIJEDLOZI</w:t>
      </w:r>
      <w:r w:rsidR="008248D6">
        <w:rPr>
          <w:rFonts w:ascii="Times New Roman" w:hAnsi="Times New Roman"/>
          <w:b/>
          <w:kern w:val="36"/>
        </w:rPr>
        <w:t>,</w:t>
      </w:r>
      <w:r>
        <w:rPr>
          <w:rFonts w:ascii="Times New Roman" w:hAnsi="Times New Roman"/>
          <w:b/>
          <w:kern w:val="36"/>
        </w:rPr>
        <w:t xml:space="preserve"> PRIMJEDBE</w:t>
      </w:r>
      <w:r w:rsidR="00AD0F12" w:rsidRPr="007657AB">
        <w:rPr>
          <w:rFonts w:ascii="Times New Roman" w:hAnsi="Times New Roman"/>
          <w:b/>
          <w:kern w:val="36"/>
        </w:rPr>
        <w:t xml:space="preserve"> I MIŠLJENJA </w:t>
      </w:r>
      <w:r>
        <w:rPr>
          <w:rFonts w:ascii="Times New Roman" w:hAnsi="Times New Roman"/>
          <w:b/>
          <w:kern w:val="36"/>
        </w:rPr>
        <w:t xml:space="preserve">KOJI SU </w:t>
      </w:r>
      <w:r w:rsidR="00AD0F12" w:rsidRPr="007657AB">
        <w:rPr>
          <w:rFonts w:ascii="Times New Roman" w:hAnsi="Times New Roman"/>
          <w:b/>
          <w:kern w:val="36"/>
        </w:rPr>
        <w:t>DANI NA PRIJEDLOG ZAKONA</w:t>
      </w:r>
      <w:r>
        <w:rPr>
          <w:rFonts w:ascii="Times New Roman" w:hAnsi="Times New Roman"/>
          <w:b/>
          <w:kern w:val="36"/>
        </w:rPr>
        <w:t>, A</w:t>
      </w:r>
      <w:r w:rsidR="00AD0F12" w:rsidRPr="007657AB">
        <w:rPr>
          <w:rFonts w:ascii="Times New Roman" w:hAnsi="Times New Roman"/>
          <w:b/>
          <w:kern w:val="36"/>
        </w:rPr>
        <w:t xml:space="preserve"> KOJE PREDLAGATELJ NIJE PRIHVATIO, </w:t>
      </w:r>
      <w:r>
        <w:rPr>
          <w:rFonts w:ascii="Times New Roman" w:hAnsi="Times New Roman"/>
          <w:b/>
          <w:kern w:val="36"/>
        </w:rPr>
        <w:t>TE RAZLOZI NEPRIHVAĆANJA</w:t>
      </w:r>
    </w:p>
    <w:p w14:paraId="42C26261" w14:textId="77777777" w:rsidR="004F70BA" w:rsidRPr="007657AB" w:rsidRDefault="004F70BA" w:rsidP="00704087">
      <w:pPr>
        <w:ind w:left="703" w:hanging="703"/>
        <w:jc w:val="both"/>
        <w:outlineLvl w:val="0"/>
        <w:rPr>
          <w:rFonts w:ascii="Times New Roman" w:hAnsi="Times New Roman"/>
          <w:b/>
          <w:kern w:val="36"/>
        </w:rPr>
      </w:pPr>
    </w:p>
    <w:p w14:paraId="29F55C5C" w14:textId="0D039CE7" w:rsidR="00AD0F12" w:rsidRDefault="00704087" w:rsidP="00704087">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sidRPr="00F674C3">
        <w:rPr>
          <w:rFonts w:ascii="Times New Roman" w:hAnsi="Times New Roman"/>
        </w:rPr>
        <w:t>U odnosu na tekst Prijedloga zakona koji je prošao prvo čitanje u Hrvatskome saboru</w:t>
      </w:r>
      <w:r w:rsidR="00AD0F12">
        <w:rPr>
          <w:rFonts w:ascii="Times New Roman" w:hAnsi="Times New Roman"/>
        </w:rPr>
        <w:t>,</w:t>
      </w:r>
      <w:r w:rsidR="00AD0F12" w:rsidRPr="00F674C3">
        <w:rPr>
          <w:rFonts w:ascii="Times New Roman" w:hAnsi="Times New Roman"/>
        </w:rPr>
        <w:t xml:space="preserve"> u Konačnom prijedlogu zakona stručni nositelj nije prihvatio primjedbe Odbora za poljoprivredu Hrvatskog</w:t>
      </w:r>
      <w:r w:rsidR="00EF5530">
        <w:rPr>
          <w:rFonts w:ascii="Times New Roman" w:hAnsi="Times New Roman"/>
        </w:rPr>
        <w:t>a</w:t>
      </w:r>
      <w:r w:rsidR="00AD0F12" w:rsidRPr="00F674C3">
        <w:rPr>
          <w:rFonts w:ascii="Times New Roman" w:hAnsi="Times New Roman"/>
        </w:rPr>
        <w:t xml:space="preserve"> sabora, od </w:t>
      </w:r>
      <w:r w:rsidR="00AD0F12">
        <w:rPr>
          <w:rFonts w:ascii="Times New Roman" w:hAnsi="Times New Roman"/>
        </w:rPr>
        <w:t>19</w:t>
      </w:r>
      <w:r w:rsidR="00AD0F12" w:rsidRPr="00F674C3">
        <w:rPr>
          <w:rFonts w:ascii="Times New Roman" w:hAnsi="Times New Roman"/>
        </w:rPr>
        <w:t xml:space="preserve">. </w:t>
      </w:r>
      <w:r w:rsidR="00AD0F12">
        <w:rPr>
          <w:rFonts w:ascii="Times New Roman" w:hAnsi="Times New Roman"/>
        </w:rPr>
        <w:t>rujna</w:t>
      </w:r>
      <w:r w:rsidR="00AD0F12" w:rsidRPr="00F674C3">
        <w:rPr>
          <w:rFonts w:ascii="Times New Roman" w:hAnsi="Times New Roman"/>
        </w:rPr>
        <w:t xml:space="preserve"> 2024. godine, iznesene na</w:t>
      </w:r>
      <w:r w:rsidR="00AD0F12">
        <w:rPr>
          <w:rFonts w:ascii="Times New Roman" w:hAnsi="Times New Roman"/>
        </w:rPr>
        <w:t>:</w:t>
      </w:r>
    </w:p>
    <w:p w14:paraId="44E4FEA0" w14:textId="77777777" w:rsidR="00704087" w:rsidRPr="00675BFF" w:rsidRDefault="00704087" w:rsidP="00704087">
      <w:pPr>
        <w:tabs>
          <w:tab w:val="left" w:pos="284"/>
          <w:tab w:val="left" w:pos="567"/>
        </w:tabs>
        <w:jc w:val="both"/>
        <w:rPr>
          <w:rFonts w:ascii="Times New Roman" w:hAnsi="Times New Roman" w:cs="Times New Roman"/>
        </w:rPr>
      </w:pPr>
    </w:p>
    <w:p w14:paraId="20092BB9" w14:textId="77777777" w:rsidR="00AD0F12" w:rsidRPr="00675BFF" w:rsidRDefault="00AD0F12" w:rsidP="00704087">
      <w:pPr>
        <w:pStyle w:val="ListParagraph"/>
        <w:numPr>
          <w:ilvl w:val="0"/>
          <w:numId w:val="1"/>
        </w:numPr>
        <w:tabs>
          <w:tab w:val="left" w:pos="284"/>
          <w:tab w:val="left" w:pos="567"/>
        </w:tabs>
        <w:spacing w:after="0" w:line="240" w:lineRule="auto"/>
        <w:jc w:val="both"/>
        <w:rPr>
          <w:rFonts w:ascii="Times New Roman" w:hAnsi="Times New Roman"/>
          <w:sz w:val="24"/>
          <w:szCs w:val="24"/>
        </w:rPr>
      </w:pPr>
      <w:r w:rsidRPr="00675BFF">
        <w:rPr>
          <w:rFonts w:ascii="Times New Roman" w:hAnsi="Times New Roman"/>
          <w:sz w:val="24"/>
          <w:szCs w:val="24"/>
        </w:rPr>
        <w:t xml:space="preserve">članak 5. Prijedloga zakona, a vezano uz propisivanje odredbe u članku 8.a kojom će se korisniku potpore omogućiti dopuna ili obrazloženje dostavljenih dokumenata. </w:t>
      </w:r>
    </w:p>
    <w:p w14:paraId="1ADF2BC1" w14:textId="77777777" w:rsidR="00AD0F12" w:rsidRPr="00675BFF" w:rsidRDefault="00AD0F12" w:rsidP="00704087">
      <w:pPr>
        <w:pStyle w:val="ListParagraph"/>
        <w:tabs>
          <w:tab w:val="left" w:pos="284"/>
          <w:tab w:val="left" w:pos="567"/>
        </w:tabs>
        <w:spacing w:after="0" w:line="240" w:lineRule="auto"/>
        <w:ind w:left="1063"/>
        <w:jc w:val="both"/>
        <w:rPr>
          <w:rFonts w:ascii="Times New Roman" w:hAnsi="Times New Roman"/>
          <w:sz w:val="24"/>
          <w:szCs w:val="24"/>
        </w:rPr>
      </w:pPr>
    </w:p>
    <w:p w14:paraId="7E9E52E4" w14:textId="390FB91B" w:rsidR="00AD0F12" w:rsidRPr="00675BFF" w:rsidRDefault="00AD0F12" w:rsidP="00704087">
      <w:pPr>
        <w:pStyle w:val="ListParagraph"/>
        <w:tabs>
          <w:tab w:val="left" w:pos="284"/>
          <w:tab w:val="left" w:pos="567"/>
        </w:tabs>
        <w:spacing w:after="0" w:line="240" w:lineRule="auto"/>
        <w:ind w:left="1063"/>
        <w:jc w:val="both"/>
        <w:rPr>
          <w:rFonts w:ascii="Times New Roman" w:hAnsi="Times New Roman"/>
          <w:sz w:val="24"/>
          <w:szCs w:val="24"/>
        </w:rPr>
      </w:pPr>
      <w:r w:rsidRPr="00675BFF">
        <w:rPr>
          <w:rFonts w:ascii="Times New Roman" w:hAnsi="Times New Roman"/>
          <w:sz w:val="24"/>
          <w:szCs w:val="24"/>
        </w:rPr>
        <w:t xml:space="preserve">Budući da Zakon o općem upravnom postupku („Narodne novine“, br. 47/09. i 110/21.) u članku 73. uređuje postupanje u slučaju nedostataka u podnesku te se primjenjuje u svim upravnim stvarima, propisivanje ovih odredbi u Zakonu o poljoprivredi prema mišljenju </w:t>
      </w:r>
      <w:r w:rsidR="00704087" w:rsidRPr="00675BFF">
        <w:rPr>
          <w:rFonts w:ascii="Times New Roman" w:hAnsi="Times New Roman"/>
          <w:sz w:val="24"/>
          <w:szCs w:val="24"/>
        </w:rPr>
        <w:t>predlagatelja</w:t>
      </w:r>
      <w:r w:rsidRPr="00675BFF">
        <w:rPr>
          <w:rFonts w:ascii="Times New Roman" w:hAnsi="Times New Roman"/>
          <w:sz w:val="24"/>
          <w:szCs w:val="24"/>
        </w:rPr>
        <w:t xml:space="preserve"> ocijenjeno je kao suvišno. </w:t>
      </w:r>
    </w:p>
    <w:p w14:paraId="1ADEF57C" w14:textId="77777777" w:rsidR="00AD0F12" w:rsidRPr="00675BFF" w:rsidRDefault="00AD0F12" w:rsidP="00704087">
      <w:pPr>
        <w:pStyle w:val="ListParagraph"/>
        <w:tabs>
          <w:tab w:val="left" w:pos="284"/>
          <w:tab w:val="left" w:pos="567"/>
        </w:tabs>
        <w:spacing w:after="0" w:line="240" w:lineRule="auto"/>
        <w:ind w:left="1063"/>
        <w:jc w:val="both"/>
        <w:rPr>
          <w:rFonts w:ascii="Times New Roman" w:hAnsi="Times New Roman"/>
          <w:sz w:val="24"/>
          <w:szCs w:val="24"/>
        </w:rPr>
      </w:pPr>
    </w:p>
    <w:p w14:paraId="767C44E0" w14:textId="77777777" w:rsidR="00AD0F12" w:rsidRPr="00675BFF" w:rsidRDefault="00AD0F12" w:rsidP="00704087">
      <w:pPr>
        <w:pStyle w:val="ListParagraph"/>
        <w:tabs>
          <w:tab w:val="left" w:pos="284"/>
          <w:tab w:val="left" w:pos="567"/>
        </w:tabs>
        <w:spacing w:after="0" w:line="240" w:lineRule="auto"/>
        <w:ind w:left="1063"/>
        <w:jc w:val="both"/>
        <w:rPr>
          <w:rFonts w:ascii="Times New Roman" w:hAnsi="Times New Roman"/>
          <w:sz w:val="24"/>
          <w:szCs w:val="24"/>
        </w:rPr>
      </w:pPr>
      <w:r w:rsidRPr="00675BFF">
        <w:rPr>
          <w:rFonts w:ascii="Times New Roman" w:hAnsi="Times New Roman"/>
          <w:sz w:val="24"/>
          <w:szCs w:val="24"/>
        </w:rPr>
        <w:t>U stavku 1. citiranog članka je propisano da, kada podnesak sadržava kakav nedostatak koji onemogućuje postupanje po podnesku, odnosno ako je podnesak nerazumljiv ili nepotpun, službena osoba će zaključkom upozoriti na to stranku i odrediti rok u kojem je stranka dužna otkloniti nedostatak, uz upozorenje na pravne posljedice ako to u određenom roku ne čini.</w:t>
      </w:r>
    </w:p>
    <w:p w14:paraId="186B335F" w14:textId="77777777" w:rsidR="00AD0F12" w:rsidRPr="00675BFF" w:rsidRDefault="00AD0F12" w:rsidP="00704087">
      <w:pPr>
        <w:pStyle w:val="ListParagraph"/>
        <w:tabs>
          <w:tab w:val="left" w:pos="284"/>
          <w:tab w:val="left" w:pos="567"/>
        </w:tabs>
        <w:spacing w:after="0" w:line="240" w:lineRule="auto"/>
        <w:ind w:left="1063"/>
        <w:jc w:val="both"/>
        <w:rPr>
          <w:rFonts w:ascii="Times New Roman" w:hAnsi="Times New Roman"/>
          <w:sz w:val="24"/>
          <w:szCs w:val="24"/>
        </w:rPr>
      </w:pPr>
    </w:p>
    <w:p w14:paraId="639E8FDD" w14:textId="2B3D05D2" w:rsidR="00AD0F12" w:rsidRPr="00675BFF" w:rsidRDefault="00AD0F12" w:rsidP="00704087">
      <w:pPr>
        <w:pStyle w:val="ListParagraph"/>
        <w:numPr>
          <w:ilvl w:val="0"/>
          <w:numId w:val="1"/>
        </w:numPr>
        <w:tabs>
          <w:tab w:val="left" w:pos="284"/>
          <w:tab w:val="left" w:pos="567"/>
        </w:tabs>
        <w:spacing w:after="0" w:line="240" w:lineRule="auto"/>
        <w:jc w:val="both"/>
        <w:rPr>
          <w:rFonts w:ascii="Times New Roman" w:hAnsi="Times New Roman"/>
          <w:sz w:val="24"/>
          <w:szCs w:val="24"/>
        </w:rPr>
      </w:pPr>
      <w:r w:rsidRPr="00675BFF">
        <w:rPr>
          <w:rFonts w:ascii="Times New Roman" w:hAnsi="Times New Roman"/>
          <w:sz w:val="24"/>
          <w:szCs w:val="24"/>
        </w:rPr>
        <w:t xml:space="preserve">članak 21. Prijedloga zakona, sada članak 27., a vezano uz dopunu članka 141. stavka 7. riječima: „osim u slučajevima više sile ili izvanrednih okolnosti“. </w:t>
      </w:r>
    </w:p>
    <w:p w14:paraId="5501EEA5" w14:textId="77777777" w:rsidR="00AD0F12" w:rsidRPr="00675BFF" w:rsidRDefault="00AD0F12" w:rsidP="00704087">
      <w:pPr>
        <w:pStyle w:val="ListParagraph"/>
        <w:tabs>
          <w:tab w:val="left" w:pos="284"/>
          <w:tab w:val="left" w:pos="567"/>
        </w:tabs>
        <w:spacing w:after="0" w:line="240" w:lineRule="auto"/>
        <w:ind w:left="1063"/>
        <w:jc w:val="both"/>
        <w:rPr>
          <w:rFonts w:ascii="Times New Roman" w:hAnsi="Times New Roman"/>
          <w:sz w:val="24"/>
          <w:szCs w:val="24"/>
        </w:rPr>
      </w:pPr>
    </w:p>
    <w:p w14:paraId="462D1638" w14:textId="1523587A" w:rsidR="00AD0F12" w:rsidRPr="00675BFF" w:rsidRDefault="00AD0F12" w:rsidP="00704087">
      <w:pPr>
        <w:pStyle w:val="ListParagraph"/>
        <w:tabs>
          <w:tab w:val="left" w:pos="284"/>
          <w:tab w:val="left" w:pos="567"/>
        </w:tabs>
        <w:spacing w:after="0" w:line="240" w:lineRule="auto"/>
        <w:ind w:left="1063"/>
        <w:jc w:val="both"/>
        <w:rPr>
          <w:rFonts w:ascii="Times New Roman" w:hAnsi="Times New Roman"/>
          <w:sz w:val="24"/>
          <w:szCs w:val="24"/>
        </w:rPr>
      </w:pPr>
      <w:r w:rsidRPr="00675BFF">
        <w:rPr>
          <w:rFonts w:ascii="Times New Roman" w:hAnsi="Times New Roman"/>
          <w:sz w:val="24"/>
          <w:szCs w:val="24"/>
        </w:rPr>
        <w:t xml:space="preserve">Člankom 7. </w:t>
      </w:r>
      <w:r w:rsidR="00704087" w:rsidRPr="00675BFF">
        <w:rPr>
          <w:rFonts w:ascii="Times New Roman" w:hAnsi="Times New Roman"/>
          <w:sz w:val="24"/>
          <w:szCs w:val="24"/>
        </w:rPr>
        <w:t xml:space="preserve">Konačnog </w:t>
      </w:r>
      <w:r w:rsidRPr="00675BFF">
        <w:rPr>
          <w:rFonts w:ascii="Times New Roman" w:hAnsi="Times New Roman"/>
          <w:sz w:val="24"/>
          <w:szCs w:val="24"/>
        </w:rPr>
        <w:t xml:space="preserve">prijedloga zakona dodaje se članak 8.g, koji u stavku 7. propisuje da se u slučajevima više sile „neće zahtijevati od korisnika djelomično ili potpuno vraćanje potpore“. S druge strane, izmjenama članka 141. stavka 7., </w:t>
      </w:r>
      <w:r w:rsidR="00704087" w:rsidRPr="00675BFF">
        <w:rPr>
          <w:rFonts w:ascii="Times New Roman" w:hAnsi="Times New Roman"/>
          <w:sz w:val="24"/>
          <w:szCs w:val="24"/>
        </w:rPr>
        <w:t>u</w:t>
      </w:r>
      <w:r w:rsidRPr="00675BFF">
        <w:rPr>
          <w:rFonts w:ascii="Times New Roman" w:hAnsi="Times New Roman"/>
          <w:sz w:val="24"/>
          <w:szCs w:val="24"/>
        </w:rPr>
        <w:t xml:space="preserve"> </w:t>
      </w:r>
      <w:r w:rsidR="00704087" w:rsidRPr="00675BFF">
        <w:rPr>
          <w:rFonts w:ascii="Times New Roman" w:hAnsi="Times New Roman"/>
          <w:sz w:val="24"/>
          <w:szCs w:val="24"/>
        </w:rPr>
        <w:t xml:space="preserve">članku </w:t>
      </w:r>
      <w:r w:rsidRPr="00675BFF">
        <w:rPr>
          <w:rFonts w:ascii="Times New Roman" w:hAnsi="Times New Roman"/>
          <w:sz w:val="24"/>
          <w:szCs w:val="24"/>
        </w:rPr>
        <w:t xml:space="preserve">27. Konačnog prijedloga zakona, propisuje se donošenje odluke o odbijanju zahtjeva za potporu u slučaju sprečavanja kontrole na terenu, što podrazumijeva namjeru korisnika da spriječi provedbu kontrole. </w:t>
      </w:r>
    </w:p>
    <w:p w14:paraId="4ABA39DC" w14:textId="77777777" w:rsidR="00AD0F12" w:rsidRPr="00675BFF" w:rsidRDefault="00AD0F12" w:rsidP="00704087">
      <w:pPr>
        <w:pStyle w:val="ListParagraph"/>
        <w:tabs>
          <w:tab w:val="left" w:pos="284"/>
          <w:tab w:val="left" w:pos="567"/>
        </w:tabs>
        <w:spacing w:after="0" w:line="240" w:lineRule="auto"/>
        <w:ind w:left="1063"/>
        <w:jc w:val="both"/>
        <w:rPr>
          <w:rFonts w:ascii="Times New Roman" w:hAnsi="Times New Roman"/>
          <w:sz w:val="24"/>
          <w:szCs w:val="24"/>
        </w:rPr>
      </w:pPr>
    </w:p>
    <w:p w14:paraId="654A8CC1" w14:textId="106A81BE" w:rsidR="00AD0F12" w:rsidRPr="00675BFF" w:rsidRDefault="00AD0F12" w:rsidP="00704087">
      <w:pPr>
        <w:pStyle w:val="ListParagraph"/>
        <w:tabs>
          <w:tab w:val="left" w:pos="284"/>
          <w:tab w:val="left" w:pos="567"/>
        </w:tabs>
        <w:spacing w:after="0" w:line="240" w:lineRule="auto"/>
        <w:ind w:left="1063"/>
        <w:jc w:val="both"/>
        <w:rPr>
          <w:rFonts w:ascii="Times New Roman" w:hAnsi="Times New Roman"/>
          <w:sz w:val="24"/>
          <w:szCs w:val="24"/>
        </w:rPr>
      </w:pPr>
      <w:r w:rsidRPr="00675BFF">
        <w:rPr>
          <w:rFonts w:ascii="Times New Roman" w:hAnsi="Times New Roman"/>
          <w:sz w:val="24"/>
          <w:szCs w:val="24"/>
        </w:rPr>
        <w:t xml:space="preserve">Budući da sprečavanje kontrole podrazumijeva namjeru korisnika, stručni nositelj smatra da nije vjerojatno da će poljoprivrednik sprječavati provedbu kontrole ako je prisutna viša sila, s obzirom </w:t>
      </w:r>
      <w:r w:rsidR="00704087" w:rsidRPr="00675BFF">
        <w:rPr>
          <w:rFonts w:ascii="Times New Roman" w:hAnsi="Times New Roman"/>
          <w:sz w:val="24"/>
          <w:szCs w:val="24"/>
        </w:rPr>
        <w:t xml:space="preserve">na to </w:t>
      </w:r>
      <w:r w:rsidRPr="00675BFF">
        <w:rPr>
          <w:rFonts w:ascii="Times New Roman" w:hAnsi="Times New Roman"/>
          <w:sz w:val="24"/>
          <w:szCs w:val="24"/>
        </w:rPr>
        <w:t>da se od korisnika u takvim okolnostima neće tražiti vraćanje potpore, te ocjenjuje predloženu dopunu članka 14</w:t>
      </w:r>
      <w:r w:rsidR="00EF5530">
        <w:rPr>
          <w:rFonts w:ascii="Times New Roman" w:hAnsi="Times New Roman"/>
          <w:sz w:val="24"/>
          <w:szCs w:val="24"/>
        </w:rPr>
        <w:t xml:space="preserve">1. stavka 7. kao suvišnu jer </w:t>
      </w:r>
      <w:r w:rsidRPr="00675BFF">
        <w:rPr>
          <w:rFonts w:ascii="Times New Roman" w:hAnsi="Times New Roman"/>
          <w:sz w:val="24"/>
          <w:szCs w:val="24"/>
        </w:rPr>
        <w:t>u slučaju više sile ista ne doprinosi zaštiti interesa poljoprivrednika.</w:t>
      </w:r>
    </w:p>
    <w:p w14:paraId="7806AE2A" w14:textId="77777777" w:rsidR="00AD0F12" w:rsidRPr="00675BFF" w:rsidRDefault="00AD0F12" w:rsidP="00704087">
      <w:pPr>
        <w:pStyle w:val="ListParagraph"/>
        <w:tabs>
          <w:tab w:val="left" w:pos="284"/>
          <w:tab w:val="left" w:pos="567"/>
        </w:tabs>
        <w:spacing w:after="0" w:line="240" w:lineRule="auto"/>
        <w:ind w:left="1063"/>
        <w:jc w:val="both"/>
        <w:rPr>
          <w:rFonts w:ascii="Times New Roman" w:hAnsi="Times New Roman"/>
          <w:sz w:val="24"/>
          <w:szCs w:val="24"/>
        </w:rPr>
      </w:pPr>
    </w:p>
    <w:p w14:paraId="33546A3C" w14:textId="39A59BE2" w:rsidR="00AD0F12" w:rsidRPr="00675BFF" w:rsidRDefault="00AD0F12" w:rsidP="00704087">
      <w:pPr>
        <w:pStyle w:val="ListParagraph"/>
        <w:numPr>
          <w:ilvl w:val="0"/>
          <w:numId w:val="1"/>
        </w:numPr>
        <w:tabs>
          <w:tab w:val="left" w:pos="284"/>
          <w:tab w:val="left" w:pos="567"/>
        </w:tabs>
        <w:spacing w:after="0" w:line="240" w:lineRule="auto"/>
        <w:jc w:val="both"/>
        <w:rPr>
          <w:rFonts w:ascii="Times New Roman" w:hAnsi="Times New Roman"/>
          <w:sz w:val="24"/>
          <w:szCs w:val="24"/>
        </w:rPr>
      </w:pPr>
      <w:r w:rsidRPr="00675BFF">
        <w:rPr>
          <w:rFonts w:ascii="Times New Roman" w:hAnsi="Times New Roman"/>
          <w:sz w:val="24"/>
          <w:szCs w:val="24"/>
        </w:rPr>
        <w:t xml:space="preserve">članak 23. Prijedloga zakona, sada članak 29., a vezano uz potrebu usklađivanja s člankom 59. stavkom 5. Uredbe (EU) 2021/2116 koja </w:t>
      </w:r>
      <w:r w:rsidR="00EF5530">
        <w:rPr>
          <w:rFonts w:ascii="Times New Roman" w:hAnsi="Times New Roman"/>
          <w:sz w:val="24"/>
          <w:szCs w:val="24"/>
        </w:rPr>
        <w:t>navodi</w:t>
      </w:r>
      <w:r w:rsidRPr="00675BFF">
        <w:rPr>
          <w:rFonts w:ascii="Times New Roman" w:hAnsi="Times New Roman"/>
          <w:sz w:val="24"/>
          <w:szCs w:val="24"/>
        </w:rPr>
        <w:t xml:space="preserve"> da države članice osiguravaju mehanizme kojima se posebno osigurava da države članice ne izriču kazne ako je do neusklađenosti došlo zbog pogreške nadležnog tijela ili nekog drugog tijela, te ako nije bilo razumno očekivati da bi osoba na koju se administrativna kazna odnosi mogla otkriti pogrešku. </w:t>
      </w:r>
    </w:p>
    <w:p w14:paraId="487C45B4" w14:textId="77777777" w:rsidR="00AD0F12" w:rsidRPr="00675BFF" w:rsidRDefault="00AD0F12" w:rsidP="00704087">
      <w:pPr>
        <w:pStyle w:val="ListParagraph"/>
        <w:tabs>
          <w:tab w:val="left" w:pos="284"/>
          <w:tab w:val="left" w:pos="567"/>
        </w:tabs>
        <w:spacing w:after="0" w:line="240" w:lineRule="auto"/>
        <w:ind w:left="1063"/>
        <w:jc w:val="both"/>
        <w:rPr>
          <w:rFonts w:ascii="Times New Roman" w:hAnsi="Times New Roman"/>
          <w:sz w:val="24"/>
          <w:szCs w:val="24"/>
        </w:rPr>
      </w:pPr>
    </w:p>
    <w:p w14:paraId="628AF649" w14:textId="77777777" w:rsidR="00AD0F12" w:rsidRPr="00675BFF" w:rsidRDefault="00AD0F12" w:rsidP="00704087">
      <w:pPr>
        <w:pStyle w:val="ListParagraph"/>
        <w:tabs>
          <w:tab w:val="left" w:pos="284"/>
          <w:tab w:val="left" w:pos="567"/>
        </w:tabs>
        <w:spacing w:after="0" w:line="240" w:lineRule="auto"/>
        <w:ind w:left="1063"/>
        <w:jc w:val="both"/>
        <w:rPr>
          <w:rFonts w:ascii="Times New Roman" w:hAnsi="Times New Roman"/>
          <w:sz w:val="24"/>
          <w:szCs w:val="24"/>
        </w:rPr>
      </w:pPr>
      <w:r w:rsidRPr="00675BFF">
        <w:rPr>
          <w:rFonts w:ascii="Times New Roman" w:hAnsi="Times New Roman"/>
          <w:sz w:val="24"/>
          <w:szCs w:val="24"/>
        </w:rPr>
        <w:t>Uredba (EU) br. 2021/2116 u članku 59. stavku 5. propisuje da se korisnika/poljoprivrednika ne kažnjava i od njega ne traži povrat sredstava ako je do neusklađenosti s propisima došlo zbog pogreške nadležnog tijela i to u slučaju kada korisnik/poljoprivrednik zadovoljava sve uvjete i kriterije prihvatljivosti za dobivanje potpore, a potporu nije dobio zbog pogreške administracije.</w:t>
      </w:r>
    </w:p>
    <w:p w14:paraId="08173DF1" w14:textId="77777777" w:rsidR="00AD0F12" w:rsidRPr="00675BFF" w:rsidRDefault="00AD0F12" w:rsidP="00704087">
      <w:pPr>
        <w:pStyle w:val="ListParagraph"/>
        <w:tabs>
          <w:tab w:val="left" w:pos="284"/>
          <w:tab w:val="left" w:pos="567"/>
        </w:tabs>
        <w:spacing w:after="0" w:line="240" w:lineRule="auto"/>
        <w:ind w:left="1063"/>
        <w:jc w:val="both"/>
        <w:rPr>
          <w:rFonts w:ascii="Times New Roman" w:hAnsi="Times New Roman"/>
          <w:sz w:val="24"/>
          <w:szCs w:val="24"/>
        </w:rPr>
      </w:pPr>
    </w:p>
    <w:p w14:paraId="7EAFFDD8" w14:textId="77777777" w:rsidR="00AD0F12" w:rsidRPr="00675BFF" w:rsidRDefault="00AD0F12" w:rsidP="00704087">
      <w:pPr>
        <w:pStyle w:val="ListParagraph"/>
        <w:tabs>
          <w:tab w:val="left" w:pos="284"/>
          <w:tab w:val="left" w:pos="567"/>
        </w:tabs>
        <w:spacing w:after="0" w:line="240" w:lineRule="auto"/>
        <w:ind w:left="1060"/>
        <w:jc w:val="both"/>
        <w:rPr>
          <w:rFonts w:ascii="Times New Roman" w:hAnsi="Times New Roman"/>
          <w:sz w:val="24"/>
          <w:szCs w:val="24"/>
        </w:rPr>
      </w:pPr>
      <w:r w:rsidRPr="00675BFF">
        <w:rPr>
          <w:rFonts w:ascii="Times New Roman" w:hAnsi="Times New Roman"/>
          <w:sz w:val="24"/>
          <w:szCs w:val="24"/>
        </w:rPr>
        <w:t xml:space="preserve">Člankom 144. Zakona o poljoprivredi štite se financijski interesi Europske unije u slučajevima kada je isplaćena potpora, a nije trebala biti isplaćena (odnosno u slučajevima kada korisnik/poljoprivrednik ne zadovoljava propisane uvjete i kriterije za dobivanje potpore), a člankom 59. stavkom 5. Uredbe (EU) br. 2021/2116 štite se korisnici, tj. poljoprivrednici da u slučaju pogreške administracije ne izgube pravo na dobivanje potpore za koju zadovoljavaju propisane uvjete i kriterije. </w:t>
      </w:r>
    </w:p>
    <w:p w14:paraId="40AA499F" w14:textId="77777777" w:rsidR="00675BFF" w:rsidRDefault="00675BFF" w:rsidP="00675BFF">
      <w:pPr>
        <w:tabs>
          <w:tab w:val="left" w:pos="284"/>
          <w:tab w:val="left" w:pos="567"/>
        </w:tabs>
        <w:jc w:val="both"/>
        <w:rPr>
          <w:rFonts w:ascii="Times New Roman" w:hAnsi="Times New Roman"/>
        </w:rPr>
      </w:pPr>
      <w:bookmarkStart w:id="10" w:name="_Hlk160457360"/>
    </w:p>
    <w:p w14:paraId="5FD71FDE" w14:textId="77777777" w:rsidR="00AD0F12" w:rsidRDefault="00675BFF"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sidRPr="00F674C3">
        <w:rPr>
          <w:rFonts w:ascii="Times New Roman" w:hAnsi="Times New Roman"/>
        </w:rPr>
        <w:t xml:space="preserve">U raspravi na 3. sjednici Hrvatskoga sabora, održanoj </w:t>
      </w:r>
      <w:r w:rsidR="00AD0F12">
        <w:rPr>
          <w:rFonts w:ascii="Times New Roman" w:hAnsi="Times New Roman"/>
        </w:rPr>
        <w:t>3</w:t>
      </w:r>
      <w:r w:rsidR="00AD0F12" w:rsidRPr="00F674C3">
        <w:rPr>
          <w:rFonts w:ascii="Times New Roman" w:hAnsi="Times New Roman"/>
        </w:rPr>
        <w:t xml:space="preserve">. </w:t>
      </w:r>
      <w:r w:rsidR="00AD0F12">
        <w:rPr>
          <w:rFonts w:ascii="Times New Roman" w:hAnsi="Times New Roman"/>
        </w:rPr>
        <w:t>listopada</w:t>
      </w:r>
      <w:r w:rsidR="00AD0F12" w:rsidRPr="00F674C3">
        <w:rPr>
          <w:rFonts w:ascii="Times New Roman" w:hAnsi="Times New Roman"/>
        </w:rPr>
        <w:t xml:space="preserve"> 2024</w:t>
      </w:r>
      <w:bookmarkEnd w:id="10"/>
      <w:r w:rsidR="00AD0F12" w:rsidRPr="00F674C3">
        <w:rPr>
          <w:rFonts w:ascii="Times New Roman" w:hAnsi="Times New Roman"/>
        </w:rPr>
        <w:t>., iznesena su sljedeća mišljenja klubova zastupnika i pojedinačnih saborskih zastupnika:</w:t>
      </w:r>
    </w:p>
    <w:p w14:paraId="5AEE6FF3" w14:textId="77777777" w:rsidR="00675BFF" w:rsidRDefault="00675BFF" w:rsidP="00675BFF">
      <w:pPr>
        <w:tabs>
          <w:tab w:val="left" w:pos="284"/>
          <w:tab w:val="left" w:pos="567"/>
        </w:tabs>
        <w:jc w:val="both"/>
        <w:rPr>
          <w:rFonts w:ascii="Times New Roman" w:hAnsi="Times New Roman"/>
        </w:rPr>
      </w:pPr>
    </w:p>
    <w:p w14:paraId="08499120" w14:textId="1668A0F1" w:rsidR="00AD0F12" w:rsidRDefault="00675BFF"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sidRPr="00C35784">
        <w:rPr>
          <w:rFonts w:ascii="Times New Roman" w:hAnsi="Times New Roman"/>
        </w:rPr>
        <w:t>Klub zastupnika Hrvatske demokratske zajednice</w:t>
      </w:r>
      <w:r w:rsidR="00AD0F12">
        <w:rPr>
          <w:rFonts w:ascii="Times New Roman" w:hAnsi="Times New Roman"/>
        </w:rPr>
        <w:t xml:space="preserve">, zastupnica Marijana Petir, </w:t>
      </w:r>
      <w:r w:rsidR="00AD0F12" w:rsidRPr="00C35784">
        <w:rPr>
          <w:rFonts w:ascii="Times New Roman" w:hAnsi="Times New Roman"/>
        </w:rPr>
        <w:t>Klub zastupnika Hrvatske seljačke stranke (HSS), Građansko-liberalnog saveza (GLAS) i stranke Dalija Orešković ljudi s imenom i prezimenom (DOSIP)</w:t>
      </w:r>
      <w:r w:rsidR="00AD0F12">
        <w:rPr>
          <w:rFonts w:ascii="Times New Roman" w:hAnsi="Times New Roman"/>
        </w:rPr>
        <w:t xml:space="preserve">, zastupnica Anka Mrak Taritaš, smatraju </w:t>
      </w:r>
      <w:r w:rsidR="00AD0F12" w:rsidRPr="00AA147B">
        <w:rPr>
          <w:rFonts w:ascii="Times New Roman" w:hAnsi="Times New Roman"/>
        </w:rPr>
        <w:t>da je potrebno osigurati mogućnost dopune zahtjeva za potporu propisivanjem odredbi u članku 8.a</w:t>
      </w:r>
      <w:r w:rsidR="00AD0F12">
        <w:rPr>
          <w:rFonts w:ascii="Times New Roman" w:hAnsi="Times New Roman"/>
        </w:rPr>
        <w:t xml:space="preserve"> te da je </w:t>
      </w:r>
      <w:r w:rsidR="00AD0F12" w:rsidRPr="004E613B">
        <w:rPr>
          <w:rFonts w:ascii="Times New Roman" w:hAnsi="Times New Roman"/>
        </w:rPr>
        <w:t>potrebno dopuniti odredbe članka 21. Prijedloga zakona</w:t>
      </w:r>
      <w:r w:rsidR="00AD0F12">
        <w:rPr>
          <w:rFonts w:ascii="Times New Roman" w:hAnsi="Times New Roman"/>
        </w:rPr>
        <w:t>, sada članka 27.,</w:t>
      </w:r>
      <w:r w:rsidR="00AD0F12" w:rsidRPr="004E613B">
        <w:rPr>
          <w:rFonts w:ascii="Times New Roman" w:hAnsi="Times New Roman"/>
        </w:rPr>
        <w:t xml:space="preserve"> na način da se u članak 141. </w:t>
      </w:r>
      <w:r w:rsidRPr="004E613B">
        <w:rPr>
          <w:rFonts w:ascii="Times New Roman" w:hAnsi="Times New Roman"/>
        </w:rPr>
        <w:t>stav</w:t>
      </w:r>
      <w:r>
        <w:rPr>
          <w:rFonts w:ascii="Times New Roman" w:hAnsi="Times New Roman"/>
        </w:rPr>
        <w:t>ku</w:t>
      </w:r>
      <w:r w:rsidRPr="004E613B">
        <w:rPr>
          <w:rFonts w:ascii="Times New Roman" w:hAnsi="Times New Roman"/>
        </w:rPr>
        <w:t xml:space="preserve"> </w:t>
      </w:r>
      <w:r w:rsidR="00AD0F12" w:rsidRPr="004E613B">
        <w:rPr>
          <w:rFonts w:ascii="Times New Roman" w:hAnsi="Times New Roman"/>
        </w:rPr>
        <w:t>7. dodaju riječi: „osim u slučajevima više sile ili izvanrednih okolnosti“</w:t>
      </w:r>
      <w:r w:rsidR="00AD0F12">
        <w:rPr>
          <w:rFonts w:ascii="Times New Roman" w:hAnsi="Times New Roman"/>
        </w:rPr>
        <w:t>.</w:t>
      </w:r>
    </w:p>
    <w:p w14:paraId="095135EC" w14:textId="77777777" w:rsidR="00DE2246" w:rsidRDefault="00DE2246" w:rsidP="00675BFF">
      <w:pPr>
        <w:tabs>
          <w:tab w:val="left" w:pos="284"/>
          <w:tab w:val="left" w:pos="567"/>
        </w:tabs>
        <w:jc w:val="both"/>
        <w:rPr>
          <w:rFonts w:ascii="Times New Roman" w:hAnsi="Times New Roman"/>
        </w:rPr>
      </w:pPr>
    </w:p>
    <w:p w14:paraId="0B8E422E" w14:textId="1AC99A90" w:rsidR="00AD0F12" w:rsidRDefault="00DE2246"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t xml:space="preserve">Za navedeni prijedlog već je dano obrazloženje, </w:t>
      </w:r>
      <w:r w:rsidR="00AD0F12">
        <w:rPr>
          <w:rFonts w:ascii="Times New Roman" w:hAnsi="Times New Roman"/>
        </w:rPr>
        <w:t>u dijelu koji se odnosi na iznesene primjedbe Odbora za poljoprivredu Hrvatskog</w:t>
      </w:r>
      <w:r>
        <w:rPr>
          <w:rFonts w:ascii="Times New Roman" w:hAnsi="Times New Roman"/>
        </w:rPr>
        <w:t>a</w:t>
      </w:r>
      <w:r w:rsidR="00AD0F12">
        <w:rPr>
          <w:rFonts w:ascii="Times New Roman" w:hAnsi="Times New Roman"/>
        </w:rPr>
        <w:t xml:space="preserve"> sabora</w:t>
      </w:r>
      <w:r w:rsidR="00AD0F12" w:rsidRPr="00F874EA">
        <w:rPr>
          <w:rFonts w:ascii="Times New Roman" w:hAnsi="Times New Roman"/>
        </w:rPr>
        <w:t xml:space="preserve">. </w:t>
      </w:r>
    </w:p>
    <w:p w14:paraId="6B8D8EF6" w14:textId="77777777" w:rsidR="00DE2246" w:rsidRDefault="00DE2246" w:rsidP="00675BFF">
      <w:pPr>
        <w:tabs>
          <w:tab w:val="left" w:pos="284"/>
          <w:tab w:val="left" w:pos="567"/>
        </w:tabs>
        <w:jc w:val="both"/>
        <w:rPr>
          <w:rFonts w:ascii="Times New Roman" w:hAnsi="Times New Roman"/>
        </w:rPr>
      </w:pPr>
    </w:p>
    <w:p w14:paraId="30B272AC" w14:textId="12B86088" w:rsidR="00AD0F12" w:rsidRDefault="00DE2246"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Pr>
          <w:rFonts w:ascii="Times New Roman" w:hAnsi="Times New Roman"/>
        </w:rPr>
        <w:t>Klub zastupnika Samostalne demokratske srpske str</w:t>
      </w:r>
      <w:r w:rsidR="00EF5530">
        <w:rPr>
          <w:rFonts w:ascii="Times New Roman" w:hAnsi="Times New Roman"/>
        </w:rPr>
        <w:t>anke, zastupnica Dragana Jeckov</w:t>
      </w:r>
      <w:r w:rsidR="00AD0F12">
        <w:rPr>
          <w:rFonts w:ascii="Times New Roman" w:hAnsi="Times New Roman"/>
        </w:rPr>
        <w:t xml:space="preserve"> i Klub zastupnika Nezavisni i HSU, zastupnica Vesna Vučemilović smatraju da je potrebno provjeriti kompetentnost Agencije za plaćanja kao administrativnog tijela za utvrđivanje sumnje na prijevaru te za </w:t>
      </w:r>
      <w:r w:rsidR="00AD0F12" w:rsidRPr="00D676C8">
        <w:rPr>
          <w:rFonts w:ascii="Times New Roman" w:hAnsi="Times New Roman"/>
        </w:rPr>
        <w:t>provođenje administrativnih kazni, sankcija, umanjenja potpore i financijskih korekcija</w:t>
      </w:r>
      <w:r w:rsidR="00AD0F12">
        <w:rPr>
          <w:rFonts w:ascii="Times New Roman" w:hAnsi="Times New Roman"/>
        </w:rPr>
        <w:t>.</w:t>
      </w:r>
    </w:p>
    <w:p w14:paraId="48E5FB56" w14:textId="77777777" w:rsidR="00DE2246" w:rsidRDefault="00DE2246" w:rsidP="00675BFF">
      <w:pPr>
        <w:tabs>
          <w:tab w:val="left" w:pos="284"/>
          <w:tab w:val="left" w:pos="567"/>
        </w:tabs>
        <w:jc w:val="both"/>
        <w:rPr>
          <w:rFonts w:ascii="Times New Roman" w:hAnsi="Times New Roman"/>
        </w:rPr>
      </w:pPr>
    </w:p>
    <w:p w14:paraId="39E7FDB1" w14:textId="433B3C43" w:rsidR="00AD0F12" w:rsidRPr="00F674C3" w:rsidRDefault="00DE2246"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sidRPr="00F674C3">
        <w:rPr>
          <w:rFonts w:ascii="Times New Roman" w:hAnsi="Times New Roman"/>
        </w:rPr>
        <w:t>Agencija za plaćanja djeluje sukladno Zakonu o osnivanju Agencije za plaćanja u poljoprivredi, ribarstvu i ruralnom razvoju („Narodne novine“, br. 30/09.</w:t>
      </w:r>
      <w:r>
        <w:rPr>
          <w:rFonts w:ascii="Times New Roman" w:hAnsi="Times New Roman"/>
        </w:rPr>
        <w:t xml:space="preserve"> i</w:t>
      </w:r>
      <w:r w:rsidR="00AD0F12" w:rsidRPr="00F674C3">
        <w:rPr>
          <w:rFonts w:ascii="Times New Roman" w:hAnsi="Times New Roman"/>
        </w:rPr>
        <w:t xml:space="preserve"> 56/13.) i akreditirana je za poslove zakonite dodjele potpora i njihovo ispravno obračunavanje. Jedan od akreditiranih poslova Agencije za plaćanja je i uspostava i provedba sustava za upravljanje i kontrolu plaćanja potpore (integrirani administrativni i kontrolni sustav, skraćeno: IAKS). Postupci Agencije za plaćanja u slučaju utvrđivanja sumnje na prijevaru, predviđeni </w:t>
      </w:r>
      <w:r w:rsidR="00AD0F12">
        <w:rPr>
          <w:rFonts w:ascii="Times New Roman" w:hAnsi="Times New Roman"/>
        </w:rPr>
        <w:t>K</w:t>
      </w:r>
      <w:r w:rsidR="00AD0F12" w:rsidRPr="00F674C3">
        <w:rPr>
          <w:rFonts w:ascii="Times New Roman" w:hAnsi="Times New Roman"/>
        </w:rPr>
        <w:t>onačnim prijedlogom</w:t>
      </w:r>
      <w:r w:rsidR="00AD0F12">
        <w:rPr>
          <w:rFonts w:ascii="Times New Roman" w:hAnsi="Times New Roman"/>
        </w:rPr>
        <w:t xml:space="preserve"> </w:t>
      </w:r>
      <w:r w:rsidR="00AD0F12" w:rsidRPr="00F674C3">
        <w:rPr>
          <w:rFonts w:ascii="Times New Roman" w:hAnsi="Times New Roman"/>
        </w:rPr>
        <w:t xml:space="preserve">zakona </w:t>
      </w:r>
      <w:r>
        <w:rPr>
          <w:rFonts w:ascii="Times New Roman" w:hAnsi="Times New Roman"/>
        </w:rPr>
        <w:t xml:space="preserve">i </w:t>
      </w:r>
      <w:r w:rsidR="00AD0F12" w:rsidRPr="00F674C3">
        <w:rPr>
          <w:rFonts w:ascii="Times New Roman" w:hAnsi="Times New Roman"/>
        </w:rPr>
        <w:t xml:space="preserve">propisani su sukladno odredbama Uredbe (EU) </w:t>
      </w:r>
      <w:r w:rsidR="00AD0F12">
        <w:rPr>
          <w:rFonts w:ascii="Times New Roman" w:hAnsi="Times New Roman"/>
        </w:rPr>
        <w:t xml:space="preserve">br. </w:t>
      </w:r>
      <w:r w:rsidR="00AD0F12" w:rsidRPr="00F674C3">
        <w:rPr>
          <w:rFonts w:ascii="Times New Roman" w:hAnsi="Times New Roman"/>
        </w:rPr>
        <w:t xml:space="preserve">2021/2116. </w:t>
      </w:r>
    </w:p>
    <w:p w14:paraId="13FC34EA" w14:textId="77777777" w:rsidR="00DE2246" w:rsidRDefault="00DE2246" w:rsidP="00675BFF">
      <w:pPr>
        <w:tabs>
          <w:tab w:val="left" w:pos="284"/>
          <w:tab w:val="left" w:pos="567"/>
        </w:tabs>
        <w:jc w:val="both"/>
        <w:rPr>
          <w:rFonts w:ascii="Times New Roman" w:hAnsi="Times New Roman"/>
        </w:rPr>
      </w:pPr>
    </w:p>
    <w:p w14:paraId="4D869EAB" w14:textId="77777777" w:rsidR="00AD0F12" w:rsidRDefault="00DE2246"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Pr>
          <w:rFonts w:ascii="Times New Roman" w:hAnsi="Times New Roman"/>
        </w:rPr>
        <w:t>Klub zastupnika Istarskog demokratskog sabora (IDS), Primorsko-goranskog saveza (PGS), Unije Kvarnera (UNIJA) i Istarske stranke umirovljenika – Partitio Istriano dei pensionati (ISU-PIP), zastupnik Dalibor Paus, smatra da se poljoprivredna proizvodnja treba motivirati i nagraditi prema proizvedenoj količini poljoprivrednih proizvoda slijedom čega je potpore potrebno vezati uz proizvodnju, a ne uz površine te da je potrebno donijeti nove intervencije usmjerene na stočarstvo i zaštitu autohtonih pasmina.</w:t>
      </w:r>
    </w:p>
    <w:p w14:paraId="4081DFA9" w14:textId="77777777" w:rsidR="00F83CC9" w:rsidRDefault="00F83CC9" w:rsidP="00675BFF">
      <w:pPr>
        <w:tabs>
          <w:tab w:val="left" w:pos="284"/>
          <w:tab w:val="left" w:pos="567"/>
        </w:tabs>
        <w:jc w:val="both"/>
        <w:rPr>
          <w:rFonts w:ascii="Times New Roman" w:hAnsi="Times New Roman"/>
        </w:rPr>
      </w:pPr>
    </w:p>
    <w:p w14:paraId="516E328E" w14:textId="77777777" w:rsidR="00AD0F12" w:rsidRDefault="00F83CC9"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Pr>
          <w:rFonts w:ascii="Times New Roman" w:hAnsi="Times New Roman"/>
        </w:rPr>
        <w:t xml:space="preserve">Ciljevi zajedničke poljoprivredne politike, načela provedbe i zajednički zahtjevi za sve države članice propisani su pravnim aktima Europske unije prema kojima se izravne potpore i IAKS mjere ruralnog razvoja isplaćuju po površini. </w:t>
      </w:r>
    </w:p>
    <w:p w14:paraId="0B965B77" w14:textId="77777777" w:rsidR="003D1418" w:rsidRDefault="003D1418" w:rsidP="00675BFF">
      <w:pPr>
        <w:tabs>
          <w:tab w:val="left" w:pos="284"/>
          <w:tab w:val="left" w:pos="567"/>
        </w:tabs>
        <w:jc w:val="both"/>
        <w:rPr>
          <w:rFonts w:ascii="Times New Roman" w:hAnsi="Times New Roman"/>
        </w:rPr>
      </w:pPr>
    </w:p>
    <w:p w14:paraId="223F8A99" w14:textId="77777777" w:rsidR="00AD0F12" w:rsidRDefault="00F83CC9"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sidRPr="00361BA9">
        <w:rPr>
          <w:rFonts w:ascii="Times New Roman" w:hAnsi="Times New Roman"/>
        </w:rPr>
        <w:t xml:space="preserve">Strateški plan Zajedničke poljoprivredne politike Republike Hrvatske 2023. – 2027., koji predstavlja nacionalni dokument kojim se osigurava potpora iz europskih poljoprivrednih fondova i koji je donesen temeljem članka 8.a </w:t>
      </w:r>
      <w:r w:rsidR="00AD0F12">
        <w:rPr>
          <w:rFonts w:ascii="Times New Roman" w:hAnsi="Times New Roman"/>
        </w:rPr>
        <w:t xml:space="preserve">trenutno važećeg </w:t>
      </w:r>
      <w:r w:rsidR="00AD0F12" w:rsidRPr="00361BA9">
        <w:rPr>
          <w:rFonts w:ascii="Times New Roman" w:hAnsi="Times New Roman"/>
        </w:rPr>
        <w:t>Zakona</w:t>
      </w:r>
      <w:r w:rsidR="00AD0F12" w:rsidRPr="0041658C">
        <w:rPr>
          <w:rFonts w:ascii="Times New Roman" w:hAnsi="Times New Roman"/>
        </w:rPr>
        <w:t>,</w:t>
      </w:r>
      <w:r w:rsidR="00AD0F12" w:rsidRPr="00361BA9">
        <w:rPr>
          <w:rFonts w:ascii="Times New Roman" w:hAnsi="Times New Roman"/>
        </w:rPr>
        <w:t xml:space="preserve"> usklađen je sa Strategijom poljoprivrede do 2030. godine, odnosno Nacionalnom razvojnom strategijom Republike Hrvatske do 2030. godine</w:t>
      </w:r>
      <w:r w:rsidR="00AD0F12">
        <w:rPr>
          <w:rFonts w:ascii="Times New Roman" w:hAnsi="Times New Roman"/>
        </w:rPr>
        <w:t xml:space="preserve"> i</w:t>
      </w:r>
      <w:r w:rsidR="00AD0F12" w:rsidRPr="00361BA9">
        <w:rPr>
          <w:rFonts w:ascii="Times New Roman" w:hAnsi="Times New Roman"/>
        </w:rPr>
        <w:t xml:space="preserve"> predvidio je intervencije kojima se osigurava potpora sektoru stočarstva</w:t>
      </w:r>
      <w:r w:rsidR="00AD0F12">
        <w:rPr>
          <w:rFonts w:ascii="Times New Roman" w:hAnsi="Times New Roman"/>
        </w:rPr>
        <w:t>,</w:t>
      </w:r>
      <w:r w:rsidR="00AD0F12" w:rsidRPr="00361BA9">
        <w:rPr>
          <w:rFonts w:ascii="Times New Roman" w:hAnsi="Times New Roman"/>
        </w:rPr>
        <w:t xml:space="preserve"> kao i očuvanje ugroženih i izvornih pasmina domaćih životinja</w:t>
      </w:r>
      <w:r w:rsidR="00AD0F12">
        <w:rPr>
          <w:rFonts w:ascii="Times New Roman" w:hAnsi="Times New Roman"/>
        </w:rPr>
        <w:t>.</w:t>
      </w:r>
    </w:p>
    <w:p w14:paraId="7AB4C30E" w14:textId="77777777" w:rsidR="00F83CC9" w:rsidRDefault="00F83CC9" w:rsidP="00675BFF">
      <w:pPr>
        <w:tabs>
          <w:tab w:val="left" w:pos="284"/>
          <w:tab w:val="left" w:pos="567"/>
        </w:tabs>
        <w:jc w:val="both"/>
        <w:rPr>
          <w:rFonts w:ascii="Times New Roman" w:hAnsi="Times New Roman"/>
        </w:rPr>
      </w:pPr>
    </w:p>
    <w:p w14:paraId="03ABE820" w14:textId="77777777" w:rsidR="00AD0F12" w:rsidRDefault="00F83CC9"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Pr>
          <w:rFonts w:ascii="Times New Roman" w:hAnsi="Times New Roman"/>
        </w:rPr>
        <w:t xml:space="preserve">Klub zastupnika Socijaldemokratske partije Hrvatske, zastupnik Mate Vukušić, smatra da je potrebno osigurati praćenje trgovačkih marži na osnovne prehrambene proizvode, uvesti porez na ekstra profit te da je potrebno donijeti Nacionalnu industrijsku strategiju. Također smatra, kao i </w:t>
      </w:r>
      <w:r w:rsidR="00AD0F12" w:rsidRPr="009601A6">
        <w:rPr>
          <w:rFonts w:ascii="Times New Roman" w:hAnsi="Times New Roman"/>
        </w:rPr>
        <w:t>Klub zastupnika Hrvatske seljačke stranke (HSS), Građansko-liberalnog saveza (GLAS) i stranke Dalija Orešković ljudi s imenom i prezimenom (DOSIP)</w:t>
      </w:r>
      <w:r w:rsidR="00AD0F12">
        <w:rPr>
          <w:rFonts w:ascii="Times New Roman" w:hAnsi="Times New Roman"/>
        </w:rPr>
        <w:t>, da je potrebno jasno definirati kriterije za dodjelu državne nagrade kako se ne bi izostavili mladi i mali poljoprivrednici.</w:t>
      </w:r>
    </w:p>
    <w:p w14:paraId="74F4C6CC" w14:textId="77777777" w:rsidR="00AA6BD2" w:rsidRDefault="00AA6BD2" w:rsidP="00675BFF">
      <w:pPr>
        <w:tabs>
          <w:tab w:val="left" w:pos="284"/>
          <w:tab w:val="left" w:pos="567"/>
        </w:tabs>
        <w:jc w:val="both"/>
        <w:rPr>
          <w:rFonts w:ascii="Times New Roman" w:hAnsi="Times New Roman"/>
        </w:rPr>
      </w:pPr>
    </w:p>
    <w:p w14:paraId="6D7B82A2" w14:textId="77777777" w:rsidR="00AD0F12" w:rsidRDefault="00AA6BD2"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Pr>
          <w:rFonts w:ascii="Times New Roman" w:hAnsi="Times New Roman"/>
        </w:rPr>
        <w:t xml:space="preserve">Trgovinska politika, politika nepoštenih trgovačkih praksi, porezna politika i politika razvoja industrije nisu predmet Zakona o poljoprivredi. </w:t>
      </w:r>
    </w:p>
    <w:p w14:paraId="364F6AE0" w14:textId="77777777" w:rsidR="003D1418" w:rsidRDefault="003D1418" w:rsidP="00675BFF">
      <w:pPr>
        <w:tabs>
          <w:tab w:val="left" w:pos="284"/>
          <w:tab w:val="left" w:pos="567"/>
        </w:tabs>
        <w:jc w:val="both"/>
        <w:rPr>
          <w:rFonts w:ascii="Times New Roman" w:hAnsi="Times New Roman"/>
        </w:rPr>
      </w:pPr>
    </w:p>
    <w:p w14:paraId="1FC3EE1E" w14:textId="77777777" w:rsidR="00AD0F12" w:rsidRDefault="00AA6BD2"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Pr>
          <w:rFonts w:ascii="Times New Roman" w:hAnsi="Times New Roman"/>
        </w:rPr>
        <w:t xml:space="preserve">Izmjenama i dopunama Zakona o poljoprivredi omogućit će se dodjela </w:t>
      </w:r>
      <w:r w:rsidR="00AD0F12" w:rsidRPr="000D5D05">
        <w:rPr>
          <w:rFonts w:ascii="Times New Roman" w:hAnsi="Times New Roman"/>
        </w:rPr>
        <w:t>državne nagrade kao osobitog priznanja poljoprivrednicima koji su svojim radom i zalaganjem postigli istaknute rezultate u promociji i razvoju prepoznatljivosti hrvatskih poljoprivrednih i prehrambenih proizvoda</w:t>
      </w:r>
      <w:r w:rsidR="00AD0F12">
        <w:rPr>
          <w:rFonts w:ascii="Times New Roman" w:hAnsi="Times New Roman"/>
        </w:rPr>
        <w:t xml:space="preserve">. </w:t>
      </w:r>
      <w:r w:rsidR="00AD0F12" w:rsidRPr="00BF457C">
        <w:rPr>
          <w:rFonts w:ascii="Times New Roman" w:hAnsi="Times New Roman"/>
        </w:rPr>
        <w:t>Dodjel</w:t>
      </w:r>
      <w:r w:rsidR="00AD0F12">
        <w:rPr>
          <w:rFonts w:ascii="Times New Roman" w:hAnsi="Times New Roman"/>
        </w:rPr>
        <w:t>a</w:t>
      </w:r>
      <w:r w:rsidR="00AD0F12" w:rsidRPr="00BF457C">
        <w:rPr>
          <w:rFonts w:ascii="Times New Roman" w:hAnsi="Times New Roman"/>
        </w:rPr>
        <w:t xml:space="preserve"> državne nagrade, kriterij</w:t>
      </w:r>
      <w:r w:rsidR="00AD0F12">
        <w:rPr>
          <w:rFonts w:ascii="Times New Roman" w:hAnsi="Times New Roman"/>
        </w:rPr>
        <w:t>i</w:t>
      </w:r>
      <w:r w:rsidR="00AD0F12" w:rsidRPr="00BF457C">
        <w:rPr>
          <w:rFonts w:ascii="Times New Roman" w:hAnsi="Times New Roman"/>
        </w:rPr>
        <w:t xml:space="preserve"> za dodjelu kao i druga pitanja značajna za dodjelu državne nagrade ministar </w:t>
      </w:r>
      <w:r w:rsidR="00AD0F12">
        <w:rPr>
          <w:rFonts w:ascii="Times New Roman" w:hAnsi="Times New Roman"/>
        </w:rPr>
        <w:t>će propisati</w:t>
      </w:r>
      <w:r w:rsidR="00AD0F12" w:rsidRPr="00BF457C">
        <w:rPr>
          <w:rFonts w:ascii="Times New Roman" w:hAnsi="Times New Roman"/>
        </w:rPr>
        <w:t xml:space="preserve"> pravilnikom</w:t>
      </w:r>
      <w:r w:rsidR="00AD0F12">
        <w:rPr>
          <w:rFonts w:ascii="Times New Roman" w:hAnsi="Times New Roman"/>
        </w:rPr>
        <w:t xml:space="preserve">. </w:t>
      </w:r>
      <w:r w:rsidR="00AD0F12" w:rsidRPr="00430FEF">
        <w:rPr>
          <w:rFonts w:ascii="Times New Roman" w:hAnsi="Times New Roman"/>
        </w:rPr>
        <w:t>Strategijom poljoprivrede do 2030. godine</w:t>
      </w:r>
      <w:r w:rsidR="00AD0F12">
        <w:rPr>
          <w:rFonts w:ascii="Times New Roman" w:hAnsi="Times New Roman"/>
        </w:rPr>
        <w:t xml:space="preserve"> među ostalim prioritetima utvrđeni su prioriteti jačanja malih i mladih poljoprivrednika te zasigurno neće biti izostavljeni iz dodjele državne nagrade.</w:t>
      </w:r>
    </w:p>
    <w:p w14:paraId="3A92A71A" w14:textId="77777777" w:rsidR="00AA6BD2" w:rsidRDefault="00AA6BD2" w:rsidP="00675BFF">
      <w:pPr>
        <w:tabs>
          <w:tab w:val="left" w:pos="284"/>
          <w:tab w:val="left" w:pos="567"/>
        </w:tabs>
        <w:jc w:val="both"/>
        <w:rPr>
          <w:rFonts w:ascii="Times New Roman" w:hAnsi="Times New Roman"/>
        </w:rPr>
      </w:pPr>
    </w:p>
    <w:p w14:paraId="27215EBF" w14:textId="5283A7C9" w:rsidR="00AD0F12" w:rsidRDefault="00AA6BD2"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Pr>
          <w:rFonts w:ascii="Times New Roman" w:hAnsi="Times New Roman"/>
        </w:rPr>
        <w:t xml:space="preserve">Klub zastupnika Hrvatske demokratske zajednice, zastupnica Marijana Petir, smatra da je potrebno odredbe </w:t>
      </w:r>
      <w:r w:rsidR="00AD0F12" w:rsidRPr="00B74794">
        <w:rPr>
          <w:rFonts w:ascii="Times New Roman" w:hAnsi="Times New Roman"/>
        </w:rPr>
        <w:t>člank</w:t>
      </w:r>
      <w:r w:rsidR="00AD0F12">
        <w:rPr>
          <w:rFonts w:ascii="Times New Roman" w:hAnsi="Times New Roman"/>
        </w:rPr>
        <w:t>a</w:t>
      </w:r>
      <w:r w:rsidR="00AD0F12" w:rsidRPr="00B74794">
        <w:rPr>
          <w:rFonts w:ascii="Times New Roman" w:hAnsi="Times New Roman"/>
        </w:rPr>
        <w:t xml:space="preserve"> 23. Prijedloga zakona, </w:t>
      </w:r>
      <w:r w:rsidR="00AD0F12">
        <w:rPr>
          <w:rFonts w:ascii="Times New Roman" w:hAnsi="Times New Roman"/>
        </w:rPr>
        <w:t>sada članka 29., uskladiti</w:t>
      </w:r>
      <w:r w:rsidR="00AD0F12" w:rsidRPr="00B74794">
        <w:rPr>
          <w:rFonts w:ascii="Times New Roman" w:hAnsi="Times New Roman"/>
        </w:rPr>
        <w:t xml:space="preserve"> s člankom 59. stavkom 5. Uredbe (EU) </w:t>
      </w:r>
      <w:r w:rsidR="00AD0F12">
        <w:rPr>
          <w:rFonts w:ascii="Times New Roman" w:hAnsi="Times New Roman"/>
        </w:rPr>
        <w:t xml:space="preserve">br. </w:t>
      </w:r>
      <w:r w:rsidR="00AD0F12" w:rsidRPr="00B74794">
        <w:rPr>
          <w:rFonts w:ascii="Times New Roman" w:hAnsi="Times New Roman"/>
        </w:rPr>
        <w:t>2021/2116</w:t>
      </w:r>
      <w:r w:rsidR="00AD0F12">
        <w:rPr>
          <w:rFonts w:ascii="Times New Roman" w:hAnsi="Times New Roman"/>
        </w:rPr>
        <w:t>., da je potrebno kadrovski i financijski ojačati Agenciju za plaćanja te razmisliti o promjeni sustava savjetovanja poljoprivrednika.</w:t>
      </w:r>
    </w:p>
    <w:p w14:paraId="463C981C" w14:textId="77777777" w:rsidR="00D60DB1" w:rsidRDefault="00D60DB1" w:rsidP="00675BFF">
      <w:pPr>
        <w:tabs>
          <w:tab w:val="left" w:pos="284"/>
          <w:tab w:val="left" w:pos="567"/>
        </w:tabs>
        <w:jc w:val="both"/>
        <w:rPr>
          <w:rFonts w:ascii="Times New Roman" w:hAnsi="Times New Roman"/>
        </w:rPr>
      </w:pPr>
    </w:p>
    <w:p w14:paraId="1DA43208" w14:textId="77777777" w:rsidR="00AD0F12" w:rsidRDefault="00D60DB1"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sidRPr="00F874EA">
        <w:rPr>
          <w:rFonts w:ascii="Times New Roman" w:hAnsi="Times New Roman"/>
        </w:rPr>
        <w:t>Stručni nositelj smatra kako predloženu odredbu članka 2</w:t>
      </w:r>
      <w:r w:rsidR="00AD0F12">
        <w:rPr>
          <w:rFonts w:ascii="Times New Roman" w:hAnsi="Times New Roman"/>
        </w:rPr>
        <w:t>9</w:t>
      </w:r>
      <w:r w:rsidR="00AD0F12" w:rsidRPr="00F874EA">
        <w:rPr>
          <w:rFonts w:ascii="Times New Roman" w:hAnsi="Times New Roman"/>
        </w:rPr>
        <w:t>. Konačnog prijedloga zakona nije potrebno dopunjavati budući Uredba (EU) br. 2021/2116 u članku 59. stavku 5. propisuje da se korisnika/poljoprivrednika ne kažnjava i od njega ne traži povrat sredstava ako je do neusklađenosti s propisima došlo zbog pogreške nadležnog tijela i to u slučaju kada korisnik/poljoprivrednik zadovoljava sve uvjete i kriterije prihvatljivosti za dobivanje potpore, a potporu nije dobio zbog pogreške administracije</w:t>
      </w:r>
      <w:r w:rsidR="00AD0F12">
        <w:rPr>
          <w:rFonts w:ascii="Times New Roman" w:hAnsi="Times New Roman"/>
        </w:rPr>
        <w:t>,</w:t>
      </w:r>
      <w:r w:rsidR="00AD0F12" w:rsidRPr="00F874EA">
        <w:rPr>
          <w:rFonts w:ascii="Times New Roman" w:hAnsi="Times New Roman"/>
        </w:rPr>
        <w:t xml:space="preserve"> dok </w:t>
      </w:r>
      <w:r w:rsidR="00AD0F12">
        <w:rPr>
          <w:rFonts w:ascii="Times New Roman" w:hAnsi="Times New Roman"/>
        </w:rPr>
        <w:t xml:space="preserve">trenutno važeći </w:t>
      </w:r>
      <w:r w:rsidR="00AD0F12" w:rsidRPr="00F874EA">
        <w:rPr>
          <w:rFonts w:ascii="Times New Roman" w:hAnsi="Times New Roman"/>
        </w:rPr>
        <w:t>Zakon člankom 144. štiti financijske interese Europske unije u slučajevima kada je isplaćena potpora, a nije trebala biti isplaćena (odnosno u slučajevima kada korisnik/poljoprivrednik ne zadovoljava propisane uvjete i kriterije za dobivanje potpore).</w:t>
      </w:r>
    </w:p>
    <w:p w14:paraId="3F2017CD" w14:textId="77777777" w:rsidR="00D60DB1" w:rsidRDefault="00D60DB1" w:rsidP="00675BFF">
      <w:pPr>
        <w:tabs>
          <w:tab w:val="left" w:pos="284"/>
          <w:tab w:val="left" w:pos="567"/>
        </w:tabs>
        <w:jc w:val="both"/>
        <w:rPr>
          <w:rFonts w:ascii="Times New Roman" w:hAnsi="Times New Roman"/>
        </w:rPr>
      </w:pPr>
    </w:p>
    <w:p w14:paraId="4D3DE478" w14:textId="77777777" w:rsidR="00AD0F12" w:rsidRDefault="00D60DB1"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Pr>
          <w:rFonts w:ascii="Times New Roman" w:hAnsi="Times New Roman"/>
        </w:rPr>
        <w:t xml:space="preserve">Izmjenama i dopunama Zakona o poljoprivredi jača se sustav savjetovanja poljoprivrednika, kojeg uz javnu mogu obavljati i privatni savjetnici, ovlašteni agronomi, upisani u </w:t>
      </w:r>
      <w:r w:rsidR="00AD0F12" w:rsidRPr="005C2424">
        <w:rPr>
          <w:rFonts w:ascii="Times New Roman" w:hAnsi="Times New Roman"/>
        </w:rPr>
        <w:t>Popis ovlaštenih agronoma</w:t>
      </w:r>
      <w:r w:rsidR="00AD0F12">
        <w:rPr>
          <w:rFonts w:ascii="Times New Roman" w:hAnsi="Times New Roman"/>
        </w:rPr>
        <w:t xml:space="preserve"> sukladno Zakonu </w:t>
      </w:r>
      <w:r w:rsidR="00AD0F12" w:rsidRPr="0039163C">
        <w:rPr>
          <w:rFonts w:ascii="Times New Roman" w:hAnsi="Times New Roman"/>
        </w:rPr>
        <w:t>o Hrvatskoj agronomskoj komori</w:t>
      </w:r>
      <w:r w:rsidR="00AD0F12">
        <w:rPr>
          <w:rFonts w:ascii="Times New Roman" w:hAnsi="Times New Roman"/>
        </w:rPr>
        <w:t xml:space="preserve"> („Narodne novine“, br. 51/15. i 114/22.), a financiranje savjetodavnih usluga omogućeno je putem intervencija Strateškog plana </w:t>
      </w:r>
      <w:r w:rsidR="00AD0F12" w:rsidRPr="00332E16">
        <w:rPr>
          <w:rFonts w:ascii="Times New Roman" w:hAnsi="Times New Roman"/>
        </w:rPr>
        <w:t>Zajedničke poljoprivredne politike Republike Hrvatske 2023. – 2027.</w:t>
      </w:r>
    </w:p>
    <w:p w14:paraId="5A72B6FE" w14:textId="77777777" w:rsidR="00D60DB1" w:rsidRDefault="00D60DB1" w:rsidP="00675BFF">
      <w:pPr>
        <w:tabs>
          <w:tab w:val="left" w:pos="284"/>
          <w:tab w:val="left" w:pos="567"/>
        </w:tabs>
        <w:jc w:val="both"/>
        <w:rPr>
          <w:rFonts w:ascii="Times New Roman" w:hAnsi="Times New Roman"/>
        </w:rPr>
      </w:pPr>
    </w:p>
    <w:p w14:paraId="7DE32196" w14:textId="77777777" w:rsidR="00AD0F12" w:rsidRDefault="00D60DB1"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Pr>
          <w:rFonts w:ascii="Times New Roman" w:hAnsi="Times New Roman"/>
        </w:rPr>
        <w:t xml:space="preserve">Potrebu dodatnog kadrovskog jačanja Agencije za plaćanja </w:t>
      </w:r>
      <w:r w:rsidR="00AD0F12" w:rsidRPr="00171D72">
        <w:rPr>
          <w:rFonts w:ascii="Times New Roman" w:hAnsi="Times New Roman"/>
        </w:rPr>
        <w:t>iznijeli su i Klub zastupnika Hrvatske seljačke stranke (HSS), Građansko-liberalnog saveza (GLAS) i stranke Dalija Orešković ljudi s imenom i prezimenom (DOSIP)</w:t>
      </w:r>
      <w:r w:rsidR="00AD0F12">
        <w:rPr>
          <w:rFonts w:ascii="Times New Roman" w:hAnsi="Times New Roman"/>
        </w:rPr>
        <w:t xml:space="preserve"> i Klub zastupnika Nezavisni i HSU.</w:t>
      </w:r>
    </w:p>
    <w:p w14:paraId="0D8C663D" w14:textId="77777777" w:rsidR="00D60DB1" w:rsidRDefault="00D60DB1" w:rsidP="00675BFF">
      <w:pPr>
        <w:tabs>
          <w:tab w:val="left" w:pos="284"/>
          <w:tab w:val="left" w:pos="567"/>
        </w:tabs>
        <w:jc w:val="both"/>
        <w:rPr>
          <w:rFonts w:ascii="Times New Roman" w:hAnsi="Times New Roman"/>
        </w:rPr>
      </w:pPr>
    </w:p>
    <w:p w14:paraId="5E3AF79E" w14:textId="77777777" w:rsidR="00AD0F12" w:rsidRDefault="00D60DB1"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sidRPr="00DB4616">
        <w:rPr>
          <w:rFonts w:ascii="Times New Roman" w:hAnsi="Times New Roman"/>
        </w:rPr>
        <w:t>Agencija za plaćanja djeluje sukladno Zakonu o osnivanju Agencije za plaćanja u poljoprivredi, ribarstvu i ruralnom razvoju („Narodne novine“, br. 30/09.</w:t>
      </w:r>
      <w:r w:rsidR="00AD0F12">
        <w:rPr>
          <w:rFonts w:ascii="Times New Roman" w:hAnsi="Times New Roman"/>
        </w:rPr>
        <w:t xml:space="preserve"> i</w:t>
      </w:r>
      <w:r w:rsidR="00AD0F12" w:rsidRPr="00DB4616">
        <w:rPr>
          <w:rFonts w:ascii="Times New Roman" w:hAnsi="Times New Roman"/>
        </w:rPr>
        <w:t xml:space="preserve"> 56/13.)</w:t>
      </w:r>
      <w:r w:rsidR="00AD0F12">
        <w:rPr>
          <w:rFonts w:ascii="Times New Roman" w:hAnsi="Times New Roman"/>
        </w:rPr>
        <w:t xml:space="preserve"> i njezino kadrovsko i financijsko jačanje nisu predmet Zakona o poljoprivredi no internim aktima Agencije za plaćanja predviđena je nova sistematizacija koja će dodatno osnažiti kadrovske kapacitete.</w:t>
      </w:r>
    </w:p>
    <w:p w14:paraId="173A50DA" w14:textId="77777777" w:rsidR="00D60DB1" w:rsidRDefault="00D60DB1" w:rsidP="00675BFF">
      <w:pPr>
        <w:tabs>
          <w:tab w:val="left" w:pos="284"/>
          <w:tab w:val="left" w:pos="567"/>
        </w:tabs>
        <w:jc w:val="both"/>
        <w:rPr>
          <w:rFonts w:ascii="Times New Roman" w:hAnsi="Times New Roman"/>
        </w:rPr>
      </w:pPr>
    </w:p>
    <w:p w14:paraId="333C769D" w14:textId="1FC8B4DF" w:rsidR="00AD0F12" w:rsidRDefault="00D60DB1"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Pr>
          <w:rFonts w:ascii="Times New Roman" w:hAnsi="Times New Roman"/>
        </w:rPr>
        <w:t xml:space="preserve">Klub zastupnika Hrvatske seljačke stranke (HSS), Građansko-liberalnog saveza (GLAS) i stranke Dalija Orešković ljudi s imenom i prezimenom (DOSIP), zastupnica Anka Mrak Taritaš, smatra da su rokovi za donošenje pravilnika predviđenih člankom 30. Prijedloga zakona, sada člankom 37., </w:t>
      </w:r>
      <w:r>
        <w:rPr>
          <w:rFonts w:ascii="Times New Roman" w:hAnsi="Times New Roman"/>
        </w:rPr>
        <w:t>predugački</w:t>
      </w:r>
      <w:r w:rsidR="00AD0F12">
        <w:rPr>
          <w:rFonts w:ascii="Times New Roman" w:hAnsi="Times New Roman"/>
        </w:rPr>
        <w:t>.</w:t>
      </w:r>
    </w:p>
    <w:p w14:paraId="319F4073" w14:textId="77777777" w:rsidR="003D1418" w:rsidRDefault="003D1418" w:rsidP="00675BFF">
      <w:pPr>
        <w:tabs>
          <w:tab w:val="left" w:pos="284"/>
          <w:tab w:val="left" w:pos="567"/>
        </w:tabs>
        <w:jc w:val="both"/>
        <w:rPr>
          <w:rFonts w:ascii="Times New Roman" w:hAnsi="Times New Roman"/>
        </w:rPr>
      </w:pPr>
    </w:p>
    <w:p w14:paraId="45784655" w14:textId="77777777" w:rsidR="00AD0F12" w:rsidRDefault="003D1418"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sidRPr="00403E29">
        <w:rPr>
          <w:rFonts w:ascii="Times New Roman" w:hAnsi="Times New Roman"/>
        </w:rPr>
        <w:t>Predviđeni rokovi utvrđeni su uzimajući u obzir potrebu provedbe prethodnih konzultacija sa zainteresiranim dionicima u postupku donošenja provedbenih akata. To ne znači da se pravilnici neće donijeti i ranije, ukoliko se za to steknu uvjeti.</w:t>
      </w:r>
      <w:r w:rsidR="00AD0F12">
        <w:rPr>
          <w:rFonts w:ascii="Times New Roman" w:hAnsi="Times New Roman"/>
        </w:rPr>
        <w:t xml:space="preserve">  </w:t>
      </w:r>
    </w:p>
    <w:p w14:paraId="322EFA74" w14:textId="77777777" w:rsidR="003D1418" w:rsidRDefault="003D1418" w:rsidP="00675BFF">
      <w:pPr>
        <w:tabs>
          <w:tab w:val="left" w:pos="284"/>
          <w:tab w:val="left" w:pos="567"/>
        </w:tabs>
        <w:jc w:val="both"/>
        <w:rPr>
          <w:rFonts w:ascii="Times New Roman" w:hAnsi="Times New Roman"/>
        </w:rPr>
      </w:pPr>
    </w:p>
    <w:p w14:paraId="4F4B0A3C" w14:textId="77777777" w:rsidR="00AD0F12" w:rsidRDefault="003D1418"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sidRPr="00EE17B0">
        <w:rPr>
          <w:rFonts w:ascii="Times New Roman" w:hAnsi="Times New Roman"/>
        </w:rPr>
        <w:t>Klub zastupnika Nezavisni i HSU</w:t>
      </w:r>
      <w:r w:rsidR="00AD0F12">
        <w:rPr>
          <w:rFonts w:ascii="Times New Roman" w:hAnsi="Times New Roman"/>
        </w:rPr>
        <w:t xml:space="preserve">, zastupnica Vesna Vučemilović, u odnosu na članke 17., 18. i 19. Prijedloga zakona, sada članke 23., 24. i 25., ukazuje na potrebu opreza prilikom pretvorbe FADN sustava u FSDN s obzirom na mogući utjecaj socijalnih i okolišnih elemenata na potpore.  </w:t>
      </w:r>
    </w:p>
    <w:p w14:paraId="0CD46E53" w14:textId="77777777" w:rsidR="003D1418" w:rsidRDefault="003D1418" w:rsidP="00675BFF">
      <w:pPr>
        <w:tabs>
          <w:tab w:val="left" w:pos="284"/>
          <w:tab w:val="left" w:pos="567"/>
        </w:tabs>
        <w:jc w:val="both"/>
        <w:rPr>
          <w:rFonts w:ascii="Times New Roman" w:hAnsi="Times New Roman"/>
        </w:rPr>
      </w:pPr>
    </w:p>
    <w:p w14:paraId="4C99276A" w14:textId="77777777" w:rsidR="00AD0F12" w:rsidRDefault="003D1418"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Pr>
          <w:rFonts w:ascii="Times New Roman" w:hAnsi="Times New Roman"/>
        </w:rPr>
        <w:t xml:space="preserve">Sustav poljoprivrednih </w:t>
      </w:r>
      <w:r w:rsidR="00AD0F12" w:rsidRPr="00B8387D">
        <w:rPr>
          <w:rFonts w:ascii="Times New Roman" w:hAnsi="Times New Roman"/>
        </w:rPr>
        <w:t xml:space="preserve">knjigovodstvenih podataka (engl. Farm Accountancy Data Network - FADN) </w:t>
      </w:r>
      <w:r w:rsidR="00AD0F12">
        <w:rPr>
          <w:rFonts w:ascii="Times New Roman" w:hAnsi="Times New Roman"/>
        </w:rPr>
        <w:t>uspostavljen je kao alat za praćenje provedbe zajedničke poljoprivredne politike, odnosno sastavljanje izvješća Europske komisije o stanju poljoprivrede i prihodima poljoprivrednika.</w:t>
      </w:r>
    </w:p>
    <w:p w14:paraId="2A89EF5E" w14:textId="77777777" w:rsidR="003D1418" w:rsidRDefault="003D1418" w:rsidP="00675BFF">
      <w:pPr>
        <w:tabs>
          <w:tab w:val="left" w:pos="284"/>
          <w:tab w:val="left" w:pos="567"/>
        </w:tabs>
        <w:jc w:val="both"/>
        <w:rPr>
          <w:rFonts w:ascii="Times New Roman" w:hAnsi="Times New Roman"/>
        </w:rPr>
      </w:pPr>
    </w:p>
    <w:p w14:paraId="08B0A52B" w14:textId="77777777" w:rsidR="00AD0F12" w:rsidRDefault="003D1418"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Pr>
          <w:rFonts w:ascii="Times New Roman" w:hAnsi="Times New Roman"/>
        </w:rPr>
        <w:t xml:space="preserve">Uredbom </w:t>
      </w:r>
      <w:r w:rsidR="00AD0F12" w:rsidRPr="006B6967">
        <w:rPr>
          <w:rFonts w:ascii="Times New Roman" w:hAnsi="Times New Roman"/>
        </w:rPr>
        <w:t xml:space="preserve">(EU) </w:t>
      </w:r>
      <w:r w:rsidR="00AD0F12">
        <w:rPr>
          <w:rFonts w:ascii="Times New Roman" w:hAnsi="Times New Roman"/>
        </w:rPr>
        <w:t xml:space="preserve">br. </w:t>
      </w:r>
      <w:r w:rsidR="00AD0F12" w:rsidRPr="006B6967">
        <w:rPr>
          <w:rFonts w:ascii="Times New Roman" w:hAnsi="Times New Roman"/>
        </w:rPr>
        <w:t xml:space="preserve">2023/2674 </w:t>
      </w:r>
      <w:r w:rsidR="00AD0F12">
        <w:rPr>
          <w:rFonts w:ascii="Times New Roman" w:hAnsi="Times New Roman"/>
        </w:rPr>
        <w:t xml:space="preserve">FADN se pretvara u </w:t>
      </w:r>
      <w:r w:rsidR="00AD0F12" w:rsidRPr="00952285">
        <w:rPr>
          <w:rFonts w:ascii="Times New Roman" w:hAnsi="Times New Roman"/>
        </w:rPr>
        <w:t>Mrež</w:t>
      </w:r>
      <w:r w:rsidR="00AD0F12">
        <w:rPr>
          <w:rFonts w:ascii="Times New Roman" w:hAnsi="Times New Roman"/>
        </w:rPr>
        <w:t>u</w:t>
      </w:r>
      <w:r w:rsidR="00AD0F12" w:rsidRPr="00952285">
        <w:rPr>
          <w:rFonts w:ascii="Times New Roman" w:hAnsi="Times New Roman"/>
        </w:rPr>
        <w:t xml:space="preserve"> podataka o održivosti poljoprivrednih gospodarstava </w:t>
      </w:r>
      <w:r w:rsidR="00AD0F12">
        <w:rPr>
          <w:rFonts w:ascii="Times New Roman" w:hAnsi="Times New Roman"/>
        </w:rPr>
        <w:t xml:space="preserve">(engl. Farm Sustainability Data Network - FSDN) te se dosadašnji obuhvat prikupljanja strukturnih, proizvodnih i ekonomskih podataka proširuje okolišnim i socijalnim podacima. Pravni okvir za obveznu provedbu FSDN-a propisan je propisima Europske unije, a države članice nacionalnim propisima uređuju FSDN sustav na nacionalnoj razini. Provedbom FSDN-a osigurat će </w:t>
      </w:r>
      <w:r w:rsidR="00AD0F12">
        <w:rPr>
          <w:rFonts w:ascii="Times New Roman" w:hAnsi="Times New Roman"/>
        </w:rPr>
        <w:lastRenderedPageBreak/>
        <w:t xml:space="preserve">se detaljniji podaci za praćenje provedbe poljoprivredne politike i kreiranje odgovarajućih intervencija, ali oni nisu izravno povezani s ostvarenjem prava na dobivanje poljoprivredne potpore.   </w:t>
      </w:r>
    </w:p>
    <w:p w14:paraId="7BBD290D" w14:textId="77777777" w:rsidR="003D1418" w:rsidRDefault="003D1418" w:rsidP="00675BFF">
      <w:pPr>
        <w:tabs>
          <w:tab w:val="left" w:pos="284"/>
          <w:tab w:val="left" w:pos="567"/>
        </w:tabs>
        <w:jc w:val="both"/>
        <w:rPr>
          <w:rFonts w:ascii="Times New Roman" w:hAnsi="Times New Roman"/>
        </w:rPr>
      </w:pPr>
    </w:p>
    <w:p w14:paraId="22DCCE09" w14:textId="77777777" w:rsidR="00AD0F12" w:rsidRDefault="003D1418"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t>Klub zastupnika Možemo</w:t>
      </w:r>
      <w:r w:rsidR="00AD0F12">
        <w:rPr>
          <w:rFonts w:ascii="Times New Roman" w:hAnsi="Times New Roman"/>
        </w:rPr>
        <w:t xml:space="preserve">!, zastupnica Sandra Benčić, smatra de je potrebno potpore više usmjeriti na male poljoprivrednike, da je administracija prekompleksna te kako su propisani uvjeti geotagiranja pri obradi tla i zabrana oranja prije 15. ožujka neprimjereni i nepotrebni, da je potrebno jačati zelenu javnu nabavu, logistiku, zadrugarstvo i zajednički nastup poljoprivrednika na tržištu, također smatraju da je za perspektivnu poljoprivredu neophodno ustanoviti politiku hrane, da je potrebno početi primjenjivati pravo prvokupa poljoprivrednog zemljišta i osigurati raspisivanje natječaja za dodjelu poljoprivrednog zemljišta. </w:t>
      </w:r>
    </w:p>
    <w:p w14:paraId="0BD901EB" w14:textId="77777777" w:rsidR="00D26CE1" w:rsidRDefault="00D26CE1" w:rsidP="00675BFF">
      <w:pPr>
        <w:tabs>
          <w:tab w:val="left" w:pos="284"/>
          <w:tab w:val="left" w:pos="567"/>
        </w:tabs>
        <w:jc w:val="both"/>
        <w:rPr>
          <w:rFonts w:ascii="Times New Roman" w:hAnsi="Times New Roman"/>
        </w:rPr>
      </w:pPr>
    </w:p>
    <w:p w14:paraId="1F2B5543" w14:textId="77777777" w:rsidR="00AD0F12" w:rsidRDefault="00D26CE1"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Pr>
          <w:rFonts w:ascii="Times New Roman" w:hAnsi="Times New Roman"/>
        </w:rPr>
        <w:t xml:space="preserve">Strategijom </w:t>
      </w:r>
      <w:r w:rsidR="00AD0F12" w:rsidRPr="00A62527">
        <w:rPr>
          <w:rFonts w:ascii="Times New Roman" w:hAnsi="Times New Roman"/>
        </w:rPr>
        <w:t xml:space="preserve">poljoprivrede do 2030. godine </w:t>
      </w:r>
      <w:r w:rsidR="00AD0F12">
        <w:rPr>
          <w:rFonts w:ascii="Times New Roman" w:hAnsi="Times New Roman"/>
        </w:rPr>
        <w:t xml:space="preserve">među ostalim prioritetima utvrđeni su i jačanje malih i mladih poljoprivrednika te su Strateškim planom </w:t>
      </w:r>
      <w:r w:rsidR="00AD0F12" w:rsidRPr="00AC32D9">
        <w:rPr>
          <w:rFonts w:ascii="Times New Roman" w:hAnsi="Times New Roman"/>
        </w:rPr>
        <w:t>Zajedničke poljoprivredne politike Republike Hrvatske 2023.-2027.</w:t>
      </w:r>
      <w:r w:rsidR="00AD0F12">
        <w:rPr>
          <w:rFonts w:ascii="Times New Roman" w:hAnsi="Times New Roman"/>
        </w:rPr>
        <w:t xml:space="preserve"> predviđene intervencije koje će doprinijeti njihovom razvoju i</w:t>
      </w:r>
      <w:r>
        <w:rPr>
          <w:rFonts w:ascii="Times New Roman" w:hAnsi="Times New Roman"/>
        </w:rPr>
        <w:t xml:space="preserve"> osnaživanju. </w:t>
      </w:r>
      <w:r w:rsidR="00AD0F12">
        <w:rPr>
          <w:rFonts w:ascii="Times New Roman" w:hAnsi="Times New Roman"/>
        </w:rPr>
        <w:t>Z</w:t>
      </w:r>
      <w:r w:rsidR="00AD0F12" w:rsidRPr="00220971">
        <w:rPr>
          <w:rFonts w:ascii="Times New Roman" w:hAnsi="Times New Roman"/>
        </w:rPr>
        <w:t>elen</w:t>
      </w:r>
      <w:r w:rsidR="00AD0F12">
        <w:rPr>
          <w:rFonts w:ascii="Times New Roman" w:hAnsi="Times New Roman"/>
        </w:rPr>
        <w:t>a</w:t>
      </w:r>
      <w:r w:rsidR="00AD0F12" w:rsidRPr="00220971">
        <w:rPr>
          <w:rFonts w:ascii="Times New Roman" w:hAnsi="Times New Roman"/>
        </w:rPr>
        <w:t xml:space="preserve"> javn</w:t>
      </w:r>
      <w:r w:rsidR="00AD0F12">
        <w:rPr>
          <w:rFonts w:ascii="Times New Roman" w:hAnsi="Times New Roman"/>
        </w:rPr>
        <w:t>a</w:t>
      </w:r>
      <w:r w:rsidR="00AD0F12" w:rsidRPr="00220971">
        <w:rPr>
          <w:rFonts w:ascii="Times New Roman" w:hAnsi="Times New Roman"/>
        </w:rPr>
        <w:t xml:space="preserve"> nabav</w:t>
      </w:r>
      <w:r w:rsidR="00AD0F12">
        <w:rPr>
          <w:rFonts w:ascii="Times New Roman" w:hAnsi="Times New Roman"/>
        </w:rPr>
        <w:t>a</w:t>
      </w:r>
      <w:r w:rsidR="00AD0F12" w:rsidRPr="00220971">
        <w:rPr>
          <w:rFonts w:ascii="Times New Roman" w:hAnsi="Times New Roman"/>
        </w:rPr>
        <w:t>, logistik</w:t>
      </w:r>
      <w:r w:rsidR="00AD0F12">
        <w:rPr>
          <w:rFonts w:ascii="Times New Roman" w:hAnsi="Times New Roman"/>
        </w:rPr>
        <w:t>a</w:t>
      </w:r>
      <w:r w:rsidR="00AD0F12" w:rsidRPr="00220971">
        <w:rPr>
          <w:rFonts w:ascii="Times New Roman" w:hAnsi="Times New Roman"/>
        </w:rPr>
        <w:t>, zadrugarstvo i zajednički nastup poljoprivrednika na tržištu</w:t>
      </w:r>
      <w:r w:rsidR="00AD0F12">
        <w:rPr>
          <w:rFonts w:ascii="Times New Roman" w:hAnsi="Times New Roman"/>
        </w:rPr>
        <w:t xml:space="preserve"> nisu predmet Zakona o poljoprivredi. </w:t>
      </w:r>
    </w:p>
    <w:p w14:paraId="5C72AA5A" w14:textId="77777777" w:rsidR="00D26CE1" w:rsidRDefault="00D26CE1" w:rsidP="00675BFF">
      <w:pPr>
        <w:tabs>
          <w:tab w:val="left" w:pos="284"/>
          <w:tab w:val="left" w:pos="567"/>
        </w:tabs>
        <w:jc w:val="both"/>
        <w:rPr>
          <w:rFonts w:ascii="Times New Roman" w:hAnsi="Times New Roman"/>
        </w:rPr>
      </w:pPr>
    </w:p>
    <w:p w14:paraId="35FE35AF" w14:textId="77777777" w:rsidR="00AD0F12" w:rsidRDefault="00D26CE1"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Pr>
          <w:rFonts w:ascii="Times New Roman" w:hAnsi="Times New Roman"/>
        </w:rPr>
        <w:t>Geotagiranje</w:t>
      </w:r>
      <w:r>
        <w:rPr>
          <w:rFonts w:ascii="Times New Roman" w:hAnsi="Times New Roman"/>
        </w:rPr>
        <w:t>,</w:t>
      </w:r>
      <w:r w:rsidR="00AD0F12">
        <w:rPr>
          <w:rFonts w:ascii="Times New Roman" w:hAnsi="Times New Roman"/>
        </w:rPr>
        <w:t xml:space="preserve"> također nije predmet Zakona o poljoprivredi, a uvedeno je kao mogućnost poljoprivredniku </w:t>
      </w:r>
      <w:r w:rsidR="00AD0F12" w:rsidRPr="00CF400A">
        <w:rPr>
          <w:rFonts w:ascii="Times New Roman" w:hAnsi="Times New Roman"/>
        </w:rPr>
        <w:t xml:space="preserve">za dokazivanje pojedinih uvjeta ili provedbu praksi kod pojedinih intervencija iz </w:t>
      </w:r>
      <w:r w:rsidR="00AD0F12">
        <w:rPr>
          <w:rFonts w:ascii="Times New Roman" w:hAnsi="Times New Roman"/>
        </w:rPr>
        <w:t>Strateškog plana</w:t>
      </w:r>
      <w:r w:rsidR="00AD0F12" w:rsidRPr="00032C00">
        <w:t xml:space="preserve"> </w:t>
      </w:r>
      <w:r w:rsidR="00AD0F12" w:rsidRPr="00032C00">
        <w:rPr>
          <w:rFonts w:ascii="Times New Roman" w:hAnsi="Times New Roman"/>
        </w:rPr>
        <w:t>Zajedničke poljoprivredne politike Republike Hrvatske 2023.-2027.</w:t>
      </w:r>
      <w:r w:rsidR="00AD0F12" w:rsidRPr="00CF400A">
        <w:rPr>
          <w:rFonts w:ascii="Times New Roman" w:hAnsi="Times New Roman"/>
        </w:rPr>
        <w:t>, gdje je to primjenjivo, a ne kao obveza</w:t>
      </w:r>
      <w:r w:rsidR="00AD0F12">
        <w:rPr>
          <w:rFonts w:ascii="Times New Roman" w:hAnsi="Times New Roman"/>
        </w:rPr>
        <w:t xml:space="preserve">. </w:t>
      </w:r>
      <w:r w:rsidR="00AD0F12" w:rsidRPr="00CF400A">
        <w:rPr>
          <w:rFonts w:ascii="Times New Roman" w:hAnsi="Times New Roman"/>
        </w:rPr>
        <w:t>Ako korisnik nije u mogućnosti dostaviti geotagiranu fotografiju</w:t>
      </w:r>
      <w:r w:rsidR="00AD0F12">
        <w:rPr>
          <w:rFonts w:ascii="Times New Roman" w:hAnsi="Times New Roman"/>
        </w:rPr>
        <w:t>,</w:t>
      </w:r>
      <w:r w:rsidR="00AD0F12" w:rsidRPr="00CF400A">
        <w:rPr>
          <w:rFonts w:ascii="Times New Roman" w:hAnsi="Times New Roman"/>
        </w:rPr>
        <w:t xml:space="preserve"> Agencija za plaćanja provodi kontrolu provedbe uvjeta na terenu. Značajan dio poljoprivrednika je dobro prihvatio ovu mogućnost i koristi ju.</w:t>
      </w:r>
      <w:r w:rsidR="00231713">
        <w:rPr>
          <w:rFonts w:ascii="Times New Roman" w:hAnsi="Times New Roman"/>
        </w:rPr>
        <w:t xml:space="preserve"> </w:t>
      </w:r>
      <w:r w:rsidR="00AD0F12">
        <w:rPr>
          <w:rFonts w:ascii="Times New Roman" w:hAnsi="Times New Roman"/>
        </w:rPr>
        <w:t xml:space="preserve">Geotagiranje nije izravno povezano s datumskim ograničenjima oranja tla i ista nisu propisana Zakonom o poljoprivredi. </w:t>
      </w:r>
    </w:p>
    <w:p w14:paraId="745E3F21" w14:textId="77777777" w:rsidR="00231713" w:rsidRDefault="00231713" w:rsidP="00675BFF">
      <w:pPr>
        <w:tabs>
          <w:tab w:val="left" w:pos="284"/>
          <w:tab w:val="left" w:pos="567"/>
        </w:tabs>
        <w:jc w:val="both"/>
        <w:rPr>
          <w:rFonts w:ascii="Times New Roman" w:hAnsi="Times New Roman"/>
        </w:rPr>
      </w:pPr>
    </w:p>
    <w:p w14:paraId="5EA8DCE8" w14:textId="77777777" w:rsidR="00AD0F12" w:rsidRDefault="00231713" w:rsidP="00675BFF">
      <w:pPr>
        <w:tabs>
          <w:tab w:val="left" w:pos="284"/>
          <w:tab w:val="left" w:pos="567"/>
        </w:tabs>
        <w:jc w:val="both"/>
        <w:rPr>
          <w:rFonts w:ascii="Times New Roman" w:hAnsi="Times New Roman"/>
        </w:rPr>
      </w:pPr>
      <w:r>
        <w:rPr>
          <w:rFonts w:ascii="Times New Roman" w:hAnsi="Times New Roman"/>
        </w:rPr>
        <w:tab/>
      </w:r>
      <w:r>
        <w:rPr>
          <w:rFonts w:ascii="Times New Roman" w:hAnsi="Times New Roman"/>
        </w:rPr>
        <w:tab/>
      </w:r>
      <w:r w:rsidR="00AD0F12">
        <w:rPr>
          <w:rFonts w:ascii="Times New Roman" w:hAnsi="Times New Roman"/>
        </w:rPr>
        <w:t>Navedeni datumi odnose se na uvjete iz P</w:t>
      </w:r>
      <w:r w:rsidR="00AD0F12" w:rsidRPr="00002915">
        <w:rPr>
          <w:rFonts w:ascii="Times New Roman" w:hAnsi="Times New Roman"/>
        </w:rPr>
        <w:t>ravilnik</w:t>
      </w:r>
      <w:r w:rsidR="00AD0F12">
        <w:rPr>
          <w:rFonts w:ascii="Times New Roman" w:hAnsi="Times New Roman"/>
        </w:rPr>
        <w:t>a</w:t>
      </w:r>
      <w:r w:rsidR="00AD0F12" w:rsidRPr="00002915">
        <w:rPr>
          <w:rFonts w:ascii="Times New Roman" w:hAnsi="Times New Roman"/>
        </w:rPr>
        <w:t xml:space="preserve"> o </w:t>
      </w:r>
      <w:r w:rsidR="00AD0F12">
        <w:rPr>
          <w:rFonts w:ascii="Times New Roman" w:hAnsi="Times New Roman"/>
        </w:rPr>
        <w:t>u</w:t>
      </w:r>
      <w:r w:rsidR="00AD0F12" w:rsidRPr="00002915">
        <w:rPr>
          <w:rFonts w:ascii="Times New Roman" w:hAnsi="Times New Roman"/>
        </w:rPr>
        <w:t>vjetovanosti (</w:t>
      </w:r>
      <w:r w:rsidR="00AD0F12">
        <w:rPr>
          <w:rFonts w:ascii="Times New Roman" w:hAnsi="Times New Roman"/>
        </w:rPr>
        <w:t>„</w:t>
      </w:r>
      <w:r w:rsidR="00AD0F12" w:rsidRPr="00002915">
        <w:rPr>
          <w:rFonts w:ascii="Times New Roman" w:hAnsi="Times New Roman"/>
        </w:rPr>
        <w:t>Narodne novine</w:t>
      </w:r>
      <w:r w:rsidR="00AD0F12">
        <w:rPr>
          <w:rFonts w:ascii="Times New Roman" w:hAnsi="Times New Roman"/>
        </w:rPr>
        <w:t>“</w:t>
      </w:r>
      <w:r w:rsidR="00AD0F12" w:rsidRPr="00002915">
        <w:rPr>
          <w:rFonts w:ascii="Times New Roman" w:hAnsi="Times New Roman"/>
        </w:rPr>
        <w:t>, broj 26/23</w:t>
      </w:r>
      <w:r w:rsidR="00AD0F12">
        <w:rPr>
          <w:rFonts w:ascii="Times New Roman" w:hAnsi="Times New Roman"/>
        </w:rPr>
        <w:t>.</w:t>
      </w:r>
      <w:r w:rsidR="00AD0F12" w:rsidRPr="00002915">
        <w:rPr>
          <w:rFonts w:ascii="Times New Roman" w:hAnsi="Times New Roman"/>
        </w:rPr>
        <w:t>), u dijelu SMR 2.: Standardi za nitrate prema III Akcijskom programu zaštite voda od onečišćenja uzrokovanog nitratima poljoprivrednog podrijetla (</w:t>
      </w:r>
      <w:r w:rsidR="00AD0F12">
        <w:rPr>
          <w:rFonts w:ascii="Times New Roman" w:hAnsi="Times New Roman"/>
        </w:rPr>
        <w:t>„</w:t>
      </w:r>
      <w:r w:rsidR="00AD0F12" w:rsidRPr="00002915">
        <w:rPr>
          <w:rFonts w:ascii="Times New Roman" w:hAnsi="Times New Roman"/>
        </w:rPr>
        <w:t>Narodne novine</w:t>
      </w:r>
      <w:r w:rsidR="00AD0F12">
        <w:rPr>
          <w:rFonts w:ascii="Times New Roman" w:hAnsi="Times New Roman"/>
        </w:rPr>
        <w:t>“</w:t>
      </w:r>
      <w:r w:rsidR="00AD0F12" w:rsidRPr="00002915">
        <w:rPr>
          <w:rFonts w:ascii="Times New Roman" w:hAnsi="Times New Roman"/>
        </w:rPr>
        <w:t>, broj 73/21</w:t>
      </w:r>
      <w:r w:rsidR="00AD0F12">
        <w:rPr>
          <w:rFonts w:ascii="Times New Roman" w:hAnsi="Times New Roman"/>
        </w:rPr>
        <w:t>.</w:t>
      </w:r>
      <w:r w:rsidR="00AD0F12" w:rsidRPr="00002915">
        <w:rPr>
          <w:rFonts w:ascii="Times New Roman" w:hAnsi="Times New Roman"/>
        </w:rPr>
        <w:t>)</w:t>
      </w:r>
      <w:r w:rsidR="00AD0F12">
        <w:rPr>
          <w:rFonts w:ascii="Times New Roman" w:hAnsi="Times New Roman"/>
        </w:rPr>
        <w:t xml:space="preserve">. Pravilnik propisuje da se </w:t>
      </w:r>
      <w:r w:rsidR="00AD0F12" w:rsidRPr="00002915">
        <w:rPr>
          <w:rFonts w:ascii="Times New Roman" w:hAnsi="Times New Roman"/>
        </w:rPr>
        <w:t>gnojenje gnojnicom i gnojovkom na svim poljoprivrednim površinama bez obzira na pokrov ne smije provoditi u razdoblju od 15. prosinca do 15. ožujka.</w:t>
      </w:r>
      <w:r w:rsidR="00AD0F12">
        <w:rPr>
          <w:rFonts w:ascii="Times New Roman" w:hAnsi="Times New Roman"/>
        </w:rPr>
        <w:t xml:space="preserve"> U</w:t>
      </w:r>
      <w:r w:rsidR="00AD0F12" w:rsidRPr="00D35194">
        <w:rPr>
          <w:rFonts w:ascii="Times New Roman" w:hAnsi="Times New Roman"/>
        </w:rPr>
        <w:t xml:space="preserve"> cilju zaštite i očuvanja kakvoće tla prema GAEC 6</w:t>
      </w:r>
      <w:r w:rsidR="00AD0F12">
        <w:rPr>
          <w:rFonts w:ascii="Times New Roman" w:hAnsi="Times New Roman"/>
        </w:rPr>
        <w:t>,</w:t>
      </w:r>
      <w:r w:rsidR="00AD0F12" w:rsidRPr="00D35194">
        <w:rPr>
          <w:rFonts w:ascii="Times New Roman" w:hAnsi="Times New Roman"/>
        </w:rPr>
        <w:t xml:space="preserve"> koji se odnosi na minimalni zemljišni pokrov</w:t>
      </w:r>
      <w:r w:rsidR="00AD0F12">
        <w:rPr>
          <w:rFonts w:ascii="Times New Roman" w:hAnsi="Times New Roman"/>
        </w:rPr>
        <w:t>,</w:t>
      </w:r>
      <w:r w:rsidR="00AD0F12" w:rsidRPr="00D35194">
        <w:rPr>
          <w:rFonts w:ascii="Times New Roman" w:hAnsi="Times New Roman"/>
        </w:rPr>
        <w:t xml:space="preserve"> kako bi se izbjeglo golo tlo u najosjetljivijim razdobljima, tijekom vegetacijskog razdoblja, sve oranične poljoprivredne površine moraju biti pokrivene poljoprivrednim kulturama ili žetvenim ostacima (nadzemni dio biljke s korijenom), ili ciljano prekrivene biljnim ostacima (malč) koji umanjuju eroziju tla, osim u slučaju obavljene pripreme za sljedeću sjetvu i prije nicanja. Time priprema za sljedeću sjetvu i prije nicanja omogućava </w:t>
      </w:r>
      <w:r w:rsidR="00AD0F12">
        <w:rPr>
          <w:rFonts w:ascii="Times New Roman" w:hAnsi="Times New Roman"/>
        </w:rPr>
        <w:t xml:space="preserve">proljetno </w:t>
      </w:r>
      <w:r w:rsidR="00AD0F12" w:rsidRPr="00D35194">
        <w:rPr>
          <w:rFonts w:ascii="Times New Roman" w:hAnsi="Times New Roman"/>
        </w:rPr>
        <w:t>oranj</w:t>
      </w:r>
      <w:r w:rsidR="00AD0F12">
        <w:rPr>
          <w:rFonts w:ascii="Times New Roman" w:hAnsi="Times New Roman"/>
        </w:rPr>
        <w:t>e</w:t>
      </w:r>
      <w:r w:rsidR="00AD0F12" w:rsidRPr="00D35194">
        <w:rPr>
          <w:rFonts w:ascii="Times New Roman" w:hAnsi="Times New Roman"/>
        </w:rPr>
        <w:t xml:space="preserve"> </w:t>
      </w:r>
      <w:r w:rsidR="00AD0F12">
        <w:rPr>
          <w:rFonts w:ascii="Times New Roman" w:hAnsi="Times New Roman"/>
        </w:rPr>
        <w:t xml:space="preserve">u bilo kojem </w:t>
      </w:r>
      <w:r w:rsidR="00AD0F12" w:rsidRPr="00D35194">
        <w:rPr>
          <w:rFonts w:ascii="Times New Roman" w:hAnsi="Times New Roman"/>
        </w:rPr>
        <w:t>periodu.</w:t>
      </w:r>
      <w:r w:rsidR="00AD0F12">
        <w:rPr>
          <w:rFonts w:ascii="Times New Roman" w:hAnsi="Times New Roman"/>
        </w:rPr>
        <w:t xml:space="preserve"> Jedina z</w:t>
      </w:r>
      <w:r w:rsidR="00AD0F12" w:rsidRPr="009F02A5">
        <w:rPr>
          <w:rFonts w:ascii="Times New Roman" w:hAnsi="Times New Roman"/>
        </w:rPr>
        <w:t>abrana oranja povezuje se s GAEC 9 koji ima za cilj zaštitu staništa i vrsta, čime nije dozvoljena prenamjena niti oranje samo na okolišno osjetljivim trajnim travnjacima unutar Natura 2000 područja, kako bi se ovi okolišno vrijedni travnjaci zaštitili od nestajanja</w:t>
      </w:r>
      <w:r w:rsidR="00AD0F12">
        <w:rPr>
          <w:rFonts w:ascii="Times New Roman" w:hAnsi="Times New Roman"/>
        </w:rPr>
        <w:t xml:space="preserve"> </w:t>
      </w:r>
      <w:r w:rsidR="00AD0F12" w:rsidRPr="009F02A5">
        <w:rPr>
          <w:rFonts w:ascii="Times New Roman" w:hAnsi="Times New Roman"/>
        </w:rPr>
        <w:t>te očuvala od izumiranja rijetka travnjačka flora i fauna koja obitava na ovim staništima.</w:t>
      </w:r>
    </w:p>
    <w:p w14:paraId="2486EDC6" w14:textId="77777777" w:rsidR="00892A3B" w:rsidRDefault="00892A3B" w:rsidP="00675BFF">
      <w:pPr>
        <w:tabs>
          <w:tab w:val="left" w:pos="284"/>
          <w:tab w:val="left" w:pos="567"/>
        </w:tabs>
        <w:jc w:val="both"/>
        <w:rPr>
          <w:rFonts w:ascii="Times New Roman" w:hAnsi="Times New Roman"/>
        </w:rPr>
      </w:pPr>
    </w:p>
    <w:p w14:paraId="64415FE5" w14:textId="77777777" w:rsidR="00892A3B" w:rsidRDefault="00892A3B" w:rsidP="00675BFF">
      <w:pPr>
        <w:tabs>
          <w:tab w:val="left" w:pos="284"/>
          <w:tab w:val="left" w:pos="567"/>
        </w:tabs>
        <w:jc w:val="both"/>
        <w:rPr>
          <w:rFonts w:ascii="Times New Roman" w:hAnsi="Times New Roman"/>
        </w:rPr>
      </w:pPr>
    </w:p>
    <w:p w14:paraId="5B81471B" w14:textId="77777777" w:rsidR="00892A3B" w:rsidRDefault="00892A3B" w:rsidP="00675BFF">
      <w:pPr>
        <w:tabs>
          <w:tab w:val="left" w:pos="284"/>
          <w:tab w:val="left" w:pos="567"/>
        </w:tabs>
        <w:jc w:val="both"/>
        <w:rPr>
          <w:rFonts w:ascii="Times New Roman" w:hAnsi="Times New Roman"/>
        </w:rPr>
      </w:pPr>
    </w:p>
    <w:p w14:paraId="368B9275" w14:textId="77777777" w:rsidR="00892A3B" w:rsidRDefault="00892A3B" w:rsidP="00675BFF">
      <w:pPr>
        <w:tabs>
          <w:tab w:val="left" w:pos="284"/>
          <w:tab w:val="left" w:pos="567"/>
        </w:tabs>
        <w:jc w:val="both"/>
        <w:rPr>
          <w:rFonts w:ascii="Times New Roman" w:hAnsi="Times New Roman"/>
        </w:rPr>
      </w:pPr>
    </w:p>
    <w:p w14:paraId="449EF72D" w14:textId="77777777" w:rsidR="00892A3B" w:rsidRDefault="00892A3B" w:rsidP="00675BFF">
      <w:pPr>
        <w:tabs>
          <w:tab w:val="left" w:pos="284"/>
          <w:tab w:val="left" w:pos="567"/>
        </w:tabs>
        <w:jc w:val="both"/>
        <w:rPr>
          <w:rFonts w:ascii="Times New Roman" w:hAnsi="Times New Roman"/>
        </w:rPr>
      </w:pPr>
    </w:p>
    <w:p w14:paraId="5DB9C375" w14:textId="77777777" w:rsidR="00892A3B" w:rsidRDefault="00892A3B" w:rsidP="00675BFF">
      <w:pPr>
        <w:tabs>
          <w:tab w:val="left" w:pos="284"/>
          <w:tab w:val="left" w:pos="567"/>
        </w:tabs>
        <w:jc w:val="both"/>
        <w:rPr>
          <w:rFonts w:ascii="Times New Roman" w:hAnsi="Times New Roman"/>
        </w:rPr>
      </w:pPr>
    </w:p>
    <w:p w14:paraId="30BFF3CC" w14:textId="77777777" w:rsidR="00892A3B" w:rsidRDefault="00892A3B" w:rsidP="00675BFF">
      <w:pPr>
        <w:tabs>
          <w:tab w:val="left" w:pos="284"/>
          <w:tab w:val="left" w:pos="567"/>
        </w:tabs>
        <w:jc w:val="both"/>
        <w:rPr>
          <w:rFonts w:ascii="Times New Roman" w:hAnsi="Times New Roman"/>
        </w:rPr>
      </w:pPr>
    </w:p>
    <w:p w14:paraId="33CDFEC8" w14:textId="77777777" w:rsidR="00892A3B" w:rsidRDefault="00892A3B" w:rsidP="00675BFF">
      <w:pPr>
        <w:tabs>
          <w:tab w:val="left" w:pos="284"/>
          <w:tab w:val="left" w:pos="567"/>
        </w:tabs>
        <w:jc w:val="both"/>
        <w:rPr>
          <w:rFonts w:ascii="Times New Roman" w:hAnsi="Times New Roman"/>
        </w:rPr>
      </w:pPr>
    </w:p>
    <w:p w14:paraId="15E36B6B" w14:textId="77777777" w:rsidR="00892A3B" w:rsidRDefault="00892A3B" w:rsidP="00675BFF">
      <w:pPr>
        <w:tabs>
          <w:tab w:val="left" w:pos="284"/>
          <w:tab w:val="left" w:pos="567"/>
        </w:tabs>
        <w:jc w:val="both"/>
        <w:rPr>
          <w:rFonts w:ascii="Times New Roman" w:hAnsi="Times New Roman"/>
        </w:rPr>
      </w:pPr>
    </w:p>
    <w:p w14:paraId="247BF170" w14:textId="77777777" w:rsidR="00892A3B" w:rsidRDefault="00892A3B" w:rsidP="00675BFF">
      <w:pPr>
        <w:tabs>
          <w:tab w:val="left" w:pos="284"/>
          <w:tab w:val="left" w:pos="567"/>
        </w:tabs>
        <w:jc w:val="both"/>
        <w:rPr>
          <w:rFonts w:ascii="Times New Roman" w:hAnsi="Times New Roman"/>
        </w:rPr>
      </w:pPr>
    </w:p>
    <w:p w14:paraId="4B853562" w14:textId="77777777" w:rsidR="00892A3B" w:rsidRDefault="00892A3B" w:rsidP="00675BFF">
      <w:pPr>
        <w:tabs>
          <w:tab w:val="left" w:pos="284"/>
          <w:tab w:val="left" w:pos="567"/>
        </w:tabs>
        <w:jc w:val="both"/>
        <w:rPr>
          <w:rFonts w:ascii="Times New Roman" w:hAnsi="Times New Roman"/>
        </w:rPr>
      </w:pPr>
    </w:p>
    <w:p w14:paraId="3C709D17" w14:textId="77777777" w:rsidR="00892A3B" w:rsidRDefault="00892A3B" w:rsidP="00675BFF">
      <w:pPr>
        <w:tabs>
          <w:tab w:val="left" w:pos="284"/>
          <w:tab w:val="left" w:pos="567"/>
        </w:tabs>
        <w:jc w:val="both"/>
        <w:rPr>
          <w:rFonts w:ascii="Times New Roman" w:hAnsi="Times New Roman"/>
        </w:rPr>
      </w:pPr>
    </w:p>
    <w:p w14:paraId="5D65F091" w14:textId="77777777" w:rsidR="00AD0F12" w:rsidRPr="00297B35" w:rsidRDefault="00AD0F12" w:rsidP="00231713">
      <w:pPr>
        <w:pStyle w:val="Heading1"/>
        <w:spacing w:before="0" w:beforeAutospacing="0" w:after="0" w:afterAutospacing="0"/>
        <w:jc w:val="both"/>
        <w:rPr>
          <w:rFonts w:eastAsia="Calibri"/>
          <w:sz w:val="24"/>
          <w:szCs w:val="24"/>
        </w:rPr>
      </w:pPr>
      <w:r w:rsidRPr="00297B35">
        <w:rPr>
          <w:rFonts w:eastAsia="Calibri"/>
          <w:sz w:val="24"/>
          <w:szCs w:val="24"/>
        </w:rPr>
        <w:lastRenderedPageBreak/>
        <w:t>TEKST ODREDBI VAŽEĆEG ZAKONA KOJE SE MIJENJAJU, ODNOSNO DOPUNJUJU</w:t>
      </w:r>
    </w:p>
    <w:p w14:paraId="2ACAD4A0" w14:textId="77777777" w:rsidR="00AD0F12" w:rsidRDefault="00AD0F12" w:rsidP="00231713">
      <w:pPr>
        <w:jc w:val="both"/>
        <w:rPr>
          <w:rFonts w:ascii="Times New Roman" w:eastAsia="Calibri" w:hAnsi="Times New Roman" w:cs="Times New Roman"/>
          <w:color w:val="auto"/>
          <w:lang w:eastAsia="en-US"/>
        </w:rPr>
      </w:pPr>
    </w:p>
    <w:p w14:paraId="424BD1D2" w14:textId="77777777" w:rsidR="00AD0F12" w:rsidRPr="00995368" w:rsidRDefault="00AD0F12" w:rsidP="00231713">
      <w:pPr>
        <w:jc w:val="center"/>
        <w:rPr>
          <w:rFonts w:ascii="Times New Roman" w:hAnsi="Times New Roman" w:cs="Times New Roman"/>
          <w:color w:val="auto"/>
        </w:rPr>
      </w:pPr>
      <w:r w:rsidRPr="00995368">
        <w:rPr>
          <w:rFonts w:ascii="Times New Roman" w:hAnsi="Times New Roman" w:cs="Times New Roman"/>
          <w:color w:val="auto"/>
        </w:rPr>
        <w:t>Sadržaj Zakona</w:t>
      </w:r>
    </w:p>
    <w:p w14:paraId="71BD3B01" w14:textId="77777777" w:rsidR="00AD0F12" w:rsidRDefault="00AD0F12" w:rsidP="00231713">
      <w:pPr>
        <w:jc w:val="center"/>
        <w:rPr>
          <w:rFonts w:ascii="Times New Roman" w:hAnsi="Times New Roman" w:cs="Times New Roman"/>
          <w:color w:val="auto"/>
        </w:rPr>
      </w:pPr>
    </w:p>
    <w:p w14:paraId="038D8DC7" w14:textId="77777777" w:rsidR="00AD0F12" w:rsidRPr="00995368" w:rsidRDefault="00AD0F12" w:rsidP="00231713">
      <w:pPr>
        <w:jc w:val="center"/>
        <w:rPr>
          <w:rFonts w:ascii="Times New Roman" w:hAnsi="Times New Roman" w:cs="Times New Roman"/>
          <w:color w:val="auto"/>
        </w:rPr>
      </w:pPr>
      <w:r w:rsidRPr="00995368">
        <w:rPr>
          <w:rFonts w:ascii="Times New Roman" w:hAnsi="Times New Roman" w:cs="Times New Roman"/>
          <w:color w:val="auto"/>
        </w:rPr>
        <w:t>Članak 1.</w:t>
      </w:r>
    </w:p>
    <w:p w14:paraId="6884BADF" w14:textId="77777777" w:rsidR="00AD0F12" w:rsidRDefault="00AD0F12" w:rsidP="00231713">
      <w:pPr>
        <w:jc w:val="both"/>
        <w:rPr>
          <w:rFonts w:ascii="Times New Roman" w:hAnsi="Times New Roman" w:cs="Times New Roman"/>
          <w:color w:val="auto"/>
        </w:rPr>
      </w:pPr>
    </w:p>
    <w:p w14:paraId="4701E3F7"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Ovim se Zakonom određuju ciljevi i mjere poljoprivredne politike, pravila vezana uz zajedničku organizaciju tržišta poljoprivrednih proizvoda, mjere informiranja i promocije, pravila o jakim alkoholnim pićima, prikupljanje podataka i izvješćivanje o cijenama poljoprivrednih proizvoda, nacionalni sustav Codex Alimentarius, zahtjevi kvalitete za hranu i hranu za životinje, sprječavanje nastajanja otpada od hrane, doniranje hrane i hrane za životinje, ekološka proizvodnja, sustavi kvalitete poljoprivrednih i prehrambenih proizvoda, stavljanje na tržište prirodnih mineralnih, izvorskih i stolnih voda, uključujući zahtjeve njihove sigurnosti, označavanja i kvalitete, savjetovanje poljoprivrednika, obrazovanje te razvojno-stručni poslovi, informacijski sustavi i baze podataka, sustav poljoprivrednih knjigovodstvenih podataka, administrativna kontrola i kontrola na terenu te upravni i inspekcijski nadzor.</w:t>
      </w:r>
    </w:p>
    <w:p w14:paraId="2E93443D" w14:textId="77777777" w:rsidR="00AD0F12" w:rsidRPr="00995368" w:rsidRDefault="00AD0F12" w:rsidP="00231713">
      <w:pPr>
        <w:jc w:val="both"/>
        <w:rPr>
          <w:rFonts w:ascii="Times New Roman" w:hAnsi="Times New Roman" w:cs="Times New Roman"/>
          <w:color w:val="auto"/>
        </w:rPr>
      </w:pPr>
    </w:p>
    <w:p w14:paraId="62AD92E7" w14:textId="77777777" w:rsidR="00AD0F12" w:rsidRPr="00995368" w:rsidRDefault="00AD0F12" w:rsidP="00231713">
      <w:pPr>
        <w:jc w:val="center"/>
        <w:rPr>
          <w:rFonts w:ascii="Times New Roman" w:hAnsi="Times New Roman" w:cs="Times New Roman"/>
          <w:color w:val="auto"/>
        </w:rPr>
      </w:pPr>
      <w:r w:rsidRPr="00995368">
        <w:rPr>
          <w:rFonts w:ascii="Times New Roman" w:hAnsi="Times New Roman" w:cs="Times New Roman"/>
          <w:color w:val="auto"/>
        </w:rPr>
        <w:t>Provedba propisa donesenih na razini Europske unije</w:t>
      </w:r>
    </w:p>
    <w:p w14:paraId="37E99158" w14:textId="77777777" w:rsidR="00AD0F12" w:rsidRDefault="00AD0F12" w:rsidP="00231713">
      <w:pPr>
        <w:jc w:val="center"/>
        <w:rPr>
          <w:rFonts w:ascii="Times New Roman" w:hAnsi="Times New Roman" w:cs="Times New Roman"/>
          <w:color w:val="auto"/>
        </w:rPr>
      </w:pPr>
    </w:p>
    <w:p w14:paraId="1679A640" w14:textId="77777777" w:rsidR="00AD0F12" w:rsidRPr="00995368" w:rsidRDefault="00AD0F12" w:rsidP="00231713">
      <w:pPr>
        <w:jc w:val="center"/>
        <w:rPr>
          <w:rFonts w:ascii="Times New Roman" w:hAnsi="Times New Roman" w:cs="Times New Roman"/>
          <w:color w:val="auto"/>
        </w:rPr>
      </w:pPr>
      <w:r w:rsidRPr="00995368">
        <w:rPr>
          <w:rFonts w:ascii="Times New Roman" w:hAnsi="Times New Roman" w:cs="Times New Roman"/>
          <w:color w:val="auto"/>
        </w:rPr>
        <w:t>Članak 2.</w:t>
      </w:r>
    </w:p>
    <w:p w14:paraId="53EBB174" w14:textId="77777777" w:rsidR="00AD0F12" w:rsidRDefault="00AD0F12" w:rsidP="00231713">
      <w:pPr>
        <w:jc w:val="both"/>
        <w:rPr>
          <w:rFonts w:ascii="Times New Roman" w:hAnsi="Times New Roman" w:cs="Times New Roman"/>
          <w:color w:val="auto"/>
        </w:rPr>
      </w:pPr>
    </w:p>
    <w:p w14:paraId="14037E91"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(1) Ovim se Zakonom uređuje provedba:</w:t>
      </w:r>
    </w:p>
    <w:p w14:paraId="651B48D4" w14:textId="77777777" w:rsidR="00AD0F12" w:rsidRPr="00824BC1" w:rsidRDefault="00AD0F12" w:rsidP="00231713">
      <w:pPr>
        <w:jc w:val="both"/>
        <w:rPr>
          <w:rFonts w:ascii="Times New Roman" w:hAnsi="Times New Roman" w:cs="Times New Roman"/>
          <w:color w:val="auto"/>
        </w:rPr>
      </w:pPr>
    </w:p>
    <w:p w14:paraId="62C5EA25"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1. Uredbe (EU) br. 1306/2013 Europskog parlamenta i Vijeća od 17. prosinca 2013. o financiranju, upravljanju i nadzoru zajedničke poljoprivredne politike i o stavljanju izvan snage uredaba Vijeća (EEZ) br. 352/78, (EZ) br. 165/94, (EZ) br. 2799/98, (EZ) br. 814/2000, (EZ) br. 1290/2005 i (EZ) br. 485/2008 (SL L 347, 20. 12. 2013.) (u daljnjem tekstu: Uredba (EU) br. 1306/2013)</w:t>
      </w:r>
    </w:p>
    <w:p w14:paraId="5DB47451"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2. Uredbe (EU) br. 1308/2013 Europskog parlamenta i Vijeća od 17. prosinca 2013. o uspostavljanju zajedničke organizacije tržišta poljoprivrednih proizvoda i stavljanju izvan snage uredbi Vijeća (EEZ) br. 922/72, (EEZ) br. 234/79, (EZ) br. 1037/2001 i (EZ) br. 1234/2007 (SL L 347, 20. 12. 2013.) (u daljnjem tekstu: Uredba (EU) br. 1308/2013), osim članaka 1., 2., 78., 80., 81., 82., 90., 92. – 108., 112., 113., 117. – 122., 145., 146. i 147., koji se odnose na sektor vina, i kako je posljednji puta izmijenjena Uredbom (EU) br. 2021/2117 Europskog parlamenta i Vijeća od 2. prosinca 2021. o izmjeni uredaba (EU) br. 1308/2013 o uspostavljanju zajedničke organizacije tržišta poljoprivrednih proizvoda, (EU) br. 1151/2012 o sustavima kvalitete za poljoprivredne i prehrambene proizvode, (EU) br. 251/2014 o definiciji, opisivanju, prezentiranju, označivanju i zaštiti oznaka zemljopisnog podrijetla aromatiziranih proizvoda od vina i (EU) br. 228/2013 o utvrđivanju posebnih mjera za poljoprivredu u najudaljenijim regijama Unije (SL L 435, 6. 12. 2021.)</w:t>
      </w:r>
    </w:p>
    <w:p w14:paraId="6EDF3053"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3. Uredbe (EU) br. 1144/2014 Europskog parlamenta i Vijeća od 22. listopada 2014. o mjerama informiranja i promocije u vezi s poljoprivrednim proizvodima koje se provode na unutarnjem tržištu i u trećim zemljama te o stavljanju izvan snage Uredbe Vijeća (EZ) br. 3/2008 (SL L 317, 4. 11. 2014.) (u daljnjem tekstu: Uredba (EU) br. 1144/2014)</w:t>
      </w:r>
    </w:p>
    <w:p w14:paraId="034DC562"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4. Uredbe (EU) br. 2019/787 Europskog parlamenta i Vijeća od 17. travnja 2019. o definiranju, opisivanju, prezentiranju i označivanju jakih alkoholnih pića, upotrebi naziva jakih alkoholnih pića u prezentiranju i označivanju drugih prehrambenih proizvoda, zaštiti oznaka zemljopisnog podrijetla za jaka alkoholna pića, upotrebi etilnog alkohola i destilata poljoprivrednog podrijetla u alkoholnim pićima te stavljanju izvan snage Uredbe (EZ) br. 110/2008 (SL L 130, 17. 5. 2019.) (u daljnjem tekstu: Uredba (EU) br. 2019/787)</w:t>
      </w:r>
    </w:p>
    <w:p w14:paraId="599A035D"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5. Uredbe Komisije (EZ) br. 889/2008 od 5. rujna 2008. o detaljnim pravilima za provedbu Uredbe Vijeća (EZ) br. 834/2007 o ekološkoj proizvodnji i označivanju ekoloških proizvoda s obzirom na ekološku proizvodnju, označivanje i kontrolu (SL L 250, 18. 9. 2008.) kako je posljednji put izmijenjena Provedbenom uredbom Komisije (EU) 2016/673 od 29. travnja 2016. o izmjeni Uredbe </w:t>
      </w:r>
      <w:r w:rsidRPr="00824BC1">
        <w:rPr>
          <w:rFonts w:ascii="Times New Roman" w:hAnsi="Times New Roman" w:cs="Times New Roman"/>
          <w:color w:val="auto"/>
        </w:rPr>
        <w:lastRenderedPageBreak/>
        <w:t>(EZ) br. 889/2008 o detaljnim pravilima za provedbu Uredbe Vijeća (EZ) br. 834/2007 o ekološkoj proizvodnji i označivanju ekoloških proizvoda s obzirom na ekološku proizvodnju, označivanje i kontrolu (SL L 116, 30. 4. 2016.) (u daljnjem tekstu: Uredba Komisije (EZ) br. 889/2008)</w:t>
      </w:r>
    </w:p>
    <w:p w14:paraId="047FDA90"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6. Uredbe (EU) br. 1151/2012 Europskog parlamenta i Vijeća od 21. studenoga 2012. o sustavima kvalitete za poljoprivredne i prehrambene proizvode (SL L 343, 14. 12. 2012.) (u daljnjem tekstu: Uredba (EU) br. 1151/2012)</w:t>
      </w:r>
    </w:p>
    <w:p w14:paraId="37F06D47"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7. Uredbe Komisije (EU) br. 115/2010 od 9. veljače 2010. o utvrđivanju uvjeta za korištenje aktivnog aluminijevog oksida za uklanjanje fluorida iz prirodnih mineralnih voda i izvorskih voda (SL L 37, 10. 2. 2010.) (u daljnjem tekstu: Uredba Komisije (EU) br. 115/2010)</w:t>
      </w:r>
    </w:p>
    <w:p w14:paraId="1D9D01A8"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8. Uredbe Vijeća (EZ) br. 1217/2009 od 30. studenoga 2009. o uspostavi sustava za prikupljanje knjigovodstvenih podataka o prihodima i poslovnim aktivnostima poljoprivrednih gospodarstava u Europskoj zajednici (SL L 328, 15. 12. 2009.) kako je posljednji puta izmijenjena Uredbom (EU) br. 1318/2013 Europskog parlamenta i Vijeća od 22. listopada 2013. o izmjeni Uredbe Vijeća (EZ) br. 1217/2009 o uspostavi sustava za prikupljanje knjigovodstvenih podataka o prihodima i poslovnim aktivnostima poljoprivrednih gospodarstava u Europskoj zajednici (SL L 340, 17. 12. 2013.) (u daljnjem tekstu: Uredba Vijeća (EZ) br. 1217/2009)</w:t>
      </w:r>
    </w:p>
    <w:p w14:paraId="2B553ABC"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9. Provedbene uredbe Komisije (EU) br. 1333/2011 od 19. prosinca 2011. o utvrđivanju tržišnih standarda za banane, pravila za provjeru usklađenosti s tim tržišnim standardima i zahtjeva u pogledu obavješćivanja u sektoru banana (SL L 336, 20. 12. 2011.) (u daljnjem tekstu: Provedbena uredba Komisije (EU) br. 1333/2011)</w:t>
      </w:r>
    </w:p>
    <w:p w14:paraId="7FBB1AAE"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10. Provedbene uredbe Komisije (EU) br. 543/2011 od 7. lipnja 2011. o utvrđivanju detaljnih pravila za primjenu Uredbe Vijeća (EZ) br. 1234/2007 za sektore voća i povrća te prerađevina voća i povrća (SL L 157, 15. 6. 2011.) (u daljnjem tekstu: Provedbena uredba Komisije (EU) br. 543/2011)</w:t>
      </w:r>
    </w:p>
    <w:p w14:paraId="47FB83FD"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11. Provedbene uredbe Komisije (EU) br. 2015/1831 оd 7. listopada 2015. o utvrđivanju pravila za primjenu Uredbe (EU) br. 1144/2014 Europskog parlamenta i Vijeća o mjerama informiranja i promocije u vezi s poljoprivrednim proizvodima koje se provode na unutarnjem tržištu i u trećim zemljama (SL L 266, 13. 10. 2015.) (u daljnjem tekstu: Provedbena uredba Komisije (EU) br. 2015/1831)</w:t>
      </w:r>
    </w:p>
    <w:p w14:paraId="170367A4"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12. Uredbe (EU) br. 2021/2115 Europskog parlamenta i Vijeća od 2. prosinca 2021. o utvrđivanju pravila o potpori za strateške planove koje izrađuju države članice u okviru zajedničke poljoprivredne politike (strateški planovi u okviru ZPP-a) i koji se financiraju iz Europskog fonda za jamstva u poljoprivredi (EFJP) i Europskog poljoprivrednog fonda za ruralni razvoj (EPFRR) te o stavljanju izvan snage Uredbe (EU) br. 1305/2013 i (EU) br. 1307/2013 (SL L 435, 6. 12. 2021.) (u daljnjem tekstu: Uredba (EU) br. 2021/2115)</w:t>
      </w:r>
    </w:p>
    <w:p w14:paraId="78ABB32D"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13. Uredbe (EU) br. 2021/2116 Europskog parlamenta i Vijeća od 2. prosinca 2021. o financiranju i nadzoru zajedničke poljoprivredne politike te upravljanju njome i o stavljanju izvan snage Uredbe (EU) br. 1306/2013 (SL L 435, 6. 12. 2021.) (u daljnjem tekstu: Uredba (EU) br. 2021/2116)</w:t>
      </w:r>
    </w:p>
    <w:p w14:paraId="6E05B2D1"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14. Uredbe (EU) br. 2018/848 Europskog parlamenta i Vijeća od 30. svibnja 2018. o ekološkoj proizvodnji i označivanju ekoloških proizvoda te stavljanju izvan snage Uredbe Vijeća (EZ) br. 834/2007 (SL L 150, 14. 6. 2018.) kako je posljednji puta dopunjena Delegiranom uredbom Komisije (EU) br. 2021/2306 od 21. listopada 2021. o dopuni Uredbe (EU) br. 2018/848 Europskog parlamenta i Vijeća pravilima o službenim kontrolama pošiljaka ekoloških proizvoda i proizvoda iz prijelaznog razdoblja namijenjenih uvozu u Uniju te o potvrdi o inspekciji (SL L 461, 27. 12. 2021.) (u daljnjem tekstu: Uredba (EU) br. 2018/848)</w:t>
      </w:r>
    </w:p>
    <w:p w14:paraId="6BA9E44C"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15. Uredbe (EU) 2017/625 Europskog parlamenta i Vijeća od 15. ožujka 2017. o službenim kontrolama i drugim službenim aktivnostima kojima se osigurava primjena propisa o hrani i hrani za životinje, pravila o zdravlju i dobrobiti životinja, zdravlju bilja i sredstvima za zaštitu bilja, o izmjeni uredaba (EZ) br. 999/2001, (EZ) br. 396/2005, (EZ) br. 1069/2009, (EZ) br. 1107/2009, (EU) br. 1151/2012, (EU) br. 652/2014, (EU) 2016/429 i (EU) 2016/2031 Europskog parlamenta i Vijeća, uredaba Vijeća (EZ) br. 1/2005 i (EZ) br. 1099/2009 i direktiva Vijeća 98/58/EZ, 1999/74/EZ, 2007/43/EZ, 2008/119/EZ i 2008/120/EZ te o stavljanju izvan snage uredaba (EZ) br. 854/2004 i (EZ) br. 882/2004 Europskog parlamenta i Vijeća, direktiva Vijeća 89/608/EEZ, 89/662/EEZ, 90/425/EEZ, 91/496/EEZ, </w:t>
      </w:r>
      <w:r w:rsidRPr="00824BC1">
        <w:rPr>
          <w:rFonts w:ascii="Times New Roman" w:hAnsi="Times New Roman" w:cs="Times New Roman"/>
          <w:color w:val="auto"/>
        </w:rPr>
        <w:lastRenderedPageBreak/>
        <w:t>96/23/EZ, 96/93/EZ i 97/78/EZ te Odluke Vijeća 92/438/EEZ (Uredba o službenim kontrolama) kako je posljednji puta dopunjena Delegiranom uredbom Komisije (EU) br. 2021/2305 od 21. listopada 2021. o dopuni Uredbe (EU) 2017/625 Europskog parlamenta i Vijeća pravilima o slučajevima u kojima i uvjetima pod kojima se ekološki proizvodi i proizvodi iz prijelaznog razdoblja izuzimaju iz službenih kontrola na graničnim kontrolnim postajama i o mjestu na kojem se provode službene kontrole tih proizvoda te o izmjeni delegiranih uredbi Komisije (EU) 2019/2123 i (EU) 2019/2124 (SL L 461, 27. 12. 2021.) (u daljnjem tekstu: Uredba (EU) br. 2017/625)</w:t>
      </w:r>
    </w:p>
    <w:p w14:paraId="6FA838DC"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16. Provedbene uredbe Komisije (EU) 2017/1185 оd 20. travnja 2017. o utvrđivanju pravila za primjenu uredbi (EU) br. 1307/2013 i (EU) br. 1308/2013 Europskog parlamenta i Vijeća u pogledu dostavljanja informacija i dokumenata Komisiji te o izmjeni i stavljanju izvan snage nekoliko uredbi Komisije (SL L 171, 4. 7. 2017.) (u daljnjem tekstu: Provedbena uredba Komisije (EU) br. 2017/1185).</w:t>
      </w:r>
    </w:p>
    <w:p w14:paraId="239A3680" w14:textId="77777777" w:rsidR="00AD0F12" w:rsidRPr="00824BC1" w:rsidRDefault="00AD0F12" w:rsidP="00231713">
      <w:pPr>
        <w:jc w:val="both"/>
        <w:rPr>
          <w:rFonts w:ascii="Times New Roman" w:hAnsi="Times New Roman" w:cs="Times New Roman"/>
          <w:color w:val="auto"/>
        </w:rPr>
      </w:pPr>
    </w:p>
    <w:p w14:paraId="6E299999"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(2) Ovim se Zakonom u pravni poredak Republike Hrvatske prenose odredbe Direktive (EU) 2018/851 Europskog parlamenta i Vijeća od 30. svibnja 2018. o izmjeni Direktive 2008/98/EZ o otpadu (SL L 150, 14. 6. 2018.).</w:t>
      </w:r>
    </w:p>
    <w:p w14:paraId="4CF67F43" w14:textId="77777777" w:rsidR="00AD0F12" w:rsidRPr="00995368" w:rsidRDefault="00AD0F12" w:rsidP="00231713">
      <w:pPr>
        <w:rPr>
          <w:rFonts w:ascii="Times New Roman" w:hAnsi="Times New Roman" w:cs="Times New Roman"/>
          <w:color w:val="auto"/>
        </w:rPr>
      </w:pPr>
    </w:p>
    <w:p w14:paraId="277D10C6" w14:textId="77777777" w:rsidR="00AD0F12" w:rsidRPr="00995368" w:rsidRDefault="00AD0F12" w:rsidP="00231713">
      <w:pPr>
        <w:jc w:val="center"/>
        <w:rPr>
          <w:rFonts w:ascii="Times New Roman" w:hAnsi="Times New Roman" w:cs="Times New Roman"/>
          <w:color w:val="auto"/>
        </w:rPr>
      </w:pPr>
      <w:r w:rsidRPr="00995368">
        <w:rPr>
          <w:rFonts w:ascii="Times New Roman" w:hAnsi="Times New Roman" w:cs="Times New Roman"/>
          <w:color w:val="auto"/>
        </w:rPr>
        <w:t>Pojmovi</w:t>
      </w:r>
    </w:p>
    <w:p w14:paraId="03F930D5" w14:textId="77777777" w:rsidR="00AD0F12" w:rsidRDefault="00AD0F12" w:rsidP="00231713">
      <w:pPr>
        <w:jc w:val="center"/>
        <w:rPr>
          <w:rFonts w:ascii="Times New Roman" w:hAnsi="Times New Roman" w:cs="Times New Roman"/>
          <w:color w:val="auto"/>
        </w:rPr>
      </w:pPr>
    </w:p>
    <w:p w14:paraId="09D31800" w14:textId="77777777" w:rsidR="00AD0F12" w:rsidRPr="00995368" w:rsidRDefault="00AD0F12" w:rsidP="00231713">
      <w:pPr>
        <w:jc w:val="center"/>
        <w:rPr>
          <w:rFonts w:ascii="Times New Roman" w:hAnsi="Times New Roman" w:cs="Times New Roman"/>
          <w:color w:val="auto"/>
        </w:rPr>
      </w:pPr>
      <w:r w:rsidRPr="00995368">
        <w:rPr>
          <w:rFonts w:ascii="Times New Roman" w:hAnsi="Times New Roman" w:cs="Times New Roman"/>
          <w:color w:val="auto"/>
        </w:rPr>
        <w:t>Članak 3.</w:t>
      </w:r>
    </w:p>
    <w:p w14:paraId="024C6975" w14:textId="77777777" w:rsidR="00AD0F12" w:rsidRPr="00824BC1" w:rsidRDefault="00AD0F12" w:rsidP="00231713">
      <w:pPr>
        <w:jc w:val="both"/>
        <w:rPr>
          <w:rFonts w:ascii="Times New Roman" w:hAnsi="Times New Roman" w:cs="Times New Roman"/>
          <w:color w:val="auto"/>
        </w:rPr>
      </w:pPr>
    </w:p>
    <w:p w14:paraId="48765C7C"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(1) Pojedini pojmovi u smislu ovoga Zakona imaju sljedeće značenje:</w:t>
      </w:r>
    </w:p>
    <w:p w14:paraId="7FC6D69D" w14:textId="77777777" w:rsidR="00231713" w:rsidRDefault="00231713" w:rsidP="00231713">
      <w:pPr>
        <w:jc w:val="both"/>
        <w:rPr>
          <w:rFonts w:ascii="Times New Roman" w:hAnsi="Times New Roman" w:cs="Times New Roman"/>
          <w:color w:val="auto"/>
        </w:rPr>
      </w:pPr>
    </w:p>
    <w:p w14:paraId="0A244684"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a) poljoprivrednik je fizička ili pravna osoba ili skupina fizičkih ili pravnih osoba koja obavlja poljoprivrednu djelatnost na području Republike Hrvatske, a obuhvaća sljedeće organizacijske oblike: obiteljsko poljoprivredno gospodarstvo, samoopskrbno poljoprivredno gospodarstvo, obrt registriran za obavljanje poljoprivredne djelatnosti, trgovačko društvo ili zadruga registrirana za obavljanje poljoprivredne djelatnosti te druga pravna osoba </w:t>
      </w:r>
    </w:p>
    <w:p w14:paraId="2CB1E4A3"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b) samoopskrbno poljoprivredno gospodarstvo je fizička osoba poljoprivrednik koja se za osobne potrebe bavi poljoprivredom u okviru korištenja prirodnih bogatstava zemlje i prodajom odnosno zamjenom od tih djelatnosti dobivenih proizvoda u neprerađenom stanju, a temelji se na korištenju vlastitih i/ili unajmljenih proizvodnih resursa te na radu, uključujući prodaju, znanju i vještinama članova kućanstva i ekonomska veličina gospodarstva je manja ili jednaka iznosu od 3000 eura </w:t>
      </w:r>
    </w:p>
    <w:p w14:paraId="3F9CFAE9"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c) poljoprivredno gospodarstvo čine sve proizvodne jedinice na kojima se obavlja poljoprivredna djelatnost i kojima upravlja poljoprivrednik, a koje se nalaze na području Republike Hrvatske </w:t>
      </w:r>
    </w:p>
    <w:p w14:paraId="0452913E"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d) poljoprivredna djelatnost obuhvaća bilinogojstvo, stočarstvo i s njima povezane uslužne djelatnosti, u skladu sa skupinama 01.1, 01.2, 01.3, 01.4, 01.5 i 01.6 Nacionalne klasifikacije djelatnosti – NKD 2007 </w:t>
      </w:r>
    </w:p>
    <w:p w14:paraId="6E9AADC5"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e) primarna poljoprivredna proizvodnja je proizvodnja proizvoda bilinogojstva ili stočarstva navedenih u Prilogu I. Ugovora o funkcioniranju Europske unije bez obavljanja dodatnih radnji kojima bi se promijenila priroda tih proizvoda </w:t>
      </w:r>
    </w:p>
    <w:p w14:paraId="3F094BE3"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f) priprema proizvoda za tržište obuhvaća postupke pripreme, kao što su čišćenje, pranje, rezanje, ljuštenje, obrezivanje i sušenje proizvoda bez njihova pretvaranja u prerađevine </w:t>
      </w:r>
    </w:p>
    <w:p w14:paraId="62B11DE7"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g) prerada poljoprivrednih proizvoda je svako djelovanje na poljoprivrednom proizvodu čiji je rezultat proizvod koji je i sam poljoprivredni proizvod, osim djelatnosti na poljoprivrednim dobrima koje su prijeko potrebne za pripremu životinjskih ili biljnih proizvoda za prvu prodaju </w:t>
      </w:r>
    </w:p>
    <w:p w14:paraId="3FD509F9"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h) stavljanje na tržište je držanje ili izlaganje radi prodaje, oglašavanje i ponuda na prodaju, isporuka ili bilo koji drugi način prodaje, kao i izravna prodaja poljoprivrednih proizvoda krajnjim potrošačima koju obavlja poljoprivrednik ako se odvija u skladu sa zakonom kojim se uređuje područje trgovine, osim prve prodaje trgovcima i prerađivačima koju obavlja poljoprivrednik i svih djelatnosti povezanih s pripremom proizvoda za takvu prvu prodaju </w:t>
      </w:r>
    </w:p>
    <w:p w14:paraId="6AEC743D"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i) poljoprivredni proizvodi su proizvodi iz Priloga I. Ugovora o funkcioniranju Europske unije, osim proizvoda ribarstva i akvakulture navedenih u Prilogu I. Uredbe (EU) br. 1379/2013 Europskog </w:t>
      </w:r>
      <w:r w:rsidRPr="00824BC1">
        <w:rPr>
          <w:rFonts w:ascii="Times New Roman" w:hAnsi="Times New Roman" w:cs="Times New Roman"/>
          <w:color w:val="auto"/>
        </w:rPr>
        <w:lastRenderedPageBreak/>
        <w:t xml:space="preserve">parlamenta i Vijeća od 11. prosinca 2013. o zajedničkom uređenju tržišta proizvodima ribarstva i akvakulture, izmjeni uredbi Vijeća (EZ) br. 1184/2006 i (EZ) br. 1224/2009 i stavljanju izvan snage Uredbe Vijeća (EZ) br. 104/2000 (SL L 354, 28. 12. 2013.) </w:t>
      </w:r>
    </w:p>
    <w:p w14:paraId="0C343FC0"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j) posjednik proizvoda je svaka fizička ili pravna osoba koja je u stvarnom posjedu određenog proizvoda </w:t>
      </w:r>
    </w:p>
    <w:p w14:paraId="4B7E5854"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k) doniranje hrane je davanje hrane bez naknade od donatora hrane namijenjene krajnjem primatelju hrane, dok se davanje hrane bez naknade od građana namijenjene krajnjem primatelju hrane ne smatra doniranjem hrane u smislu ovoga Zakona </w:t>
      </w:r>
    </w:p>
    <w:p w14:paraId="490F7578"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l) doniranje hrane za životinje je davanje hrane za životinje bez naknade od donatora hrane za životinje namijenjene krajnjem primatelju hrane za životinje, dok se davanje hrane za životinje bez naknade od građana namijenjene krajnjem primatelju hrane za životinje ne smatra doniranjem hrane za životinje u smislu ovoga Zakona </w:t>
      </w:r>
    </w:p>
    <w:p w14:paraId="711A4619"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m) posrednik u lancu doniranja hrane je pravna osoba koja prikuplja hranu od donatora namijenjenu krajnjem primatelju hrane </w:t>
      </w:r>
    </w:p>
    <w:p w14:paraId="18000E31"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n) donator hrane je pravna ili fizička osoba koja bez naknade daje hranu namijenjenu krajnjem primatelju hrane </w:t>
      </w:r>
    </w:p>
    <w:p w14:paraId="552D30DC"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o) donator hrane za životinje je pravna ili fizička osoba koja bez naknade daje hranu za životinje namijenjenu krajnjem primatelju hrane za životinje </w:t>
      </w:r>
    </w:p>
    <w:p w14:paraId="41B85791"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p) krajnji primatelj hrane je socijalno ugrožena osoba i/ili osoba pogođena elementarnim nepogodama ili prirodnim katastrofama ili osoba koja se donatoru hrane odnosno posredniku u lancu doniranja hrane učini vjerojatnim da je u potrebi te neprofitna pravna osoba koja pruža uslugu smještaja i/ili prehrane štićenicima svog objekta, osim pučkih kuhinja </w:t>
      </w:r>
    </w:p>
    <w:p w14:paraId="580421E0"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r) krajnji primatelj hrane za životinje je neprofitna pravna osoba koja vodi brigu i skrb o nezbrinutim životinjama ili životinjama koje se koriste za terapijske svrhe, socijalno ugrožena osoba i/ili osoba pogođena elementarnim nepogodama ili prirodnim katastrofama koja skrbi o vlastitim životinjama </w:t>
      </w:r>
    </w:p>
    <w:p w14:paraId="3194842A"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s) službene kontrole u smislu ovoga Zakona jesu službene kontrole kako su definirane člankom 2. stavkom 1. Uredbe (EU) br. 2017/625 Europskog parlamenta i Vijeća od 15. ožujka 2017. o službenim kontrolama i drugim službenim aktivnostima kojima se osigurava primjena propisa o hrani i hrani za životinje, pravila o zdravlju i dobrobiti životinja, zdravlju bilja i sredstvima za zaštitu bilja, o izmjeni uredaba (EZ) br. 999/2001, (EZ) br. 396/2005, (EZ) br. 1069/2009, (EZ) br. 1107/2009, (EU) br. 1151/2012, (EU) br. 652/2014, (EU) 2016/429 i (EU) 2016/2031 Europskog parlamenta i Vijeća, uredaba Vijeća (EZ) br. 1/2005 i (EZ) br. 1099/2009 i direktiva Vijeća 98/58/EZ, 1999/74/EZ, 2007/43/EZ, 2008/119/EZ i 2008/120/EZ te o stavljanju izvan snage uredaba (EZ) br. 854/2004 i (EZ) br. 882/2004 Europskog parlamenta i Vijeća, direktiva Vijeća 89/608/EEZ, 89/662/EEZ, 90/425/EEZ, 91/496/EEZ, 96/23/EZ, 96/93/EZ i 97/78/EZ te Odluke Vijeća 92/438/EEZ (Uredba o službenim kontrolama) (SL L 95, 7. 4. 2017.) (u daljnjem tekstu: Uredba (EU) br. 2017/625) koje se provode radi verifikacije usklađenosti s pravilima iz članka 1. stavka 2. podstavaka a), c), e), i) i j) Uredbe (EU) br. 2017/625, </w:t>
      </w:r>
    </w:p>
    <w:p w14:paraId="299F076A"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t) banka hrane je organizacija koja prikuplja hranu od donatora namijenjenu krajnjem primatelju te je daje posredniku u lancu doniranja hrane. Pored navedenog, banka hrane može prikupljenu hranu od donatora dati i izravno krajnjem primatelju </w:t>
      </w:r>
    </w:p>
    <w:p w14:paraId="54EC4446"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u) otpad od hrane je sva hrana kako je definirana u članku 2. Uredbe (EZ) br. 178/2002 Europskog parlamenta i Vijeća od 28. siječnja 2002. o utvrđivanju općih načela i uvjeta zakona o hrani, osnivanju Europske agencije za sigurnost hrane te utvrđivanju postupaka u područjima sigurnosti hrane (SL L 31, 1. 2. 2002.) (u daljnjem tekstu: Uredba (EZ) br. 178/2002) koja je postala otpad kako je definiran posebnim propisom kojim se uređuje gospodarenje otpadom </w:t>
      </w:r>
    </w:p>
    <w:p w14:paraId="0704184F"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xml:space="preserve">v) informacijski sustav obuhvaća skup međusobno povezanih tehnoloških rješenja i platformi kojima se informatizira i digitalizira poslovni proces. </w:t>
      </w:r>
    </w:p>
    <w:p w14:paraId="4325513C" w14:textId="77777777" w:rsidR="00AD0F12" w:rsidRPr="00824BC1" w:rsidRDefault="00AD0F12" w:rsidP="00231713">
      <w:pPr>
        <w:jc w:val="both"/>
        <w:rPr>
          <w:rFonts w:ascii="Times New Roman" w:hAnsi="Times New Roman" w:cs="Times New Roman"/>
          <w:color w:val="auto"/>
        </w:rPr>
      </w:pPr>
    </w:p>
    <w:p w14:paraId="09AA5007"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(2) Ostali pojmovi u smislu ovoga Zakona imaju jednako značenje kao pojmovi u uredbama iz članka 2. ovoga Zakona.</w:t>
      </w:r>
      <w:r w:rsidRPr="00995368">
        <w:rPr>
          <w:rFonts w:ascii="Times New Roman" w:hAnsi="Times New Roman" w:cs="Times New Roman"/>
          <w:color w:val="auto"/>
        </w:rPr>
        <w:t xml:space="preserve"> </w:t>
      </w:r>
    </w:p>
    <w:p w14:paraId="65CCDF3A" w14:textId="77777777" w:rsidR="00AD0F12" w:rsidRDefault="00AD0F12" w:rsidP="00231713">
      <w:pPr>
        <w:jc w:val="both"/>
        <w:rPr>
          <w:rFonts w:ascii="Times New Roman" w:hAnsi="Times New Roman" w:cs="Times New Roman"/>
          <w:color w:val="auto"/>
        </w:rPr>
      </w:pPr>
    </w:p>
    <w:p w14:paraId="7F9CA73B" w14:textId="77777777" w:rsidR="00AD0F12" w:rsidRPr="00F945C0" w:rsidRDefault="00AD0F12" w:rsidP="00231713">
      <w:pPr>
        <w:jc w:val="center"/>
        <w:rPr>
          <w:rFonts w:ascii="Times New Roman" w:hAnsi="Times New Roman" w:cs="Times New Roman"/>
          <w:color w:val="auto"/>
        </w:rPr>
      </w:pPr>
      <w:r w:rsidRPr="00F945C0">
        <w:rPr>
          <w:rFonts w:ascii="Times New Roman" w:hAnsi="Times New Roman" w:cs="Times New Roman"/>
          <w:color w:val="auto"/>
        </w:rPr>
        <w:lastRenderedPageBreak/>
        <w:t>Nadležno tijelo</w:t>
      </w:r>
    </w:p>
    <w:p w14:paraId="37C8899B" w14:textId="77777777" w:rsidR="00AD0F12" w:rsidRDefault="00AD0F12" w:rsidP="00231713">
      <w:pPr>
        <w:jc w:val="center"/>
        <w:rPr>
          <w:rFonts w:ascii="Times New Roman" w:hAnsi="Times New Roman" w:cs="Times New Roman"/>
          <w:color w:val="auto"/>
        </w:rPr>
      </w:pPr>
    </w:p>
    <w:p w14:paraId="2353CCDD" w14:textId="77777777" w:rsidR="00AD0F12" w:rsidRPr="00F945C0" w:rsidRDefault="00AD0F12" w:rsidP="00231713">
      <w:pPr>
        <w:jc w:val="center"/>
        <w:rPr>
          <w:rFonts w:ascii="Times New Roman" w:hAnsi="Times New Roman" w:cs="Times New Roman"/>
          <w:color w:val="auto"/>
        </w:rPr>
      </w:pPr>
      <w:r w:rsidRPr="00F945C0">
        <w:rPr>
          <w:rFonts w:ascii="Times New Roman" w:hAnsi="Times New Roman" w:cs="Times New Roman"/>
          <w:color w:val="auto"/>
        </w:rPr>
        <w:t>Članak 5.</w:t>
      </w:r>
    </w:p>
    <w:p w14:paraId="60E6EDAF" w14:textId="77777777" w:rsidR="00AD0F12" w:rsidRPr="00824BC1" w:rsidRDefault="00AD0F12" w:rsidP="00231713">
      <w:pPr>
        <w:jc w:val="both"/>
        <w:rPr>
          <w:rFonts w:ascii="Times New Roman" w:hAnsi="Times New Roman" w:cs="Times New Roman"/>
          <w:color w:val="auto"/>
        </w:rPr>
      </w:pPr>
    </w:p>
    <w:p w14:paraId="163943A5"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(1) Nadležno tijelo za provedbu uredbi iz članka 2. ovoga Zakona je ministarstvo nadležno za poslove poljoprivrede (u daljnjem tekstu: Ministarstvo).</w:t>
      </w:r>
    </w:p>
    <w:p w14:paraId="2DE4C817" w14:textId="77777777" w:rsidR="00AD0F12" w:rsidRPr="00824BC1" w:rsidRDefault="00AD0F12" w:rsidP="00231713">
      <w:pPr>
        <w:jc w:val="both"/>
        <w:rPr>
          <w:rFonts w:ascii="Times New Roman" w:hAnsi="Times New Roman" w:cs="Times New Roman"/>
          <w:color w:val="auto"/>
        </w:rPr>
      </w:pPr>
    </w:p>
    <w:p w14:paraId="3CDCE835"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(2) Iznimno od stavka 1. ovoga članka u provedbi:</w:t>
      </w:r>
    </w:p>
    <w:p w14:paraId="01C50888"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Uredbe (EU) br. 1306/2013, u dijelu koji se odnosi na provedbu naknadnih kontrola korisnika izvoznih potpora nadležno je Ministarstvo financija – Carinska uprava</w:t>
      </w:r>
    </w:p>
    <w:p w14:paraId="7EE5039F"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Uredbe (EU) br. 1308/2013, u dijelu članaka 90., 189., 190., 194., 195. i 205., nadležno je Ministarstvo financija – Carinska uprava koja ova pravila provodi pri uvozu i izvozu prije postupka uvoznog ili izvoznog carinjenja</w:t>
      </w:r>
    </w:p>
    <w:p w14:paraId="32C8F023"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Ministarstvo financija – Carinska uprava je relevantno tijelo u smislu članka 6. Delegirane Uredbe Komisije (EU) br. 2021/2306 za provedbu nadzora pri uvozu ekoloških proizvoda iz trećih zemalja i za provedbu inspekcijskog nadzora</w:t>
      </w:r>
    </w:p>
    <w:p w14:paraId="61B1458E"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 Uredbe Komisije (EU) br. 115/2010, u dijelu provođenja službenih kontrola tehnološkog postupka uklanjanja fluorida u prirodnim mineralnim i izvorskim vodama, nadležan je Državni inspektorat.</w:t>
      </w:r>
    </w:p>
    <w:p w14:paraId="68C6466E" w14:textId="77777777" w:rsidR="00AD0F12" w:rsidRPr="00824BC1" w:rsidRDefault="00AD0F12" w:rsidP="00231713">
      <w:pPr>
        <w:jc w:val="both"/>
        <w:rPr>
          <w:rFonts w:ascii="Times New Roman" w:hAnsi="Times New Roman" w:cs="Times New Roman"/>
          <w:color w:val="auto"/>
        </w:rPr>
      </w:pPr>
    </w:p>
    <w:p w14:paraId="1988CEBE" w14:textId="77777777" w:rsidR="00AD0F12" w:rsidRPr="00824BC1" w:rsidRDefault="00AD0F12" w:rsidP="00231713">
      <w:pPr>
        <w:jc w:val="both"/>
        <w:rPr>
          <w:rFonts w:ascii="Times New Roman" w:hAnsi="Times New Roman" w:cs="Times New Roman"/>
          <w:color w:val="auto"/>
        </w:rPr>
      </w:pPr>
      <w:r w:rsidRPr="00824BC1">
        <w:rPr>
          <w:rFonts w:ascii="Times New Roman" w:hAnsi="Times New Roman" w:cs="Times New Roman"/>
          <w:color w:val="auto"/>
        </w:rPr>
        <w:t>(3) Ministarstvo i druga tijela čija je nadležnost određena na temelju odredaba ovoga Zakona u obavljanju poslova surađuju i s drugim tijelima s kojima mogu razmjenjivati podatke te sklapati sporazume o suradnji.</w:t>
      </w:r>
    </w:p>
    <w:p w14:paraId="30700E44" w14:textId="77777777" w:rsidR="00AD0F12" w:rsidRDefault="00AD0F12" w:rsidP="00231713">
      <w:pPr>
        <w:jc w:val="both"/>
        <w:rPr>
          <w:rFonts w:ascii="Times New Roman" w:hAnsi="Times New Roman" w:cs="Times New Roman"/>
          <w:color w:val="auto"/>
        </w:rPr>
      </w:pPr>
    </w:p>
    <w:p w14:paraId="55E005DE" w14:textId="77777777" w:rsidR="00AD0F12" w:rsidRPr="00995368" w:rsidRDefault="00AD0F12" w:rsidP="00231713">
      <w:pPr>
        <w:jc w:val="center"/>
        <w:rPr>
          <w:rFonts w:ascii="Times New Roman" w:hAnsi="Times New Roman" w:cs="Times New Roman"/>
          <w:color w:val="auto"/>
        </w:rPr>
      </w:pPr>
      <w:r w:rsidRPr="00995368">
        <w:rPr>
          <w:rFonts w:ascii="Times New Roman" w:hAnsi="Times New Roman" w:cs="Times New Roman"/>
          <w:color w:val="auto"/>
        </w:rPr>
        <w:t>Provedbeno tijelo</w:t>
      </w:r>
    </w:p>
    <w:p w14:paraId="0E4DF436" w14:textId="77777777" w:rsidR="00AD0F12" w:rsidRDefault="00AD0F12" w:rsidP="00231713">
      <w:pPr>
        <w:jc w:val="center"/>
        <w:rPr>
          <w:rFonts w:ascii="Times New Roman" w:hAnsi="Times New Roman" w:cs="Times New Roman"/>
          <w:color w:val="auto"/>
        </w:rPr>
      </w:pPr>
    </w:p>
    <w:p w14:paraId="5F9E77EF" w14:textId="77777777" w:rsidR="00AD0F12" w:rsidRPr="00995368" w:rsidRDefault="00AD0F12" w:rsidP="00231713">
      <w:pPr>
        <w:jc w:val="center"/>
        <w:rPr>
          <w:rFonts w:ascii="Times New Roman" w:hAnsi="Times New Roman" w:cs="Times New Roman"/>
          <w:color w:val="auto"/>
        </w:rPr>
      </w:pPr>
      <w:r w:rsidRPr="00995368">
        <w:rPr>
          <w:rFonts w:ascii="Times New Roman" w:hAnsi="Times New Roman" w:cs="Times New Roman"/>
          <w:color w:val="auto"/>
        </w:rPr>
        <w:t>Članak 6.</w:t>
      </w:r>
    </w:p>
    <w:p w14:paraId="5D6BEE21" w14:textId="77777777" w:rsidR="00AD0F12" w:rsidRDefault="00AD0F12" w:rsidP="00231713">
      <w:pPr>
        <w:jc w:val="both"/>
        <w:rPr>
          <w:rFonts w:ascii="Times New Roman" w:hAnsi="Times New Roman" w:cs="Times New Roman"/>
          <w:color w:val="auto"/>
        </w:rPr>
      </w:pPr>
    </w:p>
    <w:p w14:paraId="109B4DD2" w14:textId="77777777" w:rsidR="00AD0F12" w:rsidRPr="00995368" w:rsidRDefault="00AD0F12" w:rsidP="00231713">
      <w:pPr>
        <w:jc w:val="both"/>
        <w:rPr>
          <w:rFonts w:ascii="Times New Roman" w:hAnsi="Times New Roman" w:cs="Times New Roman"/>
          <w:color w:val="auto"/>
        </w:rPr>
      </w:pPr>
      <w:r w:rsidRPr="00995368">
        <w:rPr>
          <w:rFonts w:ascii="Times New Roman" w:hAnsi="Times New Roman" w:cs="Times New Roman"/>
          <w:color w:val="auto"/>
        </w:rPr>
        <w:t xml:space="preserve">Provedbeno tijelo za provedbu ovoga Zakona i uredbi iz članka 2. ovoga Zakona koje se odnose na mjere poljoprivredne politike je Agencija za plaćanja u poljoprivredi, ribarstvu i ruralnom razvoju (u daljnjem tekstu: Agencija za plaćanja). </w:t>
      </w:r>
    </w:p>
    <w:p w14:paraId="31051EFF" w14:textId="77777777" w:rsidR="00AD0F12" w:rsidRDefault="00AD0F12" w:rsidP="00231713">
      <w:pPr>
        <w:jc w:val="both"/>
        <w:rPr>
          <w:rFonts w:ascii="Times New Roman" w:hAnsi="Times New Roman" w:cs="Times New Roman"/>
          <w:color w:val="auto"/>
        </w:rPr>
      </w:pPr>
    </w:p>
    <w:p w14:paraId="2C82EED6" w14:textId="77777777" w:rsidR="00AD0F12" w:rsidRPr="00995368" w:rsidRDefault="00AD0F12" w:rsidP="00231713">
      <w:pPr>
        <w:jc w:val="center"/>
        <w:rPr>
          <w:rFonts w:ascii="Times New Roman" w:hAnsi="Times New Roman" w:cs="Times New Roman"/>
          <w:color w:val="auto"/>
        </w:rPr>
      </w:pPr>
      <w:r w:rsidRPr="00995368">
        <w:rPr>
          <w:rFonts w:ascii="Times New Roman" w:hAnsi="Times New Roman" w:cs="Times New Roman"/>
          <w:color w:val="auto"/>
        </w:rPr>
        <w:t>Strateški plan Zajedničke poljoprivredne politike Republike Hrvatske 2023. – 2027.</w:t>
      </w:r>
    </w:p>
    <w:p w14:paraId="3611452F" w14:textId="77777777" w:rsidR="00AD0F12" w:rsidRDefault="00AD0F12" w:rsidP="00231713">
      <w:pPr>
        <w:jc w:val="center"/>
        <w:rPr>
          <w:rFonts w:ascii="Times New Roman" w:hAnsi="Times New Roman" w:cs="Times New Roman"/>
          <w:color w:val="auto"/>
        </w:rPr>
      </w:pPr>
    </w:p>
    <w:p w14:paraId="4F97F3D1" w14:textId="77777777" w:rsidR="00AD0F12" w:rsidRPr="00995368" w:rsidRDefault="00AD0F12" w:rsidP="00231713">
      <w:pPr>
        <w:jc w:val="center"/>
        <w:rPr>
          <w:rFonts w:ascii="Times New Roman" w:hAnsi="Times New Roman" w:cs="Times New Roman"/>
          <w:color w:val="auto"/>
        </w:rPr>
      </w:pPr>
      <w:r w:rsidRPr="00995368">
        <w:rPr>
          <w:rFonts w:ascii="Times New Roman" w:hAnsi="Times New Roman" w:cs="Times New Roman"/>
          <w:color w:val="auto"/>
        </w:rPr>
        <w:t>Članak 8.a</w:t>
      </w:r>
    </w:p>
    <w:p w14:paraId="1371674E" w14:textId="77777777" w:rsidR="00AD0F12" w:rsidRPr="00824BC1" w:rsidRDefault="00AD0F12" w:rsidP="00231713">
      <w:pPr>
        <w:jc w:val="both"/>
        <w:rPr>
          <w:rFonts w:ascii="Times New Roman" w:hAnsi="Times New Roman" w:cs="Times New Roman"/>
          <w:color w:val="auto"/>
        </w:rPr>
      </w:pPr>
    </w:p>
    <w:p w14:paraId="0094CEAB"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(1) Strateški plan Zajedničke poljoprivredne politike Republike Hrvatske 2023. – 2027. (u daljnjem tekstu: Strateški plan) je strateški plan Republike Hrvatske za provedbu mjera poljoprivredne politike u razdoblju 2023. – 2027., a koji se financira u okviru Europskog fonda za jamstva u poljoprivredi (u daljnjem tekstu: EFJP) i Europskog poljoprivrednog fonda za ruralni razvoj.</w:t>
      </w:r>
      <w:r w:rsidRPr="00995368">
        <w:rPr>
          <w:rFonts w:ascii="Times New Roman" w:hAnsi="Times New Roman" w:cs="Times New Roman"/>
          <w:color w:val="auto"/>
        </w:rPr>
        <w:t xml:space="preserve"> </w:t>
      </w:r>
    </w:p>
    <w:p w14:paraId="67C9137E" w14:textId="77777777" w:rsidR="00AD0F12" w:rsidRPr="00824BC1" w:rsidRDefault="00AD0F12" w:rsidP="00231713">
      <w:pPr>
        <w:jc w:val="both"/>
        <w:rPr>
          <w:rFonts w:ascii="Times New Roman" w:hAnsi="Times New Roman" w:cs="Times New Roman"/>
          <w:color w:val="auto"/>
        </w:rPr>
      </w:pPr>
    </w:p>
    <w:p w14:paraId="27FDAA68"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(2) Strateški plan izrađuje se na temelju propisa kojima se definira institucionalni okvir za korištenje fondova Europske unije u okviru podijeljenog upravljanja u razdoblju 2021. – 2027. u Republici Hrvatskoj.</w:t>
      </w:r>
      <w:r w:rsidRPr="00995368">
        <w:rPr>
          <w:rFonts w:ascii="Times New Roman" w:hAnsi="Times New Roman" w:cs="Times New Roman"/>
          <w:color w:val="auto"/>
        </w:rPr>
        <w:t xml:space="preserve"> </w:t>
      </w:r>
    </w:p>
    <w:p w14:paraId="497F30B9" w14:textId="77777777" w:rsidR="00AD0F12" w:rsidRPr="00824BC1" w:rsidRDefault="00AD0F12" w:rsidP="00231713">
      <w:pPr>
        <w:jc w:val="both"/>
        <w:rPr>
          <w:rFonts w:ascii="Times New Roman" w:hAnsi="Times New Roman" w:cs="Times New Roman"/>
          <w:color w:val="auto"/>
        </w:rPr>
      </w:pPr>
    </w:p>
    <w:p w14:paraId="2F7CF3FD"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(3) Vlada Republike Hrvatske na prijedlog Ministarstva, a nakon odobrenja Europske komisije donosi Strateški plan.</w:t>
      </w:r>
      <w:r w:rsidRPr="00995368">
        <w:rPr>
          <w:rFonts w:ascii="Times New Roman" w:hAnsi="Times New Roman" w:cs="Times New Roman"/>
          <w:color w:val="auto"/>
        </w:rPr>
        <w:t xml:space="preserve"> </w:t>
      </w:r>
    </w:p>
    <w:p w14:paraId="67A8EF06" w14:textId="77777777" w:rsidR="00AD0F12" w:rsidRPr="00824BC1" w:rsidRDefault="00AD0F12" w:rsidP="00231713">
      <w:pPr>
        <w:jc w:val="both"/>
        <w:rPr>
          <w:rFonts w:ascii="Times New Roman" w:hAnsi="Times New Roman" w:cs="Times New Roman"/>
          <w:color w:val="auto"/>
        </w:rPr>
      </w:pPr>
    </w:p>
    <w:p w14:paraId="56E6A945"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(4) Potpora iz Strateškog plana može se dodijeliti na temelju:</w:t>
      </w:r>
      <w:r w:rsidRPr="00995368">
        <w:rPr>
          <w:rFonts w:ascii="Times New Roman" w:hAnsi="Times New Roman" w:cs="Times New Roman"/>
          <w:color w:val="auto"/>
        </w:rPr>
        <w:t xml:space="preserve"> </w:t>
      </w:r>
    </w:p>
    <w:p w14:paraId="69F8B214"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 natječaja koje raspisuje Agencija za plaćanja za sve one intervencije za koje ne postoji unaprijed, u Strateškom planu, definirani jedinstveni korisnik i to u obliku:</w:t>
      </w:r>
      <w:r w:rsidRPr="00995368">
        <w:rPr>
          <w:rFonts w:ascii="Times New Roman" w:hAnsi="Times New Roman" w:cs="Times New Roman"/>
          <w:color w:val="auto"/>
        </w:rPr>
        <w:t xml:space="preserve"> </w:t>
      </w:r>
    </w:p>
    <w:p w14:paraId="04D48655"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1. otvorenog natječaja, odnosno natjecanja velikog broja nepoznatih korisnika te</w:t>
      </w:r>
      <w:r w:rsidRPr="00995368">
        <w:rPr>
          <w:rFonts w:ascii="Times New Roman" w:hAnsi="Times New Roman" w:cs="Times New Roman"/>
          <w:color w:val="auto"/>
        </w:rPr>
        <w:t xml:space="preserve"> </w:t>
      </w:r>
    </w:p>
    <w:p w14:paraId="68320EEB"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lastRenderedPageBreak/>
        <w:t>2. ograničenog natječaja u kojem se ograničava natjecanje određenog broja korisnika definiranih u Strateškom planu</w:t>
      </w:r>
      <w:r w:rsidRPr="00995368">
        <w:rPr>
          <w:rFonts w:ascii="Times New Roman" w:hAnsi="Times New Roman" w:cs="Times New Roman"/>
          <w:color w:val="auto"/>
        </w:rPr>
        <w:t xml:space="preserve"> </w:t>
      </w:r>
    </w:p>
    <w:p w14:paraId="6373355F"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 natječaja koje raspisuju lokalne akcijske grupe za provedbu odabranih lokalnih razvojnih strategija</w:t>
      </w:r>
      <w:r w:rsidRPr="00995368">
        <w:rPr>
          <w:rFonts w:ascii="Times New Roman" w:hAnsi="Times New Roman" w:cs="Times New Roman"/>
          <w:color w:val="auto"/>
        </w:rPr>
        <w:t xml:space="preserve"> </w:t>
      </w:r>
    </w:p>
    <w:p w14:paraId="55D35BD8"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 izravne dodjele poljoprivrednicima</w:t>
      </w:r>
      <w:r w:rsidRPr="00995368">
        <w:rPr>
          <w:rFonts w:ascii="Times New Roman" w:hAnsi="Times New Roman" w:cs="Times New Roman"/>
          <w:color w:val="auto"/>
        </w:rPr>
        <w:t xml:space="preserve"> </w:t>
      </w:r>
    </w:p>
    <w:p w14:paraId="2877619C"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 sporazuma o financiranju u svrhu provedbe financijskih instrumenata.</w:t>
      </w:r>
      <w:r w:rsidRPr="00995368">
        <w:rPr>
          <w:rFonts w:ascii="Times New Roman" w:hAnsi="Times New Roman" w:cs="Times New Roman"/>
          <w:color w:val="auto"/>
        </w:rPr>
        <w:t xml:space="preserve"> </w:t>
      </w:r>
    </w:p>
    <w:p w14:paraId="06E865FB" w14:textId="77777777" w:rsidR="00AD0F12" w:rsidRPr="00824BC1" w:rsidRDefault="00AD0F12" w:rsidP="00231713">
      <w:pPr>
        <w:jc w:val="both"/>
        <w:rPr>
          <w:rFonts w:ascii="Times New Roman" w:hAnsi="Times New Roman" w:cs="Times New Roman"/>
          <w:color w:val="auto"/>
        </w:rPr>
      </w:pPr>
    </w:p>
    <w:p w14:paraId="1C9D0C87"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(5) Postupak dodjele potpore putem natječaja provodi se u fazama koje mogu uključivati:</w:t>
      </w:r>
      <w:r w:rsidRPr="00995368">
        <w:rPr>
          <w:rFonts w:ascii="Times New Roman" w:hAnsi="Times New Roman" w:cs="Times New Roman"/>
          <w:color w:val="auto"/>
        </w:rPr>
        <w:t xml:space="preserve"> </w:t>
      </w:r>
    </w:p>
    <w:p w14:paraId="4FF64F50"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1. podnošenje i zaprimanje zahtjeva za potporu</w:t>
      </w:r>
      <w:r w:rsidRPr="00995368">
        <w:rPr>
          <w:rFonts w:ascii="Times New Roman" w:hAnsi="Times New Roman" w:cs="Times New Roman"/>
          <w:color w:val="auto"/>
        </w:rPr>
        <w:t xml:space="preserve"> </w:t>
      </w:r>
    </w:p>
    <w:p w14:paraId="374D99B6"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2. rangiranje zahtjeva za potporu</w:t>
      </w:r>
      <w:r w:rsidRPr="00995368">
        <w:rPr>
          <w:rFonts w:ascii="Times New Roman" w:hAnsi="Times New Roman" w:cs="Times New Roman"/>
          <w:color w:val="auto"/>
        </w:rPr>
        <w:t xml:space="preserve"> </w:t>
      </w:r>
    </w:p>
    <w:p w14:paraId="370EB94E"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3. administrativnu kontrolu kriterija odabira</w:t>
      </w:r>
      <w:r w:rsidRPr="00995368">
        <w:rPr>
          <w:rFonts w:ascii="Times New Roman" w:hAnsi="Times New Roman" w:cs="Times New Roman"/>
          <w:color w:val="auto"/>
        </w:rPr>
        <w:t xml:space="preserve"> </w:t>
      </w:r>
    </w:p>
    <w:p w14:paraId="4AE7A52D"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4. administrativnu kontrolu prihvatljivosti korisnika</w:t>
      </w:r>
      <w:r w:rsidRPr="00995368">
        <w:rPr>
          <w:rFonts w:ascii="Times New Roman" w:hAnsi="Times New Roman" w:cs="Times New Roman"/>
          <w:color w:val="auto"/>
        </w:rPr>
        <w:t xml:space="preserve"> </w:t>
      </w:r>
    </w:p>
    <w:p w14:paraId="33B87FE6"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5. administrativnu kontrolu prihvatljivosti projekta/aktivnosti</w:t>
      </w:r>
      <w:r w:rsidRPr="00995368">
        <w:rPr>
          <w:rFonts w:ascii="Times New Roman" w:hAnsi="Times New Roman" w:cs="Times New Roman"/>
          <w:color w:val="auto"/>
        </w:rPr>
        <w:t xml:space="preserve"> </w:t>
      </w:r>
    </w:p>
    <w:p w14:paraId="480F5825"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6. administrativnu kontrolu prihvatljivosti troškova</w:t>
      </w:r>
      <w:r w:rsidRPr="00995368">
        <w:rPr>
          <w:rFonts w:ascii="Times New Roman" w:hAnsi="Times New Roman" w:cs="Times New Roman"/>
          <w:color w:val="auto"/>
        </w:rPr>
        <w:t xml:space="preserve"> </w:t>
      </w:r>
    </w:p>
    <w:p w14:paraId="0FB5691F"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7. kontrolu na terenu.</w:t>
      </w:r>
      <w:r w:rsidRPr="00995368">
        <w:rPr>
          <w:rFonts w:ascii="Times New Roman" w:hAnsi="Times New Roman" w:cs="Times New Roman"/>
          <w:color w:val="auto"/>
        </w:rPr>
        <w:t xml:space="preserve"> </w:t>
      </w:r>
    </w:p>
    <w:p w14:paraId="3D8E9065" w14:textId="77777777" w:rsidR="00AD0F12" w:rsidRPr="00824BC1" w:rsidRDefault="00AD0F12" w:rsidP="00231713">
      <w:pPr>
        <w:jc w:val="both"/>
        <w:rPr>
          <w:rFonts w:ascii="Times New Roman" w:hAnsi="Times New Roman" w:cs="Times New Roman"/>
          <w:color w:val="auto"/>
        </w:rPr>
      </w:pPr>
    </w:p>
    <w:p w14:paraId="21464D22"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(6) Pojedine faze provedbe postupka dodjele potpore putem natječaja moguće je spajati te jednu ili više faza dodjele provesti zajedno.</w:t>
      </w:r>
      <w:r w:rsidRPr="00995368">
        <w:rPr>
          <w:rFonts w:ascii="Times New Roman" w:hAnsi="Times New Roman" w:cs="Times New Roman"/>
          <w:color w:val="auto"/>
        </w:rPr>
        <w:t xml:space="preserve"> </w:t>
      </w:r>
    </w:p>
    <w:p w14:paraId="2109CE0C" w14:textId="77777777" w:rsidR="00AD0F12" w:rsidRPr="00824BC1" w:rsidRDefault="00AD0F12" w:rsidP="00231713">
      <w:pPr>
        <w:jc w:val="both"/>
        <w:rPr>
          <w:rFonts w:ascii="Times New Roman" w:hAnsi="Times New Roman" w:cs="Times New Roman"/>
          <w:color w:val="auto"/>
        </w:rPr>
      </w:pPr>
    </w:p>
    <w:p w14:paraId="10325AC9"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(7) Po zaprimanju svih zahtjeva za potporu podnesenih na natječaj Agencija za plaćanja formira rang-listu na temelju traženih procijenjenih iznosa potpore te traženog broja bodova na temelju odgovora na pitanja u zahtjevu za potporu od strane korisnika, u skladu s kriterijima odabira.</w:t>
      </w:r>
      <w:r w:rsidRPr="00995368">
        <w:rPr>
          <w:rFonts w:ascii="Times New Roman" w:hAnsi="Times New Roman" w:cs="Times New Roman"/>
          <w:color w:val="auto"/>
        </w:rPr>
        <w:t xml:space="preserve"> </w:t>
      </w:r>
    </w:p>
    <w:p w14:paraId="76D17BE0" w14:textId="77777777" w:rsidR="00AD0F12" w:rsidRPr="00824BC1" w:rsidRDefault="00AD0F12" w:rsidP="00231713">
      <w:pPr>
        <w:jc w:val="both"/>
        <w:rPr>
          <w:rFonts w:ascii="Times New Roman" w:hAnsi="Times New Roman" w:cs="Times New Roman"/>
          <w:color w:val="auto"/>
        </w:rPr>
      </w:pPr>
    </w:p>
    <w:p w14:paraId="5D8A3CAE"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(8) Agencija za plaćanja provodi administrativnu kontrolu onih zahtjeva koji se na temelju traženih bodova nalaze iznad praga raspoloživih sredstava na rang-listi.</w:t>
      </w:r>
      <w:r w:rsidRPr="00995368">
        <w:rPr>
          <w:rFonts w:ascii="Times New Roman" w:hAnsi="Times New Roman" w:cs="Times New Roman"/>
          <w:color w:val="auto"/>
        </w:rPr>
        <w:t xml:space="preserve"> </w:t>
      </w:r>
    </w:p>
    <w:p w14:paraId="1B46C63D" w14:textId="77777777" w:rsidR="00AD0F12" w:rsidRPr="00824BC1" w:rsidRDefault="00AD0F12" w:rsidP="00231713">
      <w:pPr>
        <w:jc w:val="both"/>
        <w:rPr>
          <w:rFonts w:ascii="Times New Roman" w:hAnsi="Times New Roman" w:cs="Times New Roman"/>
          <w:color w:val="auto"/>
        </w:rPr>
      </w:pPr>
    </w:p>
    <w:p w14:paraId="052FE2A3"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(9) Agencija za plaćanja tijekom administrativne kontrole može od korisnika zatražiti dopunu i/ili obrazloženja, a korisniku se može poslati samo jedan zahtjev za dopunu.</w:t>
      </w:r>
      <w:r w:rsidRPr="00995368">
        <w:rPr>
          <w:rFonts w:ascii="Times New Roman" w:hAnsi="Times New Roman" w:cs="Times New Roman"/>
          <w:color w:val="auto"/>
        </w:rPr>
        <w:t xml:space="preserve"> </w:t>
      </w:r>
    </w:p>
    <w:p w14:paraId="19163DD7" w14:textId="77777777" w:rsidR="00AD0F12" w:rsidRPr="00824BC1" w:rsidRDefault="00AD0F12" w:rsidP="00231713">
      <w:pPr>
        <w:jc w:val="both"/>
        <w:rPr>
          <w:rFonts w:ascii="Times New Roman" w:hAnsi="Times New Roman" w:cs="Times New Roman"/>
          <w:color w:val="auto"/>
        </w:rPr>
      </w:pPr>
    </w:p>
    <w:p w14:paraId="054F248B"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(10) Agencija za plaćanja zahtjev za dopunu može uputiti korisniku isključivo za dopunu onih dokumenata za koje u natječaju nije izrijekom navedeno da se ne mogu dopuniti.</w:t>
      </w:r>
      <w:r w:rsidRPr="00995368">
        <w:rPr>
          <w:rFonts w:ascii="Times New Roman" w:hAnsi="Times New Roman" w:cs="Times New Roman"/>
          <w:color w:val="auto"/>
        </w:rPr>
        <w:t xml:space="preserve"> </w:t>
      </w:r>
    </w:p>
    <w:p w14:paraId="4839AE41" w14:textId="77777777" w:rsidR="00AD0F12" w:rsidRPr="00824BC1" w:rsidRDefault="00AD0F12" w:rsidP="00231713">
      <w:pPr>
        <w:jc w:val="both"/>
        <w:rPr>
          <w:rFonts w:ascii="Times New Roman" w:hAnsi="Times New Roman" w:cs="Times New Roman"/>
          <w:color w:val="auto"/>
        </w:rPr>
      </w:pPr>
    </w:p>
    <w:p w14:paraId="67DED192"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(11) Korisnik je u obvezi postupiti po zahtjevu za dopunu i/ili obrazloženje te odgovoriti Agenciji za plaćanja putem elektroničke pošte u roku od sedam dana od dana slanja zahtjeva za dopunu i/ili obrazloženja od strane Agencije za plaćanja.</w:t>
      </w:r>
      <w:r w:rsidRPr="00995368">
        <w:rPr>
          <w:rFonts w:ascii="Times New Roman" w:hAnsi="Times New Roman" w:cs="Times New Roman"/>
          <w:color w:val="auto"/>
        </w:rPr>
        <w:t xml:space="preserve"> </w:t>
      </w:r>
    </w:p>
    <w:p w14:paraId="6A1AC5B3" w14:textId="77777777" w:rsidR="00AD0F12" w:rsidRPr="00824BC1" w:rsidRDefault="00AD0F12" w:rsidP="00231713">
      <w:pPr>
        <w:jc w:val="both"/>
        <w:rPr>
          <w:rFonts w:ascii="Times New Roman" w:hAnsi="Times New Roman" w:cs="Times New Roman"/>
          <w:color w:val="auto"/>
        </w:rPr>
      </w:pPr>
    </w:p>
    <w:p w14:paraId="201F40F1"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(12) Tijekom administrativne kontrole natječaja Agencija za plaćanja ne može dodijeliti veći broj bodova po pojedinom kriteriju odabira i ukupan broj bodova, kao ni iznos potpore veći od navedenog u obrascu zahtjeva za potporu.</w:t>
      </w:r>
      <w:r w:rsidRPr="00995368">
        <w:rPr>
          <w:rFonts w:ascii="Times New Roman" w:hAnsi="Times New Roman" w:cs="Times New Roman"/>
          <w:color w:val="auto"/>
        </w:rPr>
        <w:t xml:space="preserve"> </w:t>
      </w:r>
    </w:p>
    <w:p w14:paraId="6A0B1A04" w14:textId="77777777" w:rsidR="00AD0F12" w:rsidRPr="00824BC1" w:rsidRDefault="00AD0F12" w:rsidP="00231713">
      <w:pPr>
        <w:jc w:val="both"/>
        <w:rPr>
          <w:rFonts w:ascii="Times New Roman" w:hAnsi="Times New Roman" w:cs="Times New Roman"/>
          <w:color w:val="auto"/>
        </w:rPr>
      </w:pPr>
    </w:p>
    <w:p w14:paraId="46F1FBB2"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(13) Agencija za plaćanja izdaje obavijest o odbacivanju zbog nedostatnosti sredstava korisnicima za koje nije odrađena administrativna kontrola zahtjeva za potporu jer se na temelju traženih bodova po kriterijima odabira nalaze na rang-listi ispod praga dostatnih sredstava i korisnicima kojima je izdana odluka o rezultatu administrativne kontrole, a za koje sredstva nisu dostatna.</w:t>
      </w:r>
      <w:r w:rsidRPr="00995368">
        <w:rPr>
          <w:rFonts w:ascii="Times New Roman" w:hAnsi="Times New Roman" w:cs="Times New Roman"/>
          <w:color w:val="auto"/>
        </w:rPr>
        <w:t xml:space="preserve"> </w:t>
      </w:r>
    </w:p>
    <w:p w14:paraId="4C51B940" w14:textId="77777777" w:rsidR="00AD0F12" w:rsidRPr="00824BC1" w:rsidRDefault="00AD0F12" w:rsidP="00231713">
      <w:pPr>
        <w:jc w:val="both"/>
        <w:rPr>
          <w:rFonts w:ascii="Times New Roman" w:hAnsi="Times New Roman" w:cs="Times New Roman"/>
          <w:color w:val="auto"/>
        </w:rPr>
      </w:pPr>
    </w:p>
    <w:p w14:paraId="763CA111"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(14) Protiv obavijesti o odbacivanju zahtjeva za potporu zbog nedostatnosti sredstava žalba nije dopuštena. Protiv obavijesti iz ovoga stavka može se pokrenuti upravni spor.</w:t>
      </w:r>
      <w:r w:rsidRPr="00995368">
        <w:rPr>
          <w:rFonts w:ascii="Times New Roman" w:hAnsi="Times New Roman" w:cs="Times New Roman"/>
          <w:color w:val="auto"/>
        </w:rPr>
        <w:t xml:space="preserve"> </w:t>
      </w:r>
    </w:p>
    <w:p w14:paraId="0EFBFAB2" w14:textId="77777777" w:rsidR="00AD0F12" w:rsidRPr="00824BC1" w:rsidRDefault="00AD0F12" w:rsidP="00231713">
      <w:pPr>
        <w:jc w:val="both"/>
        <w:rPr>
          <w:rFonts w:ascii="Times New Roman" w:hAnsi="Times New Roman" w:cs="Times New Roman"/>
          <w:color w:val="auto"/>
        </w:rPr>
      </w:pPr>
    </w:p>
    <w:p w14:paraId="73CD3955"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(15) Nakon provedene administrativne kontrole natječaja korisnici mogu tražiti isplatu sredstava u jednoj ili više rata i/ili isplatu predujma.</w:t>
      </w:r>
      <w:r w:rsidRPr="00995368">
        <w:rPr>
          <w:rFonts w:ascii="Times New Roman" w:hAnsi="Times New Roman" w:cs="Times New Roman"/>
          <w:color w:val="auto"/>
        </w:rPr>
        <w:t xml:space="preserve"> </w:t>
      </w:r>
    </w:p>
    <w:p w14:paraId="231D5456" w14:textId="77777777" w:rsidR="00AD0F12" w:rsidRPr="00824BC1" w:rsidRDefault="00AD0F12" w:rsidP="00231713">
      <w:pPr>
        <w:jc w:val="both"/>
        <w:rPr>
          <w:rFonts w:ascii="Times New Roman" w:hAnsi="Times New Roman" w:cs="Times New Roman"/>
          <w:color w:val="auto"/>
        </w:rPr>
      </w:pPr>
    </w:p>
    <w:p w14:paraId="373934CB"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(16) Potpora za intervencije koje se provode putem natječaja isplaćuje se korisniku na temelju zahtjeva za isplatu predujma/zahtjeva za isplatu.</w:t>
      </w:r>
      <w:r w:rsidRPr="00995368">
        <w:rPr>
          <w:rFonts w:ascii="Times New Roman" w:hAnsi="Times New Roman" w:cs="Times New Roman"/>
          <w:color w:val="auto"/>
        </w:rPr>
        <w:t xml:space="preserve"> </w:t>
      </w:r>
    </w:p>
    <w:p w14:paraId="28AB2983" w14:textId="77777777" w:rsidR="00AD0F12" w:rsidRPr="00824BC1" w:rsidRDefault="00AD0F12" w:rsidP="00231713">
      <w:pPr>
        <w:jc w:val="both"/>
        <w:rPr>
          <w:rFonts w:ascii="Times New Roman" w:hAnsi="Times New Roman" w:cs="Times New Roman"/>
          <w:color w:val="auto"/>
        </w:rPr>
      </w:pPr>
    </w:p>
    <w:p w14:paraId="4964514B"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(17) Agencija za plaćanja donijet će odluke o zahtjevu korisnika iz stavka 13. ovoga članka najkasnije u roku od 90 dana od dana podnošenja urednog zahtjeva za isplatu /zahtjeva za isplatu predujma.</w:t>
      </w:r>
      <w:r w:rsidRPr="00995368">
        <w:rPr>
          <w:rFonts w:ascii="Times New Roman" w:hAnsi="Times New Roman" w:cs="Times New Roman"/>
          <w:color w:val="auto"/>
        </w:rPr>
        <w:t xml:space="preserve"> </w:t>
      </w:r>
    </w:p>
    <w:p w14:paraId="288F87C2" w14:textId="77777777" w:rsidR="00AD0F12" w:rsidRPr="00824BC1" w:rsidRDefault="00AD0F12" w:rsidP="00231713">
      <w:pPr>
        <w:jc w:val="both"/>
        <w:rPr>
          <w:rFonts w:ascii="Times New Roman" w:hAnsi="Times New Roman" w:cs="Times New Roman"/>
          <w:color w:val="auto"/>
        </w:rPr>
      </w:pPr>
    </w:p>
    <w:p w14:paraId="2557EB54"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(18) U rok od 90 dana ne uračunava se vrijeme od podnošenja žalbe na odluke iz stavka 14. ovoga članka do donošenja rješenja o žalbi Ministarstva.</w:t>
      </w:r>
      <w:r w:rsidRPr="00995368">
        <w:rPr>
          <w:rFonts w:ascii="Times New Roman" w:hAnsi="Times New Roman" w:cs="Times New Roman"/>
          <w:color w:val="auto"/>
        </w:rPr>
        <w:t xml:space="preserve"> </w:t>
      </w:r>
    </w:p>
    <w:p w14:paraId="38EBC4CA" w14:textId="77777777" w:rsidR="00AD0F12" w:rsidRPr="00824BC1" w:rsidRDefault="00AD0F12" w:rsidP="00231713">
      <w:pPr>
        <w:jc w:val="both"/>
        <w:rPr>
          <w:rFonts w:ascii="Times New Roman" w:hAnsi="Times New Roman" w:cs="Times New Roman"/>
          <w:color w:val="auto"/>
        </w:rPr>
      </w:pPr>
    </w:p>
    <w:p w14:paraId="47E959F7"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(19) U provedbi intervencija iz Strateškog plana koje se provode putem natječaja, Agencija za plaćanja provodi kontrolu ulaganja na terenu kroz redovite kontrole: kontrolu prije isplate i ex-post kontrolu tijekom petogodišnjeg razdoblja nakon izvršenog konačnog plaćanja.</w:t>
      </w:r>
      <w:r w:rsidRPr="00995368">
        <w:rPr>
          <w:rFonts w:ascii="Times New Roman" w:hAnsi="Times New Roman" w:cs="Times New Roman"/>
          <w:color w:val="auto"/>
        </w:rPr>
        <w:t xml:space="preserve"> </w:t>
      </w:r>
    </w:p>
    <w:p w14:paraId="5E2D37BD" w14:textId="77777777" w:rsidR="00AD0F12" w:rsidRPr="00824BC1" w:rsidRDefault="00AD0F12" w:rsidP="00231713">
      <w:pPr>
        <w:jc w:val="both"/>
        <w:rPr>
          <w:rFonts w:ascii="Times New Roman" w:hAnsi="Times New Roman" w:cs="Times New Roman"/>
          <w:color w:val="auto"/>
        </w:rPr>
      </w:pPr>
    </w:p>
    <w:p w14:paraId="07C033CB"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(20) Osim redovite kontrole iz stavka 19. ovoga članka, kontrola na terenu može se provoditi u bilo kojem trenutku tijekom postupka dodjele potpore.</w:t>
      </w:r>
      <w:r w:rsidRPr="00995368">
        <w:rPr>
          <w:rFonts w:ascii="Times New Roman" w:hAnsi="Times New Roman" w:cs="Times New Roman"/>
          <w:color w:val="auto"/>
        </w:rPr>
        <w:t xml:space="preserve"> </w:t>
      </w:r>
    </w:p>
    <w:p w14:paraId="738F95F6" w14:textId="77777777" w:rsidR="00AD0F12" w:rsidRPr="00824BC1" w:rsidRDefault="00AD0F12" w:rsidP="00231713">
      <w:pPr>
        <w:jc w:val="both"/>
        <w:rPr>
          <w:rFonts w:ascii="Times New Roman" w:hAnsi="Times New Roman" w:cs="Times New Roman"/>
          <w:color w:val="auto"/>
        </w:rPr>
      </w:pPr>
    </w:p>
    <w:p w14:paraId="6678E671"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(21) Kontrolu ulaganja može obavljati Ministarstvo, Agencija za reviziju sustava provedbe programa Europske unije, Europska komisija, Europski revizorski sud, predstavnici Europskog ureda za borbu protiv prijevara (OLAF) te druge institucije koje za to imaju ovlasti po posebnim propisima.</w:t>
      </w:r>
      <w:r w:rsidRPr="00995368">
        <w:rPr>
          <w:rFonts w:ascii="Times New Roman" w:hAnsi="Times New Roman" w:cs="Times New Roman"/>
          <w:color w:val="auto"/>
        </w:rPr>
        <w:t xml:space="preserve"> </w:t>
      </w:r>
    </w:p>
    <w:p w14:paraId="472D626E" w14:textId="77777777" w:rsidR="00AD0F12" w:rsidRPr="00824BC1" w:rsidRDefault="00AD0F12" w:rsidP="00231713">
      <w:pPr>
        <w:jc w:val="both"/>
        <w:rPr>
          <w:rFonts w:ascii="Times New Roman" w:hAnsi="Times New Roman" w:cs="Times New Roman"/>
          <w:color w:val="auto"/>
        </w:rPr>
      </w:pPr>
    </w:p>
    <w:p w14:paraId="3325E696"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(22) Agencija za plaćanja može u svakom trenutku postupka dodjele potpore, provedbe projekta i tijekom ex-posta nakon konačne isplate donijeti odluku kojom će odbiti zahtjev korisnika, umanjiti potporu odnosno zatražiti povrat djelomičnog ili cjelokupnog iznosa sredstava ako korisnik ne ispunjava obveze propisane ovim Zakonom, pravilnikom, natječajem ili drugim primjenjivim nacionalnim propisima ili propisima Europske unije.</w:t>
      </w:r>
      <w:r w:rsidRPr="00995368">
        <w:rPr>
          <w:rFonts w:ascii="Times New Roman" w:hAnsi="Times New Roman" w:cs="Times New Roman"/>
          <w:color w:val="auto"/>
        </w:rPr>
        <w:t xml:space="preserve"> </w:t>
      </w:r>
    </w:p>
    <w:p w14:paraId="500BCD0D" w14:textId="77777777" w:rsidR="00AD0F12" w:rsidRPr="00824BC1" w:rsidRDefault="00AD0F12" w:rsidP="00231713">
      <w:pPr>
        <w:jc w:val="both"/>
        <w:rPr>
          <w:rFonts w:ascii="Times New Roman" w:hAnsi="Times New Roman" w:cs="Times New Roman"/>
          <w:color w:val="auto"/>
        </w:rPr>
      </w:pPr>
    </w:p>
    <w:p w14:paraId="6FC64D47" w14:textId="77777777" w:rsidR="00AD0F12" w:rsidRPr="00995368" w:rsidRDefault="00AD0F12" w:rsidP="00231713">
      <w:pPr>
        <w:jc w:val="both"/>
        <w:rPr>
          <w:rFonts w:ascii="Times New Roman" w:hAnsi="Times New Roman" w:cs="Times New Roman"/>
          <w:color w:val="auto"/>
        </w:rPr>
      </w:pPr>
      <w:r w:rsidRPr="00824BC1">
        <w:rPr>
          <w:rFonts w:ascii="Times New Roman" w:hAnsi="Times New Roman" w:cs="Times New Roman"/>
          <w:color w:val="auto"/>
        </w:rPr>
        <w:t>(23) Provedbu intervencija iz Strateškog plana, uključujući postupanja Agencije za plaćanja u provedbi Strateškog plana ministar propisuje pravilnicima, a provedbu intervencija koje se odnose na financijske instrumente definira sporazumima o financiranju.</w:t>
      </w:r>
      <w:r w:rsidRPr="00995368">
        <w:rPr>
          <w:rFonts w:ascii="Times New Roman" w:hAnsi="Times New Roman" w:cs="Times New Roman"/>
          <w:color w:val="auto"/>
        </w:rPr>
        <w:t xml:space="preserve"> </w:t>
      </w:r>
    </w:p>
    <w:p w14:paraId="258F89AA" w14:textId="77777777" w:rsidR="00337C6D" w:rsidRPr="00892A3B" w:rsidRDefault="00337C6D" w:rsidP="00892A3B">
      <w:pPr>
        <w:jc w:val="both"/>
        <w:rPr>
          <w:rFonts w:ascii="Times New Roman" w:hAnsi="Times New Roman" w:cs="Times New Roman"/>
          <w:color w:val="auto"/>
        </w:rPr>
      </w:pPr>
    </w:p>
    <w:p w14:paraId="0EA115C1" w14:textId="77777777" w:rsidR="00337C6D" w:rsidRPr="003D6D5A" w:rsidRDefault="00337C6D" w:rsidP="003D6D5A">
      <w:pPr>
        <w:jc w:val="center"/>
        <w:rPr>
          <w:rFonts w:ascii="Times New Roman" w:hAnsi="Times New Roman" w:cs="Times New Roman"/>
          <w:color w:val="auto"/>
        </w:rPr>
      </w:pPr>
      <w:r w:rsidRPr="003D6D5A">
        <w:rPr>
          <w:rFonts w:ascii="Times New Roman" w:hAnsi="Times New Roman" w:cs="Times New Roman"/>
          <w:color w:val="auto"/>
        </w:rPr>
        <w:t>Nacionalna mreža Zajedničke poljoprivredne politike</w:t>
      </w:r>
    </w:p>
    <w:p w14:paraId="54CC3C2B" w14:textId="77777777" w:rsidR="00337C6D" w:rsidRPr="00892A3B" w:rsidRDefault="00337C6D" w:rsidP="003D6D5A">
      <w:pPr>
        <w:jc w:val="center"/>
        <w:rPr>
          <w:rFonts w:ascii="Times New Roman" w:hAnsi="Times New Roman" w:cs="Times New Roman"/>
          <w:color w:val="auto"/>
        </w:rPr>
      </w:pPr>
    </w:p>
    <w:p w14:paraId="3A2D1A29" w14:textId="77777777" w:rsidR="00337C6D" w:rsidRPr="003D6D5A" w:rsidRDefault="00337C6D" w:rsidP="003D6D5A">
      <w:pPr>
        <w:jc w:val="center"/>
        <w:rPr>
          <w:rFonts w:ascii="Times New Roman" w:hAnsi="Times New Roman" w:cs="Times New Roman"/>
          <w:color w:val="auto"/>
        </w:rPr>
      </w:pPr>
      <w:r w:rsidRPr="003D6D5A">
        <w:rPr>
          <w:rFonts w:ascii="Times New Roman" w:hAnsi="Times New Roman" w:cs="Times New Roman"/>
          <w:color w:val="auto"/>
        </w:rPr>
        <w:t>Članak 8.b</w:t>
      </w:r>
    </w:p>
    <w:p w14:paraId="6F5156E1" w14:textId="77777777" w:rsidR="00337C6D" w:rsidRPr="00892A3B" w:rsidRDefault="00337C6D" w:rsidP="00892A3B">
      <w:pPr>
        <w:jc w:val="both"/>
        <w:rPr>
          <w:rFonts w:ascii="Times New Roman" w:hAnsi="Times New Roman" w:cs="Times New Roman"/>
          <w:color w:val="auto"/>
        </w:rPr>
      </w:pPr>
    </w:p>
    <w:p w14:paraId="1E7EFA97" w14:textId="77777777" w:rsidR="00337C6D" w:rsidRPr="00892A3B" w:rsidRDefault="00337C6D" w:rsidP="00892A3B">
      <w:pPr>
        <w:jc w:val="both"/>
        <w:rPr>
          <w:rFonts w:ascii="Times New Roman" w:hAnsi="Times New Roman" w:cs="Times New Roman"/>
          <w:color w:val="auto"/>
        </w:rPr>
      </w:pPr>
      <w:r w:rsidRPr="00892A3B">
        <w:rPr>
          <w:rFonts w:ascii="Times New Roman" w:hAnsi="Times New Roman" w:cs="Times New Roman"/>
          <w:color w:val="auto"/>
        </w:rPr>
        <w:t>(1) Za ostvarivanje zahtjeva i ciljeva iz članka 126. Uredbe (EU) br. 2021/2115 osniva se Nacionalna mreža Zajedničke poljoprivredne politike.</w:t>
      </w:r>
    </w:p>
    <w:p w14:paraId="08602848" w14:textId="77777777" w:rsidR="00337C6D" w:rsidRPr="00892A3B" w:rsidRDefault="00337C6D" w:rsidP="00892A3B">
      <w:pPr>
        <w:jc w:val="both"/>
        <w:rPr>
          <w:rFonts w:ascii="Times New Roman" w:hAnsi="Times New Roman" w:cs="Times New Roman"/>
          <w:color w:val="auto"/>
        </w:rPr>
      </w:pPr>
    </w:p>
    <w:p w14:paraId="6BF61930" w14:textId="77777777" w:rsidR="00337C6D" w:rsidRPr="00892A3B" w:rsidRDefault="00337C6D" w:rsidP="00892A3B">
      <w:pPr>
        <w:jc w:val="both"/>
        <w:rPr>
          <w:rFonts w:ascii="Times New Roman" w:hAnsi="Times New Roman" w:cs="Times New Roman"/>
          <w:color w:val="auto"/>
        </w:rPr>
      </w:pPr>
      <w:r w:rsidRPr="00892A3B">
        <w:rPr>
          <w:rFonts w:ascii="Times New Roman" w:hAnsi="Times New Roman" w:cs="Times New Roman"/>
          <w:color w:val="auto"/>
        </w:rPr>
        <w:t>(2) Organizaciju, aktivnosti, članstvo, poslove i funkcioniranje tijela te provedbu višegodišnjih i godišnjih indikativnih planova Nacionalne mreže Zajedničke poljoprivredne politike ministar propisuje pravilnikom.</w:t>
      </w:r>
    </w:p>
    <w:p w14:paraId="5B3127C5" w14:textId="77777777" w:rsidR="00AD0F12" w:rsidRDefault="00AD0F12" w:rsidP="00892A3B">
      <w:pPr>
        <w:jc w:val="both"/>
        <w:rPr>
          <w:rFonts w:ascii="Times New Roman" w:hAnsi="Times New Roman" w:cs="Times New Roman"/>
          <w:color w:val="auto"/>
        </w:rPr>
      </w:pPr>
    </w:p>
    <w:p w14:paraId="07CF889C" w14:textId="77777777" w:rsidR="00AD0F12" w:rsidRPr="009738FA" w:rsidRDefault="00AD0F12" w:rsidP="00231713">
      <w:pPr>
        <w:jc w:val="center"/>
        <w:rPr>
          <w:rFonts w:ascii="Times New Roman" w:hAnsi="Times New Roman" w:cs="Times New Roman"/>
          <w:color w:val="auto"/>
        </w:rPr>
      </w:pPr>
      <w:r w:rsidRPr="009738FA">
        <w:rPr>
          <w:rFonts w:ascii="Times New Roman" w:hAnsi="Times New Roman" w:cs="Times New Roman"/>
          <w:color w:val="auto"/>
        </w:rPr>
        <w:t>Višestruka sukladnost</w:t>
      </w:r>
    </w:p>
    <w:p w14:paraId="3FB88C8F" w14:textId="77777777" w:rsidR="00AD0F12" w:rsidRDefault="00AD0F12" w:rsidP="00231713">
      <w:pPr>
        <w:jc w:val="center"/>
        <w:rPr>
          <w:rFonts w:ascii="Times New Roman" w:hAnsi="Times New Roman" w:cs="Times New Roman"/>
          <w:color w:val="auto"/>
        </w:rPr>
      </w:pPr>
    </w:p>
    <w:p w14:paraId="25F51328" w14:textId="77777777" w:rsidR="00AD0F12" w:rsidRDefault="00AD0F12" w:rsidP="00231713">
      <w:pPr>
        <w:jc w:val="center"/>
        <w:rPr>
          <w:rFonts w:ascii="Times New Roman" w:hAnsi="Times New Roman" w:cs="Times New Roman"/>
          <w:color w:val="auto"/>
        </w:rPr>
      </w:pPr>
      <w:r w:rsidRPr="009738FA">
        <w:rPr>
          <w:rFonts w:ascii="Times New Roman" w:hAnsi="Times New Roman" w:cs="Times New Roman"/>
          <w:color w:val="auto"/>
        </w:rPr>
        <w:t>Članak 13.</w:t>
      </w:r>
    </w:p>
    <w:p w14:paraId="45ECAAC4" w14:textId="77777777" w:rsidR="00AD0F12" w:rsidRPr="009738FA" w:rsidRDefault="00AD0F12" w:rsidP="00231713">
      <w:pPr>
        <w:jc w:val="center"/>
        <w:rPr>
          <w:rFonts w:ascii="Times New Roman" w:hAnsi="Times New Roman" w:cs="Times New Roman"/>
          <w:color w:val="auto"/>
        </w:rPr>
      </w:pPr>
    </w:p>
    <w:p w14:paraId="235FF4C0" w14:textId="77777777" w:rsidR="00AD0F12" w:rsidRPr="009738FA" w:rsidRDefault="00AD0F12" w:rsidP="00231713">
      <w:pPr>
        <w:jc w:val="both"/>
        <w:rPr>
          <w:rFonts w:ascii="Times New Roman" w:hAnsi="Times New Roman" w:cs="Times New Roman"/>
          <w:color w:val="auto"/>
        </w:rPr>
      </w:pPr>
      <w:r w:rsidRPr="009738FA">
        <w:rPr>
          <w:rFonts w:ascii="Times New Roman" w:hAnsi="Times New Roman" w:cs="Times New Roman"/>
          <w:color w:val="auto"/>
        </w:rPr>
        <w:t>(1) Korisnici IAKS-a mjera ruralnoga razvoja iz članka 20. ovoga Zakona, korisnici Programa izravnih plaćanja iz članka 22. ovoga Zakona te korisnici mjera potpora po površini iz Nacionalnog programa potpora pomoći sektoru vina iz članka 49. ovoga Zakona obvezni su prilikom obavljanja poljoprivredne djelatnosti na poljoprivrednom gospodarstvu poštivati pravila višestruke sukladnosti propisana člankom 93. i Prilogom II. Uredbe (EU) br. 1306/2013.</w:t>
      </w:r>
    </w:p>
    <w:p w14:paraId="333D3188" w14:textId="77777777" w:rsidR="00AD0F12" w:rsidRDefault="00AD0F12" w:rsidP="00231713">
      <w:pPr>
        <w:jc w:val="both"/>
        <w:rPr>
          <w:rFonts w:ascii="Times New Roman" w:hAnsi="Times New Roman" w:cs="Times New Roman"/>
          <w:color w:val="auto"/>
        </w:rPr>
      </w:pPr>
    </w:p>
    <w:p w14:paraId="4DA208B2" w14:textId="77777777" w:rsidR="00AD0F12" w:rsidRDefault="00AD0F12" w:rsidP="00231713">
      <w:pPr>
        <w:jc w:val="both"/>
        <w:rPr>
          <w:rFonts w:ascii="Times New Roman" w:hAnsi="Times New Roman" w:cs="Times New Roman"/>
          <w:color w:val="auto"/>
        </w:rPr>
      </w:pPr>
      <w:r w:rsidRPr="009738FA">
        <w:rPr>
          <w:rFonts w:ascii="Times New Roman" w:hAnsi="Times New Roman" w:cs="Times New Roman"/>
          <w:color w:val="auto"/>
        </w:rPr>
        <w:t>(2) Način provedbe pravila višestruke sukladnosti ministar propisuje pravilnikom.</w:t>
      </w:r>
    </w:p>
    <w:p w14:paraId="5C3469C8" w14:textId="77777777" w:rsidR="00AD0F12" w:rsidRDefault="00AD0F12" w:rsidP="00231713">
      <w:pPr>
        <w:jc w:val="center"/>
        <w:rPr>
          <w:rFonts w:ascii="Times New Roman" w:hAnsi="Times New Roman" w:cs="Times New Roman"/>
          <w:color w:val="auto"/>
        </w:rPr>
      </w:pPr>
    </w:p>
    <w:p w14:paraId="61CB04AE" w14:textId="77777777" w:rsidR="00AD0F12" w:rsidRDefault="00AD0F12" w:rsidP="00231713">
      <w:pPr>
        <w:jc w:val="center"/>
        <w:rPr>
          <w:rFonts w:ascii="Times New Roman" w:hAnsi="Times New Roman" w:cs="Times New Roman"/>
          <w:color w:val="auto"/>
        </w:rPr>
      </w:pPr>
      <w:r w:rsidRPr="00726155">
        <w:rPr>
          <w:rFonts w:ascii="Times New Roman" w:hAnsi="Times New Roman" w:cs="Times New Roman"/>
          <w:color w:val="auto"/>
        </w:rPr>
        <w:t>Uvjetovanost</w:t>
      </w:r>
    </w:p>
    <w:p w14:paraId="447F7E0C" w14:textId="77777777" w:rsidR="00AD0F12" w:rsidRPr="00726155" w:rsidRDefault="00AD0F12" w:rsidP="00231713">
      <w:pPr>
        <w:jc w:val="center"/>
        <w:rPr>
          <w:rFonts w:ascii="Times New Roman" w:hAnsi="Times New Roman" w:cs="Times New Roman"/>
          <w:color w:val="auto"/>
        </w:rPr>
      </w:pPr>
    </w:p>
    <w:p w14:paraId="6A136F58" w14:textId="77777777" w:rsidR="00AD0F12" w:rsidRDefault="00AD0F12" w:rsidP="00231713">
      <w:pPr>
        <w:jc w:val="center"/>
        <w:rPr>
          <w:rFonts w:ascii="Times New Roman" w:hAnsi="Times New Roman" w:cs="Times New Roman"/>
          <w:color w:val="auto"/>
        </w:rPr>
      </w:pPr>
      <w:r w:rsidRPr="00726155">
        <w:rPr>
          <w:rFonts w:ascii="Times New Roman" w:hAnsi="Times New Roman" w:cs="Times New Roman"/>
          <w:color w:val="auto"/>
        </w:rPr>
        <w:t>Članak 13.a</w:t>
      </w:r>
    </w:p>
    <w:p w14:paraId="06A36CC5" w14:textId="77777777" w:rsidR="00AD0F12" w:rsidRPr="00726155" w:rsidRDefault="00AD0F12" w:rsidP="00231713">
      <w:pPr>
        <w:jc w:val="both"/>
        <w:textAlignment w:val="baseline"/>
        <w:rPr>
          <w:rFonts w:ascii="Times New Roman" w:hAnsi="Times New Roman" w:cs="Times New Roman"/>
          <w:color w:val="auto"/>
        </w:rPr>
      </w:pPr>
    </w:p>
    <w:p w14:paraId="46908753" w14:textId="77777777" w:rsidR="00AD0F12" w:rsidRDefault="00AD0F12" w:rsidP="00231713">
      <w:pPr>
        <w:jc w:val="both"/>
        <w:rPr>
          <w:rFonts w:ascii="Times New Roman" w:hAnsi="Times New Roman" w:cs="Times New Roman"/>
          <w:color w:val="auto"/>
        </w:rPr>
      </w:pPr>
      <w:r w:rsidRPr="00726155">
        <w:rPr>
          <w:rFonts w:ascii="Times New Roman" w:hAnsi="Times New Roman" w:cs="Times New Roman"/>
          <w:color w:val="auto"/>
        </w:rPr>
        <w:t>(1) Korisnici izravnih plaćanja iz članka 21. stavka 2. točke 2. ovoga Zakona i korisnici IAKS mjera ruralnog razvoja iz članka 20. ovoga Zakona obvezni su prilikom obavljanja poljoprivredne djelatnosti na poljoprivrednom gospodarstvu poštivati propisane zahtjeve upravljanja i dobre poljoprivredne i okolišne uvjete koji čine uvjetovanost propisanu člankom 12. i Prilogom III. Uredbe (EU) br. 2021/2115.</w:t>
      </w:r>
    </w:p>
    <w:p w14:paraId="31A4591D" w14:textId="77777777" w:rsidR="00AD0F12" w:rsidRPr="00726155" w:rsidRDefault="00AD0F12" w:rsidP="00231713">
      <w:pPr>
        <w:jc w:val="both"/>
        <w:rPr>
          <w:rFonts w:ascii="Times New Roman" w:hAnsi="Times New Roman" w:cs="Times New Roman"/>
          <w:color w:val="auto"/>
        </w:rPr>
      </w:pPr>
    </w:p>
    <w:p w14:paraId="08FB7ED6" w14:textId="77777777" w:rsidR="00AD0F12" w:rsidRDefault="00AD0F12" w:rsidP="00231713">
      <w:pPr>
        <w:jc w:val="both"/>
        <w:rPr>
          <w:rFonts w:ascii="Times New Roman" w:hAnsi="Times New Roman" w:cs="Times New Roman"/>
          <w:color w:val="auto"/>
        </w:rPr>
      </w:pPr>
      <w:r w:rsidRPr="00726155">
        <w:rPr>
          <w:rFonts w:ascii="Times New Roman" w:hAnsi="Times New Roman" w:cs="Times New Roman"/>
          <w:color w:val="auto"/>
        </w:rPr>
        <w:t>(2) Sadržaj propisanih zahtjeva upravljanja i dobrih poljoprivrednih i okolišnih uvjeta iz stavka 1. ovoga članka i način njihove provedbe ministar propisuje pravilnikom.</w:t>
      </w:r>
    </w:p>
    <w:p w14:paraId="333D8E4B" w14:textId="77777777" w:rsidR="00AD0F12" w:rsidRDefault="00AD0F12" w:rsidP="00231713">
      <w:pPr>
        <w:jc w:val="both"/>
        <w:textAlignment w:val="baseline"/>
        <w:rPr>
          <w:rFonts w:ascii="Times New Roman" w:hAnsi="Times New Roman" w:cs="Times New Roman"/>
          <w:color w:val="auto"/>
        </w:rPr>
      </w:pPr>
    </w:p>
    <w:p w14:paraId="5B888FB6" w14:textId="77777777" w:rsidR="00AD0F12" w:rsidRDefault="00AD0F12" w:rsidP="00231713">
      <w:pPr>
        <w:jc w:val="center"/>
        <w:rPr>
          <w:rFonts w:ascii="Times New Roman" w:hAnsi="Times New Roman" w:cs="Times New Roman"/>
          <w:color w:val="auto"/>
        </w:rPr>
      </w:pPr>
      <w:r w:rsidRPr="008D5853">
        <w:rPr>
          <w:rFonts w:ascii="Times New Roman" w:hAnsi="Times New Roman" w:cs="Times New Roman"/>
          <w:color w:val="auto"/>
        </w:rPr>
        <w:t>Kontrola višestruke sukladnosti i administrativne kazne</w:t>
      </w:r>
    </w:p>
    <w:p w14:paraId="20FE295D" w14:textId="77777777" w:rsidR="00AD0F12" w:rsidRPr="008D5853" w:rsidRDefault="00AD0F12" w:rsidP="00231713">
      <w:pPr>
        <w:jc w:val="center"/>
        <w:rPr>
          <w:rFonts w:ascii="Times New Roman" w:hAnsi="Times New Roman" w:cs="Times New Roman"/>
          <w:color w:val="auto"/>
        </w:rPr>
      </w:pPr>
    </w:p>
    <w:p w14:paraId="51858C02" w14:textId="77777777" w:rsidR="00AD0F12" w:rsidRDefault="00AD0F12" w:rsidP="00231713">
      <w:pPr>
        <w:jc w:val="center"/>
        <w:rPr>
          <w:rFonts w:ascii="Times New Roman" w:hAnsi="Times New Roman" w:cs="Times New Roman"/>
          <w:color w:val="auto"/>
        </w:rPr>
      </w:pPr>
      <w:r w:rsidRPr="008D5853">
        <w:rPr>
          <w:rFonts w:ascii="Times New Roman" w:hAnsi="Times New Roman" w:cs="Times New Roman"/>
          <w:color w:val="auto"/>
        </w:rPr>
        <w:t>Članak 14.</w:t>
      </w:r>
    </w:p>
    <w:p w14:paraId="0B58FD8D" w14:textId="77777777" w:rsidR="00AD0F12" w:rsidRPr="008D5853" w:rsidRDefault="00AD0F12" w:rsidP="00231713">
      <w:pPr>
        <w:jc w:val="both"/>
        <w:rPr>
          <w:rFonts w:ascii="Times New Roman" w:hAnsi="Times New Roman" w:cs="Times New Roman"/>
          <w:color w:val="auto"/>
        </w:rPr>
      </w:pPr>
    </w:p>
    <w:p w14:paraId="7003AF03" w14:textId="77777777" w:rsidR="00AD0F12" w:rsidRDefault="00AD0F12" w:rsidP="00231713">
      <w:pPr>
        <w:jc w:val="both"/>
        <w:rPr>
          <w:rFonts w:ascii="Times New Roman" w:hAnsi="Times New Roman" w:cs="Times New Roman"/>
          <w:color w:val="auto"/>
        </w:rPr>
      </w:pPr>
      <w:r w:rsidRPr="008D5853">
        <w:rPr>
          <w:rFonts w:ascii="Times New Roman" w:hAnsi="Times New Roman" w:cs="Times New Roman"/>
          <w:color w:val="auto"/>
        </w:rPr>
        <w:t>(1) Agencija za plaćanja provodi kontrolu i poduzima mjere za ispunjavanje pravila višestruke sukladnosti koristeći IAKS u smislu članka 96. Uredbe (EU) br. 1306/2013 te izriče administrativne kazne u smislu članaka 91., 97. i 99. Uredbe (EU) br. 1306/2013.</w:t>
      </w:r>
    </w:p>
    <w:p w14:paraId="585DE70C" w14:textId="77777777" w:rsidR="00AD0F12" w:rsidRDefault="00AD0F12" w:rsidP="00231713">
      <w:pPr>
        <w:jc w:val="both"/>
        <w:rPr>
          <w:rFonts w:ascii="Times New Roman" w:hAnsi="Times New Roman" w:cs="Times New Roman"/>
          <w:color w:val="auto"/>
        </w:rPr>
      </w:pPr>
    </w:p>
    <w:p w14:paraId="25759300" w14:textId="77777777" w:rsidR="00AD0F12" w:rsidRPr="00B25DE9" w:rsidRDefault="00AD0F12" w:rsidP="00231713">
      <w:pPr>
        <w:jc w:val="both"/>
        <w:rPr>
          <w:rFonts w:ascii="Times New Roman" w:hAnsi="Times New Roman" w:cs="Times New Roman"/>
          <w:color w:val="auto"/>
        </w:rPr>
      </w:pPr>
      <w:r w:rsidRPr="00B25DE9">
        <w:rPr>
          <w:rFonts w:ascii="Times New Roman" w:hAnsi="Times New Roman" w:cs="Times New Roman"/>
          <w:color w:val="auto"/>
        </w:rPr>
        <w:t>(2) U skladu s člankom 97. stavkom 3. Uredbe (EU) br. 1306/2013, ne primjenjuje se administrativna kazna ako je njezin iznos po korisniku 100 eura ili manji od 100 eura u skladu s člankom 106. stavkom 3. Uredbe (EU) br. 1306/2013.</w:t>
      </w:r>
    </w:p>
    <w:p w14:paraId="2A952019" w14:textId="77777777" w:rsidR="00AD0F12" w:rsidRDefault="00AD0F12" w:rsidP="00231713">
      <w:pPr>
        <w:jc w:val="both"/>
        <w:rPr>
          <w:rFonts w:ascii="Times New Roman" w:hAnsi="Times New Roman" w:cs="Times New Roman"/>
          <w:color w:val="auto"/>
        </w:rPr>
      </w:pPr>
    </w:p>
    <w:p w14:paraId="35FD224B" w14:textId="77777777" w:rsidR="00AD0F12" w:rsidRPr="00B25DE9" w:rsidRDefault="00AD0F12" w:rsidP="00231713">
      <w:pPr>
        <w:jc w:val="both"/>
        <w:rPr>
          <w:rFonts w:ascii="Times New Roman" w:hAnsi="Times New Roman" w:cs="Times New Roman"/>
          <w:color w:val="auto"/>
        </w:rPr>
      </w:pPr>
      <w:r w:rsidRPr="00B25DE9">
        <w:rPr>
          <w:rFonts w:ascii="Times New Roman" w:hAnsi="Times New Roman" w:cs="Times New Roman"/>
          <w:color w:val="auto"/>
        </w:rPr>
        <w:t>(3) U skladu s člankom 99. stavkom 2. Uredbe (EU) br. 1306/2013, Agencija za plaćanja uspostavlja sustav ranog upozoravanja za slučajeve neispunjavanja obveza višestruke sukladnosti na koje se, s obzirom na njihovu manju težinu, opseg i trajanje, ne primjenjuje smanjenje ili ukidanje plaćanja.</w:t>
      </w:r>
    </w:p>
    <w:p w14:paraId="4B196E76" w14:textId="77777777" w:rsidR="00AD0F12" w:rsidRDefault="00AD0F12" w:rsidP="00231713">
      <w:pPr>
        <w:jc w:val="both"/>
        <w:rPr>
          <w:rFonts w:ascii="Times New Roman" w:hAnsi="Times New Roman" w:cs="Times New Roman"/>
          <w:color w:val="auto"/>
        </w:rPr>
      </w:pPr>
    </w:p>
    <w:p w14:paraId="29AF8F31" w14:textId="77777777" w:rsidR="00AD0F12" w:rsidRDefault="00AD0F12" w:rsidP="00231713">
      <w:pPr>
        <w:jc w:val="both"/>
        <w:rPr>
          <w:rFonts w:ascii="Times New Roman" w:hAnsi="Times New Roman" w:cs="Times New Roman"/>
          <w:color w:val="auto"/>
        </w:rPr>
      </w:pPr>
      <w:r w:rsidRPr="00B25DE9">
        <w:rPr>
          <w:rFonts w:ascii="Times New Roman" w:hAnsi="Times New Roman" w:cs="Times New Roman"/>
          <w:color w:val="auto"/>
        </w:rPr>
        <w:t>(4) Način provedbe sustava ranog upozoravanja ministar propisuje pravilnikom iz članka 13. stavka 2. ovoga Zakona.</w:t>
      </w:r>
    </w:p>
    <w:p w14:paraId="4F151AF9" w14:textId="77777777" w:rsidR="00AD0F12" w:rsidRDefault="00AD0F12" w:rsidP="00231713">
      <w:pPr>
        <w:jc w:val="center"/>
        <w:rPr>
          <w:rFonts w:ascii="Times New Roman" w:hAnsi="Times New Roman" w:cs="Times New Roman"/>
          <w:color w:val="auto"/>
        </w:rPr>
      </w:pPr>
    </w:p>
    <w:p w14:paraId="77B8A9EE" w14:textId="77777777" w:rsidR="00AD0F12" w:rsidRDefault="00AD0F12" w:rsidP="00231713">
      <w:pPr>
        <w:jc w:val="center"/>
        <w:rPr>
          <w:rFonts w:ascii="Times New Roman" w:hAnsi="Times New Roman" w:cs="Times New Roman"/>
          <w:color w:val="auto"/>
        </w:rPr>
      </w:pPr>
      <w:r w:rsidRPr="0060236F">
        <w:rPr>
          <w:rFonts w:ascii="Times New Roman" w:hAnsi="Times New Roman" w:cs="Times New Roman"/>
          <w:color w:val="auto"/>
        </w:rPr>
        <w:t>Kontrola uvjetovanosti i administrativne kazne</w:t>
      </w:r>
    </w:p>
    <w:p w14:paraId="025C09BF" w14:textId="77777777" w:rsidR="00AD0F12" w:rsidRPr="0060236F" w:rsidRDefault="00AD0F12" w:rsidP="00231713">
      <w:pPr>
        <w:jc w:val="center"/>
        <w:rPr>
          <w:rFonts w:ascii="Times New Roman" w:hAnsi="Times New Roman" w:cs="Times New Roman"/>
          <w:color w:val="auto"/>
        </w:rPr>
      </w:pPr>
    </w:p>
    <w:p w14:paraId="1FEEA8A6" w14:textId="77777777" w:rsidR="00AD0F12" w:rsidRPr="0060236F" w:rsidRDefault="00AD0F12" w:rsidP="00231713">
      <w:pPr>
        <w:jc w:val="center"/>
        <w:rPr>
          <w:rFonts w:ascii="Times New Roman" w:hAnsi="Times New Roman" w:cs="Times New Roman"/>
          <w:color w:val="auto"/>
        </w:rPr>
      </w:pPr>
      <w:r w:rsidRPr="0060236F">
        <w:rPr>
          <w:rFonts w:ascii="Times New Roman" w:hAnsi="Times New Roman" w:cs="Times New Roman"/>
          <w:color w:val="auto"/>
        </w:rPr>
        <w:t>Članak 14.a</w:t>
      </w:r>
    </w:p>
    <w:p w14:paraId="21C8ADFE" w14:textId="77777777" w:rsidR="00337C6D" w:rsidRDefault="00337C6D" w:rsidP="00231713">
      <w:pPr>
        <w:textAlignment w:val="baseline"/>
        <w:rPr>
          <w:rFonts w:ascii="Times New Roman" w:hAnsi="Times New Roman"/>
          <w:color w:val="231F20"/>
          <w:sz w:val="20"/>
          <w:szCs w:val="20"/>
        </w:rPr>
      </w:pPr>
    </w:p>
    <w:p w14:paraId="2AC7B0E8" w14:textId="77777777" w:rsidR="00AD0F12" w:rsidRPr="0060236F" w:rsidRDefault="00AD0F12" w:rsidP="00231713">
      <w:pPr>
        <w:textAlignment w:val="baseline"/>
        <w:rPr>
          <w:rFonts w:ascii="Times New Roman" w:hAnsi="Times New Roman" w:cs="Times New Roman"/>
          <w:color w:val="auto"/>
        </w:rPr>
      </w:pPr>
      <w:r w:rsidRPr="00BE1D6C">
        <w:rPr>
          <w:rFonts w:ascii="Times New Roman" w:hAnsi="Times New Roman"/>
          <w:color w:val="231F20"/>
          <w:sz w:val="20"/>
          <w:szCs w:val="20"/>
        </w:rPr>
        <w:t>(</w:t>
      </w:r>
      <w:r w:rsidRPr="0060236F">
        <w:rPr>
          <w:rFonts w:ascii="Times New Roman" w:hAnsi="Times New Roman" w:cs="Times New Roman"/>
          <w:color w:val="auto"/>
        </w:rPr>
        <w:t>1) Agencija za plaćanja provodi kontrolu i poduzima mjere za ispunjavanje pravila uvjetovanosti iz članka 13.a ovoga Zakona u skladu s člancima 83. i 84. Uredbe (EU) br. 2021/2116 te izriče administrativne kazne u smislu članka 85. Uredbe (EU) br. 2021/2116.</w:t>
      </w:r>
    </w:p>
    <w:p w14:paraId="49DA80A2" w14:textId="77777777" w:rsidR="00AD0F12" w:rsidRDefault="00AD0F12" w:rsidP="00231713">
      <w:pPr>
        <w:textAlignment w:val="baseline"/>
        <w:rPr>
          <w:rFonts w:ascii="Times New Roman" w:hAnsi="Times New Roman" w:cs="Times New Roman"/>
          <w:color w:val="auto"/>
        </w:rPr>
      </w:pPr>
    </w:p>
    <w:p w14:paraId="5E85A436" w14:textId="77777777" w:rsidR="00AD0F12" w:rsidRPr="0060236F" w:rsidRDefault="00AD0F12" w:rsidP="00231713">
      <w:pPr>
        <w:textAlignment w:val="baseline"/>
        <w:rPr>
          <w:rFonts w:ascii="Times New Roman" w:hAnsi="Times New Roman" w:cs="Times New Roman"/>
          <w:color w:val="auto"/>
        </w:rPr>
      </w:pPr>
      <w:r w:rsidRPr="0060236F">
        <w:rPr>
          <w:rFonts w:ascii="Times New Roman" w:hAnsi="Times New Roman" w:cs="Times New Roman"/>
          <w:color w:val="auto"/>
        </w:rPr>
        <w:t>(2) U skladu s člankom 83. stavkom 2. podstavkom 2. Uredbe (EU) br. 2021/2116 Agencija za plaćanja uspostavlja pojednostavnjeni sustav kontrola uvjetovanosti.</w:t>
      </w:r>
    </w:p>
    <w:p w14:paraId="47F991E5" w14:textId="77777777" w:rsidR="00AD0F12" w:rsidRDefault="00AD0F12" w:rsidP="00231713">
      <w:pPr>
        <w:textAlignment w:val="baseline"/>
        <w:rPr>
          <w:rFonts w:ascii="Times New Roman" w:hAnsi="Times New Roman" w:cs="Times New Roman"/>
          <w:color w:val="auto"/>
        </w:rPr>
      </w:pPr>
    </w:p>
    <w:p w14:paraId="4C5ED5B5" w14:textId="77777777" w:rsidR="00AD0F12" w:rsidRPr="0060236F" w:rsidRDefault="00AD0F12" w:rsidP="00231713">
      <w:pPr>
        <w:textAlignment w:val="baseline"/>
        <w:rPr>
          <w:rFonts w:ascii="Times New Roman" w:hAnsi="Times New Roman" w:cs="Times New Roman"/>
          <w:color w:val="auto"/>
        </w:rPr>
      </w:pPr>
      <w:r w:rsidRPr="0060236F">
        <w:rPr>
          <w:rFonts w:ascii="Times New Roman" w:hAnsi="Times New Roman" w:cs="Times New Roman"/>
          <w:color w:val="auto"/>
        </w:rPr>
        <w:t>(3) U skladu s člankom 84. stavkom 2. točkom b) Uredbe (EU) br. 2021/2116, ne primjenjuje se administrativna kazna ako je njezin iznos po korisniku u kalendarskoj godini 100 eura ili manji.</w:t>
      </w:r>
    </w:p>
    <w:p w14:paraId="6D396096" w14:textId="77777777" w:rsidR="00AD0F12" w:rsidRDefault="00AD0F12" w:rsidP="00231713">
      <w:pPr>
        <w:textAlignment w:val="baseline"/>
        <w:rPr>
          <w:rFonts w:ascii="Times New Roman" w:hAnsi="Times New Roman" w:cs="Times New Roman"/>
          <w:color w:val="auto"/>
        </w:rPr>
      </w:pPr>
    </w:p>
    <w:p w14:paraId="4D3B408B" w14:textId="77777777" w:rsidR="00AD0F12" w:rsidRPr="0060236F" w:rsidRDefault="00AD0F12" w:rsidP="00231713">
      <w:pPr>
        <w:textAlignment w:val="baseline"/>
        <w:rPr>
          <w:rFonts w:ascii="Times New Roman" w:hAnsi="Times New Roman" w:cs="Times New Roman"/>
          <w:color w:val="auto"/>
        </w:rPr>
      </w:pPr>
      <w:r w:rsidRPr="0060236F">
        <w:rPr>
          <w:rFonts w:ascii="Times New Roman" w:hAnsi="Times New Roman" w:cs="Times New Roman"/>
          <w:color w:val="auto"/>
        </w:rPr>
        <w:t>(4) Način provedbe pojednostavnjenog sustava kontrola uvjetovanosti i provedbe administrativnih kazni ministar propisuje pravilnikom iz članka 13.a stavka 2. ovoga Zakona.</w:t>
      </w:r>
    </w:p>
    <w:p w14:paraId="7527FD9E" w14:textId="77777777" w:rsidR="00AD0F12" w:rsidRDefault="00AD0F12" w:rsidP="004A0C90">
      <w:pPr>
        <w:jc w:val="both"/>
        <w:textAlignment w:val="baseline"/>
        <w:rPr>
          <w:rFonts w:ascii="Times New Roman" w:hAnsi="Times New Roman" w:cs="Times New Roman"/>
          <w:color w:val="auto"/>
        </w:rPr>
      </w:pPr>
    </w:p>
    <w:p w14:paraId="1A399089" w14:textId="77777777" w:rsidR="00AD0F12" w:rsidRPr="00F945C0" w:rsidRDefault="00AD0F12" w:rsidP="004A0C90">
      <w:pPr>
        <w:jc w:val="center"/>
        <w:rPr>
          <w:rFonts w:ascii="Times New Roman" w:hAnsi="Times New Roman" w:cs="Times New Roman"/>
          <w:color w:val="auto"/>
        </w:rPr>
      </w:pPr>
      <w:r w:rsidRPr="00F945C0">
        <w:rPr>
          <w:rFonts w:ascii="Times New Roman" w:hAnsi="Times New Roman" w:cs="Times New Roman"/>
          <w:color w:val="auto"/>
        </w:rPr>
        <w:t>Poslovi nadležnog tijela</w:t>
      </w:r>
    </w:p>
    <w:p w14:paraId="2D6A8E3E" w14:textId="77777777" w:rsidR="00AD0F12" w:rsidRDefault="00AD0F12" w:rsidP="004A0C90">
      <w:pPr>
        <w:jc w:val="center"/>
        <w:rPr>
          <w:rFonts w:ascii="Times New Roman" w:hAnsi="Times New Roman" w:cs="Times New Roman"/>
          <w:color w:val="auto"/>
        </w:rPr>
      </w:pPr>
    </w:p>
    <w:p w14:paraId="6BDFBC62" w14:textId="77777777" w:rsidR="00AD0F12" w:rsidRPr="00F945C0" w:rsidRDefault="00AD0F12" w:rsidP="004A0C90">
      <w:pPr>
        <w:jc w:val="center"/>
        <w:rPr>
          <w:rFonts w:ascii="Times New Roman" w:hAnsi="Times New Roman" w:cs="Times New Roman"/>
          <w:color w:val="auto"/>
        </w:rPr>
      </w:pPr>
      <w:r w:rsidRPr="00F945C0">
        <w:rPr>
          <w:rFonts w:ascii="Times New Roman" w:hAnsi="Times New Roman" w:cs="Times New Roman"/>
          <w:color w:val="auto"/>
        </w:rPr>
        <w:t xml:space="preserve">Članak 40. </w:t>
      </w:r>
    </w:p>
    <w:p w14:paraId="014AEFF8" w14:textId="77777777" w:rsidR="00AD0F12" w:rsidRDefault="00AD0F12" w:rsidP="004A0C90">
      <w:pPr>
        <w:jc w:val="both"/>
        <w:rPr>
          <w:rFonts w:ascii="Times New Roman" w:hAnsi="Times New Roman" w:cs="Times New Roman"/>
          <w:color w:val="auto"/>
        </w:rPr>
      </w:pPr>
    </w:p>
    <w:p w14:paraId="32E4B404" w14:textId="77777777" w:rsidR="00AD0F12" w:rsidRPr="00F945C0" w:rsidRDefault="00AD0F12" w:rsidP="004A0C90">
      <w:pPr>
        <w:jc w:val="both"/>
        <w:rPr>
          <w:rFonts w:ascii="Times New Roman" w:hAnsi="Times New Roman" w:cs="Times New Roman"/>
          <w:color w:val="auto"/>
        </w:rPr>
      </w:pPr>
      <w:r w:rsidRPr="00F945C0">
        <w:rPr>
          <w:rFonts w:ascii="Times New Roman" w:hAnsi="Times New Roman" w:cs="Times New Roman"/>
          <w:color w:val="auto"/>
        </w:rPr>
        <w:lastRenderedPageBreak/>
        <w:t>(1) Nadležno tijelo za organizaciju tržišta poljoprivrednih proizvoda je Ministarstvo, koje obavlja sljedeće poslove:</w:t>
      </w:r>
    </w:p>
    <w:p w14:paraId="0ADADCC4" w14:textId="77777777" w:rsidR="00AD0F12" w:rsidRPr="00F945C0" w:rsidRDefault="00AD0F12" w:rsidP="004A0C90">
      <w:pPr>
        <w:jc w:val="both"/>
        <w:rPr>
          <w:rFonts w:ascii="Times New Roman" w:hAnsi="Times New Roman" w:cs="Times New Roman"/>
          <w:color w:val="auto"/>
        </w:rPr>
      </w:pPr>
      <w:r w:rsidRPr="00F945C0">
        <w:rPr>
          <w:rFonts w:ascii="Times New Roman" w:hAnsi="Times New Roman" w:cs="Times New Roman"/>
          <w:color w:val="auto"/>
        </w:rPr>
        <w:t>– predlaže Vladi uredbe, programe i strategije nužne za provedbu zajedničke organizacije tržišta poljoprivrednih proizvoda</w:t>
      </w:r>
    </w:p>
    <w:p w14:paraId="09540BFB" w14:textId="77777777" w:rsidR="00AD0F12" w:rsidRPr="00F945C0" w:rsidRDefault="00AD0F12" w:rsidP="004A0C90">
      <w:pPr>
        <w:jc w:val="both"/>
        <w:rPr>
          <w:rFonts w:ascii="Times New Roman" w:hAnsi="Times New Roman" w:cs="Times New Roman"/>
          <w:color w:val="auto"/>
        </w:rPr>
      </w:pPr>
      <w:r w:rsidRPr="00F945C0">
        <w:rPr>
          <w:rFonts w:ascii="Times New Roman" w:hAnsi="Times New Roman" w:cs="Times New Roman"/>
          <w:color w:val="auto"/>
        </w:rPr>
        <w:t>– rješava u skladu s uvjetima utvrđenim Uredbom (EU) br. 1308/2013 i/ili pravilnicima koje donosi ministar</w:t>
      </w:r>
    </w:p>
    <w:p w14:paraId="785C63ED" w14:textId="77777777" w:rsidR="00AD0F12" w:rsidRPr="00F945C0" w:rsidRDefault="00AD0F12" w:rsidP="004A0C90">
      <w:pPr>
        <w:jc w:val="both"/>
        <w:rPr>
          <w:rFonts w:ascii="Times New Roman" w:hAnsi="Times New Roman" w:cs="Times New Roman"/>
          <w:color w:val="auto"/>
        </w:rPr>
      </w:pPr>
      <w:r w:rsidRPr="00F945C0">
        <w:rPr>
          <w:rFonts w:ascii="Times New Roman" w:hAnsi="Times New Roman" w:cs="Times New Roman"/>
          <w:color w:val="auto"/>
        </w:rPr>
        <w:t>– obavlja poslove koordinacijskog tijela u skladu s člankom 9. Provedbene uredbe Komisije (EU) br. 543/2011</w:t>
      </w:r>
    </w:p>
    <w:p w14:paraId="0B726516" w14:textId="77777777" w:rsidR="00AD0F12" w:rsidRPr="00F945C0" w:rsidRDefault="00AD0F12" w:rsidP="004A0C90">
      <w:pPr>
        <w:jc w:val="both"/>
        <w:rPr>
          <w:rFonts w:ascii="Times New Roman" w:hAnsi="Times New Roman" w:cs="Times New Roman"/>
          <w:color w:val="auto"/>
        </w:rPr>
      </w:pPr>
      <w:r w:rsidRPr="00F945C0">
        <w:rPr>
          <w:rFonts w:ascii="Times New Roman" w:hAnsi="Times New Roman" w:cs="Times New Roman"/>
          <w:color w:val="auto"/>
        </w:rPr>
        <w:t>– prati stanje na tržištu poljoprivrednih proizvoda te predlaže Europskoj komisiji aktiviranje pojedinih mjera organizacije tržišta poljoprivrednih proizvoda</w:t>
      </w:r>
    </w:p>
    <w:p w14:paraId="3E9CC11A" w14:textId="77777777" w:rsidR="00AD0F12" w:rsidRPr="00F945C0" w:rsidRDefault="00AD0F12" w:rsidP="004A0C90">
      <w:pPr>
        <w:jc w:val="both"/>
        <w:rPr>
          <w:rFonts w:ascii="Times New Roman" w:hAnsi="Times New Roman" w:cs="Times New Roman"/>
          <w:color w:val="auto"/>
        </w:rPr>
      </w:pPr>
      <w:r w:rsidRPr="00F945C0">
        <w:rPr>
          <w:rFonts w:ascii="Times New Roman" w:hAnsi="Times New Roman" w:cs="Times New Roman"/>
          <w:color w:val="auto"/>
        </w:rPr>
        <w:t>– prati i prikuplja podatke o cijenama i količinama određenih poljoprivrednih proizvoda i određenih ulaznih troškova (u daljnjem tekstu: poljoprivrednih inputa) te uređuje sustav praćenja, obrade i kontrole prikupljanja podataka o cijenama za potrebe izvještavanja Europske komisije i nacionalne potrebe u okviru organizacije tržišta poljoprivrednih proizvoda</w:t>
      </w:r>
    </w:p>
    <w:p w14:paraId="1EA8E08F" w14:textId="77777777" w:rsidR="00AD0F12" w:rsidRPr="00F945C0" w:rsidRDefault="00AD0F12" w:rsidP="004A0C90">
      <w:pPr>
        <w:jc w:val="both"/>
        <w:rPr>
          <w:rFonts w:ascii="Times New Roman" w:hAnsi="Times New Roman" w:cs="Times New Roman"/>
          <w:color w:val="auto"/>
        </w:rPr>
      </w:pPr>
      <w:r w:rsidRPr="00F945C0">
        <w:rPr>
          <w:rFonts w:ascii="Times New Roman" w:hAnsi="Times New Roman" w:cs="Times New Roman"/>
          <w:color w:val="auto"/>
        </w:rPr>
        <w:t>– dostavlja podatke Europskoj komisiji u skladu s člankom 77. Delegirane uredbe Komisije (EU) 2017/891 od 13. ožujka 2017. o dopuni Uredbe (EU) br. 1308/2013 Europskog parlamenta i Vijeća u pogledu sektora voća i povrća te prerađevina voća i povrća i o dopuni Uredbe (EU) br. 1306/2013 Europskog parlamenta i Vijeća u pogledu novčanih kazni koje će se primjenjivati u tim sektorima i o izmjeni Provedbene uredbe Komisije (EU) br. 543/2011 (SL L 138, 25. 5. 2017.)</w:t>
      </w:r>
    </w:p>
    <w:p w14:paraId="4FBB86D2" w14:textId="77777777" w:rsidR="00AD0F12" w:rsidRPr="00F945C0" w:rsidRDefault="00AD0F12" w:rsidP="004A0C90">
      <w:pPr>
        <w:jc w:val="both"/>
        <w:rPr>
          <w:rFonts w:ascii="Times New Roman" w:hAnsi="Times New Roman" w:cs="Times New Roman"/>
          <w:color w:val="auto"/>
        </w:rPr>
      </w:pPr>
      <w:r w:rsidRPr="00F945C0">
        <w:rPr>
          <w:rFonts w:ascii="Times New Roman" w:hAnsi="Times New Roman" w:cs="Times New Roman"/>
          <w:color w:val="auto"/>
        </w:rPr>
        <w:t>– odgovorno je za obavljanje poslova Posebnog odjela u skladu s člankom 85. Uredbe (EU) br. 1306/2013 vezano uz kontrolu transakcija izvršenih u okviru EFJP-a i poglavlja III. Uredbe (EU) br. 1306/2013</w:t>
      </w:r>
    </w:p>
    <w:p w14:paraId="682FFAF5" w14:textId="77777777" w:rsidR="00AD0F12" w:rsidRPr="00F945C0" w:rsidRDefault="00AD0F12" w:rsidP="004A0C90">
      <w:pPr>
        <w:jc w:val="both"/>
        <w:rPr>
          <w:rFonts w:ascii="Times New Roman" w:hAnsi="Times New Roman" w:cs="Times New Roman"/>
          <w:color w:val="auto"/>
        </w:rPr>
      </w:pPr>
      <w:r w:rsidRPr="00F945C0">
        <w:rPr>
          <w:rFonts w:ascii="Times New Roman" w:hAnsi="Times New Roman" w:cs="Times New Roman"/>
          <w:color w:val="auto"/>
        </w:rPr>
        <w:t>– obavještava Europsku komisiju u skladu s obvezama obavještavanja iz Uredbe (EU) br. 1308/2013 i njezinih provedbenih propisa</w:t>
      </w:r>
    </w:p>
    <w:p w14:paraId="13BB6C96" w14:textId="77777777" w:rsidR="00AD0F12" w:rsidRPr="00F945C0" w:rsidRDefault="00AD0F12" w:rsidP="004A0C90">
      <w:pPr>
        <w:jc w:val="both"/>
        <w:rPr>
          <w:rFonts w:ascii="Times New Roman" w:hAnsi="Times New Roman" w:cs="Times New Roman"/>
          <w:color w:val="auto"/>
        </w:rPr>
      </w:pPr>
      <w:r w:rsidRPr="00F945C0">
        <w:rPr>
          <w:rFonts w:ascii="Times New Roman" w:hAnsi="Times New Roman" w:cs="Times New Roman"/>
          <w:color w:val="auto"/>
        </w:rPr>
        <w:t>– dostavlja podatke Europskoj komisiji i razmjenjuje podatke s državama članicama Europske unije.</w:t>
      </w:r>
    </w:p>
    <w:p w14:paraId="18417955" w14:textId="77777777" w:rsidR="00AD0F12" w:rsidRDefault="00AD0F12" w:rsidP="004A0C90">
      <w:pPr>
        <w:jc w:val="both"/>
        <w:rPr>
          <w:rFonts w:ascii="Times New Roman" w:hAnsi="Times New Roman" w:cs="Times New Roman"/>
          <w:color w:val="auto"/>
        </w:rPr>
      </w:pPr>
    </w:p>
    <w:p w14:paraId="22D86642" w14:textId="77777777" w:rsidR="00AD0F12" w:rsidRPr="00F945C0" w:rsidRDefault="00AD0F12" w:rsidP="004A0C90">
      <w:pPr>
        <w:jc w:val="both"/>
        <w:rPr>
          <w:rFonts w:ascii="Times New Roman" w:hAnsi="Times New Roman" w:cs="Times New Roman"/>
          <w:color w:val="auto"/>
        </w:rPr>
      </w:pPr>
      <w:r w:rsidRPr="00F945C0">
        <w:rPr>
          <w:rFonts w:ascii="Times New Roman" w:hAnsi="Times New Roman" w:cs="Times New Roman"/>
          <w:color w:val="auto"/>
        </w:rPr>
        <w:t>(2) Ministarstvo u provedbi odredbi ove glave odlučuje o pravima i obvezama pravnih i fizičkih osoba rješenjem.</w:t>
      </w:r>
    </w:p>
    <w:p w14:paraId="62D7A42D" w14:textId="77777777" w:rsidR="00AD0F12" w:rsidRDefault="00AD0F12" w:rsidP="004A0C90">
      <w:pPr>
        <w:jc w:val="both"/>
        <w:rPr>
          <w:rFonts w:ascii="Times New Roman" w:hAnsi="Times New Roman" w:cs="Times New Roman"/>
          <w:color w:val="auto"/>
        </w:rPr>
      </w:pPr>
    </w:p>
    <w:p w14:paraId="05C24704" w14:textId="77777777" w:rsidR="00AD0F12" w:rsidRDefault="00AD0F12" w:rsidP="004A0C90">
      <w:pPr>
        <w:jc w:val="both"/>
        <w:rPr>
          <w:rFonts w:ascii="Times New Roman" w:hAnsi="Times New Roman" w:cs="Times New Roman"/>
          <w:color w:val="auto"/>
        </w:rPr>
      </w:pPr>
      <w:r w:rsidRPr="00F945C0">
        <w:rPr>
          <w:rFonts w:ascii="Times New Roman" w:hAnsi="Times New Roman" w:cs="Times New Roman"/>
          <w:color w:val="auto"/>
        </w:rPr>
        <w:t>(3) Protiv rješenja iz stavka 2. ovoga članka žalba nije dopuštena, već se može pokrenuti upravni spor.</w:t>
      </w:r>
    </w:p>
    <w:p w14:paraId="092B10D0" w14:textId="77777777" w:rsidR="00AD0F12" w:rsidRPr="00824BC1" w:rsidRDefault="00AD0F12" w:rsidP="004A0C90">
      <w:pPr>
        <w:jc w:val="both"/>
        <w:rPr>
          <w:rFonts w:ascii="Times New Roman" w:hAnsi="Times New Roman" w:cs="Times New Roman"/>
          <w:color w:val="auto"/>
        </w:rPr>
      </w:pPr>
    </w:p>
    <w:p w14:paraId="5430C36B" w14:textId="77777777" w:rsidR="00AD0F12" w:rsidRPr="00412589" w:rsidRDefault="00AD0F12" w:rsidP="004A0C90">
      <w:pPr>
        <w:jc w:val="center"/>
        <w:rPr>
          <w:rFonts w:ascii="Times New Roman" w:hAnsi="Times New Roman" w:cs="Times New Roman"/>
          <w:color w:val="auto"/>
        </w:rPr>
      </w:pPr>
      <w:r w:rsidRPr="00412589">
        <w:rPr>
          <w:rFonts w:ascii="Times New Roman" w:hAnsi="Times New Roman" w:cs="Times New Roman"/>
          <w:color w:val="auto"/>
        </w:rPr>
        <w:t>Sektorske intervencije</w:t>
      </w:r>
    </w:p>
    <w:p w14:paraId="6DC5C120" w14:textId="77777777" w:rsidR="00AD0F12" w:rsidRPr="00412589" w:rsidRDefault="00AD0F12" w:rsidP="004A0C90">
      <w:pPr>
        <w:jc w:val="center"/>
        <w:rPr>
          <w:rFonts w:ascii="Times New Roman" w:hAnsi="Times New Roman" w:cs="Times New Roman"/>
          <w:color w:val="auto"/>
        </w:rPr>
      </w:pPr>
    </w:p>
    <w:p w14:paraId="568EDFFC" w14:textId="77777777" w:rsidR="00AD0F12" w:rsidRPr="00412589" w:rsidRDefault="00AD0F12" w:rsidP="004A0C90">
      <w:pPr>
        <w:jc w:val="center"/>
        <w:rPr>
          <w:rFonts w:ascii="Times New Roman" w:hAnsi="Times New Roman" w:cs="Times New Roman"/>
          <w:color w:val="auto"/>
        </w:rPr>
      </w:pPr>
      <w:r w:rsidRPr="00412589">
        <w:rPr>
          <w:rFonts w:ascii="Times New Roman" w:hAnsi="Times New Roman" w:cs="Times New Roman"/>
          <w:color w:val="auto"/>
        </w:rPr>
        <w:t>Članak 46.b</w:t>
      </w:r>
    </w:p>
    <w:p w14:paraId="4233AE06" w14:textId="77777777" w:rsidR="00AD0F12" w:rsidRPr="00824BC1" w:rsidRDefault="00AD0F12" w:rsidP="004A0C90">
      <w:pPr>
        <w:jc w:val="both"/>
        <w:rPr>
          <w:rFonts w:ascii="Times New Roman" w:hAnsi="Times New Roman" w:cs="Times New Roman"/>
          <w:color w:val="auto"/>
        </w:rPr>
      </w:pPr>
    </w:p>
    <w:p w14:paraId="53A7F019" w14:textId="77777777" w:rsidR="00AD0F12" w:rsidRPr="00824BC1" w:rsidRDefault="00AD0F12" w:rsidP="004A0C90">
      <w:pPr>
        <w:jc w:val="both"/>
        <w:rPr>
          <w:rFonts w:ascii="Times New Roman" w:hAnsi="Times New Roman" w:cs="Times New Roman"/>
          <w:color w:val="auto"/>
        </w:rPr>
      </w:pPr>
      <w:r w:rsidRPr="00824BC1">
        <w:rPr>
          <w:rFonts w:ascii="Times New Roman" w:hAnsi="Times New Roman" w:cs="Times New Roman"/>
          <w:color w:val="auto"/>
        </w:rPr>
        <w:t>(1) U skladu s dijelom I. glavom I. poglavljem II. Uredbe (EU) br. 1308/2013 i glavom III. poglavljem III. Uredbe (EU) 2021/2115 te Strateškim planom uspostavljaju se i provode slijedeće sektorske intervencije:</w:t>
      </w:r>
    </w:p>
    <w:p w14:paraId="6CB2D9B4" w14:textId="77777777" w:rsidR="00AD0F12" w:rsidRPr="00824BC1" w:rsidRDefault="00AD0F12" w:rsidP="004A0C90">
      <w:pPr>
        <w:jc w:val="both"/>
        <w:rPr>
          <w:rFonts w:ascii="Times New Roman" w:hAnsi="Times New Roman" w:cs="Times New Roman"/>
          <w:color w:val="auto"/>
        </w:rPr>
      </w:pPr>
      <w:r w:rsidRPr="00824BC1">
        <w:rPr>
          <w:rFonts w:ascii="Times New Roman" w:hAnsi="Times New Roman" w:cs="Times New Roman"/>
          <w:color w:val="auto"/>
        </w:rPr>
        <w:t>- intervencija u sektoru voća i povrća</w:t>
      </w:r>
    </w:p>
    <w:p w14:paraId="2456BA70" w14:textId="77777777" w:rsidR="00AD0F12" w:rsidRPr="00824BC1" w:rsidRDefault="00AD0F12" w:rsidP="004A0C90">
      <w:pPr>
        <w:jc w:val="both"/>
        <w:rPr>
          <w:rFonts w:ascii="Times New Roman" w:hAnsi="Times New Roman" w:cs="Times New Roman"/>
          <w:color w:val="auto"/>
        </w:rPr>
      </w:pPr>
      <w:r w:rsidRPr="00824BC1">
        <w:rPr>
          <w:rFonts w:ascii="Times New Roman" w:hAnsi="Times New Roman" w:cs="Times New Roman"/>
          <w:color w:val="auto"/>
        </w:rPr>
        <w:t>- intervencija u sektoru vina</w:t>
      </w:r>
    </w:p>
    <w:p w14:paraId="2E3B31D5" w14:textId="77777777" w:rsidR="00AD0F12" w:rsidRPr="00824BC1" w:rsidRDefault="00AD0F12" w:rsidP="004A0C90">
      <w:pPr>
        <w:jc w:val="both"/>
        <w:rPr>
          <w:rFonts w:ascii="Times New Roman" w:hAnsi="Times New Roman" w:cs="Times New Roman"/>
          <w:color w:val="auto"/>
        </w:rPr>
      </w:pPr>
      <w:r w:rsidRPr="00824BC1">
        <w:rPr>
          <w:rFonts w:ascii="Times New Roman" w:hAnsi="Times New Roman" w:cs="Times New Roman"/>
          <w:color w:val="auto"/>
        </w:rPr>
        <w:t>- intervencija u sektoru pčelarstva</w:t>
      </w:r>
    </w:p>
    <w:p w14:paraId="2FF3755F" w14:textId="77777777" w:rsidR="00AD0F12" w:rsidRPr="00824BC1" w:rsidRDefault="00AD0F12" w:rsidP="004A0C90">
      <w:pPr>
        <w:jc w:val="both"/>
        <w:rPr>
          <w:rFonts w:ascii="Times New Roman" w:hAnsi="Times New Roman" w:cs="Times New Roman"/>
          <w:color w:val="auto"/>
        </w:rPr>
      </w:pPr>
      <w:r w:rsidRPr="00824BC1">
        <w:rPr>
          <w:rFonts w:ascii="Times New Roman" w:hAnsi="Times New Roman" w:cs="Times New Roman"/>
          <w:color w:val="auto"/>
        </w:rPr>
        <w:t>- intervencije u drugim sektorima utvrđenim u članku 42. točkom d., e. i f. Uredbe (EU) br. 2021/2115.</w:t>
      </w:r>
    </w:p>
    <w:p w14:paraId="29EA91CF" w14:textId="77777777" w:rsidR="00AD0F12" w:rsidRPr="00824BC1" w:rsidRDefault="00AD0F12" w:rsidP="004A0C90">
      <w:pPr>
        <w:jc w:val="both"/>
        <w:rPr>
          <w:rFonts w:ascii="Times New Roman" w:hAnsi="Times New Roman" w:cs="Times New Roman"/>
          <w:color w:val="auto"/>
        </w:rPr>
      </w:pPr>
    </w:p>
    <w:p w14:paraId="26E872F0" w14:textId="77777777" w:rsidR="00AD0F12" w:rsidRPr="00824BC1" w:rsidRDefault="00AD0F12" w:rsidP="004A0C90">
      <w:pPr>
        <w:jc w:val="both"/>
        <w:rPr>
          <w:rFonts w:ascii="Times New Roman" w:hAnsi="Times New Roman" w:cs="Times New Roman"/>
          <w:color w:val="auto"/>
        </w:rPr>
      </w:pPr>
      <w:r w:rsidRPr="00824BC1">
        <w:rPr>
          <w:rFonts w:ascii="Times New Roman" w:hAnsi="Times New Roman" w:cs="Times New Roman"/>
          <w:color w:val="auto"/>
        </w:rPr>
        <w:t xml:space="preserve">(2) Odredbe vezane za način i uvjete provedbe intervencija iz stavka 1. ovoga članka u pogledu natječajnih ili drugih procedura u tehničkoj provedbi mjera intervencija, uvjeta i zahtjeva te obveza vezanih za korisnike mjera, načina prijave na mjere i kriterije prihvatljivosti, prihvatljive i neprihvatljive aktivnosti i troškove, vrste i iznose potpora, kriterije za određivanje prioriteta i rangiranje, postupke odabira, načine i uvjete vezane za podnošenje zahtjeva za sudjelovanje u mjeri, za isplatu potpore, uvjete vezano za odluke o odobrenju ili odbijanju prijava ili potpore te isplate potpore ili povrata potpore, provedbe operativnih programa proizvođačkih organizacija u sektoru voća i povrća i drugim sektorima, sadržaja, načina i uvjeta odobravanja i trajanja operativnih programa, osnivanja operativnog fonda, pravila o financiranju operativnih fondova, podnošenja zahtjeva za </w:t>
      </w:r>
      <w:r w:rsidRPr="00824BC1">
        <w:rPr>
          <w:rFonts w:ascii="Times New Roman" w:hAnsi="Times New Roman" w:cs="Times New Roman"/>
          <w:color w:val="auto"/>
        </w:rPr>
        <w:lastRenderedPageBreak/>
        <w:t>potporu, kontrola, procjena, vrednovanja i ocjenjivanja provedbe operativnih programa, o operativnim programima i operativnim fondovima, administrativne kontrole i kontrole na terenu provedbe operativnih programa i pojedinih mjera u intervencijama u sektoru vina i pčelarstvu, administrativne kazne, novčane kazne i druge sankcije za nepravilnosti povezane s provedbom pojedinih mjera intervencija i operativnih programa, obavještavanja i izvješćivanja, kao i druge odredbe vezane za zahtjeve za provođenje mjera intervencija, koje su uređene Uredbom (EU) br. 1308/2013 i Uredbom (EU) br. 2021/2115 te Strateškim planom ministar propisuje pravilnikom.</w:t>
      </w:r>
    </w:p>
    <w:p w14:paraId="3E8E38A1" w14:textId="77777777" w:rsidR="00AD0F12" w:rsidRPr="00824BC1" w:rsidRDefault="00AD0F12" w:rsidP="004A0C90">
      <w:pPr>
        <w:jc w:val="both"/>
        <w:rPr>
          <w:rFonts w:ascii="Times New Roman" w:hAnsi="Times New Roman" w:cs="Times New Roman"/>
          <w:color w:val="auto"/>
        </w:rPr>
      </w:pPr>
    </w:p>
    <w:p w14:paraId="711F515A" w14:textId="77777777" w:rsidR="00AD0F12" w:rsidRPr="00412589" w:rsidRDefault="00AD0F12" w:rsidP="004A0C90">
      <w:pPr>
        <w:jc w:val="center"/>
        <w:rPr>
          <w:rFonts w:ascii="Times New Roman" w:hAnsi="Times New Roman" w:cs="Times New Roman"/>
          <w:color w:val="auto"/>
        </w:rPr>
      </w:pPr>
      <w:r w:rsidRPr="00412589">
        <w:rPr>
          <w:rFonts w:ascii="Times New Roman" w:hAnsi="Times New Roman" w:cs="Times New Roman"/>
          <w:color w:val="auto"/>
        </w:rPr>
        <w:t>Sirovine za proizvodnju, proizvodna pravila i tehnički zahtjevi te kategorije</w:t>
      </w:r>
    </w:p>
    <w:p w14:paraId="5980D3DE" w14:textId="77777777" w:rsidR="00AD0F12" w:rsidRPr="00412589" w:rsidRDefault="00AD0F12" w:rsidP="004A0C90">
      <w:pPr>
        <w:jc w:val="center"/>
        <w:rPr>
          <w:rFonts w:ascii="Times New Roman" w:hAnsi="Times New Roman" w:cs="Times New Roman"/>
          <w:color w:val="auto"/>
        </w:rPr>
      </w:pPr>
      <w:r w:rsidRPr="00412589">
        <w:rPr>
          <w:rFonts w:ascii="Times New Roman" w:hAnsi="Times New Roman" w:cs="Times New Roman"/>
          <w:color w:val="auto"/>
        </w:rPr>
        <w:t>jakih alkoholnih pića</w:t>
      </w:r>
    </w:p>
    <w:p w14:paraId="3E4CD453" w14:textId="77777777" w:rsidR="00AD0F12" w:rsidRPr="00412589" w:rsidRDefault="00AD0F12" w:rsidP="004A0C90">
      <w:pPr>
        <w:jc w:val="center"/>
        <w:rPr>
          <w:rFonts w:ascii="Times New Roman" w:hAnsi="Times New Roman" w:cs="Times New Roman"/>
          <w:color w:val="auto"/>
        </w:rPr>
      </w:pPr>
    </w:p>
    <w:p w14:paraId="247A447A" w14:textId="77777777" w:rsidR="00AD0F12" w:rsidRPr="00412589" w:rsidRDefault="00AD0F12" w:rsidP="004A0C90">
      <w:pPr>
        <w:jc w:val="center"/>
        <w:rPr>
          <w:rFonts w:ascii="Times New Roman" w:hAnsi="Times New Roman" w:cs="Times New Roman"/>
          <w:color w:val="auto"/>
        </w:rPr>
      </w:pPr>
      <w:r w:rsidRPr="00412589">
        <w:rPr>
          <w:rFonts w:ascii="Times New Roman" w:hAnsi="Times New Roman" w:cs="Times New Roman"/>
          <w:color w:val="auto"/>
        </w:rPr>
        <w:t>Članak 68.</w:t>
      </w:r>
    </w:p>
    <w:p w14:paraId="01A1CB60" w14:textId="77777777" w:rsidR="00AD0F12" w:rsidRPr="00440F32" w:rsidRDefault="00AD0F12" w:rsidP="004A0C90">
      <w:pPr>
        <w:jc w:val="both"/>
        <w:rPr>
          <w:rFonts w:ascii="Times New Roman" w:hAnsi="Times New Roman" w:cs="Times New Roman"/>
          <w:color w:val="auto"/>
        </w:rPr>
      </w:pPr>
    </w:p>
    <w:p w14:paraId="3703C731" w14:textId="77777777" w:rsidR="00AD0F12" w:rsidRPr="00440F32" w:rsidRDefault="00AD0F12" w:rsidP="004A0C90">
      <w:pPr>
        <w:jc w:val="both"/>
        <w:rPr>
          <w:rFonts w:ascii="Times New Roman" w:hAnsi="Times New Roman" w:cs="Times New Roman"/>
          <w:color w:val="auto"/>
        </w:rPr>
      </w:pPr>
      <w:r w:rsidRPr="00440F32">
        <w:rPr>
          <w:rFonts w:ascii="Times New Roman" w:hAnsi="Times New Roman" w:cs="Times New Roman"/>
          <w:color w:val="auto"/>
        </w:rPr>
        <w:t>(1) Jaka alkoholna pića na tržištu moraju u pogledu postupka proizvodnje, tehničkih zahtjeva, sirovina koje je dopušteno koristiti za proizvodnju te tehnoloških svojstava pojedinih kategorija proizvoda ispunjavati zahtjeve propisane člancima 2. do 8. Uredbe (EU) br. 2019/787.</w:t>
      </w:r>
    </w:p>
    <w:p w14:paraId="26FD67D0" w14:textId="77777777" w:rsidR="00AD0F12" w:rsidRDefault="00AD0F12" w:rsidP="004A0C90">
      <w:pPr>
        <w:jc w:val="both"/>
        <w:rPr>
          <w:rFonts w:ascii="Times New Roman" w:hAnsi="Times New Roman" w:cs="Times New Roman"/>
          <w:color w:val="auto"/>
        </w:rPr>
      </w:pPr>
    </w:p>
    <w:p w14:paraId="628460AA" w14:textId="77777777" w:rsidR="00AD0F12" w:rsidRPr="00440F32" w:rsidRDefault="00AD0F12" w:rsidP="004A0C90">
      <w:pPr>
        <w:jc w:val="both"/>
        <w:rPr>
          <w:rFonts w:ascii="Times New Roman" w:hAnsi="Times New Roman" w:cs="Times New Roman"/>
          <w:color w:val="auto"/>
        </w:rPr>
      </w:pPr>
      <w:r w:rsidRPr="00440F32">
        <w:rPr>
          <w:rFonts w:ascii="Times New Roman" w:hAnsi="Times New Roman" w:cs="Times New Roman"/>
          <w:color w:val="auto"/>
        </w:rPr>
        <w:t>(2) Dodatna pravila i zahtjeve u odnosu na pravila i zahtjeve za jaka alkoholna pića utvrđene Uredbom (EU) br. 2019/787 za jaka alkoholna pića proizvedena u Republici Hrvatskoj u skladu s člankom 45. Uredbe (EU) br. 2019/787 ministar propisuje pravilnikom.</w:t>
      </w:r>
    </w:p>
    <w:p w14:paraId="0B7D4C40" w14:textId="77777777" w:rsidR="00AD0F12" w:rsidRDefault="00AD0F12" w:rsidP="004A0C90">
      <w:pPr>
        <w:jc w:val="both"/>
        <w:rPr>
          <w:rFonts w:ascii="Times New Roman" w:hAnsi="Times New Roman" w:cs="Times New Roman"/>
          <w:color w:val="auto"/>
        </w:rPr>
      </w:pPr>
    </w:p>
    <w:p w14:paraId="60E2FBB4"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Nadležno tijelo i poslovi nadležnog tijela</w:t>
      </w:r>
    </w:p>
    <w:p w14:paraId="7EDF1B07" w14:textId="77777777" w:rsidR="00AD0F12" w:rsidRDefault="00AD0F12" w:rsidP="004A0C90">
      <w:pPr>
        <w:jc w:val="center"/>
        <w:textAlignment w:val="baseline"/>
        <w:rPr>
          <w:rFonts w:ascii="Times New Roman" w:hAnsi="Times New Roman" w:cs="Times New Roman"/>
          <w:color w:val="auto"/>
        </w:rPr>
      </w:pPr>
    </w:p>
    <w:p w14:paraId="501CD84C"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Članak 86.</w:t>
      </w:r>
    </w:p>
    <w:p w14:paraId="7DA2C614" w14:textId="77777777" w:rsidR="00AD0F12" w:rsidRDefault="00AD0F12" w:rsidP="004A0C90">
      <w:pPr>
        <w:jc w:val="both"/>
        <w:rPr>
          <w:rFonts w:ascii="Times New Roman" w:hAnsi="Times New Roman" w:cs="Times New Roman"/>
          <w:color w:val="auto"/>
        </w:rPr>
      </w:pPr>
    </w:p>
    <w:p w14:paraId="6895F1BD"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 Nadležno tijelo za provedbu Uredbe (EU) br. 1151/2012, ovoga Zakona i propisa donesenih na temelju njega je Ministarstvo.</w:t>
      </w:r>
    </w:p>
    <w:p w14:paraId="5B67BEE5" w14:textId="77777777" w:rsidR="00AD0F12" w:rsidRDefault="00AD0F12" w:rsidP="004A0C90">
      <w:pPr>
        <w:jc w:val="both"/>
        <w:rPr>
          <w:rFonts w:ascii="Times New Roman" w:hAnsi="Times New Roman" w:cs="Times New Roman"/>
          <w:color w:val="auto"/>
        </w:rPr>
      </w:pPr>
    </w:p>
    <w:p w14:paraId="36132BDC"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 Ministarstvo u svrhu provedbe sustava kvalitete iz glave VII. ovoga Zakona obavlja sljedeće poslove:</w:t>
      </w:r>
    </w:p>
    <w:p w14:paraId="18867A81"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 provodi nacionalni postupak zaštite naziva ZOI, ZOZP, ZTS poljoprivrednih i prehrambenih proizvoda</w:t>
      </w:r>
    </w:p>
    <w:p w14:paraId="7A1669B2"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 dostavlja Europskoj komisiji dokumentaciju potrebnu za registraciju naziva ZOI, ZOZP i ZTS poljoprivrednih i prehrambenih proizvoda na razini Europske unije</w:t>
      </w:r>
    </w:p>
    <w:p w14:paraId="48E1D2C4"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 u postupku registracije naziva ZOI, ZOZP i ZTS poljoprivrednih i prehrambenih proizvoda na razini Europske unije iz podstavka 2. ovoga stavka provodi postupak nacionalnog prigovora</w:t>
      </w:r>
    </w:p>
    <w:p w14:paraId="1A5F81D9"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 provodi postupak odobravanja korištenja neobveznog izraza kvalitete »planinski proizvod« i nacionalnog neobveznog izraza kvalitete</w:t>
      </w:r>
    </w:p>
    <w:p w14:paraId="5D0510BC"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 uspostavlja i provodi nacionalni sustav kvalitete poljoprivrednih i prehrambenih proizvoda</w:t>
      </w:r>
    </w:p>
    <w:p w14:paraId="265FF143"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 uspostavlja i provodi postupak priznavanja dobrovoljnih sustava certificiranja</w:t>
      </w:r>
    </w:p>
    <w:p w14:paraId="49B75F92"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 vodi evidencije iz članka 87. stavka 19., članka 90. stavka 15., članka 95. stavka 7., članka 96. stavka 7., članka 99. stavka 9. i članka 100. stavka 7. ovoga Zakona i objavljuje ih na svojim mrežnim stranicama</w:t>
      </w:r>
    </w:p>
    <w:p w14:paraId="1ADA41C7"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 provodi postupak ovlašćivanja delegiranih tijela koja potvrđuju sukladnost proizvoda sa Specifikacijom proizvoda te provodi nadzor nad njihovim radom</w:t>
      </w:r>
    </w:p>
    <w:p w14:paraId="421A2BAF"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 javno objavljuje na svojim mrežnim stranicama nazive i adrese delegiranih tijela</w:t>
      </w:r>
    </w:p>
    <w:p w14:paraId="010AC1DA"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 donosi i provodi programe za jačanje europskih i nacionalnih sustava kvalitete poljoprivrednih i prehrambenih proizvoda</w:t>
      </w:r>
    </w:p>
    <w:p w14:paraId="14BB838B"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 obavlja i druge poslove u području sustava kvalitete na nacionalnoj razini i razini Europske unije.</w:t>
      </w:r>
    </w:p>
    <w:p w14:paraId="78B21993" w14:textId="77777777" w:rsidR="00AD0F12" w:rsidRDefault="00AD0F12" w:rsidP="004A0C90">
      <w:pPr>
        <w:jc w:val="both"/>
        <w:rPr>
          <w:rFonts w:ascii="Times New Roman" w:hAnsi="Times New Roman" w:cs="Times New Roman"/>
          <w:color w:val="auto"/>
        </w:rPr>
      </w:pPr>
    </w:p>
    <w:p w14:paraId="638C1CF1"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 Ministarstvo poslove iz stavka 2. podstavaka 8. i 9. ovoga članka provodi u skladu s odredbama ovoga Zakona i posebnog propisa o službenim kontrolama iz članka 3. stavka 1. točke t) ovoga Zakona.</w:t>
      </w:r>
    </w:p>
    <w:p w14:paraId="13AFFC0E" w14:textId="77777777" w:rsidR="003D6D5A" w:rsidRDefault="003D6D5A" w:rsidP="004A0C90">
      <w:pPr>
        <w:jc w:val="center"/>
        <w:textAlignment w:val="baseline"/>
        <w:rPr>
          <w:rFonts w:ascii="Times New Roman" w:hAnsi="Times New Roman" w:cs="Times New Roman"/>
          <w:color w:val="auto"/>
        </w:rPr>
      </w:pPr>
    </w:p>
    <w:p w14:paraId="3ED8BE04" w14:textId="43E3C2AB" w:rsidR="00AD0F12" w:rsidRDefault="00AD0F12" w:rsidP="004A0C90">
      <w:pPr>
        <w:jc w:val="center"/>
        <w:textAlignment w:val="baseline"/>
        <w:rPr>
          <w:rFonts w:ascii="Times New Roman" w:hAnsi="Times New Roman" w:cs="Times New Roman"/>
          <w:color w:val="auto"/>
        </w:rPr>
      </w:pPr>
      <w:r w:rsidRPr="00496295">
        <w:rPr>
          <w:rFonts w:ascii="Times New Roman" w:hAnsi="Times New Roman" w:cs="Times New Roman"/>
          <w:color w:val="auto"/>
        </w:rPr>
        <w:t>Poslovi nadležnog tijela</w:t>
      </w:r>
    </w:p>
    <w:p w14:paraId="1BFE807D" w14:textId="77777777" w:rsidR="00AD0F12" w:rsidRPr="00496295" w:rsidRDefault="00AD0F12" w:rsidP="004A0C90">
      <w:pPr>
        <w:jc w:val="center"/>
        <w:textAlignment w:val="baseline"/>
        <w:rPr>
          <w:rFonts w:ascii="Times New Roman" w:hAnsi="Times New Roman" w:cs="Times New Roman"/>
          <w:color w:val="auto"/>
        </w:rPr>
      </w:pPr>
    </w:p>
    <w:p w14:paraId="0D93F782" w14:textId="77777777" w:rsidR="00AD0F12" w:rsidRPr="00496295" w:rsidRDefault="00AD0F12" w:rsidP="004A0C90">
      <w:pPr>
        <w:jc w:val="center"/>
        <w:textAlignment w:val="baseline"/>
        <w:rPr>
          <w:rFonts w:ascii="Times New Roman" w:hAnsi="Times New Roman" w:cs="Times New Roman"/>
          <w:color w:val="auto"/>
        </w:rPr>
      </w:pPr>
      <w:r w:rsidRPr="00496295">
        <w:rPr>
          <w:rFonts w:ascii="Times New Roman" w:hAnsi="Times New Roman" w:cs="Times New Roman"/>
          <w:color w:val="auto"/>
        </w:rPr>
        <w:t xml:space="preserve">Članak 101. </w:t>
      </w:r>
    </w:p>
    <w:p w14:paraId="008ADD45" w14:textId="77777777" w:rsidR="00AD0F12" w:rsidRDefault="00AD0F12" w:rsidP="004A0C90">
      <w:pPr>
        <w:jc w:val="both"/>
        <w:rPr>
          <w:rFonts w:ascii="Times New Roman" w:hAnsi="Times New Roman" w:cs="Times New Roman"/>
          <w:color w:val="auto"/>
        </w:rPr>
      </w:pPr>
    </w:p>
    <w:p w14:paraId="6A574587" w14:textId="77777777" w:rsidR="00AD0F12" w:rsidRPr="00496295" w:rsidRDefault="00AD0F12" w:rsidP="004A0C90">
      <w:pPr>
        <w:jc w:val="both"/>
        <w:rPr>
          <w:rFonts w:ascii="Times New Roman" w:hAnsi="Times New Roman" w:cs="Times New Roman"/>
          <w:color w:val="auto"/>
        </w:rPr>
      </w:pPr>
      <w:r w:rsidRPr="00496295">
        <w:rPr>
          <w:rFonts w:ascii="Times New Roman" w:hAnsi="Times New Roman" w:cs="Times New Roman"/>
          <w:color w:val="auto"/>
        </w:rPr>
        <w:t>(1) Ministarstvo kao nadležno tijelo za provedbu uredbi iz članka 2. točaka 5., 14. i 15. ovoga Zakona obavlja sljedeće poslove:</w:t>
      </w:r>
    </w:p>
    <w:p w14:paraId="3113455B" w14:textId="77777777" w:rsidR="00AD0F12" w:rsidRPr="00496295" w:rsidRDefault="00AD0F12" w:rsidP="004A0C90">
      <w:pPr>
        <w:jc w:val="both"/>
        <w:rPr>
          <w:rFonts w:ascii="Times New Roman" w:hAnsi="Times New Roman" w:cs="Times New Roman"/>
          <w:color w:val="auto"/>
        </w:rPr>
      </w:pPr>
      <w:r w:rsidRPr="00496295">
        <w:rPr>
          <w:rFonts w:ascii="Times New Roman" w:hAnsi="Times New Roman" w:cs="Times New Roman"/>
          <w:color w:val="auto"/>
        </w:rPr>
        <w:t>– nadležnog tijela iz članka 4. stavka 1. Uredbe (EU) br. 2017/625 za područje iz članka 1. stavka 2. točke (i) te Uredbe, u skladu s propisom kojim se uređuju službene kontrole i druge službene aktivnosti koje se provode sukladno propisima o hrani, hrani za životinje, o zdravlju i dobrobiti životinja, zdravlju bilja i sredstvima za zaštitu bilja</w:t>
      </w:r>
    </w:p>
    <w:p w14:paraId="4B5875EC" w14:textId="77777777" w:rsidR="00AD0F12" w:rsidRPr="00496295" w:rsidRDefault="00AD0F12" w:rsidP="004A0C90">
      <w:pPr>
        <w:jc w:val="both"/>
        <w:rPr>
          <w:rFonts w:ascii="Times New Roman" w:hAnsi="Times New Roman" w:cs="Times New Roman"/>
          <w:color w:val="auto"/>
        </w:rPr>
      </w:pPr>
      <w:r w:rsidRPr="00496295">
        <w:rPr>
          <w:rFonts w:ascii="Times New Roman" w:hAnsi="Times New Roman" w:cs="Times New Roman"/>
          <w:color w:val="auto"/>
        </w:rPr>
        <w:t>– dostavlja izvješća i obavijesti nadležnim tijelima država članica Europske unije odnosno Europskoj komisiji u slučajevima propisanim člankom 43. stavkom 1. i člankom 52. Uredbe (EU) br. 2018/848</w:t>
      </w:r>
    </w:p>
    <w:p w14:paraId="1BB0AB9D" w14:textId="77777777" w:rsidR="00AD0F12" w:rsidRDefault="00AD0F12" w:rsidP="004A0C90">
      <w:pPr>
        <w:jc w:val="both"/>
        <w:rPr>
          <w:rFonts w:ascii="Times New Roman" w:hAnsi="Times New Roman" w:cs="Times New Roman"/>
          <w:color w:val="auto"/>
        </w:rPr>
      </w:pPr>
      <w:r w:rsidRPr="00496295">
        <w:rPr>
          <w:rFonts w:ascii="Times New Roman" w:hAnsi="Times New Roman" w:cs="Times New Roman"/>
          <w:color w:val="auto"/>
        </w:rPr>
        <w:t>– organizira i delegira službene kontrole u skladu s odredbama propisa kojim se uređuju službene kontrole i ovoga Zakona</w:t>
      </w:r>
    </w:p>
    <w:p w14:paraId="63B46772" w14:textId="77777777" w:rsidR="00AD0F12" w:rsidRPr="00D76BDC" w:rsidRDefault="00AD0F12" w:rsidP="004A0C90">
      <w:pPr>
        <w:jc w:val="both"/>
        <w:rPr>
          <w:rFonts w:ascii="Times New Roman" w:hAnsi="Times New Roman" w:cs="Times New Roman"/>
          <w:color w:val="auto"/>
        </w:rPr>
      </w:pPr>
      <w:r w:rsidRPr="00D76BDC">
        <w:rPr>
          <w:rFonts w:ascii="Times New Roman" w:hAnsi="Times New Roman" w:cs="Times New Roman"/>
          <w:color w:val="auto"/>
        </w:rPr>
        <w:t>– imenuje i ovlašćuje te ukida ovlaštenja delegiranom tijelu za obavljanje kontrole ekološke proizvodnje iz članka 28. Uredbe (EU) br. 2017/625 (u daljnjem tekstu: kontrolno tijelo) u skladu s glavom II. poglavljem III. Uredbe (EU) br. 2017/625 i člankom 40. Uredbe (EU) br. 2018/848</w:t>
      </w:r>
    </w:p>
    <w:p w14:paraId="1AF17036" w14:textId="77777777" w:rsidR="00AD0F12" w:rsidRPr="00D76BDC" w:rsidRDefault="00AD0F12" w:rsidP="004A0C90">
      <w:pPr>
        <w:jc w:val="both"/>
        <w:rPr>
          <w:rFonts w:ascii="Times New Roman" w:hAnsi="Times New Roman" w:cs="Times New Roman"/>
          <w:color w:val="auto"/>
        </w:rPr>
      </w:pPr>
      <w:r w:rsidRPr="00D76BDC">
        <w:rPr>
          <w:rFonts w:ascii="Times New Roman" w:hAnsi="Times New Roman" w:cs="Times New Roman"/>
          <w:color w:val="auto"/>
        </w:rPr>
        <w:t>– provodi nadzor rada i reviziju rada kontrolnih tijela u skladu s člankom 33. Uredbe (EU) br. 2017/625 i člankom 40. Uredbe (EU) br. 2018/848</w:t>
      </w:r>
    </w:p>
    <w:p w14:paraId="3B6A7B65" w14:textId="77777777" w:rsidR="00AD0F12" w:rsidRPr="00D76BDC" w:rsidRDefault="00AD0F12" w:rsidP="004A0C90">
      <w:pPr>
        <w:jc w:val="both"/>
        <w:rPr>
          <w:rFonts w:ascii="Times New Roman" w:hAnsi="Times New Roman" w:cs="Times New Roman"/>
          <w:color w:val="auto"/>
        </w:rPr>
      </w:pPr>
      <w:r w:rsidRPr="00D76BDC">
        <w:rPr>
          <w:rFonts w:ascii="Times New Roman" w:hAnsi="Times New Roman" w:cs="Times New Roman"/>
          <w:color w:val="auto"/>
        </w:rPr>
        <w:t>– u okviru nadležnosti osigurava provedbu izuzeća u skladu s člankom 40. stavkom 4. podstavkom b. Uredbe (EU) br. 2018/848</w:t>
      </w:r>
    </w:p>
    <w:p w14:paraId="7F0C98DF" w14:textId="77777777" w:rsidR="00AD0F12" w:rsidRPr="00D76BDC" w:rsidRDefault="00AD0F12" w:rsidP="004A0C90">
      <w:pPr>
        <w:jc w:val="both"/>
        <w:rPr>
          <w:rFonts w:ascii="Times New Roman" w:hAnsi="Times New Roman" w:cs="Times New Roman"/>
          <w:color w:val="auto"/>
        </w:rPr>
      </w:pPr>
      <w:r w:rsidRPr="00D76BDC">
        <w:rPr>
          <w:rFonts w:ascii="Times New Roman" w:hAnsi="Times New Roman" w:cs="Times New Roman"/>
          <w:color w:val="auto"/>
        </w:rPr>
        <w:t>– radi osiguravanja da uspostavljeni kontrolni sustavi omogućuje sljedivost svakog proizvoda u svim fazama proizvodnje, pripreme i stavljanja na tržište u skladu s člankom 34. stavkom 6. i člankom 52. Uredbe (EU) br. 2018/848, objavljuje popis subjekata s pripadajućim dokazima sukladnosti u obliku potvrdnice/certifikata proizvoda te popis kontrolnih tijela na službenim mrežnim stranicama Ministarstva</w:t>
      </w:r>
    </w:p>
    <w:p w14:paraId="21519248" w14:textId="77777777" w:rsidR="00AD0F12" w:rsidRPr="00D76BDC" w:rsidRDefault="00AD0F12" w:rsidP="004A0C90">
      <w:pPr>
        <w:jc w:val="both"/>
        <w:rPr>
          <w:rFonts w:ascii="Times New Roman" w:hAnsi="Times New Roman" w:cs="Times New Roman"/>
          <w:color w:val="auto"/>
        </w:rPr>
      </w:pPr>
      <w:r w:rsidRPr="00D76BDC">
        <w:rPr>
          <w:rFonts w:ascii="Times New Roman" w:hAnsi="Times New Roman" w:cs="Times New Roman"/>
          <w:color w:val="auto"/>
        </w:rPr>
        <w:t>– uspostavlja i ažurira baze podataka o dostupnosti ekološkog biljnog reprodukcijskog materijala, ekoloških životinja i juvenilnih životinja iz akvakulture iz članka 26. stavaka 1. i 2. Uredbe (EU) br. 2018/848</w:t>
      </w:r>
    </w:p>
    <w:p w14:paraId="5165A3F4" w14:textId="77777777" w:rsidR="00AD0F12" w:rsidRPr="00D76BDC" w:rsidRDefault="00AD0F12" w:rsidP="004A0C90">
      <w:pPr>
        <w:jc w:val="both"/>
        <w:rPr>
          <w:rFonts w:ascii="Times New Roman" w:hAnsi="Times New Roman" w:cs="Times New Roman"/>
          <w:color w:val="auto"/>
        </w:rPr>
      </w:pPr>
      <w:r w:rsidRPr="00D76BDC">
        <w:rPr>
          <w:rFonts w:ascii="Times New Roman" w:hAnsi="Times New Roman" w:cs="Times New Roman"/>
          <w:color w:val="auto"/>
        </w:rPr>
        <w:t xml:space="preserve">– osigurava provođenje pravila proizvodnje u dijelu nadležnosti iz poglavlja III., označavanja u dijelu nadležnosti iz poglavlja IV., certificiranja u dijelu nadležnosti iz poglavlja V. i službenih kontrola u dijelu nadležnosti iz poglavlja VI. Uredbe (EU) br. 2018/848. </w:t>
      </w:r>
    </w:p>
    <w:p w14:paraId="434FB2A3" w14:textId="77777777" w:rsidR="00AD0F12" w:rsidRDefault="00AD0F12" w:rsidP="004A0C90">
      <w:pPr>
        <w:jc w:val="both"/>
        <w:rPr>
          <w:rFonts w:ascii="Times New Roman" w:hAnsi="Times New Roman" w:cs="Times New Roman"/>
          <w:color w:val="auto"/>
        </w:rPr>
      </w:pPr>
    </w:p>
    <w:p w14:paraId="6384FFBD" w14:textId="77777777" w:rsidR="00AD0F12" w:rsidRDefault="00AD0F12" w:rsidP="004A0C90">
      <w:pPr>
        <w:jc w:val="both"/>
        <w:rPr>
          <w:rFonts w:ascii="Times New Roman" w:hAnsi="Times New Roman" w:cs="Times New Roman"/>
          <w:color w:val="auto"/>
        </w:rPr>
      </w:pPr>
      <w:r w:rsidRPr="00D76BDC">
        <w:rPr>
          <w:rFonts w:ascii="Times New Roman" w:hAnsi="Times New Roman" w:cs="Times New Roman"/>
          <w:color w:val="auto"/>
        </w:rPr>
        <w:t>(2) Sadržaj, oblik i način vođenja baza podataka, postupak i rokove za dostavu izvješća i obavijesti iz stavka 1. podstavka 2. ovoga članka, rokove i obrasce za dostavu podataka iz stavka 1. podstavka 8. ovoga članka te način provođenja pravila iz stavka 1. podstavka 9. ovoga članka ministar propisuje pravilnikom.</w:t>
      </w:r>
    </w:p>
    <w:p w14:paraId="0053DE6A" w14:textId="77777777" w:rsidR="00AD0F12" w:rsidRDefault="00AD0F12" w:rsidP="004A0C90">
      <w:pPr>
        <w:jc w:val="both"/>
        <w:rPr>
          <w:rFonts w:ascii="Times New Roman" w:hAnsi="Times New Roman" w:cs="Times New Roman"/>
          <w:color w:val="auto"/>
        </w:rPr>
      </w:pPr>
    </w:p>
    <w:p w14:paraId="2C883970" w14:textId="77777777" w:rsidR="00AD0F12" w:rsidRDefault="00AD0F12" w:rsidP="004A0C90">
      <w:pPr>
        <w:jc w:val="center"/>
        <w:textAlignment w:val="baseline"/>
        <w:rPr>
          <w:rFonts w:ascii="Times New Roman" w:hAnsi="Times New Roman" w:cs="Times New Roman"/>
          <w:color w:val="auto"/>
        </w:rPr>
      </w:pPr>
      <w:r w:rsidRPr="00637E97">
        <w:rPr>
          <w:rFonts w:ascii="Times New Roman" w:hAnsi="Times New Roman" w:cs="Times New Roman"/>
          <w:color w:val="auto"/>
        </w:rPr>
        <w:t>Obveze subjekata u ekološkoj proizvodnji</w:t>
      </w:r>
    </w:p>
    <w:p w14:paraId="0110489F" w14:textId="77777777" w:rsidR="00AD0F12" w:rsidRPr="00637E97" w:rsidRDefault="00AD0F12" w:rsidP="004A0C90">
      <w:pPr>
        <w:jc w:val="center"/>
        <w:textAlignment w:val="baseline"/>
        <w:rPr>
          <w:rFonts w:ascii="Times New Roman" w:hAnsi="Times New Roman" w:cs="Times New Roman"/>
          <w:color w:val="auto"/>
        </w:rPr>
      </w:pPr>
    </w:p>
    <w:p w14:paraId="68BEAFD6" w14:textId="77777777" w:rsidR="00AD0F12" w:rsidRPr="00637E97" w:rsidRDefault="00AD0F12" w:rsidP="004A0C90">
      <w:pPr>
        <w:jc w:val="center"/>
        <w:textAlignment w:val="baseline"/>
        <w:rPr>
          <w:rFonts w:ascii="Times New Roman" w:hAnsi="Times New Roman" w:cs="Times New Roman"/>
          <w:color w:val="auto"/>
        </w:rPr>
      </w:pPr>
      <w:r w:rsidRPr="00637E97">
        <w:rPr>
          <w:rFonts w:ascii="Times New Roman" w:hAnsi="Times New Roman" w:cs="Times New Roman"/>
          <w:color w:val="auto"/>
        </w:rPr>
        <w:t xml:space="preserve">Članak 102. </w:t>
      </w:r>
    </w:p>
    <w:p w14:paraId="766C87CC" w14:textId="77777777" w:rsidR="00AD0F12" w:rsidRDefault="00AD0F12" w:rsidP="004A0C90">
      <w:pPr>
        <w:jc w:val="both"/>
        <w:rPr>
          <w:rFonts w:ascii="Times New Roman" w:hAnsi="Times New Roman" w:cs="Times New Roman"/>
          <w:color w:val="auto"/>
        </w:rPr>
      </w:pPr>
    </w:p>
    <w:p w14:paraId="3CA2875C" w14:textId="77777777" w:rsidR="00AD0F12" w:rsidRPr="00637E97" w:rsidRDefault="00AD0F12" w:rsidP="004A0C90">
      <w:pPr>
        <w:jc w:val="both"/>
        <w:rPr>
          <w:rFonts w:ascii="Times New Roman" w:hAnsi="Times New Roman" w:cs="Times New Roman"/>
          <w:color w:val="auto"/>
        </w:rPr>
      </w:pPr>
      <w:r w:rsidRPr="00637E97">
        <w:rPr>
          <w:rFonts w:ascii="Times New Roman" w:hAnsi="Times New Roman" w:cs="Times New Roman"/>
          <w:color w:val="auto"/>
        </w:rPr>
        <w:t>(1) Pravne i fizičke osobe koje se bave ekološkom proizvodnjom, preradom, stavljanjem na tržište, uvozom i izvozom ekoloških proizvoda kao subjekti u ekološkoj proizvodnji (u daljnjem tekstu: subjekti) moraju biti upisane u Upisnik ekoloških subjekata (u daljnjem tekstu: Upisnik subjekata).</w:t>
      </w:r>
    </w:p>
    <w:p w14:paraId="422F9DC7" w14:textId="77777777" w:rsidR="00AD0F12" w:rsidRDefault="00AD0F12" w:rsidP="004A0C90">
      <w:pPr>
        <w:jc w:val="both"/>
        <w:rPr>
          <w:rFonts w:ascii="Times New Roman" w:hAnsi="Times New Roman" w:cs="Times New Roman"/>
          <w:color w:val="auto"/>
        </w:rPr>
      </w:pPr>
    </w:p>
    <w:p w14:paraId="37C4AE77" w14:textId="77777777" w:rsidR="00AD0F12" w:rsidRPr="00637E97" w:rsidRDefault="00AD0F12" w:rsidP="004A0C90">
      <w:pPr>
        <w:jc w:val="both"/>
        <w:rPr>
          <w:rFonts w:ascii="Times New Roman" w:hAnsi="Times New Roman" w:cs="Times New Roman"/>
          <w:color w:val="auto"/>
        </w:rPr>
      </w:pPr>
      <w:r w:rsidRPr="00637E97">
        <w:rPr>
          <w:rFonts w:ascii="Times New Roman" w:hAnsi="Times New Roman" w:cs="Times New Roman"/>
          <w:color w:val="auto"/>
        </w:rPr>
        <w:t>(2) Subjekt iz stavka 1. ovoga članka dužan je primjenjivati pravila proizvodnje koja su uređena odredbama uredbi iz članka 2. točaka 5., 14. i 15. ovoga Zakona, odredbama ovoga Zakona i propisima donesenim na temelju ovoga Zakona.</w:t>
      </w:r>
    </w:p>
    <w:p w14:paraId="0F65D689" w14:textId="77777777" w:rsidR="00AD0F12" w:rsidRDefault="00AD0F12" w:rsidP="004A0C90">
      <w:pPr>
        <w:jc w:val="both"/>
        <w:rPr>
          <w:rFonts w:ascii="Times New Roman" w:hAnsi="Times New Roman" w:cs="Times New Roman"/>
          <w:color w:val="auto"/>
        </w:rPr>
      </w:pPr>
    </w:p>
    <w:p w14:paraId="50E40E4D" w14:textId="77777777" w:rsidR="00AD0F12" w:rsidRPr="00637E97" w:rsidRDefault="00AD0F12" w:rsidP="004A0C90">
      <w:pPr>
        <w:jc w:val="both"/>
        <w:rPr>
          <w:rFonts w:ascii="Times New Roman" w:hAnsi="Times New Roman" w:cs="Times New Roman"/>
          <w:color w:val="auto"/>
        </w:rPr>
      </w:pPr>
      <w:r w:rsidRPr="00637E97">
        <w:rPr>
          <w:rFonts w:ascii="Times New Roman" w:hAnsi="Times New Roman" w:cs="Times New Roman"/>
          <w:color w:val="auto"/>
        </w:rPr>
        <w:lastRenderedPageBreak/>
        <w:t>(3) Subjekt je dužan ekološku proizvodnju provoditi u skladu s pravilima proizvodnje iz članka 101. stavka 1. podstavka 8. ovoga Zakona i u skladu s odredbom članaka 9., 27. i 28. Uredbe (EU) br. 2018/848.</w:t>
      </w:r>
    </w:p>
    <w:p w14:paraId="58057338" w14:textId="77777777" w:rsidR="00AD0F12" w:rsidRDefault="00AD0F12" w:rsidP="004A0C90">
      <w:pPr>
        <w:jc w:val="both"/>
        <w:rPr>
          <w:rFonts w:ascii="Times New Roman" w:hAnsi="Times New Roman" w:cs="Times New Roman"/>
          <w:color w:val="auto"/>
        </w:rPr>
      </w:pPr>
    </w:p>
    <w:p w14:paraId="6421FD9D" w14:textId="77777777" w:rsidR="00AD0F12" w:rsidRPr="00637E97" w:rsidRDefault="00AD0F12" w:rsidP="004A0C90">
      <w:pPr>
        <w:jc w:val="both"/>
        <w:rPr>
          <w:rFonts w:ascii="Times New Roman" w:hAnsi="Times New Roman" w:cs="Times New Roman"/>
          <w:color w:val="auto"/>
        </w:rPr>
      </w:pPr>
      <w:r w:rsidRPr="00637E97">
        <w:rPr>
          <w:rFonts w:ascii="Times New Roman" w:hAnsi="Times New Roman" w:cs="Times New Roman"/>
          <w:color w:val="auto"/>
        </w:rPr>
        <w:t>(4) Subjekt u skladu s odredbom članka 11. Uredbe (EU) br. 2018/848 ne smije koristiti GMO u ekološkoj proizvodnji.</w:t>
      </w:r>
    </w:p>
    <w:p w14:paraId="070B5AD0" w14:textId="77777777" w:rsidR="00AD0F12" w:rsidRDefault="00AD0F12" w:rsidP="004A0C90">
      <w:pPr>
        <w:jc w:val="both"/>
        <w:rPr>
          <w:rFonts w:ascii="Times New Roman" w:hAnsi="Times New Roman" w:cs="Times New Roman"/>
          <w:color w:val="auto"/>
        </w:rPr>
      </w:pPr>
    </w:p>
    <w:p w14:paraId="59A78AD1" w14:textId="77777777" w:rsidR="00AD0F12" w:rsidRPr="00637E97" w:rsidRDefault="00AD0F12" w:rsidP="004A0C90">
      <w:pPr>
        <w:jc w:val="both"/>
        <w:rPr>
          <w:rFonts w:ascii="Times New Roman" w:hAnsi="Times New Roman" w:cs="Times New Roman"/>
          <w:color w:val="auto"/>
        </w:rPr>
      </w:pPr>
      <w:r w:rsidRPr="00637E97">
        <w:rPr>
          <w:rFonts w:ascii="Times New Roman" w:hAnsi="Times New Roman" w:cs="Times New Roman"/>
          <w:color w:val="auto"/>
        </w:rPr>
        <w:t>(5) Subjekt u skladu s odredbom članka 9. stavka 4. Uredbe (EU) br. 2018/848 ne smije upotrebljavati ionizirajuće zračenje za obradu ekološke hrane.</w:t>
      </w:r>
    </w:p>
    <w:p w14:paraId="0B85690B" w14:textId="77777777" w:rsidR="00AD0F12" w:rsidRDefault="00AD0F12" w:rsidP="004A0C90">
      <w:pPr>
        <w:jc w:val="both"/>
        <w:rPr>
          <w:rFonts w:ascii="Times New Roman" w:hAnsi="Times New Roman" w:cs="Times New Roman"/>
          <w:color w:val="auto"/>
        </w:rPr>
      </w:pPr>
    </w:p>
    <w:p w14:paraId="181B7ACE" w14:textId="77777777" w:rsidR="00AD0F12" w:rsidRPr="00637E97" w:rsidRDefault="00AD0F12" w:rsidP="004A0C90">
      <w:pPr>
        <w:jc w:val="both"/>
        <w:rPr>
          <w:rFonts w:ascii="Times New Roman" w:hAnsi="Times New Roman" w:cs="Times New Roman"/>
          <w:color w:val="auto"/>
        </w:rPr>
      </w:pPr>
      <w:r w:rsidRPr="00637E97">
        <w:rPr>
          <w:rFonts w:ascii="Times New Roman" w:hAnsi="Times New Roman" w:cs="Times New Roman"/>
          <w:color w:val="auto"/>
        </w:rPr>
        <w:t>(6) Subjekt u skladu s odredbom članka 35. Uredbe (EU) br. 2018/848 i članka 105. stavka 4. ovoga Zakona ne smije proizvode stavljati na tržište kao ekološke bez izdane potvrdnice/certifikata za ekološke proizvode.</w:t>
      </w:r>
    </w:p>
    <w:p w14:paraId="7142DFF7" w14:textId="77777777" w:rsidR="00AD0F12" w:rsidRDefault="00AD0F12" w:rsidP="004A0C90">
      <w:pPr>
        <w:jc w:val="both"/>
        <w:rPr>
          <w:rFonts w:ascii="Times New Roman" w:hAnsi="Times New Roman" w:cs="Times New Roman"/>
          <w:color w:val="auto"/>
        </w:rPr>
      </w:pPr>
    </w:p>
    <w:p w14:paraId="2D96EA3D" w14:textId="77777777" w:rsidR="00AD0F12" w:rsidRPr="00637E97" w:rsidRDefault="00AD0F12" w:rsidP="004A0C90">
      <w:pPr>
        <w:jc w:val="both"/>
        <w:rPr>
          <w:rFonts w:ascii="Times New Roman" w:hAnsi="Times New Roman" w:cs="Times New Roman"/>
          <w:color w:val="auto"/>
        </w:rPr>
      </w:pPr>
      <w:r w:rsidRPr="00637E97">
        <w:rPr>
          <w:rFonts w:ascii="Times New Roman" w:hAnsi="Times New Roman" w:cs="Times New Roman"/>
          <w:color w:val="auto"/>
        </w:rPr>
        <w:t>(7) Subjekt u skladu s odredbama članaka 12. i 13. Uredbe (EU) br. 2018/848 dužan je primjenjivati pravila za biljnu proizvodnju i za biljni reprodukcijski materijal iz heterogenog materijala.</w:t>
      </w:r>
    </w:p>
    <w:p w14:paraId="11A4E208" w14:textId="77777777" w:rsidR="00AD0F12" w:rsidRDefault="00AD0F12" w:rsidP="004A0C90">
      <w:pPr>
        <w:jc w:val="both"/>
        <w:rPr>
          <w:rFonts w:ascii="Times New Roman" w:hAnsi="Times New Roman" w:cs="Times New Roman"/>
          <w:color w:val="auto"/>
        </w:rPr>
      </w:pPr>
    </w:p>
    <w:p w14:paraId="7D800566" w14:textId="77777777" w:rsidR="00AD0F12" w:rsidRPr="00637E97" w:rsidRDefault="00AD0F12" w:rsidP="004A0C90">
      <w:pPr>
        <w:jc w:val="both"/>
        <w:rPr>
          <w:rFonts w:ascii="Times New Roman" w:hAnsi="Times New Roman" w:cs="Times New Roman"/>
          <w:color w:val="auto"/>
        </w:rPr>
      </w:pPr>
      <w:r w:rsidRPr="00637E97">
        <w:rPr>
          <w:rFonts w:ascii="Times New Roman" w:hAnsi="Times New Roman" w:cs="Times New Roman"/>
          <w:color w:val="auto"/>
        </w:rPr>
        <w:t>(8) Subjekt u skladu s odredbom članka 15. Uredbe (EU) br. 2018/848 dužan je primjenjivati pravila za uzgoj algi i životinja iz akvakulture.</w:t>
      </w:r>
    </w:p>
    <w:p w14:paraId="335C189C" w14:textId="77777777" w:rsidR="00AD0F12" w:rsidRDefault="00AD0F12" w:rsidP="004A0C90">
      <w:pPr>
        <w:jc w:val="both"/>
        <w:rPr>
          <w:rFonts w:ascii="Times New Roman" w:hAnsi="Times New Roman" w:cs="Times New Roman"/>
          <w:color w:val="auto"/>
        </w:rPr>
      </w:pPr>
    </w:p>
    <w:p w14:paraId="6F28EA91" w14:textId="77777777" w:rsidR="00AD0F12" w:rsidRPr="00637E97" w:rsidRDefault="00AD0F12" w:rsidP="004A0C90">
      <w:pPr>
        <w:jc w:val="both"/>
        <w:rPr>
          <w:rFonts w:ascii="Times New Roman" w:hAnsi="Times New Roman" w:cs="Times New Roman"/>
          <w:color w:val="auto"/>
        </w:rPr>
      </w:pPr>
      <w:r w:rsidRPr="00637E97">
        <w:rPr>
          <w:rFonts w:ascii="Times New Roman" w:hAnsi="Times New Roman" w:cs="Times New Roman"/>
          <w:color w:val="auto"/>
        </w:rPr>
        <w:t>(9) Subjekt u skladu s odredbom članka 14. Uredbe (EU) br. 2018/848 dužan je primjenjivati proizvodna pravila u proizvodnji životinja.</w:t>
      </w:r>
    </w:p>
    <w:p w14:paraId="0FBBAAF9" w14:textId="77777777" w:rsidR="00AD0F12" w:rsidRDefault="00AD0F12" w:rsidP="004A0C90">
      <w:pPr>
        <w:jc w:val="both"/>
        <w:rPr>
          <w:rFonts w:ascii="Times New Roman" w:hAnsi="Times New Roman" w:cs="Times New Roman"/>
          <w:color w:val="auto"/>
        </w:rPr>
      </w:pPr>
    </w:p>
    <w:p w14:paraId="2D9AD452" w14:textId="77777777" w:rsidR="00AD0F12" w:rsidRPr="00637E97" w:rsidRDefault="00AD0F12" w:rsidP="004A0C90">
      <w:pPr>
        <w:jc w:val="both"/>
        <w:rPr>
          <w:rFonts w:ascii="Times New Roman" w:hAnsi="Times New Roman" w:cs="Times New Roman"/>
          <w:color w:val="auto"/>
        </w:rPr>
      </w:pPr>
      <w:r w:rsidRPr="00637E97">
        <w:rPr>
          <w:rFonts w:ascii="Times New Roman" w:hAnsi="Times New Roman" w:cs="Times New Roman"/>
          <w:color w:val="auto"/>
        </w:rPr>
        <w:t>(10) Subjekt ne smije koristiti proizvode i tvari u ekološkoj proizvodnji protivno odobrenjima iz članaka 24. i 25. Uredbe (EU) br. 2018/848.</w:t>
      </w:r>
    </w:p>
    <w:p w14:paraId="27D01AAB" w14:textId="77777777" w:rsidR="00AD0F12" w:rsidRDefault="00AD0F12" w:rsidP="004A0C90">
      <w:pPr>
        <w:jc w:val="both"/>
        <w:rPr>
          <w:rFonts w:ascii="Times New Roman" w:hAnsi="Times New Roman" w:cs="Times New Roman"/>
          <w:color w:val="auto"/>
        </w:rPr>
      </w:pPr>
    </w:p>
    <w:p w14:paraId="759BD388" w14:textId="77777777" w:rsidR="00AD0F12" w:rsidRPr="00637E97" w:rsidRDefault="00AD0F12" w:rsidP="004A0C90">
      <w:pPr>
        <w:jc w:val="both"/>
        <w:rPr>
          <w:rFonts w:ascii="Times New Roman" w:hAnsi="Times New Roman" w:cs="Times New Roman"/>
          <w:color w:val="auto"/>
        </w:rPr>
      </w:pPr>
      <w:r w:rsidRPr="00637E97">
        <w:rPr>
          <w:rFonts w:ascii="Times New Roman" w:hAnsi="Times New Roman" w:cs="Times New Roman"/>
          <w:color w:val="auto"/>
        </w:rPr>
        <w:t>(11) Subjekt je dužan postupati u skladu s odredbama za prijelazno razdoblje iz članka 10. Uredbe (EU) br. 2018/848.</w:t>
      </w:r>
    </w:p>
    <w:p w14:paraId="760EF832" w14:textId="77777777" w:rsidR="00AD0F12" w:rsidRDefault="00AD0F12" w:rsidP="004A0C90">
      <w:pPr>
        <w:jc w:val="both"/>
        <w:rPr>
          <w:rFonts w:ascii="Times New Roman" w:hAnsi="Times New Roman" w:cs="Times New Roman"/>
          <w:color w:val="auto"/>
        </w:rPr>
      </w:pPr>
    </w:p>
    <w:p w14:paraId="375496AB" w14:textId="77777777" w:rsidR="00AD0F12" w:rsidRPr="00637E97" w:rsidRDefault="00AD0F12" w:rsidP="004A0C90">
      <w:pPr>
        <w:jc w:val="both"/>
        <w:rPr>
          <w:rFonts w:ascii="Times New Roman" w:hAnsi="Times New Roman" w:cs="Times New Roman"/>
          <w:color w:val="auto"/>
        </w:rPr>
      </w:pPr>
      <w:r w:rsidRPr="00637E97">
        <w:rPr>
          <w:rFonts w:ascii="Times New Roman" w:hAnsi="Times New Roman" w:cs="Times New Roman"/>
          <w:color w:val="auto"/>
        </w:rPr>
        <w:t>(12) Subjekt je dužan postupati u skladu s odredbama o proizvodnji prerađene hrane i prerađene hrane za životinje iz članaka 16. do 19. Uredbe (EU) br. 2018/848.</w:t>
      </w:r>
    </w:p>
    <w:p w14:paraId="4324E561" w14:textId="77777777" w:rsidR="00AD0F12" w:rsidRDefault="00AD0F12" w:rsidP="004A0C90">
      <w:pPr>
        <w:jc w:val="both"/>
        <w:rPr>
          <w:rFonts w:ascii="Times New Roman" w:hAnsi="Times New Roman" w:cs="Times New Roman"/>
          <w:color w:val="auto"/>
        </w:rPr>
      </w:pPr>
    </w:p>
    <w:p w14:paraId="79808A1C" w14:textId="77777777" w:rsidR="00AD0F12" w:rsidRPr="00637E97" w:rsidRDefault="00AD0F12" w:rsidP="004A0C90">
      <w:pPr>
        <w:jc w:val="both"/>
        <w:rPr>
          <w:rFonts w:ascii="Times New Roman" w:hAnsi="Times New Roman" w:cs="Times New Roman"/>
          <w:color w:val="auto"/>
        </w:rPr>
      </w:pPr>
      <w:r w:rsidRPr="00637E97">
        <w:rPr>
          <w:rFonts w:ascii="Times New Roman" w:hAnsi="Times New Roman" w:cs="Times New Roman"/>
          <w:color w:val="auto"/>
        </w:rPr>
        <w:t>(13) Subjekt je dužan označavati proizvode kao ekološke u skladu s odredbama poglavlja IV. Uredbe (EU) br. 2018/848.</w:t>
      </w:r>
    </w:p>
    <w:p w14:paraId="533F4623" w14:textId="77777777" w:rsidR="00AD0F12" w:rsidRDefault="00AD0F12" w:rsidP="004A0C90">
      <w:pPr>
        <w:jc w:val="both"/>
        <w:rPr>
          <w:rFonts w:ascii="Times New Roman" w:hAnsi="Times New Roman" w:cs="Times New Roman"/>
          <w:color w:val="auto"/>
        </w:rPr>
      </w:pPr>
    </w:p>
    <w:p w14:paraId="3D729132" w14:textId="77777777" w:rsidR="00AD0F12" w:rsidRPr="00637E97" w:rsidRDefault="00AD0F12" w:rsidP="004A0C90">
      <w:pPr>
        <w:jc w:val="both"/>
        <w:rPr>
          <w:rFonts w:ascii="Times New Roman" w:hAnsi="Times New Roman" w:cs="Times New Roman"/>
          <w:color w:val="auto"/>
        </w:rPr>
      </w:pPr>
      <w:r w:rsidRPr="00637E97">
        <w:rPr>
          <w:rFonts w:ascii="Times New Roman" w:hAnsi="Times New Roman" w:cs="Times New Roman"/>
          <w:color w:val="auto"/>
        </w:rPr>
        <w:t>(14) Subjektu je zabranjen hidroponski uzgoj prema točki 1.2. dijela I. Priloga II. Uredbe (EU) br. 2018/848.</w:t>
      </w:r>
    </w:p>
    <w:p w14:paraId="6F38F4E4" w14:textId="77777777" w:rsidR="00AD0F12" w:rsidRDefault="00AD0F12" w:rsidP="004A0C90">
      <w:pPr>
        <w:jc w:val="both"/>
        <w:rPr>
          <w:rFonts w:ascii="Times New Roman" w:hAnsi="Times New Roman" w:cs="Times New Roman"/>
          <w:color w:val="auto"/>
        </w:rPr>
      </w:pPr>
    </w:p>
    <w:p w14:paraId="7717C4D6" w14:textId="77777777" w:rsidR="00AD0F12" w:rsidRPr="00637E97" w:rsidRDefault="00AD0F12" w:rsidP="004A0C90">
      <w:pPr>
        <w:jc w:val="both"/>
        <w:rPr>
          <w:rFonts w:ascii="Times New Roman" w:hAnsi="Times New Roman" w:cs="Times New Roman"/>
          <w:color w:val="auto"/>
        </w:rPr>
      </w:pPr>
      <w:r w:rsidRPr="00637E97">
        <w:rPr>
          <w:rFonts w:ascii="Times New Roman" w:hAnsi="Times New Roman" w:cs="Times New Roman"/>
          <w:color w:val="auto"/>
        </w:rPr>
        <w:t>(15) Subjekt u pčelarstvu ne smije koristiti tvari koje su zabranjene prema točki 1.9.6. dijela II. Priloga II. Uredbe (EU) br. 2018/848.</w:t>
      </w:r>
    </w:p>
    <w:p w14:paraId="65E7493D" w14:textId="77777777" w:rsidR="00AD0F12" w:rsidRDefault="00AD0F12" w:rsidP="004A0C90">
      <w:pPr>
        <w:jc w:val="both"/>
        <w:rPr>
          <w:rFonts w:ascii="Times New Roman" w:hAnsi="Times New Roman" w:cs="Times New Roman"/>
          <w:color w:val="auto"/>
        </w:rPr>
      </w:pPr>
    </w:p>
    <w:p w14:paraId="74F1A0F8" w14:textId="77777777" w:rsidR="00AD0F12" w:rsidRPr="00637E97" w:rsidRDefault="00AD0F12" w:rsidP="004A0C90">
      <w:pPr>
        <w:jc w:val="both"/>
        <w:rPr>
          <w:rFonts w:ascii="Times New Roman" w:hAnsi="Times New Roman" w:cs="Times New Roman"/>
          <w:color w:val="auto"/>
        </w:rPr>
      </w:pPr>
      <w:r w:rsidRPr="00637E97">
        <w:rPr>
          <w:rFonts w:ascii="Times New Roman" w:hAnsi="Times New Roman" w:cs="Times New Roman"/>
          <w:color w:val="auto"/>
        </w:rPr>
        <w:t>(16) Subjektu je zabranjen uzgoj stoke bez poljoprivrednog zemljišta na način koji nije u skladu s točkom 1. dijela II. Priloga II. Uredbe (EU) br. 2018/848.</w:t>
      </w:r>
    </w:p>
    <w:p w14:paraId="74B934F0" w14:textId="77777777" w:rsidR="00AD0F12" w:rsidRDefault="00AD0F12" w:rsidP="004A0C90">
      <w:pPr>
        <w:jc w:val="both"/>
        <w:rPr>
          <w:rFonts w:ascii="Times New Roman" w:hAnsi="Times New Roman" w:cs="Times New Roman"/>
          <w:color w:val="auto"/>
        </w:rPr>
      </w:pPr>
    </w:p>
    <w:p w14:paraId="0030DC4B" w14:textId="77777777" w:rsidR="00AD0F12" w:rsidRPr="00637E97" w:rsidRDefault="00AD0F12" w:rsidP="004A0C90">
      <w:pPr>
        <w:jc w:val="both"/>
        <w:rPr>
          <w:rFonts w:ascii="Times New Roman" w:hAnsi="Times New Roman" w:cs="Times New Roman"/>
          <w:color w:val="auto"/>
        </w:rPr>
      </w:pPr>
      <w:r w:rsidRPr="00637E97">
        <w:rPr>
          <w:rFonts w:ascii="Times New Roman" w:hAnsi="Times New Roman" w:cs="Times New Roman"/>
          <w:color w:val="auto"/>
        </w:rPr>
        <w:t>(17) Subjektu nije dopušteno provoditi postupke koji su zabranjeni prema članku 18. stavku 3. i koristiti sredstva koja su zabranjena prema točki 1.7. dijela II. Priloga II. Uredbe (EU) br. 2018/848.</w:t>
      </w:r>
    </w:p>
    <w:p w14:paraId="6D7FDB85" w14:textId="77777777" w:rsidR="00AD0F12" w:rsidRDefault="00AD0F12" w:rsidP="004A0C90">
      <w:pPr>
        <w:jc w:val="both"/>
        <w:rPr>
          <w:rFonts w:ascii="Times New Roman" w:hAnsi="Times New Roman" w:cs="Times New Roman"/>
          <w:color w:val="auto"/>
        </w:rPr>
      </w:pPr>
    </w:p>
    <w:p w14:paraId="5D1578F3" w14:textId="77777777" w:rsidR="00AD0F12" w:rsidRPr="00637E97" w:rsidRDefault="00AD0F12" w:rsidP="004A0C90">
      <w:pPr>
        <w:jc w:val="both"/>
        <w:rPr>
          <w:rFonts w:ascii="Times New Roman" w:hAnsi="Times New Roman" w:cs="Times New Roman"/>
          <w:color w:val="auto"/>
        </w:rPr>
      </w:pPr>
      <w:r w:rsidRPr="00637E97">
        <w:rPr>
          <w:rFonts w:ascii="Times New Roman" w:hAnsi="Times New Roman" w:cs="Times New Roman"/>
          <w:color w:val="auto"/>
        </w:rPr>
        <w:t>(18) Subjektu je zabranjeno držati stoku u uvjetima ili načinu hranjenja koji nepovoljno utječu na zdravlje prema točki 1.4.1 (c) dijela II. Priloga II. Uredbe (EU) br. 2018/848 odnosno koristiti postupke koji su zabranjeni prema točki 1.4.1 (d) dijela II. Priloga II. Uredbe (EU) br. 2018/848.</w:t>
      </w:r>
    </w:p>
    <w:p w14:paraId="1BCDDF44" w14:textId="77777777" w:rsidR="00AD0F12" w:rsidRDefault="00AD0F12" w:rsidP="004A0C90">
      <w:pPr>
        <w:jc w:val="both"/>
        <w:rPr>
          <w:rFonts w:ascii="Times New Roman" w:hAnsi="Times New Roman" w:cs="Times New Roman"/>
          <w:color w:val="auto"/>
        </w:rPr>
      </w:pPr>
    </w:p>
    <w:p w14:paraId="43FAF724" w14:textId="77777777" w:rsidR="00AD0F12" w:rsidRPr="00637E97" w:rsidRDefault="00AD0F12" w:rsidP="004A0C90">
      <w:pPr>
        <w:jc w:val="both"/>
        <w:rPr>
          <w:rFonts w:ascii="Times New Roman" w:hAnsi="Times New Roman" w:cs="Times New Roman"/>
          <w:color w:val="auto"/>
        </w:rPr>
      </w:pPr>
      <w:r w:rsidRPr="00637E97">
        <w:rPr>
          <w:rFonts w:ascii="Times New Roman" w:hAnsi="Times New Roman" w:cs="Times New Roman"/>
          <w:color w:val="auto"/>
        </w:rPr>
        <w:lastRenderedPageBreak/>
        <w:t>(19) Subjekt u stočarstvu ne smije koristiti tvari koje su zabranjene prema točki 1.3.2. i 1.5.2. dijela II. Priloga II. Uredbe (EU) br. 2018/848.</w:t>
      </w:r>
    </w:p>
    <w:p w14:paraId="0DE7E5D7" w14:textId="77777777" w:rsidR="00AD0F12" w:rsidRDefault="00AD0F12" w:rsidP="004A0C90">
      <w:pPr>
        <w:jc w:val="both"/>
        <w:rPr>
          <w:rFonts w:ascii="Times New Roman" w:hAnsi="Times New Roman" w:cs="Times New Roman"/>
          <w:color w:val="auto"/>
        </w:rPr>
      </w:pPr>
    </w:p>
    <w:p w14:paraId="146920B5" w14:textId="77777777" w:rsidR="00AD0F12" w:rsidRPr="00637E97" w:rsidRDefault="00AD0F12" w:rsidP="004A0C90">
      <w:pPr>
        <w:jc w:val="both"/>
        <w:rPr>
          <w:rFonts w:ascii="Times New Roman" w:hAnsi="Times New Roman" w:cs="Times New Roman"/>
          <w:color w:val="auto"/>
        </w:rPr>
      </w:pPr>
      <w:r w:rsidRPr="00637E97">
        <w:rPr>
          <w:rFonts w:ascii="Times New Roman" w:hAnsi="Times New Roman" w:cs="Times New Roman"/>
          <w:color w:val="auto"/>
        </w:rPr>
        <w:t>(20) Subjektu je zabranjeno skladištenje sirovinskih proizvoda u jedinici za uzgoj bilja i stoke na način koji nije u skladu s točkom 7. Priloga III. Uredbe (EU) br. 2018/848.</w:t>
      </w:r>
    </w:p>
    <w:p w14:paraId="20186AB1" w14:textId="77777777" w:rsidR="00AD0F12" w:rsidRDefault="00AD0F12" w:rsidP="004A0C90">
      <w:pPr>
        <w:jc w:val="both"/>
        <w:rPr>
          <w:rFonts w:ascii="Times New Roman" w:hAnsi="Times New Roman" w:cs="Times New Roman"/>
          <w:color w:val="auto"/>
        </w:rPr>
      </w:pPr>
    </w:p>
    <w:p w14:paraId="63C1BED9" w14:textId="77777777" w:rsidR="00AD0F12" w:rsidRPr="00637E97" w:rsidRDefault="00AD0F12" w:rsidP="004A0C90">
      <w:pPr>
        <w:jc w:val="both"/>
        <w:rPr>
          <w:rFonts w:ascii="Times New Roman" w:hAnsi="Times New Roman" w:cs="Times New Roman"/>
          <w:color w:val="auto"/>
        </w:rPr>
      </w:pPr>
      <w:r w:rsidRPr="00637E97">
        <w:rPr>
          <w:rFonts w:ascii="Times New Roman" w:hAnsi="Times New Roman" w:cs="Times New Roman"/>
          <w:color w:val="auto"/>
        </w:rPr>
        <w:t>(21) Sadržaj, veličinu i izgled nacionalnog znaka za označavanje ekoloških proizvoda proizvedenih u Republici Hrvatskoj ministar propisuje pravilnikom.</w:t>
      </w:r>
    </w:p>
    <w:p w14:paraId="1AC36DAA" w14:textId="77777777" w:rsidR="00AD0F12" w:rsidRDefault="00AD0F12" w:rsidP="004A0C90">
      <w:pPr>
        <w:jc w:val="both"/>
        <w:rPr>
          <w:rFonts w:ascii="Times New Roman" w:hAnsi="Times New Roman" w:cs="Times New Roman"/>
          <w:color w:val="auto"/>
        </w:rPr>
      </w:pPr>
    </w:p>
    <w:p w14:paraId="5652DCA3" w14:textId="77777777" w:rsidR="00AD0F12" w:rsidRDefault="00AD0F12" w:rsidP="004A0C90">
      <w:pPr>
        <w:jc w:val="both"/>
        <w:rPr>
          <w:rFonts w:ascii="Times New Roman" w:hAnsi="Times New Roman" w:cs="Times New Roman"/>
          <w:color w:val="auto"/>
        </w:rPr>
      </w:pPr>
      <w:r w:rsidRPr="00637E97">
        <w:rPr>
          <w:rFonts w:ascii="Times New Roman" w:hAnsi="Times New Roman" w:cs="Times New Roman"/>
          <w:color w:val="auto"/>
        </w:rPr>
        <w:t>(22) Pravila proizvodnje u izvanrednim slučajevima u skladu s člankom 22. Uredbe (EU) br. 2018/848, obrazac zahtjeva za privremeno odobrenje upotrebe neekoloških sastojaka poljoprivrednog podrijetla za proizvodnju prerađene ekološke hrane u skladu s člankom 25. Uredbe (EU) br. 2018/848, obrasce za prikupljanje podataka o dostupnosti na tržištu ekološkog biljnog reprodukcijskog materijala i biljnog reprodukcijskog materijala iz prijelaznog razdoblja, životinja iz ekološkog uzgoja i juvenilnih životinja iz ekološke akvakulture u skladu s člankom 26. Uredbe (EU) br. 2018/848, obrasce za objavu podataka o naknadama koje se mogu naplaćivati u sustavu kontrole u skladu s člankom 26. Uredbe (EU) br. 2018/848 te dodatna pravila o mjerama u slučaju nesukladnosti ekološkog proizvoda u skladu s člankom 41. Uredbe (EU) br. 2018/848 ministar propisuje pravilnikom.</w:t>
      </w:r>
    </w:p>
    <w:p w14:paraId="43E736CD" w14:textId="77777777" w:rsidR="00AD0F12" w:rsidRPr="00995368" w:rsidRDefault="00AD0F12" w:rsidP="004A0C90">
      <w:pPr>
        <w:jc w:val="both"/>
        <w:rPr>
          <w:rFonts w:ascii="Times New Roman" w:hAnsi="Times New Roman" w:cs="Times New Roman"/>
          <w:color w:val="auto"/>
        </w:rPr>
      </w:pPr>
    </w:p>
    <w:p w14:paraId="182E2B4B"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Savjetovanje korisnika</w:t>
      </w:r>
    </w:p>
    <w:p w14:paraId="3E3FA766" w14:textId="77777777" w:rsidR="00AD0F12" w:rsidRDefault="00AD0F12" w:rsidP="004A0C90">
      <w:pPr>
        <w:jc w:val="center"/>
        <w:textAlignment w:val="baseline"/>
        <w:rPr>
          <w:rFonts w:ascii="Times New Roman" w:hAnsi="Times New Roman" w:cs="Times New Roman"/>
          <w:color w:val="auto"/>
        </w:rPr>
      </w:pPr>
    </w:p>
    <w:p w14:paraId="2B05D503"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Članak 114.</w:t>
      </w:r>
    </w:p>
    <w:p w14:paraId="19C9AF94" w14:textId="77777777" w:rsidR="00AD0F12" w:rsidRDefault="00AD0F12" w:rsidP="004A0C90">
      <w:pPr>
        <w:jc w:val="both"/>
        <w:rPr>
          <w:rFonts w:ascii="Times New Roman" w:hAnsi="Times New Roman" w:cs="Times New Roman"/>
          <w:color w:val="auto"/>
        </w:rPr>
      </w:pPr>
    </w:p>
    <w:p w14:paraId="69619249"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 Sustav pružanja usluga kojima se poljoprivrednike i druge korisnike potpora u okviru ZPP-a savjetuje o upravljanju zemljištem i upravljanju poljoprivrednim gospodarstvom obavlja se kao javna i privatna savjetodavna djelatnost u skladu s člankom 15. stavcima 1., 2. i 3. Uredbe (EU) br. 2115/2021.</w:t>
      </w:r>
    </w:p>
    <w:p w14:paraId="5F35EC56" w14:textId="77777777" w:rsidR="00AD0F12" w:rsidRPr="00412589" w:rsidRDefault="00AD0F12" w:rsidP="004A0C90">
      <w:pPr>
        <w:jc w:val="both"/>
        <w:rPr>
          <w:rFonts w:ascii="Times New Roman" w:hAnsi="Times New Roman" w:cs="Times New Roman"/>
          <w:color w:val="auto"/>
        </w:rPr>
      </w:pPr>
    </w:p>
    <w:p w14:paraId="32B875B6"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(2) Savjetovanje korisnika u području javne savjetodavne djelatnosti u poljoprivredi, ribarstvu i šumarstvu obavlja Ministarstvo.</w:t>
      </w:r>
      <w:r w:rsidRPr="00995368">
        <w:rPr>
          <w:rFonts w:ascii="Times New Roman" w:hAnsi="Times New Roman" w:cs="Times New Roman"/>
          <w:color w:val="auto"/>
        </w:rPr>
        <w:t xml:space="preserve"> </w:t>
      </w:r>
    </w:p>
    <w:p w14:paraId="6988921E" w14:textId="77777777" w:rsidR="00AD0F12" w:rsidRPr="00412589" w:rsidRDefault="00AD0F12" w:rsidP="004A0C90">
      <w:pPr>
        <w:jc w:val="both"/>
        <w:rPr>
          <w:rFonts w:ascii="Times New Roman" w:hAnsi="Times New Roman" w:cs="Times New Roman"/>
          <w:color w:val="auto"/>
        </w:rPr>
      </w:pPr>
    </w:p>
    <w:p w14:paraId="375A8248"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(3) Savjetovanje iz stavka 2. ovoga članka obuhvaća usluge savjetovanja kako je propisano člankom 15. stavkom 4. Uredbe (EU) br. 2115/2021, kao i sljedeće:</w:t>
      </w:r>
      <w:r w:rsidRPr="00995368">
        <w:rPr>
          <w:rFonts w:ascii="Times New Roman" w:hAnsi="Times New Roman" w:cs="Times New Roman"/>
          <w:color w:val="auto"/>
        </w:rPr>
        <w:t xml:space="preserve"> </w:t>
      </w:r>
    </w:p>
    <w:p w14:paraId="2644E7E3"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 davanje stručnih savjeta i promicanje znanja u području poljoprivrede, ribarstva i šumarstva</w:t>
      </w:r>
      <w:r w:rsidRPr="00995368">
        <w:rPr>
          <w:rFonts w:ascii="Times New Roman" w:hAnsi="Times New Roman" w:cs="Times New Roman"/>
          <w:color w:val="auto"/>
        </w:rPr>
        <w:t xml:space="preserve"> </w:t>
      </w:r>
    </w:p>
    <w:p w14:paraId="3C80C03D"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 tehničko i tehnološko unaprjeđenje poljoprivrednih gospodarstava</w:t>
      </w:r>
      <w:r w:rsidRPr="00995368">
        <w:rPr>
          <w:rFonts w:ascii="Times New Roman" w:hAnsi="Times New Roman" w:cs="Times New Roman"/>
          <w:color w:val="auto"/>
        </w:rPr>
        <w:t xml:space="preserve"> </w:t>
      </w:r>
    </w:p>
    <w:p w14:paraId="325BB6A8"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 stručnu i tehničku pomoć kod organiziranja poljoprivrednih proizvođača</w:t>
      </w:r>
      <w:r w:rsidRPr="00995368">
        <w:rPr>
          <w:rFonts w:ascii="Times New Roman" w:hAnsi="Times New Roman" w:cs="Times New Roman"/>
          <w:color w:val="auto"/>
        </w:rPr>
        <w:t xml:space="preserve"> </w:t>
      </w:r>
    </w:p>
    <w:p w14:paraId="037B245A"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 organiziranje i izvođenje formalnog i neformalnog obrazovanja odraslih koje se odnosi na osposobljavanje i usavršavanje u području poljoprivrede, ribarstva i šumarstva</w:t>
      </w:r>
      <w:r w:rsidRPr="00995368">
        <w:rPr>
          <w:rFonts w:ascii="Times New Roman" w:hAnsi="Times New Roman" w:cs="Times New Roman"/>
          <w:color w:val="auto"/>
        </w:rPr>
        <w:t xml:space="preserve"> </w:t>
      </w:r>
    </w:p>
    <w:p w14:paraId="262E3197"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 provođenje stručnog nadzora drvenastih kultura kratkih ophodnji</w:t>
      </w:r>
      <w:r w:rsidRPr="00995368">
        <w:rPr>
          <w:rFonts w:ascii="Times New Roman" w:hAnsi="Times New Roman" w:cs="Times New Roman"/>
          <w:color w:val="auto"/>
        </w:rPr>
        <w:t xml:space="preserve"> </w:t>
      </w:r>
    </w:p>
    <w:p w14:paraId="55313DBA"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 pripremanje stručnih podloga za održavanje, izgradnju i rekonstrukciju šumske prometne infrastrukture te planiranje, provođenje i nadzor radova na šumskoj prometnoj infrastrukturi u šumama privatnih šumoposjednika</w:t>
      </w:r>
      <w:r w:rsidRPr="00995368">
        <w:rPr>
          <w:rFonts w:ascii="Times New Roman" w:hAnsi="Times New Roman" w:cs="Times New Roman"/>
          <w:color w:val="auto"/>
        </w:rPr>
        <w:t xml:space="preserve"> </w:t>
      </w:r>
    </w:p>
    <w:p w14:paraId="5D19FA89"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 provođenje postupaka javne nabave za radove gospodarenja šumama i šumskim zemljištem putem licenciranih izvoditelja šumarskih radova, osim onih radova koje šumoposjednik može sam izvoditi ili onih na koje ga obvezuju propisi</w:t>
      </w:r>
      <w:r w:rsidRPr="00995368">
        <w:rPr>
          <w:rFonts w:ascii="Times New Roman" w:hAnsi="Times New Roman" w:cs="Times New Roman"/>
          <w:color w:val="auto"/>
        </w:rPr>
        <w:t xml:space="preserve"> </w:t>
      </w:r>
    </w:p>
    <w:p w14:paraId="48AD3E2C"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 provođenje javnih poziva za radove gospodarenja šumama i šumskim zemljištem u šumama privatnih šumoposjednika</w:t>
      </w:r>
      <w:r w:rsidRPr="00995368">
        <w:rPr>
          <w:rFonts w:ascii="Times New Roman" w:hAnsi="Times New Roman" w:cs="Times New Roman"/>
          <w:color w:val="auto"/>
        </w:rPr>
        <w:t xml:space="preserve"> </w:t>
      </w:r>
    </w:p>
    <w:p w14:paraId="3937071C"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 planiranje korištenja i vođenje postupka ostvarivanja prava na sredstva iz naknade za korištenje općekorisnih funkcija šuma za izvršene radove u šumama šumoposjednika</w:t>
      </w:r>
      <w:r w:rsidRPr="00995368">
        <w:rPr>
          <w:rFonts w:ascii="Times New Roman" w:hAnsi="Times New Roman" w:cs="Times New Roman"/>
          <w:color w:val="auto"/>
        </w:rPr>
        <w:t xml:space="preserve"> </w:t>
      </w:r>
    </w:p>
    <w:p w14:paraId="0F1890F2"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 utvrđivanje posebnih uvjeta za izgradnju šumske infrastrukture i/ili građevina planiranih prostornim planovima u postupku izdavanja lokacijske i/ili građevinske dozvole</w:t>
      </w:r>
      <w:r w:rsidRPr="00995368">
        <w:rPr>
          <w:rFonts w:ascii="Times New Roman" w:hAnsi="Times New Roman" w:cs="Times New Roman"/>
          <w:color w:val="auto"/>
        </w:rPr>
        <w:t xml:space="preserve"> </w:t>
      </w:r>
    </w:p>
    <w:p w14:paraId="3C7D4A3D"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lastRenderedPageBreak/>
        <w:t>– izvođenje doznake stabala i doznake stabala kada nije izrađen program gospodarenja šumama privatnih šumoposjednika u šumama šumoposjednika putem licenciranih izvoditelja šumarskih radova</w:t>
      </w:r>
      <w:r w:rsidRPr="00995368">
        <w:rPr>
          <w:rFonts w:ascii="Times New Roman" w:hAnsi="Times New Roman" w:cs="Times New Roman"/>
          <w:color w:val="auto"/>
        </w:rPr>
        <w:t xml:space="preserve"> </w:t>
      </w:r>
    </w:p>
    <w:p w14:paraId="2D95D416"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 vođenje evidencije o šumama privatnih šumoposjednika, praćenje provedbe programa gospodarenja šumama privatnih šumoposjednika, upisivanje izvršenih radova u programe gospodarenja šumama privatnih šumoposjednika za male i srednje šumoposjednike i</w:t>
      </w:r>
      <w:r w:rsidRPr="00995368">
        <w:rPr>
          <w:rFonts w:ascii="Times New Roman" w:hAnsi="Times New Roman" w:cs="Times New Roman"/>
          <w:color w:val="auto"/>
        </w:rPr>
        <w:t xml:space="preserve"> </w:t>
      </w:r>
    </w:p>
    <w:p w14:paraId="67F6263C"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 xml:space="preserve">– druge poslove određene posebnim propisima. </w:t>
      </w:r>
    </w:p>
    <w:p w14:paraId="6925A842" w14:textId="77777777" w:rsidR="00AD0F12" w:rsidRPr="00412589" w:rsidRDefault="00AD0F12" w:rsidP="004A0C90">
      <w:pPr>
        <w:jc w:val="both"/>
        <w:rPr>
          <w:rFonts w:ascii="Times New Roman" w:hAnsi="Times New Roman" w:cs="Times New Roman"/>
          <w:color w:val="auto"/>
        </w:rPr>
      </w:pPr>
    </w:p>
    <w:p w14:paraId="64B4CB5C"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(4) Korisnici savjetovanja su poljoprivrednici, šumoposjednici i ribari koji obavljaju djelatnosti poljoprivrede, šumarstva i ribarstva na području Republike Hrvatske i korisnici su potpora u okviru Zajedničke poljoprivredne politike i Zajedničke ribarstvene politike.</w:t>
      </w:r>
      <w:r w:rsidRPr="00995368">
        <w:rPr>
          <w:rFonts w:ascii="Times New Roman" w:hAnsi="Times New Roman" w:cs="Times New Roman"/>
          <w:color w:val="auto"/>
        </w:rPr>
        <w:t xml:space="preserve"> </w:t>
      </w:r>
    </w:p>
    <w:p w14:paraId="06EA6B08" w14:textId="77777777" w:rsidR="00AD0F12" w:rsidRPr="00412589" w:rsidRDefault="00AD0F12" w:rsidP="004A0C90">
      <w:pPr>
        <w:jc w:val="both"/>
        <w:rPr>
          <w:rFonts w:ascii="Times New Roman" w:hAnsi="Times New Roman" w:cs="Times New Roman"/>
          <w:color w:val="auto"/>
        </w:rPr>
      </w:pPr>
    </w:p>
    <w:p w14:paraId="6A18C6E1"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(5) Savjetovanje mogu koristiti i poljoprivrednici, šumoposjednici i ribari koji nisu korisnici potpora u okviru Zajedničke poljoprivredne politike i Zajedničke ribarstvene politike.</w:t>
      </w:r>
      <w:r w:rsidRPr="00995368">
        <w:rPr>
          <w:rFonts w:ascii="Times New Roman" w:hAnsi="Times New Roman" w:cs="Times New Roman"/>
          <w:color w:val="auto"/>
        </w:rPr>
        <w:t xml:space="preserve"> </w:t>
      </w:r>
    </w:p>
    <w:p w14:paraId="53928FB0" w14:textId="77777777" w:rsidR="00AD0F12" w:rsidRPr="00412589" w:rsidRDefault="00AD0F12" w:rsidP="004A0C90">
      <w:pPr>
        <w:jc w:val="both"/>
        <w:rPr>
          <w:rFonts w:ascii="Times New Roman" w:hAnsi="Times New Roman" w:cs="Times New Roman"/>
          <w:color w:val="auto"/>
        </w:rPr>
      </w:pPr>
    </w:p>
    <w:p w14:paraId="389F26A2"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(6) Savjetovanje poljoprivrednika, šumoposjednika i ribara u području privatne savjetodavne djelatnosti mogu obavljati fizičke osobe u okviru ovlaštenja u skladu s posebnim propisima:</w:t>
      </w:r>
      <w:r w:rsidRPr="00995368">
        <w:rPr>
          <w:rFonts w:ascii="Times New Roman" w:hAnsi="Times New Roman" w:cs="Times New Roman"/>
          <w:color w:val="auto"/>
        </w:rPr>
        <w:t xml:space="preserve"> </w:t>
      </w:r>
    </w:p>
    <w:p w14:paraId="4C99EA92"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 za ovlaštene agronome u skladu sa zakonom kojim se određuje ustroj, djelokrug, javne ovlasti, članstvo i financiranje agronomske komore</w:t>
      </w:r>
      <w:r w:rsidRPr="00995368">
        <w:rPr>
          <w:rFonts w:ascii="Times New Roman" w:hAnsi="Times New Roman" w:cs="Times New Roman"/>
          <w:color w:val="auto"/>
        </w:rPr>
        <w:t xml:space="preserve"> </w:t>
      </w:r>
    </w:p>
    <w:p w14:paraId="47C8B516"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 za ovlaštene veterinare u skladu sa zakonom kojim se uređuje područje veterinarstva odnosno u okviru stručne kvalifikacije iz polja prehrambene industrije ili iz polja biotehnologije ili iz polja nutricionizma</w:t>
      </w:r>
      <w:r w:rsidRPr="00995368">
        <w:rPr>
          <w:rFonts w:ascii="Times New Roman" w:hAnsi="Times New Roman" w:cs="Times New Roman"/>
          <w:color w:val="auto"/>
        </w:rPr>
        <w:t xml:space="preserve"> </w:t>
      </w:r>
    </w:p>
    <w:p w14:paraId="79D7E2DB"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 za ovlaštene šumare u skladu sa zakonom kojim se uređuje područje šumarstva.</w:t>
      </w:r>
      <w:r w:rsidRPr="00995368">
        <w:rPr>
          <w:rFonts w:ascii="Times New Roman" w:hAnsi="Times New Roman" w:cs="Times New Roman"/>
          <w:color w:val="auto"/>
        </w:rPr>
        <w:t xml:space="preserve"> </w:t>
      </w:r>
    </w:p>
    <w:p w14:paraId="6A26F1E7" w14:textId="77777777" w:rsidR="00AD0F12" w:rsidRPr="00412589" w:rsidRDefault="00AD0F12" w:rsidP="004A0C90">
      <w:pPr>
        <w:jc w:val="both"/>
        <w:rPr>
          <w:rFonts w:ascii="Times New Roman" w:hAnsi="Times New Roman" w:cs="Times New Roman"/>
          <w:color w:val="auto"/>
        </w:rPr>
      </w:pPr>
    </w:p>
    <w:p w14:paraId="731B1EFB"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(7) Savjetovanje poljoprivrednika u području privatne savjetodavne djelatnosti mogu obavljati pravne osobe koje imaju zaposlenu osobu iz stavka 6. ovoga članka.</w:t>
      </w:r>
      <w:r w:rsidRPr="00995368">
        <w:rPr>
          <w:rFonts w:ascii="Times New Roman" w:hAnsi="Times New Roman" w:cs="Times New Roman"/>
          <w:color w:val="auto"/>
        </w:rPr>
        <w:t xml:space="preserve"> </w:t>
      </w:r>
    </w:p>
    <w:p w14:paraId="72806AE2" w14:textId="77777777" w:rsidR="00AD0F12" w:rsidRPr="00412589" w:rsidRDefault="00AD0F12" w:rsidP="004A0C90">
      <w:pPr>
        <w:jc w:val="both"/>
        <w:rPr>
          <w:rFonts w:ascii="Times New Roman" w:hAnsi="Times New Roman" w:cs="Times New Roman"/>
          <w:color w:val="auto"/>
        </w:rPr>
      </w:pPr>
    </w:p>
    <w:p w14:paraId="439148ED"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(8) Savjetovanje korisnika ima za cilj podizanje njihova stupnja stručnosti i osposobljenosti u pogledu svih mjera na razini poljoprivrednoga gospodarstva predviđenih u strateškim planovima u okviru ZPP-a, uključujući nove tehnologije, digitalizaciju i inovacije radi pomoći korisnicima da postanu svjesniji odnosa između upravljanja poljoprivrednim gospodarstvom i određenih standarda, zahtjeva i informacija, uključujući one u području okoliša i klime, vode, održive upotrebe pesticida, poboljšanja dobrobiti životinja, upravljanja hranjivim tvarima, upravljanja rizicima, inicijativi za borbu protiv antimikrobne rezistencije te prema potrebi sigurnosne standarde i socijalnu potporu.</w:t>
      </w:r>
      <w:r w:rsidRPr="00995368">
        <w:rPr>
          <w:rFonts w:ascii="Times New Roman" w:hAnsi="Times New Roman" w:cs="Times New Roman"/>
          <w:color w:val="auto"/>
        </w:rPr>
        <w:t xml:space="preserve"> </w:t>
      </w:r>
    </w:p>
    <w:p w14:paraId="37A78A6F" w14:textId="77777777" w:rsidR="00AD0F12" w:rsidRPr="00995368" w:rsidRDefault="00AD0F12" w:rsidP="004A0C90">
      <w:pPr>
        <w:jc w:val="both"/>
        <w:rPr>
          <w:rFonts w:ascii="Times New Roman" w:hAnsi="Times New Roman" w:cs="Times New Roman"/>
          <w:color w:val="auto"/>
        </w:rPr>
      </w:pPr>
    </w:p>
    <w:p w14:paraId="3176921A"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Sadržaj</w:t>
      </w:r>
    </w:p>
    <w:p w14:paraId="2CCFB7C1" w14:textId="77777777" w:rsidR="00AD0F12" w:rsidRDefault="00AD0F12" w:rsidP="004A0C90">
      <w:pPr>
        <w:jc w:val="center"/>
        <w:textAlignment w:val="baseline"/>
        <w:rPr>
          <w:rFonts w:ascii="Times New Roman" w:hAnsi="Times New Roman" w:cs="Times New Roman"/>
          <w:color w:val="auto"/>
        </w:rPr>
      </w:pPr>
    </w:p>
    <w:p w14:paraId="37C92574"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Članak 117.</w:t>
      </w:r>
    </w:p>
    <w:p w14:paraId="3AAEB1C7" w14:textId="77777777" w:rsidR="00AD0F12" w:rsidRDefault="00AD0F12" w:rsidP="004A0C90">
      <w:pPr>
        <w:jc w:val="both"/>
        <w:rPr>
          <w:rFonts w:ascii="Times New Roman" w:hAnsi="Times New Roman" w:cs="Times New Roman"/>
          <w:color w:val="auto"/>
        </w:rPr>
      </w:pPr>
    </w:p>
    <w:p w14:paraId="5AE6E294"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 Ministarstvo je nadležno za informacijski sustav poljoprivrede koji, među ostalim, čine elektroničke baze i izvori podataka, registri, upisnici i službene evidencije:</w:t>
      </w:r>
    </w:p>
    <w:p w14:paraId="668F25F3"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a) evidencije koje sadrže osobne podatke:</w:t>
      </w:r>
    </w:p>
    <w:p w14:paraId="1CAFC17B"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 upisnik poljoprivrednika</w:t>
      </w:r>
    </w:p>
    <w:p w14:paraId="1D9E5C3C"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 upisnik obiteljskih poljoprivrednih gospodarstava (u daljnjem tekstu: Upisnik OPG-ova) u skladu s posebnim propisom</w:t>
      </w:r>
    </w:p>
    <w:p w14:paraId="5F452763"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 ARKOD</w:t>
      </w:r>
    </w:p>
    <w:p w14:paraId="7B04E6A4"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4. jedinstveni registar domaćih životinja (u daljnjem tekstu: JRDŽ) u skladu s propisima o veterinarstvu</w:t>
      </w:r>
    </w:p>
    <w:p w14:paraId="06110E14"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5. registar primarnih proizvođača hrane za životinje</w:t>
      </w:r>
    </w:p>
    <w:p w14:paraId="5755C957"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6. registar subjekata na razini primarne biljne proizvodnje</w:t>
      </w:r>
    </w:p>
    <w:p w14:paraId="1119F1AA"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7. sustav za identifikaciju i registraciju prava na plaćanje (u daljnjem tekstu: registar prava na plaćanje)</w:t>
      </w:r>
    </w:p>
    <w:p w14:paraId="2B58BF2E"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8. sustav AGRONET iz članka 12. ovoga Zakona</w:t>
      </w:r>
    </w:p>
    <w:p w14:paraId="06AB18F0"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9. upisnik ovlaštenih službenih panela</w:t>
      </w:r>
    </w:p>
    <w:p w14:paraId="6CE85EC4"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lastRenderedPageBreak/>
        <w:t>10. evidencije poljoprivrednih i prehrambenih proizvoda iz shema kvalitete iz članka 87. stavka 19., članka 90. stavka 15., članka 95. stavka 7., članka 96. stavka 7. i članka 99. stavka 9. ovoga Zakona</w:t>
      </w:r>
    </w:p>
    <w:p w14:paraId="29886C28"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11. upisnik ekoloških subjekata iz članka 108. ovoga Zakona</w:t>
      </w:r>
    </w:p>
    <w:p w14:paraId="71AA042F"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12. evidencija poljoprivrednika uključenih u Sustav poljoprivrednih knjigovodstvenih podataka s pripadajućom bazom podataka</w:t>
      </w:r>
    </w:p>
    <w:p w14:paraId="226F6E1F"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13. evidencija trgovaca i uvoznika određenih poljoprivrednih proizvoda</w:t>
      </w:r>
    </w:p>
    <w:p w14:paraId="27E0563B"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14. evidencija obrazovanja i osposobljavanja za potrebe poljoprivrede i ruralnoga razvoja</w:t>
      </w:r>
    </w:p>
    <w:p w14:paraId="6458ED66"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15. evidencija pčelara i pčelinjaka</w:t>
      </w:r>
    </w:p>
    <w:p w14:paraId="42984556"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16. upisnik proizvođačkih organizacija, udruženja proizvođačkih organizacija i sektorskih organizacija</w:t>
      </w:r>
    </w:p>
    <w:p w14:paraId="66A8C191"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17. upisnik trgovaca voćem i povrćem</w:t>
      </w:r>
    </w:p>
    <w:p w14:paraId="7316C2E5"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18. popis pravnih osoba ovlaštenih za provedbu postupka razvrstavanja i označivanja goveđih, svinjskih i ovčjih trupova</w:t>
      </w:r>
    </w:p>
    <w:p w14:paraId="4B3FC89F"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19. popis ovlaštenih klasifikatora za razvrstavanje i označivanje goveđih, svinjskih i ovčjih trupova</w:t>
      </w:r>
    </w:p>
    <w:p w14:paraId="6900584C"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20. upisnik priznatih udruženja i organizacija</w:t>
      </w:r>
    </w:p>
    <w:p w14:paraId="4D4841F6"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21. evidencija o obveznicima dostave cijena određenih poljoprivredno-prehrambenih proizvoda i određenih poljoprivrednih inputa s pripadajućom bazom podataka</w:t>
      </w:r>
    </w:p>
    <w:p w14:paraId="681758DA"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22. registar državnih potpora</w:t>
      </w:r>
    </w:p>
    <w:p w14:paraId="62B87EE8"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23. registar posrednika</w:t>
      </w:r>
    </w:p>
    <w:p w14:paraId="5AE970B5"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24. upisnik voćnjaka</w:t>
      </w:r>
    </w:p>
    <w:p w14:paraId="4895B535"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25. upisnik maslinika</w:t>
      </w:r>
    </w:p>
    <w:p w14:paraId="325589D9"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26. upisnik proizvođača drvenastih kultura kratkih ophodnji</w:t>
      </w:r>
    </w:p>
    <w:p w14:paraId="16960A46"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27. registar korisnika zaštićenih oznaka zemljopisnog podrijetla jakih alkoholnih pića</w:t>
      </w:r>
    </w:p>
    <w:p w14:paraId="1514DB00"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b) evidencije koje ne sadrže osobne podatke:</w:t>
      </w:r>
    </w:p>
    <w:p w14:paraId="5C2251FC"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 evidencija područja s ograničenjima</w:t>
      </w:r>
    </w:p>
    <w:p w14:paraId="2BB01939"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c) ostale evidencije:</w:t>
      </w:r>
    </w:p>
    <w:p w14:paraId="1DC47008"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 baze podataka i platforme u funkciji integracije i interoperabilnosti informacijskog sustava poljoprivrede.</w:t>
      </w:r>
    </w:p>
    <w:p w14:paraId="140AB1F5" w14:textId="77777777" w:rsidR="00AD0F12" w:rsidRDefault="00AD0F12" w:rsidP="004A0C90">
      <w:pPr>
        <w:jc w:val="both"/>
        <w:rPr>
          <w:rFonts w:ascii="Times New Roman" w:hAnsi="Times New Roman" w:cs="Times New Roman"/>
          <w:color w:val="auto"/>
        </w:rPr>
      </w:pPr>
    </w:p>
    <w:p w14:paraId="7959CFAE"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 Uvid u baze podataka iz stavka 1. ovoga članka imaju nadležne inspekcije.</w:t>
      </w:r>
    </w:p>
    <w:p w14:paraId="05813196" w14:textId="77777777" w:rsidR="00AD0F12" w:rsidRDefault="00AD0F12" w:rsidP="004A0C90">
      <w:pPr>
        <w:jc w:val="both"/>
        <w:rPr>
          <w:rFonts w:ascii="Times New Roman" w:hAnsi="Times New Roman" w:cs="Times New Roman"/>
          <w:color w:val="auto"/>
        </w:rPr>
      </w:pPr>
    </w:p>
    <w:p w14:paraId="48580635"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 Za potrebe praćenja stanja okoliša i prirode pojedini sustavi Informacijskog sustava poljoprivrede povezuju se s Informacijskim sustavom zaštite okoliša i Informacijskim sustavom zaštite prirode.</w:t>
      </w:r>
    </w:p>
    <w:p w14:paraId="73F2FA5D" w14:textId="77777777" w:rsidR="00AD0F12" w:rsidRDefault="00AD0F12" w:rsidP="004A0C90">
      <w:pPr>
        <w:jc w:val="both"/>
        <w:rPr>
          <w:rFonts w:ascii="Times New Roman" w:hAnsi="Times New Roman" w:cs="Times New Roman"/>
          <w:color w:val="auto"/>
        </w:rPr>
      </w:pPr>
    </w:p>
    <w:p w14:paraId="4B7BBD31"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(4) Osobni identifikacijski broj (u daljnjem tekstu: OIB) obvezan je podatak koji mora biti sadržan u svim elektroničkim bazama podataka, izvorima, upisnicima, registrima ili evidencijama što ih vodi Ministarstvo ili javne ustanove u poljoprivredi.</w:t>
      </w:r>
    </w:p>
    <w:p w14:paraId="6515E0EF" w14:textId="77777777" w:rsidR="00AD0F12" w:rsidRDefault="00AD0F12" w:rsidP="004A0C90">
      <w:pPr>
        <w:jc w:val="both"/>
        <w:rPr>
          <w:rFonts w:ascii="Times New Roman" w:hAnsi="Times New Roman" w:cs="Times New Roman"/>
          <w:color w:val="auto"/>
        </w:rPr>
      </w:pPr>
    </w:p>
    <w:p w14:paraId="13630C64"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(5) Prilikom obrade osobnih podataka iz elektroničkih baza i izvora podataka, registara, upisnika i službenih evidencija koje se vode na temelju ovoga Zakona, voditelji obrade osobnih podataka dužni su postupati u skladu s propisima kojima se uređuje zaštita osobnih podataka.</w:t>
      </w:r>
    </w:p>
    <w:p w14:paraId="59DF0A74" w14:textId="77777777" w:rsidR="00AD0F12" w:rsidRDefault="00AD0F12" w:rsidP="004A0C90">
      <w:pPr>
        <w:jc w:val="both"/>
        <w:rPr>
          <w:rFonts w:ascii="Times New Roman" w:hAnsi="Times New Roman" w:cs="Times New Roman"/>
          <w:color w:val="auto"/>
        </w:rPr>
      </w:pPr>
    </w:p>
    <w:p w14:paraId="5CA0F1D6"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(6) Uvjete, sadržaj te način vođenja ARKOD-a ministar propisuje pravilnikom.</w:t>
      </w:r>
    </w:p>
    <w:p w14:paraId="256A7596" w14:textId="77777777" w:rsidR="00AD0F12" w:rsidRPr="00995368" w:rsidRDefault="00AD0F12" w:rsidP="004A0C90">
      <w:pPr>
        <w:jc w:val="both"/>
        <w:textAlignment w:val="baseline"/>
        <w:rPr>
          <w:rFonts w:ascii="Times New Roman" w:hAnsi="Times New Roman" w:cs="Times New Roman"/>
          <w:color w:val="auto"/>
        </w:rPr>
      </w:pPr>
    </w:p>
    <w:p w14:paraId="002DC2FA"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Upisnik poljoprivrednika</w:t>
      </w:r>
    </w:p>
    <w:p w14:paraId="769DAF3C" w14:textId="77777777" w:rsidR="00AD0F12" w:rsidRDefault="00AD0F12" w:rsidP="004A0C90">
      <w:pPr>
        <w:jc w:val="center"/>
        <w:textAlignment w:val="baseline"/>
        <w:rPr>
          <w:rFonts w:ascii="Times New Roman" w:hAnsi="Times New Roman" w:cs="Times New Roman"/>
          <w:color w:val="auto"/>
        </w:rPr>
      </w:pPr>
    </w:p>
    <w:p w14:paraId="1A587667"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Članak 118.</w:t>
      </w:r>
    </w:p>
    <w:p w14:paraId="4EC31AF8" w14:textId="77777777" w:rsidR="00AD0F12" w:rsidRDefault="00AD0F12" w:rsidP="004A0C90">
      <w:pPr>
        <w:jc w:val="both"/>
        <w:rPr>
          <w:rFonts w:ascii="Times New Roman" w:hAnsi="Times New Roman" w:cs="Times New Roman"/>
          <w:color w:val="auto"/>
        </w:rPr>
      </w:pPr>
    </w:p>
    <w:p w14:paraId="2DEE75DC"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 Upisnik poljoprivrednika je središnja baza poljoprivrednika u Republici Hrvatskoj.</w:t>
      </w:r>
    </w:p>
    <w:p w14:paraId="302C43A0" w14:textId="77777777" w:rsidR="00AD0F12" w:rsidRDefault="00AD0F12" w:rsidP="004A0C90">
      <w:pPr>
        <w:jc w:val="both"/>
        <w:rPr>
          <w:rFonts w:ascii="Times New Roman" w:hAnsi="Times New Roman" w:cs="Times New Roman"/>
          <w:color w:val="auto"/>
        </w:rPr>
      </w:pPr>
    </w:p>
    <w:p w14:paraId="2D2B2EA3"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 Upisnik poljoprivrednika vodi Agencija za plaćanja.</w:t>
      </w:r>
    </w:p>
    <w:p w14:paraId="6CA8F110" w14:textId="77777777" w:rsidR="00AD0F12" w:rsidRDefault="00AD0F12" w:rsidP="004A0C90">
      <w:pPr>
        <w:jc w:val="both"/>
        <w:rPr>
          <w:rFonts w:ascii="Times New Roman" w:hAnsi="Times New Roman" w:cs="Times New Roman"/>
          <w:color w:val="auto"/>
        </w:rPr>
      </w:pPr>
    </w:p>
    <w:p w14:paraId="2834E874"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 Upis u Upisnik poljoprivrednika obvezan je za:</w:t>
      </w:r>
    </w:p>
    <w:p w14:paraId="10C66483"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lastRenderedPageBreak/>
        <w:t>– poljoprivrednika koji podnosi zahtjev za izravne potpore u sklopu mjera poljoprivredne politike</w:t>
      </w:r>
    </w:p>
    <w:p w14:paraId="260ABC2D"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 poljoprivrednika koji podnosi zahtjev za mjere tržišne potpore i mjere ruralnog razvoja ako je to propisano podzakonskim aktima kojima se propisuje provedba mjere u sklopu mjera poljoprivredne politike</w:t>
      </w:r>
    </w:p>
    <w:p w14:paraId="04E1C1E0"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 poljoprivrednika iz članka 3. stavka 1. točke b) ovoga Zakona koji stavlja na tržište vlastite poljoprivredne proizvode proizvedene na poljoprivrednom gospodarstvu.</w:t>
      </w:r>
    </w:p>
    <w:p w14:paraId="63D75257" w14:textId="77777777" w:rsidR="00AD0F12" w:rsidRDefault="00AD0F12" w:rsidP="004A0C90">
      <w:pPr>
        <w:jc w:val="both"/>
        <w:rPr>
          <w:rFonts w:ascii="Times New Roman" w:hAnsi="Times New Roman" w:cs="Times New Roman"/>
          <w:color w:val="auto"/>
        </w:rPr>
      </w:pPr>
    </w:p>
    <w:p w14:paraId="567EB4A3"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(4) Uvjet upisa u Upisnik poljoprivrednika je posjedovanje vlastitih ili unajmljenih poljoprivrednih resursa (poljoprivrednog zemljišta i/ili stoke) i obavljanje poljoprivredne djelatnosti.</w:t>
      </w:r>
    </w:p>
    <w:p w14:paraId="55E4B3AB" w14:textId="77777777" w:rsidR="00AD0F12" w:rsidRDefault="00AD0F12" w:rsidP="004A0C90">
      <w:pPr>
        <w:jc w:val="both"/>
        <w:rPr>
          <w:rFonts w:ascii="Times New Roman" w:hAnsi="Times New Roman" w:cs="Times New Roman"/>
          <w:color w:val="auto"/>
        </w:rPr>
      </w:pPr>
    </w:p>
    <w:p w14:paraId="41CD9AE3"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(5) Poljoprivrednici upisani u Upisnik poljoprivrednika obvezni su prijaviti promjene u Upisniku poljoprivrednika o nositelju i/ili odgovornoj osobi poljoprivrednika, nazivu poljoprivrednika, pravnom statusu poljoprivrednika, sjedištu poljoprivrednika, raspolaganju vlastitih ili unajmljenih poljoprivrednih i proizvodnih resursa u roku od 15 dana od nastanka promjene na propisanom obrascu zahtjeva za upis promjene Agenciji za plaćanja.</w:t>
      </w:r>
    </w:p>
    <w:p w14:paraId="07BBC24C" w14:textId="77777777" w:rsidR="00AD0F12" w:rsidRDefault="00AD0F12" w:rsidP="004A0C90">
      <w:pPr>
        <w:jc w:val="both"/>
        <w:rPr>
          <w:rFonts w:ascii="Times New Roman" w:hAnsi="Times New Roman" w:cs="Times New Roman"/>
          <w:color w:val="auto"/>
        </w:rPr>
      </w:pPr>
    </w:p>
    <w:p w14:paraId="49198A31"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(6) U Upisniku poljoprivrednika objedinjavaju se podaci o poljoprivrednicima i njihovim poljoprivrednim resursima koji su prikupljeni kroz Upisnik OPG-ova i JRDŽ.</w:t>
      </w:r>
    </w:p>
    <w:p w14:paraId="73D7568F" w14:textId="77777777" w:rsidR="00AD0F12" w:rsidRDefault="00AD0F12" w:rsidP="004A0C90">
      <w:pPr>
        <w:jc w:val="both"/>
        <w:rPr>
          <w:rFonts w:ascii="Times New Roman" w:hAnsi="Times New Roman" w:cs="Times New Roman"/>
          <w:color w:val="auto"/>
        </w:rPr>
      </w:pPr>
    </w:p>
    <w:p w14:paraId="2720A735"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(7) Upisnik poljoprivrednika može sadržavati i druge podatke prikupljene kroz baze podataka iz članka 117. ovoga Zakona ako su oni od važnosti za provedbu ovoga Zakona i njegovih provedbenih propisa.</w:t>
      </w:r>
    </w:p>
    <w:p w14:paraId="2ABB6E74" w14:textId="77777777" w:rsidR="00AD0F12" w:rsidRDefault="00AD0F12" w:rsidP="004A0C90">
      <w:pPr>
        <w:jc w:val="both"/>
        <w:rPr>
          <w:rFonts w:ascii="Times New Roman" w:hAnsi="Times New Roman" w:cs="Times New Roman"/>
          <w:color w:val="auto"/>
        </w:rPr>
      </w:pPr>
    </w:p>
    <w:p w14:paraId="73891594"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(8) Upisnik poljoprivrednika razmjenjuje podatke sa svim javnopravnim tijelima u Republici Hrvatskoj.</w:t>
      </w:r>
    </w:p>
    <w:p w14:paraId="6D0DCCDE" w14:textId="77777777" w:rsidR="00AD0F12" w:rsidRDefault="00AD0F12" w:rsidP="004A0C90">
      <w:pPr>
        <w:jc w:val="both"/>
        <w:rPr>
          <w:rFonts w:ascii="Times New Roman" w:hAnsi="Times New Roman" w:cs="Times New Roman"/>
          <w:color w:val="auto"/>
        </w:rPr>
      </w:pPr>
    </w:p>
    <w:p w14:paraId="45795576"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(9) Agencija za plaćanja u okviru prenesenih javnih ovlasti u skladu s ovim Zakonom kao jedinstveno javno tijelo vodi upravni postupak vezan uz upis poljoprivrednika u Upisnik poljoprivrednika te obavlja i druge upravne i administrativne poslove radi evidentiranja podataka o poljoprivrednicima u Upisnik poljoprivrednika.</w:t>
      </w:r>
    </w:p>
    <w:p w14:paraId="5AD07099" w14:textId="77777777" w:rsidR="00AD0F12" w:rsidRDefault="00AD0F12" w:rsidP="004A0C90">
      <w:pPr>
        <w:jc w:val="both"/>
        <w:rPr>
          <w:rFonts w:ascii="Times New Roman" w:hAnsi="Times New Roman" w:cs="Times New Roman"/>
          <w:color w:val="auto"/>
        </w:rPr>
      </w:pPr>
    </w:p>
    <w:p w14:paraId="097C8A88"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(10) Način vođenja upisnika, vrste podataka, provjere, način objedinjavanja i dijeljenja podataka iz drugih baza s Upisnikom poljoprivrednika ministar propisuje pravilnikom.</w:t>
      </w:r>
    </w:p>
    <w:p w14:paraId="09DB3AEF" w14:textId="77777777" w:rsidR="00AD0F12" w:rsidRPr="00995368" w:rsidRDefault="00AD0F12" w:rsidP="004A0C90">
      <w:pPr>
        <w:jc w:val="both"/>
        <w:textAlignment w:val="baseline"/>
        <w:rPr>
          <w:rFonts w:ascii="Times New Roman" w:hAnsi="Times New Roman" w:cs="Times New Roman"/>
          <w:color w:val="auto"/>
        </w:rPr>
      </w:pPr>
    </w:p>
    <w:p w14:paraId="3A7086CA"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Upis fizičke osobe poljoprivrednika u Upisnik poljoprivrednika</w:t>
      </w:r>
    </w:p>
    <w:p w14:paraId="09EFD46B" w14:textId="77777777" w:rsidR="00AD0F12" w:rsidRDefault="00AD0F12" w:rsidP="004A0C90">
      <w:pPr>
        <w:jc w:val="center"/>
        <w:textAlignment w:val="baseline"/>
        <w:rPr>
          <w:rFonts w:ascii="Times New Roman" w:hAnsi="Times New Roman" w:cs="Times New Roman"/>
          <w:color w:val="auto"/>
        </w:rPr>
      </w:pPr>
    </w:p>
    <w:p w14:paraId="50B4C8F7"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Članak 119.</w:t>
      </w:r>
    </w:p>
    <w:p w14:paraId="428E7922" w14:textId="77777777" w:rsidR="00AD0F12" w:rsidRDefault="00AD0F12" w:rsidP="004A0C90">
      <w:pPr>
        <w:jc w:val="both"/>
        <w:rPr>
          <w:rFonts w:ascii="Times New Roman" w:hAnsi="Times New Roman" w:cs="Times New Roman"/>
          <w:color w:val="auto"/>
        </w:rPr>
      </w:pPr>
    </w:p>
    <w:p w14:paraId="6EC9D92D"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 Fizička osoba poljoprivrednik iz članka 3. stavka 1. točke b) ovoga Zakona može se upisati u Upisnik poljoprivrednika radi obavljanja djelatnosti poljoprivrede u okviru korištenja prirodnih bogatstava zemlje i prodajom odnosno zamjenom od tih djelatnosti dobivenih proizvoda u neprerađenom stanju, a u obavljanju djelatnosti mogu mu pomagati članovi njegova obiteljskog kućanstva.</w:t>
      </w:r>
    </w:p>
    <w:p w14:paraId="509D8CA8" w14:textId="77777777" w:rsidR="00AD0F12" w:rsidRDefault="00AD0F12" w:rsidP="004A0C90">
      <w:pPr>
        <w:jc w:val="both"/>
        <w:rPr>
          <w:rFonts w:ascii="Times New Roman" w:hAnsi="Times New Roman" w:cs="Times New Roman"/>
          <w:color w:val="auto"/>
        </w:rPr>
      </w:pPr>
    </w:p>
    <w:p w14:paraId="4729E5DE"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 Fizička osoba poljoprivrednik iz članka 3. stavka 1. točke b) ovoga Zakona obvezna je voditi evidenciju o proizvodnji i prodaji vlastitih poljoprivrednih proizvoda proizvedenih na poljoprivrednom gospodarstvu te o tome izvještavati Agenciju za plaćanja.</w:t>
      </w:r>
    </w:p>
    <w:p w14:paraId="2D645183" w14:textId="77777777" w:rsidR="00AD0F12" w:rsidRDefault="00AD0F12" w:rsidP="004A0C90">
      <w:pPr>
        <w:jc w:val="both"/>
        <w:rPr>
          <w:rFonts w:ascii="Times New Roman" w:hAnsi="Times New Roman" w:cs="Times New Roman"/>
          <w:color w:val="auto"/>
        </w:rPr>
      </w:pPr>
    </w:p>
    <w:p w14:paraId="7C97DC96"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 Način i uvjete prodaje vlastitih poljoprivrednih proizvoda, način vođenja evidencije te način i rokove izvještavanja Agencije za plaćanja o proizvodnji i prodaji vlastitih poljoprivrednih proizvoda proizvedenih na poljoprivrednom gospodarstvu te postupak izdavanja poljoprivredne iskaznice ministar propisuje pravilnikom.</w:t>
      </w:r>
    </w:p>
    <w:p w14:paraId="68F66A10" w14:textId="77777777" w:rsidR="00AD0F12" w:rsidRPr="00995368" w:rsidRDefault="00AD0F12" w:rsidP="004A0C90">
      <w:pPr>
        <w:jc w:val="both"/>
        <w:rPr>
          <w:rFonts w:ascii="Times New Roman" w:hAnsi="Times New Roman" w:cs="Times New Roman"/>
          <w:color w:val="auto"/>
        </w:rPr>
      </w:pPr>
    </w:p>
    <w:p w14:paraId="504FE684"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lastRenderedPageBreak/>
        <w:t>Postupovna pravila</w:t>
      </w:r>
    </w:p>
    <w:p w14:paraId="244B35B7" w14:textId="77777777" w:rsidR="00AD0F12" w:rsidRDefault="00AD0F12" w:rsidP="004A0C90">
      <w:pPr>
        <w:jc w:val="center"/>
        <w:textAlignment w:val="baseline"/>
        <w:rPr>
          <w:rFonts w:ascii="Times New Roman" w:hAnsi="Times New Roman" w:cs="Times New Roman"/>
          <w:color w:val="auto"/>
        </w:rPr>
      </w:pPr>
    </w:p>
    <w:p w14:paraId="74586633"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Članak 120.</w:t>
      </w:r>
    </w:p>
    <w:p w14:paraId="7E559F9F" w14:textId="77777777" w:rsidR="00AD0F12" w:rsidRDefault="00AD0F12" w:rsidP="004A0C90">
      <w:pPr>
        <w:jc w:val="both"/>
        <w:rPr>
          <w:rFonts w:ascii="Times New Roman" w:hAnsi="Times New Roman" w:cs="Times New Roman"/>
          <w:color w:val="auto"/>
        </w:rPr>
      </w:pPr>
    </w:p>
    <w:p w14:paraId="35D98296"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 Agencija za plaćanja na temelju podnesenog zahtjeva poljoprivrednika provodi postupak i izdaje rješenje o:</w:t>
      </w:r>
    </w:p>
    <w:p w14:paraId="747376A7"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 upisu u Upisnik poljoprivrednika (u daljnjem tekstu: Rješenje o upisu) i/ili rješenje kojim se odbija upis u Upisnik poljoprivrednika</w:t>
      </w:r>
    </w:p>
    <w:p w14:paraId="0C9BCD6C"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 brisanju iz Upisnika poljoprivrednika.</w:t>
      </w:r>
    </w:p>
    <w:p w14:paraId="50245950" w14:textId="77777777" w:rsidR="00AD0F12" w:rsidRDefault="00AD0F12" w:rsidP="004A0C90">
      <w:pPr>
        <w:jc w:val="both"/>
        <w:rPr>
          <w:rFonts w:ascii="Times New Roman" w:hAnsi="Times New Roman" w:cs="Times New Roman"/>
          <w:color w:val="auto"/>
        </w:rPr>
      </w:pPr>
    </w:p>
    <w:p w14:paraId="1D832AEE"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 Agencija za plaćanja na temelju podnesenog zahtjeva poljoprivrednika provodi postupak i izdaje rješenje o upisu promjena u Upisnik poljoprivrednika ako one obuhvaćaju promjene nositelja i/ili odgovorne osobe poljoprivrednika, promjene naziva poljoprivrednika, pravnog statusa poljoprivrednika i promjene vezane uz sjedište poljoprivrednika.</w:t>
      </w:r>
    </w:p>
    <w:p w14:paraId="4C12B045" w14:textId="77777777" w:rsidR="00AD0F12" w:rsidRDefault="00AD0F12" w:rsidP="004A0C90">
      <w:pPr>
        <w:jc w:val="both"/>
        <w:rPr>
          <w:rFonts w:ascii="Times New Roman" w:hAnsi="Times New Roman" w:cs="Times New Roman"/>
          <w:color w:val="auto"/>
        </w:rPr>
      </w:pPr>
    </w:p>
    <w:p w14:paraId="04012FAC"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 Iznimno, odredbe stavaka 1. i 2. ovoga članka ne primjenjuju se na upis, brisanje i upis promjena u Upisnik poljoprivrednika za obiteljsko poljoprivredno gospodarstvo koje je regulirano posebnim propisom kojim se propisuje vođenje Upisnika obiteljskih poljoprivrednih gospodarstava.</w:t>
      </w:r>
    </w:p>
    <w:p w14:paraId="3C8E7C7A" w14:textId="77777777" w:rsidR="00AD0F12" w:rsidRDefault="00AD0F12" w:rsidP="004A0C90">
      <w:pPr>
        <w:jc w:val="both"/>
        <w:rPr>
          <w:rFonts w:ascii="Times New Roman" w:hAnsi="Times New Roman" w:cs="Times New Roman"/>
          <w:color w:val="auto"/>
        </w:rPr>
      </w:pPr>
    </w:p>
    <w:p w14:paraId="414A277E"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(4) Dostava rješenja iz stavaka 1. i 2. ovoga članka vrši se putem AGRONET-a.</w:t>
      </w:r>
    </w:p>
    <w:p w14:paraId="54D9D813" w14:textId="77777777" w:rsidR="00AD0F12" w:rsidRDefault="00AD0F12" w:rsidP="004A0C90">
      <w:pPr>
        <w:jc w:val="both"/>
        <w:rPr>
          <w:rFonts w:ascii="Times New Roman" w:hAnsi="Times New Roman" w:cs="Times New Roman"/>
          <w:color w:val="auto"/>
        </w:rPr>
      </w:pPr>
    </w:p>
    <w:p w14:paraId="44433FCC"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(5) Protiv rješenja iz stavaka 1. i 2. ovoga članka može se u roku od 15 dana od dana primitka rješenja izjaviti žalba Ministarstvu.</w:t>
      </w:r>
    </w:p>
    <w:p w14:paraId="62F3485A" w14:textId="77777777" w:rsidR="00AD0F12" w:rsidRDefault="00AD0F12" w:rsidP="004A0C90">
      <w:pPr>
        <w:jc w:val="both"/>
        <w:rPr>
          <w:rFonts w:ascii="Times New Roman" w:hAnsi="Times New Roman" w:cs="Times New Roman"/>
          <w:color w:val="auto"/>
        </w:rPr>
      </w:pPr>
    </w:p>
    <w:p w14:paraId="2A2B9D55"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(6) Upisom u Upisnik poljoprivrednika svaki poljoprivrednik dobiva Matični identifikacijski broj poljoprivrednoga gospodarstva (u daljnjem tekstu: MIBPG).</w:t>
      </w:r>
    </w:p>
    <w:p w14:paraId="663F8A49" w14:textId="77777777" w:rsidR="00AD0F12" w:rsidRDefault="00AD0F12" w:rsidP="004A0C90">
      <w:pPr>
        <w:jc w:val="both"/>
        <w:rPr>
          <w:rFonts w:ascii="Times New Roman" w:hAnsi="Times New Roman" w:cs="Times New Roman"/>
          <w:color w:val="auto"/>
        </w:rPr>
      </w:pPr>
    </w:p>
    <w:p w14:paraId="2EA90C81"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(7) Po završetku postupka upisa u Upisnik poljoprivrednika poljoprivredniku se izdaje elektronička poljoprivredna iskaznica (ePI).</w:t>
      </w:r>
    </w:p>
    <w:p w14:paraId="26517F9D" w14:textId="77777777" w:rsidR="00AD0F12" w:rsidRDefault="00AD0F12" w:rsidP="004A0C90">
      <w:pPr>
        <w:jc w:val="both"/>
        <w:rPr>
          <w:rFonts w:ascii="Times New Roman" w:hAnsi="Times New Roman" w:cs="Times New Roman"/>
          <w:color w:val="auto"/>
        </w:rPr>
      </w:pPr>
    </w:p>
    <w:p w14:paraId="1F998034"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(8) Promjenu nositelja ili odgovorne osobe poljoprivrednika prijavljuje novi nositelj ili odgovorna osoba poljoprivrednika.</w:t>
      </w:r>
    </w:p>
    <w:p w14:paraId="5ED82062" w14:textId="77777777" w:rsidR="00AD0F12" w:rsidRDefault="00AD0F12" w:rsidP="004A0C90">
      <w:pPr>
        <w:jc w:val="both"/>
        <w:rPr>
          <w:rFonts w:ascii="Times New Roman" w:hAnsi="Times New Roman" w:cs="Times New Roman"/>
          <w:color w:val="auto"/>
        </w:rPr>
      </w:pPr>
    </w:p>
    <w:p w14:paraId="245F331C"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(9) U slučaju promjene nositelja fizičke osobe poljoprivrednika iz članka 3. stavka 1. točke b) ovoga Zakona, novi nositelj može biti član kućanstva koji nastavlja rad u organizacijskom obliku samoopskrbnog poljoprivrednog gospodarstva.</w:t>
      </w:r>
    </w:p>
    <w:p w14:paraId="73387509" w14:textId="77777777" w:rsidR="00AD0F12" w:rsidRDefault="00AD0F12" w:rsidP="004A0C90">
      <w:pPr>
        <w:jc w:val="both"/>
        <w:rPr>
          <w:rFonts w:ascii="Times New Roman" w:hAnsi="Times New Roman" w:cs="Times New Roman"/>
          <w:color w:val="auto"/>
        </w:rPr>
      </w:pPr>
    </w:p>
    <w:p w14:paraId="57EEDF7E"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(10) Promjenom nositelja ili odgovorne osobe određenog poljoprivrednika sva prava i obveze koje proizlaze iz odredbi ovoga Zakona prenose se sa starog nositelja ili odgovorne osobe na novog nositelja ili odgovornu osobu.</w:t>
      </w:r>
    </w:p>
    <w:p w14:paraId="0200BD1E" w14:textId="77777777" w:rsidR="00AD0F12" w:rsidRDefault="00AD0F12" w:rsidP="004A0C90">
      <w:pPr>
        <w:jc w:val="both"/>
        <w:rPr>
          <w:rFonts w:ascii="Times New Roman" w:hAnsi="Times New Roman" w:cs="Times New Roman"/>
          <w:color w:val="auto"/>
        </w:rPr>
      </w:pPr>
    </w:p>
    <w:p w14:paraId="7163E14A"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(11) Nasljednik korisnika potpora preuzima sva njegova prava i obveze koje proizlaze iz odredbi ovoga Zakona samo kada nema novog nositelja i/ili odgovorne osobe poljoprivrednika i/ili u slučaju ispisa poljoprivrednika iz Upisnika.</w:t>
      </w:r>
    </w:p>
    <w:p w14:paraId="1FC6D956" w14:textId="77777777" w:rsidR="00AD0F12" w:rsidRDefault="00AD0F12" w:rsidP="004A0C90">
      <w:pPr>
        <w:jc w:val="both"/>
        <w:rPr>
          <w:rFonts w:ascii="Times New Roman" w:hAnsi="Times New Roman" w:cs="Times New Roman"/>
          <w:color w:val="auto"/>
        </w:rPr>
      </w:pPr>
    </w:p>
    <w:p w14:paraId="2A8C6F9E"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(12) Odredba iz stavka 6. ovoga članka primjenjuje se i na pravnog slijednika ako je korisnik potpora pravna osoba, osim ako nije drugačije određeno posebnim propisom.</w:t>
      </w:r>
    </w:p>
    <w:p w14:paraId="68A2BCCA" w14:textId="77777777" w:rsidR="00AD0F12" w:rsidRDefault="00AD0F12" w:rsidP="004A0C90">
      <w:pPr>
        <w:jc w:val="both"/>
        <w:rPr>
          <w:rFonts w:ascii="Times New Roman" w:hAnsi="Times New Roman" w:cs="Times New Roman"/>
          <w:color w:val="auto"/>
        </w:rPr>
      </w:pPr>
    </w:p>
    <w:p w14:paraId="46317AA8"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(13) Pored OIB-a iz stavka 13. ovoga članka, za poljoprivrednike koji su u skladu s člankom 118. stavkom 3. ovoga Zakona obveznici upisa u Upisnik poljoprivrednika, obvezan podatak koji mora biti sadržan u svim upisnicima, registrima i evidencijama što ih vodi Ministarstvo ili ustanove u poljoprivredi je i MIBPG.</w:t>
      </w:r>
    </w:p>
    <w:p w14:paraId="733B60BC" w14:textId="77777777" w:rsidR="00AD0F12" w:rsidRDefault="00AD0F12" w:rsidP="004A0C90">
      <w:pPr>
        <w:jc w:val="both"/>
        <w:rPr>
          <w:rFonts w:ascii="Times New Roman" w:hAnsi="Times New Roman" w:cs="Times New Roman"/>
          <w:color w:val="auto"/>
        </w:rPr>
      </w:pPr>
    </w:p>
    <w:p w14:paraId="47FB071B"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(14) Nalazi kontrole mjera poljoprivredne politike ili inspekcijskih nadzora koji se odnose na podatke iz Upisnika poljoprivrednika koje je utvrdio kontrolor ili inspektor čine podlogu za izmjene podataka u Upisniku poljoprivrednika koje po službenoj dužnosti provodi Agencija za plaćanja.</w:t>
      </w:r>
    </w:p>
    <w:p w14:paraId="044C6590" w14:textId="77777777" w:rsidR="00AD0F12" w:rsidRPr="00995368" w:rsidRDefault="00AD0F12" w:rsidP="004A0C90">
      <w:pPr>
        <w:jc w:val="both"/>
        <w:rPr>
          <w:rFonts w:ascii="Times New Roman" w:hAnsi="Times New Roman" w:cs="Times New Roman"/>
          <w:color w:val="auto"/>
        </w:rPr>
      </w:pPr>
    </w:p>
    <w:p w14:paraId="01E0F51F"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Sustav poljoprivrednih knjigovodstvenih podataka</w:t>
      </w:r>
    </w:p>
    <w:p w14:paraId="2E285565" w14:textId="77777777" w:rsidR="00AD0F12" w:rsidRDefault="00AD0F12" w:rsidP="004A0C90">
      <w:pPr>
        <w:jc w:val="center"/>
        <w:textAlignment w:val="baseline"/>
        <w:rPr>
          <w:rFonts w:ascii="Times New Roman" w:hAnsi="Times New Roman" w:cs="Times New Roman"/>
          <w:color w:val="auto"/>
        </w:rPr>
      </w:pPr>
    </w:p>
    <w:p w14:paraId="5C60C0D5"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Članak 124.</w:t>
      </w:r>
    </w:p>
    <w:p w14:paraId="06D2A49E" w14:textId="77777777" w:rsidR="00AD0F12" w:rsidRDefault="00AD0F12" w:rsidP="004A0C90">
      <w:pPr>
        <w:jc w:val="both"/>
        <w:rPr>
          <w:rFonts w:ascii="Times New Roman" w:hAnsi="Times New Roman" w:cs="Times New Roman"/>
          <w:color w:val="auto"/>
        </w:rPr>
      </w:pPr>
    </w:p>
    <w:p w14:paraId="5A01F0D4"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 Ministarstvo vodi Sustav poljoprivrednih knjigovodstvenih podataka (u daljnjem tekstu: FADN) u skladu s Uredbom Vijeća (EZ) br. 1217/2009 za potrebe praćenja dohotka poljoprivrednika, ocjene gospodarske učinkovitosti poljoprivredne proizvodnje i analize mjera poljoprivredne politike.</w:t>
      </w:r>
    </w:p>
    <w:p w14:paraId="1780CE09" w14:textId="77777777" w:rsidR="00AD0F12" w:rsidRDefault="00AD0F12" w:rsidP="004A0C90">
      <w:pPr>
        <w:jc w:val="both"/>
        <w:rPr>
          <w:rFonts w:ascii="Times New Roman" w:hAnsi="Times New Roman" w:cs="Times New Roman"/>
          <w:color w:val="auto"/>
        </w:rPr>
      </w:pPr>
    </w:p>
    <w:p w14:paraId="436CDAA7"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 FADN obuhvaća provedbu godišnjeg istraživanja o strukturi, proizvodnji, prihodima i rashodima poljoprivrednika (u daljnjem tekstu: FADN istraživanje).</w:t>
      </w:r>
    </w:p>
    <w:p w14:paraId="420D1907" w14:textId="77777777" w:rsidR="00AD0F12" w:rsidRDefault="00AD0F12" w:rsidP="004A0C90">
      <w:pPr>
        <w:jc w:val="both"/>
        <w:rPr>
          <w:rFonts w:ascii="Times New Roman" w:hAnsi="Times New Roman" w:cs="Times New Roman"/>
          <w:color w:val="auto"/>
        </w:rPr>
      </w:pPr>
    </w:p>
    <w:p w14:paraId="0B85EBA7"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 Ministarstvo je odgovorno za organizaciju i stručnu provedbu FADN istraživanja.</w:t>
      </w:r>
    </w:p>
    <w:p w14:paraId="2BAE0B6F" w14:textId="77777777" w:rsidR="00AD0F12" w:rsidRDefault="00AD0F12" w:rsidP="004A0C90">
      <w:pPr>
        <w:jc w:val="both"/>
        <w:rPr>
          <w:rFonts w:ascii="Times New Roman" w:hAnsi="Times New Roman" w:cs="Times New Roman"/>
          <w:color w:val="auto"/>
        </w:rPr>
      </w:pPr>
    </w:p>
    <w:p w14:paraId="4EF969C7"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(4) U provedbi FADN istraživanja iz stavka 3. ovoga članka mogu sudjelovati poljoprivredne, obrazovne, znanstvene i stručne institucije te druge organizacije i ustanove.</w:t>
      </w:r>
    </w:p>
    <w:p w14:paraId="515BE9EF" w14:textId="77777777" w:rsidR="00AD0F12" w:rsidRDefault="00AD0F12" w:rsidP="004A0C90">
      <w:pPr>
        <w:jc w:val="both"/>
        <w:rPr>
          <w:rFonts w:ascii="Times New Roman" w:hAnsi="Times New Roman" w:cs="Times New Roman"/>
          <w:color w:val="auto"/>
        </w:rPr>
      </w:pPr>
    </w:p>
    <w:p w14:paraId="4E2A4C37"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(5) Sudjelovanje poljoprivrednih gospodarstava u FADN istraživanju je dobrovoljno.</w:t>
      </w:r>
    </w:p>
    <w:p w14:paraId="47BAC461" w14:textId="77777777" w:rsidR="00AD0F12" w:rsidRDefault="00AD0F12" w:rsidP="004A0C90">
      <w:pPr>
        <w:jc w:val="both"/>
        <w:rPr>
          <w:rFonts w:ascii="Times New Roman" w:hAnsi="Times New Roman" w:cs="Times New Roman"/>
          <w:color w:val="auto"/>
        </w:rPr>
      </w:pPr>
    </w:p>
    <w:p w14:paraId="630C9461"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(6) Rezultati FADN istraživanja iskazuju se isključivo u zbirnom obliku.</w:t>
      </w:r>
    </w:p>
    <w:p w14:paraId="74A53097" w14:textId="77777777" w:rsidR="00AD0F12" w:rsidRDefault="00AD0F12" w:rsidP="004A0C90">
      <w:pPr>
        <w:jc w:val="both"/>
        <w:rPr>
          <w:rFonts w:ascii="Times New Roman" w:hAnsi="Times New Roman" w:cs="Times New Roman"/>
          <w:color w:val="auto"/>
        </w:rPr>
      </w:pPr>
    </w:p>
    <w:p w14:paraId="00460B84"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(7) Individualni rezultati FADN istraživanja smatraju se službenom tajnom i smiju se koristiti samo u svrhe određene ovim Zakonom te za potrebe obavljanja poslova službene statistike.</w:t>
      </w:r>
    </w:p>
    <w:p w14:paraId="1A3487C5" w14:textId="77777777" w:rsidR="00AD0F12" w:rsidRDefault="00AD0F12" w:rsidP="004A0C90">
      <w:pPr>
        <w:jc w:val="both"/>
        <w:rPr>
          <w:rFonts w:ascii="Times New Roman" w:hAnsi="Times New Roman" w:cs="Times New Roman"/>
          <w:color w:val="auto"/>
        </w:rPr>
      </w:pPr>
    </w:p>
    <w:p w14:paraId="6C49489D"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(8) Iznimno od stavka 7. ovoga članka, dopušteno je davanje anonimnih individualnih rezultata FADN istraživanja javnim znanstvenim institutima, visokim učilištima i njihovim sastavnicama.</w:t>
      </w:r>
    </w:p>
    <w:p w14:paraId="52739225" w14:textId="77777777" w:rsidR="00AD0F12" w:rsidRDefault="00AD0F12" w:rsidP="004A0C90">
      <w:pPr>
        <w:jc w:val="both"/>
        <w:rPr>
          <w:rFonts w:ascii="Times New Roman" w:hAnsi="Times New Roman" w:cs="Times New Roman"/>
          <w:color w:val="auto"/>
        </w:rPr>
      </w:pPr>
    </w:p>
    <w:p w14:paraId="36BA8310"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(9) Sredstva za vođenje FADN-a osiguravaju se u državnom proračunu Republike Hrvatske i proračunu Europske unije.</w:t>
      </w:r>
    </w:p>
    <w:p w14:paraId="2C42CCB0" w14:textId="77777777" w:rsidR="00AD0F12" w:rsidRDefault="00AD0F12" w:rsidP="004A0C90">
      <w:pPr>
        <w:jc w:val="both"/>
        <w:rPr>
          <w:rFonts w:ascii="Times New Roman" w:hAnsi="Times New Roman" w:cs="Times New Roman"/>
          <w:color w:val="auto"/>
        </w:rPr>
      </w:pPr>
    </w:p>
    <w:p w14:paraId="19B3478B"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(10) Ministarstvo za sudjelovanje u FADN istraživanju sudionicima dodjeljuje promotivni materijal u skladu sa sredstvima osiguranima u državnom proračunu Republike Hrvatske.</w:t>
      </w:r>
    </w:p>
    <w:p w14:paraId="0DCC5D8A" w14:textId="77777777" w:rsidR="00AD0F12" w:rsidRDefault="00AD0F12" w:rsidP="004A0C90">
      <w:pPr>
        <w:jc w:val="both"/>
        <w:rPr>
          <w:rFonts w:ascii="Times New Roman" w:hAnsi="Times New Roman" w:cs="Times New Roman"/>
          <w:color w:val="auto"/>
        </w:rPr>
      </w:pPr>
    </w:p>
    <w:p w14:paraId="742D39E4"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(11) Način i uvjete provedbe FADN istraživanja, objavu i korištenje rezultata ministar propisuje pravilnikom.</w:t>
      </w:r>
    </w:p>
    <w:p w14:paraId="0612D9F7" w14:textId="77777777" w:rsidR="00AD0F12" w:rsidRPr="00995368" w:rsidRDefault="00AD0F12" w:rsidP="004A0C90">
      <w:pPr>
        <w:jc w:val="both"/>
        <w:rPr>
          <w:rFonts w:ascii="Times New Roman" w:hAnsi="Times New Roman" w:cs="Times New Roman"/>
          <w:color w:val="auto"/>
        </w:rPr>
      </w:pPr>
    </w:p>
    <w:p w14:paraId="1C408F35"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Nacionalni FADN odbor</w:t>
      </w:r>
    </w:p>
    <w:p w14:paraId="73C299C0" w14:textId="77777777" w:rsidR="00AD0F12" w:rsidRDefault="00AD0F12" w:rsidP="004A0C90">
      <w:pPr>
        <w:jc w:val="center"/>
        <w:textAlignment w:val="baseline"/>
        <w:rPr>
          <w:rFonts w:ascii="Times New Roman" w:hAnsi="Times New Roman" w:cs="Times New Roman"/>
          <w:color w:val="auto"/>
        </w:rPr>
      </w:pPr>
    </w:p>
    <w:p w14:paraId="0B914F1E"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Članak 125.</w:t>
      </w:r>
    </w:p>
    <w:p w14:paraId="6094E8D2" w14:textId="77777777" w:rsidR="00AD0F12" w:rsidRDefault="00AD0F12" w:rsidP="004A0C90">
      <w:pPr>
        <w:jc w:val="both"/>
        <w:rPr>
          <w:rFonts w:ascii="Times New Roman" w:hAnsi="Times New Roman" w:cs="Times New Roman"/>
          <w:color w:val="auto"/>
        </w:rPr>
      </w:pPr>
    </w:p>
    <w:p w14:paraId="4BB49F99"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 Za potrebe nadzora provedbe FADN-a osniva se Nacionalni FADN odbor u skladu s člankom 6. stavkom 1. Uredbe Vijeća (EZ) br. 1217/2009.</w:t>
      </w:r>
    </w:p>
    <w:p w14:paraId="6B5B8C38" w14:textId="77777777" w:rsidR="00AD0F12" w:rsidRDefault="00AD0F12" w:rsidP="004A0C90">
      <w:pPr>
        <w:jc w:val="both"/>
        <w:rPr>
          <w:rFonts w:ascii="Times New Roman" w:hAnsi="Times New Roman" w:cs="Times New Roman"/>
          <w:color w:val="auto"/>
        </w:rPr>
      </w:pPr>
    </w:p>
    <w:p w14:paraId="321F1FCE"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 Članstvo i poslove Nacionalnog FADN odbora ministar propisuje pravilnikom iz članka 124. stavka 11. ovoga Zakona.</w:t>
      </w:r>
    </w:p>
    <w:p w14:paraId="6F13E532" w14:textId="77777777" w:rsidR="00AD0F12" w:rsidRPr="00995368" w:rsidRDefault="00AD0F12" w:rsidP="004A0C90">
      <w:pPr>
        <w:jc w:val="both"/>
        <w:rPr>
          <w:rFonts w:ascii="Times New Roman" w:hAnsi="Times New Roman" w:cs="Times New Roman"/>
          <w:color w:val="auto"/>
        </w:rPr>
      </w:pPr>
    </w:p>
    <w:p w14:paraId="694C9451"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Evidencija pčelara i pčelinjaka</w:t>
      </w:r>
    </w:p>
    <w:p w14:paraId="39E2C9A8" w14:textId="77777777" w:rsidR="00AD0F12" w:rsidRDefault="00AD0F12" w:rsidP="004A0C90">
      <w:pPr>
        <w:jc w:val="center"/>
        <w:textAlignment w:val="baseline"/>
        <w:rPr>
          <w:rFonts w:ascii="Times New Roman" w:hAnsi="Times New Roman" w:cs="Times New Roman"/>
          <w:color w:val="auto"/>
        </w:rPr>
      </w:pPr>
    </w:p>
    <w:p w14:paraId="4C5F10E4"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lastRenderedPageBreak/>
        <w:t>Članak 129.</w:t>
      </w:r>
    </w:p>
    <w:p w14:paraId="7617D304" w14:textId="77777777" w:rsidR="00AD0F12" w:rsidRDefault="00AD0F12" w:rsidP="004A0C90">
      <w:pPr>
        <w:jc w:val="both"/>
        <w:rPr>
          <w:rFonts w:ascii="Times New Roman" w:hAnsi="Times New Roman" w:cs="Times New Roman"/>
          <w:color w:val="auto"/>
        </w:rPr>
      </w:pPr>
    </w:p>
    <w:p w14:paraId="0B0738A4"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 U Evidenciju pčelara i pčelinjaka upisuju se sve fizičke ili pravne osobe odgovorne za pčele i pčelarske proizvode (u daljnjem tekstu: pčelari) i pčelinjaci, registrirani u skladu s Uredbom (EU) 2016/429 Europskog parlamenta i Vijeća od 9. ožujka 2016. o prenosivim bolestima životinja te o izmjeni i stavljanju izvan snage određenih akata u području zdravlja životinja (»Zakon o zdravlju životinja«) (SL L 84, 31. 3. 2016.), kako je posljednji put izmijenjena Delegiranom uredbom Komisije (EU) 2018/1629 оd 25. srpnja 2018. o izmjeni popisa bolesti navedenog u Prilogu II. Uredbe (EU) 2016/429 Europskog parlamenta i Vijeća o prenosivim bolestima životinja te o izmjeni i stavljanju izvan snage određenih akata u području zdravlja životinja (»Zakon o zdravlju životinja«) (SL L 272, 31. 10. 2018.) i propisima iz područja zdravlja životinja.</w:t>
      </w:r>
    </w:p>
    <w:p w14:paraId="2F14AC8B" w14:textId="77777777" w:rsidR="00AD0F12" w:rsidRDefault="00AD0F12" w:rsidP="004A0C90">
      <w:pPr>
        <w:jc w:val="both"/>
        <w:rPr>
          <w:rFonts w:ascii="Times New Roman" w:hAnsi="Times New Roman" w:cs="Times New Roman"/>
          <w:color w:val="auto"/>
        </w:rPr>
      </w:pPr>
    </w:p>
    <w:p w14:paraId="472C167B"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 Osim podataka o pčelarima, pčelinjacima i košnicama te drugim podacima koji se vode u okviru registracije iz stavka 1. ovoga članka, za provedbu propisa iz članka 2. ovoga Zakona te mjera iz članka 8. ovoga Zakona u Evidenciji pčelara i pčelinjaka iz stavka 1. ovoga članka dodatno se vode podaci o načinu pčelarenja, broju košnica spremnih za prezimljavanje, podaci o proizvodnji i troškovima proizvodnje meda te podaci o cijenama meda.</w:t>
      </w:r>
    </w:p>
    <w:p w14:paraId="01673931" w14:textId="77777777" w:rsidR="00AD0F12" w:rsidRDefault="00AD0F12" w:rsidP="004A0C90">
      <w:pPr>
        <w:jc w:val="both"/>
        <w:rPr>
          <w:rFonts w:ascii="Times New Roman" w:hAnsi="Times New Roman" w:cs="Times New Roman"/>
          <w:color w:val="auto"/>
        </w:rPr>
      </w:pPr>
    </w:p>
    <w:p w14:paraId="7009AB5E"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 Evidenciju iz stavka 1. ovoga članka vodi Ministarstvo.</w:t>
      </w:r>
    </w:p>
    <w:p w14:paraId="3E00398C" w14:textId="77777777" w:rsidR="00AD0F12" w:rsidRDefault="00AD0F12" w:rsidP="004A0C90">
      <w:pPr>
        <w:jc w:val="both"/>
        <w:rPr>
          <w:rFonts w:ascii="Times New Roman" w:hAnsi="Times New Roman" w:cs="Times New Roman"/>
          <w:color w:val="auto"/>
        </w:rPr>
      </w:pPr>
    </w:p>
    <w:p w14:paraId="29AC93BE"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(4) Radi ispunjenja obveze dostave obavijesti o broju košnica iz članka 55. stavka 7. Uredbe (EU) br. 2021/2115 pčelari su dužni dostavljati podatke o broju košnica spremnih za prezimljavanje u razdoblju od 1. rujna do 31. prosinca svake godine.</w:t>
      </w:r>
    </w:p>
    <w:p w14:paraId="5CAC985E" w14:textId="77777777" w:rsidR="00AD0F12" w:rsidRDefault="00AD0F12" w:rsidP="004A0C90">
      <w:pPr>
        <w:jc w:val="both"/>
        <w:rPr>
          <w:rFonts w:ascii="Times New Roman" w:hAnsi="Times New Roman" w:cs="Times New Roman"/>
          <w:color w:val="auto"/>
        </w:rPr>
      </w:pPr>
    </w:p>
    <w:p w14:paraId="645E3EC4"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(5) Osim obveze iz stavka 4. ovoga članka, pčelari su dužni dostavljati i podatke o načinu pčelarenja, proizvodnji i troškovima proizvodnje meda te o cijenama meda.</w:t>
      </w:r>
    </w:p>
    <w:p w14:paraId="0E9ABF45" w14:textId="77777777" w:rsidR="00AD0F12" w:rsidRDefault="00AD0F12" w:rsidP="004A0C90">
      <w:pPr>
        <w:jc w:val="both"/>
        <w:rPr>
          <w:rFonts w:ascii="Times New Roman" w:hAnsi="Times New Roman" w:cs="Times New Roman"/>
          <w:color w:val="auto"/>
        </w:rPr>
      </w:pPr>
    </w:p>
    <w:p w14:paraId="61A87A47"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(6) Operativnu provedbu poslova prikupljanja i ažuriranja podataka iz stavka 4. ovoga članka obavlja Hrvatski pčelarski savez.</w:t>
      </w:r>
    </w:p>
    <w:p w14:paraId="1767E92F" w14:textId="77777777" w:rsidR="00AD0F12" w:rsidRDefault="00AD0F12" w:rsidP="004A0C90">
      <w:pPr>
        <w:jc w:val="both"/>
        <w:rPr>
          <w:rFonts w:ascii="Times New Roman" w:hAnsi="Times New Roman" w:cs="Times New Roman"/>
          <w:color w:val="auto"/>
        </w:rPr>
      </w:pPr>
    </w:p>
    <w:p w14:paraId="08697F6D"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(7) Način vođenja podataka o načinu pčelarenja, broju košnica spremnih za prezimljavanje, o proizvodnji i troškovima proizvodnje meda te o cijenama meda u evidenciji iz stavka 1. ovoga članka te provjere, rokove dostave i obrasce za dostavu podataka iz stavaka 4. i 5. ovoga članka ministar propisuje pravilnikom.</w:t>
      </w:r>
    </w:p>
    <w:p w14:paraId="524A39C9" w14:textId="77777777" w:rsidR="00AD0F12" w:rsidRPr="00995368" w:rsidRDefault="00AD0F12" w:rsidP="004A0C90">
      <w:pPr>
        <w:jc w:val="both"/>
        <w:rPr>
          <w:rFonts w:ascii="Times New Roman" w:hAnsi="Times New Roman" w:cs="Times New Roman"/>
          <w:color w:val="auto"/>
        </w:rPr>
      </w:pPr>
    </w:p>
    <w:p w14:paraId="0497AEE9"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Kontrola na terenu Agencije za plaćanja</w:t>
      </w:r>
    </w:p>
    <w:p w14:paraId="4A1DE0C8" w14:textId="77777777" w:rsidR="00AD0F12" w:rsidRDefault="00AD0F12" w:rsidP="004A0C90">
      <w:pPr>
        <w:jc w:val="center"/>
        <w:textAlignment w:val="baseline"/>
        <w:rPr>
          <w:rFonts w:ascii="Times New Roman" w:hAnsi="Times New Roman" w:cs="Times New Roman"/>
          <w:color w:val="auto"/>
        </w:rPr>
      </w:pPr>
    </w:p>
    <w:p w14:paraId="77454513"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Članak 141.</w:t>
      </w:r>
    </w:p>
    <w:p w14:paraId="3777E3BD" w14:textId="77777777" w:rsidR="00AD0F12" w:rsidRDefault="00AD0F12" w:rsidP="004A0C90">
      <w:pPr>
        <w:jc w:val="both"/>
        <w:rPr>
          <w:rFonts w:ascii="Times New Roman" w:hAnsi="Times New Roman" w:cs="Times New Roman"/>
          <w:color w:val="auto"/>
        </w:rPr>
      </w:pPr>
    </w:p>
    <w:p w14:paraId="0D688AA0"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 Kontrolu na terenu koja je potrebna za utvrđivanje činjenica i okolnosti važnih za odluku o prihvatljivosti traženih ili dodijeljenih sredstava ili o namjenskom korištenju dodijeljenih sredstava na temelju ovoga Zakona obavlja Agencija za plaćanja i provodi se kao javna ovlast.</w:t>
      </w:r>
    </w:p>
    <w:p w14:paraId="7E9AE21B" w14:textId="77777777" w:rsidR="00AD0F12" w:rsidRDefault="00AD0F12" w:rsidP="004A0C90">
      <w:pPr>
        <w:jc w:val="both"/>
        <w:rPr>
          <w:rFonts w:ascii="Times New Roman" w:hAnsi="Times New Roman" w:cs="Times New Roman"/>
          <w:color w:val="auto"/>
        </w:rPr>
      </w:pPr>
    </w:p>
    <w:p w14:paraId="16E118AD"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 Kontrolor je službena osoba koja po zakonu obavlja kontrolu na terenu i ima ovlasti za obavljanje određenih radnji u tom postupku.</w:t>
      </w:r>
    </w:p>
    <w:p w14:paraId="547C69DB" w14:textId="77777777" w:rsidR="00AD0F12" w:rsidRDefault="00AD0F12" w:rsidP="004A0C90">
      <w:pPr>
        <w:jc w:val="both"/>
        <w:rPr>
          <w:rFonts w:ascii="Times New Roman" w:hAnsi="Times New Roman" w:cs="Times New Roman"/>
          <w:color w:val="auto"/>
        </w:rPr>
      </w:pPr>
    </w:p>
    <w:p w14:paraId="43F5DB90"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 Kontrolor u kontroli na terenu postupa u skladu s odredbama ovoga Zakona i internim procedurama Agencije za plaćanja te po obavljenoj kontroli sastavlja izvješće o kontroli na terenu.</w:t>
      </w:r>
    </w:p>
    <w:p w14:paraId="49F4F775" w14:textId="77777777" w:rsidR="00AD0F12" w:rsidRDefault="00AD0F12" w:rsidP="004A0C90">
      <w:pPr>
        <w:jc w:val="both"/>
        <w:rPr>
          <w:rFonts w:ascii="Times New Roman" w:hAnsi="Times New Roman" w:cs="Times New Roman"/>
          <w:color w:val="auto"/>
        </w:rPr>
      </w:pPr>
    </w:p>
    <w:p w14:paraId="55C61CAB"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(4) Uzorak na kojem će biti provedena kontrola na terenu podnesenih zahtjeva odabire se na podlozi analize rizika i elemenata reprezentativnosti, uključujući i slučajni odabir koje za svaku godinu donosi Agencija za plaćanja.</w:t>
      </w:r>
    </w:p>
    <w:p w14:paraId="2C46ABCE" w14:textId="77777777" w:rsidR="00AD0F12" w:rsidRDefault="00AD0F12" w:rsidP="004A0C90">
      <w:pPr>
        <w:jc w:val="both"/>
        <w:rPr>
          <w:rFonts w:ascii="Times New Roman" w:hAnsi="Times New Roman" w:cs="Times New Roman"/>
          <w:color w:val="auto"/>
        </w:rPr>
      </w:pPr>
    </w:p>
    <w:p w14:paraId="2E39D5F4"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(5) Agencija za plaćanja će na temelju rezultata provedenih kontrola za svaku godinu ocijeniti učinkovitost parametara koji su korišteni pri analizi rizika u prethodnoj godini te prema potrebi unaprijediti metode analize rizika koje će biti korištene za iduću godinu.</w:t>
      </w:r>
    </w:p>
    <w:p w14:paraId="7BD1BC7E" w14:textId="77777777" w:rsidR="00AD0F12" w:rsidRDefault="00AD0F12" w:rsidP="004A0C90">
      <w:pPr>
        <w:jc w:val="both"/>
        <w:rPr>
          <w:rFonts w:ascii="Times New Roman" w:hAnsi="Times New Roman" w:cs="Times New Roman"/>
          <w:color w:val="auto"/>
        </w:rPr>
      </w:pPr>
    </w:p>
    <w:p w14:paraId="38391939"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(6) Obveznici i korisnici mjera dužni su omogućiti obavljanje kontrole na terenu te tijekom provedbe kontrole na terenu dati na uvid potrebne podatke i dokumente.</w:t>
      </w:r>
    </w:p>
    <w:p w14:paraId="01896578" w14:textId="77777777" w:rsidR="00AD0F12" w:rsidRDefault="00AD0F12" w:rsidP="004A0C90">
      <w:pPr>
        <w:jc w:val="both"/>
        <w:rPr>
          <w:rFonts w:ascii="Times New Roman" w:hAnsi="Times New Roman" w:cs="Times New Roman"/>
          <w:color w:val="auto"/>
        </w:rPr>
      </w:pPr>
    </w:p>
    <w:p w14:paraId="0F066432"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(7) U slučaju sprječavanja izvršenja kontrole na terenu, primjenjuju se odredbe iz članka 59. stavka 7. Uredbe (EU) br. 1306/2013.</w:t>
      </w:r>
    </w:p>
    <w:p w14:paraId="033E7D1A" w14:textId="77777777" w:rsidR="00AD0F12" w:rsidRDefault="00AD0F12" w:rsidP="004A0C90">
      <w:pPr>
        <w:jc w:val="both"/>
        <w:rPr>
          <w:rFonts w:ascii="Times New Roman" w:hAnsi="Times New Roman" w:cs="Times New Roman"/>
          <w:color w:val="auto"/>
        </w:rPr>
      </w:pPr>
    </w:p>
    <w:p w14:paraId="0F52107F"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(8) Agencija za plaćanja u provedbi kontrole na terenu prema potrebi može uključiti i uzimanje uzoraka i analizu, koji se provode za sve mjere uređenja ili organizacije tržišta propisane na temelju ovoga Zakona i propisa donesenih na temelju njega.</w:t>
      </w:r>
    </w:p>
    <w:p w14:paraId="5A4FA341" w14:textId="77777777" w:rsidR="00AD0F12" w:rsidRDefault="00AD0F12" w:rsidP="004A0C90">
      <w:pPr>
        <w:jc w:val="both"/>
        <w:rPr>
          <w:rFonts w:ascii="Times New Roman" w:hAnsi="Times New Roman" w:cs="Times New Roman"/>
          <w:color w:val="auto"/>
        </w:rPr>
      </w:pPr>
    </w:p>
    <w:p w14:paraId="3C36D5E9"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(9) Ako se u provedenim laboratorijskim analizama utvrdi da uzorak ne odgovara propisanim zahtjevima, troškove uzorkovanja i laboratorijske analize uzoraka snosi korisnik mjera za uređenje ili organizaciju tržišta, a ako uzorak odgovara propisanim zahtjevima, troškovi se podmiruju iz državnog proračuna Republike Hrvatske, naknada vrijednosti uzetog uzorka ne nadoknađuje se za uzorke koji su uzeti za potrebe ispitivanja.</w:t>
      </w:r>
    </w:p>
    <w:p w14:paraId="1EB90CFC" w14:textId="77777777" w:rsidR="00AD0F12" w:rsidRDefault="00AD0F12" w:rsidP="004A0C90">
      <w:pPr>
        <w:jc w:val="both"/>
        <w:rPr>
          <w:rFonts w:ascii="Times New Roman" w:hAnsi="Times New Roman" w:cs="Times New Roman"/>
          <w:color w:val="auto"/>
        </w:rPr>
      </w:pPr>
    </w:p>
    <w:p w14:paraId="3C33E202"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(10) Iznimno od stavka 9. ovoga članka, troškove uzorkovanja i analize kod otkupa proizvoda iz javnih intervencija i prije odobravanja potpore za proizvode iz privatnog skladištenja snosi korisnik mjera za uređenje ili organizaciju tržišta.</w:t>
      </w:r>
    </w:p>
    <w:p w14:paraId="2D7244FD" w14:textId="77777777" w:rsidR="00AD0F12" w:rsidRDefault="00AD0F12" w:rsidP="004A0C90">
      <w:pPr>
        <w:jc w:val="both"/>
        <w:rPr>
          <w:rFonts w:ascii="Times New Roman" w:hAnsi="Times New Roman" w:cs="Times New Roman"/>
          <w:color w:val="auto"/>
        </w:rPr>
      </w:pPr>
    </w:p>
    <w:p w14:paraId="13CD64B8"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(11) Načine provedbe kontrole na terenu u odnosu na propisane u uredbama iz članka 2. ovoga Zakona i provedbenim propisima tih uredbi ministar propisuje pravilnikom.</w:t>
      </w:r>
    </w:p>
    <w:p w14:paraId="499DB345" w14:textId="77777777" w:rsidR="00AD0F12" w:rsidRPr="00995368" w:rsidRDefault="00AD0F12" w:rsidP="004A0C90">
      <w:pPr>
        <w:jc w:val="both"/>
        <w:rPr>
          <w:rFonts w:ascii="Times New Roman" w:hAnsi="Times New Roman" w:cs="Times New Roman"/>
          <w:color w:val="auto"/>
        </w:rPr>
      </w:pPr>
    </w:p>
    <w:p w14:paraId="41F34265"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Podaci o bankovnim računima stranaka</w:t>
      </w:r>
    </w:p>
    <w:p w14:paraId="2C46FED9"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Članak 143.</w:t>
      </w:r>
    </w:p>
    <w:p w14:paraId="3AABA2B9" w14:textId="77777777" w:rsidR="00AD0F12" w:rsidRPr="00412589" w:rsidRDefault="00AD0F12" w:rsidP="004A0C90">
      <w:pPr>
        <w:jc w:val="both"/>
        <w:rPr>
          <w:rFonts w:ascii="Times New Roman" w:hAnsi="Times New Roman" w:cs="Times New Roman"/>
          <w:color w:val="auto"/>
        </w:rPr>
      </w:pPr>
    </w:p>
    <w:p w14:paraId="658E6F84" w14:textId="77777777" w:rsidR="00AD0F12" w:rsidRPr="00412589" w:rsidRDefault="00AD0F12" w:rsidP="004A0C90">
      <w:pPr>
        <w:jc w:val="both"/>
        <w:rPr>
          <w:rFonts w:ascii="Times New Roman" w:hAnsi="Times New Roman" w:cs="Times New Roman"/>
          <w:color w:val="auto"/>
        </w:rPr>
      </w:pPr>
      <w:r w:rsidRPr="00412589">
        <w:rPr>
          <w:rFonts w:ascii="Times New Roman" w:hAnsi="Times New Roman" w:cs="Times New Roman"/>
          <w:color w:val="auto"/>
        </w:rPr>
        <w:t>(1) Ako je korisnik potpore po osnovi mjera poljoprivredne politike iz članka 8. podstavaka 1., 2. i 3. ovoga Zakona ujedno i ovršenik u skladu s posebnim propisom kojim se uređuje ovrha, od ovrhe je izuzet iznos potpore u visini do 6636,14 eura tijekom jedne kalendarske godine.</w:t>
      </w:r>
    </w:p>
    <w:p w14:paraId="245912C4" w14:textId="77777777" w:rsidR="00AD0F12" w:rsidRPr="00412589" w:rsidRDefault="00AD0F12" w:rsidP="004A0C90">
      <w:pPr>
        <w:jc w:val="both"/>
        <w:rPr>
          <w:rFonts w:ascii="Times New Roman" w:hAnsi="Times New Roman" w:cs="Times New Roman"/>
          <w:color w:val="auto"/>
        </w:rPr>
      </w:pPr>
    </w:p>
    <w:p w14:paraId="0831ADB1" w14:textId="77777777" w:rsidR="00AD0F12" w:rsidRPr="00412589" w:rsidRDefault="00AD0F12" w:rsidP="004A0C90">
      <w:pPr>
        <w:jc w:val="both"/>
        <w:rPr>
          <w:rFonts w:ascii="Times New Roman" w:hAnsi="Times New Roman" w:cs="Times New Roman"/>
          <w:color w:val="auto"/>
        </w:rPr>
      </w:pPr>
      <w:r w:rsidRPr="00412589">
        <w:rPr>
          <w:rFonts w:ascii="Times New Roman" w:hAnsi="Times New Roman" w:cs="Times New Roman"/>
          <w:color w:val="auto"/>
        </w:rPr>
        <w:t>(2) Sredstva se prenose na račun korisnika ili na račun opunomoćenika korisnika ako je to posebnim propisom određeno, a koji je evidentiran u registru bankovnih žiroračuna korisnika koji vodi Agencija za plaćanja.</w:t>
      </w:r>
    </w:p>
    <w:p w14:paraId="74E11386" w14:textId="77777777" w:rsidR="00AD0F12" w:rsidRPr="00412589" w:rsidRDefault="00AD0F12" w:rsidP="004A0C90">
      <w:pPr>
        <w:jc w:val="both"/>
        <w:rPr>
          <w:rFonts w:ascii="Times New Roman" w:hAnsi="Times New Roman" w:cs="Times New Roman"/>
          <w:color w:val="auto"/>
        </w:rPr>
      </w:pPr>
    </w:p>
    <w:p w14:paraId="79B6ECAB" w14:textId="77777777" w:rsidR="00AD0F12" w:rsidRPr="00412589" w:rsidRDefault="00AD0F12" w:rsidP="004A0C90">
      <w:pPr>
        <w:jc w:val="both"/>
        <w:rPr>
          <w:rFonts w:ascii="Times New Roman" w:hAnsi="Times New Roman" w:cs="Times New Roman"/>
          <w:color w:val="auto"/>
        </w:rPr>
      </w:pPr>
      <w:r w:rsidRPr="00412589">
        <w:rPr>
          <w:rFonts w:ascii="Times New Roman" w:hAnsi="Times New Roman" w:cs="Times New Roman"/>
          <w:color w:val="auto"/>
        </w:rPr>
        <w:t>(3) Ako su podaci o računu netočni, Agencija za plaćanja će od korisnika zatražiti ispravak podataka najkasnije do 31. prosinca godine koja slijedi nakon godine u kojoj je korisniku poslana obavijest o potrebi izvršenja ispravka podataka, a ako korisnik ne izvrši ispravak podataka o računu u propisanom roku, prestaje obveza Agencije za plaćanja da izvrši isplatu ostvarenog prava na žiroračun korisnika.</w:t>
      </w:r>
    </w:p>
    <w:p w14:paraId="79A25906" w14:textId="77777777" w:rsidR="00AD0F12" w:rsidRPr="00412589" w:rsidRDefault="00AD0F12" w:rsidP="004A0C90">
      <w:pPr>
        <w:jc w:val="both"/>
        <w:rPr>
          <w:rFonts w:ascii="Times New Roman" w:hAnsi="Times New Roman" w:cs="Times New Roman"/>
          <w:color w:val="auto"/>
        </w:rPr>
      </w:pPr>
    </w:p>
    <w:p w14:paraId="643E3396"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(4) Svi korisnici dužni su radi provedbe plaćanja potpore otvoriti žiroračun / poslovni račun u jednoj od poslovnih banaka sa sjedištem u Republici Hrvatskoj.</w:t>
      </w:r>
      <w:r w:rsidRPr="00995368">
        <w:rPr>
          <w:rFonts w:ascii="Times New Roman" w:hAnsi="Times New Roman" w:cs="Times New Roman"/>
          <w:color w:val="auto"/>
        </w:rPr>
        <w:t xml:space="preserve"> </w:t>
      </w:r>
    </w:p>
    <w:p w14:paraId="414DFDCC" w14:textId="77777777" w:rsidR="00AD0F12" w:rsidRPr="00995368" w:rsidRDefault="00AD0F12" w:rsidP="004A0C90">
      <w:pPr>
        <w:jc w:val="both"/>
        <w:rPr>
          <w:rFonts w:ascii="Times New Roman" w:hAnsi="Times New Roman" w:cs="Times New Roman"/>
          <w:color w:val="auto"/>
        </w:rPr>
      </w:pPr>
    </w:p>
    <w:p w14:paraId="680E620F"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Povrat sredstava</w:t>
      </w:r>
    </w:p>
    <w:p w14:paraId="0AD4C952" w14:textId="77777777" w:rsidR="00AD0F12" w:rsidRDefault="00AD0F12" w:rsidP="004A0C90">
      <w:pPr>
        <w:jc w:val="center"/>
        <w:textAlignment w:val="baseline"/>
        <w:rPr>
          <w:rFonts w:ascii="Times New Roman" w:hAnsi="Times New Roman" w:cs="Times New Roman"/>
          <w:color w:val="auto"/>
        </w:rPr>
      </w:pPr>
    </w:p>
    <w:p w14:paraId="203C0989"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Članak 144.</w:t>
      </w:r>
    </w:p>
    <w:p w14:paraId="3A468FD5" w14:textId="77777777" w:rsidR="00AD0F12" w:rsidRDefault="00AD0F12" w:rsidP="004A0C90">
      <w:pPr>
        <w:jc w:val="both"/>
        <w:rPr>
          <w:rFonts w:ascii="Times New Roman" w:hAnsi="Times New Roman" w:cs="Times New Roman"/>
          <w:color w:val="auto"/>
        </w:rPr>
      </w:pPr>
    </w:p>
    <w:p w14:paraId="4008A7A9"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lastRenderedPageBreak/>
        <w:t>(1) U slučaju neopravdanih plaćanja, Agencija za plaćanja korisnicima izdaje odluku o povratu sredstava u skladu s člankom 54. Uredbe (EU) br. 1306/2013.</w:t>
      </w:r>
    </w:p>
    <w:p w14:paraId="2714CA99" w14:textId="77777777" w:rsidR="00AD0F12" w:rsidRDefault="00AD0F12" w:rsidP="004A0C90">
      <w:pPr>
        <w:jc w:val="both"/>
        <w:rPr>
          <w:rFonts w:ascii="Times New Roman" w:hAnsi="Times New Roman" w:cs="Times New Roman"/>
          <w:color w:val="auto"/>
        </w:rPr>
      </w:pPr>
    </w:p>
    <w:p w14:paraId="63AD1F01"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 Agencija za plaćanja donosi odluku o povratu sredstava kojom od korisnika zahtijeva povrat isplaćenih sredstava u sljedećim slučajevima:</w:t>
      </w:r>
    </w:p>
    <w:p w14:paraId="038B57E3"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 kada je korisnik ostvario sredstva na temelju netočnih podataka i/ili ako ih je ostvario protivno uvjetima i odredbama ovoga Zakona i propisa donesenih na temelju njega</w:t>
      </w:r>
    </w:p>
    <w:p w14:paraId="13B74FDF"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 u slučaju administrativne pogreške nastale prilikom odobravanja ili isplate potpore</w:t>
      </w:r>
    </w:p>
    <w:p w14:paraId="7A7FDE86"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 ako se nakon izvršene isplate potpore korisnicima, na temelju naknadne administrativne kontrole, kontrole na terenu, naknadne kontrole velikih korisnika potpora ili inspekcijskog nadzora utvrdi nepravilnost koju je učinio korisnik</w:t>
      </w:r>
    </w:p>
    <w:p w14:paraId="1688A395"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 ako ne dopusti obavljanje kontrole na terenu i/ili inspekcijskog nadzora.</w:t>
      </w:r>
    </w:p>
    <w:p w14:paraId="12F849FF" w14:textId="77777777" w:rsidR="00AD0F12" w:rsidRDefault="00AD0F12" w:rsidP="004A0C90">
      <w:pPr>
        <w:jc w:val="both"/>
        <w:rPr>
          <w:rFonts w:ascii="Times New Roman" w:hAnsi="Times New Roman" w:cs="Times New Roman"/>
          <w:color w:val="auto"/>
        </w:rPr>
      </w:pPr>
    </w:p>
    <w:p w14:paraId="5A3B7E52"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 Agencija za plaćanja obvezna je izdati odluku o povratu iz stavka 1. ovoga članka korisniku u roku od 18 mjeseci od zaprimanja izvješća o kontroli na terenu ili sličnom dokumentu u kojem se navodi da je došlo do nepravilnosti.</w:t>
      </w:r>
    </w:p>
    <w:p w14:paraId="376A02F4" w14:textId="77777777" w:rsidR="00AD0F12" w:rsidRDefault="00AD0F12" w:rsidP="004A0C90">
      <w:pPr>
        <w:jc w:val="both"/>
        <w:rPr>
          <w:rFonts w:ascii="Times New Roman" w:hAnsi="Times New Roman" w:cs="Times New Roman"/>
          <w:color w:val="auto"/>
        </w:rPr>
      </w:pPr>
    </w:p>
    <w:p w14:paraId="79002B72"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(4) Korisnik je dužan uplatiti sredstva propisana odlukom o povratu sredstava na račun Agencije za plaćanja u roku od 30 dana od dana njezine dostave korisniku.</w:t>
      </w:r>
    </w:p>
    <w:p w14:paraId="168FA855" w14:textId="77777777" w:rsidR="00AD0F12" w:rsidRDefault="00AD0F12" w:rsidP="004A0C90">
      <w:pPr>
        <w:jc w:val="both"/>
        <w:rPr>
          <w:rFonts w:ascii="Times New Roman" w:hAnsi="Times New Roman" w:cs="Times New Roman"/>
          <w:color w:val="auto"/>
        </w:rPr>
      </w:pPr>
    </w:p>
    <w:p w14:paraId="2039785B"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(5) Iznimno, u slučaju i za vrijeme trajanja više sile i izvanrednih okolnosti, a koje su definirane člankom 3. Uredbe (EU) br. 2021/2116, Ministarstvo može donijeti posebnu odluku o produljenju roka iz stavka 3. ovoga članka.</w:t>
      </w:r>
    </w:p>
    <w:p w14:paraId="57CB0CBB" w14:textId="77777777" w:rsidR="00AD0F12" w:rsidRDefault="00AD0F12" w:rsidP="004A0C90">
      <w:pPr>
        <w:jc w:val="both"/>
        <w:rPr>
          <w:rFonts w:ascii="Times New Roman" w:hAnsi="Times New Roman" w:cs="Times New Roman"/>
          <w:color w:val="auto"/>
        </w:rPr>
      </w:pPr>
    </w:p>
    <w:p w14:paraId="23B43B53"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(6) Korisnik ima pravo podnijeti žalbu na odluku o povratu sredstava iz stavka 1. ovoga članka o kojoj odlučuje Ministarstvo, no žalba korisnika ne odgađa izvršenje odluke o povratu sredstava.</w:t>
      </w:r>
    </w:p>
    <w:p w14:paraId="5454AD60" w14:textId="77777777" w:rsidR="00AD0F12" w:rsidRPr="00995368" w:rsidRDefault="00AD0F12" w:rsidP="00AD0F12">
      <w:pPr>
        <w:jc w:val="both"/>
        <w:rPr>
          <w:rFonts w:ascii="Times New Roman" w:hAnsi="Times New Roman" w:cs="Times New Roman"/>
          <w:color w:val="auto"/>
        </w:rPr>
      </w:pPr>
    </w:p>
    <w:p w14:paraId="4F8C2DFD"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Plaćanje duga na rate i odgoda povrata duga</w:t>
      </w:r>
    </w:p>
    <w:p w14:paraId="4FCD3540" w14:textId="77777777" w:rsidR="00AD0F12" w:rsidRDefault="00AD0F12" w:rsidP="004A0C90">
      <w:pPr>
        <w:jc w:val="center"/>
        <w:textAlignment w:val="baseline"/>
        <w:rPr>
          <w:rFonts w:ascii="Times New Roman" w:hAnsi="Times New Roman" w:cs="Times New Roman"/>
          <w:color w:val="auto"/>
        </w:rPr>
      </w:pPr>
    </w:p>
    <w:p w14:paraId="0E80B923"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Članak 146.</w:t>
      </w:r>
    </w:p>
    <w:p w14:paraId="7B4B21DE" w14:textId="77777777" w:rsidR="00AD0F12" w:rsidRDefault="00AD0F12" w:rsidP="004A0C90">
      <w:pPr>
        <w:jc w:val="both"/>
        <w:rPr>
          <w:rFonts w:ascii="Times New Roman" w:hAnsi="Times New Roman" w:cs="Times New Roman"/>
          <w:color w:val="auto"/>
        </w:rPr>
      </w:pPr>
    </w:p>
    <w:p w14:paraId="0C5F3DA9"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 Stranka prije isteka roka za povrat sredstava određenog odlukom o povratu sredstava može Agenciji za plaćanja podnijeti zahtjev za plaćanje duga na rate s osnove mjera poljoprivredne politike.</w:t>
      </w:r>
    </w:p>
    <w:p w14:paraId="3CCD212F" w14:textId="77777777" w:rsidR="00AD0F12" w:rsidRDefault="00AD0F12" w:rsidP="004A0C90">
      <w:pPr>
        <w:jc w:val="both"/>
        <w:rPr>
          <w:rFonts w:ascii="Times New Roman" w:hAnsi="Times New Roman" w:cs="Times New Roman"/>
          <w:color w:val="auto"/>
        </w:rPr>
      </w:pPr>
    </w:p>
    <w:p w14:paraId="247EE909"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 Najmanji ukupni iznos duga stranke za koji je dozvoljeno plaćanje duga na rate iznosi 530,89 eura.</w:t>
      </w:r>
    </w:p>
    <w:p w14:paraId="33BEB365" w14:textId="77777777" w:rsidR="00AD0F12" w:rsidRDefault="00AD0F12" w:rsidP="004A0C90">
      <w:pPr>
        <w:jc w:val="both"/>
        <w:rPr>
          <w:rFonts w:ascii="Times New Roman" w:hAnsi="Times New Roman" w:cs="Times New Roman"/>
          <w:color w:val="auto"/>
        </w:rPr>
      </w:pPr>
    </w:p>
    <w:p w14:paraId="35F4FB37"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 Na zahtjev stranke može se dopustiti povrat duga u ratama pri čemu se određuju jednaki iznosi rata čija dospijeća se utvrđuju u jednakim razmacima, i to kako slijedi:</w:t>
      </w:r>
    </w:p>
    <w:p w14:paraId="12563870"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 za dugove do 1990,84 eura u razdoblju ne duljem od jedne godine od datuma roka za povrat duga propisanog odlukom o povratu</w:t>
      </w:r>
    </w:p>
    <w:p w14:paraId="10BFD0CB"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 za dugove veće od 1990,84 eurau razdoblju ne duljem od tri godine od datuma roka za povrat duga propisanog odlukom o povratu.</w:t>
      </w:r>
    </w:p>
    <w:p w14:paraId="29B9C6C0" w14:textId="77777777" w:rsidR="00AD0F12" w:rsidRDefault="00AD0F12" w:rsidP="004A0C90">
      <w:pPr>
        <w:jc w:val="both"/>
        <w:rPr>
          <w:rFonts w:ascii="Times New Roman" w:hAnsi="Times New Roman" w:cs="Times New Roman"/>
          <w:color w:val="auto"/>
        </w:rPr>
      </w:pPr>
    </w:p>
    <w:p w14:paraId="570A86C5"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(4) Povrat duga u ratama provodi se u dvije, četiri ili dvanaest rata na razini jedne godine.</w:t>
      </w:r>
    </w:p>
    <w:p w14:paraId="49E1174C" w14:textId="77777777" w:rsidR="00AD0F12" w:rsidRDefault="00AD0F12" w:rsidP="004A0C90">
      <w:pPr>
        <w:jc w:val="both"/>
        <w:rPr>
          <w:rFonts w:ascii="Times New Roman" w:hAnsi="Times New Roman" w:cs="Times New Roman"/>
          <w:color w:val="auto"/>
        </w:rPr>
      </w:pPr>
    </w:p>
    <w:p w14:paraId="5B478F61"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(5) Ako stranka kasni s plaćanjem bilo koje rate, dug se odmah u potpunosti naplaćuje. Agencija za plaćanja u odluci o povratu sredstava s kojom se dozvoljava plaćanje duga u ratama stranku upozorava na posljedice kašnjenja.</w:t>
      </w:r>
    </w:p>
    <w:p w14:paraId="63547519" w14:textId="77777777" w:rsidR="00AD0F12" w:rsidRDefault="00AD0F12" w:rsidP="004A0C90">
      <w:pPr>
        <w:jc w:val="both"/>
        <w:rPr>
          <w:rFonts w:ascii="Times New Roman" w:hAnsi="Times New Roman" w:cs="Times New Roman"/>
          <w:color w:val="auto"/>
        </w:rPr>
      </w:pPr>
    </w:p>
    <w:p w14:paraId="3A1D1966"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(6) Zahtjev za obročno plaćanje duga mora biti podnesen na obrascu objavljenom na mrežnim stranicama Agencije za plaćanja.</w:t>
      </w:r>
    </w:p>
    <w:p w14:paraId="09642551" w14:textId="77777777" w:rsidR="00AD0F12" w:rsidRDefault="00AD0F12" w:rsidP="004A0C90">
      <w:pPr>
        <w:jc w:val="both"/>
        <w:rPr>
          <w:rFonts w:ascii="Times New Roman" w:hAnsi="Times New Roman" w:cs="Times New Roman"/>
          <w:color w:val="auto"/>
        </w:rPr>
      </w:pPr>
    </w:p>
    <w:p w14:paraId="61F83DEF"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lastRenderedPageBreak/>
        <w:t>(7) Odgođeno plaćanje duga s osnove mjera poljoprivredne politike nije moguće.</w:t>
      </w:r>
    </w:p>
    <w:p w14:paraId="0B6CEBCB" w14:textId="77777777" w:rsidR="00AD0F12" w:rsidRDefault="00AD0F12" w:rsidP="004A0C90">
      <w:pPr>
        <w:jc w:val="both"/>
        <w:rPr>
          <w:rFonts w:ascii="Times New Roman" w:hAnsi="Times New Roman" w:cs="Times New Roman"/>
          <w:color w:val="auto"/>
        </w:rPr>
      </w:pPr>
    </w:p>
    <w:p w14:paraId="6C9E88C9"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(8) Žalba podnesena Ministarstvu ne odgađa rok za podnošenje zahtjeva za plaćanje duga na rate iz stavka 1. ovoga članka.</w:t>
      </w:r>
    </w:p>
    <w:p w14:paraId="18F27026" w14:textId="77777777" w:rsidR="00AD0F12" w:rsidRDefault="00AD0F12" w:rsidP="004A0C90">
      <w:pPr>
        <w:jc w:val="both"/>
        <w:rPr>
          <w:rFonts w:ascii="Times New Roman" w:hAnsi="Times New Roman" w:cs="Times New Roman"/>
          <w:color w:val="auto"/>
        </w:rPr>
      </w:pPr>
    </w:p>
    <w:p w14:paraId="27C50F4A"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(10) U slučaju i za vrijeme trajanja više sile i izvanrednih okolnosti, a koje su definirane Uredbom (EU) br. 1306/2013, korisnik može Agenciji za plaćanja podnijeti zahtjev za plaćanje duga na rate s osnove mjera poljoprivredne politike i nakon isteka roka za povrat sredstava određenog odlukom o povratu sredstava, pod uvjetom da zadnja rata ima dospijeće najkasnije tri godine od roka za povrat duga propisanog odlukom o povratu duga.</w:t>
      </w:r>
    </w:p>
    <w:p w14:paraId="4DE8472C" w14:textId="77777777" w:rsidR="00AD0F12" w:rsidRDefault="00AD0F12" w:rsidP="004A0C90">
      <w:pPr>
        <w:jc w:val="both"/>
        <w:rPr>
          <w:rFonts w:ascii="Times New Roman" w:hAnsi="Times New Roman" w:cs="Times New Roman"/>
          <w:color w:val="auto"/>
        </w:rPr>
      </w:pPr>
    </w:p>
    <w:p w14:paraId="62FF5326" w14:textId="77777777" w:rsidR="00AD0F12" w:rsidRPr="00F945C0" w:rsidRDefault="00AD0F12" w:rsidP="004A0C90">
      <w:pPr>
        <w:jc w:val="center"/>
        <w:textAlignment w:val="baseline"/>
        <w:rPr>
          <w:rFonts w:ascii="Times New Roman" w:hAnsi="Times New Roman" w:cs="Times New Roman"/>
          <w:color w:val="auto"/>
        </w:rPr>
      </w:pPr>
      <w:r w:rsidRPr="00F945C0">
        <w:rPr>
          <w:rFonts w:ascii="Times New Roman" w:hAnsi="Times New Roman" w:cs="Times New Roman"/>
          <w:color w:val="auto"/>
        </w:rPr>
        <w:t>Službene kontrole</w:t>
      </w:r>
    </w:p>
    <w:p w14:paraId="7825D5C8" w14:textId="77777777" w:rsidR="00AD0F12" w:rsidRDefault="00AD0F12" w:rsidP="004A0C90">
      <w:pPr>
        <w:jc w:val="center"/>
        <w:textAlignment w:val="baseline"/>
        <w:rPr>
          <w:rFonts w:ascii="Times New Roman" w:hAnsi="Times New Roman" w:cs="Times New Roman"/>
          <w:color w:val="auto"/>
        </w:rPr>
      </w:pPr>
    </w:p>
    <w:p w14:paraId="5E8758F5" w14:textId="77777777" w:rsidR="00AD0F12" w:rsidRPr="00F945C0" w:rsidRDefault="00AD0F12" w:rsidP="004A0C90">
      <w:pPr>
        <w:jc w:val="center"/>
        <w:textAlignment w:val="baseline"/>
        <w:rPr>
          <w:rFonts w:ascii="Times New Roman" w:hAnsi="Times New Roman" w:cs="Times New Roman"/>
          <w:color w:val="auto"/>
        </w:rPr>
      </w:pPr>
      <w:r w:rsidRPr="00F945C0">
        <w:rPr>
          <w:rFonts w:ascii="Times New Roman" w:hAnsi="Times New Roman" w:cs="Times New Roman"/>
          <w:color w:val="auto"/>
        </w:rPr>
        <w:t xml:space="preserve">Članak 149. </w:t>
      </w:r>
    </w:p>
    <w:p w14:paraId="096CA039" w14:textId="77777777" w:rsidR="00AD0F12" w:rsidRDefault="00AD0F12" w:rsidP="004A0C90">
      <w:pPr>
        <w:jc w:val="both"/>
        <w:rPr>
          <w:rFonts w:ascii="Times New Roman" w:hAnsi="Times New Roman" w:cs="Times New Roman"/>
          <w:color w:val="auto"/>
        </w:rPr>
      </w:pPr>
    </w:p>
    <w:p w14:paraId="274B6FCB" w14:textId="77777777" w:rsidR="00AD0F12" w:rsidRPr="00F945C0" w:rsidRDefault="00AD0F12" w:rsidP="004A0C90">
      <w:pPr>
        <w:jc w:val="both"/>
        <w:rPr>
          <w:rFonts w:ascii="Times New Roman" w:hAnsi="Times New Roman" w:cs="Times New Roman"/>
          <w:color w:val="auto"/>
        </w:rPr>
      </w:pPr>
      <w:r w:rsidRPr="00F945C0">
        <w:rPr>
          <w:rFonts w:ascii="Times New Roman" w:hAnsi="Times New Roman" w:cs="Times New Roman"/>
          <w:color w:val="auto"/>
        </w:rPr>
        <w:t>U smislu ovoga Zakona pojedini pojmovi vezani uz službenu kontrolu imaju sljedeće značenje:</w:t>
      </w:r>
    </w:p>
    <w:p w14:paraId="140C845C" w14:textId="529D1EF3" w:rsidR="00AD0F12" w:rsidRPr="00F945C0" w:rsidRDefault="00AD0F12" w:rsidP="004A0C90">
      <w:pPr>
        <w:jc w:val="both"/>
        <w:rPr>
          <w:rFonts w:ascii="Times New Roman" w:hAnsi="Times New Roman" w:cs="Times New Roman"/>
          <w:color w:val="auto"/>
        </w:rPr>
      </w:pPr>
      <w:r w:rsidRPr="00F945C0">
        <w:rPr>
          <w:rFonts w:ascii="Times New Roman" w:hAnsi="Times New Roman" w:cs="Times New Roman"/>
          <w:color w:val="auto"/>
        </w:rPr>
        <w:t>1. inspekcijski nadzor obuhvaća provođenje nadzora u skladu s odredbama posebnog propisa kojim se uređuje sustav državne uprave i odredbama propisa u nadležnosti poljoprivredne, fitosanitarne i drugih inspekcija Državnog inspektorata ov</w:t>
      </w:r>
      <w:r w:rsidR="00EF5530">
        <w:rPr>
          <w:rFonts w:ascii="Times New Roman" w:hAnsi="Times New Roman" w:cs="Times New Roman"/>
          <w:color w:val="auto"/>
        </w:rPr>
        <w:t>laštenih za inspekcijski nadzor</w:t>
      </w:r>
      <w:bookmarkStart w:id="11" w:name="_GoBack"/>
      <w:bookmarkEnd w:id="11"/>
      <w:r w:rsidRPr="00F945C0">
        <w:rPr>
          <w:rFonts w:ascii="Times New Roman" w:hAnsi="Times New Roman" w:cs="Times New Roman"/>
          <w:color w:val="auto"/>
        </w:rPr>
        <w:t xml:space="preserve"> (u daljnjem tekstu: nadležne inspekcije)</w:t>
      </w:r>
    </w:p>
    <w:p w14:paraId="3F3E6715" w14:textId="77777777" w:rsidR="00AD0F12" w:rsidRPr="00F945C0" w:rsidRDefault="00AD0F12" w:rsidP="004A0C90">
      <w:pPr>
        <w:jc w:val="both"/>
        <w:rPr>
          <w:rFonts w:ascii="Times New Roman" w:hAnsi="Times New Roman" w:cs="Times New Roman"/>
          <w:color w:val="auto"/>
        </w:rPr>
      </w:pPr>
      <w:r w:rsidRPr="00F945C0">
        <w:rPr>
          <w:rFonts w:ascii="Times New Roman" w:hAnsi="Times New Roman" w:cs="Times New Roman"/>
          <w:color w:val="auto"/>
        </w:rPr>
        <w:t>2. kontrola tržišnih standarda je provjera usklađenosti poljoprivrednih i prehrambenih proizvoda s propisanim tržišnim standardima i certificiranje na zahtjev stranke u svrhu izdavanja potvrda ili certifikata određenih posebnim propisom</w:t>
      </w:r>
    </w:p>
    <w:p w14:paraId="58056A2B" w14:textId="77777777" w:rsidR="00AD0F12" w:rsidRDefault="00AD0F12" w:rsidP="004A0C90">
      <w:pPr>
        <w:jc w:val="both"/>
        <w:rPr>
          <w:rFonts w:ascii="Times New Roman" w:hAnsi="Times New Roman" w:cs="Times New Roman"/>
          <w:color w:val="auto"/>
        </w:rPr>
      </w:pPr>
      <w:r w:rsidRPr="00F945C0">
        <w:rPr>
          <w:rFonts w:ascii="Times New Roman" w:hAnsi="Times New Roman" w:cs="Times New Roman"/>
          <w:color w:val="auto"/>
        </w:rPr>
        <w:t>3. naknadna kontrola velikih korisnika potpora je kontrola trgovinske dokumentacije koja se provodi u skladu s člankom 80. Uredbe (EU) br. 1306/2013.</w:t>
      </w:r>
    </w:p>
    <w:p w14:paraId="62C6CFC8" w14:textId="77777777" w:rsidR="00AD0F12" w:rsidRDefault="00AD0F12" w:rsidP="004A0C90">
      <w:pPr>
        <w:jc w:val="both"/>
        <w:rPr>
          <w:rFonts w:ascii="Times New Roman" w:hAnsi="Times New Roman" w:cs="Times New Roman"/>
          <w:color w:val="auto"/>
        </w:rPr>
      </w:pPr>
    </w:p>
    <w:p w14:paraId="001E1589" w14:textId="77777777" w:rsidR="00AD0F12" w:rsidRPr="00F945C0" w:rsidRDefault="00AD0F12" w:rsidP="004A0C90">
      <w:pPr>
        <w:jc w:val="center"/>
        <w:textAlignment w:val="baseline"/>
        <w:rPr>
          <w:rFonts w:ascii="Times New Roman" w:hAnsi="Times New Roman" w:cs="Times New Roman"/>
          <w:color w:val="auto"/>
        </w:rPr>
      </w:pPr>
      <w:r w:rsidRPr="00F945C0">
        <w:rPr>
          <w:rFonts w:ascii="Times New Roman" w:hAnsi="Times New Roman" w:cs="Times New Roman"/>
          <w:color w:val="auto"/>
        </w:rPr>
        <w:t>Inspekcijski nadzor</w:t>
      </w:r>
    </w:p>
    <w:p w14:paraId="1D2CCF23" w14:textId="77777777" w:rsidR="00AD0F12" w:rsidRDefault="00AD0F12" w:rsidP="004A0C90">
      <w:pPr>
        <w:jc w:val="center"/>
        <w:textAlignment w:val="baseline"/>
        <w:rPr>
          <w:rFonts w:ascii="Times New Roman" w:hAnsi="Times New Roman" w:cs="Times New Roman"/>
          <w:color w:val="auto"/>
        </w:rPr>
      </w:pPr>
    </w:p>
    <w:p w14:paraId="5B132531" w14:textId="77777777" w:rsidR="00AD0F12" w:rsidRPr="00F945C0" w:rsidRDefault="00AD0F12" w:rsidP="004A0C90">
      <w:pPr>
        <w:jc w:val="center"/>
        <w:textAlignment w:val="baseline"/>
        <w:rPr>
          <w:rFonts w:ascii="Times New Roman" w:hAnsi="Times New Roman" w:cs="Times New Roman"/>
          <w:color w:val="auto"/>
        </w:rPr>
      </w:pPr>
      <w:r w:rsidRPr="00F945C0">
        <w:rPr>
          <w:rFonts w:ascii="Times New Roman" w:hAnsi="Times New Roman" w:cs="Times New Roman"/>
          <w:color w:val="auto"/>
        </w:rPr>
        <w:t xml:space="preserve">Članak 151. </w:t>
      </w:r>
    </w:p>
    <w:p w14:paraId="0886A8DD" w14:textId="77777777" w:rsidR="00AD0F12" w:rsidRDefault="00AD0F12" w:rsidP="004A0C90">
      <w:pPr>
        <w:jc w:val="both"/>
        <w:rPr>
          <w:rFonts w:ascii="Times New Roman" w:hAnsi="Times New Roman" w:cs="Times New Roman"/>
          <w:color w:val="auto"/>
        </w:rPr>
      </w:pPr>
    </w:p>
    <w:p w14:paraId="3108D484" w14:textId="77777777" w:rsidR="00AD0F12" w:rsidRPr="00F945C0" w:rsidRDefault="00AD0F12" w:rsidP="004A0C90">
      <w:pPr>
        <w:jc w:val="both"/>
        <w:rPr>
          <w:rFonts w:ascii="Times New Roman" w:hAnsi="Times New Roman" w:cs="Times New Roman"/>
          <w:color w:val="auto"/>
        </w:rPr>
      </w:pPr>
      <w:r w:rsidRPr="00F945C0">
        <w:rPr>
          <w:rFonts w:ascii="Times New Roman" w:hAnsi="Times New Roman" w:cs="Times New Roman"/>
          <w:color w:val="auto"/>
        </w:rPr>
        <w:t>(1) Inspekcijski nadzor nad provedbom ovoga Zakona i propisa donesenih na temelju njega obavljaju poljoprivredni, fitosanitarni i drugi inspektori ovlašteni za inspekcijski nadzor ovim Zakonom i drugim posebnim propisima (u daljnjem tekstu: nadležni inspektori).</w:t>
      </w:r>
    </w:p>
    <w:p w14:paraId="3ACDA891" w14:textId="77777777" w:rsidR="00AD0F12" w:rsidRDefault="00AD0F12" w:rsidP="004A0C90">
      <w:pPr>
        <w:jc w:val="both"/>
        <w:rPr>
          <w:rFonts w:ascii="Times New Roman" w:hAnsi="Times New Roman" w:cs="Times New Roman"/>
          <w:color w:val="auto"/>
        </w:rPr>
      </w:pPr>
    </w:p>
    <w:p w14:paraId="7EC889A1" w14:textId="77777777" w:rsidR="00AD0F12" w:rsidRPr="00F945C0" w:rsidRDefault="00AD0F12" w:rsidP="004A0C90">
      <w:pPr>
        <w:jc w:val="both"/>
        <w:rPr>
          <w:rFonts w:ascii="Times New Roman" w:hAnsi="Times New Roman" w:cs="Times New Roman"/>
          <w:color w:val="auto"/>
        </w:rPr>
      </w:pPr>
      <w:r w:rsidRPr="00F945C0">
        <w:rPr>
          <w:rFonts w:ascii="Times New Roman" w:hAnsi="Times New Roman" w:cs="Times New Roman"/>
          <w:color w:val="auto"/>
        </w:rPr>
        <w:t>(2) Inspekcijski nadzor nad provedbom odredbi koje se odnose na sustav kontrole transakcija koju provode države članice uređen je člancima 79. – 87. Uredbe (EU) br. 1306/2013 te propisima donesenim na temelju ovoga Zakona, a provode ga nadležni inspektori središnjeg tijela državne uprave nadležnog za inspekcijske poslove u dijelu vezanom za provođenje naknadne kontrole velikih korisnika izvoznih potpora.</w:t>
      </w:r>
    </w:p>
    <w:p w14:paraId="6E54E636" w14:textId="77777777" w:rsidR="00AD0F12" w:rsidRDefault="00AD0F12" w:rsidP="004A0C90">
      <w:pPr>
        <w:jc w:val="both"/>
        <w:rPr>
          <w:rFonts w:ascii="Times New Roman" w:hAnsi="Times New Roman" w:cs="Times New Roman"/>
          <w:color w:val="auto"/>
        </w:rPr>
      </w:pPr>
    </w:p>
    <w:p w14:paraId="4A10A838" w14:textId="77777777" w:rsidR="00AD0F12" w:rsidRPr="00F945C0" w:rsidRDefault="00AD0F12" w:rsidP="004A0C90">
      <w:pPr>
        <w:jc w:val="both"/>
        <w:rPr>
          <w:rFonts w:ascii="Times New Roman" w:hAnsi="Times New Roman" w:cs="Times New Roman"/>
          <w:color w:val="auto"/>
        </w:rPr>
      </w:pPr>
      <w:r w:rsidRPr="00F945C0">
        <w:rPr>
          <w:rFonts w:ascii="Times New Roman" w:hAnsi="Times New Roman" w:cs="Times New Roman"/>
          <w:color w:val="auto"/>
        </w:rPr>
        <w:t>(3) Inspekcijski nadzor pri uvozu nad provedbom odredbi Uredbe (EU) br. 1308/2013, ovoga Zakona i propisa donesenih na temelju njega koje se odnose na tržišne standarde za goveđe meso životinja starosti do 12 mjeseci, jaja i meso peradi, mlijeko i mliječne proizvode provode nadležni inspektori Državnog inspektorata, u skladu sa svojim djelokrugom rada.</w:t>
      </w:r>
    </w:p>
    <w:p w14:paraId="7C1236E5" w14:textId="77777777" w:rsidR="00AD0F12" w:rsidRDefault="00AD0F12" w:rsidP="004A0C90">
      <w:pPr>
        <w:jc w:val="both"/>
        <w:rPr>
          <w:rFonts w:ascii="Times New Roman" w:hAnsi="Times New Roman" w:cs="Times New Roman"/>
          <w:color w:val="auto"/>
        </w:rPr>
      </w:pPr>
    </w:p>
    <w:p w14:paraId="61D0E520" w14:textId="77777777" w:rsidR="00AD0F12" w:rsidRPr="00F945C0" w:rsidRDefault="00AD0F12" w:rsidP="004A0C90">
      <w:pPr>
        <w:jc w:val="both"/>
        <w:rPr>
          <w:rFonts w:ascii="Times New Roman" w:hAnsi="Times New Roman" w:cs="Times New Roman"/>
          <w:color w:val="auto"/>
        </w:rPr>
      </w:pPr>
      <w:r w:rsidRPr="00F945C0">
        <w:rPr>
          <w:rFonts w:ascii="Times New Roman" w:hAnsi="Times New Roman" w:cs="Times New Roman"/>
          <w:color w:val="auto"/>
        </w:rPr>
        <w:t>(4) Inspekcijski nadzor pri uvozu nad provedbom odredbi Uredbe (EU) br. 1308/2013, ovoga Zakona i propisa donesenih na temelju njega koje se odnose na tržišne standarde za mazive masti namijenjene prehrani ljudi, maslinovo ulje i stolne masline, prerađenih proizvoda od voća i povrća i jaka alkoholna pića provode poljoprivredni inspektori.</w:t>
      </w:r>
    </w:p>
    <w:p w14:paraId="25F2F93C" w14:textId="77777777" w:rsidR="00AD0F12" w:rsidRDefault="00AD0F12" w:rsidP="004A0C90">
      <w:pPr>
        <w:jc w:val="both"/>
        <w:rPr>
          <w:rFonts w:ascii="Times New Roman" w:hAnsi="Times New Roman" w:cs="Times New Roman"/>
          <w:color w:val="auto"/>
        </w:rPr>
      </w:pPr>
    </w:p>
    <w:p w14:paraId="755028E4" w14:textId="77777777" w:rsidR="00AD0F12" w:rsidRPr="00F945C0" w:rsidRDefault="00AD0F12" w:rsidP="004A0C90">
      <w:pPr>
        <w:jc w:val="both"/>
        <w:rPr>
          <w:rFonts w:ascii="Times New Roman" w:hAnsi="Times New Roman" w:cs="Times New Roman"/>
          <w:color w:val="auto"/>
        </w:rPr>
      </w:pPr>
      <w:r w:rsidRPr="00F945C0">
        <w:rPr>
          <w:rFonts w:ascii="Times New Roman" w:hAnsi="Times New Roman" w:cs="Times New Roman"/>
          <w:color w:val="auto"/>
        </w:rPr>
        <w:t xml:space="preserve">(5) Inspekcijski nadzor nad provedbom odredaba Uredbe (EU) br. 1308/2013, Provedbene uredbe Komisije (EU) br. 543/2011 i Provedbene uredbe Komisije (EU) br. 1333/2011, ovoga Zakona te </w:t>
      </w:r>
      <w:r w:rsidRPr="00F945C0">
        <w:rPr>
          <w:rFonts w:ascii="Times New Roman" w:hAnsi="Times New Roman" w:cs="Times New Roman"/>
          <w:color w:val="auto"/>
        </w:rPr>
        <w:lastRenderedPageBreak/>
        <w:t>propisa donesenih na temelju njega, a koje se odnose na tržišne standarde za voće, povrće i banane koji se uvoze, provode fitosanitarni inspektori.</w:t>
      </w:r>
    </w:p>
    <w:p w14:paraId="1F3DB894" w14:textId="77777777" w:rsidR="00AD0F12" w:rsidRDefault="00AD0F12" w:rsidP="004A0C90">
      <w:pPr>
        <w:jc w:val="both"/>
        <w:rPr>
          <w:rFonts w:ascii="Times New Roman" w:hAnsi="Times New Roman" w:cs="Times New Roman"/>
          <w:color w:val="auto"/>
        </w:rPr>
      </w:pPr>
    </w:p>
    <w:p w14:paraId="1DDEC216" w14:textId="77777777" w:rsidR="00AD0F12" w:rsidRPr="00F945C0" w:rsidRDefault="00AD0F12" w:rsidP="004A0C90">
      <w:pPr>
        <w:jc w:val="both"/>
        <w:rPr>
          <w:rFonts w:ascii="Times New Roman" w:hAnsi="Times New Roman" w:cs="Times New Roman"/>
          <w:color w:val="auto"/>
        </w:rPr>
      </w:pPr>
      <w:r w:rsidRPr="00F945C0">
        <w:rPr>
          <w:rFonts w:ascii="Times New Roman" w:hAnsi="Times New Roman" w:cs="Times New Roman"/>
          <w:color w:val="auto"/>
        </w:rPr>
        <w:t>(6) Na inspekcijski nadzor iz stavaka 1,. 3., 4., i 5. ovoga članka na odgovarajući se način primjenjuju odredbe članaka 160. – 171. ovoga Zakona.</w:t>
      </w:r>
    </w:p>
    <w:p w14:paraId="05C881F0" w14:textId="77777777" w:rsidR="00AD0F12" w:rsidRDefault="00AD0F12" w:rsidP="004A0C90">
      <w:pPr>
        <w:jc w:val="both"/>
        <w:rPr>
          <w:rFonts w:ascii="Times New Roman" w:hAnsi="Times New Roman" w:cs="Times New Roman"/>
          <w:color w:val="auto"/>
        </w:rPr>
      </w:pPr>
    </w:p>
    <w:p w14:paraId="782D93A6" w14:textId="77777777" w:rsidR="00AD0F12" w:rsidRDefault="00AD0F12" w:rsidP="004A0C90">
      <w:pPr>
        <w:jc w:val="both"/>
        <w:rPr>
          <w:rFonts w:ascii="Times New Roman" w:hAnsi="Times New Roman" w:cs="Times New Roman"/>
          <w:color w:val="auto"/>
        </w:rPr>
      </w:pPr>
      <w:r w:rsidRPr="00F945C0">
        <w:rPr>
          <w:rFonts w:ascii="Times New Roman" w:hAnsi="Times New Roman" w:cs="Times New Roman"/>
          <w:color w:val="auto"/>
        </w:rPr>
        <w:t>(7) Inspekcijski nadzor iz stavka 4. ovoga članka provodi poljoprivredna inspekcija u carinskim skladištima ili na mjestu odredišta.</w:t>
      </w:r>
    </w:p>
    <w:p w14:paraId="078641BE" w14:textId="77777777" w:rsidR="00AD0F12" w:rsidRDefault="00AD0F12" w:rsidP="004A0C90">
      <w:pPr>
        <w:jc w:val="both"/>
        <w:rPr>
          <w:rFonts w:ascii="Times New Roman" w:hAnsi="Times New Roman" w:cs="Times New Roman"/>
          <w:color w:val="auto"/>
        </w:rPr>
      </w:pPr>
    </w:p>
    <w:p w14:paraId="4494C202" w14:textId="77777777" w:rsidR="00AD0F12" w:rsidRDefault="00AD0F12" w:rsidP="004A0C90">
      <w:pPr>
        <w:jc w:val="center"/>
        <w:textAlignment w:val="baseline"/>
        <w:rPr>
          <w:rFonts w:ascii="Times New Roman" w:hAnsi="Times New Roman" w:cs="Times New Roman"/>
          <w:color w:val="auto"/>
        </w:rPr>
      </w:pPr>
      <w:r w:rsidRPr="003F09F2">
        <w:rPr>
          <w:rFonts w:ascii="Times New Roman" w:hAnsi="Times New Roman" w:cs="Times New Roman"/>
          <w:color w:val="auto"/>
        </w:rPr>
        <w:t>Zapisnik o inspekcijskom nadzoru i službenoj kontroli</w:t>
      </w:r>
    </w:p>
    <w:p w14:paraId="19E3921B" w14:textId="77777777" w:rsidR="00AD0F12" w:rsidRPr="003F09F2" w:rsidRDefault="00AD0F12" w:rsidP="004A0C90">
      <w:pPr>
        <w:jc w:val="center"/>
        <w:textAlignment w:val="baseline"/>
        <w:rPr>
          <w:rFonts w:ascii="Times New Roman" w:hAnsi="Times New Roman" w:cs="Times New Roman"/>
          <w:color w:val="auto"/>
        </w:rPr>
      </w:pPr>
    </w:p>
    <w:p w14:paraId="4A68E54F" w14:textId="77777777" w:rsidR="00AD0F12" w:rsidRDefault="00AD0F12" w:rsidP="004A0C90">
      <w:pPr>
        <w:jc w:val="center"/>
        <w:textAlignment w:val="baseline"/>
        <w:rPr>
          <w:rFonts w:ascii="Times New Roman" w:hAnsi="Times New Roman" w:cs="Times New Roman"/>
          <w:color w:val="auto"/>
        </w:rPr>
      </w:pPr>
      <w:r w:rsidRPr="003F09F2">
        <w:rPr>
          <w:rFonts w:ascii="Times New Roman" w:hAnsi="Times New Roman" w:cs="Times New Roman"/>
          <w:color w:val="auto"/>
        </w:rPr>
        <w:t xml:space="preserve">Članak 163. </w:t>
      </w:r>
    </w:p>
    <w:p w14:paraId="3531D6D3" w14:textId="77777777" w:rsidR="00AD0F12" w:rsidRPr="003F09F2" w:rsidRDefault="00AD0F12" w:rsidP="004A0C90">
      <w:pPr>
        <w:jc w:val="center"/>
        <w:textAlignment w:val="baseline"/>
        <w:rPr>
          <w:rFonts w:ascii="Times New Roman" w:hAnsi="Times New Roman" w:cs="Times New Roman"/>
          <w:color w:val="auto"/>
        </w:rPr>
      </w:pPr>
    </w:p>
    <w:p w14:paraId="540B2F4C" w14:textId="77777777" w:rsidR="00AD0F12" w:rsidRPr="003F09F2" w:rsidRDefault="00AD0F12" w:rsidP="004A0C90">
      <w:pPr>
        <w:jc w:val="both"/>
        <w:rPr>
          <w:rFonts w:ascii="Times New Roman" w:hAnsi="Times New Roman" w:cs="Times New Roman"/>
          <w:color w:val="auto"/>
        </w:rPr>
      </w:pPr>
      <w:r w:rsidRPr="003F09F2">
        <w:rPr>
          <w:rFonts w:ascii="Times New Roman" w:hAnsi="Times New Roman" w:cs="Times New Roman"/>
          <w:color w:val="auto"/>
        </w:rPr>
        <w:t>(1) Nadležni inspektor o provedbi službene kontrole / inspekcijskog nadzora sastavlja zapisnik o utvrđenom činjeničnom stanju, kao i o podacima i obavijestima dobivenim tijekom obavljanja službene kontrole i inspekcijskog nadzora.</w:t>
      </w:r>
    </w:p>
    <w:p w14:paraId="4C225DDC" w14:textId="77777777" w:rsidR="00AD0F12" w:rsidRDefault="00AD0F12" w:rsidP="004A0C90">
      <w:pPr>
        <w:jc w:val="both"/>
        <w:rPr>
          <w:rFonts w:ascii="Times New Roman" w:hAnsi="Times New Roman" w:cs="Times New Roman"/>
          <w:color w:val="auto"/>
        </w:rPr>
      </w:pPr>
    </w:p>
    <w:p w14:paraId="5D77A64C" w14:textId="77777777" w:rsidR="00AD0F12" w:rsidRPr="003F09F2" w:rsidRDefault="00AD0F12" w:rsidP="004A0C90">
      <w:pPr>
        <w:jc w:val="both"/>
        <w:rPr>
          <w:rFonts w:ascii="Times New Roman" w:hAnsi="Times New Roman" w:cs="Times New Roman"/>
          <w:color w:val="auto"/>
        </w:rPr>
      </w:pPr>
      <w:r w:rsidRPr="003F09F2">
        <w:rPr>
          <w:rFonts w:ascii="Times New Roman" w:hAnsi="Times New Roman" w:cs="Times New Roman"/>
          <w:color w:val="auto"/>
        </w:rPr>
        <w:t>(2) Nadzirani subjekt ili osoba iz članka 162. stavka 3. ovoga Zakona koja je nazočila službenoj kontroli i inspekcijskom nadzoru može staviti svoje primjedbe na sastavljeni zapisnik i zatim ga potpisuje.</w:t>
      </w:r>
    </w:p>
    <w:p w14:paraId="5233A898" w14:textId="77777777" w:rsidR="00AD0F12" w:rsidRDefault="00AD0F12" w:rsidP="004A0C90">
      <w:pPr>
        <w:jc w:val="both"/>
        <w:rPr>
          <w:rFonts w:ascii="Times New Roman" w:hAnsi="Times New Roman" w:cs="Times New Roman"/>
          <w:color w:val="auto"/>
        </w:rPr>
      </w:pPr>
    </w:p>
    <w:p w14:paraId="22D7BA25" w14:textId="77777777" w:rsidR="00AD0F12" w:rsidRPr="003F09F2" w:rsidRDefault="00AD0F12" w:rsidP="004A0C90">
      <w:pPr>
        <w:jc w:val="both"/>
        <w:rPr>
          <w:rFonts w:ascii="Times New Roman" w:hAnsi="Times New Roman" w:cs="Times New Roman"/>
          <w:color w:val="auto"/>
        </w:rPr>
      </w:pPr>
      <w:r w:rsidRPr="003F09F2">
        <w:rPr>
          <w:rFonts w:ascii="Times New Roman" w:hAnsi="Times New Roman" w:cs="Times New Roman"/>
          <w:color w:val="auto"/>
        </w:rPr>
        <w:t>(3) Ako nadzirani subjekt ili osoba iz članka 162. stavka 3. ovoga Zakona koja je nazočila nadzoru odbije potpisati zapisnik, nadležni će inspektor u zapisniku navesti razlog odbijanja potpisivanja zapisnika.</w:t>
      </w:r>
    </w:p>
    <w:p w14:paraId="490CD8A2" w14:textId="77777777" w:rsidR="00AD0F12" w:rsidRDefault="00AD0F12" w:rsidP="004A0C90">
      <w:pPr>
        <w:jc w:val="both"/>
        <w:rPr>
          <w:rFonts w:ascii="Times New Roman" w:hAnsi="Times New Roman" w:cs="Times New Roman"/>
          <w:color w:val="auto"/>
        </w:rPr>
      </w:pPr>
    </w:p>
    <w:p w14:paraId="0CDFABBA" w14:textId="77777777" w:rsidR="00AD0F12" w:rsidRPr="003F09F2" w:rsidRDefault="00AD0F12" w:rsidP="004A0C90">
      <w:pPr>
        <w:jc w:val="both"/>
        <w:rPr>
          <w:rFonts w:ascii="Times New Roman" w:hAnsi="Times New Roman" w:cs="Times New Roman"/>
          <w:color w:val="auto"/>
        </w:rPr>
      </w:pPr>
      <w:r w:rsidRPr="003F09F2">
        <w:rPr>
          <w:rFonts w:ascii="Times New Roman" w:hAnsi="Times New Roman" w:cs="Times New Roman"/>
          <w:color w:val="auto"/>
        </w:rPr>
        <w:t>(4) Jedan primjerak zapisnika uručuje se nadziranom subjektu ili osobi iz članka 165. stavka 3. ovoga Zakona koja je nazočila nadzoru.</w:t>
      </w:r>
    </w:p>
    <w:p w14:paraId="7BCBAF1F" w14:textId="77777777" w:rsidR="00AD0F12" w:rsidRDefault="00AD0F12" w:rsidP="004A0C90">
      <w:pPr>
        <w:jc w:val="both"/>
        <w:rPr>
          <w:rFonts w:ascii="Times New Roman" w:hAnsi="Times New Roman" w:cs="Times New Roman"/>
          <w:color w:val="auto"/>
        </w:rPr>
      </w:pPr>
    </w:p>
    <w:p w14:paraId="500A2D13" w14:textId="77777777" w:rsidR="00AD0F12" w:rsidRPr="003F09F2" w:rsidRDefault="00AD0F12" w:rsidP="004A0C90">
      <w:pPr>
        <w:jc w:val="both"/>
        <w:rPr>
          <w:rFonts w:ascii="Times New Roman" w:hAnsi="Times New Roman" w:cs="Times New Roman"/>
          <w:color w:val="auto"/>
        </w:rPr>
      </w:pPr>
      <w:r w:rsidRPr="003F09F2">
        <w:rPr>
          <w:rFonts w:ascii="Times New Roman" w:hAnsi="Times New Roman" w:cs="Times New Roman"/>
          <w:color w:val="auto"/>
        </w:rPr>
        <w:t>(5) Ako se inspekcijskim nadzorom utvrdi neudovoljavanje uvjetima za ostvarivanje prava za mjere poljoprivredne politike i potpora, primjerak zapisnika dostavlja se Agenciji za plaćanja u roku od 15 dana od dana sastavljanja zapisnika.</w:t>
      </w:r>
    </w:p>
    <w:p w14:paraId="317012A3" w14:textId="77777777" w:rsidR="00AD0F12" w:rsidRDefault="00AD0F12" w:rsidP="004A0C90">
      <w:pPr>
        <w:jc w:val="both"/>
        <w:rPr>
          <w:rFonts w:ascii="Times New Roman" w:hAnsi="Times New Roman" w:cs="Times New Roman"/>
          <w:color w:val="auto"/>
        </w:rPr>
      </w:pPr>
    </w:p>
    <w:p w14:paraId="3387BDCC" w14:textId="77777777" w:rsidR="00AD0F12" w:rsidRPr="003F09F2" w:rsidRDefault="00AD0F12" w:rsidP="004A0C90">
      <w:pPr>
        <w:jc w:val="both"/>
        <w:rPr>
          <w:rFonts w:ascii="Times New Roman" w:hAnsi="Times New Roman" w:cs="Times New Roman"/>
          <w:color w:val="auto"/>
        </w:rPr>
      </w:pPr>
      <w:r w:rsidRPr="003F09F2">
        <w:rPr>
          <w:rFonts w:ascii="Times New Roman" w:hAnsi="Times New Roman" w:cs="Times New Roman"/>
          <w:color w:val="auto"/>
        </w:rPr>
        <w:t>(6) U slučaju naknadne kontrole velikih korisnika mjera organizacije tržišta poljoprivrednih proizvoda, rezultati provedenih kontrola i primjerak zapisnika kojim je utvrđena nesukladnost, osim korisniku, dostavlja se Ministarstvu i Agenciji za plaćanja u roku od 15 dana od dana sastavljanja Zapisnika.</w:t>
      </w:r>
    </w:p>
    <w:p w14:paraId="798918FE" w14:textId="77777777" w:rsidR="00AD0F12" w:rsidRDefault="00AD0F12" w:rsidP="004A0C90">
      <w:pPr>
        <w:jc w:val="both"/>
        <w:rPr>
          <w:rFonts w:ascii="Times New Roman" w:hAnsi="Times New Roman" w:cs="Times New Roman"/>
          <w:color w:val="auto"/>
        </w:rPr>
      </w:pPr>
    </w:p>
    <w:p w14:paraId="1B90B8F8" w14:textId="77777777" w:rsidR="00AD0F12" w:rsidRDefault="00AD0F12" w:rsidP="004A0C90">
      <w:pPr>
        <w:jc w:val="both"/>
        <w:rPr>
          <w:rFonts w:ascii="Times New Roman" w:hAnsi="Times New Roman" w:cs="Times New Roman"/>
          <w:color w:val="auto"/>
        </w:rPr>
      </w:pPr>
      <w:r w:rsidRPr="003F09F2">
        <w:rPr>
          <w:rFonts w:ascii="Times New Roman" w:hAnsi="Times New Roman" w:cs="Times New Roman"/>
          <w:color w:val="auto"/>
        </w:rPr>
        <w:t>(7) Ako se službenom kontrolom i inspekcijskim nadzorom utvrde nesukladnosti koje se odnose na ekološku proizvodnju i uvjete višestruke sukladnosti, jedan primjerak zapisnika dostavlja se Agenciji za plaćanja najkasnije u roku od 15 dana od dana sastavljanja zapisnika.</w:t>
      </w:r>
    </w:p>
    <w:p w14:paraId="1A14BCC4" w14:textId="77777777" w:rsidR="00AD0F12" w:rsidRDefault="00AD0F12" w:rsidP="004A0C90">
      <w:pPr>
        <w:jc w:val="both"/>
        <w:rPr>
          <w:rFonts w:ascii="Times New Roman" w:hAnsi="Times New Roman" w:cs="Times New Roman"/>
          <w:color w:val="auto"/>
        </w:rPr>
      </w:pPr>
    </w:p>
    <w:p w14:paraId="289A674C"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Prekršajne odredbe za pravne i fizičke osobe</w:t>
      </w:r>
    </w:p>
    <w:p w14:paraId="46799C03" w14:textId="77777777" w:rsidR="00AD0F12" w:rsidRDefault="00AD0F12" w:rsidP="004A0C90">
      <w:pPr>
        <w:jc w:val="center"/>
        <w:textAlignment w:val="baseline"/>
        <w:rPr>
          <w:rFonts w:ascii="Times New Roman" w:hAnsi="Times New Roman" w:cs="Times New Roman"/>
          <w:color w:val="auto"/>
        </w:rPr>
      </w:pPr>
    </w:p>
    <w:p w14:paraId="4262EAEB" w14:textId="77777777" w:rsidR="00AD0F12" w:rsidRPr="00995368" w:rsidRDefault="00AD0F12" w:rsidP="004A0C90">
      <w:pPr>
        <w:jc w:val="center"/>
        <w:textAlignment w:val="baseline"/>
        <w:rPr>
          <w:rFonts w:ascii="Times New Roman" w:hAnsi="Times New Roman" w:cs="Times New Roman"/>
          <w:color w:val="auto"/>
        </w:rPr>
      </w:pPr>
      <w:r w:rsidRPr="00995368">
        <w:rPr>
          <w:rFonts w:ascii="Times New Roman" w:hAnsi="Times New Roman" w:cs="Times New Roman"/>
          <w:color w:val="auto"/>
        </w:rPr>
        <w:t>Članak 172.b</w:t>
      </w:r>
    </w:p>
    <w:p w14:paraId="67DB0C51" w14:textId="77777777" w:rsidR="00AD0F12" w:rsidRDefault="00AD0F12" w:rsidP="004A0C90">
      <w:pPr>
        <w:jc w:val="both"/>
        <w:rPr>
          <w:rFonts w:ascii="Times New Roman" w:hAnsi="Times New Roman" w:cs="Times New Roman"/>
          <w:color w:val="auto"/>
        </w:rPr>
      </w:pPr>
    </w:p>
    <w:p w14:paraId="59745C30"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 Novčanom kaznom od 3980,00 do 6630,00 eura kaznit će se za prekršaj pravna osoba ako:</w:t>
      </w:r>
    </w:p>
    <w:p w14:paraId="60017254"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 se ne pridržava odredbi u odnosu na mjere i pravila o zajedničkoj organizaciji tržišta poljoprivrednih proizvoda iz članka 42. stavka 1. ovoga Zakona</w:t>
      </w:r>
    </w:p>
    <w:p w14:paraId="328BF900"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 ne čuva dokumentaciju tijekom pet godina od datuma podnošenja zahtjeva na temelju kojeg je kao korisnik mjera i obveznik pravila vezanih za zajedničku organizaciju tržišta poljoprivrednih proizvoda stekao pravo i obvezu iz članka 42. stavka 8. ovoga Zakona</w:t>
      </w:r>
    </w:p>
    <w:p w14:paraId="3EDC51D6"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 ne dostavlja točne podatke po vrstama, opsegu, načinu, rokovima i učestalosti u skladu s člankom 42. stavkom 9. ovoga Zakona</w:t>
      </w:r>
    </w:p>
    <w:p w14:paraId="253C5A9B"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lastRenderedPageBreak/>
        <w:t>4. klaonica ne uspostavi i/ili ne primjenjuje ljestvice Unije za klasiranje i označivanje trupova u sektorima govedine i teletine, svinjetine, ovčetine i kozletine iz članka 44. stavaka 1. i 2. ovoga Zakona</w:t>
      </w:r>
    </w:p>
    <w:p w14:paraId="176CBA50"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5. kao ovlaštenik razvrstavanja i označivanja trupova ne udovoljava uvjetima iz članka 44. stavka 4. ovoga Zakona</w:t>
      </w:r>
    </w:p>
    <w:p w14:paraId="413445E9"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6. se ne pridržava odredbi u odnosu na sustav javnih intervencija i privatnog skladištenja iz članka 43. ovoga Zakona</w:t>
      </w:r>
    </w:p>
    <w:p w14:paraId="0D6AD3FD"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7. kao ovlaštenik razvrstavanja ne provodi postupak razvrstavanja i označivanja trupova u skladu s člankom 44. stavkom 13. ovoga Zakona</w:t>
      </w:r>
    </w:p>
    <w:p w14:paraId="56534A4E"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8. se ne pridržava odredbi u odnosu na tržište i proizvođačke organizacije iz članka 51. stavka 1. i članka 60. stavka 7. ovoga Zakona</w:t>
      </w:r>
    </w:p>
    <w:p w14:paraId="5456716B"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9. stavi na tržište proizvode koji nisu u skladu s utvrđenim tržišnim standardima prema sektorima ili proizvodima u skladu s člankom 51. stavcima 1., 2. i 5. ovoga Zakona</w:t>
      </w:r>
    </w:p>
    <w:p w14:paraId="134A02F8"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10. obavlja trgovinu voćem i povrćem za koje su utvrđeni tržišni standardi u skladu s odredbama Uredbe (EU) br. 1308/2013 i njezinim provedbenim propisima, a nije upisana u Upisnik trgovaca voćem i povrćem u skladu s odredbom članka 131. stavka 2. ovoga Zakona</w:t>
      </w:r>
    </w:p>
    <w:p w14:paraId="1960A98E"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11. se ne pridržava odredbi u pogledu poštivanja pravila sustava mjera trgovine s trećim zemljama iz članka 63. stavka 2. ovoga Zakona</w:t>
      </w:r>
    </w:p>
    <w:p w14:paraId="2C556EAD"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12. se ne pridržava odredbi kojih se moraju pridržavati pravne osobe u odnosu na izvanredne mjere iz članka 64. ovoga Zakona</w:t>
      </w:r>
    </w:p>
    <w:p w14:paraId="64839E44"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13. stavi na tržište jako alkoholno piće sa zaštićenom oznakom koja ne ispunjava zahtjeve iz specifikacije proizvoda za koju je priznata oznaka iz članka 70. ovoga Zakona</w:t>
      </w:r>
    </w:p>
    <w:p w14:paraId="285B721E"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14. na tržište stavi jako alkoholno piće sa zaštićenom oznakom bez Potvrde o sukladnosti iz članka 73. stavka 4. ovoga Zakona</w:t>
      </w:r>
    </w:p>
    <w:p w14:paraId="5735B373"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15. stavlja na tržište hranu koja ne udovoljava zahtjevima kvalitete za hranu propisanim propisima iz članka 78. ovoga Zakona te propisima iz članaka 187. i 189. ovoga Zakona koji su ostali u primjeni, a odnose se na hranu</w:t>
      </w:r>
    </w:p>
    <w:p w14:paraId="423238B7"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16. stavlja na tržište hranu za životinje koja ne udovoljava propisima iz članka 79. ovoga Zakona</w:t>
      </w:r>
    </w:p>
    <w:p w14:paraId="1BB69A93"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17. stavlja na tržište prirodnu mineralnu, izvorsku ili stolnu vodu koja ne udovoljava zahtjevima kvalitete i označavanja s aspekta kvalitete iz provedbenog propisa iz članka 80. stavka 17. ovoga Zakona, što je protivno odredbama članka 80. stavaka 3. i 4. ovoga Zakona</w:t>
      </w:r>
    </w:p>
    <w:p w14:paraId="4754C7ED"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18. donira hranu protivno odredbama propisa iz članka 82. stavka 5. ovoga Zakona</w:t>
      </w:r>
    </w:p>
    <w:p w14:paraId="1A86B6BA"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19. obavlja djelatnost posrednika u lancu doniranja hrane, a nije upisana u Registar posrednika, što je protivno članku 83. stavku 1. ovoga Zakona</w:t>
      </w:r>
    </w:p>
    <w:p w14:paraId="3D1CB910"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20. proizvod čiji je naziv zaštićen prijelaznom nacionalnom zaštitom ne proizvodi u skladu sa Specifikacijom proizvoda i/ili se utvrdi da proizvod označen zaštićenim nazivom koji je stavila na tržište ne udovoljava zahtjevima iz Specifikacije, što je protivno članku 88. stavku 3. ovoga Zakona</w:t>
      </w:r>
    </w:p>
    <w:p w14:paraId="11F47D32"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21. za vrijeme trajanja prijelazne nacionalne zaštite stavi na tržište proizvod označen zaštićenim nazivom, a za koji nije izdana Potvrda o sukladnosti proizvoda sa Specifikacijom, što je protivno članku 88. stavku 4. ovoga Zakona</w:t>
      </w:r>
    </w:p>
    <w:p w14:paraId="6B73AD98"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22. na tržište stavi proizvod označen nacionalnim znakom ZOI, ZOZP i ZTS, a proizvod nije označen zaštićenim nazivom i za njega nije izdana Potvrda o sukladnosti proizvoda sa Specifikacijom, što je protivno članku 89. stavku 2. ovoga Zakona</w:t>
      </w:r>
    </w:p>
    <w:p w14:paraId="4FD79688"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23. proizvod čiji je naziv registriran na razini Europske unije ne proizvodi sukladno Specifikaciji proizvoda i/ili se utvrdi da proizvod označen registriranom oznakom koji je stavila na tržište ne udovoljava zahtjevima iz Specifikacije, što je protivno članku 90. stavku 19. ovoga Zakona</w:t>
      </w:r>
    </w:p>
    <w:p w14:paraId="1CB6B20E"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24. na tržište stavi proizvod označen registriranim nazivom ZOI, ZOZP i ZTS za koji nije izdana Potvrda o sukladnosti i/ili nije označen pripadajućim znakovima Unije, što je protivno članku 90. stavku 18. ovoga Zakona</w:t>
      </w:r>
    </w:p>
    <w:p w14:paraId="27D983FA"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25. koristi zaštićeni naziv ili registriranu oznaku, znakove ili kratice za proizvode koji nisu obuhvaćeni zaštitom, što je protivno odredbama članka 13. stavka 1. i članka 24. stavaka 1. i 2. Uredbe (EU) br. 1151/2012</w:t>
      </w:r>
    </w:p>
    <w:p w14:paraId="5EA8CCD5"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lastRenderedPageBreak/>
        <w:t>26. na tržište stavi proizvod označen neobveznim izrazom kvalitete »planinski proizvod« ili nacionalnim izrazom kvalitete za koji nema rješenje za korištenje izraza kvalitete, što je protivno članku 96. stavku 8. ovoga Zakona</w:t>
      </w:r>
    </w:p>
    <w:p w14:paraId="0CC6FE5E"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27. na tržište stavi proizvod označen oznakom iz nacionalnog sustava kvalitete za koji nije potvrđena sukladnost sa Specifikacijom proizvoda, što je protivno članku 99. stavku 2. ovoga Zakona</w:t>
      </w:r>
    </w:p>
    <w:p w14:paraId="491920B5"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28. se bavi ekološkom proizvodnjom, preradom, stavljanjem na tržište, uvozom i izvozom ekoloških proizvoda, a nije upisana u Upisnik subjekata iz članka 102. stavka 1. ovoga Zakona</w:t>
      </w:r>
    </w:p>
    <w:p w14:paraId="6408A14F"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29. u ekološkoj proizvodnji ne primjenjuje pravila proizvodnje iz članka 101. ovoga Zakona ili ekološku proizvodnju ne provodi u skladu s člankom 102. stavkom 2. i stavkom 3. ovoga Zakona</w:t>
      </w:r>
    </w:p>
    <w:p w14:paraId="3A214092"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30. u ekološkoj proizvodnji koristi GMO suprotno odredbi članka 102. stavka 4. ovoga Zakona</w:t>
      </w:r>
    </w:p>
    <w:p w14:paraId="28B6F7F5"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31. upotrebljava ionizirajuće zračenje za obradu ekološke hrane suprotno odredbi članka 102. stavka 5. ovoga Zakona</w:t>
      </w:r>
    </w:p>
    <w:p w14:paraId="0E534075"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32. u biljnoj proizvodnji i proizvodnji biljnog reprodukcijskog materijala iz heterogenog materijala ne primjenjuje pravila u skladu s člankom 102. stavkom 7. ovoga Zakona</w:t>
      </w:r>
    </w:p>
    <w:p w14:paraId="2ADC82CD"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33. za uzgoj algi i životinja iz akvakulture ne primjenjuje pravila u skladu s člankom 102. stavkom 8. ovoga Zakona</w:t>
      </w:r>
    </w:p>
    <w:p w14:paraId="6892B216"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34. u proizvodnji životinja ne primjenjuje pravila u skladu s člankom 102. stavkom 9. ovoga Zakona</w:t>
      </w:r>
    </w:p>
    <w:p w14:paraId="5EC6D7FF"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35. u ekološkoj proizvodnji koristi proizvode i tvari protivno odobrenjima iz članka 102. stavka 10. ovoga Zakona</w:t>
      </w:r>
    </w:p>
    <w:p w14:paraId="0D5941F5"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36. ne postupa u skladu s odredbama za prijelazno razdoblje u skladu s člankom 102. stavkom 11. ovoga Zakona</w:t>
      </w:r>
    </w:p>
    <w:p w14:paraId="34441232"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37. ne postupa u skladu s odredbama o proizvodnji prerađene hrane i prerađene hrane za životinje iz članka 102. stavka 12. ovoga Zakona</w:t>
      </w:r>
    </w:p>
    <w:p w14:paraId="327AD8DD"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38. ne označava proizvode kao ekološke u skladu s člankom 102. stavkom 13. ovoga Zakona</w:t>
      </w:r>
    </w:p>
    <w:p w14:paraId="2DDE61D0"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39. u proizvodnji ekoloških proizvoda ima hidroponski uzgoj protivno članku 102. stavku 14. ovoga Zakona</w:t>
      </w:r>
    </w:p>
    <w:p w14:paraId="475B45FF"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40. ako u pčelarstvu koristi tvari koje su zabranjene postupajući protivno članku 102. stavku 15. ovoga Zakona</w:t>
      </w:r>
    </w:p>
    <w:p w14:paraId="139934E3"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41. uzgaja stoku bez poljoprivrednog zemljišta postupajući protivno članku 102. stavku 16. ovoga Zakona</w:t>
      </w:r>
    </w:p>
    <w:p w14:paraId="778E957E"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42. provodi postupke koji su zabranjeni ili koristi sredstva koja su zabranjena prema članku 102. stavku 17. ovoga Zakona</w:t>
      </w:r>
    </w:p>
    <w:p w14:paraId="340A0958"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43. drži stoku u uvjetima ili načinu hranjenja koji nepovoljno utječu na zdravlje odnosno koristi postupke koji su zabranjeni prema članku 102. stavku 18. ovoga Zakona</w:t>
      </w:r>
    </w:p>
    <w:p w14:paraId="00155781"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44. u stočarstvu koristi tvari koje su zabranjene prema članku 102. stavku 19. ovoga Zakona</w:t>
      </w:r>
    </w:p>
    <w:p w14:paraId="4DCA9DDE"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45. skladišti sirovinske proizvode u jedinici za uzgoj bilja i stoke protivno članku 102. stavku 20. ovoga Zakona</w:t>
      </w:r>
    </w:p>
    <w:p w14:paraId="71173BB8"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46. ne dostavlja Ministarstvu podatke iz članka 138. stavka 1. ovoga Zakona prema vrsti, opsegu, načinu, rokovima i učestalosti u skladu s propisom iz članka 138. stavka 2. ovoga Zakona</w:t>
      </w:r>
    </w:p>
    <w:p w14:paraId="235AE2CE"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47. ne omogući obavljanje službene kontrole ili ne osigura uvjete za nesmetan rad iz članka 162. stavka 1. ovoga Zakona</w:t>
      </w:r>
    </w:p>
    <w:p w14:paraId="70BBAE1B"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48. ne dopusti uvid u poslovne knjige i drugu dokumentaciju, kao i ne dopusti izuzimanje dokumentacije ili ne pruži potrebne podatke i obavijesti iz članka 162. stavka 2. ovoga Zakona</w:t>
      </w:r>
    </w:p>
    <w:p w14:paraId="6B1347A1"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49. ne omogući uzimanje uzoraka iz članka 162. stavka 4. ovoga Zakona</w:t>
      </w:r>
    </w:p>
    <w:p w14:paraId="5DAFD536"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50. na zahtjev nadležnog inspektora ne dostavi ili ne pripremi poslovnu dokumentaciju i podatke koje je nadzirani subjekt dužan voditi u sklopu svojeg poslovanja u roku koji mu inspektor odredi iz članka 162. stavka 5. ovoga Zakona</w:t>
      </w:r>
    </w:p>
    <w:p w14:paraId="3D935DD9"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51. ne dopusti nadležnom inspektoru privremeno oduzimanje dokumentacije koja u prekršajnom ili sudskom postupku može poslužiti kao dokaz iz članka 165. stavka 1. ovoga Zakona</w:t>
      </w:r>
    </w:p>
    <w:p w14:paraId="59841084"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52. ne omogući pečaćenje prostorija s privremeno oduzetim predmetima iz članka 165. stavka 5. ovoga Zakona</w:t>
      </w:r>
    </w:p>
    <w:p w14:paraId="3A7A8B1E"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53. ne postupi po izvršnom rješenju iz članka 166. ovoga Zakona</w:t>
      </w:r>
    </w:p>
    <w:p w14:paraId="0A37DEB6"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lastRenderedPageBreak/>
        <w:t>54. ne prijavi promjene u Upisniku poljoprivrednika iz članka 118. stavka 5. ovoga Zakona</w:t>
      </w:r>
    </w:p>
    <w:p w14:paraId="1C67934F"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55. ne upiše u Upisnik iz članka 121.c stavka 1. ovoga Zakona i ne dostavlja podatke iz članka 121.c stavaka 2. i 6. ovoga Zakona</w:t>
      </w:r>
    </w:p>
    <w:p w14:paraId="4C8AF119"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56. se ne pridržava odredbi kojih se moraju pridržavati pravne ili fizičke osobe u odnosu na ugovorne odnose iz članka 61. ovoga Zakona.</w:t>
      </w:r>
    </w:p>
    <w:p w14:paraId="09503D27" w14:textId="77777777" w:rsidR="00AD0F12" w:rsidRDefault="00AD0F12" w:rsidP="004A0C90">
      <w:pPr>
        <w:jc w:val="both"/>
        <w:rPr>
          <w:rFonts w:ascii="Times New Roman" w:hAnsi="Times New Roman" w:cs="Times New Roman"/>
          <w:color w:val="auto"/>
        </w:rPr>
      </w:pPr>
    </w:p>
    <w:p w14:paraId="6646B850"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(2) Novčanom kaznom od 660,00 do 1320,00 eura za prekršaj iz stavka 1. ovoga članka kaznit će se i odgovorna osoba u pravnoj osobi.</w:t>
      </w:r>
    </w:p>
    <w:p w14:paraId="4219C947" w14:textId="77777777" w:rsidR="00AD0F12" w:rsidRDefault="00AD0F12" w:rsidP="004A0C90">
      <w:pPr>
        <w:jc w:val="both"/>
        <w:rPr>
          <w:rFonts w:ascii="Times New Roman" w:hAnsi="Times New Roman" w:cs="Times New Roman"/>
          <w:color w:val="auto"/>
        </w:rPr>
      </w:pPr>
    </w:p>
    <w:p w14:paraId="724B7810"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(3) Novčanom kaznom od 2650,00 do 3980,00 eura za prekršaj iz stavka 1. ovoga članka kaznit će se i fizička osoba obrtnik i fizička osoba koja obavlja drugu samostalnu djelatnost.</w:t>
      </w:r>
    </w:p>
    <w:p w14:paraId="544A04C2" w14:textId="77777777" w:rsidR="00AD0F12" w:rsidRDefault="00AD0F12" w:rsidP="004A0C90">
      <w:pPr>
        <w:jc w:val="both"/>
        <w:rPr>
          <w:rFonts w:ascii="Times New Roman" w:hAnsi="Times New Roman" w:cs="Times New Roman"/>
          <w:color w:val="auto"/>
        </w:rPr>
      </w:pPr>
    </w:p>
    <w:p w14:paraId="36A56590" w14:textId="77777777" w:rsidR="00AD0F12" w:rsidRPr="00995368" w:rsidRDefault="00AD0F12" w:rsidP="004A0C90">
      <w:pPr>
        <w:jc w:val="both"/>
        <w:rPr>
          <w:rFonts w:ascii="Times New Roman" w:hAnsi="Times New Roman" w:cs="Times New Roman"/>
          <w:color w:val="auto"/>
        </w:rPr>
      </w:pPr>
      <w:r w:rsidRPr="00995368">
        <w:rPr>
          <w:rFonts w:ascii="Times New Roman" w:hAnsi="Times New Roman" w:cs="Times New Roman"/>
          <w:color w:val="auto"/>
        </w:rPr>
        <w:t>(4) Novčanom kaznom od 660,00 do 1320,00 eura za prekršaj iz stavka 1. ovoga članka kaznit će se i fizička osoba.</w:t>
      </w:r>
    </w:p>
    <w:p w14:paraId="02360C0D" w14:textId="77777777" w:rsidR="00AD0F12" w:rsidRDefault="00AD0F12" w:rsidP="004A0C90">
      <w:pPr>
        <w:jc w:val="both"/>
        <w:rPr>
          <w:rFonts w:ascii="Times New Roman" w:hAnsi="Times New Roman" w:cs="Times New Roman"/>
          <w:color w:val="auto"/>
        </w:rPr>
      </w:pPr>
    </w:p>
    <w:p w14:paraId="6E78EDD1" w14:textId="77777777" w:rsidR="00AD0F12" w:rsidRPr="00995368" w:rsidRDefault="00AD0F12" w:rsidP="004A0C90">
      <w:pPr>
        <w:jc w:val="center"/>
        <w:textAlignment w:val="baseline"/>
        <w:rPr>
          <w:rFonts w:ascii="Times New Roman" w:hAnsi="Times New Roman" w:cs="Times New Roman"/>
          <w:color w:val="231F20"/>
        </w:rPr>
      </w:pPr>
      <w:bookmarkStart w:id="12" w:name="_Hlk150949187"/>
      <w:r w:rsidRPr="00995368">
        <w:rPr>
          <w:rFonts w:ascii="Times New Roman" w:hAnsi="Times New Roman" w:cs="Times New Roman"/>
          <w:color w:val="231F20"/>
        </w:rPr>
        <w:t>Prekršajne odredbe u slučaju kršenja odredbi vezanih uz vođenje evidencije o proizvodnji i prodaji vlastitih poljoprivrednih proizvoda proizvedenih na poljoprivrednom gospodarstvu</w:t>
      </w:r>
    </w:p>
    <w:p w14:paraId="30485361" w14:textId="77777777" w:rsidR="00AD0F12" w:rsidRDefault="00AD0F12" w:rsidP="004A0C90">
      <w:pPr>
        <w:jc w:val="center"/>
        <w:textAlignment w:val="baseline"/>
        <w:rPr>
          <w:rFonts w:ascii="Times New Roman" w:hAnsi="Times New Roman" w:cs="Times New Roman"/>
          <w:color w:val="231F20"/>
        </w:rPr>
      </w:pPr>
    </w:p>
    <w:p w14:paraId="61B382BC" w14:textId="77777777" w:rsidR="00AD0F12" w:rsidRPr="00995368" w:rsidRDefault="00AD0F12" w:rsidP="004A0C90">
      <w:pPr>
        <w:jc w:val="center"/>
        <w:textAlignment w:val="baseline"/>
        <w:rPr>
          <w:rFonts w:ascii="Times New Roman" w:hAnsi="Times New Roman" w:cs="Times New Roman"/>
          <w:color w:val="231F20"/>
        </w:rPr>
      </w:pPr>
      <w:r w:rsidRPr="00995368">
        <w:rPr>
          <w:rFonts w:ascii="Times New Roman" w:hAnsi="Times New Roman" w:cs="Times New Roman"/>
          <w:color w:val="231F20"/>
        </w:rPr>
        <w:t>Članak 178.</w:t>
      </w:r>
    </w:p>
    <w:p w14:paraId="3EAB3F9D" w14:textId="77777777" w:rsidR="00AD0F12" w:rsidRPr="00412589" w:rsidRDefault="00AD0F12" w:rsidP="004A0C90">
      <w:pPr>
        <w:jc w:val="both"/>
        <w:rPr>
          <w:rFonts w:ascii="Times New Roman" w:hAnsi="Times New Roman" w:cs="Times New Roman"/>
          <w:color w:val="auto"/>
        </w:rPr>
      </w:pPr>
    </w:p>
    <w:p w14:paraId="4AB4314B" w14:textId="77777777" w:rsidR="00AD0F12" w:rsidRPr="00995368" w:rsidRDefault="00AD0F12" w:rsidP="004A0C90">
      <w:pPr>
        <w:jc w:val="both"/>
        <w:rPr>
          <w:rFonts w:ascii="Times New Roman" w:hAnsi="Times New Roman" w:cs="Times New Roman"/>
          <w:color w:val="auto"/>
        </w:rPr>
      </w:pPr>
      <w:r w:rsidRPr="00412589">
        <w:rPr>
          <w:rFonts w:ascii="Times New Roman" w:hAnsi="Times New Roman" w:cs="Times New Roman"/>
          <w:color w:val="auto"/>
        </w:rPr>
        <w:t>Novčanom kaznom u iznosu od 660,00 do 1320,00 eura kaznit će se za prekršaj fizička osoba poljoprivrednik iz članka 3. stavka 1. točke b) ovoga Zakona ako ne vodi evidenciju o proizvodnji i prodaji vlastitih poljoprivrednih proizvoda proizvedenih na poljoprivrednom gospodarstvu te o tome ne izvještava Agenciju za plaćanja u rokovima i na način propisan pravilnikom iz članka 119. stavka 3. ovoga Zakona.</w:t>
      </w:r>
    </w:p>
    <w:bookmarkEnd w:id="12"/>
    <w:p w14:paraId="7DD3DA1E" w14:textId="77777777" w:rsidR="00F322AF" w:rsidRPr="001C4E3F" w:rsidRDefault="00F322AF" w:rsidP="004A0C90">
      <w:pPr>
        <w:tabs>
          <w:tab w:val="left" w:pos="1843"/>
        </w:tabs>
        <w:jc w:val="both"/>
        <w:rPr>
          <w:rFonts w:ascii="Times New Roman" w:hAnsi="Times New Roman" w:cs="Times New Roman"/>
          <w:noProof/>
          <w:lang w:eastAsia="en-US"/>
        </w:rPr>
      </w:pPr>
    </w:p>
    <w:p w14:paraId="4363A2DD" w14:textId="77777777" w:rsidR="00F322AF" w:rsidRPr="001C4E3F" w:rsidRDefault="00F322AF" w:rsidP="004A0C90">
      <w:pPr>
        <w:tabs>
          <w:tab w:val="left" w:pos="1843"/>
        </w:tabs>
        <w:jc w:val="both"/>
        <w:rPr>
          <w:rFonts w:ascii="Times New Roman" w:hAnsi="Times New Roman" w:cs="Times New Roman"/>
          <w:noProof/>
          <w:lang w:eastAsia="en-US"/>
        </w:rPr>
      </w:pPr>
    </w:p>
    <w:p w14:paraId="606BDCC3" w14:textId="77777777" w:rsidR="00F322AF" w:rsidRPr="001C4E3F" w:rsidRDefault="00F322AF" w:rsidP="004A0C90">
      <w:pPr>
        <w:tabs>
          <w:tab w:val="left" w:pos="1843"/>
        </w:tabs>
        <w:jc w:val="both"/>
        <w:rPr>
          <w:rFonts w:ascii="Times New Roman" w:hAnsi="Times New Roman" w:cs="Times New Roman"/>
          <w:noProof/>
          <w:lang w:eastAsia="en-US"/>
        </w:rPr>
      </w:pPr>
    </w:p>
    <w:p w14:paraId="250114EF" w14:textId="77777777" w:rsidR="00F322AF" w:rsidRPr="001C4E3F" w:rsidRDefault="00F322AF" w:rsidP="004A0C90">
      <w:pPr>
        <w:tabs>
          <w:tab w:val="left" w:pos="1843"/>
        </w:tabs>
        <w:jc w:val="both"/>
        <w:rPr>
          <w:rFonts w:ascii="Times New Roman" w:hAnsi="Times New Roman" w:cs="Times New Roman"/>
          <w:noProof/>
          <w:lang w:eastAsia="en-US"/>
        </w:rPr>
      </w:pPr>
    </w:p>
    <w:p w14:paraId="358CE479" w14:textId="77777777" w:rsidR="00F322AF" w:rsidRPr="001C4E3F" w:rsidRDefault="00F322AF" w:rsidP="005B672C">
      <w:pPr>
        <w:tabs>
          <w:tab w:val="left" w:pos="1843"/>
        </w:tabs>
        <w:jc w:val="both"/>
        <w:rPr>
          <w:rFonts w:ascii="Times New Roman" w:hAnsi="Times New Roman" w:cs="Times New Roman"/>
          <w:noProof/>
          <w:lang w:eastAsia="en-US"/>
        </w:rPr>
      </w:pPr>
    </w:p>
    <w:p w14:paraId="7925D304" w14:textId="77777777" w:rsidR="00F322AF" w:rsidRPr="00773578" w:rsidRDefault="00F322AF" w:rsidP="005B672C">
      <w:pPr>
        <w:tabs>
          <w:tab w:val="left" w:pos="1843"/>
        </w:tabs>
        <w:jc w:val="both"/>
        <w:rPr>
          <w:rFonts w:ascii="Times New Roman" w:hAnsi="Times New Roman" w:cs="Times New Roman"/>
          <w:iCs/>
          <w:lang w:val="pl-PL"/>
        </w:rPr>
      </w:pPr>
    </w:p>
    <w:p w14:paraId="3B1D3139" w14:textId="77777777" w:rsidR="00AD0F12" w:rsidRDefault="00AD0F12" w:rsidP="005B672C">
      <w:pPr>
        <w:jc w:val="right"/>
        <w:rPr>
          <w:rFonts w:ascii="CarolinaBar-B39-25F2" w:hAnsi="CarolinaBar-B39-25F2"/>
          <w:sz w:val="32"/>
          <w:szCs w:val="32"/>
        </w:rPr>
        <w:sectPr w:rsidR="00AD0F12" w:rsidSect="00AD0F12">
          <w:pgSz w:w="11906" w:h="16838" w:code="9"/>
          <w:pgMar w:top="993" w:right="1080" w:bottom="1440" w:left="1080" w:header="709" w:footer="709" w:gutter="0"/>
          <w:paperSrc w:first="14"/>
          <w:cols w:space="708"/>
          <w:docGrid w:linePitch="360"/>
        </w:sectPr>
      </w:pPr>
    </w:p>
    <w:p w14:paraId="46169C89" w14:textId="77777777" w:rsidR="00F322AF" w:rsidRPr="00773578" w:rsidRDefault="00F322AF" w:rsidP="005B672C">
      <w:pPr>
        <w:rPr>
          <w:rFonts w:ascii="Times New Roman" w:hAnsi="Times New Roman" w:cs="Times New Roman"/>
          <w:b/>
          <w:sz w:val="22"/>
          <w:szCs w:val="22"/>
        </w:rPr>
      </w:pPr>
    </w:p>
    <w:sectPr w:rsidR="00F322AF" w:rsidRPr="00773578" w:rsidSect="005B672C">
      <w:footerReference w:type="default" r:id="rId13"/>
      <w:type w:val="continuous"/>
      <w:pgSz w:w="11906" w:h="16838" w:code="9"/>
      <w:pgMar w:top="1440" w:right="1080" w:bottom="1440" w:left="1080" w:header="709" w:footer="709" w:gutter="0"/>
      <w:paperSrc w:firs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43DFD" w14:textId="77777777" w:rsidR="00825B34" w:rsidRDefault="00825B34">
      <w:r>
        <w:separator/>
      </w:r>
    </w:p>
  </w:endnote>
  <w:endnote w:type="continuationSeparator" w:id="0">
    <w:p w14:paraId="36E2F632" w14:textId="77777777" w:rsidR="00825B34" w:rsidRDefault="0082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altName w:val="Cambria"/>
    <w:charset w:val="00"/>
    <w:family w:val="roman"/>
    <w:pitch w:val="default"/>
  </w:font>
  <w:font w:name="CarolinaBar-B39-25F2">
    <w:altName w:val="Trebuchet MS"/>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3684F" w14:textId="77777777" w:rsidR="00973AE5" w:rsidRPr="00773578" w:rsidRDefault="00973AE5">
    <w:pPr>
      <w:pStyle w:val="Footer"/>
      <w:jc w:val="right"/>
      <w:rPr>
        <w:rFonts w:ascii="Times New Roman" w:hAnsi="Times New Roman" w:cs="Times New Roman"/>
        <w:sz w:val="22"/>
        <w:szCs w:val="22"/>
      </w:rPr>
    </w:pPr>
  </w:p>
  <w:p w14:paraId="7CA566ED" w14:textId="77777777" w:rsidR="00973AE5" w:rsidRPr="00237A00" w:rsidRDefault="00973AE5" w:rsidP="005B672C">
    <w:pPr>
      <w:pStyle w:val="Footer"/>
      <w:rPr>
        <w:rFonts w:ascii="Times New Roman" w:hAnsi="Times New Roman" w:cs="Times New Roman"/>
      </w:rPr>
    </w:pPr>
    <w:r w:rsidRPr="00237A00">
      <w:rPr>
        <w:rFonts w:ascii="Times New Roman" w:hAnsi="Times New Roman" w:cs="Times New Roman"/>
      </w:rPr>
      <w:t xml:space="preserve">KLASA: </w:t>
    </w:r>
    <w:r w:rsidRPr="00237A00">
      <w:rPr>
        <w:rFonts w:ascii="Times New Roman" w:hAnsi="Times New Roman" w:cs="Times New Roman"/>
      </w:rPr>
      <w:fldChar w:fldCharType="begin"/>
    </w:r>
    <w:r w:rsidRPr="00237A00">
      <w:rPr>
        <w:rFonts w:ascii="Times New Roman" w:hAnsi="Times New Roman" w:cs="Times New Roman"/>
      </w:rPr>
      <w:instrText xml:space="preserve"> REF  PredmetKlasa1  \* MERGEFORMAT </w:instrText>
    </w:r>
    <w:r w:rsidRPr="00237A00">
      <w:rPr>
        <w:rFonts w:ascii="Times New Roman" w:hAnsi="Times New Roman" w:cs="Times New Roman"/>
      </w:rPr>
      <w:fldChar w:fldCharType="separate"/>
    </w:r>
    <w:r w:rsidRPr="00237A00">
      <w:rPr>
        <w:rFonts w:ascii="Times New Roman" w:hAnsi="Times New Roman" w:cs="Times New Roman"/>
        <w:noProof/>
      </w:rPr>
      <w:t xml:space="preserve">     </w:t>
    </w:r>
    <w:r w:rsidRPr="00237A00">
      <w:rPr>
        <w:rFonts w:ascii="Times New Roman" w:hAnsi="Times New Roman" w:cs="Times New Roman"/>
      </w:rPr>
      <w:fldChar w:fldCharType="end"/>
    </w:r>
    <w:r w:rsidRPr="00237A00">
      <w:rPr>
        <w:rFonts w:ascii="Times New Roman" w:hAnsi="Times New Roman" w:cs="Times New Roman"/>
      </w:rPr>
      <w:t xml:space="preserve">; URBROJ: </w:t>
    </w:r>
    <w:r w:rsidRPr="00237A00">
      <w:rPr>
        <w:rFonts w:ascii="Times New Roman" w:hAnsi="Times New Roman" w:cs="Times New Roman"/>
      </w:rPr>
      <w:fldChar w:fldCharType="begin"/>
    </w:r>
    <w:r w:rsidRPr="00237A00">
      <w:rPr>
        <w:rFonts w:ascii="Times New Roman" w:hAnsi="Times New Roman" w:cs="Times New Roman"/>
      </w:rPr>
      <w:instrText xml:space="preserve"> REF  PismenoUrBroj1  \* MERGEFORMAT </w:instrText>
    </w:r>
    <w:r w:rsidRPr="00237A00">
      <w:rPr>
        <w:rFonts w:ascii="Times New Roman" w:hAnsi="Times New Roman" w:cs="Times New Roman"/>
      </w:rPr>
      <w:fldChar w:fldCharType="separate"/>
    </w:r>
    <w:r w:rsidRPr="00237A00">
      <w:rPr>
        <w:rFonts w:ascii="Times New Roman" w:hAnsi="Times New Roman" w:cs="Times New Roman"/>
        <w:noProof/>
      </w:rPr>
      <w:t xml:space="preserve">     </w:t>
    </w:r>
    <w:r w:rsidRPr="00237A00">
      <w:rPr>
        <w:rFonts w:ascii="Times New Roman" w:hAnsi="Times New Roman" w:cs="Times New Roman"/>
      </w:rPr>
      <w:fldChar w:fldCharType="end"/>
    </w:r>
    <w:r w:rsidRPr="00237A00">
      <w:rPr>
        <w:rFonts w:ascii="Times New Roman" w:hAnsi="Times New Roman" w:cs="Times New Roman"/>
      </w:rPr>
      <w:t>; P/</w:t>
    </w:r>
    <w:r w:rsidRPr="00237A00">
      <w:rPr>
        <w:rFonts w:ascii="Times New Roman" w:hAnsi="Times New Roman" w:cs="Times New Roman"/>
      </w:rPr>
      <w:fldChar w:fldCharType="begin"/>
    </w:r>
    <w:r w:rsidRPr="00237A00">
      <w:rPr>
        <w:rFonts w:ascii="Times New Roman" w:hAnsi="Times New Roman" w:cs="Times New Roman"/>
      </w:rPr>
      <w:instrText xml:space="preserve"> REF  Jop  \* MERGEFORMAT </w:instrText>
    </w:r>
    <w:r w:rsidRPr="00237A00">
      <w:rPr>
        <w:rFonts w:ascii="Times New Roman" w:hAnsi="Times New Roman" w:cs="Times New Roman"/>
      </w:rPr>
      <w:fldChar w:fldCharType="separate"/>
    </w:r>
    <w:r w:rsidRPr="00237A00">
      <w:rPr>
        <w:rFonts w:ascii="Times New Roman" w:hAnsi="Times New Roman" w:cs="Times New Roman"/>
        <w:noProof/>
      </w:rPr>
      <w:t xml:space="preserve">     </w:t>
    </w:r>
    <w:r w:rsidRPr="00237A00">
      <w:rPr>
        <w:rFonts w:ascii="Times New Roman" w:hAnsi="Times New Roman" w:cs="Times New Roman"/>
      </w:rPr>
      <w:fldChar w:fldCharType="end"/>
    </w:r>
  </w:p>
  <w:p w14:paraId="706A9632" w14:textId="77777777" w:rsidR="00973AE5" w:rsidRPr="00237A00" w:rsidRDefault="00973AE5" w:rsidP="005B672C">
    <w:pPr>
      <w:pStyle w:val="Footer"/>
      <w:jc w:val="center"/>
      <w:rPr>
        <w:rFonts w:ascii="Times New Roman" w:hAnsi="Times New Roman" w:cs="Times New Roman"/>
      </w:rPr>
    </w:pPr>
  </w:p>
  <w:p w14:paraId="4410DEFF" w14:textId="77777777" w:rsidR="00973AE5" w:rsidRPr="00237A00" w:rsidRDefault="00973AE5" w:rsidP="005B672C">
    <w:pPr>
      <w:pStyle w:val="Footer"/>
      <w:jc w:val="center"/>
      <w:rPr>
        <w:rFonts w:ascii="Times New Roman" w:hAnsi="Times New Roman" w:cs="Times New Roman"/>
      </w:rPr>
    </w:pPr>
    <w:r w:rsidRPr="00237A00">
      <w:rPr>
        <w:rFonts w:ascii="Times New Roman" w:hAnsi="Times New Roman" w:cs="Times New Roman"/>
      </w:rPr>
      <w:t xml:space="preserve">- </w:t>
    </w:r>
    <w:r w:rsidRPr="00237A00">
      <w:rPr>
        <w:rFonts w:ascii="Times New Roman" w:hAnsi="Times New Roman" w:cs="Times New Roman"/>
      </w:rPr>
      <w:fldChar w:fldCharType="begin"/>
    </w:r>
    <w:r w:rsidRPr="00237A00">
      <w:rPr>
        <w:rFonts w:ascii="Times New Roman" w:hAnsi="Times New Roman" w:cs="Times New Roman"/>
      </w:rPr>
      <w:instrText xml:space="preserve"> PAGE   \* MERGEFORMAT </w:instrText>
    </w:r>
    <w:r w:rsidRPr="00237A00">
      <w:rPr>
        <w:rFonts w:ascii="Times New Roman" w:hAnsi="Times New Roman" w:cs="Times New Roman"/>
      </w:rPr>
      <w:fldChar w:fldCharType="separate"/>
    </w:r>
    <w:r>
      <w:rPr>
        <w:rFonts w:ascii="Times New Roman" w:hAnsi="Times New Roman" w:cs="Times New Roman"/>
        <w:noProof/>
      </w:rPr>
      <w:t>61</w:t>
    </w:r>
    <w:r w:rsidRPr="00237A00">
      <w:rPr>
        <w:rFonts w:ascii="Times New Roman" w:hAnsi="Times New Roman" w:cs="Times New Roman"/>
        <w:noProof/>
      </w:rPr>
      <w:fldChar w:fldCharType="end"/>
    </w:r>
    <w:r w:rsidRPr="00237A00">
      <w:rPr>
        <w:rFonts w:ascii="Times New Roman" w:hAnsi="Times New Roman" w:cs="Times New Roman"/>
        <w:noProof/>
      </w:rPr>
      <w:t xml:space="preserve"> -</w:t>
    </w:r>
  </w:p>
  <w:p w14:paraId="5647A697" w14:textId="77777777" w:rsidR="00973AE5" w:rsidRPr="00782529" w:rsidRDefault="00973AE5" w:rsidP="005B672C">
    <w:pPr>
      <w:pStyle w:val="Footer"/>
      <w:rPr>
        <w:sz w:val="22"/>
        <w:szCs w:val="22"/>
      </w:rPr>
    </w:pPr>
    <w:r>
      <w:rPr>
        <w:noProof/>
        <w:sz w:val="22"/>
        <w:szCs w:val="22"/>
      </w:rPr>
      <w:drawing>
        <wp:inline distT="0" distB="0" distL="0" distR="0" wp14:anchorId="6F7EB0FE" wp14:editId="6A590412">
          <wp:extent cx="6343650" cy="6524625"/>
          <wp:effectExtent l="0" t="0" r="0" b="0"/>
          <wp:docPr id="213285300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0" cy="65246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DD361" w14:textId="77777777" w:rsidR="00825B34" w:rsidRDefault="00825B34">
      <w:r>
        <w:separator/>
      </w:r>
    </w:p>
  </w:footnote>
  <w:footnote w:type="continuationSeparator" w:id="0">
    <w:p w14:paraId="185CFBAE" w14:textId="77777777" w:rsidR="00825B34" w:rsidRDefault="00825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6BC1"/>
    <w:multiLevelType w:val="hybridMultilevel"/>
    <w:tmpl w:val="B8924676"/>
    <w:lvl w:ilvl="0" w:tplc="A51A59E4">
      <w:start w:val="1"/>
      <w:numFmt w:val="upperRoman"/>
      <w:lvlText w:val="%1."/>
      <w:lvlJc w:val="left"/>
      <w:pPr>
        <w:ind w:left="5039" w:hanging="360"/>
      </w:pPr>
      <w:rPr>
        <w:rFonts w:hint="default"/>
        <w:sz w:val="24"/>
        <w:szCs w:val="24"/>
      </w:rPr>
    </w:lvl>
    <w:lvl w:ilvl="1" w:tplc="041A0019">
      <w:start w:val="1"/>
      <w:numFmt w:val="lowerLetter"/>
      <w:lvlText w:val="%2."/>
      <w:lvlJc w:val="left"/>
      <w:pPr>
        <w:ind w:left="-2670" w:hanging="360"/>
      </w:pPr>
    </w:lvl>
    <w:lvl w:ilvl="2" w:tplc="041A001B" w:tentative="1">
      <w:start w:val="1"/>
      <w:numFmt w:val="lowerRoman"/>
      <w:lvlText w:val="%3."/>
      <w:lvlJc w:val="right"/>
      <w:pPr>
        <w:ind w:left="-1950" w:hanging="180"/>
      </w:pPr>
    </w:lvl>
    <w:lvl w:ilvl="3" w:tplc="041A000F" w:tentative="1">
      <w:start w:val="1"/>
      <w:numFmt w:val="decimal"/>
      <w:lvlText w:val="%4."/>
      <w:lvlJc w:val="left"/>
      <w:pPr>
        <w:ind w:left="-1230" w:hanging="360"/>
      </w:pPr>
    </w:lvl>
    <w:lvl w:ilvl="4" w:tplc="041A0019" w:tentative="1">
      <w:start w:val="1"/>
      <w:numFmt w:val="lowerLetter"/>
      <w:lvlText w:val="%5."/>
      <w:lvlJc w:val="left"/>
      <w:pPr>
        <w:ind w:left="-510" w:hanging="360"/>
      </w:pPr>
    </w:lvl>
    <w:lvl w:ilvl="5" w:tplc="041A001B" w:tentative="1">
      <w:start w:val="1"/>
      <w:numFmt w:val="lowerRoman"/>
      <w:lvlText w:val="%6."/>
      <w:lvlJc w:val="right"/>
      <w:pPr>
        <w:ind w:left="210" w:hanging="180"/>
      </w:pPr>
    </w:lvl>
    <w:lvl w:ilvl="6" w:tplc="041A000F" w:tentative="1">
      <w:start w:val="1"/>
      <w:numFmt w:val="decimal"/>
      <w:lvlText w:val="%7."/>
      <w:lvlJc w:val="left"/>
      <w:pPr>
        <w:ind w:left="930" w:hanging="360"/>
      </w:pPr>
    </w:lvl>
    <w:lvl w:ilvl="7" w:tplc="041A0019" w:tentative="1">
      <w:start w:val="1"/>
      <w:numFmt w:val="lowerLetter"/>
      <w:lvlText w:val="%8."/>
      <w:lvlJc w:val="left"/>
      <w:pPr>
        <w:ind w:left="1650" w:hanging="360"/>
      </w:pPr>
    </w:lvl>
    <w:lvl w:ilvl="8" w:tplc="041A001B" w:tentative="1">
      <w:start w:val="1"/>
      <w:numFmt w:val="lowerRoman"/>
      <w:lvlText w:val="%9."/>
      <w:lvlJc w:val="right"/>
      <w:pPr>
        <w:ind w:left="2370" w:hanging="180"/>
      </w:pPr>
    </w:lvl>
  </w:abstractNum>
  <w:abstractNum w:abstractNumId="1" w15:restartNumberingAfterBreak="0">
    <w:nsid w:val="135D039F"/>
    <w:multiLevelType w:val="hybridMultilevel"/>
    <w:tmpl w:val="26D4F2A2"/>
    <w:lvl w:ilvl="0" w:tplc="DC2E524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4B3D32"/>
    <w:multiLevelType w:val="hybridMultilevel"/>
    <w:tmpl w:val="2342E99A"/>
    <w:lvl w:ilvl="0" w:tplc="11D806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5F260C2"/>
    <w:multiLevelType w:val="hybridMultilevel"/>
    <w:tmpl w:val="37FC0942"/>
    <w:lvl w:ilvl="0" w:tplc="B0C4FB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A6A50D0"/>
    <w:multiLevelType w:val="hybridMultilevel"/>
    <w:tmpl w:val="85A82032"/>
    <w:lvl w:ilvl="0" w:tplc="D31A2E1E">
      <w:start w:val="1"/>
      <w:numFmt w:val="decimal"/>
      <w:lvlText w:val="(%1)"/>
      <w:lvlJc w:val="left"/>
      <w:pPr>
        <w:ind w:left="765" w:hanging="405"/>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AC829E3"/>
    <w:multiLevelType w:val="hybridMultilevel"/>
    <w:tmpl w:val="F830E49E"/>
    <w:lvl w:ilvl="0" w:tplc="C15A25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28C08D4"/>
    <w:multiLevelType w:val="hybridMultilevel"/>
    <w:tmpl w:val="D86AE1FC"/>
    <w:lvl w:ilvl="0" w:tplc="4660569A">
      <w:start w:val="1"/>
      <w:numFmt w:val="decimal"/>
      <w:lvlText w:val="%1)"/>
      <w:lvlJc w:val="left"/>
      <w:pPr>
        <w:ind w:left="1020" w:hanging="360"/>
      </w:pPr>
    </w:lvl>
    <w:lvl w:ilvl="1" w:tplc="E3083DBC">
      <w:start w:val="1"/>
      <w:numFmt w:val="decimal"/>
      <w:lvlText w:val="%2)"/>
      <w:lvlJc w:val="left"/>
      <w:pPr>
        <w:ind w:left="1020" w:hanging="360"/>
      </w:pPr>
    </w:lvl>
    <w:lvl w:ilvl="2" w:tplc="E6864F7C">
      <w:start w:val="1"/>
      <w:numFmt w:val="decimal"/>
      <w:lvlText w:val="%3)"/>
      <w:lvlJc w:val="left"/>
      <w:pPr>
        <w:ind w:left="1020" w:hanging="360"/>
      </w:pPr>
    </w:lvl>
    <w:lvl w:ilvl="3" w:tplc="D8E8F2BE">
      <w:start w:val="1"/>
      <w:numFmt w:val="decimal"/>
      <w:lvlText w:val="%4)"/>
      <w:lvlJc w:val="left"/>
      <w:pPr>
        <w:ind w:left="1020" w:hanging="360"/>
      </w:pPr>
    </w:lvl>
    <w:lvl w:ilvl="4" w:tplc="261A3380">
      <w:start w:val="1"/>
      <w:numFmt w:val="decimal"/>
      <w:lvlText w:val="%5)"/>
      <w:lvlJc w:val="left"/>
      <w:pPr>
        <w:ind w:left="1020" w:hanging="360"/>
      </w:pPr>
    </w:lvl>
    <w:lvl w:ilvl="5" w:tplc="2DE2AE6A">
      <w:start w:val="1"/>
      <w:numFmt w:val="decimal"/>
      <w:lvlText w:val="%6)"/>
      <w:lvlJc w:val="left"/>
      <w:pPr>
        <w:ind w:left="1020" w:hanging="360"/>
      </w:pPr>
    </w:lvl>
    <w:lvl w:ilvl="6" w:tplc="BC0C9C8E">
      <w:start w:val="1"/>
      <w:numFmt w:val="decimal"/>
      <w:lvlText w:val="%7)"/>
      <w:lvlJc w:val="left"/>
      <w:pPr>
        <w:ind w:left="1020" w:hanging="360"/>
      </w:pPr>
    </w:lvl>
    <w:lvl w:ilvl="7" w:tplc="9BE2D5DE">
      <w:start w:val="1"/>
      <w:numFmt w:val="decimal"/>
      <w:lvlText w:val="%8)"/>
      <w:lvlJc w:val="left"/>
      <w:pPr>
        <w:ind w:left="1020" w:hanging="360"/>
      </w:pPr>
    </w:lvl>
    <w:lvl w:ilvl="8" w:tplc="3E50162C">
      <w:start w:val="1"/>
      <w:numFmt w:val="decimal"/>
      <w:lvlText w:val="%9)"/>
      <w:lvlJc w:val="left"/>
      <w:pPr>
        <w:ind w:left="1020" w:hanging="360"/>
      </w:pPr>
    </w:lvl>
  </w:abstractNum>
  <w:abstractNum w:abstractNumId="7" w15:restartNumberingAfterBreak="0">
    <w:nsid w:val="55AC6640"/>
    <w:multiLevelType w:val="hybridMultilevel"/>
    <w:tmpl w:val="B9EE80F8"/>
    <w:lvl w:ilvl="0" w:tplc="37B236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7431EDA"/>
    <w:multiLevelType w:val="hybridMultilevel"/>
    <w:tmpl w:val="8F762B4A"/>
    <w:lvl w:ilvl="0" w:tplc="431628C0">
      <w:start w:val="1"/>
      <w:numFmt w:val="bullet"/>
      <w:lvlText w:val=""/>
      <w:lvlJc w:val="left"/>
      <w:pPr>
        <w:ind w:left="1440" w:hanging="360"/>
      </w:pPr>
      <w:rPr>
        <w:rFonts w:ascii="Symbol" w:hAnsi="Symbol"/>
      </w:rPr>
    </w:lvl>
    <w:lvl w:ilvl="1" w:tplc="CCA8FA02">
      <w:start w:val="1"/>
      <w:numFmt w:val="bullet"/>
      <w:lvlText w:val=""/>
      <w:lvlJc w:val="left"/>
      <w:pPr>
        <w:ind w:left="1440" w:hanging="360"/>
      </w:pPr>
      <w:rPr>
        <w:rFonts w:ascii="Symbol" w:hAnsi="Symbol"/>
      </w:rPr>
    </w:lvl>
    <w:lvl w:ilvl="2" w:tplc="B86CB3B6">
      <w:start w:val="1"/>
      <w:numFmt w:val="bullet"/>
      <w:lvlText w:val=""/>
      <w:lvlJc w:val="left"/>
      <w:pPr>
        <w:ind w:left="1440" w:hanging="360"/>
      </w:pPr>
      <w:rPr>
        <w:rFonts w:ascii="Symbol" w:hAnsi="Symbol"/>
      </w:rPr>
    </w:lvl>
    <w:lvl w:ilvl="3" w:tplc="B9D497EE">
      <w:start w:val="1"/>
      <w:numFmt w:val="bullet"/>
      <w:lvlText w:val=""/>
      <w:lvlJc w:val="left"/>
      <w:pPr>
        <w:ind w:left="1440" w:hanging="360"/>
      </w:pPr>
      <w:rPr>
        <w:rFonts w:ascii="Symbol" w:hAnsi="Symbol"/>
      </w:rPr>
    </w:lvl>
    <w:lvl w:ilvl="4" w:tplc="2A6E47EA">
      <w:start w:val="1"/>
      <w:numFmt w:val="bullet"/>
      <w:lvlText w:val=""/>
      <w:lvlJc w:val="left"/>
      <w:pPr>
        <w:ind w:left="1440" w:hanging="360"/>
      </w:pPr>
      <w:rPr>
        <w:rFonts w:ascii="Symbol" w:hAnsi="Symbol"/>
      </w:rPr>
    </w:lvl>
    <w:lvl w:ilvl="5" w:tplc="4BCC50A8">
      <w:start w:val="1"/>
      <w:numFmt w:val="bullet"/>
      <w:lvlText w:val=""/>
      <w:lvlJc w:val="left"/>
      <w:pPr>
        <w:ind w:left="1440" w:hanging="360"/>
      </w:pPr>
      <w:rPr>
        <w:rFonts w:ascii="Symbol" w:hAnsi="Symbol"/>
      </w:rPr>
    </w:lvl>
    <w:lvl w:ilvl="6" w:tplc="A01A89BC">
      <w:start w:val="1"/>
      <w:numFmt w:val="bullet"/>
      <w:lvlText w:val=""/>
      <w:lvlJc w:val="left"/>
      <w:pPr>
        <w:ind w:left="1440" w:hanging="360"/>
      </w:pPr>
      <w:rPr>
        <w:rFonts w:ascii="Symbol" w:hAnsi="Symbol"/>
      </w:rPr>
    </w:lvl>
    <w:lvl w:ilvl="7" w:tplc="7F9C0F7E">
      <w:start w:val="1"/>
      <w:numFmt w:val="bullet"/>
      <w:lvlText w:val=""/>
      <w:lvlJc w:val="left"/>
      <w:pPr>
        <w:ind w:left="1440" w:hanging="360"/>
      </w:pPr>
      <w:rPr>
        <w:rFonts w:ascii="Symbol" w:hAnsi="Symbol"/>
      </w:rPr>
    </w:lvl>
    <w:lvl w:ilvl="8" w:tplc="A572A77E">
      <w:start w:val="1"/>
      <w:numFmt w:val="bullet"/>
      <w:lvlText w:val=""/>
      <w:lvlJc w:val="left"/>
      <w:pPr>
        <w:ind w:left="1440" w:hanging="360"/>
      </w:pPr>
      <w:rPr>
        <w:rFonts w:ascii="Symbol" w:hAnsi="Symbol"/>
      </w:rPr>
    </w:lvl>
  </w:abstractNum>
  <w:abstractNum w:abstractNumId="9" w15:restartNumberingAfterBreak="0">
    <w:nsid w:val="7BF066F4"/>
    <w:multiLevelType w:val="hybridMultilevel"/>
    <w:tmpl w:val="CCBCF0EE"/>
    <w:lvl w:ilvl="0" w:tplc="766EF800">
      <w:start w:val="1"/>
      <w:numFmt w:val="decimal"/>
      <w:lvlText w:val="%1)"/>
      <w:lvlJc w:val="left"/>
      <w:pPr>
        <w:ind w:left="1020" w:hanging="360"/>
      </w:pPr>
    </w:lvl>
    <w:lvl w:ilvl="1" w:tplc="AFAE5162">
      <w:start w:val="1"/>
      <w:numFmt w:val="decimal"/>
      <w:lvlText w:val="%2)"/>
      <w:lvlJc w:val="left"/>
      <w:pPr>
        <w:ind w:left="1020" w:hanging="360"/>
      </w:pPr>
    </w:lvl>
    <w:lvl w:ilvl="2" w:tplc="86502722">
      <w:start w:val="1"/>
      <w:numFmt w:val="decimal"/>
      <w:lvlText w:val="%3)"/>
      <w:lvlJc w:val="left"/>
      <w:pPr>
        <w:ind w:left="1020" w:hanging="360"/>
      </w:pPr>
    </w:lvl>
    <w:lvl w:ilvl="3" w:tplc="8BC48286">
      <w:start w:val="1"/>
      <w:numFmt w:val="decimal"/>
      <w:lvlText w:val="%4)"/>
      <w:lvlJc w:val="left"/>
      <w:pPr>
        <w:ind w:left="1020" w:hanging="360"/>
      </w:pPr>
    </w:lvl>
    <w:lvl w:ilvl="4" w:tplc="E69EC394">
      <w:start w:val="1"/>
      <w:numFmt w:val="decimal"/>
      <w:lvlText w:val="%5)"/>
      <w:lvlJc w:val="left"/>
      <w:pPr>
        <w:ind w:left="1020" w:hanging="360"/>
      </w:pPr>
    </w:lvl>
    <w:lvl w:ilvl="5" w:tplc="C1461FC2">
      <w:start w:val="1"/>
      <w:numFmt w:val="decimal"/>
      <w:lvlText w:val="%6)"/>
      <w:lvlJc w:val="left"/>
      <w:pPr>
        <w:ind w:left="1020" w:hanging="360"/>
      </w:pPr>
    </w:lvl>
    <w:lvl w:ilvl="6" w:tplc="DCAC4FC6">
      <w:start w:val="1"/>
      <w:numFmt w:val="decimal"/>
      <w:lvlText w:val="%7)"/>
      <w:lvlJc w:val="left"/>
      <w:pPr>
        <w:ind w:left="1020" w:hanging="360"/>
      </w:pPr>
    </w:lvl>
    <w:lvl w:ilvl="7" w:tplc="B854178E">
      <w:start w:val="1"/>
      <w:numFmt w:val="decimal"/>
      <w:lvlText w:val="%8)"/>
      <w:lvlJc w:val="left"/>
      <w:pPr>
        <w:ind w:left="1020" w:hanging="360"/>
      </w:pPr>
    </w:lvl>
    <w:lvl w:ilvl="8" w:tplc="FD8A1EFE">
      <w:start w:val="1"/>
      <w:numFmt w:val="decimal"/>
      <w:lvlText w:val="%9)"/>
      <w:lvlJc w:val="left"/>
      <w:pPr>
        <w:ind w:left="1020" w:hanging="360"/>
      </w:pPr>
    </w:lvl>
  </w:abstractNum>
  <w:abstractNum w:abstractNumId="10" w15:restartNumberingAfterBreak="0">
    <w:nsid w:val="7C76189F"/>
    <w:multiLevelType w:val="hybridMultilevel"/>
    <w:tmpl w:val="18361C0E"/>
    <w:lvl w:ilvl="0" w:tplc="84A415D6">
      <w:start w:val="2"/>
      <w:numFmt w:val="bullet"/>
      <w:lvlText w:val="-"/>
      <w:lvlJc w:val="left"/>
      <w:pPr>
        <w:ind w:left="1063" w:hanging="360"/>
      </w:pPr>
      <w:rPr>
        <w:rFonts w:ascii="Times New Roman" w:eastAsia="Times New Roman" w:hAnsi="Times New Roman" w:cs="Times New Roman" w:hint="default"/>
      </w:rPr>
    </w:lvl>
    <w:lvl w:ilvl="1" w:tplc="041A0003" w:tentative="1">
      <w:start w:val="1"/>
      <w:numFmt w:val="bullet"/>
      <w:lvlText w:val="o"/>
      <w:lvlJc w:val="left"/>
      <w:pPr>
        <w:ind w:left="1783" w:hanging="360"/>
      </w:pPr>
      <w:rPr>
        <w:rFonts w:ascii="Courier New" w:hAnsi="Courier New" w:cs="Courier New" w:hint="default"/>
      </w:rPr>
    </w:lvl>
    <w:lvl w:ilvl="2" w:tplc="041A0005" w:tentative="1">
      <w:start w:val="1"/>
      <w:numFmt w:val="bullet"/>
      <w:lvlText w:val=""/>
      <w:lvlJc w:val="left"/>
      <w:pPr>
        <w:ind w:left="2503" w:hanging="360"/>
      </w:pPr>
      <w:rPr>
        <w:rFonts w:ascii="Wingdings" w:hAnsi="Wingdings" w:hint="default"/>
      </w:rPr>
    </w:lvl>
    <w:lvl w:ilvl="3" w:tplc="041A0001" w:tentative="1">
      <w:start w:val="1"/>
      <w:numFmt w:val="bullet"/>
      <w:lvlText w:val=""/>
      <w:lvlJc w:val="left"/>
      <w:pPr>
        <w:ind w:left="3223" w:hanging="360"/>
      </w:pPr>
      <w:rPr>
        <w:rFonts w:ascii="Symbol" w:hAnsi="Symbol" w:hint="default"/>
      </w:rPr>
    </w:lvl>
    <w:lvl w:ilvl="4" w:tplc="041A0003" w:tentative="1">
      <w:start w:val="1"/>
      <w:numFmt w:val="bullet"/>
      <w:lvlText w:val="o"/>
      <w:lvlJc w:val="left"/>
      <w:pPr>
        <w:ind w:left="3943" w:hanging="360"/>
      </w:pPr>
      <w:rPr>
        <w:rFonts w:ascii="Courier New" w:hAnsi="Courier New" w:cs="Courier New" w:hint="default"/>
      </w:rPr>
    </w:lvl>
    <w:lvl w:ilvl="5" w:tplc="041A0005" w:tentative="1">
      <w:start w:val="1"/>
      <w:numFmt w:val="bullet"/>
      <w:lvlText w:val=""/>
      <w:lvlJc w:val="left"/>
      <w:pPr>
        <w:ind w:left="4663" w:hanging="360"/>
      </w:pPr>
      <w:rPr>
        <w:rFonts w:ascii="Wingdings" w:hAnsi="Wingdings" w:hint="default"/>
      </w:rPr>
    </w:lvl>
    <w:lvl w:ilvl="6" w:tplc="041A0001" w:tentative="1">
      <w:start w:val="1"/>
      <w:numFmt w:val="bullet"/>
      <w:lvlText w:val=""/>
      <w:lvlJc w:val="left"/>
      <w:pPr>
        <w:ind w:left="5383" w:hanging="360"/>
      </w:pPr>
      <w:rPr>
        <w:rFonts w:ascii="Symbol" w:hAnsi="Symbol" w:hint="default"/>
      </w:rPr>
    </w:lvl>
    <w:lvl w:ilvl="7" w:tplc="041A0003" w:tentative="1">
      <w:start w:val="1"/>
      <w:numFmt w:val="bullet"/>
      <w:lvlText w:val="o"/>
      <w:lvlJc w:val="left"/>
      <w:pPr>
        <w:ind w:left="6103" w:hanging="360"/>
      </w:pPr>
      <w:rPr>
        <w:rFonts w:ascii="Courier New" w:hAnsi="Courier New" w:cs="Courier New" w:hint="default"/>
      </w:rPr>
    </w:lvl>
    <w:lvl w:ilvl="8" w:tplc="041A0005" w:tentative="1">
      <w:start w:val="1"/>
      <w:numFmt w:val="bullet"/>
      <w:lvlText w:val=""/>
      <w:lvlJc w:val="left"/>
      <w:pPr>
        <w:ind w:left="6823" w:hanging="360"/>
      </w:pPr>
      <w:rPr>
        <w:rFonts w:ascii="Wingdings" w:hAnsi="Wingdings" w:hint="default"/>
      </w:rPr>
    </w:lvl>
  </w:abstractNum>
  <w:num w:numId="1">
    <w:abstractNumId w:val="10"/>
  </w:num>
  <w:num w:numId="2">
    <w:abstractNumId w:val="0"/>
  </w:num>
  <w:num w:numId="3">
    <w:abstractNumId w:val="5"/>
  </w:num>
  <w:num w:numId="4">
    <w:abstractNumId w:val="1"/>
  </w:num>
  <w:num w:numId="5">
    <w:abstractNumId w:val="2"/>
  </w:num>
  <w:num w:numId="6">
    <w:abstractNumId w:val="3"/>
  </w:num>
  <w:num w:numId="7">
    <w:abstractNumId w:val="4"/>
  </w:num>
  <w:num w:numId="8">
    <w:abstractNumId w:val="6"/>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5C"/>
    <w:rsid w:val="000504A1"/>
    <w:rsid w:val="00056CDC"/>
    <w:rsid w:val="000B45A2"/>
    <w:rsid w:val="00125A82"/>
    <w:rsid w:val="00165A99"/>
    <w:rsid w:val="001C4E3F"/>
    <w:rsid w:val="001D78ED"/>
    <w:rsid w:val="00231713"/>
    <w:rsid w:val="00262FE9"/>
    <w:rsid w:val="00326F97"/>
    <w:rsid w:val="00337C6D"/>
    <w:rsid w:val="00344FC3"/>
    <w:rsid w:val="003C3683"/>
    <w:rsid w:val="003D1418"/>
    <w:rsid w:val="003D6D5A"/>
    <w:rsid w:val="0040785E"/>
    <w:rsid w:val="004A0C90"/>
    <w:rsid w:val="004A2719"/>
    <w:rsid w:val="004F70BA"/>
    <w:rsid w:val="00525627"/>
    <w:rsid w:val="00526EFE"/>
    <w:rsid w:val="005663C9"/>
    <w:rsid w:val="005B672C"/>
    <w:rsid w:val="005F6767"/>
    <w:rsid w:val="006308E5"/>
    <w:rsid w:val="00661194"/>
    <w:rsid w:val="00675BFF"/>
    <w:rsid w:val="00704087"/>
    <w:rsid w:val="007657AB"/>
    <w:rsid w:val="00781780"/>
    <w:rsid w:val="0081221B"/>
    <w:rsid w:val="008248D6"/>
    <w:rsid w:val="00825B34"/>
    <w:rsid w:val="008262B5"/>
    <w:rsid w:val="0084168C"/>
    <w:rsid w:val="00892A3B"/>
    <w:rsid w:val="008B1CEE"/>
    <w:rsid w:val="00905B4D"/>
    <w:rsid w:val="00925CE3"/>
    <w:rsid w:val="00934427"/>
    <w:rsid w:val="00973AE5"/>
    <w:rsid w:val="009C783F"/>
    <w:rsid w:val="00A2045C"/>
    <w:rsid w:val="00A330FB"/>
    <w:rsid w:val="00A9406D"/>
    <w:rsid w:val="00AA6BD2"/>
    <w:rsid w:val="00AD0F12"/>
    <w:rsid w:val="00B6252A"/>
    <w:rsid w:val="00B77C4E"/>
    <w:rsid w:val="00C56AF3"/>
    <w:rsid w:val="00C77F23"/>
    <w:rsid w:val="00CC7F66"/>
    <w:rsid w:val="00D26CE1"/>
    <w:rsid w:val="00D60DB1"/>
    <w:rsid w:val="00D64628"/>
    <w:rsid w:val="00D66FF8"/>
    <w:rsid w:val="00DA04DB"/>
    <w:rsid w:val="00DE2246"/>
    <w:rsid w:val="00E0770A"/>
    <w:rsid w:val="00E55AFD"/>
    <w:rsid w:val="00E604CE"/>
    <w:rsid w:val="00E62AAA"/>
    <w:rsid w:val="00E66A49"/>
    <w:rsid w:val="00E82687"/>
    <w:rsid w:val="00E92C89"/>
    <w:rsid w:val="00EE3DC1"/>
    <w:rsid w:val="00EF5530"/>
    <w:rsid w:val="00F271BB"/>
    <w:rsid w:val="00F322AF"/>
    <w:rsid w:val="00F67E0D"/>
    <w:rsid w:val="00F83CC9"/>
    <w:rsid w:val="00FE0E5C"/>
    <w:rsid w:val="00FE3EFB"/>
    <w:rsid w:val="00FE6AC7"/>
  </w:rsids>
  <m:mathPr>
    <m:mathFont m:val="Cambria Math"/>
    <m:brkBin m:val="before"/>
    <m:brkBinSub m:val="--"/>
    <m:smallFrac m:val="0"/>
    <m:dispDef/>
    <m:lMargin m:val="0"/>
    <m:rMargin m:val="0"/>
    <m:defJc m:val="centerGroup"/>
    <m:wrapRight/>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CB948"/>
  <w15:docId w15:val="{BAE523E4-A9AE-481D-B14D-F1C2D667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color w:val="000000"/>
      <w:sz w:val="24"/>
      <w:szCs w:val="24"/>
      <w:lang w:val="hr-HR" w:eastAsia="hr-HR"/>
    </w:rPr>
  </w:style>
  <w:style w:type="paragraph" w:styleId="Heading1">
    <w:name w:val="heading 1"/>
    <w:basedOn w:val="Normal"/>
    <w:link w:val="Heading1Char"/>
    <w:uiPriority w:val="9"/>
    <w:qFormat/>
    <w:rsid w:val="00AD0F12"/>
    <w:pPr>
      <w:spacing w:before="100" w:beforeAutospacing="1" w:after="100" w:afterAutospacing="1"/>
      <w:outlineLvl w:val="0"/>
    </w:pPr>
    <w:rPr>
      <w:rFonts w:ascii="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B64B8"/>
    <w:rPr>
      <w:color w:val="808080"/>
    </w:rPr>
  </w:style>
  <w:style w:type="paragraph" w:styleId="BalloonText">
    <w:name w:val="Balloon Text"/>
    <w:basedOn w:val="Normal"/>
    <w:link w:val="BalloonTextChar"/>
    <w:uiPriority w:val="99"/>
    <w:rsid w:val="00AE5017"/>
    <w:rPr>
      <w:rFonts w:ascii="Segoe UI" w:hAnsi="Segoe UI" w:cs="Segoe UI"/>
      <w:sz w:val="18"/>
      <w:szCs w:val="18"/>
    </w:rPr>
  </w:style>
  <w:style w:type="character" w:customStyle="1" w:styleId="BalloonTextChar">
    <w:name w:val="Balloon Text Char"/>
    <w:link w:val="BalloonText"/>
    <w:uiPriority w:val="99"/>
    <w:rsid w:val="00AE5017"/>
    <w:rPr>
      <w:rFonts w:ascii="Segoe UI" w:hAnsi="Segoe UI" w:cs="Segoe UI"/>
      <w:sz w:val="18"/>
      <w:szCs w:val="18"/>
    </w:rPr>
  </w:style>
  <w:style w:type="paragraph" w:styleId="Header">
    <w:name w:val="header"/>
    <w:basedOn w:val="Normal"/>
    <w:link w:val="HeaderChar"/>
    <w:uiPriority w:val="99"/>
    <w:rsid w:val="00EC52B0"/>
    <w:pPr>
      <w:tabs>
        <w:tab w:val="center" w:pos="4680"/>
        <w:tab w:val="right" w:pos="9360"/>
      </w:tabs>
    </w:pPr>
  </w:style>
  <w:style w:type="character" w:customStyle="1" w:styleId="HeaderChar">
    <w:name w:val="Header Char"/>
    <w:link w:val="Header"/>
    <w:uiPriority w:val="99"/>
    <w:rsid w:val="00EC52B0"/>
    <w:rPr>
      <w:rFonts w:ascii="Arial" w:hAnsi="Arial" w:cs="Arial"/>
      <w:color w:val="000000"/>
      <w:sz w:val="24"/>
      <w:szCs w:val="24"/>
      <w:lang w:val="hr-HR" w:eastAsia="hr-HR"/>
    </w:rPr>
  </w:style>
  <w:style w:type="paragraph" w:styleId="Footer">
    <w:name w:val="footer"/>
    <w:basedOn w:val="Normal"/>
    <w:link w:val="FooterChar"/>
    <w:uiPriority w:val="99"/>
    <w:rsid w:val="00EC52B0"/>
    <w:pPr>
      <w:tabs>
        <w:tab w:val="center" w:pos="4680"/>
        <w:tab w:val="right" w:pos="9360"/>
      </w:tabs>
    </w:pPr>
  </w:style>
  <w:style w:type="character" w:customStyle="1" w:styleId="FooterChar">
    <w:name w:val="Footer Char"/>
    <w:link w:val="Footer"/>
    <w:uiPriority w:val="99"/>
    <w:rsid w:val="00EC52B0"/>
    <w:rPr>
      <w:rFonts w:ascii="Arial" w:hAnsi="Arial" w:cs="Arial"/>
      <w:color w:val="000000"/>
      <w:sz w:val="24"/>
      <w:szCs w:val="24"/>
      <w:lang w:val="hr-HR" w:eastAsia="hr-HR"/>
    </w:rPr>
  </w:style>
  <w:style w:type="character" w:customStyle="1" w:styleId="Heading1Char">
    <w:name w:val="Heading 1 Char"/>
    <w:basedOn w:val="DefaultParagraphFont"/>
    <w:link w:val="Heading1"/>
    <w:uiPriority w:val="9"/>
    <w:rsid w:val="00AD0F12"/>
    <w:rPr>
      <w:b/>
      <w:bCs/>
      <w:kern w:val="36"/>
      <w:sz w:val="48"/>
      <w:szCs w:val="48"/>
      <w:lang w:val="hr-HR" w:eastAsia="hr-HR"/>
    </w:rPr>
  </w:style>
  <w:style w:type="numbering" w:customStyle="1" w:styleId="Bezpopisa1">
    <w:name w:val="Bez popisa1"/>
    <w:next w:val="NoList"/>
    <w:uiPriority w:val="99"/>
    <w:semiHidden/>
    <w:rsid w:val="00AD0F12"/>
  </w:style>
  <w:style w:type="paragraph" w:customStyle="1" w:styleId="Normal1">
    <w:name w:val="Normal1"/>
    <w:basedOn w:val="Normal"/>
    <w:rsid w:val="00AD0F12"/>
    <w:pPr>
      <w:spacing w:after="135"/>
      <w:jc w:val="center"/>
    </w:pPr>
    <w:rPr>
      <w:rFonts w:ascii="Times New Roman" w:hAnsi="Times New Roman" w:cs="Times New Roman"/>
      <w:color w:val="auto"/>
    </w:rPr>
  </w:style>
  <w:style w:type="paragraph" w:customStyle="1" w:styleId="naslov">
    <w:name w:val="naslov"/>
    <w:basedOn w:val="Normal"/>
    <w:rsid w:val="00AD0F12"/>
    <w:pPr>
      <w:jc w:val="center"/>
    </w:pPr>
    <w:rPr>
      <w:rFonts w:ascii="Calibri Light" w:hAnsi="Calibri Light" w:cs="Times New Roman"/>
      <w:color w:val="auto"/>
      <w:sz w:val="40"/>
      <w:szCs w:val="40"/>
    </w:rPr>
  </w:style>
  <w:style w:type="paragraph" w:customStyle="1" w:styleId="normal-000001">
    <w:name w:val="normal-000001"/>
    <w:basedOn w:val="Normal"/>
    <w:rsid w:val="00AD0F12"/>
    <w:pPr>
      <w:spacing w:after="135"/>
    </w:pPr>
    <w:rPr>
      <w:rFonts w:ascii="Calibri" w:hAnsi="Calibri" w:cs="Times New Roman"/>
      <w:color w:val="auto"/>
      <w:sz w:val="22"/>
      <w:szCs w:val="22"/>
    </w:rPr>
  </w:style>
  <w:style w:type="paragraph" w:customStyle="1" w:styleId="normal-000004">
    <w:name w:val="normal-000004"/>
    <w:basedOn w:val="Normal"/>
    <w:rsid w:val="00AD0F12"/>
    <w:pPr>
      <w:spacing w:after="135"/>
      <w:jc w:val="both"/>
    </w:pPr>
    <w:rPr>
      <w:rFonts w:ascii="Times New Roman" w:hAnsi="Times New Roman" w:cs="Times New Roman"/>
      <w:color w:val="auto"/>
    </w:rPr>
  </w:style>
  <w:style w:type="paragraph" w:customStyle="1" w:styleId="default">
    <w:name w:val="default"/>
    <w:basedOn w:val="Normal"/>
    <w:rsid w:val="00AD0F12"/>
    <w:pPr>
      <w:jc w:val="both"/>
    </w:pPr>
    <w:rPr>
      <w:rFonts w:ascii="Times New Roman" w:hAnsi="Times New Roman" w:cs="Times New Roman"/>
      <w:color w:val="auto"/>
    </w:rPr>
  </w:style>
  <w:style w:type="paragraph" w:customStyle="1" w:styleId="t-9-8">
    <w:name w:val="t-9-8"/>
    <w:basedOn w:val="Normal"/>
    <w:rsid w:val="00AD0F12"/>
    <w:pPr>
      <w:spacing w:before="100" w:beforeAutospacing="1" w:after="195"/>
      <w:jc w:val="both"/>
      <w:textAlignment w:val="baseline"/>
    </w:pPr>
    <w:rPr>
      <w:rFonts w:ascii="Times New Roman" w:hAnsi="Times New Roman" w:cs="Times New Roman"/>
      <w:color w:val="auto"/>
    </w:rPr>
  </w:style>
  <w:style w:type="paragraph" w:customStyle="1" w:styleId="t-9-8-000011">
    <w:name w:val="t-9-8-000011"/>
    <w:basedOn w:val="Normal"/>
    <w:rsid w:val="00AD0F12"/>
    <w:pPr>
      <w:spacing w:before="100" w:beforeAutospacing="1" w:after="195"/>
      <w:jc w:val="both"/>
      <w:textAlignment w:val="baseline"/>
    </w:pPr>
    <w:rPr>
      <w:rFonts w:ascii="Times New Roman" w:hAnsi="Times New Roman" w:cs="Times New Roman"/>
      <w:color w:val="auto"/>
    </w:rPr>
  </w:style>
  <w:style w:type="paragraph" w:customStyle="1" w:styleId="normal-000016">
    <w:name w:val="normal-000016"/>
    <w:basedOn w:val="Normal"/>
    <w:rsid w:val="00AD0F12"/>
    <w:pPr>
      <w:spacing w:after="135"/>
      <w:jc w:val="both"/>
    </w:pPr>
    <w:rPr>
      <w:rFonts w:ascii="Calibri" w:hAnsi="Calibri" w:cs="Times New Roman"/>
      <w:color w:val="auto"/>
      <w:sz w:val="22"/>
      <w:szCs w:val="22"/>
    </w:rPr>
  </w:style>
  <w:style w:type="paragraph" w:customStyle="1" w:styleId="normal-000005">
    <w:name w:val="normal-000005"/>
    <w:basedOn w:val="Normal"/>
    <w:rsid w:val="00AD0F12"/>
    <w:pPr>
      <w:shd w:val="clear" w:color="auto" w:fill="FFFFFF"/>
      <w:jc w:val="both"/>
    </w:pPr>
    <w:rPr>
      <w:rFonts w:ascii="Times New Roman" w:hAnsi="Times New Roman" w:cs="Times New Roman"/>
      <w:color w:val="auto"/>
    </w:rPr>
  </w:style>
  <w:style w:type="paragraph" w:customStyle="1" w:styleId="tb-na16-000022">
    <w:name w:val="tb-na16-000022"/>
    <w:basedOn w:val="Normal"/>
    <w:rsid w:val="00AD0F12"/>
    <w:pPr>
      <w:spacing w:before="100" w:beforeAutospacing="1" w:after="195"/>
      <w:jc w:val="center"/>
      <w:textAlignment w:val="baseline"/>
    </w:pPr>
    <w:rPr>
      <w:rFonts w:ascii="Times New Roman" w:hAnsi="Times New Roman" w:cs="Times New Roman"/>
      <w:color w:val="auto"/>
    </w:rPr>
  </w:style>
  <w:style w:type="paragraph" w:customStyle="1" w:styleId="normal-000024">
    <w:name w:val="normal-000024"/>
    <w:basedOn w:val="Normal"/>
    <w:rsid w:val="00AD0F12"/>
    <w:pPr>
      <w:spacing w:before="100" w:beforeAutospacing="1" w:after="90"/>
    </w:pPr>
    <w:rPr>
      <w:rFonts w:ascii="Times New Roman" w:hAnsi="Times New Roman" w:cs="Times New Roman"/>
      <w:color w:val="auto"/>
    </w:rPr>
  </w:style>
  <w:style w:type="paragraph" w:customStyle="1" w:styleId="normal-000025">
    <w:name w:val="normal-000025"/>
    <w:basedOn w:val="Normal"/>
    <w:rsid w:val="00AD0F12"/>
    <w:pPr>
      <w:spacing w:before="100" w:beforeAutospacing="1" w:after="90"/>
      <w:jc w:val="both"/>
    </w:pPr>
    <w:rPr>
      <w:rFonts w:ascii="Times New Roman" w:hAnsi="Times New Roman" w:cs="Times New Roman"/>
      <w:color w:val="auto"/>
    </w:rPr>
  </w:style>
  <w:style w:type="paragraph" w:customStyle="1" w:styleId="t-9-8-000028">
    <w:name w:val="t-9-8-000028"/>
    <w:basedOn w:val="Normal"/>
    <w:rsid w:val="00AD0F12"/>
    <w:pPr>
      <w:spacing w:before="100" w:beforeAutospacing="1" w:after="195"/>
      <w:jc w:val="both"/>
      <w:textAlignment w:val="baseline"/>
    </w:pPr>
    <w:rPr>
      <w:rFonts w:ascii="Times New Roman" w:hAnsi="Times New Roman" w:cs="Times New Roman"/>
      <w:color w:val="auto"/>
    </w:rPr>
  </w:style>
  <w:style w:type="paragraph" w:customStyle="1" w:styleId="normal-000033">
    <w:name w:val="normal-000033"/>
    <w:basedOn w:val="Normal"/>
    <w:rsid w:val="00AD0F12"/>
    <w:pPr>
      <w:spacing w:after="135"/>
      <w:jc w:val="both"/>
    </w:pPr>
    <w:rPr>
      <w:rFonts w:ascii="Times New Roman" w:hAnsi="Times New Roman" w:cs="Times New Roman"/>
      <w:color w:val="auto"/>
    </w:rPr>
  </w:style>
  <w:style w:type="paragraph" w:customStyle="1" w:styleId="normal-000034">
    <w:name w:val="normal-000034"/>
    <w:basedOn w:val="Normal"/>
    <w:rsid w:val="00AD0F12"/>
    <w:pPr>
      <w:jc w:val="both"/>
    </w:pPr>
    <w:rPr>
      <w:rFonts w:ascii="Times New Roman" w:hAnsi="Times New Roman" w:cs="Times New Roman"/>
      <w:color w:val="auto"/>
    </w:rPr>
  </w:style>
  <w:style w:type="paragraph" w:customStyle="1" w:styleId="normal-000043">
    <w:name w:val="normal-000043"/>
    <w:basedOn w:val="Normal"/>
    <w:rsid w:val="00AD0F12"/>
    <w:pPr>
      <w:spacing w:after="195"/>
      <w:jc w:val="center"/>
      <w:textAlignment w:val="baseline"/>
    </w:pPr>
    <w:rPr>
      <w:rFonts w:ascii="Minion Pro" w:hAnsi="Minion Pro" w:cs="Times New Roman"/>
      <w:color w:val="auto"/>
    </w:rPr>
  </w:style>
  <w:style w:type="paragraph" w:customStyle="1" w:styleId="t-10-9-kurz-s">
    <w:name w:val="t-10-9-kurz-s"/>
    <w:basedOn w:val="Normal"/>
    <w:uiPriority w:val="99"/>
    <w:rsid w:val="00AD0F12"/>
    <w:pPr>
      <w:spacing w:before="100" w:beforeAutospacing="1" w:after="195"/>
      <w:jc w:val="center"/>
      <w:textAlignment w:val="baseline"/>
    </w:pPr>
    <w:rPr>
      <w:rFonts w:ascii="Times New Roman" w:hAnsi="Times New Roman" w:cs="Times New Roman"/>
      <w:color w:val="auto"/>
    </w:rPr>
  </w:style>
  <w:style w:type="character" w:customStyle="1" w:styleId="zadanifontodlomka">
    <w:name w:val="zadanifontodlomka"/>
    <w:rsid w:val="00AD0F12"/>
    <w:rPr>
      <w:rFonts w:ascii="Times New Roman" w:hAnsi="Times New Roman" w:cs="Times New Roman" w:hint="default"/>
      <w:b/>
      <w:bCs/>
      <w:sz w:val="24"/>
      <w:szCs w:val="24"/>
    </w:rPr>
  </w:style>
  <w:style w:type="character" w:customStyle="1" w:styleId="zadanifontodlomka-000000">
    <w:name w:val="zadanifontodlomka-000000"/>
    <w:rsid w:val="00AD0F12"/>
    <w:rPr>
      <w:rFonts w:ascii="Calibri Light" w:hAnsi="Calibri Light" w:hint="default"/>
      <w:b/>
      <w:bCs/>
      <w:sz w:val="40"/>
      <w:szCs w:val="40"/>
    </w:rPr>
  </w:style>
  <w:style w:type="character" w:customStyle="1" w:styleId="zadanifontodlomka-000003">
    <w:name w:val="zadanifontodlomka-000003"/>
    <w:rsid w:val="00AD0F12"/>
    <w:rPr>
      <w:rFonts w:ascii="Calibri Light" w:hAnsi="Calibri Light" w:hint="default"/>
      <w:b/>
      <w:bCs/>
      <w:color w:val="2E74B5"/>
      <w:sz w:val="32"/>
      <w:szCs w:val="32"/>
    </w:rPr>
  </w:style>
  <w:style w:type="character" w:customStyle="1" w:styleId="zadanifontodlomka-000005">
    <w:name w:val="zadanifontodlomka-000005"/>
    <w:rsid w:val="00AD0F12"/>
    <w:rPr>
      <w:rFonts w:ascii="Times New Roman" w:hAnsi="Times New Roman" w:cs="Times New Roman" w:hint="default"/>
      <w:b w:val="0"/>
      <w:bCs w:val="0"/>
      <w:sz w:val="24"/>
      <w:szCs w:val="24"/>
    </w:rPr>
  </w:style>
  <w:style w:type="character" w:customStyle="1" w:styleId="zadanifontodlomka-000009">
    <w:name w:val="zadanifontodlomka-000009"/>
    <w:rsid w:val="00AD0F12"/>
    <w:rPr>
      <w:rFonts w:ascii="Times New Roman" w:hAnsi="Times New Roman" w:cs="Times New Roman" w:hint="default"/>
      <w:b w:val="0"/>
      <w:bCs w:val="0"/>
      <w:sz w:val="24"/>
      <w:szCs w:val="24"/>
    </w:rPr>
  </w:style>
  <w:style w:type="character" w:customStyle="1" w:styleId="defaultparagraphfont-000011">
    <w:name w:val="defaultparagraphfont-000011"/>
    <w:rsid w:val="00AD0F12"/>
    <w:rPr>
      <w:rFonts w:ascii="Times New Roman" w:hAnsi="Times New Roman" w:cs="Times New Roman" w:hint="default"/>
      <w:b w:val="0"/>
      <w:bCs w:val="0"/>
      <w:color w:val="000000"/>
      <w:sz w:val="24"/>
      <w:szCs w:val="24"/>
    </w:rPr>
  </w:style>
  <w:style w:type="character" w:customStyle="1" w:styleId="zadanifontodlomka-000018">
    <w:name w:val="zadanifontodlomka-000018"/>
    <w:rsid w:val="00AD0F12"/>
    <w:rPr>
      <w:rFonts w:ascii="Times New Roman" w:hAnsi="Times New Roman" w:cs="Times New Roman" w:hint="default"/>
      <w:b w:val="0"/>
      <w:bCs w:val="0"/>
      <w:sz w:val="24"/>
      <w:szCs w:val="24"/>
      <w:shd w:val="clear" w:color="auto" w:fill="FFFFFF"/>
    </w:rPr>
  </w:style>
  <w:style w:type="character" w:customStyle="1" w:styleId="000019">
    <w:name w:val="000019"/>
    <w:rsid w:val="00AD0F12"/>
    <w:rPr>
      <w:b w:val="0"/>
      <w:bCs w:val="0"/>
      <w:sz w:val="24"/>
      <w:szCs w:val="24"/>
    </w:rPr>
  </w:style>
  <w:style w:type="character" w:customStyle="1" w:styleId="000032">
    <w:name w:val="000032"/>
    <w:rsid w:val="00AD0F12"/>
    <w:rPr>
      <w:b/>
      <w:bCs/>
      <w:sz w:val="24"/>
      <w:szCs w:val="24"/>
    </w:rPr>
  </w:style>
  <w:style w:type="character" w:customStyle="1" w:styleId="zadanifontodlomka-000036">
    <w:name w:val="zadanifontodlomka-000036"/>
    <w:rsid w:val="00AD0F12"/>
    <w:rPr>
      <w:rFonts w:ascii="Minion Pro" w:hAnsi="Minion Pro" w:hint="default"/>
      <w:b w:val="0"/>
      <w:bCs w:val="0"/>
      <w:color w:val="000000"/>
      <w:sz w:val="24"/>
      <w:szCs w:val="24"/>
    </w:rPr>
  </w:style>
  <w:style w:type="character" w:customStyle="1" w:styleId="kurziv">
    <w:name w:val="kurziv"/>
    <w:rsid w:val="00AD0F12"/>
  </w:style>
  <w:style w:type="paragraph" w:styleId="ListParagraph">
    <w:name w:val="List Paragraph"/>
    <w:basedOn w:val="Normal"/>
    <w:uiPriority w:val="34"/>
    <w:qFormat/>
    <w:rsid w:val="00AD0F12"/>
    <w:pPr>
      <w:spacing w:after="200" w:line="276" w:lineRule="auto"/>
      <w:ind w:left="720"/>
      <w:contextualSpacing/>
    </w:pPr>
    <w:rPr>
      <w:rFonts w:ascii="Calibri" w:eastAsia="Calibri" w:hAnsi="Calibri" w:cs="Times New Roman"/>
      <w:color w:val="auto"/>
      <w:sz w:val="22"/>
      <w:szCs w:val="22"/>
      <w:lang w:eastAsia="en-US"/>
    </w:rPr>
  </w:style>
  <w:style w:type="paragraph" w:customStyle="1" w:styleId="clanak">
    <w:name w:val="clanak"/>
    <w:basedOn w:val="Normal"/>
    <w:rsid w:val="00AD0F12"/>
    <w:pPr>
      <w:spacing w:before="100" w:beforeAutospacing="1" w:after="100" w:afterAutospacing="1"/>
    </w:pPr>
    <w:rPr>
      <w:rFonts w:ascii="Times New Roman" w:hAnsi="Times New Roman" w:cs="Times New Roman"/>
      <w:color w:val="auto"/>
    </w:rPr>
  </w:style>
  <w:style w:type="paragraph" w:customStyle="1" w:styleId="tb-na16">
    <w:name w:val="tb-na16"/>
    <w:basedOn w:val="Normal"/>
    <w:rsid w:val="00AD0F12"/>
    <w:pPr>
      <w:spacing w:before="100" w:beforeAutospacing="1" w:after="100" w:afterAutospacing="1"/>
    </w:pPr>
    <w:rPr>
      <w:rFonts w:ascii="Times New Roman" w:hAnsi="Times New Roman" w:cs="Times New Roman"/>
      <w:color w:val="auto"/>
    </w:rPr>
  </w:style>
  <w:style w:type="paragraph" w:customStyle="1" w:styleId="t-11-9-sred">
    <w:name w:val="t-11-9-sred"/>
    <w:basedOn w:val="Normal"/>
    <w:rsid w:val="00AD0F12"/>
    <w:pPr>
      <w:spacing w:before="100" w:beforeAutospacing="1" w:after="100" w:afterAutospacing="1"/>
    </w:pPr>
    <w:rPr>
      <w:rFonts w:ascii="Times New Roman" w:hAnsi="Times New Roman" w:cs="Times New Roman"/>
      <w:color w:val="auto"/>
    </w:rPr>
  </w:style>
  <w:style w:type="paragraph" w:customStyle="1" w:styleId="clanak-">
    <w:name w:val="clanak-"/>
    <w:basedOn w:val="Normal"/>
    <w:uiPriority w:val="99"/>
    <w:rsid w:val="00AD0F12"/>
    <w:pPr>
      <w:spacing w:before="100" w:beforeAutospacing="1" w:after="100" w:afterAutospacing="1"/>
    </w:pPr>
    <w:rPr>
      <w:rFonts w:ascii="Times New Roman" w:hAnsi="Times New Roman" w:cs="Times New Roman"/>
      <w:color w:val="auto"/>
    </w:rPr>
  </w:style>
  <w:style w:type="paragraph" w:customStyle="1" w:styleId="box455895">
    <w:name w:val="box_455895"/>
    <w:basedOn w:val="Normal"/>
    <w:rsid w:val="00AD0F12"/>
    <w:pPr>
      <w:spacing w:before="100" w:beforeAutospacing="1" w:after="100" w:afterAutospacing="1"/>
    </w:pPr>
    <w:rPr>
      <w:rFonts w:ascii="Times New Roman" w:hAnsi="Times New Roman" w:cs="Times New Roman"/>
      <w:color w:val="auto"/>
    </w:rPr>
  </w:style>
  <w:style w:type="paragraph" w:customStyle="1" w:styleId="box459237">
    <w:name w:val="box_459237"/>
    <w:basedOn w:val="Normal"/>
    <w:rsid w:val="00AD0F12"/>
    <w:pPr>
      <w:spacing w:before="100" w:beforeAutospacing="1" w:after="100" w:afterAutospacing="1"/>
    </w:pPr>
    <w:rPr>
      <w:rFonts w:ascii="Times New Roman" w:eastAsia="Calibri" w:hAnsi="Times New Roman" w:cs="Times New Roman"/>
      <w:color w:val="auto"/>
    </w:rPr>
  </w:style>
  <w:style w:type="paragraph" w:styleId="PlainText">
    <w:name w:val="Plain Text"/>
    <w:basedOn w:val="Normal"/>
    <w:link w:val="PlainTextChar"/>
    <w:uiPriority w:val="99"/>
    <w:unhideWhenUsed/>
    <w:rsid w:val="00AD0F12"/>
    <w:rPr>
      <w:rFonts w:ascii="Calibri" w:eastAsia="Calibri" w:hAnsi="Calibri" w:cs="Times New Roman"/>
      <w:color w:val="auto"/>
      <w:sz w:val="22"/>
      <w:szCs w:val="21"/>
      <w:lang w:eastAsia="en-US"/>
    </w:rPr>
  </w:style>
  <w:style w:type="character" w:customStyle="1" w:styleId="PlainTextChar">
    <w:name w:val="Plain Text Char"/>
    <w:basedOn w:val="DefaultParagraphFont"/>
    <w:link w:val="PlainText"/>
    <w:uiPriority w:val="99"/>
    <w:rsid w:val="00AD0F12"/>
    <w:rPr>
      <w:rFonts w:ascii="Calibri" w:eastAsia="Calibri" w:hAnsi="Calibri"/>
      <w:sz w:val="22"/>
      <w:szCs w:val="21"/>
      <w:lang w:val="hr-HR"/>
    </w:rPr>
  </w:style>
  <w:style w:type="paragraph" w:styleId="CommentText">
    <w:name w:val="annotation text"/>
    <w:basedOn w:val="Normal"/>
    <w:link w:val="CommentTextChar"/>
    <w:unhideWhenUsed/>
    <w:rsid w:val="00AD0F12"/>
    <w:pPr>
      <w:spacing w:after="160"/>
    </w:pPr>
    <w:rPr>
      <w:rFonts w:ascii="Calibri" w:eastAsia="Calibri" w:hAnsi="Calibri" w:cs="Times New Roman"/>
      <w:color w:val="auto"/>
      <w:sz w:val="20"/>
      <w:szCs w:val="20"/>
      <w:lang w:eastAsia="en-US"/>
    </w:rPr>
  </w:style>
  <w:style w:type="character" w:customStyle="1" w:styleId="CommentTextChar">
    <w:name w:val="Comment Text Char"/>
    <w:basedOn w:val="DefaultParagraphFont"/>
    <w:link w:val="CommentText"/>
    <w:rsid w:val="00AD0F12"/>
    <w:rPr>
      <w:rFonts w:ascii="Calibri" w:eastAsia="Calibri" w:hAnsi="Calibri"/>
      <w:lang w:val="hr-HR"/>
    </w:rPr>
  </w:style>
  <w:style w:type="paragraph" w:customStyle="1" w:styleId="CM1">
    <w:name w:val="CM1"/>
    <w:basedOn w:val="default"/>
    <w:next w:val="default"/>
    <w:uiPriority w:val="99"/>
    <w:rsid w:val="00AD0F12"/>
    <w:pPr>
      <w:autoSpaceDE w:val="0"/>
      <w:autoSpaceDN w:val="0"/>
      <w:adjustRightInd w:val="0"/>
      <w:jc w:val="left"/>
    </w:pPr>
  </w:style>
  <w:style w:type="character" w:customStyle="1" w:styleId="pt-zadanifontodlomka-000006">
    <w:name w:val="pt-zadanifontodlomka-000006"/>
    <w:rsid w:val="00AD0F12"/>
  </w:style>
  <w:style w:type="character" w:customStyle="1" w:styleId="TekstbaloniaChar1">
    <w:name w:val="Tekst balončića Char1"/>
    <w:uiPriority w:val="99"/>
    <w:rsid w:val="00AD0F12"/>
    <w:rPr>
      <w:rFonts w:ascii="Segoe UI" w:hAnsi="Segoe UI" w:cs="Segoe UI"/>
      <w:sz w:val="18"/>
      <w:szCs w:val="18"/>
    </w:rPr>
  </w:style>
  <w:style w:type="character" w:customStyle="1" w:styleId="normaltextrun">
    <w:name w:val="normaltextrun"/>
    <w:rsid w:val="00AD0F12"/>
  </w:style>
  <w:style w:type="character" w:customStyle="1" w:styleId="eop">
    <w:name w:val="eop"/>
    <w:rsid w:val="00AD0F12"/>
  </w:style>
  <w:style w:type="character" w:customStyle="1" w:styleId="CommentSubjectChar">
    <w:name w:val="Comment Subject Char"/>
    <w:link w:val="CommentSubject"/>
    <w:uiPriority w:val="99"/>
    <w:rsid w:val="00AD0F12"/>
    <w:rPr>
      <w:b/>
      <w:bCs/>
    </w:rPr>
  </w:style>
  <w:style w:type="paragraph" w:styleId="CommentSubject">
    <w:name w:val="annotation subject"/>
    <w:basedOn w:val="CommentText"/>
    <w:next w:val="CommentText"/>
    <w:link w:val="CommentSubjectChar"/>
    <w:uiPriority w:val="99"/>
    <w:unhideWhenUsed/>
    <w:rsid w:val="00AD0F12"/>
    <w:rPr>
      <w:rFonts w:ascii="Times New Roman" w:eastAsia="Times New Roman" w:hAnsi="Times New Roman"/>
      <w:b/>
      <w:bCs/>
      <w:lang w:val="en-US"/>
    </w:rPr>
  </w:style>
  <w:style w:type="character" w:customStyle="1" w:styleId="PredmetkomentaraChar1">
    <w:name w:val="Predmet komentara Char1"/>
    <w:basedOn w:val="CommentTextChar"/>
    <w:uiPriority w:val="99"/>
    <w:rsid w:val="00AD0F12"/>
    <w:rPr>
      <w:rFonts w:ascii="Calibri" w:eastAsia="Calibri" w:hAnsi="Calibri"/>
      <w:b/>
      <w:bCs/>
      <w:lang w:val="hr-HR"/>
    </w:rPr>
  </w:style>
  <w:style w:type="paragraph" w:customStyle="1" w:styleId="box457266">
    <w:name w:val="box_457266"/>
    <w:basedOn w:val="Normal"/>
    <w:rsid w:val="00AD0F12"/>
    <w:pPr>
      <w:suppressAutoHyphens/>
      <w:autoSpaceDN w:val="0"/>
      <w:spacing w:before="100" w:after="100"/>
      <w:textAlignment w:val="baseline"/>
    </w:pPr>
    <w:rPr>
      <w:rFonts w:ascii="Times New Roman" w:hAnsi="Times New Roman" w:cs="Times New Roman"/>
      <w:color w:val="auto"/>
    </w:rPr>
  </w:style>
  <w:style w:type="paragraph" w:customStyle="1" w:styleId="box460663">
    <w:name w:val="box_460663"/>
    <w:basedOn w:val="Normal"/>
    <w:rsid w:val="00AD0F12"/>
    <w:pPr>
      <w:suppressAutoHyphens/>
      <w:autoSpaceDN w:val="0"/>
      <w:spacing w:before="100" w:after="225"/>
      <w:textAlignment w:val="baseline"/>
    </w:pPr>
    <w:rPr>
      <w:rFonts w:ascii="Times New Roman" w:hAnsi="Times New Roman" w:cs="Times New Roman"/>
      <w:color w:val="auto"/>
    </w:rPr>
  </w:style>
  <w:style w:type="paragraph" w:customStyle="1" w:styleId="x-1-u-zagradi">
    <w:name w:val="x-1-u-zagradi"/>
    <w:basedOn w:val="Normal"/>
    <w:rsid w:val="00AD0F12"/>
    <w:pPr>
      <w:suppressAutoHyphens/>
      <w:autoSpaceDN w:val="0"/>
      <w:spacing w:before="100" w:after="100"/>
      <w:textAlignment w:val="baseline"/>
    </w:pPr>
    <w:rPr>
      <w:rFonts w:ascii="Times New Roman" w:hAnsi="Times New Roman" w:cs="Times New Roman"/>
      <w:color w:val="auto"/>
    </w:rPr>
  </w:style>
  <w:style w:type="paragraph" w:customStyle="1" w:styleId="box460067">
    <w:name w:val="box_460067"/>
    <w:basedOn w:val="Normal"/>
    <w:rsid w:val="00AD0F12"/>
    <w:pPr>
      <w:suppressAutoHyphens/>
      <w:autoSpaceDN w:val="0"/>
      <w:spacing w:before="100" w:after="100"/>
      <w:textAlignment w:val="baseline"/>
    </w:pPr>
    <w:rPr>
      <w:rFonts w:ascii="Times New Roman" w:hAnsi="Times New Roman" w:cs="Times New Roman"/>
      <w:color w:val="auto"/>
    </w:rPr>
  </w:style>
  <w:style w:type="character" w:styleId="CommentReference">
    <w:name w:val="annotation reference"/>
    <w:uiPriority w:val="99"/>
    <w:unhideWhenUsed/>
    <w:rsid w:val="00AD0F12"/>
    <w:rPr>
      <w:sz w:val="16"/>
      <w:szCs w:val="16"/>
    </w:rPr>
  </w:style>
  <w:style w:type="paragraph" w:styleId="Revision">
    <w:name w:val="Revision"/>
    <w:hidden/>
    <w:uiPriority w:val="99"/>
    <w:semiHidden/>
    <w:rsid w:val="00AD0F12"/>
    <w:rPr>
      <w:sz w:val="24"/>
      <w:szCs w:val="24"/>
      <w:lang w:val="hr-HR" w:eastAsia="hr-HR"/>
    </w:rPr>
  </w:style>
  <w:style w:type="paragraph" w:styleId="NoSpacing">
    <w:name w:val="No Spacing"/>
    <w:link w:val="NoSpacingChar"/>
    <w:uiPriority w:val="1"/>
    <w:qFormat/>
    <w:rsid w:val="00AD0F12"/>
    <w:rPr>
      <w:rFonts w:ascii="Calibri" w:eastAsia="Calibri" w:hAnsi="Calibri"/>
      <w:sz w:val="22"/>
      <w:szCs w:val="22"/>
      <w:lang w:val="hr-HR"/>
    </w:rPr>
  </w:style>
  <w:style w:type="character" w:customStyle="1" w:styleId="NoSpacingChar">
    <w:name w:val="No Spacing Char"/>
    <w:link w:val="NoSpacing"/>
    <w:uiPriority w:val="1"/>
    <w:qFormat/>
    <w:rsid w:val="00AD0F12"/>
    <w:rPr>
      <w:rFonts w:ascii="Calibri" w:eastAsia="Calibri" w:hAnsi="Calibri"/>
      <w:sz w:val="22"/>
      <w:szCs w:val="2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01F8D90C817648A057319914E5468F" ma:contentTypeVersion="1" ma:contentTypeDescription="Stvaranje novog dokumenta." ma:contentTypeScope="" ma:versionID="2339b52fc7f5cbd4997e420d6a0c05ec">
  <xsd:schema xmlns:xsd="http://www.w3.org/2001/XMLSchema" xmlns:xs="http://www.w3.org/2001/XMLSchema" xmlns:p="http://schemas.microsoft.com/office/2006/metadata/properties" xmlns:ns2="a494813a-d0d8-4dad-94cb-0d196f36ba15" xmlns:ns3="df35c308-cda9-40a6-a089-6b134139c75b" targetNamespace="http://schemas.microsoft.com/office/2006/metadata/properties" ma:root="true" ma:fieldsID="761f628bc1a41a3ff3b7e5dfa476401f" ns2:_="" ns3:_="">
    <xsd:import namespace="a494813a-d0d8-4dad-94cb-0d196f36ba15"/>
    <xsd:import namespace="df35c308-cda9-40a6-a089-6b134139c75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35c308-cda9-40a6-a089-6b134139c75b" elementFormDefault="qualified">
    <xsd:import namespace="http://schemas.microsoft.com/office/2006/documentManagement/types"/>
    <xsd:import namespace="http://schemas.microsoft.com/office/infopath/2007/PartnerControls"/>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AZJMDCZ6QSYZ-766340090-8346</_dlc_DocId>
    <_dlc_DocIdUrl xmlns="a494813a-d0d8-4dad-94cb-0d196f36ba15">
      <Url>https://ekoordinacije.vlada.hr/sektorske-politike/_layouts/15/DocIdRedir.aspx?ID=AZJMDCZ6QSYZ-766340090-8346</Url>
      <Description>AZJMDCZ6QSYZ-766340090-8346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BDD5-F7C0-4A7E-B4DF-F4CD96B77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df35c308-cda9-40a6-a089-6b134139c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6E571-5678-498F-A66A-9C10B4E9250A}">
  <ds:schemaRefs>
    <ds:schemaRef ds:uri="http://schemas.microsoft.com/sharepoint/v3/contenttype/forms"/>
  </ds:schemaRefs>
</ds:datastoreItem>
</file>

<file path=customXml/itemProps3.xml><?xml version="1.0" encoding="utf-8"?>
<ds:datastoreItem xmlns:ds="http://schemas.openxmlformats.org/officeDocument/2006/customXml" ds:itemID="{B116AA0B-8644-4820-8088-081CB675DAA1}">
  <ds:schemaRefs>
    <ds:schemaRef ds:uri="http://schemas.microsoft.com/sharepoint/events"/>
  </ds:schemaRefs>
</ds:datastoreItem>
</file>

<file path=customXml/itemProps4.xml><?xml version="1.0" encoding="utf-8"?>
<ds:datastoreItem xmlns:ds="http://schemas.openxmlformats.org/officeDocument/2006/customXml" ds:itemID="{4B5FFC9C-7D38-4098-AC0E-B290F813B6C7}">
  <ds:schemaRefs>
    <ds:schemaRef ds:uri="http://schemas.microsoft.com/office/2006/metadata/properties"/>
    <ds:schemaRef ds:uri="http://schemas.microsoft.com/office/infopath/2007/PartnerControls"/>
    <ds:schemaRef ds:uri="a494813a-d0d8-4dad-94cb-0d196f36ba15"/>
  </ds:schemaRefs>
</ds:datastoreItem>
</file>

<file path=customXml/itemProps5.xml><?xml version="1.0" encoding="utf-8"?>
<ds:datastoreItem xmlns:ds="http://schemas.openxmlformats.org/officeDocument/2006/customXml" ds:itemID="{4E350689-EC90-4380-B26D-C6CC0F97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59</Pages>
  <Words>25336</Words>
  <Characters>144418</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Predlozak</vt:lpstr>
    </vt:vector>
  </TitlesOfParts>
  <Company>RH-TDU</Company>
  <LinksUpToDate>false</LinksUpToDate>
  <CharactersWithSpaces>169416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Predlozak</dc:title>
  <dc:creator>Stjepan Bobinac</dc:creator>
  <cp:lastModifiedBy>Sunčica Marini</cp:lastModifiedBy>
  <cp:revision>6</cp:revision>
  <cp:lastPrinted>2014-01-14T17:40:00Z</cp:lastPrinted>
  <dcterms:created xsi:type="dcterms:W3CDTF">2024-11-26T15:39:00Z</dcterms:created>
  <dcterms:modified xsi:type="dcterms:W3CDTF">2024-11-26T15:51:00Z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0x0101006F01F8D90C817648A057319914E5468F</vt:lpwstr>
  </property>
  <property fmtid="{D5CDD505-2E9C-101B-9397-08002B2CF9AE}" pid="3" name="_dlc_DocIdItemGuid">
    <vt:lpwstr>703aa1e9-0e87-4aef-b58a-c29030c2d9a1</vt:lpwstr>
  </property>
</Properties>
</file>