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25A65" w14:textId="77777777" w:rsidR="00321E98" w:rsidRPr="001479F5" w:rsidRDefault="00321E98" w:rsidP="00321E98">
      <w:pPr>
        <w:spacing w:after="0" w:line="240" w:lineRule="auto"/>
        <w:jc w:val="center"/>
        <w:rPr>
          <w:rFonts w:ascii="Times New Roman" w:eastAsia="Times New Roman" w:hAnsi="Times New Roman" w:cs="Times New Roman"/>
          <w:sz w:val="24"/>
          <w:szCs w:val="24"/>
          <w:lang w:eastAsia="hr-HR"/>
        </w:rPr>
      </w:pPr>
      <w:r w:rsidRPr="001479F5">
        <w:rPr>
          <w:rFonts w:ascii="Times New Roman" w:eastAsia="Times New Roman" w:hAnsi="Times New Roman" w:cs="Times New Roman"/>
          <w:noProof/>
          <w:sz w:val="24"/>
          <w:szCs w:val="24"/>
          <w:lang w:val="hr-HR" w:eastAsia="hr-HR"/>
        </w:rPr>
        <w:drawing>
          <wp:inline distT="0" distB="0" distL="0" distR="0" wp14:anchorId="1B34E84C" wp14:editId="57C07DA8">
            <wp:extent cx="504825" cy="647700"/>
            <wp:effectExtent l="0" t="0" r="9525" b="0"/>
            <wp:docPr id="1" name="Slika 1" descr="Slika na kojoj se prikazuje simbol, emblem, crveno, logotip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emblem, crveno, logotipOpis je automatski generir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53829FFE" w14:textId="77777777" w:rsidR="00321E98" w:rsidRPr="00321E98" w:rsidRDefault="00321E98" w:rsidP="00321E98">
      <w:pPr>
        <w:spacing w:before="60" w:after="1680" w:line="240" w:lineRule="auto"/>
        <w:jc w:val="center"/>
        <w:rPr>
          <w:rFonts w:ascii="Times New Roman" w:eastAsia="Times New Roman" w:hAnsi="Times New Roman" w:cs="Times New Roman"/>
          <w:sz w:val="28"/>
          <w:szCs w:val="24"/>
          <w:lang w:val="hr-HR" w:eastAsia="hr-HR"/>
        </w:rPr>
      </w:pPr>
      <w:r w:rsidRPr="001479F5">
        <w:rPr>
          <w:rFonts w:ascii="Times New Roman" w:eastAsia="Times New Roman" w:hAnsi="Times New Roman" w:cs="Times New Roman"/>
          <w:sz w:val="28"/>
          <w:szCs w:val="24"/>
          <w:lang w:eastAsia="hr-HR"/>
        </w:rPr>
        <w:t xml:space="preserve">VLADA </w:t>
      </w:r>
      <w:r w:rsidRPr="00321E98">
        <w:rPr>
          <w:rFonts w:ascii="Times New Roman" w:eastAsia="Times New Roman" w:hAnsi="Times New Roman" w:cs="Times New Roman"/>
          <w:sz w:val="28"/>
          <w:szCs w:val="24"/>
          <w:lang w:val="hr-HR" w:eastAsia="hr-HR"/>
        </w:rPr>
        <w:t>REPUBLIKE HRVATSKE</w:t>
      </w:r>
    </w:p>
    <w:p w14:paraId="5540C22B" w14:textId="4435592A" w:rsidR="00321E98" w:rsidRPr="00321E98" w:rsidRDefault="00A62D7C" w:rsidP="00321E98">
      <w:pPr>
        <w:spacing w:after="2400" w:line="240" w:lineRule="auto"/>
        <w:jc w:val="right"/>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Zagreb, </w:t>
      </w:r>
      <w:r w:rsidR="00AB6DE3">
        <w:rPr>
          <w:rFonts w:ascii="Times New Roman" w:eastAsia="Times New Roman" w:hAnsi="Times New Roman" w:cs="Times New Roman"/>
          <w:sz w:val="24"/>
          <w:szCs w:val="24"/>
          <w:lang w:val="hr-HR" w:eastAsia="hr-HR"/>
        </w:rPr>
        <w:t xml:space="preserve">28. </w:t>
      </w:r>
      <w:r>
        <w:rPr>
          <w:rFonts w:ascii="Times New Roman" w:eastAsia="Times New Roman" w:hAnsi="Times New Roman" w:cs="Times New Roman"/>
          <w:sz w:val="24"/>
          <w:szCs w:val="24"/>
          <w:lang w:val="hr-HR" w:eastAsia="hr-HR"/>
        </w:rPr>
        <w:t>studenog</w:t>
      </w:r>
      <w:r w:rsidR="00AB6DE3">
        <w:rPr>
          <w:rFonts w:ascii="Times New Roman" w:eastAsia="Times New Roman" w:hAnsi="Times New Roman" w:cs="Times New Roman"/>
          <w:sz w:val="24"/>
          <w:szCs w:val="24"/>
          <w:lang w:val="hr-HR" w:eastAsia="hr-HR"/>
        </w:rPr>
        <w:t>a</w:t>
      </w:r>
      <w:r w:rsidR="00321E98" w:rsidRPr="00321E98">
        <w:rPr>
          <w:rFonts w:ascii="Times New Roman" w:eastAsia="Times New Roman" w:hAnsi="Times New Roman" w:cs="Times New Roman"/>
          <w:sz w:val="24"/>
          <w:szCs w:val="24"/>
          <w:lang w:val="hr-HR" w:eastAsia="hr-HR"/>
        </w:rPr>
        <w:t xml:space="preserve"> 2024.</w:t>
      </w:r>
    </w:p>
    <w:tbl>
      <w:tblPr>
        <w:tblW w:w="0" w:type="auto"/>
        <w:tblLook w:val="04A0" w:firstRow="1" w:lastRow="0" w:firstColumn="1" w:lastColumn="0" w:noHBand="0" w:noVBand="1"/>
      </w:tblPr>
      <w:tblGrid>
        <w:gridCol w:w="1951"/>
        <w:gridCol w:w="7229"/>
      </w:tblGrid>
      <w:tr w:rsidR="00321E98" w:rsidRPr="00321E98" w14:paraId="315A4E25" w14:textId="77777777" w:rsidTr="004710CE">
        <w:tc>
          <w:tcPr>
            <w:tcW w:w="1951" w:type="dxa"/>
            <w:hideMark/>
          </w:tcPr>
          <w:p w14:paraId="3065BEDE" w14:textId="77777777" w:rsidR="00321E98" w:rsidRPr="00321E98" w:rsidRDefault="00321E98" w:rsidP="004710CE">
            <w:pPr>
              <w:spacing w:after="0" w:line="360" w:lineRule="auto"/>
              <w:jc w:val="right"/>
              <w:rPr>
                <w:rFonts w:ascii="Times New Roman" w:eastAsia="Times New Roman" w:hAnsi="Times New Roman" w:cs="Times New Roman"/>
                <w:sz w:val="24"/>
                <w:szCs w:val="24"/>
                <w:lang w:val="hr-HR" w:eastAsia="hr-HR"/>
              </w:rPr>
            </w:pPr>
            <w:r w:rsidRPr="00321E98">
              <w:rPr>
                <w:rFonts w:ascii="Times New Roman" w:eastAsia="Times New Roman" w:hAnsi="Times New Roman" w:cs="Times New Roman"/>
                <w:b/>
                <w:smallCaps/>
                <w:sz w:val="24"/>
                <w:szCs w:val="24"/>
                <w:lang w:val="hr-HR" w:eastAsia="hr-HR"/>
              </w:rPr>
              <w:t>Predlagatelj</w:t>
            </w:r>
            <w:r w:rsidRPr="00321E98">
              <w:rPr>
                <w:rFonts w:ascii="Times New Roman" w:eastAsia="Times New Roman" w:hAnsi="Times New Roman" w:cs="Times New Roman"/>
                <w:b/>
                <w:sz w:val="24"/>
                <w:szCs w:val="24"/>
                <w:lang w:val="hr-HR" w:eastAsia="hr-HR"/>
              </w:rPr>
              <w:t>:</w:t>
            </w:r>
          </w:p>
        </w:tc>
        <w:tc>
          <w:tcPr>
            <w:tcW w:w="7229" w:type="dxa"/>
            <w:hideMark/>
          </w:tcPr>
          <w:p w14:paraId="4A581CEB" w14:textId="0DD89C13" w:rsidR="00321E98" w:rsidRPr="00321E98" w:rsidRDefault="00321E98" w:rsidP="00321E98">
            <w:pPr>
              <w:spacing w:after="0" w:line="360" w:lineRule="auto"/>
              <w:rPr>
                <w:rFonts w:ascii="Times New Roman" w:eastAsia="Times New Roman" w:hAnsi="Times New Roman" w:cs="Times New Roman"/>
                <w:sz w:val="24"/>
                <w:szCs w:val="24"/>
                <w:lang w:val="hr-HR" w:eastAsia="hr-HR"/>
              </w:rPr>
            </w:pPr>
            <w:r w:rsidRPr="00321E98">
              <w:rPr>
                <w:rFonts w:ascii="Times New Roman" w:eastAsia="Times New Roman" w:hAnsi="Times New Roman" w:cs="Times New Roman"/>
                <w:sz w:val="24"/>
                <w:szCs w:val="24"/>
                <w:lang w:val="hr-HR" w:eastAsia="hr-HR"/>
              </w:rPr>
              <w:t xml:space="preserve">Ministarstvo </w:t>
            </w:r>
            <w:r>
              <w:rPr>
                <w:rFonts w:ascii="Times New Roman" w:eastAsia="Times New Roman" w:hAnsi="Times New Roman" w:cs="Times New Roman"/>
                <w:sz w:val="24"/>
                <w:szCs w:val="24"/>
                <w:lang w:val="hr-HR" w:eastAsia="hr-HR"/>
              </w:rPr>
              <w:t>mora, prometa i infrastrukture</w:t>
            </w:r>
          </w:p>
        </w:tc>
      </w:tr>
    </w:tbl>
    <w:p w14:paraId="7074B50F" w14:textId="77777777" w:rsidR="00321E98" w:rsidRPr="00321E98" w:rsidRDefault="00321E98" w:rsidP="00321E98">
      <w:pPr>
        <w:spacing w:after="0" w:line="240" w:lineRule="auto"/>
        <w:rPr>
          <w:rFonts w:ascii="Calibri" w:eastAsia="Times New Roman" w:hAnsi="Calibri" w:cs="Times New Roman"/>
          <w:vanish/>
          <w:lang w:val="hr-HR" w:eastAsia="hr-HR"/>
        </w:rPr>
      </w:pPr>
    </w:p>
    <w:tbl>
      <w:tblPr>
        <w:tblpPr w:leftFromText="180" w:rightFromText="180" w:bottomFromText="160" w:vertAnchor="text" w:horzAnchor="margin" w:tblpY="558"/>
        <w:tblW w:w="0" w:type="auto"/>
        <w:tblLook w:val="04A0" w:firstRow="1" w:lastRow="0" w:firstColumn="1" w:lastColumn="0" w:noHBand="0" w:noVBand="1"/>
      </w:tblPr>
      <w:tblGrid>
        <w:gridCol w:w="1948"/>
        <w:gridCol w:w="7217"/>
      </w:tblGrid>
      <w:tr w:rsidR="00321E98" w:rsidRPr="00321E98" w14:paraId="7C1BC2BD" w14:textId="77777777" w:rsidTr="004710CE">
        <w:trPr>
          <w:trHeight w:val="393"/>
        </w:trPr>
        <w:tc>
          <w:tcPr>
            <w:tcW w:w="1948" w:type="dxa"/>
            <w:hideMark/>
          </w:tcPr>
          <w:p w14:paraId="4852F590" w14:textId="77777777" w:rsidR="00321E98" w:rsidRPr="00321E98" w:rsidRDefault="00321E98" w:rsidP="004710CE">
            <w:pPr>
              <w:spacing w:after="0" w:line="360" w:lineRule="auto"/>
              <w:rPr>
                <w:rFonts w:ascii="Times New Roman" w:eastAsia="Times New Roman" w:hAnsi="Times New Roman" w:cs="Times New Roman"/>
                <w:sz w:val="24"/>
                <w:szCs w:val="24"/>
                <w:lang w:val="hr-HR" w:eastAsia="hr-HR"/>
              </w:rPr>
            </w:pPr>
            <w:r w:rsidRPr="00321E98">
              <w:rPr>
                <w:rFonts w:ascii="Aptos" w:eastAsia="Aptos" w:hAnsi="Aptos" w:cs="Times New Roman"/>
                <w:noProof/>
                <w:lang w:val="hr-HR" w:eastAsia="hr-HR"/>
              </w:rPr>
              <mc:AlternateContent>
                <mc:Choice Requires="wps">
                  <w:drawing>
                    <wp:anchor distT="4294967295" distB="4294967295" distL="114300" distR="114300" simplePos="0" relativeHeight="251659264" behindDoc="0" locked="0" layoutInCell="1" allowOverlap="1" wp14:anchorId="0EA16BE7" wp14:editId="161F98DD">
                      <wp:simplePos x="0" y="0"/>
                      <wp:positionH relativeFrom="column">
                        <wp:posOffset>7620</wp:posOffset>
                      </wp:positionH>
                      <wp:positionV relativeFrom="paragraph">
                        <wp:posOffset>847090</wp:posOffset>
                      </wp:positionV>
                      <wp:extent cx="5607050" cy="0"/>
                      <wp:effectExtent l="0" t="0" r="0" b="0"/>
                      <wp:wrapNone/>
                      <wp:docPr id="1535202839"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893F4E" id="_x0000_t32" coordsize="21600,21600" o:spt="32" o:oned="t" path="m,l21600,21600e" filled="f">
                      <v:path arrowok="t" fillok="f" o:connecttype="none"/>
                      <o:lock v:ext="edit" shapetype="t"/>
                    </v:shapetype>
                    <v:shape id="Ravni poveznik sa strelicom 2" o:spid="_x0000_s1026" type="#_x0000_t32" style="position:absolute;margin-left:.6pt;margin-top:66.7pt;width:44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"/>
                  </w:pict>
                </mc:Fallback>
              </mc:AlternateContent>
            </w:r>
            <w:r w:rsidRPr="00321E98">
              <w:rPr>
                <w:rFonts w:ascii="Times New Roman" w:eastAsia="Times New Roman" w:hAnsi="Times New Roman" w:cs="Times New Roman"/>
                <w:b/>
                <w:smallCaps/>
                <w:sz w:val="24"/>
                <w:szCs w:val="24"/>
                <w:lang w:val="hr-HR" w:eastAsia="hr-HR"/>
              </w:rPr>
              <w:t xml:space="preserve"> Predmet</w:t>
            </w:r>
            <w:r w:rsidRPr="00321E98">
              <w:rPr>
                <w:rFonts w:ascii="Times New Roman" w:eastAsia="Times New Roman" w:hAnsi="Times New Roman" w:cs="Times New Roman"/>
                <w:b/>
                <w:sz w:val="24"/>
                <w:szCs w:val="24"/>
                <w:lang w:val="hr-HR" w:eastAsia="hr-HR"/>
              </w:rPr>
              <w:t xml:space="preserve">: </w:t>
            </w:r>
          </w:p>
        </w:tc>
        <w:tc>
          <w:tcPr>
            <w:tcW w:w="7217" w:type="dxa"/>
          </w:tcPr>
          <w:p w14:paraId="6562030C" w14:textId="28C29A8E" w:rsidR="00321E98" w:rsidRPr="00321E98" w:rsidRDefault="007D0B7F" w:rsidP="007D0B7F">
            <w:pPr>
              <w:spacing w:after="0" w:line="36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Nacrt k</w:t>
            </w:r>
            <w:r w:rsidR="00CE06A7">
              <w:rPr>
                <w:rFonts w:ascii="Times New Roman" w:eastAsia="Times New Roman" w:hAnsi="Times New Roman" w:cs="Times New Roman"/>
                <w:sz w:val="24"/>
                <w:szCs w:val="24"/>
                <w:lang w:val="hr-HR" w:eastAsia="hr-HR"/>
              </w:rPr>
              <w:t>onačn</w:t>
            </w:r>
            <w:r>
              <w:rPr>
                <w:rFonts w:ascii="Times New Roman" w:eastAsia="Times New Roman" w:hAnsi="Times New Roman" w:cs="Times New Roman"/>
                <w:sz w:val="24"/>
                <w:szCs w:val="24"/>
                <w:lang w:val="hr-HR" w:eastAsia="hr-HR"/>
              </w:rPr>
              <w:t>og</w:t>
            </w:r>
            <w:r w:rsidR="00CE06A7">
              <w:rPr>
                <w:rFonts w:ascii="Times New Roman" w:eastAsia="Times New Roman" w:hAnsi="Times New Roman" w:cs="Times New Roman"/>
                <w:sz w:val="24"/>
                <w:szCs w:val="24"/>
                <w:lang w:val="hr-HR" w:eastAsia="hr-HR"/>
              </w:rPr>
              <w:t xml:space="preserve"> p</w:t>
            </w:r>
            <w:r w:rsidR="00321E98" w:rsidRPr="00321E98">
              <w:rPr>
                <w:rFonts w:ascii="Times New Roman" w:eastAsia="Times New Roman" w:hAnsi="Times New Roman" w:cs="Times New Roman"/>
                <w:sz w:val="24"/>
                <w:szCs w:val="24"/>
                <w:lang w:val="hr-HR" w:eastAsia="hr-HR"/>
              </w:rPr>
              <w:t>rijedlog zakona o izmjenama i dopunama Zakona</w:t>
            </w:r>
            <w:r w:rsidR="00BF04F0">
              <w:rPr>
                <w:rFonts w:ascii="Times New Roman" w:eastAsia="Times New Roman" w:hAnsi="Times New Roman" w:cs="Times New Roman"/>
                <w:sz w:val="24"/>
                <w:szCs w:val="24"/>
                <w:lang w:val="hr-HR" w:eastAsia="hr-HR"/>
              </w:rPr>
              <w:t xml:space="preserve"> </w:t>
            </w:r>
            <w:r w:rsidR="00BF04F0" w:rsidRPr="00BF04F0">
              <w:rPr>
                <w:rFonts w:ascii="Times New Roman" w:eastAsia="Times New Roman" w:hAnsi="Times New Roman" w:cs="Times New Roman"/>
                <w:sz w:val="24"/>
                <w:szCs w:val="24"/>
                <w:lang w:val="hr-HR" w:eastAsia="hr-HR"/>
              </w:rPr>
              <w:t>o regulaciji tržišta željezničkih usluga i zaštiti prava putnika u željezničkom prijevozu</w:t>
            </w:r>
          </w:p>
        </w:tc>
      </w:tr>
      <w:tr w:rsidR="00AB6DE3" w:rsidRPr="00321E98" w14:paraId="2A4C0B32" w14:textId="77777777" w:rsidTr="004710CE">
        <w:trPr>
          <w:trHeight w:val="393"/>
        </w:trPr>
        <w:tc>
          <w:tcPr>
            <w:tcW w:w="1948" w:type="dxa"/>
          </w:tcPr>
          <w:p w14:paraId="15B27291" w14:textId="77777777" w:rsidR="00AB6DE3" w:rsidRDefault="00AB6DE3" w:rsidP="004710CE">
            <w:pPr>
              <w:spacing w:after="0" w:line="360" w:lineRule="auto"/>
              <w:rPr>
                <w:rFonts w:ascii="Aptos" w:eastAsia="Aptos" w:hAnsi="Aptos" w:cs="Times New Roman"/>
                <w:noProof/>
                <w:lang w:val="hr-HR" w:eastAsia="hr-HR"/>
              </w:rPr>
            </w:pPr>
          </w:p>
          <w:p w14:paraId="6AE002CD" w14:textId="77777777" w:rsidR="00AB6DE3" w:rsidRDefault="00AB6DE3" w:rsidP="004710CE">
            <w:pPr>
              <w:spacing w:after="0" w:line="360" w:lineRule="auto"/>
              <w:rPr>
                <w:rFonts w:ascii="Aptos" w:eastAsia="Aptos" w:hAnsi="Aptos" w:cs="Times New Roman"/>
                <w:noProof/>
                <w:lang w:val="hr-HR" w:eastAsia="hr-HR"/>
              </w:rPr>
            </w:pPr>
          </w:p>
          <w:p w14:paraId="3C2ADCD8" w14:textId="77777777" w:rsidR="00AB6DE3" w:rsidRDefault="00AB6DE3" w:rsidP="004710CE">
            <w:pPr>
              <w:spacing w:after="0" w:line="360" w:lineRule="auto"/>
              <w:rPr>
                <w:rFonts w:ascii="Aptos" w:eastAsia="Aptos" w:hAnsi="Aptos" w:cs="Times New Roman"/>
                <w:noProof/>
                <w:lang w:val="hr-HR" w:eastAsia="hr-HR"/>
              </w:rPr>
            </w:pPr>
          </w:p>
          <w:p w14:paraId="346D78F4" w14:textId="77777777" w:rsidR="00AB6DE3" w:rsidRDefault="00AB6DE3" w:rsidP="004710CE">
            <w:pPr>
              <w:spacing w:after="0" w:line="360" w:lineRule="auto"/>
              <w:rPr>
                <w:rFonts w:ascii="Aptos" w:eastAsia="Aptos" w:hAnsi="Aptos" w:cs="Times New Roman"/>
                <w:noProof/>
                <w:lang w:val="hr-HR" w:eastAsia="hr-HR"/>
              </w:rPr>
            </w:pPr>
          </w:p>
          <w:p w14:paraId="53CA6C55" w14:textId="77777777" w:rsidR="00AB6DE3" w:rsidRDefault="00AB6DE3" w:rsidP="004710CE">
            <w:pPr>
              <w:spacing w:after="0" w:line="360" w:lineRule="auto"/>
              <w:rPr>
                <w:rFonts w:ascii="Aptos" w:eastAsia="Aptos" w:hAnsi="Aptos" w:cs="Times New Roman"/>
                <w:noProof/>
                <w:lang w:val="hr-HR" w:eastAsia="hr-HR"/>
              </w:rPr>
            </w:pPr>
          </w:p>
          <w:p w14:paraId="0EECD3D2" w14:textId="77777777" w:rsidR="00AB6DE3" w:rsidRDefault="00AB6DE3" w:rsidP="004710CE">
            <w:pPr>
              <w:spacing w:after="0" w:line="360" w:lineRule="auto"/>
              <w:rPr>
                <w:rFonts w:ascii="Aptos" w:eastAsia="Aptos" w:hAnsi="Aptos" w:cs="Times New Roman"/>
                <w:noProof/>
                <w:lang w:val="hr-HR" w:eastAsia="hr-HR"/>
              </w:rPr>
            </w:pPr>
          </w:p>
          <w:p w14:paraId="079240E2" w14:textId="77777777" w:rsidR="00AB6DE3" w:rsidRDefault="00AB6DE3" w:rsidP="004710CE">
            <w:pPr>
              <w:spacing w:after="0" w:line="360" w:lineRule="auto"/>
              <w:rPr>
                <w:rFonts w:ascii="Aptos" w:eastAsia="Aptos" w:hAnsi="Aptos" w:cs="Times New Roman"/>
                <w:noProof/>
                <w:lang w:val="hr-HR" w:eastAsia="hr-HR"/>
              </w:rPr>
            </w:pPr>
          </w:p>
          <w:p w14:paraId="11EF7230" w14:textId="77777777" w:rsidR="00AB6DE3" w:rsidRDefault="00AB6DE3" w:rsidP="004710CE">
            <w:pPr>
              <w:spacing w:after="0" w:line="360" w:lineRule="auto"/>
              <w:rPr>
                <w:rFonts w:ascii="Aptos" w:eastAsia="Aptos" w:hAnsi="Aptos" w:cs="Times New Roman"/>
                <w:noProof/>
                <w:lang w:val="hr-HR" w:eastAsia="hr-HR"/>
              </w:rPr>
            </w:pPr>
          </w:p>
          <w:p w14:paraId="50778CA7" w14:textId="77777777" w:rsidR="00AB6DE3" w:rsidRDefault="00AB6DE3" w:rsidP="004710CE">
            <w:pPr>
              <w:spacing w:after="0" w:line="360" w:lineRule="auto"/>
              <w:rPr>
                <w:rFonts w:ascii="Aptos" w:eastAsia="Aptos" w:hAnsi="Aptos" w:cs="Times New Roman"/>
                <w:noProof/>
                <w:lang w:val="hr-HR" w:eastAsia="hr-HR"/>
              </w:rPr>
            </w:pPr>
          </w:p>
          <w:p w14:paraId="52FACB2F" w14:textId="5BAEAE73" w:rsidR="00AB6DE3" w:rsidRPr="00321E98" w:rsidRDefault="00AB6DE3" w:rsidP="004710CE">
            <w:pPr>
              <w:spacing w:after="0" w:line="360" w:lineRule="auto"/>
              <w:rPr>
                <w:rFonts w:ascii="Aptos" w:eastAsia="Aptos" w:hAnsi="Aptos" w:cs="Times New Roman"/>
                <w:noProof/>
                <w:lang w:val="hr-HR" w:eastAsia="hr-HR"/>
              </w:rPr>
            </w:pPr>
          </w:p>
        </w:tc>
        <w:tc>
          <w:tcPr>
            <w:tcW w:w="7217" w:type="dxa"/>
          </w:tcPr>
          <w:p w14:paraId="7A51AC4D" w14:textId="77777777" w:rsidR="00AB6DE3" w:rsidRDefault="00AB6DE3" w:rsidP="00CE06A7">
            <w:pPr>
              <w:spacing w:after="0" w:line="360" w:lineRule="auto"/>
              <w:rPr>
                <w:rFonts w:ascii="Times New Roman" w:eastAsia="Times New Roman" w:hAnsi="Times New Roman" w:cs="Times New Roman"/>
                <w:sz w:val="24"/>
                <w:szCs w:val="24"/>
                <w:lang w:val="hr-HR" w:eastAsia="hr-HR"/>
              </w:rPr>
            </w:pPr>
          </w:p>
        </w:tc>
      </w:tr>
    </w:tbl>
    <w:p w14:paraId="500AD5A1" w14:textId="493ACA50" w:rsidR="00321E98" w:rsidRPr="00321E98" w:rsidRDefault="00321E98" w:rsidP="00321E98">
      <w:pPr>
        <w:spacing w:after="0" w:line="360" w:lineRule="auto"/>
        <w:rPr>
          <w:rFonts w:ascii="Times New Roman" w:eastAsia="Times New Roman" w:hAnsi="Times New Roman" w:cs="Times New Roman"/>
          <w:sz w:val="24"/>
          <w:szCs w:val="24"/>
          <w:lang w:val="hr-HR" w:eastAsia="hr-HR"/>
        </w:rPr>
      </w:pPr>
      <w:r w:rsidRPr="00321E98">
        <w:rPr>
          <w:rFonts w:ascii="Times New Roman" w:eastAsia="Times New Roman" w:hAnsi="Times New Roman" w:cs="Times New Roman"/>
          <w:sz w:val="24"/>
          <w:szCs w:val="24"/>
          <w:lang w:val="hr-HR" w:eastAsia="hr-HR"/>
        </w:rPr>
        <w:t>__________________________________________________________________________</w:t>
      </w:r>
      <w:r w:rsidR="007D0B7F">
        <w:rPr>
          <w:rFonts w:ascii="Times New Roman" w:eastAsia="Times New Roman" w:hAnsi="Times New Roman" w:cs="Times New Roman"/>
          <w:sz w:val="24"/>
          <w:szCs w:val="24"/>
          <w:lang w:val="hr-HR" w:eastAsia="hr-HR"/>
        </w:rPr>
        <w:t>__</w:t>
      </w:r>
    </w:p>
    <w:p w14:paraId="0E778BA5" w14:textId="77777777" w:rsidR="00321E98" w:rsidRPr="007D0B7F" w:rsidRDefault="00321E98" w:rsidP="00321E98">
      <w:pPr>
        <w:pBdr>
          <w:top w:val="single" w:sz="4" w:space="1" w:color="404040"/>
        </w:pBdr>
        <w:tabs>
          <w:tab w:val="center" w:pos="4536"/>
          <w:tab w:val="right" w:pos="9072"/>
        </w:tabs>
        <w:spacing w:after="0" w:line="240" w:lineRule="auto"/>
        <w:jc w:val="center"/>
        <w:rPr>
          <w:rFonts w:ascii="Times New Roman" w:eastAsia="Times New Roman" w:hAnsi="Times New Roman" w:cs="Times New Roman"/>
          <w:spacing w:val="20"/>
          <w:sz w:val="20"/>
          <w:szCs w:val="20"/>
          <w:lang w:val="hr-HR" w:eastAsia="hr-HR"/>
        </w:rPr>
      </w:pPr>
      <w:r w:rsidRPr="007D0B7F">
        <w:rPr>
          <w:rFonts w:ascii="Times New Roman" w:eastAsia="Times New Roman" w:hAnsi="Times New Roman" w:cs="Times New Roman"/>
          <w:sz w:val="20"/>
          <w:szCs w:val="20"/>
          <w:lang w:val="hr-HR" w:eastAsia="hr-HR"/>
        </w:rPr>
        <w:tab/>
      </w:r>
      <w:r w:rsidRPr="007D0B7F">
        <w:rPr>
          <w:rFonts w:ascii="Times New Roman" w:eastAsia="Times New Roman" w:hAnsi="Times New Roman" w:cs="Times New Roman"/>
          <w:spacing w:val="20"/>
          <w:sz w:val="20"/>
          <w:szCs w:val="20"/>
          <w:lang w:val="hr-HR" w:eastAsia="hr-HR"/>
        </w:rPr>
        <w:t>Banski dvori | Trg Sv. Marka 2 | 10000 Zagreb | tel. 01 4569 222 | vlada.gov.hr</w:t>
      </w:r>
    </w:p>
    <w:p w14:paraId="7031169C" w14:textId="77777777" w:rsidR="00321E98" w:rsidRPr="007D0B7F" w:rsidRDefault="00321E98" w:rsidP="00321E98">
      <w:pPr>
        <w:tabs>
          <w:tab w:val="left" w:pos="855"/>
        </w:tabs>
        <w:spacing w:after="0" w:line="240" w:lineRule="auto"/>
        <w:rPr>
          <w:rFonts w:ascii="Times New Roman" w:eastAsia="Times New Roman" w:hAnsi="Times New Roman" w:cs="Times New Roman"/>
          <w:b/>
          <w:sz w:val="20"/>
          <w:szCs w:val="20"/>
          <w:lang w:val="hr-HR" w:eastAsia="hr-HR"/>
        </w:rPr>
      </w:pPr>
    </w:p>
    <w:p w14:paraId="71ADAD29" w14:textId="7ABD8C9D" w:rsidR="00180C51" w:rsidRPr="007D0B7F" w:rsidRDefault="00180C51" w:rsidP="007468E0">
      <w:pPr>
        <w:suppressAutoHyphens/>
        <w:spacing w:after="0" w:line="240" w:lineRule="auto"/>
        <w:jc w:val="center"/>
        <w:rPr>
          <w:rFonts w:ascii="Times New Roman" w:eastAsia="Calibri" w:hAnsi="Times New Roman" w:cs="Times New Roman"/>
          <w:b/>
          <w:sz w:val="20"/>
          <w:szCs w:val="20"/>
          <w:lang w:val="hr-HR" w:eastAsia="hr-HR"/>
        </w:rPr>
        <w:sectPr w:rsidR="00180C51" w:rsidRPr="007D0B7F">
          <w:pgSz w:w="12240" w:h="15840"/>
          <w:pgMar w:top="1440" w:right="1440" w:bottom="1440" w:left="1440" w:header="708" w:footer="708" w:gutter="0"/>
          <w:cols w:space="708"/>
          <w:docGrid w:linePitch="360"/>
        </w:sectPr>
      </w:pPr>
    </w:p>
    <w:p w14:paraId="3630361A" w14:textId="520B1DB2" w:rsidR="00A62D7C" w:rsidRDefault="00AB6DE3">
      <w:pPr>
        <w:pStyle w:val="naslov"/>
        <w:rPr>
          <w:rStyle w:val="zadanifontodlomka"/>
          <w:sz w:val="24"/>
          <w:szCs w:val="24"/>
          <w:lang w:val="hr-HR"/>
        </w:rPr>
      </w:pPr>
      <w:r>
        <w:rPr>
          <w:rStyle w:val="zadanifontodlomka"/>
          <w:sz w:val="24"/>
          <w:szCs w:val="24"/>
          <w:lang w:val="hr-HR"/>
        </w:rPr>
        <w:lastRenderedPageBreak/>
        <w:t>VLADA REPUBLIKE HRVATSKE</w:t>
      </w:r>
    </w:p>
    <w:p w14:paraId="06BD3A50" w14:textId="703F916B" w:rsidR="00CE06A7" w:rsidRDefault="00CE06A7" w:rsidP="00CE06A7">
      <w:pPr>
        <w:pStyle w:val="naslov"/>
        <w:jc w:val="left"/>
        <w:rPr>
          <w:rStyle w:val="zadanifontodlomka"/>
          <w:sz w:val="24"/>
          <w:szCs w:val="24"/>
          <w:lang w:val="hr-HR"/>
        </w:rPr>
      </w:pPr>
      <w:r>
        <w:rPr>
          <w:rStyle w:val="zadanifontodlomka"/>
          <w:sz w:val="24"/>
          <w:szCs w:val="24"/>
          <w:lang w:val="hr-HR"/>
        </w:rPr>
        <w:t>_______________________________________</w:t>
      </w:r>
      <w:r w:rsidR="00AB6DE3">
        <w:rPr>
          <w:rStyle w:val="zadanifontodlomka"/>
          <w:sz w:val="24"/>
          <w:szCs w:val="24"/>
          <w:lang w:val="hr-HR"/>
        </w:rPr>
        <w:t>_</w:t>
      </w:r>
      <w:r>
        <w:rPr>
          <w:rStyle w:val="zadanifontodlomka"/>
          <w:sz w:val="24"/>
          <w:szCs w:val="24"/>
          <w:lang w:val="hr-HR"/>
        </w:rPr>
        <w:t>_________________________________</w:t>
      </w:r>
    </w:p>
    <w:p w14:paraId="5B36C011" w14:textId="77777777" w:rsidR="00A62D7C" w:rsidRDefault="00A62D7C">
      <w:pPr>
        <w:pStyle w:val="naslov"/>
        <w:rPr>
          <w:rStyle w:val="zadanifontodlomka"/>
          <w:sz w:val="24"/>
          <w:szCs w:val="24"/>
          <w:lang w:val="hr-HR"/>
        </w:rPr>
      </w:pPr>
    </w:p>
    <w:p w14:paraId="06D60778" w14:textId="77777777" w:rsidR="00A62D7C" w:rsidRDefault="00A62D7C">
      <w:pPr>
        <w:pStyle w:val="naslov"/>
        <w:rPr>
          <w:rStyle w:val="zadanifontodlomka"/>
          <w:sz w:val="24"/>
          <w:szCs w:val="24"/>
          <w:lang w:val="hr-HR"/>
        </w:rPr>
      </w:pPr>
    </w:p>
    <w:p w14:paraId="1BE4678B" w14:textId="309FDEE3" w:rsidR="00A62D7C" w:rsidRDefault="00AB6DE3" w:rsidP="00AB6DE3">
      <w:pPr>
        <w:pStyle w:val="naslov"/>
        <w:jc w:val="right"/>
        <w:rPr>
          <w:rStyle w:val="zadanifontodlomka"/>
          <w:sz w:val="24"/>
          <w:szCs w:val="24"/>
          <w:lang w:val="hr-HR"/>
        </w:rPr>
      </w:pPr>
      <w:r>
        <w:rPr>
          <w:rStyle w:val="zadanifontodlomka"/>
          <w:sz w:val="24"/>
          <w:szCs w:val="24"/>
          <w:lang w:val="hr-HR"/>
        </w:rPr>
        <w:t>NACRT</w:t>
      </w:r>
    </w:p>
    <w:p w14:paraId="51FD72C8" w14:textId="77777777" w:rsidR="00A62D7C" w:rsidRDefault="00A62D7C">
      <w:pPr>
        <w:pStyle w:val="naslov"/>
        <w:rPr>
          <w:rStyle w:val="zadanifontodlomka"/>
          <w:sz w:val="24"/>
          <w:szCs w:val="24"/>
          <w:lang w:val="hr-HR"/>
        </w:rPr>
      </w:pPr>
    </w:p>
    <w:p w14:paraId="5FA0EA34" w14:textId="77777777" w:rsidR="00A62D7C" w:rsidRDefault="00A62D7C">
      <w:pPr>
        <w:pStyle w:val="naslov"/>
        <w:rPr>
          <w:rStyle w:val="zadanifontodlomka"/>
          <w:sz w:val="24"/>
          <w:szCs w:val="24"/>
          <w:lang w:val="hr-HR"/>
        </w:rPr>
      </w:pPr>
    </w:p>
    <w:p w14:paraId="7DC91230" w14:textId="77777777" w:rsidR="00A62D7C" w:rsidRDefault="00A62D7C">
      <w:pPr>
        <w:pStyle w:val="naslov"/>
        <w:rPr>
          <w:rStyle w:val="zadanifontodlomka"/>
          <w:sz w:val="24"/>
          <w:szCs w:val="24"/>
          <w:lang w:val="hr-HR"/>
        </w:rPr>
      </w:pPr>
    </w:p>
    <w:p w14:paraId="11245432" w14:textId="77777777" w:rsidR="00A62D7C" w:rsidRDefault="00A62D7C">
      <w:pPr>
        <w:pStyle w:val="naslov"/>
        <w:rPr>
          <w:rStyle w:val="zadanifontodlomka"/>
          <w:sz w:val="24"/>
          <w:szCs w:val="24"/>
          <w:lang w:val="hr-HR"/>
        </w:rPr>
      </w:pPr>
    </w:p>
    <w:p w14:paraId="674AA3B8" w14:textId="77777777" w:rsidR="00A62D7C" w:rsidRDefault="00A62D7C">
      <w:pPr>
        <w:pStyle w:val="naslov"/>
        <w:rPr>
          <w:rStyle w:val="zadanifontodlomka"/>
          <w:sz w:val="24"/>
          <w:szCs w:val="24"/>
          <w:lang w:val="hr-HR"/>
        </w:rPr>
      </w:pPr>
    </w:p>
    <w:p w14:paraId="4B928DF1" w14:textId="77777777" w:rsidR="00A62D7C" w:rsidRDefault="00A62D7C">
      <w:pPr>
        <w:pStyle w:val="naslov"/>
        <w:rPr>
          <w:rStyle w:val="zadanifontodlomka"/>
          <w:sz w:val="24"/>
          <w:szCs w:val="24"/>
          <w:lang w:val="hr-HR"/>
        </w:rPr>
      </w:pPr>
    </w:p>
    <w:p w14:paraId="7C6E55D9" w14:textId="2F6BDA3B" w:rsidR="00A62D7C" w:rsidRDefault="00A62D7C">
      <w:pPr>
        <w:pStyle w:val="naslov"/>
        <w:rPr>
          <w:rStyle w:val="zadanifontodlomka"/>
          <w:sz w:val="24"/>
          <w:szCs w:val="24"/>
          <w:lang w:val="hr-HR"/>
        </w:rPr>
      </w:pPr>
    </w:p>
    <w:p w14:paraId="579FD8C8" w14:textId="2A4C5835" w:rsidR="00CE06A7" w:rsidRDefault="00CE06A7">
      <w:pPr>
        <w:pStyle w:val="naslov"/>
        <w:rPr>
          <w:rStyle w:val="zadanifontodlomka"/>
          <w:sz w:val="24"/>
          <w:szCs w:val="24"/>
          <w:lang w:val="hr-HR"/>
        </w:rPr>
      </w:pPr>
    </w:p>
    <w:p w14:paraId="4DE0C424" w14:textId="42D17F95" w:rsidR="00CE06A7" w:rsidRDefault="00CE06A7">
      <w:pPr>
        <w:pStyle w:val="naslov"/>
        <w:rPr>
          <w:rStyle w:val="zadanifontodlomka"/>
          <w:sz w:val="24"/>
          <w:szCs w:val="24"/>
          <w:lang w:val="hr-HR"/>
        </w:rPr>
      </w:pPr>
    </w:p>
    <w:p w14:paraId="7A183D2F" w14:textId="77777777" w:rsidR="00CE06A7" w:rsidRDefault="00CE06A7">
      <w:pPr>
        <w:pStyle w:val="naslov"/>
        <w:rPr>
          <w:rStyle w:val="zadanifontodlomka"/>
          <w:sz w:val="24"/>
          <w:szCs w:val="24"/>
          <w:lang w:val="hr-HR"/>
        </w:rPr>
      </w:pPr>
    </w:p>
    <w:p w14:paraId="4FFC0A54" w14:textId="77777777" w:rsidR="00A62D7C" w:rsidRDefault="00A62D7C">
      <w:pPr>
        <w:pStyle w:val="naslov"/>
        <w:rPr>
          <w:rStyle w:val="zadanifontodlomka"/>
          <w:sz w:val="24"/>
          <w:szCs w:val="24"/>
          <w:lang w:val="hr-HR"/>
        </w:rPr>
      </w:pPr>
    </w:p>
    <w:p w14:paraId="59E6BDF0" w14:textId="77777777" w:rsidR="00CE06A7" w:rsidRDefault="00CE06A7" w:rsidP="00CE06A7">
      <w:pPr>
        <w:pStyle w:val="naslov"/>
        <w:rPr>
          <w:rStyle w:val="zadanifontodlomka"/>
          <w:sz w:val="24"/>
          <w:szCs w:val="24"/>
          <w:lang w:val="hr-HR"/>
        </w:rPr>
      </w:pPr>
      <w:r>
        <w:rPr>
          <w:rStyle w:val="zadanifontodlomka"/>
          <w:sz w:val="24"/>
          <w:szCs w:val="24"/>
          <w:lang w:val="hr-HR"/>
        </w:rPr>
        <w:tab/>
      </w:r>
    </w:p>
    <w:p w14:paraId="041186C5" w14:textId="77777777" w:rsidR="00CE06A7" w:rsidRPr="00C24086" w:rsidRDefault="00CE06A7" w:rsidP="00CE06A7">
      <w:pPr>
        <w:pStyle w:val="naslov"/>
        <w:rPr>
          <w:sz w:val="24"/>
          <w:szCs w:val="24"/>
          <w:lang w:val="hr-HR"/>
        </w:rPr>
      </w:pPr>
      <w:r>
        <w:rPr>
          <w:rStyle w:val="zadanifontodlomka"/>
          <w:sz w:val="24"/>
          <w:szCs w:val="24"/>
          <w:lang w:val="hr-HR"/>
        </w:rPr>
        <w:t xml:space="preserve">KONAČNI </w:t>
      </w:r>
      <w:r w:rsidRPr="00C24086">
        <w:rPr>
          <w:rStyle w:val="zadanifontodlomka"/>
          <w:sz w:val="24"/>
          <w:szCs w:val="24"/>
          <w:lang w:val="hr-HR"/>
        </w:rPr>
        <w:t xml:space="preserve">PRIJEDLOG ZAKONA O IZMJENAMA I DOPUNAMA ZAKONA O REGULACIJI TRŽIŠTA ŽELJEZNIČKIH USLUGA I ZAŠTITI PRAVA PUTNIKA U ŽELJEZNIČKOM PRIJEVOZU </w:t>
      </w:r>
    </w:p>
    <w:p w14:paraId="0F60A8B1" w14:textId="7B054289" w:rsidR="00A62D7C" w:rsidRDefault="00A62D7C" w:rsidP="00CE06A7">
      <w:pPr>
        <w:pStyle w:val="naslov"/>
        <w:tabs>
          <w:tab w:val="left" w:pos="2055"/>
        </w:tabs>
        <w:jc w:val="left"/>
        <w:rPr>
          <w:rStyle w:val="zadanifontodlomka"/>
          <w:sz w:val="24"/>
          <w:szCs w:val="24"/>
          <w:lang w:val="hr-HR"/>
        </w:rPr>
      </w:pPr>
    </w:p>
    <w:p w14:paraId="134A8FC4" w14:textId="77777777" w:rsidR="00A62D7C" w:rsidRDefault="00A62D7C">
      <w:pPr>
        <w:pStyle w:val="naslov"/>
        <w:rPr>
          <w:rStyle w:val="zadanifontodlomka"/>
          <w:sz w:val="24"/>
          <w:szCs w:val="24"/>
          <w:lang w:val="hr-HR"/>
        </w:rPr>
      </w:pPr>
    </w:p>
    <w:p w14:paraId="1E40A775" w14:textId="77777777" w:rsidR="00A62D7C" w:rsidRDefault="00A62D7C">
      <w:pPr>
        <w:pStyle w:val="naslov"/>
        <w:rPr>
          <w:rStyle w:val="zadanifontodlomka"/>
          <w:sz w:val="24"/>
          <w:szCs w:val="24"/>
          <w:lang w:val="hr-HR"/>
        </w:rPr>
      </w:pPr>
    </w:p>
    <w:p w14:paraId="096DC0CC" w14:textId="77777777" w:rsidR="00A62D7C" w:rsidRDefault="00A62D7C">
      <w:pPr>
        <w:pStyle w:val="naslov"/>
        <w:rPr>
          <w:rStyle w:val="zadanifontodlomka"/>
          <w:sz w:val="24"/>
          <w:szCs w:val="24"/>
          <w:lang w:val="hr-HR"/>
        </w:rPr>
      </w:pPr>
    </w:p>
    <w:p w14:paraId="122AD282" w14:textId="77777777" w:rsidR="00A62D7C" w:rsidRDefault="00A62D7C">
      <w:pPr>
        <w:pStyle w:val="naslov"/>
        <w:rPr>
          <w:rStyle w:val="zadanifontodlomka"/>
          <w:sz w:val="24"/>
          <w:szCs w:val="24"/>
          <w:lang w:val="hr-HR"/>
        </w:rPr>
      </w:pPr>
    </w:p>
    <w:p w14:paraId="49AED613" w14:textId="77777777" w:rsidR="00A62D7C" w:rsidRDefault="00A62D7C">
      <w:pPr>
        <w:pStyle w:val="naslov"/>
        <w:rPr>
          <w:rStyle w:val="zadanifontodlomka"/>
          <w:sz w:val="24"/>
          <w:szCs w:val="24"/>
          <w:lang w:val="hr-HR"/>
        </w:rPr>
      </w:pPr>
    </w:p>
    <w:p w14:paraId="5B48294F" w14:textId="77777777" w:rsidR="00A62D7C" w:rsidRDefault="00A62D7C">
      <w:pPr>
        <w:pStyle w:val="naslov"/>
        <w:rPr>
          <w:rStyle w:val="zadanifontodlomka"/>
          <w:sz w:val="24"/>
          <w:szCs w:val="24"/>
          <w:lang w:val="hr-HR"/>
        </w:rPr>
      </w:pPr>
    </w:p>
    <w:p w14:paraId="26E17866" w14:textId="77777777" w:rsidR="00A62D7C" w:rsidRDefault="00A62D7C">
      <w:pPr>
        <w:pStyle w:val="naslov"/>
        <w:rPr>
          <w:rStyle w:val="zadanifontodlomka"/>
          <w:sz w:val="24"/>
          <w:szCs w:val="24"/>
          <w:lang w:val="hr-HR"/>
        </w:rPr>
      </w:pPr>
    </w:p>
    <w:p w14:paraId="261E3459" w14:textId="77777777" w:rsidR="00A62D7C" w:rsidRDefault="00A62D7C">
      <w:pPr>
        <w:pStyle w:val="naslov"/>
        <w:rPr>
          <w:rStyle w:val="zadanifontodlomka"/>
          <w:sz w:val="24"/>
          <w:szCs w:val="24"/>
          <w:lang w:val="hr-HR"/>
        </w:rPr>
      </w:pPr>
    </w:p>
    <w:p w14:paraId="5A480AE2" w14:textId="77777777" w:rsidR="00A62D7C" w:rsidRDefault="00A62D7C">
      <w:pPr>
        <w:pStyle w:val="naslov"/>
        <w:rPr>
          <w:rStyle w:val="zadanifontodlomka"/>
          <w:sz w:val="24"/>
          <w:szCs w:val="24"/>
          <w:lang w:val="hr-HR"/>
        </w:rPr>
      </w:pPr>
    </w:p>
    <w:p w14:paraId="73CC32A2" w14:textId="77777777" w:rsidR="00A62D7C" w:rsidRDefault="00A62D7C">
      <w:pPr>
        <w:pStyle w:val="naslov"/>
        <w:rPr>
          <w:rStyle w:val="zadanifontodlomka"/>
          <w:sz w:val="24"/>
          <w:szCs w:val="24"/>
          <w:lang w:val="hr-HR"/>
        </w:rPr>
      </w:pPr>
    </w:p>
    <w:p w14:paraId="76CEE0F5" w14:textId="77777777" w:rsidR="00A62D7C" w:rsidRDefault="00A62D7C">
      <w:pPr>
        <w:pStyle w:val="naslov"/>
        <w:rPr>
          <w:rStyle w:val="zadanifontodlomka"/>
          <w:sz w:val="24"/>
          <w:szCs w:val="24"/>
          <w:lang w:val="hr-HR"/>
        </w:rPr>
      </w:pPr>
    </w:p>
    <w:p w14:paraId="7D450A3A" w14:textId="77777777" w:rsidR="00A62D7C" w:rsidRDefault="00A62D7C">
      <w:pPr>
        <w:pStyle w:val="naslov"/>
        <w:rPr>
          <w:rStyle w:val="zadanifontodlomka"/>
          <w:sz w:val="24"/>
          <w:szCs w:val="24"/>
          <w:lang w:val="hr-HR"/>
        </w:rPr>
      </w:pPr>
    </w:p>
    <w:p w14:paraId="73513C1F" w14:textId="77777777" w:rsidR="00A62D7C" w:rsidRDefault="00A62D7C">
      <w:pPr>
        <w:pStyle w:val="naslov"/>
        <w:rPr>
          <w:rStyle w:val="zadanifontodlomka"/>
          <w:sz w:val="24"/>
          <w:szCs w:val="24"/>
          <w:lang w:val="hr-HR"/>
        </w:rPr>
      </w:pPr>
    </w:p>
    <w:p w14:paraId="57BD8C88" w14:textId="77777777" w:rsidR="00A62D7C" w:rsidRDefault="00A62D7C">
      <w:pPr>
        <w:pStyle w:val="naslov"/>
        <w:rPr>
          <w:rStyle w:val="zadanifontodlomka"/>
          <w:sz w:val="24"/>
          <w:szCs w:val="24"/>
          <w:lang w:val="hr-HR"/>
        </w:rPr>
      </w:pPr>
    </w:p>
    <w:p w14:paraId="2C53467C" w14:textId="77777777" w:rsidR="00A62D7C" w:rsidRDefault="00A62D7C">
      <w:pPr>
        <w:pStyle w:val="naslov"/>
        <w:rPr>
          <w:rStyle w:val="zadanifontodlomka"/>
          <w:sz w:val="24"/>
          <w:szCs w:val="24"/>
          <w:lang w:val="hr-HR"/>
        </w:rPr>
      </w:pPr>
    </w:p>
    <w:p w14:paraId="1E8B49D8" w14:textId="00366EF4" w:rsidR="00A62D7C" w:rsidRDefault="00A62D7C">
      <w:pPr>
        <w:pStyle w:val="naslov"/>
        <w:rPr>
          <w:rStyle w:val="zadanifontodlomka"/>
          <w:sz w:val="24"/>
          <w:szCs w:val="24"/>
          <w:lang w:val="hr-HR"/>
        </w:rPr>
      </w:pPr>
    </w:p>
    <w:p w14:paraId="434B3ADE" w14:textId="5DE9D762" w:rsidR="00AB6DE3" w:rsidRDefault="00AB6DE3">
      <w:pPr>
        <w:pStyle w:val="naslov"/>
        <w:rPr>
          <w:rStyle w:val="zadanifontodlomka"/>
          <w:sz w:val="24"/>
          <w:szCs w:val="24"/>
          <w:lang w:val="hr-HR"/>
        </w:rPr>
      </w:pPr>
    </w:p>
    <w:p w14:paraId="6EF8A809" w14:textId="3CD13B72" w:rsidR="00AB6DE3" w:rsidRDefault="00AB6DE3">
      <w:pPr>
        <w:pStyle w:val="naslov"/>
        <w:rPr>
          <w:rStyle w:val="zadanifontodlomka"/>
          <w:sz w:val="24"/>
          <w:szCs w:val="24"/>
          <w:lang w:val="hr-HR"/>
        </w:rPr>
      </w:pPr>
    </w:p>
    <w:p w14:paraId="41E25988" w14:textId="77777777" w:rsidR="00AB6DE3" w:rsidRDefault="00AB6DE3">
      <w:pPr>
        <w:pStyle w:val="naslov"/>
        <w:rPr>
          <w:rStyle w:val="zadanifontodlomka"/>
          <w:sz w:val="24"/>
          <w:szCs w:val="24"/>
          <w:lang w:val="hr-HR"/>
        </w:rPr>
      </w:pPr>
    </w:p>
    <w:p w14:paraId="188DEAE2" w14:textId="358778B0" w:rsidR="00A62D7C" w:rsidRDefault="00A62D7C" w:rsidP="00CE06A7">
      <w:pPr>
        <w:pStyle w:val="naslov"/>
        <w:tabs>
          <w:tab w:val="left" w:pos="930"/>
        </w:tabs>
        <w:jc w:val="both"/>
        <w:rPr>
          <w:rStyle w:val="zadanifontodlomka"/>
          <w:sz w:val="24"/>
          <w:szCs w:val="24"/>
          <w:lang w:val="hr-HR"/>
        </w:rPr>
      </w:pPr>
    </w:p>
    <w:p w14:paraId="292DB814" w14:textId="425AC265" w:rsidR="00CE06A7" w:rsidRDefault="00CE06A7" w:rsidP="00CE06A7">
      <w:pPr>
        <w:pStyle w:val="naslov"/>
        <w:tabs>
          <w:tab w:val="left" w:pos="930"/>
        </w:tabs>
        <w:jc w:val="both"/>
        <w:rPr>
          <w:rStyle w:val="zadanifontodlomka"/>
          <w:sz w:val="24"/>
          <w:szCs w:val="24"/>
          <w:lang w:val="hr-HR"/>
        </w:rPr>
      </w:pPr>
    </w:p>
    <w:p w14:paraId="2EE08345" w14:textId="77777777" w:rsidR="00AB6DE3" w:rsidRDefault="00AB6DE3" w:rsidP="00CE06A7">
      <w:pPr>
        <w:pStyle w:val="naslov"/>
        <w:tabs>
          <w:tab w:val="left" w:pos="930"/>
        </w:tabs>
        <w:jc w:val="both"/>
        <w:rPr>
          <w:rStyle w:val="zadanifontodlomka"/>
          <w:sz w:val="24"/>
          <w:szCs w:val="24"/>
          <w:lang w:val="hr-HR"/>
        </w:rPr>
      </w:pPr>
    </w:p>
    <w:p w14:paraId="24CF4CA0" w14:textId="37B1A217" w:rsidR="00CE06A7" w:rsidRDefault="00CE06A7" w:rsidP="00CE06A7">
      <w:pPr>
        <w:pStyle w:val="naslov"/>
        <w:tabs>
          <w:tab w:val="left" w:pos="930"/>
        </w:tabs>
        <w:jc w:val="both"/>
        <w:rPr>
          <w:rStyle w:val="zadanifontodlomka"/>
          <w:sz w:val="24"/>
          <w:szCs w:val="24"/>
          <w:lang w:val="hr-HR"/>
        </w:rPr>
      </w:pPr>
      <w:r>
        <w:rPr>
          <w:rStyle w:val="zadanifontodlomka"/>
          <w:sz w:val="24"/>
          <w:szCs w:val="24"/>
          <w:lang w:val="hr-HR"/>
        </w:rPr>
        <w:t>______________________________________________________________________________</w:t>
      </w:r>
    </w:p>
    <w:p w14:paraId="5852C190" w14:textId="4C895931" w:rsidR="00A62D7C" w:rsidRPr="00CE06A7" w:rsidRDefault="00CE06A7">
      <w:pPr>
        <w:pStyle w:val="naslov"/>
        <w:rPr>
          <w:rStyle w:val="zadanifontodlomka"/>
          <w:sz w:val="24"/>
          <w:szCs w:val="24"/>
          <w:lang w:val="hr-HR"/>
        </w:rPr>
      </w:pPr>
      <w:r w:rsidRPr="00CE06A7">
        <w:rPr>
          <w:rStyle w:val="zadanifontodlomka"/>
          <w:sz w:val="24"/>
          <w:szCs w:val="24"/>
          <w:lang w:val="hr-HR"/>
        </w:rPr>
        <w:t>Zagreb, studeni 2024.</w:t>
      </w:r>
    </w:p>
    <w:p w14:paraId="068404A2" w14:textId="77777777" w:rsidR="00A62D7C" w:rsidRDefault="00A62D7C">
      <w:pPr>
        <w:pStyle w:val="naslov"/>
        <w:rPr>
          <w:rStyle w:val="zadanifontodlomka"/>
          <w:sz w:val="24"/>
          <w:szCs w:val="24"/>
          <w:lang w:val="hr-HR"/>
        </w:rPr>
      </w:pPr>
    </w:p>
    <w:p w14:paraId="744BAAB3" w14:textId="769F6293" w:rsidR="00EE0EFF" w:rsidRPr="00C24086" w:rsidRDefault="00BF04F0">
      <w:pPr>
        <w:pStyle w:val="naslov"/>
        <w:rPr>
          <w:sz w:val="24"/>
          <w:szCs w:val="24"/>
          <w:lang w:val="hr-HR"/>
        </w:rPr>
      </w:pPr>
      <w:r>
        <w:rPr>
          <w:rStyle w:val="zadanifontodlomka"/>
          <w:sz w:val="24"/>
          <w:szCs w:val="24"/>
          <w:lang w:val="hr-HR"/>
        </w:rPr>
        <w:t xml:space="preserve">KONAČNI </w:t>
      </w:r>
      <w:r w:rsidR="00BC635B" w:rsidRPr="00C24086">
        <w:rPr>
          <w:rStyle w:val="zadanifontodlomka"/>
          <w:sz w:val="24"/>
          <w:szCs w:val="24"/>
          <w:lang w:val="hr-HR"/>
        </w:rPr>
        <w:t xml:space="preserve">PRIJEDLOG ZAKONA O IZMJENAMA I DOPUNAMA ZAKONA O REGULACIJI TRŽIŠTA ŽELJEZNIČKIH USLUGA I ZAŠTITI PRAVA PUTNIKA U ŽELJEZNIČKOM PRIJEVOZU </w:t>
      </w:r>
    </w:p>
    <w:p w14:paraId="15E099CE" w14:textId="77777777" w:rsidR="00EE0EFF" w:rsidRPr="00961067" w:rsidRDefault="00BC635B">
      <w:pPr>
        <w:pStyle w:val="Normal1"/>
        <w:rPr>
          <w:lang w:val="hr-HR"/>
        </w:rPr>
      </w:pPr>
      <w:r w:rsidRPr="00961067">
        <w:rPr>
          <w:rStyle w:val="000000"/>
          <w:lang w:val="hr-HR"/>
        </w:rPr>
        <w:t xml:space="preserve">  </w:t>
      </w:r>
    </w:p>
    <w:p w14:paraId="64792237"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1. </w:t>
      </w:r>
    </w:p>
    <w:p w14:paraId="16228288" w14:textId="77777777" w:rsidR="00EE0EFF" w:rsidRPr="00961067" w:rsidRDefault="00BC635B">
      <w:pPr>
        <w:pStyle w:val="Normal1"/>
        <w:rPr>
          <w:lang w:val="hr-HR"/>
        </w:rPr>
      </w:pPr>
      <w:r w:rsidRPr="00961067">
        <w:rPr>
          <w:rStyle w:val="000000"/>
          <w:lang w:val="hr-HR"/>
        </w:rPr>
        <w:t xml:space="preserve">  </w:t>
      </w:r>
    </w:p>
    <w:p w14:paraId="44F65A1F" w14:textId="16C0E89B" w:rsidR="00EE0EFF" w:rsidRPr="00961067" w:rsidRDefault="00BC635B" w:rsidP="006F6B3B">
      <w:pPr>
        <w:pStyle w:val="normal-000003"/>
        <w:ind w:firstLine="720"/>
        <w:rPr>
          <w:lang w:val="hr-HR"/>
        </w:rPr>
      </w:pPr>
      <w:r w:rsidRPr="00961067">
        <w:rPr>
          <w:rStyle w:val="zadanifontodlomka-000004"/>
          <w:lang w:val="hr-HR"/>
        </w:rPr>
        <w:t>U Zakonu o regulaciji tržišta željezničkih usluga i zaštiti prava putnika u željezničkom prijevozu („Narodne novine“, broj 104/17</w:t>
      </w:r>
      <w:r w:rsidR="006F6B3B">
        <w:rPr>
          <w:rStyle w:val="zadanifontodlomka-000004"/>
          <w:lang w:val="hr-HR"/>
        </w:rPr>
        <w:t>.</w:t>
      </w:r>
      <w:r w:rsidRPr="00961067">
        <w:rPr>
          <w:rStyle w:val="zadanifontodlomka-000004"/>
          <w:lang w:val="hr-HR"/>
        </w:rPr>
        <w:t>) u članku 2. stavak 2. mijenja se i glasi:</w:t>
      </w:r>
      <w:r w:rsidRPr="00961067">
        <w:rPr>
          <w:lang w:val="hr-HR"/>
        </w:rPr>
        <w:t xml:space="preserve"> </w:t>
      </w:r>
    </w:p>
    <w:p w14:paraId="39EC3260" w14:textId="77777777" w:rsidR="00DB10CE" w:rsidRDefault="00BC635B">
      <w:pPr>
        <w:pStyle w:val="normal-000003"/>
        <w:rPr>
          <w:lang w:val="hr-HR"/>
        </w:rPr>
      </w:pPr>
      <w:r w:rsidRPr="00961067">
        <w:rPr>
          <w:rStyle w:val="000005"/>
          <w:lang w:val="hr-HR"/>
        </w:rPr>
        <w:t> </w:t>
      </w:r>
      <w:r w:rsidRPr="00961067">
        <w:rPr>
          <w:lang w:val="hr-HR"/>
        </w:rPr>
        <w:t xml:space="preserve"> </w:t>
      </w:r>
    </w:p>
    <w:p w14:paraId="6A8073BB" w14:textId="34B0576A" w:rsidR="00FB7FEE" w:rsidRPr="00FB7FEE" w:rsidRDefault="00FB7FEE" w:rsidP="00FB7FEE">
      <w:pPr>
        <w:pStyle w:val="normal-000003"/>
        <w:rPr>
          <w:lang w:val="hr-HR"/>
        </w:rPr>
      </w:pPr>
      <w:r w:rsidRPr="00FB7FEE">
        <w:rPr>
          <w:rStyle w:val="zadanifontodlomka-000004"/>
          <w:lang w:val="hr-HR"/>
        </w:rPr>
        <w:t>„(2) Ovim se Zakonom uspostavlja pravni okvir za provedbu Uredbe (EU) 2021/782 Europskog parlamenta i Vijeća od 29. travnja 2021. o pravima i obvezama putnika u željezničkom prijevozu (preinaka) (SL L 172, 17.</w:t>
      </w:r>
      <w:r w:rsidR="006F6B3B">
        <w:rPr>
          <w:rStyle w:val="zadanifontodlomka-000004"/>
          <w:lang w:val="hr-HR"/>
        </w:rPr>
        <w:t xml:space="preserve"> </w:t>
      </w:r>
      <w:r w:rsidRPr="00FB7FEE">
        <w:rPr>
          <w:rStyle w:val="zadanifontodlomka-000004"/>
          <w:lang w:val="hr-HR"/>
        </w:rPr>
        <w:t>5</w:t>
      </w:r>
      <w:r w:rsidR="006F6B3B">
        <w:rPr>
          <w:rStyle w:val="zadanifontodlomka-000004"/>
          <w:lang w:val="hr-HR"/>
        </w:rPr>
        <w:t xml:space="preserve"> </w:t>
      </w:r>
      <w:r w:rsidRPr="00FB7FEE">
        <w:rPr>
          <w:rStyle w:val="zadanifontodlomka-000004"/>
          <w:lang w:val="hr-HR"/>
        </w:rPr>
        <w:t>.2021.) (u daljnjem tekstu: Uredba (EU) 2021/782).“</w:t>
      </w:r>
      <w:r w:rsidR="00E81F15">
        <w:rPr>
          <w:rStyle w:val="zadanifontodlomka-000004"/>
          <w:lang w:val="hr-HR"/>
        </w:rPr>
        <w:t>.</w:t>
      </w:r>
      <w:r w:rsidRPr="00FB7FEE">
        <w:rPr>
          <w:lang w:val="hr-HR"/>
        </w:rPr>
        <w:t xml:space="preserve"> </w:t>
      </w:r>
    </w:p>
    <w:p w14:paraId="58F1BE70" w14:textId="77777777" w:rsidR="00FB7FEE" w:rsidRPr="00C2792C" w:rsidRDefault="00FB7FEE">
      <w:pPr>
        <w:pStyle w:val="normal-000003"/>
        <w:rPr>
          <w:lang w:val="hr-HR"/>
        </w:rPr>
      </w:pPr>
    </w:p>
    <w:p w14:paraId="66A5D48E"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2. </w:t>
      </w:r>
    </w:p>
    <w:p w14:paraId="02D82834"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398AF37C" w14:textId="78E27853" w:rsidR="00EE0EFF" w:rsidRPr="00961067" w:rsidRDefault="00BC635B" w:rsidP="006F6B3B">
      <w:pPr>
        <w:pStyle w:val="normal-000003"/>
        <w:ind w:firstLine="720"/>
        <w:rPr>
          <w:lang w:val="hr-HR"/>
        </w:rPr>
      </w:pPr>
      <w:r w:rsidRPr="00961067">
        <w:rPr>
          <w:rStyle w:val="zadanifontodlomka-000004"/>
          <w:lang w:val="hr-HR"/>
        </w:rPr>
        <w:t>Iza članka 2. dodaje se članak 2.a</w:t>
      </w:r>
      <w:r w:rsidR="009A5052">
        <w:rPr>
          <w:rStyle w:val="zadanifontodlomka-000004"/>
          <w:lang w:val="hr-HR"/>
        </w:rPr>
        <w:t xml:space="preserve"> i naslov iznad njega</w:t>
      </w:r>
      <w:r w:rsidRPr="00961067">
        <w:rPr>
          <w:rStyle w:val="zadanifontodlomka-000004"/>
          <w:lang w:val="hr-HR"/>
        </w:rPr>
        <w:t xml:space="preserve"> koji glas</w:t>
      </w:r>
      <w:r w:rsidR="009A5052">
        <w:rPr>
          <w:rStyle w:val="zadanifontodlomka-000004"/>
          <w:lang w:val="hr-HR"/>
        </w:rPr>
        <w:t>e</w:t>
      </w:r>
      <w:r w:rsidRPr="00961067">
        <w:rPr>
          <w:rStyle w:val="zadanifontodlomka-000004"/>
          <w:lang w:val="hr-HR"/>
        </w:rPr>
        <w:t>:</w:t>
      </w:r>
      <w:r w:rsidRPr="00961067">
        <w:rPr>
          <w:lang w:val="hr-HR"/>
        </w:rPr>
        <w:t xml:space="preserve"> </w:t>
      </w:r>
    </w:p>
    <w:p w14:paraId="22ABB66A"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3081CD3C" w14:textId="77777777" w:rsidR="00EE0EFF" w:rsidRPr="00961067" w:rsidRDefault="00BC635B">
      <w:pPr>
        <w:pStyle w:val="Normal1"/>
        <w:rPr>
          <w:lang w:val="hr-HR"/>
        </w:rPr>
      </w:pPr>
      <w:r w:rsidRPr="00961067">
        <w:rPr>
          <w:rStyle w:val="zadanifontodlomka-000004"/>
          <w:lang w:val="hr-HR"/>
        </w:rPr>
        <w:t>„Izuzeća</w:t>
      </w:r>
      <w:r w:rsidRPr="00961067">
        <w:rPr>
          <w:lang w:val="hr-HR"/>
        </w:rPr>
        <w:t xml:space="preserve"> </w:t>
      </w:r>
    </w:p>
    <w:p w14:paraId="7EAB50A2" w14:textId="77777777" w:rsidR="00EE0EFF" w:rsidRPr="00961067" w:rsidRDefault="00BC635B">
      <w:pPr>
        <w:pStyle w:val="Normal1"/>
        <w:rPr>
          <w:lang w:val="hr-HR"/>
        </w:rPr>
      </w:pPr>
      <w:r w:rsidRPr="00961067">
        <w:rPr>
          <w:rStyle w:val="000005"/>
          <w:lang w:val="hr-HR"/>
        </w:rPr>
        <w:t> </w:t>
      </w:r>
      <w:r w:rsidRPr="00961067">
        <w:rPr>
          <w:lang w:val="hr-HR"/>
        </w:rPr>
        <w:t xml:space="preserve"> </w:t>
      </w:r>
    </w:p>
    <w:p w14:paraId="0D414EE4" w14:textId="232F10F9" w:rsidR="00EE0EFF" w:rsidRPr="00961067" w:rsidRDefault="00BC635B">
      <w:pPr>
        <w:pStyle w:val="Normal1"/>
        <w:rPr>
          <w:lang w:val="hr-HR"/>
        </w:rPr>
      </w:pPr>
      <w:r w:rsidRPr="00961067">
        <w:rPr>
          <w:rStyle w:val="zadanifontodlomka-000004"/>
          <w:lang w:val="hr-HR"/>
        </w:rPr>
        <w:t>Članak 2</w:t>
      </w:r>
      <w:r w:rsidR="009A5052">
        <w:rPr>
          <w:rStyle w:val="zadanifontodlomka-000004"/>
          <w:lang w:val="hr-HR"/>
        </w:rPr>
        <w:t>.</w:t>
      </w:r>
      <w:r w:rsidRPr="00961067">
        <w:rPr>
          <w:rStyle w:val="zadanifontodlomka-000004"/>
          <w:lang w:val="hr-HR"/>
        </w:rPr>
        <w:t>a</w:t>
      </w:r>
      <w:r w:rsidRPr="00961067">
        <w:rPr>
          <w:lang w:val="hr-HR"/>
        </w:rPr>
        <w:t xml:space="preserve"> </w:t>
      </w:r>
    </w:p>
    <w:p w14:paraId="1D7C3402" w14:textId="77777777" w:rsidR="00EE0EFF" w:rsidRPr="00961067" w:rsidRDefault="00BC635B">
      <w:pPr>
        <w:pStyle w:val="Normal1"/>
        <w:rPr>
          <w:lang w:val="hr-HR"/>
        </w:rPr>
      </w:pPr>
      <w:r w:rsidRPr="00961067">
        <w:rPr>
          <w:rStyle w:val="000005"/>
          <w:lang w:val="hr-HR"/>
        </w:rPr>
        <w:t> </w:t>
      </w:r>
      <w:r w:rsidRPr="00961067">
        <w:rPr>
          <w:lang w:val="hr-HR"/>
        </w:rPr>
        <w:t xml:space="preserve"> </w:t>
      </w:r>
    </w:p>
    <w:p w14:paraId="40E3E686" w14:textId="76650329" w:rsidR="00EE0EFF" w:rsidRPr="00961067" w:rsidRDefault="00BC635B">
      <w:pPr>
        <w:pStyle w:val="normal-000003"/>
        <w:rPr>
          <w:lang w:val="hr-HR"/>
        </w:rPr>
      </w:pPr>
      <w:r w:rsidRPr="00961067">
        <w:rPr>
          <w:rStyle w:val="zadanifontodlomka-000004"/>
          <w:lang w:val="hr-HR"/>
        </w:rPr>
        <w:t>Ministarstvo nadležno za poslove prometa obavješćuje Europsku komisiju o primjeni izuzeća predviđenih Uredbom (EZ) br. 2021/782.“</w:t>
      </w:r>
      <w:r w:rsidR="006F6B3B">
        <w:rPr>
          <w:lang w:val="hr-HR"/>
        </w:rPr>
        <w:t>.</w:t>
      </w:r>
    </w:p>
    <w:p w14:paraId="120306E8" w14:textId="733728BE" w:rsidR="00EE0EFF" w:rsidRPr="00961067" w:rsidRDefault="00BC635B">
      <w:pPr>
        <w:pStyle w:val="normal-000006"/>
        <w:rPr>
          <w:lang w:val="hr-HR"/>
        </w:rPr>
      </w:pPr>
      <w:r w:rsidRPr="00961067">
        <w:rPr>
          <w:rStyle w:val="000007"/>
          <w:lang w:val="hr-HR"/>
        </w:rPr>
        <w:t> </w:t>
      </w:r>
      <w:r w:rsidRPr="00961067">
        <w:rPr>
          <w:lang w:val="hr-HR"/>
        </w:rPr>
        <w:t xml:space="preserve"> </w:t>
      </w:r>
      <w:r w:rsidRPr="00961067">
        <w:rPr>
          <w:rStyle w:val="000005"/>
          <w:lang w:val="hr-HR"/>
        </w:rPr>
        <w:t> </w:t>
      </w:r>
      <w:r w:rsidRPr="00961067">
        <w:rPr>
          <w:lang w:val="hr-HR"/>
        </w:rPr>
        <w:t xml:space="preserve"> </w:t>
      </w:r>
    </w:p>
    <w:p w14:paraId="192CB498"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lastRenderedPageBreak/>
        <w:t xml:space="preserve">Članak 3. </w:t>
      </w:r>
    </w:p>
    <w:p w14:paraId="6318FB8A"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5076D28B" w14:textId="77777777" w:rsidR="00EE0EFF" w:rsidRPr="00961067" w:rsidRDefault="00BC635B" w:rsidP="006F6B3B">
      <w:pPr>
        <w:pStyle w:val="normal-000003"/>
        <w:ind w:firstLine="720"/>
        <w:rPr>
          <w:lang w:val="hr-HR"/>
        </w:rPr>
      </w:pPr>
      <w:r w:rsidRPr="00961067">
        <w:rPr>
          <w:rStyle w:val="zadanifontodlomka-000004"/>
          <w:lang w:val="hr-HR"/>
        </w:rPr>
        <w:t>U članku 4. stavku 3. riječi: „Uredbi (EZ) br. 1371/2007“ zamjenjuju se riječima: „Uredbi (EU) 2021/782“.</w:t>
      </w:r>
      <w:r w:rsidRPr="00961067">
        <w:rPr>
          <w:lang w:val="hr-HR"/>
        </w:rPr>
        <w:t xml:space="preserve"> </w:t>
      </w:r>
    </w:p>
    <w:p w14:paraId="79781089"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0E1F4325"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4. </w:t>
      </w:r>
    </w:p>
    <w:p w14:paraId="605FA128" w14:textId="77777777" w:rsidR="00EE0EFF" w:rsidRPr="00961067" w:rsidRDefault="00BC635B">
      <w:pPr>
        <w:pStyle w:val="Normal1"/>
        <w:rPr>
          <w:lang w:val="hr-HR"/>
        </w:rPr>
      </w:pPr>
      <w:r w:rsidRPr="00961067">
        <w:rPr>
          <w:rStyle w:val="000000"/>
          <w:lang w:val="hr-HR"/>
        </w:rPr>
        <w:t xml:space="preserve">  </w:t>
      </w:r>
    </w:p>
    <w:p w14:paraId="4FB656A5" w14:textId="77777777" w:rsidR="00EE0EFF" w:rsidRPr="00961067" w:rsidRDefault="00BC635B" w:rsidP="006F6B3B">
      <w:pPr>
        <w:pStyle w:val="normal-000003"/>
        <w:ind w:firstLine="720"/>
        <w:rPr>
          <w:lang w:val="hr-HR"/>
        </w:rPr>
      </w:pPr>
      <w:r w:rsidRPr="00961067">
        <w:rPr>
          <w:rStyle w:val="zadanifontodlomka-000004"/>
          <w:lang w:val="hr-HR"/>
        </w:rPr>
        <w:t>U članku 5. stavku 3. riječi: „Uredbe (EZ) br. 1371/2007“ zamjenjuju se riječima: „Uredbe (EU) 2021/782“.</w:t>
      </w:r>
      <w:r w:rsidRPr="00961067">
        <w:rPr>
          <w:lang w:val="hr-HR"/>
        </w:rPr>
        <w:t xml:space="preserve"> </w:t>
      </w:r>
    </w:p>
    <w:p w14:paraId="2126CCFD"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6892BF9A"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5. </w:t>
      </w:r>
    </w:p>
    <w:p w14:paraId="60CD71E7" w14:textId="77777777" w:rsidR="00EE0EFF" w:rsidRPr="00961067" w:rsidRDefault="00BC635B">
      <w:pPr>
        <w:pStyle w:val="normal-000003"/>
        <w:rPr>
          <w:lang w:val="hr-HR"/>
        </w:rPr>
      </w:pPr>
      <w:r w:rsidRPr="00961067">
        <w:rPr>
          <w:rStyle w:val="000000"/>
          <w:lang w:val="hr-HR"/>
        </w:rPr>
        <w:t xml:space="preserve">  </w:t>
      </w:r>
    </w:p>
    <w:p w14:paraId="44978788" w14:textId="77777777" w:rsidR="00EE0EFF" w:rsidRPr="00961067" w:rsidRDefault="00BC635B" w:rsidP="006F6B3B">
      <w:pPr>
        <w:pStyle w:val="normal-000003"/>
        <w:ind w:firstLine="720"/>
        <w:rPr>
          <w:lang w:val="hr-HR"/>
        </w:rPr>
      </w:pPr>
      <w:r w:rsidRPr="00961067">
        <w:rPr>
          <w:rStyle w:val="zadanifontodlomka-000004"/>
          <w:lang w:val="hr-HR"/>
        </w:rPr>
        <w:t>U članku 16. stavku 4. iza riječi: „mreži“ dodaju se riječi: „ili opisu uslužnog objekta“.</w:t>
      </w:r>
      <w:r w:rsidRPr="00961067">
        <w:rPr>
          <w:lang w:val="hr-HR"/>
        </w:rPr>
        <w:t xml:space="preserve"> </w:t>
      </w:r>
    </w:p>
    <w:p w14:paraId="0437335E"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54BA5126" w14:textId="77777777" w:rsidR="00EE0EFF" w:rsidRPr="00961067" w:rsidRDefault="00BC635B" w:rsidP="006F6B3B">
      <w:pPr>
        <w:pStyle w:val="normal-000003"/>
        <w:ind w:firstLine="720"/>
        <w:rPr>
          <w:lang w:val="hr-HR"/>
        </w:rPr>
      </w:pPr>
      <w:r w:rsidRPr="00961067">
        <w:rPr>
          <w:rStyle w:val="zadanifontodlomka-000004"/>
          <w:lang w:val="hr-HR"/>
        </w:rPr>
        <w:t>U stavku 5. riječi: „potvrde o sigurnosti (Dio A i Dio B)“ zamjenjuju se riječima: „jedinstvene potvrde o sigurnosti“.</w:t>
      </w:r>
      <w:r w:rsidRPr="00961067">
        <w:rPr>
          <w:lang w:val="hr-HR"/>
        </w:rPr>
        <w:t xml:space="preserve"> </w:t>
      </w:r>
    </w:p>
    <w:p w14:paraId="0AC7FAE5"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34F0DFBC"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6. </w:t>
      </w:r>
    </w:p>
    <w:p w14:paraId="17C40026" w14:textId="77777777" w:rsidR="00EE0EFF" w:rsidRPr="00961067" w:rsidRDefault="00BC635B">
      <w:pPr>
        <w:pStyle w:val="Normal1"/>
        <w:rPr>
          <w:lang w:val="hr-HR"/>
        </w:rPr>
      </w:pPr>
      <w:r w:rsidRPr="00961067">
        <w:rPr>
          <w:rStyle w:val="000005"/>
          <w:lang w:val="hr-HR"/>
        </w:rPr>
        <w:t> </w:t>
      </w:r>
      <w:r w:rsidRPr="00961067">
        <w:rPr>
          <w:lang w:val="hr-HR"/>
        </w:rPr>
        <w:t xml:space="preserve"> </w:t>
      </w:r>
    </w:p>
    <w:p w14:paraId="554664E8" w14:textId="77777777" w:rsidR="00EE0EFF" w:rsidRPr="00961067" w:rsidRDefault="00BC635B" w:rsidP="006F6B3B">
      <w:pPr>
        <w:pStyle w:val="normal-000003"/>
        <w:ind w:firstLine="720"/>
        <w:rPr>
          <w:lang w:val="hr-HR"/>
        </w:rPr>
      </w:pPr>
      <w:r w:rsidRPr="00961067">
        <w:rPr>
          <w:rStyle w:val="zadanifontodlomka-000004"/>
          <w:lang w:val="hr-HR"/>
        </w:rPr>
        <w:t>U članku 28. stavku 1. točki 1. riječi: „Uredbe (EZ) br. 1371/2007“ zamjenjuju se riječima: „Uredbe (EU) 2021/782“.</w:t>
      </w:r>
      <w:r w:rsidRPr="00961067">
        <w:rPr>
          <w:lang w:val="hr-HR"/>
        </w:rPr>
        <w:t xml:space="preserve"> </w:t>
      </w:r>
    </w:p>
    <w:p w14:paraId="0899ED7A"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143828F4" w14:textId="6BC201AC" w:rsidR="00EE0EFF" w:rsidRPr="00961067" w:rsidRDefault="00F16A26" w:rsidP="006F6B3B">
      <w:pPr>
        <w:pStyle w:val="normal-000003"/>
        <w:ind w:firstLine="720"/>
        <w:rPr>
          <w:lang w:val="hr-HR"/>
        </w:rPr>
      </w:pPr>
      <w:r>
        <w:rPr>
          <w:rStyle w:val="zadanifontodlomka-000004"/>
          <w:lang w:val="hr-HR"/>
        </w:rPr>
        <w:t>T</w:t>
      </w:r>
      <w:r w:rsidR="00BC635B" w:rsidRPr="00961067">
        <w:rPr>
          <w:rStyle w:val="zadanifontodlomka-000004"/>
          <w:lang w:val="hr-HR"/>
        </w:rPr>
        <w:t xml:space="preserve">očka 3. briše se. </w:t>
      </w:r>
    </w:p>
    <w:p w14:paraId="4987E4FE"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7D68C1A1" w14:textId="26230187" w:rsidR="00EE0EFF" w:rsidRDefault="00BC635B" w:rsidP="006F6B3B">
      <w:pPr>
        <w:pStyle w:val="normal-000003"/>
        <w:ind w:firstLine="720"/>
        <w:rPr>
          <w:rStyle w:val="zadanifontodlomka-000004"/>
          <w:lang w:val="hr-HR"/>
        </w:rPr>
      </w:pPr>
      <w:r w:rsidRPr="00961067">
        <w:rPr>
          <w:rStyle w:val="zadanifontodlomka-000004"/>
          <w:lang w:val="hr-HR"/>
        </w:rPr>
        <w:t xml:space="preserve">Dosadašnja točka 4. postaje točka 3. </w:t>
      </w:r>
    </w:p>
    <w:p w14:paraId="27FE5F4D" w14:textId="77777777" w:rsidR="00C45970" w:rsidRPr="00961067" w:rsidRDefault="00C45970" w:rsidP="006F6B3B">
      <w:pPr>
        <w:pStyle w:val="normal-000003"/>
        <w:ind w:firstLine="720"/>
        <w:rPr>
          <w:lang w:val="hr-HR"/>
        </w:rPr>
      </w:pPr>
    </w:p>
    <w:p w14:paraId="36D94A21"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7. </w:t>
      </w:r>
    </w:p>
    <w:p w14:paraId="48FDAB94"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58126DA6" w14:textId="234E6102" w:rsidR="009A5052" w:rsidRDefault="009A5052" w:rsidP="006F6B3B">
      <w:pPr>
        <w:pStyle w:val="normal-000003"/>
        <w:ind w:firstLine="720"/>
        <w:rPr>
          <w:rStyle w:val="zadanifontodlomka-000004"/>
          <w:lang w:val="hr-HR"/>
        </w:rPr>
      </w:pPr>
      <w:r>
        <w:rPr>
          <w:rStyle w:val="zadanifontodlomka-000004"/>
          <w:lang w:val="hr-HR"/>
        </w:rPr>
        <w:t>Članak 29. i naslov iznad njega mijenjaju se i glase:</w:t>
      </w:r>
    </w:p>
    <w:p w14:paraId="10EC6165" w14:textId="57612719" w:rsidR="009A5052" w:rsidRDefault="009A5052">
      <w:pPr>
        <w:pStyle w:val="normal-000003"/>
        <w:rPr>
          <w:rStyle w:val="zadanifontodlomka-000004"/>
          <w:lang w:val="hr-HR"/>
        </w:rPr>
      </w:pPr>
    </w:p>
    <w:p w14:paraId="4525C7E4" w14:textId="6F8A1097" w:rsidR="009A5052" w:rsidRDefault="009A5052" w:rsidP="006F70AB">
      <w:pPr>
        <w:pStyle w:val="normal-000003"/>
        <w:jc w:val="center"/>
        <w:rPr>
          <w:rStyle w:val="zadanifontodlomka-000004"/>
          <w:lang w:val="hr-HR"/>
        </w:rPr>
      </w:pPr>
      <w:r>
        <w:rPr>
          <w:rStyle w:val="zadanifontodlomka-000004"/>
          <w:lang w:val="hr-HR"/>
        </w:rPr>
        <w:t>„Postupak po službenoj dužnosti i pritužbi putnika</w:t>
      </w:r>
    </w:p>
    <w:p w14:paraId="1EAB770E" w14:textId="77777777" w:rsidR="00E81F15" w:rsidRDefault="00E81F15" w:rsidP="006F70AB">
      <w:pPr>
        <w:pStyle w:val="normal-000003"/>
        <w:jc w:val="center"/>
        <w:rPr>
          <w:rStyle w:val="zadanifontodlomka-000004"/>
          <w:lang w:val="hr-HR"/>
        </w:rPr>
      </w:pPr>
    </w:p>
    <w:p w14:paraId="3ED836C7" w14:textId="7E933F20" w:rsidR="00E81F15" w:rsidRDefault="00E81F15" w:rsidP="006F70AB">
      <w:pPr>
        <w:pStyle w:val="normal-000003"/>
        <w:jc w:val="center"/>
        <w:rPr>
          <w:rStyle w:val="zadanifontodlomka-000004"/>
          <w:lang w:val="hr-HR"/>
        </w:rPr>
      </w:pPr>
      <w:r>
        <w:rPr>
          <w:rStyle w:val="zadanifontodlomka-000004"/>
          <w:lang w:val="hr-HR"/>
        </w:rPr>
        <w:t>Članak 29.</w:t>
      </w:r>
    </w:p>
    <w:p w14:paraId="060647B6"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39F9BB14" w14:textId="0C870A7D" w:rsidR="00EE0EFF" w:rsidRPr="00961067" w:rsidRDefault="00BC635B">
      <w:pPr>
        <w:pStyle w:val="normal-000003"/>
        <w:rPr>
          <w:lang w:val="hr-HR"/>
        </w:rPr>
      </w:pPr>
      <w:r w:rsidRPr="00961067">
        <w:rPr>
          <w:rStyle w:val="zadanifontodlomka-000004"/>
          <w:lang w:val="hr-HR"/>
        </w:rPr>
        <w:lastRenderedPageBreak/>
        <w:t>(1) Regulatorno tijelo ovlašteno je po službenoj dužnosti pokrenuti postupak te naložiti željezničkom prijevozniku, upravitelju infrastrukture, upravitelju kolodvora, prodavatelju karata i organizatoru putovanja mjere u svrhu ispunjenja obveza propisanih Uredbom (EU) 2021/782, svih odluka koje se odnose na prava putnika i drugim propisima kojima se uređuju prava putnika u željezničkom prijevozu.</w:t>
      </w:r>
      <w:r w:rsidRPr="00961067">
        <w:rPr>
          <w:lang w:val="hr-HR"/>
        </w:rPr>
        <w:t xml:space="preserve"> </w:t>
      </w:r>
    </w:p>
    <w:p w14:paraId="3C8ABD51"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318D981B" w14:textId="77777777" w:rsidR="00EE0EFF" w:rsidRPr="00961067" w:rsidRDefault="00BC635B">
      <w:pPr>
        <w:pStyle w:val="normal-000003"/>
        <w:rPr>
          <w:lang w:val="hr-HR"/>
        </w:rPr>
      </w:pPr>
      <w:r w:rsidRPr="00961067">
        <w:rPr>
          <w:rStyle w:val="zadanifontodlomka-000004"/>
          <w:lang w:val="hr-HR"/>
        </w:rPr>
        <w:t>(2) Željeznički prijevoznik, upravitelj infrastrukture, upravitelj kolodvora, prodavatelj karata i organizator putovanja obvezni su sudjelovati u postupcima iz stavka 1. ovoga članka i u potpunosti surađivati s Regulatornim tijelom te dostavljati sve potrebne podatke, dokumentaciju i očitovanja.</w:t>
      </w:r>
      <w:r w:rsidRPr="00961067">
        <w:rPr>
          <w:lang w:val="hr-HR"/>
        </w:rPr>
        <w:t xml:space="preserve"> </w:t>
      </w:r>
    </w:p>
    <w:p w14:paraId="201108D2"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488C1EEE" w14:textId="77777777" w:rsidR="00EE0EFF" w:rsidRPr="00961067" w:rsidRDefault="00BC635B">
      <w:pPr>
        <w:pStyle w:val="normal-000003"/>
        <w:rPr>
          <w:lang w:val="hr-HR"/>
        </w:rPr>
      </w:pPr>
      <w:r w:rsidRPr="00961067">
        <w:rPr>
          <w:rStyle w:val="zadanifontodlomka-000004"/>
          <w:lang w:val="hr-HR"/>
        </w:rPr>
        <w:t>(3) Regulatorno tijelo donosi odluke o mjerama iz stavka 1. ovoga članka sukladno kojima su subjekti iz stavka 1. ovoga članka obvezni postupiti.</w:t>
      </w:r>
      <w:r w:rsidRPr="00961067">
        <w:rPr>
          <w:lang w:val="hr-HR"/>
        </w:rPr>
        <w:t xml:space="preserve"> </w:t>
      </w:r>
    </w:p>
    <w:p w14:paraId="428B649B"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789F6778" w14:textId="77777777" w:rsidR="00EE0EFF" w:rsidRPr="00961067" w:rsidRDefault="00BC635B">
      <w:pPr>
        <w:pStyle w:val="normal-000003"/>
        <w:rPr>
          <w:lang w:val="hr-HR"/>
        </w:rPr>
      </w:pPr>
      <w:r w:rsidRPr="00961067">
        <w:rPr>
          <w:rStyle w:val="zadanifontodlomka-000004"/>
          <w:lang w:val="hr-HR"/>
        </w:rPr>
        <w:t>(4) Regulatorno tijelo donosi odluku o pritužbi putnika u pogledu prava i obveza obuhvaćenih Uredbom 2021/782 u pravilu bez provođenja usmene rasprave.</w:t>
      </w:r>
      <w:r w:rsidRPr="00961067">
        <w:rPr>
          <w:lang w:val="hr-HR"/>
        </w:rPr>
        <w:t xml:space="preserve"> </w:t>
      </w:r>
    </w:p>
    <w:p w14:paraId="16516CA5"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4CC1A7C5" w14:textId="77777777" w:rsidR="00EE0EFF" w:rsidRPr="00961067" w:rsidRDefault="00BC635B">
      <w:pPr>
        <w:pStyle w:val="normal-000003"/>
        <w:rPr>
          <w:lang w:val="hr-HR"/>
        </w:rPr>
      </w:pPr>
      <w:r w:rsidRPr="00961067">
        <w:rPr>
          <w:rStyle w:val="zadanifontodlomka-000004"/>
          <w:lang w:val="hr-HR"/>
        </w:rPr>
        <w:t xml:space="preserve">(5) Željeznički prijevoznik i upravitelj kolodvora dužni su sudjelovati u postupcima rješavanja pritužbi putnika u pogledu prava i obveza obuhvaćenih Uredbom 2021/782 i u potpunosti surađivati s Regulatornim tijelom te dostavljati sve potrebne podatke, dokumentaciju i očitovanja. </w:t>
      </w:r>
    </w:p>
    <w:p w14:paraId="3C4E0263"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17BE774B" w14:textId="026DBC7E" w:rsidR="00EE0EFF" w:rsidRPr="00961067" w:rsidRDefault="00BC635B">
      <w:pPr>
        <w:pStyle w:val="normal-000003"/>
        <w:rPr>
          <w:lang w:val="hr-HR"/>
        </w:rPr>
      </w:pPr>
      <w:r w:rsidRPr="00961067">
        <w:rPr>
          <w:rStyle w:val="zadanifontodlomka-000004"/>
          <w:lang w:val="hr-HR"/>
        </w:rPr>
        <w:t>(6) Željeznički prijevoznik i upravitelj kolodvora dužni su postupiti u sklad</w:t>
      </w:r>
      <w:r w:rsidR="00961067">
        <w:rPr>
          <w:rStyle w:val="zadanifontodlomka-000004"/>
          <w:lang w:val="hr-HR"/>
        </w:rPr>
        <w:t>u s odlukom Regulatornog tijela iz stavka 4. ovoga članka.</w:t>
      </w:r>
      <w:r w:rsidRPr="00961067">
        <w:rPr>
          <w:rStyle w:val="zadanifontodlomka-000004"/>
          <w:lang w:val="hr-HR"/>
        </w:rPr>
        <w:t>”</w:t>
      </w:r>
      <w:r w:rsidR="009A5052">
        <w:rPr>
          <w:rStyle w:val="zadanifontodlomka-000004"/>
          <w:lang w:val="hr-HR"/>
        </w:rPr>
        <w:t>.</w:t>
      </w:r>
      <w:r w:rsidRPr="00961067">
        <w:rPr>
          <w:lang w:val="hr-HR"/>
        </w:rPr>
        <w:t xml:space="preserve"> </w:t>
      </w:r>
    </w:p>
    <w:p w14:paraId="3E00A120" w14:textId="185092B3" w:rsidR="007468E0" w:rsidRDefault="00BC635B" w:rsidP="00C45970">
      <w:pPr>
        <w:pStyle w:val="normal-000003"/>
        <w:rPr>
          <w:rStyle w:val="zadanifontodlomka-000001"/>
          <w:rFonts w:eastAsia="Times New Roman"/>
          <w:b w:val="0"/>
          <w:bCs w:val="0"/>
          <w:lang w:val="hr-HR"/>
        </w:rPr>
      </w:pPr>
      <w:r w:rsidRPr="00961067">
        <w:rPr>
          <w:rStyle w:val="000005"/>
          <w:lang w:val="hr-HR"/>
        </w:rPr>
        <w:t> </w:t>
      </w:r>
      <w:r w:rsidRPr="00961067">
        <w:rPr>
          <w:lang w:val="hr-HR"/>
        </w:rPr>
        <w:t xml:space="preserve"> </w:t>
      </w:r>
    </w:p>
    <w:p w14:paraId="39320BCD"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8. </w:t>
      </w:r>
    </w:p>
    <w:p w14:paraId="4FFB780F" w14:textId="77777777" w:rsidR="00EE0EFF" w:rsidRPr="00961067" w:rsidRDefault="00BC635B">
      <w:pPr>
        <w:pStyle w:val="normal-000006"/>
        <w:rPr>
          <w:lang w:val="hr-HR"/>
        </w:rPr>
      </w:pPr>
      <w:r w:rsidRPr="00961067">
        <w:rPr>
          <w:rStyle w:val="000000"/>
          <w:lang w:val="hr-HR"/>
        </w:rPr>
        <w:t xml:space="preserve">  </w:t>
      </w:r>
    </w:p>
    <w:p w14:paraId="7D39C750" w14:textId="77777777" w:rsidR="00EE0EFF" w:rsidRPr="00961067" w:rsidRDefault="00BC635B" w:rsidP="006F6B3B">
      <w:pPr>
        <w:pStyle w:val="normal-000006"/>
        <w:ind w:firstLine="720"/>
        <w:rPr>
          <w:lang w:val="hr-HR"/>
        </w:rPr>
      </w:pPr>
      <w:r w:rsidRPr="00961067">
        <w:rPr>
          <w:rStyle w:val="zadanifontodlomka-000004"/>
          <w:lang w:val="hr-HR"/>
        </w:rPr>
        <w:t>Članak 30. briše se.</w:t>
      </w:r>
      <w:r w:rsidRPr="00961067">
        <w:rPr>
          <w:lang w:val="hr-HR"/>
        </w:rPr>
        <w:t xml:space="preserve"> </w:t>
      </w:r>
    </w:p>
    <w:p w14:paraId="1D17FDD5" w14:textId="04BBE46E" w:rsidR="00EE0EFF" w:rsidRPr="00961067" w:rsidRDefault="00BC635B">
      <w:pPr>
        <w:pStyle w:val="normal-000009"/>
        <w:spacing w:after="0"/>
        <w:rPr>
          <w:lang w:val="hr-HR"/>
        </w:rPr>
      </w:pPr>
      <w:r w:rsidRPr="00961067">
        <w:rPr>
          <w:rStyle w:val="000005"/>
          <w:lang w:val="hr-HR"/>
        </w:rPr>
        <w:t> </w:t>
      </w:r>
      <w:r w:rsidRPr="00961067">
        <w:rPr>
          <w:lang w:val="hr-HR"/>
        </w:rPr>
        <w:t xml:space="preserve"> </w:t>
      </w:r>
      <w:r w:rsidRPr="00961067">
        <w:rPr>
          <w:rStyle w:val="000005"/>
          <w:lang w:val="hr-HR"/>
        </w:rPr>
        <w:t> </w:t>
      </w:r>
      <w:r w:rsidRPr="00961067">
        <w:rPr>
          <w:lang w:val="hr-HR"/>
        </w:rPr>
        <w:t xml:space="preserve"> </w:t>
      </w:r>
    </w:p>
    <w:p w14:paraId="3C719DA9"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9. </w:t>
      </w:r>
    </w:p>
    <w:p w14:paraId="6DBA2898"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19B44502" w14:textId="77777777" w:rsidR="00EE0EFF" w:rsidRPr="00961067" w:rsidRDefault="00BC635B" w:rsidP="006F6B3B">
      <w:pPr>
        <w:pStyle w:val="normal-000006"/>
        <w:ind w:firstLine="720"/>
        <w:rPr>
          <w:lang w:val="hr-HR"/>
        </w:rPr>
      </w:pPr>
      <w:r w:rsidRPr="00961067">
        <w:rPr>
          <w:rStyle w:val="zadanifontodlomka-000004"/>
          <w:lang w:val="hr-HR"/>
        </w:rPr>
        <w:t>Članak 31. briše se.</w:t>
      </w:r>
      <w:r w:rsidRPr="00961067">
        <w:rPr>
          <w:lang w:val="hr-HR"/>
        </w:rPr>
        <w:t xml:space="preserve"> </w:t>
      </w:r>
    </w:p>
    <w:p w14:paraId="33C825E2"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206225DF"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10. </w:t>
      </w:r>
    </w:p>
    <w:p w14:paraId="70539C86" w14:textId="77777777" w:rsidR="00EE0EFF" w:rsidRPr="00961067" w:rsidRDefault="00BC635B">
      <w:pPr>
        <w:pStyle w:val="normal-000006"/>
        <w:rPr>
          <w:lang w:val="hr-HR"/>
        </w:rPr>
      </w:pPr>
      <w:r w:rsidRPr="00961067">
        <w:rPr>
          <w:rStyle w:val="000005"/>
          <w:lang w:val="hr-HR"/>
        </w:rPr>
        <w:lastRenderedPageBreak/>
        <w:t> </w:t>
      </w:r>
      <w:r w:rsidRPr="00961067">
        <w:rPr>
          <w:lang w:val="hr-HR"/>
        </w:rPr>
        <w:t xml:space="preserve"> </w:t>
      </w:r>
    </w:p>
    <w:p w14:paraId="52A8A994" w14:textId="77777777" w:rsidR="00EE0EFF" w:rsidRPr="00961067" w:rsidRDefault="00BC635B" w:rsidP="006F6B3B">
      <w:pPr>
        <w:pStyle w:val="normal-000006"/>
        <w:ind w:firstLine="720"/>
        <w:rPr>
          <w:lang w:val="hr-HR"/>
        </w:rPr>
      </w:pPr>
      <w:r w:rsidRPr="00961067">
        <w:rPr>
          <w:rStyle w:val="zadanifontodlomka-000004"/>
          <w:lang w:val="hr-HR"/>
        </w:rPr>
        <w:t>U članku 32. stavak 1. mijenja se i glasi:</w:t>
      </w:r>
      <w:r w:rsidRPr="00961067">
        <w:rPr>
          <w:lang w:val="hr-HR"/>
        </w:rPr>
        <w:t xml:space="preserve"> </w:t>
      </w:r>
    </w:p>
    <w:p w14:paraId="2B7E77FF" w14:textId="77777777" w:rsidR="00EE0EFF" w:rsidRPr="00961067" w:rsidRDefault="00BC635B">
      <w:pPr>
        <w:pStyle w:val="normal-000010"/>
        <w:rPr>
          <w:lang w:val="hr-HR"/>
        </w:rPr>
      </w:pPr>
      <w:r w:rsidRPr="00961067">
        <w:rPr>
          <w:rStyle w:val="000011"/>
          <w:lang w:val="hr-HR"/>
        </w:rPr>
        <w:t xml:space="preserve">  </w:t>
      </w:r>
    </w:p>
    <w:p w14:paraId="2DCE3453" w14:textId="760FBC54" w:rsidR="00EE0EFF" w:rsidRPr="00961067" w:rsidRDefault="00BC635B">
      <w:pPr>
        <w:pStyle w:val="normal-000003"/>
        <w:rPr>
          <w:lang w:val="hr-HR"/>
        </w:rPr>
      </w:pPr>
      <w:r w:rsidRPr="00961067">
        <w:rPr>
          <w:rStyle w:val="zadanifontodlomka-000004"/>
          <w:lang w:val="hr-HR"/>
        </w:rPr>
        <w:t>„(1) Regulatorno tijelo obavlja inspekcijski nadzor nad provedbom ovoga Zakona, Uredbe (EU) 2021/782, svih odluka koje se odnose na prava putnika i drugih propisa kojima se uređuju prava putnika u željezničkom prijevozu.“</w:t>
      </w:r>
      <w:r w:rsidR="00E81F15">
        <w:rPr>
          <w:lang w:val="hr-HR"/>
        </w:rPr>
        <w:t>.</w:t>
      </w:r>
    </w:p>
    <w:p w14:paraId="5ABA20F4"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318F1173" w14:textId="77777777" w:rsidR="00EE0EFF" w:rsidRPr="00961067" w:rsidRDefault="00BC635B" w:rsidP="006F6B3B">
      <w:pPr>
        <w:pStyle w:val="normal-000003"/>
        <w:ind w:firstLine="720"/>
        <w:rPr>
          <w:lang w:val="hr-HR"/>
        </w:rPr>
      </w:pPr>
      <w:r w:rsidRPr="00961067">
        <w:rPr>
          <w:rStyle w:val="zadanifontodlomka-000004"/>
          <w:lang w:val="hr-HR"/>
        </w:rPr>
        <w:t>U stavku 11. riječi: „Uredbi (EZ) br. 1371/2007“ zamjenjuju se riječima: „Uredbi (EU) 2021/782“.</w:t>
      </w:r>
      <w:r w:rsidRPr="00961067">
        <w:rPr>
          <w:lang w:val="hr-HR"/>
        </w:rPr>
        <w:t xml:space="preserve"> </w:t>
      </w:r>
    </w:p>
    <w:p w14:paraId="589D3654"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223A0E48"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11. </w:t>
      </w:r>
    </w:p>
    <w:p w14:paraId="2842AADD" w14:textId="77777777" w:rsidR="00EE0EFF" w:rsidRPr="00961067" w:rsidRDefault="00EE0EFF">
      <w:pPr>
        <w:pStyle w:val="Normal1"/>
        <w:rPr>
          <w:lang w:val="hr-HR"/>
        </w:rPr>
      </w:pPr>
    </w:p>
    <w:p w14:paraId="20A1976F" w14:textId="77777777" w:rsidR="00EE0EFF" w:rsidRPr="00961067" w:rsidRDefault="00BC635B" w:rsidP="006F6B3B">
      <w:pPr>
        <w:pStyle w:val="normal-000003"/>
        <w:ind w:firstLine="720"/>
        <w:rPr>
          <w:lang w:val="hr-HR"/>
        </w:rPr>
      </w:pPr>
      <w:r w:rsidRPr="00961067">
        <w:rPr>
          <w:rStyle w:val="zadanifontodlomka-000004"/>
          <w:lang w:val="hr-HR"/>
        </w:rPr>
        <w:t>U članku 33. stavku 1. točki 3. riječi: „Uredbe (EZ) br. 1371/2007“ zamjenjuju se riječima: „Uredbe (EU) 2021/782“.</w:t>
      </w:r>
      <w:r w:rsidRPr="00961067">
        <w:rPr>
          <w:lang w:val="hr-HR"/>
        </w:rPr>
        <w:t xml:space="preserve"> </w:t>
      </w:r>
    </w:p>
    <w:p w14:paraId="723B4B2C"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67BFCC9F" w14:textId="77777777" w:rsidR="00EE0EFF" w:rsidRPr="00961067" w:rsidRDefault="00BC635B" w:rsidP="006F6B3B">
      <w:pPr>
        <w:pStyle w:val="normal-000003"/>
        <w:ind w:firstLine="720"/>
        <w:rPr>
          <w:lang w:val="hr-HR"/>
        </w:rPr>
      </w:pPr>
      <w:r w:rsidRPr="00961067">
        <w:rPr>
          <w:rStyle w:val="zadanifontodlomka-000004"/>
          <w:lang w:val="hr-HR"/>
        </w:rPr>
        <w:t>U stavku 5. riječi: „Uredbe (EZ) br. 1371/2007“ zamjenjuju se riječima: „Uredbe (EU) 2021/782“.</w:t>
      </w:r>
      <w:r w:rsidRPr="00961067">
        <w:rPr>
          <w:lang w:val="hr-HR"/>
        </w:rPr>
        <w:t xml:space="preserve"> </w:t>
      </w:r>
    </w:p>
    <w:p w14:paraId="4419D07F"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2D605EB8"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12. </w:t>
      </w:r>
    </w:p>
    <w:p w14:paraId="651E96BA" w14:textId="77777777" w:rsidR="00EE0EFF" w:rsidRPr="00961067" w:rsidRDefault="00BC635B">
      <w:pPr>
        <w:pStyle w:val="Normal1"/>
        <w:rPr>
          <w:lang w:val="hr-HR"/>
        </w:rPr>
      </w:pPr>
      <w:r w:rsidRPr="00961067">
        <w:rPr>
          <w:rStyle w:val="000000"/>
          <w:lang w:val="hr-HR"/>
        </w:rPr>
        <w:t xml:space="preserve">  </w:t>
      </w:r>
    </w:p>
    <w:p w14:paraId="61894E43" w14:textId="77777777" w:rsidR="00EE0EFF" w:rsidRPr="00961067" w:rsidRDefault="00BC635B" w:rsidP="006F6B3B">
      <w:pPr>
        <w:pStyle w:val="normal-000006"/>
        <w:ind w:firstLine="720"/>
        <w:rPr>
          <w:lang w:val="hr-HR"/>
        </w:rPr>
      </w:pPr>
      <w:r w:rsidRPr="00961067">
        <w:rPr>
          <w:rStyle w:val="zadanifontodlomka-000004"/>
          <w:lang w:val="hr-HR"/>
        </w:rPr>
        <w:t>Članak 35. mijenja se i glasi:</w:t>
      </w:r>
      <w:r w:rsidRPr="00961067">
        <w:rPr>
          <w:lang w:val="hr-HR"/>
        </w:rPr>
        <w:t xml:space="preserve"> </w:t>
      </w:r>
    </w:p>
    <w:p w14:paraId="6B8C415F"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7EB4BBF7" w14:textId="77777777" w:rsidR="00EE0EFF" w:rsidRPr="00961067" w:rsidRDefault="00BC635B">
      <w:pPr>
        <w:pStyle w:val="normal-000003"/>
        <w:rPr>
          <w:lang w:val="hr-HR"/>
        </w:rPr>
      </w:pPr>
      <w:r w:rsidRPr="00961067">
        <w:rPr>
          <w:rStyle w:val="zadanifontodlomka-000004"/>
          <w:lang w:val="hr-HR"/>
        </w:rPr>
        <w:t>„(1) Novčanom kaznom u iznosu od 2.660,00 eura do 26.600,00 eura kaznit će se za prekršaj pravna osoba ako:</w:t>
      </w:r>
      <w:r w:rsidRPr="00961067">
        <w:rPr>
          <w:lang w:val="hr-HR"/>
        </w:rPr>
        <w:t xml:space="preserve"> </w:t>
      </w:r>
    </w:p>
    <w:p w14:paraId="769BE6A4" w14:textId="7E6609DE" w:rsidR="00EE0EFF" w:rsidRPr="00961067" w:rsidRDefault="00BC635B">
      <w:pPr>
        <w:pStyle w:val="normal-000003"/>
        <w:rPr>
          <w:lang w:val="hr-HR"/>
        </w:rPr>
      </w:pPr>
      <w:r w:rsidRPr="00961067">
        <w:rPr>
          <w:rStyle w:val="zadanifontodlomka-000004"/>
          <w:lang w:val="hr-HR"/>
        </w:rPr>
        <w:t xml:space="preserve">1. u propisanom ili ostavljenom roku ne postupi u skladu s odlukom ili drugim upravnim aktom Regulatornog tijela </w:t>
      </w:r>
      <w:r w:rsidR="000B0133" w:rsidRPr="000B0133">
        <w:rPr>
          <w:rStyle w:val="zadanifontodlomka-000004"/>
          <w:lang w:val="hr-HR"/>
        </w:rPr>
        <w:t>(članak 9. stavci 3. i 5.)</w:t>
      </w:r>
    </w:p>
    <w:p w14:paraId="55EC21C8" w14:textId="0CC72749" w:rsidR="00EE0EFF" w:rsidRPr="00961067" w:rsidRDefault="00BC635B">
      <w:pPr>
        <w:pStyle w:val="normal-000003"/>
        <w:rPr>
          <w:lang w:val="hr-HR"/>
        </w:rPr>
      </w:pPr>
      <w:r w:rsidRPr="00961067">
        <w:rPr>
          <w:rStyle w:val="zadanifontodlomka-000004"/>
          <w:lang w:val="hr-HR"/>
        </w:rPr>
        <w:t xml:space="preserve">2. na zahtjev Regulatornog tijela ne dostavi potrebne podatke u svrhu provedbe postupka iz područja regulacije tržišta željezničkih usluga </w:t>
      </w:r>
      <w:r w:rsidR="000B0133" w:rsidRPr="000B0133">
        <w:t>(</w:t>
      </w:r>
      <w:r w:rsidR="000B0133" w:rsidRPr="0059044B">
        <w:rPr>
          <w:rStyle w:val="zadanifontodlomka-000004"/>
          <w:lang w:val="hr-HR"/>
        </w:rPr>
        <w:t>članak 16. stavak 1.)</w:t>
      </w:r>
    </w:p>
    <w:p w14:paraId="5ED8C767" w14:textId="4F3AE27A" w:rsidR="00EE0EFF" w:rsidRPr="00961067" w:rsidRDefault="00BC635B">
      <w:pPr>
        <w:pStyle w:val="normal-000003"/>
        <w:rPr>
          <w:lang w:val="hr-HR"/>
        </w:rPr>
      </w:pPr>
      <w:r w:rsidRPr="00961067">
        <w:rPr>
          <w:rStyle w:val="zadanifontodlomka-000004"/>
          <w:lang w:val="hr-HR"/>
        </w:rPr>
        <w:t>3. ne dostavi sve potrebne informacije o naknadama za željezničke usluge te dokaz da su naknade za željezničke usluge obračunate sukladno metodologiji i strukturi za izračun naknade utvrđenim u Izvješću o mreži ili opisu uslužnog objekta</w:t>
      </w:r>
      <w:r w:rsidRPr="00961067">
        <w:rPr>
          <w:lang w:val="hr-HR"/>
        </w:rPr>
        <w:t xml:space="preserve"> </w:t>
      </w:r>
      <w:r w:rsidR="004C067D">
        <w:rPr>
          <w:rFonts w:ascii="Arial" w:hAnsi="Arial" w:cs="Arial"/>
          <w:color w:val="414145"/>
          <w:sz w:val="21"/>
          <w:szCs w:val="21"/>
        </w:rPr>
        <w:t>(</w:t>
      </w:r>
      <w:r w:rsidR="004C067D" w:rsidRPr="0059044B">
        <w:rPr>
          <w:rStyle w:val="zadanifontodlomka-000004"/>
          <w:lang w:val="hr-HR"/>
        </w:rPr>
        <w:t>članak 16. stavak 4.).</w:t>
      </w:r>
    </w:p>
    <w:p w14:paraId="3D669AC7"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244C8E66" w14:textId="2A3D9BAB" w:rsidR="00EE0EFF" w:rsidRPr="00961067" w:rsidRDefault="00BC635B">
      <w:pPr>
        <w:pStyle w:val="normal-000003"/>
        <w:rPr>
          <w:lang w:val="hr-HR"/>
        </w:rPr>
      </w:pPr>
      <w:r w:rsidRPr="00961067">
        <w:rPr>
          <w:rStyle w:val="zadanifontodlomka-000004"/>
          <w:lang w:val="hr-HR"/>
        </w:rPr>
        <w:lastRenderedPageBreak/>
        <w:t>(2) Za prekršaj iz stavka 1. ovoga članka kaznit će se i odgovorna osoba u pravnoj osobi novčanom kaznom u iznosu od 670,00 eura do 2.660,00 eura</w:t>
      </w:r>
      <w:r w:rsidR="001123FB">
        <w:rPr>
          <w:rStyle w:val="zadanifontodlomka-000004"/>
          <w:lang w:val="hr-HR"/>
        </w:rPr>
        <w:t>.</w:t>
      </w:r>
      <w:r w:rsidRPr="00961067">
        <w:rPr>
          <w:lang w:val="hr-HR"/>
        </w:rPr>
        <w:t xml:space="preserve"> </w:t>
      </w:r>
    </w:p>
    <w:p w14:paraId="27FFAB2F"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1656F288" w14:textId="77777777" w:rsidR="00EE0EFF" w:rsidRPr="00961067" w:rsidRDefault="00BC635B">
      <w:pPr>
        <w:pStyle w:val="normal-000003"/>
        <w:rPr>
          <w:lang w:val="hr-HR"/>
        </w:rPr>
      </w:pPr>
      <w:r w:rsidRPr="00961067">
        <w:rPr>
          <w:rStyle w:val="zadanifontodlomka-000004"/>
          <w:lang w:val="hr-HR"/>
        </w:rPr>
        <w:t>(3) Iznimno od odredbi stavaka 1. i 2. ovoga članka, ako je prekršaj počinjen iz koristoljublja kojim je ostvarena imovinska korist, pravna osoba i odgovorna osoba u pravnoj osobi kaznit će se novčanom kaznom u dvostrukom iznosu određenom na temelju stavaka 1. i 2. ovoga članka.</w:t>
      </w:r>
      <w:r w:rsidRPr="00961067">
        <w:rPr>
          <w:lang w:val="hr-HR"/>
        </w:rPr>
        <w:t xml:space="preserve"> </w:t>
      </w:r>
    </w:p>
    <w:p w14:paraId="20A317AF"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2BD06AF8" w14:textId="46E4D1BD" w:rsidR="00EE0EFF" w:rsidRPr="00961067" w:rsidRDefault="00BC635B">
      <w:pPr>
        <w:pStyle w:val="normal-000003"/>
        <w:rPr>
          <w:lang w:val="hr-HR"/>
        </w:rPr>
      </w:pPr>
      <w:r w:rsidRPr="00961067">
        <w:rPr>
          <w:rStyle w:val="zadanifontodlomka-000004"/>
          <w:lang w:val="hr-HR"/>
        </w:rPr>
        <w:t>(4) Novčanom kaznom u iznosu od 140,00 eura do 4.000,00 eura kaznit će se član Vijeća Regulatornog tijela ako Regulatornom tijelu pravodobno ne podnese izjavu o posvećenosti i interesu</w:t>
      </w:r>
      <w:r w:rsidR="004C067D">
        <w:rPr>
          <w:rStyle w:val="zadanifontodlomka-000004"/>
          <w:lang w:val="hr-HR"/>
        </w:rPr>
        <w:t xml:space="preserve"> </w:t>
      </w:r>
      <w:r w:rsidR="004C067D" w:rsidRPr="004C067D">
        <w:t>(</w:t>
      </w:r>
      <w:r w:rsidR="004C067D" w:rsidRPr="0059044B">
        <w:rPr>
          <w:rStyle w:val="zadanifontodlomka-000004"/>
          <w:lang w:val="hr-HR"/>
        </w:rPr>
        <w:t>članak 7. stavak 1.).</w:t>
      </w:r>
      <w:r w:rsidRPr="00961067">
        <w:rPr>
          <w:rStyle w:val="zadanifontodlomka-000004"/>
          <w:lang w:val="hr-HR"/>
        </w:rPr>
        <w:t>“</w:t>
      </w:r>
      <w:r w:rsidR="009A5052">
        <w:rPr>
          <w:rStyle w:val="zadanifontodlomka-000004"/>
          <w:lang w:val="hr-HR"/>
        </w:rPr>
        <w:t>.</w:t>
      </w:r>
      <w:r w:rsidRPr="00961067">
        <w:rPr>
          <w:lang w:val="hr-HR"/>
        </w:rPr>
        <w:t xml:space="preserve"> </w:t>
      </w:r>
    </w:p>
    <w:p w14:paraId="406E7921" w14:textId="66188A6F" w:rsidR="00EE0EFF" w:rsidRPr="00961067" w:rsidRDefault="00BC635B">
      <w:pPr>
        <w:pStyle w:val="normal-000003"/>
        <w:rPr>
          <w:lang w:val="hr-HR"/>
        </w:rPr>
      </w:pPr>
      <w:r w:rsidRPr="00961067">
        <w:rPr>
          <w:rStyle w:val="000005"/>
          <w:lang w:val="hr-HR"/>
        </w:rPr>
        <w:t> </w:t>
      </w:r>
      <w:r w:rsidRPr="00961067">
        <w:rPr>
          <w:lang w:val="hr-HR"/>
        </w:rPr>
        <w:t xml:space="preserve"> </w:t>
      </w:r>
      <w:r w:rsidRPr="00961067">
        <w:rPr>
          <w:rStyle w:val="000005"/>
          <w:lang w:val="hr-HR"/>
        </w:rPr>
        <w:t> </w:t>
      </w:r>
      <w:r w:rsidRPr="00961067">
        <w:rPr>
          <w:lang w:val="hr-HR"/>
        </w:rPr>
        <w:t xml:space="preserve"> </w:t>
      </w:r>
    </w:p>
    <w:p w14:paraId="6929CA6A"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13. </w:t>
      </w:r>
    </w:p>
    <w:p w14:paraId="03474623"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605A6955" w14:textId="77777777" w:rsidR="00EE0EFF" w:rsidRPr="00961067" w:rsidRDefault="00BC635B" w:rsidP="006F6B3B">
      <w:pPr>
        <w:pStyle w:val="normal-000006"/>
        <w:ind w:firstLine="720"/>
        <w:rPr>
          <w:lang w:val="hr-HR"/>
        </w:rPr>
      </w:pPr>
      <w:r w:rsidRPr="00961067">
        <w:rPr>
          <w:rStyle w:val="zadanifontodlomka-000004"/>
          <w:lang w:val="hr-HR"/>
        </w:rPr>
        <w:t>Članak 36. mijenja se i glasi:</w:t>
      </w:r>
      <w:r w:rsidRPr="00961067">
        <w:rPr>
          <w:lang w:val="hr-HR"/>
        </w:rPr>
        <w:t xml:space="preserve"> </w:t>
      </w:r>
    </w:p>
    <w:p w14:paraId="0787B9B3"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7CEBCE02" w14:textId="77777777" w:rsidR="00EE0EFF" w:rsidRPr="00961067" w:rsidRDefault="00BC635B">
      <w:pPr>
        <w:pStyle w:val="normal-000003"/>
        <w:rPr>
          <w:lang w:val="hr-HR"/>
        </w:rPr>
      </w:pPr>
      <w:r w:rsidRPr="00961067">
        <w:rPr>
          <w:rStyle w:val="zadanifontodlomka-000004"/>
          <w:lang w:val="hr-HR"/>
        </w:rPr>
        <w:t>„(1) Novčanom kaznom u iznosu od 2.660,00 eura do 26.600,00 eura kaznit će se za prekršaj pravna osoba ako:</w:t>
      </w:r>
      <w:r w:rsidRPr="00961067">
        <w:rPr>
          <w:lang w:val="hr-HR"/>
        </w:rPr>
        <w:t xml:space="preserve"> </w:t>
      </w:r>
    </w:p>
    <w:p w14:paraId="7D4B1597" w14:textId="352CCBF3" w:rsidR="00EE0EFF" w:rsidRPr="00961067" w:rsidRDefault="00BC635B">
      <w:pPr>
        <w:pStyle w:val="normal-000003"/>
        <w:rPr>
          <w:lang w:val="hr-HR"/>
        </w:rPr>
      </w:pPr>
      <w:r w:rsidRPr="00961067">
        <w:rPr>
          <w:rStyle w:val="zadanifontodlomka-000004"/>
          <w:lang w:val="hr-HR"/>
        </w:rPr>
        <w:t>1. u postupku u vezi sa zaštitom prava putnika ne dostavi sve potrebne podatke, dokumentaciju</w:t>
      </w:r>
      <w:r w:rsidR="00961067">
        <w:rPr>
          <w:rStyle w:val="zadanifontodlomka-000004"/>
          <w:lang w:val="hr-HR"/>
        </w:rPr>
        <w:t xml:space="preserve"> i očitovanja</w:t>
      </w:r>
      <w:r w:rsidR="004C067D">
        <w:rPr>
          <w:rStyle w:val="zadanifontodlomka-000004"/>
          <w:lang w:val="hr-HR"/>
        </w:rPr>
        <w:t xml:space="preserve"> </w:t>
      </w:r>
      <w:r w:rsidR="004C067D" w:rsidRPr="004C067D">
        <w:t>(</w:t>
      </w:r>
      <w:r w:rsidR="004C067D" w:rsidRPr="0059044B">
        <w:rPr>
          <w:lang w:val="hr-HR"/>
        </w:rPr>
        <w:t>članak 29. stavci 2. i 5</w:t>
      </w:r>
      <w:r w:rsidR="004C067D" w:rsidRPr="004C067D">
        <w:t>.)</w:t>
      </w:r>
      <w:r w:rsidR="004C067D">
        <w:rPr>
          <w:rStyle w:val="zadanifontodlomka-000004"/>
          <w:lang w:val="hr-HR"/>
        </w:rPr>
        <w:t xml:space="preserve"> </w:t>
      </w:r>
      <w:r w:rsidR="00961067">
        <w:rPr>
          <w:rStyle w:val="zadanifontodlomka-000004"/>
          <w:lang w:val="hr-HR"/>
        </w:rPr>
        <w:t xml:space="preserve"> </w:t>
      </w:r>
    </w:p>
    <w:p w14:paraId="44882D3A" w14:textId="5102D578" w:rsidR="00EE0EFF" w:rsidRPr="00961067" w:rsidRDefault="00BC635B">
      <w:pPr>
        <w:pStyle w:val="normal-000003"/>
        <w:rPr>
          <w:lang w:val="hr-HR"/>
        </w:rPr>
      </w:pPr>
      <w:r w:rsidRPr="00961067">
        <w:rPr>
          <w:rStyle w:val="zadanifontodlomka-000004"/>
          <w:lang w:val="hr-HR"/>
        </w:rPr>
        <w:t>2. u propisanom ili ostavljenom roku ne postupi u skladu s odlukom ili drugim upravnim aktom Regula</w:t>
      </w:r>
      <w:r w:rsidR="00961067">
        <w:rPr>
          <w:rStyle w:val="zadanifontodlomka-000004"/>
          <w:lang w:val="hr-HR"/>
        </w:rPr>
        <w:t>tornog tijela</w:t>
      </w:r>
      <w:r w:rsidR="004C067D">
        <w:rPr>
          <w:rStyle w:val="zadanifontodlomka-000004"/>
          <w:lang w:val="hr-HR"/>
        </w:rPr>
        <w:t xml:space="preserve"> </w:t>
      </w:r>
      <w:r w:rsidR="001C3485">
        <w:rPr>
          <w:rStyle w:val="zadanifontodlomka-000004"/>
          <w:lang w:val="hr-HR"/>
        </w:rPr>
        <w:t>(članak 29. stavci 3.</w:t>
      </w:r>
      <w:r w:rsidR="004C067D">
        <w:rPr>
          <w:rStyle w:val="zadanifontodlomka-000004"/>
          <w:lang w:val="hr-HR"/>
        </w:rPr>
        <w:t xml:space="preserve"> i 6.</w:t>
      </w:r>
      <w:r w:rsidR="004C067D" w:rsidRPr="00961067">
        <w:rPr>
          <w:rStyle w:val="zadanifontodlomka-000004"/>
          <w:lang w:val="hr-HR"/>
        </w:rPr>
        <w:t>).</w:t>
      </w:r>
    </w:p>
    <w:p w14:paraId="373BEF26"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11525FEC" w14:textId="77777777" w:rsidR="00EE0EFF" w:rsidRPr="00961067" w:rsidRDefault="00BC635B">
      <w:pPr>
        <w:pStyle w:val="normal-000003"/>
        <w:rPr>
          <w:lang w:val="hr-HR"/>
        </w:rPr>
      </w:pPr>
      <w:r w:rsidRPr="00961067">
        <w:rPr>
          <w:rStyle w:val="zadanifontodlomka-000004"/>
          <w:lang w:val="hr-HR"/>
        </w:rPr>
        <w:t>(2) Novčanom kaznom u iznosu od 4.000,00 eura do 13.300,00 eura kaznit će se za prekršaj pravna osoba ako:</w:t>
      </w:r>
      <w:r w:rsidRPr="00961067">
        <w:rPr>
          <w:lang w:val="hr-HR"/>
        </w:rPr>
        <w:t xml:space="preserve"> </w:t>
      </w:r>
    </w:p>
    <w:p w14:paraId="20368F6B" w14:textId="1A64C78A" w:rsidR="00EE0EFF" w:rsidRPr="00961067" w:rsidRDefault="00BC635B">
      <w:pPr>
        <w:pStyle w:val="normal-000003"/>
        <w:rPr>
          <w:lang w:val="hr-HR"/>
        </w:rPr>
      </w:pPr>
      <w:r w:rsidRPr="00961067">
        <w:rPr>
          <w:rStyle w:val="zadanifontodlomka-000004"/>
          <w:lang w:val="hr-HR"/>
        </w:rPr>
        <w:t>1. kao željeznički prijevoznik ne omogući putnicima unošenje bicikala u vlak</w:t>
      </w:r>
      <w:r w:rsidRPr="0005387C">
        <w:rPr>
          <w:rStyle w:val="zadanifontodlomka-000004"/>
          <w:lang w:val="hr-HR"/>
        </w:rPr>
        <w:t>, prema potrebi</w:t>
      </w:r>
      <w:r w:rsidRPr="00961067">
        <w:rPr>
          <w:rStyle w:val="zadanifontodlomka-000004"/>
          <w:lang w:val="hr-HR"/>
        </w:rPr>
        <w:t xml:space="preserve"> uz razumnu naknadu </w:t>
      </w:r>
      <w:r w:rsidR="00B61571" w:rsidRPr="00961067">
        <w:rPr>
          <w:rStyle w:val="zadanifontodlomka-000004"/>
          <w:lang w:val="hr-HR"/>
        </w:rPr>
        <w:t>(članak 6. stavak 1. Uredbe (EU) 2021/782)</w:t>
      </w:r>
    </w:p>
    <w:p w14:paraId="6828B590" w14:textId="3B227C6F" w:rsidR="00EE0EFF" w:rsidRPr="001C3485" w:rsidRDefault="00BC635B">
      <w:pPr>
        <w:pStyle w:val="normal-000003"/>
        <w:rPr>
          <w:lang w:val="hr-HR"/>
        </w:rPr>
      </w:pPr>
      <w:r w:rsidRPr="001C3485">
        <w:rPr>
          <w:rStyle w:val="zadanifontodlomka-000004"/>
          <w:lang w:val="hr-HR"/>
        </w:rPr>
        <w:t xml:space="preserve">2. kao željeznički prijevoznik u vlakovima u kojima je obvezna rezervacija nije omogućio rezervaciju prijevoza bicikla </w:t>
      </w:r>
      <w:r w:rsidR="00B61571" w:rsidRPr="001C3485">
        <w:rPr>
          <w:rStyle w:val="zadanifontodlomka-000004"/>
          <w:lang w:val="hr-HR"/>
        </w:rPr>
        <w:t>(članak 6. stavak 1. Uredbe (EU) 2021/782)</w:t>
      </w:r>
    </w:p>
    <w:p w14:paraId="7CCA5044" w14:textId="24533C24" w:rsidR="00EE0EFF" w:rsidRPr="00961067" w:rsidRDefault="00BC635B">
      <w:pPr>
        <w:pStyle w:val="normal-000003"/>
        <w:rPr>
          <w:lang w:val="hr-HR"/>
        </w:rPr>
      </w:pPr>
      <w:r w:rsidRPr="001C3485">
        <w:rPr>
          <w:rStyle w:val="zadanifontodlomka-000004"/>
          <w:lang w:val="hr-HR"/>
        </w:rPr>
        <w:t>3. kao željeznički prijevoznik putniku s rezervacijom za prijevoz bicikla odbije bez valjano opravdanog razloga omogućiti preusmjeravanje ili povrat troškova u skladu s člankom 18., naknadu u skladu s člankom 19. i pomoć u skladu s člankom 20. stavkom 2. Uredbe (EU) 2021/782</w:t>
      </w:r>
      <w:r w:rsidR="00B61571" w:rsidRPr="001C3485">
        <w:rPr>
          <w:lang w:val="hr-HR"/>
        </w:rPr>
        <w:t xml:space="preserve"> </w:t>
      </w:r>
      <w:r w:rsidR="00B61571" w:rsidRPr="001C3485">
        <w:rPr>
          <w:rStyle w:val="zadanifontodlomka-000004"/>
          <w:lang w:val="hr-HR"/>
        </w:rPr>
        <w:t>(članak 6. stavak 1. Uredbe (EU) 2021/782)</w:t>
      </w:r>
    </w:p>
    <w:p w14:paraId="787643AD" w14:textId="11CF68A6" w:rsidR="007F6B5A" w:rsidRDefault="00BC635B">
      <w:pPr>
        <w:pStyle w:val="normal-000003"/>
        <w:rPr>
          <w:rStyle w:val="zadanifontodlomka-000004"/>
          <w:lang w:val="hr-HR"/>
        </w:rPr>
      </w:pPr>
      <w:r w:rsidRPr="00961067">
        <w:rPr>
          <w:rStyle w:val="zadanifontodlomka-000004"/>
          <w:lang w:val="hr-HR"/>
        </w:rPr>
        <w:lastRenderedPageBreak/>
        <w:t xml:space="preserve">4. kao željeznički prijevoznik ne objavi na odgovarajući način, prije provedbe, odluku o privremenom ili trajnom prestanku pružanja usluge željezničkog prijevoza </w:t>
      </w:r>
      <w:r w:rsidR="00B61571" w:rsidRPr="00B61571">
        <w:rPr>
          <w:rStyle w:val="zadanifontodlomka-000004"/>
          <w:lang w:val="hr-HR"/>
        </w:rPr>
        <w:t>(članak 8. Uredbe (EU) 2021/782)</w:t>
      </w:r>
    </w:p>
    <w:p w14:paraId="6C0F312A" w14:textId="102ACBC6" w:rsidR="00EE0EFF" w:rsidRPr="00961067" w:rsidRDefault="00BC635B">
      <w:pPr>
        <w:pStyle w:val="normal-000003"/>
        <w:rPr>
          <w:lang w:val="hr-HR"/>
        </w:rPr>
      </w:pPr>
      <w:r w:rsidRPr="00961067">
        <w:rPr>
          <w:rStyle w:val="zadanifontodlomka-000004"/>
          <w:lang w:val="hr-HR"/>
        </w:rPr>
        <w:t xml:space="preserve">5. kao željeznički prijevoznik, organizator putovanja ili prodavatelj karata ne pruži putniku prije početka putovanja, na zahtjev i u najprikladnijem obliku, najmanje informacije navedene u Prilogu II. dijelu I. Uredbe (EU) 2021/782 u odnosu na putovanja koja prema ugovoru nudi željeznički prijevoznik </w:t>
      </w:r>
      <w:r w:rsidR="00B61571" w:rsidRPr="00B61571">
        <w:rPr>
          <w:rStyle w:val="zadanifontodlomka-000004"/>
          <w:lang w:val="hr-HR"/>
        </w:rPr>
        <w:t>(članak 9. stavci 1. i 3. Uredbe (EU) 2021/782)</w:t>
      </w:r>
    </w:p>
    <w:p w14:paraId="20C5C5FF" w14:textId="77777777" w:rsidR="00B61571" w:rsidRPr="00B61571" w:rsidRDefault="00BC635B" w:rsidP="00B61571">
      <w:pPr>
        <w:pStyle w:val="normal-000003"/>
        <w:rPr>
          <w:lang w:val="hr-HR"/>
        </w:rPr>
      </w:pPr>
      <w:r w:rsidRPr="00961067">
        <w:rPr>
          <w:rStyle w:val="zadanifontodlomka-000004"/>
          <w:lang w:val="hr-HR"/>
        </w:rPr>
        <w:t xml:space="preserve">6. kao željeznički prijevoznik ne pruži putniku tijekom putovanja, u najprikladnijem obliku, najmanje informacije navedene u Prilogu II. dijelu II. Uredbe (EU) br. 2021/782 </w:t>
      </w:r>
      <w:r w:rsidR="00B61571" w:rsidRPr="00B61571">
        <w:rPr>
          <w:lang w:val="hr-HR"/>
        </w:rPr>
        <w:t xml:space="preserve">(članak 9. stavci 2. i 3. Uredbe (EU) 2021/782) </w:t>
      </w:r>
    </w:p>
    <w:p w14:paraId="6C743794" w14:textId="229154B1" w:rsidR="00EE0EFF" w:rsidRPr="00BE305D" w:rsidRDefault="008E2EB2" w:rsidP="001123FB">
      <w:pPr>
        <w:pStyle w:val="normal-000003"/>
        <w:rPr>
          <w:lang w:val="hr-HR"/>
        </w:rPr>
      </w:pPr>
      <w:r w:rsidRPr="00BE305D">
        <w:rPr>
          <w:rStyle w:val="zadanifontodlomka-000004"/>
          <w:lang w:val="hr-HR"/>
        </w:rPr>
        <w:t>7.</w:t>
      </w:r>
      <w:r w:rsidR="00DC3589">
        <w:rPr>
          <w:rStyle w:val="zadanifontodlomka-000004"/>
          <w:lang w:val="hr-HR"/>
        </w:rPr>
        <w:t xml:space="preserve"> </w:t>
      </w:r>
      <w:r w:rsidR="00BC635B" w:rsidRPr="00BE305D">
        <w:rPr>
          <w:rStyle w:val="zadanifontodlomka-000004"/>
          <w:lang w:val="hr-HR"/>
        </w:rPr>
        <w:t xml:space="preserve">kao upravitelj infrastrukture željezničkim prijevoznicima, prodavateljima karata, organizatorima putovanja i upraviteljima kolodvora ne distribuira podatke u stvarnom vremenu o dolascima i polascima vlakova </w:t>
      </w:r>
      <w:r w:rsidR="00B61571" w:rsidRPr="00BE305D">
        <w:rPr>
          <w:rStyle w:val="zadanifontodlomka-000004"/>
          <w:lang w:val="hr-HR"/>
        </w:rPr>
        <w:t>(članak 10. stavak 1. Uredbe (EU) 2021/782)</w:t>
      </w:r>
    </w:p>
    <w:p w14:paraId="41850E85" w14:textId="45C99E09" w:rsidR="00EE0EFF" w:rsidRPr="00BE305D" w:rsidRDefault="00BC635B">
      <w:pPr>
        <w:pStyle w:val="normal-000003"/>
        <w:rPr>
          <w:lang w:val="hr-HR"/>
        </w:rPr>
      </w:pPr>
      <w:r w:rsidRPr="00BE305D">
        <w:rPr>
          <w:rStyle w:val="zadanifontodlomka-000004"/>
          <w:lang w:val="hr-HR"/>
        </w:rPr>
        <w:t>8. kao željeznički prijevoznik drugim željezničkim prijevoznicima, prodavateljima karata i organizatorima putovanja koji prodaju njihove usluge ne pruža pristup minimalnim informacijama o putovanju navedenima u Prilogu II. dijelovima I. i II. te postupcima u</w:t>
      </w:r>
      <w:r w:rsidRPr="0005387C">
        <w:rPr>
          <w:rStyle w:val="zadanifontodlomka-000004"/>
          <w:lang w:val="hr-HR"/>
        </w:rPr>
        <w:t xml:space="preserve"> vezi sa sustavima rezervacija iz Priloga II. dijela III.</w:t>
      </w:r>
      <w:r w:rsidR="00BE305D">
        <w:rPr>
          <w:rStyle w:val="zadanifontodlomka-000004"/>
          <w:lang w:val="hr-HR"/>
        </w:rPr>
        <w:t xml:space="preserve"> </w:t>
      </w:r>
      <w:r w:rsidR="00BE305D" w:rsidRPr="00961067">
        <w:rPr>
          <w:rStyle w:val="zadanifontodlomka-000004"/>
          <w:lang w:val="hr-HR"/>
        </w:rPr>
        <w:t xml:space="preserve">Uredbe (EU) br. 2021/782 </w:t>
      </w:r>
      <w:r w:rsidRPr="00BE305D">
        <w:rPr>
          <w:rStyle w:val="zadanifontodlomka-000004"/>
          <w:lang w:val="hr-HR"/>
        </w:rPr>
        <w:t xml:space="preserve"> </w:t>
      </w:r>
      <w:r w:rsidR="00B61571" w:rsidRPr="00BE305D">
        <w:rPr>
          <w:rStyle w:val="zadanifontodlomka-000004"/>
          <w:lang w:val="hr-HR"/>
        </w:rPr>
        <w:t>(članak 10. stavak 2. Uredbe (EU) 2021/782)</w:t>
      </w:r>
    </w:p>
    <w:p w14:paraId="288AD192" w14:textId="1370B0E3" w:rsidR="00EE0EFF" w:rsidRPr="00BE305D" w:rsidRDefault="00BC635B">
      <w:pPr>
        <w:pStyle w:val="normal-000003"/>
        <w:rPr>
          <w:lang w:val="hr-HR"/>
        </w:rPr>
      </w:pPr>
      <w:r w:rsidRPr="00BE305D">
        <w:rPr>
          <w:rStyle w:val="zadanifontodlomka-000004"/>
          <w:lang w:val="hr-HR"/>
        </w:rPr>
        <w:t xml:space="preserve">9. </w:t>
      </w:r>
      <w:r w:rsidR="00DC3589">
        <w:rPr>
          <w:rStyle w:val="zadanifontodlomka-000004"/>
          <w:lang w:val="hr-HR"/>
        </w:rPr>
        <w:t xml:space="preserve"> </w:t>
      </w:r>
      <w:r w:rsidRPr="00BE305D">
        <w:rPr>
          <w:rStyle w:val="zadanifontodlomka-000004"/>
          <w:lang w:val="hr-HR"/>
        </w:rPr>
        <w:t>kao željeznički prijevoznik, prodavatelj karata i organizator putovanja putniku ne nudi karte</w:t>
      </w:r>
      <w:r w:rsidR="00BE305D">
        <w:rPr>
          <w:rStyle w:val="zadanifontodlomka-000004"/>
          <w:lang w:val="hr-HR"/>
        </w:rPr>
        <w:t xml:space="preserve"> te, ako su raspoložive</w:t>
      </w:r>
      <w:r w:rsidRPr="00BE305D">
        <w:rPr>
          <w:rStyle w:val="zadanifontodlomka-000004"/>
          <w:lang w:val="hr-HR"/>
        </w:rPr>
        <w:t>, jedinstvene karte i rezervacije, putem predviđenih prodajnih mjesta</w:t>
      </w:r>
      <w:r w:rsidRPr="00BE305D">
        <w:rPr>
          <w:lang w:val="hr-HR"/>
        </w:rPr>
        <w:t xml:space="preserve"> </w:t>
      </w:r>
      <w:r w:rsidR="00B61571" w:rsidRPr="00BE305D">
        <w:rPr>
          <w:rStyle w:val="zadanifontodlomka-000004"/>
          <w:lang w:val="hr-HR"/>
        </w:rPr>
        <w:t>(članak 11. stavci 1. i 2. Uredbe (EU) 2021/782)</w:t>
      </w:r>
    </w:p>
    <w:p w14:paraId="70968BED" w14:textId="27A7C961" w:rsidR="007F6B5A" w:rsidRPr="00BE305D" w:rsidRDefault="00BC635B">
      <w:pPr>
        <w:pStyle w:val="normal-000003"/>
        <w:rPr>
          <w:rStyle w:val="zadanifontodlomka-000004"/>
          <w:lang w:val="hr-HR"/>
        </w:rPr>
      </w:pPr>
      <w:r w:rsidRPr="0005387C">
        <w:rPr>
          <w:rStyle w:val="zadanifontodlomka-000004"/>
          <w:lang w:val="hr-HR"/>
        </w:rPr>
        <w:t>10. kao željeznički prijevoznik putniku na polaznom kolodvoru koji nema ured za prodaju karata ili uređaja za prodaju karata ne nudi obavijest o mogućnosti kupnje karte putem telefona ili interneta ili u vlaku te o postupku takve kupnje, kao i o najbližem željezničkom kolodvoru ili mjestu na kojem su dostupni uredi za prodaju karata ili uređaji za prodaju karata</w:t>
      </w:r>
      <w:r w:rsidR="00B61571" w:rsidRPr="00BE305D">
        <w:rPr>
          <w:rStyle w:val="zadanifontodlomka-000004"/>
          <w:lang w:val="hr-HR"/>
        </w:rPr>
        <w:t xml:space="preserve"> </w:t>
      </w:r>
      <w:r w:rsidRPr="00BE305D">
        <w:rPr>
          <w:rStyle w:val="zadanifontodlomka-000004"/>
          <w:lang w:val="hr-HR"/>
        </w:rPr>
        <w:t xml:space="preserve"> </w:t>
      </w:r>
      <w:r w:rsidR="00B61571" w:rsidRPr="00BE305D">
        <w:rPr>
          <w:rStyle w:val="zadanifontodlomka-000004"/>
          <w:lang w:val="hr-HR"/>
        </w:rPr>
        <w:t>(članak 11. stavak 3. Uredbe (EU) 2021/782)</w:t>
      </w:r>
    </w:p>
    <w:p w14:paraId="5A8304A6" w14:textId="08666E13" w:rsidR="007F6B5A" w:rsidRDefault="00DC3589">
      <w:pPr>
        <w:pStyle w:val="normal-000003"/>
        <w:rPr>
          <w:rStyle w:val="zadanifontodlomka-000004"/>
          <w:lang w:val="hr-HR"/>
        </w:rPr>
      </w:pPr>
      <w:r>
        <w:rPr>
          <w:rStyle w:val="zadanifontodlomka-000004"/>
          <w:lang w:val="hr-HR"/>
        </w:rPr>
        <w:t xml:space="preserve">11. </w:t>
      </w:r>
      <w:r w:rsidR="00BC635B" w:rsidRPr="0005387C">
        <w:rPr>
          <w:rStyle w:val="zadanifontodlomka-000004"/>
          <w:lang w:val="hr-HR"/>
        </w:rPr>
        <w:t xml:space="preserve">kao željeznički prijevoznik na polaznom kolodvoru koji nema ured za prodaju karata, pristupačan uređaj za prodaju karata ni drugi pristupačan način za kupnju karte unaprijed, osobama s invaliditetom kod kupnje karte u vlaku naplati dodatne troškove </w:t>
      </w:r>
      <w:r w:rsidR="00B61571" w:rsidRPr="00BE305D">
        <w:rPr>
          <w:rStyle w:val="zadanifontodlomka-000004"/>
          <w:lang w:val="hr-HR"/>
        </w:rPr>
        <w:t>(članak 11. stavak 4. Uredbe (EU) 2021/782)</w:t>
      </w:r>
    </w:p>
    <w:p w14:paraId="6F563064" w14:textId="30D668AB" w:rsidR="007F6B5A" w:rsidRDefault="00BC635B">
      <w:pPr>
        <w:pStyle w:val="normal-000003"/>
        <w:rPr>
          <w:rStyle w:val="zadanifontodlomka-000004"/>
          <w:lang w:val="hr-HR"/>
        </w:rPr>
      </w:pPr>
      <w:r w:rsidRPr="0005387C">
        <w:rPr>
          <w:rStyle w:val="zadanifontodlomka-000004"/>
          <w:lang w:val="hr-HR"/>
        </w:rPr>
        <w:t xml:space="preserve">12. kao željeznički prijevoznik u vlaku bez prisutnog osoblja, ne savjetuje osobe s invaliditetom o tome trebaju li kupiti kartu i obavješćuje ih o tome kako mogu kupiti kartu </w:t>
      </w:r>
      <w:r w:rsidR="00604BE8" w:rsidRPr="00BE305D">
        <w:rPr>
          <w:rStyle w:val="zadanifontodlomka-000004"/>
          <w:lang w:val="hr-HR"/>
        </w:rPr>
        <w:t>(članak 11. stavak 4. Uredbe (EU) 2021/782)</w:t>
      </w:r>
    </w:p>
    <w:p w14:paraId="588B4F3B" w14:textId="2FC6BB72" w:rsidR="007F6B5A" w:rsidRPr="006541D1" w:rsidRDefault="00BC635B">
      <w:pPr>
        <w:pStyle w:val="normal-000003"/>
        <w:rPr>
          <w:rStyle w:val="zadanifontodlomka-000004"/>
          <w:lang w:val="hr-HR"/>
        </w:rPr>
      </w:pPr>
      <w:r w:rsidRPr="0005387C">
        <w:rPr>
          <w:rStyle w:val="zadanifontodlomka-000004"/>
          <w:lang w:val="hr-HR"/>
        </w:rPr>
        <w:lastRenderedPageBreak/>
        <w:t xml:space="preserve">13. kao željeznički prijevoznik ako ne nudi jedinstvenu kartu za usluge željezničkog prijevoza putnika na dugim relacijama ili usluge regionalnog željezničkog prijevoza putnika koje pruža samo taj željeznički prijevoznik </w:t>
      </w:r>
      <w:r w:rsidR="00604BE8" w:rsidRPr="006541D1">
        <w:rPr>
          <w:rStyle w:val="zadanifontodlomka-000004"/>
          <w:lang w:val="hr-HR"/>
        </w:rPr>
        <w:t>(članak 12. stavak 1. Uredbe (EU) 2021/782)</w:t>
      </w:r>
    </w:p>
    <w:p w14:paraId="736B81A4" w14:textId="5E068CD3" w:rsidR="00EE0EFF" w:rsidRPr="006541D1" w:rsidRDefault="00BC635B">
      <w:pPr>
        <w:pStyle w:val="normal-000003"/>
        <w:rPr>
          <w:lang w:val="hr-HR"/>
        </w:rPr>
      </w:pPr>
      <w:r w:rsidRPr="0005387C">
        <w:rPr>
          <w:rStyle w:val="zadanifontodlomka-000004"/>
          <w:lang w:val="hr-HR"/>
        </w:rPr>
        <w:t xml:space="preserve">14. </w:t>
      </w:r>
      <w:r w:rsidR="007700AB">
        <w:rPr>
          <w:rStyle w:val="zadanifontodlomka-000004"/>
          <w:lang w:val="hr-HR"/>
        </w:rPr>
        <w:t xml:space="preserve"> </w:t>
      </w:r>
      <w:r w:rsidRPr="0005387C">
        <w:rPr>
          <w:rStyle w:val="zadanifontodlomka-000004"/>
          <w:lang w:val="hr-HR"/>
        </w:rPr>
        <w:t>kao željeznički prijevoznik za putovanja koja uključuju jednu ili više veza</w:t>
      </w:r>
      <w:r w:rsidR="001123FB">
        <w:rPr>
          <w:rStyle w:val="zadanifontodlomka-000004"/>
          <w:lang w:val="hr-HR"/>
        </w:rPr>
        <w:t>,</w:t>
      </w:r>
      <w:r w:rsidRPr="0005387C">
        <w:rPr>
          <w:rStyle w:val="zadanifontodlomka-000004"/>
          <w:lang w:val="hr-HR"/>
        </w:rPr>
        <w:t xml:space="preserve"> putnika nije prije kupnje karte ili karata obavijestio o tome čini li ta karta ili ne čine li te karte jedinstvenu kartu </w:t>
      </w:r>
      <w:r w:rsidR="00604BE8" w:rsidRPr="00E40C44">
        <w:rPr>
          <w:rStyle w:val="zadanifontodlomka-000004"/>
          <w:lang w:val="hr-HR"/>
        </w:rPr>
        <w:t>(članak 12. st</w:t>
      </w:r>
      <w:r w:rsidR="00604BE8" w:rsidRPr="006541D1">
        <w:rPr>
          <w:rStyle w:val="zadanifontodlomka-000004"/>
          <w:lang w:val="hr-HR"/>
        </w:rPr>
        <w:t>avak 2. Uredbe (EU) 2021/782)</w:t>
      </w:r>
    </w:p>
    <w:p w14:paraId="7E597067" w14:textId="3C5562A7" w:rsidR="00EE0EFF" w:rsidRPr="00961067" w:rsidRDefault="00BC635B">
      <w:pPr>
        <w:pStyle w:val="normal-000003"/>
        <w:rPr>
          <w:lang w:val="hr-HR"/>
        </w:rPr>
      </w:pPr>
      <w:r w:rsidRPr="0005387C">
        <w:rPr>
          <w:rStyle w:val="zadanifontodlomka-000004"/>
          <w:lang w:val="hr-HR"/>
        </w:rPr>
        <w:t xml:space="preserve">15. </w:t>
      </w:r>
      <w:r w:rsidR="007700AB">
        <w:rPr>
          <w:rStyle w:val="zadanifontodlomka-000004"/>
          <w:lang w:val="hr-HR"/>
        </w:rPr>
        <w:t xml:space="preserve"> </w:t>
      </w:r>
      <w:r w:rsidRPr="0005387C">
        <w:rPr>
          <w:rStyle w:val="zadanifontodlomka-000004"/>
          <w:lang w:val="hr-HR"/>
        </w:rPr>
        <w:t>kao prodavatelj karata</w:t>
      </w:r>
      <w:r w:rsidRPr="006541D1">
        <w:rPr>
          <w:rStyle w:val="zadanifontodlomka-000004"/>
          <w:lang w:val="hr-HR"/>
        </w:rPr>
        <w:t xml:space="preserve"> ili organizator putovanja odgovoran za rješavanje zahtjeva i mogućih pritužbi putnika na temelju članka 12. stavka 4.</w:t>
      </w:r>
      <w:r w:rsidRPr="0005387C">
        <w:rPr>
          <w:lang w:val="hr-HR"/>
        </w:rPr>
        <w:t xml:space="preserve"> </w:t>
      </w:r>
      <w:r w:rsidRPr="0005387C">
        <w:rPr>
          <w:rStyle w:val="zadanifontodlomka-000004"/>
          <w:lang w:val="hr-HR"/>
        </w:rPr>
        <w:t xml:space="preserve">Uredbe (EU) 2021/782 povrat troškova i naknada ne isplati u roku od 30 dana nakon primitka zahtjeva </w:t>
      </w:r>
      <w:r w:rsidR="00604BE8" w:rsidRPr="00E40C44">
        <w:rPr>
          <w:rStyle w:val="zadanifontodlomka-000004"/>
          <w:lang w:val="hr-HR"/>
        </w:rPr>
        <w:t>(članak</w:t>
      </w:r>
      <w:r w:rsidR="00604BE8" w:rsidRPr="006541D1">
        <w:rPr>
          <w:rStyle w:val="zadanifontodlomka-000004"/>
          <w:lang w:val="hr-HR"/>
        </w:rPr>
        <w:t xml:space="preserve"> 12. stavak 7. Uredbe (EU) 2021/782)</w:t>
      </w:r>
    </w:p>
    <w:p w14:paraId="483A1B20" w14:textId="32B67F01" w:rsidR="007F6B5A" w:rsidRDefault="00BC635B">
      <w:pPr>
        <w:pStyle w:val="normal-000003"/>
        <w:rPr>
          <w:rStyle w:val="zadanifontodlomka-000004"/>
          <w:lang w:val="hr-HR"/>
        </w:rPr>
      </w:pPr>
      <w:r w:rsidRPr="00961067">
        <w:rPr>
          <w:rStyle w:val="zadanifontodlomka-000004"/>
          <w:lang w:val="hr-HR"/>
        </w:rPr>
        <w:t xml:space="preserve">16. </w:t>
      </w:r>
      <w:r w:rsidR="007700AB">
        <w:rPr>
          <w:rStyle w:val="zadanifontodlomka-000004"/>
          <w:lang w:val="hr-HR"/>
        </w:rPr>
        <w:t xml:space="preserve"> </w:t>
      </w:r>
      <w:r w:rsidRPr="00961067">
        <w:rPr>
          <w:rStyle w:val="zadanifontodlomka-000004"/>
          <w:lang w:val="hr-HR"/>
        </w:rPr>
        <w:t xml:space="preserve">kao željeznički prijevoznik u slučaju smrti ili ozljede putnika bez odgode, a najkasnije u roku od 15 dana nakon utvrđivanja identiteta, ne isplati predujam koji može biti potreban za ispunjenje trenutnih ekonomskih potreba, razmjerno pretrpljenoj šteti </w:t>
      </w:r>
      <w:r w:rsidR="00604BE8" w:rsidRPr="00604BE8">
        <w:rPr>
          <w:lang w:val="hr-HR"/>
        </w:rPr>
        <w:t xml:space="preserve">(članak 15. stavak 1. Uredbe (EU) 2021/782) </w:t>
      </w:r>
    </w:p>
    <w:p w14:paraId="782F7044" w14:textId="5C997C02" w:rsidR="007F6B5A" w:rsidRDefault="00BC635B">
      <w:pPr>
        <w:pStyle w:val="normal-000003"/>
        <w:rPr>
          <w:rStyle w:val="zadanifontodlomka-000004"/>
          <w:lang w:val="hr-HR"/>
        </w:rPr>
      </w:pPr>
      <w:r w:rsidRPr="00604BE8">
        <w:rPr>
          <w:rStyle w:val="zadanifontodlomka-000004"/>
          <w:lang w:val="hr-HR"/>
        </w:rPr>
        <w:t xml:space="preserve">17. </w:t>
      </w:r>
      <w:r w:rsidR="00DC3589">
        <w:rPr>
          <w:rStyle w:val="zadanifontodlomka-000004"/>
          <w:lang w:val="hr-HR"/>
        </w:rPr>
        <w:t xml:space="preserve"> </w:t>
      </w:r>
      <w:r w:rsidRPr="00604BE8">
        <w:rPr>
          <w:rStyle w:val="zadanifontodlomka-000004"/>
          <w:lang w:val="hr-HR"/>
        </w:rPr>
        <w:t xml:space="preserve">kao željeznički prijevoznik ako je prilikom polaska ili u slučaju </w:t>
      </w:r>
      <w:r w:rsidRPr="009941F6">
        <w:rPr>
          <w:rStyle w:val="zadanifontodlomka-000004"/>
          <w:lang w:val="hr-HR"/>
        </w:rPr>
        <w:t>propuštene veze ili otkazivanja putovanja bilo razumno očekivati da će dolazak u konačno odredište predviđen ugovorom o prijevozu kasniti 60 minuta ili više, putniku nije odmah pružio izbor između predviđenih mogućnosti propisanih člankom 18. stavkom 1.</w:t>
      </w:r>
      <w:r w:rsidRPr="009941F6">
        <w:rPr>
          <w:lang w:val="hr-HR"/>
        </w:rPr>
        <w:t xml:space="preserve"> </w:t>
      </w:r>
      <w:r w:rsidRPr="009941F6">
        <w:rPr>
          <w:rStyle w:val="zadanifontodlomka-000004"/>
          <w:lang w:val="hr-HR"/>
        </w:rPr>
        <w:t>U</w:t>
      </w:r>
      <w:r w:rsidRPr="003A06BD">
        <w:rPr>
          <w:rStyle w:val="zadanifontodlomka-000004"/>
          <w:lang w:val="hr-HR"/>
        </w:rPr>
        <w:t xml:space="preserve">redbe (EU) 2021/782 </w:t>
      </w:r>
      <w:r w:rsidR="00604BE8" w:rsidRPr="003A06BD">
        <w:rPr>
          <w:lang w:val="hr-HR"/>
        </w:rPr>
        <w:t>(članak 18. stavak 1. Uredbe (EU) 2021/782)</w:t>
      </w:r>
      <w:r w:rsidR="00604BE8" w:rsidRPr="00604BE8">
        <w:rPr>
          <w:lang w:val="hr-HR"/>
        </w:rPr>
        <w:t xml:space="preserve"> </w:t>
      </w:r>
    </w:p>
    <w:p w14:paraId="4EF2D225" w14:textId="64E92EE3" w:rsidR="00EE0EFF" w:rsidRPr="006541D1" w:rsidRDefault="00BC635B">
      <w:pPr>
        <w:pStyle w:val="normal-000003"/>
        <w:rPr>
          <w:lang w:val="hr-HR"/>
        </w:rPr>
      </w:pPr>
      <w:r w:rsidRPr="006541D1">
        <w:rPr>
          <w:rStyle w:val="zadanifontodlomka-000004"/>
          <w:lang w:val="hr-HR"/>
        </w:rPr>
        <w:t>18. kao željeznički prijevoznik kod usporedivog preusmjeravanja</w:t>
      </w:r>
      <w:r w:rsidR="001123FB">
        <w:rPr>
          <w:rStyle w:val="zadanifontodlomka-000004"/>
          <w:lang w:val="hr-HR"/>
        </w:rPr>
        <w:t>,</w:t>
      </w:r>
      <w:r w:rsidRPr="006541D1">
        <w:rPr>
          <w:rStyle w:val="zadanifontodlomka-000004"/>
          <w:lang w:val="hr-HR"/>
        </w:rPr>
        <w:t xml:space="preserve"> putnika izloži dodatnim troškovima </w:t>
      </w:r>
      <w:r w:rsidR="00604BE8" w:rsidRPr="006541D1">
        <w:rPr>
          <w:rStyle w:val="zadanifontodlomka-000004"/>
          <w:lang w:val="hr-HR"/>
        </w:rPr>
        <w:t>(članak 18. stavak 2. Uredbe (EU) 2021/782)</w:t>
      </w:r>
    </w:p>
    <w:p w14:paraId="5474AF94" w14:textId="14DE4ACB" w:rsidR="007F6B5A" w:rsidRPr="006541D1" w:rsidRDefault="00BC635B">
      <w:pPr>
        <w:pStyle w:val="normal-000003"/>
        <w:rPr>
          <w:rStyle w:val="zadanifontodlomka-000004"/>
          <w:lang w:val="hr-HR"/>
        </w:rPr>
      </w:pPr>
      <w:r w:rsidRPr="0005387C">
        <w:rPr>
          <w:rStyle w:val="zadanifontodlomka-000004"/>
          <w:lang w:val="hr-HR"/>
        </w:rPr>
        <w:t>19. kao pružatelj usluga preusmjeravanja</w:t>
      </w:r>
      <w:r w:rsidR="001123FB">
        <w:rPr>
          <w:rStyle w:val="zadanifontodlomka-000004"/>
          <w:lang w:val="hr-HR"/>
        </w:rPr>
        <w:t>,</w:t>
      </w:r>
      <w:r w:rsidRPr="0005387C">
        <w:rPr>
          <w:rStyle w:val="zadanifontodlomka-000004"/>
          <w:lang w:val="hr-HR"/>
        </w:rPr>
        <w:t xml:space="preserve"> osobama s invaliditetom i osobama sa smanjenom pokretljivošću ne omogući usporedivu razinu pomoći i pristupačnosti pri ponudi alternativne usluge</w:t>
      </w:r>
      <w:r w:rsidR="00604BE8" w:rsidRPr="006541D1">
        <w:rPr>
          <w:rStyle w:val="zadanifontodlomka-000004"/>
          <w:lang w:val="hr-HR"/>
        </w:rPr>
        <w:t xml:space="preserve"> </w:t>
      </w:r>
      <w:r w:rsidRPr="006541D1">
        <w:rPr>
          <w:rStyle w:val="zadanifontodlomka-000004"/>
          <w:lang w:val="hr-HR"/>
        </w:rPr>
        <w:t xml:space="preserve"> </w:t>
      </w:r>
      <w:r w:rsidR="00604BE8" w:rsidRPr="00CA5232">
        <w:rPr>
          <w:rStyle w:val="zadanifontodlomka-000004"/>
          <w:lang w:val="hr-HR"/>
        </w:rPr>
        <w:t>(članak 18. stavak 4.</w:t>
      </w:r>
      <w:r w:rsidR="00604BE8" w:rsidRPr="006541D1">
        <w:rPr>
          <w:rStyle w:val="zadanifontodlomka-000004"/>
          <w:lang w:val="hr-HR"/>
        </w:rPr>
        <w:t xml:space="preserve"> Uredbe (EU) 2021/782)</w:t>
      </w:r>
    </w:p>
    <w:p w14:paraId="1B80AE50" w14:textId="684E8DD5" w:rsidR="007F6B5A" w:rsidRDefault="00BC635B">
      <w:pPr>
        <w:pStyle w:val="normal-000003"/>
        <w:rPr>
          <w:lang w:val="hr-HR"/>
        </w:rPr>
      </w:pPr>
      <w:r w:rsidRPr="00CA5232">
        <w:rPr>
          <w:rStyle w:val="zadanifontodlomka-000004"/>
          <w:lang w:val="hr-HR"/>
        </w:rPr>
        <w:t>20. kao željeznički prijevoznik u roku od 30 dana nakon primitka zahtjeva ne isplati povrat troškova iz članka 18. stavka 1. točke a) i stavka 3.</w:t>
      </w:r>
      <w:r w:rsidRPr="00CA5232">
        <w:rPr>
          <w:lang w:val="hr-HR"/>
        </w:rPr>
        <w:t xml:space="preserve"> </w:t>
      </w:r>
      <w:r w:rsidRPr="00CA5232">
        <w:rPr>
          <w:rStyle w:val="zadanifontodlomka-000004"/>
          <w:lang w:val="hr-HR"/>
        </w:rPr>
        <w:t xml:space="preserve">Uredbe (EU) 2021/782 </w:t>
      </w:r>
      <w:r w:rsidR="003A06BD" w:rsidRPr="0005387C">
        <w:rPr>
          <w:rStyle w:val="zadanifontodlomka-000004"/>
          <w:lang w:val="hr-HR"/>
        </w:rPr>
        <w:t>(</w:t>
      </w:r>
      <w:r w:rsidR="003A06BD" w:rsidRPr="006541D1">
        <w:rPr>
          <w:lang w:val="hr-HR"/>
        </w:rPr>
        <w:t>članak 18.</w:t>
      </w:r>
      <w:r w:rsidR="003A06BD" w:rsidRPr="003A06BD">
        <w:rPr>
          <w:lang w:val="hr-HR"/>
        </w:rPr>
        <w:t xml:space="preserve"> stavak 5. Uredbe (EU) 2021/782) </w:t>
      </w:r>
    </w:p>
    <w:p w14:paraId="32ABFBF8" w14:textId="50DC4145" w:rsidR="00EE0EFF" w:rsidRPr="00CA5232" w:rsidRDefault="00BC635B">
      <w:pPr>
        <w:pStyle w:val="normal-000003"/>
        <w:rPr>
          <w:lang w:val="hr-HR"/>
        </w:rPr>
      </w:pPr>
      <w:r w:rsidRPr="00CA5232">
        <w:rPr>
          <w:rStyle w:val="zadanifontodlomka-000004"/>
          <w:lang w:val="hr-HR"/>
        </w:rPr>
        <w:t>21. kao željeznički prijevoznik odbije zahtjev za povrat troškova samo zbog toga što putnik nije upotrijebio zajednički obrazac zahtjeva za povrat troškova koji je utvrdila Europska komisija</w:t>
      </w:r>
      <w:r w:rsidR="008E2EB2" w:rsidRPr="00CA5232">
        <w:rPr>
          <w:rStyle w:val="zadanifontodlomka-000004"/>
          <w:lang w:val="hr-HR"/>
        </w:rPr>
        <w:t xml:space="preserve"> ili ako u slučaju nepreciznog zahtjeva željeznički prijevoznik ne traži putnika pojašnjenje zahtjeva te mu u tome ne pomogne</w:t>
      </w:r>
      <w:r w:rsidRPr="00CA5232">
        <w:rPr>
          <w:rStyle w:val="zadanifontodlomka-000004"/>
          <w:lang w:val="hr-HR"/>
        </w:rPr>
        <w:t xml:space="preserve"> </w:t>
      </w:r>
      <w:r w:rsidR="003A06BD" w:rsidRPr="00CA5232">
        <w:rPr>
          <w:rStyle w:val="zadanifontodlomka-000004"/>
          <w:lang w:val="hr-HR"/>
        </w:rPr>
        <w:t>(članak 18. stavak 7. Uredbe (EU) 2021/782)</w:t>
      </w:r>
    </w:p>
    <w:p w14:paraId="0AEE28D2" w14:textId="1A99918B" w:rsidR="007F6B5A" w:rsidRPr="00CA5232" w:rsidRDefault="00BC635B">
      <w:pPr>
        <w:pStyle w:val="normal-000003"/>
        <w:rPr>
          <w:rStyle w:val="zadanifontodlomka-000004"/>
          <w:lang w:val="hr-HR"/>
        </w:rPr>
      </w:pPr>
      <w:r w:rsidRPr="0005387C">
        <w:rPr>
          <w:rStyle w:val="zadanifontodlomka-000004"/>
          <w:lang w:val="hr-HR"/>
        </w:rPr>
        <w:lastRenderedPageBreak/>
        <w:t xml:space="preserve">22. kao željeznički prijevoznik ako putniku ne isplati naknadu za kašnjenje, ukoliko nije  izgubio pravo na prijevoz, te ako dođe do kašnjenja između mjesta polaska i mjesta konačnog odredišta koji su navedeni na karti ili jedinstvenoj karti za koje nije dobio povrat troškova u skladu s člankom 18. Uredbe (EU) 2021/782 </w:t>
      </w:r>
      <w:r w:rsidR="003A06BD" w:rsidRPr="0005387C">
        <w:rPr>
          <w:rStyle w:val="zadanifontodlomka-000004"/>
          <w:lang w:val="hr-HR"/>
        </w:rPr>
        <w:t>(članak 19. s</w:t>
      </w:r>
      <w:r w:rsidR="003A06BD" w:rsidRPr="00CA5232">
        <w:rPr>
          <w:rStyle w:val="zadanifontodlomka-000004"/>
          <w:lang w:val="hr-HR"/>
        </w:rPr>
        <w:t>tavak 1. Uredbe (EU) 2021/782)</w:t>
      </w:r>
    </w:p>
    <w:p w14:paraId="013F9E8D" w14:textId="77777777" w:rsidR="0005387C" w:rsidRDefault="00BC635B">
      <w:pPr>
        <w:pStyle w:val="normal-000003"/>
        <w:rPr>
          <w:lang w:val="hr-HR"/>
        </w:rPr>
      </w:pPr>
      <w:r w:rsidRPr="0005387C">
        <w:rPr>
          <w:rStyle w:val="zadanifontodlomka-000004"/>
          <w:lang w:val="hr-HR"/>
        </w:rPr>
        <w:t xml:space="preserve">23. kao željeznički prijevoznik putniku koji ima pokaz ili sezonsku kartu ne isplati naknadu za kašnjenja u skladu s uvjetima željezničkog prijevoznika o naknadama </w:t>
      </w:r>
      <w:r w:rsidR="003A06BD" w:rsidRPr="0005387C">
        <w:rPr>
          <w:lang w:val="hr-HR"/>
        </w:rPr>
        <w:t>(članak 1</w:t>
      </w:r>
      <w:r w:rsidR="003A06BD" w:rsidRPr="00CA5232">
        <w:rPr>
          <w:lang w:val="hr-HR"/>
        </w:rPr>
        <w:t xml:space="preserve">9. stavak 2. Uredbe (EU) 2021/782) </w:t>
      </w:r>
    </w:p>
    <w:p w14:paraId="4AA42649" w14:textId="7D56AD34" w:rsidR="00EE0EFF" w:rsidRPr="00CA5232" w:rsidRDefault="00BC635B">
      <w:pPr>
        <w:pStyle w:val="normal-000003"/>
        <w:rPr>
          <w:lang w:val="hr-HR"/>
        </w:rPr>
      </w:pPr>
      <w:r w:rsidRPr="0005387C">
        <w:rPr>
          <w:rStyle w:val="zadanifontodlomka-000004"/>
          <w:lang w:val="hr-HR"/>
        </w:rPr>
        <w:t xml:space="preserve">24. kao željeznički prijevoznik naknadu za kašnjenje ne izračunava u skladu s člankom 19. stavkom 3. Uredbe (EU) 2021/782 </w:t>
      </w:r>
      <w:r w:rsidR="003A06BD" w:rsidRPr="0005387C">
        <w:rPr>
          <w:lang w:val="hr-HR"/>
        </w:rPr>
        <w:t>(članak 19</w:t>
      </w:r>
      <w:r w:rsidR="003A06BD" w:rsidRPr="00CA5232">
        <w:rPr>
          <w:lang w:val="hr-HR"/>
        </w:rPr>
        <w:t xml:space="preserve">. stavak 3. Uredbe (EU) 2021/782) </w:t>
      </w:r>
    </w:p>
    <w:p w14:paraId="165DA70C" w14:textId="0392D08F" w:rsidR="00EE0EFF" w:rsidRPr="00961067" w:rsidRDefault="00BC635B">
      <w:pPr>
        <w:pStyle w:val="normal-000003"/>
        <w:rPr>
          <w:lang w:val="hr-HR"/>
        </w:rPr>
      </w:pPr>
      <w:r w:rsidRPr="0005387C">
        <w:rPr>
          <w:rStyle w:val="zadanifontodlomka-000004"/>
          <w:lang w:val="hr-HR"/>
        </w:rPr>
        <w:t>25. kao željeznički prijevoznik odbije zahtjev za naknadu samo zbog toga što putnik nije upotrijebio zajednički obrazac koji je utvrdila Europska komisija</w:t>
      </w:r>
      <w:r w:rsidR="008E2EB2" w:rsidRPr="00E40C44">
        <w:rPr>
          <w:rStyle w:val="zadanifontodlomka-000004"/>
          <w:lang w:val="hr-HR"/>
        </w:rPr>
        <w:t xml:space="preserve"> ili ako u slučaju nepreciznog zahtjeva željeznički prijevoznik ne traži putnika pojašnjenje zahtjeva te mu u tome ne pomogne</w:t>
      </w:r>
      <w:r w:rsidRPr="00961067">
        <w:rPr>
          <w:rStyle w:val="zadanifontodlomka-000004"/>
          <w:lang w:val="hr-HR"/>
        </w:rPr>
        <w:t xml:space="preserve"> </w:t>
      </w:r>
      <w:r w:rsidR="003A06BD" w:rsidRPr="00961067">
        <w:rPr>
          <w:rStyle w:val="zadanifontodlomka-000004"/>
          <w:lang w:val="hr-HR"/>
        </w:rPr>
        <w:t>(članak 19. stavak 6. Uredbe (EU) 2021/782)</w:t>
      </w:r>
    </w:p>
    <w:p w14:paraId="21DE39BF" w14:textId="1E331724" w:rsidR="00EE0EFF" w:rsidRPr="00961067" w:rsidRDefault="00BC635B">
      <w:pPr>
        <w:pStyle w:val="normal-000003"/>
        <w:rPr>
          <w:lang w:val="hr-HR"/>
        </w:rPr>
      </w:pPr>
      <w:r w:rsidRPr="00961067">
        <w:rPr>
          <w:rStyle w:val="zadanifontodlomka-000004"/>
          <w:lang w:val="hr-HR"/>
        </w:rPr>
        <w:t xml:space="preserve">26. </w:t>
      </w:r>
      <w:r w:rsidR="007700AB">
        <w:rPr>
          <w:rStyle w:val="zadanifontodlomka-000004"/>
          <w:lang w:val="hr-HR"/>
        </w:rPr>
        <w:t xml:space="preserve"> </w:t>
      </w:r>
      <w:r w:rsidRPr="00961067">
        <w:rPr>
          <w:rStyle w:val="zadanifontodlomka-000004"/>
          <w:lang w:val="hr-HR"/>
        </w:rPr>
        <w:t xml:space="preserve">kao željeznički prijevoznik, u slučaju nenajavljenih kašnjenja dužih od 60 minuta, u roku od 30 dana od dana podnošenja zahtjeva za naknadu ne isplati, na zahtjev, putniku predviđenu naknadu </w:t>
      </w:r>
      <w:r w:rsidR="003A06BD" w:rsidRPr="00961067">
        <w:rPr>
          <w:rStyle w:val="zadanifontodlomka-000004"/>
          <w:lang w:val="hr-HR"/>
        </w:rPr>
        <w:t>(članak 19. stavak 7. Uredbe (EU) 2021/782)</w:t>
      </w:r>
    </w:p>
    <w:p w14:paraId="655A2BAD" w14:textId="290B8863" w:rsidR="00066554" w:rsidRDefault="00BC635B">
      <w:pPr>
        <w:pStyle w:val="normal-000003"/>
        <w:rPr>
          <w:rStyle w:val="zadanifontodlomka-000004"/>
          <w:lang w:val="hr-HR"/>
        </w:rPr>
      </w:pPr>
      <w:r w:rsidRPr="00961067">
        <w:rPr>
          <w:rStyle w:val="zadanifontodlomka-000004"/>
          <w:lang w:val="hr-HR"/>
        </w:rPr>
        <w:t xml:space="preserve">27. </w:t>
      </w:r>
      <w:r w:rsidR="007700AB">
        <w:rPr>
          <w:rStyle w:val="zadanifontodlomka-000004"/>
          <w:lang w:val="hr-HR"/>
        </w:rPr>
        <w:t xml:space="preserve"> </w:t>
      </w:r>
      <w:r w:rsidRPr="00961067">
        <w:rPr>
          <w:rStyle w:val="zadanifontodlomka-000004"/>
          <w:lang w:val="hr-HR"/>
        </w:rPr>
        <w:t xml:space="preserve">kao željeznički prijevoznik ili upravitelj kolodvora u slučaju kašnjenja u dolasku ili polasku ili otkazivanju usluge ne informira putnike o situaciji i procijenjenom vremenu odlaska, dolaska ili zamjenske usluge čim im takve informacije budu dostupne </w:t>
      </w:r>
      <w:r w:rsidR="003A06BD" w:rsidRPr="003A06BD">
        <w:rPr>
          <w:lang w:val="hr-HR"/>
        </w:rPr>
        <w:t xml:space="preserve">(članak 20. stavak 1. Uredbe (EU) 2021/782)   </w:t>
      </w:r>
    </w:p>
    <w:p w14:paraId="4F4A7D23" w14:textId="3A7BFC4E" w:rsidR="00066554" w:rsidRDefault="00BC635B">
      <w:pPr>
        <w:pStyle w:val="normal-000003"/>
        <w:rPr>
          <w:rStyle w:val="zadanifontodlomka-000004"/>
          <w:lang w:val="hr-HR"/>
        </w:rPr>
      </w:pPr>
      <w:r w:rsidRPr="00961067">
        <w:rPr>
          <w:rStyle w:val="zadanifontodlomka-000004"/>
          <w:lang w:val="hr-HR"/>
        </w:rPr>
        <w:t xml:space="preserve">28. </w:t>
      </w:r>
      <w:r w:rsidR="007700AB">
        <w:rPr>
          <w:rStyle w:val="zadanifontodlomka-000004"/>
          <w:lang w:val="hr-HR"/>
        </w:rPr>
        <w:t xml:space="preserve"> </w:t>
      </w:r>
      <w:r w:rsidRPr="00961067">
        <w:rPr>
          <w:rStyle w:val="zadanifontodlomka-000004"/>
          <w:lang w:val="hr-HR"/>
        </w:rPr>
        <w:t>kao prodavatelj karata ili organizator putovanja</w:t>
      </w:r>
      <w:r w:rsidR="001123FB">
        <w:rPr>
          <w:rStyle w:val="zadanifontodlomka-000004"/>
          <w:lang w:val="hr-HR"/>
        </w:rPr>
        <w:t>,</w:t>
      </w:r>
      <w:r w:rsidRPr="00961067">
        <w:rPr>
          <w:rStyle w:val="zadanifontodlomka-000004"/>
          <w:lang w:val="hr-HR"/>
        </w:rPr>
        <w:t xml:space="preserve"> ukoliko raspolaže informacijama o kašnjenju u dolasku ili polasku ili otkazivanju usluge, a ne informira putnike o situaciji i procijenjenom vremenu polaska i procijenjenom vremenu dolaska usluge ili zamjenske usluge </w:t>
      </w:r>
      <w:r w:rsidR="003A06BD" w:rsidRPr="003A06BD">
        <w:rPr>
          <w:lang w:val="hr-HR"/>
        </w:rPr>
        <w:t xml:space="preserve">(članak 20. stavak 1. Uredbe (EU) 2021/782) </w:t>
      </w:r>
    </w:p>
    <w:p w14:paraId="77AF9A21" w14:textId="03A74CDF" w:rsidR="00066554" w:rsidRDefault="00BC635B">
      <w:pPr>
        <w:pStyle w:val="normal-000003"/>
        <w:rPr>
          <w:rStyle w:val="zadanifontodlomka-000004"/>
          <w:lang w:val="hr-HR"/>
        </w:rPr>
      </w:pPr>
      <w:r w:rsidRPr="00961067">
        <w:rPr>
          <w:rStyle w:val="zadanifontodlomka-000004"/>
          <w:lang w:val="hr-HR"/>
        </w:rPr>
        <w:t>29. kao željeznički prijevoznik u slučaju kašnjenja 60 minuta ili više ili otkazivanja usluge putnicima ne ponudi bez naknade usluge iz članka 20. stavka 2.</w:t>
      </w:r>
      <w:r w:rsidRPr="00961067">
        <w:rPr>
          <w:lang w:val="hr-HR"/>
        </w:rPr>
        <w:t xml:space="preserve"> </w:t>
      </w:r>
      <w:r w:rsidRPr="00961067">
        <w:rPr>
          <w:rStyle w:val="zadanifontodlomka-000004"/>
          <w:lang w:val="hr-HR"/>
        </w:rPr>
        <w:t>Uredbe (EU) 2021/782</w:t>
      </w:r>
      <w:r w:rsidR="003A06BD">
        <w:rPr>
          <w:rStyle w:val="zadanifontodlomka-000004"/>
          <w:lang w:val="hr-HR"/>
        </w:rPr>
        <w:t xml:space="preserve"> </w:t>
      </w:r>
      <w:r w:rsidR="003A06BD" w:rsidRPr="003A06BD">
        <w:rPr>
          <w:lang w:val="hr-HR"/>
        </w:rPr>
        <w:t xml:space="preserve">(članak 20. stavak 2. Uredbe (EU) 2021/782) </w:t>
      </w:r>
      <w:r w:rsidRPr="00961067">
        <w:rPr>
          <w:rStyle w:val="zadanifontodlomka-000004"/>
          <w:lang w:val="hr-HR"/>
        </w:rPr>
        <w:t xml:space="preserve"> </w:t>
      </w:r>
    </w:p>
    <w:p w14:paraId="26B8CBD7" w14:textId="418B1AF8" w:rsidR="00066554" w:rsidRDefault="00BC635B">
      <w:pPr>
        <w:pStyle w:val="normal-000003"/>
        <w:rPr>
          <w:rStyle w:val="zadanifontodlomka-000004"/>
          <w:lang w:val="hr-HR"/>
        </w:rPr>
      </w:pPr>
      <w:r w:rsidRPr="00961067">
        <w:rPr>
          <w:rStyle w:val="zadanifontodlomka-000004"/>
          <w:lang w:val="hr-HR"/>
        </w:rPr>
        <w:t xml:space="preserve">30. </w:t>
      </w:r>
      <w:r w:rsidR="007700AB">
        <w:rPr>
          <w:rStyle w:val="zadanifontodlomka-000004"/>
          <w:lang w:val="hr-HR"/>
        </w:rPr>
        <w:t xml:space="preserve"> </w:t>
      </w:r>
      <w:r w:rsidRPr="00961067">
        <w:rPr>
          <w:rStyle w:val="zadanifontodlomka-000004"/>
          <w:lang w:val="hr-HR"/>
        </w:rPr>
        <w:t xml:space="preserve">kao željeznički prijevoznik u slučaju da je usluga željezničkog prijevoza prekinuta i više se ne  može nastaviti ili se ne  može nastaviti u razumnom roku putnicima ne ponudi alternativne prijevozne usluge što je prije moguće i ne poduzme potrebne mjere </w:t>
      </w:r>
      <w:r w:rsidR="003A06BD" w:rsidRPr="003A06BD">
        <w:rPr>
          <w:lang w:val="hr-HR"/>
        </w:rPr>
        <w:t xml:space="preserve">(članak 20. stavak 3. Uredbe (EU) 2021/782)   </w:t>
      </w:r>
    </w:p>
    <w:p w14:paraId="1A70C7A8" w14:textId="109685BF" w:rsidR="00EE0EFF" w:rsidRPr="00961067" w:rsidRDefault="00BC635B">
      <w:pPr>
        <w:pStyle w:val="normal-000003"/>
        <w:rPr>
          <w:lang w:val="hr-HR"/>
        </w:rPr>
      </w:pPr>
      <w:r w:rsidRPr="00961067">
        <w:rPr>
          <w:rStyle w:val="zadanifontodlomka-000004"/>
          <w:lang w:val="hr-HR"/>
        </w:rPr>
        <w:lastRenderedPageBreak/>
        <w:t xml:space="preserve">31. </w:t>
      </w:r>
      <w:r w:rsidR="007700AB">
        <w:rPr>
          <w:rStyle w:val="zadanifontodlomka-000004"/>
          <w:lang w:val="hr-HR"/>
        </w:rPr>
        <w:t xml:space="preserve"> </w:t>
      </w:r>
      <w:r w:rsidRPr="00961067">
        <w:rPr>
          <w:rStyle w:val="zadanifontodlomka-000004"/>
          <w:lang w:val="hr-HR"/>
        </w:rPr>
        <w:t>kao željeznički prijevoznik ne obavještava pogođene putnike o tome kako da zatraže potvrdu o tome da je pri pružanju željezničke usluge došlo do kašnjenja, do propuštanja veze ili da je željeznička usluga otkazana</w:t>
      </w:r>
      <w:r w:rsidR="003A06BD">
        <w:rPr>
          <w:rStyle w:val="zadanifontodlomka-000004"/>
          <w:lang w:val="hr-HR"/>
        </w:rPr>
        <w:t xml:space="preserve"> </w:t>
      </w:r>
      <w:r w:rsidR="003A06BD" w:rsidRPr="00961067">
        <w:rPr>
          <w:rStyle w:val="zadanifontodlomka-000004"/>
          <w:lang w:val="hr-HR"/>
        </w:rPr>
        <w:t>(članak 20. s</w:t>
      </w:r>
      <w:r w:rsidR="003A06BD">
        <w:rPr>
          <w:rStyle w:val="zadanifontodlomka-000004"/>
          <w:lang w:val="hr-HR"/>
        </w:rPr>
        <w:t>tavak 4. Uredbe (EU) 2021/782</w:t>
      </w:r>
      <w:r w:rsidR="0005387C">
        <w:rPr>
          <w:rStyle w:val="zadanifontodlomka-000004"/>
          <w:lang w:val="hr-HR"/>
        </w:rPr>
        <w:t>)</w:t>
      </w:r>
      <w:r w:rsidRPr="00961067">
        <w:rPr>
          <w:rStyle w:val="zadanifontodlomka-000004"/>
          <w:lang w:val="hr-HR"/>
        </w:rPr>
        <w:t xml:space="preserve">  </w:t>
      </w:r>
      <w:r w:rsidRPr="00961067">
        <w:rPr>
          <w:lang w:val="hr-HR"/>
        </w:rPr>
        <w:t xml:space="preserve"> </w:t>
      </w:r>
    </w:p>
    <w:p w14:paraId="61D1F1A5" w14:textId="7995A835" w:rsidR="003A06BD" w:rsidRPr="003A06BD" w:rsidRDefault="00BC635B" w:rsidP="003A06BD">
      <w:pPr>
        <w:pStyle w:val="normal-000003"/>
        <w:rPr>
          <w:lang w:val="hr-HR"/>
        </w:rPr>
      </w:pPr>
      <w:r w:rsidRPr="00961067">
        <w:rPr>
          <w:rStyle w:val="zadanifontodlomka-000004"/>
          <w:lang w:val="hr-HR"/>
        </w:rPr>
        <w:t xml:space="preserve">32. </w:t>
      </w:r>
      <w:r w:rsidR="007700AB">
        <w:rPr>
          <w:rStyle w:val="zadanifontodlomka-000004"/>
          <w:lang w:val="hr-HR"/>
        </w:rPr>
        <w:t xml:space="preserve"> </w:t>
      </w:r>
      <w:r w:rsidRPr="00961067">
        <w:rPr>
          <w:rStyle w:val="zadanifontodlomka-000004"/>
          <w:lang w:val="hr-HR"/>
        </w:rPr>
        <w:t xml:space="preserve">kao željeznički prijevoznik u slučaju kašnjenja, prekida, propuštanja ili otkazivanja usluge posebno ne vodi računa o osobama s invaliditetom i osobama sa smanjenom pokretljivošću te osobama koje su u njihovoj pratnji i psima pomagačima </w:t>
      </w:r>
      <w:r w:rsidR="003A06BD" w:rsidRPr="003A06BD">
        <w:rPr>
          <w:lang w:val="hr-HR"/>
        </w:rPr>
        <w:t xml:space="preserve">(članak 20. stavak 5. Uredbe (EU) 2021/782) </w:t>
      </w:r>
    </w:p>
    <w:p w14:paraId="171DFA71" w14:textId="651AA0A5" w:rsidR="00066554" w:rsidRDefault="00BC635B">
      <w:pPr>
        <w:pStyle w:val="normal-000003"/>
        <w:rPr>
          <w:rStyle w:val="zadanifontodlomka-000004"/>
          <w:lang w:val="hr-HR"/>
        </w:rPr>
      </w:pPr>
      <w:r w:rsidRPr="00961067">
        <w:rPr>
          <w:rStyle w:val="zadanifontodlomka-000004"/>
          <w:lang w:val="hr-HR"/>
        </w:rPr>
        <w:t xml:space="preserve">33. kao željeznički prijevoznik ako se ne uskladi s upraviteljem kolodvora i upraviteljem infrastrukture pri uspostavljanju planova za izvanredne situacije </w:t>
      </w:r>
      <w:r w:rsidR="003A06BD" w:rsidRPr="003A06BD">
        <w:rPr>
          <w:lang w:val="hr-HR"/>
        </w:rPr>
        <w:t xml:space="preserve">(članak 20. stavak 6. Uredbe (EU) 2021/782) </w:t>
      </w:r>
    </w:p>
    <w:p w14:paraId="741D8741" w14:textId="21B85F16" w:rsidR="00066554" w:rsidRDefault="00BC635B">
      <w:pPr>
        <w:pStyle w:val="normal-000003"/>
        <w:rPr>
          <w:rStyle w:val="zadanifontodlomka-000004"/>
          <w:lang w:val="hr-HR"/>
        </w:rPr>
      </w:pPr>
      <w:r w:rsidRPr="00961067">
        <w:rPr>
          <w:rStyle w:val="zadanifontodlomka-000004"/>
          <w:lang w:val="hr-HR"/>
        </w:rPr>
        <w:t>34. kao željeznički prijevoznik ili upravitelj kolodvora ne uspostavi ili ne donese nediskriminirajuća pravila o dostupnosti prijevoza za osobe s invaliditetom, uključujući i njihove osobne asistente</w:t>
      </w:r>
      <w:r w:rsidR="00BF7081">
        <w:rPr>
          <w:rStyle w:val="zadanifontodlomka-000004"/>
          <w:lang w:val="hr-HR"/>
        </w:rPr>
        <w:t xml:space="preserve"> te</w:t>
      </w:r>
      <w:r w:rsidRPr="00961067">
        <w:rPr>
          <w:rStyle w:val="zadanifontodlomka-000004"/>
          <w:lang w:val="hr-HR"/>
        </w:rPr>
        <w:t xml:space="preserve"> osobe sa smanjenom pokretljivošću </w:t>
      </w:r>
      <w:r w:rsidR="003A06BD" w:rsidRPr="003A06BD">
        <w:rPr>
          <w:lang w:val="hr-HR"/>
        </w:rPr>
        <w:t xml:space="preserve">(članak 21. stavak 1. Uredbe (EU) 2021/782) </w:t>
      </w:r>
    </w:p>
    <w:p w14:paraId="2BDAD063" w14:textId="6CC2135E" w:rsidR="00066554" w:rsidRDefault="00BC635B">
      <w:pPr>
        <w:pStyle w:val="normal-000003"/>
        <w:rPr>
          <w:rStyle w:val="zadanifontodlomka-000004"/>
          <w:lang w:val="hr-HR"/>
        </w:rPr>
      </w:pPr>
      <w:r w:rsidRPr="00961067">
        <w:rPr>
          <w:rStyle w:val="zadanifontodlomka-000004"/>
          <w:lang w:val="hr-HR"/>
        </w:rPr>
        <w:t xml:space="preserve">35. kao željeznički prijevoznik ili prodavatelj karata osobama s invaliditetom i osobama sa smanjenom pokretljivošću naplati dodatni trošak za rezervaciju ili kartu </w:t>
      </w:r>
      <w:r w:rsidR="003A06BD" w:rsidRPr="003A06BD">
        <w:rPr>
          <w:lang w:val="hr-HR"/>
        </w:rPr>
        <w:t xml:space="preserve">(članak 21. stavak 2. Uredbe (EU) 2021/782) </w:t>
      </w:r>
    </w:p>
    <w:p w14:paraId="04791E8A" w14:textId="293B2909" w:rsidR="00066554" w:rsidRDefault="00BC635B">
      <w:pPr>
        <w:pStyle w:val="normal-000003"/>
        <w:rPr>
          <w:rStyle w:val="zadanifontodlomka-000004"/>
          <w:lang w:val="hr-HR"/>
        </w:rPr>
      </w:pPr>
      <w:r w:rsidRPr="00961067">
        <w:rPr>
          <w:rStyle w:val="zadanifontodlomka-000004"/>
          <w:lang w:val="hr-HR"/>
        </w:rPr>
        <w:t xml:space="preserve">36. kao željeznički prijevoznik, prodavatelj karata ili organizator prijevoza odbije izvršiti rezervaciju ili izdati kartu osobi s invaliditetom ili osobi sa smanjenom pokretljivošću ili ako zahtijeva da takvu osobu prati neka druga osoba, osim ako je takvo postupanje nužno kako bi se poštovala pravila o pristupačnosti iz članka 21. stavka 1. Uredbe (EU) 2021/782 </w:t>
      </w:r>
      <w:r w:rsidR="003A06BD" w:rsidRPr="003A06BD">
        <w:rPr>
          <w:lang w:val="hr-HR"/>
        </w:rPr>
        <w:t xml:space="preserve">(članak 21. stavak 2. Uredbe (EU) 2021/782) </w:t>
      </w:r>
    </w:p>
    <w:p w14:paraId="35954CEE" w14:textId="7D62DF74" w:rsidR="00066554" w:rsidRDefault="00BC635B">
      <w:pPr>
        <w:pStyle w:val="normal-000003"/>
        <w:rPr>
          <w:rStyle w:val="zadanifontodlomka-000004"/>
          <w:lang w:val="hr-HR"/>
        </w:rPr>
      </w:pPr>
      <w:r w:rsidRPr="00961067">
        <w:rPr>
          <w:rStyle w:val="zadanifontodlomka-000004"/>
          <w:lang w:val="hr-HR"/>
        </w:rPr>
        <w:t xml:space="preserve">37. </w:t>
      </w:r>
      <w:r w:rsidR="007700AB">
        <w:rPr>
          <w:rStyle w:val="zadanifontodlomka-000004"/>
          <w:lang w:val="hr-HR"/>
        </w:rPr>
        <w:t xml:space="preserve"> </w:t>
      </w:r>
      <w:r w:rsidRPr="00961067">
        <w:rPr>
          <w:rStyle w:val="zadanifontodlomka-000004"/>
          <w:lang w:val="hr-HR"/>
        </w:rPr>
        <w:t xml:space="preserve">kao upravitelj kolodvora, željeznički prijevoznik, prodavatelj karata ili organizator putovanja ne pruži, na zahtjev, osobi s invaliditetom ili osobi sa smanjenom pokretljivošću u pristupačnim oblicima u skladu s odredbama Uredaba (EU) br. 454/2011 i (EU) br. 1300/2014 te Direktive (EU) 2019/882 informacije o pristupačnosti kolodvora i povezanih objekata te željezničkih usluga i o uvjetima pristupa željezničkim vozilima u skladu s pravilima o pristupačnosti iz članka 21. stavka 1. Uredbe (EU) 2021/782 i ne informiraju osobe s invaliditetom i osobe sa smanjenom pokretljivošću o opremi u vlaku </w:t>
      </w:r>
      <w:r w:rsidR="003A06BD" w:rsidRPr="00961067">
        <w:rPr>
          <w:rStyle w:val="zadanifontodlomka-000004"/>
          <w:lang w:val="hr-HR"/>
        </w:rPr>
        <w:t>(članak 22. stavak 1. Uredbe (EU) 2021/782)</w:t>
      </w:r>
    </w:p>
    <w:p w14:paraId="3BB5142A" w14:textId="7DB26D4F" w:rsidR="00EE0EFF" w:rsidRPr="00961067" w:rsidRDefault="00BC635B">
      <w:pPr>
        <w:pStyle w:val="normal-000003"/>
        <w:rPr>
          <w:lang w:val="hr-HR"/>
        </w:rPr>
      </w:pPr>
      <w:r w:rsidRPr="00961067">
        <w:rPr>
          <w:rStyle w:val="zadanifontodlomka-000004"/>
          <w:lang w:val="hr-HR"/>
        </w:rPr>
        <w:t>38. kao željeznički prijevoznik, prodavatelj karata ili organizator putovanja na zahtjev, ne obavijesti osobu s invaliditetom ili osobu sa smanjenom pokretljivošću pisanim putem u roku od pet radnih dana o razlozima odbijanja prihvaćanja rezervacije, odbijanja izdavanja karte ili uvjetovanja određivanja pratnje osobi s invaliditetom ili osobi sa smanjenom pokretljivošću  </w:t>
      </w:r>
      <w:r w:rsidR="003A06BD" w:rsidRPr="00961067">
        <w:rPr>
          <w:rStyle w:val="zadanifontodlomka-000004"/>
          <w:lang w:val="hr-HR"/>
        </w:rPr>
        <w:t>(članak 22. stavak 2. Uredbe (EU) 2021/782)</w:t>
      </w:r>
    </w:p>
    <w:p w14:paraId="2CD35099" w14:textId="55235C0D" w:rsidR="00EE0EFF" w:rsidRPr="00961067" w:rsidRDefault="00BC635B">
      <w:pPr>
        <w:pStyle w:val="normal-000003"/>
        <w:rPr>
          <w:lang w:val="hr-HR"/>
        </w:rPr>
      </w:pPr>
      <w:r w:rsidRPr="00961067">
        <w:rPr>
          <w:rStyle w:val="zadanifontodlomka-000004"/>
          <w:lang w:val="hr-HR"/>
        </w:rPr>
        <w:lastRenderedPageBreak/>
        <w:t xml:space="preserve">39. </w:t>
      </w:r>
      <w:r w:rsidR="007700AB">
        <w:rPr>
          <w:rStyle w:val="zadanifontodlomka-000004"/>
          <w:lang w:val="hr-HR"/>
        </w:rPr>
        <w:t xml:space="preserve"> </w:t>
      </w:r>
      <w:r w:rsidRPr="00961067">
        <w:rPr>
          <w:rStyle w:val="zadanifontodlomka-000004"/>
          <w:lang w:val="hr-HR"/>
        </w:rPr>
        <w:t>kao željeznički prijevoznik ili upravitelj kolodvora</w:t>
      </w:r>
      <w:r w:rsidR="00BF7081">
        <w:rPr>
          <w:rStyle w:val="zadanifontodlomka-000004"/>
          <w:lang w:val="hr-HR"/>
        </w:rPr>
        <w:t>,</w:t>
      </w:r>
      <w:r w:rsidRPr="00961067">
        <w:rPr>
          <w:rStyle w:val="zadanifontodlomka-000004"/>
          <w:lang w:val="hr-HR"/>
        </w:rPr>
        <w:t xml:space="preserve"> na kolodvoru bez osoblja</w:t>
      </w:r>
      <w:r w:rsidR="00BF7081">
        <w:rPr>
          <w:rStyle w:val="zadanifontodlomka-000004"/>
          <w:lang w:val="hr-HR"/>
        </w:rPr>
        <w:t>,</w:t>
      </w:r>
      <w:r w:rsidRPr="00961067">
        <w:rPr>
          <w:rStyle w:val="zadanifontodlomka-000004"/>
          <w:lang w:val="hr-HR"/>
        </w:rPr>
        <w:t xml:space="preserve"> ne osigura lako dostupnu informaciju o najbližem kolodvoru koji ima zaposlenika i o neposredno raspoloživoj pomoći za osobe s invaliditetom i osobe sa smanjenom pokretljivošću u skladu s pravilima o pristupačnosti iz članka 21. stavka 1. Uredbe (EU) 2012/782, među ostalim i u pristupačnim oblicima u skladu s odredbama Uredbi (EU) br. 454/2011 i (EU) br. 1300/2014 te Direktive (EU) 2019/882 </w:t>
      </w:r>
      <w:r w:rsidR="003A06BD" w:rsidRPr="00961067">
        <w:rPr>
          <w:rStyle w:val="zadanifontodlomka-000004"/>
          <w:lang w:val="hr-HR"/>
        </w:rPr>
        <w:t>(članak 22. stavak 3. Uredbe (EU) 2021/782)</w:t>
      </w:r>
    </w:p>
    <w:p w14:paraId="41C7C00B" w14:textId="41187632" w:rsidR="00EE0EFF" w:rsidRPr="00961067" w:rsidRDefault="00BC635B">
      <w:pPr>
        <w:pStyle w:val="normal-000003"/>
        <w:rPr>
          <w:lang w:val="hr-HR"/>
        </w:rPr>
      </w:pPr>
      <w:r w:rsidRPr="00961067">
        <w:rPr>
          <w:rStyle w:val="zadanifontodlomka-000004"/>
          <w:lang w:val="hr-HR"/>
        </w:rPr>
        <w:t>40. kao željeznički prijevoznik ili upravitelj kolodvora ne pruži pomoć na željezničkim kolodvorima i u vlaku osobama s invaliditetom ili osobama sa smanjenom pokretljivošću u skladu s odredbama propisanima u članku 23. Uredbe (EU) 2012/782</w:t>
      </w:r>
      <w:r w:rsidR="003A06BD">
        <w:rPr>
          <w:rStyle w:val="zadanifontodlomka-000004"/>
          <w:lang w:val="hr-HR"/>
        </w:rPr>
        <w:t xml:space="preserve"> </w:t>
      </w:r>
      <w:r w:rsidR="003A06BD" w:rsidRPr="00961067">
        <w:rPr>
          <w:rStyle w:val="zadanifontodlomka-000004"/>
          <w:lang w:val="hr-HR"/>
        </w:rPr>
        <w:t>(članak 23. Uredbe (EU) 2012/782)</w:t>
      </w:r>
      <w:r w:rsidRPr="00961067">
        <w:rPr>
          <w:lang w:val="hr-HR"/>
        </w:rPr>
        <w:t xml:space="preserve"> </w:t>
      </w:r>
    </w:p>
    <w:p w14:paraId="271F4442" w14:textId="488F42C0" w:rsidR="00EE0EFF" w:rsidRPr="00961067" w:rsidRDefault="00BC635B">
      <w:pPr>
        <w:pStyle w:val="normal-000003"/>
        <w:rPr>
          <w:lang w:val="hr-HR"/>
        </w:rPr>
      </w:pPr>
      <w:r w:rsidRPr="00961067">
        <w:rPr>
          <w:rStyle w:val="zadanifontodlomka-000004"/>
          <w:lang w:val="hr-HR"/>
        </w:rPr>
        <w:t xml:space="preserve">41. </w:t>
      </w:r>
      <w:r w:rsidR="007700AB">
        <w:rPr>
          <w:rStyle w:val="zadanifontodlomka-000004"/>
          <w:lang w:val="hr-HR"/>
        </w:rPr>
        <w:t xml:space="preserve"> </w:t>
      </w:r>
      <w:r w:rsidRPr="00961067">
        <w:rPr>
          <w:rStyle w:val="zadanifontodlomka-000004"/>
          <w:lang w:val="hr-HR"/>
        </w:rPr>
        <w:t xml:space="preserve">kao željeznički prijevoznik, upravitelj kolodvora, prodavatelj karata ili organizator putovanja ne stavi na raspolaganje jedinstveni mehanizam obavješćivanja kako bi se besplatno pružila pomoć osobama s invaliditetom i osobama sa smanjenom pokretljivošću kako je propisano člankom 24. Uredbe (EU) 2021/782 </w:t>
      </w:r>
      <w:r w:rsidR="003A06BD" w:rsidRPr="00961067">
        <w:rPr>
          <w:rStyle w:val="zadanifontodlomka-000004"/>
          <w:lang w:val="hr-HR"/>
        </w:rPr>
        <w:t>(članak 24. Uredbe (EU) 2021/782)</w:t>
      </w:r>
    </w:p>
    <w:p w14:paraId="758A5EC8" w14:textId="3B00AC66" w:rsidR="00EE0EFF" w:rsidRPr="00961067" w:rsidRDefault="00BC635B">
      <w:pPr>
        <w:pStyle w:val="normal-000003"/>
        <w:rPr>
          <w:lang w:val="hr-HR"/>
        </w:rPr>
      </w:pPr>
      <w:r w:rsidRPr="00961067">
        <w:rPr>
          <w:rStyle w:val="zadanifontodlomka-000004"/>
          <w:lang w:val="hr-HR"/>
        </w:rPr>
        <w:t xml:space="preserve">42. </w:t>
      </w:r>
      <w:r w:rsidR="007700AB">
        <w:rPr>
          <w:rStyle w:val="zadanifontodlomka-000004"/>
          <w:lang w:val="hr-HR"/>
        </w:rPr>
        <w:t xml:space="preserve"> </w:t>
      </w:r>
      <w:r w:rsidRPr="00961067">
        <w:rPr>
          <w:rStyle w:val="zadanifontodlomka-000004"/>
          <w:lang w:val="hr-HR"/>
        </w:rPr>
        <w:t xml:space="preserve">kao željeznički prijevoznik ili upravitelj kolodvora ne pruži naknadu bez nepotrebne odgode ukoliko prouzroči gubitak ili oštećenje opreme za kretanje, među ostalim i invalidskih kolica i pomagala, ili gubitak ili ozljedu pasa pomagača kojima se koriste osobe s invaliditetom i osobe sa smanjenom pokretljivošću </w:t>
      </w:r>
      <w:r w:rsidR="003A06BD" w:rsidRPr="00961067">
        <w:rPr>
          <w:rStyle w:val="zadanifontodlomka-000004"/>
          <w:lang w:val="hr-HR"/>
        </w:rPr>
        <w:t>(članak 25. stavak 1. Uredbe (EU) 2021/782)</w:t>
      </w:r>
    </w:p>
    <w:p w14:paraId="58631172" w14:textId="72A4899A" w:rsidR="00EE0EFF" w:rsidRPr="00961067" w:rsidRDefault="00BC635B">
      <w:pPr>
        <w:pStyle w:val="normal-000003"/>
        <w:rPr>
          <w:lang w:val="hr-HR"/>
        </w:rPr>
      </w:pPr>
      <w:r w:rsidRPr="00961067">
        <w:rPr>
          <w:rStyle w:val="zadanifontodlomka-000004"/>
          <w:lang w:val="hr-HR"/>
        </w:rPr>
        <w:t>43. kao željeznički prijevoznik ili upravitelj kolodvora, ako se primjenjuje</w:t>
      </w:r>
      <w:r w:rsidRPr="00961067">
        <w:rPr>
          <w:lang w:val="hr-HR"/>
        </w:rPr>
        <w:t xml:space="preserve"> </w:t>
      </w:r>
      <w:r w:rsidRPr="00961067">
        <w:rPr>
          <w:rStyle w:val="zadanifontodlomka-000004"/>
          <w:lang w:val="hr-HR"/>
        </w:rPr>
        <w:t xml:space="preserve">članak 25. stavak 1. Uredbe (EU) 2021/782, ne uloži brzo sve razumne napore kako bi pružio hitno potrebne privremene zamjene opreme za kretanje ili pomagala </w:t>
      </w:r>
      <w:r w:rsidR="003A06BD" w:rsidRPr="00961067">
        <w:rPr>
          <w:rStyle w:val="zadanifontodlomka-000004"/>
          <w:lang w:val="hr-HR"/>
        </w:rPr>
        <w:t>(članak 25. stavak 2. Uredbe (EU) 2021/782)</w:t>
      </w:r>
    </w:p>
    <w:p w14:paraId="6BA126BE" w14:textId="23E28712" w:rsidR="00EE0EFF" w:rsidRPr="00961067" w:rsidRDefault="00BC635B">
      <w:pPr>
        <w:pStyle w:val="normal-000003"/>
        <w:rPr>
          <w:lang w:val="hr-HR"/>
        </w:rPr>
      </w:pPr>
      <w:r w:rsidRPr="00961067">
        <w:rPr>
          <w:rStyle w:val="zadanifontodlomka-000004"/>
          <w:lang w:val="hr-HR"/>
        </w:rPr>
        <w:t xml:space="preserve">44. </w:t>
      </w:r>
      <w:r w:rsidR="007700AB">
        <w:rPr>
          <w:rStyle w:val="zadanifontodlomka-000004"/>
          <w:lang w:val="hr-HR"/>
        </w:rPr>
        <w:t xml:space="preserve"> </w:t>
      </w:r>
      <w:r w:rsidRPr="00961067">
        <w:rPr>
          <w:rStyle w:val="zadanifontodlomka-000004"/>
          <w:lang w:val="hr-HR"/>
        </w:rPr>
        <w:t xml:space="preserve">kao željeznički prijevoznik ili upravitelj kolodvora ne osigura da se svim članovima osoblja, među ostalim i novozaposlenim članovima osoblja, koji u okviru svojih redovnih dužnosti pružaju izravnu pomoć osobama s invaliditetom i osobama sa smanjenom pokretljivošću omogući osposobljavanje o invalidnosti da bi znali kako odgovoriti na potrebe osoba s invaliditetom i osoba sa smanjenom pokretljivošću </w:t>
      </w:r>
      <w:r w:rsidR="003A06BD" w:rsidRPr="00961067">
        <w:rPr>
          <w:rStyle w:val="zadanifontodlomka-000004"/>
          <w:lang w:val="hr-HR"/>
        </w:rPr>
        <w:t>(članak 26. stavak 1. Uredbe (EU) 2021/782)</w:t>
      </w:r>
    </w:p>
    <w:p w14:paraId="2058292F" w14:textId="446471FD" w:rsidR="00EE0EFF" w:rsidRPr="00961067" w:rsidRDefault="00BC635B">
      <w:pPr>
        <w:pStyle w:val="normal-000003"/>
        <w:rPr>
          <w:lang w:val="hr-HR"/>
        </w:rPr>
      </w:pPr>
      <w:r w:rsidRPr="00961067">
        <w:rPr>
          <w:rStyle w:val="zadanifontodlomka-000004"/>
          <w:lang w:val="hr-HR"/>
        </w:rPr>
        <w:t xml:space="preserve">45. </w:t>
      </w:r>
      <w:r w:rsidR="007700AB">
        <w:rPr>
          <w:rStyle w:val="zadanifontodlomka-000004"/>
          <w:lang w:val="hr-HR"/>
        </w:rPr>
        <w:t xml:space="preserve"> </w:t>
      </w:r>
      <w:r w:rsidRPr="00961067">
        <w:rPr>
          <w:rStyle w:val="zadanifontodlomka-000004"/>
          <w:lang w:val="hr-HR"/>
        </w:rPr>
        <w:t>kao željeznički prijevoznik ili upravitelj kolodvora ne osigura da se svim članovima osoblja, koji rade na kolodvorima ili u vlakovima, a koji su u izravnom kontaktu s putnicima, omoguć</w:t>
      </w:r>
      <w:r w:rsidR="0005387C">
        <w:rPr>
          <w:rStyle w:val="zadanifontodlomka-000004"/>
          <w:lang w:val="hr-HR"/>
        </w:rPr>
        <w:t>i</w:t>
      </w:r>
      <w:r w:rsidRPr="00961067">
        <w:rPr>
          <w:rStyle w:val="zadanifontodlomka-000004"/>
          <w:lang w:val="hr-HR"/>
        </w:rPr>
        <w:t xml:space="preserve"> osposobljavanje i </w:t>
      </w:r>
      <w:r w:rsidR="00B67B6A">
        <w:rPr>
          <w:rStyle w:val="zadanifontodlomka-000004"/>
          <w:lang w:val="hr-HR"/>
        </w:rPr>
        <w:t>redoviti tečajevi</w:t>
      </w:r>
      <w:r w:rsidRPr="00961067">
        <w:rPr>
          <w:rStyle w:val="zadanifontodlomka-000004"/>
          <w:lang w:val="hr-HR"/>
        </w:rPr>
        <w:t xml:space="preserve"> za obnovu znanja radi postizanja svijesti o potrebama osoba s invaliditetom i osoba sa smanjenom pokretljivošću </w:t>
      </w:r>
      <w:r w:rsidR="003A06BD" w:rsidRPr="00961067">
        <w:rPr>
          <w:rStyle w:val="zadanifontodlomka-000004"/>
          <w:lang w:val="hr-HR"/>
        </w:rPr>
        <w:t>(članak 26. stavak 1. Uredbe (EU) 2021/782)</w:t>
      </w:r>
    </w:p>
    <w:p w14:paraId="7130A1C0" w14:textId="5C75D671" w:rsidR="00066554" w:rsidRDefault="00BC635B">
      <w:pPr>
        <w:pStyle w:val="normal-000003"/>
        <w:rPr>
          <w:rStyle w:val="zadanifontodlomka-000004"/>
          <w:lang w:val="hr-HR"/>
        </w:rPr>
      </w:pPr>
      <w:r w:rsidRPr="00961067">
        <w:rPr>
          <w:rStyle w:val="zadanifontodlomka-000004"/>
          <w:lang w:val="hr-HR"/>
        </w:rPr>
        <w:lastRenderedPageBreak/>
        <w:t xml:space="preserve">46. </w:t>
      </w:r>
      <w:r w:rsidR="007700AB">
        <w:rPr>
          <w:rStyle w:val="zadanifontodlomka-000004"/>
          <w:lang w:val="hr-HR"/>
        </w:rPr>
        <w:t xml:space="preserve"> </w:t>
      </w:r>
      <w:r w:rsidRPr="00961067">
        <w:rPr>
          <w:rStyle w:val="zadanifontodlomka-000004"/>
          <w:lang w:val="hr-HR"/>
        </w:rPr>
        <w:t xml:space="preserve">kao željeznički prijevoznik ili upravitelj kolodvora čiji je godišnji prosječni promet veći od 10000 putnika dnevno ne uspostavi mehanizam za rješavanje pritužbi u pogledu prava i </w:t>
      </w:r>
      <w:r w:rsidR="00B67B6A">
        <w:rPr>
          <w:rStyle w:val="zadanifontodlomka-000004"/>
          <w:lang w:val="hr-HR"/>
        </w:rPr>
        <w:t>obveza</w:t>
      </w:r>
      <w:r w:rsidR="00B67B6A" w:rsidRPr="00961067">
        <w:rPr>
          <w:rStyle w:val="zadanifontodlomka-000004"/>
          <w:lang w:val="hr-HR"/>
        </w:rPr>
        <w:t xml:space="preserve"> </w:t>
      </w:r>
      <w:r w:rsidRPr="00961067">
        <w:rPr>
          <w:rStyle w:val="zadanifontodlomka-000004"/>
          <w:lang w:val="hr-HR"/>
        </w:rPr>
        <w:t xml:space="preserve">propisanih Uredbom (EU) 2021/782 u svojim područjima nadležnosti i putnika jasno ne informira o svojim podacima za kontakt i o radnom jeziku (jezicima), osim u području odgovornosti željezničkih prijevoznika za putnike i njihovu prtljagu iz poglavlja III. Uredbe (EU) 2021/782 </w:t>
      </w:r>
      <w:r w:rsidR="003A06BD" w:rsidRPr="00961067">
        <w:rPr>
          <w:rStyle w:val="zadanifontodlomka-000004"/>
          <w:lang w:val="hr-HR"/>
        </w:rPr>
        <w:t>(članak 28. stavak 1. Uredbe (EU) 2021/782)</w:t>
      </w:r>
    </w:p>
    <w:p w14:paraId="71BA2CFF" w14:textId="5D291892" w:rsidR="00EE0EFF" w:rsidRPr="00961067" w:rsidRDefault="00BC635B">
      <w:pPr>
        <w:pStyle w:val="normal-000003"/>
        <w:rPr>
          <w:lang w:val="hr-HR"/>
        </w:rPr>
      </w:pPr>
      <w:r w:rsidRPr="00961067">
        <w:rPr>
          <w:rStyle w:val="zadanifontodlomka-000004"/>
          <w:lang w:val="hr-HR"/>
        </w:rPr>
        <w:t xml:space="preserve">47. </w:t>
      </w:r>
      <w:r w:rsidR="007700AB">
        <w:rPr>
          <w:rStyle w:val="zadanifontodlomka-000004"/>
          <w:lang w:val="hr-HR"/>
        </w:rPr>
        <w:t xml:space="preserve"> </w:t>
      </w:r>
      <w:r w:rsidRPr="00961067">
        <w:rPr>
          <w:rStyle w:val="zadanifontodlomka-000004"/>
          <w:lang w:val="hr-HR"/>
        </w:rPr>
        <w:t>kao željeznički prijevoznik ili upravitelj kolodvora čiji je godišnji prosječni promet veći od 10000 putnika u roku od mjesec dana od zaprimanja pritužbe ne dostavi obrazloženi odgovor ili u opravdanim slučajevima ne obavijesti putnika da će dobiti odgovor u razdoblju od najviše tri mjeseca od datuma primitka pritužbe</w:t>
      </w:r>
      <w:r w:rsidR="003A06BD">
        <w:rPr>
          <w:rStyle w:val="zadanifontodlomka-000004"/>
          <w:lang w:val="hr-HR"/>
        </w:rPr>
        <w:t xml:space="preserve"> </w:t>
      </w:r>
      <w:r w:rsidR="003A06BD" w:rsidRPr="00961067">
        <w:rPr>
          <w:rStyle w:val="zadanifontodlomka-000004"/>
          <w:lang w:val="hr-HR"/>
        </w:rPr>
        <w:t>(članak 28. stavak 2. Uredbe (EU) 2021/782)</w:t>
      </w:r>
      <w:r w:rsidRPr="00961067">
        <w:rPr>
          <w:lang w:val="hr-HR"/>
        </w:rPr>
        <w:t xml:space="preserve"> </w:t>
      </w:r>
    </w:p>
    <w:p w14:paraId="0E5D225C" w14:textId="76AD3D1B" w:rsidR="00066554" w:rsidRDefault="00BC635B">
      <w:pPr>
        <w:pStyle w:val="normal-000003"/>
        <w:rPr>
          <w:rStyle w:val="zadanifontodlomka-000004"/>
          <w:lang w:val="hr-HR"/>
        </w:rPr>
      </w:pPr>
      <w:r w:rsidRPr="00961067">
        <w:rPr>
          <w:rStyle w:val="zadanifontodlomka-000004"/>
          <w:lang w:val="hr-HR"/>
        </w:rPr>
        <w:t xml:space="preserve">48. kao željeznički prijevoznik ili upravitelj kolodvora čiji je godišnji prosječni promet veći od 10000 putnika dnevno ne čuva podatke potrebne za procjenu pritužbe tijekom cjelokupnog trajanja postupka rješavanja pritužbe što uključuje postupke rješavanja pritužbe iz članaka 33. i 34. Uredbe (EU) 2021/782 i na zahtjev ne dostavi te podatke Regulatornom tijelu </w:t>
      </w:r>
      <w:r w:rsidR="003A06BD" w:rsidRPr="003A06BD">
        <w:rPr>
          <w:lang w:val="hr-HR"/>
        </w:rPr>
        <w:t xml:space="preserve">(članak 28. stavak 2. Uredbe (EU) 2021/782) </w:t>
      </w:r>
    </w:p>
    <w:p w14:paraId="25FBD04E" w14:textId="2FB09D98" w:rsidR="00066554" w:rsidRDefault="00BC635B">
      <w:pPr>
        <w:pStyle w:val="normal-000003"/>
        <w:rPr>
          <w:rStyle w:val="zadanifontodlomka-000004"/>
          <w:lang w:val="hr-HR"/>
        </w:rPr>
      </w:pPr>
      <w:r w:rsidRPr="00961067">
        <w:rPr>
          <w:rStyle w:val="zadanifontodlomka-000004"/>
          <w:lang w:val="hr-HR"/>
        </w:rPr>
        <w:t xml:space="preserve">49. </w:t>
      </w:r>
      <w:r w:rsidR="007700AB">
        <w:rPr>
          <w:rStyle w:val="zadanifontodlomka-000004"/>
          <w:lang w:val="hr-HR"/>
        </w:rPr>
        <w:t xml:space="preserve"> </w:t>
      </w:r>
      <w:r w:rsidRPr="00961067">
        <w:rPr>
          <w:rStyle w:val="zadanifontodlomka-000004"/>
          <w:lang w:val="hr-HR"/>
        </w:rPr>
        <w:t xml:space="preserve">kao željeznički prijevoznik ili upravitelj kolodvora čiji je godišnji prosječni promet veći od 10000 putnika dnevno, ne učini pojedinosti o postupku rješavanja pritužbi dostupne javnosti, među ostalima </w:t>
      </w:r>
      <w:r w:rsidR="00B67B6A">
        <w:rPr>
          <w:rStyle w:val="zadanifontodlomka-000004"/>
          <w:lang w:val="hr-HR"/>
        </w:rPr>
        <w:t>i</w:t>
      </w:r>
      <w:r w:rsidR="00B67B6A" w:rsidRPr="00961067">
        <w:rPr>
          <w:rStyle w:val="zadanifontodlomka-000004"/>
          <w:lang w:val="hr-HR"/>
        </w:rPr>
        <w:t xml:space="preserve"> </w:t>
      </w:r>
      <w:r w:rsidRPr="00961067">
        <w:rPr>
          <w:rStyle w:val="zadanifontodlomka-000004"/>
          <w:lang w:val="hr-HR"/>
        </w:rPr>
        <w:t>osobama s invaliditetom i osobama sa smanjenom pokretljivošću te  na zahtjev ne stavi na raspolaganje</w:t>
      </w:r>
      <w:r w:rsidR="00BF7081">
        <w:rPr>
          <w:rStyle w:val="zadanifontodlomka-000004"/>
          <w:lang w:val="hr-HR"/>
        </w:rPr>
        <w:t>,</w:t>
      </w:r>
      <w:r w:rsidRPr="00961067">
        <w:rPr>
          <w:rStyle w:val="zadanifontodlomka-000004"/>
          <w:lang w:val="hr-HR"/>
        </w:rPr>
        <w:t xml:space="preserve"> barem na hrvatskom jeziku</w:t>
      </w:r>
      <w:r w:rsidR="00BF7081">
        <w:rPr>
          <w:rStyle w:val="zadanifontodlomka-000004"/>
          <w:lang w:val="hr-HR"/>
        </w:rPr>
        <w:t>,</w:t>
      </w:r>
      <w:r w:rsidRPr="00961067">
        <w:rPr>
          <w:rStyle w:val="zadanifontodlomka-000004"/>
          <w:lang w:val="hr-HR"/>
        </w:rPr>
        <w:t xml:space="preserve"> pojedinosti o postupku rješavanja pritužbe </w:t>
      </w:r>
      <w:r w:rsidR="003A06BD" w:rsidRPr="003A06BD">
        <w:rPr>
          <w:lang w:val="hr-HR"/>
        </w:rPr>
        <w:t xml:space="preserve">(članak 28. stavak 3. Uredbe (EU) 2021/782) </w:t>
      </w:r>
    </w:p>
    <w:p w14:paraId="4873129B" w14:textId="7340EB7D" w:rsidR="00066554" w:rsidRDefault="00BC635B">
      <w:pPr>
        <w:pStyle w:val="normal-000003"/>
        <w:rPr>
          <w:rStyle w:val="zadanifontodlomka-000004"/>
          <w:lang w:val="hr-HR"/>
        </w:rPr>
      </w:pPr>
      <w:r w:rsidRPr="00961067">
        <w:rPr>
          <w:rStyle w:val="zadanifontodlomka-000004"/>
          <w:lang w:val="hr-HR"/>
        </w:rPr>
        <w:t xml:space="preserve">50. kao željeznički prijevoznik ne uspostavi standarde kvalitete usluge i ne provodi sustav upravljanja kvalitetom barem s elementima navedenim u Prilogu III. Uredbe (EU) 2021/782 </w:t>
      </w:r>
      <w:r w:rsidR="003A06BD" w:rsidRPr="00961067">
        <w:rPr>
          <w:rStyle w:val="zadanifontodlomka-000004"/>
          <w:lang w:val="hr-HR"/>
        </w:rPr>
        <w:t>(članak 29. stavak 1. Uredbe (EU) 2021/782)</w:t>
      </w:r>
    </w:p>
    <w:p w14:paraId="019DAF16" w14:textId="1C9713A6" w:rsidR="00EE0EFF" w:rsidRPr="00961067" w:rsidRDefault="00BC635B">
      <w:pPr>
        <w:pStyle w:val="normal-000003"/>
        <w:rPr>
          <w:lang w:val="hr-HR"/>
        </w:rPr>
      </w:pPr>
      <w:r w:rsidRPr="00961067">
        <w:rPr>
          <w:rStyle w:val="zadanifontodlomka-000004"/>
          <w:lang w:val="hr-HR"/>
        </w:rPr>
        <w:t xml:space="preserve">51. </w:t>
      </w:r>
      <w:r w:rsidR="007700AB">
        <w:rPr>
          <w:rStyle w:val="zadanifontodlomka-000004"/>
          <w:lang w:val="hr-HR"/>
        </w:rPr>
        <w:t xml:space="preserve"> </w:t>
      </w:r>
      <w:r w:rsidRPr="00961067">
        <w:rPr>
          <w:rStyle w:val="zadanifontodlomka-000004"/>
          <w:lang w:val="hr-HR"/>
        </w:rPr>
        <w:t xml:space="preserve">kao željeznički prijevoznik ne nadzire vlastitu uspješnost s pomoću standarda kvalitete usluge i svake dvije godine ne objavi izvješće o kvaliteti usluge na svojoj mrežnoj stranici ili ne stavi izvješće o kvaliteti svojih usluga na raspolaganje na internetskim stranicama Agencije Europske unije za željeznice </w:t>
      </w:r>
      <w:r w:rsidR="003A06BD" w:rsidRPr="00961067">
        <w:rPr>
          <w:rStyle w:val="zadanifontodlomka-000004"/>
          <w:lang w:val="hr-HR"/>
        </w:rPr>
        <w:t>(članak 29. stavak 2. Uredbe (EU) 2021/782)</w:t>
      </w:r>
    </w:p>
    <w:p w14:paraId="19528C40" w14:textId="6AD976E2" w:rsidR="00066554" w:rsidRDefault="00BC635B">
      <w:pPr>
        <w:pStyle w:val="normal-000003"/>
        <w:rPr>
          <w:rStyle w:val="zadanifontodlomka-000004"/>
          <w:lang w:val="hr-HR"/>
        </w:rPr>
      </w:pPr>
      <w:r w:rsidRPr="00961067">
        <w:rPr>
          <w:rStyle w:val="zadanifontodlomka-000004"/>
          <w:lang w:val="hr-HR"/>
        </w:rPr>
        <w:t xml:space="preserve">52. </w:t>
      </w:r>
      <w:r w:rsidR="007700AB">
        <w:rPr>
          <w:rStyle w:val="zadanifontodlomka-000004"/>
          <w:lang w:val="hr-HR"/>
        </w:rPr>
        <w:t xml:space="preserve"> </w:t>
      </w:r>
      <w:r w:rsidRPr="00961067">
        <w:rPr>
          <w:rStyle w:val="zadanifontodlomka-000004"/>
          <w:lang w:val="hr-HR"/>
        </w:rPr>
        <w:t xml:space="preserve">kao upravitelj kolodvora ne uspostavi standarde kvalitete usluge na temelju relevantnih elemenata navedenih u Prilogu III. Uredbe (EU) 2021/782 ili ne prati svoju uspješnost na temelju tih standarda ili na zahtjev nacionalnim tijelima javne vlasti ne pruža pristup informacijama o uspješnosti </w:t>
      </w:r>
      <w:r w:rsidR="0086265E" w:rsidRPr="00961067">
        <w:rPr>
          <w:rStyle w:val="zadanifontodlomka-000004"/>
          <w:lang w:val="hr-HR"/>
        </w:rPr>
        <w:t>(članak 29. stavak 3. Uredbe (EU) 2021/782)</w:t>
      </w:r>
    </w:p>
    <w:p w14:paraId="0EDB4201" w14:textId="33B2A30E" w:rsidR="00EE0EFF" w:rsidRPr="00961067" w:rsidRDefault="00BC635B">
      <w:pPr>
        <w:pStyle w:val="normal-000003"/>
        <w:rPr>
          <w:lang w:val="hr-HR"/>
        </w:rPr>
      </w:pPr>
      <w:r w:rsidRPr="00961067">
        <w:rPr>
          <w:rStyle w:val="zadanifontodlomka-000004"/>
          <w:lang w:val="hr-HR"/>
        </w:rPr>
        <w:lastRenderedPageBreak/>
        <w:t xml:space="preserve">53. </w:t>
      </w:r>
      <w:r w:rsidR="007700AB">
        <w:rPr>
          <w:rStyle w:val="zadanifontodlomka-000004"/>
          <w:lang w:val="hr-HR"/>
        </w:rPr>
        <w:t xml:space="preserve"> </w:t>
      </w:r>
      <w:r w:rsidRPr="00961067">
        <w:rPr>
          <w:rStyle w:val="zadanifontodlomka-000004"/>
          <w:lang w:val="hr-HR"/>
        </w:rPr>
        <w:t xml:space="preserve">kao željeznički prijevoznik, upravitelj kolodvora, prodavatelj karata ili organizator putovanja prilikom prodaje karata ne informira putnike o pravima i obvezama u skladu s člankom 30. Uredbe (EU) 2021/782 </w:t>
      </w:r>
      <w:r w:rsidR="0086265E" w:rsidRPr="00961067">
        <w:rPr>
          <w:rStyle w:val="zadanifontodlomka-000004"/>
          <w:lang w:val="hr-HR"/>
        </w:rPr>
        <w:t>(članak 30. Uredbe (EU) 2021/782)</w:t>
      </w:r>
    </w:p>
    <w:p w14:paraId="0C7FDBAC" w14:textId="672619BD" w:rsidR="00EE0EFF" w:rsidRPr="00961067" w:rsidRDefault="00BC635B">
      <w:pPr>
        <w:pStyle w:val="normal-000003"/>
        <w:rPr>
          <w:lang w:val="hr-HR"/>
        </w:rPr>
      </w:pPr>
      <w:r w:rsidRPr="00961067">
        <w:rPr>
          <w:rStyle w:val="zadanifontodlomka-000004"/>
          <w:lang w:val="hr-HR"/>
        </w:rPr>
        <w:t xml:space="preserve">54. </w:t>
      </w:r>
      <w:r w:rsidR="007700AB">
        <w:rPr>
          <w:rStyle w:val="zadanifontodlomka-000004"/>
          <w:lang w:val="hr-HR"/>
        </w:rPr>
        <w:t xml:space="preserve"> </w:t>
      </w:r>
      <w:r w:rsidRPr="00961067">
        <w:rPr>
          <w:rStyle w:val="zadanifontodlomka-000004"/>
          <w:lang w:val="hr-HR"/>
        </w:rPr>
        <w:t xml:space="preserve">željeznički prijevoznik, upravitelj kolodvora, upravitelj infrastrukture, prodavatelj karata ili organizator putovanja na zahtjev Regulatornog tijela za potrebe članka 32. stavka 1. Uredbe (EU) 2021/782 bez nepotrebne odgode ne dostavi relevantne dokumente i informacije, a u svakom slučaju u roku od mjesec dana od primitka zahtjeva </w:t>
      </w:r>
      <w:r w:rsidR="0086265E" w:rsidRPr="00961067">
        <w:rPr>
          <w:rStyle w:val="zadanifontodlomka-000004"/>
          <w:lang w:val="hr-HR"/>
        </w:rPr>
        <w:t>(članak 32. stavak 2. Uredbe (EU) 2021/782)</w:t>
      </w:r>
    </w:p>
    <w:p w14:paraId="201B1344" w14:textId="01A8A112" w:rsidR="00EF12A9" w:rsidRDefault="00BC635B">
      <w:pPr>
        <w:pStyle w:val="normal-000003"/>
        <w:rPr>
          <w:rStyle w:val="zadanifontodlomka-000004"/>
          <w:lang w:val="hr-HR"/>
        </w:rPr>
      </w:pPr>
      <w:r w:rsidRPr="00961067">
        <w:rPr>
          <w:rStyle w:val="zadanifontodlomka-000004"/>
          <w:lang w:val="hr-HR"/>
        </w:rPr>
        <w:t xml:space="preserve">55. </w:t>
      </w:r>
      <w:r w:rsidR="007700AB">
        <w:rPr>
          <w:rStyle w:val="zadanifontodlomka-000004"/>
          <w:lang w:val="hr-HR"/>
        </w:rPr>
        <w:t xml:space="preserve"> </w:t>
      </w:r>
      <w:r w:rsidRPr="00961067">
        <w:rPr>
          <w:rStyle w:val="zadanifontodlomka-000004"/>
          <w:lang w:val="hr-HR"/>
        </w:rPr>
        <w:t>kao željeznički prijevoznik ne dostavi svoje kontakt podatke Regulatornom tijelu</w:t>
      </w:r>
      <w:r w:rsidR="0086265E">
        <w:rPr>
          <w:rStyle w:val="zadanifontodlomka-000004"/>
          <w:lang w:val="hr-HR"/>
        </w:rPr>
        <w:t xml:space="preserve"> </w:t>
      </w:r>
      <w:r w:rsidR="0086265E" w:rsidRPr="0086265E">
        <w:rPr>
          <w:lang w:val="hr-HR"/>
        </w:rPr>
        <w:t>(članak 32. stavak 4. Uredbe</w:t>
      </w:r>
      <w:r w:rsidR="00180C51">
        <w:rPr>
          <w:lang w:val="hr-HR"/>
        </w:rPr>
        <w:t xml:space="preserve"> (EU) 2021/782)</w:t>
      </w:r>
      <w:r w:rsidR="00EF12A9">
        <w:rPr>
          <w:rStyle w:val="zadanifontodlomka-000004"/>
          <w:lang w:val="hr-HR"/>
        </w:rPr>
        <w:t>.</w:t>
      </w:r>
    </w:p>
    <w:p w14:paraId="49BED542"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390813FD" w14:textId="6656A62D" w:rsidR="00EE0EFF" w:rsidRPr="00961067" w:rsidRDefault="00BC635B">
      <w:pPr>
        <w:pStyle w:val="normal-000006"/>
        <w:rPr>
          <w:lang w:val="hr-HR"/>
        </w:rPr>
      </w:pPr>
      <w:r w:rsidRPr="00961067">
        <w:rPr>
          <w:rStyle w:val="zadanifontodlomka-000004"/>
          <w:lang w:val="hr-HR"/>
        </w:rPr>
        <w:t>(3) Za prekršaje iz stavaka 1. i 2. ovoga članka kaznit će se i odgovorna osoba u pravnoj osobi novčanom kaznom u iznosu od 700,00 eura do 2.700,00 eura.“</w:t>
      </w:r>
      <w:r w:rsidR="00BF5ECC">
        <w:rPr>
          <w:lang w:val="hr-HR"/>
        </w:rPr>
        <w:t>.</w:t>
      </w:r>
    </w:p>
    <w:p w14:paraId="05F3AC54"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7026B6B4" w14:textId="77777777" w:rsidR="00EE0EFF" w:rsidRPr="00961067" w:rsidRDefault="00BC635B">
      <w:pPr>
        <w:pStyle w:val="normal-000006"/>
        <w:rPr>
          <w:lang w:val="hr-HR"/>
        </w:rPr>
      </w:pPr>
      <w:r w:rsidRPr="00961067">
        <w:rPr>
          <w:rStyle w:val="000005"/>
          <w:lang w:val="hr-HR"/>
        </w:rPr>
        <w:t> </w:t>
      </w:r>
      <w:r w:rsidRPr="00961067">
        <w:rPr>
          <w:lang w:val="hr-HR"/>
        </w:rPr>
        <w:t xml:space="preserve"> </w:t>
      </w:r>
    </w:p>
    <w:p w14:paraId="183C0D55" w14:textId="77777777" w:rsidR="00EE0EFF" w:rsidRPr="00961067" w:rsidRDefault="00BC635B">
      <w:pPr>
        <w:pStyle w:val="Normal1"/>
        <w:rPr>
          <w:lang w:val="hr-HR"/>
        </w:rPr>
      </w:pPr>
      <w:r w:rsidRPr="00961067">
        <w:rPr>
          <w:rStyle w:val="zadanifontodlomka-000001"/>
          <w:lang w:val="hr-HR"/>
        </w:rPr>
        <w:t xml:space="preserve">PRIJELAZNA I ZAVRŠNA ODREDBA </w:t>
      </w:r>
    </w:p>
    <w:p w14:paraId="52D825C2" w14:textId="77777777" w:rsidR="00EE0EFF" w:rsidRPr="00961067" w:rsidRDefault="00BC635B">
      <w:pPr>
        <w:pStyle w:val="Normal1"/>
        <w:rPr>
          <w:lang w:val="hr-HR"/>
        </w:rPr>
      </w:pPr>
      <w:r w:rsidRPr="00961067">
        <w:rPr>
          <w:lang w:val="hr-HR"/>
        </w:rPr>
        <w:t> </w:t>
      </w:r>
    </w:p>
    <w:p w14:paraId="492D5FF0"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14. </w:t>
      </w:r>
    </w:p>
    <w:p w14:paraId="6CC65992" w14:textId="77777777" w:rsidR="00EE0EFF" w:rsidRPr="00961067" w:rsidRDefault="00BC635B">
      <w:pPr>
        <w:pStyle w:val="Normal1"/>
        <w:rPr>
          <w:lang w:val="hr-HR"/>
        </w:rPr>
      </w:pPr>
      <w:r w:rsidRPr="00961067">
        <w:rPr>
          <w:rStyle w:val="000005"/>
          <w:lang w:val="hr-HR"/>
        </w:rPr>
        <w:t> </w:t>
      </w:r>
      <w:r w:rsidRPr="00961067">
        <w:rPr>
          <w:lang w:val="hr-HR"/>
        </w:rPr>
        <w:t xml:space="preserve"> </w:t>
      </w:r>
    </w:p>
    <w:p w14:paraId="106718A6" w14:textId="064FC411" w:rsidR="00EE0EFF" w:rsidRPr="00961067" w:rsidRDefault="00BC635B">
      <w:pPr>
        <w:pStyle w:val="normal-000003"/>
        <w:rPr>
          <w:lang w:val="hr-HR"/>
        </w:rPr>
      </w:pPr>
      <w:r w:rsidRPr="00961067">
        <w:rPr>
          <w:rStyle w:val="zadanifontodlomka-000004"/>
          <w:lang w:val="hr-HR"/>
        </w:rPr>
        <w:t xml:space="preserve">Postupci </w:t>
      </w:r>
      <w:r w:rsidR="00F16A26">
        <w:rPr>
          <w:rStyle w:val="zadanifontodlomka-000004"/>
          <w:lang w:val="hr-HR"/>
        </w:rPr>
        <w:t>vezani za</w:t>
      </w:r>
      <w:r w:rsidR="00E40C44">
        <w:rPr>
          <w:rStyle w:val="zadanifontodlomka-000004"/>
          <w:lang w:val="hr-HR"/>
        </w:rPr>
        <w:t xml:space="preserve"> ostvarivanje</w:t>
      </w:r>
      <w:r w:rsidR="00F16A26">
        <w:rPr>
          <w:rStyle w:val="zadanifontodlomka-000004"/>
          <w:lang w:val="hr-HR"/>
        </w:rPr>
        <w:t xml:space="preserve"> prava i obvez</w:t>
      </w:r>
      <w:r w:rsidR="00C45970">
        <w:rPr>
          <w:rStyle w:val="zadanifontodlomka-000004"/>
          <w:lang w:val="hr-HR"/>
        </w:rPr>
        <w:t>a</w:t>
      </w:r>
      <w:r w:rsidR="00F16A26">
        <w:rPr>
          <w:rStyle w:val="zadanifontodlomka-000004"/>
          <w:lang w:val="hr-HR"/>
        </w:rPr>
        <w:t xml:space="preserve"> putnika </w:t>
      </w:r>
      <w:r w:rsidRPr="00961067">
        <w:rPr>
          <w:rStyle w:val="zadanifontodlomka-000004"/>
          <w:lang w:val="hr-HR"/>
        </w:rPr>
        <w:t>započeti prema odredbama Zakona o regulaciji tržišta željezničkih usluga i zaštiti prava putnika u željezničkom prijevozu („Narodne novine“, broj 104/17</w:t>
      </w:r>
      <w:r w:rsidR="0035791C">
        <w:rPr>
          <w:rStyle w:val="zadanifontodlomka-000004"/>
          <w:lang w:val="hr-HR"/>
        </w:rPr>
        <w:t>.</w:t>
      </w:r>
      <w:r w:rsidRPr="00961067">
        <w:rPr>
          <w:rStyle w:val="zadanifontodlomka-000004"/>
          <w:lang w:val="hr-HR"/>
        </w:rPr>
        <w:t>) do dana stupanja na snagu ovoga Zakona dovršit će se prema odredbama toga Zakona.</w:t>
      </w:r>
      <w:r w:rsidRPr="00961067">
        <w:rPr>
          <w:lang w:val="hr-HR"/>
        </w:rPr>
        <w:t xml:space="preserve"> </w:t>
      </w:r>
    </w:p>
    <w:p w14:paraId="718686BD" w14:textId="77777777" w:rsidR="00EE0EFF" w:rsidRPr="00961067" w:rsidRDefault="00BC635B">
      <w:pPr>
        <w:pStyle w:val="normal-000003"/>
        <w:rPr>
          <w:lang w:val="hr-HR"/>
        </w:rPr>
      </w:pPr>
      <w:r w:rsidRPr="00961067">
        <w:rPr>
          <w:rStyle w:val="000005"/>
          <w:lang w:val="hr-HR"/>
        </w:rPr>
        <w:t> </w:t>
      </w:r>
      <w:r w:rsidRPr="00961067">
        <w:rPr>
          <w:lang w:val="hr-HR"/>
        </w:rPr>
        <w:t xml:space="preserve"> </w:t>
      </w:r>
    </w:p>
    <w:p w14:paraId="50EBFAB8" w14:textId="77777777" w:rsidR="00EE0EFF" w:rsidRPr="00961067" w:rsidRDefault="00BC635B">
      <w:pPr>
        <w:pStyle w:val="Heading1"/>
        <w:spacing w:before="0" w:after="0" w:afterAutospacing="0"/>
        <w:jc w:val="center"/>
        <w:rPr>
          <w:rFonts w:eastAsia="Times New Roman"/>
          <w:sz w:val="24"/>
          <w:szCs w:val="24"/>
          <w:lang w:val="hr-HR"/>
        </w:rPr>
      </w:pPr>
      <w:r w:rsidRPr="00961067">
        <w:rPr>
          <w:rStyle w:val="zadanifontodlomka-000001"/>
          <w:rFonts w:eastAsia="Times New Roman"/>
          <w:b/>
          <w:bCs/>
          <w:lang w:val="hr-HR"/>
        </w:rPr>
        <w:t xml:space="preserve">Članak 15. </w:t>
      </w:r>
    </w:p>
    <w:p w14:paraId="07FE3AA4" w14:textId="77777777" w:rsidR="00EE0EFF" w:rsidRPr="00961067" w:rsidRDefault="00BC635B">
      <w:pPr>
        <w:pStyle w:val="normal-000006"/>
        <w:rPr>
          <w:lang w:val="hr-HR"/>
        </w:rPr>
      </w:pPr>
      <w:r w:rsidRPr="00961067">
        <w:rPr>
          <w:rStyle w:val="000000"/>
          <w:lang w:val="hr-HR"/>
        </w:rPr>
        <w:t xml:space="preserve">  </w:t>
      </w:r>
    </w:p>
    <w:p w14:paraId="3F1C583B" w14:textId="77777777" w:rsidR="00EE0EFF" w:rsidRPr="00961067" w:rsidRDefault="00BC635B">
      <w:pPr>
        <w:pStyle w:val="normal-000003"/>
        <w:rPr>
          <w:lang w:val="hr-HR"/>
        </w:rPr>
      </w:pPr>
      <w:r w:rsidRPr="00961067">
        <w:rPr>
          <w:rStyle w:val="zadanifontodlomka-000004"/>
          <w:lang w:val="hr-HR"/>
        </w:rPr>
        <w:t>Ovaj Zakon stupa na snagu osmoga dana od dana objave u „Narodnim novinama“.</w:t>
      </w:r>
      <w:r w:rsidRPr="00961067">
        <w:rPr>
          <w:lang w:val="hr-HR"/>
        </w:rPr>
        <w:t xml:space="preserve"> </w:t>
      </w:r>
    </w:p>
    <w:p w14:paraId="3D71A12E" w14:textId="77777777" w:rsidR="00EE0EFF" w:rsidRPr="00961067" w:rsidRDefault="00BC635B">
      <w:pPr>
        <w:pStyle w:val="normal-000006"/>
        <w:rPr>
          <w:lang w:val="hr-HR"/>
        </w:rPr>
      </w:pPr>
      <w:r w:rsidRPr="00961067">
        <w:rPr>
          <w:rStyle w:val="000000"/>
          <w:lang w:val="hr-HR"/>
        </w:rPr>
        <w:t xml:space="preserve">  </w:t>
      </w:r>
    </w:p>
    <w:p w14:paraId="4B414211" w14:textId="77777777" w:rsidR="00BC635B" w:rsidRDefault="00BC635B">
      <w:pPr>
        <w:pStyle w:val="normal-000006"/>
        <w:rPr>
          <w:rStyle w:val="000000"/>
          <w:lang w:val="hr-HR"/>
        </w:rPr>
      </w:pPr>
      <w:r w:rsidRPr="00961067">
        <w:rPr>
          <w:rStyle w:val="000000"/>
          <w:lang w:val="hr-HR"/>
        </w:rPr>
        <w:t xml:space="preserve">  </w:t>
      </w:r>
    </w:p>
    <w:p w14:paraId="219076A5" w14:textId="77777777" w:rsidR="00CE0633" w:rsidRDefault="00CE0633">
      <w:pPr>
        <w:pStyle w:val="normal-000006"/>
        <w:rPr>
          <w:rStyle w:val="000000"/>
          <w:lang w:val="hr-HR"/>
        </w:rPr>
      </w:pPr>
    </w:p>
    <w:p w14:paraId="3E246412" w14:textId="77777777" w:rsidR="00CE0633" w:rsidRDefault="00CE0633">
      <w:pPr>
        <w:pStyle w:val="normal-000006"/>
        <w:rPr>
          <w:rStyle w:val="000000"/>
          <w:lang w:val="hr-HR"/>
        </w:rPr>
      </w:pPr>
    </w:p>
    <w:p w14:paraId="151FCEFF" w14:textId="77777777" w:rsidR="00CE0633" w:rsidRDefault="00CE0633">
      <w:pPr>
        <w:pStyle w:val="normal-000006"/>
        <w:rPr>
          <w:rStyle w:val="000000"/>
          <w:lang w:val="hr-HR"/>
        </w:rPr>
      </w:pPr>
    </w:p>
    <w:p w14:paraId="0054D8EB" w14:textId="61ED1DC8" w:rsidR="00CE0633" w:rsidRDefault="00CE0633">
      <w:pPr>
        <w:pStyle w:val="normal-000006"/>
        <w:rPr>
          <w:rStyle w:val="000000"/>
          <w:lang w:val="hr-HR"/>
        </w:rPr>
      </w:pPr>
    </w:p>
    <w:p w14:paraId="609C6A08" w14:textId="6B9C8FB8" w:rsidR="00E40C44" w:rsidRDefault="00E40C44">
      <w:pPr>
        <w:pStyle w:val="normal-000006"/>
        <w:rPr>
          <w:rStyle w:val="000000"/>
          <w:lang w:val="hr-HR"/>
        </w:rPr>
      </w:pPr>
    </w:p>
    <w:p w14:paraId="70426560" w14:textId="3E38047E" w:rsidR="00E40C44" w:rsidRDefault="00E40C44">
      <w:pPr>
        <w:pStyle w:val="normal-000006"/>
        <w:rPr>
          <w:rStyle w:val="000000"/>
          <w:lang w:val="hr-HR"/>
        </w:rPr>
      </w:pPr>
    </w:p>
    <w:p w14:paraId="06112FEB" w14:textId="5C67EB30" w:rsidR="00E40C44" w:rsidRDefault="00E40C44">
      <w:pPr>
        <w:pStyle w:val="normal-000006"/>
        <w:rPr>
          <w:rStyle w:val="000000"/>
          <w:lang w:val="hr-HR"/>
        </w:rPr>
      </w:pPr>
    </w:p>
    <w:p w14:paraId="19B67FB5" w14:textId="094E127B" w:rsidR="00E40C44" w:rsidRDefault="00E40C44">
      <w:pPr>
        <w:pStyle w:val="normal-000006"/>
        <w:rPr>
          <w:rStyle w:val="000000"/>
          <w:lang w:val="hr-HR"/>
        </w:rPr>
      </w:pPr>
    </w:p>
    <w:p w14:paraId="1327B65A" w14:textId="758B60FA" w:rsidR="00E40C44" w:rsidRDefault="00E40C44">
      <w:pPr>
        <w:pStyle w:val="normal-000006"/>
        <w:rPr>
          <w:rStyle w:val="000000"/>
          <w:lang w:val="hr-HR"/>
        </w:rPr>
      </w:pPr>
    </w:p>
    <w:p w14:paraId="7F143F31" w14:textId="46C93C0D" w:rsidR="00E40C44" w:rsidRDefault="00E40C44">
      <w:pPr>
        <w:pStyle w:val="normal-000006"/>
        <w:rPr>
          <w:rStyle w:val="000000"/>
          <w:lang w:val="hr-HR"/>
        </w:rPr>
      </w:pPr>
    </w:p>
    <w:p w14:paraId="3111A54D" w14:textId="0CFF4801" w:rsidR="00E40C44" w:rsidRDefault="00E40C44">
      <w:pPr>
        <w:pStyle w:val="normal-000006"/>
        <w:rPr>
          <w:rStyle w:val="000000"/>
          <w:lang w:val="hr-HR"/>
        </w:rPr>
      </w:pPr>
    </w:p>
    <w:p w14:paraId="3879F75A" w14:textId="3A12F8E2" w:rsidR="00E40C44" w:rsidRDefault="00E40C44">
      <w:pPr>
        <w:pStyle w:val="normal-000006"/>
        <w:rPr>
          <w:rStyle w:val="000000"/>
          <w:lang w:val="hr-HR"/>
        </w:rPr>
      </w:pPr>
    </w:p>
    <w:p w14:paraId="04E2D0FE" w14:textId="0C78606A" w:rsidR="00E40C44" w:rsidRDefault="00E40C44">
      <w:pPr>
        <w:pStyle w:val="normal-000006"/>
        <w:rPr>
          <w:rStyle w:val="000000"/>
          <w:lang w:val="hr-HR"/>
        </w:rPr>
      </w:pPr>
    </w:p>
    <w:p w14:paraId="01178892" w14:textId="7EDEF624" w:rsidR="00E40C44" w:rsidRDefault="00E40C44">
      <w:pPr>
        <w:pStyle w:val="normal-000006"/>
        <w:rPr>
          <w:rStyle w:val="000000"/>
          <w:lang w:val="hr-HR"/>
        </w:rPr>
      </w:pPr>
    </w:p>
    <w:p w14:paraId="4A95D09E" w14:textId="7071276B" w:rsidR="00E40C44" w:rsidRDefault="00E40C44">
      <w:pPr>
        <w:pStyle w:val="normal-000006"/>
        <w:rPr>
          <w:rStyle w:val="000000"/>
          <w:lang w:val="hr-HR"/>
        </w:rPr>
      </w:pPr>
    </w:p>
    <w:p w14:paraId="400234E6" w14:textId="2FB42D4E" w:rsidR="00E40C44" w:rsidRDefault="00E40C44">
      <w:pPr>
        <w:pStyle w:val="normal-000006"/>
        <w:rPr>
          <w:rStyle w:val="000000"/>
          <w:lang w:val="hr-HR"/>
        </w:rPr>
      </w:pPr>
    </w:p>
    <w:p w14:paraId="2E3AC355" w14:textId="1F645DFC" w:rsidR="00E40C44" w:rsidRDefault="00E40C44">
      <w:pPr>
        <w:pStyle w:val="normal-000006"/>
        <w:rPr>
          <w:rStyle w:val="000000"/>
          <w:lang w:val="hr-HR"/>
        </w:rPr>
      </w:pPr>
    </w:p>
    <w:p w14:paraId="687658AC" w14:textId="1F34AD4E" w:rsidR="00E40C44" w:rsidRDefault="00E40C44">
      <w:pPr>
        <w:pStyle w:val="normal-000006"/>
        <w:rPr>
          <w:rStyle w:val="000000"/>
          <w:lang w:val="hr-HR"/>
        </w:rPr>
      </w:pPr>
    </w:p>
    <w:p w14:paraId="42E9559D" w14:textId="0C863E6E" w:rsidR="00E40C44" w:rsidRDefault="00E40C44">
      <w:pPr>
        <w:pStyle w:val="normal-000006"/>
        <w:rPr>
          <w:rStyle w:val="000000"/>
          <w:lang w:val="hr-HR"/>
        </w:rPr>
      </w:pPr>
    </w:p>
    <w:p w14:paraId="1515C600" w14:textId="2C0F4F5E" w:rsidR="00E40C44" w:rsidRDefault="00E40C44">
      <w:pPr>
        <w:pStyle w:val="normal-000006"/>
        <w:rPr>
          <w:rStyle w:val="000000"/>
          <w:lang w:val="hr-HR"/>
        </w:rPr>
      </w:pPr>
    </w:p>
    <w:p w14:paraId="626490A1" w14:textId="470D5544" w:rsidR="00E347EA" w:rsidRDefault="00E347EA">
      <w:pPr>
        <w:pStyle w:val="normal-000006"/>
        <w:rPr>
          <w:rStyle w:val="000000"/>
          <w:lang w:val="hr-HR"/>
        </w:rPr>
      </w:pPr>
    </w:p>
    <w:p w14:paraId="658CF74E" w14:textId="6BF850DD" w:rsidR="00E347EA" w:rsidRDefault="00E347EA">
      <w:pPr>
        <w:pStyle w:val="normal-000006"/>
        <w:rPr>
          <w:rStyle w:val="000000"/>
          <w:lang w:val="hr-HR"/>
        </w:rPr>
      </w:pPr>
    </w:p>
    <w:p w14:paraId="30430CD9" w14:textId="17509D4D" w:rsidR="00E347EA" w:rsidRDefault="00E347EA">
      <w:pPr>
        <w:pStyle w:val="normal-000006"/>
        <w:rPr>
          <w:rStyle w:val="000000"/>
          <w:lang w:val="hr-HR"/>
        </w:rPr>
      </w:pPr>
    </w:p>
    <w:p w14:paraId="0AAF5CDB" w14:textId="77777777" w:rsidR="00E347EA" w:rsidRDefault="00E347EA">
      <w:pPr>
        <w:pStyle w:val="normal-000006"/>
        <w:rPr>
          <w:rStyle w:val="000000"/>
          <w:lang w:val="hr-HR"/>
        </w:rPr>
      </w:pPr>
    </w:p>
    <w:p w14:paraId="31ED2B6D" w14:textId="4EA42830" w:rsidR="00E40C44" w:rsidRDefault="00E40C44">
      <w:pPr>
        <w:pStyle w:val="normal-000006"/>
        <w:rPr>
          <w:rStyle w:val="000000"/>
          <w:lang w:val="hr-HR"/>
        </w:rPr>
      </w:pPr>
    </w:p>
    <w:p w14:paraId="52125F66" w14:textId="77777777" w:rsidR="00CE0633" w:rsidRDefault="00CE0633">
      <w:pPr>
        <w:pStyle w:val="normal-000006"/>
        <w:rPr>
          <w:rStyle w:val="000000"/>
          <w:lang w:val="hr-HR"/>
        </w:rPr>
      </w:pPr>
    </w:p>
    <w:p w14:paraId="7BA8A789" w14:textId="41B1518F" w:rsidR="00FD107B" w:rsidRDefault="00366142" w:rsidP="00FD107B">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r>
        <w:rPr>
          <w:rFonts w:ascii="Times New Roman" w:eastAsia="Times New Roman" w:hAnsi="Times New Roman" w:cs="Times New Roman"/>
          <w:b/>
          <w:bCs/>
          <w:sz w:val="24"/>
          <w:szCs w:val="24"/>
          <w:lang w:val="hr-HR" w:eastAsia="hr-HR"/>
        </w:rPr>
        <w:t>O</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B</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R</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A</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Z</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L</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O</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Ž</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E</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N</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J</w:t>
      </w:r>
      <w:r w:rsidR="00AB6DE3">
        <w:rPr>
          <w:rFonts w:ascii="Times New Roman" w:eastAsia="Times New Roman" w:hAnsi="Times New Roman" w:cs="Times New Roman"/>
          <w:b/>
          <w:bCs/>
          <w:sz w:val="24"/>
          <w:szCs w:val="24"/>
          <w:lang w:val="hr-HR" w:eastAsia="hr-HR"/>
        </w:rPr>
        <w:t xml:space="preserve"> </w:t>
      </w:r>
      <w:r>
        <w:rPr>
          <w:rFonts w:ascii="Times New Roman" w:eastAsia="Times New Roman" w:hAnsi="Times New Roman" w:cs="Times New Roman"/>
          <w:b/>
          <w:bCs/>
          <w:sz w:val="24"/>
          <w:szCs w:val="24"/>
          <w:lang w:val="hr-HR" w:eastAsia="hr-HR"/>
        </w:rPr>
        <w:t>E</w:t>
      </w:r>
    </w:p>
    <w:p w14:paraId="1E14C00A" w14:textId="1786B62C" w:rsidR="00366142" w:rsidRDefault="00366142" w:rsidP="00366142">
      <w:pPr>
        <w:autoSpaceDE w:val="0"/>
        <w:autoSpaceDN w:val="0"/>
        <w:adjustRightInd w:val="0"/>
        <w:spacing w:after="0" w:line="240" w:lineRule="auto"/>
        <w:rPr>
          <w:rFonts w:ascii="Times New Roman" w:eastAsia="Times New Roman" w:hAnsi="Times New Roman" w:cs="Times New Roman"/>
          <w:b/>
          <w:bCs/>
          <w:sz w:val="24"/>
          <w:szCs w:val="24"/>
          <w:lang w:val="hr-HR" w:eastAsia="hr-HR"/>
        </w:rPr>
      </w:pPr>
    </w:p>
    <w:p w14:paraId="260782CA" w14:textId="4A92A175" w:rsidR="00366142" w:rsidRDefault="00366142" w:rsidP="00366142">
      <w:pPr>
        <w:autoSpaceDE w:val="0"/>
        <w:autoSpaceDN w:val="0"/>
        <w:adjustRightInd w:val="0"/>
        <w:spacing w:after="0" w:line="240" w:lineRule="auto"/>
        <w:rPr>
          <w:rFonts w:ascii="Times New Roman" w:eastAsia="Times New Roman" w:hAnsi="Times New Roman" w:cs="Times New Roman"/>
          <w:b/>
          <w:bCs/>
          <w:sz w:val="24"/>
          <w:szCs w:val="24"/>
          <w:lang w:val="hr-HR" w:eastAsia="hr-HR"/>
        </w:rPr>
      </w:pPr>
      <w:r>
        <w:rPr>
          <w:rFonts w:ascii="Times New Roman" w:eastAsia="Times New Roman" w:hAnsi="Times New Roman" w:cs="Times New Roman"/>
          <w:b/>
          <w:bCs/>
          <w:sz w:val="24"/>
          <w:szCs w:val="24"/>
          <w:lang w:val="hr-HR" w:eastAsia="hr-HR"/>
        </w:rPr>
        <w:t xml:space="preserve">I. </w:t>
      </w:r>
      <w:r w:rsidR="00AB6DE3">
        <w:rPr>
          <w:rFonts w:ascii="Times New Roman" w:eastAsia="Times New Roman" w:hAnsi="Times New Roman" w:cs="Times New Roman"/>
          <w:b/>
          <w:bCs/>
          <w:sz w:val="24"/>
          <w:szCs w:val="24"/>
          <w:lang w:val="hr-HR" w:eastAsia="hr-HR"/>
        </w:rPr>
        <w:tab/>
      </w:r>
      <w:r>
        <w:rPr>
          <w:rFonts w:ascii="Times New Roman" w:eastAsia="Times New Roman" w:hAnsi="Times New Roman" w:cs="Times New Roman"/>
          <w:b/>
          <w:bCs/>
          <w:sz w:val="24"/>
          <w:szCs w:val="24"/>
          <w:lang w:val="hr-HR" w:eastAsia="hr-HR"/>
        </w:rPr>
        <w:t>RAZLOZI ZBOG KOJIH SE ZAKON DONOSI</w:t>
      </w:r>
    </w:p>
    <w:p w14:paraId="3F5B3CD7" w14:textId="38A0A323" w:rsidR="00366142" w:rsidRPr="007468E0" w:rsidRDefault="00366142" w:rsidP="00366142">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p>
    <w:p w14:paraId="2A39CF56" w14:textId="77777777" w:rsidR="00366142" w:rsidRPr="007468E0" w:rsidRDefault="00366142" w:rsidP="00CE06A7">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r w:rsidRPr="007468E0">
        <w:rPr>
          <w:rFonts w:ascii="Times New Roman" w:eastAsia="Times New Roman" w:hAnsi="Times New Roman" w:cs="Times New Roman"/>
          <w:sz w:val="24"/>
          <w:szCs w:val="24"/>
          <w:lang w:val="hr-HR" w:eastAsia="hr-HR"/>
        </w:rPr>
        <w:t>Zakon o regulaciji tržišta željezničkih usluga i zaštiti prava putnika u željezničkom prijevozu („Narodne novine“, broj 104/17</w:t>
      </w:r>
      <w:r>
        <w:rPr>
          <w:rFonts w:ascii="Times New Roman" w:eastAsia="Times New Roman" w:hAnsi="Times New Roman" w:cs="Times New Roman"/>
          <w:sz w:val="24"/>
          <w:szCs w:val="24"/>
          <w:lang w:val="hr-HR" w:eastAsia="hr-HR"/>
        </w:rPr>
        <w:t>.</w:t>
      </w:r>
      <w:r w:rsidRPr="007468E0">
        <w:rPr>
          <w:rFonts w:ascii="Times New Roman" w:eastAsia="Times New Roman" w:hAnsi="Times New Roman" w:cs="Times New Roman"/>
          <w:sz w:val="24"/>
          <w:szCs w:val="24"/>
          <w:lang w:val="hr-HR" w:eastAsia="hr-HR"/>
        </w:rPr>
        <w:t xml:space="preserve">, u daljnjem tekstu: važeći Zakon) uređuje </w:t>
      </w:r>
      <w:r>
        <w:rPr>
          <w:rFonts w:ascii="Times New Roman" w:eastAsia="Times New Roman" w:hAnsi="Times New Roman" w:cs="Times New Roman"/>
          <w:sz w:val="24"/>
          <w:szCs w:val="24"/>
          <w:lang w:val="hr-HR" w:eastAsia="hr-HR"/>
        </w:rPr>
        <w:t>područje</w:t>
      </w:r>
      <w:r w:rsidRPr="007468E0">
        <w:rPr>
          <w:rFonts w:ascii="Times New Roman" w:eastAsia="Times New Roman" w:hAnsi="Times New Roman" w:cs="Times New Roman"/>
          <w:sz w:val="24"/>
          <w:szCs w:val="24"/>
          <w:lang w:val="hr-HR" w:eastAsia="hr-HR"/>
        </w:rPr>
        <w:t xml:space="preserve"> regulacije tržišta željezničkih usluga i područje zaštite prava putnika u željezničkom prijevozu, nadležnost i ovlasti nacionalnog regulatornog tijela u područjima regulacije tržišta željezničkih usluga i zaštite prava putnika u željezničkom prijevozu, postup</w:t>
      </w:r>
      <w:r>
        <w:rPr>
          <w:rFonts w:ascii="Times New Roman" w:eastAsia="Times New Roman" w:hAnsi="Times New Roman" w:cs="Times New Roman"/>
          <w:sz w:val="24"/>
          <w:szCs w:val="24"/>
          <w:lang w:val="hr-HR" w:eastAsia="hr-HR"/>
        </w:rPr>
        <w:t>ke</w:t>
      </w:r>
      <w:r w:rsidRPr="007468E0">
        <w:rPr>
          <w:rFonts w:ascii="Times New Roman" w:eastAsia="Times New Roman" w:hAnsi="Times New Roman" w:cs="Times New Roman"/>
          <w:sz w:val="24"/>
          <w:szCs w:val="24"/>
          <w:lang w:val="hr-HR" w:eastAsia="hr-HR"/>
        </w:rPr>
        <w:t xml:space="preserve"> pred nacionalnim regulatornim tijelom i inspekcijski nadzor nad provedbom Zakona.</w:t>
      </w:r>
    </w:p>
    <w:p w14:paraId="06D3D7CF" w14:textId="77777777" w:rsidR="00366142" w:rsidRPr="007468E0" w:rsidRDefault="00366142" w:rsidP="00366142">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p>
    <w:p w14:paraId="080AD135" w14:textId="77777777" w:rsidR="00366142" w:rsidRPr="007468E0" w:rsidRDefault="00366142" w:rsidP="00CE06A7">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r w:rsidRPr="007468E0">
        <w:rPr>
          <w:rFonts w:ascii="Times New Roman" w:eastAsia="Times New Roman" w:hAnsi="Times New Roman" w:cs="Times New Roman"/>
          <w:sz w:val="24"/>
          <w:szCs w:val="24"/>
          <w:lang w:val="hr-HR" w:eastAsia="hr-HR"/>
        </w:rPr>
        <w:t xml:space="preserve">Važeći Zakon zajedno s pripadajućim podzakonskim aktima, u potpunosti je usklađen s trenutno važećom pravnom stečevinom Europske unije, i to s četvrtim željezničkim paketom, koji je predstavljen kroz dvije domene, </w:t>
      </w:r>
      <w:r w:rsidRPr="007468E0">
        <w:rPr>
          <w:rFonts w:ascii="Times New Roman" w:eastAsia="Times New Roman" w:hAnsi="Times New Roman" w:cs="Times New Roman"/>
          <w:sz w:val="24"/>
          <w:szCs w:val="24"/>
          <w:lang w:val="hr-HR" w:eastAsia="hr-HR"/>
        </w:rPr>
        <w:lastRenderedPageBreak/>
        <w:t>tehnički i tržišni stup. Glavni ciljevi četvrtog željezničkog paketa su uspostava jedinstvenog europskog željezničkog prostora za dovršetak unutarnjeg tržišta željezničkog prometa i pojednostavljenje europskog zakonodavnog okvira za pružanje usluga željezničkog prijevoza. S tim u vezi, u važeći Zakon prenesene su odredbe Direktive 2012/34/EU o uspostavi jedinstvenog europskog željezničkog prostora i Direktive (EU) 2016/2370 o izmjeni Direktive 2012/34/EU u pogledu otvaranja tržišta za usluge domaćeg željezničkog prijevoza putnika i upravljanja željezničkom infrastrukturom.</w:t>
      </w:r>
    </w:p>
    <w:p w14:paraId="220889CA" w14:textId="77777777" w:rsidR="00366142" w:rsidRPr="007468E0" w:rsidRDefault="00366142" w:rsidP="00366142">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p>
    <w:p w14:paraId="3C9AD251" w14:textId="059F3CE7" w:rsidR="00366142" w:rsidRDefault="00366142" w:rsidP="00CE06A7">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r w:rsidRPr="007468E0">
        <w:rPr>
          <w:rFonts w:ascii="Times New Roman" w:eastAsia="Times New Roman" w:hAnsi="Times New Roman" w:cs="Times New Roman"/>
          <w:sz w:val="24"/>
          <w:szCs w:val="24"/>
          <w:lang w:val="hr-HR" w:eastAsia="hr-HR"/>
        </w:rPr>
        <w:t>Također, važećim Zakonom osigurava se i provedba Uredbe (EZ) br. 1371/2007 Europskog parlamenta i Vijeća od 23. listopada 2007. o pravima i obvezama putnika u željezničkom prometu. Novine i dorade koje se predlažu ovim Prijedlogom zakona o izmjenama i dopunama Zakona o regulaciji tržišta željezničkih usluga i zaštiti prava putnika u željezničkom prijevozu (u daljnjem tekstu: Prijedlog zakona), u odnosu na važeći Zakon, prvenstveno se odnose na daljnje usklađivanje s pravnom stečevinom Europske unije i to u dijelu usklađivanja i osiguranja provedbe Uredbe (EU) 2021/782 Europskog parlamenta i Vijeća od 29. travnja 2021. o pravima i obvezama putnika u željezničkom prijevozu, koja je stupila na snagu 7. lipnja 2023., a kojom je stavljena izvan snage Uredba (EZ) br. 1371/2007, a posebno u dijelu koji se odnosi na propisivanje prekršajno-pravnih sankcija.</w:t>
      </w:r>
    </w:p>
    <w:p w14:paraId="48F00C76" w14:textId="3C1ADA97" w:rsidR="00366142" w:rsidRDefault="00366142" w:rsidP="00366142">
      <w:pPr>
        <w:autoSpaceDE w:val="0"/>
        <w:autoSpaceDN w:val="0"/>
        <w:adjustRightInd w:val="0"/>
        <w:spacing w:after="0" w:line="240" w:lineRule="auto"/>
        <w:ind w:firstLine="708"/>
        <w:jc w:val="both"/>
        <w:rPr>
          <w:rFonts w:ascii="Times New Roman" w:eastAsia="Times New Roman" w:hAnsi="Times New Roman" w:cs="Times New Roman"/>
          <w:sz w:val="24"/>
          <w:szCs w:val="24"/>
          <w:lang w:val="hr-HR" w:eastAsia="hr-HR"/>
        </w:rPr>
      </w:pPr>
    </w:p>
    <w:p w14:paraId="6D40B6E2" w14:textId="0FDDBF4F" w:rsidR="00366142" w:rsidRDefault="00366142" w:rsidP="00366142">
      <w:pPr>
        <w:autoSpaceDE w:val="0"/>
        <w:autoSpaceDN w:val="0"/>
        <w:adjustRightInd w:val="0"/>
        <w:spacing w:after="0" w:line="240" w:lineRule="auto"/>
        <w:rPr>
          <w:rFonts w:ascii="Times New Roman" w:eastAsia="Times New Roman" w:hAnsi="Times New Roman" w:cs="Times New Roman"/>
          <w:b/>
          <w:sz w:val="24"/>
          <w:szCs w:val="24"/>
          <w:lang w:val="hr-HR" w:eastAsia="hr-HR"/>
        </w:rPr>
      </w:pPr>
      <w:r w:rsidRPr="00366142">
        <w:rPr>
          <w:rFonts w:ascii="Times New Roman" w:eastAsia="Times New Roman" w:hAnsi="Times New Roman" w:cs="Times New Roman"/>
          <w:b/>
          <w:sz w:val="24"/>
          <w:szCs w:val="24"/>
          <w:lang w:val="hr-HR" w:eastAsia="hr-HR"/>
        </w:rPr>
        <w:t>II.</w:t>
      </w:r>
      <w:r>
        <w:rPr>
          <w:rFonts w:ascii="Times New Roman" w:eastAsia="Times New Roman" w:hAnsi="Times New Roman" w:cs="Times New Roman"/>
          <w:b/>
          <w:sz w:val="24"/>
          <w:szCs w:val="24"/>
          <w:lang w:val="hr-HR" w:eastAsia="hr-HR"/>
        </w:rPr>
        <w:t xml:space="preserve"> </w:t>
      </w:r>
      <w:r w:rsidR="00AB6DE3">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PITANJA KOJA SE ZAKONOM RJEŠAVAJU</w:t>
      </w:r>
    </w:p>
    <w:p w14:paraId="3098F34F" w14:textId="77777777" w:rsidR="00FD107B" w:rsidRDefault="00FD107B" w:rsidP="00366142">
      <w:pPr>
        <w:autoSpaceDE w:val="0"/>
        <w:autoSpaceDN w:val="0"/>
        <w:adjustRightInd w:val="0"/>
        <w:spacing w:after="0" w:line="240" w:lineRule="auto"/>
        <w:rPr>
          <w:rFonts w:ascii="Times New Roman" w:eastAsia="Times New Roman" w:hAnsi="Times New Roman" w:cs="Times New Roman"/>
          <w:b/>
          <w:sz w:val="24"/>
          <w:szCs w:val="24"/>
          <w:lang w:val="hr-HR" w:eastAsia="hr-HR"/>
        </w:rPr>
      </w:pPr>
    </w:p>
    <w:p w14:paraId="2BB7C6AE" w14:textId="3A8845FF" w:rsidR="00366142" w:rsidRDefault="00FD107B" w:rsidP="00FD107B">
      <w:pPr>
        <w:autoSpaceDE w:val="0"/>
        <w:autoSpaceDN w:val="0"/>
        <w:adjustRightInd w:val="0"/>
        <w:spacing w:after="0" w:line="240" w:lineRule="auto"/>
        <w:jc w:val="both"/>
        <w:rPr>
          <w:rFonts w:ascii="Times New Roman" w:eastAsia="Times New Roman" w:hAnsi="Times New Roman" w:cs="Times New Roman"/>
          <w:b/>
          <w:sz w:val="24"/>
          <w:szCs w:val="24"/>
          <w:lang w:val="hr-HR" w:eastAsia="hr-HR"/>
        </w:rPr>
      </w:pPr>
      <w:r>
        <w:rPr>
          <w:rFonts w:ascii="Times New Roman" w:eastAsia="Times New Roman" w:hAnsi="Times New Roman" w:cs="Times New Roman"/>
          <w:sz w:val="24"/>
          <w:szCs w:val="24"/>
          <w:lang w:val="hr-HR" w:eastAsia="hr-HR"/>
        </w:rPr>
        <w:t xml:space="preserve">Zakonom se osigurava daljnje </w:t>
      </w:r>
      <w:r w:rsidRPr="007468E0">
        <w:rPr>
          <w:rFonts w:ascii="Times New Roman" w:eastAsia="Times New Roman" w:hAnsi="Times New Roman" w:cs="Times New Roman"/>
          <w:sz w:val="24"/>
          <w:szCs w:val="24"/>
          <w:lang w:val="hr-HR" w:eastAsia="hr-HR"/>
        </w:rPr>
        <w:t>usklađivanje s pravnom stečevinom Europske unije i to u dijelu usklađivanja i osiguranja provedbe Uredbe (EU) 2021/782 Europskog parlamenta i Vijeća od 29. travnja 2021. o pravima i obvezama putnika u željezničkom prijevozu, koja je stupila na snagu 7. lipnja 2023., a kojom je stavljena izvan snage Uredba (EZ) br. 1371/2007</w:t>
      </w:r>
      <w:r>
        <w:rPr>
          <w:rFonts w:ascii="Times New Roman" w:eastAsia="Times New Roman" w:hAnsi="Times New Roman" w:cs="Times New Roman"/>
          <w:sz w:val="24"/>
          <w:szCs w:val="24"/>
          <w:lang w:val="hr-HR" w:eastAsia="hr-HR"/>
        </w:rPr>
        <w:t>.</w:t>
      </w:r>
    </w:p>
    <w:p w14:paraId="256F8647" w14:textId="427F1095" w:rsidR="00FD107B" w:rsidRDefault="00FD107B" w:rsidP="00366142">
      <w:pPr>
        <w:autoSpaceDE w:val="0"/>
        <w:autoSpaceDN w:val="0"/>
        <w:adjustRightInd w:val="0"/>
        <w:spacing w:after="0" w:line="240" w:lineRule="auto"/>
        <w:rPr>
          <w:rFonts w:ascii="Times New Roman" w:eastAsia="Times New Roman" w:hAnsi="Times New Roman" w:cs="Times New Roman"/>
          <w:b/>
          <w:sz w:val="24"/>
          <w:szCs w:val="24"/>
          <w:lang w:val="hr-HR" w:eastAsia="hr-HR"/>
        </w:rPr>
      </w:pPr>
    </w:p>
    <w:p w14:paraId="36E67796" w14:textId="77777777" w:rsidR="00FD107B" w:rsidRDefault="00FD107B" w:rsidP="00FD107B">
      <w:pPr>
        <w:pStyle w:val="Default"/>
      </w:pPr>
    </w:p>
    <w:p w14:paraId="42867E2C" w14:textId="045F7854" w:rsidR="00FD107B" w:rsidRPr="00FD107B" w:rsidRDefault="00FD107B" w:rsidP="00FD107B">
      <w:pPr>
        <w:pStyle w:val="Default"/>
        <w:rPr>
          <w:rFonts w:eastAsia="Times New Roman"/>
          <w:b/>
          <w:color w:val="auto"/>
          <w:lang w:val="hr-HR" w:eastAsia="hr-HR"/>
        </w:rPr>
      </w:pPr>
      <w:r w:rsidRPr="00FD107B">
        <w:rPr>
          <w:rFonts w:eastAsia="Times New Roman"/>
          <w:b/>
          <w:color w:val="auto"/>
          <w:lang w:val="hr-HR" w:eastAsia="hr-HR"/>
        </w:rPr>
        <w:t xml:space="preserve">III. </w:t>
      </w:r>
      <w:r w:rsidR="00AB6DE3">
        <w:rPr>
          <w:rFonts w:eastAsia="Times New Roman"/>
          <w:b/>
          <w:color w:val="auto"/>
          <w:lang w:val="hr-HR" w:eastAsia="hr-HR"/>
        </w:rPr>
        <w:tab/>
      </w:r>
      <w:r w:rsidRPr="00FD107B">
        <w:rPr>
          <w:rFonts w:eastAsia="Times New Roman"/>
          <w:b/>
          <w:color w:val="auto"/>
          <w:lang w:val="hr-HR" w:eastAsia="hr-HR"/>
        </w:rPr>
        <w:t>OBRAZLOŽENJE ODREDBI PREDLOŽENOG ZAKONA</w:t>
      </w:r>
    </w:p>
    <w:p w14:paraId="1FAC0636" w14:textId="2577168B" w:rsidR="00FD107B" w:rsidRDefault="00FD107B" w:rsidP="00366142">
      <w:pPr>
        <w:autoSpaceDE w:val="0"/>
        <w:autoSpaceDN w:val="0"/>
        <w:adjustRightInd w:val="0"/>
        <w:spacing w:after="0" w:line="240" w:lineRule="auto"/>
        <w:rPr>
          <w:rFonts w:ascii="Times New Roman" w:eastAsia="Times New Roman" w:hAnsi="Times New Roman" w:cs="Times New Roman"/>
          <w:b/>
          <w:sz w:val="24"/>
          <w:szCs w:val="24"/>
          <w:lang w:val="hr-HR" w:eastAsia="hr-HR"/>
        </w:rPr>
      </w:pPr>
    </w:p>
    <w:p w14:paraId="1EE17E60"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1.</w:t>
      </w:r>
    </w:p>
    <w:p w14:paraId="4BB9ED6F"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 xml:space="preserve">Ovom odredbom mijenja se naziv Uredbe. Uredba (EU) 2021/782 Europskog parlamenta i Vijeća od 29. travnja 2021. o pravima i obvezama putnika u željezničkom prijevozu stavila je izvan snage Uredbu (EZ) br. </w:t>
      </w:r>
      <w:r w:rsidRPr="00CE0633">
        <w:rPr>
          <w:rFonts w:ascii="Times New Roman" w:eastAsia="Times New Roman" w:hAnsi="Times New Roman" w:cs="Times New Roman"/>
          <w:sz w:val="24"/>
          <w:szCs w:val="24"/>
          <w:lang w:val="hr-HR" w:eastAsia="hr-HR"/>
        </w:rPr>
        <w:lastRenderedPageBreak/>
        <w:t xml:space="preserve">1371/2007 Europskog parlamenta i Vijeća od 23. listopada 2007. o pravima i obvezama putnika u željezničkom prometu. </w:t>
      </w:r>
    </w:p>
    <w:p w14:paraId="36D69CE2"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624D509B"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2.</w:t>
      </w:r>
    </w:p>
    <w:p w14:paraId="4B1A4797"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Odredbom se iza članka 2. dodaje novi članak 2.a kojim se propisuje da će ministar nadležan za željeznički promet odlukom propisati izuzeća predviđena Uredbom (EU) 2021/782 Europskog parlamenta i Vijeća od 29. travnja 2021. o pravima i obvezama putnika u željezničkom prijevozu.</w:t>
      </w:r>
    </w:p>
    <w:p w14:paraId="4A393A4E"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107EA2FF"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3.</w:t>
      </w:r>
    </w:p>
    <w:p w14:paraId="653FD040"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 xml:space="preserve">Ovom odredbom se mijenja naziv Uredbe. Uredba (EU) 2021/782 Europskog parlamenta i Vijeća od 29. travnja 2021. o pravima i obvezama putnika u željezničkom prijevozu stavila je izvan snage Uredbu (EZ) br. 1371/2007 Europskog parlamenta i Vijeća od 23. listopada 2007. o pravima i obvezama putnika u željezničkom prometu. </w:t>
      </w:r>
    </w:p>
    <w:p w14:paraId="5C250941"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13E0F2EF"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4.</w:t>
      </w:r>
    </w:p>
    <w:p w14:paraId="37D47904"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Ovom odredbom se mijenja naziv Uredbe. Uredba (EU) 2021/782 Europskog parlamenta i Vijeća od 29. travnja 2021. o pravima i obvezama putnika u željezničkom prijevozu stavila je izvan snage Uredbu (EZ) br. 1371/2007 Europskog parlamenta i Vijeća od 23. listopada 2007. o pravima i obvezama putnika u željezničkom prometu.</w:t>
      </w:r>
    </w:p>
    <w:p w14:paraId="6D335F26"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66D626B2"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5.</w:t>
      </w:r>
    </w:p>
    <w:p w14:paraId="4097581A"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Ovim člankom dodaje se da operator uslužnog objekta mora informacije o naknadama za željezničke usluge te dokaz da su naknade za željezničke usluge obračunate sukladno metodologiji i strukturi za izračun naknade i dostaviti Regulatornom tijelu onako kako je utvrđeno u opisu uslužnog objekta, obzirom na to da operator uslužnog objekta nema obvezu donošenja izvješća o mreži.</w:t>
      </w:r>
    </w:p>
    <w:p w14:paraId="091BA455"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Također, usklađuje se izričaj u članku 16. stavku 5. važećeg Zakona sa Zakonom o sigurnosti i interoperabilnosti željezničkog sustava („Narodne novine“, broj 63/20</w:t>
      </w:r>
      <w:r>
        <w:rPr>
          <w:rFonts w:ascii="Times New Roman" w:eastAsia="Times New Roman" w:hAnsi="Times New Roman" w:cs="Times New Roman"/>
          <w:sz w:val="24"/>
          <w:szCs w:val="24"/>
          <w:lang w:val="hr-HR" w:eastAsia="hr-HR"/>
        </w:rPr>
        <w:t>.</w:t>
      </w:r>
      <w:r w:rsidRPr="00CE0633">
        <w:rPr>
          <w:rFonts w:ascii="Times New Roman" w:eastAsia="Times New Roman" w:hAnsi="Times New Roman" w:cs="Times New Roman"/>
          <w:sz w:val="24"/>
          <w:szCs w:val="24"/>
          <w:lang w:val="hr-HR" w:eastAsia="hr-HR"/>
        </w:rPr>
        <w:t>).</w:t>
      </w:r>
    </w:p>
    <w:p w14:paraId="047BFDEA"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23C8B3DB"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6.</w:t>
      </w:r>
    </w:p>
    <w:p w14:paraId="65A894B9"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Ovim člankom mijenja</w:t>
      </w:r>
      <w:r>
        <w:rPr>
          <w:rFonts w:ascii="Times New Roman" w:eastAsia="Times New Roman" w:hAnsi="Times New Roman" w:cs="Times New Roman"/>
          <w:sz w:val="24"/>
          <w:szCs w:val="24"/>
          <w:lang w:val="hr-HR" w:eastAsia="hr-HR"/>
        </w:rPr>
        <w:t xml:space="preserve"> se</w:t>
      </w:r>
      <w:r w:rsidRPr="00CE0633">
        <w:rPr>
          <w:rFonts w:ascii="Times New Roman" w:eastAsia="Times New Roman" w:hAnsi="Times New Roman" w:cs="Times New Roman"/>
          <w:sz w:val="24"/>
          <w:szCs w:val="24"/>
          <w:lang w:val="hr-HR" w:eastAsia="hr-HR"/>
        </w:rPr>
        <w:t xml:space="preserve"> naziv i provodi usklađivanje s Uredbom (EU) 2021/782 Europskog parlamenta i Vijeća od 29. travnja 2021. o pravima i obvezama putnika u željezničkom prijevozu koja je stavila izvan snage Uredbu (EZ) br. 1371/2007 Europskog parlamenta i Vijeća od 23. listopada </w:t>
      </w:r>
      <w:r w:rsidRPr="00CE0633">
        <w:rPr>
          <w:rFonts w:ascii="Times New Roman" w:eastAsia="Times New Roman" w:hAnsi="Times New Roman" w:cs="Times New Roman"/>
          <w:sz w:val="24"/>
          <w:szCs w:val="24"/>
          <w:lang w:val="hr-HR" w:eastAsia="hr-HR"/>
        </w:rPr>
        <w:lastRenderedPageBreak/>
        <w:t>2007. o pravima i obvezama putnika u željezničkom prometu. Briše se točka 3. stavka 1. članka 28. jer je ostvarivanje prava podnošenja prigovora prema željezničkom prijevozniku i upravitelju kolodvora već uređeno Uredbom (EU) 2021/782 Europskog parlamenta i Vijeća od 29. travnja 2021. o pravima i obvezama putnika u željezničkom prijevozu i Zakonom o zaštiti potrošača („Narodne novine“, br</w:t>
      </w:r>
      <w:r>
        <w:rPr>
          <w:rFonts w:ascii="Times New Roman" w:eastAsia="Times New Roman" w:hAnsi="Times New Roman" w:cs="Times New Roman"/>
          <w:sz w:val="24"/>
          <w:szCs w:val="24"/>
          <w:lang w:val="hr-HR" w:eastAsia="hr-HR"/>
        </w:rPr>
        <w:t xml:space="preserve">. </w:t>
      </w:r>
      <w:r w:rsidRPr="00CE0633">
        <w:rPr>
          <w:rFonts w:ascii="Times New Roman" w:eastAsia="Times New Roman" w:hAnsi="Times New Roman" w:cs="Times New Roman"/>
          <w:sz w:val="24"/>
          <w:szCs w:val="24"/>
          <w:lang w:val="hr-HR" w:eastAsia="hr-HR"/>
        </w:rPr>
        <w:t>19/22</w:t>
      </w:r>
      <w:r>
        <w:rPr>
          <w:rFonts w:ascii="Times New Roman" w:eastAsia="Times New Roman" w:hAnsi="Times New Roman" w:cs="Times New Roman"/>
          <w:sz w:val="24"/>
          <w:szCs w:val="24"/>
          <w:lang w:val="hr-HR" w:eastAsia="hr-HR"/>
        </w:rPr>
        <w:t>.</w:t>
      </w:r>
      <w:r w:rsidRPr="00CE0633">
        <w:rPr>
          <w:rFonts w:ascii="Times New Roman" w:eastAsia="Times New Roman" w:hAnsi="Times New Roman" w:cs="Times New Roman"/>
          <w:sz w:val="24"/>
          <w:szCs w:val="24"/>
          <w:lang w:val="hr-HR" w:eastAsia="hr-HR"/>
        </w:rPr>
        <w:t xml:space="preserve"> i 59/23</w:t>
      </w:r>
      <w:r>
        <w:rPr>
          <w:rFonts w:ascii="Times New Roman" w:eastAsia="Times New Roman" w:hAnsi="Times New Roman" w:cs="Times New Roman"/>
          <w:sz w:val="24"/>
          <w:szCs w:val="24"/>
          <w:lang w:val="hr-HR" w:eastAsia="hr-HR"/>
        </w:rPr>
        <w:t>.</w:t>
      </w:r>
      <w:r w:rsidRPr="00CE0633">
        <w:rPr>
          <w:rFonts w:ascii="Times New Roman" w:eastAsia="Times New Roman" w:hAnsi="Times New Roman" w:cs="Times New Roman"/>
          <w:sz w:val="24"/>
          <w:szCs w:val="24"/>
          <w:lang w:val="hr-HR" w:eastAsia="hr-HR"/>
        </w:rPr>
        <w:t>).</w:t>
      </w:r>
    </w:p>
    <w:p w14:paraId="0F5E77F1" w14:textId="77777777" w:rsidR="00FD107B"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4DC7D7D9"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7.</w:t>
      </w:r>
    </w:p>
    <w:p w14:paraId="06B0867D"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Ovim člankom mijenja se naziv i provodi usklađivanje s Uredbom (EU) 2021/782 Europskog parlamenta i Vijeća od 29. travnja 2021. o pravima i obvezama putnika u željezničkom prijevozu koja je stavila izvan snage Uredbu (EZ) br. 1371/2007 Europskog parlamenta i Vijeća od 23. listopada 2007. o pravima i obvezama putnika u željezničkom prometu.</w:t>
      </w:r>
    </w:p>
    <w:p w14:paraId="3D24170B" w14:textId="300488E1" w:rsidR="00FD107B"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3903F1DC" w14:textId="77777777" w:rsidR="00AB6DE3" w:rsidRPr="00CE0633" w:rsidRDefault="00AB6DE3"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2C94CC3A"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8.</w:t>
      </w:r>
    </w:p>
    <w:p w14:paraId="636B8EA1"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Odredbom se briše članak 30. važećeg Zakona jer je ostvarivanje prava podnošenja prigovora prema željezničkom prijevozniku i upravitelju kolodvora već uređeno Uredbom (EU) 2021/782 Europskog parlamenta i Vijeća od 29. travnja 2021. o pravima i obvezama putnika u željezničkom prijevozu i Zakonom o zaštiti potrošača („Narodne novine“, br</w:t>
      </w:r>
      <w:r>
        <w:rPr>
          <w:rFonts w:ascii="Times New Roman" w:eastAsia="Times New Roman" w:hAnsi="Times New Roman" w:cs="Times New Roman"/>
          <w:sz w:val="24"/>
          <w:szCs w:val="24"/>
          <w:lang w:val="hr-HR" w:eastAsia="hr-HR"/>
        </w:rPr>
        <w:t>.</w:t>
      </w:r>
      <w:r w:rsidRPr="00CE0633">
        <w:rPr>
          <w:rFonts w:ascii="Times New Roman" w:eastAsia="Times New Roman" w:hAnsi="Times New Roman" w:cs="Times New Roman"/>
          <w:sz w:val="24"/>
          <w:szCs w:val="24"/>
          <w:lang w:val="hr-HR" w:eastAsia="hr-HR"/>
        </w:rPr>
        <w:t xml:space="preserve"> 19/22</w:t>
      </w:r>
      <w:r>
        <w:rPr>
          <w:rFonts w:ascii="Times New Roman" w:eastAsia="Times New Roman" w:hAnsi="Times New Roman" w:cs="Times New Roman"/>
          <w:sz w:val="24"/>
          <w:szCs w:val="24"/>
          <w:lang w:val="hr-HR" w:eastAsia="hr-HR"/>
        </w:rPr>
        <w:t>.</w:t>
      </w:r>
      <w:r w:rsidRPr="00CE0633">
        <w:rPr>
          <w:rFonts w:ascii="Times New Roman" w:eastAsia="Times New Roman" w:hAnsi="Times New Roman" w:cs="Times New Roman"/>
          <w:sz w:val="24"/>
          <w:szCs w:val="24"/>
          <w:lang w:val="hr-HR" w:eastAsia="hr-HR"/>
        </w:rPr>
        <w:t xml:space="preserve"> i 59/23</w:t>
      </w:r>
      <w:r>
        <w:rPr>
          <w:rFonts w:ascii="Times New Roman" w:eastAsia="Times New Roman" w:hAnsi="Times New Roman" w:cs="Times New Roman"/>
          <w:sz w:val="24"/>
          <w:szCs w:val="24"/>
          <w:lang w:val="hr-HR" w:eastAsia="hr-HR"/>
        </w:rPr>
        <w:t>.</w:t>
      </w:r>
      <w:r w:rsidRPr="00CE0633">
        <w:rPr>
          <w:rFonts w:ascii="Times New Roman" w:eastAsia="Times New Roman" w:hAnsi="Times New Roman" w:cs="Times New Roman"/>
          <w:sz w:val="24"/>
          <w:szCs w:val="24"/>
          <w:lang w:val="hr-HR" w:eastAsia="hr-HR"/>
        </w:rPr>
        <w:t>).</w:t>
      </w:r>
    </w:p>
    <w:p w14:paraId="304BB438"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p>
    <w:p w14:paraId="634D9A3D"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9.</w:t>
      </w:r>
    </w:p>
    <w:p w14:paraId="33230475"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Odredbom se briše članak 31. važećeg Zakona jer je ostvarivanje prava putnika prema Regulatornom tijelu uređeno Uredbom (EU) 2021/782 Europskog parlamenta i Vijeća od 29. travnja 2021. o pravima i obvezama putnika u željezničkom prijevozu.</w:t>
      </w:r>
    </w:p>
    <w:p w14:paraId="616EBE5D"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p>
    <w:p w14:paraId="7089E906"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10.</w:t>
      </w:r>
    </w:p>
    <w:p w14:paraId="75BD72F4"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sz w:val="24"/>
          <w:szCs w:val="24"/>
          <w:lang w:val="hr-HR" w:eastAsia="hr-HR"/>
        </w:rPr>
        <w:t>Ovim člankom osigurava se da Regulatorno tijelo ima nadzor nad svim odlukama koje utječu na prava putnika. Također, mijenja se naziv i provodi usklađivanje s Uredbom (EU) 2021/782 Europskog parlamenta i Vijeća od 29. travnja 2021. o pravima i obvezama putnika u željezničkom prijevozu koja je stavila izvan snage Uredbu (EZ) br. 1371/2007 Europskog parlamenta i Vijeća od 23. listopada 2007. o pravima i obvezama putnika u željezničkom prometu.</w:t>
      </w:r>
    </w:p>
    <w:p w14:paraId="7FEFEA81"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32045E69"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11.</w:t>
      </w:r>
    </w:p>
    <w:p w14:paraId="6CA6AC3F"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lastRenderedPageBreak/>
        <w:t>Ovim člankom mijenja se naziv i provodi usklađivanje s Uredbom (EU) 2021/782 Europskog parlamenta i Vijeća od 29. travnja 2021. o pravima i obvezama putnika u željezničkom prijevozu koja je stavila izvan snage Uredbu (EZ) br. 1371/2007 Europskog parlamenta i Vijeća od 23. listopada 2007. o pravima i obvezama putnika u željezničkom prometu.</w:t>
      </w:r>
    </w:p>
    <w:p w14:paraId="512ADF60"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74C854B1"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12.</w:t>
      </w:r>
    </w:p>
    <w:p w14:paraId="4465FCF1"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Ovim člankom propisuju se nove prekršajne sankcije u valuti euro kao službenoj valuti Republike Hrvatske.</w:t>
      </w:r>
    </w:p>
    <w:p w14:paraId="17A58019"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432FEAB1"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13.</w:t>
      </w:r>
    </w:p>
    <w:p w14:paraId="204B5734"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Ovim člankom utvrđuju se</w:t>
      </w:r>
      <w:r w:rsidRPr="00CE0633">
        <w:rPr>
          <w:rFonts w:ascii="Times New Roman" w:eastAsia="Times New Roman" w:hAnsi="Times New Roman" w:cs="Times New Roman"/>
          <w:color w:val="FF0000"/>
          <w:sz w:val="24"/>
          <w:szCs w:val="24"/>
          <w:lang w:val="hr-HR" w:eastAsia="hr-HR"/>
        </w:rPr>
        <w:t xml:space="preserve"> </w:t>
      </w:r>
      <w:r w:rsidRPr="00CE0633">
        <w:rPr>
          <w:rFonts w:ascii="Times New Roman" w:eastAsia="Times New Roman" w:hAnsi="Times New Roman" w:cs="Times New Roman"/>
          <w:sz w:val="24"/>
          <w:szCs w:val="24"/>
          <w:lang w:val="hr-HR" w:eastAsia="hr-HR"/>
        </w:rPr>
        <w:t>prekršajne sankcije radi osiguravanja provedbe Uredbe (EU) 2021/782 Europskog parlamenta i Vijeća od 29. travnja 2021. o pravima i obvezama putnika u željezničkom prijevozu koja je stavila izvan snage Uredbu (EZ) br. 1371/2007 Europskog parlamenta i Vijeća od 23. listopada 2007. o pravima i obvezama putnika u željezničkom prometu. Također, propisuju se nove prekršajne sankcije u valuti euro kao službenoj valuti Republike Hrvatske.</w:t>
      </w:r>
    </w:p>
    <w:p w14:paraId="055D23A3"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p>
    <w:p w14:paraId="612CCB1A"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14.</w:t>
      </w:r>
    </w:p>
    <w:p w14:paraId="0E7888B4"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Ovim člankom određuju se prijelazne odredbe za postupke započete po člancima 30. i 31. važećeg Zakona.</w:t>
      </w:r>
    </w:p>
    <w:p w14:paraId="41211637" w14:textId="77777777" w:rsidR="00FD107B"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p>
    <w:p w14:paraId="2D5E17FE"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sz w:val="24"/>
          <w:szCs w:val="24"/>
          <w:lang w:val="hr-HR" w:eastAsia="hr-HR"/>
        </w:rPr>
        <w:t xml:space="preserve"> </w:t>
      </w:r>
    </w:p>
    <w:p w14:paraId="0DCB4737" w14:textId="77777777" w:rsidR="00FD107B" w:rsidRPr="00CE0633" w:rsidRDefault="00FD107B" w:rsidP="00FD107B">
      <w:pPr>
        <w:shd w:val="clear" w:color="auto" w:fill="FFFFFF"/>
        <w:spacing w:after="0" w:line="240" w:lineRule="auto"/>
        <w:jc w:val="both"/>
        <w:rPr>
          <w:rFonts w:ascii="Times New Roman" w:eastAsia="Times New Roman" w:hAnsi="Times New Roman" w:cs="Times New Roman"/>
          <w:b/>
          <w:sz w:val="24"/>
          <w:szCs w:val="24"/>
          <w:lang w:val="hr-HR" w:eastAsia="hr-HR"/>
        </w:rPr>
      </w:pPr>
      <w:r w:rsidRPr="00CE0633">
        <w:rPr>
          <w:rFonts w:ascii="Times New Roman" w:eastAsia="Times New Roman" w:hAnsi="Times New Roman" w:cs="Times New Roman"/>
          <w:b/>
          <w:sz w:val="24"/>
          <w:szCs w:val="24"/>
          <w:lang w:val="hr-HR" w:eastAsia="hr-HR"/>
        </w:rPr>
        <w:t>Uz članak 15.</w:t>
      </w:r>
    </w:p>
    <w:p w14:paraId="4A77B796" w14:textId="33FBBAB3" w:rsidR="00FD107B"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r w:rsidRPr="00CE0633">
        <w:rPr>
          <w:rFonts w:ascii="Times New Roman" w:eastAsia="Times New Roman" w:hAnsi="Times New Roman" w:cs="Times New Roman"/>
          <w:sz w:val="24"/>
          <w:szCs w:val="24"/>
          <w:lang w:val="hr-HR" w:eastAsia="hr-HR"/>
        </w:rPr>
        <w:t xml:space="preserve">Ovim člankom određuje se dan stupanja na snagu </w:t>
      </w:r>
      <w:r>
        <w:rPr>
          <w:rFonts w:ascii="Times New Roman" w:eastAsia="Times New Roman" w:hAnsi="Times New Roman" w:cs="Times New Roman"/>
          <w:sz w:val="24"/>
          <w:szCs w:val="24"/>
          <w:lang w:val="hr-HR" w:eastAsia="hr-HR"/>
        </w:rPr>
        <w:t>Z</w:t>
      </w:r>
      <w:r w:rsidRPr="00CE0633">
        <w:rPr>
          <w:rFonts w:ascii="Times New Roman" w:eastAsia="Times New Roman" w:hAnsi="Times New Roman" w:cs="Times New Roman"/>
          <w:sz w:val="24"/>
          <w:szCs w:val="24"/>
          <w:lang w:val="hr-HR" w:eastAsia="hr-HR"/>
        </w:rPr>
        <w:t>akona.</w:t>
      </w:r>
    </w:p>
    <w:p w14:paraId="5B363C8B" w14:textId="77777777" w:rsidR="00FD107B"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p>
    <w:p w14:paraId="6AB9D848" w14:textId="5F84769B" w:rsidR="00FD107B" w:rsidRDefault="00FD107B" w:rsidP="00FD107B">
      <w:pPr>
        <w:shd w:val="clear" w:color="auto" w:fill="FFFFFF"/>
        <w:spacing w:after="0" w:line="240" w:lineRule="auto"/>
        <w:jc w:val="both"/>
        <w:rPr>
          <w:rFonts w:ascii="Times New Roman" w:eastAsia="Times New Roman" w:hAnsi="Times New Roman" w:cs="Times New Roman"/>
          <w:sz w:val="24"/>
          <w:szCs w:val="24"/>
          <w:lang w:val="hr-HR" w:eastAsia="hr-HR"/>
        </w:rPr>
      </w:pPr>
    </w:p>
    <w:p w14:paraId="77C6F584" w14:textId="77777777" w:rsidR="00AB6DE3" w:rsidRPr="00CE0633" w:rsidRDefault="00AB6DE3" w:rsidP="00FD107B">
      <w:pPr>
        <w:shd w:val="clear" w:color="auto" w:fill="FFFFFF"/>
        <w:spacing w:after="0" w:line="240" w:lineRule="auto"/>
        <w:jc w:val="both"/>
        <w:rPr>
          <w:rFonts w:ascii="Times New Roman" w:eastAsia="Times New Roman" w:hAnsi="Times New Roman" w:cs="Times New Roman"/>
          <w:sz w:val="24"/>
          <w:szCs w:val="24"/>
          <w:lang w:val="hr-HR" w:eastAsia="hr-HR"/>
        </w:rPr>
      </w:pPr>
    </w:p>
    <w:p w14:paraId="64A88C90" w14:textId="6DCACE94" w:rsidR="00FD107B" w:rsidRDefault="00FD107B" w:rsidP="00366142">
      <w:pPr>
        <w:autoSpaceDE w:val="0"/>
        <w:autoSpaceDN w:val="0"/>
        <w:adjustRightInd w:val="0"/>
        <w:spacing w:after="0" w:line="240" w:lineRule="auto"/>
        <w:rPr>
          <w:rFonts w:ascii="Times New Roman" w:eastAsia="Times New Roman" w:hAnsi="Times New Roman" w:cs="Times New Roman"/>
          <w:b/>
          <w:sz w:val="24"/>
          <w:szCs w:val="24"/>
          <w:lang w:val="hr-HR" w:eastAsia="hr-HR"/>
        </w:rPr>
      </w:pPr>
    </w:p>
    <w:p w14:paraId="3A3C5841" w14:textId="0BFC9F57" w:rsidR="00366142" w:rsidRDefault="00FD107B" w:rsidP="00366142">
      <w:pPr>
        <w:autoSpaceDE w:val="0"/>
        <w:autoSpaceDN w:val="0"/>
        <w:adjustRightInd w:val="0"/>
        <w:spacing w:after="0" w:line="240" w:lineRule="auto"/>
        <w:rPr>
          <w:rFonts w:ascii="Times New Roman" w:eastAsia="Times New Roman" w:hAnsi="Times New Roman" w:cs="Times New Roman"/>
          <w:b/>
          <w:sz w:val="24"/>
          <w:szCs w:val="24"/>
          <w:lang w:val="hr-HR" w:eastAsia="hr-HR"/>
        </w:rPr>
      </w:pPr>
      <w:r>
        <w:rPr>
          <w:rFonts w:ascii="Times New Roman" w:eastAsia="Times New Roman" w:hAnsi="Times New Roman" w:cs="Times New Roman"/>
          <w:b/>
          <w:sz w:val="24"/>
          <w:szCs w:val="24"/>
          <w:lang w:val="hr-HR" w:eastAsia="hr-HR"/>
        </w:rPr>
        <w:t xml:space="preserve">IV.   </w:t>
      </w:r>
      <w:r w:rsidR="00AB6DE3">
        <w:rPr>
          <w:rFonts w:ascii="Times New Roman" w:eastAsia="Times New Roman" w:hAnsi="Times New Roman" w:cs="Times New Roman"/>
          <w:b/>
          <w:sz w:val="24"/>
          <w:szCs w:val="24"/>
          <w:lang w:val="hr-HR" w:eastAsia="hr-HR"/>
        </w:rPr>
        <w:tab/>
      </w:r>
      <w:r>
        <w:rPr>
          <w:rFonts w:ascii="Times New Roman" w:eastAsia="Times New Roman" w:hAnsi="Times New Roman" w:cs="Times New Roman"/>
          <w:b/>
          <w:sz w:val="24"/>
          <w:szCs w:val="24"/>
          <w:lang w:val="hr-HR" w:eastAsia="hr-HR"/>
        </w:rPr>
        <w:t>OCJENA I IZVORI SREDSTAVA POTREBNIH ZA PROVEDBU ZAKONA</w:t>
      </w:r>
    </w:p>
    <w:p w14:paraId="62F0FC91" w14:textId="77777777" w:rsidR="00FD107B" w:rsidRPr="00FD107B" w:rsidRDefault="00FD107B" w:rsidP="00366142">
      <w:pPr>
        <w:autoSpaceDE w:val="0"/>
        <w:autoSpaceDN w:val="0"/>
        <w:adjustRightInd w:val="0"/>
        <w:spacing w:after="0" w:line="240" w:lineRule="auto"/>
        <w:rPr>
          <w:rFonts w:ascii="Times New Roman" w:eastAsia="Times New Roman" w:hAnsi="Times New Roman" w:cs="Times New Roman"/>
          <w:b/>
          <w:sz w:val="24"/>
          <w:szCs w:val="24"/>
          <w:lang w:val="hr-HR" w:eastAsia="hr-HR"/>
        </w:rPr>
      </w:pPr>
    </w:p>
    <w:p w14:paraId="38127F0B" w14:textId="77777777" w:rsidR="00366142" w:rsidRPr="007468E0" w:rsidRDefault="00366142" w:rsidP="00366142">
      <w:pPr>
        <w:tabs>
          <w:tab w:val="left" w:pos="708"/>
          <w:tab w:val="left" w:pos="1416"/>
          <w:tab w:val="left" w:pos="2124"/>
          <w:tab w:val="left" w:pos="2832"/>
          <w:tab w:val="left" w:pos="3540"/>
          <w:tab w:val="left" w:pos="4248"/>
          <w:tab w:val="left" w:pos="4956"/>
          <w:tab w:val="left" w:pos="5664"/>
          <w:tab w:val="left" w:pos="6372"/>
          <w:tab w:val="left" w:pos="7845"/>
        </w:tabs>
        <w:autoSpaceDE w:val="0"/>
        <w:autoSpaceDN w:val="0"/>
        <w:adjustRightInd w:val="0"/>
        <w:spacing w:after="0" w:line="240" w:lineRule="auto"/>
        <w:jc w:val="both"/>
        <w:rPr>
          <w:rStyle w:val="zadanifontodlomka"/>
          <w:rFonts w:eastAsia="Times New Roman"/>
          <w:b w:val="0"/>
          <w:bCs w:val="0"/>
          <w:sz w:val="24"/>
          <w:szCs w:val="24"/>
          <w:lang w:val="hr-HR" w:eastAsia="hr-HR"/>
        </w:rPr>
      </w:pPr>
      <w:r w:rsidRPr="007468E0">
        <w:rPr>
          <w:rFonts w:ascii="Times New Roman" w:eastAsia="Times New Roman" w:hAnsi="Times New Roman" w:cs="Times New Roman"/>
          <w:sz w:val="24"/>
          <w:szCs w:val="24"/>
          <w:lang w:val="hr-HR" w:eastAsia="hr-HR"/>
        </w:rPr>
        <w:tab/>
        <w:t>Za provedbu ovoga Zakona nije potrebno osigurati dodatna sredstva u državnom proračunu Republike Hrvatske.</w:t>
      </w:r>
    </w:p>
    <w:p w14:paraId="3BCCF206" w14:textId="52162FA6" w:rsidR="00366142" w:rsidRDefault="00366142" w:rsidP="00366142">
      <w:pPr>
        <w:autoSpaceDE w:val="0"/>
        <w:autoSpaceDN w:val="0"/>
        <w:adjustRightInd w:val="0"/>
        <w:spacing w:after="0" w:line="240" w:lineRule="auto"/>
        <w:rPr>
          <w:rFonts w:ascii="Times New Roman" w:eastAsia="Times New Roman" w:hAnsi="Times New Roman" w:cs="Times New Roman"/>
          <w:b/>
          <w:bCs/>
          <w:sz w:val="24"/>
          <w:szCs w:val="24"/>
          <w:lang w:val="hr-HR" w:eastAsia="hr-HR"/>
        </w:rPr>
      </w:pPr>
    </w:p>
    <w:p w14:paraId="382EDF80" w14:textId="42042C47" w:rsidR="00FD107B" w:rsidRDefault="00FD107B" w:rsidP="00AB6DE3">
      <w:pPr>
        <w:autoSpaceDE w:val="0"/>
        <w:autoSpaceDN w:val="0"/>
        <w:adjustRightInd w:val="0"/>
        <w:spacing w:after="0" w:line="240" w:lineRule="auto"/>
        <w:ind w:left="720" w:hanging="720"/>
        <w:jc w:val="both"/>
        <w:rPr>
          <w:rFonts w:ascii="Times New Roman" w:eastAsia="Times New Roman" w:hAnsi="Times New Roman" w:cs="Times New Roman"/>
          <w:b/>
          <w:bCs/>
          <w:sz w:val="24"/>
          <w:szCs w:val="24"/>
          <w:lang w:val="hr-HR" w:eastAsia="hr-HR"/>
        </w:rPr>
      </w:pPr>
      <w:r>
        <w:rPr>
          <w:rFonts w:ascii="Times New Roman" w:eastAsia="Times New Roman" w:hAnsi="Times New Roman" w:cs="Times New Roman"/>
          <w:b/>
          <w:bCs/>
          <w:sz w:val="24"/>
          <w:szCs w:val="24"/>
          <w:lang w:val="hr-HR" w:eastAsia="hr-HR"/>
        </w:rPr>
        <w:lastRenderedPageBreak/>
        <w:t xml:space="preserve">V. </w:t>
      </w:r>
      <w:r w:rsidR="00AB6DE3">
        <w:rPr>
          <w:rFonts w:ascii="Times New Roman" w:eastAsia="Times New Roman" w:hAnsi="Times New Roman" w:cs="Times New Roman"/>
          <w:b/>
          <w:bCs/>
          <w:sz w:val="24"/>
          <w:szCs w:val="24"/>
          <w:lang w:val="hr-HR" w:eastAsia="hr-HR"/>
        </w:rPr>
        <w:tab/>
      </w:r>
      <w:r>
        <w:rPr>
          <w:rFonts w:ascii="Times New Roman" w:eastAsia="Times New Roman" w:hAnsi="Times New Roman" w:cs="Times New Roman"/>
          <w:b/>
          <w:bCs/>
          <w:sz w:val="24"/>
          <w:szCs w:val="24"/>
          <w:lang w:val="hr-HR" w:eastAsia="hr-HR"/>
        </w:rPr>
        <w:t>RAZLIKE IZMEĐU RJEŠENJA KOJA SE PREDLAŽU KONAČNIM PRIJEDLOGOM ZAKONA U ODNOSU NA RJEŠENJA IZ PRIJEDLOGA ZAKONA I RAZLOZI ZBOG KOJIH SU TE RAZLIKE NASTALE</w:t>
      </w:r>
    </w:p>
    <w:p w14:paraId="01351A16"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6371634D" w14:textId="68E6F561" w:rsidR="00366142" w:rsidRDefault="00A62D7C" w:rsidP="00CD591D">
      <w:pPr>
        <w:autoSpaceDE w:val="0"/>
        <w:autoSpaceDN w:val="0"/>
        <w:adjustRightInd w:val="0"/>
        <w:spacing w:after="0" w:line="240" w:lineRule="auto"/>
        <w:ind w:firstLine="72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Na 3. sjednici održanoj 11</w:t>
      </w:r>
      <w:r w:rsidR="00FD107B" w:rsidRPr="00FD107B">
        <w:rPr>
          <w:rFonts w:ascii="Times New Roman" w:eastAsia="Times New Roman" w:hAnsi="Times New Roman" w:cs="Times New Roman"/>
          <w:sz w:val="24"/>
          <w:szCs w:val="24"/>
          <w:lang w:val="hr-HR" w:eastAsia="hr-HR"/>
        </w:rPr>
        <w:t>. listopada 2024. Hrvatski sabor donio je Zaključak kojim se prihvaća</w:t>
      </w:r>
      <w:r>
        <w:rPr>
          <w:rFonts w:ascii="Times New Roman" w:eastAsia="Times New Roman" w:hAnsi="Times New Roman" w:cs="Times New Roman"/>
          <w:sz w:val="24"/>
          <w:szCs w:val="24"/>
          <w:lang w:val="hr-HR" w:eastAsia="hr-HR"/>
        </w:rPr>
        <w:t xml:space="preserve"> </w:t>
      </w:r>
      <w:r w:rsidRPr="00AE62CE">
        <w:rPr>
          <w:rFonts w:ascii="Times New Roman" w:hAnsi="Times New Roman" w:cs="Times New Roman"/>
          <w:sz w:val="24"/>
          <w:szCs w:val="24"/>
          <w:lang w:val="hr-HR"/>
        </w:rPr>
        <w:t>Prijedlog zakona o izmjenama i dopunama Zakona o regulaciji tržišta željezničkih usluga i zaštiti prava putnika u željezničkom prijevozu</w:t>
      </w:r>
      <w:r w:rsidR="00FD107B" w:rsidRPr="00FD107B">
        <w:rPr>
          <w:rFonts w:ascii="Times New Roman" w:eastAsia="Times New Roman" w:hAnsi="Times New Roman" w:cs="Times New Roman"/>
          <w:sz w:val="24"/>
          <w:szCs w:val="24"/>
          <w:lang w:val="hr-HR" w:eastAsia="hr-HR"/>
        </w:rPr>
        <w:t xml:space="preserve">. </w:t>
      </w:r>
      <w:r w:rsidRPr="00AE62CE">
        <w:rPr>
          <w:rFonts w:ascii="Times New Roman" w:hAnsi="Times New Roman" w:cs="Times New Roman"/>
          <w:sz w:val="24"/>
          <w:szCs w:val="24"/>
          <w:lang w:val="hr-HR"/>
        </w:rPr>
        <w:t>Prijedlog zakona prihvaćen je jednoglasno bez podnesenih amandmana.</w:t>
      </w:r>
    </w:p>
    <w:p w14:paraId="17BA8906" w14:textId="6A275942" w:rsidR="00FD107B" w:rsidRDefault="00FD107B" w:rsidP="00FD107B">
      <w:pPr>
        <w:autoSpaceDE w:val="0"/>
        <w:autoSpaceDN w:val="0"/>
        <w:adjustRightInd w:val="0"/>
        <w:spacing w:after="0" w:line="240" w:lineRule="auto"/>
        <w:jc w:val="both"/>
        <w:rPr>
          <w:rFonts w:ascii="Times New Roman" w:eastAsia="Times New Roman" w:hAnsi="Times New Roman" w:cs="Times New Roman"/>
          <w:sz w:val="24"/>
          <w:szCs w:val="24"/>
          <w:lang w:val="hr-HR" w:eastAsia="hr-HR"/>
        </w:rPr>
      </w:pPr>
    </w:p>
    <w:p w14:paraId="02982E05" w14:textId="71D58C81" w:rsidR="00FD107B" w:rsidRPr="00FD107B" w:rsidRDefault="00FD107B" w:rsidP="00CD591D">
      <w:pPr>
        <w:autoSpaceDE w:val="0"/>
        <w:autoSpaceDN w:val="0"/>
        <w:adjustRightInd w:val="0"/>
        <w:spacing w:after="0" w:line="240" w:lineRule="auto"/>
        <w:ind w:firstLine="720"/>
        <w:jc w:val="both"/>
        <w:rPr>
          <w:rFonts w:ascii="Times New Roman" w:eastAsia="Times New Roman" w:hAnsi="Times New Roman" w:cs="Times New Roman"/>
          <w:sz w:val="24"/>
          <w:szCs w:val="24"/>
          <w:lang w:val="hr-HR" w:eastAsia="hr-HR"/>
        </w:rPr>
      </w:pPr>
      <w:r w:rsidRPr="00FD107B">
        <w:rPr>
          <w:rFonts w:ascii="Times New Roman" w:eastAsia="Times New Roman" w:hAnsi="Times New Roman" w:cs="Times New Roman"/>
          <w:sz w:val="24"/>
          <w:szCs w:val="24"/>
          <w:lang w:val="hr-HR" w:eastAsia="hr-HR"/>
        </w:rPr>
        <w:t>Raspravu o navedenom Prijedlogu zakona proveli su Odbor za zakonodavstvo i Odbo</w:t>
      </w:r>
      <w:r w:rsidR="00A62D7C">
        <w:rPr>
          <w:rFonts w:ascii="Times New Roman" w:eastAsia="Times New Roman" w:hAnsi="Times New Roman" w:cs="Times New Roman"/>
          <w:sz w:val="24"/>
          <w:szCs w:val="24"/>
          <w:lang w:val="hr-HR" w:eastAsia="hr-HR"/>
        </w:rPr>
        <w:t xml:space="preserve">r za pomorstvo, promet i infrastrukturu </w:t>
      </w:r>
      <w:r w:rsidRPr="00FD107B">
        <w:rPr>
          <w:rFonts w:ascii="Times New Roman" w:eastAsia="Times New Roman" w:hAnsi="Times New Roman" w:cs="Times New Roman"/>
          <w:sz w:val="24"/>
          <w:szCs w:val="24"/>
          <w:lang w:val="hr-HR" w:eastAsia="hr-HR"/>
        </w:rPr>
        <w:t>koji su jednoglasno donijeli zaključke o prihvaćanju Prijedloga zakona.</w:t>
      </w:r>
    </w:p>
    <w:p w14:paraId="3CF97FA5" w14:textId="77777777" w:rsidR="00366142" w:rsidRPr="00FD107B" w:rsidRDefault="00366142" w:rsidP="00E40C44">
      <w:pPr>
        <w:autoSpaceDE w:val="0"/>
        <w:autoSpaceDN w:val="0"/>
        <w:adjustRightInd w:val="0"/>
        <w:spacing w:after="0" w:line="240" w:lineRule="auto"/>
        <w:jc w:val="center"/>
        <w:rPr>
          <w:rFonts w:ascii="Times New Roman" w:eastAsia="Times New Roman" w:hAnsi="Times New Roman" w:cs="Times New Roman"/>
          <w:sz w:val="24"/>
          <w:szCs w:val="24"/>
          <w:lang w:val="hr-HR" w:eastAsia="hr-HR"/>
        </w:rPr>
      </w:pPr>
    </w:p>
    <w:p w14:paraId="5C2BCC47"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5C1FF523" w14:textId="2A122196" w:rsidR="00366142" w:rsidRDefault="00FD107B" w:rsidP="00FD107B">
      <w:pPr>
        <w:autoSpaceDE w:val="0"/>
        <w:autoSpaceDN w:val="0"/>
        <w:adjustRightInd w:val="0"/>
        <w:spacing w:after="0" w:line="240" w:lineRule="auto"/>
        <w:jc w:val="both"/>
        <w:rPr>
          <w:rFonts w:ascii="Times New Roman" w:eastAsia="Times New Roman" w:hAnsi="Times New Roman" w:cs="Times New Roman"/>
          <w:b/>
          <w:bCs/>
          <w:sz w:val="24"/>
          <w:szCs w:val="24"/>
          <w:lang w:val="hr-HR" w:eastAsia="hr-HR"/>
        </w:rPr>
      </w:pPr>
      <w:r>
        <w:rPr>
          <w:rFonts w:ascii="Times New Roman" w:eastAsia="Times New Roman" w:hAnsi="Times New Roman" w:cs="Times New Roman"/>
          <w:b/>
          <w:bCs/>
          <w:sz w:val="24"/>
          <w:szCs w:val="24"/>
          <w:lang w:val="hr-HR" w:eastAsia="hr-HR"/>
        </w:rPr>
        <w:t xml:space="preserve">VI.   </w:t>
      </w:r>
      <w:r w:rsidR="00AB6DE3">
        <w:rPr>
          <w:rFonts w:ascii="Times New Roman" w:eastAsia="Times New Roman" w:hAnsi="Times New Roman" w:cs="Times New Roman"/>
          <w:b/>
          <w:bCs/>
          <w:sz w:val="24"/>
          <w:szCs w:val="24"/>
          <w:lang w:val="hr-HR" w:eastAsia="hr-HR"/>
        </w:rPr>
        <w:tab/>
      </w:r>
      <w:r>
        <w:rPr>
          <w:rFonts w:ascii="Times New Roman" w:eastAsia="Times New Roman" w:hAnsi="Times New Roman" w:cs="Times New Roman"/>
          <w:b/>
          <w:bCs/>
          <w:sz w:val="24"/>
          <w:szCs w:val="24"/>
          <w:lang w:val="hr-HR" w:eastAsia="hr-HR"/>
        </w:rPr>
        <w:t xml:space="preserve">PRIJEDLOZI, PRIMJEDBE I MIŠLJENJA DANI NA PRIJEDLOG ZAKONA </w:t>
      </w:r>
      <w:r w:rsidR="00AB6DE3">
        <w:rPr>
          <w:rFonts w:ascii="Times New Roman" w:eastAsia="Times New Roman" w:hAnsi="Times New Roman" w:cs="Times New Roman"/>
          <w:b/>
          <w:bCs/>
          <w:sz w:val="24"/>
          <w:szCs w:val="24"/>
          <w:lang w:val="hr-HR" w:eastAsia="hr-HR"/>
        </w:rPr>
        <w:tab/>
      </w:r>
      <w:r w:rsidR="000B0590">
        <w:rPr>
          <w:rFonts w:ascii="Times New Roman" w:eastAsia="Times New Roman" w:hAnsi="Times New Roman" w:cs="Times New Roman"/>
          <w:b/>
          <w:bCs/>
          <w:sz w:val="24"/>
          <w:szCs w:val="24"/>
          <w:lang w:val="hr-HR" w:eastAsia="hr-HR"/>
        </w:rPr>
        <w:t>K</w:t>
      </w:r>
      <w:bookmarkStart w:id="0" w:name="_GoBack"/>
      <w:bookmarkEnd w:id="0"/>
      <w:r>
        <w:rPr>
          <w:rFonts w:ascii="Times New Roman" w:eastAsia="Times New Roman" w:hAnsi="Times New Roman" w:cs="Times New Roman"/>
          <w:b/>
          <w:bCs/>
          <w:sz w:val="24"/>
          <w:szCs w:val="24"/>
          <w:lang w:val="hr-HR" w:eastAsia="hr-HR"/>
        </w:rPr>
        <w:t>OJE PREDLAGATELJ NIJE PRIHVATIO, S OBRAZLOŽENJEM</w:t>
      </w:r>
    </w:p>
    <w:p w14:paraId="6E4A8303" w14:textId="3B9106C5" w:rsidR="00FD107B" w:rsidRDefault="00FD107B" w:rsidP="00FD107B">
      <w:pPr>
        <w:autoSpaceDE w:val="0"/>
        <w:autoSpaceDN w:val="0"/>
        <w:adjustRightInd w:val="0"/>
        <w:spacing w:after="0" w:line="240" w:lineRule="auto"/>
        <w:jc w:val="both"/>
        <w:rPr>
          <w:rFonts w:ascii="Times New Roman" w:eastAsia="Times New Roman" w:hAnsi="Times New Roman" w:cs="Times New Roman"/>
          <w:b/>
          <w:bCs/>
          <w:sz w:val="24"/>
          <w:szCs w:val="24"/>
          <w:lang w:val="hr-HR" w:eastAsia="hr-HR"/>
        </w:rPr>
      </w:pPr>
    </w:p>
    <w:p w14:paraId="45BD96FF" w14:textId="5A8E29CE" w:rsidR="00FD107B" w:rsidRPr="00FD107B" w:rsidRDefault="00FD107B" w:rsidP="00CD591D">
      <w:pPr>
        <w:autoSpaceDE w:val="0"/>
        <w:autoSpaceDN w:val="0"/>
        <w:adjustRightInd w:val="0"/>
        <w:spacing w:after="0" w:line="240" w:lineRule="auto"/>
        <w:ind w:firstLine="720"/>
        <w:jc w:val="both"/>
        <w:rPr>
          <w:rFonts w:ascii="Times New Roman" w:eastAsia="Times New Roman" w:hAnsi="Times New Roman" w:cs="Times New Roman"/>
          <w:bCs/>
          <w:sz w:val="24"/>
          <w:szCs w:val="24"/>
          <w:lang w:val="hr-HR" w:eastAsia="hr-HR"/>
        </w:rPr>
      </w:pPr>
      <w:r>
        <w:rPr>
          <w:rFonts w:ascii="Times New Roman" w:eastAsia="Times New Roman" w:hAnsi="Times New Roman" w:cs="Times New Roman"/>
          <w:bCs/>
          <w:sz w:val="24"/>
          <w:szCs w:val="24"/>
          <w:lang w:val="hr-HR" w:eastAsia="hr-HR"/>
        </w:rPr>
        <w:t>Na tekst Prijedloga nije bilo suštinskih primjedbi niti prijedloga koje predlagatelj nije prihvatio.</w:t>
      </w:r>
    </w:p>
    <w:p w14:paraId="591D642B"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18AB1B31"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4400482B"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1F97C80F"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3EC56C18"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7EC5759E"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047D5C79"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3F39DD27"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7759C7B4"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5F887BA2"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08D0B7A2"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0295F28F"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51E4F9BA"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24F178B2"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241F1D17"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519D822A"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265B7A68"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597606D4"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779E94CF"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6C341675"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4EE092F4"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7B1EF684"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61B01FB2" w14:textId="77777777" w:rsidR="00366142" w:rsidRDefault="00366142" w:rsidP="00E40C44">
      <w:pPr>
        <w:autoSpaceDE w:val="0"/>
        <w:autoSpaceDN w:val="0"/>
        <w:adjustRightInd w:val="0"/>
        <w:spacing w:after="0" w:line="240" w:lineRule="auto"/>
        <w:jc w:val="center"/>
        <w:rPr>
          <w:rFonts w:ascii="Times New Roman" w:eastAsia="Times New Roman" w:hAnsi="Times New Roman" w:cs="Times New Roman"/>
          <w:b/>
          <w:bCs/>
          <w:sz w:val="24"/>
          <w:szCs w:val="24"/>
          <w:lang w:val="hr-HR" w:eastAsia="hr-HR"/>
        </w:rPr>
      </w:pPr>
    </w:p>
    <w:p w14:paraId="3EAC3493" w14:textId="45039CE1" w:rsidR="00CE0633" w:rsidRPr="009643D3" w:rsidRDefault="00FD107B" w:rsidP="00CE0633">
      <w:pPr>
        <w:shd w:val="clear" w:color="auto" w:fill="FFFFFF"/>
        <w:spacing w:after="0" w:line="240" w:lineRule="auto"/>
        <w:rPr>
          <w:rFonts w:ascii="Times New Roman" w:eastAsia="Calibri" w:hAnsi="Times New Roman" w:cs="Times New Roman"/>
          <w:b/>
          <w:sz w:val="24"/>
          <w:szCs w:val="24"/>
          <w:lang w:val="hr-HR" w:eastAsia="hr-HR"/>
        </w:rPr>
      </w:pPr>
      <w:r>
        <w:rPr>
          <w:rFonts w:ascii="Times New Roman" w:eastAsia="Calibri" w:hAnsi="Times New Roman" w:cs="Times New Roman"/>
          <w:b/>
          <w:sz w:val="24"/>
          <w:szCs w:val="24"/>
          <w:lang w:val="hr-HR" w:eastAsia="hr-HR"/>
        </w:rPr>
        <w:t>ODREDBE</w:t>
      </w:r>
      <w:r w:rsidR="00CE0633" w:rsidRPr="009643D3">
        <w:rPr>
          <w:rFonts w:ascii="Times New Roman" w:eastAsia="Calibri" w:hAnsi="Times New Roman" w:cs="Times New Roman"/>
          <w:b/>
          <w:sz w:val="24"/>
          <w:szCs w:val="24"/>
          <w:lang w:val="hr-HR" w:eastAsia="hr-HR"/>
        </w:rPr>
        <w:t xml:space="preserve"> VAŽEĆEG ZAKONA KOJE SE MIJENJAJU</w:t>
      </w:r>
      <w:r>
        <w:rPr>
          <w:rFonts w:ascii="Times New Roman" w:eastAsia="Calibri" w:hAnsi="Times New Roman" w:cs="Times New Roman"/>
          <w:b/>
          <w:sz w:val="24"/>
          <w:szCs w:val="24"/>
          <w:lang w:val="hr-HR" w:eastAsia="hr-HR"/>
        </w:rPr>
        <w:t xml:space="preserve"> ODNOSNO</w:t>
      </w:r>
      <w:r w:rsidR="009643D3">
        <w:rPr>
          <w:rFonts w:ascii="Times New Roman" w:eastAsia="Calibri" w:hAnsi="Times New Roman" w:cs="Times New Roman"/>
          <w:b/>
          <w:sz w:val="24"/>
          <w:szCs w:val="24"/>
          <w:lang w:val="hr-HR" w:eastAsia="hr-HR"/>
        </w:rPr>
        <w:t xml:space="preserve"> DOPUNJUJU</w:t>
      </w:r>
    </w:p>
    <w:p w14:paraId="6F69C28B" w14:textId="77777777" w:rsidR="00CE0633" w:rsidRPr="00CE0633" w:rsidRDefault="00CE0633" w:rsidP="00CE0633">
      <w:pPr>
        <w:spacing w:after="0" w:line="240" w:lineRule="auto"/>
        <w:jc w:val="both"/>
        <w:rPr>
          <w:rFonts w:ascii="Times New Roman" w:eastAsia="Times New Roman" w:hAnsi="Times New Roman" w:cs="Times New Roman"/>
          <w:sz w:val="24"/>
          <w:szCs w:val="24"/>
          <w:lang w:val="hr-HR" w:eastAsia="hr-HR"/>
        </w:rPr>
      </w:pPr>
    </w:p>
    <w:p w14:paraId="475931DA" w14:textId="77777777" w:rsidR="00CE0633" w:rsidRPr="00CE0633" w:rsidRDefault="00CE0633" w:rsidP="00CE0633">
      <w:pPr>
        <w:jc w:val="both"/>
        <w:rPr>
          <w:rFonts w:ascii="Times New Roman" w:eastAsiaTheme="minorHAnsi" w:hAnsi="Times New Roman" w:cs="Times New Roman"/>
          <w:sz w:val="24"/>
          <w:szCs w:val="24"/>
          <w:lang w:val="hr-HR"/>
        </w:rPr>
      </w:pPr>
    </w:p>
    <w:p w14:paraId="43DA4CA4"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2.</w:t>
      </w:r>
    </w:p>
    <w:p w14:paraId="28BAFE41"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Ovim se Zakonom u pravni poredak Republike Hrvatske prenosi:</w:t>
      </w:r>
    </w:p>
    <w:p w14:paraId="28B8D2D0"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Direktiva 2012/34/EU Europskog parlamenta i Vijeća od 21. studenoga 2012. o uspostavi jedinstvenog Europskog željezničkog prostora (preinačena) (Tekst značajan za EGP) (SL L 343, 14. 12. 2012.) i</w:t>
      </w:r>
    </w:p>
    <w:p w14:paraId="557C4F2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Direktiva (EU) 2016/2370 Europskog parlamenta i Vijeća od 14. prosinca 2016. o izmjeni Direktive 2012/34/EU u pogledu otvaranja tržišta za usluge domaćeg željezničkog prijevoza putnika i upravljanja željezničkom infrastrukturom (Tekst značajan za EGP) (SL L 352, 23. 12. 2016.).</w:t>
      </w:r>
    </w:p>
    <w:p w14:paraId="1CF6547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Ovim se Zakonom uspostavlja pravni okvir za provedbu Uredbe (EZ) br. 1371/2007 Europskog parlamenta i Vijeća od 23. listopada 2007. o pravima i obvezama putnika u željezničkom prometu (SL L 315, 3. 12. 2007.) (u daljnjem tekstu: </w:t>
      </w:r>
      <w:hyperlink r:id="rId13" w:history="1">
        <w:r w:rsidRPr="00CE0633">
          <w:rPr>
            <w:rFonts w:ascii="Times New Roman" w:eastAsiaTheme="minorHAnsi" w:hAnsi="Times New Roman" w:cs="Times New Roman"/>
            <w:sz w:val="24"/>
            <w:szCs w:val="24"/>
            <w:lang w:val="hr-HR"/>
          </w:rPr>
          <w:t>Uredba (EZ) br. 1371/2007</w:t>
        </w:r>
      </w:hyperlink>
      <w:r w:rsidRPr="00CE0633">
        <w:rPr>
          <w:rFonts w:ascii="Times New Roman" w:eastAsiaTheme="minorHAnsi" w:hAnsi="Times New Roman" w:cs="Times New Roman"/>
          <w:sz w:val="24"/>
          <w:szCs w:val="24"/>
          <w:lang w:val="hr-HR"/>
        </w:rPr>
        <w:t>).</w:t>
      </w:r>
    </w:p>
    <w:p w14:paraId="3113B213" w14:textId="77777777" w:rsidR="00CE0633" w:rsidRPr="00CE0633" w:rsidRDefault="00CE0633" w:rsidP="00CE0633">
      <w:pPr>
        <w:jc w:val="both"/>
        <w:rPr>
          <w:rFonts w:ascii="Times New Roman" w:eastAsiaTheme="minorHAnsi" w:hAnsi="Times New Roman" w:cs="Times New Roman"/>
          <w:sz w:val="24"/>
          <w:szCs w:val="24"/>
          <w:lang w:val="hr-HR"/>
        </w:rPr>
      </w:pPr>
    </w:p>
    <w:p w14:paraId="5BA35001"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4.</w:t>
      </w:r>
    </w:p>
    <w:p w14:paraId="23410CA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U smislu ovoga Zakona pojam »naknada za željezničke usluge« znači:</w:t>
      </w:r>
    </w:p>
    <w:p w14:paraId="119052A5"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naknada za minimalni pristupni paket</w:t>
      </w:r>
    </w:p>
    <w:p w14:paraId="68BF38D7"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naknada za pristup uslužnom objektu i uslugama koje se pružaju u tom objektu, uključujući pristup prugom do uslužnog objekta</w:t>
      </w:r>
    </w:p>
    <w:p w14:paraId="0AF47317"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naknada za dodatne usluge i</w:t>
      </w:r>
    </w:p>
    <w:p w14:paraId="5EEFEACE"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naknada za prateće usluge.</w:t>
      </w:r>
    </w:p>
    <w:p w14:paraId="350FDC8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(2) U smislu ovoga Zakona pojam »podnositelj zahtjeva« znači:</w:t>
      </w:r>
    </w:p>
    <w:p w14:paraId="3C8C9611"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željeznički prijevoznik</w:t>
      </w:r>
    </w:p>
    <w:p w14:paraId="7865CE4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međunarodna grupacija željezničkih prijevoznika</w:t>
      </w:r>
    </w:p>
    <w:p w14:paraId="74A7A4A0"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druga fizička ili pravna osoba kao što je nadležno tijelo u skladu s Uredbom (EZ) br. 1370/2007 Europskog parlamenta i Vijeća od 23. listopada 2007. o uslugama javnog željezničkog i cestovnog prijevoza putnika i stavljanju izvan snage uredaba Vijeća (EEZ) br. 1191/69 i (EEZ) br. 1107/70 (SL L 315, 3. 12. 2007.) i</w:t>
      </w:r>
    </w:p>
    <w:p w14:paraId="5E6393B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otpremnici, špediteri ili pružatelji usluga kombiniranog prijevoza koji imaju interes za obavljanje javne usluge ili komercijalni interes za dodjelu infrastrukturnog kapaciteta.</w:t>
      </w:r>
    </w:p>
    <w:p w14:paraId="2D26F4F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Ostali pojmovi koji se koriste u ovom Zakonu imaju jednako značenje kao pojmovi koji se koriste u zakonu kojim je uređeno područje željeznice i kao pojmovi koji se koriste u Uredbi (EZ) br. 1371/2007.</w:t>
      </w:r>
    </w:p>
    <w:p w14:paraId="4A8FF8D3" w14:textId="77777777" w:rsidR="00CE0633" w:rsidRPr="00CE0633" w:rsidRDefault="00CE0633" w:rsidP="00CE0633">
      <w:pPr>
        <w:jc w:val="both"/>
        <w:rPr>
          <w:rFonts w:ascii="Times New Roman" w:eastAsiaTheme="minorHAnsi" w:hAnsi="Times New Roman" w:cs="Times New Roman"/>
          <w:sz w:val="24"/>
          <w:szCs w:val="24"/>
          <w:lang w:val="hr-HR"/>
        </w:rPr>
      </w:pPr>
    </w:p>
    <w:p w14:paraId="10499BBC"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5.</w:t>
      </w:r>
    </w:p>
    <w:p w14:paraId="72E8300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Nacionalno regulatorno tijelo nadležno za obavljanje regulatornih i drugih poslova u području tržišta željezničkih usluga je </w:t>
      </w:r>
      <w:hyperlink r:id="rId14" w:history="1">
        <w:r w:rsidRPr="00CE0633">
          <w:rPr>
            <w:rFonts w:ascii="Times New Roman" w:eastAsiaTheme="minorHAnsi" w:hAnsi="Times New Roman" w:cs="Times New Roman"/>
            <w:sz w:val="24"/>
            <w:szCs w:val="24"/>
            <w:lang w:val="hr-HR"/>
          </w:rPr>
          <w:t>Hrvatska regulatorna agencija za mrežne djelatnosti</w:t>
        </w:r>
      </w:hyperlink>
      <w:r w:rsidRPr="00CE0633">
        <w:rPr>
          <w:rFonts w:ascii="Times New Roman" w:eastAsiaTheme="minorHAnsi" w:hAnsi="Times New Roman" w:cs="Times New Roman"/>
          <w:sz w:val="24"/>
          <w:szCs w:val="24"/>
          <w:lang w:val="hr-HR"/>
        </w:rPr>
        <w:t> (u daljnjem tekstu: Regulatorno tijelo).</w:t>
      </w:r>
    </w:p>
    <w:p w14:paraId="50881167"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Osnivanje i ustrojstvo Regulatornog tijela uređuju se zakonom kojim je uređeno područje elektroničkih komunikacija te statutom i općim aktima Regulatornog tijela.</w:t>
      </w:r>
    </w:p>
    <w:p w14:paraId="0F107C8E"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Regulatorno tijelo nadležno je za zaštitu prava putnika u željezničkom prijevozu (u daljnjem tekstu: zaštita prava putnika) i za provedbu Uredbe (EZ) br. 1371/2007.</w:t>
      </w:r>
    </w:p>
    <w:p w14:paraId="068708CA" w14:textId="77777777" w:rsidR="00CE0633" w:rsidRPr="00CE0633" w:rsidRDefault="00CE0633" w:rsidP="00CE0633">
      <w:pPr>
        <w:jc w:val="both"/>
        <w:rPr>
          <w:rFonts w:ascii="Times New Roman" w:eastAsiaTheme="minorHAnsi" w:hAnsi="Times New Roman" w:cs="Times New Roman"/>
          <w:sz w:val="24"/>
          <w:szCs w:val="24"/>
          <w:lang w:val="hr-HR"/>
        </w:rPr>
      </w:pPr>
    </w:p>
    <w:p w14:paraId="0568DF84"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16.</w:t>
      </w:r>
    </w:p>
    <w:p w14:paraId="23536BEC"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(1) Upravitelj infrastrukture, operator uslužnog objekta, podnositelj zahtjeva i ostali subjekti na tržištu željezničkih usluga dužni su na zahtjev Regulatornog tijela dostaviti potrebne podatke u svrhu provedbe postupaka iz područja regulacije tržišta željezničkih usluga.</w:t>
      </w:r>
    </w:p>
    <w:p w14:paraId="52601393"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Regulatorno tijelo za dostavu podataka iz stavka 1. ovoga članka određuje razuman rok do najviše 30 dana, uz mogućnost produljenja za najviše 15 dana.</w:t>
      </w:r>
    </w:p>
    <w:p w14:paraId="4ADBDC3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Podaci iz stavka 1. ovoga članka uključuju podatke koji su potrebni Regulatornom tijelu u okviru njegove zadaće rješavanja po zahtjevima i u svrhu nadzora nad tržišnim natjecanjem na tržištu željezničkih usluga, uključujući podatke koji su prijeko potrebni za potrebe statistike i praćenja tržišta.</w:t>
      </w:r>
    </w:p>
    <w:p w14:paraId="6F9D41AA"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Upravitelj infrastrukture i operator uslužnog objekta dužni su Regulatornom tijelu dostaviti sve potrebne informacije o naknadama za željezničke usluge te dokaz da su naknade za željezničke usluge obračunane sukladno metodologiji i strukturi za izračun naknade utvrđen u Izvješću o mreži.</w:t>
      </w:r>
    </w:p>
    <w:p w14:paraId="7EECFC5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(5) Željeznički prijevoznik dužan je u roku od osam dana od dana ishođenja potvrde o sigurnosti i/ili dozvole za obavljanje usluga željezničkog prijevoza Regulatornom tijelu dostaviti podatke o punom i skraćenom nazivu prijevoznika, sjedištu i poreznom broju, osobi za kontakt za odnose s Regulatornim tijelom te presliku dozvole za obavljanje usluga željezničkog prijevoza i presliku potvrde o sigurnosti (Dio A i Dio B).</w:t>
      </w:r>
    </w:p>
    <w:p w14:paraId="649A3AF3" w14:textId="77777777" w:rsidR="00CE0633" w:rsidRPr="00CE0633" w:rsidRDefault="00CE0633" w:rsidP="00CE0633">
      <w:pPr>
        <w:jc w:val="both"/>
        <w:rPr>
          <w:rFonts w:ascii="Times New Roman" w:eastAsiaTheme="minorHAnsi" w:hAnsi="Times New Roman" w:cs="Times New Roman"/>
          <w:sz w:val="24"/>
          <w:szCs w:val="24"/>
          <w:lang w:val="hr-HR"/>
        </w:rPr>
      </w:pPr>
    </w:p>
    <w:p w14:paraId="0BD45AEA"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28.</w:t>
      </w:r>
    </w:p>
    <w:p w14:paraId="6CB0864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U nadležnosti Regulatornog tijela u području zaštite prava putnika sljedeći su poslovi:</w:t>
      </w:r>
    </w:p>
    <w:p w14:paraId="4B1CC96E"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provedba Uredbe (EZ) br. 1371/2007</w:t>
      </w:r>
    </w:p>
    <w:p w14:paraId="2A68673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postupanje po službenoj dužnosti u zaštiti prava putnika</w:t>
      </w:r>
    </w:p>
    <w:p w14:paraId="024D66AE"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3. rješavanje u postupku po zahtjevu putnika u vezi s reklamacijom povjerenstvu za reklamacije potrošača pri željezničkom prijevozniku (u daljnjem tekstu: povjerenstvo) i</w:t>
      </w:r>
    </w:p>
    <w:p w14:paraId="6E68DAAE"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inspekcijski nadzor u području zaštite prava putnika.</w:t>
      </w:r>
    </w:p>
    <w:p w14:paraId="479A2B44" w14:textId="233E998A" w:rsid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Poslove iz stavka 1. ovoga članka Regulatorno tijelo obavlja kao javne ovlasti.</w:t>
      </w:r>
    </w:p>
    <w:p w14:paraId="3394FA22" w14:textId="77777777" w:rsidR="00BF5ECC" w:rsidRPr="00CE0633" w:rsidRDefault="00BF5ECC" w:rsidP="00CE0633">
      <w:pPr>
        <w:jc w:val="both"/>
        <w:rPr>
          <w:rFonts w:ascii="Times New Roman" w:eastAsiaTheme="minorHAnsi" w:hAnsi="Times New Roman" w:cs="Times New Roman"/>
          <w:sz w:val="24"/>
          <w:szCs w:val="24"/>
          <w:lang w:val="hr-HR"/>
        </w:rPr>
      </w:pPr>
    </w:p>
    <w:p w14:paraId="3BFBD5BC" w14:textId="6919F0FA" w:rsidR="00BF5ECC" w:rsidRDefault="00BF5ECC" w:rsidP="00BF5ECC">
      <w:pPr>
        <w:jc w:val="center"/>
        <w:rPr>
          <w:rFonts w:ascii="Times New Roman" w:eastAsiaTheme="minorHAnsi" w:hAnsi="Times New Roman" w:cs="Times New Roman"/>
          <w:sz w:val="24"/>
          <w:szCs w:val="24"/>
          <w:lang w:val="hr-HR"/>
        </w:rPr>
      </w:pPr>
      <w:r w:rsidRPr="00BF5ECC">
        <w:rPr>
          <w:rFonts w:ascii="Times New Roman" w:eastAsiaTheme="minorHAnsi" w:hAnsi="Times New Roman" w:cs="Times New Roman"/>
          <w:sz w:val="24"/>
          <w:szCs w:val="24"/>
          <w:lang w:val="hr-HR"/>
        </w:rPr>
        <w:t>Postupak po službenoj dužnosti</w:t>
      </w:r>
    </w:p>
    <w:p w14:paraId="007AA966" w14:textId="71BEB392"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29.</w:t>
      </w:r>
    </w:p>
    <w:p w14:paraId="7CC14B6C"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Regulatorno tijelo ovlašteno je po službenoj dužnosti pokrenuti postupak te naložiti željezničkom prijevozniku, upravitelju kolodvora, prodavatelju karata i organizatoru putovanja mjere u svrhu ispunjenja obveza propisanih Uredbom (EZ) br. 1371/2007 i drugim propisima kojima se uređuju prava putnika.</w:t>
      </w:r>
    </w:p>
    <w:p w14:paraId="1E77763C"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Željeznički prijevoznik, upravitelj kolodvora, prodavatelj karata i organizator putovanja obvezni su sudjelovati u postupcima iz stavka 1. ovoga članka i u potpunosti surađivati s Regulatornim tijelom te dostavljati sve potrebne podatke, dokumentaciju i očitovanja.</w:t>
      </w:r>
    </w:p>
    <w:p w14:paraId="67FF8E85"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Regulatorno tijelo će prilikom pokretanja postupka po službenoj dužnosti uzeti u obzir predstavke, odnosno druge obavijesti koje upućuju na potrebu zaštite javnog interesa.</w:t>
      </w:r>
    </w:p>
    <w:p w14:paraId="520B8365"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Regulatorno tijelo donosi odluke o mjerama iz stavka 1. ovoga članka sukladno kojima su subjekti iz stavka 1. ovoga članka obvezni postupiti.</w:t>
      </w:r>
    </w:p>
    <w:p w14:paraId="1EBC95EE" w14:textId="77777777" w:rsidR="00CE0633" w:rsidRPr="00CE0633" w:rsidRDefault="00CE0633" w:rsidP="00CE0633">
      <w:pPr>
        <w:jc w:val="both"/>
        <w:rPr>
          <w:rFonts w:ascii="Times New Roman" w:eastAsiaTheme="minorHAnsi" w:hAnsi="Times New Roman" w:cs="Times New Roman"/>
          <w:sz w:val="24"/>
          <w:szCs w:val="24"/>
          <w:lang w:val="hr-HR"/>
        </w:rPr>
      </w:pPr>
    </w:p>
    <w:p w14:paraId="43D095F1"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30.</w:t>
      </w:r>
    </w:p>
    <w:p w14:paraId="3415072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Putnik ima pravo podnijeti pisani prigovor željezničkom prijevozniku radi zaštite svojih prava koja su propisana Uredbom (EZ) br. 1371/2007, ovim Zakonom i drugim propisima kojima se uređuju prava putnika.</w:t>
      </w:r>
    </w:p>
    <w:p w14:paraId="25C063B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(2) Željeznički prijevoznik dužan je na svojim službenim mrežnim stranicama i na svim službenim mjestima za prijam i otpremu putnika objaviti postupak koji se primjenjuje po pisanom prigovoru putnika.</w:t>
      </w:r>
    </w:p>
    <w:p w14:paraId="60BF6489"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Putnik može podnijeti pisani prigovor željezničkom prijevozniku u roku od 30 dana od dana saznanja za radnju, postupak ili propuštanje radnje kojima putnik smatra da su povrijeđena njegova prava.</w:t>
      </w:r>
    </w:p>
    <w:p w14:paraId="2980C6E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Željeznički prijevoznik dužan je putniku dostaviti pisanu obrazloženu odluku po prigovoru u roku od 30 dana od dana zaprimanja prigovora koja mora sadržavati uputu o daljnjem postupanju.</w:t>
      </w:r>
    </w:p>
    <w:p w14:paraId="4C5BF57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(5) U opravdanim slučajevima željeznički prijevoznik može dostaviti obrazloženu odluku unutar roka od tri mjeseca od dana zaprimanja prigovora, uz obvezu prethodnog obavještavanja putnika u roku od 30 dana od dana zaprimanja prigovora.</w:t>
      </w:r>
    </w:p>
    <w:p w14:paraId="7EE4DD19"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(6) Putnik ima pravo podnijeti reklamaciju povjerenstvu u roku od 30 dana od dana dostave pisane odluke željezničkog prijevoznika iz stavka 4. ovoga članka, u skladu s propisom kojim je uređena zaštita potrošača.</w:t>
      </w:r>
    </w:p>
    <w:p w14:paraId="2D03067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(7) Povjerenstvo je dužno dostaviti pisani odgovor putniku u roku od 30 dana od dana zaprimanja njegove reklamacije koji mora sadržavati uputu o daljnjem postupanju pred Regulatornim tijelom.</w:t>
      </w:r>
    </w:p>
    <w:p w14:paraId="74FF520C" w14:textId="77777777" w:rsidR="00CE0633" w:rsidRPr="00CE0633" w:rsidRDefault="00CE0633" w:rsidP="00CE0633">
      <w:pPr>
        <w:jc w:val="both"/>
        <w:rPr>
          <w:rFonts w:ascii="Times New Roman" w:eastAsiaTheme="minorHAnsi" w:hAnsi="Times New Roman" w:cs="Times New Roman"/>
          <w:sz w:val="24"/>
          <w:szCs w:val="24"/>
          <w:lang w:val="hr-HR"/>
        </w:rPr>
      </w:pPr>
    </w:p>
    <w:p w14:paraId="01FB90A5"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31.</w:t>
      </w:r>
    </w:p>
    <w:p w14:paraId="2AE8CE3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Putnik može podnijeti zahtjev Regulatornom tijelu u roku od 30 dana od dana kada je zaprimio pisani odgovor povjerenstva u vezi s reklamacijom iz članka 30. stavka 6. ovoga Zakona.</w:t>
      </w:r>
    </w:p>
    <w:p w14:paraId="403B669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Putnik koji nije zaprimio pisani odgovor povjerenstva na svoj uredno predani pisani prigovor ima pravo podnijeti zahtjev Regulatornom tijelu u roku od 45 dana od dana podnošenja reklamacije povjerenstvu.</w:t>
      </w:r>
    </w:p>
    <w:p w14:paraId="41DB0366"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Regulatorno tijelo donosi odluku o zahtjevu putnika u pravilu bez provođenja usmene rasprave u najkraćem mogućem roku, a najkasnije u roku od 60 dana od dana prikupljanja relevantnih podataka.</w:t>
      </w:r>
    </w:p>
    <w:p w14:paraId="0A1E2C69"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(4) Željeznički prijevoznik dužan je sudjelovati u postupcima rješavanja zahtjeva i u potpunosti surađivati s Regulatornim tijelom te dostavljati sve potrebne podatke, dokumentaciju i očitovanja.</w:t>
      </w:r>
    </w:p>
    <w:p w14:paraId="429A6F2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(5) Željeznički prijevoznik dužan je postupiti u skladu s odlukom Regulatornog tijela iz stavka 3. ovoga članka.</w:t>
      </w:r>
    </w:p>
    <w:p w14:paraId="39A69E5B" w14:textId="77777777" w:rsidR="00CE0633" w:rsidRPr="00CE0633" w:rsidRDefault="00CE0633" w:rsidP="00CE0633">
      <w:pPr>
        <w:jc w:val="both"/>
        <w:rPr>
          <w:rFonts w:ascii="Times New Roman" w:eastAsiaTheme="minorHAnsi" w:hAnsi="Times New Roman" w:cs="Times New Roman"/>
          <w:sz w:val="24"/>
          <w:szCs w:val="24"/>
          <w:lang w:val="hr-HR"/>
        </w:rPr>
      </w:pPr>
    </w:p>
    <w:p w14:paraId="4815E093"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32.</w:t>
      </w:r>
    </w:p>
    <w:p w14:paraId="0A55473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Regulatorno tijelo obavlja inspekcijski nadzor nad provedbom ovoga Zakona, Uredbe (EZ) br. 1371/2007 i drugih propisa kojima se uređuju prava putnika u željezničkom prijevozu.</w:t>
      </w:r>
    </w:p>
    <w:p w14:paraId="049AAEDA"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Poslove inspekcijskog nadzora iz stavka 1. ovoga članka obavljaju inspektori koji su ovlašteni radnici Regulatornog tijela.</w:t>
      </w:r>
    </w:p>
    <w:p w14:paraId="3D32A3C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Poslovi inspekcijskog nadzora iz stavka 1. ovoga članka smatraju se poslovima kod kojih postoje posebni uvjeti rada.</w:t>
      </w:r>
    </w:p>
    <w:p w14:paraId="5AC3020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Radna mjesta s ovlastima inspekcijskog nadzora i podrobnijim uvjetima koje moraju ispunjavati osobe na tim radnim mjestima utvrđuju se općim aktom Regulatornog tijela.</w:t>
      </w:r>
    </w:p>
    <w:p w14:paraId="0631D1D7"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(5) Inspektor mora imati službenu iskaznicu i značku kojima dokazuje svoje službeno svojstvo, identitet i ovlasti.</w:t>
      </w:r>
    </w:p>
    <w:p w14:paraId="404BCBE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(6) Oblik i sadržaj obrasca službene iskaznice i značke iz stavka 5. ovoga članka te postupanje sa službenom iskaznicom i značkom propisuju se pravilnikom koji donosi ministar nadležan za željeznički promet.</w:t>
      </w:r>
    </w:p>
    <w:p w14:paraId="36DAD3A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(7) Inspektor sastavlja zapisnik o izvršenom inspekcijskom pregledu, utvrđenom činjeničnom stanju i poduzetim ili naređenim mjerama i radnjama.</w:t>
      </w:r>
    </w:p>
    <w:p w14:paraId="03F6B35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(8) Primjerak zapisnika o inspekcijskom pregledu inspektor uručuje nadziranoj osobi.</w:t>
      </w:r>
    </w:p>
    <w:p w14:paraId="2A4AEC3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(9) Inspektor vodi očevidnik o izvršenim inspekcijskim pregledima. Sadržaj i način vođenja očevidnika propisuju se pravilnikom iz stavka 6. ovoga članka.</w:t>
      </w:r>
    </w:p>
    <w:p w14:paraId="1755E5FC"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(10) Inspektor predlaže Regulatornom tijelu podnošenje optužnog prijedloga radi pokretanja prekršajnog postupka ili izdaje prekršajni nalog u skladu s odredbama zakona kojim su uređeni prekršaji.</w:t>
      </w:r>
    </w:p>
    <w:p w14:paraId="5564B7C2"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(11) Inspektor je u obavljanju inspekcijskog nadzora odgovoran ako propusti poduzeti odnosno odrediti mjere ili radnje koje je prema ovom Zakonu, Uredbi (EZ) br. 1371/2007 i drugim propisima kojima se uređuju prava putnika bio obvezan poduzeti ili odrediti, ako prekorači svoje propisane ovlasti, ako ne donese rješenje u skladu s odredbama ovoga Zakona, ako ne predloži Regulatornom tijelu podnošenje optužnog prijedloga radi pokretanja prekršajnog postupka pred nadležnim sudom ili ne izda prekršajni nalog u skladu s odredbama ovoga Zakona i zakona kojim su uređeni prekršaji odnosno ne obavijesti nadležna državna tijela o utvrđenim nedostacima.</w:t>
      </w:r>
    </w:p>
    <w:p w14:paraId="13EA64B2" w14:textId="77777777" w:rsidR="00CE0633" w:rsidRPr="00CE0633" w:rsidRDefault="00CE0633" w:rsidP="00CE0633">
      <w:pPr>
        <w:jc w:val="both"/>
        <w:rPr>
          <w:rFonts w:ascii="Times New Roman" w:eastAsiaTheme="minorHAnsi" w:hAnsi="Times New Roman" w:cs="Times New Roman"/>
          <w:sz w:val="24"/>
          <w:szCs w:val="24"/>
          <w:lang w:val="hr-HR"/>
        </w:rPr>
      </w:pPr>
    </w:p>
    <w:p w14:paraId="2225C4A0"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33.</w:t>
      </w:r>
    </w:p>
    <w:p w14:paraId="1DF4FE4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U obavljanju inspekcijskog nadzora inspektor je ovlašten:</w:t>
      </w:r>
    </w:p>
    <w:p w14:paraId="5ACC9116"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zatražiti i pregledati isprave (osobna iskaznica, putovnica i sl.) na temelju kojih može utvrditi identitet nadzirane osobe, kao i drugih osoba nazočnih tijekom inspekcijskog nadzora</w:t>
      </w:r>
    </w:p>
    <w:p w14:paraId="74E6CCE9"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ući i pregledati poslovne prostorije, zgrade, građevine, gradilišta, zemljišta i prijevozna sredstva te se koristiti tehničkim sredstvima i opremom nadzirane osobe u svrhu obavljanja inspekcijskog nadzora</w:t>
      </w:r>
    </w:p>
    <w:p w14:paraId="554FF14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pregledati poslovnu dokumentaciju, opremu i druge stvari koje omogućuju uvid u poslovanje nadzirane osobe u vezi s provedbom Uredbe (EZ) br. 1371/2007, ovoga Zakona i drugih propisa kojima se uređuju prava putnika</w:t>
      </w:r>
    </w:p>
    <w:p w14:paraId="76E7A9D2"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uzimati izjave od odgovornih osoba, radi pribavljanja dokaza o činjenicama koje se ne mogu izravno utvrditi, kao i od drugih osoba nazočnih tijekom inspekcijskog nadzora te saslušati pojedine osobe u upravnom postupku</w:t>
      </w:r>
    </w:p>
    <w:p w14:paraId="306AE19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5. zatražiti pisanim putem od nadzirane osobe točne i potpune podatke i dokumentaciju potrebnu radi provedbe inspekcijskog nadzora</w:t>
      </w:r>
    </w:p>
    <w:p w14:paraId="0F5E157C"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6. zatražiti pisano izvješće nadzirane osobe o poduzetim mjerama i radnjama naređenim u inspekcijskom nadzoru</w:t>
      </w:r>
    </w:p>
    <w:p w14:paraId="276AFA8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7. narediti uklanjanje utvrđenih nepravilnosti, nedostataka ili propusta i</w:t>
      </w:r>
    </w:p>
    <w:p w14:paraId="4E1A0DFE"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8. narediti poduzimanje drugih mjera i radnji u skladu sa svrhom inspekcijskog nadzora.</w:t>
      </w:r>
    </w:p>
    <w:p w14:paraId="5897BA4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Pod poslovnim prostorijama u smislu ovoga članka smatraju se poslovne prostorije i drugi prostori u kojima nadzirana osoba obavlja svoju djelatnost.</w:t>
      </w:r>
    </w:p>
    <w:p w14:paraId="4FD1993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Inspektor je obvezan s podacima za koje nadzirana osoba dokaže da su poslovna tajna postupati u skladu s propisanim uvjetima za njihovo čuvanje.</w:t>
      </w:r>
    </w:p>
    <w:p w14:paraId="36F0D7DC"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U obavljanju inspekcijskog nadzora inspektor može, do donošenja sudske presude, privremeno oduzeti dokumentaciju i predmete koji mogu poslužiti kao dokaz u prekršajnom postupku, što se unosi u zapisnik o inspekcijskom pregledu i o čemu inspektor izdaje potvrdu s točnim podacima o oduzetoj dokumentaciji i predmetima.</w:t>
      </w:r>
    </w:p>
    <w:p w14:paraId="5095E1D2"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(5) Ako inspektor u obavljanju inspekcijskog nadzora ili na temelju izvješća inspektora ovlaštenog za provedbu inspekcijskog nadzora prema zakonu kojim je uređeno drugo područje, ili na temelju izvješća drugoga nadležnog tijela utvrdi povredu odredbi Uredbe (EZ) br. 1371/2007, ovoga Zakona i drugih propisa kojima se uređuju prava putnika, obvezan je donijeti rješenje ili poduzeti druge propisane mjere iz stavka 1. ovoga članka najkasnije u roku od 30 dana od dana završetka inspekcijskog nadzora ili zaprimanja izvješća s utvrđenim činjenicama presudnim za donošenje rješenja.</w:t>
      </w:r>
    </w:p>
    <w:p w14:paraId="21051965" w14:textId="77777777" w:rsidR="00CE0633" w:rsidRPr="00CE0633" w:rsidRDefault="00CE0633" w:rsidP="00CE0633">
      <w:pPr>
        <w:jc w:val="both"/>
        <w:rPr>
          <w:rFonts w:ascii="Times New Roman" w:eastAsiaTheme="minorHAnsi" w:hAnsi="Times New Roman" w:cs="Times New Roman"/>
          <w:sz w:val="24"/>
          <w:szCs w:val="24"/>
          <w:lang w:val="hr-HR"/>
        </w:rPr>
      </w:pPr>
    </w:p>
    <w:p w14:paraId="5BAC04F1"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35.</w:t>
      </w:r>
    </w:p>
    <w:p w14:paraId="714675C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Novčanom kaznom u iznosu od 20.000,00 do 200.000,00 kuna kaznit će se za prekršaj pravna osoba ako:</w:t>
      </w:r>
    </w:p>
    <w:p w14:paraId="37223B06"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u propisanom ili ostavljenom roku ne postupi u skladu s odlukom ili drugim upravnim aktom Regulatornog tijela (članak 9. stavci 3. i 5.)</w:t>
      </w:r>
    </w:p>
    <w:p w14:paraId="373F314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2. na zahtjev Regulatornog tijela ne dostavi potrebne podatke u svrhu provedbe postupka iz područja regulacije tržišta željezničkih usluga (članak 16. stavak 1.)</w:t>
      </w:r>
    </w:p>
    <w:p w14:paraId="0E51E09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ne dostavi sve potrebne informacije o naknadama za željezničke usluge te dokaz da su naknade za željezničke usluge obračunane sukladno metodologiji i strukturi za izračun naknade utvrđenim u Izvješću o mreži (članak 16. stavak 4.).</w:t>
      </w:r>
    </w:p>
    <w:p w14:paraId="7622918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Za prekršaj iz stavka 1. ovoga članka kaznit će se i odgovorna osoba u pravnoj osobi novčanom kaznom u iznosu od 5000,00 do 20.000,00 kuna.</w:t>
      </w:r>
    </w:p>
    <w:p w14:paraId="273574C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Iznimno od odredbi stavaka 1. i 2. ovoga članka, ako je prekršaj počinjen iz koristoljublja kojim je ostvarena imovinska korist, pravna osoba i odgovorna osoba u pravnoj osobi kaznit će se novčanom kaznom u dvostrukom iznosu određenom na temelju stavaka 1. i 2. ovoga članka.</w:t>
      </w:r>
    </w:p>
    <w:p w14:paraId="48CDF200"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Novčanom kaznom u iznosu od 1000,00 do 30.000,00 kuna kaznit će se član Vijeća Regulatornog tijela ako Regulatornom tijelu pravodobno ne podnese izjavu o posvećenosti i interesu (članak 7. stavak 1.).</w:t>
      </w:r>
    </w:p>
    <w:p w14:paraId="1FC9BF92" w14:textId="77777777" w:rsidR="00CE0633" w:rsidRPr="00CE0633" w:rsidRDefault="00CE0633" w:rsidP="00CE0633">
      <w:pPr>
        <w:jc w:val="both"/>
        <w:rPr>
          <w:rFonts w:ascii="Times New Roman" w:eastAsiaTheme="minorHAnsi" w:hAnsi="Times New Roman" w:cs="Times New Roman"/>
          <w:sz w:val="24"/>
          <w:szCs w:val="24"/>
          <w:lang w:val="hr-HR"/>
        </w:rPr>
      </w:pPr>
    </w:p>
    <w:p w14:paraId="19C70827" w14:textId="77777777" w:rsidR="00CE0633" w:rsidRPr="00CE0633" w:rsidRDefault="00CE0633" w:rsidP="00180C51">
      <w:pPr>
        <w:jc w:val="center"/>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Članak 36.</w:t>
      </w:r>
    </w:p>
    <w:p w14:paraId="039077E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Novčanom kaznom u iznosu od 20.000,00 do 200.000,00 kuna kaznit će se za prekršaj pravna osoba ako:</w:t>
      </w:r>
    </w:p>
    <w:p w14:paraId="58552B3E"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 u postupku u vezi sa zaštitom prava putnika ne dostavi sve potrebne podatke, dokumentaciju i očitovanja (članak 29. stavak 2. i članak 31. stavak 4.)</w:t>
      </w:r>
    </w:p>
    <w:p w14:paraId="5668BE31"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u propisanom ili ostavljenom roku ne postupi u skladu s odlukom ili drugim upravnim aktom Regulatornog tijela (članak 29. stavak 4. i članak 31. stavak 5.).</w:t>
      </w:r>
    </w:p>
    <w:p w14:paraId="0B554162"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Novčanom kaznom u iznosu od 30.000,00 do 100.000,00 kuna kaznit će se za prekršaj pravna osoba ako:</w:t>
      </w:r>
    </w:p>
    <w:p w14:paraId="60BA0F70"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xml:space="preserve">1. kao željeznički prijevoznik ne omogući putnicima unošenje bicikala u vlak, prema potrebi uz naknadu, uz preduvjet da se njima lako rukuje, i </w:t>
      </w:r>
      <w:r w:rsidRPr="00CE0633">
        <w:rPr>
          <w:rFonts w:ascii="Times New Roman" w:eastAsiaTheme="minorHAnsi" w:hAnsi="Times New Roman" w:cs="Times New Roman"/>
          <w:sz w:val="24"/>
          <w:szCs w:val="24"/>
          <w:lang w:val="hr-HR"/>
        </w:rPr>
        <w:lastRenderedPageBreak/>
        <w:t>ako to ne utječe negativno na uslugu željezničkog prijevoza te ako željeznička vozila to omogućavaju (članak 5. Uredbe (EZ) br. 1371/2007)</w:t>
      </w:r>
    </w:p>
    <w:p w14:paraId="5CEF166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 kao željeznički prijevoznik ne objavi na odgovarajući način, prije provedbe, odluku o prestanku pružanja usluge željezničkog prijevoza (članak 7. Uredbe (EZ) br. 1371/2007)</w:t>
      </w:r>
    </w:p>
    <w:p w14:paraId="5B3C2C29"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kao željeznički prijevoznik ili prodavatelj karata ne pruži putniku prije početka putovanja, na zahtjev i u najprikladnijem obliku uključujući potrebe osoba s oštećenjem sluha i/ili vida, najmanje informacije navedene u Prilogu II. dijelu I. Uredbe (EZ) br. 1371/2007 u odnosu na putovanja koja prema ugovoru nudi željeznički prijevoznik (članak 8. stavak 1. Uredbe (EZ) br. 1371/2007)</w:t>
      </w:r>
    </w:p>
    <w:p w14:paraId="2E77158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4. kao željeznički prijevoznik ne pruži putniku tijekom putovanja, u najprikladnijem obliku uključujući potrebe osoba s oštećenjem sluha i/ili vida, informacije navedene u Prilogu II. dijelu II. Uredbe (EZ) br. 1371/2007 (članak 8. stavak 2. Uredbe (EZ) br. 1371/2007)</w:t>
      </w:r>
    </w:p>
    <w:p w14:paraId="2982E1AC"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5. kao željeznički prijevoznik putniku ne nudi karte, jedinstvene karte i rezervacije, ako su na raspolaganju, putem predviđenih prodajnih mjesta (članak 9. stavci 1., 2. i 3. Uredbe (EZ) br. 1371/2007)</w:t>
      </w:r>
    </w:p>
    <w:p w14:paraId="1D184B5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6. kao željeznički prijevoznik putniku na polaznom kolodvoru koji nema prodajnog mjesta ne nudi obavijest o mogućnosti kupnje karte putem telefona ili interneta ili u vlaku te o načinu takve kupnje, kao i o najbližem željezničkom kolodvoru ili prodajnom mjestu (članak 9. stavak 5. Uredbe (EZ) br. 1371/2007)</w:t>
      </w:r>
    </w:p>
    <w:p w14:paraId="480F29DD"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7. kao željeznički prijevoznik u slučaju smrti ili ozljede putnika bez odgode, a najkasnije u roku od 15 dana nakon utvrđivanja identiteta, ne isplati predujam (članak 13. stavak 1. Uredbe (EZ) br. 1371/2007)</w:t>
      </w:r>
    </w:p>
    <w:p w14:paraId="08C5D449"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8. kao željeznički prijevoznik, kada je bilo očekivano da će kašnjenje u dolasku na konačno odredište temeljem ugovora o prijevozu biti veće od 60 minuta, putniku nije odmah pružila izbor između predviđenih mogućnosti (članak 16. Uredbe (EZ) br. 1371/2007)</w:t>
      </w:r>
    </w:p>
    <w:p w14:paraId="286DB58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xml:space="preserve">9. kao željeznički prijevoznik, u slučaju nenajavljenih kašnjenja dužih od 60 minuta, u roku od 30 dana od dana podnošenja zahtjeva za naknadu ne </w:t>
      </w:r>
      <w:r w:rsidRPr="00CE0633">
        <w:rPr>
          <w:rFonts w:ascii="Times New Roman" w:eastAsiaTheme="minorHAnsi" w:hAnsi="Times New Roman" w:cs="Times New Roman"/>
          <w:sz w:val="24"/>
          <w:szCs w:val="24"/>
          <w:lang w:val="hr-HR"/>
        </w:rPr>
        <w:lastRenderedPageBreak/>
        <w:t>isplati, na zahtjev, putniku predviđenu naknadu (članak 17. stavak 2. Uredbe (EZ) br. 1371/2007)</w:t>
      </w:r>
    </w:p>
    <w:p w14:paraId="13DAFBE7"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10. kao željeznički prijevoznik ili upravitelj kolodvora u slučaju kašnjenja ne informira putnike o situaciji i o procijenjenom vremenu odlaska/dolaska čim su te informacije na raspolaganju (članak 18. stavak 1. Uredbe (EZ) br. 1371/2007)</w:t>
      </w:r>
    </w:p>
    <w:p w14:paraId="52FE954C"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11. kao željeznički prijevoznik ili upravitelj kolodvora u slučaju kašnjenja putnicima ne ponudi predviđene usluge bez naknade (članak 18. stavak 2. Uredbe (EZ) br. 1371/2007)</w:t>
      </w:r>
    </w:p>
    <w:p w14:paraId="0BB27049"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12. kao željeznički prijevoznik ili upravitelj kolodvora u slučaju nemogućnosti nastavka pružanja željezničke usluge putnicima ne ponudi alternativne prijevozne usluge što je prije moguće (članak 18. stavak 3. Uredbe (EZ) br. 1371/2007)</w:t>
      </w:r>
    </w:p>
    <w:p w14:paraId="578A54A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13. kao željeznički prijevoznik ili upravitelj kolodvora u slučaju kašnjenja ili nemogućnosti nastavka pružanja željezničke usluge posebno ne vodi računa o osobama s invaliditetom i osobama sa smanjenom pokretljivošću te o osobama koje su u njihovoj pratnji (članak 18. stavak 5. Uredbe (EZ) br. 1371/2007)</w:t>
      </w:r>
    </w:p>
    <w:p w14:paraId="70DF0E2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14. kao željeznički prijevoznik ili upravitelj kolodvora ne uspostavi ili ne donese nediskriminirajuća pravila o dostupnosti prijevoza za osobe s invaliditetom i za osobe sa smanjenom pokretljivošću (članak 19. stavak 1. Uredbe (EZ) br. 1371/2007)</w:t>
      </w:r>
    </w:p>
    <w:p w14:paraId="382E7C1B"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15. kao željeznički prijevoznik ili prodavatelj karata osobama s invaliditetom i osobama sa smanjenom pokretljivošću naplati za rezervaciju ili kartu dodatni trošak (članak 19. stavak 2. Uredbe (EZ) br. 1371/2007)</w:t>
      </w:r>
    </w:p>
    <w:p w14:paraId="6A5BE98E"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16. kao željeznički prijevoznik ili prodavatelj karata odbije izvršiti rezervaciju ili izdati kartu za osobu s invaliditetom ili osobi sa smanjenom pokretljivošću ili ako zahtijeva pratitelja takve osobe, osim ako je takvo postupanje nužno zbog primjene pravila nediskriminirajućeg pristupa (članak 19. stavak 2. Uredbe (EZ) br. 1371/2007)</w:t>
      </w:r>
    </w:p>
    <w:p w14:paraId="631BCCF1"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 xml:space="preserve">17. kao željeznički prijevoznik ili prodavatelj karata, na zahtjev, ne pruži osobi s invaliditetom ili osobi sa smanjenom pokretljivošću informacije o </w:t>
      </w:r>
      <w:r w:rsidRPr="00CE0633">
        <w:rPr>
          <w:rFonts w:ascii="Times New Roman" w:eastAsiaTheme="minorHAnsi" w:hAnsi="Times New Roman" w:cs="Times New Roman"/>
          <w:sz w:val="24"/>
          <w:szCs w:val="24"/>
          <w:lang w:val="hr-HR"/>
        </w:rPr>
        <w:lastRenderedPageBreak/>
        <w:t>pristupačnosti željezničkih usluga, o uvjetima pristupa željezničkim vozilima i o opremi u vlaku (članak 20. stavak 1. Uredbe (EZ) br. 1371/2007)</w:t>
      </w:r>
    </w:p>
    <w:p w14:paraId="3C922A05"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18. kao željeznički prijevoznik ili prodavatelj karata, na zahtjev, ne obavijesti osobu s invaliditetom ili osobu sa smanjenom pokretljivošću pisanim putem u roku od pet radnih dana o razlozima odbijanja rezervacije ili odbijanja izdavanja karte ili zahtijevanja pratitelja (članak 20. stavak 2. Uredbe (EZ) br. 1371/2007)</w:t>
      </w:r>
    </w:p>
    <w:p w14:paraId="4E62CDF1"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19. kao željeznički prijevoznik ili upravitelj kolodvora, u skladu s tehničkim specifikacijama za interoperabilnost za osobe sa smanjenom pokretljivošću (PRM TSI), ne osigura da su kolodvori, peroni, željeznička vozila i ostala oprema dostupni osobama s invaliditetom i osobama sa smanjenom pokretljivošću (članak 21. stavak 1. Uredbe (EZ) br. 1371/2007)</w:t>
      </w:r>
    </w:p>
    <w:p w14:paraId="3F83855F"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20. kao upravitelj kolodvora osobi s invaliditetom ili osobi sa smanjenom pokretljivošću u skladu s pravilima o dostupnosti ne osigura besplatnu podršku kod ukrcaja ili iskrcaja prilikom odlaska, prolaska ili dolaska na kolodvoru na kojem ima zaposlenika tako da se omogući korištenje usluge za koju je osoba kupila kartu (članak 22. stavak 1. Uredbe (EZ) br. 1371/2007)</w:t>
      </w:r>
    </w:p>
    <w:p w14:paraId="33A059CA"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21. kao željeznički prijevoznik ili upravitelj kolodvora na kolodvoru bez zaposlenika ne osigura lako dostupnu informaciju o najbližem kolodvoru koji ima zaposlenika i o neposredno raspoloživoj pomoći za osobe s invaliditetom i za osobe sa smanjenom pokretljivošću (članak 22. stavak 3. Uredbe (EZ) br. 1371/2007)</w:t>
      </w:r>
    </w:p>
    <w:p w14:paraId="29A170C7"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22. kao željeznički prijevoznik osobi s invaliditetom i osobi sa smanjenom pokretljivošću ne pruži besplatnu podršku u vozilu i tijekom ukrcaja i iskrcaja (članak 23. Uredbe (EZ) br. 1371/2007)</w:t>
      </w:r>
    </w:p>
    <w:p w14:paraId="31704654"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23. kao željeznički prijevoznik ne uspostavi mehanizam za postupanje po zahtjevima putnika u odnosu na prava i obveze utvrđene Uredbom (EZ) br. 1371/2007 i sveobuhvatno ne objavi informaciju o podacima za kontakt i o radnom jeziku (jezicima) (članak 27. stavak 1. Uredbe (EZ) br. 1371/2007)</w:t>
      </w:r>
    </w:p>
    <w:p w14:paraId="3B46DBA8"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lastRenderedPageBreak/>
        <w:t>24. kao željeznički prijevoznik ne definira standarde kvalitete usluge i ne provodi sustav upravljanja kvalitetom (članak 28. stavak 1. Uredbe (EZ) br. 1371/2007)</w:t>
      </w:r>
    </w:p>
    <w:p w14:paraId="28659F63"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25. kao željeznički prijevoznik ne nadzire vlastiti učinak s obzirom na standarde kvalitete usluge i ne objavi izvješće o učinku kvalitete usluge na svojoj mrežnoj stranici (članak 28. stavak 2. Uredbe (EZ) br. 1371/2007)</w:t>
      </w:r>
    </w:p>
    <w:p w14:paraId="5DA06D42"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26. kao željeznički prijevoznik ili upravitelj kolodvora prilikom prodaje karata ne obavještava putnike o pravima i obvezama utvrđenima Uredbom (EZ) br. 1371/2007 (članak 29. stavak 1. Uredbe (EZ) br. 1371/2007) i</w:t>
      </w:r>
    </w:p>
    <w:p w14:paraId="6E8C6413" w14:textId="77777777" w:rsidR="00CE0633" w:rsidRP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27. kao željeznički prijevoznik ili upravitelj kolodvora na odgovarajući način ne informira putnike na kolodvoru i u vlaku o podacima za kontakt Regulatornog tijela (članak 29. stavak 2. Uredbe (EZ) br. 1371/2007).</w:t>
      </w:r>
    </w:p>
    <w:p w14:paraId="1AE82AB6" w14:textId="6ABB8CC0" w:rsidR="00CE0633" w:rsidRDefault="00CE0633" w:rsidP="00CE0633">
      <w:pPr>
        <w:jc w:val="both"/>
        <w:rPr>
          <w:rFonts w:ascii="Times New Roman" w:eastAsiaTheme="minorHAnsi" w:hAnsi="Times New Roman" w:cs="Times New Roman"/>
          <w:sz w:val="24"/>
          <w:szCs w:val="24"/>
          <w:lang w:val="hr-HR"/>
        </w:rPr>
      </w:pPr>
      <w:r w:rsidRPr="00CE0633">
        <w:rPr>
          <w:rFonts w:ascii="Times New Roman" w:eastAsiaTheme="minorHAnsi" w:hAnsi="Times New Roman" w:cs="Times New Roman"/>
          <w:sz w:val="24"/>
          <w:szCs w:val="24"/>
          <w:lang w:val="hr-HR"/>
        </w:rPr>
        <w:t>(3) Za prekršaje iz stavaka 1. i 2. ovoga članka kaznit će se i odgovorna osoba u pravnoj osobi novčanom kaznom u iznosu od 5.000,00 do 20.000,00 kuna.</w:t>
      </w:r>
    </w:p>
    <w:p w14:paraId="3813A3D4" w14:textId="2D960E8F" w:rsidR="00180C51" w:rsidRDefault="00180C51" w:rsidP="00CE0633">
      <w:pPr>
        <w:jc w:val="both"/>
        <w:rPr>
          <w:rFonts w:ascii="Times New Roman" w:eastAsiaTheme="minorHAnsi" w:hAnsi="Times New Roman" w:cs="Times New Roman"/>
          <w:sz w:val="24"/>
          <w:szCs w:val="24"/>
          <w:lang w:val="hr-HR"/>
        </w:rPr>
      </w:pPr>
    </w:p>
    <w:p w14:paraId="70B9589E" w14:textId="1192D45A" w:rsidR="00180C51" w:rsidRDefault="00180C51" w:rsidP="00CE0633">
      <w:pPr>
        <w:jc w:val="both"/>
        <w:rPr>
          <w:rFonts w:ascii="Times New Roman" w:eastAsiaTheme="minorHAnsi" w:hAnsi="Times New Roman" w:cs="Times New Roman"/>
          <w:sz w:val="24"/>
          <w:szCs w:val="24"/>
          <w:lang w:val="hr-HR"/>
        </w:rPr>
      </w:pPr>
    </w:p>
    <w:p w14:paraId="48E940D5" w14:textId="15F4EA82" w:rsidR="00180C51" w:rsidRDefault="00180C51" w:rsidP="00CE0633">
      <w:pPr>
        <w:jc w:val="both"/>
        <w:rPr>
          <w:rFonts w:ascii="Times New Roman" w:eastAsiaTheme="minorHAnsi" w:hAnsi="Times New Roman" w:cs="Times New Roman"/>
          <w:sz w:val="24"/>
          <w:szCs w:val="24"/>
          <w:lang w:val="hr-HR"/>
        </w:rPr>
      </w:pPr>
    </w:p>
    <w:p w14:paraId="6FD536EB" w14:textId="250C40CF" w:rsidR="00180C51" w:rsidRDefault="00180C51" w:rsidP="00CE0633">
      <w:pPr>
        <w:jc w:val="both"/>
        <w:rPr>
          <w:rFonts w:ascii="Times New Roman" w:eastAsiaTheme="minorHAnsi" w:hAnsi="Times New Roman" w:cs="Times New Roman"/>
          <w:sz w:val="24"/>
          <w:szCs w:val="24"/>
          <w:lang w:val="hr-HR"/>
        </w:rPr>
      </w:pPr>
    </w:p>
    <w:p w14:paraId="621EFB39" w14:textId="4A175C8E" w:rsidR="00180C51" w:rsidRDefault="00180C51" w:rsidP="00CE0633">
      <w:pPr>
        <w:jc w:val="both"/>
        <w:rPr>
          <w:rFonts w:ascii="Times New Roman" w:eastAsiaTheme="minorHAnsi" w:hAnsi="Times New Roman" w:cs="Times New Roman"/>
          <w:sz w:val="24"/>
          <w:szCs w:val="24"/>
          <w:lang w:val="hr-HR"/>
        </w:rPr>
      </w:pPr>
    </w:p>
    <w:p w14:paraId="7D46833B" w14:textId="06198B79" w:rsidR="00180C51" w:rsidRDefault="00180C51" w:rsidP="00CE0633">
      <w:pPr>
        <w:jc w:val="both"/>
        <w:rPr>
          <w:rFonts w:ascii="Times New Roman" w:eastAsiaTheme="minorHAnsi" w:hAnsi="Times New Roman" w:cs="Times New Roman"/>
          <w:sz w:val="24"/>
          <w:szCs w:val="24"/>
          <w:lang w:val="hr-HR"/>
        </w:rPr>
      </w:pPr>
    </w:p>
    <w:p w14:paraId="44A0055D" w14:textId="3DA309AB" w:rsidR="00CE0633" w:rsidRPr="00CE06A7" w:rsidRDefault="00CE0633" w:rsidP="00CE06A7">
      <w:pPr>
        <w:jc w:val="both"/>
        <w:rPr>
          <w:rFonts w:ascii="Times New Roman" w:eastAsiaTheme="minorHAnsi" w:hAnsi="Times New Roman" w:cs="Times New Roman"/>
          <w:sz w:val="24"/>
          <w:szCs w:val="24"/>
          <w:lang w:val="hr-HR"/>
        </w:rPr>
      </w:pPr>
    </w:p>
    <w:sectPr w:rsidR="00CE0633" w:rsidRPr="00CE06A7" w:rsidSect="00180C51">
      <w:headerReference w:type="default" r:id="rId15"/>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65C7" w14:textId="77777777" w:rsidR="008919B4" w:rsidRDefault="008919B4">
      <w:pPr>
        <w:spacing w:after="0" w:line="240" w:lineRule="auto"/>
      </w:pPr>
      <w:r>
        <w:separator/>
      </w:r>
    </w:p>
  </w:endnote>
  <w:endnote w:type="continuationSeparator" w:id="0">
    <w:p w14:paraId="4D8C7F11" w14:textId="77777777" w:rsidR="008919B4" w:rsidRDefault="0089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D9792" w14:textId="77777777" w:rsidR="008919B4" w:rsidRDefault="008919B4">
      <w:pPr>
        <w:spacing w:after="0" w:line="240" w:lineRule="auto"/>
      </w:pPr>
      <w:r>
        <w:separator/>
      </w:r>
    </w:p>
  </w:footnote>
  <w:footnote w:type="continuationSeparator" w:id="0">
    <w:p w14:paraId="25671946" w14:textId="77777777" w:rsidR="008919B4" w:rsidRDefault="0089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FF3F" w14:textId="010FDB9B" w:rsidR="00180C51" w:rsidRPr="00180C51" w:rsidRDefault="00180C51" w:rsidP="00BF04F0">
    <w:pPr>
      <w:pStyle w:val="Header"/>
      <w:rPr>
        <w:rFonts w:ascii="Times New Roman" w:hAnsi="Times New Roman" w:cs="Times New Roman"/>
        <w:sz w:val="24"/>
        <w:szCs w:val="24"/>
      </w:rPr>
    </w:pPr>
  </w:p>
  <w:p w14:paraId="52BC9487" w14:textId="77777777" w:rsidR="00180C51" w:rsidRDefault="00180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A31AB"/>
    <w:multiLevelType w:val="hybridMultilevel"/>
    <w:tmpl w:val="0A7208D2"/>
    <w:lvl w:ilvl="0" w:tplc="BF7C8B1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68"/>
    <w:rsid w:val="000460B2"/>
    <w:rsid w:val="00046648"/>
    <w:rsid w:val="0005387C"/>
    <w:rsid w:val="00066554"/>
    <w:rsid w:val="00084237"/>
    <w:rsid w:val="000B0133"/>
    <w:rsid w:val="000B0590"/>
    <w:rsid w:val="001123FB"/>
    <w:rsid w:val="001342EF"/>
    <w:rsid w:val="00180C51"/>
    <w:rsid w:val="001C3485"/>
    <w:rsid w:val="001F4390"/>
    <w:rsid w:val="002C0F99"/>
    <w:rsid w:val="00321E98"/>
    <w:rsid w:val="003545E9"/>
    <w:rsid w:val="0035791C"/>
    <w:rsid w:val="00364838"/>
    <w:rsid w:val="00366142"/>
    <w:rsid w:val="00374201"/>
    <w:rsid w:val="003A06BD"/>
    <w:rsid w:val="00454674"/>
    <w:rsid w:val="00473870"/>
    <w:rsid w:val="00483EDA"/>
    <w:rsid w:val="004B32AB"/>
    <w:rsid w:val="004C067D"/>
    <w:rsid w:val="00501908"/>
    <w:rsid w:val="0057335E"/>
    <w:rsid w:val="0059044B"/>
    <w:rsid w:val="005E6AF1"/>
    <w:rsid w:val="00604BE8"/>
    <w:rsid w:val="006541D1"/>
    <w:rsid w:val="006B0968"/>
    <w:rsid w:val="006F56FE"/>
    <w:rsid w:val="006F6B3B"/>
    <w:rsid w:val="006F70AB"/>
    <w:rsid w:val="007468E0"/>
    <w:rsid w:val="007700AB"/>
    <w:rsid w:val="007D0B7F"/>
    <w:rsid w:val="007F6B5A"/>
    <w:rsid w:val="0086265E"/>
    <w:rsid w:val="008919B4"/>
    <w:rsid w:val="008E2EB2"/>
    <w:rsid w:val="008F12FF"/>
    <w:rsid w:val="00961067"/>
    <w:rsid w:val="009643D3"/>
    <w:rsid w:val="009941F6"/>
    <w:rsid w:val="009A5052"/>
    <w:rsid w:val="00A62D7C"/>
    <w:rsid w:val="00AB6DE3"/>
    <w:rsid w:val="00AF3941"/>
    <w:rsid w:val="00B261B7"/>
    <w:rsid w:val="00B323B5"/>
    <w:rsid w:val="00B32D21"/>
    <w:rsid w:val="00B42615"/>
    <w:rsid w:val="00B61571"/>
    <w:rsid w:val="00B67B6A"/>
    <w:rsid w:val="00BB66FD"/>
    <w:rsid w:val="00BC635B"/>
    <w:rsid w:val="00BE305D"/>
    <w:rsid w:val="00BF04F0"/>
    <w:rsid w:val="00BF5ECC"/>
    <w:rsid w:val="00BF7081"/>
    <w:rsid w:val="00C24086"/>
    <w:rsid w:val="00C2792C"/>
    <w:rsid w:val="00C35534"/>
    <w:rsid w:val="00C45970"/>
    <w:rsid w:val="00CA5232"/>
    <w:rsid w:val="00CD591D"/>
    <w:rsid w:val="00CE0633"/>
    <w:rsid w:val="00CE06A7"/>
    <w:rsid w:val="00CE4740"/>
    <w:rsid w:val="00CF1EB9"/>
    <w:rsid w:val="00DB10CE"/>
    <w:rsid w:val="00DC3589"/>
    <w:rsid w:val="00DD4856"/>
    <w:rsid w:val="00E347EA"/>
    <w:rsid w:val="00E40C44"/>
    <w:rsid w:val="00E81F15"/>
    <w:rsid w:val="00ED7BB5"/>
    <w:rsid w:val="00EE0EFF"/>
    <w:rsid w:val="00EF12A9"/>
    <w:rsid w:val="00F16A26"/>
    <w:rsid w:val="00FA285D"/>
    <w:rsid w:val="00FB7FEE"/>
    <w:rsid w:val="00FD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65CFC"/>
  <w15:docId w15:val="{4B45044B-6DBC-44E0-9126-11BBC367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paragraph" w:customStyle="1" w:styleId="naslov">
    <w:name w:val="naslov"/>
    <w:basedOn w:val="Normal"/>
    <w:pPr>
      <w:spacing w:after="0" w:line="240" w:lineRule="auto"/>
      <w:jc w:val="center"/>
    </w:pPr>
    <w:rPr>
      <w:rFonts w:ascii="Times New Roman" w:hAnsi="Times New Roman" w:cs="Times New Roman"/>
      <w:sz w:val="28"/>
      <w:szCs w:val="28"/>
    </w:rPr>
  </w:style>
  <w:style w:type="paragraph" w:customStyle="1" w:styleId="Normal1">
    <w:name w:val="Normal1"/>
    <w:basedOn w:val="Normal"/>
    <w:pPr>
      <w:spacing w:after="0" w:line="240" w:lineRule="auto"/>
      <w:jc w:val="center"/>
    </w:pPr>
    <w:rPr>
      <w:rFonts w:ascii="Times New Roman" w:hAnsi="Times New Roman" w:cs="Times New Roman"/>
      <w:sz w:val="24"/>
      <w:szCs w:val="24"/>
    </w:rPr>
  </w:style>
  <w:style w:type="paragraph" w:customStyle="1" w:styleId="normal-000003">
    <w:name w:val="normal-000003"/>
    <w:basedOn w:val="Normal"/>
    <w:pPr>
      <w:spacing w:after="0" w:line="240" w:lineRule="auto"/>
      <w:jc w:val="both"/>
    </w:pPr>
    <w:rPr>
      <w:rFonts w:ascii="Times New Roman" w:hAnsi="Times New Roman" w:cs="Times New Roman"/>
      <w:sz w:val="24"/>
      <w:szCs w:val="24"/>
    </w:rPr>
  </w:style>
  <w:style w:type="paragraph" w:customStyle="1" w:styleId="normal-000006">
    <w:name w:val="normal-000006"/>
    <w:basedOn w:val="Normal"/>
    <w:pPr>
      <w:spacing w:after="0" w:line="240" w:lineRule="auto"/>
    </w:pPr>
    <w:rPr>
      <w:rFonts w:ascii="Times New Roman" w:hAnsi="Times New Roman" w:cs="Times New Roman"/>
      <w:sz w:val="24"/>
      <w:szCs w:val="24"/>
    </w:rPr>
  </w:style>
  <w:style w:type="paragraph" w:customStyle="1" w:styleId="normal-000009">
    <w:name w:val="normal-000009"/>
    <w:basedOn w:val="Normal"/>
    <w:pPr>
      <w:spacing w:after="105" w:line="240" w:lineRule="auto"/>
      <w:jc w:val="both"/>
    </w:pPr>
    <w:rPr>
      <w:rFonts w:ascii="Times New Roman" w:hAnsi="Times New Roman" w:cs="Times New Roman"/>
      <w:sz w:val="24"/>
      <w:szCs w:val="24"/>
    </w:rPr>
  </w:style>
  <w:style w:type="paragraph" w:customStyle="1" w:styleId="normal-000010">
    <w:name w:val="normal-000010"/>
    <w:basedOn w:val="Normal"/>
    <w:pPr>
      <w:spacing w:after="0" w:line="240" w:lineRule="auto"/>
    </w:pPr>
    <w:rPr>
      <w:rFonts w:ascii="Times New Roman" w:hAnsi="Times New Roman" w:cs="Times New Roman"/>
      <w:sz w:val="32"/>
      <w:szCs w:val="32"/>
    </w:rPr>
  </w:style>
  <w:style w:type="character" w:customStyle="1" w:styleId="zadanifontodlomka">
    <w:name w:val="zadanifontodlomka"/>
    <w:basedOn w:val="DefaultParagraphFont"/>
    <w:rPr>
      <w:rFonts w:ascii="Times New Roman" w:hAnsi="Times New Roman" w:cs="Times New Roman" w:hint="default"/>
      <w:b/>
      <w:bCs/>
      <w:sz w:val="28"/>
      <w:szCs w:val="28"/>
    </w:rPr>
  </w:style>
  <w:style w:type="character" w:customStyle="1" w:styleId="000000">
    <w:name w:val="000000"/>
    <w:basedOn w:val="DefaultParagraphFont"/>
    <w:rPr>
      <w:b/>
      <w:bCs/>
      <w:sz w:val="24"/>
      <w:szCs w:val="24"/>
    </w:rPr>
  </w:style>
  <w:style w:type="character" w:customStyle="1" w:styleId="zadanifontodlomka-000001">
    <w:name w:val="zadanifontodlomka-000001"/>
    <w:basedOn w:val="DefaultParagraphFont"/>
    <w:rPr>
      <w:rFonts w:ascii="Times New Roman" w:hAnsi="Times New Roman" w:cs="Times New Roman" w:hint="default"/>
      <w:b/>
      <w:bCs/>
      <w:sz w:val="24"/>
      <w:szCs w:val="24"/>
    </w:rPr>
  </w:style>
  <w:style w:type="character" w:customStyle="1" w:styleId="zadanifontodlomka-000004">
    <w:name w:val="zadanifontodlomka-000004"/>
    <w:basedOn w:val="DefaultParagraphFont"/>
    <w:rPr>
      <w:rFonts w:ascii="Times New Roman" w:hAnsi="Times New Roman" w:cs="Times New Roman" w:hint="default"/>
      <w:b w:val="0"/>
      <w:bCs w:val="0"/>
      <w:sz w:val="24"/>
      <w:szCs w:val="24"/>
    </w:rPr>
  </w:style>
  <w:style w:type="character" w:customStyle="1" w:styleId="000005">
    <w:name w:val="000005"/>
    <w:basedOn w:val="DefaultParagraphFont"/>
    <w:rPr>
      <w:b w:val="0"/>
      <w:bCs w:val="0"/>
      <w:sz w:val="24"/>
      <w:szCs w:val="24"/>
    </w:rPr>
  </w:style>
  <w:style w:type="character" w:customStyle="1" w:styleId="000007">
    <w:name w:val="000007"/>
    <w:basedOn w:val="DefaultParagraphFont"/>
    <w:rPr>
      <w:b w:val="0"/>
      <w:bCs w:val="0"/>
      <w:color w:val="FF0000"/>
      <w:sz w:val="24"/>
      <w:szCs w:val="24"/>
    </w:rPr>
  </w:style>
  <w:style w:type="character" w:customStyle="1" w:styleId="000011">
    <w:name w:val="000011"/>
    <w:basedOn w:val="DefaultParagraphFont"/>
    <w:rPr>
      <w:b/>
      <w:bCs/>
      <w:sz w:val="32"/>
      <w:szCs w:val="32"/>
    </w:rPr>
  </w:style>
  <w:style w:type="character" w:customStyle="1" w:styleId="000012">
    <w:name w:val="000012"/>
    <w:basedOn w:val="DefaultParagraphFont"/>
    <w:rPr>
      <w:b/>
      <w:bCs/>
      <w:strike/>
      <w:color w:val="FF0000"/>
      <w:sz w:val="24"/>
      <w:szCs w:val="24"/>
    </w:rPr>
  </w:style>
  <w:style w:type="paragraph" w:styleId="Footer">
    <w:name w:val="footer"/>
    <w:basedOn w:val="Normal"/>
    <w:link w:val="FooterChar"/>
    <w:uiPriority w:val="99"/>
    <w:unhideWhenUsed/>
    <w:rsid w:val="0074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E0"/>
  </w:style>
  <w:style w:type="paragraph" w:styleId="BalloonText">
    <w:name w:val="Balloon Text"/>
    <w:basedOn w:val="Normal"/>
    <w:link w:val="BalloonTextChar"/>
    <w:uiPriority w:val="99"/>
    <w:semiHidden/>
    <w:unhideWhenUsed/>
    <w:rsid w:val="00746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8E0"/>
    <w:rPr>
      <w:rFonts w:ascii="Segoe UI" w:hAnsi="Segoe UI" w:cs="Segoe UI"/>
      <w:sz w:val="18"/>
      <w:szCs w:val="18"/>
    </w:rPr>
  </w:style>
  <w:style w:type="character" w:styleId="CommentReference">
    <w:name w:val="annotation reference"/>
    <w:basedOn w:val="DefaultParagraphFont"/>
    <w:uiPriority w:val="99"/>
    <w:semiHidden/>
    <w:unhideWhenUsed/>
    <w:rsid w:val="00F16A26"/>
    <w:rPr>
      <w:sz w:val="16"/>
      <w:szCs w:val="16"/>
    </w:rPr>
  </w:style>
  <w:style w:type="paragraph" w:styleId="CommentText">
    <w:name w:val="annotation text"/>
    <w:basedOn w:val="Normal"/>
    <w:link w:val="CommentTextChar"/>
    <w:uiPriority w:val="99"/>
    <w:semiHidden/>
    <w:unhideWhenUsed/>
    <w:rsid w:val="00F16A26"/>
    <w:pPr>
      <w:spacing w:line="240" w:lineRule="auto"/>
    </w:pPr>
    <w:rPr>
      <w:sz w:val="20"/>
      <w:szCs w:val="20"/>
    </w:rPr>
  </w:style>
  <w:style w:type="character" w:customStyle="1" w:styleId="CommentTextChar">
    <w:name w:val="Comment Text Char"/>
    <w:basedOn w:val="DefaultParagraphFont"/>
    <w:link w:val="CommentText"/>
    <w:uiPriority w:val="99"/>
    <w:semiHidden/>
    <w:rsid w:val="00F16A26"/>
    <w:rPr>
      <w:sz w:val="20"/>
      <w:szCs w:val="20"/>
    </w:rPr>
  </w:style>
  <w:style w:type="paragraph" w:styleId="CommentSubject">
    <w:name w:val="annotation subject"/>
    <w:basedOn w:val="CommentText"/>
    <w:next w:val="CommentText"/>
    <w:link w:val="CommentSubjectChar"/>
    <w:uiPriority w:val="99"/>
    <w:semiHidden/>
    <w:unhideWhenUsed/>
    <w:rsid w:val="00F16A26"/>
    <w:rPr>
      <w:b/>
      <w:bCs/>
    </w:rPr>
  </w:style>
  <w:style w:type="character" w:customStyle="1" w:styleId="CommentSubjectChar">
    <w:name w:val="Comment Subject Char"/>
    <w:basedOn w:val="CommentTextChar"/>
    <w:link w:val="CommentSubject"/>
    <w:uiPriority w:val="99"/>
    <w:semiHidden/>
    <w:rsid w:val="00F16A26"/>
    <w:rPr>
      <w:b/>
      <w:bCs/>
      <w:sz w:val="20"/>
      <w:szCs w:val="20"/>
    </w:rPr>
  </w:style>
  <w:style w:type="paragraph" w:styleId="Header">
    <w:name w:val="header"/>
    <w:basedOn w:val="Normal"/>
    <w:link w:val="HeaderChar"/>
    <w:uiPriority w:val="99"/>
    <w:unhideWhenUsed/>
    <w:rsid w:val="00C240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4086"/>
  </w:style>
  <w:style w:type="paragraph" w:customStyle="1" w:styleId="Default">
    <w:name w:val="Default"/>
    <w:rsid w:val="00FD10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ur-lex.europa.eu/legal-content/HR/TXT/?uri=CELEX:32007R137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ak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AZJMDCZ6QSYZ-766340090-8255</_dlc_DocId>
    <_dlc_DocIdUrl xmlns="a494813a-d0d8-4dad-94cb-0d196f36ba15">
      <Url>https://ekoordinacije.vlada.hr/sektorske-politike/_layouts/15/DocIdRedir.aspx?ID=AZJMDCZ6QSYZ-766340090-8255</Url>
      <Description>AZJMDCZ6QSYZ-766340090-8255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6F01F8D90C817648A057319914E5468F" ma:contentTypeVersion="1" ma:contentTypeDescription="Stvaranje novog dokumenta." ma:contentTypeScope="" ma:versionID="2339b52fc7f5cbd4997e420d6a0c05ec">
  <xsd:schema xmlns:xsd="http://www.w3.org/2001/XMLSchema" xmlns:xs="http://www.w3.org/2001/XMLSchema" xmlns:p="http://schemas.microsoft.com/office/2006/metadata/properties" xmlns:ns2="a494813a-d0d8-4dad-94cb-0d196f36ba15" xmlns:ns3="df35c308-cda9-40a6-a089-6b134139c75b" targetNamespace="http://schemas.microsoft.com/office/2006/metadata/properties" ma:root="true" ma:fieldsID="761f628bc1a41a3ff3b7e5dfa476401f" ns2:_="" ns3:_="">
    <xsd:import namespace="a494813a-d0d8-4dad-94cb-0d196f36ba15"/>
    <xsd:import namespace="df35c308-cda9-40a6-a089-6b134139c75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5c308-cda9-40a6-a089-6b134139c75b"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63551-9FBB-47EB-9895-069A50508C90}">
  <ds:schemaRefs>
    <ds:schemaRef ds:uri="http://purl.org/dc/terms/"/>
    <ds:schemaRef ds:uri="a494813a-d0d8-4dad-94cb-0d196f36ba1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f35c308-cda9-40a6-a089-6b134139c75b"/>
    <ds:schemaRef ds:uri="http://www.w3.org/XML/1998/namespace"/>
    <ds:schemaRef ds:uri="http://purl.org/dc/dcmitype/"/>
  </ds:schemaRefs>
</ds:datastoreItem>
</file>

<file path=customXml/itemProps2.xml><?xml version="1.0" encoding="utf-8"?>
<ds:datastoreItem xmlns:ds="http://schemas.openxmlformats.org/officeDocument/2006/customXml" ds:itemID="{AEC2841F-0DAE-4E22-ADDC-CAE328CA374A}">
  <ds:schemaRefs>
    <ds:schemaRef ds:uri="http://schemas.microsoft.com/sharepoint/v3/contenttype/forms"/>
  </ds:schemaRefs>
</ds:datastoreItem>
</file>

<file path=customXml/itemProps3.xml><?xml version="1.0" encoding="utf-8"?>
<ds:datastoreItem xmlns:ds="http://schemas.openxmlformats.org/officeDocument/2006/customXml" ds:itemID="{FA888CFA-6D26-472E-B278-9CCF1A0CF8B7}">
  <ds:schemaRefs>
    <ds:schemaRef ds:uri="http://schemas.microsoft.com/sharepoint/events"/>
  </ds:schemaRefs>
</ds:datastoreItem>
</file>

<file path=customXml/itemProps4.xml><?xml version="1.0" encoding="utf-8"?>
<ds:datastoreItem xmlns:ds="http://schemas.openxmlformats.org/officeDocument/2006/customXml" ds:itemID="{D9E88D99-41C5-4F9C-9A7B-055149A4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df35c308-cda9-40a6-a089-6b134139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D89E3B-26C1-461C-B660-370A6EE5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8161</Words>
  <Characters>46523</Characters>
  <Application>Microsoft Office Word</Application>
  <DocSecurity>0</DocSecurity>
  <Lines>387</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Tomislav Židov</dc:creator>
  <cp:lastModifiedBy>Marina Tatalović</cp:lastModifiedBy>
  <cp:revision>7</cp:revision>
  <cp:lastPrinted>2024-10-23T13:42:00Z</cp:lastPrinted>
  <dcterms:created xsi:type="dcterms:W3CDTF">2024-10-23T13:52:00Z</dcterms:created>
  <dcterms:modified xsi:type="dcterms:W3CDTF">2024-11-28T09:58:00Z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0x0101006F01F8D90C817648A057319914E5468F</vt:lpwstr>
  </property>
  <property fmtid="{D5CDD505-2E9C-101B-9397-08002B2CF9AE}" pid="3" name="_dlc_DocIdItemGuid">
    <vt:lpwstr>645b6608-6c0a-4e75-b1c5-3e886db6d89f</vt:lpwstr>
  </property>
</Properties>
</file>