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92127" w14:textId="77777777" w:rsidR="00C46279" w:rsidRPr="003378CE" w:rsidRDefault="00C46279" w:rsidP="00C46279">
      <w:pPr>
        <w:spacing w:after="0" w:line="240" w:lineRule="auto"/>
        <w:jc w:val="center"/>
        <w:rPr>
          <w:rFonts w:ascii="Times New Roman" w:hAnsi="Times New Roman" w:cs="Times New Roman"/>
          <w:sz w:val="24"/>
          <w:szCs w:val="24"/>
        </w:rPr>
      </w:pPr>
      <w:r w:rsidRPr="003378CE">
        <w:rPr>
          <w:rFonts w:ascii="Times New Roman" w:hAnsi="Times New Roman" w:cs="Times New Roman"/>
          <w:noProof/>
          <w:sz w:val="24"/>
          <w:szCs w:val="24"/>
          <w:lang w:eastAsia="hr-HR"/>
        </w:rPr>
        <w:drawing>
          <wp:inline distT="0" distB="0" distL="0" distR="0" wp14:anchorId="6C497922" wp14:editId="59B8FA25">
            <wp:extent cx="504825" cy="687705"/>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4825" cy="687705"/>
                    </a:xfrm>
                    <a:prstGeom prst="rect">
                      <a:avLst/>
                    </a:prstGeom>
                    <a:noFill/>
                    <a:ln>
                      <a:noFill/>
                    </a:ln>
                  </pic:spPr>
                </pic:pic>
              </a:graphicData>
            </a:graphic>
          </wp:inline>
        </w:drawing>
      </w:r>
    </w:p>
    <w:p w14:paraId="57D9C7E2" w14:textId="77777777" w:rsidR="00C46279" w:rsidRPr="003378CE" w:rsidRDefault="00C46279" w:rsidP="00C46279">
      <w:pPr>
        <w:spacing w:after="0" w:line="240" w:lineRule="auto"/>
        <w:jc w:val="center"/>
        <w:rPr>
          <w:rFonts w:ascii="Times New Roman" w:hAnsi="Times New Roman" w:cs="Times New Roman"/>
          <w:sz w:val="24"/>
          <w:szCs w:val="24"/>
        </w:rPr>
      </w:pPr>
      <w:r w:rsidRPr="003378CE">
        <w:rPr>
          <w:rFonts w:ascii="Times New Roman" w:hAnsi="Times New Roman" w:cs="Times New Roman"/>
          <w:sz w:val="24"/>
          <w:szCs w:val="24"/>
        </w:rPr>
        <w:t>VLADA REPUBLIKE HRVATSKE</w:t>
      </w:r>
    </w:p>
    <w:p w14:paraId="58D60676" w14:textId="77777777" w:rsidR="00C46279" w:rsidRPr="003378CE" w:rsidRDefault="00C46279" w:rsidP="00C46279">
      <w:pPr>
        <w:spacing w:after="0" w:line="240" w:lineRule="auto"/>
        <w:jc w:val="both"/>
        <w:rPr>
          <w:rFonts w:ascii="Times New Roman" w:hAnsi="Times New Roman" w:cs="Times New Roman"/>
          <w:sz w:val="24"/>
          <w:szCs w:val="24"/>
        </w:rPr>
      </w:pPr>
    </w:p>
    <w:p w14:paraId="25C2C325" w14:textId="77777777" w:rsidR="00C46279" w:rsidRPr="003378CE" w:rsidRDefault="00C46279" w:rsidP="00C46279">
      <w:pPr>
        <w:spacing w:after="0" w:line="240" w:lineRule="auto"/>
        <w:jc w:val="both"/>
        <w:rPr>
          <w:rFonts w:ascii="Times New Roman" w:hAnsi="Times New Roman" w:cs="Times New Roman"/>
          <w:sz w:val="24"/>
          <w:szCs w:val="24"/>
        </w:rPr>
      </w:pPr>
    </w:p>
    <w:p w14:paraId="3BC539F5" w14:textId="77777777" w:rsidR="00C46279" w:rsidRPr="003378CE" w:rsidRDefault="00C46279" w:rsidP="00C46279">
      <w:pPr>
        <w:spacing w:after="0" w:line="240" w:lineRule="auto"/>
        <w:jc w:val="both"/>
        <w:rPr>
          <w:rFonts w:ascii="Times New Roman" w:hAnsi="Times New Roman" w:cs="Times New Roman"/>
          <w:sz w:val="24"/>
          <w:szCs w:val="24"/>
        </w:rPr>
      </w:pPr>
    </w:p>
    <w:p w14:paraId="184D4BD7" w14:textId="77777777" w:rsidR="00C46279" w:rsidRPr="003378CE" w:rsidRDefault="00C46279" w:rsidP="00C46279">
      <w:pPr>
        <w:spacing w:after="0" w:line="240" w:lineRule="auto"/>
        <w:jc w:val="both"/>
        <w:rPr>
          <w:rFonts w:ascii="Times New Roman" w:hAnsi="Times New Roman" w:cs="Times New Roman"/>
          <w:sz w:val="24"/>
          <w:szCs w:val="24"/>
        </w:rPr>
      </w:pPr>
    </w:p>
    <w:p w14:paraId="686336CB" w14:textId="77777777" w:rsidR="00C46279" w:rsidRPr="003378CE" w:rsidRDefault="00C46279" w:rsidP="00C46279">
      <w:pPr>
        <w:spacing w:after="0" w:line="240" w:lineRule="auto"/>
        <w:jc w:val="both"/>
        <w:rPr>
          <w:rFonts w:ascii="Times New Roman" w:hAnsi="Times New Roman" w:cs="Times New Roman"/>
          <w:sz w:val="24"/>
          <w:szCs w:val="24"/>
        </w:rPr>
      </w:pPr>
    </w:p>
    <w:p w14:paraId="4139F2B9" w14:textId="77777777" w:rsidR="00C46279" w:rsidRPr="003378CE" w:rsidRDefault="00C46279" w:rsidP="00C46279">
      <w:pPr>
        <w:spacing w:after="0" w:line="240" w:lineRule="auto"/>
        <w:jc w:val="both"/>
        <w:rPr>
          <w:rFonts w:ascii="Times New Roman" w:hAnsi="Times New Roman" w:cs="Times New Roman"/>
          <w:sz w:val="24"/>
          <w:szCs w:val="24"/>
        </w:rPr>
      </w:pPr>
    </w:p>
    <w:p w14:paraId="6721690A" w14:textId="77777777" w:rsidR="00C46279" w:rsidRPr="003378CE" w:rsidRDefault="00C46279" w:rsidP="00C46279">
      <w:pPr>
        <w:spacing w:after="0" w:line="240" w:lineRule="auto"/>
        <w:jc w:val="both"/>
        <w:rPr>
          <w:rFonts w:ascii="Times New Roman" w:hAnsi="Times New Roman" w:cs="Times New Roman"/>
          <w:sz w:val="24"/>
          <w:szCs w:val="24"/>
        </w:rPr>
      </w:pPr>
    </w:p>
    <w:p w14:paraId="07C78991" w14:textId="4C97B072" w:rsidR="00C46279" w:rsidRPr="003378CE" w:rsidRDefault="00C46279" w:rsidP="00C46279">
      <w:pPr>
        <w:spacing w:after="0" w:line="240" w:lineRule="auto"/>
        <w:jc w:val="right"/>
        <w:rPr>
          <w:rFonts w:ascii="Times New Roman" w:hAnsi="Times New Roman" w:cs="Times New Roman"/>
          <w:sz w:val="24"/>
          <w:szCs w:val="24"/>
        </w:rPr>
      </w:pPr>
      <w:r w:rsidRPr="003378CE">
        <w:rPr>
          <w:rFonts w:ascii="Times New Roman" w:hAnsi="Times New Roman" w:cs="Times New Roman"/>
          <w:sz w:val="24"/>
          <w:szCs w:val="24"/>
        </w:rPr>
        <w:t xml:space="preserve">Zagreb, </w:t>
      </w:r>
      <w:r w:rsidR="000D7CC8">
        <w:rPr>
          <w:rFonts w:ascii="Times New Roman" w:hAnsi="Times New Roman" w:cs="Times New Roman"/>
          <w:sz w:val="24"/>
          <w:szCs w:val="24"/>
        </w:rPr>
        <w:t>28. studenoga</w:t>
      </w:r>
      <w:r w:rsidR="000D7CC8" w:rsidRPr="003378CE">
        <w:rPr>
          <w:rFonts w:ascii="Times New Roman" w:hAnsi="Times New Roman" w:cs="Times New Roman"/>
          <w:sz w:val="24"/>
          <w:szCs w:val="24"/>
        </w:rPr>
        <w:t xml:space="preserve"> </w:t>
      </w:r>
      <w:r w:rsidRPr="003378CE">
        <w:rPr>
          <w:rFonts w:ascii="Times New Roman" w:hAnsi="Times New Roman" w:cs="Times New Roman"/>
          <w:sz w:val="24"/>
          <w:szCs w:val="24"/>
        </w:rPr>
        <w:t>2024.</w:t>
      </w:r>
    </w:p>
    <w:p w14:paraId="0CF5267E" w14:textId="77777777" w:rsidR="00C46279" w:rsidRPr="003378CE" w:rsidRDefault="00C46279" w:rsidP="00C46279">
      <w:pPr>
        <w:spacing w:after="0" w:line="240" w:lineRule="auto"/>
        <w:jc w:val="right"/>
        <w:rPr>
          <w:rFonts w:ascii="Times New Roman" w:hAnsi="Times New Roman" w:cs="Times New Roman"/>
          <w:sz w:val="24"/>
          <w:szCs w:val="24"/>
        </w:rPr>
      </w:pPr>
    </w:p>
    <w:p w14:paraId="33D266B2" w14:textId="77777777" w:rsidR="00C46279" w:rsidRPr="003378CE" w:rsidRDefault="00C46279" w:rsidP="00C46279">
      <w:pPr>
        <w:spacing w:after="0" w:line="240" w:lineRule="auto"/>
        <w:jc w:val="right"/>
        <w:rPr>
          <w:rFonts w:ascii="Times New Roman" w:hAnsi="Times New Roman" w:cs="Times New Roman"/>
          <w:sz w:val="24"/>
          <w:szCs w:val="24"/>
        </w:rPr>
      </w:pPr>
    </w:p>
    <w:p w14:paraId="29BA99F9" w14:textId="77777777" w:rsidR="00C46279" w:rsidRPr="003378CE" w:rsidRDefault="00C46279" w:rsidP="00C46279">
      <w:pPr>
        <w:spacing w:after="0" w:line="240" w:lineRule="auto"/>
        <w:jc w:val="right"/>
        <w:rPr>
          <w:rFonts w:ascii="Times New Roman" w:hAnsi="Times New Roman" w:cs="Times New Roman"/>
          <w:sz w:val="24"/>
          <w:szCs w:val="24"/>
        </w:rPr>
      </w:pPr>
    </w:p>
    <w:p w14:paraId="76B1C117" w14:textId="77777777" w:rsidR="00C46279" w:rsidRPr="003378CE" w:rsidRDefault="00C46279" w:rsidP="00C46279">
      <w:pPr>
        <w:spacing w:after="0" w:line="240" w:lineRule="auto"/>
        <w:jc w:val="right"/>
        <w:rPr>
          <w:rFonts w:ascii="Times New Roman" w:hAnsi="Times New Roman" w:cs="Times New Roman"/>
          <w:sz w:val="24"/>
          <w:szCs w:val="24"/>
        </w:rPr>
      </w:pPr>
    </w:p>
    <w:p w14:paraId="1C49952E" w14:textId="77777777" w:rsidR="00C46279" w:rsidRPr="003378CE" w:rsidRDefault="00C46279" w:rsidP="00C46279">
      <w:pPr>
        <w:spacing w:after="0" w:line="240" w:lineRule="auto"/>
        <w:jc w:val="right"/>
        <w:rPr>
          <w:rFonts w:ascii="Times New Roman" w:hAnsi="Times New Roman" w:cs="Times New Roman"/>
          <w:sz w:val="24"/>
          <w:szCs w:val="24"/>
        </w:rPr>
      </w:pPr>
    </w:p>
    <w:p w14:paraId="4DECC912" w14:textId="77777777" w:rsidR="00C46279" w:rsidRPr="003378CE" w:rsidRDefault="00C46279" w:rsidP="00C46279">
      <w:pPr>
        <w:spacing w:after="0" w:line="240" w:lineRule="auto"/>
        <w:jc w:val="right"/>
        <w:rPr>
          <w:rFonts w:ascii="Times New Roman" w:hAnsi="Times New Roman" w:cs="Times New Roman"/>
          <w:sz w:val="24"/>
          <w:szCs w:val="24"/>
        </w:rPr>
      </w:pPr>
    </w:p>
    <w:p w14:paraId="0FEA9CB2" w14:textId="77777777" w:rsidR="00C46279" w:rsidRPr="003378CE" w:rsidRDefault="00C46279" w:rsidP="00C46279">
      <w:pPr>
        <w:spacing w:after="0" w:line="240" w:lineRule="auto"/>
        <w:jc w:val="right"/>
        <w:rPr>
          <w:rFonts w:ascii="Times New Roman" w:hAnsi="Times New Roman" w:cs="Times New Roman"/>
          <w:sz w:val="24"/>
          <w:szCs w:val="24"/>
        </w:rPr>
      </w:pPr>
    </w:p>
    <w:p w14:paraId="368A1462" w14:textId="77777777" w:rsidR="00C46279" w:rsidRPr="003378CE" w:rsidRDefault="00C46279" w:rsidP="00C46279">
      <w:pPr>
        <w:spacing w:after="0" w:line="240" w:lineRule="auto"/>
        <w:jc w:val="right"/>
        <w:rPr>
          <w:rFonts w:ascii="Times New Roman" w:hAnsi="Times New Roman" w:cs="Times New Roman"/>
          <w:sz w:val="24"/>
          <w:szCs w:val="24"/>
        </w:rPr>
      </w:pPr>
    </w:p>
    <w:p w14:paraId="6A3CC486" w14:textId="77777777" w:rsidR="00C46279" w:rsidRPr="003378CE" w:rsidRDefault="00C46279" w:rsidP="00C46279">
      <w:pPr>
        <w:spacing w:after="0" w:line="240" w:lineRule="auto"/>
        <w:jc w:val="right"/>
        <w:rPr>
          <w:rFonts w:ascii="Times New Roman" w:hAnsi="Times New Roman" w:cs="Times New Roman"/>
          <w:sz w:val="24"/>
          <w:szCs w:val="24"/>
        </w:rPr>
      </w:pPr>
    </w:p>
    <w:p w14:paraId="384C291D" w14:textId="77777777" w:rsidR="00C46279" w:rsidRPr="003378CE" w:rsidRDefault="00C46279" w:rsidP="00C46279">
      <w:pPr>
        <w:spacing w:after="0" w:line="240" w:lineRule="auto"/>
        <w:jc w:val="right"/>
        <w:rPr>
          <w:rFonts w:ascii="Times New Roman" w:hAnsi="Times New Roman" w:cs="Times New Roman"/>
          <w:sz w:val="24"/>
          <w:szCs w:val="24"/>
        </w:rPr>
      </w:pPr>
    </w:p>
    <w:p w14:paraId="5CD20E9B" w14:textId="77777777" w:rsidR="00C46279" w:rsidRPr="003378CE" w:rsidRDefault="00C46279" w:rsidP="00C46279">
      <w:r w:rsidRPr="003378CE">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C46279" w:rsidRPr="003378CE" w14:paraId="0ACA08C2" w14:textId="77777777" w:rsidTr="00C34EEB">
        <w:tc>
          <w:tcPr>
            <w:tcW w:w="1951" w:type="dxa"/>
            <w:hideMark/>
          </w:tcPr>
          <w:p w14:paraId="01873EAF" w14:textId="77777777" w:rsidR="00C46279" w:rsidRPr="003378CE" w:rsidRDefault="00C46279" w:rsidP="00C34EEB">
            <w:pPr>
              <w:jc w:val="right"/>
              <w:rPr>
                <w:sz w:val="24"/>
                <w:szCs w:val="24"/>
              </w:rPr>
            </w:pPr>
            <w:r w:rsidRPr="003378CE">
              <w:rPr>
                <w:sz w:val="24"/>
                <w:szCs w:val="24"/>
              </w:rPr>
              <w:t xml:space="preserve"> </w:t>
            </w:r>
            <w:r w:rsidRPr="003378CE">
              <w:rPr>
                <w:b/>
                <w:smallCaps/>
                <w:sz w:val="24"/>
                <w:szCs w:val="24"/>
              </w:rPr>
              <w:t>Predlagatelj</w:t>
            </w:r>
            <w:r w:rsidRPr="003378CE">
              <w:rPr>
                <w:b/>
                <w:sz w:val="24"/>
                <w:szCs w:val="24"/>
              </w:rPr>
              <w:t>:</w:t>
            </w:r>
          </w:p>
        </w:tc>
        <w:tc>
          <w:tcPr>
            <w:tcW w:w="7229" w:type="dxa"/>
            <w:hideMark/>
          </w:tcPr>
          <w:p w14:paraId="3C7C620B" w14:textId="77777777" w:rsidR="00C46279" w:rsidRPr="003378CE" w:rsidRDefault="00C46279" w:rsidP="00C34EEB">
            <w:pPr>
              <w:rPr>
                <w:sz w:val="24"/>
                <w:szCs w:val="24"/>
              </w:rPr>
            </w:pPr>
            <w:r w:rsidRPr="003378CE">
              <w:rPr>
                <w:sz w:val="24"/>
                <w:szCs w:val="24"/>
              </w:rPr>
              <w:t>Ministarstvo financija</w:t>
            </w:r>
          </w:p>
        </w:tc>
      </w:tr>
    </w:tbl>
    <w:p w14:paraId="03BEA15E" w14:textId="77777777" w:rsidR="00C46279" w:rsidRPr="003378CE" w:rsidRDefault="00C46279" w:rsidP="00C46279">
      <w:pPr>
        <w:spacing w:after="0" w:line="240" w:lineRule="auto"/>
        <w:jc w:val="both"/>
        <w:rPr>
          <w:rFonts w:ascii="Times New Roman" w:hAnsi="Times New Roman" w:cs="Times New Roman"/>
          <w:sz w:val="24"/>
          <w:szCs w:val="24"/>
        </w:rPr>
      </w:pPr>
      <w:r w:rsidRPr="003378CE">
        <w:rPr>
          <w:rFonts w:ascii="Times New Roman" w:hAnsi="Times New Roman" w:cs="Times New Roman"/>
          <w:sz w:val="24"/>
          <w:szCs w:val="24"/>
        </w:rPr>
        <w:t>___________________________________________________________________________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0"/>
        <w:gridCol w:w="7132"/>
      </w:tblGrid>
      <w:tr w:rsidR="00C46279" w:rsidRPr="003378CE" w14:paraId="06D49F4E" w14:textId="77777777" w:rsidTr="00C34EEB">
        <w:tc>
          <w:tcPr>
            <w:tcW w:w="1951" w:type="dxa"/>
            <w:hideMark/>
          </w:tcPr>
          <w:p w14:paraId="4341510A" w14:textId="77777777" w:rsidR="00C46279" w:rsidRPr="003378CE" w:rsidRDefault="00C46279" w:rsidP="00C34EEB">
            <w:pPr>
              <w:jc w:val="right"/>
              <w:rPr>
                <w:sz w:val="24"/>
                <w:szCs w:val="24"/>
              </w:rPr>
            </w:pPr>
            <w:r w:rsidRPr="003378CE">
              <w:rPr>
                <w:b/>
                <w:smallCaps/>
                <w:sz w:val="24"/>
                <w:szCs w:val="24"/>
              </w:rPr>
              <w:t>Predmet</w:t>
            </w:r>
            <w:r w:rsidRPr="003378CE">
              <w:rPr>
                <w:b/>
                <w:sz w:val="24"/>
                <w:szCs w:val="24"/>
              </w:rPr>
              <w:t>:</w:t>
            </w:r>
          </w:p>
        </w:tc>
        <w:tc>
          <w:tcPr>
            <w:tcW w:w="7229" w:type="dxa"/>
            <w:hideMark/>
          </w:tcPr>
          <w:p w14:paraId="3BCEC7D2" w14:textId="7D8752A8" w:rsidR="00C46279" w:rsidRPr="003378CE" w:rsidRDefault="00C46279" w:rsidP="00C34EEB">
            <w:pPr>
              <w:jc w:val="both"/>
              <w:rPr>
                <w:sz w:val="24"/>
                <w:szCs w:val="24"/>
              </w:rPr>
            </w:pPr>
            <w:r w:rsidRPr="003378CE">
              <w:rPr>
                <w:sz w:val="24"/>
                <w:szCs w:val="24"/>
              </w:rPr>
              <w:t xml:space="preserve">Nacrt </w:t>
            </w:r>
            <w:r>
              <w:rPr>
                <w:sz w:val="24"/>
                <w:szCs w:val="24"/>
              </w:rPr>
              <w:t xml:space="preserve">konačnog </w:t>
            </w:r>
            <w:r w:rsidRPr="003378CE">
              <w:rPr>
                <w:sz w:val="24"/>
                <w:szCs w:val="24"/>
              </w:rPr>
              <w:t xml:space="preserve">prijedloga zakona o izmjenama i dopunama Zakona o </w:t>
            </w:r>
            <w:r>
              <w:rPr>
                <w:sz w:val="24"/>
                <w:szCs w:val="24"/>
              </w:rPr>
              <w:t>otvorenim investicijskim fondovima s javnom ponudom</w:t>
            </w:r>
            <w:r w:rsidRPr="003378CE">
              <w:rPr>
                <w:sz w:val="24"/>
                <w:szCs w:val="24"/>
              </w:rPr>
              <w:t xml:space="preserve"> </w:t>
            </w:r>
          </w:p>
        </w:tc>
      </w:tr>
    </w:tbl>
    <w:p w14:paraId="25F028E9" w14:textId="77777777" w:rsidR="00C46279" w:rsidRPr="003378CE" w:rsidRDefault="00C46279" w:rsidP="00C46279">
      <w:pPr>
        <w:spacing w:after="0" w:line="240" w:lineRule="auto"/>
        <w:jc w:val="both"/>
        <w:rPr>
          <w:rFonts w:ascii="Times New Roman" w:hAnsi="Times New Roman" w:cs="Times New Roman"/>
          <w:sz w:val="24"/>
          <w:szCs w:val="24"/>
        </w:rPr>
      </w:pPr>
      <w:r w:rsidRPr="003378CE">
        <w:rPr>
          <w:rFonts w:ascii="Times New Roman" w:hAnsi="Times New Roman" w:cs="Times New Roman"/>
          <w:sz w:val="24"/>
          <w:szCs w:val="24"/>
        </w:rPr>
        <w:t>___________________________________________________________________________</w:t>
      </w:r>
    </w:p>
    <w:p w14:paraId="095E479E" w14:textId="77777777" w:rsidR="00C46279" w:rsidRPr="003378CE" w:rsidRDefault="00C46279" w:rsidP="00C46279">
      <w:pPr>
        <w:spacing w:after="0" w:line="240" w:lineRule="auto"/>
        <w:jc w:val="both"/>
        <w:rPr>
          <w:rFonts w:ascii="Times New Roman" w:hAnsi="Times New Roman" w:cs="Times New Roman"/>
          <w:sz w:val="24"/>
          <w:szCs w:val="24"/>
        </w:rPr>
      </w:pPr>
    </w:p>
    <w:p w14:paraId="00EE2B21" w14:textId="77777777" w:rsidR="00C46279" w:rsidRPr="003378CE" w:rsidRDefault="00C46279" w:rsidP="00C46279">
      <w:pPr>
        <w:spacing w:after="0" w:line="240" w:lineRule="auto"/>
        <w:jc w:val="both"/>
        <w:rPr>
          <w:rFonts w:ascii="Times New Roman" w:hAnsi="Times New Roman" w:cs="Times New Roman"/>
          <w:sz w:val="24"/>
          <w:szCs w:val="24"/>
        </w:rPr>
      </w:pPr>
    </w:p>
    <w:p w14:paraId="4BF94357" w14:textId="77777777" w:rsidR="00C46279" w:rsidRPr="003378CE" w:rsidRDefault="00C46279" w:rsidP="00C46279">
      <w:pPr>
        <w:spacing w:after="0" w:line="240" w:lineRule="auto"/>
        <w:jc w:val="both"/>
        <w:rPr>
          <w:rFonts w:ascii="Times New Roman" w:hAnsi="Times New Roman" w:cs="Times New Roman"/>
          <w:sz w:val="24"/>
          <w:szCs w:val="24"/>
        </w:rPr>
      </w:pPr>
    </w:p>
    <w:p w14:paraId="34993CD8" w14:textId="77777777" w:rsidR="00C46279" w:rsidRPr="003378CE" w:rsidRDefault="00C46279" w:rsidP="00C46279">
      <w:pPr>
        <w:spacing w:after="0" w:line="240" w:lineRule="auto"/>
        <w:jc w:val="both"/>
        <w:rPr>
          <w:rFonts w:ascii="Times New Roman" w:hAnsi="Times New Roman" w:cs="Times New Roman"/>
          <w:sz w:val="24"/>
          <w:szCs w:val="24"/>
        </w:rPr>
      </w:pPr>
    </w:p>
    <w:p w14:paraId="75C00069" w14:textId="77777777" w:rsidR="00C46279" w:rsidRPr="003378CE" w:rsidRDefault="00C46279" w:rsidP="00C46279">
      <w:pPr>
        <w:spacing w:after="0" w:line="240" w:lineRule="auto"/>
        <w:jc w:val="both"/>
        <w:rPr>
          <w:rFonts w:ascii="Times New Roman" w:hAnsi="Times New Roman" w:cs="Times New Roman"/>
          <w:sz w:val="24"/>
          <w:szCs w:val="24"/>
        </w:rPr>
      </w:pPr>
    </w:p>
    <w:p w14:paraId="61DCA318" w14:textId="77777777" w:rsidR="00C46279" w:rsidRPr="003378CE" w:rsidRDefault="00C46279" w:rsidP="00C46279">
      <w:pPr>
        <w:pStyle w:val="Header"/>
        <w:rPr>
          <w:rFonts w:ascii="Times New Roman" w:hAnsi="Times New Roman" w:cs="Times New Roman"/>
          <w:sz w:val="24"/>
          <w:szCs w:val="24"/>
        </w:rPr>
      </w:pPr>
    </w:p>
    <w:p w14:paraId="6869BFBC" w14:textId="77777777" w:rsidR="00C46279" w:rsidRPr="003378CE" w:rsidRDefault="00C46279" w:rsidP="00C46279">
      <w:pPr>
        <w:pStyle w:val="Header"/>
        <w:rPr>
          <w:rFonts w:ascii="Times New Roman" w:hAnsi="Times New Roman" w:cs="Times New Roman"/>
          <w:sz w:val="24"/>
          <w:szCs w:val="24"/>
        </w:rPr>
      </w:pPr>
    </w:p>
    <w:p w14:paraId="3BED7E57" w14:textId="77777777" w:rsidR="00C46279" w:rsidRPr="003378CE" w:rsidRDefault="00C46279" w:rsidP="00C46279">
      <w:pPr>
        <w:pStyle w:val="Header"/>
        <w:rPr>
          <w:rFonts w:ascii="Times New Roman" w:hAnsi="Times New Roman" w:cs="Times New Roman"/>
          <w:sz w:val="24"/>
          <w:szCs w:val="24"/>
        </w:rPr>
      </w:pPr>
    </w:p>
    <w:p w14:paraId="2114B0CA" w14:textId="77777777" w:rsidR="00C46279" w:rsidRPr="003378CE" w:rsidRDefault="00C46279" w:rsidP="00C46279">
      <w:pPr>
        <w:pStyle w:val="Header"/>
        <w:rPr>
          <w:rFonts w:ascii="Times New Roman" w:hAnsi="Times New Roman" w:cs="Times New Roman"/>
          <w:sz w:val="24"/>
          <w:szCs w:val="24"/>
        </w:rPr>
      </w:pPr>
    </w:p>
    <w:p w14:paraId="31CEFF6A" w14:textId="77777777" w:rsidR="00C46279" w:rsidRPr="003378CE" w:rsidRDefault="00C46279" w:rsidP="00C46279">
      <w:pPr>
        <w:pStyle w:val="Header"/>
        <w:rPr>
          <w:rFonts w:ascii="Times New Roman" w:hAnsi="Times New Roman" w:cs="Times New Roman"/>
          <w:sz w:val="24"/>
          <w:szCs w:val="24"/>
        </w:rPr>
      </w:pPr>
    </w:p>
    <w:p w14:paraId="6D294AAA" w14:textId="77777777" w:rsidR="00C46279" w:rsidRPr="003378CE" w:rsidRDefault="00C46279" w:rsidP="00C46279">
      <w:pPr>
        <w:pStyle w:val="Header"/>
        <w:rPr>
          <w:rFonts w:ascii="Times New Roman" w:hAnsi="Times New Roman" w:cs="Times New Roman"/>
          <w:sz w:val="24"/>
          <w:szCs w:val="24"/>
        </w:rPr>
      </w:pPr>
    </w:p>
    <w:p w14:paraId="64224EB2" w14:textId="77777777" w:rsidR="00C46279" w:rsidRPr="003378CE" w:rsidRDefault="00C46279" w:rsidP="00C46279">
      <w:pPr>
        <w:pStyle w:val="Header"/>
        <w:rPr>
          <w:rFonts w:ascii="Times New Roman" w:hAnsi="Times New Roman" w:cs="Times New Roman"/>
          <w:sz w:val="24"/>
          <w:szCs w:val="24"/>
        </w:rPr>
      </w:pPr>
    </w:p>
    <w:p w14:paraId="1331F515" w14:textId="77777777" w:rsidR="00C46279" w:rsidRPr="003378CE" w:rsidRDefault="00C46279" w:rsidP="00C46279">
      <w:pPr>
        <w:pStyle w:val="Header"/>
        <w:rPr>
          <w:rFonts w:ascii="Times New Roman" w:hAnsi="Times New Roman" w:cs="Times New Roman"/>
          <w:sz w:val="24"/>
          <w:szCs w:val="24"/>
        </w:rPr>
      </w:pPr>
    </w:p>
    <w:p w14:paraId="7E93E81D" w14:textId="77777777" w:rsidR="00C46279" w:rsidRPr="003378CE" w:rsidRDefault="00C46279" w:rsidP="00C46279">
      <w:pPr>
        <w:pStyle w:val="Header"/>
        <w:rPr>
          <w:rFonts w:ascii="Times New Roman" w:hAnsi="Times New Roman" w:cs="Times New Roman"/>
          <w:sz w:val="24"/>
          <w:szCs w:val="24"/>
        </w:rPr>
      </w:pPr>
    </w:p>
    <w:p w14:paraId="0B3C974D" w14:textId="77777777" w:rsidR="00C46279" w:rsidRPr="003378CE" w:rsidRDefault="00C46279" w:rsidP="00C46279">
      <w:pPr>
        <w:spacing w:after="0" w:line="240" w:lineRule="auto"/>
        <w:rPr>
          <w:rFonts w:ascii="Times New Roman" w:hAnsi="Times New Roman" w:cs="Times New Roman"/>
          <w:sz w:val="24"/>
          <w:szCs w:val="24"/>
        </w:rPr>
      </w:pPr>
    </w:p>
    <w:p w14:paraId="2E8514B4" w14:textId="77777777" w:rsidR="00C46279" w:rsidRPr="003378CE" w:rsidRDefault="00C46279" w:rsidP="00C46279">
      <w:pPr>
        <w:spacing w:after="0" w:line="240" w:lineRule="auto"/>
        <w:rPr>
          <w:rFonts w:ascii="Times New Roman" w:hAnsi="Times New Roman" w:cs="Times New Roman"/>
          <w:sz w:val="24"/>
          <w:szCs w:val="24"/>
        </w:rPr>
      </w:pPr>
    </w:p>
    <w:p w14:paraId="42780BEA" w14:textId="77777777" w:rsidR="00C46279" w:rsidRPr="003378CE" w:rsidRDefault="00C46279" w:rsidP="00C46279">
      <w:pPr>
        <w:spacing w:after="0" w:line="240" w:lineRule="auto"/>
        <w:rPr>
          <w:rFonts w:ascii="Times New Roman" w:hAnsi="Times New Roman" w:cs="Times New Roman"/>
          <w:sz w:val="24"/>
          <w:szCs w:val="24"/>
        </w:rPr>
      </w:pPr>
    </w:p>
    <w:p w14:paraId="126DF7A3" w14:textId="77777777" w:rsidR="00C46279" w:rsidRPr="003378CE" w:rsidRDefault="00C46279" w:rsidP="00C46279">
      <w:pPr>
        <w:spacing w:after="0" w:line="240" w:lineRule="auto"/>
        <w:rPr>
          <w:rFonts w:ascii="Times New Roman" w:hAnsi="Times New Roman" w:cs="Times New Roman"/>
          <w:sz w:val="24"/>
          <w:szCs w:val="24"/>
        </w:rPr>
      </w:pPr>
    </w:p>
    <w:p w14:paraId="1FC1E3B6" w14:textId="77777777" w:rsidR="00C46279" w:rsidRPr="003378CE" w:rsidRDefault="00C46279" w:rsidP="00C46279">
      <w:pPr>
        <w:pStyle w:val="Footer"/>
        <w:pBdr>
          <w:top w:val="single" w:sz="4" w:space="1" w:color="404040" w:themeColor="text1" w:themeTint="BF"/>
        </w:pBdr>
        <w:jc w:val="center"/>
        <w:rPr>
          <w:rFonts w:ascii="Times New Roman" w:hAnsi="Times New Roman" w:cs="Times New Roman"/>
          <w:spacing w:val="20"/>
          <w:sz w:val="24"/>
          <w:szCs w:val="24"/>
        </w:rPr>
      </w:pPr>
      <w:r w:rsidRPr="003378CE">
        <w:rPr>
          <w:rFonts w:ascii="Times New Roman" w:hAnsi="Times New Roman" w:cs="Times New Roman"/>
          <w:spacing w:val="20"/>
          <w:sz w:val="24"/>
          <w:szCs w:val="24"/>
        </w:rPr>
        <w:t>Banski dvori | Trg Sv. Marka 2 | 10000 Zagreb | tel. 01 4569 222 | vlada.gov.hr</w:t>
      </w:r>
    </w:p>
    <w:p w14:paraId="30381C12" w14:textId="77777777" w:rsidR="009E6268" w:rsidRPr="007C0CC9" w:rsidRDefault="009E6268" w:rsidP="00D7757C">
      <w:pPr>
        <w:pBdr>
          <w:bottom w:val="single" w:sz="12" w:space="1" w:color="auto"/>
        </w:pBdr>
        <w:tabs>
          <w:tab w:val="left" w:pos="567"/>
        </w:tabs>
        <w:spacing w:after="0" w:line="240" w:lineRule="auto"/>
        <w:jc w:val="center"/>
        <w:rPr>
          <w:rFonts w:ascii="Times New Roman" w:hAnsi="Times New Roman" w:cs="Times New Roman"/>
          <w:b/>
          <w:sz w:val="24"/>
          <w:szCs w:val="24"/>
        </w:rPr>
      </w:pPr>
      <w:r w:rsidRPr="007C0CC9">
        <w:rPr>
          <w:rFonts w:ascii="Times New Roman" w:hAnsi="Times New Roman" w:cs="Times New Roman"/>
          <w:b/>
          <w:sz w:val="24"/>
          <w:szCs w:val="24"/>
        </w:rPr>
        <w:t>REPUBLIKA HRVATSKA</w:t>
      </w:r>
    </w:p>
    <w:p w14:paraId="7399B394" w14:textId="77777777" w:rsidR="009E6268" w:rsidRPr="007C0CC9" w:rsidRDefault="009E6268" w:rsidP="00193DB2">
      <w:pPr>
        <w:pBdr>
          <w:bottom w:val="single" w:sz="12" w:space="1" w:color="auto"/>
        </w:pBdr>
        <w:spacing w:after="0" w:line="240" w:lineRule="auto"/>
        <w:jc w:val="center"/>
        <w:rPr>
          <w:rFonts w:ascii="Times New Roman" w:hAnsi="Times New Roman" w:cs="Times New Roman"/>
          <w:b/>
          <w:sz w:val="24"/>
          <w:szCs w:val="24"/>
        </w:rPr>
      </w:pPr>
      <w:r w:rsidRPr="007C0CC9">
        <w:rPr>
          <w:rFonts w:ascii="Times New Roman" w:hAnsi="Times New Roman" w:cs="Times New Roman"/>
          <w:b/>
          <w:sz w:val="24"/>
          <w:szCs w:val="24"/>
        </w:rPr>
        <w:t>MINISTARSTVO FINANCIJA</w:t>
      </w:r>
    </w:p>
    <w:p w14:paraId="6A8B3B2F" w14:textId="77777777" w:rsidR="009E6268" w:rsidRPr="007C0CC9" w:rsidRDefault="009E6268" w:rsidP="00193DB2">
      <w:pPr>
        <w:pBdr>
          <w:bottom w:val="single" w:sz="12" w:space="1" w:color="auto"/>
        </w:pBdr>
        <w:spacing w:after="0" w:line="240" w:lineRule="auto"/>
        <w:jc w:val="center"/>
        <w:rPr>
          <w:rFonts w:ascii="Times New Roman" w:hAnsi="Times New Roman" w:cs="Times New Roman"/>
          <w:b/>
          <w:sz w:val="24"/>
          <w:szCs w:val="24"/>
        </w:rPr>
      </w:pPr>
    </w:p>
    <w:p w14:paraId="7A6A752E" w14:textId="77777777" w:rsidR="009E6268" w:rsidRPr="007C0CC9" w:rsidRDefault="009E6268" w:rsidP="00193DB2">
      <w:pPr>
        <w:spacing w:after="0" w:line="240" w:lineRule="auto"/>
        <w:jc w:val="center"/>
        <w:rPr>
          <w:rFonts w:ascii="Times New Roman" w:hAnsi="Times New Roman" w:cs="Times New Roman"/>
          <w:b/>
          <w:sz w:val="24"/>
          <w:szCs w:val="24"/>
        </w:rPr>
      </w:pPr>
    </w:p>
    <w:p w14:paraId="611E5042" w14:textId="77777777" w:rsidR="009E6268" w:rsidRPr="007C0CC9" w:rsidRDefault="009E6268" w:rsidP="00193DB2">
      <w:pPr>
        <w:spacing w:after="0" w:line="240" w:lineRule="auto"/>
        <w:jc w:val="right"/>
        <w:rPr>
          <w:rFonts w:ascii="Times New Roman" w:hAnsi="Times New Roman" w:cs="Times New Roman"/>
          <w:b/>
          <w:sz w:val="24"/>
          <w:szCs w:val="24"/>
        </w:rPr>
      </w:pPr>
      <w:r w:rsidRPr="007C0CC9">
        <w:rPr>
          <w:rFonts w:ascii="Times New Roman" w:hAnsi="Times New Roman" w:cs="Times New Roman"/>
          <w:b/>
          <w:sz w:val="24"/>
          <w:szCs w:val="24"/>
        </w:rPr>
        <w:t>NACRT</w:t>
      </w:r>
    </w:p>
    <w:p w14:paraId="62F9D934" w14:textId="77777777" w:rsidR="009E6268" w:rsidRPr="007C0CC9" w:rsidRDefault="009E6268" w:rsidP="00CA1416">
      <w:pPr>
        <w:spacing w:line="240" w:lineRule="auto"/>
        <w:jc w:val="right"/>
        <w:rPr>
          <w:rFonts w:ascii="Times New Roman" w:hAnsi="Times New Roman" w:cs="Times New Roman"/>
          <w:b/>
          <w:sz w:val="24"/>
          <w:szCs w:val="24"/>
        </w:rPr>
      </w:pPr>
    </w:p>
    <w:p w14:paraId="260E88F1" w14:textId="77777777" w:rsidR="009E6268" w:rsidRPr="007C0CC9" w:rsidRDefault="009E6268" w:rsidP="00CA1416">
      <w:pPr>
        <w:spacing w:line="240" w:lineRule="auto"/>
        <w:jc w:val="right"/>
        <w:rPr>
          <w:rFonts w:ascii="Times New Roman" w:hAnsi="Times New Roman" w:cs="Times New Roman"/>
          <w:b/>
          <w:sz w:val="24"/>
          <w:szCs w:val="24"/>
        </w:rPr>
      </w:pPr>
    </w:p>
    <w:p w14:paraId="16A8525B" w14:textId="77777777" w:rsidR="009E6268" w:rsidRPr="007C0CC9" w:rsidRDefault="009E6268" w:rsidP="00CA1416">
      <w:pPr>
        <w:spacing w:line="240" w:lineRule="auto"/>
        <w:rPr>
          <w:rFonts w:ascii="Times New Roman" w:hAnsi="Times New Roman" w:cs="Times New Roman"/>
          <w:b/>
          <w:sz w:val="24"/>
          <w:szCs w:val="24"/>
        </w:rPr>
      </w:pPr>
    </w:p>
    <w:p w14:paraId="526C2780" w14:textId="77777777" w:rsidR="009E6268" w:rsidRPr="007C0CC9" w:rsidRDefault="009E6268" w:rsidP="00CA1416">
      <w:pPr>
        <w:spacing w:line="240" w:lineRule="auto"/>
        <w:rPr>
          <w:rFonts w:ascii="Times New Roman" w:hAnsi="Times New Roman" w:cs="Times New Roman"/>
          <w:b/>
          <w:sz w:val="24"/>
          <w:szCs w:val="24"/>
        </w:rPr>
      </w:pPr>
    </w:p>
    <w:p w14:paraId="1A344D6B" w14:textId="77777777" w:rsidR="009E6268" w:rsidRPr="007C0CC9" w:rsidRDefault="009E6268" w:rsidP="00CA1416">
      <w:pPr>
        <w:spacing w:line="240" w:lineRule="auto"/>
        <w:rPr>
          <w:b/>
        </w:rPr>
      </w:pPr>
    </w:p>
    <w:p w14:paraId="638AB545" w14:textId="77777777" w:rsidR="009E6268" w:rsidRPr="007C0CC9" w:rsidRDefault="009E6268" w:rsidP="00CA1416">
      <w:pPr>
        <w:spacing w:line="240" w:lineRule="auto"/>
        <w:jc w:val="center"/>
        <w:rPr>
          <w:b/>
        </w:rPr>
      </w:pPr>
    </w:p>
    <w:p w14:paraId="5B590922" w14:textId="77777777" w:rsidR="009E6268" w:rsidRPr="007C0CC9" w:rsidRDefault="009E6268" w:rsidP="00CA1416">
      <w:pPr>
        <w:spacing w:line="240" w:lineRule="auto"/>
        <w:jc w:val="center"/>
        <w:rPr>
          <w:b/>
        </w:rPr>
      </w:pPr>
    </w:p>
    <w:p w14:paraId="01C03ADE" w14:textId="77777777" w:rsidR="009E6268" w:rsidRPr="007C0CC9" w:rsidRDefault="009E6268" w:rsidP="00CA1416">
      <w:pPr>
        <w:spacing w:line="240" w:lineRule="auto"/>
        <w:jc w:val="center"/>
        <w:rPr>
          <w:b/>
        </w:rPr>
      </w:pPr>
    </w:p>
    <w:p w14:paraId="469EFE23" w14:textId="77777777" w:rsidR="009E6268" w:rsidRPr="007C0CC9" w:rsidRDefault="009E6268" w:rsidP="00CA1416">
      <w:pPr>
        <w:spacing w:line="240" w:lineRule="auto"/>
        <w:jc w:val="center"/>
        <w:rPr>
          <w:b/>
        </w:rPr>
      </w:pPr>
    </w:p>
    <w:p w14:paraId="5C8853FD" w14:textId="6562E216" w:rsidR="009E6268" w:rsidRPr="007C0CC9" w:rsidRDefault="0020792D" w:rsidP="00CA141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KONAČNI </w:t>
      </w:r>
      <w:r w:rsidR="009E6268" w:rsidRPr="007C0CC9">
        <w:rPr>
          <w:rFonts w:ascii="Times New Roman" w:hAnsi="Times New Roman" w:cs="Times New Roman"/>
          <w:b/>
          <w:sz w:val="24"/>
          <w:szCs w:val="24"/>
        </w:rPr>
        <w:t>PRIJEDLOG ZAKONA O IZMJENAMA I DOPUNAMA ZAKONA O OTVORENIM INVESTICIJSKIM FONDOVIMA S JAVNOM PONUDOM</w:t>
      </w:r>
    </w:p>
    <w:p w14:paraId="750B087E" w14:textId="77777777" w:rsidR="009E6268" w:rsidRPr="007C0CC9" w:rsidRDefault="009E6268" w:rsidP="00CA1416">
      <w:pPr>
        <w:spacing w:line="240" w:lineRule="auto"/>
        <w:jc w:val="center"/>
        <w:rPr>
          <w:b/>
        </w:rPr>
      </w:pPr>
    </w:p>
    <w:p w14:paraId="4351C614" w14:textId="77777777" w:rsidR="009E6268" w:rsidRPr="007C0CC9" w:rsidRDefault="009E6268" w:rsidP="00CA1416">
      <w:pPr>
        <w:spacing w:line="240" w:lineRule="auto"/>
        <w:jc w:val="center"/>
        <w:rPr>
          <w:b/>
        </w:rPr>
      </w:pPr>
    </w:p>
    <w:p w14:paraId="3328D44B" w14:textId="77777777" w:rsidR="009E6268" w:rsidRPr="007C0CC9" w:rsidRDefault="009E6268" w:rsidP="00CA1416">
      <w:pPr>
        <w:spacing w:line="240" w:lineRule="auto"/>
        <w:jc w:val="center"/>
        <w:rPr>
          <w:b/>
        </w:rPr>
      </w:pPr>
    </w:p>
    <w:p w14:paraId="406511B8" w14:textId="77777777" w:rsidR="009E6268" w:rsidRPr="007C0CC9" w:rsidRDefault="009E6268" w:rsidP="00CA1416">
      <w:pPr>
        <w:spacing w:line="240" w:lineRule="auto"/>
        <w:jc w:val="center"/>
        <w:rPr>
          <w:b/>
        </w:rPr>
      </w:pPr>
    </w:p>
    <w:p w14:paraId="00659CD5" w14:textId="77777777" w:rsidR="009E6268" w:rsidRPr="007C0CC9" w:rsidRDefault="009E6268" w:rsidP="00CA1416">
      <w:pPr>
        <w:spacing w:line="240" w:lineRule="auto"/>
        <w:rPr>
          <w:b/>
        </w:rPr>
      </w:pPr>
    </w:p>
    <w:p w14:paraId="553E5AD0" w14:textId="77777777" w:rsidR="009E6268" w:rsidRPr="007C0CC9" w:rsidRDefault="009E6268" w:rsidP="00CA1416">
      <w:pPr>
        <w:pBdr>
          <w:bottom w:val="single" w:sz="12" w:space="1" w:color="auto"/>
        </w:pBdr>
        <w:spacing w:line="240" w:lineRule="auto"/>
        <w:rPr>
          <w:b/>
        </w:rPr>
      </w:pPr>
    </w:p>
    <w:p w14:paraId="542EC9AF" w14:textId="77777777" w:rsidR="009E6268" w:rsidRPr="007C0CC9" w:rsidRDefault="009E6268" w:rsidP="00CA1416">
      <w:pPr>
        <w:pBdr>
          <w:bottom w:val="single" w:sz="12" w:space="1" w:color="auto"/>
        </w:pBdr>
        <w:spacing w:line="240" w:lineRule="auto"/>
        <w:rPr>
          <w:b/>
        </w:rPr>
      </w:pPr>
    </w:p>
    <w:p w14:paraId="21FC2AEC" w14:textId="77777777" w:rsidR="009E6268" w:rsidRPr="007C0CC9" w:rsidRDefault="009E6268" w:rsidP="00CA1416">
      <w:pPr>
        <w:pBdr>
          <w:bottom w:val="single" w:sz="12" w:space="1" w:color="auto"/>
        </w:pBdr>
        <w:spacing w:line="240" w:lineRule="auto"/>
        <w:rPr>
          <w:b/>
        </w:rPr>
      </w:pPr>
    </w:p>
    <w:p w14:paraId="62076C3C" w14:textId="77777777" w:rsidR="009E6268" w:rsidRPr="007C0CC9" w:rsidRDefault="009E6268" w:rsidP="00CA1416">
      <w:pPr>
        <w:pBdr>
          <w:bottom w:val="single" w:sz="12" w:space="1" w:color="auto"/>
        </w:pBdr>
        <w:spacing w:line="240" w:lineRule="auto"/>
        <w:rPr>
          <w:b/>
        </w:rPr>
      </w:pPr>
    </w:p>
    <w:p w14:paraId="51D02518" w14:textId="77777777" w:rsidR="009E6268" w:rsidRPr="007C0CC9" w:rsidRDefault="009E6268" w:rsidP="00CA1416">
      <w:pPr>
        <w:pBdr>
          <w:bottom w:val="single" w:sz="12" w:space="1" w:color="auto"/>
        </w:pBdr>
        <w:spacing w:line="240" w:lineRule="auto"/>
        <w:rPr>
          <w:b/>
        </w:rPr>
      </w:pPr>
    </w:p>
    <w:p w14:paraId="6466AF60" w14:textId="2460C169" w:rsidR="009E6268" w:rsidRPr="007C0CC9" w:rsidRDefault="009E6268" w:rsidP="00193DB2">
      <w:pPr>
        <w:pBdr>
          <w:bottom w:val="single" w:sz="12" w:space="1" w:color="auto"/>
        </w:pBdr>
        <w:spacing w:line="240" w:lineRule="auto"/>
        <w:rPr>
          <w:b/>
        </w:rPr>
      </w:pPr>
    </w:p>
    <w:p w14:paraId="4617F1FA" w14:textId="41764400" w:rsidR="00634163" w:rsidRPr="007C0CC9" w:rsidRDefault="00634163" w:rsidP="00986892">
      <w:pPr>
        <w:pBdr>
          <w:bottom w:val="single" w:sz="12" w:space="1" w:color="auto"/>
        </w:pBdr>
        <w:spacing w:line="240" w:lineRule="auto"/>
        <w:jc w:val="center"/>
        <w:rPr>
          <w:b/>
        </w:rPr>
      </w:pPr>
    </w:p>
    <w:p w14:paraId="67B971AA" w14:textId="5A062049" w:rsidR="00C65E3F" w:rsidRPr="007C0CC9" w:rsidRDefault="00C65E3F" w:rsidP="00126667">
      <w:pPr>
        <w:pBdr>
          <w:bottom w:val="single" w:sz="12" w:space="1" w:color="auto"/>
        </w:pBdr>
        <w:spacing w:line="240" w:lineRule="auto"/>
        <w:jc w:val="center"/>
        <w:rPr>
          <w:b/>
        </w:rPr>
      </w:pPr>
    </w:p>
    <w:p w14:paraId="5E0D2DAB" w14:textId="0410DB0A" w:rsidR="00193DB2" w:rsidRPr="007C0CC9" w:rsidRDefault="00193DB2" w:rsidP="00126667">
      <w:pPr>
        <w:pBdr>
          <w:bottom w:val="single" w:sz="12" w:space="1" w:color="auto"/>
        </w:pBdr>
        <w:spacing w:line="240" w:lineRule="auto"/>
        <w:jc w:val="center"/>
        <w:rPr>
          <w:b/>
        </w:rPr>
      </w:pPr>
    </w:p>
    <w:p w14:paraId="15AFAF4E" w14:textId="77777777" w:rsidR="00193DB2" w:rsidRPr="007C0CC9" w:rsidRDefault="00193DB2" w:rsidP="005F6B98">
      <w:pPr>
        <w:pBdr>
          <w:bottom w:val="single" w:sz="12" w:space="1" w:color="auto"/>
        </w:pBdr>
        <w:spacing w:line="240" w:lineRule="auto"/>
        <w:jc w:val="center"/>
        <w:rPr>
          <w:b/>
        </w:rPr>
      </w:pPr>
    </w:p>
    <w:p w14:paraId="395EF0C0" w14:textId="4BBFED3A" w:rsidR="00DB0C3E" w:rsidRPr="007C0CC9" w:rsidRDefault="009E6268" w:rsidP="00E65C5E">
      <w:pPr>
        <w:spacing w:after="0" w:line="240" w:lineRule="auto"/>
        <w:jc w:val="center"/>
        <w:rPr>
          <w:rFonts w:ascii="Times New Roman" w:hAnsi="Times New Roman" w:cs="Times New Roman"/>
          <w:b/>
          <w:sz w:val="24"/>
          <w:szCs w:val="24"/>
        </w:rPr>
      </w:pPr>
      <w:r w:rsidRPr="007C0CC9">
        <w:rPr>
          <w:rFonts w:ascii="Times New Roman" w:hAnsi="Times New Roman" w:cs="Times New Roman"/>
          <w:b/>
          <w:sz w:val="24"/>
          <w:szCs w:val="24"/>
        </w:rPr>
        <w:t xml:space="preserve">Zagreb, </w:t>
      </w:r>
      <w:r w:rsidR="0020792D">
        <w:rPr>
          <w:rFonts w:ascii="Times New Roman" w:hAnsi="Times New Roman" w:cs="Times New Roman"/>
          <w:b/>
          <w:sz w:val="24"/>
          <w:szCs w:val="24"/>
        </w:rPr>
        <w:t>studeni</w:t>
      </w:r>
      <w:r w:rsidR="0020792D" w:rsidRPr="007C0CC9">
        <w:rPr>
          <w:rFonts w:ascii="Times New Roman" w:hAnsi="Times New Roman" w:cs="Times New Roman"/>
          <w:b/>
          <w:sz w:val="24"/>
          <w:szCs w:val="24"/>
        </w:rPr>
        <w:t xml:space="preserve"> </w:t>
      </w:r>
      <w:r w:rsidR="00B55A3F" w:rsidRPr="007C0CC9">
        <w:rPr>
          <w:rFonts w:ascii="Times New Roman" w:hAnsi="Times New Roman" w:cs="Times New Roman"/>
          <w:b/>
          <w:sz w:val="24"/>
          <w:szCs w:val="24"/>
        </w:rPr>
        <w:t>2024</w:t>
      </w:r>
      <w:r w:rsidRPr="007C0CC9">
        <w:rPr>
          <w:rFonts w:ascii="Times New Roman" w:hAnsi="Times New Roman" w:cs="Times New Roman"/>
          <w:b/>
          <w:sz w:val="24"/>
          <w:szCs w:val="24"/>
        </w:rPr>
        <w:t>.</w:t>
      </w:r>
    </w:p>
    <w:p w14:paraId="63036210" w14:textId="18C0600D" w:rsidR="003327BD" w:rsidRPr="007C0CC9" w:rsidRDefault="0020792D" w:rsidP="00E65C5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KONAČNI </w:t>
      </w:r>
      <w:r w:rsidR="003327BD" w:rsidRPr="007C0CC9">
        <w:rPr>
          <w:rFonts w:ascii="Times New Roman" w:hAnsi="Times New Roman" w:cs="Times New Roman"/>
          <w:b/>
          <w:sz w:val="24"/>
          <w:szCs w:val="24"/>
        </w:rPr>
        <w:t>PRIJEDLOG ZAKONA O IZMJENAMA I DOPUNAMA ZAKONA O OTVORENIM INVESTICIJSKIM FONDOVIMA S JAVNOM PONUDOM</w:t>
      </w:r>
    </w:p>
    <w:p w14:paraId="13D5DAEB" w14:textId="77777777" w:rsidR="003327BD" w:rsidRPr="007C0CC9" w:rsidRDefault="003327BD" w:rsidP="00E65C5E">
      <w:pPr>
        <w:spacing w:after="0" w:line="240" w:lineRule="auto"/>
        <w:jc w:val="center"/>
        <w:rPr>
          <w:rFonts w:ascii="Times New Roman" w:hAnsi="Times New Roman" w:cs="Times New Roman"/>
          <w:b/>
          <w:sz w:val="24"/>
          <w:szCs w:val="24"/>
        </w:rPr>
      </w:pPr>
    </w:p>
    <w:p w14:paraId="0E3C2F22" w14:textId="77777777" w:rsidR="003327BD" w:rsidRPr="007C0CC9" w:rsidRDefault="003327BD" w:rsidP="00A56B0A">
      <w:pPr>
        <w:tabs>
          <w:tab w:val="left" w:pos="426"/>
        </w:tabs>
        <w:spacing w:after="0" w:line="240" w:lineRule="auto"/>
        <w:jc w:val="center"/>
        <w:rPr>
          <w:rFonts w:ascii="Times New Roman" w:hAnsi="Times New Roman" w:cs="Times New Roman"/>
          <w:b/>
          <w:sz w:val="24"/>
          <w:szCs w:val="24"/>
        </w:rPr>
      </w:pPr>
    </w:p>
    <w:p w14:paraId="4DA8A9AB"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Članak 1.</w:t>
      </w:r>
    </w:p>
    <w:p w14:paraId="5A81D61E"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p>
    <w:p w14:paraId="4200244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Zakonu o otvorenim investicijskim fondovima s javnom ponudom („Narodne novine“, br. 44/16., 126/19., 110/21. i 76/22.), u članku 2. stavku 1. točka 1. mijenja se i glasi:</w:t>
      </w:r>
    </w:p>
    <w:p w14:paraId="1A7D6AE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587BCE7A"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„1. Direktiva 2009/65/EZ Europskog parlamenta i Vijeća od 13. srpnja 2009. o usklađivanju zakona i drugih propisa u odnosu na subjekte za zajednička ulaganja u prenosive vrijednosne papire (UCITS) (Tekst značajan za EGP) (SL L 302, 17. 11. 2009.), kako je posljednji put izmijenjena Direktivom (EU) 2022/2556 Europskog parlamenta i Vijeća od 14. prosinca 2022. o izmjeni direktiva 2009/65/EZ, 2009/138/EZ, 2011/61/EU, 2013/36/EU, 2014/59/EU, 2014/65/EU, (EU) 2015/2366 i (EU) 2016/2341 u pogledu digitalne operativne otpornosti za financijski sektor (Tekst značajan za EGP) (SL L 333, 27. 12. 2022.)</w:t>
      </w:r>
      <w:r w:rsidRPr="007C0CC9">
        <w:rPr>
          <w:rFonts w:ascii="Times New Roman" w:eastAsia="Times New Roman" w:hAnsi="Times New Roman" w:cs="Times New Roman"/>
          <w:sz w:val="20"/>
          <w:szCs w:val="20"/>
          <w:lang w:eastAsia="hr-HR"/>
        </w:rPr>
        <w:t xml:space="preserve"> </w:t>
      </w:r>
      <w:r w:rsidRPr="007C0CC9">
        <w:rPr>
          <w:rFonts w:ascii="Times New Roman" w:hAnsi="Times New Roman" w:cs="Times New Roman"/>
          <w:iCs/>
          <w:sz w:val="24"/>
          <w:szCs w:val="24"/>
        </w:rPr>
        <w:t>(u daljnjem tekstu: Direktiva 2009/65/EZ)“.</w:t>
      </w:r>
    </w:p>
    <w:p w14:paraId="20AD09FF" w14:textId="77777777" w:rsidR="0020792D" w:rsidRPr="007C0CC9" w:rsidRDefault="0020792D" w:rsidP="0020792D">
      <w:pPr>
        <w:spacing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Članak 2.</w:t>
      </w:r>
    </w:p>
    <w:p w14:paraId="29652FCA"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članku 4. stavku 1. točka 7. mijenja se i glasi:</w:t>
      </w:r>
    </w:p>
    <w:p w14:paraId="29E71C0B"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„7. depozitar je kreditna institucija ili podružnica kreditne institucije kojoj su, odnosno investicijsko društvo i podružnica investicijskog društva kojima su povjereni poslovi propisani odredbama članaka 219., 220. i 221. ovoga Zakona“.</w:t>
      </w:r>
    </w:p>
    <w:p w14:paraId="222BACA9"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točki 46. riječi: „točkom 5. podtočkom b)“ zamjenjuju se riječima: „točkom 13.“. </w:t>
      </w:r>
    </w:p>
    <w:p w14:paraId="008BA0FF"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Iza točke 53. dodaj</w:t>
      </w:r>
      <w:r>
        <w:rPr>
          <w:rFonts w:ascii="Times New Roman" w:hAnsi="Times New Roman" w:cs="Times New Roman"/>
          <w:iCs/>
          <w:sz w:val="24"/>
          <w:szCs w:val="24"/>
        </w:rPr>
        <w:t>u</w:t>
      </w:r>
      <w:r w:rsidRPr="007C0CC9">
        <w:rPr>
          <w:rFonts w:ascii="Times New Roman" w:hAnsi="Times New Roman" w:cs="Times New Roman"/>
          <w:iCs/>
          <w:sz w:val="24"/>
          <w:szCs w:val="24"/>
        </w:rPr>
        <w:t xml:space="preserve"> se točk</w:t>
      </w:r>
      <w:r>
        <w:rPr>
          <w:rFonts w:ascii="Times New Roman" w:hAnsi="Times New Roman" w:cs="Times New Roman"/>
          <w:iCs/>
          <w:sz w:val="24"/>
          <w:szCs w:val="24"/>
        </w:rPr>
        <w:t>e</w:t>
      </w:r>
      <w:r w:rsidRPr="007C0CC9">
        <w:rPr>
          <w:rFonts w:ascii="Times New Roman" w:hAnsi="Times New Roman" w:cs="Times New Roman"/>
          <w:iCs/>
          <w:sz w:val="24"/>
          <w:szCs w:val="24"/>
        </w:rPr>
        <w:t xml:space="preserve"> 54.</w:t>
      </w:r>
      <w:r>
        <w:rPr>
          <w:rFonts w:ascii="Times New Roman" w:hAnsi="Times New Roman" w:cs="Times New Roman"/>
          <w:iCs/>
          <w:sz w:val="24"/>
          <w:szCs w:val="24"/>
        </w:rPr>
        <w:t>, 55. i 56.</w:t>
      </w:r>
      <w:r w:rsidRPr="007C0CC9">
        <w:rPr>
          <w:rFonts w:ascii="Times New Roman" w:hAnsi="Times New Roman" w:cs="Times New Roman"/>
          <w:iCs/>
          <w:sz w:val="24"/>
          <w:szCs w:val="24"/>
        </w:rPr>
        <w:t xml:space="preserve"> koj</w:t>
      </w:r>
      <w:r>
        <w:rPr>
          <w:rFonts w:ascii="Times New Roman" w:hAnsi="Times New Roman" w:cs="Times New Roman"/>
          <w:iCs/>
          <w:sz w:val="24"/>
          <w:szCs w:val="24"/>
        </w:rPr>
        <w:t>e</w:t>
      </w:r>
      <w:r w:rsidRPr="007C0CC9">
        <w:rPr>
          <w:rFonts w:ascii="Times New Roman" w:hAnsi="Times New Roman" w:cs="Times New Roman"/>
          <w:iCs/>
          <w:sz w:val="24"/>
          <w:szCs w:val="24"/>
        </w:rPr>
        <w:t xml:space="preserve"> glas</w:t>
      </w:r>
      <w:r>
        <w:rPr>
          <w:rFonts w:ascii="Times New Roman" w:hAnsi="Times New Roman" w:cs="Times New Roman"/>
          <w:iCs/>
          <w:sz w:val="24"/>
          <w:szCs w:val="24"/>
        </w:rPr>
        <w:t>e</w:t>
      </w:r>
      <w:r w:rsidRPr="007C0CC9">
        <w:rPr>
          <w:rFonts w:ascii="Times New Roman" w:hAnsi="Times New Roman" w:cs="Times New Roman"/>
          <w:iCs/>
          <w:sz w:val="24"/>
          <w:szCs w:val="24"/>
        </w:rPr>
        <w:t>:</w:t>
      </w:r>
    </w:p>
    <w:p w14:paraId="07AC02B3"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„54. suradnik stjecatelja kvalificiranog udjela u društvu za upravljanje je:</w:t>
      </w:r>
    </w:p>
    <w:p w14:paraId="6CF03902"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lastRenderedPageBreak/>
        <w:t>- svaka fizička osoba koja je na rukovodećem položaju u pravnom subjektu u kojem je namjeravani stjecatelj kvalificiranog udjela u društvu za upravljanje na rukovodećem položaju ili stvarni vlasnik nad pravnim subjektom</w:t>
      </w:r>
    </w:p>
    <w:p w14:paraId="56C7FEF8"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svaka fizička osoba koja je stvarni vlasnik pravnog subjekta u kojem je namjeravani stjecatelj kvalificiranog udjela u društvu za upravljanje na rukovodećem položaju</w:t>
      </w:r>
    </w:p>
    <w:p w14:paraId="518D4E47" w14:textId="77777777" w:rsidR="0020792D"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svaka fizička osoba koja s namjeravanim stjecateljem kvalificiranog udjela u društvu za upravljanje ima zajedničko stvarno vlasništvo nad pravnim subjektom</w:t>
      </w:r>
    </w:p>
    <w:p w14:paraId="47C3BBC3" w14:textId="77777777" w:rsidR="00094A23" w:rsidRDefault="0020792D" w:rsidP="00094A23">
      <w:pPr>
        <w:widowControl w:val="0"/>
        <w:tabs>
          <w:tab w:val="left" w:pos="487"/>
        </w:tabs>
        <w:autoSpaceDE w:val="0"/>
        <w:autoSpaceDN w:val="0"/>
        <w:spacing w:after="0" w:line="240" w:lineRule="auto"/>
        <w:ind w:right="111"/>
        <w:jc w:val="both"/>
        <w:rPr>
          <w:rFonts w:ascii="Times New Roman" w:eastAsia="Times New Roman" w:hAnsi="Times New Roman" w:cs="Times New Roman"/>
          <w:noProof/>
          <w:sz w:val="24"/>
          <w:szCs w:val="24"/>
          <w:lang w:eastAsia="hr-HR"/>
        </w:rPr>
      </w:pPr>
      <w:r>
        <w:rPr>
          <w:rFonts w:ascii="Times New Roman" w:hAnsi="Times New Roman" w:cs="Times New Roman"/>
          <w:iCs/>
          <w:sz w:val="24"/>
          <w:szCs w:val="24"/>
        </w:rPr>
        <w:t xml:space="preserve">55. </w:t>
      </w:r>
      <w:r w:rsidRPr="00421003">
        <w:rPr>
          <w:rFonts w:ascii="Times New Roman" w:eastAsia="Calibri" w:hAnsi="Times New Roman" w:cs="Times New Roman"/>
          <w:iCs/>
          <w:noProof/>
          <w:sz w:val="24"/>
          <w:szCs w:val="24"/>
        </w:rPr>
        <w:t>digitalna operativna otpornost</w:t>
      </w:r>
      <w:r w:rsidRPr="00622321">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 xml:space="preserve">je </w:t>
      </w:r>
      <w:r w:rsidRPr="00622321">
        <w:rPr>
          <w:rFonts w:ascii="Times New Roman" w:eastAsia="Calibri" w:hAnsi="Times New Roman" w:cs="Times New Roman"/>
          <w:noProof/>
          <w:sz w:val="24"/>
          <w:szCs w:val="24"/>
        </w:rPr>
        <w:t>kako je definirano u članku 3. točki 1. Uredbe (EU) br. 2022/2554</w:t>
      </w:r>
      <w:r w:rsidR="00094A23">
        <w:rPr>
          <w:rFonts w:ascii="Times New Roman" w:eastAsia="Calibri" w:hAnsi="Times New Roman" w:cs="Times New Roman"/>
          <w:noProof/>
          <w:sz w:val="24"/>
          <w:szCs w:val="24"/>
        </w:rPr>
        <w:t xml:space="preserve"> </w:t>
      </w:r>
      <w:r w:rsidR="00094A23" w:rsidRPr="009E6980">
        <w:rPr>
          <w:rFonts w:ascii="Times New Roman" w:eastAsia="Times New Roman" w:hAnsi="Times New Roman" w:cs="Times New Roman"/>
          <w:noProof/>
          <w:sz w:val="24"/>
          <w:szCs w:val="24"/>
          <w:lang w:eastAsia="hr-HR"/>
        </w:rPr>
        <w:t>Europskog parlamenta i Vijeća od 14. prosinca 2022. o digitalnoj operativnoj otpornosti za financijski sektor i izmjeni uredbi (EZ) br. 1060/2009, (EU) br. 648/2012, (EU) br. 600/2014, (EU) br. 909/2014 i (EU) 2016/1011 (Tekst značajan za EGP) (SL L 333, 27. 12. 2022.) (u daljnjem tekstu: Uredba (EU) 2022/2554)</w:t>
      </w:r>
      <w:r w:rsidR="00094A23">
        <w:rPr>
          <w:rFonts w:ascii="Times New Roman" w:eastAsia="Times New Roman" w:hAnsi="Times New Roman" w:cs="Times New Roman"/>
          <w:noProof/>
          <w:sz w:val="24"/>
          <w:szCs w:val="24"/>
          <w:lang w:eastAsia="hr-HR"/>
        </w:rPr>
        <w:t xml:space="preserve"> </w:t>
      </w:r>
    </w:p>
    <w:p w14:paraId="7D9E0A2E" w14:textId="77777777" w:rsidR="0020792D" w:rsidRPr="00622321" w:rsidRDefault="0020792D" w:rsidP="0020792D">
      <w:pPr>
        <w:widowControl w:val="0"/>
        <w:tabs>
          <w:tab w:val="left" w:pos="487"/>
        </w:tabs>
        <w:autoSpaceDE w:val="0"/>
        <w:autoSpaceDN w:val="0"/>
        <w:spacing w:after="0" w:line="240" w:lineRule="auto"/>
        <w:ind w:right="111"/>
        <w:jc w:val="both"/>
        <w:rPr>
          <w:rFonts w:ascii="Times New Roman" w:eastAsia="Times New Roman" w:hAnsi="Times New Roman" w:cs="Times New Roman"/>
          <w:noProof/>
          <w:sz w:val="24"/>
          <w:szCs w:val="24"/>
          <w:lang w:eastAsia="hr-HR"/>
        </w:rPr>
      </w:pPr>
    </w:p>
    <w:p w14:paraId="32F99108" w14:textId="37DB7DDC" w:rsidR="0020792D" w:rsidRDefault="0020792D" w:rsidP="0020792D">
      <w:pPr>
        <w:spacing w:after="0" w:line="240" w:lineRule="auto"/>
        <w:jc w:val="both"/>
        <w:rPr>
          <w:rFonts w:ascii="Times New Roman" w:eastAsia="Calibri" w:hAnsi="Times New Roman" w:cs="Times New Roman"/>
          <w:noProof/>
          <w:sz w:val="24"/>
          <w:szCs w:val="24"/>
        </w:rPr>
      </w:pPr>
      <w:r w:rsidRPr="00622321">
        <w:rPr>
          <w:rFonts w:ascii="Times New Roman" w:eastAsia="Calibri" w:hAnsi="Times New Roman" w:cs="Times New Roman"/>
          <w:noProof/>
          <w:sz w:val="24"/>
          <w:szCs w:val="24"/>
        </w:rPr>
        <w:t>56</w:t>
      </w:r>
      <w:r w:rsidRPr="00421003">
        <w:rPr>
          <w:rFonts w:ascii="Times New Roman" w:eastAsia="Calibri" w:hAnsi="Times New Roman" w:cs="Times New Roman"/>
          <w:i/>
          <w:noProof/>
          <w:sz w:val="24"/>
          <w:szCs w:val="24"/>
        </w:rPr>
        <w:t>.</w:t>
      </w:r>
      <w:r w:rsidRPr="00421003">
        <w:rPr>
          <w:rFonts w:ascii="Times New Roman" w:eastAsia="Calibri" w:hAnsi="Times New Roman" w:cs="Times New Roman"/>
          <w:i/>
          <w:iCs/>
          <w:noProof/>
          <w:sz w:val="24"/>
          <w:szCs w:val="24"/>
        </w:rPr>
        <w:t xml:space="preserve"> </w:t>
      </w:r>
      <w:r w:rsidRPr="00421003">
        <w:rPr>
          <w:rFonts w:ascii="Times New Roman" w:eastAsia="Calibri" w:hAnsi="Times New Roman" w:cs="Times New Roman"/>
          <w:iCs/>
          <w:noProof/>
          <w:sz w:val="24"/>
          <w:szCs w:val="24"/>
        </w:rPr>
        <w:t>mrežni i informacijski sustav</w:t>
      </w:r>
      <w:r w:rsidRPr="00622321">
        <w:rPr>
          <w:rFonts w:ascii="Times New Roman" w:eastAsia="Calibri" w:hAnsi="Times New Roman" w:cs="Times New Roman"/>
          <w:noProof/>
          <w:sz w:val="24"/>
          <w:szCs w:val="24"/>
        </w:rPr>
        <w:t xml:space="preserve"> znači mrežni i informacijski sustav definiran člankom 3. točkom 2. Uredbe (EU) br. 2022/2554.</w:t>
      </w:r>
      <w:r>
        <w:rPr>
          <w:rFonts w:ascii="Times New Roman" w:eastAsia="Calibri" w:hAnsi="Times New Roman" w:cs="Times New Roman"/>
          <w:noProof/>
          <w:sz w:val="24"/>
          <w:szCs w:val="24"/>
        </w:rPr>
        <w:t>“</w:t>
      </w:r>
      <w:r w:rsidRPr="00622321">
        <w:rPr>
          <w:rFonts w:ascii="Times New Roman" w:eastAsia="Calibri" w:hAnsi="Times New Roman" w:cs="Times New Roman"/>
          <w:noProof/>
          <w:sz w:val="24"/>
          <w:szCs w:val="24"/>
        </w:rPr>
        <w:t>.</w:t>
      </w:r>
    </w:p>
    <w:p w14:paraId="7A783703" w14:textId="70E362FA" w:rsidR="007C6D3A" w:rsidRDefault="007C6D3A" w:rsidP="0020792D">
      <w:pPr>
        <w:spacing w:after="0" w:line="240" w:lineRule="auto"/>
        <w:jc w:val="both"/>
        <w:rPr>
          <w:rFonts w:ascii="Times New Roman" w:eastAsia="Calibri" w:hAnsi="Times New Roman" w:cs="Times New Roman"/>
          <w:noProof/>
          <w:sz w:val="24"/>
          <w:szCs w:val="24"/>
        </w:rPr>
      </w:pPr>
    </w:p>
    <w:p w14:paraId="5E58F872" w14:textId="77777777" w:rsidR="007C6D3A" w:rsidRPr="00622321" w:rsidRDefault="007C6D3A" w:rsidP="0020792D">
      <w:pPr>
        <w:spacing w:after="0" w:line="240" w:lineRule="auto"/>
        <w:jc w:val="both"/>
        <w:rPr>
          <w:rFonts w:ascii="Times New Roman" w:eastAsia="Calibri" w:hAnsi="Times New Roman" w:cs="Times New Roman"/>
          <w:noProof/>
          <w:sz w:val="24"/>
          <w:szCs w:val="24"/>
        </w:rPr>
      </w:pPr>
    </w:p>
    <w:p w14:paraId="2B3D9F5F" w14:textId="77777777" w:rsidR="0020792D" w:rsidRPr="007C0CC9" w:rsidRDefault="0020792D" w:rsidP="0020792D">
      <w:pPr>
        <w:spacing w:line="240" w:lineRule="auto"/>
        <w:jc w:val="both"/>
        <w:rPr>
          <w:rFonts w:ascii="Times New Roman" w:hAnsi="Times New Roman" w:cs="Times New Roman"/>
          <w:iCs/>
          <w:sz w:val="24"/>
          <w:szCs w:val="24"/>
        </w:rPr>
      </w:pPr>
    </w:p>
    <w:p w14:paraId="7617D394" w14:textId="77777777" w:rsidR="0020792D" w:rsidRPr="007C0CC9" w:rsidRDefault="0020792D" w:rsidP="0020792D">
      <w:pPr>
        <w:spacing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3.</w:t>
      </w:r>
    </w:p>
    <w:p w14:paraId="0B1CCD54"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članku 18. stavku 2. riječi: </w:t>
      </w:r>
      <w:r>
        <w:rPr>
          <w:rFonts w:ascii="Times New Roman" w:hAnsi="Times New Roman" w:cs="Times New Roman"/>
          <w:iCs/>
          <w:sz w:val="24"/>
          <w:szCs w:val="24"/>
        </w:rPr>
        <w:t>„</w:t>
      </w:r>
      <w:r w:rsidRPr="007C0CC9">
        <w:rPr>
          <w:rFonts w:ascii="Times New Roman" w:hAnsi="Times New Roman" w:cs="Times New Roman"/>
          <w:iCs/>
          <w:sz w:val="24"/>
          <w:szCs w:val="24"/>
        </w:rPr>
        <w:t>temeljnih uloga“ zamjenjuju se riječima: „poslovnih udjela“.</w:t>
      </w:r>
    </w:p>
    <w:p w14:paraId="6AFDCD08" w14:textId="77777777" w:rsidR="0020792D" w:rsidRPr="007C0CC9" w:rsidRDefault="0020792D" w:rsidP="0020792D">
      <w:pPr>
        <w:spacing w:line="240" w:lineRule="auto"/>
        <w:jc w:val="center"/>
        <w:rPr>
          <w:rFonts w:ascii="Times New Roman" w:hAnsi="Times New Roman" w:cs="Times New Roman"/>
          <w:b/>
          <w:bCs/>
          <w:iCs/>
          <w:sz w:val="24"/>
          <w:szCs w:val="24"/>
        </w:rPr>
      </w:pPr>
    </w:p>
    <w:p w14:paraId="25AF8A9E" w14:textId="77777777" w:rsidR="0020792D" w:rsidRPr="007C0CC9" w:rsidRDefault="0020792D" w:rsidP="0020792D">
      <w:pPr>
        <w:spacing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4.</w:t>
      </w:r>
    </w:p>
    <w:p w14:paraId="5A6599A7"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Članak 31. mijenja se i glasi:</w:t>
      </w:r>
    </w:p>
    <w:p w14:paraId="06C475BC"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„(1) Odobrenje za rad društva za upravljanje izdano u skladu s ovim Zakonom prestaje važiti:</w:t>
      </w:r>
    </w:p>
    <w:p w14:paraId="39E56D83"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1. u slučaju dobrovoljnog prestanka obavljanja djelatnosti u skladu s odredbama član</w:t>
      </w:r>
      <w:r>
        <w:rPr>
          <w:rFonts w:ascii="Times New Roman" w:hAnsi="Times New Roman" w:cs="Times New Roman"/>
          <w:iCs/>
          <w:sz w:val="24"/>
          <w:szCs w:val="24"/>
        </w:rPr>
        <w:t>a</w:t>
      </w:r>
      <w:r w:rsidRPr="007C0CC9">
        <w:rPr>
          <w:rFonts w:ascii="Times New Roman" w:hAnsi="Times New Roman" w:cs="Times New Roman"/>
          <w:iCs/>
          <w:sz w:val="24"/>
          <w:szCs w:val="24"/>
        </w:rPr>
        <w:t>ka 96. i 97. ovoga Zakona, prijenosom upravljanja UCITS fondova na drugo društvo za upravljanje ili dovršetkom likvidacije UCITS fondova kojima društvo za upravljanje upravlja</w:t>
      </w:r>
    </w:p>
    <w:p w14:paraId="31A7079E"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danom otvaranja stečajnog postupka nad društvom za upravljanje</w:t>
      </w:r>
    </w:p>
    <w:p w14:paraId="6FDC07BF"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zaključenjem postupka likvidacije društva za upravljanje i/ili</w:t>
      </w:r>
    </w:p>
    <w:p w14:paraId="672211F0"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4. kada društvo prenositelj po provedenom prijenosu upravljanja UCITS fondom Agenciji dostavi obavijest o poduzetim radnjama i postupcima iz članka 89. stavka 2. ovoga Zakona, a društvo prenositelj ne upravlja drugim UCITS fondovima.</w:t>
      </w:r>
    </w:p>
    <w:p w14:paraId="2116FF3A"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lastRenderedPageBreak/>
        <w:t>(2) Agencija će rje</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enjem ukinuti zakonito rje</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enje kojim je izdano odobrenje za rad društvu za upravljanje:</w:t>
      </w:r>
    </w:p>
    <w:p w14:paraId="0A4A2226"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1. ako društvo za upravljanje ne započne obavljati djelatnost upravljanja UCITS fondovima u roku od jedne godine od dana izdavanja odobrenja za rad, istekom navedenoga roka</w:t>
      </w:r>
    </w:p>
    <w:p w14:paraId="590CC99F"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ako društvo za upravljanje uzastopno tijekom šest mjeseci ne obavlja onu djelatnost za koju je odobrenje za rad izdano, istekom navedenoga roka, u odnosu na predmetnu djelatnost</w:t>
      </w:r>
    </w:p>
    <w:p w14:paraId="5A9FACFB"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ako dru</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tvo za upravljanje Agenciji dostavi obavijest u pisanom obliku da vi</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 xml:space="preserve">e ne namjerava obavljati koju od djelatnosti iz </w:t>
      </w:r>
      <w:r w:rsidRPr="007C0CC9">
        <w:rPr>
          <w:rFonts w:ascii="Times New Roman" w:hAnsi="Times New Roman" w:cs="Times New Roman" w:hint="eastAsia"/>
          <w:iCs/>
          <w:sz w:val="24"/>
          <w:szCs w:val="24"/>
        </w:rPr>
        <w:t>č</w:t>
      </w:r>
      <w:r w:rsidRPr="007C0CC9">
        <w:rPr>
          <w:rFonts w:ascii="Times New Roman" w:hAnsi="Times New Roman" w:cs="Times New Roman"/>
          <w:iCs/>
          <w:sz w:val="24"/>
          <w:szCs w:val="24"/>
        </w:rPr>
        <w:t>lanka 13. stavka 1. ovoga Zakona, u skladu s odredbom članka 96. ovoga Zakona, a pri tome više ne obavlja predmetnu djelatnost u skladu s člankom 97. stavkom 4. ovoga Zakona, ili više ne obavlja pomoćnu djelatnost, u odnosu na sve relevantne djelatnosti.</w:t>
      </w:r>
    </w:p>
    <w:p w14:paraId="3ABBF951"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Agencija može ukinuti zakonito rješenje kojim je dano odobrenje za rad društva za upravljanje ako je društvu za upravljanje blokiran račun duže od 30 dana te je dovedena u pitanje njegova likvidnost ili solventnost.</w:t>
      </w:r>
    </w:p>
    <w:p w14:paraId="585873FD"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(4) Ako nastupi razlog iz stavka 1. ovoga članka, Agencija donosi rješenje kojim se ukida odobrenje za rad, a u slučajevima iz stavka 1. točaka 2. i 3. ovoga članka i ostala rješenja izdana društvu za upravljanje na temelju odredbi ovoga Zakona od dana nastupanja okolnosti iz stavka 1. ovoga članka.</w:t>
      </w:r>
    </w:p>
    <w:p w14:paraId="54668966" w14:textId="16400F59" w:rsidR="0020792D"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(5) O prestanku važenja odnosno ukidanju odobrenja za rad Agencija obavještava depozitara i nadležni trgovački sud, a prema potrebi i operatera Fonda za zaštitu ulagatelja i/ili druge institucije.“.</w:t>
      </w:r>
    </w:p>
    <w:p w14:paraId="32998C52" w14:textId="47A8E81A" w:rsidR="007C6D3A" w:rsidRDefault="007C6D3A" w:rsidP="0020792D">
      <w:pPr>
        <w:spacing w:line="240" w:lineRule="auto"/>
        <w:jc w:val="both"/>
        <w:rPr>
          <w:rFonts w:ascii="Times New Roman" w:hAnsi="Times New Roman" w:cs="Times New Roman"/>
          <w:iCs/>
          <w:sz w:val="24"/>
          <w:szCs w:val="24"/>
        </w:rPr>
      </w:pPr>
    </w:p>
    <w:p w14:paraId="35DCFDC5" w14:textId="77777777" w:rsidR="007C6D3A" w:rsidRPr="007C0CC9" w:rsidRDefault="007C6D3A" w:rsidP="0020792D">
      <w:pPr>
        <w:spacing w:line="240" w:lineRule="auto"/>
        <w:jc w:val="both"/>
        <w:rPr>
          <w:rFonts w:ascii="Times New Roman" w:hAnsi="Times New Roman" w:cs="Times New Roman"/>
          <w:iCs/>
          <w:sz w:val="24"/>
          <w:szCs w:val="24"/>
        </w:rPr>
      </w:pPr>
    </w:p>
    <w:p w14:paraId="7CB1FBBF" w14:textId="77777777" w:rsidR="0020792D" w:rsidRPr="007C0CC9" w:rsidRDefault="0020792D" w:rsidP="0020792D">
      <w:pPr>
        <w:spacing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5.</w:t>
      </w:r>
    </w:p>
    <w:p w14:paraId="5313CB97" w14:textId="77777777" w:rsidR="0020792D" w:rsidRPr="007C0CC9" w:rsidRDefault="0020792D" w:rsidP="0020792D">
      <w:pPr>
        <w:spacing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članku 48. stavku 1. točki 10. iza riječi: „podataka“ </w:t>
      </w:r>
      <w:r>
        <w:rPr>
          <w:rFonts w:ascii="Times New Roman" w:hAnsi="Times New Roman" w:cs="Times New Roman"/>
          <w:iCs/>
          <w:sz w:val="24"/>
          <w:szCs w:val="24"/>
        </w:rPr>
        <w:t>stavlja</w:t>
      </w:r>
      <w:r w:rsidRPr="007C0CC9">
        <w:rPr>
          <w:rFonts w:ascii="Times New Roman" w:hAnsi="Times New Roman" w:cs="Times New Roman"/>
          <w:iCs/>
          <w:sz w:val="24"/>
          <w:szCs w:val="24"/>
        </w:rPr>
        <w:t xml:space="preserve"> se zarez i </w:t>
      </w:r>
      <w:r>
        <w:rPr>
          <w:rFonts w:ascii="Times New Roman" w:hAnsi="Times New Roman" w:cs="Times New Roman"/>
          <w:iCs/>
          <w:sz w:val="24"/>
          <w:szCs w:val="24"/>
        </w:rPr>
        <w:t xml:space="preserve">dodaju </w:t>
      </w:r>
      <w:r w:rsidRPr="007C0CC9">
        <w:rPr>
          <w:rFonts w:ascii="Times New Roman" w:hAnsi="Times New Roman" w:cs="Times New Roman"/>
          <w:iCs/>
          <w:sz w:val="24"/>
          <w:szCs w:val="24"/>
        </w:rPr>
        <w:t>riječi: „uključujući i u pogledu mrežnih i informacijskih sustava koje je uspostavilo i kojima upravlja u skladu s pravilima za postizanje digitalne operativne otpornosti u smislu Uredbe (EU) 2022/2554 Europskog parlamenta i Vijeća od 14. prosinca 2022. o digitalnoj operativnoj otpornosti za financijski sektor i izmjeni uredbi (EZ) br. 1060/2009, (EU) br. 648/2012, (EU) br. 600/2014, (EU) br. 909/2014 i (EU) 2016/1011 (Tekst značajan za EGP) (SL L 333, 27. 12. 2022.)“.</w:t>
      </w:r>
    </w:p>
    <w:p w14:paraId="39764DC7"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Članak 6.</w:t>
      </w:r>
    </w:p>
    <w:p w14:paraId="0A9290AE"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p>
    <w:p w14:paraId="33C51E55"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članku 69. iza stavka 5. dodaje se novi stavak 6. koji glasi:</w:t>
      </w:r>
    </w:p>
    <w:p w14:paraId="2C29626B"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4AB17DE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lastRenderedPageBreak/>
        <w:t>„(6) Društvo za upravljanje će bez odgode obavijestiti Agenciju o prestanku delegiranja poslova koje je dužan obavljati.“.</w:t>
      </w:r>
    </w:p>
    <w:p w14:paraId="163821B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02727407"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Dosadašnji stavak 6. postaje stavak 7. </w:t>
      </w:r>
    </w:p>
    <w:p w14:paraId="7BD9DE65"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7035CF30"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7.</w:t>
      </w:r>
    </w:p>
    <w:p w14:paraId="5B5A5700"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33C890D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članku 86. iza točke 2. dodaje se nova točka 3. koja glasi:</w:t>
      </w:r>
    </w:p>
    <w:p w14:paraId="306A3D6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76C2B7C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kada dolazi do bitnih promjena prospekta i/ili pravila UCITS, zahtjev za izdavanje odobrenja za bitne promjene prospekta i/ili pravila UCITS fonda čije se upravljanje prenosi“.</w:t>
      </w:r>
    </w:p>
    <w:p w14:paraId="2711A7A3"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6B58D761"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Dosadašnja točka 3. postaje točka 4.</w:t>
      </w:r>
    </w:p>
    <w:p w14:paraId="4A4B82CC"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4DE5AEF0"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8.</w:t>
      </w:r>
    </w:p>
    <w:p w14:paraId="7F751D6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4AF6E28C"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članku 88. stavku 1. točke b) i c) mijenjaju se i glase:</w:t>
      </w:r>
    </w:p>
    <w:p w14:paraId="7C5DE9C0"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39DD633C"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„b) informaciju o svim postupcima i radnjama koje će se poduzeti u vezi s prijenosom upravljanja, uključujući i obavijest o bitnim promjenama prospekta i pravila UCITS fonda kada takve promjene postoje, uz naznaku datuma kada će se upravljanje prenijeti na drugo društvo za upravljanje u skladu s člankom 85. stavkom 3. točkom 2. ovoga Zakona te naznaku datuma kada će bitne promjene prospekta kada do njih dolazi stupiti na snagu u skladu s člankom 193. stavkom 6. ovoga Zakona i</w:t>
      </w:r>
    </w:p>
    <w:p w14:paraId="7D34D1A1"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6E5B0FB6" w14:textId="41265B5A"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c) podatak o pravu ulagatelja UCITS fonda koji se prenosi u skladu s člankom 85. stavkom 5. ovoga Zakona, te podatak o pravu ulagatelja u skladu s člankom 193. stavkom 4. ovoga Zakona, uz naznaku datuma do kojeg mogu podnijeti zahtjeve za otkup udjela bez plaćanja izlazne naknade.“.</w:t>
      </w:r>
    </w:p>
    <w:p w14:paraId="3676ADA2"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01EFE4B7"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9.</w:t>
      </w:r>
    </w:p>
    <w:p w14:paraId="6B25F12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29A27477"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Članak 96. mijenja se i glasi:</w:t>
      </w:r>
    </w:p>
    <w:p w14:paraId="585AC24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2CDC482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„(1) Društvo za upravljanje može prestati obavljati svoju registriranu djelatnost tako da glavna skupština odnosno skupština Društva donese odluku o prestanku obavljanja djelatnosti te Društvo najkasnije u roku od pet dana od donošenja takve odluke, o tome obavijesti depozitara UCITS fondova kojima upravlja te Agenciju. </w:t>
      </w:r>
    </w:p>
    <w:p w14:paraId="19C9E880"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71E93D88"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(2) Uz dostavljenu obavijest Društvo je dužno dostaviti Agenciji odluku o dobrovoljnom prestanku obavljanja djelatnosti, informacije i dokumentaciju o poduzetim radnjama vezano za prestanak obavljanja predmetne/ih djelatnosti, a za pomoćne djelatnosti iz članka 13. stavka 1. točke 2. ovoga Zakona i dokaze iz kojih proizlazi da su obavljene sve radnje za prestanak obavljanja predmetne/ih djelatnosti. </w:t>
      </w:r>
    </w:p>
    <w:p w14:paraId="1BEA6BB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0B3409B4"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Prilikom donošenja odluke o dobrovoljnom prestanku obavljanja registrirane djelatnosti društvo za upravljanje dužno je pridržavati se odredbi članka 17. ovoga Zakona.“.</w:t>
      </w:r>
    </w:p>
    <w:p w14:paraId="66650246"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4C1526FF"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10.</w:t>
      </w:r>
    </w:p>
    <w:p w14:paraId="6285F03B"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475E0158"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članku 97. stavak 3. mijenja se i glasi:</w:t>
      </w:r>
    </w:p>
    <w:p w14:paraId="7C6654B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7CCE240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U slučajevima iz stavaka 1. i 2. ovoga članka prijenosom upravljanja UCITS fondovima na drugo društvo za upravljanje, odnosno dovršetkom postupka likvidacije UCITS fondova, društvu za upravljanje prestaje važiti izdano odobrenje za rad, o čemu Agencija donosi rješenje iz članka 31. stavka 1. ovoga Zakona.“.</w:t>
      </w:r>
    </w:p>
    <w:p w14:paraId="0B4968D4"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1A4754B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Iza stavka 3. dodaje se stavak 4. koji glasi:</w:t>
      </w:r>
    </w:p>
    <w:p w14:paraId="3D8A1087"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74A8E448"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„(4) Ako društvo za upravljanje nema fondova pod upravljanjem u trenutku donošenja odluke o prestanku obavljanja djelatnosti, Agencija </w:t>
      </w:r>
      <w:r w:rsidRPr="007C0CC9">
        <w:rPr>
          <w:rFonts w:ascii="Times New Roman" w:hAnsi="Times New Roman" w:cs="Times New Roman" w:hint="eastAsia"/>
          <w:iCs/>
          <w:sz w:val="24"/>
          <w:szCs w:val="24"/>
        </w:rPr>
        <w:t>ć</w:t>
      </w:r>
      <w:r w:rsidRPr="007C0CC9">
        <w:rPr>
          <w:rFonts w:ascii="Times New Roman" w:hAnsi="Times New Roman" w:cs="Times New Roman"/>
          <w:iCs/>
          <w:sz w:val="24"/>
          <w:szCs w:val="24"/>
        </w:rPr>
        <w:t>e rje</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enjem ukinuti zakonito rje</w:t>
      </w:r>
      <w:r w:rsidRPr="007C0CC9">
        <w:rPr>
          <w:rFonts w:ascii="Times New Roman" w:hAnsi="Times New Roman" w:cs="Times New Roman" w:hint="eastAsia"/>
          <w:iCs/>
          <w:sz w:val="24"/>
          <w:szCs w:val="24"/>
        </w:rPr>
        <w:t>š</w:t>
      </w:r>
      <w:r w:rsidRPr="007C0CC9">
        <w:rPr>
          <w:rFonts w:ascii="Times New Roman" w:hAnsi="Times New Roman" w:cs="Times New Roman"/>
          <w:iCs/>
          <w:sz w:val="24"/>
          <w:szCs w:val="24"/>
        </w:rPr>
        <w:t>enje kojim je društvu za upravljanje izdano odobrenje za rad.“.</w:t>
      </w:r>
    </w:p>
    <w:p w14:paraId="0E4A84D0"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5BD5CD58"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34338222" w14:textId="77777777" w:rsidR="0020792D"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Članak 11.</w:t>
      </w:r>
    </w:p>
    <w:p w14:paraId="37143209" w14:textId="77777777" w:rsidR="0020792D"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p>
    <w:p w14:paraId="1CD05B63" w14:textId="77777777"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U članku 109. stavak 1. mijenja se i glasi:</w:t>
      </w:r>
    </w:p>
    <w:p w14:paraId="004EAFD3" w14:textId="77777777"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65BBD05F" w14:textId="77777777"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E90896">
        <w:rPr>
          <w:rFonts w:ascii="Times New Roman" w:hAnsi="Times New Roman" w:cs="Times New Roman"/>
          <w:iCs/>
          <w:sz w:val="24"/>
          <w:szCs w:val="24"/>
        </w:rPr>
        <w:t>(1) UCITS fondovi kojima upravlja isto društvo za upravljanje ne smiju zajedno niti pojedinačno biti imatelji više od 25</w:t>
      </w:r>
      <w:r>
        <w:rPr>
          <w:rFonts w:ascii="Times New Roman" w:hAnsi="Times New Roman" w:cs="Times New Roman"/>
          <w:iCs/>
          <w:sz w:val="24"/>
          <w:szCs w:val="24"/>
        </w:rPr>
        <w:t xml:space="preserve"> </w:t>
      </w:r>
      <w:r w:rsidRPr="00E90896">
        <w:rPr>
          <w:rFonts w:ascii="Times New Roman" w:hAnsi="Times New Roman" w:cs="Times New Roman"/>
          <w:iCs/>
          <w:sz w:val="24"/>
          <w:szCs w:val="24"/>
        </w:rPr>
        <w:t>% dionica s pravom glasa jednog te istog izdavatelja.</w:t>
      </w:r>
      <w:r>
        <w:rPr>
          <w:rFonts w:ascii="Times New Roman" w:hAnsi="Times New Roman" w:cs="Times New Roman"/>
          <w:iCs/>
          <w:sz w:val="24"/>
          <w:szCs w:val="24"/>
        </w:rPr>
        <w:t>“.</w:t>
      </w:r>
    </w:p>
    <w:p w14:paraId="7135B87B" w14:textId="77777777"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34F34B75" w14:textId="77777777"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Iza stavka 1. dodaje se novi stavak 2. koji glasi:</w:t>
      </w:r>
    </w:p>
    <w:p w14:paraId="74A29C3F" w14:textId="77777777"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1D510770" w14:textId="77777777" w:rsidR="0020792D" w:rsidRPr="00E90896" w:rsidRDefault="0020792D" w:rsidP="0020792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Pr="00E90896">
        <w:rPr>
          <w:rFonts w:ascii="Times New Roman" w:hAnsi="Times New Roman" w:cs="Times New Roman"/>
          <w:iCs/>
          <w:sz w:val="24"/>
          <w:szCs w:val="24"/>
        </w:rPr>
        <w:t>(2) UCITS fond ne smije biti imatelj:</w:t>
      </w:r>
    </w:p>
    <w:p w14:paraId="4897128D" w14:textId="77777777" w:rsidR="0020792D" w:rsidRPr="00E90896"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E90896">
        <w:rPr>
          <w:rFonts w:ascii="Times New Roman" w:hAnsi="Times New Roman" w:cs="Times New Roman"/>
          <w:iCs/>
          <w:sz w:val="24"/>
          <w:szCs w:val="24"/>
        </w:rPr>
        <w:t>a) više od 10</w:t>
      </w:r>
      <w:r>
        <w:rPr>
          <w:rFonts w:ascii="Times New Roman" w:hAnsi="Times New Roman" w:cs="Times New Roman"/>
          <w:iCs/>
          <w:sz w:val="24"/>
          <w:szCs w:val="24"/>
        </w:rPr>
        <w:t xml:space="preserve"> </w:t>
      </w:r>
      <w:r w:rsidRPr="00E90896">
        <w:rPr>
          <w:rFonts w:ascii="Times New Roman" w:hAnsi="Times New Roman" w:cs="Times New Roman"/>
          <w:iCs/>
          <w:sz w:val="24"/>
          <w:szCs w:val="24"/>
        </w:rPr>
        <w:t xml:space="preserve">% dionica bez prava glasa jednog te istog izdavatelja </w:t>
      </w:r>
    </w:p>
    <w:p w14:paraId="66AF9445" w14:textId="77777777" w:rsidR="0020792D" w:rsidRPr="00E90896"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E90896">
        <w:rPr>
          <w:rFonts w:ascii="Times New Roman" w:hAnsi="Times New Roman" w:cs="Times New Roman"/>
          <w:iCs/>
          <w:sz w:val="24"/>
          <w:szCs w:val="24"/>
        </w:rPr>
        <w:t>b) više od 10</w:t>
      </w:r>
      <w:r>
        <w:rPr>
          <w:rFonts w:ascii="Times New Roman" w:hAnsi="Times New Roman" w:cs="Times New Roman"/>
          <w:iCs/>
          <w:sz w:val="24"/>
          <w:szCs w:val="24"/>
        </w:rPr>
        <w:t xml:space="preserve"> </w:t>
      </w:r>
      <w:r w:rsidRPr="00E90896">
        <w:rPr>
          <w:rFonts w:ascii="Times New Roman" w:hAnsi="Times New Roman" w:cs="Times New Roman"/>
          <w:iCs/>
          <w:sz w:val="24"/>
          <w:szCs w:val="24"/>
        </w:rPr>
        <w:t>% dužničkih vrijednosnih papira koje je izdao jedan te isti izdavatelj</w:t>
      </w:r>
    </w:p>
    <w:p w14:paraId="78D80E3A" w14:textId="77777777" w:rsidR="0020792D" w:rsidRPr="00E90896"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E90896">
        <w:rPr>
          <w:rFonts w:ascii="Times New Roman" w:hAnsi="Times New Roman" w:cs="Times New Roman"/>
          <w:iCs/>
          <w:sz w:val="24"/>
          <w:szCs w:val="24"/>
        </w:rPr>
        <w:t>c) više od 25</w:t>
      </w:r>
      <w:r>
        <w:rPr>
          <w:rFonts w:ascii="Times New Roman" w:hAnsi="Times New Roman" w:cs="Times New Roman"/>
          <w:iCs/>
          <w:sz w:val="24"/>
          <w:szCs w:val="24"/>
        </w:rPr>
        <w:t xml:space="preserve"> </w:t>
      </w:r>
      <w:r w:rsidRPr="00E90896">
        <w:rPr>
          <w:rFonts w:ascii="Times New Roman" w:hAnsi="Times New Roman" w:cs="Times New Roman"/>
          <w:iCs/>
          <w:sz w:val="24"/>
          <w:szCs w:val="24"/>
        </w:rPr>
        <w:t>% udjela pojedinoga investicijskog fonda ili</w:t>
      </w:r>
    </w:p>
    <w:p w14:paraId="13A6CE3E" w14:textId="77777777"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E90896">
        <w:rPr>
          <w:rFonts w:ascii="Times New Roman" w:hAnsi="Times New Roman" w:cs="Times New Roman"/>
          <w:iCs/>
          <w:sz w:val="24"/>
          <w:szCs w:val="24"/>
        </w:rPr>
        <w:t>d) više od 10</w:t>
      </w:r>
      <w:r>
        <w:rPr>
          <w:rFonts w:ascii="Times New Roman" w:hAnsi="Times New Roman" w:cs="Times New Roman"/>
          <w:iCs/>
          <w:sz w:val="24"/>
          <w:szCs w:val="24"/>
        </w:rPr>
        <w:t xml:space="preserve"> </w:t>
      </w:r>
      <w:r w:rsidRPr="00E90896">
        <w:rPr>
          <w:rFonts w:ascii="Times New Roman" w:hAnsi="Times New Roman" w:cs="Times New Roman"/>
          <w:iCs/>
          <w:sz w:val="24"/>
          <w:szCs w:val="24"/>
        </w:rPr>
        <w:t>% instrumenata tržišta novca koje je izdao jedan te isti izdavatelj.”</w:t>
      </w:r>
      <w:r>
        <w:rPr>
          <w:rFonts w:ascii="Times New Roman" w:hAnsi="Times New Roman" w:cs="Times New Roman"/>
          <w:iCs/>
          <w:sz w:val="24"/>
          <w:szCs w:val="24"/>
        </w:rPr>
        <w:t>.</w:t>
      </w:r>
    </w:p>
    <w:p w14:paraId="0142EE14" w14:textId="77777777"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7FB428AA" w14:textId="77777777"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U dosadašnjem stavku 2. koji postaje stavak 3. riječi: „iz stavka 1.“ zamjenjuju se riječima: „iz stavaka 1. i 2.“.</w:t>
      </w:r>
    </w:p>
    <w:p w14:paraId="3D88F2D4" w14:textId="77777777"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49D871C7" w14:textId="7A003D9D"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U dosadašnjem stavku 3. koji postaje stavak 4. riječi: „točke a)“ brišu se.</w:t>
      </w:r>
    </w:p>
    <w:p w14:paraId="7648A213" w14:textId="5B7E9E6C" w:rsidR="007C6D3A" w:rsidRDefault="007C6D3A" w:rsidP="0020792D">
      <w:pPr>
        <w:autoSpaceDE w:val="0"/>
        <w:autoSpaceDN w:val="0"/>
        <w:adjustRightInd w:val="0"/>
        <w:spacing w:after="0" w:line="240" w:lineRule="auto"/>
        <w:jc w:val="both"/>
        <w:rPr>
          <w:rFonts w:ascii="Times New Roman" w:hAnsi="Times New Roman" w:cs="Times New Roman"/>
          <w:iCs/>
          <w:sz w:val="24"/>
          <w:szCs w:val="24"/>
        </w:rPr>
      </w:pPr>
    </w:p>
    <w:p w14:paraId="23908840" w14:textId="77777777" w:rsidR="007C6D3A" w:rsidRPr="00E90896" w:rsidRDefault="007C6D3A" w:rsidP="0020792D">
      <w:pPr>
        <w:autoSpaceDE w:val="0"/>
        <w:autoSpaceDN w:val="0"/>
        <w:adjustRightInd w:val="0"/>
        <w:spacing w:after="0" w:line="240" w:lineRule="auto"/>
        <w:jc w:val="both"/>
        <w:rPr>
          <w:rFonts w:ascii="Times New Roman" w:hAnsi="Times New Roman" w:cs="Times New Roman"/>
          <w:iCs/>
          <w:sz w:val="24"/>
          <w:szCs w:val="24"/>
        </w:rPr>
      </w:pPr>
    </w:p>
    <w:p w14:paraId="0F91B311" w14:textId="77777777" w:rsidR="0020792D"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p>
    <w:p w14:paraId="638F497F"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1</w:t>
      </w:r>
      <w:r>
        <w:rPr>
          <w:rFonts w:ascii="Times New Roman" w:hAnsi="Times New Roman" w:cs="Times New Roman"/>
          <w:b/>
          <w:bCs/>
          <w:iCs/>
          <w:sz w:val="24"/>
          <w:szCs w:val="24"/>
        </w:rPr>
        <w:t>2</w:t>
      </w:r>
      <w:r w:rsidRPr="007C0CC9">
        <w:rPr>
          <w:rFonts w:ascii="Times New Roman" w:hAnsi="Times New Roman" w:cs="Times New Roman"/>
          <w:b/>
          <w:bCs/>
          <w:iCs/>
          <w:sz w:val="24"/>
          <w:szCs w:val="24"/>
        </w:rPr>
        <w:t>.</w:t>
      </w:r>
    </w:p>
    <w:p w14:paraId="0B03816E"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p>
    <w:p w14:paraId="208908D8"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U članku 144. stavku 5. točki 1. </w:t>
      </w:r>
      <w:r>
        <w:rPr>
          <w:rFonts w:ascii="Times New Roman" w:hAnsi="Times New Roman" w:cs="Times New Roman"/>
          <w:iCs/>
          <w:sz w:val="24"/>
          <w:szCs w:val="24"/>
        </w:rPr>
        <w:t>riječi:</w:t>
      </w:r>
      <w:r w:rsidRPr="007C0CC9">
        <w:rPr>
          <w:rFonts w:ascii="Times New Roman" w:hAnsi="Times New Roman" w:cs="Times New Roman"/>
          <w:iCs/>
          <w:sz w:val="24"/>
          <w:szCs w:val="24"/>
        </w:rPr>
        <w:t xml:space="preserve"> „</w:t>
      </w:r>
      <w:r>
        <w:rPr>
          <w:rFonts w:ascii="Times New Roman" w:hAnsi="Times New Roman" w:cs="Times New Roman"/>
          <w:iCs/>
          <w:sz w:val="24"/>
          <w:szCs w:val="24"/>
        </w:rPr>
        <w:t xml:space="preserve">članaka </w:t>
      </w:r>
      <w:r w:rsidRPr="007C0CC9">
        <w:rPr>
          <w:rFonts w:ascii="Times New Roman" w:hAnsi="Times New Roman" w:cs="Times New Roman"/>
          <w:iCs/>
          <w:sz w:val="24"/>
          <w:szCs w:val="24"/>
        </w:rPr>
        <w:t xml:space="preserve">35. i 36.“ zamjenjuju se </w:t>
      </w:r>
      <w:r>
        <w:rPr>
          <w:rFonts w:ascii="Times New Roman" w:hAnsi="Times New Roman" w:cs="Times New Roman"/>
          <w:iCs/>
          <w:sz w:val="24"/>
          <w:szCs w:val="24"/>
        </w:rPr>
        <w:t>riječima</w:t>
      </w:r>
      <w:r w:rsidRPr="007C0CC9">
        <w:rPr>
          <w:rFonts w:ascii="Times New Roman" w:hAnsi="Times New Roman" w:cs="Times New Roman"/>
          <w:iCs/>
          <w:sz w:val="24"/>
          <w:szCs w:val="24"/>
        </w:rPr>
        <w:t>: „</w:t>
      </w:r>
      <w:r>
        <w:rPr>
          <w:rFonts w:ascii="Times New Roman" w:hAnsi="Times New Roman" w:cs="Times New Roman"/>
          <w:iCs/>
          <w:sz w:val="24"/>
          <w:szCs w:val="24"/>
        </w:rPr>
        <w:t xml:space="preserve">članaka </w:t>
      </w:r>
      <w:r w:rsidRPr="007C0CC9">
        <w:rPr>
          <w:rFonts w:ascii="Times New Roman" w:hAnsi="Times New Roman" w:cs="Times New Roman"/>
          <w:iCs/>
          <w:sz w:val="24"/>
          <w:szCs w:val="24"/>
        </w:rPr>
        <w:t>36. i 37.“.</w:t>
      </w:r>
    </w:p>
    <w:p w14:paraId="4424FC91" w14:textId="2CB7260D" w:rsidR="0020792D"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06C47DFD" w14:textId="41441A15" w:rsidR="000A06AB" w:rsidRDefault="000A06AB" w:rsidP="0020792D">
      <w:pPr>
        <w:autoSpaceDE w:val="0"/>
        <w:autoSpaceDN w:val="0"/>
        <w:adjustRightInd w:val="0"/>
        <w:spacing w:after="0" w:line="240" w:lineRule="auto"/>
        <w:jc w:val="both"/>
        <w:rPr>
          <w:rFonts w:ascii="Times New Roman" w:hAnsi="Times New Roman" w:cs="Times New Roman"/>
          <w:iCs/>
          <w:sz w:val="24"/>
          <w:szCs w:val="24"/>
        </w:rPr>
      </w:pPr>
    </w:p>
    <w:p w14:paraId="6C92F00D"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Članak 1</w:t>
      </w:r>
      <w:r>
        <w:rPr>
          <w:rFonts w:ascii="Times New Roman" w:hAnsi="Times New Roman" w:cs="Times New Roman"/>
          <w:b/>
          <w:bCs/>
          <w:iCs/>
          <w:sz w:val="24"/>
          <w:szCs w:val="24"/>
        </w:rPr>
        <w:t>3</w:t>
      </w:r>
      <w:r w:rsidRPr="007C0CC9">
        <w:rPr>
          <w:rFonts w:ascii="Times New Roman" w:hAnsi="Times New Roman" w:cs="Times New Roman"/>
          <w:b/>
          <w:bCs/>
          <w:iCs/>
          <w:sz w:val="24"/>
          <w:szCs w:val="24"/>
        </w:rPr>
        <w:t>.</w:t>
      </w:r>
    </w:p>
    <w:p w14:paraId="5C10246C"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bCs/>
          <w:iCs/>
          <w:sz w:val="24"/>
          <w:szCs w:val="24"/>
        </w:rPr>
      </w:pPr>
    </w:p>
    <w:p w14:paraId="72522D41"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Članak 216. mijenja se i glasi:</w:t>
      </w:r>
    </w:p>
    <w:p w14:paraId="559F17A4"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535AC053" w14:textId="77777777" w:rsidR="0020792D" w:rsidRPr="007C0CC9" w:rsidRDefault="0020792D" w:rsidP="0020792D">
      <w:pPr>
        <w:shd w:val="clear" w:color="auto" w:fill="FFFFFF"/>
        <w:jc w:val="both"/>
        <w:rPr>
          <w:rFonts w:ascii="Times New Roman" w:hAnsi="Times New Roman" w:cs="Times New Roman"/>
          <w:sz w:val="24"/>
          <w:szCs w:val="24"/>
        </w:rPr>
      </w:pPr>
      <w:r w:rsidRPr="007C0CC9">
        <w:rPr>
          <w:rFonts w:ascii="Times New Roman" w:hAnsi="Times New Roman" w:cs="Times New Roman"/>
          <w:sz w:val="24"/>
          <w:szCs w:val="24"/>
        </w:rPr>
        <w:t>„(1) Društvo za upravljanje dužno je za svaki UCITS fond kojim upravlja izabrati depozitara u skladu s odredbama ovoga Zakona te s njim sklopiti pisani ugovor o obavljanju poslova depozitara određenih ovim Zakonom.</w:t>
      </w:r>
    </w:p>
    <w:p w14:paraId="5B911082" w14:textId="77777777" w:rsidR="0020792D" w:rsidRPr="007C0CC9" w:rsidRDefault="0020792D" w:rsidP="0020792D">
      <w:pPr>
        <w:shd w:val="clear" w:color="auto" w:fill="FFFFFF"/>
        <w:jc w:val="both"/>
        <w:rPr>
          <w:rFonts w:ascii="Times New Roman" w:hAnsi="Times New Roman" w:cs="Times New Roman"/>
          <w:sz w:val="24"/>
          <w:szCs w:val="24"/>
        </w:rPr>
      </w:pPr>
      <w:r w:rsidRPr="007C0CC9">
        <w:rPr>
          <w:rFonts w:ascii="Times New Roman" w:hAnsi="Times New Roman" w:cs="Times New Roman"/>
          <w:sz w:val="24"/>
          <w:szCs w:val="24"/>
        </w:rPr>
        <w:t>(2) UCITS fond može imati samo jednog depozitara.</w:t>
      </w:r>
    </w:p>
    <w:p w14:paraId="67333BB1" w14:textId="77777777" w:rsidR="0020792D" w:rsidRPr="007C0CC9" w:rsidRDefault="0020792D" w:rsidP="0020792D">
      <w:pPr>
        <w:shd w:val="clear" w:color="auto" w:fill="FFFFFF"/>
        <w:jc w:val="both"/>
        <w:rPr>
          <w:rFonts w:ascii="Times New Roman" w:hAnsi="Times New Roman" w:cs="Times New Roman"/>
          <w:sz w:val="24"/>
          <w:szCs w:val="24"/>
        </w:rPr>
      </w:pPr>
      <w:r w:rsidRPr="007C0CC9">
        <w:rPr>
          <w:rFonts w:ascii="Times New Roman" w:hAnsi="Times New Roman" w:cs="Times New Roman"/>
          <w:sz w:val="24"/>
          <w:szCs w:val="24"/>
        </w:rPr>
        <w:t>(3) Depozitar UCITS fonda osnovanog u Republici Hrvatskoj mora biti osnovan ili imati podružnicu u Republici Hrvatskoj.</w:t>
      </w:r>
    </w:p>
    <w:p w14:paraId="3385E7CB" w14:textId="77777777" w:rsidR="0020792D" w:rsidRPr="007C0CC9" w:rsidRDefault="0020792D" w:rsidP="0020792D">
      <w:pPr>
        <w:shd w:val="clear" w:color="auto" w:fill="FFFFFF"/>
        <w:jc w:val="both"/>
        <w:rPr>
          <w:rFonts w:ascii="Times New Roman" w:hAnsi="Times New Roman" w:cs="Times New Roman"/>
          <w:sz w:val="24"/>
          <w:szCs w:val="24"/>
        </w:rPr>
      </w:pPr>
      <w:r w:rsidRPr="007C0CC9">
        <w:rPr>
          <w:rFonts w:ascii="Times New Roman" w:hAnsi="Times New Roman" w:cs="Times New Roman"/>
          <w:sz w:val="24"/>
          <w:szCs w:val="24"/>
        </w:rPr>
        <w:t>(4) Depozitar UCITS fonda može biti:</w:t>
      </w:r>
    </w:p>
    <w:p w14:paraId="331A1F34"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1. kreditna institucija sa sjedištem u Republici Hrvatskoj, koja ima odobrenje </w:t>
      </w:r>
      <w:r>
        <w:rPr>
          <w:rFonts w:ascii="Times New Roman" w:hAnsi="Times New Roman" w:cs="Times New Roman"/>
          <w:iCs/>
          <w:sz w:val="24"/>
          <w:szCs w:val="24"/>
        </w:rPr>
        <w:t xml:space="preserve">u skladu s odredbama zakona kojim se uređuje osnivanje i rad kreditnih institucija </w:t>
      </w:r>
      <w:r w:rsidRPr="007C0CC9">
        <w:rPr>
          <w:rFonts w:ascii="Times New Roman" w:hAnsi="Times New Roman" w:cs="Times New Roman"/>
          <w:iCs/>
          <w:sz w:val="24"/>
          <w:szCs w:val="24"/>
        </w:rPr>
        <w:t>za obavljanje poslova pohrane i administriranja financijskih instrumenata za račun klijenta, uključujući i poslove skrbništva i s tim povezane usluge, kao na primjer upravljanje novčanim sredstvima, odnosno instrumentima osiguranja ili</w:t>
      </w:r>
    </w:p>
    <w:p w14:paraId="0C2BDA2C"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095D7A04"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podružnica kreditne institucije iz druge države članice, osnovana u Republici Hrvatskoj u skladu s odredbama zakona kojim se uređuje osnivanje i rad kreditnih institucija, koja ima odobrenje nadležnog tijela te države članice za obavljanje poslova pohrane i administriranja financijskih instrumenata za račun klijenta, uključujući i poslove skrbništva i s tim povezane usluge, kao na primjer upravljanje novčanim sredstvima odnosno instrumentima osiguranja ili</w:t>
      </w:r>
    </w:p>
    <w:p w14:paraId="621EAF7C"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4E3F258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podružnica kreditne institucije iz treće države, osnovana u Republici Hrvatskoj u skladu s odredbama zakona kojim se uređuje osnivanje i rad kreditnih institucija, koja ima odobrenje Hrvatske narodne banke za obavljanje poslova pohrane i administriranja financijskih instrumenata za račun klijenta, uključujući i poslove skrbništva i s tim povezane usluge, kao na primjer upravljanje novčanim sredstvima, odnosno instrumentima osiguranja ili</w:t>
      </w:r>
    </w:p>
    <w:p w14:paraId="67907593"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2BFB8310"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4. investicijsko društvo sa sjedištem u Republici Hrvatskoj, koje ima minimalni temeljni kapital od 750.000,00 eura i podliježe zahtjevima u vezi s adekvatnosti kapitala u skladu sa zakonom kojim se uređuje tržište kapitala te u skladu s Uredbom (EU) 2019/2033, te koje ima odobrenje Agencije za obavljanje poslova skrbništva i </w:t>
      </w:r>
      <w:r w:rsidRPr="007C0CC9">
        <w:rPr>
          <w:rFonts w:ascii="Times New Roman" w:hAnsi="Times New Roman" w:cs="Times New Roman"/>
          <w:iCs/>
          <w:sz w:val="24"/>
          <w:szCs w:val="24"/>
        </w:rPr>
        <w:lastRenderedPageBreak/>
        <w:t>s tim povezanih usluga, kao na primjer upravljanje novčanim sredstvima odnosno instrumentima osiguranja ili</w:t>
      </w:r>
    </w:p>
    <w:p w14:paraId="6ADFBD8C"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2477A1A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5. podružnica investicijskog društva iz druge države članice, osnovana u Republici Hrvatskoj u skladu s odredbama zakona kojim se uređuje osnivanje i poslovanje investicijskih društava, koja ima minimalni temeljni kapital od 750.000,00 eura i podliježe zahtjevima u vezi s adekvatnosti kapitala u skladu sa zakonom kojim se uređuje tržište kapitala, a u skladu s Uredbom (EU) 2019/2033 te koje ima odobrenje nadležnog tijela matične države članice za obavljanje poslova skrbništva i s tim povezanih usluga, kao na primjer upravljanje novčanim sredstvima odnosno instrumentima osiguranja i odobrenje za obavljanje poslova depozitara u skladu s propisom kojim su u nacionalno zakonodavstvo matične države članice investicijskog društva prenesene odredbe Direktive 2009/65/EZ.</w:t>
      </w:r>
    </w:p>
    <w:p w14:paraId="1C81CFB3"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3B09D0C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(5) Depozitar iz stavka 4. točaka 2., 3. i 5. ovoga Zakona dužan je ustrojiti adekvatnu organizacijsku strukturu i uspostaviti sustav upravljanja podružnicom koji će osigurati da se poslovi depozitara obavljaju samostalno u podružnici neovisno od sjedišta kreditne institucije.</w:t>
      </w:r>
    </w:p>
    <w:p w14:paraId="029C5352"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42351428" w14:textId="77777777" w:rsidR="0020792D" w:rsidRPr="007C0CC9" w:rsidRDefault="0020792D" w:rsidP="0020792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Depozitar mora trajno ispunjavati sve organizacijske zahtjeve i uvjete potrebne za obavljanje poslova depozitara prema odredbama ovoga Zakona.</w:t>
      </w:r>
    </w:p>
    <w:p w14:paraId="09531230" w14:textId="77777777" w:rsidR="0020792D" w:rsidRPr="007C0CC9" w:rsidRDefault="0020792D" w:rsidP="0020792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(7) Upravitelji depozitara UCITS fonda moraju imati dobar ugled i odgovarajuće iskustvo u odnosu na UCITS fond za koji se obavljaju poslovi depozitara. </w:t>
      </w:r>
    </w:p>
    <w:p w14:paraId="52ED62C6" w14:textId="77777777" w:rsidR="0020792D" w:rsidRPr="007C0CC9" w:rsidRDefault="0020792D" w:rsidP="0020792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(8) Upraviteljima depozitara smatraju se osobe odgovorne za poslovanje organizacijske jedinice koja obavlja poslove depozitara unutar subjekata iz stavka 4. ovoga članka ili osobe koje mogu utjecati na poslovnu politiku subjekata iz stavka 3. ovoga članka, u dijelu obavljanja poslova depozitara.“.</w:t>
      </w:r>
    </w:p>
    <w:p w14:paraId="77F32DA1"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472A6250"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Članak 1</w:t>
      </w:r>
      <w:r>
        <w:rPr>
          <w:rFonts w:ascii="Times New Roman" w:hAnsi="Times New Roman" w:cs="Times New Roman"/>
          <w:b/>
          <w:iCs/>
          <w:sz w:val="24"/>
          <w:szCs w:val="24"/>
        </w:rPr>
        <w:t>4</w:t>
      </w:r>
      <w:r w:rsidRPr="007C0CC9">
        <w:rPr>
          <w:rFonts w:ascii="Times New Roman" w:hAnsi="Times New Roman" w:cs="Times New Roman"/>
          <w:b/>
          <w:iCs/>
          <w:sz w:val="24"/>
          <w:szCs w:val="24"/>
        </w:rPr>
        <w:t>.</w:t>
      </w:r>
    </w:p>
    <w:p w14:paraId="400A7566"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p>
    <w:p w14:paraId="6C4697D4"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Iza članka 216. dodaju </w:t>
      </w:r>
      <w:r>
        <w:rPr>
          <w:rFonts w:ascii="Times New Roman" w:hAnsi="Times New Roman" w:cs="Times New Roman"/>
          <w:bCs/>
          <w:iCs/>
          <w:sz w:val="24"/>
          <w:szCs w:val="24"/>
        </w:rPr>
        <w:t xml:space="preserve">se </w:t>
      </w:r>
      <w:r w:rsidRPr="007C0CC9">
        <w:rPr>
          <w:rFonts w:ascii="Times New Roman" w:hAnsi="Times New Roman" w:cs="Times New Roman"/>
          <w:bCs/>
          <w:iCs/>
          <w:sz w:val="24"/>
          <w:szCs w:val="24"/>
        </w:rPr>
        <w:t>članci 216.a do 216.d s naslovima iznad njih koji glase:</w:t>
      </w:r>
    </w:p>
    <w:p w14:paraId="6B3B8EA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66DDB45A"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„Odobrenje za rad investicijskom društvu za obavljanje poslova depozitara</w:t>
      </w:r>
    </w:p>
    <w:p w14:paraId="625CC65F"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Članak 216.a</w:t>
      </w:r>
    </w:p>
    <w:p w14:paraId="1C331703"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591885D0" w14:textId="77777777" w:rsidR="00A32973" w:rsidRDefault="00A32973" w:rsidP="0020792D">
      <w:pPr>
        <w:autoSpaceDE w:val="0"/>
        <w:autoSpaceDN w:val="0"/>
        <w:adjustRightInd w:val="0"/>
        <w:spacing w:after="0" w:line="240" w:lineRule="auto"/>
        <w:jc w:val="both"/>
        <w:rPr>
          <w:rFonts w:ascii="Times New Roman" w:hAnsi="Times New Roman" w:cs="Times New Roman"/>
          <w:bCs/>
          <w:iCs/>
          <w:sz w:val="24"/>
          <w:szCs w:val="24"/>
        </w:rPr>
      </w:pPr>
    </w:p>
    <w:p w14:paraId="259B10D2" w14:textId="776B6F60" w:rsidR="00A32973" w:rsidRDefault="00A32973" w:rsidP="0020792D">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(1</w:t>
      </w:r>
      <w:r w:rsidRPr="00A32973">
        <w:rPr>
          <w:rFonts w:ascii="Times New Roman" w:hAnsi="Times New Roman" w:cs="Times New Roman"/>
          <w:bCs/>
          <w:iCs/>
          <w:sz w:val="24"/>
          <w:szCs w:val="24"/>
        </w:rPr>
        <w:t>) Zahtjev za izdavanje odobrenja podnosi se Agenciji.</w:t>
      </w:r>
    </w:p>
    <w:p w14:paraId="6C72EC8F" w14:textId="77777777" w:rsidR="00A32973" w:rsidRDefault="00A32973" w:rsidP="0020792D">
      <w:pPr>
        <w:autoSpaceDE w:val="0"/>
        <w:autoSpaceDN w:val="0"/>
        <w:adjustRightInd w:val="0"/>
        <w:spacing w:after="0" w:line="240" w:lineRule="auto"/>
        <w:jc w:val="both"/>
        <w:rPr>
          <w:rFonts w:ascii="Times New Roman" w:hAnsi="Times New Roman" w:cs="Times New Roman"/>
          <w:bCs/>
          <w:iCs/>
          <w:sz w:val="24"/>
          <w:szCs w:val="24"/>
        </w:rPr>
      </w:pPr>
    </w:p>
    <w:p w14:paraId="6F06822A" w14:textId="6F9CBCE5"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w:t>
      </w:r>
      <w:r w:rsidR="00A32973">
        <w:rPr>
          <w:rFonts w:ascii="Times New Roman" w:hAnsi="Times New Roman" w:cs="Times New Roman"/>
          <w:bCs/>
          <w:iCs/>
          <w:sz w:val="24"/>
          <w:szCs w:val="24"/>
        </w:rPr>
        <w:t>2</w:t>
      </w:r>
      <w:r w:rsidRPr="007C0CC9">
        <w:rPr>
          <w:rFonts w:ascii="Times New Roman" w:hAnsi="Times New Roman" w:cs="Times New Roman"/>
          <w:bCs/>
          <w:iCs/>
          <w:sz w:val="24"/>
          <w:szCs w:val="24"/>
        </w:rPr>
        <w:t xml:space="preserve">) Agencija izdaje odobrenje investicijskom društvu za obavljanje poslova depozitara na temelju zahtjeva iz stavka </w:t>
      </w:r>
      <w:r w:rsidR="00A32973">
        <w:rPr>
          <w:rFonts w:ascii="Times New Roman" w:hAnsi="Times New Roman" w:cs="Times New Roman"/>
          <w:bCs/>
          <w:iCs/>
          <w:sz w:val="24"/>
          <w:szCs w:val="24"/>
        </w:rPr>
        <w:t>1</w:t>
      </w:r>
      <w:r w:rsidRPr="007C0CC9">
        <w:rPr>
          <w:rFonts w:ascii="Times New Roman" w:hAnsi="Times New Roman" w:cs="Times New Roman"/>
          <w:bCs/>
          <w:iCs/>
          <w:sz w:val="24"/>
          <w:szCs w:val="24"/>
        </w:rPr>
        <w:t>. ovoga članka.</w:t>
      </w:r>
    </w:p>
    <w:p w14:paraId="47724CCC"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6F8FBD0"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(3) Agencija će izdati odobrenje investicijskom društvu za obavljanje poslova depozitara ako su ispunjeni svi sljedeći uvjeti:</w:t>
      </w:r>
    </w:p>
    <w:p w14:paraId="18E11BE7"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EF82F62"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1. uvjeti iz članka 216. stavka 4. ovoga Zakona koji se odnose na potrebni temeljni kapital, regulatorni kapital i vrstu usluga koje je investicijsko društvo ovlašteno obavljati u skladu s odredbama zakona kojim se uređuje tržište kapitala</w:t>
      </w:r>
    </w:p>
    <w:p w14:paraId="623E7A7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11EE474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2. uvjeti koji se odnose na dodatne organizacijske i tehničke zahtjeve iz članka 216.d ovoga Zakona i pravilnika iz članka 217. stavka 3. ovoga Zakona</w:t>
      </w:r>
    </w:p>
    <w:p w14:paraId="7D326E1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12B7A5F5"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3. upravitelji depozitara UCITS fonda u smislu članka 216. stavka 7. ovoga Zakona imaju dobar ugled i odgovarajuće iskustvo u odnosu na UCITS fond za koji se obavljaju poslovi depozitara</w:t>
      </w:r>
    </w:p>
    <w:p w14:paraId="2A6663E0"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351240D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4. ustrojeni su svi mehanizmi koji osiguravaju da će biti ispunjeni uvjeti iz ovoga Zakona koji se odnose na obveze i poslove depozitara koji su propisani ovim Zakonom, kao i Delegiranom uredbom Komisije (EU) 2016/438 оd 17. prosinca 2015. o dopuni Direktive 2009/65/EZ Europskog parlamenta i Vijeća o obvezama depozitara (Tekst značajan za EGP) (SL L 78, 24. 3. 2016.)</w:t>
      </w:r>
    </w:p>
    <w:p w14:paraId="184F8334"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3D6933B6" w14:textId="3355B9CC"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5. iz programa aktivnosti depozitara iz stavka 6. ovog članka, kao i drugih podataka iz zahtjeva iz stavka </w:t>
      </w:r>
      <w:r w:rsidR="00C8782F">
        <w:rPr>
          <w:rFonts w:ascii="Times New Roman" w:hAnsi="Times New Roman" w:cs="Times New Roman"/>
          <w:bCs/>
          <w:iCs/>
          <w:sz w:val="24"/>
          <w:szCs w:val="24"/>
        </w:rPr>
        <w:t>1</w:t>
      </w:r>
      <w:r w:rsidRPr="007C0CC9">
        <w:rPr>
          <w:rFonts w:ascii="Times New Roman" w:hAnsi="Times New Roman" w:cs="Times New Roman"/>
          <w:bCs/>
          <w:iCs/>
          <w:sz w:val="24"/>
          <w:szCs w:val="24"/>
        </w:rPr>
        <w:t>. ovoga članka, Agencija može utvrditi da su svi uvjeti propisani ovim Zakonom ispunjeni</w:t>
      </w:r>
    </w:p>
    <w:p w14:paraId="07F1B472"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5EA43F65"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6. uvjeti propisani zakonom kojim se uređuje tržište kapitala vezano uz obavljanje dodatnih djelatnosti koje prema ocjeni Agencije ne utječu negativno na obavljanje investicijskih usluga i aktivnosti. </w:t>
      </w:r>
    </w:p>
    <w:p w14:paraId="5E20F88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 </w:t>
      </w:r>
    </w:p>
    <w:p w14:paraId="31EC4AE2" w14:textId="7AC58466"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(4) Uz zahtjev iz stavka </w:t>
      </w:r>
      <w:r w:rsidR="00C8782F">
        <w:rPr>
          <w:rFonts w:ascii="Times New Roman" w:hAnsi="Times New Roman" w:cs="Times New Roman"/>
          <w:bCs/>
          <w:iCs/>
          <w:sz w:val="24"/>
          <w:szCs w:val="24"/>
        </w:rPr>
        <w:t>1</w:t>
      </w:r>
      <w:r w:rsidRPr="007C0CC9">
        <w:rPr>
          <w:rFonts w:ascii="Times New Roman" w:hAnsi="Times New Roman" w:cs="Times New Roman"/>
          <w:bCs/>
          <w:iCs/>
          <w:sz w:val="24"/>
          <w:szCs w:val="24"/>
        </w:rPr>
        <w:t xml:space="preserve">. ovoga članka, investicijsko društvo Agenciji podnosi i zahtjev za izdavanje odobrenja za obavljanje dodatnih djelatnosti investicijskog društva sukladno zakonu kojim se uređuje tržište kapitala. </w:t>
      </w:r>
    </w:p>
    <w:p w14:paraId="51019E23"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461C7CFB"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(5) Agencija će o zahtjevima iz stavka 4. ovoga članka odlučivati istovremeno.</w:t>
      </w:r>
    </w:p>
    <w:p w14:paraId="4DF381F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 </w:t>
      </w:r>
    </w:p>
    <w:p w14:paraId="11CE10A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(6) Program aktivnosti depozitara mora obuhvaćati najmanje sljedeće cjeline: </w:t>
      </w:r>
    </w:p>
    <w:p w14:paraId="2962101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321117E1"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a) detaljan opis aktivnosti za koje se traži odobrenje</w:t>
      </w:r>
    </w:p>
    <w:p w14:paraId="54CDE96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7A8100D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b) detaljan opis ljudskih resursa koji će biti posvećeni poslovima depozitara</w:t>
      </w:r>
    </w:p>
    <w:p w14:paraId="420B31AB"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427D520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c) podatke o dobrom ugledu i odgovarajućem iskustvu upravitelja depozitara UCITS fonda</w:t>
      </w:r>
    </w:p>
    <w:p w14:paraId="5CC189E6"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7D419D8"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d) potvrdu investicijskog društva o kontinuiranom ispunjavanju uvjeta za rad koji su propisani zakonom kojim se uređuje tržište kapitala, uključujući i onih koji se odnose na primjerenost članova uprave, nadzornog odbora i imatelja kvalificiranih udjela, </w:t>
      </w:r>
      <w:r w:rsidRPr="007C0CC9">
        <w:rPr>
          <w:rFonts w:ascii="Times New Roman" w:hAnsi="Times New Roman" w:cs="Times New Roman"/>
          <w:bCs/>
          <w:iCs/>
          <w:sz w:val="24"/>
          <w:szCs w:val="24"/>
        </w:rPr>
        <w:lastRenderedPageBreak/>
        <w:t>kao i važeći podatak o svim članovima upravljačkog tijela te imateljima kvalificiranih udjela</w:t>
      </w:r>
    </w:p>
    <w:p w14:paraId="6EF02C6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 </w:t>
      </w:r>
    </w:p>
    <w:p w14:paraId="0EE4BA26"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e) detaljan opis uspostavljenog prikladnog sustava za prikupljanje svih podataka o UCITS fondovima za koje će se obavljati usluge depozitara te relevantnih podataka o društvu za upravljanje, a koji su neophodni za obavljanje poslova depozitara</w:t>
      </w:r>
    </w:p>
    <w:p w14:paraId="77C5FCF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186CD01"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f) detaljan opis načina obavljanja kontrolnih poslova iz članka 219. ovoga Zakona</w:t>
      </w:r>
    </w:p>
    <w:p w14:paraId="2B734C3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140DF2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g) detaljan opis načina obavljanja poslova praćenje tijeka novca UCITS fonda iz članka 220. ovoga Zakona</w:t>
      </w:r>
    </w:p>
    <w:p w14:paraId="30BDF7C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2D87C1C"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h) detaljan opis načina obavljanja poslova pohrane i vođenja imovine UCITS fonda iz članaka 221. do 223. ovoga Zakona</w:t>
      </w:r>
    </w:p>
    <w:p w14:paraId="461DF27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5EBDD8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i) detaljan opis poslova koji su delegirani trećim osobama, sukladno članku 224. ovoga Zakona</w:t>
      </w:r>
    </w:p>
    <w:p w14:paraId="449F7A03"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35188E5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j) detaljan opis mehanizama interne kontrole</w:t>
      </w:r>
    </w:p>
    <w:p w14:paraId="0A1A9EB8"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3A47A1E8"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k) podatak o broju UCITS fondova i društava za upravljanje kojima planiraju pružati usluge depozitara</w:t>
      </w:r>
    </w:p>
    <w:p w14:paraId="691B096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4D45E474"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l) podatak o broju alternativnih investicijskih fondova i društava za upravljanje alternativnim investicijskim fondovima kojima planiraju pružati usluge depozitara ili se iste već pružaju sukladno zakonu kojim se uređuje osnivanje i poslovanje alternativnih investicijskih fondova. </w:t>
      </w:r>
    </w:p>
    <w:p w14:paraId="0D5A1D05"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55180B5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(7) Odobrenje investicijskom društvu za obavljanje poslova depozitara vrijedi za obavljanje djelatnosti na području Republike Hrvatske te se na njega ne odnose prava prekograničnog pružanja usluga sukladno zakonu kojim se uređuje tržište kapitala.</w:t>
      </w:r>
    </w:p>
    <w:p w14:paraId="167860E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7C364FFB" w14:textId="0211A1A1" w:rsidR="0004427A"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(8) </w:t>
      </w:r>
      <w:bookmarkStart w:id="0" w:name="_Hlk182904035"/>
      <w:r w:rsidR="0004427A" w:rsidRPr="0004427A">
        <w:rPr>
          <w:rFonts w:ascii="Times New Roman" w:hAnsi="Times New Roman" w:cs="Times New Roman"/>
          <w:bCs/>
          <w:iCs/>
          <w:sz w:val="24"/>
          <w:szCs w:val="24"/>
        </w:rPr>
        <w:t xml:space="preserve">Agencija pravilnikom detaljnije uređuje sadržaj zahtjeva iz stavka 1. ovoga članka, </w:t>
      </w:r>
      <w:r w:rsidR="00862CE6">
        <w:rPr>
          <w:rFonts w:ascii="Times New Roman" w:hAnsi="Times New Roman" w:cs="Times New Roman"/>
          <w:bCs/>
          <w:iCs/>
          <w:sz w:val="24"/>
          <w:szCs w:val="24"/>
        </w:rPr>
        <w:t>pobliže</w:t>
      </w:r>
      <w:r w:rsidR="00862CE6" w:rsidRPr="0004427A">
        <w:rPr>
          <w:rFonts w:ascii="Times New Roman" w:hAnsi="Times New Roman" w:cs="Times New Roman"/>
          <w:bCs/>
          <w:iCs/>
          <w:sz w:val="24"/>
          <w:szCs w:val="24"/>
        </w:rPr>
        <w:t xml:space="preserve"> </w:t>
      </w:r>
      <w:r w:rsidR="00862CE6">
        <w:rPr>
          <w:rFonts w:ascii="Times New Roman" w:hAnsi="Times New Roman" w:cs="Times New Roman"/>
          <w:bCs/>
          <w:iCs/>
          <w:sz w:val="24"/>
          <w:szCs w:val="24"/>
        </w:rPr>
        <w:t>određuje</w:t>
      </w:r>
      <w:r w:rsidR="00862CE6" w:rsidRPr="0004427A">
        <w:rPr>
          <w:rFonts w:ascii="Times New Roman" w:hAnsi="Times New Roman" w:cs="Times New Roman"/>
          <w:bCs/>
          <w:iCs/>
          <w:sz w:val="24"/>
          <w:szCs w:val="24"/>
        </w:rPr>
        <w:t xml:space="preserve"> </w:t>
      </w:r>
      <w:r w:rsidR="0004427A" w:rsidRPr="0004427A">
        <w:rPr>
          <w:rFonts w:ascii="Times New Roman" w:hAnsi="Times New Roman" w:cs="Times New Roman"/>
          <w:bCs/>
          <w:iCs/>
          <w:sz w:val="24"/>
          <w:szCs w:val="24"/>
        </w:rPr>
        <w:t>uvjete za izdavanje odobrenja propisane stavkom 3. ovoga članka i kriterije za procjenu ispunjavanja tih uvjeta te sadržaj programa aktivnosti depozitara iz stavka 3. točke 5. ovoga članka.</w:t>
      </w:r>
    </w:p>
    <w:bookmarkEnd w:id="0"/>
    <w:p w14:paraId="497BB9D2"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
          <w:iCs/>
          <w:sz w:val="24"/>
          <w:szCs w:val="24"/>
        </w:rPr>
      </w:pPr>
    </w:p>
    <w:p w14:paraId="2A948E19"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Rokovi za odlučivanje o zahtjevu i odbijanje zahtjeva</w:t>
      </w:r>
    </w:p>
    <w:p w14:paraId="201C22A3"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Članak 216.b</w:t>
      </w:r>
    </w:p>
    <w:p w14:paraId="72697A9D"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p>
    <w:p w14:paraId="5391CA1A" w14:textId="5854BA66"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(1) O zahtjevima iz članka 216.a stav</w:t>
      </w:r>
      <w:r>
        <w:rPr>
          <w:rFonts w:ascii="Times New Roman" w:hAnsi="Times New Roman" w:cs="Times New Roman"/>
          <w:bCs/>
          <w:iCs/>
          <w:sz w:val="24"/>
          <w:szCs w:val="24"/>
        </w:rPr>
        <w:t>a</w:t>
      </w:r>
      <w:r w:rsidRPr="007C0CC9">
        <w:rPr>
          <w:rFonts w:ascii="Times New Roman" w:hAnsi="Times New Roman" w:cs="Times New Roman"/>
          <w:bCs/>
          <w:iCs/>
          <w:sz w:val="24"/>
          <w:szCs w:val="24"/>
        </w:rPr>
        <w:t xml:space="preserve">ka </w:t>
      </w:r>
      <w:r w:rsidR="00C8782F">
        <w:rPr>
          <w:rFonts w:ascii="Times New Roman" w:hAnsi="Times New Roman" w:cs="Times New Roman"/>
          <w:bCs/>
          <w:iCs/>
          <w:sz w:val="24"/>
          <w:szCs w:val="24"/>
        </w:rPr>
        <w:t>1</w:t>
      </w:r>
      <w:r w:rsidRPr="007C0CC9">
        <w:rPr>
          <w:rFonts w:ascii="Times New Roman" w:hAnsi="Times New Roman" w:cs="Times New Roman"/>
          <w:bCs/>
          <w:iCs/>
          <w:sz w:val="24"/>
          <w:szCs w:val="24"/>
        </w:rPr>
        <w:t xml:space="preserve">. i 4. ovoga Zakona Agencija će odlučiti u roku od 60 dana od dana zaprimanja urednog zahtjeva. </w:t>
      </w:r>
    </w:p>
    <w:p w14:paraId="1B03250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62B078B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(2) Zahtjev je uredan ako sadrži sve podatke potrebne za odlučivanje propisane člankom 216.a</w:t>
      </w:r>
      <w:r>
        <w:rPr>
          <w:rFonts w:ascii="Times New Roman" w:hAnsi="Times New Roman" w:cs="Times New Roman"/>
          <w:bCs/>
          <w:iCs/>
          <w:sz w:val="24"/>
          <w:szCs w:val="24"/>
        </w:rPr>
        <w:t xml:space="preserve"> ovoga Zakona</w:t>
      </w:r>
      <w:r w:rsidRPr="007C0CC9">
        <w:rPr>
          <w:rFonts w:ascii="Times New Roman" w:hAnsi="Times New Roman" w:cs="Times New Roman"/>
          <w:bCs/>
          <w:iCs/>
          <w:sz w:val="24"/>
          <w:szCs w:val="24"/>
        </w:rPr>
        <w:t xml:space="preserve"> i pravilnikom iz članka 216.a stavka 8. ovoga Zakona.</w:t>
      </w:r>
    </w:p>
    <w:p w14:paraId="271442B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4F50942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(3) Agencija će rješenjem odbiti zahtjev za izdavanje odobrenja investicijskom društvu za obavljanje poslova depozitara ako nisu ispunjeni uvjeti iz članka 216.a stavka 3. ovoga Zakona ili ako nisu ispunjeni uvjeti propisani zakonom kojim se uređuje tržište kapitala vezano obavljanje dodatnih djelatnosti koje prema ocjeni Agencije ne utječu negativno na obavljanje investicijskih usluga i aktivnosti.</w:t>
      </w:r>
    </w:p>
    <w:p w14:paraId="6150EAB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
          <w:iCs/>
          <w:sz w:val="24"/>
          <w:szCs w:val="24"/>
        </w:rPr>
      </w:pPr>
    </w:p>
    <w:p w14:paraId="784A72E8"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Ukidanje odobrenja investicijskom društvu za obavljanje poslova depozitara</w:t>
      </w:r>
    </w:p>
    <w:p w14:paraId="5B272019"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Članak 216.c</w:t>
      </w:r>
    </w:p>
    <w:p w14:paraId="070735A1"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p>
    <w:p w14:paraId="3AA10D1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Agencija će rješenjem ukinuti odobrenje investicijskom društvu za obavljanje poslova depozitara izdano u skladu s člankom 216.a ovoga Zakona u sljedećim slučajevima: </w:t>
      </w:r>
    </w:p>
    <w:p w14:paraId="4F8046FB"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72FEF4B"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1. ako u slučaju provedene obnove postupka utvrdi da je odobrenje izdano na temelju neistinitih ili netočnih podataka ili izjava bitnih za donošenje tog rješenja</w:t>
      </w:r>
    </w:p>
    <w:p w14:paraId="54FBB722"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 </w:t>
      </w:r>
    </w:p>
    <w:p w14:paraId="57AD779B"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2. ako depozitar prestane ispunjavati uvjete pod kojima je odobrenje izdano </w:t>
      </w:r>
    </w:p>
    <w:p w14:paraId="34D2507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366F427"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3. ako Agencija utvrdi da depozitar ne ispunjava svoje dužnosti u skladu s preuzetim obvezama i/ili odredbama ovoga Zakona, osobito u odnosu na delegirane poslove </w:t>
      </w:r>
    </w:p>
    <w:p w14:paraId="1FB131B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6BCE1AF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4. ako postoje okolnosti koje dovode u sumnju sposobnost depozitara za uredno, pravovremeno i kvalitetno ispunjenje dužnosti u skladu s preuzetim obvezama odnosno odredbama ovoga Zakona </w:t>
      </w:r>
    </w:p>
    <w:p w14:paraId="5CEE5B5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3F33D793"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5. ako depozitar sustavno i/ili teško krši odredbe ovoga Zakona ili prospekta UCITS fonda ili </w:t>
      </w:r>
    </w:p>
    <w:p w14:paraId="42E2059C"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73FDF807"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6. kada Agencija opravdano sumnja da društvo za upravljanje i depozitar djeluju u dosluhu na štetu interesa ulagatelja u UCITS fond.</w:t>
      </w:r>
    </w:p>
    <w:p w14:paraId="712113E2"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1D04C24F"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Organizacijski i tehnički zahtjevi</w:t>
      </w:r>
    </w:p>
    <w:p w14:paraId="5A9F1841"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Članak 216.d</w:t>
      </w:r>
    </w:p>
    <w:p w14:paraId="2472615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530DE7E7"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Investicijsko društvo koje obavlja poslove depozitara mora zadovoljavati sljedeće minimalne organizacijske i tehničke zahtjeve: </w:t>
      </w:r>
    </w:p>
    <w:p w14:paraId="57866ED2"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5B564953"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a) imati potrebnu infrastrukturu za pohranu imovine UCITS fonda za kojeg će obavljati poslove depozitara </w:t>
      </w:r>
    </w:p>
    <w:p w14:paraId="1847E998"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19D92A0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b) uspostaviti adekvatne administrativne i računovodstvene postupke, mehanizme unutarnje kontrole, djelotvorne postupke procjene rizika te djelotvorne mehanizme nadzora i zaštite sustava za obradu podataka, a vezano za obavljanje poslova depozitara </w:t>
      </w:r>
    </w:p>
    <w:p w14:paraId="3B2E6F7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7F77EE8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c) uspostaviti i provoditi djelotvorne organizacijske i upravljačke sustave u svrhu poduzimanja svih razumnih mjera usmjerenih na sprečavanje sukoba interesa, a koji mogu proizaći iz obavljanja poslova depozitara </w:t>
      </w:r>
    </w:p>
    <w:p w14:paraId="3707260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284BE617"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d) osigurati vođenje evidencija za sve usluge, djelatnosti i transakcije koje obavlja u sklopu obavljanja poslova depozitara</w:t>
      </w:r>
    </w:p>
    <w:p w14:paraId="02C6D5A1"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20FE29B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e) poduzimati razumne mjere za osiguranje kontinuiteta i pravilnosti u obavljanju poslova depozitara upotrebom primjerenih i proporcionalnih sustava, resursa i postupaka</w:t>
      </w:r>
    </w:p>
    <w:p w14:paraId="51938CC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248D8937"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f) upravitelji depozitara moraju imati znanja, vještine i iskustvo vezano za obavljanje poslova depozitara, a kako bi mogli razumjeti glavne rizike koji proizlaze iz obavljanja poslova depozitara.“.</w:t>
      </w:r>
    </w:p>
    <w:p w14:paraId="64D5B64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
          <w:iCs/>
          <w:sz w:val="24"/>
          <w:szCs w:val="24"/>
        </w:rPr>
      </w:pPr>
    </w:p>
    <w:p w14:paraId="75BFB86E"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p>
    <w:p w14:paraId="57135BF4"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Članak 1</w:t>
      </w:r>
      <w:r>
        <w:rPr>
          <w:rFonts w:ascii="Times New Roman" w:hAnsi="Times New Roman" w:cs="Times New Roman"/>
          <w:b/>
          <w:iCs/>
          <w:sz w:val="24"/>
          <w:szCs w:val="24"/>
        </w:rPr>
        <w:t>5</w:t>
      </w:r>
      <w:r w:rsidRPr="007C0CC9">
        <w:rPr>
          <w:rFonts w:ascii="Times New Roman" w:hAnsi="Times New Roman" w:cs="Times New Roman"/>
          <w:b/>
          <w:iCs/>
          <w:sz w:val="24"/>
          <w:szCs w:val="24"/>
        </w:rPr>
        <w:t>.</w:t>
      </w:r>
    </w:p>
    <w:p w14:paraId="1CBB938F"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p>
    <w:p w14:paraId="6318885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U članku 237. stavku 1. točka 3. mijenja se i glasi:</w:t>
      </w:r>
    </w:p>
    <w:p w14:paraId="3F33AF66"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3CDCB991"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„3. kada je depozitar kreditna institucija, ako bude donijeto rješenje kojim se ukida odobrenje za rad kreditnoj instituciji od strane nadležnog tijela koje je odobrenje izdalo“.</w:t>
      </w:r>
    </w:p>
    <w:p w14:paraId="7AC7BD86"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5BBEB351"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Iza točke 3. dodaju se točke 4. i 5. koje glase:</w:t>
      </w:r>
    </w:p>
    <w:p w14:paraId="3DF20B2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9A2EA7B"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„4. kada je depozitar investicijsko društvo, ako Agencija donese rješenje kojim se ukida odobrenje za rad tog investicijskog društva ili ukida odobrenje za pružanje usluge za pružanje pomoćne usluge pohrane i administriranja financijskih instrumenata za račun klijenta u skladu s odredbama zakona kojim se uređuje tržište kapitala ili</w:t>
      </w:r>
    </w:p>
    <w:p w14:paraId="4A0A2835"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02B54396" w14:textId="7AC7D21E" w:rsidR="0020792D"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5. kada je depozitar investicijsko društvo, ako Agencija donese rješenje kojim se ukida odobrenje za rad tog investicijskog društva za obavljanje poslova depozitara izdano u skladu s člankom 216.a ovoga Zakona.“.</w:t>
      </w:r>
    </w:p>
    <w:p w14:paraId="5ED4C50E" w14:textId="2398832E" w:rsidR="007C6D3A" w:rsidRDefault="007C6D3A" w:rsidP="0020792D">
      <w:pPr>
        <w:autoSpaceDE w:val="0"/>
        <w:autoSpaceDN w:val="0"/>
        <w:adjustRightInd w:val="0"/>
        <w:spacing w:after="0" w:line="240" w:lineRule="auto"/>
        <w:jc w:val="both"/>
        <w:rPr>
          <w:rFonts w:ascii="Times New Roman" w:hAnsi="Times New Roman" w:cs="Times New Roman"/>
          <w:bCs/>
          <w:iCs/>
          <w:sz w:val="24"/>
          <w:szCs w:val="24"/>
        </w:rPr>
      </w:pPr>
    </w:p>
    <w:p w14:paraId="2CED2E10" w14:textId="77777777" w:rsidR="007C6D3A" w:rsidRPr="007C0CC9" w:rsidRDefault="007C6D3A" w:rsidP="0020792D">
      <w:pPr>
        <w:autoSpaceDE w:val="0"/>
        <w:autoSpaceDN w:val="0"/>
        <w:adjustRightInd w:val="0"/>
        <w:spacing w:after="0" w:line="240" w:lineRule="auto"/>
        <w:jc w:val="both"/>
        <w:rPr>
          <w:rFonts w:ascii="Times New Roman" w:hAnsi="Times New Roman" w:cs="Times New Roman"/>
          <w:bCs/>
          <w:iCs/>
          <w:sz w:val="24"/>
          <w:szCs w:val="24"/>
        </w:rPr>
      </w:pPr>
    </w:p>
    <w:p w14:paraId="7EEE8C28"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2083E35B" w14:textId="73CE2618"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p>
    <w:p w14:paraId="7EB5D82C" w14:textId="77777777" w:rsidR="0020792D" w:rsidRDefault="0020792D" w:rsidP="0020792D">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Članak 16.</w:t>
      </w:r>
    </w:p>
    <w:p w14:paraId="21330014" w14:textId="77777777" w:rsidR="0020792D" w:rsidRDefault="0020792D" w:rsidP="0020792D">
      <w:pPr>
        <w:autoSpaceDE w:val="0"/>
        <w:autoSpaceDN w:val="0"/>
        <w:adjustRightInd w:val="0"/>
        <w:spacing w:after="0" w:line="240" w:lineRule="auto"/>
        <w:jc w:val="center"/>
        <w:rPr>
          <w:rFonts w:ascii="Times New Roman" w:hAnsi="Times New Roman" w:cs="Times New Roman"/>
          <w:b/>
          <w:iCs/>
          <w:sz w:val="24"/>
          <w:szCs w:val="24"/>
        </w:rPr>
      </w:pPr>
    </w:p>
    <w:p w14:paraId="3C96CEEA" w14:textId="77777777" w:rsidR="0020792D"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U članku 245. iza stavka 10. dodaje se stavak 11. koji glasi:</w:t>
      </w:r>
    </w:p>
    <w:p w14:paraId="008CC413" w14:textId="77777777" w:rsidR="0020792D"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7C430C0E" w14:textId="0FDF1E63" w:rsidR="0020792D" w:rsidRDefault="0020792D" w:rsidP="006C6430">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Cs/>
          <w:iCs/>
          <w:sz w:val="24"/>
          <w:szCs w:val="24"/>
        </w:rPr>
        <w:t xml:space="preserve">„(11) </w:t>
      </w:r>
      <w:r w:rsidRPr="008D405A">
        <w:rPr>
          <w:rFonts w:ascii="Times New Roman" w:hAnsi="Times New Roman" w:cs="Times New Roman"/>
          <w:bCs/>
          <w:iCs/>
          <w:sz w:val="24"/>
          <w:szCs w:val="24"/>
        </w:rPr>
        <w:t xml:space="preserve">Uspješnim okončanjem početne ponude udjela u UCITS fondu smatrat će se i uplata minimalnog iznosa dovoljnog za početak rada fonda </w:t>
      </w:r>
      <w:r>
        <w:rPr>
          <w:rFonts w:ascii="Times New Roman" w:hAnsi="Times New Roman" w:cs="Times New Roman"/>
          <w:bCs/>
          <w:iCs/>
          <w:sz w:val="24"/>
          <w:szCs w:val="24"/>
        </w:rPr>
        <w:t>(engl</w:t>
      </w:r>
      <w:r w:rsidRPr="008D405A">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C15E5B">
        <w:rPr>
          <w:rFonts w:ascii="Times New Roman" w:hAnsi="Times New Roman" w:cs="Times New Roman"/>
          <w:bCs/>
          <w:i/>
          <w:iCs/>
          <w:sz w:val="24"/>
          <w:szCs w:val="24"/>
        </w:rPr>
        <w:t>seed money</w:t>
      </w:r>
      <w:r w:rsidRPr="00247E9B">
        <w:rPr>
          <w:rFonts w:ascii="Times New Roman" w:hAnsi="Times New Roman" w:cs="Times New Roman"/>
          <w:bCs/>
          <w:iCs/>
          <w:sz w:val="24"/>
          <w:szCs w:val="24"/>
        </w:rPr>
        <w:t>“</w:t>
      </w:r>
      <w:r w:rsidRPr="00C15E5B">
        <w:rPr>
          <w:rFonts w:ascii="Times New Roman" w:hAnsi="Times New Roman" w:cs="Times New Roman"/>
          <w:bCs/>
          <w:iCs/>
          <w:sz w:val="24"/>
          <w:szCs w:val="24"/>
        </w:rPr>
        <w:t>)</w:t>
      </w:r>
      <w:r w:rsidRPr="008D405A">
        <w:rPr>
          <w:rFonts w:ascii="Times New Roman" w:hAnsi="Times New Roman" w:cs="Times New Roman"/>
          <w:bCs/>
          <w:iCs/>
          <w:sz w:val="24"/>
          <w:szCs w:val="24"/>
        </w:rPr>
        <w:t xml:space="preserve">, na </w:t>
      </w:r>
      <w:r w:rsidRPr="008D405A">
        <w:rPr>
          <w:rFonts w:ascii="Times New Roman" w:hAnsi="Times New Roman" w:cs="Times New Roman"/>
          <w:bCs/>
          <w:iCs/>
          <w:sz w:val="24"/>
          <w:szCs w:val="24"/>
        </w:rPr>
        <w:lastRenderedPageBreak/>
        <w:t xml:space="preserve">način da se osigura prelazak definiranog praga najniže vrijednosti imovine </w:t>
      </w:r>
      <w:r>
        <w:rPr>
          <w:rFonts w:ascii="Times New Roman" w:hAnsi="Times New Roman" w:cs="Times New Roman"/>
          <w:bCs/>
          <w:iCs/>
          <w:sz w:val="24"/>
          <w:szCs w:val="24"/>
        </w:rPr>
        <w:t xml:space="preserve">UCITS </w:t>
      </w:r>
      <w:r w:rsidRPr="008D405A">
        <w:rPr>
          <w:rFonts w:ascii="Times New Roman" w:hAnsi="Times New Roman" w:cs="Times New Roman"/>
          <w:bCs/>
          <w:iCs/>
          <w:sz w:val="24"/>
          <w:szCs w:val="24"/>
        </w:rPr>
        <w:t>fonda. O navedenom će društvo za upravljanje obavijestiti ulagatelje te Agenciju u skladu s odredbom stavka 10. ovog</w:t>
      </w:r>
      <w:r>
        <w:rPr>
          <w:rFonts w:ascii="Times New Roman" w:hAnsi="Times New Roman" w:cs="Times New Roman"/>
          <w:bCs/>
          <w:iCs/>
          <w:sz w:val="24"/>
          <w:szCs w:val="24"/>
        </w:rPr>
        <w:t>a</w:t>
      </w:r>
      <w:r w:rsidRPr="008D405A">
        <w:rPr>
          <w:rFonts w:ascii="Times New Roman" w:hAnsi="Times New Roman" w:cs="Times New Roman"/>
          <w:bCs/>
          <w:iCs/>
          <w:sz w:val="24"/>
          <w:szCs w:val="24"/>
        </w:rPr>
        <w:t xml:space="preserve"> članka.</w:t>
      </w:r>
      <w:r>
        <w:rPr>
          <w:rFonts w:ascii="Times New Roman" w:hAnsi="Times New Roman" w:cs="Times New Roman"/>
          <w:bCs/>
          <w:iCs/>
          <w:sz w:val="24"/>
          <w:szCs w:val="24"/>
        </w:rPr>
        <w:t>“.</w:t>
      </w:r>
    </w:p>
    <w:p w14:paraId="333277E9"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Članak 1</w:t>
      </w:r>
      <w:r>
        <w:rPr>
          <w:rFonts w:ascii="Times New Roman" w:hAnsi="Times New Roman" w:cs="Times New Roman"/>
          <w:b/>
          <w:iCs/>
          <w:sz w:val="24"/>
          <w:szCs w:val="24"/>
        </w:rPr>
        <w:t>7</w:t>
      </w:r>
      <w:r w:rsidRPr="007C0CC9">
        <w:rPr>
          <w:rFonts w:ascii="Times New Roman" w:hAnsi="Times New Roman" w:cs="Times New Roman"/>
          <w:b/>
          <w:iCs/>
          <w:sz w:val="24"/>
          <w:szCs w:val="24"/>
        </w:rPr>
        <w:t>.</w:t>
      </w:r>
    </w:p>
    <w:p w14:paraId="322F052E"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Cs/>
          <w:iCs/>
          <w:sz w:val="24"/>
          <w:szCs w:val="24"/>
        </w:rPr>
      </w:pPr>
    </w:p>
    <w:p w14:paraId="50E67FE4"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U članku 261. iza stavka 8. dodaje se stavak 9. koji glasi:</w:t>
      </w:r>
    </w:p>
    <w:p w14:paraId="35C520ED"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668CE86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„(9) Na osnivanje podfonda na odgovarajući se način primjenjuju odredbe član</w:t>
      </w:r>
      <w:r>
        <w:rPr>
          <w:rFonts w:ascii="Times New Roman" w:hAnsi="Times New Roman" w:cs="Times New Roman"/>
          <w:bCs/>
          <w:iCs/>
          <w:sz w:val="24"/>
          <w:szCs w:val="24"/>
        </w:rPr>
        <w:t>a</w:t>
      </w:r>
      <w:r w:rsidRPr="007C0CC9">
        <w:rPr>
          <w:rFonts w:ascii="Times New Roman" w:hAnsi="Times New Roman" w:cs="Times New Roman"/>
          <w:bCs/>
          <w:iCs/>
          <w:sz w:val="24"/>
          <w:szCs w:val="24"/>
        </w:rPr>
        <w:t>ka 243. i 244. ovoga Zakona.“.</w:t>
      </w:r>
    </w:p>
    <w:p w14:paraId="46BDB6F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
          <w:iCs/>
          <w:sz w:val="24"/>
          <w:szCs w:val="24"/>
        </w:rPr>
      </w:pPr>
    </w:p>
    <w:p w14:paraId="772167B0"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Članak 1</w:t>
      </w:r>
      <w:r>
        <w:rPr>
          <w:rFonts w:ascii="Times New Roman" w:hAnsi="Times New Roman" w:cs="Times New Roman"/>
          <w:b/>
          <w:iCs/>
          <w:sz w:val="24"/>
          <w:szCs w:val="24"/>
        </w:rPr>
        <w:t>8</w:t>
      </w:r>
      <w:r w:rsidRPr="007C0CC9">
        <w:rPr>
          <w:rFonts w:ascii="Times New Roman" w:hAnsi="Times New Roman" w:cs="Times New Roman"/>
          <w:b/>
          <w:iCs/>
          <w:sz w:val="24"/>
          <w:szCs w:val="24"/>
        </w:rPr>
        <w:t>.</w:t>
      </w:r>
    </w:p>
    <w:p w14:paraId="5793C718"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p>
    <w:p w14:paraId="5B49BCC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U članku 355. iza stavka 5. dodaju se novi stavci 6. i 7. koji glase:</w:t>
      </w:r>
    </w:p>
    <w:p w14:paraId="36DD29EA"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5D9DD23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„(6) Uprava subjekta nadzora dužna je bez odgode dopunu zapisnika o obavljenom nadzoru dostaviti nadzornom odboru u skladu s odredbom članka 46. stavka 1. točke 2. ovoga Zakona.</w:t>
      </w:r>
    </w:p>
    <w:p w14:paraId="0A97855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 </w:t>
      </w:r>
    </w:p>
    <w:p w14:paraId="71E42FC0"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(7) Na dopunu zapisnika na odgovarajući se način primjenjuju odredbe iz stavaka 2. i 3. ovoga članka.“.</w:t>
      </w:r>
    </w:p>
    <w:p w14:paraId="5A08D953"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p>
    <w:p w14:paraId="208639AB"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Dosadašnji stavci 6. i 7. postaju stavci 8. i 9.</w:t>
      </w:r>
    </w:p>
    <w:p w14:paraId="585F19E7"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p>
    <w:p w14:paraId="5371A961" w14:textId="77777777" w:rsidR="0020792D" w:rsidRPr="007C0CC9" w:rsidRDefault="0020792D" w:rsidP="0020792D">
      <w:pPr>
        <w:autoSpaceDE w:val="0"/>
        <w:autoSpaceDN w:val="0"/>
        <w:adjustRightInd w:val="0"/>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Članak 1</w:t>
      </w:r>
      <w:r>
        <w:rPr>
          <w:rFonts w:ascii="Times New Roman" w:hAnsi="Times New Roman" w:cs="Times New Roman"/>
          <w:b/>
          <w:iCs/>
          <w:sz w:val="24"/>
          <w:szCs w:val="24"/>
        </w:rPr>
        <w:t>9</w:t>
      </w:r>
      <w:r w:rsidRPr="007C0CC9">
        <w:rPr>
          <w:rFonts w:ascii="Times New Roman" w:hAnsi="Times New Roman" w:cs="Times New Roman"/>
          <w:b/>
          <w:iCs/>
          <w:sz w:val="24"/>
          <w:szCs w:val="24"/>
        </w:rPr>
        <w:t>.</w:t>
      </w:r>
    </w:p>
    <w:p w14:paraId="4A7BCEBF"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0AB74D6E"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U članku 375. iza stavka 6. dodaje se stavak 7. koji glasi:</w:t>
      </w:r>
    </w:p>
    <w:p w14:paraId="352238D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p>
    <w:p w14:paraId="7CEBA609" w14:textId="77777777" w:rsidR="0020792D" w:rsidRPr="007C0CC9" w:rsidRDefault="0020792D" w:rsidP="0020792D">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„(7) Kada poslove depozitara obavljaju subjekti iz članka 216. stavka 4. točaka 2., 3. i 5. ovoga Zakona, Agencija je nadležna i za nadzor nad raspodjelom poslova depozitara između podružnice i sjedišta depozitara, a kako bi se izbjeglo moguće zaobilaženje zahtjeva za osnivanjem depozitara u matičnoj državi članici UCITS fonda.“.</w:t>
      </w:r>
    </w:p>
    <w:p w14:paraId="774D92DD" w14:textId="77777777" w:rsidR="0020792D" w:rsidRPr="007C0CC9" w:rsidRDefault="0020792D" w:rsidP="0020792D">
      <w:pPr>
        <w:spacing w:after="0" w:line="240" w:lineRule="auto"/>
        <w:rPr>
          <w:rFonts w:ascii="Times New Roman" w:hAnsi="Times New Roman" w:cs="Times New Roman"/>
          <w:iCs/>
          <w:sz w:val="24"/>
          <w:szCs w:val="24"/>
        </w:rPr>
      </w:pPr>
    </w:p>
    <w:p w14:paraId="76082231" w14:textId="77777777" w:rsidR="0020792D" w:rsidRPr="007C0CC9" w:rsidRDefault="0020792D" w:rsidP="0020792D">
      <w:pPr>
        <w:spacing w:after="0" w:line="240" w:lineRule="auto"/>
        <w:jc w:val="center"/>
        <w:rPr>
          <w:rFonts w:ascii="Times New Roman" w:hAnsi="Times New Roman" w:cs="Times New Roman"/>
          <w:b/>
          <w:bCs/>
          <w:iCs/>
          <w:sz w:val="24"/>
          <w:szCs w:val="24"/>
        </w:rPr>
      </w:pPr>
      <w:r w:rsidRPr="007C0CC9">
        <w:rPr>
          <w:rFonts w:ascii="Times New Roman" w:hAnsi="Times New Roman" w:cs="Times New Roman"/>
          <w:b/>
          <w:bCs/>
          <w:iCs/>
          <w:sz w:val="24"/>
          <w:szCs w:val="24"/>
        </w:rPr>
        <w:t xml:space="preserve">Članak </w:t>
      </w:r>
      <w:r>
        <w:rPr>
          <w:rFonts w:ascii="Times New Roman" w:hAnsi="Times New Roman" w:cs="Times New Roman"/>
          <w:b/>
          <w:bCs/>
          <w:iCs/>
          <w:sz w:val="24"/>
          <w:szCs w:val="24"/>
        </w:rPr>
        <w:t>20</w:t>
      </w:r>
      <w:r w:rsidRPr="007C0CC9">
        <w:rPr>
          <w:rFonts w:ascii="Times New Roman" w:hAnsi="Times New Roman" w:cs="Times New Roman"/>
          <w:b/>
          <w:bCs/>
          <w:iCs/>
          <w:sz w:val="24"/>
          <w:szCs w:val="24"/>
        </w:rPr>
        <w:t>.</w:t>
      </w:r>
    </w:p>
    <w:p w14:paraId="3114A006" w14:textId="77777777" w:rsidR="0020792D" w:rsidRPr="007C0CC9" w:rsidRDefault="0020792D" w:rsidP="0020792D">
      <w:pPr>
        <w:spacing w:after="0" w:line="240" w:lineRule="auto"/>
        <w:rPr>
          <w:rFonts w:ascii="Times New Roman" w:hAnsi="Times New Roman" w:cs="Times New Roman"/>
          <w:iCs/>
          <w:sz w:val="24"/>
          <w:szCs w:val="24"/>
        </w:rPr>
      </w:pPr>
    </w:p>
    <w:p w14:paraId="7F4BC125" w14:textId="77777777" w:rsidR="0020792D" w:rsidRDefault="0020792D" w:rsidP="0020792D">
      <w:pPr>
        <w:spacing w:after="0" w:line="240" w:lineRule="auto"/>
        <w:rPr>
          <w:rFonts w:ascii="Times New Roman" w:hAnsi="Times New Roman" w:cs="Times New Roman"/>
          <w:iCs/>
          <w:sz w:val="24"/>
          <w:szCs w:val="24"/>
        </w:rPr>
      </w:pPr>
      <w:r w:rsidRPr="007C0CC9">
        <w:rPr>
          <w:rFonts w:ascii="Times New Roman" w:hAnsi="Times New Roman" w:cs="Times New Roman"/>
          <w:iCs/>
          <w:sz w:val="24"/>
          <w:szCs w:val="24"/>
        </w:rPr>
        <w:t>Naslov iznad članka 376. mijenja se i glasi:</w:t>
      </w:r>
    </w:p>
    <w:p w14:paraId="183DA6C6" w14:textId="77777777" w:rsidR="0020792D" w:rsidRPr="007C0CC9" w:rsidRDefault="0020792D" w:rsidP="0020792D">
      <w:pPr>
        <w:spacing w:after="0" w:line="240" w:lineRule="auto"/>
        <w:rPr>
          <w:rFonts w:ascii="Times New Roman" w:hAnsi="Times New Roman" w:cs="Times New Roman"/>
          <w:iCs/>
          <w:sz w:val="24"/>
          <w:szCs w:val="24"/>
        </w:rPr>
      </w:pPr>
    </w:p>
    <w:p w14:paraId="1033B700" w14:textId="77777777" w:rsidR="0020792D" w:rsidRPr="007C0CC9" w:rsidRDefault="0020792D" w:rsidP="0020792D">
      <w:pPr>
        <w:spacing w:after="0" w:line="240" w:lineRule="auto"/>
        <w:rPr>
          <w:rFonts w:ascii="Times New Roman" w:hAnsi="Times New Roman" w:cs="Times New Roman"/>
          <w:iCs/>
          <w:sz w:val="24"/>
          <w:szCs w:val="24"/>
        </w:rPr>
      </w:pPr>
      <w:r w:rsidRPr="007C0CC9">
        <w:rPr>
          <w:rFonts w:ascii="Times New Roman" w:hAnsi="Times New Roman" w:cs="Times New Roman"/>
          <w:iCs/>
          <w:sz w:val="24"/>
          <w:szCs w:val="24"/>
        </w:rPr>
        <w:t xml:space="preserve"> „Nadzorne mjere i posebne nadzorne mjere koje Agencija može izreći depozitaru“.</w:t>
      </w:r>
    </w:p>
    <w:p w14:paraId="2B002FE7" w14:textId="77777777" w:rsidR="0020792D" w:rsidRPr="007C0CC9" w:rsidRDefault="0020792D" w:rsidP="0020792D">
      <w:pPr>
        <w:spacing w:after="0" w:line="240" w:lineRule="auto"/>
        <w:rPr>
          <w:rFonts w:ascii="Times New Roman" w:hAnsi="Times New Roman" w:cs="Times New Roman"/>
          <w:iCs/>
          <w:sz w:val="24"/>
          <w:szCs w:val="24"/>
        </w:rPr>
      </w:pPr>
    </w:p>
    <w:p w14:paraId="413A6D89" w14:textId="77777777" w:rsidR="0020792D" w:rsidRPr="007C0CC9" w:rsidRDefault="0020792D" w:rsidP="0020792D">
      <w:pPr>
        <w:spacing w:after="0" w:line="240" w:lineRule="auto"/>
        <w:jc w:val="center"/>
        <w:rPr>
          <w:rFonts w:ascii="Times New Roman" w:hAnsi="Times New Roman" w:cs="Times New Roman"/>
          <w:b/>
          <w:iCs/>
          <w:sz w:val="24"/>
          <w:szCs w:val="24"/>
        </w:rPr>
      </w:pPr>
      <w:r w:rsidRPr="007C0CC9">
        <w:rPr>
          <w:rFonts w:ascii="Times New Roman" w:hAnsi="Times New Roman" w:cs="Times New Roman"/>
          <w:b/>
          <w:iCs/>
          <w:sz w:val="24"/>
          <w:szCs w:val="24"/>
        </w:rPr>
        <w:t xml:space="preserve">Članak </w:t>
      </w:r>
      <w:r>
        <w:rPr>
          <w:rFonts w:ascii="Times New Roman" w:hAnsi="Times New Roman" w:cs="Times New Roman"/>
          <w:b/>
          <w:iCs/>
          <w:sz w:val="24"/>
          <w:szCs w:val="24"/>
        </w:rPr>
        <w:t>21</w:t>
      </w:r>
      <w:r w:rsidRPr="007C0CC9">
        <w:rPr>
          <w:rFonts w:ascii="Times New Roman" w:hAnsi="Times New Roman" w:cs="Times New Roman"/>
          <w:b/>
          <w:iCs/>
          <w:sz w:val="24"/>
          <w:szCs w:val="24"/>
        </w:rPr>
        <w:t>.</w:t>
      </w:r>
    </w:p>
    <w:p w14:paraId="7988F895" w14:textId="77777777" w:rsidR="0020792D" w:rsidRPr="007C0CC9" w:rsidRDefault="0020792D" w:rsidP="0020792D">
      <w:pPr>
        <w:spacing w:after="0" w:line="240" w:lineRule="auto"/>
        <w:jc w:val="center"/>
        <w:rPr>
          <w:rFonts w:ascii="Times New Roman" w:hAnsi="Times New Roman" w:cs="Times New Roman"/>
          <w:iCs/>
          <w:sz w:val="24"/>
          <w:szCs w:val="24"/>
        </w:rPr>
      </w:pPr>
    </w:p>
    <w:p w14:paraId="16B567D7" w14:textId="77777777" w:rsidR="0020792D" w:rsidRPr="007C0CC9" w:rsidRDefault="0020792D" w:rsidP="0020792D">
      <w:pPr>
        <w:spacing w:after="0" w:line="240" w:lineRule="auto"/>
        <w:rPr>
          <w:rFonts w:ascii="Times New Roman" w:hAnsi="Times New Roman" w:cs="Times New Roman"/>
          <w:iCs/>
          <w:sz w:val="24"/>
          <w:szCs w:val="24"/>
        </w:rPr>
      </w:pPr>
      <w:r w:rsidRPr="007C0CC9">
        <w:rPr>
          <w:rFonts w:ascii="Times New Roman" w:hAnsi="Times New Roman" w:cs="Times New Roman"/>
          <w:iCs/>
          <w:sz w:val="24"/>
          <w:szCs w:val="24"/>
        </w:rPr>
        <w:t>Iza članka 376. dodaju se članci 376.a i 376.b koji glase:</w:t>
      </w:r>
    </w:p>
    <w:p w14:paraId="485D5263" w14:textId="77777777" w:rsidR="0020792D" w:rsidRPr="007C0CC9" w:rsidRDefault="0020792D" w:rsidP="0020792D">
      <w:pPr>
        <w:spacing w:after="0" w:line="240" w:lineRule="auto"/>
        <w:jc w:val="both"/>
        <w:rPr>
          <w:rFonts w:ascii="Times New Roman" w:hAnsi="Times New Roman" w:cs="Times New Roman"/>
          <w:iCs/>
          <w:sz w:val="24"/>
          <w:szCs w:val="24"/>
        </w:rPr>
      </w:pPr>
    </w:p>
    <w:p w14:paraId="3F2E6B0B" w14:textId="77777777" w:rsidR="0020792D" w:rsidRPr="007C0CC9" w:rsidRDefault="0020792D" w:rsidP="0020792D">
      <w:pPr>
        <w:spacing w:after="0" w:line="240" w:lineRule="auto"/>
        <w:jc w:val="center"/>
        <w:rPr>
          <w:rFonts w:ascii="Times New Roman" w:hAnsi="Times New Roman" w:cs="Times New Roman"/>
          <w:iCs/>
          <w:sz w:val="24"/>
          <w:szCs w:val="24"/>
        </w:rPr>
      </w:pPr>
      <w:r w:rsidRPr="007C0CC9">
        <w:rPr>
          <w:rFonts w:ascii="Times New Roman" w:hAnsi="Times New Roman" w:cs="Times New Roman"/>
          <w:iCs/>
          <w:sz w:val="24"/>
          <w:szCs w:val="24"/>
        </w:rPr>
        <w:t>„Članak 376.a</w:t>
      </w:r>
    </w:p>
    <w:p w14:paraId="72CD5EFB" w14:textId="77777777" w:rsidR="0020792D" w:rsidRPr="007C0CC9" w:rsidRDefault="0020792D" w:rsidP="0020792D">
      <w:pPr>
        <w:spacing w:after="0" w:line="240" w:lineRule="auto"/>
        <w:jc w:val="both"/>
        <w:rPr>
          <w:rFonts w:ascii="Times New Roman" w:hAnsi="Times New Roman" w:cs="Times New Roman"/>
          <w:iCs/>
          <w:sz w:val="24"/>
          <w:szCs w:val="24"/>
        </w:rPr>
      </w:pPr>
    </w:p>
    <w:p w14:paraId="4BC1C928"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lastRenderedPageBreak/>
        <w:t>(1) Agencija je ovlaštena depozitaru izreći posebne nadzorne mjere iz stavka 2. ovoga članka:</w:t>
      </w:r>
    </w:p>
    <w:p w14:paraId="644ED4AD" w14:textId="77777777" w:rsidR="0020792D" w:rsidRPr="007C0CC9" w:rsidRDefault="0020792D" w:rsidP="0020792D">
      <w:pPr>
        <w:spacing w:after="0" w:line="240" w:lineRule="auto"/>
        <w:jc w:val="both"/>
        <w:rPr>
          <w:rFonts w:ascii="Times New Roman" w:hAnsi="Times New Roman" w:cs="Times New Roman"/>
          <w:iCs/>
          <w:sz w:val="24"/>
          <w:szCs w:val="24"/>
        </w:rPr>
      </w:pPr>
    </w:p>
    <w:p w14:paraId="3F41E630"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1. ako depozitar nije postupilo u skladu s rješenjem kojim Agencija nalaže mjere za otklanjanje nezakonitosti i nepravilnosti iz članka 376. ovoga Zakona</w:t>
      </w:r>
    </w:p>
    <w:p w14:paraId="5E288425" w14:textId="77777777" w:rsidR="0020792D" w:rsidRPr="007C0CC9" w:rsidRDefault="0020792D" w:rsidP="0020792D">
      <w:pPr>
        <w:spacing w:after="0" w:line="240" w:lineRule="auto"/>
        <w:jc w:val="both"/>
        <w:rPr>
          <w:rFonts w:ascii="Times New Roman" w:hAnsi="Times New Roman" w:cs="Times New Roman"/>
          <w:iCs/>
          <w:sz w:val="24"/>
          <w:szCs w:val="24"/>
        </w:rPr>
      </w:pPr>
    </w:p>
    <w:p w14:paraId="53626EEF"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ako nije uspostavio, ne provodi ili redovito ne održava organizacijske, tehničke, kadrovske ili druge uvjete za obavljanje poslova depozitara propisane ovim Zakonom i podzakonskim propisima i/ili drugim relevantnim propisima</w:t>
      </w:r>
    </w:p>
    <w:p w14:paraId="0246AB75" w14:textId="77777777" w:rsidR="0020792D" w:rsidRPr="007C0CC9" w:rsidRDefault="0020792D" w:rsidP="0020792D">
      <w:pPr>
        <w:spacing w:after="0" w:line="240" w:lineRule="auto"/>
        <w:jc w:val="both"/>
        <w:rPr>
          <w:rFonts w:ascii="Times New Roman" w:hAnsi="Times New Roman" w:cs="Times New Roman"/>
          <w:iCs/>
          <w:sz w:val="24"/>
          <w:szCs w:val="24"/>
        </w:rPr>
      </w:pPr>
    </w:p>
    <w:p w14:paraId="6C2C58CE"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u drugim slučajevima kada Agencija utvrdi kršenje odredbi ovoga Zakona i/ili relevantnih propisa, a takva mjera je potrebna kako bi se takvo kršenje obustavilo i/ili uspostavilo zakonito postupanje i/ili osiguralo poštivanje odredbi ovoga Zakona i/ili drugih relevantnih propisa.</w:t>
      </w:r>
    </w:p>
    <w:p w14:paraId="7C57C49B" w14:textId="77777777" w:rsidR="0020792D" w:rsidRPr="007C0CC9" w:rsidRDefault="0020792D" w:rsidP="0020792D">
      <w:pPr>
        <w:spacing w:after="0" w:line="240" w:lineRule="auto"/>
        <w:jc w:val="both"/>
        <w:rPr>
          <w:rFonts w:ascii="Times New Roman" w:hAnsi="Times New Roman" w:cs="Times New Roman"/>
          <w:iCs/>
          <w:sz w:val="24"/>
          <w:szCs w:val="24"/>
        </w:rPr>
      </w:pPr>
    </w:p>
    <w:p w14:paraId="4E1E631F"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Ako nastupe okolnosti iz stavka 1. ovoga članka, Agencija može izreći rješenjem sljedeće posebne nadzorne mjere:</w:t>
      </w:r>
    </w:p>
    <w:p w14:paraId="7ECD7CFE" w14:textId="77777777" w:rsidR="0020792D" w:rsidRPr="007C0CC9" w:rsidRDefault="0020792D" w:rsidP="0020792D">
      <w:pPr>
        <w:spacing w:after="0" w:line="240" w:lineRule="auto"/>
        <w:jc w:val="both"/>
        <w:rPr>
          <w:rFonts w:ascii="Times New Roman" w:hAnsi="Times New Roman" w:cs="Times New Roman"/>
          <w:iCs/>
          <w:sz w:val="24"/>
          <w:szCs w:val="24"/>
        </w:rPr>
      </w:pPr>
    </w:p>
    <w:p w14:paraId="2C410939"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1. naložiti depozitaru da uspostavi, provodi ili poboljša organizacijske, tehničke, kadrovske ili druge uvjete za obavljanje poslova depozitara propisane ovim Zakonom i podzakonskim propisima i/ili drugim relevantnim propisima</w:t>
      </w:r>
    </w:p>
    <w:p w14:paraId="560B8761" w14:textId="77777777" w:rsidR="0020792D" w:rsidRPr="007C0CC9" w:rsidRDefault="0020792D" w:rsidP="0020792D">
      <w:pPr>
        <w:spacing w:after="0" w:line="240" w:lineRule="auto"/>
        <w:jc w:val="both"/>
        <w:rPr>
          <w:rFonts w:ascii="Times New Roman" w:hAnsi="Times New Roman" w:cs="Times New Roman"/>
          <w:iCs/>
          <w:sz w:val="24"/>
          <w:szCs w:val="24"/>
        </w:rPr>
      </w:pPr>
    </w:p>
    <w:p w14:paraId="13556C82"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2. naložiti depozitaru poboljšanje politika i procesa upravljanja rizicima ili obavljanja poslova depozitara</w:t>
      </w:r>
    </w:p>
    <w:p w14:paraId="4F3069A7" w14:textId="77777777" w:rsidR="0020792D" w:rsidRPr="007C0CC9" w:rsidRDefault="0020792D" w:rsidP="0020792D">
      <w:pPr>
        <w:spacing w:after="0" w:line="240" w:lineRule="auto"/>
        <w:jc w:val="both"/>
        <w:rPr>
          <w:rFonts w:ascii="Times New Roman" w:hAnsi="Times New Roman" w:cs="Times New Roman"/>
          <w:iCs/>
          <w:sz w:val="24"/>
          <w:szCs w:val="24"/>
        </w:rPr>
      </w:pPr>
    </w:p>
    <w:p w14:paraId="0F520EE0"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3. naložiti depozitaru da u daljnjem poslovanju smanjuje rizike koji su povezani s poslovanjem depozitara </w:t>
      </w:r>
    </w:p>
    <w:p w14:paraId="5A116DBB" w14:textId="77777777" w:rsidR="0020792D" w:rsidRPr="007C0CC9" w:rsidRDefault="0020792D" w:rsidP="0020792D">
      <w:pPr>
        <w:spacing w:after="0" w:line="240" w:lineRule="auto"/>
        <w:jc w:val="both"/>
        <w:rPr>
          <w:rFonts w:ascii="Times New Roman" w:hAnsi="Times New Roman" w:cs="Times New Roman"/>
          <w:iCs/>
          <w:sz w:val="24"/>
          <w:szCs w:val="24"/>
        </w:rPr>
      </w:pPr>
    </w:p>
    <w:p w14:paraId="69AB8E46"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4. naložiti depozitaru da promjeni, smanji ili prestane obavljati određenu aktivnost za koju Agencija utvrdi da je prouzročila znatne gubitke ili da predstavlja veliki rizik za obavljanje poslova depozitara </w:t>
      </w:r>
    </w:p>
    <w:p w14:paraId="757E107B" w14:textId="77777777" w:rsidR="0020792D" w:rsidRPr="007C0CC9" w:rsidRDefault="0020792D" w:rsidP="0020792D">
      <w:pPr>
        <w:spacing w:after="0" w:line="240" w:lineRule="auto"/>
        <w:jc w:val="both"/>
        <w:rPr>
          <w:rFonts w:ascii="Times New Roman" w:hAnsi="Times New Roman" w:cs="Times New Roman"/>
          <w:iCs/>
          <w:sz w:val="24"/>
          <w:szCs w:val="24"/>
        </w:rPr>
      </w:pPr>
    </w:p>
    <w:p w14:paraId="004B44F6"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5. naložiti da depozitar suspendira jednu ili više osoba s posebnim pravima ili odgovornostima ili</w:t>
      </w:r>
    </w:p>
    <w:p w14:paraId="62A131A9" w14:textId="77777777" w:rsidR="0020792D" w:rsidRPr="007C0CC9" w:rsidRDefault="0020792D" w:rsidP="0020792D">
      <w:pPr>
        <w:spacing w:after="0" w:line="240" w:lineRule="auto"/>
        <w:jc w:val="both"/>
        <w:rPr>
          <w:rFonts w:ascii="Times New Roman" w:hAnsi="Times New Roman" w:cs="Times New Roman"/>
          <w:iCs/>
          <w:sz w:val="24"/>
          <w:szCs w:val="24"/>
        </w:rPr>
      </w:pPr>
    </w:p>
    <w:p w14:paraId="5CFB053F"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6. naložiti depozitaru druge razmjerne mjere koje su potrebne da bi depozitar poslovalo u skladu s odredbama ovoga Zakona i propisima donesenim na temelju ovoga Zakona ili na temelju drugih zakona kojima se uređuje poslovanje depozitara i propisa donesenih na temelju njih.</w:t>
      </w:r>
    </w:p>
    <w:p w14:paraId="25053CD9" w14:textId="77777777" w:rsidR="0020792D" w:rsidRPr="007C0CC9" w:rsidRDefault="0020792D" w:rsidP="0020792D">
      <w:pPr>
        <w:spacing w:after="0" w:line="240" w:lineRule="auto"/>
        <w:jc w:val="both"/>
        <w:rPr>
          <w:rFonts w:ascii="Times New Roman" w:hAnsi="Times New Roman" w:cs="Times New Roman"/>
          <w:iCs/>
          <w:sz w:val="24"/>
          <w:szCs w:val="24"/>
        </w:rPr>
      </w:pPr>
    </w:p>
    <w:p w14:paraId="54FC0714"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(3) Agencija može rješenjem iz stavka 2. ovoga članka odrediti primjeren rok za poduzimanje mjera iz stavka 2. ovoga članka.</w:t>
      </w:r>
    </w:p>
    <w:p w14:paraId="63A87796" w14:textId="77777777" w:rsidR="0020792D" w:rsidRPr="007C0CC9" w:rsidRDefault="0020792D" w:rsidP="0020792D">
      <w:pPr>
        <w:spacing w:after="0" w:line="240" w:lineRule="auto"/>
        <w:jc w:val="both"/>
        <w:rPr>
          <w:rFonts w:ascii="Times New Roman" w:hAnsi="Times New Roman" w:cs="Times New Roman"/>
          <w:iCs/>
          <w:sz w:val="24"/>
          <w:szCs w:val="24"/>
        </w:rPr>
      </w:pPr>
    </w:p>
    <w:p w14:paraId="51008FDB"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lastRenderedPageBreak/>
        <w:t xml:space="preserve">(4) Depozitar je dužan Agenciji dostaviti izvještaj o provedbi naloženih mjera iz stavka 2. ovoga članka, na koji se na odgovarajući način primjenjuju odredbe članka 366. i članka 367. stavaka 1. do 3. ovoga Zakona. </w:t>
      </w:r>
    </w:p>
    <w:p w14:paraId="1D9BA0A6" w14:textId="77777777" w:rsidR="0020792D" w:rsidRPr="007C0CC9" w:rsidRDefault="0020792D" w:rsidP="0020792D">
      <w:pPr>
        <w:spacing w:after="0" w:line="240" w:lineRule="auto"/>
        <w:jc w:val="both"/>
        <w:rPr>
          <w:rFonts w:ascii="Times New Roman" w:hAnsi="Times New Roman" w:cs="Times New Roman"/>
          <w:iCs/>
          <w:sz w:val="24"/>
          <w:szCs w:val="24"/>
        </w:rPr>
      </w:pPr>
    </w:p>
    <w:p w14:paraId="766EBCD8" w14:textId="77777777" w:rsidR="0020792D" w:rsidRPr="007C0CC9" w:rsidRDefault="0020792D" w:rsidP="0020792D">
      <w:pPr>
        <w:spacing w:after="0" w:line="240" w:lineRule="auto"/>
        <w:jc w:val="center"/>
        <w:rPr>
          <w:rFonts w:ascii="Times New Roman" w:hAnsi="Times New Roman" w:cs="Times New Roman"/>
          <w:iCs/>
          <w:sz w:val="24"/>
          <w:szCs w:val="24"/>
        </w:rPr>
      </w:pPr>
      <w:r w:rsidRPr="007C0CC9">
        <w:rPr>
          <w:rFonts w:ascii="Times New Roman" w:hAnsi="Times New Roman" w:cs="Times New Roman"/>
          <w:iCs/>
          <w:sz w:val="24"/>
          <w:szCs w:val="24"/>
        </w:rPr>
        <w:t>Članak 376.b</w:t>
      </w:r>
    </w:p>
    <w:p w14:paraId="114FA1AF" w14:textId="77777777" w:rsidR="0020792D" w:rsidRPr="007C0CC9" w:rsidRDefault="0020792D" w:rsidP="0020792D">
      <w:pPr>
        <w:spacing w:after="0" w:line="240" w:lineRule="auto"/>
        <w:jc w:val="both"/>
        <w:rPr>
          <w:rFonts w:ascii="Times New Roman" w:hAnsi="Times New Roman" w:cs="Times New Roman"/>
          <w:iCs/>
          <w:sz w:val="24"/>
          <w:szCs w:val="24"/>
        </w:rPr>
      </w:pPr>
    </w:p>
    <w:p w14:paraId="36FA69C0" w14:textId="77777777" w:rsidR="0020792D" w:rsidRPr="007C0CC9" w:rsidRDefault="0020792D" w:rsidP="0020792D">
      <w:pPr>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Ako je donošenje mjera iz članka 376.a ovoga Zakona potrebno radi zaštite ulagatelja i/ili javnog interesa, a radi se o mjerama koje se ne mogu odgađati te su činjenice na kojima se mjera temelji utvrđene ili su barem učinjene vjerojatnim, Agencija može o njima neposredno riješiti.“.</w:t>
      </w:r>
    </w:p>
    <w:p w14:paraId="3FB7C6EA" w14:textId="77777777" w:rsidR="0020792D" w:rsidRPr="007C0CC9" w:rsidRDefault="0020792D" w:rsidP="0020792D">
      <w:pPr>
        <w:spacing w:after="0" w:line="240" w:lineRule="auto"/>
        <w:rPr>
          <w:rFonts w:ascii="Times New Roman" w:eastAsia="Calibri" w:hAnsi="Times New Roman" w:cs="Times New Roman"/>
          <w:b/>
          <w:sz w:val="24"/>
          <w:szCs w:val="24"/>
          <w:highlight w:val="yellow"/>
        </w:rPr>
      </w:pPr>
    </w:p>
    <w:p w14:paraId="73E59E27" w14:textId="381F215C" w:rsidR="00F83108" w:rsidRDefault="00F83108" w:rsidP="0020792D">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Članak 22.</w:t>
      </w:r>
    </w:p>
    <w:p w14:paraId="1D4FA8CE" w14:textId="140BAD46" w:rsidR="00F83108" w:rsidRDefault="00F83108" w:rsidP="0020792D">
      <w:pPr>
        <w:spacing w:after="0" w:line="240" w:lineRule="auto"/>
        <w:jc w:val="center"/>
        <w:rPr>
          <w:rFonts w:ascii="Times New Roman" w:eastAsia="Calibri" w:hAnsi="Times New Roman" w:cs="Times New Roman"/>
          <w:b/>
          <w:sz w:val="24"/>
          <w:szCs w:val="24"/>
        </w:rPr>
      </w:pPr>
    </w:p>
    <w:p w14:paraId="1F030004" w14:textId="391F9B09" w:rsidR="00F83108" w:rsidRDefault="00F83108" w:rsidP="00F83108">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U članku 397. stavku 1. točke 50. do 54. mijenjaju se i glase:</w:t>
      </w:r>
    </w:p>
    <w:p w14:paraId="0C8B7047" w14:textId="5C5F1C9F" w:rsidR="00F83108" w:rsidRDefault="00F83108" w:rsidP="00F83108">
      <w:pPr>
        <w:spacing w:after="0" w:line="240" w:lineRule="auto"/>
        <w:jc w:val="both"/>
        <w:rPr>
          <w:rFonts w:ascii="Times New Roman" w:eastAsia="Calibri" w:hAnsi="Times New Roman" w:cs="Times New Roman"/>
          <w:bCs/>
          <w:sz w:val="24"/>
          <w:szCs w:val="24"/>
        </w:rPr>
      </w:pPr>
    </w:p>
    <w:p w14:paraId="413F7CDC" w14:textId="613FCAB6" w:rsidR="00F83108" w:rsidRDefault="00BB3868" w:rsidP="00F83108">
      <w:pPr>
        <w:spacing w:after="0" w:line="240" w:lineRule="auto"/>
        <w:contextualSpacing/>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w:t>
      </w:r>
      <w:r w:rsidR="00F83108" w:rsidRPr="00F83108">
        <w:rPr>
          <w:rFonts w:ascii="Times New Roman" w:eastAsia="Times New Roman" w:hAnsi="Times New Roman" w:cs="Times New Roman"/>
          <w:bCs/>
          <w:sz w:val="24"/>
          <w:szCs w:val="24"/>
          <w:lang w:eastAsia="hr-HR"/>
        </w:rPr>
        <w:t>50. su UCITS fondovi, zajedno ili pojedinačno, suprotno članku 109. stavku 1. ovoga Zakona, imatelji više od 25</w:t>
      </w:r>
      <w:r w:rsidR="005F1E71">
        <w:rPr>
          <w:rFonts w:ascii="Times New Roman" w:eastAsia="Times New Roman" w:hAnsi="Times New Roman" w:cs="Times New Roman"/>
          <w:bCs/>
          <w:sz w:val="24"/>
          <w:szCs w:val="24"/>
          <w:lang w:eastAsia="hr-HR"/>
        </w:rPr>
        <w:t xml:space="preserve"> </w:t>
      </w:r>
      <w:r w:rsidR="00F83108" w:rsidRPr="00F83108">
        <w:rPr>
          <w:rFonts w:ascii="Times New Roman" w:eastAsia="Times New Roman" w:hAnsi="Times New Roman" w:cs="Times New Roman"/>
          <w:bCs/>
          <w:sz w:val="24"/>
          <w:szCs w:val="24"/>
          <w:lang w:eastAsia="hr-HR"/>
        </w:rPr>
        <w:t xml:space="preserve">% dionica s pravom glasa jednog te istog izdavatelja </w:t>
      </w:r>
    </w:p>
    <w:p w14:paraId="35790DDB" w14:textId="77777777" w:rsidR="00BB3868" w:rsidRPr="00F83108" w:rsidRDefault="00BB3868" w:rsidP="00F83108">
      <w:pPr>
        <w:spacing w:after="0" w:line="240" w:lineRule="auto"/>
        <w:contextualSpacing/>
        <w:jc w:val="both"/>
        <w:rPr>
          <w:rFonts w:ascii="Times New Roman" w:eastAsia="Times New Roman" w:hAnsi="Times New Roman" w:cs="Times New Roman"/>
          <w:bCs/>
          <w:sz w:val="24"/>
          <w:szCs w:val="24"/>
          <w:lang w:eastAsia="hr-HR"/>
        </w:rPr>
      </w:pPr>
    </w:p>
    <w:p w14:paraId="3BA5E764" w14:textId="16EB5EF8" w:rsidR="00F83108" w:rsidRDefault="00F83108" w:rsidP="00F83108">
      <w:pPr>
        <w:spacing w:after="0" w:line="240" w:lineRule="auto"/>
        <w:contextualSpacing/>
        <w:jc w:val="both"/>
        <w:rPr>
          <w:rFonts w:ascii="Times New Roman" w:eastAsia="Times New Roman" w:hAnsi="Times New Roman" w:cs="Times New Roman"/>
          <w:bCs/>
          <w:sz w:val="24"/>
          <w:szCs w:val="24"/>
          <w:lang w:eastAsia="hr-HR"/>
        </w:rPr>
      </w:pPr>
      <w:r w:rsidRPr="00F83108">
        <w:rPr>
          <w:rFonts w:ascii="Times New Roman" w:eastAsia="Times New Roman" w:hAnsi="Times New Roman" w:cs="Times New Roman"/>
          <w:bCs/>
          <w:sz w:val="24"/>
          <w:szCs w:val="24"/>
          <w:lang w:eastAsia="hr-HR"/>
        </w:rPr>
        <w:t>51. je UCITS fond suprotno članku 109. stavku 2. točki a) ovoga Zakona, imatelj više od 10</w:t>
      </w:r>
      <w:r w:rsidR="005F1E71">
        <w:rPr>
          <w:rFonts w:ascii="Times New Roman" w:eastAsia="Times New Roman" w:hAnsi="Times New Roman" w:cs="Times New Roman"/>
          <w:bCs/>
          <w:sz w:val="24"/>
          <w:szCs w:val="24"/>
          <w:lang w:eastAsia="hr-HR"/>
        </w:rPr>
        <w:t xml:space="preserve"> </w:t>
      </w:r>
      <w:r w:rsidRPr="00F83108">
        <w:rPr>
          <w:rFonts w:ascii="Times New Roman" w:eastAsia="Times New Roman" w:hAnsi="Times New Roman" w:cs="Times New Roman"/>
          <w:bCs/>
          <w:sz w:val="24"/>
          <w:szCs w:val="24"/>
          <w:lang w:eastAsia="hr-HR"/>
        </w:rPr>
        <w:t xml:space="preserve">% dionica bez prava glasa jednog te istog izdavatelja </w:t>
      </w:r>
    </w:p>
    <w:p w14:paraId="05D2C00E" w14:textId="77777777" w:rsidR="00BB3868" w:rsidRPr="00F83108" w:rsidRDefault="00BB3868" w:rsidP="00F83108">
      <w:pPr>
        <w:spacing w:after="0" w:line="240" w:lineRule="auto"/>
        <w:contextualSpacing/>
        <w:jc w:val="both"/>
        <w:rPr>
          <w:rFonts w:ascii="Times New Roman" w:eastAsia="Times New Roman" w:hAnsi="Times New Roman" w:cs="Times New Roman"/>
          <w:bCs/>
          <w:sz w:val="24"/>
          <w:szCs w:val="24"/>
          <w:lang w:eastAsia="hr-HR"/>
        </w:rPr>
      </w:pPr>
    </w:p>
    <w:p w14:paraId="66AAB2DB" w14:textId="1EDF3DD6" w:rsidR="00F83108" w:rsidRDefault="00F83108" w:rsidP="00F83108">
      <w:pPr>
        <w:spacing w:after="0" w:line="240" w:lineRule="auto"/>
        <w:contextualSpacing/>
        <w:jc w:val="both"/>
        <w:rPr>
          <w:rFonts w:ascii="Times New Roman" w:eastAsia="Times New Roman" w:hAnsi="Times New Roman" w:cs="Times New Roman"/>
          <w:bCs/>
          <w:sz w:val="24"/>
          <w:szCs w:val="24"/>
          <w:lang w:eastAsia="hr-HR"/>
        </w:rPr>
      </w:pPr>
      <w:r w:rsidRPr="00F83108">
        <w:rPr>
          <w:rFonts w:ascii="Times New Roman" w:eastAsia="Times New Roman" w:hAnsi="Times New Roman" w:cs="Times New Roman"/>
          <w:bCs/>
          <w:sz w:val="24"/>
          <w:szCs w:val="24"/>
          <w:lang w:eastAsia="hr-HR"/>
        </w:rPr>
        <w:t>52. je UCITS fond suprotno članku 109. stavku 2. točki b) ovoga Zakona, imatelj više od 10</w:t>
      </w:r>
      <w:r w:rsidR="005F1E71">
        <w:rPr>
          <w:rFonts w:ascii="Times New Roman" w:eastAsia="Times New Roman" w:hAnsi="Times New Roman" w:cs="Times New Roman"/>
          <w:bCs/>
          <w:sz w:val="24"/>
          <w:szCs w:val="24"/>
          <w:lang w:eastAsia="hr-HR"/>
        </w:rPr>
        <w:t xml:space="preserve"> </w:t>
      </w:r>
      <w:r w:rsidRPr="00F83108">
        <w:rPr>
          <w:rFonts w:ascii="Times New Roman" w:eastAsia="Times New Roman" w:hAnsi="Times New Roman" w:cs="Times New Roman"/>
          <w:bCs/>
          <w:sz w:val="24"/>
          <w:szCs w:val="24"/>
          <w:lang w:eastAsia="hr-HR"/>
        </w:rPr>
        <w:t xml:space="preserve">% dužničkih vrijednosnih papira koje je izdao jedan te isti izdavatelj </w:t>
      </w:r>
    </w:p>
    <w:p w14:paraId="22E2D7DC" w14:textId="77777777" w:rsidR="00BB3868" w:rsidRPr="00F83108" w:rsidRDefault="00BB3868" w:rsidP="00F83108">
      <w:pPr>
        <w:spacing w:after="0" w:line="240" w:lineRule="auto"/>
        <w:contextualSpacing/>
        <w:jc w:val="both"/>
        <w:rPr>
          <w:rFonts w:ascii="Times New Roman" w:eastAsia="Times New Roman" w:hAnsi="Times New Roman" w:cs="Times New Roman"/>
          <w:bCs/>
          <w:sz w:val="24"/>
          <w:szCs w:val="24"/>
          <w:lang w:eastAsia="hr-HR"/>
        </w:rPr>
      </w:pPr>
    </w:p>
    <w:p w14:paraId="3D9C58FF" w14:textId="37151BA7" w:rsidR="00F83108" w:rsidRDefault="00F83108" w:rsidP="00F83108">
      <w:pPr>
        <w:spacing w:after="0" w:line="240" w:lineRule="auto"/>
        <w:contextualSpacing/>
        <w:jc w:val="both"/>
        <w:rPr>
          <w:rFonts w:ascii="Times New Roman" w:eastAsia="Times New Roman" w:hAnsi="Times New Roman" w:cs="Times New Roman"/>
          <w:bCs/>
          <w:sz w:val="24"/>
          <w:szCs w:val="24"/>
          <w:lang w:eastAsia="hr-HR"/>
        </w:rPr>
      </w:pPr>
      <w:r w:rsidRPr="00F83108">
        <w:rPr>
          <w:rFonts w:ascii="Times New Roman" w:eastAsia="Times New Roman" w:hAnsi="Times New Roman" w:cs="Times New Roman"/>
          <w:bCs/>
          <w:sz w:val="24"/>
          <w:szCs w:val="24"/>
          <w:lang w:eastAsia="hr-HR"/>
        </w:rPr>
        <w:t>53. je UCITS fond suprotno članku 109. stavku 2. točki c) ovoga Zakona, imatelj više od 25</w:t>
      </w:r>
      <w:r w:rsidR="005F1E71">
        <w:rPr>
          <w:rFonts w:ascii="Times New Roman" w:eastAsia="Times New Roman" w:hAnsi="Times New Roman" w:cs="Times New Roman"/>
          <w:bCs/>
          <w:sz w:val="24"/>
          <w:szCs w:val="24"/>
          <w:lang w:eastAsia="hr-HR"/>
        </w:rPr>
        <w:t xml:space="preserve"> </w:t>
      </w:r>
      <w:r w:rsidRPr="00F83108">
        <w:rPr>
          <w:rFonts w:ascii="Times New Roman" w:eastAsia="Times New Roman" w:hAnsi="Times New Roman" w:cs="Times New Roman"/>
          <w:bCs/>
          <w:sz w:val="24"/>
          <w:szCs w:val="24"/>
          <w:lang w:eastAsia="hr-HR"/>
        </w:rPr>
        <w:t>% udjela pojedinoga investicijskog fonda</w:t>
      </w:r>
    </w:p>
    <w:p w14:paraId="08F87020" w14:textId="77777777" w:rsidR="00BB3868" w:rsidRPr="00F83108" w:rsidRDefault="00BB3868" w:rsidP="00F83108">
      <w:pPr>
        <w:spacing w:after="0" w:line="240" w:lineRule="auto"/>
        <w:contextualSpacing/>
        <w:jc w:val="both"/>
        <w:rPr>
          <w:rFonts w:ascii="Times New Roman" w:eastAsia="Times New Roman" w:hAnsi="Times New Roman" w:cs="Times New Roman"/>
          <w:bCs/>
          <w:sz w:val="24"/>
          <w:szCs w:val="24"/>
          <w:lang w:eastAsia="hr-HR"/>
        </w:rPr>
      </w:pPr>
    </w:p>
    <w:p w14:paraId="47D9EEE1" w14:textId="6DBB3480" w:rsidR="00F83108" w:rsidRPr="00F83108" w:rsidRDefault="00F83108" w:rsidP="00F83108">
      <w:pPr>
        <w:spacing w:after="0" w:line="240" w:lineRule="auto"/>
        <w:jc w:val="both"/>
        <w:rPr>
          <w:rFonts w:ascii="Times New Roman" w:eastAsia="Calibri" w:hAnsi="Times New Roman" w:cs="Times New Roman"/>
          <w:bCs/>
          <w:sz w:val="24"/>
          <w:szCs w:val="24"/>
        </w:rPr>
      </w:pPr>
      <w:r w:rsidRPr="00F83108">
        <w:rPr>
          <w:rFonts w:ascii="Times New Roman" w:eastAsia="Times New Roman" w:hAnsi="Times New Roman" w:cs="Times New Roman"/>
          <w:bCs/>
          <w:sz w:val="24"/>
          <w:szCs w:val="24"/>
          <w:lang w:eastAsia="hr-HR"/>
        </w:rPr>
        <w:t>54. je UCITS fond suprotno članku 109. stavku 2. točki d) ovoga Zakona, imatelj više od 10</w:t>
      </w:r>
      <w:r w:rsidR="005F1E71">
        <w:rPr>
          <w:rFonts w:ascii="Times New Roman" w:eastAsia="Times New Roman" w:hAnsi="Times New Roman" w:cs="Times New Roman"/>
          <w:bCs/>
          <w:sz w:val="24"/>
          <w:szCs w:val="24"/>
          <w:lang w:eastAsia="hr-HR"/>
        </w:rPr>
        <w:t xml:space="preserve"> </w:t>
      </w:r>
      <w:r w:rsidRPr="00F83108">
        <w:rPr>
          <w:rFonts w:ascii="Times New Roman" w:eastAsia="Times New Roman" w:hAnsi="Times New Roman" w:cs="Times New Roman"/>
          <w:bCs/>
          <w:sz w:val="24"/>
          <w:szCs w:val="24"/>
          <w:lang w:eastAsia="hr-HR"/>
        </w:rPr>
        <w:t>% instrumenata tržišta novca koje je izdao jedan te isti izdavatelj</w:t>
      </w:r>
      <w:r w:rsidR="00BB3868">
        <w:rPr>
          <w:rFonts w:ascii="Times New Roman" w:eastAsia="Times New Roman" w:hAnsi="Times New Roman" w:cs="Times New Roman"/>
          <w:bCs/>
          <w:sz w:val="24"/>
          <w:szCs w:val="24"/>
          <w:lang w:eastAsia="hr-HR"/>
        </w:rPr>
        <w:t>“.</w:t>
      </w:r>
    </w:p>
    <w:p w14:paraId="21ADEE62" w14:textId="77777777" w:rsidR="00F83108" w:rsidRDefault="00F83108" w:rsidP="0020792D">
      <w:pPr>
        <w:spacing w:after="0" w:line="240" w:lineRule="auto"/>
        <w:jc w:val="center"/>
        <w:rPr>
          <w:rFonts w:ascii="Times New Roman" w:eastAsia="Calibri" w:hAnsi="Times New Roman" w:cs="Times New Roman"/>
          <w:b/>
          <w:sz w:val="24"/>
          <w:szCs w:val="24"/>
        </w:rPr>
      </w:pPr>
    </w:p>
    <w:p w14:paraId="0856C286" w14:textId="68FD222D" w:rsidR="0020792D" w:rsidRPr="007C0CC9" w:rsidRDefault="0020792D" w:rsidP="0020792D">
      <w:pPr>
        <w:spacing w:after="0" w:line="240" w:lineRule="auto"/>
        <w:jc w:val="center"/>
        <w:rPr>
          <w:rFonts w:ascii="Times New Roman" w:eastAsia="Calibri" w:hAnsi="Times New Roman" w:cs="Times New Roman"/>
          <w:b/>
          <w:sz w:val="24"/>
          <w:szCs w:val="24"/>
        </w:rPr>
      </w:pPr>
      <w:r w:rsidRPr="007C0CC9">
        <w:rPr>
          <w:rFonts w:ascii="Times New Roman" w:eastAsia="Calibri" w:hAnsi="Times New Roman" w:cs="Times New Roman"/>
          <w:b/>
          <w:sz w:val="24"/>
          <w:szCs w:val="24"/>
        </w:rPr>
        <w:t xml:space="preserve">Članak </w:t>
      </w:r>
      <w:r>
        <w:rPr>
          <w:rFonts w:ascii="Times New Roman" w:eastAsia="Calibri" w:hAnsi="Times New Roman" w:cs="Times New Roman"/>
          <w:b/>
          <w:sz w:val="24"/>
          <w:szCs w:val="24"/>
        </w:rPr>
        <w:t>2</w:t>
      </w:r>
      <w:r w:rsidR="00F83108">
        <w:rPr>
          <w:rFonts w:ascii="Times New Roman" w:eastAsia="Calibri" w:hAnsi="Times New Roman" w:cs="Times New Roman"/>
          <w:b/>
          <w:sz w:val="24"/>
          <w:szCs w:val="24"/>
        </w:rPr>
        <w:t>3</w:t>
      </w:r>
      <w:r w:rsidRPr="007C0CC9">
        <w:rPr>
          <w:rFonts w:ascii="Times New Roman" w:eastAsia="Calibri" w:hAnsi="Times New Roman" w:cs="Times New Roman"/>
          <w:b/>
          <w:sz w:val="24"/>
          <w:szCs w:val="24"/>
        </w:rPr>
        <w:t>.</w:t>
      </w:r>
    </w:p>
    <w:p w14:paraId="0371350C" w14:textId="77777777" w:rsidR="0020792D" w:rsidRPr="007C0CC9" w:rsidRDefault="0020792D" w:rsidP="0020792D">
      <w:pPr>
        <w:spacing w:after="0" w:line="240" w:lineRule="auto"/>
        <w:jc w:val="both"/>
        <w:rPr>
          <w:rFonts w:ascii="Times New Roman" w:eastAsia="Calibri" w:hAnsi="Times New Roman" w:cs="Times New Roman"/>
          <w:bCs/>
          <w:sz w:val="24"/>
          <w:szCs w:val="24"/>
        </w:rPr>
      </w:pPr>
    </w:p>
    <w:p w14:paraId="290CC0D6" w14:textId="77777777" w:rsidR="0020792D" w:rsidRPr="007C0CC9" w:rsidRDefault="0020792D" w:rsidP="0020792D">
      <w:pPr>
        <w:spacing w:after="0" w:line="240" w:lineRule="auto"/>
        <w:jc w:val="both"/>
        <w:rPr>
          <w:rFonts w:ascii="Times New Roman" w:eastAsia="Calibri" w:hAnsi="Times New Roman" w:cs="Times New Roman"/>
          <w:bCs/>
          <w:sz w:val="24"/>
          <w:szCs w:val="24"/>
        </w:rPr>
      </w:pPr>
      <w:r w:rsidRPr="007C0CC9">
        <w:rPr>
          <w:rFonts w:ascii="Times New Roman" w:eastAsia="Calibri" w:hAnsi="Times New Roman" w:cs="Times New Roman"/>
          <w:bCs/>
          <w:sz w:val="24"/>
          <w:szCs w:val="24"/>
        </w:rPr>
        <w:t>U članku 398. stavku 1. iza točke 23. dodaju se nove točke 24. i 25. koje glase:</w:t>
      </w:r>
    </w:p>
    <w:p w14:paraId="694EA369" w14:textId="77777777" w:rsidR="0020792D" w:rsidRPr="007C0CC9" w:rsidRDefault="0020792D" w:rsidP="0020792D">
      <w:pPr>
        <w:spacing w:after="0" w:line="240" w:lineRule="auto"/>
        <w:jc w:val="both"/>
        <w:rPr>
          <w:rFonts w:ascii="Times New Roman" w:eastAsia="Calibri" w:hAnsi="Times New Roman" w:cs="Times New Roman"/>
          <w:bCs/>
          <w:sz w:val="24"/>
          <w:szCs w:val="24"/>
        </w:rPr>
      </w:pPr>
    </w:p>
    <w:p w14:paraId="08DFF2E7" w14:textId="77777777" w:rsidR="0020792D" w:rsidRPr="007C0CC9" w:rsidRDefault="0020792D" w:rsidP="0020792D">
      <w:pPr>
        <w:spacing w:after="0" w:line="240" w:lineRule="auto"/>
        <w:jc w:val="both"/>
        <w:rPr>
          <w:rFonts w:ascii="Times New Roman" w:eastAsia="Calibri" w:hAnsi="Times New Roman" w:cs="Times New Roman"/>
          <w:bCs/>
          <w:iCs/>
          <w:sz w:val="24"/>
          <w:szCs w:val="24"/>
        </w:rPr>
      </w:pPr>
      <w:r w:rsidRPr="007C0CC9">
        <w:rPr>
          <w:rFonts w:ascii="Times New Roman" w:eastAsia="Calibri" w:hAnsi="Times New Roman" w:cs="Times New Roman"/>
          <w:bCs/>
          <w:sz w:val="24"/>
          <w:szCs w:val="24"/>
        </w:rPr>
        <w:t xml:space="preserve">„24. Agenciji ne dostavi </w:t>
      </w:r>
      <w:r w:rsidRPr="007C0CC9">
        <w:rPr>
          <w:rFonts w:ascii="Times New Roman" w:eastAsia="Calibri" w:hAnsi="Times New Roman" w:cs="Times New Roman"/>
          <w:bCs/>
          <w:iCs/>
          <w:sz w:val="24"/>
          <w:szCs w:val="24"/>
        </w:rPr>
        <w:t>odluku o dobrovoljnom prestanku obavljanja djelatnosti, informacije i dokumentaciju o poduzetim radnjama vezano za prestanak obavljanja predmetne/ih djelatnosti, a za pomoćne djelatnosti iz članka 13. stavka 1. točke 2. ovoga Zakona i dokaze iz kojih proizlazi da su obavljene sve radnje za prestanak obavljanja predmetne/ih djelatnosti, u skladu s odredbama članka 96. stavka 2. ovoga Zakona</w:t>
      </w:r>
    </w:p>
    <w:p w14:paraId="12762FC8" w14:textId="77777777" w:rsidR="0020792D" w:rsidRPr="007C0CC9" w:rsidRDefault="0020792D" w:rsidP="0020792D">
      <w:pPr>
        <w:spacing w:after="0" w:line="240" w:lineRule="auto"/>
        <w:jc w:val="both"/>
        <w:rPr>
          <w:rFonts w:ascii="Times New Roman" w:eastAsia="Calibri" w:hAnsi="Times New Roman" w:cs="Times New Roman"/>
          <w:bCs/>
          <w:iCs/>
          <w:sz w:val="24"/>
          <w:szCs w:val="24"/>
        </w:rPr>
      </w:pPr>
    </w:p>
    <w:p w14:paraId="5B13D768" w14:textId="77777777" w:rsidR="0020792D" w:rsidRPr="007C0CC9" w:rsidRDefault="0020792D" w:rsidP="0020792D">
      <w:pPr>
        <w:spacing w:after="0" w:line="240" w:lineRule="auto"/>
        <w:jc w:val="both"/>
        <w:rPr>
          <w:rFonts w:ascii="Times New Roman" w:eastAsia="Calibri" w:hAnsi="Times New Roman" w:cs="Times New Roman"/>
          <w:bCs/>
          <w:iCs/>
          <w:sz w:val="24"/>
          <w:szCs w:val="24"/>
        </w:rPr>
      </w:pPr>
      <w:r w:rsidRPr="007C0CC9">
        <w:rPr>
          <w:rFonts w:ascii="Times New Roman" w:eastAsia="Calibri" w:hAnsi="Times New Roman" w:cs="Times New Roman"/>
          <w:bCs/>
          <w:iCs/>
          <w:sz w:val="24"/>
          <w:szCs w:val="24"/>
        </w:rPr>
        <w:t>25. se prilikom donošenja odluke o dobrovoljnom prestanku obavljanja registrirane djelatnosti društvo za upravljanje ne pridržava odredbi članka 17. ovoga Zakona, u skladu s odredbama članka 96. stavka 3. ovoga Zakona“.</w:t>
      </w:r>
    </w:p>
    <w:p w14:paraId="233BA320" w14:textId="77777777" w:rsidR="0020792D" w:rsidRPr="007C0CC9" w:rsidRDefault="0020792D" w:rsidP="0020792D">
      <w:pPr>
        <w:spacing w:after="0" w:line="240" w:lineRule="auto"/>
        <w:jc w:val="both"/>
        <w:rPr>
          <w:rFonts w:ascii="Times New Roman" w:eastAsia="Calibri" w:hAnsi="Times New Roman" w:cs="Times New Roman"/>
          <w:bCs/>
          <w:iCs/>
          <w:sz w:val="24"/>
          <w:szCs w:val="24"/>
        </w:rPr>
      </w:pPr>
    </w:p>
    <w:p w14:paraId="41EDBD25" w14:textId="77777777" w:rsidR="0020792D" w:rsidRPr="007C0CC9" w:rsidRDefault="0020792D" w:rsidP="0020792D">
      <w:pPr>
        <w:spacing w:after="0" w:line="240" w:lineRule="auto"/>
        <w:jc w:val="both"/>
        <w:rPr>
          <w:rFonts w:ascii="Times New Roman" w:eastAsia="Calibri" w:hAnsi="Times New Roman" w:cs="Times New Roman"/>
          <w:bCs/>
          <w:sz w:val="24"/>
          <w:szCs w:val="24"/>
        </w:rPr>
      </w:pPr>
      <w:r w:rsidRPr="007C0CC9">
        <w:rPr>
          <w:rFonts w:ascii="Times New Roman" w:eastAsia="Calibri" w:hAnsi="Times New Roman" w:cs="Times New Roman"/>
          <w:bCs/>
          <w:iCs/>
          <w:sz w:val="24"/>
          <w:szCs w:val="24"/>
        </w:rPr>
        <w:t>Dosadašnje točke 24. do 82. postaju točke 26. do 84.</w:t>
      </w:r>
    </w:p>
    <w:p w14:paraId="587E08F6" w14:textId="77777777" w:rsidR="0020792D" w:rsidRPr="007C0CC9" w:rsidRDefault="0020792D" w:rsidP="0020792D">
      <w:pPr>
        <w:spacing w:after="0" w:line="240" w:lineRule="auto"/>
        <w:jc w:val="both"/>
        <w:rPr>
          <w:rFonts w:ascii="Times New Roman" w:eastAsia="Calibri" w:hAnsi="Times New Roman" w:cs="Times New Roman"/>
          <w:b/>
          <w:sz w:val="24"/>
          <w:szCs w:val="24"/>
          <w:highlight w:val="yellow"/>
        </w:rPr>
      </w:pPr>
    </w:p>
    <w:p w14:paraId="762A9B02" w14:textId="5214FE53" w:rsidR="0020792D" w:rsidRPr="007C0CC9" w:rsidRDefault="0020792D" w:rsidP="0020792D">
      <w:pPr>
        <w:spacing w:after="0" w:line="240" w:lineRule="auto"/>
        <w:jc w:val="center"/>
        <w:rPr>
          <w:rFonts w:ascii="Times New Roman" w:eastAsia="Calibri" w:hAnsi="Times New Roman" w:cs="Times New Roman"/>
          <w:b/>
          <w:sz w:val="24"/>
          <w:szCs w:val="24"/>
        </w:rPr>
      </w:pPr>
      <w:r w:rsidRPr="007C0CC9">
        <w:rPr>
          <w:rFonts w:ascii="Times New Roman" w:eastAsia="Calibri" w:hAnsi="Times New Roman" w:cs="Times New Roman"/>
          <w:b/>
          <w:sz w:val="24"/>
          <w:szCs w:val="24"/>
        </w:rPr>
        <w:t xml:space="preserve">Članak </w:t>
      </w:r>
      <w:r>
        <w:rPr>
          <w:rFonts w:ascii="Times New Roman" w:eastAsia="Calibri" w:hAnsi="Times New Roman" w:cs="Times New Roman"/>
          <w:b/>
          <w:sz w:val="24"/>
          <w:szCs w:val="24"/>
        </w:rPr>
        <w:t>2</w:t>
      </w:r>
      <w:r w:rsidR="00F83108">
        <w:rPr>
          <w:rFonts w:ascii="Times New Roman" w:eastAsia="Calibri" w:hAnsi="Times New Roman" w:cs="Times New Roman"/>
          <w:b/>
          <w:sz w:val="24"/>
          <w:szCs w:val="24"/>
        </w:rPr>
        <w:t>4</w:t>
      </w:r>
      <w:r w:rsidRPr="007C0CC9">
        <w:rPr>
          <w:rFonts w:ascii="Times New Roman" w:eastAsia="Calibri" w:hAnsi="Times New Roman" w:cs="Times New Roman"/>
          <w:b/>
          <w:sz w:val="24"/>
          <w:szCs w:val="24"/>
        </w:rPr>
        <w:t>.</w:t>
      </w:r>
    </w:p>
    <w:p w14:paraId="5B898D2B" w14:textId="77777777" w:rsidR="0020792D" w:rsidRPr="007C0CC9" w:rsidRDefault="0020792D" w:rsidP="0020792D">
      <w:pPr>
        <w:spacing w:after="0" w:line="240" w:lineRule="auto"/>
        <w:jc w:val="center"/>
        <w:rPr>
          <w:rFonts w:ascii="Times New Roman" w:eastAsia="Calibri" w:hAnsi="Times New Roman" w:cs="Times New Roman"/>
          <w:b/>
          <w:sz w:val="24"/>
          <w:szCs w:val="24"/>
        </w:rPr>
      </w:pPr>
    </w:p>
    <w:p w14:paraId="46F984C2" w14:textId="77777777" w:rsidR="0020792D" w:rsidRPr="007C0CC9" w:rsidRDefault="0020792D" w:rsidP="0020792D">
      <w:pPr>
        <w:spacing w:after="0" w:line="240" w:lineRule="auto"/>
        <w:jc w:val="both"/>
        <w:rPr>
          <w:rFonts w:ascii="Times New Roman" w:eastAsia="Calibri" w:hAnsi="Times New Roman" w:cs="Times New Roman"/>
          <w:bCs/>
          <w:sz w:val="24"/>
          <w:szCs w:val="24"/>
        </w:rPr>
      </w:pPr>
      <w:r w:rsidRPr="007C0CC9">
        <w:rPr>
          <w:rFonts w:ascii="Times New Roman" w:eastAsia="Calibri" w:hAnsi="Times New Roman" w:cs="Times New Roman"/>
          <w:bCs/>
          <w:sz w:val="24"/>
          <w:szCs w:val="24"/>
        </w:rPr>
        <w:t>U članku 399. iza točke 6. dodaje se točka 7. koja glasi:</w:t>
      </w:r>
    </w:p>
    <w:p w14:paraId="6D66F405" w14:textId="77777777" w:rsidR="0020792D" w:rsidRPr="007C0CC9" w:rsidRDefault="0020792D" w:rsidP="0020792D">
      <w:pPr>
        <w:spacing w:after="0" w:line="240" w:lineRule="auto"/>
        <w:jc w:val="both"/>
        <w:rPr>
          <w:rFonts w:ascii="Times New Roman" w:eastAsia="Calibri" w:hAnsi="Times New Roman" w:cs="Times New Roman"/>
          <w:bCs/>
          <w:sz w:val="24"/>
          <w:szCs w:val="24"/>
        </w:rPr>
      </w:pPr>
    </w:p>
    <w:p w14:paraId="21AC5316" w14:textId="77777777" w:rsidR="0020792D" w:rsidRPr="007C0CC9" w:rsidRDefault="0020792D" w:rsidP="0020792D">
      <w:pPr>
        <w:spacing w:after="0" w:line="240" w:lineRule="auto"/>
        <w:jc w:val="both"/>
        <w:rPr>
          <w:rFonts w:ascii="Times New Roman" w:eastAsia="Calibri" w:hAnsi="Times New Roman" w:cs="Times New Roman"/>
          <w:bCs/>
          <w:sz w:val="24"/>
          <w:szCs w:val="24"/>
        </w:rPr>
      </w:pPr>
      <w:r w:rsidRPr="007C0CC9">
        <w:rPr>
          <w:rFonts w:ascii="Times New Roman" w:eastAsia="Calibri" w:hAnsi="Times New Roman" w:cs="Times New Roman"/>
          <w:bCs/>
          <w:sz w:val="24"/>
          <w:szCs w:val="24"/>
        </w:rPr>
        <w:t xml:space="preserve">„7. članovi uprave društva za upravljanje ako </w:t>
      </w:r>
      <w:r w:rsidRPr="007C0CC9">
        <w:rPr>
          <w:rFonts w:ascii="Times New Roman" w:eastAsia="Calibri" w:hAnsi="Times New Roman" w:cs="Times New Roman"/>
          <w:bCs/>
          <w:iCs/>
          <w:sz w:val="24"/>
          <w:szCs w:val="24"/>
        </w:rPr>
        <w:t xml:space="preserve">bez odgode </w:t>
      </w:r>
      <w:r w:rsidRPr="007C0CC9">
        <w:rPr>
          <w:rFonts w:ascii="Times New Roman" w:eastAsia="Calibri" w:hAnsi="Times New Roman" w:cs="Times New Roman"/>
          <w:bCs/>
          <w:sz w:val="24"/>
          <w:szCs w:val="24"/>
        </w:rPr>
        <w:t xml:space="preserve">ne dostave </w:t>
      </w:r>
      <w:r w:rsidRPr="007C0CC9">
        <w:rPr>
          <w:rFonts w:ascii="Times New Roman" w:eastAsia="Calibri" w:hAnsi="Times New Roman" w:cs="Times New Roman"/>
          <w:bCs/>
          <w:iCs/>
          <w:sz w:val="24"/>
          <w:szCs w:val="24"/>
        </w:rPr>
        <w:t>dopunu zapisnika o obavljenom nadzoru nadzornom odboru u skladu s odredbom članka 46. stavka 1. točke 2. ovoga Zakona u skladu s odredbama članka 355. stavka 6. ovoga Zakona</w:t>
      </w:r>
      <w:r w:rsidRPr="007C0CC9">
        <w:rPr>
          <w:rFonts w:ascii="Times New Roman" w:eastAsia="Calibri" w:hAnsi="Times New Roman" w:cs="Times New Roman"/>
          <w:bCs/>
          <w:sz w:val="24"/>
          <w:szCs w:val="24"/>
        </w:rPr>
        <w:t>.“.</w:t>
      </w:r>
    </w:p>
    <w:p w14:paraId="6A9B2A61" w14:textId="77777777" w:rsidR="0020792D" w:rsidRPr="007C0CC9" w:rsidRDefault="0020792D" w:rsidP="0020792D">
      <w:pPr>
        <w:spacing w:after="0" w:line="240" w:lineRule="auto"/>
        <w:jc w:val="center"/>
        <w:rPr>
          <w:rFonts w:ascii="Times New Roman" w:eastAsia="Calibri" w:hAnsi="Times New Roman" w:cs="Times New Roman"/>
          <w:b/>
          <w:sz w:val="24"/>
          <w:szCs w:val="24"/>
        </w:rPr>
      </w:pPr>
    </w:p>
    <w:p w14:paraId="5DB5B3C3" w14:textId="77777777" w:rsidR="0020792D" w:rsidRPr="007C0CC9" w:rsidRDefault="0020792D" w:rsidP="0020792D">
      <w:pPr>
        <w:spacing w:after="0" w:line="240" w:lineRule="auto"/>
        <w:jc w:val="center"/>
        <w:rPr>
          <w:rFonts w:ascii="Times New Roman" w:eastAsia="Times New Roman" w:hAnsi="Times New Roman" w:cs="Times New Roman"/>
          <w:b/>
          <w:sz w:val="24"/>
          <w:szCs w:val="24"/>
          <w:lang w:eastAsia="hr-HR"/>
        </w:rPr>
      </w:pPr>
      <w:r w:rsidRPr="007C0CC9">
        <w:rPr>
          <w:rFonts w:ascii="Times New Roman" w:eastAsia="Calibri" w:hAnsi="Times New Roman" w:cs="Times New Roman"/>
          <w:b/>
          <w:sz w:val="24"/>
          <w:szCs w:val="24"/>
        </w:rPr>
        <w:t>Prijelazne i završne odredbe</w:t>
      </w:r>
    </w:p>
    <w:p w14:paraId="1EBE2898" w14:textId="77777777" w:rsidR="0020792D" w:rsidRPr="007C0CC9" w:rsidRDefault="0020792D" w:rsidP="0020792D">
      <w:pPr>
        <w:spacing w:after="0" w:line="240" w:lineRule="auto"/>
        <w:jc w:val="center"/>
        <w:rPr>
          <w:rFonts w:ascii="Times New Roman" w:eastAsia="Times New Roman" w:hAnsi="Times New Roman" w:cs="Times New Roman"/>
          <w:b/>
          <w:sz w:val="24"/>
          <w:szCs w:val="24"/>
          <w:highlight w:val="yellow"/>
          <w:lang w:eastAsia="hr-HR"/>
        </w:rPr>
      </w:pPr>
    </w:p>
    <w:p w14:paraId="00280027" w14:textId="0A6D982A" w:rsidR="0020792D" w:rsidRPr="007C0CC9" w:rsidRDefault="0020792D" w:rsidP="0020792D">
      <w:pPr>
        <w:spacing w:after="0" w:line="240" w:lineRule="auto"/>
        <w:jc w:val="center"/>
        <w:rPr>
          <w:rFonts w:ascii="Times New Roman" w:eastAsia="Times New Roman" w:hAnsi="Times New Roman" w:cs="Times New Roman"/>
          <w:b/>
          <w:sz w:val="24"/>
          <w:szCs w:val="24"/>
          <w:lang w:eastAsia="hr-HR"/>
        </w:rPr>
      </w:pPr>
      <w:r w:rsidRPr="007C0CC9">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2</w:t>
      </w:r>
      <w:r w:rsidR="00F83108">
        <w:rPr>
          <w:rFonts w:ascii="Times New Roman" w:eastAsia="Times New Roman" w:hAnsi="Times New Roman" w:cs="Times New Roman"/>
          <w:b/>
          <w:sz w:val="24"/>
          <w:szCs w:val="24"/>
          <w:lang w:eastAsia="hr-HR"/>
        </w:rPr>
        <w:t>5</w:t>
      </w:r>
      <w:r w:rsidRPr="007C0CC9">
        <w:rPr>
          <w:rFonts w:ascii="Times New Roman" w:eastAsia="Times New Roman" w:hAnsi="Times New Roman" w:cs="Times New Roman"/>
          <w:b/>
          <w:sz w:val="24"/>
          <w:szCs w:val="24"/>
          <w:lang w:eastAsia="hr-HR"/>
        </w:rPr>
        <w:t>.</w:t>
      </w:r>
    </w:p>
    <w:p w14:paraId="199A7CBC" w14:textId="77777777" w:rsidR="0020792D" w:rsidRPr="007C0CC9" w:rsidRDefault="0020792D" w:rsidP="0020792D">
      <w:pPr>
        <w:spacing w:after="0" w:line="240" w:lineRule="auto"/>
        <w:jc w:val="center"/>
        <w:rPr>
          <w:rFonts w:ascii="Times New Roman" w:eastAsia="Times New Roman" w:hAnsi="Times New Roman" w:cs="Times New Roman"/>
          <w:b/>
          <w:sz w:val="24"/>
          <w:szCs w:val="24"/>
          <w:lang w:eastAsia="hr-HR"/>
        </w:rPr>
      </w:pPr>
    </w:p>
    <w:p w14:paraId="56B00459" w14:textId="77777777" w:rsidR="0020792D" w:rsidRPr="007C0CC9" w:rsidRDefault="0020792D" w:rsidP="0020792D">
      <w:pPr>
        <w:spacing w:after="0" w:line="240" w:lineRule="auto"/>
        <w:jc w:val="both"/>
        <w:rPr>
          <w:rFonts w:ascii="Times New Roman" w:eastAsia="Times New Roman" w:hAnsi="Times New Roman" w:cs="Times New Roman"/>
          <w:sz w:val="24"/>
          <w:szCs w:val="24"/>
          <w:lang w:eastAsia="hr-HR"/>
        </w:rPr>
      </w:pPr>
      <w:r w:rsidRPr="007C0CC9">
        <w:rPr>
          <w:rFonts w:ascii="Times New Roman" w:eastAsia="Times New Roman" w:hAnsi="Times New Roman" w:cs="Times New Roman"/>
          <w:sz w:val="24"/>
          <w:szCs w:val="24"/>
          <w:lang w:eastAsia="hr-HR"/>
        </w:rPr>
        <w:t xml:space="preserve">Agencija će u roku od 12 mjeseci od stupanja na snagu ovoga Zakona uskladiti </w:t>
      </w:r>
      <w:r>
        <w:rPr>
          <w:rFonts w:ascii="Times New Roman" w:eastAsia="Times New Roman" w:hAnsi="Times New Roman" w:cs="Times New Roman"/>
          <w:sz w:val="24"/>
          <w:szCs w:val="24"/>
          <w:lang w:eastAsia="hr-HR"/>
        </w:rPr>
        <w:t>Pravilnik o obavljanju poslova depozitara UCITS fonda („Narodne novine“, br. 41/17. i 139/20.)</w:t>
      </w:r>
      <w:r w:rsidRPr="007C0CC9">
        <w:rPr>
          <w:rFonts w:ascii="Times New Roman" w:eastAsia="Times New Roman" w:hAnsi="Times New Roman" w:cs="Times New Roman"/>
          <w:sz w:val="24"/>
          <w:szCs w:val="24"/>
          <w:lang w:eastAsia="hr-HR"/>
        </w:rPr>
        <w:t xml:space="preserve"> s odredbama ovoga Zakona.</w:t>
      </w:r>
    </w:p>
    <w:p w14:paraId="39A3C08D" w14:textId="77777777" w:rsidR="0020792D" w:rsidRPr="007C0CC9" w:rsidRDefault="0020792D" w:rsidP="0020792D">
      <w:pPr>
        <w:spacing w:after="0" w:line="240" w:lineRule="auto"/>
        <w:jc w:val="center"/>
        <w:rPr>
          <w:rFonts w:ascii="Times New Roman" w:eastAsia="Times New Roman" w:hAnsi="Times New Roman" w:cs="Times New Roman"/>
          <w:b/>
          <w:sz w:val="24"/>
          <w:szCs w:val="24"/>
          <w:lang w:eastAsia="hr-HR"/>
        </w:rPr>
      </w:pPr>
    </w:p>
    <w:p w14:paraId="5A1EB4B1" w14:textId="297326DA" w:rsidR="0020792D" w:rsidRPr="007C0CC9" w:rsidRDefault="0020792D" w:rsidP="0020792D">
      <w:pPr>
        <w:spacing w:after="0" w:line="240" w:lineRule="auto"/>
        <w:jc w:val="center"/>
        <w:rPr>
          <w:rFonts w:ascii="Times New Roman" w:eastAsia="Times New Roman" w:hAnsi="Times New Roman" w:cs="Times New Roman"/>
          <w:b/>
          <w:sz w:val="24"/>
          <w:szCs w:val="24"/>
          <w:lang w:eastAsia="hr-HR"/>
        </w:rPr>
      </w:pPr>
      <w:r w:rsidRPr="007C0CC9">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2</w:t>
      </w:r>
      <w:r w:rsidR="00F83108">
        <w:rPr>
          <w:rFonts w:ascii="Times New Roman" w:eastAsia="Times New Roman" w:hAnsi="Times New Roman" w:cs="Times New Roman"/>
          <w:b/>
          <w:sz w:val="24"/>
          <w:szCs w:val="24"/>
          <w:lang w:eastAsia="hr-HR"/>
        </w:rPr>
        <w:t>6</w:t>
      </w:r>
      <w:r w:rsidRPr="007C0CC9">
        <w:rPr>
          <w:rFonts w:ascii="Times New Roman" w:eastAsia="Times New Roman" w:hAnsi="Times New Roman" w:cs="Times New Roman"/>
          <w:b/>
          <w:sz w:val="24"/>
          <w:szCs w:val="24"/>
          <w:lang w:eastAsia="hr-HR"/>
        </w:rPr>
        <w:t>.</w:t>
      </w:r>
    </w:p>
    <w:p w14:paraId="6706D17A" w14:textId="77777777" w:rsidR="0020792D" w:rsidRPr="007C0CC9" w:rsidRDefault="0020792D" w:rsidP="0020792D">
      <w:pPr>
        <w:spacing w:after="0" w:line="240" w:lineRule="auto"/>
        <w:jc w:val="center"/>
        <w:rPr>
          <w:rFonts w:ascii="Times New Roman" w:eastAsia="Times New Roman" w:hAnsi="Times New Roman" w:cs="Times New Roman"/>
          <w:sz w:val="24"/>
          <w:szCs w:val="24"/>
          <w:lang w:eastAsia="hr-HR"/>
        </w:rPr>
      </w:pPr>
    </w:p>
    <w:p w14:paraId="0B9F13BC" w14:textId="77777777" w:rsidR="0020792D" w:rsidRPr="007C0CC9" w:rsidRDefault="0020792D" w:rsidP="0020792D">
      <w:pPr>
        <w:spacing w:after="0" w:line="240" w:lineRule="auto"/>
        <w:jc w:val="both"/>
        <w:rPr>
          <w:rFonts w:ascii="Times New Roman" w:eastAsia="Times New Roman" w:hAnsi="Times New Roman" w:cs="Times New Roman"/>
          <w:sz w:val="24"/>
          <w:szCs w:val="24"/>
          <w:lang w:eastAsia="hr-HR"/>
        </w:rPr>
      </w:pPr>
      <w:r w:rsidRPr="007C0CC9">
        <w:rPr>
          <w:rFonts w:ascii="Times New Roman" w:eastAsia="Times New Roman" w:hAnsi="Times New Roman" w:cs="Times New Roman"/>
          <w:sz w:val="24"/>
          <w:szCs w:val="24"/>
          <w:lang w:eastAsia="hr-HR"/>
        </w:rPr>
        <w:t>Postupci započeti prema odredbama Zakona o otvorenim investicijskim fondovima s javnom ponudom („Narodne novine“, br. 44/16., 126/19., 110/21. i 76/22.) dovršit će se prema odredbama toga Zakona.</w:t>
      </w:r>
    </w:p>
    <w:p w14:paraId="70C4C1AD" w14:textId="77777777" w:rsidR="0020792D" w:rsidRPr="007C0CC9" w:rsidRDefault="0020792D" w:rsidP="0020792D">
      <w:pPr>
        <w:spacing w:after="0" w:line="240" w:lineRule="auto"/>
        <w:jc w:val="both"/>
        <w:rPr>
          <w:rFonts w:ascii="Times New Roman" w:eastAsia="Times New Roman" w:hAnsi="Times New Roman" w:cs="Times New Roman"/>
          <w:sz w:val="24"/>
          <w:szCs w:val="24"/>
          <w:lang w:eastAsia="hr-HR"/>
        </w:rPr>
      </w:pPr>
    </w:p>
    <w:p w14:paraId="4746F465" w14:textId="41A63763" w:rsidR="0020792D" w:rsidRPr="007C0CC9" w:rsidRDefault="0020792D" w:rsidP="0020792D">
      <w:pPr>
        <w:spacing w:after="0" w:line="240" w:lineRule="auto"/>
        <w:jc w:val="center"/>
        <w:rPr>
          <w:rFonts w:ascii="Times New Roman" w:eastAsia="Times New Roman" w:hAnsi="Times New Roman" w:cs="Times New Roman"/>
          <w:b/>
          <w:sz w:val="24"/>
          <w:szCs w:val="24"/>
          <w:lang w:eastAsia="hr-HR"/>
        </w:rPr>
      </w:pPr>
      <w:r w:rsidRPr="007C0CC9">
        <w:rPr>
          <w:rFonts w:ascii="Times New Roman" w:eastAsia="Times New Roman" w:hAnsi="Times New Roman" w:cs="Times New Roman"/>
          <w:b/>
          <w:sz w:val="24"/>
          <w:szCs w:val="24"/>
          <w:lang w:eastAsia="hr-HR"/>
        </w:rPr>
        <w:t xml:space="preserve">Članak </w:t>
      </w:r>
      <w:r>
        <w:rPr>
          <w:rFonts w:ascii="Times New Roman" w:eastAsia="Times New Roman" w:hAnsi="Times New Roman" w:cs="Times New Roman"/>
          <w:b/>
          <w:sz w:val="24"/>
          <w:szCs w:val="24"/>
          <w:lang w:eastAsia="hr-HR"/>
        </w:rPr>
        <w:t>2</w:t>
      </w:r>
      <w:r w:rsidR="00F83108">
        <w:rPr>
          <w:rFonts w:ascii="Times New Roman" w:eastAsia="Times New Roman" w:hAnsi="Times New Roman" w:cs="Times New Roman"/>
          <w:b/>
          <w:sz w:val="24"/>
          <w:szCs w:val="24"/>
          <w:lang w:eastAsia="hr-HR"/>
        </w:rPr>
        <w:t>7</w:t>
      </w:r>
      <w:r w:rsidRPr="007C0CC9">
        <w:rPr>
          <w:rFonts w:ascii="Times New Roman" w:eastAsia="Times New Roman" w:hAnsi="Times New Roman" w:cs="Times New Roman"/>
          <w:b/>
          <w:sz w:val="24"/>
          <w:szCs w:val="24"/>
          <w:lang w:eastAsia="hr-HR"/>
        </w:rPr>
        <w:t>.</w:t>
      </w:r>
    </w:p>
    <w:p w14:paraId="081AABEC" w14:textId="77777777" w:rsidR="0020792D" w:rsidRPr="007C0CC9" w:rsidRDefault="0020792D" w:rsidP="0020792D">
      <w:pPr>
        <w:spacing w:after="0" w:line="240" w:lineRule="auto"/>
        <w:jc w:val="both"/>
        <w:rPr>
          <w:rFonts w:ascii="Times New Roman" w:eastAsia="Times New Roman" w:hAnsi="Times New Roman" w:cs="Times New Roman"/>
          <w:sz w:val="24"/>
          <w:szCs w:val="24"/>
          <w:lang w:eastAsia="hr-HR"/>
        </w:rPr>
      </w:pPr>
    </w:p>
    <w:p w14:paraId="02423F6D" w14:textId="6065EBCB" w:rsidR="0020792D" w:rsidRDefault="0020792D" w:rsidP="0020792D">
      <w:pPr>
        <w:spacing w:after="0" w:line="240" w:lineRule="auto"/>
        <w:jc w:val="both"/>
        <w:rPr>
          <w:rFonts w:ascii="Times New Roman" w:eastAsia="Times New Roman" w:hAnsi="Times New Roman" w:cs="Times New Roman"/>
          <w:sz w:val="24"/>
          <w:szCs w:val="24"/>
          <w:lang w:eastAsia="hr-HR"/>
        </w:rPr>
      </w:pPr>
      <w:r w:rsidRPr="007C0CC9">
        <w:rPr>
          <w:rFonts w:ascii="Times New Roman" w:eastAsia="Times New Roman" w:hAnsi="Times New Roman" w:cs="Times New Roman"/>
          <w:sz w:val="24"/>
          <w:szCs w:val="24"/>
          <w:lang w:eastAsia="hr-HR"/>
        </w:rPr>
        <w:t xml:space="preserve">Ovaj Zakon stupa na snagu osmoga dana od dana objave u „Narodnim novinama“, osim članka </w:t>
      </w:r>
      <w:r>
        <w:rPr>
          <w:rFonts w:ascii="Times New Roman" w:eastAsia="Times New Roman" w:hAnsi="Times New Roman" w:cs="Times New Roman"/>
          <w:sz w:val="24"/>
          <w:szCs w:val="24"/>
          <w:lang w:eastAsia="hr-HR"/>
        </w:rPr>
        <w:t xml:space="preserve">5. </w:t>
      </w:r>
      <w:r w:rsidRPr="007C0CC9">
        <w:rPr>
          <w:rFonts w:ascii="Times New Roman" w:eastAsia="Times New Roman" w:hAnsi="Times New Roman" w:cs="Times New Roman"/>
          <w:sz w:val="24"/>
          <w:szCs w:val="24"/>
          <w:lang w:eastAsia="hr-HR"/>
        </w:rPr>
        <w:t xml:space="preserve">koji stupa na snagu 17. siječnja 2025. </w:t>
      </w:r>
    </w:p>
    <w:p w14:paraId="4113A70F" w14:textId="6C9726B3"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7DB491B7" w14:textId="6DB2C331"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7DF72E66" w14:textId="234E5A37"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0FE7B30B" w14:textId="346BDDBA"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2925FFDD" w14:textId="0E1A6965"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264A0F40" w14:textId="5EC00166"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0702A0F1" w14:textId="3C8659DC"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0932306E" w14:textId="47FC9007"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3F2E3F60" w14:textId="4CF780AF"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4E10907E" w14:textId="70D94850"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5AB8165A" w14:textId="5EF8C312"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08607F2E" w14:textId="65F033B2" w:rsidR="0020792D" w:rsidRDefault="0020792D" w:rsidP="0020792D">
      <w:pPr>
        <w:spacing w:after="0" w:line="240" w:lineRule="auto"/>
        <w:jc w:val="both"/>
        <w:rPr>
          <w:rFonts w:ascii="Times New Roman" w:eastAsia="Times New Roman" w:hAnsi="Times New Roman" w:cs="Times New Roman"/>
          <w:sz w:val="24"/>
          <w:szCs w:val="24"/>
          <w:lang w:eastAsia="hr-HR"/>
        </w:rPr>
      </w:pPr>
    </w:p>
    <w:p w14:paraId="4AFC142C" w14:textId="77777777" w:rsidR="0020792D" w:rsidRPr="007C0CC9" w:rsidRDefault="0020792D" w:rsidP="0020792D">
      <w:pPr>
        <w:spacing w:after="0" w:line="240" w:lineRule="auto"/>
        <w:jc w:val="both"/>
        <w:rPr>
          <w:rFonts w:ascii="Times New Roman" w:eastAsia="Times New Roman" w:hAnsi="Times New Roman" w:cs="Times New Roman"/>
          <w:sz w:val="24"/>
          <w:szCs w:val="24"/>
          <w:lang w:eastAsia="hr-HR"/>
        </w:rPr>
      </w:pPr>
    </w:p>
    <w:p w14:paraId="4287DF09" w14:textId="77777777" w:rsidR="0020792D" w:rsidRPr="007C0CC9" w:rsidRDefault="0020792D" w:rsidP="0020792D">
      <w:pPr>
        <w:spacing w:after="0" w:line="240" w:lineRule="auto"/>
        <w:jc w:val="both"/>
        <w:rPr>
          <w:rFonts w:ascii="Times New Roman" w:eastAsia="Times New Roman" w:hAnsi="Times New Roman" w:cs="Times New Roman"/>
          <w:sz w:val="24"/>
          <w:szCs w:val="24"/>
          <w:highlight w:val="yellow"/>
          <w:lang w:eastAsia="hr-HR"/>
        </w:rPr>
      </w:pPr>
    </w:p>
    <w:p w14:paraId="7D9C7DED"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5520100E"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14E3753E"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0D0E3B40"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0736370A"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7732CAD0"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0B5211D3"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1D9E4757"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3D08529E"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1C4254EF"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3025FCEC"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71A94729"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0D6BC558"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58B6EE56"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5E0BAFD2"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27DF7317"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20E9CA9C"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61FDADC5"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225E566D"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7486142C"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2B8B6501"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4876D26D"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1037D936"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79AD3D20"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4A947619"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6CBE437B"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7AF76E33" w14:textId="77777777" w:rsidR="001272D8" w:rsidRDefault="001272D8" w:rsidP="0020792D">
      <w:pPr>
        <w:spacing w:after="0" w:line="240" w:lineRule="auto"/>
        <w:ind w:left="567" w:hanging="567"/>
        <w:jc w:val="center"/>
        <w:rPr>
          <w:rFonts w:ascii="Times New Roman" w:hAnsi="Times New Roman" w:cs="Times New Roman"/>
          <w:b/>
          <w:sz w:val="24"/>
          <w:szCs w:val="24"/>
        </w:rPr>
      </w:pPr>
    </w:p>
    <w:p w14:paraId="2C52860D" w14:textId="36E143EB" w:rsidR="0020792D" w:rsidRDefault="0020792D" w:rsidP="0020792D">
      <w:pPr>
        <w:spacing w:after="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OBRAZLOŽENJE</w:t>
      </w:r>
    </w:p>
    <w:p w14:paraId="74ED643B" w14:textId="77777777" w:rsidR="0020792D" w:rsidRDefault="0020792D" w:rsidP="0020792D">
      <w:pPr>
        <w:spacing w:after="0" w:line="240" w:lineRule="auto"/>
        <w:ind w:left="567" w:hanging="567"/>
        <w:jc w:val="center"/>
        <w:rPr>
          <w:rFonts w:ascii="Times New Roman" w:hAnsi="Times New Roman" w:cs="Times New Roman"/>
          <w:b/>
          <w:sz w:val="24"/>
          <w:szCs w:val="24"/>
        </w:rPr>
      </w:pPr>
    </w:p>
    <w:p w14:paraId="522B1E86" w14:textId="77777777" w:rsidR="0020792D" w:rsidRPr="007C0CC9" w:rsidRDefault="0020792D" w:rsidP="0020792D">
      <w:pPr>
        <w:spacing w:after="0" w:line="240" w:lineRule="auto"/>
        <w:ind w:left="567" w:hanging="567"/>
        <w:jc w:val="center"/>
        <w:rPr>
          <w:rFonts w:ascii="Times New Roman" w:hAnsi="Times New Roman" w:cs="Times New Roman"/>
          <w:b/>
          <w:sz w:val="24"/>
          <w:szCs w:val="24"/>
        </w:rPr>
      </w:pPr>
    </w:p>
    <w:p w14:paraId="5B3ED484" w14:textId="77777777" w:rsidR="0020792D" w:rsidRDefault="0020792D" w:rsidP="0020792D">
      <w:p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I. </w:t>
      </w:r>
      <w:r>
        <w:rPr>
          <w:rFonts w:ascii="Times New Roman" w:hAnsi="Times New Roman" w:cs="Times New Roman"/>
          <w:b/>
          <w:sz w:val="24"/>
          <w:szCs w:val="24"/>
        </w:rPr>
        <w:tab/>
        <w:t>RAZLOZI ZBOG KOJIH SE ZAKON DONOSI I PITANJA KOJA SE ZAKONOM RJEŠAVAJU</w:t>
      </w:r>
    </w:p>
    <w:p w14:paraId="1FA64F20" w14:textId="77777777" w:rsidR="003327BD" w:rsidRPr="007C0CC9" w:rsidRDefault="003327BD" w:rsidP="00A56B0A">
      <w:pPr>
        <w:spacing w:after="0" w:line="240" w:lineRule="auto"/>
        <w:ind w:left="567" w:hanging="567"/>
        <w:jc w:val="both"/>
        <w:rPr>
          <w:rFonts w:ascii="Times New Roman" w:hAnsi="Times New Roman" w:cs="Times New Roman"/>
          <w:b/>
          <w:sz w:val="24"/>
          <w:szCs w:val="24"/>
        </w:rPr>
      </w:pPr>
    </w:p>
    <w:p w14:paraId="4A365372" w14:textId="3B1A9AE3" w:rsidR="003327BD" w:rsidRPr="007C0CC9" w:rsidRDefault="003327BD" w:rsidP="00CA6A98">
      <w:pPr>
        <w:pStyle w:val="NormalWeb"/>
        <w:spacing w:after="0" w:line="240" w:lineRule="auto"/>
        <w:jc w:val="both"/>
      </w:pPr>
      <w:r w:rsidRPr="007C0CC9">
        <w:t>Zakon o otvorenim investicijskim fondovima s javnom ponudom (</w:t>
      </w:r>
      <w:r w:rsidR="00A1633C" w:rsidRPr="007C0CC9">
        <w:t>„</w:t>
      </w:r>
      <w:r w:rsidRPr="007C0CC9">
        <w:t>Narodne novine</w:t>
      </w:r>
      <w:r w:rsidR="00A1633C" w:rsidRPr="007C0CC9">
        <w:t>“</w:t>
      </w:r>
      <w:r w:rsidRPr="007C0CC9">
        <w:t>, br. 44/16</w:t>
      </w:r>
      <w:r w:rsidR="00A1633C" w:rsidRPr="007C0CC9">
        <w:t>.</w:t>
      </w:r>
      <w:r w:rsidR="00C02B71" w:rsidRPr="007C0CC9">
        <w:t>,</w:t>
      </w:r>
      <w:r w:rsidRPr="007C0CC9">
        <w:t xml:space="preserve"> 126/19</w:t>
      </w:r>
      <w:r w:rsidR="00A1633C" w:rsidRPr="007C0CC9">
        <w:t>.</w:t>
      </w:r>
      <w:r w:rsidR="0067376A" w:rsidRPr="007C0CC9">
        <w:t>,</w:t>
      </w:r>
      <w:r w:rsidR="00C02B71" w:rsidRPr="007C0CC9">
        <w:t xml:space="preserve"> 110/21.</w:t>
      </w:r>
      <w:r w:rsidR="0067376A" w:rsidRPr="007C0CC9">
        <w:t xml:space="preserve"> i 76/22.</w:t>
      </w:r>
      <w:r w:rsidR="001C768B" w:rsidRPr="007C0CC9">
        <w:t xml:space="preserve">; </w:t>
      </w:r>
      <w:r w:rsidRPr="007C0CC9">
        <w:t xml:space="preserve">u daljnjem tekstu: važeći Zakon) zajedno s pripadajućim podzakonskim aktima, u potpunosti je usklađen s trenutno važećom pravnom stečevinom Europske unije u području otvorenih investicijskih fondova s javnom ponudom. </w:t>
      </w:r>
    </w:p>
    <w:p w14:paraId="212C0792" w14:textId="77777777" w:rsidR="003327BD" w:rsidRPr="007C0CC9" w:rsidRDefault="003327BD" w:rsidP="00875F06">
      <w:pPr>
        <w:pStyle w:val="NormalWeb"/>
        <w:spacing w:after="0" w:line="240" w:lineRule="auto"/>
        <w:jc w:val="both"/>
      </w:pPr>
    </w:p>
    <w:p w14:paraId="312B26A2" w14:textId="5A46B2CA" w:rsidR="003327BD" w:rsidRPr="007C0CC9" w:rsidRDefault="003327BD" w:rsidP="00CA6A98">
      <w:pPr>
        <w:pStyle w:val="NormalWeb"/>
        <w:spacing w:after="0" w:line="240" w:lineRule="auto"/>
        <w:jc w:val="both"/>
      </w:pPr>
      <w:r w:rsidRPr="007C0CC9">
        <w:t xml:space="preserve">Novine i dorade koje donosi ovaj </w:t>
      </w:r>
      <w:r w:rsidR="0020792D">
        <w:t>Konačni p</w:t>
      </w:r>
      <w:r w:rsidRPr="007C0CC9">
        <w:t xml:space="preserve">rijedlog zakona o izmjenama i dopunama Zakona o otvorenim investicijskim fondovima s javnom ponudom (u daljnjem tekstu: </w:t>
      </w:r>
      <w:r w:rsidR="0020792D">
        <w:t>Konačni p</w:t>
      </w:r>
      <w:r w:rsidRPr="007C0CC9">
        <w:t xml:space="preserve">rijedlog zakona) u odnosu na važeći Zakon, prvenstveno </w:t>
      </w:r>
      <w:r w:rsidR="00C02B71" w:rsidRPr="007C0CC9">
        <w:t>se odnose</w:t>
      </w:r>
      <w:r w:rsidRPr="007C0CC9">
        <w:t xml:space="preserve"> </w:t>
      </w:r>
      <w:r w:rsidR="00896B87" w:rsidRPr="007C0CC9">
        <w:t xml:space="preserve">na </w:t>
      </w:r>
      <w:r w:rsidRPr="007C0CC9">
        <w:t xml:space="preserve">daljnje usklađivanje hrvatskog regulatornog okvira za </w:t>
      </w:r>
      <w:r w:rsidR="0063445E" w:rsidRPr="007C0CC9">
        <w:t>otvorene investicijske fondove s javnom ponudom</w:t>
      </w:r>
      <w:r w:rsidRPr="007C0CC9">
        <w:t xml:space="preserve"> s pravnom stečevinom Europske unije, u dijelu prenošenja Direktive </w:t>
      </w:r>
      <w:r w:rsidR="00E24520" w:rsidRPr="007C0CC9">
        <w:rPr>
          <w:iCs/>
        </w:rPr>
        <w:t xml:space="preserve">(EU) 2022/2556 Europskog parlamenta i Vijeća od 14. prosinca 2022. o izmjeni direktiva 2009/65/EZ, 2009/138/EZ, 2011/61/EU, 2013/36/EU, 2014/59/EU, 2014/65/EU, (EU) 2015/2366 i (EU) 2016/2341 u pogledu digitalne operativne otpornosti za financijski sektor </w:t>
      </w:r>
      <w:r w:rsidR="001C768B" w:rsidRPr="007C0CC9">
        <w:rPr>
          <w:iCs/>
        </w:rPr>
        <w:t xml:space="preserve">(Tekst značajan za EGP) </w:t>
      </w:r>
      <w:r w:rsidR="00E24520" w:rsidRPr="007C0CC9">
        <w:rPr>
          <w:iCs/>
        </w:rPr>
        <w:t>(SL L 333, 27.</w:t>
      </w:r>
      <w:r w:rsidR="00540C1D" w:rsidRPr="007C0CC9">
        <w:rPr>
          <w:iCs/>
        </w:rPr>
        <w:t xml:space="preserve"> </w:t>
      </w:r>
      <w:r w:rsidR="00E24520" w:rsidRPr="007C0CC9">
        <w:rPr>
          <w:iCs/>
        </w:rPr>
        <w:t>12.</w:t>
      </w:r>
      <w:r w:rsidR="00540C1D" w:rsidRPr="007C0CC9">
        <w:rPr>
          <w:iCs/>
        </w:rPr>
        <w:t xml:space="preserve"> </w:t>
      </w:r>
      <w:r w:rsidR="00E24520" w:rsidRPr="007C0CC9">
        <w:rPr>
          <w:iCs/>
        </w:rPr>
        <w:t>2022.)</w:t>
      </w:r>
      <w:r w:rsidR="00E24520" w:rsidRPr="007C0CC9">
        <w:t xml:space="preserve"> </w:t>
      </w:r>
      <w:r w:rsidR="00E24520" w:rsidRPr="007C0CC9">
        <w:rPr>
          <w:iCs/>
        </w:rPr>
        <w:t xml:space="preserve">(u daljnjem tekstu: Direktiva </w:t>
      </w:r>
      <w:r w:rsidR="007C256D" w:rsidRPr="007C0CC9">
        <w:rPr>
          <w:iCs/>
        </w:rPr>
        <w:t>(EU) 2022/2556</w:t>
      </w:r>
      <w:r w:rsidR="00E24520" w:rsidRPr="007C0CC9">
        <w:rPr>
          <w:iCs/>
        </w:rPr>
        <w:t>).</w:t>
      </w:r>
      <w:r w:rsidR="00F86293" w:rsidRPr="007C0CC9" w:rsidDel="003F1222">
        <w:t xml:space="preserve"> </w:t>
      </w:r>
    </w:p>
    <w:p w14:paraId="5F75F056" w14:textId="6A1E1EEA" w:rsidR="003327BD" w:rsidRPr="007C0CC9" w:rsidRDefault="003327BD" w:rsidP="00875F06">
      <w:pPr>
        <w:pStyle w:val="NormalWeb"/>
        <w:spacing w:after="0" w:line="240" w:lineRule="auto"/>
        <w:jc w:val="both"/>
        <w:rPr>
          <w:highlight w:val="yellow"/>
        </w:rPr>
      </w:pPr>
    </w:p>
    <w:p w14:paraId="348E41FF" w14:textId="01D86FDB" w:rsidR="00E24520" w:rsidRPr="007C0CC9" w:rsidRDefault="00E24520"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Dana 16. siječnja 2023. stupila je na snagu Uredba (EU) 2022/2554 Europskog parlamenta i Vijeća od 14. prosinca 2022. o digitalnoj operativnoj otpornosti za financijski sektor i izmjeni uredbi (EZ) br. 1060/2009, (EU) br. 648/2012, (EU) br. 600/2014, (EU) br. 909/2014 i (EU) 2016/1011</w:t>
      </w:r>
      <w:r w:rsidR="00540C1D" w:rsidRPr="007C0CC9">
        <w:rPr>
          <w:rFonts w:ascii="Times New Roman" w:eastAsia="Times New Roman" w:hAnsi="Times New Roman" w:cs="Times New Roman"/>
          <w:noProof/>
          <w:sz w:val="24"/>
          <w:szCs w:val="24"/>
          <w:lang w:eastAsia="hr-HR"/>
        </w:rPr>
        <w:t xml:space="preserve"> (Tekst značajan za EGP)</w:t>
      </w:r>
      <w:r w:rsidRPr="007C0CC9">
        <w:rPr>
          <w:rFonts w:ascii="Times New Roman" w:eastAsia="Times New Roman" w:hAnsi="Times New Roman" w:cs="Times New Roman"/>
          <w:noProof/>
          <w:sz w:val="24"/>
          <w:szCs w:val="24"/>
          <w:lang w:eastAsia="hr-HR"/>
        </w:rPr>
        <w:t xml:space="preserve"> </w:t>
      </w:r>
      <w:r w:rsidR="00540C1D" w:rsidRPr="007C0CC9">
        <w:rPr>
          <w:rFonts w:ascii="Times New Roman" w:eastAsia="Times New Roman" w:hAnsi="Times New Roman" w:cs="Times New Roman"/>
          <w:noProof/>
          <w:sz w:val="24"/>
          <w:szCs w:val="24"/>
          <w:lang w:eastAsia="hr-HR"/>
        </w:rPr>
        <w:t>(</w:t>
      </w:r>
      <w:r w:rsidRPr="007C0CC9">
        <w:rPr>
          <w:rFonts w:ascii="Times New Roman" w:eastAsia="Times New Roman" w:hAnsi="Times New Roman" w:cs="Times New Roman"/>
          <w:noProof/>
          <w:sz w:val="24"/>
          <w:szCs w:val="24"/>
          <w:lang w:eastAsia="hr-HR"/>
        </w:rPr>
        <w:t>SL L 333, 27.</w:t>
      </w:r>
      <w:r w:rsidR="00540C1D" w:rsidRPr="007C0CC9">
        <w:rPr>
          <w:rFonts w:ascii="Times New Roman" w:eastAsia="Times New Roman" w:hAnsi="Times New Roman" w:cs="Times New Roman"/>
          <w:noProof/>
          <w:sz w:val="24"/>
          <w:szCs w:val="24"/>
          <w:lang w:eastAsia="hr-HR"/>
        </w:rPr>
        <w:t xml:space="preserve"> </w:t>
      </w:r>
      <w:r w:rsidRPr="007C0CC9">
        <w:rPr>
          <w:rFonts w:ascii="Times New Roman" w:eastAsia="Times New Roman" w:hAnsi="Times New Roman" w:cs="Times New Roman"/>
          <w:noProof/>
          <w:sz w:val="24"/>
          <w:szCs w:val="24"/>
          <w:lang w:eastAsia="hr-HR"/>
        </w:rPr>
        <w:t>12.</w:t>
      </w:r>
      <w:r w:rsidR="00540C1D" w:rsidRPr="007C0CC9">
        <w:rPr>
          <w:rFonts w:ascii="Times New Roman" w:eastAsia="Times New Roman" w:hAnsi="Times New Roman" w:cs="Times New Roman"/>
          <w:noProof/>
          <w:sz w:val="24"/>
          <w:szCs w:val="24"/>
          <w:lang w:eastAsia="hr-HR"/>
        </w:rPr>
        <w:t xml:space="preserve"> </w:t>
      </w:r>
      <w:r w:rsidRPr="007C0CC9">
        <w:rPr>
          <w:rFonts w:ascii="Times New Roman" w:eastAsia="Times New Roman" w:hAnsi="Times New Roman" w:cs="Times New Roman"/>
          <w:noProof/>
          <w:sz w:val="24"/>
          <w:szCs w:val="24"/>
          <w:lang w:eastAsia="hr-HR"/>
        </w:rPr>
        <w:t>2022.</w:t>
      </w:r>
      <w:r w:rsidR="007A6401">
        <w:rPr>
          <w:rFonts w:ascii="Times New Roman" w:eastAsia="Times New Roman" w:hAnsi="Times New Roman" w:cs="Times New Roman"/>
          <w:noProof/>
          <w:sz w:val="24"/>
          <w:szCs w:val="24"/>
          <w:lang w:eastAsia="hr-HR"/>
        </w:rPr>
        <w:t>)</w:t>
      </w:r>
      <w:r w:rsidRPr="007C0CC9">
        <w:rPr>
          <w:rFonts w:ascii="Times New Roman" w:eastAsia="Times New Roman" w:hAnsi="Times New Roman" w:cs="Times New Roman"/>
          <w:noProof/>
          <w:sz w:val="24"/>
          <w:szCs w:val="24"/>
          <w:lang w:eastAsia="hr-HR"/>
        </w:rPr>
        <w:t xml:space="preserve"> (u </w:t>
      </w:r>
      <w:r w:rsidR="00540C1D" w:rsidRPr="007C0CC9">
        <w:rPr>
          <w:rFonts w:ascii="Times New Roman" w:eastAsia="Times New Roman" w:hAnsi="Times New Roman" w:cs="Times New Roman"/>
          <w:noProof/>
          <w:sz w:val="24"/>
          <w:szCs w:val="24"/>
          <w:lang w:eastAsia="hr-HR"/>
        </w:rPr>
        <w:t xml:space="preserve">daljnjem </w:t>
      </w:r>
      <w:r w:rsidRPr="007C0CC9">
        <w:rPr>
          <w:rFonts w:ascii="Times New Roman" w:eastAsia="Times New Roman" w:hAnsi="Times New Roman" w:cs="Times New Roman"/>
          <w:noProof/>
          <w:sz w:val="24"/>
          <w:szCs w:val="24"/>
          <w:lang w:eastAsia="hr-HR"/>
        </w:rPr>
        <w:t xml:space="preserve">tekstu: </w:t>
      </w:r>
      <w:r w:rsidR="00540C1D" w:rsidRPr="007C0CC9">
        <w:rPr>
          <w:rFonts w:ascii="Times New Roman" w:eastAsia="Times New Roman" w:hAnsi="Times New Roman" w:cs="Times New Roman"/>
          <w:noProof/>
          <w:sz w:val="24"/>
          <w:szCs w:val="24"/>
          <w:lang w:eastAsia="hr-HR"/>
        </w:rPr>
        <w:t xml:space="preserve">Uredba </w:t>
      </w:r>
      <w:r w:rsidRPr="007C0CC9">
        <w:rPr>
          <w:rFonts w:ascii="Times New Roman" w:eastAsia="Times New Roman" w:hAnsi="Times New Roman" w:cs="Times New Roman"/>
          <w:noProof/>
          <w:sz w:val="24"/>
          <w:szCs w:val="24"/>
          <w:lang w:eastAsia="hr-HR"/>
        </w:rPr>
        <w:t xml:space="preserve">DORA) koja se primjenjuje od 17. siječnja 2025. </w:t>
      </w:r>
    </w:p>
    <w:p w14:paraId="5086A575" w14:textId="77777777" w:rsidR="00E24520" w:rsidRPr="007C0CC9" w:rsidRDefault="00E24520" w:rsidP="00875F06">
      <w:pPr>
        <w:spacing w:after="0" w:line="240" w:lineRule="auto"/>
        <w:ind w:firstLine="708"/>
        <w:jc w:val="both"/>
        <w:rPr>
          <w:rFonts w:ascii="Times New Roman" w:eastAsia="Times New Roman" w:hAnsi="Times New Roman" w:cs="Times New Roman"/>
          <w:noProof/>
          <w:sz w:val="24"/>
          <w:szCs w:val="24"/>
          <w:lang w:eastAsia="hr-HR"/>
        </w:rPr>
      </w:pPr>
    </w:p>
    <w:p w14:paraId="588660D4" w14:textId="719A4BFA" w:rsidR="00E24520" w:rsidRPr="007C0CC9" w:rsidRDefault="00540C1D"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Uredba </w:t>
      </w:r>
      <w:r w:rsidR="00E24520" w:rsidRPr="007C0CC9">
        <w:rPr>
          <w:rFonts w:ascii="Times New Roman" w:eastAsia="Times New Roman" w:hAnsi="Times New Roman" w:cs="Times New Roman"/>
          <w:noProof/>
          <w:sz w:val="24"/>
          <w:szCs w:val="24"/>
          <w:lang w:eastAsia="hr-HR"/>
        </w:rPr>
        <w:t xml:space="preserve">DORA u odnosu na pružatelje usluga u financijskom sektoru uređuje pitanja vezana za informacijski, komunikacijski i tehnološki (u </w:t>
      </w:r>
      <w:r w:rsidRPr="007C0CC9">
        <w:rPr>
          <w:rFonts w:ascii="Times New Roman" w:eastAsia="Times New Roman" w:hAnsi="Times New Roman" w:cs="Times New Roman"/>
          <w:noProof/>
          <w:sz w:val="24"/>
          <w:szCs w:val="24"/>
          <w:lang w:eastAsia="hr-HR"/>
        </w:rPr>
        <w:t xml:space="preserve">daljnjem </w:t>
      </w:r>
      <w:r w:rsidR="00E24520" w:rsidRPr="007C0CC9">
        <w:rPr>
          <w:rFonts w:ascii="Times New Roman" w:eastAsia="Times New Roman" w:hAnsi="Times New Roman" w:cs="Times New Roman"/>
          <w:noProof/>
          <w:sz w:val="24"/>
          <w:szCs w:val="24"/>
          <w:lang w:eastAsia="hr-HR"/>
        </w:rPr>
        <w:t xml:space="preserve">tekstu: IKT) rizik te postavlja pravila o upravljanju IKT rizicima, izvješćivanju o incidentima, testiranju operativne otpornosti i praćenju rizika trećih strana u području IKT-a. </w:t>
      </w:r>
    </w:p>
    <w:p w14:paraId="363D915D"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72FE6949" w14:textId="015ADE6F" w:rsidR="00E24520" w:rsidRPr="007C0CC9" w:rsidRDefault="00E24520"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Cilj </w:t>
      </w:r>
      <w:r w:rsidR="00540C1D" w:rsidRPr="007C0CC9">
        <w:rPr>
          <w:rFonts w:ascii="Times New Roman" w:eastAsia="Times New Roman" w:hAnsi="Times New Roman" w:cs="Times New Roman"/>
          <w:noProof/>
          <w:sz w:val="24"/>
          <w:szCs w:val="24"/>
          <w:lang w:eastAsia="hr-HR"/>
        </w:rPr>
        <w:t xml:space="preserve">Uredbe </w:t>
      </w:r>
      <w:r w:rsidRPr="007C0CC9">
        <w:rPr>
          <w:rFonts w:ascii="Times New Roman" w:eastAsia="Times New Roman" w:hAnsi="Times New Roman" w:cs="Times New Roman"/>
          <w:noProof/>
          <w:sz w:val="24"/>
          <w:szCs w:val="24"/>
          <w:lang w:eastAsia="hr-HR"/>
        </w:rPr>
        <w:t xml:space="preserve">DORA je konsolidirati i unaprijediti zahtjeve u pogledu IKT rizika kao dio zahtjeva u pogledu operativnog rizika koji su dosad bili zasebno razmatrani u različitim </w:t>
      </w:r>
      <w:r w:rsidR="000E4DD9" w:rsidRPr="007C0CC9">
        <w:rPr>
          <w:rFonts w:ascii="Times New Roman" w:eastAsia="Times New Roman" w:hAnsi="Times New Roman" w:cs="Times New Roman"/>
          <w:noProof/>
          <w:sz w:val="24"/>
          <w:szCs w:val="24"/>
          <w:lang w:eastAsia="hr-HR"/>
        </w:rPr>
        <w:t>pravnim aktima</w:t>
      </w:r>
      <w:r w:rsidRPr="007C0CC9">
        <w:rPr>
          <w:rFonts w:ascii="Times New Roman" w:eastAsia="Times New Roman" w:hAnsi="Times New Roman" w:cs="Times New Roman"/>
          <w:noProof/>
          <w:sz w:val="24"/>
          <w:szCs w:val="24"/>
          <w:lang w:eastAsia="hr-HR"/>
        </w:rPr>
        <w:t xml:space="preserve"> </w:t>
      </w:r>
      <w:r w:rsidR="00540C1D" w:rsidRPr="007C0CC9">
        <w:rPr>
          <w:rFonts w:ascii="Times New Roman" w:eastAsia="Times New Roman" w:hAnsi="Times New Roman" w:cs="Times New Roman"/>
          <w:noProof/>
          <w:sz w:val="24"/>
          <w:szCs w:val="24"/>
          <w:lang w:eastAsia="hr-HR"/>
        </w:rPr>
        <w:t>Europske unije</w:t>
      </w:r>
      <w:r w:rsidRPr="007C0CC9">
        <w:rPr>
          <w:rFonts w:ascii="Times New Roman" w:eastAsia="Times New Roman" w:hAnsi="Times New Roman" w:cs="Times New Roman"/>
          <w:noProof/>
          <w:sz w:val="24"/>
          <w:szCs w:val="24"/>
          <w:lang w:eastAsia="hr-HR"/>
        </w:rPr>
        <w:t xml:space="preserve">. Iako su takvim aktima obuhvaćene glavne kategorije financijskih rizika (npr. kreditni rizik, tržišni rizik, kreditni rizik druge ugovorne strane, rizik likvidnosti, rizik ponašanja na tržištu), </w:t>
      </w:r>
      <w:r w:rsidR="00540C1D" w:rsidRPr="007C0CC9">
        <w:rPr>
          <w:rFonts w:ascii="Times New Roman" w:eastAsia="Times New Roman" w:hAnsi="Times New Roman" w:cs="Times New Roman"/>
          <w:noProof/>
          <w:sz w:val="24"/>
          <w:szCs w:val="24"/>
          <w:lang w:eastAsia="hr-HR"/>
        </w:rPr>
        <w:t xml:space="preserve">istima </w:t>
      </w:r>
      <w:r w:rsidRPr="007C0CC9">
        <w:rPr>
          <w:rFonts w:ascii="Times New Roman" w:eastAsia="Times New Roman" w:hAnsi="Times New Roman" w:cs="Times New Roman"/>
          <w:noProof/>
          <w:sz w:val="24"/>
          <w:szCs w:val="24"/>
          <w:lang w:eastAsia="hr-HR"/>
        </w:rPr>
        <w:t xml:space="preserve">u vrijeme njihova donošenja nisu sveobuhvatno obrađene sve komponente operativne otpornosti. </w:t>
      </w:r>
    </w:p>
    <w:p w14:paraId="003E09AC" w14:textId="77777777" w:rsidR="006E0B2F" w:rsidRPr="007C0CC9" w:rsidRDefault="006E0B2F" w:rsidP="00875F06">
      <w:pPr>
        <w:spacing w:after="0" w:line="240" w:lineRule="auto"/>
        <w:ind w:firstLine="360"/>
        <w:jc w:val="both"/>
        <w:rPr>
          <w:rFonts w:ascii="Times New Roman" w:eastAsia="Times New Roman" w:hAnsi="Times New Roman" w:cs="Times New Roman"/>
          <w:noProof/>
          <w:sz w:val="24"/>
          <w:szCs w:val="24"/>
          <w:lang w:eastAsia="hr-HR"/>
        </w:rPr>
      </w:pPr>
    </w:p>
    <w:p w14:paraId="719E2FF5" w14:textId="224A9A51" w:rsidR="00E24520" w:rsidRPr="007C0CC9" w:rsidRDefault="00E24520"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Pravila za operativne rizike u sektorskim propisima često su se temeljila na tradicionalnom kvantitativnom pristupu nošenja s rizikom (to jest određivanje kapitalnog zahtjeva za pokrivanje IKT rizika) te nisu postojala ciljana kvalitativna pravila za sposobnosti za zaštitu, otkrivanje, ograničenje, oporavak i popravak u slučaju IKT incidenata ili za sposobnosti za izvješćivanje i digitalno testiranje. </w:t>
      </w:r>
    </w:p>
    <w:p w14:paraId="5CA2C8A2"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6BF7C7CA" w14:textId="6BDC4097" w:rsidR="00E24520" w:rsidRPr="007C0CC9" w:rsidRDefault="00540C1D"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Uredbom </w:t>
      </w:r>
      <w:r w:rsidR="00E24520" w:rsidRPr="007C0CC9">
        <w:rPr>
          <w:rFonts w:ascii="Times New Roman" w:eastAsia="Times New Roman" w:hAnsi="Times New Roman" w:cs="Times New Roman"/>
          <w:noProof/>
          <w:sz w:val="24"/>
          <w:szCs w:val="24"/>
          <w:lang w:eastAsia="hr-HR"/>
        </w:rPr>
        <w:t xml:space="preserve">DORA stvara </w:t>
      </w:r>
      <w:r w:rsidRPr="007C0CC9">
        <w:rPr>
          <w:rFonts w:ascii="Times New Roman" w:eastAsia="Times New Roman" w:hAnsi="Times New Roman" w:cs="Times New Roman"/>
          <w:noProof/>
          <w:sz w:val="24"/>
          <w:szCs w:val="24"/>
          <w:lang w:eastAsia="hr-HR"/>
        </w:rPr>
        <w:t xml:space="preserve">se </w:t>
      </w:r>
      <w:r w:rsidR="00E24520" w:rsidRPr="007C0CC9">
        <w:rPr>
          <w:rFonts w:ascii="Times New Roman" w:eastAsia="Times New Roman" w:hAnsi="Times New Roman" w:cs="Times New Roman"/>
          <w:noProof/>
          <w:sz w:val="24"/>
          <w:szCs w:val="24"/>
          <w:lang w:eastAsia="hr-HR"/>
        </w:rPr>
        <w:t>regulatorni okvir za digitalnu operativnu otpornost u sklopu kojeg</w:t>
      </w:r>
      <w:r w:rsidRPr="007C0CC9">
        <w:rPr>
          <w:rFonts w:ascii="Times New Roman" w:eastAsia="Times New Roman" w:hAnsi="Times New Roman" w:cs="Times New Roman"/>
          <w:noProof/>
          <w:sz w:val="24"/>
          <w:szCs w:val="24"/>
          <w:lang w:eastAsia="hr-HR"/>
        </w:rPr>
        <w:t>a</w:t>
      </w:r>
      <w:r w:rsidR="00E24520" w:rsidRPr="007C0CC9">
        <w:rPr>
          <w:rFonts w:ascii="Times New Roman" w:eastAsia="Times New Roman" w:hAnsi="Times New Roman" w:cs="Times New Roman"/>
          <w:noProof/>
          <w:sz w:val="24"/>
          <w:szCs w:val="24"/>
          <w:lang w:eastAsia="hr-HR"/>
        </w:rPr>
        <w:t xml:space="preserve"> financijski subjekti</w:t>
      </w:r>
      <w:r w:rsidRPr="007C0CC9">
        <w:rPr>
          <w:rFonts w:ascii="Times New Roman" w:eastAsia="Times New Roman" w:hAnsi="Times New Roman" w:cs="Times New Roman"/>
          <w:noProof/>
          <w:sz w:val="24"/>
          <w:szCs w:val="24"/>
          <w:lang w:eastAsia="hr-HR"/>
        </w:rPr>
        <w:t>,</w:t>
      </w:r>
      <w:r w:rsidR="00E24520" w:rsidRPr="007C0CC9">
        <w:rPr>
          <w:rFonts w:ascii="Times New Roman" w:eastAsia="Times New Roman" w:hAnsi="Times New Roman" w:cs="Times New Roman"/>
          <w:noProof/>
          <w:sz w:val="24"/>
          <w:szCs w:val="24"/>
          <w:lang w:eastAsia="hr-HR"/>
        </w:rPr>
        <w:t xml:space="preserve"> obuhvaćeni njezinim područjem primjene</w:t>
      </w:r>
      <w:r w:rsidRPr="007C0CC9">
        <w:rPr>
          <w:rFonts w:ascii="Times New Roman" w:eastAsia="Times New Roman" w:hAnsi="Times New Roman" w:cs="Times New Roman"/>
          <w:noProof/>
          <w:sz w:val="24"/>
          <w:szCs w:val="24"/>
          <w:lang w:eastAsia="hr-HR"/>
        </w:rPr>
        <w:t>,</w:t>
      </w:r>
      <w:r w:rsidR="00E24520" w:rsidRPr="007C0CC9" w:rsidDel="00E50F9D">
        <w:rPr>
          <w:rFonts w:ascii="Times New Roman" w:eastAsia="Times New Roman" w:hAnsi="Times New Roman" w:cs="Times New Roman"/>
          <w:noProof/>
          <w:sz w:val="24"/>
          <w:szCs w:val="24"/>
          <w:lang w:eastAsia="hr-HR"/>
        </w:rPr>
        <w:t xml:space="preserve"> </w:t>
      </w:r>
      <w:r w:rsidR="00E24520" w:rsidRPr="007C0CC9">
        <w:rPr>
          <w:rFonts w:ascii="Times New Roman" w:eastAsia="Times New Roman" w:hAnsi="Times New Roman" w:cs="Times New Roman"/>
          <w:noProof/>
          <w:sz w:val="24"/>
          <w:szCs w:val="24"/>
          <w:lang w:eastAsia="hr-HR"/>
        </w:rPr>
        <w:t>moraju osigurati otpornost na sve vrste poremećaja i prijetnji povezanih s IKT-om, kao i sposobnost primjereno</w:t>
      </w:r>
      <w:r w:rsidRPr="007C0CC9">
        <w:rPr>
          <w:rFonts w:ascii="Times New Roman" w:eastAsia="Times New Roman" w:hAnsi="Times New Roman" w:cs="Times New Roman"/>
          <w:noProof/>
          <w:sz w:val="24"/>
          <w:szCs w:val="24"/>
          <w:lang w:eastAsia="hr-HR"/>
        </w:rPr>
        <w:t>g</w:t>
      </w:r>
      <w:r w:rsidR="00E24520" w:rsidRPr="007C0CC9">
        <w:rPr>
          <w:rFonts w:ascii="Times New Roman" w:eastAsia="Times New Roman" w:hAnsi="Times New Roman" w:cs="Times New Roman"/>
          <w:noProof/>
          <w:sz w:val="24"/>
          <w:szCs w:val="24"/>
          <w:lang w:eastAsia="hr-HR"/>
        </w:rPr>
        <w:t xml:space="preserve"> odgovor</w:t>
      </w:r>
      <w:r w:rsidRPr="007C0CC9">
        <w:rPr>
          <w:rFonts w:ascii="Times New Roman" w:eastAsia="Times New Roman" w:hAnsi="Times New Roman" w:cs="Times New Roman"/>
          <w:noProof/>
          <w:sz w:val="24"/>
          <w:szCs w:val="24"/>
          <w:lang w:eastAsia="hr-HR"/>
        </w:rPr>
        <w:t>a</w:t>
      </w:r>
      <w:r w:rsidR="00E24520" w:rsidRPr="007C0CC9">
        <w:rPr>
          <w:rFonts w:ascii="Times New Roman" w:eastAsia="Times New Roman" w:hAnsi="Times New Roman" w:cs="Times New Roman"/>
          <w:noProof/>
          <w:sz w:val="24"/>
          <w:szCs w:val="24"/>
          <w:lang w:eastAsia="hr-HR"/>
        </w:rPr>
        <w:t xml:space="preserve"> na takve eventualne poremećaje te oporaviti svoje poslovanje. </w:t>
      </w:r>
    </w:p>
    <w:p w14:paraId="1BB88187"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104DD650" w14:textId="360E44EF" w:rsidR="00E24520" w:rsidRPr="007C0CC9" w:rsidRDefault="00E24520"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Područje primjene </w:t>
      </w:r>
      <w:r w:rsidR="00540C1D" w:rsidRPr="007C0CC9">
        <w:rPr>
          <w:rFonts w:ascii="Times New Roman" w:eastAsia="Times New Roman" w:hAnsi="Times New Roman" w:cs="Times New Roman"/>
          <w:noProof/>
          <w:sz w:val="24"/>
          <w:szCs w:val="24"/>
          <w:lang w:eastAsia="hr-HR"/>
        </w:rPr>
        <w:t xml:space="preserve">Uredbe </w:t>
      </w:r>
      <w:r w:rsidRPr="007C0CC9">
        <w:rPr>
          <w:rFonts w:ascii="Times New Roman" w:eastAsia="Times New Roman" w:hAnsi="Times New Roman" w:cs="Times New Roman"/>
          <w:noProof/>
          <w:sz w:val="24"/>
          <w:szCs w:val="24"/>
          <w:lang w:eastAsia="hr-HR"/>
        </w:rPr>
        <w:t>DORA je široko i obuhvaća financijske subjekte</w:t>
      </w:r>
      <w:r w:rsidR="00540C1D" w:rsidRPr="007C0CC9">
        <w:rPr>
          <w:rFonts w:ascii="Times New Roman" w:eastAsia="Times New Roman" w:hAnsi="Times New Roman" w:cs="Times New Roman"/>
          <w:noProof/>
          <w:sz w:val="24"/>
          <w:szCs w:val="24"/>
          <w:lang w:eastAsia="hr-HR"/>
        </w:rPr>
        <w:t>,</w:t>
      </w:r>
      <w:r w:rsidRPr="007C0CC9">
        <w:rPr>
          <w:rFonts w:ascii="Times New Roman" w:eastAsia="Times New Roman" w:hAnsi="Times New Roman" w:cs="Times New Roman"/>
          <w:noProof/>
          <w:sz w:val="24"/>
          <w:szCs w:val="24"/>
          <w:lang w:eastAsia="hr-HR"/>
        </w:rPr>
        <w:t xml:space="preserve"> a me</w:t>
      </w:r>
      <w:r w:rsidR="00540C1D" w:rsidRPr="007C0CC9">
        <w:rPr>
          <w:rFonts w:ascii="Times New Roman" w:eastAsia="Times New Roman" w:hAnsi="Times New Roman" w:cs="Times New Roman"/>
          <w:noProof/>
          <w:sz w:val="24"/>
          <w:szCs w:val="24"/>
          <w:lang w:eastAsia="hr-HR"/>
        </w:rPr>
        <w:t>đ</w:t>
      </w:r>
      <w:r w:rsidRPr="007C0CC9">
        <w:rPr>
          <w:rFonts w:ascii="Times New Roman" w:eastAsia="Times New Roman" w:hAnsi="Times New Roman" w:cs="Times New Roman"/>
          <w:noProof/>
          <w:sz w:val="24"/>
          <w:szCs w:val="24"/>
          <w:lang w:eastAsia="hr-HR"/>
        </w:rPr>
        <w:t xml:space="preserve">u kojima su i društva za upravljanje </w:t>
      </w:r>
      <w:r w:rsidR="00540C1D" w:rsidRPr="007C0CC9">
        <w:rPr>
          <w:rFonts w:ascii="Times New Roman" w:eastAsia="Times New Roman" w:hAnsi="Times New Roman" w:cs="Times New Roman"/>
          <w:noProof/>
          <w:sz w:val="24"/>
          <w:szCs w:val="24"/>
          <w:lang w:eastAsia="hr-HR"/>
        </w:rPr>
        <w:t>otvorenim investicijskim fondovima s javnom ponudom (</w:t>
      </w:r>
      <w:r w:rsidRPr="007C0CC9">
        <w:rPr>
          <w:rFonts w:ascii="Times New Roman" w:eastAsia="Times New Roman" w:hAnsi="Times New Roman" w:cs="Times New Roman"/>
          <w:noProof/>
          <w:sz w:val="24"/>
          <w:szCs w:val="24"/>
          <w:lang w:eastAsia="hr-HR"/>
        </w:rPr>
        <w:t>UCITS fondovi</w:t>
      </w:r>
      <w:r w:rsidR="00540C1D" w:rsidRPr="007C0CC9">
        <w:rPr>
          <w:rFonts w:ascii="Times New Roman" w:eastAsia="Times New Roman" w:hAnsi="Times New Roman" w:cs="Times New Roman"/>
          <w:noProof/>
          <w:sz w:val="24"/>
          <w:szCs w:val="24"/>
          <w:lang w:eastAsia="hr-HR"/>
        </w:rPr>
        <w:t>)</w:t>
      </w:r>
      <w:r w:rsidRPr="007C0CC9">
        <w:rPr>
          <w:rFonts w:ascii="Times New Roman" w:eastAsia="Times New Roman" w:hAnsi="Times New Roman" w:cs="Times New Roman"/>
          <w:noProof/>
          <w:sz w:val="24"/>
          <w:szCs w:val="24"/>
          <w:lang w:eastAsia="hr-HR"/>
        </w:rPr>
        <w:t xml:space="preserve">. </w:t>
      </w:r>
    </w:p>
    <w:p w14:paraId="443E3A65" w14:textId="77777777" w:rsidR="00E24520" w:rsidRPr="007C0CC9" w:rsidRDefault="00E24520" w:rsidP="00875F06">
      <w:pPr>
        <w:spacing w:after="0" w:line="240" w:lineRule="auto"/>
        <w:jc w:val="both"/>
        <w:rPr>
          <w:rFonts w:ascii="Times New Roman" w:eastAsia="Times New Roman" w:hAnsi="Times New Roman" w:cs="Times New Roman"/>
          <w:noProof/>
          <w:sz w:val="24"/>
          <w:szCs w:val="24"/>
          <w:lang w:eastAsia="hr-HR"/>
        </w:rPr>
      </w:pPr>
    </w:p>
    <w:p w14:paraId="22531E6B" w14:textId="5C775CF0" w:rsidR="00E24520" w:rsidRPr="007C0CC9" w:rsidRDefault="00540C1D" w:rsidP="00CA6A98">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Uredba </w:t>
      </w:r>
      <w:r w:rsidR="00E24520" w:rsidRPr="007C0CC9">
        <w:rPr>
          <w:rFonts w:ascii="Times New Roman" w:eastAsia="Times New Roman" w:hAnsi="Times New Roman" w:cs="Times New Roman"/>
          <w:noProof/>
          <w:sz w:val="24"/>
          <w:szCs w:val="24"/>
          <w:lang w:eastAsia="hr-HR"/>
        </w:rPr>
        <w:t xml:space="preserve">DORA fokusira </w:t>
      </w:r>
      <w:r w:rsidRPr="007C0CC9">
        <w:rPr>
          <w:rFonts w:ascii="Times New Roman" w:eastAsia="Times New Roman" w:hAnsi="Times New Roman" w:cs="Times New Roman"/>
          <w:noProof/>
          <w:sz w:val="24"/>
          <w:szCs w:val="24"/>
          <w:lang w:eastAsia="hr-HR"/>
        </w:rPr>
        <w:t xml:space="preserve">se </w:t>
      </w:r>
      <w:r w:rsidR="00E24520" w:rsidRPr="007C0CC9">
        <w:rPr>
          <w:rFonts w:ascii="Times New Roman" w:eastAsia="Times New Roman" w:hAnsi="Times New Roman" w:cs="Times New Roman"/>
          <w:noProof/>
          <w:sz w:val="24"/>
          <w:szCs w:val="24"/>
          <w:lang w:eastAsia="hr-HR"/>
        </w:rPr>
        <w:t>na nekoliko ključnih IKT područja, uključujući:</w:t>
      </w:r>
    </w:p>
    <w:p w14:paraId="69C2ADA9"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3C471653" w14:textId="18B9B042" w:rsidR="00862574" w:rsidRPr="007C0CC9" w:rsidRDefault="00540C1D" w:rsidP="00726F0E">
      <w:pPr>
        <w:numPr>
          <w:ilvl w:val="0"/>
          <w:numId w:val="18"/>
        </w:numPr>
        <w:spacing w:after="0" w:line="240" w:lineRule="auto"/>
        <w:ind w:left="426"/>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p</w:t>
      </w:r>
      <w:r w:rsidR="00E24520" w:rsidRPr="007C0CC9">
        <w:rPr>
          <w:rFonts w:ascii="Times New Roman" w:eastAsia="Times New Roman" w:hAnsi="Times New Roman" w:cs="Times New Roman"/>
          <w:noProof/>
          <w:sz w:val="24"/>
          <w:szCs w:val="24"/>
          <w:lang w:eastAsia="hr-HR"/>
        </w:rPr>
        <w:t>rijavu incidenata</w:t>
      </w:r>
      <w:r w:rsidRPr="007C0CC9">
        <w:rPr>
          <w:rFonts w:ascii="Times New Roman" w:eastAsia="Times New Roman" w:hAnsi="Times New Roman" w:cs="Times New Roman"/>
          <w:noProof/>
          <w:sz w:val="24"/>
          <w:szCs w:val="24"/>
          <w:lang w:eastAsia="hr-HR"/>
        </w:rPr>
        <w:t xml:space="preserve"> –</w:t>
      </w:r>
      <w:r w:rsidR="00E24520" w:rsidRPr="007C0CC9">
        <w:rPr>
          <w:rFonts w:ascii="Times New Roman" w:eastAsia="Times New Roman" w:hAnsi="Times New Roman" w:cs="Times New Roman"/>
          <w:noProof/>
          <w:sz w:val="24"/>
          <w:szCs w:val="24"/>
          <w:lang w:eastAsia="hr-HR"/>
        </w:rPr>
        <w:t xml:space="preserve"> </w:t>
      </w:r>
      <w:r w:rsidRPr="007C0CC9">
        <w:rPr>
          <w:rFonts w:ascii="Times New Roman" w:eastAsia="Times New Roman" w:hAnsi="Times New Roman" w:cs="Times New Roman"/>
          <w:noProof/>
          <w:sz w:val="24"/>
          <w:szCs w:val="24"/>
          <w:lang w:eastAsia="hr-HR"/>
        </w:rPr>
        <w:t>p</w:t>
      </w:r>
      <w:r w:rsidR="00E24520" w:rsidRPr="007C0CC9">
        <w:rPr>
          <w:rFonts w:ascii="Times New Roman" w:eastAsia="Times New Roman" w:hAnsi="Times New Roman" w:cs="Times New Roman"/>
          <w:noProof/>
          <w:sz w:val="24"/>
          <w:szCs w:val="24"/>
          <w:lang w:eastAsia="hr-HR"/>
        </w:rPr>
        <w:t>ropisuje da financijski subjekti prijavljuju značajne kibernetičke incidente i druge poremećaje u pružanju usluga nadležnim tijelima</w:t>
      </w:r>
    </w:p>
    <w:p w14:paraId="6C8D0E79" w14:textId="26ABA400" w:rsidR="00E24520" w:rsidRPr="007C0CC9" w:rsidRDefault="00E24520" w:rsidP="00726F0E">
      <w:pPr>
        <w:spacing w:after="0" w:line="240" w:lineRule="auto"/>
        <w:ind w:left="426"/>
        <w:jc w:val="both"/>
        <w:rPr>
          <w:rFonts w:ascii="Times New Roman" w:eastAsia="Times New Roman" w:hAnsi="Times New Roman" w:cs="Times New Roman"/>
          <w:noProof/>
          <w:sz w:val="24"/>
          <w:szCs w:val="24"/>
          <w:lang w:eastAsia="hr-HR"/>
        </w:rPr>
      </w:pPr>
    </w:p>
    <w:p w14:paraId="5B850476" w14:textId="1BBE17FE" w:rsidR="00862574" w:rsidRPr="007C0CC9" w:rsidRDefault="00540C1D" w:rsidP="00726F0E">
      <w:pPr>
        <w:numPr>
          <w:ilvl w:val="0"/>
          <w:numId w:val="18"/>
        </w:numPr>
        <w:spacing w:after="0" w:line="240" w:lineRule="auto"/>
        <w:ind w:left="426"/>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u</w:t>
      </w:r>
      <w:r w:rsidR="00E24520" w:rsidRPr="007C0CC9">
        <w:rPr>
          <w:rFonts w:ascii="Times New Roman" w:eastAsia="Times New Roman" w:hAnsi="Times New Roman" w:cs="Times New Roman"/>
          <w:noProof/>
          <w:sz w:val="24"/>
          <w:szCs w:val="24"/>
          <w:lang w:eastAsia="hr-HR"/>
        </w:rPr>
        <w:t>pravljanje rizicima trećih strana u IKT-u</w:t>
      </w:r>
      <w:r w:rsidRPr="007C0CC9">
        <w:rPr>
          <w:rFonts w:ascii="Times New Roman" w:eastAsia="Times New Roman" w:hAnsi="Times New Roman" w:cs="Times New Roman"/>
          <w:noProof/>
          <w:sz w:val="24"/>
          <w:szCs w:val="24"/>
          <w:lang w:eastAsia="hr-HR"/>
        </w:rPr>
        <w:t xml:space="preserve"> –</w:t>
      </w:r>
      <w:r w:rsidR="00E24520" w:rsidRPr="007C0CC9">
        <w:rPr>
          <w:rFonts w:ascii="Times New Roman" w:eastAsia="Times New Roman" w:hAnsi="Times New Roman" w:cs="Times New Roman"/>
          <w:noProof/>
          <w:sz w:val="24"/>
          <w:szCs w:val="24"/>
          <w:lang w:eastAsia="hr-HR"/>
        </w:rPr>
        <w:t xml:space="preserve"> </w:t>
      </w:r>
      <w:r w:rsidRPr="007C0CC9">
        <w:rPr>
          <w:rFonts w:ascii="Times New Roman" w:eastAsia="Times New Roman" w:hAnsi="Times New Roman" w:cs="Times New Roman"/>
          <w:noProof/>
          <w:sz w:val="24"/>
          <w:szCs w:val="24"/>
          <w:lang w:eastAsia="hr-HR"/>
        </w:rPr>
        <w:t>z</w:t>
      </w:r>
      <w:r w:rsidR="00E24520" w:rsidRPr="007C0CC9">
        <w:rPr>
          <w:rFonts w:ascii="Times New Roman" w:eastAsia="Times New Roman" w:hAnsi="Times New Roman" w:cs="Times New Roman"/>
          <w:noProof/>
          <w:sz w:val="24"/>
          <w:szCs w:val="24"/>
          <w:lang w:eastAsia="hr-HR"/>
        </w:rPr>
        <w:t>ahtijeva od financijskih subjekata da upravljaju rizicima povezanim s korištenjem pružatelja usluga trećih strana za ključne I</w:t>
      </w:r>
      <w:r w:rsidR="00564FEC" w:rsidRPr="007C0CC9">
        <w:rPr>
          <w:rFonts w:ascii="Times New Roman" w:eastAsia="Times New Roman" w:hAnsi="Times New Roman" w:cs="Times New Roman"/>
          <w:noProof/>
          <w:sz w:val="24"/>
          <w:szCs w:val="24"/>
          <w:lang w:eastAsia="hr-HR"/>
        </w:rPr>
        <w:t>K</w:t>
      </w:r>
      <w:r w:rsidR="00E24520" w:rsidRPr="007C0CC9">
        <w:rPr>
          <w:rFonts w:ascii="Times New Roman" w:eastAsia="Times New Roman" w:hAnsi="Times New Roman" w:cs="Times New Roman"/>
          <w:noProof/>
          <w:sz w:val="24"/>
          <w:szCs w:val="24"/>
          <w:lang w:eastAsia="hr-HR"/>
        </w:rPr>
        <w:t>T usluge</w:t>
      </w:r>
    </w:p>
    <w:p w14:paraId="7A712F3D" w14:textId="66AB1EBF" w:rsidR="00E24520" w:rsidRPr="007C0CC9" w:rsidRDefault="00E24520" w:rsidP="00726F0E">
      <w:pPr>
        <w:spacing w:after="0" w:line="240" w:lineRule="auto"/>
        <w:ind w:left="426"/>
        <w:jc w:val="both"/>
        <w:rPr>
          <w:rFonts w:ascii="Times New Roman" w:eastAsia="Times New Roman" w:hAnsi="Times New Roman" w:cs="Times New Roman"/>
          <w:noProof/>
          <w:sz w:val="24"/>
          <w:szCs w:val="24"/>
          <w:lang w:eastAsia="hr-HR"/>
        </w:rPr>
      </w:pPr>
    </w:p>
    <w:p w14:paraId="21F4DA07" w14:textId="175739F0" w:rsidR="00862574" w:rsidRPr="007C0CC9" w:rsidRDefault="00862574" w:rsidP="00726F0E">
      <w:pPr>
        <w:numPr>
          <w:ilvl w:val="0"/>
          <w:numId w:val="18"/>
        </w:numPr>
        <w:spacing w:after="0" w:line="240" w:lineRule="auto"/>
        <w:ind w:left="426"/>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lastRenderedPageBreak/>
        <w:t>u</w:t>
      </w:r>
      <w:r w:rsidR="00E24520" w:rsidRPr="007C0CC9">
        <w:rPr>
          <w:rFonts w:ascii="Times New Roman" w:eastAsia="Times New Roman" w:hAnsi="Times New Roman" w:cs="Times New Roman"/>
          <w:noProof/>
          <w:sz w:val="24"/>
          <w:szCs w:val="24"/>
          <w:lang w:eastAsia="hr-HR"/>
        </w:rPr>
        <w:t>pravljanje rizicima i testiranje I</w:t>
      </w:r>
      <w:r w:rsidR="007A52A5" w:rsidRPr="007C0CC9">
        <w:rPr>
          <w:rFonts w:ascii="Times New Roman" w:eastAsia="Times New Roman" w:hAnsi="Times New Roman" w:cs="Times New Roman"/>
          <w:noProof/>
          <w:sz w:val="24"/>
          <w:szCs w:val="24"/>
          <w:lang w:eastAsia="hr-HR"/>
        </w:rPr>
        <w:t>K</w:t>
      </w:r>
      <w:r w:rsidR="00E24520" w:rsidRPr="007C0CC9">
        <w:rPr>
          <w:rFonts w:ascii="Times New Roman" w:eastAsia="Times New Roman" w:hAnsi="Times New Roman" w:cs="Times New Roman"/>
          <w:noProof/>
          <w:sz w:val="24"/>
          <w:szCs w:val="24"/>
          <w:lang w:eastAsia="hr-HR"/>
        </w:rPr>
        <w:t>T-a</w:t>
      </w:r>
      <w:r w:rsidRPr="007C0CC9">
        <w:rPr>
          <w:rFonts w:ascii="Times New Roman" w:eastAsia="Times New Roman" w:hAnsi="Times New Roman" w:cs="Times New Roman"/>
          <w:noProof/>
          <w:sz w:val="24"/>
          <w:szCs w:val="24"/>
          <w:lang w:eastAsia="hr-HR"/>
        </w:rPr>
        <w:t xml:space="preserve"> – z</w:t>
      </w:r>
      <w:r w:rsidR="00E24520" w:rsidRPr="007C0CC9">
        <w:rPr>
          <w:rFonts w:ascii="Times New Roman" w:eastAsia="Times New Roman" w:hAnsi="Times New Roman" w:cs="Times New Roman"/>
          <w:noProof/>
          <w:sz w:val="24"/>
          <w:szCs w:val="24"/>
          <w:lang w:eastAsia="hr-HR"/>
        </w:rPr>
        <w:t>ahtijeva od financijskih subjekata da procjenjuju i upravljaju rizicima povezanim s njihovim I</w:t>
      </w:r>
      <w:r w:rsidR="007A52A5" w:rsidRPr="007C0CC9">
        <w:rPr>
          <w:rFonts w:ascii="Times New Roman" w:eastAsia="Times New Roman" w:hAnsi="Times New Roman" w:cs="Times New Roman"/>
          <w:noProof/>
          <w:sz w:val="24"/>
          <w:szCs w:val="24"/>
          <w:lang w:eastAsia="hr-HR"/>
        </w:rPr>
        <w:t>K</w:t>
      </w:r>
      <w:r w:rsidR="00E24520" w:rsidRPr="007C0CC9">
        <w:rPr>
          <w:rFonts w:ascii="Times New Roman" w:eastAsia="Times New Roman" w:hAnsi="Times New Roman" w:cs="Times New Roman"/>
          <w:noProof/>
          <w:sz w:val="24"/>
          <w:szCs w:val="24"/>
          <w:lang w:eastAsia="hr-HR"/>
        </w:rPr>
        <w:t>T sustavima te redovito provode testiranja i vježbe kako bi osigurali operativnu otpornost</w:t>
      </w:r>
    </w:p>
    <w:p w14:paraId="632E3DF4" w14:textId="354508FF" w:rsidR="00E24520" w:rsidRPr="007C0CC9" w:rsidRDefault="00E24520" w:rsidP="00726F0E">
      <w:pPr>
        <w:spacing w:after="0" w:line="240" w:lineRule="auto"/>
        <w:ind w:left="426"/>
        <w:jc w:val="both"/>
        <w:rPr>
          <w:rFonts w:ascii="Times New Roman" w:eastAsia="Times New Roman" w:hAnsi="Times New Roman" w:cs="Times New Roman"/>
          <w:noProof/>
          <w:sz w:val="24"/>
          <w:szCs w:val="24"/>
          <w:lang w:eastAsia="hr-HR"/>
        </w:rPr>
      </w:pPr>
    </w:p>
    <w:p w14:paraId="000BB128" w14:textId="0C2E586E" w:rsidR="00E24520" w:rsidRPr="007C0CC9" w:rsidRDefault="00862574" w:rsidP="00726F0E">
      <w:pPr>
        <w:numPr>
          <w:ilvl w:val="0"/>
          <w:numId w:val="18"/>
        </w:numPr>
        <w:spacing w:after="0" w:line="240" w:lineRule="auto"/>
        <w:ind w:left="426"/>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n</w:t>
      </w:r>
      <w:r w:rsidR="00E24520" w:rsidRPr="007C0CC9">
        <w:rPr>
          <w:rFonts w:ascii="Times New Roman" w:eastAsia="Times New Roman" w:hAnsi="Times New Roman" w:cs="Times New Roman"/>
          <w:noProof/>
          <w:sz w:val="24"/>
          <w:szCs w:val="24"/>
          <w:lang w:eastAsia="hr-HR"/>
        </w:rPr>
        <w:t>adzor i supervizija</w:t>
      </w:r>
      <w:r w:rsidRPr="007C0CC9">
        <w:rPr>
          <w:rFonts w:ascii="Times New Roman" w:eastAsia="Times New Roman" w:hAnsi="Times New Roman" w:cs="Times New Roman"/>
          <w:noProof/>
          <w:sz w:val="24"/>
          <w:szCs w:val="24"/>
          <w:lang w:eastAsia="hr-HR"/>
        </w:rPr>
        <w:t xml:space="preserve"> –</w:t>
      </w:r>
      <w:r w:rsidR="00E24520" w:rsidRPr="007C0CC9">
        <w:rPr>
          <w:rFonts w:ascii="Times New Roman" w:eastAsia="Times New Roman" w:hAnsi="Times New Roman" w:cs="Times New Roman"/>
          <w:noProof/>
          <w:sz w:val="24"/>
          <w:szCs w:val="24"/>
          <w:lang w:eastAsia="hr-HR"/>
        </w:rPr>
        <w:t xml:space="preserve"> </w:t>
      </w:r>
      <w:r w:rsidRPr="007C0CC9">
        <w:rPr>
          <w:rFonts w:ascii="Times New Roman" w:eastAsia="Times New Roman" w:hAnsi="Times New Roman" w:cs="Times New Roman"/>
          <w:noProof/>
          <w:sz w:val="24"/>
          <w:szCs w:val="24"/>
          <w:lang w:eastAsia="hr-HR"/>
        </w:rPr>
        <w:t>u</w:t>
      </w:r>
      <w:r w:rsidR="00E24520" w:rsidRPr="007C0CC9">
        <w:rPr>
          <w:rFonts w:ascii="Times New Roman" w:eastAsia="Times New Roman" w:hAnsi="Times New Roman" w:cs="Times New Roman"/>
          <w:noProof/>
          <w:sz w:val="24"/>
          <w:szCs w:val="24"/>
          <w:lang w:eastAsia="hr-HR"/>
        </w:rPr>
        <w:t>spostavlja okvir za nadzorne organe kako bi nadgledali i provodili usklađenost s propisom.</w:t>
      </w:r>
    </w:p>
    <w:p w14:paraId="5B97F424"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6F7DF426" w14:textId="379D6C74" w:rsidR="00E24520" w:rsidRPr="007C0CC9" w:rsidRDefault="00862574" w:rsidP="00726F0E">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Uredba </w:t>
      </w:r>
      <w:r w:rsidR="00E24520" w:rsidRPr="007C0CC9">
        <w:rPr>
          <w:rFonts w:ascii="Times New Roman" w:eastAsia="Times New Roman" w:hAnsi="Times New Roman" w:cs="Times New Roman"/>
          <w:noProof/>
          <w:sz w:val="24"/>
          <w:szCs w:val="24"/>
          <w:lang w:eastAsia="hr-HR"/>
        </w:rPr>
        <w:t>DORA ima za cilj ojačati ukupnu digitalnu operativnu otpornost financijskog sektora i osigurati da se korisnici mogu oslanjati na usluge financijskih subjekata obuhvaćenih njezinim područjem primjene i u slučaju značajnih poremećaja.</w:t>
      </w:r>
    </w:p>
    <w:p w14:paraId="4E0C52EF" w14:textId="77777777" w:rsidR="00E24520" w:rsidRPr="007C0CC9" w:rsidRDefault="00E24520" w:rsidP="00875F06">
      <w:pPr>
        <w:spacing w:after="0" w:line="240" w:lineRule="auto"/>
        <w:jc w:val="both"/>
        <w:rPr>
          <w:rFonts w:ascii="Times New Roman" w:eastAsia="Times New Roman" w:hAnsi="Times New Roman" w:cs="Times New Roman"/>
          <w:noProof/>
          <w:sz w:val="24"/>
          <w:szCs w:val="24"/>
          <w:lang w:eastAsia="hr-HR"/>
        </w:rPr>
      </w:pPr>
    </w:p>
    <w:p w14:paraId="5096751B" w14:textId="352A3D82" w:rsidR="00E24520" w:rsidRPr="007C0CC9" w:rsidRDefault="00E24520" w:rsidP="00726F0E">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Na razini </w:t>
      </w:r>
      <w:r w:rsidR="00862574" w:rsidRPr="007C0CC9">
        <w:rPr>
          <w:rFonts w:ascii="Times New Roman" w:eastAsia="Times New Roman" w:hAnsi="Times New Roman" w:cs="Times New Roman"/>
          <w:noProof/>
          <w:sz w:val="24"/>
          <w:szCs w:val="24"/>
          <w:lang w:eastAsia="hr-HR"/>
        </w:rPr>
        <w:t>Europske u</w:t>
      </w:r>
      <w:r w:rsidRPr="007C0CC9">
        <w:rPr>
          <w:rFonts w:ascii="Times New Roman" w:eastAsia="Times New Roman" w:hAnsi="Times New Roman" w:cs="Times New Roman"/>
          <w:noProof/>
          <w:sz w:val="24"/>
          <w:szCs w:val="24"/>
          <w:lang w:eastAsia="hr-HR"/>
        </w:rPr>
        <w:t xml:space="preserve">nije zahtjevi koji se odnose na upravljanje IKT rizikom u financijskom sektoru trenutačno su sadržani u </w:t>
      </w:r>
      <w:r w:rsidR="001E4B1B" w:rsidRPr="007C0CC9">
        <w:rPr>
          <w:rFonts w:ascii="Times New Roman" w:eastAsia="Times New Roman" w:hAnsi="Times New Roman" w:cs="Times New Roman"/>
          <w:noProof/>
          <w:sz w:val="24"/>
          <w:szCs w:val="24"/>
          <w:lang w:eastAsia="hr-HR"/>
        </w:rPr>
        <w:t xml:space="preserve">sektorskim propisima koji su različiti i nepotpuni. </w:t>
      </w:r>
      <w:r w:rsidRPr="007C0CC9">
        <w:rPr>
          <w:rFonts w:ascii="Times New Roman" w:eastAsia="Times New Roman" w:hAnsi="Times New Roman" w:cs="Times New Roman"/>
          <w:noProof/>
          <w:sz w:val="24"/>
          <w:szCs w:val="24"/>
          <w:lang w:eastAsia="hr-HR"/>
        </w:rPr>
        <w:t>U nekim je slučajevima IKT rizik samo implicitno obuhvaćen kao dio operativnog rizika, a u drugima uopće nije obuhvaćen. T</w:t>
      </w:r>
      <w:r w:rsidR="00862574" w:rsidRPr="007C0CC9">
        <w:rPr>
          <w:rFonts w:ascii="Times New Roman" w:eastAsia="Times New Roman" w:hAnsi="Times New Roman" w:cs="Times New Roman"/>
          <w:noProof/>
          <w:sz w:val="24"/>
          <w:szCs w:val="24"/>
          <w:lang w:eastAsia="hr-HR"/>
        </w:rPr>
        <w:t>i</w:t>
      </w:r>
      <w:r w:rsidRPr="007C0CC9">
        <w:rPr>
          <w:rFonts w:ascii="Times New Roman" w:eastAsia="Times New Roman" w:hAnsi="Times New Roman" w:cs="Times New Roman"/>
          <w:noProof/>
          <w:sz w:val="24"/>
          <w:szCs w:val="24"/>
          <w:lang w:eastAsia="hr-HR"/>
        </w:rPr>
        <w:t xml:space="preserve"> problem</w:t>
      </w:r>
      <w:r w:rsidR="00862574" w:rsidRPr="007C0CC9">
        <w:rPr>
          <w:rFonts w:ascii="Times New Roman" w:eastAsia="Times New Roman" w:hAnsi="Times New Roman" w:cs="Times New Roman"/>
          <w:noProof/>
          <w:sz w:val="24"/>
          <w:szCs w:val="24"/>
          <w:lang w:eastAsia="hr-HR"/>
        </w:rPr>
        <w:t>i</w:t>
      </w:r>
      <w:r w:rsidRPr="007C0CC9">
        <w:rPr>
          <w:rFonts w:ascii="Times New Roman" w:eastAsia="Times New Roman" w:hAnsi="Times New Roman" w:cs="Times New Roman"/>
          <w:noProof/>
          <w:sz w:val="24"/>
          <w:szCs w:val="24"/>
          <w:lang w:eastAsia="hr-HR"/>
        </w:rPr>
        <w:t xml:space="preserve"> ispravlj</w:t>
      </w:r>
      <w:r w:rsidR="00862574" w:rsidRPr="007C0CC9">
        <w:rPr>
          <w:rFonts w:ascii="Times New Roman" w:eastAsia="Times New Roman" w:hAnsi="Times New Roman" w:cs="Times New Roman"/>
          <w:noProof/>
          <w:sz w:val="24"/>
          <w:szCs w:val="24"/>
          <w:lang w:eastAsia="hr-HR"/>
        </w:rPr>
        <w:t>eni</w:t>
      </w:r>
      <w:r w:rsidRPr="007C0CC9">
        <w:rPr>
          <w:rFonts w:ascii="Times New Roman" w:eastAsia="Times New Roman" w:hAnsi="Times New Roman" w:cs="Times New Roman"/>
          <w:noProof/>
          <w:sz w:val="24"/>
          <w:szCs w:val="24"/>
          <w:lang w:eastAsia="hr-HR"/>
        </w:rPr>
        <w:t xml:space="preserve"> s</w:t>
      </w:r>
      <w:r w:rsidR="00862574" w:rsidRPr="007C0CC9">
        <w:rPr>
          <w:rFonts w:ascii="Times New Roman" w:eastAsia="Times New Roman" w:hAnsi="Times New Roman" w:cs="Times New Roman"/>
          <w:noProof/>
          <w:sz w:val="24"/>
          <w:szCs w:val="24"/>
          <w:lang w:eastAsia="hr-HR"/>
        </w:rPr>
        <w:t>u</w:t>
      </w:r>
      <w:r w:rsidRPr="007C0CC9">
        <w:rPr>
          <w:rFonts w:ascii="Times New Roman" w:eastAsia="Times New Roman" w:hAnsi="Times New Roman" w:cs="Times New Roman"/>
          <w:noProof/>
          <w:sz w:val="24"/>
          <w:szCs w:val="24"/>
          <w:lang w:eastAsia="hr-HR"/>
        </w:rPr>
        <w:t xml:space="preserve"> donošenjem </w:t>
      </w:r>
      <w:r w:rsidR="00862574" w:rsidRPr="007C0CC9">
        <w:rPr>
          <w:rFonts w:ascii="Times New Roman" w:eastAsia="Times New Roman" w:hAnsi="Times New Roman" w:cs="Times New Roman"/>
          <w:noProof/>
          <w:sz w:val="24"/>
          <w:szCs w:val="24"/>
          <w:lang w:eastAsia="hr-HR"/>
        </w:rPr>
        <w:t xml:space="preserve">Uredbe </w:t>
      </w:r>
      <w:r w:rsidRPr="007C0CC9">
        <w:rPr>
          <w:rFonts w:ascii="Times New Roman" w:eastAsia="Times New Roman" w:hAnsi="Times New Roman" w:cs="Times New Roman"/>
          <w:noProof/>
          <w:sz w:val="24"/>
          <w:szCs w:val="24"/>
          <w:lang w:eastAsia="hr-HR"/>
        </w:rPr>
        <w:t xml:space="preserve">DORA. </w:t>
      </w:r>
    </w:p>
    <w:p w14:paraId="3717769C" w14:textId="77777777" w:rsidR="00E24520" w:rsidRPr="007C0CC9" w:rsidRDefault="00E24520" w:rsidP="00875F06">
      <w:pPr>
        <w:spacing w:after="0" w:line="240" w:lineRule="auto"/>
        <w:ind w:firstLine="360"/>
        <w:jc w:val="both"/>
        <w:rPr>
          <w:rFonts w:ascii="Times New Roman" w:eastAsia="Times New Roman" w:hAnsi="Times New Roman" w:cs="Times New Roman"/>
          <w:noProof/>
          <w:sz w:val="24"/>
          <w:szCs w:val="24"/>
          <w:lang w:eastAsia="hr-HR"/>
        </w:rPr>
      </w:pPr>
    </w:p>
    <w:p w14:paraId="1A2E046F" w14:textId="364479CA" w:rsidR="00E24520" w:rsidRPr="007C0CC9" w:rsidRDefault="001E4B1B" w:rsidP="00726F0E">
      <w:pPr>
        <w:spacing w:after="0" w:line="240" w:lineRule="auto"/>
        <w:jc w:val="both"/>
        <w:rPr>
          <w:rFonts w:ascii="Times New Roman" w:eastAsia="Times New Roman" w:hAnsi="Times New Roman" w:cs="Times New Roman"/>
          <w:noProof/>
          <w:sz w:val="24"/>
          <w:szCs w:val="24"/>
          <w:lang w:eastAsia="hr-HR"/>
        </w:rPr>
      </w:pPr>
      <w:r w:rsidRPr="007C0CC9">
        <w:rPr>
          <w:rFonts w:ascii="Times New Roman" w:eastAsia="Times New Roman" w:hAnsi="Times New Roman" w:cs="Times New Roman"/>
          <w:noProof/>
          <w:sz w:val="24"/>
          <w:szCs w:val="24"/>
          <w:lang w:eastAsia="hr-HR"/>
        </w:rPr>
        <w:t xml:space="preserve">Kako bi se osigurala dosljednost s </w:t>
      </w:r>
      <w:r w:rsidR="00862574" w:rsidRPr="007C0CC9">
        <w:rPr>
          <w:rFonts w:ascii="Times New Roman" w:eastAsia="Times New Roman" w:hAnsi="Times New Roman" w:cs="Times New Roman"/>
          <w:noProof/>
          <w:sz w:val="24"/>
          <w:szCs w:val="24"/>
          <w:lang w:eastAsia="hr-HR"/>
        </w:rPr>
        <w:t xml:space="preserve">Uredbom </w:t>
      </w:r>
      <w:r w:rsidRPr="007C0CC9">
        <w:rPr>
          <w:rFonts w:ascii="Times New Roman" w:eastAsia="Times New Roman" w:hAnsi="Times New Roman" w:cs="Times New Roman"/>
          <w:noProof/>
          <w:sz w:val="24"/>
          <w:szCs w:val="24"/>
          <w:lang w:eastAsia="hr-HR"/>
        </w:rPr>
        <w:t xml:space="preserve">DORA, </w:t>
      </w:r>
      <w:r w:rsidR="00E24520" w:rsidRPr="007C0CC9">
        <w:rPr>
          <w:rFonts w:ascii="Times New Roman" w:eastAsia="Times New Roman" w:hAnsi="Times New Roman" w:cs="Times New Roman"/>
          <w:noProof/>
          <w:sz w:val="24"/>
          <w:szCs w:val="24"/>
          <w:lang w:eastAsia="hr-HR"/>
        </w:rPr>
        <w:t>Direktivom (EU) 2022/2556 donos</w:t>
      </w:r>
      <w:r w:rsidRPr="007C0CC9">
        <w:rPr>
          <w:rFonts w:ascii="Times New Roman" w:eastAsia="Times New Roman" w:hAnsi="Times New Roman" w:cs="Times New Roman"/>
          <w:noProof/>
          <w:sz w:val="24"/>
          <w:szCs w:val="24"/>
          <w:lang w:eastAsia="hr-HR"/>
        </w:rPr>
        <w:t>e</w:t>
      </w:r>
      <w:r w:rsidR="00862574" w:rsidRPr="007C0CC9">
        <w:rPr>
          <w:rFonts w:ascii="Times New Roman" w:eastAsia="Times New Roman" w:hAnsi="Times New Roman" w:cs="Times New Roman"/>
          <w:noProof/>
          <w:sz w:val="24"/>
          <w:szCs w:val="24"/>
          <w:lang w:eastAsia="hr-HR"/>
        </w:rPr>
        <w:t xml:space="preserve"> se</w:t>
      </w:r>
      <w:r w:rsidR="00E24520" w:rsidRPr="007C0CC9">
        <w:rPr>
          <w:rFonts w:ascii="Times New Roman" w:eastAsia="Times New Roman" w:hAnsi="Times New Roman" w:cs="Times New Roman"/>
          <w:noProof/>
          <w:sz w:val="24"/>
          <w:szCs w:val="24"/>
          <w:lang w:eastAsia="hr-HR"/>
        </w:rPr>
        <w:t xml:space="preserve"> izmjen</w:t>
      </w:r>
      <w:r w:rsidRPr="007C0CC9">
        <w:rPr>
          <w:rFonts w:ascii="Times New Roman" w:eastAsia="Times New Roman" w:hAnsi="Times New Roman" w:cs="Times New Roman"/>
          <w:noProof/>
          <w:sz w:val="24"/>
          <w:szCs w:val="24"/>
          <w:lang w:eastAsia="hr-HR"/>
        </w:rPr>
        <w:t>e</w:t>
      </w:r>
      <w:r w:rsidR="00E24520" w:rsidRPr="007C0CC9">
        <w:rPr>
          <w:rFonts w:ascii="Times New Roman" w:eastAsia="Times New Roman" w:hAnsi="Times New Roman" w:cs="Times New Roman"/>
          <w:noProof/>
          <w:sz w:val="24"/>
          <w:szCs w:val="24"/>
          <w:lang w:eastAsia="hr-HR"/>
        </w:rPr>
        <w:t xml:space="preserve"> koje su potrebne radi pravne jasnoće i dosljednosti u vezi s raznim zahtjevima u pogledu digitalne operativne otpornosti koje primjenjuju financijski subjekti koji imaju odobrenje za rad i nad kojima se provodi nadzor u skladu s navedenim direktivama, a koji su potrebni pri obavljanju njihovih djelatnosti i pri pružanju usluga, čime se jamči neometano funkcioniranje unutarnjeg tržišta. Stoga je Direktivu </w:t>
      </w:r>
      <w:r w:rsidR="00862574" w:rsidRPr="007C0CC9">
        <w:rPr>
          <w:rFonts w:ascii="Times New Roman" w:eastAsia="Times New Roman" w:hAnsi="Times New Roman" w:cs="Times New Roman"/>
          <w:noProof/>
          <w:sz w:val="24"/>
          <w:szCs w:val="24"/>
          <w:lang w:eastAsia="hr-HR"/>
        </w:rPr>
        <w:t xml:space="preserve">(EU) 2022/2556 </w:t>
      </w:r>
      <w:r w:rsidR="00E24520" w:rsidRPr="007C0CC9">
        <w:rPr>
          <w:rFonts w:ascii="Times New Roman" w:eastAsia="Times New Roman" w:hAnsi="Times New Roman" w:cs="Times New Roman"/>
          <w:noProof/>
          <w:sz w:val="24"/>
          <w:szCs w:val="24"/>
          <w:lang w:eastAsia="hr-HR"/>
        </w:rPr>
        <w:t xml:space="preserve">potrebno implementirati u </w:t>
      </w:r>
      <w:r w:rsidR="00862574" w:rsidRPr="007C0CC9">
        <w:rPr>
          <w:rFonts w:ascii="Times New Roman" w:eastAsia="Times New Roman" w:hAnsi="Times New Roman" w:cs="Times New Roman"/>
          <w:noProof/>
          <w:sz w:val="24"/>
          <w:szCs w:val="24"/>
          <w:lang w:eastAsia="hr-HR"/>
        </w:rPr>
        <w:t xml:space="preserve">odredbe važećeg </w:t>
      </w:r>
      <w:r w:rsidR="00E24520" w:rsidRPr="007C0CC9">
        <w:rPr>
          <w:rFonts w:ascii="Times New Roman" w:eastAsia="Times New Roman" w:hAnsi="Times New Roman" w:cs="Times New Roman"/>
          <w:noProof/>
          <w:sz w:val="24"/>
          <w:szCs w:val="24"/>
          <w:lang w:eastAsia="hr-HR"/>
        </w:rPr>
        <w:t>Zakona.</w:t>
      </w:r>
    </w:p>
    <w:p w14:paraId="2094DA84" w14:textId="77777777" w:rsidR="00E24520" w:rsidRPr="007C0CC9" w:rsidRDefault="00E24520" w:rsidP="00875F06">
      <w:pPr>
        <w:pStyle w:val="NormalWeb"/>
        <w:spacing w:after="0" w:line="240" w:lineRule="auto"/>
        <w:jc w:val="both"/>
        <w:rPr>
          <w:highlight w:val="yellow"/>
        </w:rPr>
      </w:pPr>
    </w:p>
    <w:p w14:paraId="23571812" w14:textId="781B7E0B" w:rsidR="009D352C" w:rsidRPr="007C0CC9" w:rsidRDefault="00C02B71" w:rsidP="00726F0E">
      <w:pPr>
        <w:pStyle w:val="NormalWeb"/>
        <w:spacing w:after="0" w:line="240" w:lineRule="auto"/>
        <w:jc w:val="both"/>
      </w:pPr>
      <w:r w:rsidRPr="007C0CC9">
        <w:t>Direktiva 2009/65/EZ Europskog parlamenta i Vijeća od 13. srpnja 2009. o usklađivanju zakona i drugih propisa u odnosu na subjekte za zajednička ulaganja u prenosive vrijednosne papire (UCITS) (preinačena) (Tekst značajan za EGP) (SL L 302, 17.</w:t>
      </w:r>
      <w:r w:rsidR="00B77205" w:rsidRPr="007C0CC9">
        <w:t xml:space="preserve"> </w:t>
      </w:r>
      <w:r w:rsidRPr="007C0CC9">
        <w:t>11.</w:t>
      </w:r>
      <w:r w:rsidR="00B77205" w:rsidRPr="007C0CC9">
        <w:t xml:space="preserve"> </w:t>
      </w:r>
      <w:r w:rsidRPr="007C0CC9">
        <w:t>2009.)</w:t>
      </w:r>
      <w:r w:rsidR="009D352C" w:rsidRPr="007C0CC9">
        <w:t>, a kako je izmijenjena Direktivom 2014/91/EU Europskog parlamenta i Vijeća od 23. srpnja 2014. o izmjeni Direktive 2009/65/EZ o usklađivanju zakona i drugih propisa u odnosu na subjekte za zajednička ulaganja u prenosive vrijednosne papire (UCITS) u pogledu poslova depozitara, politika nagrađivanja i sankcija</w:t>
      </w:r>
      <w:r w:rsidRPr="007C0CC9">
        <w:t xml:space="preserve"> </w:t>
      </w:r>
      <w:r w:rsidR="007637E9" w:rsidRPr="007C0CC9">
        <w:t>(Tekst značajan za EGP) (SL L 257, 28. 8.</w:t>
      </w:r>
      <w:r w:rsidR="00291D5F" w:rsidRPr="007C0CC9">
        <w:t xml:space="preserve"> </w:t>
      </w:r>
      <w:r w:rsidR="007637E9" w:rsidRPr="007C0CC9">
        <w:t xml:space="preserve">2014.) </w:t>
      </w:r>
      <w:r w:rsidRPr="007C0CC9">
        <w:t>(u daljnjem tekstu: Direktiva 2009/65</w:t>
      </w:r>
      <w:r w:rsidR="001944C7" w:rsidRPr="007C0CC9">
        <w:t>/EZ</w:t>
      </w:r>
      <w:r w:rsidR="00F332B3" w:rsidRPr="007C0CC9">
        <w:t>)</w:t>
      </w:r>
      <w:r w:rsidR="00A23D94" w:rsidRPr="007C0CC9">
        <w:t>, koja je prenesena u važeći Zakon</w:t>
      </w:r>
      <w:r w:rsidRPr="007C0CC9">
        <w:t>,</w:t>
      </w:r>
      <w:r w:rsidR="00A23D94" w:rsidRPr="007C0CC9">
        <w:t xml:space="preserve"> </w:t>
      </w:r>
      <w:r w:rsidR="00E72064" w:rsidRPr="007C0CC9">
        <w:t xml:space="preserve">omogućava državama članicama da odrede subjekte koji uz </w:t>
      </w:r>
      <w:r w:rsidR="009D352C" w:rsidRPr="007C0CC9">
        <w:t xml:space="preserve">središnje banke i </w:t>
      </w:r>
      <w:r w:rsidR="00E72064" w:rsidRPr="007C0CC9">
        <w:t xml:space="preserve">kreditne institucije koje imaju sjedište ili podružnicu u matičnoj državi članici UCITS fonda mogu obavljati poslove depozitara UCITS fonda osnovanog na njenom teritoriju. </w:t>
      </w:r>
    </w:p>
    <w:p w14:paraId="2D508C36" w14:textId="77777777" w:rsidR="009D352C" w:rsidRPr="007C0CC9" w:rsidRDefault="009D352C" w:rsidP="00875F06">
      <w:pPr>
        <w:pStyle w:val="NormalWeb"/>
        <w:spacing w:after="0" w:line="240" w:lineRule="auto"/>
        <w:ind w:firstLine="708"/>
        <w:jc w:val="both"/>
      </w:pPr>
    </w:p>
    <w:p w14:paraId="615E9355" w14:textId="7B8631D4" w:rsidR="000919E0" w:rsidRPr="007C0CC9" w:rsidRDefault="000919E0" w:rsidP="00726F0E">
      <w:pPr>
        <w:pStyle w:val="NormalWeb"/>
        <w:spacing w:after="0" w:line="240" w:lineRule="auto"/>
        <w:jc w:val="both"/>
      </w:pPr>
      <w:r w:rsidRPr="007C0CC9">
        <w:t>Da bi se osigurala visoka razina zaštite ulagatelja i jamčila primjerena razina bonitetne regulative i stalnog nadzora, ti su subjekti ograničeni na pravne subjekte koji su u skladu s pravom država članica ovlašteni obavljati poslove depozitara prema Direktivi 2009/65</w:t>
      </w:r>
      <w:r w:rsidR="001944C7" w:rsidRPr="007C0CC9">
        <w:t>/EZ</w:t>
      </w:r>
      <w:r w:rsidRPr="007C0CC9">
        <w:t xml:space="preserve">, uz uvjet da podliježu bonitetnom nadzoru i zahtjevima adekvatnosti kapitala koji nisu niži od zahtjeva izračunanih ovisno o izabranom pristupu u skladu s člankom 315. ili </w:t>
      </w:r>
      <w:r w:rsidR="00A948F0" w:rsidRPr="007C0CC9">
        <w:t xml:space="preserve">člankom </w:t>
      </w:r>
      <w:r w:rsidRPr="007C0CC9">
        <w:t xml:space="preserve">317. Uredbe (EU) br. 575/2013 Europskog parlamenta i Vijeća od 26. lipnja 2013. o bonitetnim zahtjevima za kreditne institucije i </w:t>
      </w:r>
      <w:r w:rsidRPr="007C0CC9">
        <w:lastRenderedPageBreak/>
        <w:t xml:space="preserve">investicijska društva i o izmjeni Uredbe (EU) br. 648/2012 </w:t>
      </w:r>
      <w:r w:rsidR="00A948F0" w:rsidRPr="007C0CC9">
        <w:t xml:space="preserve">(Tekst značajan za EGP) </w:t>
      </w:r>
      <w:r w:rsidRPr="007C0CC9">
        <w:t>(SL L 176, 27.</w:t>
      </w:r>
      <w:r w:rsidR="00A948F0" w:rsidRPr="007C0CC9">
        <w:t xml:space="preserve"> </w:t>
      </w:r>
      <w:r w:rsidRPr="007C0CC9">
        <w:t>6.</w:t>
      </w:r>
      <w:r w:rsidR="00A948F0" w:rsidRPr="007C0CC9">
        <w:t xml:space="preserve"> </w:t>
      </w:r>
      <w:r w:rsidRPr="007C0CC9">
        <w:t xml:space="preserve">2013.) odnosno imaju regulatorni kapital koji nije niži od iznosa temeljnog kapitala iz članka 28. stavka 2. Direktive 2013/36/EU Europskog parlamenta i Vijeća od 26. lipnja 2013. o pristupanju djelatnosti kreditnih institucija i bonitetnom nadzoru nad kreditnim institucijama i investicijskim društvima, izmjeni Direktive 2002/87/EZ te stavljanju izvan snage direktiva 2006/48/EZ i 2006/49/EZ </w:t>
      </w:r>
      <w:r w:rsidR="00A948F0" w:rsidRPr="007C0CC9">
        <w:t xml:space="preserve">(Tekst značajan za EGP) </w:t>
      </w:r>
      <w:r w:rsidRPr="007C0CC9">
        <w:t>(SL L 176, 27.</w:t>
      </w:r>
      <w:r w:rsidR="00A948F0" w:rsidRPr="007C0CC9">
        <w:t xml:space="preserve"> </w:t>
      </w:r>
      <w:r w:rsidRPr="007C0CC9">
        <w:t>6.</w:t>
      </w:r>
      <w:r w:rsidR="00A948F0" w:rsidRPr="007C0CC9">
        <w:t xml:space="preserve"> </w:t>
      </w:r>
      <w:r w:rsidRPr="007C0CC9">
        <w:t>2013.) te imaju sjedište ili podružnicu u matičnoj državi članici UCITS fonda.</w:t>
      </w:r>
    </w:p>
    <w:p w14:paraId="36D01BDB" w14:textId="77777777" w:rsidR="000919E0" w:rsidRPr="007C0CC9" w:rsidRDefault="000919E0" w:rsidP="00875F06">
      <w:pPr>
        <w:pStyle w:val="NormalWeb"/>
        <w:spacing w:after="0" w:line="240" w:lineRule="auto"/>
        <w:ind w:firstLine="708"/>
        <w:jc w:val="both"/>
      </w:pPr>
    </w:p>
    <w:p w14:paraId="0051E77E" w14:textId="63EB4B87" w:rsidR="00A23D94" w:rsidRPr="007C0CC9" w:rsidRDefault="00E72064" w:rsidP="00726F0E">
      <w:pPr>
        <w:pStyle w:val="NormalWeb"/>
        <w:spacing w:after="0" w:line="240" w:lineRule="auto"/>
        <w:jc w:val="both"/>
      </w:pPr>
      <w:r w:rsidRPr="007C0CC9">
        <w:t xml:space="preserve">Republika Hrvatska do sada nije iskoristila mogućnost </w:t>
      </w:r>
      <w:r w:rsidR="00A948F0" w:rsidRPr="007C0CC9">
        <w:t>o</w:t>
      </w:r>
      <w:r w:rsidR="00754446" w:rsidRPr="007C0CC9">
        <w:t>d</w:t>
      </w:r>
      <w:r w:rsidR="00A948F0" w:rsidRPr="007C0CC9">
        <w:t>ređivanja</w:t>
      </w:r>
      <w:r w:rsidR="000919E0" w:rsidRPr="007C0CC9">
        <w:t xml:space="preserve"> i drug</w:t>
      </w:r>
      <w:r w:rsidR="00A948F0" w:rsidRPr="007C0CC9">
        <w:t>ih</w:t>
      </w:r>
      <w:r w:rsidR="000919E0" w:rsidRPr="007C0CC9">
        <w:t xml:space="preserve"> subjek</w:t>
      </w:r>
      <w:r w:rsidR="00A948F0" w:rsidRPr="007C0CC9">
        <w:t>ata</w:t>
      </w:r>
      <w:r w:rsidR="000919E0" w:rsidRPr="007C0CC9">
        <w:t xml:space="preserve"> koji mogu obavljati poslove depozitara UCITS fonda </w:t>
      </w:r>
      <w:r w:rsidRPr="007C0CC9">
        <w:t>te su poslove depozitara UCITS fonda mogle obavljati samo kreditne institucije osnovane u Republici Hrvatskoj i podružnice kreditnih institucije iz trećih država koj</w:t>
      </w:r>
      <w:r w:rsidR="00A948F0" w:rsidRPr="007C0CC9">
        <w:t>ima</w:t>
      </w:r>
      <w:r w:rsidRPr="007C0CC9">
        <w:t xml:space="preserve"> </w:t>
      </w:r>
      <w:r w:rsidR="00A948F0" w:rsidRPr="007C0CC9">
        <w:t xml:space="preserve">je </w:t>
      </w:r>
      <w:r w:rsidRPr="007C0CC9">
        <w:t>odobrenje za rad izda</w:t>
      </w:r>
      <w:r w:rsidR="00A948F0" w:rsidRPr="007C0CC9">
        <w:t>la</w:t>
      </w:r>
      <w:r w:rsidRPr="007C0CC9">
        <w:t xml:space="preserve"> Hrvatsk</w:t>
      </w:r>
      <w:r w:rsidR="00A948F0" w:rsidRPr="007C0CC9">
        <w:t>a</w:t>
      </w:r>
      <w:r w:rsidRPr="007C0CC9">
        <w:t xml:space="preserve"> narodn</w:t>
      </w:r>
      <w:r w:rsidR="00A948F0" w:rsidRPr="007C0CC9">
        <w:t>a</w:t>
      </w:r>
      <w:r w:rsidRPr="007C0CC9">
        <w:t xml:space="preserve"> bank</w:t>
      </w:r>
      <w:r w:rsidR="00A948F0" w:rsidRPr="007C0CC9">
        <w:t>a</w:t>
      </w:r>
      <w:r w:rsidRPr="007C0CC9">
        <w:t>.</w:t>
      </w:r>
    </w:p>
    <w:p w14:paraId="612A8006" w14:textId="77777777" w:rsidR="00A23D94" w:rsidRPr="007C0CC9" w:rsidRDefault="00A23D94" w:rsidP="00875F06">
      <w:pPr>
        <w:pStyle w:val="NormalWeb"/>
        <w:spacing w:after="0" w:line="240" w:lineRule="auto"/>
        <w:jc w:val="both"/>
      </w:pPr>
    </w:p>
    <w:p w14:paraId="41C466EE" w14:textId="654D8D69" w:rsidR="000919E0" w:rsidRPr="007C0CC9" w:rsidRDefault="000919E0" w:rsidP="00726F0E">
      <w:pPr>
        <w:pStyle w:val="NormalWeb"/>
        <w:spacing w:line="240" w:lineRule="auto"/>
        <w:jc w:val="both"/>
      </w:pPr>
      <w:r w:rsidRPr="007C0CC9">
        <w:t>Omoguć</w:t>
      </w:r>
      <w:r w:rsidR="00C576D2" w:rsidRPr="007C0CC9">
        <w:t>a</w:t>
      </w:r>
      <w:r w:rsidRPr="007C0CC9">
        <w:t xml:space="preserve">vanje investicijskim društvima da obavljaju poslove depozitara </w:t>
      </w:r>
      <w:r w:rsidR="006E0B2F" w:rsidRPr="007C0CC9">
        <w:t xml:space="preserve">UCITS fonda </w:t>
      </w:r>
      <w:r w:rsidRPr="007C0CC9">
        <w:t xml:space="preserve">u skladu je s </w:t>
      </w:r>
      <w:r w:rsidR="00A948F0" w:rsidRPr="007C0CC9">
        <w:t xml:space="preserve">prethodno </w:t>
      </w:r>
      <w:r w:rsidRPr="007C0CC9">
        <w:t xml:space="preserve">navedenim rješenjima </w:t>
      </w:r>
      <w:r w:rsidR="008F55C4" w:rsidRPr="007C0CC9">
        <w:t>regulatornog okvira Europske unije kao i Izvješćem Europske komisije o procjeni učinka Direktive 2009/65/EZ Europskog parlamenta i Vijeća od 13. srpnja 2009. o usklađivanju zakona i drugih propisa u odnosu na subjekte za zajednička ulaganja u prenosive vrijednosne papire (UCITS) (preinačena) (Tekst značajan za EGP) (SL L 302, 17.</w:t>
      </w:r>
      <w:r w:rsidR="007A6401">
        <w:t xml:space="preserve"> </w:t>
      </w:r>
      <w:r w:rsidR="008F55C4" w:rsidRPr="007C0CC9">
        <w:t>11.</w:t>
      </w:r>
      <w:r w:rsidR="007A6401">
        <w:t xml:space="preserve"> </w:t>
      </w:r>
      <w:r w:rsidR="008F55C4" w:rsidRPr="007C0CC9">
        <w:t>2009.)</w:t>
      </w:r>
      <w:r w:rsidR="00435C51" w:rsidRPr="007C0CC9">
        <w:t xml:space="preserve"> (u daljnjem tekstu: UCITS Direktiva)</w:t>
      </w:r>
      <w:r w:rsidR="008F55C4" w:rsidRPr="007C0CC9">
        <w:t>, u pogledu funkcija depozitara, politika remuneracija i sankcija iz 2012.</w:t>
      </w:r>
      <w:r w:rsidR="007A6401">
        <w:t xml:space="preserve"> godine</w:t>
      </w:r>
      <w:r w:rsidR="008F55C4" w:rsidRPr="007C0CC9">
        <w:t xml:space="preserve"> </w:t>
      </w:r>
      <w:r w:rsidRPr="007C0CC9">
        <w:t xml:space="preserve">u kojem se navodi da su upravo kreditne institucije i investicijska društva institucije podobne za obavljanje poslova depozitara za UCITS fondove. </w:t>
      </w:r>
    </w:p>
    <w:p w14:paraId="42242B34" w14:textId="1D83D188" w:rsidR="000919E0" w:rsidRPr="007C0CC9" w:rsidRDefault="000919E0" w:rsidP="00726F0E">
      <w:pPr>
        <w:pStyle w:val="NormalWeb"/>
        <w:spacing w:line="240" w:lineRule="auto"/>
        <w:jc w:val="both"/>
      </w:pPr>
      <w:r w:rsidRPr="007C0CC9">
        <w:t xml:space="preserve">Nadalje, u spomenutom Izvješću o </w:t>
      </w:r>
      <w:r w:rsidR="00435C51" w:rsidRPr="007C0CC9">
        <w:t xml:space="preserve">procjeni </w:t>
      </w:r>
      <w:r w:rsidRPr="007C0CC9">
        <w:t>učink</w:t>
      </w:r>
      <w:r w:rsidR="00435C51" w:rsidRPr="007C0CC9">
        <w:t>a</w:t>
      </w:r>
      <w:r w:rsidRPr="007C0CC9">
        <w:t xml:space="preserve"> </w:t>
      </w:r>
      <w:r w:rsidR="001944C7" w:rsidRPr="007C0CC9">
        <w:t xml:space="preserve">UCITS </w:t>
      </w:r>
      <w:r w:rsidRPr="007C0CC9">
        <w:t>Direktive zaključeno je da i kreditne institucije i investicijska društva pružaju dovoljna jamstva u smislu prudencijalne regulacije, kapitalnih zahtjeva i učinkovitog nadzora da bi djelovali u svojstvu depozitara UCITS</w:t>
      </w:r>
      <w:r w:rsidR="001944C7" w:rsidRPr="007C0CC9">
        <w:t xml:space="preserve"> fondova</w:t>
      </w:r>
      <w:r w:rsidRPr="007C0CC9">
        <w:t xml:space="preserve">. </w:t>
      </w:r>
    </w:p>
    <w:p w14:paraId="17A2F7EC" w14:textId="4F99F973" w:rsidR="009D352C" w:rsidRPr="007C0CC9" w:rsidRDefault="009D352C" w:rsidP="00726F0E">
      <w:pPr>
        <w:pStyle w:val="NormalWeb"/>
        <w:spacing w:line="240" w:lineRule="auto"/>
        <w:jc w:val="both"/>
      </w:pPr>
      <w:r w:rsidRPr="007C0CC9">
        <w:t>Proširenje subjekata koji mogu obavljati</w:t>
      </w:r>
      <w:r w:rsidR="00E72064" w:rsidRPr="007C0CC9">
        <w:t xml:space="preserve"> poslove depozitara i </w:t>
      </w:r>
      <w:r w:rsidRPr="007C0CC9">
        <w:t xml:space="preserve">na </w:t>
      </w:r>
      <w:r w:rsidR="00E72064" w:rsidRPr="007C0CC9">
        <w:t>investicijsk</w:t>
      </w:r>
      <w:r w:rsidRPr="007C0CC9">
        <w:t>a</w:t>
      </w:r>
      <w:r w:rsidR="00E72064" w:rsidRPr="007C0CC9">
        <w:t xml:space="preserve"> društv</w:t>
      </w:r>
      <w:r w:rsidRPr="007C0CC9">
        <w:t>a</w:t>
      </w:r>
      <w:r w:rsidR="00E72064" w:rsidRPr="007C0CC9">
        <w:t xml:space="preserve"> </w:t>
      </w:r>
      <w:r w:rsidRPr="007C0CC9">
        <w:t>imalo bi pozitivan utjecaj na tržište kapitala Republike Hrvatske te na daljnji razvoj investicijskih društava koja bi time mogla postati relevantnija i na inozemnim tržištima. Investicijska društva su kao i kreditne institucije značajno regulirani subjekti, sa snažnim kapitalnim zahtjevima te su dovoljno robusna da mogu obavljati poslove depozitara UCITS</w:t>
      </w:r>
      <w:r w:rsidR="006E0B2F" w:rsidRPr="007C0CC9">
        <w:t xml:space="preserve"> fondova</w:t>
      </w:r>
      <w:r w:rsidRPr="007C0CC9">
        <w:t xml:space="preserve">. </w:t>
      </w:r>
    </w:p>
    <w:p w14:paraId="2D6758EE" w14:textId="6747D543" w:rsidR="00F4795B" w:rsidRPr="007C0CC9" w:rsidRDefault="00F4795B" w:rsidP="00726F0E">
      <w:pPr>
        <w:spacing w:after="160" w:line="240" w:lineRule="auto"/>
        <w:contextualSpacing/>
        <w:jc w:val="both"/>
        <w:rPr>
          <w:rFonts w:ascii="Times New Roman" w:eastAsia="Calibri" w:hAnsi="Times New Roman" w:cs="Times New Roman"/>
          <w:sz w:val="24"/>
          <w:szCs w:val="24"/>
        </w:rPr>
      </w:pPr>
      <w:r w:rsidRPr="007C0CC9">
        <w:rPr>
          <w:rFonts w:ascii="Times New Roman" w:eastAsia="Calibri" w:hAnsi="Times New Roman" w:cs="Times New Roman"/>
          <w:sz w:val="24"/>
          <w:szCs w:val="24"/>
        </w:rPr>
        <w:t xml:space="preserve">U svrhu utvrđivanja prikladnih zakonskih izmjena u dijelu koji se odnosi na subjekte koji mogu obavljati poslove depozitara UCITS fonda, pregledani su dostupni podaci o subjektima koji mogu obavljati poslove depozitara UCITS fondova u drugim državama članicama. Usporedba je obuhvatila podatke koji se odnose na zakonodavni okvir </w:t>
      </w:r>
      <w:r w:rsidR="007A6401">
        <w:rPr>
          <w:rFonts w:ascii="Times New Roman" w:eastAsia="Calibri" w:hAnsi="Times New Roman" w:cs="Times New Roman"/>
          <w:sz w:val="24"/>
          <w:szCs w:val="24"/>
        </w:rPr>
        <w:t>13</w:t>
      </w:r>
      <w:r w:rsidR="007A6401" w:rsidRPr="007C0CC9">
        <w:rPr>
          <w:rFonts w:ascii="Times New Roman" w:eastAsia="Calibri" w:hAnsi="Times New Roman" w:cs="Times New Roman"/>
          <w:sz w:val="24"/>
          <w:szCs w:val="24"/>
        </w:rPr>
        <w:t xml:space="preserve"> </w:t>
      </w:r>
      <w:r w:rsidRPr="007C0CC9">
        <w:rPr>
          <w:rFonts w:ascii="Times New Roman" w:eastAsia="Calibri" w:hAnsi="Times New Roman" w:cs="Times New Roman"/>
          <w:sz w:val="24"/>
          <w:szCs w:val="24"/>
        </w:rPr>
        <w:t xml:space="preserve">drugih država članica te je utvrđeno da </w:t>
      </w:r>
      <w:r w:rsidR="00E10281" w:rsidRPr="007C0CC9">
        <w:rPr>
          <w:rFonts w:ascii="Times New Roman" w:eastAsia="Calibri" w:hAnsi="Times New Roman" w:cs="Times New Roman"/>
          <w:sz w:val="24"/>
          <w:szCs w:val="24"/>
        </w:rPr>
        <w:t>njih devet</w:t>
      </w:r>
      <w:r w:rsidRPr="007C0CC9">
        <w:rPr>
          <w:rFonts w:ascii="Times New Roman" w:eastAsia="Calibri" w:hAnsi="Times New Roman" w:cs="Times New Roman"/>
          <w:sz w:val="24"/>
          <w:szCs w:val="24"/>
        </w:rPr>
        <w:t xml:space="preserve"> obavljanje poslova depozitara </w:t>
      </w:r>
      <w:r w:rsidR="00E10281" w:rsidRPr="007C0CC9">
        <w:rPr>
          <w:rFonts w:ascii="Times New Roman" w:eastAsia="Calibri" w:hAnsi="Times New Roman" w:cs="Times New Roman"/>
          <w:sz w:val="24"/>
          <w:szCs w:val="24"/>
        </w:rPr>
        <w:t>uz</w:t>
      </w:r>
      <w:r w:rsidRPr="007C0CC9">
        <w:rPr>
          <w:rFonts w:ascii="Times New Roman" w:eastAsia="Calibri" w:hAnsi="Times New Roman" w:cs="Times New Roman"/>
          <w:sz w:val="24"/>
          <w:szCs w:val="24"/>
        </w:rPr>
        <w:t xml:space="preserve"> kreditn</w:t>
      </w:r>
      <w:r w:rsidR="00E10281" w:rsidRPr="007C0CC9">
        <w:rPr>
          <w:rFonts w:ascii="Times New Roman" w:eastAsia="Calibri" w:hAnsi="Times New Roman" w:cs="Times New Roman"/>
          <w:sz w:val="24"/>
          <w:szCs w:val="24"/>
        </w:rPr>
        <w:t>e</w:t>
      </w:r>
      <w:r w:rsidRPr="007C0CC9">
        <w:rPr>
          <w:rFonts w:ascii="Times New Roman" w:eastAsia="Calibri" w:hAnsi="Times New Roman" w:cs="Times New Roman"/>
          <w:sz w:val="24"/>
          <w:szCs w:val="24"/>
        </w:rPr>
        <w:t xml:space="preserve"> institucij</w:t>
      </w:r>
      <w:r w:rsidR="00E10281" w:rsidRPr="007C0CC9">
        <w:rPr>
          <w:rFonts w:ascii="Times New Roman" w:eastAsia="Calibri" w:hAnsi="Times New Roman" w:cs="Times New Roman"/>
          <w:sz w:val="24"/>
          <w:szCs w:val="24"/>
        </w:rPr>
        <w:t>e</w:t>
      </w:r>
      <w:r w:rsidRPr="007C0CC9">
        <w:rPr>
          <w:rFonts w:ascii="Times New Roman" w:eastAsia="Calibri" w:hAnsi="Times New Roman" w:cs="Times New Roman"/>
          <w:sz w:val="24"/>
          <w:szCs w:val="24"/>
        </w:rPr>
        <w:t xml:space="preserve"> </w:t>
      </w:r>
      <w:r w:rsidR="00E10281" w:rsidRPr="007C0CC9">
        <w:rPr>
          <w:rFonts w:ascii="Times New Roman" w:eastAsia="Calibri" w:hAnsi="Times New Roman" w:cs="Times New Roman"/>
          <w:sz w:val="24"/>
          <w:szCs w:val="24"/>
        </w:rPr>
        <w:t xml:space="preserve">omogućavaju </w:t>
      </w:r>
      <w:r w:rsidRPr="007C0CC9">
        <w:rPr>
          <w:rFonts w:ascii="Times New Roman" w:eastAsia="Calibri" w:hAnsi="Times New Roman" w:cs="Times New Roman"/>
          <w:sz w:val="24"/>
          <w:szCs w:val="24"/>
        </w:rPr>
        <w:t xml:space="preserve">i investicijskim društvima iz </w:t>
      </w:r>
      <w:r w:rsidR="00E10281" w:rsidRPr="007C0CC9">
        <w:rPr>
          <w:rFonts w:ascii="Times New Roman" w:eastAsia="Calibri" w:hAnsi="Times New Roman" w:cs="Times New Roman"/>
          <w:sz w:val="24"/>
          <w:szCs w:val="24"/>
        </w:rPr>
        <w:t>Europske unije</w:t>
      </w:r>
      <w:r w:rsidRPr="007C0CC9">
        <w:rPr>
          <w:rFonts w:ascii="Times New Roman" w:eastAsia="Calibri" w:hAnsi="Times New Roman" w:cs="Times New Roman"/>
          <w:sz w:val="24"/>
          <w:szCs w:val="24"/>
        </w:rPr>
        <w:t xml:space="preserve">. </w:t>
      </w:r>
    </w:p>
    <w:p w14:paraId="6E590E36" w14:textId="6545CA32" w:rsidR="00E72064" w:rsidRPr="007C0CC9" w:rsidRDefault="00770BE0" w:rsidP="00726F0E">
      <w:pPr>
        <w:pStyle w:val="NormalWeb"/>
        <w:spacing w:line="240" w:lineRule="auto"/>
        <w:jc w:val="both"/>
      </w:pPr>
      <w:r w:rsidRPr="007C0CC9">
        <w:lastRenderedPageBreak/>
        <w:t xml:space="preserve">Slijedom navedenoga, </w:t>
      </w:r>
      <w:r w:rsidR="0020792D">
        <w:t>Konačnim p</w:t>
      </w:r>
      <w:r w:rsidR="006E0B2F" w:rsidRPr="007C0CC9">
        <w:t xml:space="preserve">rijedlogom zakona </w:t>
      </w:r>
      <w:r w:rsidRPr="007C0CC9">
        <w:t xml:space="preserve">predlaže se omogućiti investicijskim društvima </w:t>
      </w:r>
      <w:bookmarkStart w:id="1" w:name="_Hlk169251881"/>
      <w:r w:rsidRPr="007C0CC9">
        <w:t xml:space="preserve">koja su osnovana u Republici Hrvatskoj </w:t>
      </w:r>
      <w:bookmarkEnd w:id="1"/>
      <w:r w:rsidR="00E10281" w:rsidRPr="007C0CC9">
        <w:t>ili drugoj državi članici</w:t>
      </w:r>
      <w:r w:rsidR="005E1BBB" w:rsidRPr="007C0CC9">
        <w:t>,</w:t>
      </w:r>
      <w:r w:rsidR="00E10281" w:rsidRPr="007C0CC9">
        <w:t xml:space="preserve"> a imaju podružnicu u Republici Hrvatskoj </w:t>
      </w:r>
      <w:r w:rsidRPr="007C0CC9">
        <w:t xml:space="preserve">obavljanje poslova depozitara UCITS fonda. Kako bi </w:t>
      </w:r>
      <w:r w:rsidR="00A948F0" w:rsidRPr="007C0CC9">
        <w:t xml:space="preserve">se </w:t>
      </w:r>
      <w:r w:rsidRPr="007C0CC9">
        <w:t xml:space="preserve">osigurala zaštita ulagatelja UCITS fondova koji su najvećim dijelom mali ulagatelji predlaže se propisati nove odredbe kojima se uređuje izdavanje odobrenja za rad investicijskom društvu za obavljanje poslova depozitara, podnošenje zahtjeva za takvo odobrenje, sadržaj zahtjeva te postupanje po tom zahtjevu kao i ovlast </w:t>
      </w:r>
      <w:r w:rsidR="00A948F0" w:rsidRPr="007C0CC9">
        <w:t xml:space="preserve">Hrvatske agencije za nadzor financijskih usluga (u daljnjem tekstu: Agencija) </w:t>
      </w:r>
      <w:r w:rsidRPr="007C0CC9">
        <w:t>da te odredbe dodatno razradi podzakonskim aktom. Nadalje, predlaže se propisati odredbe kojima će se definirati rokovi za odlučivanje o zahtjevu te razlozi za odbijanje zahtjeva odnosno ukidanje odobrenja Agencije.</w:t>
      </w:r>
    </w:p>
    <w:p w14:paraId="6E4CE32D" w14:textId="0D3370F6" w:rsidR="00770BE0" w:rsidRPr="007C0CC9" w:rsidRDefault="0087693D" w:rsidP="00726F0E">
      <w:pPr>
        <w:pStyle w:val="NormalWeb"/>
        <w:spacing w:line="240" w:lineRule="auto"/>
        <w:jc w:val="both"/>
      </w:pPr>
      <w:r w:rsidRPr="007C0CC9">
        <w:t xml:space="preserve">Nadalje, dodaju </w:t>
      </w:r>
      <w:r w:rsidR="00770BE0" w:rsidRPr="007C0CC9">
        <w:t xml:space="preserve">se nove odredbe o minimalnim organizacijskim i tehničkim zahtjevima iz članka 23. stavka 2. </w:t>
      </w:r>
      <w:r w:rsidRPr="007C0CC9">
        <w:t xml:space="preserve">podstavka </w:t>
      </w:r>
      <w:r w:rsidR="00770BE0" w:rsidRPr="007C0CC9">
        <w:t xml:space="preserve">2. UCITS </w:t>
      </w:r>
      <w:r w:rsidR="001944C7" w:rsidRPr="007C0CC9">
        <w:t>D</w:t>
      </w:r>
      <w:r w:rsidR="00770BE0" w:rsidRPr="007C0CC9">
        <w:t>irektive, koje se uz odredbe Delegirane uredbe Komisije (EU) 2016/438</w:t>
      </w:r>
      <w:r w:rsidR="005E6D5A" w:rsidRPr="007C0CC9">
        <w:t xml:space="preserve"> od 17. prosinca 2015. o dopuni Direktive 2009/65/EZ Europskog parlamenta i Vijeća o obvezama depozitara (Tekst značajan za EGP) (SL L 78,</w:t>
      </w:r>
      <w:r w:rsidR="002D1676" w:rsidRPr="007C0CC9">
        <w:t xml:space="preserve"> </w:t>
      </w:r>
      <w:r w:rsidR="005E6D5A" w:rsidRPr="007C0CC9">
        <w:t>24. 3. 2016.)</w:t>
      </w:r>
      <w:r w:rsidR="00770BE0" w:rsidRPr="007C0CC9">
        <w:t xml:space="preserve"> te ostale odredbe iz </w:t>
      </w:r>
      <w:r w:rsidRPr="007C0CC9">
        <w:t xml:space="preserve">važećeg </w:t>
      </w:r>
      <w:r w:rsidR="00770BE0" w:rsidRPr="007C0CC9">
        <w:t>Zakona i podzakon</w:t>
      </w:r>
      <w:r w:rsidR="005E6D5A" w:rsidRPr="007C0CC9">
        <w:t>s</w:t>
      </w:r>
      <w:r w:rsidR="00770BE0" w:rsidRPr="007C0CC9">
        <w:t>kih akata, primjenjuju na investicijska društva kada obavljaju poslove depozitara.</w:t>
      </w:r>
    </w:p>
    <w:p w14:paraId="6FE5062E" w14:textId="70156005" w:rsidR="00A80132" w:rsidRPr="007C0CC9" w:rsidRDefault="00A80132" w:rsidP="00726F0E">
      <w:pPr>
        <w:pStyle w:val="NormalWeb"/>
        <w:spacing w:line="240" w:lineRule="auto"/>
        <w:jc w:val="both"/>
        <w:rPr>
          <w:bCs/>
        </w:rPr>
      </w:pPr>
      <w:r w:rsidRPr="007C0CC9">
        <w:t xml:space="preserve">Predloženim izmjenama </w:t>
      </w:r>
      <w:r w:rsidRPr="007C0CC9">
        <w:rPr>
          <w:bCs/>
        </w:rPr>
        <w:t xml:space="preserve">uređuju se i okolnosti kada izdano odobrenje </w:t>
      </w:r>
      <w:r w:rsidR="0087693D" w:rsidRPr="007C0CC9">
        <w:rPr>
          <w:bCs/>
        </w:rPr>
        <w:t>z</w:t>
      </w:r>
      <w:r w:rsidRPr="007C0CC9">
        <w:rPr>
          <w:bCs/>
        </w:rPr>
        <w:t xml:space="preserve">a izbor depozitara za UCITS fond prestaje važiti, na način da </w:t>
      </w:r>
      <w:r w:rsidR="00EF7B1E" w:rsidRPr="007C0CC9">
        <w:rPr>
          <w:bCs/>
        </w:rPr>
        <w:t xml:space="preserve">se </w:t>
      </w:r>
      <w:r w:rsidRPr="007C0CC9">
        <w:rPr>
          <w:bCs/>
        </w:rPr>
        <w:t>dodaju okolnosti koje su specifične za investicijska društva kada obavljaju poslove depozitara.</w:t>
      </w:r>
    </w:p>
    <w:p w14:paraId="1EC0F828" w14:textId="3CBBA5FF" w:rsidR="009D352C" w:rsidRPr="007C0CC9" w:rsidRDefault="0087693D" w:rsidP="00726F0E">
      <w:pPr>
        <w:pStyle w:val="NormalWeb"/>
        <w:spacing w:line="240" w:lineRule="auto"/>
        <w:jc w:val="both"/>
      </w:pPr>
      <w:r w:rsidRPr="007C0CC9">
        <w:t>Također, u</w:t>
      </w:r>
      <w:r w:rsidR="009D352C" w:rsidRPr="007C0CC9">
        <w:t xml:space="preserve"> dosadašnjoj primjeni </w:t>
      </w:r>
      <w:r w:rsidRPr="007C0CC9">
        <w:t xml:space="preserve">važećeg </w:t>
      </w:r>
      <w:r w:rsidR="009D352C" w:rsidRPr="007C0CC9">
        <w:t xml:space="preserve">Zakona uočene su određene nedorečenosti, kao i mogućnosti poboljšanja, zbog čega je potrebno izmijeniti i dopuniti važeći Zakon, u cilju unaprjeđenja </w:t>
      </w:r>
      <w:r w:rsidR="00A80132" w:rsidRPr="007C0CC9">
        <w:t>funkcioniranja subjekata na tržištu kapitala</w:t>
      </w:r>
      <w:r w:rsidR="00152784" w:rsidRPr="007C0CC9">
        <w:t xml:space="preserve"> i zaštite ulagatelja UCITS fondova</w:t>
      </w:r>
      <w:r w:rsidR="009D352C" w:rsidRPr="007C0CC9">
        <w:t>.</w:t>
      </w:r>
    </w:p>
    <w:p w14:paraId="76687448" w14:textId="51D887E4" w:rsidR="00152784" w:rsidRPr="007C0CC9" w:rsidRDefault="00152784" w:rsidP="00726F0E">
      <w:pPr>
        <w:pStyle w:val="NormalWeb"/>
        <w:spacing w:line="240" w:lineRule="auto"/>
        <w:jc w:val="both"/>
        <w:rPr>
          <w:iCs/>
        </w:rPr>
      </w:pPr>
      <w:r w:rsidRPr="007C0CC9">
        <w:rPr>
          <w:iCs/>
        </w:rPr>
        <w:t>Predlažu se izmjene odredbi o prestank</w:t>
      </w:r>
      <w:r w:rsidR="0087693D" w:rsidRPr="007C0CC9">
        <w:rPr>
          <w:iCs/>
        </w:rPr>
        <w:t>u</w:t>
      </w:r>
      <w:r w:rsidRPr="007C0CC9">
        <w:rPr>
          <w:iCs/>
        </w:rPr>
        <w:t xml:space="preserve"> važenja i ukidanj</w:t>
      </w:r>
      <w:r w:rsidR="0087693D" w:rsidRPr="007C0CC9">
        <w:rPr>
          <w:iCs/>
        </w:rPr>
        <w:t>u</w:t>
      </w:r>
      <w:r w:rsidRPr="007C0CC9">
        <w:rPr>
          <w:iCs/>
        </w:rPr>
        <w:t xml:space="preserve"> odobrenja za rad na način da se iste usklađuju s odredbama drugih </w:t>
      </w:r>
      <w:r w:rsidR="0087693D" w:rsidRPr="007C0CC9">
        <w:rPr>
          <w:iCs/>
        </w:rPr>
        <w:t xml:space="preserve">propisa </w:t>
      </w:r>
      <w:r w:rsidRPr="007C0CC9">
        <w:rPr>
          <w:iCs/>
        </w:rPr>
        <w:t xml:space="preserve">kojima se uređuje tržište kapitala. </w:t>
      </w:r>
      <w:r w:rsidR="00342EE1" w:rsidRPr="007C0CC9">
        <w:rPr>
          <w:iCs/>
        </w:rPr>
        <w:t>Pri tome se r</w:t>
      </w:r>
      <w:r w:rsidRPr="007C0CC9">
        <w:rPr>
          <w:iCs/>
        </w:rPr>
        <w:t>azlikuju situacije u kojima odobrenje za rad prestaje važiti po zakonu od situacija u kojima Agencija rješenjem ukida zakonito rje</w:t>
      </w:r>
      <w:r w:rsidRPr="007C0CC9">
        <w:rPr>
          <w:rFonts w:hint="eastAsia"/>
          <w:iCs/>
        </w:rPr>
        <w:t>š</w:t>
      </w:r>
      <w:r w:rsidRPr="007C0CC9">
        <w:rPr>
          <w:iCs/>
        </w:rPr>
        <w:t xml:space="preserve">enje kojim je izdano odobrenje za rad. </w:t>
      </w:r>
      <w:r w:rsidR="00342EE1" w:rsidRPr="007C0CC9">
        <w:rPr>
          <w:iCs/>
        </w:rPr>
        <w:t>Nadalje, k</w:t>
      </w:r>
      <w:r w:rsidRPr="007C0CC9">
        <w:rPr>
          <w:iCs/>
        </w:rPr>
        <w:t xml:space="preserve">ao razlog za ukidanje odobrenja za rad </w:t>
      </w:r>
      <w:r w:rsidR="00342EE1" w:rsidRPr="007C0CC9">
        <w:rPr>
          <w:iCs/>
        </w:rPr>
        <w:t xml:space="preserve">potrebno je </w:t>
      </w:r>
      <w:r w:rsidRPr="007C0CC9">
        <w:rPr>
          <w:iCs/>
        </w:rPr>
        <w:t>dod</w:t>
      </w:r>
      <w:r w:rsidR="00342EE1" w:rsidRPr="007C0CC9">
        <w:rPr>
          <w:iCs/>
        </w:rPr>
        <w:t xml:space="preserve">ati </w:t>
      </w:r>
      <w:r w:rsidRPr="007C0CC9">
        <w:rPr>
          <w:iCs/>
        </w:rPr>
        <w:t>situacij</w:t>
      </w:r>
      <w:r w:rsidR="00EF7B1E" w:rsidRPr="007C0CC9">
        <w:rPr>
          <w:iCs/>
        </w:rPr>
        <w:t>u</w:t>
      </w:r>
      <w:r w:rsidRPr="007C0CC9">
        <w:rPr>
          <w:iCs/>
        </w:rPr>
        <w:t xml:space="preserve"> kada društvo za upravljanje donese odluku o dobrovoljnom obavljanju djelatnosti te kada društvo za upravljanje nema fondova pod upravljanjem u trenutku donošenja odluke o prestanku obavljanja djelatnosti.</w:t>
      </w:r>
    </w:p>
    <w:p w14:paraId="54FB2819" w14:textId="147A7A22" w:rsidR="00342EE1" w:rsidRPr="007C0CC9" w:rsidRDefault="00342EE1" w:rsidP="00726F0E">
      <w:pPr>
        <w:pStyle w:val="NormalWeb"/>
        <w:spacing w:line="240" w:lineRule="auto"/>
        <w:jc w:val="both"/>
      </w:pPr>
      <w:r w:rsidRPr="007C0CC9">
        <w:t>Kako bi se osiguralo da Agencija uvijek raspolaže ažurnim podacima o poslovima koje društvo za upravljanje obavlja samostalno kao i one koje je delegiralo na treće strane, predlaže se propisivanje obveze društvu za upravljanje da bez odgode obavijesti Agenciju o prestanku delegiranja poslova.</w:t>
      </w:r>
    </w:p>
    <w:p w14:paraId="176988E6" w14:textId="7B33FF1E" w:rsidR="000A53F1" w:rsidRPr="007C0CC9" w:rsidRDefault="00342EE1" w:rsidP="00726F0E">
      <w:pPr>
        <w:pStyle w:val="NormalWeb"/>
        <w:spacing w:line="240" w:lineRule="auto"/>
        <w:jc w:val="both"/>
      </w:pPr>
      <w:r w:rsidRPr="007C0CC9">
        <w:t xml:space="preserve">Ostalim </w:t>
      </w:r>
      <w:r w:rsidR="0087693D" w:rsidRPr="007C0CC9">
        <w:t xml:space="preserve">predloženim </w:t>
      </w:r>
      <w:r w:rsidRPr="007C0CC9">
        <w:t xml:space="preserve">izmjenama dorađuju se i pojašnjavaju odredbe kojima se propisuje preuzimanje upravljanja UCITS fondom, prijenos poslova upravljanja, dobrovoljni prestanak obavljanja djelatnosti i postupak osnivanja podfondova krovnog fonda. </w:t>
      </w:r>
    </w:p>
    <w:p w14:paraId="39AC25C5" w14:textId="15E2C325" w:rsidR="00342EE1" w:rsidRPr="007C0CC9" w:rsidRDefault="00342EE1" w:rsidP="00726F0E">
      <w:pPr>
        <w:pStyle w:val="NormalWeb"/>
        <w:spacing w:line="240" w:lineRule="auto"/>
        <w:jc w:val="both"/>
      </w:pPr>
      <w:r w:rsidRPr="007C0CC9">
        <w:lastRenderedPageBreak/>
        <w:t>Također, predlaže se uvođenje obveze za upravu društva za upravljanje da nadzornom odboru bez odgode dostavi dopunu zapisnika o provedenom nadzoru, a kako bi nadzorni odbor mogao ispuniti svoju zakonsku obvez</w:t>
      </w:r>
      <w:r w:rsidR="00EF7B1E" w:rsidRPr="007C0CC9">
        <w:t>u</w:t>
      </w:r>
      <w:r w:rsidRPr="007C0CC9">
        <w:t xml:space="preserve"> davanja mišljenja na </w:t>
      </w:r>
      <w:r w:rsidR="002708DB" w:rsidRPr="007C0CC9">
        <w:t>nalaze Agencije u postupcima nadzora.</w:t>
      </w:r>
    </w:p>
    <w:p w14:paraId="2B074D3A" w14:textId="634599FD" w:rsidR="00A8293A" w:rsidRPr="007C0CC9" w:rsidRDefault="007A6401" w:rsidP="00726F0E">
      <w:pPr>
        <w:pStyle w:val="NormalWeb"/>
        <w:spacing w:line="240" w:lineRule="auto"/>
        <w:jc w:val="both"/>
      </w:pPr>
      <w:r>
        <w:t>P</w:t>
      </w:r>
      <w:r w:rsidR="002708DB" w:rsidRPr="007C0CC9">
        <w:t>redlaže se propisivanje posebnih nadzornih mjera koje Agencija može izreći depozitaru</w:t>
      </w:r>
      <w:r w:rsidR="0087693D" w:rsidRPr="007C0CC9">
        <w:t>,</w:t>
      </w:r>
      <w:r w:rsidR="002708DB" w:rsidRPr="007C0CC9">
        <w:t xml:space="preserve"> koje su potrebne radi</w:t>
      </w:r>
      <w:r w:rsidR="00A8293A" w:rsidRPr="007C0CC9">
        <w:t xml:space="preserve"> </w:t>
      </w:r>
      <w:bookmarkStart w:id="2" w:name="_Hlk169079853"/>
      <w:r w:rsidR="00651D6F" w:rsidRPr="007C0CC9">
        <w:t>popunjavanja</w:t>
      </w:r>
      <w:r w:rsidR="00A8293A" w:rsidRPr="007C0CC9">
        <w:t xml:space="preserve"> pravne praznine u dijelu posebnih nadzornih mjera koje se mogu izreći depozitaru, a radi osiguravanja učinkovitog ostvarenja svrhe nadzora nad depozitarom i osiguravanja adekvatne razine zaštite ulagatelja.</w:t>
      </w:r>
    </w:p>
    <w:bookmarkEnd w:id="2"/>
    <w:p w14:paraId="5D98134B" w14:textId="77777777" w:rsidR="000A53F1" w:rsidRPr="007C0CC9" w:rsidRDefault="000A53F1" w:rsidP="00AD35B2">
      <w:pPr>
        <w:spacing w:after="0" w:line="240" w:lineRule="auto"/>
        <w:rPr>
          <w:rFonts w:ascii="Times New Roman" w:hAnsi="Times New Roman" w:cs="Times New Roman"/>
          <w:b/>
          <w:sz w:val="24"/>
          <w:szCs w:val="24"/>
        </w:rPr>
      </w:pPr>
    </w:p>
    <w:p w14:paraId="35E6DBEE" w14:textId="241500D3" w:rsidR="006B008D" w:rsidRPr="007C0CC9" w:rsidRDefault="006B008D" w:rsidP="00B55A3F">
      <w:pPr>
        <w:spacing w:after="0" w:line="240" w:lineRule="auto"/>
        <w:rPr>
          <w:rFonts w:ascii="Times New Roman" w:hAnsi="Times New Roman" w:cs="Times New Roman"/>
          <w:b/>
          <w:sz w:val="24"/>
          <w:szCs w:val="24"/>
        </w:rPr>
      </w:pPr>
    </w:p>
    <w:p w14:paraId="61CD0830" w14:textId="254C8832" w:rsidR="008E55C6" w:rsidRPr="007C0CC9" w:rsidRDefault="008E55C6" w:rsidP="008E55C6">
      <w:pPr>
        <w:autoSpaceDE w:val="0"/>
        <w:autoSpaceDN w:val="0"/>
        <w:adjustRightInd w:val="0"/>
        <w:spacing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II.</w:t>
      </w:r>
      <w:r>
        <w:rPr>
          <w:rFonts w:ascii="Times New Roman" w:eastAsia="Calibri" w:hAnsi="Times New Roman" w:cs="Times New Roman"/>
          <w:b/>
          <w:iCs/>
          <w:sz w:val="24"/>
          <w:szCs w:val="24"/>
        </w:rPr>
        <w:tab/>
      </w:r>
      <w:r w:rsidRPr="007C0CC9">
        <w:rPr>
          <w:rFonts w:ascii="Times New Roman" w:eastAsia="Calibri" w:hAnsi="Times New Roman" w:cs="Times New Roman"/>
          <w:b/>
          <w:iCs/>
          <w:sz w:val="24"/>
          <w:szCs w:val="24"/>
        </w:rPr>
        <w:t xml:space="preserve">OBRAZLOŽENJE </w:t>
      </w:r>
      <w:r>
        <w:rPr>
          <w:rFonts w:ascii="Times New Roman" w:eastAsia="Calibri" w:hAnsi="Times New Roman" w:cs="Times New Roman"/>
          <w:b/>
          <w:iCs/>
          <w:sz w:val="24"/>
          <w:szCs w:val="24"/>
        </w:rPr>
        <w:t>ODREDBI PREDLOŽENOG ZAKONA</w:t>
      </w:r>
    </w:p>
    <w:p w14:paraId="3F7DC84B" w14:textId="7C04653F" w:rsidR="003327BD" w:rsidRPr="007C0CC9" w:rsidRDefault="003327BD">
      <w:pPr>
        <w:autoSpaceDE w:val="0"/>
        <w:autoSpaceDN w:val="0"/>
        <w:adjustRightInd w:val="0"/>
        <w:spacing w:after="0" w:line="240" w:lineRule="auto"/>
        <w:jc w:val="both"/>
        <w:rPr>
          <w:rFonts w:ascii="Times New Roman" w:eastAsia="Calibri" w:hAnsi="Times New Roman" w:cs="Times New Roman"/>
          <w:b/>
          <w:iCs/>
          <w:sz w:val="24"/>
          <w:szCs w:val="24"/>
        </w:rPr>
      </w:pPr>
      <w:r w:rsidRPr="007C0CC9">
        <w:rPr>
          <w:rFonts w:ascii="Times New Roman" w:eastAsia="Calibri" w:hAnsi="Times New Roman" w:cs="Times New Roman"/>
          <w:b/>
          <w:iCs/>
          <w:sz w:val="24"/>
          <w:szCs w:val="24"/>
        </w:rPr>
        <w:t xml:space="preserve"> </w:t>
      </w:r>
    </w:p>
    <w:p w14:paraId="5779B113" w14:textId="77777777" w:rsidR="003327BD" w:rsidRPr="007C0CC9" w:rsidRDefault="003327BD">
      <w:pPr>
        <w:autoSpaceDE w:val="0"/>
        <w:autoSpaceDN w:val="0"/>
        <w:adjustRightInd w:val="0"/>
        <w:spacing w:after="0" w:line="240" w:lineRule="auto"/>
        <w:jc w:val="both"/>
        <w:rPr>
          <w:rFonts w:ascii="Times New Roman" w:eastAsia="Calibri" w:hAnsi="Times New Roman" w:cs="Times New Roman"/>
          <w:iCs/>
          <w:sz w:val="24"/>
          <w:szCs w:val="24"/>
        </w:rPr>
      </w:pPr>
    </w:p>
    <w:p w14:paraId="6D406D7D" w14:textId="7006C1BE" w:rsidR="0030067B" w:rsidRPr="007C0CC9" w:rsidRDefault="004F5B97">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1. </w:t>
      </w:r>
    </w:p>
    <w:p w14:paraId="2E7B1DF7" w14:textId="35EBEFF6" w:rsidR="004F5B97" w:rsidRPr="007C0CC9" w:rsidRDefault="004F5B97">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sz w:val="24"/>
          <w:szCs w:val="24"/>
        </w:rPr>
        <w:t xml:space="preserve">Obzirom da se </w:t>
      </w:r>
      <w:r w:rsidR="00103107" w:rsidRPr="007C0CC9">
        <w:rPr>
          <w:rFonts w:ascii="Times New Roman" w:hAnsi="Times New Roman" w:cs="Times New Roman"/>
          <w:sz w:val="24"/>
          <w:szCs w:val="24"/>
        </w:rPr>
        <w:t xml:space="preserve">ovim </w:t>
      </w:r>
      <w:r w:rsidR="008E55C6">
        <w:rPr>
          <w:rFonts w:ascii="Times New Roman" w:hAnsi="Times New Roman" w:cs="Times New Roman"/>
          <w:sz w:val="24"/>
          <w:szCs w:val="24"/>
        </w:rPr>
        <w:t>Konačnim p</w:t>
      </w:r>
      <w:r w:rsidRPr="007C0CC9">
        <w:rPr>
          <w:rFonts w:ascii="Times New Roman" w:hAnsi="Times New Roman" w:cs="Times New Roman"/>
          <w:sz w:val="24"/>
          <w:szCs w:val="24"/>
        </w:rPr>
        <w:t xml:space="preserve">rijedlogom </w:t>
      </w:r>
      <w:r w:rsidR="00103107" w:rsidRPr="007C0CC9">
        <w:rPr>
          <w:rFonts w:ascii="Times New Roman" w:hAnsi="Times New Roman" w:cs="Times New Roman"/>
          <w:sz w:val="24"/>
          <w:szCs w:val="24"/>
        </w:rPr>
        <w:t>z</w:t>
      </w:r>
      <w:r w:rsidRPr="007C0CC9">
        <w:rPr>
          <w:rFonts w:ascii="Times New Roman" w:hAnsi="Times New Roman" w:cs="Times New Roman"/>
          <w:sz w:val="24"/>
          <w:szCs w:val="24"/>
        </w:rPr>
        <w:t>akona</w:t>
      </w:r>
      <w:r w:rsidR="00103107" w:rsidRPr="007C0CC9">
        <w:rPr>
          <w:rFonts w:ascii="Times New Roman" w:hAnsi="Times New Roman" w:cs="Times New Roman"/>
          <w:sz w:val="24"/>
          <w:szCs w:val="24"/>
        </w:rPr>
        <w:t xml:space="preserve"> o izmjenama i dopunama Zakona o otvorenim investicijskim fondovima </w:t>
      </w:r>
      <w:r w:rsidR="00005ED1" w:rsidRPr="007C0CC9">
        <w:rPr>
          <w:rFonts w:ascii="Times New Roman" w:hAnsi="Times New Roman" w:cs="Times New Roman"/>
          <w:sz w:val="24"/>
          <w:szCs w:val="24"/>
        </w:rPr>
        <w:t xml:space="preserve">s javnom ponudom </w:t>
      </w:r>
      <w:r w:rsidR="00103107" w:rsidRPr="007C0CC9">
        <w:rPr>
          <w:rFonts w:ascii="Times New Roman" w:hAnsi="Times New Roman" w:cs="Times New Roman"/>
          <w:sz w:val="24"/>
          <w:szCs w:val="24"/>
        </w:rPr>
        <w:t xml:space="preserve">(u daljnjem tekstu: </w:t>
      </w:r>
      <w:r w:rsidR="008E55C6">
        <w:rPr>
          <w:rFonts w:ascii="Times New Roman" w:hAnsi="Times New Roman" w:cs="Times New Roman"/>
          <w:sz w:val="24"/>
          <w:szCs w:val="24"/>
        </w:rPr>
        <w:t>Konačni p</w:t>
      </w:r>
      <w:r w:rsidR="00103107" w:rsidRPr="007C0CC9">
        <w:rPr>
          <w:rFonts w:ascii="Times New Roman" w:hAnsi="Times New Roman" w:cs="Times New Roman"/>
          <w:sz w:val="24"/>
          <w:szCs w:val="24"/>
        </w:rPr>
        <w:t xml:space="preserve">rijedlog zakona) </w:t>
      </w:r>
      <w:r w:rsidR="006816B3" w:rsidRPr="007C0CC9">
        <w:rPr>
          <w:rFonts w:ascii="Times New Roman" w:hAnsi="Times New Roman" w:cs="Times New Roman"/>
          <w:sz w:val="24"/>
          <w:szCs w:val="24"/>
        </w:rPr>
        <w:t xml:space="preserve">u </w:t>
      </w:r>
      <w:r w:rsidR="00281AC3" w:rsidRPr="007C0CC9">
        <w:rPr>
          <w:rFonts w:ascii="Times New Roman" w:hAnsi="Times New Roman" w:cs="Times New Roman"/>
          <w:sz w:val="24"/>
          <w:szCs w:val="24"/>
        </w:rPr>
        <w:t>Zakon o otvorenim investicijskim fondovima s javnom ponudom („Narodne novine“, br. 44/16., 126/19.</w:t>
      </w:r>
      <w:r w:rsidR="00005ED1" w:rsidRPr="007C0CC9">
        <w:rPr>
          <w:rFonts w:ascii="Times New Roman" w:hAnsi="Times New Roman" w:cs="Times New Roman"/>
          <w:sz w:val="24"/>
          <w:szCs w:val="24"/>
        </w:rPr>
        <w:t>, 110/21</w:t>
      </w:r>
      <w:r w:rsidR="005B3DCD" w:rsidRPr="007C0CC9">
        <w:rPr>
          <w:rFonts w:ascii="Times New Roman" w:hAnsi="Times New Roman" w:cs="Times New Roman"/>
          <w:sz w:val="24"/>
          <w:szCs w:val="24"/>
        </w:rPr>
        <w:t>.</w:t>
      </w:r>
      <w:r w:rsidR="00005ED1" w:rsidRPr="007C0CC9">
        <w:rPr>
          <w:rFonts w:ascii="Times New Roman" w:hAnsi="Times New Roman" w:cs="Times New Roman"/>
          <w:sz w:val="24"/>
          <w:szCs w:val="24"/>
        </w:rPr>
        <w:t xml:space="preserve"> i 76/22.</w:t>
      </w:r>
      <w:r w:rsidR="00281AC3" w:rsidRPr="007C0CC9">
        <w:rPr>
          <w:rFonts w:ascii="Times New Roman" w:hAnsi="Times New Roman" w:cs="Times New Roman"/>
          <w:sz w:val="24"/>
          <w:szCs w:val="24"/>
        </w:rPr>
        <w:t>; u daljnjem tekstu: važeći Zakon)</w:t>
      </w:r>
      <w:r w:rsidR="006816B3" w:rsidRPr="007C0CC9">
        <w:rPr>
          <w:rFonts w:ascii="Times New Roman" w:hAnsi="Times New Roman" w:cs="Times New Roman"/>
          <w:sz w:val="24"/>
          <w:szCs w:val="24"/>
        </w:rPr>
        <w:t xml:space="preserve"> </w:t>
      </w:r>
      <w:r w:rsidRPr="007C0CC9">
        <w:rPr>
          <w:rFonts w:ascii="Times New Roman" w:hAnsi="Times New Roman" w:cs="Times New Roman"/>
          <w:sz w:val="24"/>
          <w:szCs w:val="24"/>
        </w:rPr>
        <w:t>prenosi pravna stečevina</w:t>
      </w:r>
      <w:r w:rsidR="006816B3" w:rsidRPr="007C0CC9">
        <w:rPr>
          <w:rFonts w:ascii="Times New Roman" w:hAnsi="Times New Roman" w:cs="Times New Roman"/>
          <w:sz w:val="24"/>
          <w:szCs w:val="24"/>
        </w:rPr>
        <w:t xml:space="preserve"> Europske unije</w:t>
      </w:r>
      <w:r w:rsidRPr="007C0CC9">
        <w:rPr>
          <w:rFonts w:ascii="Times New Roman" w:hAnsi="Times New Roman" w:cs="Times New Roman"/>
          <w:sz w:val="24"/>
          <w:szCs w:val="24"/>
        </w:rPr>
        <w:t xml:space="preserve">, točnije </w:t>
      </w:r>
      <w:r w:rsidR="00EB488A" w:rsidRPr="007C0CC9">
        <w:rPr>
          <w:rFonts w:ascii="Times New Roman" w:hAnsi="Times New Roman" w:cs="Times New Roman"/>
          <w:iCs/>
          <w:sz w:val="24"/>
          <w:szCs w:val="24"/>
        </w:rPr>
        <w:t xml:space="preserve">Direktiva (EU) 2022/2556 Europskog parlamenta i Vijeća od 14. prosinca 2022. o izmjeni direktiva 2009/65/EZ, 2009/138/EZ, 2011/61/EU, 2013/36/EU, 2014/59/EU, 2014/65/EU, (EU) 2015/2366 i (EU) 2016/2341 u pogledu digitalne operativne otpornosti za financijski sektor </w:t>
      </w:r>
      <w:r w:rsidR="00103107" w:rsidRPr="007C0CC9">
        <w:rPr>
          <w:rFonts w:ascii="Times New Roman" w:hAnsi="Times New Roman" w:cs="Times New Roman"/>
          <w:iCs/>
          <w:sz w:val="24"/>
          <w:szCs w:val="24"/>
        </w:rPr>
        <w:t xml:space="preserve">(Tekst značajan za EGP) </w:t>
      </w:r>
      <w:r w:rsidR="00EB488A" w:rsidRPr="007C0CC9">
        <w:rPr>
          <w:rFonts w:ascii="Times New Roman" w:hAnsi="Times New Roman" w:cs="Times New Roman"/>
          <w:iCs/>
          <w:sz w:val="24"/>
          <w:szCs w:val="24"/>
        </w:rPr>
        <w:t>(SL L 333, 27.</w:t>
      </w:r>
      <w:r w:rsidR="00103107" w:rsidRPr="007C0CC9">
        <w:rPr>
          <w:rFonts w:ascii="Times New Roman" w:hAnsi="Times New Roman" w:cs="Times New Roman"/>
          <w:iCs/>
          <w:sz w:val="24"/>
          <w:szCs w:val="24"/>
        </w:rPr>
        <w:t xml:space="preserve"> </w:t>
      </w:r>
      <w:r w:rsidR="00EB488A" w:rsidRPr="007C0CC9">
        <w:rPr>
          <w:rFonts w:ascii="Times New Roman" w:hAnsi="Times New Roman" w:cs="Times New Roman"/>
          <w:iCs/>
          <w:sz w:val="24"/>
          <w:szCs w:val="24"/>
        </w:rPr>
        <w:t>12.</w:t>
      </w:r>
      <w:r w:rsidR="00103107" w:rsidRPr="007C0CC9">
        <w:rPr>
          <w:rFonts w:ascii="Times New Roman" w:hAnsi="Times New Roman" w:cs="Times New Roman"/>
          <w:iCs/>
          <w:sz w:val="24"/>
          <w:szCs w:val="24"/>
        </w:rPr>
        <w:t xml:space="preserve"> </w:t>
      </w:r>
      <w:r w:rsidR="00EB488A" w:rsidRPr="007C0CC9">
        <w:rPr>
          <w:rFonts w:ascii="Times New Roman" w:hAnsi="Times New Roman" w:cs="Times New Roman"/>
          <w:iCs/>
          <w:sz w:val="24"/>
          <w:szCs w:val="24"/>
        </w:rPr>
        <w:t>2022.)</w:t>
      </w:r>
      <w:r w:rsidR="00EB488A" w:rsidRPr="007C0CC9">
        <w:rPr>
          <w:rFonts w:ascii="Times New Roman" w:hAnsi="Times New Roman" w:cs="Times New Roman"/>
          <w:sz w:val="24"/>
          <w:szCs w:val="24"/>
        </w:rPr>
        <w:t xml:space="preserve"> </w:t>
      </w:r>
      <w:r w:rsidR="00A664D4" w:rsidRPr="007C0CC9">
        <w:rPr>
          <w:rFonts w:ascii="Times New Roman" w:hAnsi="Times New Roman" w:cs="Times New Roman"/>
          <w:sz w:val="24"/>
          <w:szCs w:val="24"/>
        </w:rPr>
        <w:t xml:space="preserve">(u daljnjem tekstu: Direktiva (EU) 2022/2556) </w:t>
      </w:r>
      <w:r w:rsidRPr="007C0CC9">
        <w:rPr>
          <w:rFonts w:ascii="Times New Roman" w:hAnsi="Times New Roman" w:cs="Times New Roman"/>
          <w:iCs/>
          <w:sz w:val="24"/>
          <w:szCs w:val="24"/>
        </w:rPr>
        <w:t>koja mijenja već prenesenu Direktivu 20</w:t>
      </w:r>
      <w:r w:rsidR="006F157B" w:rsidRPr="007C0CC9">
        <w:rPr>
          <w:rFonts w:ascii="Times New Roman" w:hAnsi="Times New Roman" w:cs="Times New Roman"/>
          <w:iCs/>
          <w:sz w:val="24"/>
          <w:szCs w:val="24"/>
        </w:rPr>
        <w:t>0</w:t>
      </w:r>
      <w:r w:rsidRPr="007C0CC9">
        <w:rPr>
          <w:rFonts w:ascii="Times New Roman" w:hAnsi="Times New Roman" w:cs="Times New Roman"/>
          <w:iCs/>
          <w:sz w:val="24"/>
          <w:szCs w:val="24"/>
        </w:rPr>
        <w:t>9/65/EZ</w:t>
      </w:r>
      <w:r w:rsidR="00FE74E3" w:rsidRPr="007C0CC9">
        <w:t xml:space="preserve"> </w:t>
      </w:r>
      <w:r w:rsidR="00FE74E3" w:rsidRPr="007C0CC9">
        <w:rPr>
          <w:rFonts w:ascii="Times New Roman" w:hAnsi="Times New Roman" w:cs="Times New Roman"/>
          <w:iCs/>
          <w:sz w:val="24"/>
          <w:szCs w:val="24"/>
        </w:rPr>
        <w:t>Europskog parlamenta i Vijeća od 13. srpnja 2009. o usklađivanju zakona i drugih propisa u odnosu na subjekte za zajednička ulaganja u prenosive vrijednosne papire (UCITS) (preinačena) (Tekst značajan za EGP) (SL L 302, 17.</w:t>
      </w:r>
      <w:r w:rsidR="00B67C0B" w:rsidRPr="007C0CC9">
        <w:rPr>
          <w:rFonts w:ascii="Times New Roman" w:hAnsi="Times New Roman" w:cs="Times New Roman"/>
          <w:iCs/>
          <w:sz w:val="24"/>
          <w:szCs w:val="24"/>
        </w:rPr>
        <w:t xml:space="preserve"> </w:t>
      </w:r>
      <w:r w:rsidR="00FE74E3" w:rsidRPr="007C0CC9">
        <w:rPr>
          <w:rFonts w:ascii="Times New Roman" w:hAnsi="Times New Roman" w:cs="Times New Roman"/>
          <w:iCs/>
          <w:sz w:val="24"/>
          <w:szCs w:val="24"/>
        </w:rPr>
        <w:t>11.</w:t>
      </w:r>
      <w:r w:rsidR="00B67C0B" w:rsidRPr="007C0CC9">
        <w:rPr>
          <w:rFonts w:ascii="Times New Roman" w:hAnsi="Times New Roman" w:cs="Times New Roman"/>
          <w:iCs/>
          <w:sz w:val="24"/>
          <w:szCs w:val="24"/>
        </w:rPr>
        <w:t xml:space="preserve"> </w:t>
      </w:r>
      <w:r w:rsidR="00FE74E3" w:rsidRPr="007C0CC9">
        <w:rPr>
          <w:rFonts w:ascii="Times New Roman" w:hAnsi="Times New Roman" w:cs="Times New Roman"/>
          <w:iCs/>
          <w:sz w:val="24"/>
          <w:szCs w:val="24"/>
        </w:rPr>
        <w:t>2009.) (u daljnjem tekstu: Direktiva 2009/65)</w:t>
      </w:r>
      <w:r w:rsidRPr="007C0CC9">
        <w:rPr>
          <w:rFonts w:ascii="Times New Roman" w:hAnsi="Times New Roman" w:cs="Times New Roman"/>
          <w:iCs/>
          <w:sz w:val="24"/>
          <w:szCs w:val="24"/>
        </w:rPr>
        <w:t>, ista se navodi u odredbi o prenošenju pravne stečevine</w:t>
      </w:r>
      <w:r w:rsidR="006816B3" w:rsidRPr="007C0CC9">
        <w:rPr>
          <w:rFonts w:ascii="Times New Roman" w:hAnsi="Times New Roman" w:cs="Times New Roman"/>
          <w:iCs/>
          <w:sz w:val="24"/>
          <w:szCs w:val="24"/>
        </w:rPr>
        <w:t xml:space="preserve"> Europske unije</w:t>
      </w:r>
      <w:r w:rsidRPr="007C0CC9">
        <w:rPr>
          <w:rFonts w:ascii="Times New Roman" w:hAnsi="Times New Roman" w:cs="Times New Roman"/>
          <w:iCs/>
          <w:sz w:val="24"/>
          <w:szCs w:val="24"/>
        </w:rPr>
        <w:t xml:space="preserve">. </w:t>
      </w:r>
    </w:p>
    <w:p w14:paraId="0910B231" w14:textId="16958E9A" w:rsidR="004F5B97" w:rsidRPr="007C0CC9" w:rsidRDefault="004F5B97">
      <w:pPr>
        <w:autoSpaceDE w:val="0"/>
        <w:autoSpaceDN w:val="0"/>
        <w:adjustRightInd w:val="0"/>
        <w:spacing w:after="0" w:line="240" w:lineRule="auto"/>
        <w:jc w:val="both"/>
        <w:rPr>
          <w:rFonts w:ascii="Times New Roman" w:hAnsi="Times New Roman" w:cs="Times New Roman"/>
          <w:iCs/>
          <w:sz w:val="24"/>
          <w:szCs w:val="24"/>
        </w:rPr>
      </w:pPr>
    </w:p>
    <w:p w14:paraId="028C73AE" w14:textId="6749FFA3" w:rsidR="004F5B97" w:rsidRPr="007C0CC9" w:rsidRDefault="004F5B97">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2. </w:t>
      </w:r>
    </w:p>
    <w:p w14:paraId="0308FE25" w14:textId="1FE150F8" w:rsidR="006F7E7D" w:rsidRPr="007C0CC9" w:rsidRDefault="00EB488A" w:rsidP="008C15E5">
      <w:pPr>
        <w:pStyle w:val="title-bold"/>
        <w:shd w:val="clear" w:color="auto" w:fill="FFFFFF"/>
        <w:spacing w:before="0" w:beforeAutospacing="0" w:after="0" w:afterAutospacing="0"/>
        <w:jc w:val="both"/>
        <w:rPr>
          <w:bCs/>
          <w:iCs/>
        </w:rPr>
      </w:pPr>
      <w:r w:rsidRPr="007C0CC9">
        <w:rPr>
          <w:bCs/>
          <w:iCs/>
        </w:rPr>
        <w:t xml:space="preserve">Ispravlja se pozivanje na </w:t>
      </w:r>
      <w:r w:rsidR="00F20049" w:rsidRPr="007C0CC9">
        <w:rPr>
          <w:bCs/>
          <w:iCs/>
        </w:rPr>
        <w:t>pogrešnu</w:t>
      </w:r>
      <w:r w:rsidR="006816B3" w:rsidRPr="007C0CC9">
        <w:rPr>
          <w:bCs/>
          <w:iCs/>
        </w:rPr>
        <w:t xml:space="preserve"> </w:t>
      </w:r>
      <w:r w:rsidRPr="007C0CC9">
        <w:rPr>
          <w:bCs/>
          <w:iCs/>
        </w:rPr>
        <w:t>odredbu Uredbe 2017/2402</w:t>
      </w:r>
      <w:r w:rsidR="006F7E7D" w:rsidRPr="007C0CC9">
        <w:rPr>
          <w:rFonts w:ascii="Segoe UI" w:hAnsi="Segoe UI" w:cs="Segoe UI"/>
          <w:b/>
          <w:bCs/>
          <w:sz w:val="21"/>
          <w:szCs w:val="21"/>
        </w:rPr>
        <w:t xml:space="preserve"> </w:t>
      </w:r>
      <w:r w:rsidR="006F7E7D" w:rsidRPr="007C0CC9">
        <w:rPr>
          <w:bCs/>
        </w:rPr>
        <w:t>Europskog parlamenta i Vijeća od 12. prosinca 2017. o utvrđivanju općeg okvira za sekuritizaciju i o uspostavi specifičnog okvira za jednostavnu, transparentnu i standardiziranu sekuritizaciju te o izmjeni direktiva 2009/65/EZ, 2009/138/EZ i 2011/61/EU te uredaba (EZ) br. 106</w:t>
      </w:r>
      <w:r w:rsidR="00A27B80" w:rsidRPr="007C0CC9">
        <w:rPr>
          <w:bCs/>
        </w:rPr>
        <w:t>0/2009 i (EU) br. 648/2012 (SL L</w:t>
      </w:r>
      <w:r w:rsidR="006F7E7D" w:rsidRPr="007C0CC9">
        <w:rPr>
          <w:bCs/>
        </w:rPr>
        <w:t xml:space="preserve"> 347, 18. 12. 2017.) </w:t>
      </w:r>
      <w:r w:rsidRPr="007C0CC9">
        <w:rPr>
          <w:bCs/>
          <w:iCs/>
        </w:rPr>
        <w:t>u definiciji servisera</w:t>
      </w:r>
      <w:r w:rsidR="006F7E7D" w:rsidRPr="007C0CC9">
        <w:rPr>
          <w:bCs/>
          <w:iCs/>
        </w:rPr>
        <w:t>.</w:t>
      </w:r>
    </w:p>
    <w:p w14:paraId="7C342FBB" w14:textId="376184E3" w:rsidR="00D63CA0" w:rsidRDefault="006F7E7D" w:rsidP="008C15E5">
      <w:pPr>
        <w:pStyle w:val="title-bold"/>
        <w:shd w:val="clear" w:color="auto" w:fill="FFFFFF"/>
        <w:spacing w:before="0" w:beforeAutospacing="0" w:after="75" w:afterAutospacing="0"/>
        <w:jc w:val="both"/>
        <w:rPr>
          <w:bCs/>
          <w:iCs/>
        </w:rPr>
      </w:pPr>
      <w:r w:rsidRPr="007C0CC9">
        <w:rPr>
          <w:bCs/>
          <w:iCs/>
        </w:rPr>
        <w:t>D</w:t>
      </w:r>
      <w:r w:rsidR="003F336B" w:rsidRPr="007C0CC9">
        <w:rPr>
          <w:bCs/>
          <w:iCs/>
        </w:rPr>
        <w:t xml:space="preserve">efinicija depozitara se usklađuje s izmjenama u članku </w:t>
      </w:r>
      <w:r w:rsidR="00005ED1" w:rsidRPr="007C0CC9">
        <w:rPr>
          <w:bCs/>
          <w:iCs/>
        </w:rPr>
        <w:t>10.</w:t>
      </w:r>
      <w:r w:rsidR="003F336B" w:rsidRPr="007C0CC9">
        <w:rPr>
          <w:bCs/>
          <w:iCs/>
        </w:rPr>
        <w:t xml:space="preserve"> </w:t>
      </w:r>
      <w:r w:rsidR="008E55C6">
        <w:rPr>
          <w:bCs/>
          <w:iCs/>
        </w:rPr>
        <w:t>Konačnog p</w:t>
      </w:r>
      <w:r w:rsidR="003911C1" w:rsidRPr="007C0CC9">
        <w:rPr>
          <w:bCs/>
          <w:iCs/>
        </w:rPr>
        <w:t>rijedloga z</w:t>
      </w:r>
      <w:r w:rsidR="003F336B" w:rsidRPr="007C0CC9">
        <w:rPr>
          <w:bCs/>
          <w:iCs/>
        </w:rPr>
        <w:t>akona</w:t>
      </w:r>
      <w:r w:rsidR="00EB488A" w:rsidRPr="007C0CC9">
        <w:rPr>
          <w:bCs/>
          <w:iCs/>
        </w:rPr>
        <w:t xml:space="preserve"> </w:t>
      </w:r>
      <w:r w:rsidR="00005ED1" w:rsidRPr="007C0CC9">
        <w:rPr>
          <w:bCs/>
          <w:iCs/>
        </w:rPr>
        <w:t xml:space="preserve">kojim se mijenja članak 216. stavak 4. važećeg Zakona </w:t>
      </w:r>
      <w:r w:rsidR="00EB488A" w:rsidRPr="007C0CC9">
        <w:rPr>
          <w:bCs/>
          <w:iCs/>
        </w:rPr>
        <w:t xml:space="preserve">te se dodaje definicija suradnika stjecatelja kvalificiranog udjela u društvu za upravljanje radi usklađivanja s drugim zakonima kojima se uređuje </w:t>
      </w:r>
      <w:r w:rsidR="00132C9E" w:rsidRPr="007C0CC9">
        <w:rPr>
          <w:bCs/>
          <w:iCs/>
        </w:rPr>
        <w:t>poslovanje financijskih institucija</w:t>
      </w:r>
      <w:r w:rsidR="00EB488A" w:rsidRPr="007C0CC9">
        <w:rPr>
          <w:bCs/>
          <w:iCs/>
        </w:rPr>
        <w:t>.</w:t>
      </w:r>
    </w:p>
    <w:p w14:paraId="1937FB6B" w14:textId="74072287" w:rsidR="00D63CA0" w:rsidRPr="00D63CA0" w:rsidRDefault="00D63CA0" w:rsidP="00180124">
      <w:pPr>
        <w:pStyle w:val="title-bold"/>
        <w:shd w:val="clear" w:color="auto" w:fill="FFFFFF"/>
        <w:spacing w:before="0" w:beforeAutospacing="0" w:after="0" w:afterAutospacing="0"/>
        <w:jc w:val="both"/>
        <w:rPr>
          <w:bCs/>
          <w:iCs/>
        </w:rPr>
      </w:pPr>
      <w:r>
        <w:rPr>
          <w:bCs/>
          <w:iCs/>
        </w:rPr>
        <w:t>Također, dodaju se i definicije digitalne operativne otpornosti i mrežnog i informacijskog sustava.</w:t>
      </w:r>
    </w:p>
    <w:p w14:paraId="28C9D9FD" w14:textId="62BC88DD" w:rsidR="00EB488A" w:rsidRPr="007C0CC9" w:rsidRDefault="00EB488A">
      <w:pPr>
        <w:autoSpaceDE w:val="0"/>
        <w:autoSpaceDN w:val="0"/>
        <w:adjustRightInd w:val="0"/>
        <w:spacing w:after="0" w:line="240" w:lineRule="auto"/>
        <w:jc w:val="both"/>
        <w:rPr>
          <w:rFonts w:ascii="Times New Roman" w:hAnsi="Times New Roman" w:cs="Times New Roman"/>
          <w:b/>
          <w:iCs/>
          <w:sz w:val="24"/>
          <w:szCs w:val="24"/>
        </w:rPr>
      </w:pPr>
    </w:p>
    <w:p w14:paraId="206EB250" w14:textId="6D5F85DC" w:rsidR="000B7B6D" w:rsidRPr="007C0CC9" w:rsidRDefault="000B7B6D">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lastRenderedPageBreak/>
        <w:t>Uz članak 3.</w:t>
      </w:r>
    </w:p>
    <w:p w14:paraId="1A73DC80" w14:textId="46537DE2" w:rsidR="009A6B80" w:rsidRPr="007C0CC9" w:rsidRDefault="009A6B80" w:rsidP="009A6B80">
      <w:pPr>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Nomotehnički se dorađuje tekst članka 18. stavka 2. važećeg Zakona na način da se usklađuje terminologija sa zakonom kojim se uređuje osnivanje i poslovanje trgovačkih društava.</w:t>
      </w:r>
    </w:p>
    <w:p w14:paraId="049F3400" w14:textId="77777777" w:rsidR="000B7B6D" w:rsidRPr="007C0CC9" w:rsidRDefault="000B7B6D">
      <w:pPr>
        <w:autoSpaceDE w:val="0"/>
        <w:autoSpaceDN w:val="0"/>
        <w:adjustRightInd w:val="0"/>
        <w:spacing w:after="0" w:line="240" w:lineRule="auto"/>
        <w:jc w:val="both"/>
        <w:rPr>
          <w:rFonts w:ascii="Times New Roman" w:hAnsi="Times New Roman" w:cs="Times New Roman"/>
          <w:b/>
          <w:iCs/>
          <w:sz w:val="24"/>
          <w:szCs w:val="24"/>
        </w:rPr>
      </w:pPr>
    </w:p>
    <w:p w14:paraId="2494E2D8" w14:textId="544DB0E7" w:rsidR="00652207" w:rsidRPr="007C0CC9" w:rsidRDefault="00652207">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9A6B80" w:rsidRPr="007C0CC9">
        <w:rPr>
          <w:rFonts w:ascii="Times New Roman" w:hAnsi="Times New Roman" w:cs="Times New Roman"/>
          <w:b/>
          <w:iCs/>
          <w:sz w:val="24"/>
          <w:szCs w:val="24"/>
        </w:rPr>
        <w:t>4</w:t>
      </w:r>
      <w:r w:rsidRPr="007C0CC9">
        <w:rPr>
          <w:rFonts w:ascii="Times New Roman" w:hAnsi="Times New Roman" w:cs="Times New Roman"/>
          <w:b/>
          <w:iCs/>
          <w:sz w:val="24"/>
          <w:szCs w:val="24"/>
        </w:rPr>
        <w:t>.</w:t>
      </w:r>
    </w:p>
    <w:p w14:paraId="46E56CEC" w14:textId="7DA8A02A" w:rsidR="006A0548" w:rsidRPr="007C0CC9" w:rsidRDefault="00252B36">
      <w:pPr>
        <w:autoSpaceDE w:val="0"/>
        <w:autoSpaceDN w:val="0"/>
        <w:adjustRightInd w:val="0"/>
        <w:spacing w:after="0" w:line="240" w:lineRule="auto"/>
        <w:jc w:val="both"/>
        <w:rPr>
          <w:rFonts w:ascii="Times New Roman" w:hAnsi="Times New Roman" w:cs="Times New Roman"/>
          <w:iCs/>
          <w:sz w:val="24"/>
          <w:szCs w:val="24"/>
        </w:rPr>
      </w:pPr>
      <w:bookmarkStart w:id="3" w:name="_Hlk169029366"/>
      <w:r>
        <w:rPr>
          <w:rFonts w:ascii="Times New Roman" w:hAnsi="Times New Roman" w:cs="Times New Roman"/>
          <w:iCs/>
          <w:sz w:val="24"/>
          <w:szCs w:val="24"/>
        </w:rPr>
        <w:t>Predloženom</w:t>
      </w:r>
      <w:r w:rsidR="00EB488A" w:rsidRPr="007C0CC9">
        <w:rPr>
          <w:rFonts w:ascii="Times New Roman" w:hAnsi="Times New Roman" w:cs="Times New Roman"/>
          <w:iCs/>
          <w:sz w:val="24"/>
          <w:szCs w:val="24"/>
        </w:rPr>
        <w:t xml:space="preserve"> izmjen</w:t>
      </w:r>
      <w:r>
        <w:rPr>
          <w:rFonts w:ascii="Times New Roman" w:hAnsi="Times New Roman" w:cs="Times New Roman"/>
          <w:iCs/>
          <w:sz w:val="24"/>
          <w:szCs w:val="24"/>
        </w:rPr>
        <w:t>om</w:t>
      </w:r>
      <w:r w:rsidR="00EB488A" w:rsidRPr="007C0CC9">
        <w:rPr>
          <w:rFonts w:ascii="Times New Roman" w:hAnsi="Times New Roman" w:cs="Times New Roman"/>
          <w:iCs/>
          <w:sz w:val="24"/>
          <w:szCs w:val="24"/>
        </w:rPr>
        <w:t xml:space="preserve"> odredbi </w:t>
      </w:r>
      <w:r w:rsidR="003911C1" w:rsidRPr="007C0CC9">
        <w:rPr>
          <w:rFonts w:ascii="Times New Roman" w:hAnsi="Times New Roman" w:cs="Times New Roman"/>
          <w:iCs/>
          <w:sz w:val="24"/>
          <w:szCs w:val="24"/>
        </w:rPr>
        <w:t>članka</w:t>
      </w:r>
      <w:r w:rsidR="00EB488A" w:rsidRPr="007C0CC9">
        <w:rPr>
          <w:rFonts w:ascii="Times New Roman" w:hAnsi="Times New Roman" w:cs="Times New Roman"/>
          <w:iCs/>
          <w:sz w:val="24"/>
          <w:szCs w:val="24"/>
        </w:rPr>
        <w:t xml:space="preserve"> 31.</w:t>
      </w:r>
      <w:r w:rsidR="003911C1" w:rsidRPr="007C0CC9">
        <w:rPr>
          <w:rFonts w:ascii="Times New Roman" w:hAnsi="Times New Roman" w:cs="Times New Roman"/>
          <w:iCs/>
          <w:sz w:val="24"/>
          <w:szCs w:val="24"/>
        </w:rPr>
        <w:t xml:space="preserve"> važećeg Zakona</w:t>
      </w:r>
      <w:r w:rsidR="00EB488A" w:rsidRPr="007C0CC9">
        <w:rPr>
          <w:rFonts w:ascii="Times New Roman" w:hAnsi="Times New Roman" w:cs="Times New Roman"/>
          <w:iCs/>
          <w:sz w:val="24"/>
          <w:szCs w:val="24"/>
        </w:rPr>
        <w:t xml:space="preserve"> iste se usklađuju s odredbama drugih </w:t>
      </w:r>
      <w:r w:rsidR="006816B3" w:rsidRPr="007C0CC9">
        <w:rPr>
          <w:rFonts w:ascii="Times New Roman" w:hAnsi="Times New Roman" w:cs="Times New Roman"/>
          <w:iCs/>
          <w:sz w:val="24"/>
          <w:szCs w:val="24"/>
        </w:rPr>
        <w:t xml:space="preserve">propisa </w:t>
      </w:r>
      <w:r w:rsidR="00EB488A" w:rsidRPr="007C0CC9">
        <w:rPr>
          <w:rFonts w:ascii="Times New Roman" w:hAnsi="Times New Roman" w:cs="Times New Roman"/>
          <w:iCs/>
          <w:sz w:val="24"/>
          <w:szCs w:val="24"/>
        </w:rPr>
        <w:t xml:space="preserve">kojima se uređuje </w:t>
      </w:r>
      <w:r w:rsidR="00306050" w:rsidRPr="007C0CC9">
        <w:rPr>
          <w:rFonts w:ascii="Times New Roman" w:hAnsi="Times New Roman" w:cs="Times New Roman"/>
          <w:iCs/>
          <w:sz w:val="24"/>
          <w:szCs w:val="24"/>
        </w:rPr>
        <w:t>poslovanje financijskih institucija</w:t>
      </w:r>
      <w:r w:rsidR="00EB488A" w:rsidRPr="007C0CC9">
        <w:rPr>
          <w:rFonts w:ascii="Times New Roman" w:hAnsi="Times New Roman" w:cs="Times New Roman"/>
          <w:iCs/>
          <w:sz w:val="24"/>
          <w:szCs w:val="24"/>
        </w:rPr>
        <w:t xml:space="preserve"> u dijelu prestanka važenja i ukidanja odobrenja. </w:t>
      </w:r>
    </w:p>
    <w:p w14:paraId="4ED76526" w14:textId="16AB5B97" w:rsidR="006816B3" w:rsidRPr="007C0CC9" w:rsidRDefault="00EB488A">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Razlikuju se situacije u kojima odobrenje za rad prestaje važiti po zakonu od situacija u kojima Agencija rješenjem ukida </w:t>
      </w:r>
      <w:r w:rsidR="00A664D4" w:rsidRPr="007C0CC9">
        <w:rPr>
          <w:rFonts w:ascii="Times New Roman" w:hAnsi="Times New Roman" w:cs="Times New Roman"/>
          <w:iCs/>
          <w:sz w:val="24"/>
          <w:szCs w:val="24"/>
        </w:rPr>
        <w:t>zakonito rje</w:t>
      </w:r>
      <w:r w:rsidR="00A664D4" w:rsidRPr="007C0CC9">
        <w:rPr>
          <w:rFonts w:ascii="Times New Roman" w:hAnsi="Times New Roman" w:cs="Times New Roman" w:hint="eastAsia"/>
          <w:iCs/>
          <w:sz w:val="24"/>
          <w:szCs w:val="24"/>
        </w:rPr>
        <w:t>š</w:t>
      </w:r>
      <w:r w:rsidR="00A664D4" w:rsidRPr="007C0CC9">
        <w:rPr>
          <w:rFonts w:ascii="Times New Roman" w:hAnsi="Times New Roman" w:cs="Times New Roman"/>
          <w:iCs/>
          <w:sz w:val="24"/>
          <w:szCs w:val="24"/>
        </w:rPr>
        <w:t xml:space="preserve">enje kojim je izdano odobrenje za rad. </w:t>
      </w:r>
    </w:p>
    <w:p w14:paraId="6CF7E5E0" w14:textId="0606A3EC" w:rsidR="00BD7E38" w:rsidRPr="007C0CC9" w:rsidRDefault="00A664D4">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Kao razlog za ukidanje odobrenja za rad dodaje se situacija</w:t>
      </w:r>
      <w:r w:rsidR="00EB488A" w:rsidRPr="007C0CC9">
        <w:rPr>
          <w:rFonts w:ascii="Times New Roman" w:hAnsi="Times New Roman" w:cs="Times New Roman"/>
          <w:iCs/>
          <w:sz w:val="24"/>
          <w:szCs w:val="24"/>
        </w:rPr>
        <w:t xml:space="preserve"> kada društvo za upravljanje </w:t>
      </w:r>
      <w:r w:rsidRPr="007C0CC9">
        <w:rPr>
          <w:rFonts w:ascii="Times New Roman" w:hAnsi="Times New Roman" w:cs="Times New Roman"/>
          <w:iCs/>
          <w:sz w:val="24"/>
          <w:szCs w:val="24"/>
        </w:rPr>
        <w:t xml:space="preserve">donese odluku o dobrovoljnom </w:t>
      </w:r>
      <w:r w:rsidR="006A0548" w:rsidRPr="007C0CC9">
        <w:rPr>
          <w:rFonts w:ascii="Times New Roman" w:hAnsi="Times New Roman" w:cs="Times New Roman"/>
          <w:iCs/>
          <w:sz w:val="24"/>
          <w:szCs w:val="24"/>
        </w:rPr>
        <w:t xml:space="preserve">prestanku </w:t>
      </w:r>
      <w:r w:rsidRPr="007C0CC9">
        <w:rPr>
          <w:rFonts w:ascii="Times New Roman" w:hAnsi="Times New Roman" w:cs="Times New Roman"/>
          <w:iCs/>
          <w:sz w:val="24"/>
          <w:szCs w:val="24"/>
        </w:rPr>
        <w:t>obavljanju djelatnosti te kada društvo za upravljanje nema fondova pod upravljanjem u trenutku donošenja odluke o prestanku obavljanja djelatnosti</w:t>
      </w:r>
      <w:r w:rsidR="00EB488A" w:rsidRPr="007C0CC9">
        <w:rPr>
          <w:rFonts w:ascii="Times New Roman" w:hAnsi="Times New Roman" w:cs="Times New Roman"/>
          <w:iCs/>
          <w:sz w:val="24"/>
          <w:szCs w:val="24"/>
        </w:rPr>
        <w:t>.</w:t>
      </w:r>
    </w:p>
    <w:bookmarkEnd w:id="3"/>
    <w:p w14:paraId="2551B987" w14:textId="77777777" w:rsidR="00A664D4" w:rsidRPr="007C0CC9" w:rsidRDefault="00A664D4">
      <w:pPr>
        <w:autoSpaceDE w:val="0"/>
        <w:autoSpaceDN w:val="0"/>
        <w:adjustRightInd w:val="0"/>
        <w:spacing w:after="0" w:line="240" w:lineRule="auto"/>
        <w:jc w:val="both"/>
        <w:rPr>
          <w:rFonts w:ascii="Times New Roman" w:hAnsi="Times New Roman" w:cs="Times New Roman"/>
          <w:b/>
          <w:iCs/>
          <w:sz w:val="24"/>
          <w:szCs w:val="24"/>
        </w:rPr>
      </w:pPr>
    </w:p>
    <w:p w14:paraId="0D8DE7E7" w14:textId="438867FB" w:rsidR="00BD7E38" w:rsidRPr="007C0CC9" w:rsidRDefault="00BD7E38">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9A6B80" w:rsidRPr="007C0CC9">
        <w:rPr>
          <w:rFonts w:ascii="Times New Roman" w:hAnsi="Times New Roman" w:cs="Times New Roman"/>
          <w:b/>
          <w:iCs/>
          <w:sz w:val="24"/>
          <w:szCs w:val="24"/>
        </w:rPr>
        <w:t>5</w:t>
      </w:r>
      <w:r w:rsidRPr="007C0CC9">
        <w:rPr>
          <w:rFonts w:ascii="Times New Roman" w:hAnsi="Times New Roman" w:cs="Times New Roman"/>
          <w:b/>
          <w:iCs/>
          <w:sz w:val="24"/>
          <w:szCs w:val="24"/>
        </w:rPr>
        <w:t>.</w:t>
      </w:r>
    </w:p>
    <w:p w14:paraId="28376DA4" w14:textId="312D6CFA" w:rsidR="006973BC" w:rsidRPr="007C0CC9" w:rsidRDefault="00A664D4" w:rsidP="006973BC">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Predložen</w:t>
      </w:r>
      <w:r w:rsidR="003911C1" w:rsidRPr="007C0CC9">
        <w:rPr>
          <w:rFonts w:ascii="Times New Roman" w:hAnsi="Times New Roman" w:cs="Times New Roman"/>
          <w:iCs/>
          <w:sz w:val="24"/>
          <w:szCs w:val="24"/>
        </w:rPr>
        <w:t>o</w:t>
      </w:r>
      <w:r w:rsidRPr="007C0CC9">
        <w:rPr>
          <w:rFonts w:ascii="Times New Roman" w:hAnsi="Times New Roman" w:cs="Times New Roman"/>
          <w:iCs/>
          <w:sz w:val="24"/>
          <w:szCs w:val="24"/>
        </w:rPr>
        <w:t>m izmjen</w:t>
      </w:r>
      <w:r w:rsidR="003911C1" w:rsidRPr="007C0CC9">
        <w:rPr>
          <w:rFonts w:ascii="Times New Roman" w:hAnsi="Times New Roman" w:cs="Times New Roman"/>
          <w:iCs/>
          <w:sz w:val="24"/>
          <w:szCs w:val="24"/>
        </w:rPr>
        <w:t>o</w:t>
      </w:r>
      <w:r w:rsidRPr="007C0CC9">
        <w:rPr>
          <w:rFonts w:ascii="Times New Roman" w:hAnsi="Times New Roman" w:cs="Times New Roman"/>
          <w:iCs/>
          <w:sz w:val="24"/>
          <w:szCs w:val="24"/>
        </w:rPr>
        <w:t>m u članku 48.</w:t>
      </w:r>
      <w:r w:rsidR="003911C1" w:rsidRPr="007C0CC9">
        <w:rPr>
          <w:rFonts w:ascii="Times New Roman" w:hAnsi="Times New Roman" w:cs="Times New Roman"/>
          <w:iCs/>
          <w:sz w:val="24"/>
          <w:szCs w:val="24"/>
        </w:rPr>
        <w:t xml:space="preserve"> važećeg Zakona</w:t>
      </w:r>
      <w:r w:rsidRPr="007C0CC9">
        <w:rPr>
          <w:rFonts w:ascii="Times New Roman" w:hAnsi="Times New Roman" w:cs="Times New Roman"/>
          <w:iCs/>
          <w:sz w:val="24"/>
          <w:szCs w:val="24"/>
        </w:rPr>
        <w:t xml:space="preserve"> </w:t>
      </w:r>
      <w:r w:rsidR="00132C9E" w:rsidRPr="007C0CC9">
        <w:rPr>
          <w:rFonts w:ascii="Times New Roman" w:hAnsi="Times New Roman" w:cs="Times New Roman"/>
          <w:iCs/>
          <w:sz w:val="24"/>
          <w:szCs w:val="24"/>
        </w:rPr>
        <w:t>prenosi se</w:t>
      </w:r>
      <w:r w:rsidRPr="007C0CC9">
        <w:rPr>
          <w:rFonts w:ascii="Times New Roman" w:hAnsi="Times New Roman" w:cs="Times New Roman"/>
          <w:iCs/>
          <w:sz w:val="24"/>
          <w:szCs w:val="24"/>
        </w:rPr>
        <w:t xml:space="preserve"> </w:t>
      </w:r>
      <w:r w:rsidR="00132C9E" w:rsidRPr="007C0CC9">
        <w:rPr>
          <w:rFonts w:ascii="Times New Roman" w:hAnsi="Times New Roman" w:cs="Times New Roman"/>
          <w:iCs/>
          <w:sz w:val="24"/>
          <w:szCs w:val="24"/>
        </w:rPr>
        <w:t>odredba</w:t>
      </w:r>
      <w:r w:rsidR="006973BC" w:rsidRPr="007C0CC9">
        <w:rPr>
          <w:rFonts w:ascii="Times New Roman" w:hAnsi="Times New Roman" w:cs="Times New Roman"/>
          <w:iCs/>
          <w:sz w:val="24"/>
          <w:szCs w:val="24"/>
        </w:rPr>
        <w:t xml:space="preserve"> </w:t>
      </w:r>
      <w:r w:rsidRPr="007C0CC9">
        <w:rPr>
          <w:rFonts w:ascii="Times New Roman" w:hAnsi="Times New Roman" w:cs="Times New Roman"/>
          <w:iCs/>
          <w:sz w:val="24"/>
          <w:szCs w:val="24"/>
        </w:rPr>
        <w:t xml:space="preserve">Direktive (EU) 2022/2556 kojom se propisuje obveza društvima za upravljanje da uspostave mjere i postupke za nadzor i zaštitu </w:t>
      </w:r>
      <w:r w:rsidR="006973BC" w:rsidRPr="007C0CC9">
        <w:rPr>
          <w:rFonts w:ascii="Times New Roman" w:hAnsi="Times New Roman" w:cs="Times New Roman"/>
          <w:iCs/>
          <w:sz w:val="24"/>
          <w:szCs w:val="24"/>
        </w:rPr>
        <w:t xml:space="preserve">mrežnih i informacijskih sustava koje je uspostavilo i kojima upravlja u skladu s pravilima za postizanje digitalne operativne otpornosti u smislu Uredbe (EU) 2022/2554 Europskog parlamenta i Vijeća od 14. prosinca 2022. o digitalnoj operativnoj otpornosti za financijski sektor i izmjeni uredbi (EZ) br. 1060/2009, (EU) br. 648/2012, (EU) br. 600/2014, (EU) br. 909/2014 i (EU) 2016/1011 </w:t>
      </w:r>
      <w:r w:rsidR="006816B3" w:rsidRPr="007C0CC9">
        <w:rPr>
          <w:rFonts w:ascii="Times New Roman" w:hAnsi="Times New Roman" w:cs="Times New Roman"/>
          <w:iCs/>
          <w:sz w:val="24"/>
          <w:szCs w:val="24"/>
        </w:rPr>
        <w:t xml:space="preserve">(Tekst značajan za EGP) </w:t>
      </w:r>
      <w:r w:rsidR="006973BC" w:rsidRPr="007C0CC9">
        <w:rPr>
          <w:rFonts w:ascii="Times New Roman" w:hAnsi="Times New Roman" w:cs="Times New Roman"/>
          <w:iCs/>
          <w:sz w:val="24"/>
          <w:szCs w:val="24"/>
        </w:rPr>
        <w:t>(SL L 333, 27.</w:t>
      </w:r>
      <w:r w:rsidR="006816B3" w:rsidRPr="007C0CC9">
        <w:rPr>
          <w:rFonts w:ascii="Times New Roman" w:hAnsi="Times New Roman" w:cs="Times New Roman"/>
          <w:iCs/>
          <w:sz w:val="24"/>
          <w:szCs w:val="24"/>
        </w:rPr>
        <w:t xml:space="preserve"> </w:t>
      </w:r>
      <w:r w:rsidR="006973BC" w:rsidRPr="007C0CC9">
        <w:rPr>
          <w:rFonts w:ascii="Times New Roman" w:hAnsi="Times New Roman" w:cs="Times New Roman"/>
          <w:iCs/>
          <w:sz w:val="24"/>
          <w:szCs w:val="24"/>
        </w:rPr>
        <w:t>12.</w:t>
      </w:r>
      <w:r w:rsidR="006816B3" w:rsidRPr="007C0CC9">
        <w:rPr>
          <w:rFonts w:ascii="Times New Roman" w:hAnsi="Times New Roman" w:cs="Times New Roman"/>
          <w:iCs/>
          <w:sz w:val="24"/>
          <w:szCs w:val="24"/>
        </w:rPr>
        <w:t xml:space="preserve"> </w:t>
      </w:r>
      <w:r w:rsidR="006973BC" w:rsidRPr="007C0CC9">
        <w:rPr>
          <w:rFonts w:ascii="Times New Roman" w:hAnsi="Times New Roman" w:cs="Times New Roman"/>
          <w:iCs/>
          <w:sz w:val="24"/>
          <w:szCs w:val="24"/>
        </w:rPr>
        <w:t>2022.)</w:t>
      </w:r>
      <w:r w:rsidR="003A1E66">
        <w:rPr>
          <w:rFonts w:ascii="Times New Roman" w:hAnsi="Times New Roman" w:cs="Times New Roman"/>
          <w:iCs/>
          <w:sz w:val="24"/>
          <w:szCs w:val="24"/>
        </w:rPr>
        <w:t xml:space="preserve"> (u daljnjem tekstu: Uredba (EU) 2022/2554)</w:t>
      </w:r>
      <w:r w:rsidR="006973BC" w:rsidRPr="007C0CC9">
        <w:rPr>
          <w:rFonts w:ascii="Times New Roman" w:hAnsi="Times New Roman" w:cs="Times New Roman"/>
          <w:iCs/>
          <w:sz w:val="24"/>
          <w:szCs w:val="24"/>
        </w:rPr>
        <w:t>.</w:t>
      </w:r>
    </w:p>
    <w:p w14:paraId="45D562BC" w14:textId="7175EDB0" w:rsidR="004F5B97" w:rsidRPr="007C0CC9" w:rsidRDefault="004F5B97">
      <w:pPr>
        <w:autoSpaceDE w:val="0"/>
        <w:autoSpaceDN w:val="0"/>
        <w:adjustRightInd w:val="0"/>
        <w:spacing w:after="0" w:line="240" w:lineRule="auto"/>
        <w:jc w:val="both"/>
        <w:rPr>
          <w:rFonts w:ascii="Times New Roman" w:hAnsi="Times New Roman" w:cs="Times New Roman"/>
          <w:iCs/>
          <w:sz w:val="24"/>
          <w:szCs w:val="24"/>
        </w:rPr>
      </w:pPr>
    </w:p>
    <w:p w14:paraId="4F2D5446" w14:textId="6309EEC2" w:rsidR="004F5B97" w:rsidRPr="007C0CC9" w:rsidRDefault="004F5B97">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9A6B80" w:rsidRPr="007C0CC9">
        <w:rPr>
          <w:rFonts w:ascii="Times New Roman" w:hAnsi="Times New Roman" w:cs="Times New Roman"/>
          <w:b/>
          <w:iCs/>
          <w:sz w:val="24"/>
          <w:szCs w:val="24"/>
        </w:rPr>
        <w:t>6</w:t>
      </w:r>
      <w:r w:rsidRPr="007C0CC9">
        <w:rPr>
          <w:rFonts w:ascii="Times New Roman" w:hAnsi="Times New Roman" w:cs="Times New Roman"/>
          <w:b/>
          <w:iCs/>
          <w:sz w:val="24"/>
          <w:szCs w:val="24"/>
        </w:rPr>
        <w:t xml:space="preserve">. </w:t>
      </w:r>
    </w:p>
    <w:p w14:paraId="3827A34F" w14:textId="40B35A09" w:rsidR="004F5B97" w:rsidRPr="007C0CC9" w:rsidRDefault="006973BC">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Propisuje se obveza društvu za upravljanje da </w:t>
      </w:r>
      <w:bookmarkStart w:id="4" w:name="_Hlk169030009"/>
      <w:r w:rsidRPr="007C0CC9">
        <w:rPr>
          <w:rFonts w:ascii="Times New Roman" w:hAnsi="Times New Roman" w:cs="Times New Roman"/>
          <w:sz w:val="24"/>
          <w:szCs w:val="24"/>
        </w:rPr>
        <w:t>bez odgode obavijesti Agenciju o prestanku delegiranja poslova</w:t>
      </w:r>
      <w:bookmarkEnd w:id="4"/>
      <w:r w:rsidRPr="007C0CC9">
        <w:rPr>
          <w:rFonts w:ascii="Times New Roman" w:hAnsi="Times New Roman" w:cs="Times New Roman"/>
          <w:sz w:val="24"/>
          <w:szCs w:val="24"/>
        </w:rPr>
        <w:t>, a kako bi Agencija imala ažurne podatke o poslovima koje obavlja društvo za upravljan</w:t>
      </w:r>
      <w:r w:rsidR="00E21A54" w:rsidRPr="007C0CC9">
        <w:rPr>
          <w:rFonts w:ascii="Times New Roman" w:hAnsi="Times New Roman" w:cs="Times New Roman"/>
          <w:sz w:val="24"/>
          <w:szCs w:val="24"/>
        </w:rPr>
        <w:t>j</w:t>
      </w:r>
      <w:r w:rsidRPr="007C0CC9">
        <w:rPr>
          <w:rFonts w:ascii="Times New Roman" w:hAnsi="Times New Roman" w:cs="Times New Roman"/>
          <w:sz w:val="24"/>
          <w:szCs w:val="24"/>
        </w:rPr>
        <w:t>e a koje je poslove delegiralo na treće osobe.</w:t>
      </w:r>
    </w:p>
    <w:p w14:paraId="3136B608" w14:textId="02BDCF76" w:rsidR="007A156E" w:rsidRPr="007C0CC9" w:rsidRDefault="007A156E">
      <w:pPr>
        <w:autoSpaceDE w:val="0"/>
        <w:autoSpaceDN w:val="0"/>
        <w:adjustRightInd w:val="0"/>
        <w:spacing w:after="0" w:line="240" w:lineRule="auto"/>
        <w:jc w:val="both"/>
        <w:rPr>
          <w:rFonts w:ascii="Times New Roman" w:hAnsi="Times New Roman" w:cs="Times New Roman"/>
          <w:sz w:val="24"/>
          <w:szCs w:val="24"/>
        </w:rPr>
      </w:pPr>
    </w:p>
    <w:p w14:paraId="46CCA4C7" w14:textId="0F197BDF" w:rsidR="007A156E" w:rsidRPr="007C0CC9" w:rsidRDefault="007A156E">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7</w:t>
      </w:r>
      <w:r w:rsidRPr="007C0CC9">
        <w:rPr>
          <w:rFonts w:ascii="Times New Roman" w:hAnsi="Times New Roman" w:cs="Times New Roman"/>
          <w:b/>
          <w:sz w:val="24"/>
          <w:szCs w:val="24"/>
        </w:rPr>
        <w:t xml:space="preserve">. </w:t>
      </w:r>
    </w:p>
    <w:p w14:paraId="784312C8" w14:textId="5DBF658B" w:rsidR="006973BC" w:rsidRPr="007C0CC9" w:rsidRDefault="006973BC">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Predložen</w:t>
      </w:r>
      <w:r w:rsidR="003911C1" w:rsidRPr="007C0CC9">
        <w:rPr>
          <w:rFonts w:ascii="Times New Roman" w:hAnsi="Times New Roman" w:cs="Times New Roman"/>
          <w:sz w:val="24"/>
          <w:szCs w:val="24"/>
        </w:rPr>
        <w:t>o</w:t>
      </w:r>
      <w:r w:rsidRPr="007C0CC9">
        <w:rPr>
          <w:rFonts w:ascii="Times New Roman" w:hAnsi="Times New Roman" w:cs="Times New Roman"/>
          <w:sz w:val="24"/>
          <w:szCs w:val="24"/>
        </w:rPr>
        <w:t>m dopun</w:t>
      </w:r>
      <w:r w:rsidR="003911C1" w:rsidRPr="007C0CC9">
        <w:rPr>
          <w:rFonts w:ascii="Times New Roman" w:hAnsi="Times New Roman" w:cs="Times New Roman"/>
          <w:sz w:val="24"/>
          <w:szCs w:val="24"/>
        </w:rPr>
        <w:t>o</w:t>
      </w:r>
      <w:r w:rsidRPr="007C0CC9">
        <w:rPr>
          <w:rFonts w:ascii="Times New Roman" w:hAnsi="Times New Roman" w:cs="Times New Roman"/>
          <w:sz w:val="24"/>
          <w:szCs w:val="24"/>
        </w:rPr>
        <w:t xml:space="preserve">m članka </w:t>
      </w:r>
      <w:r w:rsidR="006816B3" w:rsidRPr="007C0CC9">
        <w:rPr>
          <w:rFonts w:ascii="Times New Roman" w:hAnsi="Times New Roman" w:cs="Times New Roman"/>
          <w:sz w:val="24"/>
          <w:szCs w:val="24"/>
        </w:rPr>
        <w:t>86</w:t>
      </w:r>
      <w:r w:rsidRPr="007C0CC9">
        <w:rPr>
          <w:rFonts w:ascii="Times New Roman" w:hAnsi="Times New Roman" w:cs="Times New Roman"/>
          <w:sz w:val="24"/>
          <w:szCs w:val="24"/>
        </w:rPr>
        <w:t xml:space="preserve">. </w:t>
      </w:r>
      <w:r w:rsidR="00614183" w:rsidRPr="007C0CC9">
        <w:rPr>
          <w:rFonts w:ascii="Times New Roman" w:hAnsi="Times New Roman" w:cs="Times New Roman"/>
          <w:sz w:val="24"/>
          <w:szCs w:val="24"/>
        </w:rPr>
        <w:t xml:space="preserve">važećeg Zakona </w:t>
      </w:r>
      <w:r w:rsidRPr="007C0CC9">
        <w:rPr>
          <w:rFonts w:ascii="Times New Roman" w:hAnsi="Times New Roman" w:cs="Times New Roman"/>
          <w:sz w:val="24"/>
          <w:szCs w:val="24"/>
        </w:rPr>
        <w:t xml:space="preserve">omogućava se da se zahtjev za izdavanje odobrenja za </w:t>
      </w:r>
      <w:bookmarkStart w:id="5" w:name="_Hlk169030279"/>
      <w:r w:rsidRPr="007C0CC9">
        <w:rPr>
          <w:rFonts w:ascii="Times New Roman" w:hAnsi="Times New Roman" w:cs="Times New Roman"/>
          <w:sz w:val="24"/>
          <w:szCs w:val="24"/>
        </w:rPr>
        <w:t xml:space="preserve">preuzimanje upravljanja UCITS fondom </w:t>
      </w:r>
      <w:bookmarkEnd w:id="5"/>
      <w:r w:rsidRPr="007C0CC9">
        <w:rPr>
          <w:rFonts w:ascii="Times New Roman" w:hAnsi="Times New Roman" w:cs="Times New Roman"/>
          <w:sz w:val="24"/>
          <w:szCs w:val="24"/>
        </w:rPr>
        <w:t xml:space="preserve">i zahtjev za izdavanje odobrenja za bitne promjene prospekta i/ili pravila </w:t>
      </w:r>
      <w:r w:rsidR="00F54803" w:rsidRPr="007C0CC9">
        <w:rPr>
          <w:rFonts w:ascii="Times New Roman" w:hAnsi="Times New Roman" w:cs="Times New Roman"/>
          <w:sz w:val="24"/>
          <w:szCs w:val="24"/>
        </w:rPr>
        <w:t xml:space="preserve">UCITS </w:t>
      </w:r>
      <w:r w:rsidRPr="007C0CC9">
        <w:rPr>
          <w:rFonts w:ascii="Times New Roman" w:hAnsi="Times New Roman" w:cs="Times New Roman"/>
          <w:sz w:val="24"/>
          <w:szCs w:val="24"/>
        </w:rPr>
        <w:t>fonda čije se upravljanje prenosi, kada takve bitne promjene postoje, mogu riješiti u istom postupku.</w:t>
      </w:r>
    </w:p>
    <w:p w14:paraId="605040B4" w14:textId="7C66A6A4" w:rsidR="007A156E" w:rsidRPr="007C0CC9" w:rsidRDefault="007A156E">
      <w:pPr>
        <w:autoSpaceDE w:val="0"/>
        <w:autoSpaceDN w:val="0"/>
        <w:adjustRightInd w:val="0"/>
        <w:spacing w:after="0" w:line="240" w:lineRule="auto"/>
        <w:jc w:val="both"/>
        <w:rPr>
          <w:rFonts w:ascii="Times New Roman" w:hAnsi="Times New Roman" w:cs="Times New Roman"/>
          <w:sz w:val="24"/>
          <w:szCs w:val="24"/>
        </w:rPr>
      </w:pPr>
    </w:p>
    <w:p w14:paraId="0913DCD7" w14:textId="5FB1C2FF" w:rsidR="007A156E" w:rsidRPr="007C0CC9" w:rsidRDefault="007A156E">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Uz član</w:t>
      </w:r>
      <w:r w:rsidR="00CF1D03" w:rsidRPr="007C0CC9">
        <w:rPr>
          <w:rFonts w:ascii="Times New Roman" w:hAnsi="Times New Roman" w:cs="Times New Roman"/>
          <w:b/>
          <w:sz w:val="24"/>
          <w:szCs w:val="24"/>
        </w:rPr>
        <w:t>ak</w:t>
      </w:r>
      <w:r w:rsidRPr="007C0CC9">
        <w:rPr>
          <w:rFonts w:ascii="Times New Roman" w:hAnsi="Times New Roman" w:cs="Times New Roman"/>
          <w:b/>
          <w:sz w:val="24"/>
          <w:szCs w:val="24"/>
        </w:rPr>
        <w:t xml:space="preserve"> </w:t>
      </w:r>
      <w:r w:rsidR="009A6B80" w:rsidRPr="007C0CC9">
        <w:rPr>
          <w:rFonts w:ascii="Times New Roman" w:hAnsi="Times New Roman" w:cs="Times New Roman"/>
          <w:b/>
          <w:sz w:val="24"/>
          <w:szCs w:val="24"/>
        </w:rPr>
        <w:t>8</w:t>
      </w:r>
      <w:r w:rsidRPr="007C0CC9">
        <w:rPr>
          <w:rFonts w:ascii="Times New Roman" w:hAnsi="Times New Roman" w:cs="Times New Roman"/>
          <w:b/>
          <w:sz w:val="24"/>
          <w:szCs w:val="24"/>
        </w:rPr>
        <w:t xml:space="preserve">. </w:t>
      </w:r>
    </w:p>
    <w:p w14:paraId="14CA007C" w14:textId="6C4B2F6A" w:rsidR="007E6C1A" w:rsidRPr="007C0CC9" w:rsidRDefault="00252B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Predloženim</w:t>
      </w:r>
      <w:r w:rsidR="00B740E5" w:rsidRPr="007C0CC9">
        <w:rPr>
          <w:rFonts w:ascii="Times New Roman" w:hAnsi="Times New Roman" w:cs="Times New Roman"/>
          <w:sz w:val="24"/>
          <w:szCs w:val="24"/>
        </w:rPr>
        <w:t xml:space="preserve"> i</w:t>
      </w:r>
      <w:r w:rsidR="007A156E" w:rsidRPr="007C0CC9">
        <w:rPr>
          <w:rFonts w:ascii="Times New Roman" w:hAnsi="Times New Roman" w:cs="Times New Roman"/>
          <w:sz w:val="24"/>
          <w:szCs w:val="24"/>
        </w:rPr>
        <w:t>zmjena</w:t>
      </w:r>
      <w:r>
        <w:rPr>
          <w:rFonts w:ascii="Times New Roman" w:hAnsi="Times New Roman" w:cs="Times New Roman"/>
          <w:sz w:val="24"/>
          <w:szCs w:val="24"/>
        </w:rPr>
        <w:t>ma</w:t>
      </w:r>
      <w:r w:rsidR="007A156E" w:rsidRPr="007C0CC9">
        <w:rPr>
          <w:rFonts w:ascii="Times New Roman" w:hAnsi="Times New Roman" w:cs="Times New Roman"/>
          <w:sz w:val="24"/>
          <w:szCs w:val="24"/>
        </w:rPr>
        <w:t xml:space="preserve"> u članku </w:t>
      </w:r>
      <w:r w:rsidR="007E6C1A" w:rsidRPr="007C0CC9">
        <w:rPr>
          <w:rFonts w:ascii="Times New Roman" w:hAnsi="Times New Roman" w:cs="Times New Roman"/>
          <w:sz w:val="24"/>
          <w:szCs w:val="24"/>
        </w:rPr>
        <w:t>88.</w:t>
      </w:r>
      <w:r w:rsidR="00614183" w:rsidRPr="007C0CC9">
        <w:rPr>
          <w:rFonts w:ascii="Times New Roman" w:hAnsi="Times New Roman" w:cs="Times New Roman"/>
          <w:sz w:val="24"/>
          <w:szCs w:val="24"/>
        </w:rPr>
        <w:t xml:space="preserve"> važećeg Zakona</w:t>
      </w:r>
      <w:r w:rsidR="007E6C1A" w:rsidRPr="007C0CC9">
        <w:rPr>
          <w:rFonts w:ascii="Times New Roman" w:hAnsi="Times New Roman" w:cs="Times New Roman"/>
          <w:sz w:val="24"/>
          <w:szCs w:val="24"/>
        </w:rPr>
        <w:t xml:space="preserve"> pojašnjavaju se rokovi u kojima je moguć otkup udjela bez plaćanja izlazne naknade kod bitnih promjena prospekta i kod prijenosa poslova upravljanja. Predloženom dopunom obuhvaća se situa</w:t>
      </w:r>
      <w:r w:rsidR="007E6C1A" w:rsidRPr="007C0CC9">
        <w:rPr>
          <w:rFonts w:ascii="Times New Roman" w:hAnsi="Times New Roman" w:cs="Times New Roman"/>
          <w:sz w:val="24"/>
          <w:szCs w:val="24"/>
        </w:rPr>
        <w:lastRenderedPageBreak/>
        <w:t xml:space="preserve">cija kada se provode bitne promjene prospekta u kojoj se u cilju zaštite prava ulagatelja predlaže i nadalje ostaviti primjenu i dužeg roka iz članka 193. stavka 4. </w:t>
      </w:r>
      <w:r w:rsidR="00614183" w:rsidRPr="007C0CC9">
        <w:rPr>
          <w:rFonts w:ascii="Times New Roman" w:hAnsi="Times New Roman" w:cs="Times New Roman"/>
          <w:sz w:val="24"/>
          <w:szCs w:val="24"/>
        </w:rPr>
        <w:t>važećeg</w:t>
      </w:r>
      <w:r w:rsidR="00B10FEB" w:rsidRPr="007C0CC9">
        <w:rPr>
          <w:rFonts w:ascii="Times New Roman" w:hAnsi="Times New Roman" w:cs="Times New Roman"/>
          <w:sz w:val="24"/>
          <w:szCs w:val="24"/>
        </w:rPr>
        <w:t xml:space="preserve"> </w:t>
      </w:r>
      <w:r w:rsidR="007E6C1A" w:rsidRPr="007C0CC9">
        <w:rPr>
          <w:rFonts w:ascii="Times New Roman" w:hAnsi="Times New Roman" w:cs="Times New Roman"/>
          <w:sz w:val="24"/>
          <w:szCs w:val="24"/>
        </w:rPr>
        <w:t>Zakona.</w:t>
      </w:r>
    </w:p>
    <w:p w14:paraId="1229476D" w14:textId="77777777" w:rsidR="007E6C1A" w:rsidRPr="007C0CC9" w:rsidRDefault="007E6C1A">
      <w:pPr>
        <w:autoSpaceDE w:val="0"/>
        <w:autoSpaceDN w:val="0"/>
        <w:adjustRightInd w:val="0"/>
        <w:spacing w:after="0" w:line="240" w:lineRule="auto"/>
        <w:jc w:val="both"/>
        <w:rPr>
          <w:rFonts w:ascii="Times New Roman" w:hAnsi="Times New Roman" w:cs="Times New Roman"/>
          <w:sz w:val="24"/>
          <w:szCs w:val="24"/>
        </w:rPr>
      </w:pPr>
    </w:p>
    <w:p w14:paraId="5AF89236" w14:textId="41929830" w:rsidR="006973BC" w:rsidRPr="007C0CC9" w:rsidRDefault="006973BC">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9</w:t>
      </w:r>
      <w:r w:rsidR="007E6C1A" w:rsidRPr="007C0CC9">
        <w:rPr>
          <w:rFonts w:ascii="Times New Roman" w:hAnsi="Times New Roman" w:cs="Times New Roman"/>
          <w:b/>
          <w:sz w:val="24"/>
          <w:szCs w:val="24"/>
        </w:rPr>
        <w:t>.</w:t>
      </w:r>
    </w:p>
    <w:p w14:paraId="6909B11E" w14:textId="2C33B228" w:rsidR="00B10FEB" w:rsidRPr="007C0CC9" w:rsidRDefault="007E6C1A">
      <w:pPr>
        <w:autoSpaceDE w:val="0"/>
        <w:autoSpaceDN w:val="0"/>
        <w:adjustRightInd w:val="0"/>
        <w:spacing w:after="0" w:line="240" w:lineRule="auto"/>
        <w:jc w:val="both"/>
        <w:rPr>
          <w:rFonts w:ascii="Times New Roman" w:hAnsi="Times New Roman" w:cs="Times New Roman"/>
          <w:bCs/>
          <w:sz w:val="24"/>
          <w:szCs w:val="24"/>
        </w:rPr>
      </w:pPr>
      <w:bookmarkStart w:id="6" w:name="_Hlk169095883"/>
      <w:r w:rsidRPr="007C0CC9">
        <w:rPr>
          <w:rFonts w:ascii="Times New Roman" w:hAnsi="Times New Roman" w:cs="Times New Roman"/>
          <w:bCs/>
          <w:sz w:val="24"/>
          <w:szCs w:val="24"/>
        </w:rPr>
        <w:t>Predloženim izmjenama člank</w:t>
      </w:r>
      <w:r w:rsidR="00614183" w:rsidRPr="007C0CC9">
        <w:rPr>
          <w:rFonts w:ascii="Times New Roman" w:hAnsi="Times New Roman" w:cs="Times New Roman"/>
          <w:bCs/>
          <w:sz w:val="24"/>
          <w:szCs w:val="24"/>
        </w:rPr>
        <w:t>a</w:t>
      </w:r>
      <w:r w:rsidRPr="007C0CC9">
        <w:rPr>
          <w:rFonts w:ascii="Times New Roman" w:hAnsi="Times New Roman" w:cs="Times New Roman"/>
          <w:bCs/>
          <w:sz w:val="24"/>
          <w:szCs w:val="24"/>
        </w:rPr>
        <w:t xml:space="preserve"> 96. </w:t>
      </w:r>
      <w:r w:rsidR="00614183" w:rsidRPr="007C0CC9">
        <w:rPr>
          <w:rFonts w:ascii="Times New Roman" w:hAnsi="Times New Roman" w:cs="Times New Roman"/>
          <w:bCs/>
          <w:sz w:val="24"/>
          <w:szCs w:val="24"/>
        </w:rPr>
        <w:t xml:space="preserve">važećeg Zakona </w:t>
      </w:r>
      <w:r w:rsidRPr="007C0CC9">
        <w:rPr>
          <w:rFonts w:ascii="Times New Roman" w:hAnsi="Times New Roman" w:cs="Times New Roman"/>
          <w:bCs/>
          <w:sz w:val="24"/>
          <w:szCs w:val="24"/>
        </w:rPr>
        <w:t xml:space="preserve">propisuje se obveza društvu za upravljanje da kada donese odluku o dobrovoljnom prestanku obavljanja djelatnosti, uz obavijest o donošenju odluke mora Agenciji dostaviti i informacije i dokumentaciju o poduzetim radnjama vezano za prestanak obavljanja predmetnih djelatnosti, a za pomoćne djelatnosti iz članka 13. stavka 1. točke 2. </w:t>
      </w:r>
      <w:r w:rsidR="00614183" w:rsidRPr="007C0CC9">
        <w:rPr>
          <w:rFonts w:ascii="Times New Roman" w:hAnsi="Times New Roman" w:cs="Times New Roman"/>
          <w:bCs/>
          <w:sz w:val="24"/>
          <w:szCs w:val="24"/>
        </w:rPr>
        <w:t xml:space="preserve">važećeg </w:t>
      </w:r>
      <w:r w:rsidRPr="007C0CC9">
        <w:rPr>
          <w:rFonts w:ascii="Times New Roman" w:hAnsi="Times New Roman" w:cs="Times New Roman"/>
          <w:bCs/>
          <w:sz w:val="24"/>
          <w:szCs w:val="24"/>
        </w:rPr>
        <w:t xml:space="preserve">Zakona i dokaze iz kojih proizlazi da su obavljene sve radnje za prestanak obavljanja predmetnih djelatnosti. </w:t>
      </w:r>
    </w:p>
    <w:p w14:paraId="6BFEAE7A" w14:textId="2FC42D75" w:rsidR="006973BC" w:rsidRPr="007C0CC9" w:rsidRDefault="007E6C1A">
      <w:pPr>
        <w:autoSpaceDE w:val="0"/>
        <w:autoSpaceDN w:val="0"/>
        <w:adjustRightInd w:val="0"/>
        <w:spacing w:after="0" w:line="240" w:lineRule="auto"/>
        <w:jc w:val="both"/>
        <w:rPr>
          <w:rFonts w:ascii="Times New Roman" w:hAnsi="Times New Roman" w:cs="Times New Roman"/>
          <w:bCs/>
          <w:sz w:val="24"/>
          <w:szCs w:val="24"/>
        </w:rPr>
      </w:pPr>
      <w:r w:rsidRPr="007C0CC9">
        <w:rPr>
          <w:rFonts w:ascii="Times New Roman" w:hAnsi="Times New Roman" w:cs="Times New Roman"/>
          <w:bCs/>
          <w:sz w:val="24"/>
          <w:szCs w:val="24"/>
        </w:rPr>
        <w:t xml:space="preserve">Pojašnjava se da je društvo za upravljanje prilikom donošenja odluke dužno </w:t>
      </w:r>
      <w:r w:rsidR="007C10D9" w:rsidRPr="007C0CC9">
        <w:rPr>
          <w:rFonts w:ascii="Times New Roman" w:hAnsi="Times New Roman" w:cs="Times New Roman"/>
          <w:bCs/>
          <w:sz w:val="24"/>
          <w:szCs w:val="24"/>
        </w:rPr>
        <w:t xml:space="preserve"> pridržavati se</w:t>
      </w:r>
      <w:r w:rsidRPr="007C0CC9">
        <w:rPr>
          <w:rFonts w:ascii="Times New Roman" w:hAnsi="Times New Roman" w:cs="Times New Roman"/>
          <w:bCs/>
          <w:sz w:val="24"/>
          <w:szCs w:val="24"/>
        </w:rPr>
        <w:t xml:space="preserve"> odredb</w:t>
      </w:r>
      <w:r w:rsidR="007C10D9" w:rsidRPr="007C0CC9">
        <w:rPr>
          <w:rFonts w:ascii="Times New Roman" w:hAnsi="Times New Roman" w:cs="Times New Roman"/>
          <w:bCs/>
          <w:sz w:val="24"/>
          <w:szCs w:val="24"/>
        </w:rPr>
        <w:t>i</w:t>
      </w:r>
      <w:r w:rsidRPr="007C0CC9">
        <w:rPr>
          <w:rFonts w:ascii="Times New Roman" w:hAnsi="Times New Roman" w:cs="Times New Roman"/>
          <w:bCs/>
          <w:sz w:val="24"/>
          <w:szCs w:val="24"/>
        </w:rPr>
        <w:t xml:space="preserve"> članka 17. </w:t>
      </w:r>
      <w:r w:rsidR="00614183" w:rsidRPr="007C0CC9">
        <w:rPr>
          <w:rFonts w:ascii="Times New Roman" w:hAnsi="Times New Roman" w:cs="Times New Roman"/>
          <w:bCs/>
          <w:sz w:val="24"/>
          <w:szCs w:val="24"/>
        </w:rPr>
        <w:t xml:space="preserve">važećeg </w:t>
      </w:r>
      <w:r w:rsidRPr="007C0CC9">
        <w:rPr>
          <w:rFonts w:ascii="Times New Roman" w:hAnsi="Times New Roman" w:cs="Times New Roman"/>
          <w:bCs/>
          <w:sz w:val="24"/>
          <w:szCs w:val="24"/>
        </w:rPr>
        <w:t>Zakona, odnosno da je u slučaju kada donese odluku o dobrovoljnom prestanku obavljanja glavnih djelatnosti dužan donijeti odluku i o prestanku obavljanja pomoćnih djelatnosti.</w:t>
      </w:r>
    </w:p>
    <w:bookmarkEnd w:id="6"/>
    <w:p w14:paraId="3A89EDB2" w14:textId="77777777" w:rsidR="007E6C1A" w:rsidRPr="007C0CC9" w:rsidRDefault="007E6C1A">
      <w:pPr>
        <w:autoSpaceDE w:val="0"/>
        <w:autoSpaceDN w:val="0"/>
        <w:adjustRightInd w:val="0"/>
        <w:spacing w:after="0" w:line="240" w:lineRule="auto"/>
        <w:jc w:val="both"/>
        <w:rPr>
          <w:rFonts w:ascii="Times New Roman" w:hAnsi="Times New Roman" w:cs="Times New Roman"/>
          <w:b/>
          <w:sz w:val="24"/>
          <w:szCs w:val="24"/>
        </w:rPr>
      </w:pPr>
    </w:p>
    <w:p w14:paraId="48A17AE5" w14:textId="2FE54454" w:rsidR="007A156E" w:rsidRPr="007C0CC9" w:rsidRDefault="007A156E">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10</w:t>
      </w:r>
      <w:r w:rsidRPr="007C0CC9">
        <w:rPr>
          <w:rFonts w:ascii="Times New Roman" w:hAnsi="Times New Roman" w:cs="Times New Roman"/>
          <w:b/>
          <w:sz w:val="24"/>
          <w:szCs w:val="24"/>
        </w:rPr>
        <w:t xml:space="preserve">. </w:t>
      </w:r>
    </w:p>
    <w:p w14:paraId="32E3A626" w14:textId="72C336B8" w:rsidR="0021781A" w:rsidRPr="007C0CC9" w:rsidRDefault="00175E97">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Predloženim izmjenama propisuje se</w:t>
      </w:r>
      <w:r w:rsidR="0021781A" w:rsidRPr="007C0CC9">
        <w:t xml:space="preserve"> </w:t>
      </w:r>
      <w:r w:rsidR="0021781A" w:rsidRPr="007C0CC9">
        <w:rPr>
          <w:rFonts w:ascii="Times New Roman" w:hAnsi="Times New Roman" w:cs="Times New Roman"/>
          <w:sz w:val="24"/>
          <w:szCs w:val="24"/>
        </w:rPr>
        <w:t>ovlast</w:t>
      </w:r>
      <w:r w:rsidR="0021781A" w:rsidRPr="007C0CC9">
        <w:t xml:space="preserve"> </w:t>
      </w:r>
      <w:r w:rsidR="0021781A" w:rsidRPr="007C0CC9">
        <w:rPr>
          <w:rFonts w:ascii="Times New Roman" w:hAnsi="Times New Roman" w:cs="Times New Roman"/>
          <w:sz w:val="24"/>
          <w:szCs w:val="24"/>
        </w:rPr>
        <w:t>Agenciji da donese rješenje kojim društvu za upravljanje prestaje važiti izdano odobrenje za rad, u slučajevima iz stav</w:t>
      </w:r>
      <w:r w:rsidR="00AB4D0F">
        <w:rPr>
          <w:rFonts w:ascii="Times New Roman" w:hAnsi="Times New Roman" w:cs="Times New Roman"/>
          <w:sz w:val="24"/>
          <w:szCs w:val="24"/>
        </w:rPr>
        <w:t>a</w:t>
      </w:r>
      <w:r w:rsidR="0021781A" w:rsidRPr="007C0CC9">
        <w:rPr>
          <w:rFonts w:ascii="Times New Roman" w:hAnsi="Times New Roman" w:cs="Times New Roman"/>
          <w:sz w:val="24"/>
          <w:szCs w:val="24"/>
        </w:rPr>
        <w:t>ka 1. i 2. ovoga članka  prijenosom upravljanja UCITS fondovima na drugo društvo za upravljanje, odnosno dovršetkom postupka likvidacije UCITS fondova te</w:t>
      </w:r>
      <w:r w:rsidRPr="007C0CC9">
        <w:rPr>
          <w:rFonts w:ascii="Times New Roman" w:hAnsi="Times New Roman" w:cs="Times New Roman"/>
          <w:sz w:val="24"/>
          <w:szCs w:val="24"/>
        </w:rPr>
        <w:t xml:space="preserve"> ovlast Agencij</w:t>
      </w:r>
      <w:r w:rsidR="0021781A" w:rsidRPr="007C0CC9">
        <w:rPr>
          <w:rFonts w:ascii="Times New Roman" w:hAnsi="Times New Roman" w:cs="Times New Roman"/>
          <w:sz w:val="24"/>
          <w:szCs w:val="24"/>
        </w:rPr>
        <w:t>i</w:t>
      </w:r>
      <w:r w:rsidRPr="007C0CC9">
        <w:rPr>
          <w:rFonts w:ascii="Times New Roman" w:hAnsi="Times New Roman" w:cs="Times New Roman"/>
          <w:sz w:val="24"/>
          <w:szCs w:val="24"/>
        </w:rPr>
        <w:t xml:space="preserve"> da rje</w:t>
      </w:r>
      <w:r w:rsidRPr="007C0CC9">
        <w:rPr>
          <w:rFonts w:ascii="Times New Roman" w:hAnsi="Times New Roman" w:cs="Times New Roman" w:hint="eastAsia"/>
          <w:sz w:val="24"/>
          <w:szCs w:val="24"/>
        </w:rPr>
        <w:t>š</w:t>
      </w:r>
      <w:r w:rsidRPr="007C0CC9">
        <w:rPr>
          <w:rFonts w:ascii="Times New Roman" w:hAnsi="Times New Roman" w:cs="Times New Roman"/>
          <w:sz w:val="24"/>
          <w:szCs w:val="24"/>
        </w:rPr>
        <w:t>enjem ukine zakonito rje</w:t>
      </w:r>
      <w:r w:rsidRPr="007C0CC9">
        <w:rPr>
          <w:rFonts w:ascii="Times New Roman" w:hAnsi="Times New Roman" w:cs="Times New Roman" w:hint="eastAsia"/>
          <w:sz w:val="24"/>
          <w:szCs w:val="24"/>
        </w:rPr>
        <w:t>š</w:t>
      </w:r>
      <w:r w:rsidRPr="007C0CC9">
        <w:rPr>
          <w:rFonts w:ascii="Times New Roman" w:hAnsi="Times New Roman" w:cs="Times New Roman"/>
          <w:sz w:val="24"/>
          <w:szCs w:val="24"/>
        </w:rPr>
        <w:t>enje kojim je društvu za upravljanje izdano odobrenje za rad, u slučaju da društvo za upravljanje nema fondova pod upravljanjem u trenutku donošenja odluke o dobrovoljnom prestanku obavljanja djelatnosti.</w:t>
      </w:r>
    </w:p>
    <w:p w14:paraId="50C18107" w14:textId="77777777" w:rsidR="007C050B" w:rsidRPr="007C0CC9" w:rsidRDefault="007C050B">
      <w:pPr>
        <w:autoSpaceDE w:val="0"/>
        <w:autoSpaceDN w:val="0"/>
        <w:adjustRightInd w:val="0"/>
        <w:spacing w:after="0" w:line="240" w:lineRule="auto"/>
        <w:jc w:val="both"/>
        <w:rPr>
          <w:rFonts w:ascii="Times New Roman" w:hAnsi="Times New Roman" w:cs="Times New Roman"/>
          <w:sz w:val="24"/>
          <w:szCs w:val="24"/>
        </w:rPr>
      </w:pPr>
    </w:p>
    <w:p w14:paraId="62E4F2CA" w14:textId="301B792F" w:rsidR="0027643C" w:rsidRDefault="0027643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 članak 11.</w:t>
      </w:r>
    </w:p>
    <w:p w14:paraId="3DB81063" w14:textId="12D5A2B7" w:rsidR="0027643C" w:rsidRPr="0027643C" w:rsidRDefault="0027643C">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Predloženim izmjenama u članku 109. </w:t>
      </w:r>
      <w:r w:rsidR="00C15E5B">
        <w:rPr>
          <w:rFonts w:ascii="Times New Roman" w:hAnsi="Times New Roman" w:cs="Times New Roman"/>
          <w:bCs/>
          <w:sz w:val="24"/>
          <w:szCs w:val="24"/>
        </w:rPr>
        <w:t xml:space="preserve">važećeg Zakona </w:t>
      </w:r>
      <w:r>
        <w:rPr>
          <w:rFonts w:ascii="Times New Roman" w:hAnsi="Times New Roman" w:cs="Times New Roman"/>
          <w:bCs/>
          <w:sz w:val="24"/>
          <w:szCs w:val="24"/>
        </w:rPr>
        <w:t xml:space="preserve">usklađuju se odredbe važećeg </w:t>
      </w:r>
      <w:r w:rsidR="00C15E5B">
        <w:rPr>
          <w:rFonts w:ascii="Times New Roman" w:hAnsi="Times New Roman" w:cs="Times New Roman"/>
          <w:bCs/>
          <w:sz w:val="24"/>
          <w:szCs w:val="24"/>
        </w:rPr>
        <w:t>Z</w:t>
      </w:r>
      <w:r>
        <w:rPr>
          <w:rFonts w:ascii="Times New Roman" w:hAnsi="Times New Roman" w:cs="Times New Roman"/>
          <w:bCs/>
          <w:sz w:val="24"/>
          <w:szCs w:val="24"/>
        </w:rPr>
        <w:t xml:space="preserve">akona s odredbama UCITS </w:t>
      </w:r>
      <w:r w:rsidR="008A60A8">
        <w:rPr>
          <w:rFonts w:ascii="Times New Roman" w:hAnsi="Times New Roman" w:cs="Times New Roman"/>
          <w:bCs/>
          <w:sz w:val="24"/>
          <w:szCs w:val="24"/>
        </w:rPr>
        <w:t>D</w:t>
      </w:r>
      <w:r>
        <w:rPr>
          <w:rFonts w:ascii="Times New Roman" w:hAnsi="Times New Roman" w:cs="Times New Roman"/>
          <w:bCs/>
          <w:sz w:val="24"/>
          <w:szCs w:val="24"/>
        </w:rPr>
        <w:t>irektive</w:t>
      </w:r>
      <w:r w:rsidR="000C68BC">
        <w:rPr>
          <w:rFonts w:ascii="Times New Roman" w:hAnsi="Times New Roman" w:cs="Times New Roman"/>
          <w:bCs/>
          <w:sz w:val="24"/>
          <w:szCs w:val="24"/>
        </w:rPr>
        <w:t xml:space="preserve"> (Direktiva</w:t>
      </w:r>
      <w:r w:rsidR="000C68BC" w:rsidRPr="000C68BC">
        <w:rPr>
          <w:rFonts w:ascii="Times New Roman" w:hAnsi="Times New Roman" w:cs="Times New Roman"/>
          <w:bCs/>
          <w:sz w:val="24"/>
          <w:szCs w:val="24"/>
        </w:rPr>
        <w:t xml:space="preserve"> 2009/65/EZ Europskog parlamenta i Vijeća od 13. srpnja 2009. o usklađivanju zakona i drugih propisa u odnosu na subjekte za zajednička ulaganja u prenosive vrijednosne papire (UCITS) (preinačena) (Tekst značajan za EGP) (SL L 302, 17.</w:t>
      </w:r>
      <w:r w:rsidR="00AB4D0F">
        <w:rPr>
          <w:rFonts w:ascii="Times New Roman" w:hAnsi="Times New Roman" w:cs="Times New Roman"/>
          <w:bCs/>
          <w:sz w:val="24"/>
          <w:szCs w:val="24"/>
        </w:rPr>
        <w:t xml:space="preserve"> </w:t>
      </w:r>
      <w:r w:rsidR="000C68BC" w:rsidRPr="000C68BC">
        <w:rPr>
          <w:rFonts w:ascii="Times New Roman" w:hAnsi="Times New Roman" w:cs="Times New Roman"/>
          <w:bCs/>
          <w:sz w:val="24"/>
          <w:szCs w:val="24"/>
        </w:rPr>
        <w:t>11.</w:t>
      </w:r>
      <w:r w:rsidR="00AB4D0F">
        <w:rPr>
          <w:rFonts w:ascii="Times New Roman" w:hAnsi="Times New Roman" w:cs="Times New Roman"/>
          <w:bCs/>
          <w:sz w:val="24"/>
          <w:szCs w:val="24"/>
        </w:rPr>
        <w:t xml:space="preserve"> </w:t>
      </w:r>
      <w:r w:rsidR="000C68BC" w:rsidRPr="000C68BC">
        <w:rPr>
          <w:rFonts w:ascii="Times New Roman" w:hAnsi="Times New Roman" w:cs="Times New Roman"/>
          <w:bCs/>
          <w:sz w:val="24"/>
          <w:szCs w:val="24"/>
        </w:rPr>
        <w:t>2009.)</w:t>
      </w:r>
      <w:r>
        <w:rPr>
          <w:rFonts w:ascii="Times New Roman" w:hAnsi="Times New Roman" w:cs="Times New Roman"/>
          <w:bCs/>
          <w:sz w:val="24"/>
          <w:szCs w:val="24"/>
        </w:rPr>
        <w:t>.</w:t>
      </w:r>
    </w:p>
    <w:p w14:paraId="5922386B" w14:textId="456ACEF4" w:rsidR="009A6B80" w:rsidRPr="007C0CC9" w:rsidRDefault="009A6B80">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Uz članak 1</w:t>
      </w:r>
      <w:r w:rsidR="0027643C">
        <w:rPr>
          <w:rFonts w:ascii="Times New Roman" w:hAnsi="Times New Roman" w:cs="Times New Roman"/>
          <w:b/>
          <w:sz w:val="24"/>
          <w:szCs w:val="24"/>
        </w:rPr>
        <w:t>2</w:t>
      </w:r>
      <w:r w:rsidRPr="007C0CC9">
        <w:rPr>
          <w:rFonts w:ascii="Times New Roman" w:hAnsi="Times New Roman" w:cs="Times New Roman"/>
          <w:b/>
          <w:sz w:val="24"/>
          <w:szCs w:val="24"/>
        </w:rPr>
        <w:t>.</w:t>
      </w:r>
    </w:p>
    <w:p w14:paraId="0CDE4753" w14:textId="097B0AA8" w:rsidR="009A6B80" w:rsidRPr="007C0CC9" w:rsidRDefault="009A6B80">
      <w:pPr>
        <w:autoSpaceDE w:val="0"/>
        <w:autoSpaceDN w:val="0"/>
        <w:adjustRightInd w:val="0"/>
        <w:spacing w:after="0" w:line="240" w:lineRule="auto"/>
        <w:jc w:val="both"/>
        <w:rPr>
          <w:rFonts w:ascii="Times New Roman" w:hAnsi="Times New Roman" w:cs="Times New Roman"/>
          <w:bCs/>
          <w:sz w:val="24"/>
          <w:szCs w:val="24"/>
        </w:rPr>
      </w:pPr>
      <w:r w:rsidRPr="007C0CC9">
        <w:rPr>
          <w:rFonts w:ascii="Times New Roman" w:hAnsi="Times New Roman" w:cs="Times New Roman"/>
          <w:bCs/>
          <w:sz w:val="24"/>
          <w:szCs w:val="24"/>
        </w:rPr>
        <w:t xml:space="preserve">Predloženim izmjenama u članku 144. stavku 5. točki 1. ispravljaju se </w:t>
      </w:r>
      <w:r w:rsidR="001E0ABF" w:rsidRPr="007C0CC9">
        <w:rPr>
          <w:rFonts w:ascii="Times New Roman" w:hAnsi="Times New Roman" w:cs="Times New Roman"/>
          <w:bCs/>
          <w:sz w:val="24"/>
          <w:szCs w:val="24"/>
        </w:rPr>
        <w:t>pogrešn</w:t>
      </w:r>
      <w:r w:rsidRPr="007C0CC9">
        <w:rPr>
          <w:rFonts w:ascii="Times New Roman" w:hAnsi="Times New Roman" w:cs="Times New Roman"/>
          <w:bCs/>
          <w:sz w:val="24"/>
          <w:szCs w:val="24"/>
        </w:rPr>
        <w:t>a pozivanja.</w:t>
      </w:r>
    </w:p>
    <w:p w14:paraId="487046DF" w14:textId="77777777" w:rsidR="009A6B80" w:rsidRPr="007C0CC9" w:rsidRDefault="009A6B80">
      <w:pPr>
        <w:autoSpaceDE w:val="0"/>
        <w:autoSpaceDN w:val="0"/>
        <w:adjustRightInd w:val="0"/>
        <w:spacing w:after="0" w:line="240" w:lineRule="auto"/>
        <w:jc w:val="both"/>
        <w:rPr>
          <w:rFonts w:ascii="Times New Roman" w:hAnsi="Times New Roman" w:cs="Times New Roman"/>
          <w:b/>
          <w:sz w:val="24"/>
          <w:szCs w:val="24"/>
        </w:rPr>
      </w:pPr>
    </w:p>
    <w:p w14:paraId="051C8EEF" w14:textId="2D923AC9" w:rsidR="007A156E" w:rsidRPr="007C0CC9" w:rsidRDefault="007A156E">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Uz član</w:t>
      </w:r>
      <w:r w:rsidR="00175E97" w:rsidRPr="007C0CC9">
        <w:rPr>
          <w:rFonts w:ascii="Times New Roman" w:hAnsi="Times New Roman" w:cs="Times New Roman"/>
          <w:b/>
          <w:sz w:val="24"/>
          <w:szCs w:val="24"/>
        </w:rPr>
        <w:t>a</w:t>
      </w:r>
      <w:r w:rsidR="001657CE" w:rsidRPr="007C0CC9">
        <w:rPr>
          <w:rFonts w:ascii="Times New Roman" w:hAnsi="Times New Roman" w:cs="Times New Roman"/>
          <w:b/>
          <w:sz w:val="24"/>
          <w:szCs w:val="24"/>
        </w:rPr>
        <w:t>k</w:t>
      </w:r>
      <w:r w:rsidRPr="007C0CC9">
        <w:rPr>
          <w:rFonts w:ascii="Times New Roman" w:hAnsi="Times New Roman" w:cs="Times New Roman"/>
          <w:b/>
          <w:sz w:val="24"/>
          <w:szCs w:val="24"/>
        </w:rPr>
        <w:t xml:space="preserve"> </w:t>
      </w:r>
      <w:r w:rsidR="009A6B80" w:rsidRPr="007C0CC9">
        <w:rPr>
          <w:rFonts w:ascii="Times New Roman" w:hAnsi="Times New Roman" w:cs="Times New Roman"/>
          <w:b/>
          <w:sz w:val="24"/>
          <w:szCs w:val="24"/>
        </w:rPr>
        <w:t>1</w:t>
      </w:r>
      <w:r w:rsidR="0027643C">
        <w:rPr>
          <w:rFonts w:ascii="Times New Roman" w:hAnsi="Times New Roman" w:cs="Times New Roman"/>
          <w:b/>
          <w:sz w:val="24"/>
          <w:szCs w:val="24"/>
        </w:rPr>
        <w:t>3</w:t>
      </w:r>
      <w:r w:rsidRPr="007C0CC9">
        <w:rPr>
          <w:rFonts w:ascii="Times New Roman" w:hAnsi="Times New Roman" w:cs="Times New Roman"/>
          <w:b/>
          <w:sz w:val="24"/>
          <w:szCs w:val="24"/>
        </w:rPr>
        <w:t>.</w:t>
      </w:r>
    </w:p>
    <w:p w14:paraId="22392F34" w14:textId="13F3B7D5" w:rsidR="00B10FEB" w:rsidRPr="007C0CC9" w:rsidRDefault="00824735" w:rsidP="00384EA5">
      <w:pPr>
        <w:autoSpaceDE w:val="0"/>
        <w:autoSpaceDN w:val="0"/>
        <w:adjustRightInd w:val="0"/>
        <w:spacing w:after="0" w:line="240" w:lineRule="auto"/>
        <w:jc w:val="both"/>
        <w:rPr>
          <w:rFonts w:ascii="Times New Roman" w:hAnsi="Times New Roman" w:cs="Times New Roman"/>
          <w:sz w:val="24"/>
          <w:szCs w:val="24"/>
        </w:rPr>
      </w:pPr>
      <w:bookmarkStart w:id="7" w:name="_Hlk169097859"/>
      <w:r w:rsidRPr="007C0CC9">
        <w:rPr>
          <w:rFonts w:ascii="Times New Roman" w:hAnsi="Times New Roman" w:cs="Times New Roman"/>
          <w:sz w:val="24"/>
          <w:szCs w:val="24"/>
        </w:rPr>
        <w:t>Predloženim izmjenama člank</w:t>
      </w:r>
      <w:r w:rsidR="00B10FEB" w:rsidRPr="007C0CC9">
        <w:rPr>
          <w:rFonts w:ascii="Times New Roman" w:hAnsi="Times New Roman" w:cs="Times New Roman"/>
          <w:sz w:val="24"/>
          <w:szCs w:val="24"/>
        </w:rPr>
        <w:t>a</w:t>
      </w:r>
      <w:r w:rsidRPr="007C0CC9">
        <w:rPr>
          <w:rFonts w:ascii="Times New Roman" w:hAnsi="Times New Roman" w:cs="Times New Roman"/>
          <w:sz w:val="24"/>
          <w:szCs w:val="24"/>
        </w:rPr>
        <w:t xml:space="preserve"> 216. </w:t>
      </w:r>
      <w:r w:rsidR="00614183" w:rsidRPr="007C0CC9">
        <w:rPr>
          <w:rFonts w:ascii="Times New Roman" w:hAnsi="Times New Roman" w:cs="Times New Roman"/>
          <w:sz w:val="24"/>
          <w:szCs w:val="24"/>
        </w:rPr>
        <w:t xml:space="preserve">važećeg Zakona </w:t>
      </w:r>
      <w:r w:rsidRPr="007C0CC9">
        <w:rPr>
          <w:rFonts w:ascii="Times New Roman" w:hAnsi="Times New Roman" w:cs="Times New Roman"/>
          <w:sz w:val="24"/>
          <w:szCs w:val="24"/>
        </w:rPr>
        <w:t>proširuje se popis subjekata koji mogu obavljati poslove depozitara za UCITS fondove osnovane u Republici Hrvatskoj i na podružnice kreditnih institucija iz drugih država članica osnovane u Republici Hrvatskoj</w:t>
      </w:r>
      <w:r w:rsidR="00384EA5" w:rsidRPr="007C0CC9">
        <w:rPr>
          <w:rFonts w:ascii="Times New Roman" w:hAnsi="Times New Roman" w:cs="Times New Roman"/>
          <w:sz w:val="24"/>
          <w:szCs w:val="24"/>
        </w:rPr>
        <w:t xml:space="preserve"> </w:t>
      </w:r>
      <w:r w:rsidR="003F336B" w:rsidRPr="007C0CC9">
        <w:rPr>
          <w:rFonts w:ascii="Times New Roman" w:hAnsi="Times New Roman" w:cs="Times New Roman"/>
          <w:sz w:val="24"/>
          <w:szCs w:val="24"/>
        </w:rPr>
        <w:t xml:space="preserve">te na investicijska društva iz Republike Hrvatske i podružnice investicijskih društava iz druge države članice koje imaju odobrenje nadležnog tijela matične države članice za obavljanje poslova depozitara, </w:t>
      </w:r>
      <w:r w:rsidR="00384EA5" w:rsidRPr="007C0CC9">
        <w:rPr>
          <w:rFonts w:ascii="Times New Roman" w:hAnsi="Times New Roman" w:cs="Times New Roman"/>
          <w:sz w:val="24"/>
          <w:szCs w:val="24"/>
        </w:rPr>
        <w:t>a kako je to omogućeno Direktivom 2009/65</w:t>
      </w:r>
      <w:r w:rsidR="00B10FEB" w:rsidRPr="007C0CC9">
        <w:rPr>
          <w:rFonts w:ascii="Times New Roman" w:hAnsi="Times New Roman" w:cs="Times New Roman"/>
          <w:sz w:val="24"/>
          <w:szCs w:val="24"/>
        </w:rPr>
        <w:t>/EZ</w:t>
      </w:r>
      <w:r w:rsidR="00384EA5" w:rsidRPr="007C0CC9">
        <w:rPr>
          <w:rFonts w:ascii="Times New Roman" w:hAnsi="Times New Roman" w:cs="Times New Roman"/>
          <w:sz w:val="24"/>
          <w:szCs w:val="24"/>
        </w:rPr>
        <w:t xml:space="preserve">. </w:t>
      </w:r>
    </w:p>
    <w:p w14:paraId="3958122A" w14:textId="67A4395A" w:rsidR="00384EA5" w:rsidRPr="007C0CC9" w:rsidRDefault="00384EA5" w:rsidP="00384EA5">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sz w:val="24"/>
          <w:szCs w:val="24"/>
        </w:rPr>
        <w:lastRenderedPageBreak/>
        <w:t>Propisuje se obveza za podružnicu kreditne institucije</w:t>
      </w:r>
      <w:r w:rsidR="00F1132E" w:rsidRPr="007C0CC9">
        <w:rPr>
          <w:rFonts w:ascii="Times New Roman" w:hAnsi="Times New Roman" w:cs="Times New Roman"/>
          <w:sz w:val="24"/>
          <w:szCs w:val="24"/>
        </w:rPr>
        <w:t xml:space="preserve"> i investicijskog društva iz druge države članice</w:t>
      </w:r>
      <w:r w:rsidRPr="007C0CC9">
        <w:rPr>
          <w:rFonts w:ascii="Times New Roman" w:hAnsi="Times New Roman" w:cs="Times New Roman"/>
          <w:sz w:val="24"/>
          <w:szCs w:val="24"/>
        </w:rPr>
        <w:t xml:space="preserve"> koja želi obavljati poslove depozitara UCITS fonda da ustroji </w:t>
      </w:r>
      <w:r w:rsidRPr="007C0CC9">
        <w:rPr>
          <w:rFonts w:ascii="Times New Roman" w:hAnsi="Times New Roman" w:cs="Times New Roman"/>
          <w:iCs/>
          <w:sz w:val="24"/>
          <w:szCs w:val="24"/>
        </w:rPr>
        <w:t>adekvatnu organizacijsku strukturu i uspostaviti sustav upravljanja podružnicom koji će osigurati da se poslovi depozitara obavljaju samostalno u podružnici neovisno od sjedišta kreditne institucije.</w:t>
      </w:r>
    </w:p>
    <w:bookmarkEnd w:id="7"/>
    <w:p w14:paraId="5CF43473" w14:textId="02BDA2F6" w:rsidR="007A156E" w:rsidRPr="007C0CC9" w:rsidRDefault="007A156E">
      <w:pPr>
        <w:autoSpaceDE w:val="0"/>
        <w:autoSpaceDN w:val="0"/>
        <w:adjustRightInd w:val="0"/>
        <w:spacing w:after="0" w:line="240" w:lineRule="auto"/>
        <w:jc w:val="both"/>
        <w:rPr>
          <w:rFonts w:ascii="Times New Roman" w:hAnsi="Times New Roman" w:cs="Times New Roman"/>
          <w:sz w:val="24"/>
          <w:szCs w:val="24"/>
        </w:rPr>
      </w:pPr>
    </w:p>
    <w:p w14:paraId="6FDC9A2A" w14:textId="5DE60A2F" w:rsidR="00F1132E" w:rsidRPr="007C0CC9" w:rsidRDefault="00F1132E" w:rsidP="00175E97">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1</w:t>
      </w:r>
      <w:r w:rsidR="0027643C">
        <w:rPr>
          <w:rFonts w:ascii="Times New Roman" w:hAnsi="Times New Roman" w:cs="Times New Roman"/>
          <w:b/>
          <w:sz w:val="24"/>
          <w:szCs w:val="24"/>
        </w:rPr>
        <w:t>4</w:t>
      </w:r>
      <w:r w:rsidRPr="007C0CC9">
        <w:rPr>
          <w:rFonts w:ascii="Times New Roman" w:hAnsi="Times New Roman" w:cs="Times New Roman"/>
          <w:b/>
          <w:sz w:val="24"/>
          <w:szCs w:val="24"/>
        </w:rPr>
        <w:t>.</w:t>
      </w:r>
    </w:p>
    <w:p w14:paraId="2F994572" w14:textId="447F1F10" w:rsidR="00B10FEB"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bookmarkStart w:id="8" w:name="_Hlk169097955"/>
      <w:r w:rsidRPr="007C0CC9">
        <w:rPr>
          <w:rFonts w:ascii="Times New Roman" w:hAnsi="Times New Roman" w:cs="Times New Roman"/>
          <w:bCs/>
          <w:sz w:val="24"/>
          <w:szCs w:val="24"/>
        </w:rPr>
        <w:t xml:space="preserve">Predloženim odredbama članka 216.a propisuju se uvjeti za izdavanje odobrenja za rad investicijskom društvu za obavljanje poslova depozitara koji se odnose na potrebni temeljni kapital, tehničke i organizacijske zahtjeve, upravitelje depozitara UCITS fonda, mehanizme za osiguravanje usklađenosti s relevantnim odredbama ovoga Zakona i </w:t>
      </w:r>
      <w:r w:rsidRPr="007C0CC9">
        <w:rPr>
          <w:rFonts w:ascii="Times New Roman" w:hAnsi="Times New Roman" w:cs="Times New Roman"/>
          <w:bCs/>
          <w:iCs/>
          <w:sz w:val="24"/>
          <w:szCs w:val="24"/>
        </w:rPr>
        <w:t>Delegiranom uredbom Komisije (EU) 2016/438 оd 17. prosinca 2015. o dopuni Direktive 2009/65/EZ Europskog parlamenta i Vijeća o obvezama depozitara</w:t>
      </w:r>
      <w:r w:rsidR="006F7E7D" w:rsidRPr="007C0CC9">
        <w:rPr>
          <w:rFonts w:ascii="Times New Roman" w:hAnsi="Times New Roman" w:cs="Times New Roman"/>
          <w:bCs/>
          <w:iCs/>
          <w:sz w:val="24"/>
          <w:szCs w:val="24"/>
        </w:rPr>
        <w:t xml:space="preserve"> (Tekst značajan za EGP) (SL L 78, 24. 3. 2016.)</w:t>
      </w:r>
      <w:r w:rsidRPr="007C0CC9">
        <w:rPr>
          <w:rFonts w:ascii="Times New Roman" w:hAnsi="Times New Roman" w:cs="Times New Roman"/>
          <w:bCs/>
          <w:iCs/>
          <w:sz w:val="24"/>
          <w:szCs w:val="24"/>
        </w:rPr>
        <w:t xml:space="preserve">. </w:t>
      </w:r>
    </w:p>
    <w:p w14:paraId="03B27E77" w14:textId="49C62059" w:rsidR="00F1132E" w:rsidRPr="007C0CC9" w:rsidRDefault="00C350EA" w:rsidP="00175E97">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Propisuje se i ovlast </w:t>
      </w:r>
      <w:r w:rsidR="00B10FEB" w:rsidRPr="007C0CC9">
        <w:rPr>
          <w:rFonts w:ascii="Times New Roman" w:hAnsi="Times New Roman" w:cs="Times New Roman"/>
          <w:bCs/>
          <w:iCs/>
          <w:sz w:val="24"/>
          <w:szCs w:val="24"/>
        </w:rPr>
        <w:t xml:space="preserve">Agencije </w:t>
      </w:r>
      <w:r w:rsidRPr="007C0CC9">
        <w:rPr>
          <w:rFonts w:ascii="Times New Roman" w:hAnsi="Times New Roman" w:cs="Times New Roman"/>
          <w:bCs/>
          <w:iCs/>
          <w:sz w:val="24"/>
          <w:szCs w:val="24"/>
        </w:rPr>
        <w:t>da sadržaj zahtjeva za izdavanje odobrenja investicijskom društvu za obavljanje poslova depozitara i postupanje po tom zahtjevu dodatno razradi podzakonskim aktom</w:t>
      </w:r>
      <w:r w:rsidR="00B10FEB" w:rsidRPr="007C0CC9">
        <w:rPr>
          <w:rFonts w:ascii="Times New Roman" w:hAnsi="Times New Roman" w:cs="Times New Roman"/>
          <w:bCs/>
          <w:iCs/>
          <w:sz w:val="24"/>
          <w:szCs w:val="24"/>
        </w:rPr>
        <w:t>.</w:t>
      </w:r>
      <w:r w:rsidR="00AB4D0F">
        <w:rPr>
          <w:rFonts w:ascii="Times New Roman" w:hAnsi="Times New Roman" w:cs="Times New Roman"/>
          <w:bCs/>
          <w:iCs/>
          <w:sz w:val="24"/>
          <w:szCs w:val="24"/>
        </w:rPr>
        <w:t xml:space="preserve"> </w:t>
      </w:r>
      <w:r w:rsidR="00F1132E" w:rsidRPr="007C0CC9">
        <w:rPr>
          <w:rFonts w:ascii="Times New Roman" w:hAnsi="Times New Roman" w:cs="Times New Roman"/>
          <w:bCs/>
          <w:iCs/>
          <w:sz w:val="24"/>
          <w:szCs w:val="24"/>
        </w:rPr>
        <w:t>Također se propisuje i sadržaj programa aktivnosti depozitara kojeg je depozitar dužan dostaviti Agenciji uz zahtjev za izdavanje odobrenja za obavljanje poslova depozitara.</w:t>
      </w:r>
      <w:r w:rsidRPr="007C0CC9">
        <w:rPr>
          <w:rFonts w:ascii="Times New Roman" w:eastAsia="Times New Roman" w:hAnsi="Times New Roman" w:cs="Times New Roman"/>
          <w:sz w:val="24"/>
          <w:szCs w:val="24"/>
          <w:lang w:eastAsia="hr-HR"/>
        </w:rPr>
        <w:t xml:space="preserve"> </w:t>
      </w:r>
    </w:p>
    <w:p w14:paraId="7F3E9109" w14:textId="1E4F0161" w:rsidR="00F1132E"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p>
    <w:p w14:paraId="57F4AA7F" w14:textId="482F0EBF" w:rsidR="00F1132E"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Člankom 216.b propisuju se rokovi za odlučivanje o zahtjevu za izdavanje odobrenja za rad investicijskom društvu za obavljanje poslova depozitara te razlozi za odbijanje zahtjeva.</w:t>
      </w:r>
    </w:p>
    <w:p w14:paraId="5055924C" w14:textId="7DDA5070" w:rsidR="00F1132E"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p>
    <w:p w14:paraId="131BB15C" w14:textId="77777777" w:rsidR="00F1132E"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Člankom 216.c propisuju se situacije u kojima će Agencija rješenjem ukinuti izdano odobrenje investicijskom društvu za obavljanje poslova depozitara.</w:t>
      </w:r>
    </w:p>
    <w:p w14:paraId="63A14E3A" w14:textId="77777777" w:rsidR="00F1132E" w:rsidRPr="007C0CC9" w:rsidRDefault="00F1132E" w:rsidP="00175E97">
      <w:pPr>
        <w:autoSpaceDE w:val="0"/>
        <w:autoSpaceDN w:val="0"/>
        <w:adjustRightInd w:val="0"/>
        <w:spacing w:after="0" w:line="240" w:lineRule="auto"/>
        <w:jc w:val="both"/>
        <w:rPr>
          <w:rFonts w:ascii="Times New Roman" w:hAnsi="Times New Roman" w:cs="Times New Roman"/>
          <w:bCs/>
          <w:iCs/>
          <w:sz w:val="24"/>
          <w:szCs w:val="24"/>
        </w:rPr>
      </w:pPr>
    </w:p>
    <w:p w14:paraId="3B4CC8EE" w14:textId="19A1EFCE" w:rsidR="00F1132E" w:rsidRPr="007C0CC9" w:rsidRDefault="00F1132E" w:rsidP="00175E97">
      <w:pPr>
        <w:autoSpaceDE w:val="0"/>
        <w:autoSpaceDN w:val="0"/>
        <w:adjustRightInd w:val="0"/>
        <w:spacing w:after="0" w:line="240" w:lineRule="auto"/>
        <w:jc w:val="both"/>
        <w:rPr>
          <w:rFonts w:ascii="Times New Roman" w:hAnsi="Times New Roman" w:cs="Times New Roman"/>
          <w:bCs/>
          <w:sz w:val="24"/>
          <w:szCs w:val="24"/>
        </w:rPr>
      </w:pPr>
      <w:r w:rsidRPr="007C0CC9">
        <w:rPr>
          <w:rFonts w:ascii="Times New Roman" w:hAnsi="Times New Roman" w:cs="Times New Roman"/>
          <w:bCs/>
          <w:iCs/>
          <w:sz w:val="24"/>
          <w:szCs w:val="24"/>
        </w:rPr>
        <w:t>Člankom 216.d propisuju se organizacijski i tehnički zahtjevi koje investicijsko društvo koje obavlja poslove depozitara mora ispunjavati</w:t>
      </w:r>
      <w:r w:rsidR="00C350EA" w:rsidRPr="007C0CC9">
        <w:rPr>
          <w:rFonts w:ascii="Times New Roman" w:hAnsi="Times New Roman" w:cs="Times New Roman"/>
          <w:bCs/>
          <w:iCs/>
          <w:sz w:val="24"/>
          <w:szCs w:val="24"/>
        </w:rPr>
        <w:t>, čime se osigurava prijenos relevantnih odredbi Direktive 2009/65</w:t>
      </w:r>
      <w:r w:rsidR="0044122C" w:rsidRPr="007C0CC9">
        <w:rPr>
          <w:rFonts w:ascii="Times New Roman" w:hAnsi="Times New Roman" w:cs="Times New Roman"/>
          <w:bCs/>
          <w:iCs/>
          <w:sz w:val="24"/>
          <w:szCs w:val="24"/>
        </w:rPr>
        <w:t>/EZ</w:t>
      </w:r>
      <w:r w:rsidR="00C350EA" w:rsidRPr="007C0CC9">
        <w:rPr>
          <w:rFonts w:ascii="Times New Roman" w:hAnsi="Times New Roman" w:cs="Times New Roman"/>
          <w:bCs/>
          <w:iCs/>
          <w:sz w:val="24"/>
          <w:szCs w:val="24"/>
        </w:rPr>
        <w:t xml:space="preserve"> koji se odnose na investicijska društva koja obavljaju poslove depozitara.</w:t>
      </w:r>
    </w:p>
    <w:bookmarkEnd w:id="8"/>
    <w:p w14:paraId="66B0C39C" w14:textId="77777777" w:rsidR="00F1132E" w:rsidRPr="007C0CC9" w:rsidRDefault="00F1132E" w:rsidP="00175E97">
      <w:pPr>
        <w:autoSpaceDE w:val="0"/>
        <w:autoSpaceDN w:val="0"/>
        <w:adjustRightInd w:val="0"/>
        <w:spacing w:after="0" w:line="240" w:lineRule="auto"/>
        <w:jc w:val="both"/>
        <w:rPr>
          <w:rFonts w:ascii="Times New Roman" w:hAnsi="Times New Roman" w:cs="Times New Roman"/>
          <w:b/>
          <w:sz w:val="24"/>
          <w:szCs w:val="24"/>
        </w:rPr>
      </w:pPr>
    </w:p>
    <w:p w14:paraId="18DE257D" w14:textId="5D218CC2" w:rsidR="00C350EA" w:rsidRPr="007C0CC9" w:rsidRDefault="00C350EA" w:rsidP="00175E97">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1</w:t>
      </w:r>
      <w:r w:rsidR="0027643C">
        <w:rPr>
          <w:rFonts w:ascii="Times New Roman" w:hAnsi="Times New Roman" w:cs="Times New Roman"/>
          <w:b/>
          <w:sz w:val="24"/>
          <w:szCs w:val="24"/>
        </w:rPr>
        <w:t>5</w:t>
      </w:r>
      <w:r w:rsidRPr="007C0CC9">
        <w:rPr>
          <w:rFonts w:ascii="Times New Roman" w:hAnsi="Times New Roman" w:cs="Times New Roman"/>
          <w:b/>
          <w:sz w:val="24"/>
          <w:szCs w:val="24"/>
        </w:rPr>
        <w:t>.</w:t>
      </w:r>
    </w:p>
    <w:p w14:paraId="1626D85D" w14:textId="3448BA00" w:rsidR="00C350EA" w:rsidRPr="007C0CC9" w:rsidRDefault="00C350EA" w:rsidP="00C350EA">
      <w:pPr>
        <w:autoSpaceDE w:val="0"/>
        <w:autoSpaceDN w:val="0"/>
        <w:adjustRightInd w:val="0"/>
        <w:spacing w:after="0" w:line="240" w:lineRule="auto"/>
        <w:jc w:val="both"/>
        <w:rPr>
          <w:rFonts w:ascii="Times New Roman" w:hAnsi="Times New Roman" w:cs="Times New Roman"/>
          <w:bCs/>
          <w:sz w:val="24"/>
          <w:szCs w:val="24"/>
        </w:rPr>
      </w:pPr>
      <w:bookmarkStart w:id="9" w:name="_Hlk169098284"/>
      <w:r w:rsidRPr="007C0CC9">
        <w:rPr>
          <w:rFonts w:ascii="Times New Roman" w:hAnsi="Times New Roman" w:cs="Times New Roman"/>
          <w:bCs/>
          <w:sz w:val="24"/>
          <w:szCs w:val="24"/>
        </w:rPr>
        <w:t xml:space="preserve">Predloženim izmjenama članka 237. stavka 1. </w:t>
      </w:r>
      <w:r w:rsidR="00614183" w:rsidRPr="007C0CC9">
        <w:rPr>
          <w:rFonts w:ascii="Times New Roman" w:hAnsi="Times New Roman" w:cs="Times New Roman"/>
          <w:bCs/>
          <w:sz w:val="24"/>
          <w:szCs w:val="24"/>
        </w:rPr>
        <w:t xml:space="preserve">važećeg Zakona </w:t>
      </w:r>
      <w:r w:rsidRPr="007C0CC9">
        <w:rPr>
          <w:rFonts w:ascii="Times New Roman" w:hAnsi="Times New Roman" w:cs="Times New Roman"/>
          <w:bCs/>
          <w:sz w:val="24"/>
          <w:szCs w:val="24"/>
        </w:rPr>
        <w:t xml:space="preserve">uređuju se okolnosti kada izdano odobrenje na izbor depozitara za UCITS fond prestaje važiti, na način da </w:t>
      </w:r>
      <w:r w:rsidR="007123D6" w:rsidRPr="007C0CC9">
        <w:rPr>
          <w:rFonts w:ascii="Times New Roman" w:hAnsi="Times New Roman" w:cs="Times New Roman"/>
          <w:bCs/>
          <w:sz w:val="24"/>
          <w:szCs w:val="24"/>
        </w:rPr>
        <w:t xml:space="preserve">se </w:t>
      </w:r>
      <w:r w:rsidRPr="007C0CC9">
        <w:rPr>
          <w:rFonts w:ascii="Times New Roman" w:hAnsi="Times New Roman" w:cs="Times New Roman"/>
          <w:bCs/>
          <w:sz w:val="24"/>
          <w:szCs w:val="24"/>
        </w:rPr>
        <w:t>dodaju okolnosti koje su specifične za investicijska društva kada obavljaju poslove depozitara.</w:t>
      </w:r>
    </w:p>
    <w:p w14:paraId="44D1C04E" w14:textId="77777777" w:rsidR="00C350EA" w:rsidRPr="007C0CC9" w:rsidRDefault="00C350EA" w:rsidP="00175E97">
      <w:pPr>
        <w:autoSpaceDE w:val="0"/>
        <w:autoSpaceDN w:val="0"/>
        <w:adjustRightInd w:val="0"/>
        <w:spacing w:after="0" w:line="240" w:lineRule="auto"/>
        <w:jc w:val="both"/>
        <w:rPr>
          <w:rFonts w:ascii="Times New Roman" w:hAnsi="Times New Roman" w:cs="Times New Roman"/>
          <w:b/>
          <w:sz w:val="24"/>
          <w:szCs w:val="24"/>
        </w:rPr>
      </w:pPr>
    </w:p>
    <w:bookmarkEnd w:id="9"/>
    <w:p w14:paraId="3D08FA93" w14:textId="0045DEB8" w:rsidR="0027643C" w:rsidRDefault="0027643C" w:rsidP="00175E97">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Uz članak 16.</w:t>
      </w:r>
    </w:p>
    <w:p w14:paraId="137DF371" w14:textId="3C28B401" w:rsidR="0027643C" w:rsidRPr="0027643C" w:rsidRDefault="0027643C" w:rsidP="00175E97">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Predloženim izmjenama članka 245. važećeg Zakona p</w:t>
      </w:r>
      <w:r w:rsidR="00C15E5B">
        <w:rPr>
          <w:rFonts w:ascii="Times New Roman" w:hAnsi="Times New Roman" w:cs="Times New Roman"/>
          <w:bCs/>
          <w:sz w:val="24"/>
          <w:szCs w:val="24"/>
        </w:rPr>
        <w:t>o</w:t>
      </w:r>
      <w:r>
        <w:rPr>
          <w:rFonts w:ascii="Times New Roman" w:hAnsi="Times New Roman" w:cs="Times New Roman"/>
          <w:bCs/>
          <w:sz w:val="24"/>
          <w:szCs w:val="24"/>
        </w:rPr>
        <w:t xml:space="preserve">jašnjava se da se </w:t>
      </w:r>
      <w:r w:rsidRPr="0027643C">
        <w:rPr>
          <w:rFonts w:ascii="Times New Roman" w:hAnsi="Times New Roman" w:cs="Times New Roman"/>
          <w:bCs/>
          <w:iCs/>
          <w:sz w:val="24"/>
          <w:szCs w:val="24"/>
        </w:rPr>
        <w:t xml:space="preserve">uplata minimalnog iznosa dovoljnog za početak rada fonda </w:t>
      </w:r>
      <w:r w:rsidR="00C15E5B">
        <w:rPr>
          <w:rFonts w:ascii="Times New Roman" w:hAnsi="Times New Roman" w:cs="Times New Roman"/>
          <w:bCs/>
          <w:iCs/>
          <w:sz w:val="24"/>
          <w:szCs w:val="24"/>
        </w:rPr>
        <w:t>(</w:t>
      </w:r>
      <w:r w:rsidRPr="0027643C">
        <w:rPr>
          <w:rFonts w:ascii="Times New Roman" w:hAnsi="Times New Roman" w:cs="Times New Roman"/>
          <w:bCs/>
          <w:iCs/>
          <w:sz w:val="24"/>
          <w:szCs w:val="24"/>
        </w:rPr>
        <w:t xml:space="preserve">tzv. </w:t>
      </w:r>
      <w:r w:rsidRPr="00C15E5B">
        <w:rPr>
          <w:rFonts w:ascii="Times New Roman" w:hAnsi="Times New Roman" w:cs="Times New Roman"/>
          <w:bCs/>
          <w:i/>
          <w:iCs/>
          <w:sz w:val="24"/>
          <w:szCs w:val="24"/>
        </w:rPr>
        <w:t>seed money</w:t>
      </w:r>
      <w:r w:rsidR="00C15E5B">
        <w:rPr>
          <w:rFonts w:ascii="Times New Roman" w:hAnsi="Times New Roman" w:cs="Times New Roman"/>
          <w:bCs/>
          <w:iCs/>
          <w:sz w:val="24"/>
          <w:szCs w:val="24"/>
        </w:rPr>
        <w:t>)</w:t>
      </w:r>
      <w:r w:rsidRPr="0027643C">
        <w:rPr>
          <w:rFonts w:ascii="Times New Roman" w:hAnsi="Times New Roman" w:cs="Times New Roman"/>
          <w:bCs/>
          <w:iCs/>
          <w:sz w:val="24"/>
          <w:szCs w:val="24"/>
        </w:rPr>
        <w:t>, na način da se osigura prelazak definiranog praga najniže vrijednosti imovine UCITS fonda</w:t>
      </w:r>
      <w:r>
        <w:rPr>
          <w:rFonts w:ascii="Times New Roman" w:hAnsi="Times New Roman" w:cs="Times New Roman"/>
          <w:bCs/>
          <w:iCs/>
          <w:sz w:val="24"/>
          <w:szCs w:val="24"/>
        </w:rPr>
        <w:t>, također smatra uspješnim okončanjem početne ponude udjela u UCITS fondu.</w:t>
      </w:r>
    </w:p>
    <w:p w14:paraId="335C4A83" w14:textId="77777777" w:rsidR="0027643C" w:rsidRDefault="0027643C" w:rsidP="00175E97">
      <w:pPr>
        <w:autoSpaceDE w:val="0"/>
        <w:autoSpaceDN w:val="0"/>
        <w:adjustRightInd w:val="0"/>
        <w:spacing w:after="0" w:line="240" w:lineRule="auto"/>
        <w:jc w:val="both"/>
        <w:rPr>
          <w:rFonts w:ascii="Times New Roman" w:hAnsi="Times New Roman" w:cs="Times New Roman"/>
          <w:b/>
          <w:sz w:val="24"/>
          <w:szCs w:val="24"/>
        </w:rPr>
      </w:pPr>
    </w:p>
    <w:p w14:paraId="703016DD" w14:textId="12C0F780" w:rsidR="00175E97" w:rsidRPr="007C0CC9" w:rsidRDefault="00175E97" w:rsidP="00175E97">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Uz članak </w:t>
      </w:r>
      <w:r w:rsidR="009A6B80" w:rsidRPr="007C0CC9">
        <w:rPr>
          <w:rFonts w:ascii="Times New Roman" w:hAnsi="Times New Roman" w:cs="Times New Roman"/>
          <w:b/>
          <w:sz w:val="24"/>
          <w:szCs w:val="24"/>
        </w:rPr>
        <w:t>1</w:t>
      </w:r>
      <w:r w:rsidR="0027643C">
        <w:rPr>
          <w:rFonts w:ascii="Times New Roman" w:hAnsi="Times New Roman" w:cs="Times New Roman"/>
          <w:b/>
          <w:sz w:val="24"/>
          <w:szCs w:val="24"/>
        </w:rPr>
        <w:t>7</w:t>
      </w:r>
      <w:r w:rsidRPr="007C0CC9">
        <w:rPr>
          <w:rFonts w:ascii="Times New Roman" w:hAnsi="Times New Roman" w:cs="Times New Roman"/>
          <w:b/>
          <w:sz w:val="24"/>
          <w:szCs w:val="24"/>
        </w:rPr>
        <w:t>.</w:t>
      </w:r>
    </w:p>
    <w:p w14:paraId="4C8D0538" w14:textId="17633D41" w:rsidR="00175E97" w:rsidRPr="007C0CC9" w:rsidRDefault="00384EA5">
      <w:pPr>
        <w:autoSpaceDE w:val="0"/>
        <w:autoSpaceDN w:val="0"/>
        <w:adjustRightInd w:val="0"/>
        <w:spacing w:after="0" w:line="240" w:lineRule="auto"/>
        <w:jc w:val="both"/>
        <w:rPr>
          <w:rFonts w:ascii="Times New Roman" w:hAnsi="Times New Roman" w:cs="Times New Roman"/>
          <w:bCs/>
          <w:sz w:val="24"/>
          <w:szCs w:val="24"/>
        </w:rPr>
      </w:pPr>
      <w:r w:rsidRPr="007C0CC9">
        <w:rPr>
          <w:rFonts w:ascii="Times New Roman" w:hAnsi="Times New Roman" w:cs="Times New Roman"/>
          <w:bCs/>
          <w:sz w:val="24"/>
          <w:szCs w:val="24"/>
        </w:rPr>
        <w:lastRenderedPageBreak/>
        <w:t xml:space="preserve">Predloženom dopunom u </w:t>
      </w:r>
      <w:r w:rsidR="0044122C" w:rsidRPr="007C0CC9">
        <w:rPr>
          <w:rFonts w:ascii="Times New Roman" w:hAnsi="Times New Roman" w:cs="Times New Roman"/>
          <w:bCs/>
          <w:sz w:val="24"/>
          <w:szCs w:val="24"/>
        </w:rPr>
        <w:t xml:space="preserve">članku </w:t>
      </w:r>
      <w:r w:rsidRPr="007C0CC9">
        <w:rPr>
          <w:rFonts w:ascii="Times New Roman" w:hAnsi="Times New Roman" w:cs="Times New Roman"/>
          <w:bCs/>
          <w:sz w:val="24"/>
          <w:szCs w:val="24"/>
        </w:rPr>
        <w:t xml:space="preserve">261. </w:t>
      </w:r>
      <w:r w:rsidR="00614183" w:rsidRPr="007C0CC9">
        <w:rPr>
          <w:rFonts w:ascii="Times New Roman" w:hAnsi="Times New Roman" w:cs="Times New Roman"/>
          <w:bCs/>
          <w:sz w:val="24"/>
          <w:szCs w:val="24"/>
        </w:rPr>
        <w:t xml:space="preserve">važećeg Zakona </w:t>
      </w:r>
      <w:r w:rsidRPr="007C0CC9">
        <w:rPr>
          <w:rFonts w:ascii="Times New Roman" w:hAnsi="Times New Roman" w:cs="Times New Roman"/>
          <w:bCs/>
          <w:sz w:val="24"/>
          <w:szCs w:val="24"/>
        </w:rPr>
        <w:t xml:space="preserve">pojašnjava se da se na osnivanje podfondova na odgovarajući način primjenjuju odredbe </w:t>
      </w:r>
      <w:r w:rsidR="0044122C" w:rsidRPr="007C0CC9">
        <w:rPr>
          <w:rFonts w:ascii="Times New Roman" w:hAnsi="Times New Roman" w:cs="Times New Roman"/>
          <w:bCs/>
          <w:sz w:val="24"/>
          <w:szCs w:val="24"/>
        </w:rPr>
        <w:t xml:space="preserve">ovoga Zakona </w:t>
      </w:r>
      <w:r w:rsidRPr="007C0CC9">
        <w:rPr>
          <w:rFonts w:ascii="Times New Roman" w:hAnsi="Times New Roman" w:cs="Times New Roman"/>
          <w:bCs/>
          <w:sz w:val="24"/>
          <w:szCs w:val="24"/>
        </w:rPr>
        <w:t>kojima se definira osnivanje i upravljanje UCITS fondom.</w:t>
      </w:r>
    </w:p>
    <w:p w14:paraId="09DCA199" w14:textId="77777777" w:rsidR="00175E97" w:rsidRPr="007C0CC9" w:rsidRDefault="00175E97">
      <w:pPr>
        <w:autoSpaceDE w:val="0"/>
        <w:autoSpaceDN w:val="0"/>
        <w:adjustRightInd w:val="0"/>
        <w:spacing w:after="0" w:line="240" w:lineRule="auto"/>
        <w:jc w:val="both"/>
        <w:rPr>
          <w:rFonts w:ascii="Times New Roman" w:hAnsi="Times New Roman" w:cs="Times New Roman"/>
          <w:b/>
          <w:sz w:val="24"/>
          <w:szCs w:val="24"/>
        </w:rPr>
      </w:pPr>
    </w:p>
    <w:p w14:paraId="676A3714" w14:textId="09CC8013" w:rsidR="007A156E" w:rsidRPr="007C0CC9" w:rsidRDefault="007A156E">
      <w:pPr>
        <w:autoSpaceDE w:val="0"/>
        <w:autoSpaceDN w:val="0"/>
        <w:adjustRightInd w:val="0"/>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Uz član</w:t>
      </w:r>
      <w:r w:rsidR="005E6053" w:rsidRPr="007C0CC9">
        <w:rPr>
          <w:rFonts w:ascii="Times New Roman" w:hAnsi="Times New Roman" w:cs="Times New Roman"/>
          <w:b/>
          <w:sz w:val="24"/>
          <w:szCs w:val="24"/>
        </w:rPr>
        <w:t>a</w:t>
      </w:r>
      <w:r w:rsidRPr="007C0CC9">
        <w:rPr>
          <w:rFonts w:ascii="Times New Roman" w:hAnsi="Times New Roman" w:cs="Times New Roman"/>
          <w:b/>
          <w:sz w:val="24"/>
          <w:szCs w:val="24"/>
        </w:rPr>
        <w:t xml:space="preserve">k </w:t>
      </w:r>
      <w:r w:rsidR="009A6B80" w:rsidRPr="007C0CC9">
        <w:rPr>
          <w:rFonts w:ascii="Times New Roman" w:hAnsi="Times New Roman" w:cs="Times New Roman"/>
          <w:b/>
          <w:sz w:val="24"/>
          <w:szCs w:val="24"/>
        </w:rPr>
        <w:t>1</w:t>
      </w:r>
      <w:r w:rsidR="0027643C">
        <w:rPr>
          <w:rFonts w:ascii="Times New Roman" w:hAnsi="Times New Roman" w:cs="Times New Roman"/>
          <w:b/>
          <w:sz w:val="24"/>
          <w:szCs w:val="24"/>
        </w:rPr>
        <w:t>8</w:t>
      </w:r>
      <w:r w:rsidRPr="007C0CC9">
        <w:rPr>
          <w:rFonts w:ascii="Times New Roman" w:hAnsi="Times New Roman" w:cs="Times New Roman"/>
          <w:b/>
          <w:sz w:val="24"/>
          <w:szCs w:val="24"/>
        </w:rPr>
        <w:t xml:space="preserve">. </w:t>
      </w:r>
    </w:p>
    <w:p w14:paraId="37737F25" w14:textId="6CFF3E5C" w:rsidR="007A156E" w:rsidRPr="007C0CC9" w:rsidRDefault="00127128">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S obzirom da je nadzorni odbor društva za upravljanje dužan dati svoje mišljenje Agenciji o nalazima Agencije u postupcima nadzora društva za upravljanje, propisuje se obveza upravi društva za upravljanje da mu bez odgode dostavi dopunu zapisnika o obavljenom nadzoru. Također se propisuje rok u </w:t>
      </w:r>
      <w:r w:rsidR="0044122C" w:rsidRPr="007C0CC9">
        <w:rPr>
          <w:rFonts w:ascii="Times New Roman" w:hAnsi="Times New Roman" w:cs="Times New Roman"/>
          <w:sz w:val="24"/>
          <w:szCs w:val="24"/>
        </w:rPr>
        <w:t xml:space="preserve">kojem </w:t>
      </w:r>
      <w:r w:rsidRPr="007C0CC9">
        <w:rPr>
          <w:rFonts w:ascii="Times New Roman" w:hAnsi="Times New Roman" w:cs="Times New Roman"/>
          <w:sz w:val="24"/>
          <w:szCs w:val="24"/>
        </w:rPr>
        <w:t>društvo za upravljanje ima pravo uložiti prigovor na dopunu zapisnika odnosno ovlast Agencije da taj rok skrati kada je to potrebno u svrhu sprječavanja mogućih bitnih štetnih posljedica za društvo za upravljanje, UCITS fond, depozitara, imatelja udjela ili treće osobe.</w:t>
      </w:r>
    </w:p>
    <w:p w14:paraId="54F0E960" w14:textId="336AD24A" w:rsidR="001657CE" w:rsidRPr="007C0CC9" w:rsidRDefault="001657CE">
      <w:pPr>
        <w:autoSpaceDE w:val="0"/>
        <w:autoSpaceDN w:val="0"/>
        <w:adjustRightInd w:val="0"/>
        <w:spacing w:after="0" w:line="240" w:lineRule="auto"/>
        <w:jc w:val="both"/>
        <w:rPr>
          <w:rFonts w:ascii="Times New Roman" w:hAnsi="Times New Roman" w:cs="Times New Roman"/>
          <w:iCs/>
          <w:sz w:val="24"/>
          <w:szCs w:val="24"/>
        </w:rPr>
      </w:pPr>
    </w:p>
    <w:p w14:paraId="24121CC1" w14:textId="055A1E11" w:rsidR="001657CE" w:rsidRPr="007C0CC9" w:rsidRDefault="001657CE">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9A6B80" w:rsidRPr="007C0CC9">
        <w:rPr>
          <w:rFonts w:ascii="Times New Roman" w:hAnsi="Times New Roman" w:cs="Times New Roman"/>
          <w:b/>
          <w:iCs/>
          <w:sz w:val="24"/>
          <w:szCs w:val="24"/>
        </w:rPr>
        <w:t>1</w:t>
      </w:r>
      <w:r w:rsidR="0027643C">
        <w:rPr>
          <w:rFonts w:ascii="Times New Roman" w:hAnsi="Times New Roman" w:cs="Times New Roman"/>
          <w:b/>
          <w:iCs/>
          <w:sz w:val="24"/>
          <w:szCs w:val="24"/>
        </w:rPr>
        <w:t>9</w:t>
      </w:r>
      <w:r w:rsidRPr="007C0CC9">
        <w:rPr>
          <w:rFonts w:ascii="Times New Roman" w:hAnsi="Times New Roman" w:cs="Times New Roman"/>
          <w:b/>
          <w:iCs/>
          <w:sz w:val="24"/>
          <w:szCs w:val="24"/>
        </w:rPr>
        <w:t>.</w:t>
      </w:r>
    </w:p>
    <w:p w14:paraId="0DB96733" w14:textId="2EC2763E" w:rsidR="001657CE" w:rsidRPr="007C0CC9" w:rsidRDefault="00D61980">
      <w:pPr>
        <w:autoSpaceDE w:val="0"/>
        <w:autoSpaceDN w:val="0"/>
        <w:adjustRightInd w:val="0"/>
        <w:spacing w:after="0" w:line="240" w:lineRule="auto"/>
        <w:jc w:val="both"/>
        <w:rPr>
          <w:rFonts w:ascii="Times New Roman" w:hAnsi="Times New Roman" w:cs="Times New Roman"/>
          <w:iCs/>
          <w:sz w:val="24"/>
          <w:szCs w:val="24"/>
        </w:rPr>
      </w:pPr>
      <w:bookmarkStart w:id="10" w:name="_Hlk169099436"/>
      <w:r w:rsidRPr="007C0CC9">
        <w:rPr>
          <w:rFonts w:ascii="Times New Roman" w:hAnsi="Times New Roman" w:cs="Times New Roman"/>
          <w:iCs/>
          <w:sz w:val="24"/>
          <w:szCs w:val="24"/>
        </w:rPr>
        <w:t>Predloženim i</w:t>
      </w:r>
      <w:r w:rsidR="001657CE" w:rsidRPr="007C0CC9">
        <w:rPr>
          <w:rFonts w:ascii="Times New Roman" w:hAnsi="Times New Roman" w:cs="Times New Roman"/>
          <w:iCs/>
          <w:sz w:val="24"/>
          <w:szCs w:val="24"/>
        </w:rPr>
        <w:t xml:space="preserve">zmjenama u članku </w:t>
      </w:r>
      <w:r w:rsidR="00127128" w:rsidRPr="007C0CC9">
        <w:rPr>
          <w:rFonts w:ascii="Times New Roman" w:hAnsi="Times New Roman" w:cs="Times New Roman"/>
          <w:iCs/>
          <w:sz w:val="24"/>
          <w:szCs w:val="24"/>
        </w:rPr>
        <w:t>375</w:t>
      </w:r>
      <w:r w:rsidR="00D60A96" w:rsidRPr="007C0CC9">
        <w:rPr>
          <w:rFonts w:ascii="Times New Roman" w:hAnsi="Times New Roman" w:cs="Times New Roman"/>
          <w:iCs/>
          <w:sz w:val="24"/>
          <w:szCs w:val="24"/>
        </w:rPr>
        <w:t>.</w:t>
      </w:r>
      <w:r w:rsidR="00B740E5" w:rsidRPr="007C0CC9">
        <w:rPr>
          <w:rFonts w:ascii="Times New Roman" w:hAnsi="Times New Roman" w:cs="Times New Roman"/>
          <w:iCs/>
          <w:sz w:val="24"/>
          <w:szCs w:val="24"/>
        </w:rPr>
        <w:t xml:space="preserve"> </w:t>
      </w:r>
      <w:r w:rsidR="00614183" w:rsidRPr="007C0CC9">
        <w:rPr>
          <w:rFonts w:ascii="Times New Roman" w:hAnsi="Times New Roman" w:cs="Times New Roman"/>
          <w:iCs/>
          <w:sz w:val="24"/>
          <w:szCs w:val="24"/>
        </w:rPr>
        <w:t>važećeg Zakona</w:t>
      </w:r>
      <w:r w:rsidR="00E023DE" w:rsidRPr="007C0CC9">
        <w:rPr>
          <w:rFonts w:ascii="Times New Roman" w:hAnsi="Times New Roman" w:cs="Times New Roman"/>
          <w:iCs/>
          <w:sz w:val="24"/>
          <w:szCs w:val="24"/>
        </w:rPr>
        <w:t xml:space="preserve"> </w:t>
      </w:r>
      <w:r w:rsidR="00127128" w:rsidRPr="007C0CC9">
        <w:rPr>
          <w:rFonts w:ascii="Times New Roman" w:hAnsi="Times New Roman" w:cs="Times New Roman"/>
          <w:iCs/>
          <w:sz w:val="24"/>
          <w:szCs w:val="24"/>
        </w:rPr>
        <w:t xml:space="preserve">propisuje se nadležnost Agencije za nadzor nad obavljanjem poslova depozitara kada je depozitar podružnica kreditne institucije </w:t>
      </w:r>
      <w:r w:rsidR="00651D6F" w:rsidRPr="007C0CC9">
        <w:rPr>
          <w:rFonts w:ascii="Times New Roman" w:hAnsi="Times New Roman" w:cs="Times New Roman"/>
          <w:iCs/>
          <w:sz w:val="24"/>
          <w:szCs w:val="24"/>
        </w:rPr>
        <w:t xml:space="preserve">odnosno investicijskog društva </w:t>
      </w:r>
      <w:r w:rsidR="00127128" w:rsidRPr="007C0CC9">
        <w:rPr>
          <w:rFonts w:ascii="Times New Roman" w:hAnsi="Times New Roman" w:cs="Times New Roman"/>
          <w:iCs/>
          <w:sz w:val="24"/>
          <w:szCs w:val="24"/>
        </w:rPr>
        <w:t>iz druge države članice ili treće države</w:t>
      </w:r>
      <w:r w:rsidR="001657CE" w:rsidRPr="007C0CC9">
        <w:rPr>
          <w:rFonts w:ascii="Times New Roman" w:hAnsi="Times New Roman" w:cs="Times New Roman"/>
          <w:iCs/>
          <w:sz w:val="24"/>
          <w:szCs w:val="24"/>
        </w:rPr>
        <w:t>.</w:t>
      </w:r>
    </w:p>
    <w:bookmarkEnd w:id="10"/>
    <w:p w14:paraId="405386F5" w14:textId="1F7456C8" w:rsidR="000E5640" w:rsidRPr="007C0CC9" w:rsidRDefault="000E5640">
      <w:pPr>
        <w:autoSpaceDE w:val="0"/>
        <w:autoSpaceDN w:val="0"/>
        <w:adjustRightInd w:val="0"/>
        <w:spacing w:after="0" w:line="240" w:lineRule="auto"/>
        <w:jc w:val="both"/>
        <w:rPr>
          <w:rFonts w:ascii="Times New Roman" w:hAnsi="Times New Roman" w:cs="Times New Roman"/>
          <w:b/>
          <w:iCs/>
          <w:sz w:val="24"/>
          <w:szCs w:val="24"/>
        </w:rPr>
      </w:pPr>
    </w:p>
    <w:p w14:paraId="4D31E6AF" w14:textId="6D401863" w:rsidR="005E6053" w:rsidRPr="007C0CC9" w:rsidRDefault="005E6053">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Uz član</w:t>
      </w:r>
      <w:r w:rsidR="00127128" w:rsidRPr="007C0CC9">
        <w:rPr>
          <w:rFonts w:ascii="Times New Roman" w:hAnsi="Times New Roman" w:cs="Times New Roman"/>
          <w:b/>
          <w:iCs/>
          <w:sz w:val="24"/>
          <w:szCs w:val="24"/>
        </w:rPr>
        <w:t>a</w:t>
      </w:r>
      <w:r w:rsidRPr="007C0CC9">
        <w:rPr>
          <w:rFonts w:ascii="Times New Roman" w:hAnsi="Times New Roman" w:cs="Times New Roman"/>
          <w:b/>
          <w:iCs/>
          <w:sz w:val="24"/>
          <w:szCs w:val="24"/>
        </w:rPr>
        <w:t xml:space="preserve">k </w:t>
      </w:r>
      <w:r w:rsidR="0027643C">
        <w:rPr>
          <w:rFonts w:ascii="Times New Roman" w:hAnsi="Times New Roman" w:cs="Times New Roman"/>
          <w:b/>
          <w:iCs/>
          <w:sz w:val="24"/>
          <w:szCs w:val="24"/>
        </w:rPr>
        <w:t>20</w:t>
      </w:r>
      <w:r w:rsidRPr="007C0CC9">
        <w:rPr>
          <w:rFonts w:ascii="Times New Roman" w:hAnsi="Times New Roman" w:cs="Times New Roman"/>
          <w:b/>
          <w:iCs/>
          <w:sz w:val="24"/>
          <w:szCs w:val="24"/>
        </w:rPr>
        <w:t>.</w:t>
      </w:r>
    </w:p>
    <w:p w14:paraId="4E128D4D" w14:textId="4DEF6124" w:rsidR="00E023DE" w:rsidRPr="007C0CC9" w:rsidRDefault="003911C1">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Predlaže se izmjena</w:t>
      </w:r>
      <w:r w:rsidR="00E023DE" w:rsidRPr="007C0CC9">
        <w:rPr>
          <w:rFonts w:ascii="Times New Roman" w:hAnsi="Times New Roman" w:cs="Times New Roman"/>
          <w:iCs/>
          <w:sz w:val="24"/>
          <w:szCs w:val="24"/>
        </w:rPr>
        <w:t xml:space="preserve"> teksta naslova iznad članka 376. </w:t>
      </w:r>
      <w:r w:rsidR="00614183" w:rsidRPr="007C0CC9">
        <w:rPr>
          <w:rFonts w:ascii="Times New Roman" w:hAnsi="Times New Roman" w:cs="Times New Roman"/>
          <w:iCs/>
          <w:sz w:val="24"/>
          <w:szCs w:val="24"/>
        </w:rPr>
        <w:t xml:space="preserve">važećeg Zakona </w:t>
      </w:r>
      <w:r w:rsidRPr="007C0CC9">
        <w:rPr>
          <w:rFonts w:ascii="Times New Roman" w:hAnsi="Times New Roman" w:cs="Times New Roman"/>
          <w:iCs/>
          <w:sz w:val="24"/>
          <w:szCs w:val="24"/>
        </w:rPr>
        <w:t>tako da osim nadzornih mjera uključuje i posebne nadzorne mjere koje Agencija može izreći depozitaru.</w:t>
      </w:r>
      <w:r w:rsidR="00E023DE" w:rsidRPr="007C0CC9">
        <w:rPr>
          <w:rFonts w:ascii="Times New Roman" w:hAnsi="Times New Roman" w:cs="Times New Roman"/>
          <w:iCs/>
          <w:sz w:val="24"/>
          <w:szCs w:val="24"/>
        </w:rPr>
        <w:t xml:space="preserve"> </w:t>
      </w:r>
    </w:p>
    <w:p w14:paraId="22C647DA" w14:textId="611C70CE" w:rsidR="00E023DE" w:rsidRPr="007C0CC9" w:rsidRDefault="00E023DE">
      <w:pPr>
        <w:autoSpaceDE w:val="0"/>
        <w:autoSpaceDN w:val="0"/>
        <w:adjustRightInd w:val="0"/>
        <w:spacing w:after="0" w:line="240" w:lineRule="auto"/>
        <w:jc w:val="both"/>
        <w:rPr>
          <w:rFonts w:ascii="Times New Roman" w:hAnsi="Times New Roman" w:cs="Times New Roman"/>
          <w:b/>
          <w:iCs/>
          <w:sz w:val="24"/>
          <w:szCs w:val="24"/>
        </w:rPr>
      </w:pPr>
    </w:p>
    <w:p w14:paraId="1B20678E" w14:textId="4EF4803B" w:rsidR="00E023DE" w:rsidRPr="007C0CC9" w:rsidRDefault="00E023DE">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7643C">
        <w:rPr>
          <w:rFonts w:ascii="Times New Roman" w:hAnsi="Times New Roman" w:cs="Times New Roman"/>
          <w:b/>
          <w:iCs/>
          <w:sz w:val="24"/>
          <w:szCs w:val="24"/>
        </w:rPr>
        <w:t>21</w:t>
      </w:r>
      <w:r w:rsidRPr="007C0CC9">
        <w:rPr>
          <w:rFonts w:ascii="Times New Roman" w:hAnsi="Times New Roman" w:cs="Times New Roman"/>
          <w:b/>
          <w:iCs/>
          <w:sz w:val="24"/>
          <w:szCs w:val="24"/>
        </w:rPr>
        <w:t>.</w:t>
      </w:r>
    </w:p>
    <w:p w14:paraId="6AB97460" w14:textId="7AB2D9D9" w:rsidR="0043334B" w:rsidRPr="007C0CC9" w:rsidRDefault="00127128">
      <w:pPr>
        <w:autoSpaceDE w:val="0"/>
        <w:autoSpaceDN w:val="0"/>
        <w:adjustRightInd w:val="0"/>
        <w:spacing w:after="0" w:line="240" w:lineRule="auto"/>
        <w:jc w:val="both"/>
        <w:rPr>
          <w:rFonts w:ascii="Times New Roman" w:hAnsi="Times New Roman" w:cs="Times New Roman"/>
          <w:sz w:val="24"/>
          <w:szCs w:val="24"/>
        </w:rPr>
      </w:pPr>
      <w:bookmarkStart w:id="11" w:name="_Hlk169079809"/>
      <w:r w:rsidRPr="007C0CC9">
        <w:rPr>
          <w:rFonts w:ascii="Times New Roman" w:hAnsi="Times New Roman" w:cs="Times New Roman"/>
          <w:sz w:val="24"/>
          <w:szCs w:val="24"/>
        </w:rPr>
        <w:t>Novim člancima 376.a i 376.b</w:t>
      </w:r>
      <w:r w:rsidR="003911C1" w:rsidRPr="007C0CC9">
        <w:rPr>
          <w:rFonts w:ascii="Times New Roman" w:hAnsi="Times New Roman" w:cs="Times New Roman"/>
          <w:sz w:val="24"/>
          <w:szCs w:val="24"/>
        </w:rPr>
        <w:t xml:space="preserve"> </w:t>
      </w:r>
      <w:r w:rsidRPr="007C0CC9">
        <w:rPr>
          <w:rFonts w:ascii="Times New Roman" w:hAnsi="Times New Roman" w:cs="Times New Roman"/>
          <w:sz w:val="24"/>
          <w:szCs w:val="24"/>
        </w:rPr>
        <w:t>propisu</w:t>
      </w:r>
      <w:r w:rsidR="00326878" w:rsidRPr="007C0CC9">
        <w:rPr>
          <w:rFonts w:ascii="Times New Roman" w:hAnsi="Times New Roman" w:cs="Times New Roman"/>
          <w:sz w:val="24"/>
          <w:szCs w:val="24"/>
        </w:rPr>
        <w:t>ju</w:t>
      </w:r>
      <w:r w:rsidRPr="007C0CC9">
        <w:rPr>
          <w:rFonts w:ascii="Times New Roman" w:hAnsi="Times New Roman" w:cs="Times New Roman"/>
          <w:sz w:val="24"/>
          <w:szCs w:val="24"/>
        </w:rPr>
        <w:t xml:space="preserve"> se posebn</w:t>
      </w:r>
      <w:r w:rsidR="00326878" w:rsidRPr="007C0CC9">
        <w:rPr>
          <w:rFonts w:ascii="Times New Roman" w:hAnsi="Times New Roman" w:cs="Times New Roman"/>
          <w:sz w:val="24"/>
          <w:szCs w:val="24"/>
        </w:rPr>
        <w:t>e</w:t>
      </w:r>
      <w:r w:rsidRPr="007C0CC9">
        <w:rPr>
          <w:rFonts w:ascii="Times New Roman" w:hAnsi="Times New Roman" w:cs="Times New Roman"/>
          <w:sz w:val="24"/>
          <w:szCs w:val="24"/>
        </w:rPr>
        <w:t xml:space="preserve"> nadzorn</w:t>
      </w:r>
      <w:r w:rsidR="00326878" w:rsidRPr="007C0CC9">
        <w:rPr>
          <w:rFonts w:ascii="Times New Roman" w:hAnsi="Times New Roman" w:cs="Times New Roman"/>
          <w:sz w:val="24"/>
          <w:szCs w:val="24"/>
        </w:rPr>
        <w:t>e</w:t>
      </w:r>
      <w:r w:rsidRPr="007C0CC9">
        <w:rPr>
          <w:rFonts w:ascii="Times New Roman" w:hAnsi="Times New Roman" w:cs="Times New Roman"/>
          <w:sz w:val="24"/>
          <w:szCs w:val="24"/>
        </w:rPr>
        <w:t xml:space="preserve"> mjer</w:t>
      </w:r>
      <w:r w:rsidR="00326878" w:rsidRPr="007C0CC9">
        <w:rPr>
          <w:rFonts w:ascii="Times New Roman" w:hAnsi="Times New Roman" w:cs="Times New Roman"/>
          <w:sz w:val="24"/>
          <w:szCs w:val="24"/>
        </w:rPr>
        <w:t>e</w:t>
      </w:r>
      <w:r w:rsidRPr="007C0CC9">
        <w:rPr>
          <w:rFonts w:ascii="Times New Roman" w:hAnsi="Times New Roman" w:cs="Times New Roman"/>
          <w:sz w:val="24"/>
          <w:szCs w:val="24"/>
        </w:rPr>
        <w:t xml:space="preserve"> </w:t>
      </w:r>
      <w:r w:rsidR="00326878" w:rsidRPr="007C0CC9">
        <w:rPr>
          <w:rFonts w:ascii="Times New Roman" w:hAnsi="Times New Roman" w:cs="Times New Roman"/>
          <w:sz w:val="24"/>
          <w:szCs w:val="24"/>
        </w:rPr>
        <w:t xml:space="preserve">koje je Agencija ovlaštena izreći </w:t>
      </w:r>
      <w:r w:rsidRPr="007C0CC9">
        <w:rPr>
          <w:rFonts w:ascii="Times New Roman" w:hAnsi="Times New Roman" w:cs="Times New Roman"/>
          <w:sz w:val="24"/>
          <w:szCs w:val="24"/>
        </w:rPr>
        <w:t>depozitaru.</w:t>
      </w:r>
      <w:r w:rsidR="00326878" w:rsidRPr="007C0CC9">
        <w:rPr>
          <w:rFonts w:ascii="Times New Roman" w:hAnsi="Times New Roman" w:cs="Times New Roman"/>
          <w:sz w:val="24"/>
          <w:szCs w:val="24"/>
        </w:rPr>
        <w:t xml:space="preserve"> Propisivanje posebnih nadzornih mjera depozitaru potrebno</w:t>
      </w:r>
      <w:r w:rsidR="00E023DE" w:rsidRPr="007C0CC9">
        <w:rPr>
          <w:rFonts w:ascii="Times New Roman" w:hAnsi="Times New Roman" w:cs="Times New Roman"/>
          <w:sz w:val="24"/>
          <w:szCs w:val="24"/>
        </w:rPr>
        <w:t xml:space="preserve"> je</w:t>
      </w:r>
      <w:r w:rsidR="00326878" w:rsidRPr="007C0CC9">
        <w:rPr>
          <w:rFonts w:ascii="Times New Roman" w:hAnsi="Times New Roman" w:cs="Times New Roman"/>
          <w:sz w:val="24"/>
          <w:szCs w:val="24"/>
        </w:rPr>
        <w:t xml:space="preserve"> radi</w:t>
      </w:r>
      <w:r w:rsidR="00B55A3F" w:rsidRPr="007C0CC9">
        <w:rPr>
          <w:rFonts w:ascii="Times New Roman" w:hAnsi="Times New Roman" w:cs="Times New Roman"/>
          <w:sz w:val="24"/>
          <w:szCs w:val="24"/>
        </w:rPr>
        <w:t xml:space="preserve"> postojanja pravne praznine u dijelu poseb</w:t>
      </w:r>
      <w:r w:rsidR="00A8293A" w:rsidRPr="007C0CC9">
        <w:rPr>
          <w:rFonts w:ascii="Times New Roman" w:hAnsi="Times New Roman" w:cs="Times New Roman"/>
          <w:sz w:val="24"/>
          <w:szCs w:val="24"/>
        </w:rPr>
        <w:t>nih nadzornih mjera koje se mogu izreći depozitaru, a</w:t>
      </w:r>
      <w:r w:rsidR="00B55A3F" w:rsidRPr="007C0CC9">
        <w:rPr>
          <w:rFonts w:ascii="Times New Roman" w:hAnsi="Times New Roman" w:cs="Times New Roman"/>
          <w:sz w:val="24"/>
          <w:szCs w:val="24"/>
        </w:rPr>
        <w:t xml:space="preserve"> radi osiguravanja učinkovitog ostvarenja svrhe nadzora nad depozitarom i osiguravanja adekvatne razine zaštite ulagatelja</w:t>
      </w:r>
      <w:r w:rsidR="00A8293A" w:rsidRPr="007C0CC9">
        <w:rPr>
          <w:rFonts w:ascii="Times New Roman" w:hAnsi="Times New Roman" w:cs="Times New Roman"/>
          <w:sz w:val="24"/>
          <w:szCs w:val="24"/>
        </w:rPr>
        <w:t>.</w:t>
      </w:r>
    </w:p>
    <w:bookmarkEnd w:id="11"/>
    <w:p w14:paraId="7FBAA2C1" w14:textId="77777777" w:rsidR="00A8293A" w:rsidRPr="007C0CC9" w:rsidRDefault="00A8293A">
      <w:pPr>
        <w:autoSpaceDE w:val="0"/>
        <w:autoSpaceDN w:val="0"/>
        <w:adjustRightInd w:val="0"/>
        <w:spacing w:after="0" w:line="240" w:lineRule="auto"/>
        <w:jc w:val="both"/>
        <w:rPr>
          <w:rFonts w:ascii="Times New Roman" w:hAnsi="Times New Roman" w:cs="Times New Roman"/>
          <w:b/>
          <w:iCs/>
          <w:sz w:val="24"/>
          <w:szCs w:val="24"/>
        </w:rPr>
      </w:pPr>
    </w:p>
    <w:p w14:paraId="7013FD08" w14:textId="79105F8E" w:rsidR="00837DFF" w:rsidRDefault="00837DFF">
      <w:pPr>
        <w:autoSpaceDE w:val="0"/>
        <w:autoSpaceDN w:val="0"/>
        <w:adjustRightInd w:val="0"/>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Uz članak 22.</w:t>
      </w:r>
    </w:p>
    <w:p w14:paraId="2742B4B4" w14:textId="1B66D3EC" w:rsidR="00837DFF" w:rsidRPr="00837DFF" w:rsidRDefault="00837DFF" w:rsidP="00837DFF">
      <w:pPr>
        <w:spacing w:after="0" w:line="240" w:lineRule="auto"/>
        <w:jc w:val="both"/>
        <w:rPr>
          <w:rFonts w:ascii="Times New Roman" w:eastAsia="Calibri" w:hAnsi="Times New Roman" w:cs="Times New Roman"/>
          <w:bCs/>
          <w:sz w:val="24"/>
          <w:szCs w:val="24"/>
        </w:rPr>
      </w:pPr>
      <w:r>
        <w:rPr>
          <w:rFonts w:ascii="Times New Roman" w:hAnsi="Times New Roman" w:cs="Times New Roman"/>
          <w:bCs/>
          <w:iCs/>
          <w:sz w:val="24"/>
          <w:szCs w:val="24"/>
        </w:rPr>
        <w:t xml:space="preserve">Nastavno na </w:t>
      </w:r>
      <w:r w:rsidR="001272D8">
        <w:rPr>
          <w:rFonts w:ascii="Times New Roman" w:hAnsi="Times New Roman" w:cs="Times New Roman"/>
          <w:bCs/>
          <w:iCs/>
          <w:sz w:val="24"/>
          <w:szCs w:val="24"/>
        </w:rPr>
        <w:t xml:space="preserve">predložene </w:t>
      </w:r>
      <w:r>
        <w:rPr>
          <w:rFonts w:ascii="Times New Roman" w:hAnsi="Times New Roman" w:cs="Times New Roman"/>
          <w:bCs/>
          <w:iCs/>
          <w:sz w:val="24"/>
          <w:szCs w:val="24"/>
        </w:rPr>
        <w:t xml:space="preserve">izmjene u članku 109. važećeg Zakona potrebno </w:t>
      </w:r>
      <w:r w:rsidR="00BB3868">
        <w:rPr>
          <w:rFonts w:ascii="Times New Roman" w:hAnsi="Times New Roman" w:cs="Times New Roman"/>
          <w:bCs/>
          <w:iCs/>
          <w:sz w:val="24"/>
          <w:szCs w:val="24"/>
        </w:rPr>
        <w:t xml:space="preserve">je </w:t>
      </w:r>
      <w:r w:rsidRPr="00837DFF">
        <w:rPr>
          <w:rFonts w:ascii="Times New Roman" w:eastAsia="Calibri" w:hAnsi="Times New Roman" w:cs="Times New Roman"/>
          <w:bCs/>
          <w:sz w:val="24"/>
          <w:szCs w:val="24"/>
        </w:rPr>
        <w:t xml:space="preserve">s navedenim izmjenama uskladiti i prekršajne odredbe koje upućuju na </w:t>
      </w:r>
      <w:r>
        <w:rPr>
          <w:rFonts w:ascii="Times New Roman" w:eastAsia="Calibri" w:hAnsi="Times New Roman" w:cs="Times New Roman"/>
          <w:bCs/>
          <w:sz w:val="24"/>
          <w:szCs w:val="24"/>
        </w:rPr>
        <w:t>isti</w:t>
      </w:r>
      <w:r w:rsidRPr="00837DFF">
        <w:rPr>
          <w:rFonts w:ascii="Times New Roman" w:eastAsia="Calibri" w:hAnsi="Times New Roman" w:cs="Times New Roman"/>
          <w:bCs/>
          <w:sz w:val="24"/>
          <w:szCs w:val="24"/>
        </w:rPr>
        <w:t xml:space="preserve">, </w:t>
      </w:r>
      <w:r w:rsidR="001272D8">
        <w:rPr>
          <w:rFonts w:ascii="Times New Roman" w:eastAsia="Calibri" w:hAnsi="Times New Roman" w:cs="Times New Roman"/>
          <w:bCs/>
          <w:sz w:val="24"/>
          <w:szCs w:val="24"/>
        </w:rPr>
        <w:t>tj.</w:t>
      </w:r>
      <w:r w:rsidRPr="00837DFF">
        <w:rPr>
          <w:rFonts w:ascii="Times New Roman" w:eastAsia="Calibri" w:hAnsi="Times New Roman" w:cs="Times New Roman"/>
          <w:bCs/>
          <w:sz w:val="24"/>
          <w:szCs w:val="24"/>
        </w:rPr>
        <w:t xml:space="preserve"> odredbe članka 397. stavka 1. točk</w:t>
      </w:r>
      <w:r w:rsidR="00252B36">
        <w:rPr>
          <w:rFonts w:ascii="Times New Roman" w:eastAsia="Calibri" w:hAnsi="Times New Roman" w:cs="Times New Roman"/>
          <w:bCs/>
          <w:sz w:val="24"/>
          <w:szCs w:val="24"/>
        </w:rPr>
        <w:t>e</w:t>
      </w:r>
      <w:r w:rsidRPr="00837DFF">
        <w:rPr>
          <w:rFonts w:ascii="Times New Roman" w:eastAsia="Calibri" w:hAnsi="Times New Roman" w:cs="Times New Roman"/>
          <w:bCs/>
          <w:sz w:val="24"/>
          <w:szCs w:val="24"/>
        </w:rPr>
        <w:t xml:space="preserve"> 50. do 54. </w:t>
      </w:r>
      <w:r>
        <w:rPr>
          <w:rFonts w:ascii="Times New Roman" w:eastAsia="Calibri" w:hAnsi="Times New Roman" w:cs="Times New Roman"/>
          <w:bCs/>
          <w:sz w:val="24"/>
          <w:szCs w:val="24"/>
        </w:rPr>
        <w:t xml:space="preserve">važećeg </w:t>
      </w:r>
      <w:r w:rsidRPr="00837DFF">
        <w:rPr>
          <w:rFonts w:ascii="Times New Roman" w:eastAsia="Calibri" w:hAnsi="Times New Roman" w:cs="Times New Roman"/>
          <w:bCs/>
          <w:sz w:val="24"/>
          <w:szCs w:val="24"/>
        </w:rPr>
        <w:t>Zakona.</w:t>
      </w:r>
    </w:p>
    <w:p w14:paraId="042EC566" w14:textId="451B3189" w:rsidR="00837DFF" w:rsidRPr="00837DFF" w:rsidRDefault="00837DFF">
      <w:pPr>
        <w:autoSpaceDE w:val="0"/>
        <w:autoSpaceDN w:val="0"/>
        <w:adjustRightInd w:val="0"/>
        <w:spacing w:after="0" w:line="240" w:lineRule="auto"/>
        <w:jc w:val="both"/>
        <w:rPr>
          <w:rFonts w:ascii="Times New Roman" w:hAnsi="Times New Roman" w:cs="Times New Roman"/>
          <w:bCs/>
          <w:iCs/>
          <w:sz w:val="24"/>
          <w:szCs w:val="24"/>
        </w:rPr>
      </w:pPr>
    </w:p>
    <w:p w14:paraId="0D090AF6" w14:textId="2AB747F5" w:rsidR="00C20AF5" w:rsidRPr="007C0CC9" w:rsidRDefault="00C20AF5">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7643C">
        <w:rPr>
          <w:rFonts w:ascii="Times New Roman" w:hAnsi="Times New Roman" w:cs="Times New Roman"/>
          <w:b/>
          <w:iCs/>
          <w:sz w:val="24"/>
          <w:szCs w:val="24"/>
        </w:rPr>
        <w:t>2</w:t>
      </w:r>
      <w:r w:rsidR="00837DFF">
        <w:rPr>
          <w:rFonts w:ascii="Times New Roman" w:hAnsi="Times New Roman" w:cs="Times New Roman"/>
          <w:b/>
          <w:iCs/>
          <w:sz w:val="24"/>
          <w:szCs w:val="24"/>
        </w:rPr>
        <w:t>3</w:t>
      </w:r>
      <w:r w:rsidRPr="007C0CC9">
        <w:rPr>
          <w:rFonts w:ascii="Times New Roman" w:hAnsi="Times New Roman" w:cs="Times New Roman"/>
          <w:b/>
          <w:iCs/>
          <w:sz w:val="24"/>
          <w:szCs w:val="24"/>
        </w:rPr>
        <w:t>.</w:t>
      </w:r>
    </w:p>
    <w:p w14:paraId="1234093F" w14:textId="5946CF9B" w:rsidR="00C20AF5" w:rsidRPr="007C0CC9" w:rsidRDefault="00C20AF5">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U članku 398. stavku 1. propisuju se prekršaji društva za upravljanje</w:t>
      </w:r>
      <w:r w:rsidR="006D0A38" w:rsidRPr="007C0CC9">
        <w:rPr>
          <w:rFonts w:ascii="Times New Roman" w:hAnsi="Times New Roman" w:cs="Times New Roman"/>
          <w:bCs/>
          <w:iCs/>
          <w:sz w:val="24"/>
          <w:szCs w:val="24"/>
        </w:rPr>
        <w:t xml:space="preserve"> nastavno na obveze propisane člankom 9. ovoga Zakona kojim se mijenja članak 96. važećeg Zakona.</w:t>
      </w:r>
    </w:p>
    <w:p w14:paraId="0C974B32" w14:textId="232C877F" w:rsidR="006D0A38" w:rsidRPr="007C0CC9" w:rsidRDefault="006D0A38">
      <w:pPr>
        <w:autoSpaceDE w:val="0"/>
        <w:autoSpaceDN w:val="0"/>
        <w:adjustRightInd w:val="0"/>
        <w:spacing w:after="0" w:line="240" w:lineRule="auto"/>
        <w:jc w:val="both"/>
        <w:rPr>
          <w:rFonts w:ascii="Times New Roman" w:hAnsi="Times New Roman" w:cs="Times New Roman"/>
          <w:bCs/>
          <w:iCs/>
          <w:sz w:val="24"/>
          <w:szCs w:val="24"/>
        </w:rPr>
      </w:pPr>
    </w:p>
    <w:p w14:paraId="7E56CDCD" w14:textId="545048E3" w:rsidR="006D0A38" w:rsidRPr="007C0CC9" w:rsidRDefault="006D0A38">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7643C">
        <w:rPr>
          <w:rFonts w:ascii="Times New Roman" w:hAnsi="Times New Roman" w:cs="Times New Roman"/>
          <w:b/>
          <w:iCs/>
          <w:sz w:val="24"/>
          <w:szCs w:val="24"/>
        </w:rPr>
        <w:t>2</w:t>
      </w:r>
      <w:r w:rsidR="00837DFF">
        <w:rPr>
          <w:rFonts w:ascii="Times New Roman" w:hAnsi="Times New Roman" w:cs="Times New Roman"/>
          <w:b/>
          <w:iCs/>
          <w:sz w:val="24"/>
          <w:szCs w:val="24"/>
        </w:rPr>
        <w:t>4</w:t>
      </w:r>
      <w:r w:rsidRPr="007C0CC9">
        <w:rPr>
          <w:rFonts w:ascii="Times New Roman" w:hAnsi="Times New Roman" w:cs="Times New Roman"/>
          <w:b/>
          <w:iCs/>
          <w:sz w:val="24"/>
          <w:szCs w:val="24"/>
        </w:rPr>
        <w:t>.</w:t>
      </w:r>
    </w:p>
    <w:p w14:paraId="5B7FF436" w14:textId="7D43477E" w:rsidR="006D0A38" w:rsidRPr="007C0CC9" w:rsidRDefault="006D0A38">
      <w:pPr>
        <w:autoSpaceDE w:val="0"/>
        <w:autoSpaceDN w:val="0"/>
        <w:adjustRightInd w:val="0"/>
        <w:spacing w:after="0" w:line="240" w:lineRule="auto"/>
        <w:jc w:val="both"/>
        <w:rPr>
          <w:rFonts w:ascii="Times New Roman" w:hAnsi="Times New Roman" w:cs="Times New Roman"/>
          <w:bCs/>
          <w:iCs/>
          <w:sz w:val="24"/>
          <w:szCs w:val="24"/>
        </w:rPr>
      </w:pPr>
      <w:r w:rsidRPr="007C0CC9">
        <w:rPr>
          <w:rFonts w:ascii="Times New Roman" w:hAnsi="Times New Roman" w:cs="Times New Roman"/>
          <w:bCs/>
          <w:iCs/>
          <w:sz w:val="24"/>
          <w:szCs w:val="24"/>
        </w:rPr>
        <w:t xml:space="preserve">U članku 399. propisuje se prekršaj za upravu društva za upravljanje za ne postupanje u skladu s člankom 16. ovoga Zakona kojim se dopunjuje članak 355. važećeg Zakona. </w:t>
      </w:r>
    </w:p>
    <w:p w14:paraId="38E4E93A" w14:textId="77777777" w:rsidR="00C20AF5" w:rsidRPr="007C0CC9" w:rsidRDefault="00C20AF5">
      <w:pPr>
        <w:autoSpaceDE w:val="0"/>
        <w:autoSpaceDN w:val="0"/>
        <w:adjustRightInd w:val="0"/>
        <w:spacing w:after="0" w:line="240" w:lineRule="auto"/>
        <w:jc w:val="both"/>
        <w:rPr>
          <w:rFonts w:ascii="Times New Roman" w:hAnsi="Times New Roman" w:cs="Times New Roman"/>
          <w:b/>
          <w:iCs/>
          <w:sz w:val="24"/>
          <w:szCs w:val="24"/>
        </w:rPr>
      </w:pPr>
    </w:p>
    <w:p w14:paraId="01A96573" w14:textId="2708FFDD" w:rsidR="0043334B" w:rsidRPr="007C0CC9" w:rsidRDefault="0043334B">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7643C">
        <w:rPr>
          <w:rFonts w:ascii="Times New Roman" w:hAnsi="Times New Roman" w:cs="Times New Roman"/>
          <w:b/>
          <w:iCs/>
          <w:sz w:val="24"/>
          <w:szCs w:val="24"/>
        </w:rPr>
        <w:t>2</w:t>
      </w:r>
      <w:r w:rsidR="00837DFF">
        <w:rPr>
          <w:rFonts w:ascii="Times New Roman" w:hAnsi="Times New Roman" w:cs="Times New Roman"/>
          <w:b/>
          <w:iCs/>
          <w:sz w:val="24"/>
          <w:szCs w:val="24"/>
        </w:rPr>
        <w:t>5</w:t>
      </w:r>
      <w:r w:rsidRPr="007C0CC9">
        <w:rPr>
          <w:rFonts w:ascii="Times New Roman" w:hAnsi="Times New Roman" w:cs="Times New Roman"/>
          <w:b/>
          <w:iCs/>
          <w:sz w:val="24"/>
          <w:szCs w:val="24"/>
        </w:rPr>
        <w:t>.</w:t>
      </w:r>
    </w:p>
    <w:p w14:paraId="499544D0" w14:textId="74D83197" w:rsidR="00376153" w:rsidRDefault="003B544E">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 xml:space="preserve">Propisuje se da će Agencija u roku od 12 mjeseci od dana stupanja na snagu ovoga Zakona uskladiti </w:t>
      </w:r>
      <w:r w:rsidR="00D63CA0">
        <w:rPr>
          <w:rFonts w:ascii="Times New Roman" w:hAnsi="Times New Roman" w:cs="Times New Roman"/>
          <w:iCs/>
          <w:sz w:val="24"/>
          <w:szCs w:val="24"/>
        </w:rPr>
        <w:t>Pravilnik o obavljanju poslova depozitara UCITS fonda („Narodne novine“, br. 41/17. i 139/20.)</w:t>
      </w:r>
      <w:r w:rsidR="00CC29EA" w:rsidRPr="007C0CC9">
        <w:rPr>
          <w:rFonts w:ascii="Times New Roman" w:hAnsi="Times New Roman" w:cs="Times New Roman"/>
          <w:iCs/>
          <w:sz w:val="24"/>
          <w:szCs w:val="24"/>
        </w:rPr>
        <w:t xml:space="preserve"> s odredbama ovoga Zakona</w:t>
      </w:r>
      <w:r w:rsidRPr="007C0CC9">
        <w:rPr>
          <w:rFonts w:ascii="Times New Roman" w:hAnsi="Times New Roman" w:cs="Times New Roman"/>
          <w:iCs/>
          <w:sz w:val="24"/>
          <w:szCs w:val="24"/>
        </w:rPr>
        <w:t>.</w:t>
      </w:r>
    </w:p>
    <w:p w14:paraId="24F36C30" w14:textId="298A2A81" w:rsidR="007C6D3A" w:rsidRDefault="007C6D3A">
      <w:pPr>
        <w:autoSpaceDE w:val="0"/>
        <w:autoSpaceDN w:val="0"/>
        <w:adjustRightInd w:val="0"/>
        <w:spacing w:after="0" w:line="240" w:lineRule="auto"/>
        <w:jc w:val="both"/>
        <w:rPr>
          <w:rFonts w:ascii="Times New Roman" w:hAnsi="Times New Roman" w:cs="Times New Roman"/>
          <w:iCs/>
          <w:sz w:val="24"/>
          <w:szCs w:val="24"/>
        </w:rPr>
      </w:pPr>
    </w:p>
    <w:p w14:paraId="348D7221" w14:textId="77777777" w:rsidR="007C6D3A" w:rsidRPr="007C0CC9" w:rsidRDefault="007C6D3A">
      <w:pPr>
        <w:autoSpaceDE w:val="0"/>
        <w:autoSpaceDN w:val="0"/>
        <w:adjustRightInd w:val="0"/>
        <w:spacing w:after="0" w:line="240" w:lineRule="auto"/>
        <w:jc w:val="both"/>
        <w:rPr>
          <w:rFonts w:ascii="Times New Roman" w:hAnsi="Times New Roman" w:cs="Times New Roman"/>
          <w:iCs/>
          <w:sz w:val="24"/>
          <w:szCs w:val="24"/>
        </w:rPr>
      </w:pPr>
    </w:p>
    <w:p w14:paraId="193C2317" w14:textId="77777777" w:rsidR="003B544E" w:rsidRPr="007C0CC9" w:rsidRDefault="003B544E">
      <w:pPr>
        <w:autoSpaceDE w:val="0"/>
        <w:autoSpaceDN w:val="0"/>
        <w:adjustRightInd w:val="0"/>
        <w:spacing w:after="0" w:line="240" w:lineRule="auto"/>
        <w:jc w:val="both"/>
        <w:rPr>
          <w:rFonts w:ascii="Times New Roman" w:hAnsi="Times New Roman" w:cs="Times New Roman"/>
          <w:b/>
          <w:iCs/>
          <w:sz w:val="24"/>
          <w:szCs w:val="24"/>
        </w:rPr>
      </w:pPr>
    </w:p>
    <w:p w14:paraId="3C13C286" w14:textId="5214754D" w:rsidR="00376153" w:rsidRPr="007C0CC9" w:rsidRDefault="00376153">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36B5D" w:rsidRPr="007C0CC9">
        <w:rPr>
          <w:rFonts w:ascii="Times New Roman" w:hAnsi="Times New Roman" w:cs="Times New Roman"/>
          <w:b/>
          <w:iCs/>
          <w:sz w:val="24"/>
          <w:szCs w:val="24"/>
        </w:rPr>
        <w:t>2</w:t>
      </w:r>
      <w:r w:rsidR="00837DFF">
        <w:rPr>
          <w:rFonts w:ascii="Times New Roman" w:hAnsi="Times New Roman" w:cs="Times New Roman"/>
          <w:b/>
          <w:iCs/>
          <w:sz w:val="24"/>
          <w:szCs w:val="24"/>
        </w:rPr>
        <w:t>6</w:t>
      </w:r>
      <w:r w:rsidRPr="007C0CC9">
        <w:rPr>
          <w:rFonts w:ascii="Times New Roman" w:hAnsi="Times New Roman" w:cs="Times New Roman"/>
          <w:b/>
          <w:iCs/>
          <w:sz w:val="24"/>
          <w:szCs w:val="24"/>
        </w:rPr>
        <w:t>.</w:t>
      </w:r>
    </w:p>
    <w:p w14:paraId="321672F1" w14:textId="1107A3FB" w:rsidR="00376153" w:rsidRPr="007C0CC9" w:rsidRDefault="00376153">
      <w:pPr>
        <w:autoSpaceDE w:val="0"/>
        <w:autoSpaceDN w:val="0"/>
        <w:adjustRightInd w:val="0"/>
        <w:spacing w:after="0" w:line="240" w:lineRule="auto"/>
        <w:jc w:val="both"/>
        <w:rPr>
          <w:rFonts w:ascii="Times New Roman" w:hAnsi="Times New Roman" w:cs="Times New Roman"/>
          <w:iCs/>
          <w:sz w:val="24"/>
          <w:szCs w:val="24"/>
        </w:rPr>
      </w:pPr>
      <w:r w:rsidRPr="007C0CC9">
        <w:rPr>
          <w:rFonts w:ascii="Times New Roman" w:hAnsi="Times New Roman" w:cs="Times New Roman"/>
          <w:iCs/>
          <w:sz w:val="24"/>
          <w:szCs w:val="24"/>
        </w:rPr>
        <w:t>Propisuje se kako će se postupci započeti prema odredbama važećeg Zakona dovršiti primjenom odredbi toga Zakona</w:t>
      </w:r>
      <w:r w:rsidR="003B544E" w:rsidRPr="007C0CC9">
        <w:rPr>
          <w:rFonts w:ascii="Times New Roman" w:hAnsi="Times New Roman" w:cs="Times New Roman"/>
          <w:iCs/>
          <w:sz w:val="24"/>
          <w:szCs w:val="24"/>
        </w:rPr>
        <w:t>.</w:t>
      </w:r>
    </w:p>
    <w:p w14:paraId="0AB55CD4" w14:textId="448728CC" w:rsidR="00376153" w:rsidRPr="007C0CC9" w:rsidRDefault="00376153">
      <w:pPr>
        <w:autoSpaceDE w:val="0"/>
        <w:autoSpaceDN w:val="0"/>
        <w:adjustRightInd w:val="0"/>
        <w:spacing w:after="0" w:line="240" w:lineRule="auto"/>
        <w:jc w:val="both"/>
        <w:rPr>
          <w:rFonts w:ascii="Times New Roman" w:hAnsi="Times New Roman" w:cs="Times New Roman"/>
          <w:b/>
          <w:iCs/>
          <w:sz w:val="24"/>
          <w:szCs w:val="24"/>
        </w:rPr>
      </w:pPr>
    </w:p>
    <w:p w14:paraId="1AFC7B86" w14:textId="541C8385" w:rsidR="00376153" w:rsidRPr="007C0CC9" w:rsidRDefault="00376153">
      <w:pPr>
        <w:autoSpaceDE w:val="0"/>
        <w:autoSpaceDN w:val="0"/>
        <w:adjustRightInd w:val="0"/>
        <w:spacing w:after="0" w:line="240" w:lineRule="auto"/>
        <w:jc w:val="both"/>
        <w:rPr>
          <w:rFonts w:ascii="Times New Roman" w:hAnsi="Times New Roman" w:cs="Times New Roman"/>
          <w:b/>
          <w:iCs/>
          <w:sz w:val="24"/>
          <w:szCs w:val="24"/>
        </w:rPr>
      </w:pPr>
      <w:r w:rsidRPr="007C0CC9">
        <w:rPr>
          <w:rFonts w:ascii="Times New Roman" w:hAnsi="Times New Roman" w:cs="Times New Roman"/>
          <w:b/>
          <w:iCs/>
          <w:sz w:val="24"/>
          <w:szCs w:val="24"/>
        </w:rPr>
        <w:t xml:space="preserve">Uz članak </w:t>
      </w:r>
      <w:r w:rsidR="00236B5D" w:rsidRPr="007C0CC9">
        <w:rPr>
          <w:rFonts w:ascii="Times New Roman" w:hAnsi="Times New Roman" w:cs="Times New Roman"/>
          <w:b/>
          <w:iCs/>
          <w:sz w:val="24"/>
          <w:szCs w:val="24"/>
        </w:rPr>
        <w:t>2</w:t>
      </w:r>
      <w:r w:rsidR="00837DFF">
        <w:rPr>
          <w:rFonts w:ascii="Times New Roman" w:hAnsi="Times New Roman" w:cs="Times New Roman"/>
          <w:b/>
          <w:iCs/>
          <w:sz w:val="24"/>
          <w:szCs w:val="24"/>
        </w:rPr>
        <w:t>7</w:t>
      </w:r>
      <w:r w:rsidRPr="007C0CC9">
        <w:rPr>
          <w:rFonts w:ascii="Times New Roman" w:hAnsi="Times New Roman" w:cs="Times New Roman"/>
          <w:b/>
          <w:iCs/>
          <w:sz w:val="24"/>
          <w:szCs w:val="24"/>
        </w:rPr>
        <w:t>.</w:t>
      </w:r>
    </w:p>
    <w:p w14:paraId="0E851DB8" w14:textId="5958C2D4" w:rsidR="00CD45A1" w:rsidRDefault="00B740E5" w:rsidP="00193DB2">
      <w:pPr>
        <w:autoSpaceDE w:val="0"/>
        <w:autoSpaceDN w:val="0"/>
        <w:adjustRightInd w:val="0"/>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P</w:t>
      </w:r>
      <w:r w:rsidR="007B75E2" w:rsidRPr="007C0CC9">
        <w:rPr>
          <w:rFonts w:ascii="Times New Roman" w:hAnsi="Times New Roman" w:cs="Times New Roman"/>
          <w:sz w:val="24"/>
          <w:szCs w:val="24"/>
        </w:rPr>
        <w:t>ropis</w:t>
      </w:r>
      <w:r w:rsidR="00C754BF">
        <w:rPr>
          <w:rFonts w:ascii="Times New Roman" w:hAnsi="Times New Roman" w:cs="Times New Roman"/>
          <w:sz w:val="24"/>
          <w:szCs w:val="24"/>
        </w:rPr>
        <w:t>uje</w:t>
      </w:r>
      <w:r w:rsidR="007B75E2" w:rsidRPr="007C0CC9">
        <w:rPr>
          <w:rFonts w:ascii="Times New Roman" w:hAnsi="Times New Roman" w:cs="Times New Roman"/>
          <w:sz w:val="24"/>
          <w:szCs w:val="24"/>
        </w:rPr>
        <w:t xml:space="preserve"> </w:t>
      </w:r>
      <w:r w:rsidR="00C754BF">
        <w:rPr>
          <w:rFonts w:ascii="Times New Roman" w:hAnsi="Times New Roman" w:cs="Times New Roman"/>
          <w:sz w:val="24"/>
          <w:szCs w:val="24"/>
        </w:rPr>
        <w:t>s</w:t>
      </w:r>
      <w:r w:rsidR="007B75E2" w:rsidRPr="007C0CC9">
        <w:rPr>
          <w:rFonts w:ascii="Times New Roman" w:hAnsi="Times New Roman" w:cs="Times New Roman"/>
          <w:sz w:val="24"/>
          <w:szCs w:val="24"/>
        </w:rPr>
        <w:t>e stupanje na snagu Zakona</w:t>
      </w:r>
      <w:r w:rsidR="00CD45A1">
        <w:rPr>
          <w:rFonts w:ascii="Times New Roman" w:hAnsi="Times New Roman" w:cs="Times New Roman"/>
          <w:sz w:val="24"/>
          <w:szCs w:val="24"/>
        </w:rPr>
        <w:t xml:space="preserve">, </w:t>
      </w:r>
      <w:r w:rsidR="00850303">
        <w:rPr>
          <w:rFonts w:ascii="Times New Roman" w:hAnsi="Times New Roman" w:cs="Times New Roman"/>
          <w:sz w:val="24"/>
          <w:szCs w:val="24"/>
        </w:rPr>
        <w:t>osim</w:t>
      </w:r>
      <w:r w:rsidR="00CD45A1">
        <w:rPr>
          <w:rFonts w:ascii="Times New Roman" w:hAnsi="Times New Roman" w:cs="Times New Roman"/>
          <w:sz w:val="24"/>
          <w:szCs w:val="24"/>
        </w:rPr>
        <w:t xml:space="preserve"> člank</w:t>
      </w:r>
      <w:r w:rsidR="00850303">
        <w:rPr>
          <w:rFonts w:ascii="Times New Roman" w:hAnsi="Times New Roman" w:cs="Times New Roman"/>
          <w:sz w:val="24"/>
          <w:szCs w:val="24"/>
        </w:rPr>
        <w:t>a</w:t>
      </w:r>
      <w:r w:rsidR="00CD45A1">
        <w:rPr>
          <w:rFonts w:ascii="Times New Roman" w:hAnsi="Times New Roman" w:cs="Times New Roman"/>
          <w:sz w:val="24"/>
          <w:szCs w:val="24"/>
        </w:rPr>
        <w:t xml:space="preserve"> 5. koji stupa na snagu 17. siječnja 2025., obzirom da se </w:t>
      </w:r>
      <w:r w:rsidR="0009598B">
        <w:rPr>
          <w:rFonts w:ascii="Times New Roman" w:hAnsi="Times New Roman" w:cs="Times New Roman"/>
          <w:sz w:val="24"/>
          <w:szCs w:val="24"/>
        </w:rPr>
        <w:t xml:space="preserve">istim </w:t>
      </w:r>
      <w:r w:rsidR="005028CF">
        <w:rPr>
          <w:rFonts w:ascii="Times New Roman" w:hAnsi="Times New Roman" w:cs="Times New Roman"/>
          <w:sz w:val="24"/>
          <w:szCs w:val="24"/>
        </w:rPr>
        <w:t>prenosi odredba</w:t>
      </w:r>
      <w:r w:rsidR="00CD45A1">
        <w:rPr>
          <w:rFonts w:ascii="Times New Roman" w:hAnsi="Times New Roman" w:cs="Times New Roman"/>
          <w:sz w:val="24"/>
          <w:szCs w:val="24"/>
        </w:rPr>
        <w:t xml:space="preserve"> Direktiv</w:t>
      </w:r>
      <w:r w:rsidR="005028CF">
        <w:rPr>
          <w:rFonts w:ascii="Times New Roman" w:hAnsi="Times New Roman" w:cs="Times New Roman"/>
          <w:sz w:val="24"/>
          <w:szCs w:val="24"/>
        </w:rPr>
        <w:t>e</w:t>
      </w:r>
      <w:r w:rsidR="00CD45A1">
        <w:rPr>
          <w:rFonts w:ascii="Times New Roman" w:hAnsi="Times New Roman" w:cs="Times New Roman"/>
          <w:sz w:val="24"/>
          <w:szCs w:val="24"/>
        </w:rPr>
        <w:t xml:space="preserve"> (EU) 2022/2556 </w:t>
      </w:r>
      <w:r w:rsidR="005028CF">
        <w:rPr>
          <w:rFonts w:ascii="Times New Roman" w:hAnsi="Times New Roman" w:cs="Times New Roman"/>
          <w:sz w:val="24"/>
          <w:szCs w:val="24"/>
        </w:rPr>
        <w:t>i osigurava dosljednost s provedbom</w:t>
      </w:r>
      <w:r w:rsidR="00CD45A1">
        <w:rPr>
          <w:rFonts w:ascii="Times New Roman" w:hAnsi="Times New Roman" w:cs="Times New Roman"/>
          <w:sz w:val="24"/>
          <w:szCs w:val="24"/>
        </w:rPr>
        <w:t xml:space="preserve"> Uredb</w:t>
      </w:r>
      <w:r w:rsidR="005028CF">
        <w:rPr>
          <w:rFonts w:ascii="Times New Roman" w:hAnsi="Times New Roman" w:cs="Times New Roman"/>
          <w:sz w:val="24"/>
          <w:szCs w:val="24"/>
        </w:rPr>
        <w:t>e</w:t>
      </w:r>
      <w:r w:rsidR="00CD45A1">
        <w:rPr>
          <w:rFonts w:ascii="Times New Roman" w:hAnsi="Times New Roman" w:cs="Times New Roman"/>
          <w:sz w:val="24"/>
          <w:szCs w:val="24"/>
        </w:rPr>
        <w:t xml:space="preserve"> (EU) 2022/2554 koje se </w:t>
      </w:r>
      <w:r w:rsidR="005028CF">
        <w:rPr>
          <w:rFonts w:ascii="Times New Roman" w:hAnsi="Times New Roman" w:cs="Times New Roman"/>
          <w:sz w:val="24"/>
          <w:szCs w:val="24"/>
        </w:rPr>
        <w:t xml:space="preserve">obje </w:t>
      </w:r>
      <w:r w:rsidR="00CD45A1">
        <w:rPr>
          <w:rFonts w:ascii="Times New Roman" w:hAnsi="Times New Roman" w:cs="Times New Roman"/>
          <w:sz w:val="24"/>
          <w:szCs w:val="24"/>
        </w:rPr>
        <w:t>primjenjuju od 17. siječnja 2025</w:t>
      </w:r>
      <w:r w:rsidR="00CD45A1" w:rsidRPr="007C0CC9">
        <w:rPr>
          <w:rFonts w:ascii="Times New Roman" w:hAnsi="Times New Roman" w:cs="Times New Roman"/>
          <w:sz w:val="24"/>
          <w:szCs w:val="24"/>
        </w:rPr>
        <w:t xml:space="preserve">. </w:t>
      </w:r>
      <w:r w:rsidR="007C51DE">
        <w:rPr>
          <w:rFonts w:ascii="Times New Roman" w:hAnsi="Times New Roman" w:cs="Times New Roman"/>
          <w:sz w:val="24"/>
          <w:szCs w:val="24"/>
        </w:rPr>
        <w:t xml:space="preserve"> </w:t>
      </w:r>
    </w:p>
    <w:p w14:paraId="34607A24" w14:textId="77777777" w:rsidR="001272D8" w:rsidRDefault="001272D8" w:rsidP="008E55C6">
      <w:pPr>
        <w:tabs>
          <w:tab w:val="left" w:pos="426"/>
          <w:tab w:val="left" w:pos="709"/>
        </w:tabs>
        <w:spacing w:after="0" w:line="240" w:lineRule="auto"/>
        <w:jc w:val="both"/>
        <w:rPr>
          <w:rFonts w:ascii="Times New Roman" w:hAnsi="Times New Roman" w:cs="Times New Roman"/>
          <w:sz w:val="24"/>
          <w:szCs w:val="24"/>
        </w:rPr>
      </w:pPr>
    </w:p>
    <w:p w14:paraId="2A4066FE" w14:textId="52DCB31D" w:rsidR="008E55C6" w:rsidRPr="007C0CC9" w:rsidRDefault="008E55C6" w:rsidP="008E55C6">
      <w:pPr>
        <w:tabs>
          <w:tab w:val="left" w:pos="426"/>
          <w:tab w:val="left" w:pos="709"/>
        </w:tabs>
        <w:spacing w:after="0" w:line="240" w:lineRule="auto"/>
        <w:jc w:val="both"/>
        <w:rPr>
          <w:rFonts w:ascii="Times New Roman" w:hAnsi="Times New Roman" w:cs="Times New Roman"/>
          <w:b/>
          <w:sz w:val="24"/>
          <w:szCs w:val="24"/>
        </w:rPr>
      </w:pPr>
      <w:r w:rsidRPr="007C0CC9">
        <w:rPr>
          <w:rFonts w:ascii="Times New Roman" w:hAnsi="Times New Roman" w:cs="Times New Roman"/>
          <w:b/>
          <w:sz w:val="24"/>
          <w:szCs w:val="24"/>
        </w:rPr>
        <w:t xml:space="preserve">III. </w:t>
      </w:r>
      <w:r w:rsidRPr="007C0CC9">
        <w:rPr>
          <w:rFonts w:ascii="Times New Roman" w:hAnsi="Times New Roman" w:cs="Times New Roman"/>
          <w:b/>
          <w:sz w:val="24"/>
          <w:szCs w:val="24"/>
        </w:rPr>
        <w:tab/>
        <w:t xml:space="preserve">  OCJENA I IZVORI SREDSTAVA </w:t>
      </w:r>
      <w:r w:rsidR="00D3492B">
        <w:rPr>
          <w:rFonts w:ascii="Times New Roman" w:hAnsi="Times New Roman" w:cs="Times New Roman"/>
          <w:b/>
          <w:sz w:val="24"/>
          <w:szCs w:val="24"/>
        </w:rPr>
        <w:t xml:space="preserve">POTREBNIH </w:t>
      </w:r>
      <w:r w:rsidRPr="007C0CC9">
        <w:rPr>
          <w:rFonts w:ascii="Times New Roman" w:hAnsi="Times New Roman" w:cs="Times New Roman"/>
          <w:b/>
          <w:sz w:val="24"/>
          <w:szCs w:val="24"/>
        </w:rPr>
        <w:t>ZA PROVEDBU ZAKONA</w:t>
      </w:r>
    </w:p>
    <w:p w14:paraId="03BBDB92" w14:textId="77777777" w:rsidR="008E55C6" w:rsidRPr="007C0CC9" w:rsidRDefault="008E55C6" w:rsidP="008E55C6">
      <w:pPr>
        <w:spacing w:after="0" w:line="240" w:lineRule="auto"/>
        <w:jc w:val="both"/>
        <w:rPr>
          <w:rFonts w:ascii="Times New Roman" w:hAnsi="Times New Roman" w:cs="Times New Roman"/>
          <w:b/>
          <w:sz w:val="24"/>
          <w:szCs w:val="24"/>
        </w:rPr>
      </w:pPr>
    </w:p>
    <w:p w14:paraId="58E3137B" w14:textId="77777777" w:rsidR="008E55C6" w:rsidRPr="007C0CC9" w:rsidRDefault="008E55C6" w:rsidP="008E55C6">
      <w:pPr>
        <w:spacing w:after="0"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Za provedbu ovoga Zakona nije potrebno osigurati sredstva u državnom proračunu Republike Hrvatske. </w:t>
      </w:r>
    </w:p>
    <w:p w14:paraId="36035EEA" w14:textId="77777777" w:rsidR="008E55C6" w:rsidRDefault="008E55C6" w:rsidP="008E55C6">
      <w:pPr>
        <w:autoSpaceDE w:val="0"/>
        <w:autoSpaceDN w:val="0"/>
        <w:adjustRightInd w:val="0"/>
        <w:spacing w:after="0" w:line="240" w:lineRule="auto"/>
        <w:jc w:val="both"/>
        <w:rPr>
          <w:rFonts w:ascii="Times New Roman" w:hAnsi="Times New Roman" w:cs="Times New Roman"/>
          <w:sz w:val="24"/>
          <w:szCs w:val="24"/>
        </w:rPr>
      </w:pPr>
    </w:p>
    <w:p w14:paraId="3A5D01C9" w14:textId="77777777" w:rsidR="008E55C6" w:rsidRDefault="008E55C6" w:rsidP="008E55C6">
      <w:pPr>
        <w:autoSpaceDE w:val="0"/>
        <w:autoSpaceDN w:val="0"/>
        <w:adjustRightInd w:val="0"/>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IV. RAZLIKE IZMEĐU RJEŠENJA KOJA SE PREDLAŽU KONAČNIM PRIJEDLOGOM ZAKONA U ODNOSU NA RJEŠENJA IZ PRIJEDLOGA ZAKONA I RAZLOZI ZBOG KOJIH SU TE RAZLIKE NASTALE</w:t>
      </w:r>
    </w:p>
    <w:p w14:paraId="1D1A6080" w14:textId="77777777" w:rsidR="008E55C6" w:rsidRDefault="008E55C6" w:rsidP="008E55C6">
      <w:pPr>
        <w:autoSpaceDE w:val="0"/>
        <w:autoSpaceDN w:val="0"/>
        <w:adjustRightInd w:val="0"/>
        <w:spacing w:after="0" w:line="240" w:lineRule="auto"/>
        <w:jc w:val="both"/>
        <w:rPr>
          <w:rFonts w:ascii="Times New Roman" w:hAnsi="Times New Roman" w:cs="Times New Roman"/>
          <w:b/>
          <w:sz w:val="24"/>
          <w:szCs w:val="24"/>
        </w:rPr>
      </w:pPr>
    </w:p>
    <w:p w14:paraId="17F4D83B" w14:textId="44A8AC1C" w:rsidR="008E55C6" w:rsidRPr="00A03A3E" w:rsidRDefault="008E55C6" w:rsidP="008E55C6">
      <w:pPr>
        <w:spacing w:after="0" w:line="240" w:lineRule="auto"/>
        <w:jc w:val="both"/>
        <w:rPr>
          <w:rFonts w:ascii="Times New Roman" w:eastAsia="Calibri" w:hAnsi="Times New Roman" w:cs="Times New Roman"/>
          <w:spacing w:val="-6"/>
          <w:sz w:val="24"/>
          <w:szCs w:val="24"/>
        </w:rPr>
      </w:pPr>
      <w:r w:rsidRPr="00A03A3E">
        <w:rPr>
          <w:rFonts w:ascii="Times New Roman" w:eastAsia="Calibri" w:hAnsi="Times New Roman" w:cs="Times New Roman"/>
          <w:spacing w:val="-6"/>
          <w:sz w:val="24"/>
          <w:szCs w:val="24"/>
        </w:rPr>
        <w:t xml:space="preserve">Na </w:t>
      </w:r>
      <w:r w:rsidR="00B9623A">
        <w:rPr>
          <w:rFonts w:ascii="Times New Roman" w:eastAsia="Calibri" w:hAnsi="Times New Roman" w:cs="Times New Roman"/>
          <w:spacing w:val="-6"/>
          <w:sz w:val="24"/>
          <w:szCs w:val="24"/>
        </w:rPr>
        <w:t>3</w:t>
      </w:r>
      <w:r w:rsidRPr="00A03A3E">
        <w:rPr>
          <w:rFonts w:ascii="Times New Roman" w:eastAsia="Calibri" w:hAnsi="Times New Roman" w:cs="Times New Roman"/>
          <w:spacing w:val="-6"/>
          <w:sz w:val="24"/>
          <w:szCs w:val="24"/>
        </w:rPr>
        <w:t xml:space="preserve">. sjednici održanoj </w:t>
      </w:r>
      <w:r>
        <w:rPr>
          <w:rFonts w:ascii="Times New Roman" w:eastAsia="Calibri" w:hAnsi="Times New Roman" w:cs="Times New Roman"/>
          <w:spacing w:val="-6"/>
          <w:sz w:val="24"/>
          <w:szCs w:val="24"/>
        </w:rPr>
        <w:t>25</w:t>
      </w:r>
      <w:r w:rsidRPr="006F51AD">
        <w:rPr>
          <w:rFonts w:ascii="Times New Roman" w:eastAsia="Calibri" w:hAnsi="Times New Roman" w:cs="Times New Roman"/>
          <w:spacing w:val="-6"/>
          <w:sz w:val="24"/>
          <w:szCs w:val="24"/>
        </w:rPr>
        <w:t>.</w:t>
      </w:r>
      <w:r w:rsidRPr="00A03A3E">
        <w:rPr>
          <w:rFonts w:ascii="Times New Roman" w:eastAsia="Calibri" w:hAnsi="Times New Roman" w:cs="Times New Roman"/>
          <w:spacing w:val="-6"/>
          <w:sz w:val="24"/>
          <w:szCs w:val="24"/>
        </w:rPr>
        <w:t xml:space="preserve"> </w:t>
      </w:r>
      <w:r w:rsidR="00B9623A">
        <w:rPr>
          <w:rFonts w:ascii="Times New Roman" w:eastAsia="Calibri" w:hAnsi="Times New Roman" w:cs="Times New Roman"/>
          <w:spacing w:val="-6"/>
          <w:sz w:val="24"/>
          <w:szCs w:val="24"/>
        </w:rPr>
        <w:t>listopada</w:t>
      </w:r>
      <w:r>
        <w:rPr>
          <w:rFonts w:ascii="Times New Roman" w:eastAsia="Calibri" w:hAnsi="Times New Roman" w:cs="Times New Roman"/>
          <w:spacing w:val="-6"/>
          <w:sz w:val="24"/>
          <w:szCs w:val="24"/>
        </w:rPr>
        <w:t xml:space="preserve"> 2024</w:t>
      </w:r>
      <w:r w:rsidRPr="00A03A3E">
        <w:rPr>
          <w:rFonts w:ascii="Times New Roman" w:eastAsia="Calibri" w:hAnsi="Times New Roman" w:cs="Times New Roman"/>
          <w:spacing w:val="-6"/>
          <w:sz w:val="24"/>
          <w:szCs w:val="24"/>
        </w:rPr>
        <w:t xml:space="preserve">. Hrvatski sabor donio je Zaključak kojim se prihvaća Prijedlog zakona o izmjenama i dopunama Zakona o </w:t>
      </w:r>
      <w:r>
        <w:rPr>
          <w:rFonts w:ascii="Times New Roman" w:eastAsia="Calibri" w:hAnsi="Times New Roman" w:cs="Times New Roman"/>
          <w:spacing w:val="-6"/>
          <w:sz w:val="24"/>
          <w:szCs w:val="24"/>
        </w:rPr>
        <w:t>otvorenim investicijskim fondovima s javnom ponudom</w:t>
      </w:r>
      <w:r w:rsidRPr="00A03A3E">
        <w:rPr>
          <w:rFonts w:ascii="Times New Roman" w:eastAsia="Calibri" w:hAnsi="Times New Roman" w:cs="Times New Roman"/>
          <w:spacing w:val="-6"/>
          <w:sz w:val="24"/>
          <w:szCs w:val="24"/>
        </w:rPr>
        <w:t>. Hrvatski sabor uputio je predlagatelju primjedbe, prijedloge i mišljenja radi pripreme Konačnog prijedloga zakona.</w:t>
      </w:r>
    </w:p>
    <w:p w14:paraId="27181F16" w14:textId="77777777" w:rsidR="008E55C6" w:rsidRPr="00A03A3E" w:rsidRDefault="008E55C6" w:rsidP="008E55C6">
      <w:pPr>
        <w:spacing w:after="0" w:line="240" w:lineRule="auto"/>
        <w:jc w:val="both"/>
        <w:rPr>
          <w:rFonts w:ascii="Times New Roman" w:eastAsia="Calibri" w:hAnsi="Times New Roman" w:cs="Times New Roman"/>
          <w:spacing w:val="-6"/>
          <w:sz w:val="24"/>
          <w:szCs w:val="24"/>
        </w:rPr>
      </w:pPr>
    </w:p>
    <w:p w14:paraId="6070145E" w14:textId="05241E93" w:rsidR="0019598A" w:rsidRDefault="008E55C6" w:rsidP="008E55C6">
      <w:pPr>
        <w:spacing w:after="0" w:line="240" w:lineRule="auto"/>
        <w:jc w:val="both"/>
        <w:rPr>
          <w:rFonts w:ascii="Times New Roman" w:eastAsia="Calibri" w:hAnsi="Times New Roman" w:cs="Times New Roman"/>
          <w:spacing w:val="-6"/>
          <w:sz w:val="24"/>
          <w:szCs w:val="24"/>
        </w:rPr>
      </w:pPr>
      <w:r w:rsidRPr="00A03A3E">
        <w:rPr>
          <w:rFonts w:ascii="Times New Roman" w:eastAsia="Calibri" w:hAnsi="Times New Roman" w:cs="Times New Roman"/>
          <w:spacing w:val="-6"/>
          <w:sz w:val="24"/>
          <w:szCs w:val="24"/>
        </w:rPr>
        <w:t xml:space="preserve">Odbor za zakonodavstvo </w:t>
      </w:r>
      <w:r w:rsidR="00D3492B">
        <w:rPr>
          <w:rFonts w:ascii="Times New Roman" w:eastAsia="Calibri" w:hAnsi="Times New Roman" w:cs="Times New Roman"/>
          <w:spacing w:val="-6"/>
          <w:sz w:val="24"/>
          <w:szCs w:val="24"/>
        </w:rPr>
        <w:t xml:space="preserve">Hrvatskoga sabora </w:t>
      </w:r>
      <w:r w:rsidRPr="00A03A3E">
        <w:rPr>
          <w:rFonts w:ascii="Times New Roman" w:eastAsia="Calibri" w:hAnsi="Times New Roman" w:cs="Times New Roman"/>
          <w:spacing w:val="-6"/>
          <w:sz w:val="24"/>
          <w:szCs w:val="24"/>
        </w:rPr>
        <w:t>uputio je predlagatelju primjedb</w:t>
      </w:r>
      <w:r w:rsidR="00E15448">
        <w:rPr>
          <w:rFonts w:ascii="Times New Roman" w:eastAsia="Calibri" w:hAnsi="Times New Roman" w:cs="Times New Roman"/>
          <w:spacing w:val="-6"/>
          <w:sz w:val="24"/>
          <w:szCs w:val="24"/>
        </w:rPr>
        <w:t>e</w:t>
      </w:r>
      <w:r w:rsidRPr="00A03A3E">
        <w:rPr>
          <w:rFonts w:ascii="Times New Roman" w:eastAsia="Calibri" w:hAnsi="Times New Roman" w:cs="Times New Roman"/>
          <w:spacing w:val="-6"/>
          <w:sz w:val="24"/>
          <w:szCs w:val="24"/>
        </w:rPr>
        <w:t xml:space="preserve"> na tekst Prijedloga zakona </w:t>
      </w:r>
      <w:r w:rsidR="00E15448">
        <w:rPr>
          <w:rFonts w:ascii="Times New Roman" w:eastAsia="Calibri" w:hAnsi="Times New Roman" w:cs="Times New Roman"/>
          <w:spacing w:val="-6"/>
          <w:sz w:val="24"/>
          <w:szCs w:val="24"/>
        </w:rPr>
        <w:t>radi potrebe nomotehničke dorade izričaja pojedinih odredbi</w:t>
      </w:r>
      <w:r w:rsidRPr="00A03A3E">
        <w:rPr>
          <w:rFonts w:ascii="Times New Roman" w:eastAsia="Calibri" w:hAnsi="Times New Roman" w:cs="Times New Roman"/>
          <w:spacing w:val="-6"/>
          <w:sz w:val="24"/>
          <w:szCs w:val="24"/>
        </w:rPr>
        <w:t>.</w:t>
      </w:r>
      <w:r w:rsidR="00252B36">
        <w:rPr>
          <w:rFonts w:ascii="Times New Roman" w:eastAsia="Calibri" w:hAnsi="Times New Roman" w:cs="Times New Roman"/>
          <w:spacing w:val="-6"/>
          <w:sz w:val="24"/>
          <w:szCs w:val="24"/>
        </w:rPr>
        <w:t xml:space="preserve"> </w:t>
      </w:r>
      <w:r w:rsidR="00C34EEB">
        <w:rPr>
          <w:rFonts w:ascii="Times New Roman" w:eastAsia="Calibri" w:hAnsi="Times New Roman" w:cs="Times New Roman"/>
          <w:spacing w:val="-6"/>
          <w:sz w:val="24"/>
          <w:szCs w:val="24"/>
        </w:rPr>
        <w:t>Predlagatelj je navedene primjedbe prihvatio na način da je</w:t>
      </w:r>
      <w:r w:rsidR="0019598A">
        <w:rPr>
          <w:rFonts w:ascii="Times New Roman" w:eastAsia="Calibri" w:hAnsi="Times New Roman" w:cs="Times New Roman"/>
          <w:spacing w:val="-6"/>
          <w:sz w:val="24"/>
          <w:szCs w:val="24"/>
        </w:rPr>
        <w:t>:</w:t>
      </w:r>
    </w:p>
    <w:p w14:paraId="1EEC7D17" w14:textId="6DB63145" w:rsidR="0019598A" w:rsidRDefault="0019598A" w:rsidP="00321847">
      <w:pPr>
        <w:pStyle w:val="ListParagraph"/>
        <w:numPr>
          <w:ilvl w:val="0"/>
          <w:numId w:val="22"/>
        </w:numPr>
        <w:spacing w:after="0" w:line="240" w:lineRule="auto"/>
        <w:ind w:left="426"/>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u članku 4. kojim je izmijenjen članak 31.</w:t>
      </w:r>
      <w:r w:rsidR="00F30DDC">
        <w:rPr>
          <w:rFonts w:ascii="Times New Roman" w:eastAsia="Calibri" w:hAnsi="Times New Roman" w:cs="Times New Roman"/>
          <w:spacing w:val="-6"/>
          <w:sz w:val="24"/>
          <w:szCs w:val="24"/>
        </w:rPr>
        <w:t xml:space="preserve"> važećeg Zakona</w:t>
      </w:r>
      <w:r>
        <w:rPr>
          <w:rFonts w:ascii="Times New Roman" w:eastAsia="Calibri" w:hAnsi="Times New Roman" w:cs="Times New Roman"/>
          <w:spacing w:val="-6"/>
          <w:sz w:val="24"/>
          <w:szCs w:val="24"/>
        </w:rPr>
        <w:t xml:space="preserve">, u stavku 5. brisan izričaj: „kada je primjenjivo“ obzirom da isti nije primjeren </w:t>
      </w:r>
      <w:r w:rsidR="00D3492B">
        <w:rPr>
          <w:rFonts w:ascii="Times New Roman" w:eastAsia="Calibri" w:hAnsi="Times New Roman" w:cs="Times New Roman"/>
          <w:spacing w:val="-6"/>
          <w:sz w:val="24"/>
          <w:szCs w:val="24"/>
        </w:rPr>
        <w:t xml:space="preserve">izričaju </w:t>
      </w:r>
      <w:r>
        <w:rPr>
          <w:rFonts w:ascii="Times New Roman" w:eastAsia="Calibri" w:hAnsi="Times New Roman" w:cs="Times New Roman"/>
          <w:spacing w:val="-6"/>
          <w:sz w:val="24"/>
          <w:szCs w:val="24"/>
        </w:rPr>
        <w:t>u našem pravnom sustavu</w:t>
      </w:r>
    </w:p>
    <w:p w14:paraId="3675B5D1" w14:textId="67B3B551" w:rsidR="0019598A" w:rsidRDefault="00321847" w:rsidP="00321847">
      <w:pPr>
        <w:pStyle w:val="ListParagraph"/>
        <w:numPr>
          <w:ilvl w:val="0"/>
          <w:numId w:val="22"/>
        </w:numPr>
        <w:spacing w:after="0" w:line="240" w:lineRule="auto"/>
        <w:ind w:left="426"/>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u članku 8. kojim je izmijenjen članak 88. stavak 1.</w:t>
      </w:r>
      <w:r w:rsidR="00F30DDC">
        <w:rPr>
          <w:rFonts w:ascii="Times New Roman" w:eastAsia="Calibri" w:hAnsi="Times New Roman" w:cs="Times New Roman"/>
          <w:spacing w:val="-6"/>
          <w:sz w:val="24"/>
          <w:szCs w:val="24"/>
        </w:rPr>
        <w:t>važećeg Zakona</w:t>
      </w:r>
      <w:r>
        <w:rPr>
          <w:rFonts w:ascii="Times New Roman" w:eastAsia="Calibri" w:hAnsi="Times New Roman" w:cs="Times New Roman"/>
          <w:spacing w:val="-6"/>
          <w:sz w:val="24"/>
          <w:szCs w:val="24"/>
        </w:rPr>
        <w:t xml:space="preserve">, u točki c) brisan izričaj: „kada je primjenjivo“ obzirom da isti nije primjeren </w:t>
      </w:r>
      <w:r w:rsidR="00D3492B">
        <w:rPr>
          <w:rFonts w:ascii="Times New Roman" w:eastAsia="Calibri" w:hAnsi="Times New Roman" w:cs="Times New Roman"/>
          <w:spacing w:val="-6"/>
          <w:sz w:val="24"/>
          <w:szCs w:val="24"/>
        </w:rPr>
        <w:t xml:space="preserve">izričaju u </w:t>
      </w:r>
      <w:r>
        <w:rPr>
          <w:rFonts w:ascii="Times New Roman" w:eastAsia="Calibri" w:hAnsi="Times New Roman" w:cs="Times New Roman"/>
          <w:spacing w:val="-6"/>
          <w:sz w:val="24"/>
          <w:szCs w:val="24"/>
        </w:rPr>
        <w:t>našem pravnom sustavu</w:t>
      </w:r>
      <w:r w:rsidR="0019598A">
        <w:rPr>
          <w:rFonts w:ascii="Times New Roman" w:eastAsia="Calibri" w:hAnsi="Times New Roman" w:cs="Times New Roman"/>
          <w:spacing w:val="-6"/>
          <w:sz w:val="24"/>
          <w:szCs w:val="24"/>
        </w:rPr>
        <w:t xml:space="preserve"> </w:t>
      </w:r>
    </w:p>
    <w:p w14:paraId="2D719AC6" w14:textId="5015826F" w:rsidR="00321847" w:rsidRPr="0019598A" w:rsidRDefault="00321847" w:rsidP="00321847">
      <w:pPr>
        <w:pStyle w:val="ListParagraph"/>
        <w:numPr>
          <w:ilvl w:val="0"/>
          <w:numId w:val="22"/>
        </w:numPr>
        <w:spacing w:after="0" w:line="240" w:lineRule="auto"/>
        <w:ind w:left="426"/>
        <w:jc w:val="both"/>
        <w:rPr>
          <w:rFonts w:ascii="Times New Roman" w:eastAsia="Calibri" w:hAnsi="Times New Roman" w:cs="Times New Roman"/>
          <w:spacing w:val="-6"/>
          <w:sz w:val="24"/>
          <w:szCs w:val="24"/>
        </w:rPr>
      </w:pPr>
      <w:r>
        <w:rPr>
          <w:rFonts w:ascii="Times New Roman" w:eastAsia="Calibri" w:hAnsi="Times New Roman" w:cs="Times New Roman"/>
          <w:spacing w:val="-6"/>
          <w:sz w:val="24"/>
          <w:szCs w:val="24"/>
        </w:rPr>
        <w:t>u članku 14. kojim je dodan novi članak 216.a, zamijenjen postojeći redoslijed stavaka 1. i 2.</w:t>
      </w:r>
      <w:r w:rsidR="008C29F2">
        <w:rPr>
          <w:rFonts w:ascii="Times New Roman" w:eastAsia="Calibri" w:hAnsi="Times New Roman" w:cs="Times New Roman"/>
          <w:spacing w:val="-6"/>
          <w:sz w:val="24"/>
          <w:szCs w:val="24"/>
        </w:rPr>
        <w:t xml:space="preserve"> te je </w:t>
      </w:r>
      <w:r w:rsidR="005E76AE">
        <w:rPr>
          <w:rFonts w:ascii="Times New Roman" w:eastAsia="Calibri" w:hAnsi="Times New Roman" w:cs="Times New Roman"/>
          <w:spacing w:val="-6"/>
          <w:sz w:val="24"/>
          <w:szCs w:val="24"/>
        </w:rPr>
        <w:t xml:space="preserve">iz sadržaja odredbe stavka 1. brisano suvišno isticanje da je sadržaj zahtjeva propisan pravilnikom budući da to proizlazi iz stavka 8. toga članka, </w:t>
      </w:r>
      <w:r w:rsidR="00EF6C7E">
        <w:rPr>
          <w:rFonts w:ascii="Times New Roman" w:eastAsia="Calibri" w:hAnsi="Times New Roman" w:cs="Times New Roman"/>
          <w:spacing w:val="-6"/>
          <w:sz w:val="24"/>
          <w:szCs w:val="24"/>
        </w:rPr>
        <w:t xml:space="preserve">kao i </w:t>
      </w:r>
      <w:r w:rsidR="00FB5523">
        <w:rPr>
          <w:rFonts w:ascii="Times New Roman" w:eastAsia="Calibri" w:hAnsi="Times New Roman" w:cs="Times New Roman"/>
          <w:spacing w:val="-6"/>
          <w:sz w:val="24"/>
          <w:szCs w:val="24"/>
        </w:rPr>
        <w:t xml:space="preserve">da je </w:t>
      </w:r>
      <w:r w:rsidR="00EF6C7E">
        <w:rPr>
          <w:rFonts w:ascii="Times New Roman" w:eastAsia="Calibri" w:hAnsi="Times New Roman" w:cs="Times New Roman"/>
          <w:spacing w:val="-6"/>
          <w:sz w:val="24"/>
          <w:szCs w:val="24"/>
        </w:rPr>
        <w:t xml:space="preserve">iz </w:t>
      </w:r>
      <w:r w:rsidR="00EF6C7E">
        <w:rPr>
          <w:rFonts w:ascii="Times New Roman" w:eastAsia="Calibri" w:hAnsi="Times New Roman" w:cs="Times New Roman"/>
          <w:spacing w:val="-6"/>
          <w:sz w:val="24"/>
          <w:szCs w:val="24"/>
        </w:rPr>
        <w:lastRenderedPageBreak/>
        <w:t>sadržaja odredbe stavka 2. brisano suvišno isticanje</w:t>
      </w:r>
      <w:r w:rsidR="005E76AE">
        <w:rPr>
          <w:rFonts w:ascii="Times New Roman" w:eastAsia="Calibri" w:hAnsi="Times New Roman" w:cs="Times New Roman"/>
          <w:spacing w:val="-6"/>
          <w:sz w:val="24"/>
          <w:szCs w:val="24"/>
        </w:rPr>
        <w:t xml:space="preserve"> da se odobrenje izdaje ako su ispunjeni uvjeti, </w:t>
      </w:r>
      <w:r w:rsidR="00EF6C7E">
        <w:rPr>
          <w:rFonts w:ascii="Times New Roman" w:eastAsia="Calibri" w:hAnsi="Times New Roman" w:cs="Times New Roman"/>
          <w:spacing w:val="-6"/>
          <w:sz w:val="24"/>
          <w:szCs w:val="24"/>
        </w:rPr>
        <w:t>budući</w:t>
      </w:r>
      <w:r w:rsidR="005E76AE">
        <w:rPr>
          <w:rFonts w:ascii="Times New Roman" w:eastAsia="Calibri" w:hAnsi="Times New Roman" w:cs="Times New Roman"/>
          <w:spacing w:val="-6"/>
          <w:sz w:val="24"/>
          <w:szCs w:val="24"/>
        </w:rPr>
        <w:t xml:space="preserve"> da </w:t>
      </w:r>
      <w:r w:rsidR="00EF6C7E">
        <w:rPr>
          <w:rFonts w:ascii="Times New Roman" w:eastAsia="Calibri" w:hAnsi="Times New Roman" w:cs="Times New Roman"/>
          <w:spacing w:val="-6"/>
          <w:sz w:val="24"/>
          <w:szCs w:val="24"/>
        </w:rPr>
        <w:t>to</w:t>
      </w:r>
      <w:r w:rsidR="005E76AE">
        <w:rPr>
          <w:rFonts w:ascii="Times New Roman" w:eastAsia="Calibri" w:hAnsi="Times New Roman" w:cs="Times New Roman"/>
          <w:spacing w:val="-6"/>
          <w:sz w:val="24"/>
          <w:szCs w:val="24"/>
        </w:rPr>
        <w:t xml:space="preserve"> proizlazi iz </w:t>
      </w:r>
      <w:r w:rsidR="00EF6C7E">
        <w:rPr>
          <w:rFonts w:ascii="Times New Roman" w:eastAsia="Calibri" w:hAnsi="Times New Roman" w:cs="Times New Roman"/>
          <w:spacing w:val="-6"/>
          <w:sz w:val="24"/>
          <w:szCs w:val="24"/>
        </w:rPr>
        <w:t>stavka 3. toga članka.</w:t>
      </w:r>
    </w:p>
    <w:p w14:paraId="28EEF2BE" w14:textId="77777777" w:rsidR="00C34EEB" w:rsidRPr="00A03A3E" w:rsidRDefault="00C34EEB" w:rsidP="008E55C6">
      <w:pPr>
        <w:spacing w:after="0" w:line="240" w:lineRule="auto"/>
        <w:jc w:val="both"/>
        <w:rPr>
          <w:rFonts w:ascii="Times New Roman" w:eastAsia="Calibri" w:hAnsi="Times New Roman" w:cs="Times New Roman"/>
          <w:spacing w:val="-6"/>
          <w:sz w:val="24"/>
          <w:szCs w:val="24"/>
        </w:rPr>
      </w:pPr>
    </w:p>
    <w:p w14:paraId="40839297" w14:textId="77777777" w:rsidR="00DA4298" w:rsidRPr="00DA4298" w:rsidRDefault="00DA4298" w:rsidP="00DA4298">
      <w:pPr>
        <w:spacing w:after="0" w:line="240" w:lineRule="auto"/>
        <w:jc w:val="both"/>
        <w:rPr>
          <w:rFonts w:ascii="Times New Roman" w:eastAsia="Calibri" w:hAnsi="Times New Roman" w:cs="Times New Roman"/>
          <w:spacing w:val="-6"/>
          <w:sz w:val="24"/>
          <w:szCs w:val="24"/>
        </w:rPr>
      </w:pPr>
      <w:r w:rsidRPr="00DA4298">
        <w:rPr>
          <w:rFonts w:ascii="Times New Roman" w:eastAsia="Calibri" w:hAnsi="Times New Roman" w:cs="Times New Roman"/>
          <w:spacing w:val="-6"/>
          <w:sz w:val="24"/>
          <w:szCs w:val="24"/>
        </w:rPr>
        <w:t>Predlagatelj je, s ciljem postizanja bolje jasnoće, doradio u članku 14. izričaj odredbe novog članka 216.a stavka 8. na način da je razvidno kako se u navedenoj odredbi podzakonskim aktom ne propisuju dodatni uvjeti, već se pobliže određuju prethodno propisani uvjeti za izdavanje odobrenja.</w:t>
      </w:r>
    </w:p>
    <w:p w14:paraId="129B921C" w14:textId="77777777" w:rsidR="00DA4298" w:rsidRPr="00DA4298" w:rsidRDefault="00DA4298" w:rsidP="00DA4298">
      <w:pPr>
        <w:spacing w:after="0" w:line="240" w:lineRule="auto"/>
        <w:jc w:val="both"/>
        <w:rPr>
          <w:rFonts w:ascii="Times New Roman" w:eastAsia="Calibri" w:hAnsi="Times New Roman" w:cs="Times New Roman"/>
          <w:spacing w:val="-6"/>
          <w:sz w:val="24"/>
          <w:szCs w:val="24"/>
        </w:rPr>
      </w:pPr>
    </w:p>
    <w:p w14:paraId="168FFDD3" w14:textId="7540FB2F" w:rsidR="00420484" w:rsidRPr="007127A9" w:rsidRDefault="00DA4298" w:rsidP="00DA4298">
      <w:pPr>
        <w:spacing w:after="0" w:line="240" w:lineRule="auto"/>
        <w:jc w:val="both"/>
        <w:rPr>
          <w:rFonts w:ascii="Times New Roman" w:eastAsia="Calibri" w:hAnsi="Times New Roman" w:cs="Times New Roman"/>
          <w:spacing w:val="-6"/>
          <w:sz w:val="24"/>
          <w:szCs w:val="24"/>
        </w:rPr>
      </w:pPr>
      <w:r w:rsidRPr="00DA4298">
        <w:rPr>
          <w:rFonts w:ascii="Times New Roman" w:eastAsia="Calibri" w:hAnsi="Times New Roman" w:cs="Times New Roman"/>
          <w:spacing w:val="-6"/>
          <w:sz w:val="24"/>
          <w:szCs w:val="24"/>
        </w:rPr>
        <w:t>Također, u odnosu na Prijedlog zakona, u Konačnom prijedlogu zakona predlagatelj je dodao novi članak 22. kojim su usklađene prekršajne odredbe članka 397. točaka 50. do 54. važećeg Zakona s predloženim izmjenama u članku 109. važećeg Zakona.</w:t>
      </w:r>
      <w:bookmarkStart w:id="12" w:name="_GoBack"/>
      <w:bookmarkEnd w:id="12"/>
      <w:r w:rsidR="00420484">
        <w:rPr>
          <w:rFonts w:ascii="Times New Roman" w:eastAsia="Calibri" w:hAnsi="Times New Roman" w:cs="Times New Roman"/>
          <w:spacing w:val="-6"/>
          <w:sz w:val="24"/>
          <w:szCs w:val="24"/>
        </w:rPr>
        <w:t xml:space="preserve">. </w:t>
      </w:r>
    </w:p>
    <w:p w14:paraId="0D054196" w14:textId="11007305" w:rsidR="008E55C6" w:rsidRDefault="008E55C6" w:rsidP="008E55C6">
      <w:pPr>
        <w:spacing w:after="0" w:line="240" w:lineRule="auto"/>
        <w:jc w:val="both"/>
        <w:rPr>
          <w:rFonts w:ascii="Times New Roman" w:eastAsia="Calibri" w:hAnsi="Times New Roman" w:cs="Times New Roman"/>
          <w:b/>
          <w:spacing w:val="-6"/>
          <w:sz w:val="24"/>
          <w:szCs w:val="24"/>
        </w:rPr>
      </w:pPr>
      <w:r>
        <w:rPr>
          <w:rFonts w:ascii="Times New Roman" w:eastAsia="Calibri" w:hAnsi="Times New Roman" w:cs="Times New Roman"/>
          <w:b/>
          <w:spacing w:val="-6"/>
          <w:sz w:val="24"/>
          <w:szCs w:val="24"/>
        </w:rPr>
        <w:t xml:space="preserve">  </w:t>
      </w:r>
    </w:p>
    <w:p w14:paraId="1DB1D336" w14:textId="0D170897" w:rsidR="008E55C6" w:rsidRDefault="00D7757C" w:rsidP="00D7757C">
      <w:pPr>
        <w:tabs>
          <w:tab w:val="left" w:pos="142"/>
        </w:tabs>
        <w:spacing w:after="0" w:line="240" w:lineRule="auto"/>
        <w:ind w:left="567" w:hanging="709"/>
        <w:jc w:val="both"/>
        <w:rPr>
          <w:rFonts w:ascii="Times New Roman" w:eastAsia="Calibri" w:hAnsi="Times New Roman" w:cs="Times New Roman"/>
          <w:b/>
          <w:spacing w:val="-6"/>
          <w:sz w:val="24"/>
          <w:szCs w:val="24"/>
        </w:rPr>
      </w:pPr>
      <w:r>
        <w:rPr>
          <w:rFonts w:ascii="Times New Roman" w:eastAsia="Calibri" w:hAnsi="Times New Roman" w:cs="Times New Roman"/>
          <w:b/>
          <w:spacing w:val="-4"/>
          <w:sz w:val="24"/>
          <w:szCs w:val="24"/>
        </w:rPr>
        <w:t xml:space="preserve">  </w:t>
      </w:r>
      <w:r w:rsidR="008E55C6">
        <w:rPr>
          <w:rFonts w:ascii="Times New Roman" w:eastAsia="Calibri" w:hAnsi="Times New Roman" w:cs="Times New Roman"/>
          <w:b/>
          <w:spacing w:val="-4"/>
          <w:sz w:val="24"/>
          <w:szCs w:val="24"/>
        </w:rPr>
        <w:t>V</w:t>
      </w:r>
      <w:r w:rsidR="008E55C6" w:rsidRPr="0040335D">
        <w:rPr>
          <w:rFonts w:ascii="Times New Roman" w:eastAsia="Calibri" w:hAnsi="Times New Roman" w:cs="Times New Roman"/>
          <w:b/>
          <w:spacing w:val="-4"/>
          <w:sz w:val="24"/>
          <w:szCs w:val="24"/>
        </w:rPr>
        <w:t xml:space="preserve">. </w:t>
      </w:r>
      <w:r w:rsidR="008E55C6" w:rsidRPr="0040335D">
        <w:rPr>
          <w:rFonts w:ascii="Times New Roman" w:eastAsia="Calibri" w:hAnsi="Times New Roman" w:cs="Times New Roman"/>
          <w:b/>
          <w:spacing w:val="-4"/>
          <w:sz w:val="24"/>
          <w:szCs w:val="24"/>
        </w:rPr>
        <w:tab/>
      </w:r>
      <w:r w:rsidR="008E55C6">
        <w:rPr>
          <w:rFonts w:ascii="Times New Roman" w:eastAsia="Calibri" w:hAnsi="Times New Roman" w:cs="Times New Roman"/>
          <w:b/>
          <w:spacing w:val="-6"/>
          <w:sz w:val="24"/>
          <w:szCs w:val="24"/>
        </w:rPr>
        <w:t>PRIJEDLOZI, PRIMJEDBE I MIŠLJENJA DANI NA PRIJEDLOG ZAKONA KOJE PREDLAGATELJ NIJE PRIHVATIO, S OBRAZLOŽENJEM</w:t>
      </w:r>
    </w:p>
    <w:p w14:paraId="4A008F8A" w14:textId="77777777" w:rsidR="008E55C6" w:rsidRDefault="008E55C6" w:rsidP="008E55C6">
      <w:pPr>
        <w:spacing w:after="0" w:line="240" w:lineRule="auto"/>
        <w:ind w:left="709" w:hanging="709"/>
        <w:jc w:val="both"/>
        <w:rPr>
          <w:rFonts w:ascii="Times New Roman" w:eastAsia="Calibri" w:hAnsi="Times New Roman" w:cs="Times New Roman"/>
          <w:b/>
          <w:spacing w:val="-6"/>
          <w:sz w:val="24"/>
          <w:szCs w:val="24"/>
        </w:rPr>
      </w:pPr>
    </w:p>
    <w:p w14:paraId="128F8192" w14:textId="2D26D1CF" w:rsidR="008E55C6" w:rsidRPr="00A03A3E" w:rsidRDefault="008E55C6" w:rsidP="008E55C6">
      <w:pPr>
        <w:spacing w:after="0" w:line="240" w:lineRule="auto"/>
        <w:jc w:val="both"/>
        <w:rPr>
          <w:rFonts w:ascii="Times New Roman" w:eastAsia="Calibri" w:hAnsi="Times New Roman" w:cs="Times New Roman"/>
          <w:spacing w:val="-6"/>
          <w:sz w:val="24"/>
          <w:szCs w:val="24"/>
        </w:rPr>
      </w:pPr>
      <w:r w:rsidRPr="00A03A3E">
        <w:rPr>
          <w:rFonts w:ascii="Times New Roman" w:eastAsia="Calibri" w:hAnsi="Times New Roman" w:cs="Times New Roman"/>
          <w:spacing w:val="-6"/>
          <w:sz w:val="24"/>
          <w:szCs w:val="24"/>
        </w:rPr>
        <w:t>Na tekst Prijedloga zakona nije bilo suštinskih primjedbi niti prijedloga koje predlagatelj nije prihvatio, odnosno sve upućene primjedbe s rasprave u Hrvatskome saboru pomno su razmotrene te je zaključeno kako su sve primjedbe izvan opsega predmeta ovoga Konačnog prijedloga zakona.</w:t>
      </w:r>
    </w:p>
    <w:p w14:paraId="5A51BC90" w14:textId="7258E71E" w:rsidR="00281AC3" w:rsidRPr="007C0CC9" w:rsidRDefault="00281AC3" w:rsidP="008E55C6">
      <w:pPr>
        <w:spacing w:line="240" w:lineRule="auto"/>
        <w:jc w:val="center"/>
        <w:rPr>
          <w:rFonts w:ascii="Times New Roman" w:hAnsi="Times New Roman" w:cs="Times New Roman"/>
          <w:b/>
          <w:sz w:val="24"/>
          <w:szCs w:val="24"/>
        </w:rPr>
      </w:pPr>
      <w:r w:rsidRPr="007C0CC9">
        <w:rPr>
          <w:rFonts w:ascii="Times New Roman" w:hAnsi="Times New Roman" w:cs="Times New Roman"/>
          <w:b/>
          <w:sz w:val="24"/>
          <w:szCs w:val="24"/>
        </w:rPr>
        <w:t>ODREDBE VAŽEĆEG ZAKONA KOJE SE MIJENJAJU, ODNOSNO DOPUNJUJU</w:t>
      </w:r>
    </w:p>
    <w:p w14:paraId="224955B5" w14:textId="77777777" w:rsidR="00887F1D" w:rsidRPr="007C0CC9" w:rsidRDefault="00887F1D" w:rsidP="003E028D">
      <w:pPr>
        <w:spacing w:after="4" w:line="240" w:lineRule="auto"/>
        <w:ind w:left="2649" w:right="2646"/>
        <w:jc w:val="center"/>
        <w:rPr>
          <w:rFonts w:ascii="Times New Roman" w:hAnsi="Times New Roman" w:cs="Times New Roman"/>
          <w:sz w:val="24"/>
          <w:szCs w:val="24"/>
        </w:rPr>
      </w:pPr>
      <w:r w:rsidRPr="007C0CC9">
        <w:rPr>
          <w:rFonts w:ascii="Times New Roman" w:hAnsi="Times New Roman" w:cs="Times New Roman"/>
          <w:sz w:val="24"/>
          <w:szCs w:val="24"/>
        </w:rPr>
        <w:t xml:space="preserve">Prijenos propisa Europske unije </w:t>
      </w:r>
    </w:p>
    <w:p w14:paraId="7269C131" w14:textId="6B40DE10" w:rsidR="00887F1D" w:rsidRPr="007C0CC9" w:rsidRDefault="00887F1D" w:rsidP="003E028D">
      <w:pPr>
        <w:spacing w:line="240" w:lineRule="auto"/>
        <w:jc w:val="center"/>
        <w:rPr>
          <w:rFonts w:ascii="Times New Roman" w:hAnsi="Times New Roman" w:cs="Times New Roman"/>
          <w:sz w:val="24"/>
          <w:szCs w:val="24"/>
        </w:rPr>
      </w:pPr>
      <w:r w:rsidRPr="007C0CC9">
        <w:rPr>
          <w:rFonts w:ascii="Times New Roman" w:hAnsi="Times New Roman" w:cs="Times New Roman"/>
          <w:sz w:val="24"/>
          <w:szCs w:val="24"/>
        </w:rPr>
        <w:t xml:space="preserve">Članak 2. </w:t>
      </w:r>
    </w:p>
    <w:p w14:paraId="4E5B9AD6" w14:textId="06C72DEC" w:rsidR="00E6728F" w:rsidRPr="007C0CC9" w:rsidRDefault="00E6728F" w:rsidP="003E028D">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(1) Ovim Zakonom u hrvatsko zakonodavstvo preuzimaju se sljedeći akti Europske unije:</w:t>
      </w:r>
    </w:p>
    <w:p w14:paraId="6BBF0DC8" w14:textId="77777777" w:rsidR="008F2E99" w:rsidRPr="007C0CC9" w:rsidRDefault="008F2E99" w:rsidP="003E028D">
      <w:pPr>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Direktiva 2009/65/EZ Europskog parlamenta i Vijeća od 13. srpnja 2009. o usklađivanju zakona i drugih propisa koji se odnose na subjekte za zajednička ulaganja u prenosive vrijednosne papire (UCITS) (Tekst značajan za EGP) (SL L 302, 17. 11. 2009.), kako je posljednji put izmijenjena Direktivom (EU) 2021/2261 Europskog parlamenta i Vijeća od 15. prosinca 2021. o izmjeni Direktive 2009/65/EZ u pogledu uporabe dokumenata s ključnim informacijama od strane društava za upravljanje subjektima za zajednička ulaganja u prenosive vrijednosne papire (UCITS) (Tekst značajan za EGP) (SL L 455, 20. 12. 2021.) (u daljnjem tekstu: Direktiva 2009/65/EZ)</w:t>
      </w:r>
    </w:p>
    <w:p w14:paraId="31C0B12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članci 2. do 7., članci 20. do 23. te članci 26. do 29. Direktive Komisije 2010/44/EU od 1. srpnja 2010. o provedbi Direktive 2009/65/EZ Europskog parlamenta i Vijeća u vezi određenih odredbi o pripajanjima ili spajanjima fondova, strukturama glavnih i napajajućih fondova i postupku obavješćivanja (Direktiva Komisije 2010/44/EU)</w:t>
      </w:r>
    </w:p>
    <w:p w14:paraId="485815D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3. članci 9. do 12. Direktive Komisije 2010/43/EU od 1. srpnja 2010. o provedbi Direktive 2009/65/EZ Europskog parlamenta i Vijeća u pogledu organizacijskih zahtjeva, sukoba interesa, poslovanja, upravljanja rizicima i sadržaja sporazuma između depozitara i društva za upravljanje (Direktiva Komisije 2010/43/EU)</w:t>
      </w:r>
    </w:p>
    <w:p w14:paraId="764A53D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 članak 11. Direktive 2010/78/EU Europskog parlamenta i Vijeća od 24. studenoga 2010. o izmjeni direktiva 98/26/EZ, 2002/87/EZ, 2003/6/EZ, 2003/41/EZ, 2003/71/EZ, 2004/39/EZ, 2004/109/EZ, 2005/60/EZ, 2006/48/EZ, 2006/49/EZ i 2009/65/EZ u pogledu ovlasti Europskog nadzornog tijela (Europskog nadzornog tijela za bankarstvo), Europskog nadzornog tijela (Europskog nadzornog tijela za osiguranje i strukovno mirovinsko osiguranje) i Europskog nadzornog tijela (Europskog nadzornog tijela za vrijednosne papire i tržišta kapitala) (Direktiva 2010/78/EU)</w:t>
      </w:r>
    </w:p>
    <w:p w14:paraId="1C8003B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 članak 2. Direktive 2013/14/EU Europskog parlamenta i Vijeća od 21. svibnja 2013. o izmjeni Direktive 2003/41/EZ o djelatnostima i nadzoru institucija za strukovno mirovinsko osiguranje, Direktive 2009/65/EZ o usklađivanju zakona i drugih propisa u odnosu na subjekte za zajednička ulaganja u prenosive vrijednosne papire (UCITS) i Direktive 2011/61/EU o upraviteljima alternativnih investicijskih fondova u odnosu na preveliko oslanjanje na kreditne rejtinge</w:t>
      </w:r>
    </w:p>
    <w:p w14:paraId="761ACFB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6. Direktiva 2014/91/EU Europskog parlamenta i Vijeća od 23. srpnja 2014. o izmjeni Direktive 2009/65/EZ o usklađivanju zakona i drugih propisa u odnosu na subjekte za zajednička ulaganja u prenosive vrijednosne papire (UCITS) u pogledu poslova depozitara, politika nagrađivanja i sankcija (Direktiva 2014/91/EU)</w:t>
      </w:r>
    </w:p>
    <w:p w14:paraId="7D9F18E2"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7. članak 30. Direktive 2002/87/EZ Europskog parlamenta i Vijeća od 16. prosinca 2002. o dodatnom nadzoru kreditnih institucija, društava za osiguranje i investicijskih društava u financijskom konglomeratu i o izmjeni i dopuni direktiva Vijeća 73/239/EEZ, 79/267/EEZ, 92/49/EEZ, 92/96/EEZ, 93/6/EEZ i 93/22/EEZ i direktiva 98/78/EZ i 2000/12/EZ Europskog parlamenta i Vijeća</w:t>
      </w:r>
    </w:p>
    <w:p w14:paraId="5B8A96E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8. članak 2. stavak 22. Direktive 2011/89/EU Europskog parlamenta i Vijeća od 16. studenoga 2011. o izmjeni direktiva 98/78/EZ, 2002/87/EZ, 2006/48/EZ i 2009/138/EZ u odnosu na dodatni nadzor financijskih subjekata u financijskom konglomeratu</w:t>
      </w:r>
    </w:p>
    <w:p w14:paraId="6ECBFF0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9. Direktiva (EU) 2019/2034 Europskog parlamenta i Vijeća od 27. studenoga 2019. o bonitetnom nadzoru nad investicijskim društvima i izmjeni direktiva 2002/87/EZ, 2009/65/EZ, 201 1/61/EU, 2013/36/EU, 2014/59/EU i 2014/65/EU (Tekst značajan za EGP) (SL L 314, 5. 12. 2019.).</w:t>
      </w:r>
    </w:p>
    <w:p w14:paraId="2304551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Hrvatska agencija za nadzor financijskih usluga je nadležna za provedbu i nadzor primjene uredbi Europske unije donesenih na temelju direktiva iz stavka 1. ovoga članka, a koje uključuju:</w:t>
      </w:r>
    </w:p>
    <w:p w14:paraId="784206C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1. Uredbu Komisije (EU) br. 583/2010 od 1. srpnja 2010. o provedbi Direktive 2009/65/EZ Europskog parlamenta i Vijeća u vezi s ključnim informacijama za ulagatelje i uvjetima koje je potrebno ispuniti prilikom dostavljanja ključnih informacija </w:t>
      </w:r>
      <w:r w:rsidRPr="007C0CC9">
        <w:rPr>
          <w:rStyle w:val="preformatted-text"/>
          <w:rFonts w:ascii="Times New Roman" w:hAnsi="Times New Roman" w:cs="Times New Roman"/>
          <w:sz w:val="24"/>
          <w:szCs w:val="24"/>
        </w:rPr>
        <w:lastRenderedPageBreak/>
        <w:t>ulagateljima ili prospekta na trajnom mediju koji nije papir ili putem mrežne stranice (Uredba Komisije (EU) br. 583/2010) i</w:t>
      </w:r>
    </w:p>
    <w:p w14:paraId="180B314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Uredbu Komisije (EU) br. 584/2010 od 1. srpnja 2010. o provedbi Direktive 2009/65/EZ Europskog parlamenta i Vijeća u vezi oblika i sadržaja standardne obavijesti i potvrde UCITS-a, korištenja elektroničke komunikacije između nadležnih nadzornih tijela za potrebe obavješćivanja i postupaka izravnog nadzora i istražnih radnji i razmjene informacija između nadležnih tijela (Uredba Komisije (EU) br. 584/2010).</w:t>
      </w:r>
    </w:p>
    <w:p w14:paraId="006E25C5"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 Ovim Zakonom osigurava se provedba sljedećih akata Europske unije:</w:t>
      </w:r>
    </w:p>
    <w:p w14:paraId="1CABBA2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 Uredbe (EU) 2019/1156 Europskog parlamenta i Vijeća od 20. lipnja 2019. o olakšavanju prekogranične distribucije subjekata za zajednička ulaganja i izmjeni uredaba (EU) br. 345/2013, (EU) br. 346/2013 i (EU) br. 1286/2014 (Tekst značajan za EGP) (SL L 188, 12. 7. 2019.) (u daljnjem tekstu: Uredba (EU) 2019/1156)</w:t>
      </w:r>
    </w:p>
    <w:p w14:paraId="03113DD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Uredbe (EU) 2019/2033 Europskog parlamenta i Vijeća od 27. studenoga 2019. o bonitetnim zahtjevima za investicijska društva i o izmjeni uredaba (EU) br. 1093/2010, (EU) br. 575/2013, (EU) br. 600/2014 i (EU) br. 806/2014 (Tekst značajan za EGP) (SL L 314, 5. 12. 2019.) (u daljnjem tekstu: Uredba (EU) 2019/2033).</w:t>
      </w:r>
    </w:p>
    <w:p w14:paraId="477F2881" w14:textId="3D525B63" w:rsidR="00E6728F" w:rsidRDefault="00E6728F" w:rsidP="003E028D">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(4) Kada je ovim Zakonom propisana ovlast Hrvatske agencije za nadzor financijskih usluga za donošenje pravilnika, taj pravilnik donosi Upravno vijeće Hrvatske agencije za nadzor financijskih usluga.</w:t>
      </w:r>
    </w:p>
    <w:p w14:paraId="1B88B2F8" w14:textId="77777777" w:rsidR="00C754BF" w:rsidRPr="007C0CC9" w:rsidRDefault="00C754BF" w:rsidP="003E028D">
      <w:pPr>
        <w:shd w:val="clear" w:color="auto" w:fill="FFFFFF"/>
        <w:spacing w:line="240" w:lineRule="auto"/>
        <w:jc w:val="both"/>
        <w:rPr>
          <w:rStyle w:val="preformatted-text"/>
          <w:rFonts w:ascii="Times New Roman" w:hAnsi="Times New Roman" w:cs="Times New Roman"/>
          <w:sz w:val="24"/>
          <w:szCs w:val="24"/>
        </w:rPr>
      </w:pPr>
    </w:p>
    <w:p w14:paraId="06D9D0E0" w14:textId="178E844D" w:rsidR="00E6728F" w:rsidRPr="007C0CC9" w:rsidRDefault="00E6728F" w:rsidP="003E028D">
      <w:pPr>
        <w:shd w:val="clear" w:color="auto" w:fill="FFFFFF"/>
        <w:spacing w:after="0" w:line="240" w:lineRule="auto"/>
        <w:jc w:val="center"/>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Značenje pojedinih pojmova</w:t>
      </w:r>
    </w:p>
    <w:p w14:paraId="51764348" w14:textId="3530B8B7" w:rsidR="00E6728F" w:rsidRPr="007C0CC9" w:rsidRDefault="00E6728F" w:rsidP="003E028D">
      <w:pPr>
        <w:shd w:val="clear" w:color="auto" w:fill="FFFFFF"/>
        <w:spacing w:after="0" w:line="240" w:lineRule="auto"/>
        <w:jc w:val="center"/>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Članak 4.</w:t>
      </w:r>
    </w:p>
    <w:p w14:paraId="699FAF8A" w14:textId="77777777" w:rsidR="00E6728F" w:rsidRPr="007C0CC9" w:rsidRDefault="00E6728F" w:rsidP="003E028D">
      <w:pPr>
        <w:spacing w:after="0" w:line="240" w:lineRule="auto"/>
        <w:rPr>
          <w:rFonts w:ascii="Times New Roman" w:hAnsi="Times New Roman" w:cs="Times New Roman"/>
          <w:sz w:val="24"/>
          <w:szCs w:val="24"/>
        </w:rPr>
      </w:pPr>
    </w:p>
    <w:p w14:paraId="4AE92A3B" w14:textId="42A789FA"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 (1) Pojedini pojmovi, u smislu ovoga Zakona, imaju sljedeće značenje:</w:t>
      </w:r>
    </w:p>
    <w:p w14:paraId="6E06078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 investicijski fond je subjekt za zajednička ulaganja čija je jedina svrha i namjena prikupljanje sredstava javnom ili privatnom ponudom te ulaganje tih sredstava u različite vrste imovine u skladu s unaprijed određenom strategijom ulaganja investicijskog fonda, a isključivo u korist imatelja udjela u tom investicijskom fondu.</w:t>
      </w:r>
    </w:p>
    <w:p w14:paraId="785AB32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UCITS fond je otvoreni investicijski fond s javnom ponudom:</w:t>
      </w:r>
    </w:p>
    <w:p w14:paraId="4A98EB5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koji ima za isključivi cilj zajedničko ulaganje imovine, prikupljene javnom ponudom udjela u fondu, u prenosive vrijednosne papire ili u druge oblike likvidne financijske imovine iz članka 252. stavka 1. ovoga Zakona, a koji posluje po načelima razdiobe rizika</w:t>
      </w:r>
    </w:p>
    <w:p w14:paraId="678842C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čiji se udjeli, na zahtjev ulagatelja, otkupljuju izravno ili neizravno, iz imovine toga fonda. Radnje koje društvo za upravljanje poduzima kako bi se osiguralo da tržišna vrijednost udjela ne odstupa bitno od neto vrijednosti imovine po udjelu (cijene udjela), izjednačene su s otkupom udjela i</w:t>
      </w:r>
    </w:p>
    <w:p w14:paraId="71771A5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c) koji je osnovan u skladu s dijelom desetim ovoga Zakona, odnosno propisima države članice donesenima na temelju Direktive 2009/65/EZ.</w:t>
      </w:r>
    </w:p>
    <w:p w14:paraId="013A8F7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 alternativni investicijski fond je investicijski fond određen zakonom kojim se uređuje osnivanje i upravljanje alternativnim investicijskim fondovima.</w:t>
      </w:r>
    </w:p>
    <w:p w14:paraId="3E9DA41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 otvoreni investicijski fond je zasebna imovina, bez pravne osobnosti, koju osniva društvo za upravljanje i kojom društvo za upravljanje upravlja u svoje ime i za zajednički račun imatelja udjela u toj imovini u skladu s odredbama ovoga Zakona, prospekta i pravila toga fonda. Udjeli u otvorenom investicijskom fondu se, na zahtjev imatelja udjela, otkupljuju, izravno ili neizravno, iz imovine otvorenog investicijskog fonda. Ako pravo države članice ili treće države to dozvoljava, otvoreni investicijski fond može imati pravnu osobnost.</w:t>
      </w:r>
    </w:p>
    <w:p w14:paraId="40ABD4A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4.a UCITS ETF (engl. </w:t>
      </w:r>
      <w:r w:rsidRPr="007C0CC9">
        <w:rPr>
          <w:rStyle w:val="preformatted-text"/>
          <w:rFonts w:ascii="Times New Roman" w:hAnsi="Times New Roman" w:cs="Times New Roman"/>
          <w:i/>
          <w:iCs/>
          <w:sz w:val="24"/>
          <w:szCs w:val="24"/>
        </w:rPr>
        <w:t xml:space="preserve">»Exchange-Traded Fund«) </w:t>
      </w:r>
      <w:r w:rsidRPr="007C0CC9">
        <w:rPr>
          <w:rStyle w:val="preformatted-text"/>
          <w:rFonts w:ascii="Times New Roman" w:hAnsi="Times New Roman" w:cs="Times New Roman"/>
          <w:sz w:val="24"/>
          <w:szCs w:val="24"/>
        </w:rPr>
        <w:t>je otvoreni investicijski fond s javnom ponudom čijom se barem jednom klasom udjela trguje tijekom dana na uređenom tržištu ili multilateralnoj trgovinskoj platformi, s barem jednim održavateljem tržišta, koji poduzima odgovarajuće radnje kako bi osigurao da tržišna vrijednost njegovih udjela ne odstupa znatno od njegove neto vrijednosti imovine i, kada je primjenjivo, njegove indikativne neto vrijednosti imovine.</w:t>
      </w:r>
    </w:p>
    <w:p w14:paraId="1B08E92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 udjel predstavlja udjel UCITS fonda.</w:t>
      </w:r>
    </w:p>
    <w:p w14:paraId="3FE432C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6. ulagatelj je imatelj udjela UCITS fonda.</w:t>
      </w:r>
    </w:p>
    <w:p w14:paraId="307D31C5"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7. depozitar je kreditna institucija ili podružnica kreditne institucije kojoj su povjereni poslovi propisani odredbama članka 219., 220. i 221. ovoga Zakona.</w:t>
      </w:r>
    </w:p>
    <w:p w14:paraId="4DEB29DB"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8. društvo za upravljanje je pravna osoba sa sjedištem u Republici Hrvatskoj koja, na temelju odobrenja Agencije, obavlja djelatnost upravljanja UCITS fondovima.</w:t>
      </w:r>
    </w:p>
    <w:p w14:paraId="51B1A7D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9. društvo za upravljanje iz druge države članice je pravna osoba sa sjedištem u drugoj državi članici koja, na temelju odobrenja nadležnog tijela te države članice, obavlja djelatnost upravljanja UCITS fondovima.</w:t>
      </w:r>
    </w:p>
    <w:p w14:paraId="2781224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10. društvo za upravljanje iz treće države je pravna osoba sa sjedištem u trećoj državi koja, na temelju odobrenja nadležnog tijela treće države, obavlja djelatnost upravljanja investicijskim fondovima.</w:t>
      </w:r>
    </w:p>
    <w:p w14:paraId="200BB2B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11. matična država članica društva za upravljanje je država članica u kojoj je registrirano sjedište društva za upravljanje.</w:t>
      </w:r>
    </w:p>
    <w:p w14:paraId="7BD4CD0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12. država članica domaćin društva za upravljanje je država članica koja nije matična država članica, u kojoj društvo za upravljanje ima podružnicu ili u kojoj izravno pruža usluge.</w:t>
      </w:r>
    </w:p>
    <w:p w14:paraId="2DCB8E7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13. matična država članica UCITS fonda je država članica u kojoj je UCITS fond, od nadležnog tijela, dobio odobrenje koje odgovara onom iz članka 243. ovoga Zakona.</w:t>
      </w:r>
    </w:p>
    <w:p w14:paraId="75255926"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14. država članica domaćin UCITS fonda je država članica koja nije matična država članica, u kojoj se trguje udjelima UCITS fonda.</w:t>
      </w:r>
    </w:p>
    <w:p w14:paraId="34D9F28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15. podružnica je mjesto poslovanja koje je dio društva za upravljanje, nema pravnu osobnost i obavlja poslove pružanja usluga za koje je društvo za upravljanje dobilo odobrenje za rad. U smislu ovoga Zakona, svako mjesto poslovanja osnovano u istoj državi članici od strane jednog društva za upravljanje sa sjedištem u drugoj državi članici smatra se jednom podružnicom.</w:t>
      </w:r>
    </w:p>
    <w:p w14:paraId="283AECDB"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16. nadležno tijelo je:</w:t>
      </w:r>
    </w:p>
    <w:p w14:paraId="779D5B0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tijelo pojedine države članice koje je, na temelju propisa te države kojima se u pravni poredak države prenose odredbe Direktive 2009/65/EZ, nadležno za izdavanje odobrenja za osnivanje i rad, odnosno nadzor investicijskih fondova i društava za upravljanje ili</w:t>
      </w:r>
    </w:p>
    <w:p w14:paraId="6ABA3B1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tijelo treće države nadležno za izdavanje odobrenja za osnivanje i rad, odnosno nadzor investicijskih fondova i društava za upravljanje.</w:t>
      </w:r>
    </w:p>
    <w:p w14:paraId="0578CA1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17. uska povezanost znači povezanost dviju ili više fizičkih ili pravnih osoba, odnosno subjekata, na jedan od sljedećih načina:</w:t>
      </w:r>
    </w:p>
    <w:p w14:paraId="05ED1F0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odnosom sudjelovanja ili</w:t>
      </w:r>
    </w:p>
    <w:p w14:paraId="74CB5CFA"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odnosom kontrole.</w:t>
      </w:r>
    </w:p>
    <w:p w14:paraId="38BAC71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18. sudjelovanje znači sudjelovanje neke osobe u drugoj pravnoj osobi kada ima izravna ili neizravna ulaganja na temelju kojih sudjeluje s 20% udjela ili više u kapitalu te pravne osobe ili glasačkim pravima u toj pravnoj osobi.</w:t>
      </w:r>
    </w:p>
    <w:p w14:paraId="7073FF3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19. kontrola znači odnos između matičnog društva i ovisnog društva ili sličan odnos između bilo koje fizičke ili pravne osobe i nekog društva. Ovisno društvo ovisnog društva također se smatra ovisnim društvom matičnog društva koje je na čelu tih društava. Situacije u kojima su dvije ili više pravnih ili fizičkih osoba trajno povezane s istom osobom putem odnosa kontrole, smatrat će se odnosom uske povezanosti između tih osoba.</w:t>
      </w:r>
    </w:p>
    <w:p w14:paraId="2D13B11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20. matično društvo je matično društvo kako je definirano propisima kojima se uređuje računovodstvo poduzetnika i primjena standarda financijskog izvještavanja.</w:t>
      </w:r>
    </w:p>
    <w:p w14:paraId="677E530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21. ovisno društvo je ovisno društvo kako je definirano propisima kojima se uređuje računovodstvo poduzetnika i primjena standarda financijskog izvještavanja.</w:t>
      </w:r>
    </w:p>
    <w:p w14:paraId="7443A41B"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22. kvalificirani udjel je svaki izravni ili neizravni udjel u društvu za upravljanje koji predstavlja 10% ili više udjela u kapitalu ili glasačkim pravima, ili manji udjel koji omogućava ostvarenje bitnog utjecaja na upravljanje društvom za upravljanje. Pri izračunu udjela glasačkih prava na odgovarajući način primjenjuju se odredbe o informacijama o promjeni glasačkih prava iz zakona kojim se uređuje tržište kapitala.</w:t>
      </w:r>
    </w:p>
    <w:p w14:paraId="61FB8FF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23. trajni medij je papir ili drugo sredstvo koje ulagatelju omogućuje pohranu informacija, upućenih osobno tom ulagatelju, na takav način da je osiguran pristup toj informaciji za buduću uporabu, i to za razdoblje koje je odgovarajuće s obzirom na svrhu te informacije, te omogućuje reprodukciju pohranjene informacije bez njezine izmjene.</w:t>
      </w:r>
    </w:p>
    <w:p w14:paraId="0ACF408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24. prenosivi vrijednosni papiri su:</w:t>
      </w:r>
    </w:p>
    <w:p w14:paraId="4BEAC17F"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dionice i vrijednosni papiri izjednačeni s dionicama</w:t>
      </w:r>
    </w:p>
    <w:p w14:paraId="080E122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obveznice i drugi dužnički vrijednosni papiri i</w:t>
      </w:r>
    </w:p>
    <w:p w14:paraId="1EDB6D6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c) svaki drugi prenosivi vrijednosni papir koji daje pravo na stjecanje prenosivih vrijednosnih papira iz podtočki a) ili b) ove točke upisom ili zamjenom.</w:t>
      </w:r>
    </w:p>
    <w:p w14:paraId="6300352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Investicijske tehnike i instrumenti opisani odredbom članka 253. stavka 5. ovoga Zakona nisu prenosivi vrijednosni papiri.</w:t>
      </w:r>
    </w:p>
    <w:p w14:paraId="1A04BA65"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25. instrumenti tržišta novca su financijski instrumenti kojima se uobičajeno trguje na tržištu novca, a koji su likvidni i čija se vrijednost može precizno odrediti u bilo kojem trenutku, kao što su trezorski, blagajnički i komercijalni zapisi i certifikati o depozitu, osim instrumenata plaćanja.</w:t>
      </w:r>
    </w:p>
    <w:p w14:paraId="426F6D4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26. treća država je država koja nije članica u smislu točke 27. ovoga stavka.</w:t>
      </w:r>
    </w:p>
    <w:p w14:paraId="47BF828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27. država članica je država članica Europske unije ili država potpisnica Ugovora o europskom gospodarskom prostoru.</w:t>
      </w:r>
    </w:p>
    <w:p w14:paraId="18FE363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28. Agencija je Hrvatska agencija za nadzor financijskih usluga.</w:t>
      </w:r>
    </w:p>
    <w:p w14:paraId="6B722A3A"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29. odobrenje je odluka Agencije kojom se usvaja podneseni zahtjev, koja se uvijek zahtijeva i izdaje prije poduzimanja određene radnje ili sklapanja nekog posla.</w:t>
      </w:r>
    </w:p>
    <w:p w14:paraId="15CADBE6"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30. bez odgode i/ili odmah znači poduzimanje neke radnje ili posla najkasnije sljedeći radni dan.</w:t>
      </w:r>
    </w:p>
    <w:p w14:paraId="2262BE8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31. javna ponuda je svaka obavijest dana u bilo kojem obliku i uporabom bilo kojeg sredstva, koja sadržava dovoljno informacija o uvjetima ponude i o ponuđenim udjelima u investicijskim fondovima da se na temelju istih ulagatelj može odlučiti na upis tih udjela.</w:t>
      </w:r>
    </w:p>
    <w:p w14:paraId="41340ED2"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32. revizor je neovisni vanjski ovlašteni revizor definiran propisima kojima se uređuje revizija.</w:t>
      </w:r>
    </w:p>
    <w:p w14:paraId="0529569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33. relevantna osoba u odnosu na društvo za upravljanje je:</w:t>
      </w:r>
    </w:p>
    <w:p w14:paraId="1DEBE9E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osoba na rukovodećoj poziciji u društvu za upravljanje, osoba koja je član društva, član nadzornog odbora ili prokurist društva za upravljanje</w:t>
      </w:r>
    </w:p>
    <w:p w14:paraId="7E79E15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b) osoba na rukovodećoj poziciji ili osoba koja je član društva u svakoj pravnoj osobi ovlaštenoj za distribuciju udjela UCITS fonda</w:t>
      </w:r>
    </w:p>
    <w:p w14:paraId="24C7BCCD"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c) osoba na rukovodećoj poziciji u pravnoj osobi na koju je društvo za upravljanje delegiralo svoje poslove</w:t>
      </w:r>
    </w:p>
    <w:p w14:paraId="1DA2BC72"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d) radnik društva za upravljanje, radnik pravne osobe na koju je društvo za upravljanje delegiralo svoje poslove ili zaposlenik pravne osobe ovlaštene za distribuciju udjela u UCITS fondovima, a koja je uključena u djelatnosti koje društvo za upravljanje obavlja i</w:t>
      </w:r>
    </w:p>
    <w:p w14:paraId="07242F32"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e) svaka druga fizička osoba čije su usluge stavljene na raspolaganje i u nadležnosti su društva za upravljanje, a koja je uključena u djelatnosti koje društvo za upravljanje obavlja.</w:t>
      </w:r>
    </w:p>
    <w:p w14:paraId="1233331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34. osoba s kojom je relevantna osoba u srodstvu je:</w:t>
      </w:r>
    </w:p>
    <w:p w14:paraId="513C778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bračni drug relevantne osobe ili bilo koja osoba koja se po nacionalnom pravu smatra izjednačenom s bračnim drugom</w:t>
      </w:r>
    </w:p>
    <w:p w14:paraId="17C1BB3A"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uzdržavano dijete ili pastorak relevantne osobe i</w:t>
      </w:r>
    </w:p>
    <w:p w14:paraId="7E38635A"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c) bilo koji drugi srodnik relevantne osobe koji je na dan predmetne osobne transakcije s relevantnom osobom proveo u zajedničkom kućanstvu najmanje godinu dana.</w:t>
      </w:r>
    </w:p>
    <w:p w14:paraId="5448783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35. relevantna osoba u odnosu na UCITS fond je:</w:t>
      </w:r>
    </w:p>
    <w:p w14:paraId="7B39C8C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depozitar UCITS fonda i</w:t>
      </w:r>
    </w:p>
    <w:p w14:paraId="72D937FC"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revizor UCITS fonda.</w:t>
      </w:r>
    </w:p>
    <w:p w14:paraId="1245C4BF" w14:textId="5AB2F3FB"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36. financijski instrument je financijski instrument kako je definiran zakonom koji uređuje tržište kapitala.</w:t>
      </w:r>
    </w:p>
    <w:p w14:paraId="1999932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37. rebalans portfelja je bitna promjena strukture portfelja.</w:t>
      </w:r>
    </w:p>
    <w:p w14:paraId="33AF08C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38. sintetički pokazatelji rizika i uspješnosti su sintetički pokazatelji u smislu članka 8. Uredbe Komisije (EU) br. 583/2010 od 1. srpnja 2010. o provedbi Direktive 2009/65/EZ Europskog parlamenta i Vijeća koja regulira ključne podatke za ulagatelje i uvjete koje je potrebno ispuniti prilikom dostave ključnih podataka ulagateljima ili dostave prospekta na trajnom mediju koji nije papir ili putem mrežne stranice.</w:t>
      </w:r>
    </w:p>
    <w:p w14:paraId="5CEF6F76"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39. viši rukovoditelj je član uprave ili osoba koja stvarno vodi poslovanje društva za upravljanje.</w:t>
      </w:r>
    </w:p>
    <w:p w14:paraId="6893E72B"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40. nadzorna funkcija je nadzorni odbor ili druga funkcija u društvu za upravljanje koja je odgovorna za nadzor viših rukovoditelja, kao i za procjenu i periodično potvrđivanje primjerenosti i učinkovitosti upravljanja rizicima, te politika, mjera i postupaka propisanih u skladu sa Zakonom.</w:t>
      </w:r>
    </w:p>
    <w:p w14:paraId="0D184CA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41. Sporazum FATCA je Sporazum između Vlade Republike Hrvatske i Vlade Sjedinjenih Američkih Država radi unaprjeđenja izvršenja poreznih obveza na međunarodnoj razini i provedbe FATCA-e, koji propisuje pravila za prepoznavanje i razmjenu informacija o računima rezidenata dviju država koji se nalaze u financijskim institucijama tih država, u svrhu prepoznavanja financijskih računa, prijave oporezivih prihoda u državi rezidentnosti, odnosno izbjegavanja porezne utaje.</w:t>
      </w:r>
    </w:p>
    <w:p w14:paraId="7840F84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42. ukupan godišnji prihod ostvaren u poslovnoj godini obuhvaća prihod kojeg je društvo za upravljanje, odnosno trgovačko društvo depozitar, za koje je Agencija utvrdila da je prekršilo odredbe ovoga Zakona i/ili propisa donesenih na temelju ovoga Zakona, ostvarilo u godini počinjenja prekršaja, utvrđen službenim godišnjim financijskim izvještajima za tu godinu koji su odobreni od strane upravljačkog tijela društva, a po odbitku poreza na dodanu vrijednost i drugih poreza izravno vezanih za obavljanje djelatnosti.</w:t>
      </w:r>
    </w:p>
    <w:p w14:paraId="6F80DD2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43. službeni godišnji financijski izvještaji su revidirani godišnji financijski izvještaji sukladno zakonu kojim se uređuje računovodstvo poduzetnika i primjena standarda financijskog izvještavanja.</w:t>
      </w:r>
    </w:p>
    <w:p w14:paraId="3DB1380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44. subjekt financijskog sektora je subjekt kako je definiran člankom 4. stavkom 1. točkom 27. Uredbe (EU) br. 575/2013 Europskog parlamenta i Vijeća od 26. lipnja 2013. o bonitetnim zahtjevima za kreditne institucije i investicijska društva i o izmjeni Uredbe (EU) br. 648/2012 (Tekst značajan za EGP) (SL L 176, 27. 6. 2013.) (u daljnjem tekstu: Uredba (EU) br. 575/2013.</w:t>
      </w:r>
    </w:p>
    <w:p w14:paraId="52BE243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45. sekuritizacija je sekuritizacija kako je definirana člankom 2. točkom 1. Uredbe (EU) 2017/2402 Europskog parlamenta i Vijeća od 12. prosinca 2017. o utvrđivanju općeg okvira za sekuritizaciju i o uspostavi specifičnog okvira za jednostavnu, transparentnu i standardiziranu sekuritizaciju te o izmjeni direktiva 2009/65/EZ, 2009/138/EZ i 2011/61/EU te uredaba (EZ) br. 1060/2009 i (EU) br. 648/2012 (u daljnjem tekstu: Uredba (EU) 2017/2402).</w:t>
      </w:r>
    </w:p>
    <w:p w14:paraId="637FAE50"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46. serviser je subjekt na kojeg je delegirano svakodnevno aktivno upravljanje portfeljem koji je uključen u sekuritizaciju u skladu s člankom 2. točkom 5. podtočkom b) Uredbe (EU) 2017/2402.</w:t>
      </w:r>
    </w:p>
    <w:p w14:paraId="344F2195"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47. distribucija je prodaja ili savjetovanje u odnosu na udjele u UCITS fondovima koju obavljaju društvo za upravljanje ili osobe iz članka 164. ovoga Zakona.</w:t>
      </w:r>
    </w:p>
    <w:p w14:paraId="5AC827E5"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48. suradnik kandidata za obavljanje funkcije člana uprave društva za upravljanje je:</w:t>
      </w:r>
    </w:p>
    <w:p w14:paraId="4BAF631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svaka fizička osoba koja je član uprave ili nadzornog odbora u pravnom subjektu u kojem je kandidat za člana uprave društva za upravljanje na rukovodećem položaju ili stvarni vlasnik nad pravnim subjektom</w:t>
      </w:r>
    </w:p>
    <w:p w14:paraId="22786C14"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svaka fizička osoba koja je stvarni vlasnik pravnog subjekta u kojem je kandidat za člana uprave društva za upravljanje na rukovodećem položaju</w:t>
      </w:r>
    </w:p>
    <w:p w14:paraId="00D6FA22"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c) svaka fizička osoba koja s kandidatom za člana uprave u društva za upravljanje ima zajedničko stvarno vlasništvo nad pravnim subjektom.</w:t>
      </w:r>
    </w:p>
    <w:p w14:paraId="5246AD09"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49. osobe koje djeluju zajednički su:</w:t>
      </w:r>
    </w:p>
    <w:p w14:paraId="7C69256F"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fizičke ili pravne osobe koje surađuju međusobno ili s društvom za upravljanje na temelju sporazuma, izričitoga ili prešutnoga, usmenoga ili pisanoga, čiji je cilj stjecanje dionica ili poslovnog udjela s pravom glasa ili usklađeno ostvarivanje prava glasa ili</w:t>
      </w:r>
    </w:p>
    <w:p w14:paraId="68CDFF98"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pravne osobe koje su međusobno povezane u smislu odredbi zakona koji uređuje osnivanje i ustroj trgovačkih društava.</w:t>
      </w:r>
    </w:p>
    <w:p w14:paraId="41D3563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50. povezane osobe su dvije ili više pravnih ili fizičkih osoba i članovi njihove uže obitelji koji su, ako se ne dokaže drugačije, za društvo za upravljanje jedan rizik jer:</w:t>
      </w:r>
    </w:p>
    <w:p w14:paraId="639E65D3"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jedna od njih ima, izravno ili neizravno, kontrolu nad drugom odnosno drugima ili</w:t>
      </w:r>
    </w:p>
    <w:p w14:paraId="4EB52931"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su međusobno povezane tako da postoji velika vjerojatnost da će zbog pogoršanja ili poboljšanja gospodarskog i financijskog stanja jedne osobe doći do pogoršanja ili poboljšanja gospodarskog i financijskog stanja jedne ili više drugih osoba, osobito ako između njih postoji mogućnost prijenosa gubitka, dobiti, kreditne sposobnosti ili ako poteškoće u izvorima financiranja odnosno podmirivanju obveza jedne osobe mogu prouzročiti poteškoće u izvoru financiranja odnosno podmirivanja obveza jedne ili više drugih osoba.</w:t>
      </w:r>
    </w:p>
    <w:p w14:paraId="16FA18F7"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51. grupu povezanih osoba čine sve povezane osobe i sve s njima povezane osobe.</w:t>
      </w:r>
    </w:p>
    <w:p w14:paraId="139C7F3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52. članovi uže obitelji povezane osobe u smislu ovoga Zakona jesu:</w:t>
      </w:r>
    </w:p>
    <w:p w14:paraId="75CA3A3F"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a) bračni drug ili osoba s kojom duže živi u zajedničkom kućanstvu koja, prema posebnom zakonu, ima položaj jednak položaju u bračnoj zajednici</w:t>
      </w:r>
    </w:p>
    <w:p w14:paraId="6A298316"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b) djeca ili posvojena djeca te osobe ili djeca ili posvojena djeca osoba iz podtočke a) ove točke koja nemaju punu poslovnu sposobnost i</w:t>
      </w:r>
    </w:p>
    <w:p w14:paraId="5596DB1A"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c) druge osobe koje nemaju punu poslovnu sposobnost i koje su stavljene pod skrbništvo te osobe.</w:t>
      </w:r>
    </w:p>
    <w:p w14:paraId="176054CE" w14:textId="77777777" w:rsidR="00E6728F" w:rsidRPr="007C0CC9" w:rsidRDefault="00E6728F"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53. kreditna institucija je kreditna institucija kako je uređeno člankom 4. stavkom 1. točkom 1. Uredbe (EU) br. 575/2013.</w:t>
      </w:r>
    </w:p>
    <w:p w14:paraId="65A22CF0" w14:textId="30DC3E16" w:rsidR="00E6728F" w:rsidRDefault="00E6728F" w:rsidP="003E028D">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(2) Kada UCITS fond iz druge države članice ili otvoreni investicijski fond s javnom ponudom iz treće države nema društvo za upravljanje koje njime upravlja, odredbe ovoga Zakona koje se odnose na društvo za upravljanje iz druge države članice ili društvo za upravljanje iz treće države primjenjuju se izravno na taj investicijski fond.</w:t>
      </w:r>
    </w:p>
    <w:p w14:paraId="0C46901C" w14:textId="77777777" w:rsidR="00C754BF" w:rsidRPr="007C0CC9" w:rsidRDefault="00C754BF" w:rsidP="003E028D">
      <w:pPr>
        <w:shd w:val="clear" w:color="auto" w:fill="FFFFFF"/>
        <w:spacing w:line="240" w:lineRule="auto"/>
        <w:jc w:val="both"/>
        <w:rPr>
          <w:rStyle w:val="preformatted-text"/>
          <w:rFonts w:ascii="Times New Roman" w:hAnsi="Times New Roman" w:cs="Times New Roman"/>
          <w:sz w:val="24"/>
          <w:szCs w:val="24"/>
        </w:rPr>
      </w:pPr>
    </w:p>
    <w:p w14:paraId="70313F2D" w14:textId="77777777" w:rsidR="001E0ABF" w:rsidRPr="007C0CC9" w:rsidRDefault="001E0ABF" w:rsidP="007C0CC9">
      <w:pPr>
        <w:shd w:val="clear" w:color="auto" w:fill="FFFFFF"/>
        <w:spacing w:line="240" w:lineRule="auto"/>
        <w:jc w:val="center"/>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Temeljni kapital društva za upravljanje</w:t>
      </w:r>
    </w:p>
    <w:p w14:paraId="2C5183E1" w14:textId="77777777" w:rsidR="001E0ABF" w:rsidRPr="007C0CC9" w:rsidRDefault="001E0ABF" w:rsidP="007C0CC9">
      <w:pPr>
        <w:shd w:val="clear" w:color="auto" w:fill="FFFFFF"/>
        <w:spacing w:line="240" w:lineRule="auto"/>
        <w:jc w:val="center"/>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Članak 18.</w:t>
      </w:r>
    </w:p>
    <w:p w14:paraId="116CE4F4" w14:textId="164E1805" w:rsidR="001E0ABF" w:rsidRPr="007C0CC9" w:rsidRDefault="001E0ABF" w:rsidP="001E0ABF">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(1) Najniži iznos temeljnog kapitala društva za upravljanje iznosi 125.000,00 eura.</w:t>
      </w:r>
    </w:p>
    <w:p w14:paraId="6033201D" w14:textId="4AE5F049" w:rsidR="008D697E" w:rsidRDefault="001E0ABF" w:rsidP="001E0ABF">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(2) Temeljni kapital iz stavka 1. ovoga članka mora u cijelosti biti uplaćen u novcu, a dionice koje ga čine ne mogu biti izdane prije uplate punog iznosa za koji se izdaju. Kada se društvo za upravljanje osniva kao društvo s ograničenom odgovornošću, puni iznos temeljnih uloga mora biti uplaćen u cijelosti u novcu prije upisa društva u sudski registar.</w:t>
      </w:r>
    </w:p>
    <w:p w14:paraId="723FFF60" w14:textId="77777777" w:rsidR="00C754BF" w:rsidRPr="007C0CC9" w:rsidRDefault="00C754BF" w:rsidP="001E0ABF">
      <w:pPr>
        <w:shd w:val="clear" w:color="auto" w:fill="FFFFFF"/>
        <w:spacing w:line="240" w:lineRule="auto"/>
        <w:jc w:val="both"/>
        <w:rPr>
          <w:rStyle w:val="preformatted-text"/>
          <w:rFonts w:ascii="Times New Roman" w:hAnsi="Times New Roman" w:cs="Times New Roman"/>
          <w:sz w:val="24"/>
          <w:szCs w:val="24"/>
        </w:rPr>
      </w:pPr>
    </w:p>
    <w:p w14:paraId="5D008959" w14:textId="6F8986F8" w:rsidR="008D697E" w:rsidRPr="007C0CC9" w:rsidRDefault="008D697E" w:rsidP="003E028D">
      <w:pPr>
        <w:pStyle w:val="Heading4"/>
        <w:shd w:val="clear" w:color="auto" w:fill="FFFFFF"/>
        <w:spacing w:before="150" w:after="0" w:line="240" w:lineRule="auto"/>
        <w:rPr>
          <w:b w:val="0"/>
          <w:iCs/>
          <w:szCs w:val="24"/>
        </w:rPr>
      </w:pPr>
      <w:r w:rsidRPr="007C0CC9">
        <w:rPr>
          <w:b w:val="0"/>
          <w:iCs/>
          <w:szCs w:val="24"/>
        </w:rPr>
        <w:t>Prestanak važenja odobrenja za rad</w:t>
      </w:r>
    </w:p>
    <w:p w14:paraId="0A0BD77A" w14:textId="2FCF24AA" w:rsidR="008D697E" w:rsidRPr="007C0CC9" w:rsidRDefault="008D697E" w:rsidP="003E028D">
      <w:pPr>
        <w:spacing w:line="240" w:lineRule="auto"/>
        <w:jc w:val="center"/>
        <w:rPr>
          <w:rFonts w:ascii="Times New Roman" w:hAnsi="Times New Roman" w:cs="Times New Roman"/>
          <w:sz w:val="24"/>
          <w:szCs w:val="24"/>
        </w:rPr>
      </w:pPr>
      <w:r w:rsidRPr="007C0CC9">
        <w:rPr>
          <w:rFonts w:ascii="Times New Roman" w:hAnsi="Times New Roman" w:cs="Times New Roman"/>
          <w:sz w:val="24"/>
          <w:szCs w:val="24"/>
        </w:rPr>
        <w:t>Članak 31.</w:t>
      </w:r>
    </w:p>
    <w:p w14:paraId="4E385682" w14:textId="44695A41"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 Odobrenje za rad društva za upravljanje izdano u skladu s ovim Zakonom prestaje važiti:</w:t>
      </w:r>
    </w:p>
    <w:p w14:paraId="625B8A39"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1. ako društvo za upravljanje ne započne obavljati djelatnost upravljanja UCITS fondovima u roku od jedne godine od dana izdavanja odobrenja za rad, istekom navedenoga roka</w:t>
      </w:r>
    </w:p>
    <w:p w14:paraId="6CD2941B"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ako društvo za upravljanje uzastopno tijekom šest mjeseci ne obavlja onu djelatnost za koju je odobrenje za rad izdano, istekom navedenoga roka, u odnosu na predmetnu djelatnost</w:t>
      </w:r>
    </w:p>
    <w:p w14:paraId="6588C31F"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 u slučaju dobrovoljnog prestanka obavljanja djelatnosti u skladu s odredbama članaka 96. i 97. ovoga Zakona, prijenosom upravljanja UCITS fondova na drugo društvo za upravljanje ili dovršetkom likvidacije UCITS fondova kojima društvo za upravljanje upravlja</w:t>
      </w:r>
    </w:p>
    <w:p w14:paraId="4AB26B15"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4. danom otvaranja stečajnog postupka nad društvom za upravljanje</w:t>
      </w:r>
    </w:p>
    <w:p w14:paraId="39C2D0E8"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5. zaključenjem postupka likvidacije društva za upravljanje i/ili</w:t>
      </w:r>
    </w:p>
    <w:p w14:paraId="01D52AAD"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6. kada društvo prenositelj po provedenom prijenosu upravljanja UCITS fondom Agenciji dostavi obavijest o poduzetim radnjama i postupcima iz članka 89. stavka 2. ovoga Zakona, a društvo prenositelj ne upravlja drugim UCITS fondovima.</w:t>
      </w:r>
    </w:p>
    <w:p w14:paraId="69D2F2E1"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Agencija može ukinuti zakonito rješenje kojim je dano odobrenje za rad društva za upravljanje ako je društvu za upravljanje blokiran račun duže od 30 dana te je dovedena u pitanje njegova likvidnost ili solventnost.</w:t>
      </w:r>
    </w:p>
    <w:p w14:paraId="5CBC9F3E"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(3) Ako nastupi razlog iz stavka 1. ovoga članka, Agencija donosi rješenje kojim se ukida odobrenje za rad, a u slučajevima iz stavka 1. točaka 4. i 5. ovoga članka i ostala rješenja izdana društvu za upravljanje na temelju odredbi ovoga Zakona od dana nastupanja okolnosti iz stavka 1. ovoga članka.</w:t>
      </w:r>
    </w:p>
    <w:p w14:paraId="4B3607E2" w14:textId="099F07D0" w:rsidR="008D697E" w:rsidRPr="007C0CC9" w:rsidRDefault="008D697E" w:rsidP="003E028D">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lastRenderedPageBreak/>
        <w:t>(4) O prestanku važenja odnosno ukidanju odobrenja za rad Agencija obavještava depozitara i nadležni trgovački sud, a prema potrebi i operatera Fonda za zaštitu ulagatelja i/ili druge institucije kada je primjenjivo.</w:t>
      </w:r>
    </w:p>
    <w:p w14:paraId="34FB5D74" w14:textId="62410AF4" w:rsidR="008D697E" w:rsidRPr="007C0CC9" w:rsidRDefault="008D697E" w:rsidP="003E028D">
      <w:pPr>
        <w:shd w:val="clear" w:color="auto" w:fill="FFFFFF"/>
        <w:spacing w:line="240" w:lineRule="auto"/>
        <w:jc w:val="both"/>
        <w:rPr>
          <w:rStyle w:val="preformatted-text"/>
          <w:rFonts w:ascii="Times New Roman" w:hAnsi="Times New Roman" w:cs="Times New Roman"/>
          <w:sz w:val="24"/>
          <w:szCs w:val="24"/>
        </w:rPr>
      </w:pPr>
    </w:p>
    <w:p w14:paraId="3EAF485A"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V.</w:t>
      </w:r>
      <w:r w:rsidRPr="007C0CC9">
        <w:rPr>
          <w:rFonts w:ascii="Times New Roman" w:hAnsi="Times New Roman" w:cs="Times New Roman"/>
          <w:bCs/>
          <w:sz w:val="24"/>
          <w:szCs w:val="24"/>
        </w:rPr>
        <w:br/>
        <w:t>ORGANIZACIJSKI ZAHTJEVI ZA DRUŠTVO ZA UPRAVLJANJE</w:t>
      </w:r>
    </w:p>
    <w:p w14:paraId="657778D6" w14:textId="77777777" w:rsidR="008D697E" w:rsidRPr="007C0CC9" w:rsidRDefault="008D697E"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Opći organizacijski uvjeti</w:t>
      </w:r>
    </w:p>
    <w:p w14:paraId="3363A945"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48.</w:t>
      </w:r>
    </w:p>
    <w:p w14:paraId="59AAD8F2" w14:textId="37487D22"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Društvo za upravljanje dužno je, uzimajući u obzir vrstu, opseg i složenost poslovanja, uspostaviti, provoditi te redovito ažurirati, procjenjivati i nadzirati, učinkovite i primjerene:</w:t>
      </w:r>
    </w:p>
    <w:p w14:paraId="0A51A7E4"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postupke odlučivanja i organizacijsku strukturu koja jasno i na dokumentiran način utvrđuje linije odgovornosti i dodjeljuje funkcije i odgovornosti</w:t>
      </w:r>
    </w:p>
    <w:p w14:paraId="79A28AF3"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mjere i postupke kojima će osiguravati da su relevantne osobe društva za upravljanje svjesne postupaka koje moraju poštivati za pravilno izvršavanje svojih dužnosti i odgovornosti</w:t>
      </w:r>
    </w:p>
    <w:p w14:paraId="6BB98429"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mehanizme unutarnjih kontrola, namijenjene osiguranju usklađenosti s ovim Zakonom i propisima donesenim na temelju ovoga Zakona, kao i s drugim relevantnim propisima te internim odlukama, procedurama i postupcima na svim razinama društva za upravljanje, uključujući i pravila za osobne transakcije relevantnih osoba te za držanje ili upravljanje ulaganjima u financijske instrumente u svrhu ulaganja za vlastiti račun</w:t>
      </w:r>
    </w:p>
    <w:p w14:paraId="47100AB6"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procedure kojima će osigurati da se svaka transakcija izvršena za račun UCITS fonda može rekonstruirati prema njezinu nastanku, stranama u transakciji, prirodi te mjestu i vremenu izvršenja transakcije, te da se imovina UCITS fonda ulaže u skladu s ovim Zakonom, propisima donesenim na temelju ovoga Zakona, prospektom i pravilima UCITS fonda</w:t>
      </w:r>
    </w:p>
    <w:p w14:paraId="4D77BEA9"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interno izvješćivanje i dostavu informacija na svim relevantnim razinama društva za upravljanje, kao i učinkovite protoke informacija sa svim uključenim trećim osobama</w:t>
      </w:r>
    </w:p>
    <w:p w14:paraId="05DA2B5F"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evidenciju svoga poslovanja i unutarnje organizacije</w:t>
      </w:r>
    </w:p>
    <w:p w14:paraId="1DBE840D"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evidencije svih internih akata, kao i njihovih izmjena</w:t>
      </w:r>
    </w:p>
    <w:p w14:paraId="30DCA477"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8. politike i procedure kontinuiranog stručnog osposobljavanja radnika, primjerenog opisu poslova koje radnik obavlja</w:t>
      </w:r>
    </w:p>
    <w:p w14:paraId="1B9E367C"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9. administrativne i računovodstvene procedure i postupke te sustav izrade poslovnih knjiga i financijskih izvještaja, kao i procedure i postupke vođenja i čuvanja poslovne </w:t>
      </w:r>
      <w:r w:rsidRPr="007C0CC9">
        <w:rPr>
          <w:rFonts w:ascii="Times New Roman" w:hAnsi="Times New Roman" w:cs="Times New Roman"/>
          <w:sz w:val="24"/>
          <w:szCs w:val="24"/>
        </w:rPr>
        <w:lastRenderedPageBreak/>
        <w:t>dokumentacije koje će osigurati istinit i vjeran prikaz financijskog položaja društva za upravljanje u skladu sa svim važećim računovodstvenim propisima</w:t>
      </w:r>
    </w:p>
    <w:p w14:paraId="1F9CF0F1"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10. mjere i postupke za nadzor i zaštitu informacijskog sustava i sustava za elektroničku obradu podataka</w:t>
      </w:r>
    </w:p>
    <w:p w14:paraId="62D40260"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11. mjere i postupke za kontinuirano očuvanje sigurnosti, integriteta i povjerljivosti informacija i</w:t>
      </w:r>
    </w:p>
    <w:p w14:paraId="7A6BF8E2"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12. politike, mjere i postupke osiguranja neprekidnog poslovanja.</w:t>
      </w:r>
    </w:p>
    <w:p w14:paraId="1B37F868"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Društvo za upravljanje dužno je u okviru mehanizma unutarnjih kontrola, uzimajući u obzir vrstu, opseg i složenost svoga poslovanja te vrstu i opseg usluga koje pruža i obavlja, ustrojiti sljedeće kontrolne funkcije:</w:t>
      </w:r>
    </w:p>
    <w:p w14:paraId="4D415C76"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funkciju upravljanja rizicima</w:t>
      </w:r>
    </w:p>
    <w:p w14:paraId="5F84FAEC"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funkciju praćenja usklađenosti s relevantnim propisima i</w:t>
      </w:r>
    </w:p>
    <w:p w14:paraId="0B9B2AB2" w14:textId="1A627E64"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funkciju interne revizije.</w:t>
      </w:r>
    </w:p>
    <w:p w14:paraId="4F97883C" w14:textId="281D4722" w:rsidR="008D697E" w:rsidRPr="007C0CC9" w:rsidRDefault="008D697E" w:rsidP="003E028D">
      <w:pPr>
        <w:shd w:val="clear" w:color="auto" w:fill="FFFFFF"/>
        <w:spacing w:line="240" w:lineRule="auto"/>
        <w:jc w:val="both"/>
        <w:rPr>
          <w:rFonts w:ascii="Times New Roman" w:hAnsi="Times New Roman" w:cs="Times New Roman"/>
          <w:sz w:val="24"/>
          <w:szCs w:val="24"/>
        </w:rPr>
      </w:pPr>
    </w:p>
    <w:p w14:paraId="63130E2E"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VII.</w:t>
      </w:r>
      <w:r w:rsidRPr="007C0CC9">
        <w:rPr>
          <w:rFonts w:ascii="Times New Roman" w:hAnsi="Times New Roman" w:cs="Times New Roman"/>
          <w:bCs/>
          <w:sz w:val="24"/>
          <w:szCs w:val="24"/>
        </w:rPr>
        <w:br/>
        <w:t>DELEGIRANJE POSLOVA NA TREĆE OSOBE</w:t>
      </w:r>
    </w:p>
    <w:p w14:paraId="6D13EF12"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69.</w:t>
      </w:r>
    </w:p>
    <w:p w14:paraId="4E8D1BA2" w14:textId="41B6B4D3"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Za delegiranje poslova iz članka 13. stavka 3. točaka 2. i 3. te članka 13. stavka 4. točke 3. ovoga Zakona, kao i za delegiranje poslova kontrolnih funkcija iz članka 48. stavka 2. ovoga Zakona, društvo za upravljanje je dužno ishoditi odobrenje Agencije.</w:t>
      </w:r>
    </w:p>
    <w:p w14:paraId="1669E44E"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Društvo za upravljanje može delegirati i ostale poslove iz članka 13. ovoga Zakona ako je o tome prethodno obavijestilo Agenciju.</w:t>
      </w:r>
    </w:p>
    <w:p w14:paraId="77683EA1"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O delegiranju poslova iz stavaka 1. i 2. ovoga članka društvo za upravljanje i treća osoba sklapaju ugovor u pisanom obliku. Ugovorom mora biti određeno da je treća osoba dužna omogućiti provođenje nadzora nad delegiranim poslom od strane radnika Agencije.</w:t>
      </w:r>
    </w:p>
    <w:p w14:paraId="75378C76"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Ugovor o delegiranju poslova iz stavka 3. ovoga članka ne može stupiti na snagu bez odobrenja odnosno obavještavanja Agencije.</w:t>
      </w:r>
    </w:p>
    <w:p w14:paraId="6F14934F"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Društvo za upravljanje je dužno na svojim mrežnim stranicama objaviti podatak o poslovima koji su delegirani na treću osobu, kao i o identitetu treće osobe. Ako treća osoba dalje delegira obavljanje delegiranih poslova, prema odredbama članka 72. ovoga Zakona, društvo za upravljanje će na svojim mrežnim stranicama objaviti i taj podatak, uz identitet te osobe, odmah po stupanju na snagu toga ugovora.</w:t>
      </w:r>
    </w:p>
    <w:p w14:paraId="74814769" w14:textId="47E7EDC8"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(6) Agencija će pravilnikom detaljnije propisati postupak delegiranja poslova na treće osobe od strane društva za upravljanje te sadržaj ugovora o delegiranju poslova.</w:t>
      </w:r>
    </w:p>
    <w:p w14:paraId="2799E714"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p>
    <w:p w14:paraId="225F5C66" w14:textId="77777777" w:rsidR="008D697E" w:rsidRPr="007C0CC9" w:rsidRDefault="008D697E"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Zahtjev za izdavanje odobrenja za preuzimanje upravljanja UCITS fondom</w:t>
      </w:r>
    </w:p>
    <w:p w14:paraId="3F6884DB"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86.</w:t>
      </w:r>
    </w:p>
    <w:p w14:paraId="451E5F36"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Zahtjevu za izdavanje odobrenja za preuzimanje upravljanja UCITS fondom društvo preuzimatelj prilaže:</w:t>
      </w:r>
    </w:p>
    <w:p w14:paraId="3937658C"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ugovor o prijenosu upravljanja iz članka 85. stavka 3. ovoga Zakona</w:t>
      </w:r>
    </w:p>
    <w:p w14:paraId="1D3F77EA"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kada je to primjenjivo, zahtjev za izdavanje odobrenja za promjenu depozitara odnosno bitnu izmjenu ugovora o obavljanju poslova depozitara i</w:t>
      </w:r>
    </w:p>
    <w:p w14:paraId="26E80D7F" w14:textId="24F5CA96"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prema potrebi i drugu dokumentaciju, na zahtjev Agencije.</w:t>
      </w:r>
    </w:p>
    <w:p w14:paraId="0469ACAB" w14:textId="66FDC188" w:rsidR="008D697E" w:rsidRPr="007C0CC9" w:rsidRDefault="008D697E" w:rsidP="003E028D">
      <w:pPr>
        <w:shd w:val="clear" w:color="auto" w:fill="FFFFFF"/>
        <w:spacing w:line="240" w:lineRule="auto"/>
        <w:jc w:val="both"/>
        <w:rPr>
          <w:rFonts w:ascii="Times New Roman" w:hAnsi="Times New Roman" w:cs="Times New Roman"/>
          <w:sz w:val="24"/>
          <w:szCs w:val="24"/>
        </w:rPr>
      </w:pPr>
    </w:p>
    <w:p w14:paraId="1124A6BB" w14:textId="77777777" w:rsidR="008D697E" w:rsidRPr="007C0CC9" w:rsidRDefault="008D697E"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Objava informacije i obavještavanje ulagatelja o prijenosu upravljanja UCITS fondom</w:t>
      </w:r>
    </w:p>
    <w:p w14:paraId="461D05B0"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88.</w:t>
      </w:r>
    </w:p>
    <w:p w14:paraId="6D2F4102" w14:textId="123A15E9"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Društvo prenositelj i društvo preuzimatelj dužni su u roku od pet dana od dana objave rješenja Agencije kojim izdaje odobrenje za preuzimanje poslova upravljanja, svaki na svojoj mrežnoj stranici, na vidljivom mjestu, objaviti informaciju koja će sadržavati:</w:t>
      </w:r>
    </w:p>
    <w:p w14:paraId="48DDCA3C"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a) osnovne podatke o društvima koja sudjeluju u prijenosu upravljanja</w:t>
      </w:r>
    </w:p>
    <w:p w14:paraId="7FA437D6"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b) informaciju o svim postupcima i radnjama koje će se poduzeti u vezi s prijenosom upravljanja, uz naznaku datuma kada će se upravljanje prenijeti na drugo društvo za upravljanje u skladu s člankom 85. stavkom 3. točkom 2. ovoga Zakona i</w:t>
      </w:r>
    </w:p>
    <w:p w14:paraId="59FEF6FD"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c) podatak o pravu ulagatelja UCITS fonda koji se prenosi u skladu s člankom 85. stavku 5. ovoga Zakona, uz naznaku datuma do kojeg mogu podnijeti zahtjeve za otkup udjela bez plaćanja izlazne naknade.</w:t>
      </w:r>
    </w:p>
    <w:p w14:paraId="255637A1"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Društvo prenositelj je dužno u roku od deset dana od dana objave rješenja Agencije kojim izdaje odobrenje za preuzimanje poslova upravljanja, o tome obavijestiti ulagatelje UCITS fonda koji se prenosi, a koja obavijest sadržava sve podatke iz stavka 1. ovoga članka. Ova obavijest će se ulagateljima dostaviti u pisanom obliku putem pošte ili na drugom odgovarajućem trajnom mediju u skladu s člankom 112. ovoga Zakona.</w:t>
      </w:r>
    </w:p>
    <w:p w14:paraId="77A0EEA8" w14:textId="295FBCBC"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(3) Društvo prenositelj će bez odgode obavijestiti Agenciju o ispunjenju dužnosti iz stavka 2. ovoga članka, uz koju će obavijest dostaviti tekst obavijesti upućene ulagateljima UCITS fonda koji se prenosi.</w:t>
      </w:r>
    </w:p>
    <w:p w14:paraId="58D83716" w14:textId="59BD7E1F" w:rsidR="008D697E" w:rsidRPr="007C0CC9" w:rsidRDefault="008D697E" w:rsidP="003E028D">
      <w:pPr>
        <w:shd w:val="clear" w:color="auto" w:fill="FFFFFF"/>
        <w:spacing w:line="240" w:lineRule="auto"/>
        <w:jc w:val="both"/>
        <w:rPr>
          <w:rFonts w:ascii="Times New Roman" w:hAnsi="Times New Roman" w:cs="Times New Roman"/>
          <w:sz w:val="24"/>
          <w:szCs w:val="24"/>
        </w:rPr>
      </w:pPr>
    </w:p>
    <w:p w14:paraId="2126946F"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X.</w:t>
      </w:r>
      <w:r w:rsidRPr="007C0CC9">
        <w:rPr>
          <w:rFonts w:ascii="Times New Roman" w:hAnsi="Times New Roman" w:cs="Times New Roman"/>
          <w:bCs/>
          <w:sz w:val="24"/>
          <w:szCs w:val="24"/>
        </w:rPr>
        <w:br/>
        <w:t>DOBROVOLJNI PRESTANAK OBAVLJANJA DJELATNOSTI DRUŠTVA ZA UPRAVLJANJE</w:t>
      </w:r>
    </w:p>
    <w:p w14:paraId="6019360C" w14:textId="77777777" w:rsidR="008D697E" w:rsidRPr="007C0CC9" w:rsidRDefault="008D697E"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96.</w:t>
      </w:r>
    </w:p>
    <w:p w14:paraId="4931043F" w14:textId="3FFD406F"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Društvo za upravljanje može prestati obavljati svoju registriranu djelatnost tako da donese odluku o prestanku obavljanja djelatnosti te najkasnije u roku od pet dana od donošenja takve odluke, o tome obavijesti depozitara UCITS fondova kojima upravlja te Agenciju.</w:t>
      </w:r>
    </w:p>
    <w:p w14:paraId="719DC201" w14:textId="772FFFEA" w:rsidR="008D697E" w:rsidRPr="007C0CC9" w:rsidRDefault="008D697E" w:rsidP="003E028D">
      <w:pPr>
        <w:shd w:val="clear" w:color="auto" w:fill="FFFFFF"/>
        <w:spacing w:line="240" w:lineRule="auto"/>
        <w:jc w:val="both"/>
        <w:rPr>
          <w:rFonts w:ascii="Times New Roman" w:hAnsi="Times New Roman" w:cs="Times New Roman"/>
          <w:sz w:val="24"/>
          <w:szCs w:val="24"/>
        </w:rPr>
      </w:pPr>
    </w:p>
    <w:p w14:paraId="56DAF7CA" w14:textId="77777777" w:rsidR="008D697E" w:rsidRPr="007C0CC9" w:rsidRDefault="008D697E" w:rsidP="003E028D">
      <w:pPr>
        <w:pStyle w:val="Heading4"/>
        <w:shd w:val="clear" w:color="auto" w:fill="FFFFFF"/>
        <w:spacing w:before="300" w:after="75" w:line="240" w:lineRule="auto"/>
        <w:rPr>
          <w:b w:val="0"/>
          <w:szCs w:val="24"/>
        </w:rPr>
      </w:pPr>
      <w:r w:rsidRPr="007C0CC9">
        <w:rPr>
          <w:b w:val="0"/>
          <w:szCs w:val="24"/>
        </w:rPr>
        <w:t>Članak 97.</w:t>
      </w:r>
    </w:p>
    <w:p w14:paraId="24643B61" w14:textId="6118F5E6"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 xml:space="preserve"> (1) Društvo za upravljanje dužno je u roku od 60 dana od upućivanja obavijesti iz članka 96. ovoga Zakona sa drugim društvom za upravljanje sklopiti ugovor o dobrovoljnom prijenosu upravljanja UCITS fondovima, pri čemu je društvo preuzimatelj dužno u istom roku Agenciji podnijeti zahtjev za izdavanje odobrenja za preuzimanje upravljanja, sve u skladu s odredbama dijela drugoga poglavlja 9. odjeljka 1. ovoga Zakona.</w:t>
      </w:r>
    </w:p>
    <w:p w14:paraId="3446BFB9" w14:textId="77777777" w:rsidR="008D697E" w:rsidRPr="007C0CC9" w:rsidRDefault="008D697E" w:rsidP="003E028D">
      <w:pPr>
        <w:shd w:val="clear" w:color="auto" w:fill="FFFFFF"/>
        <w:spacing w:line="240" w:lineRule="auto"/>
        <w:jc w:val="both"/>
        <w:rPr>
          <w:rFonts w:ascii="Times New Roman" w:hAnsi="Times New Roman" w:cs="Times New Roman"/>
          <w:sz w:val="24"/>
          <w:szCs w:val="24"/>
        </w:rPr>
      </w:pPr>
      <w:r w:rsidRPr="007C0CC9">
        <w:rPr>
          <w:rStyle w:val="preformatted-text"/>
          <w:rFonts w:ascii="Times New Roman" w:hAnsi="Times New Roman" w:cs="Times New Roman"/>
          <w:sz w:val="24"/>
          <w:szCs w:val="24"/>
        </w:rPr>
        <w:t>(2) Ako društvo za upravljanje ne pronađe novo društvo za upravljanje i na njega ne prenese upravljanje UCITS fondovima u skladu s odredbama stavka 1. ovoga članka, dužno je pokrenuti postupak likvidacije UCITS fondova u skladu s odredbama dijela trinaestoga ovoga Zakona.</w:t>
      </w:r>
    </w:p>
    <w:p w14:paraId="1935DAA0" w14:textId="536FF931" w:rsidR="008D697E" w:rsidRDefault="008D697E" w:rsidP="003E028D">
      <w:pPr>
        <w:shd w:val="clear" w:color="auto" w:fill="FFFFFF"/>
        <w:spacing w:line="240" w:lineRule="auto"/>
        <w:jc w:val="both"/>
        <w:rPr>
          <w:rStyle w:val="preformatted-text"/>
          <w:rFonts w:ascii="Times New Roman" w:hAnsi="Times New Roman" w:cs="Times New Roman"/>
          <w:sz w:val="24"/>
          <w:szCs w:val="24"/>
        </w:rPr>
      </w:pPr>
      <w:r w:rsidRPr="007C0CC9">
        <w:rPr>
          <w:rStyle w:val="preformatted-text"/>
          <w:rFonts w:ascii="Times New Roman" w:hAnsi="Times New Roman" w:cs="Times New Roman"/>
          <w:sz w:val="24"/>
          <w:szCs w:val="24"/>
        </w:rPr>
        <w:t>(3) Prijenosom upravljanja UCITS fondovima na drugo društvo za upravljanje, odnosno dovršetkom postupka likvidacije UCITS fondova, društvu za upravljanje prestaje važiti izdano odobrenje za rad, o čemu Agencija donosi rješenje iz članka 31. stavka 2. ovoga Zakona.</w:t>
      </w:r>
    </w:p>
    <w:p w14:paraId="09B7A0A6" w14:textId="77777777" w:rsidR="00C754BF" w:rsidRDefault="00C754BF" w:rsidP="003E028D">
      <w:pPr>
        <w:shd w:val="clear" w:color="auto" w:fill="FFFFFF"/>
        <w:spacing w:line="240" w:lineRule="auto"/>
        <w:jc w:val="both"/>
        <w:rPr>
          <w:rStyle w:val="preformatted-text"/>
          <w:rFonts w:ascii="Times New Roman" w:hAnsi="Times New Roman" w:cs="Times New Roman"/>
          <w:sz w:val="24"/>
          <w:szCs w:val="24"/>
        </w:rPr>
      </w:pPr>
    </w:p>
    <w:p w14:paraId="57377FF2" w14:textId="7D5FDDC0" w:rsidR="00FA269A" w:rsidRDefault="00FA269A" w:rsidP="00FA269A">
      <w:pPr>
        <w:shd w:val="clear" w:color="auto" w:fill="FFFFFF"/>
        <w:spacing w:line="240" w:lineRule="auto"/>
        <w:jc w:val="center"/>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Članak 109.</w:t>
      </w:r>
    </w:p>
    <w:p w14:paraId="7C7F4871"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(1) UCITS fondovi kojima upravlja jedno društvo za upravljanje, zajedno s portfeljima kojima upravlja, ne smiju biti imatelji ukupno: </w:t>
      </w:r>
    </w:p>
    <w:p w14:paraId="580BF8FA"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a) više od 25% dionica s pravom glasa jednog te istog izdavatelja </w:t>
      </w:r>
    </w:p>
    <w:p w14:paraId="72ED9706"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b) više od 10% dionica bez prava glasa jednog te istog izdavatelja </w:t>
      </w:r>
    </w:p>
    <w:p w14:paraId="49112F4A"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c) više od 10% dužničkih vrijednosnih papira koje je izdao jedan te isti izdavatelj </w:t>
      </w:r>
    </w:p>
    <w:p w14:paraId="1DF3D5AB"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lastRenderedPageBreak/>
        <w:t xml:space="preserve">d) više od 25% udjela pojedinoga investicijskog fonda ili </w:t>
      </w:r>
    </w:p>
    <w:p w14:paraId="1E84E731"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e) više od 10% instrumenata tržišta novca koje je izdao jedan te isti izdavatelj. </w:t>
      </w:r>
    </w:p>
    <w:p w14:paraId="5CCB4696" w14:textId="77777777"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 xml:space="preserve">(2) Ograničenja iz stavka 1. ovoga članka ne primjenjuju se na dužničke vrijednosne papire i instrumente tržišta novca čiji su izdavatelj Republika Hrvatska, jedinica lokalne i područne (regionalne) samouprave Republike Hrvatske, država članica, jedinica lokalne uprave države članice, država koja nije članice Europske unije ili međunarodna javna organizacija koje je članica jedna ili više država članica. </w:t>
      </w:r>
    </w:p>
    <w:p w14:paraId="7ACD103E" w14:textId="2A3DA9F6" w:rsidR="00FA269A" w:rsidRDefault="00FA269A" w:rsidP="003E028D">
      <w:pPr>
        <w:shd w:val="clear" w:color="auto" w:fill="FFFFFF"/>
        <w:spacing w:line="240" w:lineRule="auto"/>
        <w:jc w:val="both"/>
        <w:rPr>
          <w:rStyle w:val="preformatted-text"/>
          <w:rFonts w:ascii="Times New Roman" w:hAnsi="Times New Roman" w:cs="Times New Roman"/>
          <w:sz w:val="24"/>
          <w:szCs w:val="24"/>
        </w:rPr>
      </w:pPr>
      <w:r w:rsidRPr="00FA269A">
        <w:rPr>
          <w:rStyle w:val="preformatted-text"/>
          <w:rFonts w:ascii="Times New Roman" w:hAnsi="Times New Roman" w:cs="Times New Roman"/>
          <w:sz w:val="24"/>
          <w:szCs w:val="24"/>
        </w:rPr>
        <w:t>(3) Ako je pravom druge države članice određeno strože ograničenje za stjecanje dionica s pravom glasa jednog te istog izdavatelja iz stavka 1. točke a) ovoga članka, društvo za upravljanje je dužno za UCITS fondove kojima upravlja prilikom stjecanja dionica s pravom glasa izdavatelja koji ima sjedište u toj državi članici primjenjivati to strože ograničenje.</w:t>
      </w:r>
    </w:p>
    <w:p w14:paraId="1AAE01E9" w14:textId="77777777" w:rsidR="00C754BF" w:rsidRPr="007C0CC9" w:rsidRDefault="00C754BF" w:rsidP="003E028D">
      <w:pPr>
        <w:shd w:val="clear" w:color="auto" w:fill="FFFFFF"/>
        <w:spacing w:line="240" w:lineRule="auto"/>
        <w:jc w:val="both"/>
        <w:rPr>
          <w:rStyle w:val="preformatted-text"/>
          <w:rFonts w:ascii="Times New Roman" w:hAnsi="Times New Roman" w:cs="Times New Roman"/>
          <w:sz w:val="24"/>
          <w:szCs w:val="24"/>
        </w:rPr>
      </w:pPr>
    </w:p>
    <w:p w14:paraId="72E7EE10" w14:textId="77777777" w:rsidR="006A01DB" w:rsidRPr="007C0CC9" w:rsidRDefault="006A01DB" w:rsidP="006A01DB">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IV.</w:t>
      </w:r>
    </w:p>
    <w:p w14:paraId="123DCBF1" w14:textId="46A4C72F" w:rsidR="006A01DB" w:rsidRPr="007C0CC9" w:rsidRDefault="006A01DB" w:rsidP="007C0CC9">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TRGOVANJE UDJELIMA OTVORENOG INVESTICIJSKOG FONDA S JAVNOM PONUDOM IZ TREĆE DRŽAVE U REPUBLICI HRVATSKOJ</w:t>
      </w:r>
    </w:p>
    <w:p w14:paraId="2497F2D5" w14:textId="3572DAB9" w:rsidR="006A01DB" w:rsidRPr="007C0CC9" w:rsidRDefault="006A01DB" w:rsidP="007C0CC9">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144.</w:t>
      </w:r>
    </w:p>
    <w:p w14:paraId="4819E020" w14:textId="287881FC"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Udjelima otvorenog investicijskog fonda s javnom ponudom iz treće države u Republici Hrvatskoj može trgovati:</w:t>
      </w:r>
    </w:p>
    <w:p w14:paraId="23B7F847"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a) društvo za upravljanje iz treće države koje ima odobrenje za upravljanje tim investicijskim fondom, isključivo putem podružnice za koju je dobilo odobrenje Agencije</w:t>
      </w:r>
    </w:p>
    <w:p w14:paraId="63BC8EA9"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b) društvo za upravljanje iz druge države članice koje ima odobrenje za upravljanje tim investicijskim fondom, isključivo putem podružnice ili</w:t>
      </w:r>
    </w:p>
    <w:p w14:paraId="53B9E58D"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c) društvo za upravljanje iz Republike Hrvatske koje ima odobrenje za upravljanje tim investicijskim fondom.</w:t>
      </w:r>
    </w:p>
    <w:p w14:paraId="1DA82B3D"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Društvo za upravljanje iz stavka 1. ovoga članka u Republici Hrvatskoj može trgovati samo udjelima otvorenog investicijskog fonda s javnom ponudom iz treće države čiji ulagatelji imaju barem jednaku razinu zaštite kao ulagatelji u UCITS fondove i čija se imovina ulaže u skladu s načelom razdiobe rizika.</w:t>
      </w:r>
    </w:p>
    <w:p w14:paraId="578F94E8"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Društvo za upravljanje iz stavka 1. točke a) ovoga članka dužno je podnijeti zahtjev za izdavanje odobrenja za osnivanje podružnice kojem prilaže:</w:t>
      </w:r>
    </w:p>
    <w:p w14:paraId="3A5068A4"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akt o osnivanju podružnice</w:t>
      </w:r>
    </w:p>
    <w:p w14:paraId="39CB25AF"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izvadak iz sudskog ili drugog odgovarajućeg registra za društvo za upravljanje</w:t>
      </w:r>
    </w:p>
    <w:p w14:paraId="417176B4"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osnivački akt društva za upravljanje</w:t>
      </w:r>
    </w:p>
    <w:p w14:paraId="38E39FD9"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4. revidirane godišnje financijske izvještaje društva za upravljanje za posljednje dvije poslovne godine</w:t>
      </w:r>
    </w:p>
    <w:p w14:paraId="0F78141D"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ako iz izvatka iz točke 2. ovoga stavka nije vidljiv podatak o osnivačima društva za upravljanje, ispravu s podacima o osnivačima društva za upravljanje i njihovim udjelima u društvu</w:t>
      </w:r>
    </w:p>
    <w:p w14:paraId="0CA84C91"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poslovni plan društva za upravljanje za tri godine njegova rada, s organizacijskom strukturom društva za upravljanje i nacrtom upravljanja rizicima te detaljnim opisom poslova koje društvo namjerava obavljati u Republici Hrvatskoj</w:t>
      </w:r>
    </w:p>
    <w:p w14:paraId="2F8E1AB6"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podatke o članovima uprave i nadzornog odbora društva za upravljanje</w:t>
      </w:r>
    </w:p>
    <w:p w14:paraId="79A38F41"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8. podatke o sustavu za zaštitu ulagatelja kojega je društvo za upravljanje član, kada je to primjenjivo</w:t>
      </w:r>
    </w:p>
    <w:p w14:paraId="12BBBA56"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9. izjavu društva za upravljanje da će njegova podružnica u Republici Hrvatskoj voditi svu dokumentaciju nastalu za vrijeme poslovanja u Republici Hrvatskoj na hrvatskom jeziku i pohranjivati je u sjedištu podružnice i</w:t>
      </w:r>
    </w:p>
    <w:p w14:paraId="46E82353"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10. drugu dokumentaciju, prema potrebi.</w:t>
      </w:r>
    </w:p>
    <w:p w14:paraId="529FF5D4"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Agencija će izdati odobrenje za osnivanje podružnice ako na temelju podataka kojima raspolaže i dokumentacije priložene uz zahtjev za izdavanje odobrenja ocijeni da je podružnica osposobljena za poslovanje u skladu s odredbama ovoga Zakona.</w:t>
      </w:r>
    </w:p>
    <w:p w14:paraId="5DA69537"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Agencija će odbiti zahtjev za izdavanje odobrenja za osnivanje podružnice ako:</w:t>
      </w:r>
    </w:p>
    <w:p w14:paraId="5AB73898"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osobe ovlaštene za zastupanje osnivača podružnice ne ispunjavaju uvjete za obavljanje funkcije člana uprave iz članaka 35. i 36. ovoga Zakona ili</w:t>
      </w:r>
    </w:p>
    <w:p w14:paraId="42030259"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s obzirom na propise treće države u kojoj društvo za upravljanje ima sjedište te na praksu pri provedbi tih propisa, postoji vjerojatnost da bi bilo otežano obavljanje nadzora nad podružnicom u skladu s odredbama ovoga Zakona.</w:t>
      </w:r>
    </w:p>
    <w:p w14:paraId="087DF617"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Na podružnicu društva za upravljanje iz treće države na odgovarajući se način primjenjuju sljedeće odredbe ovoga Zakona i propisa donesenih na temelju ovoga Zakona:</w:t>
      </w:r>
    </w:p>
    <w:p w14:paraId="63567717"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dijela drugoga poglavlja 5.</w:t>
      </w:r>
    </w:p>
    <w:p w14:paraId="0723AA0A"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dijela šestoga glave 1. poglavlja 4. i</w:t>
      </w:r>
    </w:p>
    <w:p w14:paraId="7E3EFEB2"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dijela osmoga glava 2. i 3.</w:t>
      </w:r>
    </w:p>
    <w:p w14:paraId="51BDF44A" w14:textId="77777777" w:rsidR="006A01DB" w:rsidRPr="007C0CC9" w:rsidRDefault="006A01DB" w:rsidP="006A01DB">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Na osobe ovlaštene za zastupanje osnivača podružnice društva za upravljanje iz treće države na odgovarajući se način primjenjuju odredbe ovoga Zakona koje se odnose na upravu društva za upravljanje.</w:t>
      </w:r>
    </w:p>
    <w:p w14:paraId="1D9874B6" w14:textId="680143A0" w:rsidR="008D697E" w:rsidRPr="007C0CC9" w:rsidRDefault="008D697E" w:rsidP="003E028D">
      <w:pPr>
        <w:shd w:val="clear" w:color="auto" w:fill="FFFFFF"/>
        <w:spacing w:line="240" w:lineRule="auto"/>
        <w:jc w:val="both"/>
        <w:rPr>
          <w:rStyle w:val="preformatted-text"/>
          <w:rFonts w:ascii="Times New Roman" w:hAnsi="Times New Roman" w:cs="Times New Roman"/>
          <w:sz w:val="24"/>
          <w:szCs w:val="24"/>
        </w:rPr>
      </w:pPr>
    </w:p>
    <w:p w14:paraId="7563DECA" w14:textId="77777777" w:rsidR="001A4889" w:rsidRPr="007C0CC9" w:rsidRDefault="001A4889"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lastRenderedPageBreak/>
        <w:t>DIO DEVETI</w:t>
      </w:r>
      <w:r w:rsidRPr="007C0CC9">
        <w:rPr>
          <w:rFonts w:ascii="Times New Roman" w:hAnsi="Times New Roman" w:cs="Times New Roman"/>
          <w:bCs/>
          <w:sz w:val="24"/>
          <w:szCs w:val="24"/>
        </w:rPr>
        <w:br/>
        <w:t>DEPOZITAR</w:t>
      </w:r>
    </w:p>
    <w:p w14:paraId="1366D137" w14:textId="77777777" w:rsidR="001A4889" w:rsidRPr="007C0CC9" w:rsidRDefault="001A4889"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I.</w:t>
      </w:r>
    </w:p>
    <w:p w14:paraId="6A74D8C2" w14:textId="77777777" w:rsidR="001A4889" w:rsidRPr="007C0CC9" w:rsidRDefault="001A4889"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Osobe koje mogu obavljati poslove depozitara</w:t>
      </w:r>
    </w:p>
    <w:p w14:paraId="1FAC8A02" w14:textId="77777777" w:rsidR="001A4889" w:rsidRPr="007C0CC9" w:rsidRDefault="001A4889"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216.</w:t>
      </w:r>
    </w:p>
    <w:p w14:paraId="550531D9" w14:textId="7A4E5559"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Društvo za upravljanje dužno je za svaki UCITS fond kojim upravlja izabrati depozitara u skladu s odredbama ovoga Zakona te s njim sklopiti pisani ugovor o obavljanju poslova depozitara određenih ovim Zakonom.</w:t>
      </w:r>
    </w:p>
    <w:p w14:paraId="43562B5F"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UCITS fond može imati samo jednog depozitara.</w:t>
      </w:r>
    </w:p>
    <w:p w14:paraId="5BCAB7AC"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Depozitar UCITS fonda može biti:</w:t>
      </w:r>
    </w:p>
    <w:p w14:paraId="0AF52B5D"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kreditna institucija sa sjedištem u Republici Hrvatskoj, koja ima odobrenje Hrvatske narodne banke za obavljanje poslova pohrane i administriranja financijskih instrumenata za račun klijenta, uključujući i poslove skrbništva i s tim povezane usluge, kao na primjer upravljanje novčanim sredstvima, odnosno instrumentima osiguranja ili</w:t>
      </w:r>
    </w:p>
    <w:p w14:paraId="7A8D3525"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podružnica kreditne institucije iz treće države, osnovana u Republici Hrvatskoj u skladu s odredbama zakona koji uređuje osnivanje i rad kreditnih institucija, koja ima odobrenje Hrvatske narodne banke za obavljanje poslova pohrane i administriranja financijskih instrumenata za račun klijenta, uključujući i poslove skrbništva i s tim povezane usluge, kao na primjer upravljanje novčanim sredstvima, odnosno instrumentima osiguranja.</w:t>
      </w:r>
    </w:p>
    <w:p w14:paraId="163CCCA6"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Depozitar mora trajno ispunjavati sve organizacijske zahtjeve i uvjete potrebne za obavljanje poslova depozitara prema odredbama ovoga Zakona.</w:t>
      </w:r>
    </w:p>
    <w:p w14:paraId="3583A7B0" w14:textId="175C8C2B"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Upravitelji depozitara UCITS fonda moraju imati dobar ugled i odgovarajuće iskustvo u odnosu na UCITS fond za koji se obavljaju poslovi depozitara. Upraviteljima depozitara smatraju se osobe odgovorne za poslovanje organizacijske jedinice koja obavlja poslove depozitara unutar kreditne institucije, odnosno podružnice kreditne institucije ili osobe koje mogu utjecati na poslovnu politiku kreditne institucije, odnosno podružnice kreditne institucije, u dijelu obavljanja poslova depozitara.</w:t>
      </w:r>
    </w:p>
    <w:p w14:paraId="547A0930" w14:textId="54B19954" w:rsidR="001A4889" w:rsidRPr="007C0CC9" w:rsidRDefault="001A4889" w:rsidP="003E028D">
      <w:pPr>
        <w:shd w:val="clear" w:color="auto" w:fill="FFFFFF"/>
        <w:spacing w:line="240" w:lineRule="auto"/>
        <w:jc w:val="both"/>
        <w:rPr>
          <w:rFonts w:ascii="Times New Roman" w:hAnsi="Times New Roman" w:cs="Times New Roman"/>
          <w:sz w:val="24"/>
          <w:szCs w:val="24"/>
        </w:rPr>
      </w:pPr>
    </w:p>
    <w:p w14:paraId="373B6AC3" w14:textId="77777777" w:rsidR="001A4889" w:rsidRPr="007C0CC9" w:rsidRDefault="001A4889"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237.</w:t>
      </w:r>
    </w:p>
    <w:p w14:paraId="2420EC43" w14:textId="23D92EA5"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Izdano odobrenje na izbor depozitara za UCITS fond prestaje važiti:</w:t>
      </w:r>
    </w:p>
    <w:p w14:paraId="1E147B17"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otvaranjem stečajnog postupka nad depozitarom</w:t>
      </w:r>
    </w:p>
    <w:p w14:paraId="12C2F667"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pokretanjem postupka likvidacije depozitara ili</w:t>
      </w:r>
    </w:p>
    <w:p w14:paraId="5C73871D"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3. ako bude donijeto rješenje kojim se ukida odobrenje za rad kreditnoj instituciji od strane nadležnog tijela koje je to odobrenje izdalo.</w:t>
      </w:r>
    </w:p>
    <w:p w14:paraId="57133821"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Ako nastupi koji od razloga iz stavka 1. ovoga članka, Agencija donosi rješenje kojim se ukida odobrenje na izbor depozitara od dana nastupanja okolnosti iz stavka 1. ovoga članka.</w:t>
      </w:r>
    </w:p>
    <w:p w14:paraId="175D269A"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Agencija rješenjem ukida izdano odobrenje na izbor depozitara u sljedećim slučajevima:</w:t>
      </w:r>
    </w:p>
    <w:p w14:paraId="6B9EA8E6"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ako u slučaju provedene obnove postupka utvrdi da je odobrenje izdano na temelju neistinitih ili netočnih podataka ili izjava bitnih za donošenje tog rješenja</w:t>
      </w:r>
    </w:p>
    <w:p w14:paraId="40C28048"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ako depozitar prestane ispunjavati uvjete pod kojima je odobrenje izdano</w:t>
      </w:r>
    </w:p>
    <w:p w14:paraId="00C02666"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ako Agencija utvrdi da depozitar ne ispunjava svoje dužnosti u skladu s preuzetim obvezama i/ili odredbama ovoga Zakona, osobito u odnosu na delegirane poslove</w:t>
      </w:r>
    </w:p>
    <w:p w14:paraId="668DBB2B"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ako postoje okolnosti koje dovode u sumnju sposobnost depozitara za uredno, pravovremeno i kvalitetno ispunjenje dužnosti u skladu s preuzetim obvezama odnosno odredbama ovoga Zakona</w:t>
      </w:r>
    </w:p>
    <w:p w14:paraId="66524F97"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ako depozitar sustavno i/ili teško krši odredbe ovoga Zakona ili prospekta UCITS fonda ili</w:t>
      </w:r>
    </w:p>
    <w:p w14:paraId="7EC43988"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kada Agencija opravdano sumnja da društvo za upravljanje i depozitar djeluju u dosluhu na štetu interesa ulagatelja u UCITS fond.</w:t>
      </w:r>
    </w:p>
    <w:p w14:paraId="48E002E7"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U slučajevima iz stavaka 1., 2. i 3. ovoga članka društvo za upravljanje je dužno u roku od 30 dana od prestanka važenja odnosno ukidanja odobrenja na izbor depozitara zaključiti ugovor s drugim depozitarom i podnijeti zahtjev za izdavanje odgovarajućeg odobrenja Agencije u skladu s odredbama ovoga Zakona.</w:t>
      </w:r>
    </w:p>
    <w:p w14:paraId="54DC325B"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Agencija o zahtjevu iz stavka 4. ovoga članka odlučuje u roku od 15 radnih dana od dana zaprimanja urednog zahtjeva.</w:t>
      </w:r>
    </w:p>
    <w:p w14:paraId="1E84B01E" w14:textId="77777777" w:rsidR="001A4889" w:rsidRPr="007C0CC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Ako društvo za upravljanje ne postupi u skladu sa stavkom 4. ovoga članka ili ako Agencija odbije ili odbaci zahtjev iz stavka 4. ovoga članka, UCITS fondovi za koje je depozitar obavljao poslove depozitara moraju biti likvidirani, u skladu s odredbama dijela trinaestoga ovoga Zakona.</w:t>
      </w:r>
    </w:p>
    <w:p w14:paraId="63652751" w14:textId="248CE1D7" w:rsidR="001A4889" w:rsidRDefault="001A4889"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Agencija pravilnikom detaljnije propisuje način postupanja društva za upravljanje i depozitara u slučajevima iz stavaka 1. do 3. ovoga članka.</w:t>
      </w:r>
    </w:p>
    <w:p w14:paraId="4BC0CDD2" w14:textId="77777777" w:rsidR="00C754BF" w:rsidRPr="007C0CC9" w:rsidRDefault="00C754BF" w:rsidP="003E028D">
      <w:pPr>
        <w:shd w:val="clear" w:color="auto" w:fill="FFFFFF"/>
        <w:spacing w:line="240" w:lineRule="auto"/>
        <w:jc w:val="both"/>
        <w:rPr>
          <w:rFonts w:ascii="Times New Roman" w:hAnsi="Times New Roman" w:cs="Times New Roman"/>
          <w:sz w:val="24"/>
          <w:szCs w:val="24"/>
        </w:rPr>
      </w:pPr>
    </w:p>
    <w:p w14:paraId="6D221D03" w14:textId="30BAA6DE" w:rsidR="00FA269A" w:rsidRDefault="00FA269A" w:rsidP="00C754BF">
      <w:pPr>
        <w:shd w:val="clear" w:color="auto" w:fill="FFFFFF"/>
        <w:spacing w:line="240" w:lineRule="auto"/>
        <w:jc w:val="center"/>
        <w:rPr>
          <w:rFonts w:ascii="Times New Roman" w:hAnsi="Times New Roman" w:cs="Times New Roman"/>
          <w:sz w:val="24"/>
          <w:szCs w:val="24"/>
        </w:rPr>
      </w:pPr>
      <w:r w:rsidRPr="00FA269A">
        <w:rPr>
          <w:rFonts w:ascii="Times New Roman" w:hAnsi="Times New Roman" w:cs="Times New Roman"/>
          <w:sz w:val="24"/>
          <w:szCs w:val="24"/>
        </w:rPr>
        <w:t>Početna ponuda udjela</w:t>
      </w:r>
    </w:p>
    <w:p w14:paraId="6C33C98C" w14:textId="03A06E5D" w:rsidR="00FA269A" w:rsidRDefault="00FA269A" w:rsidP="00C754BF">
      <w:pPr>
        <w:shd w:val="clear" w:color="auto" w:fill="FFFFFF"/>
        <w:spacing w:line="240" w:lineRule="auto"/>
        <w:jc w:val="center"/>
        <w:rPr>
          <w:rFonts w:ascii="Times New Roman" w:hAnsi="Times New Roman" w:cs="Times New Roman"/>
          <w:sz w:val="24"/>
          <w:szCs w:val="24"/>
        </w:rPr>
      </w:pPr>
      <w:r w:rsidRPr="00FA269A">
        <w:rPr>
          <w:rFonts w:ascii="Times New Roman" w:hAnsi="Times New Roman" w:cs="Times New Roman"/>
          <w:sz w:val="24"/>
          <w:szCs w:val="24"/>
        </w:rPr>
        <w:t>Članak 245.</w:t>
      </w:r>
    </w:p>
    <w:p w14:paraId="72C20EFE"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lastRenderedPageBreak/>
        <w:t xml:space="preserve">(1) Početna ponuda udjela UCITS fonda smije započeti tek po objavljivanju prospekta UCITS fonda u skladu s člankom 189. ovoga Zakona. </w:t>
      </w:r>
    </w:p>
    <w:p w14:paraId="5F26E5DD"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(2) Društvo za upravljanje dužno je, u okviru prospekta ili kao naknadnu obavijest, na svojoj mrežnoj stranici objaviti datume početka i završetka početne ponude udjela, kao i datum do kojega će ulagateljima isplatiti uplaćena novčana sredstva u slučaju da okončanjem razdoblja za početnu ponudu nije prikupljen predviđeni iznos najniže vrijednosti imovine UCITS fonda. </w:t>
      </w:r>
    </w:p>
    <w:p w14:paraId="19CCED26"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(3) Razdoblje početne ponude udjela u UCITS fondu ne smije trajati dulje od 30 dana od dana početka početne ponude. Tijekom tog razdoblja ukupni iznos primljenih novčanih sredstava drži se na računu UCITS fonda otvorenom kod depozitara i ne smije se ulagati sve do trenutka kada UCITS fond ne prijeđe zakonom utvrđeni prag najniže vrijednosti imovine UCITS fonda od 600.000,00 eura. </w:t>
      </w:r>
    </w:p>
    <w:p w14:paraId="0AB7AC70"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(4) Ulaganje prikupljenih novčanih sredstava smije početi tek po isteku razdoblja početne ponude. </w:t>
      </w:r>
    </w:p>
    <w:p w14:paraId="2C384262"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(5) Cijena izdanja i dodjela udjela ulagateljima određeni su člankom 172. ovoga Zakona. </w:t>
      </w:r>
    </w:p>
    <w:p w14:paraId="7FF13ED8"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(6) Prije uspješnog okončanja početne ponude udjela u UCITS fondu ulagateljima se ne zaračunavaju i ne naplaćuju nikakve naknade. </w:t>
      </w:r>
    </w:p>
    <w:p w14:paraId="08D95FD2"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(7) Ulagatelji nemaju pravo na isplatu uplaćenih novčanih sredstava za vrijeme trajanja početne ponude udjela UCITS fonda. </w:t>
      </w:r>
    </w:p>
    <w:p w14:paraId="56949051"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(8) U slučaju da okončanjem razdoblja za početnu ponudu nije prikupljen predviđeni iznos najniže vrijednosti imovine UCITS fonda, društvo za upravljanje dužno je vratiti uplaćena sredstva ulagateljima u roku od 15 dana. </w:t>
      </w:r>
    </w:p>
    <w:p w14:paraId="40B3E6A0" w14:textId="77777777" w:rsidR="00FA269A" w:rsidRDefault="00FA269A" w:rsidP="003E028D">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 xml:space="preserve">(9) Ako se UCITS fond ne osnuje u roku od tri mjeseca od izdavanja odobrenja za osnivanje i upravljanje UCITS fondom, odobrenje prestaje važiti, a Agencija će rješenjem ukinuti odobrenje za osnivanje i upravljanje UCITS fondom. </w:t>
      </w:r>
    </w:p>
    <w:p w14:paraId="1251CD89" w14:textId="24DCCFB8" w:rsidR="00FA269A" w:rsidRDefault="00FA269A" w:rsidP="00FA269A">
      <w:pPr>
        <w:shd w:val="clear" w:color="auto" w:fill="FFFFFF"/>
        <w:spacing w:line="240" w:lineRule="auto"/>
        <w:jc w:val="both"/>
        <w:rPr>
          <w:rFonts w:ascii="Times New Roman" w:hAnsi="Times New Roman" w:cs="Times New Roman"/>
          <w:sz w:val="24"/>
          <w:szCs w:val="24"/>
        </w:rPr>
      </w:pPr>
      <w:r w:rsidRPr="00FA269A">
        <w:rPr>
          <w:rFonts w:ascii="Times New Roman" w:hAnsi="Times New Roman" w:cs="Times New Roman"/>
          <w:sz w:val="24"/>
          <w:szCs w:val="24"/>
        </w:rPr>
        <w:t>(10) Po okončanju razdoblja početne ponude udjela društvo za upravljanje je dužno bez odgode obavijestiti Agenciju o ishodu početne ponude.</w:t>
      </w:r>
    </w:p>
    <w:p w14:paraId="46197BA4" w14:textId="77777777" w:rsidR="00C754BF" w:rsidRDefault="00C754BF" w:rsidP="00FA269A">
      <w:pPr>
        <w:shd w:val="clear" w:color="auto" w:fill="FFFFFF"/>
        <w:spacing w:line="240" w:lineRule="auto"/>
        <w:jc w:val="both"/>
        <w:rPr>
          <w:rFonts w:ascii="Times New Roman" w:hAnsi="Times New Roman" w:cs="Times New Roman"/>
          <w:sz w:val="24"/>
          <w:szCs w:val="24"/>
        </w:rPr>
      </w:pPr>
    </w:p>
    <w:p w14:paraId="384604FA" w14:textId="4F307DAA" w:rsidR="00690C18" w:rsidRPr="007C0CC9" w:rsidRDefault="00690C18" w:rsidP="00FA269A">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IV.</w:t>
      </w:r>
      <w:r w:rsidRPr="007C0CC9">
        <w:rPr>
          <w:rFonts w:ascii="Times New Roman" w:hAnsi="Times New Roman" w:cs="Times New Roman"/>
          <w:bCs/>
          <w:sz w:val="24"/>
          <w:szCs w:val="24"/>
        </w:rPr>
        <w:br/>
        <w:t>KROVNI FOND</w:t>
      </w:r>
    </w:p>
    <w:p w14:paraId="7139BC44" w14:textId="77777777" w:rsidR="00690C18" w:rsidRPr="007C0CC9" w:rsidRDefault="00690C18"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261.</w:t>
      </w:r>
    </w:p>
    <w:p w14:paraId="16CE54B2" w14:textId="665CBC22"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Društvo za upravljanje može osnovati krovni fond.</w:t>
      </w:r>
    </w:p>
    <w:p w14:paraId="049401AA"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Krovni fond je UCITS fond koji se sastoji od dva ili više podfondova.</w:t>
      </w:r>
    </w:p>
    <w:p w14:paraId="3D1097CC"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(3) Svaki podfond jednoga krovnog fonda od drugih se podfondova toga krovnog fonda razlikuje po jednoj ili više posebnosti.</w:t>
      </w:r>
    </w:p>
    <w:p w14:paraId="409C3A10"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Krovni fond nije pravna osoba.</w:t>
      </w:r>
    </w:p>
    <w:p w14:paraId="446C4031"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Društvo za upravljanje može za pojedine podfondove odrediti različite iznose ulaznih i izlaznih naknada te naknada za upravljanje i drugih troškova.</w:t>
      </w:r>
    </w:p>
    <w:p w14:paraId="07E7837A"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Agencija će pravilnicima propisati posebna pravila koja se odnose na krovne fondove i njihove podfondove.</w:t>
      </w:r>
    </w:p>
    <w:p w14:paraId="57AB9378"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Kada se UCITS fond sastoji od podfondova, svaki od podfondova će se smatrati kao poseban UCITS fond u smislu poglavlja 3. ovoga dijela Zakona te u smislu dijela jedanaestoga ovoga Zakona.</w:t>
      </w:r>
    </w:p>
    <w:p w14:paraId="6C454C9D" w14:textId="23B8D1DF"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(8) Podfond može biti napajajući fond u smislu dijela dvanaestoga ovoga Zakona.</w:t>
      </w:r>
    </w:p>
    <w:p w14:paraId="04582AD0" w14:textId="22137569" w:rsidR="00690C18" w:rsidRPr="007C0CC9" w:rsidRDefault="00690C18" w:rsidP="003E028D">
      <w:pPr>
        <w:shd w:val="clear" w:color="auto" w:fill="FFFFFF"/>
        <w:spacing w:line="240" w:lineRule="auto"/>
        <w:jc w:val="both"/>
        <w:rPr>
          <w:rFonts w:ascii="Times New Roman" w:hAnsi="Times New Roman" w:cs="Times New Roman"/>
          <w:sz w:val="24"/>
          <w:szCs w:val="24"/>
        </w:rPr>
      </w:pPr>
    </w:p>
    <w:p w14:paraId="289B1D89" w14:textId="77777777" w:rsidR="00690C18" w:rsidRPr="007C0CC9" w:rsidRDefault="00690C18"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Završetak postupka neposrednog nadzora</w:t>
      </w:r>
    </w:p>
    <w:p w14:paraId="61C8E9A2" w14:textId="77777777" w:rsidR="00690C18" w:rsidRPr="007C0CC9" w:rsidRDefault="00690C18"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355.</w:t>
      </w:r>
    </w:p>
    <w:p w14:paraId="5855595D" w14:textId="54B1CF43"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Nakon obavljenog neposrednog nadzora sastavlja se zapisnik o obavljenom nadzoru koji se uručuje subjektu nadzora, s detaljnim opisom utvrđenih činjenica, odnosno opisom nedostataka, nezakonitosti i/ili nepravilnosti u poslovanju subjekta nadzora, ako su oni utvrđeni u postupku nadzora. Uprava subjekta nadzora dužna je bez odgode zapisnik o obavljenom nadzoru dostaviti nadzornom odboru u skladu s odredbom članka 46. stavka 1. točke 2. ovoga Zakona.</w:t>
      </w:r>
    </w:p>
    <w:p w14:paraId="5D521867"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Na dostavljeni zapisnik subjekt nadzora ima pravo uložiti prigovor u roku koji ne može biti kraći od osam dana od dana njegova primitka.</w:t>
      </w:r>
    </w:p>
    <w:p w14:paraId="317F1C88"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Iznimno od odredbe stavka 2. ovoga članka, Agencija može odrediti rok koji je kraći od roka iz stavka 2. ovoga članka, kad je to potrebno u svrhu sprječavanja mogućih bitnih štetnih posljedica za društvo za upravljanje, UCITS fond, depozitara, imatelja udjela ili treće osobe.</w:t>
      </w:r>
    </w:p>
    <w:p w14:paraId="74766392"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Ako su u postupku nadzora utvrđene nezakonitosti i/ili nepravilnosti za koje bi se donosila odgovarajuća nadzorna mjera, ali su one otklonjene do izrade zapisnika, to će se unijeti u zapisnik.</w:t>
      </w:r>
    </w:p>
    <w:p w14:paraId="7CD6D3E4"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Ako nezakonitosti i/ili nepravilnosti utvrđene zapisnikom iz stavka 1. ovoga članka, za koje bi se donosila odgovarajuća nadzorna mjera, budu otklonjene prije donošenja rješenja kojim se izriče odgovarajuća nadzorna mjera, Agencija će o tome sastaviti dopunu zapisnika.</w:t>
      </w:r>
    </w:p>
    <w:p w14:paraId="588BDBC5"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(6) U slučaju da subjekt nadzora, u skladu sa stavcima 4. i/ili 5. ovoga članka, otkloni sve nezakonitosti i/ili nepravilnosti, Agencija može donijeti rješenje kojim se </w:t>
      </w:r>
      <w:r w:rsidRPr="007C0CC9">
        <w:rPr>
          <w:rFonts w:ascii="Times New Roman" w:hAnsi="Times New Roman" w:cs="Times New Roman"/>
          <w:sz w:val="24"/>
          <w:szCs w:val="24"/>
        </w:rPr>
        <w:lastRenderedPageBreak/>
        <w:t>utvrđuje da je postupak nadzora okončan, ali može i nevezano uz okončanje postupka nadzora rješenjem izreći odgovarajuću nadzoru mjeru.</w:t>
      </w:r>
    </w:p>
    <w:p w14:paraId="497A87CE" w14:textId="3122080A"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Prije donošenja rješenja iz stavka 6. ovoga članka Agencija može provjeriti postupanje subjekta nadzora te zatražiti dostavu dokumentacije ili drugih dokaza, kako bi se utvrdilo jesu li utvrđene nezakonitosti i/ili nepravilnosti otklonjene na odgovarajući način i u odgovarajućem opsegu.</w:t>
      </w:r>
    </w:p>
    <w:p w14:paraId="019B3B55" w14:textId="47E9BBB5" w:rsidR="00690C18" w:rsidRPr="007C0CC9" w:rsidRDefault="00690C18" w:rsidP="003E028D">
      <w:pPr>
        <w:shd w:val="clear" w:color="auto" w:fill="FFFFFF"/>
        <w:spacing w:line="240" w:lineRule="auto"/>
        <w:jc w:val="both"/>
        <w:rPr>
          <w:rFonts w:ascii="Times New Roman" w:hAnsi="Times New Roman" w:cs="Times New Roman"/>
          <w:sz w:val="24"/>
          <w:szCs w:val="24"/>
        </w:rPr>
      </w:pPr>
    </w:p>
    <w:p w14:paraId="3C8237AE" w14:textId="77777777" w:rsidR="00690C18" w:rsidRPr="007C0CC9" w:rsidRDefault="00690C18"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POGLAVLJE V.</w:t>
      </w:r>
      <w:r w:rsidRPr="007C0CC9">
        <w:rPr>
          <w:rFonts w:ascii="Times New Roman" w:hAnsi="Times New Roman" w:cs="Times New Roman"/>
          <w:bCs/>
          <w:sz w:val="24"/>
          <w:szCs w:val="24"/>
        </w:rPr>
        <w:br/>
        <w:t>NADLEŽNOST AGENCIJE ZA NADZOR NAD DEPOZITAROM</w:t>
      </w:r>
    </w:p>
    <w:p w14:paraId="6A9ED6AA" w14:textId="77777777" w:rsidR="00690C18" w:rsidRPr="007C0CC9" w:rsidRDefault="00690C18"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375.</w:t>
      </w:r>
    </w:p>
    <w:p w14:paraId="59C9CEB4" w14:textId="24A0FD74"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Agencija je nadležna za nadzor nad depozitarom iz dijela devetoga ovoga Zakona.</w:t>
      </w:r>
    </w:p>
    <w:p w14:paraId="2E0BB2D2"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U smislu stavka 1. ovoga članka, nadzor je provjera posluje li depozitar u skladu s odredbama ovoga Zakona, propisima donesenima na temelju njega, uredbama Europske unije kojima se uređuje poslovanje depozitara UCITS fondova, u skladu s drugim propisima, kao i internim aktima, standardima i pravilima struke.</w:t>
      </w:r>
    </w:p>
    <w:p w14:paraId="11D7FD8E"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Agencija u okviru nadzora provjerava i procjenjuje rizike kojima je depozitar izložen ili bi mogao biti izložen u dijelu poslova koje obavlja u skladu s ovim Zakonom, uzimajući u obzir mišljenja drugih nadzornih i regulatornih tijela koja su nadležna za nadzor poslovanja depozitara.</w:t>
      </w:r>
    </w:p>
    <w:p w14:paraId="2626ED34"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Na nadzor iz stavka 1. ovoga članka, pored odredbi ovoga Zakona, na odgovarajući način se primjenjuju i odredbe zakona koji uređuje tržište kapitala o nadzoru nad kreditnom institucijom koja pruža investicijske usluge i obavlja investicijske aktivnosti.</w:t>
      </w:r>
    </w:p>
    <w:p w14:paraId="3E66BBB5"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Nadzor nad poslovanjem kreditne institucije koja je depozitar UCITS fonda, u dijelu njezina poslovanja koji se odnosi na poslove depozitara, obavlja Agencija samostalno ili u suradnji s Hrvatskom narodnom bankom.</w:t>
      </w:r>
    </w:p>
    <w:p w14:paraId="063BE41A" w14:textId="64484D59"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Agencija je ovlaštena od osoba na koje su delegirani poslovi depozitara zahtijevati izvješća i podatke te obaviti pregled dijela poslovanja, kontrolu poslovnih knjiga i poslovne dokumentacije te ostale dokumentacije, ispisa, zapisa i snimki iz članka 352. stavka 3. ovoga Zakona u dijelu koji se odnosi na delegirani dio poslovanja te ih privremeno oduzeti u skladu s člankom 352. stavkom 4. ovoga Zakona.</w:t>
      </w:r>
    </w:p>
    <w:p w14:paraId="44CC37EF" w14:textId="647433DD" w:rsidR="00690C18" w:rsidRPr="007C0CC9" w:rsidRDefault="00690C18" w:rsidP="003E028D">
      <w:pPr>
        <w:shd w:val="clear" w:color="auto" w:fill="FFFFFF"/>
        <w:spacing w:line="240" w:lineRule="auto"/>
        <w:jc w:val="both"/>
        <w:rPr>
          <w:rFonts w:ascii="Times New Roman" w:hAnsi="Times New Roman" w:cs="Times New Roman"/>
          <w:sz w:val="24"/>
          <w:szCs w:val="24"/>
        </w:rPr>
      </w:pPr>
    </w:p>
    <w:p w14:paraId="7A2E704D" w14:textId="77777777" w:rsidR="00690C18" w:rsidRPr="007C0CC9" w:rsidRDefault="00690C18" w:rsidP="003E028D">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Nadzorne mjere koje Agencija može izreći depozitaru</w:t>
      </w:r>
    </w:p>
    <w:p w14:paraId="62972292" w14:textId="77777777" w:rsidR="00690C18" w:rsidRPr="007C0CC9" w:rsidRDefault="00690C18" w:rsidP="003E028D">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376.</w:t>
      </w:r>
    </w:p>
    <w:p w14:paraId="3CFB3FE1" w14:textId="0D32AE63"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 xml:space="preserve"> (1) Agencija depozitaru, pod uvjetima propisanim ovim Zakonom, može odrediti sljedeće nadzorne mjere:</w:t>
      </w:r>
    </w:p>
    <w:p w14:paraId="0DCE5F87"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opomenu</w:t>
      </w:r>
    </w:p>
    <w:p w14:paraId="413367C7"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naložiti otklanjanje nezakonitosti i/ili nepravilnosti</w:t>
      </w:r>
    </w:p>
    <w:p w14:paraId="6C211DCC"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oduzeti izdano odobrenje na izbor depozitara u skladu s člankom 237. stavkom 2. ovoga Zakona i</w:t>
      </w:r>
    </w:p>
    <w:p w14:paraId="4D811983" w14:textId="77777777" w:rsidR="00690C18" w:rsidRPr="007C0CC9"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naložiti promjenu treće osobe iz članka 224. ovoga Zakona, osobito u slučaju neispunjenja i/ili neurednog ispunjenja obveze te propusta treće osobe ili ako postoje okolnosti koje dovode u sumnju sposobnost treće osobe za uredno, pravodobno i kvalitetno ispunjenje dužnosti u skladu s preuzetim obvezama i/ili odredbama ovoga Zakona i propisa donesenih na temelju ovoga Zakona.</w:t>
      </w:r>
    </w:p>
    <w:p w14:paraId="6CBCA0E9" w14:textId="002F22D3" w:rsidR="00690C18" w:rsidRDefault="00690C18" w:rsidP="003E028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Na nadzorne mjere iz stavka 1. točaka 1. do 3. ovoga članka koje se mogu izreći depozitaru na odgovarajući način se primjenjuju odredbe članaka 364. do 369. ovoga Zakona.</w:t>
      </w:r>
    </w:p>
    <w:p w14:paraId="2B57B1C0" w14:textId="77777777" w:rsidR="00C754BF" w:rsidRPr="007C0CC9" w:rsidRDefault="00C754BF" w:rsidP="003E028D">
      <w:pPr>
        <w:shd w:val="clear" w:color="auto" w:fill="FFFFFF"/>
        <w:spacing w:line="240" w:lineRule="auto"/>
        <w:jc w:val="both"/>
        <w:rPr>
          <w:rFonts w:ascii="Times New Roman" w:hAnsi="Times New Roman" w:cs="Times New Roman"/>
          <w:sz w:val="24"/>
          <w:szCs w:val="24"/>
        </w:rPr>
      </w:pPr>
    </w:p>
    <w:p w14:paraId="619A9B28" w14:textId="6C28CE70" w:rsidR="00FE176F" w:rsidRPr="00FE176F" w:rsidRDefault="00FE176F" w:rsidP="00FE176F">
      <w:pPr>
        <w:shd w:val="clear" w:color="auto" w:fill="FFFFFF"/>
        <w:spacing w:before="150" w:after="150" w:line="240" w:lineRule="auto"/>
        <w:jc w:val="center"/>
        <w:outlineLvl w:val="3"/>
        <w:rPr>
          <w:rFonts w:ascii="Times New Roman" w:eastAsia="Times New Roman" w:hAnsi="Times New Roman" w:cs="Times New Roman"/>
          <w:bCs/>
          <w:iCs/>
          <w:color w:val="484848"/>
          <w:sz w:val="24"/>
          <w:szCs w:val="24"/>
          <w:lang w:eastAsia="hr-HR"/>
        </w:rPr>
      </w:pPr>
      <w:r w:rsidRPr="00FE176F">
        <w:rPr>
          <w:rFonts w:ascii="Times New Roman" w:eastAsia="Times New Roman" w:hAnsi="Times New Roman" w:cs="Times New Roman"/>
          <w:bCs/>
          <w:iCs/>
          <w:color w:val="484848"/>
          <w:sz w:val="24"/>
          <w:szCs w:val="24"/>
          <w:lang w:eastAsia="hr-HR"/>
        </w:rPr>
        <w:t>Teži prekršaji društva za upravljanje</w:t>
      </w:r>
    </w:p>
    <w:p w14:paraId="74849B97" w14:textId="3F839A2B" w:rsidR="00FE176F" w:rsidRPr="00FE176F" w:rsidRDefault="00FE176F" w:rsidP="00FE176F">
      <w:pPr>
        <w:shd w:val="clear" w:color="auto" w:fill="FFFFFF"/>
        <w:spacing w:before="150" w:after="150" w:line="240" w:lineRule="auto"/>
        <w:jc w:val="center"/>
        <w:outlineLvl w:val="3"/>
        <w:rPr>
          <w:rFonts w:ascii="Times New Roman" w:eastAsia="Times New Roman" w:hAnsi="Times New Roman" w:cs="Times New Roman"/>
          <w:bCs/>
          <w:iCs/>
          <w:color w:val="484848"/>
          <w:sz w:val="24"/>
          <w:szCs w:val="24"/>
          <w:lang w:eastAsia="hr-HR"/>
        </w:rPr>
      </w:pPr>
      <w:r w:rsidRPr="00FE176F">
        <w:rPr>
          <w:rFonts w:ascii="Times New Roman" w:eastAsia="Times New Roman" w:hAnsi="Times New Roman" w:cs="Times New Roman"/>
          <w:bCs/>
          <w:iCs/>
          <w:color w:val="484848"/>
          <w:sz w:val="24"/>
          <w:szCs w:val="24"/>
          <w:lang w:eastAsia="hr-HR"/>
        </w:rPr>
        <w:t>Članak 397.</w:t>
      </w:r>
    </w:p>
    <w:p w14:paraId="3DAA029C" w14:textId="21F0E030"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 xml:space="preserve"> (1) Novčanom kaznom u iznosu od 1% do 10% od ukupnog prihoda ostvarenog u godini počinjenja prekršaja, koji je utvrđen službenim financijskim izvještajima za tu godinu, kaznit će se za prekršaj društvo za upravljanje ako:</w:t>
      </w:r>
    </w:p>
    <w:p w14:paraId="30D5467D"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E32EDC5" w14:textId="4A3B0871"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 posluje u obliku različitom od onoga propisanog člankom 12. stavcima 1. i 2. ovoga Zakona</w:t>
      </w:r>
    </w:p>
    <w:p w14:paraId="55BFABF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2D862E7" w14:textId="524BEC34"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2. obavlja djelatnosti iz članka 13. ovoga Zakona za koje nije dobilo odobrenje za rad Agencije ili ih nije upisalo kao djelatnost u sudski registar, u skladu s odredbom članka 15. stavka 1. ovoga Zakona</w:t>
      </w:r>
    </w:p>
    <w:p w14:paraId="45B169CC"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2570493" w14:textId="7183F80C"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 obavlja druge djelatnosti protivno članku 15. stavku 2. ovoga Zakona</w:t>
      </w:r>
    </w:p>
    <w:p w14:paraId="6ECFE310"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F5727E8" w14:textId="5961079A"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4. obavlja poslove upravljanja fondovima protivno odredbama članka 15. stavka 3. ovoga Zakona</w:t>
      </w:r>
    </w:p>
    <w:p w14:paraId="7A6D8179"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2DA2EB71" w14:textId="665797A2"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5. svoju djelatnost obavlja izvan područja iz članka 15. stavka 4. ovoga Zakona</w:t>
      </w:r>
    </w:p>
    <w:p w14:paraId="496114C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E2F17B4" w14:textId="429FEA5E"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 regulatorni kapital društva za upravljanje nije u skladu s odredbama pravilnika iz članka 19. stavka 2. ovoga Zakona</w:t>
      </w:r>
    </w:p>
    <w:p w14:paraId="0BEEF9A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FAD436F" w14:textId="575A271F"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lastRenderedPageBreak/>
        <w:t>7. osim djelatnosti upravljanja UCITS fondovima obavlja djelatnosti osnivanja i upravljanja alternativnim investicijskim fondovima ili upravljanja dobrovoljnim mirovinskim fondovima ili upravljanja portfeljem, a ne ispunjava dodatne kapitalne zahtjeve propisane pravilnikom iz članka 20. stavka 4. ovoga Zakona</w:t>
      </w:r>
    </w:p>
    <w:p w14:paraId="389BC53A"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500DA82" w14:textId="67D9CB97"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 regulatorni kapital društva za upravljanje nije u svakom trenutku veći ili jednak većem od iznosa iz članka 21. stavka 1. ili 3. ovoga Zakona ili stavke općih troškova iz članka 21. stavka 1. točke 2. ovoga Zakona nisu u skladu s odredbama članka 13. Uredbe (EU) br. 2019/2033.</w:t>
      </w:r>
    </w:p>
    <w:p w14:paraId="29644F8A"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CCB7741" w14:textId="10F25DA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9. o ispunjenju kapitalnih zahtjeva iz članka 21. ovoga Zakona ne izvještava Agenciju najmanje jednom u šest mjeseci, u skladu s odredbama članka 22. stavka 1. ovoga Zakona</w:t>
      </w:r>
    </w:p>
    <w:p w14:paraId="3CFFA86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4AAE423" w14:textId="1DFEE8B4"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 su vrste ili sadržaj izvještaja o izračunu regulatornog kapitala i/ili rokovi njihove dostave protivni odredbama pravilnika iz članka 22. stavka 2. ovoga Zakona</w:t>
      </w:r>
    </w:p>
    <w:p w14:paraId="5731F40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AFEDF4B" w14:textId="7C839485"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11. protivno odredbama članka 29. stavka 1. ovoga Zakona ima ili stekne kontrolu ili kvalificirani udjel u investicijskom društvu, kreditnoj instituciji koja pruža investicijske usluge i obavlja investicijske aktivnosti u skladu s odredbama zakona koji uređuje tržište kapitala, odnosno koja obavlja odgovarajuće usluge u skladu s odredbama zakona koji uređuje osnivanje i poslovanje kreditnih institucija, društvu za osiguranje, društvu za reosiguranje, mirovinskom društvu za upravljanje obveznim ili dobrovoljnim mirovinskim fondovima, mirovinskom osiguravajućem društvu, faktoring-društvu ili leasing-društvu</w:t>
      </w:r>
    </w:p>
    <w:p w14:paraId="5EE5B9B6"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EC90C26" w14:textId="6F6B4F59"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12. ima ili stekne dionice ili udjele u depozitaru, protivno odredbama članka 29. stavka 2. ovoga Zakona</w:t>
      </w:r>
    </w:p>
    <w:p w14:paraId="02CFECB1"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1E3E7B8" w14:textId="125ED34A"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13. ima ili stekne dionice ili udjele u osobi na koju je depozitar delegirao poslove iz članka 221. ovoga Zakona, protivno odredbama članka 29. stavka 3. ovoga Zakona</w:t>
      </w:r>
    </w:p>
    <w:p w14:paraId="5ADC880F"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F3D567B" w14:textId="24BA6D03"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14. funkciju člana uprave društva za upravljanje, protivno odredbama članka 39. stavka 1. ovoga Zakona, obavlja osoba koja nije dobila odobrenje Agencije za obavljanje funkcije člana uprave društva za upravljanje</w:t>
      </w:r>
    </w:p>
    <w:p w14:paraId="1EF4C3EA"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F2BA851" w14:textId="242055EF"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15. društvo za upravljanje, odnosno članovi njegove uprave ili prokuristi ili članovi nadzornog odbora postupe protivno odredbama članka 47. stavka 1. točke 1. ovoga Zakona</w:t>
      </w:r>
    </w:p>
    <w:p w14:paraId="078D7E08"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8E4FA06" w14:textId="4B20444C"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16. društvo za upravljanje, odnosno članovi njegove uprave ili prokuristi ili članovi nadzornog odbora postupe protivno odredbama članka 47. stavka 1. točke 2. ovoga Zakona</w:t>
      </w:r>
    </w:p>
    <w:p w14:paraId="2FE8FCD7"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358A6C6" w14:textId="0AEF603A"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lastRenderedPageBreak/>
        <w:t>17. društvo za upravljanje, odnosno članovi njegove uprave ili prokuristi ili članovi nadzornog odbora postupe protivno odredbama članka 47. stavka 1. točke 3. ovoga Zakona na način da u svome poslovanju ne postupe u najboljem interesu UCITS fondova ili ulagatelja u UCITS fondove kojima upravljaju, ili postupe na način kojim se ne štititi integritet tržišta kapitala</w:t>
      </w:r>
    </w:p>
    <w:p w14:paraId="1C4B5927"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B02D7AA" w14:textId="31CF607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18. društvo za upravljanje, odnosno članovi njegove uprave ili prokuristi ili članovi nadzornog odbora postupe protivno odredbama članka 47. stavka 1. točke 4. ovoga Zakona na način da nisu uspostavili ili učinkovito koristili sredstva ili procese potrebne za uredno obavljanje djelatnosti društva za upravljanje</w:t>
      </w:r>
    </w:p>
    <w:p w14:paraId="7BB4AC23"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7187784" w14:textId="65B3C0F1"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19. društvo za upravljanje, odnosno članovi njegove uprave ili prokuristi ili članovi nadzornog odbora postupe protivno odredbama članka 47. stavka 1. točke 5. ovoga Zakona na način da nisu poduzeli sve razumne mjere za sprečavanje negativnog utjecaja sukoba interesa na interese UCITS fondova ili njihovih ulagatelja ili osigurali da se prema UCITS fondovima i njihovim ulagateljima postupa pošteno</w:t>
      </w:r>
    </w:p>
    <w:p w14:paraId="3BFDBE8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20ADC5DE" w14:textId="58E11306"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20. društvo za upravljanje, odnosno članovi njegove uprave ili prokuristi ili članovi nadzornog odbora protivno odredbama članka 47. stavka 1. točke 6. ovoga Zakona ne primjene odredbe Zakona i propisa donesenih na temelju Zakona na način koji promovira najbolje interese ulagatelja i integritet tržišta kapitala</w:t>
      </w:r>
    </w:p>
    <w:p w14:paraId="4DA3A78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58C90FE" w14:textId="60B8796D"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21. društvo za upravljanje, odnosno članovi njegove uprave ili prokuristi ili članovi nadzornog odbora postupe protivno odredbama članka 47. stavka 2. ovoga Zakona na način da su u svojem poslovanju stavili svoje interese ili interese povezanih osoba ispred interesa ulagatelja ili UCITS fonda ili integriteta tržišta kapitala</w:t>
      </w:r>
    </w:p>
    <w:p w14:paraId="201723D7"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CA334B8" w14:textId="1E41404D"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22. ne uspostavi sveobuhvatan i učinkovit sustav upravljanja rizicima za društvo za upravljanje i UCITS fondove kojima upravlja u skladu s odredbama članka 56. stavka 1. ovoga Zakona</w:t>
      </w:r>
    </w:p>
    <w:p w14:paraId="484C8983"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C2A4584" w14:textId="5BD42E9D"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23. kao društvo za upravljanje koje je izloženo sekuritizaciji ili društvo za upravljanje koje upravlja pojedinim UCITS fondom koji je izložen sekuritizaciji ne napravi pisanu procjenu, kada je to dužan u skladu s odredbom članka 56.a stavka 1. ovoga Zakona, a u svezi s odredbom članka 5. Uredbe (EU) 2017/2402</w:t>
      </w:r>
    </w:p>
    <w:p w14:paraId="760D26C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CB9CE84" w14:textId="2B9C76B5"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24. kao društvo za upravljanje koje je izloženo sekuritizaciji ili društvo za upravljanje koji upravlja pojedinim UCITS fondom koji je izložen sekuritizaciji ne napravi pisanu procjenu kako okolnosti vezane uz predmetnu sekuritizaciju utječu ili mogu utjecati na interese ulagatelja u pojedini UCITS fond, kada je to dužan u skladu s odredbom članka 56.a stavka 2. ovoga Zakona</w:t>
      </w:r>
    </w:p>
    <w:p w14:paraId="2C82CB88"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F347791" w14:textId="40DDDCA2"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 xml:space="preserve">25. kao društvo za upravljanje koje je izloženo sekuritizaciji ili društvo za upravljanje koje upravlja pojedinim UCITS fondom koji je izložen sekuritizaciji pisanu procjenu </w:t>
      </w:r>
      <w:r w:rsidRPr="00FE176F">
        <w:rPr>
          <w:rFonts w:ascii="Times New Roman" w:eastAsia="Times New Roman" w:hAnsi="Times New Roman" w:cs="Times New Roman"/>
          <w:color w:val="484848"/>
          <w:sz w:val="24"/>
          <w:szCs w:val="24"/>
          <w:lang w:eastAsia="hr-HR"/>
        </w:rPr>
        <w:lastRenderedPageBreak/>
        <w:t>iz članka 56.a stavka 2. ovoga Zakona ne ažurira u skladu s odredbama članka 56.a stavka 4. ovoga Zakona</w:t>
      </w:r>
    </w:p>
    <w:p w14:paraId="1A660D5E"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ADBD8CD" w14:textId="0FBD53ED"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26. kao društvo za upravljanje koje je izloženo sekuritizaciji ili društvo za upravljanje koje upravlja pojedinim UCITS fondom koji je izložen sekuritizaciji u smislu članka 56.a stavka 2. ovoga Zakona ne usvoji ili ne poduzme mjere za smanjenje izloženosti odnosno druge odgovarajuće korektivne mjere, kada je to dužno u skladu s odredbom članka 56.a stavka 3. ovoga Zakona</w:t>
      </w:r>
    </w:p>
    <w:p w14:paraId="6D495C2C"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F193C96" w14:textId="3CB206F2"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27. kao društvo za upravljanje koje je izloženo sekuritizaciji ili društvo za upravljanje koje upravlja pojedinim UCITS fondom koji je izložen sekuritizaciji u smislu članka 56.a stavka 2. ovoga Zakona ne ažurira mjere iz članka 56.a stavka 3. ovoga Zakona u skladu s odredbama članka 56.a stavka 4. ovoga Zakona</w:t>
      </w:r>
    </w:p>
    <w:p w14:paraId="14C157BF"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6363A1B" w14:textId="12434B4C"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28. kao društvo za upravljanje koje je izloženo sekuritizaciji ili UAIF koji upravlja pojedinim AIF-om koji je izložen sekuritizaciji u smislu članka 56.a stavka 2. ovoga Zakona ne vodi evidencije o mjerama iz članka 56.a stavka 3. ovoga Zakona u skladu s odredbama članka 56.a stavka 5. ovoga Zakona</w:t>
      </w:r>
    </w:p>
    <w:p w14:paraId="3AAC5C3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9600210" w14:textId="7B270471"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29. protivno odredbama članka 69. stavka 1. ovoga Zakona, poslove koje je dužno obavljati delegira trećim osobama bez odobrenja Agencije</w:t>
      </w:r>
    </w:p>
    <w:p w14:paraId="22E264D4"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33BFB01" w14:textId="1C081A0B"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30. delegira poslove na treće osobe bez da ispuni uvjete propisane odredbama članka 70. ovoga Zakona</w:t>
      </w:r>
    </w:p>
    <w:p w14:paraId="7DDBCE8A"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2F190B03" w14:textId="76437480"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31. protivno odredbama članka 85. stavka 2. ovoga Zakona, preuzme poslove upravljanja UCITS fondom bez odobrenja Agencije</w:t>
      </w:r>
    </w:p>
    <w:p w14:paraId="14D9518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EC84E07" w14:textId="40F727A7"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32. nije sposobno pravovremeno ispuniti svoju dospjelu obvezu ili nije trajno sposobno ispunjavati sve svoje obveze, suprotno obvezi iz članka 106. stavka 1. točke 1. ovoga Zakona</w:t>
      </w:r>
    </w:p>
    <w:p w14:paraId="64B915C5"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5664E84" w14:textId="7FD9A281"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33. ne upravlja UCITS fondom na način da je UCITS fond sposoban pravovremeno ispunjavati svoje dospjele obveze ili na način da je UCITS fond trajno sposoban ispunjavati sve svoje obveze, suprotno obvezi iz članka 106. stavka 1. točke 2. ovoga Zakona</w:t>
      </w:r>
    </w:p>
    <w:p w14:paraId="5B3C1A6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0DEEE0E" w14:textId="6C1A71F2"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34. suprotno zabrani iz članka 107. točke 1. članka ovoga Zakona obavlja djelatnost posredovanja u kupnji i prodaji financijskih instrumenata</w:t>
      </w:r>
    </w:p>
    <w:p w14:paraId="4D925310"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35F493B" w14:textId="048F603C"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35. suprotno zabrani iz članka 107. točke 2. ovoga Zakona stječe ili otuđuje imovinu UCITS fonda kojim upravlja za svoj račun ili račun relevantnih osoba</w:t>
      </w:r>
    </w:p>
    <w:p w14:paraId="0B6B93AD"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989347A" w14:textId="03172B19"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36. suprotno zabrani iz članka 107. točke 3. ovoga Zakona kupi sredstvima UCITS fonda imovinu ili sklopi posao koji nije predviđen njegovim prospektom</w:t>
      </w:r>
    </w:p>
    <w:p w14:paraId="2ADD15D5"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FAEF034" w14:textId="17C9EF05"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37. suprotno zabrani iz članka 107. točke 5. ovoga Zakona nenaplatno otuđi imovinu UCITS fonda</w:t>
      </w:r>
    </w:p>
    <w:p w14:paraId="38E34EE9"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2541EA76" w14:textId="3AC48AC2"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38. suprotno zabrani iz članka 107. točke 6. ovoga Zakona stekne ili otuđi imovinu UCITS fondova kojima upravlja po cijeni nepovoljnijoj od tržišne cijene ili procijenjene vrijednosti predmetne imovine</w:t>
      </w:r>
    </w:p>
    <w:p w14:paraId="210C08EC"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CCC762C" w14:textId="3B1BDCEF"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39. suprotno zabrani iz članka 107. točke 7. ovoga Zakona neposredno ili posredno, istodobno ili s odgodom, dogovori prodaju, kupnju ili prijenos imovine između dva UCITS fonda kojima upravlja isto društvo za upravljanje ili između UCITS fonda i alternativnog investicijskog fonda, dobrovoljnog mirovinskog fonda ili individualnog portfelja ako društvo za upravljanje njima upravlja, pod uvjetima različitim od tržišnih uvjeta ili uvjetima koji jedan UCITS fond, alternativni investicijski fond, dobrovoljni mirovinski fond ili individualni portfelj stavi u povoljniji položaj u odnosu na drugi</w:t>
      </w:r>
    </w:p>
    <w:p w14:paraId="36F794A4"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ADE76DC" w14:textId="36C378A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40. suprotno zabrani iz članka 107. točke 8. ovoga Zakona preuzme obveze u vezi s imovinom koja u trenutku preuzimanja tih obveza nije vlasništvo UCITS fonda</w:t>
      </w:r>
    </w:p>
    <w:p w14:paraId="03F89A9A"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382BFF2" w14:textId="1FC28882"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41. suprotno zabrani iz članka 107. točke 9. ovoga Zakona za svoj račun stekne ili otuđi udjele u UCITS fondu kojim upravlja</w:t>
      </w:r>
    </w:p>
    <w:p w14:paraId="04FBB62D"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A0A81A8" w14:textId="277917E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42. suprotno zabrani iz članka 107. točke 10. ovoga Zakona izda drugi financijski instrument osim udjela u UCITS fondu</w:t>
      </w:r>
    </w:p>
    <w:p w14:paraId="6B96E4F6"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01CBC3C" w14:textId="6C438B76"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43. suprotno zabrani iz članka 107. točke 11. ovoga Zakona uloži imovinu UCITS fonda u financijske instrumente kojih je ono izdavatelj</w:t>
      </w:r>
    </w:p>
    <w:p w14:paraId="764A12C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96E1818" w14:textId="526E076B"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44. suprotno zabrani iz članka 107. točke 12. ovoga Zakona isplati dividendu ili bonus radniku ili upravi ako ne ispunjava kapitalne zahtjeve</w:t>
      </w:r>
    </w:p>
    <w:p w14:paraId="621F85D6"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F9F49CE" w14:textId="007F7C7B"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45. suprotno zabrani iz članka 107. točke 13. ovoga Zakona provede prodaju bez pokrića prenosivih vrijednosnih papira, instrumenata tržišta novca ili drugih financijskih instrumenata iz članka 252. stavka 1. točaka 3., 5. ili 6. ovoga Zakona za račun UCITS fonda</w:t>
      </w:r>
    </w:p>
    <w:p w14:paraId="35D726BE"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CDF2BB1" w14:textId="22D15FA3"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46. suprotno zabrani iz članka 107. točke 14. ovoga Zakona postupi protivno odredbama prospekta UCITS fonda kojim upravlja, a osobito u odnosu na odredbe o ograničenjima ulaganja</w:t>
      </w:r>
    </w:p>
    <w:p w14:paraId="554EABC8"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89C068F" w14:textId="55D1B5C3"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47. suprotno zabrani iz članka 108. stavka 1. točke 1. ovoga Zakona uzme ili odobriti zajam ili sklopi drugi pravni posao koji je po svojim ekonomskim učincima jednak zajmu</w:t>
      </w:r>
    </w:p>
    <w:p w14:paraId="6936E536"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24B46D19" w14:textId="2CA59CA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lastRenderedPageBreak/>
        <w:t>48. suprotno zabrani iz članka 108. stavka 1. točke 2. ovoga Zakona preuzme jamstvo ili izda garanciju</w:t>
      </w:r>
    </w:p>
    <w:p w14:paraId="6877A4EE"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8CA270F" w14:textId="3AC5BE3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49. suprotno zabrani iz članka 108. stavka 2. ovoga Zakona imovinu UCITS fonda založi ili na bilo koji način optereti, prenese ili ustupi u svrhu osiguranja tražbine</w:t>
      </w:r>
    </w:p>
    <w:p w14:paraId="4F1F49F4"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E492F29" w14:textId="2656FFB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50. su UCITS fondovi, zajedno s portfeljima kojima upravlja suprotno članku 109. stavku 1. točki a) ovoga Zakona, imatelji više od 25% dionica s pravom glasa jednog te istog izdavatelja</w:t>
      </w:r>
    </w:p>
    <w:p w14:paraId="729D033E"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8A30107" w14:textId="2982985E"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51. su UCITS fondovi, zajedno s portfeljima kojim upravlja suprotno članku 109. stavku 1. točki b) ovoga Zakona, imatelji više od 10% dionica bez prava glasa jednog te istog izdavatelja</w:t>
      </w:r>
    </w:p>
    <w:p w14:paraId="121C1290"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06B27CF" w14:textId="1646DC2F"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52. su UCITS fondovi, zajedno s portfeljima kojim upravlja suprotno članku 109. stavku 1. točki c) ovoga Zakona, imatelji više od 10% dužničkih vrijednosnih papira koje je izdao jedan te isti izdavatelj</w:t>
      </w:r>
    </w:p>
    <w:p w14:paraId="3779A7DA"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9E307DD" w14:textId="579F6D73"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53. su UCITS fondovi, zajedno s portfeljima kojim upravlja suprotno članku 109. stavku 1. točki d) ovoga Zakona, imatelji više od više od 25% udjela pojedinoga investicijskog fonda</w:t>
      </w:r>
    </w:p>
    <w:p w14:paraId="1A36C9E5"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5B1970E" w14:textId="1D06EB96"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54. su UCITS fondovi, zajedno s portfeljima kojim upravlja suprotno članku 109. stavku 1. točki e) ovoga Zakona, imatelji više od 10% instrumenata tržišta novca koje je izdao jedan te isti izdavatelj</w:t>
      </w:r>
    </w:p>
    <w:p w14:paraId="2D888BEC"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8FCD1E5" w14:textId="1A15913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55. vodeći registar udjela UCITS fonda priopći podatke o ulagateljima, stanju udjela te uplatama i isplatama protivno odredbama članka 114. stavka 1. ovoga Zakona</w:t>
      </w:r>
    </w:p>
    <w:p w14:paraId="4870D1D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E7E5F7D" w14:textId="77777777" w:rsidR="006B55A5" w:rsidRPr="006B55A5" w:rsidRDefault="006B55A5" w:rsidP="00C93C20">
      <w:pPr>
        <w:spacing w:after="0" w:line="240" w:lineRule="auto"/>
        <w:jc w:val="both"/>
        <w:rPr>
          <w:rFonts w:ascii="Times New Roman" w:hAnsi="Times New Roman" w:cs="Times New Roman"/>
          <w:sz w:val="24"/>
          <w:szCs w:val="24"/>
        </w:rPr>
      </w:pPr>
      <w:r w:rsidRPr="006B55A5">
        <w:rPr>
          <w:rFonts w:ascii="Times New Roman" w:hAnsi="Times New Roman" w:cs="Times New Roman"/>
          <w:sz w:val="24"/>
          <w:szCs w:val="24"/>
        </w:rPr>
        <w:t>56. kao društvo za upravljanje iz treće države trguje udjelima otvorenih investicijskih fondova s javnom ponudom iz treće države protivno odredbama članka 147. stavka 1. ovoga Zakona na način da na račun kod kreditne institucije sa sjedištem u Republici Hrvatskoj prethodno ne uplati iznos od najmanje 125.000,00 eura u svrhu osiguranja isplata imatelja udjela otvorenog investicijskog fonda s javnom ponudom kojim društvo iz treće države upravlja i čijim udjelima namjerava trgovati u Republici Hrvatskoj</w:t>
      </w:r>
    </w:p>
    <w:p w14:paraId="09B48ED8" w14:textId="77777777" w:rsidR="00FE176F" w:rsidRPr="00FE176F" w:rsidRDefault="00FE176F" w:rsidP="006B55A5">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1C12129" w14:textId="001B2313"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57. ne utvrđuje vrijednost imovine UCITS fonda, odnosno cijene udjela, u skladu s odredbama članka 168. stavka 1. ovoga Zakona</w:t>
      </w:r>
    </w:p>
    <w:p w14:paraId="2C1D2F39"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92203FA" w14:textId="16326EFD"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58. obustavu izdavanja i otkupa udjela UCITS fonda ne provodi u skladu s odredbama članka 177. stavaka 1. do 5. ili članka 178. stavaka 1. i 4. ovoga Zakona</w:t>
      </w:r>
    </w:p>
    <w:p w14:paraId="27D8A811"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8FF5EBE" w14:textId="16BA407D"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lastRenderedPageBreak/>
        <w:t>59. za UCITS fond kojim upravlja ne usvoji prospekt UCITS fonda u skladu s odredbama glave druge dijela osmog ovoga Zakona, suprotno odredbi članka 183. stavka 1. točke 1. ovoga Zakona</w:t>
      </w:r>
    </w:p>
    <w:p w14:paraId="0248BE53"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7E27F75" w14:textId="447D21E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60. ne postupi u skladu s odredbama članka 183. stavka 1. točke 2. ovoga Zakona na način da za UCITS fond kojim upravlja ne usvoji pravila UCITS fonda u skladu s odredbama glave treće dijela osmog ovoga Zakona</w:t>
      </w:r>
    </w:p>
    <w:p w14:paraId="0F8A9D26"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7407C95" w14:textId="203FBBCC"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61. ne postupi u skladu s odredbama članka 183. stavka 1. točke 3. ovoga Zakona na način da za UCITS fond ne izradi ključne podatke za ulagatelje, prema odredbama glave četvrte dijela osmog ovoga Zakona</w:t>
      </w:r>
    </w:p>
    <w:p w14:paraId="4814472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FF801C5" w14:textId="30601C3E"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62. ne postupi u skladu s odredbama članka 183. stavka 1. točke 4. ovoga Zakona na način da za UCITS fond kojim upravlja ne usvoji ili ne objavi polugodišnji ili revidirani godišnji izvještaj u skladu s glavom pet dijela osmog ovoga Zakona</w:t>
      </w:r>
    </w:p>
    <w:p w14:paraId="722852C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868D1C2" w14:textId="7801F777"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63. ne postupi u skladu s odredbama članka 183. stavka 1. točke 5. ovoga Zakona na način da u vezi s poslovanjem UCITS fonda ne obavještava redovito ulagatelje o objavama na koje je obvezan prema odredbama glave sedme dijela osmog ovoga Zakona</w:t>
      </w:r>
    </w:p>
    <w:p w14:paraId="7E7F8D2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843EE98" w14:textId="3BA6EA6B"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64. započne javnu ponudu udjela UCITS fonda na području Republike Hrvatske protivno odredbama članka 188. stavka 1. ovoga Zakona</w:t>
      </w:r>
    </w:p>
    <w:p w14:paraId="0D7BDAD3"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1252572" w14:textId="6D920ECF"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65. sljedeći radni dan nakon zaprimanja odobrenja Agencije iz članka 193. stavka 1. ovoga Zakona na svojim mrežnim stranicama na vidljivom mjestu ne objavi obavijest o bitnim promjenama prospekta u skladu s odredbama članka 193. stavka 2. ovoga Zakona</w:t>
      </w:r>
    </w:p>
    <w:p w14:paraId="174F0334"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91A534A" w14:textId="7953FBAD"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66. u roku od sedam dana od dana zaprimanja odobrenja Agencije iz članka 193. stavka 1. ovoga Zakona ne pošalje svim ulagateljima obavijest o bitnim promjenama prospekta u skladu s odredbom članka 193. stavka 3. ovoga Zakona</w:t>
      </w:r>
    </w:p>
    <w:p w14:paraId="25EB24A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1FA25A8" w14:textId="7189BFF0"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67. ne objavi pravila UCITS fonda, kao i njihove izmjene i dopune, u skladu s odredbama članka 199. ovoga Zakona</w:t>
      </w:r>
    </w:p>
    <w:p w14:paraId="4C9548A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4838DD3" w14:textId="15FF531F"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68. suprotno članku 200. stavku 1. ovoga Zakona ključni podaci za ulagatelje pojedinog UCITS fonda kojim upravlja ne sadrže jasan, nedvosmislen i prosječnome ulagatelju razumljiv opis bitnih karakteristika UCITS fonda</w:t>
      </w:r>
    </w:p>
    <w:p w14:paraId="7F24822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5E4B1CA" w14:textId="1764B529"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69. suprotno članku 200. stavku 2. ovoga Zakona ključni podaci za ulagatelje pojedinog UCITS fonda kojim upravlja dovode u zabludu</w:t>
      </w:r>
    </w:p>
    <w:p w14:paraId="0D86AAC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1857FEE" w14:textId="7AD4D7AD"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lastRenderedPageBreak/>
        <w:t>70. suprotno članku 200. stavku 3. ovoga Zakona ključni podaci za ulagatelje pojedinog UCITS fonda kojim upravlja prosječnom ulagatelju ne omogućuju razumijevanje vrste i značaja rizika, uz ocjenu posljedica stjecanja udjela u UCITS fondu</w:t>
      </w:r>
    </w:p>
    <w:p w14:paraId="52630C2C"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989965E" w14:textId="5042D5B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71. suprotno članku 200. stavku 4. ovoga Zakona ključni podaci za ulagatelje nisu u skladu sa sadržajem prospekta i pravilima UCITS fonda</w:t>
      </w:r>
    </w:p>
    <w:p w14:paraId="2F0DD6D3"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E5A63DF" w14:textId="6E8870A1"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72. suprotno članku 200. stavku 5. ovoga Zakona ključni podaci za ulagatelje pojedinog UCITS fonda kojim upravlja ne predstavljaju sveobuhvatnu sadržajnu cjelinu ili nisu razumljivi ulagatelju bez pozivanja ili upućivanja na druge dokumente</w:t>
      </w:r>
    </w:p>
    <w:p w14:paraId="0355B126"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CB6460B" w14:textId="2A9D38F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73. ključni podaci za ulagatelje pojedinog UCITS fonda kojim upravlja ne sadrže sve podatke propisane člankom 201. ovoga Zakona</w:t>
      </w:r>
    </w:p>
    <w:p w14:paraId="6C9F4B99"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7A9DA5B" w14:textId="3F827E5C"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74. ne ažurira redovito ključne podatke za ulagatelje, u skladu s odredbama članka 202. ovoga Zakona</w:t>
      </w:r>
    </w:p>
    <w:p w14:paraId="0C3672D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A2A9E09" w14:textId="358010F7"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75. protivno odredbama članka 217. stavka 1. ili stavka 2. ovoga Zakona izabere ili promijeni depozitara bez odobrenja Agencije</w:t>
      </w:r>
    </w:p>
    <w:p w14:paraId="0D17A5EE"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FFDBC52" w14:textId="3FA19C50"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76. protivno odredbama članka 217. stavka 1. ili stavka 2. ovoga Zakona napravi bitne promjene ugovora o obavljanju poslova depozitara bez odobrenja Agencije</w:t>
      </w:r>
    </w:p>
    <w:p w14:paraId="35F672B8"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42E9C10" w14:textId="5FEDE0DA"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77. protivno odredbama članka 233. stavka 1. ovoga Zakona promijeni depozitara bez suglasnosti</w:t>
      </w:r>
    </w:p>
    <w:p w14:paraId="43D80720"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B25D878" w14:textId="1839AF43"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78. postupi protivno odredbama pravilnika iz članka 237. stavka 7. ovoga Zakona</w:t>
      </w:r>
    </w:p>
    <w:p w14:paraId="78056D96"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5EE5873" w14:textId="4FE78F75"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79. izdaje druge vrste financijskih instrumenata, osim udjela UCITS fonda, protivno odredbama članka 241. stavka 1. ovoga Zakona</w:t>
      </w:r>
    </w:p>
    <w:p w14:paraId="01774B9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23C3F9FD" w14:textId="52A7DE82"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80. protivno odredbama članka 243. stavka 1. ovoga Zakona, osnuje UCITS fond bez odobrenja Agencije</w:t>
      </w:r>
    </w:p>
    <w:p w14:paraId="0D10084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05A19F4" w14:textId="483911E5"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81. započne početnu ponudu udjela UCITS fonda prije objavljivanja prospekta protivno odredbama članka 245. stavka 1. ovoga Zakona</w:t>
      </w:r>
    </w:p>
    <w:p w14:paraId="50706B5C"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BA28494" w14:textId="05BB5800"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82. ne vrati uplaćena sredstva ulagateljima u roku i uz uvjete iz članka 245. stavka 8. ovoga Zakona</w:t>
      </w:r>
    </w:p>
    <w:p w14:paraId="7F2BB570"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4C4DA8F" w14:textId="0779AA50"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83. naplaćuje naknade ili troškove koji nisu predviđeni odredbama članka 247. ovoga Zakona, suprotno odredbi članka 247. stavka 1. ovoga Zakona</w:t>
      </w:r>
    </w:p>
    <w:p w14:paraId="61876E7E"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F019403" w14:textId="50EED503"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84. naplaćuje naknade ili troškove koji nisu predviđeni odredbama članka 248. ovoga Zakona, suprotno odredbi članka 248. stavka 1. ovoga Zakona</w:t>
      </w:r>
    </w:p>
    <w:p w14:paraId="756EA3BC"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A981EDE" w14:textId="320128FF"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85. ulaže imovinu UCITS fonda protivno ograničenjima propisanima odredbama članka 252. stavka 1. ovoga Zakona</w:t>
      </w:r>
    </w:p>
    <w:p w14:paraId="718E9A3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8E4F413" w14:textId="757EDD00"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86. ulaže imovinu UCITS fonda protivno ograničenju propisanim člankom 255. stavkom 1. ovoga Zakona</w:t>
      </w:r>
    </w:p>
    <w:p w14:paraId="1EF13546"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2747D69" w14:textId="183DF629"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87. nije uspostavilo ili ne koristi proces upravljanja rizicima koji u svakom trenutku omogućuje praćenje i mjerenje rizika svake pojedine pozicije u portfelju UCITS fonda i njegova utjecaja na ukupni profil rizičnosti portfelja UCITS fonda, protivno obvezi iz članka 253. stavka 1. ovoga Zakona</w:t>
      </w:r>
    </w:p>
    <w:p w14:paraId="1C19309A"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9FBC60A" w14:textId="3170EF29"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88. nije uspostavilo proces za točnu i neovisnu procjenu vrijednosti OTC izvedenica u skladu s odredbom članka 253. stavka 2. ovoga Zakona</w:t>
      </w:r>
    </w:p>
    <w:p w14:paraId="5493BBA1"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AE93D82" w14:textId="38E3C3E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89. koristi tehnike i instrumente vezane uz prenosive vrijednosne papire i instrumente tržišta novca na način da ih dovode do odstupanja od investicijskih ciljeva navedenih u prospektu fonda, protivno zabrani iz članka 253. stavka 5. ovoga Zakona</w:t>
      </w:r>
    </w:p>
    <w:p w14:paraId="14DF5C8C"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0E986D5" w14:textId="50D31EC4"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90. nije osiguralo da ukupna izloženost UCITS fonda prema financijskim izvedenicama nije veća od neto vrijednosti imovine fonda, suprotno obvezi iz članka 253. stavka 6. ovoga Zakona</w:t>
      </w:r>
    </w:p>
    <w:p w14:paraId="4E5036C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59E674B7" w14:textId="380C2BDB"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91. imovinu UCITS fonda uloži u financijske izvedenice suprotno odredbi članka 253. stavka 7. ovoga Zakona</w:t>
      </w:r>
    </w:p>
    <w:p w14:paraId="45FB309F"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9187A6D" w14:textId="2F9B41E1"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92. imovinu UCITS fonda uloži u vrijednosni papir ili instrument tržišta novca koji sadržava ugrađenu izvedenicu, a u odnosu na tu izvedenicu ne primijeni zahtjeve iz članka 253. ovoga Zakona, protivno odredbama članka 253. stavka 8. ovoga Zakona</w:t>
      </w:r>
    </w:p>
    <w:p w14:paraId="723B2CDA"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B1DA1A8" w14:textId="67E6C34E"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93. ulaže imovinu UCITS fonda protivno ograničenjima ulaganja iz članka 254. ovoga Zakona, suprotno odredbi članka 254. stavka 1. ovoga Zakona</w:t>
      </w:r>
    </w:p>
    <w:p w14:paraId="1ADF87D7"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ACF7FD2" w14:textId="3FBB5C6B"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94. ulaže imovinu UCITS fonda protivno odredbama članka 255. stavka 1. ovoga Zakona, a ne uskladi ulaganja fonda u roku iz članka 259. stavaka 2., 3. ili 4. ovoga Zakona</w:t>
      </w:r>
    </w:p>
    <w:p w14:paraId="11D54127"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5679AAC" w14:textId="10CC61AD"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95. ulaže imovinu UCITS fonda protivno odredbama članka 256. ovoga Zakona, a ne uskladi ulaganja fonda u roku iz članka 259. stavaka 2., 3. ili 4. ovoga Zakona</w:t>
      </w:r>
    </w:p>
    <w:p w14:paraId="0BCBD143"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2A563DD" w14:textId="7355BFA3"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96. ulaže imovinu UCITS fonda protivno odredbama članka 257. stavka 1. ovoga Zakona, a ne uskladi ulaganja fonda u roku iz članka 259. stavaka 2., 3. ili 4. ovoga Zakona</w:t>
      </w:r>
    </w:p>
    <w:p w14:paraId="3BA5D763"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DF51C01" w14:textId="41D9B956"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lastRenderedPageBreak/>
        <w:t>97. zaračuna ulaznu ili izlaznu naknadu protivno odredbama članka 257. stavka 3. ovoga Zakona</w:t>
      </w:r>
    </w:p>
    <w:p w14:paraId="58A80017"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F4042FB" w14:textId="45E4BFB4"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98. ulaže imovinu UCITS fonda protivno odredbama članka 258. stavka 1. ovoga Zakona, a ne uskladi ulaganja fonda u roku iz članka 259. stavaka 2., 3. ili 4. ovoga Zakona</w:t>
      </w:r>
    </w:p>
    <w:p w14:paraId="739B2F2F"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F56713F" w14:textId="27499467"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99. protivno odredbama članka 267. stavka 1. ovoga Zakona, društvo za upravljanje fondom prenositeljem započne provođenje postupka pripajanja bez odobrenja Agencije</w:t>
      </w:r>
    </w:p>
    <w:p w14:paraId="4CCEF415"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2436476" w14:textId="45C43B41"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100. društvo za upravljanje fondom prenositeljem provede prijenos imovine i obveza te zamjenu udjela prilikom pripajanja UCITS fondova, a da revizor prethodno nije izdao pozitivno mišljenje o pripajanju, protivno odredbama članka 279. stavka 6. ovoga Zakona</w:t>
      </w:r>
    </w:p>
    <w:p w14:paraId="14221764"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E71F655" w14:textId="04CE672B"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101. društvo za upravljanje fondom preuzimateljem provede prijenos imovine i obveza te zamjenu udjela prilikom pripajanja UCITS fondova, a da revizor prethodno nije izdao pozitivno mišljenje o pripajanju, protivno odredbama članka 279. stavka 6. ovoga Zakona</w:t>
      </w:r>
    </w:p>
    <w:p w14:paraId="7D58836E"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503F133" w14:textId="411B3FBF"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102. napajajući UCITS fond ne ulaže najmanje 85% svoje imovine u udjele glavnog UCITS fonda, u skladu s odredbama članka 293. stavka 2. ovoga Zakona</w:t>
      </w:r>
    </w:p>
    <w:p w14:paraId="4D694C6A"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0348EE99" w14:textId="29A32B9B"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103. osnuje napajajući UCITS fond bez odobrenja Agencije, protivno odredbama članka 294. stavka 1. ovoga Zakona</w:t>
      </w:r>
    </w:p>
    <w:p w14:paraId="73CC95C6"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FF6187C" w14:textId="7BC0D14B"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104. društvo za upravljanje koje upravlja glavnim UCITS fondom ne obavijesti Agenciju u skladu s odredbama članka 310. stavka 1. ovoga Zakona o svakom napajajućem UCITS fondu tog glavnog UCITS fonda</w:t>
      </w:r>
    </w:p>
    <w:p w14:paraId="2F2A201C"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F1609AB" w14:textId="6E951F70"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105. društvo za upravljanje koje upravlja glavnim UCITS fondom napajajućem UCITS fondu naplati ulazne i izlazne naknade, protivno odredbama članka 311. ovoga Zakona</w:t>
      </w:r>
    </w:p>
    <w:p w14:paraId="69E3F569"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B7DAD94" w14:textId="742F776E"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106. društvo za upravljanje koje upravlja glavnim UCITS fondom ne osigura da su društvu za upravljanje napajajućim UCITS fondom, Agenciji, depozitaru i revizoru napajajućeg UCITS fonda u najkraćem mogućem roku dostupne informacije i podaci u skladu s odredbama članka 312. ovoga Zakona i/ili</w:t>
      </w:r>
    </w:p>
    <w:p w14:paraId="5C059E83"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2F78D30B" w14:textId="54821E6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107. nakon nastupa razloga za početak likvidacije ne donese odluku o likvidaciji UCITS fonda, u skladu s odredbama članka 336. stavka 2. ovoga Zakona</w:t>
      </w:r>
    </w:p>
    <w:p w14:paraId="1ED564D5"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9452363" w14:textId="2D19195D"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108. suprotno članku 342. stavku 2. ovoga Zakona ne izračuna cijenu udjela dan prije prestanka postojanja UCITS fonda</w:t>
      </w:r>
    </w:p>
    <w:p w14:paraId="36EECA8B"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C6B775C" w14:textId="40A401E4"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109. suprotno članku 342. stavku 3. ovoga Zakona isplatu sredstava koja su izračunata na temelju odredbe stavka 2. istoga članka na račune ulagatelja ne provede u roku od sedam dana nakon prestanka UCITS fonda</w:t>
      </w:r>
    </w:p>
    <w:p w14:paraId="6EE95AFF"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1CF01ED" w14:textId="69E43FEB"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110. suprotno članku 342. stavku 5. ovoga Zakona u slučaju prestanka UCITS fonda osnovanog na određeno vrijeme prije datuma prestanka određenog njegovim prospektom ne obavijesti ulagatelje i Agenciju o toj odluci</w:t>
      </w:r>
    </w:p>
    <w:p w14:paraId="74751553"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3D89C487" w14:textId="3AEDD865"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111. suprotno članku 342. stavku 5. ovoga Zakona u slučaju prestanka UCITS fonda osnovanog na određeno vrijeme prije datuma prestanka određenog njegovim prospektom ulagateljima naplati izlaznu naknadu</w:t>
      </w:r>
    </w:p>
    <w:p w14:paraId="51935D74"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69454A4E" w14:textId="3AF449F0"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112. suprotno članku 343. stavku 1. ovoga Zakona donese odluku o produljenju trajanja UCITS fonda, a ta mogućnost nije predviđena prospektom UCITS fonda</w:t>
      </w:r>
    </w:p>
    <w:p w14:paraId="48C54218"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22407551" w14:textId="7D8DD8E3"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113. suprotno članku 343. stavku 2. ovoga Zakona o odluci o produljenju UCITS fonda ne obavijesti Agenciju i ulagatelje</w:t>
      </w:r>
    </w:p>
    <w:p w14:paraId="45C676E6"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1DE17C3F" w14:textId="4C343378"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114. suprotno članku 343. stavku 3. ovoga Zakona odbije otkupiti udjele na dan predviđenog prestanka UCIS fonda ulagateljima koji žele istupiti iz UCITS fonda zbog produljenja njegova trajanja.</w:t>
      </w:r>
    </w:p>
    <w:p w14:paraId="09A76846" w14:textId="77777777" w:rsidR="004D15AA" w:rsidRDefault="004D15AA"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4F44F622" w14:textId="0C342092" w:rsidR="004D15AA" w:rsidRPr="00FE176F" w:rsidRDefault="004D15AA"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4D15AA">
        <w:rPr>
          <w:rFonts w:ascii="Times New Roman" w:eastAsia="Times New Roman" w:hAnsi="Times New Roman" w:cs="Times New Roman"/>
          <w:color w:val="484848"/>
          <w:sz w:val="24"/>
          <w:szCs w:val="24"/>
          <w:lang w:eastAsia="hr-HR"/>
        </w:rPr>
        <w:t>(2) Izračunati iznos iz stavka 1. ovoga članka izriče se u iznosu koji je višekratnik broja 1000. Kada je izračunati iznos iz stavka 1. ovoga članka manji od 26.540,00 eura, društvo za upravljanje kaznit će se za prekršaj iz stavka 1. ovoga članka novčanom kaznom u iznosu od 26.540,00 do 66.360,00 eura.</w:t>
      </w:r>
    </w:p>
    <w:p w14:paraId="112EBBE9"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2D67B938" w14:textId="2882C04C" w:rsid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r w:rsidRPr="00FE176F">
        <w:rPr>
          <w:rFonts w:ascii="Times New Roman" w:eastAsia="Times New Roman" w:hAnsi="Times New Roman" w:cs="Times New Roman"/>
          <w:color w:val="484848"/>
          <w:sz w:val="24"/>
          <w:szCs w:val="24"/>
          <w:lang w:eastAsia="hr-HR"/>
        </w:rPr>
        <w:t>(3) U slučaju da je društvo za upravljanje ili odgovorna osoba društva za upravljanje prekršajem iz stavka 1. ovoga članka ostvarila korist ili spriječila gubitak, a iznos tako ostvarene koristi ili spriječenog gubitka je moguće utvrditi u novčanom iznosu, društvo za upravljanje ili odgovorna osoba društva za upravljanje kaznit će se za prekršaj iz stavka 1. ovoga članka novčanom kaznom u visini dvostruko utvrđenog iznosa tako ostvarene koristi odnosno spriječenog gubitka, čak i ako taj iznos prelazi propisani maksimum iz stavka 1., odnosno iz stavka 2. ovoga članka ili iz stavka 4. ovoga članka.</w:t>
      </w:r>
    </w:p>
    <w:p w14:paraId="3B17DA62" w14:textId="77777777" w:rsidR="00FE176F" w:rsidRPr="00FE176F" w:rsidRDefault="00FE176F" w:rsidP="00FE176F">
      <w:pPr>
        <w:shd w:val="clear" w:color="auto" w:fill="FFFFFF"/>
        <w:spacing w:after="0" w:line="240" w:lineRule="auto"/>
        <w:jc w:val="both"/>
        <w:rPr>
          <w:rFonts w:ascii="Times New Roman" w:eastAsia="Times New Roman" w:hAnsi="Times New Roman" w:cs="Times New Roman"/>
          <w:color w:val="484848"/>
          <w:sz w:val="24"/>
          <w:szCs w:val="24"/>
          <w:lang w:eastAsia="hr-HR"/>
        </w:rPr>
      </w:pPr>
    </w:p>
    <w:p w14:paraId="70D94B2B" w14:textId="77777777" w:rsidR="004D15AA" w:rsidRPr="00564FB9" w:rsidRDefault="004D15AA" w:rsidP="00C93C20">
      <w:pPr>
        <w:spacing w:after="0" w:line="240" w:lineRule="auto"/>
        <w:rPr>
          <w:rFonts w:ascii="Times New Roman" w:hAnsi="Times New Roman" w:cs="Times New Roman"/>
          <w:sz w:val="24"/>
          <w:szCs w:val="24"/>
        </w:rPr>
      </w:pPr>
      <w:r w:rsidRPr="00A05FF7">
        <w:t>(</w:t>
      </w:r>
      <w:r w:rsidRPr="00564FB9">
        <w:rPr>
          <w:rFonts w:ascii="Times New Roman" w:hAnsi="Times New Roman" w:cs="Times New Roman"/>
          <w:sz w:val="24"/>
          <w:szCs w:val="24"/>
        </w:rPr>
        <w:t>4) Novčanom kaznom u iznosu od 2650,00 do 5.000.000,00 eura kaznit će se za prekršaj iz stavka 1. ovoga članka i odgovorna osoba društva za upravljanje.</w:t>
      </w:r>
    </w:p>
    <w:p w14:paraId="566A03F7" w14:textId="77777777" w:rsidR="004D15AA" w:rsidRDefault="004D15AA" w:rsidP="00FE176F">
      <w:pPr>
        <w:shd w:val="clear" w:color="auto" w:fill="FFFFFF"/>
        <w:spacing w:after="0" w:line="240" w:lineRule="auto"/>
        <w:jc w:val="both"/>
        <w:rPr>
          <w:rFonts w:ascii="Times New Roman" w:eastAsia="Times New Roman" w:hAnsi="Times New Roman" w:cs="Times New Roman"/>
          <w:color w:val="484848"/>
          <w:sz w:val="24"/>
          <w:szCs w:val="24"/>
          <w:shd w:val="clear" w:color="auto" w:fill="F5F7F0"/>
          <w:lang w:eastAsia="hr-HR"/>
        </w:rPr>
      </w:pPr>
    </w:p>
    <w:p w14:paraId="39D087FF" w14:textId="77777777" w:rsidR="00B102AD" w:rsidRPr="007C0CC9" w:rsidRDefault="00B102AD" w:rsidP="007C0CC9">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Lakši prekršaji društva za upravljanje</w:t>
      </w:r>
    </w:p>
    <w:p w14:paraId="0FFE0659" w14:textId="77777777" w:rsidR="00B102AD" w:rsidRPr="007C0CC9" w:rsidRDefault="00B102AD" w:rsidP="007C0CC9">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398.</w:t>
      </w:r>
    </w:p>
    <w:p w14:paraId="3AE9953E" w14:textId="40AF7AAF"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 xml:space="preserve"> (1) Novčanom kaznom u iznosu od 6630,00 do 13.270,00 eura kaznit će se za prekršaj društvo za upravljanje ako:</w:t>
      </w:r>
    </w:p>
    <w:p w14:paraId="2E0F495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1. u roku od tri dana ne izvijesti Agenciju o svakoj bitnoj promjeni podataka navedenih u zahtjevu za izdavanje odobrenja za rad, u skladu s odredbama članka 28. stavka 2. ovoga Zakona</w:t>
      </w:r>
    </w:p>
    <w:p w14:paraId="1B7D2B9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se o održanim sastancima ili sjednicama organa društva za upravljanje ne vode zapisnici, u skladu s odredbama članka 34. stavka 2. ovoga Zakona</w:t>
      </w:r>
    </w:p>
    <w:p w14:paraId="2BFE981A"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nije u roku od tri dana Agenciju izvijestilo o prestanku mandata pojedinog člana uprave ili nadzornog odbora te navelo razloge za prestanak mandata, u skladu s odredbama članka 34. stavka 4. ovoga Zakona</w:t>
      </w:r>
    </w:p>
    <w:p w14:paraId="611DD929"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nije uspostavilo, ne provodi ili redovito ne ažurira, procjenjuje i nadzire, učinkovite i primjerene opće organizacijske uvjete te nije uspostavilo, ne provodi ili redovito ne ažurira, procjenjuje i nadzire politike, mjere i postupke iz članka 48. ovoga Zakona</w:t>
      </w:r>
    </w:p>
    <w:p w14:paraId="5120F12E"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ne organizira poslovanje na način da svodi rizik sukoba interesa na najmanju moguću mjeru u skladu s odredbama članka 49. ovoga Zakona</w:t>
      </w:r>
    </w:p>
    <w:p w14:paraId="77D1522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protivno odredbama članka 50. stavka 1. ovoga Zakona, društvo za upravljanje koje obavlja djelatnost upravljanja portfeljem iz članka 13. stavka 1. točke 2. podtočke a) ovoga Zakona, ulaže dio ili cijelu imovinu portfelja kojima upravlja u udjele fondova kojima upravlja, bez prethodnog odobrenja klijenta</w:t>
      </w:r>
    </w:p>
    <w:p w14:paraId="3449268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 obavlja djelatnost upravljanja portfeljem iz članka 13. stavka 1. točke 2. podtočke a) ovoga Zakona, a ne poduzme razumne mjere za prepoznavanje, upravljanje, praćenje, sprječavanje ili objavljivanje sukoba interesa klijentima, ili ako ne utvrdi odgovarajuće kriterije za određivanje tipova sukoba interesa čije postojanje može biti štetno za interese klijenata i UCITS fondova kojima društvo upravlja, u skladu s odredbama članka 50. stavka 2. ovoga Zakona</w:t>
      </w:r>
    </w:p>
    <w:p w14:paraId="75575E1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8. obavljajući djelatnost upravljanja dobrovoljnim mirovinskim fondovima iz članka 13. stavka 2. točke 2. ovoga Zakona, uloži dio ili cijelu imovinu dobrovoljnog mirovinskog fonda kojim upravlja u udjele UCITS fondova ili AIF-ova kojima upravlja protivno odredbama članka 50. stavka 3. ovoga Zakona</w:t>
      </w:r>
    </w:p>
    <w:p w14:paraId="33C22EF1"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9. ne postupi u skladu s odredbama članka 52. stavaka 1. i 2. ovoga Zakona</w:t>
      </w:r>
    </w:p>
    <w:p w14:paraId="3B8F9437"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10. funkcija interne revizije ne obavlja poslove propisane odredbama članka 55. stavka 3. ovoga Zakona</w:t>
      </w:r>
    </w:p>
    <w:p w14:paraId="0E35D27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11. nije poduzelo sve primjerene mjere potrebne da bi se osiguralo njegovo neprekidno i redovito poslovanje, u skladu s odredbama članka 58. stavka 1. ovoga Zakona</w:t>
      </w:r>
    </w:p>
    <w:p w14:paraId="41D7892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12. nije propisalo i implementiralo jasne politike primitaka za sve kategorije radnika, upravu i nadzorni odbor, s namjerom sprječavanja i upravljanja sukobom interesa i preuzimanja neprimjerenih rizika, u skladu s odredbama članka 59. ovoga Zakona</w:t>
      </w:r>
    </w:p>
    <w:p w14:paraId="04B47A6D"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13. glede procedure postupanja, evidencije i poslovne dokumentacije ne postupi u skladu s odredbama članka 62. ovoga Zakona</w:t>
      </w:r>
    </w:p>
    <w:p w14:paraId="1AC96D5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14. ne rješava pritužbe ulagatelja u skladu s odredbama članka 63. ovoga Zakona</w:t>
      </w:r>
    </w:p>
    <w:p w14:paraId="3C751A0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15. nema, redovito ne ažurira ili ne održava svoju mrežnu stranicu sa sadržajem propisanim člankom 65. ovoga Zakona</w:t>
      </w:r>
    </w:p>
    <w:p w14:paraId="7374031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16. ne ispunjava organizacijske zahtjeve propisane pravilnikom iz članka 66. ovoga Zakona</w:t>
      </w:r>
    </w:p>
    <w:p w14:paraId="44A84C7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17. ne izrađuje ili ne dostavlja izvještaje društva za upravljanje Agenciji u rokovima ili na način propisan pravilnikom iz članka 67. stavka 3. ovoga Zakona, odnosno pravilnikom iz članka 67. stavka 4. ovoga Zakona</w:t>
      </w:r>
    </w:p>
    <w:p w14:paraId="0789944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18. ne postupi u skladu s odredbama članka 69. stavka 5. ovoga Zakona</w:t>
      </w:r>
    </w:p>
    <w:p w14:paraId="4408FEC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19. ne propiše ili ne implementira interne politike i procedure u skladu s odredbama članka 73. stavka 2. ovoga Zakona</w:t>
      </w:r>
    </w:p>
    <w:p w14:paraId="282282CA"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20. sazna za stjecanje ili otuđenje kvalificiranog udjela u društvu, koje je izazvalo prelazak ili smanjenje ispod 20%, 30% ili 50%, a o tome bez odgode ne obavijesti Agenciju u skladu s odredbama članka 78. stavka 1. ovoga Zakona</w:t>
      </w:r>
    </w:p>
    <w:p w14:paraId="4F00543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21. najkasnije do 31. ožujka tekuće godine Agenciji ne dostavi popis imena/naziva svih dioničara, kao i imatelja kvalificiranih udjela s veličinom pojedinih udjela, sa stanjem na dan 1. siječnja tekuće godine, u skladu s odredbama članka 78. stavka 2. ovoga Zakona</w:t>
      </w:r>
    </w:p>
    <w:p w14:paraId="5AAB1A0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22. društvo prenositelj ne objavi informaciju o prijenosu upravljanja ili ne obavijesti sve ulagatelje o prijenosu, u skladu s odredbama članka 88. ovoga Zakona</w:t>
      </w:r>
    </w:p>
    <w:p w14:paraId="7112F8F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23. društvo preuzimatelj ne objavi informaciju o prijenosu upravljanja ili ne obavijesti sve ulagatelje o prijenosu, u skladu s odredbama članka 88. ovoga Zakona</w:t>
      </w:r>
    </w:p>
    <w:p w14:paraId="7FE5842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24. postupak naknade štete ne provede u skladu s pravilnikom iz članka 110. stavka 7. ovoga Zakona</w:t>
      </w:r>
    </w:p>
    <w:p w14:paraId="230AB79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25. ulagatelju najmanje jednom godišnje ne dostavi izvadak o stanju i prometima udjelima u UCITS fondu kojih je imatelj, u skladu s odredbom članka 115. stavka 3. ovoga Zakona</w:t>
      </w:r>
    </w:p>
    <w:p w14:paraId="6D31C7F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26. na zahtjev ulagatelja ili njihovih zastupnika ne dostavi izvadak o stanju i prometima udjela, prema odredbama članka 115. stavka 4. ovoga Zakona</w:t>
      </w:r>
    </w:p>
    <w:p w14:paraId="29D20E3A"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27. vodi registar ili objavljuje podatke iz registra udjela protivno pravilniku iz članka 120. ovoga Zakona</w:t>
      </w:r>
    </w:p>
    <w:p w14:paraId="7A788E5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28. Agenciji ne dostavi obavijest o svakoj promjeni podataka iz obavijesti i dokumentacije iz članka 123. ovoga Zakona, u skladu s odredbama članka 124. stavka 6. ovoga Zakona</w:t>
      </w:r>
    </w:p>
    <w:p w14:paraId="7DF8FC6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29. ne obavijesti Agenciju prema odredbama članka 125. stavka 1. ovoga Zakona</w:t>
      </w:r>
    </w:p>
    <w:p w14:paraId="53F7541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30. protivno odredbama članka 128. stavka 2. ovoga Zakona, osnuje podružnicu u trećoj državi bez odobrenja Agencije</w:t>
      </w:r>
    </w:p>
    <w:p w14:paraId="526175AE"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31. društvo za upravljanje iz druge države članice Agenciji ne dostavi obavijest o svakoj promjeni podataka iz potvrde, obavijesti i priloga prema odredbama članka 131. stavka 3. ovoga Zakona</w:t>
      </w:r>
    </w:p>
    <w:p w14:paraId="7FEC7C0F"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32. društvo za upravljanje iz članka 137. stavka 1. ovoga Zakona koje trguje udjelima UCITS fonda osnovanog u drugoj državi članici u Republici Hrvatskoj, ne obavijesti Agenciju prema odredbama članka 140. stavka 1. ovoga Zakona</w:t>
      </w:r>
    </w:p>
    <w:p w14:paraId="2E60423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33. društvo za upravljanje iz članka 137. stavka 1. ovoga Zakona ne postupi u skladu s odredbama članka 140. stavka 2. ovoga Zakona</w:t>
      </w:r>
    </w:p>
    <w:p w14:paraId="3DD8E7B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34. kao društvo za upravljanje iz druge države članice koje u Republici Hrvatskoj za trgovanje udjelima UCITS fonda osnovanog u drugoj državi članici u Republici Hrvatskoj nije osiguralo sustave za obavljanje zadataka iz članka 138. stavka 1. ovoga Zakona</w:t>
      </w:r>
    </w:p>
    <w:p w14:paraId="453DFFA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35. kao društvo za upravljanje iz druge države članice sukladno odredbi članka 138. stavka 2. ovoga Zakona učestalo ne dostavlja ulagateljima na njihov zahtjev na trajnom mediju informacije iz stavka 1. istoga članka</w:t>
      </w:r>
    </w:p>
    <w:p w14:paraId="76851E3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36. kao društvo za upravljanje iz druge države članice nije osiguralo da sustavi za obavljanje zadataka iz članka 138. stavaka 1., 2. i 3. ovoga Zakona ispunjavaju uvjete iz točaka a) i b) stavka 5. istoga članka</w:t>
      </w:r>
    </w:p>
    <w:p w14:paraId="6BE492BF"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37. kao društvo za upravljanje iz druge države članice ne postupi na način i u rokovima propisanim odredbom članka 140. stavka 2. ovoga Zakona</w:t>
      </w:r>
    </w:p>
    <w:p w14:paraId="3ADE8BE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38. društvo za upravljanje iz druge države članice koje na području Republike Hrvatske trguje udjelima UCITS fondova protivno odredbama članka 143. stavka 2. ovoga Zakona</w:t>
      </w:r>
    </w:p>
    <w:p w14:paraId="06AA8AD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39. kao društvo za upravljanje iz druge države članice koje je povuklo obavijest iz članka 139. ovoga Zakona ulagateljima u Republici Hrvatskoj koji ostanu imatelji udjela u UCITS fondu u odnosu na koji je obavijest povučena ne osigura svu dokumentaciju i informacije koje je dužno osigurati, u skladu s odredbom članka 143.a stavka 5. ovoga Zakona</w:t>
      </w:r>
    </w:p>
    <w:p w14:paraId="579C4299"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40. kao društvo za upravljanje iz druge države članice u pogledu osiguranja informacija upotrebom elektroničkih ili drugih sredstava komunikacije iz članka 143.a stavka 4. ovoga Zakona ne postupi sukladno odredbi članka 143.a stavka 6. ovoga Zakona</w:t>
      </w:r>
    </w:p>
    <w:p w14:paraId="20B3DD2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41. protivno odredbama članka 144. stavka 3. ovoga Zakona, društvo za upravljanje iz treće države osnuje podružnicu u Republici Hrvatskoj bez odobrenja Agencije</w:t>
      </w:r>
    </w:p>
    <w:p w14:paraId="2F37AE0F"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42. društvo za upravljanje iz članka 150. stavka 1. ovoga Zakona prije početka trgovanja Agenciji ne dostavi obavijest o namjeri početka trgovanja, u skladu s odredbama članka 151. stavka 1. ovoga Zakona</w:t>
      </w:r>
    </w:p>
    <w:p w14:paraId="061D3238"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43. ne postupi u skladu s odredbom članka 154.a stavka 2. ovoga Zakona na način da o povlačenju obavijesti iz članka 151. stavka 1. ovoga Zakona ne obavijesti Agenciju</w:t>
      </w:r>
    </w:p>
    <w:p w14:paraId="291C4DB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44. u informacijama iz članka 154.a stavka 2. točaka a), b) i c) ovoga Zakona ne navede jasno posljedice za ulagatelje ako ne prihvate ponudu za otkupom ili isplatom udjela UCITS fonda, suprotno odredbi članka 154.a stavka 3. ovoga Zakona</w:t>
      </w:r>
    </w:p>
    <w:p w14:paraId="3DDEF26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45. ne ispunjava dužnosti propisane odredbom članka 154.a stavka 4. ovoga Zakona na način da informacije iz članka 154.a stavka 2. točaka a), b) i c) ovoga Zakona ne objavi na službenom jeziku ili jednom od službenih jezika države članice domaćina UCITS fonda u odnosu na koju je obavijest povučena ili na jeziku koji odobri nadležno tijelo te države članice</w:t>
      </w:r>
    </w:p>
    <w:p w14:paraId="2D06096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46. ne prestane s distribucijom udjela UCITS fonda u odnosu na koji je povučena obavijest u državi članici domaćinu UCITS fonda u odnosu na koju je povučena obavijest suprotno odredbi članka 154.a stavka 5. ovoga Zakona</w:t>
      </w:r>
    </w:p>
    <w:p w14:paraId="5BA264F1"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47. ne osigura ulagateljima koji ostanu imatelji udjela UCITS fonda iz članka 154.a stavka 2. točke c) ovoga Zakona i Agenciji svu dokumentaciju i informacije koje osigurava ulagateljima tog UCITS fonda u Republici Hrvatskoj kako je propisano stavkom 8. istoga članka</w:t>
      </w:r>
    </w:p>
    <w:p w14:paraId="00074CD1"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48. ako u pogledu osiguranja informacija upotrebom elektroničkih ili drugih sredstava komunikacije iz članka 154.a stavka 8. ovoga Zakona ne postupi sukladno odredbi članka 154.a stavka 9. ovoga Zakona na način da osigura da su informacije i komunikacijska sredstva ulagateljima dostupna na službenom jeziku ili jednom od službenih jezika države članice domaćina UCITS fonda u kojoj se nalaze ulagatelji UCITS fonda ili na jeziku koji su odobrila nadležna tijela te države članice</w:t>
      </w:r>
    </w:p>
    <w:p w14:paraId="331AAA8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49. prije početka trgovanja o tome ne obavijesti Agenciju, u skladu s odredbama članka 155. stavka 2. ovoga Zakona</w:t>
      </w:r>
    </w:p>
    <w:p w14:paraId="210D6E51"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50. protivno odredbama članka 156. stavka 2. ovoga Zakona, oglašava UCITS fondove čiji se udjeli ne smiju distribuirati na području Republike Hrvatske</w:t>
      </w:r>
    </w:p>
    <w:p w14:paraId="1B4DD60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51. ne osigura da je sav promidžbeni sadržaj o UCITS fondovima koji izrađuje ili odobrava za distribuciju u skladu s odredbama članka 4. Uredbe (EU) 2019/1156, protivno članku 157. stavku 1. ovoga Zakona</w:t>
      </w:r>
    </w:p>
    <w:p w14:paraId="27186FE8"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52. ne osigura da su promidžbeni sadržaj o UCITS fondovima koji izrađuje ili odobrava za daljnju distribuciju odobrile osobe ovlaštene za zastupanje društva za upravljanje, protivno članku 157. stavku 4. ovoga Zakona</w:t>
      </w:r>
    </w:p>
    <w:p w14:paraId="19502B4F"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53. Agenciji ne dostavi obavijest iz članka 165. stavka 2. ovoga Zakona na način ili u rokovima propisanim pravilnikom iz članka 165. stavka 3. ovoga Zakona</w:t>
      </w:r>
    </w:p>
    <w:p w14:paraId="339A2D8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54. u slučaju da izračun i kontrola neto vrijednosti imovine UCITS fonda traju dulje od dva radna dana ne postupi u skladu s odredbama članka 169. stavka 7. ovoga Zakona</w:t>
      </w:r>
    </w:p>
    <w:p w14:paraId="3CD12D8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55. otkup obavi in specie, a on nije predviđen prospektom UCITS fonda ili ga obavi na način koji nije u skladu s odredbama članka 175. ovoga Zakona</w:t>
      </w:r>
    </w:p>
    <w:p w14:paraId="3FCC17DD"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56. ne postupi u skladu s odredbama pravilnika iz članka 181. ovoga Zakona</w:t>
      </w:r>
    </w:p>
    <w:p w14:paraId="13BC5D3E"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57. više od dva puta u razdoblju od tri godine ne postupi u skladu s odredbama članka 182. ovoga Zakona</w:t>
      </w:r>
    </w:p>
    <w:p w14:paraId="3C51D2D7"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58. ne postupi u skladu s odredbama članka 189. stavka 1. ovoga Zakona</w:t>
      </w:r>
    </w:p>
    <w:p w14:paraId="2A12483D"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59. ne ažurira prospekt UCITS fonda u dijelu koji se odnosi na nebitne promjene prospekta u protekloj poslovnoj godini i ne objavi ga u skladu s odredbama članka 194. stavka 1. ovoga Zakona</w:t>
      </w:r>
    </w:p>
    <w:p w14:paraId="1A6A269A"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60. ne dostavi ažurirani prospekt UCITS fonda u skladu s odredbama članka 194. stavka 2. ovoga Zakona</w:t>
      </w:r>
    </w:p>
    <w:p w14:paraId="75579EA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61. ne dostavi Agenciji sve promjene ključnih podataka za ulagatelje za svaki UCITS fond kojim upravlja u Republici Hrvatskoj, u skladu s odredbama članka 203. ovoga Zakona</w:t>
      </w:r>
    </w:p>
    <w:p w14:paraId="3D6DB20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62. ne izrađuje ili ne dostavlja polugodišnje i revidirane godišnje izvještaje Agenciji u rokovima ili na način propisan odredbama članka 204. stavka 2., članka 206. ili članka 207. ovoga Zakona ili odredbama pravilnika iz članka 205. stavka 4. i članka 206. stavka 2. ovoga Zakona</w:t>
      </w:r>
    </w:p>
    <w:p w14:paraId="34527B4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63. društvo za upravljanje iz druge države članice ne postupi u skladu s odredbama članka 209. ovoga Zakona</w:t>
      </w:r>
    </w:p>
    <w:p w14:paraId="5B50EF8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64. ne omogući uvid u prospekt i posljednje polugodišnje i revidirane godišnje izvještaje UCITS fonda, u skladu s odredbama članka 210. stavaka 1. i 2. ovoga Zakona</w:t>
      </w:r>
    </w:p>
    <w:p w14:paraId="4B01A42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65. ne dostavi ulagatelju besplatno tiskani prospekt i ključne podatke za ulagatelje, u skladu s odredbama članka 211. stavka 3. ovoga Zakona</w:t>
      </w:r>
    </w:p>
    <w:p w14:paraId="19030FB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66. ne dostavi ulagateljima posljednje revidirane godišnje izvještaje ili polugodišnje izvještaje UCITS fonda, u skladu s odredbama članka 211. stavka 4. ovoga Zakona</w:t>
      </w:r>
    </w:p>
    <w:p w14:paraId="257D8A29"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67. ne izrađuje mjesečne izvještaje o poslovanju UCITS fonda ili ga ne objavljuje u skladu s odredbama članka 212. stavka 1. ovoga Zakona</w:t>
      </w:r>
    </w:p>
    <w:p w14:paraId="5C2A1BB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68. ne objavljuje i ne obavještava o svakom pravnom i poslovnom događaju u vezi s društvom za upravljanje i UCITS fondom kojim upravlja, u skladu s odredbama članka 213. stavka 1. ovoga Zakona</w:t>
      </w:r>
    </w:p>
    <w:p w14:paraId="567606A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69. više od dva puta u razdoblju od tri godine ne dostavi dodatne informacije ulagateljima na njihov zahtjev, u skladu s člankom 214. ovoga Zakona</w:t>
      </w:r>
    </w:p>
    <w:p w14:paraId="08E955D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70. izda udjele protivno odredbama članka 246. ovoga Zakona</w:t>
      </w:r>
    </w:p>
    <w:p w14:paraId="7A8DC1AF"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71. ne iskaže pokazatelj ukupnih troškova UCITS fonda u skladu s odredbama članka 250. ovoga Zakona</w:t>
      </w:r>
    </w:p>
    <w:p w14:paraId="2B4C4E76"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72. postupi protivno pravilniku iz članka 261. stavka 6. ovoga Zakona</w:t>
      </w:r>
    </w:p>
    <w:p w14:paraId="296AD05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73. društvo za upravljanje fondom preuzimateljem ne obavijesti sve imatelje udjela u fondu preuzimatelju u skladu s odredbama članka 271. stavcima 1. i 2. ovoga Zakona, odnosno, društvo za upravljanje fondom prenositeljem ne obavijesti sve imatelje udjela u fondu prenositelju u skladu s odredbama članka 271. stavcima 3. i 4. ovoga Zakona</w:t>
      </w:r>
    </w:p>
    <w:p w14:paraId="01C6B043"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74. imatelju udjela ne da kopiju revizorskog izvješća o pripajanju, u skladu s odredbama članka 277. stavka 2. ovoga Zakona</w:t>
      </w:r>
    </w:p>
    <w:p w14:paraId="3E649EFB"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75. ne uskladi imovinu fonda preuzimatelja s odredbama ovoga Zakona i prospektom fonda preuzimatelja u roku iz članka 279. stavka 7. ovoga Zakona</w:t>
      </w:r>
    </w:p>
    <w:p w14:paraId="3533D63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76. društvo za upravljanje fondom preuzimateljem ne obavijestiti Agenciju i depozitara fonda preuzimatelja u skladu s odredbama članka 280. ovoga Zakona</w:t>
      </w:r>
    </w:p>
    <w:p w14:paraId="20AD83A0"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77. društvo za upravljanje fondom preuzimateljem na svojim mrežnim stranicama ne objavi informaciju o provedbi statusne promjene pripajanja, u skladu s odredbama članka 281. ovoga Zakona</w:t>
      </w:r>
    </w:p>
    <w:p w14:paraId="3B9F58D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78. ne dostavi obavijest iz članka 301. stavka 1. ovoga Zakona u skladu s odredbama članka 301. stavka 2. ili članka 3. ovoga Zakona ili pravilnika iz članka 335. stavka 1. točke 1. ili točke 7. ovoga Zakona</w:t>
      </w:r>
    </w:p>
    <w:p w14:paraId="6B1FB6B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79. društvo za upravljanje glavnog UCITS fonda koje ne sklopi sporazum o razmjeni svih informacija i dokumentacije s društvom za upravljanje napajajućim UCITS fondom, u skladu s odredbama članka 303. stavka 1. ovoga Zakona ili pravilnika iz članka 335. stavka 1. točke 2. ovoga Zakona</w:t>
      </w:r>
    </w:p>
    <w:p w14:paraId="3AB0CA4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80. društvo za upravljanje napajajućim UCITS fondom koje ne sklopi sporazum o razmjeni svih informacija i dokumentacije s društvom za upravljanje glavnog UCITS fonda, u skladu s odredbama članka 303. stavka 1. ovoga Zakona ili pravilnika iz članka 335. stavka 1. točke 2. ovoga Zakona</w:t>
      </w:r>
    </w:p>
    <w:p w14:paraId="2B4C796E"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81. društvo za upravljanje koje upravlja napajajućim UCITS fondom, ne dostavi depozitaru napajajućeg UCITS fonda sve informacije u vezi s glavnim UCITS fondom, u skladu s odredbama članka 305. stavka 1. ovoga Zakona</w:t>
      </w:r>
    </w:p>
    <w:p w14:paraId="2FDB4BED"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lastRenderedPageBreak/>
        <w:t>82. društvo za upravljanje koje upravlja napajajućim UCITS fondom ne prati učinkovito prikladnost upravljanja i poslovanja glavnog UCITS fonda, u skladu s odredbama članka 313. stavka 1. ovoga Zakona</w:t>
      </w:r>
    </w:p>
    <w:p w14:paraId="0AFC8A35" w14:textId="2E6C9C23" w:rsidR="00B102AD"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Novčanom kaznom u iznosu od 1320,00 do 3980,00 eura kaznit će se za prekršaj iz stavka 1. ovoga članka i odgovorna osoba društva za upravljanje.</w:t>
      </w:r>
    </w:p>
    <w:p w14:paraId="17AEA9E2" w14:textId="77777777" w:rsidR="00C754BF" w:rsidRPr="007C0CC9" w:rsidRDefault="00C754BF" w:rsidP="00B102AD">
      <w:pPr>
        <w:shd w:val="clear" w:color="auto" w:fill="FFFFFF"/>
        <w:spacing w:line="240" w:lineRule="auto"/>
        <w:jc w:val="both"/>
        <w:rPr>
          <w:rFonts w:ascii="Times New Roman" w:hAnsi="Times New Roman" w:cs="Times New Roman"/>
          <w:sz w:val="24"/>
          <w:szCs w:val="24"/>
        </w:rPr>
      </w:pPr>
    </w:p>
    <w:p w14:paraId="154ED532" w14:textId="77777777" w:rsidR="00B102AD" w:rsidRPr="007C0CC9" w:rsidRDefault="00B102AD" w:rsidP="007C0CC9">
      <w:pPr>
        <w:shd w:val="clear" w:color="auto" w:fill="FFFFFF"/>
        <w:spacing w:line="240" w:lineRule="auto"/>
        <w:jc w:val="center"/>
        <w:rPr>
          <w:rFonts w:ascii="Times New Roman" w:hAnsi="Times New Roman" w:cs="Times New Roman"/>
          <w:bCs/>
          <w:iCs/>
          <w:sz w:val="24"/>
          <w:szCs w:val="24"/>
        </w:rPr>
      </w:pPr>
      <w:r w:rsidRPr="007C0CC9">
        <w:rPr>
          <w:rFonts w:ascii="Times New Roman" w:hAnsi="Times New Roman" w:cs="Times New Roman"/>
          <w:bCs/>
          <w:iCs/>
          <w:sz w:val="24"/>
          <w:szCs w:val="24"/>
        </w:rPr>
        <w:t>Prekršaji određenih fizičkih osoba vezanih uz društvo za upravljanje ili depozitara</w:t>
      </w:r>
    </w:p>
    <w:p w14:paraId="0C558CA6" w14:textId="77777777" w:rsidR="00B102AD" w:rsidRPr="007C0CC9" w:rsidRDefault="00B102AD" w:rsidP="007C0CC9">
      <w:pPr>
        <w:shd w:val="clear" w:color="auto" w:fill="FFFFFF"/>
        <w:spacing w:line="240" w:lineRule="auto"/>
        <w:jc w:val="center"/>
        <w:rPr>
          <w:rFonts w:ascii="Times New Roman" w:hAnsi="Times New Roman" w:cs="Times New Roman"/>
          <w:bCs/>
          <w:sz w:val="24"/>
          <w:szCs w:val="24"/>
        </w:rPr>
      </w:pPr>
      <w:r w:rsidRPr="007C0CC9">
        <w:rPr>
          <w:rFonts w:ascii="Times New Roman" w:hAnsi="Times New Roman" w:cs="Times New Roman"/>
          <w:bCs/>
          <w:sz w:val="24"/>
          <w:szCs w:val="24"/>
        </w:rPr>
        <w:t>Članak 399.</w:t>
      </w:r>
    </w:p>
    <w:p w14:paraId="549630E7"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Novčanom kaznom u iznosu od 2650,00 do 6630,00 eura kaznit će se za prekršaj:</w:t>
      </w:r>
    </w:p>
    <w:p w14:paraId="20DEDDF2"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1. članovi uprave društva za upravljanje ako ne vode poslove društva za upravljanje, u skladu s odredbama članka 35. stavka 3. ovoga Zakona</w:t>
      </w:r>
    </w:p>
    <w:p w14:paraId="20F54018"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2. član/članovi uprave društva za upravljanje ako ne vode poslovanje društva za upravljanje u skladu s odredbama članka 36. stavka 4. ovoga Zakona</w:t>
      </w:r>
    </w:p>
    <w:p w14:paraId="7BA88E84"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3. član uprave ili prokurist društva za upravljanje ako postupi protivno odredbama članka 37. ovoga Zakona</w:t>
      </w:r>
    </w:p>
    <w:p w14:paraId="0C7047D5"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4. član nadzornog odbora koji ne postupa u skladu s odredbama članka 46. ovoga Zakona</w:t>
      </w:r>
    </w:p>
    <w:p w14:paraId="4A805CD1"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5. upravitelji ili ostali radnici depozitara ili njegovi prokuristi ili punomoćnici ako postupe protivno odredbama članka 229. stavka 4. ovoga Zakona i</w:t>
      </w:r>
    </w:p>
    <w:p w14:paraId="39759EBC" w14:textId="77777777" w:rsidR="00B102AD" w:rsidRPr="007C0CC9" w:rsidRDefault="00B102AD" w:rsidP="00B102AD">
      <w:pPr>
        <w:shd w:val="clear" w:color="auto" w:fill="FFFFFF"/>
        <w:spacing w:line="240" w:lineRule="auto"/>
        <w:jc w:val="both"/>
        <w:rPr>
          <w:rFonts w:ascii="Times New Roman" w:hAnsi="Times New Roman" w:cs="Times New Roman"/>
          <w:sz w:val="24"/>
          <w:szCs w:val="24"/>
        </w:rPr>
      </w:pPr>
      <w:r w:rsidRPr="007C0CC9">
        <w:rPr>
          <w:rFonts w:ascii="Times New Roman" w:hAnsi="Times New Roman" w:cs="Times New Roman"/>
          <w:sz w:val="24"/>
          <w:szCs w:val="24"/>
        </w:rPr>
        <w:t>6. članovi uprave i ostali radnici društva za upravljanje ili njegovi prokuristi ili punomoćnici ako postupe protivno odredbama članka 229. stavka 5. ovoga Zakona.</w:t>
      </w:r>
    </w:p>
    <w:p w14:paraId="63767692" w14:textId="77777777" w:rsidR="00B362C1" w:rsidRPr="007C0CC9" w:rsidRDefault="00B362C1" w:rsidP="003E028D">
      <w:pPr>
        <w:shd w:val="clear" w:color="auto" w:fill="FFFFFF"/>
        <w:spacing w:line="240" w:lineRule="auto"/>
        <w:jc w:val="both"/>
        <w:rPr>
          <w:rFonts w:ascii="Times New Roman" w:hAnsi="Times New Roman" w:cs="Times New Roman"/>
          <w:sz w:val="24"/>
          <w:szCs w:val="24"/>
        </w:rPr>
      </w:pPr>
    </w:p>
    <w:sectPr w:rsidR="00B362C1" w:rsidRPr="007C0CC9" w:rsidSect="00485FAD">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53A12" w14:textId="77777777" w:rsidR="00C74221" w:rsidRDefault="00C74221" w:rsidP="006D26DE">
      <w:pPr>
        <w:spacing w:after="0" w:line="240" w:lineRule="auto"/>
      </w:pPr>
      <w:r>
        <w:separator/>
      </w:r>
    </w:p>
  </w:endnote>
  <w:endnote w:type="continuationSeparator" w:id="0">
    <w:p w14:paraId="1E633810" w14:textId="77777777" w:rsidR="00C74221" w:rsidRDefault="00C74221" w:rsidP="006D26DE">
      <w:pPr>
        <w:spacing w:after="0" w:line="240" w:lineRule="auto"/>
      </w:pPr>
      <w:r>
        <w:continuationSeparator/>
      </w:r>
    </w:p>
  </w:endnote>
  <w:endnote w:type="continuationNotice" w:id="1">
    <w:p w14:paraId="12CAE713" w14:textId="77777777" w:rsidR="00C74221" w:rsidRDefault="00C742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43081"/>
      <w:docPartObj>
        <w:docPartGallery w:val="Page Numbers (Bottom of Page)"/>
        <w:docPartUnique/>
      </w:docPartObj>
    </w:sdtPr>
    <w:sdtEndPr/>
    <w:sdtContent>
      <w:p w14:paraId="6E35CC2D" w14:textId="3626AB26" w:rsidR="00152454" w:rsidRDefault="00152454">
        <w:pPr>
          <w:pStyle w:val="Footer"/>
          <w:jc w:val="center"/>
        </w:pPr>
        <w:r w:rsidRPr="00CA1416">
          <w:rPr>
            <w:rFonts w:ascii="Times New Roman" w:hAnsi="Times New Roman" w:cs="Times New Roman"/>
          </w:rPr>
          <w:fldChar w:fldCharType="begin"/>
        </w:r>
        <w:r w:rsidRPr="00CA1416">
          <w:rPr>
            <w:rFonts w:ascii="Times New Roman" w:hAnsi="Times New Roman" w:cs="Times New Roman"/>
          </w:rPr>
          <w:instrText>PAGE   \* MERGEFORMAT</w:instrText>
        </w:r>
        <w:r w:rsidRPr="00CA1416">
          <w:rPr>
            <w:rFonts w:ascii="Times New Roman" w:hAnsi="Times New Roman" w:cs="Times New Roman"/>
          </w:rPr>
          <w:fldChar w:fldCharType="separate"/>
        </w:r>
        <w:r w:rsidR="00DA4298">
          <w:rPr>
            <w:rFonts w:ascii="Times New Roman" w:hAnsi="Times New Roman" w:cs="Times New Roman"/>
            <w:noProof/>
          </w:rPr>
          <w:t>23</w:t>
        </w:r>
        <w:r w:rsidRPr="00CA1416">
          <w:rPr>
            <w:rFonts w:ascii="Times New Roman" w:hAnsi="Times New Roman" w:cs="Times New Roman"/>
          </w:rPr>
          <w:fldChar w:fldCharType="end"/>
        </w:r>
      </w:p>
    </w:sdtContent>
  </w:sdt>
  <w:p w14:paraId="20E6C5F2" w14:textId="77777777" w:rsidR="00152454" w:rsidRDefault="001524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6293B" w14:textId="77777777" w:rsidR="00C74221" w:rsidRDefault="00C74221" w:rsidP="006D26DE">
      <w:pPr>
        <w:spacing w:after="0" w:line="240" w:lineRule="auto"/>
      </w:pPr>
      <w:r>
        <w:separator/>
      </w:r>
    </w:p>
  </w:footnote>
  <w:footnote w:type="continuationSeparator" w:id="0">
    <w:p w14:paraId="50E62622" w14:textId="77777777" w:rsidR="00C74221" w:rsidRDefault="00C74221" w:rsidP="006D26DE">
      <w:pPr>
        <w:spacing w:after="0" w:line="240" w:lineRule="auto"/>
      </w:pPr>
      <w:r>
        <w:continuationSeparator/>
      </w:r>
    </w:p>
  </w:footnote>
  <w:footnote w:type="continuationNotice" w:id="1">
    <w:p w14:paraId="655AB18C" w14:textId="77777777" w:rsidR="00C74221" w:rsidRDefault="00C742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29CB"/>
    <w:multiLevelType w:val="hybridMultilevel"/>
    <w:tmpl w:val="1B98DE0E"/>
    <w:lvl w:ilvl="0" w:tplc="6DACCBB6">
      <w:start w:val="1"/>
      <w:numFmt w:val="bullet"/>
      <w:lvlText w:val="-"/>
      <w:lvlJc w:val="left"/>
      <w:pPr>
        <w:tabs>
          <w:tab w:val="num" w:pos="720"/>
        </w:tabs>
        <w:ind w:left="720" w:hanging="360"/>
      </w:pPr>
      <w:rPr>
        <w:rFonts w:ascii="Times New Roman" w:hAnsi="Times New Roman" w:hint="default"/>
      </w:rPr>
    </w:lvl>
    <w:lvl w:ilvl="1" w:tplc="9DA67BB2" w:tentative="1">
      <w:start w:val="1"/>
      <w:numFmt w:val="bullet"/>
      <w:lvlText w:val="-"/>
      <w:lvlJc w:val="left"/>
      <w:pPr>
        <w:tabs>
          <w:tab w:val="num" w:pos="1440"/>
        </w:tabs>
        <w:ind w:left="1440" w:hanging="360"/>
      </w:pPr>
      <w:rPr>
        <w:rFonts w:ascii="Times New Roman" w:hAnsi="Times New Roman" w:hint="default"/>
      </w:rPr>
    </w:lvl>
    <w:lvl w:ilvl="2" w:tplc="D2B87076" w:tentative="1">
      <w:start w:val="1"/>
      <w:numFmt w:val="bullet"/>
      <w:lvlText w:val="-"/>
      <w:lvlJc w:val="left"/>
      <w:pPr>
        <w:tabs>
          <w:tab w:val="num" w:pos="2160"/>
        </w:tabs>
        <w:ind w:left="2160" w:hanging="360"/>
      </w:pPr>
      <w:rPr>
        <w:rFonts w:ascii="Times New Roman" w:hAnsi="Times New Roman" w:hint="default"/>
      </w:rPr>
    </w:lvl>
    <w:lvl w:ilvl="3" w:tplc="B82E71E8" w:tentative="1">
      <w:start w:val="1"/>
      <w:numFmt w:val="bullet"/>
      <w:lvlText w:val="-"/>
      <w:lvlJc w:val="left"/>
      <w:pPr>
        <w:tabs>
          <w:tab w:val="num" w:pos="2880"/>
        </w:tabs>
        <w:ind w:left="2880" w:hanging="360"/>
      </w:pPr>
      <w:rPr>
        <w:rFonts w:ascii="Times New Roman" w:hAnsi="Times New Roman" w:hint="default"/>
      </w:rPr>
    </w:lvl>
    <w:lvl w:ilvl="4" w:tplc="6C7C34EC" w:tentative="1">
      <w:start w:val="1"/>
      <w:numFmt w:val="bullet"/>
      <w:lvlText w:val="-"/>
      <w:lvlJc w:val="left"/>
      <w:pPr>
        <w:tabs>
          <w:tab w:val="num" w:pos="3600"/>
        </w:tabs>
        <w:ind w:left="3600" w:hanging="360"/>
      </w:pPr>
      <w:rPr>
        <w:rFonts w:ascii="Times New Roman" w:hAnsi="Times New Roman" w:hint="default"/>
      </w:rPr>
    </w:lvl>
    <w:lvl w:ilvl="5" w:tplc="B94051BA" w:tentative="1">
      <w:start w:val="1"/>
      <w:numFmt w:val="bullet"/>
      <w:lvlText w:val="-"/>
      <w:lvlJc w:val="left"/>
      <w:pPr>
        <w:tabs>
          <w:tab w:val="num" w:pos="4320"/>
        </w:tabs>
        <w:ind w:left="4320" w:hanging="360"/>
      </w:pPr>
      <w:rPr>
        <w:rFonts w:ascii="Times New Roman" w:hAnsi="Times New Roman" w:hint="default"/>
      </w:rPr>
    </w:lvl>
    <w:lvl w:ilvl="6" w:tplc="DE38C22A" w:tentative="1">
      <w:start w:val="1"/>
      <w:numFmt w:val="bullet"/>
      <w:lvlText w:val="-"/>
      <w:lvlJc w:val="left"/>
      <w:pPr>
        <w:tabs>
          <w:tab w:val="num" w:pos="5040"/>
        </w:tabs>
        <w:ind w:left="5040" w:hanging="360"/>
      </w:pPr>
      <w:rPr>
        <w:rFonts w:ascii="Times New Roman" w:hAnsi="Times New Roman" w:hint="default"/>
      </w:rPr>
    </w:lvl>
    <w:lvl w:ilvl="7" w:tplc="636EE9F0" w:tentative="1">
      <w:start w:val="1"/>
      <w:numFmt w:val="bullet"/>
      <w:lvlText w:val="-"/>
      <w:lvlJc w:val="left"/>
      <w:pPr>
        <w:tabs>
          <w:tab w:val="num" w:pos="5760"/>
        </w:tabs>
        <w:ind w:left="5760" w:hanging="360"/>
      </w:pPr>
      <w:rPr>
        <w:rFonts w:ascii="Times New Roman" w:hAnsi="Times New Roman" w:hint="default"/>
      </w:rPr>
    </w:lvl>
    <w:lvl w:ilvl="8" w:tplc="52620B1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A7369C"/>
    <w:multiLevelType w:val="hybridMultilevel"/>
    <w:tmpl w:val="94A0447C"/>
    <w:lvl w:ilvl="0" w:tplc="945E6F0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18AE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C63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16BC3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023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0D3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FC63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4C5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521F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760F32"/>
    <w:multiLevelType w:val="hybridMultilevel"/>
    <w:tmpl w:val="44D4D8F6"/>
    <w:lvl w:ilvl="0" w:tplc="041A0005">
      <w:start w:val="1"/>
      <w:numFmt w:val="bullet"/>
      <w:lvlText w:val=""/>
      <w:lvlJc w:val="left"/>
      <w:pPr>
        <w:ind w:left="888" w:hanging="360"/>
      </w:pPr>
      <w:rPr>
        <w:rFonts w:ascii="Wingdings" w:hAnsi="Wingdings" w:hint="default"/>
      </w:rPr>
    </w:lvl>
    <w:lvl w:ilvl="1" w:tplc="041A0003">
      <w:start w:val="1"/>
      <w:numFmt w:val="bullet"/>
      <w:lvlText w:val="o"/>
      <w:lvlJc w:val="left"/>
      <w:pPr>
        <w:ind w:left="1608" w:hanging="360"/>
      </w:pPr>
      <w:rPr>
        <w:rFonts w:ascii="Courier New" w:hAnsi="Courier New" w:cs="Courier New" w:hint="default"/>
      </w:rPr>
    </w:lvl>
    <w:lvl w:ilvl="2" w:tplc="041A0005">
      <w:start w:val="1"/>
      <w:numFmt w:val="bullet"/>
      <w:lvlText w:val=""/>
      <w:lvlJc w:val="left"/>
      <w:pPr>
        <w:ind w:left="2328" w:hanging="360"/>
      </w:pPr>
      <w:rPr>
        <w:rFonts w:ascii="Wingdings" w:hAnsi="Wingdings" w:hint="default"/>
      </w:rPr>
    </w:lvl>
    <w:lvl w:ilvl="3" w:tplc="041A0001">
      <w:start w:val="1"/>
      <w:numFmt w:val="bullet"/>
      <w:lvlText w:val=""/>
      <w:lvlJc w:val="left"/>
      <w:pPr>
        <w:ind w:left="3048" w:hanging="360"/>
      </w:pPr>
      <w:rPr>
        <w:rFonts w:ascii="Symbol" w:hAnsi="Symbol" w:hint="default"/>
      </w:rPr>
    </w:lvl>
    <w:lvl w:ilvl="4" w:tplc="041A0003">
      <w:start w:val="1"/>
      <w:numFmt w:val="bullet"/>
      <w:lvlText w:val="o"/>
      <w:lvlJc w:val="left"/>
      <w:pPr>
        <w:ind w:left="3768" w:hanging="360"/>
      </w:pPr>
      <w:rPr>
        <w:rFonts w:ascii="Courier New" w:hAnsi="Courier New" w:cs="Courier New" w:hint="default"/>
      </w:rPr>
    </w:lvl>
    <w:lvl w:ilvl="5" w:tplc="041A0005">
      <w:start w:val="1"/>
      <w:numFmt w:val="bullet"/>
      <w:lvlText w:val=""/>
      <w:lvlJc w:val="left"/>
      <w:pPr>
        <w:ind w:left="4488" w:hanging="360"/>
      </w:pPr>
      <w:rPr>
        <w:rFonts w:ascii="Wingdings" w:hAnsi="Wingdings" w:hint="default"/>
      </w:rPr>
    </w:lvl>
    <w:lvl w:ilvl="6" w:tplc="041A0001">
      <w:start w:val="1"/>
      <w:numFmt w:val="bullet"/>
      <w:lvlText w:val=""/>
      <w:lvlJc w:val="left"/>
      <w:pPr>
        <w:ind w:left="5208" w:hanging="360"/>
      </w:pPr>
      <w:rPr>
        <w:rFonts w:ascii="Symbol" w:hAnsi="Symbol" w:hint="default"/>
      </w:rPr>
    </w:lvl>
    <w:lvl w:ilvl="7" w:tplc="041A0003">
      <w:start w:val="1"/>
      <w:numFmt w:val="bullet"/>
      <w:lvlText w:val="o"/>
      <w:lvlJc w:val="left"/>
      <w:pPr>
        <w:ind w:left="5928" w:hanging="360"/>
      </w:pPr>
      <w:rPr>
        <w:rFonts w:ascii="Courier New" w:hAnsi="Courier New" w:cs="Courier New" w:hint="default"/>
      </w:rPr>
    </w:lvl>
    <w:lvl w:ilvl="8" w:tplc="041A0005">
      <w:start w:val="1"/>
      <w:numFmt w:val="bullet"/>
      <w:lvlText w:val=""/>
      <w:lvlJc w:val="left"/>
      <w:pPr>
        <w:ind w:left="6648" w:hanging="360"/>
      </w:pPr>
      <w:rPr>
        <w:rFonts w:ascii="Wingdings" w:hAnsi="Wingdings" w:hint="default"/>
      </w:rPr>
    </w:lvl>
  </w:abstractNum>
  <w:abstractNum w:abstractNumId="3" w15:restartNumberingAfterBreak="0">
    <w:nsid w:val="1CC1450B"/>
    <w:multiLevelType w:val="hybridMultilevel"/>
    <w:tmpl w:val="E006E526"/>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2874A5"/>
    <w:multiLevelType w:val="hybridMultilevel"/>
    <w:tmpl w:val="691E2B10"/>
    <w:lvl w:ilvl="0" w:tplc="A75E6CA4">
      <w:start w:val="1"/>
      <w:numFmt w:val="bullet"/>
      <w:lvlText w:val="•"/>
      <w:lvlJc w:val="left"/>
      <w:pPr>
        <w:tabs>
          <w:tab w:val="num" w:pos="720"/>
        </w:tabs>
        <w:ind w:left="720" w:hanging="360"/>
      </w:pPr>
      <w:rPr>
        <w:rFonts w:ascii="Arial" w:hAnsi="Arial" w:hint="default"/>
      </w:rPr>
    </w:lvl>
    <w:lvl w:ilvl="1" w:tplc="6DACCBB6">
      <w:start w:val="1"/>
      <w:numFmt w:val="bullet"/>
      <w:lvlText w:val="-"/>
      <w:lvlJc w:val="left"/>
      <w:pPr>
        <w:tabs>
          <w:tab w:val="num" w:pos="1440"/>
        </w:tabs>
        <w:ind w:left="1440" w:hanging="360"/>
      </w:pPr>
      <w:rPr>
        <w:rFonts w:ascii="Times New Roman" w:hAnsi="Times New Roman" w:hint="default"/>
      </w:rPr>
    </w:lvl>
    <w:lvl w:ilvl="2" w:tplc="72746746" w:tentative="1">
      <w:start w:val="1"/>
      <w:numFmt w:val="bullet"/>
      <w:lvlText w:val="•"/>
      <w:lvlJc w:val="left"/>
      <w:pPr>
        <w:tabs>
          <w:tab w:val="num" w:pos="2160"/>
        </w:tabs>
        <w:ind w:left="2160" w:hanging="360"/>
      </w:pPr>
      <w:rPr>
        <w:rFonts w:ascii="Arial" w:hAnsi="Arial" w:hint="default"/>
      </w:rPr>
    </w:lvl>
    <w:lvl w:ilvl="3" w:tplc="4F70E188" w:tentative="1">
      <w:start w:val="1"/>
      <w:numFmt w:val="bullet"/>
      <w:lvlText w:val="•"/>
      <w:lvlJc w:val="left"/>
      <w:pPr>
        <w:tabs>
          <w:tab w:val="num" w:pos="2880"/>
        </w:tabs>
        <w:ind w:left="2880" w:hanging="360"/>
      </w:pPr>
      <w:rPr>
        <w:rFonts w:ascii="Arial" w:hAnsi="Arial" w:hint="default"/>
      </w:rPr>
    </w:lvl>
    <w:lvl w:ilvl="4" w:tplc="CC080AA0" w:tentative="1">
      <w:start w:val="1"/>
      <w:numFmt w:val="bullet"/>
      <w:lvlText w:val="•"/>
      <w:lvlJc w:val="left"/>
      <w:pPr>
        <w:tabs>
          <w:tab w:val="num" w:pos="3600"/>
        </w:tabs>
        <w:ind w:left="3600" w:hanging="360"/>
      </w:pPr>
      <w:rPr>
        <w:rFonts w:ascii="Arial" w:hAnsi="Arial" w:hint="default"/>
      </w:rPr>
    </w:lvl>
    <w:lvl w:ilvl="5" w:tplc="DA466A8C" w:tentative="1">
      <w:start w:val="1"/>
      <w:numFmt w:val="bullet"/>
      <w:lvlText w:val="•"/>
      <w:lvlJc w:val="left"/>
      <w:pPr>
        <w:tabs>
          <w:tab w:val="num" w:pos="4320"/>
        </w:tabs>
        <w:ind w:left="4320" w:hanging="360"/>
      </w:pPr>
      <w:rPr>
        <w:rFonts w:ascii="Arial" w:hAnsi="Arial" w:hint="default"/>
      </w:rPr>
    </w:lvl>
    <w:lvl w:ilvl="6" w:tplc="D70A5762" w:tentative="1">
      <w:start w:val="1"/>
      <w:numFmt w:val="bullet"/>
      <w:lvlText w:val="•"/>
      <w:lvlJc w:val="left"/>
      <w:pPr>
        <w:tabs>
          <w:tab w:val="num" w:pos="5040"/>
        </w:tabs>
        <w:ind w:left="5040" w:hanging="360"/>
      </w:pPr>
      <w:rPr>
        <w:rFonts w:ascii="Arial" w:hAnsi="Arial" w:hint="default"/>
      </w:rPr>
    </w:lvl>
    <w:lvl w:ilvl="7" w:tplc="DBCC9CF8" w:tentative="1">
      <w:start w:val="1"/>
      <w:numFmt w:val="bullet"/>
      <w:lvlText w:val="•"/>
      <w:lvlJc w:val="left"/>
      <w:pPr>
        <w:tabs>
          <w:tab w:val="num" w:pos="5760"/>
        </w:tabs>
        <w:ind w:left="5760" w:hanging="360"/>
      </w:pPr>
      <w:rPr>
        <w:rFonts w:ascii="Arial" w:hAnsi="Arial" w:hint="default"/>
      </w:rPr>
    </w:lvl>
    <w:lvl w:ilvl="8" w:tplc="542A61F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9076E52"/>
    <w:multiLevelType w:val="hybridMultilevel"/>
    <w:tmpl w:val="0BAC0DBE"/>
    <w:lvl w:ilvl="0" w:tplc="88AA849E">
      <w:start w:val="1"/>
      <w:numFmt w:val="bullet"/>
      <w:lvlText w:val="•"/>
      <w:lvlJc w:val="left"/>
      <w:pPr>
        <w:tabs>
          <w:tab w:val="num" w:pos="720"/>
        </w:tabs>
        <w:ind w:left="720" w:hanging="360"/>
      </w:pPr>
      <w:rPr>
        <w:rFonts w:ascii="Arial" w:hAnsi="Arial" w:hint="default"/>
      </w:rPr>
    </w:lvl>
    <w:lvl w:ilvl="1" w:tplc="12A21670" w:tentative="1">
      <w:start w:val="1"/>
      <w:numFmt w:val="bullet"/>
      <w:lvlText w:val="•"/>
      <w:lvlJc w:val="left"/>
      <w:pPr>
        <w:tabs>
          <w:tab w:val="num" w:pos="1440"/>
        </w:tabs>
        <w:ind w:left="1440" w:hanging="360"/>
      </w:pPr>
      <w:rPr>
        <w:rFonts w:ascii="Arial" w:hAnsi="Arial" w:hint="default"/>
      </w:rPr>
    </w:lvl>
    <w:lvl w:ilvl="2" w:tplc="162E351E" w:tentative="1">
      <w:start w:val="1"/>
      <w:numFmt w:val="bullet"/>
      <w:lvlText w:val="•"/>
      <w:lvlJc w:val="left"/>
      <w:pPr>
        <w:tabs>
          <w:tab w:val="num" w:pos="2160"/>
        </w:tabs>
        <w:ind w:left="2160" w:hanging="360"/>
      </w:pPr>
      <w:rPr>
        <w:rFonts w:ascii="Arial" w:hAnsi="Arial" w:hint="default"/>
      </w:rPr>
    </w:lvl>
    <w:lvl w:ilvl="3" w:tplc="121ADB36" w:tentative="1">
      <w:start w:val="1"/>
      <w:numFmt w:val="bullet"/>
      <w:lvlText w:val="•"/>
      <w:lvlJc w:val="left"/>
      <w:pPr>
        <w:tabs>
          <w:tab w:val="num" w:pos="2880"/>
        </w:tabs>
        <w:ind w:left="2880" w:hanging="360"/>
      </w:pPr>
      <w:rPr>
        <w:rFonts w:ascii="Arial" w:hAnsi="Arial" w:hint="default"/>
      </w:rPr>
    </w:lvl>
    <w:lvl w:ilvl="4" w:tplc="596AA2FE" w:tentative="1">
      <w:start w:val="1"/>
      <w:numFmt w:val="bullet"/>
      <w:lvlText w:val="•"/>
      <w:lvlJc w:val="left"/>
      <w:pPr>
        <w:tabs>
          <w:tab w:val="num" w:pos="3600"/>
        </w:tabs>
        <w:ind w:left="3600" w:hanging="360"/>
      </w:pPr>
      <w:rPr>
        <w:rFonts w:ascii="Arial" w:hAnsi="Arial" w:hint="default"/>
      </w:rPr>
    </w:lvl>
    <w:lvl w:ilvl="5" w:tplc="7A908496" w:tentative="1">
      <w:start w:val="1"/>
      <w:numFmt w:val="bullet"/>
      <w:lvlText w:val="•"/>
      <w:lvlJc w:val="left"/>
      <w:pPr>
        <w:tabs>
          <w:tab w:val="num" w:pos="4320"/>
        </w:tabs>
        <w:ind w:left="4320" w:hanging="360"/>
      </w:pPr>
      <w:rPr>
        <w:rFonts w:ascii="Arial" w:hAnsi="Arial" w:hint="default"/>
      </w:rPr>
    </w:lvl>
    <w:lvl w:ilvl="6" w:tplc="18027BA6" w:tentative="1">
      <w:start w:val="1"/>
      <w:numFmt w:val="bullet"/>
      <w:lvlText w:val="•"/>
      <w:lvlJc w:val="left"/>
      <w:pPr>
        <w:tabs>
          <w:tab w:val="num" w:pos="5040"/>
        </w:tabs>
        <w:ind w:left="5040" w:hanging="360"/>
      </w:pPr>
      <w:rPr>
        <w:rFonts w:ascii="Arial" w:hAnsi="Arial" w:hint="default"/>
      </w:rPr>
    </w:lvl>
    <w:lvl w:ilvl="7" w:tplc="0A84C47E" w:tentative="1">
      <w:start w:val="1"/>
      <w:numFmt w:val="bullet"/>
      <w:lvlText w:val="•"/>
      <w:lvlJc w:val="left"/>
      <w:pPr>
        <w:tabs>
          <w:tab w:val="num" w:pos="5760"/>
        </w:tabs>
        <w:ind w:left="5760" w:hanging="360"/>
      </w:pPr>
      <w:rPr>
        <w:rFonts w:ascii="Arial" w:hAnsi="Arial" w:hint="default"/>
      </w:rPr>
    </w:lvl>
    <w:lvl w:ilvl="8" w:tplc="ACCEE86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9455589"/>
    <w:multiLevelType w:val="hybridMultilevel"/>
    <w:tmpl w:val="514AE6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9A1064"/>
    <w:multiLevelType w:val="hybridMultilevel"/>
    <w:tmpl w:val="0CF44B2A"/>
    <w:lvl w:ilvl="0" w:tplc="3092D5C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B7D70AF"/>
    <w:multiLevelType w:val="hybridMultilevel"/>
    <w:tmpl w:val="6316DF06"/>
    <w:lvl w:ilvl="0" w:tplc="73AACF5C">
      <w:start w:val="1"/>
      <w:numFmt w:val="decimal"/>
      <w:lvlText w:val="%1."/>
      <w:lvlJc w:val="left"/>
      <w:pPr>
        <w:ind w:left="1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1" w:tplc="941C9344">
      <w:start w:val="1"/>
      <w:numFmt w:val="lowerLetter"/>
      <w:lvlText w:val="%2"/>
      <w:lvlJc w:val="left"/>
      <w:pPr>
        <w:ind w:left="108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2" w:tplc="41E8E0A0">
      <w:start w:val="1"/>
      <w:numFmt w:val="lowerRoman"/>
      <w:lvlText w:val="%3"/>
      <w:lvlJc w:val="left"/>
      <w:pPr>
        <w:ind w:left="180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3" w:tplc="F5C65F7E">
      <w:start w:val="1"/>
      <w:numFmt w:val="decimal"/>
      <w:lvlText w:val="%4"/>
      <w:lvlJc w:val="left"/>
      <w:pPr>
        <w:ind w:left="252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4" w:tplc="BD82A73E">
      <w:start w:val="1"/>
      <w:numFmt w:val="lowerLetter"/>
      <w:lvlText w:val="%5"/>
      <w:lvlJc w:val="left"/>
      <w:pPr>
        <w:ind w:left="324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5" w:tplc="7BD28482">
      <w:start w:val="1"/>
      <w:numFmt w:val="lowerRoman"/>
      <w:lvlText w:val="%6"/>
      <w:lvlJc w:val="left"/>
      <w:pPr>
        <w:ind w:left="396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6" w:tplc="D67E3B64">
      <w:start w:val="1"/>
      <w:numFmt w:val="decimal"/>
      <w:lvlText w:val="%7"/>
      <w:lvlJc w:val="left"/>
      <w:pPr>
        <w:ind w:left="468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7" w:tplc="D292D808">
      <w:start w:val="1"/>
      <w:numFmt w:val="lowerLetter"/>
      <w:lvlText w:val="%8"/>
      <w:lvlJc w:val="left"/>
      <w:pPr>
        <w:ind w:left="540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8" w:tplc="282EEAEC">
      <w:start w:val="1"/>
      <w:numFmt w:val="lowerRoman"/>
      <w:lvlText w:val="%9"/>
      <w:lvlJc w:val="left"/>
      <w:pPr>
        <w:ind w:left="612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abstractNum>
  <w:abstractNum w:abstractNumId="9" w15:restartNumberingAfterBreak="0">
    <w:nsid w:val="3C45513D"/>
    <w:multiLevelType w:val="hybridMultilevel"/>
    <w:tmpl w:val="5CF0C402"/>
    <w:lvl w:ilvl="0" w:tplc="47E6A138">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12267D"/>
    <w:multiLevelType w:val="hybridMultilevel"/>
    <w:tmpl w:val="9A82D31C"/>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7596D4F"/>
    <w:multiLevelType w:val="hybridMultilevel"/>
    <w:tmpl w:val="5C2C818E"/>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AFA21C4"/>
    <w:multiLevelType w:val="hybridMultilevel"/>
    <w:tmpl w:val="2816419A"/>
    <w:lvl w:ilvl="0" w:tplc="35F67C0A">
      <w:start w:val="1"/>
      <w:numFmt w:val="bullet"/>
      <w:lvlText w:val="•"/>
      <w:lvlJc w:val="left"/>
      <w:pPr>
        <w:tabs>
          <w:tab w:val="num" w:pos="720"/>
        </w:tabs>
        <w:ind w:left="720" w:hanging="360"/>
      </w:pPr>
      <w:rPr>
        <w:rFonts w:ascii="Arial" w:hAnsi="Arial" w:hint="default"/>
      </w:rPr>
    </w:lvl>
    <w:lvl w:ilvl="1" w:tplc="30824DCC" w:tentative="1">
      <w:start w:val="1"/>
      <w:numFmt w:val="bullet"/>
      <w:lvlText w:val="•"/>
      <w:lvlJc w:val="left"/>
      <w:pPr>
        <w:tabs>
          <w:tab w:val="num" w:pos="1440"/>
        </w:tabs>
        <w:ind w:left="1440" w:hanging="360"/>
      </w:pPr>
      <w:rPr>
        <w:rFonts w:ascii="Arial" w:hAnsi="Arial" w:hint="default"/>
      </w:rPr>
    </w:lvl>
    <w:lvl w:ilvl="2" w:tplc="E5A23848" w:tentative="1">
      <w:start w:val="1"/>
      <w:numFmt w:val="bullet"/>
      <w:lvlText w:val="•"/>
      <w:lvlJc w:val="left"/>
      <w:pPr>
        <w:tabs>
          <w:tab w:val="num" w:pos="2160"/>
        </w:tabs>
        <w:ind w:left="2160" w:hanging="360"/>
      </w:pPr>
      <w:rPr>
        <w:rFonts w:ascii="Arial" w:hAnsi="Arial" w:hint="default"/>
      </w:rPr>
    </w:lvl>
    <w:lvl w:ilvl="3" w:tplc="77C8946C" w:tentative="1">
      <w:start w:val="1"/>
      <w:numFmt w:val="bullet"/>
      <w:lvlText w:val="•"/>
      <w:lvlJc w:val="left"/>
      <w:pPr>
        <w:tabs>
          <w:tab w:val="num" w:pos="2880"/>
        </w:tabs>
        <w:ind w:left="2880" w:hanging="360"/>
      </w:pPr>
      <w:rPr>
        <w:rFonts w:ascii="Arial" w:hAnsi="Arial" w:hint="default"/>
      </w:rPr>
    </w:lvl>
    <w:lvl w:ilvl="4" w:tplc="8A24288E" w:tentative="1">
      <w:start w:val="1"/>
      <w:numFmt w:val="bullet"/>
      <w:lvlText w:val="•"/>
      <w:lvlJc w:val="left"/>
      <w:pPr>
        <w:tabs>
          <w:tab w:val="num" w:pos="3600"/>
        </w:tabs>
        <w:ind w:left="3600" w:hanging="360"/>
      </w:pPr>
      <w:rPr>
        <w:rFonts w:ascii="Arial" w:hAnsi="Arial" w:hint="default"/>
      </w:rPr>
    </w:lvl>
    <w:lvl w:ilvl="5" w:tplc="5D18E014" w:tentative="1">
      <w:start w:val="1"/>
      <w:numFmt w:val="bullet"/>
      <w:lvlText w:val="•"/>
      <w:lvlJc w:val="left"/>
      <w:pPr>
        <w:tabs>
          <w:tab w:val="num" w:pos="4320"/>
        </w:tabs>
        <w:ind w:left="4320" w:hanging="360"/>
      </w:pPr>
      <w:rPr>
        <w:rFonts w:ascii="Arial" w:hAnsi="Arial" w:hint="default"/>
      </w:rPr>
    </w:lvl>
    <w:lvl w:ilvl="6" w:tplc="E60CEBEA" w:tentative="1">
      <w:start w:val="1"/>
      <w:numFmt w:val="bullet"/>
      <w:lvlText w:val="•"/>
      <w:lvlJc w:val="left"/>
      <w:pPr>
        <w:tabs>
          <w:tab w:val="num" w:pos="5040"/>
        </w:tabs>
        <w:ind w:left="5040" w:hanging="360"/>
      </w:pPr>
      <w:rPr>
        <w:rFonts w:ascii="Arial" w:hAnsi="Arial" w:hint="default"/>
      </w:rPr>
    </w:lvl>
    <w:lvl w:ilvl="7" w:tplc="1584BA58" w:tentative="1">
      <w:start w:val="1"/>
      <w:numFmt w:val="bullet"/>
      <w:lvlText w:val="•"/>
      <w:lvlJc w:val="left"/>
      <w:pPr>
        <w:tabs>
          <w:tab w:val="num" w:pos="5760"/>
        </w:tabs>
        <w:ind w:left="5760" w:hanging="360"/>
      </w:pPr>
      <w:rPr>
        <w:rFonts w:ascii="Arial" w:hAnsi="Arial" w:hint="default"/>
      </w:rPr>
    </w:lvl>
    <w:lvl w:ilvl="8" w:tplc="6F708D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D1C5FD1"/>
    <w:multiLevelType w:val="hybridMultilevel"/>
    <w:tmpl w:val="27983434"/>
    <w:lvl w:ilvl="0" w:tplc="2F4A791E">
      <w:start w:val="1"/>
      <w:numFmt w:val="bullet"/>
      <w:lvlText w:val="•"/>
      <w:lvlJc w:val="left"/>
      <w:pPr>
        <w:tabs>
          <w:tab w:val="num" w:pos="720"/>
        </w:tabs>
        <w:ind w:left="720" w:hanging="360"/>
      </w:pPr>
      <w:rPr>
        <w:rFonts w:ascii="Arial" w:hAnsi="Arial" w:hint="default"/>
      </w:rPr>
    </w:lvl>
    <w:lvl w:ilvl="1" w:tplc="D6A4F76C" w:tentative="1">
      <w:start w:val="1"/>
      <w:numFmt w:val="bullet"/>
      <w:lvlText w:val="•"/>
      <w:lvlJc w:val="left"/>
      <w:pPr>
        <w:tabs>
          <w:tab w:val="num" w:pos="1440"/>
        </w:tabs>
        <w:ind w:left="1440" w:hanging="360"/>
      </w:pPr>
      <w:rPr>
        <w:rFonts w:ascii="Arial" w:hAnsi="Arial" w:hint="default"/>
      </w:rPr>
    </w:lvl>
    <w:lvl w:ilvl="2" w:tplc="8124AA06" w:tentative="1">
      <w:start w:val="1"/>
      <w:numFmt w:val="bullet"/>
      <w:lvlText w:val="•"/>
      <w:lvlJc w:val="left"/>
      <w:pPr>
        <w:tabs>
          <w:tab w:val="num" w:pos="2160"/>
        </w:tabs>
        <w:ind w:left="2160" w:hanging="360"/>
      </w:pPr>
      <w:rPr>
        <w:rFonts w:ascii="Arial" w:hAnsi="Arial" w:hint="default"/>
      </w:rPr>
    </w:lvl>
    <w:lvl w:ilvl="3" w:tplc="12C08C2C" w:tentative="1">
      <w:start w:val="1"/>
      <w:numFmt w:val="bullet"/>
      <w:lvlText w:val="•"/>
      <w:lvlJc w:val="left"/>
      <w:pPr>
        <w:tabs>
          <w:tab w:val="num" w:pos="2880"/>
        </w:tabs>
        <w:ind w:left="2880" w:hanging="360"/>
      </w:pPr>
      <w:rPr>
        <w:rFonts w:ascii="Arial" w:hAnsi="Arial" w:hint="default"/>
      </w:rPr>
    </w:lvl>
    <w:lvl w:ilvl="4" w:tplc="E84E855A" w:tentative="1">
      <w:start w:val="1"/>
      <w:numFmt w:val="bullet"/>
      <w:lvlText w:val="•"/>
      <w:lvlJc w:val="left"/>
      <w:pPr>
        <w:tabs>
          <w:tab w:val="num" w:pos="3600"/>
        </w:tabs>
        <w:ind w:left="3600" w:hanging="360"/>
      </w:pPr>
      <w:rPr>
        <w:rFonts w:ascii="Arial" w:hAnsi="Arial" w:hint="default"/>
      </w:rPr>
    </w:lvl>
    <w:lvl w:ilvl="5" w:tplc="39F4B134" w:tentative="1">
      <w:start w:val="1"/>
      <w:numFmt w:val="bullet"/>
      <w:lvlText w:val="•"/>
      <w:lvlJc w:val="left"/>
      <w:pPr>
        <w:tabs>
          <w:tab w:val="num" w:pos="4320"/>
        </w:tabs>
        <w:ind w:left="4320" w:hanging="360"/>
      </w:pPr>
      <w:rPr>
        <w:rFonts w:ascii="Arial" w:hAnsi="Arial" w:hint="default"/>
      </w:rPr>
    </w:lvl>
    <w:lvl w:ilvl="6" w:tplc="B288B3D2" w:tentative="1">
      <w:start w:val="1"/>
      <w:numFmt w:val="bullet"/>
      <w:lvlText w:val="•"/>
      <w:lvlJc w:val="left"/>
      <w:pPr>
        <w:tabs>
          <w:tab w:val="num" w:pos="5040"/>
        </w:tabs>
        <w:ind w:left="5040" w:hanging="360"/>
      </w:pPr>
      <w:rPr>
        <w:rFonts w:ascii="Arial" w:hAnsi="Arial" w:hint="default"/>
      </w:rPr>
    </w:lvl>
    <w:lvl w:ilvl="7" w:tplc="2536CEBE" w:tentative="1">
      <w:start w:val="1"/>
      <w:numFmt w:val="bullet"/>
      <w:lvlText w:val="•"/>
      <w:lvlJc w:val="left"/>
      <w:pPr>
        <w:tabs>
          <w:tab w:val="num" w:pos="5760"/>
        </w:tabs>
        <w:ind w:left="5760" w:hanging="360"/>
      </w:pPr>
      <w:rPr>
        <w:rFonts w:ascii="Arial" w:hAnsi="Arial" w:hint="default"/>
      </w:rPr>
    </w:lvl>
    <w:lvl w:ilvl="8" w:tplc="D814155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D230B9D"/>
    <w:multiLevelType w:val="hybridMultilevel"/>
    <w:tmpl w:val="7D22FAB2"/>
    <w:lvl w:ilvl="0" w:tplc="32765384">
      <w:start w:val="1"/>
      <w:numFmt w:val="bullet"/>
      <w:lvlText w:val="•"/>
      <w:lvlJc w:val="left"/>
      <w:pPr>
        <w:tabs>
          <w:tab w:val="num" w:pos="720"/>
        </w:tabs>
        <w:ind w:left="720" w:hanging="360"/>
      </w:pPr>
      <w:rPr>
        <w:rFonts w:ascii="Arial" w:hAnsi="Arial" w:hint="default"/>
      </w:rPr>
    </w:lvl>
    <w:lvl w:ilvl="1" w:tplc="6AA6CB5E" w:tentative="1">
      <w:start w:val="1"/>
      <w:numFmt w:val="bullet"/>
      <w:lvlText w:val="•"/>
      <w:lvlJc w:val="left"/>
      <w:pPr>
        <w:tabs>
          <w:tab w:val="num" w:pos="1440"/>
        </w:tabs>
        <w:ind w:left="1440" w:hanging="360"/>
      </w:pPr>
      <w:rPr>
        <w:rFonts w:ascii="Arial" w:hAnsi="Arial" w:hint="default"/>
      </w:rPr>
    </w:lvl>
    <w:lvl w:ilvl="2" w:tplc="78943454" w:tentative="1">
      <w:start w:val="1"/>
      <w:numFmt w:val="bullet"/>
      <w:lvlText w:val="•"/>
      <w:lvlJc w:val="left"/>
      <w:pPr>
        <w:tabs>
          <w:tab w:val="num" w:pos="2160"/>
        </w:tabs>
        <w:ind w:left="2160" w:hanging="360"/>
      </w:pPr>
      <w:rPr>
        <w:rFonts w:ascii="Arial" w:hAnsi="Arial" w:hint="default"/>
      </w:rPr>
    </w:lvl>
    <w:lvl w:ilvl="3" w:tplc="E1A65904" w:tentative="1">
      <w:start w:val="1"/>
      <w:numFmt w:val="bullet"/>
      <w:lvlText w:val="•"/>
      <w:lvlJc w:val="left"/>
      <w:pPr>
        <w:tabs>
          <w:tab w:val="num" w:pos="2880"/>
        </w:tabs>
        <w:ind w:left="2880" w:hanging="360"/>
      </w:pPr>
      <w:rPr>
        <w:rFonts w:ascii="Arial" w:hAnsi="Arial" w:hint="default"/>
      </w:rPr>
    </w:lvl>
    <w:lvl w:ilvl="4" w:tplc="687E2212" w:tentative="1">
      <w:start w:val="1"/>
      <w:numFmt w:val="bullet"/>
      <w:lvlText w:val="•"/>
      <w:lvlJc w:val="left"/>
      <w:pPr>
        <w:tabs>
          <w:tab w:val="num" w:pos="3600"/>
        </w:tabs>
        <w:ind w:left="3600" w:hanging="360"/>
      </w:pPr>
      <w:rPr>
        <w:rFonts w:ascii="Arial" w:hAnsi="Arial" w:hint="default"/>
      </w:rPr>
    </w:lvl>
    <w:lvl w:ilvl="5" w:tplc="987092CE" w:tentative="1">
      <w:start w:val="1"/>
      <w:numFmt w:val="bullet"/>
      <w:lvlText w:val="•"/>
      <w:lvlJc w:val="left"/>
      <w:pPr>
        <w:tabs>
          <w:tab w:val="num" w:pos="4320"/>
        </w:tabs>
        <w:ind w:left="4320" w:hanging="360"/>
      </w:pPr>
      <w:rPr>
        <w:rFonts w:ascii="Arial" w:hAnsi="Arial" w:hint="default"/>
      </w:rPr>
    </w:lvl>
    <w:lvl w:ilvl="6" w:tplc="51C0818C" w:tentative="1">
      <w:start w:val="1"/>
      <w:numFmt w:val="bullet"/>
      <w:lvlText w:val="•"/>
      <w:lvlJc w:val="left"/>
      <w:pPr>
        <w:tabs>
          <w:tab w:val="num" w:pos="5040"/>
        </w:tabs>
        <w:ind w:left="5040" w:hanging="360"/>
      </w:pPr>
      <w:rPr>
        <w:rFonts w:ascii="Arial" w:hAnsi="Arial" w:hint="default"/>
      </w:rPr>
    </w:lvl>
    <w:lvl w:ilvl="7" w:tplc="55980514" w:tentative="1">
      <w:start w:val="1"/>
      <w:numFmt w:val="bullet"/>
      <w:lvlText w:val="•"/>
      <w:lvlJc w:val="left"/>
      <w:pPr>
        <w:tabs>
          <w:tab w:val="num" w:pos="5760"/>
        </w:tabs>
        <w:ind w:left="5760" w:hanging="360"/>
      </w:pPr>
      <w:rPr>
        <w:rFonts w:ascii="Arial" w:hAnsi="Arial" w:hint="default"/>
      </w:rPr>
    </w:lvl>
    <w:lvl w:ilvl="8" w:tplc="339EBB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194714A"/>
    <w:multiLevelType w:val="hybridMultilevel"/>
    <w:tmpl w:val="FA74F2E8"/>
    <w:lvl w:ilvl="0" w:tplc="2E806FBC">
      <w:start w:val="1"/>
      <w:numFmt w:val="bullet"/>
      <w:lvlText w:val="•"/>
      <w:lvlJc w:val="left"/>
      <w:pPr>
        <w:tabs>
          <w:tab w:val="num" w:pos="720"/>
        </w:tabs>
        <w:ind w:left="720" w:hanging="360"/>
      </w:pPr>
      <w:rPr>
        <w:rFonts w:ascii="Arial" w:hAnsi="Arial" w:hint="default"/>
      </w:rPr>
    </w:lvl>
    <w:lvl w:ilvl="1" w:tplc="E9980392" w:tentative="1">
      <w:start w:val="1"/>
      <w:numFmt w:val="bullet"/>
      <w:lvlText w:val="•"/>
      <w:lvlJc w:val="left"/>
      <w:pPr>
        <w:tabs>
          <w:tab w:val="num" w:pos="1440"/>
        </w:tabs>
        <w:ind w:left="1440" w:hanging="360"/>
      </w:pPr>
      <w:rPr>
        <w:rFonts w:ascii="Arial" w:hAnsi="Arial" w:hint="default"/>
      </w:rPr>
    </w:lvl>
    <w:lvl w:ilvl="2" w:tplc="61F45110" w:tentative="1">
      <w:start w:val="1"/>
      <w:numFmt w:val="bullet"/>
      <w:lvlText w:val="•"/>
      <w:lvlJc w:val="left"/>
      <w:pPr>
        <w:tabs>
          <w:tab w:val="num" w:pos="2160"/>
        </w:tabs>
        <w:ind w:left="2160" w:hanging="360"/>
      </w:pPr>
      <w:rPr>
        <w:rFonts w:ascii="Arial" w:hAnsi="Arial" w:hint="default"/>
      </w:rPr>
    </w:lvl>
    <w:lvl w:ilvl="3" w:tplc="21A8A0FC" w:tentative="1">
      <w:start w:val="1"/>
      <w:numFmt w:val="bullet"/>
      <w:lvlText w:val="•"/>
      <w:lvlJc w:val="left"/>
      <w:pPr>
        <w:tabs>
          <w:tab w:val="num" w:pos="2880"/>
        </w:tabs>
        <w:ind w:left="2880" w:hanging="360"/>
      </w:pPr>
      <w:rPr>
        <w:rFonts w:ascii="Arial" w:hAnsi="Arial" w:hint="default"/>
      </w:rPr>
    </w:lvl>
    <w:lvl w:ilvl="4" w:tplc="90B041EE" w:tentative="1">
      <w:start w:val="1"/>
      <w:numFmt w:val="bullet"/>
      <w:lvlText w:val="•"/>
      <w:lvlJc w:val="left"/>
      <w:pPr>
        <w:tabs>
          <w:tab w:val="num" w:pos="3600"/>
        </w:tabs>
        <w:ind w:left="3600" w:hanging="360"/>
      </w:pPr>
      <w:rPr>
        <w:rFonts w:ascii="Arial" w:hAnsi="Arial" w:hint="default"/>
      </w:rPr>
    </w:lvl>
    <w:lvl w:ilvl="5" w:tplc="C4E89606" w:tentative="1">
      <w:start w:val="1"/>
      <w:numFmt w:val="bullet"/>
      <w:lvlText w:val="•"/>
      <w:lvlJc w:val="left"/>
      <w:pPr>
        <w:tabs>
          <w:tab w:val="num" w:pos="4320"/>
        </w:tabs>
        <w:ind w:left="4320" w:hanging="360"/>
      </w:pPr>
      <w:rPr>
        <w:rFonts w:ascii="Arial" w:hAnsi="Arial" w:hint="default"/>
      </w:rPr>
    </w:lvl>
    <w:lvl w:ilvl="6" w:tplc="C99E6E4C" w:tentative="1">
      <w:start w:val="1"/>
      <w:numFmt w:val="bullet"/>
      <w:lvlText w:val="•"/>
      <w:lvlJc w:val="left"/>
      <w:pPr>
        <w:tabs>
          <w:tab w:val="num" w:pos="5040"/>
        </w:tabs>
        <w:ind w:left="5040" w:hanging="360"/>
      </w:pPr>
      <w:rPr>
        <w:rFonts w:ascii="Arial" w:hAnsi="Arial" w:hint="default"/>
      </w:rPr>
    </w:lvl>
    <w:lvl w:ilvl="7" w:tplc="C34A750C" w:tentative="1">
      <w:start w:val="1"/>
      <w:numFmt w:val="bullet"/>
      <w:lvlText w:val="•"/>
      <w:lvlJc w:val="left"/>
      <w:pPr>
        <w:tabs>
          <w:tab w:val="num" w:pos="5760"/>
        </w:tabs>
        <w:ind w:left="5760" w:hanging="360"/>
      </w:pPr>
      <w:rPr>
        <w:rFonts w:ascii="Arial" w:hAnsi="Arial" w:hint="default"/>
      </w:rPr>
    </w:lvl>
    <w:lvl w:ilvl="8" w:tplc="EE56DE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C574305"/>
    <w:multiLevelType w:val="hybridMultilevel"/>
    <w:tmpl w:val="B3648168"/>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EC27C57"/>
    <w:multiLevelType w:val="hybridMultilevel"/>
    <w:tmpl w:val="DEAAA9C6"/>
    <w:lvl w:ilvl="0" w:tplc="A75E6CA4">
      <w:start w:val="1"/>
      <w:numFmt w:val="bullet"/>
      <w:lvlText w:val="•"/>
      <w:lvlJc w:val="left"/>
      <w:pPr>
        <w:tabs>
          <w:tab w:val="num" w:pos="720"/>
        </w:tabs>
        <w:ind w:left="720" w:hanging="360"/>
      </w:pPr>
      <w:rPr>
        <w:rFonts w:ascii="Arial" w:hAnsi="Arial" w:hint="default"/>
      </w:rPr>
    </w:lvl>
    <w:lvl w:ilvl="1" w:tplc="63900058">
      <w:numFmt w:val="bullet"/>
      <w:lvlText w:val="–"/>
      <w:lvlJc w:val="left"/>
      <w:pPr>
        <w:tabs>
          <w:tab w:val="num" w:pos="1440"/>
        </w:tabs>
        <w:ind w:left="1440" w:hanging="360"/>
      </w:pPr>
      <w:rPr>
        <w:rFonts w:ascii="Arial" w:hAnsi="Arial" w:hint="default"/>
      </w:rPr>
    </w:lvl>
    <w:lvl w:ilvl="2" w:tplc="72746746" w:tentative="1">
      <w:start w:val="1"/>
      <w:numFmt w:val="bullet"/>
      <w:lvlText w:val="•"/>
      <w:lvlJc w:val="left"/>
      <w:pPr>
        <w:tabs>
          <w:tab w:val="num" w:pos="2160"/>
        </w:tabs>
        <w:ind w:left="2160" w:hanging="360"/>
      </w:pPr>
      <w:rPr>
        <w:rFonts w:ascii="Arial" w:hAnsi="Arial" w:hint="default"/>
      </w:rPr>
    </w:lvl>
    <w:lvl w:ilvl="3" w:tplc="4F70E188" w:tentative="1">
      <w:start w:val="1"/>
      <w:numFmt w:val="bullet"/>
      <w:lvlText w:val="•"/>
      <w:lvlJc w:val="left"/>
      <w:pPr>
        <w:tabs>
          <w:tab w:val="num" w:pos="2880"/>
        </w:tabs>
        <w:ind w:left="2880" w:hanging="360"/>
      </w:pPr>
      <w:rPr>
        <w:rFonts w:ascii="Arial" w:hAnsi="Arial" w:hint="default"/>
      </w:rPr>
    </w:lvl>
    <w:lvl w:ilvl="4" w:tplc="CC080AA0" w:tentative="1">
      <w:start w:val="1"/>
      <w:numFmt w:val="bullet"/>
      <w:lvlText w:val="•"/>
      <w:lvlJc w:val="left"/>
      <w:pPr>
        <w:tabs>
          <w:tab w:val="num" w:pos="3600"/>
        </w:tabs>
        <w:ind w:left="3600" w:hanging="360"/>
      </w:pPr>
      <w:rPr>
        <w:rFonts w:ascii="Arial" w:hAnsi="Arial" w:hint="default"/>
      </w:rPr>
    </w:lvl>
    <w:lvl w:ilvl="5" w:tplc="DA466A8C" w:tentative="1">
      <w:start w:val="1"/>
      <w:numFmt w:val="bullet"/>
      <w:lvlText w:val="•"/>
      <w:lvlJc w:val="left"/>
      <w:pPr>
        <w:tabs>
          <w:tab w:val="num" w:pos="4320"/>
        </w:tabs>
        <w:ind w:left="4320" w:hanging="360"/>
      </w:pPr>
      <w:rPr>
        <w:rFonts w:ascii="Arial" w:hAnsi="Arial" w:hint="default"/>
      </w:rPr>
    </w:lvl>
    <w:lvl w:ilvl="6" w:tplc="D70A5762" w:tentative="1">
      <w:start w:val="1"/>
      <w:numFmt w:val="bullet"/>
      <w:lvlText w:val="•"/>
      <w:lvlJc w:val="left"/>
      <w:pPr>
        <w:tabs>
          <w:tab w:val="num" w:pos="5040"/>
        </w:tabs>
        <w:ind w:left="5040" w:hanging="360"/>
      </w:pPr>
      <w:rPr>
        <w:rFonts w:ascii="Arial" w:hAnsi="Arial" w:hint="default"/>
      </w:rPr>
    </w:lvl>
    <w:lvl w:ilvl="7" w:tplc="DBCC9CF8" w:tentative="1">
      <w:start w:val="1"/>
      <w:numFmt w:val="bullet"/>
      <w:lvlText w:val="•"/>
      <w:lvlJc w:val="left"/>
      <w:pPr>
        <w:tabs>
          <w:tab w:val="num" w:pos="5760"/>
        </w:tabs>
        <w:ind w:left="5760" w:hanging="360"/>
      </w:pPr>
      <w:rPr>
        <w:rFonts w:ascii="Arial" w:hAnsi="Arial" w:hint="default"/>
      </w:rPr>
    </w:lvl>
    <w:lvl w:ilvl="8" w:tplc="542A61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4A6104"/>
    <w:multiLevelType w:val="hybridMultilevel"/>
    <w:tmpl w:val="2384E92E"/>
    <w:lvl w:ilvl="0" w:tplc="2AFA143C">
      <w:start w:val="1"/>
      <w:numFmt w:val="decimal"/>
      <w:lvlText w:val="%1."/>
      <w:lvlJc w:val="left"/>
      <w:pPr>
        <w:ind w:left="1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1" w:tplc="A1C8FD9C">
      <w:start w:val="1"/>
      <w:numFmt w:val="lowerLetter"/>
      <w:lvlText w:val="%2"/>
      <w:lvlJc w:val="left"/>
      <w:pPr>
        <w:ind w:left="108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2" w:tplc="D30E41DC">
      <w:start w:val="1"/>
      <w:numFmt w:val="lowerRoman"/>
      <w:lvlText w:val="%3"/>
      <w:lvlJc w:val="left"/>
      <w:pPr>
        <w:ind w:left="180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3" w:tplc="1210747A">
      <w:start w:val="1"/>
      <w:numFmt w:val="decimal"/>
      <w:lvlText w:val="%4"/>
      <w:lvlJc w:val="left"/>
      <w:pPr>
        <w:ind w:left="252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4" w:tplc="EEC20E1C">
      <w:start w:val="1"/>
      <w:numFmt w:val="lowerLetter"/>
      <w:lvlText w:val="%5"/>
      <w:lvlJc w:val="left"/>
      <w:pPr>
        <w:ind w:left="324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5" w:tplc="A482C1A8">
      <w:start w:val="1"/>
      <w:numFmt w:val="lowerRoman"/>
      <w:lvlText w:val="%6"/>
      <w:lvlJc w:val="left"/>
      <w:pPr>
        <w:ind w:left="396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6" w:tplc="BD1C7AE2">
      <w:start w:val="1"/>
      <w:numFmt w:val="decimal"/>
      <w:lvlText w:val="%7"/>
      <w:lvlJc w:val="left"/>
      <w:pPr>
        <w:ind w:left="468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7" w:tplc="93BE5FAC">
      <w:start w:val="1"/>
      <w:numFmt w:val="lowerLetter"/>
      <w:lvlText w:val="%8"/>
      <w:lvlJc w:val="left"/>
      <w:pPr>
        <w:ind w:left="540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lvl w:ilvl="8" w:tplc="B00AFC42">
      <w:start w:val="1"/>
      <w:numFmt w:val="lowerRoman"/>
      <w:lvlText w:val="%9"/>
      <w:lvlJc w:val="left"/>
      <w:pPr>
        <w:ind w:left="6120"/>
      </w:pPr>
      <w:rPr>
        <w:rFonts w:ascii="Times New Roman" w:eastAsia="Times New Roman" w:hAnsi="Times New Roman" w:cs="Times New Roman"/>
        <w:b w:val="0"/>
        <w:i w:val="0"/>
        <w:strike w:val="0"/>
        <w:dstrike w:val="0"/>
        <w:color w:val="006FC0"/>
        <w:sz w:val="24"/>
        <w:szCs w:val="24"/>
        <w:u w:val="none" w:color="000000"/>
        <w:bdr w:val="none" w:sz="0" w:space="0" w:color="auto"/>
        <w:shd w:val="clear" w:color="auto" w:fill="auto"/>
        <w:vertAlign w:val="baseline"/>
      </w:rPr>
    </w:lvl>
  </w:abstractNum>
  <w:abstractNum w:abstractNumId="19" w15:restartNumberingAfterBreak="0">
    <w:nsid w:val="674510EE"/>
    <w:multiLevelType w:val="hybridMultilevel"/>
    <w:tmpl w:val="7996E83A"/>
    <w:lvl w:ilvl="0" w:tplc="8F727C80">
      <w:start w:val="1"/>
      <w:numFmt w:val="bullet"/>
      <w:lvlText w:val=""/>
      <w:lvlJc w:val="left"/>
      <w:pPr>
        <w:tabs>
          <w:tab w:val="num" w:pos="720"/>
        </w:tabs>
        <w:ind w:left="720" w:hanging="360"/>
      </w:pPr>
      <w:rPr>
        <w:rFonts w:ascii="Wingdings" w:hAnsi="Wingdings" w:hint="default"/>
      </w:rPr>
    </w:lvl>
    <w:lvl w:ilvl="1" w:tplc="D2ACAEE6" w:tentative="1">
      <w:start w:val="1"/>
      <w:numFmt w:val="bullet"/>
      <w:lvlText w:val=""/>
      <w:lvlJc w:val="left"/>
      <w:pPr>
        <w:tabs>
          <w:tab w:val="num" w:pos="1440"/>
        </w:tabs>
        <w:ind w:left="1440" w:hanging="360"/>
      </w:pPr>
      <w:rPr>
        <w:rFonts w:ascii="Wingdings" w:hAnsi="Wingdings" w:hint="default"/>
      </w:rPr>
    </w:lvl>
    <w:lvl w:ilvl="2" w:tplc="54964E22" w:tentative="1">
      <w:start w:val="1"/>
      <w:numFmt w:val="bullet"/>
      <w:lvlText w:val=""/>
      <w:lvlJc w:val="left"/>
      <w:pPr>
        <w:tabs>
          <w:tab w:val="num" w:pos="2160"/>
        </w:tabs>
        <w:ind w:left="2160" w:hanging="360"/>
      </w:pPr>
      <w:rPr>
        <w:rFonts w:ascii="Wingdings" w:hAnsi="Wingdings" w:hint="default"/>
      </w:rPr>
    </w:lvl>
    <w:lvl w:ilvl="3" w:tplc="FCBEC8E4" w:tentative="1">
      <w:start w:val="1"/>
      <w:numFmt w:val="bullet"/>
      <w:lvlText w:val=""/>
      <w:lvlJc w:val="left"/>
      <w:pPr>
        <w:tabs>
          <w:tab w:val="num" w:pos="2880"/>
        </w:tabs>
        <w:ind w:left="2880" w:hanging="360"/>
      </w:pPr>
      <w:rPr>
        <w:rFonts w:ascii="Wingdings" w:hAnsi="Wingdings" w:hint="default"/>
      </w:rPr>
    </w:lvl>
    <w:lvl w:ilvl="4" w:tplc="5B72AE94" w:tentative="1">
      <w:start w:val="1"/>
      <w:numFmt w:val="bullet"/>
      <w:lvlText w:val=""/>
      <w:lvlJc w:val="left"/>
      <w:pPr>
        <w:tabs>
          <w:tab w:val="num" w:pos="3600"/>
        </w:tabs>
        <w:ind w:left="3600" w:hanging="360"/>
      </w:pPr>
      <w:rPr>
        <w:rFonts w:ascii="Wingdings" w:hAnsi="Wingdings" w:hint="default"/>
      </w:rPr>
    </w:lvl>
    <w:lvl w:ilvl="5" w:tplc="0DA60316" w:tentative="1">
      <w:start w:val="1"/>
      <w:numFmt w:val="bullet"/>
      <w:lvlText w:val=""/>
      <w:lvlJc w:val="left"/>
      <w:pPr>
        <w:tabs>
          <w:tab w:val="num" w:pos="4320"/>
        </w:tabs>
        <w:ind w:left="4320" w:hanging="360"/>
      </w:pPr>
      <w:rPr>
        <w:rFonts w:ascii="Wingdings" w:hAnsi="Wingdings" w:hint="default"/>
      </w:rPr>
    </w:lvl>
    <w:lvl w:ilvl="6" w:tplc="CEC4BD7E" w:tentative="1">
      <w:start w:val="1"/>
      <w:numFmt w:val="bullet"/>
      <w:lvlText w:val=""/>
      <w:lvlJc w:val="left"/>
      <w:pPr>
        <w:tabs>
          <w:tab w:val="num" w:pos="5040"/>
        </w:tabs>
        <w:ind w:left="5040" w:hanging="360"/>
      </w:pPr>
      <w:rPr>
        <w:rFonts w:ascii="Wingdings" w:hAnsi="Wingdings" w:hint="default"/>
      </w:rPr>
    </w:lvl>
    <w:lvl w:ilvl="7" w:tplc="2E48E456" w:tentative="1">
      <w:start w:val="1"/>
      <w:numFmt w:val="bullet"/>
      <w:lvlText w:val=""/>
      <w:lvlJc w:val="left"/>
      <w:pPr>
        <w:tabs>
          <w:tab w:val="num" w:pos="5760"/>
        </w:tabs>
        <w:ind w:left="5760" w:hanging="360"/>
      </w:pPr>
      <w:rPr>
        <w:rFonts w:ascii="Wingdings" w:hAnsi="Wingdings" w:hint="default"/>
      </w:rPr>
    </w:lvl>
    <w:lvl w:ilvl="8" w:tplc="6912536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BC4A15"/>
    <w:multiLevelType w:val="hybridMultilevel"/>
    <w:tmpl w:val="1C94BA2C"/>
    <w:lvl w:ilvl="0" w:tplc="425C2CC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78B1007B"/>
    <w:multiLevelType w:val="hybridMultilevel"/>
    <w:tmpl w:val="4BB82A64"/>
    <w:lvl w:ilvl="0" w:tplc="6DACCBB6">
      <w:start w:val="1"/>
      <w:numFmt w:val="bullet"/>
      <w:lvlText w:val="-"/>
      <w:lvlJc w:val="left"/>
      <w:pPr>
        <w:tabs>
          <w:tab w:val="num" w:pos="720"/>
        </w:tabs>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9"/>
  </w:num>
  <w:num w:numId="4">
    <w:abstractNumId w:val="14"/>
  </w:num>
  <w:num w:numId="5">
    <w:abstractNumId w:val="13"/>
  </w:num>
  <w:num w:numId="6">
    <w:abstractNumId w:val="0"/>
  </w:num>
  <w:num w:numId="7">
    <w:abstractNumId w:val="12"/>
  </w:num>
  <w:num w:numId="8">
    <w:abstractNumId w:val="5"/>
  </w:num>
  <w:num w:numId="9">
    <w:abstractNumId w:val="2"/>
  </w:num>
  <w:num w:numId="10">
    <w:abstractNumId w:val="6"/>
  </w:num>
  <w:num w:numId="11">
    <w:abstractNumId w:val="21"/>
  </w:num>
  <w:num w:numId="12">
    <w:abstractNumId w:val="10"/>
  </w:num>
  <w:num w:numId="13">
    <w:abstractNumId w:val="11"/>
  </w:num>
  <w:num w:numId="14">
    <w:abstractNumId w:val="4"/>
  </w:num>
  <w:num w:numId="15">
    <w:abstractNumId w:val="3"/>
  </w:num>
  <w:num w:numId="16">
    <w:abstractNumId w:val="9"/>
  </w:num>
  <w:num w:numId="17">
    <w:abstractNumId w:val="20"/>
  </w:num>
  <w:num w:numId="18">
    <w:abstractNumId w:val="16"/>
  </w:num>
  <w:num w:numId="19">
    <w:abstractNumId w:val="18"/>
  </w:num>
  <w:num w:numId="20">
    <w:abstractNumId w:val="1"/>
  </w:num>
  <w:num w:numId="21">
    <w:abstractNumId w:val="8"/>
  </w:num>
  <w:num w:numId="2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F9"/>
    <w:rsid w:val="00000972"/>
    <w:rsid w:val="00000E95"/>
    <w:rsid w:val="0000115D"/>
    <w:rsid w:val="000035B6"/>
    <w:rsid w:val="000035F9"/>
    <w:rsid w:val="00004C25"/>
    <w:rsid w:val="00004C5D"/>
    <w:rsid w:val="00004FB9"/>
    <w:rsid w:val="00005ED1"/>
    <w:rsid w:val="00006262"/>
    <w:rsid w:val="00007B6A"/>
    <w:rsid w:val="00010D0D"/>
    <w:rsid w:val="00011190"/>
    <w:rsid w:val="00017D78"/>
    <w:rsid w:val="00017EDF"/>
    <w:rsid w:val="00020C1F"/>
    <w:rsid w:val="00025F13"/>
    <w:rsid w:val="00032EFC"/>
    <w:rsid w:val="00033007"/>
    <w:rsid w:val="00033BB7"/>
    <w:rsid w:val="00035ED4"/>
    <w:rsid w:val="00043139"/>
    <w:rsid w:val="0004427A"/>
    <w:rsid w:val="0004707B"/>
    <w:rsid w:val="0004779F"/>
    <w:rsid w:val="0005216C"/>
    <w:rsid w:val="00056ACA"/>
    <w:rsid w:val="00057771"/>
    <w:rsid w:val="00057961"/>
    <w:rsid w:val="00060BF2"/>
    <w:rsid w:val="0006211A"/>
    <w:rsid w:val="000629A5"/>
    <w:rsid w:val="00062D86"/>
    <w:rsid w:val="00062EFF"/>
    <w:rsid w:val="00064311"/>
    <w:rsid w:val="00065FEE"/>
    <w:rsid w:val="0006776E"/>
    <w:rsid w:val="00067A12"/>
    <w:rsid w:val="00067E18"/>
    <w:rsid w:val="00072376"/>
    <w:rsid w:val="00075752"/>
    <w:rsid w:val="00077901"/>
    <w:rsid w:val="00080BE0"/>
    <w:rsid w:val="00081BFB"/>
    <w:rsid w:val="0008455C"/>
    <w:rsid w:val="00090714"/>
    <w:rsid w:val="000919E0"/>
    <w:rsid w:val="00092955"/>
    <w:rsid w:val="00094A23"/>
    <w:rsid w:val="0009598B"/>
    <w:rsid w:val="00095C9D"/>
    <w:rsid w:val="000964DD"/>
    <w:rsid w:val="00097171"/>
    <w:rsid w:val="00097437"/>
    <w:rsid w:val="00097D8C"/>
    <w:rsid w:val="000A06AB"/>
    <w:rsid w:val="000A25BE"/>
    <w:rsid w:val="000A2E26"/>
    <w:rsid w:val="000A53F1"/>
    <w:rsid w:val="000B1EDB"/>
    <w:rsid w:val="000B3098"/>
    <w:rsid w:val="000B6D2B"/>
    <w:rsid w:val="000B7B6D"/>
    <w:rsid w:val="000C28AC"/>
    <w:rsid w:val="000C2A43"/>
    <w:rsid w:val="000C5BAD"/>
    <w:rsid w:val="000C5D57"/>
    <w:rsid w:val="000C68BC"/>
    <w:rsid w:val="000C6CD5"/>
    <w:rsid w:val="000C7650"/>
    <w:rsid w:val="000D0CB5"/>
    <w:rsid w:val="000D1F8A"/>
    <w:rsid w:val="000D32E2"/>
    <w:rsid w:val="000D380E"/>
    <w:rsid w:val="000D49F1"/>
    <w:rsid w:val="000D7C81"/>
    <w:rsid w:val="000D7CC8"/>
    <w:rsid w:val="000E1219"/>
    <w:rsid w:val="000E2356"/>
    <w:rsid w:val="000E30CB"/>
    <w:rsid w:val="000E4001"/>
    <w:rsid w:val="000E4CAE"/>
    <w:rsid w:val="000E4DD9"/>
    <w:rsid w:val="000E5640"/>
    <w:rsid w:val="000E58E7"/>
    <w:rsid w:val="000E598D"/>
    <w:rsid w:val="000E6980"/>
    <w:rsid w:val="000E6A28"/>
    <w:rsid w:val="000F2CFD"/>
    <w:rsid w:val="000F3C42"/>
    <w:rsid w:val="000F5304"/>
    <w:rsid w:val="000F5EC4"/>
    <w:rsid w:val="00103107"/>
    <w:rsid w:val="00103C86"/>
    <w:rsid w:val="00104455"/>
    <w:rsid w:val="0010450F"/>
    <w:rsid w:val="00104E9B"/>
    <w:rsid w:val="00107834"/>
    <w:rsid w:val="001121C0"/>
    <w:rsid w:val="00116097"/>
    <w:rsid w:val="001166F7"/>
    <w:rsid w:val="0011746D"/>
    <w:rsid w:val="00123D7C"/>
    <w:rsid w:val="00126299"/>
    <w:rsid w:val="00126667"/>
    <w:rsid w:val="00127128"/>
    <w:rsid w:val="001272D8"/>
    <w:rsid w:val="0012786E"/>
    <w:rsid w:val="00127F8C"/>
    <w:rsid w:val="00131B48"/>
    <w:rsid w:val="00132C9E"/>
    <w:rsid w:val="00133342"/>
    <w:rsid w:val="00135276"/>
    <w:rsid w:val="00136062"/>
    <w:rsid w:val="00136107"/>
    <w:rsid w:val="0013610B"/>
    <w:rsid w:val="00137721"/>
    <w:rsid w:val="00141F1B"/>
    <w:rsid w:val="00143890"/>
    <w:rsid w:val="001438A5"/>
    <w:rsid w:val="0014633E"/>
    <w:rsid w:val="00146CEF"/>
    <w:rsid w:val="00147523"/>
    <w:rsid w:val="00147680"/>
    <w:rsid w:val="00147EF0"/>
    <w:rsid w:val="001521AE"/>
    <w:rsid w:val="00152454"/>
    <w:rsid w:val="00152732"/>
    <w:rsid w:val="00152784"/>
    <w:rsid w:val="00153E49"/>
    <w:rsid w:val="00157F46"/>
    <w:rsid w:val="00161107"/>
    <w:rsid w:val="0016114C"/>
    <w:rsid w:val="001613DA"/>
    <w:rsid w:val="00162A7D"/>
    <w:rsid w:val="00164103"/>
    <w:rsid w:val="001647B6"/>
    <w:rsid w:val="001651A4"/>
    <w:rsid w:val="001651DA"/>
    <w:rsid w:val="001657CE"/>
    <w:rsid w:val="001675C2"/>
    <w:rsid w:val="00167F92"/>
    <w:rsid w:val="00170E76"/>
    <w:rsid w:val="00173CAF"/>
    <w:rsid w:val="00175C0D"/>
    <w:rsid w:val="00175E97"/>
    <w:rsid w:val="001765CB"/>
    <w:rsid w:val="00180124"/>
    <w:rsid w:val="0018041E"/>
    <w:rsid w:val="00181B48"/>
    <w:rsid w:val="00182AF4"/>
    <w:rsid w:val="00182DE0"/>
    <w:rsid w:val="00186A27"/>
    <w:rsid w:val="001879FC"/>
    <w:rsid w:val="001921E8"/>
    <w:rsid w:val="001932BC"/>
    <w:rsid w:val="0019366F"/>
    <w:rsid w:val="00193DB2"/>
    <w:rsid w:val="001944C7"/>
    <w:rsid w:val="00194C81"/>
    <w:rsid w:val="00195092"/>
    <w:rsid w:val="0019598A"/>
    <w:rsid w:val="00195AF4"/>
    <w:rsid w:val="001A04C6"/>
    <w:rsid w:val="001A2751"/>
    <w:rsid w:val="001A29CC"/>
    <w:rsid w:val="001A2A14"/>
    <w:rsid w:val="001A2F9E"/>
    <w:rsid w:val="001A4889"/>
    <w:rsid w:val="001A49C1"/>
    <w:rsid w:val="001A5033"/>
    <w:rsid w:val="001A6521"/>
    <w:rsid w:val="001A69E5"/>
    <w:rsid w:val="001B02F3"/>
    <w:rsid w:val="001B272F"/>
    <w:rsid w:val="001B3FDF"/>
    <w:rsid w:val="001B4516"/>
    <w:rsid w:val="001B688E"/>
    <w:rsid w:val="001B6EB4"/>
    <w:rsid w:val="001B71A1"/>
    <w:rsid w:val="001C0ADE"/>
    <w:rsid w:val="001C3072"/>
    <w:rsid w:val="001C323E"/>
    <w:rsid w:val="001C420D"/>
    <w:rsid w:val="001C4A1B"/>
    <w:rsid w:val="001C6DC6"/>
    <w:rsid w:val="001C715D"/>
    <w:rsid w:val="001C768B"/>
    <w:rsid w:val="001C7E46"/>
    <w:rsid w:val="001C7E5E"/>
    <w:rsid w:val="001D1F53"/>
    <w:rsid w:val="001D2AE9"/>
    <w:rsid w:val="001D4282"/>
    <w:rsid w:val="001D6256"/>
    <w:rsid w:val="001D658E"/>
    <w:rsid w:val="001D6AF7"/>
    <w:rsid w:val="001D6E95"/>
    <w:rsid w:val="001D7D9A"/>
    <w:rsid w:val="001E0794"/>
    <w:rsid w:val="001E0ABF"/>
    <w:rsid w:val="001E13AB"/>
    <w:rsid w:val="001E2625"/>
    <w:rsid w:val="001E4B1B"/>
    <w:rsid w:val="001E544E"/>
    <w:rsid w:val="001E7A4C"/>
    <w:rsid w:val="001F0138"/>
    <w:rsid w:val="001F25EC"/>
    <w:rsid w:val="001F30F5"/>
    <w:rsid w:val="001F334F"/>
    <w:rsid w:val="001F4C89"/>
    <w:rsid w:val="001F5E97"/>
    <w:rsid w:val="001F7465"/>
    <w:rsid w:val="001F74D4"/>
    <w:rsid w:val="00202216"/>
    <w:rsid w:val="00202FD1"/>
    <w:rsid w:val="002030B5"/>
    <w:rsid w:val="00205D3A"/>
    <w:rsid w:val="00206CB4"/>
    <w:rsid w:val="002071C2"/>
    <w:rsid w:val="0020792D"/>
    <w:rsid w:val="0021142C"/>
    <w:rsid w:val="00213D08"/>
    <w:rsid w:val="002143D9"/>
    <w:rsid w:val="002148EB"/>
    <w:rsid w:val="0021550E"/>
    <w:rsid w:val="0021781A"/>
    <w:rsid w:val="002210FA"/>
    <w:rsid w:val="00221295"/>
    <w:rsid w:val="00222DA9"/>
    <w:rsid w:val="00224CC9"/>
    <w:rsid w:val="002307EB"/>
    <w:rsid w:val="002312C1"/>
    <w:rsid w:val="00232885"/>
    <w:rsid w:val="00233D69"/>
    <w:rsid w:val="002353A1"/>
    <w:rsid w:val="00235CAE"/>
    <w:rsid w:val="00236B5D"/>
    <w:rsid w:val="00241DC5"/>
    <w:rsid w:val="0024286A"/>
    <w:rsid w:val="00243C95"/>
    <w:rsid w:val="00245150"/>
    <w:rsid w:val="00247E9B"/>
    <w:rsid w:val="0025132A"/>
    <w:rsid w:val="00252506"/>
    <w:rsid w:val="00252B36"/>
    <w:rsid w:val="00260F74"/>
    <w:rsid w:val="002611E6"/>
    <w:rsid w:val="00262C16"/>
    <w:rsid w:val="00263EFB"/>
    <w:rsid w:val="00265567"/>
    <w:rsid w:val="00267F0B"/>
    <w:rsid w:val="002708DB"/>
    <w:rsid w:val="00270CB3"/>
    <w:rsid w:val="00271588"/>
    <w:rsid w:val="00274AB5"/>
    <w:rsid w:val="002758E8"/>
    <w:rsid w:val="0027643C"/>
    <w:rsid w:val="002764E8"/>
    <w:rsid w:val="00281AC3"/>
    <w:rsid w:val="00283316"/>
    <w:rsid w:val="00286D91"/>
    <w:rsid w:val="00287097"/>
    <w:rsid w:val="00290F52"/>
    <w:rsid w:val="00291D5F"/>
    <w:rsid w:val="00291E75"/>
    <w:rsid w:val="00294C23"/>
    <w:rsid w:val="002A0112"/>
    <w:rsid w:val="002A0A1D"/>
    <w:rsid w:val="002A4080"/>
    <w:rsid w:val="002A42EE"/>
    <w:rsid w:val="002A5D82"/>
    <w:rsid w:val="002B043A"/>
    <w:rsid w:val="002B2325"/>
    <w:rsid w:val="002B6FD9"/>
    <w:rsid w:val="002C141A"/>
    <w:rsid w:val="002C415F"/>
    <w:rsid w:val="002C5DD9"/>
    <w:rsid w:val="002D1676"/>
    <w:rsid w:val="002D2B46"/>
    <w:rsid w:val="002E2CC9"/>
    <w:rsid w:val="002F2404"/>
    <w:rsid w:val="002F5B18"/>
    <w:rsid w:val="0030067B"/>
    <w:rsid w:val="00301D07"/>
    <w:rsid w:val="003020A3"/>
    <w:rsid w:val="00302573"/>
    <w:rsid w:val="00303110"/>
    <w:rsid w:val="003042C6"/>
    <w:rsid w:val="0030478F"/>
    <w:rsid w:val="00304AAC"/>
    <w:rsid w:val="00304D4D"/>
    <w:rsid w:val="003050CA"/>
    <w:rsid w:val="00306050"/>
    <w:rsid w:val="0031246E"/>
    <w:rsid w:val="00315232"/>
    <w:rsid w:val="00315AB3"/>
    <w:rsid w:val="00317941"/>
    <w:rsid w:val="00317C1D"/>
    <w:rsid w:val="003216E8"/>
    <w:rsid w:val="00321847"/>
    <w:rsid w:val="00321B04"/>
    <w:rsid w:val="003222B5"/>
    <w:rsid w:val="00322A63"/>
    <w:rsid w:val="003232EC"/>
    <w:rsid w:val="00323E71"/>
    <w:rsid w:val="00326878"/>
    <w:rsid w:val="00326D14"/>
    <w:rsid w:val="00327A93"/>
    <w:rsid w:val="00327EF9"/>
    <w:rsid w:val="00330A7A"/>
    <w:rsid w:val="00331D7D"/>
    <w:rsid w:val="003327BD"/>
    <w:rsid w:val="00333DBA"/>
    <w:rsid w:val="0033414D"/>
    <w:rsid w:val="00334877"/>
    <w:rsid w:val="00337567"/>
    <w:rsid w:val="00340761"/>
    <w:rsid w:val="00341DE6"/>
    <w:rsid w:val="00342EE1"/>
    <w:rsid w:val="00343683"/>
    <w:rsid w:val="003440DE"/>
    <w:rsid w:val="00345B2D"/>
    <w:rsid w:val="003466C0"/>
    <w:rsid w:val="00347748"/>
    <w:rsid w:val="00352B81"/>
    <w:rsid w:val="0036098E"/>
    <w:rsid w:val="00363E13"/>
    <w:rsid w:val="00366D65"/>
    <w:rsid w:val="00366F0D"/>
    <w:rsid w:val="003706CD"/>
    <w:rsid w:val="00371596"/>
    <w:rsid w:val="003743BF"/>
    <w:rsid w:val="00376153"/>
    <w:rsid w:val="00377069"/>
    <w:rsid w:val="00383B4C"/>
    <w:rsid w:val="00384EA5"/>
    <w:rsid w:val="00387D4E"/>
    <w:rsid w:val="003911C1"/>
    <w:rsid w:val="0039493C"/>
    <w:rsid w:val="00397D78"/>
    <w:rsid w:val="003A1E66"/>
    <w:rsid w:val="003A4C79"/>
    <w:rsid w:val="003A50EC"/>
    <w:rsid w:val="003A553C"/>
    <w:rsid w:val="003A564B"/>
    <w:rsid w:val="003A5926"/>
    <w:rsid w:val="003A671D"/>
    <w:rsid w:val="003B188A"/>
    <w:rsid w:val="003B3C2B"/>
    <w:rsid w:val="003B4CB0"/>
    <w:rsid w:val="003B544E"/>
    <w:rsid w:val="003B5A9F"/>
    <w:rsid w:val="003C108A"/>
    <w:rsid w:val="003C1D15"/>
    <w:rsid w:val="003C2A20"/>
    <w:rsid w:val="003C2D59"/>
    <w:rsid w:val="003C361A"/>
    <w:rsid w:val="003C4497"/>
    <w:rsid w:val="003C50E9"/>
    <w:rsid w:val="003C6E5F"/>
    <w:rsid w:val="003D0FCF"/>
    <w:rsid w:val="003D1C56"/>
    <w:rsid w:val="003D1CDE"/>
    <w:rsid w:val="003D40F9"/>
    <w:rsid w:val="003D4850"/>
    <w:rsid w:val="003D4A70"/>
    <w:rsid w:val="003D7265"/>
    <w:rsid w:val="003D7279"/>
    <w:rsid w:val="003E028D"/>
    <w:rsid w:val="003E0CEF"/>
    <w:rsid w:val="003E16D8"/>
    <w:rsid w:val="003E2DB3"/>
    <w:rsid w:val="003E2EFD"/>
    <w:rsid w:val="003E303C"/>
    <w:rsid w:val="003E3873"/>
    <w:rsid w:val="003E3CF5"/>
    <w:rsid w:val="003E4150"/>
    <w:rsid w:val="003E4F33"/>
    <w:rsid w:val="003E53BC"/>
    <w:rsid w:val="003E7568"/>
    <w:rsid w:val="003F1222"/>
    <w:rsid w:val="003F1563"/>
    <w:rsid w:val="003F194C"/>
    <w:rsid w:val="003F23CF"/>
    <w:rsid w:val="003F336B"/>
    <w:rsid w:val="003F4026"/>
    <w:rsid w:val="003F4308"/>
    <w:rsid w:val="004034E9"/>
    <w:rsid w:val="004038A1"/>
    <w:rsid w:val="0040465D"/>
    <w:rsid w:val="00405D0F"/>
    <w:rsid w:val="00407887"/>
    <w:rsid w:val="004134A7"/>
    <w:rsid w:val="004141E9"/>
    <w:rsid w:val="00414F54"/>
    <w:rsid w:val="00415068"/>
    <w:rsid w:val="00416841"/>
    <w:rsid w:val="00417799"/>
    <w:rsid w:val="00420484"/>
    <w:rsid w:val="00421003"/>
    <w:rsid w:val="0042159F"/>
    <w:rsid w:val="004223BE"/>
    <w:rsid w:val="00424B36"/>
    <w:rsid w:val="00426D64"/>
    <w:rsid w:val="00427E10"/>
    <w:rsid w:val="004304FC"/>
    <w:rsid w:val="00430D61"/>
    <w:rsid w:val="00431879"/>
    <w:rsid w:val="00431E6F"/>
    <w:rsid w:val="00433081"/>
    <w:rsid w:val="0043334B"/>
    <w:rsid w:val="00434611"/>
    <w:rsid w:val="0043560D"/>
    <w:rsid w:val="00435C51"/>
    <w:rsid w:val="004371CD"/>
    <w:rsid w:val="00437D99"/>
    <w:rsid w:val="004401CB"/>
    <w:rsid w:val="0044122C"/>
    <w:rsid w:val="004425D8"/>
    <w:rsid w:val="00442C98"/>
    <w:rsid w:val="00443DEA"/>
    <w:rsid w:val="00445C7A"/>
    <w:rsid w:val="00445D4E"/>
    <w:rsid w:val="004510DF"/>
    <w:rsid w:val="004542C8"/>
    <w:rsid w:val="004554E1"/>
    <w:rsid w:val="004567E2"/>
    <w:rsid w:val="00457DFE"/>
    <w:rsid w:val="004615BB"/>
    <w:rsid w:val="0046164C"/>
    <w:rsid w:val="00461D4E"/>
    <w:rsid w:val="004631E4"/>
    <w:rsid w:val="00463D3B"/>
    <w:rsid w:val="004646B7"/>
    <w:rsid w:val="00465F28"/>
    <w:rsid w:val="00473EFE"/>
    <w:rsid w:val="0047417A"/>
    <w:rsid w:val="004803CC"/>
    <w:rsid w:val="00481597"/>
    <w:rsid w:val="00481F5A"/>
    <w:rsid w:val="004826D9"/>
    <w:rsid w:val="004830BF"/>
    <w:rsid w:val="00483BA4"/>
    <w:rsid w:val="00485154"/>
    <w:rsid w:val="00485FAD"/>
    <w:rsid w:val="004867D0"/>
    <w:rsid w:val="0048749A"/>
    <w:rsid w:val="0049076D"/>
    <w:rsid w:val="00495114"/>
    <w:rsid w:val="004A03E6"/>
    <w:rsid w:val="004A3047"/>
    <w:rsid w:val="004A434D"/>
    <w:rsid w:val="004A63FB"/>
    <w:rsid w:val="004B31A0"/>
    <w:rsid w:val="004B6265"/>
    <w:rsid w:val="004C0266"/>
    <w:rsid w:val="004C197A"/>
    <w:rsid w:val="004C2913"/>
    <w:rsid w:val="004C2BFE"/>
    <w:rsid w:val="004C3BE9"/>
    <w:rsid w:val="004C6BF7"/>
    <w:rsid w:val="004D0090"/>
    <w:rsid w:val="004D15AA"/>
    <w:rsid w:val="004D5807"/>
    <w:rsid w:val="004D5B8E"/>
    <w:rsid w:val="004D6B5C"/>
    <w:rsid w:val="004D7B48"/>
    <w:rsid w:val="004E1E1A"/>
    <w:rsid w:val="004E4BED"/>
    <w:rsid w:val="004F0069"/>
    <w:rsid w:val="004F12F0"/>
    <w:rsid w:val="004F2023"/>
    <w:rsid w:val="004F20BA"/>
    <w:rsid w:val="004F33D4"/>
    <w:rsid w:val="004F3E31"/>
    <w:rsid w:val="004F4249"/>
    <w:rsid w:val="004F5B97"/>
    <w:rsid w:val="004F6167"/>
    <w:rsid w:val="004F6183"/>
    <w:rsid w:val="004F7F59"/>
    <w:rsid w:val="00500493"/>
    <w:rsid w:val="005028CF"/>
    <w:rsid w:val="00502D5B"/>
    <w:rsid w:val="00503FD6"/>
    <w:rsid w:val="0050646D"/>
    <w:rsid w:val="005075B2"/>
    <w:rsid w:val="00510F1B"/>
    <w:rsid w:val="00512D14"/>
    <w:rsid w:val="00514CF4"/>
    <w:rsid w:val="0051567C"/>
    <w:rsid w:val="00515AFD"/>
    <w:rsid w:val="005219B0"/>
    <w:rsid w:val="00521E3C"/>
    <w:rsid w:val="00525C8C"/>
    <w:rsid w:val="00527CBA"/>
    <w:rsid w:val="00534ED3"/>
    <w:rsid w:val="00534F12"/>
    <w:rsid w:val="00536BB3"/>
    <w:rsid w:val="00540C1D"/>
    <w:rsid w:val="0054459B"/>
    <w:rsid w:val="0054483F"/>
    <w:rsid w:val="00547938"/>
    <w:rsid w:val="00550F56"/>
    <w:rsid w:val="005517C7"/>
    <w:rsid w:val="0056007D"/>
    <w:rsid w:val="00560785"/>
    <w:rsid w:val="00563278"/>
    <w:rsid w:val="00563DB9"/>
    <w:rsid w:val="00564D88"/>
    <w:rsid w:val="00564FB9"/>
    <w:rsid w:val="00564FEC"/>
    <w:rsid w:val="00565130"/>
    <w:rsid w:val="0057044A"/>
    <w:rsid w:val="00570D2B"/>
    <w:rsid w:val="00571724"/>
    <w:rsid w:val="00572627"/>
    <w:rsid w:val="0057262F"/>
    <w:rsid w:val="00573EAA"/>
    <w:rsid w:val="0057643A"/>
    <w:rsid w:val="00580668"/>
    <w:rsid w:val="0058087B"/>
    <w:rsid w:val="00581A4C"/>
    <w:rsid w:val="00584B5C"/>
    <w:rsid w:val="00587320"/>
    <w:rsid w:val="00592039"/>
    <w:rsid w:val="00592A22"/>
    <w:rsid w:val="005A1B88"/>
    <w:rsid w:val="005A22A3"/>
    <w:rsid w:val="005A3EBC"/>
    <w:rsid w:val="005A431C"/>
    <w:rsid w:val="005A4D46"/>
    <w:rsid w:val="005A52AA"/>
    <w:rsid w:val="005A6C59"/>
    <w:rsid w:val="005A7C78"/>
    <w:rsid w:val="005B1D4E"/>
    <w:rsid w:val="005B3623"/>
    <w:rsid w:val="005B3850"/>
    <w:rsid w:val="005B3DCD"/>
    <w:rsid w:val="005B5897"/>
    <w:rsid w:val="005B6171"/>
    <w:rsid w:val="005B618C"/>
    <w:rsid w:val="005B6BF5"/>
    <w:rsid w:val="005C0AA1"/>
    <w:rsid w:val="005C3453"/>
    <w:rsid w:val="005C51F8"/>
    <w:rsid w:val="005C5AA8"/>
    <w:rsid w:val="005D26E4"/>
    <w:rsid w:val="005D4505"/>
    <w:rsid w:val="005D67DD"/>
    <w:rsid w:val="005E0BD2"/>
    <w:rsid w:val="005E1BBB"/>
    <w:rsid w:val="005E1C7A"/>
    <w:rsid w:val="005E27C2"/>
    <w:rsid w:val="005E2E43"/>
    <w:rsid w:val="005E3476"/>
    <w:rsid w:val="005E37F4"/>
    <w:rsid w:val="005E4101"/>
    <w:rsid w:val="005E46D4"/>
    <w:rsid w:val="005E4F05"/>
    <w:rsid w:val="005E5425"/>
    <w:rsid w:val="005E6053"/>
    <w:rsid w:val="005E6120"/>
    <w:rsid w:val="005E6D5A"/>
    <w:rsid w:val="005E76AE"/>
    <w:rsid w:val="005F16AB"/>
    <w:rsid w:val="005F1E71"/>
    <w:rsid w:val="005F39E1"/>
    <w:rsid w:val="005F4173"/>
    <w:rsid w:val="005F62A7"/>
    <w:rsid w:val="005F6B98"/>
    <w:rsid w:val="00601857"/>
    <w:rsid w:val="0060333F"/>
    <w:rsid w:val="0060531A"/>
    <w:rsid w:val="00605A8D"/>
    <w:rsid w:val="00605B71"/>
    <w:rsid w:val="00605E9E"/>
    <w:rsid w:val="00610478"/>
    <w:rsid w:val="00613F39"/>
    <w:rsid w:val="00614183"/>
    <w:rsid w:val="00615936"/>
    <w:rsid w:val="00617E4E"/>
    <w:rsid w:val="0062294D"/>
    <w:rsid w:val="0062479F"/>
    <w:rsid w:val="00625042"/>
    <w:rsid w:val="0062602E"/>
    <w:rsid w:val="006311F5"/>
    <w:rsid w:val="00634163"/>
    <w:rsid w:val="00634264"/>
    <w:rsid w:val="0063445E"/>
    <w:rsid w:val="006344C3"/>
    <w:rsid w:val="00635EC0"/>
    <w:rsid w:val="00637A9D"/>
    <w:rsid w:val="00642521"/>
    <w:rsid w:val="00643998"/>
    <w:rsid w:val="00643ADA"/>
    <w:rsid w:val="00644148"/>
    <w:rsid w:val="006441F3"/>
    <w:rsid w:val="00644A0A"/>
    <w:rsid w:val="00644B09"/>
    <w:rsid w:val="00646642"/>
    <w:rsid w:val="00646E51"/>
    <w:rsid w:val="00646E54"/>
    <w:rsid w:val="006505D6"/>
    <w:rsid w:val="0065193A"/>
    <w:rsid w:val="00651D6F"/>
    <w:rsid w:val="00652207"/>
    <w:rsid w:val="006600B0"/>
    <w:rsid w:val="006610F4"/>
    <w:rsid w:val="006623C6"/>
    <w:rsid w:val="00665997"/>
    <w:rsid w:val="00667C44"/>
    <w:rsid w:val="00670493"/>
    <w:rsid w:val="006704BA"/>
    <w:rsid w:val="00671419"/>
    <w:rsid w:val="00671AE1"/>
    <w:rsid w:val="00672093"/>
    <w:rsid w:val="0067348A"/>
    <w:rsid w:val="0067376A"/>
    <w:rsid w:val="006809BF"/>
    <w:rsid w:val="006816B3"/>
    <w:rsid w:val="00682017"/>
    <w:rsid w:val="006843AE"/>
    <w:rsid w:val="00685826"/>
    <w:rsid w:val="0069097E"/>
    <w:rsid w:val="00690C18"/>
    <w:rsid w:val="00690C8E"/>
    <w:rsid w:val="00691C96"/>
    <w:rsid w:val="00692133"/>
    <w:rsid w:val="0069312C"/>
    <w:rsid w:val="00694211"/>
    <w:rsid w:val="006973BC"/>
    <w:rsid w:val="006A01DB"/>
    <w:rsid w:val="006A0548"/>
    <w:rsid w:val="006A0B6D"/>
    <w:rsid w:val="006A2CB2"/>
    <w:rsid w:val="006A6797"/>
    <w:rsid w:val="006A74FB"/>
    <w:rsid w:val="006A7726"/>
    <w:rsid w:val="006B008D"/>
    <w:rsid w:val="006B2324"/>
    <w:rsid w:val="006B2A4B"/>
    <w:rsid w:val="006B34E0"/>
    <w:rsid w:val="006B55A5"/>
    <w:rsid w:val="006B6AC6"/>
    <w:rsid w:val="006B7FB8"/>
    <w:rsid w:val="006C0DD6"/>
    <w:rsid w:val="006C162C"/>
    <w:rsid w:val="006C1BB1"/>
    <w:rsid w:val="006C4C6B"/>
    <w:rsid w:val="006C4CB0"/>
    <w:rsid w:val="006C4E44"/>
    <w:rsid w:val="006C5C82"/>
    <w:rsid w:val="006C6430"/>
    <w:rsid w:val="006C70E0"/>
    <w:rsid w:val="006C775A"/>
    <w:rsid w:val="006D0A38"/>
    <w:rsid w:val="006D26DE"/>
    <w:rsid w:val="006D4453"/>
    <w:rsid w:val="006D4609"/>
    <w:rsid w:val="006D47F1"/>
    <w:rsid w:val="006D6103"/>
    <w:rsid w:val="006D62D4"/>
    <w:rsid w:val="006D72BF"/>
    <w:rsid w:val="006D7368"/>
    <w:rsid w:val="006D79D7"/>
    <w:rsid w:val="006D7C37"/>
    <w:rsid w:val="006E0B2F"/>
    <w:rsid w:val="006E24FF"/>
    <w:rsid w:val="006E2C2C"/>
    <w:rsid w:val="006E3020"/>
    <w:rsid w:val="006E4119"/>
    <w:rsid w:val="006E7274"/>
    <w:rsid w:val="006F157B"/>
    <w:rsid w:val="006F62AB"/>
    <w:rsid w:val="006F7E7D"/>
    <w:rsid w:val="007009BB"/>
    <w:rsid w:val="00700B68"/>
    <w:rsid w:val="007020EE"/>
    <w:rsid w:val="0070244F"/>
    <w:rsid w:val="00702BF1"/>
    <w:rsid w:val="007035AE"/>
    <w:rsid w:val="00703D27"/>
    <w:rsid w:val="00704237"/>
    <w:rsid w:val="007049EF"/>
    <w:rsid w:val="00704A0E"/>
    <w:rsid w:val="007064BA"/>
    <w:rsid w:val="007072C6"/>
    <w:rsid w:val="007123D6"/>
    <w:rsid w:val="00714806"/>
    <w:rsid w:val="00716E64"/>
    <w:rsid w:val="007214A3"/>
    <w:rsid w:val="00723FF9"/>
    <w:rsid w:val="00724C0F"/>
    <w:rsid w:val="00726F0E"/>
    <w:rsid w:val="0073021C"/>
    <w:rsid w:val="00730B73"/>
    <w:rsid w:val="00732992"/>
    <w:rsid w:val="0073351D"/>
    <w:rsid w:val="00733D81"/>
    <w:rsid w:val="007348B5"/>
    <w:rsid w:val="007350E8"/>
    <w:rsid w:val="007356E0"/>
    <w:rsid w:val="00735C6F"/>
    <w:rsid w:val="00742DCA"/>
    <w:rsid w:val="00743378"/>
    <w:rsid w:val="0074598A"/>
    <w:rsid w:val="00745AC3"/>
    <w:rsid w:val="00746DCD"/>
    <w:rsid w:val="00747AA1"/>
    <w:rsid w:val="00747CF2"/>
    <w:rsid w:val="00747F33"/>
    <w:rsid w:val="007504C7"/>
    <w:rsid w:val="00751403"/>
    <w:rsid w:val="007522D5"/>
    <w:rsid w:val="00752C75"/>
    <w:rsid w:val="00753D0F"/>
    <w:rsid w:val="00754446"/>
    <w:rsid w:val="007568E5"/>
    <w:rsid w:val="00756935"/>
    <w:rsid w:val="00756CDA"/>
    <w:rsid w:val="00760766"/>
    <w:rsid w:val="00760DB9"/>
    <w:rsid w:val="00761C96"/>
    <w:rsid w:val="007637E9"/>
    <w:rsid w:val="00764C22"/>
    <w:rsid w:val="00765A17"/>
    <w:rsid w:val="00770BE0"/>
    <w:rsid w:val="00770F5E"/>
    <w:rsid w:val="00771A26"/>
    <w:rsid w:val="00775741"/>
    <w:rsid w:val="007758F3"/>
    <w:rsid w:val="00777127"/>
    <w:rsid w:val="00780B2D"/>
    <w:rsid w:val="00780DD8"/>
    <w:rsid w:val="00780F72"/>
    <w:rsid w:val="007812FF"/>
    <w:rsid w:val="00786BC9"/>
    <w:rsid w:val="00787AFD"/>
    <w:rsid w:val="00791536"/>
    <w:rsid w:val="007932B3"/>
    <w:rsid w:val="00793DD3"/>
    <w:rsid w:val="007A1312"/>
    <w:rsid w:val="007A156E"/>
    <w:rsid w:val="007A15D8"/>
    <w:rsid w:val="007A3552"/>
    <w:rsid w:val="007A4052"/>
    <w:rsid w:val="007A5121"/>
    <w:rsid w:val="007A52A5"/>
    <w:rsid w:val="007A6401"/>
    <w:rsid w:val="007A70DE"/>
    <w:rsid w:val="007A772A"/>
    <w:rsid w:val="007A7F4A"/>
    <w:rsid w:val="007B1AE3"/>
    <w:rsid w:val="007B2206"/>
    <w:rsid w:val="007B33BF"/>
    <w:rsid w:val="007B49E9"/>
    <w:rsid w:val="007B54F7"/>
    <w:rsid w:val="007B586C"/>
    <w:rsid w:val="007B661A"/>
    <w:rsid w:val="007B69AE"/>
    <w:rsid w:val="007B6FD2"/>
    <w:rsid w:val="007B75E2"/>
    <w:rsid w:val="007C050B"/>
    <w:rsid w:val="007C0CC9"/>
    <w:rsid w:val="007C109D"/>
    <w:rsid w:val="007C10D9"/>
    <w:rsid w:val="007C256D"/>
    <w:rsid w:val="007C3023"/>
    <w:rsid w:val="007C31A9"/>
    <w:rsid w:val="007C338F"/>
    <w:rsid w:val="007C4580"/>
    <w:rsid w:val="007C45F7"/>
    <w:rsid w:val="007C4B38"/>
    <w:rsid w:val="007C51DE"/>
    <w:rsid w:val="007C52F2"/>
    <w:rsid w:val="007C6503"/>
    <w:rsid w:val="007C66E4"/>
    <w:rsid w:val="007C6D3A"/>
    <w:rsid w:val="007D294A"/>
    <w:rsid w:val="007D3EB4"/>
    <w:rsid w:val="007D43CF"/>
    <w:rsid w:val="007D57A9"/>
    <w:rsid w:val="007D59CE"/>
    <w:rsid w:val="007D5AE2"/>
    <w:rsid w:val="007E2620"/>
    <w:rsid w:val="007E4560"/>
    <w:rsid w:val="007E4B8E"/>
    <w:rsid w:val="007E545A"/>
    <w:rsid w:val="007E57E7"/>
    <w:rsid w:val="007E6C1A"/>
    <w:rsid w:val="007E753F"/>
    <w:rsid w:val="007E77D3"/>
    <w:rsid w:val="007F16DF"/>
    <w:rsid w:val="007F4D3D"/>
    <w:rsid w:val="007F5050"/>
    <w:rsid w:val="007F7102"/>
    <w:rsid w:val="00800133"/>
    <w:rsid w:val="008019BE"/>
    <w:rsid w:val="00801CF1"/>
    <w:rsid w:val="00801F1D"/>
    <w:rsid w:val="008025F2"/>
    <w:rsid w:val="008054EB"/>
    <w:rsid w:val="00807A7F"/>
    <w:rsid w:val="00811E1A"/>
    <w:rsid w:val="0081239D"/>
    <w:rsid w:val="00812489"/>
    <w:rsid w:val="00813472"/>
    <w:rsid w:val="00813B23"/>
    <w:rsid w:val="008167D4"/>
    <w:rsid w:val="0081793F"/>
    <w:rsid w:val="00817EDE"/>
    <w:rsid w:val="008209DC"/>
    <w:rsid w:val="00821937"/>
    <w:rsid w:val="00824735"/>
    <w:rsid w:val="008273D5"/>
    <w:rsid w:val="00830C07"/>
    <w:rsid w:val="008347B8"/>
    <w:rsid w:val="00837817"/>
    <w:rsid w:val="00837DFF"/>
    <w:rsid w:val="00842B45"/>
    <w:rsid w:val="0084352C"/>
    <w:rsid w:val="00843549"/>
    <w:rsid w:val="0084626C"/>
    <w:rsid w:val="00850303"/>
    <w:rsid w:val="008514CF"/>
    <w:rsid w:val="008532A9"/>
    <w:rsid w:val="00853944"/>
    <w:rsid w:val="00855AA8"/>
    <w:rsid w:val="0086052E"/>
    <w:rsid w:val="00861EDF"/>
    <w:rsid w:val="00862574"/>
    <w:rsid w:val="00862CE6"/>
    <w:rsid w:val="00864E27"/>
    <w:rsid w:val="00866DB3"/>
    <w:rsid w:val="008672A4"/>
    <w:rsid w:val="0087089D"/>
    <w:rsid w:val="00870A49"/>
    <w:rsid w:val="008713E5"/>
    <w:rsid w:val="0087204C"/>
    <w:rsid w:val="00872768"/>
    <w:rsid w:val="00874F6D"/>
    <w:rsid w:val="00875E9F"/>
    <w:rsid w:val="00875F06"/>
    <w:rsid w:val="0087693D"/>
    <w:rsid w:val="008772E5"/>
    <w:rsid w:val="008803C4"/>
    <w:rsid w:val="00881278"/>
    <w:rsid w:val="00885922"/>
    <w:rsid w:val="00885CCB"/>
    <w:rsid w:val="00887F1D"/>
    <w:rsid w:val="00891FFA"/>
    <w:rsid w:val="00896B87"/>
    <w:rsid w:val="008A5697"/>
    <w:rsid w:val="008A60A8"/>
    <w:rsid w:val="008A7766"/>
    <w:rsid w:val="008B241D"/>
    <w:rsid w:val="008B3FE2"/>
    <w:rsid w:val="008B648C"/>
    <w:rsid w:val="008B68D4"/>
    <w:rsid w:val="008C15E5"/>
    <w:rsid w:val="008C29F2"/>
    <w:rsid w:val="008C33DE"/>
    <w:rsid w:val="008C41BD"/>
    <w:rsid w:val="008C4B03"/>
    <w:rsid w:val="008C4BF1"/>
    <w:rsid w:val="008C5110"/>
    <w:rsid w:val="008C537C"/>
    <w:rsid w:val="008C556F"/>
    <w:rsid w:val="008D1475"/>
    <w:rsid w:val="008D405A"/>
    <w:rsid w:val="008D567E"/>
    <w:rsid w:val="008D56D3"/>
    <w:rsid w:val="008D5999"/>
    <w:rsid w:val="008D5FB0"/>
    <w:rsid w:val="008D697E"/>
    <w:rsid w:val="008E0736"/>
    <w:rsid w:val="008E13F9"/>
    <w:rsid w:val="008E435B"/>
    <w:rsid w:val="008E55C6"/>
    <w:rsid w:val="008E628B"/>
    <w:rsid w:val="008E7F3F"/>
    <w:rsid w:val="008F0559"/>
    <w:rsid w:val="008F0A5B"/>
    <w:rsid w:val="008F0E02"/>
    <w:rsid w:val="008F16EB"/>
    <w:rsid w:val="008F1864"/>
    <w:rsid w:val="008F198C"/>
    <w:rsid w:val="008F2E99"/>
    <w:rsid w:val="008F55C4"/>
    <w:rsid w:val="008F5D4E"/>
    <w:rsid w:val="008F61B1"/>
    <w:rsid w:val="008F65A7"/>
    <w:rsid w:val="00901FE7"/>
    <w:rsid w:val="00903ED7"/>
    <w:rsid w:val="00904F63"/>
    <w:rsid w:val="00906286"/>
    <w:rsid w:val="00910D1F"/>
    <w:rsid w:val="0091114B"/>
    <w:rsid w:val="009118DB"/>
    <w:rsid w:val="00911AFB"/>
    <w:rsid w:val="00911E6C"/>
    <w:rsid w:val="00914498"/>
    <w:rsid w:val="00916A80"/>
    <w:rsid w:val="00916B51"/>
    <w:rsid w:val="00925363"/>
    <w:rsid w:val="00925B5F"/>
    <w:rsid w:val="00931682"/>
    <w:rsid w:val="0093217B"/>
    <w:rsid w:val="00933C81"/>
    <w:rsid w:val="00940893"/>
    <w:rsid w:val="009410B6"/>
    <w:rsid w:val="0094568D"/>
    <w:rsid w:val="0094594D"/>
    <w:rsid w:val="009461DF"/>
    <w:rsid w:val="00951F3B"/>
    <w:rsid w:val="009540B8"/>
    <w:rsid w:val="00954B8C"/>
    <w:rsid w:val="009559C4"/>
    <w:rsid w:val="00955E73"/>
    <w:rsid w:val="00956A62"/>
    <w:rsid w:val="00960A00"/>
    <w:rsid w:val="00961784"/>
    <w:rsid w:val="0096248B"/>
    <w:rsid w:val="00962670"/>
    <w:rsid w:val="0096278A"/>
    <w:rsid w:val="009645FF"/>
    <w:rsid w:val="0096624C"/>
    <w:rsid w:val="00966C23"/>
    <w:rsid w:val="009670F8"/>
    <w:rsid w:val="00971AD1"/>
    <w:rsid w:val="009735B3"/>
    <w:rsid w:val="00973686"/>
    <w:rsid w:val="00973DD9"/>
    <w:rsid w:val="00974EE7"/>
    <w:rsid w:val="00975385"/>
    <w:rsid w:val="009771DD"/>
    <w:rsid w:val="009776A3"/>
    <w:rsid w:val="00980EA8"/>
    <w:rsid w:val="00981864"/>
    <w:rsid w:val="00981CFA"/>
    <w:rsid w:val="00983A77"/>
    <w:rsid w:val="009852AE"/>
    <w:rsid w:val="00985C19"/>
    <w:rsid w:val="009863F5"/>
    <w:rsid w:val="0098672A"/>
    <w:rsid w:val="00986892"/>
    <w:rsid w:val="00987AF1"/>
    <w:rsid w:val="009922B2"/>
    <w:rsid w:val="009928A3"/>
    <w:rsid w:val="00993B66"/>
    <w:rsid w:val="009946A1"/>
    <w:rsid w:val="0099478D"/>
    <w:rsid w:val="0099755F"/>
    <w:rsid w:val="009A184A"/>
    <w:rsid w:val="009A3A8F"/>
    <w:rsid w:val="009A6B80"/>
    <w:rsid w:val="009B1EE4"/>
    <w:rsid w:val="009B344C"/>
    <w:rsid w:val="009B36F2"/>
    <w:rsid w:val="009B3739"/>
    <w:rsid w:val="009B3EA9"/>
    <w:rsid w:val="009B65B4"/>
    <w:rsid w:val="009B6F8A"/>
    <w:rsid w:val="009B7326"/>
    <w:rsid w:val="009B7534"/>
    <w:rsid w:val="009C1160"/>
    <w:rsid w:val="009C304F"/>
    <w:rsid w:val="009C48BD"/>
    <w:rsid w:val="009C4CE4"/>
    <w:rsid w:val="009C4DAA"/>
    <w:rsid w:val="009C5984"/>
    <w:rsid w:val="009D0CAE"/>
    <w:rsid w:val="009D0D9A"/>
    <w:rsid w:val="009D1F6D"/>
    <w:rsid w:val="009D23EF"/>
    <w:rsid w:val="009D2DEB"/>
    <w:rsid w:val="009D352C"/>
    <w:rsid w:val="009D6BDE"/>
    <w:rsid w:val="009D7CAC"/>
    <w:rsid w:val="009E09AB"/>
    <w:rsid w:val="009E0C2A"/>
    <w:rsid w:val="009E1ABB"/>
    <w:rsid w:val="009E1BFA"/>
    <w:rsid w:val="009E2A2D"/>
    <w:rsid w:val="009E3463"/>
    <w:rsid w:val="009E4DB8"/>
    <w:rsid w:val="009E5CA2"/>
    <w:rsid w:val="009E6268"/>
    <w:rsid w:val="009F1A86"/>
    <w:rsid w:val="009F3128"/>
    <w:rsid w:val="009F385F"/>
    <w:rsid w:val="009F4120"/>
    <w:rsid w:val="009F5158"/>
    <w:rsid w:val="009F6E9D"/>
    <w:rsid w:val="009F7072"/>
    <w:rsid w:val="009F7287"/>
    <w:rsid w:val="009F758D"/>
    <w:rsid w:val="00A0217A"/>
    <w:rsid w:val="00A06BAC"/>
    <w:rsid w:val="00A11E8D"/>
    <w:rsid w:val="00A14F92"/>
    <w:rsid w:val="00A14FE7"/>
    <w:rsid w:val="00A1633C"/>
    <w:rsid w:val="00A1705B"/>
    <w:rsid w:val="00A17283"/>
    <w:rsid w:val="00A200F8"/>
    <w:rsid w:val="00A21B2C"/>
    <w:rsid w:val="00A23C2D"/>
    <w:rsid w:val="00A23D94"/>
    <w:rsid w:val="00A2462A"/>
    <w:rsid w:val="00A25406"/>
    <w:rsid w:val="00A25580"/>
    <w:rsid w:val="00A25E11"/>
    <w:rsid w:val="00A27B80"/>
    <w:rsid w:val="00A3061E"/>
    <w:rsid w:val="00A30BB3"/>
    <w:rsid w:val="00A32822"/>
    <w:rsid w:val="00A32973"/>
    <w:rsid w:val="00A34C43"/>
    <w:rsid w:val="00A401DE"/>
    <w:rsid w:val="00A41A8F"/>
    <w:rsid w:val="00A43AA6"/>
    <w:rsid w:val="00A456C6"/>
    <w:rsid w:val="00A4684E"/>
    <w:rsid w:val="00A469ED"/>
    <w:rsid w:val="00A47298"/>
    <w:rsid w:val="00A5039C"/>
    <w:rsid w:val="00A529D0"/>
    <w:rsid w:val="00A54D3B"/>
    <w:rsid w:val="00A55623"/>
    <w:rsid w:val="00A56B0A"/>
    <w:rsid w:val="00A57B45"/>
    <w:rsid w:val="00A61F09"/>
    <w:rsid w:val="00A63990"/>
    <w:rsid w:val="00A66038"/>
    <w:rsid w:val="00A66419"/>
    <w:rsid w:val="00A664D4"/>
    <w:rsid w:val="00A6654A"/>
    <w:rsid w:val="00A66ACE"/>
    <w:rsid w:val="00A711EE"/>
    <w:rsid w:val="00A724AE"/>
    <w:rsid w:val="00A73E4A"/>
    <w:rsid w:val="00A75331"/>
    <w:rsid w:val="00A76445"/>
    <w:rsid w:val="00A77A14"/>
    <w:rsid w:val="00A80132"/>
    <w:rsid w:val="00A80266"/>
    <w:rsid w:val="00A822BC"/>
    <w:rsid w:val="00A8293A"/>
    <w:rsid w:val="00A83732"/>
    <w:rsid w:val="00A83782"/>
    <w:rsid w:val="00A92B10"/>
    <w:rsid w:val="00A93951"/>
    <w:rsid w:val="00A948F0"/>
    <w:rsid w:val="00A95175"/>
    <w:rsid w:val="00A97AB0"/>
    <w:rsid w:val="00AA00BC"/>
    <w:rsid w:val="00AA0F8D"/>
    <w:rsid w:val="00AA12F7"/>
    <w:rsid w:val="00AA1467"/>
    <w:rsid w:val="00AA2095"/>
    <w:rsid w:val="00AA2453"/>
    <w:rsid w:val="00AA697E"/>
    <w:rsid w:val="00AB0C30"/>
    <w:rsid w:val="00AB0D36"/>
    <w:rsid w:val="00AB1261"/>
    <w:rsid w:val="00AB208E"/>
    <w:rsid w:val="00AB4D0F"/>
    <w:rsid w:val="00AB508D"/>
    <w:rsid w:val="00AB5BCF"/>
    <w:rsid w:val="00AB5CA0"/>
    <w:rsid w:val="00AC2C5E"/>
    <w:rsid w:val="00AC2D0F"/>
    <w:rsid w:val="00AC2FC8"/>
    <w:rsid w:val="00AC3418"/>
    <w:rsid w:val="00AC399F"/>
    <w:rsid w:val="00AC5593"/>
    <w:rsid w:val="00AC7E0F"/>
    <w:rsid w:val="00AD18DC"/>
    <w:rsid w:val="00AD285C"/>
    <w:rsid w:val="00AD2B6B"/>
    <w:rsid w:val="00AD35B2"/>
    <w:rsid w:val="00AD4638"/>
    <w:rsid w:val="00AD5035"/>
    <w:rsid w:val="00AE134A"/>
    <w:rsid w:val="00AE1A78"/>
    <w:rsid w:val="00AE3F1C"/>
    <w:rsid w:val="00AE45E0"/>
    <w:rsid w:val="00AE55C8"/>
    <w:rsid w:val="00AE5945"/>
    <w:rsid w:val="00AE6D38"/>
    <w:rsid w:val="00AE7B6B"/>
    <w:rsid w:val="00AF06C8"/>
    <w:rsid w:val="00AF2581"/>
    <w:rsid w:val="00AF50DB"/>
    <w:rsid w:val="00AF5988"/>
    <w:rsid w:val="00AF67A2"/>
    <w:rsid w:val="00B01009"/>
    <w:rsid w:val="00B06E7B"/>
    <w:rsid w:val="00B102AD"/>
    <w:rsid w:val="00B10317"/>
    <w:rsid w:val="00B10FEB"/>
    <w:rsid w:val="00B11B4B"/>
    <w:rsid w:val="00B13E64"/>
    <w:rsid w:val="00B20A16"/>
    <w:rsid w:val="00B21077"/>
    <w:rsid w:val="00B228F4"/>
    <w:rsid w:val="00B23609"/>
    <w:rsid w:val="00B26153"/>
    <w:rsid w:val="00B2702F"/>
    <w:rsid w:val="00B34207"/>
    <w:rsid w:val="00B359F7"/>
    <w:rsid w:val="00B362C1"/>
    <w:rsid w:val="00B365FF"/>
    <w:rsid w:val="00B37D7C"/>
    <w:rsid w:val="00B40E5B"/>
    <w:rsid w:val="00B43BE6"/>
    <w:rsid w:val="00B4482F"/>
    <w:rsid w:val="00B4652E"/>
    <w:rsid w:val="00B47C7F"/>
    <w:rsid w:val="00B47D06"/>
    <w:rsid w:val="00B514FF"/>
    <w:rsid w:val="00B52D2C"/>
    <w:rsid w:val="00B53DBD"/>
    <w:rsid w:val="00B53E92"/>
    <w:rsid w:val="00B54249"/>
    <w:rsid w:val="00B55A3F"/>
    <w:rsid w:val="00B56B19"/>
    <w:rsid w:val="00B63BE1"/>
    <w:rsid w:val="00B65BFA"/>
    <w:rsid w:val="00B65CDA"/>
    <w:rsid w:val="00B6624D"/>
    <w:rsid w:val="00B67AF6"/>
    <w:rsid w:val="00B67C0B"/>
    <w:rsid w:val="00B71811"/>
    <w:rsid w:val="00B71DBF"/>
    <w:rsid w:val="00B73B85"/>
    <w:rsid w:val="00B740E5"/>
    <w:rsid w:val="00B741C5"/>
    <w:rsid w:val="00B74F62"/>
    <w:rsid w:val="00B769E5"/>
    <w:rsid w:val="00B77205"/>
    <w:rsid w:val="00B81298"/>
    <w:rsid w:val="00B82DFD"/>
    <w:rsid w:val="00B8321A"/>
    <w:rsid w:val="00B83552"/>
    <w:rsid w:val="00B85664"/>
    <w:rsid w:val="00B87BB0"/>
    <w:rsid w:val="00B904D7"/>
    <w:rsid w:val="00B908F6"/>
    <w:rsid w:val="00B90BF9"/>
    <w:rsid w:val="00B90CA6"/>
    <w:rsid w:val="00B935B7"/>
    <w:rsid w:val="00B93B30"/>
    <w:rsid w:val="00B95B2F"/>
    <w:rsid w:val="00B9623A"/>
    <w:rsid w:val="00B976E7"/>
    <w:rsid w:val="00B978BA"/>
    <w:rsid w:val="00BA1987"/>
    <w:rsid w:val="00BA2F47"/>
    <w:rsid w:val="00BA342C"/>
    <w:rsid w:val="00BA435F"/>
    <w:rsid w:val="00BB208F"/>
    <w:rsid w:val="00BB3868"/>
    <w:rsid w:val="00BC2B96"/>
    <w:rsid w:val="00BC41DE"/>
    <w:rsid w:val="00BC4492"/>
    <w:rsid w:val="00BC61DA"/>
    <w:rsid w:val="00BC6411"/>
    <w:rsid w:val="00BC66C0"/>
    <w:rsid w:val="00BC764C"/>
    <w:rsid w:val="00BD404B"/>
    <w:rsid w:val="00BD4319"/>
    <w:rsid w:val="00BD7E38"/>
    <w:rsid w:val="00BD7FBE"/>
    <w:rsid w:val="00BE132B"/>
    <w:rsid w:val="00BE26DA"/>
    <w:rsid w:val="00BE2729"/>
    <w:rsid w:val="00BE44DF"/>
    <w:rsid w:val="00BE4C3C"/>
    <w:rsid w:val="00BE55DA"/>
    <w:rsid w:val="00BE76DE"/>
    <w:rsid w:val="00BF0F9E"/>
    <w:rsid w:val="00BF1252"/>
    <w:rsid w:val="00BF62D6"/>
    <w:rsid w:val="00BF63F3"/>
    <w:rsid w:val="00BF75FF"/>
    <w:rsid w:val="00C0147B"/>
    <w:rsid w:val="00C028D1"/>
    <w:rsid w:val="00C02B71"/>
    <w:rsid w:val="00C041DB"/>
    <w:rsid w:val="00C05EB8"/>
    <w:rsid w:val="00C06C38"/>
    <w:rsid w:val="00C07410"/>
    <w:rsid w:val="00C10BF4"/>
    <w:rsid w:val="00C12EC4"/>
    <w:rsid w:val="00C13874"/>
    <w:rsid w:val="00C14977"/>
    <w:rsid w:val="00C15A56"/>
    <w:rsid w:val="00C15E5B"/>
    <w:rsid w:val="00C15EB7"/>
    <w:rsid w:val="00C16864"/>
    <w:rsid w:val="00C1723D"/>
    <w:rsid w:val="00C20AF5"/>
    <w:rsid w:val="00C24C94"/>
    <w:rsid w:val="00C30861"/>
    <w:rsid w:val="00C32CEF"/>
    <w:rsid w:val="00C333E2"/>
    <w:rsid w:val="00C34EEB"/>
    <w:rsid w:val="00C350EA"/>
    <w:rsid w:val="00C36001"/>
    <w:rsid w:val="00C40CD8"/>
    <w:rsid w:val="00C41354"/>
    <w:rsid w:val="00C423E8"/>
    <w:rsid w:val="00C44435"/>
    <w:rsid w:val="00C45A63"/>
    <w:rsid w:val="00C45F76"/>
    <w:rsid w:val="00C46279"/>
    <w:rsid w:val="00C4627C"/>
    <w:rsid w:val="00C4785D"/>
    <w:rsid w:val="00C501DF"/>
    <w:rsid w:val="00C53229"/>
    <w:rsid w:val="00C5475F"/>
    <w:rsid w:val="00C547D3"/>
    <w:rsid w:val="00C55A30"/>
    <w:rsid w:val="00C5670E"/>
    <w:rsid w:val="00C576D2"/>
    <w:rsid w:val="00C579F4"/>
    <w:rsid w:val="00C60831"/>
    <w:rsid w:val="00C60F3B"/>
    <w:rsid w:val="00C62EB5"/>
    <w:rsid w:val="00C63211"/>
    <w:rsid w:val="00C65E3F"/>
    <w:rsid w:val="00C7094C"/>
    <w:rsid w:val="00C710D6"/>
    <w:rsid w:val="00C74221"/>
    <w:rsid w:val="00C754BF"/>
    <w:rsid w:val="00C76F8B"/>
    <w:rsid w:val="00C771F2"/>
    <w:rsid w:val="00C773BD"/>
    <w:rsid w:val="00C77C9A"/>
    <w:rsid w:val="00C801F2"/>
    <w:rsid w:val="00C818D3"/>
    <w:rsid w:val="00C81FB6"/>
    <w:rsid w:val="00C823DF"/>
    <w:rsid w:val="00C825F0"/>
    <w:rsid w:val="00C82659"/>
    <w:rsid w:val="00C83479"/>
    <w:rsid w:val="00C851B9"/>
    <w:rsid w:val="00C8579C"/>
    <w:rsid w:val="00C85BB0"/>
    <w:rsid w:val="00C86C50"/>
    <w:rsid w:val="00C8782F"/>
    <w:rsid w:val="00C918F8"/>
    <w:rsid w:val="00C9343B"/>
    <w:rsid w:val="00C93C20"/>
    <w:rsid w:val="00C946C7"/>
    <w:rsid w:val="00C94F3A"/>
    <w:rsid w:val="00CA0715"/>
    <w:rsid w:val="00CA1416"/>
    <w:rsid w:val="00CA4A84"/>
    <w:rsid w:val="00CA4B2A"/>
    <w:rsid w:val="00CA6A98"/>
    <w:rsid w:val="00CA750F"/>
    <w:rsid w:val="00CA7D83"/>
    <w:rsid w:val="00CB1E67"/>
    <w:rsid w:val="00CB2FF4"/>
    <w:rsid w:val="00CB3FB4"/>
    <w:rsid w:val="00CB4542"/>
    <w:rsid w:val="00CB5877"/>
    <w:rsid w:val="00CC053D"/>
    <w:rsid w:val="00CC29EA"/>
    <w:rsid w:val="00CC5F2E"/>
    <w:rsid w:val="00CC68F8"/>
    <w:rsid w:val="00CC7796"/>
    <w:rsid w:val="00CD21B9"/>
    <w:rsid w:val="00CD45A1"/>
    <w:rsid w:val="00CD7E62"/>
    <w:rsid w:val="00CE13C1"/>
    <w:rsid w:val="00CE2450"/>
    <w:rsid w:val="00CE494C"/>
    <w:rsid w:val="00CE7817"/>
    <w:rsid w:val="00CF08B4"/>
    <w:rsid w:val="00CF1D03"/>
    <w:rsid w:val="00CF5EB9"/>
    <w:rsid w:val="00CF65A7"/>
    <w:rsid w:val="00CF6840"/>
    <w:rsid w:val="00CF7343"/>
    <w:rsid w:val="00CF7357"/>
    <w:rsid w:val="00D01C9A"/>
    <w:rsid w:val="00D0314C"/>
    <w:rsid w:val="00D035A8"/>
    <w:rsid w:val="00D03CCB"/>
    <w:rsid w:val="00D04343"/>
    <w:rsid w:val="00D070F0"/>
    <w:rsid w:val="00D13873"/>
    <w:rsid w:val="00D15AF5"/>
    <w:rsid w:val="00D15F9D"/>
    <w:rsid w:val="00D25340"/>
    <w:rsid w:val="00D27900"/>
    <w:rsid w:val="00D30D80"/>
    <w:rsid w:val="00D30F40"/>
    <w:rsid w:val="00D31652"/>
    <w:rsid w:val="00D34076"/>
    <w:rsid w:val="00D3492B"/>
    <w:rsid w:val="00D34E15"/>
    <w:rsid w:val="00D35543"/>
    <w:rsid w:val="00D3622A"/>
    <w:rsid w:val="00D376A9"/>
    <w:rsid w:val="00D41F55"/>
    <w:rsid w:val="00D42800"/>
    <w:rsid w:val="00D44128"/>
    <w:rsid w:val="00D5254C"/>
    <w:rsid w:val="00D539DC"/>
    <w:rsid w:val="00D54C96"/>
    <w:rsid w:val="00D57F63"/>
    <w:rsid w:val="00D6000D"/>
    <w:rsid w:val="00D60A96"/>
    <w:rsid w:val="00D61980"/>
    <w:rsid w:val="00D62667"/>
    <w:rsid w:val="00D632F9"/>
    <w:rsid w:val="00D634FF"/>
    <w:rsid w:val="00D63CA0"/>
    <w:rsid w:val="00D650B9"/>
    <w:rsid w:val="00D6516D"/>
    <w:rsid w:val="00D67A61"/>
    <w:rsid w:val="00D7195C"/>
    <w:rsid w:val="00D72793"/>
    <w:rsid w:val="00D73774"/>
    <w:rsid w:val="00D74BF0"/>
    <w:rsid w:val="00D7757C"/>
    <w:rsid w:val="00D7758B"/>
    <w:rsid w:val="00D81FEB"/>
    <w:rsid w:val="00D8331A"/>
    <w:rsid w:val="00D83F23"/>
    <w:rsid w:val="00D851DE"/>
    <w:rsid w:val="00D8628F"/>
    <w:rsid w:val="00D86684"/>
    <w:rsid w:val="00D87114"/>
    <w:rsid w:val="00D913DF"/>
    <w:rsid w:val="00D918AC"/>
    <w:rsid w:val="00DA15DE"/>
    <w:rsid w:val="00DA1EDA"/>
    <w:rsid w:val="00DA26F7"/>
    <w:rsid w:val="00DA2945"/>
    <w:rsid w:val="00DA3BA2"/>
    <w:rsid w:val="00DA41E2"/>
    <w:rsid w:val="00DA4298"/>
    <w:rsid w:val="00DA581C"/>
    <w:rsid w:val="00DA5C90"/>
    <w:rsid w:val="00DA6966"/>
    <w:rsid w:val="00DA6F15"/>
    <w:rsid w:val="00DB0C3E"/>
    <w:rsid w:val="00DB1630"/>
    <w:rsid w:val="00DB16A8"/>
    <w:rsid w:val="00DB1CF2"/>
    <w:rsid w:val="00DB39A5"/>
    <w:rsid w:val="00DB3CF8"/>
    <w:rsid w:val="00DB3D01"/>
    <w:rsid w:val="00DB54BC"/>
    <w:rsid w:val="00DB5D8A"/>
    <w:rsid w:val="00DB6293"/>
    <w:rsid w:val="00DB64F3"/>
    <w:rsid w:val="00DB7D03"/>
    <w:rsid w:val="00DB7F6C"/>
    <w:rsid w:val="00DC40E7"/>
    <w:rsid w:val="00DC443C"/>
    <w:rsid w:val="00DC6A74"/>
    <w:rsid w:val="00DD419B"/>
    <w:rsid w:val="00DD45F8"/>
    <w:rsid w:val="00DD5098"/>
    <w:rsid w:val="00DD639C"/>
    <w:rsid w:val="00DD6BF8"/>
    <w:rsid w:val="00DD6C9B"/>
    <w:rsid w:val="00DD78B9"/>
    <w:rsid w:val="00DD7F13"/>
    <w:rsid w:val="00DE3CAB"/>
    <w:rsid w:val="00DE43CE"/>
    <w:rsid w:val="00DE4667"/>
    <w:rsid w:val="00DE52E6"/>
    <w:rsid w:val="00DE538A"/>
    <w:rsid w:val="00DE6C61"/>
    <w:rsid w:val="00DF1BFA"/>
    <w:rsid w:val="00DF27FF"/>
    <w:rsid w:val="00E007FA"/>
    <w:rsid w:val="00E0183D"/>
    <w:rsid w:val="00E023DE"/>
    <w:rsid w:val="00E027D5"/>
    <w:rsid w:val="00E0295F"/>
    <w:rsid w:val="00E029F0"/>
    <w:rsid w:val="00E03155"/>
    <w:rsid w:val="00E03671"/>
    <w:rsid w:val="00E060D4"/>
    <w:rsid w:val="00E101DC"/>
    <w:rsid w:val="00E10281"/>
    <w:rsid w:val="00E106D7"/>
    <w:rsid w:val="00E11D56"/>
    <w:rsid w:val="00E12DBD"/>
    <w:rsid w:val="00E135D7"/>
    <w:rsid w:val="00E146FC"/>
    <w:rsid w:val="00E14B8E"/>
    <w:rsid w:val="00E15448"/>
    <w:rsid w:val="00E15622"/>
    <w:rsid w:val="00E16281"/>
    <w:rsid w:val="00E169B9"/>
    <w:rsid w:val="00E17956"/>
    <w:rsid w:val="00E1799E"/>
    <w:rsid w:val="00E20336"/>
    <w:rsid w:val="00E21A54"/>
    <w:rsid w:val="00E22D3A"/>
    <w:rsid w:val="00E22F3E"/>
    <w:rsid w:val="00E235FA"/>
    <w:rsid w:val="00E23D83"/>
    <w:rsid w:val="00E24520"/>
    <w:rsid w:val="00E3090B"/>
    <w:rsid w:val="00E318D8"/>
    <w:rsid w:val="00E31A8D"/>
    <w:rsid w:val="00E3700A"/>
    <w:rsid w:val="00E37302"/>
    <w:rsid w:val="00E402C3"/>
    <w:rsid w:val="00E44C26"/>
    <w:rsid w:val="00E46866"/>
    <w:rsid w:val="00E4782E"/>
    <w:rsid w:val="00E535EC"/>
    <w:rsid w:val="00E54842"/>
    <w:rsid w:val="00E55D0C"/>
    <w:rsid w:val="00E60125"/>
    <w:rsid w:val="00E60C6F"/>
    <w:rsid w:val="00E60F04"/>
    <w:rsid w:val="00E61E1C"/>
    <w:rsid w:val="00E62A7B"/>
    <w:rsid w:val="00E62FF9"/>
    <w:rsid w:val="00E644F5"/>
    <w:rsid w:val="00E65C5E"/>
    <w:rsid w:val="00E662C7"/>
    <w:rsid w:val="00E665D8"/>
    <w:rsid w:val="00E669F9"/>
    <w:rsid w:val="00E6728F"/>
    <w:rsid w:val="00E72064"/>
    <w:rsid w:val="00E74F56"/>
    <w:rsid w:val="00E8024E"/>
    <w:rsid w:val="00E80500"/>
    <w:rsid w:val="00E84656"/>
    <w:rsid w:val="00E851A6"/>
    <w:rsid w:val="00E86B06"/>
    <w:rsid w:val="00E86E43"/>
    <w:rsid w:val="00E87C4A"/>
    <w:rsid w:val="00E90711"/>
    <w:rsid w:val="00E90896"/>
    <w:rsid w:val="00E93D5E"/>
    <w:rsid w:val="00E942F6"/>
    <w:rsid w:val="00EA0B9D"/>
    <w:rsid w:val="00EA2C7A"/>
    <w:rsid w:val="00EA32D4"/>
    <w:rsid w:val="00EA3FA9"/>
    <w:rsid w:val="00EA4D78"/>
    <w:rsid w:val="00EA5142"/>
    <w:rsid w:val="00EA66B5"/>
    <w:rsid w:val="00EA67CC"/>
    <w:rsid w:val="00EA6EC8"/>
    <w:rsid w:val="00EB1527"/>
    <w:rsid w:val="00EB1775"/>
    <w:rsid w:val="00EB1F68"/>
    <w:rsid w:val="00EB37CB"/>
    <w:rsid w:val="00EB488A"/>
    <w:rsid w:val="00EC0407"/>
    <w:rsid w:val="00EC1A6A"/>
    <w:rsid w:val="00EC2C32"/>
    <w:rsid w:val="00EC5248"/>
    <w:rsid w:val="00EC5404"/>
    <w:rsid w:val="00EC64CA"/>
    <w:rsid w:val="00EC77DC"/>
    <w:rsid w:val="00ED1875"/>
    <w:rsid w:val="00ED20D0"/>
    <w:rsid w:val="00ED28FF"/>
    <w:rsid w:val="00ED3903"/>
    <w:rsid w:val="00ED45A0"/>
    <w:rsid w:val="00ED6C2D"/>
    <w:rsid w:val="00ED7769"/>
    <w:rsid w:val="00ED7E3B"/>
    <w:rsid w:val="00EE187D"/>
    <w:rsid w:val="00EE1A53"/>
    <w:rsid w:val="00EE3A98"/>
    <w:rsid w:val="00EE5C23"/>
    <w:rsid w:val="00EE6426"/>
    <w:rsid w:val="00EE7C4E"/>
    <w:rsid w:val="00EF3D87"/>
    <w:rsid w:val="00EF46FE"/>
    <w:rsid w:val="00EF51E2"/>
    <w:rsid w:val="00EF5BCE"/>
    <w:rsid w:val="00EF678A"/>
    <w:rsid w:val="00EF6C7E"/>
    <w:rsid w:val="00EF7B1E"/>
    <w:rsid w:val="00EF7C77"/>
    <w:rsid w:val="00F03459"/>
    <w:rsid w:val="00F03F16"/>
    <w:rsid w:val="00F04D70"/>
    <w:rsid w:val="00F055AE"/>
    <w:rsid w:val="00F0585B"/>
    <w:rsid w:val="00F06D27"/>
    <w:rsid w:val="00F0785F"/>
    <w:rsid w:val="00F07E3D"/>
    <w:rsid w:val="00F10AE4"/>
    <w:rsid w:val="00F1132E"/>
    <w:rsid w:val="00F12A8E"/>
    <w:rsid w:val="00F16A16"/>
    <w:rsid w:val="00F17617"/>
    <w:rsid w:val="00F176BD"/>
    <w:rsid w:val="00F20049"/>
    <w:rsid w:val="00F21BAA"/>
    <w:rsid w:val="00F2238A"/>
    <w:rsid w:val="00F242E5"/>
    <w:rsid w:val="00F25E93"/>
    <w:rsid w:val="00F278B9"/>
    <w:rsid w:val="00F27CCA"/>
    <w:rsid w:val="00F30139"/>
    <w:rsid w:val="00F305D8"/>
    <w:rsid w:val="00F30DDC"/>
    <w:rsid w:val="00F31CDC"/>
    <w:rsid w:val="00F332B3"/>
    <w:rsid w:val="00F33365"/>
    <w:rsid w:val="00F339C4"/>
    <w:rsid w:val="00F33A79"/>
    <w:rsid w:val="00F355F4"/>
    <w:rsid w:val="00F36883"/>
    <w:rsid w:val="00F3782C"/>
    <w:rsid w:val="00F431CB"/>
    <w:rsid w:val="00F43439"/>
    <w:rsid w:val="00F4374A"/>
    <w:rsid w:val="00F4795B"/>
    <w:rsid w:val="00F52AC6"/>
    <w:rsid w:val="00F53564"/>
    <w:rsid w:val="00F536CF"/>
    <w:rsid w:val="00F54468"/>
    <w:rsid w:val="00F54803"/>
    <w:rsid w:val="00F548A8"/>
    <w:rsid w:val="00F609AD"/>
    <w:rsid w:val="00F62614"/>
    <w:rsid w:val="00F667E5"/>
    <w:rsid w:val="00F70F72"/>
    <w:rsid w:val="00F71C1B"/>
    <w:rsid w:val="00F720A5"/>
    <w:rsid w:val="00F72C94"/>
    <w:rsid w:val="00F72D40"/>
    <w:rsid w:val="00F73B35"/>
    <w:rsid w:val="00F74045"/>
    <w:rsid w:val="00F758E3"/>
    <w:rsid w:val="00F762CC"/>
    <w:rsid w:val="00F7733C"/>
    <w:rsid w:val="00F80EF5"/>
    <w:rsid w:val="00F8136D"/>
    <w:rsid w:val="00F8242F"/>
    <w:rsid w:val="00F83108"/>
    <w:rsid w:val="00F83CF7"/>
    <w:rsid w:val="00F84AA4"/>
    <w:rsid w:val="00F8594D"/>
    <w:rsid w:val="00F86293"/>
    <w:rsid w:val="00F875EA"/>
    <w:rsid w:val="00F91D0D"/>
    <w:rsid w:val="00F9386B"/>
    <w:rsid w:val="00F94643"/>
    <w:rsid w:val="00F94F63"/>
    <w:rsid w:val="00F957EC"/>
    <w:rsid w:val="00F95FBC"/>
    <w:rsid w:val="00F96306"/>
    <w:rsid w:val="00F96C78"/>
    <w:rsid w:val="00FA0585"/>
    <w:rsid w:val="00FA269A"/>
    <w:rsid w:val="00FA3C56"/>
    <w:rsid w:val="00FA5031"/>
    <w:rsid w:val="00FA5B89"/>
    <w:rsid w:val="00FA6113"/>
    <w:rsid w:val="00FA6161"/>
    <w:rsid w:val="00FA6191"/>
    <w:rsid w:val="00FA7CB8"/>
    <w:rsid w:val="00FB0B0F"/>
    <w:rsid w:val="00FB12C3"/>
    <w:rsid w:val="00FB299D"/>
    <w:rsid w:val="00FB4598"/>
    <w:rsid w:val="00FB5523"/>
    <w:rsid w:val="00FB5D2B"/>
    <w:rsid w:val="00FC1286"/>
    <w:rsid w:val="00FC15E7"/>
    <w:rsid w:val="00FC1F65"/>
    <w:rsid w:val="00FC2E35"/>
    <w:rsid w:val="00FC36D0"/>
    <w:rsid w:val="00FC3CFA"/>
    <w:rsid w:val="00FC5418"/>
    <w:rsid w:val="00FC6732"/>
    <w:rsid w:val="00FC763E"/>
    <w:rsid w:val="00FD10FC"/>
    <w:rsid w:val="00FD1AB9"/>
    <w:rsid w:val="00FD1BEF"/>
    <w:rsid w:val="00FD22FA"/>
    <w:rsid w:val="00FD302D"/>
    <w:rsid w:val="00FD3BA7"/>
    <w:rsid w:val="00FD45C3"/>
    <w:rsid w:val="00FE176F"/>
    <w:rsid w:val="00FE6C6C"/>
    <w:rsid w:val="00FE74E3"/>
    <w:rsid w:val="00FF0BA1"/>
    <w:rsid w:val="00FF3ABD"/>
    <w:rsid w:val="00FF6268"/>
    <w:rsid w:val="00FF64BD"/>
    <w:rsid w:val="00FF65A6"/>
    <w:rsid w:val="00FF6CCC"/>
    <w:rsid w:val="00FF78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14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34B"/>
  </w:style>
  <w:style w:type="paragraph" w:styleId="Heading3">
    <w:name w:val="heading 3"/>
    <w:basedOn w:val="Normal"/>
    <w:next w:val="Normal"/>
    <w:link w:val="Heading3Char"/>
    <w:uiPriority w:val="9"/>
    <w:semiHidden/>
    <w:unhideWhenUsed/>
    <w:qFormat/>
    <w:rsid w:val="0013527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0067B"/>
    <w:pPr>
      <w:keepNext/>
      <w:spacing w:before="240" w:after="60" w:line="360" w:lineRule="auto"/>
      <w:jc w:val="center"/>
      <w:outlineLvl w:val="3"/>
    </w:pPr>
    <w:rPr>
      <w:rFonts w:ascii="Times New Roman" w:eastAsia="Times New Roman" w:hAnsi="Times New Roman" w:cs="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35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035F9"/>
  </w:style>
  <w:style w:type="paragraph" w:styleId="Footer">
    <w:name w:val="footer"/>
    <w:basedOn w:val="Normal"/>
    <w:link w:val="FooterChar"/>
    <w:uiPriority w:val="99"/>
    <w:unhideWhenUsed/>
    <w:rsid w:val="000035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035F9"/>
  </w:style>
  <w:style w:type="table" w:styleId="TableGrid">
    <w:name w:val="Table Grid"/>
    <w:basedOn w:val="TableNormal"/>
    <w:rsid w:val="000035F9"/>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35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5F9"/>
    <w:rPr>
      <w:rFonts w:ascii="Tahoma" w:hAnsi="Tahoma" w:cs="Tahoma"/>
      <w:sz w:val="16"/>
      <w:szCs w:val="16"/>
    </w:rPr>
  </w:style>
  <w:style w:type="paragraph" w:styleId="ListParagraph">
    <w:name w:val="List Paragraph"/>
    <w:basedOn w:val="Normal"/>
    <w:uiPriority w:val="34"/>
    <w:qFormat/>
    <w:rsid w:val="00020C1F"/>
    <w:pPr>
      <w:ind w:left="720"/>
      <w:contextualSpacing/>
    </w:pPr>
  </w:style>
  <w:style w:type="character" w:styleId="CommentReference">
    <w:name w:val="annotation reference"/>
    <w:basedOn w:val="DefaultParagraphFont"/>
    <w:uiPriority w:val="99"/>
    <w:unhideWhenUsed/>
    <w:rsid w:val="001B4516"/>
    <w:rPr>
      <w:sz w:val="16"/>
      <w:szCs w:val="16"/>
    </w:rPr>
  </w:style>
  <w:style w:type="paragraph" w:styleId="CommentText">
    <w:name w:val="annotation text"/>
    <w:basedOn w:val="Normal"/>
    <w:link w:val="CommentTextChar"/>
    <w:uiPriority w:val="99"/>
    <w:unhideWhenUsed/>
    <w:rsid w:val="001B4516"/>
    <w:pPr>
      <w:spacing w:line="240" w:lineRule="auto"/>
    </w:pPr>
    <w:rPr>
      <w:sz w:val="20"/>
      <w:szCs w:val="20"/>
    </w:rPr>
  </w:style>
  <w:style w:type="character" w:customStyle="1" w:styleId="CommentTextChar">
    <w:name w:val="Comment Text Char"/>
    <w:basedOn w:val="DefaultParagraphFont"/>
    <w:link w:val="CommentText"/>
    <w:uiPriority w:val="99"/>
    <w:rsid w:val="001B4516"/>
    <w:rPr>
      <w:sz w:val="20"/>
      <w:szCs w:val="20"/>
    </w:rPr>
  </w:style>
  <w:style w:type="paragraph" w:styleId="CommentSubject">
    <w:name w:val="annotation subject"/>
    <w:basedOn w:val="CommentText"/>
    <w:next w:val="CommentText"/>
    <w:link w:val="CommentSubjectChar"/>
    <w:uiPriority w:val="99"/>
    <w:semiHidden/>
    <w:unhideWhenUsed/>
    <w:rsid w:val="001B4516"/>
    <w:rPr>
      <w:b/>
      <w:bCs/>
    </w:rPr>
  </w:style>
  <w:style w:type="character" w:customStyle="1" w:styleId="CommentSubjectChar">
    <w:name w:val="Comment Subject Char"/>
    <w:basedOn w:val="CommentTextChar"/>
    <w:link w:val="CommentSubject"/>
    <w:uiPriority w:val="99"/>
    <w:semiHidden/>
    <w:rsid w:val="001B4516"/>
    <w:rPr>
      <w:b/>
      <w:bCs/>
      <w:sz w:val="20"/>
      <w:szCs w:val="20"/>
    </w:rPr>
  </w:style>
  <w:style w:type="numbering" w:customStyle="1" w:styleId="Bezpopisa1">
    <w:name w:val="Bez popisa1"/>
    <w:next w:val="NoList"/>
    <w:uiPriority w:val="99"/>
    <w:semiHidden/>
    <w:unhideWhenUsed/>
    <w:rsid w:val="00954B8C"/>
  </w:style>
  <w:style w:type="paragraph" w:customStyle="1" w:styleId="Default">
    <w:name w:val="Default"/>
    <w:rsid w:val="00954B8C"/>
    <w:pPr>
      <w:autoSpaceDE w:val="0"/>
      <w:autoSpaceDN w:val="0"/>
      <w:adjustRightInd w:val="0"/>
      <w:spacing w:after="0" w:line="240" w:lineRule="auto"/>
    </w:pPr>
    <w:rPr>
      <w:rFonts w:ascii="Times New Roman" w:eastAsia="Calibri" w:hAnsi="Times New Roman" w:cs="Times New Roman"/>
      <w:color w:val="000000"/>
      <w:sz w:val="24"/>
      <w:szCs w:val="24"/>
      <w:lang w:eastAsia="hr-HR"/>
    </w:rPr>
  </w:style>
  <w:style w:type="character" w:customStyle="1" w:styleId="bold">
    <w:name w:val="bold"/>
    <w:basedOn w:val="DefaultParagraphFont"/>
    <w:rsid w:val="00954B8C"/>
    <w:rPr>
      <w:b/>
      <w:bCs/>
    </w:rPr>
  </w:style>
  <w:style w:type="character" w:customStyle="1" w:styleId="italic1">
    <w:name w:val="italic1"/>
    <w:basedOn w:val="DefaultParagraphFont"/>
    <w:rsid w:val="00954B8C"/>
    <w:rPr>
      <w:i/>
      <w:iCs/>
    </w:rPr>
  </w:style>
  <w:style w:type="paragraph" w:customStyle="1" w:styleId="ti-section-22">
    <w:name w:val="ti-section-22"/>
    <w:basedOn w:val="Normal"/>
    <w:rsid w:val="00954B8C"/>
    <w:pPr>
      <w:spacing w:before="75" w:after="120" w:line="312" w:lineRule="atLeast"/>
      <w:jc w:val="center"/>
    </w:pPr>
    <w:rPr>
      <w:rFonts w:ascii="Times New Roman" w:eastAsia="Times New Roman" w:hAnsi="Times New Roman" w:cs="Times New Roman"/>
      <w:b/>
      <w:bCs/>
      <w:sz w:val="24"/>
      <w:szCs w:val="24"/>
      <w:lang w:eastAsia="hr-HR"/>
    </w:rPr>
  </w:style>
  <w:style w:type="paragraph" w:customStyle="1" w:styleId="ti-art2">
    <w:name w:val="ti-art2"/>
    <w:basedOn w:val="Normal"/>
    <w:rsid w:val="00954B8C"/>
    <w:pPr>
      <w:spacing w:before="360" w:after="120" w:line="312" w:lineRule="atLeast"/>
      <w:jc w:val="center"/>
    </w:pPr>
    <w:rPr>
      <w:rFonts w:ascii="Times New Roman" w:eastAsia="Times New Roman" w:hAnsi="Times New Roman" w:cs="Times New Roman"/>
      <w:i/>
      <w:iCs/>
      <w:sz w:val="24"/>
      <w:szCs w:val="24"/>
      <w:lang w:eastAsia="hr-HR"/>
    </w:rPr>
  </w:style>
  <w:style w:type="paragraph" w:customStyle="1" w:styleId="sti-art2">
    <w:name w:val="sti-art2"/>
    <w:basedOn w:val="Normal"/>
    <w:rsid w:val="00954B8C"/>
    <w:pPr>
      <w:spacing w:before="60" w:after="120" w:line="312" w:lineRule="atLeast"/>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954B8C"/>
    <w:pPr>
      <w:spacing w:before="120" w:after="0" w:line="312" w:lineRule="atLeast"/>
      <w:jc w:val="both"/>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954B8C"/>
    <w:rPr>
      <w:strike w:val="0"/>
      <w:dstrike w:val="0"/>
      <w:color w:val="3366CC"/>
      <w:u w:val="none"/>
      <w:effect w:val="none"/>
    </w:rPr>
  </w:style>
  <w:style w:type="character" w:customStyle="1" w:styleId="super">
    <w:name w:val="super"/>
    <w:basedOn w:val="DefaultParagraphFont"/>
    <w:rsid w:val="00954B8C"/>
    <w:rPr>
      <w:sz w:val="17"/>
      <w:szCs w:val="17"/>
      <w:vertAlign w:val="superscript"/>
    </w:rPr>
  </w:style>
  <w:style w:type="paragraph" w:customStyle="1" w:styleId="note2">
    <w:name w:val="note2"/>
    <w:basedOn w:val="Normal"/>
    <w:rsid w:val="00954B8C"/>
    <w:pPr>
      <w:spacing w:before="60" w:after="60" w:line="312" w:lineRule="atLeast"/>
      <w:jc w:val="both"/>
    </w:pPr>
    <w:rPr>
      <w:rFonts w:ascii="Times New Roman" w:eastAsia="Times New Roman" w:hAnsi="Times New Roman" w:cs="Times New Roman"/>
      <w:sz w:val="19"/>
      <w:szCs w:val="19"/>
      <w:lang w:eastAsia="hr-HR"/>
    </w:rPr>
  </w:style>
  <w:style w:type="paragraph" w:styleId="Revision">
    <w:name w:val="Revision"/>
    <w:hidden/>
    <w:uiPriority w:val="99"/>
    <w:semiHidden/>
    <w:rsid w:val="00954B8C"/>
    <w:pPr>
      <w:spacing w:after="0" w:line="240" w:lineRule="auto"/>
    </w:pPr>
    <w:rPr>
      <w:rFonts w:ascii="Times New Roman" w:eastAsia="Times New Roman" w:hAnsi="Times New Roman" w:cs="Times New Roman"/>
      <w:sz w:val="24"/>
      <w:szCs w:val="24"/>
      <w:lang w:eastAsia="hr-HR"/>
    </w:rPr>
  </w:style>
  <w:style w:type="paragraph" w:customStyle="1" w:styleId="doc-ti2">
    <w:name w:val="doc-ti2"/>
    <w:basedOn w:val="Normal"/>
    <w:rsid w:val="00954B8C"/>
    <w:pPr>
      <w:spacing w:before="240" w:after="120" w:line="312" w:lineRule="atLeast"/>
      <w:jc w:val="center"/>
    </w:pPr>
    <w:rPr>
      <w:rFonts w:ascii="Times New Roman" w:eastAsia="Times New Roman" w:hAnsi="Times New Roman" w:cs="Times New Roman"/>
      <w:b/>
      <w:bCs/>
      <w:sz w:val="24"/>
      <w:szCs w:val="24"/>
      <w:lang w:eastAsia="hr-HR"/>
    </w:rPr>
  </w:style>
  <w:style w:type="paragraph" w:customStyle="1" w:styleId="Normal1">
    <w:name w:val="Normal1"/>
    <w:basedOn w:val="Normal"/>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andardWeb1">
    <w:name w:val="Standard (Web)1"/>
    <w:basedOn w:val="Normal"/>
    <w:next w:val="NormalWeb"/>
    <w:uiPriority w:val="99"/>
    <w:semiHidden/>
    <w:unhideWhenUsed/>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954B8C"/>
    <w:pPr>
      <w:spacing w:before="100" w:beforeAutospacing="1" w:after="225" w:line="240" w:lineRule="auto"/>
    </w:pPr>
    <w:rPr>
      <w:rFonts w:ascii="Times New Roman" w:hAnsi="Times New Roman" w:cs="Times New Roman"/>
      <w:sz w:val="24"/>
      <w:szCs w:val="24"/>
      <w:lang w:eastAsia="hr-HR"/>
    </w:rPr>
  </w:style>
  <w:style w:type="paragraph" w:customStyle="1" w:styleId="t-9-8">
    <w:name w:val="t-9-8"/>
    <w:basedOn w:val="Normal"/>
    <w:rsid w:val="00954B8C"/>
    <w:pPr>
      <w:spacing w:before="100" w:beforeAutospacing="1" w:after="225" w:line="240" w:lineRule="auto"/>
    </w:pPr>
    <w:rPr>
      <w:rFonts w:ascii="Times New Roman" w:hAnsi="Times New Roman" w:cs="Times New Roman"/>
      <w:sz w:val="24"/>
      <w:szCs w:val="24"/>
      <w:lang w:eastAsia="hr-HR"/>
    </w:rPr>
  </w:style>
  <w:style w:type="character" w:customStyle="1" w:styleId="Bodytext">
    <w:name w:val="Body text_"/>
    <w:basedOn w:val="DefaultParagraphFont"/>
    <w:link w:val="BodyText5"/>
    <w:locked/>
    <w:rsid w:val="00954B8C"/>
    <w:rPr>
      <w:rFonts w:ascii="Times New Roman" w:eastAsia="Times New Roman" w:hAnsi="Times New Roman" w:cs="Times New Roman"/>
      <w:sz w:val="23"/>
      <w:szCs w:val="23"/>
      <w:shd w:val="clear" w:color="auto" w:fill="FFFFFF"/>
    </w:rPr>
  </w:style>
  <w:style w:type="paragraph" w:customStyle="1" w:styleId="BodyText5">
    <w:name w:val="Body Text5"/>
    <w:basedOn w:val="Normal"/>
    <w:link w:val="Bodytext"/>
    <w:rsid w:val="00954B8C"/>
    <w:pPr>
      <w:widowControl w:val="0"/>
      <w:shd w:val="clear" w:color="auto" w:fill="FFFFFF"/>
      <w:spacing w:before="300" w:after="240" w:line="274" w:lineRule="exact"/>
      <w:jc w:val="both"/>
    </w:pPr>
    <w:rPr>
      <w:rFonts w:ascii="Times New Roman" w:eastAsia="Times New Roman" w:hAnsi="Times New Roman" w:cs="Times New Roman"/>
      <w:sz w:val="23"/>
      <w:szCs w:val="23"/>
    </w:rPr>
  </w:style>
  <w:style w:type="paragraph" w:styleId="FootnoteText">
    <w:name w:val="footnote text"/>
    <w:basedOn w:val="Normal"/>
    <w:link w:val="FootnoteTextChar"/>
    <w:uiPriority w:val="99"/>
    <w:semiHidden/>
    <w:unhideWhenUsed/>
    <w:rsid w:val="00954B8C"/>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semiHidden/>
    <w:rsid w:val="00954B8C"/>
    <w:rPr>
      <w:rFonts w:ascii="Times New Roman" w:eastAsia="Times New Roman" w:hAnsi="Times New Roman" w:cs="Times New Roman"/>
      <w:sz w:val="20"/>
      <w:szCs w:val="20"/>
      <w:lang w:eastAsia="hr-HR"/>
    </w:rPr>
  </w:style>
  <w:style w:type="character" w:styleId="FootnoteReference">
    <w:name w:val="footnote reference"/>
    <w:basedOn w:val="DefaultParagraphFont"/>
    <w:uiPriority w:val="99"/>
    <w:semiHidden/>
    <w:unhideWhenUsed/>
    <w:rsid w:val="00954B8C"/>
    <w:rPr>
      <w:vertAlign w:val="superscript"/>
    </w:rPr>
  </w:style>
  <w:style w:type="table" w:customStyle="1" w:styleId="Reetkatablice1">
    <w:name w:val="Rešetka tablice1"/>
    <w:basedOn w:val="TableNormal"/>
    <w:next w:val="TableGrid"/>
    <w:uiPriority w:val="59"/>
    <w:rsid w:val="00954B8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TableNormal"/>
    <w:next w:val="TableGrid"/>
    <w:uiPriority w:val="39"/>
    <w:rsid w:val="00954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rsid w:val="00954B8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954B8C"/>
    <w:rPr>
      <w:rFonts w:ascii="Times New Roman" w:hAnsi="Times New Roman" w:cs="Times New Roman"/>
      <w:sz w:val="24"/>
      <w:szCs w:val="24"/>
    </w:rPr>
  </w:style>
  <w:style w:type="paragraph" w:styleId="NoSpacing">
    <w:name w:val="No Spacing"/>
    <w:uiPriority w:val="1"/>
    <w:qFormat/>
    <w:rsid w:val="003E4150"/>
    <w:pPr>
      <w:spacing w:after="0" w:line="240" w:lineRule="auto"/>
    </w:pPr>
  </w:style>
  <w:style w:type="character" w:customStyle="1" w:styleId="Heading4Char">
    <w:name w:val="Heading 4 Char"/>
    <w:basedOn w:val="DefaultParagraphFont"/>
    <w:link w:val="Heading4"/>
    <w:uiPriority w:val="9"/>
    <w:rsid w:val="0030067B"/>
    <w:rPr>
      <w:rFonts w:ascii="Times New Roman" w:eastAsia="Times New Roman" w:hAnsi="Times New Roman" w:cs="Times New Roman"/>
      <w:b/>
      <w:bCs/>
      <w:sz w:val="24"/>
      <w:szCs w:val="28"/>
    </w:rPr>
  </w:style>
  <w:style w:type="character" w:customStyle="1" w:styleId="Heading3Char">
    <w:name w:val="Heading 3 Char"/>
    <w:basedOn w:val="DefaultParagraphFont"/>
    <w:link w:val="Heading3"/>
    <w:uiPriority w:val="9"/>
    <w:semiHidden/>
    <w:rsid w:val="00135276"/>
    <w:rPr>
      <w:rFonts w:asciiTheme="majorHAnsi" w:eastAsiaTheme="majorEastAsia" w:hAnsiTheme="majorHAnsi" w:cstheme="majorBidi"/>
      <w:b/>
      <w:bCs/>
      <w:color w:val="4F81BD" w:themeColor="accent1"/>
    </w:rPr>
  </w:style>
  <w:style w:type="paragraph" w:customStyle="1" w:styleId="oj-normal">
    <w:name w:val="oj-normal"/>
    <w:basedOn w:val="Normal"/>
    <w:rsid w:val="00FA3C5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j-super">
    <w:name w:val="oj-super"/>
    <w:rsid w:val="00FA3C56"/>
  </w:style>
  <w:style w:type="paragraph" w:customStyle="1" w:styleId="oj-ti-art">
    <w:name w:val="oj-ti-art"/>
    <w:basedOn w:val="Normal"/>
    <w:rsid w:val="006809B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UnresolvedMention1">
    <w:name w:val="Unresolved Mention1"/>
    <w:basedOn w:val="DefaultParagraphFont"/>
    <w:uiPriority w:val="99"/>
    <w:semiHidden/>
    <w:unhideWhenUsed/>
    <w:rsid w:val="00C60831"/>
    <w:rPr>
      <w:color w:val="605E5C"/>
      <w:shd w:val="clear" w:color="auto" w:fill="E1DFDD"/>
    </w:rPr>
  </w:style>
  <w:style w:type="character" w:customStyle="1" w:styleId="preformatted-text">
    <w:name w:val="preformatted-text"/>
    <w:basedOn w:val="DefaultParagraphFont"/>
    <w:rsid w:val="00E6728F"/>
  </w:style>
  <w:style w:type="character" w:customStyle="1" w:styleId="article-text">
    <w:name w:val="article-text"/>
    <w:basedOn w:val="DefaultParagraphFont"/>
    <w:rsid w:val="00E6728F"/>
  </w:style>
  <w:style w:type="paragraph" w:customStyle="1" w:styleId="title-bold">
    <w:name w:val="title-bold"/>
    <w:basedOn w:val="Normal"/>
    <w:rsid w:val="006F7E7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6F7E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517">
      <w:bodyDiv w:val="1"/>
      <w:marLeft w:val="0"/>
      <w:marRight w:val="0"/>
      <w:marTop w:val="0"/>
      <w:marBottom w:val="0"/>
      <w:divBdr>
        <w:top w:val="none" w:sz="0" w:space="0" w:color="auto"/>
        <w:left w:val="none" w:sz="0" w:space="0" w:color="auto"/>
        <w:bottom w:val="none" w:sz="0" w:space="0" w:color="auto"/>
        <w:right w:val="none" w:sz="0" w:space="0" w:color="auto"/>
      </w:divBdr>
      <w:divsChild>
        <w:div w:id="1205556395">
          <w:marLeft w:val="547"/>
          <w:marRight w:val="0"/>
          <w:marTop w:val="96"/>
          <w:marBottom w:val="0"/>
          <w:divBdr>
            <w:top w:val="none" w:sz="0" w:space="0" w:color="auto"/>
            <w:left w:val="none" w:sz="0" w:space="0" w:color="auto"/>
            <w:bottom w:val="none" w:sz="0" w:space="0" w:color="auto"/>
            <w:right w:val="none" w:sz="0" w:space="0" w:color="auto"/>
          </w:divBdr>
        </w:div>
        <w:div w:id="982320501">
          <w:marLeft w:val="547"/>
          <w:marRight w:val="0"/>
          <w:marTop w:val="72"/>
          <w:marBottom w:val="0"/>
          <w:divBdr>
            <w:top w:val="none" w:sz="0" w:space="0" w:color="auto"/>
            <w:left w:val="none" w:sz="0" w:space="0" w:color="auto"/>
            <w:bottom w:val="none" w:sz="0" w:space="0" w:color="auto"/>
            <w:right w:val="none" w:sz="0" w:space="0" w:color="auto"/>
          </w:divBdr>
        </w:div>
        <w:div w:id="779683136">
          <w:marLeft w:val="547"/>
          <w:marRight w:val="0"/>
          <w:marTop w:val="77"/>
          <w:marBottom w:val="0"/>
          <w:divBdr>
            <w:top w:val="none" w:sz="0" w:space="0" w:color="auto"/>
            <w:left w:val="none" w:sz="0" w:space="0" w:color="auto"/>
            <w:bottom w:val="none" w:sz="0" w:space="0" w:color="auto"/>
            <w:right w:val="none" w:sz="0" w:space="0" w:color="auto"/>
          </w:divBdr>
        </w:div>
        <w:div w:id="1043486314">
          <w:marLeft w:val="547"/>
          <w:marRight w:val="0"/>
          <w:marTop w:val="62"/>
          <w:marBottom w:val="0"/>
          <w:divBdr>
            <w:top w:val="none" w:sz="0" w:space="0" w:color="auto"/>
            <w:left w:val="none" w:sz="0" w:space="0" w:color="auto"/>
            <w:bottom w:val="none" w:sz="0" w:space="0" w:color="auto"/>
            <w:right w:val="none" w:sz="0" w:space="0" w:color="auto"/>
          </w:divBdr>
        </w:div>
        <w:div w:id="626860926">
          <w:marLeft w:val="547"/>
          <w:marRight w:val="0"/>
          <w:marTop w:val="62"/>
          <w:marBottom w:val="0"/>
          <w:divBdr>
            <w:top w:val="none" w:sz="0" w:space="0" w:color="auto"/>
            <w:left w:val="none" w:sz="0" w:space="0" w:color="auto"/>
            <w:bottom w:val="none" w:sz="0" w:space="0" w:color="auto"/>
            <w:right w:val="none" w:sz="0" w:space="0" w:color="auto"/>
          </w:divBdr>
        </w:div>
        <w:div w:id="129255204">
          <w:marLeft w:val="547"/>
          <w:marRight w:val="0"/>
          <w:marTop w:val="62"/>
          <w:marBottom w:val="0"/>
          <w:divBdr>
            <w:top w:val="none" w:sz="0" w:space="0" w:color="auto"/>
            <w:left w:val="none" w:sz="0" w:space="0" w:color="auto"/>
            <w:bottom w:val="none" w:sz="0" w:space="0" w:color="auto"/>
            <w:right w:val="none" w:sz="0" w:space="0" w:color="auto"/>
          </w:divBdr>
        </w:div>
        <w:div w:id="262613435">
          <w:marLeft w:val="547"/>
          <w:marRight w:val="0"/>
          <w:marTop w:val="96"/>
          <w:marBottom w:val="0"/>
          <w:divBdr>
            <w:top w:val="none" w:sz="0" w:space="0" w:color="auto"/>
            <w:left w:val="none" w:sz="0" w:space="0" w:color="auto"/>
            <w:bottom w:val="none" w:sz="0" w:space="0" w:color="auto"/>
            <w:right w:val="none" w:sz="0" w:space="0" w:color="auto"/>
          </w:divBdr>
        </w:div>
      </w:divsChild>
    </w:div>
    <w:div w:id="80488495">
      <w:bodyDiv w:val="1"/>
      <w:marLeft w:val="0"/>
      <w:marRight w:val="0"/>
      <w:marTop w:val="0"/>
      <w:marBottom w:val="0"/>
      <w:divBdr>
        <w:top w:val="none" w:sz="0" w:space="0" w:color="auto"/>
        <w:left w:val="none" w:sz="0" w:space="0" w:color="auto"/>
        <w:bottom w:val="none" w:sz="0" w:space="0" w:color="auto"/>
        <w:right w:val="none" w:sz="0" w:space="0" w:color="auto"/>
      </w:divBdr>
      <w:divsChild>
        <w:div w:id="1297878776">
          <w:marLeft w:val="-225"/>
          <w:marRight w:val="-225"/>
          <w:marTop w:val="0"/>
          <w:marBottom w:val="0"/>
          <w:divBdr>
            <w:top w:val="none" w:sz="0" w:space="0" w:color="auto"/>
            <w:left w:val="none" w:sz="0" w:space="0" w:color="auto"/>
            <w:bottom w:val="none" w:sz="0" w:space="0" w:color="auto"/>
            <w:right w:val="none" w:sz="0" w:space="0" w:color="auto"/>
          </w:divBdr>
        </w:div>
        <w:div w:id="997419626">
          <w:marLeft w:val="-225"/>
          <w:marRight w:val="-225"/>
          <w:marTop w:val="0"/>
          <w:marBottom w:val="0"/>
          <w:divBdr>
            <w:top w:val="none" w:sz="0" w:space="0" w:color="auto"/>
            <w:left w:val="none" w:sz="0" w:space="0" w:color="auto"/>
            <w:bottom w:val="none" w:sz="0" w:space="0" w:color="auto"/>
            <w:right w:val="none" w:sz="0" w:space="0" w:color="auto"/>
          </w:divBdr>
          <w:divsChild>
            <w:div w:id="239487476">
              <w:marLeft w:val="75"/>
              <w:marRight w:val="0"/>
              <w:marTop w:val="0"/>
              <w:marBottom w:val="0"/>
              <w:divBdr>
                <w:top w:val="none" w:sz="0" w:space="0" w:color="auto"/>
                <w:left w:val="none" w:sz="0" w:space="0" w:color="auto"/>
                <w:bottom w:val="none" w:sz="0" w:space="0" w:color="auto"/>
                <w:right w:val="none" w:sz="0" w:space="0" w:color="auto"/>
              </w:divBdr>
              <w:divsChild>
                <w:div w:id="1424649155">
                  <w:marLeft w:val="0"/>
                  <w:marRight w:val="0"/>
                  <w:marTop w:val="0"/>
                  <w:marBottom w:val="0"/>
                  <w:divBdr>
                    <w:top w:val="none" w:sz="0" w:space="0" w:color="auto"/>
                    <w:left w:val="none" w:sz="0" w:space="0" w:color="auto"/>
                    <w:bottom w:val="none" w:sz="0" w:space="0" w:color="auto"/>
                    <w:right w:val="none" w:sz="0" w:space="0" w:color="auto"/>
                  </w:divBdr>
                </w:div>
                <w:div w:id="10238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7543">
          <w:marLeft w:val="-225"/>
          <w:marRight w:val="-225"/>
          <w:marTop w:val="0"/>
          <w:marBottom w:val="0"/>
          <w:divBdr>
            <w:top w:val="none" w:sz="0" w:space="0" w:color="auto"/>
            <w:left w:val="none" w:sz="0" w:space="0" w:color="auto"/>
            <w:bottom w:val="none" w:sz="0" w:space="0" w:color="auto"/>
            <w:right w:val="none" w:sz="0" w:space="0" w:color="auto"/>
          </w:divBdr>
        </w:div>
      </w:divsChild>
    </w:div>
    <w:div w:id="129523412">
      <w:bodyDiv w:val="1"/>
      <w:marLeft w:val="0"/>
      <w:marRight w:val="0"/>
      <w:marTop w:val="0"/>
      <w:marBottom w:val="0"/>
      <w:divBdr>
        <w:top w:val="none" w:sz="0" w:space="0" w:color="auto"/>
        <w:left w:val="none" w:sz="0" w:space="0" w:color="auto"/>
        <w:bottom w:val="none" w:sz="0" w:space="0" w:color="auto"/>
        <w:right w:val="none" w:sz="0" w:space="0" w:color="auto"/>
      </w:divBdr>
      <w:divsChild>
        <w:div w:id="1359548137">
          <w:marLeft w:val="-225"/>
          <w:marRight w:val="-225"/>
          <w:marTop w:val="0"/>
          <w:marBottom w:val="0"/>
          <w:divBdr>
            <w:top w:val="none" w:sz="0" w:space="0" w:color="auto"/>
            <w:left w:val="none" w:sz="0" w:space="0" w:color="auto"/>
            <w:bottom w:val="none" w:sz="0" w:space="0" w:color="auto"/>
            <w:right w:val="none" w:sz="0" w:space="0" w:color="auto"/>
          </w:divBdr>
        </w:div>
        <w:div w:id="2145614023">
          <w:marLeft w:val="-225"/>
          <w:marRight w:val="-225"/>
          <w:marTop w:val="0"/>
          <w:marBottom w:val="0"/>
          <w:divBdr>
            <w:top w:val="none" w:sz="0" w:space="0" w:color="auto"/>
            <w:left w:val="none" w:sz="0" w:space="0" w:color="auto"/>
            <w:bottom w:val="none" w:sz="0" w:space="0" w:color="auto"/>
            <w:right w:val="none" w:sz="0" w:space="0" w:color="auto"/>
          </w:divBdr>
          <w:divsChild>
            <w:div w:id="849565722">
              <w:marLeft w:val="75"/>
              <w:marRight w:val="0"/>
              <w:marTop w:val="0"/>
              <w:marBottom w:val="0"/>
              <w:divBdr>
                <w:top w:val="none" w:sz="0" w:space="0" w:color="auto"/>
                <w:left w:val="none" w:sz="0" w:space="0" w:color="auto"/>
                <w:bottom w:val="none" w:sz="0" w:space="0" w:color="auto"/>
                <w:right w:val="none" w:sz="0" w:space="0" w:color="auto"/>
              </w:divBdr>
              <w:divsChild>
                <w:div w:id="325403207">
                  <w:marLeft w:val="0"/>
                  <w:marRight w:val="0"/>
                  <w:marTop w:val="0"/>
                  <w:marBottom w:val="0"/>
                  <w:divBdr>
                    <w:top w:val="none" w:sz="0" w:space="0" w:color="auto"/>
                    <w:left w:val="none" w:sz="0" w:space="0" w:color="auto"/>
                    <w:bottom w:val="none" w:sz="0" w:space="0" w:color="auto"/>
                    <w:right w:val="none" w:sz="0" w:space="0" w:color="auto"/>
                  </w:divBdr>
                </w:div>
                <w:div w:id="96916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2767">
          <w:marLeft w:val="-225"/>
          <w:marRight w:val="-225"/>
          <w:marTop w:val="0"/>
          <w:marBottom w:val="0"/>
          <w:divBdr>
            <w:top w:val="none" w:sz="0" w:space="0" w:color="auto"/>
            <w:left w:val="none" w:sz="0" w:space="0" w:color="auto"/>
            <w:bottom w:val="none" w:sz="0" w:space="0" w:color="auto"/>
            <w:right w:val="none" w:sz="0" w:space="0" w:color="auto"/>
          </w:divBdr>
        </w:div>
        <w:div w:id="1163662424">
          <w:marLeft w:val="-225"/>
          <w:marRight w:val="-225"/>
          <w:marTop w:val="0"/>
          <w:marBottom w:val="0"/>
          <w:divBdr>
            <w:top w:val="none" w:sz="0" w:space="0" w:color="auto"/>
            <w:left w:val="none" w:sz="0" w:space="0" w:color="auto"/>
            <w:bottom w:val="none" w:sz="0" w:space="0" w:color="auto"/>
            <w:right w:val="none" w:sz="0" w:space="0" w:color="auto"/>
          </w:divBdr>
        </w:div>
        <w:div w:id="298724974">
          <w:marLeft w:val="-225"/>
          <w:marRight w:val="-225"/>
          <w:marTop w:val="0"/>
          <w:marBottom w:val="0"/>
          <w:divBdr>
            <w:top w:val="none" w:sz="0" w:space="0" w:color="auto"/>
            <w:left w:val="none" w:sz="0" w:space="0" w:color="auto"/>
            <w:bottom w:val="none" w:sz="0" w:space="0" w:color="auto"/>
            <w:right w:val="none" w:sz="0" w:space="0" w:color="auto"/>
          </w:divBdr>
        </w:div>
        <w:div w:id="979186207">
          <w:marLeft w:val="-225"/>
          <w:marRight w:val="-225"/>
          <w:marTop w:val="0"/>
          <w:marBottom w:val="0"/>
          <w:divBdr>
            <w:top w:val="none" w:sz="0" w:space="0" w:color="auto"/>
            <w:left w:val="none" w:sz="0" w:space="0" w:color="auto"/>
            <w:bottom w:val="none" w:sz="0" w:space="0" w:color="auto"/>
            <w:right w:val="none" w:sz="0" w:space="0" w:color="auto"/>
          </w:divBdr>
        </w:div>
        <w:div w:id="1900626634">
          <w:marLeft w:val="-225"/>
          <w:marRight w:val="-225"/>
          <w:marTop w:val="0"/>
          <w:marBottom w:val="0"/>
          <w:divBdr>
            <w:top w:val="none" w:sz="0" w:space="0" w:color="auto"/>
            <w:left w:val="none" w:sz="0" w:space="0" w:color="auto"/>
            <w:bottom w:val="none" w:sz="0" w:space="0" w:color="auto"/>
            <w:right w:val="none" w:sz="0" w:space="0" w:color="auto"/>
          </w:divBdr>
        </w:div>
        <w:div w:id="1637371543">
          <w:marLeft w:val="-225"/>
          <w:marRight w:val="-225"/>
          <w:marTop w:val="0"/>
          <w:marBottom w:val="0"/>
          <w:divBdr>
            <w:top w:val="none" w:sz="0" w:space="0" w:color="auto"/>
            <w:left w:val="none" w:sz="0" w:space="0" w:color="auto"/>
            <w:bottom w:val="none" w:sz="0" w:space="0" w:color="auto"/>
            <w:right w:val="none" w:sz="0" w:space="0" w:color="auto"/>
          </w:divBdr>
        </w:div>
      </w:divsChild>
    </w:div>
    <w:div w:id="152962518">
      <w:bodyDiv w:val="1"/>
      <w:marLeft w:val="0"/>
      <w:marRight w:val="0"/>
      <w:marTop w:val="0"/>
      <w:marBottom w:val="0"/>
      <w:divBdr>
        <w:top w:val="none" w:sz="0" w:space="0" w:color="auto"/>
        <w:left w:val="none" w:sz="0" w:space="0" w:color="auto"/>
        <w:bottom w:val="none" w:sz="0" w:space="0" w:color="auto"/>
        <w:right w:val="none" w:sz="0" w:space="0" w:color="auto"/>
      </w:divBdr>
    </w:div>
    <w:div w:id="293876711">
      <w:bodyDiv w:val="1"/>
      <w:marLeft w:val="0"/>
      <w:marRight w:val="0"/>
      <w:marTop w:val="0"/>
      <w:marBottom w:val="0"/>
      <w:divBdr>
        <w:top w:val="none" w:sz="0" w:space="0" w:color="auto"/>
        <w:left w:val="none" w:sz="0" w:space="0" w:color="auto"/>
        <w:bottom w:val="none" w:sz="0" w:space="0" w:color="auto"/>
        <w:right w:val="none" w:sz="0" w:space="0" w:color="auto"/>
      </w:divBdr>
      <w:divsChild>
        <w:div w:id="1454785203">
          <w:marLeft w:val="-225"/>
          <w:marRight w:val="-225"/>
          <w:marTop w:val="0"/>
          <w:marBottom w:val="0"/>
          <w:divBdr>
            <w:top w:val="none" w:sz="0" w:space="0" w:color="auto"/>
            <w:left w:val="none" w:sz="0" w:space="0" w:color="auto"/>
            <w:bottom w:val="none" w:sz="0" w:space="0" w:color="auto"/>
            <w:right w:val="none" w:sz="0" w:space="0" w:color="auto"/>
          </w:divBdr>
        </w:div>
        <w:div w:id="799105748">
          <w:marLeft w:val="-225"/>
          <w:marRight w:val="-225"/>
          <w:marTop w:val="0"/>
          <w:marBottom w:val="0"/>
          <w:divBdr>
            <w:top w:val="none" w:sz="0" w:space="0" w:color="auto"/>
            <w:left w:val="none" w:sz="0" w:space="0" w:color="auto"/>
            <w:bottom w:val="none" w:sz="0" w:space="0" w:color="auto"/>
            <w:right w:val="none" w:sz="0" w:space="0" w:color="auto"/>
          </w:divBdr>
          <w:divsChild>
            <w:div w:id="2077508904">
              <w:marLeft w:val="75"/>
              <w:marRight w:val="0"/>
              <w:marTop w:val="0"/>
              <w:marBottom w:val="0"/>
              <w:divBdr>
                <w:top w:val="none" w:sz="0" w:space="0" w:color="auto"/>
                <w:left w:val="none" w:sz="0" w:space="0" w:color="auto"/>
                <w:bottom w:val="none" w:sz="0" w:space="0" w:color="auto"/>
                <w:right w:val="none" w:sz="0" w:space="0" w:color="auto"/>
              </w:divBdr>
              <w:divsChild>
                <w:div w:id="1697845443">
                  <w:marLeft w:val="0"/>
                  <w:marRight w:val="0"/>
                  <w:marTop w:val="0"/>
                  <w:marBottom w:val="0"/>
                  <w:divBdr>
                    <w:top w:val="none" w:sz="0" w:space="0" w:color="auto"/>
                    <w:left w:val="none" w:sz="0" w:space="0" w:color="auto"/>
                    <w:bottom w:val="none" w:sz="0" w:space="0" w:color="auto"/>
                    <w:right w:val="none" w:sz="0" w:space="0" w:color="auto"/>
                  </w:divBdr>
                </w:div>
                <w:div w:id="3437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11045">
          <w:marLeft w:val="-225"/>
          <w:marRight w:val="-225"/>
          <w:marTop w:val="0"/>
          <w:marBottom w:val="0"/>
          <w:divBdr>
            <w:top w:val="none" w:sz="0" w:space="0" w:color="auto"/>
            <w:left w:val="none" w:sz="0" w:space="0" w:color="auto"/>
            <w:bottom w:val="none" w:sz="0" w:space="0" w:color="auto"/>
            <w:right w:val="none" w:sz="0" w:space="0" w:color="auto"/>
          </w:divBdr>
        </w:div>
        <w:div w:id="543517161">
          <w:marLeft w:val="-225"/>
          <w:marRight w:val="-225"/>
          <w:marTop w:val="0"/>
          <w:marBottom w:val="0"/>
          <w:divBdr>
            <w:top w:val="none" w:sz="0" w:space="0" w:color="auto"/>
            <w:left w:val="none" w:sz="0" w:space="0" w:color="auto"/>
            <w:bottom w:val="none" w:sz="0" w:space="0" w:color="auto"/>
            <w:right w:val="none" w:sz="0" w:space="0" w:color="auto"/>
          </w:divBdr>
        </w:div>
        <w:div w:id="790560997">
          <w:marLeft w:val="-225"/>
          <w:marRight w:val="-225"/>
          <w:marTop w:val="0"/>
          <w:marBottom w:val="0"/>
          <w:divBdr>
            <w:top w:val="none" w:sz="0" w:space="0" w:color="auto"/>
            <w:left w:val="none" w:sz="0" w:space="0" w:color="auto"/>
            <w:bottom w:val="none" w:sz="0" w:space="0" w:color="auto"/>
            <w:right w:val="none" w:sz="0" w:space="0" w:color="auto"/>
          </w:divBdr>
        </w:div>
        <w:div w:id="1741558243">
          <w:marLeft w:val="-225"/>
          <w:marRight w:val="-225"/>
          <w:marTop w:val="0"/>
          <w:marBottom w:val="0"/>
          <w:divBdr>
            <w:top w:val="none" w:sz="0" w:space="0" w:color="auto"/>
            <w:left w:val="none" w:sz="0" w:space="0" w:color="auto"/>
            <w:bottom w:val="none" w:sz="0" w:space="0" w:color="auto"/>
            <w:right w:val="none" w:sz="0" w:space="0" w:color="auto"/>
          </w:divBdr>
        </w:div>
        <w:div w:id="1247614123">
          <w:marLeft w:val="-225"/>
          <w:marRight w:val="-225"/>
          <w:marTop w:val="0"/>
          <w:marBottom w:val="0"/>
          <w:divBdr>
            <w:top w:val="none" w:sz="0" w:space="0" w:color="auto"/>
            <w:left w:val="none" w:sz="0" w:space="0" w:color="auto"/>
            <w:bottom w:val="none" w:sz="0" w:space="0" w:color="auto"/>
            <w:right w:val="none" w:sz="0" w:space="0" w:color="auto"/>
          </w:divBdr>
        </w:div>
        <w:div w:id="46727562">
          <w:marLeft w:val="-225"/>
          <w:marRight w:val="-225"/>
          <w:marTop w:val="0"/>
          <w:marBottom w:val="0"/>
          <w:divBdr>
            <w:top w:val="none" w:sz="0" w:space="0" w:color="auto"/>
            <w:left w:val="none" w:sz="0" w:space="0" w:color="auto"/>
            <w:bottom w:val="none" w:sz="0" w:space="0" w:color="auto"/>
            <w:right w:val="none" w:sz="0" w:space="0" w:color="auto"/>
          </w:divBdr>
        </w:div>
      </w:divsChild>
    </w:div>
    <w:div w:id="368605636">
      <w:bodyDiv w:val="1"/>
      <w:marLeft w:val="0"/>
      <w:marRight w:val="0"/>
      <w:marTop w:val="0"/>
      <w:marBottom w:val="0"/>
      <w:divBdr>
        <w:top w:val="none" w:sz="0" w:space="0" w:color="auto"/>
        <w:left w:val="none" w:sz="0" w:space="0" w:color="auto"/>
        <w:bottom w:val="none" w:sz="0" w:space="0" w:color="auto"/>
        <w:right w:val="none" w:sz="0" w:space="0" w:color="auto"/>
      </w:divBdr>
      <w:divsChild>
        <w:div w:id="1628505389">
          <w:marLeft w:val="0"/>
          <w:marRight w:val="0"/>
          <w:marTop w:val="0"/>
          <w:marBottom w:val="0"/>
          <w:divBdr>
            <w:top w:val="none" w:sz="0" w:space="0" w:color="auto"/>
            <w:left w:val="none" w:sz="0" w:space="0" w:color="auto"/>
            <w:bottom w:val="none" w:sz="0" w:space="0" w:color="auto"/>
            <w:right w:val="none" w:sz="0" w:space="0" w:color="auto"/>
          </w:divBdr>
        </w:div>
      </w:divsChild>
    </w:div>
    <w:div w:id="428352165">
      <w:bodyDiv w:val="1"/>
      <w:marLeft w:val="0"/>
      <w:marRight w:val="0"/>
      <w:marTop w:val="0"/>
      <w:marBottom w:val="0"/>
      <w:divBdr>
        <w:top w:val="none" w:sz="0" w:space="0" w:color="auto"/>
        <w:left w:val="none" w:sz="0" w:space="0" w:color="auto"/>
        <w:bottom w:val="none" w:sz="0" w:space="0" w:color="auto"/>
        <w:right w:val="none" w:sz="0" w:space="0" w:color="auto"/>
      </w:divBdr>
    </w:div>
    <w:div w:id="458914129">
      <w:bodyDiv w:val="1"/>
      <w:marLeft w:val="0"/>
      <w:marRight w:val="0"/>
      <w:marTop w:val="0"/>
      <w:marBottom w:val="0"/>
      <w:divBdr>
        <w:top w:val="none" w:sz="0" w:space="0" w:color="auto"/>
        <w:left w:val="none" w:sz="0" w:space="0" w:color="auto"/>
        <w:bottom w:val="none" w:sz="0" w:space="0" w:color="auto"/>
        <w:right w:val="none" w:sz="0" w:space="0" w:color="auto"/>
      </w:divBdr>
      <w:divsChild>
        <w:div w:id="1318337279">
          <w:marLeft w:val="-225"/>
          <w:marRight w:val="-225"/>
          <w:marTop w:val="0"/>
          <w:marBottom w:val="0"/>
          <w:divBdr>
            <w:top w:val="none" w:sz="0" w:space="0" w:color="auto"/>
            <w:left w:val="none" w:sz="0" w:space="0" w:color="auto"/>
            <w:bottom w:val="none" w:sz="0" w:space="0" w:color="auto"/>
            <w:right w:val="none" w:sz="0" w:space="0" w:color="auto"/>
          </w:divBdr>
        </w:div>
        <w:div w:id="1939866893">
          <w:marLeft w:val="-225"/>
          <w:marRight w:val="-225"/>
          <w:marTop w:val="0"/>
          <w:marBottom w:val="0"/>
          <w:divBdr>
            <w:top w:val="none" w:sz="0" w:space="0" w:color="auto"/>
            <w:left w:val="none" w:sz="0" w:space="0" w:color="auto"/>
            <w:bottom w:val="none" w:sz="0" w:space="0" w:color="auto"/>
            <w:right w:val="none" w:sz="0" w:space="0" w:color="auto"/>
          </w:divBdr>
        </w:div>
        <w:div w:id="1485704595">
          <w:marLeft w:val="-225"/>
          <w:marRight w:val="-225"/>
          <w:marTop w:val="0"/>
          <w:marBottom w:val="0"/>
          <w:divBdr>
            <w:top w:val="none" w:sz="0" w:space="0" w:color="auto"/>
            <w:left w:val="none" w:sz="0" w:space="0" w:color="auto"/>
            <w:bottom w:val="none" w:sz="0" w:space="0" w:color="auto"/>
            <w:right w:val="none" w:sz="0" w:space="0" w:color="auto"/>
          </w:divBdr>
        </w:div>
        <w:div w:id="646666764">
          <w:marLeft w:val="-225"/>
          <w:marRight w:val="-225"/>
          <w:marTop w:val="0"/>
          <w:marBottom w:val="0"/>
          <w:divBdr>
            <w:top w:val="none" w:sz="0" w:space="0" w:color="auto"/>
            <w:left w:val="none" w:sz="0" w:space="0" w:color="auto"/>
            <w:bottom w:val="none" w:sz="0" w:space="0" w:color="auto"/>
            <w:right w:val="none" w:sz="0" w:space="0" w:color="auto"/>
          </w:divBdr>
          <w:divsChild>
            <w:div w:id="826435342">
              <w:marLeft w:val="75"/>
              <w:marRight w:val="0"/>
              <w:marTop w:val="0"/>
              <w:marBottom w:val="0"/>
              <w:divBdr>
                <w:top w:val="none" w:sz="0" w:space="0" w:color="auto"/>
                <w:left w:val="none" w:sz="0" w:space="0" w:color="auto"/>
                <w:bottom w:val="none" w:sz="0" w:space="0" w:color="auto"/>
                <w:right w:val="none" w:sz="0" w:space="0" w:color="auto"/>
              </w:divBdr>
              <w:divsChild>
                <w:div w:id="1441414481">
                  <w:marLeft w:val="0"/>
                  <w:marRight w:val="0"/>
                  <w:marTop w:val="0"/>
                  <w:marBottom w:val="0"/>
                  <w:divBdr>
                    <w:top w:val="single" w:sz="18" w:space="0" w:color="484848"/>
                    <w:left w:val="single" w:sz="18" w:space="0" w:color="484848"/>
                    <w:bottom w:val="single" w:sz="18" w:space="0" w:color="484848"/>
                    <w:right w:val="single" w:sz="18" w:space="0" w:color="484848"/>
                  </w:divBdr>
                </w:div>
                <w:div w:id="1995404269">
                  <w:marLeft w:val="0"/>
                  <w:marRight w:val="0"/>
                  <w:marTop w:val="0"/>
                  <w:marBottom w:val="0"/>
                  <w:divBdr>
                    <w:top w:val="none" w:sz="0" w:space="0" w:color="auto"/>
                    <w:left w:val="none" w:sz="0" w:space="0" w:color="auto"/>
                    <w:bottom w:val="none" w:sz="0" w:space="0" w:color="auto"/>
                    <w:right w:val="none" w:sz="0" w:space="0" w:color="auto"/>
                  </w:divBdr>
                </w:div>
                <w:div w:id="18472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9742">
          <w:marLeft w:val="-225"/>
          <w:marRight w:val="-225"/>
          <w:marTop w:val="0"/>
          <w:marBottom w:val="0"/>
          <w:divBdr>
            <w:top w:val="none" w:sz="0" w:space="0" w:color="auto"/>
            <w:left w:val="none" w:sz="0" w:space="0" w:color="auto"/>
            <w:bottom w:val="none" w:sz="0" w:space="0" w:color="auto"/>
            <w:right w:val="none" w:sz="0" w:space="0" w:color="auto"/>
          </w:divBdr>
        </w:div>
        <w:div w:id="1042053769">
          <w:marLeft w:val="-225"/>
          <w:marRight w:val="-225"/>
          <w:marTop w:val="0"/>
          <w:marBottom w:val="0"/>
          <w:divBdr>
            <w:top w:val="none" w:sz="0" w:space="0" w:color="auto"/>
            <w:left w:val="none" w:sz="0" w:space="0" w:color="auto"/>
            <w:bottom w:val="none" w:sz="0" w:space="0" w:color="auto"/>
            <w:right w:val="none" w:sz="0" w:space="0" w:color="auto"/>
          </w:divBdr>
        </w:div>
        <w:div w:id="307055510">
          <w:marLeft w:val="-225"/>
          <w:marRight w:val="-225"/>
          <w:marTop w:val="0"/>
          <w:marBottom w:val="0"/>
          <w:divBdr>
            <w:top w:val="none" w:sz="0" w:space="0" w:color="auto"/>
            <w:left w:val="none" w:sz="0" w:space="0" w:color="auto"/>
            <w:bottom w:val="none" w:sz="0" w:space="0" w:color="auto"/>
            <w:right w:val="none" w:sz="0" w:space="0" w:color="auto"/>
          </w:divBdr>
        </w:div>
        <w:div w:id="1573735236">
          <w:marLeft w:val="-225"/>
          <w:marRight w:val="-225"/>
          <w:marTop w:val="0"/>
          <w:marBottom w:val="0"/>
          <w:divBdr>
            <w:top w:val="none" w:sz="0" w:space="0" w:color="auto"/>
            <w:left w:val="none" w:sz="0" w:space="0" w:color="auto"/>
            <w:bottom w:val="none" w:sz="0" w:space="0" w:color="auto"/>
            <w:right w:val="none" w:sz="0" w:space="0" w:color="auto"/>
          </w:divBdr>
        </w:div>
        <w:div w:id="197162293">
          <w:marLeft w:val="-225"/>
          <w:marRight w:val="-225"/>
          <w:marTop w:val="0"/>
          <w:marBottom w:val="0"/>
          <w:divBdr>
            <w:top w:val="none" w:sz="0" w:space="0" w:color="auto"/>
            <w:left w:val="none" w:sz="0" w:space="0" w:color="auto"/>
            <w:bottom w:val="none" w:sz="0" w:space="0" w:color="auto"/>
            <w:right w:val="none" w:sz="0" w:space="0" w:color="auto"/>
          </w:divBdr>
        </w:div>
        <w:div w:id="478034702">
          <w:marLeft w:val="-225"/>
          <w:marRight w:val="-225"/>
          <w:marTop w:val="0"/>
          <w:marBottom w:val="0"/>
          <w:divBdr>
            <w:top w:val="none" w:sz="0" w:space="0" w:color="auto"/>
            <w:left w:val="none" w:sz="0" w:space="0" w:color="auto"/>
            <w:bottom w:val="none" w:sz="0" w:space="0" w:color="auto"/>
            <w:right w:val="none" w:sz="0" w:space="0" w:color="auto"/>
          </w:divBdr>
        </w:div>
        <w:div w:id="427653119">
          <w:marLeft w:val="-225"/>
          <w:marRight w:val="-225"/>
          <w:marTop w:val="0"/>
          <w:marBottom w:val="0"/>
          <w:divBdr>
            <w:top w:val="none" w:sz="0" w:space="0" w:color="auto"/>
            <w:left w:val="none" w:sz="0" w:space="0" w:color="auto"/>
            <w:bottom w:val="none" w:sz="0" w:space="0" w:color="auto"/>
            <w:right w:val="none" w:sz="0" w:space="0" w:color="auto"/>
          </w:divBdr>
        </w:div>
      </w:divsChild>
    </w:div>
    <w:div w:id="476728974">
      <w:bodyDiv w:val="1"/>
      <w:marLeft w:val="0"/>
      <w:marRight w:val="0"/>
      <w:marTop w:val="0"/>
      <w:marBottom w:val="0"/>
      <w:divBdr>
        <w:top w:val="none" w:sz="0" w:space="0" w:color="auto"/>
        <w:left w:val="none" w:sz="0" w:space="0" w:color="auto"/>
        <w:bottom w:val="none" w:sz="0" w:space="0" w:color="auto"/>
        <w:right w:val="none" w:sz="0" w:space="0" w:color="auto"/>
      </w:divBdr>
      <w:divsChild>
        <w:div w:id="1727997151">
          <w:marLeft w:val="-225"/>
          <w:marRight w:val="-225"/>
          <w:marTop w:val="0"/>
          <w:marBottom w:val="0"/>
          <w:divBdr>
            <w:top w:val="none" w:sz="0" w:space="0" w:color="auto"/>
            <w:left w:val="none" w:sz="0" w:space="0" w:color="auto"/>
            <w:bottom w:val="none" w:sz="0" w:space="0" w:color="auto"/>
            <w:right w:val="none" w:sz="0" w:space="0" w:color="auto"/>
          </w:divBdr>
        </w:div>
        <w:div w:id="432476540">
          <w:marLeft w:val="-225"/>
          <w:marRight w:val="-225"/>
          <w:marTop w:val="0"/>
          <w:marBottom w:val="0"/>
          <w:divBdr>
            <w:top w:val="none" w:sz="0" w:space="0" w:color="auto"/>
            <w:left w:val="none" w:sz="0" w:space="0" w:color="auto"/>
            <w:bottom w:val="none" w:sz="0" w:space="0" w:color="auto"/>
            <w:right w:val="none" w:sz="0" w:space="0" w:color="auto"/>
          </w:divBdr>
          <w:divsChild>
            <w:div w:id="2133477782">
              <w:marLeft w:val="75"/>
              <w:marRight w:val="0"/>
              <w:marTop w:val="0"/>
              <w:marBottom w:val="0"/>
              <w:divBdr>
                <w:top w:val="none" w:sz="0" w:space="0" w:color="auto"/>
                <w:left w:val="none" w:sz="0" w:space="0" w:color="auto"/>
                <w:bottom w:val="none" w:sz="0" w:space="0" w:color="auto"/>
                <w:right w:val="none" w:sz="0" w:space="0" w:color="auto"/>
              </w:divBdr>
              <w:divsChild>
                <w:div w:id="112093929">
                  <w:marLeft w:val="0"/>
                  <w:marRight w:val="0"/>
                  <w:marTop w:val="0"/>
                  <w:marBottom w:val="0"/>
                  <w:divBdr>
                    <w:top w:val="single" w:sz="18" w:space="0" w:color="484848"/>
                    <w:left w:val="single" w:sz="18" w:space="0" w:color="484848"/>
                    <w:bottom w:val="single" w:sz="18" w:space="0" w:color="484848"/>
                    <w:right w:val="single" w:sz="18" w:space="0" w:color="484848"/>
                  </w:divBdr>
                </w:div>
                <w:div w:id="108210368">
                  <w:marLeft w:val="0"/>
                  <w:marRight w:val="0"/>
                  <w:marTop w:val="0"/>
                  <w:marBottom w:val="0"/>
                  <w:divBdr>
                    <w:top w:val="none" w:sz="0" w:space="0" w:color="auto"/>
                    <w:left w:val="none" w:sz="0" w:space="0" w:color="auto"/>
                    <w:bottom w:val="none" w:sz="0" w:space="0" w:color="auto"/>
                    <w:right w:val="none" w:sz="0" w:space="0" w:color="auto"/>
                  </w:divBdr>
                </w:div>
                <w:div w:id="17352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028058">
          <w:marLeft w:val="-225"/>
          <w:marRight w:val="-225"/>
          <w:marTop w:val="0"/>
          <w:marBottom w:val="0"/>
          <w:divBdr>
            <w:top w:val="none" w:sz="0" w:space="0" w:color="auto"/>
            <w:left w:val="none" w:sz="0" w:space="0" w:color="auto"/>
            <w:bottom w:val="none" w:sz="0" w:space="0" w:color="auto"/>
            <w:right w:val="none" w:sz="0" w:space="0" w:color="auto"/>
          </w:divBdr>
        </w:div>
        <w:div w:id="279341641">
          <w:marLeft w:val="-225"/>
          <w:marRight w:val="-225"/>
          <w:marTop w:val="0"/>
          <w:marBottom w:val="0"/>
          <w:divBdr>
            <w:top w:val="none" w:sz="0" w:space="0" w:color="auto"/>
            <w:left w:val="none" w:sz="0" w:space="0" w:color="auto"/>
            <w:bottom w:val="none" w:sz="0" w:space="0" w:color="auto"/>
            <w:right w:val="none" w:sz="0" w:space="0" w:color="auto"/>
          </w:divBdr>
        </w:div>
        <w:div w:id="125969494">
          <w:marLeft w:val="-225"/>
          <w:marRight w:val="-225"/>
          <w:marTop w:val="0"/>
          <w:marBottom w:val="0"/>
          <w:divBdr>
            <w:top w:val="none" w:sz="0" w:space="0" w:color="auto"/>
            <w:left w:val="none" w:sz="0" w:space="0" w:color="auto"/>
            <w:bottom w:val="none" w:sz="0" w:space="0" w:color="auto"/>
            <w:right w:val="none" w:sz="0" w:space="0" w:color="auto"/>
          </w:divBdr>
        </w:div>
        <w:div w:id="287589269">
          <w:marLeft w:val="-225"/>
          <w:marRight w:val="-225"/>
          <w:marTop w:val="0"/>
          <w:marBottom w:val="0"/>
          <w:divBdr>
            <w:top w:val="none" w:sz="0" w:space="0" w:color="auto"/>
            <w:left w:val="none" w:sz="0" w:space="0" w:color="auto"/>
            <w:bottom w:val="none" w:sz="0" w:space="0" w:color="auto"/>
            <w:right w:val="none" w:sz="0" w:space="0" w:color="auto"/>
          </w:divBdr>
        </w:div>
        <w:div w:id="1351954197">
          <w:marLeft w:val="-225"/>
          <w:marRight w:val="-225"/>
          <w:marTop w:val="0"/>
          <w:marBottom w:val="0"/>
          <w:divBdr>
            <w:top w:val="none" w:sz="0" w:space="0" w:color="auto"/>
            <w:left w:val="none" w:sz="0" w:space="0" w:color="auto"/>
            <w:bottom w:val="none" w:sz="0" w:space="0" w:color="auto"/>
            <w:right w:val="none" w:sz="0" w:space="0" w:color="auto"/>
          </w:divBdr>
        </w:div>
        <w:div w:id="1006321938">
          <w:marLeft w:val="-225"/>
          <w:marRight w:val="-225"/>
          <w:marTop w:val="0"/>
          <w:marBottom w:val="0"/>
          <w:divBdr>
            <w:top w:val="none" w:sz="0" w:space="0" w:color="auto"/>
            <w:left w:val="none" w:sz="0" w:space="0" w:color="auto"/>
            <w:bottom w:val="none" w:sz="0" w:space="0" w:color="auto"/>
            <w:right w:val="none" w:sz="0" w:space="0" w:color="auto"/>
          </w:divBdr>
        </w:div>
        <w:div w:id="1829441417">
          <w:marLeft w:val="-225"/>
          <w:marRight w:val="-225"/>
          <w:marTop w:val="0"/>
          <w:marBottom w:val="0"/>
          <w:divBdr>
            <w:top w:val="none" w:sz="0" w:space="0" w:color="auto"/>
            <w:left w:val="none" w:sz="0" w:space="0" w:color="auto"/>
            <w:bottom w:val="none" w:sz="0" w:space="0" w:color="auto"/>
            <w:right w:val="none" w:sz="0" w:space="0" w:color="auto"/>
          </w:divBdr>
        </w:div>
        <w:div w:id="386226080">
          <w:marLeft w:val="-225"/>
          <w:marRight w:val="-225"/>
          <w:marTop w:val="0"/>
          <w:marBottom w:val="0"/>
          <w:divBdr>
            <w:top w:val="none" w:sz="0" w:space="0" w:color="auto"/>
            <w:left w:val="none" w:sz="0" w:space="0" w:color="auto"/>
            <w:bottom w:val="none" w:sz="0" w:space="0" w:color="auto"/>
            <w:right w:val="none" w:sz="0" w:space="0" w:color="auto"/>
          </w:divBdr>
        </w:div>
        <w:div w:id="623854700">
          <w:marLeft w:val="-225"/>
          <w:marRight w:val="-225"/>
          <w:marTop w:val="0"/>
          <w:marBottom w:val="0"/>
          <w:divBdr>
            <w:top w:val="none" w:sz="0" w:space="0" w:color="auto"/>
            <w:left w:val="none" w:sz="0" w:space="0" w:color="auto"/>
            <w:bottom w:val="none" w:sz="0" w:space="0" w:color="auto"/>
            <w:right w:val="none" w:sz="0" w:space="0" w:color="auto"/>
          </w:divBdr>
        </w:div>
        <w:div w:id="1974361746">
          <w:marLeft w:val="-225"/>
          <w:marRight w:val="-225"/>
          <w:marTop w:val="0"/>
          <w:marBottom w:val="0"/>
          <w:divBdr>
            <w:top w:val="none" w:sz="0" w:space="0" w:color="auto"/>
            <w:left w:val="none" w:sz="0" w:space="0" w:color="auto"/>
            <w:bottom w:val="none" w:sz="0" w:space="0" w:color="auto"/>
            <w:right w:val="none" w:sz="0" w:space="0" w:color="auto"/>
          </w:divBdr>
        </w:div>
      </w:divsChild>
    </w:div>
    <w:div w:id="509952465">
      <w:bodyDiv w:val="1"/>
      <w:marLeft w:val="0"/>
      <w:marRight w:val="0"/>
      <w:marTop w:val="0"/>
      <w:marBottom w:val="0"/>
      <w:divBdr>
        <w:top w:val="none" w:sz="0" w:space="0" w:color="auto"/>
        <w:left w:val="none" w:sz="0" w:space="0" w:color="auto"/>
        <w:bottom w:val="none" w:sz="0" w:space="0" w:color="auto"/>
        <w:right w:val="none" w:sz="0" w:space="0" w:color="auto"/>
      </w:divBdr>
      <w:divsChild>
        <w:div w:id="1109204577">
          <w:marLeft w:val="547"/>
          <w:marRight w:val="0"/>
          <w:marTop w:val="77"/>
          <w:marBottom w:val="0"/>
          <w:divBdr>
            <w:top w:val="none" w:sz="0" w:space="0" w:color="auto"/>
            <w:left w:val="none" w:sz="0" w:space="0" w:color="auto"/>
            <w:bottom w:val="none" w:sz="0" w:space="0" w:color="auto"/>
            <w:right w:val="none" w:sz="0" w:space="0" w:color="auto"/>
          </w:divBdr>
        </w:div>
        <w:div w:id="1818955188">
          <w:marLeft w:val="547"/>
          <w:marRight w:val="0"/>
          <w:marTop w:val="62"/>
          <w:marBottom w:val="0"/>
          <w:divBdr>
            <w:top w:val="none" w:sz="0" w:space="0" w:color="auto"/>
            <w:left w:val="none" w:sz="0" w:space="0" w:color="auto"/>
            <w:bottom w:val="none" w:sz="0" w:space="0" w:color="auto"/>
            <w:right w:val="none" w:sz="0" w:space="0" w:color="auto"/>
          </w:divBdr>
        </w:div>
        <w:div w:id="501317224">
          <w:marLeft w:val="547"/>
          <w:marRight w:val="0"/>
          <w:marTop w:val="62"/>
          <w:marBottom w:val="0"/>
          <w:divBdr>
            <w:top w:val="none" w:sz="0" w:space="0" w:color="auto"/>
            <w:left w:val="none" w:sz="0" w:space="0" w:color="auto"/>
            <w:bottom w:val="none" w:sz="0" w:space="0" w:color="auto"/>
            <w:right w:val="none" w:sz="0" w:space="0" w:color="auto"/>
          </w:divBdr>
        </w:div>
        <w:div w:id="1705058060">
          <w:marLeft w:val="547"/>
          <w:marRight w:val="0"/>
          <w:marTop w:val="62"/>
          <w:marBottom w:val="0"/>
          <w:divBdr>
            <w:top w:val="none" w:sz="0" w:space="0" w:color="auto"/>
            <w:left w:val="none" w:sz="0" w:space="0" w:color="auto"/>
            <w:bottom w:val="none" w:sz="0" w:space="0" w:color="auto"/>
            <w:right w:val="none" w:sz="0" w:space="0" w:color="auto"/>
          </w:divBdr>
        </w:div>
      </w:divsChild>
    </w:div>
    <w:div w:id="540559532">
      <w:bodyDiv w:val="1"/>
      <w:marLeft w:val="0"/>
      <w:marRight w:val="0"/>
      <w:marTop w:val="0"/>
      <w:marBottom w:val="0"/>
      <w:divBdr>
        <w:top w:val="none" w:sz="0" w:space="0" w:color="auto"/>
        <w:left w:val="none" w:sz="0" w:space="0" w:color="auto"/>
        <w:bottom w:val="none" w:sz="0" w:space="0" w:color="auto"/>
        <w:right w:val="none" w:sz="0" w:space="0" w:color="auto"/>
      </w:divBdr>
      <w:divsChild>
        <w:div w:id="221018408">
          <w:marLeft w:val="547"/>
          <w:marRight w:val="0"/>
          <w:marTop w:val="77"/>
          <w:marBottom w:val="0"/>
          <w:divBdr>
            <w:top w:val="none" w:sz="0" w:space="0" w:color="auto"/>
            <w:left w:val="none" w:sz="0" w:space="0" w:color="auto"/>
            <w:bottom w:val="none" w:sz="0" w:space="0" w:color="auto"/>
            <w:right w:val="none" w:sz="0" w:space="0" w:color="auto"/>
          </w:divBdr>
        </w:div>
      </w:divsChild>
    </w:div>
    <w:div w:id="741567815">
      <w:bodyDiv w:val="1"/>
      <w:marLeft w:val="0"/>
      <w:marRight w:val="0"/>
      <w:marTop w:val="0"/>
      <w:marBottom w:val="0"/>
      <w:divBdr>
        <w:top w:val="none" w:sz="0" w:space="0" w:color="auto"/>
        <w:left w:val="none" w:sz="0" w:space="0" w:color="auto"/>
        <w:bottom w:val="none" w:sz="0" w:space="0" w:color="auto"/>
        <w:right w:val="none" w:sz="0" w:space="0" w:color="auto"/>
      </w:divBdr>
    </w:div>
    <w:div w:id="837812342">
      <w:bodyDiv w:val="1"/>
      <w:marLeft w:val="0"/>
      <w:marRight w:val="0"/>
      <w:marTop w:val="0"/>
      <w:marBottom w:val="0"/>
      <w:divBdr>
        <w:top w:val="none" w:sz="0" w:space="0" w:color="auto"/>
        <w:left w:val="none" w:sz="0" w:space="0" w:color="auto"/>
        <w:bottom w:val="none" w:sz="0" w:space="0" w:color="auto"/>
        <w:right w:val="none" w:sz="0" w:space="0" w:color="auto"/>
      </w:divBdr>
      <w:divsChild>
        <w:div w:id="239798023">
          <w:marLeft w:val="547"/>
          <w:marRight w:val="0"/>
          <w:marTop w:val="115"/>
          <w:marBottom w:val="0"/>
          <w:divBdr>
            <w:top w:val="none" w:sz="0" w:space="0" w:color="auto"/>
            <w:left w:val="none" w:sz="0" w:space="0" w:color="auto"/>
            <w:bottom w:val="none" w:sz="0" w:space="0" w:color="auto"/>
            <w:right w:val="none" w:sz="0" w:space="0" w:color="auto"/>
          </w:divBdr>
        </w:div>
      </w:divsChild>
    </w:div>
    <w:div w:id="838009395">
      <w:bodyDiv w:val="1"/>
      <w:marLeft w:val="0"/>
      <w:marRight w:val="0"/>
      <w:marTop w:val="0"/>
      <w:marBottom w:val="0"/>
      <w:divBdr>
        <w:top w:val="none" w:sz="0" w:space="0" w:color="auto"/>
        <w:left w:val="none" w:sz="0" w:space="0" w:color="auto"/>
        <w:bottom w:val="none" w:sz="0" w:space="0" w:color="auto"/>
        <w:right w:val="none" w:sz="0" w:space="0" w:color="auto"/>
      </w:divBdr>
      <w:divsChild>
        <w:div w:id="1977947804">
          <w:marLeft w:val="-225"/>
          <w:marRight w:val="-225"/>
          <w:marTop w:val="0"/>
          <w:marBottom w:val="0"/>
          <w:divBdr>
            <w:top w:val="none" w:sz="0" w:space="0" w:color="auto"/>
            <w:left w:val="none" w:sz="0" w:space="0" w:color="auto"/>
            <w:bottom w:val="none" w:sz="0" w:space="0" w:color="auto"/>
            <w:right w:val="none" w:sz="0" w:space="0" w:color="auto"/>
          </w:divBdr>
          <w:divsChild>
            <w:div w:id="856427160">
              <w:marLeft w:val="75"/>
              <w:marRight w:val="0"/>
              <w:marTop w:val="0"/>
              <w:marBottom w:val="0"/>
              <w:divBdr>
                <w:top w:val="none" w:sz="0" w:space="0" w:color="auto"/>
                <w:left w:val="none" w:sz="0" w:space="0" w:color="auto"/>
                <w:bottom w:val="none" w:sz="0" w:space="0" w:color="auto"/>
                <w:right w:val="none" w:sz="0" w:space="0" w:color="auto"/>
              </w:divBdr>
              <w:divsChild>
                <w:div w:id="561210097">
                  <w:marLeft w:val="0"/>
                  <w:marRight w:val="0"/>
                  <w:marTop w:val="0"/>
                  <w:marBottom w:val="0"/>
                  <w:divBdr>
                    <w:top w:val="single" w:sz="18" w:space="0" w:color="484848"/>
                    <w:left w:val="single" w:sz="18" w:space="0" w:color="484848"/>
                    <w:bottom w:val="single" w:sz="18" w:space="0" w:color="484848"/>
                    <w:right w:val="single" w:sz="18" w:space="0" w:color="484848"/>
                  </w:divBdr>
                </w:div>
                <w:div w:id="1821460763">
                  <w:marLeft w:val="0"/>
                  <w:marRight w:val="0"/>
                  <w:marTop w:val="0"/>
                  <w:marBottom w:val="0"/>
                  <w:divBdr>
                    <w:top w:val="none" w:sz="0" w:space="0" w:color="auto"/>
                    <w:left w:val="none" w:sz="0" w:space="0" w:color="auto"/>
                    <w:bottom w:val="none" w:sz="0" w:space="0" w:color="auto"/>
                    <w:right w:val="none" w:sz="0" w:space="0" w:color="auto"/>
                  </w:divBdr>
                </w:div>
                <w:div w:id="10128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1977">
          <w:marLeft w:val="-225"/>
          <w:marRight w:val="-225"/>
          <w:marTop w:val="0"/>
          <w:marBottom w:val="0"/>
          <w:divBdr>
            <w:top w:val="none" w:sz="0" w:space="0" w:color="auto"/>
            <w:left w:val="none" w:sz="0" w:space="0" w:color="auto"/>
            <w:bottom w:val="none" w:sz="0" w:space="0" w:color="auto"/>
            <w:right w:val="none" w:sz="0" w:space="0" w:color="auto"/>
          </w:divBdr>
        </w:div>
        <w:div w:id="1515339668">
          <w:marLeft w:val="-225"/>
          <w:marRight w:val="-225"/>
          <w:marTop w:val="0"/>
          <w:marBottom w:val="0"/>
          <w:divBdr>
            <w:top w:val="none" w:sz="0" w:space="0" w:color="auto"/>
            <w:left w:val="none" w:sz="0" w:space="0" w:color="auto"/>
            <w:bottom w:val="none" w:sz="0" w:space="0" w:color="auto"/>
            <w:right w:val="none" w:sz="0" w:space="0" w:color="auto"/>
          </w:divBdr>
        </w:div>
        <w:div w:id="669992731">
          <w:marLeft w:val="-225"/>
          <w:marRight w:val="-225"/>
          <w:marTop w:val="0"/>
          <w:marBottom w:val="0"/>
          <w:divBdr>
            <w:top w:val="none" w:sz="0" w:space="0" w:color="auto"/>
            <w:left w:val="none" w:sz="0" w:space="0" w:color="auto"/>
            <w:bottom w:val="none" w:sz="0" w:space="0" w:color="auto"/>
            <w:right w:val="none" w:sz="0" w:space="0" w:color="auto"/>
          </w:divBdr>
        </w:div>
        <w:div w:id="1963146852">
          <w:marLeft w:val="-225"/>
          <w:marRight w:val="-225"/>
          <w:marTop w:val="0"/>
          <w:marBottom w:val="0"/>
          <w:divBdr>
            <w:top w:val="none" w:sz="0" w:space="0" w:color="auto"/>
            <w:left w:val="none" w:sz="0" w:space="0" w:color="auto"/>
            <w:bottom w:val="none" w:sz="0" w:space="0" w:color="auto"/>
            <w:right w:val="none" w:sz="0" w:space="0" w:color="auto"/>
          </w:divBdr>
        </w:div>
        <w:div w:id="723794715">
          <w:marLeft w:val="-225"/>
          <w:marRight w:val="-225"/>
          <w:marTop w:val="0"/>
          <w:marBottom w:val="0"/>
          <w:divBdr>
            <w:top w:val="none" w:sz="0" w:space="0" w:color="auto"/>
            <w:left w:val="none" w:sz="0" w:space="0" w:color="auto"/>
            <w:bottom w:val="none" w:sz="0" w:space="0" w:color="auto"/>
            <w:right w:val="none" w:sz="0" w:space="0" w:color="auto"/>
          </w:divBdr>
        </w:div>
        <w:div w:id="477845192">
          <w:marLeft w:val="-225"/>
          <w:marRight w:val="-225"/>
          <w:marTop w:val="0"/>
          <w:marBottom w:val="0"/>
          <w:divBdr>
            <w:top w:val="none" w:sz="0" w:space="0" w:color="auto"/>
            <w:left w:val="none" w:sz="0" w:space="0" w:color="auto"/>
            <w:bottom w:val="none" w:sz="0" w:space="0" w:color="auto"/>
            <w:right w:val="none" w:sz="0" w:space="0" w:color="auto"/>
          </w:divBdr>
        </w:div>
        <w:div w:id="1251082285">
          <w:marLeft w:val="-225"/>
          <w:marRight w:val="-225"/>
          <w:marTop w:val="0"/>
          <w:marBottom w:val="0"/>
          <w:divBdr>
            <w:top w:val="none" w:sz="0" w:space="0" w:color="auto"/>
            <w:left w:val="none" w:sz="0" w:space="0" w:color="auto"/>
            <w:bottom w:val="none" w:sz="0" w:space="0" w:color="auto"/>
            <w:right w:val="none" w:sz="0" w:space="0" w:color="auto"/>
          </w:divBdr>
        </w:div>
        <w:div w:id="1160539831">
          <w:marLeft w:val="-225"/>
          <w:marRight w:val="-225"/>
          <w:marTop w:val="0"/>
          <w:marBottom w:val="0"/>
          <w:divBdr>
            <w:top w:val="none" w:sz="0" w:space="0" w:color="auto"/>
            <w:left w:val="none" w:sz="0" w:space="0" w:color="auto"/>
            <w:bottom w:val="none" w:sz="0" w:space="0" w:color="auto"/>
            <w:right w:val="none" w:sz="0" w:space="0" w:color="auto"/>
          </w:divBdr>
        </w:div>
        <w:div w:id="374547507">
          <w:marLeft w:val="-225"/>
          <w:marRight w:val="-225"/>
          <w:marTop w:val="0"/>
          <w:marBottom w:val="0"/>
          <w:divBdr>
            <w:top w:val="none" w:sz="0" w:space="0" w:color="auto"/>
            <w:left w:val="none" w:sz="0" w:space="0" w:color="auto"/>
            <w:bottom w:val="none" w:sz="0" w:space="0" w:color="auto"/>
            <w:right w:val="none" w:sz="0" w:space="0" w:color="auto"/>
          </w:divBdr>
        </w:div>
        <w:div w:id="1406223326">
          <w:marLeft w:val="-225"/>
          <w:marRight w:val="-225"/>
          <w:marTop w:val="0"/>
          <w:marBottom w:val="0"/>
          <w:divBdr>
            <w:top w:val="none" w:sz="0" w:space="0" w:color="auto"/>
            <w:left w:val="none" w:sz="0" w:space="0" w:color="auto"/>
            <w:bottom w:val="none" w:sz="0" w:space="0" w:color="auto"/>
            <w:right w:val="none" w:sz="0" w:space="0" w:color="auto"/>
          </w:divBdr>
        </w:div>
        <w:div w:id="787358271">
          <w:marLeft w:val="-225"/>
          <w:marRight w:val="-225"/>
          <w:marTop w:val="0"/>
          <w:marBottom w:val="0"/>
          <w:divBdr>
            <w:top w:val="none" w:sz="0" w:space="0" w:color="auto"/>
            <w:left w:val="none" w:sz="0" w:space="0" w:color="auto"/>
            <w:bottom w:val="none" w:sz="0" w:space="0" w:color="auto"/>
            <w:right w:val="none" w:sz="0" w:space="0" w:color="auto"/>
          </w:divBdr>
        </w:div>
        <w:div w:id="1870952367">
          <w:marLeft w:val="-225"/>
          <w:marRight w:val="-225"/>
          <w:marTop w:val="0"/>
          <w:marBottom w:val="0"/>
          <w:divBdr>
            <w:top w:val="none" w:sz="0" w:space="0" w:color="auto"/>
            <w:left w:val="none" w:sz="0" w:space="0" w:color="auto"/>
            <w:bottom w:val="none" w:sz="0" w:space="0" w:color="auto"/>
            <w:right w:val="none" w:sz="0" w:space="0" w:color="auto"/>
          </w:divBdr>
        </w:div>
        <w:div w:id="675499710">
          <w:marLeft w:val="-225"/>
          <w:marRight w:val="-225"/>
          <w:marTop w:val="0"/>
          <w:marBottom w:val="0"/>
          <w:divBdr>
            <w:top w:val="none" w:sz="0" w:space="0" w:color="auto"/>
            <w:left w:val="none" w:sz="0" w:space="0" w:color="auto"/>
            <w:bottom w:val="none" w:sz="0" w:space="0" w:color="auto"/>
            <w:right w:val="none" w:sz="0" w:space="0" w:color="auto"/>
          </w:divBdr>
        </w:div>
        <w:div w:id="1786150319">
          <w:marLeft w:val="-225"/>
          <w:marRight w:val="-225"/>
          <w:marTop w:val="0"/>
          <w:marBottom w:val="0"/>
          <w:divBdr>
            <w:top w:val="none" w:sz="0" w:space="0" w:color="auto"/>
            <w:left w:val="none" w:sz="0" w:space="0" w:color="auto"/>
            <w:bottom w:val="none" w:sz="0" w:space="0" w:color="auto"/>
            <w:right w:val="none" w:sz="0" w:space="0" w:color="auto"/>
          </w:divBdr>
        </w:div>
        <w:div w:id="1275401466">
          <w:marLeft w:val="-225"/>
          <w:marRight w:val="-225"/>
          <w:marTop w:val="0"/>
          <w:marBottom w:val="0"/>
          <w:divBdr>
            <w:top w:val="none" w:sz="0" w:space="0" w:color="auto"/>
            <w:left w:val="none" w:sz="0" w:space="0" w:color="auto"/>
            <w:bottom w:val="none" w:sz="0" w:space="0" w:color="auto"/>
            <w:right w:val="none" w:sz="0" w:space="0" w:color="auto"/>
          </w:divBdr>
        </w:div>
        <w:div w:id="1177498779">
          <w:marLeft w:val="-225"/>
          <w:marRight w:val="-225"/>
          <w:marTop w:val="0"/>
          <w:marBottom w:val="0"/>
          <w:divBdr>
            <w:top w:val="none" w:sz="0" w:space="0" w:color="auto"/>
            <w:left w:val="none" w:sz="0" w:space="0" w:color="auto"/>
            <w:bottom w:val="none" w:sz="0" w:space="0" w:color="auto"/>
            <w:right w:val="none" w:sz="0" w:space="0" w:color="auto"/>
          </w:divBdr>
        </w:div>
        <w:div w:id="881088381">
          <w:marLeft w:val="-225"/>
          <w:marRight w:val="-225"/>
          <w:marTop w:val="0"/>
          <w:marBottom w:val="0"/>
          <w:divBdr>
            <w:top w:val="none" w:sz="0" w:space="0" w:color="auto"/>
            <w:left w:val="none" w:sz="0" w:space="0" w:color="auto"/>
            <w:bottom w:val="none" w:sz="0" w:space="0" w:color="auto"/>
            <w:right w:val="none" w:sz="0" w:space="0" w:color="auto"/>
          </w:divBdr>
        </w:div>
        <w:div w:id="1890914077">
          <w:marLeft w:val="-225"/>
          <w:marRight w:val="-225"/>
          <w:marTop w:val="0"/>
          <w:marBottom w:val="0"/>
          <w:divBdr>
            <w:top w:val="none" w:sz="0" w:space="0" w:color="auto"/>
            <w:left w:val="none" w:sz="0" w:space="0" w:color="auto"/>
            <w:bottom w:val="none" w:sz="0" w:space="0" w:color="auto"/>
            <w:right w:val="none" w:sz="0" w:space="0" w:color="auto"/>
          </w:divBdr>
        </w:div>
        <w:div w:id="1541750049">
          <w:marLeft w:val="-225"/>
          <w:marRight w:val="-225"/>
          <w:marTop w:val="0"/>
          <w:marBottom w:val="0"/>
          <w:divBdr>
            <w:top w:val="none" w:sz="0" w:space="0" w:color="auto"/>
            <w:left w:val="none" w:sz="0" w:space="0" w:color="auto"/>
            <w:bottom w:val="none" w:sz="0" w:space="0" w:color="auto"/>
            <w:right w:val="none" w:sz="0" w:space="0" w:color="auto"/>
          </w:divBdr>
        </w:div>
        <w:div w:id="872964241">
          <w:marLeft w:val="-225"/>
          <w:marRight w:val="-225"/>
          <w:marTop w:val="0"/>
          <w:marBottom w:val="0"/>
          <w:divBdr>
            <w:top w:val="none" w:sz="0" w:space="0" w:color="auto"/>
            <w:left w:val="none" w:sz="0" w:space="0" w:color="auto"/>
            <w:bottom w:val="none" w:sz="0" w:space="0" w:color="auto"/>
            <w:right w:val="none" w:sz="0" w:space="0" w:color="auto"/>
          </w:divBdr>
        </w:div>
        <w:div w:id="1337272081">
          <w:marLeft w:val="-225"/>
          <w:marRight w:val="-225"/>
          <w:marTop w:val="0"/>
          <w:marBottom w:val="0"/>
          <w:divBdr>
            <w:top w:val="none" w:sz="0" w:space="0" w:color="auto"/>
            <w:left w:val="none" w:sz="0" w:space="0" w:color="auto"/>
            <w:bottom w:val="none" w:sz="0" w:space="0" w:color="auto"/>
            <w:right w:val="none" w:sz="0" w:space="0" w:color="auto"/>
          </w:divBdr>
        </w:div>
        <w:div w:id="1502891869">
          <w:marLeft w:val="-225"/>
          <w:marRight w:val="-225"/>
          <w:marTop w:val="0"/>
          <w:marBottom w:val="0"/>
          <w:divBdr>
            <w:top w:val="none" w:sz="0" w:space="0" w:color="auto"/>
            <w:left w:val="none" w:sz="0" w:space="0" w:color="auto"/>
            <w:bottom w:val="none" w:sz="0" w:space="0" w:color="auto"/>
            <w:right w:val="none" w:sz="0" w:space="0" w:color="auto"/>
          </w:divBdr>
        </w:div>
        <w:div w:id="1398091451">
          <w:marLeft w:val="-225"/>
          <w:marRight w:val="-225"/>
          <w:marTop w:val="0"/>
          <w:marBottom w:val="0"/>
          <w:divBdr>
            <w:top w:val="none" w:sz="0" w:space="0" w:color="auto"/>
            <w:left w:val="none" w:sz="0" w:space="0" w:color="auto"/>
            <w:bottom w:val="none" w:sz="0" w:space="0" w:color="auto"/>
            <w:right w:val="none" w:sz="0" w:space="0" w:color="auto"/>
          </w:divBdr>
        </w:div>
        <w:div w:id="1176192133">
          <w:marLeft w:val="-225"/>
          <w:marRight w:val="-225"/>
          <w:marTop w:val="0"/>
          <w:marBottom w:val="0"/>
          <w:divBdr>
            <w:top w:val="none" w:sz="0" w:space="0" w:color="auto"/>
            <w:left w:val="none" w:sz="0" w:space="0" w:color="auto"/>
            <w:bottom w:val="none" w:sz="0" w:space="0" w:color="auto"/>
            <w:right w:val="none" w:sz="0" w:space="0" w:color="auto"/>
          </w:divBdr>
        </w:div>
        <w:div w:id="1347638619">
          <w:marLeft w:val="-225"/>
          <w:marRight w:val="-225"/>
          <w:marTop w:val="0"/>
          <w:marBottom w:val="0"/>
          <w:divBdr>
            <w:top w:val="none" w:sz="0" w:space="0" w:color="auto"/>
            <w:left w:val="none" w:sz="0" w:space="0" w:color="auto"/>
            <w:bottom w:val="none" w:sz="0" w:space="0" w:color="auto"/>
            <w:right w:val="none" w:sz="0" w:space="0" w:color="auto"/>
          </w:divBdr>
        </w:div>
      </w:divsChild>
    </w:div>
    <w:div w:id="862477435">
      <w:bodyDiv w:val="1"/>
      <w:marLeft w:val="0"/>
      <w:marRight w:val="0"/>
      <w:marTop w:val="0"/>
      <w:marBottom w:val="0"/>
      <w:divBdr>
        <w:top w:val="none" w:sz="0" w:space="0" w:color="auto"/>
        <w:left w:val="none" w:sz="0" w:space="0" w:color="auto"/>
        <w:bottom w:val="none" w:sz="0" w:space="0" w:color="auto"/>
        <w:right w:val="none" w:sz="0" w:space="0" w:color="auto"/>
      </w:divBdr>
      <w:divsChild>
        <w:div w:id="814223673">
          <w:marLeft w:val="547"/>
          <w:marRight w:val="0"/>
          <w:marTop w:val="77"/>
          <w:marBottom w:val="0"/>
          <w:divBdr>
            <w:top w:val="none" w:sz="0" w:space="0" w:color="auto"/>
            <w:left w:val="none" w:sz="0" w:space="0" w:color="auto"/>
            <w:bottom w:val="none" w:sz="0" w:space="0" w:color="auto"/>
            <w:right w:val="none" w:sz="0" w:space="0" w:color="auto"/>
          </w:divBdr>
        </w:div>
      </w:divsChild>
    </w:div>
    <w:div w:id="874931471">
      <w:bodyDiv w:val="1"/>
      <w:marLeft w:val="0"/>
      <w:marRight w:val="0"/>
      <w:marTop w:val="0"/>
      <w:marBottom w:val="0"/>
      <w:divBdr>
        <w:top w:val="none" w:sz="0" w:space="0" w:color="auto"/>
        <w:left w:val="none" w:sz="0" w:space="0" w:color="auto"/>
        <w:bottom w:val="none" w:sz="0" w:space="0" w:color="auto"/>
        <w:right w:val="none" w:sz="0" w:space="0" w:color="auto"/>
      </w:divBdr>
      <w:divsChild>
        <w:div w:id="1576823177">
          <w:marLeft w:val="-225"/>
          <w:marRight w:val="-225"/>
          <w:marTop w:val="0"/>
          <w:marBottom w:val="0"/>
          <w:divBdr>
            <w:top w:val="none" w:sz="0" w:space="0" w:color="auto"/>
            <w:left w:val="none" w:sz="0" w:space="0" w:color="auto"/>
            <w:bottom w:val="none" w:sz="0" w:space="0" w:color="auto"/>
            <w:right w:val="none" w:sz="0" w:space="0" w:color="auto"/>
          </w:divBdr>
        </w:div>
        <w:div w:id="69038668">
          <w:marLeft w:val="-225"/>
          <w:marRight w:val="-225"/>
          <w:marTop w:val="0"/>
          <w:marBottom w:val="0"/>
          <w:divBdr>
            <w:top w:val="none" w:sz="0" w:space="0" w:color="auto"/>
            <w:left w:val="none" w:sz="0" w:space="0" w:color="auto"/>
            <w:bottom w:val="none" w:sz="0" w:space="0" w:color="auto"/>
            <w:right w:val="none" w:sz="0" w:space="0" w:color="auto"/>
          </w:divBdr>
          <w:divsChild>
            <w:div w:id="1002243456">
              <w:marLeft w:val="75"/>
              <w:marRight w:val="0"/>
              <w:marTop w:val="0"/>
              <w:marBottom w:val="0"/>
              <w:divBdr>
                <w:top w:val="none" w:sz="0" w:space="0" w:color="auto"/>
                <w:left w:val="none" w:sz="0" w:space="0" w:color="auto"/>
                <w:bottom w:val="none" w:sz="0" w:space="0" w:color="auto"/>
                <w:right w:val="none" w:sz="0" w:space="0" w:color="auto"/>
              </w:divBdr>
              <w:divsChild>
                <w:div w:id="1585217043">
                  <w:marLeft w:val="0"/>
                  <w:marRight w:val="0"/>
                  <w:marTop w:val="0"/>
                  <w:marBottom w:val="0"/>
                  <w:divBdr>
                    <w:top w:val="none" w:sz="0" w:space="0" w:color="auto"/>
                    <w:left w:val="none" w:sz="0" w:space="0" w:color="auto"/>
                    <w:bottom w:val="none" w:sz="0" w:space="0" w:color="auto"/>
                    <w:right w:val="none" w:sz="0" w:space="0" w:color="auto"/>
                  </w:divBdr>
                </w:div>
                <w:div w:id="1640843805">
                  <w:marLeft w:val="0"/>
                  <w:marRight w:val="0"/>
                  <w:marTop w:val="0"/>
                  <w:marBottom w:val="0"/>
                  <w:divBdr>
                    <w:top w:val="single" w:sz="18" w:space="0" w:color="484848"/>
                    <w:left w:val="single" w:sz="18" w:space="0" w:color="484848"/>
                    <w:bottom w:val="single" w:sz="18" w:space="0" w:color="484848"/>
                    <w:right w:val="single" w:sz="18" w:space="0" w:color="484848"/>
                  </w:divBdr>
                </w:div>
                <w:div w:id="16042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3179">
          <w:marLeft w:val="-225"/>
          <w:marRight w:val="-225"/>
          <w:marTop w:val="0"/>
          <w:marBottom w:val="0"/>
          <w:divBdr>
            <w:top w:val="none" w:sz="0" w:space="0" w:color="auto"/>
            <w:left w:val="none" w:sz="0" w:space="0" w:color="auto"/>
            <w:bottom w:val="none" w:sz="0" w:space="0" w:color="auto"/>
            <w:right w:val="none" w:sz="0" w:space="0" w:color="auto"/>
          </w:divBdr>
        </w:div>
        <w:div w:id="1889603875">
          <w:marLeft w:val="-225"/>
          <w:marRight w:val="-225"/>
          <w:marTop w:val="0"/>
          <w:marBottom w:val="0"/>
          <w:divBdr>
            <w:top w:val="none" w:sz="0" w:space="0" w:color="auto"/>
            <w:left w:val="none" w:sz="0" w:space="0" w:color="auto"/>
            <w:bottom w:val="none" w:sz="0" w:space="0" w:color="auto"/>
            <w:right w:val="none" w:sz="0" w:space="0" w:color="auto"/>
          </w:divBdr>
        </w:div>
        <w:div w:id="176625983">
          <w:marLeft w:val="-225"/>
          <w:marRight w:val="-225"/>
          <w:marTop w:val="0"/>
          <w:marBottom w:val="0"/>
          <w:divBdr>
            <w:top w:val="none" w:sz="0" w:space="0" w:color="auto"/>
            <w:left w:val="none" w:sz="0" w:space="0" w:color="auto"/>
            <w:bottom w:val="none" w:sz="0" w:space="0" w:color="auto"/>
            <w:right w:val="none" w:sz="0" w:space="0" w:color="auto"/>
          </w:divBdr>
        </w:div>
        <w:div w:id="544756455">
          <w:marLeft w:val="-225"/>
          <w:marRight w:val="-225"/>
          <w:marTop w:val="0"/>
          <w:marBottom w:val="0"/>
          <w:divBdr>
            <w:top w:val="none" w:sz="0" w:space="0" w:color="auto"/>
            <w:left w:val="none" w:sz="0" w:space="0" w:color="auto"/>
            <w:bottom w:val="none" w:sz="0" w:space="0" w:color="auto"/>
            <w:right w:val="none" w:sz="0" w:space="0" w:color="auto"/>
          </w:divBdr>
        </w:div>
        <w:div w:id="185562926">
          <w:marLeft w:val="-225"/>
          <w:marRight w:val="-225"/>
          <w:marTop w:val="0"/>
          <w:marBottom w:val="0"/>
          <w:divBdr>
            <w:top w:val="none" w:sz="0" w:space="0" w:color="auto"/>
            <w:left w:val="none" w:sz="0" w:space="0" w:color="auto"/>
            <w:bottom w:val="none" w:sz="0" w:space="0" w:color="auto"/>
            <w:right w:val="none" w:sz="0" w:space="0" w:color="auto"/>
          </w:divBdr>
        </w:div>
        <w:div w:id="1141076102">
          <w:marLeft w:val="-225"/>
          <w:marRight w:val="-225"/>
          <w:marTop w:val="0"/>
          <w:marBottom w:val="0"/>
          <w:divBdr>
            <w:top w:val="none" w:sz="0" w:space="0" w:color="auto"/>
            <w:left w:val="none" w:sz="0" w:space="0" w:color="auto"/>
            <w:bottom w:val="none" w:sz="0" w:space="0" w:color="auto"/>
            <w:right w:val="none" w:sz="0" w:space="0" w:color="auto"/>
          </w:divBdr>
        </w:div>
        <w:div w:id="2004627745">
          <w:marLeft w:val="-225"/>
          <w:marRight w:val="-225"/>
          <w:marTop w:val="0"/>
          <w:marBottom w:val="0"/>
          <w:divBdr>
            <w:top w:val="none" w:sz="0" w:space="0" w:color="auto"/>
            <w:left w:val="none" w:sz="0" w:space="0" w:color="auto"/>
            <w:bottom w:val="none" w:sz="0" w:space="0" w:color="auto"/>
            <w:right w:val="none" w:sz="0" w:space="0" w:color="auto"/>
          </w:divBdr>
        </w:div>
        <w:div w:id="1548879170">
          <w:marLeft w:val="-225"/>
          <w:marRight w:val="-225"/>
          <w:marTop w:val="0"/>
          <w:marBottom w:val="0"/>
          <w:divBdr>
            <w:top w:val="none" w:sz="0" w:space="0" w:color="auto"/>
            <w:left w:val="none" w:sz="0" w:space="0" w:color="auto"/>
            <w:bottom w:val="none" w:sz="0" w:space="0" w:color="auto"/>
            <w:right w:val="none" w:sz="0" w:space="0" w:color="auto"/>
          </w:divBdr>
        </w:div>
      </w:divsChild>
    </w:div>
    <w:div w:id="904415771">
      <w:bodyDiv w:val="1"/>
      <w:marLeft w:val="0"/>
      <w:marRight w:val="0"/>
      <w:marTop w:val="0"/>
      <w:marBottom w:val="0"/>
      <w:divBdr>
        <w:top w:val="none" w:sz="0" w:space="0" w:color="auto"/>
        <w:left w:val="none" w:sz="0" w:space="0" w:color="auto"/>
        <w:bottom w:val="none" w:sz="0" w:space="0" w:color="auto"/>
        <w:right w:val="none" w:sz="0" w:space="0" w:color="auto"/>
      </w:divBdr>
      <w:divsChild>
        <w:div w:id="438794851">
          <w:marLeft w:val="-225"/>
          <w:marRight w:val="-225"/>
          <w:marTop w:val="0"/>
          <w:marBottom w:val="0"/>
          <w:divBdr>
            <w:top w:val="none" w:sz="0" w:space="0" w:color="auto"/>
            <w:left w:val="none" w:sz="0" w:space="0" w:color="auto"/>
            <w:bottom w:val="none" w:sz="0" w:space="0" w:color="auto"/>
            <w:right w:val="none" w:sz="0" w:space="0" w:color="auto"/>
          </w:divBdr>
        </w:div>
        <w:div w:id="1390693745">
          <w:marLeft w:val="-225"/>
          <w:marRight w:val="-225"/>
          <w:marTop w:val="0"/>
          <w:marBottom w:val="0"/>
          <w:divBdr>
            <w:top w:val="none" w:sz="0" w:space="0" w:color="auto"/>
            <w:left w:val="none" w:sz="0" w:space="0" w:color="auto"/>
            <w:bottom w:val="none" w:sz="0" w:space="0" w:color="auto"/>
            <w:right w:val="none" w:sz="0" w:space="0" w:color="auto"/>
          </w:divBdr>
        </w:div>
        <w:div w:id="158230081">
          <w:marLeft w:val="-225"/>
          <w:marRight w:val="-225"/>
          <w:marTop w:val="0"/>
          <w:marBottom w:val="0"/>
          <w:divBdr>
            <w:top w:val="none" w:sz="0" w:space="0" w:color="auto"/>
            <w:left w:val="none" w:sz="0" w:space="0" w:color="auto"/>
            <w:bottom w:val="none" w:sz="0" w:space="0" w:color="auto"/>
            <w:right w:val="none" w:sz="0" w:space="0" w:color="auto"/>
          </w:divBdr>
          <w:divsChild>
            <w:div w:id="1094403334">
              <w:marLeft w:val="75"/>
              <w:marRight w:val="0"/>
              <w:marTop w:val="0"/>
              <w:marBottom w:val="0"/>
              <w:divBdr>
                <w:top w:val="none" w:sz="0" w:space="0" w:color="auto"/>
                <w:left w:val="none" w:sz="0" w:space="0" w:color="auto"/>
                <w:bottom w:val="none" w:sz="0" w:space="0" w:color="auto"/>
                <w:right w:val="none" w:sz="0" w:space="0" w:color="auto"/>
              </w:divBdr>
              <w:divsChild>
                <w:div w:id="308441345">
                  <w:marLeft w:val="0"/>
                  <w:marRight w:val="0"/>
                  <w:marTop w:val="0"/>
                  <w:marBottom w:val="0"/>
                  <w:divBdr>
                    <w:top w:val="none" w:sz="0" w:space="0" w:color="auto"/>
                    <w:left w:val="none" w:sz="0" w:space="0" w:color="auto"/>
                    <w:bottom w:val="none" w:sz="0" w:space="0" w:color="auto"/>
                    <w:right w:val="none" w:sz="0" w:space="0" w:color="auto"/>
                  </w:divBdr>
                </w:div>
                <w:div w:id="15527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236">
          <w:marLeft w:val="-225"/>
          <w:marRight w:val="-225"/>
          <w:marTop w:val="0"/>
          <w:marBottom w:val="0"/>
          <w:divBdr>
            <w:top w:val="none" w:sz="0" w:space="0" w:color="auto"/>
            <w:left w:val="none" w:sz="0" w:space="0" w:color="auto"/>
            <w:bottom w:val="none" w:sz="0" w:space="0" w:color="auto"/>
            <w:right w:val="none" w:sz="0" w:space="0" w:color="auto"/>
          </w:divBdr>
        </w:div>
        <w:div w:id="13387143">
          <w:marLeft w:val="-225"/>
          <w:marRight w:val="-225"/>
          <w:marTop w:val="0"/>
          <w:marBottom w:val="0"/>
          <w:divBdr>
            <w:top w:val="none" w:sz="0" w:space="0" w:color="auto"/>
            <w:left w:val="none" w:sz="0" w:space="0" w:color="auto"/>
            <w:bottom w:val="none" w:sz="0" w:space="0" w:color="auto"/>
            <w:right w:val="none" w:sz="0" w:space="0" w:color="auto"/>
          </w:divBdr>
        </w:div>
        <w:div w:id="1560483759">
          <w:marLeft w:val="-225"/>
          <w:marRight w:val="-225"/>
          <w:marTop w:val="0"/>
          <w:marBottom w:val="0"/>
          <w:divBdr>
            <w:top w:val="none" w:sz="0" w:space="0" w:color="auto"/>
            <w:left w:val="none" w:sz="0" w:space="0" w:color="auto"/>
            <w:bottom w:val="none" w:sz="0" w:space="0" w:color="auto"/>
            <w:right w:val="none" w:sz="0" w:space="0" w:color="auto"/>
          </w:divBdr>
        </w:div>
        <w:div w:id="829713689">
          <w:marLeft w:val="-225"/>
          <w:marRight w:val="-225"/>
          <w:marTop w:val="0"/>
          <w:marBottom w:val="0"/>
          <w:divBdr>
            <w:top w:val="none" w:sz="0" w:space="0" w:color="auto"/>
            <w:left w:val="none" w:sz="0" w:space="0" w:color="auto"/>
            <w:bottom w:val="none" w:sz="0" w:space="0" w:color="auto"/>
            <w:right w:val="none" w:sz="0" w:space="0" w:color="auto"/>
          </w:divBdr>
        </w:div>
        <w:div w:id="1868249331">
          <w:marLeft w:val="-225"/>
          <w:marRight w:val="-225"/>
          <w:marTop w:val="0"/>
          <w:marBottom w:val="0"/>
          <w:divBdr>
            <w:top w:val="none" w:sz="0" w:space="0" w:color="auto"/>
            <w:left w:val="none" w:sz="0" w:space="0" w:color="auto"/>
            <w:bottom w:val="none" w:sz="0" w:space="0" w:color="auto"/>
            <w:right w:val="none" w:sz="0" w:space="0" w:color="auto"/>
          </w:divBdr>
        </w:div>
        <w:div w:id="1715617363">
          <w:marLeft w:val="-225"/>
          <w:marRight w:val="-225"/>
          <w:marTop w:val="0"/>
          <w:marBottom w:val="0"/>
          <w:divBdr>
            <w:top w:val="none" w:sz="0" w:space="0" w:color="auto"/>
            <w:left w:val="none" w:sz="0" w:space="0" w:color="auto"/>
            <w:bottom w:val="none" w:sz="0" w:space="0" w:color="auto"/>
            <w:right w:val="none" w:sz="0" w:space="0" w:color="auto"/>
          </w:divBdr>
        </w:div>
        <w:div w:id="140390205">
          <w:marLeft w:val="-225"/>
          <w:marRight w:val="-225"/>
          <w:marTop w:val="0"/>
          <w:marBottom w:val="0"/>
          <w:divBdr>
            <w:top w:val="none" w:sz="0" w:space="0" w:color="auto"/>
            <w:left w:val="none" w:sz="0" w:space="0" w:color="auto"/>
            <w:bottom w:val="none" w:sz="0" w:space="0" w:color="auto"/>
            <w:right w:val="none" w:sz="0" w:space="0" w:color="auto"/>
          </w:divBdr>
        </w:div>
        <w:div w:id="1104300453">
          <w:marLeft w:val="-225"/>
          <w:marRight w:val="-225"/>
          <w:marTop w:val="0"/>
          <w:marBottom w:val="0"/>
          <w:divBdr>
            <w:top w:val="none" w:sz="0" w:space="0" w:color="auto"/>
            <w:left w:val="none" w:sz="0" w:space="0" w:color="auto"/>
            <w:bottom w:val="none" w:sz="0" w:space="0" w:color="auto"/>
            <w:right w:val="none" w:sz="0" w:space="0" w:color="auto"/>
          </w:divBdr>
        </w:div>
        <w:div w:id="1671134852">
          <w:marLeft w:val="-225"/>
          <w:marRight w:val="-225"/>
          <w:marTop w:val="0"/>
          <w:marBottom w:val="0"/>
          <w:divBdr>
            <w:top w:val="none" w:sz="0" w:space="0" w:color="auto"/>
            <w:left w:val="none" w:sz="0" w:space="0" w:color="auto"/>
            <w:bottom w:val="none" w:sz="0" w:space="0" w:color="auto"/>
            <w:right w:val="none" w:sz="0" w:space="0" w:color="auto"/>
          </w:divBdr>
        </w:div>
        <w:div w:id="1287543365">
          <w:marLeft w:val="-225"/>
          <w:marRight w:val="-225"/>
          <w:marTop w:val="0"/>
          <w:marBottom w:val="0"/>
          <w:divBdr>
            <w:top w:val="none" w:sz="0" w:space="0" w:color="auto"/>
            <w:left w:val="none" w:sz="0" w:space="0" w:color="auto"/>
            <w:bottom w:val="none" w:sz="0" w:space="0" w:color="auto"/>
            <w:right w:val="none" w:sz="0" w:space="0" w:color="auto"/>
          </w:divBdr>
        </w:div>
        <w:div w:id="981499454">
          <w:marLeft w:val="-225"/>
          <w:marRight w:val="-225"/>
          <w:marTop w:val="0"/>
          <w:marBottom w:val="0"/>
          <w:divBdr>
            <w:top w:val="none" w:sz="0" w:space="0" w:color="auto"/>
            <w:left w:val="none" w:sz="0" w:space="0" w:color="auto"/>
            <w:bottom w:val="none" w:sz="0" w:space="0" w:color="auto"/>
            <w:right w:val="none" w:sz="0" w:space="0" w:color="auto"/>
          </w:divBdr>
        </w:div>
        <w:div w:id="875120367">
          <w:marLeft w:val="-225"/>
          <w:marRight w:val="-225"/>
          <w:marTop w:val="0"/>
          <w:marBottom w:val="0"/>
          <w:divBdr>
            <w:top w:val="none" w:sz="0" w:space="0" w:color="auto"/>
            <w:left w:val="none" w:sz="0" w:space="0" w:color="auto"/>
            <w:bottom w:val="none" w:sz="0" w:space="0" w:color="auto"/>
            <w:right w:val="none" w:sz="0" w:space="0" w:color="auto"/>
          </w:divBdr>
        </w:div>
        <w:div w:id="1621035778">
          <w:marLeft w:val="-225"/>
          <w:marRight w:val="-225"/>
          <w:marTop w:val="0"/>
          <w:marBottom w:val="0"/>
          <w:divBdr>
            <w:top w:val="none" w:sz="0" w:space="0" w:color="auto"/>
            <w:left w:val="none" w:sz="0" w:space="0" w:color="auto"/>
            <w:bottom w:val="none" w:sz="0" w:space="0" w:color="auto"/>
            <w:right w:val="none" w:sz="0" w:space="0" w:color="auto"/>
          </w:divBdr>
        </w:div>
        <w:div w:id="1554195327">
          <w:marLeft w:val="-225"/>
          <w:marRight w:val="-225"/>
          <w:marTop w:val="0"/>
          <w:marBottom w:val="0"/>
          <w:divBdr>
            <w:top w:val="none" w:sz="0" w:space="0" w:color="auto"/>
            <w:left w:val="none" w:sz="0" w:space="0" w:color="auto"/>
            <w:bottom w:val="none" w:sz="0" w:space="0" w:color="auto"/>
            <w:right w:val="none" w:sz="0" w:space="0" w:color="auto"/>
          </w:divBdr>
        </w:div>
        <w:div w:id="1221401984">
          <w:marLeft w:val="-225"/>
          <w:marRight w:val="-225"/>
          <w:marTop w:val="0"/>
          <w:marBottom w:val="0"/>
          <w:divBdr>
            <w:top w:val="none" w:sz="0" w:space="0" w:color="auto"/>
            <w:left w:val="none" w:sz="0" w:space="0" w:color="auto"/>
            <w:bottom w:val="none" w:sz="0" w:space="0" w:color="auto"/>
            <w:right w:val="none" w:sz="0" w:space="0" w:color="auto"/>
          </w:divBdr>
        </w:div>
        <w:div w:id="1136796679">
          <w:marLeft w:val="-225"/>
          <w:marRight w:val="-225"/>
          <w:marTop w:val="0"/>
          <w:marBottom w:val="0"/>
          <w:divBdr>
            <w:top w:val="none" w:sz="0" w:space="0" w:color="auto"/>
            <w:left w:val="none" w:sz="0" w:space="0" w:color="auto"/>
            <w:bottom w:val="none" w:sz="0" w:space="0" w:color="auto"/>
            <w:right w:val="none" w:sz="0" w:space="0" w:color="auto"/>
          </w:divBdr>
        </w:div>
        <w:div w:id="623274943">
          <w:marLeft w:val="-225"/>
          <w:marRight w:val="-225"/>
          <w:marTop w:val="0"/>
          <w:marBottom w:val="0"/>
          <w:divBdr>
            <w:top w:val="none" w:sz="0" w:space="0" w:color="auto"/>
            <w:left w:val="none" w:sz="0" w:space="0" w:color="auto"/>
            <w:bottom w:val="none" w:sz="0" w:space="0" w:color="auto"/>
            <w:right w:val="none" w:sz="0" w:space="0" w:color="auto"/>
          </w:divBdr>
        </w:div>
      </w:divsChild>
    </w:div>
    <w:div w:id="967659482">
      <w:bodyDiv w:val="1"/>
      <w:marLeft w:val="0"/>
      <w:marRight w:val="0"/>
      <w:marTop w:val="0"/>
      <w:marBottom w:val="0"/>
      <w:divBdr>
        <w:top w:val="none" w:sz="0" w:space="0" w:color="auto"/>
        <w:left w:val="none" w:sz="0" w:space="0" w:color="auto"/>
        <w:bottom w:val="none" w:sz="0" w:space="0" w:color="auto"/>
        <w:right w:val="none" w:sz="0" w:space="0" w:color="auto"/>
      </w:divBdr>
    </w:div>
    <w:div w:id="990908651">
      <w:bodyDiv w:val="1"/>
      <w:marLeft w:val="0"/>
      <w:marRight w:val="0"/>
      <w:marTop w:val="0"/>
      <w:marBottom w:val="0"/>
      <w:divBdr>
        <w:top w:val="none" w:sz="0" w:space="0" w:color="auto"/>
        <w:left w:val="none" w:sz="0" w:space="0" w:color="auto"/>
        <w:bottom w:val="none" w:sz="0" w:space="0" w:color="auto"/>
        <w:right w:val="none" w:sz="0" w:space="0" w:color="auto"/>
      </w:divBdr>
      <w:divsChild>
        <w:div w:id="326057799">
          <w:marLeft w:val="-225"/>
          <w:marRight w:val="-225"/>
          <w:marTop w:val="0"/>
          <w:marBottom w:val="0"/>
          <w:divBdr>
            <w:top w:val="none" w:sz="0" w:space="0" w:color="auto"/>
            <w:left w:val="none" w:sz="0" w:space="0" w:color="auto"/>
            <w:bottom w:val="none" w:sz="0" w:space="0" w:color="auto"/>
            <w:right w:val="none" w:sz="0" w:space="0" w:color="auto"/>
          </w:divBdr>
        </w:div>
        <w:div w:id="28603641">
          <w:marLeft w:val="-225"/>
          <w:marRight w:val="-225"/>
          <w:marTop w:val="0"/>
          <w:marBottom w:val="0"/>
          <w:divBdr>
            <w:top w:val="none" w:sz="0" w:space="0" w:color="auto"/>
            <w:left w:val="none" w:sz="0" w:space="0" w:color="auto"/>
            <w:bottom w:val="none" w:sz="0" w:space="0" w:color="auto"/>
            <w:right w:val="none" w:sz="0" w:space="0" w:color="auto"/>
          </w:divBdr>
          <w:divsChild>
            <w:div w:id="1214973772">
              <w:marLeft w:val="75"/>
              <w:marRight w:val="0"/>
              <w:marTop w:val="0"/>
              <w:marBottom w:val="0"/>
              <w:divBdr>
                <w:top w:val="none" w:sz="0" w:space="0" w:color="auto"/>
                <w:left w:val="none" w:sz="0" w:space="0" w:color="auto"/>
                <w:bottom w:val="none" w:sz="0" w:space="0" w:color="auto"/>
                <w:right w:val="none" w:sz="0" w:space="0" w:color="auto"/>
              </w:divBdr>
              <w:divsChild>
                <w:div w:id="419719514">
                  <w:marLeft w:val="0"/>
                  <w:marRight w:val="0"/>
                  <w:marTop w:val="0"/>
                  <w:marBottom w:val="0"/>
                  <w:divBdr>
                    <w:top w:val="single" w:sz="18" w:space="0" w:color="484848"/>
                    <w:left w:val="single" w:sz="18" w:space="0" w:color="484848"/>
                    <w:bottom w:val="single" w:sz="18" w:space="0" w:color="484848"/>
                    <w:right w:val="single" w:sz="18" w:space="0" w:color="484848"/>
                  </w:divBdr>
                </w:div>
              </w:divsChild>
            </w:div>
          </w:divsChild>
        </w:div>
        <w:div w:id="164710120">
          <w:marLeft w:val="-225"/>
          <w:marRight w:val="-225"/>
          <w:marTop w:val="0"/>
          <w:marBottom w:val="0"/>
          <w:divBdr>
            <w:top w:val="none" w:sz="0" w:space="0" w:color="auto"/>
            <w:left w:val="none" w:sz="0" w:space="0" w:color="auto"/>
            <w:bottom w:val="none" w:sz="0" w:space="0" w:color="auto"/>
            <w:right w:val="none" w:sz="0" w:space="0" w:color="auto"/>
          </w:divBdr>
          <w:divsChild>
            <w:div w:id="376902821">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321881579">
          <w:marLeft w:val="-225"/>
          <w:marRight w:val="-225"/>
          <w:marTop w:val="0"/>
          <w:marBottom w:val="0"/>
          <w:divBdr>
            <w:top w:val="none" w:sz="0" w:space="0" w:color="auto"/>
            <w:left w:val="none" w:sz="0" w:space="0" w:color="auto"/>
            <w:bottom w:val="none" w:sz="0" w:space="0" w:color="auto"/>
            <w:right w:val="none" w:sz="0" w:space="0" w:color="auto"/>
          </w:divBdr>
        </w:div>
        <w:div w:id="280842078">
          <w:marLeft w:val="-225"/>
          <w:marRight w:val="-225"/>
          <w:marTop w:val="0"/>
          <w:marBottom w:val="0"/>
          <w:divBdr>
            <w:top w:val="none" w:sz="0" w:space="0" w:color="auto"/>
            <w:left w:val="none" w:sz="0" w:space="0" w:color="auto"/>
            <w:bottom w:val="none" w:sz="0" w:space="0" w:color="auto"/>
            <w:right w:val="none" w:sz="0" w:space="0" w:color="auto"/>
          </w:divBdr>
        </w:div>
        <w:div w:id="1671374009">
          <w:marLeft w:val="-225"/>
          <w:marRight w:val="-225"/>
          <w:marTop w:val="0"/>
          <w:marBottom w:val="0"/>
          <w:divBdr>
            <w:top w:val="none" w:sz="0" w:space="0" w:color="auto"/>
            <w:left w:val="none" w:sz="0" w:space="0" w:color="auto"/>
            <w:bottom w:val="none" w:sz="0" w:space="0" w:color="auto"/>
            <w:right w:val="none" w:sz="0" w:space="0" w:color="auto"/>
          </w:divBdr>
        </w:div>
        <w:div w:id="1333946573">
          <w:marLeft w:val="-225"/>
          <w:marRight w:val="-225"/>
          <w:marTop w:val="0"/>
          <w:marBottom w:val="0"/>
          <w:divBdr>
            <w:top w:val="none" w:sz="0" w:space="0" w:color="auto"/>
            <w:left w:val="none" w:sz="0" w:space="0" w:color="auto"/>
            <w:bottom w:val="none" w:sz="0" w:space="0" w:color="auto"/>
            <w:right w:val="none" w:sz="0" w:space="0" w:color="auto"/>
          </w:divBdr>
        </w:div>
        <w:div w:id="446241816">
          <w:marLeft w:val="-225"/>
          <w:marRight w:val="-225"/>
          <w:marTop w:val="0"/>
          <w:marBottom w:val="0"/>
          <w:divBdr>
            <w:top w:val="none" w:sz="0" w:space="0" w:color="auto"/>
            <w:left w:val="none" w:sz="0" w:space="0" w:color="auto"/>
            <w:bottom w:val="none" w:sz="0" w:space="0" w:color="auto"/>
            <w:right w:val="none" w:sz="0" w:space="0" w:color="auto"/>
          </w:divBdr>
        </w:div>
        <w:div w:id="1473711750">
          <w:marLeft w:val="-225"/>
          <w:marRight w:val="-225"/>
          <w:marTop w:val="0"/>
          <w:marBottom w:val="0"/>
          <w:divBdr>
            <w:top w:val="none" w:sz="0" w:space="0" w:color="auto"/>
            <w:left w:val="none" w:sz="0" w:space="0" w:color="auto"/>
            <w:bottom w:val="none" w:sz="0" w:space="0" w:color="auto"/>
            <w:right w:val="none" w:sz="0" w:space="0" w:color="auto"/>
          </w:divBdr>
        </w:div>
        <w:div w:id="720786954">
          <w:marLeft w:val="-225"/>
          <w:marRight w:val="-225"/>
          <w:marTop w:val="0"/>
          <w:marBottom w:val="0"/>
          <w:divBdr>
            <w:top w:val="none" w:sz="0" w:space="0" w:color="auto"/>
            <w:left w:val="none" w:sz="0" w:space="0" w:color="auto"/>
            <w:bottom w:val="none" w:sz="0" w:space="0" w:color="auto"/>
            <w:right w:val="none" w:sz="0" w:space="0" w:color="auto"/>
          </w:divBdr>
        </w:div>
        <w:div w:id="1321227614">
          <w:marLeft w:val="-225"/>
          <w:marRight w:val="-225"/>
          <w:marTop w:val="0"/>
          <w:marBottom w:val="0"/>
          <w:divBdr>
            <w:top w:val="none" w:sz="0" w:space="0" w:color="auto"/>
            <w:left w:val="none" w:sz="0" w:space="0" w:color="auto"/>
            <w:bottom w:val="none" w:sz="0" w:space="0" w:color="auto"/>
            <w:right w:val="none" w:sz="0" w:space="0" w:color="auto"/>
          </w:divBdr>
        </w:div>
        <w:div w:id="510418017">
          <w:marLeft w:val="-225"/>
          <w:marRight w:val="-225"/>
          <w:marTop w:val="0"/>
          <w:marBottom w:val="0"/>
          <w:divBdr>
            <w:top w:val="none" w:sz="0" w:space="0" w:color="auto"/>
            <w:left w:val="none" w:sz="0" w:space="0" w:color="auto"/>
            <w:bottom w:val="none" w:sz="0" w:space="0" w:color="auto"/>
            <w:right w:val="none" w:sz="0" w:space="0" w:color="auto"/>
          </w:divBdr>
        </w:div>
        <w:div w:id="668800241">
          <w:marLeft w:val="-225"/>
          <w:marRight w:val="-225"/>
          <w:marTop w:val="0"/>
          <w:marBottom w:val="0"/>
          <w:divBdr>
            <w:top w:val="none" w:sz="0" w:space="0" w:color="auto"/>
            <w:left w:val="none" w:sz="0" w:space="0" w:color="auto"/>
            <w:bottom w:val="none" w:sz="0" w:space="0" w:color="auto"/>
            <w:right w:val="none" w:sz="0" w:space="0" w:color="auto"/>
          </w:divBdr>
        </w:div>
        <w:div w:id="1716737245">
          <w:marLeft w:val="-225"/>
          <w:marRight w:val="-225"/>
          <w:marTop w:val="0"/>
          <w:marBottom w:val="0"/>
          <w:divBdr>
            <w:top w:val="none" w:sz="0" w:space="0" w:color="auto"/>
            <w:left w:val="none" w:sz="0" w:space="0" w:color="auto"/>
            <w:bottom w:val="none" w:sz="0" w:space="0" w:color="auto"/>
            <w:right w:val="none" w:sz="0" w:space="0" w:color="auto"/>
          </w:divBdr>
        </w:div>
        <w:div w:id="1289626496">
          <w:marLeft w:val="-225"/>
          <w:marRight w:val="-225"/>
          <w:marTop w:val="0"/>
          <w:marBottom w:val="0"/>
          <w:divBdr>
            <w:top w:val="none" w:sz="0" w:space="0" w:color="auto"/>
            <w:left w:val="none" w:sz="0" w:space="0" w:color="auto"/>
            <w:bottom w:val="none" w:sz="0" w:space="0" w:color="auto"/>
            <w:right w:val="none" w:sz="0" w:space="0" w:color="auto"/>
          </w:divBdr>
        </w:div>
        <w:div w:id="99222768">
          <w:marLeft w:val="-225"/>
          <w:marRight w:val="-225"/>
          <w:marTop w:val="0"/>
          <w:marBottom w:val="0"/>
          <w:divBdr>
            <w:top w:val="none" w:sz="0" w:space="0" w:color="auto"/>
            <w:left w:val="none" w:sz="0" w:space="0" w:color="auto"/>
            <w:bottom w:val="none" w:sz="0" w:space="0" w:color="auto"/>
            <w:right w:val="none" w:sz="0" w:space="0" w:color="auto"/>
          </w:divBdr>
        </w:div>
        <w:div w:id="1667635301">
          <w:marLeft w:val="-225"/>
          <w:marRight w:val="-225"/>
          <w:marTop w:val="0"/>
          <w:marBottom w:val="0"/>
          <w:divBdr>
            <w:top w:val="none" w:sz="0" w:space="0" w:color="auto"/>
            <w:left w:val="none" w:sz="0" w:space="0" w:color="auto"/>
            <w:bottom w:val="none" w:sz="0" w:space="0" w:color="auto"/>
            <w:right w:val="none" w:sz="0" w:space="0" w:color="auto"/>
          </w:divBdr>
        </w:div>
        <w:div w:id="1578054354">
          <w:marLeft w:val="-225"/>
          <w:marRight w:val="-225"/>
          <w:marTop w:val="0"/>
          <w:marBottom w:val="0"/>
          <w:divBdr>
            <w:top w:val="none" w:sz="0" w:space="0" w:color="auto"/>
            <w:left w:val="none" w:sz="0" w:space="0" w:color="auto"/>
            <w:bottom w:val="none" w:sz="0" w:space="0" w:color="auto"/>
            <w:right w:val="none" w:sz="0" w:space="0" w:color="auto"/>
          </w:divBdr>
        </w:div>
        <w:div w:id="1147167441">
          <w:marLeft w:val="-225"/>
          <w:marRight w:val="-225"/>
          <w:marTop w:val="0"/>
          <w:marBottom w:val="0"/>
          <w:divBdr>
            <w:top w:val="none" w:sz="0" w:space="0" w:color="auto"/>
            <w:left w:val="none" w:sz="0" w:space="0" w:color="auto"/>
            <w:bottom w:val="none" w:sz="0" w:space="0" w:color="auto"/>
            <w:right w:val="none" w:sz="0" w:space="0" w:color="auto"/>
          </w:divBdr>
        </w:div>
        <w:div w:id="612979367">
          <w:marLeft w:val="-225"/>
          <w:marRight w:val="-225"/>
          <w:marTop w:val="0"/>
          <w:marBottom w:val="0"/>
          <w:divBdr>
            <w:top w:val="none" w:sz="0" w:space="0" w:color="auto"/>
            <w:left w:val="none" w:sz="0" w:space="0" w:color="auto"/>
            <w:bottom w:val="none" w:sz="0" w:space="0" w:color="auto"/>
            <w:right w:val="none" w:sz="0" w:space="0" w:color="auto"/>
          </w:divBdr>
        </w:div>
        <w:div w:id="2051176213">
          <w:marLeft w:val="-225"/>
          <w:marRight w:val="-225"/>
          <w:marTop w:val="0"/>
          <w:marBottom w:val="0"/>
          <w:divBdr>
            <w:top w:val="none" w:sz="0" w:space="0" w:color="auto"/>
            <w:left w:val="none" w:sz="0" w:space="0" w:color="auto"/>
            <w:bottom w:val="none" w:sz="0" w:space="0" w:color="auto"/>
            <w:right w:val="none" w:sz="0" w:space="0" w:color="auto"/>
          </w:divBdr>
        </w:div>
        <w:div w:id="5520243">
          <w:marLeft w:val="-225"/>
          <w:marRight w:val="-225"/>
          <w:marTop w:val="0"/>
          <w:marBottom w:val="0"/>
          <w:divBdr>
            <w:top w:val="none" w:sz="0" w:space="0" w:color="auto"/>
            <w:left w:val="none" w:sz="0" w:space="0" w:color="auto"/>
            <w:bottom w:val="none" w:sz="0" w:space="0" w:color="auto"/>
            <w:right w:val="none" w:sz="0" w:space="0" w:color="auto"/>
          </w:divBdr>
        </w:div>
        <w:div w:id="1322152953">
          <w:marLeft w:val="-225"/>
          <w:marRight w:val="-225"/>
          <w:marTop w:val="0"/>
          <w:marBottom w:val="0"/>
          <w:divBdr>
            <w:top w:val="none" w:sz="0" w:space="0" w:color="auto"/>
            <w:left w:val="none" w:sz="0" w:space="0" w:color="auto"/>
            <w:bottom w:val="none" w:sz="0" w:space="0" w:color="auto"/>
            <w:right w:val="none" w:sz="0" w:space="0" w:color="auto"/>
          </w:divBdr>
        </w:div>
        <w:div w:id="1383627452">
          <w:marLeft w:val="-225"/>
          <w:marRight w:val="-225"/>
          <w:marTop w:val="0"/>
          <w:marBottom w:val="0"/>
          <w:divBdr>
            <w:top w:val="none" w:sz="0" w:space="0" w:color="auto"/>
            <w:left w:val="none" w:sz="0" w:space="0" w:color="auto"/>
            <w:bottom w:val="none" w:sz="0" w:space="0" w:color="auto"/>
            <w:right w:val="none" w:sz="0" w:space="0" w:color="auto"/>
          </w:divBdr>
        </w:div>
        <w:div w:id="567106664">
          <w:marLeft w:val="-225"/>
          <w:marRight w:val="-225"/>
          <w:marTop w:val="0"/>
          <w:marBottom w:val="0"/>
          <w:divBdr>
            <w:top w:val="none" w:sz="0" w:space="0" w:color="auto"/>
            <w:left w:val="none" w:sz="0" w:space="0" w:color="auto"/>
            <w:bottom w:val="none" w:sz="0" w:space="0" w:color="auto"/>
            <w:right w:val="none" w:sz="0" w:space="0" w:color="auto"/>
          </w:divBdr>
        </w:div>
        <w:div w:id="901982359">
          <w:marLeft w:val="-225"/>
          <w:marRight w:val="-225"/>
          <w:marTop w:val="0"/>
          <w:marBottom w:val="0"/>
          <w:divBdr>
            <w:top w:val="none" w:sz="0" w:space="0" w:color="auto"/>
            <w:left w:val="none" w:sz="0" w:space="0" w:color="auto"/>
            <w:bottom w:val="none" w:sz="0" w:space="0" w:color="auto"/>
            <w:right w:val="none" w:sz="0" w:space="0" w:color="auto"/>
          </w:divBdr>
        </w:div>
        <w:div w:id="849367112">
          <w:marLeft w:val="-225"/>
          <w:marRight w:val="-225"/>
          <w:marTop w:val="0"/>
          <w:marBottom w:val="0"/>
          <w:divBdr>
            <w:top w:val="none" w:sz="0" w:space="0" w:color="auto"/>
            <w:left w:val="none" w:sz="0" w:space="0" w:color="auto"/>
            <w:bottom w:val="none" w:sz="0" w:space="0" w:color="auto"/>
            <w:right w:val="none" w:sz="0" w:space="0" w:color="auto"/>
          </w:divBdr>
        </w:div>
        <w:div w:id="154537445">
          <w:marLeft w:val="-225"/>
          <w:marRight w:val="-225"/>
          <w:marTop w:val="0"/>
          <w:marBottom w:val="0"/>
          <w:divBdr>
            <w:top w:val="none" w:sz="0" w:space="0" w:color="auto"/>
            <w:left w:val="none" w:sz="0" w:space="0" w:color="auto"/>
            <w:bottom w:val="none" w:sz="0" w:space="0" w:color="auto"/>
            <w:right w:val="none" w:sz="0" w:space="0" w:color="auto"/>
          </w:divBdr>
        </w:div>
        <w:div w:id="248927320">
          <w:marLeft w:val="-225"/>
          <w:marRight w:val="-225"/>
          <w:marTop w:val="0"/>
          <w:marBottom w:val="0"/>
          <w:divBdr>
            <w:top w:val="none" w:sz="0" w:space="0" w:color="auto"/>
            <w:left w:val="none" w:sz="0" w:space="0" w:color="auto"/>
            <w:bottom w:val="none" w:sz="0" w:space="0" w:color="auto"/>
            <w:right w:val="none" w:sz="0" w:space="0" w:color="auto"/>
          </w:divBdr>
        </w:div>
        <w:div w:id="1652175050">
          <w:marLeft w:val="-225"/>
          <w:marRight w:val="-225"/>
          <w:marTop w:val="0"/>
          <w:marBottom w:val="0"/>
          <w:divBdr>
            <w:top w:val="none" w:sz="0" w:space="0" w:color="auto"/>
            <w:left w:val="none" w:sz="0" w:space="0" w:color="auto"/>
            <w:bottom w:val="none" w:sz="0" w:space="0" w:color="auto"/>
            <w:right w:val="none" w:sz="0" w:space="0" w:color="auto"/>
          </w:divBdr>
        </w:div>
        <w:div w:id="1505049768">
          <w:marLeft w:val="-225"/>
          <w:marRight w:val="-225"/>
          <w:marTop w:val="0"/>
          <w:marBottom w:val="0"/>
          <w:divBdr>
            <w:top w:val="none" w:sz="0" w:space="0" w:color="auto"/>
            <w:left w:val="none" w:sz="0" w:space="0" w:color="auto"/>
            <w:bottom w:val="none" w:sz="0" w:space="0" w:color="auto"/>
            <w:right w:val="none" w:sz="0" w:space="0" w:color="auto"/>
          </w:divBdr>
        </w:div>
        <w:div w:id="309290598">
          <w:marLeft w:val="-225"/>
          <w:marRight w:val="-225"/>
          <w:marTop w:val="0"/>
          <w:marBottom w:val="0"/>
          <w:divBdr>
            <w:top w:val="none" w:sz="0" w:space="0" w:color="auto"/>
            <w:left w:val="none" w:sz="0" w:space="0" w:color="auto"/>
            <w:bottom w:val="none" w:sz="0" w:space="0" w:color="auto"/>
            <w:right w:val="none" w:sz="0" w:space="0" w:color="auto"/>
          </w:divBdr>
        </w:div>
        <w:div w:id="2050833670">
          <w:marLeft w:val="-225"/>
          <w:marRight w:val="-225"/>
          <w:marTop w:val="0"/>
          <w:marBottom w:val="0"/>
          <w:divBdr>
            <w:top w:val="none" w:sz="0" w:space="0" w:color="auto"/>
            <w:left w:val="none" w:sz="0" w:space="0" w:color="auto"/>
            <w:bottom w:val="none" w:sz="0" w:space="0" w:color="auto"/>
            <w:right w:val="none" w:sz="0" w:space="0" w:color="auto"/>
          </w:divBdr>
        </w:div>
        <w:div w:id="383211949">
          <w:marLeft w:val="-225"/>
          <w:marRight w:val="-225"/>
          <w:marTop w:val="0"/>
          <w:marBottom w:val="0"/>
          <w:divBdr>
            <w:top w:val="none" w:sz="0" w:space="0" w:color="auto"/>
            <w:left w:val="none" w:sz="0" w:space="0" w:color="auto"/>
            <w:bottom w:val="none" w:sz="0" w:space="0" w:color="auto"/>
            <w:right w:val="none" w:sz="0" w:space="0" w:color="auto"/>
          </w:divBdr>
        </w:div>
        <w:div w:id="1603731692">
          <w:marLeft w:val="-225"/>
          <w:marRight w:val="-225"/>
          <w:marTop w:val="0"/>
          <w:marBottom w:val="0"/>
          <w:divBdr>
            <w:top w:val="none" w:sz="0" w:space="0" w:color="auto"/>
            <w:left w:val="none" w:sz="0" w:space="0" w:color="auto"/>
            <w:bottom w:val="none" w:sz="0" w:space="0" w:color="auto"/>
            <w:right w:val="none" w:sz="0" w:space="0" w:color="auto"/>
          </w:divBdr>
        </w:div>
        <w:div w:id="1500000054">
          <w:marLeft w:val="-225"/>
          <w:marRight w:val="-225"/>
          <w:marTop w:val="0"/>
          <w:marBottom w:val="0"/>
          <w:divBdr>
            <w:top w:val="none" w:sz="0" w:space="0" w:color="auto"/>
            <w:left w:val="none" w:sz="0" w:space="0" w:color="auto"/>
            <w:bottom w:val="none" w:sz="0" w:space="0" w:color="auto"/>
            <w:right w:val="none" w:sz="0" w:space="0" w:color="auto"/>
          </w:divBdr>
        </w:div>
        <w:div w:id="1279217407">
          <w:marLeft w:val="-225"/>
          <w:marRight w:val="-225"/>
          <w:marTop w:val="0"/>
          <w:marBottom w:val="0"/>
          <w:divBdr>
            <w:top w:val="none" w:sz="0" w:space="0" w:color="auto"/>
            <w:left w:val="none" w:sz="0" w:space="0" w:color="auto"/>
            <w:bottom w:val="none" w:sz="0" w:space="0" w:color="auto"/>
            <w:right w:val="none" w:sz="0" w:space="0" w:color="auto"/>
          </w:divBdr>
        </w:div>
        <w:div w:id="926113421">
          <w:marLeft w:val="-225"/>
          <w:marRight w:val="-225"/>
          <w:marTop w:val="0"/>
          <w:marBottom w:val="0"/>
          <w:divBdr>
            <w:top w:val="none" w:sz="0" w:space="0" w:color="auto"/>
            <w:left w:val="none" w:sz="0" w:space="0" w:color="auto"/>
            <w:bottom w:val="none" w:sz="0" w:space="0" w:color="auto"/>
            <w:right w:val="none" w:sz="0" w:space="0" w:color="auto"/>
          </w:divBdr>
        </w:div>
        <w:div w:id="1611427486">
          <w:marLeft w:val="-225"/>
          <w:marRight w:val="-225"/>
          <w:marTop w:val="0"/>
          <w:marBottom w:val="0"/>
          <w:divBdr>
            <w:top w:val="none" w:sz="0" w:space="0" w:color="auto"/>
            <w:left w:val="none" w:sz="0" w:space="0" w:color="auto"/>
            <w:bottom w:val="none" w:sz="0" w:space="0" w:color="auto"/>
            <w:right w:val="none" w:sz="0" w:space="0" w:color="auto"/>
          </w:divBdr>
        </w:div>
        <w:div w:id="1235121548">
          <w:marLeft w:val="-225"/>
          <w:marRight w:val="-225"/>
          <w:marTop w:val="0"/>
          <w:marBottom w:val="0"/>
          <w:divBdr>
            <w:top w:val="none" w:sz="0" w:space="0" w:color="auto"/>
            <w:left w:val="none" w:sz="0" w:space="0" w:color="auto"/>
            <w:bottom w:val="none" w:sz="0" w:space="0" w:color="auto"/>
            <w:right w:val="none" w:sz="0" w:space="0" w:color="auto"/>
          </w:divBdr>
        </w:div>
        <w:div w:id="746805066">
          <w:marLeft w:val="-225"/>
          <w:marRight w:val="-225"/>
          <w:marTop w:val="0"/>
          <w:marBottom w:val="0"/>
          <w:divBdr>
            <w:top w:val="none" w:sz="0" w:space="0" w:color="auto"/>
            <w:left w:val="none" w:sz="0" w:space="0" w:color="auto"/>
            <w:bottom w:val="none" w:sz="0" w:space="0" w:color="auto"/>
            <w:right w:val="none" w:sz="0" w:space="0" w:color="auto"/>
          </w:divBdr>
        </w:div>
        <w:div w:id="1680309571">
          <w:marLeft w:val="-225"/>
          <w:marRight w:val="-225"/>
          <w:marTop w:val="0"/>
          <w:marBottom w:val="0"/>
          <w:divBdr>
            <w:top w:val="none" w:sz="0" w:space="0" w:color="auto"/>
            <w:left w:val="none" w:sz="0" w:space="0" w:color="auto"/>
            <w:bottom w:val="none" w:sz="0" w:space="0" w:color="auto"/>
            <w:right w:val="none" w:sz="0" w:space="0" w:color="auto"/>
          </w:divBdr>
        </w:div>
        <w:div w:id="556934265">
          <w:marLeft w:val="-225"/>
          <w:marRight w:val="-225"/>
          <w:marTop w:val="0"/>
          <w:marBottom w:val="0"/>
          <w:divBdr>
            <w:top w:val="none" w:sz="0" w:space="0" w:color="auto"/>
            <w:left w:val="none" w:sz="0" w:space="0" w:color="auto"/>
            <w:bottom w:val="none" w:sz="0" w:space="0" w:color="auto"/>
            <w:right w:val="none" w:sz="0" w:space="0" w:color="auto"/>
          </w:divBdr>
        </w:div>
        <w:div w:id="976110074">
          <w:marLeft w:val="-225"/>
          <w:marRight w:val="-225"/>
          <w:marTop w:val="0"/>
          <w:marBottom w:val="0"/>
          <w:divBdr>
            <w:top w:val="none" w:sz="0" w:space="0" w:color="auto"/>
            <w:left w:val="none" w:sz="0" w:space="0" w:color="auto"/>
            <w:bottom w:val="none" w:sz="0" w:space="0" w:color="auto"/>
            <w:right w:val="none" w:sz="0" w:space="0" w:color="auto"/>
          </w:divBdr>
        </w:div>
        <w:div w:id="969870172">
          <w:marLeft w:val="-225"/>
          <w:marRight w:val="-225"/>
          <w:marTop w:val="0"/>
          <w:marBottom w:val="0"/>
          <w:divBdr>
            <w:top w:val="none" w:sz="0" w:space="0" w:color="auto"/>
            <w:left w:val="none" w:sz="0" w:space="0" w:color="auto"/>
            <w:bottom w:val="none" w:sz="0" w:space="0" w:color="auto"/>
            <w:right w:val="none" w:sz="0" w:space="0" w:color="auto"/>
          </w:divBdr>
        </w:div>
        <w:div w:id="1196850860">
          <w:marLeft w:val="-225"/>
          <w:marRight w:val="-225"/>
          <w:marTop w:val="0"/>
          <w:marBottom w:val="0"/>
          <w:divBdr>
            <w:top w:val="none" w:sz="0" w:space="0" w:color="auto"/>
            <w:left w:val="none" w:sz="0" w:space="0" w:color="auto"/>
            <w:bottom w:val="none" w:sz="0" w:space="0" w:color="auto"/>
            <w:right w:val="none" w:sz="0" w:space="0" w:color="auto"/>
          </w:divBdr>
        </w:div>
        <w:div w:id="779422822">
          <w:marLeft w:val="-225"/>
          <w:marRight w:val="-225"/>
          <w:marTop w:val="0"/>
          <w:marBottom w:val="0"/>
          <w:divBdr>
            <w:top w:val="none" w:sz="0" w:space="0" w:color="auto"/>
            <w:left w:val="none" w:sz="0" w:space="0" w:color="auto"/>
            <w:bottom w:val="none" w:sz="0" w:space="0" w:color="auto"/>
            <w:right w:val="none" w:sz="0" w:space="0" w:color="auto"/>
          </w:divBdr>
        </w:div>
        <w:div w:id="584267078">
          <w:marLeft w:val="-225"/>
          <w:marRight w:val="-225"/>
          <w:marTop w:val="0"/>
          <w:marBottom w:val="0"/>
          <w:divBdr>
            <w:top w:val="none" w:sz="0" w:space="0" w:color="auto"/>
            <w:left w:val="none" w:sz="0" w:space="0" w:color="auto"/>
            <w:bottom w:val="none" w:sz="0" w:space="0" w:color="auto"/>
            <w:right w:val="none" w:sz="0" w:space="0" w:color="auto"/>
          </w:divBdr>
        </w:div>
        <w:div w:id="1686784445">
          <w:marLeft w:val="-225"/>
          <w:marRight w:val="-225"/>
          <w:marTop w:val="0"/>
          <w:marBottom w:val="0"/>
          <w:divBdr>
            <w:top w:val="none" w:sz="0" w:space="0" w:color="auto"/>
            <w:left w:val="none" w:sz="0" w:space="0" w:color="auto"/>
            <w:bottom w:val="none" w:sz="0" w:space="0" w:color="auto"/>
            <w:right w:val="none" w:sz="0" w:space="0" w:color="auto"/>
          </w:divBdr>
        </w:div>
        <w:div w:id="2047099692">
          <w:marLeft w:val="-225"/>
          <w:marRight w:val="-225"/>
          <w:marTop w:val="0"/>
          <w:marBottom w:val="0"/>
          <w:divBdr>
            <w:top w:val="none" w:sz="0" w:space="0" w:color="auto"/>
            <w:left w:val="none" w:sz="0" w:space="0" w:color="auto"/>
            <w:bottom w:val="none" w:sz="0" w:space="0" w:color="auto"/>
            <w:right w:val="none" w:sz="0" w:space="0" w:color="auto"/>
          </w:divBdr>
        </w:div>
        <w:div w:id="102186887">
          <w:marLeft w:val="-225"/>
          <w:marRight w:val="-225"/>
          <w:marTop w:val="0"/>
          <w:marBottom w:val="0"/>
          <w:divBdr>
            <w:top w:val="none" w:sz="0" w:space="0" w:color="auto"/>
            <w:left w:val="none" w:sz="0" w:space="0" w:color="auto"/>
            <w:bottom w:val="none" w:sz="0" w:space="0" w:color="auto"/>
            <w:right w:val="none" w:sz="0" w:space="0" w:color="auto"/>
          </w:divBdr>
        </w:div>
        <w:div w:id="914584751">
          <w:marLeft w:val="-225"/>
          <w:marRight w:val="-225"/>
          <w:marTop w:val="0"/>
          <w:marBottom w:val="0"/>
          <w:divBdr>
            <w:top w:val="none" w:sz="0" w:space="0" w:color="auto"/>
            <w:left w:val="none" w:sz="0" w:space="0" w:color="auto"/>
            <w:bottom w:val="none" w:sz="0" w:space="0" w:color="auto"/>
            <w:right w:val="none" w:sz="0" w:space="0" w:color="auto"/>
          </w:divBdr>
        </w:div>
        <w:div w:id="84809494">
          <w:marLeft w:val="-225"/>
          <w:marRight w:val="-225"/>
          <w:marTop w:val="0"/>
          <w:marBottom w:val="0"/>
          <w:divBdr>
            <w:top w:val="none" w:sz="0" w:space="0" w:color="auto"/>
            <w:left w:val="none" w:sz="0" w:space="0" w:color="auto"/>
            <w:bottom w:val="none" w:sz="0" w:space="0" w:color="auto"/>
            <w:right w:val="none" w:sz="0" w:space="0" w:color="auto"/>
          </w:divBdr>
        </w:div>
        <w:div w:id="746655181">
          <w:marLeft w:val="-225"/>
          <w:marRight w:val="-225"/>
          <w:marTop w:val="0"/>
          <w:marBottom w:val="0"/>
          <w:divBdr>
            <w:top w:val="none" w:sz="0" w:space="0" w:color="auto"/>
            <w:left w:val="none" w:sz="0" w:space="0" w:color="auto"/>
            <w:bottom w:val="none" w:sz="0" w:space="0" w:color="auto"/>
            <w:right w:val="none" w:sz="0" w:space="0" w:color="auto"/>
          </w:divBdr>
        </w:div>
        <w:div w:id="275406334">
          <w:marLeft w:val="-225"/>
          <w:marRight w:val="-225"/>
          <w:marTop w:val="0"/>
          <w:marBottom w:val="0"/>
          <w:divBdr>
            <w:top w:val="none" w:sz="0" w:space="0" w:color="auto"/>
            <w:left w:val="none" w:sz="0" w:space="0" w:color="auto"/>
            <w:bottom w:val="none" w:sz="0" w:space="0" w:color="auto"/>
            <w:right w:val="none" w:sz="0" w:space="0" w:color="auto"/>
          </w:divBdr>
        </w:div>
        <w:div w:id="2096199456">
          <w:marLeft w:val="-225"/>
          <w:marRight w:val="-225"/>
          <w:marTop w:val="0"/>
          <w:marBottom w:val="0"/>
          <w:divBdr>
            <w:top w:val="none" w:sz="0" w:space="0" w:color="auto"/>
            <w:left w:val="none" w:sz="0" w:space="0" w:color="auto"/>
            <w:bottom w:val="none" w:sz="0" w:space="0" w:color="auto"/>
            <w:right w:val="none" w:sz="0" w:space="0" w:color="auto"/>
          </w:divBdr>
          <w:divsChild>
            <w:div w:id="66150110">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659115290">
          <w:marLeft w:val="-225"/>
          <w:marRight w:val="-225"/>
          <w:marTop w:val="0"/>
          <w:marBottom w:val="0"/>
          <w:divBdr>
            <w:top w:val="none" w:sz="0" w:space="0" w:color="auto"/>
            <w:left w:val="none" w:sz="0" w:space="0" w:color="auto"/>
            <w:bottom w:val="none" w:sz="0" w:space="0" w:color="auto"/>
            <w:right w:val="none" w:sz="0" w:space="0" w:color="auto"/>
          </w:divBdr>
        </w:div>
        <w:div w:id="780223284">
          <w:marLeft w:val="-225"/>
          <w:marRight w:val="-225"/>
          <w:marTop w:val="0"/>
          <w:marBottom w:val="0"/>
          <w:divBdr>
            <w:top w:val="none" w:sz="0" w:space="0" w:color="auto"/>
            <w:left w:val="none" w:sz="0" w:space="0" w:color="auto"/>
            <w:bottom w:val="none" w:sz="0" w:space="0" w:color="auto"/>
            <w:right w:val="none" w:sz="0" w:space="0" w:color="auto"/>
          </w:divBdr>
          <w:divsChild>
            <w:div w:id="1922566883">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60344000">
          <w:marLeft w:val="-225"/>
          <w:marRight w:val="-225"/>
          <w:marTop w:val="0"/>
          <w:marBottom w:val="0"/>
          <w:divBdr>
            <w:top w:val="none" w:sz="0" w:space="0" w:color="auto"/>
            <w:left w:val="none" w:sz="0" w:space="0" w:color="auto"/>
            <w:bottom w:val="none" w:sz="0" w:space="0" w:color="auto"/>
            <w:right w:val="none" w:sz="0" w:space="0" w:color="auto"/>
          </w:divBdr>
        </w:div>
        <w:div w:id="1773092174">
          <w:marLeft w:val="-225"/>
          <w:marRight w:val="-225"/>
          <w:marTop w:val="0"/>
          <w:marBottom w:val="0"/>
          <w:divBdr>
            <w:top w:val="none" w:sz="0" w:space="0" w:color="auto"/>
            <w:left w:val="none" w:sz="0" w:space="0" w:color="auto"/>
            <w:bottom w:val="none" w:sz="0" w:space="0" w:color="auto"/>
            <w:right w:val="none" w:sz="0" w:space="0" w:color="auto"/>
          </w:divBdr>
        </w:div>
        <w:div w:id="1802839510">
          <w:marLeft w:val="-225"/>
          <w:marRight w:val="-225"/>
          <w:marTop w:val="0"/>
          <w:marBottom w:val="0"/>
          <w:divBdr>
            <w:top w:val="none" w:sz="0" w:space="0" w:color="auto"/>
            <w:left w:val="none" w:sz="0" w:space="0" w:color="auto"/>
            <w:bottom w:val="none" w:sz="0" w:space="0" w:color="auto"/>
            <w:right w:val="none" w:sz="0" w:space="0" w:color="auto"/>
          </w:divBdr>
        </w:div>
        <w:div w:id="355548295">
          <w:marLeft w:val="-225"/>
          <w:marRight w:val="-225"/>
          <w:marTop w:val="0"/>
          <w:marBottom w:val="0"/>
          <w:divBdr>
            <w:top w:val="none" w:sz="0" w:space="0" w:color="auto"/>
            <w:left w:val="none" w:sz="0" w:space="0" w:color="auto"/>
            <w:bottom w:val="none" w:sz="0" w:space="0" w:color="auto"/>
            <w:right w:val="none" w:sz="0" w:space="0" w:color="auto"/>
          </w:divBdr>
        </w:div>
        <w:div w:id="684287104">
          <w:marLeft w:val="-225"/>
          <w:marRight w:val="-225"/>
          <w:marTop w:val="0"/>
          <w:marBottom w:val="0"/>
          <w:divBdr>
            <w:top w:val="none" w:sz="0" w:space="0" w:color="auto"/>
            <w:left w:val="none" w:sz="0" w:space="0" w:color="auto"/>
            <w:bottom w:val="none" w:sz="0" w:space="0" w:color="auto"/>
            <w:right w:val="none" w:sz="0" w:space="0" w:color="auto"/>
          </w:divBdr>
        </w:div>
        <w:div w:id="453181643">
          <w:marLeft w:val="-225"/>
          <w:marRight w:val="-225"/>
          <w:marTop w:val="0"/>
          <w:marBottom w:val="0"/>
          <w:divBdr>
            <w:top w:val="none" w:sz="0" w:space="0" w:color="auto"/>
            <w:left w:val="none" w:sz="0" w:space="0" w:color="auto"/>
            <w:bottom w:val="none" w:sz="0" w:space="0" w:color="auto"/>
            <w:right w:val="none" w:sz="0" w:space="0" w:color="auto"/>
          </w:divBdr>
        </w:div>
        <w:div w:id="1718167985">
          <w:marLeft w:val="-225"/>
          <w:marRight w:val="-225"/>
          <w:marTop w:val="0"/>
          <w:marBottom w:val="0"/>
          <w:divBdr>
            <w:top w:val="none" w:sz="0" w:space="0" w:color="auto"/>
            <w:left w:val="none" w:sz="0" w:space="0" w:color="auto"/>
            <w:bottom w:val="none" w:sz="0" w:space="0" w:color="auto"/>
            <w:right w:val="none" w:sz="0" w:space="0" w:color="auto"/>
          </w:divBdr>
        </w:div>
        <w:div w:id="2098477041">
          <w:marLeft w:val="-225"/>
          <w:marRight w:val="-225"/>
          <w:marTop w:val="0"/>
          <w:marBottom w:val="0"/>
          <w:divBdr>
            <w:top w:val="none" w:sz="0" w:space="0" w:color="auto"/>
            <w:left w:val="none" w:sz="0" w:space="0" w:color="auto"/>
            <w:bottom w:val="none" w:sz="0" w:space="0" w:color="auto"/>
            <w:right w:val="none" w:sz="0" w:space="0" w:color="auto"/>
          </w:divBdr>
        </w:div>
        <w:div w:id="1112243259">
          <w:marLeft w:val="-225"/>
          <w:marRight w:val="-225"/>
          <w:marTop w:val="0"/>
          <w:marBottom w:val="0"/>
          <w:divBdr>
            <w:top w:val="none" w:sz="0" w:space="0" w:color="auto"/>
            <w:left w:val="none" w:sz="0" w:space="0" w:color="auto"/>
            <w:bottom w:val="none" w:sz="0" w:space="0" w:color="auto"/>
            <w:right w:val="none" w:sz="0" w:space="0" w:color="auto"/>
          </w:divBdr>
        </w:div>
        <w:div w:id="301354436">
          <w:marLeft w:val="-225"/>
          <w:marRight w:val="-225"/>
          <w:marTop w:val="0"/>
          <w:marBottom w:val="0"/>
          <w:divBdr>
            <w:top w:val="none" w:sz="0" w:space="0" w:color="auto"/>
            <w:left w:val="none" w:sz="0" w:space="0" w:color="auto"/>
            <w:bottom w:val="none" w:sz="0" w:space="0" w:color="auto"/>
            <w:right w:val="none" w:sz="0" w:space="0" w:color="auto"/>
          </w:divBdr>
        </w:div>
        <w:div w:id="1924100544">
          <w:marLeft w:val="-225"/>
          <w:marRight w:val="-225"/>
          <w:marTop w:val="0"/>
          <w:marBottom w:val="0"/>
          <w:divBdr>
            <w:top w:val="none" w:sz="0" w:space="0" w:color="auto"/>
            <w:left w:val="none" w:sz="0" w:space="0" w:color="auto"/>
            <w:bottom w:val="none" w:sz="0" w:space="0" w:color="auto"/>
            <w:right w:val="none" w:sz="0" w:space="0" w:color="auto"/>
          </w:divBdr>
        </w:div>
        <w:div w:id="2120755274">
          <w:marLeft w:val="-225"/>
          <w:marRight w:val="-225"/>
          <w:marTop w:val="0"/>
          <w:marBottom w:val="0"/>
          <w:divBdr>
            <w:top w:val="none" w:sz="0" w:space="0" w:color="auto"/>
            <w:left w:val="none" w:sz="0" w:space="0" w:color="auto"/>
            <w:bottom w:val="none" w:sz="0" w:space="0" w:color="auto"/>
            <w:right w:val="none" w:sz="0" w:space="0" w:color="auto"/>
          </w:divBdr>
        </w:div>
        <w:div w:id="928123931">
          <w:marLeft w:val="-225"/>
          <w:marRight w:val="-225"/>
          <w:marTop w:val="0"/>
          <w:marBottom w:val="0"/>
          <w:divBdr>
            <w:top w:val="none" w:sz="0" w:space="0" w:color="auto"/>
            <w:left w:val="none" w:sz="0" w:space="0" w:color="auto"/>
            <w:bottom w:val="none" w:sz="0" w:space="0" w:color="auto"/>
            <w:right w:val="none" w:sz="0" w:space="0" w:color="auto"/>
          </w:divBdr>
        </w:div>
        <w:div w:id="87972138">
          <w:marLeft w:val="-225"/>
          <w:marRight w:val="-225"/>
          <w:marTop w:val="0"/>
          <w:marBottom w:val="0"/>
          <w:divBdr>
            <w:top w:val="none" w:sz="0" w:space="0" w:color="auto"/>
            <w:left w:val="none" w:sz="0" w:space="0" w:color="auto"/>
            <w:bottom w:val="none" w:sz="0" w:space="0" w:color="auto"/>
            <w:right w:val="none" w:sz="0" w:space="0" w:color="auto"/>
          </w:divBdr>
        </w:div>
        <w:div w:id="801651838">
          <w:marLeft w:val="-225"/>
          <w:marRight w:val="-225"/>
          <w:marTop w:val="0"/>
          <w:marBottom w:val="0"/>
          <w:divBdr>
            <w:top w:val="none" w:sz="0" w:space="0" w:color="auto"/>
            <w:left w:val="none" w:sz="0" w:space="0" w:color="auto"/>
            <w:bottom w:val="none" w:sz="0" w:space="0" w:color="auto"/>
            <w:right w:val="none" w:sz="0" w:space="0" w:color="auto"/>
          </w:divBdr>
        </w:div>
        <w:div w:id="1411539384">
          <w:marLeft w:val="-225"/>
          <w:marRight w:val="-225"/>
          <w:marTop w:val="0"/>
          <w:marBottom w:val="0"/>
          <w:divBdr>
            <w:top w:val="none" w:sz="0" w:space="0" w:color="auto"/>
            <w:left w:val="none" w:sz="0" w:space="0" w:color="auto"/>
            <w:bottom w:val="none" w:sz="0" w:space="0" w:color="auto"/>
            <w:right w:val="none" w:sz="0" w:space="0" w:color="auto"/>
          </w:divBdr>
        </w:div>
        <w:div w:id="1762799731">
          <w:marLeft w:val="-225"/>
          <w:marRight w:val="-225"/>
          <w:marTop w:val="0"/>
          <w:marBottom w:val="0"/>
          <w:divBdr>
            <w:top w:val="none" w:sz="0" w:space="0" w:color="auto"/>
            <w:left w:val="none" w:sz="0" w:space="0" w:color="auto"/>
            <w:bottom w:val="none" w:sz="0" w:space="0" w:color="auto"/>
            <w:right w:val="none" w:sz="0" w:space="0" w:color="auto"/>
          </w:divBdr>
        </w:div>
        <w:div w:id="943460062">
          <w:marLeft w:val="-225"/>
          <w:marRight w:val="-225"/>
          <w:marTop w:val="0"/>
          <w:marBottom w:val="0"/>
          <w:divBdr>
            <w:top w:val="none" w:sz="0" w:space="0" w:color="auto"/>
            <w:left w:val="none" w:sz="0" w:space="0" w:color="auto"/>
            <w:bottom w:val="none" w:sz="0" w:space="0" w:color="auto"/>
            <w:right w:val="none" w:sz="0" w:space="0" w:color="auto"/>
          </w:divBdr>
        </w:div>
        <w:div w:id="2026590619">
          <w:marLeft w:val="-225"/>
          <w:marRight w:val="-225"/>
          <w:marTop w:val="0"/>
          <w:marBottom w:val="0"/>
          <w:divBdr>
            <w:top w:val="none" w:sz="0" w:space="0" w:color="auto"/>
            <w:left w:val="none" w:sz="0" w:space="0" w:color="auto"/>
            <w:bottom w:val="none" w:sz="0" w:space="0" w:color="auto"/>
            <w:right w:val="none" w:sz="0" w:space="0" w:color="auto"/>
          </w:divBdr>
        </w:div>
        <w:div w:id="1492065162">
          <w:marLeft w:val="-225"/>
          <w:marRight w:val="-225"/>
          <w:marTop w:val="0"/>
          <w:marBottom w:val="0"/>
          <w:divBdr>
            <w:top w:val="none" w:sz="0" w:space="0" w:color="auto"/>
            <w:left w:val="none" w:sz="0" w:space="0" w:color="auto"/>
            <w:bottom w:val="none" w:sz="0" w:space="0" w:color="auto"/>
            <w:right w:val="none" w:sz="0" w:space="0" w:color="auto"/>
          </w:divBdr>
        </w:div>
        <w:div w:id="136458140">
          <w:marLeft w:val="-225"/>
          <w:marRight w:val="-225"/>
          <w:marTop w:val="0"/>
          <w:marBottom w:val="0"/>
          <w:divBdr>
            <w:top w:val="none" w:sz="0" w:space="0" w:color="auto"/>
            <w:left w:val="none" w:sz="0" w:space="0" w:color="auto"/>
            <w:bottom w:val="none" w:sz="0" w:space="0" w:color="auto"/>
            <w:right w:val="none" w:sz="0" w:space="0" w:color="auto"/>
          </w:divBdr>
        </w:div>
        <w:div w:id="2116779807">
          <w:marLeft w:val="-225"/>
          <w:marRight w:val="-225"/>
          <w:marTop w:val="0"/>
          <w:marBottom w:val="0"/>
          <w:divBdr>
            <w:top w:val="none" w:sz="0" w:space="0" w:color="auto"/>
            <w:left w:val="none" w:sz="0" w:space="0" w:color="auto"/>
            <w:bottom w:val="none" w:sz="0" w:space="0" w:color="auto"/>
            <w:right w:val="none" w:sz="0" w:space="0" w:color="auto"/>
          </w:divBdr>
        </w:div>
        <w:div w:id="85805331">
          <w:marLeft w:val="-225"/>
          <w:marRight w:val="-225"/>
          <w:marTop w:val="0"/>
          <w:marBottom w:val="0"/>
          <w:divBdr>
            <w:top w:val="none" w:sz="0" w:space="0" w:color="auto"/>
            <w:left w:val="none" w:sz="0" w:space="0" w:color="auto"/>
            <w:bottom w:val="none" w:sz="0" w:space="0" w:color="auto"/>
            <w:right w:val="none" w:sz="0" w:space="0" w:color="auto"/>
          </w:divBdr>
        </w:div>
        <w:div w:id="122308714">
          <w:marLeft w:val="-225"/>
          <w:marRight w:val="-225"/>
          <w:marTop w:val="0"/>
          <w:marBottom w:val="0"/>
          <w:divBdr>
            <w:top w:val="none" w:sz="0" w:space="0" w:color="auto"/>
            <w:left w:val="none" w:sz="0" w:space="0" w:color="auto"/>
            <w:bottom w:val="none" w:sz="0" w:space="0" w:color="auto"/>
            <w:right w:val="none" w:sz="0" w:space="0" w:color="auto"/>
          </w:divBdr>
        </w:div>
        <w:div w:id="513343715">
          <w:marLeft w:val="-225"/>
          <w:marRight w:val="-225"/>
          <w:marTop w:val="0"/>
          <w:marBottom w:val="0"/>
          <w:divBdr>
            <w:top w:val="none" w:sz="0" w:space="0" w:color="auto"/>
            <w:left w:val="none" w:sz="0" w:space="0" w:color="auto"/>
            <w:bottom w:val="none" w:sz="0" w:space="0" w:color="auto"/>
            <w:right w:val="none" w:sz="0" w:space="0" w:color="auto"/>
          </w:divBdr>
        </w:div>
        <w:div w:id="136411251">
          <w:marLeft w:val="-225"/>
          <w:marRight w:val="-225"/>
          <w:marTop w:val="0"/>
          <w:marBottom w:val="0"/>
          <w:divBdr>
            <w:top w:val="none" w:sz="0" w:space="0" w:color="auto"/>
            <w:left w:val="none" w:sz="0" w:space="0" w:color="auto"/>
            <w:bottom w:val="none" w:sz="0" w:space="0" w:color="auto"/>
            <w:right w:val="none" w:sz="0" w:space="0" w:color="auto"/>
          </w:divBdr>
        </w:div>
        <w:div w:id="109861090">
          <w:marLeft w:val="-225"/>
          <w:marRight w:val="-225"/>
          <w:marTop w:val="0"/>
          <w:marBottom w:val="0"/>
          <w:divBdr>
            <w:top w:val="none" w:sz="0" w:space="0" w:color="auto"/>
            <w:left w:val="none" w:sz="0" w:space="0" w:color="auto"/>
            <w:bottom w:val="none" w:sz="0" w:space="0" w:color="auto"/>
            <w:right w:val="none" w:sz="0" w:space="0" w:color="auto"/>
          </w:divBdr>
        </w:div>
        <w:div w:id="1971281814">
          <w:marLeft w:val="-225"/>
          <w:marRight w:val="-225"/>
          <w:marTop w:val="0"/>
          <w:marBottom w:val="0"/>
          <w:divBdr>
            <w:top w:val="none" w:sz="0" w:space="0" w:color="auto"/>
            <w:left w:val="none" w:sz="0" w:space="0" w:color="auto"/>
            <w:bottom w:val="none" w:sz="0" w:space="0" w:color="auto"/>
            <w:right w:val="none" w:sz="0" w:space="0" w:color="auto"/>
          </w:divBdr>
        </w:div>
        <w:div w:id="578247386">
          <w:marLeft w:val="-225"/>
          <w:marRight w:val="-225"/>
          <w:marTop w:val="0"/>
          <w:marBottom w:val="0"/>
          <w:divBdr>
            <w:top w:val="none" w:sz="0" w:space="0" w:color="auto"/>
            <w:left w:val="none" w:sz="0" w:space="0" w:color="auto"/>
            <w:bottom w:val="none" w:sz="0" w:space="0" w:color="auto"/>
            <w:right w:val="none" w:sz="0" w:space="0" w:color="auto"/>
          </w:divBdr>
        </w:div>
        <w:div w:id="2074739599">
          <w:marLeft w:val="-225"/>
          <w:marRight w:val="-225"/>
          <w:marTop w:val="0"/>
          <w:marBottom w:val="0"/>
          <w:divBdr>
            <w:top w:val="none" w:sz="0" w:space="0" w:color="auto"/>
            <w:left w:val="none" w:sz="0" w:space="0" w:color="auto"/>
            <w:bottom w:val="none" w:sz="0" w:space="0" w:color="auto"/>
            <w:right w:val="none" w:sz="0" w:space="0" w:color="auto"/>
          </w:divBdr>
        </w:div>
        <w:div w:id="214320119">
          <w:marLeft w:val="-225"/>
          <w:marRight w:val="-225"/>
          <w:marTop w:val="0"/>
          <w:marBottom w:val="0"/>
          <w:divBdr>
            <w:top w:val="none" w:sz="0" w:space="0" w:color="auto"/>
            <w:left w:val="none" w:sz="0" w:space="0" w:color="auto"/>
            <w:bottom w:val="none" w:sz="0" w:space="0" w:color="auto"/>
            <w:right w:val="none" w:sz="0" w:space="0" w:color="auto"/>
          </w:divBdr>
        </w:div>
        <w:div w:id="1961720731">
          <w:marLeft w:val="-225"/>
          <w:marRight w:val="-225"/>
          <w:marTop w:val="0"/>
          <w:marBottom w:val="0"/>
          <w:divBdr>
            <w:top w:val="none" w:sz="0" w:space="0" w:color="auto"/>
            <w:left w:val="none" w:sz="0" w:space="0" w:color="auto"/>
            <w:bottom w:val="none" w:sz="0" w:space="0" w:color="auto"/>
            <w:right w:val="none" w:sz="0" w:space="0" w:color="auto"/>
          </w:divBdr>
        </w:div>
        <w:div w:id="1695419058">
          <w:marLeft w:val="-225"/>
          <w:marRight w:val="-225"/>
          <w:marTop w:val="0"/>
          <w:marBottom w:val="0"/>
          <w:divBdr>
            <w:top w:val="none" w:sz="0" w:space="0" w:color="auto"/>
            <w:left w:val="none" w:sz="0" w:space="0" w:color="auto"/>
            <w:bottom w:val="none" w:sz="0" w:space="0" w:color="auto"/>
            <w:right w:val="none" w:sz="0" w:space="0" w:color="auto"/>
          </w:divBdr>
          <w:divsChild>
            <w:div w:id="1985694574">
              <w:marLeft w:val="75"/>
              <w:marRight w:val="0"/>
              <w:marTop w:val="0"/>
              <w:marBottom w:val="0"/>
              <w:divBdr>
                <w:top w:val="none" w:sz="0" w:space="0" w:color="auto"/>
                <w:left w:val="none" w:sz="0" w:space="0" w:color="auto"/>
                <w:bottom w:val="none" w:sz="0" w:space="0" w:color="auto"/>
                <w:right w:val="none" w:sz="0" w:space="0" w:color="auto"/>
              </w:divBdr>
              <w:divsChild>
                <w:div w:id="276369944">
                  <w:marLeft w:val="0"/>
                  <w:marRight w:val="0"/>
                  <w:marTop w:val="0"/>
                  <w:marBottom w:val="0"/>
                  <w:divBdr>
                    <w:top w:val="single" w:sz="18" w:space="0" w:color="484848"/>
                    <w:left w:val="single" w:sz="18" w:space="0" w:color="484848"/>
                    <w:bottom w:val="single" w:sz="18" w:space="0" w:color="484848"/>
                    <w:right w:val="single" w:sz="18" w:space="0" w:color="484848"/>
                  </w:divBdr>
                </w:div>
                <w:div w:id="1083182029">
                  <w:marLeft w:val="0"/>
                  <w:marRight w:val="0"/>
                  <w:marTop w:val="0"/>
                  <w:marBottom w:val="0"/>
                  <w:divBdr>
                    <w:top w:val="none" w:sz="0" w:space="0" w:color="auto"/>
                    <w:left w:val="none" w:sz="0" w:space="0" w:color="auto"/>
                    <w:bottom w:val="none" w:sz="0" w:space="0" w:color="auto"/>
                    <w:right w:val="none" w:sz="0" w:space="0" w:color="auto"/>
                  </w:divBdr>
                </w:div>
                <w:div w:id="9802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84918">
          <w:marLeft w:val="-225"/>
          <w:marRight w:val="-225"/>
          <w:marTop w:val="0"/>
          <w:marBottom w:val="0"/>
          <w:divBdr>
            <w:top w:val="none" w:sz="0" w:space="0" w:color="auto"/>
            <w:left w:val="none" w:sz="0" w:space="0" w:color="auto"/>
            <w:bottom w:val="none" w:sz="0" w:space="0" w:color="auto"/>
            <w:right w:val="none" w:sz="0" w:space="0" w:color="auto"/>
          </w:divBdr>
          <w:divsChild>
            <w:div w:id="1365015846">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146166845">
          <w:marLeft w:val="-225"/>
          <w:marRight w:val="-225"/>
          <w:marTop w:val="0"/>
          <w:marBottom w:val="0"/>
          <w:divBdr>
            <w:top w:val="none" w:sz="0" w:space="0" w:color="auto"/>
            <w:left w:val="none" w:sz="0" w:space="0" w:color="auto"/>
            <w:bottom w:val="none" w:sz="0" w:space="0" w:color="auto"/>
            <w:right w:val="none" w:sz="0" w:space="0" w:color="auto"/>
          </w:divBdr>
        </w:div>
        <w:div w:id="307177317">
          <w:marLeft w:val="-225"/>
          <w:marRight w:val="-225"/>
          <w:marTop w:val="0"/>
          <w:marBottom w:val="0"/>
          <w:divBdr>
            <w:top w:val="none" w:sz="0" w:space="0" w:color="auto"/>
            <w:left w:val="none" w:sz="0" w:space="0" w:color="auto"/>
            <w:bottom w:val="none" w:sz="0" w:space="0" w:color="auto"/>
            <w:right w:val="none" w:sz="0" w:space="0" w:color="auto"/>
          </w:divBdr>
        </w:div>
        <w:div w:id="1349018577">
          <w:marLeft w:val="-225"/>
          <w:marRight w:val="-225"/>
          <w:marTop w:val="0"/>
          <w:marBottom w:val="0"/>
          <w:divBdr>
            <w:top w:val="none" w:sz="0" w:space="0" w:color="auto"/>
            <w:left w:val="none" w:sz="0" w:space="0" w:color="auto"/>
            <w:bottom w:val="none" w:sz="0" w:space="0" w:color="auto"/>
            <w:right w:val="none" w:sz="0" w:space="0" w:color="auto"/>
          </w:divBdr>
        </w:div>
        <w:div w:id="1911963082">
          <w:marLeft w:val="-225"/>
          <w:marRight w:val="-225"/>
          <w:marTop w:val="0"/>
          <w:marBottom w:val="0"/>
          <w:divBdr>
            <w:top w:val="none" w:sz="0" w:space="0" w:color="auto"/>
            <w:left w:val="none" w:sz="0" w:space="0" w:color="auto"/>
            <w:bottom w:val="none" w:sz="0" w:space="0" w:color="auto"/>
            <w:right w:val="none" w:sz="0" w:space="0" w:color="auto"/>
          </w:divBdr>
        </w:div>
        <w:div w:id="247351352">
          <w:marLeft w:val="-225"/>
          <w:marRight w:val="-225"/>
          <w:marTop w:val="0"/>
          <w:marBottom w:val="0"/>
          <w:divBdr>
            <w:top w:val="none" w:sz="0" w:space="0" w:color="auto"/>
            <w:left w:val="none" w:sz="0" w:space="0" w:color="auto"/>
            <w:bottom w:val="none" w:sz="0" w:space="0" w:color="auto"/>
            <w:right w:val="none" w:sz="0" w:space="0" w:color="auto"/>
          </w:divBdr>
        </w:div>
        <w:div w:id="904799814">
          <w:marLeft w:val="-225"/>
          <w:marRight w:val="-225"/>
          <w:marTop w:val="0"/>
          <w:marBottom w:val="0"/>
          <w:divBdr>
            <w:top w:val="none" w:sz="0" w:space="0" w:color="auto"/>
            <w:left w:val="none" w:sz="0" w:space="0" w:color="auto"/>
            <w:bottom w:val="none" w:sz="0" w:space="0" w:color="auto"/>
            <w:right w:val="none" w:sz="0" w:space="0" w:color="auto"/>
          </w:divBdr>
        </w:div>
        <w:div w:id="1883590983">
          <w:marLeft w:val="-225"/>
          <w:marRight w:val="-225"/>
          <w:marTop w:val="0"/>
          <w:marBottom w:val="0"/>
          <w:divBdr>
            <w:top w:val="none" w:sz="0" w:space="0" w:color="auto"/>
            <w:left w:val="none" w:sz="0" w:space="0" w:color="auto"/>
            <w:bottom w:val="none" w:sz="0" w:space="0" w:color="auto"/>
            <w:right w:val="none" w:sz="0" w:space="0" w:color="auto"/>
          </w:divBdr>
        </w:div>
      </w:divsChild>
    </w:div>
    <w:div w:id="994138596">
      <w:bodyDiv w:val="1"/>
      <w:marLeft w:val="0"/>
      <w:marRight w:val="0"/>
      <w:marTop w:val="0"/>
      <w:marBottom w:val="0"/>
      <w:divBdr>
        <w:top w:val="none" w:sz="0" w:space="0" w:color="auto"/>
        <w:left w:val="none" w:sz="0" w:space="0" w:color="auto"/>
        <w:bottom w:val="none" w:sz="0" w:space="0" w:color="auto"/>
        <w:right w:val="none" w:sz="0" w:space="0" w:color="auto"/>
      </w:divBdr>
      <w:divsChild>
        <w:div w:id="1924990307">
          <w:marLeft w:val="-225"/>
          <w:marRight w:val="-225"/>
          <w:marTop w:val="0"/>
          <w:marBottom w:val="0"/>
          <w:divBdr>
            <w:top w:val="none" w:sz="0" w:space="0" w:color="auto"/>
            <w:left w:val="none" w:sz="0" w:space="0" w:color="auto"/>
            <w:bottom w:val="none" w:sz="0" w:space="0" w:color="auto"/>
            <w:right w:val="none" w:sz="0" w:space="0" w:color="auto"/>
          </w:divBdr>
        </w:div>
        <w:div w:id="1958365659">
          <w:marLeft w:val="-225"/>
          <w:marRight w:val="-225"/>
          <w:marTop w:val="0"/>
          <w:marBottom w:val="0"/>
          <w:divBdr>
            <w:top w:val="none" w:sz="0" w:space="0" w:color="auto"/>
            <w:left w:val="none" w:sz="0" w:space="0" w:color="auto"/>
            <w:bottom w:val="none" w:sz="0" w:space="0" w:color="auto"/>
            <w:right w:val="none" w:sz="0" w:space="0" w:color="auto"/>
          </w:divBdr>
          <w:divsChild>
            <w:div w:id="1500148340">
              <w:marLeft w:val="75"/>
              <w:marRight w:val="0"/>
              <w:marTop w:val="0"/>
              <w:marBottom w:val="0"/>
              <w:divBdr>
                <w:top w:val="none" w:sz="0" w:space="0" w:color="auto"/>
                <w:left w:val="none" w:sz="0" w:space="0" w:color="auto"/>
                <w:bottom w:val="none" w:sz="0" w:space="0" w:color="auto"/>
                <w:right w:val="none" w:sz="0" w:space="0" w:color="auto"/>
              </w:divBdr>
              <w:divsChild>
                <w:div w:id="592981831">
                  <w:marLeft w:val="0"/>
                  <w:marRight w:val="0"/>
                  <w:marTop w:val="0"/>
                  <w:marBottom w:val="0"/>
                  <w:divBdr>
                    <w:top w:val="none" w:sz="0" w:space="0" w:color="auto"/>
                    <w:left w:val="none" w:sz="0" w:space="0" w:color="auto"/>
                    <w:bottom w:val="none" w:sz="0" w:space="0" w:color="auto"/>
                    <w:right w:val="none" w:sz="0" w:space="0" w:color="auto"/>
                  </w:divBdr>
                </w:div>
                <w:div w:id="12713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20440">
          <w:marLeft w:val="-225"/>
          <w:marRight w:val="-225"/>
          <w:marTop w:val="0"/>
          <w:marBottom w:val="0"/>
          <w:divBdr>
            <w:top w:val="none" w:sz="0" w:space="0" w:color="auto"/>
            <w:left w:val="none" w:sz="0" w:space="0" w:color="auto"/>
            <w:bottom w:val="none" w:sz="0" w:space="0" w:color="auto"/>
            <w:right w:val="none" w:sz="0" w:space="0" w:color="auto"/>
          </w:divBdr>
        </w:div>
        <w:div w:id="364210348">
          <w:marLeft w:val="-225"/>
          <w:marRight w:val="-225"/>
          <w:marTop w:val="0"/>
          <w:marBottom w:val="0"/>
          <w:divBdr>
            <w:top w:val="none" w:sz="0" w:space="0" w:color="auto"/>
            <w:left w:val="none" w:sz="0" w:space="0" w:color="auto"/>
            <w:bottom w:val="none" w:sz="0" w:space="0" w:color="auto"/>
            <w:right w:val="none" w:sz="0" w:space="0" w:color="auto"/>
          </w:divBdr>
        </w:div>
        <w:div w:id="699824150">
          <w:marLeft w:val="-225"/>
          <w:marRight w:val="-225"/>
          <w:marTop w:val="0"/>
          <w:marBottom w:val="0"/>
          <w:divBdr>
            <w:top w:val="none" w:sz="0" w:space="0" w:color="auto"/>
            <w:left w:val="none" w:sz="0" w:space="0" w:color="auto"/>
            <w:bottom w:val="none" w:sz="0" w:space="0" w:color="auto"/>
            <w:right w:val="none" w:sz="0" w:space="0" w:color="auto"/>
          </w:divBdr>
        </w:div>
        <w:div w:id="2097432350">
          <w:marLeft w:val="-225"/>
          <w:marRight w:val="-225"/>
          <w:marTop w:val="0"/>
          <w:marBottom w:val="0"/>
          <w:divBdr>
            <w:top w:val="none" w:sz="0" w:space="0" w:color="auto"/>
            <w:left w:val="none" w:sz="0" w:space="0" w:color="auto"/>
            <w:bottom w:val="none" w:sz="0" w:space="0" w:color="auto"/>
            <w:right w:val="none" w:sz="0" w:space="0" w:color="auto"/>
          </w:divBdr>
        </w:div>
        <w:div w:id="2036300108">
          <w:marLeft w:val="-225"/>
          <w:marRight w:val="-225"/>
          <w:marTop w:val="0"/>
          <w:marBottom w:val="0"/>
          <w:divBdr>
            <w:top w:val="none" w:sz="0" w:space="0" w:color="auto"/>
            <w:left w:val="none" w:sz="0" w:space="0" w:color="auto"/>
            <w:bottom w:val="none" w:sz="0" w:space="0" w:color="auto"/>
            <w:right w:val="none" w:sz="0" w:space="0" w:color="auto"/>
          </w:divBdr>
        </w:div>
        <w:div w:id="2002653577">
          <w:marLeft w:val="-225"/>
          <w:marRight w:val="-225"/>
          <w:marTop w:val="0"/>
          <w:marBottom w:val="0"/>
          <w:divBdr>
            <w:top w:val="none" w:sz="0" w:space="0" w:color="auto"/>
            <w:left w:val="none" w:sz="0" w:space="0" w:color="auto"/>
            <w:bottom w:val="none" w:sz="0" w:space="0" w:color="auto"/>
            <w:right w:val="none" w:sz="0" w:space="0" w:color="auto"/>
          </w:divBdr>
        </w:div>
      </w:divsChild>
    </w:div>
    <w:div w:id="996811823">
      <w:bodyDiv w:val="1"/>
      <w:marLeft w:val="0"/>
      <w:marRight w:val="0"/>
      <w:marTop w:val="0"/>
      <w:marBottom w:val="0"/>
      <w:divBdr>
        <w:top w:val="none" w:sz="0" w:space="0" w:color="auto"/>
        <w:left w:val="none" w:sz="0" w:space="0" w:color="auto"/>
        <w:bottom w:val="none" w:sz="0" w:space="0" w:color="auto"/>
        <w:right w:val="none" w:sz="0" w:space="0" w:color="auto"/>
      </w:divBdr>
    </w:div>
    <w:div w:id="1007095476">
      <w:bodyDiv w:val="1"/>
      <w:marLeft w:val="0"/>
      <w:marRight w:val="0"/>
      <w:marTop w:val="0"/>
      <w:marBottom w:val="0"/>
      <w:divBdr>
        <w:top w:val="none" w:sz="0" w:space="0" w:color="auto"/>
        <w:left w:val="none" w:sz="0" w:space="0" w:color="auto"/>
        <w:bottom w:val="none" w:sz="0" w:space="0" w:color="auto"/>
        <w:right w:val="none" w:sz="0" w:space="0" w:color="auto"/>
      </w:divBdr>
    </w:div>
    <w:div w:id="1039474106">
      <w:bodyDiv w:val="1"/>
      <w:marLeft w:val="0"/>
      <w:marRight w:val="0"/>
      <w:marTop w:val="0"/>
      <w:marBottom w:val="0"/>
      <w:divBdr>
        <w:top w:val="none" w:sz="0" w:space="0" w:color="auto"/>
        <w:left w:val="none" w:sz="0" w:space="0" w:color="auto"/>
        <w:bottom w:val="none" w:sz="0" w:space="0" w:color="auto"/>
        <w:right w:val="none" w:sz="0" w:space="0" w:color="auto"/>
      </w:divBdr>
      <w:divsChild>
        <w:div w:id="493108535">
          <w:marLeft w:val="-225"/>
          <w:marRight w:val="-225"/>
          <w:marTop w:val="0"/>
          <w:marBottom w:val="0"/>
          <w:divBdr>
            <w:top w:val="none" w:sz="0" w:space="0" w:color="auto"/>
            <w:left w:val="none" w:sz="0" w:space="0" w:color="auto"/>
            <w:bottom w:val="none" w:sz="0" w:space="0" w:color="auto"/>
            <w:right w:val="none" w:sz="0" w:space="0" w:color="auto"/>
          </w:divBdr>
        </w:div>
        <w:div w:id="239563307">
          <w:marLeft w:val="-225"/>
          <w:marRight w:val="-225"/>
          <w:marTop w:val="0"/>
          <w:marBottom w:val="0"/>
          <w:divBdr>
            <w:top w:val="none" w:sz="0" w:space="0" w:color="auto"/>
            <w:left w:val="none" w:sz="0" w:space="0" w:color="auto"/>
            <w:bottom w:val="none" w:sz="0" w:space="0" w:color="auto"/>
            <w:right w:val="none" w:sz="0" w:space="0" w:color="auto"/>
          </w:divBdr>
        </w:div>
        <w:div w:id="1941525203">
          <w:marLeft w:val="-225"/>
          <w:marRight w:val="-225"/>
          <w:marTop w:val="0"/>
          <w:marBottom w:val="0"/>
          <w:divBdr>
            <w:top w:val="none" w:sz="0" w:space="0" w:color="auto"/>
            <w:left w:val="none" w:sz="0" w:space="0" w:color="auto"/>
            <w:bottom w:val="none" w:sz="0" w:space="0" w:color="auto"/>
            <w:right w:val="none" w:sz="0" w:space="0" w:color="auto"/>
          </w:divBdr>
        </w:div>
        <w:div w:id="457455687">
          <w:marLeft w:val="-225"/>
          <w:marRight w:val="-225"/>
          <w:marTop w:val="0"/>
          <w:marBottom w:val="0"/>
          <w:divBdr>
            <w:top w:val="none" w:sz="0" w:space="0" w:color="auto"/>
            <w:left w:val="none" w:sz="0" w:space="0" w:color="auto"/>
            <w:bottom w:val="none" w:sz="0" w:space="0" w:color="auto"/>
            <w:right w:val="none" w:sz="0" w:space="0" w:color="auto"/>
          </w:divBdr>
        </w:div>
        <w:div w:id="435254515">
          <w:marLeft w:val="-225"/>
          <w:marRight w:val="-225"/>
          <w:marTop w:val="0"/>
          <w:marBottom w:val="0"/>
          <w:divBdr>
            <w:top w:val="none" w:sz="0" w:space="0" w:color="auto"/>
            <w:left w:val="none" w:sz="0" w:space="0" w:color="auto"/>
            <w:bottom w:val="none" w:sz="0" w:space="0" w:color="auto"/>
            <w:right w:val="none" w:sz="0" w:space="0" w:color="auto"/>
          </w:divBdr>
        </w:div>
        <w:div w:id="1258489730">
          <w:marLeft w:val="-225"/>
          <w:marRight w:val="-225"/>
          <w:marTop w:val="0"/>
          <w:marBottom w:val="0"/>
          <w:divBdr>
            <w:top w:val="none" w:sz="0" w:space="0" w:color="auto"/>
            <w:left w:val="none" w:sz="0" w:space="0" w:color="auto"/>
            <w:bottom w:val="none" w:sz="0" w:space="0" w:color="auto"/>
            <w:right w:val="none" w:sz="0" w:space="0" w:color="auto"/>
          </w:divBdr>
        </w:div>
        <w:div w:id="62527038">
          <w:marLeft w:val="-225"/>
          <w:marRight w:val="-225"/>
          <w:marTop w:val="0"/>
          <w:marBottom w:val="0"/>
          <w:divBdr>
            <w:top w:val="none" w:sz="0" w:space="0" w:color="auto"/>
            <w:left w:val="none" w:sz="0" w:space="0" w:color="auto"/>
            <w:bottom w:val="none" w:sz="0" w:space="0" w:color="auto"/>
            <w:right w:val="none" w:sz="0" w:space="0" w:color="auto"/>
          </w:divBdr>
        </w:div>
        <w:div w:id="1145778048">
          <w:marLeft w:val="-225"/>
          <w:marRight w:val="-225"/>
          <w:marTop w:val="0"/>
          <w:marBottom w:val="0"/>
          <w:divBdr>
            <w:top w:val="none" w:sz="0" w:space="0" w:color="auto"/>
            <w:left w:val="none" w:sz="0" w:space="0" w:color="auto"/>
            <w:bottom w:val="none" w:sz="0" w:space="0" w:color="auto"/>
            <w:right w:val="none" w:sz="0" w:space="0" w:color="auto"/>
          </w:divBdr>
        </w:div>
        <w:div w:id="1665009762">
          <w:marLeft w:val="-225"/>
          <w:marRight w:val="-225"/>
          <w:marTop w:val="0"/>
          <w:marBottom w:val="0"/>
          <w:divBdr>
            <w:top w:val="none" w:sz="0" w:space="0" w:color="auto"/>
            <w:left w:val="none" w:sz="0" w:space="0" w:color="auto"/>
            <w:bottom w:val="none" w:sz="0" w:space="0" w:color="auto"/>
            <w:right w:val="none" w:sz="0" w:space="0" w:color="auto"/>
          </w:divBdr>
        </w:div>
        <w:div w:id="294407933">
          <w:marLeft w:val="-225"/>
          <w:marRight w:val="-225"/>
          <w:marTop w:val="0"/>
          <w:marBottom w:val="0"/>
          <w:divBdr>
            <w:top w:val="none" w:sz="0" w:space="0" w:color="auto"/>
            <w:left w:val="none" w:sz="0" w:space="0" w:color="auto"/>
            <w:bottom w:val="none" w:sz="0" w:space="0" w:color="auto"/>
            <w:right w:val="none" w:sz="0" w:space="0" w:color="auto"/>
          </w:divBdr>
        </w:div>
        <w:div w:id="1368217998">
          <w:marLeft w:val="-225"/>
          <w:marRight w:val="-225"/>
          <w:marTop w:val="0"/>
          <w:marBottom w:val="0"/>
          <w:divBdr>
            <w:top w:val="none" w:sz="0" w:space="0" w:color="auto"/>
            <w:left w:val="none" w:sz="0" w:space="0" w:color="auto"/>
            <w:bottom w:val="none" w:sz="0" w:space="0" w:color="auto"/>
            <w:right w:val="none" w:sz="0" w:space="0" w:color="auto"/>
          </w:divBdr>
        </w:div>
        <w:div w:id="925921523">
          <w:marLeft w:val="-225"/>
          <w:marRight w:val="-225"/>
          <w:marTop w:val="0"/>
          <w:marBottom w:val="0"/>
          <w:divBdr>
            <w:top w:val="none" w:sz="0" w:space="0" w:color="auto"/>
            <w:left w:val="none" w:sz="0" w:space="0" w:color="auto"/>
            <w:bottom w:val="none" w:sz="0" w:space="0" w:color="auto"/>
            <w:right w:val="none" w:sz="0" w:space="0" w:color="auto"/>
          </w:divBdr>
        </w:div>
        <w:div w:id="1288469673">
          <w:marLeft w:val="-225"/>
          <w:marRight w:val="-225"/>
          <w:marTop w:val="0"/>
          <w:marBottom w:val="0"/>
          <w:divBdr>
            <w:top w:val="none" w:sz="0" w:space="0" w:color="auto"/>
            <w:left w:val="none" w:sz="0" w:space="0" w:color="auto"/>
            <w:bottom w:val="none" w:sz="0" w:space="0" w:color="auto"/>
            <w:right w:val="none" w:sz="0" w:space="0" w:color="auto"/>
          </w:divBdr>
        </w:div>
        <w:div w:id="319625857">
          <w:marLeft w:val="-225"/>
          <w:marRight w:val="-225"/>
          <w:marTop w:val="0"/>
          <w:marBottom w:val="0"/>
          <w:divBdr>
            <w:top w:val="none" w:sz="0" w:space="0" w:color="auto"/>
            <w:left w:val="none" w:sz="0" w:space="0" w:color="auto"/>
            <w:bottom w:val="none" w:sz="0" w:space="0" w:color="auto"/>
            <w:right w:val="none" w:sz="0" w:space="0" w:color="auto"/>
          </w:divBdr>
        </w:div>
        <w:div w:id="1318614370">
          <w:marLeft w:val="-225"/>
          <w:marRight w:val="-225"/>
          <w:marTop w:val="0"/>
          <w:marBottom w:val="0"/>
          <w:divBdr>
            <w:top w:val="none" w:sz="0" w:space="0" w:color="auto"/>
            <w:left w:val="none" w:sz="0" w:space="0" w:color="auto"/>
            <w:bottom w:val="none" w:sz="0" w:space="0" w:color="auto"/>
            <w:right w:val="none" w:sz="0" w:space="0" w:color="auto"/>
          </w:divBdr>
        </w:div>
        <w:div w:id="1759016296">
          <w:marLeft w:val="-225"/>
          <w:marRight w:val="-225"/>
          <w:marTop w:val="0"/>
          <w:marBottom w:val="0"/>
          <w:divBdr>
            <w:top w:val="none" w:sz="0" w:space="0" w:color="auto"/>
            <w:left w:val="none" w:sz="0" w:space="0" w:color="auto"/>
            <w:bottom w:val="none" w:sz="0" w:space="0" w:color="auto"/>
            <w:right w:val="none" w:sz="0" w:space="0" w:color="auto"/>
          </w:divBdr>
        </w:div>
        <w:div w:id="1344699796">
          <w:marLeft w:val="-225"/>
          <w:marRight w:val="-225"/>
          <w:marTop w:val="0"/>
          <w:marBottom w:val="0"/>
          <w:divBdr>
            <w:top w:val="none" w:sz="0" w:space="0" w:color="auto"/>
            <w:left w:val="none" w:sz="0" w:space="0" w:color="auto"/>
            <w:bottom w:val="none" w:sz="0" w:space="0" w:color="auto"/>
            <w:right w:val="none" w:sz="0" w:space="0" w:color="auto"/>
          </w:divBdr>
        </w:div>
      </w:divsChild>
    </w:div>
    <w:div w:id="1053844846">
      <w:bodyDiv w:val="1"/>
      <w:marLeft w:val="0"/>
      <w:marRight w:val="0"/>
      <w:marTop w:val="0"/>
      <w:marBottom w:val="0"/>
      <w:divBdr>
        <w:top w:val="none" w:sz="0" w:space="0" w:color="auto"/>
        <w:left w:val="none" w:sz="0" w:space="0" w:color="auto"/>
        <w:bottom w:val="none" w:sz="0" w:space="0" w:color="auto"/>
        <w:right w:val="none" w:sz="0" w:space="0" w:color="auto"/>
      </w:divBdr>
    </w:div>
    <w:div w:id="1085765849">
      <w:bodyDiv w:val="1"/>
      <w:marLeft w:val="0"/>
      <w:marRight w:val="0"/>
      <w:marTop w:val="0"/>
      <w:marBottom w:val="0"/>
      <w:divBdr>
        <w:top w:val="none" w:sz="0" w:space="0" w:color="auto"/>
        <w:left w:val="none" w:sz="0" w:space="0" w:color="auto"/>
        <w:bottom w:val="none" w:sz="0" w:space="0" w:color="auto"/>
        <w:right w:val="none" w:sz="0" w:space="0" w:color="auto"/>
      </w:divBdr>
    </w:div>
    <w:div w:id="1108769045">
      <w:bodyDiv w:val="1"/>
      <w:marLeft w:val="0"/>
      <w:marRight w:val="0"/>
      <w:marTop w:val="0"/>
      <w:marBottom w:val="0"/>
      <w:divBdr>
        <w:top w:val="none" w:sz="0" w:space="0" w:color="auto"/>
        <w:left w:val="none" w:sz="0" w:space="0" w:color="auto"/>
        <w:bottom w:val="none" w:sz="0" w:space="0" w:color="auto"/>
        <w:right w:val="none" w:sz="0" w:space="0" w:color="auto"/>
      </w:divBdr>
    </w:div>
    <w:div w:id="1123963008">
      <w:bodyDiv w:val="1"/>
      <w:marLeft w:val="0"/>
      <w:marRight w:val="0"/>
      <w:marTop w:val="0"/>
      <w:marBottom w:val="0"/>
      <w:divBdr>
        <w:top w:val="none" w:sz="0" w:space="0" w:color="auto"/>
        <w:left w:val="none" w:sz="0" w:space="0" w:color="auto"/>
        <w:bottom w:val="none" w:sz="0" w:space="0" w:color="auto"/>
        <w:right w:val="none" w:sz="0" w:space="0" w:color="auto"/>
      </w:divBdr>
      <w:divsChild>
        <w:div w:id="1134519761">
          <w:marLeft w:val="547"/>
          <w:marRight w:val="0"/>
          <w:marTop w:val="58"/>
          <w:marBottom w:val="0"/>
          <w:divBdr>
            <w:top w:val="none" w:sz="0" w:space="0" w:color="auto"/>
            <w:left w:val="none" w:sz="0" w:space="0" w:color="auto"/>
            <w:bottom w:val="none" w:sz="0" w:space="0" w:color="auto"/>
            <w:right w:val="none" w:sz="0" w:space="0" w:color="auto"/>
          </w:divBdr>
        </w:div>
        <w:div w:id="603418410">
          <w:marLeft w:val="547"/>
          <w:marRight w:val="0"/>
          <w:marTop w:val="58"/>
          <w:marBottom w:val="0"/>
          <w:divBdr>
            <w:top w:val="none" w:sz="0" w:space="0" w:color="auto"/>
            <w:left w:val="none" w:sz="0" w:space="0" w:color="auto"/>
            <w:bottom w:val="none" w:sz="0" w:space="0" w:color="auto"/>
            <w:right w:val="none" w:sz="0" w:space="0" w:color="auto"/>
          </w:divBdr>
        </w:div>
        <w:div w:id="315768808">
          <w:marLeft w:val="547"/>
          <w:marRight w:val="0"/>
          <w:marTop w:val="58"/>
          <w:marBottom w:val="0"/>
          <w:divBdr>
            <w:top w:val="none" w:sz="0" w:space="0" w:color="auto"/>
            <w:left w:val="none" w:sz="0" w:space="0" w:color="auto"/>
            <w:bottom w:val="none" w:sz="0" w:space="0" w:color="auto"/>
            <w:right w:val="none" w:sz="0" w:space="0" w:color="auto"/>
          </w:divBdr>
        </w:div>
      </w:divsChild>
    </w:div>
    <w:div w:id="1167670509">
      <w:bodyDiv w:val="1"/>
      <w:marLeft w:val="0"/>
      <w:marRight w:val="0"/>
      <w:marTop w:val="0"/>
      <w:marBottom w:val="0"/>
      <w:divBdr>
        <w:top w:val="none" w:sz="0" w:space="0" w:color="auto"/>
        <w:left w:val="none" w:sz="0" w:space="0" w:color="auto"/>
        <w:bottom w:val="none" w:sz="0" w:space="0" w:color="auto"/>
        <w:right w:val="none" w:sz="0" w:space="0" w:color="auto"/>
      </w:divBdr>
    </w:div>
    <w:div w:id="1324897642">
      <w:bodyDiv w:val="1"/>
      <w:marLeft w:val="0"/>
      <w:marRight w:val="0"/>
      <w:marTop w:val="0"/>
      <w:marBottom w:val="0"/>
      <w:divBdr>
        <w:top w:val="none" w:sz="0" w:space="0" w:color="auto"/>
        <w:left w:val="none" w:sz="0" w:space="0" w:color="auto"/>
        <w:bottom w:val="none" w:sz="0" w:space="0" w:color="auto"/>
        <w:right w:val="none" w:sz="0" w:space="0" w:color="auto"/>
      </w:divBdr>
      <w:divsChild>
        <w:div w:id="762797897">
          <w:marLeft w:val="-225"/>
          <w:marRight w:val="-225"/>
          <w:marTop w:val="0"/>
          <w:marBottom w:val="0"/>
          <w:divBdr>
            <w:top w:val="none" w:sz="0" w:space="0" w:color="auto"/>
            <w:left w:val="none" w:sz="0" w:space="0" w:color="auto"/>
            <w:bottom w:val="none" w:sz="0" w:space="0" w:color="auto"/>
            <w:right w:val="none" w:sz="0" w:space="0" w:color="auto"/>
          </w:divBdr>
          <w:divsChild>
            <w:div w:id="563561745">
              <w:marLeft w:val="75"/>
              <w:marRight w:val="0"/>
              <w:marTop w:val="0"/>
              <w:marBottom w:val="0"/>
              <w:divBdr>
                <w:top w:val="none" w:sz="0" w:space="0" w:color="auto"/>
                <w:left w:val="none" w:sz="0" w:space="0" w:color="auto"/>
                <w:bottom w:val="none" w:sz="0" w:space="0" w:color="auto"/>
                <w:right w:val="none" w:sz="0" w:space="0" w:color="auto"/>
              </w:divBdr>
              <w:divsChild>
                <w:div w:id="1246763903">
                  <w:marLeft w:val="0"/>
                  <w:marRight w:val="0"/>
                  <w:marTop w:val="0"/>
                  <w:marBottom w:val="0"/>
                  <w:divBdr>
                    <w:top w:val="single" w:sz="18" w:space="0" w:color="484848"/>
                    <w:left w:val="single" w:sz="18" w:space="0" w:color="484848"/>
                    <w:bottom w:val="single" w:sz="18" w:space="0" w:color="484848"/>
                    <w:right w:val="single" w:sz="18" w:space="0" w:color="484848"/>
                  </w:divBdr>
                </w:div>
                <w:div w:id="1850169504">
                  <w:marLeft w:val="0"/>
                  <w:marRight w:val="0"/>
                  <w:marTop w:val="0"/>
                  <w:marBottom w:val="0"/>
                  <w:divBdr>
                    <w:top w:val="none" w:sz="0" w:space="0" w:color="auto"/>
                    <w:left w:val="none" w:sz="0" w:space="0" w:color="auto"/>
                    <w:bottom w:val="none" w:sz="0" w:space="0" w:color="auto"/>
                    <w:right w:val="none" w:sz="0" w:space="0" w:color="auto"/>
                  </w:divBdr>
                </w:div>
                <w:div w:id="1427919848">
                  <w:marLeft w:val="0"/>
                  <w:marRight w:val="0"/>
                  <w:marTop w:val="0"/>
                  <w:marBottom w:val="0"/>
                  <w:divBdr>
                    <w:top w:val="single" w:sz="18" w:space="0" w:color="484848"/>
                    <w:left w:val="single" w:sz="18" w:space="0" w:color="484848"/>
                    <w:bottom w:val="single" w:sz="18" w:space="0" w:color="484848"/>
                    <w:right w:val="single" w:sz="18" w:space="0" w:color="484848"/>
                  </w:divBdr>
                </w:div>
                <w:div w:id="18363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7734">
          <w:marLeft w:val="-225"/>
          <w:marRight w:val="-225"/>
          <w:marTop w:val="0"/>
          <w:marBottom w:val="0"/>
          <w:divBdr>
            <w:top w:val="none" w:sz="0" w:space="0" w:color="auto"/>
            <w:left w:val="none" w:sz="0" w:space="0" w:color="auto"/>
            <w:bottom w:val="none" w:sz="0" w:space="0" w:color="auto"/>
            <w:right w:val="none" w:sz="0" w:space="0" w:color="auto"/>
          </w:divBdr>
        </w:div>
        <w:div w:id="1917281413">
          <w:marLeft w:val="-225"/>
          <w:marRight w:val="-225"/>
          <w:marTop w:val="0"/>
          <w:marBottom w:val="0"/>
          <w:divBdr>
            <w:top w:val="none" w:sz="0" w:space="0" w:color="auto"/>
            <w:left w:val="none" w:sz="0" w:space="0" w:color="auto"/>
            <w:bottom w:val="none" w:sz="0" w:space="0" w:color="auto"/>
            <w:right w:val="none" w:sz="0" w:space="0" w:color="auto"/>
          </w:divBdr>
        </w:div>
        <w:div w:id="1475027035">
          <w:marLeft w:val="-225"/>
          <w:marRight w:val="-225"/>
          <w:marTop w:val="0"/>
          <w:marBottom w:val="0"/>
          <w:divBdr>
            <w:top w:val="none" w:sz="0" w:space="0" w:color="auto"/>
            <w:left w:val="none" w:sz="0" w:space="0" w:color="auto"/>
            <w:bottom w:val="none" w:sz="0" w:space="0" w:color="auto"/>
            <w:right w:val="none" w:sz="0" w:space="0" w:color="auto"/>
          </w:divBdr>
        </w:div>
        <w:div w:id="1633436069">
          <w:marLeft w:val="-225"/>
          <w:marRight w:val="-225"/>
          <w:marTop w:val="0"/>
          <w:marBottom w:val="0"/>
          <w:divBdr>
            <w:top w:val="none" w:sz="0" w:space="0" w:color="auto"/>
            <w:left w:val="none" w:sz="0" w:space="0" w:color="auto"/>
            <w:bottom w:val="none" w:sz="0" w:space="0" w:color="auto"/>
            <w:right w:val="none" w:sz="0" w:space="0" w:color="auto"/>
          </w:divBdr>
        </w:div>
        <w:div w:id="1839953438">
          <w:marLeft w:val="-225"/>
          <w:marRight w:val="-225"/>
          <w:marTop w:val="0"/>
          <w:marBottom w:val="0"/>
          <w:divBdr>
            <w:top w:val="none" w:sz="0" w:space="0" w:color="auto"/>
            <w:left w:val="none" w:sz="0" w:space="0" w:color="auto"/>
            <w:bottom w:val="none" w:sz="0" w:space="0" w:color="auto"/>
            <w:right w:val="none" w:sz="0" w:space="0" w:color="auto"/>
          </w:divBdr>
        </w:div>
        <w:div w:id="33848658">
          <w:marLeft w:val="-225"/>
          <w:marRight w:val="-225"/>
          <w:marTop w:val="0"/>
          <w:marBottom w:val="0"/>
          <w:divBdr>
            <w:top w:val="none" w:sz="0" w:space="0" w:color="auto"/>
            <w:left w:val="none" w:sz="0" w:space="0" w:color="auto"/>
            <w:bottom w:val="none" w:sz="0" w:space="0" w:color="auto"/>
            <w:right w:val="none" w:sz="0" w:space="0" w:color="auto"/>
          </w:divBdr>
        </w:div>
        <w:div w:id="1342319161">
          <w:marLeft w:val="-225"/>
          <w:marRight w:val="-225"/>
          <w:marTop w:val="0"/>
          <w:marBottom w:val="0"/>
          <w:divBdr>
            <w:top w:val="none" w:sz="0" w:space="0" w:color="auto"/>
            <w:left w:val="none" w:sz="0" w:space="0" w:color="auto"/>
            <w:bottom w:val="none" w:sz="0" w:space="0" w:color="auto"/>
            <w:right w:val="none" w:sz="0" w:space="0" w:color="auto"/>
          </w:divBdr>
        </w:div>
        <w:div w:id="1503280483">
          <w:marLeft w:val="-225"/>
          <w:marRight w:val="-225"/>
          <w:marTop w:val="0"/>
          <w:marBottom w:val="0"/>
          <w:divBdr>
            <w:top w:val="none" w:sz="0" w:space="0" w:color="auto"/>
            <w:left w:val="none" w:sz="0" w:space="0" w:color="auto"/>
            <w:bottom w:val="none" w:sz="0" w:space="0" w:color="auto"/>
            <w:right w:val="none" w:sz="0" w:space="0" w:color="auto"/>
          </w:divBdr>
        </w:div>
        <w:div w:id="702098998">
          <w:marLeft w:val="-225"/>
          <w:marRight w:val="-225"/>
          <w:marTop w:val="0"/>
          <w:marBottom w:val="0"/>
          <w:divBdr>
            <w:top w:val="none" w:sz="0" w:space="0" w:color="auto"/>
            <w:left w:val="none" w:sz="0" w:space="0" w:color="auto"/>
            <w:bottom w:val="none" w:sz="0" w:space="0" w:color="auto"/>
            <w:right w:val="none" w:sz="0" w:space="0" w:color="auto"/>
          </w:divBdr>
        </w:div>
        <w:div w:id="1382436380">
          <w:marLeft w:val="-225"/>
          <w:marRight w:val="-225"/>
          <w:marTop w:val="0"/>
          <w:marBottom w:val="0"/>
          <w:divBdr>
            <w:top w:val="none" w:sz="0" w:space="0" w:color="auto"/>
            <w:left w:val="none" w:sz="0" w:space="0" w:color="auto"/>
            <w:bottom w:val="none" w:sz="0" w:space="0" w:color="auto"/>
            <w:right w:val="none" w:sz="0" w:space="0" w:color="auto"/>
          </w:divBdr>
        </w:div>
        <w:div w:id="557012102">
          <w:marLeft w:val="-225"/>
          <w:marRight w:val="-225"/>
          <w:marTop w:val="0"/>
          <w:marBottom w:val="0"/>
          <w:divBdr>
            <w:top w:val="none" w:sz="0" w:space="0" w:color="auto"/>
            <w:left w:val="none" w:sz="0" w:space="0" w:color="auto"/>
            <w:bottom w:val="none" w:sz="0" w:space="0" w:color="auto"/>
            <w:right w:val="none" w:sz="0" w:space="0" w:color="auto"/>
          </w:divBdr>
        </w:div>
        <w:div w:id="1013411406">
          <w:marLeft w:val="-225"/>
          <w:marRight w:val="-225"/>
          <w:marTop w:val="0"/>
          <w:marBottom w:val="0"/>
          <w:divBdr>
            <w:top w:val="none" w:sz="0" w:space="0" w:color="auto"/>
            <w:left w:val="none" w:sz="0" w:space="0" w:color="auto"/>
            <w:bottom w:val="none" w:sz="0" w:space="0" w:color="auto"/>
            <w:right w:val="none" w:sz="0" w:space="0" w:color="auto"/>
          </w:divBdr>
        </w:div>
        <w:div w:id="1229456992">
          <w:marLeft w:val="-225"/>
          <w:marRight w:val="-225"/>
          <w:marTop w:val="0"/>
          <w:marBottom w:val="0"/>
          <w:divBdr>
            <w:top w:val="none" w:sz="0" w:space="0" w:color="auto"/>
            <w:left w:val="none" w:sz="0" w:space="0" w:color="auto"/>
            <w:bottom w:val="none" w:sz="0" w:space="0" w:color="auto"/>
            <w:right w:val="none" w:sz="0" w:space="0" w:color="auto"/>
          </w:divBdr>
        </w:div>
        <w:div w:id="244386229">
          <w:marLeft w:val="-225"/>
          <w:marRight w:val="-225"/>
          <w:marTop w:val="0"/>
          <w:marBottom w:val="0"/>
          <w:divBdr>
            <w:top w:val="none" w:sz="0" w:space="0" w:color="auto"/>
            <w:left w:val="none" w:sz="0" w:space="0" w:color="auto"/>
            <w:bottom w:val="none" w:sz="0" w:space="0" w:color="auto"/>
            <w:right w:val="none" w:sz="0" w:space="0" w:color="auto"/>
          </w:divBdr>
        </w:div>
        <w:div w:id="1802993603">
          <w:marLeft w:val="-225"/>
          <w:marRight w:val="-225"/>
          <w:marTop w:val="0"/>
          <w:marBottom w:val="0"/>
          <w:divBdr>
            <w:top w:val="none" w:sz="0" w:space="0" w:color="auto"/>
            <w:left w:val="none" w:sz="0" w:space="0" w:color="auto"/>
            <w:bottom w:val="none" w:sz="0" w:space="0" w:color="auto"/>
            <w:right w:val="none" w:sz="0" w:space="0" w:color="auto"/>
          </w:divBdr>
        </w:div>
        <w:div w:id="2035961082">
          <w:marLeft w:val="-225"/>
          <w:marRight w:val="-225"/>
          <w:marTop w:val="0"/>
          <w:marBottom w:val="0"/>
          <w:divBdr>
            <w:top w:val="none" w:sz="0" w:space="0" w:color="auto"/>
            <w:left w:val="none" w:sz="0" w:space="0" w:color="auto"/>
            <w:bottom w:val="none" w:sz="0" w:space="0" w:color="auto"/>
            <w:right w:val="none" w:sz="0" w:space="0" w:color="auto"/>
          </w:divBdr>
        </w:div>
        <w:div w:id="992413595">
          <w:marLeft w:val="-225"/>
          <w:marRight w:val="-225"/>
          <w:marTop w:val="0"/>
          <w:marBottom w:val="0"/>
          <w:divBdr>
            <w:top w:val="none" w:sz="0" w:space="0" w:color="auto"/>
            <w:left w:val="none" w:sz="0" w:space="0" w:color="auto"/>
            <w:bottom w:val="none" w:sz="0" w:space="0" w:color="auto"/>
            <w:right w:val="none" w:sz="0" w:space="0" w:color="auto"/>
          </w:divBdr>
        </w:div>
      </w:divsChild>
    </w:div>
    <w:div w:id="1364012190">
      <w:bodyDiv w:val="1"/>
      <w:marLeft w:val="0"/>
      <w:marRight w:val="0"/>
      <w:marTop w:val="0"/>
      <w:marBottom w:val="0"/>
      <w:divBdr>
        <w:top w:val="none" w:sz="0" w:space="0" w:color="auto"/>
        <w:left w:val="none" w:sz="0" w:space="0" w:color="auto"/>
        <w:bottom w:val="none" w:sz="0" w:space="0" w:color="auto"/>
        <w:right w:val="none" w:sz="0" w:space="0" w:color="auto"/>
      </w:divBdr>
      <w:divsChild>
        <w:div w:id="341974293">
          <w:marLeft w:val="0"/>
          <w:marRight w:val="0"/>
          <w:marTop w:val="0"/>
          <w:marBottom w:val="0"/>
          <w:divBdr>
            <w:top w:val="none" w:sz="0" w:space="0" w:color="auto"/>
            <w:left w:val="none" w:sz="0" w:space="0" w:color="auto"/>
            <w:bottom w:val="none" w:sz="0" w:space="0" w:color="auto"/>
            <w:right w:val="none" w:sz="0" w:space="0" w:color="auto"/>
          </w:divBdr>
          <w:divsChild>
            <w:div w:id="1080447352">
              <w:marLeft w:val="0"/>
              <w:marRight w:val="0"/>
              <w:marTop w:val="0"/>
              <w:marBottom w:val="0"/>
              <w:divBdr>
                <w:top w:val="none" w:sz="0" w:space="0" w:color="auto"/>
                <w:left w:val="none" w:sz="0" w:space="0" w:color="auto"/>
                <w:bottom w:val="none" w:sz="0" w:space="0" w:color="auto"/>
                <w:right w:val="none" w:sz="0" w:space="0" w:color="auto"/>
              </w:divBdr>
              <w:divsChild>
                <w:div w:id="410809537">
                  <w:marLeft w:val="0"/>
                  <w:marRight w:val="0"/>
                  <w:marTop w:val="0"/>
                  <w:marBottom w:val="0"/>
                  <w:divBdr>
                    <w:top w:val="none" w:sz="0" w:space="0" w:color="auto"/>
                    <w:left w:val="none" w:sz="0" w:space="0" w:color="auto"/>
                    <w:bottom w:val="none" w:sz="0" w:space="0" w:color="auto"/>
                    <w:right w:val="none" w:sz="0" w:space="0" w:color="auto"/>
                  </w:divBdr>
                  <w:divsChild>
                    <w:div w:id="1584602181">
                      <w:marLeft w:val="0"/>
                      <w:marRight w:val="0"/>
                      <w:marTop w:val="0"/>
                      <w:marBottom w:val="0"/>
                      <w:divBdr>
                        <w:top w:val="none" w:sz="0" w:space="0" w:color="auto"/>
                        <w:left w:val="none" w:sz="0" w:space="0" w:color="auto"/>
                        <w:bottom w:val="none" w:sz="0" w:space="0" w:color="auto"/>
                        <w:right w:val="none" w:sz="0" w:space="0" w:color="auto"/>
                      </w:divBdr>
                      <w:divsChild>
                        <w:div w:id="648442810">
                          <w:marLeft w:val="0"/>
                          <w:marRight w:val="0"/>
                          <w:marTop w:val="0"/>
                          <w:marBottom w:val="0"/>
                          <w:divBdr>
                            <w:top w:val="none" w:sz="0" w:space="0" w:color="auto"/>
                            <w:left w:val="none" w:sz="0" w:space="0" w:color="auto"/>
                            <w:bottom w:val="none" w:sz="0" w:space="0" w:color="auto"/>
                            <w:right w:val="none" w:sz="0" w:space="0" w:color="auto"/>
                          </w:divBdr>
                          <w:divsChild>
                            <w:div w:id="1586842246">
                              <w:marLeft w:val="15"/>
                              <w:marRight w:val="195"/>
                              <w:marTop w:val="0"/>
                              <w:marBottom w:val="0"/>
                              <w:divBdr>
                                <w:top w:val="none" w:sz="0" w:space="0" w:color="auto"/>
                                <w:left w:val="none" w:sz="0" w:space="0" w:color="auto"/>
                                <w:bottom w:val="none" w:sz="0" w:space="0" w:color="auto"/>
                                <w:right w:val="none" w:sz="0" w:space="0" w:color="auto"/>
                              </w:divBdr>
                              <w:divsChild>
                                <w:div w:id="1851797273">
                                  <w:marLeft w:val="0"/>
                                  <w:marRight w:val="0"/>
                                  <w:marTop w:val="0"/>
                                  <w:marBottom w:val="0"/>
                                  <w:divBdr>
                                    <w:top w:val="none" w:sz="0" w:space="0" w:color="auto"/>
                                    <w:left w:val="none" w:sz="0" w:space="0" w:color="auto"/>
                                    <w:bottom w:val="none" w:sz="0" w:space="0" w:color="auto"/>
                                    <w:right w:val="none" w:sz="0" w:space="0" w:color="auto"/>
                                  </w:divBdr>
                                  <w:divsChild>
                                    <w:div w:id="812715178">
                                      <w:marLeft w:val="0"/>
                                      <w:marRight w:val="0"/>
                                      <w:marTop w:val="0"/>
                                      <w:marBottom w:val="0"/>
                                      <w:divBdr>
                                        <w:top w:val="none" w:sz="0" w:space="0" w:color="auto"/>
                                        <w:left w:val="none" w:sz="0" w:space="0" w:color="auto"/>
                                        <w:bottom w:val="none" w:sz="0" w:space="0" w:color="auto"/>
                                        <w:right w:val="none" w:sz="0" w:space="0" w:color="auto"/>
                                      </w:divBdr>
                                      <w:divsChild>
                                        <w:div w:id="514615354">
                                          <w:marLeft w:val="0"/>
                                          <w:marRight w:val="0"/>
                                          <w:marTop w:val="0"/>
                                          <w:marBottom w:val="0"/>
                                          <w:divBdr>
                                            <w:top w:val="none" w:sz="0" w:space="0" w:color="auto"/>
                                            <w:left w:val="none" w:sz="0" w:space="0" w:color="auto"/>
                                            <w:bottom w:val="none" w:sz="0" w:space="0" w:color="auto"/>
                                            <w:right w:val="none" w:sz="0" w:space="0" w:color="auto"/>
                                          </w:divBdr>
                                          <w:divsChild>
                                            <w:div w:id="170267143">
                                              <w:marLeft w:val="0"/>
                                              <w:marRight w:val="0"/>
                                              <w:marTop w:val="0"/>
                                              <w:marBottom w:val="0"/>
                                              <w:divBdr>
                                                <w:top w:val="none" w:sz="0" w:space="0" w:color="auto"/>
                                                <w:left w:val="none" w:sz="0" w:space="0" w:color="auto"/>
                                                <w:bottom w:val="none" w:sz="0" w:space="0" w:color="auto"/>
                                                <w:right w:val="none" w:sz="0" w:space="0" w:color="auto"/>
                                              </w:divBdr>
                                              <w:divsChild>
                                                <w:div w:id="537281047">
                                                  <w:marLeft w:val="0"/>
                                                  <w:marRight w:val="0"/>
                                                  <w:marTop w:val="0"/>
                                                  <w:marBottom w:val="0"/>
                                                  <w:divBdr>
                                                    <w:top w:val="none" w:sz="0" w:space="0" w:color="auto"/>
                                                    <w:left w:val="none" w:sz="0" w:space="0" w:color="auto"/>
                                                    <w:bottom w:val="none" w:sz="0" w:space="0" w:color="auto"/>
                                                    <w:right w:val="none" w:sz="0" w:space="0" w:color="auto"/>
                                                  </w:divBdr>
                                                  <w:divsChild>
                                                    <w:div w:id="1774326593">
                                                      <w:marLeft w:val="0"/>
                                                      <w:marRight w:val="0"/>
                                                      <w:marTop w:val="0"/>
                                                      <w:marBottom w:val="0"/>
                                                      <w:divBdr>
                                                        <w:top w:val="none" w:sz="0" w:space="0" w:color="auto"/>
                                                        <w:left w:val="none" w:sz="0" w:space="0" w:color="auto"/>
                                                        <w:bottom w:val="none" w:sz="0" w:space="0" w:color="auto"/>
                                                        <w:right w:val="none" w:sz="0" w:space="0" w:color="auto"/>
                                                      </w:divBdr>
                                                      <w:divsChild>
                                                        <w:div w:id="868878803">
                                                          <w:marLeft w:val="0"/>
                                                          <w:marRight w:val="0"/>
                                                          <w:marTop w:val="0"/>
                                                          <w:marBottom w:val="0"/>
                                                          <w:divBdr>
                                                            <w:top w:val="none" w:sz="0" w:space="0" w:color="auto"/>
                                                            <w:left w:val="none" w:sz="0" w:space="0" w:color="auto"/>
                                                            <w:bottom w:val="none" w:sz="0" w:space="0" w:color="auto"/>
                                                            <w:right w:val="none" w:sz="0" w:space="0" w:color="auto"/>
                                                          </w:divBdr>
                                                          <w:divsChild>
                                                            <w:div w:id="417988726">
                                                              <w:marLeft w:val="0"/>
                                                              <w:marRight w:val="0"/>
                                                              <w:marTop w:val="0"/>
                                                              <w:marBottom w:val="0"/>
                                                              <w:divBdr>
                                                                <w:top w:val="none" w:sz="0" w:space="0" w:color="auto"/>
                                                                <w:left w:val="none" w:sz="0" w:space="0" w:color="auto"/>
                                                                <w:bottom w:val="none" w:sz="0" w:space="0" w:color="auto"/>
                                                                <w:right w:val="none" w:sz="0" w:space="0" w:color="auto"/>
                                                              </w:divBdr>
                                                              <w:divsChild>
                                                                <w:div w:id="1488089313">
                                                                  <w:marLeft w:val="0"/>
                                                                  <w:marRight w:val="0"/>
                                                                  <w:marTop w:val="0"/>
                                                                  <w:marBottom w:val="0"/>
                                                                  <w:divBdr>
                                                                    <w:top w:val="none" w:sz="0" w:space="0" w:color="auto"/>
                                                                    <w:left w:val="none" w:sz="0" w:space="0" w:color="auto"/>
                                                                    <w:bottom w:val="none" w:sz="0" w:space="0" w:color="auto"/>
                                                                    <w:right w:val="none" w:sz="0" w:space="0" w:color="auto"/>
                                                                  </w:divBdr>
                                                                  <w:divsChild>
                                                                    <w:div w:id="1007517023">
                                                                      <w:marLeft w:val="405"/>
                                                                      <w:marRight w:val="0"/>
                                                                      <w:marTop w:val="0"/>
                                                                      <w:marBottom w:val="0"/>
                                                                      <w:divBdr>
                                                                        <w:top w:val="none" w:sz="0" w:space="0" w:color="auto"/>
                                                                        <w:left w:val="none" w:sz="0" w:space="0" w:color="auto"/>
                                                                        <w:bottom w:val="none" w:sz="0" w:space="0" w:color="auto"/>
                                                                        <w:right w:val="none" w:sz="0" w:space="0" w:color="auto"/>
                                                                      </w:divBdr>
                                                                      <w:divsChild>
                                                                        <w:div w:id="318002227">
                                                                          <w:marLeft w:val="0"/>
                                                                          <w:marRight w:val="0"/>
                                                                          <w:marTop w:val="0"/>
                                                                          <w:marBottom w:val="0"/>
                                                                          <w:divBdr>
                                                                            <w:top w:val="none" w:sz="0" w:space="0" w:color="auto"/>
                                                                            <w:left w:val="none" w:sz="0" w:space="0" w:color="auto"/>
                                                                            <w:bottom w:val="none" w:sz="0" w:space="0" w:color="auto"/>
                                                                            <w:right w:val="none" w:sz="0" w:space="0" w:color="auto"/>
                                                                          </w:divBdr>
                                                                          <w:divsChild>
                                                                            <w:div w:id="1374577501">
                                                                              <w:marLeft w:val="0"/>
                                                                              <w:marRight w:val="0"/>
                                                                              <w:marTop w:val="0"/>
                                                                              <w:marBottom w:val="0"/>
                                                                              <w:divBdr>
                                                                                <w:top w:val="none" w:sz="0" w:space="0" w:color="auto"/>
                                                                                <w:left w:val="none" w:sz="0" w:space="0" w:color="auto"/>
                                                                                <w:bottom w:val="none" w:sz="0" w:space="0" w:color="auto"/>
                                                                                <w:right w:val="none" w:sz="0" w:space="0" w:color="auto"/>
                                                                              </w:divBdr>
                                                                              <w:divsChild>
                                                                                <w:div w:id="277376390">
                                                                                  <w:marLeft w:val="0"/>
                                                                                  <w:marRight w:val="0"/>
                                                                                  <w:marTop w:val="60"/>
                                                                                  <w:marBottom w:val="0"/>
                                                                                  <w:divBdr>
                                                                                    <w:top w:val="none" w:sz="0" w:space="0" w:color="auto"/>
                                                                                    <w:left w:val="none" w:sz="0" w:space="0" w:color="auto"/>
                                                                                    <w:bottom w:val="none" w:sz="0" w:space="0" w:color="auto"/>
                                                                                    <w:right w:val="none" w:sz="0" w:space="0" w:color="auto"/>
                                                                                  </w:divBdr>
                                                                                  <w:divsChild>
                                                                                    <w:div w:id="1998610349">
                                                                                      <w:marLeft w:val="0"/>
                                                                                      <w:marRight w:val="0"/>
                                                                                      <w:marTop w:val="0"/>
                                                                                      <w:marBottom w:val="0"/>
                                                                                      <w:divBdr>
                                                                                        <w:top w:val="none" w:sz="0" w:space="0" w:color="auto"/>
                                                                                        <w:left w:val="none" w:sz="0" w:space="0" w:color="auto"/>
                                                                                        <w:bottom w:val="none" w:sz="0" w:space="0" w:color="auto"/>
                                                                                        <w:right w:val="none" w:sz="0" w:space="0" w:color="auto"/>
                                                                                      </w:divBdr>
                                                                                      <w:divsChild>
                                                                                        <w:div w:id="1547642435">
                                                                                          <w:marLeft w:val="0"/>
                                                                                          <w:marRight w:val="0"/>
                                                                                          <w:marTop w:val="0"/>
                                                                                          <w:marBottom w:val="0"/>
                                                                                          <w:divBdr>
                                                                                            <w:top w:val="none" w:sz="0" w:space="0" w:color="auto"/>
                                                                                            <w:left w:val="none" w:sz="0" w:space="0" w:color="auto"/>
                                                                                            <w:bottom w:val="none" w:sz="0" w:space="0" w:color="auto"/>
                                                                                            <w:right w:val="none" w:sz="0" w:space="0" w:color="auto"/>
                                                                                          </w:divBdr>
                                                                                          <w:divsChild>
                                                                                            <w:div w:id="417214309">
                                                                                              <w:marLeft w:val="0"/>
                                                                                              <w:marRight w:val="0"/>
                                                                                              <w:marTop w:val="0"/>
                                                                                              <w:marBottom w:val="0"/>
                                                                                              <w:divBdr>
                                                                                                <w:top w:val="none" w:sz="0" w:space="0" w:color="auto"/>
                                                                                                <w:left w:val="none" w:sz="0" w:space="0" w:color="auto"/>
                                                                                                <w:bottom w:val="none" w:sz="0" w:space="0" w:color="auto"/>
                                                                                                <w:right w:val="none" w:sz="0" w:space="0" w:color="auto"/>
                                                                                              </w:divBdr>
                                                                                              <w:divsChild>
                                                                                                <w:div w:id="1334406933">
                                                                                                  <w:marLeft w:val="0"/>
                                                                                                  <w:marRight w:val="0"/>
                                                                                                  <w:marTop w:val="0"/>
                                                                                                  <w:marBottom w:val="0"/>
                                                                                                  <w:divBdr>
                                                                                                    <w:top w:val="none" w:sz="0" w:space="0" w:color="auto"/>
                                                                                                    <w:left w:val="none" w:sz="0" w:space="0" w:color="auto"/>
                                                                                                    <w:bottom w:val="none" w:sz="0" w:space="0" w:color="auto"/>
                                                                                                    <w:right w:val="none" w:sz="0" w:space="0" w:color="auto"/>
                                                                                                  </w:divBdr>
                                                                                                  <w:divsChild>
                                                                                                    <w:div w:id="796414337">
                                                                                                      <w:marLeft w:val="0"/>
                                                                                                      <w:marRight w:val="0"/>
                                                                                                      <w:marTop w:val="0"/>
                                                                                                      <w:marBottom w:val="0"/>
                                                                                                      <w:divBdr>
                                                                                                        <w:top w:val="none" w:sz="0" w:space="0" w:color="auto"/>
                                                                                                        <w:left w:val="none" w:sz="0" w:space="0" w:color="auto"/>
                                                                                                        <w:bottom w:val="none" w:sz="0" w:space="0" w:color="auto"/>
                                                                                                        <w:right w:val="none" w:sz="0" w:space="0" w:color="auto"/>
                                                                                                      </w:divBdr>
                                                                                                      <w:divsChild>
                                                                                                        <w:div w:id="1704289041">
                                                                                                          <w:marLeft w:val="0"/>
                                                                                                          <w:marRight w:val="0"/>
                                                                                                          <w:marTop w:val="0"/>
                                                                                                          <w:marBottom w:val="0"/>
                                                                                                          <w:divBdr>
                                                                                                            <w:top w:val="none" w:sz="0" w:space="0" w:color="auto"/>
                                                                                                            <w:left w:val="none" w:sz="0" w:space="0" w:color="auto"/>
                                                                                                            <w:bottom w:val="none" w:sz="0" w:space="0" w:color="auto"/>
                                                                                                            <w:right w:val="none" w:sz="0" w:space="0" w:color="auto"/>
                                                                                                          </w:divBdr>
                                                                                                          <w:divsChild>
                                                                                                            <w:div w:id="1176306060">
                                                                                                              <w:marLeft w:val="0"/>
                                                                                                              <w:marRight w:val="0"/>
                                                                                                              <w:marTop w:val="0"/>
                                                                                                              <w:marBottom w:val="0"/>
                                                                                                              <w:divBdr>
                                                                                                                <w:top w:val="none" w:sz="0" w:space="0" w:color="auto"/>
                                                                                                                <w:left w:val="none" w:sz="0" w:space="0" w:color="auto"/>
                                                                                                                <w:bottom w:val="none" w:sz="0" w:space="0" w:color="auto"/>
                                                                                                                <w:right w:val="none" w:sz="0" w:space="0" w:color="auto"/>
                                                                                                              </w:divBdr>
                                                                                                              <w:divsChild>
                                                                                                                <w:div w:id="19231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437178">
      <w:bodyDiv w:val="1"/>
      <w:marLeft w:val="0"/>
      <w:marRight w:val="0"/>
      <w:marTop w:val="0"/>
      <w:marBottom w:val="0"/>
      <w:divBdr>
        <w:top w:val="none" w:sz="0" w:space="0" w:color="auto"/>
        <w:left w:val="none" w:sz="0" w:space="0" w:color="auto"/>
        <w:bottom w:val="none" w:sz="0" w:space="0" w:color="auto"/>
        <w:right w:val="none" w:sz="0" w:space="0" w:color="auto"/>
      </w:divBdr>
      <w:divsChild>
        <w:div w:id="410125641">
          <w:marLeft w:val="-225"/>
          <w:marRight w:val="-225"/>
          <w:marTop w:val="0"/>
          <w:marBottom w:val="0"/>
          <w:divBdr>
            <w:top w:val="none" w:sz="0" w:space="0" w:color="auto"/>
            <w:left w:val="none" w:sz="0" w:space="0" w:color="auto"/>
            <w:bottom w:val="none" w:sz="0" w:space="0" w:color="auto"/>
            <w:right w:val="none" w:sz="0" w:space="0" w:color="auto"/>
          </w:divBdr>
        </w:div>
        <w:div w:id="889657744">
          <w:marLeft w:val="-225"/>
          <w:marRight w:val="-225"/>
          <w:marTop w:val="0"/>
          <w:marBottom w:val="0"/>
          <w:divBdr>
            <w:top w:val="none" w:sz="0" w:space="0" w:color="auto"/>
            <w:left w:val="none" w:sz="0" w:space="0" w:color="auto"/>
            <w:bottom w:val="none" w:sz="0" w:space="0" w:color="auto"/>
            <w:right w:val="none" w:sz="0" w:space="0" w:color="auto"/>
          </w:divBdr>
          <w:divsChild>
            <w:div w:id="349651667">
              <w:marLeft w:val="75"/>
              <w:marRight w:val="0"/>
              <w:marTop w:val="0"/>
              <w:marBottom w:val="0"/>
              <w:divBdr>
                <w:top w:val="none" w:sz="0" w:space="0" w:color="auto"/>
                <w:left w:val="none" w:sz="0" w:space="0" w:color="auto"/>
                <w:bottom w:val="none" w:sz="0" w:space="0" w:color="auto"/>
                <w:right w:val="none" w:sz="0" w:space="0" w:color="auto"/>
              </w:divBdr>
              <w:divsChild>
                <w:div w:id="1547377723">
                  <w:marLeft w:val="0"/>
                  <w:marRight w:val="0"/>
                  <w:marTop w:val="0"/>
                  <w:marBottom w:val="0"/>
                  <w:divBdr>
                    <w:top w:val="none" w:sz="0" w:space="0" w:color="auto"/>
                    <w:left w:val="none" w:sz="0" w:space="0" w:color="auto"/>
                    <w:bottom w:val="none" w:sz="0" w:space="0" w:color="auto"/>
                    <w:right w:val="none" w:sz="0" w:space="0" w:color="auto"/>
                  </w:divBdr>
                </w:div>
                <w:div w:id="18737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380659">
          <w:marLeft w:val="-225"/>
          <w:marRight w:val="-225"/>
          <w:marTop w:val="0"/>
          <w:marBottom w:val="0"/>
          <w:divBdr>
            <w:top w:val="none" w:sz="0" w:space="0" w:color="auto"/>
            <w:left w:val="none" w:sz="0" w:space="0" w:color="auto"/>
            <w:bottom w:val="none" w:sz="0" w:space="0" w:color="auto"/>
            <w:right w:val="none" w:sz="0" w:space="0" w:color="auto"/>
          </w:divBdr>
        </w:div>
        <w:div w:id="598681408">
          <w:marLeft w:val="-225"/>
          <w:marRight w:val="-225"/>
          <w:marTop w:val="0"/>
          <w:marBottom w:val="0"/>
          <w:divBdr>
            <w:top w:val="none" w:sz="0" w:space="0" w:color="auto"/>
            <w:left w:val="none" w:sz="0" w:space="0" w:color="auto"/>
            <w:bottom w:val="none" w:sz="0" w:space="0" w:color="auto"/>
            <w:right w:val="none" w:sz="0" w:space="0" w:color="auto"/>
          </w:divBdr>
        </w:div>
        <w:div w:id="1566376867">
          <w:marLeft w:val="-225"/>
          <w:marRight w:val="-225"/>
          <w:marTop w:val="0"/>
          <w:marBottom w:val="0"/>
          <w:divBdr>
            <w:top w:val="none" w:sz="0" w:space="0" w:color="auto"/>
            <w:left w:val="none" w:sz="0" w:space="0" w:color="auto"/>
            <w:bottom w:val="none" w:sz="0" w:space="0" w:color="auto"/>
            <w:right w:val="none" w:sz="0" w:space="0" w:color="auto"/>
          </w:divBdr>
        </w:div>
        <w:div w:id="425689006">
          <w:marLeft w:val="-225"/>
          <w:marRight w:val="-225"/>
          <w:marTop w:val="0"/>
          <w:marBottom w:val="0"/>
          <w:divBdr>
            <w:top w:val="none" w:sz="0" w:space="0" w:color="auto"/>
            <w:left w:val="none" w:sz="0" w:space="0" w:color="auto"/>
            <w:bottom w:val="none" w:sz="0" w:space="0" w:color="auto"/>
            <w:right w:val="none" w:sz="0" w:space="0" w:color="auto"/>
          </w:divBdr>
        </w:div>
      </w:divsChild>
    </w:div>
    <w:div w:id="1421289209">
      <w:bodyDiv w:val="1"/>
      <w:marLeft w:val="0"/>
      <w:marRight w:val="0"/>
      <w:marTop w:val="0"/>
      <w:marBottom w:val="0"/>
      <w:divBdr>
        <w:top w:val="none" w:sz="0" w:space="0" w:color="auto"/>
        <w:left w:val="none" w:sz="0" w:space="0" w:color="auto"/>
        <w:bottom w:val="none" w:sz="0" w:space="0" w:color="auto"/>
        <w:right w:val="none" w:sz="0" w:space="0" w:color="auto"/>
      </w:divBdr>
      <w:divsChild>
        <w:div w:id="1247182688">
          <w:marLeft w:val="-225"/>
          <w:marRight w:val="-225"/>
          <w:marTop w:val="0"/>
          <w:marBottom w:val="0"/>
          <w:divBdr>
            <w:top w:val="none" w:sz="0" w:space="0" w:color="auto"/>
            <w:left w:val="none" w:sz="0" w:space="0" w:color="auto"/>
            <w:bottom w:val="none" w:sz="0" w:space="0" w:color="auto"/>
            <w:right w:val="none" w:sz="0" w:space="0" w:color="auto"/>
          </w:divBdr>
        </w:div>
        <w:div w:id="259799456">
          <w:marLeft w:val="-225"/>
          <w:marRight w:val="-225"/>
          <w:marTop w:val="0"/>
          <w:marBottom w:val="0"/>
          <w:divBdr>
            <w:top w:val="none" w:sz="0" w:space="0" w:color="auto"/>
            <w:left w:val="none" w:sz="0" w:space="0" w:color="auto"/>
            <w:bottom w:val="none" w:sz="0" w:space="0" w:color="auto"/>
            <w:right w:val="none" w:sz="0" w:space="0" w:color="auto"/>
          </w:divBdr>
          <w:divsChild>
            <w:div w:id="1020200534">
              <w:marLeft w:val="75"/>
              <w:marRight w:val="0"/>
              <w:marTop w:val="0"/>
              <w:marBottom w:val="0"/>
              <w:divBdr>
                <w:top w:val="none" w:sz="0" w:space="0" w:color="auto"/>
                <w:left w:val="none" w:sz="0" w:space="0" w:color="auto"/>
                <w:bottom w:val="none" w:sz="0" w:space="0" w:color="auto"/>
                <w:right w:val="none" w:sz="0" w:space="0" w:color="auto"/>
              </w:divBdr>
              <w:divsChild>
                <w:div w:id="948053302">
                  <w:marLeft w:val="0"/>
                  <w:marRight w:val="0"/>
                  <w:marTop w:val="0"/>
                  <w:marBottom w:val="0"/>
                  <w:divBdr>
                    <w:top w:val="single" w:sz="18" w:space="0" w:color="484848"/>
                    <w:left w:val="single" w:sz="18" w:space="0" w:color="484848"/>
                    <w:bottom w:val="single" w:sz="18" w:space="0" w:color="484848"/>
                    <w:right w:val="single" w:sz="18" w:space="0" w:color="484848"/>
                  </w:divBdr>
                </w:div>
                <w:div w:id="635648604">
                  <w:marLeft w:val="0"/>
                  <w:marRight w:val="0"/>
                  <w:marTop w:val="0"/>
                  <w:marBottom w:val="0"/>
                  <w:divBdr>
                    <w:top w:val="none" w:sz="0" w:space="0" w:color="auto"/>
                    <w:left w:val="none" w:sz="0" w:space="0" w:color="auto"/>
                    <w:bottom w:val="none" w:sz="0" w:space="0" w:color="auto"/>
                    <w:right w:val="none" w:sz="0" w:space="0" w:color="auto"/>
                  </w:divBdr>
                </w:div>
                <w:div w:id="21419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69779">
          <w:marLeft w:val="-225"/>
          <w:marRight w:val="-225"/>
          <w:marTop w:val="0"/>
          <w:marBottom w:val="0"/>
          <w:divBdr>
            <w:top w:val="none" w:sz="0" w:space="0" w:color="auto"/>
            <w:left w:val="none" w:sz="0" w:space="0" w:color="auto"/>
            <w:bottom w:val="none" w:sz="0" w:space="0" w:color="auto"/>
            <w:right w:val="none" w:sz="0" w:space="0" w:color="auto"/>
          </w:divBdr>
        </w:div>
        <w:div w:id="70008383">
          <w:marLeft w:val="-225"/>
          <w:marRight w:val="-225"/>
          <w:marTop w:val="0"/>
          <w:marBottom w:val="0"/>
          <w:divBdr>
            <w:top w:val="none" w:sz="0" w:space="0" w:color="auto"/>
            <w:left w:val="none" w:sz="0" w:space="0" w:color="auto"/>
            <w:bottom w:val="none" w:sz="0" w:space="0" w:color="auto"/>
            <w:right w:val="none" w:sz="0" w:space="0" w:color="auto"/>
          </w:divBdr>
        </w:div>
        <w:div w:id="2142844980">
          <w:marLeft w:val="-225"/>
          <w:marRight w:val="-225"/>
          <w:marTop w:val="0"/>
          <w:marBottom w:val="0"/>
          <w:divBdr>
            <w:top w:val="none" w:sz="0" w:space="0" w:color="auto"/>
            <w:left w:val="none" w:sz="0" w:space="0" w:color="auto"/>
            <w:bottom w:val="none" w:sz="0" w:space="0" w:color="auto"/>
            <w:right w:val="none" w:sz="0" w:space="0" w:color="auto"/>
          </w:divBdr>
        </w:div>
        <w:div w:id="1204631375">
          <w:marLeft w:val="-225"/>
          <w:marRight w:val="-225"/>
          <w:marTop w:val="0"/>
          <w:marBottom w:val="0"/>
          <w:divBdr>
            <w:top w:val="none" w:sz="0" w:space="0" w:color="auto"/>
            <w:left w:val="none" w:sz="0" w:space="0" w:color="auto"/>
            <w:bottom w:val="none" w:sz="0" w:space="0" w:color="auto"/>
            <w:right w:val="none" w:sz="0" w:space="0" w:color="auto"/>
          </w:divBdr>
        </w:div>
        <w:div w:id="1879512804">
          <w:marLeft w:val="-225"/>
          <w:marRight w:val="-225"/>
          <w:marTop w:val="0"/>
          <w:marBottom w:val="0"/>
          <w:divBdr>
            <w:top w:val="none" w:sz="0" w:space="0" w:color="auto"/>
            <w:left w:val="none" w:sz="0" w:space="0" w:color="auto"/>
            <w:bottom w:val="none" w:sz="0" w:space="0" w:color="auto"/>
            <w:right w:val="none" w:sz="0" w:space="0" w:color="auto"/>
          </w:divBdr>
        </w:div>
        <w:div w:id="755905276">
          <w:marLeft w:val="-225"/>
          <w:marRight w:val="-225"/>
          <w:marTop w:val="0"/>
          <w:marBottom w:val="0"/>
          <w:divBdr>
            <w:top w:val="none" w:sz="0" w:space="0" w:color="auto"/>
            <w:left w:val="none" w:sz="0" w:space="0" w:color="auto"/>
            <w:bottom w:val="none" w:sz="0" w:space="0" w:color="auto"/>
            <w:right w:val="none" w:sz="0" w:space="0" w:color="auto"/>
          </w:divBdr>
        </w:div>
        <w:div w:id="1905991648">
          <w:marLeft w:val="-225"/>
          <w:marRight w:val="-225"/>
          <w:marTop w:val="0"/>
          <w:marBottom w:val="0"/>
          <w:divBdr>
            <w:top w:val="none" w:sz="0" w:space="0" w:color="auto"/>
            <w:left w:val="none" w:sz="0" w:space="0" w:color="auto"/>
            <w:bottom w:val="none" w:sz="0" w:space="0" w:color="auto"/>
            <w:right w:val="none" w:sz="0" w:space="0" w:color="auto"/>
          </w:divBdr>
        </w:div>
      </w:divsChild>
    </w:div>
    <w:div w:id="1483348592">
      <w:bodyDiv w:val="1"/>
      <w:marLeft w:val="0"/>
      <w:marRight w:val="0"/>
      <w:marTop w:val="0"/>
      <w:marBottom w:val="0"/>
      <w:divBdr>
        <w:top w:val="none" w:sz="0" w:space="0" w:color="auto"/>
        <w:left w:val="none" w:sz="0" w:space="0" w:color="auto"/>
        <w:bottom w:val="none" w:sz="0" w:space="0" w:color="auto"/>
        <w:right w:val="none" w:sz="0" w:space="0" w:color="auto"/>
      </w:divBdr>
      <w:divsChild>
        <w:div w:id="1037924671">
          <w:marLeft w:val="547"/>
          <w:marRight w:val="0"/>
          <w:marTop w:val="86"/>
          <w:marBottom w:val="0"/>
          <w:divBdr>
            <w:top w:val="none" w:sz="0" w:space="0" w:color="auto"/>
            <w:left w:val="none" w:sz="0" w:space="0" w:color="auto"/>
            <w:bottom w:val="none" w:sz="0" w:space="0" w:color="auto"/>
            <w:right w:val="none" w:sz="0" w:space="0" w:color="auto"/>
          </w:divBdr>
        </w:div>
        <w:div w:id="822355802">
          <w:marLeft w:val="547"/>
          <w:marRight w:val="0"/>
          <w:marTop w:val="86"/>
          <w:marBottom w:val="0"/>
          <w:divBdr>
            <w:top w:val="none" w:sz="0" w:space="0" w:color="auto"/>
            <w:left w:val="none" w:sz="0" w:space="0" w:color="auto"/>
            <w:bottom w:val="none" w:sz="0" w:space="0" w:color="auto"/>
            <w:right w:val="none" w:sz="0" w:space="0" w:color="auto"/>
          </w:divBdr>
        </w:div>
        <w:div w:id="1509828493">
          <w:marLeft w:val="547"/>
          <w:marRight w:val="0"/>
          <w:marTop w:val="86"/>
          <w:marBottom w:val="0"/>
          <w:divBdr>
            <w:top w:val="none" w:sz="0" w:space="0" w:color="auto"/>
            <w:left w:val="none" w:sz="0" w:space="0" w:color="auto"/>
            <w:bottom w:val="none" w:sz="0" w:space="0" w:color="auto"/>
            <w:right w:val="none" w:sz="0" w:space="0" w:color="auto"/>
          </w:divBdr>
        </w:div>
      </w:divsChild>
    </w:div>
    <w:div w:id="1568809015">
      <w:bodyDiv w:val="1"/>
      <w:marLeft w:val="0"/>
      <w:marRight w:val="0"/>
      <w:marTop w:val="0"/>
      <w:marBottom w:val="0"/>
      <w:divBdr>
        <w:top w:val="none" w:sz="0" w:space="0" w:color="auto"/>
        <w:left w:val="none" w:sz="0" w:space="0" w:color="auto"/>
        <w:bottom w:val="none" w:sz="0" w:space="0" w:color="auto"/>
        <w:right w:val="none" w:sz="0" w:space="0" w:color="auto"/>
      </w:divBdr>
      <w:divsChild>
        <w:div w:id="235163974">
          <w:marLeft w:val="-225"/>
          <w:marRight w:val="-225"/>
          <w:marTop w:val="0"/>
          <w:marBottom w:val="0"/>
          <w:divBdr>
            <w:top w:val="none" w:sz="0" w:space="0" w:color="auto"/>
            <w:left w:val="none" w:sz="0" w:space="0" w:color="auto"/>
            <w:bottom w:val="none" w:sz="0" w:space="0" w:color="auto"/>
            <w:right w:val="none" w:sz="0" w:space="0" w:color="auto"/>
          </w:divBdr>
          <w:divsChild>
            <w:div w:id="235436227">
              <w:marLeft w:val="75"/>
              <w:marRight w:val="0"/>
              <w:marTop w:val="0"/>
              <w:marBottom w:val="0"/>
              <w:divBdr>
                <w:top w:val="none" w:sz="0" w:space="0" w:color="auto"/>
                <w:left w:val="none" w:sz="0" w:space="0" w:color="auto"/>
                <w:bottom w:val="none" w:sz="0" w:space="0" w:color="auto"/>
                <w:right w:val="none" w:sz="0" w:space="0" w:color="auto"/>
              </w:divBdr>
              <w:divsChild>
                <w:div w:id="506596042">
                  <w:marLeft w:val="0"/>
                  <w:marRight w:val="0"/>
                  <w:marTop w:val="0"/>
                  <w:marBottom w:val="0"/>
                  <w:divBdr>
                    <w:top w:val="single" w:sz="18" w:space="0" w:color="484848"/>
                    <w:left w:val="single" w:sz="18" w:space="0" w:color="484848"/>
                    <w:bottom w:val="single" w:sz="18" w:space="0" w:color="484848"/>
                    <w:right w:val="single" w:sz="18" w:space="0" w:color="484848"/>
                  </w:divBdr>
                </w:div>
                <w:div w:id="1611279978">
                  <w:marLeft w:val="0"/>
                  <w:marRight w:val="0"/>
                  <w:marTop w:val="0"/>
                  <w:marBottom w:val="0"/>
                  <w:divBdr>
                    <w:top w:val="none" w:sz="0" w:space="0" w:color="auto"/>
                    <w:left w:val="none" w:sz="0" w:space="0" w:color="auto"/>
                    <w:bottom w:val="none" w:sz="0" w:space="0" w:color="auto"/>
                    <w:right w:val="none" w:sz="0" w:space="0" w:color="auto"/>
                  </w:divBdr>
                </w:div>
                <w:div w:id="427045088">
                  <w:marLeft w:val="0"/>
                  <w:marRight w:val="0"/>
                  <w:marTop w:val="0"/>
                  <w:marBottom w:val="0"/>
                  <w:divBdr>
                    <w:top w:val="single" w:sz="18" w:space="0" w:color="484848"/>
                    <w:left w:val="single" w:sz="18" w:space="0" w:color="484848"/>
                    <w:bottom w:val="single" w:sz="18" w:space="0" w:color="484848"/>
                    <w:right w:val="single" w:sz="18" w:space="0" w:color="484848"/>
                  </w:divBdr>
                </w:div>
                <w:div w:id="2577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0174">
          <w:marLeft w:val="-225"/>
          <w:marRight w:val="-225"/>
          <w:marTop w:val="0"/>
          <w:marBottom w:val="0"/>
          <w:divBdr>
            <w:top w:val="none" w:sz="0" w:space="0" w:color="auto"/>
            <w:left w:val="none" w:sz="0" w:space="0" w:color="auto"/>
            <w:bottom w:val="none" w:sz="0" w:space="0" w:color="auto"/>
            <w:right w:val="none" w:sz="0" w:space="0" w:color="auto"/>
          </w:divBdr>
        </w:div>
        <w:div w:id="1037390331">
          <w:marLeft w:val="-225"/>
          <w:marRight w:val="-225"/>
          <w:marTop w:val="0"/>
          <w:marBottom w:val="0"/>
          <w:divBdr>
            <w:top w:val="none" w:sz="0" w:space="0" w:color="auto"/>
            <w:left w:val="none" w:sz="0" w:space="0" w:color="auto"/>
            <w:bottom w:val="none" w:sz="0" w:space="0" w:color="auto"/>
            <w:right w:val="none" w:sz="0" w:space="0" w:color="auto"/>
          </w:divBdr>
        </w:div>
        <w:div w:id="396440855">
          <w:marLeft w:val="-225"/>
          <w:marRight w:val="-225"/>
          <w:marTop w:val="0"/>
          <w:marBottom w:val="0"/>
          <w:divBdr>
            <w:top w:val="none" w:sz="0" w:space="0" w:color="auto"/>
            <w:left w:val="none" w:sz="0" w:space="0" w:color="auto"/>
            <w:bottom w:val="none" w:sz="0" w:space="0" w:color="auto"/>
            <w:right w:val="none" w:sz="0" w:space="0" w:color="auto"/>
          </w:divBdr>
        </w:div>
        <w:div w:id="996884800">
          <w:marLeft w:val="-225"/>
          <w:marRight w:val="-225"/>
          <w:marTop w:val="0"/>
          <w:marBottom w:val="0"/>
          <w:divBdr>
            <w:top w:val="none" w:sz="0" w:space="0" w:color="auto"/>
            <w:left w:val="none" w:sz="0" w:space="0" w:color="auto"/>
            <w:bottom w:val="none" w:sz="0" w:space="0" w:color="auto"/>
            <w:right w:val="none" w:sz="0" w:space="0" w:color="auto"/>
          </w:divBdr>
        </w:div>
        <w:div w:id="1309046897">
          <w:marLeft w:val="-225"/>
          <w:marRight w:val="-225"/>
          <w:marTop w:val="0"/>
          <w:marBottom w:val="0"/>
          <w:divBdr>
            <w:top w:val="none" w:sz="0" w:space="0" w:color="auto"/>
            <w:left w:val="none" w:sz="0" w:space="0" w:color="auto"/>
            <w:bottom w:val="none" w:sz="0" w:space="0" w:color="auto"/>
            <w:right w:val="none" w:sz="0" w:space="0" w:color="auto"/>
          </w:divBdr>
        </w:div>
        <w:div w:id="986595138">
          <w:marLeft w:val="-225"/>
          <w:marRight w:val="-225"/>
          <w:marTop w:val="0"/>
          <w:marBottom w:val="0"/>
          <w:divBdr>
            <w:top w:val="none" w:sz="0" w:space="0" w:color="auto"/>
            <w:left w:val="none" w:sz="0" w:space="0" w:color="auto"/>
            <w:bottom w:val="none" w:sz="0" w:space="0" w:color="auto"/>
            <w:right w:val="none" w:sz="0" w:space="0" w:color="auto"/>
          </w:divBdr>
        </w:div>
        <w:div w:id="1633169771">
          <w:marLeft w:val="-225"/>
          <w:marRight w:val="-225"/>
          <w:marTop w:val="0"/>
          <w:marBottom w:val="0"/>
          <w:divBdr>
            <w:top w:val="none" w:sz="0" w:space="0" w:color="auto"/>
            <w:left w:val="none" w:sz="0" w:space="0" w:color="auto"/>
            <w:bottom w:val="none" w:sz="0" w:space="0" w:color="auto"/>
            <w:right w:val="none" w:sz="0" w:space="0" w:color="auto"/>
          </w:divBdr>
        </w:div>
        <w:div w:id="1524128708">
          <w:marLeft w:val="-225"/>
          <w:marRight w:val="-225"/>
          <w:marTop w:val="0"/>
          <w:marBottom w:val="0"/>
          <w:divBdr>
            <w:top w:val="none" w:sz="0" w:space="0" w:color="auto"/>
            <w:left w:val="none" w:sz="0" w:space="0" w:color="auto"/>
            <w:bottom w:val="none" w:sz="0" w:space="0" w:color="auto"/>
            <w:right w:val="none" w:sz="0" w:space="0" w:color="auto"/>
          </w:divBdr>
        </w:div>
        <w:div w:id="247085762">
          <w:marLeft w:val="-225"/>
          <w:marRight w:val="-225"/>
          <w:marTop w:val="0"/>
          <w:marBottom w:val="0"/>
          <w:divBdr>
            <w:top w:val="none" w:sz="0" w:space="0" w:color="auto"/>
            <w:left w:val="none" w:sz="0" w:space="0" w:color="auto"/>
            <w:bottom w:val="none" w:sz="0" w:space="0" w:color="auto"/>
            <w:right w:val="none" w:sz="0" w:space="0" w:color="auto"/>
          </w:divBdr>
        </w:div>
        <w:div w:id="887302919">
          <w:marLeft w:val="-225"/>
          <w:marRight w:val="-225"/>
          <w:marTop w:val="0"/>
          <w:marBottom w:val="0"/>
          <w:divBdr>
            <w:top w:val="none" w:sz="0" w:space="0" w:color="auto"/>
            <w:left w:val="none" w:sz="0" w:space="0" w:color="auto"/>
            <w:bottom w:val="none" w:sz="0" w:space="0" w:color="auto"/>
            <w:right w:val="none" w:sz="0" w:space="0" w:color="auto"/>
          </w:divBdr>
        </w:div>
        <w:div w:id="1391155814">
          <w:marLeft w:val="-225"/>
          <w:marRight w:val="-225"/>
          <w:marTop w:val="0"/>
          <w:marBottom w:val="0"/>
          <w:divBdr>
            <w:top w:val="none" w:sz="0" w:space="0" w:color="auto"/>
            <w:left w:val="none" w:sz="0" w:space="0" w:color="auto"/>
            <w:bottom w:val="none" w:sz="0" w:space="0" w:color="auto"/>
            <w:right w:val="none" w:sz="0" w:space="0" w:color="auto"/>
          </w:divBdr>
        </w:div>
        <w:div w:id="328562226">
          <w:marLeft w:val="-225"/>
          <w:marRight w:val="-225"/>
          <w:marTop w:val="0"/>
          <w:marBottom w:val="0"/>
          <w:divBdr>
            <w:top w:val="none" w:sz="0" w:space="0" w:color="auto"/>
            <w:left w:val="none" w:sz="0" w:space="0" w:color="auto"/>
            <w:bottom w:val="none" w:sz="0" w:space="0" w:color="auto"/>
            <w:right w:val="none" w:sz="0" w:space="0" w:color="auto"/>
          </w:divBdr>
        </w:div>
        <w:div w:id="200366847">
          <w:marLeft w:val="-225"/>
          <w:marRight w:val="-225"/>
          <w:marTop w:val="0"/>
          <w:marBottom w:val="0"/>
          <w:divBdr>
            <w:top w:val="none" w:sz="0" w:space="0" w:color="auto"/>
            <w:left w:val="none" w:sz="0" w:space="0" w:color="auto"/>
            <w:bottom w:val="none" w:sz="0" w:space="0" w:color="auto"/>
            <w:right w:val="none" w:sz="0" w:space="0" w:color="auto"/>
          </w:divBdr>
        </w:div>
        <w:div w:id="71434294">
          <w:marLeft w:val="-225"/>
          <w:marRight w:val="-225"/>
          <w:marTop w:val="0"/>
          <w:marBottom w:val="0"/>
          <w:divBdr>
            <w:top w:val="none" w:sz="0" w:space="0" w:color="auto"/>
            <w:left w:val="none" w:sz="0" w:space="0" w:color="auto"/>
            <w:bottom w:val="none" w:sz="0" w:space="0" w:color="auto"/>
            <w:right w:val="none" w:sz="0" w:space="0" w:color="auto"/>
          </w:divBdr>
        </w:div>
        <w:div w:id="624430219">
          <w:marLeft w:val="-225"/>
          <w:marRight w:val="-225"/>
          <w:marTop w:val="0"/>
          <w:marBottom w:val="0"/>
          <w:divBdr>
            <w:top w:val="none" w:sz="0" w:space="0" w:color="auto"/>
            <w:left w:val="none" w:sz="0" w:space="0" w:color="auto"/>
            <w:bottom w:val="none" w:sz="0" w:space="0" w:color="auto"/>
            <w:right w:val="none" w:sz="0" w:space="0" w:color="auto"/>
          </w:divBdr>
        </w:div>
        <w:div w:id="831989800">
          <w:marLeft w:val="-225"/>
          <w:marRight w:val="-225"/>
          <w:marTop w:val="0"/>
          <w:marBottom w:val="0"/>
          <w:divBdr>
            <w:top w:val="none" w:sz="0" w:space="0" w:color="auto"/>
            <w:left w:val="none" w:sz="0" w:space="0" w:color="auto"/>
            <w:bottom w:val="none" w:sz="0" w:space="0" w:color="auto"/>
            <w:right w:val="none" w:sz="0" w:space="0" w:color="auto"/>
          </w:divBdr>
        </w:div>
        <w:div w:id="287203210">
          <w:marLeft w:val="-225"/>
          <w:marRight w:val="-225"/>
          <w:marTop w:val="0"/>
          <w:marBottom w:val="0"/>
          <w:divBdr>
            <w:top w:val="none" w:sz="0" w:space="0" w:color="auto"/>
            <w:left w:val="none" w:sz="0" w:space="0" w:color="auto"/>
            <w:bottom w:val="none" w:sz="0" w:space="0" w:color="auto"/>
            <w:right w:val="none" w:sz="0" w:space="0" w:color="auto"/>
          </w:divBdr>
        </w:div>
      </w:divsChild>
    </w:div>
    <w:div w:id="1572499864">
      <w:bodyDiv w:val="1"/>
      <w:marLeft w:val="0"/>
      <w:marRight w:val="0"/>
      <w:marTop w:val="0"/>
      <w:marBottom w:val="0"/>
      <w:divBdr>
        <w:top w:val="none" w:sz="0" w:space="0" w:color="auto"/>
        <w:left w:val="none" w:sz="0" w:space="0" w:color="auto"/>
        <w:bottom w:val="none" w:sz="0" w:space="0" w:color="auto"/>
        <w:right w:val="none" w:sz="0" w:space="0" w:color="auto"/>
      </w:divBdr>
      <w:divsChild>
        <w:div w:id="2059737999">
          <w:marLeft w:val="547"/>
          <w:marRight w:val="0"/>
          <w:marTop w:val="77"/>
          <w:marBottom w:val="0"/>
          <w:divBdr>
            <w:top w:val="none" w:sz="0" w:space="0" w:color="auto"/>
            <w:left w:val="none" w:sz="0" w:space="0" w:color="auto"/>
            <w:bottom w:val="none" w:sz="0" w:space="0" w:color="auto"/>
            <w:right w:val="none" w:sz="0" w:space="0" w:color="auto"/>
          </w:divBdr>
        </w:div>
      </w:divsChild>
    </w:div>
    <w:div w:id="1595816721">
      <w:bodyDiv w:val="1"/>
      <w:marLeft w:val="0"/>
      <w:marRight w:val="0"/>
      <w:marTop w:val="0"/>
      <w:marBottom w:val="0"/>
      <w:divBdr>
        <w:top w:val="none" w:sz="0" w:space="0" w:color="auto"/>
        <w:left w:val="none" w:sz="0" w:space="0" w:color="auto"/>
        <w:bottom w:val="none" w:sz="0" w:space="0" w:color="auto"/>
        <w:right w:val="none" w:sz="0" w:space="0" w:color="auto"/>
      </w:divBdr>
      <w:divsChild>
        <w:div w:id="388461103">
          <w:marLeft w:val="-225"/>
          <w:marRight w:val="-225"/>
          <w:marTop w:val="0"/>
          <w:marBottom w:val="0"/>
          <w:divBdr>
            <w:top w:val="none" w:sz="0" w:space="0" w:color="auto"/>
            <w:left w:val="none" w:sz="0" w:space="0" w:color="auto"/>
            <w:bottom w:val="none" w:sz="0" w:space="0" w:color="auto"/>
            <w:right w:val="none" w:sz="0" w:space="0" w:color="auto"/>
          </w:divBdr>
        </w:div>
        <w:div w:id="1986743015">
          <w:marLeft w:val="-225"/>
          <w:marRight w:val="-225"/>
          <w:marTop w:val="0"/>
          <w:marBottom w:val="0"/>
          <w:divBdr>
            <w:top w:val="none" w:sz="0" w:space="0" w:color="auto"/>
            <w:left w:val="none" w:sz="0" w:space="0" w:color="auto"/>
            <w:bottom w:val="none" w:sz="0" w:space="0" w:color="auto"/>
            <w:right w:val="none" w:sz="0" w:space="0" w:color="auto"/>
          </w:divBdr>
          <w:divsChild>
            <w:div w:id="2038041604">
              <w:marLeft w:val="75"/>
              <w:marRight w:val="0"/>
              <w:marTop w:val="0"/>
              <w:marBottom w:val="0"/>
              <w:divBdr>
                <w:top w:val="none" w:sz="0" w:space="0" w:color="auto"/>
                <w:left w:val="none" w:sz="0" w:space="0" w:color="auto"/>
                <w:bottom w:val="none" w:sz="0" w:space="0" w:color="auto"/>
                <w:right w:val="none" w:sz="0" w:space="0" w:color="auto"/>
              </w:divBdr>
              <w:divsChild>
                <w:div w:id="639001961">
                  <w:marLeft w:val="0"/>
                  <w:marRight w:val="0"/>
                  <w:marTop w:val="0"/>
                  <w:marBottom w:val="0"/>
                  <w:divBdr>
                    <w:top w:val="single" w:sz="18" w:space="0" w:color="484848"/>
                    <w:left w:val="single" w:sz="18" w:space="0" w:color="484848"/>
                    <w:bottom w:val="single" w:sz="18" w:space="0" w:color="484848"/>
                    <w:right w:val="single" w:sz="18" w:space="0" w:color="484848"/>
                  </w:divBdr>
                </w:div>
                <w:div w:id="67584759">
                  <w:marLeft w:val="0"/>
                  <w:marRight w:val="0"/>
                  <w:marTop w:val="0"/>
                  <w:marBottom w:val="0"/>
                  <w:divBdr>
                    <w:top w:val="none" w:sz="0" w:space="0" w:color="auto"/>
                    <w:left w:val="none" w:sz="0" w:space="0" w:color="auto"/>
                    <w:bottom w:val="none" w:sz="0" w:space="0" w:color="auto"/>
                    <w:right w:val="none" w:sz="0" w:space="0" w:color="auto"/>
                  </w:divBdr>
                </w:div>
                <w:div w:id="160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423942">
          <w:marLeft w:val="-225"/>
          <w:marRight w:val="-225"/>
          <w:marTop w:val="0"/>
          <w:marBottom w:val="0"/>
          <w:divBdr>
            <w:top w:val="none" w:sz="0" w:space="0" w:color="auto"/>
            <w:left w:val="none" w:sz="0" w:space="0" w:color="auto"/>
            <w:bottom w:val="none" w:sz="0" w:space="0" w:color="auto"/>
            <w:right w:val="none" w:sz="0" w:space="0" w:color="auto"/>
          </w:divBdr>
          <w:divsChild>
            <w:div w:id="791049558">
              <w:marLeft w:val="0"/>
              <w:marRight w:val="0"/>
              <w:marTop w:val="0"/>
              <w:marBottom w:val="0"/>
              <w:divBdr>
                <w:top w:val="dotted" w:sz="6" w:space="8" w:color="C3C3C3"/>
                <w:left w:val="dotted" w:sz="6" w:space="15" w:color="C3C3C3"/>
                <w:bottom w:val="dotted" w:sz="6" w:space="8" w:color="C3C3C3"/>
                <w:right w:val="dotted" w:sz="6" w:space="8" w:color="C3C3C3"/>
              </w:divBdr>
            </w:div>
          </w:divsChild>
        </w:div>
        <w:div w:id="1029332418">
          <w:marLeft w:val="-225"/>
          <w:marRight w:val="-225"/>
          <w:marTop w:val="0"/>
          <w:marBottom w:val="0"/>
          <w:divBdr>
            <w:top w:val="none" w:sz="0" w:space="0" w:color="auto"/>
            <w:left w:val="none" w:sz="0" w:space="0" w:color="auto"/>
            <w:bottom w:val="none" w:sz="0" w:space="0" w:color="auto"/>
            <w:right w:val="none" w:sz="0" w:space="0" w:color="auto"/>
          </w:divBdr>
        </w:div>
        <w:div w:id="284821128">
          <w:marLeft w:val="-225"/>
          <w:marRight w:val="-225"/>
          <w:marTop w:val="0"/>
          <w:marBottom w:val="0"/>
          <w:divBdr>
            <w:top w:val="none" w:sz="0" w:space="0" w:color="auto"/>
            <w:left w:val="none" w:sz="0" w:space="0" w:color="auto"/>
            <w:bottom w:val="none" w:sz="0" w:space="0" w:color="auto"/>
            <w:right w:val="none" w:sz="0" w:space="0" w:color="auto"/>
          </w:divBdr>
        </w:div>
        <w:div w:id="309598587">
          <w:marLeft w:val="-225"/>
          <w:marRight w:val="-225"/>
          <w:marTop w:val="0"/>
          <w:marBottom w:val="0"/>
          <w:divBdr>
            <w:top w:val="none" w:sz="0" w:space="0" w:color="auto"/>
            <w:left w:val="none" w:sz="0" w:space="0" w:color="auto"/>
            <w:bottom w:val="none" w:sz="0" w:space="0" w:color="auto"/>
            <w:right w:val="none" w:sz="0" w:space="0" w:color="auto"/>
          </w:divBdr>
        </w:div>
        <w:div w:id="455295555">
          <w:marLeft w:val="-225"/>
          <w:marRight w:val="-225"/>
          <w:marTop w:val="0"/>
          <w:marBottom w:val="0"/>
          <w:divBdr>
            <w:top w:val="none" w:sz="0" w:space="0" w:color="auto"/>
            <w:left w:val="none" w:sz="0" w:space="0" w:color="auto"/>
            <w:bottom w:val="none" w:sz="0" w:space="0" w:color="auto"/>
            <w:right w:val="none" w:sz="0" w:space="0" w:color="auto"/>
          </w:divBdr>
        </w:div>
        <w:div w:id="354498496">
          <w:marLeft w:val="-225"/>
          <w:marRight w:val="-225"/>
          <w:marTop w:val="0"/>
          <w:marBottom w:val="0"/>
          <w:divBdr>
            <w:top w:val="none" w:sz="0" w:space="0" w:color="auto"/>
            <w:left w:val="none" w:sz="0" w:space="0" w:color="auto"/>
            <w:bottom w:val="none" w:sz="0" w:space="0" w:color="auto"/>
            <w:right w:val="none" w:sz="0" w:space="0" w:color="auto"/>
          </w:divBdr>
        </w:div>
        <w:div w:id="1373261691">
          <w:marLeft w:val="-225"/>
          <w:marRight w:val="-225"/>
          <w:marTop w:val="0"/>
          <w:marBottom w:val="0"/>
          <w:divBdr>
            <w:top w:val="none" w:sz="0" w:space="0" w:color="auto"/>
            <w:left w:val="none" w:sz="0" w:space="0" w:color="auto"/>
            <w:bottom w:val="none" w:sz="0" w:space="0" w:color="auto"/>
            <w:right w:val="none" w:sz="0" w:space="0" w:color="auto"/>
          </w:divBdr>
        </w:div>
        <w:div w:id="1390616101">
          <w:marLeft w:val="-225"/>
          <w:marRight w:val="-225"/>
          <w:marTop w:val="0"/>
          <w:marBottom w:val="0"/>
          <w:divBdr>
            <w:top w:val="none" w:sz="0" w:space="0" w:color="auto"/>
            <w:left w:val="none" w:sz="0" w:space="0" w:color="auto"/>
            <w:bottom w:val="none" w:sz="0" w:space="0" w:color="auto"/>
            <w:right w:val="none" w:sz="0" w:space="0" w:color="auto"/>
          </w:divBdr>
        </w:div>
        <w:div w:id="209996192">
          <w:marLeft w:val="-225"/>
          <w:marRight w:val="-225"/>
          <w:marTop w:val="0"/>
          <w:marBottom w:val="0"/>
          <w:divBdr>
            <w:top w:val="none" w:sz="0" w:space="0" w:color="auto"/>
            <w:left w:val="none" w:sz="0" w:space="0" w:color="auto"/>
            <w:bottom w:val="none" w:sz="0" w:space="0" w:color="auto"/>
            <w:right w:val="none" w:sz="0" w:space="0" w:color="auto"/>
          </w:divBdr>
        </w:div>
        <w:div w:id="699162826">
          <w:marLeft w:val="-225"/>
          <w:marRight w:val="-225"/>
          <w:marTop w:val="0"/>
          <w:marBottom w:val="0"/>
          <w:divBdr>
            <w:top w:val="none" w:sz="0" w:space="0" w:color="auto"/>
            <w:left w:val="none" w:sz="0" w:space="0" w:color="auto"/>
            <w:bottom w:val="none" w:sz="0" w:space="0" w:color="auto"/>
            <w:right w:val="none" w:sz="0" w:space="0" w:color="auto"/>
          </w:divBdr>
        </w:div>
        <w:div w:id="941497111">
          <w:marLeft w:val="-225"/>
          <w:marRight w:val="-225"/>
          <w:marTop w:val="0"/>
          <w:marBottom w:val="0"/>
          <w:divBdr>
            <w:top w:val="none" w:sz="0" w:space="0" w:color="auto"/>
            <w:left w:val="none" w:sz="0" w:space="0" w:color="auto"/>
            <w:bottom w:val="none" w:sz="0" w:space="0" w:color="auto"/>
            <w:right w:val="none" w:sz="0" w:space="0" w:color="auto"/>
          </w:divBdr>
        </w:div>
        <w:div w:id="1248424535">
          <w:marLeft w:val="-225"/>
          <w:marRight w:val="-225"/>
          <w:marTop w:val="0"/>
          <w:marBottom w:val="0"/>
          <w:divBdr>
            <w:top w:val="none" w:sz="0" w:space="0" w:color="auto"/>
            <w:left w:val="none" w:sz="0" w:space="0" w:color="auto"/>
            <w:bottom w:val="none" w:sz="0" w:space="0" w:color="auto"/>
            <w:right w:val="none" w:sz="0" w:space="0" w:color="auto"/>
          </w:divBdr>
        </w:div>
        <w:div w:id="617375927">
          <w:marLeft w:val="-225"/>
          <w:marRight w:val="-225"/>
          <w:marTop w:val="0"/>
          <w:marBottom w:val="0"/>
          <w:divBdr>
            <w:top w:val="none" w:sz="0" w:space="0" w:color="auto"/>
            <w:left w:val="none" w:sz="0" w:space="0" w:color="auto"/>
            <w:bottom w:val="none" w:sz="0" w:space="0" w:color="auto"/>
            <w:right w:val="none" w:sz="0" w:space="0" w:color="auto"/>
          </w:divBdr>
        </w:div>
        <w:div w:id="1667240778">
          <w:marLeft w:val="-225"/>
          <w:marRight w:val="-225"/>
          <w:marTop w:val="0"/>
          <w:marBottom w:val="0"/>
          <w:divBdr>
            <w:top w:val="none" w:sz="0" w:space="0" w:color="auto"/>
            <w:left w:val="none" w:sz="0" w:space="0" w:color="auto"/>
            <w:bottom w:val="none" w:sz="0" w:space="0" w:color="auto"/>
            <w:right w:val="none" w:sz="0" w:space="0" w:color="auto"/>
          </w:divBdr>
        </w:div>
        <w:div w:id="2125272605">
          <w:marLeft w:val="-225"/>
          <w:marRight w:val="-225"/>
          <w:marTop w:val="0"/>
          <w:marBottom w:val="0"/>
          <w:divBdr>
            <w:top w:val="none" w:sz="0" w:space="0" w:color="auto"/>
            <w:left w:val="none" w:sz="0" w:space="0" w:color="auto"/>
            <w:bottom w:val="none" w:sz="0" w:space="0" w:color="auto"/>
            <w:right w:val="none" w:sz="0" w:space="0" w:color="auto"/>
          </w:divBdr>
        </w:div>
        <w:div w:id="1506242743">
          <w:marLeft w:val="-225"/>
          <w:marRight w:val="-225"/>
          <w:marTop w:val="0"/>
          <w:marBottom w:val="0"/>
          <w:divBdr>
            <w:top w:val="none" w:sz="0" w:space="0" w:color="auto"/>
            <w:left w:val="none" w:sz="0" w:space="0" w:color="auto"/>
            <w:bottom w:val="none" w:sz="0" w:space="0" w:color="auto"/>
            <w:right w:val="none" w:sz="0" w:space="0" w:color="auto"/>
          </w:divBdr>
        </w:div>
        <w:div w:id="911113386">
          <w:marLeft w:val="-225"/>
          <w:marRight w:val="-225"/>
          <w:marTop w:val="0"/>
          <w:marBottom w:val="0"/>
          <w:divBdr>
            <w:top w:val="none" w:sz="0" w:space="0" w:color="auto"/>
            <w:left w:val="none" w:sz="0" w:space="0" w:color="auto"/>
            <w:bottom w:val="none" w:sz="0" w:space="0" w:color="auto"/>
            <w:right w:val="none" w:sz="0" w:space="0" w:color="auto"/>
          </w:divBdr>
        </w:div>
        <w:div w:id="1167133210">
          <w:marLeft w:val="-225"/>
          <w:marRight w:val="-225"/>
          <w:marTop w:val="0"/>
          <w:marBottom w:val="0"/>
          <w:divBdr>
            <w:top w:val="none" w:sz="0" w:space="0" w:color="auto"/>
            <w:left w:val="none" w:sz="0" w:space="0" w:color="auto"/>
            <w:bottom w:val="none" w:sz="0" w:space="0" w:color="auto"/>
            <w:right w:val="none" w:sz="0" w:space="0" w:color="auto"/>
          </w:divBdr>
        </w:div>
        <w:div w:id="437412168">
          <w:marLeft w:val="-225"/>
          <w:marRight w:val="-225"/>
          <w:marTop w:val="0"/>
          <w:marBottom w:val="0"/>
          <w:divBdr>
            <w:top w:val="none" w:sz="0" w:space="0" w:color="auto"/>
            <w:left w:val="none" w:sz="0" w:space="0" w:color="auto"/>
            <w:bottom w:val="none" w:sz="0" w:space="0" w:color="auto"/>
            <w:right w:val="none" w:sz="0" w:space="0" w:color="auto"/>
          </w:divBdr>
        </w:div>
        <w:div w:id="698702181">
          <w:marLeft w:val="-225"/>
          <w:marRight w:val="-225"/>
          <w:marTop w:val="0"/>
          <w:marBottom w:val="0"/>
          <w:divBdr>
            <w:top w:val="none" w:sz="0" w:space="0" w:color="auto"/>
            <w:left w:val="none" w:sz="0" w:space="0" w:color="auto"/>
            <w:bottom w:val="none" w:sz="0" w:space="0" w:color="auto"/>
            <w:right w:val="none" w:sz="0" w:space="0" w:color="auto"/>
          </w:divBdr>
        </w:div>
        <w:div w:id="172843648">
          <w:marLeft w:val="-225"/>
          <w:marRight w:val="-225"/>
          <w:marTop w:val="0"/>
          <w:marBottom w:val="0"/>
          <w:divBdr>
            <w:top w:val="none" w:sz="0" w:space="0" w:color="auto"/>
            <w:left w:val="none" w:sz="0" w:space="0" w:color="auto"/>
            <w:bottom w:val="none" w:sz="0" w:space="0" w:color="auto"/>
            <w:right w:val="none" w:sz="0" w:space="0" w:color="auto"/>
          </w:divBdr>
        </w:div>
        <w:div w:id="1591349161">
          <w:marLeft w:val="-225"/>
          <w:marRight w:val="-225"/>
          <w:marTop w:val="0"/>
          <w:marBottom w:val="0"/>
          <w:divBdr>
            <w:top w:val="none" w:sz="0" w:space="0" w:color="auto"/>
            <w:left w:val="none" w:sz="0" w:space="0" w:color="auto"/>
            <w:bottom w:val="none" w:sz="0" w:space="0" w:color="auto"/>
            <w:right w:val="none" w:sz="0" w:space="0" w:color="auto"/>
          </w:divBdr>
        </w:div>
        <w:div w:id="1484783751">
          <w:marLeft w:val="-225"/>
          <w:marRight w:val="-225"/>
          <w:marTop w:val="0"/>
          <w:marBottom w:val="0"/>
          <w:divBdr>
            <w:top w:val="none" w:sz="0" w:space="0" w:color="auto"/>
            <w:left w:val="none" w:sz="0" w:space="0" w:color="auto"/>
            <w:bottom w:val="none" w:sz="0" w:space="0" w:color="auto"/>
            <w:right w:val="none" w:sz="0" w:space="0" w:color="auto"/>
          </w:divBdr>
        </w:div>
        <w:div w:id="1079986970">
          <w:marLeft w:val="-225"/>
          <w:marRight w:val="-225"/>
          <w:marTop w:val="0"/>
          <w:marBottom w:val="0"/>
          <w:divBdr>
            <w:top w:val="none" w:sz="0" w:space="0" w:color="auto"/>
            <w:left w:val="none" w:sz="0" w:space="0" w:color="auto"/>
            <w:bottom w:val="none" w:sz="0" w:space="0" w:color="auto"/>
            <w:right w:val="none" w:sz="0" w:space="0" w:color="auto"/>
          </w:divBdr>
        </w:div>
        <w:div w:id="1341350879">
          <w:marLeft w:val="-225"/>
          <w:marRight w:val="-225"/>
          <w:marTop w:val="0"/>
          <w:marBottom w:val="0"/>
          <w:divBdr>
            <w:top w:val="none" w:sz="0" w:space="0" w:color="auto"/>
            <w:left w:val="none" w:sz="0" w:space="0" w:color="auto"/>
            <w:bottom w:val="none" w:sz="0" w:space="0" w:color="auto"/>
            <w:right w:val="none" w:sz="0" w:space="0" w:color="auto"/>
          </w:divBdr>
        </w:div>
        <w:div w:id="119035501">
          <w:marLeft w:val="-225"/>
          <w:marRight w:val="-225"/>
          <w:marTop w:val="0"/>
          <w:marBottom w:val="0"/>
          <w:divBdr>
            <w:top w:val="none" w:sz="0" w:space="0" w:color="auto"/>
            <w:left w:val="none" w:sz="0" w:space="0" w:color="auto"/>
            <w:bottom w:val="none" w:sz="0" w:space="0" w:color="auto"/>
            <w:right w:val="none" w:sz="0" w:space="0" w:color="auto"/>
          </w:divBdr>
        </w:div>
        <w:div w:id="1067416544">
          <w:marLeft w:val="-225"/>
          <w:marRight w:val="-225"/>
          <w:marTop w:val="0"/>
          <w:marBottom w:val="0"/>
          <w:divBdr>
            <w:top w:val="none" w:sz="0" w:space="0" w:color="auto"/>
            <w:left w:val="none" w:sz="0" w:space="0" w:color="auto"/>
            <w:bottom w:val="none" w:sz="0" w:space="0" w:color="auto"/>
            <w:right w:val="none" w:sz="0" w:space="0" w:color="auto"/>
          </w:divBdr>
        </w:div>
        <w:div w:id="1708065106">
          <w:marLeft w:val="-225"/>
          <w:marRight w:val="-225"/>
          <w:marTop w:val="0"/>
          <w:marBottom w:val="0"/>
          <w:divBdr>
            <w:top w:val="none" w:sz="0" w:space="0" w:color="auto"/>
            <w:left w:val="none" w:sz="0" w:space="0" w:color="auto"/>
            <w:bottom w:val="none" w:sz="0" w:space="0" w:color="auto"/>
            <w:right w:val="none" w:sz="0" w:space="0" w:color="auto"/>
          </w:divBdr>
        </w:div>
        <w:div w:id="786001312">
          <w:marLeft w:val="-225"/>
          <w:marRight w:val="-225"/>
          <w:marTop w:val="0"/>
          <w:marBottom w:val="0"/>
          <w:divBdr>
            <w:top w:val="none" w:sz="0" w:space="0" w:color="auto"/>
            <w:left w:val="none" w:sz="0" w:space="0" w:color="auto"/>
            <w:bottom w:val="none" w:sz="0" w:space="0" w:color="auto"/>
            <w:right w:val="none" w:sz="0" w:space="0" w:color="auto"/>
          </w:divBdr>
        </w:div>
        <w:div w:id="909116738">
          <w:marLeft w:val="-225"/>
          <w:marRight w:val="-225"/>
          <w:marTop w:val="0"/>
          <w:marBottom w:val="0"/>
          <w:divBdr>
            <w:top w:val="none" w:sz="0" w:space="0" w:color="auto"/>
            <w:left w:val="none" w:sz="0" w:space="0" w:color="auto"/>
            <w:bottom w:val="none" w:sz="0" w:space="0" w:color="auto"/>
            <w:right w:val="none" w:sz="0" w:space="0" w:color="auto"/>
          </w:divBdr>
        </w:div>
        <w:div w:id="911309351">
          <w:marLeft w:val="-225"/>
          <w:marRight w:val="-225"/>
          <w:marTop w:val="0"/>
          <w:marBottom w:val="0"/>
          <w:divBdr>
            <w:top w:val="none" w:sz="0" w:space="0" w:color="auto"/>
            <w:left w:val="none" w:sz="0" w:space="0" w:color="auto"/>
            <w:bottom w:val="none" w:sz="0" w:space="0" w:color="auto"/>
            <w:right w:val="none" w:sz="0" w:space="0" w:color="auto"/>
          </w:divBdr>
        </w:div>
        <w:div w:id="1582059208">
          <w:marLeft w:val="-225"/>
          <w:marRight w:val="-225"/>
          <w:marTop w:val="0"/>
          <w:marBottom w:val="0"/>
          <w:divBdr>
            <w:top w:val="none" w:sz="0" w:space="0" w:color="auto"/>
            <w:left w:val="none" w:sz="0" w:space="0" w:color="auto"/>
            <w:bottom w:val="none" w:sz="0" w:space="0" w:color="auto"/>
            <w:right w:val="none" w:sz="0" w:space="0" w:color="auto"/>
          </w:divBdr>
        </w:div>
        <w:div w:id="2065181833">
          <w:marLeft w:val="-225"/>
          <w:marRight w:val="-225"/>
          <w:marTop w:val="0"/>
          <w:marBottom w:val="0"/>
          <w:divBdr>
            <w:top w:val="none" w:sz="0" w:space="0" w:color="auto"/>
            <w:left w:val="none" w:sz="0" w:space="0" w:color="auto"/>
            <w:bottom w:val="none" w:sz="0" w:space="0" w:color="auto"/>
            <w:right w:val="none" w:sz="0" w:space="0" w:color="auto"/>
          </w:divBdr>
        </w:div>
        <w:div w:id="525993630">
          <w:marLeft w:val="-225"/>
          <w:marRight w:val="-225"/>
          <w:marTop w:val="0"/>
          <w:marBottom w:val="0"/>
          <w:divBdr>
            <w:top w:val="none" w:sz="0" w:space="0" w:color="auto"/>
            <w:left w:val="none" w:sz="0" w:space="0" w:color="auto"/>
            <w:bottom w:val="none" w:sz="0" w:space="0" w:color="auto"/>
            <w:right w:val="none" w:sz="0" w:space="0" w:color="auto"/>
          </w:divBdr>
        </w:div>
        <w:div w:id="1764372241">
          <w:marLeft w:val="-225"/>
          <w:marRight w:val="-225"/>
          <w:marTop w:val="0"/>
          <w:marBottom w:val="0"/>
          <w:divBdr>
            <w:top w:val="none" w:sz="0" w:space="0" w:color="auto"/>
            <w:left w:val="none" w:sz="0" w:space="0" w:color="auto"/>
            <w:bottom w:val="none" w:sz="0" w:space="0" w:color="auto"/>
            <w:right w:val="none" w:sz="0" w:space="0" w:color="auto"/>
          </w:divBdr>
        </w:div>
        <w:div w:id="728574029">
          <w:marLeft w:val="-225"/>
          <w:marRight w:val="-225"/>
          <w:marTop w:val="0"/>
          <w:marBottom w:val="0"/>
          <w:divBdr>
            <w:top w:val="none" w:sz="0" w:space="0" w:color="auto"/>
            <w:left w:val="none" w:sz="0" w:space="0" w:color="auto"/>
            <w:bottom w:val="none" w:sz="0" w:space="0" w:color="auto"/>
            <w:right w:val="none" w:sz="0" w:space="0" w:color="auto"/>
          </w:divBdr>
        </w:div>
        <w:div w:id="465778273">
          <w:marLeft w:val="-225"/>
          <w:marRight w:val="-225"/>
          <w:marTop w:val="0"/>
          <w:marBottom w:val="0"/>
          <w:divBdr>
            <w:top w:val="none" w:sz="0" w:space="0" w:color="auto"/>
            <w:left w:val="none" w:sz="0" w:space="0" w:color="auto"/>
            <w:bottom w:val="none" w:sz="0" w:space="0" w:color="auto"/>
            <w:right w:val="none" w:sz="0" w:space="0" w:color="auto"/>
          </w:divBdr>
        </w:div>
        <w:div w:id="1053776921">
          <w:marLeft w:val="-225"/>
          <w:marRight w:val="-225"/>
          <w:marTop w:val="0"/>
          <w:marBottom w:val="0"/>
          <w:divBdr>
            <w:top w:val="none" w:sz="0" w:space="0" w:color="auto"/>
            <w:left w:val="none" w:sz="0" w:space="0" w:color="auto"/>
            <w:bottom w:val="none" w:sz="0" w:space="0" w:color="auto"/>
            <w:right w:val="none" w:sz="0" w:space="0" w:color="auto"/>
          </w:divBdr>
        </w:div>
        <w:div w:id="1049190848">
          <w:marLeft w:val="-225"/>
          <w:marRight w:val="-225"/>
          <w:marTop w:val="0"/>
          <w:marBottom w:val="0"/>
          <w:divBdr>
            <w:top w:val="none" w:sz="0" w:space="0" w:color="auto"/>
            <w:left w:val="none" w:sz="0" w:space="0" w:color="auto"/>
            <w:bottom w:val="none" w:sz="0" w:space="0" w:color="auto"/>
            <w:right w:val="none" w:sz="0" w:space="0" w:color="auto"/>
          </w:divBdr>
        </w:div>
        <w:div w:id="894048836">
          <w:marLeft w:val="-225"/>
          <w:marRight w:val="-225"/>
          <w:marTop w:val="0"/>
          <w:marBottom w:val="0"/>
          <w:divBdr>
            <w:top w:val="none" w:sz="0" w:space="0" w:color="auto"/>
            <w:left w:val="none" w:sz="0" w:space="0" w:color="auto"/>
            <w:bottom w:val="none" w:sz="0" w:space="0" w:color="auto"/>
            <w:right w:val="none" w:sz="0" w:space="0" w:color="auto"/>
          </w:divBdr>
        </w:div>
        <w:div w:id="832335513">
          <w:marLeft w:val="-225"/>
          <w:marRight w:val="-225"/>
          <w:marTop w:val="0"/>
          <w:marBottom w:val="0"/>
          <w:divBdr>
            <w:top w:val="none" w:sz="0" w:space="0" w:color="auto"/>
            <w:left w:val="none" w:sz="0" w:space="0" w:color="auto"/>
            <w:bottom w:val="none" w:sz="0" w:space="0" w:color="auto"/>
            <w:right w:val="none" w:sz="0" w:space="0" w:color="auto"/>
          </w:divBdr>
        </w:div>
        <w:div w:id="2142654089">
          <w:marLeft w:val="-225"/>
          <w:marRight w:val="-225"/>
          <w:marTop w:val="0"/>
          <w:marBottom w:val="0"/>
          <w:divBdr>
            <w:top w:val="none" w:sz="0" w:space="0" w:color="auto"/>
            <w:left w:val="none" w:sz="0" w:space="0" w:color="auto"/>
            <w:bottom w:val="none" w:sz="0" w:space="0" w:color="auto"/>
            <w:right w:val="none" w:sz="0" w:space="0" w:color="auto"/>
          </w:divBdr>
        </w:div>
        <w:div w:id="1797018076">
          <w:marLeft w:val="-225"/>
          <w:marRight w:val="-225"/>
          <w:marTop w:val="0"/>
          <w:marBottom w:val="0"/>
          <w:divBdr>
            <w:top w:val="none" w:sz="0" w:space="0" w:color="auto"/>
            <w:left w:val="none" w:sz="0" w:space="0" w:color="auto"/>
            <w:bottom w:val="none" w:sz="0" w:space="0" w:color="auto"/>
            <w:right w:val="none" w:sz="0" w:space="0" w:color="auto"/>
          </w:divBdr>
        </w:div>
        <w:div w:id="2091073859">
          <w:marLeft w:val="-225"/>
          <w:marRight w:val="-225"/>
          <w:marTop w:val="0"/>
          <w:marBottom w:val="0"/>
          <w:divBdr>
            <w:top w:val="none" w:sz="0" w:space="0" w:color="auto"/>
            <w:left w:val="none" w:sz="0" w:space="0" w:color="auto"/>
            <w:bottom w:val="none" w:sz="0" w:space="0" w:color="auto"/>
            <w:right w:val="none" w:sz="0" w:space="0" w:color="auto"/>
          </w:divBdr>
        </w:div>
        <w:div w:id="1170752807">
          <w:marLeft w:val="-225"/>
          <w:marRight w:val="-225"/>
          <w:marTop w:val="0"/>
          <w:marBottom w:val="0"/>
          <w:divBdr>
            <w:top w:val="none" w:sz="0" w:space="0" w:color="auto"/>
            <w:left w:val="none" w:sz="0" w:space="0" w:color="auto"/>
            <w:bottom w:val="none" w:sz="0" w:space="0" w:color="auto"/>
            <w:right w:val="none" w:sz="0" w:space="0" w:color="auto"/>
          </w:divBdr>
        </w:div>
        <w:div w:id="63837756">
          <w:marLeft w:val="-225"/>
          <w:marRight w:val="-225"/>
          <w:marTop w:val="0"/>
          <w:marBottom w:val="0"/>
          <w:divBdr>
            <w:top w:val="none" w:sz="0" w:space="0" w:color="auto"/>
            <w:left w:val="none" w:sz="0" w:space="0" w:color="auto"/>
            <w:bottom w:val="none" w:sz="0" w:space="0" w:color="auto"/>
            <w:right w:val="none" w:sz="0" w:space="0" w:color="auto"/>
          </w:divBdr>
        </w:div>
        <w:div w:id="433330721">
          <w:marLeft w:val="-225"/>
          <w:marRight w:val="-225"/>
          <w:marTop w:val="0"/>
          <w:marBottom w:val="0"/>
          <w:divBdr>
            <w:top w:val="none" w:sz="0" w:space="0" w:color="auto"/>
            <w:left w:val="none" w:sz="0" w:space="0" w:color="auto"/>
            <w:bottom w:val="none" w:sz="0" w:space="0" w:color="auto"/>
            <w:right w:val="none" w:sz="0" w:space="0" w:color="auto"/>
          </w:divBdr>
        </w:div>
        <w:div w:id="1816604207">
          <w:marLeft w:val="-225"/>
          <w:marRight w:val="-225"/>
          <w:marTop w:val="0"/>
          <w:marBottom w:val="0"/>
          <w:divBdr>
            <w:top w:val="none" w:sz="0" w:space="0" w:color="auto"/>
            <w:left w:val="none" w:sz="0" w:space="0" w:color="auto"/>
            <w:bottom w:val="none" w:sz="0" w:space="0" w:color="auto"/>
            <w:right w:val="none" w:sz="0" w:space="0" w:color="auto"/>
          </w:divBdr>
        </w:div>
        <w:div w:id="1229337526">
          <w:marLeft w:val="-225"/>
          <w:marRight w:val="-225"/>
          <w:marTop w:val="0"/>
          <w:marBottom w:val="0"/>
          <w:divBdr>
            <w:top w:val="none" w:sz="0" w:space="0" w:color="auto"/>
            <w:left w:val="none" w:sz="0" w:space="0" w:color="auto"/>
            <w:bottom w:val="none" w:sz="0" w:space="0" w:color="auto"/>
            <w:right w:val="none" w:sz="0" w:space="0" w:color="auto"/>
          </w:divBdr>
        </w:div>
        <w:div w:id="1918856517">
          <w:marLeft w:val="-225"/>
          <w:marRight w:val="-225"/>
          <w:marTop w:val="0"/>
          <w:marBottom w:val="0"/>
          <w:divBdr>
            <w:top w:val="none" w:sz="0" w:space="0" w:color="auto"/>
            <w:left w:val="none" w:sz="0" w:space="0" w:color="auto"/>
            <w:bottom w:val="none" w:sz="0" w:space="0" w:color="auto"/>
            <w:right w:val="none" w:sz="0" w:space="0" w:color="auto"/>
          </w:divBdr>
        </w:div>
        <w:div w:id="248736000">
          <w:marLeft w:val="-225"/>
          <w:marRight w:val="-225"/>
          <w:marTop w:val="0"/>
          <w:marBottom w:val="0"/>
          <w:divBdr>
            <w:top w:val="none" w:sz="0" w:space="0" w:color="auto"/>
            <w:left w:val="none" w:sz="0" w:space="0" w:color="auto"/>
            <w:bottom w:val="none" w:sz="0" w:space="0" w:color="auto"/>
            <w:right w:val="none" w:sz="0" w:space="0" w:color="auto"/>
          </w:divBdr>
        </w:div>
        <w:div w:id="1078093723">
          <w:marLeft w:val="-225"/>
          <w:marRight w:val="-225"/>
          <w:marTop w:val="0"/>
          <w:marBottom w:val="0"/>
          <w:divBdr>
            <w:top w:val="none" w:sz="0" w:space="0" w:color="auto"/>
            <w:left w:val="none" w:sz="0" w:space="0" w:color="auto"/>
            <w:bottom w:val="none" w:sz="0" w:space="0" w:color="auto"/>
            <w:right w:val="none" w:sz="0" w:space="0" w:color="auto"/>
          </w:divBdr>
        </w:div>
        <w:div w:id="1037583005">
          <w:marLeft w:val="-225"/>
          <w:marRight w:val="-225"/>
          <w:marTop w:val="0"/>
          <w:marBottom w:val="0"/>
          <w:divBdr>
            <w:top w:val="none" w:sz="0" w:space="0" w:color="auto"/>
            <w:left w:val="none" w:sz="0" w:space="0" w:color="auto"/>
            <w:bottom w:val="none" w:sz="0" w:space="0" w:color="auto"/>
            <w:right w:val="none" w:sz="0" w:space="0" w:color="auto"/>
          </w:divBdr>
        </w:div>
        <w:div w:id="525800771">
          <w:marLeft w:val="-225"/>
          <w:marRight w:val="-225"/>
          <w:marTop w:val="0"/>
          <w:marBottom w:val="0"/>
          <w:divBdr>
            <w:top w:val="none" w:sz="0" w:space="0" w:color="auto"/>
            <w:left w:val="none" w:sz="0" w:space="0" w:color="auto"/>
            <w:bottom w:val="none" w:sz="0" w:space="0" w:color="auto"/>
            <w:right w:val="none" w:sz="0" w:space="0" w:color="auto"/>
          </w:divBdr>
        </w:div>
        <w:div w:id="1137142305">
          <w:marLeft w:val="-225"/>
          <w:marRight w:val="-225"/>
          <w:marTop w:val="0"/>
          <w:marBottom w:val="0"/>
          <w:divBdr>
            <w:top w:val="none" w:sz="0" w:space="0" w:color="auto"/>
            <w:left w:val="none" w:sz="0" w:space="0" w:color="auto"/>
            <w:bottom w:val="none" w:sz="0" w:space="0" w:color="auto"/>
            <w:right w:val="none" w:sz="0" w:space="0" w:color="auto"/>
          </w:divBdr>
        </w:div>
        <w:div w:id="560337010">
          <w:marLeft w:val="-225"/>
          <w:marRight w:val="-225"/>
          <w:marTop w:val="0"/>
          <w:marBottom w:val="0"/>
          <w:divBdr>
            <w:top w:val="none" w:sz="0" w:space="0" w:color="auto"/>
            <w:left w:val="none" w:sz="0" w:space="0" w:color="auto"/>
            <w:bottom w:val="none" w:sz="0" w:space="0" w:color="auto"/>
            <w:right w:val="none" w:sz="0" w:space="0" w:color="auto"/>
          </w:divBdr>
        </w:div>
        <w:div w:id="2110194259">
          <w:marLeft w:val="-225"/>
          <w:marRight w:val="-225"/>
          <w:marTop w:val="0"/>
          <w:marBottom w:val="0"/>
          <w:divBdr>
            <w:top w:val="none" w:sz="0" w:space="0" w:color="auto"/>
            <w:left w:val="none" w:sz="0" w:space="0" w:color="auto"/>
            <w:bottom w:val="none" w:sz="0" w:space="0" w:color="auto"/>
            <w:right w:val="none" w:sz="0" w:space="0" w:color="auto"/>
          </w:divBdr>
        </w:div>
        <w:div w:id="835343359">
          <w:marLeft w:val="-225"/>
          <w:marRight w:val="-225"/>
          <w:marTop w:val="0"/>
          <w:marBottom w:val="0"/>
          <w:divBdr>
            <w:top w:val="none" w:sz="0" w:space="0" w:color="auto"/>
            <w:left w:val="none" w:sz="0" w:space="0" w:color="auto"/>
            <w:bottom w:val="none" w:sz="0" w:space="0" w:color="auto"/>
            <w:right w:val="none" w:sz="0" w:space="0" w:color="auto"/>
          </w:divBdr>
        </w:div>
        <w:div w:id="2072801770">
          <w:marLeft w:val="-225"/>
          <w:marRight w:val="-225"/>
          <w:marTop w:val="0"/>
          <w:marBottom w:val="0"/>
          <w:divBdr>
            <w:top w:val="none" w:sz="0" w:space="0" w:color="auto"/>
            <w:left w:val="none" w:sz="0" w:space="0" w:color="auto"/>
            <w:bottom w:val="none" w:sz="0" w:space="0" w:color="auto"/>
            <w:right w:val="none" w:sz="0" w:space="0" w:color="auto"/>
          </w:divBdr>
        </w:div>
        <w:div w:id="1301227600">
          <w:marLeft w:val="-225"/>
          <w:marRight w:val="-225"/>
          <w:marTop w:val="0"/>
          <w:marBottom w:val="0"/>
          <w:divBdr>
            <w:top w:val="none" w:sz="0" w:space="0" w:color="auto"/>
            <w:left w:val="none" w:sz="0" w:space="0" w:color="auto"/>
            <w:bottom w:val="none" w:sz="0" w:space="0" w:color="auto"/>
            <w:right w:val="none" w:sz="0" w:space="0" w:color="auto"/>
          </w:divBdr>
        </w:div>
        <w:div w:id="452557697">
          <w:marLeft w:val="-225"/>
          <w:marRight w:val="-225"/>
          <w:marTop w:val="0"/>
          <w:marBottom w:val="0"/>
          <w:divBdr>
            <w:top w:val="none" w:sz="0" w:space="0" w:color="auto"/>
            <w:left w:val="none" w:sz="0" w:space="0" w:color="auto"/>
            <w:bottom w:val="none" w:sz="0" w:space="0" w:color="auto"/>
            <w:right w:val="none" w:sz="0" w:space="0" w:color="auto"/>
          </w:divBdr>
        </w:div>
        <w:div w:id="1032262877">
          <w:marLeft w:val="-225"/>
          <w:marRight w:val="-225"/>
          <w:marTop w:val="0"/>
          <w:marBottom w:val="0"/>
          <w:divBdr>
            <w:top w:val="none" w:sz="0" w:space="0" w:color="auto"/>
            <w:left w:val="none" w:sz="0" w:space="0" w:color="auto"/>
            <w:bottom w:val="none" w:sz="0" w:space="0" w:color="auto"/>
            <w:right w:val="none" w:sz="0" w:space="0" w:color="auto"/>
          </w:divBdr>
        </w:div>
        <w:div w:id="2027519634">
          <w:marLeft w:val="-225"/>
          <w:marRight w:val="-225"/>
          <w:marTop w:val="0"/>
          <w:marBottom w:val="0"/>
          <w:divBdr>
            <w:top w:val="none" w:sz="0" w:space="0" w:color="auto"/>
            <w:left w:val="none" w:sz="0" w:space="0" w:color="auto"/>
            <w:bottom w:val="none" w:sz="0" w:space="0" w:color="auto"/>
            <w:right w:val="none" w:sz="0" w:space="0" w:color="auto"/>
          </w:divBdr>
        </w:div>
        <w:div w:id="1254320671">
          <w:marLeft w:val="-225"/>
          <w:marRight w:val="-225"/>
          <w:marTop w:val="0"/>
          <w:marBottom w:val="0"/>
          <w:divBdr>
            <w:top w:val="none" w:sz="0" w:space="0" w:color="auto"/>
            <w:left w:val="none" w:sz="0" w:space="0" w:color="auto"/>
            <w:bottom w:val="none" w:sz="0" w:space="0" w:color="auto"/>
            <w:right w:val="none" w:sz="0" w:space="0" w:color="auto"/>
          </w:divBdr>
        </w:div>
        <w:div w:id="1629630806">
          <w:marLeft w:val="-225"/>
          <w:marRight w:val="-225"/>
          <w:marTop w:val="0"/>
          <w:marBottom w:val="0"/>
          <w:divBdr>
            <w:top w:val="none" w:sz="0" w:space="0" w:color="auto"/>
            <w:left w:val="none" w:sz="0" w:space="0" w:color="auto"/>
            <w:bottom w:val="none" w:sz="0" w:space="0" w:color="auto"/>
            <w:right w:val="none" w:sz="0" w:space="0" w:color="auto"/>
          </w:divBdr>
        </w:div>
        <w:div w:id="1239632175">
          <w:marLeft w:val="-225"/>
          <w:marRight w:val="-225"/>
          <w:marTop w:val="0"/>
          <w:marBottom w:val="0"/>
          <w:divBdr>
            <w:top w:val="none" w:sz="0" w:space="0" w:color="auto"/>
            <w:left w:val="none" w:sz="0" w:space="0" w:color="auto"/>
            <w:bottom w:val="none" w:sz="0" w:space="0" w:color="auto"/>
            <w:right w:val="none" w:sz="0" w:space="0" w:color="auto"/>
          </w:divBdr>
        </w:div>
        <w:div w:id="1010763006">
          <w:marLeft w:val="-225"/>
          <w:marRight w:val="-225"/>
          <w:marTop w:val="0"/>
          <w:marBottom w:val="0"/>
          <w:divBdr>
            <w:top w:val="none" w:sz="0" w:space="0" w:color="auto"/>
            <w:left w:val="none" w:sz="0" w:space="0" w:color="auto"/>
            <w:bottom w:val="none" w:sz="0" w:space="0" w:color="auto"/>
            <w:right w:val="none" w:sz="0" w:space="0" w:color="auto"/>
          </w:divBdr>
        </w:div>
        <w:div w:id="154423414">
          <w:marLeft w:val="-225"/>
          <w:marRight w:val="-225"/>
          <w:marTop w:val="0"/>
          <w:marBottom w:val="0"/>
          <w:divBdr>
            <w:top w:val="none" w:sz="0" w:space="0" w:color="auto"/>
            <w:left w:val="none" w:sz="0" w:space="0" w:color="auto"/>
            <w:bottom w:val="none" w:sz="0" w:space="0" w:color="auto"/>
            <w:right w:val="none" w:sz="0" w:space="0" w:color="auto"/>
          </w:divBdr>
        </w:div>
        <w:div w:id="1419254947">
          <w:marLeft w:val="-225"/>
          <w:marRight w:val="-225"/>
          <w:marTop w:val="0"/>
          <w:marBottom w:val="0"/>
          <w:divBdr>
            <w:top w:val="none" w:sz="0" w:space="0" w:color="auto"/>
            <w:left w:val="none" w:sz="0" w:space="0" w:color="auto"/>
            <w:bottom w:val="none" w:sz="0" w:space="0" w:color="auto"/>
            <w:right w:val="none" w:sz="0" w:space="0" w:color="auto"/>
          </w:divBdr>
        </w:div>
        <w:div w:id="924144142">
          <w:marLeft w:val="-225"/>
          <w:marRight w:val="-225"/>
          <w:marTop w:val="0"/>
          <w:marBottom w:val="0"/>
          <w:divBdr>
            <w:top w:val="none" w:sz="0" w:space="0" w:color="auto"/>
            <w:left w:val="none" w:sz="0" w:space="0" w:color="auto"/>
            <w:bottom w:val="none" w:sz="0" w:space="0" w:color="auto"/>
            <w:right w:val="none" w:sz="0" w:space="0" w:color="auto"/>
          </w:divBdr>
        </w:div>
        <w:div w:id="154422291">
          <w:marLeft w:val="-225"/>
          <w:marRight w:val="-225"/>
          <w:marTop w:val="0"/>
          <w:marBottom w:val="0"/>
          <w:divBdr>
            <w:top w:val="none" w:sz="0" w:space="0" w:color="auto"/>
            <w:left w:val="none" w:sz="0" w:space="0" w:color="auto"/>
            <w:bottom w:val="none" w:sz="0" w:space="0" w:color="auto"/>
            <w:right w:val="none" w:sz="0" w:space="0" w:color="auto"/>
          </w:divBdr>
        </w:div>
        <w:div w:id="430123058">
          <w:marLeft w:val="-225"/>
          <w:marRight w:val="-225"/>
          <w:marTop w:val="0"/>
          <w:marBottom w:val="0"/>
          <w:divBdr>
            <w:top w:val="none" w:sz="0" w:space="0" w:color="auto"/>
            <w:left w:val="none" w:sz="0" w:space="0" w:color="auto"/>
            <w:bottom w:val="none" w:sz="0" w:space="0" w:color="auto"/>
            <w:right w:val="none" w:sz="0" w:space="0" w:color="auto"/>
          </w:divBdr>
        </w:div>
        <w:div w:id="559637068">
          <w:marLeft w:val="-225"/>
          <w:marRight w:val="-225"/>
          <w:marTop w:val="0"/>
          <w:marBottom w:val="0"/>
          <w:divBdr>
            <w:top w:val="none" w:sz="0" w:space="0" w:color="auto"/>
            <w:left w:val="none" w:sz="0" w:space="0" w:color="auto"/>
            <w:bottom w:val="none" w:sz="0" w:space="0" w:color="auto"/>
            <w:right w:val="none" w:sz="0" w:space="0" w:color="auto"/>
          </w:divBdr>
        </w:div>
        <w:div w:id="470947660">
          <w:marLeft w:val="-225"/>
          <w:marRight w:val="-225"/>
          <w:marTop w:val="0"/>
          <w:marBottom w:val="0"/>
          <w:divBdr>
            <w:top w:val="none" w:sz="0" w:space="0" w:color="auto"/>
            <w:left w:val="none" w:sz="0" w:space="0" w:color="auto"/>
            <w:bottom w:val="none" w:sz="0" w:space="0" w:color="auto"/>
            <w:right w:val="none" w:sz="0" w:space="0" w:color="auto"/>
          </w:divBdr>
        </w:div>
        <w:div w:id="1251548741">
          <w:marLeft w:val="-225"/>
          <w:marRight w:val="-225"/>
          <w:marTop w:val="0"/>
          <w:marBottom w:val="0"/>
          <w:divBdr>
            <w:top w:val="none" w:sz="0" w:space="0" w:color="auto"/>
            <w:left w:val="none" w:sz="0" w:space="0" w:color="auto"/>
            <w:bottom w:val="none" w:sz="0" w:space="0" w:color="auto"/>
            <w:right w:val="none" w:sz="0" w:space="0" w:color="auto"/>
          </w:divBdr>
        </w:div>
        <w:div w:id="1222599292">
          <w:marLeft w:val="-225"/>
          <w:marRight w:val="-225"/>
          <w:marTop w:val="0"/>
          <w:marBottom w:val="0"/>
          <w:divBdr>
            <w:top w:val="none" w:sz="0" w:space="0" w:color="auto"/>
            <w:left w:val="none" w:sz="0" w:space="0" w:color="auto"/>
            <w:bottom w:val="none" w:sz="0" w:space="0" w:color="auto"/>
            <w:right w:val="none" w:sz="0" w:space="0" w:color="auto"/>
          </w:divBdr>
        </w:div>
        <w:div w:id="1525702895">
          <w:marLeft w:val="-225"/>
          <w:marRight w:val="-225"/>
          <w:marTop w:val="0"/>
          <w:marBottom w:val="0"/>
          <w:divBdr>
            <w:top w:val="none" w:sz="0" w:space="0" w:color="auto"/>
            <w:left w:val="none" w:sz="0" w:space="0" w:color="auto"/>
            <w:bottom w:val="none" w:sz="0" w:space="0" w:color="auto"/>
            <w:right w:val="none" w:sz="0" w:space="0" w:color="auto"/>
          </w:divBdr>
        </w:div>
        <w:div w:id="1228569134">
          <w:marLeft w:val="-225"/>
          <w:marRight w:val="-225"/>
          <w:marTop w:val="0"/>
          <w:marBottom w:val="0"/>
          <w:divBdr>
            <w:top w:val="none" w:sz="0" w:space="0" w:color="auto"/>
            <w:left w:val="none" w:sz="0" w:space="0" w:color="auto"/>
            <w:bottom w:val="none" w:sz="0" w:space="0" w:color="auto"/>
            <w:right w:val="none" w:sz="0" w:space="0" w:color="auto"/>
          </w:divBdr>
        </w:div>
        <w:div w:id="1445996128">
          <w:marLeft w:val="-225"/>
          <w:marRight w:val="-225"/>
          <w:marTop w:val="0"/>
          <w:marBottom w:val="0"/>
          <w:divBdr>
            <w:top w:val="none" w:sz="0" w:space="0" w:color="auto"/>
            <w:left w:val="none" w:sz="0" w:space="0" w:color="auto"/>
            <w:bottom w:val="none" w:sz="0" w:space="0" w:color="auto"/>
            <w:right w:val="none" w:sz="0" w:space="0" w:color="auto"/>
          </w:divBdr>
        </w:div>
        <w:div w:id="1068191594">
          <w:marLeft w:val="-225"/>
          <w:marRight w:val="-225"/>
          <w:marTop w:val="0"/>
          <w:marBottom w:val="0"/>
          <w:divBdr>
            <w:top w:val="none" w:sz="0" w:space="0" w:color="auto"/>
            <w:left w:val="none" w:sz="0" w:space="0" w:color="auto"/>
            <w:bottom w:val="none" w:sz="0" w:space="0" w:color="auto"/>
            <w:right w:val="none" w:sz="0" w:space="0" w:color="auto"/>
          </w:divBdr>
        </w:div>
        <w:div w:id="940573733">
          <w:marLeft w:val="-225"/>
          <w:marRight w:val="-225"/>
          <w:marTop w:val="0"/>
          <w:marBottom w:val="0"/>
          <w:divBdr>
            <w:top w:val="none" w:sz="0" w:space="0" w:color="auto"/>
            <w:left w:val="none" w:sz="0" w:space="0" w:color="auto"/>
            <w:bottom w:val="none" w:sz="0" w:space="0" w:color="auto"/>
            <w:right w:val="none" w:sz="0" w:space="0" w:color="auto"/>
          </w:divBdr>
        </w:div>
        <w:div w:id="60711890">
          <w:marLeft w:val="-225"/>
          <w:marRight w:val="-225"/>
          <w:marTop w:val="0"/>
          <w:marBottom w:val="0"/>
          <w:divBdr>
            <w:top w:val="none" w:sz="0" w:space="0" w:color="auto"/>
            <w:left w:val="none" w:sz="0" w:space="0" w:color="auto"/>
            <w:bottom w:val="none" w:sz="0" w:space="0" w:color="auto"/>
            <w:right w:val="none" w:sz="0" w:space="0" w:color="auto"/>
          </w:divBdr>
        </w:div>
        <w:div w:id="154032371">
          <w:marLeft w:val="-225"/>
          <w:marRight w:val="-225"/>
          <w:marTop w:val="0"/>
          <w:marBottom w:val="0"/>
          <w:divBdr>
            <w:top w:val="none" w:sz="0" w:space="0" w:color="auto"/>
            <w:left w:val="none" w:sz="0" w:space="0" w:color="auto"/>
            <w:bottom w:val="none" w:sz="0" w:space="0" w:color="auto"/>
            <w:right w:val="none" w:sz="0" w:space="0" w:color="auto"/>
          </w:divBdr>
        </w:div>
        <w:div w:id="84034864">
          <w:marLeft w:val="-225"/>
          <w:marRight w:val="-225"/>
          <w:marTop w:val="0"/>
          <w:marBottom w:val="0"/>
          <w:divBdr>
            <w:top w:val="none" w:sz="0" w:space="0" w:color="auto"/>
            <w:left w:val="none" w:sz="0" w:space="0" w:color="auto"/>
            <w:bottom w:val="none" w:sz="0" w:space="0" w:color="auto"/>
            <w:right w:val="none" w:sz="0" w:space="0" w:color="auto"/>
          </w:divBdr>
        </w:div>
        <w:div w:id="1808278014">
          <w:marLeft w:val="-225"/>
          <w:marRight w:val="-225"/>
          <w:marTop w:val="0"/>
          <w:marBottom w:val="0"/>
          <w:divBdr>
            <w:top w:val="none" w:sz="0" w:space="0" w:color="auto"/>
            <w:left w:val="none" w:sz="0" w:space="0" w:color="auto"/>
            <w:bottom w:val="none" w:sz="0" w:space="0" w:color="auto"/>
            <w:right w:val="none" w:sz="0" w:space="0" w:color="auto"/>
          </w:divBdr>
        </w:div>
        <w:div w:id="318465219">
          <w:marLeft w:val="-225"/>
          <w:marRight w:val="-225"/>
          <w:marTop w:val="0"/>
          <w:marBottom w:val="0"/>
          <w:divBdr>
            <w:top w:val="none" w:sz="0" w:space="0" w:color="auto"/>
            <w:left w:val="none" w:sz="0" w:space="0" w:color="auto"/>
            <w:bottom w:val="none" w:sz="0" w:space="0" w:color="auto"/>
            <w:right w:val="none" w:sz="0" w:space="0" w:color="auto"/>
          </w:divBdr>
        </w:div>
        <w:div w:id="603533212">
          <w:marLeft w:val="-225"/>
          <w:marRight w:val="-225"/>
          <w:marTop w:val="0"/>
          <w:marBottom w:val="0"/>
          <w:divBdr>
            <w:top w:val="none" w:sz="0" w:space="0" w:color="auto"/>
            <w:left w:val="none" w:sz="0" w:space="0" w:color="auto"/>
            <w:bottom w:val="none" w:sz="0" w:space="0" w:color="auto"/>
            <w:right w:val="none" w:sz="0" w:space="0" w:color="auto"/>
          </w:divBdr>
        </w:div>
        <w:div w:id="212667846">
          <w:marLeft w:val="-225"/>
          <w:marRight w:val="-225"/>
          <w:marTop w:val="0"/>
          <w:marBottom w:val="0"/>
          <w:divBdr>
            <w:top w:val="none" w:sz="0" w:space="0" w:color="auto"/>
            <w:left w:val="none" w:sz="0" w:space="0" w:color="auto"/>
            <w:bottom w:val="none" w:sz="0" w:space="0" w:color="auto"/>
            <w:right w:val="none" w:sz="0" w:space="0" w:color="auto"/>
          </w:divBdr>
        </w:div>
        <w:div w:id="1922138072">
          <w:marLeft w:val="-225"/>
          <w:marRight w:val="-225"/>
          <w:marTop w:val="0"/>
          <w:marBottom w:val="0"/>
          <w:divBdr>
            <w:top w:val="none" w:sz="0" w:space="0" w:color="auto"/>
            <w:left w:val="none" w:sz="0" w:space="0" w:color="auto"/>
            <w:bottom w:val="none" w:sz="0" w:space="0" w:color="auto"/>
            <w:right w:val="none" w:sz="0" w:space="0" w:color="auto"/>
          </w:divBdr>
        </w:div>
        <w:div w:id="508105961">
          <w:marLeft w:val="-225"/>
          <w:marRight w:val="-225"/>
          <w:marTop w:val="0"/>
          <w:marBottom w:val="0"/>
          <w:divBdr>
            <w:top w:val="none" w:sz="0" w:space="0" w:color="auto"/>
            <w:left w:val="none" w:sz="0" w:space="0" w:color="auto"/>
            <w:bottom w:val="none" w:sz="0" w:space="0" w:color="auto"/>
            <w:right w:val="none" w:sz="0" w:space="0" w:color="auto"/>
          </w:divBdr>
        </w:div>
        <w:div w:id="1154837108">
          <w:marLeft w:val="-225"/>
          <w:marRight w:val="-225"/>
          <w:marTop w:val="0"/>
          <w:marBottom w:val="0"/>
          <w:divBdr>
            <w:top w:val="none" w:sz="0" w:space="0" w:color="auto"/>
            <w:left w:val="none" w:sz="0" w:space="0" w:color="auto"/>
            <w:bottom w:val="none" w:sz="0" w:space="0" w:color="auto"/>
            <w:right w:val="none" w:sz="0" w:space="0" w:color="auto"/>
          </w:divBdr>
        </w:div>
        <w:div w:id="270478267">
          <w:marLeft w:val="-225"/>
          <w:marRight w:val="-225"/>
          <w:marTop w:val="0"/>
          <w:marBottom w:val="0"/>
          <w:divBdr>
            <w:top w:val="none" w:sz="0" w:space="0" w:color="auto"/>
            <w:left w:val="none" w:sz="0" w:space="0" w:color="auto"/>
            <w:bottom w:val="none" w:sz="0" w:space="0" w:color="auto"/>
            <w:right w:val="none" w:sz="0" w:space="0" w:color="auto"/>
          </w:divBdr>
        </w:div>
        <w:div w:id="938684126">
          <w:marLeft w:val="-225"/>
          <w:marRight w:val="-225"/>
          <w:marTop w:val="0"/>
          <w:marBottom w:val="0"/>
          <w:divBdr>
            <w:top w:val="none" w:sz="0" w:space="0" w:color="auto"/>
            <w:left w:val="none" w:sz="0" w:space="0" w:color="auto"/>
            <w:bottom w:val="none" w:sz="0" w:space="0" w:color="auto"/>
            <w:right w:val="none" w:sz="0" w:space="0" w:color="auto"/>
          </w:divBdr>
        </w:div>
        <w:div w:id="52854347">
          <w:marLeft w:val="-225"/>
          <w:marRight w:val="-225"/>
          <w:marTop w:val="0"/>
          <w:marBottom w:val="0"/>
          <w:divBdr>
            <w:top w:val="none" w:sz="0" w:space="0" w:color="auto"/>
            <w:left w:val="none" w:sz="0" w:space="0" w:color="auto"/>
            <w:bottom w:val="none" w:sz="0" w:space="0" w:color="auto"/>
            <w:right w:val="none" w:sz="0" w:space="0" w:color="auto"/>
          </w:divBdr>
        </w:div>
        <w:div w:id="862323498">
          <w:marLeft w:val="-225"/>
          <w:marRight w:val="-225"/>
          <w:marTop w:val="0"/>
          <w:marBottom w:val="0"/>
          <w:divBdr>
            <w:top w:val="none" w:sz="0" w:space="0" w:color="auto"/>
            <w:left w:val="none" w:sz="0" w:space="0" w:color="auto"/>
            <w:bottom w:val="none" w:sz="0" w:space="0" w:color="auto"/>
            <w:right w:val="none" w:sz="0" w:space="0" w:color="auto"/>
          </w:divBdr>
        </w:div>
        <w:div w:id="2050102611">
          <w:marLeft w:val="-225"/>
          <w:marRight w:val="-225"/>
          <w:marTop w:val="0"/>
          <w:marBottom w:val="0"/>
          <w:divBdr>
            <w:top w:val="none" w:sz="0" w:space="0" w:color="auto"/>
            <w:left w:val="none" w:sz="0" w:space="0" w:color="auto"/>
            <w:bottom w:val="none" w:sz="0" w:space="0" w:color="auto"/>
            <w:right w:val="none" w:sz="0" w:space="0" w:color="auto"/>
          </w:divBdr>
        </w:div>
        <w:div w:id="556011314">
          <w:marLeft w:val="-225"/>
          <w:marRight w:val="-225"/>
          <w:marTop w:val="0"/>
          <w:marBottom w:val="0"/>
          <w:divBdr>
            <w:top w:val="none" w:sz="0" w:space="0" w:color="auto"/>
            <w:left w:val="none" w:sz="0" w:space="0" w:color="auto"/>
            <w:bottom w:val="none" w:sz="0" w:space="0" w:color="auto"/>
            <w:right w:val="none" w:sz="0" w:space="0" w:color="auto"/>
          </w:divBdr>
        </w:div>
        <w:div w:id="2074883850">
          <w:marLeft w:val="-225"/>
          <w:marRight w:val="-225"/>
          <w:marTop w:val="0"/>
          <w:marBottom w:val="0"/>
          <w:divBdr>
            <w:top w:val="none" w:sz="0" w:space="0" w:color="auto"/>
            <w:left w:val="none" w:sz="0" w:space="0" w:color="auto"/>
            <w:bottom w:val="none" w:sz="0" w:space="0" w:color="auto"/>
            <w:right w:val="none" w:sz="0" w:space="0" w:color="auto"/>
          </w:divBdr>
        </w:div>
        <w:div w:id="344942094">
          <w:marLeft w:val="-225"/>
          <w:marRight w:val="-225"/>
          <w:marTop w:val="0"/>
          <w:marBottom w:val="0"/>
          <w:divBdr>
            <w:top w:val="none" w:sz="0" w:space="0" w:color="auto"/>
            <w:left w:val="none" w:sz="0" w:space="0" w:color="auto"/>
            <w:bottom w:val="none" w:sz="0" w:space="0" w:color="auto"/>
            <w:right w:val="none" w:sz="0" w:space="0" w:color="auto"/>
          </w:divBdr>
        </w:div>
        <w:div w:id="1477868165">
          <w:marLeft w:val="-225"/>
          <w:marRight w:val="-225"/>
          <w:marTop w:val="0"/>
          <w:marBottom w:val="0"/>
          <w:divBdr>
            <w:top w:val="none" w:sz="0" w:space="0" w:color="auto"/>
            <w:left w:val="none" w:sz="0" w:space="0" w:color="auto"/>
            <w:bottom w:val="none" w:sz="0" w:space="0" w:color="auto"/>
            <w:right w:val="none" w:sz="0" w:space="0" w:color="auto"/>
          </w:divBdr>
        </w:div>
        <w:div w:id="2021270213">
          <w:marLeft w:val="-225"/>
          <w:marRight w:val="-225"/>
          <w:marTop w:val="0"/>
          <w:marBottom w:val="0"/>
          <w:divBdr>
            <w:top w:val="none" w:sz="0" w:space="0" w:color="auto"/>
            <w:left w:val="none" w:sz="0" w:space="0" w:color="auto"/>
            <w:bottom w:val="none" w:sz="0" w:space="0" w:color="auto"/>
            <w:right w:val="none" w:sz="0" w:space="0" w:color="auto"/>
          </w:divBdr>
        </w:div>
        <w:div w:id="53478314">
          <w:marLeft w:val="-225"/>
          <w:marRight w:val="-225"/>
          <w:marTop w:val="0"/>
          <w:marBottom w:val="0"/>
          <w:divBdr>
            <w:top w:val="none" w:sz="0" w:space="0" w:color="auto"/>
            <w:left w:val="none" w:sz="0" w:space="0" w:color="auto"/>
            <w:bottom w:val="none" w:sz="0" w:space="0" w:color="auto"/>
            <w:right w:val="none" w:sz="0" w:space="0" w:color="auto"/>
          </w:divBdr>
        </w:div>
        <w:div w:id="626549396">
          <w:marLeft w:val="-225"/>
          <w:marRight w:val="-225"/>
          <w:marTop w:val="0"/>
          <w:marBottom w:val="0"/>
          <w:divBdr>
            <w:top w:val="none" w:sz="0" w:space="0" w:color="auto"/>
            <w:left w:val="none" w:sz="0" w:space="0" w:color="auto"/>
            <w:bottom w:val="none" w:sz="0" w:space="0" w:color="auto"/>
            <w:right w:val="none" w:sz="0" w:space="0" w:color="auto"/>
          </w:divBdr>
        </w:div>
        <w:div w:id="2134128147">
          <w:marLeft w:val="-225"/>
          <w:marRight w:val="-225"/>
          <w:marTop w:val="0"/>
          <w:marBottom w:val="0"/>
          <w:divBdr>
            <w:top w:val="none" w:sz="0" w:space="0" w:color="auto"/>
            <w:left w:val="none" w:sz="0" w:space="0" w:color="auto"/>
            <w:bottom w:val="none" w:sz="0" w:space="0" w:color="auto"/>
            <w:right w:val="none" w:sz="0" w:space="0" w:color="auto"/>
          </w:divBdr>
        </w:div>
        <w:div w:id="196281558">
          <w:marLeft w:val="-225"/>
          <w:marRight w:val="-225"/>
          <w:marTop w:val="0"/>
          <w:marBottom w:val="0"/>
          <w:divBdr>
            <w:top w:val="none" w:sz="0" w:space="0" w:color="auto"/>
            <w:left w:val="none" w:sz="0" w:space="0" w:color="auto"/>
            <w:bottom w:val="none" w:sz="0" w:space="0" w:color="auto"/>
            <w:right w:val="none" w:sz="0" w:space="0" w:color="auto"/>
          </w:divBdr>
        </w:div>
        <w:div w:id="461657927">
          <w:marLeft w:val="-225"/>
          <w:marRight w:val="-225"/>
          <w:marTop w:val="0"/>
          <w:marBottom w:val="0"/>
          <w:divBdr>
            <w:top w:val="none" w:sz="0" w:space="0" w:color="auto"/>
            <w:left w:val="none" w:sz="0" w:space="0" w:color="auto"/>
            <w:bottom w:val="none" w:sz="0" w:space="0" w:color="auto"/>
            <w:right w:val="none" w:sz="0" w:space="0" w:color="auto"/>
          </w:divBdr>
        </w:div>
        <w:div w:id="1832602490">
          <w:marLeft w:val="-225"/>
          <w:marRight w:val="-225"/>
          <w:marTop w:val="0"/>
          <w:marBottom w:val="0"/>
          <w:divBdr>
            <w:top w:val="none" w:sz="0" w:space="0" w:color="auto"/>
            <w:left w:val="none" w:sz="0" w:space="0" w:color="auto"/>
            <w:bottom w:val="none" w:sz="0" w:space="0" w:color="auto"/>
            <w:right w:val="none" w:sz="0" w:space="0" w:color="auto"/>
          </w:divBdr>
        </w:div>
        <w:div w:id="653224676">
          <w:marLeft w:val="-225"/>
          <w:marRight w:val="-225"/>
          <w:marTop w:val="0"/>
          <w:marBottom w:val="0"/>
          <w:divBdr>
            <w:top w:val="none" w:sz="0" w:space="0" w:color="auto"/>
            <w:left w:val="none" w:sz="0" w:space="0" w:color="auto"/>
            <w:bottom w:val="none" w:sz="0" w:space="0" w:color="auto"/>
            <w:right w:val="none" w:sz="0" w:space="0" w:color="auto"/>
          </w:divBdr>
        </w:div>
        <w:div w:id="1492260720">
          <w:marLeft w:val="-225"/>
          <w:marRight w:val="-225"/>
          <w:marTop w:val="0"/>
          <w:marBottom w:val="0"/>
          <w:divBdr>
            <w:top w:val="none" w:sz="0" w:space="0" w:color="auto"/>
            <w:left w:val="none" w:sz="0" w:space="0" w:color="auto"/>
            <w:bottom w:val="none" w:sz="0" w:space="0" w:color="auto"/>
            <w:right w:val="none" w:sz="0" w:space="0" w:color="auto"/>
          </w:divBdr>
        </w:div>
        <w:div w:id="788013634">
          <w:marLeft w:val="-225"/>
          <w:marRight w:val="-225"/>
          <w:marTop w:val="0"/>
          <w:marBottom w:val="0"/>
          <w:divBdr>
            <w:top w:val="none" w:sz="0" w:space="0" w:color="auto"/>
            <w:left w:val="none" w:sz="0" w:space="0" w:color="auto"/>
            <w:bottom w:val="none" w:sz="0" w:space="0" w:color="auto"/>
            <w:right w:val="none" w:sz="0" w:space="0" w:color="auto"/>
          </w:divBdr>
        </w:div>
        <w:div w:id="1217664438">
          <w:marLeft w:val="-225"/>
          <w:marRight w:val="-225"/>
          <w:marTop w:val="0"/>
          <w:marBottom w:val="0"/>
          <w:divBdr>
            <w:top w:val="none" w:sz="0" w:space="0" w:color="auto"/>
            <w:left w:val="none" w:sz="0" w:space="0" w:color="auto"/>
            <w:bottom w:val="none" w:sz="0" w:space="0" w:color="auto"/>
            <w:right w:val="none" w:sz="0" w:space="0" w:color="auto"/>
          </w:divBdr>
        </w:div>
        <w:div w:id="2019193849">
          <w:marLeft w:val="-225"/>
          <w:marRight w:val="-225"/>
          <w:marTop w:val="0"/>
          <w:marBottom w:val="0"/>
          <w:divBdr>
            <w:top w:val="none" w:sz="0" w:space="0" w:color="auto"/>
            <w:left w:val="none" w:sz="0" w:space="0" w:color="auto"/>
            <w:bottom w:val="none" w:sz="0" w:space="0" w:color="auto"/>
            <w:right w:val="none" w:sz="0" w:space="0" w:color="auto"/>
          </w:divBdr>
        </w:div>
        <w:div w:id="1069040171">
          <w:marLeft w:val="-225"/>
          <w:marRight w:val="-225"/>
          <w:marTop w:val="0"/>
          <w:marBottom w:val="0"/>
          <w:divBdr>
            <w:top w:val="none" w:sz="0" w:space="0" w:color="auto"/>
            <w:left w:val="none" w:sz="0" w:space="0" w:color="auto"/>
            <w:bottom w:val="none" w:sz="0" w:space="0" w:color="auto"/>
            <w:right w:val="none" w:sz="0" w:space="0" w:color="auto"/>
          </w:divBdr>
        </w:div>
        <w:div w:id="163514824">
          <w:marLeft w:val="-225"/>
          <w:marRight w:val="-225"/>
          <w:marTop w:val="0"/>
          <w:marBottom w:val="0"/>
          <w:divBdr>
            <w:top w:val="none" w:sz="0" w:space="0" w:color="auto"/>
            <w:left w:val="none" w:sz="0" w:space="0" w:color="auto"/>
            <w:bottom w:val="none" w:sz="0" w:space="0" w:color="auto"/>
            <w:right w:val="none" w:sz="0" w:space="0" w:color="auto"/>
          </w:divBdr>
        </w:div>
        <w:div w:id="1432974497">
          <w:marLeft w:val="-225"/>
          <w:marRight w:val="-225"/>
          <w:marTop w:val="0"/>
          <w:marBottom w:val="0"/>
          <w:divBdr>
            <w:top w:val="none" w:sz="0" w:space="0" w:color="auto"/>
            <w:left w:val="none" w:sz="0" w:space="0" w:color="auto"/>
            <w:bottom w:val="none" w:sz="0" w:space="0" w:color="auto"/>
            <w:right w:val="none" w:sz="0" w:space="0" w:color="auto"/>
          </w:divBdr>
        </w:div>
        <w:div w:id="1930314376">
          <w:marLeft w:val="-225"/>
          <w:marRight w:val="-225"/>
          <w:marTop w:val="0"/>
          <w:marBottom w:val="0"/>
          <w:divBdr>
            <w:top w:val="none" w:sz="0" w:space="0" w:color="auto"/>
            <w:left w:val="none" w:sz="0" w:space="0" w:color="auto"/>
            <w:bottom w:val="none" w:sz="0" w:space="0" w:color="auto"/>
            <w:right w:val="none" w:sz="0" w:space="0" w:color="auto"/>
          </w:divBdr>
        </w:div>
        <w:div w:id="1957592933">
          <w:marLeft w:val="-225"/>
          <w:marRight w:val="-225"/>
          <w:marTop w:val="0"/>
          <w:marBottom w:val="0"/>
          <w:divBdr>
            <w:top w:val="none" w:sz="0" w:space="0" w:color="auto"/>
            <w:left w:val="none" w:sz="0" w:space="0" w:color="auto"/>
            <w:bottom w:val="none" w:sz="0" w:space="0" w:color="auto"/>
            <w:right w:val="none" w:sz="0" w:space="0" w:color="auto"/>
          </w:divBdr>
        </w:div>
        <w:div w:id="61295766">
          <w:marLeft w:val="-225"/>
          <w:marRight w:val="-225"/>
          <w:marTop w:val="0"/>
          <w:marBottom w:val="0"/>
          <w:divBdr>
            <w:top w:val="none" w:sz="0" w:space="0" w:color="auto"/>
            <w:left w:val="none" w:sz="0" w:space="0" w:color="auto"/>
            <w:bottom w:val="none" w:sz="0" w:space="0" w:color="auto"/>
            <w:right w:val="none" w:sz="0" w:space="0" w:color="auto"/>
          </w:divBdr>
        </w:div>
        <w:div w:id="830607717">
          <w:marLeft w:val="-225"/>
          <w:marRight w:val="-225"/>
          <w:marTop w:val="0"/>
          <w:marBottom w:val="0"/>
          <w:divBdr>
            <w:top w:val="none" w:sz="0" w:space="0" w:color="auto"/>
            <w:left w:val="none" w:sz="0" w:space="0" w:color="auto"/>
            <w:bottom w:val="none" w:sz="0" w:space="0" w:color="auto"/>
            <w:right w:val="none" w:sz="0" w:space="0" w:color="auto"/>
          </w:divBdr>
        </w:div>
      </w:divsChild>
    </w:div>
    <w:div w:id="1636444559">
      <w:bodyDiv w:val="1"/>
      <w:marLeft w:val="0"/>
      <w:marRight w:val="0"/>
      <w:marTop w:val="0"/>
      <w:marBottom w:val="0"/>
      <w:divBdr>
        <w:top w:val="none" w:sz="0" w:space="0" w:color="auto"/>
        <w:left w:val="none" w:sz="0" w:space="0" w:color="auto"/>
        <w:bottom w:val="none" w:sz="0" w:space="0" w:color="auto"/>
        <w:right w:val="none" w:sz="0" w:space="0" w:color="auto"/>
      </w:divBdr>
      <w:divsChild>
        <w:div w:id="1578704759">
          <w:marLeft w:val="-225"/>
          <w:marRight w:val="-225"/>
          <w:marTop w:val="0"/>
          <w:marBottom w:val="0"/>
          <w:divBdr>
            <w:top w:val="none" w:sz="0" w:space="0" w:color="auto"/>
            <w:left w:val="none" w:sz="0" w:space="0" w:color="auto"/>
            <w:bottom w:val="none" w:sz="0" w:space="0" w:color="auto"/>
            <w:right w:val="none" w:sz="0" w:space="0" w:color="auto"/>
          </w:divBdr>
        </w:div>
        <w:div w:id="1671063566">
          <w:marLeft w:val="-225"/>
          <w:marRight w:val="-225"/>
          <w:marTop w:val="0"/>
          <w:marBottom w:val="0"/>
          <w:divBdr>
            <w:top w:val="none" w:sz="0" w:space="0" w:color="auto"/>
            <w:left w:val="none" w:sz="0" w:space="0" w:color="auto"/>
            <w:bottom w:val="none" w:sz="0" w:space="0" w:color="auto"/>
            <w:right w:val="none" w:sz="0" w:space="0" w:color="auto"/>
          </w:divBdr>
          <w:divsChild>
            <w:div w:id="706563640">
              <w:marLeft w:val="75"/>
              <w:marRight w:val="0"/>
              <w:marTop w:val="0"/>
              <w:marBottom w:val="0"/>
              <w:divBdr>
                <w:top w:val="none" w:sz="0" w:space="0" w:color="auto"/>
                <w:left w:val="none" w:sz="0" w:space="0" w:color="auto"/>
                <w:bottom w:val="none" w:sz="0" w:space="0" w:color="auto"/>
                <w:right w:val="none" w:sz="0" w:space="0" w:color="auto"/>
              </w:divBdr>
              <w:divsChild>
                <w:div w:id="551041656">
                  <w:marLeft w:val="0"/>
                  <w:marRight w:val="0"/>
                  <w:marTop w:val="0"/>
                  <w:marBottom w:val="0"/>
                  <w:divBdr>
                    <w:top w:val="single" w:sz="18" w:space="0" w:color="484848"/>
                    <w:left w:val="single" w:sz="18" w:space="0" w:color="484848"/>
                    <w:bottom w:val="single" w:sz="18" w:space="0" w:color="484848"/>
                    <w:right w:val="single" w:sz="18" w:space="0" w:color="484848"/>
                  </w:divBdr>
                </w:div>
                <w:div w:id="410546917">
                  <w:marLeft w:val="0"/>
                  <w:marRight w:val="0"/>
                  <w:marTop w:val="0"/>
                  <w:marBottom w:val="0"/>
                  <w:divBdr>
                    <w:top w:val="none" w:sz="0" w:space="0" w:color="auto"/>
                    <w:left w:val="none" w:sz="0" w:space="0" w:color="auto"/>
                    <w:bottom w:val="none" w:sz="0" w:space="0" w:color="auto"/>
                    <w:right w:val="none" w:sz="0" w:space="0" w:color="auto"/>
                  </w:divBdr>
                </w:div>
                <w:div w:id="19800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21147">
          <w:marLeft w:val="-225"/>
          <w:marRight w:val="-225"/>
          <w:marTop w:val="0"/>
          <w:marBottom w:val="0"/>
          <w:divBdr>
            <w:top w:val="none" w:sz="0" w:space="0" w:color="auto"/>
            <w:left w:val="none" w:sz="0" w:space="0" w:color="auto"/>
            <w:bottom w:val="none" w:sz="0" w:space="0" w:color="auto"/>
            <w:right w:val="none" w:sz="0" w:space="0" w:color="auto"/>
          </w:divBdr>
        </w:div>
        <w:div w:id="360085682">
          <w:marLeft w:val="-225"/>
          <w:marRight w:val="-225"/>
          <w:marTop w:val="0"/>
          <w:marBottom w:val="0"/>
          <w:divBdr>
            <w:top w:val="none" w:sz="0" w:space="0" w:color="auto"/>
            <w:left w:val="none" w:sz="0" w:space="0" w:color="auto"/>
            <w:bottom w:val="none" w:sz="0" w:space="0" w:color="auto"/>
            <w:right w:val="none" w:sz="0" w:space="0" w:color="auto"/>
          </w:divBdr>
        </w:div>
        <w:div w:id="1603565633">
          <w:marLeft w:val="-225"/>
          <w:marRight w:val="-225"/>
          <w:marTop w:val="0"/>
          <w:marBottom w:val="0"/>
          <w:divBdr>
            <w:top w:val="none" w:sz="0" w:space="0" w:color="auto"/>
            <w:left w:val="none" w:sz="0" w:space="0" w:color="auto"/>
            <w:bottom w:val="none" w:sz="0" w:space="0" w:color="auto"/>
            <w:right w:val="none" w:sz="0" w:space="0" w:color="auto"/>
          </w:divBdr>
        </w:div>
        <w:div w:id="2066289683">
          <w:marLeft w:val="-225"/>
          <w:marRight w:val="-225"/>
          <w:marTop w:val="0"/>
          <w:marBottom w:val="0"/>
          <w:divBdr>
            <w:top w:val="none" w:sz="0" w:space="0" w:color="auto"/>
            <w:left w:val="none" w:sz="0" w:space="0" w:color="auto"/>
            <w:bottom w:val="none" w:sz="0" w:space="0" w:color="auto"/>
            <w:right w:val="none" w:sz="0" w:space="0" w:color="auto"/>
          </w:divBdr>
        </w:div>
        <w:div w:id="660668450">
          <w:marLeft w:val="-225"/>
          <w:marRight w:val="-225"/>
          <w:marTop w:val="0"/>
          <w:marBottom w:val="0"/>
          <w:divBdr>
            <w:top w:val="none" w:sz="0" w:space="0" w:color="auto"/>
            <w:left w:val="none" w:sz="0" w:space="0" w:color="auto"/>
            <w:bottom w:val="none" w:sz="0" w:space="0" w:color="auto"/>
            <w:right w:val="none" w:sz="0" w:space="0" w:color="auto"/>
          </w:divBdr>
        </w:div>
        <w:div w:id="742335319">
          <w:marLeft w:val="-225"/>
          <w:marRight w:val="-225"/>
          <w:marTop w:val="0"/>
          <w:marBottom w:val="0"/>
          <w:divBdr>
            <w:top w:val="none" w:sz="0" w:space="0" w:color="auto"/>
            <w:left w:val="none" w:sz="0" w:space="0" w:color="auto"/>
            <w:bottom w:val="none" w:sz="0" w:space="0" w:color="auto"/>
            <w:right w:val="none" w:sz="0" w:space="0" w:color="auto"/>
          </w:divBdr>
        </w:div>
      </w:divsChild>
    </w:div>
    <w:div w:id="1646356976">
      <w:bodyDiv w:val="1"/>
      <w:marLeft w:val="0"/>
      <w:marRight w:val="0"/>
      <w:marTop w:val="0"/>
      <w:marBottom w:val="0"/>
      <w:divBdr>
        <w:top w:val="none" w:sz="0" w:space="0" w:color="auto"/>
        <w:left w:val="none" w:sz="0" w:space="0" w:color="auto"/>
        <w:bottom w:val="none" w:sz="0" w:space="0" w:color="auto"/>
        <w:right w:val="none" w:sz="0" w:space="0" w:color="auto"/>
      </w:divBdr>
    </w:div>
    <w:div w:id="1660769604">
      <w:bodyDiv w:val="1"/>
      <w:marLeft w:val="0"/>
      <w:marRight w:val="0"/>
      <w:marTop w:val="0"/>
      <w:marBottom w:val="0"/>
      <w:divBdr>
        <w:top w:val="none" w:sz="0" w:space="0" w:color="auto"/>
        <w:left w:val="none" w:sz="0" w:space="0" w:color="auto"/>
        <w:bottom w:val="none" w:sz="0" w:space="0" w:color="auto"/>
        <w:right w:val="none" w:sz="0" w:space="0" w:color="auto"/>
      </w:divBdr>
    </w:div>
    <w:div w:id="1834100927">
      <w:bodyDiv w:val="1"/>
      <w:marLeft w:val="0"/>
      <w:marRight w:val="0"/>
      <w:marTop w:val="0"/>
      <w:marBottom w:val="0"/>
      <w:divBdr>
        <w:top w:val="none" w:sz="0" w:space="0" w:color="auto"/>
        <w:left w:val="none" w:sz="0" w:space="0" w:color="auto"/>
        <w:bottom w:val="none" w:sz="0" w:space="0" w:color="auto"/>
        <w:right w:val="none" w:sz="0" w:space="0" w:color="auto"/>
      </w:divBdr>
    </w:div>
    <w:div w:id="1898738830">
      <w:bodyDiv w:val="1"/>
      <w:marLeft w:val="0"/>
      <w:marRight w:val="0"/>
      <w:marTop w:val="0"/>
      <w:marBottom w:val="0"/>
      <w:divBdr>
        <w:top w:val="none" w:sz="0" w:space="0" w:color="auto"/>
        <w:left w:val="none" w:sz="0" w:space="0" w:color="auto"/>
        <w:bottom w:val="none" w:sz="0" w:space="0" w:color="auto"/>
        <w:right w:val="none" w:sz="0" w:space="0" w:color="auto"/>
      </w:divBdr>
      <w:divsChild>
        <w:div w:id="1634670526">
          <w:marLeft w:val="547"/>
          <w:marRight w:val="0"/>
          <w:marTop w:val="62"/>
          <w:marBottom w:val="0"/>
          <w:divBdr>
            <w:top w:val="none" w:sz="0" w:space="0" w:color="auto"/>
            <w:left w:val="none" w:sz="0" w:space="0" w:color="auto"/>
            <w:bottom w:val="none" w:sz="0" w:space="0" w:color="auto"/>
            <w:right w:val="none" w:sz="0" w:space="0" w:color="auto"/>
          </w:divBdr>
        </w:div>
        <w:div w:id="1603029105">
          <w:marLeft w:val="547"/>
          <w:marRight w:val="0"/>
          <w:marTop w:val="62"/>
          <w:marBottom w:val="0"/>
          <w:divBdr>
            <w:top w:val="none" w:sz="0" w:space="0" w:color="auto"/>
            <w:left w:val="none" w:sz="0" w:space="0" w:color="auto"/>
            <w:bottom w:val="none" w:sz="0" w:space="0" w:color="auto"/>
            <w:right w:val="none" w:sz="0" w:space="0" w:color="auto"/>
          </w:divBdr>
        </w:div>
        <w:div w:id="1003702132">
          <w:marLeft w:val="547"/>
          <w:marRight w:val="0"/>
          <w:marTop w:val="62"/>
          <w:marBottom w:val="0"/>
          <w:divBdr>
            <w:top w:val="none" w:sz="0" w:space="0" w:color="auto"/>
            <w:left w:val="none" w:sz="0" w:space="0" w:color="auto"/>
            <w:bottom w:val="none" w:sz="0" w:space="0" w:color="auto"/>
            <w:right w:val="none" w:sz="0" w:space="0" w:color="auto"/>
          </w:divBdr>
        </w:div>
        <w:div w:id="2053530426">
          <w:marLeft w:val="1166"/>
          <w:marRight w:val="0"/>
          <w:marTop w:val="62"/>
          <w:marBottom w:val="0"/>
          <w:divBdr>
            <w:top w:val="none" w:sz="0" w:space="0" w:color="auto"/>
            <w:left w:val="none" w:sz="0" w:space="0" w:color="auto"/>
            <w:bottom w:val="none" w:sz="0" w:space="0" w:color="auto"/>
            <w:right w:val="none" w:sz="0" w:space="0" w:color="auto"/>
          </w:divBdr>
        </w:div>
        <w:div w:id="114905982">
          <w:marLeft w:val="1166"/>
          <w:marRight w:val="0"/>
          <w:marTop w:val="62"/>
          <w:marBottom w:val="0"/>
          <w:divBdr>
            <w:top w:val="none" w:sz="0" w:space="0" w:color="auto"/>
            <w:left w:val="none" w:sz="0" w:space="0" w:color="auto"/>
            <w:bottom w:val="none" w:sz="0" w:space="0" w:color="auto"/>
            <w:right w:val="none" w:sz="0" w:space="0" w:color="auto"/>
          </w:divBdr>
        </w:div>
        <w:div w:id="1614021974">
          <w:marLeft w:val="1166"/>
          <w:marRight w:val="0"/>
          <w:marTop w:val="62"/>
          <w:marBottom w:val="0"/>
          <w:divBdr>
            <w:top w:val="none" w:sz="0" w:space="0" w:color="auto"/>
            <w:left w:val="none" w:sz="0" w:space="0" w:color="auto"/>
            <w:bottom w:val="none" w:sz="0" w:space="0" w:color="auto"/>
            <w:right w:val="none" w:sz="0" w:space="0" w:color="auto"/>
          </w:divBdr>
        </w:div>
        <w:div w:id="1613004197">
          <w:marLeft w:val="1166"/>
          <w:marRight w:val="0"/>
          <w:marTop w:val="62"/>
          <w:marBottom w:val="0"/>
          <w:divBdr>
            <w:top w:val="none" w:sz="0" w:space="0" w:color="auto"/>
            <w:left w:val="none" w:sz="0" w:space="0" w:color="auto"/>
            <w:bottom w:val="none" w:sz="0" w:space="0" w:color="auto"/>
            <w:right w:val="none" w:sz="0" w:space="0" w:color="auto"/>
          </w:divBdr>
        </w:div>
        <w:div w:id="1830902811">
          <w:marLeft w:val="547"/>
          <w:marRight w:val="0"/>
          <w:marTop w:val="62"/>
          <w:marBottom w:val="0"/>
          <w:divBdr>
            <w:top w:val="none" w:sz="0" w:space="0" w:color="auto"/>
            <w:left w:val="none" w:sz="0" w:space="0" w:color="auto"/>
            <w:bottom w:val="none" w:sz="0" w:space="0" w:color="auto"/>
            <w:right w:val="none" w:sz="0" w:space="0" w:color="auto"/>
          </w:divBdr>
        </w:div>
        <w:div w:id="1146893278">
          <w:marLeft w:val="547"/>
          <w:marRight w:val="0"/>
          <w:marTop w:val="62"/>
          <w:marBottom w:val="0"/>
          <w:divBdr>
            <w:top w:val="none" w:sz="0" w:space="0" w:color="auto"/>
            <w:left w:val="none" w:sz="0" w:space="0" w:color="auto"/>
            <w:bottom w:val="none" w:sz="0" w:space="0" w:color="auto"/>
            <w:right w:val="none" w:sz="0" w:space="0" w:color="auto"/>
          </w:divBdr>
        </w:div>
        <w:div w:id="1868907454">
          <w:marLeft w:val="547"/>
          <w:marRight w:val="0"/>
          <w:marTop w:val="62"/>
          <w:marBottom w:val="0"/>
          <w:divBdr>
            <w:top w:val="none" w:sz="0" w:space="0" w:color="auto"/>
            <w:left w:val="none" w:sz="0" w:space="0" w:color="auto"/>
            <w:bottom w:val="none" w:sz="0" w:space="0" w:color="auto"/>
            <w:right w:val="none" w:sz="0" w:space="0" w:color="auto"/>
          </w:divBdr>
        </w:div>
      </w:divsChild>
    </w:div>
    <w:div w:id="1918902085">
      <w:bodyDiv w:val="1"/>
      <w:marLeft w:val="0"/>
      <w:marRight w:val="0"/>
      <w:marTop w:val="0"/>
      <w:marBottom w:val="0"/>
      <w:divBdr>
        <w:top w:val="none" w:sz="0" w:space="0" w:color="auto"/>
        <w:left w:val="none" w:sz="0" w:space="0" w:color="auto"/>
        <w:bottom w:val="none" w:sz="0" w:space="0" w:color="auto"/>
        <w:right w:val="none" w:sz="0" w:space="0" w:color="auto"/>
      </w:divBdr>
    </w:div>
    <w:div w:id="1986200549">
      <w:bodyDiv w:val="1"/>
      <w:marLeft w:val="0"/>
      <w:marRight w:val="0"/>
      <w:marTop w:val="0"/>
      <w:marBottom w:val="0"/>
      <w:divBdr>
        <w:top w:val="none" w:sz="0" w:space="0" w:color="auto"/>
        <w:left w:val="none" w:sz="0" w:space="0" w:color="auto"/>
        <w:bottom w:val="none" w:sz="0" w:space="0" w:color="auto"/>
        <w:right w:val="none" w:sz="0" w:space="0" w:color="auto"/>
      </w:divBdr>
      <w:divsChild>
        <w:div w:id="1033506960">
          <w:marLeft w:val="547"/>
          <w:marRight w:val="0"/>
          <w:marTop w:val="67"/>
          <w:marBottom w:val="0"/>
          <w:divBdr>
            <w:top w:val="none" w:sz="0" w:space="0" w:color="auto"/>
            <w:left w:val="none" w:sz="0" w:space="0" w:color="auto"/>
            <w:bottom w:val="none" w:sz="0" w:space="0" w:color="auto"/>
            <w:right w:val="none" w:sz="0" w:space="0" w:color="auto"/>
          </w:divBdr>
        </w:div>
      </w:divsChild>
    </w:div>
    <w:div w:id="2003460281">
      <w:bodyDiv w:val="1"/>
      <w:marLeft w:val="0"/>
      <w:marRight w:val="0"/>
      <w:marTop w:val="0"/>
      <w:marBottom w:val="0"/>
      <w:divBdr>
        <w:top w:val="none" w:sz="0" w:space="0" w:color="auto"/>
        <w:left w:val="none" w:sz="0" w:space="0" w:color="auto"/>
        <w:bottom w:val="none" w:sz="0" w:space="0" w:color="auto"/>
        <w:right w:val="none" w:sz="0" w:space="0" w:color="auto"/>
      </w:divBdr>
      <w:divsChild>
        <w:div w:id="932202606">
          <w:marLeft w:val="-225"/>
          <w:marRight w:val="-225"/>
          <w:marTop w:val="0"/>
          <w:marBottom w:val="0"/>
          <w:divBdr>
            <w:top w:val="none" w:sz="0" w:space="0" w:color="auto"/>
            <w:left w:val="none" w:sz="0" w:space="0" w:color="auto"/>
            <w:bottom w:val="none" w:sz="0" w:space="0" w:color="auto"/>
            <w:right w:val="none" w:sz="0" w:space="0" w:color="auto"/>
          </w:divBdr>
        </w:div>
        <w:div w:id="863665589">
          <w:marLeft w:val="-225"/>
          <w:marRight w:val="-225"/>
          <w:marTop w:val="0"/>
          <w:marBottom w:val="0"/>
          <w:divBdr>
            <w:top w:val="none" w:sz="0" w:space="0" w:color="auto"/>
            <w:left w:val="none" w:sz="0" w:space="0" w:color="auto"/>
            <w:bottom w:val="none" w:sz="0" w:space="0" w:color="auto"/>
            <w:right w:val="none" w:sz="0" w:space="0" w:color="auto"/>
          </w:divBdr>
          <w:divsChild>
            <w:div w:id="823744162">
              <w:marLeft w:val="75"/>
              <w:marRight w:val="0"/>
              <w:marTop w:val="0"/>
              <w:marBottom w:val="0"/>
              <w:divBdr>
                <w:top w:val="none" w:sz="0" w:space="0" w:color="auto"/>
                <w:left w:val="none" w:sz="0" w:space="0" w:color="auto"/>
                <w:bottom w:val="none" w:sz="0" w:space="0" w:color="auto"/>
                <w:right w:val="none" w:sz="0" w:space="0" w:color="auto"/>
              </w:divBdr>
              <w:divsChild>
                <w:div w:id="1320422853">
                  <w:marLeft w:val="0"/>
                  <w:marRight w:val="0"/>
                  <w:marTop w:val="0"/>
                  <w:marBottom w:val="0"/>
                  <w:divBdr>
                    <w:top w:val="single" w:sz="18" w:space="0" w:color="484848"/>
                    <w:left w:val="single" w:sz="18" w:space="0" w:color="484848"/>
                    <w:bottom w:val="single" w:sz="18" w:space="0" w:color="484848"/>
                    <w:right w:val="single" w:sz="18" w:space="0" w:color="484848"/>
                  </w:divBdr>
                </w:div>
                <w:div w:id="1069302361">
                  <w:marLeft w:val="0"/>
                  <w:marRight w:val="0"/>
                  <w:marTop w:val="0"/>
                  <w:marBottom w:val="0"/>
                  <w:divBdr>
                    <w:top w:val="none" w:sz="0" w:space="0" w:color="auto"/>
                    <w:left w:val="none" w:sz="0" w:space="0" w:color="auto"/>
                    <w:bottom w:val="none" w:sz="0" w:space="0" w:color="auto"/>
                    <w:right w:val="none" w:sz="0" w:space="0" w:color="auto"/>
                  </w:divBdr>
                </w:div>
                <w:div w:id="673847317">
                  <w:marLeft w:val="0"/>
                  <w:marRight w:val="0"/>
                  <w:marTop w:val="0"/>
                  <w:marBottom w:val="0"/>
                  <w:divBdr>
                    <w:top w:val="single" w:sz="18" w:space="0" w:color="484848"/>
                    <w:left w:val="single" w:sz="18" w:space="0" w:color="484848"/>
                    <w:bottom w:val="single" w:sz="18" w:space="0" w:color="484848"/>
                    <w:right w:val="single" w:sz="18" w:space="0" w:color="484848"/>
                  </w:divBdr>
                </w:div>
                <w:div w:id="175250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4655">
          <w:marLeft w:val="-225"/>
          <w:marRight w:val="-225"/>
          <w:marTop w:val="0"/>
          <w:marBottom w:val="0"/>
          <w:divBdr>
            <w:top w:val="none" w:sz="0" w:space="0" w:color="auto"/>
            <w:left w:val="none" w:sz="0" w:space="0" w:color="auto"/>
            <w:bottom w:val="none" w:sz="0" w:space="0" w:color="auto"/>
            <w:right w:val="none" w:sz="0" w:space="0" w:color="auto"/>
          </w:divBdr>
        </w:div>
        <w:div w:id="1778790486">
          <w:marLeft w:val="-225"/>
          <w:marRight w:val="-225"/>
          <w:marTop w:val="0"/>
          <w:marBottom w:val="0"/>
          <w:divBdr>
            <w:top w:val="none" w:sz="0" w:space="0" w:color="auto"/>
            <w:left w:val="none" w:sz="0" w:space="0" w:color="auto"/>
            <w:bottom w:val="none" w:sz="0" w:space="0" w:color="auto"/>
            <w:right w:val="none" w:sz="0" w:space="0" w:color="auto"/>
          </w:divBdr>
        </w:div>
        <w:div w:id="1932930161">
          <w:marLeft w:val="-225"/>
          <w:marRight w:val="-225"/>
          <w:marTop w:val="0"/>
          <w:marBottom w:val="0"/>
          <w:divBdr>
            <w:top w:val="none" w:sz="0" w:space="0" w:color="auto"/>
            <w:left w:val="none" w:sz="0" w:space="0" w:color="auto"/>
            <w:bottom w:val="none" w:sz="0" w:space="0" w:color="auto"/>
            <w:right w:val="none" w:sz="0" w:space="0" w:color="auto"/>
          </w:divBdr>
        </w:div>
        <w:div w:id="54361281">
          <w:marLeft w:val="-225"/>
          <w:marRight w:val="-225"/>
          <w:marTop w:val="0"/>
          <w:marBottom w:val="0"/>
          <w:divBdr>
            <w:top w:val="none" w:sz="0" w:space="0" w:color="auto"/>
            <w:left w:val="none" w:sz="0" w:space="0" w:color="auto"/>
            <w:bottom w:val="none" w:sz="0" w:space="0" w:color="auto"/>
            <w:right w:val="none" w:sz="0" w:space="0" w:color="auto"/>
          </w:divBdr>
        </w:div>
        <w:div w:id="503859992">
          <w:marLeft w:val="-225"/>
          <w:marRight w:val="-225"/>
          <w:marTop w:val="0"/>
          <w:marBottom w:val="0"/>
          <w:divBdr>
            <w:top w:val="none" w:sz="0" w:space="0" w:color="auto"/>
            <w:left w:val="none" w:sz="0" w:space="0" w:color="auto"/>
            <w:bottom w:val="none" w:sz="0" w:space="0" w:color="auto"/>
            <w:right w:val="none" w:sz="0" w:space="0" w:color="auto"/>
          </w:divBdr>
        </w:div>
        <w:div w:id="1888711845">
          <w:marLeft w:val="-225"/>
          <w:marRight w:val="-225"/>
          <w:marTop w:val="0"/>
          <w:marBottom w:val="0"/>
          <w:divBdr>
            <w:top w:val="none" w:sz="0" w:space="0" w:color="auto"/>
            <w:left w:val="none" w:sz="0" w:space="0" w:color="auto"/>
            <w:bottom w:val="none" w:sz="0" w:space="0" w:color="auto"/>
            <w:right w:val="none" w:sz="0" w:space="0" w:color="auto"/>
          </w:divBdr>
        </w:div>
      </w:divsChild>
    </w:div>
    <w:div w:id="2104835432">
      <w:bodyDiv w:val="1"/>
      <w:marLeft w:val="0"/>
      <w:marRight w:val="0"/>
      <w:marTop w:val="0"/>
      <w:marBottom w:val="0"/>
      <w:divBdr>
        <w:top w:val="none" w:sz="0" w:space="0" w:color="auto"/>
        <w:left w:val="none" w:sz="0" w:space="0" w:color="auto"/>
        <w:bottom w:val="none" w:sz="0" w:space="0" w:color="auto"/>
        <w:right w:val="none" w:sz="0" w:space="0" w:color="auto"/>
      </w:divBdr>
      <w:divsChild>
        <w:div w:id="1714428940">
          <w:marLeft w:val="547"/>
          <w:marRight w:val="0"/>
          <w:marTop w:val="86"/>
          <w:marBottom w:val="0"/>
          <w:divBdr>
            <w:top w:val="none" w:sz="0" w:space="0" w:color="auto"/>
            <w:left w:val="none" w:sz="0" w:space="0" w:color="auto"/>
            <w:bottom w:val="none" w:sz="0" w:space="0" w:color="auto"/>
            <w:right w:val="none" w:sz="0" w:space="0" w:color="auto"/>
          </w:divBdr>
        </w:div>
        <w:div w:id="1273392158">
          <w:marLeft w:val="547"/>
          <w:marRight w:val="0"/>
          <w:marTop w:val="86"/>
          <w:marBottom w:val="0"/>
          <w:divBdr>
            <w:top w:val="none" w:sz="0" w:space="0" w:color="auto"/>
            <w:left w:val="none" w:sz="0" w:space="0" w:color="auto"/>
            <w:bottom w:val="none" w:sz="0" w:space="0" w:color="auto"/>
            <w:right w:val="none" w:sz="0" w:space="0" w:color="auto"/>
          </w:divBdr>
        </w:div>
        <w:div w:id="1649701385">
          <w:marLeft w:val="547"/>
          <w:marRight w:val="0"/>
          <w:marTop w:val="86"/>
          <w:marBottom w:val="0"/>
          <w:divBdr>
            <w:top w:val="none" w:sz="0" w:space="0" w:color="auto"/>
            <w:left w:val="none" w:sz="0" w:space="0" w:color="auto"/>
            <w:bottom w:val="none" w:sz="0" w:space="0" w:color="auto"/>
            <w:right w:val="none" w:sz="0" w:space="0" w:color="auto"/>
          </w:divBdr>
        </w:div>
        <w:div w:id="2092004280">
          <w:marLeft w:val="547"/>
          <w:marRight w:val="0"/>
          <w:marTop w:val="86"/>
          <w:marBottom w:val="0"/>
          <w:divBdr>
            <w:top w:val="none" w:sz="0" w:space="0" w:color="auto"/>
            <w:left w:val="none" w:sz="0" w:space="0" w:color="auto"/>
            <w:bottom w:val="none" w:sz="0" w:space="0" w:color="auto"/>
            <w:right w:val="none" w:sz="0" w:space="0" w:color="auto"/>
          </w:divBdr>
        </w:div>
      </w:divsChild>
    </w:div>
    <w:div w:id="2115861116">
      <w:bodyDiv w:val="1"/>
      <w:marLeft w:val="0"/>
      <w:marRight w:val="0"/>
      <w:marTop w:val="0"/>
      <w:marBottom w:val="0"/>
      <w:divBdr>
        <w:top w:val="none" w:sz="0" w:space="0" w:color="auto"/>
        <w:left w:val="none" w:sz="0" w:space="0" w:color="auto"/>
        <w:bottom w:val="none" w:sz="0" w:space="0" w:color="auto"/>
        <w:right w:val="none" w:sz="0" w:space="0" w:color="auto"/>
      </w:divBdr>
      <w:divsChild>
        <w:div w:id="1694921899">
          <w:marLeft w:val="-225"/>
          <w:marRight w:val="-225"/>
          <w:marTop w:val="0"/>
          <w:marBottom w:val="0"/>
          <w:divBdr>
            <w:top w:val="none" w:sz="0" w:space="0" w:color="auto"/>
            <w:left w:val="none" w:sz="0" w:space="0" w:color="auto"/>
            <w:bottom w:val="none" w:sz="0" w:space="0" w:color="auto"/>
            <w:right w:val="none" w:sz="0" w:space="0" w:color="auto"/>
          </w:divBdr>
          <w:divsChild>
            <w:div w:id="1589653180">
              <w:marLeft w:val="75"/>
              <w:marRight w:val="0"/>
              <w:marTop w:val="0"/>
              <w:marBottom w:val="0"/>
              <w:divBdr>
                <w:top w:val="none" w:sz="0" w:space="0" w:color="auto"/>
                <w:left w:val="none" w:sz="0" w:space="0" w:color="auto"/>
                <w:bottom w:val="none" w:sz="0" w:space="0" w:color="auto"/>
                <w:right w:val="none" w:sz="0" w:space="0" w:color="auto"/>
              </w:divBdr>
              <w:divsChild>
                <w:div w:id="1530337263">
                  <w:marLeft w:val="0"/>
                  <w:marRight w:val="0"/>
                  <w:marTop w:val="0"/>
                  <w:marBottom w:val="0"/>
                  <w:divBdr>
                    <w:top w:val="none" w:sz="0" w:space="0" w:color="auto"/>
                    <w:left w:val="none" w:sz="0" w:space="0" w:color="auto"/>
                    <w:bottom w:val="none" w:sz="0" w:space="0" w:color="auto"/>
                    <w:right w:val="none" w:sz="0" w:space="0" w:color="auto"/>
                  </w:divBdr>
                </w:div>
                <w:div w:id="10047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875406">
          <w:marLeft w:val="-225"/>
          <w:marRight w:val="-225"/>
          <w:marTop w:val="0"/>
          <w:marBottom w:val="0"/>
          <w:divBdr>
            <w:top w:val="none" w:sz="0" w:space="0" w:color="auto"/>
            <w:left w:val="none" w:sz="0" w:space="0" w:color="auto"/>
            <w:bottom w:val="none" w:sz="0" w:space="0" w:color="auto"/>
            <w:right w:val="none" w:sz="0" w:space="0" w:color="auto"/>
          </w:divBdr>
        </w:div>
        <w:div w:id="672076627">
          <w:marLeft w:val="-225"/>
          <w:marRight w:val="-225"/>
          <w:marTop w:val="0"/>
          <w:marBottom w:val="0"/>
          <w:divBdr>
            <w:top w:val="none" w:sz="0" w:space="0" w:color="auto"/>
            <w:left w:val="none" w:sz="0" w:space="0" w:color="auto"/>
            <w:bottom w:val="none" w:sz="0" w:space="0" w:color="auto"/>
            <w:right w:val="none" w:sz="0" w:space="0" w:color="auto"/>
          </w:divBdr>
        </w:div>
        <w:div w:id="1732074179">
          <w:marLeft w:val="-225"/>
          <w:marRight w:val="-225"/>
          <w:marTop w:val="0"/>
          <w:marBottom w:val="0"/>
          <w:divBdr>
            <w:top w:val="none" w:sz="0" w:space="0" w:color="auto"/>
            <w:left w:val="none" w:sz="0" w:space="0" w:color="auto"/>
            <w:bottom w:val="none" w:sz="0" w:space="0" w:color="auto"/>
            <w:right w:val="none" w:sz="0" w:space="0" w:color="auto"/>
          </w:divBdr>
        </w:div>
      </w:divsChild>
    </w:div>
    <w:div w:id="2137990141">
      <w:bodyDiv w:val="1"/>
      <w:marLeft w:val="0"/>
      <w:marRight w:val="0"/>
      <w:marTop w:val="0"/>
      <w:marBottom w:val="0"/>
      <w:divBdr>
        <w:top w:val="none" w:sz="0" w:space="0" w:color="auto"/>
        <w:left w:val="none" w:sz="0" w:space="0" w:color="auto"/>
        <w:bottom w:val="none" w:sz="0" w:space="0" w:color="auto"/>
        <w:right w:val="none" w:sz="0" w:space="0" w:color="auto"/>
      </w:divBdr>
      <w:divsChild>
        <w:div w:id="935089106">
          <w:marLeft w:val="-225"/>
          <w:marRight w:val="-225"/>
          <w:marTop w:val="0"/>
          <w:marBottom w:val="0"/>
          <w:divBdr>
            <w:top w:val="none" w:sz="0" w:space="0" w:color="auto"/>
            <w:left w:val="none" w:sz="0" w:space="0" w:color="auto"/>
            <w:bottom w:val="none" w:sz="0" w:space="0" w:color="auto"/>
            <w:right w:val="none" w:sz="0" w:space="0" w:color="auto"/>
          </w:divBdr>
        </w:div>
        <w:div w:id="287276282">
          <w:marLeft w:val="-225"/>
          <w:marRight w:val="-225"/>
          <w:marTop w:val="0"/>
          <w:marBottom w:val="0"/>
          <w:divBdr>
            <w:top w:val="none" w:sz="0" w:space="0" w:color="auto"/>
            <w:left w:val="none" w:sz="0" w:space="0" w:color="auto"/>
            <w:bottom w:val="none" w:sz="0" w:space="0" w:color="auto"/>
            <w:right w:val="none" w:sz="0" w:space="0" w:color="auto"/>
          </w:divBdr>
          <w:divsChild>
            <w:div w:id="140969658">
              <w:marLeft w:val="75"/>
              <w:marRight w:val="0"/>
              <w:marTop w:val="0"/>
              <w:marBottom w:val="0"/>
              <w:divBdr>
                <w:top w:val="none" w:sz="0" w:space="0" w:color="auto"/>
                <w:left w:val="none" w:sz="0" w:space="0" w:color="auto"/>
                <w:bottom w:val="none" w:sz="0" w:space="0" w:color="auto"/>
                <w:right w:val="none" w:sz="0" w:space="0" w:color="auto"/>
              </w:divBdr>
              <w:divsChild>
                <w:div w:id="990256756">
                  <w:marLeft w:val="0"/>
                  <w:marRight w:val="0"/>
                  <w:marTop w:val="0"/>
                  <w:marBottom w:val="0"/>
                  <w:divBdr>
                    <w:top w:val="single" w:sz="18" w:space="0" w:color="484848"/>
                    <w:left w:val="single" w:sz="18" w:space="0" w:color="484848"/>
                    <w:bottom w:val="single" w:sz="18" w:space="0" w:color="484848"/>
                    <w:right w:val="single" w:sz="18" w:space="0" w:color="484848"/>
                  </w:divBdr>
                </w:div>
                <w:div w:id="1734310664">
                  <w:marLeft w:val="0"/>
                  <w:marRight w:val="0"/>
                  <w:marTop w:val="0"/>
                  <w:marBottom w:val="0"/>
                  <w:divBdr>
                    <w:top w:val="none" w:sz="0" w:space="0" w:color="auto"/>
                    <w:left w:val="none" w:sz="0" w:space="0" w:color="auto"/>
                    <w:bottom w:val="none" w:sz="0" w:space="0" w:color="auto"/>
                    <w:right w:val="none" w:sz="0" w:space="0" w:color="auto"/>
                  </w:divBdr>
                </w:div>
                <w:div w:id="35581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4413">
          <w:marLeft w:val="-225"/>
          <w:marRight w:val="-225"/>
          <w:marTop w:val="0"/>
          <w:marBottom w:val="0"/>
          <w:divBdr>
            <w:top w:val="none" w:sz="0" w:space="0" w:color="auto"/>
            <w:left w:val="none" w:sz="0" w:space="0" w:color="auto"/>
            <w:bottom w:val="none" w:sz="0" w:space="0" w:color="auto"/>
            <w:right w:val="none" w:sz="0" w:space="0" w:color="auto"/>
          </w:divBdr>
        </w:div>
        <w:div w:id="9532878">
          <w:marLeft w:val="-225"/>
          <w:marRight w:val="-225"/>
          <w:marTop w:val="0"/>
          <w:marBottom w:val="0"/>
          <w:divBdr>
            <w:top w:val="none" w:sz="0" w:space="0" w:color="auto"/>
            <w:left w:val="none" w:sz="0" w:space="0" w:color="auto"/>
            <w:bottom w:val="none" w:sz="0" w:space="0" w:color="auto"/>
            <w:right w:val="none" w:sz="0" w:space="0" w:color="auto"/>
          </w:divBdr>
        </w:div>
        <w:div w:id="416488838">
          <w:marLeft w:val="-225"/>
          <w:marRight w:val="-225"/>
          <w:marTop w:val="0"/>
          <w:marBottom w:val="0"/>
          <w:divBdr>
            <w:top w:val="none" w:sz="0" w:space="0" w:color="auto"/>
            <w:left w:val="none" w:sz="0" w:space="0" w:color="auto"/>
            <w:bottom w:val="none" w:sz="0" w:space="0" w:color="auto"/>
            <w:right w:val="none" w:sz="0" w:space="0" w:color="auto"/>
          </w:divBdr>
        </w:div>
        <w:div w:id="973213800">
          <w:marLeft w:val="-225"/>
          <w:marRight w:val="-225"/>
          <w:marTop w:val="0"/>
          <w:marBottom w:val="0"/>
          <w:divBdr>
            <w:top w:val="none" w:sz="0" w:space="0" w:color="auto"/>
            <w:left w:val="none" w:sz="0" w:space="0" w:color="auto"/>
            <w:bottom w:val="none" w:sz="0" w:space="0" w:color="auto"/>
            <w:right w:val="none" w:sz="0" w:space="0" w:color="auto"/>
          </w:divBdr>
        </w:div>
        <w:div w:id="58526783">
          <w:marLeft w:val="-225"/>
          <w:marRight w:val="-225"/>
          <w:marTop w:val="0"/>
          <w:marBottom w:val="0"/>
          <w:divBdr>
            <w:top w:val="none" w:sz="0" w:space="0" w:color="auto"/>
            <w:left w:val="none" w:sz="0" w:space="0" w:color="auto"/>
            <w:bottom w:val="none" w:sz="0" w:space="0" w:color="auto"/>
            <w:right w:val="none" w:sz="0" w:space="0" w:color="auto"/>
          </w:divBdr>
        </w:div>
        <w:div w:id="1213466677">
          <w:marLeft w:val="-225"/>
          <w:marRight w:val="-225"/>
          <w:marTop w:val="0"/>
          <w:marBottom w:val="0"/>
          <w:divBdr>
            <w:top w:val="none" w:sz="0" w:space="0" w:color="auto"/>
            <w:left w:val="none" w:sz="0" w:space="0" w:color="auto"/>
            <w:bottom w:val="none" w:sz="0" w:space="0" w:color="auto"/>
            <w:right w:val="none" w:sz="0" w:space="0" w:color="auto"/>
          </w:divBdr>
        </w:div>
        <w:div w:id="1721859352">
          <w:marLeft w:val="-225"/>
          <w:marRight w:val="-225"/>
          <w:marTop w:val="0"/>
          <w:marBottom w:val="0"/>
          <w:divBdr>
            <w:top w:val="none" w:sz="0" w:space="0" w:color="auto"/>
            <w:left w:val="none" w:sz="0" w:space="0" w:color="auto"/>
            <w:bottom w:val="none" w:sz="0" w:space="0" w:color="auto"/>
            <w:right w:val="none" w:sz="0" w:space="0" w:color="auto"/>
          </w:divBdr>
        </w:div>
        <w:div w:id="564996497">
          <w:marLeft w:val="-225"/>
          <w:marRight w:val="-225"/>
          <w:marTop w:val="0"/>
          <w:marBottom w:val="0"/>
          <w:divBdr>
            <w:top w:val="none" w:sz="0" w:space="0" w:color="auto"/>
            <w:left w:val="none" w:sz="0" w:space="0" w:color="auto"/>
            <w:bottom w:val="none" w:sz="0" w:space="0" w:color="auto"/>
            <w:right w:val="none" w:sz="0" w:space="0" w:color="auto"/>
          </w:divBdr>
        </w:div>
        <w:div w:id="977566003">
          <w:marLeft w:val="-225"/>
          <w:marRight w:val="-225"/>
          <w:marTop w:val="0"/>
          <w:marBottom w:val="0"/>
          <w:divBdr>
            <w:top w:val="none" w:sz="0" w:space="0" w:color="auto"/>
            <w:left w:val="none" w:sz="0" w:space="0" w:color="auto"/>
            <w:bottom w:val="none" w:sz="0" w:space="0" w:color="auto"/>
            <w:right w:val="none" w:sz="0" w:space="0" w:color="auto"/>
          </w:divBdr>
        </w:div>
        <w:div w:id="1313563282">
          <w:marLeft w:val="-225"/>
          <w:marRight w:val="-225"/>
          <w:marTop w:val="0"/>
          <w:marBottom w:val="0"/>
          <w:divBdr>
            <w:top w:val="none" w:sz="0" w:space="0" w:color="auto"/>
            <w:left w:val="none" w:sz="0" w:space="0" w:color="auto"/>
            <w:bottom w:val="none" w:sz="0" w:space="0" w:color="auto"/>
            <w:right w:val="none" w:sz="0" w:space="0" w:color="auto"/>
          </w:divBdr>
        </w:div>
        <w:div w:id="633683270">
          <w:marLeft w:val="-225"/>
          <w:marRight w:val="-225"/>
          <w:marTop w:val="0"/>
          <w:marBottom w:val="0"/>
          <w:divBdr>
            <w:top w:val="none" w:sz="0" w:space="0" w:color="auto"/>
            <w:left w:val="none" w:sz="0" w:space="0" w:color="auto"/>
            <w:bottom w:val="none" w:sz="0" w:space="0" w:color="auto"/>
            <w:right w:val="none" w:sz="0" w:space="0" w:color="auto"/>
          </w:divBdr>
        </w:div>
        <w:div w:id="859510635">
          <w:marLeft w:val="-225"/>
          <w:marRight w:val="-225"/>
          <w:marTop w:val="0"/>
          <w:marBottom w:val="0"/>
          <w:divBdr>
            <w:top w:val="none" w:sz="0" w:space="0" w:color="auto"/>
            <w:left w:val="none" w:sz="0" w:space="0" w:color="auto"/>
            <w:bottom w:val="none" w:sz="0" w:space="0" w:color="auto"/>
            <w:right w:val="none" w:sz="0" w:space="0" w:color="auto"/>
          </w:divBdr>
        </w:div>
        <w:div w:id="1853951531">
          <w:marLeft w:val="-225"/>
          <w:marRight w:val="-225"/>
          <w:marTop w:val="0"/>
          <w:marBottom w:val="0"/>
          <w:divBdr>
            <w:top w:val="none" w:sz="0" w:space="0" w:color="auto"/>
            <w:left w:val="none" w:sz="0" w:space="0" w:color="auto"/>
            <w:bottom w:val="none" w:sz="0" w:space="0" w:color="auto"/>
            <w:right w:val="none" w:sz="0" w:space="0" w:color="auto"/>
          </w:divBdr>
        </w:div>
        <w:div w:id="443422342">
          <w:marLeft w:val="-225"/>
          <w:marRight w:val="-225"/>
          <w:marTop w:val="0"/>
          <w:marBottom w:val="0"/>
          <w:divBdr>
            <w:top w:val="none" w:sz="0" w:space="0" w:color="auto"/>
            <w:left w:val="none" w:sz="0" w:space="0" w:color="auto"/>
            <w:bottom w:val="none" w:sz="0" w:space="0" w:color="auto"/>
            <w:right w:val="none" w:sz="0" w:space="0" w:color="auto"/>
          </w:divBdr>
        </w:div>
        <w:div w:id="834806859">
          <w:marLeft w:val="-225"/>
          <w:marRight w:val="-225"/>
          <w:marTop w:val="0"/>
          <w:marBottom w:val="0"/>
          <w:divBdr>
            <w:top w:val="none" w:sz="0" w:space="0" w:color="auto"/>
            <w:left w:val="none" w:sz="0" w:space="0" w:color="auto"/>
            <w:bottom w:val="none" w:sz="0" w:space="0" w:color="auto"/>
            <w:right w:val="none" w:sz="0" w:space="0" w:color="auto"/>
          </w:divBdr>
        </w:div>
        <w:div w:id="1966543710">
          <w:marLeft w:val="-225"/>
          <w:marRight w:val="-225"/>
          <w:marTop w:val="0"/>
          <w:marBottom w:val="0"/>
          <w:divBdr>
            <w:top w:val="none" w:sz="0" w:space="0" w:color="auto"/>
            <w:left w:val="none" w:sz="0" w:space="0" w:color="auto"/>
            <w:bottom w:val="none" w:sz="0" w:space="0" w:color="auto"/>
            <w:right w:val="none" w:sz="0" w:space="0" w:color="auto"/>
          </w:divBdr>
        </w:div>
        <w:div w:id="2126079489">
          <w:marLeft w:val="-225"/>
          <w:marRight w:val="-225"/>
          <w:marTop w:val="0"/>
          <w:marBottom w:val="0"/>
          <w:divBdr>
            <w:top w:val="none" w:sz="0" w:space="0" w:color="auto"/>
            <w:left w:val="none" w:sz="0" w:space="0" w:color="auto"/>
            <w:bottom w:val="none" w:sz="0" w:space="0" w:color="auto"/>
            <w:right w:val="none" w:sz="0" w:space="0" w:color="auto"/>
          </w:divBdr>
        </w:div>
        <w:div w:id="1748333779">
          <w:marLeft w:val="-225"/>
          <w:marRight w:val="-225"/>
          <w:marTop w:val="0"/>
          <w:marBottom w:val="0"/>
          <w:divBdr>
            <w:top w:val="none" w:sz="0" w:space="0" w:color="auto"/>
            <w:left w:val="none" w:sz="0" w:space="0" w:color="auto"/>
            <w:bottom w:val="none" w:sz="0" w:space="0" w:color="auto"/>
            <w:right w:val="none" w:sz="0" w:space="0" w:color="auto"/>
          </w:divBdr>
        </w:div>
        <w:div w:id="1737774507">
          <w:marLeft w:val="-225"/>
          <w:marRight w:val="-225"/>
          <w:marTop w:val="0"/>
          <w:marBottom w:val="0"/>
          <w:divBdr>
            <w:top w:val="none" w:sz="0" w:space="0" w:color="auto"/>
            <w:left w:val="none" w:sz="0" w:space="0" w:color="auto"/>
            <w:bottom w:val="none" w:sz="0" w:space="0" w:color="auto"/>
            <w:right w:val="none" w:sz="0" w:space="0" w:color="auto"/>
          </w:divBdr>
        </w:div>
        <w:div w:id="809858215">
          <w:marLeft w:val="-225"/>
          <w:marRight w:val="-225"/>
          <w:marTop w:val="0"/>
          <w:marBottom w:val="0"/>
          <w:divBdr>
            <w:top w:val="none" w:sz="0" w:space="0" w:color="auto"/>
            <w:left w:val="none" w:sz="0" w:space="0" w:color="auto"/>
            <w:bottom w:val="none" w:sz="0" w:space="0" w:color="auto"/>
            <w:right w:val="none" w:sz="0" w:space="0" w:color="auto"/>
          </w:divBdr>
        </w:div>
        <w:div w:id="1432238822">
          <w:marLeft w:val="-225"/>
          <w:marRight w:val="-225"/>
          <w:marTop w:val="0"/>
          <w:marBottom w:val="0"/>
          <w:divBdr>
            <w:top w:val="none" w:sz="0" w:space="0" w:color="auto"/>
            <w:left w:val="none" w:sz="0" w:space="0" w:color="auto"/>
            <w:bottom w:val="none" w:sz="0" w:space="0" w:color="auto"/>
            <w:right w:val="none" w:sz="0" w:space="0" w:color="auto"/>
          </w:divBdr>
        </w:div>
        <w:div w:id="659235783">
          <w:marLeft w:val="-225"/>
          <w:marRight w:val="-225"/>
          <w:marTop w:val="0"/>
          <w:marBottom w:val="0"/>
          <w:divBdr>
            <w:top w:val="none" w:sz="0" w:space="0" w:color="auto"/>
            <w:left w:val="none" w:sz="0" w:space="0" w:color="auto"/>
            <w:bottom w:val="none" w:sz="0" w:space="0" w:color="auto"/>
            <w:right w:val="none" w:sz="0" w:space="0" w:color="auto"/>
          </w:divBdr>
        </w:div>
        <w:div w:id="475725830">
          <w:marLeft w:val="-225"/>
          <w:marRight w:val="-225"/>
          <w:marTop w:val="0"/>
          <w:marBottom w:val="0"/>
          <w:divBdr>
            <w:top w:val="none" w:sz="0" w:space="0" w:color="auto"/>
            <w:left w:val="none" w:sz="0" w:space="0" w:color="auto"/>
            <w:bottom w:val="none" w:sz="0" w:space="0" w:color="auto"/>
            <w:right w:val="none" w:sz="0" w:space="0" w:color="auto"/>
          </w:divBdr>
        </w:div>
        <w:div w:id="1629046301">
          <w:marLeft w:val="-225"/>
          <w:marRight w:val="-225"/>
          <w:marTop w:val="0"/>
          <w:marBottom w:val="0"/>
          <w:divBdr>
            <w:top w:val="none" w:sz="0" w:space="0" w:color="auto"/>
            <w:left w:val="none" w:sz="0" w:space="0" w:color="auto"/>
            <w:bottom w:val="none" w:sz="0" w:space="0" w:color="auto"/>
            <w:right w:val="none" w:sz="0" w:space="0" w:color="auto"/>
          </w:divBdr>
        </w:div>
        <w:div w:id="1741175756">
          <w:marLeft w:val="-225"/>
          <w:marRight w:val="-225"/>
          <w:marTop w:val="0"/>
          <w:marBottom w:val="0"/>
          <w:divBdr>
            <w:top w:val="none" w:sz="0" w:space="0" w:color="auto"/>
            <w:left w:val="none" w:sz="0" w:space="0" w:color="auto"/>
            <w:bottom w:val="none" w:sz="0" w:space="0" w:color="auto"/>
            <w:right w:val="none" w:sz="0" w:space="0" w:color="auto"/>
          </w:divBdr>
        </w:div>
        <w:div w:id="270279804">
          <w:marLeft w:val="-225"/>
          <w:marRight w:val="-225"/>
          <w:marTop w:val="0"/>
          <w:marBottom w:val="0"/>
          <w:divBdr>
            <w:top w:val="none" w:sz="0" w:space="0" w:color="auto"/>
            <w:left w:val="none" w:sz="0" w:space="0" w:color="auto"/>
            <w:bottom w:val="none" w:sz="0" w:space="0" w:color="auto"/>
            <w:right w:val="none" w:sz="0" w:space="0" w:color="auto"/>
          </w:divBdr>
        </w:div>
        <w:div w:id="1130704244">
          <w:marLeft w:val="-225"/>
          <w:marRight w:val="-225"/>
          <w:marTop w:val="0"/>
          <w:marBottom w:val="0"/>
          <w:divBdr>
            <w:top w:val="none" w:sz="0" w:space="0" w:color="auto"/>
            <w:left w:val="none" w:sz="0" w:space="0" w:color="auto"/>
            <w:bottom w:val="none" w:sz="0" w:space="0" w:color="auto"/>
            <w:right w:val="none" w:sz="0" w:space="0" w:color="auto"/>
          </w:divBdr>
        </w:div>
        <w:div w:id="1401101241">
          <w:marLeft w:val="-225"/>
          <w:marRight w:val="-225"/>
          <w:marTop w:val="0"/>
          <w:marBottom w:val="0"/>
          <w:divBdr>
            <w:top w:val="none" w:sz="0" w:space="0" w:color="auto"/>
            <w:left w:val="none" w:sz="0" w:space="0" w:color="auto"/>
            <w:bottom w:val="none" w:sz="0" w:space="0" w:color="auto"/>
            <w:right w:val="none" w:sz="0" w:space="0" w:color="auto"/>
          </w:divBdr>
        </w:div>
        <w:div w:id="348601313">
          <w:marLeft w:val="-225"/>
          <w:marRight w:val="-225"/>
          <w:marTop w:val="0"/>
          <w:marBottom w:val="0"/>
          <w:divBdr>
            <w:top w:val="none" w:sz="0" w:space="0" w:color="auto"/>
            <w:left w:val="none" w:sz="0" w:space="0" w:color="auto"/>
            <w:bottom w:val="none" w:sz="0" w:space="0" w:color="auto"/>
            <w:right w:val="none" w:sz="0" w:space="0" w:color="auto"/>
          </w:divBdr>
        </w:div>
        <w:div w:id="880750715">
          <w:marLeft w:val="-225"/>
          <w:marRight w:val="-225"/>
          <w:marTop w:val="0"/>
          <w:marBottom w:val="0"/>
          <w:divBdr>
            <w:top w:val="none" w:sz="0" w:space="0" w:color="auto"/>
            <w:left w:val="none" w:sz="0" w:space="0" w:color="auto"/>
            <w:bottom w:val="none" w:sz="0" w:space="0" w:color="auto"/>
            <w:right w:val="none" w:sz="0" w:space="0" w:color="auto"/>
          </w:divBdr>
        </w:div>
        <w:div w:id="98986765">
          <w:marLeft w:val="-225"/>
          <w:marRight w:val="-225"/>
          <w:marTop w:val="0"/>
          <w:marBottom w:val="0"/>
          <w:divBdr>
            <w:top w:val="none" w:sz="0" w:space="0" w:color="auto"/>
            <w:left w:val="none" w:sz="0" w:space="0" w:color="auto"/>
            <w:bottom w:val="none" w:sz="0" w:space="0" w:color="auto"/>
            <w:right w:val="none" w:sz="0" w:space="0" w:color="auto"/>
          </w:divBdr>
        </w:div>
        <w:div w:id="2004047195">
          <w:marLeft w:val="-225"/>
          <w:marRight w:val="-225"/>
          <w:marTop w:val="0"/>
          <w:marBottom w:val="0"/>
          <w:divBdr>
            <w:top w:val="none" w:sz="0" w:space="0" w:color="auto"/>
            <w:left w:val="none" w:sz="0" w:space="0" w:color="auto"/>
            <w:bottom w:val="none" w:sz="0" w:space="0" w:color="auto"/>
            <w:right w:val="none" w:sz="0" w:space="0" w:color="auto"/>
          </w:divBdr>
        </w:div>
        <w:div w:id="476799310">
          <w:marLeft w:val="-225"/>
          <w:marRight w:val="-225"/>
          <w:marTop w:val="0"/>
          <w:marBottom w:val="0"/>
          <w:divBdr>
            <w:top w:val="none" w:sz="0" w:space="0" w:color="auto"/>
            <w:left w:val="none" w:sz="0" w:space="0" w:color="auto"/>
            <w:bottom w:val="none" w:sz="0" w:space="0" w:color="auto"/>
            <w:right w:val="none" w:sz="0" w:space="0" w:color="auto"/>
          </w:divBdr>
        </w:div>
        <w:div w:id="489180597">
          <w:marLeft w:val="-225"/>
          <w:marRight w:val="-225"/>
          <w:marTop w:val="0"/>
          <w:marBottom w:val="0"/>
          <w:divBdr>
            <w:top w:val="none" w:sz="0" w:space="0" w:color="auto"/>
            <w:left w:val="none" w:sz="0" w:space="0" w:color="auto"/>
            <w:bottom w:val="none" w:sz="0" w:space="0" w:color="auto"/>
            <w:right w:val="none" w:sz="0" w:space="0" w:color="auto"/>
          </w:divBdr>
        </w:div>
        <w:div w:id="743991055">
          <w:marLeft w:val="-225"/>
          <w:marRight w:val="-225"/>
          <w:marTop w:val="0"/>
          <w:marBottom w:val="0"/>
          <w:divBdr>
            <w:top w:val="none" w:sz="0" w:space="0" w:color="auto"/>
            <w:left w:val="none" w:sz="0" w:space="0" w:color="auto"/>
            <w:bottom w:val="none" w:sz="0" w:space="0" w:color="auto"/>
            <w:right w:val="none" w:sz="0" w:space="0" w:color="auto"/>
          </w:divBdr>
        </w:div>
        <w:div w:id="1051731121">
          <w:marLeft w:val="-225"/>
          <w:marRight w:val="-225"/>
          <w:marTop w:val="0"/>
          <w:marBottom w:val="0"/>
          <w:divBdr>
            <w:top w:val="none" w:sz="0" w:space="0" w:color="auto"/>
            <w:left w:val="none" w:sz="0" w:space="0" w:color="auto"/>
            <w:bottom w:val="none" w:sz="0" w:space="0" w:color="auto"/>
            <w:right w:val="none" w:sz="0" w:space="0" w:color="auto"/>
          </w:divBdr>
        </w:div>
        <w:div w:id="825821407">
          <w:marLeft w:val="-225"/>
          <w:marRight w:val="-225"/>
          <w:marTop w:val="0"/>
          <w:marBottom w:val="0"/>
          <w:divBdr>
            <w:top w:val="none" w:sz="0" w:space="0" w:color="auto"/>
            <w:left w:val="none" w:sz="0" w:space="0" w:color="auto"/>
            <w:bottom w:val="none" w:sz="0" w:space="0" w:color="auto"/>
            <w:right w:val="none" w:sz="0" w:space="0" w:color="auto"/>
          </w:divBdr>
        </w:div>
        <w:div w:id="1521578013">
          <w:marLeft w:val="-225"/>
          <w:marRight w:val="-225"/>
          <w:marTop w:val="0"/>
          <w:marBottom w:val="0"/>
          <w:divBdr>
            <w:top w:val="none" w:sz="0" w:space="0" w:color="auto"/>
            <w:left w:val="none" w:sz="0" w:space="0" w:color="auto"/>
            <w:bottom w:val="none" w:sz="0" w:space="0" w:color="auto"/>
            <w:right w:val="none" w:sz="0" w:space="0" w:color="auto"/>
          </w:divBdr>
        </w:div>
        <w:div w:id="1098714105">
          <w:marLeft w:val="-225"/>
          <w:marRight w:val="-225"/>
          <w:marTop w:val="0"/>
          <w:marBottom w:val="0"/>
          <w:divBdr>
            <w:top w:val="none" w:sz="0" w:space="0" w:color="auto"/>
            <w:left w:val="none" w:sz="0" w:space="0" w:color="auto"/>
            <w:bottom w:val="none" w:sz="0" w:space="0" w:color="auto"/>
            <w:right w:val="none" w:sz="0" w:space="0" w:color="auto"/>
          </w:divBdr>
        </w:div>
        <w:div w:id="1797291481">
          <w:marLeft w:val="-225"/>
          <w:marRight w:val="-225"/>
          <w:marTop w:val="0"/>
          <w:marBottom w:val="0"/>
          <w:divBdr>
            <w:top w:val="none" w:sz="0" w:space="0" w:color="auto"/>
            <w:left w:val="none" w:sz="0" w:space="0" w:color="auto"/>
            <w:bottom w:val="none" w:sz="0" w:space="0" w:color="auto"/>
            <w:right w:val="none" w:sz="0" w:space="0" w:color="auto"/>
          </w:divBdr>
        </w:div>
        <w:div w:id="472917460">
          <w:marLeft w:val="-225"/>
          <w:marRight w:val="-225"/>
          <w:marTop w:val="0"/>
          <w:marBottom w:val="0"/>
          <w:divBdr>
            <w:top w:val="none" w:sz="0" w:space="0" w:color="auto"/>
            <w:left w:val="none" w:sz="0" w:space="0" w:color="auto"/>
            <w:bottom w:val="none" w:sz="0" w:space="0" w:color="auto"/>
            <w:right w:val="none" w:sz="0" w:space="0" w:color="auto"/>
          </w:divBdr>
        </w:div>
        <w:div w:id="1008947944">
          <w:marLeft w:val="-225"/>
          <w:marRight w:val="-225"/>
          <w:marTop w:val="0"/>
          <w:marBottom w:val="0"/>
          <w:divBdr>
            <w:top w:val="none" w:sz="0" w:space="0" w:color="auto"/>
            <w:left w:val="none" w:sz="0" w:space="0" w:color="auto"/>
            <w:bottom w:val="none" w:sz="0" w:space="0" w:color="auto"/>
            <w:right w:val="none" w:sz="0" w:space="0" w:color="auto"/>
          </w:divBdr>
        </w:div>
        <w:div w:id="912088956">
          <w:marLeft w:val="-225"/>
          <w:marRight w:val="-225"/>
          <w:marTop w:val="0"/>
          <w:marBottom w:val="0"/>
          <w:divBdr>
            <w:top w:val="none" w:sz="0" w:space="0" w:color="auto"/>
            <w:left w:val="none" w:sz="0" w:space="0" w:color="auto"/>
            <w:bottom w:val="none" w:sz="0" w:space="0" w:color="auto"/>
            <w:right w:val="none" w:sz="0" w:space="0" w:color="auto"/>
          </w:divBdr>
        </w:div>
        <w:div w:id="766388996">
          <w:marLeft w:val="-225"/>
          <w:marRight w:val="-225"/>
          <w:marTop w:val="0"/>
          <w:marBottom w:val="0"/>
          <w:divBdr>
            <w:top w:val="none" w:sz="0" w:space="0" w:color="auto"/>
            <w:left w:val="none" w:sz="0" w:space="0" w:color="auto"/>
            <w:bottom w:val="none" w:sz="0" w:space="0" w:color="auto"/>
            <w:right w:val="none" w:sz="0" w:space="0" w:color="auto"/>
          </w:divBdr>
        </w:div>
        <w:div w:id="1616330292">
          <w:marLeft w:val="-225"/>
          <w:marRight w:val="-225"/>
          <w:marTop w:val="0"/>
          <w:marBottom w:val="0"/>
          <w:divBdr>
            <w:top w:val="none" w:sz="0" w:space="0" w:color="auto"/>
            <w:left w:val="none" w:sz="0" w:space="0" w:color="auto"/>
            <w:bottom w:val="none" w:sz="0" w:space="0" w:color="auto"/>
            <w:right w:val="none" w:sz="0" w:space="0" w:color="auto"/>
          </w:divBdr>
        </w:div>
        <w:div w:id="1507285649">
          <w:marLeft w:val="-225"/>
          <w:marRight w:val="-225"/>
          <w:marTop w:val="0"/>
          <w:marBottom w:val="0"/>
          <w:divBdr>
            <w:top w:val="none" w:sz="0" w:space="0" w:color="auto"/>
            <w:left w:val="none" w:sz="0" w:space="0" w:color="auto"/>
            <w:bottom w:val="none" w:sz="0" w:space="0" w:color="auto"/>
            <w:right w:val="none" w:sz="0" w:space="0" w:color="auto"/>
          </w:divBdr>
        </w:div>
        <w:div w:id="439881860">
          <w:marLeft w:val="-225"/>
          <w:marRight w:val="-225"/>
          <w:marTop w:val="0"/>
          <w:marBottom w:val="0"/>
          <w:divBdr>
            <w:top w:val="none" w:sz="0" w:space="0" w:color="auto"/>
            <w:left w:val="none" w:sz="0" w:space="0" w:color="auto"/>
            <w:bottom w:val="none" w:sz="0" w:space="0" w:color="auto"/>
            <w:right w:val="none" w:sz="0" w:space="0" w:color="auto"/>
          </w:divBdr>
        </w:div>
        <w:div w:id="840192935">
          <w:marLeft w:val="-225"/>
          <w:marRight w:val="-225"/>
          <w:marTop w:val="0"/>
          <w:marBottom w:val="0"/>
          <w:divBdr>
            <w:top w:val="none" w:sz="0" w:space="0" w:color="auto"/>
            <w:left w:val="none" w:sz="0" w:space="0" w:color="auto"/>
            <w:bottom w:val="none" w:sz="0" w:space="0" w:color="auto"/>
            <w:right w:val="none" w:sz="0" w:space="0" w:color="auto"/>
          </w:divBdr>
        </w:div>
        <w:div w:id="1450856651">
          <w:marLeft w:val="-225"/>
          <w:marRight w:val="-225"/>
          <w:marTop w:val="0"/>
          <w:marBottom w:val="0"/>
          <w:divBdr>
            <w:top w:val="none" w:sz="0" w:space="0" w:color="auto"/>
            <w:left w:val="none" w:sz="0" w:space="0" w:color="auto"/>
            <w:bottom w:val="none" w:sz="0" w:space="0" w:color="auto"/>
            <w:right w:val="none" w:sz="0" w:space="0" w:color="auto"/>
          </w:divBdr>
        </w:div>
        <w:div w:id="156463663">
          <w:marLeft w:val="-225"/>
          <w:marRight w:val="-225"/>
          <w:marTop w:val="0"/>
          <w:marBottom w:val="0"/>
          <w:divBdr>
            <w:top w:val="none" w:sz="0" w:space="0" w:color="auto"/>
            <w:left w:val="none" w:sz="0" w:space="0" w:color="auto"/>
            <w:bottom w:val="none" w:sz="0" w:space="0" w:color="auto"/>
            <w:right w:val="none" w:sz="0" w:space="0" w:color="auto"/>
          </w:divBdr>
        </w:div>
        <w:div w:id="217086625">
          <w:marLeft w:val="-225"/>
          <w:marRight w:val="-225"/>
          <w:marTop w:val="0"/>
          <w:marBottom w:val="0"/>
          <w:divBdr>
            <w:top w:val="none" w:sz="0" w:space="0" w:color="auto"/>
            <w:left w:val="none" w:sz="0" w:space="0" w:color="auto"/>
            <w:bottom w:val="none" w:sz="0" w:space="0" w:color="auto"/>
            <w:right w:val="none" w:sz="0" w:space="0" w:color="auto"/>
          </w:divBdr>
        </w:div>
        <w:div w:id="287056955">
          <w:marLeft w:val="-225"/>
          <w:marRight w:val="-225"/>
          <w:marTop w:val="0"/>
          <w:marBottom w:val="0"/>
          <w:divBdr>
            <w:top w:val="none" w:sz="0" w:space="0" w:color="auto"/>
            <w:left w:val="none" w:sz="0" w:space="0" w:color="auto"/>
            <w:bottom w:val="none" w:sz="0" w:space="0" w:color="auto"/>
            <w:right w:val="none" w:sz="0" w:space="0" w:color="auto"/>
          </w:divBdr>
        </w:div>
        <w:div w:id="1798526876">
          <w:marLeft w:val="-225"/>
          <w:marRight w:val="-225"/>
          <w:marTop w:val="0"/>
          <w:marBottom w:val="0"/>
          <w:divBdr>
            <w:top w:val="none" w:sz="0" w:space="0" w:color="auto"/>
            <w:left w:val="none" w:sz="0" w:space="0" w:color="auto"/>
            <w:bottom w:val="none" w:sz="0" w:space="0" w:color="auto"/>
            <w:right w:val="none" w:sz="0" w:space="0" w:color="auto"/>
          </w:divBdr>
        </w:div>
        <w:div w:id="219900414">
          <w:marLeft w:val="-225"/>
          <w:marRight w:val="-225"/>
          <w:marTop w:val="0"/>
          <w:marBottom w:val="0"/>
          <w:divBdr>
            <w:top w:val="none" w:sz="0" w:space="0" w:color="auto"/>
            <w:left w:val="none" w:sz="0" w:space="0" w:color="auto"/>
            <w:bottom w:val="none" w:sz="0" w:space="0" w:color="auto"/>
            <w:right w:val="none" w:sz="0" w:space="0" w:color="auto"/>
          </w:divBdr>
        </w:div>
        <w:div w:id="1867140195">
          <w:marLeft w:val="-225"/>
          <w:marRight w:val="-225"/>
          <w:marTop w:val="0"/>
          <w:marBottom w:val="0"/>
          <w:divBdr>
            <w:top w:val="none" w:sz="0" w:space="0" w:color="auto"/>
            <w:left w:val="none" w:sz="0" w:space="0" w:color="auto"/>
            <w:bottom w:val="none" w:sz="0" w:space="0" w:color="auto"/>
            <w:right w:val="none" w:sz="0" w:space="0" w:color="auto"/>
          </w:divBdr>
        </w:div>
        <w:div w:id="497156435">
          <w:marLeft w:val="-225"/>
          <w:marRight w:val="-225"/>
          <w:marTop w:val="0"/>
          <w:marBottom w:val="0"/>
          <w:divBdr>
            <w:top w:val="none" w:sz="0" w:space="0" w:color="auto"/>
            <w:left w:val="none" w:sz="0" w:space="0" w:color="auto"/>
            <w:bottom w:val="none" w:sz="0" w:space="0" w:color="auto"/>
            <w:right w:val="none" w:sz="0" w:space="0" w:color="auto"/>
          </w:divBdr>
        </w:div>
        <w:div w:id="1568029078">
          <w:marLeft w:val="-225"/>
          <w:marRight w:val="-225"/>
          <w:marTop w:val="0"/>
          <w:marBottom w:val="0"/>
          <w:divBdr>
            <w:top w:val="none" w:sz="0" w:space="0" w:color="auto"/>
            <w:left w:val="none" w:sz="0" w:space="0" w:color="auto"/>
            <w:bottom w:val="none" w:sz="0" w:space="0" w:color="auto"/>
            <w:right w:val="none" w:sz="0" w:space="0" w:color="auto"/>
          </w:divBdr>
        </w:div>
        <w:div w:id="999843693">
          <w:marLeft w:val="-225"/>
          <w:marRight w:val="-225"/>
          <w:marTop w:val="0"/>
          <w:marBottom w:val="0"/>
          <w:divBdr>
            <w:top w:val="none" w:sz="0" w:space="0" w:color="auto"/>
            <w:left w:val="none" w:sz="0" w:space="0" w:color="auto"/>
            <w:bottom w:val="none" w:sz="0" w:space="0" w:color="auto"/>
            <w:right w:val="none" w:sz="0" w:space="0" w:color="auto"/>
          </w:divBdr>
        </w:div>
        <w:div w:id="1457213521">
          <w:marLeft w:val="-225"/>
          <w:marRight w:val="-225"/>
          <w:marTop w:val="0"/>
          <w:marBottom w:val="0"/>
          <w:divBdr>
            <w:top w:val="none" w:sz="0" w:space="0" w:color="auto"/>
            <w:left w:val="none" w:sz="0" w:space="0" w:color="auto"/>
            <w:bottom w:val="none" w:sz="0" w:space="0" w:color="auto"/>
            <w:right w:val="none" w:sz="0" w:space="0" w:color="auto"/>
          </w:divBdr>
        </w:div>
        <w:div w:id="1533877330">
          <w:marLeft w:val="-225"/>
          <w:marRight w:val="-225"/>
          <w:marTop w:val="0"/>
          <w:marBottom w:val="0"/>
          <w:divBdr>
            <w:top w:val="none" w:sz="0" w:space="0" w:color="auto"/>
            <w:left w:val="none" w:sz="0" w:space="0" w:color="auto"/>
            <w:bottom w:val="none" w:sz="0" w:space="0" w:color="auto"/>
            <w:right w:val="none" w:sz="0" w:space="0" w:color="auto"/>
          </w:divBdr>
        </w:div>
        <w:div w:id="297608435">
          <w:marLeft w:val="-225"/>
          <w:marRight w:val="-225"/>
          <w:marTop w:val="0"/>
          <w:marBottom w:val="0"/>
          <w:divBdr>
            <w:top w:val="none" w:sz="0" w:space="0" w:color="auto"/>
            <w:left w:val="none" w:sz="0" w:space="0" w:color="auto"/>
            <w:bottom w:val="none" w:sz="0" w:space="0" w:color="auto"/>
            <w:right w:val="none" w:sz="0" w:space="0" w:color="auto"/>
          </w:divBdr>
        </w:div>
        <w:div w:id="2120830148">
          <w:marLeft w:val="-225"/>
          <w:marRight w:val="-225"/>
          <w:marTop w:val="0"/>
          <w:marBottom w:val="0"/>
          <w:divBdr>
            <w:top w:val="none" w:sz="0" w:space="0" w:color="auto"/>
            <w:left w:val="none" w:sz="0" w:space="0" w:color="auto"/>
            <w:bottom w:val="none" w:sz="0" w:space="0" w:color="auto"/>
            <w:right w:val="none" w:sz="0" w:space="0" w:color="auto"/>
          </w:divBdr>
        </w:div>
        <w:div w:id="490029216">
          <w:marLeft w:val="-225"/>
          <w:marRight w:val="-225"/>
          <w:marTop w:val="0"/>
          <w:marBottom w:val="0"/>
          <w:divBdr>
            <w:top w:val="none" w:sz="0" w:space="0" w:color="auto"/>
            <w:left w:val="none" w:sz="0" w:space="0" w:color="auto"/>
            <w:bottom w:val="none" w:sz="0" w:space="0" w:color="auto"/>
            <w:right w:val="none" w:sz="0" w:space="0" w:color="auto"/>
          </w:divBdr>
        </w:div>
        <w:div w:id="1359618068">
          <w:marLeft w:val="-225"/>
          <w:marRight w:val="-225"/>
          <w:marTop w:val="0"/>
          <w:marBottom w:val="0"/>
          <w:divBdr>
            <w:top w:val="none" w:sz="0" w:space="0" w:color="auto"/>
            <w:left w:val="none" w:sz="0" w:space="0" w:color="auto"/>
            <w:bottom w:val="none" w:sz="0" w:space="0" w:color="auto"/>
            <w:right w:val="none" w:sz="0" w:space="0" w:color="auto"/>
          </w:divBdr>
        </w:div>
        <w:div w:id="717389015">
          <w:marLeft w:val="-225"/>
          <w:marRight w:val="-225"/>
          <w:marTop w:val="0"/>
          <w:marBottom w:val="0"/>
          <w:divBdr>
            <w:top w:val="none" w:sz="0" w:space="0" w:color="auto"/>
            <w:left w:val="none" w:sz="0" w:space="0" w:color="auto"/>
            <w:bottom w:val="none" w:sz="0" w:space="0" w:color="auto"/>
            <w:right w:val="none" w:sz="0" w:space="0" w:color="auto"/>
          </w:divBdr>
        </w:div>
        <w:div w:id="2016767463">
          <w:marLeft w:val="-225"/>
          <w:marRight w:val="-225"/>
          <w:marTop w:val="0"/>
          <w:marBottom w:val="0"/>
          <w:divBdr>
            <w:top w:val="none" w:sz="0" w:space="0" w:color="auto"/>
            <w:left w:val="none" w:sz="0" w:space="0" w:color="auto"/>
            <w:bottom w:val="none" w:sz="0" w:space="0" w:color="auto"/>
            <w:right w:val="none" w:sz="0" w:space="0" w:color="auto"/>
          </w:divBdr>
        </w:div>
        <w:div w:id="1532182323">
          <w:marLeft w:val="-225"/>
          <w:marRight w:val="-225"/>
          <w:marTop w:val="0"/>
          <w:marBottom w:val="0"/>
          <w:divBdr>
            <w:top w:val="none" w:sz="0" w:space="0" w:color="auto"/>
            <w:left w:val="none" w:sz="0" w:space="0" w:color="auto"/>
            <w:bottom w:val="none" w:sz="0" w:space="0" w:color="auto"/>
            <w:right w:val="none" w:sz="0" w:space="0" w:color="auto"/>
          </w:divBdr>
        </w:div>
        <w:div w:id="541407993">
          <w:marLeft w:val="-225"/>
          <w:marRight w:val="-225"/>
          <w:marTop w:val="0"/>
          <w:marBottom w:val="0"/>
          <w:divBdr>
            <w:top w:val="none" w:sz="0" w:space="0" w:color="auto"/>
            <w:left w:val="none" w:sz="0" w:space="0" w:color="auto"/>
            <w:bottom w:val="none" w:sz="0" w:space="0" w:color="auto"/>
            <w:right w:val="none" w:sz="0" w:space="0" w:color="auto"/>
          </w:divBdr>
        </w:div>
        <w:div w:id="1920938138">
          <w:marLeft w:val="-225"/>
          <w:marRight w:val="-225"/>
          <w:marTop w:val="0"/>
          <w:marBottom w:val="0"/>
          <w:divBdr>
            <w:top w:val="none" w:sz="0" w:space="0" w:color="auto"/>
            <w:left w:val="none" w:sz="0" w:space="0" w:color="auto"/>
            <w:bottom w:val="none" w:sz="0" w:space="0" w:color="auto"/>
            <w:right w:val="none" w:sz="0" w:space="0" w:color="auto"/>
          </w:divBdr>
        </w:div>
        <w:div w:id="665017726">
          <w:marLeft w:val="-225"/>
          <w:marRight w:val="-225"/>
          <w:marTop w:val="0"/>
          <w:marBottom w:val="0"/>
          <w:divBdr>
            <w:top w:val="none" w:sz="0" w:space="0" w:color="auto"/>
            <w:left w:val="none" w:sz="0" w:space="0" w:color="auto"/>
            <w:bottom w:val="none" w:sz="0" w:space="0" w:color="auto"/>
            <w:right w:val="none" w:sz="0" w:space="0" w:color="auto"/>
          </w:divBdr>
        </w:div>
        <w:div w:id="1210922509">
          <w:marLeft w:val="-225"/>
          <w:marRight w:val="-225"/>
          <w:marTop w:val="0"/>
          <w:marBottom w:val="0"/>
          <w:divBdr>
            <w:top w:val="none" w:sz="0" w:space="0" w:color="auto"/>
            <w:left w:val="none" w:sz="0" w:space="0" w:color="auto"/>
            <w:bottom w:val="none" w:sz="0" w:space="0" w:color="auto"/>
            <w:right w:val="none" w:sz="0" w:space="0" w:color="auto"/>
          </w:divBdr>
        </w:div>
        <w:div w:id="859708166">
          <w:marLeft w:val="-225"/>
          <w:marRight w:val="-225"/>
          <w:marTop w:val="0"/>
          <w:marBottom w:val="0"/>
          <w:divBdr>
            <w:top w:val="none" w:sz="0" w:space="0" w:color="auto"/>
            <w:left w:val="none" w:sz="0" w:space="0" w:color="auto"/>
            <w:bottom w:val="none" w:sz="0" w:space="0" w:color="auto"/>
            <w:right w:val="none" w:sz="0" w:space="0" w:color="auto"/>
          </w:divBdr>
        </w:div>
        <w:div w:id="1455440056">
          <w:marLeft w:val="-225"/>
          <w:marRight w:val="-225"/>
          <w:marTop w:val="0"/>
          <w:marBottom w:val="0"/>
          <w:divBdr>
            <w:top w:val="none" w:sz="0" w:space="0" w:color="auto"/>
            <w:left w:val="none" w:sz="0" w:space="0" w:color="auto"/>
            <w:bottom w:val="none" w:sz="0" w:space="0" w:color="auto"/>
            <w:right w:val="none" w:sz="0" w:space="0" w:color="auto"/>
          </w:divBdr>
        </w:div>
        <w:div w:id="1779788945">
          <w:marLeft w:val="-225"/>
          <w:marRight w:val="-225"/>
          <w:marTop w:val="0"/>
          <w:marBottom w:val="0"/>
          <w:divBdr>
            <w:top w:val="none" w:sz="0" w:space="0" w:color="auto"/>
            <w:left w:val="none" w:sz="0" w:space="0" w:color="auto"/>
            <w:bottom w:val="none" w:sz="0" w:space="0" w:color="auto"/>
            <w:right w:val="none" w:sz="0" w:space="0" w:color="auto"/>
          </w:divBdr>
        </w:div>
        <w:div w:id="651177763">
          <w:marLeft w:val="-225"/>
          <w:marRight w:val="-225"/>
          <w:marTop w:val="0"/>
          <w:marBottom w:val="0"/>
          <w:divBdr>
            <w:top w:val="none" w:sz="0" w:space="0" w:color="auto"/>
            <w:left w:val="none" w:sz="0" w:space="0" w:color="auto"/>
            <w:bottom w:val="none" w:sz="0" w:space="0" w:color="auto"/>
            <w:right w:val="none" w:sz="0" w:space="0" w:color="auto"/>
          </w:divBdr>
        </w:div>
        <w:div w:id="1501121151">
          <w:marLeft w:val="-225"/>
          <w:marRight w:val="-225"/>
          <w:marTop w:val="0"/>
          <w:marBottom w:val="0"/>
          <w:divBdr>
            <w:top w:val="none" w:sz="0" w:space="0" w:color="auto"/>
            <w:left w:val="none" w:sz="0" w:space="0" w:color="auto"/>
            <w:bottom w:val="none" w:sz="0" w:space="0" w:color="auto"/>
            <w:right w:val="none" w:sz="0" w:space="0" w:color="auto"/>
          </w:divBdr>
        </w:div>
        <w:div w:id="14502446">
          <w:marLeft w:val="-225"/>
          <w:marRight w:val="-225"/>
          <w:marTop w:val="0"/>
          <w:marBottom w:val="0"/>
          <w:divBdr>
            <w:top w:val="none" w:sz="0" w:space="0" w:color="auto"/>
            <w:left w:val="none" w:sz="0" w:space="0" w:color="auto"/>
            <w:bottom w:val="none" w:sz="0" w:space="0" w:color="auto"/>
            <w:right w:val="none" w:sz="0" w:space="0" w:color="auto"/>
          </w:divBdr>
        </w:div>
        <w:div w:id="1901940293">
          <w:marLeft w:val="-225"/>
          <w:marRight w:val="-225"/>
          <w:marTop w:val="0"/>
          <w:marBottom w:val="0"/>
          <w:divBdr>
            <w:top w:val="none" w:sz="0" w:space="0" w:color="auto"/>
            <w:left w:val="none" w:sz="0" w:space="0" w:color="auto"/>
            <w:bottom w:val="none" w:sz="0" w:space="0" w:color="auto"/>
            <w:right w:val="none" w:sz="0" w:space="0" w:color="auto"/>
          </w:divBdr>
        </w:div>
        <w:div w:id="1343971934">
          <w:marLeft w:val="-225"/>
          <w:marRight w:val="-225"/>
          <w:marTop w:val="0"/>
          <w:marBottom w:val="0"/>
          <w:divBdr>
            <w:top w:val="none" w:sz="0" w:space="0" w:color="auto"/>
            <w:left w:val="none" w:sz="0" w:space="0" w:color="auto"/>
            <w:bottom w:val="none" w:sz="0" w:space="0" w:color="auto"/>
            <w:right w:val="none" w:sz="0" w:space="0" w:color="auto"/>
          </w:divBdr>
        </w:div>
        <w:div w:id="1580165328">
          <w:marLeft w:val="-225"/>
          <w:marRight w:val="-225"/>
          <w:marTop w:val="0"/>
          <w:marBottom w:val="0"/>
          <w:divBdr>
            <w:top w:val="none" w:sz="0" w:space="0" w:color="auto"/>
            <w:left w:val="none" w:sz="0" w:space="0" w:color="auto"/>
            <w:bottom w:val="none" w:sz="0" w:space="0" w:color="auto"/>
            <w:right w:val="none" w:sz="0" w:space="0" w:color="auto"/>
          </w:divBdr>
        </w:div>
        <w:div w:id="396394106">
          <w:marLeft w:val="-225"/>
          <w:marRight w:val="-225"/>
          <w:marTop w:val="0"/>
          <w:marBottom w:val="0"/>
          <w:divBdr>
            <w:top w:val="none" w:sz="0" w:space="0" w:color="auto"/>
            <w:left w:val="none" w:sz="0" w:space="0" w:color="auto"/>
            <w:bottom w:val="none" w:sz="0" w:space="0" w:color="auto"/>
            <w:right w:val="none" w:sz="0" w:space="0" w:color="auto"/>
          </w:divBdr>
        </w:div>
        <w:div w:id="757293255">
          <w:marLeft w:val="-225"/>
          <w:marRight w:val="-225"/>
          <w:marTop w:val="0"/>
          <w:marBottom w:val="0"/>
          <w:divBdr>
            <w:top w:val="none" w:sz="0" w:space="0" w:color="auto"/>
            <w:left w:val="none" w:sz="0" w:space="0" w:color="auto"/>
            <w:bottom w:val="none" w:sz="0" w:space="0" w:color="auto"/>
            <w:right w:val="none" w:sz="0" w:space="0" w:color="auto"/>
          </w:divBdr>
        </w:div>
        <w:div w:id="1576553506">
          <w:marLeft w:val="-225"/>
          <w:marRight w:val="-225"/>
          <w:marTop w:val="0"/>
          <w:marBottom w:val="0"/>
          <w:divBdr>
            <w:top w:val="none" w:sz="0" w:space="0" w:color="auto"/>
            <w:left w:val="none" w:sz="0" w:space="0" w:color="auto"/>
            <w:bottom w:val="none" w:sz="0" w:space="0" w:color="auto"/>
            <w:right w:val="none" w:sz="0" w:space="0" w:color="auto"/>
          </w:divBdr>
        </w:div>
        <w:div w:id="1243875747">
          <w:marLeft w:val="-225"/>
          <w:marRight w:val="-225"/>
          <w:marTop w:val="0"/>
          <w:marBottom w:val="0"/>
          <w:divBdr>
            <w:top w:val="none" w:sz="0" w:space="0" w:color="auto"/>
            <w:left w:val="none" w:sz="0" w:space="0" w:color="auto"/>
            <w:bottom w:val="none" w:sz="0" w:space="0" w:color="auto"/>
            <w:right w:val="none" w:sz="0" w:space="0" w:color="auto"/>
          </w:divBdr>
        </w:div>
        <w:div w:id="894776490">
          <w:marLeft w:val="-225"/>
          <w:marRight w:val="-225"/>
          <w:marTop w:val="0"/>
          <w:marBottom w:val="0"/>
          <w:divBdr>
            <w:top w:val="none" w:sz="0" w:space="0" w:color="auto"/>
            <w:left w:val="none" w:sz="0" w:space="0" w:color="auto"/>
            <w:bottom w:val="none" w:sz="0" w:space="0" w:color="auto"/>
            <w:right w:val="none" w:sz="0" w:space="0" w:color="auto"/>
          </w:divBdr>
        </w:div>
        <w:div w:id="1971014600">
          <w:marLeft w:val="-225"/>
          <w:marRight w:val="-225"/>
          <w:marTop w:val="0"/>
          <w:marBottom w:val="0"/>
          <w:divBdr>
            <w:top w:val="none" w:sz="0" w:space="0" w:color="auto"/>
            <w:left w:val="none" w:sz="0" w:space="0" w:color="auto"/>
            <w:bottom w:val="none" w:sz="0" w:space="0" w:color="auto"/>
            <w:right w:val="none" w:sz="0" w:space="0" w:color="auto"/>
          </w:divBdr>
        </w:div>
        <w:div w:id="161882819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F93E792333294095150ACD2208ABA1" ma:contentTypeVersion="38" ma:contentTypeDescription="Create a new document." ma:contentTypeScope="" ma:versionID="556c0197ec8e33b87b1279b27021f374">
  <xsd:schema xmlns:xsd="http://www.w3.org/2001/XMLSchema" xmlns:xs="http://www.w3.org/2001/XMLSchema" xmlns:p="http://schemas.microsoft.com/office/2006/metadata/properties" xmlns:ns2="b8eef236-1ad4-42b0-8ba3-396be4c59b5d" xmlns:ns3="f00c05a3-a522-4b3b-aeec-75a37a6bc44f" targetNamespace="http://schemas.microsoft.com/office/2006/metadata/properties" ma:root="true" ma:fieldsID="66d687a391374429a70b464cf5284433" ns2:_="" ns3:_="">
    <xsd:import namespace="b8eef236-1ad4-42b0-8ba3-396be4c59b5d"/>
    <xsd:import namespace="f00c05a3-a522-4b3b-aeec-75a37a6bc44f"/>
    <xsd:element name="properties">
      <xsd:complexType>
        <xsd:sequence>
          <xsd:element name="documentManagement">
            <xsd:complexType>
              <xsd:all>
                <xsd:element ref="ns2:Kategorija" minOccurs="0"/>
                <xsd:element ref="ns2:Vrsta_x0020_dokumenta" minOccurs="0"/>
                <xsd:element ref="ns2:Tema" minOccurs="0"/>
                <xsd:element ref="ns2:Dio_x0020_zakon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ef236-1ad4-42b0-8ba3-396be4c59b5d" elementFormDefault="qualified">
    <xsd:import namespace="http://schemas.microsoft.com/office/2006/documentManagement/types"/>
    <xsd:import namespace="http://schemas.microsoft.com/office/infopath/2007/PartnerControls"/>
    <xsd:element name="Kategorija" ma:index="8" nillable="true" ma:displayName="Kategorija" ma:format="Dropdown" ma:internalName="Kategorija" ma:readOnly="false">
      <xsd:simpleType>
        <xsd:restriction base="dms:Choice">
          <xsd:enumeration value="Nacrt zakona"/>
          <xsd:enumeration value="Relevantna regulativa"/>
          <xsd:enumeration value="Pomoćni dokumenti"/>
          <xsd:enumeration value="Ostalo"/>
        </xsd:restriction>
      </xsd:simpleType>
    </xsd:element>
    <xsd:element name="Vrsta_x0020_dokumenta" ma:index="9" nillable="true" ma:displayName="Vrsta dokumenta" ma:format="Dropdown" ma:internalName="Vrsta_x0020_dokumenta" ma:readOnly="false">
      <xsd:simpleType>
        <xsd:restriction base="dms:Choice">
          <xsd:enumeration value="HR Zakon"/>
          <xsd:enumeration value="HR Pravilnik"/>
          <xsd:enumeration value="EU Direktiva"/>
          <xsd:enumeration value="EU Uredbe"/>
          <xsd:enumeration value="ESMA Smjernica"/>
          <xsd:enumeration value="RTS_ITS draft"/>
        </xsd:restriction>
      </xsd:simpleType>
    </xsd:element>
    <xsd:element name="Tema" ma:index="10" nillable="true" ma:displayName="Tema" ma:format="Dropdown" ma:internalName="Tema" ma:readOnly="false">
      <xsd:simpleType>
        <xsd:restriction base="dms:Choice">
          <xsd:enumeration value="Investicijska društva"/>
          <xsd:enumeration value="Uređena tržišta"/>
          <xsd:enumeration value="Sektor za tržište kapitala"/>
          <xsd:enumeration value="Sektor za investicijska društva"/>
          <xsd:enumeration value="Zajednički"/>
        </xsd:restriction>
      </xsd:simpleType>
    </xsd:element>
    <xsd:element name="Dio_x0020_zakona" ma:index="11" nillable="true" ma:displayName="Dio zakona" ma:description="Dio zakona na koji se dokument odnosi" ma:format="Dropdown" ma:internalName="Dio_x0020_zakona" ma:readOnly="false">
      <xsd:simpleType>
        <xsd:restriction base="dms:Choice">
          <xsd:enumeration value="Opći dio"/>
          <xsd:enumeration value="Investicijska društva"/>
          <xsd:enumeration value="Uređeno tržište"/>
          <xsd:enumeration value="Prospekt"/>
          <xsd:enumeration value="Transparentnost"/>
          <xsd:enumeration value="Zlouporaba tržišta"/>
          <xsd:enumeration value="Suradnja s nadležnim tijelima"/>
          <xsd:enumeration value="Prekršajne odredbe"/>
        </xsd:restriction>
      </xsd:simpleType>
    </xsd:element>
  </xsd:schema>
  <xsd:schema xmlns:xsd="http://www.w3.org/2001/XMLSchema" xmlns:xs="http://www.w3.org/2001/XMLSchema" xmlns:dms="http://schemas.microsoft.com/office/2006/documentManagement/types" xmlns:pc="http://schemas.microsoft.com/office/infopath/2007/PartnerControls" targetNamespace="f00c05a3-a522-4b3b-aeec-75a37a6bc44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io_x0020_zakona xmlns="b8eef236-1ad4-42b0-8ba3-396be4c59b5d" xsi:nil="true"/>
    <Kategorija xmlns="b8eef236-1ad4-42b0-8ba3-396be4c59b5d" xsi:nil="true"/>
    <Tema xmlns="b8eef236-1ad4-42b0-8ba3-396be4c59b5d" xsi:nil="true"/>
    <Vrsta_x0020_dokumenta xmlns="b8eef236-1ad4-42b0-8ba3-396be4c59b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C1F1C-3AD1-423D-8A1D-672B43D8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ef236-1ad4-42b0-8ba3-396be4c59b5d"/>
    <ds:schemaRef ds:uri="f00c05a3-a522-4b3b-aeec-75a37a6bc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5965A-C8B1-4565-9465-90B7967ECC32}">
  <ds:schemaRefs>
    <ds:schemaRef ds:uri="http://schemas.microsoft.com/office/2006/documentManagement/types"/>
    <ds:schemaRef ds:uri="f00c05a3-a522-4b3b-aeec-75a37a6bc44f"/>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b8eef236-1ad4-42b0-8ba3-396be4c59b5d"/>
    <ds:schemaRef ds:uri="http://www.w3.org/XML/1998/namespace"/>
    <ds:schemaRef ds:uri="http://purl.org/dc/dcmitype/"/>
  </ds:schemaRefs>
</ds:datastoreItem>
</file>

<file path=customXml/itemProps3.xml><?xml version="1.0" encoding="utf-8"?>
<ds:datastoreItem xmlns:ds="http://schemas.openxmlformats.org/officeDocument/2006/customXml" ds:itemID="{216200C5-F6C5-4568-BEF5-862BE8643B6B}">
  <ds:schemaRefs>
    <ds:schemaRef ds:uri="http://schemas.microsoft.com/sharepoint/v3/contenttype/forms"/>
  </ds:schemaRefs>
</ds:datastoreItem>
</file>

<file path=customXml/itemProps4.xml><?xml version="1.0" encoding="utf-8"?>
<ds:datastoreItem xmlns:ds="http://schemas.openxmlformats.org/officeDocument/2006/customXml" ds:itemID="{37E72278-C994-4B39-A124-6010D42C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21584</Words>
  <Characters>123033</Characters>
  <Application>Microsoft Office Word</Application>
  <DocSecurity>0</DocSecurity>
  <Lines>1025</Lines>
  <Paragraphs>288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2024-11-25T14:20:00Z</dcterms:created>
  <dcterms:modified xsi:type="dcterms:W3CDTF">2024-11-27T10:35:00Z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0x010100D8F93E792333294095150ACD2208ABA1</vt:lpwstr>
  </property>
</Properties>
</file>