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0EAD6" w14:textId="54B749EF" w:rsidR="002C654E" w:rsidRPr="0041573E" w:rsidRDefault="002C654E" w:rsidP="00F840E6">
      <w:pPr>
        <w:jc w:val="right"/>
      </w:pPr>
    </w:p>
    <w:p w14:paraId="02A0B64D" w14:textId="246721DD" w:rsidR="002C654E" w:rsidRPr="002C654E" w:rsidRDefault="002C654E" w:rsidP="002C654E">
      <w:pPr>
        <w:jc w:val="center"/>
      </w:pPr>
      <w:r w:rsidRPr="002C654E">
        <w:rPr>
          <w:noProof/>
        </w:rPr>
        <w:drawing>
          <wp:inline distT="0" distB="0" distL="0" distR="0" wp14:anchorId="34B28F76" wp14:editId="41366381">
            <wp:extent cx="502942" cy="684000"/>
            <wp:effectExtent l="0" t="0" r="0" b="1905"/>
            <wp:docPr id="1" name="Picture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54E">
        <w:fldChar w:fldCharType="begin"/>
      </w:r>
      <w:r w:rsidRPr="002C654E">
        <w:instrText xml:space="preserve"> INCLUDEPICTURE "http://www.inet.hr/~box/images/grb-rh.gif" \* MERGEFORMATINET </w:instrText>
      </w:r>
      <w:r w:rsidRPr="002C654E">
        <w:fldChar w:fldCharType="end"/>
      </w:r>
    </w:p>
    <w:p w14:paraId="6A7E68B5" w14:textId="77777777" w:rsidR="002C654E" w:rsidRPr="002C654E" w:rsidRDefault="002C654E" w:rsidP="002C654E">
      <w:pPr>
        <w:jc w:val="center"/>
      </w:pPr>
      <w:r w:rsidRPr="002C654E">
        <w:t>VLADA REPUBLIKE HRVATSKE</w:t>
      </w:r>
    </w:p>
    <w:p w14:paraId="0E83E590" w14:textId="77777777" w:rsidR="002C654E" w:rsidRPr="002C654E" w:rsidRDefault="002C654E" w:rsidP="002C654E"/>
    <w:p w14:paraId="235DF025" w14:textId="77777777" w:rsidR="002C654E" w:rsidRDefault="002C654E" w:rsidP="002C654E"/>
    <w:p w14:paraId="59A1C93E" w14:textId="4E4A88AE" w:rsidR="002C654E" w:rsidRDefault="002C654E" w:rsidP="002C654E"/>
    <w:p w14:paraId="1C6A68FC" w14:textId="77777777" w:rsidR="00892C5E" w:rsidRDefault="00892C5E" w:rsidP="002C654E"/>
    <w:p w14:paraId="20A13A1E" w14:textId="643F4B31" w:rsidR="002C654E" w:rsidRDefault="002C654E" w:rsidP="002C654E"/>
    <w:p w14:paraId="6B347CC7" w14:textId="77777777" w:rsidR="002C654E" w:rsidRDefault="002C654E" w:rsidP="002C654E"/>
    <w:p w14:paraId="05A4528B" w14:textId="77777777" w:rsidR="002C654E" w:rsidRDefault="002C654E" w:rsidP="002C654E"/>
    <w:p w14:paraId="750A8ED0" w14:textId="7D4E0D72" w:rsidR="002C654E" w:rsidRPr="002C654E" w:rsidRDefault="002C654E" w:rsidP="002C654E">
      <w:pPr>
        <w:ind w:left="6372"/>
      </w:pPr>
      <w:r>
        <w:t>Zagreb, 10</w:t>
      </w:r>
      <w:r w:rsidRPr="002C654E">
        <w:t>. travnja 2024.</w:t>
      </w:r>
    </w:p>
    <w:p w14:paraId="3115C909" w14:textId="77777777" w:rsidR="002C654E" w:rsidRPr="002C654E" w:rsidRDefault="002C654E" w:rsidP="002C654E"/>
    <w:p w14:paraId="2BCE2155" w14:textId="77777777" w:rsidR="002C654E" w:rsidRPr="002C654E" w:rsidRDefault="002C654E" w:rsidP="002C654E"/>
    <w:p w14:paraId="1DE18329" w14:textId="77777777" w:rsidR="002C654E" w:rsidRPr="002C654E" w:rsidRDefault="002C654E" w:rsidP="002C654E"/>
    <w:p w14:paraId="6F718818" w14:textId="77777777" w:rsidR="002C654E" w:rsidRPr="002C654E" w:rsidRDefault="002C654E" w:rsidP="002C654E"/>
    <w:p w14:paraId="717EF681" w14:textId="77777777" w:rsidR="002C654E" w:rsidRPr="002C654E" w:rsidRDefault="002C654E" w:rsidP="002C654E"/>
    <w:p w14:paraId="2EC3A162" w14:textId="77777777" w:rsidR="002C654E" w:rsidRPr="002C654E" w:rsidRDefault="002C654E" w:rsidP="002C654E"/>
    <w:p w14:paraId="22130372" w14:textId="77777777" w:rsidR="002C654E" w:rsidRPr="002C654E" w:rsidRDefault="002C654E" w:rsidP="002C654E"/>
    <w:p w14:paraId="4E77F3E5" w14:textId="77777777" w:rsidR="002C654E" w:rsidRPr="002C654E" w:rsidRDefault="002C654E" w:rsidP="002C654E">
      <w:r w:rsidRPr="002C654E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4"/>
        <w:gridCol w:w="7126"/>
      </w:tblGrid>
      <w:tr w:rsidR="002C654E" w:rsidRPr="002C654E" w14:paraId="2EF26131" w14:textId="77777777" w:rsidTr="00352EC7">
        <w:tc>
          <w:tcPr>
            <w:tcW w:w="1951" w:type="dxa"/>
          </w:tcPr>
          <w:p w14:paraId="6AD47CF8" w14:textId="77777777" w:rsidR="002C654E" w:rsidRPr="002C654E" w:rsidRDefault="002C654E" w:rsidP="002C654E">
            <w:r w:rsidRPr="002C654E">
              <w:t xml:space="preserve"> </w:t>
            </w:r>
            <w:r w:rsidRPr="002C654E">
              <w:rPr>
                <w:b/>
              </w:rPr>
              <w:t>Predlagatelj:</w:t>
            </w:r>
          </w:p>
        </w:tc>
        <w:tc>
          <w:tcPr>
            <w:tcW w:w="7229" w:type="dxa"/>
          </w:tcPr>
          <w:p w14:paraId="74CB1BB2" w14:textId="77777777" w:rsidR="002C654E" w:rsidRPr="002C654E" w:rsidRDefault="002C654E" w:rsidP="002C654E">
            <w:r w:rsidRPr="002C654E">
              <w:t>Ministarstvo pravosuđa i uprave</w:t>
            </w:r>
          </w:p>
        </w:tc>
      </w:tr>
    </w:tbl>
    <w:p w14:paraId="23877370" w14:textId="77777777" w:rsidR="002C654E" w:rsidRPr="002C654E" w:rsidRDefault="002C654E" w:rsidP="002C654E">
      <w:r w:rsidRPr="002C654E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3"/>
      </w:tblGrid>
      <w:tr w:rsidR="002C654E" w:rsidRPr="002C654E" w14:paraId="0A8291C9" w14:textId="77777777" w:rsidTr="00352EC7">
        <w:tc>
          <w:tcPr>
            <w:tcW w:w="1951" w:type="dxa"/>
          </w:tcPr>
          <w:p w14:paraId="1E6452FA" w14:textId="77777777" w:rsidR="002C654E" w:rsidRPr="002C654E" w:rsidRDefault="002C654E" w:rsidP="002C654E">
            <w:r w:rsidRPr="002C654E">
              <w:rPr>
                <w:b/>
              </w:rPr>
              <w:t>Predmet:</w:t>
            </w:r>
          </w:p>
        </w:tc>
        <w:tc>
          <w:tcPr>
            <w:tcW w:w="7229" w:type="dxa"/>
          </w:tcPr>
          <w:p w14:paraId="09CFF8A5" w14:textId="77777777" w:rsidR="002C654E" w:rsidRPr="002C654E" w:rsidRDefault="002C654E" w:rsidP="002C654E">
            <w:pPr>
              <w:jc w:val="both"/>
            </w:pPr>
            <w:r w:rsidRPr="002C654E">
              <w:t>Prijedlog odluke o osnivanju Nacionalne kontaktne točke za odgovorno poslovno ponašanje sukladno Smjernicama za multinacionalna poduzeća o odgovornom poslovnom ponašanju Organizacije za gospodarsku suradnju i razvoj (OECD)</w:t>
            </w:r>
          </w:p>
        </w:tc>
      </w:tr>
    </w:tbl>
    <w:p w14:paraId="4E1F7634" w14:textId="77777777" w:rsidR="002C654E" w:rsidRPr="002C654E" w:rsidRDefault="002C654E" w:rsidP="002C654E">
      <w:r w:rsidRPr="002C654E">
        <w:t>__________________________________________________________________________</w:t>
      </w:r>
    </w:p>
    <w:p w14:paraId="28068CD9" w14:textId="77777777" w:rsidR="002C654E" w:rsidRPr="002C654E" w:rsidRDefault="002C654E" w:rsidP="002C654E"/>
    <w:p w14:paraId="1E562026" w14:textId="77777777" w:rsidR="002C654E" w:rsidRPr="002C654E" w:rsidRDefault="002C654E" w:rsidP="002C654E"/>
    <w:p w14:paraId="691C17EF" w14:textId="77777777" w:rsidR="002C654E" w:rsidRPr="002C654E" w:rsidRDefault="002C654E" w:rsidP="002C654E"/>
    <w:p w14:paraId="75CF2C9F" w14:textId="77777777" w:rsidR="002C654E" w:rsidRPr="002C654E" w:rsidRDefault="002C654E" w:rsidP="002C654E"/>
    <w:p w14:paraId="27EFD92F" w14:textId="77777777" w:rsidR="002C654E" w:rsidRPr="002C654E" w:rsidRDefault="002C654E" w:rsidP="002C654E"/>
    <w:p w14:paraId="376B98A5" w14:textId="77777777" w:rsidR="002C654E" w:rsidRPr="002C654E" w:rsidRDefault="002C654E" w:rsidP="002C654E"/>
    <w:p w14:paraId="35CBD11A" w14:textId="77777777" w:rsidR="002C654E" w:rsidRPr="002C654E" w:rsidRDefault="002C654E" w:rsidP="002C654E"/>
    <w:p w14:paraId="6721A025" w14:textId="77777777" w:rsidR="002C654E" w:rsidRPr="002C654E" w:rsidRDefault="002C654E" w:rsidP="002C654E"/>
    <w:p w14:paraId="10099325" w14:textId="77777777" w:rsidR="002C654E" w:rsidRPr="002C654E" w:rsidRDefault="002C654E" w:rsidP="002C654E"/>
    <w:p w14:paraId="5A5EB4E7" w14:textId="77777777" w:rsidR="002C654E" w:rsidRPr="002C654E" w:rsidRDefault="002C654E" w:rsidP="002C654E"/>
    <w:p w14:paraId="7E4EE02D" w14:textId="77777777" w:rsidR="002C654E" w:rsidRPr="002C654E" w:rsidRDefault="002C654E" w:rsidP="002C654E"/>
    <w:p w14:paraId="77B8D2BD" w14:textId="58E358FE" w:rsidR="002C654E" w:rsidRDefault="002C654E" w:rsidP="002C654E"/>
    <w:p w14:paraId="24D9E137" w14:textId="77777777" w:rsidR="00892C5E" w:rsidRPr="002C654E" w:rsidRDefault="00892C5E" w:rsidP="002C654E"/>
    <w:p w14:paraId="08799B4B" w14:textId="77777777" w:rsidR="002C654E" w:rsidRPr="002C654E" w:rsidRDefault="002C654E" w:rsidP="002C654E"/>
    <w:p w14:paraId="3C473ED3" w14:textId="77777777" w:rsidR="002C654E" w:rsidRPr="002C654E" w:rsidRDefault="002C654E" w:rsidP="002C654E"/>
    <w:p w14:paraId="1441EF6F" w14:textId="02581563" w:rsidR="002C654E" w:rsidRDefault="002C654E" w:rsidP="002C654E"/>
    <w:p w14:paraId="08392FB0" w14:textId="14E739AD" w:rsidR="009006E7" w:rsidRDefault="009006E7" w:rsidP="002C654E"/>
    <w:p w14:paraId="7656DAF6" w14:textId="7D1AF890" w:rsidR="009006E7" w:rsidRDefault="009006E7" w:rsidP="002C654E"/>
    <w:p w14:paraId="57CCE148" w14:textId="69EB7466" w:rsidR="002C654E" w:rsidRDefault="002C654E" w:rsidP="002C654E"/>
    <w:p w14:paraId="08DD66D1" w14:textId="30BE19C6" w:rsidR="002C654E" w:rsidRDefault="002C654E" w:rsidP="002C654E"/>
    <w:p w14:paraId="26B6B25D" w14:textId="77777777" w:rsidR="009006E7" w:rsidRPr="003A7D82" w:rsidRDefault="009006E7" w:rsidP="009006E7">
      <w:pPr>
        <w:tabs>
          <w:tab w:val="center" w:pos="4536"/>
          <w:tab w:val="right" w:pos="9072"/>
        </w:tabs>
        <w:jc w:val="center"/>
        <w:rPr>
          <w:rFonts w:ascii="Calibri" w:eastAsia="Calibri" w:hAnsi="Calibri"/>
        </w:rPr>
      </w:pPr>
    </w:p>
    <w:p w14:paraId="49E57220" w14:textId="77777777" w:rsidR="009006E7" w:rsidRPr="00D412A6" w:rsidRDefault="009006E7" w:rsidP="009006E7">
      <w:pPr>
        <w:pBdr>
          <w:top w:val="single" w:sz="4" w:space="1" w:color="404040"/>
        </w:pBdr>
        <w:tabs>
          <w:tab w:val="center" w:pos="4320"/>
          <w:tab w:val="right" w:pos="8640"/>
        </w:tabs>
        <w:jc w:val="center"/>
        <w:rPr>
          <w:color w:val="404040"/>
          <w:spacing w:val="20"/>
          <w:sz w:val="20"/>
          <w:szCs w:val="20"/>
          <w:lang w:val="en-US"/>
        </w:rPr>
      </w:pPr>
      <w:r w:rsidRPr="003A7D82">
        <w:rPr>
          <w:color w:val="404040"/>
          <w:spacing w:val="20"/>
          <w:sz w:val="20"/>
          <w:szCs w:val="20"/>
          <w:lang w:val="en-US"/>
        </w:rPr>
        <w:t>Banski dvori | Trg Sv. Marka</w:t>
      </w:r>
      <w:bookmarkStart w:id="0" w:name="_GoBack"/>
      <w:bookmarkEnd w:id="0"/>
      <w:r w:rsidRPr="003A7D82">
        <w:rPr>
          <w:color w:val="404040"/>
          <w:spacing w:val="20"/>
          <w:sz w:val="20"/>
          <w:szCs w:val="20"/>
          <w:lang w:val="en-US"/>
        </w:rPr>
        <w:t xml:space="preserve"> 2 | 10000 Zagreb | tel. 01 4569 222 | vlada.gov.hr</w:t>
      </w:r>
    </w:p>
    <w:p w14:paraId="37413FC8" w14:textId="406F08B8" w:rsidR="002C654E" w:rsidRPr="009006E7" w:rsidRDefault="002C654E" w:rsidP="002C654E">
      <w:pPr>
        <w:rPr>
          <w:sz w:val="22"/>
          <w:szCs w:val="22"/>
          <w:u w:val="single"/>
        </w:rPr>
      </w:pPr>
    </w:p>
    <w:p w14:paraId="4F0AE677" w14:textId="66BEAB18" w:rsidR="00CE78D1" w:rsidRPr="009006E7" w:rsidRDefault="00D15C52" w:rsidP="00AA6865">
      <w:pPr>
        <w:ind w:left="7080" w:firstLine="708"/>
        <w:rPr>
          <w:sz w:val="22"/>
          <w:szCs w:val="22"/>
          <w:u w:val="single"/>
        </w:rPr>
      </w:pPr>
      <w:r w:rsidRPr="002C654E">
        <w:lastRenderedPageBreak/>
        <w:t>PRIJEDLOG</w:t>
      </w:r>
    </w:p>
    <w:p w14:paraId="7038514C" w14:textId="77777777" w:rsidR="00D15C52" w:rsidRPr="00C624F8" w:rsidRDefault="00D15C52" w:rsidP="00D15C52">
      <w:pPr>
        <w:jc w:val="right"/>
        <w:rPr>
          <w:i/>
        </w:rPr>
      </w:pPr>
    </w:p>
    <w:p w14:paraId="3B93CA4B" w14:textId="77777777" w:rsidR="00D15C52" w:rsidRPr="00C624F8" w:rsidRDefault="00D15C52" w:rsidP="00CE78D1"/>
    <w:p w14:paraId="2FC4787D" w14:textId="0058563C" w:rsidR="00D15C52" w:rsidRPr="00C624F8" w:rsidRDefault="00D15C52" w:rsidP="009006E7">
      <w:pPr>
        <w:ind w:firstLine="1134"/>
        <w:jc w:val="both"/>
      </w:pPr>
      <w:r w:rsidRPr="00C624F8">
        <w:t xml:space="preserve">Na temelju </w:t>
      </w:r>
      <w:r w:rsidR="000D0C29" w:rsidRPr="00C624F8">
        <w:t xml:space="preserve">članka </w:t>
      </w:r>
      <w:r w:rsidR="000D0C29">
        <w:t xml:space="preserve">1. stavka 2. i </w:t>
      </w:r>
      <w:r w:rsidRPr="00C624F8">
        <w:t>članka 31. stavka 2. Zakona o Vladi Republike Hrvatske (</w:t>
      </w:r>
      <w:r w:rsidR="00E22016">
        <w:t>„</w:t>
      </w:r>
      <w:r w:rsidRPr="00C624F8">
        <w:t>Narodne novine</w:t>
      </w:r>
      <w:r w:rsidR="00E22016">
        <w:t>“</w:t>
      </w:r>
      <w:r w:rsidR="00B86306">
        <w:t>, br.</w:t>
      </w:r>
      <w:r w:rsidRPr="00C624F8">
        <w:t xml:space="preserve"> 150/11</w:t>
      </w:r>
      <w:r w:rsidR="00F840E6" w:rsidRPr="00C624F8">
        <w:t>.</w:t>
      </w:r>
      <w:r w:rsidRPr="00C624F8">
        <w:t>, 119/14</w:t>
      </w:r>
      <w:r w:rsidR="00F840E6" w:rsidRPr="00C624F8">
        <w:t>.</w:t>
      </w:r>
      <w:r w:rsidRPr="00C624F8">
        <w:t>, 93/16</w:t>
      </w:r>
      <w:r w:rsidR="00F840E6" w:rsidRPr="00C624F8">
        <w:t xml:space="preserve">., </w:t>
      </w:r>
      <w:r w:rsidRPr="00C624F8">
        <w:t>116/18</w:t>
      </w:r>
      <w:r w:rsidR="00F840E6" w:rsidRPr="00C624F8">
        <w:t>. i 80/22.</w:t>
      </w:r>
      <w:r w:rsidRPr="00C624F8">
        <w:t>)</w:t>
      </w:r>
      <w:r w:rsidR="00F840E6" w:rsidRPr="00C624F8">
        <w:t>,</w:t>
      </w:r>
      <w:r w:rsidRPr="00C624F8">
        <w:t xml:space="preserve"> Vlada Republike Hrvatske je na sjednici održanoj</w:t>
      </w:r>
      <w:r w:rsidR="00F840E6" w:rsidRPr="00C624F8">
        <w:t xml:space="preserve"> </w:t>
      </w:r>
      <w:r w:rsidR="00AA6865">
        <w:t>__</w:t>
      </w:r>
      <w:r w:rsidR="00F840E6" w:rsidRPr="00C624F8">
        <w:t>______</w:t>
      </w:r>
      <w:r w:rsidR="002C654E">
        <w:t xml:space="preserve"> </w:t>
      </w:r>
      <w:r w:rsidRPr="00C624F8">
        <w:t>20</w:t>
      </w:r>
      <w:r w:rsidR="00F840E6" w:rsidRPr="00C624F8">
        <w:t>24</w:t>
      </w:r>
      <w:r w:rsidRPr="00C624F8">
        <w:t xml:space="preserve">. donijela </w:t>
      </w:r>
    </w:p>
    <w:p w14:paraId="1F4F13B3" w14:textId="77777777" w:rsidR="00D15C52" w:rsidRPr="00C624F8" w:rsidRDefault="00D15C52" w:rsidP="00D15C52">
      <w:pPr>
        <w:jc w:val="both"/>
      </w:pPr>
    </w:p>
    <w:p w14:paraId="37B38E06" w14:textId="77777777" w:rsidR="00F840E6" w:rsidRPr="00C624F8" w:rsidRDefault="00F840E6" w:rsidP="00D15C52">
      <w:pPr>
        <w:jc w:val="center"/>
        <w:rPr>
          <w:b/>
        </w:rPr>
      </w:pPr>
    </w:p>
    <w:p w14:paraId="7E5C4767" w14:textId="1D0E6E15" w:rsidR="00D15C52" w:rsidRDefault="00D15C52" w:rsidP="00D15C52">
      <w:pPr>
        <w:jc w:val="center"/>
        <w:rPr>
          <w:b/>
        </w:rPr>
      </w:pPr>
      <w:r w:rsidRPr="00C624F8">
        <w:rPr>
          <w:b/>
        </w:rPr>
        <w:t>O</w:t>
      </w:r>
      <w:r w:rsidR="00B86306">
        <w:rPr>
          <w:b/>
        </w:rPr>
        <w:t xml:space="preserve"> </w:t>
      </w:r>
      <w:r w:rsidRPr="00C624F8">
        <w:rPr>
          <w:b/>
        </w:rPr>
        <w:t>D</w:t>
      </w:r>
      <w:r w:rsidR="00B86306">
        <w:rPr>
          <w:b/>
        </w:rPr>
        <w:t xml:space="preserve"> </w:t>
      </w:r>
      <w:r w:rsidRPr="00C624F8">
        <w:rPr>
          <w:b/>
        </w:rPr>
        <w:t>L</w:t>
      </w:r>
      <w:r w:rsidR="00B86306">
        <w:rPr>
          <w:b/>
        </w:rPr>
        <w:t xml:space="preserve"> </w:t>
      </w:r>
      <w:r w:rsidRPr="00C624F8">
        <w:rPr>
          <w:b/>
        </w:rPr>
        <w:t>U</w:t>
      </w:r>
      <w:r w:rsidR="00B86306">
        <w:rPr>
          <w:b/>
        </w:rPr>
        <w:t xml:space="preserve"> </w:t>
      </w:r>
      <w:r w:rsidRPr="00C624F8">
        <w:rPr>
          <w:b/>
        </w:rPr>
        <w:t>K</w:t>
      </w:r>
      <w:r w:rsidR="00B86306">
        <w:rPr>
          <w:b/>
        </w:rPr>
        <w:t xml:space="preserve"> </w:t>
      </w:r>
      <w:r w:rsidRPr="00C624F8">
        <w:rPr>
          <w:b/>
        </w:rPr>
        <w:t>U</w:t>
      </w:r>
      <w:r w:rsidR="00B86306">
        <w:rPr>
          <w:b/>
        </w:rPr>
        <w:t xml:space="preserve"> </w:t>
      </w:r>
    </w:p>
    <w:p w14:paraId="4BA66787" w14:textId="77777777" w:rsidR="00B86306" w:rsidRPr="00C624F8" w:rsidRDefault="00B86306" w:rsidP="00D15C52">
      <w:pPr>
        <w:jc w:val="center"/>
        <w:rPr>
          <w:b/>
        </w:rPr>
      </w:pPr>
    </w:p>
    <w:p w14:paraId="352C48B5" w14:textId="77777777" w:rsidR="00FD3C5B" w:rsidRDefault="00F840E6" w:rsidP="00D15C52">
      <w:pPr>
        <w:jc w:val="center"/>
        <w:rPr>
          <w:b/>
        </w:rPr>
      </w:pPr>
      <w:r w:rsidRPr="00C624F8">
        <w:rPr>
          <w:b/>
        </w:rPr>
        <w:t xml:space="preserve">o </w:t>
      </w:r>
      <w:r w:rsidR="00D15C52" w:rsidRPr="00C624F8">
        <w:rPr>
          <w:b/>
        </w:rPr>
        <w:t xml:space="preserve">osnivanju Nacionalne kontaktne točke </w:t>
      </w:r>
      <w:r w:rsidR="00FD3C5B">
        <w:rPr>
          <w:b/>
        </w:rPr>
        <w:t>za odgovorno poslovno ponašanje</w:t>
      </w:r>
    </w:p>
    <w:p w14:paraId="7EEE1F31" w14:textId="77777777" w:rsidR="00D15C52" w:rsidRPr="00C624F8" w:rsidRDefault="00FD3C5B" w:rsidP="00D15C52">
      <w:pPr>
        <w:jc w:val="center"/>
        <w:rPr>
          <w:b/>
        </w:rPr>
      </w:pPr>
      <w:r>
        <w:rPr>
          <w:b/>
        </w:rPr>
        <w:t>sukladno S</w:t>
      </w:r>
      <w:r w:rsidR="00D15C52" w:rsidRPr="00C624F8">
        <w:rPr>
          <w:b/>
        </w:rPr>
        <w:t>mjernica</w:t>
      </w:r>
      <w:r>
        <w:rPr>
          <w:b/>
        </w:rPr>
        <w:t xml:space="preserve">ma za multinacionalna poduzeća o odgovornom poslovnom ponašanju </w:t>
      </w:r>
      <w:r w:rsidR="00D15C52" w:rsidRPr="00C624F8">
        <w:rPr>
          <w:b/>
        </w:rPr>
        <w:t>Organizacije za gospodarsku suradnju i razvoj (OECD)</w:t>
      </w:r>
    </w:p>
    <w:p w14:paraId="102F9A08" w14:textId="77777777" w:rsidR="00D15C52" w:rsidRPr="00C624F8" w:rsidRDefault="00D15C52" w:rsidP="00D15C52">
      <w:pPr>
        <w:jc w:val="center"/>
        <w:rPr>
          <w:b/>
        </w:rPr>
      </w:pPr>
    </w:p>
    <w:p w14:paraId="0D34E8DF" w14:textId="77777777" w:rsidR="00D15C52" w:rsidRDefault="00D15C52" w:rsidP="00D15C52">
      <w:pPr>
        <w:jc w:val="center"/>
        <w:rPr>
          <w:b/>
        </w:rPr>
      </w:pPr>
      <w:r w:rsidRPr="00C624F8">
        <w:rPr>
          <w:b/>
        </w:rPr>
        <w:t>I.</w:t>
      </w:r>
    </w:p>
    <w:p w14:paraId="41D65CD2" w14:textId="77777777" w:rsidR="00C149D2" w:rsidRPr="00C624F8" w:rsidRDefault="00C149D2" w:rsidP="00D15C52">
      <w:pPr>
        <w:jc w:val="center"/>
        <w:rPr>
          <w:b/>
        </w:rPr>
      </w:pPr>
    </w:p>
    <w:p w14:paraId="57B3CBC4" w14:textId="1BCFB4A4" w:rsidR="00D15C52" w:rsidRPr="00C624F8" w:rsidRDefault="00D15C52" w:rsidP="009006E7">
      <w:pPr>
        <w:ind w:firstLine="1134"/>
        <w:jc w:val="both"/>
      </w:pPr>
      <w:r w:rsidRPr="00C624F8">
        <w:t xml:space="preserve">Osniva se Nacionalna kontaktna točka </w:t>
      </w:r>
      <w:r w:rsidR="00FD3C5B">
        <w:t>za odgovorno poslovno ponašanje</w:t>
      </w:r>
      <w:r w:rsidR="00B86306">
        <w:t xml:space="preserve"> (u daljnjem tekstu: Nacionalna kontaktna točka)</w:t>
      </w:r>
      <w:r w:rsidR="00FD3C5B">
        <w:t xml:space="preserve"> </w:t>
      </w:r>
      <w:r w:rsidRPr="00C624F8">
        <w:t>kao trajni mehanizam za promicanje primjen</w:t>
      </w:r>
      <w:r w:rsidR="00C24B08">
        <w:t>e</w:t>
      </w:r>
      <w:r w:rsidRPr="00C624F8">
        <w:t xml:space="preserve"> Smjernica za </w:t>
      </w:r>
      <w:r w:rsidR="00FD3C5B">
        <w:t>multinacionalna poduzeća o odgovornom poslovno</w:t>
      </w:r>
      <w:r w:rsidR="008B5C4D">
        <w:t>m</w:t>
      </w:r>
      <w:r w:rsidR="00FD3C5B">
        <w:t xml:space="preserve"> ponašanju (u daljnjem </w:t>
      </w:r>
      <w:r w:rsidRPr="00C624F8">
        <w:t>tekstu</w:t>
      </w:r>
      <w:r w:rsidR="00FD3C5B">
        <w:t>:</w:t>
      </w:r>
      <w:r w:rsidRPr="00C624F8">
        <w:t xml:space="preserve"> Smjernice) Organizacije za gospodarsku suradnju i razvoj (u daljnjem tekstu</w:t>
      </w:r>
      <w:r w:rsidR="00FD3C5B">
        <w:t>:</w:t>
      </w:r>
      <w:r w:rsidRPr="00C624F8">
        <w:t xml:space="preserve"> OECD).</w:t>
      </w:r>
    </w:p>
    <w:p w14:paraId="279CF220" w14:textId="77777777" w:rsidR="00D15C52" w:rsidRPr="00C624F8" w:rsidRDefault="00D15C52" w:rsidP="00D15C52">
      <w:pPr>
        <w:jc w:val="both"/>
      </w:pPr>
    </w:p>
    <w:p w14:paraId="4B0179E2" w14:textId="77777777" w:rsidR="00D15C52" w:rsidRDefault="00D15C52" w:rsidP="00D15C52">
      <w:pPr>
        <w:jc w:val="center"/>
        <w:rPr>
          <w:b/>
        </w:rPr>
      </w:pPr>
      <w:r w:rsidRPr="00C624F8">
        <w:rPr>
          <w:b/>
        </w:rPr>
        <w:t>II.</w:t>
      </w:r>
    </w:p>
    <w:p w14:paraId="12ADBF27" w14:textId="77777777" w:rsidR="00C149D2" w:rsidRPr="00C624F8" w:rsidRDefault="00C149D2" w:rsidP="00D15C52">
      <w:pPr>
        <w:jc w:val="center"/>
        <w:rPr>
          <w:b/>
        </w:rPr>
      </w:pPr>
    </w:p>
    <w:p w14:paraId="2E8AEBCC" w14:textId="18538870" w:rsidR="003121BE" w:rsidRPr="00C624F8" w:rsidRDefault="003121BE" w:rsidP="009006E7">
      <w:pPr>
        <w:ind w:firstLine="1134"/>
        <w:jc w:val="both"/>
      </w:pPr>
      <w:r w:rsidRPr="00C624F8">
        <w:t xml:space="preserve">Nacionalna kontaktna točka zadužena </w:t>
      </w:r>
      <w:r>
        <w:t xml:space="preserve">je </w:t>
      </w:r>
      <w:r w:rsidRPr="00C624F8">
        <w:t xml:space="preserve">za promicanje </w:t>
      </w:r>
      <w:r w:rsidR="008B5C4D">
        <w:t xml:space="preserve">svijesti o Smjernicama i </w:t>
      </w:r>
      <w:r w:rsidR="00B86306">
        <w:t xml:space="preserve">za </w:t>
      </w:r>
      <w:r w:rsidR="008B5C4D">
        <w:t xml:space="preserve">njihovu primjenu, za </w:t>
      </w:r>
      <w:r w:rsidRPr="00C624F8">
        <w:t xml:space="preserve">doprinos rješavanju pitanja koja se odnose na primjenu Smjernica u </w:t>
      </w:r>
      <w:r w:rsidR="008B5C4D">
        <w:t>konkretnim slučajevima te u koordinaciji s nadležnim tijelima i po potrebi, za pružanje podrške razvijanju, provedbi i poticanju usklađenosti n</w:t>
      </w:r>
      <w:r w:rsidR="00B86306">
        <w:t>acionalnih politika i mjera s</w:t>
      </w:r>
      <w:r w:rsidR="008B5C4D">
        <w:t xml:space="preserve"> ciljem promicanja odgovornog poslovnog ponašanja. </w:t>
      </w:r>
      <w:r w:rsidRPr="00C624F8" w:rsidDel="004E26CD">
        <w:t xml:space="preserve"> </w:t>
      </w:r>
    </w:p>
    <w:p w14:paraId="2284C688" w14:textId="77777777" w:rsidR="00D15C52" w:rsidRPr="00C624F8" w:rsidRDefault="00D15C52" w:rsidP="00D15C52">
      <w:pPr>
        <w:jc w:val="both"/>
      </w:pPr>
    </w:p>
    <w:p w14:paraId="5AC10594" w14:textId="77777777" w:rsidR="00D15C52" w:rsidRPr="00C624F8" w:rsidRDefault="00D15C52" w:rsidP="009006E7">
      <w:pPr>
        <w:ind w:firstLine="1134"/>
        <w:jc w:val="both"/>
      </w:pPr>
      <w:r w:rsidRPr="00C624F8">
        <w:t xml:space="preserve">Sjedište Nacionalne kontaktne točke </w:t>
      </w:r>
      <w:r w:rsidR="00FD3C5B">
        <w:t>je</w:t>
      </w:r>
      <w:r w:rsidRPr="00C624F8">
        <w:t xml:space="preserve"> u Ministarstvu vanjskih i europskih poslova.</w:t>
      </w:r>
    </w:p>
    <w:p w14:paraId="39FFE51E" w14:textId="77777777" w:rsidR="00D15C52" w:rsidRPr="00C624F8" w:rsidRDefault="00D15C52" w:rsidP="00D15C52">
      <w:pPr>
        <w:jc w:val="both"/>
      </w:pPr>
    </w:p>
    <w:p w14:paraId="29058E62" w14:textId="77777777" w:rsidR="0076127C" w:rsidRPr="00C624F8" w:rsidRDefault="0076127C" w:rsidP="0076127C">
      <w:pPr>
        <w:jc w:val="center"/>
        <w:rPr>
          <w:b/>
        </w:rPr>
      </w:pPr>
      <w:r w:rsidRPr="00C624F8">
        <w:rPr>
          <w:b/>
        </w:rPr>
        <w:t>III.</w:t>
      </w:r>
    </w:p>
    <w:p w14:paraId="55342150" w14:textId="77777777" w:rsidR="0076127C" w:rsidRPr="00C624F8" w:rsidRDefault="0076127C" w:rsidP="0076127C">
      <w:pPr>
        <w:jc w:val="both"/>
      </w:pPr>
    </w:p>
    <w:p w14:paraId="4BEEE07D" w14:textId="77777777" w:rsidR="0076127C" w:rsidRPr="00C624F8" w:rsidRDefault="0076127C" w:rsidP="009006E7">
      <w:pPr>
        <w:ind w:firstLine="1134"/>
        <w:jc w:val="both"/>
      </w:pPr>
      <w:r w:rsidRPr="00C624F8">
        <w:t>Nacionalna kontaktna točka sastoji se od Tajništva i Vanjskog tijela.</w:t>
      </w:r>
    </w:p>
    <w:p w14:paraId="262700DD" w14:textId="77777777" w:rsidR="0076127C" w:rsidRPr="00C624F8" w:rsidRDefault="0076127C" w:rsidP="0076127C">
      <w:pPr>
        <w:jc w:val="both"/>
      </w:pPr>
    </w:p>
    <w:p w14:paraId="4158F5E0" w14:textId="77777777" w:rsidR="0076127C" w:rsidRPr="00C624F8" w:rsidRDefault="0076127C" w:rsidP="009006E7">
      <w:pPr>
        <w:ind w:firstLine="1134"/>
        <w:jc w:val="both"/>
      </w:pPr>
      <w:r w:rsidRPr="00C624F8">
        <w:t xml:space="preserve">Tajništvo Nacionalne kontaktne točke zaduženo </w:t>
      </w:r>
      <w:r w:rsidR="003209F3">
        <w:t xml:space="preserve">je </w:t>
      </w:r>
      <w:r w:rsidRPr="00C624F8">
        <w:t>za koordinaciju aktivnosti Nacionalne kontaktne točke, pružanje administrativne podrške radu Vanjskog tijela, izradu godišnj</w:t>
      </w:r>
      <w:r w:rsidR="00A87352">
        <w:t xml:space="preserve">ih </w:t>
      </w:r>
      <w:r w:rsidRPr="00C624F8">
        <w:t xml:space="preserve">izvješća o poduzetim aktivnostima </w:t>
      </w:r>
      <w:r w:rsidR="00A87352">
        <w:t>Vladi Republike Hrvatske i nadležnim tijelima OECD-a</w:t>
      </w:r>
      <w:r w:rsidR="008B5C4D">
        <w:t xml:space="preserve">, promicanje i jačanje svijesti o Smjernicama, njihovim provedbenim </w:t>
      </w:r>
      <w:r w:rsidR="003209F3">
        <w:t xml:space="preserve">postupcima i o samoj Nacionalnoj kontaktnoj točki, odgovaranje na upite o Smjernicama i OECD-ovim smjernicama za dubinsku analizu, </w:t>
      </w:r>
      <w:r w:rsidR="008B5C4D">
        <w:t xml:space="preserve">suradnju s nadležnim javnim tijelima, predstavnicima poslovne zajednice, </w:t>
      </w:r>
      <w:r w:rsidR="003209F3">
        <w:t>r</w:t>
      </w:r>
      <w:r w:rsidR="008B5C4D">
        <w:t>adničkih organizacija, nevladinih organizacija i drugih zainteresiranih strana koje mogu doprinijeti učinkovitoj primjeni Smjernica, suradnju s Nacionalnim kontaktnim točkama drugih država,</w:t>
      </w:r>
      <w:r w:rsidRPr="00C624F8">
        <w:t xml:space="preserve"> </w:t>
      </w:r>
      <w:r w:rsidR="008B5C4D">
        <w:t xml:space="preserve">po potrebi </w:t>
      </w:r>
      <w:r w:rsidRPr="00C624F8">
        <w:t xml:space="preserve">sudjelovanje </w:t>
      </w:r>
      <w:r w:rsidR="00A87352">
        <w:t xml:space="preserve">u radu </w:t>
      </w:r>
      <w:r w:rsidR="003121BE">
        <w:t>nacionalnih tijela s nadležnostima</w:t>
      </w:r>
      <w:r w:rsidR="00C149D2">
        <w:t xml:space="preserve"> u području politika odgovornog poslovnog ponašanja</w:t>
      </w:r>
      <w:r w:rsidR="008B5C4D">
        <w:t xml:space="preserve"> te</w:t>
      </w:r>
      <w:r w:rsidR="003121BE">
        <w:t xml:space="preserve"> </w:t>
      </w:r>
      <w:r w:rsidR="002431E1">
        <w:t xml:space="preserve">radu </w:t>
      </w:r>
      <w:r w:rsidR="003121BE">
        <w:t xml:space="preserve">nadležnih </w:t>
      </w:r>
      <w:r w:rsidR="00A87352">
        <w:t xml:space="preserve">tijela OECD-a i drugih međunarodnih organizacija. </w:t>
      </w:r>
      <w:r w:rsidRPr="00C624F8">
        <w:t xml:space="preserve"> </w:t>
      </w:r>
    </w:p>
    <w:p w14:paraId="0CDD792E" w14:textId="77777777" w:rsidR="0076127C" w:rsidRPr="00C624F8" w:rsidRDefault="0076127C" w:rsidP="0076127C">
      <w:pPr>
        <w:jc w:val="both"/>
      </w:pPr>
    </w:p>
    <w:p w14:paraId="277E9548" w14:textId="78F63D12" w:rsidR="0076127C" w:rsidRDefault="0076127C" w:rsidP="009006E7">
      <w:pPr>
        <w:ind w:firstLine="1134"/>
        <w:jc w:val="both"/>
      </w:pPr>
      <w:r w:rsidRPr="00C624F8">
        <w:t xml:space="preserve">Tajništvo Nacionalne kontaktne točke čine jedan </w:t>
      </w:r>
      <w:r w:rsidR="003121BE">
        <w:t xml:space="preserve">djelatnik </w:t>
      </w:r>
      <w:r w:rsidRPr="00C624F8">
        <w:t xml:space="preserve">Ministarstva vanjskih i europskih poslova i jedan </w:t>
      </w:r>
      <w:r w:rsidR="003121BE">
        <w:t>djelatnik</w:t>
      </w:r>
      <w:r w:rsidRPr="00C624F8">
        <w:t xml:space="preserve"> Ministarstva gospodarstva</w:t>
      </w:r>
      <w:r w:rsidR="00C149D2">
        <w:t xml:space="preserve"> i održivog razvoja</w:t>
      </w:r>
      <w:r w:rsidRPr="00C624F8">
        <w:t>.</w:t>
      </w:r>
    </w:p>
    <w:p w14:paraId="1991CE7B" w14:textId="1AC57AF3" w:rsidR="002C654E" w:rsidRDefault="002C654E" w:rsidP="002C654E">
      <w:pPr>
        <w:ind w:firstLine="708"/>
        <w:jc w:val="both"/>
      </w:pPr>
    </w:p>
    <w:p w14:paraId="250A72FA" w14:textId="77777777" w:rsidR="00892C5E" w:rsidRPr="00C624F8" w:rsidRDefault="00892C5E" w:rsidP="002C654E">
      <w:pPr>
        <w:ind w:firstLine="708"/>
        <w:jc w:val="both"/>
      </w:pPr>
    </w:p>
    <w:p w14:paraId="3E31AE25" w14:textId="77777777" w:rsidR="0076127C" w:rsidRPr="00C624F8" w:rsidRDefault="0076127C" w:rsidP="0076127C">
      <w:pPr>
        <w:jc w:val="both"/>
      </w:pPr>
    </w:p>
    <w:p w14:paraId="1E745F22" w14:textId="77777777" w:rsidR="00892C5E" w:rsidRDefault="00892C5E" w:rsidP="009006E7">
      <w:pPr>
        <w:ind w:firstLine="1134"/>
        <w:jc w:val="both"/>
      </w:pPr>
    </w:p>
    <w:p w14:paraId="12F283C2" w14:textId="6C94AB16" w:rsidR="0076127C" w:rsidRDefault="0076127C" w:rsidP="009006E7">
      <w:pPr>
        <w:ind w:firstLine="1134"/>
        <w:jc w:val="both"/>
      </w:pPr>
      <w:r w:rsidRPr="00C624F8">
        <w:t>Vanjsko tijelo čini po jedan predstavnik:</w:t>
      </w:r>
    </w:p>
    <w:p w14:paraId="02ADE427" w14:textId="77777777" w:rsidR="002C654E" w:rsidRPr="00C624F8" w:rsidRDefault="002C654E" w:rsidP="002C654E">
      <w:pPr>
        <w:ind w:firstLine="284"/>
        <w:jc w:val="both"/>
      </w:pPr>
    </w:p>
    <w:p w14:paraId="7CB5536F" w14:textId="77777777" w:rsidR="0076127C" w:rsidRPr="00C624F8" w:rsidRDefault="0076127C" w:rsidP="00F840E6">
      <w:pPr>
        <w:pStyle w:val="NoSpacing"/>
        <w:tabs>
          <w:tab w:val="left" w:pos="567"/>
        </w:tabs>
        <w:ind w:firstLine="284"/>
        <w:rPr>
          <w:lang w:val="hr-HR"/>
        </w:rPr>
      </w:pPr>
      <w:r w:rsidRPr="00C624F8">
        <w:rPr>
          <w:lang w:val="hr-HR"/>
        </w:rPr>
        <w:t>-</w:t>
      </w:r>
      <w:r w:rsidRPr="00C624F8">
        <w:rPr>
          <w:lang w:val="hr-HR"/>
        </w:rPr>
        <w:tab/>
        <w:t>Ministarstva vanjskih i europskih poslova</w:t>
      </w:r>
    </w:p>
    <w:p w14:paraId="534EBEBC" w14:textId="77777777" w:rsidR="0076127C" w:rsidRPr="00C624F8" w:rsidRDefault="0076127C" w:rsidP="00F840E6">
      <w:pPr>
        <w:pStyle w:val="NoSpacing"/>
        <w:tabs>
          <w:tab w:val="left" w:pos="567"/>
        </w:tabs>
        <w:ind w:firstLine="284"/>
        <w:rPr>
          <w:lang w:val="hr-HR"/>
        </w:rPr>
      </w:pPr>
      <w:r w:rsidRPr="00C624F8">
        <w:rPr>
          <w:lang w:val="hr-HR"/>
        </w:rPr>
        <w:t>-</w:t>
      </w:r>
      <w:r w:rsidRPr="00C624F8">
        <w:rPr>
          <w:lang w:val="hr-HR"/>
        </w:rPr>
        <w:tab/>
      </w:r>
      <w:r w:rsidR="00F840E6" w:rsidRPr="00C624F8">
        <w:rPr>
          <w:lang w:val="hr-HR"/>
        </w:rPr>
        <w:t>M</w:t>
      </w:r>
      <w:r w:rsidRPr="00C624F8">
        <w:rPr>
          <w:lang w:val="hr-HR"/>
        </w:rPr>
        <w:t>inistarstva gospodarstva</w:t>
      </w:r>
      <w:r w:rsidR="00C624F8" w:rsidRPr="00C624F8">
        <w:rPr>
          <w:lang w:val="hr-HR"/>
        </w:rPr>
        <w:t xml:space="preserve"> i održivog razvoja</w:t>
      </w:r>
    </w:p>
    <w:p w14:paraId="0EF8246A" w14:textId="77777777" w:rsidR="00C624F8" w:rsidRPr="00C624F8" w:rsidRDefault="00C624F8" w:rsidP="00C624F8">
      <w:pPr>
        <w:pStyle w:val="ListParagraph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hr-HR"/>
        </w:rPr>
      </w:pPr>
      <w:r w:rsidRPr="00C624F8">
        <w:rPr>
          <w:rFonts w:ascii="Times New Roman" w:hAnsi="Times New Roman"/>
          <w:sz w:val="24"/>
          <w:szCs w:val="24"/>
          <w:lang w:val="hr-HR"/>
        </w:rPr>
        <w:t>Ministarstva pravosuđa i uprave</w:t>
      </w:r>
    </w:p>
    <w:p w14:paraId="6099C27C" w14:textId="77777777" w:rsidR="00C624F8" w:rsidRPr="00C624F8" w:rsidRDefault="00C624F8" w:rsidP="00C624F8">
      <w:pPr>
        <w:pStyle w:val="ListParagraph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hr-HR"/>
        </w:rPr>
      </w:pPr>
      <w:r w:rsidRPr="00C624F8">
        <w:rPr>
          <w:rFonts w:ascii="Times New Roman" w:hAnsi="Times New Roman"/>
          <w:sz w:val="24"/>
          <w:szCs w:val="24"/>
          <w:lang w:val="hr-HR"/>
        </w:rPr>
        <w:t>Ministarstva financija</w:t>
      </w:r>
    </w:p>
    <w:p w14:paraId="05C6EFEF" w14:textId="77777777" w:rsidR="0076127C" w:rsidRDefault="0076127C" w:rsidP="00F840E6">
      <w:pPr>
        <w:pStyle w:val="ListParagraph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hr-HR"/>
        </w:rPr>
      </w:pPr>
      <w:r w:rsidRPr="00C624F8">
        <w:rPr>
          <w:rFonts w:ascii="Times New Roman" w:hAnsi="Times New Roman"/>
          <w:sz w:val="24"/>
          <w:szCs w:val="24"/>
          <w:lang w:val="hr-HR"/>
        </w:rPr>
        <w:t>Ministarstva rada</w:t>
      </w:r>
      <w:r w:rsidR="00C624F8" w:rsidRPr="00C624F8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C624F8">
        <w:rPr>
          <w:rFonts w:ascii="Times New Roman" w:hAnsi="Times New Roman"/>
          <w:sz w:val="24"/>
          <w:szCs w:val="24"/>
          <w:lang w:val="hr-HR"/>
        </w:rPr>
        <w:t>mirovinskoga sustava</w:t>
      </w:r>
      <w:r w:rsidR="00C624F8" w:rsidRPr="00C624F8">
        <w:rPr>
          <w:rFonts w:ascii="Times New Roman" w:hAnsi="Times New Roman"/>
          <w:sz w:val="24"/>
          <w:szCs w:val="24"/>
          <w:lang w:val="hr-HR"/>
        </w:rPr>
        <w:t>, obitelji i socijalne politike</w:t>
      </w:r>
    </w:p>
    <w:p w14:paraId="3BEF51FB" w14:textId="57A5FACA" w:rsidR="001F69D3" w:rsidRPr="00C624F8" w:rsidRDefault="001F69D3" w:rsidP="00F840E6">
      <w:pPr>
        <w:pStyle w:val="ListParagraph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Ured</w:t>
      </w:r>
      <w:r w:rsidR="00B00192">
        <w:rPr>
          <w:rFonts w:ascii="Times New Roman" w:hAnsi="Times New Roman"/>
          <w:sz w:val="24"/>
          <w:szCs w:val="24"/>
          <w:lang w:val="hr-HR"/>
        </w:rPr>
        <w:t>a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B00192">
        <w:rPr>
          <w:rFonts w:ascii="Times New Roman" w:hAnsi="Times New Roman"/>
          <w:sz w:val="24"/>
          <w:szCs w:val="24"/>
          <w:lang w:val="hr-HR"/>
        </w:rPr>
        <w:t>za ljudska prava i prava nacionalnih manjina</w:t>
      </w:r>
    </w:p>
    <w:p w14:paraId="6728DFD3" w14:textId="77777777" w:rsidR="0076127C" w:rsidRPr="00C624F8" w:rsidRDefault="0076127C" w:rsidP="00F840E6">
      <w:pPr>
        <w:pStyle w:val="ListParagraph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hr-HR"/>
        </w:rPr>
      </w:pPr>
      <w:r w:rsidRPr="00C624F8">
        <w:rPr>
          <w:rFonts w:ascii="Times New Roman" w:hAnsi="Times New Roman"/>
          <w:sz w:val="24"/>
          <w:szCs w:val="24"/>
          <w:lang w:val="hr-HR"/>
        </w:rPr>
        <w:t>Hrvatske gospodarske komore</w:t>
      </w:r>
    </w:p>
    <w:p w14:paraId="261F9318" w14:textId="77777777" w:rsidR="0076127C" w:rsidRPr="00C624F8" w:rsidRDefault="0076127C" w:rsidP="00F840E6">
      <w:pPr>
        <w:pStyle w:val="ListParagraph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hr-HR"/>
        </w:rPr>
      </w:pPr>
      <w:r w:rsidRPr="00C624F8">
        <w:rPr>
          <w:rFonts w:ascii="Times New Roman" w:hAnsi="Times New Roman"/>
          <w:sz w:val="24"/>
          <w:szCs w:val="24"/>
          <w:lang w:val="hr-HR"/>
        </w:rPr>
        <w:t>Hrvatske udruge poslodavaca</w:t>
      </w:r>
    </w:p>
    <w:p w14:paraId="245AD9B6" w14:textId="77777777" w:rsidR="0076127C" w:rsidRPr="00C624F8" w:rsidRDefault="00F840E6" w:rsidP="00F840E6">
      <w:pPr>
        <w:pStyle w:val="ListParagraph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hr-HR"/>
        </w:rPr>
      </w:pPr>
      <w:r w:rsidRPr="00C624F8">
        <w:rPr>
          <w:rFonts w:ascii="Times New Roman" w:hAnsi="Times New Roman"/>
          <w:sz w:val="24"/>
          <w:szCs w:val="24"/>
          <w:lang w:val="hr-HR"/>
        </w:rPr>
        <w:t>Nezavisn</w:t>
      </w:r>
      <w:r w:rsidR="00CB5ACA">
        <w:rPr>
          <w:rFonts w:ascii="Times New Roman" w:hAnsi="Times New Roman"/>
          <w:sz w:val="24"/>
          <w:szCs w:val="24"/>
          <w:lang w:val="hr-HR"/>
        </w:rPr>
        <w:t>ih</w:t>
      </w:r>
      <w:r w:rsidRPr="00C624F8">
        <w:rPr>
          <w:rFonts w:ascii="Times New Roman" w:hAnsi="Times New Roman"/>
          <w:sz w:val="24"/>
          <w:szCs w:val="24"/>
          <w:lang w:val="hr-HR"/>
        </w:rPr>
        <w:t xml:space="preserve"> hrvatsk</w:t>
      </w:r>
      <w:r w:rsidR="00CB5ACA">
        <w:rPr>
          <w:rFonts w:ascii="Times New Roman" w:hAnsi="Times New Roman"/>
          <w:sz w:val="24"/>
          <w:szCs w:val="24"/>
          <w:lang w:val="hr-HR"/>
        </w:rPr>
        <w:t>ih</w:t>
      </w:r>
      <w:r w:rsidRPr="00C624F8">
        <w:rPr>
          <w:rFonts w:ascii="Times New Roman" w:hAnsi="Times New Roman"/>
          <w:sz w:val="24"/>
          <w:szCs w:val="24"/>
          <w:lang w:val="hr-HR"/>
        </w:rPr>
        <w:t xml:space="preserve"> sindikata</w:t>
      </w:r>
    </w:p>
    <w:p w14:paraId="4C5ED45D" w14:textId="77777777" w:rsidR="00F840E6" w:rsidRPr="00C624F8" w:rsidRDefault="00F840E6" w:rsidP="00F840E6">
      <w:pPr>
        <w:pStyle w:val="ListParagraph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hr-HR"/>
        </w:rPr>
      </w:pPr>
      <w:r w:rsidRPr="00C624F8">
        <w:rPr>
          <w:rFonts w:ascii="Times New Roman" w:hAnsi="Times New Roman"/>
          <w:sz w:val="24"/>
          <w:szCs w:val="24"/>
          <w:lang w:val="hr-HR"/>
        </w:rPr>
        <w:t>Saveza samostalnih sindikata Hrvatske</w:t>
      </w:r>
    </w:p>
    <w:p w14:paraId="6D05C4EE" w14:textId="77777777" w:rsidR="00F840E6" w:rsidRPr="00C624F8" w:rsidRDefault="00F840E6" w:rsidP="00F840E6">
      <w:pPr>
        <w:pStyle w:val="ListParagraph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hr-HR"/>
        </w:rPr>
      </w:pPr>
      <w:r w:rsidRPr="00C624F8">
        <w:rPr>
          <w:rFonts w:ascii="Times New Roman" w:hAnsi="Times New Roman"/>
          <w:sz w:val="24"/>
          <w:szCs w:val="24"/>
          <w:lang w:val="hr-HR"/>
        </w:rPr>
        <w:t>Matice hrvatskih sindikata</w:t>
      </w:r>
    </w:p>
    <w:p w14:paraId="1160D3CD" w14:textId="77777777" w:rsidR="00C624F8" w:rsidRDefault="00F840E6" w:rsidP="00C624F8">
      <w:pPr>
        <w:pStyle w:val="ListParagraph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hr-HR"/>
        </w:rPr>
      </w:pPr>
      <w:r w:rsidRPr="00C624F8">
        <w:rPr>
          <w:rFonts w:ascii="Times New Roman" w:hAnsi="Times New Roman"/>
          <w:sz w:val="24"/>
          <w:szCs w:val="24"/>
          <w:lang w:val="hr-HR"/>
        </w:rPr>
        <w:t>Hrvatskog poslovnog savjeta za održivi razvoj</w:t>
      </w:r>
      <w:r w:rsidR="00C624F8" w:rsidRPr="00C624F8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4AAA2455" w14:textId="73829F4D" w:rsidR="001F69D3" w:rsidRPr="00C624F8" w:rsidRDefault="001F69D3" w:rsidP="00C624F8">
      <w:pPr>
        <w:pStyle w:val="ListParagraph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Hrvatsk</w:t>
      </w:r>
      <w:r w:rsidR="00B00192">
        <w:rPr>
          <w:rFonts w:ascii="Times New Roman" w:hAnsi="Times New Roman"/>
          <w:sz w:val="24"/>
          <w:szCs w:val="24"/>
          <w:lang w:val="hr-HR"/>
        </w:rPr>
        <w:t>e</w:t>
      </w:r>
      <w:r>
        <w:rPr>
          <w:rFonts w:ascii="Times New Roman" w:hAnsi="Times New Roman"/>
          <w:sz w:val="24"/>
          <w:szCs w:val="24"/>
          <w:lang w:val="hr-HR"/>
        </w:rPr>
        <w:t xml:space="preserve"> udrug</w:t>
      </w:r>
      <w:r w:rsidR="00B00192">
        <w:rPr>
          <w:rFonts w:ascii="Times New Roman" w:hAnsi="Times New Roman"/>
          <w:sz w:val="24"/>
          <w:szCs w:val="24"/>
          <w:lang w:val="hr-HR"/>
        </w:rPr>
        <w:t>e</w:t>
      </w:r>
      <w:r>
        <w:rPr>
          <w:rFonts w:ascii="Times New Roman" w:hAnsi="Times New Roman"/>
          <w:sz w:val="24"/>
          <w:szCs w:val="24"/>
          <w:lang w:val="hr-HR"/>
        </w:rPr>
        <w:t xml:space="preserve"> za m</w:t>
      </w:r>
      <w:r w:rsidR="00C13794">
        <w:rPr>
          <w:rFonts w:ascii="Times New Roman" w:hAnsi="Times New Roman"/>
          <w:sz w:val="24"/>
          <w:szCs w:val="24"/>
          <w:lang w:val="hr-HR"/>
        </w:rPr>
        <w:t>edijaciju</w:t>
      </w:r>
    </w:p>
    <w:p w14:paraId="7C40A7F1" w14:textId="77777777" w:rsidR="00C624F8" w:rsidRPr="00C624F8" w:rsidRDefault="00C624F8" w:rsidP="00C624F8">
      <w:pPr>
        <w:pStyle w:val="ListParagraph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hr-HR"/>
        </w:rPr>
      </w:pPr>
      <w:r w:rsidRPr="00C624F8">
        <w:rPr>
          <w:rFonts w:ascii="Times New Roman" w:hAnsi="Times New Roman"/>
          <w:sz w:val="24"/>
          <w:szCs w:val="24"/>
          <w:lang w:val="hr-HR"/>
        </w:rPr>
        <w:t xml:space="preserve">Nevladine udruge koja se bavi zaštitom okoliša </w:t>
      </w:r>
    </w:p>
    <w:p w14:paraId="5777CB4D" w14:textId="77777777" w:rsidR="0076127C" w:rsidRPr="00C624F8" w:rsidRDefault="00C624F8" w:rsidP="00C624F8">
      <w:pPr>
        <w:pStyle w:val="ListParagraph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hr-HR"/>
        </w:rPr>
      </w:pPr>
      <w:r w:rsidRPr="00C624F8">
        <w:rPr>
          <w:rFonts w:ascii="Times New Roman" w:hAnsi="Times New Roman"/>
          <w:sz w:val="24"/>
          <w:szCs w:val="24"/>
          <w:lang w:val="hr-HR"/>
        </w:rPr>
        <w:t>N</w:t>
      </w:r>
      <w:r w:rsidR="0076127C" w:rsidRPr="00C624F8">
        <w:rPr>
          <w:rFonts w:ascii="Times New Roman" w:hAnsi="Times New Roman"/>
          <w:sz w:val="24"/>
          <w:szCs w:val="24"/>
          <w:lang w:val="hr-HR"/>
        </w:rPr>
        <w:t xml:space="preserve">evladine udruge koja se bavi zaštitom ljudskih prava </w:t>
      </w:r>
    </w:p>
    <w:p w14:paraId="29BF2177" w14:textId="7CADF5A1" w:rsidR="00C624F8" w:rsidRPr="00C624F8" w:rsidRDefault="00C624F8" w:rsidP="00C624F8">
      <w:pPr>
        <w:pStyle w:val="ListParagraph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  <w:lang w:val="hr-HR"/>
        </w:rPr>
      </w:pPr>
      <w:r w:rsidRPr="00C624F8">
        <w:rPr>
          <w:rFonts w:ascii="Times New Roman" w:hAnsi="Times New Roman"/>
          <w:sz w:val="24"/>
          <w:szCs w:val="24"/>
          <w:lang w:val="hr-HR"/>
        </w:rPr>
        <w:t>Nevladine udruge koja se bavi zaštitom potrošača</w:t>
      </w:r>
      <w:r w:rsidR="00B86306">
        <w:rPr>
          <w:rFonts w:ascii="Times New Roman" w:hAnsi="Times New Roman"/>
          <w:sz w:val="24"/>
          <w:szCs w:val="24"/>
          <w:lang w:val="hr-HR"/>
        </w:rPr>
        <w:t>.</w:t>
      </w:r>
    </w:p>
    <w:p w14:paraId="24739990" w14:textId="77777777" w:rsidR="0076127C" w:rsidRPr="00C624F8" w:rsidRDefault="0076127C" w:rsidP="0076127C">
      <w:pPr>
        <w:jc w:val="both"/>
        <w:rPr>
          <w:iCs/>
        </w:rPr>
      </w:pPr>
    </w:p>
    <w:p w14:paraId="01D70029" w14:textId="77777777" w:rsidR="0076127C" w:rsidRDefault="0076127C" w:rsidP="009006E7">
      <w:pPr>
        <w:ind w:firstLine="1134"/>
        <w:jc w:val="both"/>
        <w:rPr>
          <w:iCs/>
        </w:rPr>
      </w:pPr>
      <w:r w:rsidRPr="00C624F8">
        <w:rPr>
          <w:iCs/>
        </w:rPr>
        <w:t xml:space="preserve">Vanjsko tijelo zaduženo </w:t>
      </w:r>
      <w:r w:rsidR="003209F3">
        <w:rPr>
          <w:iCs/>
        </w:rPr>
        <w:t xml:space="preserve">je za aktivnosti promicanja Smjernica i njihove primjene, razmatranje pitanja i davanje smjernica od značaja za jačanje učinkovitosti Nacionalne kontaktne točke, </w:t>
      </w:r>
      <w:r w:rsidR="003209F3" w:rsidRPr="00C624F8">
        <w:t>rješavanj</w:t>
      </w:r>
      <w:r w:rsidR="003209F3">
        <w:t>e</w:t>
      </w:r>
      <w:r w:rsidR="003209F3" w:rsidRPr="00C624F8">
        <w:t xml:space="preserve"> </w:t>
      </w:r>
      <w:r w:rsidR="003209F3">
        <w:t>konkretnih slučajeva pokrenutih pred Nacionalnom kontaktnom točkom radi povrede primjene Smjernica</w:t>
      </w:r>
      <w:r w:rsidR="003209F3">
        <w:rPr>
          <w:iCs/>
        </w:rPr>
        <w:t xml:space="preserve"> te</w:t>
      </w:r>
      <w:r w:rsidRPr="00C624F8">
        <w:rPr>
          <w:iCs/>
        </w:rPr>
        <w:t xml:space="preserve"> za druge aktivnosti koje obavlja u koordinaciji s Tajništvom. </w:t>
      </w:r>
    </w:p>
    <w:p w14:paraId="302DC604" w14:textId="77777777" w:rsidR="00A16550" w:rsidRDefault="00A16550" w:rsidP="0076127C">
      <w:pPr>
        <w:jc w:val="both"/>
        <w:rPr>
          <w:iCs/>
        </w:rPr>
      </w:pPr>
    </w:p>
    <w:p w14:paraId="30934AD9" w14:textId="77777777" w:rsidR="00D275E3" w:rsidRPr="00C624F8" w:rsidRDefault="00D275E3" w:rsidP="009006E7">
      <w:pPr>
        <w:ind w:firstLine="1134"/>
        <w:jc w:val="both"/>
      </w:pPr>
      <w:r w:rsidRPr="00C624F8">
        <w:t xml:space="preserve">Predstavnici Vanjskog tijela ne primaju naknadu za sudjelovanje u radu </w:t>
      </w:r>
      <w:r>
        <w:t>Nacionalne kontaktne točke</w:t>
      </w:r>
      <w:r w:rsidRPr="00C624F8">
        <w:t xml:space="preserve">. </w:t>
      </w:r>
    </w:p>
    <w:p w14:paraId="4CE2C368" w14:textId="77777777" w:rsidR="00D275E3" w:rsidRDefault="00D275E3" w:rsidP="0076127C">
      <w:pPr>
        <w:jc w:val="both"/>
        <w:rPr>
          <w:iCs/>
        </w:rPr>
      </w:pPr>
    </w:p>
    <w:p w14:paraId="011D9B11" w14:textId="37B9ED17" w:rsidR="00D15C52" w:rsidRDefault="00D275E3" w:rsidP="00D15C52">
      <w:pPr>
        <w:jc w:val="center"/>
        <w:rPr>
          <w:b/>
        </w:rPr>
      </w:pPr>
      <w:r>
        <w:rPr>
          <w:b/>
        </w:rPr>
        <w:t>I</w:t>
      </w:r>
      <w:r w:rsidR="00D15C52" w:rsidRPr="00C624F8">
        <w:rPr>
          <w:b/>
        </w:rPr>
        <w:t>V.</w:t>
      </w:r>
    </w:p>
    <w:p w14:paraId="67D28762" w14:textId="77777777" w:rsidR="00C149D2" w:rsidRPr="00C624F8" w:rsidRDefault="00C149D2" w:rsidP="00D15C52">
      <w:pPr>
        <w:jc w:val="center"/>
        <w:rPr>
          <w:b/>
        </w:rPr>
      </w:pPr>
    </w:p>
    <w:p w14:paraId="12A09AE4" w14:textId="0BF4A76F" w:rsidR="00D15C52" w:rsidRPr="00C624F8" w:rsidRDefault="00D15C52" w:rsidP="009006E7">
      <w:pPr>
        <w:ind w:firstLine="1134"/>
        <w:jc w:val="both"/>
      </w:pPr>
      <w:r w:rsidRPr="00C624F8">
        <w:t xml:space="preserve">Tajništvo </w:t>
      </w:r>
      <w:r w:rsidR="00A87352">
        <w:t xml:space="preserve">Nacionalne kontaktne točke </w:t>
      </w:r>
      <w:r w:rsidRPr="00C624F8">
        <w:t>jednom godišnje, putem Ministarstva vanjskih i europskih poslova</w:t>
      </w:r>
      <w:r w:rsidR="00C829BB">
        <w:t>,</w:t>
      </w:r>
      <w:r w:rsidRPr="00C624F8">
        <w:t xml:space="preserve"> podnosi Vladi Republike Hrvatske izvješće o poduzetim aktivnostima Nacionalne kontaktne točke.</w:t>
      </w:r>
    </w:p>
    <w:p w14:paraId="026B3EB6" w14:textId="77777777" w:rsidR="00D15C52" w:rsidRPr="00C624F8" w:rsidRDefault="00D15C52" w:rsidP="00D15C52">
      <w:pPr>
        <w:jc w:val="both"/>
        <w:rPr>
          <w:b/>
        </w:rPr>
      </w:pPr>
    </w:p>
    <w:p w14:paraId="67518F07" w14:textId="4AEFB36F" w:rsidR="00D15C52" w:rsidRDefault="00D15C52" w:rsidP="00D15C52">
      <w:pPr>
        <w:jc w:val="center"/>
        <w:rPr>
          <w:b/>
        </w:rPr>
      </w:pPr>
      <w:r w:rsidRPr="00C624F8">
        <w:rPr>
          <w:b/>
        </w:rPr>
        <w:t>V.</w:t>
      </w:r>
    </w:p>
    <w:p w14:paraId="3EE8E141" w14:textId="77777777" w:rsidR="00FD3C5B" w:rsidRDefault="00FD3C5B" w:rsidP="00D15C52">
      <w:pPr>
        <w:jc w:val="center"/>
        <w:rPr>
          <w:b/>
        </w:rPr>
      </w:pPr>
    </w:p>
    <w:p w14:paraId="07163FB3" w14:textId="01B0489C" w:rsidR="007F168A" w:rsidRDefault="007F168A" w:rsidP="009006E7">
      <w:pPr>
        <w:ind w:firstLine="1134"/>
        <w:jc w:val="both"/>
      </w:pPr>
      <w:r>
        <w:t>Financijska</w:t>
      </w:r>
      <w:r w:rsidRPr="00DF045E">
        <w:t xml:space="preserve"> </w:t>
      </w:r>
      <w:r>
        <w:t>s</w:t>
      </w:r>
      <w:r w:rsidRPr="00723616">
        <w:t xml:space="preserve">redstva za provedbu </w:t>
      </w:r>
      <w:r>
        <w:t>ove Odluke osigurana su</w:t>
      </w:r>
      <w:r w:rsidRPr="00723616">
        <w:t xml:space="preserve"> u Državnom proračunu Republike Hrvatske za 202</w:t>
      </w:r>
      <w:r>
        <w:t>4</w:t>
      </w:r>
      <w:r w:rsidRPr="00723616">
        <w:t>. godinu i projekcijama za 202</w:t>
      </w:r>
      <w:r>
        <w:t>5</w:t>
      </w:r>
      <w:r w:rsidRPr="00723616">
        <w:t>. i 202</w:t>
      </w:r>
      <w:r w:rsidR="00B57BCF">
        <w:t>6</w:t>
      </w:r>
      <w:r w:rsidRPr="00723616">
        <w:t xml:space="preserve">. godinu </w:t>
      </w:r>
      <w:r>
        <w:t xml:space="preserve">na razdjelu </w:t>
      </w:r>
      <w:r w:rsidRPr="00F17C25">
        <w:t>Ministarstva vanjskih i europskih poslova</w:t>
      </w:r>
      <w:r>
        <w:t xml:space="preserve"> i razdjelu Ministarstva gospodarstva i održivog razvoja.</w:t>
      </w:r>
    </w:p>
    <w:p w14:paraId="7B967BA2" w14:textId="77777777" w:rsidR="007F168A" w:rsidRPr="00483AFD" w:rsidRDefault="007F168A" w:rsidP="007F168A">
      <w:pPr>
        <w:jc w:val="both"/>
      </w:pPr>
      <w:r>
        <w:t xml:space="preserve"> </w:t>
      </w:r>
    </w:p>
    <w:p w14:paraId="5711EC3D" w14:textId="68C38E7A" w:rsidR="00D15C52" w:rsidRDefault="00D15C52" w:rsidP="00D15C52">
      <w:pPr>
        <w:jc w:val="center"/>
        <w:rPr>
          <w:b/>
        </w:rPr>
      </w:pPr>
      <w:r w:rsidRPr="00C624F8">
        <w:rPr>
          <w:b/>
        </w:rPr>
        <w:t>VI.</w:t>
      </w:r>
    </w:p>
    <w:p w14:paraId="65A0B9B3" w14:textId="77777777" w:rsidR="00C149D2" w:rsidRPr="00C624F8" w:rsidRDefault="00C149D2" w:rsidP="00D15C52">
      <w:pPr>
        <w:jc w:val="center"/>
        <w:rPr>
          <w:b/>
        </w:rPr>
      </w:pPr>
    </w:p>
    <w:p w14:paraId="6200E430" w14:textId="254B26CB" w:rsidR="00D15C52" w:rsidRDefault="00D15C52" w:rsidP="009006E7">
      <w:pPr>
        <w:ind w:firstLine="1134"/>
        <w:jc w:val="both"/>
      </w:pPr>
      <w:r w:rsidRPr="00C624F8">
        <w:t>Tajništvo Naciona</w:t>
      </w:r>
      <w:r w:rsidR="0076127C" w:rsidRPr="00C624F8">
        <w:t>lne kontaktne točke obavijestit</w:t>
      </w:r>
      <w:r w:rsidRPr="00C624F8">
        <w:t xml:space="preserve"> će sva tijela u čijoj je široj nadležnosti promicanje odgovornog poslov</w:t>
      </w:r>
      <w:r w:rsidR="00D33397">
        <w:t>nog</w:t>
      </w:r>
      <w:r w:rsidRPr="00C624F8">
        <w:t xml:space="preserve"> </w:t>
      </w:r>
      <w:r w:rsidR="00D33397">
        <w:t xml:space="preserve">ponašanja </w:t>
      </w:r>
      <w:r w:rsidRPr="00C624F8">
        <w:t>o donošenju ove Odluke.</w:t>
      </w:r>
    </w:p>
    <w:p w14:paraId="4F1BF58A" w14:textId="7EA78705" w:rsidR="002C654E" w:rsidRDefault="002C654E" w:rsidP="002C654E">
      <w:pPr>
        <w:ind w:firstLine="708"/>
        <w:jc w:val="both"/>
      </w:pPr>
    </w:p>
    <w:p w14:paraId="7BF3CD7D" w14:textId="531F2C38" w:rsidR="002C654E" w:rsidRDefault="002C654E" w:rsidP="002C654E">
      <w:pPr>
        <w:ind w:firstLine="708"/>
        <w:jc w:val="both"/>
      </w:pPr>
    </w:p>
    <w:p w14:paraId="6DF04B44" w14:textId="36845143" w:rsidR="002C654E" w:rsidRDefault="002C654E" w:rsidP="002C654E">
      <w:pPr>
        <w:ind w:firstLine="708"/>
        <w:jc w:val="both"/>
      </w:pPr>
    </w:p>
    <w:p w14:paraId="0D2E3E00" w14:textId="77777777" w:rsidR="002C654E" w:rsidRDefault="002C654E" w:rsidP="002C654E">
      <w:pPr>
        <w:ind w:firstLine="708"/>
        <w:jc w:val="both"/>
      </w:pPr>
    </w:p>
    <w:p w14:paraId="190A4179" w14:textId="397E77FA" w:rsidR="008E175B" w:rsidRDefault="008E175B" w:rsidP="00D15C52">
      <w:pPr>
        <w:jc w:val="both"/>
      </w:pPr>
    </w:p>
    <w:p w14:paraId="246F9CCB" w14:textId="313DC067" w:rsidR="00D15C52" w:rsidRDefault="00D275E3" w:rsidP="00D15C52">
      <w:pPr>
        <w:jc w:val="center"/>
        <w:rPr>
          <w:b/>
        </w:rPr>
      </w:pPr>
      <w:r>
        <w:rPr>
          <w:b/>
        </w:rPr>
        <w:t>VII.</w:t>
      </w:r>
    </w:p>
    <w:p w14:paraId="1DF0E15A" w14:textId="3D0209B8" w:rsidR="00D275E3" w:rsidRDefault="00D275E3" w:rsidP="00D15C52">
      <w:pPr>
        <w:jc w:val="center"/>
        <w:rPr>
          <w:b/>
        </w:rPr>
      </w:pPr>
    </w:p>
    <w:p w14:paraId="1710D8C4" w14:textId="28776669" w:rsidR="00D275E3" w:rsidRPr="00C624F8" w:rsidRDefault="00D275E3" w:rsidP="009006E7">
      <w:pPr>
        <w:ind w:firstLine="1134"/>
        <w:jc w:val="both"/>
      </w:pPr>
      <w:r w:rsidRPr="00C624F8">
        <w:t xml:space="preserve">Tajništvo Nacionalne kontaktne točke </w:t>
      </w:r>
      <w:r>
        <w:t xml:space="preserve">imenovat </w:t>
      </w:r>
      <w:r w:rsidRPr="00C624F8">
        <w:t xml:space="preserve">će čelnici </w:t>
      </w:r>
      <w:r>
        <w:t xml:space="preserve">Ministarstva vanjskih i europskih poslova i Ministarstva gospodarstva i održivog razvoja </w:t>
      </w:r>
      <w:r w:rsidRPr="00C624F8">
        <w:t xml:space="preserve">u roku od </w:t>
      </w:r>
      <w:r>
        <w:t>15</w:t>
      </w:r>
      <w:r w:rsidRPr="00C624F8">
        <w:t xml:space="preserve"> dana od d</w:t>
      </w:r>
      <w:r w:rsidR="00B57BCF">
        <w:t>ana d</w:t>
      </w:r>
      <w:r w:rsidRPr="00C624F8">
        <w:t xml:space="preserve">onošenja ove </w:t>
      </w:r>
      <w:r>
        <w:t>O</w:t>
      </w:r>
      <w:r w:rsidRPr="00C624F8">
        <w:t>dluke.</w:t>
      </w:r>
    </w:p>
    <w:p w14:paraId="57F39C24" w14:textId="77777777" w:rsidR="00D275E3" w:rsidRDefault="00D275E3" w:rsidP="00D275E3">
      <w:pPr>
        <w:jc w:val="both"/>
      </w:pPr>
    </w:p>
    <w:p w14:paraId="700CA330" w14:textId="1D821951" w:rsidR="00D275E3" w:rsidRDefault="00D275E3" w:rsidP="009006E7">
      <w:pPr>
        <w:ind w:firstLine="1134"/>
        <w:jc w:val="both"/>
      </w:pPr>
      <w:r>
        <w:t xml:space="preserve">Tijela iz sastava Vanjskog tijela Nacionalne točke izvijestit će Tajništvo </w:t>
      </w:r>
      <w:r w:rsidRPr="00C624F8">
        <w:t>Nacionalne kontaktne točke</w:t>
      </w:r>
      <w:r>
        <w:t xml:space="preserve"> o svojim predstavnicima i njihovim zamjenicima u </w:t>
      </w:r>
      <w:r w:rsidRPr="00C624F8">
        <w:t>Vanjsk</w:t>
      </w:r>
      <w:r>
        <w:t>om</w:t>
      </w:r>
      <w:r w:rsidRPr="00C624F8">
        <w:t xml:space="preserve"> tijel</w:t>
      </w:r>
      <w:r>
        <w:t>u,</w:t>
      </w:r>
      <w:r w:rsidRPr="00C624F8">
        <w:t xml:space="preserve"> u roku od </w:t>
      </w:r>
      <w:r>
        <w:t>30</w:t>
      </w:r>
      <w:r w:rsidRPr="00C624F8">
        <w:t xml:space="preserve"> dana od </w:t>
      </w:r>
      <w:r w:rsidR="00B57BCF">
        <w:t xml:space="preserve">dana </w:t>
      </w:r>
      <w:r>
        <w:t xml:space="preserve">donošenja ove Odluke.  </w:t>
      </w:r>
    </w:p>
    <w:p w14:paraId="2311FEA3" w14:textId="77777777" w:rsidR="00124156" w:rsidRDefault="00124156" w:rsidP="009006E7">
      <w:pPr>
        <w:ind w:firstLine="1134"/>
        <w:jc w:val="both"/>
      </w:pPr>
    </w:p>
    <w:p w14:paraId="07196329" w14:textId="159309E0" w:rsidR="00D275E3" w:rsidRPr="00C624F8" w:rsidRDefault="00D275E3" w:rsidP="00124156">
      <w:pPr>
        <w:ind w:firstLine="1134"/>
        <w:jc w:val="both"/>
        <w:rPr>
          <w:iCs/>
        </w:rPr>
      </w:pPr>
      <w:r>
        <w:rPr>
          <w:iCs/>
        </w:rPr>
        <w:t xml:space="preserve">Nevladine udruge iz sastava Vanjskog tijela bit će određene u suradnji s Uredom za udruge, u roku od 30 dana od dana donošenja ove Odluke. </w:t>
      </w:r>
    </w:p>
    <w:p w14:paraId="7C774830" w14:textId="77777777" w:rsidR="00D275E3" w:rsidRDefault="00D275E3" w:rsidP="00D275E3">
      <w:pPr>
        <w:jc w:val="both"/>
      </w:pPr>
    </w:p>
    <w:p w14:paraId="2774EC78" w14:textId="2297F942" w:rsidR="00D275E3" w:rsidRDefault="00D275E3" w:rsidP="009006E7">
      <w:pPr>
        <w:ind w:firstLine="1134"/>
        <w:jc w:val="both"/>
      </w:pPr>
      <w:r>
        <w:t>Nevladine udruge iz sastava Vanjskog tijela izvijestit će Tajništvo Nacionalne kontaktne točke o svojim predstavnicima</w:t>
      </w:r>
      <w:r w:rsidR="00111C68">
        <w:t xml:space="preserve"> i njihovim zamjenicima</w:t>
      </w:r>
      <w:r>
        <w:t xml:space="preserve"> u Vanjskom tijelu, u roku od 15 dana od odabira nevladinih udruga u sastav Vanjskog tijela.  </w:t>
      </w:r>
    </w:p>
    <w:p w14:paraId="61F24D56" w14:textId="278DD062" w:rsidR="00D275E3" w:rsidRDefault="00D275E3" w:rsidP="00D275E3">
      <w:pPr>
        <w:jc w:val="both"/>
      </w:pPr>
    </w:p>
    <w:p w14:paraId="6723292E" w14:textId="77777777" w:rsidR="00D275E3" w:rsidRPr="00C624F8" w:rsidRDefault="00D275E3" w:rsidP="009006E7">
      <w:pPr>
        <w:ind w:firstLine="1134"/>
        <w:jc w:val="both"/>
      </w:pPr>
      <w:r w:rsidRPr="00C624F8">
        <w:t>Nacionalna kontaktna točka donijet</w:t>
      </w:r>
      <w:r>
        <w:t xml:space="preserve"> će</w:t>
      </w:r>
      <w:r w:rsidRPr="00C624F8">
        <w:t xml:space="preserve"> Poslovnik o radu</w:t>
      </w:r>
      <w:r>
        <w:t xml:space="preserve"> u roku od 60 dana od formiranja sastava i imenovanja članova Vanjskog tijela</w:t>
      </w:r>
      <w:r w:rsidRPr="00C624F8">
        <w:t xml:space="preserve">. </w:t>
      </w:r>
    </w:p>
    <w:p w14:paraId="068007E9" w14:textId="77777777" w:rsidR="00D275E3" w:rsidRPr="00C624F8" w:rsidRDefault="00D275E3" w:rsidP="00D275E3">
      <w:pPr>
        <w:jc w:val="both"/>
      </w:pPr>
    </w:p>
    <w:p w14:paraId="653277F5" w14:textId="6E6CCBD7" w:rsidR="00D275E3" w:rsidRDefault="00D275E3" w:rsidP="00D15C52">
      <w:pPr>
        <w:jc w:val="center"/>
        <w:rPr>
          <w:b/>
        </w:rPr>
      </w:pPr>
      <w:r>
        <w:rPr>
          <w:b/>
        </w:rPr>
        <w:t>VIII.</w:t>
      </w:r>
    </w:p>
    <w:p w14:paraId="68DECB38" w14:textId="77777777" w:rsidR="00A16550" w:rsidRDefault="00A16550" w:rsidP="00D15C52">
      <w:pPr>
        <w:jc w:val="center"/>
        <w:rPr>
          <w:b/>
        </w:rPr>
      </w:pPr>
    </w:p>
    <w:p w14:paraId="46271B61" w14:textId="498E8C6C" w:rsidR="00A16550" w:rsidRPr="00A16550" w:rsidRDefault="00A16550" w:rsidP="009006E7">
      <w:pPr>
        <w:ind w:firstLine="1134"/>
        <w:jc w:val="both"/>
      </w:pPr>
      <w:r>
        <w:t xml:space="preserve">Danom stupanja na snagu ove Odluke </w:t>
      </w:r>
      <w:r w:rsidR="000D0C29">
        <w:t xml:space="preserve">stavlja se izvan snage </w:t>
      </w:r>
      <w:r>
        <w:t xml:space="preserve">Odluka o </w:t>
      </w:r>
      <w:r w:rsidRPr="00D15C52">
        <w:t>osnivanju Nacionalne kontaktne točke kao trajnog mehanizma za promicanje i primjenu Smjernica za odgovorno poslovanje Organizacije za gospodarsku suradnju i razvoj (OECD)</w:t>
      </w:r>
      <w:r>
        <w:t>, KLASA:</w:t>
      </w:r>
      <w:r w:rsidR="00572679">
        <w:t xml:space="preserve"> </w:t>
      </w:r>
      <w:bookmarkStart w:id="1" w:name="_Hlk161143587"/>
      <w:r w:rsidR="00572679">
        <w:t>022-03/</w:t>
      </w:r>
      <w:r w:rsidR="00D33397">
        <w:t>19-04/185</w:t>
      </w:r>
      <w:bookmarkEnd w:id="1"/>
      <w:r w:rsidR="00B86306">
        <w:t>,</w:t>
      </w:r>
      <w:r w:rsidR="00D33397">
        <w:t xml:space="preserve"> </w:t>
      </w:r>
      <w:r>
        <w:t>URBROJ:</w:t>
      </w:r>
      <w:r w:rsidR="00D33397">
        <w:t xml:space="preserve"> </w:t>
      </w:r>
      <w:bookmarkStart w:id="2" w:name="_Hlk161143603"/>
      <w:r w:rsidR="00D33397">
        <w:t>50301-23/21-19-</w:t>
      </w:r>
      <w:bookmarkEnd w:id="2"/>
      <w:r w:rsidR="007414D4">
        <w:t>2</w:t>
      </w:r>
      <w:r>
        <w:t>, od 23. svibnja 2019.</w:t>
      </w:r>
    </w:p>
    <w:p w14:paraId="655231A0" w14:textId="77777777" w:rsidR="00A16550" w:rsidRDefault="00A16550" w:rsidP="00D15C52">
      <w:pPr>
        <w:jc w:val="center"/>
        <w:rPr>
          <w:b/>
        </w:rPr>
      </w:pPr>
    </w:p>
    <w:p w14:paraId="1D46BBB7" w14:textId="5ED4DEE1" w:rsidR="00A16550" w:rsidRDefault="00D275E3" w:rsidP="00D15C52">
      <w:pPr>
        <w:jc w:val="center"/>
        <w:rPr>
          <w:b/>
        </w:rPr>
      </w:pPr>
      <w:r>
        <w:rPr>
          <w:b/>
        </w:rPr>
        <w:t>I</w:t>
      </w:r>
      <w:r w:rsidR="00A16550">
        <w:rPr>
          <w:b/>
        </w:rPr>
        <w:t>X.</w:t>
      </w:r>
    </w:p>
    <w:p w14:paraId="3D9C273C" w14:textId="77777777" w:rsidR="00C149D2" w:rsidRPr="00C624F8" w:rsidRDefault="00C149D2" w:rsidP="00D15C52">
      <w:pPr>
        <w:jc w:val="center"/>
        <w:rPr>
          <w:b/>
        </w:rPr>
      </w:pPr>
    </w:p>
    <w:p w14:paraId="2A99F4C7" w14:textId="77777777" w:rsidR="00D15C52" w:rsidRDefault="00D15C52" w:rsidP="009006E7">
      <w:pPr>
        <w:ind w:firstLine="1134"/>
        <w:jc w:val="both"/>
      </w:pPr>
      <w:r w:rsidRPr="00C624F8">
        <w:t>Ova Odluka stupa na snagu danom donošenja.</w:t>
      </w:r>
    </w:p>
    <w:p w14:paraId="6F5030CF" w14:textId="77777777" w:rsidR="00FD3C5B" w:rsidRPr="00C624F8" w:rsidRDefault="00FD3C5B" w:rsidP="00D15C52">
      <w:pPr>
        <w:jc w:val="both"/>
      </w:pPr>
    </w:p>
    <w:p w14:paraId="726D7014" w14:textId="466D9927" w:rsidR="00D15C52" w:rsidRDefault="00D15C52" w:rsidP="00D15C52">
      <w:pPr>
        <w:jc w:val="both"/>
        <w:rPr>
          <w:sz w:val="22"/>
          <w:szCs w:val="22"/>
        </w:rPr>
      </w:pPr>
    </w:p>
    <w:p w14:paraId="759954A4" w14:textId="77777777" w:rsidR="002C654E" w:rsidRPr="00C624F8" w:rsidRDefault="002C654E" w:rsidP="00D15C52">
      <w:pPr>
        <w:jc w:val="both"/>
        <w:rPr>
          <w:sz w:val="22"/>
          <w:szCs w:val="22"/>
        </w:rPr>
      </w:pPr>
    </w:p>
    <w:p w14:paraId="6B71AB45" w14:textId="77777777" w:rsidR="00D15C52" w:rsidRPr="00C624F8" w:rsidRDefault="00D15C52" w:rsidP="00D15C52">
      <w:pPr>
        <w:jc w:val="both"/>
      </w:pPr>
      <w:r w:rsidRPr="00C624F8">
        <w:t>K</w:t>
      </w:r>
      <w:r w:rsidR="00A87352">
        <w:t>LASA:</w:t>
      </w:r>
    </w:p>
    <w:p w14:paraId="02C46796" w14:textId="77777777" w:rsidR="00D15C52" w:rsidRPr="00C624F8" w:rsidRDefault="00D15C52" w:rsidP="00D15C52">
      <w:pPr>
        <w:jc w:val="both"/>
      </w:pPr>
      <w:r w:rsidRPr="00C624F8">
        <w:t>U</w:t>
      </w:r>
      <w:r w:rsidR="00A87352">
        <w:t>RBROJ:</w:t>
      </w:r>
    </w:p>
    <w:p w14:paraId="43C6A029" w14:textId="77777777" w:rsidR="00D15C52" w:rsidRPr="00C624F8" w:rsidRDefault="00D15C52" w:rsidP="00D15C52">
      <w:pPr>
        <w:jc w:val="both"/>
      </w:pPr>
    </w:p>
    <w:p w14:paraId="7F218C18" w14:textId="69A9B624" w:rsidR="00FD3C5B" w:rsidRDefault="00D15C52" w:rsidP="00FD3C5B">
      <w:pPr>
        <w:jc w:val="both"/>
      </w:pPr>
      <w:r w:rsidRPr="00C624F8">
        <w:tab/>
      </w:r>
    </w:p>
    <w:p w14:paraId="45088435" w14:textId="5558209E" w:rsidR="00D15C52" w:rsidRPr="00B86306" w:rsidRDefault="00B86306" w:rsidP="00B86306">
      <w:pPr>
        <w:ind w:firstLine="5954"/>
        <w:jc w:val="both"/>
      </w:pPr>
      <w:r>
        <w:t xml:space="preserve">       </w:t>
      </w:r>
      <w:r w:rsidR="00D15C52" w:rsidRPr="00B86306">
        <w:t>PREDSJEDNIK</w:t>
      </w:r>
    </w:p>
    <w:p w14:paraId="72C4B919" w14:textId="77777777" w:rsidR="00D15C52" w:rsidRPr="00B86306" w:rsidRDefault="00D15C52" w:rsidP="00B86306">
      <w:pPr>
        <w:ind w:firstLine="5954"/>
      </w:pPr>
    </w:p>
    <w:p w14:paraId="7FFDD7BC" w14:textId="77777777" w:rsidR="00D15C52" w:rsidRPr="00B86306" w:rsidRDefault="00D15C52" w:rsidP="00B86306">
      <w:pPr>
        <w:ind w:firstLine="5954"/>
      </w:pPr>
      <w:r w:rsidRPr="00B86306">
        <w:t>mr. sc. Andrej Plenković</w:t>
      </w:r>
    </w:p>
    <w:p w14:paraId="484A379D" w14:textId="77777777" w:rsidR="00D15C52" w:rsidRPr="00B86306" w:rsidRDefault="00D15C52" w:rsidP="00B86306">
      <w:pPr>
        <w:ind w:firstLine="5954"/>
      </w:pPr>
      <w:r w:rsidRPr="00B86306">
        <w:br w:type="page"/>
      </w:r>
    </w:p>
    <w:p w14:paraId="624466A9" w14:textId="77777777" w:rsidR="000344FE" w:rsidRPr="00C624F8" w:rsidRDefault="000344FE" w:rsidP="000344FE">
      <w:pPr>
        <w:jc w:val="center"/>
      </w:pPr>
      <w:r w:rsidRPr="00C624F8">
        <w:lastRenderedPageBreak/>
        <w:t xml:space="preserve">OBRAZLOŽENJE </w:t>
      </w:r>
    </w:p>
    <w:p w14:paraId="75235F6C" w14:textId="77777777" w:rsidR="000344FE" w:rsidRPr="007F168A" w:rsidRDefault="000344FE" w:rsidP="000344FE">
      <w:pPr>
        <w:jc w:val="both"/>
      </w:pPr>
    </w:p>
    <w:p w14:paraId="6910A001" w14:textId="77777777" w:rsidR="000344FE" w:rsidRPr="007F168A" w:rsidRDefault="008E4570" w:rsidP="000344FE">
      <w:pPr>
        <w:jc w:val="both"/>
        <w:rPr>
          <w:b/>
        </w:rPr>
      </w:pPr>
      <w:r w:rsidRPr="007F168A">
        <w:t>Republika Hrvatska je 2019. godine pristupila Deklaraciji o međunarodnim ulaganj</w:t>
      </w:r>
      <w:r w:rsidR="00E22016" w:rsidRPr="007F168A">
        <w:t>im</w:t>
      </w:r>
      <w:r w:rsidRPr="007F168A">
        <w:t xml:space="preserve">a i multinacionalnim poduzećima </w:t>
      </w:r>
      <w:r w:rsidRPr="007F168A">
        <w:rPr>
          <w:rFonts w:eastAsiaTheme="minorHAnsi"/>
          <w:lang w:eastAsia="en-US"/>
        </w:rPr>
        <w:t xml:space="preserve">Organizacije za gospodarsku suradnju i razvoj (OECD), zajedno s </w:t>
      </w:r>
      <w:r w:rsidRPr="007F168A">
        <w:t>pripadajućim pravnim instrumentima te je postala članica Odbora za ulaganja OECD-a. Države pristupnice Deklaraciji o međunarodnim ulaganjima i multinacionalnim poduzećima usvojile su u lipnju 2023. godine izmjene i dopune Smjernica OECD-a za multinacionalna poduzeća o odgovornom poslovnom ponašanju</w:t>
      </w:r>
      <w:r w:rsidR="003750B9" w:rsidRPr="007F168A">
        <w:t xml:space="preserve"> (Smjernice)</w:t>
      </w:r>
      <w:r w:rsidRPr="007F168A">
        <w:t xml:space="preserve">, </w:t>
      </w:r>
      <w:r w:rsidR="00E22016" w:rsidRPr="007F168A">
        <w:t xml:space="preserve">koje predstavljaju </w:t>
      </w:r>
      <w:r w:rsidRPr="007F168A">
        <w:t>krovn</w:t>
      </w:r>
      <w:r w:rsidR="00E22016" w:rsidRPr="007F168A">
        <w:t>e</w:t>
      </w:r>
      <w:r w:rsidR="003750B9" w:rsidRPr="007F168A">
        <w:t xml:space="preserve"> preporuk</w:t>
      </w:r>
      <w:r w:rsidR="00E22016" w:rsidRPr="007F168A">
        <w:t>e</w:t>
      </w:r>
      <w:r w:rsidRPr="007F168A">
        <w:t xml:space="preserve"> OECD-a</w:t>
      </w:r>
      <w:r w:rsidR="003750B9" w:rsidRPr="007F168A">
        <w:t xml:space="preserve"> upućen</w:t>
      </w:r>
      <w:r w:rsidR="00E22016" w:rsidRPr="007F168A">
        <w:t>e</w:t>
      </w:r>
      <w:r w:rsidR="003750B9" w:rsidRPr="007F168A">
        <w:t xml:space="preserve"> multinacionalnim poduzećima, kako bi se ojačao doprinos poduzeća održivom razvoju i uklonili negativni učinci koje poslovne aktivnosti imaju na ljude, okoliš i društvo. </w:t>
      </w:r>
      <w:r w:rsidRPr="007F168A">
        <w:t xml:space="preserve"> </w:t>
      </w:r>
    </w:p>
    <w:p w14:paraId="3DD72440" w14:textId="77777777" w:rsidR="000344FE" w:rsidRPr="007F168A" w:rsidRDefault="000344FE" w:rsidP="00E22016">
      <w:pPr>
        <w:jc w:val="both"/>
        <w:rPr>
          <w:b/>
          <w:i/>
        </w:rPr>
      </w:pPr>
    </w:p>
    <w:p w14:paraId="01967595" w14:textId="1DBB9A5A" w:rsidR="003750B9" w:rsidRPr="007F168A" w:rsidRDefault="003750B9" w:rsidP="00E22016">
      <w:pPr>
        <w:jc w:val="both"/>
      </w:pPr>
      <w:r w:rsidRPr="007F168A">
        <w:t xml:space="preserve">Smjernice se temelje na jedinstvenom provedbenom mehanizmu koji se sastoji od Nacionalnih kontaktnih točaka za odgovorno poslovno ponašanje, koje su se vlade država pristupnica Deklaraciji o međunarodnim ulaganjima i multinacionalnim poduzećima, obvezale uspostaviti radi jačanja učinkovitosti Smjernica. Vlada Republike Hrvatske osnovala je Odlukom Klasa: </w:t>
      </w:r>
      <w:r w:rsidR="00D33397">
        <w:t>022-03/19-04/185</w:t>
      </w:r>
      <w:r w:rsidR="00E22016" w:rsidRPr="007F168A">
        <w:t xml:space="preserve">; </w:t>
      </w:r>
      <w:proofErr w:type="spellStart"/>
      <w:r w:rsidRPr="007F168A">
        <w:t>Urbroj</w:t>
      </w:r>
      <w:proofErr w:type="spellEnd"/>
      <w:r w:rsidRPr="007F168A">
        <w:t>:</w:t>
      </w:r>
      <w:r w:rsidR="00E22016" w:rsidRPr="007F168A">
        <w:t xml:space="preserve"> </w:t>
      </w:r>
      <w:r w:rsidR="00D33397">
        <w:t>50301-23/21-19</w:t>
      </w:r>
      <w:r w:rsidR="00A07B6C">
        <w:t>-2</w:t>
      </w:r>
      <w:r w:rsidR="007F168A" w:rsidRPr="00D33397">
        <w:t>,</w:t>
      </w:r>
      <w:r w:rsidRPr="00D33397">
        <w:t xml:space="preserve"> od</w:t>
      </w:r>
      <w:r w:rsidRPr="007F168A">
        <w:t xml:space="preserve"> 23. svibnja 2019. godine, Nacionalnu kontakt</w:t>
      </w:r>
      <w:r w:rsidR="00A07B6C">
        <w:t>n</w:t>
      </w:r>
      <w:r w:rsidRPr="007F168A">
        <w:t xml:space="preserve">u točku kao trajni mehanizam </w:t>
      </w:r>
      <w:r w:rsidR="00E22016" w:rsidRPr="007F168A">
        <w:t>z</w:t>
      </w:r>
      <w:r w:rsidRPr="007F168A">
        <w:t xml:space="preserve">a promicanje i primjenu Smjernica. S obzirom na izmjene i dopune Smjernica OECD-a iz 2023. godine te opredijeljenost daljnjem jačanju učinkovitosti hrvatske Nacionalne kontaktne točke, </w:t>
      </w:r>
      <w:r w:rsidR="00E22016" w:rsidRPr="007F168A">
        <w:t xml:space="preserve">Ministarstvo vanjskih i europskih poslova uputilo je Vladi Republike Hrvatske prijedlog Odluke o osnivanju Nacionalne kontaktne točke za odgovorno poslovno ponašanje sukladno Smjernicama za multinacionalna poduzeća o odgovornom poslovnom ponašanju Organizacije za gospodarsku suradnju i razvoj (OECD), na donošenje na temelju </w:t>
      </w:r>
      <w:r w:rsidR="00512563" w:rsidRPr="00C624F8">
        <w:t xml:space="preserve">članka </w:t>
      </w:r>
      <w:r w:rsidR="00512563">
        <w:t xml:space="preserve">1., stavka 2. i </w:t>
      </w:r>
      <w:r w:rsidR="00512563" w:rsidRPr="00C624F8">
        <w:t xml:space="preserve">članka 31. stavka 2. Zakona </w:t>
      </w:r>
      <w:r w:rsidRPr="007F168A">
        <w:t>o Vladi Republike Hrvatske („Narodne novine“, broj 150/11</w:t>
      </w:r>
      <w:r w:rsidR="00E22016" w:rsidRPr="007F168A">
        <w:t>.</w:t>
      </w:r>
      <w:r w:rsidRPr="007F168A">
        <w:t>, 119/14</w:t>
      </w:r>
      <w:r w:rsidR="00E22016" w:rsidRPr="007F168A">
        <w:t>.</w:t>
      </w:r>
      <w:r w:rsidRPr="007F168A">
        <w:t>, 93/16</w:t>
      </w:r>
      <w:r w:rsidR="00E22016" w:rsidRPr="007F168A">
        <w:t>.</w:t>
      </w:r>
      <w:r w:rsidRPr="007F168A">
        <w:t>, 116/18</w:t>
      </w:r>
      <w:r w:rsidR="00E22016" w:rsidRPr="007F168A">
        <w:t>.</w:t>
      </w:r>
      <w:r w:rsidRPr="007F168A">
        <w:t xml:space="preserve"> i 80/22</w:t>
      </w:r>
      <w:r w:rsidR="00E22016" w:rsidRPr="007F168A">
        <w:t>.</w:t>
      </w:r>
      <w:r w:rsidRPr="007F168A">
        <w:t>).</w:t>
      </w:r>
    </w:p>
    <w:p w14:paraId="04298FCD" w14:textId="77777777" w:rsidR="003750B9" w:rsidRPr="007F168A" w:rsidRDefault="003750B9" w:rsidP="000344FE">
      <w:pPr>
        <w:autoSpaceDE w:val="0"/>
        <w:autoSpaceDN w:val="0"/>
        <w:adjustRightInd w:val="0"/>
        <w:jc w:val="both"/>
      </w:pPr>
    </w:p>
    <w:p w14:paraId="497E6791" w14:textId="77777777" w:rsidR="00E22016" w:rsidRPr="007F168A" w:rsidRDefault="00E22016" w:rsidP="000344FE">
      <w:pPr>
        <w:autoSpaceDE w:val="0"/>
        <w:autoSpaceDN w:val="0"/>
        <w:adjustRightInd w:val="0"/>
        <w:jc w:val="both"/>
      </w:pPr>
      <w:r w:rsidRPr="007F168A">
        <w:t>Točkom II. Odluke utvrđuj</w:t>
      </w:r>
      <w:r w:rsidR="00CB5ACA">
        <w:t>u</w:t>
      </w:r>
      <w:r w:rsidRPr="007F168A">
        <w:t xml:space="preserve"> se nadležnost</w:t>
      </w:r>
      <w:r w:rsidR="00CB5ACA">
        <w:t>i</w:t>
      </w:r>
      <w:r w:rsidRPr="007F168A">
        <w:t xml:space="preserve"> Nacionalne kontaktne točke za odgovorno poslovno ponašanje (Nacionalna kontaktna točka) te njezino sjedište u Ministarstvu vanjskih i europskih poslova.</w:t>
      </w:r>
    </w:p>
    <w:p w14:paraId="1157FE94" w14:textId="77777777" w:rsidR="00E22016" w:rsidRDefault="00E22016" w:rsidP="000344FE">
      <w:pPr>
        <w:autoSpaceDE w:val="0"/>
        <w:autoSpaceDN w:val="0"/>
        <w:adjustRightInd w:val="0"/>
        <w:jc w:val="both"/>
      </w:pPr>
    </w:p>
    <w:p w14:paraId="0706D24E" w14:textId="22FA48E6" w:rsidR="00D275E3" w:rsidRDefault="00E22016" w:rsidP="000344FE">
      <w:pPr>
        <w:autoSpaceDE w:val="0"/>
        <w:autoSpaceDN w:val="0"/>
        <w:adjustRightInd w:val="0"/>
        <w:jc w:val="both"/>
      </w:pPr>
      <w:r>
        <w:t>Točkom III. utvrđuje se struktura Nacionalne kontaktne točke, nadležnosti i sastav Tajništva i Vanjskog tijela Nacionalne kontaktne točke</w:t>
      </w:r>
      <w:r w:rsidR="00D275E3">
        <w:t>, te se utvrđuje da članovi Vanjskog tijela ne primaju naknadu za svoj rad u Nacionalnoj kontaktnoj točki.</w:t>
      </w:r>
    </w:p>
    <w:p w14:paraId="4D0D9703" w14:textId="77777777" w:rsidR="00D275E3" w:rsidRDefault="00D275E3" w:rsidP="000344FE">
      <w:pPr>
        <w:autoSpaceDE w:val="0"/>
        <w:autoSpaceDN w:val="0"/>
        <w:adjustRightInd w:val="0"/>
        <w:jc w:val="both"/>
      </w:pPr>
    </w:p>
    <w:p w14:paraId="32ECFF5D" w14:textId="3AC13635" w:rsidR="00D275E3" w:rsidRDefault="00E22016" w:rsidP="000344FE">
      <w:pPr>
        <w:autoSpaceDE w:val="0"/>
        <w:autoSpaceDN w:val="0"/>
        <w:adjustRightInd w:val="0"/>
        <w:jc w:val="both"/>
      </w:pPr>
      <w:r>
        <w:t xml:space="preserve">Točkom IV. </w:t>
      </w:r>
      <w:r w:rsidR="00D275E3">
        <w:t>propisuje se obveza Nacionalne kontakte točke na podnošenje izvješća o radu Vladi Republike Hrvatske jednom godišnje.</w:t>
      </w:r>
    </w:p>
    <w:p w14:paraId="1E83BC0C" w14:textId="77777777" w:rsidR="00D275E3" w:rsidRDefault="00D275E3" w:rsidP="000344FE">
      <w:pPr>
        <w:autoSpaceDE w:val="0"/>
        <w:autoSpaceDN w:val="0"/>
        <w:adjustRightInd w:val="0"/>
        <w:jc w:val="both"/>
      </w:pPr>
    </w:p>
    <w:p w14:paraId="1B44EEC6" w14:textId="477C4F50" w:rsidR="00D275E3" w:rsidRDefault="00D275E3" w:rsidP="00D275E3">
      <w:pPr>
        <w:jc w:val="both"/>
      </w:pPr>
      <w:r>
        <w:t>Točkom V. utvrđeno je da su financijska</w:t>
      </w:r>
      <w:r w:rsidRPr="00DF045E">
        <w:t xml:space="preserve"> </w:t>
      </w:r>
      <w:r>
        <w:t>s</w:t>
      </w:r>
      <w:r w:rsidRPr="00723616">
        <w:t>redst</w:t>
      </w:r>
      <w:r>
        <w:t>a</w:t>
      </w:r>
      <w:r w:rsidRPr="00723616">
        <w:t xml:space="preserve">va za provedbu </w:t>
      </w:r>
      <w:r>
        <w:t xml:space="preserve">Odluke osigurana </w:t>
      </w:r>
      <w:r w:rsidRPr="00723616">
        <w:t>u Državnom proračunu Republike Hrvatske za 202</w:t>
      </w:r>
      <w:r>
        <w:t>4</w:t>
      </w:r>
      <w:r w:rsidRPr="00723616">
        <w:t>. godinu i projekcijama za 202</w:t>
      </w:r>
      <w:r>
        <w:t>5</w:t>
      </w:r>
      <w:r w:rsidRPr="00723616">
        <w:t>. i 202</w:t>
      </w:r>
      <w:r>
        <w:t>6</w:t>
      </w:r>
      <w:r w:rsidRPr="00723616">
        <w:t xml:space="preserve">. godinu </w:t>
      </w:r>
      <w:r>
        <w:t xml:space="preserve">na razdjelu </w:t>
      </w:r>
      <w:r w:rsidRPr="00F17C25">
        <w:t>Ministarstva vanjskih i europskih poslova</w:t>
      </w:r>
      <w:r>
        <w:t xml:space="preserve"> 048, aktivnosti A776062 Trgovinska i investicijska politika, izvoru 11 i razdjelu Ministarstva gospodarstva i održivog razvoja aktivnosti A648092 Privlačenje i podrška investicijama i izvozu, izvoru 11. </w:t>
      </w:r>
    </w:p>
    <w:p w14:paraId="06FB97FE" w14:textId="703CB21E" w:rsidR="00D275E3" w:rsidRDefault="00D275E3" w:rsidP="00D275E3">
      <w:pPr>
        <w:jc w:val="both"/>
      </w:pPr>
    </w:p>
    <w:p w14:paraId="72A09AE8" w14:textId="53C7B3DD" w:rsidR="005846C3" w:rsidRDefault="005846C3" w:rsidP="005846C3">
      <w:pPr>
        <w:jc w:val="both"/>
      </w:pPr>
      <w:r>
        <w:t xml:space="preserve">Točkom VI. propisana je obaveza </w:t>
      </w:r>
      <w:r w:rsidRPr="00C624F8">
        <w:t>Tajništv</w:t>
      </w:r>
      <w:r>
        <w:t>a</w:t>
      </w:r>
      <w:r w:rsidRPr="00C624F8">
        <w:t xml:space="preserve"> Nacionalne kontaktne točke </w:t>
      </w:r>
      <w:r>
        <w:t xml:space="preserve">da o donošenju Odluke obavijesti sva </w:t>
      </w:r>
      <w:r w:rsidRPr="00C624F8">
        <w:t>tijela u čijoj je široj nadležnosti promicanje odgovornog poslov</w:t>
      </w:r>
      <w:r>
        <w:t>nog</w:t>
      </w:r>
      <w:r w:rsidRPr="00C624F8">
        <w:t xml:space="preserve"> </w:t>
      </w:r>
      <w:r>
        <w:t>ponašanja</w:t>
      </w:r>
      <w:r w:rsidRPr="00C624F8">
        <w:t>.</w:t>
      </w:r>
    </w:p>
    <w:p w14:paraId="4D6AEC9E" w14:textId="1A043DB2" w:rsidR="005846C3" w:rsidRDefault="005846C3" w:rsidP="005846C3">
      <w:pPr>
        <w:jc w:val="both"/>
      </w:pPr>
    </w:p>
    <w:p w14:paraId="0757AACD" w14:textId="283A45F6" w:rsidR="00E22016" w:rsidRDefault="005846C3" w:rsidP="005846C3">
      <w:pPr>
        <w:jc w:val="both"/>
      </w:pPr>
      <w:r>
        <w:t xml:space="preserve">Točkom VII. propisani su način i rokovi za </w:t>
      </w:r>
      <w:r w:rsidR="00E22016">
        <w:t>imenovanja članova Tajništva i Vanjskog tijela Nacionalne kontaktne točke</w:t>
      </w:r>
      <w:r>
        <w:t>, te rok za donošenje Poslovnika o radu Nacionalne kontaktne točke.</w:t>
      </w:r>
      <w:r w:rsidR="00E22016">
        <w:t xml:space="preserve"> </w:t>
      </w:r>
    </w:p>
    <w:p w14:paraId="49402CD3" w14:textId="77777777" w:rsidR="00E22016" w:rsidRDefault="00E22016" w:rsidP="000344FE">
      <w:pPr>
        <w:autoSpaceDE w:val="0"/>
        <w:autoSpaceDN w:val="0"/>
        <w:adjustRightInd w:val="0"/>
        <w:jc w:val="both"/>
      </w:pPr>
    </w:p>
    <w:p w14:paraId="7FB1075F" w14:textId="3E86D1B7" w:rsidR="00D15C52" w:rsidRPr="005846C3" w:rsidRDefault="005846C3" w:rsidP="005846C3">
      <w:pPr>
        <w:autoSpaceDE w:val="0"/>
        <w:autoSpaceDN w:val="0"/>
        <w:adjustRightInd w:val="0"/>
        <w:jc w:val="both"/>
        <w:rPr>
          <w:color w:val="FF0000"/>
        </w:rPr>
      </w:pPr>
      <w:r>
        <w:t xml:space="preserve">Točkom VIII. propisano je da se danom </w:t>
      </w:r>
      <w:r w:rsidR="007F168A">
        <w:t xml:space="preserve">stupanja na snagu Odluke </w:t>
      </w:r>
      <w:r>
        <w:t xml:space="preserve">stavlja izvan snage </w:t>
      </w:r>
      <w:r w:rsidR="007F168A">
        <w:t xml:space="preserve">Odluka o </w:t>
      </w:r>
      <w:r w:rsidR="007F168A" w:rsidRPr="00D15C52">
        <w:t xml:space="preserve">osnivanju Nacionalne kontaktne točke kao trajnog mehanizma za promicanje i primjenu </w:t>
      </w:r>
      <w:r w:rsidR="007F168A" w:rsidRPr="00D15C52">
        <w:lastRenderedPageBreak/>
        <w:t>Smjernica za odgovorno poslovanje Organizacije za gospodarsku suradnju i razvoj (OECD)</w:t>
      </w:r>
      <w:r w:rsidR="007F168A">
        <w:t>, K</w:t>
      </w:r>
      <w:r w:rsidR="00CB5ACA">
        <w:t>lasa</w:t>
      </w:r>
      <w:r w:rsidR="007F168A">
        <w:t xml:space="preserve">: </w:t>
      </w:r>
      <w:r w:rsidR="00D33397">
        <w:t>022-03/19-04/185</w:t>
      </w:r>
      <w:r w:rsidR="007F168A">
        <w:t xml:space="preserve">; </w:t>
      </w:r>
      <w:proofErr w:type="spellStart"/>
      <w:r w:rsidR="007F168A">
        <w:t>U</w:t>
      </w:r>
      <w:r w:rsidR="00CB5ACA">
        <w:t>rbroj</w:t>
      </w:r>
      <w:proofErr w:type="spellEnd"/>
      <w:r w:rsidR="007F168A">
        <w:t xml:space="preserve">: </w:t>
      </w:r>
      <w:r w:rsidR="00A07B6C">
        <w:t>50301-23/21-19-2</w:t>
      </w:r>
      <w:r w:rsidR="007F168A">
        <w:t xml:space="preserve">, od 23. svibnja 2019. godine, </w:t>
      </w:r>
      <w:r>
        <w:t xml:space="preserve">dok točka IX. propisuje da Odluka </w:t>
      </w:r>
      <w:r w:rsidR="007F168A">
        <w:t>stupa na snagu danom donošenja.</w:t>
      </w:r>
    </w:p>
    <w:sectPr w:rsidR="00D15C52" w:rsidRPr="005846C3" w:rsidSect="006F74AD">
      <w:footerReference w:type="default" r:id="rId9"/>
      <w:pgSz w:w="11906" w:h="16838"/>
      <w:pgMar w:top="1134" w:right="1418" w:bottom="1134" w:left="1418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7AD10" w14:textId="77777777" w:rsidR="00000CCC" w:rsidRDefault="00000CCC" w:rsidP="0011560A">
      <w:r>
        <w:separator/>
      </w:r>
    </w:p>
  </w:endnote>
  <w:endnote w:type="continuationSeparator" w:id="0">
    <w:p w14:paraId="37EE1F83" w14:textId="77777777" w:rsidR="00000CCC" w:rsidRDefault="00000CC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BDB09" w14:textId="77777777" w:rsidR="000350D9" w:rsidRPr="00CE78D1" w:rsidRDefault="000350D9" w:rsidP="008E4570">
    <w:pPr>
      <w:pStyle w:val="Footer"/>
      <w:pBdr>
        <w:top w:val="single" w:sz="4" w:space="1" w:color="404040" w:themeColor="text1" w:themeTint="BF"/>
      </w:pBdr>
      <w:rPr>
        <w:color w:val="404040" w:themeColor="text1" w:themeTint="BF"/>
        <w:spacing w:val="2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BC40" w14:textId="77777777" w:rsidR="00000CCC" w:rsidRDefault="00000CCC" w:rsidP="0011560A">
      <w:r>
        <w:separator/>
      </w:r>
    </w:p>
  </w:footnote>
  <w:footnote w:type="continuationSeparator" w:id="0">
    <w:p w14:paraId="38297AF0" w14:textId="77777777" w:rsidR="00000CCC" w:rsidRDefault="00000CCC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15114"/>
    <w:multiLevelType w:val="hybridMultilevel"/>
    <w:tmpl w:val="D5C0E2B6"/>
    <w:lvl w:ilvl="0" w:tplc="EC0E936A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C65B9"/>
    <w:multiLevelType w:val="hybridMultilevel"/>
    <w:tmpl w:val="8F9CC9F8"/>
    <w:lvl w:ilvl="0" w:tplc="C02C010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0CCC"/>
    <w:rsid w:val="000344FE"/>
    <w:rsid w:val="000350D9"/>
    <w:rsid w:val="00057310"/>
    <w:rsid w:val="00063520"/>
    <w:rsid w:val="00086A6C"/>
    <w:rsid w:val="000A1D60"/>
    <w:rsid w:val="000A3A3B"/>
    <w:rsid w:val="000D0C29"/>
    <w:rsid w:val="000D1A50"/>
    <w:rsid w:val="001015C6"/>
    <w:rsid w:val="00110E6C"/>
    <w:rsid w:val="00111C68"/>
    <w:rsid w:val="0011560A"/>
    <w:rsid w:val="00124156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1F69D3"/>
    <w:rsid w:val="002179F8"/>
    <w:rsid w:val="00220956"/>
    <w:rsid w:val="0023763F"/>
    <w:rsid w:val="002431E1"/>
    <w:rsid w:val="0028608D"/>
    <w:rsid w:val="0029163B"/>
    <w:rsid w:val="002A1D77"/>
    <w:rsid w:val="002B107A"/>
    <w:rsid w:val="002C654E"/>
    <w:rsid w:val="002D1256"/>
    <w:rsid w:val="002D6C51"/>
    <w:rsid w:val="002D7C91"/>
    <w:rsid w:val="003033E4"/>
    <w:rsid w:val="00304232"/>
    <w:rsid w:val="003121BE"/>
    <w:rsid w:val="003209F3"/>
    <w:rsid w:val="00323C77"/>
    <w:rsid w:val="00336EE7"/>
    <w:rsid w:val="00337F1A"/>
    <w:rsid w:val="0034351C"/>
    <w:rsid w:val="00345D6A"/>
    <w:rsid w:val="00351357"/>
    <w:rsid w:val="003750B9"/>
    <w:rsid w:val="00381F04"/>
    <w:rsid w:val="0038426B"/>
    <w:rsid w:val="003929F5"/>
    <w:rsid w:val="003A2F05"/>
    <w:rsid w:val="003C09D8"/>
    <w:rsid w:val="003D47D1"/>
    <w:rsid w:val="003F5623"/>
    <w:rsid w:val="004039BD"/>
    <w:rsid w:val="0041573E"/>
    <w:rsid w:val="00440D6D"/>
    <w:rsid w:val="00442367"/>
    <w:rsid w:val="004604A5"/>
    <w:rsid w:val="00461188"/>
    <w:rsid w:val="004A776B"/>
    <w:rsid w:val="004C1375"/>
    <w:rsid w:val="004C5354"/>
    <w:rsid w:val="004E1300"/>
    <w:rsid w:val="004E4E34"/>
    <w:rsid w:val="00504248"/>
    <w:rsid w:val="00512563"/>
    <w:rsid w:val="005146D6"/>
    <w:rsid w:val="00527A6B"/>
    <w:rsid w:val="00535E09"/>
    <w:rsid w:val="00551F30"/>
    <w:rsid w:val="00562C8C"/>
    <w:rsid w:val="0056365A"/>
    <w:rsid w:val="00571F6C"/>
    <w:rsid w:val="00572679"/>
    <w:rsid w:val="005846C3"/>
    <w:rsid w:val="005861F2"/>
    <w:rsid w:val="005906BB"/>
    <w:rsid w:val="005C3A4C"/>
    <w:rsid w:val="005E7CAB"/>
    <w:rsid w:val="005F4727"/>
    <w:rsid w:val="00633454"/>
    <w:rsid w:val="00652604"/>
    <w:rsid w:val="0066110E"/>
    <w:rsid w:val="006661AC"/>
    <w:rsid w:val="00675B44"/>
    <w:rsid w:val="0068013E"/>
    <w:rsid w:val="0068772B"/>
    <w:rsid w:val="00693A4D"/>
    <w:rsid w:val="00694D87"/>
    <w:rsid w:val="006A3270"/>
    <w:rsid w:val="006B7800"/>
    <w:rsid w:val="006C0CC3"/>
    <w:rsid w:val="006E14A9"/>
    <w:rsid w:val="006E611E"/>
    <w:rsid w:val="006F74AD"/>
    <w:rsid w:val="007010C7"/>
    <w:rsid w:val="00726165"/>
    <w:rsid w:val="00731AC4"/>
    <w:rsid w:val="007414D4"/>
    <w:rsid w:val="0076127C"/>
    <w:rsid w:val="007638D8"/>
    <w:rsid w:val="00777CAA"/>
    <w:rsid w:val="0078648A"/>
    <w:rsid w:val="007A1768"/>
    <w:rsid w:val="007A1881"/>
    <w:rsid w:val="007E3965"/>
    <w:rsid w:val="007E3EE8"/>
    <w:rsid w:val="007F168A"/>
    <w:rsid w:val="0080474E"/>
    <w:rsid w:val="008137B5"/>
    <w:rsid w:val="00815C40"/>
    <w:rsid w:val="00831D3D"/>
    <w:rsid w:val="00833808"/>
    <w:rsid w:val="008353A1"/>
    <w:rsid w:val="008365FD"/>
    <w:rsid w:val="00881BBB"/>
    <w:rsid w:val="0089283D"/>
    <w:rsid w:val="00892C5E"/>
    <w:rsid w:val="008B5C4D"/>
    <w:rsid w:val="008C0768"/>
    <w:rsid w:val="008C1D0A"/>
    <w:rsid w:val="008D1E25"/>
    <w:rsid w:val="008E175B"/>
    <w:rsid w:val="008E4570"/>
    <w:rsid w:val="008F0DD4"/>
    <w:rsid w:val="009006E7"/>
    <w:rsid w:val="0090200F"/>
    <w:rsid w:val="009047E4"/>
    <w:rsid w:val="009126B3"/>
    <w:rsid w:val="009152C4"/>
    <w:rsid w:val="00934845"/>
    <w:rsid w:val="0095079B"/>
    <w:rsid w:val="00953BA1"/>
    <w:rsid w:val="00954D08"/>
    <w:rsid w:val="009930CA"/>
    <w:rsid w:val="009C33E1"/>
    <w:rsid w:val="009C7815"/>
    <w:rsid w:val="009E0FB6"/>
    <w:rsid w:val="00A044BD"/>
    <w:rsid w:val="00A07B6C"/>
    <w:rsid w:val="00A15F08"/>
    <w:rsid w:val="00A16550"/>
    <w:rsid w:val="00A175E9"/>
    <w:rsid w:val="00A21819"/>
    <w:rsid w:val="00A45CF4"/>
    <w:rsid w:val="00A52A71"/>
    <w:rsid w:val="00A573DC"/>
    <w:rsid w:val="00A6339A"/>
    <w:rsid w:val="00A725A4"/>
    <w:rsid w:val="00A83290"/>
    <w:rsid w:val="00A87352"/>
    <w:rsid w:val="00AA5C4E"/>
    <w:rsid w:val="00AA6865"/>
    <w:rsid w:val="00AC1B18"/>
    <w:rsid w:val="00AD2F06"/>
    <w:rsid w:val="00AD4D7C"/>
    <w:rsid w:val="00AE59DF"/>
    <w:rsid w:val="00B00192"/>
    <w:rsid w:val="00B42E00"/>
    <w:rsid w:val="00B462AB"/>
    <w:rsid w:val="00B57187"/>
    <w:rsid w:val="00B57BCF"/>
    <w:rsid w:val="00B706F8"/>
    <w:rsid w:val="00B86306"/>
    <w:rsid w:val="00B908C2"/>
    <w:rsid w:val="00BA28CD"/>
    <w:rsid w:val="00BA72BF"/>
    <w:rsid w:val="00C13794"/>
    <w:rsid w:val="00C149D2"/>
    <w:rsid w:val="00C248AC"/>
    <w:rsid w:val="00C24B08"/>
    <w:rsid w:val="00C337A4"/>
    <w:rsid w:val="00C44327"/>
    <w:rsid w:val="00C54C0E"/>
    <w:rsid w:val="00C624F8"/>
    <w:rsid w:val="00C829BB"/>
    <w:rsid w:val="00C969CC"/>
    <w:rsid w:val="00CA4F84"/>
    <w:rsid w:val="00CB5ACA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5C52"/>
    <w:rsid w:val="00D1614C"/>
    <w:rsid w:val="00D275E3"/>
    <w:rsid w:val="00D33397"/>
    <w:rsid w:val="00D62C4D"/>
    <w:rsid w:val="00D8016C"/>
    <w:rsid w:val="00D92A3D"/>
    <w:rsid w:val="00DB0A6B"/>
    <w:rsid w:val="00DB28EB"/>
    <w:rsid w:val="00DB6366"/>
    <w:rsid w:val="00DF5618"/>
    <w:rsid w:val="00E15E51"/>
    <w:rsid w:val="00E22016"/>
    <w:rsid w:val="00E25569"/>
    <w:rsid w:val="00E601A2"/>
    <w:rsid w:val="00E77198"/>
    <w:rsid w:val="00E83E23"/>
    <w:rsid w:val="00EA3AD1"/>
    <w:rsid w:val="00EB1248"/>
    <w:rsid w:val="00EC08EF"/>
    <w:rsid w:val="00EC1B0B"/>
    <w:rsid w:val="00ED236E"/>
    <w:rsid w:val="00EE03CA"/>
    <w:rsid w:val="00EE6BB5"/>
    <w:rsid w:val="00EE7199"/>
    <w:rsid w:val="00F12924"/>
    <w:rsid w:val="00F3220D"/>
    <w:rsid w:val="00F6522C"/>
    <w:rsid w:val="00F764AD"/>
    <w:rsid w:val="00F840E6"/>
    <w:rsid w:val="00F95A2D"/>
    <w:rsid w:val="00F978E2"/>
    <w:rsid w:val="00F97BA9"/>
    <w:rsid w:val="00FA4E25"/>
    <w:rsid w:val="00FB235D"/>
    <w:rsid w:val="00FD3C5B"/>
    <w:rsid w:val="00FD70FA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3F7C10"/>
  <w15:docId w15:val="{C1FF6A45-BC19-43EC-97E6-68834B5C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C52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D15C52"/>
    <w:rPr>
      <w:rFonts w:eastAsiaTheme="minorHAnsi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C624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24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24F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2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24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97AE-311E-4E50-B716-A4FBE0B1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1308</Words>
  <Characters>8718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Mladen Duvnjak</cp:lastModifiedBy>
  <cp:revision>16</cp:revision>
  <cp:lastPrinted>2024-04-04T12:42:00Z</cp:lastPrinted>
  <dcterms:created xsi:type="dcterms:W3CDTF">2024-04-09T12:28:00Z</dcterms:created>
  <dcterms:modified xsi:type="dcterms:W3CDTF">2024-04-10T06:46:00Z</dcterms:modified>
</cp:coreProperties>
</file>