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514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C3C938D" wp14:editId="3AF57F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095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057095" w:rsidRPr="00800462">
        <w:fldChar w:fldCharType="end"/>
      </w:r>
    </w:p>
    <w:p w14:paraId="33E44B5E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82C139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777EB" w14:textId="2E224E61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4238F5">
        <w:rPr>
          <w:rFonts w:ascii="Times New Roman" w:hAnsi="Times New Roman" w:cs="Times New Roman"/>
          <w:sz w:val="24"/>
          <w:szCs w:val="24"/>
        </w:rPr>
        <w:t xml:space="preserve">Zagreb, </w:t>
      </w:r>
      <w:r w:rsidR="00ED0978">
        <w:rPr>
          <w:rFonts w:ascii="Times New Roman" w:hAnsi="Times New Roman" w:cs="Times New Roman"/>
          <w:sz w:val="24"/>
          <w:szCs w:val="24"/>
        </w:rPr>
        <w:t>8. veljače</w:t>
      </w:r>
      <w:r w:rsidR="00607137">
        <w:rPr>
          <w:rFonts w:ascii="Times New Roman" w:hAnsi="Times New Roman" w:cs="Times New Roman"/>
          <w:sz w:val="24"/>
          <w:szCs w:val="24"/>
        </w:rPr>
        <w:t xml:space="preserve"> </w:t>
      </w:r>
      <w:r w:rsidRPr="004238F5">
        <w:rPr>
          <w:rFonts w:ascii="Times New Roman" w:hAnsi="Times New Roman" w:cs="Times New Roman"/>
          <w:sz w:val="24"/>
          <w:szCs w:val="24"/>
        </w:rPr>
        <w:t>20</w:t>
      </w:r>
      <w:r w:rsidR="001B0F7E" w:rsidRPr="004238F5">
        <w:rPr>
          <w:rFonts w:ascii="Times New Roman" w:hAnsi="Times New Roman" w:cs="Times New Roman"/>
          <w:sz w:val="24"/>
          <w:szCs w:val="24"/>
        </w:rPr>
        <w:t>2</w:t>
      </w:r>
      <w:r w:rsidR="00563242">
        <w:rPr>
          <w:rFonts w:ascii="Times New Roman" w:hAnsi="Times New Roman" w:cs="Times New Roman"/>
          <w:sz w:val="24"/>
          <w:szCs w:val="24"/>
        </w:rPr>
        <w:t>4</w:t>
      </w:r>
      <w:r w:rsidRPr="0066582B">
        <w:rPr>
          <w:rFonts w:ascii="Times New Roman" w:hAnsi="Times New Roman" w:cs="Times New Roman"/>
          <w:sz w:val="24"/>
          <w:szCs w:val="24"/>
        </w:rPr>
        <w:t>.</w:t>
      </w:r>
    </w:p>
    <w:p w14:paraId="09C04ED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9D20C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FEBB7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69DFC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FB108D1" w14:textId="77777777" w:rsidTr="00427D0F">
        <w:tc>
          <w:tcPr>
            <w:tcW w:w="1951" w:type="dxa"/>
          </w:tcPr>
          <w:p w14:paraId="0EB9B2C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0C3099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05AC0C5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1603BA5B" w14:textId="77777777" w:rsidTr="00427D0F">
        <w:tc>
          <w:tcPr>
            <w:tcW w:w="1951" w:type="dxa"/>
          </w:tcPr>
          <w:p w14:paraId="346284A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88D297" w14:textId="123758CC" w:rsidR="000C3EEE" w:rsidRPr="00800462" w:rsidRDefault="00360574" w:rsidP="00D535B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o donošenju </w:t>
            </w:r>
            <w:r w:rsidR="00A11FAB" w:rsidRPr="00A11FAB">
              <w:rPr>
                <w:sz w:val="24"/>
                <w:szCs w:val="24"/>
              </w:rPr>
              <w:t xml:space="preserve">Programa potpore </w:t>
            </w:r>
            <w:r w:rsidR="00880906">
              <w:rPr>
                <w:sz w:val="24"/>
                <w:szCs w:val="24"/>
              </w:rPr>
              <w:t>za izostanak prihoda od svinjogojske proizvodnje zbog mjera suzbijanja afričke svinjske kuge</w:t>
            </w:r>
          </w:p>
        </w:tc>
      </w:tr>
    </w:tbl>
    <w:p w14:paraId="2811042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DA51B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DE71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7691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7B4B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C485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F069F" w14:textId="77777777" w:rsidR="005222AE" w:rsidRDefault="005222AE" w:rsidP="005222AE">
      <w:pPr>
        <w:pStyle w:val="Header"/>
      </w:pPr>
    </w:p>
    <w:p w14:paraId="422DC845" w14:textId="77777777" w:rsidR="005222AE" w:rsidRDefault="005222AE" w:rsidP="005222AE"/>
    <w:p w14:paraId="100B7DED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D968B9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50A07E" w14:textId="77777777" w:rsid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23EAAFC9" w14:textId="09F5B5A4" w:rsidR="00C44B3C" w:rsidRP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43B9406" w14:textId="77777777" w:rsidR="00F9793B" w:rsidRDefault="00F9793B" w:rsidP="00E91541">
      <w:pPr>
        <w:pStyle w:val="BodyText"/>
        <w:spacing w:after="0" w:line="240" w:lineRule="auto"/>
        <w:ind w:firstLine="1418"/>
        <w:rPr>
          <w:color w:val="auto"/>
          <w:sz w:val="24"/>
          <w:szCs w:val="24"/>
        </w:rPr>
      </w:pPr>
    </w:p>
    <w:p w14:paraId="7D667ED1" w14:textId="6DF102CF" w:rsidR="00C44B3C" w:rsidRDefault="00C44B3C" w:rsidP="00E91541">
      <w:pPr>
        <w:pStyle w:val="BodyText"/>
        <w:spacing w:after="0" w:line="240" w:lineRule="auto"/>
        <w:ind w:firstLine="1418"/>
        <w:rPr>
          <w:color w:val="auto"/>
          <w:sz w:val="24"/>
          <w:szCs w:val="24"/>
        </w:rPr>
      </w:pPr>
      <w:r w:rsidRPr="001F39EF">
        <w:rPr>
          <w:color w:val="auto"/>
          <w:sz w:val="24"/>
          <w:szCs w:val="24"/>
        </w:rPr>
        <w:t xml:space="preserve">Na temelju članka </w:t>
      </w:r>
      <w:r w:rsidR="004657AE" w:rsidRPr="001F39EF">
        <w:rPr>
          <w:color w:val="auto"/>
          <w:sz w:val="24"/>
          <w:szCs w:val="24"/>
        </w:rPr>
        <w:t>39. stavka 2</w:t>
      </w:r>
      <w:r w:rsidRPr="001F39EF">
        <w:rPr>
          <w:color w:val="auto"/>
          <w:sz w:val="24"/>
          <w:szCs w:val="24"/>
        </w:rPr>
        <w:t xml:space="preserve">. Zakona o </w:t>
      </w:r>
      <w:r w:rsidRPr="0007384D">
        <w:rPr>
          <w:color w:val="auto"/>
          <w:sz w:val="24"/>
          <w:szCs w:val="24"/>
        </w:rPr>
        <w:t xml:space="preserve">poljoprivredi </w:t>
      </w:r>
      <w:r w:rsidR="00D64A8A">
        <w:rPr>
          <w:color w:val="auto"/>
          <w:sz w:val="24"/>
          <w:szCs w:val="24"/>
        </w:rPr>
        <w:t>(„Narodne novine“, br. 118/18</w:t>
      </w:r>
      <w:r w:rsidR="00E91541">
        <w:rPr>
          <w:color w:val="auto"/>
          <w:sz w:val="24"/>
          <w:szCs w:val="24"/>
        </w:rPr>
        <w:t>.</w:t>
      </w:r>
      <w:r w:rsidR="003B03DD" w:rsidRPr="0007384D">
        <w:rPr>
          <w:color w:val="auto"/>
          <w:sz w:val="24"/>
          <w:szCs w:val="24"/>
        </w:rPr>
        <w:t>, 42/20</w:t>
      </w:r>
      <w:r w:rsidR="00E91541">
        <w:rPr>
          <w:color w:val="auto"/>
          <w:sz w:val="24"/>
          <w:szCs w:val="24"/>
        </w:rPr>
        <w:t>.</w:t>
      </w:r>
      <w:r w:rsidR="003B03DD" w:rsidRPr="0007384D">
        <w:rPr>
          <w:color w:val="auto"/>
          <w:sz w:val="24"/>
          <w:szCs w:val="24"/>
        </w:rPr>
        <w:t>, 127/20</w:t>
      </w:r>
      <w:r w:rsidR="00E91541">
        <w:rPr>
          <w:color w:val="auto"/>
          <w:sz w:val="24"/>
          <w:szCs w:val="24"/>
        </w:rPr>
        <w:t>.</w:t>
      </w:r>
      <w:r w:rsidR="007F1C76">
        <w:rPr>
          <w:color w:val="auto"/>
          <w:sz w:val="24"/>
          <w:szCs w:val="24"/>
        </w:rPr>
        <w:t xml:space="preserve"> -</w:t>
      </w:r>
      <w:r w:rsidR="003B03DD" w:rsidRPr="0007384D">
        <w:rPr>
          <w:color w:val="auto"/>
          <w:sz w:val="24"/>
          <w:szCs w:val="24"/>
        </w:rPr>
        <w:t xml:space="preserve"> Odluka Ustavnog suda Republike Hrvatske</w:t>
      </w:r>
      <w:r w:rsidR="00607137">
        <w:rPr>
          <w:color w:val="auto"/>
          <w:sz w:val="24"/>
          <w:szCs w:val="24"/>
        </w:rPr>
        <w:t xml:space="preserve">, </w:t>
      </w:r>
      <w:r w:rsidR="003B03DD" w:rsidRPr="0007384D">
        <w:rPr>
          <w:color w:val="auto"/>
          <w:sz w:val="24"/>
          <w:szCs w:val="24"/>
        </w:rPr>
        <w:t>52/21</w:t>
      </w:r>
      <w:r w:rsidR="00E91541">
        <w:rPr>
          <w:color w:val="auto"/>
          <w:sz w:val="24"/>
          <w:szCs w:val="24"/>
        </w:rPr>
        <w:t>.</w:t>
      </w:r>
      <w:r w:rsidR="00607137">
        <w:rPr>
          <w:color w:val="auto"/>
          <w:sz w:val="24"/>
          <w:szCs w:val="24"/>
        </w:rPr>
        <w:t xml:space="preserve"> i 152/22.</w:t>
      </w:r>
      <w:r w:rsidRPr="0007384D">
        <w:rPr>
          <w:color w:val="auto"/>
          <w:sz w:val="24"/>
          <w:szCs w:val="24"/>
        </w:rPr>
        <w:t>)</w:t>
      </w:r>
      <w:r w:rsidR="00F9793B">
        <w:rPr>
          <w:color w:val="auto"/>
          <w:sz w:val="24"/>
          <w:szCs w:val="24"/>
        </w:rPr>
        <w:t>,</w:t>
      </w:r>
      <w:r w:rsidR="00B95469">
        <w:rPr>
          <w:color w:val="auto"/>
          <w:sz w:val="24"/>
          <w:szCs w:val="24"/>
        </w:rPr>
        <w:t xml:space="preserve"> </w:t>
      </w:r>
      <w:r w:rsidRPr="00D2797E">
        <w:rPr>
          <w:color w:val="auto"/>
          <w:sz w:val="24"/>
          <w:szCs w:val="24"/>
        </w:rPr>
        <w:t xml:space="preserve">Vlada Republike Hrvatske je na sjednici </w:t>
      </w:r>
      <w:r w:rsidRPr="001F39EF">
        <w:rPr>
          <w:color w:val="auto"/>
          <w:sz w:val="24"/>
          <w:szCs w:val="24"/>
        </w:rPr>
        <w:t>održanoj ________________ donijela</w:t>
      </w:r>
    </w:p>
    <w:p w14:paraId="72762A36" w14:textId="77777777" w:rsidR="001F39EF" w:rsidRPr="001F39EF" w:rsidRDefault="001F39EF" w:rsidP="001F39EF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601C1F18" w14:textId="63EAD501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O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D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L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</w:t>
      </w:r>
      <w:r w:rsidR="00F97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K</w:t>
      </w:r>
      <w:r w:rsidR="007F1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9EF">
        <w:rPr>
          <w:rFonts w:ascii="Times New Roman" w:hAnsi="Times New Roman" w:cs="Times New Roman"/>
          <w:b/>
          <w:sz w:val="24"/>
          <w:szCs w:val="24"/>
        </w:rPr>
        <w:t>U</w:t>
      </w:r>
    </w:p>
    <w:p w14:paraId="56B49035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1CFA2" w14:textId="5BE3BCBD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bookmarkStart w:id="0" w:name="_Hlk33181705"/>
      <w:r w:rsidR="00A11FAB" w:rsidRPr="00A11FAB">
        <w:rPr>
          <w:rFonts w:ascii="Times New Roman" w:hAnsi="Times New Roman" w:cs="Times New Roman"/>
          <w:b/>
          <w:sz w:val="24"/>
          <w:szCs w:val="24"/>
        </w:rPr>
        <w:t xml:space="preserve">Programa potpore </w:t>
      </w:r>
      <w:r w:rsidR="00880906">
        <w:rPr>
          <w:rFonts w:ascii="Times New Roman" w:hAnsi="Times New Roman" w:cs="Times New Roman"/>
          <w:b/>
          <w:sz w:val="24"/>
          <w:szCs w:val="24"/>
        </w:rPr>
        <w:t>za izostanak prihoda od svinjogojske proizvodnje zbog mjera suzbijanja afričke svinjske kuge</w:t>
      </w:r>
    </w:p>
    <w:p w14:paraId="70A49B7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EE7539E" w14:textId="5FDFAB13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2B2DA8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EDC10" w14:textId="6518BD33" w:rsidR="001F39EF" w:rsidRDefault="00C44B3C" w:rsidP="00D535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Donosi se </w:t>
      </w:r>
      <w:r w:rsidR="004A62F9" w:rsidRPr="004A62F9">
        <w:rPr>
          <w:rFonts w:ascii="Times New Roman" w:hAnsi="Times New Roman" w:cs="Times New Roman"/>
          <w:sz w:val="24"/>
          <w:szCs w:val="24"/>
        </w:rPr>
        <w:t xml:space="preserve">Program potpore </w:t>
      </w:r>
      <w:r w:rsidR="00880906">
        <w:rPr>
          <w:rFonts w:ascii="Times New Roman" w:hAnsi="Times New Roman" w:cs="Times New Roman"/>
          <w:sz w:val="24"/>
          <w:szCs w:val="24"/>
        </w:rPr>
        <w:t>za izostanak prihoda od svinjogojske proizvodnje zbog mjera suzbijanja afričke svinjske kuge</w:t>
      </w:r>
      <w:r w:rsidR="00DB474C" w:rsidRPr="001F39EF">
        <w:rPr>
          <w:rFonts w:ascii="Times New Roman" w:hAnsi="Times New Roman" w:cs="Times New Roman"/>
          <w:sz w:val="24"/>
          <w:szCs w:val="24"/>
        </w:rPr>
        <w:t xml:space="preserve">, u tekstu koji je </w:t>
      </w:r>
      <w:r w:rsidR="00DB474C" w:rsidRPr="007A0E90">
        <w:rPr>
          <w:rFonts w:ascii="Times New Roman" w:hAnsi="Times New Roman" w:cs="Times New Roman"/>
          <w:sz w:val="24"/>
          <w:szCs w:val="24"/>
        </w:rPr>
        <w:t xml:space="preserve">Vladi Republike Hrvatske dostavilo Ministarstvo poljoprivrede aktom, </w:t>
      </w:r>
      <w:r w:rsidR="001F39EF" w:rsidRPr="007A0E90">
        <w:rPr>
          <w:rFonts w:ascii="Times New Roman" w:hAnsi="Times New Roman" w:cs="Times New Roman"/>
          <w:sz w:val="24"/>
          <w:szCs w:val="24"/>
        </w:rPr>
        <w:t>KLAS</w:t>
      </w:r>
      <w:r w:rsidR="00D20612">
        <w:rPr>
          <w:rFonts w:ascii="Times New Roman" w:hAnsi="Times New Roman" w:cs="Times New Roman"/>
          <w:sz w:val="24"/>
          <w:szCs w:val="24"/>
        </w:rPr>
        <w:t>A: 404-01/23-01/99</w:t>
      </w:r>
      <w:r w:rsidR="000E33A0" w:rsidRPr="007A0E90">
        <w:rPr>
          <w:rFonts w:ascii="Times New Roman" w:hAnsi="Times New Roman" w:cs="Times New Roman"/>
          <w:sz w:val="24"/>
          <w:szCs w:val="24"/>
        </w:rPr>
        <w:t>, URBROJ</w:t>
      </w:r>
      <w:r w:rsidR="00D20612">
        <w:rPr>
          <w:rFonts w:ascii="Times New Roman" w:hAnsi="Times New Roman" w:cs="Times New Roman"/>
          <w:sz w:val="24"/>
          <w:szCs w:val="24"/>
        </w:rPr>
        <w:t>: 525-13/862-24-5</w:t>
      </w:r>
      <w:r w:rsidR="007C5A63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="001F39EF" w:rsidRPr="007A0E90">
        <w:rPr>
          <w:rFonts w:ascii="Times New Roman" w:hAnsi="Times New Roman" w:cs="Times New Roman"/>
          <w:sz w:val="24"/>
          <w:szCs w:val="24"/>
        </w:rPr>
        <w:t xml:space="preserve"> od </w:t>
      </w:r>
      <w:r w:rsidR="00D20612">
        <w:rPr>
          <w:rFonts w:ascii="Times New Roman" w:hAnsi="Times New Roman" w:cs="Times New Roman"/>
          <w:sz w:val="24"/>
          <w:szCs w:val="24"/>
        </w:rPr>
        <w:t>22</w:t>
      </w:r>
      <w:r w:rsidR="00F9793B" w:rsidRPr="007A0E90">
        <w:rPr>
          <w:rFonts w:ascii="Times New Roman" w:hAnsi="Times New Roman" w:cs="Times New Roman"/>
          <w:sz w:val="24"/>
          <w:szCs w:val="24"/>
        </w:rPr>
        <w:t xml:space="preserve">. </w:t>
      </w:r>
      <w:r w:rsidR="00563242">
        <w:rPr>
          <w:rFonts w:ascii="Times New Roman" w:hAnsi="Times New Roman" w:cs="Times New Roman"/>
          <w:sz w:val="24"/>
          <w:szCs w:val="24"/>
        </w:rPr>
        <w:t>siječnja</w:t>
      </w:r>
      <w:r w:rsidR="001B0F7E" w:rsidRPr="007A0E90">
        <w:rPr>
          <w:rFonts w:ascii="Times New Roman" w:hAnsi="Times New Roman" w:cs="Times New Roman"/>
          <w:sz w:val="24"/>
          <w:szCs w:val="24"/>
        </w:rPr>
        <w:t xml:space="preserve"> 202</w:t>
      </w:r>
      <w:r w:rsidR="00563242">
        <w:rPr>
          <w:rFonts w:ascii="Times New Roman" w:hAnsi="Times New Roman" w:cs="Times New Roman"/>
          <w:sz w:val="24"/>
          <w:szCs w:val="24"/>
        </w:rPr>
        <w:t>4</w:t>
      </w:r>
      <w:r w:rsidR="001F39EF" w:rsidRPr="007A0E90">
        <w:rPr>
          <w:rFonts w:ascii="Times New Roman" w:hAnsi="Times New Roman" w:cs="Times New Roman"/>
          <w:sz w:val="24"/>
          <w:szCs w:val="24"/>
        </w:rPr>
        <w:t>.</w:t>
      </w:r>
      <w:r w:rsidR="007C5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D1F12" w14:textId="77777777" w:rsidR="00D535BB" w:rsidRPr="001F39EF" w:rsidRDefault="00D535BB" w:rsidP="00D535B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A0785F4" w14:textId="01026C0A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4F76AFD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4E2AD" w14:textId="1DDF9C4B" w:rsidR="000E34D5" w:rsidRDefault="00930CFF" w:rsidP="00930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63" w:rsidRPr="00134863">
        <w:rPr>
          <w:rFonts w:ascii="Times New Roman" w:hAnsi="Times New Roman" w:cs="Times New Roman"/>
          <w:sz w:val="24"/>
          <w:szCs w:val="24"/>
        </w:rPr>
        <w:t>Financijska sredstva za provedbu Programa iz točke I. ove Odluke iznose  2.500.000,00 eura i osigurana su u Državnom proračunu Republike Hrvatske za 2024. godinu i projekcijama za 2025. i 2026. godinu u okviru Financijskog plana Ministarstva poljoprivrede za 2024. godinu</w:t>
      </w:r>
      <w:r w:rsidR="00134863">
        <w:rPr>
          <w:rFonts w:ascii="Times New Roman" w:hAnsi="Times New Roman" w:cs="Times New Roman"/>
          <w:sz w:val="24"/>
          <w:szCs w:val="24"/>
        </w:rPr>
        <w:t>.</w:t>
      </w:r>
    </w:p>
    <w:p w14:paraId="57ADC1CC" w14:textId="575EC964" w:rsidR="004A62F9" w:rsidRDefault="004A62F9" w:rsidP="00930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60BAB1" w14:textId="77777777" w:rsidR="002E61AA" w:rsidRDefault="002E61AA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B01E8" w14:textId="6245F8A5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33B1468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C90E3" w14:textId="1C5B6C81" w:rsidR="00167ADA" w:rsidRPr="004E5810" w:rsidRDefault="00DB474C" w:rsidP="00167ADA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>Zadužuje se Ministarstvo poljoprivrede da o donošenju ove Odluke izvijesti Agenciju za plaćanja u poljoprivredi, ribarstvu i ruralnom razvoju.</w:t>
      </w:r>
      <w:r w:rsidR="00167A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AB5AB" w14:textId="77777777" w:rsidR="001F39EF" w:rsidRPr="001F39EF" w:rsidRDefault="001F39EF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AE6B" w14:textId="30A5CE68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63EC3E3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00CF2" w14:textId="76630AD5" w:rsidR="00DB474C" w:rsidRPr="001F39EF" w:rsidRDefault="00DB474C" w:rsidP="00B75827">
      <w:pPr>
        <w:pStyle w:val="BodyText2"/>
        <w:spacing w:after="0" w:line="240" w:lineRule="auto"/>
        <w:ind w:firstLine="1418"/>
        <w:rPr>
          <w:sz w:val="24"/>
          <w:szCs w:val="24"/>
        </w:rPr>
      </w:pPr>
      <w:r w:rsidRPr="001F39EF">
        <w:rPr>
          <w:sz w:val="24"/>
          <w:szCs w:val="24"/>
        </w:rPr>
        <w:t>Zadužuje se Ministarstvo poljoprivrede da na svojim mrežnim stranicama objavi Program iz točke I. ove Odluke.</w:t>
      </w:r>
      <w:r w:rsidR="00303F15">
        <w:rPr>
          <w:sz w:val="24"/>
          <w:szCs w:val="24"/>
        </w:rPr>
        <w:t xml:space="preserve"> </w:t>
      </w:r>
    </w:p>
    <w:p w14:paraId="5DC6D387" w14:textId="0B140C81" w:rsidR="000A2E8E" w:rsidRDefault="000A2E8E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57A43" w14:textId="48C50FC7" w:rsidR="000A2E8E" w:rsidRDefault="000A2E8E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4AFB153E" w14:textId="77777777" w:rsidR="00F9793B" w:rsidRDefault="00F9793B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160F0" w14:textId="3760693D" w:rsidR="00DB474C" w:rsidRDefault="000A2E8E" w:rsidP="004A6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474C" w:rsidRPr="001F39EF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35BBDFC0" w14:textId="77777777" w:rsidR="004A62F9" w:rsidRDefault="004A62F9" w:rsidP="004A6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8897" w14:textId="77777777" w:rsidR="004A62F9" w:rsidRPr="001F39EF" w:rsidRDefault="004A62F9" w:rsidP="004A6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0B752" w14:textId="77777777" w:rsidR="00DB474C" w:rsidRPr="001F39EF" w:rsidRDefault="00DB474C" w:rsidP="001F3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5A05B" w14:textId="43304996" w:rsidR="00DB474C" w:rsidRPr="007E1E8F" w:rsidRDefault="007E1E8F" w:rsidP="001F39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E8F">
        <w:rPr>
          <w:rFonts w:ascii="Times New Roman" w:hAnsi="Times New Roman" w:cs="Times New Roman"/>
          <w:bCs/>
          <w:sz w:val="24"/>
          <w:szCs w:val="24"/>
        </w:rPr>
        <w:t>KLASA:</w:t>
      </w:r>
    </w:p>
    <w:p w14:paraId="24157530" w14:textId="1343C2E8" w:rsidR="00DB474C" w:rsidRPr="007E1E8F" w:rsidRDefault="007E1E8F" w:rsidP="00DB474C">
      <w:pPr>
        <w:spacing w:after="120" w:line="300" w:lineRule="atLeast"/>
        <w:jc w:val="both"/>
        <w:rPr>
          <w:rFonts w:ascii="Times New Roman" w:hAnsi="Times New Roman" w:cs="Times New Roman"/>
          <w:bCs/>
        </w:rPr>
      </w:pPr>
      <w:r w:rsidRPr="007E1E8F">
        <w:rPr>
          <w:rFonts w:ascii="Times New Roman" w:hAnsi="Times New Roman" w:cs="Times New Roman"/>
          <w:bCs/>
        </w:rPr>
        <w:lastRenderedPageBreak/>
        <w:t>URBROJ:</w:t>
      </w:r>
    </w:p>
    <w:p w14:paraId="03AA6615" w14:textId="77777777" w:rsidR="00633D55" w:rsidRPr="007E1E8F" w:rsidRDefault="00DB474C" w:rsidP="00633D55">
      <w:pPr>
        <w:spacing w:after="120" w:line="300" w:lineRule="atLeast"/>
        <w:rPr>
          <w:rFonts w:ascii="Times New Roman" w:hAnsi="Times New Roman" w:cs="Times New Roman"/>
          <w:bCs/>
        </w:rPr>
      </w:pPr>
      <w:r w:rsidRPr="007E1E8F">
        <w:rPr>
          <w:rFonts w:ascii="Times New Roman" w:hAnsi="Times New Roman" w:cs="Times New Roman"/>
          <w:bCs/>
        </w:rPr>
        <w:t>Zagreb,</w:t>
      </w:r>
    </w:p>
    <w:p w14:paraId="3FB8C7C5" w14:textId="22E27995" w:rsidR="00C44B3C" w:rsidRPr="000010D1" w:rsidRDefault="00633D55" w:rsidP="00633D55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C44B3C" w:rsidRPr="000010D1">
        <w:rPr>
          <w:rFonts w:ascii="Times New Roman" w:hAnsi="Times New Roman" w:cs="Times New Roman"/>
          <w:b/>
        </w:rPr>
        <w:t>PREDSJEDNIK VLADE</w:t>
      </w:r>
    </w:p>
    <w:p w14:paraId="101CE3EF" w14:textId="13F837F9" w:rsidR="00F9793B" w:rsidRPr="003D5615" w:rsidRDefault="00C44B3C" w:rsidP="003D5615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mr. sc. Andrej Plenković </w:t>
      </w:r>
    </w:p>
    <w:p w14:paraId="55B91D38" w14:textId="0640C12C" w:rsidR="00C44B3C" w:rsidRPr="000010D1" w:rsidRDefault="00820FCF" w:rsidP="00F9793B">
      <w:pPr>
        <w:pStyle w:val="Heading1"/>
      </w:pPr>
      <w:r w:rsidRPr="000010D1">
        <w:t>OBRAZLOŽENJE</w:t>
      </w:r>
    </w:p>
    <w:p w14:paraId="5F5A53EE" w14:textId="77777777" w:rsidR="00834407" w:rsidRDefault="004A62F9" w:rsidP="004A62F9">
      <w:pPr>
        <w:jc w:val="both"/>
        <w:rPr>
          <w:rFonts w:ascii="Times New Roman" w:hAnsi="Times New Roman" w:cs="Times New Roman"/>
          <w:sz w:val="24"/>
          <w:szCs w:val="24"/>
        </w:rPr>
      </w:pPr>
      <w:r w:rsidRPr="004A62F9">
        <w:rPr>
          <w:rFonts w:ascii="Times New Roman" w:hAnsi="Times New Roman" w:cs="Times New Roman"/>
          <w:sz w:val="24"/>
          <w:szCs w:val="24"/>
        </w:rPr>
        <w:t xml:space="preserve">Pojava afričke svinjske kuge potvrđena je u Republici Hrvatskoj u populaciji domaćih svinja dana 26. lipnja 2023. godine Izvješćima Hrvatskog veterinarskog instituta broj V-7649/2023, Z-18676/2023 i Z-18673/2023 od 26. lipnja 2023. godine. Sukladno članku 36. stavka 5. Zakona o zdravlju životinja („Narode novine“ broj 152/22 i 154/22) (u daljnjem tekstu: Zakon o zdravlju životinja), pri pojavi bolesti kategorije A odmah se određuju zone sukladno odredbama članka 64. Uredbe (EU) 2016/429 i odredbama Delegirane uredbe (EU) 2020/687. Na temelju članaka 3. i 7. Provedbene uredbe komisije (EU) 2023/594 od 16. ožujka 2023. o utvrđivanju posebnih mjera za kontrolu afričke svinjske kuge i o stavljanju izvan snage Provedbene uredbe (EU) 2021/605 određene su zone ograničenja koje obuhvaćaju zonu zaštite i zonu nadziranja te zaraženo područje. </w:t>
      </w:r>
    </w:p>
    <w:p w14:paraId="50E6CB40" w14:textId="0524041C" w:rsidR="00645133" w:rsidRPr="00645133" w:rsidRDefault="004A62F9" w:rsidP="00645133">
      <w:pPr>
        <w:jc w:val="both"/>
        <w:rPr>
          <w:rFonts w:ascii="Times New Roman" w:hAnsi="Times New Roman" w:cs="Times New Roman"/>
          <w:sz w:val="24"/>
          <w:szCs w:val="24"/>
        </w:rPr>
      </w:pPr>
      <w:r w:rsidRPr="004A62F9">
        <w:rPr>
          <w:rFonts w:ascii="Times New Roman" w:hAnsi="Times New Roman" w:cs="Times New Roman"/>
          <w:sz w:val="24"/>
          <w:szCs w:val="24"/>
        </w:rPr>
        <w:t xml:space="preserve">U zonama ograničenja provode se mjere određene naredbom donesenom na temelju članka 36. stavka 6. i članka 40. Zakona o zdravlju životinja, a koje odgovarajuće primjenjuju subjekti, druge relevantne pravne ili fizičke osobe. </w:t>
      </w:r>
      <w:r w:rsidRPr="002E3B4B">
        <w:rPr>
          <w:rFonts w:ascii="Times New Roman" w:hAnsi="Times New Roman" w:cs="Times New Roman"/>
          <w:sz w:val="24"/>
          <w:szCs w:val="24"/>
        </w:rPr>
        <w:t xml:space="preserve">Naređene mjere nužne su kako bi se suzbila afrička svinjska kuga, no istovremeno dovode do nemogućnosti poslovanja objekata </w:t>
      </w:r>
      <w:r w:rsidR="000E59AE" w:rsidRPr="002E3B4B">
        <w:rPr>
          <w:rFonts w:ascii="Times New Roman" w:hAnsi="Times New Roman" w:cs="Times New Roman"/>
          <w:sz w:val="24"/>
          <w:szCs w:val="24"/>
        </w:rPr>
        <w:t>koji su ispražnjeni zbog sumnje ili potvrde afričke svinjske kuge ili zbog neudovoljavanja propisanim uvjetima</w:t>
      </w:r>
      <w:r w:rsidRPr="002E3B4B">
        <w:rPr>
          <w:rFonts w:ascii="Times New Roman" w:hAnsi="Times New Roman" w:cs="Times New Roman"/>
          <w:sz w:val="24"/>
          <w:szCs w:val="24"/>
        </w:rPr>
        <w:t xml:space="preserve">. Posljedično primarni proizvođači u sektoru svinjogojstva nisu u mogućnosti baviti se proizvodnjom tijekom trajanja </w:t>
      </w:r>
      <w:r w:rsidR="00ED074F" w:rsidRPr="002E3B4B">
        <w:rPr>
          <w:rFonts w:ascii="Times New Roman" w:hAnsi="Times New Roman" w:cs="Times New Roman"/>
          <w:sz w:val="24"/>
          <w:szCs w:val="24"/>
        </w:rPr>
        <w:t>nemogućnosti</w:t>
      </w:r>
      <w:r w:rsidRPr="002E3B4B">
        <w:rPr>
          <w:rFonts w:ascii="Times New Roman" w:hAnsi="Times New Roman" w:cs="Times New Roman"/>
          <w:sz w:val="24"/>
          <w:szCs w:val="24"/>
        </w:rPr>
        <w:t xml:space="preserve"> držanja</w:t>
      </w:r>
      <w:r w:rsidR="00ED074F">
        <w:rPr>
          <w:rFonts w:ascii="Times New Roman" w:hAnsi="Times New Roman" w:cs="Times New Roman"/>
          <w:sz w:val="24"/>
          <w:szCs w:val="24"/>
        </w:rPr>
        <w:t xml:space="preserve"> svinja</w:t>
      </w:r>
      <w:r w:rsidRPr="004A62F9">
        <w:rPr>
          <w:rFonts w:ascii="Times New Roman" w:hAnsi="Times New Roman" w:cs="Times New Roman"/>
          <w:sz w:val="24"/>
          <w:szCs w:val="24"/>
        </w:rPr>
        <w:t xml:space="preserve"> te nisu u mogućnosti ostvarivati prihode od svinjogojske proizvodnje. </w:t>
      </w:r>
      <w:r w:rsidR="00C16A53" w:rsidRPr="00C16A53">
        <w:rPr>
          <w:rFonts w:ascii="Times New Roman" w:hAnsi="Times New Roman" w:cs="Times New Roman"/>
          <w:sz w:val="24"/>
          <w:szCs w:val="24"/>
        </w:rPr>
        <w:t xml:space="preserve">Provedbom </w:t>
      </w:r>
      <w:r w:rsidR="00645133" w:rsidRPr="00645133">
        <w:rPr>
          <w:rFonts w:ascii="Times New Roman" w:hAnsi="Times New Roman" w:cs="Times New Roman"/>
          <w:sz w:val="24"/>
          <w:szCs w:val="24"/>
        </w:rPr>
        <w:t xml:space="preserve">Programa </w:t>
      </w:r>
      <w:r w:rsidR="00645133">
        <w:rPr>
          <w:rFonts w:ascii="Times New Roman" w:hAnsi="Times New Roman" w:cs="Times New Roman"/>
          <w:sz w:val="24"/>
          <w:szCs w:val="24"/>
        </w:rPr>
        <w:t xml:space="preserve">omogućiti će se </w:t>
      </w:r>
      <w:r w:rsidR="00645133" w:rsidRPr="00645133">
        <w:rPr>
          <w:rFonts w:ascii="Times New Roman" w:hAnsi="Times New Roman" w:cs="Times New Roman"/>
          <w:sz w:val="24"/>
          <w:szCs w:val="24"/>
        </w:rPr>
        <w:t>dodjela potpore za nadoknadu gubitka prihoda zbog naređenih mjera koje su na snazi zbog kontrole i suzbijanja afričke svinjske kuge sukladno relevantnim regulativama i mjerama kontrole bolesti, odnosno nemogućnosti držanja svinja.</w:t>
      </w:r>
    </w:p>
    <w:p w14:paraId="63A88E7A" w14:textId="1A56D05A" w:rsidR="00645133" w:rsidRDefault="00645133" w:rsidP="00645133">
      <w:pPr>
        <w:jc w:val="both"/>
        <w:rPr>
          <w:rFonts w:ascii="Times New Roman" w:hAnsi="Times New Roman" w:cs="Times New Roman"/>
          <w:sz w:val="24"/>
          <w:szCs w:val="24"/>
        </w:rPr>
      </w:pPr>
      <w:r w:rsidRPr="00645133">
        <w:rPr>
          <w:rFonts w:ascii="Times New Roman" w:hAnsi="Times New Roman" w:cs="Times New Roman"/>
          <w:sz w:val="24"/>
          <w:szCs w:val="24"/>
        </w:rPr>
        <w:t xml:space="preserve">Iznos potpore utvrđuje se na način da se na temelju broja usmrćenih i/ili uklonjenih svinja procijeni prosječni proizvodni potencijal gospodarstva, odnosno iskaže gubitak zbog nemogućnosti proizvodnje. Proizvodni potencijal utvrđuje se prema broju usmrćenih </w:t>
      </w:r>
      <w:r>
        <w:rPr>
          <w:rFonts w:ascii="Times New Roman" w:hAnsi="Times New Roman" w:cs="Times New Roman"/>
          <w:sz w:val="24"/>
          <w:szCs w:val="24"/>
        </w:rPr>
        <w:t>rasplodnih grla</w:t>
      </w:r>
      <w:r w:rsidRPr="00645133">
        <w:rPr>
          <w:rFonts w:ascii="Times New Roman" w:hAnsi="Times New Roman" w:cs="Times New Roman"/>
          <w:sz w:val="24"/>
          <w:szCs w:val="24"/>
        </w:rPr>
        <w:t xml:space="preserve"> te prema broju usmrćenih tovljenika na gospodarstvu.</w:t>
      </w:r>
      <w:r w:rsidR="00FF3AD4">
        <w:rPr>
          <w:rFonts w:ascii="Times New Roman" w:hAnsi="Times New Roman" w:cs="Times New Roman"/>
          <w:sz w:val="24"/>
          <w:szCs w:val="24"/>
        </w:rPr>
        <w:t xml:space="preserve"> </w:t>
      </w:r>
      <w:r w:rsidRPr="00645133">
        <w:rPr>
          <w:rFonts w:ascii="Times New Roman" w:hAnsi="Times New Roman" w:cs="Times New Roman"/>
          <w:sz w:val="24"/>
          <w:szCs w:val="24"/>
        </w:rPr>
        <w:t xml:space="preserve">Iznos gubitka temeljem broja </w:t>
      </w:r>
      <w:r>
        <w:rPr>
          <w:rFonts w:ascii="Times New Roman" w:hAnsi="Times New Roman" w:cs="Times New Roman"/>
          <w:sz w:val="24"/>
          <w:szCs w:val="24"/>
        </w:rPr>
        <w:t>rasplodnih grla</w:t>
      </w:r>
      <w:r w:rsidRPr="00645133">
        <w:rPr>
          <w:rFonts w:ascii="Times New Roman" w:hAnsi="Times New Roman" w:cs="Times New Roman"/>
          <w:sz w:val="24"/>
          <w:szCs w:val="24"/>
        </w:rPr>
        <w:t xml:space="preserve"> na gospodarstvu utvrđuje se na način da se broj grla množi sa jediničnim iznosom od 2,18 eura i brojem dana </w:t>
      </w:r>
      <w:r w:rsidR="00ED074F">
        <w:rPr>
          <w:rFonts w:ascii="Times New Roman" w:hAnsi="Times New Roman" w:cs="Times New Roman"/>
          <w:sz w:val="24"/>
          <w:szCs w:val="24"/>
        </w:rPr>
        <w:t>nemogućnosti</w:t>
      </w:r>
      <w:r w:rsidRPr="00645133">
        <w:rPr>
          <w:rFonts w:ascii="Times New Roman" w:hAnsi="Times New Roman" w:cs="Times New Roman"/>
          <w:sz w:val="24"/>
          <w:szCs w:val="24"/>
        </w:rPr>
        <w:t xml:space="preserve"> držanja svinja na gospodarstvu. Iznos gubitka temeljem broja tovljenika na gospodarstvu utvrđuje se na način da se broj grla množi iznosom od 0,36 eura i brojem dana </w:t>
      </w:r>
      <w:r w:rsidR="00ED074F">
        <w:rPr>
          <w:rFonts w:ascii="Times New Roman" w:hAnsi="Times New Roman" w:cs="Times New Roman"/>
          <w:sz w:val="24"/>
          <w:szCs w:val="24"/>
        </w:rPr>
        <w:t>nemogućnosti</w:t>
      </w:r>
      <w:r w:rsidRPr="00645133">
        <w:rPr>
          <w:rFonts w:ascii="Times New Roman" w:hAnsi="Times New Roman" w:cs="Times New Roman"/>
          <w:sz w:val="24"/>
          <w:szCs w:val="24"/>
        </w:rPr>
        <w:t xml:space="preserve"> držanja svinja na gospodarstvu.</w:t>
      </w:r>
    </w:p>
    <w:p w14:paraId="0EA1A58F" w14:textId="77777777" w:rsidR="00043514" w:rsidRDefault="002E7836" w:rsidP="00645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Potpora iz programa namijenjena je proizvođačima (uzgajivačima) na čijim objektima je provedeno usmrćivanje svinja za razdoblje nemogućnosti bavljenja svinjogojskom proizvodnjom. Kako bi mogli provesti repopulaciju isti su u obvezi značajno podignuti uvjete biosigurnosti na svojim objektima te biti educirani i upoznati s propisanim obvezama vezanim uz držanje domaćih životinja. </w:t>
      </w:r>
    </w:p>
    <w:p w14:paraId="623E76F3" w14:textId="51BE5A79" w:rsidR="00F415A9" w:rsidRPr="00645133" w:rsidRDefault="00F415A9" w:rsidP="00645133">
      <w:pPr>
        <w:jc w:val="both"/>
        <w:rPr>
          <w:rFonts w:ascii="Times New Roman" w:hAnsi="Times New Roman" w:cs="Times New Roman"/>
          <w:sz w:val="24"/>
          <w:szCs w:val="24"/>
        </w:rPr>
      </w:pPr>
      <w:r w:rsidRPr="00AA4F38">
        <w:rPr>
          <w:rFonts w:ascii="Times New Roman" w:hAnsi="Times New Roman" w:cs="Times New Roman"/>
          <w:sz w:val="24"/>
          <w:szCs w:val="24"/>
        </w:rPr>
        <w:t xml:space="preserve">Potpora </w:t>
      </w:r>
      <w:r w:rsidR="002E7836">
        <w:rPr>
          <w:rFonts w:ascii="Times New Roman" w:hAnsi="Times New Roman" w:cs="Times New Roman"/>
          <w:sz w:val="24"/>
          <w:szCs w:val="24"/>
        </w:rPr>
        <w:t>se dodjeljuje</w:t>
      </w:r>
      <w:r w:rsidRPr="00AA4F38">
        <w:rPr>
          <w:rFonts w:ascii="Times New Roman" w:hAnsi="Times New Roman" w:cs="Times New Roman"/>
          <w:sz w:val="24"/>
          <w:szCs w:val="24"/>
        </w:rPr>
        <w:t xml:space="preserve"> u skladu s Uredbom Komisije (E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A4F38">
        <w:rPr>
          <w:rFonts w:ascii="Times New Roman" w:hAnsi="Times New Roman" w:cs="Times New Roman"/>
          <w:sz w:val="24"/>
          <w:szCs w:val="24"/>
        </w:rPr>
        <w:t>) br. 1408/2013 od 18. prosinca 2013. o primjeni članaka 107. i 108. Ugovora o funkcioniranju Europske unije na potpore de minimis u poljoprivrednom sektoru (SL L 352, 24. prosinca 2013.)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6F2EDB" w14:textId="535539C9" w:rsidR="002E61AA" w:rsidRPr="00CB4342" w:rsidRDefault="00134863" w:rsidP="00134863">
      <w:pPr>
        <w:jc w:val="both"/>
        <w:rPr>
          <w:rFonts w:ascii="Times New Roman" w:hAnsi="Times New Roman" w:cs="Times New Roman"/>
          <w:sz w:val="24"/>
          <w:szCs w:val="24"/>
        </w:rPr>
      </w:pPr>
      <w:r w:rsidRPr="00BF2882">
        <w:rPr>
          <w:rFonts w:ascii="Times New Roman" w:hAnsi="Times New Roman" w:cs="Times New Roman"/>
          <w:sz w:val="24"/>
          <w:szCs w:val="24"/>
        </w:rPr>
        <w:t>Financijska sredstva za provedbu Programa iznose 2.500.000,00 eura i osigurana su u Državnom proračunu Republike Hrvatske za 2024. godinu i projekcijama za 2025. i 2026. godinu u okviru Financijskog plana Ministarstva poljoprivrede za 2024. godinu u okviru proračunske pozicije T820072 Izvanredne mjere pomoći u poljoprivredi.</w:t>
      </w:r>
    </w:p>
    <w:sectPr w:rsidR="002E61AA" w:rsidRPr="00CB4342" w:rsidSect="00D968B9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1D74" w14:textId="77777777" w:rsidR="00D968B9" w:rsidRDefault="00D968B9" w:rsidP="0016213C">
      <w:pPr>
        <w:spacing w:after="0" w:line="240" w:lineRule="auto"/>
      </w:pPr>
      <w:r>
        <w:separator/>
      </w:r>
    </w:p>
  </w:endnote>
  <w:endnote w:type="continuationSeparator" w:id="0">
    <w:p w14:paraId="5920FBF2" w14:textId="77777777" w:rsidR="00D968B9" w:rsidRDefault="00D968B9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8FFF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CC5B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78E6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211F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31503" w14:textId="77777777" w:rsidR="00D968B9" w:rsidRDefault="00D968B9" w:rsidP="0016213C">
      <w:pPr>
        <w:spacing w:after="0" w:line="240" w:lineRule="auto"/>
      </w:pPr>
      <w:r>
        <w:separator/>
      </w:r>
    </w:p>
  </w:footnote>
  <w:footnote w:type="continuationSeparator" w:id="0">
    <w:p w14:paraId="056C38F2" w14:textId="77777777" w:rsidR="00D968B9" w:rsidRDefault="00D968B9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948"/>
    <w:multiLevelType w:val="hybridMultilevel"/>
    <w:tmpl w:val="95F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D39DE"/>
    <w:multiLevelType w:val="hybridMultilevel"/>
    <w:tmpl w:val="4FCCD2A0"/>
    <w:lvl w:ilvl="0" w:tplc="636E088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31391"/>
    <w:rsid w:val="000332D6"/>
    <w:rsid w:val="00042A9F"/>
    <w:rsid w:val="00043514"/>
    <w:rsid w:val="00047517"/>
    <w:rsid w:val="000552BD"/>
    <w:rsid w:val="00056526"/>
    <w:rsid w:val="00057095"/>
    <w:rsid w:val="0006454C"/>
    <w:rsid w:val="0007384D"/>
    <w:rsid w:val="00074B16"/>
    <w:rsid w:val="00076918"/>
    <w:rsid w:val="00086FE8"/>
    <w:rsid w:val="000956D5"/>
    <w:rsid w:val="00096AC1"/>
    <w:rsid w:val="000A11E7"/>
    <w:rsid w:val="000A2E8E"/>
    <w:rsid w:val="000A3284"/>
    <w:rsid w:val="000A5A6C"/>
    <w:rsid w:val="000B6D3C"/>
    <w:rsid w:val="000C17DD"/>
    <w:rsid w:val="000C3EEE"/>
    <w:rsid w:val="000C5F8C"/>
    <w:rsid w:val="000E33A0"/>
    <w:rsid w:val="000E34D5"/>
    <w:rsid w:val="000E59AE"/>
    <w:rsid w:val="001067F2"/>
    <w:rsid w:val="00112329"/>
    <w:rsid w:val="00120201"/>
    <w:rsid w:val="0012195A"/>
    <w:rsid w:val="00134863"/>
    <w:rsid w:val="00136609"/>
    <w:rsid w:val="00142592"/>
    <w:rsid w:val="001471EA"/>
    <w:rsid w:val="0016213C"/>
    <w:rsid w:val="00167ADA"/>
    <w:rsid w:val="00181BE1"/>
    <w:rsid w:val="00187427"/>
    <w:rsid w:val="001874D6"/>
    <w:rsid w:val="001A6DB3"/>
    <w:rsid w:val="001B0F7E"/>
    <w:rsid w:val="001B6761"/>
    <w:rsid w:val="001C4972"/>
    <w:rsid w:val="001C79B2"/>
    <w:rsid w:val="001D297E"/>
    <w:rsid w:val="001E18C9"/>
    <w:rsid w:val="001E743A"/>
    <w:rsid w:val="001F39EF"/>
    <w:rsid w:val="002003F8"/>
    <w:rsid w:val="002010B1"/>
    <w:rsid w:val="00202EBE"/>
    <w:rsid w:val="002033D2"/>
    <w:rsid w:val="002049E4"/>
    <w:rsid w:val="00206841"/>
    <w:rsid w:val="00214C45"/>
    <w:rsid w:val="00220F18"/>
    <w:rsid w:val="0023064F"/>
    <w:rsid w:val="0023261E"/>
    <w:rsid w:val="00233637"/>
    <w:rsid w:val="00235362"/>
    <w:rsid w:val="002371F1"/>
    <w:rsid w:val="002475AD"/>
    <w:rsid w:val="00253230"/>
    <w:rsid w:val="00264860"/>
    <w:rsid w:val="002667A0"/>
    <w:rsid w:val="002751C4"/>
    <w:rsid w:val="002813CD"/>
    <w:rsid w:val="00281D3E"/>
    <w:rsid w:val="00286BD3"/>
    <w:rsid w:val="0028731D"/>
    <w:rsid w:val="00287C91"/>
    <w:rsid w:val="002906E7"/>
    <w:rsid w:val="00290862"/>
    <w:rsid w:val="0029087F"/>
    <w:rsid w:val="00295CAA"/>
    <w:rsid w:val="002965CD"/>
    <w:rsid w:val="002B1A7E"/>
    <w:rsid w:val="002B2F89"/>
    <w:rsid w:val="002C37F5"/>
    <w:rsid w:val="002C5702"/>
    <w:rsid w:val="002D4F1B"/>
    <w:rsid w:val="002D67BD"/>
    <w:rsid w:val="002E3B4B"/>
    <w:rsid w:val="002E61AA"/>
    <w:rsid w:val="002E7836"/>
    <w:rsid w:val="00303F15"/>
    <w:rsid w:val="00305F6C"/>
    <w:rsid w:val="00310127"/>
    <w:rsid w:val="0031715D"/>
    <w:rsid w:val="0031745A"/>
    <w:rsid w:val="00332086"/>
    <w:rsid w:val="003377F5"/>
    <w:rsid w:val="0034044C"/>
    <w:rsid w:val="00352BB0"/>
    <w:rsid w:val="00360574"/>
    <w:rsid w:val="0037168E"/>
    <w:rsid w:val="003827A9"/>
    <w:rsid w:val="003833D0"/>
    <w:rsid w:val="00391413"/>
    <w:rsid w:val="003B0286"/>
    <w:rsid w:val="003B03DD"/>
    <w:rsid w:val="003C7FF5"/>
    <w:rsid w:val="003D28DA"/>
    <w:rsid w:val="003D43A7"/>
    <w:rsid w:val="003D5615"/>
    <w:rsid w:val="003E1417"/>
    <w:rsid w:val="003E33EB"/>
    <w:rsid w:val="003E400E"/>
    <w:rsid w:val="003E5E6A"/>
    <w:rsid w:val="003F4F04"/>
    <w:rsid w:val="00406FA0"/>
    <w:rsid w:val="00416C6E"/>
    <w:rsid w:val="004171DD"/>
    <w:rsid w:val="004238F5"/>
    <w:rsid w:val="004413B8"/>
    <w:rsid w:val="00451401"/>
    <w:rsid w:val="00457B4B"/>
    <w:rsid w:val="00461925"/>
    <w:rsid w:val="00464D86"/>
    <w:rsid w:val="004657AE"/>
    <w:rsid w:val="00466C11"/>
    <w:rsid w:val="00475133"/>
    <w:rsid w:val="004848B9"/>
    <w:rsid w:val="00485B1E"/>
    <w:rsid w:val="004A0876"/>
    <w:rsid w:val="004A20B9"/>
    <w:rsid w:val="004A4178"/>
    <w:rsid w:val="004A62F9"/>
    <w:rsid w:val="004A7549"/>
    <w:rsid w:val="004B4E3F"/>
    <w:rsid w:val="004C31A7"/>
    <w:rsid w:val="004C7E5C"/>
    <w:rsid w:val="004E263C"/>
    <w:rsid w:val="0050674F"/>
    <w:rsid w:val="00510C1E"/>
    <w:rsid w:val="0052065F"/>
    <w:rsid w:val="005222AE"/>
    <w:rsid w:val="0052510C"/>
    <w:rsid w:val="00525F63"/>
    <w:rsid w:val="00527FA8"/>
    <w:rsid w:val="00530253"/>
    <w:rsid w:val="005414D9"/>
    <w:rsid w:val="00557323"/>
    <w:rsid w:val="00563242"/>
    <w:rsid w:val="005650B3"/>
    <w:rsid w:val="005657C1"/>
    <w:rsid w:val="00591AE6"/>
    <w:rsid w:val="00592187"/>
    <w:rsid w:val="005A0AC4"/>
    <w:rsid w:val="005A33D6"/>
    <w:rsid w:val="005A43EA"/>
    <w:rsid w:val="005B0391"/>
    <w:rsid w:val="005C0332"/>
    <w:rsid w:val="005D2635"/>
    <w:rsid w:val="005D4641"/>
    <w:rsid w:val="005E55A7"/>
    <w:rsid w:val="005F6972"/>
    <w:rsid w:val="00607137"/>
    <w:rsid w:val="006109F1"/>
    <w:rsid w:val="00615049"/>
    <w:rsid w:val="00617839"/>
    <w:rsid w:val="006230F1"/>
    <w:rsid w:val="00623D34"/>
    <w:rsid w:val="00624C90"/>
    <w:rsid w:val="00631AF1"/>
    <w:rsid w:val="00633D55"/>
    <w:rsid w:val="006433F9"/>
    <w:rsid w:val="00645133"/>
    <w:rsid w:val="00652649"/>
    <w:rsid w:val="006576AD"/>
    <w:rsid w:val="00660467"/>
    <w:rsid w:val="0066582B"/>
    <w:rsid w:val="00666F02"/>
    <w:rsid w:val="006675A7"/>
    <w:rsid w:val="006727E2"/>
    <w:rsid w:val="00675592"/>
    <w:rsid w:val="006947B4"/>
    <w:rsid w:val="00695F4B"/>
    <w:rsid w:val="006B02C1"/>
    <w:rsid w:val="006C5322"/>
    <w:rsid w:val="006D437C"/>
    <w:rsid w:val="006E3E26"/>
    <w:rsid w:val="006F6E4D"/>
    <w:rsid w:val="00702289"/>
    <w:rsid w:val="00703036"/>
    <w:rsid w:val="00707663"/>
    <w:rsid w:val="007125A1"/>
    <w:rsid w:val="007135C0"/>
    <w:rsid w:val="00736983"/>
    <w:rsid w:val="00742E30"/>
    <w:rsid w:val="00743346"/>
    <w:rsid w:val="00767448"/>
    <w:rsid w:val="00774F38"/>
    <w:rsid w:val="007757EF"/>
    <w:rsid w:val="00783022"/>
    <w:rsid w:val="00783B94"/>
    <w:rsid w:val="00785E25"/>
    <w:rsid w:val="00786D1C"/>
    <w:rsid w:val="00787548"/>
    <w:rsid w:val="007900BB"/>
    <w:rsid w:val="007917B2"/>
    <w:rsid w:val="007A0E90"/>
    <w:rsid w:val="007A27EC"/>
    <w:rsid w:val="007A332E"/>
    <w:rsid w:val="007C22A6"/>
    <w:rsid w:val="007C2EF7"/>
    <w:rsid w:val="007C3FB6"/>
    <w:rsid w:val="007C5A63"/>
    <w:rsid w:val="007D64AF"/>
    <w:rsid w:val="007D6A9F"/>
    <w:rsid w:val="007E15CC"/>
    <w:rsid w:val="007E1E8F"/>
    <w:rsid w:val="007E33CB"/>
    <w:rsid w:val="007F1C76"/>
    <w:rsid w:val="007F2547"/>
    <w:rsid w:val="00810B1E"/>
    <w:rsid w:val="00810F64"/>
    <w:rsid w:val="00820FCF"/>
    <w:rsid w:val="00821106"/>
    <w:rsid w:val="00823388"/>
    <w:rsid w:val="00834407"/>
    <w:rsid w:val="00834B2C"/>
    <w:rsid w:val="00841676"/>
    <w:rsid w:val="00841E54"/>
    <w:rsid w:val="0085399D"/>
    <w:rsid w:val="00854303"/>
    <w:rsid w:val="00856CB7"/>
    <w:rsid w:val="008643F8"/>
    <w:rsid w:val="0086636B"/>
    <w:rsid w:val="00874C69"/>
    <w:rsid w:val="00880906"/>
    <w:rsid w:val="00881509"/>
    <w:rsid w:val="00881D8E"/>
    <w:rsid w:val="00882A2C"/>
    <w:rsid w:val="008A2883"/>
    <w:rsid w:val="008C1CDC"/>
    <w:rsid w:val="008D78D6"/>
    <w:rsid w:val="008E2228"/>
    <w:rsid w:val="008E7074"/>
    <w:rsid w:val="00901B21"/>
    <w:rsid w:val="00903508"/>
    <w:rsid w:val="00907DC8"/>
    <w:rsid w:val="00915A91"/>
    <w:rsid w:val="00917FE8"/>
    <w:rsid w:val="00920D68"/>
    <w:rsid w:val="0092523F"/>
    <w:rsid w:val="00927EE4"/>
    <w:rsid w:val="00930CFF"/>
    <w:rsid w:val="009313BF"/>
    <w:rsid w:val="009355E9"/>
    <w:rsid w:val="00935BC0"/>
    <w:rsid w:val="00936739"/>
    <w:rsid w:val="00942D0D"/>
    <w:rsid w:val="00945359"/>
    <w:rsid w:val="00953DF9"/>
    <w:rsid w:val="00954B0E"/>
    <w:rsid w:val="00957D8C"/>
    <w:rsid w:val="009646CE"/>
    <w:rsid w:val="00965C54"/>
    <w:rsid w:val="00966A54"/>
    <w:rsid w:val="009819F8"/>
    <w:rsid w:val="009934DC"/>
    <w:rsid w:val="009A2EB9"/>
    <w:rsid w:val="009A4348"/>
    <w:rsid w:val="009A6392"/>
    <w:rsid w:val="009B07A2"/>
    <w:rsid w:val="009B1530"/>
    <w:rsid w:val="009B4190"/>
    <w:rsid w:val="009B5080"/>
    <w:rsid w:val="009B7E11"/>
    <w:rsid w:val="009C0D8D"/>
    <w:rsid w:val="009D727E"/>
    <w:rsid w:val="009E2D47"/>
    <w:rsid w:val="009E55C1"/>
    <w:rsid w:val="009E61A4"/>
    <w:rsid w:val="00A06F00"/>
    <w:rsid w:val="00A11FAB"/>
    <w:rsid w:val="00A12B3C"/>
    <w:rsid w:val="00A26FF4"/>
    <w:rsid w:val="00A31457"/>
    <w:rsid w:val="00A4018A"/>
    <w:rsid w:val="00A45581"/>
    <w:rsid w:val="00A66F5C"/>
    <w:rsid w:val="00A67FCF"/>
    <w:rsid w:val="00A72BBC"/>
    <w:rsid w:val="00A91814"/>
    <w:rsid w:val="00A94090"/>
    <w:rsid w:val="00A947DA"/>
    <w:rsid w:val="00A96F1E"/>
    <w:rsid w:val="00A97CA1"/>
    <w:rsid w:val="00AD0523"/>
    <w:rsid w:val="00AD1CD1"/>
    <w:rsid w:val="00AE64AF"/>
    <w:rsid w:val="00AF2262"/>
    <w:rsid w:val="00AF23A4"/>
    <w:rsid w:val="00AF76BF"/>
    <w:rsid w:val="00B00EA9"/>
    <w:rsid w:val="00B06361"/>
    <w:rsid w:val="00B1576D"/>
    <w:rsid w:val="00B1761B"/>
    <w:rsid w:val="00B20C17"/>
    <w:rsid w:val="00B226C6"/>
    <w:rsid w:val="00B62398"/>
    <w:rsid w:val="00B63BEF"/>
    <w:rsid w:val="00B66DDC"/>
    <w:rsid w:val="00B67F64"/>
    <w:rsid w:val="00B71DEE"/>
    <w:rsid w:val="00B75827"/>
    <w:rsid w:val="00B75937"/>
    <w:rsid w:val="00B7638D"/>
    <w:rsid w:val="00B80858"/>
    <w:rsid w:val="00B833A0"/>
    <w:rsid w:val="00B95469"/>
    <w:rsid w:val="00BA4D89"/>
    <w:rsid w:val="00BA5DCF"/>
    <w:rsid w:val="00BA6A3D"/>
    <w:rsid w:val="00BA77CE"/>
    <w:rsid w:val="00BD2151"/>
    <w:rsid w:val="00BD487B"/>
    <w:rsid w:val="00BE6E47"/>
    <w:rsid w:val="00BF3124"/>
    <w:rsid w:val="00BF4384"/>
    <w:rsid w:val="00BF67A0"/>
    <w:rsid w:val="00C05E74"/>
    <w:rsid w:val="00C05FCF"/>
    <w:rsid w:val="00C06085"/>
    <w:rsid w:val="00C079BE"/>
    <w:rsid w:val="00C1001C"/>
    <w:rsid w:val="00C1262E"/>
    <w:rsid w:val="00C16A53"/>
    <w:rsid w:val="00C16EDC"/>
    <w:rsid w:val="00C26905"/>
    <w:rsid w:val="00C408FE"/>
    <w:rsid w:val="00C446A6"/>
    <w:rsid w:val="00C44B3C"/>
    <w:rsid w:val="00C46C0F"/>
    <w:rsid w:val="00C5332D"/>
    <w:rsid w:val="00C62EED"/>
    <w:rsid w:val="00C6534E"/>
    <w:rsid w:val="00C66A33"/>
    <w:rsid w:val="00C864AF"/>
    <w:rsid w:val="00C901EB"/>
    <w:rsid w:val="00C97CF0"/>
    <w:rsid w:val="00CA25B2"/>
    <w:rsid w:val="00CB3F09"/>
    <w:rsid w:val="00CB4342"/>
    <w:rsid w:val="00CB7860"/>
    <w:rsid w:val="00CC428B"/>
    <w:rsid w:val="00CC4D3A"/>
    <w:rsid w:val="00CD3CDD"/>
    <w:rsid w:val="00CD48FE"/>
    <w:rsid w:val="00CD6803"/>
    <w:rsid w:val="00CD79E1"/>
    <w:rsid w:val="00CE298D"/>
    <w:rsid w:val="00CF0632"/>
    <w:rsid w:val="00D07A32"/>
    <w:rsid w:val="00D10749"/>
    <w:rsid w:val="00D10AED"/>
    <w:rsid w:val="00D20612"/>
    <w:rsid w:val="00D2797E"/>
    <w:rsid w:val="00D34901"/>
    <w:rsid w:val="00D45666"/>
    <w:rsid w:val="00D535BB"/>
    <w:rsid w:val="00D64A8A"/>
    <w:rsid w:val="00D71F4B"/>
    <w:rsid w:val="00D737AC"/>
    <w:rsid w:val="00D81BD1"/>
    <w:rsid w:val="00D968B9"/>
    <w:rsid w:val="00DA32DB"/>
    <w:rsid w:val="00DB27DA"/>
    <w:rsid w:val="00DB474C"/>
    <w:rsid w:val="00DC363F"/>
    <w:rsid w:val="00DC4F46"/>
    <w:rsid w:val="00DD016B"/>
    <w:rsid w:val="00DD14E0"/>
    <w:rsid w:val="00DD336D"/>
    <w:rsid w:val="00DE148F"/>
    <w:rsid w:val="00DE40B8"/>
    <w:rsid w:val="00DF197A"/>
    <w:rsid w:val="00DF35BB"/>
    <w:rsid w:val="00E06178"/>
    <w:rsid w:val="00E06EE2"/>
    <w:rsid w:val="00E1201B"/>
    <w:rsid w:val="00E12836"/>
    <w:rsid w:val="00E13606"/>
    <w:rsid w:val="00E137BE"/>
    <w:rsid w:val="00E17202"/>
    <w:rsid w:val="00E26087"/>
    <w:rsid w:val="00E374AC"/>
    <w:rsid w:val="00E42084"/>
    <w:rsid w:val="00E50CD6"/>
    <w:rsid w:val="00E55D5F"/>
    <w:rsid w:val="00E666AC"/>
    <w:rsid w:val="00E72511"/>
    <w:rsid w:val="00E74553"/>
    <w:rsid w:val="00E7483E"/>
    <w:rsid w:val="00E74C96"/>
    <w:rsid w:val="00E75431"/>
    <w:rsid w:val="00E80780"/>
    <w:rsid w:val="00E81BE9"/>
    <w:rsid w:val="00E826BB"/>
    <w:rsid w:val="00E91541"/>
    <w:rsid w:val="00E947EA"/>
    <w:rsid w:val="00E97EE2"/>
    <w:rsid w:val="00EA5705"/>
    <w:rsid w:val="00ED074F"/>
    <w:rsid w:val="00ED0978"/>
    <w:rsid w:val="00EE1AEB"/>
    <w:rsid w:val="00EE7F8D"/>
    <w:rsid w:val="00EF38DC"/>
    <w:rsid w:val="00F06796"/>
    <w:rsid w:val="00F11A99"/>
    <w:rsid w:val="00F14F24"/>
    <w:rsid w:val="00F1797F"/>
    <w:rsid w:val="00F20F27"/>
    <w:rsid w:val="00F24596"/>
    <w:rsid w:val="00F263B1"/>
    <w:rsid w:val="00F3385E"/>
    <w:rsid w:val="00F33F1E"/>
    <w:rsid w:val="00F37E26"/>
    <w:rsid w:val="00F415A9"/>
    <w:rsid w:val="00F451E2"/>
    <w:rsid w:val="00F64246"/>
    <w:rsid w:val="00F95471"/>
    <w:rsid w:val="00F9793B"/>
    <w:rsid w:val="00FA535C"/>
    <w:rsid w:val="00FA710F"/>
    <w:rsid w:val="00FC65C3"/>
    <w:rsid w:val="00FD3663"/>
    <w:rsid w:val="00FE4704"/>
    <w:rsid w:val="00FE6871"/>
    <w:rsid w:val="00FF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0C4E"/>
  <w15:docId w15:val="{D9FBD25B-A670-4C26-953B-47AB401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AA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E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customStyle="1" w:styleId="xl81">
    <w:name w:val="xl81"/>
    <w:basedOn w:val="Normal"/>
    <w:rsid w:val="00E8078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E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AZJMDCZ6QSYZ-1849078857-35447</_dlc_DocId>
    <_dlc_DocIdUrl xmlns="a494813a-d0d8-4dad-94cb-0d196f36ba15">
      <Url>https://ekoordinacije.vlada.hr/koordinacija-gospodarstvo/_layouts/15/DocIdRedir.aspx?ID=AZJMDCZ6QSYZ-1849078857-35447</Url>
      <Description>AZJMDCZ6QSYZ-1849078857-35447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8946-DB7E-4E9F-B692-06DA63E591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82E5F7-8445-4269-B789-1712A9D93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4B887-5260-4147-A147-AC3E8DA609EC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086D8AE-55B2-4690-B197-1C78DAB2B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145941-F1DB-4632-A6AE-EE7FF327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29</cp:revision>
  <cp:lastPrinted>2023-11-08T11:21:00Z</cp:lastPrinted>
  <dcterms:created xsi:type="dcterms:W3CDTF">2023-10-31T09:58:00Z</dcterms:created>
  <dcterms:modified xsi:type="dcterms:W3CDTF">2024-02-05T13:48:00Z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ffef27d5-4ccc-46a6-9153-073946411414</vt:lpwstr>
  </property>
</Properties>
</file>