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A5EB6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435323FE" wp14:editId="6798B125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54F06D11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2695163F" w14:textId="77777777" w:rsidR="00CD3EFA" w:rsidRDefault="00CD3EFA"/>
    <w:p w14:paraId="40832609" w14:textId="17D15246" w:rsidR="00C337A4" w:rsidRPr="00DF1278" w:rsidRDefault="00C337A4" w:rsidP="0023763F">
      <w:pPr>
        <w:spacing w:after="2400"/>
        <w:jc w:val="right"/>
      </w:pPr>
      <w:r w:rsidRPr="003A2F05">
        <w:t>Zagreb,</w:t>
      </w:r>
      <w:r w:rsidR="0069226D">
        <w:t xml:space="preserve"> </w:t>
      </w:r>
      <w:r w:rsidR="00FA4CE2">
        <w:t>21. kolovoza</w:t>
      </w:r>
      <w:r w:rsidR="00DF1278" w:rsidRPr="00DF1278">
        <w:t xml:space="preserve"> </w:t>
      </w:r>
      <w:r w:rsidRPr="00DF1278">
        <w:t>20</w:t>
      </w:r>
      <w:r w:rsidR="001B4E7F" w:rsidRPr="00DF1278">
        <w:t>25</w:t>
      </w:r>
      <w:r w:rsidRPr="00DF1278">
        <w:t>.</w:t>
      </w:r>
    </w:p>
    <w:p w14:paraId="0256F520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D067589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3B3A57D1" w14:textId="77777777" w:rsidTr="000350D9">
        <w:tc>
          <w:tcPr>
            <w:tcW w:w="1951" w:type="dxa"/>
          </w:tcPr>
          <w:p w14:paraId="5BD7E95A" w14:textId="77777777" w:rsidR="000350D9" w:rsidRDefault="000350D9" w:rsidP="004C0CEF">
            <w:pPr>
              <w:spacing w:line="360" w:lineRule="auto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52017B6" w14:textId="6213A572" w:rsidR="000350D9" w:rsidRDefault="00305382" w:rsidP="000350D9">
            <w:pPr>
              <w:spacing w:line="360" w:lineRule="auto"/>
            </w:pPr>
            <w:r>
              <w:t>Ministarstvo financija</w:t>
            </w:r>
          </w:p>
        </w:tc>
      </w:tr>
    </w:tbl>
    <w:p w14:paraId="4847B754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0250F985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48F939C7" w14:textId="77777777" w:rsidTr="000350D9">
        <w:tc>
          <w:tcPr>
            <w:tcW w:w="1951" w:type="dxa"/>
          </w:tcPr>
          <w:p w14:paraId="77811B49" w14:textId="77777777" w:rsidR="000350D9" w:rsidRDefault="000350D9" w:rsidP="004C0CEF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F00B3A9" w14:textId="68925AFE" w:rsidR="000350D9" w:rsidRDefault="00944DD6" w:rsidP="00206369">
            <w:pPr>
              <w:spacing w:line="360" w:lineRule="auto"/>
            </w:pPr>
            <w:r>
              <w:t xml:space="preserve">Prijedlog </w:t>
            </w:r>
            <w:r w:rsidR="00206369">
              <w:t>o</w:t>
            </w:r>
            <w:r w:rsidR="002950A9">
              <w:t xml:space="preserve">dluke o </w:t>
            </w:r>
            <w:r w:rsidR="00305382">
              <w:t xml:space="preserve">dopuni Odluke </w:t>
            </w:r>
            <w:r w:rsidR="00305382" w:rsidRPr="00305382">
              <w:t>o osnivanju, sjedištu i području na kojima djeluju područni carinski uredi, carinski uredi i granični carinski uredi Ministarstva financija, Carinske uprave</w:t>
            </w:r>
          </w:p>
        </w:tc>
      </w:tr>
    </w:tbl>
    <w:p w14:paraId="1C2A69E7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22D77E5" w14:textId="77777777" w:rsidR="00CE78D1" w:rsidRDefault="00CE78D1" w:rsidP="008F0DD4"/>
    <w:p w14:paraId="455D4FC7" w14:textId="77777777" w:rsidR="00CE78D1" w:rsidRPr="00CE78D1" w:rsidRDefault="00CE78D1" w:rsidP="00CE78D1"/>
    <w:p w14:paraId="27CA58FD" w14:textId="77777777" w:rsidR="00CE78D1" w:rsidRPr="00CE78D1" w:rsidRDefault="00CE78D1" w:rsidP="00CE78D1"/>
    <w:p w14:paraId="18C4B7A1" w14:textId="77777777" w:rsidR="00CE78D1" w:rsidRPr="00CE78D1" w:rsidRDefault="00CE78D1" w:rsidP="00CE78D1"/>
    <w:p w14:paraId="4DC56D89" w14:textId="77777777" w:rsidR="00CE78D1" w:rsidRPr="00CE78D1" w:rsidRDefault="00CE78D1" w:rsidP="00CE78D1"/>
    <w:p w14:paraId="2A07F6A4" w14:textId="77777777" w:rsidR="00CE78D1" w:rsidRPr="00CE78D1" w:rsidRDefault="00CE78D1" w:rsidP="00CE78D1"/>
    <w:p w14:paraId="0E8DAB34" w14:textId="77777777" w:rsidR="00CE78D1" w:rsidRPr="00CE78D1" w:rsidRDefault="00CE78D1" w:rsidP="00CE78D1"/>
    <w:p w14:paraId="6BED9127" w14:textId="77777777" w:rsidR="00CE78D1" w:rsidRPr="00CE78D1" w:rsidRDefault="00CE78D1" w:rsidP="00CE78D1"/>
    <w:p w14:paraId="13E665E7" w14:textId="77777777" w:rsidR="00CE78D1" w:rsidRPr="00CE78D1" w:rsidRDefault="00CE78D1" w:rsidP="00CE78D1"/>
    <w:p w14:paraId="08E01594" w14:textId="77777777" w:rsidR="00CE78D1" w:rsidRPr="00CE78D1" w:rsidRDefault="00CE78D1" w:rsidP="00CE78D1"/>
    <w:p w14:paraId="17A88D42" w14:textId="77777777" w:rsidR="00CE78D1" w:rsidRPr="00CE78D1" w:rsidRDefault="00CE78D1" w:rsidP="00CE78D1"/>
    <w:p w14:paraId="383FE32F" w14:textId="77777777" w:rsidR="00CE78D1" w:rsidRPr="00CE78D1" w:rsidRDefault="00CE78D1" w:rsidP="00CE78D1"/>
    <w:p w14:paraId="05FB637C" w14:textId="77777777" w:rsidR="00CE78D1" w:rsidRPr="00CE78D1" w:rsidRDefault="00CE78D1" w:rsidP="00CE78D1"/>
    <w:p w14:paraId="1824449F" w14:textId="77777777" w:rsidR="00CE78D1" w:rsidRDefault="00CE78D1" w:rsidP="00CE78D1"/>
    <w:p w14:paraId="4269408F" w14:textId="77777777" w:rsidR="00CE78D1" w:rsidRDefault="00CE78D1" w:rsidP="00CE78D1"/>
    <w:p w14:paraId="5ADE7BA6" w14:textId="77777777" w:rsidR="008F0DD4" w:rsidRDefault="008F0DD4" w:rsidP="00CE78D1"/>
    <w:p w14:paraId="243A7702" w14:textId="77777777" w:rsidR="00A46089" w:rsidRDefault="00A46089" w:rsidP="00CE78D1"/>
    <w:p w14:paraId="71F44A2F" w14:textId="77777777" w:rsidR="00A46089" w:rsidRDefault="00A46089" w:rsidP="00CE78D1"/>
    <w:p w14:paraId="43CEF1B3" w14:textId="77777777" w:rsidR="00A46089" w:rsidRDefault="00A46089" w:rsidP="00CE78D1"/>
    <w:p w14:paraId="751B26FB" w14:textId="77777777" w:rsidR="00A46089" w:rsidRDefault="00A46089" w:rsidP="00CE78D1"/>
    <w:p w14:paraId="2DB36BE9" w14:textId="77777777" w:rsidR="00A46089" w:rsidRDefault="00A46089" w:rsidP="00CE78D1"/>
    <w:p w14:paraId="573FA5E1" w14:textId="77777777" w:rsidR="00A46089" w:rsidRPr="00305382" w:rsidRDefault="003D79B1" w:rsidP="003D79B1">
      <w:pPr>
        <w:ind w:left="7788"/>
        <w:rPr>
          <w:bCs/>
        </w:rPr>
      </w:pPr>
      <w:r w:rsidRPr="00305382">
        <w:rPr>
          <w:bCs/>
        </w:rPr>
        <w:t>Prijedlog</w:t>
      </w:r>
    </w:p>
    <w:p w14:paraId="3AE25383" w14:textId="77777777" w:rsidR="003D79B1" w:rsidRDefault="003D79B1" w:rsidP="00CE78D1"/>
    <w:p w14:paraId="584E64B3" w14:textId="77777777" w:rsidR="00305382" w:rsidRPr="00AE1A43" w:rsidRDefault="00305382" w:rsidP="00305382">
      <w:pPr>
        <w:spacing w:before="100" w:beforeAutospacing="1" w:after="225"/>
        <w:ind w:firstLine="708"/>
        <w:jc w:val="both"/>
      </w:pPr>
      <w:r w:rsidRPr="00AE1A43">
        <w:t xml:space="preserve">Na temelju članka 7. stavka 6. Zakona o carinskoj službi („Narodne novine“, br. 68/13., 30/14., 115/16., </w:t>
      </w:r>
      <w:r w:rsidRPr="00AE1A43">
        <w:rPr>
          <w:rFonts w:eastAsia="Calibri"/>
          <w:bCs/>
          <w:lang w:eastAsia="en-US"/>
        </w:rPr>
        <w:t>39/19., 98/19., 155/23. i 36/24.</w:t>
      </w:r>
      <w:r w:rsidRPr="00AE1A43">
        <w:t>), Vlada Republike Hrvatske na sjednici održanoj _____________ donijela je</w:t>
      </w:r>
    </w:p>
    <w:p w14:paraId="527A0C41" w14:textId="77777777" w:rsidR="00305382" w:rsidRPr="008F12BC" w:rsidRDefault="00305382" w:rsidP="00305382">
      <w:pPr>
        <w:spacing w:before="100" w:beforeAutospacing="1" w:after="225"/>
        <w:jc w:val="center"/>
        <w:rPr>
          <w:b/>
          <w:bCs/>
        </w:rPr>
      </w:pPr>
      <w:bookmarkStart w:id="0" w:name="_Hlk128388930"/>
      <w:r w:rsidRPr="00432CDA">
        <w:rPr>
          <w:b/>
          <w:bCs/>
        </w:rPr>
        <w:t>ODLUKU O</w:t>
      </w:r>
      <w:r>
        <w:rPr>
          <w:b/>
          <w:bCs/>
          <w:color w:val="4472C4"/>
        </w:rPr>
        <w:t xml:space="preserve"> </w:t>
      </w:r>
      <w:r w:rsidRPr="0060788F">
        <w:rPr>
          <w:b/>
          <w:bCs/>
        </w:rPr>
        <w:t>DOPUNI</w:t>
      </w:r>
      <w:r>
        <w:rPr>
          <w:b/>
          <w:bCs/>
        </w:rPr>
        <w:t xml:space="preserve"> </w:t>
      </w:r>
      <w:r w:rsidRPr="0060788F">
        <w:rPr>
          <w:b/>
          <w:bCs/>
        </w:rPr>
        <w:t>ODLUKE</w:t>
      </w:r>
      <w:r w:rsidRPr="00AE1A43">
        <w:rPr>
          <w:b/>
          <w:bCs/>
        </w:rPr>
        <w:t xml:space="preserve"> O </w:t>
      </w:r>
      <w:bookmarkStart w:id="1" w:name="_Hlk194647236"/>
      <w:r w:rsidRPr="00AE1A43">
        <w:rPr>
          <w:b/>
          <w:bCs/>
        </w:rPr>
        <w:t>OSNIVANJU, SJEDIŠTU I PODRUČJU NA KOJIMA DJELUJU PODRUČNI CARINSKI UREDI, CARINSKI UREDI I GRANIČNI CARINSKI UREDI MINISTARSTVA FINANCIJA, CARINSKE UPRAVE</w:t>
      </w:r>
      <w:bookmarkEnd w:id="1"/>
    </w:p>
    <w:bookmarkEnd w:id="0"/>
    <w:p w14:paraId="2F3502AA" w14:textId="77777777" w:rsidR="00305382" w:rsidRPr="00AE1A43" w:rsidRDefault="00305382" w:rsidP="00305382">
      <w:pPr>
        <w:spacing w:before="100" w:beforeAutospacing="1" w:after="225"/>
        <w:jc w:val="center"/>
        <w:rPr>
          <w:b/>
        </w:rPr>
      </w:pPr>
      <w:r w:rsidRPr="00AE1A43">
        <w:rPr>
          <w:b/>
        </w:rPr>
        <w:t>I.</w:t>
      </w:r>
    </w:p>
    <w:p w14:paraId="1FB40090" w14:textId="0FA8251D" w:rsidR="00305382" w:rsidRPr="00AE1A43" w:rsidRDefault="00305382" w:rsidP="00305382">
      <w:pPr>
        <w:spacing w:before="100" w:beforeAutospacing="1" w:after="225"/>
        <w:ind w:firstLine="708"/>
        <w:jc w:val="both"/>
      </w:pPr>
      <w:r w:rsidRPr="0066289D">
        <w:t>U Odluci o osnivanju, sjedištu i području na kojima djeluju područni carinski uredi, carinski uredi i granični carinski uredi Ministarstva financija, Carinske uprave („Narodne novine“, broj 113/20.) u točki V. stavku 1. točki 9.,</w:t>
      </w:r>
      <w:r w:rsidRPr="00AE1A43">
        <w:t xml:space="preserve"> iza riječi: „stalnog graničnog prijelaza za pogranični promet Slano“ dodaju</w:t>
      </w:r>
      <w:r w:rsidR="00C84585">
        <w:t xml:space="preserve"> se</w:t>
      </w:r>
      <w:r w:rsidRPr="00AE1A43">
        <w:t xml:space="preserve"> zarez i riječi: „</w:t>
      </w:r>
      <w:bookmarkStart w:id="2" w:name="_Hlk128389359"/>
      <w:r w:rsidRPr="00AE1A43">
        <w:t>stalnog graničnog prijelaza za međunarodni promet putnika u pomorskom prometu Cavtat i stalnog graničnog prijelaza za međunarodni promet putnika i roba u zračnom prometu Dubrovnik</w:t>
      </w:r>
      <w:bookmarkEnd w:id="2"/>
      <w:r w:rsidRPr="00AE1A43">
        <w:t>“</w:t>
      </w:r>
      <w:r w:rsidR="00B868A3">
        <w:t>.</w:t>
      </w:r>
      <w:bookmarkStart w:id="3" w:name="_GoBack"/>
      <w:bookmarkEnd w:id="3"/>
    </w:p>
    <w:p w14:paraId="57864EC1" w14:textId="77777777" w:rsidR="00305382" w:rsidRPr="0066289D" w:rsidRDefault="00305382" w:rsidP="00305382">
      <w:pPr>
        <w:spacing w:before="100" w:beforeAutospacing="1" w:after="225"/>
        <w:jc w:val="center"/>
        <w:rPr>
          <w:b/>
        </w:rPr>
      </w:pPr>
      <w:r w:rsidRPr="0066289D">
        <w:rPr>
          <w:b/>
        </w:rPr>
        <w:t>II.</w:t>
      </w:r>
    </w:p>
    <w:p w14:paraId="56883607" w14:textId="574DE8BE" w:rsidR="00305382" w:rsidRPr="00AE1A43" w:rsidRDefault="00305382" w:rsidP="00305382">
      <w:pPr>
        <w:spacing w:before="100" w:beforeAutospacing="1" w:after="225"/>
        <w:ind w:firstLine="708"/>
        <w:jc w:val="both"/>
      </w:pPr>
      <w:r w:rsidRPr="00AE1A43">
        <w:t>Ova Odluka stupa na snagu osmog</w:t>
      </w:r>
      <w:r w:rsidR="00206369">
        <w:t>a</w:t>
      </w:r>
      <w:r w:rsidRPr="00AE1A43">
        <w:t xml:space="preserve"> dana od dana objave u „Narodnim novinama“.</w:t>
      </w:r>
    </w:p>
    <w:p w14:paraId="428D844F" w14:textId="77777777" w:rsidR="00305382" w:rsidRPr="00AE1A43" w:rsidRDefault="00305382" w:rsidP="00305382">
      <w:pPr>
        <w:spacing w:before="100" w:beforeAutospacing="1" w:after="225"/>
        <w:jc w:val="both"/>
      </w:pPr>
    </w:p>
    <w:p w14:paraId="4A199567" w14:textId="77777777" w:rsidR="00305382" w:rsidRPr="00AE1A43" w:rsidRDefault="00305382" w:rsidP="00305382">
      <w:pPr>
        <w:rPr>
          <w:rFonts w:eastAsia="Calibri"/>
        </w:rPr>
      </w:pPr>
      <w:r w:rsidRPr="00AE1A43">
        <w:rPr>
          <w:rFonts w:eastAsia="Calibri"/>
        </w:rPr>
        <w:t xml:space="preserve">KLASA: </w:t>
      </w:r>
    </w:p>
    <w:p w14:paraId="52856DED" w14:textId="77777777" w:rsidR="00305382" w:rsidRPr="00AE1A43" w:rsidRDefault="00305382" w:rsidP="00305382">
      <w:pPr>
        <w:rPr>
          <w:rFonts w:eastAsia="Calibri"/>
        </w:rPr>
      </w:pPr>
      <w:r w:rsidRPr="00AE1A43">
        <w:rPr>
          <w:rFonts w:eastAsia="Calibri"/>
        </w:rPr>
        <w:t xml:space="preserve">URBROJ: </w:t>
      </w:r>
    </w:p>
    <w:p w14:paraId="63D7114F" w14:textId="77777777" w:rsidR="00305382" w:rsidRPr="00AE1A43" w:rsidRDefault="00305382" w:rsidP="00305382">
      <w:pPr>
        <w:rPr>
          <w:rFonts w:eastAsia="Calibri"/>
        </w:rPr>
      </w:pPr>
      <w:r w:rsidRPr="00AE1A43">
        <w:rPr>
          <w:rFonts w:eastAsia="Calibri"/>
        </w:rPr>
        <w:t>Zagreb,</w:t>
      </w:r>
    </w:p>
    <w:p w14:paraId="4CBFF956" w14:textId="77777777" w:rsidR="00305382" w:rsidRPr="00AE1A43" w:rsidRDefault="00305382" w:rsidP="00305382">
      <w:pPr>
        <w:spacing w:before="100" w:beforeAutospacing="1" w:after="225"/>
      </w:pPr>
      <w:r w:rsidRPr="00AE1A43">
        <w:lastRenderedPageBreak/>
        <w:t xml:space="preserve">                                                                                                                  Predsjednik</w:t>
      </w:r>
    </w:p>
    <w:p w14:paraId="7BCD38D2" w14:textId="37B93C5C" w:rsidR="00305382" w:rsidRPr="00305382" w:rsidRDefault="00305382" w:rsidP="00305382">
      <w:pPr>
        <w:spacing w:before="100" w:beforeAutospacing="1" w:after="225"/>
      </w:pPr>
      <w:r w:rsidRPr="00305382">
        <w:t xml:space="preserve">                                                                                                        mr.sc. Andrej Plenković</w:t>
      </w:r>
    </w:p>
    <w:p w14:paraId="6103E1DF" w14:textId="77777777" w:rsidR="00C85A02" w:rsidRDefault="00C85A02" w:rsidP="006C278F">
      <w:pPr>
        <w:jc w:val="both"/>
        <w:rPr>
          <w:b/>
        </w:rPr>
      </w:pPr>
    </w:p>
    <w:p w14:paraId="6CFD11CF" w14:textId="77777777" w:rsidR="00F33A5B" w:rsidRDefault="00F33A5B" w:rsidP="006C278F">
      <w:pPr>
        <w:jc w:val="both"/>
        <w:rPr>
          <w:b/>
        </w:rPr>
      </w:pPr>
    </w:p>
    <w:p w14:paraId="43A11E52" w14:textId="77777777" w:rsidR="00F33A5B" w:rsidRDefault="00F33A5B" w:rsidP="006C278F">
      <w:pPr>
        <w:jc w:val="both"/>
        <w:rPr>
          <w:b/>
        </w:rPr>
      </w:pPr>
    </w:p>
    <w:p w14:paraId="17150DD4" w14:textId="77777777" w:rsidR="00F33A5B" w:rsidRDefault="00F33A5B" w:rsidP="006C278F">
      <w:pPr>
        <w:jc w:val="both"/>
        <w:rPr>
          <w:b/>
        </w:rPr>
      </w:pPr>
    </w:p>
    <w:p w14:paraId="1DC02FEC" w14:textId="77777777" w:rsidR="00F33A5B" w:rsidRDefault="00F33A5B" w:rsidP="006C278F">
      <w:pPr>
        <w:jc w:val="both"/>
        <w:rPr>
          <w:b/>
        </w:rPr>
      </w:pPr>
    </w:p>
    <w:p w14:paraId="70FB2329" w14:textId="77777777" w:rsidR="00F33A5B" w:rsidRDefault="00F33A5B" w:rsidP="006C278F">
      <w:pPr>
        <w:jc w:val="both"/>
        <w:rPr>
          <w:b/>
        </w:rPr>
      </w:pPr>
    </w:p>
    <w:p w14:paraId="71B4BDE3" w14:textId="702C1DD8" w:rsidR="00F33A5B" w:rsidRDefault="00F33A5B" w:rsidP="006C278F">
      <w:pPr>
        <w:jc w:val="both"/>
        <w:rPr>
          <w:b/>
        </w:rPr>
      </w:pPr>
    </w:p>
    <w:p w14:paraId="6AB6C959" w14:textId="77777777" w:rsidR="00305382" w:rsidRDefault="00305382" w:rsidP="006C278F">
      <w:pPr>
        <w:jc w:val="both"/>
        <w:rPr>
          <w:b/>
        </w:rPr>
      </w:pPr>
    </w:p>
    <w:p w14:paraId="0AA81EC3" w14:textId="77777777" w:rsidR="00305382" w:rsidRDefault="00305382" w:rsidP="006C278F">
      <w:pPr>
        <w:jc w:val="both"/>
        <w:rPr>
          <w:b/>
        </w:rPr>
      </w:pPr>
    </w:p>
    <w:p w14:paraId="111C839E" w14:textId="77777777" w:rsidR="00305382" w:rsidRDefault="00305382" w:rsidP="006C278F">
      <w:pPr>
        <w:jc w:val="both"/>
        <w:rPr>
          <w:b/>
        </w:rPr>
      </w:pPr>
    </w:p>
    <w:p w14:paraId="1A067849" w14:textId="77777777" w:rsidR="00305382" w:rsidRDefault="00305382" w:rsidP="006C278F">
      <w:pPr>
        <w:jc w:val="both"/>
        <w:rPr>
          <w:b/>
        </w:rPr>
      </w:pPr>
    </w:p>
    <w:p w14:paraId="36398E2F" w14:textId="77777777" w:rsidR="00305382" w:rsidRDefault="00305382" w:rsidP="006C278F">
      <w:pPr>
        <w:jc w:val="both"/>
        <w:rPr>
          <w:b/>
        </w:rPr>
      </w:pPr>
    </w:p>
    <w:p w14:paraId="674B400F" w14:textId="77777777" w:rsidR="00305382" w:rsidRDefault="00305382" w:rsidP="006C278F">
      <w:pPr>
        <w:jc w:val="both"/>
        <w:rPr>
          <w:b/>
        </w:rPr>
      </w:pPr>
    </w:p>
    <w:p w14:paraId="1828E054" w14:textId="77777777" w:rsidR="00305382" w:rsidRDefault="00305382" w:rsidP="006C278F">
      <w:pPr>
        <w:jc w:val="both"/>
        <w:rPr>
          <w:b/>
        </w:rPr>
      </w:pPr>
    </w:p>
    <w:p w14:paraId="7DC697DE" w14:textId="77777777" w:rsidR="00305382" w:rsidRDefault="00305382" w:rsidP="006C278F">
      <w:pPr>
        <w:jc w:val="both"/>
        <w:rPr>
          <w:b/>
        </w:rPr>
      </w:pPr>
    </w:p>
    <w:p w14:paraId="3DE5B190" w14:textId="1499E157" w:rsidR="00F33A5B" w:rsidRDefault="0089384E" w:rsidP="00F33A5B">
      <w:pPr>
        <w:jc w:val="center"/>
        <w:rPr>
          <w:b/>
        </w:rPr>
      </w:pPr>
      <w:r>
        <w:rPr>
          <w:b/>
        </w:rPr>
        <w:t>OBRAZLOŽENJE</w:t>
      </w:r>
    </w:p>
    <w:p w14:paraId="2FD9C425" w14:textId="77777777" w:rsidR="002A0059" w:rsidRDefault="002A0059" w:rsidP="00F33A5B">
      <w:pPr>
        <w:jc w:val="center"/>
        <w:rPr>
          <w:b/>
        </w:rPr>
      </w:pPr>
    </w:p>
    <w:p w14:paraId="50468952" w14:textId="77777777" w:rsidR="002A0059" w:rsidRDefault="002A0059" w:rsidP="00F33A5B">
      <w:pPr>
        <w:jc w:val="center"/>
        <w:rPr>
          <w:b/>
        </w:rPr>
      </w:pPr>
    </w:p>
    <w:p w14:paraId="001F3E83" w14:textId="6033777C" w:rsidR="00305382" w:rsidRDefault="00305382" w:rsidP="00305382">
      <w:pPr>
        <w:spacing w:before="120" w:after="120"/>
        <w:ind w:firstLine="705"/>
        <w:jc w:val="both"/>
        <w:rPr>
          <w:rFonts w:eastAsia="Calibri"/>
          <w:bCs/>
          <w:sz w:val="23"/>
          <w:szCs w:val="23"/>
          <w:lang w:eastAsia="en-US"/>
        </w:rPr>
      </w:pPr>
      <w:r>
        <w:rPr>
          <w:rFonts w:eastAsia="Calibri"/>
          <w:bCs/>
          <w:sz w:val="23"/>
          <w:szCs w:val="23"/>
          <w:lang w:eastAsia="en-US"/>
        </w:rPr>
        <w:t>Č</w:t>
      </w:r>
      <w:r w:rsidRPr="00DA3149">
        <w:rPr>
          <w:rFonts w:eastAsia="Calibri"/>
          <w:bCs/>
          <w:sz w:val="23"/>
          <w:szCs w:val="23"/>
          <w:lang w:eastAsia="en-US"/>
        </w:rPr>
        <w:t>lankom 7. stavkom 6.</w:t>
      </w:r>
      <w:r>
        <w:rPr>
          <w:rFonts w:eastAsia="Calibri"/>
          <w:bCs/>
          <w:sz w:val="23"/>
          <w:szCs w:val="23"/>
          <w:lang w:eastAsia="en-US"/>
        </w:rPr>
        <w:t xml:space="preserve"> </w:t>
      </w:r>
      <w:r w:rsidRPr="00DA3149">
        <w:rPr>
          <w:rFonts w:eastAsia="Calibri"/>
          <w:bCs/>
          <w:sz w:val="23"/>
          <w:szCs w:val="23"/>
          <w:lang w:eastAsia="en-US"/>
        </w:rPr>
        <w:t>Zakon</w:t>
      </w:r>
      <w:r>
        <w:rPr>
          <w:rFonts w:eastAsia="Calibri"/>
          <w:bCs/>
          <w:sz w:val="23"/>
          <w:szCs w:val="23"/>
          <w:lang w:eastAsia="en-US"/>
        </w:rPr>
        <w:t>a</w:t>
      </w:r>
      <w:r w:rsidRPr="00DA3149">
        <w:rPr>
          <w:rFonts w:eastAsia="Calibri"/>
          <w:bCs/>
          <w:sz w:val="23"/>
          <w:szCs w:val="23"/>
          <w:lang w:eastAsia="en-US"/>
        </w:rPr>
        <w:t xml:space="preserve"> o carinskoj službi</w:t>
      </w:r>
      <w:r>
        <w:rPr>
          <w:rFonts w:eastAsia="Calibri"/>
          <w:bCs/>
          <w:sz w:val="23"/>
          <w:szCs w:val="23"/>
          <w:lang w:eastAsia="en-US"/>
        </w:rPr>
        <w:t xml:space="preserve"> (</w:t>
      </w:r>
      <w:r w:rsidR="00D33D49">
        <w:rPr>
          <w:rFonts w:eastAsia="Calibri"/>
          <w:bCs/>
          <w:sz w:val="23"/>
          <w:szCs w:val="23"/>
          <w:lang w:eastAsia="en-US"/>
        </w:rPr>
        <w:t>„</w:t>
      </w:r>
      <w:r>
        <w:rPr>
          <w:rFonts w:eastAsia="Calibri"/>
          <w:bCs/>
          <w:sz w:val="23"/>
          <w:szCs w:val="23"/>
          <w:lang w:eastAsia="en-US"/>
        </w:rPr>
        <w:t>Narodne novine</w:t>
      </w:r>
      <w:r w:rsidR="00D33D49">
        <w:rPr>
          <w:rFonts w:eastAsia="Calibri"/>
          <w:bCs/>
          <w:sz w:val="23"/>
          <w:szCs w:val="23"/>
          <w:lang w:eastAsia="en-US"/>
        </w:rPr>
        <w:t>“</w:t>
      </w:r>
      <w:r>
        <w:rPr>
          <w:rFonts w:eastAsia="Calibri"/>
          <w:bCs/>
          <w:sz w:val="23"/>
          <w:szCs w:val="23"/>
          <w:lang w:eastAsia="en-US"/>
        </w:rPr>
        <w:t xml:space="preserve">, br. </w:t>
      </w:r>
      <w:r w:rsidRPr="00A860D6">
        <w:rPr>
          <w:rFonts w:eastAsia="Calibri"/>
          <w:bCs/>
          <w:sz w:val="23"/>
          <w:szCs w:val="23"/>
          <w:lang w:eastAsia="en-US"/>
        </w:rPr>
        <w:t>68/13</w:t>
      </w:r>
      <w:r w:rsidR="00D33D49">
        <w:rPr>
          <w:rFonts w:eastAsia="Calibri"/>
          <w:bCs/>
          <w:sz w:val="23"/>
          <w:szCs w:val="23"/>
          <w:lang w:eastAsia="en-US"/>
        </w:rPr>
        <w:t>.</w:t>
      </w:r>
      <w:r w:rsidRPr="00A860D6">
        <w:rPr>
          <w:rFonts w:eastAsia="Calibri"/>
          <w:bCs/>
          <w:sz w:val="23"/>
          <w:szCs w:val="23"/>
          <w:lang w:eastAsia="en-US"/>
        </w:rPr>
        <w:t>, 30/14</w:t>
      </w:r>
      <w:r w:rsidR="00D33D49">
        <w:rPr>
          <w:rFonts w:eastAsia="Calibri"/>
          <w:bCs/>
          <w:sz w:val="23"/>
          <w:szCs w:val="23"/>
          <w:lang w:eastAsia="en-US"/>
        </w:rPr>
        <w:t>.</w:t>
      </w:r>
      <w:r w:rsidRPr="00A860D6">
        <w:rPr>
          <w:rFonts w:eastAsia="Calibri"/>
          <w:bCs/>
          <w:sz w:val="23"/>
          <w:szCs w:val="23"/>
          <w:lang w:eastAsia="en-US"/>
        </w:rPr>
        <w:t>, 115/16</w:t>
      </w:r>
      <w:r w:rsidR="00D33D49">
        <w:rPr>
          <w:rFonts w:eastAsia="Calibri"/>
          <w:bCs/>
          <w:sz w:val="23"/>
          <w:szCs w:val="23"/>
          <w:lang w:eastAsia="en-US"/>
        </w:rPr>
        <w:t>.</w:t>
      </w:r>
      <w:r w:rsidRPr="00A860D6">
        <w:rPr>
          <w:rFonts w:eastAsia="Calibri"/>
          <w:bCs/>
          <w:sz w:val="23"/>
          <w:szCs w:val="23"/>
          <w:lang w:eastAsia="en-US"/>
        </w:rPr>
        <w:t>, 39/19</w:t>
      </w:r>
      <w:r w:rsidR="00D33D49">
        <w:rPr>
          <w:rFonts w:eastAsia="Calibri"/>
          <w:bCs/>
          <w:sz w:val="23"/>
          <w:szCs w:val="23"/>
          <w:lang w:eastAsia="en-US"/>
        </w:rPr>
        <w:t>.</w:t>
      </w:r>
      <w:r w:rsidRPr="00A860D6">
        <w:rPr>
          <w:rFonts w:eastAsia="Calibri"/>
          <w:bCs/>
          <w:sz w:val="23"/>
          <w:szCs w:val="23"/>
          <w:lang w:eastAsia="en-US"/>
        </w:rPr>
        <w:t>, 98/19</w:t>
      </w:r>
      <w:r w:rsidR="00D33D49">
        <w:rPr>
          <w:rFonts w:eastAsia="Calibri"/>
          <w:bCs/>
          <w:sz w:val="23"/>
          <w:szCs w:val="23"/>
          <w:lang w:eastAsia="en-US"/>
        </w:rPr>
        <w:t>.</w:t>
      </w:r>
      <w:r w:rsidRPr="00A860D6">
        <w:rPr>
          <w:rFonts w:eastAsia="Calibri"/>
          <w:bCs/>
          <w:sz w:val="23"/>
          <w:szCs w:val="23"/>
          <w:lang w:eastAsia="en-US"/>
        </w:rPr>
        <w:t>, 155/23</w:t>
      </w:r>
      <w:r w:rsidR="00D33D49">
        <w:rPr>
          <w:rFonts w:eastAsia="Calibri"/>
          <w:bCs/>
          <w:sz w:val="23"/>
          <w:szCs w:val="23"/>
          <w:lang w:eastAsia="en-US"/>
        </w:rPr>
        <w:t>.</w:t>
      </w:r>
      <w:r>
        <w:rPr>
          <w:rFonts w:eastAsia="Calibri"/>
          <w:bCs/>
          <w:sz w:val="23"/>
          <w:szCs w:val="23"/>
          <w:lang w:eastAsia="en-US"/>
        </w:rPr>
        <w:t xml:space="preserve"> i</w:t>
      </w:r>
      <w:r w:rsidRPr="00A860D6">
        <w:rPr>
          <w:rFonts w:eastAsia="Calibri"/>
          <w:bCs/>
          <w:sz w:val="23"/>
          <w:szCs w:val="23"/>
          <w:lang w:eastAsia="en-US"/>
        </w:rPr>
        <w:t xml:space="preserve"> 36/24</w:t>
      </w:r>
      <w:r w:rsidR="00D33D49">
        <w:rPr>
          <w:rFonts w:eastAsia="Calibri"/>
          <w:bCs/>
          <w:sz w:val="23"/>
          <w:szCs w:val="23"/>
          <w:lang w:eastAsia="en-US"/>
        </w:rPr>
        <w:t>.</w:t>
      </w:r>
      <w:r>
        <w:rPr>
          <w:rFonts w:eastAsia="Calibri"/>
          <w:bCs/>
          <w:sz w:val="23"/>
          <w:szCs w:val="23"/>
          <w:lang w:eastAsia="en-US"/>
        </w:rPr>
        <w:t>)</w:t>
      </w:r>
      <w:r w:rsidRPr="00DA3149">
        <w:rPr>
          <w:rFonts w:eastAsia="Calibri"/>
          <w:bCs/>
          <w:sz w:val="23"/>
          <w:szCs w:val="23"/>
          <w:lang w:eastAsia="en-US"/>
        </w:rPr>
        <w:t xml:space="preserve"> propisano je da Vlada Republike Hrvatske donosi odluke o osnivanju, sjedištima, području djelovanja i početku rada područnih carinskih ureda te odluke o osnivanju, sjedištima i području djelovanja carinskih ureda i graničnih carinskih ureda.</w:t>
      </w:r>
    </w:p>
    <w:p w14:paraId="49ADD8AB" w14:textId="0E8C8283" w:rsidR="00305382" w:rsidRDefault="00305382" w:rsidP="00305382">
      <w:pPr>
        <w:spacing w:before="120" w:after="120"/>
        <w:ind w:firstLine="705"/>
        <w:jc w:val="both"/>
        <w:rPr>
          <w:rFonts w:eastAsia="Calibri"/>
          <w:bCs/>
          <w:sz w:val="23"/>
          <w:szCs w:val="23"/>
          <w:lang w:eastAsia="en-US"/>
        </w:rPr>
      </w:pPr>
      <w:r w:rsidRPr="001B7880">
        <w:rPr>
          <w:rFonts w:eastAsia="Calibri"/>
          <w:bCs/>
          <w:sz w:val="23"/>
          <w:szCs w:val="23"/>
          <w:lang w:eastAsia="en-US"/>
        </w:rPr>
        <w:t xml:space="preserve">Vlada Republike Hrvatske dana </w:t>
      </w:r>
      <w:r>
        <w:rPr>
          <w:rFonts w:eastAsia="Calibri"/>
          <w:bCs/>
          <w:sz w:val="23"/>
          <w:szCs w:val="23"/>
          <w:lang w:eastAsia="en-US"/>
        </w:rPr>
        <w:t>13. veljače 2025.</w:t>
      </w:r>
      <w:r w:rsidRPr="001B7880">
        <w:rPr>
          <w:rFonts w:eastAsia="Calibri"/>
          <w:bCs/>
          <w:sz w:val="23"/>
          <w:szCs w:val="23"/>
          <w:lang w:eastAsia="en-US"/>
        </w:rPr>
        <w:t xml:space="preserve"> donijela je Uredbu o unutarnjem ustrojstvu Ministarstva financija</w:t>
      </w:r>
      <w:r w:rsidRPr="00456A2E">
        <w:rPr>
          <w:rFonts w:eastAsia="Calibri"/>
          <w:bCs/>
          <w:sz w:val="23"/>
          <w:szCs w:val="23"/>
          <w:lang w:eastAsia="en-US"/>
        </w:rPr>
        <w:t xml:space="preserve"> </w:t>
      </w:r>
      <w:r w:rsidRPr="001B7880">
        <w:rPr>
          <w:rFonts w:eastAsia="Calibri"/>
          <w:bCs/>
          <w:sz w:val="23"/>
          <w:szCs w:val="23"/>
          <w:lang w:eastAsia="en-US"/>
        </w:rPr>
        <w:t>objavljen</w:t>
      </w:r>
      <w:r>
        <w:rPr>
          <w:rFonts w:eastAsia="Calibri"/>
          <w:bCs/>
          <w:sz w:val="23"/>
          <w:szCs w:val="23"/>
          <w:lang w:eastAsia="en-US"/>
        </w:rPr>
        <w:t>u</w:t>
      </w:r>
      <w:r w:rsidRPr="001B7880">
        <w:rPr>
          <w:rFonts w:eastAsia="Calibri"/>
          <w:bCs/>
          <w:sz w:val="23"/>
          <w:szCs w:val="23"/>
          <w:lang w:eastAsia="en-US"/>
        </w:rPr>
        <w:t xml:space="preserve"> u </w:t>
      </w:r>
      <w:r w:rsidR="00D33D49">
        <w:rPr>
          <w:rFonts w:eastAsia="Calibri"/>
          <w:bCs/>
          <w:sz w:val="23"/>
          <w:szCs w:val="23"/>
          <w:lang w:eastAsia="en-US"/>
        </w:rPr>
        <w:t>„</w:t>
      </w:r>
      <w:r w:rsidRPr="001B7880">
        <w:rPr>
          <w:rFonts w:eastAsia="Calibri"/>
          <w:bCs/>
          <w:sz w:val="23"/>
          <w:szCs w:val="23"/>
          <w:lang w:eastAsia="en-US"/>
        </w:rPr>
        <w:t>Narodnim novinama</w:t>
      </w:r>
      <w:r w:rsidR="00D33D49">
        <w:rPr>
          <w:rFonts w:eastAsia="Calibri"/>
          <w:bCs/>
          <w:sz w:val="23"/>
          <w:szCs w:val="23"/>
          <w:lang w:eastAsia="en-US"/>
        </w:rPr>
        <w:t>“,</w:t>
      </w:r>
      <w:r w:rsidRPr="001B7880">
        <w:rPr>
          <w:rFonts w:eastAsia="Calibri"/>
          <w:bCs/>
          <w:sz w:val="23"/>
          <w:szCs w:val="23"/>
          <w:lang w:eastAsia="en-US"/>
        </w:rPr>
        <w:t xml:space="preserve"> broj </w:t>
      </w:r>
      <w:r>
        <w:rPr>
          <w:rFonts w:eastAsia="Calibri"/>
          <w:bCs/>
          <w:sz w:val="23"/>
          <w:szCs w:val="23"/>
          <w:lang w:eastAsia="en-US"/>
        </w:rPr>
        <w:t>31/25</w:t>
      </w:r>
      <w:r w:rsidR="00D33D49">
        <w:rPr>
          <w:rFonts w:eastAsia="Calibri"/>
          <w:bCs/>
          <w:sz w:val="23"/>
          <w:szCs w:val="23"/>
          <w:lang w:eastAsia="en-US"/>
        </w:rPr>
        <w:t>.</w:t>
      </w:r>
      <w:r>
        <w:rPr>
          <w:rFonts w:eastAsia="Calibri"/>
          <w:bCs/>
          <w:sz w:val="23"/>
          <w:szCs w:val="23"/>
          <w:lang w:eastAsia="en-US"/>
        </w:rPr>
        <w:t>,</w:t>
      </w:r>
      <w:r w:rsidRPr="001B7880">
        <w:rPr>
          <w:rFonts w:eastAsia="Calibri"/>
          <w:bCs/>
          <w:sz w:val="23"/>
          <w:szCs w:val="23"/>
          <w:lang w:eastAsia="en-US"/>
        </w:rPr>
        <w:t xml:space="preserve"> koja je stupila na snagu </w:t>
      </w:r>
      <w:r>
        <w:rPr>
          <w:rFonts w:eastAsia="Calibri"/>
          <w:bCs/>
          <w:sz w:val="23"/>
          <w:szCs w:val="23"/>
          <w:lang w:eastAsia="en-US"/>
        </w:rPr>
        <w:t>4. ožujka 2025., a kojom se uređuje ustrojstvo Carinske uprave, kao i Područnog carinskog ureda Split u kojem je ustrojen Granični carinski ured Karasovići.</w:t>
      </w:r>
    </w:p>
    <w:p w14:paraId="2D5DF0FD" w14:textId="5869C52A" w:rsidR="00305382" w:rsidRPr="00456A2E" w:rsidRDefault="00305382" w:rsidP="00305382">
      <w:pPr>
        <w:spacing w:before="120" w:after="120"/>
        <w:jc w:val="both"/>
        <w:rPr>
          <w:bCs/>
          <w:color w:val="FF0000"/>
          <w:sz w:val="23"/>
          <w:szCs w:val="23"/>
        </w:rPr>
      </w:pPr>
      <w:r w:rsidRPr="00DA3149">
        <w:rPr>
          <w:bCs/>
          <w:sz w:val="23"/>
          <w:szCs w:val="23"/>
        </w:rPr>
        <w:tab/>
      </w:r>
      <w:bookmarkStart w:id="4" w:name="_Hlk50380713"/>
      <w:r w:rsidRPr="004153B3">
        <w:rPr>
          <w:bCs/>
          <w:sz w:val="23"/>
          <w:szCs w:val="23"/>
        </w:rPr>
        <w:t xml:space="preserve">Važećom Odlukom o osnivanju, sjedištu i području na kojima djeluju područni carinski uredi, carinski uredi i granični carinski uredi </w:t>
      </w:r>
      <w:bookmarkEnd w:id="4"/>
      <w:r w:rsidRPr="004153B3">
        <w:rPr>
          <w:bCs/>
          <w:sz w:val="23"/>
          <w:szCs w:val="23"/>
        </w:rPr>
        <w:t>Ministarstva financija, Carinske uprave (</w:t>
      </w:r>
      <w:r w:rsidR="00D33D49">
        <w:rPr>
          <w:bCs/>
          <w:sz w:val="23"/>
          <w:szCs w:val="23"/>
        </w:rPr>
        <w:t>„</w:t>
      </w:r>
      <w:r>
        <w:rPr>
          <w:bCs/>
          <w:sz w:val="23"/>
          <w:szCs w:val="23"/>
        </w:rPr>
        <w:t>Narodne novine</w:t>
      </w:r>
      <w:r w:rsidR="00D33D49">
        <w:rPr>
          <w:bCs/>
          <w:sz w:val="23"/>
          <w:szCs w:val="23"/>
        </w:rPr>
        <w:t>“</w:t>
      </w:r>
      <w:r>
        <w:rPr>
          <w:bCs/>
          <w:sz w:val="23"/>
          <w:szCs w:val="23"/>
        </w:rPr>
        <w:t xml:space="preserve">, broj </w:t>
      </w:r>
      <w:r w:rsidRPr="00A860D6">
        <w:rPr>
          <w:bCs/>
          <w:sz w:val="23"/>
          <w:szCs w:val="23"/>
        </w:rPr>
        <w:t>113/20</w:t>
      </w:r>
      <w:r w:rsidR="00D33D49">
        <w:rPr>
          <w:bCs/>
          <w:sz w:val="23"/>
          <w:szCs w:val="23"/>
        </w:rPr>
        <w:t>.</w:t>
      </w:r>
      <w:r>
        <w:rPr>
          <w:bCs/>
          <w:sz w:val="23"/>
          <w:szCs w:val="23"/>
        </w:rPr>
        <w:t>,</w:t>
      </w:r>
      <w:r w:rsidRPr="00A860D6">
        <w:rPr>
          <w:bCs/>
          <w:sz w:val="23"/>
          <w:szCs w:val="23"/>
        </w:rPr>
        <w:t xml:space="preserve"> </w:t>
      </w:r>
      <w:r w:rsidRPr="004153B3">
        <w:rPr>
          <w:bCs/>
          <w:sz w:val="23"/>
          <w:szCs w:val="23"/>
        </w:rPr>
        <w:t>u daljnjem tekstu: Odluka</w:t>
      </w:r>
      <w:r w:rsidRPr="004153B3">
        <w:rPr>
          <w:sz w:val="23"/>
          <w:szCs w:val="23"/>
        </w:rPr>
        <w:t>) u područj</w:t>
      </w:r>
      <w:r>
        <w:rPr>
          <w:sz w:val="23"/>
          <w:szCs w:val="23"/>
        </w:rPr>
        <w:t>e</w:t>
      </w:r>
      <w:r w:rsidRPr="004153B3">
        <w:rPr>
          <w:sz w:val="23"/>
          <w:szCs w:val="23"/>
        </w:rPr>
        <w:t xml:space="preserve"> djelovanja Carinskog ureda Dubrovnik utvrđena su područja dijela Dubrovačko-neretvanske županije, dok su u područj</w:t>
      </w:r>
      <w:r>
        <w:rPr>
          <w:sz w:val="23"/>
          <w:szCs w:val="23"/>
        </w:rPr>
        <w:t>e</w:t>
      </w:r>
      <w:r w:rsidRPr="004153B3">
        <w:rPr>
          <w:sz w:val="23"/>
          <w:szCs w:val="23"/>
        </w:rPr>
        <w:t xml:space="preserve"> djelovanja Graničnog carinskog ureda Karasovići utvrđen</w:t>
      </w:r>
      <w:r>
        <w:rPr>
          <w:sz w:val="23"/>
          <w:szCs w:val="23"/>
        </w:rPr>
        <w:t xml:space="preserve">i </w:t>
      </w:r>
      <w:r w:rsidRPr="004153B3">
        <w:rPr>
          <w:sz w:val="23"/>
          <w:szCs w:val="23"/>
        </w:rPr>
        <w:t>stalni granični prijelaz</w:t>
      </w:r>
      <w:r>
        <w:rPr>
          <w:sz w:val="23"/>
          <w:szCs w:val="23"/>
        </w:rPr>
        <w:t>i</w:t>
      </w:r>
      <w:r w:rsidRPr="004153B3">
        <w:rPr>
          <w:sz w:val="23"/>
          <w:szCs w:val="23"/>
        </w:rPr>
        <w:t>.</w:t>
      </w:r>
    </w:p>
    <w:p w14:paraId="07F2EC1C" w14:textId="25FD7497" w:rsidR="00305382" w:rsidRDefault="00305382" w:rsidP="00305382">
      <w:pPr>
        <w:spacing w:before="120" w:after="120"/>
        <w:ind w:firstLine="708"/>
        <w:jc w:val="both"/>
        <w:rPr>
          <w:bCs/>
          <w:sz w:val="23"/>
          <w:szCs w:val="23"/>
        </w:rPr>
      </w:pPr>
      <w:r w:rsidRPr="00DA3149">
        <w:rPr>
          <w:bCs/>
          <w:sz w:val="23"/>
          <w:szCs w:val="23"/>
        </w:rPr>
        <w:t>Uredbom o graničnim prijelazima Republike Hrvatske</w:t>
      </w:r>
      <w:r>
        <w:rPr>
          <w:bCs/>
          <w:sz w:val="23"/>
          <w:szCs w:val="23"/>
        </w:rPr>
        <w:t xml:space="preserve"> (</w:t>
      </w:r>
      <w:r w:rsidR="00D33D49">
        <w:rPr>
          <w:bCs/>
          <w:sz w:val="23"/>
          <w:szCs w:val="23"/>
        </w:rPr>
        <w:t>„</w:t>
      </w:r>
      <w:r>
        <w:rPr>
          <w:bCs/>
          <w:sz w:val="23"/>
          <w:szCs w:val="23"/>
        </w:rPr>
        <w:t>Narodne novine</w:t>
      </w:r>
      <w:r w:rsidR="00D33D49">
        <w:rPr>
          <w:bCs/>
          <w:sz w:val="23"/>
          <w:szCs w:val="23"/>
        </w:rPr>
        <w:t>“</w:t>
      </w:r>
      <w:r>
        <w:rPr>
          <w:bCs/>
          <w:sz w:val="23"/>
          <w:szCs w:val="23"/>
        </w:rPr>
        <w:t xml:space="preserve">, br. </w:t>
      </w:r>
      <w:r w:rsidRPr="00271635">
        <w:rPr>
          <w:bCs/>
          <w:sz w:val="23"/>
          <w:szCs w:val="23"/>
        </w:rPr>
        <w:t>79/13</w:t>
      </w:r>
      <w:r w:rsidR="00D33D49">
        <w:rPr>
          <w:bCs/>
          <w:sz w:val="23"/>
          <w:szCs w:val="23"/>
        </w:rPr>
        <w:t>.</w:t>
      </w:r>
      <w:r w:rsidRPr="00271635">
        <w:rPr>
          <w:bCs/>
          <w:sz w:val="23"/>
          <w:szCs w:val="23"/>
        </w:rPr>
        <w:t>, 38/20</w:t>
      </w:r>
      <w:r w:rsidR="00D33D49">
        <w:rPr>
          <w:bCs/>
          <w:sz w:val="23"/>
          <w:szCs w:val="23"/>
        </w:rPr>
        <w:t>.</w:t>
      </w:r>
      <w:r w:rsidRPr="00271635">
        <w:rPr>
          <w:bCs/>
          <w:sz w:val="23"/>
          <w:szCs w:val="23"/>
        </w:rPr>
        <w:t>, 68/20</w:t>
      </w:r>
      <w:r w:rsidR="00D33D49">
        <w:rPr>
          <w:bCs/>
          <w:sz w:val="23"/>
          <w:szCs w:val="23"/>
        </w:rPr>
        <w:t>.</w:t>
      </w:r>
      <w:r w:rsidRPr="00271635">
        <w:rPr>
          <w:bCs/>
          <w:sz w:val="23"/>
          <w:szCs w:val="23"/>
        </w:rPr>
        <w:t>, 88/22</w:t>
      </w:r>
      <w:r w:rsidR="00D33D49">
        <w:rPr>
          <w:bCs/>
          <w:sz w:val="23"/>
          <w:szCs w:val="23"/>
        </w:rPr>
        <w:t>.</w:t>
      </w:r>
      <w:r>
        <w:rPr>
          <w:bCs/>
          <w:sz w:val="23"/>
          <w:szCs w:val="23"/>
        </w:rPr>
        <w:t xml:space="preserve"> i</w:t>
      </w:r>
      <w:r w:rsidRPr="00271635">
        <w:rPr>
          <w:bCs/>
          <w:sz w:val="23"/>
          <w:szCs w:val="23"/>
        </w:rPr>
        <w:t xml:space="preserve"> 1/23</w:t>
      </w:r>
      <w:r w:rsidR="00D33D49">
        <w:rPr>
          <w:bCs/>
          <w:sz w:val="23"/>
          <w:szCs w:val="23"/>
        </w:rPr>
        <w:t>.</w:t>
      </w:r>
      <w:r>
        <w:rPr>
          <w:bCs/>
          <w:sz w:val="23"/>
          <w:szCs w:val="23"/>
        </w:rPr>
        <w:t>)</w:t>
      </w:r>
      <w:r w:rsidRPr="00271635">
        <w:rPr>
          <w:bCs/>
          <w:sz w:val="23"/>
          <w:szCs w:val="23"/>
        </w:rPr>
        <w:t xml:space="preserve"> </w:t>
      </w:r>
      <w:r w:rsidRPr="00DA3149">
        <w:rPr>
          <w:bCs/>
          <w:sz w:val="23"/>
          <w:szCs w:val="23"/>
        </w:rPr>
        <w:t>propisano je da je stalni granični prijelaz za međunarodni promet putnika u pomorskom prometu</w:t>
      </w:r>
      <w:r w:rsidRPr="00456A2E">
        <w:rPr>
          <w:bCs/>
          <w:sz w:val="23"/>
          <w:szCs w:val="23"/>
        </w:rPr>
        <w:t xml:space="preserve"> </w:t>
      </w:r>
      <w:r w:rsidRPr="00DA3149">
        <w:rPr>
          <w:bCs/>
          <w:sz w:val="23"/>
          <w:szCs w:val="23"/>
        </w:rPr>
        <w:t>Cavtat, a stalni granični prijelaz za međunarodni promet putnika i roba u zračnom prometu</w:t>
      </w:r>
      <w:r w:rsidRPr="00456A2E">
        <w:rPr>
          <w:bCs/>
          <w:sz w:val="23"/>
          <w:szCs w:val="23"/>
        </w:rPr>
        <w:t xml:space="preserve"> </w:t>
      </w:r>
      <w:r w:rsidRPr="00DA3149">
        <w:rPr>
          <w:bCs/>
          <w:sz w:val="23"/>
          <w:szCs w:val="23"/>
        </w:rPr>
        <w:t>Dubrovnik.</w:t>
      </w:r>
    </w:p>
    <w:p w14:paraId="0D58AB9E" w14:textId="076E933C" w:rsidR="00305382" w:rsidRPr="00DA3149" w:rsidRDefault="00305382" w:rsidP="00305382">
      <w:pPr>
        <w:spacing w:after="100" w:afterAutospacing="1"/>
        <w:contextualSpacing/>
        <w:jc w:val="both"/>
        <w:rPr>
          <w:sz w:val="23"/>
          <w:szCs w:val="23"/>
        </w:rPr>
      </w:pPr>
      <w:r w:rsidRPr="00DA3149">
        <w:rPr>
          <w:bCs/>
          <w:sz w:val="23"/>
          <w:szCs w:val="23"/>
        </w:rPr>
        <w:lastRenderedPageBreak/>
        <w:tab/>
      </w:r>
      <w:r>
        <w:rPr>
          <w:sz w:val="23"/>
          <w:szCs w:val="23"/>
        </w:rPr>
        <w:t>Nastavno na navedeno</w:t>
      </w:r>
      <w:r w:rsidRPr="00DA3149">
        <w:rPr>
          <w:sz w:val="23"/>
          <w:szCs w:val="23"/>
        </w:rPr>
        <w:t xml:space="preserve">, predlaže se </w:t>
      </w:r>
      <w:r>
        <w:rPr>
          <w:sz w:val="23"/>
          <w:szCs w:val="23"/>
        </w:rPr>
        <w:t xml:space="preserve">dopuniti važeću Odluku na način </w:t>
      </w:r>
      <w:r w:rsidRPr="00DA3149">
        <w:rPr>
          <w:sz w:val="23"/>
          <w:szCs w:val="23"/>
        </w:rPr>
        <w:t>da u području djelovanja, odnosno nadležnosti Graničnog carinskog ureda Karasovići bude i stalni granični prijelaz za međunarodni promet putnika u pomorskom prometu Cavtat i stalni granični prijelaz za međunarodni promet putnika i roba u zračnom prometu Dubrovnik</w:t>
      </w:r>
      <w:r>
        <w:rPr>
          <w:sz w:val="23"/>
          <w:szCs w:val="23"/>
        </w:rPr>
        <w:t xml:space="preserve"> u Područnom carinskom uredu Split</w:t>
      </w:r>
      <w:r w:rsidR="00D33D49">
        <w:rPr>
          <w:sz w:val="23"/>
          <w:szCs w:val="23"/>
        </w:rPr>
        <w:t>,</w:t>
      </w:r>
      <w:r>
        <w:rPr>
          <w:sz w:val="23"/>
          <w:szCs w:val="23"/>
        </w:rPr>
        <w:t xml:space="preserve"> jer je nužno osnažiti administrativne i upravljačke kapacitete u poslovima nadzora i carinskog postupanja radi </w:t>
      </w:r>
      <w:r w:rsidRPr="00DA3149">
        <w:rPr>
          <w:sz w:val="23"/>
          <w:szCs w:val="23"/>
        </w:rPr>
        <w:t>učinkovitijeg i ekonomičnijeg obavljanja poslova iz nadležnosti carinske službe</w:t>
      </w:r>
      <w:r>
        <w:rPr>
          <w:sz w:val="23"/>
          <w:szCs w:val="23"/>
        </w:rPr>
        <w:t>,</w:t>
      </w:r>
      <w:r w:rsidRPr="00DA3149">
        <w:rPr>
          <w:sz w:val="23"/>
          <w:szCs w:val="23"/>
        </w:rPr>
        <w:t xml:space="preserve"> teritorijalne </w:t>
      </w:r>
      <w:r>
        <w:rPr>
          <w:sz w:val="23"/>
          <w:szCs w:val="23"/>
        </w:rPr>
        <w:t xml:space="preserve">dostupnosti i </w:t>
      </w:r>
      <w:r w:rsidRPr="00DA3149">
        <w:rPr>
          <w:sz w:val="23"/>
          <w:szCs w:val="23"/>
        </w:rPr>
        <w:t>povezanosti navedenih područja.</w:t>
      </w:r>
    </w:p>
    <w:p w14:paraId="1DBC7DC7" w14:textId="77777777" w:rsidR="00305382" w:rsidRDefault="00305382" w:rsidP="00305382">
      <w:pPr>
        <w:spacing w:after="100" w:afterAutospacing="1"/>
        <w:contextualSpacing/>
        <w:jc w:val="both"/>
        <w:rPr>
          <w:sz w:val="23"/>
          <w:szCs w:val="23"/>
        </w:rPr>
      </w:pPr>
    </w:p>
    <w:p w14:paraId="633209AB" w14:textId="77777777" w:rsidR="00305382" w:rsidRPr="00727780" w:rsidRDefault="00305382" w:rsidP="00305382">
      <w:pPr>
        <w:spacing w:before="120" w:after="120"/>
        <w:ind w:firstLine="708"/>
        <w:jc w:val="both"/>
        <w:rPr>
          <w:rFonts w:eastAsia="Calibri"/>
          <w:bCs/>
          <w:sz w:val="23"/>
          <w:szCs w:val="23"/>
          <w:lang w:eastAsia="en-US"/>
        </w:rPr>
      </w:pPr>
      <w:r w:rsidRPr="00DA3149">
        <w:rPr>
          <w:rFonts w:eastAsia="Calibri"/>
          <w:bCs/>
          <w:sz w:val="23"/>
          <w:szCs w:val="23"/>
          <w:lang w:eastAsia="en-US"/>
        </w:rPr>
        <w:t>Sredstva potrebna za donošenje predložene Odluke o dopuni Odluke</w:t>
      </w:r>
      <w:r w:rsidRPr="00DA3149">
        <w:rPr>
          <w:bCs/>
          <w:sz w:val="23"/>
          <w:szCs w:val="23"/>
        </w:rPr>
        <w:t xml:space="preserve"> o osnivanju, sjedištu i području na kojima djeluju područni carinski uredi, carinski uredi i granični carinski uredi</w:t>
      </w:r>
      <w:r w:rsidRPr="00DA3149">
        <w:rPr>
          <w:rFonts w:eastAsia="Calibri"/>
          <w:bCs/>
          <w:sz w:val="23"/>
          <w:szCs w:val="23"/>
          <w:lang w:eastAsia="en-US"/>
        </w:rPr>
        <w:t xml:space="preserve"> Ministarstva financija, Carinske uprave osigurana su u okviru redovnih sredstava Carinske uprave te nije potrebno osigurati dodatna sredstva u Državnom proračunu Republike Hrvatske.</w:t>
      </w:r>
    </w:p>
    <w:p w14:paraId="687A9FD9" w14:textId="77777777" w:rsidR="002A0059" w:rsidRPr="005D6004" w:rsidRDefault="002A0059" w:rsidP="00305382">
      <w:pPr>
        <w:ind w:firstLine="708"/>
        <w:jc w:val="both"/>
        <w:rPr>
          <w:b/>
        </w:rPr>
      </w:pPr>
    </w:p>
    <w:sectPr w:rsidR="002A0059" w:rsidRPr="005D6004" w:rsidSect="000350D9">
      <w:footerReference w:type="default" r:id="rId14"/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B1AC8" w14:textId="77777777" w:rsidR="00234A06" w:rsidRDefault="00234A06" w:rsidP="0011560A">
      <w:r>
        <w:separator/>
      </w:r>
    </w:p>
  </w:endnote>
  <w:endnote w:type="continuationSeparator" w:id="0">
    <w:p w14:paraId="487EBC6C" w14:textId="77777777" w:rsidR="00234A06" w:rsidRDefault="00234A06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DBCDD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4A776B">
      <w:rPr>
        <w:color w:val="404040" w:themeColor="text1" w:themeTint="BF"/>
        <w:spacing w:val="20"/>
        <w:sz w:val="20"/>
      </w:rPr>
      <w:t>09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199E4" w14:textId="77777777" w:rsidR="00826A61" w:rsidRPr="00826A61" w:rsidRDefault="00826A61" w:rsidP="00826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32C70" w14:textId="77777777" w:rsidR="00234A06" w:rsidRDefault="00234A06" w:rsidP="0011560A">
      <w:r>
        <w:separator/>
      </w:r>
    </w:p>
  </w:footnote>
  <w:footnote w:type="continuationSeparator" w:id="0">
    <w:p w14:paraId="1480280E" w14:textId="77777777" w:rsidR="00234A06" w:rsidRDefault="00234A06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BBE"/>
    <w:multiLevelType w:val="hybridMultilevel"/>
    <w:tmpl w:val="FF0C3A52"/>
    <w:lvl w:ilvl="0" w:tplc="4BA2E2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E499B"/>
    <w:multiLevelType w:val="hybridMultilevel"/>
    <w:tmpl w:val="60865AB0"/>
    <w:lvl w:ilvl="0" w:tplc="FA5EA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2264"/>
    <w:rsid w:val="00063520"/>
    <w:rsid w:val="00086A6C"/>
    <w:rsid w:val="00087E21"/>
    <w:rsid w:val="000A1D60"/>
    <w:rsid w:val="000A3A3B"/>
    <w:rsid w:val="000A40A1"/>
    <w:rsid w:val="000A56A1"/>
    <w:rsid w:val="000B415F"/>
    <w:rsid w:val="000C650B"/>
    <w:rsid w:val="000D1A50"/>
    <w:rsid w:val="000E578A"/>
    <w:rsid w:val="000E5806"/>
    <w:rsid w:val="000F19D3"/>
    <w:rsid w:val="000F54BE"/>
    <w:rsid w:val="001015C6"/>
    <w:rsid w:val="00110E6C"/>
    <w:rsid w:val="0011560A"/>
    <w:rsid w:val="0013282C"/>
    <w:rsid w:val="00135F1A"/>
    <w:rsid w:val="00146B79"/>
    <w:rsid w:val="00147DE9"/>
    <w:rsid w:val="00170226"/>
    <w:rsid w:val="001741AA"/>
    <w:rsid w:val="001917B2"/>
    <w:rsid w:val="00194785"/>
    <w:rsid w:val="001A13E7"/>
    <w:rsid w:val="001B4E7F"/>
    <w:rsid w:val="001B7A97"/>
    <w:rsid w:val="001D44E5"/>
    <w:rsid w:val="001D53DC"/>
    <w:rsid w:val="001E7218"/>
    <w:rsid w:val="001F7D02"/>
    <w:rsid w:val="00206369"/>
    <w:rsid w:val="002179F8"/>
    <w:rsid w:val="00220956"/>
    <w:rsid w:val="00234A06"/>
    <w:rsid w:val="0023763F"/>
    <w:rsid w:val="00244F13"/>
    <w:rsid w:val="00266D7C"/>
    <w:rsid w:val="00267F77"/>
    <w:rsid w:val="002841D0"/>
    <w:rsid w:val="0028608D"/>
    <w:rsid w:val="00290B80"/>
    <w:rsid w:val="00290D44"/>
    <w:rsid w:val="0029163B"/>
    <w:rsid w:val="002950A9"/>
    <w:rsid w:val="002A0059"/>
    <w:rsid w:val="002A1D77"/>
    <w:rsid w:val="002B107A"/>
    <w:rsid w:val="002D1256"/>
    <w:rsid w:val="002D6C51"/>
    <w:rsid w:val="002D7C91"/>
    <w:rsid w:val="003033E4"/>
    <w:rsid w:val="00304232"/>
    <w:rsid w:val="00305382"/>
    <w:rsid w:val="00315E9A"/>
    <w:rsid w:val="00323C77"/>
    <w:rsid w:val="00336EE7"/>
    <w:rsid w:val="0034351C"/>
    <w:rsid w:val="003606BE"/>
    <w:rsid w:val="00363FCA"/>
    <w:rsid w:val="003655F7"/>
    <w:rsid w:val="00366B08"/>
    <w:rsid w:val="00381F04"/>
    <w:rsid w:val="0038426B"/>
    <w:rsid w:val="003929F5"/>
    <w:rsid w:val="003A2F05"/>
    <w:rsid w:val="003C09D8"/>
    <w:rsid w:val="003D47D1"/>
    <w:rsid w:val="003D79B1"/>
    <w:rsid w:val="003F5623"/>
    <w:rsid w:val="004039BD"/>
    <w:rsid w:val="00440D6D"/>
    <w:rsid w:val="00442367"/>
    <w:rsid w:val="00460D1B"/>
    <w:rsid w:val="00461188"/>
    <w:rsid w:val="004A776B"/>
    <w:rsid w:val="004C0CEF"/>
    <w:rsid w:val="004C1375"/>
    <w:rsid w:val="004C5354"/>
    <w:rsid w:val="004D6183"/>
    <w:rsid w:val="004E1300"/>
    <w:rsid w:val="004E4E34"/>
    <w:rsid w:val="004F568F"/>
    <w:rsid w:val="00504248"/>
    <w:rsid w:val="005146D6"/>
    <w:rsid w:val="00527A54"/>
    <w:rsid w:val="00535E09"/>
    <w:rsid w:val="00544ACC"/>
    <w:rsid w:val="00562C8C"/>
    <w:rsid w:val="0056365A"/>
    <w:rsid w:val="00571F6C"/>
    <w:rsid w:val="005861F2"/>
    <w:rsid w:val="005906BB"/>
    <w:rsid w:val="005C3A4C"/>
    <w:rsid w:val="005D6004"/>
    <w:rsid w:val="005E7CAB"/>
    <w:rsid w:val="005F4727"/>
    <w:rsid w:val="00633454"/>
    <w:rsid w:val="00652604"/>
    <w:rsid w:val="0066110E"/>
    <w:rsid w:val="00671713"/>
    <w:rsid w:val="00675140"/>
    <w:rsid w:val="00675B44"/>
    <w:rsid w:val="0068013E"/>
    <w:rsid w:val="00681883"/>
    <w:rsid w:val="0068772B"/>
    <w:rsid w:val="00691775"/>
    <w:rsid w:val="0069226D"/>
    <w:rsid w:val="00693A4D"/>
    <w:rsid w:val="00694BE1"/>
    <w:rsid w:val="00694D87"/>
    <w:rsid w:val="006B7800"/>
    <w:rsid w:val="006C0CC3"/>
    <w:rsid w:val="006C278F"/>
    <w:rsid w:val="006E14A9"/>
    <w:rsid w:val="006E611E"/>
    <w:rsid w:val="006F0569"/>
    <w:rsid w:val="007010C7"/>
    <w:rsid w:val="00706768"/>
    <w:rsid w:val="00726165"/>
    <w:rsid w:val="00731AC4"/>
    <w:rsid w:val="00740A19"/>
    <w:rsid w:val="007512AF"/>
    <w:rsid w:val="007638D8"/>
    <w:rsid w:val="00777CAA"/>
    <w:rsid w:val="0078648A"/>
    <w:rsid w:val="007A1768"/>
    <w:rsid w:val="007A1881"/>
    <w:rsid w:val="007B72C7"/>
    <w:rsid w:val="007C00CE"/>
    <w:rsid w:val="007E1893"/>
    <w:rsid w:val="007E3965"/>
    <w:rsid w:val="007F3533"/>
    <w:rsid w:val="007F76CC"/>
    <w:rsid w:val="007F7D66"/>
    <w:rsid w:val="00805E26"/>
    <w:rsid w:val="008137B5"/>
    <w:rsid w:val="00826A61"/>
    <w:rsid w:val="00833808"/>
    <w:rsid w:val="008353A1"/>
    <w:rsid w:val="00835922"/>
    <w:rsid w:val="008365FD"/>
    <w:rsid w:val="00881BBB"/>
    <w:rsid w:val="0089283D"/>
    <w:rsid w:val="0089384E"/>
    <w:rsid w:val="008C0768"/>
    <w:rsid w:val="008C1D0A"/>
    <w:rsid w:val="008D1E25"/>
    <w:rsid w:val="008F0DD4"/>
    <w:rsid w:val="0090200F"/>
    <w:rsid w:val="009047E4"/>
    <w:rsid w:val="00907F4D"/>
    <w:rsid w:val="009126B3"/>
    <w:rsid w:val="009152C4"/>
    <w:rsid w:val="00941555"/>
    <w:rsid w:val="00944DD6"/>
    <w:rsid w:val="0095079B"/>
    <w:rsid w:val="00953BA1"/>
    <w:rsid w:val="00954D08"/>
    <w:rsid w:val="0098657A"/>
    <w:rsid w:val="00991783"/>
    <w:rsid w:val="009930CA"/>
    <w:rsid w:val="00993769"/>
    <w:rsid w:val="009C33E1"/>
    <w:rsid w:val="009C7815"/>
    <w:rsid w:val="009E14BD"/>
    <w:rsid w:val="00A047B1"/>
    <w:rsid w:val="00A14081"/>
    <w:rsid w:val="00A15F08"/>
    <w:rsid w:val="00A16F28"/>
    <w:rsid w:val="00A175E9"/>
    <w:rsid w:val="00A21819"/>
    <w:rsid w:val="00A2269F"/>
    <w:rsid w:val="00A45CF4"/>
    <w:rsid w:val="00A46089"/>
    <w:rsid w:val="00A52A71"/>
    <w:rsid w:val="00A573DC"/>
    <w:rsid w:val="00A61014"/>
    <w:rsid w:val="00A6339A"/>
    <w:rsid w:val="00A67608"/>
    <w:rsid w:val="00A725A4"/>
    <w:rsid w:val="00A77356"/>
    <w:rsid w:val="00A83290"/>
    <w:rsid w:val="00AA37E0"/>
    <w:rsid w:val="00AA50E3"/>
    <w:rsid w:val="00AA5A8C"/>
    <w:rsid w:val="00AD2F06"/>
    <w:rsid w:val="00AD4D7C"/>
    <w:rsid w:val="00AE59DF"/>
    <w:rsid w:val="00B42E00"/>
    <w:rsid w:val="00B462AB"/>
    <w:rsid w:val="00B57187"/>
    <w:rsid w:val="00B706F8"/>
    <w:rsid w:val="00B766EC"/>
    <w:rsid w:val="00B83629"/>
    <w:rsid w:val="00B83AC3"/>
    <w:rsid w:val="00B868A3"/>
    <w:rsid w:val="00B908C2"/>
    <w:rsid w:val="00BA263B"/>
    <w:rsid w:val="00BA28CD"/>
    <w:rsid w:val="00BA6D14"/>
    <w:rsid w:val="00BA72BF"/>
    <w:rsid w:val="00BB6F5C"/>
    <w:rsid w:val="00BD6FC9"/>
    <w:rsid w:val="00BF7406"/>
    <w:rsid w:val="00C337A4"/>
    <w:rsid w:val="00C44327"/>
    <w:rsid w:val="00C54C12"/>
    <w:rsid w:val="00C61592"/>
    <w:rsid w:val="00C83072"/>
    <w:rsid w:val="00C84585"/>
    <w:rsid w:val="00C85A02"/>
    <w:rsid w:val="00C969CC"/>
    <w:rsid w:val="00CA4F84"/>
    <w:rsid w:val="00CB6915"/>
    <w:rsid w:val="00CD15B5"/>
    <w:rsid w:val="00CD1639"/>
    <w:rsid w:val="00CD3EFA"/>
    <w:rsid w:val="00CE3D00"/>
    <w:rsid w:val="00CE78D1"/>
    <w:rsid w:val="00CF394C"/>
    <w:rsid w:val="00CF7BB4"/>
    <w:rsid w:val="00CF7EEC"/>
    <w:rsid w:val="00D07290"/>
    <w:rsid w:val="00D1127C"/>
    <w:rsid w:val="00D14240"/>
    <w:rsid w:val="00D1614C"/>
    <w:rsid w:val="00D33D49"/>
    <w:rsid w:val="00D41276"/>
    <w:rsid w:val="00D62C4D"/>
    <w:rsid w:val="00D8016C"/>
    <w:rsid w:val="00D822D8"/>
    <w:rsid w:val="00D92A3D"/>
    <w:rsid w:val="00DB0A6B"/>
    <w:rsid w:val="00DB28EB"/>
    <w:rsid w:val="00DB6366"/>
    <w:rsid w:val="00DC43EB"/>
    <w:rsid w:val="00DF1278"/>
    <w:rsid w:val="00DF2675"/>
    <w:rsid w:val="00E25569"/>
    <w:rsid w:val="00E2620D"/>
    <w:rsid w:val="00E31756"/>
    <w:rsid w:val="00E601A2"/>
    <w:rsid w:val="00E6726C"/>
    <w:rsid w:val="00E77198"/>
    <w:rsid w:val="00E83E23"/>
    <w:rsid w:val="00E95D82"/>
    <w:rsid w:val="00EA3AD1"/>
    <w:rsid w:val="00EB1248"/>
    <w:rsid w:val="00EC08EF"/>
    <w:rsid w:val="00ED236E"/>
    <w:rsid w:val="00EE03CA"/>
    <w:rsid w:val="00EE6C23"/>
    <w:rsid w:val="00EE7199"/>
    <w:rsid w:val="00F20A41"/>
    <w:rsid w:val="00F21CE7"/>
    <w:rsid w:val="00F3220D"/>
    <w:rsid w:val="00F33A5B"/>
    <w:rsid w:val="00F34355"/>
    <w:rsid w:val="00F36DE1"/>
    <w:rsid w:val="00F40FB4"/>
    <w:rsid w:val="00F46B6F"/>
    <w:rsid w:val="00F514D1"/>
    <w:rsid w:val="00F56561"/>
    <w:rsid w:val="00F676E8"/>
    <w:rsid w:val="00F764AD"/>
    <w:rsid w:val="00F80DC8"/>
    <w:rsid w:val="00F95A2D"/>
    <w:rsid w:val="00F978E2"/>
    <w:rsid w:val="00F97BA9"/>
    <w:rsid w:val="00FA0651"/>
    <w:rsid w:val="00FA4CE2"/>
    <w:rsid w:val="00FA4E25"/>
    <w:rsid w:val="00FB1D9F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F6D4B2"/>
  <w15:docId w15:val="{5F119C51-6987-4F60-A221-36775382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78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05E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5E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5E2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5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5E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AZJMDCZ6QSYZ-1335579144-91210</_dlc_DocId>
    <_dlc_DocIdUrl xmlns="a494813a-d0d8-4dad-94cb-0d196f36ba15">
      <Url>https://ekoordinacije.vlada.hr/_layouts/15/DocIdRedir.aspx?ID=AZJMDCZ6QSYZ-1335579144-91210</Url>
      <Description>AZJMDCZ6QSYZ-1335579144-91210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2073D-6B01-407E-BE78-8A75E5E6D1D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35CE38-BBDF-4878-93D9-A8418D40BC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AE1F5-1A46-47E2-AE5E-967E08BDB6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ED0B5E-DFE5-4C22-8588-25B0C5E4A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CD1F58-ADB4-48B1-9B83-4C85834CB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Larisa Petrić</cp:lastModifiedBy>
  <cp:revision>4</cp:revision>
  <cp:lastPrinted>2025-06-02T09:04:00Z</cp:lastPrinted>
  <dcterms:created xsi:type="dcterms:W3CDTF">2025-07-28T08:21:00Z</dcterms:created>
  <dcterms:modified xsi:type="dcterms:W3CDTF">2025-08-12T13:25:00Z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bc4565a1-c578-4612-9c3a-bbc64883d512</vt:lpwstr>
  </property>
</Properties>
</file>