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5BE9E59F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E140FE">
        <w:rPr>
          <w:rFonts w:ascii="Times New Roman" w:hAnsi="Times New Roman" w:cs="Times New Roman"/>
          <w:sz w:val="24"/>
          <w:szCs w:val="24"/>
        </w:rPr>
        <w:t>21. kolovoza</w:t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 202</w:t>
      </w:r>
      <w:r w:rsidR="00EF07D1">
        <w:rPr>
          <w:rFonts w:ascii="Times New Roman" w:hAnsi="Times New Roman" w:cs="Times New Roman"/>
          <w:sz w:val="24"/>
          <w:szCs w:val="24"/>
        </w:rPr>
        <w:t>5</w:t>
      </w:r>
      <w:r w:rsidR="00560748" w:rsidRPr="00F23A41">
        <w:rPr>
          <w:rFonts w:ascii="Times New Roman" w:hAnsi="Times New Roman" w:cs="Times New Roman"/>
          <w:sz w:val="24"/>
          <w:szCs w:val="24"/>
        </w:rPr>
        <w:t>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13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07BB4868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</w:t>
            </w:r>
          </w:p>
        </w:tc>
      </w:tr>
    </w:tbl>
    <w:tbl>
      <w:tblPr>
        <w:tblStyle w:val="Reetkatablice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6D091F1D" w14:textId="7CCD1318" w:rsidR="00CC06B8" w:rsidRPr="00CC06B8" w:rsidRDefault="00560748" w:rsidP="00CC06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C06B8" w:rsidRPr="00CC06B8">
              <w:rPr>
                <w:sz w:val="24"/>
                <w:szCs w:val="24"/>
              </w:rPr>
              <w:t xml:space="preserve">usvajanju </w:t>
            </w:r>
            <w:r w:rsidR="00EC6E5C" w:rsidRPr="00EC6E5C">
              <w:rPr>
                <w:sz w:val="24"/>
                <w:szCs w:val="24"/>
              </w:rPr>
              <w:t>Program</w:t>
            </w:r>
            <w:r w:rsidR="00EF07D1">
              <w:rPr>
                <w:sz w:val="24"/>
                <w:szCs w:val="24"/>
              </w:rPr>
              <w:t>a</w:t>
            </w:r>
            <w:r w:rsidR="00EC6E5C" w:rsidRPr="00EC6E5C">
              <w:rPr>
                <w:sz w:val="24"/>
                <w:szCs w:val="24"/>
              </w:rPr>
              <w:t xml:space="preserve"> </w:t>
            </w:r>
            <w:r w:rsidR="00EF07D1">
              <w:rPr>
                <w:sz w:val="24"/>
                <w:szCs w:val="24"/>
              </w:rPr>
              <w:t xml:space="preserve">Nacionalni zajmovi za investicije i obrtna sredstva </w:t>
            </w:r>
          </w:p>
          <w:p w14:paraId="11FB9346" w14:textId="77777777" w:rsidR="00560748" w:rsidRPr="00E14F24" w:rsidRDefault="00560748" w:rsidP="00CB44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3A65A1A6" w:rsidR="00CC06B8" w:rsidRDefault="00CC06B8" w:rsidP="0052642E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9. stavka 1. Zakona o poticanju razvoja malog gospodarstva (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, br. 29/02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, 63/07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, 53/12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, 56/13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121/16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>) i</w:t>
      </w:r>
      <w:r w:rsidR="00A54CA4" w:rsidRP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C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31. stavka 2. Zakona o Vladi Republike Hrvatske (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br. 150/11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119/14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93/16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A182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116/18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C749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1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80/22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C74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78/24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__________ </w:t>
      </w:r>
      <w:r w:rsidR="00976C0E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2642E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EEE4F1" w14:textId="51189FA4" w:rsidR="00CC06B8" w:rsidRDefault="00CC06B8" w:rsidP="00EF07D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usvajanju 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</w:t>
      </w:r>
      <w:r w:rsidR="00EF07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850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0" w:name="_Hlk200537882"/>
      <w:r w:rsidR="00EF07D1" w:rsidRPr="00EF07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Nacionalni zajmovi za investicije i obrtna sredstva</w:t>
      </w:r>
      <w:bookmarkEnd w:id="0"/>
    </w:p>
    <w:p w14:paraId="48D1C971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9AB7BE" w14:textId="112E0213" w:rsidR="00CC06B8" w:rsidRPr="00AD6001" w:rsidRDefault="00CC06B8" w:rsidP="003A46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60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r w:rsidR="001A1828" w:rsidRPr="00AD6001">
        <w:rPr>
          <w:rFonts w:ascii="Times New Roman" w:hAnsi="Times New Roman" w:cs="Times New Roman"/>
          <w:sz w:val="24"/>
          <w:szCs w:val="24"/>
        </w:rPr>
        <w:t>program</w:t>
      </w:r>
      <w:r w:rsidR="00850085" w:rsidRPr="00AD6001">
        <w:rPr>
          <w:rFonts w:ascii="Times New Roman" w:hAnsi="Times New Roman" w:cs="Times New Roman"/>
          <w:sz w:val="24"/>
          <w:szCs w:val="24"/>
        </w:rPr>
        <w:t xml:space="preserve"> </w:t>
      </w:r>
      <w:r w:rsidR="00EF07D1" w:rsidRPr="00EF07D1">
        <w:rPr>
          <w:rFonts w:ascii="Times New Roman" w:hAnsi="Times New Roman" w:cs="Times New Roman"/>
          <w:color w:val="000000"/>
          <w:sz w:val="24"/>
          <w:szCs w:val="24"/>
        </w:rPr>
        <w:t>Nacionalni zajmovi za investicije i obrtna sredstva</w:t>
      </w:r>
      <w:r w:rsidR="004C7490">
        <w:rPr>
          <w:rStyle w:val="fontstyle01"/>
          <w:rFonts w:ascii="Times New Roman" w:hAnsi="Times New Roman" w:cs="Times New Roman"/>
        </w:rPr>
        <w:t>.</w:t>
      </w:r>
    </w:p>
    <w:p w14:paraId="2087E504" w14:textId="77777777" w:rsidR="00CC06B8" w:rsidRDefault="00CC06B8" w:rsidP="003A462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69A0FF" w14:textId="20D103FB" w:rsidR="00CC06B8" w:rsidRDefault="00CC06B8" w:rsidP="003A46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iz stavka 1. ove točke sastavni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752289C" w14:textId="77777777" w:rsidR="00CC06B8" w:rsidRDefault="00CC06B8" w:rsidP="003A46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CB793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354B4025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898B2" w14:textId="70EA6777" w:rsidR="00CC06B8" w:rsidRDefault="00CC06B8" w:rsidP="003A46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i zadužuje Upravni odbor Hrvatske agencije za malo gospodarstvo, inovacije i investicije da u okviru ciljeva i uvjeta utvrđenih Programom iz točke I. ove Odluke samostalno donosi odluku o usvajanju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 te druge odluke koje su nužne za provedbu usvojen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proizvoda (financijsk</w:t>
      </w:r>
      <w:r w:rsidR="000E7664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instrumenta). </w:t>
      </w:r>
    </w:p>
    <w:p w14:paraId="5036A28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06FCC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14:paraId="6BC338F8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7E8F63B8" w:rsidR="00CC06B8" w:rsidRDefault="00CC06B8" w:rsidP="003A462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6948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objavit će se u </w:t>
      </w:r>
      <w:r w:rsidR="003A46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3A46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Pr="0025000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" w:name="_GoBack"/>
      <w:r w:rsidRPr="002500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mr. </w:t>
      </w:r>
      <w:proofErr w:type="spellStart"/>
      <w:r w:rsidRPr="002500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sc</w:t>
      </w:r>
      <w:proofErr w:type="spellEnd"/>
      <w:r w:rsidRPr="002500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Andrej Plenković</w:t>
      </w:r>
    </w:p>
    <w:bookmarkEnd w:id="1"/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0E172B" w14:textId="5CEAE378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255859" w14:textId="45BB1B6F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1847A4" w14:textId="5C814202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CE21FD" w14:textId="2FFAC9E4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2007A5" w14:textId="2DFD0550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7D6D1A" w14:textId="77777777" w:rsidR="004C7490" w:rsidRDefault="004C7490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192C5" w14:textId="77777777" w:rsidR="00866938" w:rsidRPr="001A1828" w:rsidRDefault="0086693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ADDA0B4" w14:textId="77777777" w:rsidR="00626931" w:rsidRDefault="00626931" w:rsidP="00CC0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9007A" w14:textId="77777777" w:rsidR="002D76FF" w:rsidRDefault="002D76FF" w:rsidP="00CC06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D8773" w14:textId="098FDB2D" w:rsidR="00CC06B8" w:rsidRPr="00F9101D" w:rsidRDefault="00AD6001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EF07D1" w:rsidRPr="00EF07D1">
        <w:rPr>
          <w:rFonts w:ascii="Times New Roman" w:hAnsi="Times New Roman" w:cs="Times New Roman"/>
          <w:b/>
          <w:bCs/>
          <w:sz w:val="24"/>
          <w:szCs w:val="24"/>
        </w:rPr>
        <w:t>Nacionalni zajmovi za investicije i obrtna sredstva</w:t>
      </w:r>
    </w:p>
    <w:p w14:paraId="0C658083" w14:textId="77777777" w:rsidR="004F6F0E" w:rsidRPr="00F9101D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6B686" w14:textId="431D0E76" w:rsidR="00CC06B8" w:rsidRPr="00F9101D" w:rsidRDefault="00AD6001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D6001">
        <w:rPr>
          <w:rFonts w:ascii="Times New Roman" w:hAnsi="Times New Roman" w:cs="Times New Roman"/>
          <w:sz w:val="24"/>
          <w:szCs w:val="24"/>
        </w:rPr>
        <w:t xml:space="preserve">Program </w:t>
      </w:r>
      <w:r w:rsidR="00EF07D1" w:rsidRPr="00EF07D1">
        <w:rPr>
          <w:rFonts w:ascii="Times New Roman" w:hAnsi="Times New Roman" w:cs="Times New Roman"/>
          <w:sz w:val="24"/>
          <w:szCs w:val="24"/>
        </w:rPr>
        <w:t>Nacionalni zajmovi za investicije i obrtna sredstva</w:t>
      </w:r>
      <w:r w:rsidR="00EF07D1" w:rsidRPr="00EF07D1" w:rsidDel="00EF07D1"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 xml:space="preserve">namijenjen </w:t>
      </w:r>
      <w:r w:rsidR="00EF07D1" w:rsidRPr="00AD6001">
        <w:rPr>
          <w:rFonts w:ascii="Times New Roman" w:hAnsi="Times New Roman" w:cs="Times New Roman"/>
          <w:sz w:val="24"/>
          <w:szCs w:val="24"/>
        </w:rPr>
        <w:t xml:space="preserve">je </w:t>
      </w:r>
      <w:r w:rsidRPr="00AD6001">
        <w:rPr>
          <w:rFonts w:ascii="Times New Roman" w:hAnsi="Times New Roman" w:cs="Times New Roman"/>
          <w:sz w:val="24"/>
          <w:szCs w:val="24"/>
        </w:rPr>
        <w:t>subjektima malog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 xml:space="preserve">gospodarstva, a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AD6001">
        <w:rPr>
          <w:rFonts w:ascii="Times New Roman" w:hAnsi="Times New Roman" w:cs="Times New Roman"/>
          <w:sz w:val="24"/>
          <w:szCs w:val="24"/>
        </w:rPr>
        <w:t xml:space="preserve">nancira </w:t>
      </w:r>
      <w:r w:rsidR="00EF07D1" w:rsidRPr="00AD6001">
        <w:rPr>
          <w:rFonts w:ascii="Times New Roman" w:hAnsi="Times New Roman" w:cs="Times New Roman"/>
          <w:sz w:val="24"/>
          <w:szCs w:val="24"/>
        </w:rPr>
        <w:t xml:space="preserve">se </w:t>
      </w:r>
      <w:r w:rsidRPr="00AD6001">
        <w:rPr>
          <w:rFonts w:ascii="Times New Roman" w:hAnsi="Times New Roman" w:cs="Times New Roman"/>
          <w:sz w:val="24"/>
          <w:szCs w:val="24"/>
        </w:rPr>
        <w:t xml:space="preserve">iz sredstava </w:t>
      </w:r>
      <w:r w:rsidR="00EF07D1">
        <w:rPr>
          <w:rFonts w:ascii="Times New Roman" w:hAnsi="Times New Roman" w:cs="Times New Roman"/>
          <w:sz w:val="24"/>
          <w:szCs w:val="24"/>
        </w:rPr>
        <w:t>prikupljenih povratom zajmova u okviru financijsk</w:t>
      </w:r>
      <w:r w:rsidR="00473372">
        <w:rPr>
          <w:rFonts w:ascii="Times New Roman" w:hAnsi="Times New Roman" w:cs="Times New Roman"/>
          <w:sz w:val="24"/>
          <w:szCs w:val="24"/>
        </w:rPr>
        <w:t>ih</w:t>
      </w:r>
      <w:r w:rsidR="00EF07D1">
        <w:rPr>
          <w:rFonts w:ascii="Times New Roman" w:hAnsi="Times New Roman" w:cs="Times New Roman"/>
          <w:sz w:val="24"/>
          <w:szCs w:val="24"/>
        </w:rPr>
        <w:t xml:space="preserve"> instrumen</w:t>
      </w:r>
      <w:r w:rsidR="00473372">
        <w:rPr>
          <w:rFonts w:ascii="Times New Roman" w:hAnsi="Times New Roman" w:cs="Times New Roman"/>
          <w:sz w:val="24"/>
          <w:szCs w:val="24"/>
        </w:rPr>
        <w:t>a</w:t>
      </w:r>
      <w:r w:rsidR="00EF07D1">
        <w:rPr>
          <w:rFonts w:ascii="Times New Roman" w:hAnsi="Times New Roman" w:cs="Times New Roman"/>
          <w:sz w:val="24"/>
          <w:szCs w:val="24"/>
        </w:rPr>
        <w:t xml:space="preserve">ta </w:t>
      </w:r>
      <w:r w:rsidR="00A70CC8">
        <w:rPr>
          <w:rFonts w:ascii="Times New Roman" w:hAnsi="Times New Roman" w:cs="Times New Roman"/>
          <w:sz w:val="24"/>
          <w:szCs w:val="24"/>
        </w:rPr>
        <w:t>iz prethodne financijske perspektive</w:t>
      </w:r>
      <w:r w:rsidR="00015800">
        <w:rPr>
          <w:rFonts w:ascii="Times New Roman" w:hAnsi="Times New Roman" w:cs="Times New Roman"/>
          <w:sz w:val="24"/>
          <w:szCs w:val="24"/>
        </w:rPr>
        <w:t xml:space="preserve"> </w:t>
      </w:r>
      <w:r w:rsidR="003A4622">
        <w:rPr>
          <w:rFonts w:ascii="Times New Roman" w:hAnsi="Times New Roman" w:cs="Times New Roman"/>
          <w:sz w:val="24"/>
          <w:szCs w:val="24"/>
        </w:rPr>
        <w:t>Operativnog programa Konkurentnost i kohezija 2014. – 2020.</w:t>
      </w:r>
      <w:r w:rsidRPr="00AD6001">
        <w:rPr>
          <w:rFonts w:ascii="Times New Roman" w:hAnsi="Times New Roman" w:cs="Times New Roman"/>
          <w:sz w:val="24"/>
          <w:szCs w:val="24"/>
        </w:rPr>
        <w:t xml:space="preserve"> Na temelju navedenog</w:t>
      </w:r>
      <w:r w:rsidR="003A4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001">
        <w:rPr>
          <w:rFonts w:ascii="Times New Roman" w:hAnsi="Times New Roman" w:cs="Times New Roman"/>
          <w:sz w:val="24"/>
          <w:szCs w:val="24"/>
        </w:rPr>
        <w:t xml:space="preserve">Programa </w:t>
      </w:r>
      <w:r w:rsidR="003A4622">
        <w:rPr>
          <w:rFonts w:ascii="Times New Roman" w:hAnsi="Times New Roman" w:cs="Times New Roman"/>
          <w:sz w:val="24"/>
          <w:szCs w:val="24"/>
        </w:rPr>
        <w:t>Hrvatska agencija za malo gospodarstvo, inovacije i investicije (</w:t>
      </w:r>
      <w:r w:rsidRPr="00AD6001">
        <w:rPr>
          <w:rFonts w:ascii="Times New Roman" w:hAnsi="Times New Roman" w:cs="Times New Roman"/>
          <w:sz w:val="24"/>
          <w:szCs w:val="24"/>
        </w:rPr>
        <w:t>HAMAG-BICRO</w:t>
      </w:r>
      <w:r w:rsidR="003A4622">
        <w:rPr>
          <w:rFonts w:ascii="Times New Roman" w:hAnsi="Times New Roman" w:cs="Times New Roman"/>
          <w:sz w:val="24"/>
          <w:szCs w:val="24"/>
        </w:rPr>
        <w:t>)</w:t>
      </w:r>
      <w:r w:rsidRPr="00AD6001">
        <w:rPr>
          <w:rFonts w:ascii="Times New Roman" w:hAnsi="Times New Roman" w:cs="Times New Roman"/>
          <w:sz w:val="24"/>
          <w:szCs w:val="24"/>
        </w:rPr>
        <w:t xml:space="preserve"> će subjektima malog gospodarstva izravno odobravati male zajmove.</w:t>
      </w:r>
    </w:p>
    <w:p w14:paraId="54BB1078" w14:textId="77777777" w:rsidR="00AD6001" w:rsidRDefault="00AD6001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6CBA15" w14:textId="389C06BB" w:rsidR="004F6F0E" w:rsidRPr="003A4622" w:rsidRDefault="004F6F0E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A46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 CILJ PROGRAMA</w:t>
      </w:r>
    </w:p>
    <w:p w14:paraId="65F9D973" w14:textId="77777777" w:rsidR="004F6F0E" w:rsidRPr="00F9101D" w:rsidRDefault="004F6F0E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AABA23A" w14:textId="3870F476" w:rsidR="00850085" w:rsidRPr="00EF07D1" w:rsidRDefault="00AD6001" w:rsidP="00EF0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D1">
        <w:rPr>
          <w:rFonts w:ascii="Times New Roman" w:hAnsi="Times New Roman" w:cs="Times New Roman"/>
          <w:sz w:val="24"/>
          <w:szCs w:val="24"/>
        </w:rPr>
        <w:t xml:space="preserve">Cilj Programa je kreditiranje mikro, malih i srednjih subjekata malog gospodarstva uz </w:t>
      </w:r>
      <w:r w:rsidR="00EF07D1" w:rsidRPr="00EF07D1">
        <w:rPr>
          <w:rFonts w:ascii="Times New Roman" w:hAnsi="Times New Roman" w:cs="Times New Roman"/>
          <w:sz w:val="24"/>
          <w:szCs w:val="24"/>
        </w:rPr>
        <w:t xml:space="preserve">veću dostupnost zajmova </w:t>
      </w:r>
      <w:r w:rsidR="00EF07D1">
        <w:rPr>
          <w:rFonts w:ascii="Times New Roman" w:hAnsi="Times New Roman" w:cs="Times New Roman"/>
          <w:sz w:val="24"/>
          <w:szCs w:val="24"/>
        </w:rPr>
        <w:t xml:space="preserve">i </w:t>
      </w:r>
      <w:r w:rsidRPr="00AD6001">
        <w:rPr>
          <w:rFonts w:ascii="Times New Roman" w:hAnsi="Times New Roman" w:cs="Times New Roman"/>
          <w:sz w:val="24"/>
          <w:szCs w:val="24"/>
        </w:rPr>
        <w:t>povoljnije uvjete</w:t>
      </w:r>
      <w:r>
        <w:rPr>
          <w:rFonts w:ascii="Times New Roman" w:hAnsi="Times New Roman" w:cs="Times New Roman"/>
          <w:sz w:val="24"/>
          <w:szCs w:val="24"/>
        </w:rPr>
        <w:t xml:space="preserve"> fi</w:t>
      </w:r>
      <w:r w:rsidRPr="00AD6001">
        <w:rPr>
          <w:rFonts w:ascii="Times New Roman" w:hAnsi="Times New Roman" w:cs="Times New Roman"/>
          <w:sz w:val="24"/>
          <w:szCs w:val="24"/>
        </w:rPr>
        <w:t>nanciranja</w:t>
      </w:r>
      <w:r w:rsidR="00EF07D1">
        <w:rPr>
          <w:rFonts w:ascii="Times New Roman" w:hAnsi="Times New Roman" w:cs="Times New Roman"/>
          <w:sz w:val="24"/>
          <w:szCs w:val="24"/>
        </w:rPr>
        <w:t xml:space="preserve"> (</w:t>
      </w:r>
      <w:r w:rsidRPr="00AD6001">
        <w:rPr>
          <w:rFonts w:ascii="Times New Roman" w:hAnsi="Times New Roman" w:cs="Times New Roman"/>
          <w:sz w:val="24"/>
          <w:szCs w:val="24"/>
        </w:rPr>
        <w:t>smanjene kamatne stope i smanjene razine potrebnih sredstava osiguranja</w:t>
      </w:r>
      <w:r w:rsidR="00850085" w:rsidRPr="00EF07D1">
        <w:rPr>
          <w:rFonts w:ascii="Times New Roman" w:hAnsi="Times New Roman" w:cs="Times New Roman"/>
          <w:sz w:val="24"/>
          <w:szCs w:val="24"/>
        </w:rPr>
        <w:t>)</w:t>
      </w:r>
      <w:r w:rsidR="00EF07D1">
        <w:rPr>
          <w:rFonts w:ascii="Times New Roman" w:hAnsi="Times New Roman" w:cs="Times New Roman"/>
          <w:sz w:val="24"/>
          <w:szCs w:val="24"/>
        </w:rPr>
        <w:t>.</w:t>
      </w:r>
    </w:p>
    <w:p w14:paraId="0FB80EE6" w14:textId="38FBCAFF" w:rsidR="00EC6535" w:rsidRDefault="00EC6535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082C60" w14:textId="7153DABF" w:rsidR="00CC06B8" w:rsidRPr="003A4622" w:rsidRDefault="00345F2F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A46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2.</w:t>
      </w:r>
      <w:r w:rsidR="00607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CC06B8" w:rsidRPr="003A46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UVJETI DEFINIRANI PROGRAMOM</w:t>
      </w:r>
    </w:p>
    <w:p w14:paraId="009B2889" w14:textId="77777777" w:rsidR="00CC06B8" w:rsidRDefault="00CC06B8" w:rsidP="00CC06B8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5638" w:type="pct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4205"/>
        <w:gridCol w:w="4252"/>
      </w:tblGrid>
      <w:tr w:rsidR="006948D6" w14:paraId="77F0C648" w14:textId="77777777" w:rsidTr="00AF79C8">
        <w:tc>
          <w:tcPr>
            <w:tcW w:w="8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12C7" w14:textId="1F042EAD" w:rsidR="006948D6" w:rsidRPr="00626931" w:rsidRDefault="006948D6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Značajka/ Instrument</w:t>
            </w:r>
          </w:p>
        </w:tc>
        <w:tc>
          <w:tcPr>
            <w:tcW w:w="20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596D" w14:textId="009D5889" w:rsidR="006948D6" w:rsidRPr="00626931" w:rsidRDefault="00EF07D1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Nacionalni</w:t>
            </w:r>
            <w:r w:rsidR="006948D6" w:rsidRPr="006269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zajmovi za </w:t>
            </w:r>
            <w:r w:rsidR="0055450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obrtna sredstva (</w:t>
            </w:r>
            <w:r w:rsidR="006948D6" w:rsidRPr="006269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OBS</w:t>
            </w:r>
            <w:r w:rsidR="0055450F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)</w:t>
            </w:r>
          </w:p>
        </w:tc>
        <w:tc>
          <w:tcPr>
            <w:tcW w:w="2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B7694" w14:textId="00B8F511" w:rsidR="006948D6" w:rsidRPr="00626931" w:rsidRDefault="00EF07D1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Nacionalni</w:t>
            </w:r>
            <w:r w:rsidR="006948D6" w:rsidRPr="0062693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investicijski zajmovi</w:t>
            </w:r>
          </w:p>
        </w:tc>
      </w:tr>
      <w:tr w:rsidR="00EF07D1" w14:paraId="2EA456DF" w14:textId="77777777" w:rsidTr="00EF07D1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B309" w14:textId="77777777" w:rsidR="00EF07D1" w:rsidRPr="00626931" w:rsidRDefault="00EF07D1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Prihvatljivi primatelji</w:t>
            </w:r>
          </w:p>
        </w:tc>
        <w:tc>
          <w:tcPr>
            <w:tcW w:w="41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8DAF3" w14:textId="32045DD1" w:rsidR="00EF07D1" w:rsidRPr="00626931" w:rsidRDefault="00EF07D1" w:rsidP="006074CB">
            <w:pPr>
              <w:pStyle w:val="Bezproreda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Mikro, mali i srednji subjekti gospodarstva</w:t>
            </w:r>
          </w:p>
        </w:tc>
      </w:tr>
      <w:tr w:rsidR="006948D6" w14:paraId="76464CF5" w14:textId="77777777" w:rsidTr="00AF79C8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EC8B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Iznos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486BC" w14:textId="17051B5D" w:rsidR="006948D6" w:rsidRPr="00626931" w:rsidRDefault="006948D6" w:rsidP="006074CB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Od 1.000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074CB">
              <w:rPr>
                <w:rFonts w:ascii="Times New Roman" w:hAnsi="Times New Roman" w:cs="Times New Roman"/>
                <w:sz w:val="23"/>
                <w:szCs w:val="23"/>
              </w:rPr>
              <w:t>eura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do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50.000,00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074CB">
              <w:rPr>
                <w:rFonts w:ascii="Times New Roman" w:hAnsi="Times New Roman" w:cs="Times New Roman"/>
                <w:sz w:val="23"/>
                <w:szCs w:val="23"/>
              </w:rPr>
              <w:t>eura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1A5E6" w14:textId="68CCB922" w:rsidR="006948D6" w:rsidRPr="00626931" w:rsidRDefault="006948D6" w:rsidP="006074CB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Od 25.000,01 </w:t>
            </w:r>
            <w:r w:rsidR="007F2430">
              <w:rPr>
                <w:rFonts w:ascii="Times New Roman" w:hAnsi="Times New Roman" w:cs="Times New Roman"/>
                <w:sz w:val="23"/>
                <w:szCs w:val="23"/>
              </w:rPr>
              <w:t>euro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do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 xml:space="preserve">150.000,00 </w:t>
            </w:r>
            <w:r w:rsidR="006074CB">
              <w:rPr>
                <w:rFonts w:ascii="Times New Roman" w:hAnsi="Times New Roman" w:cs="Times New Roman"/>
                <w:sz w:val="23"/>
                <w:szCs w:val="23"/>
              </w:rPr>
              <w:t>eura</w:t>
            </w:r>
          </w:p>
        </w:tc>
      </w:tr>
      <w:tr w:rsidR="006948D6" w14:paraId="00644615" w14:textId="77777777" w:rsidTr="00AF79C8">
        <w:trPr>
          <w:cantSplit/>
          <w:trHeight w:val="430"/>
        </w:trPr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3C22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Minimalni rok otplate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91D5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12 mjeseci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57C09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12 mjeseci</w:t>
            </w:r>
          </w:p>
        </w:tc>
      </w:tr>
      <w:tr w:rsidR="006948D6" w14:paraId="43A63D0B" w14:textId="77777777" w:rsidTr="00AF79C8">
        <w:trPr>
          <w:cantSplit/>
          <w:trHeight w:val="409"/>
        </w:trPr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3AD2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Maksimalni rok otplate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3DB1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3 godine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D8864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10 godina</w:t>
            </w:r>
          </w:p>
        </w:tc>
      </w:tr>
      <w:tr w:rsidR="006948D6" w14:paraId="3D83BE58" w14:textId="77777777" w:rsidTr="00AF79C8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AB3B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Namjena zajmova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5E746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Obrtna sredstva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5767" w14:textId="09728398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Investicije u materijalnu i nematerijalnu imovinu uključujući obrtna sredstva najviše do 30</w:t>
            </w:r>
            <w:r w:rsidR="00D96E9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% ukupnog iznosa zajma</w:t>
            </w:r>
          </w:p>
        </w:tc>
      </w:tr>
      <w:tr w:rsidR="006948D6" w14:paraId="7784BAAF" w14:textId="77777777" w:rsidTr="00AF79C8"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D255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Kamatna stopa 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910D1" w14:textId="77777777" w:rsidR="00D96E91" w:rsidRDefault="00D96E91" w:rsidP="00D96E9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821C047" w14:textId="30357971" w:rsidR="006948D6" w:rsidRPr="00626931" w:rsidRDefault="006948D6" w:rsidP="00D96E9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Osnovna stopa za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D96E91">
              <w:rPr>
                <w:rFonts w:ascii="Times New Roman" w:hAnsi="Times New Roman" w:cs="Times New Roman"/>
                <w:sz w:val="23"/>
                <w:szCs w:val="23"/>
              </w:rPr>
              <w:t xml:space="preserve">epubliku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H</w:t>
            </w:r>
            <w:r w:rsidR="00D96E91">
              <w:rPr>
                <w:rFonts w:ascii="Times New Roman" w:hAnsi="Times New Roman" w:cs="Times New Roman"/>
                <w:sz w:val="23"/>
                <w:szCs w:val="23"/>
              </w:rPr>
              <w:t>rvatsku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izračunata u skladu s Priopćenjem Komisije o reviziji načina određivanja referentnih i diskontnih stopa (SL C 14, 19.1.2008.)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uvećana</w:t>
            </w:r>
            <w:r w:rsidR="00EF07D1"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za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postotn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bod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1C84" w14:textId="123E9E39" w:rsidR="006948D6" w:rsidRPr="00626931" w:rsidRDefault="006948D6" w:rsidP="00D96E9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Osnovna stopa za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R</w:t>
            </w:r>
            <w:r w:rsidR="00D96E91">
              <w:rPr>
                <w:rFonts w:ascii="Times New Roman" w:hAnsi="Times New Roman" w:cs="Times New Roman"/>
                <w:sz w:val="23"/>
                <w:szCs w:val="23"/>
              </w:rPr>
              <w:t xml:space="preserve">epubliku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H</w:t>
            </w:r>
            <w:r w:rsidR="00D96E91">
              <w:rPr>
                <w:rFonts w:ascii="Times New Roman" w:hAnsi="Times New Roman" w:cs="Times New Roman"/>
                <w:sz w:val="23"/>
                <w:szCs w:val="23"/>
              </w:rPr>
              <w:t>rvatsku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izračunata u skladu s Priopćenjem Komisije o reviziji načina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određivanja referentnih i diskontnih stopa (SL C 14, 19.1.2008.)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uvećana</w:t>
            </w:r>
            <w:r w:rsidR="00EF07D1"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za</w:t>
            </w:r>
            <w:r w:rsidR="00EB143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 xml:space="preserve">0,5 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postotn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bod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</w:tc>
      </w:tr>
      <w:tr w:rsidR="006948D6" w14:paraId="7D5252CC" w14:textId="77777777" w:rsidTr="00AF79C8">
        <w:trPr>
          <w:cantSplit/>
          <w:trHeight w:val="318"/>
        </w:trPr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938FF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Rok korištenja 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810D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3 mjeseca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B794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6 mjeseci</w:t>
            </w:r>
          </w:p>
        </w:tc>
      </w:tr>
      <w:tr w:rsidR="006948D6" w14:paraId="47448ED2" w14:textId="77777777" w:rsidTr="00AF79C8">
        <w:trPr>
          <w:cantSplit/>
          <w:trHeight w:val="267"/>
        </w:trPr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F587D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Poček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A154" w14:textId="6ACB16BE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Do </w:t>
            </w:r>
            <w:r w:rsidR="001804D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mjesec</w:t>
            </w:r>
            <w:r w:rsidR="001804D2">
              <w:rPr>
                <w:rFonts w:ascii="Times New Roman" w:hAnsi="Times New Roman" w:cs="Times New Roman"/>
                <w:sz w:val="23"/>
                <w:szCs w:val="23"/>
              </w:rPr>
              <w:t>a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FF43" w14:textId="15CC0E75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Do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F07D1">
              <w:rPr>
                <w:rFonts w:ascii="Times New Roman" w:hAnsi="Times New Roman" w:cs="Times New Roman"/>
                <w:sz w:val="23"/>
                <w:szCs w:val="23"/>
              </w:rPr>
              <w:t>mjeseci</w:t>
            </w:r>
          </w:p>
        </w:tc>
      </w:tr>
      <w:tr w:rsidR="006948D6" w14:paraId="15B82E13" w14:textId="77777777" w:rsidTr="00626931">
        <w:trPr>
          <w:cantSplit/>
          <w:trHeight w:val="567"/>
        </w:trPr>
        <w:tc>
          <w:tcPr>
            <w:tcW w:w="8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F445" w14:textId="77777777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>Instrument osiguranja</w:t>
            </w:r>
          </w:p>
        </w:tc>
        <w:tc>
          <w:tcPr>
            <w:tcW w:w="41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B6B6" w14:textId="5C76DFB3" w:rsidR="006948D6" w:rsidRPr="00626931" w:rsidRDefault="006948D6" w:rsidP="00626931">
            <w:pPr>
              <w:pStyle w:val="Bezproreda"/>
              <w:rPr>
                <w:rFonts w:ascii="Times New Roman" w:hAnsi="Times New Roman" w:cs="Times New Roman"/>
                <w:sz w:val="23"/>
                <w:szCs w:val="23"/>
              </w:rPr>
            </w:pP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Zadužnice, </w:t>
            </w:r>
            <w:r w:rsidR="00A70CC8">
              <w:rPr>
                <w:rFonts w:ascii="Times New Roman" w:hAnsi="Times New Roman" w:cs="Times New Roman"/>
                <w:sz w:val="23"/>
                <w:szCs w:val="23"/>
              </w:rPr>
              <w:t>o</w:t>
            </w:r>
            <w:r w:rsidRPr="00626931">
              <w:rPr>
                <w:rFonts w:ascii="Times New Roman" w:hAnsi="Times New Roman" w:cs="Times New Roman"/>
                <w:sz w:val="23"/>
                <w:szCs w:val="23"/>
              </w:rPr>
              <w:t xml:space="preserve">stali instrumenti osiguranja prema razini rizika </w:t>
            </w:r>
          </w:p>
        </w:tc>
      </w:tr>
    </w:tbl>
    <w:p w14:paraId="19617B0D" w14:textId="77777777" w:rsidR="00850085" w:rsidRDefault="00850085" w:rsidP="008500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6245FF" w14:textId="23B5213A" w:rsidR="002047FB" w:rsidRDefault="002047FB" w:rsidP="0031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47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Zajmovi koji će se izravno odobravati subjektima malog gospodarstva na temelju ovoga Programa sadrže potporu male vrijednosti (</w:t>
      </w:r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de </w:t>
      </w:r>
      <w:proofErr w:type="spellStart"/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minimis</w:t>
      </w:r>
      <w:proofErr w:type="spellEnd"/>
      <w:r w:rsidRPr="002047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sukladno Uredbi Komisije (EU) 2023/2831 od 13. prosinca 2023. o primjeni članaka 107. i 108. Ugovora o funkcioniranju Europske unije na </w:t>
      </w:r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de </w:t>
      </w:r>
      <w:proofErr w:type="spellStart"/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minimis</w:t>
      </w:r>
      <w:proofErr w:type="spellEnd"/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  <w:r w:rsidRPr="00D96E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potpore</w:t>
      </w:r>
      <w:r w:rsidRPr="00D96E9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047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Pravilniku o dodjeli potpore male vrijednosti (</w:t>
      </w:r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de </w:t>
      </w:r>
      <w:proofErr w:type="spellStart"/>
      <w:r w:rsidRPr="00EB14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minimis</w:t>
      </w:r>
      <w:proofErr w:type="spellEnd"/>
      <w:r w:rsidRPr="002047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KLASA: 403-01/24-01/02, URBROJ: 567-10-24-1, od 7. ožujka 2024.</w:t>
      </w:r>
    </w:p>
    <w:p w14:paraId="48D31B23" w14:textId="77777777" w:rsidR="00850085" w:rsidRDefault="00850085" w:rsidP="003124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0C1105" w14:textId="4BBA6575" w:rsidR="00345F2F" w:rsidRPr="003A4622" w:rsidRDefault="007D29CA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A46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3. ROK VAŽENJA PROGRAMA</w:t>
      </w:r>
    </w:p>
    <w:p w14:paraId="3BF5F26A" w14:textId="77777777" w:rsidR="00345F2F" w:rsidRDefault="00345F2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20B5A1" w14:textId="025666F1" w:rsidR="00CC06B8" w:rsidRDefault="00CC06B8" w:rsidP="004735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Program stupa na snagu </w:t>
      </w:r>
      <w:r w:rsidR="0085008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danom donošenja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važi do </w:t>
      </w:r>
      <w:r w:rsidR="00220F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iskorištenja sredstava, a najkasnije do </w:t>
      </w:r>
      <w:r w:rsidR="00BD427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prosinca 2030. godine</w:t>
      </w:r>
      <w:r w:rsidR="003E79E9">
        <w:rPr>
          <w:rFonts w:ascii="Times New Roman" w:hAnsi="Times New Roman" w:cs="Times New Roman"/>
          <w:sz w:val="24"/>
          <w:szCs w:val="24"/>
        </w:rPr>
        <w:t>.</w:t>
      </w:r>
    </w:p>
    <w:p w14:paraId="63D4C1F6" w14:textId="77777777" w:rsidR="0020144B" w:rsidRDefault="0020144B" w:rsidP="00CC0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F66581" w14:textId="77777777" w:rsidR="0020144B" w:rsidRDefault="0020144B" w:rsidP="00CC0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991ABD" w14:textId="77777777" w:rsidR="0020144B" w:rsidRDefault="0020144B" w:rsidP="00CC06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B6052" w14:textId="17A0D85D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26EB14F0" w14:textId="2B04C23A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8F0B4A" w14:textId="709BFA7E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6A6260" w14:textId="36D57408" w:rsidR="00CC06B8" w:rsidRDefault="00CC06B8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9. stavka 1. Zakona o poticanju razvoja malog gospodarstva („Narodne novine“, br. 29/02, 63/07, 53/12, 56/13 i 121/16) Vlada Republike Hrvatske, na prijedlog Ministarstva gospodarstva</w:t>
      </w:r>
      <w:r w:rsidR="003E79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utvrđuje kriterije i uvjete za davanje </w:t>
      </w:r>
      <w:r w:rsidR="00AD600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zajmova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84CEC72" w14:textId="10F36D38" w:rsidR="00D66ED9" w:rsidRDefault="00D66ED9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0B43FF9" w14:textId="056297BC" w:rsidR="00CC06B8" w:rsidRDefault="003E79E9" w:rsidP="00AD60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ovog Programa </w:t>
      </w:r>
      <w:r w:rsidR="00AD6001" w:rsidRPr="00AD6001">
        <w:rPr>
          <w:rFonts w:ascii="Times New Roman" w:hAnsi="Times New Roman" w:cs="Times New Roman"/>
          <w:sz w:val="24"/>
          <w:szCs w:val="24"/>
        </w:rPr>
        <w:t>kreditira</w:t>
      </w:r>
      <w:r w:rsidR="00AD6001">
        <w:rPr>
          <w:rFonts w:ascii="Times New Roman" w:hAnsi="Times New Roman" w:cs="Times New Roman"/>
          <w:sz w:val="24"/>
          <w:szCs w:val="24"/>
        </w:rPr>
        <w:t>ju se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 mikro, mali i srednji subjek</w:t>
      </w:r>
      <w:r w:rsidR="001804D2">
        <w:rPr>
          <w:rFonts w:ascii="Times New Roman" w:hAnsi="Times New Roman" w:cs="Times New Roman"/>
          <w:sz w:val="24"/>
          <w:szCs w:val="24"/>
        </w:rPr>
        <w:t>ti</w:t>
      </w:r>
      <w:r w:rsidR="00AD6001" w:rsidRPr="00AD6001">
        <w:rPr>
          <w:rFonts w:ascii="Times New Roman" w:hAnsi="Times New Roman" w:cs="Times New Roman"/>
          <w:sz w:val="24"/>
          <w:szCs w:val="24"/>
        </w:rPr>
        <w:t xml:space="preserve"> malog gospodarstva uz povoljnije uvjete financiranja. Uz smanjenje kamatne stope i smanjenje razine potrebnih sredstava osiguranja cilj je jačanje održivog rasta i konkurentnosti MSP-ova i otvaranje radnih mjesta</w:t>
      </w:r>
      <w:r w:rsidR="00EC6E5C">
        <w:rPr>
          <w:rFonts w:ascii="Times New Roman" w:hAnsi="Times New Roman" w:cs="Times New Roman"/>
          <w:sz w:val="24"/>
          <w:szCs w:val="24"/>
        </w:rPr>
        <w:t>.</w:t>
      </w:r>
    </w:p>
    <w:p w14:paraId="4E07341C" w14:textId="77777777" w:rsidR="00CB44D7" w:rsidRPr="00364721" w:rsidRDefault="00CB44D7" w:rsidP="00560748">
      <w:pPr>
        <w:pStyle w:val="Zaglavlje"/>
        <w:jc w:val="right"/>
        <w:rPr>
          <w:rFonts w:ascii="Times New Roman" w:hAnsi="Times New Roman" w:cs="Times New Roman"/>
          <w:sz w:val="24"/>
          <w:szCs w:val="24"/>
        </w:rPr>
      </w:pPr>
    </w:p>
    <w:sectPr w:rsidR="00CB44D7" w:rsidRPr="00364721" w:rsidSect="002D76FF">
      <w:pgSz w:w="11906" w:h="16838"/>
      <w:pgMar w:top="851" w:right="1417" w:bottom="993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8E52" w14:textId="77777777" w:rsidR="006831E8" w:rsidRDefault="006831E8" w:rsidP="00F23A41">
      <w:pPr>
        <w:spacing w:after="0" w:line="240" w:lineRule="auto"/>
      </w:pPr>
      <w:r>
        <w:separator/>
      </w:r>
    </w:p>
  </w:endnote>
  <w:endnote w:type="continuationSeparator" w:id="0">
    <w:p w14:paraId="7A9D494D" w14:textId="77777777" w:rsidR="006831E8" w:rsidRDefault="006831E8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222655" w:rsidRPr="00CE78D1" w:rsidRDefault="00DC261E" w:rsidP="00E14F24">
    <w:pPr>
      <w:pStyle w:val="Podnoje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222655" w:rsidRPr="00E14F24" w:rsidRDefault="00222655" w:rsidP="00E14F2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47968" w14:textId="77777777" w:rsidR="006831E8" w:rsidRDefault="006831E8" w:rsidP="00F23A41">
      <w:pPr>
        <w:spacing w:after="0" w:line="240" w:lineRule="auto"/>
      </w:pPr>
      <w:r>
        <w:separator/>
      </w:r>
    </w:p>
  </w:footnote>
  <w:footnote w:type="continuationSeparator" w:id="0">
    <w:p w14:paraId="43488B8A" w14:textId="77777777" w:rsidR="006831E8" w:rsidRDefault="006831E8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212"/>
    <w:multiLevelType w:val="hybridMultilevel"/>
    <w:tmpl w:val="4CF0F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E3BCD"/>
    <w:multiLevelType w:val="hybridMultilevel"/>
    <w:tmpl w:val="EBF474E6"/>
    <w:lvl w:ilvl="0" w:tplc="6A2A3A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4032"/>
    <w:multiLevelType w:val="hybridMultilevel"/>
    <w:tmpl w:val="1B92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061F8"/>
    <w:rsid w:val="00015800"/>
    <w:rsid w:val="000247A8"/>
    <w:rsid w:val="00086902"/>
    <w:rsid w:val="00090916"/>
    <w:rsid w:val="00092298"/>
    <w:rsid w:val="00095787"/>
    <w:rsid w:val="000B3C44"/>
    <w:rsid w:val="000C7475"/>
    <w:rsid w:val="000E7664"/>
    <w:rsid w:val="000F345E"/>
    <w:rsid w:val="000F689F"/>
    <w:rsid w:val="00111C78"/>
    <w:rsid w:val="001804D2"/>
    <w:rsid w:val="001A1828"/>
    <w:rsid w:val="0020144B"/>
    <w:rsid w:val="002047FB"/>
    <w:rsid w:val="00220FAC"/>
    <w:rsid w:val="00222655"/>
    <w:rsid w:val="00250008"/>
    <w:rsid w:val="00271ABB"/>
    <w:rsid w:val="0027360F"/>
    <w:rsid w:val="002D0A6F"/>
    <w:rsid w:val="002D76FF"/>
    <w:rsid w:val="003028EA"/>
    <w:rsid w:val="0030527A"/>
    <w:rsid w:val="003124BF"/>
    <w:rsid w:val="00345F2F"/>
    <w:rsid w:val="00357C47"/>
    <w:rsid w:val="00371D27"/>
    <w:rsid w:val="00383F00"/>
    <w:rsid w:val="0038592A"/>
    <w:rsid w:val="00386031"/>
    <w:rsid w:val="003A4622"/>
    <w:rsid w:val="003E79E9"/>
    <w:rsid w:val="00473372"/>
    <w:rsid w:val="004735B2"/>
    <w:rsid w:val="004C7490"/>
    <w:rsid w:val="004F6F0E"/>
    <w:rsid w:val="00520228"/>
    <w:rsid w:val="0052642E"/>
    <w:rsid w:val="0055450F"/>
    <w:rsid w:val="00560748"/>
    <w:rsid w:val="00586827"/>
    <w:rsid w:val="005A3460"/>
    <w:rsid w:val="005D26A5"/>
    <w:rsid w:val="006074CB"/>
    <w:rsid w:val="0062537B"/>
    <w:rsid w:val="00626931"/>
    <w:rsid w:val="006831E8"/>
    <w:rsid w:val="006948D6"/>
    <w:rsid w:val="006F57EA"/>
    <w:rsid w:val="007001F8"/>
    <w:rsid w:val="00701B50"/>
    <w:rsid w:val="00706C3C"/>
    <w:rsid w:val="00731913"/>
    <w:rsid w:val="0075238A"/>
    <w:rsid w:val="00777894"/>
    <w:rsid w:val="007A3097"/>
    <w:rsid w:val="007D29CA"/>
    <w:rsid w:val="007F2430"/>
    <w:rsid w:val="007F3C58"/>
    <w:rsid w:val="00810C3A"/>
    <w:rsid w:val="00850085"/>
    <w:rsid w:val="00866938"/>
    <w:rsid w:val="00873D9C"/>
    <w:rsid w:val="008867AA"/>
    <w:rsid w:val="008A505C"/>
    <w:rsid w:val="008B3CB1"/>
    <w:rsid w:val="008E10E2"/>
    <w:rsid w:val="008E1E67"/>
    <w:rsid w:val="008F3953"/>
    <w:rsid w:val="009404F6"/>
    <w:rsid w:val="009705ED"/>
    <w:rsid w:val="009728B3"/>
    <w:rsid w:val="00972EE1"/>
    <w:rsid w:val="00976C0E"/>
    <w:rsid w:val="009B30B6"/>
    <w:rsid w:val="009F59C2"/>
    <w:rsid w:val="00A54CA4"/>
    <w:rsid w:val="00A70CC8"/>
    <w:rsid w:val="00AB033F"/>
    <w:rsid w:val="00AD6001"/>
    <w:rsid w:val="00AE3943"/>
    <w:rsid w:val="00AF6BCE"/>
    <w:rsid w:val="00AF79C8"/>
    <w:rsid w:val="00B53E3D"/>
    <w:rsid w:val="00B71FDB"/>
    <w:rsid w:val="00B936CB"/>
    <w:rsid w:val="00BA5AD5"/>
    <w:rsid w:val="00BD427C"/>
    <w:rsid w:val="00BF7CFD"/>
    <w:rsid w:val="00C13242"/>
    <w:rsid w:val="00C472FE"/>
    <w:rsid w:val="00C76430"/>
    <w:rsid w:val="00CB0011"/>
    <w:rsid w:val="00CB44D7"/>
    <w:rsid w:val="00CC06B8"/>
    <w:rsid w:val="00CD0F74"/>
    <w:rsid w:val="00CD3BFB"/>
    <w:rsid w:val="00CF0459"/>
    <w:rsid w:val="00D00C4C"/>
    <w:rsid w:val="00D0151C"/>
    <w:rsid w:val="00D03138"/>
    <w:rsid w:val="00D06BF4"/>
    <w:rsid w:val="00D66ED9"/>
    <w:rsid w:val="00D96E91"/>
    <w:rsid w:val="00DC261E"/>
    <w:rsid w:val="00DD638F"/>
    <w:rsid w:val="00E053B9"/>
    <w:rsid w:val="00E140FE"/>
    <w:rsid w:val="00E14CE5"/>
    <w:rsid w:val="00E16A25"/>
    <w:rsid w:val="00E34D6D"/>
    <w:rsid w:val="00E36077"/>
    <w:rsid w:val="00E8666E"/>
    <w:rsid w:val="00E94A96"/>
    <w:rsid w:val="00EA5787"/>
    <w:rsid w:val="00EB1430"/>
    <w:rsid w:val="00EC6535"/>
    <w:rsid w:val="00EC6E5C"/>
    <w:rsid w:val="00EE674F"/>
    <w:rsid w:val="00EF07D1"/>
    <w:rsid w:val="00F20466"/>
    <w:rsid w:val="00F23A41"/>
    <w:rsid w:val="00F25A1C"/>
    <w:rsid w:val="00F31F03"/>
    <w:rsid w:val="00F42493"/>
    <w:rsid w:val="00F81C72"/>
    <w:rsid w:val="00F9101D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0E6F"/>
  <w15:docId w15:val="{6FC39BF3-32D6-4167-A31D-D1BC5011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074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0748"/>
  </w:style>
  <w:style w:type="paragraph" w:styleId="Podnoje">
    <w:name w:val="footer"/>
    <w:basedOn w:val="Normal"/>
    <w:link w:val="Podnoje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0748"/>
  </w:style>
  <w:style w:type="table" w:styleId="Reetkatablice">
    <w:name w:val="Table Grid"/>
    <w:basedOn w:val="Obinatablica"/>
    <w:uiPriority w:val="3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Obinatablica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6948D6"/>
    <w:pPr>
      <w:spacing w:after="0" w:line="240" w:lineRule="auto"/>
    </w:pPr>
    <w:rPr>
      <w:rFonts w:ascii="Calibri" w:hAnsi="Calibri" w:cs="Calibri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948D6"/>
    <w:rPr>
      <w:rFonts w:ascii="Calibri" w:hAnsi="Calibri" w:cs="Calibri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948D6"/>
    <w:rPr>
      <w:vertAlign w:val="superscript"/>
    </w:rPr>
  </w:style>
  <w:style w:type="character" w:customStyle="1" w:styleId="fontstyle01">
    <w:name w:val="fontstyle01"/>
    <w:basedOn w:val="Zadanifontodlomka"/>
    <w:rsid w:val="00AD6001"/>
    <w:rPr>
      <w:b w:val="0"/>
      <w:bCs w:val="0"/>
      <w:i w:val="0"/>
      <w:iCs w:val="0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EF07D1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8E10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0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0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10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10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AZJMDCZ6QSYZ-1849078857-48347</_dlc_DocId>
    <_dlc_DocIdUrl xmlns="a494813a-d0d8-4dad-94cb-0d196f36ba15">
      <Url>https://ekoordinacije.vlada.hr/koordinacija-gospodarstvo/_layouts/15/DocIdRedir.aspx?ID=AZJMDCZ6QSYZ-1849078857-48347</Url>
      <Description>AZJMDCZ6QSYZ-1849078857-48347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2D24-42B5-44A0-8B1C-192350E29D0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77EB09-E40B-4332-874F-7F8BFB6C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B8275-B1EE-4581-911B-FF6CD674F62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94593D9-FE99-4A52-9900-AFF2021D1D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769563-BE98-48B3-809C-CE8137F3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Silvija Bartolec</cp:lastModifiedBy>
  <cp:revision>8</cp:revision>
  <cp:lastPrinted>2020-03-16T14:35:00Z</cp:lastPrinted>
  <dcterms:created xsi:type="dcterms:W3CDTF">2025-07-28T08:06:00Z</dcterms:created>
  <dcterms:modified xsi:type="dcterms:W3CDTF">2025-08-19T11:57:00Z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7649ae22-7345-46a7-a491-30849f9b9966</vt:lpwstr>
  </property>
  <property fmtid="{D5CDD505-2E9C-101B-9397-08002B2CF9AE}" pid="3" name="ContentTypeId">
    <vt:lpwstr>0x010100E9B0585B2CC6B7498492DEAFE3511BDC</vt:lpwstr>
  </property>
</Properties>
</file>