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048837A0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793A94">
        <w:rPr>
          <w:rFonts w:ascii="Times New Roman" w:hAnsi="Times New Roman" w:cs="Times New Roman"/>
          <w:sz w:val="24"/>
          <w:szCs w:val="24"/>
        </w:rPr>
        <w:t xml:space="preserve">28. kolovoza </w:t>
      </w:r>
      <w:bookmarkStart w:id="0" w:name="_GoBack"/>
      <w:bookmarkEnd w:id="0"/>
      <w:r w:rsidR="00560748" w:rsidRPr="00F23A41">
        <w:rPr>
          <w:rFonts w:ascii="Times New Roman" w:hAnsi="Times New Roman" w:cs="Times New Roman"/>
          <w:sz w:val="24"/>
          <w:szCs w:val="24"/>
        </w:rPr>
        <w:t>202</w:t>
      </w:r>
      <w:r w:rsidR="00231FF0">
        <w:rPr>
          <w:rFonts w:ascii="Times New Roman" w:hAnsi="Times New Roman" w:cs="Times New Roman"/>
          <w:sz w:val="24"/>
          <w:szCs w:val="24"/>
        </w:rPr>
        <w:t>5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5A1A4709" w:rsidR="00560748" w:rsidRPr="00E14F24" w:rsidRDefault="00924A51" w:rsidP="00040CBF">
            <w:pPr>
              <w:spacing w:line="360" w:lineRule="auto"/>
              <w:rPr>
                <w:sz w:val="24"/>
                <w:szCs w:val="24"/>
              </w:rPr>
            </w:pPr>
            <w:r w:rsidRPr="00924A51">
              <w:rPr>
                <w:sz w:val="24"/>
                <w:szCs w:val="24"/>
              </w:rPr>
              <w:t xml:space="preserve">Ministarstvo </w:t>
            </w:r>
            <w:r w:rsidR="00231FF0">
              <w:rPr>
                <w:sz w:val="24"/>
                <w:szCs w:val="24"/>
              </w:rPr>
              <w:t>gospodarstva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28D21F14" w:rsidR="00560748" w:rsidRPr="00E14F24" w:rsidRDefault="00560748" w:rsidP="001D7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C06B8" w:rsidRPr="00CC06B8">
              <w:rPr>
                <w:sz w:val="24"/>
                <w:szCs w:val="24"/>
              </w:rPr>
              <w:t xml:space="preserve">usvajanju </w:t>
            </w:r>
            <w:r w:rsidR="00EC6E5C">
              <w:t xml:space="preserve"> </w:t>
            </w:r>
            <w:r w:rsidR="00EC6E5C" w:rsidRPr="00EC6E5C">
              <w:rPr>
                <w:sz w:val="24"/>
                <w:szCs w:val="24"/>
              </w:rPr>
              <w:t>Program</w:t>
            </w:r>
            <w:r w:rsidR="00924A51">
              <w:rPr>
                <w:sz w:val="24"/>
                <w:szCs w:val="24"/>
              </w:rPr>
              <w:t xml:space="preserve">a </w:t>
            </w:r>
            <w:r w:rsidR="001E1F13">
              <w:t xml:space="preserve"> </w:t>
            </w:r>
            <w:r w:rsidR="001E1F13" w:rsidRPr="001E1F13">
              <w:rPr>
                <w:sz w:val="24"/>
                <w:szCs w:val="24"/>
              </w:rPr>
              <w:t>Mali zajmovi za industrijsku tranziciju</w:t>
            </w:r>
            <w:r w:rsidR="001E1F13" w:rsidRPr="001E1F13" w:rsidDel="001E1F13">
              <w:rPr>
                <w:sz w:val="24"/>
                <w:szCs w:val="24"/>
              </w:rPr>
              <w:t xml:space="preserve"> </w:t>
            </w:r>
            <w:r w:rsidR="00EC6E5C" w:rsidRPr="00EC6E5C">
              <w:rPr>
                <w:sz w:val="24"/>
                <w:szCs w:val="24"/>
              </w:rPr>
              <w:t xml:space="preserve"> </w:t>
            </w: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6566E071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9. stavka 1. Zakona o poticanju razvoja malog gospodarstva (Narodne novine, br. 29/02, 63/07, 53/12, 56/13 i 121/16) i</w:t>
      </w:r>
      <w:r w:rsidR="00A54CA4" w:rsidRP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2. Zakona o Vladi Republike Hrvatske (Narodne novine, br. 150/11, 119/14, 93/16</w:t>
      </w:r>
      <w:r w:rsidR="001A182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D1362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1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</w:t>
      </w:r>
      <w:r w:rsidR="00D136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__________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31FF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333E6E" w14:textId="446E84C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usvajanju 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 w:rsidR="00924A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1" w:name="_Hlk190092413"/>
      <w:r w:rsidR="001E1F13" w:rsidRPr="001E1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Mali zajmovi za industrijsku tranziciju</w:t>
      </w:r>
      <w:bookmarkEnd w:id="1"/>
    </w:p>
    <w:p w14:paraId="48D1C971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9AB7BE" w14:textId="4F668662" w:rsidR="00CC06B8" w:rsidRPr="00AD6001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r w:rsidR="00666D03">
        <w:rPr>
          <w:rFonts w:ascii="Times New Roman" w:hAnsi="Times New Roman" w:cs="Times New Roman"/>
          <w:sz w:val="24"/>
          <w:szCs w:val="24"/>
        </w:rPr>
        <w:t>P</w:t>
      </w:r>
      <w:r w:rsidR="001A1828" w:rsidRPr="00AD6001">
        <w:rPr>
          <w:rFonts w:ascii="Times New Roman" w:hAnsi="Times New Roman" w:cs="Times New Roman"/>
          <w:sz w:val="24"/>
          <w:szCs w:val="24"/>
        </w:rPr>
        <w:t>rogram</w:t>
      </w:r>
      <w:r w:rsidR="00850085" w:rsidRPr="00AD6001">
        <w:rPr>
          <w:rFonts w:ascii="Times New Roman" w:hAnsi="Times New Roman" w:cs="Times New Roman"/>
          <w:sz w:val="24"/>
          <w:szCs w:val="24"/>
        </w:rPr>
        <w:t xml:space="preserve"> </w:t>
      </w:r>
      <w:r w:rsidR="00735B49">
        <w:rPr>
          <w:rFonts w:ascii="Times New Roman" w:hAnsi="Times New Roman" w:cs="Times New Roman"/>
          <w:sz w:val="24"/>
          <w:szCs w:val="24"/>
        </w:rPr>
        <w:t>„</w:t>
      </w:r>
      <w:r w:rsidR="001E1F13" w:rsidRPr="001E1F13">
        <w:rPr>
          <w:rFonts w:ascii="Times New Roman" w:hAnsi="Times New Roman" w:cs="Times New Roman"/>
          <w:color w:val="000000"/>
          <w:sz w:val="24"/>
          <w:szCs w:val="24"/>
        </w:rPr>
        <w:t>Mali zajmovi za industrijsku tranziciju</w:t>
      </w:r>
      <w:r w:rsidR="00735B4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D6001">
        <w:rPr>
          <w:rFonts w:ascii="Times New Roman" w:hAnsi="Times New Roman" w:cs="Times New Roman"/>
          <w:sz w:val="24"/>
          <w:szCs w:val="24"/>
        </w:rPr>
        <w:t>.</w:t>
      </w:r>
    </w:p>
    <w:p w14:paraId="2087E504" w14:textId="77777777" w:rsidR="00CC06B8" w:rsidRDefault="00CC06B8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A0FF" w14:textId="20D103FB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iz stavka 1. ove točke sastavni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752289C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CB793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354B4025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898B2" w14:textId="70EA6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i zadužuje Upravni odbor Hrvatske agencije za malo gospodarstvo, inovacije i investicije da u okviru ciljeva i uvjeta utvrđenih Programom iz točke I. ove Odluke samostalno donosi odluku o usvajanju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 te druge odluke koje su nužne za provedbu usvojen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instrumenta). </w:t>
      </w:r>
    </w:p>
    <w:p w14:paraId="5036A28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06FCC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14:paraId="6BC338F8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14CC7C9C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69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objavit će se u Narodnim novinama.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E58555" w14:textId="77777777" w:rsidR="001D7802" w:rsidRDefault="001D7802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0E172B" w14:textId="5CEAE378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0B6477" w14:textId="77777777" w:rsidR="00C11B1B" w:rsidRDefault="00C11B1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255859" w14:textId="45BB1B6F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1847A4" w14:textId="5C814202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CE21FD" w14:textId="2FFAC9E4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2007A5" w14:textId="2DFD0550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192C5" w14:textId="77777777" w:rsidR="00866938" w:rsidRPr="001A1828" w:rsidRDefault="0086693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ADDA0B4" w14:textId="77777777" w:rsidR="00626931" w:rsidRDefault="00626931" w:rsidP="00CC0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D8773" w14:textId="41D48530" w:rsidR="00CC06B8" w:rsidRDefault="00AD6001" w:rsidP="00CC0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F17450" w:rsidRPr="00F17450">
        <w:rPr>
          <w:rFonts w:ascii="Times New Roman" w:hAnsi="Times New Roman" w:cs="Times New Roman"/>
          <w:b/>
          <w:bCs/>
          <w:sz w:val="24"/>
          <w:szCs w:val="24"/>
        </w:rPr>
        <w:t>Mali zajmovi za industrijsku tranziciju</w:t>
      </w:r>
    </w:p>
    <w:p w14:paraId="0C658083" w14:textId="77777777" w:rsidR="004F6F0E" w:rsidRPr="00F9101D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6B686" w14:textId="37A0062F" w:rsidR="00CC06B8" w:rsidRPr="00F9101D" w:rsidRDefault="00AD6001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6001">
        <w:rPr>
          <w:rFonts w:ascii="Times New Roman" w:hAnsi="Times New Roman" w:cs="Times New Roman"/>
          <w:sz w:val="24"/>
          <w:szCs w:val="24"/>
        </w:rPr>
        <w:t xml:space="preserve">Program </w:t>
      </w:r>
      <w:r w:rsidR="00F17450" w:rsidRPr="00F17450">
        <w:rPr>
          <w:rFonts w:ascii="Times New Roman" w:hAnsi="Times New Roman" w:cs="Times New Roman"/>
          <w:sz w:val="24"/>
          <w:szCs w:val="24"/>
        </w:rPr>
        <w:t>Mali zajmovi za industrijsku tranziciju</w:t>
      </w:r>
      <w:r w:rsidR="001712A7" w:rsidRPr="001712A7" w:rsidDel="001712A7">
        <w:rPr>
          <w:rFonts w:ascii="Times New Roman" w:hAnsi="Times New Roman" w:cs="Times New Roman"/>
          <w:sz w:val="24"/>
          <w:szCs w:val="24"/>
        </w:rPr>
        <w:t xml:space="preserve"> </w:t>
      </w:r>
      <w:r w:rsidR="00BA7265" w:rsidRPr="00AD6001">
        <w:rPr>
          <w:rFonts w:ascii="Times New Roman" w:hAnsi="Times New Roman" w:cs="Times New Roman"/>
          <w:sz w:val="24"/>
          <w:szCs w:val="24"/>
        </w:rPr>
        <w:t xml:space="preserve">namijenjen </w:t>
      </w:r>
      <w:r w:rsidRPr="00AD6001">
        <w:rPr>
          <w:rFonts w:ascii="Times New Roman" w:hAnsi="Times New Roman" w:cs="Times New Roman"/>
          <w:sz w:val="24"/>
          <w:szCs w:val="24"/>
        </w:rPr>
        <w:t>je</w:t>
      </w:r>
      <w:r w:rsidR="006D21D3"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>subjektima malog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 xml:space="preserve">gospodarstva, a </w:t>
      </w:r>
      <w:r w:rsidR="00BA7265">
        <w:rPr>
          <w:rFonts w:ascii="Times New Roman" w:hAnsi="Times New Roman" w:cs="Times New Roman"/>
          <w:sz w:val="24"/>
          <w:szCs w:val="24"/>
        </w:rPr>
        <w:t>fi</w:t>
      </w:r>
      <w:r w:rsidR="00BA7265" w:rsidRPr="00AD6001">
        <w:rPr>
          <w:rFonts w:ascii="Times New Roman" w:hAnsi="Times New Roman" w:cs="Times New Roman"/>
          <w:sz w:val="24"/>
          <w:szCs w:val="24"/>
        </w:rPr>
        <w:t xml:space="preserve">nancira </w:t>
      </w:r>
      <w:r w:rsidRPr="00AD6001">
        <w:rPr>
          <w:rFonts w:ascii="Times New Roman" w:hAnsi="Times New Roman" w:cs="Times New Roman"/>
          <w:sz w:val="24"/>
          <w:szCs w:val="24"/>
        </w:rPr>
        <w:t xml:space="preserve">se iz sredstava </w:t>
      </w:r>
      <w:r w:rsidR="001712A7" w:rsidRPr="001712A7">
        <w:rPr>
          <w:rFonts w:ascii="Times New Roman" w:hAnsi="Times New Roman" w:cs="Times New Roman"/>
          <w:sz w:val="24"/>
          <w:szCs w:val="24"/>
        </w:rPr>
        <w:t>Europsk</w:t>
      </w:r>
      <w:r w:rsidR="001712A7">
        <w:rPr>
          <w:rFonts w:ascii="Times New Roman" w:hAnsi="Times New Roman" w:cs="Times New Roman"/>
          <w:sz w:val="24"/>
          <w:szCs w:val="24"/>
        </w:rPr>
        <w:t>og</w:t>
      </w:r>
      <w:r w:rsidR="001712A7" w:rsidRPr="001712A7">
        <w:rPr>
          <w:rFonts w:ascii="Times New Roman" w:hAnsi="Times New Roman" w:cs="Times New Roman"/>
          <w:sz w:val="24"/>
          <w:szCs w:val="24"/>
        </w:rPr>
        <w:t xml:space="preserve"> fond</w:t>
      </w:r>
      <w:r w:rsidR="001712A7">
        <w:rPr>
          <w:rFonts w:ascii="Times New Roman" w:hAnsi="Times New Roman" w:cs="Times New Roman"/>
          <w:sz w:val="24"/>
          <w:szCs w:val="24"/>
        </w:rPr>
        <w:t>a</w:t>
      </w:r>
      <w:r w:rsidR="001712A7" w:rsidRPr="001712A7">
        <w:rPr>
          <w:rFonts w:ascii="Times New Roman" w:hAnsi="Times New Roman" w:cs="Times New Roman"/>
          <w:sz w:val="24"/>
          <w:szCs w:val="24"/>
        </w:rPr>
        <w:t xml:space="preserve"> za regionalni razvoj (EFRR)</w:t>
      </w:r>
      <w:r w:rsidR="00362599">
        <w:rPr>
          <w:rFonts w:ascii="Times New Roman" w:hAnsi="Times New Roman" w:cs="Times New Roman"/>
          <w:sz w:val="24"/>
          <w:szCs w:val="24"/>
        </w:rPr>
        <w:t xml:space="preserve"> u okviru i sukladno programu „</w:t>
      </w:r>
      <w:r w:rsidR="00362599" w:rsidRPr="00362599">
        <w:rPr>
          <w:rFonts w:ascii="Times New Roman" w:hAnsi="Times New Roman" w:cs="Times New Roman"/>
          <w:sz w:val="24"/>
          <w:szCs w:val="24"/>
        </w:rPr>
        <w:t>Integrirani teritorijalni program 2021. – 2027.</w:t>
      </w:r>
      <w:r w:rsidR="00362599">
        <w:rPr>
          <w:rFonts w:ascii="Times New Roman" w:hAnsi="Times New Roman" w:cs="Times New Roman"/>
          <w:sz w:val="24"/>
          <w:szCs w:val="24"/>
        </w:rPr>
        <w:t>“ (ITP)</w:t>
      </w:r>
      <w:r w:rsidRPr="00AD6001">
        <w:rPr>
          <w:rFonts w:ascii="Times New Roman" w:hAnsi="Times New Roman" w:cs="Times New Roman"/>
          <w:sz w:val="24"/>
          <w:szCs w:val="24"/>
        </w:rPr>
        <w:t>. Na temelju navedenog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>Programa HAMAG-BICRO će subjektima malog gospodarstva izravno odobravati zajmove.</w:t>
      </w:r>
    </w:p>
    <w:p w14:paraId="54BB1078" w14:textId="77777777" w:rsidR="00AD6001" w:rsidRDefault="00AD6001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6CBA15" w14:textId="389C06BB" w:rsidR="004F6F0E" w:rsidRPr="00F9101D" w:rsidRDefault="004F6F0E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1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CILJ PROGRAMA</w:t>
      </w:r>
    </w:p>
    <w:p w14:paraId="0FB80EE6" w14:textId="563BEDE5" w:rsidR="00EC6535" w:rsidRDefault="00924A51" w:rsidP="00D8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A51">
        <w:rPr>
          <w:rFonts w:ascii="Times New Roman" w:hAnsi="Times New Roman" w:cs="Times New Roman"/>
          <w:sz w:val="24"/>
          <w:szCs w:val="24"/>
        </w:rPr>
        <w:t>Cilj</w:t>
      </w:r>
      <w:r>
        <w:rPr>
          <w:rFonts w:ascii="Times New Roman" w:hAnsi="Times New Roman" w:cs="Times New Roman"/>
          <w:sz w:val="24"/>
          <w:szCs w:val="24"/>
        </w:rPr>
        <w:t xml:space="preserve"> Programa je </w:t>
      </w:r>
      <w:r w:rsidR="0008777C" w:rsidRPr="0008777C">
        <w:rPr>
          <w:rFonts w:ascii="Times New Roman" w:hAnsi="Times New Roman" w:cs="Times New Roman"/>
          <w:sz w:val="24"/>
          <w:szCs w:val="24"/>
        </w:rPr>
        <w:t xml:space="preserve">kreditiranje </w:t>
      </w:r>
      <w:r w:rsidR="00636836">
        <w:rPr>
          <w:rFonts w:ascii="Times New Roman" w:hAnsi="Times New Roman" w:cs="Times New Roman"/>
          <w:sz w:val="24"/>
          <w:szCs w:val="24"/>
        </w:rPr>
        <w:t xml:space="preserve">MSP-a </w:t>
      </w:r>
      <w:r w:rsidR="00D84517">
        <w:rPr>
          <w:rFonts w:ascii="Times New Roman" w:hAnsi="Times New Roman" w:cs="Times New Roman"/>
          <w:sz w:val="24"/>
          <w:szCs w:val="24"/>
        </w:rPr>
        <w:t xml:space="preserve">i </w:t>
      </w:r>
      <w:r w:rsidR="00D84517" w:rsidRPr="00D84517">
        <w:rPr>
          <w:rFonts w:ascii="Times New Roman" w:hAnsi="Times New Roman" w:cs="Times New Roman"/>
          <w:sz w:val="24"/>
          <w:szCs w:val="24"/>
        </w:rPr>
        <w:t>poticanje investicija u prioritetnim nišama regionalnog gospodarstava Jadranske,</w:t>
      </w:r>
      <w:r w:rsidR="00D84517">
        <w:rPr>
          <w:rFonts w:ascii="Times New Roman" w:hAnsi="Times New Roman" w:cs="Times New Roman"/>
          <w:sz w:val="24"/>
          <w:szCs w:val="24"/>
        </w:rPr>
        <w:t xml:space="preserve"> </w:t>
      </w:r>
      <w:r w:rsidR="00D84517" w:rsidRPr="00D84517">
        <w:rPr>
          <w:rFonts w:ascii="Times New Roman" w:hAnsi="Times New Roman" w:cs="Times New Roman"/>
          <w:sz w:val="24"/>
          <w:szCs w:val="24"/>
        </w:rPr>
        <w:t>Panonske ili Sjeverne Hrvatske</w:t>
      </w:r>
      <w:r w:rsidR="00D84517">
        <w:rPr>
          <w:rFonts w:ascii="Times New Roman" w:hAnsi="Times New Roman" w:cs="Times New Roman"/>
          <w:sz w:val="24"/>
          <w:szCs w:val="24"/>
        </w:rPr>
        <w:t xml:space="preserve"> </w:t>
      </w:r>
      <w:r w:rsidR="00B578A9">
        <w:rPr>
          <w:rFonts w:ascii="Times New Roman" w:hAnsi="Times New Roman" w:cs="Times New Roman"/>
          <w:sz w:val="24"/>
          <w:szCs w:val="24"/>
        </w:rPr>
        <w:t xml:space="preserve">uz </w:t>
      </w:r>
      <w:r w:rsidR="00B578A9" w:rsidRPr="0008777C">
        <w:rPr>
          <w:rFonts w:ascii="Times New Roman" w:hAnsi="Times New Roman" w:cs="Times New Roman"/>
          <w:sz w:val="24"/>
          <w:szCs w:val="24"/>
        </w:rPr>
        <w:t>povoljnije uvjete financiranja</w:t>
      </w:r>
      <w:r w:rsidR="00B578A9">
        <w:rPr>
          <w:rFonts w:ascii="Times New Roman" w:hAnsi="Times New Roman" w:cs="Times New Roman"/>
          <w:sz w:val="24"/>
          <w:szCs w:val="24"/>
        </w:rPr>
        <w:t xml:space="preserve">, </w:t>
      </w:r>
      <w:r w:rsidR="00B578A9" w:rsidRPr="0008777C">
        <w:rPr>
          <w:rFonts w:ascii="Times New Roman" w:hAnsi="Times New Roman" w:cs="Times New Roman"/>
          <w:sz w:val="24"/>
          <w:szCs w:val="24"/>
        </w:rPr>
        <w:t>smanjenje kamatne stope</w:t>
      </w:r>
      <w:r w:rsidR="00B578A9">
        <w:rPr>
          <w:rFonts w:ascii="Times New Roman" w:hAnsi="Times New Roman" w:cs="Times New Roman"/>
          <w:sz w:val="24"/>
          <w:szCs w:val="24"/>
        </w:rPr>
        <w:t xml:space="preserve">, </w:t>
      </w:r>
      <w:r w:rsidR="00B578A9" w:rsidRPr="0008777C">
        <w:rPr>
          <w:rFonts w:ascii="Times New Roman" w:hAnsi="Times New Roman" w:cs="Times New Roman"/>
          <w:sz w:val="24"/>
          <w:szCs w:val="24"/>
        </w:rPr>
        <w:t>smanjenje razine potrebnih sredstava osiguranja</w:t>
      </w:r>
      <w:r w:rsidR="00B578A9" w:rsidRPr="00924A51">
        <w:rPr>
          <w:rFonts w:ascii="Times New Roman" w:hAnsi="Times New Roman" w:cs="Times New Roman"/>
          <w:sz w:val="24"/>
          <w:szCs w:val="24"/>
        </w:rPr>
        <w:t xml:space="preserve"> </w:t>
      </w:r>
      <w:r w:rsidRPr="00924A51">
        <w:rPr>
          <w:rFonts w:ascii="Times New Roman" w:hAnsi="Times New Roman" w:cs="Times New Roman"/>
          <w:sz w:val="24"/>
          <w:szCs w:val="24"/>
        </w:rPr>
        <w:t>te mogućnost otpisa dijela glavnice zajma.</w:t>
      </w:r>
    </w:p>
    <w:p w14:paraId="5DCFF671" w14:textId="77777777" w:rsidR="00D84517" w:rsidRDefault="00D84517" w:rsidP="00D8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082C60" w14:textId="77777777" w:rsidR="00CC06B8" w:rsidRPr="00345F2F" w:rsidRDefault="00345F2F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CC06B8" w:rsidRPr="00345F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 DEFINIRANI PROGRAMOM</w:t>
      </w:r>
    </w:p>
    <w:tbl>
      <w:tblPr>
        <w:tblW w:w="5011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7744"/>
      </w:tblGrid>
      <w:tr w:rsidR="00924A51" w14:paraId="77F0C648" w14:textId="77777777" w:rsidTr="00683066"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12C7" w14:textId="1F042EAD" w:rsidR="00924A51" w:rsidRPr="00626931" w:rsidRDefault="00924A51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Značajka/ Instrument</w:t>
            </w:r>
          </w:p>
        </w:tc>
        <w:tc>
          <w:tcPr>
            <w:tcW w:w="4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7694" w14:textId="3D5047B2" w:rsidR="00924A51" w:rsidRPr="00626931" w:rsidRDefault="0022064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2064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Mali zajmovi za industrijsku tranziciju</w:t>
            </w:r>
          </w:p>
        </w:tc>
      </w:tr>
      <w:tr w:rsidR="00924A51" w14:paraId="2EA456DF" w14:textId="77777777" w:rsidTr="006907B0">
        <w:trPr>
          <w:trHeight w:val="1239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B309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Prihvatljivi primatelji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DAF3" w14:textId="111A0F3F" w:rsidR="00924A51" w:rsidRPr="00F415DE" w:rsidRDefault="00924A51" w:rsidP="00683066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Mikro</w:t>
            </w:r>
            <w:r w:rsidR="00B578A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EA47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mali </w:t>
            </w:r>
            <w:r w:rsidR="00B578A9">
              <w:rPr>
                <w:rFonts w:ascii="Times New Roman" w:hAnsi="Times New Roman" w:cs="Times New Roman"/>
                <w:sz w:val="23"/>
                <w:szCs w:val="23"/>
              </w:rPr>
              <w:t xml:space="preserve">i srednji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subjekti gospodarstva </w:t>
            </w:r>
            <w:r w:rsidR="00F53843" w:rsidRPr="00F53843">
              <w:rPr>
                <w:rFonts w:ascii="Times New Roman" w:hAnsi="Times New Roman" w:cs="Times New Roman"/>
                <w:sz w:val="23"/>
                <w:szCs w:val="23"/>
              </w:rPr>
              <w:t>navedeni na popisu mapiranih dionika</w:t>
            </w:r>
            <w:r w:rsidR="00F538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3843" w:rsidRPr="00F53843">
              <w:rPr>
                <w:rFonts w:ascii="Times New Roman" w:hAnsi="Times New Roman" w:cs="Times New Roman"/>
                <w:sz w:val="23"/>
                <w:szCs w:val="23"/>
              </w:rPr>
              <w:t>regionaln</w:t>
            </w:r>
            <w:r w:rsidR="000462B7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F53843">
              <w:rPr>
                <w:rFonts w:ascii="Times New Roman" w:hAnsi="Times New Roman" w:cs="Times New Roman"/>
                <w:sz w:val="23"/>
                <w:szCs w:val="23"/>
              </w:rPr>
              <w:t>h</w:t>
            </w:r>
            <w:r w:rsidR="00F53843" w:rsidRPr="00F538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3843">
              <w:rPr>
                <w:rFonts w:ascii="Times New Roman" w:hAnsi="Times New Roman" w:cs="Times New Roman"/>
                <w:sz w:val="23"/>
                <w:szCs w:val="23"/>
              </w:rPr>
              <w:t>lanaca</w:t>
            </w:r>
            <w:r w:rsidR="00F53843" w:rsidRPr="00F53843">
              <w:rPr>
                <w:rFonts w:ascii="Times New Roman" w:hAnsi="Times New Roman" w:cs="Times New Roman"/>
                <w:sz w:val="23"/>
                <w:szCs w:val="23"/>
              </w:rPr>
              <w:t xml:space="preserve"> vrijednosti Panonske, Sjeverne i Jadranske Hrvatsk</w:t>
            </w:r>
            <w:r w:rsidR="00F415DE">
              <w:rPr>
                <w:rFonts w:ascii="Times New Roman" w:hAnsi="Times New Roman" w:cs="Times New Roman"/>
                <w:sz w:val="23"/>
                <w:szCs w:val="23"/>
              </w:rPr>
              <w:t>e (</w:t>
            </w:r>
            <w:r w:rsidR="00F415DE" w:rsidRPr="00F415DE">
              <w:rPr>
                <w:rFonts w:ascii="Times New Roman" w:hAnsi="Times New Roman" w:cs="Times New Roman"/>
                <w:sz w:val="23"/>
                <w:szCs w:val="23"/>
              </w:rPr>
              <w:t>temeljem trajno otvorenog Javnog poziva Ministarstv</w:t>
            </w:r>
            <w:r w:rsidR="00F415DE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F415DE" w:rsidRPr="00F415DE">
              <w:rPr>
                <w:rFonts w:ascii="Times New Roman" w:hAnsi="Times New Roman" w:cs="Times New Roman"/>
                <w:sz w:val="23"/>
                <w:szCs w:val="23"/>
              </w:rPr>
              <w:t xml:space="preserve"> regionalnog</w:t>
            </w:r>
            <w:r w:rsidR="00F415DE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F415DE" w:rsidRPr="00F415DE">
              <w:rPr>
                <w:rFonts w:ascii="Times New Roman" w:hAnsi="Times New Roman" w:cs="Times New Roman"/>
                <w:sz w:val="23"/>
                <w:szCs w:val="23"/>
              </w:rPr>
              <w:t xml:space="preserve"> razvoja i fondova Europske unije</w:t>
            </w:r>
            <w:r w:rsidR="00F415D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924A51" w14:paraId="76464CF5" w14:textId="77777777" w:rsidTr="00683066">
        <w:trPr>
          <w:trHeight w:val="469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EC8B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Iznos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A5E6" w14:textId="5AB2B62A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Od </w:t>
            </w:r>
            <w:r w:rsidR="00101C4D" w:rsidRPr="00101C4D">
              <w:rPr>
                <w:rFonts w:ascii="Times New Roman" w:hAnsi="Times New Roman" w:cs="Times New Roman"/>
                <w:sz w:val="23"/>
                <w:szCs w:val="23"/>
              </w:rPr>
              <w:t xml:space="preserve">25.001,00 </w:t>
            </w:r>
            <w:r w:rsidR="00101C4D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101C4D" w:rsidRPr="00101C4D">
              <w:rPr>
                <w:rFonts w:ascii="Times New Roman" w:hAnsi="Times New Roman" w:cs="Times New Roman"/>
                <w:sz w:val="23"/>
                <w:szCs w:val="23"/>
              </w:rPr>
              <w:t>do 100.000,00 EUR</w:t>
            </w:r>
          </w:p>
        </w:tc>
      </w:tr>
      <w:tr w:rsidR="00924A51" w14:paraId="00644615" w14:textId="77777777" w:rsidTr="00683066">
        <w:trPr>
          <w:cantSplit/>
          <w:trHeight w:val="430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3C22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Minimalni rok otplate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227A" w14:textId="09BDFC15" w:rsidR="00924A51" w:rsidRPr="00626931" w:rsidRDefault="00101C4D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godina</w:t>
            </w:r>
          </w:p>
          <w:p w14:paraId="4FB57C09" w14:textId="07D62122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4A51" w14:paraId="43A63D0B" w14:textId="77777777" w:rsidTr="00683066">
        <w:trPr>
          <w:cantSplit/>
          <w:trHeight w:val="409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3AD2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Maksimalni rok otplate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8864" w14:textId="20BE6745" w:rsidR="00924A51" w:rsidRPr="00626931" w:rsidRDefault="00101C4D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3A29A7"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24A51" w:rsidRPr="00626931">
              <w:rPr>
                <w:rFonts w:ascii="Times New Roman" w:hAnsi="Times New Roman" w:cs="Times New Roman"/>
                <w:sz w:val="23"/>
                <w:szCs w:val="23"/>
              </w:rPr>
              <w:t>godina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(uključujući poček)</w:t>
            </w:r>
          </w:p>
        </w:tc>
      </w:tr>
      <w:tr w:rsidR="00924A51" w14:paraId="3D83BE58" w14:textId="77777777" w:rsidTr="00683066">
        <w:trPr>
          <w:trHeight w:val="580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AB3B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Namjena zajmova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5767" w14:textId="2FC79305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Investicije u materijalnu i nematerijalnu imovinu uključujući obrtna sredstva do 30% ukupnog iznosa zajma</w:t>
            </w:r>
          </w:p>
        </w:tc>
      </w:tr>
      <w:tr w:rsidR="00924A51" w14:paraId="7784BAAF" w14:textId="77777777" w:rsidTr="00683066">
        <w:trPr>
          <w:trHeight w:val="463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D255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Kamatna stopa 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1C84" w14:textId="6E789D88" w:rsidR="00924A51" w:rsidRPr="00626931" w:rsidRDefault="00101C4D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101C4D">
              <w:rPr>
                <w:rFonts w:ascii="Times New Roman" w:hAnsi="Times New Roman" w:cs="Times New Roman"/>
                <w:sz w:val="23"/>
                <w:szCs w:val="23"/>
              </w:rPr>
              <w:t>0,5%</w:t>
            </w:r>
            <w:r w:rsidR="000462B7">
              <w:rPr>
                <w:rFonts w:ascii="Times New Roman" w:hAnsi="Times New Roman" w:cs="Times New Roman"/>
                <w:sz w:val="23"/>
                <w:szCs w:val="23"/>
              </w:rPr>
              <w:t xml:space="preserve"> - 1,5%</w:t>
            </w:r>
            <w:r w:rsidRPr="00101C4D">
              <w:rPr>
                <w:rFonts w:ascii="Times New Roman" w:hAnsi="Times New Roman" w:cs="Times New Roman"/>
                <w:sz w:val="23"/>
                <w:szCs w:val="23"/>
              </w:rPr>
              <w:t xml:space="preserve"> godišnje fiksno</w:t>
            </w:r>
            <w:r w:rsidR="000462B7">
              <w:rPr>
                <w:rFonts w:ascii="Times New Roman" w:hAnsi="Times New Roman" w:cs="Times New Roman"/>
                <w:sz w:val="23"/>
                <w:szCs w:val="23"/>
              </w:rPr>
              <w:t xml:space="preserve"> (ovisno o </w:t>
            </w:r>
            <w:r w:rsidR="000462B7" w:rsidRPr="000462B7">
              <w:rPr>
                <w:rFonts w:ascii="Times New Roman" w:hAnsi="Times New Roman" w:cs="Times New Roman"/>
                <w:sz w:val="23"/>
                <w:szCs w:val="23"/>
              </w:rPr>
              <w:t>stupnju razvijenosti lokacije ulaganja</w:t>
            </w:r>
            <w:r w:rsidR="002D3CDA">
              <w:rPr>
                <w:rStyle w:val="FootnoteReference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="000462B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924A51" w14:paraId="7D5252CC" w14:textId="77777777" w:rsidTr="00683066">
        <w:trPr>
          <w:cantSplit/>
          <w:trHeight w:val="551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38FF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Rok korištenja 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B794" w14:textId="13D54A5F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6 mjeseci</w:t>
            </w:r>
          </w:p>
        </w:tc>
      </w:tr>
      <w:tr w:rsidR="00924A51" w14:paraId="47448ED2" w14:textId="77777777" w:rsidTr="00683066">
        <w:trPr>
          <w:cantSplit/>
          <w:trHeight w:val="545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587D" w14:textId="7777777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Poček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FF43" w14:textId="694E39F7" w:rsidR="00924A51" w:rsidRPr="00626931" w:rsidRDefault="00924A5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Do 1 godine</w:t>
            </w:r>
          </w:p>
        </w:tc>
      </w:tr>
      <w:tr w:rsidR="006948D6" w14:paraId="15B82E13" w14:textId="77777777" w:rsidTr="00683066">
        <w:trPr>
          <w:cantSplit/>
          <w:trHeight w:val="567"/>
        </w:trPr>
        <w:tc>
          <w:tcPr>
            <w:tcW w:w="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F445" w14:textId="77777777" w:rsidR="006948D6" w:rsidRPr="00626931" w:rsidRDefault="006948D6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Instrument osiguranja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B6B6" w14:textId="7BA098FA" w:rsidR="006948D6" w:rsidRPr="00626931" w:rsidRDefault="006948D6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Zadužnice, </w:t>
            </w:r>
            <w:r w:rsidR="003A29A7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stali instrumenti osiguranja prema razini rizika </w:t>
            </w:r>
          </w:p>
        </w:tc>
      </w:tr>
      <w:tr w:rsidR="00304833" w14:paraId="225D4C44" w14:textId="77777777" w:rsidTr="006907B0">
        <w:trPr>
          <w:cantSplit/>
          <w:trHeight w:val="666"/>
        </w:trPr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4D4E" w14:textId="23D785E8" w:rsidR="00304833" w:rsidRPr="00626931" w:rsidRDefault="00304833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Otpis </w:t>
            </w:r>
          </w:p>
        </w:tc>
        <w:tc>
          <w:tcPr>
            <w:tcW w:w="4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6D99" w14:textId="052C5F31" w:rsidR="00304833" w:rsidRPr="00626931" w:rsidRDefault="000135E1" w:rsidP="00626931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F4511F">
              <w:rPr>
                <w:rFonts w:ascii="Times New Roman" w:hAnsi="Times New Roman" w:cs="Times New Roman"/>
                <w:sz w:val="23"/>
                <w:szCs w:val="23"/>
              </w:rPr>
              <w:t>ogućnost otpisa glavnice d</w:t>
            </w:r>
            <w:r w:rsidR="00304833" w:rsidRPr="00304833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="00101C4D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304833" w:rsidRPr="00304833">
              <w:rPr>
                <w:rFonts w:ascii="Times New Roman" w:hAnsi="Times New Roman" w:cs="Times New Roman"/>
                <w:sz w:val="23"/>
                <w:szCs w:val="23"/>
              </w:rPr>
              <w:t xml:space="preserve">% iskorištenog iznosa zajma </w:t>
            </w:r>
          </w:p>
        </w:tc>
      </w:tr>
    </w:tbl>
    <w:p w14:paraId="3EE5249F" w14:textId="77777777" w:rsidR="00666D03" w:rsidRDefault="00666D03" w:rsidP="0023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939748" w14:textId="157703A9" w:rsidR="00011142" w:rsidRDefault="00011142" w:rsidP="00231F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Zajmovi koji će se izravno odobravati subjektima malog gospodarstva na temelju ovoga Programa sadrže potporu male vrijednosti (</w:t>
      </w:r>
      <w:r w:rsidRPr="0023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sukladno Uredbi Komisije (EU) 2023/2831 od 13. prosinca 2023. o primjeni članaka 107. i 108. Ugovora o funkcioniranju Europske unije na </w:t>
      </w:r>
      <w:r w:rsidRPr="0023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 i Pravilniku o dodjeli potpore male vrijednosti (</w:t>
      </w:r>
      <w:r w:rsidRPr="00231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r w:rsidR="000135E1"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403-01/24-01/02, </w:t>
      </w:r>
      <w:r w:rsidR="000135E1"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 w:rsidRPr="0001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567-10-24-1, od 7. ožujka 2024.</w:t>
      </w:r>
    </w:p>
    <w:p w14:paraId="62F8FC74" w14:textId="77777777" w:rsidR="00011142" w:rsidRDefault="00011142" w:rsidP="00231F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0C1105" w14:textId="28B92CD0" w:rsidR="00345F2F" w:rsidRDefault="007D29CA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ROK VAŽENJA PROGRAMA</w:t>
      </w:r>
    </w:p>
    <w:p w14:paraId="0220B5A1" w14:textId="662145FD" w:rsidR="00CC06B8" w:rsidRDefault="00CC06B8" w:rsidP="004735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stupa na snagu </w:t>
      </w:r>
      <w:r w:rsidR="008500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važi do iskorištenja sredstava</w:t>
      </w:r>
      <w:r w:rsidR="003E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najkasnije do</w:t>
      </w:r>
      <w:r w:rsidR="003E79E9" w:rsidRPr="00A16330">
        <w:rPr>
          <w:rFonts w:ascii="Times New Roman" w:hAnsi="Times New Roman" w:cs="Times New Roman"/>
          <w:sz w:val="24"/>
          <w:szCs w:val="24"/>
        </w:rPr>
        <w:t xml:space="preserve"> 31. prosinca 202</w:t>
      </w:r>
      <w:r w:rsidR="00850085">
        <w:rPr>
          <w:rFonts w:ascii="Times New Roman" w:hAnsi="Times New Roman" w:cs="Times New Roman"/>
          <w:sz w:val="24"/>
          <w:szCs w:val="24"/>
        </w:rPr>
        <w:t>9</w:t>
      </w:r>
      <w:r w:rsidR="003E79E9" w:rsidRPr="00A16330">
        <w:rPr>
          <w:rFonts w:ascii="Times New Roman" w:hAnsi="Times New Roman" w:cs="Times New Roman"/>
          <w:sz w:val="24"/>
          <w:szCs w:val="24"/>
        </w:rPr>
        <w:t>. godine</w:t>
      </w:r>
      <w:r w:rsidR="003E79E9">
        <w:rPr>
          <w:rFonts w:ascii="Times New Roman" w:hAnsi="Times New Roman" w:cs="Times New Roman"/>
          <w:sz w:val="24"/>
          <w:szCs w:val="24"/>
        </w:rPr>
        <w:t>.</w:t>
      </w:r>
    </w:p>
    <w:p w14:paraId="3BE49723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3B6052" w14:textId="5F772D6C" w:rsidR="00CC06B8" w:rsidRDefault="00231FF0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CC0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BRAZLOŽENJE</w:t>
      </w:r>
    </w:p>
    <w:p w14:paraId="26EB14F0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6A6260" w14:textId="069419C1" w:rsidR="00CC06B8" w:rsidRDefault="00CC06B8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članka 9. stavka 1. Zakona o poticanju razvoja malog gospodarstva („Narodne novine“, br. 29/02, 63/07, 53/12, 56/13 i 121/16) Vlada Republike Hrvatske, na prijedlog </w:t>
      </w:r>
      <w:r w:rsidR="003A29A7" w:rsidRPr="003A29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</w:t>
      </w:r>
      <w:r w:rsidR="003A29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31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gospodarstva</w:t>
      </w:r>
      <w:r w:rsidR="00CB1B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41B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utvrđuje kriterije i uvjete za </w:t>
      </w:r>
      <w:r w:rsidR="00241B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dodjelu </w:t>
      </w:r>
      <w:r w:rsidR="00AD60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zajmova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84CEC72" w14:textId="77777777" w:rsidR="00D66ED9" w:rsidRDefault="00D66ED9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B43FF9" w14:textId="59AFBC94" w:rsidR="00CC06B8" w:rsidRDefault="003E79E9" w:rsidP="00507F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ovog Programa </w:t>
      </w:r>
      <w:r w:rsidR="00AD6001" w:rsidRPr="00AD6001">
        <w:rPr>
          <w:rFonts w:ascii="Times New Roman" w:hAnsi="Times New Roman" w:cs="Times New Roman"/>
          <w:sz w:val="24"/>
          <w:szCs w:val="24"/>
        </w:rPr>
        <w:t>kreditira</w:t>
      </w:r>
      <w:r w:rsidR="00AD6001">
        <w:rPr>
          <w:rFonts w:ascii="Times New Roman" w:hAnsi="Times New Roman" w:cs="Times New Roman"/>
          <w:sz w:val="24"/>
          <w:szCs w:val="24"/>
        </w:rPr>
        <w:t>ju se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 mikro</w:t>
      </w:r>
      <w:r w:rsidR="00101C4D">
        <w:rPr>
          <w:rFonts w:ascii="Times New Roman" w:hAnsi="Times New Roman" w:cs="Times New Roman"/>
          <w:sz w:val="24"/>
          <w:szCs w:val="24"/>
        </w:rPr>
        <w:t>,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 mali</w:t>
      </w:r>
      <w:r w:rsidR="00241BB6">
        <w:rPr>
          <w:rFonts w:ascii="Times New Roman" w:hAnsi="Times New Roman" w:cs="Times New Roman"/>
          <w:sz w:val="24"/>
          <w:szCs w:val="24"/>
        </w:rPr>
        <w:t xml:space="preserve"> </w:t>
      </w:r>
      <w:r w:rsidR="00101C4D">
        <w:rPr>
          <w:rFonts w:ascii="Times New Roman" w:hAnsi="Times New Roman" w:cs="Times New Roman"/>
          <w:sz w:val="24"/>
          <w:szCs w:val="24"/>
        </w:rPr>
        <w:t xml:space="preserve">i srednji </w:t>
      </w:r>
      <w:r w:rsidR="00AD6001" w:rsidRPr="00AD6001">
        <w:rPr>
          <w:rFonts w:ascii="Times New Roman" w:hAnsi="Times New Roman" w:cs="Times New Roman"/>
          <w:sz w:val="24"/>
          <w:szCs w:val="24"/>
        </w:rPr>
        <w:t>subjekt</w:t>
      </w:r>
      <w:r w:rsidR="003A29A7">
        <w:rPr>
          <w:rFonts w:ascii="Times New Roman" w:hAnsi="Times New Roman" w:cs="Times New Roman"/>
          <w:sz w:val="24"/>
          <w:szCs w:val="24"/>
        </w:rPr>
        <w:t>i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 malog gospodarstva uz povoljnije uvjete financiranja</w:t>
      </w:r>
      <w:r w:rsidR="003A29A7">
        <w:rPr>
          <w:rFonts w:ascii="Times New Roman" w:hAnsi="Times New Roman" w:cs="Times New Roman"/>
          <w:sz w:val="24"/>
          <w:szCs w:val="24"/>
        </w:rPr>
        <w:t xml:space="preserve"> i mogućnost otpisa dijela zajma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. Uz smanjenje kamatne stope i smanjenje razine potrebnih sredstava osiguranja cilj je </w:t>
      </w:r>
      <w:r w:rsidR="00507FB5">
        <w:rPr>
          <w:rFonts w:ascii="Times New Roman" w:hAnsi="Times New Roman" w:cs="Times New Roman"/>
          <w:sz w:val="24"/>
          <w:szCs w:val="24"/>
        </w:rPr>
        <w:t xml:space="preserve">usmjeravanje </w:t>
      </w:r>
      <w:r w:rsidR="00507FB5" w:rsidRPr="00507FB5">
        <w:rPr>
          <w:rFonts w:ascii="Times New Roman" w:hAnsi="Times New Roman" w:cs="Times New Roman"/>
          <w:sz w:val="24"/>
          <w:szCs w:val="24"/>
        </w:rPr>
        <w:t xml:space="preserve">ulaganja </w:t>
      </w:r>
      <w:r w:rsidR="00507FB5">
        <w:rPr>
          <w:rFonts w:ascii="Times New Roman" w:hAnsi="Times New Roman" w:cs="Times New Roman"/>
          <w:sz w:val="24"/>
          <w:szCs w:val="24"/>
        </w:rPr>
        <w:t>u</w:t>
      </w:r>
      <w:r w:rsidR="00507FB5" w:rsidRPr="00507FB5">
        <w:rPr>
          <w:rFonts w:ascii="Times New Roman" w:hAnsi="Times New Roman" w:cs="Times New Roman"/>
          <w:sz w:val="24"/>
          <w:szCs w:val="24"/>
        </w:rPr>
        <w:t xml:space="preserve"> prioritetne niše</w:t>
      </w:r>
      <w:r w:rsidR="00507FB5">
        <w:rPr>
          <w:rFonts w:ascii="Times New Roman" w:hAnsi="Times New Roman" w:cs="Times New Roman"/>
          <w:sz w:val="24"/>
          <w:szCs w:val="24"/>
        </w:rPr>
        <w:t xml:space="preserve"> </w:t>
      </w:r>
      <w:r w:rsidR="00507FB5" w:rsidRPr="00507FB5">
        <w:rPr>
          <w:rFonts w:ascii="Times New Roman" w:hAnsi="Times New Roman" w:cs="Times New Roman"/>
          <w:sz w:val="24"/>
          <w:szCs w:val="24"/>
        </w:rPr>
        <w:t>regionaln</w:t>
      </w:r>
      <w:r w:rsidR="00507FB5">
        <w:rPr>
          <w:rFonts w:ascii="Times New Roman" w:hAnsi="Times New Roman" w:cs="Times New Roman"/>
          <w:sz w:val="24"/>
          <w:szCs w:val="24"/>
        </w:rPr>
        <w:t xml:space="preserve">ih </w:t>
      </w:r>
      <w:r w:rsidR="00507FB5" w:rsidRPr="00507FB5">
        <w:rPr>
          <w:rFonts w:ascii="Times New Roman" w:hAnsi="Times New Roman" w:cs="Times New Roman"/>
          <w:sz w:val="24"/>
          <w:szCs w:val="24"/>
        </w:rPr>
        <w:t>la</w:t>
      </w:r>
      <w:r w:rsidR="00507FB5">
        <w:rPr>
          <w:rFonts w:ascii="Times New Roman" w:hAnsi="Times New Roman" w:cs="Times New Roman"/>
          <w:sz w:val="24"/>
          <w:szCs w:val="24"/>
        </w:rPr>
        <w:t>naca</w:t>
      </w:r>
      <w:r w:rsidR="00507FB5" w:rsidRPr="00507FB5">
        <w:rPr>
          <w:rFonts w:ascii="Times New Roman" w:hAnsi="Times New Roman" w:cs="Times New Roman"/>
          <w:sz w:val="24"/>
          <w:szCs w:val="24"/>
        </w:rPr>
        <w:t xml:space="preserve"> vrijednosti u okviru </w:t>
      </w:r>
      <w:r w:rsidR="00362599">
        <w:rPr>
          <w:rFonts w:ascii="Times New Roman" w:hAnsi="Times New Roman" w:cs="Times New Roman"/>
          <w:sz w:val="24"/>
          <w:szCs w:val="24"/>
        </w:rPr>
        <w:t>Strategije pametne specijalizacije do 2029. (</w:t>
      </w:r>
      <w:r w:rsidR="00507FB5" w:rsidRPr="00507FB5">
        <w:rPr>
          <w:rFonts w:ascii="Times New Roman" w:hAnsi="Times New Roman" w:cs="Times New Roman"/>
          <w:sz w:val="24"/>
          <w:szCs w:val="24"/>
        </w:rPr>
        <w:t>S3</w:t>
      </w:r>
      <w:r w:rsidR="00362599">
        <w:rPr>
          <w:rFonts w:ascii="Times New Roman" w:hAnsi="Times New Roman" w:cs="Times New Roman"/>
          <w:sz w:val="24"/>
          <w:szCs w:val="24"/>
        </w:rPr>
        <w:t>)</w:t>
      </w:r>
      <w:r w:rsidR="00507FB5" w:rsidRPr="00507FB5">
        <w:rPr>
          <w:rFonts w:ascii="Times New Roman" w:hAnsi="Times New Roman" w:cs="Times New Roman"/>
          <w:sz w:val="24"/>
          <w:szCs w:val="24"/>
        </w:rPr>
        <w:t xml:space="preserve"> tematskih područja</w:t>
      </w:r>
      <w:r w:rsidR="00507FB5" w:rsidRPr="00507FB5" w:rsidDel="00507FB5">
        <w:rPr>
          <w:rFonts w:ascii="Times New Roman" w:hAnsi="Times New Roman" w:cs="Times New Roman"/>
          <w:sz w:val="24"/>
          <w:szCs w:val="24"/>
        </w:rPr>
        <w:t xml:space="preserve"> </w:t>
      </w:r>
      <w:r w:rsidR="00507FB5">
        <w:rPr>
          <w:rFonts w:ascii="Times New Roman" w:hAnsi="Times New Roman" w:cs="Times New Roman"/>
          <w:sz w:val="24"/>
          <w:szCs w:val="24"/>
        </w:rPr>
        <w:t xml:space="preserve">i </w:t>
      </w:r>
      <w:r w:rsidR="00507FB5" w:rsidRPr="00507FB5">
        <w:rPr>
          <w:rFonts w:ascii="Times New Roman" w:hAnsi="Times New Roman" w:cs="Times New Roman"/>
          <w:sz w:val="24"/>
          <w:szCs w:val="24"/>
        </w:rPr>
        <w:t>razvoj poslovn</w:t>
      </w:r>
      <w:r w:rsidR="00507FB5">
        <w:rPr>
          <w:rFonts w:ascii="Times New Roman" w:hAnsi="Times New Roman" w:cs="Times New Roman"/>
          <w:sz w:val="24"/>
          <w:szCs w:val="24"/>
        </w:rPr>
        <w:t>ih</w:t>
      </w:r>
      <w:r w:rsidR="00507FB5" w:rsidRPr="00507FB5">
        <w:rPr>
          <w:rFonts w:ascii="Times New Roman" w:hAnsi="Times New Roman" w:cs="Times New Roman"/>
          <w:sz w:val="24"/>
          <w:szCs w:val="24"/>
        </w:rPr>
        <w:t xml:space="preserve"> aktivnosti regionalnog gospodarstava Jadranske,</w:t>
      </w:r>
      <w:r w:rsidR="00507FB5">
        <w:rPr>
          <w:rFonts w:ascii="Times New Roman" w:hAnsi="Times New Roman" w:cs="Times New Roman"/>
          <w:sz w:val="24"/>
          <w:szCs w:val="24"/>
        </w:rPr>
        <w:t xml:space="preserve"> </w:t>
      </w:r>
      <w:r w:rsidR="00507FB5" w:rsidRPr="00507FB5">
        <w:rPr>
          <w:rFonts w:ascii="Times New Roman" w:hAnsi="Times New Roman" w:cs="Times New Roman"/>
          <w:sz w:val="24"/>
          <w:szCs w:val="24"/>
        </w:rPr>
        <w:t>Panonske ili Sjeverne Hrvatske</w:t>
      </w:r>
      <w:r w:rsidR="00EC6E5C">
        <w:rPr>
          <w:rFonts w:ascii="Times New Roman" w:hAnsi="Times New Roman" w:cs="Times New Roman"/>
          <w:sz w:val="24"/>
          <w:szCs w:val="24"/>
        </w:rPr>
        <w:t>.</w:t>
      </w:r>
    </w:p>
    <w:p w14:paraId="4E07341C" w14:textId="77777777" w:rsidR="00CB44D7" w:rsidRDefault="00CB44D7" w:rsidP="000135E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B4138B3" w14:textId="77777777" w:rsidR="000135E1" w:rsidRDefault="000135E1" w:rsidP="000135E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E627D70" w14:textId="11FDD784" w:rsidR="000135E1" w:rsidRPr="00364721" w:rsidRDefault="000135E1" w:rsidP="009C7B07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0135E1">
        <w:rPr>
          <w:rFonts w:ascii="Times New Roman" w:hAnsi="Times New Roman" w:cs="Times New Roman"/>
          <w:sz w:val="24"/>
          <w:szCs w:val="24"/>
        </w:rPr>
        <w:t xml:space="preserve">Slijedom navedenog, predlaže se donošenje Odluke o usvajanju Programa </w:t>
      </w:r>
      <w:r w:rsidR="000406AC" w:rsidRPr="000406AC">
        <w:rPr>
          <w:rFonts w:ascii="Times New Roman" w:hAnsi="Times New Roman" w:cs="Times New Roman"/>
          <w:sz w:val="24"/>
          <w:szCs w:val="24"/>
        </w:rPr>
        <w:t>Mali zajmovi za industrijsku tranziciju</w:t>
      </w:r>
      <w:r w:rsidRPr="000135E1">
        <w:rPr>
          <w:rFonts w:ascii="Times New Roman" w:hAnsi="Times New Roman" w:cs="Times New Roman"/>
          <w:sz w:val="24"/>
          <w:szCs w:val="24"/>
        </w:rPr>
        <w:t>.</w:t>
      </w:r>
    </w:p>
    <w:sectPr w:rsidR="000135E1" w:rsidRPr="00364721" w:rsidSect="002D76FF">
      <w:pgSz w:w="11906" w:h="16838"/>
      <w:pgMar w:top="851" w:right="1417" w:bottom="993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8E260" w14:textId="77777777" w:rsidR="00216DF6" w:rsidRDefault="00216DF6" w:rsidP="00F23A41">
      <w:pPr>
        <w:spacing w:after="0" w:line="240" w:lineRule="auto"/>
      </w:pPr>
      <w:r>
        <w:separator/>
      </w:r>
    </w:p>
  </w:endnote>
  <w:endnote w:type="continuationSeparator" w:id="0">
    <w:p w14:paraId="3264F465" w14:textId="77777777" w:rsidR="00216DF6" w:rsidRDefault="00216DF6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222655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222655" w:rsidRPr="00E14F24" w:rsidRDefault="00222655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F939" w14:textId="77777777" w:rsidR="00216DF6" w:rsidRDefault="00216DF6" w:rsidP="00F23A41">
      <w:pPr>
        <w:spacing w:after="0" w:line="240" w:lineRule="auto"/>
      </w:pPr>
      <w:r>
        <w:separator/>
      </w:r>
    </w:p>
  </w:footnote>
  <w:footnote w:type="continuationSeparator" w:id="0">
    <w:p w14:paraId="67531CE0" w14:textId="77777777" w:rsidR="00216DF6" w:rsidRDefault="00216DF6" w:rsidP="00F23A41">
      <w:pPr>
        <w:spacing w:after="0" w:line="240" w:lineRule="auto"/>
      </w:pPr>
      <w:r>
        <w:continuationSeparator/>
      </w:r>
    </w:p>
  </w:footnote>
  <w:footnote w:id="1">
    <w:p w14:paraId="24405601" w14:textId="6165FC42" w:rsidR="002D3CDA" w:rsidRPr="006907B0" w:rsidRDefault="002D3CDA" w:rsidP="009665D1">
      <w:pPr>
        <w:pStyle w:val="FootnoteText"/>
        <w:jc w:val="both"/>
        <w:rPr>
          <w:sz w:val="18"/>
          <w:szCs w:val="18"/>
        </w:rPr>
      </w:pPr>
      <w:r w:rsidRPr="006907B0">
        <w:rPr>
          <w:rStyle w:val="FootnoteReference"/>
          <w:sz w:val="18"/>
          <w:szCs w:val="18"/>
        </w:rPr>
        <w:footnoteRef/>
      </w:r>
      <w:r w:rsidRPr="006907B0">
        <w:rPr>
          <w:sz w:val="18"/>
          <w:szCs w:val="18"/>
        </w:rPr>
        <w:t xml:space="preserve"> </w:t>
      </w:r>
      <w:r w:rsidRPr="006907B0">
        <w:rPr>
          <w:rFonts w:ascii="Times New Roman" w:hAnsi="Times New Roman" w:cs="Times New Roman"/>
          <w:sz w:val="18"/>
          <w:szCs w:val="18"/>
        </w:rPr>
        <w:t xml:space="preserve">Sukladno Zakonu o regionalnom razvoju Republike Hrvatske (NN 147/14, 123/17, NN 118/18) i svim </w:t>
      </w:r>
      <w:r w:rsidR="00EF3243">
        <w:rPr>
          <w:rFonts w:ascii="Times New Roman" w:hAnsi="Times New Roman" w:cs="Times New Roman"/>
          <w:sz w:val="18"/>
          <w:szCs w:val="18"/>
        </w:rPr>
        <w:t xml:space="preserve">eventualnim, budućim i </w:t>
      </w:r>
      <w:r w:rsidRPr="006907B0">
        <w:rPr>
          <w:rFonts w:ascii="Times New Roman" w:hAnsi="Times New Roman" w:cs="Times New Roman"/>
          <w:sz w:val="18"/>
          <w:szCs w:val="18"/>
        </w:rPr>
        <w:t>naknadnim izmjenama i dopunama</w:t>
      </w:r>
      <w:r w:rsidR="00EF3243">
        <w:rPr>
          <w:rFonts w:ascii="Times New Roman" w:hAnsi="Times New Roman" w:cs="Times New Roman"/>
          <w:sz w:val="18"/>
          <w:szCs w:val="18"/>
        </w:rPr>
        <w:t xml:space="preserve"> predmetnog Zakona</w:t>
      </w:r>
      <w:r w:rsidRPr="006907B0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B4117"/>
    <w:multiLevelType w:val="hybridMultilevel"/>
    <w:tmpl w:val="83EC9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255F"/>
    <w:multiLevelType w:val="hybridMultilevel"/>
    <w:tmpl w:val="45B6E722"/>
    <w:lvl w:ilvl="0" w:tplc="30BC0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0CB8"/>
    <w:rsid w:val="00001E25"/>
    <w:rsid w:val="000034EA"/>
    <w:rsid w:val="00006B76"/>
    <w:rsid w:val="00011142"/>
    <w:rsid w:val="000135E1"/>
    <w:rsid w:val="000247A8"/>
    <w:rsid w:val="00025F6C"/>
    <w:rsid w:val="000406AC"/>
    <w:rsid w:val="000451CC"/>
    <w:rsid w:val="000462B7"/>
    <w:rsid w:val="00086902"/>
    <w:rsid w:val="0008777C"/>
    <w:rsid w:val="00090916"/>
    <w:rsid w:val="00092298"/>
    <w:rsid w:val="00095787"/>
    <w:rsid w:val="000B3C44"/>
    <w:rsid w:val="000C7475"/>
    <w:rsid w:val="000E7664"/>
    <w:rsid w:val="000F689F"/>
    <w:rsid w:val="00101C4D"/>
    <w:rsid w:val="00104A89"/>
    <w:rsid w:val="001100FF"/>
    <w:rsid w:val="00111C78"/>
    <w:rsid w:val="00115A22"/>
    <w:rsid w:val="00150BDF"/>
    <w:rsid w:val="001712A7"/>
    <w:rsid w:val="001A1828"/>
    <w:rsid w:val="001D44CD"/>
    <w:rsid w:val="001D7802"/>
    <w:rsid w:val="001E1F13"/>
    <w:rsid w:val="00216DF6"/>
    <w:rsid w:val="0022064D"/>
    <w:rsid w:val="00222655"/>
    <w:rsid w:val="00231FF0"/>
    <w:rsid w:val="00241BB6"/>
    <w:rsid w:val="00271ABB"/>
    <w:rsid w:val="0027360F"/>
    <w:rsid w:val="00284FBA"/>
    <w:rsid w:val="002C1218"/>
    <w:rsid w:val="002D0A6F"/>
    <w:rsid w:val="002D3CDA"/>
    <w:rsid w:val="002D76FF"/>
    <w:rsid w:val="003028EA"/>
    <w:rsid w:val="00304833"/>
    <w:rsid w:val="0030527A"/>
    <w:rsid w:val="00345F2F"/>
    <w:rsid w:val="00355409"/>
    <w:rsid w:val="00362599"/>
    <w:rsid w:val="00371D27"/>
    <w:rsid w:val="00383F00"/>
    <w:rsid w:val="0038592A"/>
    <w:rsid w:val="00386031"/>
    <w:rsid w:val="003A29A7"/>
    <w:rsid w:val="003D7D05"/>
    <w:rsid w:val="003E79E9"/>
    <w:rsid w:val="00430383"/>
    <w:rsid w:val="0044737F"/>
    <w:rsid w:val="00466423"/>
    <w:rsid w:val="004735B2"/>
    <w:rsid w:val="00485233"/>
    <w:rsid w:val="004E4868"/>
    <w:rsid w:val="004F6F0E"/>
    <w:rsid w:val="00507FB5"/>
    <w:rsid w:val="00525975"/>
    <w:rsid w:val="00560748"/>
    <w:rsid w:val="0060764C"/>
    <w:rsid w:val="0062537B"/>
    <w:rsid w:val="00625BDC"/>
    <w:rsid w:val="00626931"/>
    <w:rsid w:val="00636836"/>
    <w:rsid w:val="00666D03"/>
    <w:rsid w:val="00666E41"/>
    <w:rsid w:val="00674C98"/>
    <w:rsid w:val="00683066"/>
    <w:rsid w:val="006907B0"/>
    <w:rsid w:val="0069188E"/>
    <w:rsid w:val="006948D6"/>
    <w:rsid w:val="006B7509"/>
    <w:rsid w:val="006D21D3"/>
    <w:rsid w:val="006E7014"/>
    <w:rsid w:val="007001F8"/>
    <w:rsid w:val="00735B49"/>
    <w:rsid w:val="0075238A"/>
    <w:rsid w:val="00753B9D"/>
    <w:rsid w:val="00777894"/>
    <w:rsid w:val="00785C5A"/>
    <w:rsid w:val="00793A94"/>
    <w:rsid w:val="0079525F"/>
    <w:rsid w:val="007D29CA"/>
    <w:rsid w:val="008025E8"/>
    <w:rsid w:val="00850085"/>
    <w:rsid w:val="00866938"/>
    <w:rsid w:val="00873D9C"/>
    <w:rsid w:val="00880B31"/>
    <w:rsid w:val="008867AA"/>
    <w:rsid w:val="008A32D1"/>
    <w:rsid w:val="008A505C"/>
    <w:rsid w:val="008B3CB1"/>
    <w:rsid w:val="008C01E3"/>
    <w:rsid w:val="008D7A93"/>
    <w:rsid w:val="008E1E67"/>
    <w:rsid w:val="008F3953"/>
    <w:rsid w:val="00924A51"/>
    <w:rsid w:val="009404F6"/>
    <w:rsid w:val="009413EE"/>
    <w:rsid w:val="009665D1"/>
    <w:rsid w:val="00976C0E"/>
    <w:rsid w:val="00977E56"/>
    <w:rsid w:val="009869FF"/>
    <w:rsid w:val="009A602D"/>
    <w:rsid w:val="009B30B6"/>
    <w:rsid w:val="009C4C55"/>
    <w:rsid w:val="009C7B07"/>
    <w:rsid w:val="009F59C2"/>
    <w:rsid w:val="00A404B2"/>
    <w:rsid w:val="00A42E31"/>
    <w:rsid w:val="00A54CA4"/>
    <w:rsid w:val="00A56FAC"/>
    <w:rsid w:val="00A67975"/>
    <w:rsid w:val="00AB033F"/>
    <w:rsid w:val="00AD6001"/>
    <w:rsid w:val="00AD6B2C"/>
    <w:rsid w:val="00AF11EF"/>
    <w:rsid w:val="00AF6BCE"/>
    <w:rsid w:val="00AF79C8"/>
    <w:rsid w:val="00B578A9"/>
    <w:rsid w:val="00B71FDB"/>
    <w:rsid w:val="00B936CB"/>
    <w:rsid w:val="00BA7265"/>
    <w:rsid w:val="00C11B1B"/>
    <w:rsid w:val="00C13242"/>
    <w:rsid w:val="00C30EB3"/>
    <w:rsid w:val="00C45124"/>
    <w:rsid w:val="00C472FE"/>
    <w:rsid w:val="00C55143"/>
    <w:rsid w:val="00C76430"/>
    <w:rsid w:val="00C811C1"/>
    <w:rsid w:val="00CB0011"/>
    <w:rsid w:val="00CB1BD4"/>
    <w:rsid w:val="00CB44D7"/>
    <w:rsid w:val="00CC06B8"/>
    <w:rsid w:val="00CD0F74"/>
    <w:rsid w:val="00CF0459"/>
    <w:rsid w:val="00D0151C"/>
    <w:rsid w:val="00D03138"/>
    <w:rsid w:val="00D13627"/>
    <w:rsid w:val="00D53803"/>
    <w:rsid w:val="00D66ED9"/>
    <w:rsid w:val="00D84517"/>
    <w:rsid w:val="00DC261E"/>
    <w:rsid w:val="00DD638F"/>
    <w:rsid w:val="00E10269"/>
    <w:rsid w:val="00E122D9"/>
    <w:rsid w:val="00E14CE5"/>
    <w:rsid w:val="00E16A25"/>
    <w:rsid w:val="00E24F21"/>
    <w:rsid w:val="00E8666E"/>
    <w:rsid w:val="00E94A96"/>
    <w:rsid w:val="00EA4799"/>
    <w:rsid w:val="00EA560C"/>
    <w:rsid w:val="00EA5787"/>
    <w:rsid w:val="00EC6535"/>
    <w:rsid w:val="00EC6E5C"/>
    <w:rsid w:val="00EE190D"/>
    <w:rsid w:val="00EE674F"/>
    <w:rsid w:val="00EF3243"/>
    <w:rsid w:val="00EF7DF1"/>
    <w:rsid w:val="00F17450"/>
    <w:rsid w:val="00F20466"/>
    <w:rsid w:val="00F23A41"/>
    <w:rsid w:val="00F25A1C"/>
    <w:rsid w:val="00F31F03"/>
    <w:rsid w:val="00F415DE"/>
    <w:rsid w:val="00F42493"/>
    <w:rsid w:val="00F4511F"/>
    <w:rsid w:val="00F53843"/>
    <w:rsid w:val="00F81C72"/>
    <w:rsid w:val="00F9101D"/>
    <w:rsid w:val="00FA0B51"/>
    <w:rsid w:val="00FA7783"/>
    <w:rsid w:val="00FD0018"/>
    <w:rsid w:val="00FE3952"/>
    <w:rsid w:val="00FE406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0E6F"/>
  <w15:docId w15:val="{6FC39BF3-32D6-4167-A31D-D1BC50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8D6"/>
    <w:rPr>
      <w:rFonts w:ascii="Calibri" w:hAnsi="Calibri" w:cs="Calibri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948D6"/>
    <w:rPr>
      <w:vertAlign w:val="superscript"/>
    </w:rPr>
  </w:style>
  <w:style w:type="character" w:customStyle="1" w:styleId="fontstyle01">
    <w:name w:val="fontstyle01"/>
    <w:basedOn w:val="DefaultParagraphFont"/>
    <w:rsid w:val="00AD6001"/>
    <w:rPr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24A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6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AZJMDCZ6QSYZ-1849078857-48475</_dlc_DocId>
    <_dlc_DocIdUrl xmlns="a494813a-d0d8-4dad-94cb-0d196f36ba15">
      <Url>https://ekoordinacije.vlada.hr/koordinacija-gospodarstvo/_layouts/15/DocIdRedir.aspx?ID=AZJMDCZ6QSYZ-1849078857-48475</Url>
      <Description>AZJMDCZ6QSYZ-1849078857-48475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95D1-04BD-4F41-91CB-EB54983A0D9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BF6CF1-6356-4D44-B8BB-06A207E6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13566-1082-4E0D-A6BE-4633524B99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7EFFCD-2BF7-4BD2-BBA7-D3199DC3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4438E7-EB6C-4B13-AA7D-A833B662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Larisa Petrić</cp:lastModifiedBy>
  <cp:revision>4</cp:revision>
  <cp:lastPrinted>2020-03-16T14:35:00Z</cp:lastPrinted>
  <dcterms:created xsi:type="dcterms:W3CDTF">2025-08-18T09:03:00Z</dcterms:created>
  <dcterms:modified xsi:type="dcterms:W3CDTF">2025-08-25T11:53:00Z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b89647cf-9c7f-4a4a-be1f-e18efa72b3fa</vt:lpwstr>
  </property>
</Properties>
</file>