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005DD" w14:textId="77777777" w:rsidR="00877D03" w:rsidRPr="00A45E57" w:rsidRDefault="00877D03" w:rsidP="00877D0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hr-HR" w:eastAsia="en-US"/>
        </w:rPr>
      </w:pPr>
      <w:bookmarkStart w:id="0" w:name="bookmark0"/>
    </w:p>
    <w:p w14:paraId="485DC17B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4FD46F7D" w14:textId="77777777" w:rsidR="00877D03" w:rsidRPr="00A45E57" w:rsidRDefault="00877D03" w:rsidP="00877D03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1210E2BC" wp14:editId="2CD71400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23C5E627" w14:textId="77777777" w:rsidR="00877D03" w:rsidRPr="00A45E57" w:rsidRDefault="00877D03" w:rsidP="00877D03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7A1B348A" w14:textId="77777777" w:rsidR="00877D03" w:rsidRPr="00A45E57" w:rsidRDefault="00877D03" w:rsidP="00877D03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00BB9231" w14:textId="2AF76B82" w:rsidR="00877D03" w:rsidRPr="00A45E57" w:rsidRDefault="00877D03" w:rsidP="00877D03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Zagreb,  </w:t>
      </w:r>
      <w:r w:rsidR="009935A7">
        <w:rPr>
          <w:rFonts w:ascii="Times New Roman" w:hAnsi="Times New Roman" w:cs="Times New Roman"/>
        </w:rPr>
        <w:t xml:space="preserve">28. kolovoza </w:t>
      </w:r>
      <w:bookmarkStart w:id="1" w:name="_GoBack"/>
      <w:bookmarkEnd w:id="1"/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t>202</w:t>
      </w:r>
      <w:r>
        <w:rPr>
          <w:rFonts w:ascii="Times New Roman" w:eastAsia="Times New Roman" w:hAnsi="Times New Roman" w:cs="Times New Roman"/>
          <w:color w:val="auto"/>
          <w:lang w:val="hr-HR" w:eastAsia="en-US"/>
        </w:rPr>
        <w:t>5.</w:t>
      </w:r>
    </w:p>
    <w:p w14:paraId="0716D29A" w14:textId="77777777" w:rsidR="009016C6" w:rsidRPr="00A214BC" w:rsidRDefault="009016C6" w:rsidP="009016C6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36E3FF40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3C3FC7C" w14:textId="77777777" w:rsidR="00877D03" w:rsidRPr="009016C6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9016C6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 w:rsidRPr="009016C6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9016C6">
        <w:rPr>
          <w:rFonts w:ascii="Times New Roman" w:eastAsia="Times New Roman" w:hAnsi="Times New Roman" w:cs="Times New Roman"/>
          <w:color w:val="auto"/>
          <w:lang w:val="hr-HR" w:eastAsia="en-US"/>
        </w:rPr>
        <w:t>Ministarstvo zaštite okoliša i zelene tranzicije</w:t>
      </w:r>
    </w:p>
    <w:p w14:paraId="70BA1C3A" w14:textId="77777777" w:rsidR="00877D03" w:rsidRPr="009016C6" w:rsidRDefault="00877D03" w:rsidP="00877D0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ED9CE97" w14:textId="77777777" w:rsidR="00877D03" w:rsidRPr="009016C6" w:rsidRDefault="00877D03" w:rsidP="00877D03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E93C422" w14:textId="61A86004" w:rsidR="00877D03" w:rsidRPr="009016C6" w:rsidRDefault="00877D03" w:rsidP="00BB636E">
      <w:pPr>
        <w:pStyle w:val="NoSpacing"/>
        <w:ind w:left="2127" w:hanging="1419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9016C6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PREDMET: </w:t>
      </w:r>
      <w:bookmarkStart w:id="2" w:name="_Hlk184212989"/>
      <w:r w:rsidR="00BB636E" w:rsidRPr="009016C6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9016C6">
        <w:rPr>
          <w:rFonts w:ascii="Times New Roman" w:eastAsia="Times New Roman" w:hAnsi="Times New Roman" w:cs="Times New Roman"/>
          <w:bCs/>
          <w:color w:val="auto"/>
          <w:lang w:val="hr-HR" w:eastAsia="en-US"/>
        </w:rPr>
        <w:t xml:space="preserve">Prijedlog odluke </w:t>
      </w:r>
      <w:bookmarkStart w:id="3" w:name="_Hlk199233293"/>
      <w:r w:rsidRPr="009016C6">
        <w:rPr>
          <w:rFonts w:ascii="Times New Roman" w:eastAsia="Times New Roman" w:hAnsi="Times New Roman" w:cs="Times New Roman"/>
          <w:bCs/>
          <w:color w:val="auto"/>
          <w:lang w:val="hr-HR" w:eastAsia="en-US"/>
        </w:rPr>
        <w:t xml:space="preserve">o davanju suglasnosti </w:t>
      </w:r>
      <w:r w:rsidRPr="009016C6">
        <w:rPr>
          <w:rFonts w:ascii="Times New Roman" w:hAnsi="Times New Roman" w:cs="Times New Roman"/>
          <w:bCs/>
        </w:rPr>
        <w:t xml:space="preserve">na Odluku Upravnog vijeća Javne ustanove </w:t>
      </w:r>
      <w:r w:rsidR="00764319" w:rsidRPr="009016C6">
        <w:rPr>
          <w:rFonts w:ascii="Times New Roman" w:hAnsi="Times New Roman" w:cs="Times New Roman"/>
          <w:bCs/>
        </w:rPr>
        <w:t>„</w:t>
      </w:r>
      <w:r w:rsidRPr="009016C6">
        <w:rPr>
          <w:rFonts w:ascii="Times New Roman" w:hAnsi="Times New Roman" w:cs="Times New Roman"/>
          <w:bCs/>
        </w:rPr>
        <w:t>Nacionalni park Plitvička jezera</w:t>
      </w:r>
      <w:r w:rsidR="00764319" w:rsidRPr="009016C6">
        <w:rPr>
          <w:rFonts w:ascii="Times New Roman" w:hAnsi="Times New Roman" w:cs="Times New Roman"/>
          <w:bCs/>
        </w:rPr>
        <w:t>“</w:t>
      </w:r>
      <w:r w:rsidRPr="009016C6">
        <w:rPr>
          <w:rFonts w:ascii="Times New Roman" w:hAnsi="Times New Roman" w:cs="Times New Roman"/>
          <w:bCs/>
        </w:rPr>
        <w:t xml:space="preserve"> </w:t>
      </w:r>
      <w:r w:rsidR="005B2625">
        <w:rPr>
          <w:rFonts w:ascii="Times New Roman" w:eastAsia="Times New Roman" w:hAnsi="Times New Roman"/>
        </w:rPr>
        <w:t>o davanju suglasnosti ravnatelju</w:t>
      </w:r>
      <w:r w:rsidR="005B2625" w:rsidRPr="009016C6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</w:t>
      </w:r>
      <w:r w:rsidRPr="009016C6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za sklapanje ugovora o javnoj nabavi </w:t>
      </w:r>
      <w:r w:rsidR="00167008" w:rsidRPr="009016C6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- </w:t>
      </w:r>
      <w:r w:rsidR="00AC4EA1" w:rsidRPr="009016C6">
        <w:rPr>
          <w:rFonts w:ascii="Times New Roman" w:eastAsia="Times New Roman" w:hAnsi="Times New Roman" w:cs="Times New Roman"/>
          <w:bCs/>
          <w:color w:val="auto"/>
          <w:lang w:eastAsia="en-US"/>
        </w:rPr>
        <w:t>Radovi</w:t>
      </w:r>
      <w:r w:rsidRPr="009016C6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na rekonstrukciji i opremanju – </w:t>
      </w:r>
      <w:r w:rsidR="00167008" w:rsidRPr="009016C6">
        <w:rPr>
          <w:rFonts w:ascii="Times New Roman" w:eastAsia="Times New Roman" w:hAnsi="Times New Roman" w:cs="Times New Roman"/>
          <w:bCs/>
          <w:color w:val="auto"/>
          <w:lang w:eastAsia="en-US"/>
        </w:rPr>
        <w:t>hotel Plitvice</w:t>
      </w:r>
      <w:r w:rsidR="00764319" w:rsidRPr="009016C6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i </w:t>
      </w:r>
      <w:r w:rsidR="00025C2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prethodne </w:t>
      </w:r>
      <w:r w:rsidR="00764319" w:rsidRPr="009016C6">
        <w:rPr>
          <w:rFonts w:ascii="Times New Roman" w:eastAsia="Times New Roman" w:hAnsi="Times New Roman" w:cs="Times New Roman"/>
          <w:bCs/>
          <w:color w:val="auto"/>
          <w:lang w:eastAsia="en-US"/>
        </w:rPr>
        <w:t>suglasnosti za preuzimanje obveza na teret sredstava državnog proračuna Republike Hrvatske u 2026. godini</w:t>
      </w:r>
    </w:p>
    <w:bookmarkEnd w:id="2"/>
    <w:bookmarkEnd w:id="3"/>
    <w:p w14:paraId="05D84045" w14:textId="77777777" w:rsidR="00877D03" w:rsidRPr="00A45E57" w:rsidRDefault="00877D03" w:rsidP="00877D0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4264A8B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C06882B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1A2B304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9BA4850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A75172E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9071727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0100C0A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2AA7915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0F3DCDD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66D07AA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FCBABF3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3903CAD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9A75385" w14:textId="77777777" w:rsidR="00877D03" w:rsidRPr="009016C6" w:rsidRDefault="00877D03" w:rsidP="00877D03">
      <w:pPr>
        <w:rPr>
          <w:rFonts w:ascii="Times New Roman" w:eastAsia="Times New Roman" w:hAnsi="Times New Roman" w:cs="Times New Roman"/>
          <w:color w:val="auto"/>
          <w:sz w:val="22"/>
          <w:szCs w:val="22"/>
          <w:lang w:val="hr-HR" w:eastAsia="en-US"/>
        </w:rPr>
      </w:pPr>
    </w:p>
    <w:p w14:paraId="7A49ACC5" w14:textId="483379BE" w:rsidR="00877D03" w:rsidRPr="003A59BC" w:rsidRDefault="00877D03" w:rsidP="003A59BC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</w:pPr>
      <w:r w:rsidRPr="009016C6"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  <w:t>Banski dvori | Trg Sv. Marka 2  | 10000 Zagreb | tel. 01 4569 222 | vlada.gov.hr</w:t>
      </w:r>
      <w:r w:rsidRPr="009016C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hr-HR" w:eastAsia="en-US"/>
        </w:rPr>
        <w:t xml:space="preserve"> </w:t>
      </w:r>
      <w:r w:rsidRPr="00A45E57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        </w:t>
      </w:r>
    </w:p>
    <w:p w14:paraId="6C49E039" w14:textId="1647D388" w:rsidR="00764319" w:rsidRPr="001515EF" w:rsidRDefault="00764319" w:rsidP="00DC2719">
      <w:pPr>
        <w:pStyle w:val="NoSpacing"/>
        <w:ind w:firstLine="1418"/>
        <w:jc w:val="both"/>
        <w:rPr>
          <w:rFonts w:ascii="Times New Roman" w:hAnsi="Times New Roman" w:cs="Times New Roman"/>
        </w:rPr>
      </w:pPr>
      <w:r w:rsidRPr="001515EF">
        <w:rPr>
          <w:rFonts w:ascii="Times New Roman" w:hAnsi="Times New Roman" w:cs="Times New Roman"/>
        </w:rPr>
        <w:t>Na temelju članka 31. stavka 2. Zakona o Vladi Republike Hrvatske (</w:t>
      </w:r>
      <w:r>
        <w:rPr>
          <w:rFonts w:ascii="Times New Roman" w:hAnsi="Times New Roman" w:cs="Times New Roman"/>
        </w:rPr>
        <w:t>„</w:t>
      </w:r>
      <w:r w:rsidRPr="001515EF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 xml:space="preserve">“, br. 150/11., 119/14., </w:t>
      </w:r>
      <w:r w:rsidRPr="001515EF">
        <w:rPr>
          <w:rFonts w:ascii="Times New Roman" w:hAnsi="Times New Roman" w:cs="Times New Roman"/>
        </w:rPr>
        <w:t>93/16</w:t>
      </w:r>
      <w:r>
        <w:rPr>
          <w:rFonts w:ascii="Times New Roman" w:hAnsi="Times New Roman" w:cs="Times New Roman"/>
        </w:rPr>
        <w:t>., 116/18., 80/22. i 78/24.</w:t>
      </w:r>
      <w:r w:rsidRPr="001515EF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a u vezi s</w:t>
      </w:r>
      <w:r w:rsidRPr="001515EF">
        <w:rPr>
          <w:rFonts w:ascii="Times New Roman" w:hAnsi="Times New Roman" w:cs="Times New Roman"/>
        </w:rPr>
        <w:t xml:space="preserve"> člankom 14. stavkom 1. </w:t>
      </w:r>
      <w:r>
        <w:rPr>
          <w:rFonts w:ascii="Times New Roman" w:hAnsi="Times New Roman" w:cs="Times New Roman"/>
        </w:rPr>
        <w:t>točkom</w:t>
      </w:r>
      <w:r w:rsidRPr="001515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  <w:r w:rsidRPr="001515EF">
        <w:rPr>
          <w:rFonts w:ascii="Times New Roman" w:hAnsi="Times New Roman" w:cs="Times New Roman"/>
        </w:rPr>
        <w:t xml:space="preserve">. Statuta Javne ustanove </w:t>
      </w:r>
      <w:r>
        <w:rPr>
          <w:rFonts w:ascii="Times New Roman" w:hAnsi="Times New Roman" w:cs="Times New Roman"/>
        </w:rPr>
        <w:t>„</w:t>
      </w:r>
      <w:r w:rsidRPr="001515EF">
        <w:rPr>
          <w:rFonts w:ascii="Times New Roman" w:hAnsi="Times New Roman" w:cs="Times New Roman"/>
        </w:rPr>
        <w:t>Nacional</w:t>
      </w:r>
      <w:r>
        <w:rPr>
          <w:rFonts w:ascii="Times New Roman" w:hAnsi="Times New Roman" w:cs="Times New Roman"/>
        </w:rPr>
        <w:t xml:space="preserve">ni park Plitvička jezera“, </w:t>
      </w:r>
      <w:r w:rsidRPr="00604ABE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LASA</w:t>
      </w:r>
      <w:r w:rsidRPr="00604ABE">
        <w:rPr>
          <w:rFonts w:ascii="Times New Roman" w:hAnsi="Times New Roman" w:cs="Times New Roman"/>
        </w:rPr>
        <w:t>: 003-03/23-06/12, U</w:t>
      </w:r>
      <w:r>
        <w:rPr>
          <w:rFonts w:ascii="Times New Roman" w:hAnsi="Times New Roman" w:cs="Times New Roman"/>
        </w:rPr>
        <w:t>RBROJ</w:t>
      </w:r>
      <w:r w:rsidRPr="00604ABE">
        <w:rPr>
          <w:rFonts w:ascii="Times New Roman" w:hAnsi="Times New Roman" w:cs="Times New Roman"/>
        </w:rPr>
        <w:t>: 2125/84-01/4-23-6</w:t>
      </w:r>
      <w:r>
        <w:rPr>
          <w:rFonts w:ascii="Times New Roman" w:hAnsi="Times New Roman" w:cs="Times New Roman"/>
        </w:rPr>
        <w:t>,</w:t>
      </w:r>
      <w:r w:rsidRPr="00604ABE">
        <w:rPr>
          <w:rFonts w:ascii="Times New Roman" w:hAnsi="Times New Roman" w:cs="Times New Roman"/>
        </w:rPr>
        <w:t xml:space="preserve"> od 20. listopada 2023.</w:t>
      </w:r>
      <w:r>
        <w:rPr>
          <w:rFonts w:ascii="Times New Roman" w:hAnsi="Times New Roman" w:cs="Times New Roman"/>
        </w:rPr>
        <w:t xml:space="preserve"> i članka 48. stavka 2. Zakona o proračunu („Narodne novine“, broj 144/21.), a u vezi s člankom 24. stavkom 3. </w:t>
      </w:r>
      <w:r w:rsidR="005B3B68">
        <w:rPr>
          <w:rFonts w:ascii="Times New Roman" w:hAnsi="Times New Roman" w:cs="Times New Roman"/>
        </w:rPr>
        <w:t>t</w:t>
      </w:r>
      <w:r w:rsidR="005B2625">
        <w:rPr>
          <w:rFonts w:ascii="Times New Roman" w:hAnsi="Times New Roman" w:cs="Times New Roman"/>
        </w:rPr>
        <w:t xml:space="preserve">očkom 1. </w:t>
      </w:r>
      <w:r>
        <w:rPr>
          <w:rFonts w:ascii="Times New Roman" w:hAnsi="Times New Roman" w:cs="Times New Roman"/>
        </w:rPr>
        <w:t>Zakona o izvršavanju Državnog proračuna Republike Hrvatske za 2025. godinu („Narodne novine“, broj 149/24.)</w:t>
      </w:r>
      <w:r w:rsidRPr="00604ABE">
        <w:rPr>
          <w:rFonts w:ascii="Times New Roman" w:hAnsi="Times New Roman" w:cs="Times New Roman"/>
        </w:rPr>
        <w:t>,</w:t>
      </w:r>
      <w:r w:rsidRPr="001515EF">
        <w:rPr>
          <w:rFonts w:ascii="Times New Roman" w:hAnsi="Times New Roman" w:cs="Times New Roman"/>
        </w:rPr>
        <w:t xml:space="preserve"> Vlada Republike Hrvatske je na sjednici održanoj</w:t>
      </w:r>
      <w:r>
        <w:rPr>
          <w:rFonts w:ascii="Times New Roman" w:hAnsi="Times New Roman" w:cs="Times New Roman"/>
        </w:rPr>
        <w:t xml:space="preserve"> _____ </w:t>
      </w:r>
      <w:r w:rsidRPr="001515E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1515EF">
        <w:rPr>
          <w:rFonts w:ascii="Times New Roman" w:hAnsi="Times New Roman" w:cs="Times New Roman"/>
        </w:rPr>
        <w:t>. donijela</w:t>
      </w:r>
    </w:p>
    <w:p w14:paraId="05F7EB44" w14:textId="77777777" w:rsidR="00877D03" w:rsidRDefault="00877D03" w:rsidP="0014114A">
      <w:pPr>
        <w:pStyle w:val="NoSpacing"/>
        <w:jc w:val="both"/>
        <w:rPr>
          <w:rFonts w:ascii="Times New Roman" w:hAnsi="Times New Roman" w:cs="Times New Roman"/>
        </w:rPr>
      </w:pPr>
    </w:p>
    <w:p w14:paraId="130935D8" w14:textId="77777777" w:rsidR="00877D03" w:rsidRDefault="00877D03" w:rsidP="0014114A">
      <w:pPr>
        <w:pStyle w:val="NoSpacing"/>
        <w:jc w:val="both"/>
        <w:rPr>
          <w:rFonts w:ascii="Times New Roman" w:hAnsi="Times New Roman" w:cs="Times New Roman"/>
        </w:rPr>
      </w:pPr>
    </w:p>
    <w:p w14:paraId="63636467" w14:textId="77777777" w:rsidR="00877D03" w:rsidRPr="003B30EB" w:rsidRDefault="00877D03" w:rsidP="00590FFC">
      <w:pPr>
        <w:pStyle w:val="NoSpacing"/>
        <w:jc w:val="center"/>
        <w:rPr>
          <w:rFonts w:ascii="Times New Roman" w:hAnsi="Times New Roman" w:cs="Times New Roman"/>
          <w:b/>
        </w:rPr>
      </w:pPr>
      <w:bookmarkStart w:id="4" w:name="_Hlk186803492"/>
      <w:r w:rsidRPr="003B30EB">
        <w:rPr>
          <w:rFonts w:ascii="Times New Roman" w:hAnsi="Times New Roman" w:cs="Times New Roman"/>
          <w:b/>
        </w:rPr>
        <w:t>ODLUKU</w:t>
      </w:r>
    </w:p>
    <w:bookmarkEnd w:id="4"/>
    <w:p w14:paraId="5856D297" w14:textId="77777777" w:rsidR="00AF7190" w:rsidRDefault="00AF7190" w:rsidP="00AF719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DB1B768" w14:textId="5754E45F" w:rsidR="00877D03" w:rsidRDefault="003B30EB" w:rsidP="00AF7190">
      <w:pPr>
        <w:pStyle w:val="NoSpacing"/>
        <w:jc w:val="center"/>
        <w:rPr>
          <w:rFonts w:ascii="Times New Roman" w:hAnsi="Times New Roman" w:cs="Times New Roman"/>
          <w:b/>
        </w:rPr>
      </w:pPr>
      <w:r w:rsidRPr="003B30EB">
        <w:rPr>
          <w:rFonts w:ascii="Times New Roman" w:hAnsi="Times New Roman" w:cs="Times New Roman"/>
          <w:b/>
        </w:rPr>
        <w:t xml:space="preserve">o davanju suglasnosti na Odluku Upravnog vijeća Javne ustanove „Nacionalni park Plitvička jezera“ </w:t>
      </w:r>
      <w:r w:rsidR="005B2625" w:rsidRPr="005B2625">
        <w:rPr>
          <w:rFonts w:ascii="Times New Roman" w:hAnsi="Times New Roman" w:cs="Times New Roman"/>
          <w:b/>
        </w:rPr>
        <w:t xml:space="preserve">o davanju suglasnosti ravnatelju </w:t>
      </w:r>
      <w:r w:rsidRPr="003B30EB">
        <w:rPr>
          <w:rFonts w:ascii="Times New Roman" w:hAnsi="Times New Roman" w:cs="Times New Roman"/>
          <w:b/>
        </w:rPr>
        <w:t xml:space="preserve">za sklapanje ugovora o javnoj nabavi - Radovi na rekonstrukciji i opremanju – hotel Plitvice i </w:t>
      </w:r>
      <w:r w:rsidR="00025C22">
        <w:rPr>
          <w:rFonts w:ascii="Times New Roman" w:hAnsi="Times New Roman" w:cs="Times New Roman"/>
          <w:b/>
        </w:rPr>
        <w:t xml:space="preserve">prethodne </w:t>
      </w:r>
      <w:r w:rsidRPr="003B30EB">
        <w:rPr>
          <w:rFonts w:ascii="Times New Roman" w:hAnsi="Times New Roman" w:cs="Times New Roman"/>
          <w:b/>
        </w:rPr>
        <w:t xml:space="preserve">suglasnosti za preuzimanje obveza na teret sredstava državnog proračuna Republike Hrvatske u 2026. </w:t>
      </w:r>
      <w:r>
        <w:rPr>
          <w:rFonts w:ascii="Times New Roman" w:hAnsi="Times New Roman" w:cs="Times New Roman"/>
          <w:b/>
        </w:rPr>
        <w:t>godini</w:t>
      </w:r>
    </w:p>
    <w:p w14:paraId="15D5E9B9" w14:textId="77777777" w:rsidR="00877D03" w:rsidRDefault="00877D03" w:rsidP="0014114A">
      <w:pPr>
        <w:pStyle w:val="NoSpacing"/>
        <w:rPr>
          <w:rFonts w:ascii="Times New Roman" w:hAnsi="Times New Roman" w:cs="Times New Roman"/>
          <w:b/>
        </w:rPr>
      </w:pPr>
    </w:p>
    <w:p w14:paraId="7A952196" w14:textId="77777777" w:rsidR="00590FFC" w:rsidRPr="001515EF" w:rsidRDefault="00590FFC" w:rsidP="0014114A">
      <w:pPr>
        <w:pStyle w:val="NoSpacing"/>
        <w:rPr>
          <w:rFonts w:ascii="Times New Roman" w:hAnsi="Times New Roman" w:cs="Times New Roman"/>
          <w:b/>
        </w:rPr>
      </w:pPr>
    </w:p>
    <w:p w14:paraId="4A7428FC" w14:textId="77777777" w:rsidR="00877D03" w:rsidRDefault="00877D03" w:rsidP="00590FFC">
      <w:pPr>
        <w:pStyle w:val="NoSpacing"/>
        <w:jc w:val="center"/>
        <w:rPr>
          <w:rFonts w:ascii="Times New Roman" w:hAnsi="Times New Roman" w:cs="Times New Roman"/>
          <w:b/>
        </w:rPr>
      </w:pPr>
      <w:r w:rsidRPr="001515EF">
        <w:rPr>
          <w:rFonts w:ascii="Times New Roman" w:hAnsi="Times New Roman" w:cs="Times New Roman"/>
          <w:b/>
        </w:rPr>
        <w:t>I.</w:t>
      </w:r>
    </w:p>
    <w:p w14:paraId="0CA73AEB" w14:textId="77777777" w:rsidR="003B30EB" w:rsidRPr="001515EF" w:rsidRDefault="003B30EB" w:rsidP="0014114A">
      <w:pPr>
        <w:pStyle w:val="NoSpacing"/>
        <w:ind w:firstLine="708"/>
        <w:jc w:val="center"/>
        <w:rPr>
          <w:rFonts w:ascii="Times New Roman" w:hAnsi="Times New Roman" w:cs="Times New Roman"/>
          <w:b/>
        </w:rPr>
      </w:pPr>
    </w:p>
    <w:p w14:paraId="65553006" w14:textId="785CE91A" w:rsidR="00C36E28" w:rsidRPr="00234D2C" w:rsidRDefault="00877D03" w:rsidP="00DC2719">
      <w:pPr>
        <w:ind w:firstLine="1418"/>
        <w:jc w:val="both"/>
        <w:rPr>
          <w:rFonts w:ascii="Times New Roman" w:hAnsi="Times New Roman"/>
          <w:bCs/>
          <w:szCs w:val="20"/>
        </w:rPr>
      </w:pPr>
      <w:r w:rsidRPr="001515EF">
        <w:rPr>
          <w:rFonts w:ascii="Times New Roman" w:hAnsi="Times New Roman" w:cs="Times New Roman"/>
        </w:rPr>
        <w:t xml:space="preserve">Daje se suglasnost na Odluku Upravnog vijeća Javne ustanove </w:t>
      </w:r>
      <w:r w:rsidR="003B30EB">
        <w:rPr>
          <w:rFonts w:ascii="Times New Roman" w:hAnsi="Times New Roman" w:cs="Times New Roman"/>
        </w:rPr>
        <w:t>„</w:t>
      </w:r>
      <w:r w:rsidRPr="001515EF">
        <w:rPr>
          <w:rFonts w:ascii="Times New Roman" w:hAnsi="Times New Roman" w:cs="Times New Roman"/>
        </w:rPr>
        <w:t xml:space="preserve">Nacionalni park </w:t>
      </w:r>
      <w:r>
        <w:rPr>
          <w:rFonts w:ascii="Times New Roman" w:hAnsi="Times New Roman" w:cs="Times New Roman"/>
          <w:color w:val="auto"/>
        </w:rPr>
        <w:t>Plitvička jezera</w:t>
      </w:r>
      <w:r w:rsidR="003B30EB">
        <w:rPr>
          <w:rFonts w:ascii="Times New Roman" w:hAnsi="Times New Roman" w:cs="Times New Roman"/>
          <w:color w:val="auto"/>
        </w:rPr>
        <w:t>“</w:t>
      </w:r>
      <w:r w:rsidRPr="00651414">
        <w:rPr>
          <w:rFonts w:ascii="Times New Roman" w:hAnsi="Times New Roman" w:cs="Times New Roman"/>
          <w:color w:val="auto"/>
        </w:rPr>
        <w:t xml:space="preserve">, </w:t>
      </w:r>
      <w:r w:rsidRPr="00695A4E">
        <w:rPr>
          <w:rFonts w:ascii="Times New Roman" w:hAnsi="Times New Roman" w:cs="Times New Roman"/>
          <w:color w:val="auto"/>
        </w:rPr>
        <w:t>KLASA: 003</w:t>
      </w:r>
      <w:r w:rsidR="00234D2C">
        <w:rPr>
          <w:rFonts w:ascii="Times New Roman" w:hAnsi="Times New Roman" w:cs="Times New Roman"/>
          <w:color w:val="auto"/>
        </w:rPr>
        <w:t>-03/25-06/0</w:t>
      </w:r>
      <w:r w:rsidR="00167008">
        <w:rPr>
          <w:rFonts w:ascii="Times New Roman" w:hAnsi="Times New Roman" w:cs="Times New Roman"/>
          <w:color w:val="auto"/>
        </w:rPr>
        <w:t>5</w:t>
      </w:r>
      <w:r w:rsidRPr="00695A4E">
        <w:rPr>
          <w:rFonts w:ascii="Times New Roman" w:hAnsi="Times New Roman" w:cs="Times New Roman"/>
          <w:color w:val="auto"/>
        </w:rPr>
        <w:t>; URBROJ: 2125/</w:t>
      </w:r>
      <w:r w:rsidR="00234D2C">
        <w:rPr>
          <w:rFonts w:ascii="Times New Roman" w:hAnsi="Times New Roman" w:cs="Times New Roman"/>
          <w:color w:val="auto"/>
        </w:rPr>
        <w:t>84-01/4-25-</w:t>
      </w:r>
      <w:r w:rsidR="00167008">
        <w:rPr>
          <w:rFonts w:ascii="Times New Roman" w:hAnsi="Times New Roman" w:cs="Times New Roman"/>
          <w:color w:val="auto"/>
        </w:rPr>
        <w:t>5</w:t>
      </w:r>
      <w:r w:rsidR="00234D2C">
        <w:rPr>
          <w:rFonts w:ascii="Times New Roman" w:hAnsi="Times New Roman" w:cs="Times New Roman"/>
          <w:color w:val="auto"/>
        </w:rPr>
        <w:t xml:space="preserve"> </w:t>
      </w:r>
      <w:r w:rsidRPr="00651414">
        <w:rPr>
          <w:rFonts w:ascii="Times New Roman" w:hAnsi="Times New Roman" w:cs="Times New Roman"/>
          <w:color w:val="auto"/>
        </w:rPr>
        <w:t xml:space="preserve">od </w:t>
      </w:r>
      <w:r w:rsidR="00167008">
        <w:rPr>
          <w:rFonts w:ascii="Times New Roman" w:hAnsi="Times New Roman" w:cs="Times New Roman"/>
          <w:color w:val="auto"/>
        </w:rPr>
        <w:t>12</w:t>
      </w:r>
      <w:r w:rsidRPr="00651414">
        <w:rPr>
          <w:rFonts w:ascii="Times New Roman" w:hAnsi="Times New Roman" w:cs="Times New Roman"/>
          <w:color w:val="auto"/>
        </w:rPr>
        <w:t xml:space="preserve">. </w:t>
      </w:r>
      <w:r w:rsidR="00167008">
        <w:rPr>
          <w:rFonts w:ascii="Times New Roman" w:hAnsi="Times New Roman" w:cs="Times New Roman"/>
          <w:color w:val="auto"/>
        </w:rPr>
        <w:t>svibnja</w:t>
      </w:r>
      <w:r w:rsidRPr="00651414">
        <w:rPr>
          <w:rFonts w:ascii="Times New Roman" w:hAnsi="Times New Roman" w:cs="Times New Roman"/>
          <w:color w:val="auto"/>
        </w:rPr>
        <w:t xml:space="preserve"> </w:t>
      </w:r>
      <w:r w:rsidR="00C36E28">
        <w:rPr>
          <w:rFonts w:ascii="Times New Roman" w:hAnsi="Times New Roman" w:cs="Times New Roman"/>
          <w:color w:val="auto"/>
        </w:rPr>
        <w:t>2025</w:t>
      </w:r>
      <w:r w:rsidRPr="00651414">
        <w:rPr>
          <w:rFonts w:ascii="Times New Roman" w:hAnsi="Times New Roman" w:cs="Times New Roman"/>
          <w:color w:val="auto"/>
        </w:rPr>
        <w:t xml:space="preserve">., </w:t>
      </w:r>
      <w:r>
        <w:rPr>
          <w:rFonts w:ascii="Times New Roman" w:hAnsi="Times New Roman" w:cs="Times New Roman"/>
          <w:color w:val="auto"/>
        </w:rPr>
        <w:t>kojom se d</w:t>
      </w:r>
      <w:r w:rsidRPr="004C20AD">
        <w:rPr>
          <w:rFonts w:ascii="Times New Roman" w:eastAsia="Times New Roman" w:hAnsi="Times New Roman"/>
        </w:rPr>
        <w:t>aje suglasnost</w:t>
      </w:r>
      <w:r>
        <w:rPr>
          <w:rFonts w:ascii="Times New Roman" w:eastAsia="Times New Roman" w:hAnsi="Times New Roman"/>
        </w:rPr>
        <w:t xml:space="preserve"> ravnatelju</w:t>
      </w:r>
      <w:r w:rsidRPr="004C20AD">
        <w:rPr>
          <w:rFonts w:ascii="Times New Roman" w:eastAsia="Times New Roman" w:hAnsi="Times New Roman"/>
        </w:rPr>
        <w:t xml:space="preserve"> Javn</w:t>
      </w:r>
      <w:r>
        <w:rPr>
          <w:rFonts w:ascii="Times New Roman" w:eastAsia="Times New Roman" w:hAnsi="Times New Roman"/>
        </w:rPr>
        <w:t>e ustanove</w:t>
      </w:r>
      <w:r w:rsidRPr="004C20AD">
        <w:rPr>
          <w:rFonts w:ascii="Times New Roman" w:eastAsia="Times New Roman" w:hAnsi="Times New Roman"/>
        </w:rPr>
        <w:t xml:space="preserve"> </w:t>
      </w:r>
      <w:r w:rsidR="003B30EB">
        <w:rPr>
          <w:rFonts w:ascii="Times New Roman" w:eastAsia="Times New Roman" w:hAnsi="Times New Roman"/>
        </w:rPr>
        <w:t>„</w:t>
      </w:r>
      <w:r w:rsidRPr="004C20AD">
        <w:rPr>
          <w:rFonts w:ascii="Times New Roman" w:eastAsia="Times New Roman" w:hAnsi="Times New Roman"/>
        </w:rPr>
        <w:t>Nacionalni park Plitvička jezera</w:t>
      </w:r>
      <w:r w:rsidR="003B30EB">
        <w:rPr>
          <w:rFonts w:ascii="Times New Roman" w:eastAsia="Times New Roman" w:hAnsi="Times New Roman"/>
        </w:rPr>
        <w:t>“</w:t>
      </w:r>
      <w:r w:rsidRPr="004C20A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za sklapanje ugovora o javnoj nabavi </w:t>
      </w:r>
      <w:r w:rsidR="00167008">
        <w:rPr>
          <w:rFonts w:ascii="Times New Roman" w:eastAsia="Times New Roman" w:hAnsi="Times New Roman"/>
        </w:rPr>
        <w:t xml:space="preserve">- </w:t>
      </w:r>
      <w:r w:rsidR="00C36E28" w:rsidRPr="0062055E">
        <w:rPr>
          <w:rFonts w:ascii="Times New Roman" w:eastAsia="Times New Roman" w:hAnsi="Times New Roman"/>
        </w:rPr>
        <w:t xml:space="preserve">Radovi na rekonstrukciji i opremanju – </w:t>
      </w:r>
      <w:r w:rsidR="00167008">
        <w:rPr>
          <w:rFonts w:ascii="Times New Roman" w:eastAsia="Times New Roman" w:hAnsi="Times New Roman"/>
        </w:rPr>
        <w:t>hotel Plitvice</w:t>
      </w:r>
      <w:r w:rsidR="00C36E28" w:rsidRPr="0062055E">
        <w:rPr>
          <w:rFonts w:ascii="Times New Roman" w:eastAsia="Times New Roman" w:hAnsi="Times New Roman"/>
        </w:rPr>
        <w:t xml:space="preserve">, </w:t>
      </w:r>
      <w:r w:rsidR="00C36E28">
        <w:rPr>
          <w:rFonts w:ascii="Times New Roman" w:hAnsi="Times New Roman"/>
        </w:rPr>
        <w:t>s odabranim</w:t>
      </w:r>
      <w:r w:rsidR="00C36E28" w:rsidRPr="0062055E">
        <w:rPr>
          <w:rFonts w:ascii="Times New Roman" w:hAnsi="Times New Roman"/>
        </w:rPr>
        <w:t xml:space="preserve"> ponuditelj</w:t>
      </w:r>
      <w:r w:rsidR="00C36E28">
        <w:rPr>
          <w:rFonts w:ascii="Times New Roman" w:hAnsi="Times New Roman"/>
        </w:rPr>
        <w:t>em</w:t>
      </w:r>
      <w:r w:rsidR="00C36E28" w:rsidRPr="0062055E">
        <w:rPr>
          <w:rFonts w:ascii="Times New Roman" w:hAnsi="Times New Roman"/>
          <w:szCs w:val="20"/>
        </w:rPr>
        <w:t xml:space="preserve"> </w:t>
      </w:r>
      <w:r w:rsidR="00167008">
        <w:rPr>
          <w:rFonts w:ascii="Times New Roman" w:hAnsi="Times New Roman"/>
          <w:szCs w:val="20"/>
        </w:rPr>
        <w:t>RADNIK d.d., Ulica kralja Tomislava 45,</w:t>
      </w:r>
      <w:r w:rsidR="00C36E28" w:rsidRPr="00234D2C">
        <w:rPr>
          <w:rFonts w:ascii="Times New Roman" w:hAnsi="Times New Roman"/>
          <w:bCs/>
          <w:szCs w:val="20"/>
        </w:rPr>
        <w:t xml:space="preserve"> </w:t>
      </w:r>
      <w:r w:rsidR="00167008">
        <w:rPr>
          <w:rFonts w:ascii="Times New Roman" w:hAnsi="Times New Roman"/>
          <w:bCs/>
          <w:szCs w:val="20"/>
        </w:rPr>
        <w:t>48260 Križevci</w:t>
      </w:r>
      <w:r w:rsidR="00C36E28" w:rsidRPr="00234D2C">
        <w:rPr>
          <w:rFonts w:ascii="Times New Roman" w:hAnsi="Times New Roman"/>
          <w:bCs/>
          <w:szCs w:val="20"/>
        </w:rPr>
        <w:t xml:space="preserve">, OIB: </w:t>
      </w:r>
      <w:r w:rsidR="00167008">
        <w:rPr>
          <w:rFonts w:ascii="Times New Roman" w:hAnsi="Times New Roman"/>
          <w:bCs/>
          <w:szCs w:val="20"/>
        </w:rPr>
        <w:t>21846792292</w:t>
      </w:r>
      <w:r w:rsidR="00AC4EA1" w:rsidRPr="00234D2C">
        <w:rPr>
          <w:rFonts w:ascii="Times New Roman" w:hAnsi="Times New Roman"/>
          <w:bCs/>
          <w:szCs w:val="20"/>
        </w:rPr>
        <w:t>,</w:t>
      </w:r>
      <w:r w:rsidR="00C36E28" w:rsidRPr="00234D2C">
        <w:rPr>
          <w:rFonts w:ascii="Times New Roman" w:hAnsi="Times New Roman"/>
          <w:bCs/>
          <w:szCs w:val="20"/>
        </w:rPr>
        <w:t xml:space="preserve"> </w:t>
      </w:r>
      <w:bookmarkStart w:id="5" w:name="_Hlk199244927"/>
      <w:r w:rsidR="003B30EB" w:rsidRPr="003B30EB">
        <w:rPr>
          <w:rFonts w:ascii="Times New Roman" w:hAnsi="Times New Roman"/>
          <w:bCs/>
          <w:szCs w:val="20"/>
        </w:rPr>
        <w:t xml:space="preserve">po ponuđenoj cijeni </w:t>
      </w:r>
      <w:r w:rsidR="00C36E28" w:rsidRPr="00234D2C">
        <w:rPr>
          <w:rFonts w:ascii="Times New Roman" w:hAnsi="Times New Roman"/>
          <w:bCs/>
          <w:szCs w:val="20"/>
        </w:rPr>
        <w:t xml:space="preserve">od </w:t>
      </w:r>
      <w:bookmarkEnd w:id="5"/>
      <w:r w:rsidR="00C36E28" w:rsidRPr="00234D2C">
        <w:rPr>
          <w:rFonts w:ascii="Times New Roman" w:hAnsi="Times New Roman"/>
          <w:bCs/>
          <w:szCs w:val="20"/>
        </w:rPr>
        <w:t>2</w:t>
      </w:r>
      <w:r w:rsidR="00167008">
        <w:rPr>
          <w:rFonts w:ascii="Times New Roman" w:hAnsi="Times New Roman"/>
          <w:bCs/>
          <w:szCs w:val="20"/>
        </w:rPr>
        <w:t>1</w:t>
      </w:r>
      <w:r w:rsidR="00C36E28" w:rsidRPr="00234D2C">
        <w:rPr>
          <w:rFonts w:ascii="Times New Roman" w:hAnsi="Times New Roman"/>
          <w:bCs/>
          <w:szCs w:val="20"/>
        </w:rPr>
        <w:t>.</w:t>
      </w:r>
      <w:r w:rsidR="00167008">
        <w:rPr>
          <w:rFonts w:ascii="Times New Roman" w:hAnsi="Times New Roman"/>
          <w:bCs/>
          <w:szCs w:val="20"/>
        </w:rPr>
        <w:t>680.825,22</w:t>
      </w:r>
      <w:r w:rsidR="00C36E28" w:rsidRPr="00234D2C">
        <w:rPr>
          <w:rFonts w:ascii="Times New Roman" w:hAnsi="Times New Roman"/>
          <w:bCs/>
          <w:szCs w:val="20"/>
        </w:rPr>
        <w:t xml:space="preserve"> </w:t>
      </w:r>
      <w:bookmarkStart w:id="6" w:name="_Hlk199244935"/>
      <w:r w:rsidR="003B30EB">
        <w:rPr>
          <w:rFonts w:ascii="Times New Roman" w:hAnsi="Times New Roman"/>
          <w:bCs/>
          <w:szCs w:val="20"/>
        </w:rPr>
        <w:t>euro</w:t>
      </w:r>
      <w:r w:rsidR="00C36E28" w:rsidRPr="00234D2C">
        <w:rPr>
          <w:rFonts w:ascii="Times New Roman" w:hAnsi="Times New Roman"/>
          <w:bCs/>
          <w:szCs w:val="20"/>
        </w:rPr>
        <w:t xml:space="preserve"> bez </w:t>
      </w:r>
      <w:r w:rsidR="003B30EB">
        <w:rPr>
          <w:rFonts w:ascii="Times New Roman" w:hAnsi="Times New Roman" w:cs="Times New Roman"/>
          <w:bCs/>
        </w:rPr>
        <w:t>poreza na dodanu vrijednost</w:t>
      </w:r>
      <w:bookmarkEnd w:id="6"/>
      <w:r w:rsidR="003B30EB">
        <w:rPr>
          <w:rFonts w:ascii="Times New Roman" w:hAnsi="Times New Roman" w:cs="Times New Roman"/>
          <w:bCs/>
        </w:rPr>
        <w:t>.</w:t>
      </w:r>
    </w:p>
    <w:p w14:paraId="10204647" w14:textId="77777777" w:rsidR="00FC2169" w:rsidRPr="00604ABE" w:rsidRDefault="00FC2169" w:rsidP="0014114A">
      <w:pPr>
        <w:rPr>
          <w:rFonts w:ascii="Times New Roman" w:hAnsi="Times New Roman" w:cs="Times New Roman"/>
          <w:bCs/>
          <w:color w:val="auto"/>
        </w:rPr>
      </w:pPr>
    </w:p>
    <w:p w14:paraId="4134BB14" w14:textId="77777777" w:rsidR="00FC2169" w:rsidRDefault="00FC2169" w:rsidP="00590FFC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651414">
        <w:rPr>
          <w:rFonts w:ascii="Times New Roman" w:hAnsi="Times New Roman" w:cs="Times New Roman"/>
          <w:b/>
          <w:color w:val="auto"/>
        </w:rPr>
        <w:t>II.</w:t>
      </w:r>
    </w:p>
    <w:p w14:paraId="004B4736" w14:textId="77777777" w:rsidR="001706E1" w:rsidRPr="00651414" w:rsidRDefault="001706E1" w:rsidP="0014114A">
      <w:pPr>
        <w:pStyle w:val="NoSpacing"/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14:paraId="1EF9CB54" w14:textId="5D2205BA" w:rsidR="00FC2169" w:rsidRPr="001574B4" w:rsidRDefault="00FC2169" w:rsidP="00DC2719">
      <w:pPr>
        <w:pStyle w:val="NoSpacing"/>
        <w:ind w:firstLine="1418"/>
        <w:jc w:val="both"/>
        <w:rPr>
          <w:rFonts w:ascii="Times New Roman" w:hAnsi="Times New Roman" w:cs="Times New Roman"/>
          <w:bCs/>
          <w:color w:val="auto"/>
        </w:rPr>
      </w:pPr>
      <w:r w:rsidRPr="00701E98">
        <w:rPr>
          <w:rFonts w:ascii="Times New Roman" w:hAnsi="Times New Roman" w:cs="Times New Roman"/>
          <w:bCs/>
          <w:color w:val="auto"/>
        </w:rPr>
        <w:t xml:space="preserve">Daje se </w:t>
      </w:r>
      <w:bookmarkStart w:id="7" w:name="_Hlk199244946"/>
      <w:r w:rsidR="001706E1">
        <w:rPr>
          <w:rFonts w:ascii="Times New Roman" w:hAnsi="Times New Roman" w:cs="Times New Roman"/>
          <w:bCs/>
          <w:color w:val="auto"/>
        </w:rPr>
        <w:t>prethodna</w:t>
      </w:r>
      <w:bookmarkEnd w:id="7"/>
      <w:r w:rsidR="001706E1">
        <w:rPr>
          <w:rFonts w:ascii="Times New Roman" w:hAnsi="Times New Roman" w:cs="Times New Roman"/>
          <w:bCs/>
          <w:color w:val="auto"/>
        </w:rPr>
        <w:t xml:space="preserve"> </w:t>
      </w:r>
      <w:r w:rsidRPr="00701E98">
        <w:rPr>
          <w:rFonts w:ascii="Times New Roman" w:hAnsi="Times New Roman" w:cs="Times New Roman"/>
          <w:bCs/>
          <w:color w:val="auto"/>
        </w:rPr>
        <w:t xml:space="preserve">suglasnost Ministarstvu zaštite okoliša i zelene tranzicije, Javnoj ustanovi </w:t>
      </w:r>
      <w:r w:rsidR="001706E1">
        <w:rPr>
          <w:rFonts w:ascii="Times New Roman" w:hAnsi="Times New Roman" w:cs="Times New Roman"/>
          <w:bCs/>
          <w:color w:val="auto"/>
        </w:rPr>
        <w:t>„</w:t>
      </w:r>
      <w:r w:rsidRPr="00701E98">
        <w:rPr>
          <w:rFonts w:ascii="Times New Roman" w:hAnsi="Times New Roman" w:cs="Times New Roman"/>
          <w:bCs/>
          <w:color w:val="auto"/>
        </w:rPr>
        <w:t>Nacionalni park Plitvička jezera</w:t>
      </w:r>
      <w:r w:rsidR="001706E1">
        <w:rPr>
          <w:rFonts w:ascii="Times New Roman" w:hAnsi="Times New Roman" w:cs="Times New Roman"/>
          <w:bCs/>
          <w:color w:val="auto"/>
        </w:rPr>
        <w:t>“</w:t>
      </w:r>
      <w:r w:rsidRPr="00701E98">
        <w:rPr>
          <w:rFonts w:ascii="Times New Roman" w:hAnsi="Times New Roman" w:cs="Times New Roman"/>
          <w:bCs/>
          <w:color w:val="auto"/>
        </w:rPr>
        <w:t xml:space="preserve"> za preuzimanje obveza na teret sredstava Državnog proračuna </w:t>
      </w:r>
      <w:r>
        <w:rPr>
          <w:rFonts w:ascii="Times New Roman" w:hAnsi="Times New Roman" w:cs="Times New Roman"/>
          <w:bCs/>
          <w:color w:val="auto"/>
        </w:rPr>
        <w:t xml:space="preserve">Republike Hrvatske u </w:t>
      </w:r>
      <w:r w:rsidR="001574B4">
        <w:rPr>
          <w:rFonts w:ascii="Times New Roman" w:hAnsi="Times New Roman" w:cs="Times New Roman"/>
          <w:bCs/>
          <w:color w:val="auto"/>
        </w:rPr>
        <w:t>202</w:t>
      </w:r>
      <w:r w:rsidR="001706E1">
        <w:rPr>
          <w:rFonts w:ascii="Times New Roman" w:hAnsi="Times New Roman" w:cs="Times New Roman"/>
          <w:bCs/>
          <w:color w:val="auto"/>
        </w:rPr>
        <w:t>6</w:t>
      </w:r>
      <w:r w:rsidRPr="001574B4">
        <w:rPr>
          <w:rFonts w:ascii="Times New Roman" w:hAnsi="Times New Roman" w:cs="Times New Roman"/>
          <w:bCs/>
          <w:color w:val="auto"/>
        </w:rPr>
        <w:t xml:space="preserve">. godini u ukupnom iznosu od </w:t>
      </w:r>
      <w:r w:rsidR="001706E1" w:rsidRPr="001706E1">
        <w:rPr>
          <w:rFonts w:ascii="Times New Roman" w:hAnsi="Times New Roman" w:cs="Times New Roman"/>
          <w:bCs/>
          <w:color w:val="auto"/>
        </w:rPr>
        <w:t>16.680.825,22</w:t>
      </w:r>
      <w:r w:rsidR="001706E1">
        <w:rPr>
          <w:rFonts w:ascii="Times New Roman" w:hAnsi="Times New Roman" w:cs="Times New Roman"/>
          <w:bCs/>
          <w:color w:val="auto"/>
        </w:rPr>
        <w:t xml:space="preserve"> </w:t>
      </w:r>
      <w:r w:rsidR="001706E1">
        <w:rPr>
          <w:rFonts w:ascii="Times New Roman" w:hAnsi="Times New Roman"/>
          <w:bCs/>
          <w:szCs w:val="20"/>
        </w:rPr>
        <w:t>eura</w:t>
      </w:r>
      <w:r w:rsidRPr="001574B4">
        <w:rPr>
          <w:rFonts w:ascii="Times New Roman" w:hAnsi="Times New Roman" w:cs="Times New Roman"/>
          <w:bCs/>
          <w:color w:val="auto"/>
        </w:rPr>
        <w:t xml:space="preserve"> bez </w:t>
      </w:r>
      <w:r w:rsidR="001706E1" w:rsidRPr="001706E1">
        <w:rPr>
          <w:rFonts w:ascii="Times New Roman" w:hAnsi="Times New Roman" w:cs="Times New Roman"/>
          <w:bCs/>
          <w:color w:val="auto"/>
        </w:rPr>
        <w:t>poreza na dodanu vrijednost.</w:t>
      </w:r>
    </w:p>
    <w:p w14:paraId="63668622" w14:textId="77777777" w:rsidR="00877D03" w:rsidRPr="00651414" w:rsidRDefault="00877D03" w:rsidP="0014114A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F34B252" w14:textId="77777777" w:rsidR="00877D03" w:rsidRDefault="00877D03" w:rsidP="00590FFC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651414">
        <w:rPr>
          <w:rFonts w:ascii="Times New Roman" w:hAnsi="Times New Roman" w:cs="Times New Roman"/>
          <w:b/>
          <w:color w:val="auto"/>
        </w:rPr>
        <w:t>I</w:t>
      </w:r>
      <w:r w:rsidR="00FC2169">
        <w:rPr>
          <w:rFonts w:ascii="Times New Roman" w:hAnsi="Times New Roman" w:cs="Times New Roman"/>
          <w:b/>
          <w:color w:val="auto"/>
        </w:rPr>
        <w:t>I</w:t>
      </w:r>
      <w:r w:rsidRPr="00651414">
        <w:rPr>
          <w:rFonts w:ascii="Times New Roman" w:hAnsi="Times New Roman" w:cs="Times New Roman"/>
          <w:b/>
          <w:color w:val="auto"/>
        </w:rPr>
        <w:t>I.</w:t>
      </w:r>
    </w:p>
    <w:p w14:paraId="50C15752" w14:textId="77777777" w:rsidR="001706E1" w:rsidRPr="00651414" w:rsidRDefault="001706E1" w:rsidP="0014114A">
      <w:pPr>
        <w:pStyle w:val="NoSpacing"/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14:paraId="53A9EA2D" w14:textId="77777777" w:rsidR="00877D03" w:rsidRPr="00651414" w:rsidRDefault="00877D03" w:rsidP="00DC2719">
      <w:pPr>
        <w:pStyle w:val="NoSpacing"/>
        <w:ind w:firstLine="1418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Ova Odluka stupa na snagu danom donošenja.</w:t>
      </w:r>
    </w:p>
    <w:p w14:paraId="388999E3" w14:textId="77777777" w:rsidR="00877D03" w:rsidRPr="00651414" w:rsidRDefault="00877D03" w:rsidP="0014114A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11E175A1" w14:textId="77777777" w:rsidR="00877D03" w:rsidRPr="00651414" w:rsidRDefault="00877D03" w:rsidP="0014114A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lastRenderedPageBreak/>
        <w:t xml:space="preserve">KLASA: </w:t>
      </w:r>
    </w:p>
    <w:p w14:paraId="116A6500" w14:textId="77777777" w:rsidR="00877D03" w:rsidRPr="00651414" w:rsidRDefault="00877D03" w:rsidP="0014114A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URBROJ:</w:t>
      </w:r>
    </w:p>
    <w:p w14:paraId="39B17DBA" w14:textId="77777777" w:rsidR="00877D03" w:rsidRPr="00651414" w:rsidRDefault="00877D03" w:rsidP="0014114A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Zagreb,</w:t>
      </w:r>
    </w:p>
    <w:p w14:paraId="69312268" w14:textId="77777777" w:rsidR="00877D03" w:rsidRPr="00651414" w:rsidRDefault="00877D03" w:rsidP="0014114A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 xml:space="preserve">PREDSJEDNIK </w:t>
      </w:r>
    </w:p>
    <w:p w14:paraId="1D01E7D2" w14:textId="77777777" w:rsidR="00877D03" w:rsidRPr="00651414" w:rsidRDefault="00877D03" w:rsidP="0014114A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D271650" w14:textId="77777777" w:rsidR="00877D03" w:rsidRPr="00FC2169" w:rsidRDefault="00877D03" w:rsidP="0014114A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Andrej Plenković</w:t>
      </w:r>
      <w:bookmarkStart w:id="8" w:name="bookmark4"/>
    </w:p>
    <w:p w14:paraId="0F8FEFA7" w14:textId="77777777" w:rsidR="001574B4" w:rsidRDefault="001574B4" w:rsidP="0014114A">
      <w:pPr>
        <w:pStyle w:val="Bodytext20"/>
        <w:shd w:val="clear" w:color="auto" w:fill="auto"/>
        <w:spacing w:before="0" w:after="215" w:line="240" w:lineRule="auto"/>
        <w:ind w:left="3820"/>
        <w:jc w:val="left"/>
        <w:rPr>
          <w:b/>
          <w:sz w:val="28"/>
          <w:szCs w:val="28"/>
        </w:rPr>
      </w:pPr>
    </w:p>
    <w:p w14:paraId="1FE9A56C" w14:textId="77777777" w:rsidR="00167008" w:rsidRDefault="00167008" w:rsidP="0014114A">
      <w:pPr>
        <w:pStyle w:val="Bodytext20"/>
        <w:shd w:val="clear" w:color="auto" w:fill="auto"/>
        <w:spacing w:before="0" w:after="215" w:line="240" w:lineRule="auto"/>
        <w:ind w:left="3820"/>
        <w:jc w:val="left"/>
        <w:rPr>
          <w:b/>
          <w:sz w:val="28"/>
          <w:szCs w:val="28"/>
        </w:rPr>
      </w:pPr>
    </w:p>
    <w:p w14:paraId="3D8F2C01" w14:textId="77777777" w:rsidR="001706E1" w:rsidRDefault="001706E1" w:rsidP="006C6B66">
      <w:pPr>
        <w:pStyle w:val="Bodytext20"/>
        <w:shd w:val="clear" w:color="auto" w:fill="auto"/>
        <w:spacing w:before="0" w:after="215" w:line="240" w:lineRule="exact"/>
        <w:jc w:val="left"/>
        <w:rPr>
          <w:b/>
          <w:sz w:val="28"/>
          <w:szCs w:val="28"/>
        </w:rPr>
      </w:pPr>
    </w:p>
    <w:p w14:paraId="2D43CD0F" w14:textId="77777777" w:rsidR="00930406" w:rsidRDefault="00930406" w:rsidP="006C6B66">
      <w:pPr>
        <w:pStyle w:val="Bodytext20"/>
        <w:shd w:val="clear" w:color="auto" w:fill="auto"/>
        <w:spacing w:before="0" w:after="215" w:line="240" w:lineRule="exact"/>
        <w:jc w:val="left"/>
        <w:rPr>
          <w:b/>
          <w:sz w:val="28"/>
          <w:szCs w:val="28"/>
        </w:rPr>
      </w:pPr>
    </w:p>
    <w:p w14:paraId="6A21B47F" w14:textId="77777777" w:rsidR="00877D03" w:rsidRPr="0014114A" w:rsidRDefault="00877D03" w:rsidP="0014114A">
      <w:pPr>
        <w:pStyle w:val="Bodytext20"/>
        <w:shd w:val="clear" w:color="auto" w:fill="auto"/>
        <w:spacing w:before="0" w:after="215" w:line="240" w:lineRule="auto"/>
        <w:ind w:left="3820"/>
        <w:jc w:val="left"/>
        <w:rPr>
          <w:b/>
        </w:rPr>
      </w:pPr>
      <w:r w:rsidRPr="0014114A">
        <w:rPr>
          <w:b/>
        </w:rPr>
        <w:t>Obrazloženje</w:t>
      </w:r>
      <w:bookmarkEnd w:id="8"/>
    </w:p>
    <w:p w14:paraId="387B0076" w14:textId="2D6250E6" w:rsidR="00162F32" w:rsidRDefault="00877D03" w:rsidP="0014114A">
      <w:pPr>
        <w:ind w:firstLine="708"/>
        <w:jc w:val="both"/>
        <w:rPr>
          <w:rFonts w:ascii="Times New Roman" w:hAnsi="Times New Roman" w:cs="Times New Roman"/>
        </w:rPr>
      </w:pPr>
      <w:r w:rsidRPr="00BB0FDC">
        <w:rPr>
          <w:rFonts w:ascii="Times New Roman" w:hAnsi="Times New Roman" w:cs="Times New Roman"/>
          <w:color w:val="auto"/>
        </w:rPr>
        <w:t xml:space="preserve">Upravno vijeće Javne ustanove </w:t>
      </w:r>
      <w:r w:rsidR="00F019A0">
        <w:rPr>
          <w:rFonts w:ascii="Times New Roman" w:hAnsi="Times New Roman" w:cs="Times New Roman"/>
          <w:color w:val="auto"/>
        </w:rPr>
        <w:t>„</w:t>
      </w:r>
      <w:r w:rsidRPr="00BB0FDC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acionalni park Plitvička jezera</w:t>
      </w:r>
      <w:r w:rsidR="00F019A0">
        <w:rPr>
          <w:rFonts w:ascii="Times New Roman" w:hAnsi="Times New Roman" w:cs="Times New Roman"/>
          <w:color w:val="auto"/>
        </w:rPr>
        <w:t>“</w:t>
      </w:r>
      <w:r w:rsidRPr="00BB0FDC">
        <w:rPr>
          <w:rFonts w:ascii="Times New Roman" w:hAnsi="Times New Roman" w:cs="Times New Roman"/>
          <w:color w:val="auto"/>
        </w:rPr>
        <w:t xml:space="preserve"> (</w:t>
      </w:r>
      <w:r>
        <w:rPr>
          <w:rFonts w:ascii="Times New Roman" w:hAnsi="Times New Roman" w:cs="Times New Roman"/>
          <w:color w:val="auto"/>
        </w:rPr>
        <w:t xml:space="preserve">u </w:t>
      </w:r>
      <w:r w:rsidRPr="00BB0FDC">
        <w:rPr>
          <w:rFonts w:ascii="Times New Roman" w:hAnsi="Times New Roman" w:cs="Times New Roman"/>
          <w:color w:val="auto"/>
        </w:rPr>
        <w:t>dalj</w:t>
      </w:r>
      <w:r>
        <w:rPr>
          <w:rFonts w:ascii="Times New Roman" w:hAnsi="Times New Roman" w:cs="Times New Roman"/>
          <w:color w:val="auto"/>
        </w:rPr>
        <w:t>njem</w:t>
      </w:r>
      <w:r w:rsidRPr="00BB0FDC">
        <w:rPr>
          <w:rFonts w:ascii="Times New Roman" w:hAnsi="Times New Roman" w:cs="Times New Roman"/>
          <w:color w:val="auto"/>
        </w:rPr>
        <w:t xml:space="preserve">  tekstu: NP Plitvička jezera) je </w:t>
      </w:r>
      <w:r w:rsidR="00167008">
        <w:rPr>
          <w:rFonts w:ascii="Times New Roman" w:hAnsi="Times New Roman" w:cs="Times New Roman"/>
          <w:color w:val="auto"/>
        </w:rPr>
        <w:t>12</w:t>
      </w:r>
      <w:r w:rsidRPr="00BB0FDC">
        <w:rPr>
          <w:rFonts w:ascii="Times New Roman" w:hAnsi="Times New Roman" w:cs="Times New Roman"/>
          <w:color w:val="auto"/>
        </w:rPr>
        <w:t xml:space="preserve">. </w:t>
      </w:r>
      <w:r w:rsidR="00167008">
        <w:rPr>
          <w:rFonts w:ascii="Times New Roman" w:hAnsi="Times New Roman" w:cs="Times New Roman"/>
          <w:color w:val="auto"/>
        </w:rPr>
        <w:t>svibnja</w:t>
      </w:r>
      <w:r>
        <w:rPr>
          <w:rFonts w:ascii="Times New Roman" w:hAnsi="Times New Roman" w:cs="Times New Roman"/>
          <w:color w:val="auto"/>
        </w:rPr>
        <w:t xml:space="preserve"> 202</w:t>
      </w:r>
      <w:r w:rsidR="00C36E28">
        <w:rPr>
          <w:rFonts w:ascii="Times New Roman" w:hAnsi="Times New Roman" w:cs="Times New Roman"/>
          <w:color w:val="auto"/>
        </w:rPr>
        <w:t>5</w:t>
      </w:r>
      <w:r w:rsidRPr="00BB0FDC">
        <w:rPr>
          <w:rFonts w:ascii="Times New Roman" w:hAnsi="Times New Roman" w:cs="Times New Roman"/>
          <w:color w:val="auto"/>
        </w:rPr>
        <w:t>. donijelo Odluku</w:t>
      </w:r>
      <w:r>
        <w:rPr>
          <w:rFonts w:ascii="Times New Roman" w:hAnsi="Times New Roman" w:cs="Times New Roman"/>
          <w:color w:val="auto"/>
        </w:rPr>
        <w:t xml:space="preserve"> </w:t>
      </w:r>
      <w:r w:rsidR="00167008" w:rsidRPr="00695A4E">
        <w:rPr>
          <w:rFonts w:ascii="Times New Roman" w:hAnsi="Times New Roman" w:cs="Times New Roman"/>
          <w:color w:val="auto"/>
        </w:rPr>
        <w:t>KLASA: 003</w:t>
      </w:r>
      <w:r w:rsidR="00167008">
        <w:rPr>
          <w:rFonts w:ascii="Times New Roman" w:hAnsi="Times New Roman" w:cs="Times New Roman"/>
          <w:color w:val="auto"/>
        </w:rPr>
        <w:t>-03/25-06/05</w:t>
      </w:r>
      <w:r w:rsidR="00167008" w:rsidRPr="00695A4E">
        <w:rPr>
          <w:rFonts w:ascii="Times New Roman" w:hAnsi="Times New Roman" w:cs="Times New Roman"/>
          <w:color w:val="auto"/>
        </w:rPr>
        <w:t>; URBROJ: 2125/</w:t>
      </w:r>
      <w:r w:rsidR="00167008">
        <w:rPr>
          <w:rFonts w:ascii="Times New Roman" w:hAnsi="Times New Roman" w:cs="Times New Roman"/>
          <w:color w:val="auto"/>
        </w:rPr>
        <w:t xml:space="preserve">84-01/4-25-5 </w:t>
      </w:r>
      <w:r w:rsidRPr="00BB0FDC">
        <w:rPr>
          <w:rFonts w:ascii="Times New Roman" w:hAnsi="Times New Roman" w:cs="Times New Roman"/>
          <w:color w:val="auto"/>
        </w:rPr>
        <w:t xml:space="preserve">kojom </w:t>
      </w:r>
      <w:r>
        <w:rPr>
          <w:rFonts w:ascii="Times New Roman" w:hAnsi="Times New Roman" w:cs="Times New Roman"/>
          <w:color w:val="auto"/>
        </w:rPr>
        <w:t>je dana</w:t>
      </w:r>
      <w:r w:rsidRPr="00BB0FDC">
        <w:rPr>
          <w:rFonts w:ascii="Times New Roman" w:hAnsi="Times New Roman" w:cs="Times New Roman"/>
        </w:rPr>
        <w:t xml:space="preserve"> suglasnost </w:t>
      </w:r>
      <w:r>
        <w:rPr>
          <w:rFonts w:ascii="Times New Roman" w:hAnsi="Times New Roman" w:cs="Times New Roman"/>
        </w:rPr>
        <w:t xml:space="preserve">ravnatelju </w:t>
      </w:r>
      <w:r w:rsidR="00F019A0" w:rsidRPr="00F019A0">
        <w:rPr>
          <w:rFonts w:ascii="Times New Roman" w:hAnsi="Times New Roman" w:cs="Times New Roman"/>
        </w:rPr>
        <w:t>na Odluku o odabiru, KLASA: 480-04/24-01/</w:t>
      </w:r>
      <w:r w:rsidR="00F019A0">
        <w:rPr>
          <w:rFonts w:ascii="Times New Roman" w:hAnsi="Times New Roman" w:cs="Times New Roman"/>
        </w:rPr>
        <w:t>09</w:t>
      </w:r>
      <w:r w:rsidR="00F019A0" w:rsidRPr="00F019A0">
        <w:rPr>
          <w:rFonts w:ascii="Times New Roman" w:hAnsi="Times New Roman" w:cs="Times New Roman"/>
        </w:rPr>
        <w:t>, URBROJ: 2125/84-04-03/</w:t>
      </w:r>
      <w:r w:rsidR="00F019A0">
        <w:rPr>
          <w:rFonts w:ascii="Times New Roman" w:hAnsi="Times New Roman" w:cs="Times New Roman"/>
        </w:rPr>
        <w:t>4</w:t>
      </w:r>
      <w:r w:rsidR="00F019A0" w:rsidRPr="00F019A0">
        <w:rPr>
          <w:rFonts w:ascii="Times New Roman" w:hAnsi="Times New Roman" w:cs="Times New Roman"/>
        </w:rPr>
        <w:t>-25-</w:t>
      </w:r>
      <w:r w:rsidR="00F019A0">
        <w:rPr>
          <w:rFonts w:ascii="Times New Roman" w:hAnsi="Times New Roman" w:cs="Times New Roman"/>
        </w:rPr>
        <w:t>35</w:t>
      </w:r>
      <w:r w:rsidR="00F019A0" w:rsidRPr="00F019A0">
        <w:rPr>
          <w:rFonts w:ascii="Times New Roman" w:hAnsi="Times New Roman" w:cs="Times New Roman"/>
        </w:rPr>
        <w:t xml:space="preserve"> od 1</w:t>
      </w:r>
      <w:r w:rsidR="00F019A0">
        <w:rPr>
          <w:rFonts w:ascii="Times New Roman" w:hAnsi="Times New Roman" w:cs="Times New Roman"/>
        </w:rPr>
        <w:t>0</w:t>
      </w:r>
      <w:r w:rsidR="00F019A0" w:rsidRPr="00F019A0">
        <w:rPr>
          <w:rFonts w:ascii="Times New Roman" w:hAnsi="Times New Roman" w:cs="Times New Roman"/>
        </w:rPr>
        <w:t xml:space="preserve">. </w:t>
      </w:r>
      <w:r w:rsidR="00F019A0">
        <w:rPr>
          <w:rFonts w:ascii="Times New Roman" w:hAnsi="Times New Roman" w:cs="Times New Roman"/>
        </w:rPr>
        <w:t>trav</w:t>
      </w:r>
      <w:r w:rsidR="00F019A0" w:rsidRPr="00F019A0">
        <w:rPr>
          <w:rFonts w:ascii="Times New Roman" w:hAnsi="Times New Roman" w:cs="Times New Roman"/>
        </w:rPr>
        <w:t xml:space="preserve">nja 2025. u provedenom otvorenom postupku javne nabave </w:t>
      </w:r>
      <w:r w:rsidR="00F019A0">
        <w:rPr>
          <w:rFonts w:ascii="Times New Roman" w:eastAsia="Times New Roman" w:hAnsi="Times New Roman"/>
        </w:rPr>
        <w:t xml:space="preserve">- </w:t>
      </w:r>
      <w:r w:rsidR="00F019A0" w:rsidRPr="0062055E">
        <w:rPr>
          <w:rFonts w:ascii="Times New Roman" w:eastAsia="Times New Roman" w:hAnsi="Times New Roman"/>
        </w:rPr>
        <w:t xml:space="preserve">Radovi na rekonstrukciji i opremanju – </w:t>
      </w:r>
      <w:r w:rsidR="00F019A0">
        <w:rPr>
          <w:rFonts w:ascii="Times New Roman" w:eastAsia="Times New Roman" w:hAnsi="Times New Roman"/>
        </w:rPr>
        <w:t>hotel Plitvice</w:t>
      </w:r>
      <w:r w:rsidR="00F019A0" w:rsidRPr="00F019A0">
        <w:rPr>
          <w:rFonts w:ascii="Times New Roman" w:hAnsi="Times New Roman" w:cs="Times New Roman"/>
        </w:rPr>
        <w:t xml:space="preserve">, a kojom se odabire ponuda ponuditelja </w:t>
      </w:r>
      <w:r w:rsidR="00F019A0">
        <w:rPr>
          <w:rFonts w:ascii="Times New Roman" w:hAnsi="Times New Roman"/>
          <w:szCs w:val="20"/>
        </w:rPr>
        <w:t>RADNIK d.d., Ulica kralja Tomislava 45,</w:t>
      </w:r>
      <w:r w:rsidR="00F019A0" w:rsidRPr="00234D2C">
        <w:rPr>
          <w:rFonts w:ascii="Times New Roman" w:hAnsi="Times New Roman"/>
          <w:bCs/>
          <w:szCs w:val="20"/>
        </w:rPr>
        <w:t xml:space="preserve"> </w:t>
      </w:r>
      <w:r w:rsidR="00F019A0">
        <w:rPr>
          <w:rFonts w:ascii="Times New Roman" w:hAnsi="Times New Roman"/>
          <w:bCs/>
          <w:szCs w:val="20"/>
        </w:rPr>
        <w:t>48260 Križevci</w:t>
      </w:r>
      <w:r w:rsidR="00F019A0" w:rsidRPr="00234D2C">
        <w:rPr>
          <w:rFonts w:ascii="Times New Roman" w:hAnsi="Times New Roman"/>
          <w:bCs/>
          <w:szCs w:val="20"/>
        </w:rPr>
        <w:t xml:space="preserve">, OIB: </w:t>
      </w:r>
      <w:r w:rsidR="00F019A0">
        <w:rPr>
          <w:rFonts w:ascii="Times New Roman" w:hAnsi="Times New Roman"/>
          <w:bCs/>
          <w:szCs w:val="20"/>
        </w:rPr>
        <w:t>21846792292</w:t>
      </w:r>
      <w:r w:rsidR="00F019A0" w:rsidRPr="00234D2C">
        <w:rPr>
          <w:rFonts w:ascii="Times New Roman" w:hAnsi="Times New Roman"/>
          <w:bCs/>
          <w:szCs w:val="20"/>
        </w:rPr>
        <w:t xml:space="preserve">, </w:t>
      </w:r>
      <w:r w:rsidR="00F019A0" w:rsidRPr="003B30EB">
        <w:rPr>
          <w:rFonts w:ascii="Times New Roman" w:hAnsi="Times New Roman"/>
          <w:bCs/>
          <w:szCs w:val="20"/>
        </w:rPr>
        <w:t xml:space="preserve">po ponuđenoj cijeni </w:t>
      </w:r>
      <w:r w:rsidR="00F019A0" w:rsidRPr="00234D2C">
        <w:rPr>
          <w:rFonts w:ascii="Times New Roman" w:hAnsi="Times New Roman"/>
          <w:bCs/>
          <w:szCs w:val="20"/>
        </w:rPr>
        <w:t>od 2</w:t>
      </w:r>
      <w:r w:rsidR="00F019A0">
        <w:rPr>
          <w:rFonts w:ascii="Times New Roman" w:hAnsi="Times New Roman"/>
          <w:bCs/>
          <w:szCs w:val="20"/>
        </w:rPr>
        <w:t>1</w:t>
      </w:r>
      <w:r w:rsidR="00F019A0" w:rsidRPr="00234D2C">
        <w:rPr>
          <w:rFonts w:ascii="Times New Roman" w:hAnsi="Times New Roman"/>
          <w:bCs/>
          <w:szCs w:val="20"/>
        </w:rPr>
        <w:t>.</w:t>
      </w:r>
      <w:r w:rsidR="00F019A0">
        <w:rPr>
          <w:rFonts w:ascii="Times New Roman" w:hAnsi="Times New Roman"/>
          <w:bCs/>
          <w:szCs w:val="20"/>
        </w:rPr>
        <w:t>680.825,22</w:t>
      </w:r>
      <w:r w:rsidR="00F019A0" w:rsidRPr="00234D2C">
        <w:rPr>
          <w:rFonts w:ascii="Times New Roman" w:hAnsi="Times New Roman"/>
          <w:bCs/>
          <w:szCs w:val="20"/>
        </w:rPr>
        <w:t xml:space="preserve"> </w:t>
      </w:r>
      <w:r w:rsidR="00F019A0" w:rsidRPr="00F019A0">
        <w:rPr>
          <w:rFonts w:ascii="Times New Roman" w:hAnsi="Times New Roman" w:cs="Times New Roman"/>
        </w:rPr>
        <w:t xml:space="preserve">EUR bez PDV-a.  </w:t>
      </w:r>
      <w:bookmarkStart w:id="9" w:name="_Hlk150236576"/>
    </w:p>
    <w:p w14:paraId="61CD79F2" w14:textId="43813F2C" w:rsidR="002C5037" w:rsidRDefault="00F019A0" w:rsidP="0014114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 Plitvička jezera</w:t>
      </w:r>
      <w:r w:rsidR="002A25CB">
        <w:rPr>
          <w:rFonts w:ascii="Times New Roman" w:hAnsi="Times New Roman" w:cs="Times New Roman"/>
        </w:rPr>
        <w:t xml:space="preserve"> </w:t>
      </w:r>
      <w:r w:rsidR="002C5037" w:rsidRPr="002C5037">
        <w:rPr>
          <w:rFonts w:ascii="Times New Roman" w:hAnsi="Times New Roman" w:cs="Times New Roman"/>
        </w:rPr>
        <w:t>prove</w:t>
      </w:r>
      <w:r>
        <w:rPr>
          <w:rFonts w:ascii="Times New Roman" w:hAnsi="Times New Roman" w:cs="Times New Roman"/>
        </w:rPr>
        <w:t>o</w:t>
      </w:r>
      <w:r w:rsidR="002C5037" w:rsidRPr="002C5037">
        <w:rPr>
          <w:rFonts w:ascii="Times New Roman" w:hAnsi="Times New Roman" w:cs="Times New Roman"/>
        </w:rPr>
        <w:t xml:space="preserve"> je otvoreni postupak javne nabave velike vrijednosti u skladu s člankom 86.</w:t>
      </w:r>
      <w:r w:rsidR="006F771B">
        <w:rPr>
          <w:rFonts w:ascii="Times New Roman" w:hAnsi="Times New Roman" w:cs="Times New Roman"/>
        </w:rPr>
        <w:t>,</w:t>
      </w:r>
      <w:r w:rsidR="002C5037" w:rsidRPr="002C5037">
        <w:rPr>
          <w:rFonts w:ascii="Times New Roman" w:hAnsi="Times New Roman" w:cs="Times New Roman"/>
        </w:rPr>
        <w:t xml:space="preserve"> stavkom 1. i člankom 198.</w:t>
      </w:r>
      <w:r w:rsidR="006F771B">
        <w:rPr>
          <w:rFonts w:ascii="Times New Roman" w:hAnsi="Times New Roman" w:cs="Times New Roman"/>
        </w:rPr>
        <w:t>,</w:t>
      </w:r>
      <w:r w:rsidR="002C5037" w:rsidRPr="002C5037">
        <w:rPr>
          <w:rFonts w:ascii="Times New Roman" w:hAnsi="Times New Roman" w:cs="Times New Roman"/>
        </w:rPr>
        <w:t xml:space="preserve"> stavkom 3. Zakona o javnoj nabavi (</w:t>
      </w:r>
      <w:r w:rsidR="0032384A">
        <w:rPr>
          <w:rFonts w:ascii="Times New Roman" w:hAnsi="Times New Roman" w:cs="Times New Roman"/>
        </w:rPr>
        <w:t>„</w:t>
      </w:r>
      <w:r w:rsidR="002C5037" w:rsidRPr="002C5037">
        <w:rPr>
          <w:rFonts w:ascii="Times New Roman" w:hAnsi="Times New Roman" w:cs="Times New Roman"/>
        </w:rPr>
        <w:t>Narodne novine</w:t>
      </w:r>
      <w:r w:rsidR="0032384A">
        <w:rPr>
          <w:rFonts w:ascii="Times New Roman" w:hAnsi="Times New Roman" w:cs="Times New Roman"/>
        </w:rPr>
        <w:t>“,</w:t>
      </w:r>
      <w:r w:rsidR="002C5037" w:rsidRPr="002C5037">
        <w:rPr>
          <w:rFonts w:ascii="Times New Roman" w:hAnsi="Times New Roman" w:cs="Times New Roman"/>
        </w:rPr>
        <w:t xml:space="preserve"> br</w:t>
      </w:r>
      <w:r w:rsidR="0032384A">
        <w:rPr>
          <w:rFonts w:ascii="Times New Roman" w:hAnsi="Times New Roman" w:cs="Times New Roman"/>
        </w:rPr>
        <w:t>.</w:t>
      </w:r>
      <w:r w:rsidR="002C5037" w:rsidRPr="002C5037">
        <w:rPr>
          <w:rFonts w:ascii="Times New Roman" w:hAnsi="Times New Roman" w:cs="Times New Roman"/>
        </w:rPr>
        <w:t xml:space="preserve"> 120/16</w:t>
      </w:r>
      <w:r w:rsidR="0032384A">
        <w:rPr>
          <w:rFonts w:ascii="Times New Roman" w:hAnsi="Times New Roman" w:cs="Times New Roman"/>
        </w:rPr>
        <w:t>. i</w:t>
      </w:r>
      <w:r w:rsidR="002C5037" w:rsidRPr="002C5037">
        <w:rPr>
          <w:rFonts w:ascii="Times New Roman" w:hAnsi="Times New Roman" w:cs="Times New Roman"/>
        </w:rPr>
        <w:t xml:space="preserve"> 114/22</w:t>
      </w:r>
      <w:r w:rsidR="0032384A">
        <w:rPr>
          <w:rFonts w:ascii="Times New Roman" w:hAnsi="Times New Roman" w:cs="Times New Roman"/>
        </w:rPr>
        <w:t>.</w:t>
      </w:r>
      <w:r w:rsidR="002C5037" w:rsidRPr="002C5037">
        <w:rPr>
          <w:rFonts w:ascii="Times New Roman" w:hAnsi="Times New Roman" w:cs="Times New Roman"/>
        </w:rPr>
        <w:t xml:space="preserve">, u daljnjem tekstu: ZJN) za predmet nabave </w:t>
      </w:r>
      <w:r w:rsidR="0032384A">
        <w:rPr>
          <w:rFonts w:ascii="Times New Roman" w:hAnsi="Times New Roman" w:cs="Times New Roman"/>
        </w:rPr>
        <w:t xml:space="preserve">- </w:t>
      </w:r>
      <w:r w:rsidR="002C5037" w:rsidRPr="002C5037">
        <w:rPr>
          <w:rFonts w:ascii="Times New Roman" w:hAnsi="Times New Roman" w:cs="Times New Roman"/>
        </w:rPr>
        <w:t>Radovi na rekonstrukciji i opremanju – hotel Plitvice, evidencijski broj VV-15P/24</w:t>
      </w:r>
      <w:r>
        <w:rPr>
          <w:rFonts w:ascii="Times New Roman" w:hAnsi="Times New Roman" w:cs="Times New Roman"/>
        </w:rPr>
        <w:t>,</w:t>
      </w:r>
      <w:r w:rsidR="002C5037" w:rsidRPr="002C5037">
        <w:rPr>
          <w:rFonts w:ascii="Times New Roman" w:hAnsi="Times New Roman" w:cs="Times New Roman"/>
        </w:rPr>
        <w:t xml:space="preserve"> procijenjene vrijednosti 23.000.000,00 </w:t>
      </w:r>
      <w:r w:rsidR="0032384A">
        <w:rPr>
          <w:rFonts w:ascii="Times New Roman" w:hAnsi="Times New Roman" w:cs="Times New Roman"/>
        </w:rPr>
        <w:t>EUR</w:t>
      </w:r>
      <w:r w:rsidR="002C5037" w:rsidRPr="002C5037">
        <w:rPr>
          <w:rFonts w:ascii="Times New Roman" w:hAnsi="Times New Roman" w:cs="Times New Roman"/>
        </w:rPr>
        <w:t xml:space="preserve"> bez PDV-a.</w:t>
      </w:r>
    </w:p>
    <w:p w14:paraId="7D505606" w14:textId="31226EA0" w:rsidR="00BE5114" w:rsidRDefault="00BE5114" w:rsidP="0014114A">
      <w:pPr>
        <w:ind w:firstLine="708"/>
        <w:jc w:val="both"/>
        <w:rPr>
          <w:rFonts w:ascii="Times New Roman" w:hAnsi="Times New Roman" w:cs="Times New Roman"/>
        </w:rPr>
      </w:pPr>
      <w:r w:rsidRPr="00BE5114">
        <w:rPr>
          <w:rFonts w:ascii="Times New Roman" w:hAnsi="Times New Roman" w:cs="Times New Roman"/>
        </w:rPr>
        <w:t>Specifikacija radova na rekonstrukciji i opremanju</w:t>
      </w:r>
      <w:r>
        <w:rPr>
          <w:rFonts w:ascii="Times New Roman" w:hAnsi="Times New Roman" w:cs="Times New Roman"/>
        </w:rPr>
        <w:t xml:space="preserve">: </w:t>
      </w:r>
      <w:r w:rsidR="002C5037" w:rsidRPr="002C5037">
        <w:rPr>
          <w:rFonts w:ascii="Times New Roman" w:eastAsia="Times New Roman" w:hAnsi="Times New Roman" w:cs="Times New Roman"/>
        </w:rPr>
        <w:t>Građevinski radovi (pripremni i završni radovi, rušenja i demontaže, zemljani radovi, sanacija armiranobetonske konstrukcije, sanacija vanjskih zidova u tlu, sanacija terasa, balkona i loggia, betonski i armiranobetonski radovi, čelična konstrukcija, izolaterski radovi, zidarsko fasaderski radovi, tesarski radovi, limarski radovi, drveno krovište)</w:t>
      </w:r>
      <w:r>
        <w:rPr>
          <w:rFonts w:ascii="Times New Roman" w:eastAsia="Times New Roman" w:hAnsi="Times New Roman" w:cs="Times New Roman"/>
        </w:rPr>
        <w:t>, o</w:t>
      </w:r>
      <w:r w:rsidR="002C5037" w:rsidRPr="002C5037">
        <w:rPr>
          <w:rFonts w:ascii="Times New Roman" w:eastAsia="Times New Roman" w:hAnsi="Times New Roman" w:cs="Times New Roman"/>
        </w:rPr>
        <w:t>brtnički radovi (završno montažerski radovi, keramičarski radovi, podopolagački radovi, kamenorezački radovi, stolarski radovi, bravarski radovi, soboslikarsko ličilački radovi, staklarski radovi, krovopokrivački radovi, ugradbe)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o</w:t>
      </w:r>
      <w:r w:rsidR="002C5037" w:rsidRPr="002C5037">
        <w:rPr>
          <w:rFonts w:ascii="Times New Roman" w:eastAsia="Times New Roman" w:hAnsi="Times New Roman" w:cs="Times New Roman"/>
        </w:rPr>
        <w:t>prema i namještaj (oprema wellness i spa, oprema fitness, zavjese, tende i suncobrani, kupovni namještaj,</w:t>
      </w:r>
      <w:r w:rsidR="00DD6002">
        <w:rPr>
          <w:rFonts w:ascii="Times New Roman" w:eastAsia="Times New Roman" w:hAnsi="Times New Roman" w:cs="Times New Roman"/>
        </w:rPr>
        <w:t xml:space="preserve"> </w:t>
      </w:r>
      <w:r w:rsidR="002C5037" w:rsidRPr="002C5037">
        <w:rPr>
          <w:rFonts w:ascii="Times New Roman" w:eastAsia="Times New Roman" w:hAnsi="Times New Roman" w:cs="Times New Roman"/>
        </w:rPr>
        <w:t>projektirana oprema – namještaj)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k</w:t>
      </w:r>
      <w:r w:rsidR="002C5037" w:rsidRPr="002C5037">
        <w:rPr>
          <w:rFonts w:ascii="Times New Roman" w:eastAsia="Times New Roman" w:hAnsi="Times New Roman" w:cs="Times New Roman"/>
        </w:rPr>
        <w:t>rajobrazno uređenje (supstrati, učvršćivanje stabala i dekorativni elementi, biljni materijal, vrtno-tehnički elementi, sustav automatskog navodnjavanja)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e</w:t>
      </w:r>
      <w:r w:rsidR="002C5037" w:rsidRPr="002C5037">
        <w:rPr>
          <w:rFonts w:ascii="Times New Roman" w:eastAsia="Times New Roman" w:hAnsi="Times New Roman" w:cs="Times New Roman"/>
        </w:rPr>
        <w:t>lektroinstalacije (glavni el.energetski priključak, razdjelnici, opća rasvjeta - dobava svjetiljki i sustava upravljanja, instalacija rasvjete, instalacija utičnica i priključaka, instalacija emp, grijanja</w:t>
      </w:r>
      <w:r w:rsidR="00DD6002">
        <w:rPr>
          <w:rFonts w:ascii="Times New Roman" w:eastAsia="Times New Roman" w:hAnsi="Times New Roman" w:cs="Times New Roman"/>
        </w:rPr>
        <w:t>,</w:t>
      </w:r>
      <w:r w:rsidR="002C5037" w:rsidRPr="002C5037">
        <w:rPr>
          <w:rFonts w:ascii="Times New Roman" w:eastAsia="Times New Roman" w:hAnsi="Times New Roman" w:cs="Times New Roman"/>
        </w:rPr>
        <w:t xml:space="preserve"> hlađenja i ventilacije, instalacija jake i slabe struje smještajnih jedinica, instalacija telefona i mreže, instalacija ozvučenja, instalacija gromobrana i uzemljenja, ups)</w:t>
      </w:r>
      <w:r>
        <w:rPr>
          <w:rFonts w:ascii="Times New Roman" w:eastAsia="Times New Roman" w:hAnsi="Times New Roman" w:cs="Times New Roman"/>
        </w:rPr>
        <w:t>, s</w:t>
      </w:r>
      <w:r w:rsidR="002C5037" w:rsidRPr="002C5037">
        <w:rPr>
          <w:rFonts w:ascii="Times New Roman" w:eastAsia="Times New Roman" w:hAnsi="Times New Roman" w:cs="Times New Roman"/>
        </w:rPr>
        <w:t xml:space="preserve">trojarske instalacije (instalacija temeljnog </w:t>
      </w:r>
      <w:r w:rsidR="002C5037" w:rsidRPr="002C5037">
        <w:rPr>
          <w:rFonts w:ascii="Times New Roman" w:eastAsia="Times New Roman" w:hAnsi="Times New Roman" w:cs="Times New Roman"/>
        </w:rPr>
        <w:lastRenderedPageBreak/>
        <w:t>grijanja i hlađenja, instalacija ventilatorskih konvektora, instalacija toplovodnog podnog i elektropodnog grijanja, instalacija radijatorskog grijanja, klimatizacija,  automatska regulacija)</w:t>
      </w:r>
      <w:r>
        <w:rPr>
          <w:rFonts w:ascii="Times New Roman" w:eastAsia="Times New Roman" w:hAnsi="Times New Roman" w:cs="Times New Roman"/>
        </w:rPr>
        <w:t>, v</w:t>
      </w:r>
      <w:r w:rsidR="002C5037" w:rsidRPr="002C5037">
        <w:rPr>
          <w:rFonts w:ascii="Times New Roman" w:eastAsia="Times New Roman" w:hAnsi="Times New Roman" w:cs="Times New Roman"/>
        </w:rPr>
        <w:t xml:space="preserve">odovod i odvodnja (vodovod, kanalizacija, sanitarni uređaji, </w:t>
      </w:r>
      <w:r w:rsidR="00DD6002" w:rsidRPr="002C5037">
        <w:rPr>
          <w:rFonts w:ascii="Times New Roman" w:eastAsia="Times New Roman" w:hAnsi="Times New Roman" w:cs="Times New Roman"/>
        </w:rPr>
        <w:t>miješalice</w:t>
      </w:r>
      <w:r w:rsidR="002C5037" w:rsidRPr="002C5037">
        <w:rPr>
          <w:rFonts w:ascii="Times New Roman" w:eastAsia="Times New Roman" w:hAnsi="Times New Roman" w:cs="Times New Roman"/>
        </w:rPr>
        <w:t xml:space="preserve"> i galanterija)</w:t>
      </w:r>
      <w:r>
        <w:rPr>
          <w:rFonts w:ascii="Times New Roman" w:hAnsi="Times New Roman" w:cs="Times New Roman"/>
        </w:rPr>
        <w:t>, p</w:t>
      </w:r>
      <w:r w:rsidR="002C5037" w:rsidRPr="002C5037">
        <w:rPr>
          <w:rFonts w:ascii="Times New Roman" w:eastAsia="Times New Roman" w:hAnsi="Times New Roman" w:cs="Times New Roman"/>
        </w:rPr>
        <w:t>rometne površine i vertikalni transport</w:t>
      </w:r>
      <w:r>
        <w:rPr>
          <w:rFonts w:ascii="Times New Roman" w:eastAsia="Times New Roman" w:hAnsi="Times New Roman" w:cs="Times New Roman"/>
        </w:rPr>
        <w:t>, s</w:t>
      </w:r>
      <w:r w:rsidR="002C5037" w:rsidRPr="002C5037">
        <w:rPr>
          <w:rFonts w:ascii="Times New Roman" w:eastAsia="Times New Roman" w:hAnsi="Times New Roman" w:cs="Times New Roman"/>
        </w:rPr>
        <w:t>prinkler sustav</w:t>
      </w:r>
      <w:r>
        <w:rPr>
          <w:rFonts w:ascii="Times New Roman" w:eastAsia="Times New Roman" w:hAnsi="Times New Roman" w:cs="Times New Roman"/>
        </w:rPr>
        <w:t xml:space="preserve">, </w:t>
      </w:r>
      <w:r w:rsidRPr="004C68BC">
        <w:rPr>
          <w:rFonts w:ascii="Times New Roman" w:hAnsi="Times New Roman" w:cs="Times New Roman"/>
        </w:rPr>
        <w:t>t</w:t>
      </w:r>
      <w:r w:rsidR="002C5037" w:rsidRPr="004C68BC">
        <w:rPr>
          <w:rFonts w:ascii="Times New Roman" w:hAnsi="Times New Roman" w:cs="Times New Roman"/>
        </w:rPr>
        <w:t>ehnološka</w:t>
      </w:r>
      <w:r w:rsidR="002C5037" w:rsidRPr="00162F32">
        <w:rPr>
          <w:rFonts w:ascii="Times New Roman" w:eastAsia="Times New Roman" w:hAnsi="Times New Roman" w:cs="Times New Roman"/>
        </w:rPr>
        <w:t xml:space="preserve"> oprema ugostiteljskih sadržaja (kuhinja i pomoćni prostori, izletnički restoran, pansionski restoran, pansionski bar, praonica rublja)</w:t>
      </w:r>
      <w:r>
        <w:rPr>
          <w:rFonts w:ascii="Times New Roman" w:eastAsia="Times New Roman" w:hAnsi="Times New Roman" w:cs="Times New Roman"/>
        </w:rPr>
        <w:t>.</w:t>
      </w:r>
    </w:p>
    <w:p w14:paraId="768C35CC" w14:textId="77777777" w:rsidR="004C68BC" w:rsidRPr="004C68BC" w:rsidRDefault="002C5037" w:rsidP="0014114A">
      <w:pPr>
        <w:ind w:firstLine="708"/>
        <w:jc w:val="both"/>
        <w:rPr>
          <w:rFonts w:ascii="Times New Roman" w:hAnsi="Times New Roman" w:cs="Times New Roman"/>
        </w:rPr>
      </w:pPr>
      <w:r w:rsidRPr="002C5037">
        <w:rPr>
          <w:rFonts w:ascii="Times New Roman" w:hAnsi="Times New Roman" w:cs="Times New Roman"/>
        </w:rPr>
        <w:t>Javno nadmetanje objavljeno je 23.</w:t>
      </w:r>
      <w:r w:rsidR="004C68BC">
        <w:rPr>
          <w:rFonts w:ascii="Times New Roman" w:hAnsi="Times New Roman" w:cs="Times New Roman"/>
        </w:rPr>
        <w:t xml:space="preserve"> rujna </w:t>
      </w:r>
      <w:r w:rsidRPr="002C5037">
        <w:rPr>
          <w:rFonts w:ascii="Times New Roman" w:hAnsi="Times New Roman" w:cs="Times New Roman"/>
        </w:rPr>
        <w:t xml:space="preserve">2024. godine u Elektroničkom oglasniku javne nabave </w:t>
      </w:r>
      <w:r w:rsidRPr="004C68BC">
        <w:rPr>
          <w:rFonts w:ascii="Times New Roman" w:hAnsi="Times New Roman" w:cs="Times New Roman"/>
        </w:rPr>
        <w:t>pod brojem 2024/S F02-0009684, te u Službenom listu EU pod brojem 572322-2024 sukl</w:t>
      </w:r>
      <w:r w:rsidR="00162F32" w:rsidRPr="004C68BC">
        <w:rPr>
          <w:rFonts w:ascii="Times New Roman" w:hAnsi="Times New Roman" w:cs="Times New Roman"/>
        </w:rPr>
        <w:t>adno članku 244. stavku 2. ZJN</w:t>
      </w:r>
      <w:r w:rsidRPr="004C68BC">
        <w:rPr>
          <w:rFonts w:ascii="Times New Roman" w:hAnsi="Times New Roman" w:cs="Times New Roman"/>
        </w:rPr>
        <w:t>.</w:t>
      </w:r>
    </w:p>
    <w:p w14:paraId="75E4D396" w14:textId="5E796E98" w:rsidR="002C5037" w:rsidRPr="004C68BC" w:rsidRDefault="002C5037" w:rsidP="0014114A">
      <w:pPr>
        <w:ind w:firstLine="708"/>
        <w:jc w:val="both"/>
        <w:rPr>
          <w:rFonts w:ascii="Times New Roman" w:hAnsi="Times New Roman" w:cs="Times New Roman"/>
        </w:rPr>
      </w:pPr>
      <w:r w:rsidRPr="004C68BC">
        <w:rPr>
          <w:rFonts w:ascii="Times New Roman" w:hAnsi="Times New Roman" w:cs="Times New Roman"/>
        </w:rPr>
        <w:t>U postupku javne nabave pristiglo je pet ponuda</w:t>
      </w:r>
      <w:r w:rsidR="004C68BC" w:rsidRPr="004C68BC">
        <w:rPr>
          <w:rFonts w:ascii="Times New Roman" w:hAnsi="Times New Roman" w:cs="Times New Roman"/>
        </w:rPr>
        <w:t xml:space="preserve"> </w:t>
      </w:r>
      <w:r w:rsidRPr="004C68BC">
        <w:rPr>
          <w:rFonts w:ascii="Times New Roman" w:hAnsi="Times New Roman" w:cs="Times New Roman"/>
        </w:rPr>
        <w:t>kako slijedi:</w:t>
      </w:r>
    </w:p>
    <w:p w14:paraId="669628BC" w14:textId="42DF3FE6" w:rsidR="002C5037" w:rsidRPr="004C68BC" w:rsidRDefault="002C5037" w:rsidP="0014114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BC">
        <w:rPr>
          <w:rFonts w:ascii="Times New Roman" w:hAnsi="Times New Roman" w:cs="Times New Roman"/>
          <w:sz w:val="24"/>
          <w:szCs w:val="24"/>
        </w:rPr>
        <w:t>ponuda oznake 01265/2024_DF/MN ponuditelja KAMGRAD d.o.o., Ulica Josipa Lončara 1H, 10000 Zagreb, OIB: 89931241548</w:t>
      </w:r>
      <w:r w:rsidR="004C68BC">
        <w:rPr>
          <w:rFonts w:ascii="Times New Roman" w:hAnsi="Times New Roman" w:cs="Times New Roman"/>
          <w:sz w:val="24"/>
          <w:szCs w:val="24"/>
        </w:rPr>
        <w:t>,</w:t>
      </w:r>
    </w:p>
    <w:p w14:paraId="29A5AF42" w14:textId="09A33632" w:rsidR="002C5037" w:rsidRPr="004C68BC" w:rsidRDefault="002C5037" w:rsidP="0014114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BC">
        <w:rPr>
          <w:rFonts w:ascii="Times New Roman" w:hAnsi="Times New Roman" w:cs="Times New Roman"/>
          <w:sz w:val="24"/>
          <w:szCs w:val="24"/>
        </w:rPr>
        <w:t xml:space="preserve">ponuda oznake 11/2024/MM ponuditelja RADNIK d.d., </w:t>
      </w:r>
      <w:bookmarkStart w:id="10" w:name="_Hlk196302971"/>
      <w:r w:rsidRPr="004C68BC">
        <w:rPr>
          <w:rFonts w:ascii="Times New Roman" w:hAnsi="Times New Roman" w:cs="Times New Roman"/>
          <w:sz w:val="24"/>
          <w:szCs w:val="24"/>
        </w:rPr>
        <w:t>Ulica kralja Tomislava 45, 48260 Križevci, OIB: 21846792292</w:t>
      </w:r>
      <w:r w:rsidR="004C68BC">
        <w:rPr>
          <w:rFonts w:ascii="Times New Roman" w:hAnsi="Times New Roman" w:cs="Times New Roman"/>
          <w:sz w:val="24"/>
          <w:szCs w:val="24"/>
        </w:rPr>
        <w:t>,</w:t>
      </w:r>
    </w:p>
    <w:bookmarkEnd w:id="10"/>
    <w:p w14:paraId="54412D39" w14:textId="5562D542" w:rsidR="002C5037" w:rsidRPr="004C68BC" w:rsidRDefault="002C5037" w:rsidP="0014114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BC">
        <w:rPr>
          <w:rFonts w:ascii="Times New Roman" w:hAnsi="Times New Roman" w:cs="Times New Roman"/>
          <w:sz w:val="24"/>
          <w:szCs w:val="24"/>
        </w:rPr>
        <w:t>ponuda oznake 158_05112024 ponuditelja RELIANCE d.o.o., Istarska 3, 21000 Split, OIB: 55509707625</w:t>
      </w:r>
      <w:r w:rsidR="004C68BC">
        <w:rPr>
          <w:rFonts w:ascii="Times New Roman" w:hAnsi="Times New Roman" w:cs="Times New Roman"/>
          <w:sz w:val="24"/>
          <w:szCs w:val="24"/>
        </w:rPr>
        <w:t>,</w:t>
      </w:r>
    </w:p>
    <w:p w14:paraId="6370D107" w14:textId="1AFBD627" w:rsidR="002C5037" w:rsidRPr="004C68BC" w:rsidRDefault="002C5037" w:rsidP="0014114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BC">
        <w:rPr>
          <w:rFonts w:ascii="Times New Roman" w:hAnsi="Times New Roman" w:cs="Times New Roman"/>
          <w:sz w:val="24"/>
          <w:szCs w:val="24"/>
        </w:rPr>
        <w:t>ponuda oznake 11-4587/24 Zajednice ponuditelja: MODULOR DOO BEOGRAD, NIKOLAJA SALTIKOVA 61, 11000 BEOGRAD, Srbija</w:t>
      </w:r>
      <w:r w:rsidR="004C68BC">
        <w:rPr>
          <w:rFonts w:ascii="Times New Roman" w:hAnsi="Times New Roman" w:cs="Times New Roman"/>
          <w:sz w:val="24"/>
          <w:szCs w:val="24"/>
        </w:rPr>
        <w:t xml:space="preserve">, </w:t>
      </w:r>
      <w:r w:rsidR="004C68BC" w:rsidRPr="004C68BC">
        <w:rPr>
          <w:rFonts w:ascii="Times New Roman" w:hAnsi="Times New Roman" w:cs="Times New Roman"/>
          <w:sz w:val="24"/>
          <w:szCs w:val="24"/>
        </w:rPr>
        <w:t>OIB: 88444427661</w:t>
      </w:r>
      <w:r w:rsidRPr="004C68BC">
        <w:rPr>
          <w:rFonts w:ascii="Times New Roman" w:hAnsi="Times New Roman" w:cs="Times New Roman"/>
          <w:sz w:val="24"/>
          <w:szCs w:val="24"/>
        </w:rPr>
        <w:t>; MODULOR CONSTRUCTIONS d.o.o., Slavonska avenija 1, 10000 Grad Zagreb, Hrvatska</w:t>
      </w:r>
      <w:r w:rsidR="004C68BC">
        <w:rPr>
          <w:rFonts w:ascii="Times New Roman" w:hAnsi="Times New Roman" w:cs="Times New Roman"/>
          <w:sz w:val="24"/>
          <w:szCs w:val="24"/>
        </w:rPr>
        <w:t xml:space="preserve">, </w:t>
      </w:r>
      <w:r w:rsidR="004C68BC" w:rsidRPr="004C68BC">
        <w:rPr>
          <w:rFonts w:ascii="Times New Roman" w:hAnsi="Times New Roman" w:cs="Times New Roman"/>
          <w:sz w:val="24"/>
          <w:szCs w:val="24"/>
        </w:rPr>
        <w:t>OIB: 23023589098</w:t>
      </w:r>
      <w:r w:rsidR="004C68BC">
        <w:rPr>
          <w:rFonts w:ascii="Times New Roman" w:hAnsi="Times New Roman" w:cs="Times New Roman"/>
          <w:sz w:val="24"/>
          <w:szCs w:val="24"/>
        </w:rPr>
        <w:t>,</w:t>
      </w:r>
    </w:p>
    <w:p w14:paraId="7A0FD3E7" w14:textId="4A535B40" w:rsidR="002C5037" w:rsidRPr="004C68BC" w:rsidRDefault="002C5037" w:rsidP="0014114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BC">
        <w:rPr>
          <w:rFonts w:ascii="Times New Roman" w:hAnsi="Times New Roman" w:cs="Times New Roman"/>
          <w:sz w:val="24"/>
          <w:szCs w:val="24"/>
        </w:rPr>
        <w:t>ponuda oznake P-102/2024 ponuditelja TEXO MOLIOR d.o.o., Put od Cavtata 41, 20210 Cavtat, OIB: 14447744368</w:t>
      </w:r>
      <w:r w:rsidR="004C68BC">
        <w:rPr>
          <w:rFonts w:ascii="Times New Roman" w:hAnsi="Times New Roman" w:cs="Times New Roman"/>
          <w:sz w:val="24"/>
          <w:szCs w:val="24"/>
        </w:rPr>
        <w:t>.</w:t>
      </w:r>
    </w:p>
    <w:p w14:paraId="4C41475E" w14:textId="589EF866" w:rsidR="002C5037" w:rsidRPr="004C68BC" w:rsidRDefault="002C5037" w:rsidP="0014114A">
      <w:pPr>
        <w:ind w:firstLine="709"/>
        <w:jc w:val="both"/>
        <w:rPr>
          <w:rFonts w:ascii="Times New Roman" w:hAnsi="Times New Roman" w:cs="Times New Roman"/>
        </w:rPr>
      </w:pPr>
      <w:r w:rsidRPr="004C68BC">
        <w:rPr>
          <w:rFonts w:ascii="Times New Roman" w:hAnsi="Times New Roman" w:cs="Times New Roman"/>
        </w:rPr>
        <w:t>U postupku pregleda i ocjene ponuda ovlašteni predstavnici naručitelja Zapisnikom o pregledu i ocjeni ponuda KLASA:</w:t>
      </w:r>
      <w:r w:rsidR="000339D9">
        <w:rPr>
          <w:rFonts w:ascii="Times New Roman" w:hAnsi="Times New Roman" w:cs="Times New Roman"/>
        </w:rPr>
        <w:t xml:space="preserve"> </w:t>
      </w:r>
      <w:r w:rsidRPr="004C68BC">
        <w:rPr>
          <w:rFonts w:ascii="Times New Roman" w:hAnsi="Times New Roman" w:cs="Times New Roman"/>
        </w:rPr>
        <w:t>480-04/24-01/09, URBROJ:</w:t>
      </w:r>
      <w:r w:rsidR="000339D9">
        <w:rPr>
          <w:rFonts w:ascii="Times New Roman" w:hAnsi="Times New Roman" w:cs="Times New Roman"/>
        </w:rPr>
        <w:t xml:space="preserve"> </w:t>
      </w:r>
      <w:r w:rsidRPr="004C68BC">
        <w:rPr>
          <w:rFonts w:ascii="Times New Roman" w:hAnsi="Times New Roman" w:cs="Times New Roman"/>
        </w:rPr>
        <w:t>2125/84-04-03/4-25-34 od 10. travnja 2025. godine utvrdili su kako slijedi:</w:t>
      </w:r>
    </w:p>
    <w:p w14:paraId="7F5BC420" w14:textId="7F8999CA" w:rsidR="002C5037" w:rsidRPr="004C68BC" w:rsidRDefault="002C5037" w:rsidP="0014114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BC">
        <w:rPr>
          <w:rFonts w:ascii="Times New Roman" w:hAnsi="Times New Roman" w:cs="Times New Roman"/>
          <w:sz w:val="24"/>
          <w:szCs w:val="24"/>
        </w:rPr>
        <w:t>Ponuda ponuditelja TEXO MOLIOR d.o.o. odbija se temeljem čl. 295. st. 1. ZJN, a u svezi s čl. 3. st.</w:t>
      </w:r>
      <w:r w:rsidR="00017D3C">
        <w:rPr>
          <w:rFonts w:ascii="Times New Roman" w:hAnsi="Times New Roman" w:cs="Times New Roman"/>
          <w:sz w:val="24"/>
          <w:szCs w:val="24"/>
        </w:rPr>
        <w:t xml:space="preserve"> </w:t>
      </w:r>
      <w:r w:rsidRPr="004C68BC">
        <w:rPr>
          <w:rFonts w:ascii="Times New Roman" w:hAnsi="Times New Roman" w:cs="Times New Roman"/>
          <w:sz w:val="24"/>
          <w:szCs w:val="24"/>
        </w:rPr>
        <w:t>1. t. 12. ZJN, obzirom je ista ocjenjena nepravilnom. Naime, imenovani se nije pridržavao uvjeta i zahtjeva iz Dokumentacije, odnosno obrisao je sadržaj pojedinih stavki u troškovniku.</w:t>
      </w:r>
    </w:p>
    <w:p w14:paraId="7E7FFDCD" w14:textId="2E8D5884" w:rsidR="002C5037" w:rsidRPr="004C68BC" w:rsidRDefault="002C5037" w:rsidP="0014114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BC">
        <w:rPr>
          <w:rFonts w:ascii="Times New Roman" w:hAnsi="Times New Roman" w:cs="Times New Roman"/>
          <w:sz w:val="24"/>
          <w:szCs w:val="24"/>
        </w:rPr>
        <w:t>Ponuda ponuditelja RELIANCE d.o.o. se odbija temeljem čl. 295. st. 1.ZJN, au svezi s čl. 3. st. 1. t.</w:t>
      </w:r>
      <w:r w:rsidR="00017D3C">
        <w:rPr>
          <w:rFonts w:ascii="Times New Roman" w:hAnsi="Times New Roman" w:cs="Times New Roman"/>
          <w:sz w:val="24"/>
          <w:szCs w:val="24"/>
        </w:rPr>
        <w:t xml:space="preserve"> </w:t>
      </w:r>
      <w:r w:rsidRPr="004C68BC">
        <w:rPr>
          <w:rFonts w:ascii="Times New Roman" w:hAnsi="Times New Roman" w:cs="Times New Roman"/>
          <w:sz w:val="24"/>
          <w:szCs w:val="24"/>
        </w:rPr>
        <w:t>13. ZJN obzirom ista prelazi planirana/osigurana novčana sredstva Naručitelja za nabavu te je ista ocijenjena kao neprihvatljiva.</w:t>
      </w:r>
    </w:p>
    <w:p w14:paraId="33707B22" w14:textId="77777777" w:rsidR="00694517" w:rsidRDefault="002C5037" w:rsidP="0014114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BC">
        <w:rPr>
          <w:rFonts w:ascii="Times New Roman" w:hAnsi="Times New Roman" w:cs="Times New Roman"/>
          <w:sz w:val="24"/>
          <w:szCs w:val="24"/>
        </w:rPr>
        <w:t xml:space="preserve">Preostale tri ponude su ocijenjene valjanima, a odabrana je ponuda  ponuditelja: RADNIK d.d., Ulica kralja Tomislava 45, 48260 Križevci, OIB: 21846792292 kao ekonomski najpovoljnija u skladu s opisanim kriterijima za odabir ponude. Cijena odabrane ponude iznosi 21.680.825,22 </w:t>
      </w:r>
      <w:r w:rsidR="00162F32" w:rsidRPr="004C68BC">
        <w:rPr>
          <w:rFonts w:ascii="Times New Roman" w:hAnsi="Times New Roman" w:cs="Times New Roman"/>
          <w:sz w:val="24"/>
          <w:szCs w:val="24"/>
        </w:rPr>
        <w:t>EUR</w:t>
      </w:r>
      <w:r w:rsidRPr="004C68BC">
        <w:rPr>
          <w:rFonts w:ascii="Times New Roman" w:hAnsi="Times New Roman" w:cs="Times New Roman"/>
          <w:sz w:val="24"/>
          <w:szCs w:val="24"/>
        </w:rPr>
        <w:t xml:space="preserve"> bez PDV-a odnosno 27.101.031,53 </w:t>
      </w:r>
      <w:r w:rsidR="00162F32" w:rsidRPr="004C68BC">
        <w:rPr>
          <w:rFonts w:ascii="Times New Roman" w:hAnsi="Times New Roman" w:cs="Times New Roman"/>
          <w:sz w:val="24"/>
          <w:szCs w:val="24"/>
        </w:rPr>
        <w:t>EUR</w:t>
      </w:r>
      <w:r w:rsidRPr="004C68BC">
        <w:rPr>
          <w:rFonts w:ascii="Times New Roman" w:hAnsi="Times New Roman" w:cs="Times New Roman"/>
          <w:sz w:val="24"/>
          <w:szCs w:val="24"/>
        </w:rPr>
        <w:t xml:space="preserve"> s PDV-om.</w:t>
      </w:r>
    </w:p>
    <w:p w14:paraId="1BC85611" w14:textId="6F9853B9" w:rsidR="00694517" w:rsidRDefault="002C5037" w:rsidP="0014114A">
      <w:pPr>
        <w:ind w:firstLine="709"/>
        <w:jc w:val="both"/>
        <w:rPr>
          <w:rFonts w:ascii="Times New Roman" w:hAnsi="Times New Roman" w:cs="Times New Roman"/>
        </w:rPr>
      </w:pPr>
      <w:r w:rsidRPr="00694517">
        <w:rPr>
          <w:rFonts w:ascii="Times New Roman" w:hAnsi="Times New Roman" w:cs="Times New Roman"/>
        </w:rPr>
        <w:t>Temeljem pregleda i ocjene ponuda, od strane Naručitelja donesena je Odluka o odabiru KLASA:</w:t>
      </w:r>
      <w:r w:rsidR="001549E1">
        <w:rPr>
          <w:rFonts w:ascii="Times New Roman" w:hAnsi="Times New Roman" w:cs="Times New Roman"/>
        </w:rPr>
        <w:t xml:space="preserve"> </w:t>
      </w:r>
      <w:r w:rsidRPr="00694517">
        <w:rPr>
          <w:rFonts w:ascii="Times New Roman" w:hAnsi="Times New Roman" w:cs="Times New Roman"/>
        </w:rPr>
        <w:t>480-04/24-01/09, URBROJ:</w:t>
      </w:r>
      <w:r w:rsidR="001549E1">
        <w:rPr>
          <w:rFonts w:ascii="Times New Roman" w:hAnsi="Times New Roman" w:cs="Times New Roman"/>
        </w:rPr>
        <w:t xml:space="preserve"> </w:t>
      </w:r>
      <w:r w:rsidRPr="00694517">
        <w:rPr>
          <w:rFonts w:ascii="Times New Roman" w:hAnsi="Times New Roman" w:cs="Times New Roman"/>
        </w:rPr>
        <w:t>2125/84-04-03/4-25-35 od 10. travnja 2025. godine kojom je prihvaćena ponuda ponuditelja RADNIK d.d., Ulica kralja Tomislava 45, 48260 Križevci, OIB: 21846792292, koja je u postupku pregleda i ocjene ponuda ocijenjena ekonomski najpovoljnijom.</w:t>
      </w:r>
    </w:p>
    <w:p w14:paraId="1071DB96" w14:textId="0CFEB3AB" w:rsidR="00694517" w:rsidRPr="00694517" w:rsidRDefault="00694517" w:rsidP="0014114A">
      <w:pPr>
        <w:ind w:firstLine="709"/>
        <w:jc w:val="both"/>
        <w:rPr>
          <w:rFonts w:ascii="Times New Roman" w:hAnsi="Times New Roman" w:cs="Times New Roman"/>
        </w:rPr>
      </w:pPr>
      <w:bookmarkStart w:id="11" w:name="_Hlk199246113"/>
      <w:r>
        <w:rPr>
          <w:rFonts w:ascii="Times New Roman" w:hAnsi="Times New Roman" w:cs="Times New Roman"/>
        </w:rPr>
        <w:t xml:space="preserve">Odlukom Upravnog vijeća NP Plitvička jezera, </w:t>
      </w:r>
      <w:r w:rsidRPr="00694517">
        <w:rPr>
          <w:rFonts w:ascii="Times New Roman" w:hAnsi="Times New Roman" w:cs="Times New Roman"/>
        </w:rPr>
        <w:t>KLASA: 003-03/25-06/05; URBROJ: 2125/84-01/4-25-5</w:t>
      </w:r>
      <w:r>
        <w:rPr>
          <w:rFonts w:ascii="Times New Roman" w:hAnsi="Times New Roman" w:cs="Times New Roman"/>
          <w:color w:val="auto"/>
        </w:rPr>
        <w:t xml:space="preserve"> od 12. svibnja 2025. </w:t>
      </w:r>
      <w:r>
        <w:rPr>
          <w:rFonts w:ascii="Times New Roman" w:hAnsi="Times New Roman" w:cs="Times New Roman"/>
        </w:rPr>
        <w:t xml:space="preserve">dana je suglasnost NP Plitvička </w:t>
      </w:r>
      <w:r>
        <w:rPr>
          <w:rFonts w:ascii="Times New Roman" w:hAnsi="Times New Roman" w:cs="Times New Roman"/>
        </w:rPr>
        <w:lastRenderedPageBreak/>
        <w:t xml:space="preserve">jezera na Odluku o odabiru ponude ponuditelja </w:t>
      </w:r>
      <w:r w:rsidRPr="00694517">
        <w:rPr>
          <w:rFonts w:ascii="Times New Roman" w:hAnsi="Times New Roman"/>
          <w:bCs/>
          <w:szCs w:val="20"/>
        </w:rPr>
        <w:t>RADNIK d.d.</w:t>
      </w:r>
      <w:r>
        <w:rPr>
          <w:rFonts w:ascii="Times New Roman" w:hAnsi="Times New Roman"/>
          <w:bCs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te se ovlašćuje ravnatelj za sklapanje ugovora o javnoj nabavi s odabranim ponuditeljem </w:t>
      </w:r>
      <w:r w:rsidRPr="00694517">
        <w:rPr>
          <w:rFonts w:ascii="Times New Roman" w:hAnsi="Times New Roman" w:cs="Times New Roman"/>
        </w:rPr>
        <w:t>RADNIK d.d., Ulica kralja Tomislava 45, 48260 Križevci, OIB: 21846792292</w:t>
      </w:r>
      <w:r>
        <w:rPr>
          <w:rFonts w:ascii="Times New Roman" w:hAnsi="Times New Roman" w:cs="Times New Roman"/>
        </w:rPr>
        <w:t xml:space="preserve">, u predmetu nabave - </w:t>
      </w:r>
      <w:r w:rsidRPr="00694517">
        <w:rPr>
          <w:rFonts w:ascii="Times New Roman" w:hAnsi="Times New Roman" w:cs="Times New Roman"/>
        </w:rPr>
        <w:t>Radovi na rekonstrukciji i opremanju – hotel Plitvice</w:t>
      </w:r>
      <w:r>
        <w:rPr>
          <w:rFonts w:ascii="Times New Roman" w:hAnsi="Times New Roman" w:cs="Times New Roman"/>
        </w:rPr>
        <w:t xml:space="preserve">, evidencijski broj </w:t>
      </w:r>
      <w:r w:rsidRPr="00694517">
        <w:rPr>
          <w:rFonts w:ascii="Times New Roman" w:hAnsi="Times New Roman" w:cs="Times New Roman"/>
        </w:rPr>
        <w:t>VV-15P/24</w:t>
      </w:r>
      <w:r>
        <w:rPr>
          <w:rFonts w:ascii="Times New Roman" w:hAnsi="Times New Roman" w:cs="Times New Roman"/>
        </w:rPr>
        <w:t xml:space="preserve">, procijenjene vrijednosti </w:t>
      </w:r>
      <w:r w:rsidRPr="002C5037">
        <w:rPr>
          <w:rFonts w:ascii="Times New Roman" w:hAnsi="Times New Roman" w:cs="Times New Roman"/>
        </w:rPr>
        <w:t xml:space="preserve">23.000.000,00 </w:t>
      </w:r>
      <w:r>
        <w:rPr>
          <w:rFonts w:ascii="Times New Roman" w:hAnsi="Times New Roman" w:cs="Times New Roman"/>
        </w:rPr>
        <w:t>EUR</w:t>
      </w:r>
      <w:r w:rsidRPr="002C5037">
        <w:rPr>
          <w:rFonts w:ascii="Times New Roman" w:hAnsi="Times New Roman" w:cs="Times New Roman"/>
        </w:rPr>
        <w:t xml:space="preserve"> bez PDV-a</w:t>
      </w:r>
      <w:r>
        <w:rPr>
          <w:rFonts w:ascii="Times New Roman" w:hAnsi="Times New Roman" w:cs="Times New Roman"/>
        </w:rPr>
        <w:t>, a koja stupa na snagu nakon pribavljanja suglasnosti Vlade Republike Hrvatske.</w:t>
      </w:r>
    </w:p>
    <w:p w14:paraId="7B01C9DA" w14:textId="773B36C9" w:rsidR="00694517" w:rsidRDefault="00694517" w:rsidP="0014114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Kako je sukladno odredbama Zakona o proračunu i Zakona o izvršavanju državnog proračuna Republike Hrvatske za 2025. potrebna prethodna suglasnost za preuzimanje obveze na teret sredstava državnog proračuna Republike Hrvatske u narednim godinama s obzirom da je plaćanje temeljem ugovora predviđeno u 2025. i 2026. godini, ovom Odlukom u točki II. daje se prethodna suglasnost za preuzimanje obveza u 2026. godini i to u iznosu od </w:t>
      </w:r>
      <w:r w:rsidR="00433DEB" w:rsidRPr="001706E1">
        <w:rPr>
          <w:rFonts w:ascii="Times New Roman" w:hAnsi="Times New Roman" w:cs="Times New Roman"/>
          <w:bCs/>
          <w:color w:val="auto"/>
        </w:rPr>
        <w:t>16.680.825,22</w:t>
      </w:r>
      <w:r w:rsidR="00433DEB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eura. </w:t>
      </w:r>
    </w:p>
    <w:p w14:paraId="4FC27FFC" w14:textId="57454423" w:rsidR="00BC35BC" w:rsidRDefault="00694517" w:rsidP="0014114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Iznos odabrane ponude u potpunosti će financirati NP Plitvička jezera za što ima osigurana sredstva unutar razdjela 078 Ministarstva zaštite okoliša i zelene tranzicije, na aktivnosti A779047 Administracija i upravljanje, izvoru financiranja </w:t>
      </w:r>
      <w:r w:rsidR="00BC35BC" w:rsidRPr="00BC35BC">
        <w:rPr>
          <w:rFonts w:ascii="Times New Roman" w:hAnsi="Times New Roman" w:cs="Times New Roman"/>
        </w:rPr>
        <w:t xml:space="preserve">43 Ostali prihodi za posebne namjene u iznosu od 5.000.000,00 eura za 2025. godinu te </w:t>
      </w:r>
      <w:r w:rsidR="00497D64" w:rsidRPr="001706E1">
        <w:rPr>
          <w:rFonts w:ascii="Times New Roman" w:hAnsi="Times New Roman" w:cs="Times New Roman"/>
          <w:bCs/>
          <w:color w:val="auto"/>
        </w:rPr>
        <w:t>16.680.825,22</w:t>
      </w:r>
      <w:r w:rsidR="00497D64">
        <w:rPr>
          <w:rFonts w:ascii="Times New Roman" w:hAnsi="Times New Roman" w:cs="Times New Roman"/>
          <w:bCs/>
          <w:color w:val="auto"/>
        </w:rPr>
        <w:t xml:space="preserve"> </w:t>
      </w:r>
      <w:r w:rsidR="00BC35BC" w:rsidRPr="00BC35BC">
        <w:rPr>
          <w:rFonts w:ascii="Times New Roman" w:hAnsi="Times New Roman" w:cs="Times New Roman"/>
        </w:rPr>
        <w:t>eura za 2026. godinu.</w:t>
      </w:r>
    </w:p>
    <w:p w14:paraId="1F0C28F0" w14:textId="00D55069" w:rsidR="00694517" w:rsidRDefault="00694517" w:rsidP="0014114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Statutu </w:t>
      </w:r>
      <w:r w:rsidR="00BC35BC">
        <w:rPr>
          <w:rFonts w:ascii="Times New Roman" w:hAnsi="Times New Roman" w:cs="Times New Roman"/>
        </w:rPr>
        <w:t>NP Plitvička jezera</w:t>
      </w:r>
      <w:r>
        <w:rPr>
          <w:rFonts w:ascii="Times New Roman" w:hAnsi="Times New Roman" w:cs="Times New Roman"/>
        </w:rPr>
        <w:t xml:space="preserve"> za potpisivanje ugovora vrijednosti koji prelaze ovlasti ravnatelja i Upravnog vijeća Ustanove potrebno je ishoditi suglasnost Vlade. </w:t>
      </w:r>
    </w:p>
    <w:p w14:paraId="1056BE01" w14:textId="178B7181" w:rsidR="002C5037" w:rsidRPr="004C68BC" w:rsidRDefault="00694517" w:rsidP="0014114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Slijedom navedenog, temeljem članka 31. stavka 2. Zakona o Vladi Republike Hrvatske („Narodne novine“, broj: 150/11, 119/14, 93/16, 116/18, 80/22 i 78/24), Vlada Republike Hrvatske ovom Odlukom daje suglasnost na Odluku Upravnog vijeća </w:t>
      </w:r>
      <w:r w:rsidR="00BC35BC">
        <w:rPr>
          <w:rFonts w:ascii="Times New Roman" w:hAnsi="Times New Roman" w:cs="Times New Roman"/>
        </w:rPr>
        <w:t>NP Plitvička jezera</w:t>
      </w:r>
      <w:r>
        <w:rPr>
          <w:rFonts w:ascii="Times New Roman" w:hAnsi="Times New Roman" w:cs="Times New Roman"/>
        </w:rPr>
        <w:t xml:space="preserve">, </w:t>
      </w:r>
      <w:r w:rsidR="00BC35BC" w:rsidRPr="00694517">
        <w:rPr>
          <w:rFonts w:ascii="Times New Roman" w:hAnsi="Times New Roman" w:cs="Times New Roman"/>
        </w:rPr>
        <w:t>KLASA: 003-03/25-06/05; URBROJ: 2125/84-01/4-25-5</w:t>
      </w:r>
      <w:r w:rsidR="00BC35BC">
        <w:rPr>
          <w:rFonts w:ascii="Times New Roman" w:hAnsi="Times New Roman" w:cs="Times New Roman"/>
          <w:color w:val="auto"/>
        </w:rPr>
        <w:t xml:space="preserve"> od 12. svibnja 2025. </w:t>
      </w:r>
      <w:r>
        <w:rPr>
          <w:rFonts w:ascii="Times New Roman" w:hAnsi="Times New Roman" w:cs="Times New Roman"/>
          <w:color w:val="auto"/>
        </w:rPr>
        <w:t xml:space="preserve">kojom se daje suglasnost ravnatelju </w:t>
      </w:r>
      <w:r>
        <w:rPr>
          <w:rFonts w:ascii="Times New Roman" w:hAnsi="Times New Roman" w:cs="Times New Roman"/>
        </w:rPr>
        <w:t>NP Plitvička jezera</w:t>
      </w:r>
      <w:r>
        <w:rPr>
          <w:rFonts w:ascii="Times New Roman" w:hAnsi="Times New Roman" w:cs="Times New Roman"/>
          <w:color w:val="auto"/>
        </w:rPr>
        <w:t xml:space="preserve"> za sklapanje ugovora o javnoj nabavi 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- Radovi na rekonstrukciji i opremanju – </w:t>
      </w:r>
      <w:r w:rsidR="00BC35BC">
        <w:rPr>
          <w:rFonts w:ascii="Times New Roman" w:eastAsia="Times New Roman" w:hAnsi="Times New Roman"/>
        </w:rPr>
        <w:t>hotel Plitvice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>.</w:t>
      </w:r>
      <w:bookmarkEnd w:id="0"/>
      <w:bookmarkEnd w:id="9"/>
      <w:bookmarkEnd w:id="11"/>
    </w:p>
    <w:sectPr w:rsidR="002C5037" w:rsidRPr="004C68BC" w:rsidSect="00BF4291">
      <w:headerReference w:type="default" r:id="rId12"/>
      <w:pgSz w:w="11905" w:h="16837"/>
      <w:pgMar w:top="1418" w:right="1329" w:bottom="1338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0DA37" w14:textId="77777777" w:rsidR="005C7B93" w:rsidRDefault="005C7B93">
      <w:r>
        <w:separator/>
      </w:r>
    </w:p>
  </w:endnote>
  <w:endnote w:type="continuationSeparator" w:id="0">
    <w:p w14:paraId="74ABA04A" w14:textId="77777777" w:rsidR="005C7B93" w:rsidRDefault="005C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A31EE" w14:textId="77777777" w:rsidR="005C7B93" w:rsidRDefault="005C7B93">
      <w:r>
        <w:separator/>
      </w:r>
    </w:p>
  </w:footnote>
  <w:footnote w:type="continuationSeparator" w:id="0">
    <w:p w14:paraId="4C8D5CD2" w14:textId="77777777" w:rsidR="005C7B93" w:rsidRDefault="005C7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A5F33" w14:textId="77777777" w:rsidR="00586275" w:rsidRDefault="00586275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4A83"/>
    <w:multiLevelType w:val="hybridMultilevel"/>
    <w:tmpl w:val="6FEE57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36B23"/>
    <w:multiLevelType w:val="hybridMultilevel"/>
    <w:tmpl w:val="DFFEC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316AD"/>
    <w:multiLevelType w:val="hybridMultilevel"/>
    <w:tmpl w:val="3B22E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846B2"/>
    <w:multiLevelType w:val="hybridMultilevel"/>
    <w:tmpl w:val="EA1CD5DE"/>
    <w:lvl w:ilvl="0" w:tplc="91A05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03"/>
    <w:rsid w:val="00017D3C"/>
    <w:rsid w:val="00025C22"/>
    <w:rsid w:val="000339D9"/>
    <w:rsid w:val="00040E24"/>
    <w:rsid w:val="0005449B"/>
    <w:rsid w:val="00075B98"/>
    <w:rsid w:val="000B10F0"/>
    <w:rsid w:val="000C7B11"/>
    <w:rsid w:val="000F60CA"/>
    <w:rsid w:val="0014114A"/>
    <w:rsid w:val="001549E1"/>
    <w:rsid w:val="001574B4"/>
    <w:rsid w:val="00162F32"/>
    <w:rsid w:val="00167008"/>
    <w:rsid w:val="001706E1"/>
    <w:rsid w:val="00176B56"/>
    <w:rsid w:val="001A2786"/>
    <w:rsid w:val="001F0A8D"/>
    <w:rsid w:val="00234D2C"/>
    <w:rsid w:val="0024441C"/>
    <w:rsid w:val="00261DEF"/>
    <w:rsid w:val="0028072E"/>
    <w:rsid w:val="002A25CB"/>
    <w:rsid w:val="002B407B"/>
    <w:rsid w:val="002C5037"/>
    <w:rsid w:val="0032384A"/>
    <w:rsid w:val="003502A7"/>
    <w:rsid w:val="003A59BC"/>
    <w:rsid w:val="003B2079"/>
    <w:rsid w:val="003B30EB"/>
    <w:rsid w:val="00410330"/>
    <w:rsid w:val="00433DEB"/>
    <w:rsid w:val="00493375"/>
    <w:rsid w:val="00497D64"/>
    <w:rsid w:val="004C36FE"/>
    <w:rsid w:val="004C68BC"/>
    <w:rsid w:val="004E4444"/>
    <w:rsid w:val="005057B0"/>
    <w:rsid w:val="00586275"/>
    <w:rsid w:val="00590FFC"/>
    <w:rsid w:val="005B2625"/>
    <w:rsid w:val="005B3B68"/>
    <w:rsid w:val="005C7B93"/>
    <w:rsid w:val="005E2CEE"/>
    <w:rsid w:val="005E7DAB"/>
    <w:rsid w:val="0061713E"/>
    <w:rsid w:val="00677C5D"/>
    <w:rsid w:val="00684A3B"/>
    <w:rsid w:val="00686BAB"/>
    <w:rsid w:val="00694517"/>
    <w:rsid w:val="006C6B66"/>
    <w:rsid w:val="006F771B"/>
    <w:rsid w:val="00715EFA"/>
    <w:rsid w:val="00743B3D"/>
    <w:rsid w:val="00764319"/>
    <w:rsid w:val="00772BF1"/>
    <w:rsid w:val="00822422"/>
    <w:rsid w:val="008253D5"/>
    <w:rsid w:val="00836903"/>
    <w:rsid w:val="00845931"/>
    <w:rsid w:val="00877D03"/>
    <w:rsid w:val="009016C6"/>
    <w:rsid w:val="00930406"/>
    <w:rsid w:val="009315F1"/>
    <w:rsid w:val="00950A15"/>
    <w:rsid w:val="009935A7"/>
    <w:rsid w:val="009B619A"/>
    <w:rsid w:val="009F6CF9"/>
    <w:rsid w:val="00A95D12"/>
    <w:rsid w:val="00AC4EA1"/>
    <w:rsid w:val="00AF7190"/>
    <w:rsid w:val="00B11565"/>
    <w:rsid w:val="00B742C5"/>
    <w:rsid w:val="00B806D3"/>
    <w:rsid w:val="00BB636E"/>
    <w:rsid w:val="00BC35BC"/>
    <w:rsid w:val="00BE33A7"/>
    <w:rsid w:val="00BE5114"/>
    <w:rsid w:val="00BE6C77"/>
    <w:rsid w:val="00BF4291"/>
    <w:rsid w:val="00C01E28"/>
    <w:rsid w:val="00C155DF"/>
    <w:rsid w:val="00C17E11"/>
    <w:rsid w:val="00C36E28"/>
    <w:rsid w:val="00CF688F"/>
    <w:rsid w:val="00D8434D"/>
    <w:rsid w:val="00DC2719"/>
    <w:rsid w:val="00DC567B"/>
    <w:rsid w:val="00DD6002"/>
    <w:rsid w:val="00E4570A"/>
    <w:rsid w:val="00E60793"/>
    <w:rsid w:val="00E73C05"/>
    <w:rsid w:val="00E75791"/>
    <w:rsid w:val="00EA2294"/>
    <w:rsid w:val="00EA5E69"/>
    <w:rsid w:val="00F019A0"/>
    <w:rsid w:val="00F70EB2"/>
    <w:rsid w:val="00FC2169"/>
    <w:rsid w:val="00FD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68A6"/>
  <w15:chartTrackingRefBased/>
  <w15:docId w15:val="{60EE9DB4-B04A-4675-B0FE-7C6DA9A1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7D0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Tijeloteksta1"/>
    <w:rsid w:val="00877D0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877D0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77D0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877D0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lang w:val="hr-HR" w:eastAsia="en-US"/>
    </w:rPr>
  </w:style>
  <w:style w:type="paragraph" w:customStyle="1" w:styleId="Headerorfooter0">
    <w:name w:val="Header or footer"/>
    <w:basedOn w:val="Normal"/>
    <w:link w:val="Headerorfooter"/>
    <w:rsid w:val="00877D0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hr-HR" w:eastAsia="en-US"/>
    </w:rPr>
  </w:style>
  <w:style w:type="paragraph" w:customStyle="1" w:styleId="Bodytext20">
    <w:name w:val="Body text (2)"/>
    <w:basedOn w:val="Normal"/>
    <w:link w:val="Bodytext2"/>
    <w:rsid w:val="00877D03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color w:val="auto"/>
      <w:lang w:val="hr-HR" w:eastAsia="en-US"/>
    </w:rPr>
  </w:style>
  <w:style w:type="paragraph" w:styleId="NoSpacing">
    <w:name w:val="No Spacing"/>
    <w:qFormat/>
    <w:rsid w:val="00877D0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r" w:eastAsia="hr-HR"/>
    </w:rPr>
  </w:style>
  <w:style w:type="paragraph" w:styleId="ListParagraph">
    <w:name w:val="List Paragraph"/>
    <w:basedOn w:val="Normal"/>
    <w:uiPriority w:val="34"/>
    <w:qFormat/>
    <w:rsid w:val="00877D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hr-HR" w:eastAsia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03"/>
    <w:rPr>
      <w:rFonts w:ascii="Segoe UI" w:eastAsia="Microsoft Sans Serif" w:hAnsi="Segoe UI" w:cs="Segoe UI"/>
      <w:color w:val="000000"/>
      <w:sz w:val="18"/>
      <w:szCs w:val="18"/>
      <w:lang w:val="hr" w:eastAsia="hr-HR"/>
    </w:rPr>
  </w:style>
  <w:style w:type="paragraph" w:styleId="Header">
    <w:name w:val="header"/>
    <w:basedOn w:val="Normal"/>
    <w:link w:val="HeaderChar"/>
    <w:uiPriority w:val="99"/>
    <w:unhideWhenUsed/>
    <w:rsid w:val="00590F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FFC"/>
    <w:rPr>
      <w:rFonts w:ascii="Microsoft Sans Serif" w:eastAsia="Microsoft Sans Serif" w:hAnsi="Microsoft Sans Serif" w:cs="Microsoft Sans Serif"/>
      <w:color w:val="000000"/>
      <w:sz w:val="24"/>
      <w:szCs w:val="24"/>
      <w:lang w:val="hr" w:eastAsia="hr-HR"/>
    </w:rPr>
  </w:style>
  <w:style w:type="paragraph" w:styleId="Footer">
    <w:name w:val="footer"/>
    <w:basedOn w:val="Normal"/>
    <w:link w:val="FooterChar"/>
    <w:uiPriority w:val="99"/>
    <w:unhideWhenUsed/>
    <w:rsid w:val="00590F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FFC"/>
    <w:rPr>
      <w:rFonts w:ascii="Microsoft Sans Serif" w:eastAsia="Microsoft Sans Serif" w:hAnsi="Microsoft Sans Serif" w:cs="Microsoft Sans Serif"/>
      <w:color w:val="000000"/>
      <w:sz w:val="24"/>
      <w:szCs w:val="24"/>
      <w:lang w:val="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AZJMDCZ6QSYZ-1849078857-48468</_dlc_DocId>
    <_dlc_DocIdUrl xmlns="a494813a-d0d8-4dad-94cb-0d196f36ba15">
      <Url>https://ekoordinacije.vlada.hr/koordinacija-gospodarstvo/_layouts/15/DocIdRedir.aspx?ID=AZJMDCZ6QSYZ-1849078857-48468</Url>
      <Description>AZJMDCZ6QSYZ-1849078857-48468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91502-D5E3-4CE4-B815-8DB0644470F6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02D0C1-AB11-428A-860B-E6251C333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4A3B1-1139-4DF3-AC65-5798C53865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7694E8-6A1C-45D1-88CF-0A2BE2B6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 Poljak</dc:creator>
  <cp:keywords/>
  <dc:description/>
  <cp:lastModifiedBy>Larisa Petrić</cp:lastModifiedBy>
  <cp:revision>30</cp:revision>
  <cp:lastPrinted>2025-05-19T05:22:00Z</cp:lastPrinted>
  <dcterms:created xsi:type="dcterms:W3CDTF">2025-05-19T05:19:00Z</dcterms:created>
  <dcterms:modified xsi:type="dcterms:W3CDTF">2025-08-25T11:54:00Z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2ce6a71b-367a-444e-b2cf-a5eec0fec877</vt:lpwstr>
  </property>
</Properties>
</file>