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F725E" w14:textId="77777777" w:rsidR="00CD1D0D" w:rsidRPr="004D01BB" w:rsidRDefault="00CD1D0D" w:rsidP="00CD1D0D">
      <w:pPr>
        <w:spacing w:after="200" w:line="276" w:lineRule="auto"/>
        <w:jc w:val="center"/>
        <w:rPr>
          <w:rFonts w:ascii="Calibri" w:eastAsia="Calibri" w:hAnsi="Calibri"/>
          <w:sz w:val="22"/>
          <w:szCs w:val="22"/>
        </w:rPr>
      </w:pPr>
      <w:r w:rsidRPr="004D01BB">
        <w:rPr>
          <w:rFonts w:ascii="Calibri" w:eastAsia="Calibri" w:hAnsi="Calibri"/>
          <w:noProof/>
          <w:sz w:val="22"/>
          <w:szCs w:val="22"/>
          <w:lang w:eastAsia="hr-HR"/>
        </w:rPr>
        <w:drawing>
          <wp:inline distT="0" distB="0" distL="0" distR="0" wp14:anchorId="1F1B50B8" wp14:editId="75F4693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D01BB">
        <w:rPr>
          <w:rFonts w:ascii="Calibri" w:eastAsia="Calibri" w:hAnsi="Calibri"/>
          <w:sz w:val="22"/>
          <w:szCs w:val="22"/>
        </w:rPr>
        <w:fldChar w:fldCharType="begin"/>
      </w:r>
      <w:r w:rsidRPr="004D01BB">
        <w:rPr>
          <w:rFonts w:ascii="Calibri" w:eastAsia="Calibri" w:hAnsi="Calibri"/>
          <w:sz w:val="22"/>
          <w:szCs w:val="22"/>
        </w:rPr>
        <w:instrText xml:space="preserve"> INCLUDEPICTURE "http://www.inet.hr/~box/images/grb-rh.gif" \* MERGEFORMATINET </w:instrText>
      </w:r>
      <w:r w:rsidRPr="004D01BB">
        <w:rPr>
          <w:rFonts w:ascii="Calibri" w:eastAsia="Calibri" w:hAnsi="Calibri"/>
          <w:sz w:val="22"/>
          <w:szCs w:val="22"/>
        </w:rPr>
        <w:fldChar w:fldCharType="end"/>
      </w:r>
    </w:p>
    <w:p w14:paraId="3B43703E" w14:textId="77777777" w:rsidR="00CD1D0D" w:rsidRPr="004D01BB" w:rsidRDefault="00CD1D0D" w:rsidP="00CD1D0D">
      <w:pPr>
        <w:spacing w:before="60" w:after="1680" w:line="276" w:lineRule="auto"/>
        <w:jc w:val="center"/>
        <w:rPr>
          <w:rFonts w:eastAsia="Calibri"/>
          <w:sz w:val="28"/>
          <w:szCs w:val="22"/>
        </w:rPr>
      </w:pPr>
      <w:r w:rsidRPr="004D01BB">
        <w:rPr>
          <w:rFonts w:eastAsia="Calibri"/>
          <w:sz w:val="28"/>
          <w:szCs w:val="22"/>
        </w:rPr>
        <w:t>VLADA REPUBLIKE HRVATSKE</w:t>
      </w:r>
    </w:p>
    <w:p w14:paraId="2535CA2D" w14:textId="77777777" w:rsidR="00CD1D0D" w:rsidRPr="004D01BB" w:rsidRDefault="00CD1D0D" w:rsidP="00CD1D0D">
      <w:pPr>
        <w:spacing w:after="200" w:line="276" w:lineRule="auto"/>
        <w:jc w:val="both"/>
        <w:rPr>
          <w:rFonts w:eastAsia="Calibri"/>
        </w:rPr>
      </w:pPr>
    </w:p>
    <w:p w14:paraId="1B99D70C" w14:textId="505899F1" w:rsidR="00CD1D0D" w:rsidRPr="004D01BB" w:rsidRDefault="00CD1D0D" w:rsidP="00CD1D0D">
      <w:pPr>
        <w:spacing w:after="200" w:line="276" w:lineRule="auto"/>
        <w:jc w:val="right"/>
        <w:rPr>
          <w:rFonts w:eastAsia="Calibri"/>
        </w:rPr>
      </w:pPr>
      <w:r w:rsidRPr="004D01BB">
        <w:rPr>
          <w:rFonts w:eastAsia="Calibri"/>
        </w:rPr>
        <w:t>Zagreb, 2</w:t>
      </w:r>
      <w:r w:rsidR="00873A88">
        <w:rPr>
          <w:rFonts w:eastAsia="Calibri"/>
        </w:rPr>
        <w:t>4</w:t>
      </w:r>
      <w:bookmarkStart w:id="0" w:name="_GoBack"/>
      <w:bookmarkEnd w:id="0"/>
      <w:r w:rsidRPr="004D01BB">
        <w:rPr>
          <w:rFonts w:eastAsia="Calibri"/>
        </w:rPr>
        <w:t>. listopada 2025.</w:t>
      </w:r>
    </w:p>
    <w:p w14:paraId="77DBB1C3" w14:textId="77777777" w:rsidR="00CD1D0D" w:rsidRPr="004D01BB" w:rsidRDefault="00CD1D0D" w:rsidP="00CD1D0D">
      <w:pPr>
        <w:spacing w:after="200" w:line="276" w:lineRule="auto"/>
        <w:jc w:val="right"/>
        <w:rPr>
          <w:rFonts w:eastAsia="Calibri"/>
        </w:rPr>
      </w:pPr>
    </w:p>
    <w:p w14:paraId="423F6DD7" w14:textId="77777777" w:rsidR="00CD1D0D" w:rsidRPr="004D01BB" w:rsidRDefault="00CD1D0D" w:rsidP="00CD1D0D">
      <w:pPr>
        <w:spacing w:after="200" w:line="276" w:lineRule="auto"/>
        <w:jc w:val="right"/>
        <w:rPr>
          <w:rFonts w:eastAsia="Calibri"/>
        </w:rPr>
      </w:pPr>
    </w:p>
    <w:p w14:paraId="1665AF71" w14:textId="77777777" w:rsidR="00CD1D0D" w:rsidRPr="004D01BB" w:rsidRDefault="00CD1D0D" w:rsidP="00CD1D0D">
      <w:pPr>
        <w:spacing w:after="200" w:line="276" w:lineRule="auto"/>
        <w:jc w:val="right"/>
        <w:rPr>
          <w:rFonts w:eastAsia="Calibri"/>
        </w:rPr>
      </w:pPr>
    </w:p>
    <w:p w14:paraId="56084FD3" w14:textId="77777777" w:rsidR="00CD1D0D" w:rsidRPr="004D01BB" w:rsidRDefault="00CD1D0D" w:rsidP="00CD1D0D">
      <w:pPr>
        <w:spacing w:after="200" w:line="276" w:lineRule="auto"/>
        <w:jc w:val="both"/>
        <w:rPr>
          <w:rFonts w:eastAsia="Calibri"/>
        </w:rPr>
      </w:pPr>
      <w:r w:rsidRPr="004D01BB">
        <w:rPr>
          <w:rFonts w:eastAsia="Calibri"/>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D1D0D" w:rsidRPr="004D01BB" w14:paraId="660EB668" w14:textId="77777777" w:rsidTr="00526FC6">
        <w:tc>
          <w:tcPr>
            <w:tcW w:w="1951" w:type="dxa"/>
          </w:tcPr>
          <w:p w14:paraId="17EB4053" w14:textId="77777777" w:rsidR="00CD1D0D" w:rsidRPr="004D01BB" w:rsidRDefault="00CD1D0D" w:rsidP="00CD1D0D">
            <w:pPr>
              <w:spacing w:after="200" w:line="360" w:lineRule="auto"/>
              <w:jc w:val="right"/>
              <w:rPr>
                <w:rFonts w:eastAsia="Calibri"/>
              </w:rPr>
            </w:pPr>
            <w:r w:rsidRPr="004D01BB">
              <w:rPr>
                <w:rFonts w:eastAsia="Calibri"/>
              </w:rPr>
              <w:t xml:space="preserve"> </w:t>
            </w:r>
            <w:r w:rsidRPr="004D01BB">
              <w:rPr>
                <w:rFonts w:eastAsia="Calibri"/>
                <w:b/>
                <w:smallCaps/>
              </w:rPr>
              <w:t>Predlagatelj</w:t>
            </w:r>
            <w:r w:rsidRPr="004D01BB">
              <w:rPr>
                <w:rFonts w:eastAsia="Calibri"/>
                <w:b/>
              </w:rPr>
              <w:t>:</w:t>
            </w:r>
          </w:p>
        </w:tc>
        <w:tc>
          <w:tcPr>
            <w:tcW w:w="7229" w:type="dxa"/>
          </w:tcPr>
          <w:p w14:paraId="370F6E7E" w14:textId="77777777" w:rsidR="00CD1D0D" w:rsidRPr="004D01BB" w:rsidRDefault="00CD1D0D" w:rsidP="00CD1D0D">
            <w:pPr>
              <w:spacing w:after="200" w:line="360" w:lineRule="auto"/>
              <w:rPr>
                <w:rFonts w:eastAsia="Calibri"/>
              </w:rPr>
            </w:pPr>
            <w:r w:rsidRPr="004D01BB">
              <w:rPr>
                <w:rFonts w:eastAsia="Calibri"/>
              </w:rPr>
              <w:t>Ministarstvo financija</w:t>
            </w:r>
          </w:p>
        </w:tc>
      </w:tr>
    </w:tbl>
    <w:p w14:paraId="5D789D6E" w14:textId="77777777" w:rsidR="00CD1D0D" w:rsidRPr="004D01BB" w:rsidRDefault="00CD1D0D" w:rsidP="00CD1D0D">
      <w:pPr>
        <w:spacing w:after="200" w:line="276" w:lineRule="auto"/>
        <w:jc w:val="both"/>
        <w:rPr>
          <w:rFonts w:eastAsia="Calibri"/>
        </w:rPr>
      </w:pPr>
      <w:r w:rsidRPr="004D01BB">
        <w:rPr>
          <w:rFonts w:eastAsia="Calibri"/>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CD1D0D" w:rsidRPr="004D01BB" w14:paraId="52AC695D" w14:textId="77777777" w:rsidTr="00526FC6">
        <w:tc>
          <w:tcPr>
            <w:tcW w:w="1951" w:type="dxa"/>
          </w:tcPr>
          <w:p w14:paraId="773C6325" w14:textId="77777777" w:rsidR="00CD1D0D" w:rsidRPr="004D01BB" w:rsidRDefault="00CD1D0D" w:rsidP="00CD1D0D">
            <w:pPr>
              <w:spacing w:after="200" w:line="360" w:lineRule="auto"/>
              <w:jc w:val="right"/>
              <w:rPr>
                <w:rFonts w:eastAsia="Calibri"/>
              </w:rPr>
            </w:pPr>
            <w:r w:rsidRPr="004D01BB">
              <w:rPr>
                <w:rFonts w:eastAsia="Calibri"/>
                <w:b/>
                <w:smallCaps/>
              </w:rPr>
              <w:t>Predmet</w:t>
            </w:r>
            <w:r w:rsidRPr="004D01BB">
              <w:rPr>
                <w:rFonts w:eastAsia="Calibri"/>
                <w:b/>
              </w:rPr>
              <w:t>:</w:t>
            </w:r>
          </w:p>
        </w:tc>
        <w:tc>
          <w:tcPr>
            <w:tcW w:w="7229" w:type="dxa"/>
          </w:tcPr>
          <w:p w14:paraId="62B468A4" w14:textId="663B331D" w:rsidR="00CD1D0D" w:rsidRPr="004D01BB" w:rsidRDefault="00CD1D0D" w:rsidP="00CD1D0D">
            <w:pPr>
              <w:spacing w:after="200" w:line="360" w:lineRule="auto"/>
              <w:jc w:val="both"/>
              <w:rPr>
                <w:rFonts w:eastAsia="Calibri"/>
              </w:rPr>
            </w:pPr>
            <w:r w:rsidRPr="004D01BB">
              <w:rPr>
                <w:rFonts w:eastAsia="Calibri"/>
                <w:bCs/>
              </w:rPr>
              <w:t xml:space="preserve">Nacrt prijedloga </w:t>
            </w:r>
            <w:r w:rsidR="00377A25" w:rsidRPr="004D01BB">
              <w:rPr>
                <w:rFonts w:eastAsia="Calibri"/>
                <w:bCs/>
              </w:rPr>
              <w:t>z</w:t>
            </w:r>
            <w:r w:rsidRPr="004D01BB">
              <w:rPr>
                <w:rFonts w:eastAsia="Calibri"/>
                <w:bCs/>
              </w:rPr>
              <w:t>akona o deviznom poslovanju</w:t>
            </w:r>
          </w:p>
          <w:p w14:paraId="3E1F527D" w14:textId="77777777" w:rsidR="00CD1D0D" w:rsidRPr="004D01BB" w:rsidRDefault="00CD1D0D" w:rsidP="00CD1D0D">
            <w:pPr>
              <w:spacing w:after="200" w:line="360" w:lineRule="auto"/>
              <w:jc w:val="both"/>
              <w:rPr>
                <w:rFonts w:eastAsia="Calibri"/>
              </w:rPr>
            </w:pPr>
          </w:p>
        </w:tc>
      </w:tr>
    </w:tbl>
    <w:p w14:paraId="3B52FA77" w14:textId="77777777" w:rsidR="00CD1D0D" w:rsidRPr="004D01BB" w:rsidRDefault="00CD1D0D" w:rsidP="00CD1D0D">
      <w:pPr>
        <w:spacing w:after="200" w:line="276" w:lineRule="auto"/>
        <w:jc w:val="both"/>
        <w:rPr>
          <w:rFonts w:eastAsia="Calibri"/>
        </w:rPr>
      </w:pPr>
      <w:r w:rsidRPr="004D01BB">
        <w:rPr>
          <w:rFonts w:eastAsia="Calibri"/>
        </w:rPr>
        <w:t>__________________________________________________________________________</w:t>
      </w:r>
    </w:p>
    <w:p w14:paraId="795F6D5C" w14:textId="77777777" w:rsidR="00CD1D0D" w:rsidRPr="004D01BB" w:rsidRDefault="00CD1D0D" w:rsidP="00CD1D0D">
      <w:pPr>
        <w:spacing w:after="200" w:line="276" w:lineRule="auto"/>
        <w:jc w:val="both"/>
        <w:rPr>
          <w:rFonts w:eastAsia="Calibri"/>
        </w:rPr>
      </w:pPr>
    </w:p>
    <w:p w14:paraId="5CF36339" w14:textId="77777777" w:rsidR="00CD1D0D" w:rsidRPr="004D01BB" w:rsidRDefault="00CD1D0D" w:rsidP="00CD1D0D">
      <w:pPr>
        <w:spacing w:after="200" w:line="276" w:lineRule="auto"/>
        <w:jc w:val="both"/>
        <w:rPr>
          <w:rFonts w:eastAsia="Calibri"/>
        </w:rPr>
      </w:pPr>
    </w:p>
    <w:p w14:paraId="003264D7" w14:textId="77777777" w:rsidR="00CD1D0D" w:rsidRPr="004D01BB" w:rsidRDefault="00CD1D0D" w:rsidP="00CD1D0D">
      <w:pPr>
        <w:spacing w:after="200" w:line="276" w:lineRule="auto"/>
        <w:jc w:val="both"/>
        <w:rPr>
          <w:rFonts w:eastAsia="Calibri"/>
        </w:rPr>
      </w:pPr>
    </w:p>
    <w:p w14:paraId="28534B7F" w14:textId="77777777" w:rsidR="00CD1D0D" w:rsidRPr="004D01BB" w:rsidRDefault="00CD1D0D" w:rsidP="00CD1D0D">
      <w:pPr>
        <w:spacing w:after="200" w:line="276" w:lineRule="auto"/>
        <w:jc w:val="both"/>
        <w:rPr>
          <w:rFonts w:eastAsia="Calibri"/>
        </w:rPr>
      </w:pPr>
    </w:p>
    <w:p w14:paraId="1E84143E" w14:textId="77777777" w:rsidR="00CD1D0D" w:rsidRPr="004D01BB" w:rsidRDefault="00CD1D0D" w:rsidP="00CD1D0D">
      <w:pPr>
        <w:spacing w:after="200" w:line="276" w:lineRule="auto"/>
        <w:jc w:val="both"/>
        <w:rPr>
          <w:rFonts w:eastAsia="Calibri"/>
        </w:rPr>
      </w:pPr>
    </w:p>
    <w:p w14:paraId="4C094CDD" w14:textId="77777777" w:rsidR="00CD1D0D" w:rsidRPr="004D01BB" w:rsidRDefault="00CD1D0D" w:rsidP="00CD1D0D">
      <w:pPr>
        <w:spacing w:after="200" w:line="276" w:lineRule="auto"/>
        <w:jc w:val="both"/>
        <w:rPr>
          <w:rFonts w:eastAsia="Calibri"/>
        </w:rPr>
      </w:pPr>
    </w:p>
    <w:p w14:paraId="5224F300" w14:textId="2CD618AD" w:rsidR="00CD1D0D" w:rsidRPr="004D01BB" w:rsidRDefault="00CD1D0D" w:rsidP="00CD1D0D">
      <w:pPr>
        <w:spacing w:after="200" w:line="276" w:lineRule="auto"/>
        <w:rPr>
          <w:rFonts w:eastAsia="Calibri"/>
          <w:sz w:val="22"/>
          <w:szCs w:val="22"/>
        </w:rPr>
      </w:pPr>
    </w:p>
    <w:p w14:paraId="6E8B2D33" w14:textId="77777777" w:rsidR="00CD1D0D" w:rsidRPr="004D01BB" w:rsidRDefault="00CD1D0D" w:rsidP="00CD1D0D">
      <w:pPr>
        <w:spacing w:after="200" w:line="276" w:lineRule="auto"/>
        <w:rPr>
          <w:rFonts w:eastAsia="Calibri"/>
          <w:sz w:val="22"/>
          <w:szCs w:val="22"/>
        </w:rPr>
      </w:pPr>
    </w:p>
    <w:p w14:paraId="6C51F470" w14:textId="77777777" w:rsidR="00CD1D0D" w:rsidRPr="004D01BB" w:rsidRDefault="00CD1D0D" w:rsidP="00CD1D0D">
      <w:pPr>
        <w:pBdr>
          <w:top w:val="single" w:sz="4" w:space="1" w:color="404040"/>
        </w:pBdr>
        <w:tabs>
          <w:tab w:val="center" w:pos="4536"/>
          <w:tab w:val="right" w:pos="9072"/>
        </w:tabs>
        <w:spacing w:after="0" w:line="240" w:lineRule="auto"/>
        <w:jc w:val="center"/>
        <w:rPr>
          <w:rFonts w:eastAsia="Calibri"/>
          <w:color w:val="404040"/>
          <w:spacing w:val="20"/>
          <w:sz w:val="20"/>
          <w:szCs w:val="22"/>
        </w:rPr>
      </w:pPr>
      <w:r w:rsidRPr="004D01BB">
        <w:rPr>
          <w:rFonts w:eastAsia="Calibri"/>
          <w:color w:val="404040"/>
          <w:spacing w:val="20"/>
          <w:sz w:val="20"/>
          <w:szCs w:val="22"/>
        </w:rPr>
        <w:t>Banski dvori | Trg Sv. Marka 2  | 10000 Zagreb | tel. 01 4569 222 | vlada.gov.hr</w:t>
      </w:r>
    </w:p>
    <w:p w14:paraId="7496F33A" w14:textId="4738103E" w:rsidR="00123250" w:rsidRPr="004D01BB" w:rsidRDefault="00123250" w:rsidP="004F33F1">
      <w:pPr>
        <w:spacing w:before="34" w:after="48" w:line="240" w:lineRule="auto"/>
        <w:jc w:val="center"/>
        <w:textAlignment w:val="baseline"/>
        <w:rPr>
          <w:rFonts w:eastAsia="Times New Roman"/>
          <w:b/>
          <w:bCs/>
          <w:lang w:eastAsia="hr-HR"/>
        </w:rPr>
      </w:pPr>
      <w:r w:rsidRPr="004D01BB">
        <w:rPr>
          <w:rFonts w:eastAsia="Times New Roman"/>
          <w:b/>
          <w:bCs/>
          <w:lang w:eastAsia="hr-HR"/>
        </w:rPr>
        <w:t>REPUBLIKA HRVATSKA</w:t>
      </w:r>
    </w:p>
    <w:p w14:paraId="5DFDE2D7" w14:textId="77777777" w:rsidR="00123250" w:rsidRPr="004D01BB" w:rsidRDefault="00123250" w:rsidP="004F33F1">
      <w:pPr>
        <w:spacing w:before="34" w:after="48" w:line="240" w:lineRule="auto"/>
        <w:jc w:val="center"/>
        <w:textAlignment w:val="baseline"/>
        <w:rPr>
          <w:rFonts w:eastAsia="Times New Roman"/>
          <w:b/>
          <w:bCs/>
          <w:lang w:eastAsia="hr-HR"/>
        </w:rPr>
      </w:pPr>
      <w:r w:rsidRPr="004D01BB">
        <w:rPr>
          <w:rFonts w:eastAsia="Times New Roman"/>
          <w:b/>
          <w:bCs/>
          <w:lang w:eastAsia="hr-HR"/>
        </w:rPr>
        <w:t>MINISTARSTVO FINANCIJA</w:t>
      </w:r>
    </w:p>
    <w:p w14:paraId="6FF44C29" w14:textId="77777777" w:rsidR="00123250" w:rsidRPr="004D01BB" w:rsidRDefault="00123250" w:rsidP="004F33F1">
      <w:pPr>
        <w:spacing w:before="34" w:after="48" w:line="240" w:lineRule="auto"/>
        <w:jc w:val="both"/>
        <w:textAlignment w:val="baseline"/>
        <w:rPr>
          <w:rFonts w:eastAsia="Times New Roman"/>
          <w:b/>
          <w:bCs/>
          <w:lang w:eastAsia="hr-HR"/>
        </w:rPr>
      </w:pPr>
      <w:r w:rsidRPr="004D01BB">
        <w:rPr>
          <w:rFonts w:eastAsia="Times New Roman"/>
          <w:b/>
          <w:bCs/>
          <w:lang w:eastAsia="hr-HR"/>
        </w:rPr>
        <w:t>___________________________________________________________________________</w:t>
      </w:r>
    </w:p>
    <w:p w14:paraId="0A1ABCFB" w14:textId="77777777" w:rsidR="00123250" w:rsidRPr="004D01BB" w:rsidRDefault="00123250" w:rsidP="004F33F1">
      <w:pPr>
        <w:spacing w:before="34" w:after="48" w:line="240" w:lineRule="auto"/>
        <w:jc w:val="right"/>
        <w:textAlignment w:val="baseline"/>
        <w:rPr>
          <w:rFonts w:eastAsia="Times New Roman"/>
          <w:b/>
          <w:bCs/>
          <w:lang w:eastAsia="hr-HR"/>
        </w:rPr>
      </w:pPr>
    </w:p>
    <w:p w14:paraId="3ED094DE" w14:textId="77777777" w:rsidR="00123250" w:rsidRPr="004D01BB" w:rsidRDefault="00123250" w:rsidP="004F33F1">
      <w:pPr>
        <w:spacing w:before="34" w:after="48" w:line="240" w:lineRule="auto"/>
        <w:jc w:val="right"/>
        <w:textAlignment w:val="baseline"/>
        <w:rPr>
          <w:rFonts w:eastAsia="Times New Roman"/>
          <w:b/>
          <w:bCs/>
          <w:lang w:eastAsia="hr-HR"/>
        </w:rPr>
      </w:pPr>
    </w:p>
    <w:p w14:paraId="62EBDE84" w14:textId="77777777" w:rsidR="00123250" w:rsidRPr="004D01BB" w:rsidRDefault="00123250" w:rsidP="004F33F1">
      <w:pPr>
        <w:spacing w:before="34" w:after="48" w:line="240" w:lineRule="auto"/>
        <w:jc w:val="right"/>
        <w:textAlignment w:val="baseline"/>
        <w:rPr>
          <w:rFonts w:eastAsia="Times New Roman"/>
          <w:b/>
          <w:bCs/>
          <w:lang w:eastAsia="hr-HR"/>
        </w:rPr>
      </w:pPr>
      <w:r w:rsidRPr="004D01BB">
        <w:rPr>
          <w:rFonts w:eastAsia="Times New Roman"/>
          <w:b/>
          <w:bCs/>
          <w:lang w:eastAsia="hr-HR"/>
        </w:rPr>
        <w:t>NACRT</w:t>
      </w:r>
    </w:p>
    <w:p w14:paraId="0DC44DF1" w14:textId="77777777" w:rsidR="00123250" w:rsidRPr="004D01BB" w:rsidRDefault="00123250" w:rsidP="004F33F1">
      <w:pPr>
        <w:spacing w:before="34" w:after="48" w:line="240" w:lineRule="auto"/>
        <w:jc w:val="right"/>
        <w:textAlignment w:val="baseline"/>
        <w:rPr>
          <w:rFonts w:eastAsia="Times New Roman"/>
          <w:b/>
          <w:bCs/>
          <w:lang w:eastAsia="hr-HR"/>
        </w:rPr>
      </w:pPr>
    </w:p>
    <w:p w14:paraId="3EEEBDD0" w14:textId="77777777" w:rsidR="00123250" w:rsidRPr="004D01BB" w:rsidRDefault="00123250" w:rsidP="004F33F1">
      <w:pPr>
        <w:spacing w:before="34" w:after="48" w:line="240" w:lineRule="auto"/>
        <w:jc w:val="right"/>
        <w:textAlignment w:val="baseline"/>
        <w:rPr>
          <w:rFonts w:eastAsia="Times New Roman"/>
          <w:b/>
          <w:bCs/>
          <w:lang w:eastAsia="hr-HR"/>
        </w:rPr>
      </w:pPr>
    </w:p>
    <w:p w14:paraId="67F4B54B" w14:textId="77777777" w:rsidR="00123250" w:rsidRPr="004D01BB" w:rsidRDefault="00123250" w:rsidP="004F33F1">
      <w:pPr>
        <w:spacing w:before="34" w:after="48" w:line="240" w:lineRule="auto"/>
        <w:jc w:val="right"/>
        <w:textAlignment w:val="baseline"/>
        <w:rPr>
          <w:rFonts w:eastAsia="Times New Roman"/>
          <w:b/>
          <w:bCs/>
          <w:lang w:eastAsia="hr-HR"/>
        </w:rPr>
      </w:pPr>
    </w:p>
    <w:p w14:paraId="31DBEB31" w14:textId="77777777" w:rsidR="00123250" w:rsidRPr="004D01BB" w:rsidRDefault="00123250" w:rsidP="004F33F1">
      <w:pPr>
        <w:spacing w:before="34" w:after="48" w:line="240" w:lineRule="auto"/>
        <w:jc w:val="right"/>
        <w:textAlignment w:val="baseline"/>
        <w:rPr>
          <w:rFonts w:eastAsia="Times New Roman"/>
          <w:b/>
          <w:bCs/>
          <w:lang w:eastAsia="hr-HR"/>
        </w:rPr>
      </w:pPr>
    </w:p>
    <w:p w14:paraId="5CDA94AF" w14:textId="77777777" w:rsidR="00123250" w:rsidRPr="004D01BB" w:rsidRDefault="00123250" w:rsidP="004F33F1">
      <w:pPr>
        <w:spacing w:before="34" w:after="48" w:line="240" w:lineRule="auto"/>
        <w:jc w:val="right"/>
        <w:textAlignment w:val="baseline"/>
        <w:rPr>
          <w:rFonts w:eastAsia="Times New Roman"/>
          <w:b/>
          <w:bCs/>
          <w:lang w:eastAsia="hr-HR"/>
        </w:rPr>
      </w:pPr>
    </w:p>
    <w:p w14:paraId="4886EE44" w14:textId="77777777" w:rsidR="00123250" w:rsidRPr="004D01BB" w:rsidRDefault="00123250" w:rsidP="004F33F1">
      <w:pPr>
        <w:spacing w:before="34" w:after="48" w:line="240" w:lineRule="auto"/>
        <w:jc w:val="right"/>
        <w:textAlignment w:val="baseline"/>
        <w:rPr>
          <w:rFonts w:eastAsia="Times New Roman"/>
          <w:b/>
          <w:bCs/>
          <w:lang w:eastAsia="hr-HR"/>
        </w:rPr>
      </w:pPr>
    </w:p>
    <w:p w14:paraId="7B6F87BB" w14:textId="77777777" w:rsidR="00123250" w:rsidRPr="004D01BB" w:rsidRDefault="00123250" w:rsidP="004F33F1">
      <w:pPr>
        <w:spacing w:before="34" w:after="48" w:line="240" w:lineRule="auto"/>
        <w:jc w:val="right"/>
        <w:textAlignment w:val="baseline"/>
        <w:rPr>
          <w:rFonts w:eastAsia="Times New Roman"/>
          <w:b/>
          <w:bCs/>
          <w:lang w:eastAsia="hr-HR"/>
        </w:rPr>
      </w:pPr>
    </w:p>
    <w:p w14:paraId="00B719C2" w14:textId="77777777" w:rsidR="00123250" w:rsidRPr="004D01BB" w:rsidRDefault="00123250" w:rsidP="004F33F1">
      <w:pPr>
        <w:spacing w:before="34" w:after="48" w:line="240" w:lineRule="auto"/>
        <w:jc w:val="right"/>
        <w:textAlignment w:val="baseline"/>
        <w:rPr>
          <w:rFonts w:eastAsia="Times New Roman"/>
          <w:b/>
          <w:bCs/>
          <w:lang w:eastAsia="hr-HR"/>
        </w:rPr>
      </w:pPr>
    </w:p>
    <w:p w14:paraId="0B63CEAB" w14:textId="77777777" w:rsidR="00123250" w:rsidRPr="004D01BB" w:rsidRDefault="00123250" w:rsidP="004F33F1">
      <w:pPr>
        <w:spacing w:before="34" w:after="48" w:line="240" w:lineRule="auto"/>
        <w:jc w:val="right"/>
        <w:textAlignment w:val="baseline"/>
        <w:rPr>
          <w:rFonts w:eastAsia="Times New Roman"/>
          <w:b/>
          <w:bCs/>
          <w:lang w:eastAsia="hr-HR"/>
        </w:rPr>
      </w:pPr>
    </w:p>
    <w:p w14:paraId="0EFC2987" w14:textId="77777777" w:rsidR="00123250" w:rsidRPr="004D01BB" w:rsidRDefault="00123250" w:rsidP="004F33F1">
      <w:pPr>
        <w:spacing w:before="34" w:after="48" w:line="240" w:lineRule="auto"/>
        <w:jc w:val="right"/>
        <w:textAlignment w:val="baseline"/>
        <w:rPr>
          <w:rFonts w:eastAsia="Times New Roman"/>
          <w:b/>
          <w:bCs/>
          <w:lang w:eastAsia="hr-HR"/>
        </w:rPr>
      </w:pPr>
    </w:p>
    <w:p w14:paraId="7AD1CFE2" w14:textId="77777777" w:rsidR="00123250" w:rsidRPr="004D01BB" w:rsidRDefault="00123250" w:rsidP="004F33F1">
      <w:pPr>
        <w:spacing w:before="34" w:after="48" w:line="240" w:lineRule="auto"/>
        <w:jc w:val="right"/>
        <w:textAlignment w:val="baseline"/>
        <w:rPr>
          <w:rFonts w:eastAsia="Times New Roman"/>
          <w:b/>
          <w:bCs/>
          <w:lang w:eastAsia="hr-HR"/>
        </w:rPr>
      </w:pPr>
    </w:p>
    <w:p w14:paraId="5E20FD42" w14:textId="77777777" w:rsidR="00123250" w:rsidRPr="004D01BB" w:rsidRDefault="00123250" w:rsidP="004F33F1">
      <w:pPr>
        <w:spacing w:before="34" w:after="48" w:line="240" w:lineRule="auto"/>
        <w:jc w:val="right"/>
        <w:textAlignment w:val="baseline"/>
        <w:rPr>
          <w:rFonts w:eastAsia="Times New Roman"/>
          <w:b/>
          <w:bCs/>
          <w:lang w:eastAsia="hr-HR"/>
        </w:rPr>
      </w:pPr>
    </w:p>
    <w:p w14:paraId="32A0C1A4" w14:textId="433CF6E8" w:rsidR="00123250" w:rsidRPr="004D01BB" w:rsidRDefault="00123250" w:rsidP="004F33F1">
      <w:pPr>
        <w:spacing w:before="34" w:after="48" w:line="240" w:lineRule="auto"/>
        <w:jc w:val="center"/>
        <w:textAlignment w:val="baseline"/>
        <w:rPr>
          <w:rFonts w:eastAsia="Times New Roman"/>
          <w:b/>
          <w:bCs/>
          <w:lang w:eastAsia="hr-HR"/>
        </w:rPr>
      </w:pPr>
      <w:r w:rsidRPr="004D01BB">
        <w:rPr>
          <w:rFonts w:eastAsia="Times New Roman"/>
          <w:b/>
          <w:bCs/>
          <w:lang w:eastAsia="hr-HR"/>
        </w:rPr>
        <w:t>PRIJED</w:t>
      </w:r>
      <w:r w:rsidR="00544764" w:rsidRPr="004D01BB">
        <w:rPr>
          <w:rFonts w:eastAsia="Times New Roman"/>
          <w:b/>
          <w:bCs/>
          <w:lang w:eastAsia="hr-HR"/>
        </w:rPr>
        <w:t>LOG ZAKONA O DEVIZNOM POSLOVANJ</w:t>
      </w:r>
      <w:r w:rsidR="005B2E42" w:rsidRPr="004D01BB">
        <w:rPr>
          <w:rFonts w:eastAsia="Times New Roman"/>
          <w:b/>
          <w:bCs/>
          <w:lang w:eastAsia="hr-HR"/>
        </w:rPr>
        <w:t>U</w:t>
      </w:r>
    </w:p>
    <w:p w14:paraId="5C31834C" w14:textId="77777777" w:rsidR="00123250" w:rsidRPr="004D01BB" w:rsidRDefault="00123250" w:rsidP="004F33F1">
      <w:pPr>
        <w:spacing w:before="34" w:after="48" w:line="240" w:lineRule="auto"/>
        <w:jc w:val="center"/>
        <w:textAlignment w:val="baseline"/>
        <w:rPr>
          <w:rFonts w:eastAsia="Times New Roman"/>
          <w:b/>
          <w:bCs/>
          <w:lang w:eastAsia="hr-HR"/>
        </w:rPr>
      </w:pPr>
    </w:p>
    <w:p w14:paraId="7286E8D3" w14:textId="77777777" w:rsidR="00123250" w:rsidRPr="004D01BB" w:rsidRDefault="00123250" w:rsidP="004F33F1">
      <w:pPr>
        <w:spacing w:before="34" w:after="48" w:line="240" w:lineRule="auto"/>
        <w:jc w:val="center"/>
        <w:textAlignment w:val="baseline"/>
        <w:rPr>
          <w:rFonts w:eastAsia="Times New Roman"/>
          <w:b/>
          <w:bCs/>
          <w:lang w:eastAsia="hr-HR"/>
        </w:rPr>
      </w:pPr>
    </w:p>
    <w:p w14:paraId="3C9EEE46" w14:textId="77777777" w:rsidR="00123250" w:rsidRPr="004D01BB" w:rsidRDefault="00123250" w:rsidP="004F33F1">
      <w:pPr>
        <w:spacing w:before="34" w:after="48" w:line="240" w:lineRule="auto"/>
        <w:jc w:val="center"/>
        <w:textAlignment w:val="baseline"/>
        <w:rPr>
          <w:rFonts w:eastAsia="Times New Roman"/>
          <w:b/>
          <w:bCs/>
          <w:lang w:eastAsia="hr-HR"/>
        </w:rPr>
      </w:pPr>
    </w:p>
    <w:p w14:paraId="3827C494" w14:textId="77777777" w:rsidR="00123250" w:rsidRPr="004D01BB" w:rsidRDefault="00123250" w:rsidP="004F33F1">
      <w:pPr>
        <w:spacing w:before="34" w:after="48" w:line="240" w:lineRule="auto"/>
        <w:jc w:val="center"/>
        <w:textAlignment w:val="baseline"/>
        <w:rPr>
          <w:rFonts w:eastAsia="Times New Roman"/>
          <w:b/>
          <w:bCs/>
          <w:lang w:eastAsia="hr-HR"/>
        </w:rPr>
      </w:pPr>
    </w:p>
    <w:p w14:paraId="68AD30BD"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5733ADBB"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749CCE6D"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3EA8103A"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508358D0"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59F2F1F0"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58385DE0"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0576447A"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252DB797"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65E8E954"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334C34AD"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0D8D9FAD"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0D3366A0"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07F4B323"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5189033B"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104DCD25"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13C3CEB3" w14:textId="77777777" w:rsidR="00123250" w:rsidRPr="004D01BB" w:rsidRDefault="00123250" w:rsidP="004F33F1">
      <w:pPr>
        <w:pBdr>
          <w:bottom w:val="single" w:sz="12" w:space="1" w:color="auto"/>
        </w:pBdr>
        <w:spacing w:before="34" w:after="48" w:line="240" w:lineRule="auto"/>
        <w:jc w:val="center"/>
        <w:textAlignment w:val="baseline"/>
        <w:rPr>
          <w:rFonts w:eastAsia="Times New Roman"/>
          <w:b/>
          <w:bCs/>
          <w:lang w:eastAsia="hr-HR"/>
        </w:rPr>
      </w:pPr>
    </w:p>
    <w:p w14:paraId="59DD5CBA" w14:textId="77777777" w:rsidR="00123250" w:rsidRPr="004D01BB" w:rsidRDefault="00123250" w:rsidP="004F33F1">
      <w:pPr>
        <w:spacing w:before="34" w:after="48" w:line="240" w:lineRule="auto"/>
        <w:jc w:val="center"/>
        <w:textAlignment w:val="baseline"/>
        <w:rPr>
          <w:rFonts w:eastAsia="Times New Roman"/>
          <w:b/>
          <w:bCs/>
          <w:lang w:eastAsia="hr-HR"/>
        </w:rPr>
      </w:pPr>
    </w:p>
    <w:p w14:paraId="1C3B3226" w14:textId="03F5D0DD" w:rsidR="00123250" w:rsidRPr="004D01BB" w:rsidRDefault="00123250" w:rsidP="004F33F1">
      <w:pPr>
        <w:spacing w:before="34" w:after="48" w:line="240" w:lineRule="auto"/>
        <w:jc w:val="center"/>
        <w:textAlignment w:val="baseline"/>
        <w:rPr>
          <w:rFonts w:eastAsia="Times New Roman"/>
          <w:b/>
          <w:bCs/>
          <w:lang w:eastAsia="hr-HR"/>
        </w:rPr>
      </w:pPr>
      <w:r w:rsidRPr="004D01BB">
        <w:rPr>
          <w:rFonts w:eastAsia="Times New Roman"/>
          <w:b/>
          <w:bCs/>
          <w:lang w:eastAsia="hr-HR"/>
        </w:rPr>
        <w:t xml:space="preserve">Zagreb, </w:t>
      </w:r>
      <w:r w:rsidR="0032772E" w:rsidRPr="004D01BB">
        <w:rPr>
          <w:rFonts w:eastAsia="Times New Roman"/>
          <w:b/>
          <w:bCs/>
          <w:lang w:eastAsia="hr-HR"/>
        </w:rPr>
        <w:t>listopad</w:t>
      </w:r>
      <w:r w:rsidRPr="004D01BB">
        <w:rPr>
          <w:rFonts w:eastAsia="Times New Roman"/>
          <w:b/>
          <w:bCs/>
          <w:lang w:eastAsia="hr-HR"/>
        </w:rPr>
        <w:t xml:space="preserve"> 2025.</w:t>
      </w:r>
    </w:p>
    <w:p w14:paraId="25FFA8D5" w14:textId="77777777" w:rsidR="00123250" w:rsidRPr="004D01BB" w:rsidRDefault="00123250" w:rsidP="004F33F1">
      <w:pPr>
        <w:spacing w:before="34" w:after="48" w:line="240" w:lineRule="auto"/>
        <w:jc w:val="both"/>
        <w:textAlignment w:val="baseline"/>
        <w:rPr>
          <w:rFonts w:eastAsia="Times New Roman"/>
          <w:b/>
          <w:bCs/>
          <w:lang w:eastAsia="hr-HR"/>
        </w:rPr>
      </w:pPr>
    </w:p>
    <w:p w14:paraId="5BFCC2BA" w14:textId="77777777" w:rsidR="00123250" w:rsidRPr="004D01BB" w:rsidRDefault="00123250" w:rsidP="004F33F1">
      <w:pPr>
        <w:spacing w:before="34" w:after="48" w:line="240" w:lineRule="auto"/>
        <w:jc w:val="center"/>
        <w:textAlignment w:val="baseline"/>
        <w:rPr>
          <w:rFonts w:eastAsia="Times New Roman"/>
          <w:b/>
          <w:bCs/>
          <w:lang w:eastAsia="hr-HR"/>
        </w:rPr>
      </w:pPr>
      <w:r w:rsidRPr="004D01BB">
        <w:rPr>
          <w:rFonts w:eastAsia="Times New Roman"/>
          <w:b/>
          <w:bCs/>
          <w:lang w:eastAsia="hr-HR"/>
        </w:rPr>
        <w:t>PRIJEDLOG ZAKONA O DEVIZNOM POSLOVANJU</w:t>
      </w:r>
    </w:p>
    <w:p w14:paraId="0AC74120" w14:textId="77777777" w:rsidR="00123250" w:rsidRPr="004D01BB" w:rsidRDefault="00123250" w:rsidP="004F33F1">
      <w:pPr>
        <w:spacing w:before="34" w:after="48" w:line="240" w:lineRule="auto"/>
        <w:jc w:val="both"/>
        <w:textAlignment w:val="baseline"/>
        <w:rPr>
          <w:rFonts w:eastAsia="Times New Roman"/>
          <w:b/>
          <w:bCs/>
          <w:lang w:eastAsia="hr-HR"/>
        </w:rPr>
      </w:pPr>
    </w:p>
    <w:p w14:paraId="191A1D27" w14:textId="77777777" w:rsidR="00123250" w:rsidRPr="004D01BB" w:rsidRDefault="00123250" w:rsidP="004F33F1">
      <w:pPr>
        <w:spacing w:before="34" w:after="48" w:line="240" w:lineRule="auto"/>
        <w:jc w:val="both"/>
        <w:textAlignment w:val="baseline"/>
        <w:rPr>
          <w:rFonts w:eastAsia="Times New Roman"/>
          <w:b/>
          <w:bCs/>
          <w:lang w:eastAsia="hr-HR"/>
        </w:rPr>
      </w:pPr>
    </w:p>
    <w:p w14:paraId="19DD214F" w14:textId="77777777" w:rsidR="00123250" w:rsidRPr="004D01BB" w:rsidRDefault="00123250" w:rsidP="004F33F1">
      <w:pPr>
        <w:autoSpaceDE w:val="0"/>
        <w:autoSpaceDN w:val="0"/>
        <w:adjustRightInd w:val="0"/>
        <w:spacing w:after="0" w:line="240" w:lineRule="auto"/>
        <w:jc w:val="both"/>
        <w:rPr>
          <w:b/>
          <w:bCs/>
        </w:rPr>
      </w:pPr>
      <w:r w:rsidRPr="004D01BB">
        <w:rPr>
          <w:b/>
          <w:bCs/>
        </w:rPr>
        <w:t>I. USTAVNA OSNOVA ZA DONOŠENJE ZAKONA</w:t>
      </w:r>
    </w:p>
    <w:p w14:paraId="535399C2" w14:textId="77777777" w:rsidR="00123250" w:rsidRPr="004D01BB" w:rsidRDefault="00123250" w:rsidP="004F33F1">
      <w:pPr>
        <w:autoSpaceDE w:val="0"/>
        <w:autoSpaceDN w:val="0"/>
        <w:adjustRightInd w:val="0"/>
        <w:spacing w:after="0" w:line="240" w:lineRule="auto"/>
        <w:jc w:val="both"/>
      </w:pPr>
    </w:p>
    <w:p w14:paraId="493E7AF2" w14:textId="7F3011CD" w:rsidR="00123250" w:rsidRPr="004D01BB" w:rsidRDefault="00123250" w:rsidP="004F33F1">
      <w:pPr>
        <w:autoSpaceDE w:val="0"/>
        <w:autoSpaceDN w:val="0"/>
        <w:adjustRightInd w:val="0"/>
        <w:spacing w:after="0" w:line="240" w:lineRule="auto"/>
        <w:jc w:val="both"/>
      </w:pPr>
      <w:r w:rsidRPr="004D01BB">
        <w:t xml:space="preserve">Ustavna osnova za donošenje ovoga Zakona sadržana je u </w:t>
      </w:r>
      <w:r w:rsidRPr="004D01BB">
        <w:rPr>
          <w:rFonts w:eastAsia="TimesNewRoman"/>
        </w:rPr>
        <w:t>č</w:t>
      </w:r>
      <w:r w:rsidRPr="004D01BB">
        <w:t>lanku 2. stavku 4. podstavku 1. Ustava Republike Hrvatske (</w:t>
      </w:r>
      <w:r w:rsidR="00803B4E" w:rsidRPr="004D01BB">
        <w:t>„</w:t>
      </w:r>
      <w:r w:rsidRPr="004D01BB">
        <w:t>Narodne novine</w:t>
      </w:r>
      <w:r w:rsidR="00803B4E" w:rsidRPr="004D01BB">
        <w:t>“</w:t>
      </w:r>
      <w:r w:rsidRPr="004D01BB">
        <w:t>, br. 85/10. – pro</w:t>
      </w:r>
      <w:r w:rsidRPr="004D01BB">
        <w:rPr>
          <w:rFonts w:eastAsia="TimesNewRoman"/>
        </w:rPr>
        <w:t>č</w:t>
      </w:r>
      <w:r w:rsidRPr="004D01BB">
        <w:t>iš</w:t>
      </w:r>
      <w:r w:rsidRPr="004D01BB">
        <w:rPr>
          <w:rFonts w:eastAsia="TimesNewRoman"/>
        </w:rPr>
        <w:t>ć</w:t>
      </w:r>
      <w:r w:rsidRPr="004D01BB">
        <w:t xml:space="preserve">eni tekst i 5/14. – </w:t>
      </w:r>
      <w:r w:rsidR="00803B4E" w:rsidRPr="004D01BB">
        <w:t>O</w:t>
      </w:r>
      <w:r w:rsidRPr="004D01BB">
        <w:t>dluka Ustavnog suda Republike Hrvatske).</w:t>
      </w:r>
    </w:p>
    <w:p w14:paraId="7CFF7D16" w14:textId="77777777" w:rsidR="00123250" w:rsidRPr="004D01BB" w:rsidRDefault="00123250" w:rsidP="004F33F1">
      <w:pPr>
        <w:spacing w:before="34" w:after="48" w:line="240" w:lineRule="auto"/>
        <w:jc w:val="both"/>
        <w:textAlignment w:val="baseline"/>
      </w:pPr>
    </w:p>
    <w:p w14:paraId="706EB9C3" w14:textId="5939DD5F" w:rsidR="00123250" w:rsidRPr="004D01BB" w:rsidRDefault="00123250" w:rsidP="004F33F1">
      <w:pPr>
        <w:autoSpaceDE w:val="0"/>
        <w:autoSpaceDN w:val="0"/>
        <w:adjustRightInd w:val="0"/>
        <w:spacing w:after="0" w:line="240" w:lineRule="auto"/>
        <w:jc w:val="both"/>
        <w:rPr>
          <w:rFonts w:eastAsia="Times New Roman"/>
          <w:b/>
          <w:bCs/>
          <w:lang w:eastAsia="hr-HR"/>
        </w:rPr>
      </w:pPr>
      <w:r w:rsidRPr="004D01BB">
        <w:rPr>
          <w:b/>
          <w:bCs/>
        </w:rPr>
        <w:t>II. OCJENA STANJA</w:t>
      </w:r>
      <w:r w:rsidR="00803B4E" w:rsidRPr="004D01BB">
        <w:rPr>
          <w:b/>
          <w:bCs/>
        </w:rPr>
        <w:t xml:space="preserve"> I</w:t>
      </w:r>
      <w:r w:rsidRPr="004D01BB">
        <w:rPr>
          <w:b/>
          <w:bCs/>
        </w:rPr>
        <w:t xml:space="preserve"> OSNOVNA PITANJA KOJA SE </w:t>
      </w:r>
      <w:r w:rsidR="00803B4E" w:rsidRPr="004D01BB">
        <w:rPr>
          <w:b/>
          <w:bCs/>
        </w:rPr>
        <w:t xml:space="preserve">TREBAJU UREDITI </w:t>
      </w:r>
      <w:r w:rsidRPr="004D01BB">
        <w:rPr>
          <w:b/>
          <w:bCs/>
        </w:rPr>
        <w:t xml:space="preserve">ZAKONOM </w:t>
      </w:r>
      <w:r w:rsidR="00803B4E" w:rsidRPr="004D01BB">
        <w:rPr>
          <w:b/>
          <w:bCs/>
        </w:rPr>
        <w:t>TE</w:t>
      </w:r>
      <w:r w:rsidRPr="004D01BB">
        <w:rPr>
          <w:b/>
          <w:bCs/>
        </w:rPr>
        <w:t xml:space="preserve"> POSLJEDICE KOJE </w:t>
      </w:r>
      <w:r w:rsidRPr="004D01BB">
        <w:rPr>
          <w:rFonts w:eastAsia="TimesNewRoman,Bold"/>
          <w:b/>
          <w:bCs/>
        </w:rPr>
        <w:t>Ć</w:t>
      </w:r>
      <w:r w:rsidRPr="004D01BB">
        <w:rPr>
          <w:b/>
          <w:bCs/>
        </w:rPr>
        <w:t>E DONOŠENJEM ZAKONA PROISTE</w:t>
      </w:r>
      <w:r w:rsidRPr="004D01BB">
        <w:rPr>
          <w:rFonts w:eastAsia="TimesNewRoman,Bold"/>
          <w:b/>
          <w:bCs/>
        </w:rPr>
        <w:t>Ć</w:t>
      </w:r>
      <w:r w:rsidRPr="004D01BB">
        <w:rPr>
          <w:b/>
          <w:bCs/>
        </w:rPr>
        <w:t>I</w:t>
      </w:r>
    </w:p>
    <w:p w14:paraId="62D968F2" w14:textId="77777777" w:rsidR="00123250" w:rsidRPr="004D01BB" w:rsidRDefault="00123250" w:rsidP="004F33F1">
      <w:pPr>
        <w:spacing w:before="34" w:after="48" w:line="240" w:lineRule="auto"/>
        <w:jc w:val="both"/>
        <w:textAlignment w:val="baseline"/>
        <w:rPr>
          <w:rFonts w:eastAsia="Times New Roman"/>
          <w:b/>
          <w:bCs/>
          <w:lang w:eastAsia="hr-HR"/>
        </w:rPr>
      </w:pPr>
    </w:p>
    <w:p w14:paraId="499BF689" w14:textId="39A16958" w:rsidR="00F6298F" w:rsidRPr="004D01BB" w:rsidRDefault="00F6298F" w:rsidP="004F33F1">
      <w:pPr>
        <w:jc w:val="both"/>
        <w:rPr>
          <w:rFonts w:eastAsia="Times New Roman"/>
          <w:lang w:eastAsia="hr-HR"/>
        </w:rPr>
      </w:pPr>
      <w:r w:rsidRPr="004D01BB">
        <w:rPr>
          <w:rFonts w:eastAsia="Times New Roman"/>
          <w:bCs/>
          <w:lang w:eastAsia="hr-HR"/>
        </w:rPr>
        <w:t xml:space="preserve">Važeći </w:t>
      </w:r>
      <w:r w:rsidR="00123250" w:rsidRPr="004D01BB">
        <w:rPr>
          <w:rFonts w:eastAsia="Times New Roman"/>
          <w:bCs/>
          <w:lang w:eastAsia="hr-HR"/>
        </w:rPr>
        <w:t xml:space="preserve">Zakon o deviznom poslovanju </w:t>
      </w:r>
      <w:r w:rsidR="0089769D" w:rsidRPr="004D01BB">
        <w:t>(</w:t>
      </w:r>
      <w:r w:rsidR="00526FC6" w:rsidRPr="004D01BB">
        <w:t>„</w:t>
      </w:r>
      <w:r w:rsidR="0089769D" w:rsidRPr="004D01BB">
        <w:t>Narodne novine</w:t>
      </w:r>
      <w:r w:rsidR="00526FC6" w:rsidRPr="004D01BB">
        <w:t>“</w:t>
      </w:r>
      <w:r w:rsidR="0089769D" w:rsidRPr="004D01BB">
        <w:t xml:space="preserve">, br. </w:t>
      </w:r>
      <w:r w:rsidR="0089769D" w:rsidRPr="004D01BB">
        <w:rPr>
          <w:shd w:val="clear" w:color="auto" w:fill="FFFFFF"/>
        </w:rPr>
        <w:t>96/03., 140/05., 132/06., 150/08., 9</w:t>
      </w:r>
      <w:r w:rsidR="00673103" w:rsidRPr="004D01BB">
        <w:rPr>
          <w:shd w:val="clear" w:color="auto" w:fill="FFFFFF"/>
        </w:rPr>
        <w:t xml:space="preserve">2/09., </w:t>
      </w:r>
      <w:r w:rsidR="00FB416F" w:rsidRPr="004D01BB">
        <w:rPr>
          <w:shd w:val="clear" w:color="auto" w:fill="FFFFFF"/>
        </w:rPr>
        <w:t xml:space="preserve">133/09., </w:t>
      </w:r>
      <w:r w:rsidR="00673103" w:rsidRPr="004D01BB">
        <w:rPr>
          <w:shd w:val="clear" w:color="auto" w:fill="FFFFFF"/>
        </w:rPr>
        <w:t>153/09., 145/10., 76/13.</w:t>
      </w:r>
      <w:r w:rsidR="00C607E5" w:rsidRPr="004D01BB">
        <w:rPr>
          <w:shd w:val="clear" w:color="auto" w:fill="FFFFFF"/>
        </w:rPr>
        <w:t>,</w:t>
      </w:r>
      <w:r w:rsidR="0089769D" w:rsidRPr="004D01BB">
        <w:rPr>
          <w:shd w:val="clear" w:color="auto" w:fill="FFFFFF"/>
        </w:rPr>
        <w:t xml:space="preserve"> 52/21</w:t>
      </w:r>
      <w:r w:rsidR="00C607E5" w:rsidRPr="004D01BB">
        <w:rPr>
          <w:shd w:val="clear" w:color="auto" w:fill="FFFFFF"/>
        </w:rPr>
        <w:t>.</w:t>
      </w:r>
      <w:r w:rsidR="0089769D" w:rsidRPr="004D01BB">
        <w:rPr>
          <w:shd w:val="clear" w:color="auto" w:fill="FFFFFF"/>
        </w:rPr>
        <w:t xml:space="preserve"> i 141/22</w:t>
      </w:r>
      <w:r w:rsidR="00C607E5" w:rsidRPr="004D01BB">
        <w:rPr>
          <w:shd w:val="clear" w:color="auto" w:fill="FFFFFF"/>
        </w:rPr>
        <w:t>.</w:t>
      </w:r>
      <w:r w:rsidR="0089769D" w:rsidRPr="004D01BB">
        <w:rPr>
          <w:shd w:val="clear" w:color="auto" w:fill="FFFFFF"/>
        </w:rPr>
        <w:t xml:space="preserve">, </w:t>
      </w:r>
      <w:r w:rsidR="00123250" w:rsidRPr="004D01BB">
        <w:rPr>
          <w:rFonts w:eastAsia="Times New Roman"/>
          <w:lang w:eastAsia="hr-HR"/>
        </w:rPr>
        <w:t xml:space="preserve">u daljnjem tekstu: važeći Zakon), </w:t>
      </w:r>
      <w:r w:rsidRPr="004D01BB">
        <w:rPr>
          <w:rFonts w:eastAsia="Times New Roman"/>
          <w:lang w:eastAsia="hr-HR"/>
        </w:rPr>
        <w:t>stupio je na snagu 2003. godine, te je do sada imao ukupno de</w:t>
      </w:r>
      <w:r w:rsidR="0089769D" w:rsidRPr="004D01BB">
        <w:rPr>
          <w:rFonts w:eastAsia="Times New Roman"/>
          <w:lang w:eastAsia="hr-HR"/>
        </w:rPr>
        <w:t>vet</w:t>
      </w:r>
      <w:r w:rsidRPr="004D01BB">
        <w:rPr>
          <w:rFonts w:eastAsia="Times New Roman"/>
          <w:lang w:eastAsia="hr-HR"/>
        </w:rPr>
        <w:t xml:space="preserve"> izmjena i dopuna. </w:t>
      </w:r>
    </w:p>
    <w:p w14:paraId="7F4DD1D0" w14:textId="112C38E7" w:rsidR="00F6298F" w:rsidRPr="004D01BB" w:rsidRDefault="00F6298F" w:rsidP="004F33F1">
      <w:pPr>
        <w:spacing w:before="34" w:after="48" w:line="240" w:lineRule="auto"/>
        <w:jc w:val="both"/>
        <w:textAlignment w:val="baseline"/>
      </w:pPr>
      <w:r w:rsidRPr="004D01BB">
        <w:t xml:space="preserve">Osnovna zadaća tada uspostavljenog regulatornog okvira u poslovanju između rezidenata i nerezidenata, kao i poslovanje u stranim sredstvima plaćanja u zemlji, bila je ispunjenje obveza iz potpisanog Sporazuma o stabilizaciji i pridruživanju između Republike Hrvatske i </w:t>
      </w:r>
      <w:r w:rsidR="00FB416F" w:rsidRPr="004D01BB">
        <w:t xml:space="preserve">Europskih zajednica i njihovih </w:t>
      </w:r>
      <w:r w:rsidRPr="004D01BB">
        <w:t xml:space="preserve">država članica </w:t>
      </w:r>
      <w:r w:rsidR="00A30C38" w:rsidRPr="004D01BB">
        <w:t>(</w:t>
      </w:r>
      <w:r w:rsidR="00FB416F" w:rsidRPr="004D01BB">
        <w:t xml:space="preserve">u </w:t>
      </w:r>
      <w:r w:rsidR="00A30C38" w:rsidRPr="004D01BB">
        <w:t>dalj</w:t>
      </w:r>
      <w:r w:rsidR="00FB416F" w:rsidRPr="004D01BB">
        <w:t>nj</w:t>
      </w:r>
      <w:r w:rsidR="00A30C38" w:rsidRPr="004D01BB">
        <w:t>e</w:t>
      </w:r>
      <w:r w:rsidR="00FB416F" w:rsidRPr="004D01BB">
        <w:t>m tekstu</w:t>
      </w:r>
      <w:r w:rsidR="00A30C38" w:rsidRPr="004D01BB">
        <w:t>: SSP)</w:t>
      </w:r>
      <w:r w:rsidRPr="004D01BB">
        <w:t>, te prilagodba nacionalnog zakonodavstva pravnoj stečevini EU. Glavno pitanje prilagodbe odnosilo se na liberalizaciju kapitalnih tokova s inozemstvom, a zakonodavna rješenja koncipirana su na način da se provede post</w:t>
      </w:r>
      <w:r w:rsidR="009E5D0B" w:rsidRPr="004D01BB">
        <w:t>u</w:t>
      </w:r>
      <w:r w:rsidRPr="004D01BB">
        <w:t xml:space="preserve">pna liberalizacija kapitalnog računa </w:t>
      </w:r>
      <w:r w:rsidR="00FB416F" w:rsidRPr="004D01BB">
        <w:t xml:space="preserve">Republike </w:t>
      </w:r>
      <w:r w:rsidRPr="004D01BB">
        <w:t xml:space="preserve">Hrvatske, uvažavajući pri tome sve rokove SSP-a koji su definirali obvezujuću dinamiku tog procesa. </w:t>
      </w:r>
    </w:p>
    <w:p w14:paraId="677715EA" w14:textId="77777777" w:rsidR="00A608CF" w:rsidRPr="004D01BB" w:rsidRDefault="00A608CF" w:rsidP="004F33F1">
      <w:pPr>
        <w:spacing w:before="34" w:after="48" w:line="240" w:lineRule="auto"/>
        <w:jc w:val="both"/>
        <w:textAlignment w:val="baseline"/>
        <w:rPr>
          <w:rFonts w:eastAsia="Times New Roman"/>
          <w:lang w:eastAsia="hr-HR"/>
        </w:rPr>
      </w:pPr>
    </w:p>
    <w:p w14:paraId="5E90ADDD" w14:textId="77777777" w:rsidR="00A608CF" w:rsidRPr="004D01BB" w:rsidRDefault="00123250" w:rsidP="004F33F1">
      <w:pPr>
        <w:spacing w:before="34" w:after="48" w:line="240" w:lineRule="auto"/>
        <w:jc w:val="both"/>
        <w:textAlignment w:val="baseline"/>
        <w:rPr>
          <w:rFonts w:eastAsia="Times New Roman"/>
          <w:lang w:eastAsia="hr-HR"/>
        </w:rPr>
      </w:pPr>
      <w:r w:rsidRPr="004D01BB">
        <w:rPr>
          <w:rFonts w:eastAsia="Times New Roman"/>
          <w:lang w:eastAsia="hr-HR"/>
        </w:rPr>
        <w:t>Uvažavajući činjenicu da</w:t>
      </w:r>
      <w:r w:rsidR="00F6298F" w:rsidRPr="004D01BB">
        <w:rPr>
          <w:rFonts w:eastAsia="Times New Roman"/>
          <w:lang w:eastAsia="hr-HR"/>
        </w:rPr>
        <w:t xml:space="preserve"> je</w:t>
      </w:r>
      <w:r w:rsidRPr="004D01BB">
        <w:rPr>
          <w:rFonts w:eastAsia="Times New Roman"/>
          <w:lang w:eastAsia="hr-HR"/>
        </w:rPr>
        <w:t xml:space="preserve"> Republika Hrvatska s</w:t>
      </w:r>
      <w:r w:rsidR="00F6298F" w:rsidRPr="004D01BB">
        <w:rPr>
          <w:rFonts w:eastAsia="Times New Roman"/>
          <w:lang w:eastAsia="hr-HR"/>
        </w:rPr>
        <w:t xml:space="preserve"> 1. srpnja 2013. postala punopravna članica EU, da su u međuvremenu liberalizirani svi kapitalni tokovi s inozemstvom, da je od</w:t>
      </w:r>
      <w:r w:rsidRPr="004D01BB">
        <w:rPr>
          <w:rFonts w:eastAsia="Times New Roman"/>
          <w:lang w:eastAsia="hr-HR"/>
        </w:rPr>
        <w:t xml:space="preserve"> 1. siječnja 2023. uv</w:t>
      </w:r>
      <w:r w:rsidR="00F6298F" w:rsidRPr="004D01BB">
        <w:rPr>
          <w:rFonts w:eastAsia="Times New Roman"/>
          <w:lang w:eastAsia="hr-HR"/>
        </w:rPr>
        <w:t>ela</w:t>
      </w:r>
      <w:r w:rsidRPr="004D01BB">
        <w:rPr>
          <w:rFonts w:eastAsia="Times New Roman"/>
          <w:lang w:eastAsia="hr-HR"/>
        </w:rPr>
        <w:t xml:space="preserve"> euro kao službenu valutu, te da</w:t>
      </w:r>
      <w:r w:rsidR="00A608CF" w:rsidRPr="004D01BB">
        <w:rPr>
          <w:rFonts w:eastAsia="Times New Roman"/>
          <w:lang w:eastAsia="hr-HR"/>
        </w:rPr>
        <w:t xml:space="preserve"> je</w:t>
      </w:r>
      <w:r w:rsidRPr="004D01BB">
        <w:rPr>
          <w:rFonts w:eastAsia="Times New Roman"/>
          <w:lang w:eastAsia="hr-HR"/>
        </w:rPr>
        <w:t xml:space="preserve"> euro s navedenim datumom presta</w:t>
      </w:r>
      <w:r w:rsidR="00A608CF" w:rsidRPr="004D01BB">
        <w:rPr>
          <w:rFonts w:eastAsia="Times New Roman"/>
          <w:lang w:eastAsia="hr-HR"/>
        </w:rPr>
        <w:t>o</w:t>
      </w:r>
      <w:r w:rsidRPr="004D01BB">
        <w:rPr>
          <w:rFonts w:eastAsia="Times New Roman"/>
          <w:lang w:eastAsia="hr-HR"/>
        </w:rPr>
        <w:t xml:space="preserve"> biti strano sredstvo plaćanja i posta</w:t>
      </w:r>
      <w:r w:rsidR="00A608CF" w:rsidRPr="004D01BB">
        <w:rPr>
          <w:rFonts w:eastAsia="Times New Roman"/>
          <w:lang w:eastAsia="hr-HR"/>
        </w:rPr>
        <w:t>o</w:t>
      </w:r>
      <w:r w:rsidRPr="004D01BB">
        <w:rPr>
          <w:rFonts w:eastAsia="Times New Roman"/>
          <w:lang w:eastAsia="hr-HR"/>
        </w:rPr>
        <w:t xml:space="preserve"> domaća valuta,</w:t>
      </w:r>
      <w:r w:rsidR="00F6298F" w:rsidRPr="004D01BB">
        <w:rPr>
          <w:rFonts w:eastAsia="Times New Roman"/>
          <w:lang w:eastAsia="hr-HR"/>
        </w:rPr>
        <w:t xml:space="preserve"> </w:t>
      </w:r>
      <w:r w:rsidRPr="004D01BB">
        <w:rPr>
          <w:rFonts w:eastAsia="Times New Roman"/>
          <w:lang w:eastAsia="hr-HR"/>
        </w:rPr>
        <w:t>potrebno je izmijeniti</w:t>
      </w:r>
      <w:r w:rsidR="00A608CF" w:rsidRPr="004D01BB">
        <w:rPr>
          <w:rFonts w:eastAsia="Times New Roman"/>
          <w:lang w:eastAsia="hr-HR"/>
        </w:rPr>
        <w:t xml:space="preserve"> regulatorni okvir na način da se donese novi Zakon o deviznom poslovanju </w:t>
      </w:r>
      <w:r w:rsidR="00A608CF" w:rsidRPr="004D01BB">
        <w:rPr>
          <w:rFonts w:eastAsia="Times New Roman"/>
          <w:lang w:eastAsia="hr-HR"/>
        </w:rPr>
        <w:lastRenderedPageBreak/>
        <w:t xml:space="preserve">obzirom da je većina postojećih odredbi prestala vrijediti, brisana je ili je postala suvišna. </w:t>
      </w:r>
    </w:p>
    <w:p w14:paraId="6F6ADACA" w14:textId="77777777" w:rsidR="009956E2" w:rsidRPr="004D01BB" w:rsidRDefault="009956E2" w:rsidP="004F33F1">
      <w:pPr>
        <w:spacing w:before="34" w:after="48" w:line="240" w:lineRule="auto"/>
        <w:jc w:val="both"/>
        <w:textAlignment w:val="baseline"/>
        <w:rPr>
          <w:rFonts w:eastAsia="Times New Roman"/>
          <w:lang w:eastAsia="hr-HR"/>
        </w:rPr>
      </w:pPr>
    </w:p>
    <w:p w14:paraId="7158599C" w14:textId="4A2D727F" w:rsidR="00A447CD" w:rsidRPr="004D01BB" w:rsidRDefault="00A608CF" w:rsidP="004F33F1">
      <w:pPr>
        <w:spacing w:before="34" w:after="48" w:line="240" w:lineRule="auto"/>
        <w:jc w:val="both"/>
        <w:textAlignment w:val="baseline"/>
        <w:rPr>
          <w:rFonts w:eastAsia="Times New Roman"/>
          <w:lang w:eastAsia="hr-HR"/>
        </w:rPr>
      </w:pPr>
      <w:r w:rsidRPr="004D01BB">
        <w:rPr>
          <w:rFonts w:eastAsia="Times New Roman"/>
          <w:lang w:eastAsia="hr-HR"/>
        </w:rPr>
        <w:t xml:space="preserve">Novim </w:t>
      </w:r>
      <w:r w:rsidR="00CA2C20" w:rsidRPr="004D01BB">
        <w:rPr>
          <w:rFonts w:eastAsia="Times New Roman"/>
          <w:lang w:eastAsia="hr-HR"/>
        </w:rPr>
        <w:t>P</w:t>
      </w:r>
      <w:r w:rsidRPr="004D01BB">
        <w:rPr>
          <w:rFonts w:eastAsia="Times New Roman"/>
          <w:lang w:eastAsia="hr-HR"/>
        </w:rPr>
        <w:t xml:space="preserve">rijedlogom </w:t>
      </w:r>
      <w:r w:rsidR="00CA2C20" w:rsidRPr="004D01BB">
        <w:rPr>
          <w:rFonts w:eastAsia="Times New Roman"/>
          <w:lang w:eastAsia="hr-HR"/>
        </w:rPr>
        <w:t>z</w:t>
      </w:r>
      <w:r w:rsidRPr="004D01BB">
        <w:rPr>
          <w:rFonts w:eastAsia="Times New Roman"/>
          <w:lang w:eastAsia="hr-HR"/>
        </w:rPr>
        <w:t>akona o deviznom poslovanju na odgovarajući način se uređuje poslovanje između rezidenata i nerezidenata u stranim sredstvima plaćanja i u eurima, što obuhvaća i mjenjačke poslove</w:t>
      </w:r>
      <w:r w:rsidR="00A92DC5" w:rsidRPr="004D01BB">
        <w:rPr>
          <w:rFonts w:eastAsia="Times New Roman"/>
          <w:lang w:eastAsia="hr-HR"/>
        </w:rPr>
        <w:t xml:space="preserve">. Bitne izmjene u mjenjačkom poslovanju, u odnosu na uređenje iz prethodno važećeg </w:t>
      </w:r>
      <w:r w:rsidR="00FB416F" w:rsidRPr="004D01BB">
        <w:rPr>
          <w:rFonts w:eastAsia="Times New Roman"/>
          <w:lang w:eastAsia="hr-HR"/>
        </w:rPr>
        <w:t>Z</w:t>
      </w:r>
      <w:r w:rsidR="00A92DC5" w:rsidRPr="004D01BB">
        <w:rPr>
          <w:rFonts w:eastAsia="Times New Roman"/>
          <w:lang w:eastAsia="hr-HR"/>
        </w:rPr>
        <w:t>akona, odnos</w:t>
      </w:r>
      <w:r w:rsidR="00FB416F" w:rsidRPr="004D01BB">
        <w:rPr>
          <w:rFonts w:eastAsia="Times New Roman"/>
          <w:lang w:eastAsia="hr-HR"/>
        </w:rPr>
        <w:t>e</w:t>
      </w:r>
      <w:r w:rsidR="00A92DC5" w:rsidRPr="004D01BB">
        <w:rPr>
          <w:rFonts w:eastAsia="Times New Roman"/>
          <w:lang w:eastAsia="hr-HR"/>
        </w:rPr>
        <w:t xml:space="preserve"> se na činjenicu </w:t>
      </w:r>
      <w:r w:rsidR="009956E2" w:rsidRPr="004D01BB">
        <w:t>da se ovlaštenim mjenjačima više ne uvjetuje obavljanje mjenjačkih poslova sklapanjem ugovora s nekom od poslovnih banaka</w:t>
      </w:r>
      <w:r w:rsidR="00D349FA" w:rsidRPr="004D01BB">
        <w:t>. Također,</w:t>
      </w:r>
      <w:r w:rsidR="009956E2" w:rsidRPr="004D01BB">
        <w:t xml:space="preserve"> omogućava im se, osim za gotovinu i čekove koji glase na stranu valutu, </w:t>
      </w:r>
      <w:r w:rsidR="006C16C7" w:rsidRPr="004D01BB">
        <w:t>prodaja</w:t>
      </w:r>
      <w:r w:rsidR="009956E2" w:rsidRPr="004D01BB">
        <w:t xml:space="preserve"> i </w:t>
      </w:r>
      <w:r w:rsidR="000142A8" w:rsidRPr="004D01BB">
        <w:t xml:space="preserve">gotovog novca u stranoj valuti </w:t>
      </w:r>
      <w:r w:rsidR="009956E2" w:rsidRPr="004D01BB">
        <w:t xml:space="preserve">putem platnih kartica, </w:t>
      </w:r>
      <w:r w:rsidR="00D349FA" w:rsidRPr="004D01BB">
        <w:t xml:space="preserve">kao i naplata naknade kod svakog mjenjačkog posla, ako navedeno mogu evidentirati certificiranim programom s odgovarajućim funkcionalnostima. </w:t>
      </w:r>
      <w:r w:rsidR="00923113" w:rsidRPr="004D01BB">
        <w:t xml:space="preserve">Uvažavajući pravo na poslovni nastan iz Ugovora o funkcioniraju Europske unije, kao kategorija ovlaštenog mjenjača izričito se </w:t>
      </w:r>
      <w:r w:rsidR="00DD5D68" w:rsidRPr="004D01BB">
        <w:t>uvodi</w:t>
      </w:r>
      <w:r w:rsidR="00923113" w:rsidRPr="004D01BB">
        <w:t xml:space="preserve"> i podružnica inozemnog trgovačkog društva čiji je osnivač </w:t>
      </w:r>
      <w:r w:rsidR="00003190" w:rsidRPr="004D01BB">
        <w:t xml:space="preserve">u svojoj matičnoj državi </w:t>
      </w:r>
      <w:r w:rsidR="00923113" w:rsidRPr="004D01BB">
        <w:t>ovlašten obavljati mjenjačke poslove.</w:t>
      </w:r>
      <w:r w:rsidR="008F7BDF" w:rsidRPr="004D01BB">
        <w:t xml:space="preserve"> </w:t>
      </w:r>
    </w:p>
    <w:p w14:paraId="6572BAF8" w14:textId="77777777" w:rsidR="00A447CD" w:rsidRPr="004D01BB" w:rsidRDefault="00A447CD" w:rsidP="004F33F1">
      <w:pPr>
        <w:spacing w:before="34" w:after="48" w:line="240" w:lineRule="auto"/>
        <w:jc w:val="both"/>
        <w:textAlignment w:val="baseline"/>
        <w:rPr>
          <w:rFonts w:eastAsia="Times New Roman"/>
          <w:lang w:eastAsia="hr-HR"/>
        </w:rPr>
      </w:pPr>
    </w:p>
    <w:p w14:paraId="7D7B9B53" w14:textId="0AE89D47" w:rsidR="00A447CD" w:rsidRPr="004D01BB" w:rsidRDefault="009956E2" w:rsidP="00FB416F">
      <w:pPr>
        <w:spacing w:before="34" w:after="48" w:line="240" w:lineRule="auto"/>
        <w:jc w:val="both"/>
        <w:textAlignment w:val="baseline"/>
        <w:rPr>
          <w:rFonts w:eastAsia="Times New Roman"/>
          <w:lang w:eastAsia="hr-HR"/>
        </w:rPr>
      </w:pPr>
      <w:r w:rsidRPr="004D01BB">
        <w:rPr>
          <w:rFonts w:eastAsia="Times New Roman"/>
          <w:lang w:eastAsia="hr-HR"/>
        </w:rPr>
        <w:t xml:space="preserve">Nadalje, </w:t>
      </w:r>
      <w:r w:rsidR="00CA2C20" w:rsidRPr="004D01BB">
        <w:rPr>
          <w:rFonts w:eastAsia="Times New Roman"/>
          <w:lang w:eastAsia="hr-HR"/>
        </w:rPr>
        <w:t>P</w:t>
      </w:r>
      <w:r w:rsidRPr="004D01BB">
        <w:rPr>
          <w:rFonts w:eastAsia="Times New Roman"/>
          <w:lang w:eastAsia="hr-HR"/>
        </w:rPr>
        <w:t xml:space="preserve">rijedlogom </w:t>
      </w:r>
      <w:r w:rsidR="00CA2C20" w:rsidRPr="004D01BB">
        <w:rPr>
          <w:rFonts w:eastAsia="Times New Roman"/>
          <w:lang w:eastAsia="hr-HR"/>
        </w:rPr>
        <w:t>z</w:t>
      </w:r>
      <w:r w:rsidRPr="004D01BB">
        <w:rPr>
          <w:rFonts w:eastAsia="Times New Roman"/>
          <w:lang w:eastAsia="hr-HR"/>
        </w:rPr>
        <w:t xml:space="preserve">akona </w:t>
      </w:r>
      <w:r w:rsidR="00A608CF" w:rsidRPr="004D01BB">
        <w:rPr>
          <w:rFonts w:eastAsia="Times New Roman"/>
          <w:lang w:eastAsia="hr-HR"/>
        </w:rPr>
        <w:t>osigurava</w:t>
      </w:r>
      <w:r w:rsidRPr="004D01BB">
        <w:rPr>
          <w:rFonts w:eastAsia="Times New Roman"/>
          <w:lang w:eastAsia="hr-HR"/>
        </w:rPr>
        <w:t xml:space="preserve"> se</w:t>
      </w:r>
      <w:r w:rsidR="00A608CF" w:rsidRPr="004D01BB">
        <w:rPr>
          <w:rFonts w:eastAsia="Times New Roman"/>
          <w:lang w:eastAsia="hr-HR"/>
        </w:rPr>
        <w:t xml:space="preserve"> provedb</w:t>
      </w:r>
      <w:r w:rsidRPr="004D01BB">
        <w:rPr>
          <w:rFonts w:eastAsia="Times New Roman"/>
          <w:lang w:eastAsia="hr-HR"/>
        </w:rPr>
        <w:t>a</w:t>
      </w:r>
      <w:r w:rsidR="00A608CF" w:rsidRPr="004D01BB">
        <w:rPr>
          <w:rFonts w:eastAsia="Times New Roman"/>
          <w:lang w:eastAsia="hr-HR"/>
        </w:rPr>
        <w:t xml:space="preserve"> Uredbe (EU) 2018/1672 Europskog parlamenta i Vijeća od 23. listopada 2018. o kontrolama gotovine koja se uno</w:t>
      </w:r>
      <w:r w:rsidRPr="004D01BB">
        <w:rPr>
          <w:rFonts w:eastAsia="Times New Roman"/>
          <w:lang w:eastAsia="hr-HR"/>
        </w:rPr>
        <w:t>si u Uniju ili iznosi iz Unije</w:t>
      </w:r>
      <w:r w:rsidR="00FB416F" w:rsidRPr="004D01BB">
        <w:rPr>
          <w:rFonts w:eastAsia="Times New Roman"/>
          <w:lang w:eastAsia="hr-HR"/>
        </w:rPr>
        <w:t xml:space="preserve"> i stavljanju izvan snage Uredbe (EZ) br. 1889/2005 (SL L 284, 12.11.2018.)</w:t>
      </w:r>
      <w:r w:rsidRPr="004D01BB">
        <w:rPr>
          <w:rFonts w:eastAsia="Times New Roman"/>
          <w:lang w:eastAsia="hr-HR"/>
        </w:rPr>
        <w:t xml:space="preserve">. </w:t>
      </w:r>
    </w:p>
    <w:p w14:paraId="0A02BA30" w14:textId="269E1ECE" w:rsidR="009956E2" w:rsidRPr="004D01BB" w:rsidRDefault="009956E2" w:rsidP="004F33F1">
      <w:pPr>
        <w:spacing w:before="34" w:after="48" w:line="240" w:lineRule="auto"/>
        <w:jc w:val="both"/>
        <w:textAlignment w:val="baseline"/>
      </w:pPr>
      <w:r w:rsidRPr="004D01BB">
        <w:rPr>
          <w:rFonts w:eastAsia="Times New Roman"/>
          <w:lang w:eastAsia="hr-HR"/>
        </w:rPr>
        <w:t xml:space="preserve">Prijedlogom </w:t>
      </w:r>
      <w:r w:rsidR="00CA2C20" w:rsidRPr="004D01BB">
        <w:rPr>
          <w:rFonts w:eastAsia="Times New Roman"/>
          <w:lang w:eastAsia="hr-HR"/>
        </w:rPr>
        <w:t>z</w:t>
      </w:r>
      <w:r w:rsidRPr="004D01BB">
        <w:rPr>
          <w:rFonts w:eastAsia="Times New Roman"/>
          <w:lang w:eastAsia="hr-HR"/>
        </w:rPr>
        <w:t xml:space="preserve">akona </w:t>
      </w:r>
      <w:r w:rsidR="00302715" w:rsidRPr="004D01BB">
        <w:rPr>
          <w:rFonts w:eastAsia="Times New Roman"/>
          <w:lang w:eastAsia="hr-HR"/>
        </w:rPr>
        <w:t xml:space="preserve">uređuje se i izvješćivanje </w:t>
      </w:r>
      <w:r w:rsidRPr="004D01BB">
        <w:rPr>
          <w:rFonts w:eastAsia="Times New Roman"/>
          <w:lang w:eastAsia="hr-HR"/>
        </w:rPr>
        <w:t xml:space="preserve">Hrvatske narodne banke </w:t>
      </w:r>
      <w:r w:rsidR="00302715" w:rsidRPr="004D01BB">
        <w:rPr>
          <w:rFonts w:eastAsia="Times New Roman"/>
          <w:lang w:eastAsia="hr-HR"/>
        </w:rPr>
        <w:t xml:space="preserve">o definiranim poslovima s inozemstvom </w:t>
      </w:r>
      <w:r w:rsidRPr="004D01BB">
        <w:rPr>
          <w:rFonts w:eastAsia="Times New Roman"/>
          <w:lang w:eastAsia="hr-HR"/>
        </w:rPr>
        <w:t>radi</w:t>
      </w:r>
      <w:r w:rsidRPr="004D01BB">
        <w:t xml:space="preserve"> provedbe statističke aktivnosti izrade platne bilance i stanja međunarodnih ulaganja u skladu sa Strategijom razvitka službene statistike Republike Hrvatske, Programom statističkih aktivnosti Republike Hrvatske i Godišnjim provedbenim planom statističkih aktivnosti Republike Hrvatske.</w:t>
      </w:r>
      <w:r w:rsidR="0090115D" w:rsidRPr="004D01BB">
        <w:t xml:space="preserve"> </w:t>
      </w:r>
      <w:r w:rsidR="00EE54C0" w:rsidRPr="004D01BB">
        <w:t xml:space="preserve">Zakonske odredbe koje uređuju tu obvezu izvješćivanja dodatno su uređene u odnosu na prethodno važeći </w:t>
      </w:r>
      <w:r w:rsidR="00CA2C20" w:rsidRPr="004D01BB">
        <w:t>Z</w:t>
      </w:r>
      <w:r w:rsidR="00EE54C0" w:rsidRPr="004D01BB">
        <w:t xml:space="preserve">akon, no u sadržaju same obveze izvješćivanja nema bitnih novosti.  </w:t>
      </w:r>
    </w:p>
    <w:p w14:paraId="25AD80CE" w14:textId="77777777" w:rsidR="009956E2" w:rsidRPr="004D01BB" w:rsidRDefault="009956E2" w:rsidP="004F33F1">
      <w:pPr>
        <w:spacing w:before="34" w:after="48" w:line="240" w:lineRule="auto"/>
        <w:jc w:val="both"/>
        <w:textAlignment w:val="baseline"/>
        <w:rPr>
          <w:rFonts w:eastAsia="Times New Roman"/>
          <w:lang w:eastAsia="hr-HR"/>
        </w:rPr>
      </w:pPr>
    </w:p>
    <w:p w14:paraId="0C332F9D" w14:textId="0C34102D" w:rsidR="00123250" w:rsidRPr="004D01BB" w:rsidRDefault="00123250" w:rsidP="004F33F1">
      <w:pPr>
        <w:spacing w:before="34" w:after="48" w:line="240" w:lineRule="auto"/>
        <w:jc w:val="both"/>
        <w:textAlignment w:val="baseline"/>
      </w:pPr>
      <w:r w:rsidRPr="004D01BB">
        <w:t xml:space="preserve">Nadalje, </w:t>
      </w:r>
      <w:r w:rsidR="00CA2C20" w:rsidRPr="004D01BB">
        <w:t>P</w:t>
      </w:r>
      <w:r w:rsidR="00F95160" w:rsidRPr="004D01BB">
        <w:t xml:space="preserve">rijedlogom </w:t>
      </w:r>
      <w:r w:rsidR="00CA2C20" w:rsidRPr="004D01BB">
        <w:t>z</w:t>
      </w:r>
      <w:r w:rsidRPr="004D01BB">
        <w:t>akona propisuju</w:t>
      </w:r>
      <w:r w:rsidR="00F95160" w:rsidRPr="004D01BB">
        <w:t xml:space="preserve"> se</w:t>
      </w:r>
      <w:r w:rsidRPr="004D01BB">
        <w:t xml:space="preserve"> tijela nadležna za nadzor nad provedbom </w:t>
      </w:r>
      <w:r w:rsidR="00CA2C20" w:rsidRPr="004D01BB">
        <w:t>Z</w:t>
      </w:r>
      <w:r w:rsidRPr="004D01BB">
        <w:t xml:space="preserve">akona, </w:t>
      </w:r>
      <w:r w:rsidR="00F95160" w:rsidRPr="004D01BB">
        <w:t>tijela nadležna za vođenje prekršajnog postupka za prekršaje propisane Zakonom</w:t>
      </w:r>
      <w:r w:rsidR="009956E2" w:rsidRPr="004D01BB">
        <w:t>,</w:t>
      </w:r>
      <w:r w:rsidR="00F95160" w:rsidRPr="004D01BB">
        <w:t xml:space="preserve"> te</w:t>
      </w:r>
      <w:r w:rsidRPr="004D01BB">
        <w:t xml:space="preserve"> odredbe koje reguliraju razmjenu podataka između nadzornih tijela i Hrvatske narodne banke.</w:t>
      </w:r>
    </w:p>
    <w:p w14:paraId="22B6462C" w14:textId="77777777" w:rsidR="00123250" w:rsidRPr="004D01BB" w:rsidRDefault="00123250" w:rsidP="004F33F1">
      <w:pPr>
        <w:spacing w:before="34" w:after="48" w:line="240" w:lineRule="auto"/>
        <w:jc w:val="both"/>
        <w:textAlignment w:val="baseline"/>
      </w:pPr>
    </w:p>
    <w:p w14:paraId="45AEB8F0" w14:textId="445D56CE" w:rsidR="00123250" w:rsidRPr="004D01BB" w:rsidRDefault="00123250" w:rsidP="004F33F1">
      <w:pPr>
        <w:autoSpaceDE w:val="0"/>
        <w:autoSpaceDN w:val="0"/>
        <w:adjustRightInd w:val="0"/>
        <w:spacing w:after="0" w:line="240" w:lineRule="auto"/>
        <w:rPr>
          <w:b/>
          <w:bCs/>
        </w:rPr>
      </w:pPr>
      <w:r w:rsidRPr="004D01BB">
        <w:rPr>
          <w:b/>
          <w:bCs/>
        </w:rPr>
        <w:t xml:space="preserve">III. OCJENA </w:t>
      </w:r>
      <w:r w:rsidR="00CA2C20" w:rsidRPr="004D01BB">
        <w:rPr>
          <w:b/>
          <w:bCs/>
        </w:rPr>
        <w:t xml:space="preserve">I IZVORI </w:t>
      </w:r>
      <w:r w:rsidRPr="004D01BB">
        <w:rPr>
          <w:b/>
          <w:bCs/>
        </w:rPr>
        <w:t xml:space="preserve">SREDSTAVA </w:t>
      </w:r>
      <w:r w:rsidR="00CA2C20" w:rsidRPr="004D01BB">
        <w:rPr>
          <w:b/>
          <w:bCs/>
        </w:rPr>
        <w:t xml:space="preserve">POTREBNIH </w:t>
      </w:r>
      <w:r w:rsidRPr="004D01BB">
        <w:rPr>
          <w:b/>
          <w:bCs/>
        </w:rPr>
        <w:t>ZA PROVOĐENJE ZAKONA</w:t>
      </w:r>
    </w:p>
    <w:p w14:paraId="5AF99671" w14:textId="77777777" w:rsidR="00123250" w:rsidRPr="004D01BB" w:rsidRDefault="00123250" w:rsidP="004F33F1">
      <w:pPr>
        <w:autoSpaceDE w:val="0"/>
        <w:autoSpaceDN w:val="0"/>
        <w:adjustRightInd w:val="0"/>
        <w:spacing w:after="0" w:line="240" w:lineRule="auto"/>
        <w:rPr>
          <w:b/>
          <w:bCs/>
        </w:rPr>
      </w:pPr>
    </w:p>
    <w:p w14:paraId="340D634A" w14:textId="77777777" w:rsidR="00123250" w:rsidRPr="004D01BB" w:rsidRDefault="00123250" w:rsidP="004F33F1">
      <w:pPr>
        <w:autoSpaceDE w:val="0"/>
        <w:autoSpaceDN w:val="0"/>
        <w:adjustRightInd w:val="0"/>
        <w:spacing w:after="0" w:line="240" w:lineRule="auto"/>
        <w:jc w:val="both"/>
      </w:pPr>
      <w:r w:rsidRPr="004D01BB">
        <w:t>Za provedbu ovoga Zakona nije potrebno osigurati sredstva u državnom prora</w:t>
      </w:r>
      <w:r w:rsidRPr="004D01BB">
        <w:rPr>
          <w:rFonts w:eastAsia="TimesNewRoman"/>
        </w:rPr>
        <w:t>č</w:t>
      </w:r>
      <w:r w:rsidRPr="004D01BB">
        <w:t>unu</w:t>
      </w:r>
      <w:r w:rsidR="00CD0101" w:rsidRPr="004D01BB">
        <w:t xml:space="preserve"> </w:t>
      </w:r>
      <w:r w:rsidRPr="004D01BB">
        <w:t>Republike Hrvatske.</w:t>
      </w:r>
    </w:p>
    <w:p w14:paraId="00A6D97D" w14:textId="77777777" w:rsidR="00123250" w:rsidRPr="004D01BB" w:rsidRDefault="00123250" w:rsidP="004F33F1">
      <w:pPr>
        <w:autoSpaceDE w:val="0"/>
        <w:autoSpaceDN w:val="0"/>
        <w:adjustRightInd w:val="0"/>
        <w:spacing w:after="0" w:line="240" w:lineRule="auto"/>
      </w:pPr>
    </w:p>
    <w:p w14:paraId="1BF24E74" w14:textId="77777777" w:rsidR="00123250" w:rsidRPr="004D01BB" w:rsidRDefault="00123250" w:rsidP="004F33F1">
      <w:pPr>
        <w:jc w:val="center"/>
      </w:pPr>
    </w:p>
    <w:p w14:paraId="39B87AE7" w14:textId="77777777" w:rsidR="00F95160" w:rsidRPr="004D01BB" w:rsidRDefault="00F95160" w:rsidP="004F33F1">
      <w:pPr>
        <w:jc w:val="center"/>
      </w:pPr>
    </w:p>
    <w:p w14:paraId="754FCF30" w14:textId="77777777" w:rsidR="00F95160" w:rsidRPr="004D01BB" w:rsidRDefault="00F95160" w:rsidP="004F33F1">
      <w:pPr>
        <w:jc w:val="center"/>
      </w:pPr>
    </w:p>
    <w:p w14:paraId="11CC4FBD" w14:textId="77777777" w:rsidR="00F95160" w:rsidRPr="004D01BB" w:rsidRDefault="00F95160" w:rsidP="004F33F1">
      <w:pPr>
        <w:jc w:val="center"/>
      </w:pPr>
    </w:p>
    <w:p w14:paraId="661BBD54" w14:textId="77777777" w:rsidR="00F95160" w:rsidRPr="004D01BB" w:rsidRDefault="00F95160" w:rsidP="004F33F1">
      <w:pPr>
        <w:jc w:val="center"/>
      </w:pPr>
    </w:p>
    <w:p w14:paraId="513B3E25" w14:textId="77777777" w:rsidR="00F95160" w:rsidRPr="004D01BB" w:rsidRDefault="00F95160" w:rsidP="004F33F1">
      <w:pPr>
        <w:jc w:val="center"/>
      </w:pPr>
    </w:p>
    <w:p w14:paraId="68CBEA3B" w14:textId="77777777" w:rsidR="00F95160" w:rsidRPr="004D01BB" w:rsidRDefault="00F95160" w:rsidP="004F33F1">
      <w:pPr>
        <w:jc w:val="center"/>
      </w:pPr>
    </w:p>
    <w:p w14:paraId="71E5BCA3" w14:textId="77777777" w:rsidR="00F95160" w:rsidRPr="004D01BB" w:rsidRDefault="00F95160" w:rsidP="004F33F1">
      <w:pPr>
        <w:jc w:val="center"/>
      </w:pPr>
    </w:p>
    <w:p w14:paraId="1582A5F0" w14:textId="77777777" w:rsidR="00F95160" w:rsidRPr="004D01BB" w:rsidRDefault="00F95160" w:rsidP="004F33F1">
      <w:pPr>
        <w:jc w:val="center"/>
      </w:pPr>
    </w:p>
    <w:p w14:paraId="5024B13E" w14:textId="77777777" w:rsidR="00123250" w:rsidRPr="004D01BB" w:rsidRDefault="00123250" w:rsidP="004F33F1">
      <w:pPr>
        <w:jc w:val="center"/>
      </w:pPr>
    </w:p>
    <w:p w14:paraId="2AB0752F" w14:textId="77777777" w:rsidR="00123250" w:rsidRPr="004D01BB" w:rsidRDefault="00123250" w:rsidP="004F33F1">
      <w:pPr>
        <w:jc w:val="center"/>
      </w:pPr>
    </w:p>
    <w:p w14:paraId="4E8C67DC" w14:textId="77777777" w:rsidR="00123250" w:rsidRPr="004D01BB" w:rsidRDefault="00123250" w:rsidP="004F33F1">
      <w:pPr>
        <w:jc w:val="center"/>
      </w:pPr>
    </w:p>
    <w:p w14:paraId="7B795050" w14:textId="77777777" w:rsidR="00123250" w:rsidRPr="004D01BB" w:rsidRDefault="00123250" w:rsidP="004F33F1">
      <w:pPr>
        <w:jc w:val="center"/>
      </w:pPr>
    </w:p>
    <w:p w14:paraId="780B14C1" w14:textId="77777777" w:rsidR="00123250" w:rsidRPr="004D01BB" w:rsidRDefault="00123250" w:rsidP="004F33F1">
      <w:pPr>
        <w:jc w:val="center"/>
      </w:pPr>
    </w:p>
    <w:p w14:paraId="5C282E84" w14:textId="77777777" w:rsidR="00123250" w:rsidRPr="004D01BB" w:rsidRDefault="00123250" w:rsidP="004F33F1">
      <w:pPr>
        <w:jc w:val="center"/>
      </w:pPr>
    </w:p>
    <w:p w14:paraId="0C8D6848" w14:textId="77777777" w:rsidR="00123250" w:rsidRPr="004D01BB" w:rsidRDefault="00123250" w:rsidP="004F33F1">
      <w:pPr>
        <w:jc w:val="center"/>
      </w:pPr>
    </w:p>
    <w:p w14:paraId="27E63BF8" w14:textId="77777777" w:rsidR="00123250" w:rsidRPr="004D01BB" w:rsidRDefault="00123250" w:rsidP="004F33F1">
      <w:pPr>
        <w:jc w:val="center"/>
      </w:pPr>
    </w:p>
    <w:p w14:paraId="46975A35" w14:textId="77777777" w:rsidR="00123250" w:rsidRPr="004D01BB" w:rsidRDefault="00123250" w:rsidP="004F33F1">
      <w:pPr>
        <w:jc w:val="center"/>
      </w:pPr>
    </w:p>
    <w:p w14:paraId="376C772D" w14:textId="77777777" w:rsidR="00123250" w:rsidRPr="004D01BB" w:rsidRDefault="00123250" w:rsidP="004F33F1">
      <w:pPr>
        <w:jc w:val="center"/>
      </w:pPr>
    </w:p>
    <w:p w14:paraId="5724BD9B" w14:textId="77777777" w:rsidR="00123250" w:rsidRPr="004D01BB" w:rsidRDefault="00123250" w:rsidP="004F33F1">
      <w:pPr>
        <w:jc w:val="center"/>
      </w:pPr>
    </w:p>
    <w:p w14:paraId="378ACF5B" w14:textId="62558750" w:rsidR="004F2980" w:rsidRPr="004D01BB" w:rsidRDefault="00124109" w:rsidP="004F33F1">
      <w:pPr>
        <w:jc w:val="center"/>
        <w:rPr>
          <w:b/>
        </w:rPr>
      </w:pPr>
      <w:r w:rsidRPr="004D01BB">
        <w:rPr>
          <w:b/>
        </w:rPr>
        <w:t>PRIJEDLOG ZAKONA O DEVIZNOM POSLOVANJU</w:t>
      </w:r>
    </w:p>
    <w:p w14:paraId="6341AD0C" w14:textId="77777777" w:rsidR="004F2980" w:rsidRPr="004D01BB" w:rsidRDefault="004F2980" w:rsidP="00264F3A">
      <w:pPr>
        <w:spacing w:after="0" w:line="240" w:lineRule="auto"/>
        <w:jc w:val="center"/>
      </w:pPr>
    </w:p>
    <w:p w14:paraId="6998A124" w14:textId="5B72038B" w:rsidR="004F2980" w:rsidRPr="004D01BB" w:rsidRDefault="004F2980" w:rsidP="00264F3A">
      <w:pPr>
        <w:spacing w:after="0" w:line="240" w:lineRule="auto"/>
        <w:jc w:val="center"/>
        <w:rPr>
          <w:b/>
        </w:rPr>
      </w:pPr>
      <w:r w:rsidRPr="004D01BB">
        <w:rPr>
          <w:b/>
        </w:rPr>
        <w:t>DIO PRVI</w:t>
      </w:r>
    </w:p>
    <w:p w14:paraId="3FFEC137" w14:textId="77777777" w:rsidR="00264F3A" w:rsidRPr="004D01BB" w:rsidRDefault="00264F3A" w:rsidP="00264F3A">
      <w:pPr>
        <w:spacing w:after="0" w:line="240" w:lineRule="auto"/>
        <w:jc w:val="center"/>
        <w:rPr>
          <w:b/>
        </w:rPr>
      </w:pPr>
    </w:p>
    <w:p w14:paraId="1F6ABE9E" w14:textId="68177A1E" w:rsidR="004F2980" w:rsidRPr="004D01BB" w:rsidRDefault="004F2980" w:rsidP="00264F3A">
      <w:pPr>
        <w:spacing w:after="0" w:line="240" w:lineRule="auto"/>
        <w:jc w:val="center"/>
        <w:rPr>
          <w:b/>
        </w:rPr>
      </w:pPr>
      <w:r w:rsidRPr="004D01BB">
        <w:rPr>
          <w:b/>
        </w:rPr>
        <w:t>OPĆE ODREDBE</w:t>
      </w:r>
    </w:p>
    <w:p w14:paraId="67B4CA94" w14:textId="77777777" w:rsidR="00264F3A" w:rsidRPr="004D01BB" w:rsidRDefault="00264F3A" w:rsidP="00264F3A">
      <w:pPr>
        <w:spacing w:after="0" w:line="240" w:lineRule="auto"/>
        <w:jc w:val="center"/>
      </w:pPr>
    </w:p>
    <w:p w14:paraId="5D1F7363" w14:textId="59E1BF35" w:rsidR="004F2980" w:rsidRPr="004D01BB" w:rsidRDefault="004F2980" w:rsidP="00264F3A">
      <w:pPr>
        <w:spacing w:after="0" w:line="240" w:lineRule="auto"/>
        <w:jc w:val="center"/>
        <w:rPr>
          <w:i/>
        </w:rPr>
      </w:pPr>
      <w:r w:rsidRPr="004D01BB">
        <w:rPr>
          <w:i/>
        </w:rPr>
        <w:t>Predmet Zakona</w:t>
      </w:r>
    </w:p>
    <w:p w14:paraId="44714911" w14:textId="77777777" w:rsidR="00264F3A" w:rsidRPr="004D01BB" w:rsidRDefault="00264F3A" w:rsidP="00264F3A">
      <w:pPr>
        <w:spacing w:after="0" w:line="240" w:lineRule="auto"/>
        <w:jc w:val="center"/>
        <w:rPr>
          <w:i/>
        </w:rPr>
      </w:pPr>
    </w:p>
    <w:p w14:paraId="1A9A7B74" w14:textId="0AC8E296" w:rsidR="004F2980" w:rsidRPr="004D01BB" w:rsidRDefault="004F2980" w:rsidP="00264F3A">
      <w:pPr>
        <w:spacing w:after="0" w:line="240" w:lineRule="auto"/>
        <w:jc w:val="center"/>
        <w:rPr>
          <w:b/>
        </w:rPr>
      </w:pPr>
      <w:r w:rsidRPr="004D01BB">
        <w:rPr>
          <w:b/>
        </w:rPr>
        <w:t>Članak 1.</w:t>
      </w:r>
    </w:p>
    <w:p w14:paraId="57A95B26" w14:textId="77777777" w:rsidR="00264F3A" w:rsidRPr="004D01BB" w:rsidRDefault="00264F3A" w:rsidP="00264F3A">
      <w:pPr>
        <w:spacing w:after="0" w:line="240" w:lineRule="auto"/>
        <w:jc w:val="center"/>
      </w:pPr>
    </w:p>
    <w:p w14:paraId="337EC67E" w14:textId="5C2E4FD5" w:rsidR="004F2980" w:rsidRPr="004D01BB" w:rsidRDefault="004F2980" w:rsidP="00264F3A">
      <w:pPr>
        <w:spacing w:after="0" w:line="240" w:lineRule="auto"/>
        <w:jc w:val="both"/>
      </w:pPr>
      <w:r w:rsidRPr="004D01BB">
        <w:t>Ovim se Zakonom uređuje:</w:t>
      </w:r>
    </w:p>
    <w:p w14:paraId="77B995D0" w14:textId="77777777" w:rsidR="00264F3A" w:rsidRPr="004D01BB" w:rsidRDefault="00264F3A" w:rsidP="00264F3A">
      <w:pPr>
        <w:spacing w:after="0" w:line="240" w:lineRule="auto"/>
        <w:jc w:val="both"/>
      </w:pPr>
    </w:p>
    <w:p w14:paraId="37554C51" w14:textId="7CED3D46" w:rsidR="00821654" w:rsidRPr="004D01BB" w:rsidRDefault="004F2980" w:rsidP="00264F3A">
      <w:pPr>
        <w:pStyle w:val="ListParagraph"/>
        <w:numPr>
          <w:ilvl w:val="0"/>
          <w:numId w:val="1"/>
        </w:numPr>
        <w:spacing w:after="0" w:line="240" w:lineRule="auto"/>
        <w:ind w:left="426" w:hanging="426"/>
        <w:jc w:val="both"/>
      </w:pPr>
      <w:r w:rsidRPr="004D01BB">
        <w:t>poslovanje između rezidenata i nerezidenata u stranim sredstvima plaćanja i u eurima</w:t>
      </w:r>
    </w:p>
    <w:p w14:paraId="116C4711" w14:textId="519B4BAE" w:rsidR="006717FC" w:rsidRPr="004D01BB" w:rsidRDefault="004F2980" w:rsidP="00264F3A">
      <w:pPr>
        <w:pStyle w:val="ListParagraph"/>
        <w:numPr>
          <w:ilvl w:val="0"/>
          <w:numId w:val="1"/>
        </w:numPr>
        <w:spacing w:after="0" w:line="240" w:lineRule="auto"/>
        <w:ind w:left="426" w:hanging="426"/>
        <w:jc w:val="both"/>
      </w:pPr>
      <w:r w:rsidRPr="004D01BB">
        <w:t>poslovanje između rezidenata u stranim sredstvima plaćanja</w:t>
      </w:r>
    </w:p>
    <w:p w14:paraId="52077418" w14:textId="31E37676" w:rsidR="00821654" w:rsidRPr="004D01BB" w:rsidRDefault="00C0150E" w:rsidP="00264F3A">
      <w:pPr>
        <w:pStyle w:val="ListParagraph"/>
        <w:numPr>
          <w:ilvl w:val="0"/>
          <w:numId w:val="1"/>
        </w:numPr>
        <w:spacing w:after="0" w:line="240" w:lineRule="auto"/>
        <w:ind w:left="426" w:hanging="426"/>
        <w:jc w:val="both"/>
      </w:pPr>
      <w:r w:rsidRPr="004D01BB">
        <w:t xml:space="preserve">kontrola gotovine koja se unosi u Europsku uniju preko Republike Hrvatske ili iznosi iz Europske unije preko Republike Hrvatske čime se </w:t>
      </w:r>
      <w:r w:rsidR="004F2980" w:rsidRPr="004D01BB">
        <w:t>osigurava</w:t>
      </w:r>
      <w:r w:rsidRPr="004D01BB">
        <w:t xml:space="preserve"> provedba</w:t>
      </w:r>
      <w:r w:rsidR="004F2980" w:rsidRPr="004D01BB">
        <w:t xml:space="preserve"> </w:t>
      </w:r>
      <w:r w:rsidRPr="004D01BB">
        <w:lastRenderedPageBreak/>
        <w:t>Uredbe</w:t>
      </w:r>
      <w:r w:rsidR="004F2980" w:rsidRPr="004D01BB">
        <w:t xml:space="preserve"> E</w:t>
      </w:r>
      <w:r w:rsidR="00DE0CDE" w:rsidRPr="004D01BB">
        <w:t>uropske unije</w:t>
      </w:r>
      <w:r w:rsidR="004F2980" w:rsidRPr="004D01BB">
        <w:t xml:space="preserve"> iz članka 2. ovoga Zakona</w:t>
      </w:r>
      <w:r w:rsidRPr="004D01BB">
        <w:t xml:space="preserve"> </w:t>
      </w:r>
      <w:r w:rsidR="00DE0CDE" w:rsidRPr="004D01BB">
        <w:t xml:space="preserve">te kontrola </w:t>
      </w:r>
      <w:r w:rsidRPr="004D01BB">
        <w:t>gotovine koja se unosi u Republiku Hrvatsku iz druge države članice</w:t>
      </w:r>
      <w:r w:rsidR="00DE0CDE" w:rsidRPr="004D01BB">
        <w:t xml:space="preserve"> Europske unije</w:t>
      </w:r>
      <w:r w:rsidRPr="004D01BB">
        <w:t xml:space="preserve"> ili iznosi iz Republike Hrvatske u drugu državu članicu</w:t>
      </w:r>
      <w:r w:rsidR="00DE0CDE" w:rsidRPr="004D01BB">
        <w:t xml:space="preserve"> Europske unije</w:t>
      </w:r>
    </w:p>
    <w:p w14:paraId="04636DEB" w14:textId="77777777" w:rsidR="004F2980" w:rsidRPr="004D01BB" w:rsidRDefault="004F2980" w:rsidP="00264F3A">
      <w:pPr>
        <w:pStyle w:val="ListParagraph"/>
        <w:numPr>
          <w:ilvl w:val="0"/>
          <w:numId w:val="1"/>
        </w:numPr>
        <w:spacing w:after="0" w:line="240" w:lineRule="auto"/>
        <w:ind w:left="426" w:hanging="426"/>
        <w:jc w:val="both"/>
      </w:pPr>
      <w:r w:rsidRPr="004D01BB">
        <w:t>izvješćivanje Hrvatske narodne banke o poslovima s inozemstvom.</w:t>
      </w:r>
    </w:p>
    <w:p w14:paraId="04141CC7" w14:textId="77777777" w:rsidR="00264F3A" w:rsidRPr="004D01BB" w:rsidRDefault="00264F3A" w:rsidP="00264F3A">
      <w:pPr>
        <w:pStyle w:val="ListParagraph"/>
        <w:spacing w:after="0" w:line="240" w:lineRule="auto"/>
        <w:ind w:left="426" w:hanging="426"/>
        <w:jc w:val="both"/>
      </w:pPr>
    </w:p>
    <w:p w14:paraId="46115F89" w14:textId="0D59FADF" w:rsidR="004F2980" w:rsidRPr="004D01BB" w:rsidRDefault="004F2980" w:rsidP="00264F3A">
      <w:pPr>
        <w:pStyle w:val="ListParagraph"/>
        <w:spacing w:after="0" w:line="240" w:lineRule="auto"/>
        <w:ind w:left="0"/>
        <w:jc w:val="center"/>
        <w:rPr>
          <w:b/>
        </w:rPr>
      </w:pPr>
      <w:r w:rsidRPr="004D01BB">
        <w:rPr>
          <w:b/>
        </w:rPr>
        <w:t>Članak 2.</w:t>
      </w:r>
    </w:p>
    <w:p w14:paraId="151960A5" w14:textId="36BA350D" w:rsidR="00264F3A" w:rsidRPr="004D01BB" w:rsidRDefault="00264F3A" w:rsidP="00264F3A">
      <w:pPr>
        <w:pStyle w:val="ListParagraph"/>
        <w:spacing w:after="0" w:line="240" w:lineRule="auto"/>
        <w:ind w:left="0"/>
        <w:jc w:val="center"/>
      </w:pPr>
    </w:p>
    <w:p w14:paraId="238AF399" w14:textId="3A96955E" w:rsidR="004F2980" w:rsidRPr="004D01BB" w:rsidRDefault="004F2980" w:rsidP="00264F3A">
      <w:pPr>
        <w:spacing w:after="0" w:line="240" w:lineRule="auto"/>
        <w:jc w:val="both"/>
      </w:pPr>
      <w:r w:rsidRPr="004D01BB">
        <w:t>Ovim se Zakonom osigurava provedba Uredbe (EU) 2018/1672 Europskog parlamenta i Vijeća od 23. listopada 2018. o kontrolama gotovine koja se unosi u Uniju ili iznosi iz Unije i stavljanju izvan snage Uredbe (E</w:t>
      </w:r>
      <w:r w:rsidR="00967C3D" w:rsidRPr="004D01BB">
        <w:t>Z) br. 1889/2005 (SL L 284, 12.11.</w:t>
      </w:r>
      <w:r w:rsidRPr="004D01BB">
        <w:t>2018.), kako je ispravljena Ispravkom Uredbe (EU) 2018/1672 Europskog parlamenta i Vijeća od 23. listopada 2018. o kontrolama gotovine koja se unosi u Uniju ili iznosi iz Unije i stavljanju izvan s</w:t>
      </w:r>
      <w:r w:rsidR="00264F3A" w:rsidRPr="004D01BB">
        <w:t xml:space="preserve">nage Uredbe (EZ) br. 1889/2005 </w:t>
      </w:r>
      <w:r w:rsidRPr="004D01BB">
        <w:t xml:space="preserve">(SL L 435, 23.12.2020.) </w:t>
      </w:r>
      <w:r w:rsidR="00264F3A" w:rsidRPr="004D01BB">
        <w:t>(</w:t>
      </w:r>
      <w:r w:rsidRPr="004D01BB">
        <w:t>u daljnjem tekstu: Uredba (EU) 2018/1672</w:t>
      </w:r>
      <w:r w:rsidR="00264F3A" w:rsidRPr="004D01BB">
        <w:t>)</w:t>
      </w:r>
      <w:r w:rsidRPr="004D01BB">
        <w:t>.</w:t>
      </w:r>
    </w:p>
    <w:p w14:paraId="02F8F907" w14:textId="77777777" w:rsidR="00264F3A" w:rsidRPr="004D01BB" w:rsidRDefault="00264F3A" w:rsidP="00264F3A">
      <w:pPr>
        <w:spacing w:after="0" w:line="240" w:lineRule="auto"/>
        <w:jc w:val="both"/>
      </w:pPr>
    </w:p>
    <w:p w14:paraId="24AFEC7B" w14:textId="5B32588A" w:rsidR="004F2980" w:rsidRPr="004D01BB" w:rsidRDefault="004F2980" w:rsidP="00264F3A">
      <w:pPr>
        <w:spacing w:after="0" w:line="240" w:lineRule="auto"/>
        <w:jc w:val="center"/>
        <w:rPr>
          <w:b/>
        </w:rPr>
      </w:pPr>
      <w:r w:rsidRPr="004D01BB">
        <w:rPr>
          <w:b/>
        </w:rPr>
        <w:t>Članak 3.</w:t>
      </w:r>
    </w:p>
    <w:p w14:paraId="357B8D4F" w14:textId="77777777" w:rsidR="00264F3A" w:rsidRPr="004D01BB" w:rsidRDefault="00264F3A" w:rsidP="00264F3A">
      <w:pPr>
        <w:spacing w:after="0" w:line="240" w:lineRule="auto"/>
        <w:jc w:val="center"/>
      </w:pPr>
    </w:p>
    <w:p w14:paraId="0C0FF17F" w14:textId="77777777" w:rsidR="004F2980" w:rsidRPr="004D01BB" w:rsidRDefault="004F2980" w:rsidP="00821654">
      <w:pPr>
        <w:spacing w:line="240" w:lineRule="auto"/>
        <w:jc w:val="both"/>
      </w:pPr>
      <w:r w:rsidRPr="004D01BB">
        <w:t>(1) Pojedini pojmovi u smislu ovoga Zakona imaju sljedeće značenje:</w:t>
      </w:r>
    </w:p>
    <w:p w14:paraId="13A66C1C" w14:textId="3DED158F" w:rsidR="00821654" w:rsidRPr="004D01BB" w:rsidRDefault="004F2980" w:rsidP="00401248">
      <w:pPr>
        <w:pStyle w:val="ListParagraph"/>
        <w:numPr>
          <w:ilvl w:val="0"/>
          <w:numId w:val="2"/>
        </w:numPr>
        <w:spacing w:line="240" w:lineRule="auto"/>
        <w:ind w:left="426" w:hanging="426"/>
        <w:jc w:val="both"/>
      </w:pPr>
      <w:r w:rsidRPr="004D01BB">
        <w:rPr>
          <w:i/>
        </w:rPr>
        <w:t>Carinska uprava</w:t>
      </w:r>
      <w:r w:rsidRPr="004D01BB">
        <w:t xml:space="preserve"> je Ministarstvo financija, Carinska uprava</w:t>
      </w:r>
    </w:p>
    <w:p w14:paraId="24325699" w14:textId="1614DC9A" w:rsidR="00821654" w:rsidRPr="004D01BB" w:rsidRDefault="004F2980" w:rsidP="00401248">
      <w:pPr>
        <w:pStyle w:val="ListParagraph"/>
        <w:numPr>
          <w:ilvl w:val="0"/>
          <w:numId w:val="2"/>
        </w:numPr>
        <w:spacing w:line="240" w:lineRule="auto"/>
        <w:ind w:left="426" w:hanging="426"/>
        <w:jc w:val="both"/>
      </w:pPr>
      <w:r w:rsidRPr="004D01BB">
        <w:rPr>
          <w:i/>
        </w:rPr>
        <w:t>Certificirani program</w:t>
      </w:r>
      <w:r w:rsidRPr="004D01BB">
        <w:t xml:space="preserve"> je računalni program za koji je Hrvatska narodna banka izdala certifikat</w:t>
      </w:r>
    </w:p>
    <w:p w14:paraId="4752BF88" w14:textId="659C5E60" w:rsidR="00821654" w:rsidRPr="004D01BB" w:rsidRDefault="00D805E2" w:rsidP="00401248">
      <w:pPr>
        <w:pStyle w:val="ListParagraph"/>
        <w:numPr>
          <w:ilvl w:val="0"/>
          <w:numId w:val="2"/>
        </w:numPr>
        <w:spacing w:line="240" w:lineRule="auto"/>
        <w:ind w:left="426" w:hanging="426"/>
        <w:jc w:val="both"/>
      </w:pPr>
      <w:r w:rsidRPr="004D01BB">
        <w:rPr>
          <w:i/>
        </w:rPr>
        <w:t xml:space="preserve">Države članice </w:t>
      </w:r>
      <w:r w:rsidRPr="004D01BB">
        <w:t>s</w:t>
      </w:r>
      <w:r w:rsidR="00967C3D" w:rsidRPr="004D01BB">
        <w:t>u države članice Europske unije</w:t>
      </w:r>
    </w:p>
    <w:p w14:paraId="2A969289" w14:textId="0368B62D" w:rsidR="00821654" w:rsidRPr="004D01BB" w:rsidRDefault="004F2980" w:rsidP="00401248">
      <w:pPr>
        <w:pStyle w:val="ListParagraph"/>
        <w:numPr>
          <w:ilvl w:val="0"/>
          <w:numId w:val="2"/>
        </w:numPr>
        <w:spacing w:line="240" w:lineRule="auto"/>
        <w:ind w:left="426" w:hanging="426"/>
        <w:jc w:val="both"/>
      </w:pPr>
      <w:r w:rsidRPr="004D01BB">
        <w:rPr>
          <w:i/>
        </w:rPr>
        <w:t>Elektronički novac</w:t>
      </w:r>
      <w:r w:rsidRPr="004D01BB">
        <w:t xml:space="preserve"> ima značenje kako je uređeno zakonom kojim se uređuje elektronički novac</w:t>
      </w:r>
    </w:p>
    <w:p w14:paraId="3C74EE92" w14:textId="7BA38E58" w:rsidR="00821654" w:rsidRPr="004D01BB" w:rsidRDefault="004F2980" w:rsidP="00401248">
      <w:pPr>
        <w:pStyle w:val="ListParagraph"/>
        <w:numPr>
          <w:ilvl w:val="0"/>
          <w:numId w:val="2"/>
        </w:numPr>
        <w:spacing w:line="240" w:lineRule="auto"/>
        <w:ind w:left="426" w:hanging="426"/>
        <w:jc w:val="both"/>
      </w:pPr>
      <w:r w:rsidRPr="004D01BB">
        <w:rPr>
          <w:i/>
        </w:rPr>
        <w:t>Financijski inspektorat</w:t>
      </w:r>
      <w:r w:rsidRPr="004D01BB">
        <w:t xml:space="preserve"> je Ministarstvo financija – Financijski inspektorat Republike Hrvatske</w:t>
      </w:r>
    </w:p>
    <w:p w14:paraId="1FE7030F" w14:textId="363448BE" w:rsidR="00821654" w:rsidRPr="004D01BB" w:rsidRDefault="004F2980" w:rsidP="00401248">
      <w:pPr>
        <w:pStyle w:val="ListParagraph"/>
        <w:numPr>
          <w:ilvl w:val="0"/>
          <w:numId w:val="2"/>
        </w:numPr>
        <w:spacing w:line="240" w:lineRule="auto"/>
        <w:ind w:left="426" w:hanging="426"/>
        <w:jc w:val="both"/>
      </w:pPr>
      <w:r w:rsidRPr="004D01BB">
        <w:rPr>
          <w:i/>
        </w:rPr>
        <w:t>Gotov novac</w:t>
      </w:r>
      <w:r w:rsidRPr="004D01BB">
        <w:t xml:space="preserve"> su novčanice i kovani novac</w:t>
      </w:r>
    </w:p>
    <w:p w14:paraId="799EEB8A" w14:textId="4B06076F" w:rsidR="00821654" w:rsidRPr="004D01BB" w:rsidRDefault="004F2980" w:rsidP="00401248">
      <w:pPr>
        <w:pStyle w:val="ListParagraph"/>
        <w:numPr>
          <w:ilvl w:val="0"/>
          <w:numId w:val="2"/>
        </w:numPr>
        <w:spacing w:line="240" w:lineRule="auto"/>
        <w:ind w:left="426" w:hanging="426"/>
        <w:jc w:val="both"/>
      </w:pPr>
      <w:r w:rsidRPr="004D01BB">
        <w:rPr>
          <w:i/>
        </w:rPr>
        <w:t>Imatelj kvalificiranog udjela</w:t>
      </w:r>
      <w:r w:rsidRPr="004D01BB">
        <w:t xml:space="preserve"> je fizička ili pravna osoba koja je neposredni imatelj 25</w:t>
      </w:r>
      <w:r w:rsidR="00401248" w:rsidRPr="004D01BB">
        <w:t xml:space="preserve"> </w:t>
      </w:r>
      <w:r w:rsidRPr="004D01BB">
        <w:t>% ili više poslovnog udjela, dionica ili drugih prava na temelju kojih sudjeluje u upravljanju pravnom osobom</w:t>
      </w:r>
    </w:p>
    <w:p w14:paraId="647CADAC" w14:textId="14BF982A" w:rsidR="00821654" w:rsidRPr="004D01BB" w:rsidRDefault="004F2980" w:rsidP="00401248">
      <w:pPr>
        <w:pStyle w:val="ListParagraph"/>
        <w:numPr>
          <w:ilvl w:val="0"/>
          <w:numId w:val="2"/>
        </w:numPr>
        <w:spacing w:line="240" w:lineRule="auto"/>
        <w:ind w:left="426" w:hanging="426"/>
        <w:jc w:val="both"/>
      </w:pPr>
      <w:r w:rsidRPr="004D01BB">
        <w:rPr>
          <w:i/>
        </w:rPr>
        <w:t>Inozemno trgovačko društvo</w:t>
      </w:r>
      <w:r w:rsidRPr="004D01BB">
        <w:t xml:space="preserve"> ima značenje kako je uređeno zakonom koji uređuje trgovačka društva</w:t>
      </w:r>
    </w:p>
    <w:p w14:paraId="52162A18" w14:textId="0769B3C1" w:rsidR="00821654" w:rsidRPr="004D01BB" w:rsidRDefault="004F2980" w:rsidP="00401248">
      <w:pPr>
        <w:pStyle w:val="ListParagraph"/>
        <w:numPr>
          <w:ilvl w:val="0"/>
          <w:numId w:val="2"/>
        </w:numPr>
        <w:spacing w:line="240" w:lineRule="auto"/>
        <w:ind w:left="426" w:hanging="426"/>
        <w:jc w:val="both"/>
      </w:pPr>
      <w:r w:rsidRPr="004D01BB">
        <w:rPr>
          <w:i/>
        </w:rPr>
        <w:t>Knjižni novac</w:t>
      </w:r>
      <w:r w:rsidRPr="004D01BB">
        <w:t xml:space="preserve"> je novčana tražbina prema pružatelju platnih usluga, a isključuje novčanu tražbinu prema izdavatelju elektroničkog novca</w:t>
      </w:r>
    </w:p>
    <w:p w14:paraId="753BA0AE" w14:textId="4A552D07" w:rsidR="00821654" w:rsidRPr="004D01BB" w:rsidRDefault="004F2980" w:rsidP="00401248">
      <w:pPr>
        <w:pStyle w:val="ListParagraph"/>
        <w:numPr>
          <w:ilvl w:val="0"/>
          <w:numId w:val="2"/>
        </w:numPr>
        <w:spacing w:line="240" w:lineRule="auto"/>
        <w:ind w:left="426" w:hanging="426"/>
        <w:jc w:val="both"/>
      </w:pPr>
      <w:r w:rsidRPr="004D01BB">
        <w:rPr>
          <w:i/>
        </w:rPr>
        <w:t>Kreditna institucija</w:t>
      </w:r>
      <w:r w:rsidRPr="004D01BB">
        <w:t xml:space="preserve"> ima značenje kako je uređeno zakonom koji uređuje poslovanje kreditnih institucija </w:t>
      </w:r>
    </w:p>
    <w:p w14:paraId="59C1F967" w14:textId="6A10F454" w:rsidR="00821654" w:rsidRPr="004D01BB" w:rsidRDefault="004F2980" w:rsidP="00401248">
      <w:pPr>
        <w:pStyle w:val="ListParagraph"/>
        <w:numPr>
          <w:ilvl w:val="0"/>
          <w:numId w:val="2"/>
        </w:numPr>
        <w:spacing w:line="240" w:lineRule="auto"/>
        <w:ind w:left="426" w:hanging="426"/>
        <w:jc w:val="both"/>
      </w:pPr>
      <w:r w:rsidRPr="004D01BB">
        <w:rPr>
          <w:i/>
        </w:rPr>
        <w:t>Mjenjačko mjesto</w:t>
      </w:r>
      <w:r w:rsidRPr="004D01BB">
        <w:t xml:space="preserve"> je prostorna i organizacijska jedinica ovlaštenog mjenjača u kojoj se obavljaju mjenjački poslovi, a može sadržavati jedno ili više blagajničkih mjesta te može biti dio poslovnog prostora u kojem se obavljaju i druge djelatnosti </w:t>
      </w:r>
    </w:p>
    <w:p w14:paraId="5026B6E1" w14:textId="42E0E236" w:rsidR="00821654" w:rsidRPr="004D01BB" w:rsidRDefault="004F2980" w:rsidP="00401248">
      <w:pPr>
        <w:pStyle w:val="ListParagraph"/>
        <w:numPr>
          <w:ilvl w:val="0"/>
          <w:numId w:val="2"/>
        </w:numPr>
        <w:spacing w:line="240" w:lineRule="auto"/>
        <w:ind w:left="426" w:hanging="426"/>
        <w:jc w:val="both"/>
      </w:pPr>
      <w:r w:rsidRPr="004D01BB">
        <w:rPr>
          <w:i/>
        </w:rPr>
        <w:t>Mjenjački automat</w:t>
      </w:r>
      <w:r w:rsidRPr="004D01BB">
        <w:t xml:space="preserve"> je elektronički uređaj koji </w:t>
      </w:r>
      <w:r w:rsidR="009A7106" w:rsidRPr="004D01BB">
        <w:t>stranc</w:t>
      </w:r>
      <w:r w:rsidRPr="004D01BB">
        <w:t>i ovlaštenog mjenjača omogućava isključivo zamjenu novčanica u stranoj valuti u gotov novac eura</w:t>
      </w:r>
    </w:p>
    <w:p w14:paraId="59A16DB8" w14:textId="62C53D20" w:rsidR="00821654" w:rsidRPr="004D01BB" w:rsidRDefault="004F2980" w:rsidP="00401248">
      <w:pPr>
        <w:pStyle w:val="ListParagraph"/>
        <w:numPr>
          <w:ilvl w:val="0"/>
          <w:numId w:val="2"/>
        </w:numPr>
        <w:spacing w:line="240" w:lineRule="auto"/>
        <w:ind w:left="426" w:hanging="426"/>
        <w:jc w:val="both"/>
      </w:pPr>
      <w:r w:rsidRPr="004D01BB">
        <w:rPr>
          <w:i/>
        </w:rPr>
        <w:t xml:space="preserve">Nerezidenti </w:t>
      </w:r>
      <w:r w:rsidRPr="004D01BB">
        <w:t>su sve osobe ili entiteti koji se ne smatraju rezidentima sukladno točki 2</w:t>
      </w:r>
      <w:r w:rsidR="004A0FFD" w:rsidRPr="004D01BB">
        <w:t>1</w:t>
      </w:r>
      <w:r w:rsidRPr="004D01BB">
        <w:t>. ovoga stavka</w:t>
      </w:r>
      <w:r w:rsidRPr="004D01BB">
        <w:rPr>
          <w:i/>
        </w:rPr>
        <w:t xml:space="preserve"> </w:t>
      </w:r>
    </w:p>
    <w:p w14:paraId="4F74D4ED" w14:textId="3BE9B4A3" w:rsidR="00821654" w:rsidRPr="004D01BB" w:rsidRDefault="004F2980" w:rsidP="00401248">
      <w:pPr>
        <w:pStyle w:val="ListParagraph"/>
        <w:numPr>
          <w:ilvl w:val="0"/>
          <w:numId w:val="2"/>
        </w:numPr>
        <w:spacing w:line="240" w:lineRule="auto"/>
        <w:ind w:left="426" w:hanging="426"/>
        <w:jc w:val="both"/>
      </w:pPr>
      <w:r w:rsidRPr="004D01BB">
        <w:rPr>
          <w:i/>
        </w:rPr>
        <w:lastRenderedPageBreak/>
        <w:t>Novčana sredstva</w:t>
      </w:r>
      <w:r w:rsidRPr="004D01BB">
        <w:t xml:space="preserve"> su novčanice i kovani novac, elektronički novac i knjižni novac</w:t>
      </w:r>
    </w:p>
    <w:p w14:paraId="244FE20B" w14:textId="4B60E3B1" w:rsidR="00821654" w:rsidRPr="004D01BB" w:rsidRDefault="004F2980" w:rsidP="00401248">
      <w:pPr>
        <w:pStyle w:val="ListParagraph"/>
        <w:numPr>
          <w:ilvl w:val="0"/>
          <w:numId w:val="2"/>
        </w:numPr>
        <w:spacing w:line="240" w:lineRule="auto"/>
        <w:ind w:left="426" w:hanging="426"/>
        <w:jc w:val="both"/>
      </w:pPr>
      <w:r w:rsidRPr="004D01BB">
        <w:rPr>
          <w:i/>
        </w:rPr>
        <w:t>Podnositelj zahtjeva</w:t>
      </w:r>
      <w:r w:rsidRPr="004D01BB">
        <w:t xml:space="preserve"> jest osoba koja namjerava obavljati mjenjačke poslove kao ovlašteni mjenjač</w:t>
      </w:r>
      <w:r w:rsidR="00401248" w:rsidRPr="004D01BB">
        <w:t>,</w:t>
      </w:r>
      <w:r w:rsidRPr="004D01BB">
        <w:t xml:space="preserve"> u slučaju obavljanja zajedničkog obrta podnositelj zahtjeva su svi vlasnici zajedničkog obrta zajedno</w:t>
      </w:r>
    </w:p>
    <w:p w14:paraId="4DF38F84" w14:textId="1CBAD60D" w:rsidR="00821654" w:rsidRPr="004D01BB" w:rsidRDefault="004F2980" w:rsidP="00401248">
      <w:pPr>
        <w:pStyle w:val="ListParagraph"/>
        <w:numPr>
          <w:ilvl w:val="0"/>
          <w:numId w:val="2"/>
        </w:numPr>
        <w:spacing w:after="0" w:line="240" w:lineRule="auto"/>
        <w:ind w:left="426" w:hanging="426"/>
        <w:jc w:val="both"/>
      </w:pPr>
      <w:r w:rsidRPr="004D01BB">
        <w:rPr>
          <w:i/>
          <w:iCs/>
        </w:rPr>
        <w:t xml:space="preserve">Posao s inozemstvom </w:t>
      </w:r>
      <w:r w:rsidRPr="004D01BB">
        <w:t>je pravni posao rezidenta s nerezidentom koji je s obzirom na kategoriju rezidenta, vrstu posla ili vrijednost glavne činidbe posla značajan za izradu platne bilance i stanja međunarodnih ulaganja Republike Hrvatske, uključujući osobito sljedeće poslove: izravna, portfeljna i ostala vlasnička ulaganja, poslove s vrijednosnim papirima, kreditne poslove, depozitne poslove, transakcije na osnovi građevinskih usluga, prihode i rashode od razmjene usluga i posebnih transakcija, transakcije povezane s međunarodnim prijevozom, transakcije povezane s osiguranjem, financijske izvedenice i poslove oplemenjivanja</w:t>
      </w:r>
    </w:p>
    <w:p w14:paraId="2753E299" w14:textId="27916899" w:rsidR="00821654" w:rsidRPr="004D01BB" w:rsidRDefault="004F2980" w:rsidP="00401248">
      <w:pPr>
        <w:pStyle w:val="ListParagraph"/>
        <w:numPr>
          <w:ilvl w:val="0"/>
          <w:numId w:val="2"/>
        </w:numPr>
        <w:spacing w:line="240" w:lineRule="auto"/>
        <w:ind w:left="426" w:hanging="426"/>
        <w:jc w:val="both"/>
        <w:rPr>
          <w:strike/>
        </w:rPr>
      </w:pPr>
      <w:r w:rsidRPr="004D01BB">
        <w:rPr>
          <w:i/>
        </w:rPr>
        <w:t>Potvrda o autentičnosti ugrađenoga certificiranog programa</w:t>
      </w:r>
      <w:r w:rsidRPr="004D01BB">
        <w:t xml:space="preserve"> potpisana je izjava proizvođača računalnog programa da je ugrađeni program identičan onom programu za koji je s ovlaštenim mjenjačem sklopio ugovor </w:t>
      </w:r>
    </w:p>
    <w:p w14:paraId="57B6CE8D" w14:textId="7A71E644" w:rsidR="00821654" w:rsidRPr="004D01BB" w:rsidRDefault="004F2980" w:rsidP="00401248">
      <w:pPr>
        <w:pStyle w:val="ListParagraph"/>
        <w:numPr>
          <w:ilvl w:val="0"/>
          <w:numId w:val="2"/>
        </w:numPr>
        <w:spacing w:line="240" w:lineRule="auto"/>
        <w:ind w:left="426" w:hanging="426"/>
        <w:jc w:val="both"/>
      </w:pPr>
      <w:r w:rsidRPr="004D01BB">
        <w:rPr>
          <w:i/>
        </w:rPr>
        <w:t>Povoljni kupovni tečaj</w:t>
      </w:r>
      <w:r w:rsidRPr="004D01BB">
        <w:t xml:space="preserve"> je broj koji je manji od temeljnoga kupovnog tečaja</w:t>
      </w:r>
    </w:p>
    <w:p w14:paraId="2BFE8F14" w14:textId="0F41F781" w:rsidR="00821654" w:rsidRPr="004D01BB" w:rsidRDefault="004F2980" w:rsidP="00401248">
      <w:pPr>
        <w:pStyle w:val="ListParagraph"/>
        <w:numPr>
          <w:ilvl w:val="0"/>
          <w:numId w:val="2"/>
        </w:numPr>
        <w:spacing w:line="240" w:lineRule="auto"/>
        <w:ind w:left="426" w:hanging="426"/>
        <w:jc w:val="both"/>
      </w:pPr>
      <w:r w:rsidRPr="004D01BB">
        <w:rPr>
          <w:i/>
        </w:rPr>
        <w:t>Povoljni prodajni tečaj</w:t>
      </w:r>
      <w:r w:rsidRPr="004D01BB">
        <w:t xml:space="preserve"> je broj koji je veći od temeljnoga prodajnog tečaja</w:t>
      </w:r>
    </w:p>
    <w:p w14:paraId="78BCB8BB" w14:textId="66CA54E9" w:rsidR="00821654" w:rsidRPr="004D01BB" w:rsidRDefault="004F2980" w:rsidP="00401248">
      <w:pPr>
        <w:pStyle w:val="ListParagraph"/>
        <w:numPr>
          <w:ilvl w:val="0"/>
          <w:numId w:val="2"/>
        </w:numPr>
        <w:spacing w:line="240" w:lineRule="auto"/>
        <w:ind w:left="426" w:hanging="426"/>
        <w:jc w:val="both"/>
      </w:pPr>
      <w:r w:rsidRPr="004D01BB">
        <w:rPr>
          <w:i/>
        </w:rPr>
        <w:t xml:space="preserve">Računalo </w:t>
      </w:r>
      <w:r w:rsidRPr="004D01BB">
        <w:t xml:space="preserve">je i virtualno računalo </w:t>
      </w:r>
      <w:r w:rsidR="00401248" w:rsidRPr="004D01BB">
        <w:t>odnosno</w:t>
      </w:r>
      <w:r w:rsidRPr="004D01BB">
        <w:t xml:space="preserve"> računalni program koji omogućava da dio fizičkog računala djeluje kao zasebno računalo, a koji dio s fizičkim računalom dijeli iste elemente sklopa</w:t>
      </w:r>
    </w:p>
    <w:p w14:paraId="62B315B3" w14:textId="25F4916C" w:rsidR="00821654" w:rsidRPr="004D01BB" w:rsidRDefault="009A7106" w:rsidP="00401248">
      <w:pPr>
        <w:pStyle w:val="ListParagraph"/>
        <w:widowControl w:val="0"/>
        <w:numPr>
          <w:ilvl w:val="0"/>
          <w:numId w:val="2"/>
        </w:numPr>
        <w:autoSpaceDE w:val="0"/>
        <w:autoSpaceDN w:val="0"/>
        <w:spacing w:after="0" w:line="240" w:lineRule="auto"/>
        <w:ind w:left="426" w:right="62" w:hanging="426"/>
        <w:jc w:val="both"/>
      </w:pPr>
      <w:r w:rsidRPr="004D01BB">
        <w:rPr>
          <w:i/>
        </w:rPr>
        <w:t>Rezident</w:t>
      </w:r>
      <w:r w:rsidRPr="004D01BB">
        <w:t xml:space="preserve"> je osoba ili entitet</w:t>
      </w:r>
      <w:r w:rsidR="004F2980" w:rsidRPr="004D01BB">
        <w:t xml:space="preserve"> koji ima središte gospodarskog interesa na području Republike Hrvatske:</w:t>
      </w:r>
    </w:p>
    <w:p w14:paraId="0732C350" w14:textId="576C26B9" w:rsidR="00821654" w:rsidRPr="004D01BB" w:rsidRDefault="009A7106" w:rsidP="00401248">
      <w:pPr>
        <w:pStyle w:val="ListParagraph"/>
        <w:widowControl w:val="0"/>
        <w:numPr>
          <w:ilvl w:val="1"/>
          <w:numId w:val="2"/>
        </w:numPr>
        <w:tabs>
          <w:tab w:val="left" w:pos="851"/>
        </w:tabs>
        <w:autoSpaceDE w:val="0"/>
        <w:autoSpaceDN w:val="0"/>
        <w:spacing w:after="0" w:line="240" w:lineRule="auto"/>
        <w:ind w:left="426" w:right="62" w:hanging="426"/>
        <w:contextualSpacing w:val="0"/>
        <w:jc w:val="both"/>
      </w:pPr>
      <w:r w:rsidRPr="004D01BB">
        <w:t>pravna</w:t>
      </w:r>
      <w:r w:rsidR="004F2980" w:rsidRPr="004D01BB">
        <w:rPr>
          <w:spacing w:val="-10"/>
        </w:rPr>
        <w:t xml:space="preserve"> </w:t>
      </w:r>
      <w:r w:rsidRPr="004D01BB">
        <w:t>osoba</w:t>
      </w:r>
      <w:r w:rsidR="004F2980" w:rsidRPr="004D01BB">
        <w:rPr>
          <w:spacing w:val="-9"/>
        </w:rPr>
        <w:t xml:space="preserve"> </w:t>
      </w:r>
      <w:r w:rsidR="004F2980" w:rsidRPr="004D01BB">
        <w:t>sa</w:t>
      </w:r>
      <w:r w:rsidR="004F2980" w:rsidRPr="004D01BB">
        <w:rPr>
          <w:spacing w:val="-6"/>
        </w:rPr>
        <w:t xml:space="preserve"> </w:t>
      </w:r>
      <w:r w:rsidR="004F2980" w:rsidRPr="004D01BB">
        <w:t>sjedištem</w:t>
      </w:r>
      <w:r w:rsidR="004F2980" w:rsidRPr="004D01BB">
        <w:rPr>
          <w:spacing w:val="-13"/>
        </w:rPr>
        <w:t xml:space="preserve"> </w:t>
      </w:r>
      <w:r w:rsidR="004F2980" w:rsidRPr="004D01BB">
        <w:t>u</w:t>
      </w:r>
      <w:r w:rsidR="004F2980" w:rsidRPr="004D01BB">
        <w:rPr>
          <w:spacing w:val="-5"/>
        </w:rPr>
        <w:t xml:space="preserve"> </w:t>
      </w:r>
      <w:r w:rsidR="004F2980" w:rsidRPr="004D01BB">
        <w:t>Republici</w:t>
      </w:r>
      <w:r w:rsidR="004F2980" w:rsidRPr="004D01BB">
        <w:rPr>
          <w:spacing w:val="-13"/>
        </w:rPr>
        <w:t xml:space="preserve"> </w:t>
      </w:r>
      <w:r w:rsidR="004F2980" w:rsidRPr="004D01BB">
        <w:t>Hrvatskoj,</w:t>
      </w:r>
      <w:r w:rsidR="004F2980" w:rsidRPr="004D01BB">
        <w:rPr>
          <w:spacing w:val="-14"/>
        </w:rPr>
        <w:t xml:space="preserve"> </w:t>
      </w:r>
      <w:r w:rsidR="004F2980" w:rsidRPr="004D01BB">
        <w:t>osim</w:t>
      </w:r>
      <w:r w:rsidR="004F2980" w:rsidRPr="004D01BB">
        <w:rPr>
          <w:spacing w:val="-8"/>
        </w:rPr>
        <w:t xml:space="preserve"> </w:t>
      </w:r>
      <w:r w:rsidRPr="004D01BB">
        <w:t>podružnice te pravne osobe</w:t>
      </w:r>
      <w:r w:rsidR="004F2980" w:rsidRPr="004D01BB">
        <w:rPr>
          <w:spacing w:val="-15"/>
        </w:rPr>
        <w:t xml:space="preserve"> </w:t>
      </w:r>
      <w:r w:rsidR="004F2980" w:rsidRPr="004D01BB">
        <w:t>osnovan</w:t>
      </w:r>
      <w:r w:rsidRPr="004D01BB">
        <w:t>e</w:t>
      </w:r>
      <w:r w:rsidR="004F2980" w:rsidRPr="004D01BB">
        <w:t xml:space="preserve"> izvan Republike Hrvatske, te jedinica izvanteritorijalnih enklava drugih država, Europske unije i međunarodnih organizacija</w:t>
      </w:r>
      <w:r w:rsidR="00967C3D" w:rsidRPr="004D01BB">
        <w:t xml:space="preserve"> na području Republike Hrvatske</w:t>
      </w:r>
    </w:p>
    <w:p w14:paraId="4C9F02D2" w14:textId="710D5169" w:rsidR="00821654" w:rsidRPr="004D01BB" w:rsidRDefault="004F2980" w:rsidP="00401248">
      <w:pPr>
        <w:pStyle w:val="ListParagraph"/>
        <w:widowControl w:val="0"/>
        <w:numPr>
          <w:ilvl w:val="1"/>
          <w:numId w:val="2"/>
        </w:numPr>
        <w:tabs>
          <w:tab w:val="left" w:pos="851"/>
        </w:tabs>
        <w:autoSpaceDE w:val="0"/>
        <w:autoSpaceDN w:val="0"/>
        <w:spacing w:after="0" w:line="240" w:lineRule="auto"/>
        <w:ind w:left="426" w:right="62" w:hanging="426"/>
        <w:contextualSpacing w:val="0"/>
        <w:jc w:val="both"/>
      </w:pPr>
      <w:r w:rsidRPr="004D01BB">
        <w:t>pod</w:t>
      </w:r>
      <w:r w:rsidR="009A7106" w:rsidRPr="004D01BB">
        <w:t>ružnica inozemnog trgovačkog društava upisana</w:t>
      </w:r>
      <w:r w:rsidRPr="004D01BB">
        <w:t xml:space="preserve"> u registar koji se vodi</w:t>
      </w:r>
      <w:r w:rsidRPr="004D01BB">
        <w:rPr>
          <w:spacing w:val="-8"/>
        </w:rPr>
        <w:t xml:space="preserve"> </w:t>
      </w:r>
      <w:r w:rsidRPr="004D01BB">
        <w:t>kod</w:t>
      </w:r>
      <w:r w:rsidRPr="004D01BB">
        <w:rPr>
          <w:spacing w:val="-8"/>
        </w:rPr>
        <w:t xml:space="preserve"> </w:t>
      </w:r>
      <w:r w:rsidRPr="004D01BB">
        <w:t>nadležnog</w:t>
      </w:r>
      <w:r w:rsidRPr="004D01BB">
        <w:rPr>
          <w:spacing w:val="-14"/>
        </w:rPr>
        <w:t xml:space="preserve"> </w:t>
      </w:r>
      <w:r w:rsidRPr="004D01BB">
        <w:t>tijela</w:t>
      </w:r>
      <w:r w:rsidRPr="004D01BB">
        <w:rPr>
          <w:spacing w:val="-7"/>
        </w:rPr>
        <w:t xml:space="preserve"> </w:t>
      </w:r>
      <w:r w:rsidRPr="004D01BB">
        <w:t>državne</w:t>
      </w:r>
      <w:r w:rsidRPr="004D01BB">
        <w:rPr>
          <w:spacing w:val="-11"/>
        </w:rPr>
        <w:t xml:space="preserve"> </w:t>
      </w:r>
      <w:r w:rsidRPr="004D01BB">
        <w:t>vlasti</w:t>
      </w:r>
      <w:r w:rsidRPr="004D01BB">
        <w:rPr>
          <w:spacing w:val="-9"/>
        </w:rPr>
        <w:t xml:space="preserve"> </w:t>
      </w:r>
      <w:r w:rsidRPr="004D01BB">
        <w:t>ili</w:t>
      </w:r>
      <w:r w:rsidRPr="004D01BB">
        <w:rPr>
          <w:spacing w:val="-6"/>
        </w:rPr>
        <w:t xml:space="preserve"> </w:t>
      </w:r>
      <w:r w:rsidRPr="004D01BB">
        <w:t>uprave</w:t>
      </w:r>
      <w:r w:rsidRPr="004D01BB">
        <w:rPr>
          <w:spacing w:val="-10"/>
        </w:rPr>
        <w:t xml:space="preserve"> </w:t>
      </w:r>
      <w:r w:rsidRPr="004D01BB">
        <w:t>u</w:t>
      </w:r>
      <w:r w:rsidRPr="004D01BB">
        <w:rPr>
          <w:spacing w:val="-5"/>
        </w:rPr>
        <w:t xml:space="preserve"> </w:t>
      </w:r>
      <w:r w:rsidRPr="004D01BB">
        <w:t>Republici</w:t>
      </w:r>
      <w:r w:rsidRPr="004D01BB">
        <w:rPr>
          <w:spacing w:val="-13"/>
        </w:rPr>
        <w:t xml:space="preserve"> </w:t>
      </w:r>
      <w:r w:rsidR="00967C3D" w:rsidRPr="004D01BB">
        <w:t>Hrvatskoj</w:t>
      </w:r>
    </w:p>
    <w:p w14:paraId="2B683A54" w14:textId="003D7AE5" w:rsidR="00821654" w:rsidRPr="004D01BB" w:rsidRDefault="004F2980" w:rsidP="00401248">
      <w:pPr>
        <w:pStyle w:val="ListParagraph"/>
        <w:widowControl w:val="0"/>
        <w:numPr>
          <w:ilvl w:val="1"/>
          <w:numId w:val="2"/>
        </w:numPr>
        <w:tabs>
          <w:tab w:val="left" w:pos="851"/>
        </w:tabs>
        <w:autoSpaceDE w:val="0"/>
        <w:autoSpaceDN w:val="0"/>
        <w:spacing w:after="0" w:line="240" w:lineRule="auto"/>
        <w:ind w:left="426" w:right="62" w:hanging="426"/>
        <w:contextualSpacing w:val="0"/>
        <w:jc w:val="both"/>
      </w:pPr>
      <w:r w:rsidRPr="004D01BB">
        <w:t>obrtni</w:t>
      </w:r>
      <w:r w:rsidR="009A7106" w:rsidRPr="004D01BB">
        <w:t>k i druga fizička osoba</w:t>
      </w:r>
      <w:r w:rsidRPr="004D01BB">
        <w:t xml:space="preserve"> sa sjedištem odnosno prebival</w:t>
      </w:r>
      <w:r w:rsidR="00121859" w:rsidRPr="004D01BB">
        <w:t>ištem u Republici Hrvatskoj koja</w:t>
      </w:r>
      <w:r w:rsidRPr="004D01BB">
        <w:t xml:space="preserve"> samostalnim radom obavlja gospodarsku djelatnost za koju </w:t>
      </w:r>
      <w:r w:rsidR="00331C14" w:rsidRPr="004D01BB">
        <w:t xml:space="preserve">je </w:t>
      </w:r>
      <w:r w:rsidRPr="004D01BB">
        <w:t>registriran</w:t>
      </w:r>
      <w:r w:rsidR="00774835" w:rsidRPr="004D01BB">
        <w:t>a</w:t>
      </w:r>
    </w:p>
    <w:p w14:paraId="3F4C6EC3" w14:textId="14C33620" w:rsidR="00821654" w:rsidRPr="004D01BB" w:rsidRDefault="004F2980" w:rsidP="00401248">
      <w:pPr>
        <w:pStyle w:val="ListParagraph"/>
        <w:widowControl w:val="0"/>
        <w:numPr>
          <w:ilvl w:val="1"/>
          <w:numId w:val="2"/>
        </w:numPr>
        <w:tabs>
          <w:tab w:val="left" w:pos="851"/>
        </w:tabs>
        <w:autoSpaceDE w:val="0"/>
        <w:autoSpaceDN w:val="0"/>
        <w:spacing w:after="0" w:line="240" w:lineRule="auto"/>
        <w:ind w:left="426" w:right="62" w:hanging="426"/>
        <w:contextualSpacing w:val="0"/>
        <w:jc w:val="both"/>
      </w:pPr>
      <w:r w:rsidRPr="004D01BB">
        <w:t>fizičk</w:t>
      </w:r>
      <w:r w:rsidR="00774835" w:rsidRPr="004D01BB">
        <w:t>a</w:t>
      </w:r>
      <w:r w:rsidRPr="004D01BB">
        <w:rPr>
          <w:spacing w:val="-10"/>
        </w:rPr>
        <w:t xml:space="preserve"> </w:t>
      </w:r>
      <w:r w:rsidRPr="004D01BB">
        <w:t>osob</w:t>
      </w:r>
      <w:r w:rsidR="00774835" w:rsidRPr="004D01BB">
        <w:t>a</w:t>
      </w:r>
      <w:r w:rsidRPr="004D01BB">
        <w:rPr>
          <w:spacing w:val="-9"/>
        </w:rPr>
        <w:t xml:space="preserve"> </w:t>
      </w:r>
      <w:r w:rsidRPr="004D01BB">
        <w:t>s</w:t>
      </w:r>
      <w:r w:rsidRPr="004D01BB">
        <w:rPr>
          <w:spacing w:val="-5"/>
        </w:rPr>
        <w:t xml:space="preserve"> </w:t>
      </w:r>
      <w:r w:rsidRPr="004D01BB">
        <w:t>prebivalištem</w:t>
      </w:r>
      <w:r w:rsidRPr="004D01BB">
        <w:rPr>
          <w:spacing w:val="-16"/>
        </w:rPr>
        <w:t xml:space="preserve"> </w:t>
      </w:r>
      <w:r w:rsidRPr="004D01BB">
        <w:t>u</w:t>
      </w:r>
      <w:r w:rsidRPr="004D01BB">
        <w:rPr>
          <w:spacing w:val="-5"/>
        </w:rPr>
        <w:t xml:space="preserve"> </w:t>
      </w:r>
      <w:r w:rsidRPr="004D01BB">
        <w:t>Republici</w:t>
      </w:r>
      <w:r w:rsidRPr="004D01BB">
        <w:rPr>
          <w:spacing w:val="-13"/>
        </w:rPr>
        <w:t xml:space="preserve"> </w:t>
      </w:r>
      <w:r w:rsidR="00967C3D" w:rsidRPr="004D01BB">
        <w:t>Hrvatskoj</w:t>
      </w:r>
    </w:p>
    <w:p w14:paraId="5714E864" w14:textId="3F12BCD9" w:rsidR="00821654" w:rsidRPr="004D01BB" w:rsidRDefault="004F2980" w:rsidP="00401248">
      <w:pPr>
        <w:pStyle w:val="ListParagraph"/>
        <w:widowControl w:val="0"/>
        <w:numPr>
          <w:ilvl w:val="1"/>
          <w:numId w:val="2"/>
        </w:numPr>
        <w:tabs>
          <w:tab w:val="left" w:pos="851"/>
        </w:tabs>
        <w:autoSpaceDE w:val="0"/>
        <w:autoSpaceDN w:val="0"/>
        <w:spacing w:after="0" w:line="240" w:lineRule="auto"/>
        <w:ind w:left="426" w:right="62" w:hanging="426"/>
        <w:contextualSpacing w:val="0"/>
        <w:jc w:val="both"/>
      </w:pPr>
      <w:r w:rsidRPr="004D01BB">
        <w:t>fizičk</w:t>
      </w:r>
      <w:r w:rsidR="00774835" w:rsidRPr="004D01BB">
        <w:t>a</w:t>
      </w:r>
      <w:r w:rsidRPr="004D01BB">
        <w:t xml:space="preserve"> osobe bez prebiva</w:t>
      </w:r>
      <w:r w:rsidR="00774835" w:rsidRPr="004D01BB">
        <w:t>lišta u Republici Hrvatskoj koja</w:t>
      </w:r>
      <w:r w:rsidRPr="004D01BB">
        <w:t xml:space="preserve"> u Republici Hrvatskoj borav</w:t>
      </w:r>
      <w:r w:rsidR="00774835" w:rsidRPr="004D01BB">
        <w:t>i</w:t>
      </w:r>
      <w:r w:rsidRPr="004D01BB">
        <w:t xml:space="preserve"> u trajanju najmanje godinu dana ili dulje, osim diplomatskih i konzularnih predstavnika stranih zemalja te članova njihovih</w:t>
      </w:r>
      <w:r w:rsidRPr="004D01BB">
        <w:rPr>
          <w:spacing w:val="-28"/>
        </w:rPr>
        <w:t xml:space="preserve"> </w:t>
      </w:r>
      <w:r w:rsidR="00967C3D" w:rsidRPr="004D01BB">
        <w:t>obitelji</w:t>
      </w:r>
    </w:p>
    <w:p w14:paraId="77084ECE" w14:textId="651344B4" w:rsidR="00821654" w:rsidRPr="004D01BB" w:rsidRDefault="00774835" w:rsidP="00401248">
      <w:pPr>
        <w:pStyle w:val="ListParagraph"/>
        <w:widowControl w:val="0"/>
        <w:numPr>
          <w:ilvl w:val="1"/>
          <w:numId w:val="2"/>
        </w:numPr>
        <w:tabs>
          <w:tab w:val="left" w:pos="851"/>
        </w:tabs>
        <w:autoSpaceDE w:val="0"/>
        <w:autoSpaceDN w:val="0"/>
        <w:spacing w:after="0" w:line="240" w:lineRule="auto"/>
        <w:ind w:left="426" w:right="62" w:hanging="426"/>
        <w:contextualSpacing w:val="0"/>
        <w:jc w:val="both"/>
      </w:pPr>
      <w:r w:rsidRPr="004D01BB">
        <w:rPr>
          <w:iCs/>
        </w:rPr>
        <w:t>teritorijalna enklava</w:t>
      </w:r>
      <w:r w:rsidR="004F2980" w:rsidRPr="004D01BB">
        <w:rPr>
          <w:iCs/>
        </w:rPr>
        <w:t xml:space="preserve"> Republike Hrvatske u inozemstvu odnosno diplomatsk</w:t>
      </w:r>
      <w:r w:rsidRPr="004D01BB">
        <w:rPr>
          <w:iCs/>
        </w:rPr>
        <w:t>o</w:t>
      </w:r>
      <w:r w:rsidR="004F2980" w:rsidRPr="004D01BB">
        <w:rPr>
          <w:iCs/>
        </w:rPr>
        <w:t>, konzularn</w:t>
      </w:r>
      <w:r w:rsidRPr="004D01BB">
        <w:rPr>
          <w:iCs/>
        </w:rPr>
        <w:t>o i drugo predstavništvo</w:t>
      </w:r>
      <w:r w:rsidR="004F2980" w:rsidRPr="004D01BB">
        <w:rPr>
          <w:iCs/>
        </w:rPr>
        <w:t xml:space="preserve"> Republike Hrvatske koj</w:t>
      </w:r>
      <w:r w:rsidRPr="004D01BB">
        <w:rPr>
          <w:iCs/>
        </w:rPr>
        <w:t>e</w:t>
      </w:r>
      <w:r w:rsidR="004F2980" w:rsidRPr="004D01BB">
        <w:rPr>
          <w:iCs/>
        </w:rPr>
        <w:t xml:space="preserve"> se financira iz proračuna, te hrvatski državljani</w:t>
      </w:r>
      <w:r w:rsidRPr="004D01BB">
        <w:rPr>
          <w:iCs/>
        </w:rPr>
        <w:t>n</w:t>
      </w:r>
      <w:r w:rsidR="004F2980" w:rsidRPr="004D01BB">
        <w:rPr>
          <w:iCs/>
        </w:rPr>
        <w:t xml:space="preserve"> zaposlen</w:t>
      </w:r>
      <w:r w:rsidRPr="004D01BB">
        <w:rPr>
          <w:iCs/>
        </w:rPr>
        <w:t xml:space="preserve"> u tom</w:t>
      </w:r>
      <w:r w:rsidR="004F2980" w:rsidRPr="004D01BB">
        <w:rPr>
          <w:iCs/>
        </w:rPr>
        <w:t xml:space="preserve"> predstavništv</w:t>
      </w:r>
      <w:r w:rsidRPr="004D01BB">
        <w:rPr>
          <w:iCs/>
        </w:rPr>
        <w:t>u</w:t>
      </w:r>
      <w:r w:rsidR="004F2980" w:rsidRPr="004D01BB">
        <w:rPr>
          <w:iCs/>
        </w:rPr>
        <w:t xml:space="preserve"> i članovi nj</w:t>
      </w:r>
      <w:r w:rsidRPr="004D01BB">
        <w:rPr>
          <w:iCs/>
        </w:rPr>
        <w:t>egove</w:t>
      </w:r>
      <w:r w:rsidR="00967C3D" w:rsidRPr="004D01BB">
        <w:rPr>
          <w:iCs/>
        </w:rPr>
        <w:t xml:space="preserve"> obitelji</w:t>
      </w:r>
      <w:r w:rsidR="00401248" w:rsidRPr="004D01BB">
        <w:rPr>
          <w:iCs/>
        </w:rPr>
        <w:t>.</w:t>
      </w:r>
    </w:p>
    <w:p w14:paraId="7256B182" w14:textId="57C8382D" w:rsidR="00821654" w:rsidRPr="004D01BB" w:rsidRDefault="004F2980" w:rsidP="00401248">
      <w:pPr>
        <w:pStyle w:val="BodyText"/>
        <w:numPr>
          <w:ilvl w:val="0"/>
          <w:numId w:val="2"/>
        </w:numPr>
        <w:ind w:left="426" w:right="62" w:hanging="426"/>
        <w:jc w:val="both"/>
        <w:rPr>
          <w:rFonts w:ascii="Times New Roman" w:hAnsi="Times New Roman" w:cs="Times New Roman"/>
          <w:sz w:val="24"/>
          <w:szCs w:val="24"/>
        </w:rPr>
      </w:pPr>
      <w:r w:rsidRPr="004D01BB">
        <w:rPr>
          <w:rFonts w:ascii="Times New Roman" w:hAnsi="Times New Roman" w:cs="Times New Roman"/>
          <w:i/>
          <w:sz w:val="24"/>
          <w:szCs w:val="24"/>
        </w:rPr>
        <w:t>Strana sredstva plaćanja</w:t>
      </w:r>
      <w:r w:rsidRPr="004D01BB">
        <w:rPr>
          <w:rFonts w:ascii="Times New Roman" w:hAnsi="Times New Roman" w:cs="Times New Roman"/>
          <w:sz w:val="24"/>
          <w:szCs w:val="24"/>
        </w:rPr>
        <w:t xml:space="preserve"> su devize kao novčana potraživanja u stranoj valuti prema pružatelju platnih usluga, strana gotovina (novčanice i kovanice) te čekovi i mjenice koji glase na stranu valutu i ko</w:t>
      </w:r>
      <w:r w:rsidR="00967C3D" w:rsidRPr="004D01BB">
        <w:rPr>
          <w:rFonts w:ascii="Times New Roman" w:hAnsi="Times New Roman" w:cs="Times New Roman"/>
          <w:sz w:val="24"/>
          <w:szCs w:val="24"/>
        </w:rPr>
        <w:t>ji su unovčivi u stranoj valuti</w:t>
      </w:r>
    </w:p>
    <w:p w14:paraId="38483F43" w14:textId="7B2849C1" w:rsidR="00821654" w:rsidRPr="004D01BB" w:rsidRDefault="004F2980" w:rsidP="00401248">
      <w:pPr>
        <w:pStyle w:val="ListParagraph"/>
        <w:numPr>
          <w:ilvl w:val="0"/>
          <w:numId w:val="2"/>
        </w:numPr>
        <w:spacing w:line="240" w:lineRule="auto"/>
        <w:ind w:left="426" w:hanging="426"/>
        <w:jc w:val="both"/>
      </w:pPr>
      <w:r w:rsidRPr="004D01BB">
        <w:rPr>
          <w:i/>
        </w:rPr>
        <w:lastRenderedPageBreak/>
        <w:t>Stvarni vlasnik</w:t>
      </w:r>
      <w:r w:rsidRPr="004D01BB">
        <w:t xml:space="preserve"> je fizička osoba koja je u kvalificiranom imatelju udjela pravne osobe neposredni imatelj 25</w:t>
      </w:r>
      <w:r w:rsidR="00401248" w:rsidRPr="004D01BB">
        <w:t xml:space="preserve"> </w:t>
      </w:r>
      <w:r w:rsidRPr="004D01BB">
        <w:t>% ili više poslovnog udjela, dionica ili drugih prava na temelju kojih sudjeluje u upravljanju tom pravnom osobom</w:t>
      </w:r>
    </w:p>
    <w:p w14:paraId="3EEBF313" w14:textId="53A26C85" w:rsidR="00821654" w:rsidRPr="004D01BB" w:rsidRDefault="004F2980" w:rsidP="00401248">
      <w:pPr>
        <w:pStyle w:val="ListParagraph"/>
        <w:numPr>
          <w:ilvl w:val="0"/>
          <w:numId w:val="2"/>
        </w:numPr>
        <w:spacing w:line="240" w:lineRule="auto"/>
        <w:ind w:left="426" w:hanging="426"/>
        <w:jc w:val="both"/>
      </w:pPr>
      <w:r w:rsidRPr="004D01BB">
        <w:rPr>
          <w:i/>
        </w:rPr>
        <w:t>Temeljni kupovni tečaj</w:t>
      </w:r>
      <w:r w:rsidRPr="004D01BB">
        <w:t xml:space="preserve"> je najveći broj s kojim ovlašteni mjenjač dijeli svaku jedinicu strane valute pri zamjeni stranih novčanica, stranoga kovanog novca ili čekova nominiranih u stranoj valuti za novčanice ili kovani novac u eurima</w:t>
      </w:r>
    </w:p>
    <w:p w14:paraId="30C5ED10" w14:textId="764A92AF" w:rsidR="00821654" w:rsidRPr="004D01BB" w:rsidRDefault="004F2980" w:rsidP="00401248">
      <w:pPr>
        <w:pStyle w:val="ListParagraph"/>
        <w:numPr>
          <w:ilvl w:val="0"/>
          <w:numId w:val="2"/>
        </w:numPr>
        <w:spacing w:line="240" w:lineRule="auto"/>
        <w:ind w:left="426" w:hanging="426"/>
        <w:jc w:val="both"/>
      </w:pPr>
      <w:r w:rsidRPr="004D01BB">
        <w:rPr>
          <w:i/>
        </w:rPr>
        <w:t>Temeljni prodajni tečaj</w:t>
      </w:r>
      <w:r w:rsidRPr="004D01BB">
        <w:t xml:space="preserve"> je najmanji broj s kojim ovlašteni mjenjač dijeli svaku jedinicu strane valute pri zamjeni novčanica i kovanog novca u eurima za strane novčanice ili strani kovani novac, odnosno pri zamjeni knjižnog novca nominiranog u eurima </w:t>
      </w:r>
      <w:r w:rsidR="001350E9" w:rsidRPr="004D01BB">
        <w:t xml:space="preserve">putem </w:t>
      </w:r>
      <w:r w:rsidRPr="004D01BB">
        <w:t>platne kartice stranke za strane novčanice i strani kovani novac</w:t>
      </w:r>
    </w:p>
    <w:p w14:paraId="6E5B3899" w14:textId="6AB2485A" w:rsidR="004F2980" w:rsidRPr="004D01BB" w:rsidRDefault="004F2980" w:rsidP="00BD190B">
      <w:pPr>
        <w:pStyle w:val="ListParagraph"/>
        <w:numPr>
          <w:ilvl w:val="0"/>
          <w:numId w:val="2"/>
        </w:numPr>
        <w:spacing w:after="0" w:line="240" w:lineRule="auto"/>
        <w:ind w:left="426" w:hanging="426"/>
        <w:jc w:val="both"/>
      </w:pPr>
      <w:r w:rsidRPr="004D01BB">
        <w:rPr>
          <w:i/>
        </w:rPr>
        <w:t>Ugovor o korištenju certificiranog programa</w:t>
      </w:r>
      <w:r w:rsidRPr="004D01BB">
        <w:t xml:space="preserve"> je ugovor sklopljen između proizvođača računalnog programa i podnositelja zahtjeva odnosno ovlaštenog mjenjača, u kojem je točno utvrđen program koji je predmet ugovora i kojim podnositelj zahtjeva ili ovlašteni mjenjač stječe pravo korištenja certificiranog programa, a može biti sklopljen i pod uvjetom da stupi na snagu nakon dobivanja odobrenja za obavljanje mjenjačkih poslova.</w:t>
      </w:r>
    </w:p>
    <w:p w14:paraId="548EA6EB" w14:textId="77777777" w:rsidR="00BD190B" w:rsidRPr="004D01BB" w:rsidRDefault="00BD190B" w:rsidP="00BD190B">
      <w:pPr>
        <w:pStyle w:val="ListParagraph"/>
        <w:spacing w:after="0" w:line="240" w:lineRule="auto"/>
        <w:ind w:left="426"/>
        <w:jc w:val="both"/>
      </w:pPr>
    </w:p>
    <w:p w14:paraId="3C974855" w14:textId="192A0A74" w:rsidR="004F2980" w:rsidRPr="004D01BB" w:rsidRDefault="004F2980" w:rsidP="00BD190B">
      <w:pPr>
        <w:spacing w:after="0" w:line="240" w:lineRule="auto"/>
        <w:jc w:val="both"/>
      </w:pPr>
      <w:r w:rsidRPr="004D01BB">
        <w:t>(2) Pojmovi iz ovoga Zakona koji se odnose na kontrole prekograničnog prijenosa gotovine imaju jednako značenje kao što je određeno u članku 2. stavku 1. Uredbe (EU) 2018/1672.</w:t>
      </w:r>
    </w:p>
    <w:p w14:paraId="6F371A0A" w14:textId="77777777" w:rsidR="00BD190B" w:rsidRPr="004D01BB" w:rsidRDefault="00BD190B" w:rsidP="00BD190B">
      <w:pPr>
        <w:spacing w:after="0" w:line="240" w:lineRule="auto"/>
        <w:jc w:val="both"/>
      </w:pPr>
    </w:p>
    <w:p w14:paraId="23B70A66" w14:textId="7CDFB956" w:rsidR="001C53D3" w:rsidRPr="004D01BB" w:rsidRDefault="004F2980" w:rsidP="00BD190B">
      <w:pPr>
        <w:spacing w:after="0" w:line="240" w:lineRule="auto"/>
        <w:jc w:val="both"/>
      </w:pPr>
      <w:r w:rsidRPr="004D01BB">
        <w:t>(3) Izrazi koji se koriste u ovom Zakonu, a imaju rodno značenje, odnose se</w:t>
      </w:r>
      <w:r w:rsidR="001C53D3" w:rsidRPr="004D01BB">
        <w:t xml:space="preserve"> jednako na muški i ženski rod.</w:t>
      </w:r>
    </w:p>
    <w:p w14:paraId="351F3EC6" w14:textId="77777777" w:rsidR="006D7B71" w:rsidRPr="004D01BB" w:rsidRDefault="006D7B71" w:rsidP="00BD190B">
      <w:pPr>
        <w:spacing w:after="0" w:line="240" w:lineRule="auto"/>
        <w:jc w:val="both"/>
      </w:pPr>
    </w:p>
    <w:p w14:paraId="02BAB151" w14:textId="3A1AEBBA" w:rsidR="004F2980" w:rsidRPr="004D01BB" w:rsidRDefault="004F2980" w:rsidP="00BD190B">
      <w:pPr>
        <w:spacing w:after="0"/>
        <w:jc w:val="center"/>
        <w:rPr>
          <w:b/>
        </w:rPr>
      </w:pPr>
      <w:r w:rsidRPr="004D01BB">
        <w:rPr>
          <w:b/>
        </w:rPr>
        <w:t>DIO DRUGI</w:t>
      </w:r>
    </w:p>
    <w:p w14:paraId="35D2054E" w14:textId="77777777" w:rsidR="00BD190B" w:rsidRPr="004D01BB" w:rsidRDefault="00BD190B" w:rsidP="00BD190B">
      <w:pPr>
        <w:spacing w:after="0"/>
        <w:jc w:val="center"/>
        <w:rPr>
          <w:b/>
        </w:rPr>
      </w:pPr>
    </w:p>
    <w:p w14:paraId="4F31118B" w14:textId="7EDD41F3" w:rsidR="004F2980" w:rsidRPr="004D01BB" w:rsidRDefault="004F2980" w:rsidP="00BD190B">
      <w:pPr>
        <w:spacing w:after="0"/>
        <w:jc w:val="center"/>
        <w:rPr>
          <w:b/>
        </w:rPr>
      </w:pPr>
      <w:r w:rsidRPr="004D01BB">
        <w:rPr>
          <w:b/>
        </w:rPr>
        <w:t>PLAĆANJA, NAPLATE I PRIJENOSI U STRANIM SREDSTVIMA PLAĆANJA</w:t>
      </w:r>
    </w:p>
    <w:p w14:paraId="09381100" w14:textId="77777777" w:rsidR="00BD190B" w:rsidRPr="004D01BB" w:rsidRDefault="00BD190B" w:rsidP="00BD190B">
      <w:pPr>
        <w:spacing w:after="0"/>
        <w:jc w:val="center"/>
      </w:pPr>
    </w:p>
    <w:p w14:paraId="287AE647" w14:textId="0895E68A" w:rsidR="004F2980" w:rsidRPr="004D01BB" w:rsidRDefault="004F2980" w:rsidP="00BD190B">
      <w:pPr>
        <w:spacing w:after="0"/>
        <w:jc w:val="center"/>
        <w:rPr>
          <w:i/>
        </w:rPr>
      </w:pPr>
      <w:r w:rsidRPr="004D01BB">
        <w:rPr>
          <w:i/>
        </w:rPr>
        <w:t>Plaćanja, naplate i prijenosi u stranim sredstvima plaćanja između rezidenata, te između rezidenata i nerezidenata</w:t>
      </w:r>
    </w:p>
    <w:p w14:paraId="79B9F227" w14:textId="77777777" w:rsidR="00BD190B" w:rsidRPr="004D01BB" w:rsidRDefault="00BD190B" w:rsidP="00BD190B">
      <w:pPr>
        <w:spacing w:after="0" w:line="240" w:lineRule="auto"/>
        <w:jc w:val="center"/>
        <w:rPr>
          <w:i/>
        </w:rPr>
      </w:pPr>
    </w:p>
    <w:p w14:paraId="0DE1080A" w14:textId="3FA8E60D" w:rsidR="004F2980" w:rsidRPr="004D01BB" w:rsidRDefault="004F2980" w:rsidP="00BD190B">
      <w:pPr>
        <w:spacing w:after="0" w:line="240" w:lineRule="auto"/>
        <w:jc w:val="center"/>
        <w:rPr>
          <w:b/>
        </w:rPr>
      </w:pPr>
      <w:r w:rsidRPr="004D01BB">
        <w:rPr>
          <w:b/>
        </w:rPr>
        <w:t>Članak 4.</w:t>
      </w:r>
    </w:p>
    <w:p w14:paraId="4D8E4402" w14:textId="77777777" w:rsidR="00BD190B" w:rsidRPr="004D01BB" w:rsidRDefault="00BD190B" w:rsidP="00BD190B">
      <w:pPr>
        <w:spacing w:after="0" w:line="240" w:lineRule="auto"/>
        <w:jc w:val="center"/>
      </w:pPr>
    </w:p>
    <w:p w14:paraId="0CFE1DBC" w14:textId="6FC6FBD1" w:rsidR="004F2980" w:rsidRPr="004D01BB" w:rsidRDefault="006B77EE" w:rsidP="00BD190B">
      <w:pPr>
        <w:spacing w:after="0" w:line="240" w:lineRule="auto"/>
        <w:jc w:val="both"/>
      </w:pPr>
      <w:r w:rsidRPr="004D01BB">
        <w:t xml:space="preserve">(1) </w:t>
      </w:r>
      <w:r w:rsidR="004F2980" w:rsidRPr="004D01BB">
        <w:t>Plaćanje i naplata u devizama, stranoj gotovini i čekovima, prijenosi deviznih sredstava između rezidenata, te rezidenata i nerezidenata su slobodni.</w:t>
      </w:r>
    </w:p>
    <w:p w14:paraId="3FB78028" w14:textId="77777777" w:rsidR="00BD190B" w:rsidRPr="004D01BB" w:rsidRDefault="00BD190B" w:rsidP="00BD190B">
      <w:pPr>
        <w:spacing w:after="0" w:line="240" w:lineRule="auto"/>
        <w:jc w:val="both"/>
      </w:pPr>
    </w:p>
    <w:p w14:paraId="0BC76E52" w14:textId="54BDD053" w:rsidR="004F2980" w:rsidRPr="004D01BB" w:rsidRDefault="006B77EE" w:rsidP="00BD190B">
      <w:pPr>
        <w:spacing w:after="0" w:line="240" w:lineRule="auto"/>
        <w:jc w:val="both"/>
      </w:pPr>
      <w:r w:rsidRPr="004D01BB">
        <w:t xml:space="preserve">(2) </w:t>
      </w:r>
      <w:r w:rsidR="004F2980" w:rsidRPr="004D01BB">
        <w:t>Plaćanja i naplate u stranoj gotovini između rezidenata, te između rezidenata i nerezidenata u Republici Hrvatskoj odvijaju se u skladu s propisima o sprječavanju pranja novca i financiranja terorizma i poreznim propisima.</w:t>
      </w:r>
    </w:p>
    <w:p w14:paraId="10EDDBA5" w14:textId="77777777" w:rsidR="00BD190B" w:rsidRPr="004D01BB" w:rsidRDefault="00BD190B" w:rsidP="00BD190B">
      <w:pPr>
        <w:spacing w:after="0" w:line="240" w:lineRule="auto"/>
        <w:jc w:val="both"/>
      </w:pPr>
    </w:p>
    <w:p w14:paraId="7CDFFC07" w14:textId="155CE690" w:rsidR="004F2980" w:rsidRPr="004D01BB" w:rsidRDefault="006B77EE" w:rsidP="00BD190B">
      <w:pPr>
        <w:spacing w:after="0" w:line="240" w:lineRule="auto"/>
        <w:jc w:val="both"/>
      </w:pPr>
      <w:r w:rsidRPr="004D01BB">
        <w:t xml:space="preserve">(3) </w:t>
      </w:r>
      <w:r w:rsidR="004F2980" w:rsidRPr="004D01BB">
        <w:t>Na način i rokove polaganja strane gotovine na račun te visinu blagajničkog maksimuma pri plaćanju i naplati u stranoj gotovini iz stavka 2. ovoga član</w:t>
      </w:r>
      <w:r w:rsidR="00DE0CDE" w:rsidRPr="004D01BB">
        <w:t>ka primjenjuju se odredbe propisa</w:t>
      </w:r>
      <w:r w:rsidR="004F2980" w:rsidRPr="004D01BB">
        <w:t xml:space="preserve"> kojim</w:t>
      </w:r>
      <w:r w:rsidR="00DE0CDE" w:rsidRPr="004D01BB">
        <w:t>a</w:t>
      </w:r>
      <w:r w:rsidR="004F2980" w:rsidRPr="004D01BB">
        <w:t xml:space="preserve"> se uređuje fiskalizacija</w:t>
      </w:r>
      <w:r w:rsidR="00DE0CDE" w:rsidRPr="004D01BB">
        <w:t>.</w:t>
      </w:r>
    </w:p>
    <w:p w14:paraId="2805E2FA" w14:textId="77777777" w:rsidR="00BD190B" w:rsidRPr="004D01BB" w:rsidRDefault="00BD190B" w:rsidP="00BD190B">
      <w:pPr>
        <w:spacing w:after="0" w:line="240" w:lineRule="auto"/>
        <w:jc w:val="both"/>
      </w:pPr>
    </w:p>
    <w:p w14:paraId="37D49A3F" w14:textId="5D33B249" w:rsidR="004F2980" w:rsidRPr="004D01BB" w:rsidRDefault="004F2980" w:rsidP="00BD190B">
      <w:pPr>
        <w:spacing w:after="0" w:line="240" w:lineRule="auto"/>
        <w:jc w:val="center"/>
        <w:rPr>
          <w:i/>
        </w:rPr>
      </w:pPr>
      <w:r w:rsidRPr="004D01BB">
        <w:rPr>
          <w:i/>
        </w:rPr>
        <w:t>Simulirani ugovori</w:t>
      </w:r>
    </w:p>
    <w:p w14:paraId="234B7DBA" w14:textId="77777777" w:rsidR="00BD190B" w:rsidRPr="004D01BB" w:rsidRDefault="00BD190B" w:rsidP="00BD190B">
      <w:pPr>
        <w:spacing w:after="0" w:line="240" w:lineRule="auto"/>
        <w:jc w:val="center"/>
      </w:pPr>
    </w:p>
    <w:p w14:paraId="722E268B" w14:textId="702ECFAD" w:rsidR="004F2980" w:rsidRPr="004D01BB" w:rsidRDefault="004F2980" w:rsidP="00BD190B">
      <w:pPr>
        <w:spacing w:after="0" w:line="240" w:lineRule="auto"/>
        <w:jc w:val="center"/>
        <w:rPr>
          <w:b/>
        </w:rPr>
      </w:pPr>
      <w:r w:rsidRPr="004D01BB">
        <w:rPr>
          <w:b/>
        </w:rPr>
        <w:t>Članak 5.</w:t>
      </w:r>
    </w:p>
    <w:p w14:paraId="4EE221B3" w14:textId="77777777" w:rsidR="00BD190B" w:rsidRPr="004D01BB" w:rsidRDefault="00BD190B" w:rsidP="00BD190B">
      <w:pPr>
        <w:spacing w:after="0" w:line="240" w:lineRule="auto"/>
        <w:jc w:val="center"/>
      </w:pPr>
    </w:p>
    <w:p w14:paraId="05D1F69C" w14:textId="527776C9" w:rsidR="001C53D3" w:rsidRPr="004D01BB" w:rsidRDefault="004F2980" w:rsidP="00BD190B">
      <w:pPr>
        <w:spacing w:after="0" w:line="240" w:lineRule="auto"/>
        <w:jc w:val="both"/>
      </w:pPr>
      <w:r w:rsidRPr="004D01BB">
        <w:t>Rezident ne smije platiti neistinitu tražbinu ili izdati nalog za plaćanje nerezidentu na temelju simuliranog ugovora ili neistinite fakture, odnosno sklopiti ugovor u kojemu nije navedena stvarna cijena.</w:t>
      </w:r>
    </w:p>
    <w:p w14:paraId="4C14DF8D" w14:textId="77777777" w:rsidR="00BD190B" w:rsidRPr="004D01BB" w:rsidRDefault="00BD190B" w:rsidP="00BD190B">
      <w:pPr>
        <w:spacing w:after="0" w:line="240" w:lineRule="auto"/>
        <w:jc w:val="both"/>
      </w:pPr>
    </w:p>
    <w:p w14:paraId="0E531D6E" w14:textId="1918BCD1" w:rsidR="004F2980" w:rsidRPr="004D01BB" w:rsidRDefault="004F2980" w:rsidP="00BD190B">
      <w:pPr>
        <w:spacing w:after="0" w:line="240" w:lineRule="auto"/>
        <w:jc w:val="center"/>
        <w:rPr>
          <w:b/>
        </w:rPr>
      </w:pPr>
      <w:r w:rsidRPr="004D01BB">
        <w:rPr>
          <w:b/>
        </w:rPr>
        <w:t>DIO TREĆI</w:t>
      </w:r>
    </w:p>
    <w:p w14:paraId="65106E66" w14:textId="77777777" w:rsidR="00BD190B" w:rsidRPr="004D01BB" w:rsidRDefault="00BD190B" w:rsidP="00BD190B">
      <w:pPr>
        <w:spacing w:after="0" w:line="240" w:lineRule="auto"/>
        <w:jc w:val="center"/>
        <w:rPr>
          <w:b/>
        </w:rPr>
      </w:pPr>
    </w:p>
    <w:p w14:paraId="095966FB" w14:textId="34699224" w:rsidR="004F2980" w:rsidRPr="004D01BB" w:rsidRDefault="00DE0CDE" w:rsidP="00BD190B">
      <w:pPr>
        <w:spacing w:after="0" w:line="240" w:lineRule="auto"/>
        <w:jc w:val="center"/>
        <w:rPr>
          <w:b/>
        </w:rPr>
      </w:pPr>
      <w:r w:rsidRPr="004D01BB">
        <w:rPr>
          <w:b/>
        </w:rPr>
        <w:t>MJENJAČKO POSLOVANJE</w:t>
      </w:r>
    </w:p>
    <w:p w14:paraId="51183822" w14:textId="77777777" w:rsidR="00BD190B" w:rsidRPr="004D01BB" w:rsidRDefault="00BD190B" w:rsidP="00BD190B">
      <w:pPr>
        <w:spacing w:after="0" w:line="240" w:lineRule="auto"/>
        <w:jc w:val="center"/>
      </w:pPr>
    </w:p>
    <w:p w14:paraId="45D07331" w14:textId="7FEFB020" w:rsidR="004F2980" w:rsidRPr="004D01BB" w:rsidRDefault="004F2980" w:rsidP="00BD190B">
      <w:pPr>
        <w:spacing w:after="0" w:line="240" w:lineRule="auto"/>
        <w:jc w:val="center"/>
        <w:rPr>
          <w:i/>
        </w:rPr>
      </w:pPr>
      <w:r w:rsidRPr="004D01BB">
        <w:rPr>
          <w:i/>
        </w:rPr>
        <w:t>Mjenjački poslovi</w:t>
      </w:r>
    </w:p>
    <w:p w14:paraId="2944C1D3" w14:textId="77777777" w:rsidR="00BD190B" w:rsidRPr="004D01BB" w:rsidRDefault="00BD190B" w:rsidP="00BD190B">
      <w:pPr>
        <w:spacing w:after="0" w:line="240" w:lineRule="auto"/>
        <w:jc w:val="center"/>
        <w:rPr>
          <w:i/>
        </w:rPr>
      </w:pPr>
    </w:p>
    <w:p w14:paraId="68DFE7A1" w14:textId="2467DF37" w:rsidR="004F2980" w:rsidRPr="004D01BB" w:rsidRDefault="004F2980" w:rsidP="00BD190B">
      <w:pPr>
        <w:spacing w:after="0" w:line="240" w:lineRule="auto"/>
        <w:jc w:val="center"/>
        <w:rPr>
          <w:b/>
        </w:rPr>
      </w:pPr>
      <w:r w:rsidRPr="004D01BB">
        <w:rPr>
          <w:b/>
        </w:rPr>
        <w:t>Članak 6.</w:t>
      </w:r>
    </w:p>
    <w:p w14:paraId="3FEAFD43" w14:textId="77777777" w:rsidR="00BD190B" w:rsidRPr="004D01BB" w:rsidRDefault="00BD190B" w:rsidP="00BD190B">
      <w:pPr>
        <w:spacing w:after="0" w:line="240" w:lineRule="auto"/>
        <w:jc w:val="center"/>
      </w:pPr>
    </w:p>
    <w:p w14:paraId="70C5FA9B" w14:textId="2A1454ED" w:rsidR="004F2980" w:rsidRPr="004D01BB" w:rsidRDefault="004F2980" w:rsidP="00BD190B">
      <w:pPr>
        <w:spacing w:after="0" w:line="240" w:lineRule="auto"/>
        <w:jc w:val="both"/>
      </w:pPr>
      <w:r w:rsidRPr="004D01BB">
        <w:t>(1) Mjenjački poslovi su zamjena novčanih sredstava nominiranih u jednoj valuti u novčana sredstva nominirana u drugoj valuti i zamjena čekova nominiranih u jednoj valuti u novčana sredstva u drugoj valuti.</w:t>
      </w:r>
    </w:p>
    <w:p w14:paraId="690AD725" w14:textId="77777777" w:rsidR="00BD190B" w:rsidRPr="004D01BB" w:rsidRDefault="00BD190B" w:rsidP="00BD190B">
      <w:pPr>
        <w:spacing w:after="0" w:line="240" w:lineRule="auto"/>
        <w:jc w:val="both"/>
      </w:pPr>
    </w:p>
    <w:p w14:paraId="368C19F5" w14:textId="0AACAB3E" w:rsidR="00BD190B" w:rsidRPr="004D01BB" w:rsidRDefault="004F2980" w:rsidP="00BD190B">
      <w:pPr>
        <w:spacing w:after="0" w:line="240" w:lineRule="auto"/>
        <w:jc w:val="both"/>
      </w:pPr>
      <w:r w:rsidRPr="004D01BB">
        <w:t>(2) Mjenjačkim poslo</w:t>
      </w:r>
      <w:r w:rsidR="00322E5D" w:rsidRPr="004D01BB">
        <w:t>vima</w:t>
      </w:r>
      <w:r w:rsidR="00774835" w:rsidRPr="004D01BB">
        <w:t xml:space="preserve"> </w:t>
      </w:r>
      <w:r w:rsidRPr="004D01BB">
        <w:t>ne smatr</w:t>
      </w:r>
      <w:r w:rsidR="00774835" w:rsidRPr="004D01BB">
        <w:t>a</w:t>
      </w:r>
      <w:r w:rsidR="00322E5D" w:rsidRPr="004D01BB">
        <w:t>ju</w:t>
      </w:r>
      <w:r w:rsidRPr="004D01BB">
        <w:t xml:space="preserve"> se:</w:t>
      </w:r>
    </w:p>
    <w:p w14:paraId="1D3229E4" w14:textId="77777777" w:rsidR="00BD190B" w:rsidRPr="004D01BB" w:rsidRDefault="00BD190B" w:rsidP="00BD190B">
      <w:pPr>
        <w:spacing w:after="0" w:line="240" w:lineRule="auto"/>
        <w:jc w:val="both"/>
      </w:pPr>
    </w:p>
    <w:p w14:paraId="0F4E18EE" w14:textId="77777777" w:rsidR="004F2980" w:rsidRPr="004D01BB" w:rsidRDefault="004F2980" w:rsidP="00BD190B">
      <w:pPr>
        <w:spacing w:after="0" w:line="240" w:lineRule="auto"/>
        <w:jc w:val="both"/>
      </w:pPr>
      <w:r w:rsidRPr="004D01BB">
        <w:t>1. usluga kod koje primatelj plaćanja, na izričit zahtjev platitelja dan neposredno prije izvršenja platne transakcije, daje platitelju gotov novac kao dio platne transakcije u sklopu plaćanja za kupnju robe ili usluge</w:t>
      </w:r>
    </w:p>
    <w:p w14:paraId="421F0FA5" w14:textId="77777777" w:rsidR="004F2980" w:rsidRPr="004D01BB" w:rsidRDefault="004F2980" w:rsidP="00BD190B">
      <w:pPr>
        <w:spacing w:after="0" w:line="240" w:lineRule="auto"/>
        <w:jc w:val="both"/>
      </w:pPr>
      <w:r w:rsidRPr="004D01BB">
        <w:t xml:space="preserve">2. usluga preračunavanja (konverzije) valuta koju nudi primatelj plaćanja </w:t>
      </w:r>
    </w:p>
    <w:p w14:paraId="3CA7F4B9" w14:textId="418E3398" w:rsidR="004F2980" w:rsidRPr="004D01BB" w:rsidRDefault="004F2980" w:rsidP="00BD190B">
      <w:pPr>
        <w:spacing w:after="0" w:line="240" w:lineRule="auto"/>
        <w:jc w:val="both"/>
      </w:pPr>
      <w:r w:rsidRPr="004D01BB">
        <w:t>3. usluga preračunavanja (konverzije) valuta koju institucija za platni promet ili institucija za elektronički novac nudi za potreb</w:t>
      </w:r>
      <w:r w:rsidR="00967C3D" w:rsidRPr="004D01BB">
        <w:t>e izvršenja platnih transakcija</w:t>
      </w:r>
      <w:r w:rsidRPr="004D01BB">
        <w:t xml:space="preserve"> </w:t>
      </w:r>
    </w:p>
    <w:p w14:paraId="29B1D842" w14:textId="61582C4F" w:rsidR="004F2980" w:rsidRPr="004D01BB" w:rsidRDefault="00BD190B" w:rsidP="00BD190B">
      <w:pPr>
        <w:spacing w:after="0" w:line="240" w:lineRule="auto"/>
        <w:jc w:val="both"/>
      </w:pPr>
      <w:r w:rsidRPr="004D01BB">
        <w:t>4. usluga</w:t>
      </w:r>
      <w:r w:rsidR="004F2980" w:rsidRPr="004D01BB">
        <w:t xml:space="preserve"> preračunavanja (konverzije) valuta koju na bankomatu ili prodajnom mjestu (</w:t>
      </w:r>
      <w:r w:rsidR="00686B42" w:rsidRPr="004D01BB">
        <w:t>eng.</w:t>
      </w:r>
      <w:r w:rsidR="00253D45" w:rsidRPr="004D01BB">
        <w:t xml:space="preserve"> </w:t>
      </w:r>
      <w:r w:rsidR="00253D45" w:rsidRPr="004D01BB">
        <w:rPr>
          <w:i/>
        </w:rPr>
        <w:t>POS</w:t>
      </w:r>
      <w:r w:rsidR="00253D45" w:rsidRPr="004D01BB">
        <w:t xml:space="preserve"> - </w:t>
      </w:r>
      <w:r w:rsidR="00686B42" w:rsidRPr="004D01BB">
        <w:rPr>
          <w:i/>
          <w:iCs/>
        </w:rPr>
        <w:t>point of sale</w:t>
      </w:r>
      <w:r w:rsidR="004F2980" w:rsidRPr="004D01BB">
        <w:t>) nude osobe koje nisu institucije iz točke 3. ovog</w:t>
      </w:r>
      <w:r w:rsidR="00E16B67" w:rsidRPr="004D01BB">
        <w:t>a</w:t>
      </w:r>
      <w:r w:rsidR="004F2980" w:rsidRPr="004D01BB">
        <w:t xml:space="preserve"> stavka.</w:t>
      </w:r>
    </w:p>
    <w:p w14:paraId="5E0B6B82" w14:textId="77777777" w:rsidR="00BD190B" w:rsidRPr="004D01BB" w:rsidRDefault="00BD190B" w:rsidP="0017220A">
      <w:pPr>
        <w:spacing w:after="0" w:line="240" w:lineRule="auto"/>
        <w:jc w:val="both"/>
      </w:pPr>
    </w:p>
    <w:p w14:paraId="26C21CA4" w14:textId="000F173A" w:rsidR="004F2980" w:rsidRPr="004D01BB" w:rsidRDefault="004F2980" w:rsidP="0017220A">
      <w:pPr>
        <w:spacing w:after="0" w:line="240" w:lineRule="auto"/>
        <w:jc w:val="center"/>
        <w:rPr>
          <w:b/>
        </w:rPr>
      </w:pPr>
      <w:r w:rsidRPr="004D01BB">
        <w:rPr>
          <w:b/>
        </w:rPr>
        <w:t>Članak 7.</w:t>
      </w:r>
    </w:p>
    <w:p w14:paraId="5DFAAE50" w14:textId="77777777" w:rsidR="0017220A" w:rsidRPr="004D01BB" w:rsidRDefault="0017220A" w:rsidP="0017220A">
      <w:pPr>
        <w:spacing w:after="0" w:line="240" w:lineRule="auto"/>
        <w:jc w:val="center"/>
      </w:pPr>
    </w:p>
    <w:p w14:paraId="7FD1900C" w14:textId="1AB0F77A" w:rsidR="004F2980" w:rsidRPr="004D01BB" w:rsidRDefault="004F2980" w:rsidP="0017220A">
      <w:pPr>
        <w:spacing w:after="0" w:line="240" w:lineRule="auto"/>
        <w:jc w:val="both"/>
      </w:pPr>
      <w:r w:rsidRPr="004D01BB">
        <w:t>Mjenjačke pos</w:t>
      </w:r>
      <w:r w:rsidR="00DD10D5" w:rsidRPr="004D01BB">
        <w:t>love u Republici Hrvatskoj može</w:t>
      </w:r>
      <w:r w:rsidRPr="004D01BB">
        <w:t xml:space="preserve"> obavljati:</w:t>
      </w:r>
    </w:p>
    <w:p w14:paraId="1212B24E" w14:textId="77777777" w:rsidR="0017220A" w:rsidRPr="004D01BB" w:rsidRDefault="0017220A" w:rsidP="0017220A">
      <w:pPr>
        <w:spacing w:after="0" w:line="240" w:lineRule="auto"/>
        <w:jc w:val="both"/>
      </w:pPr>
    </w:p>
    <w:p w14:paraId="25901FB6" w14:textId="77777777" w:rsidR="004F2980" w:rsidRPr="004D01BB" w:rsidRDefault="004F2980" w:rsidP="0017220A">
      <w:pPr>
        <w:spacing w:after="0" w:line="240" w:lineRule="auto"/>
        <w:jc w:val="both"/>
      </w:pPr>
      <w:r w:rsidRPr="004D01BB">
        <w:t xml:space="preserve">1. kreditna institucija pod uvjetima iz zakona kojim je uređeno poslovanje kreditnih institucija </w:t>
      </w:r>
    </w:p>
    <w:p w14:paraId="70118936" w14:textId="2B9661A7" w:rsidR="004F2980" w:rsidRPr="004D01BB" w:rsidRDefault="004F2980" w:rsidP="0017220A">
      <w:pPr>
        <w:spacing w:after="0" w:line="240" w:lineRule="auto"/>
        <w:jc w:val="both"/>
      </w:pPr>
      <w:r w:rsidRPr="004D01BB">
        <w:t xml:space="preserve">2. ovlašteni mjenjač pod uvjetima iz </w:t>
      </w:r>
      <w:r w:rsidR="0017220A" w:rsidRPr="004D01BB">
        <w:t>ovoga Zakona.</w:t>
      </w:r>
    </w:p>
    <w:p w14:paraId="432D0C46" w14:textId="77777777" w:rsidR="0017220A" w:rsidRPr="004D01BB" w:rsidRDefault="0017220A" w:rsidP="0017220A">
      <w:pPr>
        <w:spacing w:after="0" w:line="240" w:lineRule="auto"/>
        <w:jc w:val="both"/>
      </w:pPr>
    </w:p>
    <w:p w14:paraId="6BC9DCD1" w14:textId="6DEF10A1" w:rsidR="004F2980" w:rsidRPr="004D01BB" w:rsidRDefault="004F2980" w:rsidP="0017220A">
      <w:pPr>
        <w:spacing w:after="0" w:line="240" w:lineRule="auto"/>
        <w:jc w:val="center"/>
        <w:rPr>
          <w:i/>
        </w:rPr>
      </w:pPr>
      <w:r w:rsidRPr="004D01BB">
        <w:rPr>
          <w:i/>
        </w:rPr>
        <w:t>Ovlašteni mjenjač</w:t>
      </w:r>
    </w:p>
    <w:p w14:paraId="075DE4C8" w14:textId="77777777" w:rsidR="0017220A" w:rsidRPr="004D01BB" w:rsidRDefault="0017220A" w:rsidP="0017220A">
      <w:pPr>
        <w:spacing w:after="0" w:line="240" w:lineRule="auto"/>
        <w:jc w:val="center"/>
        <w:rPr>
          <w:i/>
        </w:rPr>
      </w:pPr>
    </w:p>
    <w:p w14:paraId="3A293609" w14:textId="48501854" w:rsidR="004F2980" w:rsidRPr="004D01BB" w:rsidRDefault="004F2980" w:rsidP="0017220A">
      <w:pPr>
        <w:spacing w:after="0" w:line="240" w:lineRule="auto"/>
        <w:jc w:val="center"/>
        <w:rPr>
          <w:b/>
        </w:rPr>
      </w:pPr>
      <w:r w:rsidRPr="004D01BB">
        <w:rPr>
          <w:b/>
        </w:rPr>
        <w:t>Članak 8.</w:t>
      </w:r>
    </w:p>
    <w:p w14:paraId="43C21925" w14:textId="77777777" w:rsidR="0017220A" w:rsidRPr="004D01BB" w:rsidRDefault="0017220A" w:rsidP="0017220A">
      <w:pPr>
        <w:spacing w:after="0" w:line="240" w:lineRule="auto"/>
        <w:jc w:val="center"/>
      </w:pPr>
    </w:p>
    <w:p w14:paraId="5A0AD7B3" w14:textId="1206B9ED" w:rsidR="004F2980" w:rsidRPr="004D01BB" w:rsidRDefault="004F2980" w:rsidP="0017220A">
      <w:pPr>
        <w:spacing w:after="0" w:line="240" w:lineRule="auto"/>
        <w:jc w:val="both"/>
      </w:pPr>
      <w:r w:rsidRPr="004D01BB">
        <w:t>(1) Ovlašteni mjenjač u Republici Hrvatskoj može biti samo:</w:t>
      </w:r>
    </w:p>
    <w:p w14:paraId="27176349" w14:textId="77777777" w:rsidR="0017220A" w:rsidRPr="004D01BB" w:rsidRDefault="0017220A" w:rsidP="0017220A">
      <w:pPr>
        <w:spacing w:after="0" w:line="240" w:lineRule="auto"/>
        <w:jc w:val="both"/>
      </w:pPr>
    </w:p>
    <w:p w14:paraId="6D01E576" w14:textId="77777777" w:rsidR="004F2980" w:rsidRPr="004D01BB" w:rsidRDefault="004F2980" w:rsidP="0017220A">
      <w:pPr>
        <w:spacing w:after="0" w:line="240" w:lineRule="auto"/>
        <w:jc w:val="both"/>
      </w:pPr>
      <w:r w:rsidRPr="004D01BB">
        <w:t xml:space="preserve">1. pravna osoba sa sjedištem u Republici Hrvatskoj </w:t>
      </w:r>
    </w:p>
    <w:p w14:paraId="7CCCCE3C" w14:textId="77777777" w:rsidR="004F2980" w:rsidRPr="004D01BB" w:rsidRDefault="004F2980" w:rsidP="0017220A">
      <w:pPr>
        <w:spacing w:after="0" w:line="240" w:lineRule="auto"/>
        <w:jc w:val="both"/>
      </w:pPr>
      <w:r w:rsidRPr="004D01BB">
        <w:t>2. podružnica inozemnog trgovačkog društva osnovana u Republici Hrvatskoj i upisana u sudski registar Republike Hrvatske, čiji osnivač je u matičnoj državi ovlašten obavljati mjenjačke poslove</w:t>
      </w:r>
    </w:p>
    <w:p w14:paraId="5810C310" w14:textId="2EFD7611" w:rsidR="004F2980" w:rsidRPr="004D01BB" w:rsidRDefault="004F2980" w:rsidP="0017220A">
      <w:pPr>
        <w:spacing w:after="0" w:line="240" w:lineRule="auto"/>
        <w:jc w:val="both"/>
      </w:pPr>
      <w:r w:rsidRPr="004D01BB">
        <w:t>3. vlasnik obrta sa sjedištem u Republici Hrvatskoj ili, u slučaju zajedničkog obavljanja obrta, svi vlasnici zajedničkog obrta zajedno.</w:t>
      </w:r>
    </w:p>
    <w:p w14:paraId="4CA72CB6" w14:textId="77777777" w:rsidR="0017220A" w:rsidRPr="004D01BB" w:rsidRDefault="0017220A" w:rsidP="0017220A">
      <w:pPr>
        <w:spacing w:after="0" w:line="240" w:lineRule="auto"/>
        <w:jc w:val="both"/>
      </w:pPr>
    </w:p>
    <w:p w14:paraId="161832FA" w14:textId="326FEDCC" w:rsidR="004F2980" w:rsidRPr="004D01BB" w:rsidRDefault="004F2980" w:rsidP="0017220A">
      <w:pPr>
        <w:spacing w:after="0" w:line="240" w:lineRule="auto"/>
        <w:jc w:val="both"/>
      </w:pPr>
      <w:r w:rsidRPr="004D01BB">
        <w:t>(2) Ovlašteni mjenjač je osoba iz stavka 1. ovoga članka koja ima odobrenje za obavljanje mjenjačkih poslova.</w:t>
      </w:r>
    </w:p>
    <w:p w14:paraId="0B0267E1" w14:textId="77777777" w:rsidR="0017220A" w:rsidRPr="004D01BB" w:rsidRDefault="0017220A" w:rsidP="0017220A">
      <w:pPr>
        <w:spacing w:after="0" w:line="240" w:lineRule="auto"/>
        <w:jc w:val="both"/>
      </w:pPr>
    </w:p>
    <w:p w14:paraId="39686575" w14:textId="347AE071" w:rsidR="004F2980" w:rsidRPr="004D01BB" w:rsidRDefault="004F2980" w:rsidP="0017220A">
      <w:pPr>
        <w:spacing w:after="0" w:line="240" w:lineRule="auto"/>
        <w:jc w:val="both"/>
      </w:pPr>
      <w:r w:rsidRPr="004D01BB">
        <w:t>(3) Hrvatska narodna banka nadležna je za izdavanje i ukidanje odobrenja za obavljanje mjenjačkih poslova.</w:t>
      </w:r>
    </w:p>
    <w:p w14:paraId="6901121C" w14:textId="77777777" w:rsidR="0017220A" w:rsidRPr="004D01BB" w:rsidRDefault="0017220A" w:rsidP="0017220A">
      <w:pPr>
        <w:spacing w:after="0" w:line="240" w:lineRule="auto"/>
        <w:jc w:val="both"/>
      </w:pPr>
    </w:p>
    <w:p w14:paraId="74AB9181" w14:textId="54D5F9A9" w:rsidR="004F2980" w:rsidRPr="004D01BB" w:rsidRDefault="004F2980" w:rsidP="0017220A">
      <w:pPr>
        <w:spacing w:after="0" w:line="240" w:lineRule="auto"/>
        <w:jc w:val="both"/>
      </w:pPr>
      <w:r w:rsidRPr="004D01BB">
        <w:t xml:space="preserve">(4) Hrvatska narodna banka može, odgovarajućom primjenom odredbi ovoga Zakona, izdati odobrenje za </w:t>
      </w:r>
      <w:r w:rsidR="00322E5D" w:rsidRPr="004D01BB">
        <w:t xml:space="preserve">obavljanje mjenjačkih poslova </w:t>
      </w:r>
      <w:r w:rsidRPr="004D01BB">
        <w:t>trgovačkom društvu u osnivanju</w:t>
      </w:r>
      <w:r w:rsidR="00322E5D" w:rsidRPr="004D01BB">
        <w:t xml:space="preserve"> te fizičkoj osobi koja kao vlasnik obrta namjerava osnovati obrt</w:t>
      </w:r>
      <w:r w:rsidRPr="004D01BB">
        <w:t>.</w:t>
      </w:r>
    </w:p>
    <w:p w14:paraId="2FD79A38" w14:textId="77777777" w:rsidR="0017220A" w:rsidRPr="004D01BB" w:rsidRDefault="0017220A" w:rsidP="00E467F0">
      <w:pPr>
        <w:spacing w:after="0" w:line="240" w:lineRule="auto"/>
        <w:jc w:val="both"/>
      </w:pPr>
    </w:p>
    <w:p w14:paraId="74F9FFAA" w14:textId="39DF745F" w:rsidR="004F2980" w:rsidRPr="004D01BB" w:rsidRDefault="004F2980" w:rsidP="00E467F0">
      <w:pPr>
        <w:spacing w:after="0" w:line="240" w:lineRule="auto"/>
        <w:jc w:val="center"/>
        <w:rPr>
          <w:i/>
        </w:rPr>
      </w:pPr>
      <w:r w:rsidRPr="004D01BB">
        <w:rPr>
          <w:i/>
        </w:rPr>
        <w:t>Mjenjačko poslovanje ovlaštenog mjenjača</w:t>
      </w:r>
    </w:p>
    <w:p w14:paraId="4C802FA3" w14:textId="77777777" w:rsidR="00E467F0" w:rsidRPr="004D01BB" w:rsidRDefault="00E467F0" w:rsidP="00E467F0">
      <w:pPr>
        <w:spacing w:after="0" w:line="240" w:lineRule="auto"/>
        <w:jc w:val="center"/>
        <w:rPr>
          <w:i/>
        </w:rPr>
      </w:pPr>
    </w:p>
    <w:p w14:paraId="35D21C10" w14:textId="5C82AED0" w:rsidR="004F2980" w:rsidRPr="004D01BB" w:rsidRDefault="004F2980" w:rsidP="00E467F0">
      <w:pPr>
        <w:spacing w:after="0" w:line="240" w:lineRule="auto"/>
        <w:jc w:val="center"/>
        <w:rPr>
          <w:b/>
        </w:rPr>
      </w:pPr>
      <w:r w:rsidRPr="004D01BB">
        <w:rPr>
          <w:b/>
        </w:rPr>
        <w:t>Članak 9.</w:t>
      </w:r>
    </w:p>
    <w:p w14:paraId="1C794359" w14:textId="77777777" w:rsidR="00E467F0" w:rsidRPr="004D01BB" w:rsidRDefault="00E467F0" w:rsidP="00E467F0">
      <w:pPr>
        <w:spacing w:after="0" w:line="240" w:lineRule="auto"/>
        <w:jc w:val="center"/>
      </w:pPr>
    </w:p>
    <w:p w14:paraId="588B5CAA" w14:textId="3E9B15AA" w:rsidR="004F2980" w:rsidRPr="004D01BB" w:rsidRDefault="002B6A78" w:rsidP="00E467F0">
      <w:pPr>
        <w:spacing w:after="0" w:line="240" w:lineRule="auto"/>
        <w:jc w:val="both"/>
      </w:pPr>
      <w:r w:rsidRPr="004D01BB">
        <w:t>(1) Ovlašteni mjenjač</w:t>
      </w:r>
      <w:r w:rsidR="009B5AD7" w:rsidRPr="004D01BB">
        <w:t xml:space="preserve"> može obavljati samo sljedeće mjenjačke poslove</w:t>
      </w:r>
      <w:r w:rsidR="004F2980" w:rsidRPr="004D01BB">
        <w:t>:</w:t>
      </w:r>
    </w:p>
    <w:p w14:paraId="5E9AEB01" w14:textId="77777777" w:rsidR="00E467F0" w:rsidRPr="004D01BB" w:rsidRDefault="00E467F0" w:rsidP="00E467F0">
      <w:pPr>
        <w:spacing w:after="0" w:line="240" w:lineRule="auto"/>
        <w:jc w:val="both"/>
      </w:pPr>
    </w:p>
    <w:p w14:paraId="756ED134" w14:textId="77777777" w:rsidR="004F2980" w:rsidRPr="004D01BB" w:rsidRDefault="004F2980" w:rsidP="00E467F0">
      <w:pPr>
        <w:spacing w:after="0" w:line="240" w:lineRule="auto"/>
        <w:jc w:val="both"/>
      </w:pPr>
      <w:r w:rsidRPr="004D01BB">
        <w:t>1. zamjenu stranog gotovog novca ili čekova nominiranih u stranoj valuti za gotov novac eura</w:t>
      </w:r>
    </w:p>
    <w:p w14:paraId="375CA3DD" w14:textId="77777777" w:rsidR="004F2980" w:rsidRPr="004D01BB" w:rsidRDefault="004F2980" w:rsidP="00E467F0">
      <w:pPr>
        <w:spacing w:after="0" w:line="240" w:lineRule="auto"/>
        <w:jc w:val="both"/>
      </w:pPr>
      <w:r w:rsidRPr="004D01BB">
        <w:t>2. zamjenu gotovog novca eura za strani gotov novac</w:t>
      </w:r>
    </w:p>
    <w:p w14:paraId="78072561" w14:textId="0C7521E8" w:rsidR="004F2980" w:rsidRPr="004D01BB" w:rsidRDefault="004F2980" w:rsidP="00E467F0">
      <w:pPr>
        <w:spacing w:after="0" w:line="240" w:lineRule="auto"/>
        <w:jc w:val="both"/>
      </w:pPr>
      <w:r w:rsidRPr="004D01BB">
        <w:t>3. zamjenu knjižnog novca nominiranog u euru putem platne kartice stranke za gotov novac u stranoj valuti, pod uvjetom da je stranka kao platitelj inicirala platnu transakciju preko ovlaštenog mjenjača kao primatelja plaćanja.</w:t>
      </w:r>
    </w:p>
    <w:p w14:paraId="04A26780" w14:textId="77777777" w:rsidR="00E467F0" w:rsidRPr="004D01BB" w:rsidRDefault="00E467F0" w:rsidP="00E467F0">
      <w:pPr>
        <w:spacing w:after="0" w:line="240" w:lineRule="auto"/>
        <w:jc w:val="both"/>
      </w:pPr>
    </w:p>
    <w:p w14:paraId="4532011C" w14:textId="6BA7B2A2" w:rsidR="004F2980" w:rsidRPr="004D01BB" w:rsidRDefault="004F2980" w:rsidP="00E467F0">
      <w:pPr>
        <w:spacing w:after="0" w:line="240" w:lineRule="auto"/>
        <w:jc w:val="both"/>
      </w:pPr>
      <w:r w:rsidRPr="004D01BB">
        <w:t xml:space="preserve">(2) Ovlašteni mjenjač </w:t>
      </w:r>
      <w:r w:rsidR="004F6E76" w:rsidRPr="004D01BB">
        <w:t xml:space="preserve">može </w:t>
      </w:r>
      <w:r w:rsidRPr="004D01BB">
        <w:t>obavljati mjenjačke poslove samo ako u sudskom odnosno obrtnom regi</w:t>
      </w:r>
      <w:r w:rsidR="00E467F0" w:rsidRPr="004D01BB">
        <w:t>stru ima upisanu tu djelatnost.</w:t>
      </w:r>
    </w:p>
    <w:p w14:paraId="1B7CEAC3" w14:textId="77777777" w:rsidR="00E467F0" w:rsidRPr="004D01BB" w:rsidRDefault="00E467F0" w:rsidP="00E467F0">
      <w:pPr>
        <w:spacing w:after="0" w:line="240" w:lineRule="auto"/>
        <w:jc w:val="both"/>
      </w:pPr>
    </w:p>
    <w:p w14:paraId="2A616737" w14:textId="4B8667D1" w:rsidR="004F2980" w:rsidRPr="004D01BB" w:rsidRDefault="004F2980" w:rsidP="00E467F0">
      <w:pPr>
        <w:spacing w:after="0" w:line="240" w:lineRule="auto"/>
        <w:jc w:val="both"/>
      </w:pPr>
      <w:r w:rsidRPr="004D01BB">
        <w:t>(3) Ovlašteni mjenjač podnosi prijavu za upis djelatnosti iz stavka 2. ovoga članka u sudski odnosno obrtni registar po dobivanju odobrenja za obavljanje mjenjačkih poslova.</w:t>
      </w:r>
    </w:p>
    <w:p w14:paraId="15E013E1" w14:textId="77777777" w:rsidR="00E467F0" w:rsidRPr="004D01BB" w:rsidRDefault="00E467F0" w:rsidP="00E467F0">
      <w:pPr>
        <w:spacing w:after="0" w:line="240" w:lineRule="auto"/>
        <w:jc w:val="both"/>
      </w:pPr>
    </w:p>
    <w:p w14:paraId="75C16CDD" w14:textId="7C43E95D" w:rsidR="004F2980" w:rsidRPr="004D01BB" w:rsidRDefault="004F2980" w:rsidP="00E467F0">
      <w:pPr>
        <w:spacing w:after="0" w:line="240" w:lineRule="auto"/>
        <w:jc w:val="both"/>
      </w:pPr>
      <w:r w:rsidRPr="004D01BB">
        <w:t>(4) Ovlašteni mjenjač može obavljati mjenjačke poslove na mjenjačkom mjestu ili pomoću mjenjačkog automata.</w:t>
      </w:r>
    </w:p>
    <w:p w14:paraId="545C84A7" w14:textId="77777777" w:rsidR="00E467F0" w:rsidRPr="004D01BB" w:rsidRDefault="00E467F0" w:rsidP="00E467F0">
      <w:pPr>
        <w:spacing w:after="0" w:line="240" w:lineRule="auto"/>
        <w:jc w:val="both"/>
      </w:pPr>
    </w:p>
    <w:p w14:paraId="187A49DB" w14:textId="4FE3EB4A" w:rsidR="004F2980" w:rsidRPr="004D01BB" w:rsidRDefault="004F2980" w:rsidP="00E467F0">
      <w:pPr>
        <w:spacing w:after="0" w:line="240" w:lineRule="auto"/>
        <w:jc w:val="both"/>
      </w:pPr>
      <w:r w:rsidRPr="004D01BB">
        <w:t>(5) Ovlašteni mjenjač dužan je certificiranim programom evidentirati svaki mjenjački posao, uključujući i storniranje mjenjačkog posla, kao i svaku promjenu stanja u blagajni na mjenjačkom mjestu ili u mjenjačkom automatu.</w:t>
      </w:r>
    </w:p>
    <w:p w14:paraId="75C648C0" w14:textId="77777777" w:rsidR="00E467F0" w:rsidRPr="004D01BB" w:rsidRDefault="00E467F0" w:rsidP="00E467F0">
      <w:pPr>
        <w:spacing w:after="0" w:line="240" w:lineRule="auto"/>
        <w:jc w:val="both"/>
      </w:pPr>
    </w:p>
    <w:p w14:paraId="26701BDF" w14:textId="372E8CEC" w:rsidR="004F2980" w:rsidRPr="004D01BB" w:rsidRDefault="004F2980" w:rsidP="00E467F0">
      <w:pPr>
        <w:spacing w:after="0" w:line="240" w:lineRule="auto"/>
        <w:jc w:val="both"/>
      </w:pPr>
      <w:r w:rsidRPr="004D01BB">
        <w:lastRenderedPageBreak/>
        <w:t xml:space="preserve">(6) Kreditna institucija dužna je ovlaštenom mjenjaču, na njegov zahtjev, otvoriti račun za plaćanje i pružati usluge povezane s tim računom </w:t>
      </w:r>
      <w:bookmarkStart w:id="1" w:name="_Hlk188444191"/>
      <w:r w:rsidRPr="004D01BB">
        <w:t>na objektivan, ne diskriminirajući i razmjeran način</w:t>
      </w:r>
      <w:bookmarkEnd w:id="1"/>
      <w:r w:rsidR="00E467F0" w:rsidRPr="004D01BB">
        <w:t>.</w:t>
      </w:r>
    </w:p>
    <w:p w14:paraId="0FE11021" w14:textId="77777777" w:rsidR="00E467F0" w:rsidRPr="004D01BB" w:rsidRDefault="00E467F0" w:rsidP="00E467F0">
      <w:pPr>
        <w:spacing w:after="0" w:line="240" w:lineRule="auto"/>
        <w:jc w:val="both"/>
      </w:pPr>
    </w:p>
    <w:p w14:paraId="35E9EE2A" w14:textId="4954A873" w:rsidR="004F2980" w:rsidRPr="004D01BB" w:rsidRDefault="004F2980" w:rsidP="00E467F0">
      <w:pPr>
        <w:spacing w:after="0" w:line="240" w:lineRule="auto"/>
        <w:jc w:val="both"/>
      </w:pPr>
      <w:r w:rsidRPr="004D01BB">
        <w:t>(7) Kreditna institucija dužna je o svakom odbijanju zahtjeva iz stavka 6. ovoga članka Hrvatskoj narodnoj banci i Financijskom inspektoratu dostaviti obavijest s obrazloženjem.</w:t>
      </w:r>
    </w:p>
    <w:p w14:paraId="4FCF18AC" w14:textId="77777777" w:rsidR="00E467F0" w:rsidRPr="004D01BB" w:rsidRDefault="00E467F0" w:rsidP="00E467F0">
      <w:pPr>
        <w:spacing w:after="0" w:line="240" w:lineRule="auto"/>
        <w:jc w:val="both"/>
      </w:pPr>
    </w:p>
    <w:p w14:paraId="6A6284EA" w14:textId="139F47D6" w:rsidR="004F2980" w:rsidRPr="004D01BB" w:rsidRDefault="004F2980" w:rsidP="00E467F0">
      <w:pPr>
        <w:spacing w:after="0" w:line="240" w:lineRule="auto"/>
        <w:jc w:val="both"/>
      </w:pPr>
      <w:r w:rsidRPr="004D01BB">
        <w:t xml:space="preserve">(8) </w:t>
      </w:r>
      <w:r w:rsidR="00DE0CDE" w:rsidRPr="004D01BB">
        <w:t xml:space="preserve">Ovlašteni mjenjač </w:t>
      </w:r>
      <w:r w:rsidR="00036236" w:rsidRPr="004D01BB">
        <w:t>može</w:t>
      </w:r>
      <w:r w:rsidRPr="004D01BB">
        <w:t xml:space="preserve"> mjenjačke poslove iz stavka 1. ovoga članka </w:t>
      </w:r>
      <w:r w:rsidR="00DE0CDE" w:rsidRPr="004D01BB">
        <w:t>obavljati samo s fizičkim osobama.</w:t>
      </w:r>
    </w:p>
    <w:p w14:paraId="6093A8A5" w14:textId="77777777" w:rsidR="00E467F0" w:rsidRPr="004D01BB" w:rsidRDefault="00E467F0" w:rsidP="002175C2">
      <w:pPr>
        <w:spacing w:after="0" w:line="240" w:lineRule="auto"/>
        <w:jc w:val="both"/>
      </w:pPr>
    </w:p>
    <w:p w14:paraId="60920608" w14:textId="70B1EC90" w:rsidR="004F2980" w:rsidRPr="004D01BB" w:rsidRDefault="004F2980" w:rsidP="002175C2">
      <w:pPr>
        <w:spacing w:after="0" w:line="240" w:lineRule="auto"/>
        <w:jc w:val="center"/>
        <w:rPr>
          <w:i/>
        </w:rPr>
      </w:pPr>
      <w:r w:rsidRPr="004D01BB">
        <w:rPr>
          <w:i/>
        </w:rPr>
        <w:t>Sklapanje mjenjačkog posla</w:t>
      </w:r>
    </w:p>
    <w:p w14:paraId="74CD31B7" w14:textId="77777777" w:rsidR="002175C2" w:rsidRPr="004D01BB" w:rsidRDefault="002175C2" w:rsidP="002175C2">
      <w:pPr>
        <w:spacing w:after="0" w:line="240" w:lineRule="auto"/>
        <w:jc w:val="center"/>
        <w:rPr>
          <w:i/>
        </w:rPr>
      </w:pPr>
    </w:p>
    <w:p w14:paraId="5CFE58DD" w14:textId="74F8C514" w:rsidR="004F2980" w:rsidRPr="004D01BB" w:rsidRDefault="004F2980" w:rsidP="002175C2">
      <w:pPr>
        <w:spacing w:after="0" w:line="240" w:lineRule="auto"/>
        <w:jc w:val="center"/>
        <w:rPr>
          <w:b/>
        </w:rPr>
      </w:pPr>
      <w:r w:rsidRPr="004D01BB">
        <w:rPr>
          <w:b/>
        </w:rPr>
        <w:t>Članak 10.</w:t>
      </w:r>
    </w:p>
    <w:p w14:paraId="06AD7918" w14:textId="77777777" w:rsidR="002175C2" w:rsidRPr="004D01BB" w:rsidRDefault="002175C2" w:rsidP="002175C2">
      <w:pPr>
        <w:spacing w:after="0" w:line="240" w:lineRule="auto"/>
        <w:jc w:val="center"/>
      </w:pPr>
    </w:p>
    <w:p w14:paraId="24A40F12" w14:textId="6FA5D67F" w:rsidR="004F2980" w:rsidRPr="004D01BB" w:rsidRDefault="004F2980" w:rsidP="002175C2">
      <w:pPr>
        <w:spacing w:after="0" w:line="240" w:lineRule="auto"/>
        <w:jc w:val="both"/>
      </w:pPr>
      <w:r w:rsidRPr="004D01BB">
        <w:t>(1) Ovlašteni mjenjač mora pri sklapanju mjenjačkog posla sa strankom primijeniti tečaj s tečajne liste objavljene na mjenjačkom mjestu ili mjenjačkom automatu.</w:t>
      </w:r>
    </w:p>
    <w:p w14:paraId="4822C909" w14:textId="77777777" w:rsidR="002175C2" w:rsidRPr="004D01BB" w:rsidRDefault="002175C2" w:rsidP="002175C2">
      <w:pPr>
        <w:spacing w:after="0" w:line="240" w:lineRule="auto"/>
        <w:jc w:val="both"/>
      </w:pPr>
    </w:p>
    <w:p w14:paraId="44E2F7E3" w14:textId="28B37F83" w:rsidR="004F2980" w:rsidRPr="004D01BB" w:rsidRDefault="004F2980" w:rsidP="002175C2">
      <w:pPr>
        <w:spacing w:after="0" w:line="240" w:lineRule="auto"/>
        <w:jc w:val="both"/>
      </w:pPr>
      <w:r w:rsidRPr="004D01BB">
        <w:t xml:space="preserve">(2) Ovlašteni mjenjač </w:t>
      </w:r>
      <w:r w:rsidR="004F6E76" w:rsidRPr="004D01BB">
        <w:t xml:space="preserve">može </w:t>
      </w:r>
      <w:r w:rsidRPr="004D01BB">
        <w:t>tijekom jednog radnog dana na mjenjačkom mjestu ili na mjenjačkom automatu samo jednom izmijeniti tečajnu listu.</w:t>
      </w:r>
    </w:p>
    <w:p w14:paraId="092F9F7B" w14:textId="77777777" w:rsidR="002175C2" w:rsidRPr="004D01BB" w:rsidRDefault="002175C2" w:rsidP="002175C2">
      <w:pPr>
        <w:spacing w:after="0" w:line="240" w:lineRule="auto"/>
        <w:jc w:val="both"/>
      </w:pPr>
    </w:p>
    <w:p w14:paraId="524C8AD8" w14:textId="768D7A96" w:rsidR="004F2980" w:rsidRPr="004D01BB" w:rsidRDefault="004F2980" w:rsidP="002175C2">
      <w:pPr>
        <w:spacing w:after="0" w:line="240" w:lineRule="auto"/>
        <w:jc w:val="both"/>
      </w:pPr>
      <w:r w:rsidRPr="004D01BB">
        <w:t>(3) Ovlašteni mjenjač ne smije naplatiti naknadu za mjenjački posao obavljen na mjenjačkom automatu.</w:t>
      </w:r>
    </w:p>
    <w:p w14:paraId="2624D9F1" w14:textId="77777777" w:rsidR="002175C2" w:rsidRPr="004D01BB" w:rsidRDefault="002175C2" w:rsidP="002175C2">
      <w:pPr>
        <w:spacing w:after="0" w:line="240" w:lineRule="auto"/>
        <w:jc w:val="both"/>
      </w:pPr>
    </w:p>
    <w:p w14:paraId="5D774FF7" w14:textId="534DD388" w:rsidR="004F2980" w:rsidRPr="004D01BB" w:rsidRDefault="004F2980" w:rsidP="002175C2">
      <w:pPr>
        <w:spacing w:after="0" w:line="240" w:lineRule="auto"/>
        <w:jc w:val="both"/>
      </w:pPr>
      <w:r w:rsidRPr="004D01BB">
        <w:t>(4) Ovlašteni mjenjač dužan je stranci prije izvršenja svoje činidbe iz mjenjačkog posla na mjenjačkom mjestu predati potvrdu o mjenjačkom poslu, čiji sadržaj je uređen podzakonskim propisom iz članka 19. stavka 3. ovoga Zakona.</w:t>
      </w:r>
    </w:p>
    <w:p w14:paraId="6C7CEC13" w14:textId="77777777" w:rsidR="002175C2" w:rsidRPr="004D01BB" w:rsidRDefault="002175C2" w:rsidP="002175C2">
      <w:pPr>
        <w:spacing w:after="0" w:line="240" w:lineRule="auto"/>
        <w:jc w:val="both"/>
      </w:pPr>
    </w:p>
    <w:p w14:paraId="4543AC38" w14:textId="3EB33EB0" w:rsidR="004F2980" w:rsidRPr="004D01BB" w:rsidRDefault="004F2980" w:rsidP="002175C2">
      <w:pPr>
        <w:spacing w:after="0" w:line="240" w:lineRule="auto"/>
        <w:jc w:val="both"/>
      </w:pPr>
      <w:r w:rsidRPr="004D01BB">
        <w:t>(5) Nakon uvida u potvrdu o mjenjačkom poslu iz stavka 4. ovoga članka stranka može odustati od mjenjačkog posla obavljenog na mjenjačkom mjestu u kojem slučaju je ovlašteni mjenjač du</w:t>
      </w:r>
      <w:r w:rsidR="002175C2" w:rsidRPr="004D01BB">
        <w:t>žan stornirati mjenjački posao.</w:t>
      </w:r>
    </w:p>
    <w:p w14:paraId="7D78C086" w14:textId="77777777" w:rsidR="002175C2" w:rsidRPr="004D01BB" w:rsidRDefault="002175C2" w:rsidP="002175C2">
      <w:pPr>
        <w:spacing w:after="0" w:line="240" w:lineRule="auto"/>
        <w:jc w:val="both"/>
      </w:pPr>
    </w:p>
    <w:p w14:paraId="5032B2FD" w14:textId="6BB8FAF8" w:rsidR="004F2980" w:rsidRPr="004D01BB" w:rsidRDefault="004F2980" w:rsidP="002175C2">
      <w:pPr>
        <w:spacing w:after="0" w:line="240" w:lineRule="auto"/>
        <w:jc w:val="both"/>
      </w:pPr>
      <w:r w:rsidRPr="004D01BB">
        <w:t>(6) Ovlašteni mjenjač dužan je stranci koja odustane od mjenjačkog posla na mjenjačkom mjestu izdati potvrdu o storniranju mjenjačkog posla, čiji sadržaj je uređen podzakonskim propisom iz čla</w:t>
      </w:r>
      <w:r w:rsidR="002175C2" w:rsidRPr="004D01BB">
        <w:t>nka 19. stavka 3. ovoga Zakona.</w:t>
      </w:r>
    </w:p>
    <w:p w14:paraId="39A539A9" w14:textId="77777777" w:rsidR="002175C2" w:rsidRPr="004D01BB" w:rsidRDefault="002175C2" w:rsidP="002175C2">
      <w:pPr>
        <w:spacing w:after="0" w:line="240" w:lineRule="auto"/>
        <w:jc w:val="both"/>
      </w:pPr>
    </w:p>
    <w:p w14:paraId="44097B29" w14:textId="3F6F728E" w:rsidR="004F2980" w:rsidRPr="004D01BB" w:rsidRDefault="004F2980" w:rsidP="002175C2">
      <w:pPr>
        <w:spacing w:after="0" w:line="240" w:lineRule="auto"/>
        <w:jc w:val="both"/>
      </w:pPr>
      <w:r w:rsidRPr="004D01BB">
        <w:t xml:space="preserve">(7) Ovlašteni mjenjač dužan je koristiti certificirani program za izradu i objavu podataka o tečaju i naknadi,  </w:t>
      </w:r>
      <w:bookmarkStart w:id="2" w:name="_Hlk187824507"/>
      <w:r w:rsidRPr="004D01BB">
        <w:t xml:space="preserve">kao i </w:t>
      </w:r>
      <w:r w:rsidR="00322E5D" w:rsidRPr="004D01BB">
        <w:t xml:space="preserve">za izdavanje </w:t>
      </w:r>
      <w:r w:rsidRPr="004D01BB">
        <w:t>potvrde o mjenjačkom poslu i storniranju mjenjačkog posla.</w:t>
      </w:r>
    </w:p>
    <w:p w14:paraId="318A891A" w14:textId="77777777" w:rsidR="002175C2" w:rsidRPr="004D01BB" w:rsidRDefault="002175C2" w:rsidP="002175C2">
      <w:pPr>
        <w:spacing w:after="0" w:line="240" w:lineRule="auto"/>
        <w:jc w:val="both"/>
      </w:pPr>
    </w:p>
    <w:bookmarkEnd w:id="2"/>
    <w:p w14:paraId="3AC6B946" w14:textId="3EA1A198" w:rsidR="004F2980" w:rsidRPr="004D01BB" w:rsidRDefault="004F2980" w:rsidP="008A11CA">
      <w:pPr>
        <w:spacing w:after="0" w:line="240" w:lineRule="auto"/>
        <w:jc w:val="center"/>
        <w:rPr>
          <w:i/>
        </w:rPr>
      </w:pPr>
      <w:r w:rsidRPr="004D01BB">
        <w:rPr>
          <w:i/>
        </w:rPr>
        <w:t>Obavljanje mjenjačkih poslova na mjenjačkom mjestu</w:t>
      </w:r>
    </w:p>
    <w:p w14:paraId="59C109E7" w14:textId="77777777" w:rsidR="008A11CA" w:rsidRPr="004D01BB" w:rsidRDefault="008A11CA" w:rsidP="008A11CA">
      <w:pPr>
        <w:spacing w:after="0" w:line="240" w:lineRule="auto"/>
        <w:jc w:val="center"/>
        <w:rPr>
          <w:i/>
        </w:rPr>
      </w:pPr>
    </w:p>
    <w:p w14:paraId="74BE830D" w14:textId="72CDD6B4" w:rsidR="004F2980" w:rsidRPr="004D01BB" w:rsidRDefault="004F2980" w:rsidP="008A11CA">
      <w:pPr>
        <w:spacing w:after="0" w:line="240" w:lineRule="auto"/>
        <w:jc w:val="center"/>
        <w:rPr>
          <w:b/>
        </w:rPr>
      </w:pPr>
      <w:r w:rsidRPr="004D01BB">
        <w:rPr>
          <w:b/>
        </w:rPr>
        <w:t>Članak 11.</w:t>
      </w:r>
    </w:p>
    <w:p w14:paraId="5DB2BABD" w14:textId="77777777" w:rsidR="008A11CA" w:rsidRPr="004D01BB" w:rsidRDefault="008A11CA" w:rsidP="008A11CA">
      <w:pPr>
        <w:spacing w:after="0" w:line="240" w:lineRule="auto"/>
        <w:jc w:val="center"/>
      </w:pPr>
    </w:p>
    <w:p w14:paraId="4BB674A5" w14:textId="0B1169AA" w:rsidR="004F2980" w:rsidRPr="004D01BB" w:rsidRDefault="004F2980" w:rsidP="008A11CA">
      <w:pPr>
        <w:spacing w:after="0" w:line="240" w:lineRule="auto"/>
        <w:jc w:val="both"/>
      </w:pPr>
      <w:r w:rsidRPr="004D01BB">
        <w:lastRenderedPageBreak/>
        <w:t>(1) Ovlašteni mjenjač može obavljati mjenjačke poslove na jednom ili na više mjenjačkih mjesta.</w:t>
      </w:r>
    </w:p>
    <w:p w14:paraId="360F6245" w14:textId="77777777" w:rsidR="008A11CA" w:rsidRPr="004D01BB" w:rsidRDefault="008A11CA" w:rsidP="008A11CA">
      <w:pPr>
        <w:spacing w:after="0" w:line="240" w:lineRule="auto"/>
        <w:jc w:val="both"/>
      </w:pPr>
    </w:p>
    <w:p w14:paraId="31A5BF93" w14:textId="01244AFD" w:rsidR="004F2980" w:rsidRPr="004D01BB" w:rsidRDefault="004F2980" w:rsidP="008A11CA">
      <w:pPr>
        <w:spacing w:after="0" w:line="240" w:lineRule="auto"/>
        <w:jc w:val="both"/>
      </w:pPr>
      <w:r w:rsidRPr="004D01BB">
        <w:t>(2) Ovlašteni mjenjač mora na svakom mjenjačkom mjestu imati:</w:t>
      </w:r>
    </w:p>
    <w:p w14:paraId="685D70D9" w14:textId="77777777" w:rsidR="008A11CA" w:rsidRPr="004D01BB" w:rsidRDefault="008A11CA" w:rsidP="008A11CA">
      <w:pPr>
        <w:spacing w:after="0" w:line="240" w:lineRule="auto"/>
        <w:jc w:val="both"/>
      </w:pPr>
    </w:p>
    <w:p w14:paraId="3EB337E1" w14:textId="274F547B" w:rsidR="004F2980" w:rsidRPr="004D01BB" w:rsidRDefault="004F2980" w:rsidP="008A11CA">
      <w:pPr>
        <w:spacing w:after="0" w:line="240" w:lineRule="auto"/>
        <w:jc w:val="both"/>
      </w:pPr>
      <w:r w:rsidRPr="004D01BB">
        <w:t xml:space="preserve">1. istaknut natpis </w:t>
      </w:r>
      <w:r w:rsidR="008A11CA" w:rsidRPr="004D01BB">
        <w:t>„</w:t>
      </w:r>
      <w:r w:rsidRPr="004D01BB">
        <w:rPr>
          <w:iCs/>
        </w:rPr>
        <w:t>Mjenjačnica</w:t>
      </w:r>
      <w:r w:rsidR="008A11CA" w:rsidRPr="004D01BB">
        <w:rPr>
          <w:iCs/>
        </w:rPr>
        <w:t>“</w:t>
      </w:r>
      <w:r w:rsidRPr="004D01BB">
        <w:t xml:space="preserve"> koji, ako u istome poslovnom prostoru osim mjenjačkih obavlja i druge poslove, mora istaknuti u dijelu prostora u kojem obavlja mjenjačke poslove</w:t>
      </w:r>
    </w:p>
    <w:p w14:paraId="7C738588" w14:textId="2968B3FC" w:rsidR="004F2980" w:rsidRPr="004D01BB" w:rsidRDefault="004F2980" w:rsidP="008A11CA">
      <w:pPr>
        <w:spacing w:after="0" w:line="240" w:lineRule="auto"/>
        <w:jc w:val="both"/>
      </w:pPr>
      <w:r w:rsidRPr="004D01BB">
        <w:t xml:space="preserve">2. istaknutu važeću tečajnu listu s tečajevima eura u odnosu na strane valute, uključujući i povoljne tečajeve, ako ih primjenjuje </w:t>
      </w:r>
    </w:p>
    <w:p w14:paraId="76D6A797" w14:textId="30CD9CB5" w:rsidR="004F2980" w:rsidRPr="004D01BB" w:rsidRDefault="004F2980" w:rsidP="008A11CA">
      <w:pPr>
        <w:spacing w:after="0" w:line="240" w:lineRule="auto"/>
        <w:jc w:val="both"/>
      </w:pPr>
      <w:r w:rsidRPr="004D01BB">
        <w:t>3. istaknutu informaciju o naknadi koju naplaćuje za mjenjački posao</w:t>
      </w:r>
      <w:r w:rsidR="00322E5D" w:rsidRPr="004D01BB">
        <w:t>, ako naknadu naplaćuje</w:t>
      </w:r>
      <w:r w:rsidRPr="004D01BB">
        <w:t xml:space="preserve"> </w:t>
      </w:r>
    </w:p>
    <w:p w14:paraId="23E84F5B" w14:textId="67534FCF" w:rsidR="004F2980" w:rsidRPr="004D01BB" w:rsidRDefault="004F2980" w:rsidP="008A11CA">
      <w:pPr>
        <w:spacing w:after="0" w:line="240" w:lineRule="auto"/>
        <w:jc w:val="both"/>
      </w:pPr>
      <w:r w:rsidRPr="004D01BB">
        <w:t xml:space="preserve">4. obavijest sljedećeg sadržaja: </w:t>
      </w:r>
      <w:r w:rsidR="008A11CA" w:rsidRPr="004D01BB">
        <w:t>„</w:t>
      </w:r>
      <w:r w:rsidRPr="004D01BB">
        <w:rPr>
          <w:iCs/>
        </w:rPr>
        <w:t xml:space="preserve">Ovlašteni mjenjač dužan je stranci izdati potvrdu o mjenjačkom poslu, a stranka </w:t>
      </w:r>
      <w:r w:rsidRPr="004D01BB">
        <w:rPr>
          <w:iCs/>
        </w:rPr>
        <w:tab/>
        <w:t>nakon uvida u potvrdu ima pravo odustati od mjenjačkog posla</w:t>
      </w:r>
      <w:r w:rsidRPr="004D01BB">
        <w:t>.</w:t>
      </w:r>
      <w:r w:rsidR="008A11CA" w:rsidRPr="004D01BB">
        <w:t>“</w:t>
      </w:r>
      <w:r w:rsidR="00A13032" w:rsidRPr="004D01BB">
        <w:t>.</w:t>
      </w:r>
    </w:p>
    <w:p w14:paraId="3AB14B57" w14:textId="77777777" w:rsidR="008A11CA" w:rsidRPr="004D01BB" w:rsidRDefault="008A11CA" w:rsidP="008A11CA">
      <w:pPr>
        <w:spacing w:after="0" w:line="240" w:lineRule="auto"/>
        <w:jc w:val="both"/>
      </w:pPr>
    </w:p>
    <w:p w14:paraId="22392782" w14:textId="0229ACCB" w:rsidR="004F2980" w:rsidRPr="004D01BB" w:rsidRDefault="004F2980" w:rsidP="008A11CA">
      <w:pPr>
        <w:spacing w:after="0" w:line="240" w:lineRule="auto"/>
        <w:jc w:val="both"/>
      </w:pPr>
      <w:r w:rsidRPr="004D01BB">
        <w:t xml:space="preserve">(3) </w:t>
      </w:r>
      <w:r w:rsidR="00322E5D" w:rsidRPr="004D01BB">
        <w:t>Natpis, informacije i obavijest</w:t>
      </w:r>
      <w:r w:rsidRPr="004D01BB">
        <w:t xml:space="preserve"> iz stavka 2. ovoga članka moraju biti postavljen</w:t>
      </w:r>
      <w:r w:rsidR="008A11CA" w:rsidRPr="004D01BB">
        <w:t>i</w:t>
      </w:r>
      <w:r w:rsidRPr="004D01BB">
        <w:t xml:space="preserve"> na lako uočljivom mjestu i na način jasno vidljiv strankama, i to na hrvatskom i engleskom jeziku.</w:t>
      </w:r>
    </w:p>
    <w:p w14:paraId="4F779870" w14:textId="77777777" w:rsidR="008A11CA" w:rsidRPr="004D01BB" w:rsidRDefault="008A11CA" w:rsidP="008A11CA">
      <w:pPr>
        <w:spacing w:after="0" w:line="240" w:lineRule="auto"/>
        <w:jc w:val="both"/>
      </w:pPr>
    </w:p>
    <w:p w14:paraId="05AD6AB7" w14:textId="13D68D23" w:rsidR="004F2980" w:rsidRPr="004D01BB" w:rsidRDefault="004F2980" w:rsidP="008A11CA">
      <w:pPr>
        <w:spacing w:after="0" w:line="240" w:lineRule="auto"/>
        <w:jc w:val="both"/>
      </w:pPr>
      <w:r w:rsidRPr="004D01BB">
        <w:t xml:space="preserve">(4) </w:t>
      </w:r>
      <w:bookmarkStart w:id="3" w:name="_Hlk187825745"/>
      <w:r w:rsidRPr="004D01BB">
        <w:t>Na tečajnoj listi iz stavka 2. točke 2. ovoga članka najpovoljniji prodajni tečaj ovlaštenog mjenjača za stranu valutu ne smije biti jednak ili veći od njegova najpovoljnijeg kupovnog tečaja za istu valutu.</w:t>
      </w:r>
      <w:bookmarkEnd w:id="3"/>
    </w:p>
    <w:p w14:paraId="3A883257" w14:textId="77777777" w:rsidR="008A11CA" w:rsidRPr="004D01BB" w:rsidRDefault="008A11CA" w:rsidP="008A11CA">
      <w:pPr>
        <w:spacing w:after="0" w:line="240" w:lineRule="auto"/>
        <w:jc w:val="both"/>
      </w:pPr>
    </w:p>
    <w:p w14:paraId="68E3A2B4" w14:textId="39D32FDE" w:rsidR="004F2980" w:rsidRPr="004D01BB" w:rsidRDefault="004F2980" w:rsidP="008A11CA">
      <w:pPr>
        <w:spacing w:after="0" w:line="240" w:lineRule="auto"/>
        <w:jc w:val="both"/>
      </w:pPr>
      <w:r w:rsidRPr="004D01BB">
        <w:t>(5) Naknada za mjenjački posao obavljen na mjenjačkom mjestu može biti iskazana u apsolutnom iznosu ili u postotku o</w:t>
      </w:r>
      <w:r w:rsidR="008A11CA" w:rsidRPr="004D01BB">
        <w:t>d vrijednosti mjenjačkog posla.</w:t>
      </w:r>
    </w:p>
    <w:p w14:paraId="75E029FE" w14:textId="77777777" w:rsidR="008A11CA" w:rsidRPr="004D01BB" w:rsidRDefault="008A11CA" w:rsidP="008A11CA">
      <w:pPr>
        <w:spacing w:after="0" w:line="240" w:lineRule="auto"/>
        <w:jc w:val="both"/>
      </w:pPr>
    </w:p>
    <w:p w14:paraId="7FE5C461" w14:textId="40CC4DBC" w:rsidR="004F2980" w:rsidRPr="004D01BB" w:rsidRDefault="004F2980" w:rsidP="008A11CA">
      <w:pPr>
        <w:spacing w:after="0" w:line="240" w:lineRule="auto"/>
        <w:jc w:val="both"/>
      </w:pPr>
      <w:r w:rsidRPr="004D01BB">
        <w:t xml:space="preserve">(6) Ako ovlašteni mjenjač iskazuje naknadu za mjenjački posao u apsolutnom iznosu, naknada mora biti jednaka za sve valute, a ako iskazuje naknadu za mjenjački posao u postotku od vrijednosti mjenjačkog posla, visina naknade </w:t>
      </w:r>
      <w:r w:rsidR="004F6E76" w:rsidRPr="004D01BB">
        <w:t xml:space="preserve">može </w:t>
      </w:r>
      <w:r w:rsidRPr="004D01BB">
        <w:t>se razlikovati samo ovisno o valuti u odnosu na koju se izračunava.</w:t>
      </w:r>
    </w:p>
    <w:p w14:paraId="78CEFFCF" w14:textId="77777777" w:rsidR="008A11CA" w:rsidRPr="004D01BB" w:rsidRDefault="008A11CA" w:rsidP="008A11CA">
      <w:pPr>
        <w:spacing w:after="0" w:line="240" w:lineRule="auto"/>
        <w:jc w:val="both"/>
      </w:pPr>
    </w:p>
    <w:p w14:paraId="2CABBA25" w14:textId="5ED278F5" w:rsidR="004F2980" w:rsidRPr="004D01BB" w:rsidRDefault="004F2980" w:rsidP="008A11CA">
      <w:pPr>
        <w:spacing w:after="0" w:line="240" w:lineRule="auto"/>
        <w:jc w:val="both"/>
      </w:pPr>
      <w:r w:rsidRPr="004D01BB">
        <w:t>(7) Ovlašteni mjenjač koji ima više mjenjačkih mjesta dužan je omogućiti povezivanje računala sa svim drugim računalima na s</w:t>
      </w:r>
      <w:r w:rsidR="008A11CA" w:rsidRPr="004D01BB">
        <w:t>vim drugim mjenjačkim mjestima.</w:t>
      </w:r>
    </w:p>
    <w:p w14:paraId="4B7743E4" w14:textId="77777777" w:rsidR="008A11CA" w:rsidRPr="004D01BB" w:rsidRDefault="008A11CA" w:rsidP="008A11CA">
      <w:pPr>
        <w:spacing w:after="0" w:line="240" w:lineRule="auto"/>
        <w:jc w:val="both"/>
      </w:pPr>
    </w:p>
    <w:p w14:paraId="5310EF7D" w14:textId="6EEAD2F7" w:rsidR="004F2980" w:rsidRPr="004D01BB" w:rsidRDefault="004F2980" w:rsidP="008A11CA">
      <w:pPr>
        <w:spacing w:after="0" w:line="240" w:lineRule="auto"/>
        <w:jc w:val="both"/>
      </w:pPr>
      <w:r w:rsidRPr="004D01BB">
        <w:t>(8) U slučaju iz stavka 7. ovoga članka podaci za pristupanje računalima na drugim mjenjačkim mjestima moraju biti pohranjeni na svakom mjenjačkom mjestu ovlaštenog mjenjača.</w:t>
      </w:r>
    </w:p>
    <w:p w14:paraId="41AC4252" w14:textId="77777777" w:rsidR="008A11CA" w:rsidRPr="004D01BB" w:rsidRDefault="008A11CA" w:rsidP="008A11CA">
      <w:pPr>
        <w:spacing w:after="0" w:line="240" w:lineRule="auto"/>
        <w:jc w:val="both"/>
      </w:pPr>
    </w:p>
    <w:p w14:paraId="4BC06447" w14:textId="139D9F74" w:rsidR="004F2980" w:rsidRPr="004D01BB" w:rsidRDefault="004F2980" w:rsidP="008A11CA">
      <w:pPr>
        <w:spacing w:after="0" w:line="240" w:lineRule="auto"/>
        <w:jc w:val="both"/>
      </w:pPr>
      <w:r w:rsidRPr="004D01BB">
        <w:t xml:space="preserve">(9) Ovlašteni mjenjač koji ima više mjenjačkih mjesta mora na svakom mjenjačkom mjestu omogućiti ispis izvješća iz članka 21. stavka 1. </w:t>
      </w:r>
      <w:r w:rsidR="008A11CA" w:rsidRPr="004D01BB">
        <w:t xml:space="preserve">ovoga Zakona </w:t>
      </w:r>
      <w:r w:rsidRPr="004D01BB">
        <w:t xml:space="preserve">te obveznih izvješća iz članka 23. stavka 6. ovoga Zakona s toga </w:t>
      </w:r>
      <w:r w:rsidR="00A8430B" w:rsidRPr="004D01BB">
        <w:t xml:space="preserve">mjesta </w:t>
      </w:r>
      <w:r w:rsidRPr="004D01BB">
        <w:t>i svih svojih drugih mjenjačkih mjesta.</w:t>
      </w:r>
    </w:p>
    <w:p w14:paraId="34CE24E8" w14:textId="77777777" w:rsidR="008A11CA" w:rsidRPr="004D01BB" w:rsidRDefault="008A11CA" w:rsidP="008A11CA">
      <w:pPr>
        <w:spacing w:after="0" w:line="240" w:lineRule="auto"/>
        <w:jc w:val="both"/>
      </w:pPr>
    </w:p>
    <w:p w14:paraId="2ED3D7C7" w14:textId="6C85703F" w:rsidR="004F2980" w:rsidRPr="004D01BB" w:rsidRDefault="004F2980" w:rsidP="008A11CA">
      <w:pPr>
        <w:spacing w:after="0" w:line="240" w:lineRule="auto"/>
        <w:jc w:val="both"/>
      </w:pPr>
      <w:r w:rsidRPr="004D01BB">
        <w:lastRenderedPageBreak/>
        <w:t xml:space="preserve">(10) Ovlašteni mjenjač </w:t>
      </w:r>
      <w:r w:rsidR="004F6E76" w:rsidRPr="004D01BB">
        <w:t xml:space="preserve">može </w:t>
      </w:r>
      <w:r w:rsidRPr="004D01BB">
        <w:t>prenositi stranu gotovinu iz blagajne na jednome mjenjačkom mjestu u blagajnu na drugom mjenjačkom mjestu.</w:t>
      </w:r>
    </w:p>
    <w:p w14:paraId="3A8285D8" w14:textId="77777777" w:rsidR="008A11CA" w:rsidRPr="004D01BB" w:rsidRDefault="008A11CA" w:rsidP="008A11CA">
      <w:pPr>
        <w:spacing w:after="0" w:line="240" w:lineRule="auto"/>
        <w:jc w:val="both"/>
      </w:pPr>
    </w:p>
    <w:p w14:paraId="1009BAEC" w14:textId="56301E8A" w:rsidR="004F2980" w:rsidRPr="004D01BB" w:rsidRDefault="004F2980" w:rsidP="008A11CA">
      <w:pPr>
        <w:spacing w:after="0" w:line="240" w:lineRule="auto"/>
        <w:jc w:val="both"/>
      </w:pPr>
      <w:r w:rsidRPr="004D01BB">
        <w:t>(11) U slučaju prijenosa strane gotovine iz stavka 10. ovog</w:t>
      </w:r>
      <w:r w:rsidR="008A11CA" w:rsidRPr="004D01BB">
        <w:t>a</w:t>
      </w:r>
      <w:r w:rsidRPr="004D01BB">
        <w:t xml:space="preserve"> članka mjenjačko mjesto koje prima stranu gotovinu mora imati s pomoću certificiranog programa izrađen i ispisan dokument koji se odnosi na isplatu strane gotovine na mjenjačkom mjestu s kojeg se strana gotovina prenosi, a ispisani dokument mora potpisati osoba koja obavlja mjenjačke poslove na mjenjačkom mjestu s kojeg se strana gotovina prenosi.</w:t>
      </w:r>
    </w:p>
    <w:p w14:paraId="2064D670" w14:textId="77777777" w:rsidR="008A11CA" w:rsidRPr="004D01BB" w:rsidRDefault="008A11CA" w:rsidP="008A11CA">
      <w:pPr>
        <w:spacing w:after="0" w:line="240" w:lineRule="auto"/>
        <w:jc w:val="both"/>
      </w:pPr>
    </w:p>
    <w:p w14:paraId="6054AA1A" w14:textId="77109C0B" w:rsidR="004F2980" w:rsidRPr="004D01BB" w:rsidRDefault="004F2980" w:rsidP="008A11CA">
      <w:pPr>
        <w:spacing w:after="0" w:line="240" w:lineRule="auto"/>
        <w:jc w:val="both"/>
      </w:pPr>
      <w:r w:rsidRPr="004D01BB">
        <w:t>(12</w:t>
      </w:r>
      <w:r w:rsidR="001C7750" w:rsidRPr="004D01BB">
        <w:t>)</w:t>
      </w:r>
      <w:r w:rsidRPr="004D01BB">
        <w:t xml:space="preserve"> Ovlašteni mjenjač dužan je na mjenjačkom mjestu koje prima stranu gotovinu od drugog mjenjačkog mjesta evidentirati eursku protuvrijednost strane gotovine certificiranim programom s pomoću transakcije koja je propisana podzakonskim propisom iz članka 19. stavka 3. ovoga Zakona te po temeljnom kupovnom tečaju koji se primjenjuje na mjenjačkom mjestu koje šalje stranu gotovinu, za dan kada je evidentirana isplata strane gotovine na mjenjačkom mjestu koje šalje stranu gotovinu.</w:t>
      </w:r>
    </w:p>
    <w:p w14:paraId="23DAE462" w14:textId="77777777" w:rsidR="008A11CA" w:rsidRPr="004D01BB" w:rsidRDefault="008A11CA" w:rsidP="008A11CA">
      <w:pPr>
        <w:spacing w:after="0" w:line="240" w:lineRule="auto"/>
        <w:jc w:val="both"/>
      </w:pPr>
    </w:p>
    <w:p w14:paraId="2B0E9465" w14:textId="533F4922" w:rsidR="004F2980" w:rsidRPr="004D01BB" w:rsidRDefault="004F2980" w:rsidP="008A11CA">
      <w:pPr>
        <w:spacing w:after="0" w:line="240" w:lineRule="auto"/>
        <w:jc w:val="both"/>
      </w:pPr>
      <w:r w:rsidRPr="004D01BB">
        <w:t>(13) Ako se ovlašteni mjenjač u istom poslovnom prostoru, osim mjenjačkom djelatnosti, bavi i drugim djelatnostima, a stranu gotovinu i čekove drži u trezoru, gotovina i čekovi koji proizlaze iz mjenjačke djelatnosti moraju biti odvojeni od gotovine i čekova koji proizlaze iz obavljanja druge djelatnosti.</w:t>
      </w:r>
    </w:p>
    <w:p w14:paraId="78341E1E" w14:textId="77777777" w:rsidR="008A11CA" w:rsidRPr="004D01BB" w:rsidRDefault="008A11CA" w:rsidP="008A11CA">
      <w:pPr>
        <w:spacing w:after="0" w:line="240" w:lineRule="auto"/>
        <w:jc w:val="both"/>
      </w:pPr>
    </w:p>
    <w:p w14:paraId="695F9E36" w14:textId="76756D0F" w:rsidR="004F2980" w:rsidRPr="004D01BB" w:rsidRDefault="004F2980" w:rsidP="008A11CA">
      <w:pPr>
        <w:spacing w:after="0" w:line="240" w:lineRule="auto"/>
        <w:jc w:val="both"/>
      </w:pPr>
      <w:r w:rsidRPr="004D01BB">
        <w:t>(14) Ovlašteni mjenjač unutar mjenjačkog mjesta ne smije imati gotovinu ili čekove koji nisu evidentirani certificiranim programom ili za koje ne postoji odgovarajuća dokumentacija.</w:t>
      </w:r>
    </w:p>
    <w:p w14:paraId="11E5BF8E" w14:textId="77777777" w:rsidR="008A11CA" w:rsidRPr="004D01BB" w:rsidRDefault="008A11CA" w:rsidP="008A11CA">
      <w:pPr>
        <w:spacing w:after="0" w:line="240" w:lineRule="auto"/>
        <w:jc w:val="both"/>
      </w:pPr>
    </w:p>
    <w:p w14:paraId="46A5ADBB" w14:textId="1E1404B7" w:rsidR="004F2980" w:rsidRPr="004D01BB" w:rsidRDefault="004F2980" w:rsidP="008A11CA">
      <w:pPr>
        <w:spacing w:after="0" w:line="240" w:lineRule="auto"/>
        <w:jc w:val="both"/>
      </w:pPr>
      <w:r w:rsidRPr="004D01BB">
        <w:t>(15) Odgovorne osobe ovlaštenog mjenjača i osobe koje obavljaju mjenjačke poslove od vlastitog novca na mjenjačkom mjestu smiju imati samo eure, i to do iznosa od 150,00 eura.</w:t>
      </w:r>
    </w:p>
    <w:p w14:paraId="0105995B" w14:textId="77777777" w:rsidR="008A11CA" w:rsidRPr="004D01BB" w:rsidRDefault="008A11CA" w:rsidP="008A11CA">
      <w:pPr>
        <w:spacing w:after="0" w:line="240" w:lineRule="auto"/>
        <w:jc w:val="both"/>
      </w:pPr>
    </w:p>
    <w:p w14:paraId="5D06C163" w14:textId="36372663" w:rsidR="004F2980" w:rsidRPr="004D01BB" w:rsidRDefault="004F2980" w:rsidP="00EE760C">
      <w:pPr>
        <w:spacing w:after="0" w:line="240" w:lineRule="auto"/>
        <w:jc w:val="center"/>
        <w:rPr>
          <w:i/>
        </w:rPr>
      </w:pPr>
      <w:r w:rsidRPr="004D01BB">
        <w:rPr>
          <w:i/>
        </w:rPr>
        <w:t>Obavljanje mjenjačkih poslova pomoću mjenjačkog automata</w:t>
      </w:r>
    </w:p>
    <w:p w14:paraId="7CC863A7" w14:textId="77777777" w:rsidR="00EE760C" w:rsidRPr="004D01BB" w:rsidRDefault="00EE760C" w:rsidP="00EE760C">
      <w:pPr>
        <w:spacing w:after="0" w:line="240" w:lineRule="auto"/>
        <w:jc w:val="center"/>
        <w:rPr>
          <w:i/>
        </w:rPr>
      </w:pPr>
    </w:p>
    <w:p w14:paraId="6735E6BA" w14:textId="0AA2B4DD" w:rsidR="004F2980" w:rsidRPr="004D01BB" w:rsidRDefault="004F2980" w:rsidP="00EE760C">
      <w:pPr>
        <w:spacing w:after="0" w:line="240" w:lineRule="auto"/>
        <w:jc w:val="center"/>
        <w:rPr>
          <w:b/>
        </w:rPr>
      </w:pPr>
      <w:r w:rsidRPr="004D01BB">
        <w:rPr>
          <w:b/>
        </w:rPr>
        <w:t>Članak 12.</w:t>
      </w:r>
    </w:p>
    <w:p w14:paraId="1F012847" w14:textId="77777777" w:rsidR="00EE760C" w:rsidRPr="004D01BB" w:rsidRDefault="00EE760C" w:rsidP="00EE760C">
      <w:pPr>
        <w:spacing w:after="0" w:line="240" w:lineRule="auto"/>
        <w:jc w:val="center"/>
      </w:pPr>
    </w:p>
    <w:p w14:paraId="19E15FC4" w14:textId="22AA70DC" w:rsidR="004F2980" w:rsidRPr="004D01BB" w:rsidRDefault="004F2980" w:rsidP="00EE760C">
      <w:pPr>
        <w:spacing w:after="0" w:line="240" w:lineRule="auto"/>
        <w:jc w:val="both"/>
      </w:pPr>
      <w:r w:rsidRPr="004D01BB">
        <w:t>(1) Ovlašteni mjenjač na mjenjačkom automatu</w:t>
      </w:r>
      <w:r w:rsidR="004F6E76" w:rsidRPr="004D01BB">
        <w:t xml:space="preserve"> može</w:t>
      </w:r>
      <w:r w:rsidRPr="004D01BB">
        <w:t xml:space="preserve"> zamjenjivati samo strane novčanice protuvrijednosti do najviše 300,00 eura po mjenjačkom poslu za gotov novac eura.</w:t>
      </w:r>
    </w:p>
    <w:p w14:paraId="7FB873D2" w14:textId="77777777" w:rsidR="00EE760C" w:rsidRPr="004D01BB" w:rsidRDefault="00EE760C" w:rsidP="00EE760C">
      <w:pPr>
        <w:spacing w:after="0" w:line="240" w:lineRule="auto"/>
        <w:jc w:val="both"/>
      </w:pPr>
    </w:p>
    <w:p w14:paraId="76238EC8" w14:textId="5F179DBD" w:rsidR="004F2980" w:rsidRPr="004D01BB" w:rsidRDefault="004F2980" w:rsidP="00EE760C">
      <w:pPr>
        <w:spacing w:after="0" w:line="240" w:lineRule="auto"/>
        <w:jc w:val="both"/>
      </w:pPr>
      <w:r w:rsidRPr="004D01BB">
        <w:t>(2) Ovlašteni mjenjač može mjenjački automat postaviti i na svom mjenjačkom mjestu, ali se na mjenjački posao koji se obavlja pomoću mjenjačkog automata u tom slučaju pr</w:t>
      </w:r>
      <w:r w:rsidR="00EE760C" w:rsidRPr="004D01BB">
        <w:t>imjenjuju odredbe ovoga članka.</w:t>
      </w:r>
    </w:p>
    <w:p w14:paraId="280B3A26" w14:textId="77777777" w:rsidR="00EE760C" w:rsidRPr="004D01BB" w:rsidRDefault="00EE760C" w:rsidP="00EE760C">
      <w:pPr>
        <w:spacing w:after="0" w:line="240" w:lineRule="auto"/>
        <w:jc w:val="both"/>
      </w:pPr>
    </w:p>
    <w:p w14:paraId="4D2991C8" w14:textId="64D0B0E4" w:rsidR="004F2980" w:rsidRPr="004D01BB" w:rsidRDefault="004F2980" w:rsidP="00EE760C">
      <w:pPr>
        <w:spacing w:after="0" w:line="240" w:lineRule="auto"/>
        <w:jc w:val="both"/>
      </w:pPr>
      <w:r w:rsidRPr="004D01BB">
        <w:t xml:space="preserve">(3) Ovlašteni mjenjač </w:t>
      </w:r>
      <w:r w:rsidR="009502B0" w:rsidRPr="004D01BB">
        <w:t>može</w:t>
      </w:r>
      <w:r w:rsidRPr="004D01BB">
        <w:t xml:space="preserve"> pri obavljanju mjenjačkih poslova pomoću mjenjačkog automata primjenjivati samo temeljni kupovni tečaj.</w:t>
      </w:r>
    </w:p>
    <w:p w14:paraId="351F1556" w14:textId="77777777" w:rsidR="00EE760C" w:rsidRPr="004D01BB" w:rsidRDefault="00EE760C" w:rsidP="00EE760C">
      <w:pPr>
        <w:spacing w:after="0" w:line="240" w:lineRule="auto"/>
        <w:jc w:val="both"/>
      </w:pPr>
    </w:p>
    <w:p w14:paraId="4ECA7AB3" w14:textId="5C03DF6D" w:rsidR="004F2980" w:rsidRPr="004D01BB" w:rsidRDefault="004F2980" w:rsidP="00EE760C">
      <w:pPr>
        <w:spacing w:after="0" w:line="240" w:lineRule="auto"/>
        <w:jc w:val="both"/>
      </w:pPr>
      <w:r w:rsidRPr="004D01BB">
        <w:lastRenderedPageBreak/>
        <w:t>(4) Odredbe članka 11. stavka 1., stavka 2. toč</w:t>
      </w:r>
      <w:r w:rsidR="00BC4EDB" w:rsidRPr="004D01BB">
        <w:t>a</w:t>
      </w:r>
      <w:r w:rsidRPr="004D01BB">
        <w:t>k</w:t>
      </w:r>
      <w:r w:rsidR="00BC4EDB" w:rsidRPr="004D01BB">
        <w:t>a</w:t>
      </w:r>
      <w:r w:rsidRPr="004D01BB">
        <w:t xml:space="preserve"> 1. i 2. i stavka 3. ovoga Zakona koje se odnose na obavljanje mjenjačkog posla na mjenjačkom mjestu na odgovarajući način se primjenjuju na obavljanje mjenjačkih poslova pomoću mjenjačkog automata.</w:t>
      </w:r>
    </w:p>
    <w:p w14:paraId="32EC16E3" w14:textId="77777777" w:rsidR="00EE760C" w:rsidRPr="004D01BB" w:rsidRDefault="00EE760C" w:rsidP="00EE760C">
      <w:pPr>
        <w:spacing w:after="0" w:line="240" w:lineRule="auto"/>
        <w:jc w:val="both"/>
      </w:pPr>
    </w:p>
    <w:p w14:paraId="48D20516" w14:textId="1B9F37FC" w:rsidR="004F2980" w:rsidRPr="004D01BB" w:rsidRDefault="004F2980" w:rsidP="00EE760C">
      <w:pPr>
        <w:spacing w:after="0" w:line="240" w:lineRule="auto"/>
        <w:jc w:val="both"/>
      </w:pPr>
      <w:r w:rsidRPr="004D01BB">
        <w:t xml:space="preserve">(5) Ovlašteni mjenjač dužan je na mjenjačkom automatu istaknuti na hrvatskom i engleskom jeziku sljedeću obavijest: </w:t>
      </w:r>
      <w:r w:rsidR="00BC4EDB" w:rsidRPr="004D01BB">
        <w:t>„</w:t>
      </w:r>
      <w:r w:rsidR="00FA4E24" w:rsidRPr="004D01BB">
        <w:rPr>
          <w:iCs/>
        </w:rPr>
        <w:t>»</w:t>
      </w:r>
      <w:r w:rsidRPr="004D01BB">
        <w:rPr>
          <w:iCs/>
        </w:rPr>
        <w:t>Ovlašteni mjenjač dužan je stranci izdati potvrdu o mjenjačkom poslu.</w:t>
      </w:r>
      <w:r w:rsidR="00BC4EDB" w:rsidRPr="004D01BB">
        <w:rPr>
          <w:iCs/>
        </w:rPr>
        <w:t>“</w:t>
      </w:r>
      <w:r w:rsidR="00006F5A" w:rsidRPr="004D01BB">
        <w:rPr>
          <w:i/>
        </w:rPr>
        <w:t xml:space="preserve"> </w:t>
      </w:r>
      <w:r w:rsidRPr="004D01BB">
        <w:t>koja mora biti vidljiva stranci prije izvršenja činidb</w:t>
      </w:r>
      <w:r w:rsidR="00EE760C" w:rsidRPr="004D01BB">
        <w:t>e stranke iz mjenjačkog posla.</w:t>
      </w:r>
    </w:p>
    <w:p w14:paraId="4777D6C8" w14:textId="77777777" w:rsidR="00EE760C" w:rsidRPr="004D01BB" w:rsidRDefault="00EE760C" w:rsidP="00EE760C">
      <w:pPr>
        <w:spacing w:after="0" w:line="240" w:lineRule="auto"/>
        <w:jc w:val="both"/>
      </w:pPr>
    </w:p>
    <w:p w14:paraId="3C19F196" w14:textId="50D7CAB3" w:rsidR="004F2980" w:rsidRPr="004D01BB" w:rsidRDefault="004F2980" w:rsidP="00EE760C">
      <w:pPr>
        <w:spacing w:after="0" w:line="240" w:lineRule="auto"/>
        <w:jc w:val="both"/>
      </w:pPr>
      <w:r w:rsidRPr="004D01BB">
        <w:t>(6) Ovlašteni mjenjač dužan je osigurati da stranka odmah nakon obavljenog mjenjačkog posla može primiti potvrdu o mjenjačkom poslu, čiji je sadržaj propisan podzakonskim propisom iz članka 19. stavka 3. ovoga Zakona.</w:t>
      </w:r>
    </w:p>
    <w:p w14:paraId="01881CA8" w14:textId="77777777" w:rsidR="00EE760C" w:rsidRPr="004D01BB" w:rsidRDefault="00EE760C" w:rsidP="00EE760C">
      <w:pPr>
        <w:spacing w:after="0" w:line="240" w:lineRule="auto"/>
        <w:jc w:val="both"/>
      </w:pPr>
    </w:p>
    <w:p w14:paraId="4A55E41A" w14:textId="3EFAA13E" w:rsidR="004F2980" w:rsidRPr="004D01BB" w:rsidRDefault="004F2980" w:rsidP="00EE760C">
      <w:pPr>
        <w:spacing w:after="0" w:line="240" w:lineRule="auto"/>
        <w:jc w:val="both"/>
      </w:pPr>
      <w:r w:rsidRPr="004D01BB">
        <w:t>(7) Ovlašteni mjenjač dužan je mrežno povezati mjenjački automat s računalom koje se nalazi na mjenjačkom mjestu te u koji je ugrađen certificirani program, a ako ovlašteni mjenjač nema mjenjačko mjesto, s računalom koje se nalazi u sjedištu ovlaštenog mjenjača.</w:t>
      </w:r>
    </w:p>
    <w:p w14:paraId="30089527" w14:textId="77777777" w:rsidR="00EE760C" w:rsidRPr="004D01BB" w:rsidRDefault="00EE760C" w:rsidP="00EE760C">
      <w:pPr>
        <w:spacing w:after="0" w:line="240" w:lineRule="auto"/>
        <w:jc w:val="both"/>
      </w:pPr>
    </w:p>
    <w:p w14:paraId="5C1CA6C4" w14:textId="047F8E2D" w:rsidR="004F2980" w:rsidRPr="004D01BB" w:rsidRDefault="004F2980" w:rsidP="00EE760C">
      <w:pPr>
        <w:spacing w:after="0" w:line="240" w:lineRule="auto"/>
        <w:jc w:val="both"/>
      </w:pPr>
      <w:r w:rsidRPr="004D01BB">
        <w:t>(8) Hrvatska narodna banka podzakonskim propisom iz članka 19. stavka 3. ovoga Zakona detaljnije uređuje tehničke zahtjeve za prijenos podataka između mjenjačkog automata i računala u koje je</w:t>
      </w:r>
      <w:r w:rsidR="00EE760C" w:rsidRPr="004D01BB">
        <w:t xml:space="preserve"> ugrađen certificirani program.</w:t>
      </w:r>
    </w:p>
    <w:p w14:paraId="2C7E0B6C" w14:textId="77777777" w:rsidR="00EE760C" w:rsidRPr="004D01BB" w:rsidRDefault="00EE760C" w:rsidP="00EE760C">
      <w:pPr>
        <w:spacing w:after="0" w:line="240" w:lineRule="auto"/>
        <w:jc w:val="both"/>
      </w:pPr>
    </w:p>
    <w:p w14:paraId="52368791" w14:textId="57214B39" w:rsidR="004F2980" w:rsidRPr="004D01BB" w:rsidRDefault="004F2980" w:rsidP="00EF0641">
      <w:pPr>
        <w:spacing w:after="0" w:line="240" w:lineRule="auto"/>
        <w:jc w:val="center"/>
        <w:rPr>
          <w:i/>
        </w:rPr>
      </w:pPr>
      <w:r w:rsidRPr="004D01BB">
        <w:rPr>
          <w:i/>
        </w:rPr>
        <w:t>Uvjeti za obavljanje mjenjačkih poslova</w:t>
      </w:r>
    </w:p>
    <w:p w14:paraId="334FB082" w14:textId="77777777" w:rsidR="00EF0641" w:rsidRPr="004D01BB" w:rsidRDefault="00EF0641" w:rsidP="00EF0641">
      <w:pPr>
        <w:spacing w:after="0" w:line="240" w:lineRule="auto"/>
        <w:jc w:val="center"/>
        <w:rPr>
          <w:i/>
        </w:rPr>
      </w:pPr>
    </w:p>
    <w:p w14:paraId="0755A2A0" w14:textId="5587980E" w:rsidR="00ED4E50" w:rsidRPr="004D01BB" w:rsidRDefault="00ED4E50" w:rsidP="00EF0641">
      <w:pPr>
        <w:spacing w:after="0" w:line="240" w:lineRule="auto"/>
        <w:jc w:val="center"/>
        <w:rPr>
          <w:b/>
        </w:rPr>
      </w:pPr>
      <w:r w:rsidRPr="004D01BB">
        <w:rPr>
          <w:b/>
        </w:rPr>
        <w:t>Član</w:t>
      </w:r>
      <w:r w:rsidR="00EF0641" w:rsidRPr="004D01BB">
        <w:rPr>
          <w:b/>
        </w:rPr>
        <w:t>a</w:t>
      </w:r>
      <w:r w:rsidRPr="004D01BB">
        <w:rPr>
          <w:b/>
        </w:rPr>
        <w:t>k 13.</w:t>
      </w:r>
    </w:p>
    <w:p w14:paraId="5DE53F64" w14:textId="77777777" w:rsidR="00EF0641" w:rsidRPr="004D01BB" w:rsidRDefault="00EF0641" w:rsidP="00EF0641">
      <w:pPr>
        <w:spacing w:after="0" w:line="240" w:lineRule="auto"/>
        <w:jc w:val="center"/>
      </w:pPr>
    </w:p>
    <w:p w14:paraId="7B4C8B58" w14:textId="6C7CF1AD" w:rsidR="00ED4E50" w:rsidRPr="004D01BB" w:rsidRDefault="00ED4E50" w:rsidP="00EF0641">
      <w:pPr>
        <w:spacing w:after="0" w:line="240" w:lineRule="auto"/>
        <w:jc w:val="both"/>
      </w:pPr>
      <w:r w:rsidRPr="004D01BB">
        <w:t>(1) Podnositelj zahtjeva odnosno ovlašteni mjenjač mora ispunjavati sljedeće uvjete:</w:t>
      </w:r>
    </w:p>
    <w:p w14:paraId="10506B25" w14:textId="77777777" w:rsidR="006717FC" w:rsidRPr="004D01BB" w:rsidRDefault="006717FC" w:rsidP="00EF0641">
      <w:pPr>
        <w:spacing w:after="0" w:line="240" w:lineRule="auto"/>
        <w:jc w:val="both"/>
      </w:pPr>
    </w:p>
    <w:p w14:paraId="59E53ED4" w14:textId="57C70D13" w:rsidR="004F33F1" w:rsidRPr="004D01BB" w:rsidRDefault="00ED4E50" w:rsidP="00EF0641">
      <w:pPr>
        <w:numPr>
          <w:ilvl w:val="0"/>
          <w:numId w:val="3"/>
        </w:numPr>
        <w:spacing w:after="0" w:line="240" w:lineRule="auto"/>
        <w:ind w:left="426" w:hanging="426"/>
        <w:contextualSpacing/>
        <w:jc w:val="both"/>
      </w:pPr>
      <w:r w:rsidRPr="004D01BB">
        <w:t>imati sklopljen ugovor o korištenju certificiranog programa te potvrdu o autentičnosti ug</w:t>
      </w:r>
      <w:r w:rsidR="00EF0641" w:rsidRPr="004D01BB">
        <w:t>rađenog certificiranog programa</w:t>
      </w:r>
    </w:p>
    <w:p w14:paraId="68822369" w14:textId="486C6BA5" w:rsidR="004F33F1" w:rsidRPr="004D01BB" w:rsidRDefault="00ED4E50" w:rsidP="00EF0641">
      <w:pPr>
        <w:numPr>
          <w:ilvl w:val="0"/>
          <w:numId w:val="3"/>
        </w:numPr>
        <w:spacing w:after="0" w:line="240" w:lineRule="auto"/>
        <w:ind w:left="426" w:hanging="426"/>
        <w:contextualSpacing/>
        <w:jc w:val="both"/>
      </w:pPr>
      <w:r w:rsidRPr="004D01BB">
        <w:t>u svakom trenutku imati dobar ugled</w:t>
      </w:r>
    </w:p>
    <w:p w14:paraId="2F31952E" w14:textId="6FB4BD59" w:rsidR="004F33F1" w:rsidRPr="004D01BB" w:rsidRDefault="00ED4E50" w:rsidP="00EF0641">
      <w:pPr>
        <w:numPr>
          <w:ilvl w:val="0"/>
          <w:numId w:val="3"/>
        </w:numPr>
        <w:spacing w:after="0" w:line="240" w:lineRule="auto"/>
        <w:ind w:left="426" w:hanging="426"/>
        <w:contextualSpacing/>
        <w:jc w:val="both"/>
      </w:pPr>
      <w:r w:rsidRPr="004D01BB">
        <w:t>pored podnositelja zahtjeva, dobar ugled u svakom trenutku mora imati i:</w:t>
      </w:r>
    </w:p>
    <w:p w14:paraId="1FFBD408" w14:textId="164B9A6A" w:rsidR="004F33F1" w:rsidRPr="004D01BB" w:rsidRDefault="00ED4E50" w:rsidP="00EF0641">
      <w:pPr>
        <w:pStyle w:val="ListParagraph"/>
        <w:numPr>
          <w:ilvl w:val="1"/>
          <w:numId w:val="2"/>
        </w:numPr>
        <w:spacing w:after="0" w:line="240" w:lineRule="auto"/>
        <w:ind w:left="851" w:hanging="425"/>
        <w:jc w:val="both"/>
      </w:pPr>
      <w:r w:rsidRPr="004D01BB">
        <w:t>svaki zakonski zastupnik, imatelj kvalificiranog udjela i/i</w:t>
      </w:r>
      <w:r w:rsidR="00AA243D" w:rsidRPr="004D01BB">
        <w:t xml:space="preserve">li stvarni vlasnik pravne </w:t>
      </w:r>
      <w:r w:rsidR="00967C3D" w:rsidRPr="004D01BB">
        <w:t>osobe</w:t>
      </w:r>
      <w:r w:rsidRPr="004D01BB">
        <w:t xml:space="preserve"> </w:t>
      </w:r>
    </w:p>
    <w:p w14:paraId="11FE66D3" w14:textId="4DE13F74" w:rsidR="00AA243D" w:rsidRPr="004D01BB" w:rsidRDefault="00ED4E50" w:rsidP="00EF0641">
      <w:pPr>
        <w:pStyle w:val="ListParagraph"/>
        <w:numPr>
          <w:ilvl w:val="1"/>
          <w:numId w:val="2"/>
        </w:numPr>
        <w:spacing w:after="0" w:line="240" w:lineRule="auto"/>
        <w:ind w:left="851" w:hanging="425"/>
        <w:jc w:val="both"/>
      </w:pPr>
      <w:r w:rsidRPr="004D01BB">
        <w:t xml:space="preserve">osnivač i svaki imatelj kvalificiranog udjela osnivača i/ili stvarni vlasnik osnivača, te svaka osoba ovlaštena </w:t>
      </w:r>
      <w:r w:rsidR="00EF0641" w:rsidRPr="004D01BB">
        <w:t>z</w:t>
      </w:r>
      <w:r w:rsidRPr="004D01BB">
        <w:t>a vođenje poslova i zastupanje osnivača i osoba ovlaštena da u poslovanju podružnice zastupa inozemnog osnivača.</w:t>
      </w:r>
    </w:p>
    <w:p w14:paraId="1F6FA7E6" w14:textId="251F78AC" w:rsidR="00ED4E50" w:rsidRPr="004D01BB" w:rsidRDefault="00ED4E50" w:rsidP="005C3C35">
      <w:pPr>
        <w:pStyle w:val="ListParagraph"/>
        <w:spacing w:after="0" w:line="240" w:lineRule="auto"/>
        <w:ind w:left="1440"/>
        <w:jc w:val="both"/>
      </w:pPr>
    </w:p>
    <w:p w14:paraId="1988EE03" w14:textId="322B9389" w:rsidR="00ED4E50" w:rsidRPr="004D01BB" w:rsidRDefault="00ED4E50" w:rsidP="005C3C35">
      <w:pPr>
        <w:spacing w:after="0" w:line="240" w:lineRule="auto"/>
        <w:jc w:val="both"/>
      </w:pPr>
      <w:r w:rsidRPr="004D01BB">
        <w:t>(2) Uzima se da uvjet dobrog ugleda nije ispunjen ako je osoba pravomoćno osuđena u Republici Hrvatskoj za kazneno djelo iz</w:t>
      </w:r>
      <w:r w:rsidRPr="004D01BB">
        <w:rPr>
          <w:rFonts w:eastAsia="Times New Roman"/>
          <w:lang w:eastAsia="hr-HR"/>
        </w:rPr>
        <w:t xml:space="preserve"> članka 98. (financiranje terorizma), članka 103. (pripremanje kaznenih djela protiv vrijednosti zaštićenih međunarodnim pravom), članka 106. (trgovanje ljudima), članka 190. (neovlaštena proizvodnja i promet drogama), članka 246. (zlouporaba povjerenja u gospodarskom poslovanju), članka 247. (prijevara u gospodarskom poslovanju), članka 248. (povreda obveze vođenja </w:t>
      </w:r>
      <w:r w:rsidRPr="004D01BB">
        <w:rPr>
          <w:rFonts w:eastAsia="Times New Roman"/>
          <w:lang w:eastAsia="hr-HR"/>
        </w:rPr>
        <w:lastRenderedPageBreak/>
        <w:t>trgovačkih i poslovnih knjiga), članka 252. (primanje mita u gospodarskom poslovanju), članka 253. (davanje mita u gospodarskom poslovanju), članka 256. (utaja poreza ili carine), članka 258. (subvencijska prijevara), članka 265. (pranje novca), članka 270. (računalno krivotvorenje), članka 271. (računalna prijevara), članka 274. (krivotvorenje novca), članka 275. (krivotvorenje vrijednosnih papira), članka 276. (krivotvorenje znakova za vrijednost), članka 278. (krivotvorenje isprave), članka 279. (krivotvorenje službene ili poslovne isprave) i članka 281. (ovjeravanje neistinitog sadržaja)</w:t>
      </w:r>
      <w:r w:rsidRPr="004D01BB">
        <w:t xml:space="preserve"> Kaznenog zakona (</w:t>
      </w:r>
      <w:r w:rsidR="005C3C35" w:rsidRPr="004D01BB">
        <w:t>„</w:t>
      </w:r>
      <w:r w:rsidRPr="004D01BB">
        <w:t>Narodne novine</w:t>
      </w:r>
      <w:r w:rsidR="005C3C35" w:rsidRPr="004D01BB">
        <w:t>“</w:t>
      </w:r>
      <w:r w:rsidRPr="004D01BB">
        <w:t>, br. 125/11., 144/12., 56/15., 61/15.</w:t>
      </w:r>
      <w:r w:rsidR="005C3C35" w:rsidRPr="004D01BB">
        <w:t xml:space="preserve"> - ispravak</w:t>
      </w:r>
      <w:r w:rsidRPr="004D01BB">
        <w:t>, 101/17., 118/18., 126/19., 84/21., 114/22., 114/23. i 36/24.)</w:t>
      </w:r>
      <w:r w:rsidR="00BB17FC" w:rsidRPr="004D01BB">
        <w:t>.</w:t>
      </w:r>
    </w:p>
    <w:p w14:paraId="489812F4" w14:textId="77777777" w:rsidR="005C3C35" w:rsidRPr="004D01BB" w:rsidRDefault="005C3C35" w:rsidP="005C3C35">
      <w:pPr>
        <w:spacing w:after="0" w:line="240" w:lineRule="auto"/>
        <w:jc w:val="both"/>
      </w:pPr>
    </w:p>
    <w:p w14:paraId="351F9932" w14:textId="06E299FD" w:rsidR="00ED4E50" w:rsidRPr="004D01BB" w:rsidRDefault="00ED4E50" w:rsidP="005C3C35">
      <w:pPr>
        <w:spacing w:after="0" w:line="240" w:lineRule="auto"/>
        <w:jc w:val="both"/>
      </w:pPr>
      <w:r w:rsidRPr="004D01BB">
        <w:t>(3) Uzima se da uvjet dobrog ugleda nije ispunjen niti ako je osoba pravomoćno osuđena u inozemstvu za kazneno djelo koje opisom odgovara kaznenom djelu iz stavka 2. ovoga članka.</w:t>
      </w:r>
    </w:p>
    <w:p w14:paraId="3E3A3DDA" w14:textId="77777777" w:rsidR="005C3C35" w:rsidRPr="004D01BB" w:rsidRDefault="005C3C35" w:rsidP="005C3C35">
      <w:pPr>
        <w:spacing w:after="0" w:line="240" w:lineRule="auto"/>
        <w:jc w:val="both"/>
      </w:pPr>
    </w:p>
    <w:p w14:paraId="40D59084" w14:textId="3A0106C3" w:rsidR="000C5527" w:rsidRPr="004D01BB" w:rsidRDefault="00ED4E50" w:rsidP="005C3C35">
      <w:pPr>
        <w:spacing w:after="0" w:line="240" w:lineRule="auto"/>
        <w:jc w:val="both"/>
      </w:pPr>
      <w:r w:rsidRPr="004D01BB">
        <w:t>(4) Pri utvrđivanju dobrog ugleda Hrvatska narodna banka uzima u obzir sve činjenice i informacije kojima raspolaže, a osobito je li osoba pravomoćno osuđena u Republici Hrvatskoj za:</w:t>
      </w:r>
    </w:p>
    <w:p w14:paraId="546D3E0E" w14:textId="77777777" w:rsidR="005C3C35" w:rsidRPr="004D01BB" w:rsidRDefault="005C3C35" w:rsidP="005C3C35">
      <w:pPr>
        <w:spacing w:after="0" w:line="240" w:lineRule="auto"/>
        <w:jc w:val="both"/>
      </w:pPr>
    </w:p>
    <w:p w14:paraId="5C15ED85" w14:textId="5379DEAC" w:rsidR="000C5527" w:rsidRPr="004D01BB" w:rsidRDefault="000C5527" w:rsidP="005C3C35">
      <w:pPr>
        <w:spacing w:after="0" w:line="240" w:lineRule="auto"/>
        <w:jc w:val="both"/>
      </w:pPr>
      <w:r w:rsidRPr="004D01BB">
        <w:t>1. prekršaj propisan Zakonom o deviznom posl</w:t>
      </w:r>
      <w:r w:rsidR="005C3C35" w:rsidRPr="004D01BB">
        <w:t>ovanju,</w:t>
      </w:r>
    </w:p>
    <w:p w14:paraId="5045F1CA" w14:textId="5EC9D73B" w:rsidR="000C5527" w:rsidRPr="004D01BB" w:rsidRDefault="000C5527" w:rsidP="005C3C35">
      <w:pPr>
        <w:spacing w:after="0" w:line="240" w:lineRule="auto"/>
        <w:jc w:val="both"/>
      </w:pPr>
      <w:r w:rsidRPr="004D01BB">
        <w:t xml:space="preserve">2. prekršaj propisan Zakonom o sprječavanju pranja novca i financiranja terorizma i </w:t>
      </w:r>
    </w:p>
    <w:p w14:paraId="2659B07F" w14:textId="3869C5C0" w:rsidR="000C5527" w:rsidRPr="004D01BB" w:rsidRDefault="000C5527" w:rsidP="005C3C35">
      <w:pPr>
        <w:spacing w:after="0" w:line="240" w:lineRule="auto"/>
        <w:jc w:val="both"/>
      </w:pPr>
      <w:r w:rsidRPr="004D01BB">
        <w:t>3. prekršaj pr</w:t>
      </w:r>
      <w:r w:rsidR="005C3C35" w:rsidRPr="004D01BB">
        <w:t>opisan Zakonom o računovodstvu.</w:t>
      </w:r>
    </w:p>
    <w:p w14:paraId="4CD41A7C" w14:textId="77777777" w:rsidR="005C3C35" w:rsidRPr="004D01BB" w:rsidRDefault="005C3C35" w:rsidP="005C3C35">
      <w:pPr>
        <w:spacing w:after="0" w:line="240" w:lineRule="auto"/>
        <w:jc w:val="both"/>
      </w:pPr>
    </w:p>
    <w:p w14:paraId="442EA074" w14:textId="6EA0B579" w:rsidR="00ED4E50" w:rsidRPr="004D01BB" w:rsidRDefault="00ED4E50" w:rsidP="005C3C35">
      <w:pPr>
        <w:spacing w:after="0" w:line="240" w:lineRule="auto"/>
        <w:jc w:val="both"/>
      </w:pPr>
      <w:r w:rsidRPr="004D01BB">
        <w:t>(5) Pri ocjeni okolnosti iz stavka 4. ovoga članka, Hrvatska narodna banka vodi računa o tome može li koja od okolnosti dovesti u sumnju zakonitost ili sigurnost obavljanja mjenjačkih poslova.</w:t>
      </w:r>
    </w:p>
    <w:p w14:paraId="265ED85F" w14:textId="77777777" w:rsidR="005C3C35" w:rsidRPr="004D01BB" w:rsidRDefault="005C3C35" w:rsidP="005C3C35">
      <w:pPr>
        <w:spacing w:after="0" w:line="240" w:lineRule="auto"/>
        <w:jc w:val="both"/>
      </w:pPr>
    </w:p>
    <w:p w14:paraId="4BCE5B88" w14:textId="235FD106" w:rsidR="00ED4E50" w:rsidRPr="004D01BB" w:rsidRDefault="00ED4E50" w:rsidP="005C3C35">
      <w:pPr>
        <w:spacing w:after="0" w:line="240" w:lineRule="auto"/>
        <w:jc w:val="both"/>
      </w:pPr>
      <w:r w:rsidRPr="004D01BB">
        <w:t>(6) Hrvatska narodna banka ovlaštena je od podnositelja zahtjeva odnosno ovlaštenog mjenjača zatražiti dodatna pojašnjenja i podatke potrebne radi utvrđivanja uvjeta iz stavka 1. ovoga članka.</w:t>
      </w:r>
    </w:p>
    <w:p w14:paraId="2DE288E8" w14:textId="77777777" w:rsidR="005C3C35" w:rsidRPr="004D01BB" w:rsidRDefault="005C3C35" w:rsidP="005C3C35">
      <w:pPr>
        <w:spacing w:after="0" w:line="240" w:lineRule="auto"/>
        <w:jc w:val="both"/>
      </w:pPr>
    </w:p>
    <w:p w14:paraId="469A3EA2" w14:textId="7360F8BA" w:rsidR="00ED4E50" w:rsidRPr="004D01BB" w:rsidRDefault="00ED4E50" w:rsidP="005C3C35">
      <w:pPr>
        <w:spacing w:after="0" w:line="240" w:lineRule="auto"/>
        <w:jc w:val="both"/>
      </w:pPr>
      <w:r w:rsidRPr="004D01BB">
        <w:t>(7) Hrvatska narodna banka na temelju obrazloženog zahtjeva dobiva iz kaznene i prekršajne evidencije podatke o neosuđivanosti u Republici Hrvatskoj za kaznena djela i prekršaje iz stavaka 2. i 4. ovoga članka.</w:t>
      </w:r>
    </w:p>
    <w:p w14:paraId="6A32E5B6" w14:textId="77777777" w:rsidR="005C3C35" w:rsidRPr="004D01BB" w:rsidRDefault="005C3C35" w:rsidP="005C3C35">
      <w:pPr>
        <w:spacing w:after="0" w:line="240" w:lineRule="auto"/>
        <w:jc w:val="both"/>
      </w:pPr>
    </w:p>
    <w:p w14:paraId="7265CCA6" w14:textId="00F4C387" w:rsidR="009D39CC" w:rsidRPr="004D01BB" w:rsidRDefault="009D39CC" w:rsidP="005C3C35">
      <w:pPr>
        <w:spacing w:after="0" w:line="240" w:lineRule="auto"/>
        <w:jc w:val="both"/>
      </w:pPr>
      <w:r w:rsidRPr="004D01BB">
        <w:t>(8) Hrvatska narodna banka ovlaštena je</w:t>
      </w:r>
      <w:r w:rsidR="00EB44F2" w:rsidRPr="004D01BB">
        <w:t xml:space="preserve"> </w:t>
      </w:r>
      <w:r w:rsidR="00843472" w:rsidRPr="004D01BB">
        <w:t xml:space="preserve">od </w:t>
      </w:r>
      <w:r w:rsidR="00EB44F2" w:rsidRPr="004D01BB">
        <w:t>središnje nacionalne točke</w:t>
      </w:r>
      <w:r w:rsidRPr="004D01BB">
        <w:t xml:space="preserve"> </w:t>
      </w:r>
      <w:r w:rsidR="006A3EE0" w:rsidRPr="004D01BB">
        <w:t>inicirati ishođenje</w:t>
      </w:r>
      <w:r w:rsidR="00EB44F2" w:rsidRPr="004D01BB">
        <w:t xml:space="preserve"> </w:t>
      </w:r>
      <w:r w:rsidRPr="004D01BB">
        <w:t>podat</w:t>
      </w:r>
      <w:r w:rsidR="006A3EE0" w:rsidRPr="004D01BB">
        <w:t>a</w:t>
      </w:r>
      <w:r w:rsidRPr="004D01BB">
        <w:t>k</w:t>
      </w:r>
      <w:r w:rsidR="006A3EE0" w:rsidRPr="004D01BB">
        <w:t>a</w:t>
      </w:r>
      <w:r w:rsidRPr="004D01BB">
        <w:t xml:space="preserve"> o neosuđivanosti u inozemstvu</w:t>
      </w:r>
      <w:r w:rsidR="0038645D" w:rsidRPr="004D01BB">
        <w:t xml:space="preserve"> osoba iz članka 13. stavka 1. toč</w:t>
      </w:r>
      <w:r w:rsidR="005C3C35" w:rsidRPr="004D01BB">
        <w:t>a</w:t>
      </w:r>
      <w:r w:rsidR="0038645D" w:rsidRPr="004D01BB">
        <w:t>k</w:t>
      </w:r>
      <w:r w:rsidR="005C3C35" w:rsidRPr="004D01BB">
        <w:t>a</w:t>
      </w:r>
      <w:r w:rsidR="0038645D" w:rsidRPr="004D01BB">
        <w:t xml:space="preserve"> 2. i 3. ovoga Zakona</w:t>
      </w:r>
      <w:r w:rsidRPr="004D01BB">
        <w:t xml:space="preserve"> za kaznena djela iz stavka 3. ovoga članka iz Europskog sustava kaznenih evidencija</w:t>
      </w:r>
      <w:r w:rsidR="00843472" w:rsidRPr="004D01BB">
        <w:t>,</w:t>
      </w:r>
      <w:r w:rsidRPr="004D01BB">
        <w:t xml:space="preserve"> u skladu sa zakonom kojim se uređuju pravne posljedice osude, kazne</w:t>
      </w:r>
      <w:r w:rsidR="006D7B71" w:rsidRPr="004D01BB">
        <w:t>na evidencija i rehabilitacija.</w:t>
      </w:r>
    </w:p>
    <w:p w14:paraId="08DD4A54" w14:textId="77777777" w:rsidR="005C3C35" w:rsidRPr="004D01BB" w:rsidRDefault="005C3C35" w:rsidP="006C64F9">
      <w:pPr>
        <w:spacing w:after="0" w:line="240" w:lineRule="auto"/>
        <w:jc w:val="both"/>
      </w:pPr>
    </w:p>
    <w:p w14:paraId="44DE6A28" w14:textId="4BA3E576" w:rsidR="004F2980" w:rsidRPr="004D01BB" w:rsidRDefault="004F2980" w:rsidP="006C64F9">
      <w:pPr>
        <w:spacing w:after="0" w:line="240" w:lineRule="auto"/>
        <w:jc w:val="center"/>
        <w:rPr>
          <w:i/>
        </w:rPr>
      </w:pPr>
      <w:r w:rsidRPr="004D01BB">
        <w:rPr>
          <w:i/>
        </w:rPr>
        <w:t>Zahtjev za izdavanje odobrenja za obavljanje mjenjačkih poslova</w:t>
      </w:r>
    </w:p>
    <w:p w14:paraId="69A6CE29" w14:textId="77777777" w:rsidR="006C64F9" w:rsidRPr="004D01BB" w:rsidRDefault="006C64F9" w:rsidP="006C64F9">
      <w:pPr>
        <w:spacing w:after="0" w:line="240" w:lineRule="auto"/>
        <w:jc w:val="center"/>
        <w:rPr>
          <w:i/>
        </w:rPr>
      </w:pPr>
    </w:p>
    <w:p w14:paraId="239B4A7D" w14:textId="005F2E00" w:rsidR="004F2980" w:rsidRPr="004D01BB" w:rsidRDefault="004F2980" w:rsidP="006C64F9">
      <w:pPr>
        <w:spacing w:after="0" w:line="240" w:lineRule="auto"/>
        <w:jc w:val="center"/>
        <w:rPr>
          <w:b/>
        </w:rPr>
      </w:pPr>
      <w:r w:rsidRPr="004D01BB">
        <w:rPr>
          <w:b/>
        </w:rPr>
        <w:t>Članak 14.</w:t>
      </w:r>
    </w:p>
    <w:p w14:paraId="5E745757" w14:textId="77777777" w:rsidR="006C64F9" w:rsidRPr="004D01BB" w:rsidRDefault="006C64F9" w:rsidP="006C64F9">
      <w:pPr>
        <w:spacing w:after="0" w:line="240" w:lineRule="auto"/>
        <w:jc w:val="center"/>
      </w:pPr>
    </w:p>
    <w:p w14:paraId="17855B9A" w14:textId="616923BB" w:rsidR="004F2980" w:rsidRPr="004D01BB" w:rsidRDefault="004F2980" w:rsidP="006C64F9">
      <w:pPr>
        <w:spacing w:after="0" w:line="240" w:lineRule="auto"/>
        <w:jc w:val="both"/>
      </w:pPr>
      <w:r w:rsidRPr="004D01BB">
        <w:lastRenderedPageBreak/>
        <w:t>(1) Uz zahtjev za izdavanje odobrenja za obavljanje mjenjačkih poslova, podnositelj zahtjeva Hrvatskoj narodnoj banci dostavlja:</w:t>
      </w:r>
    </w:p>
    <w:p w14:paraId="198CA9E2" w14:textId="77777777" w:rsidR="00761D6E" w:rsidRPr="004D01BB" w:rsidRDefault="00761D6E" w:rsidP="006C64F9">
      <w:pPr>
        <w:spacing w:after="0" w:line="240" w:lineRule="auto"/>
        <w:jc w:val="both"/>
      </w:pPr>
    </w:p>
    <w:p w14:paraId="0295A0D4" w14:textId="07965214" w:rsidR="004F33F1" w:rsidRPr="004D01BB" w:rsidRDefault="004F2980" w:rsidP="00270DDC">
      <w:pPr>
        <w:numPr>
          <w:ilvl w:val="0"/>
          <w:numId w:val="4"/>
        </w:numPr>
        <w:spacing w:after="0" w:line="240" w:lineRule="auto"/>
        <w:ind w:left="426" w:hanging="426"/>
        <w:contextualSpacing/>
        <w:jc w:val="both"/>
      </w:pPr>
      <w:r w:rsidRPr="004D01BB">
        <w:t>za sebe kao podnositelja zahtjeva, kao i za sve osobe čiji je dobar ugled, u skladu s člankom 13. stavkom 1. točkom 3. ovoga Zakona, uvjet za izdavanje odobrenja za</w:t>
      </w:r>
      <w:r w:rsidR="00270DDC" w:rsidRPr="004D01BB">
        <w:t xml:space="preserve"> obavljanje mjenjačkih poslova:</w:t>
      </w:r>
    </w:p>
    <w:p w14:paraId="4B74F76D" w14:textId="01A2C7E4" w:rsidR="004F33F1" w:rsidRPr="004D01BB" w:rsidRDefault="004F2980" w:rsidP="00270DDC">
      <w:pPr>
        <w:numPr>
          <w:ilvl w:val="1"/>
          <w:numId w:val="4"/>
        </w:numPr>
        <w:spacing w:after="0" w:line="240" w:lineRule="auto"/>
        <w:ind w:left="851" w:hanging="425"/>
        <w:contextualSpacing/>
        <w:jc w:val="both"/>
      </w:pPr>
      <w:r w:rsidRPr="004D01BB">
        <w:t>osnovne podatke odnosno osobne podatke koji su Hrvatskoj narodnoj banci nužni za utvrđenje identiteta tih osoba i pribavljanje podataka o neosuđivanosti</w:t>
      </w:r>
      <w:r w:rsidR="008449DA" w:rsidRPr="004D01BB">
        <w:t xml:space="preserve"> prema članku 13. stavku</w:t>
      </w:r>
      <w:r w:rsidRPr="004D01BB">
        <w:t xml:space="preserve"> 7. ovoga Zakona, a za pravnu osobu koja nije osnovana u Republici Hrvatskoj i izvod iz sudskog, odnosno odgovara</w:t>
      </w:r>
      <w:r w:rsidR="007F1F5B" w:rsidRPr="004D01BB">
        <w:t>jućeg registra države osnivanja</w:t>
      </w:r>
    </w:p>
    <w:p w14:paraId="2F09F979" w14:textId="77A227A5" w:rsidR="007F1F5B" w:rsidRPr="004D01BB" w:rsidRDefault="004F2980" w:rsidP="00270DDC">
      <w:pPr>
        <w:numPr>
          <w:ilvl w:val="1"/>
          <w:numId w:val="4"/>
        </w:numPr>
        <w:spacing w:after="0" w:line="240" w:lineRule="auto"/>
        <w:ind w:left="851" w:hanging="425"/>
        <w:contextualSpacing/>
        <w:jc w:val="both"/>
      </w:pPr>
      <w:r w:rsidRPr="004D01BB">
        <w:t xml:space="preserve">dokaz o neosuđivanosti </w:t>
      </w:r>
      <w:r w:rsidR="00010485" w:rsidRPr="004D01BB">
        <w:t xml:space="preserve">u inozemstvu </w:t>
      </w:r>
      <w:r w:rsidR="009553D7" w:rsidRPr="004D01BB">
        <w:t>za osobe koje</w:t>
      </w:r>
      <w:r w:rsidR="00010485" w:rsidRPr="004D01BB">
        <w:t xml:space="preserve"> nisu državljani Republike Hrvatske</w:t>
      </w:r>
      <w:r w:rsidR="001B684B" w:rsidRPr="004D01BB">
        <w:t xml:space="preserve"> ili pravne osobe sa sjedištem u Republici Hrvatsk</w:t>
      </w:r>
      <w:r w:rsidR="005006C0" w:rsidRPr="004D01BB">
        <w:t>oj,</w:t>
      </w:r>
      <w:r w:rsidR="00010485" w:rsidRPr="004D01BB">
        <w:t xml:space="preserve"> </w:t>
      </w:r>
      <w:r w:rsidRPr="004D01BB">
        <w:t>za kaznena djela iz članka 13. stavka 3. ovoga Zakona, koji nije stariji od tri mjes</w:t>
      </w:r>
      <w:r w:rsidR="007F1F5B" w:rsidRPr="004D01BB">
        <w:t>eca od dana podnošenja zahtjeva</w:t>
      </w:r>
      <w:r w:rsidR="00A058E3" w:rsidRPr="004D01BB">
        <w:t>.</w:t>
      </w:r>
    </w:p>
    <w:p w14:paraId="7B21081C" w14:textId="37C34378" w:rsidR="007F1F5B" w:rsidRPr="004D01BB" w:rsidRDefault="004F2980" w:rsidP="00270DDC">
      <w:pPr>
        <w:numPr>
          <w:ilvl w:val="0"/>
          <w:numId w:val="4"/>
        </w:numPr>
        <w:spacing w:after="0" w:line="240" w:lineRule="auto"/>
        <w:ind w:left="426" w:hanging="426"/>
        <w:contextualSpacing/>
        <w:jc w:val="both"/>
      </w:pPr>
      <w:r w:rsidRPr="004D01BB">
        <w:t xml:space="preserve">ugovor o korištenju certificiranog programa za obavljanje mjenjačkih poslova </w:t>
      </w:r>
    </w:p>
    <w:p w14:paraId="1997EAC8" w14:textId="77777777" w:rsidR="004F2980" w:rsidRPr="004D01BB" w:rsidRDefault="004F2980" w:rsidP="00270DDC">
      <w:pPr>
        <w:numPr>
          <w:ilvl w:val="0"/>
          <w:numId w:val="4"/>
        </w:numPr>
        <w:spacing w:after="0" w:line="240" w:lineRule="auto"/>
        <w:ind w:left="426" w:hanging="426"/>
        <w:contextualSpacing/>
        <w:jc w:val="both"/>
      </w:pPr>
      <w:r w:rsidRPr="004D01BB">
        <w:t>potvrdu o autentičnosti ugrađenog certificiranog programa.</w:t>
      </w:r>
    </w:p>
    <w:p w14:paraId="7416B480" w14:textId="77777777" w:rsidR="004F2980" w:rsidRPr="004D01BB" w:rsidRDefault="004F2980" w:rsidP="00A40083">
      <w:pPr>
        <w:spacing w:after="0" w:line="240" w:lineRule="auto"/>
        <w:ind w:left="720"/>
        <w:contextualSpacing/>
        <w:jc w:val="both"/>
      </w:pPr>
    </w:p>
    <w:p w14:paraId="26178089" w14:textId="2CD3790F" w:rsidR="004F2980" w:rsidRPr="004D01BB" w:rsidRDefault="004F2980" w:rsidP="00A40083">
      <w:pPr>
        <w:spacing w:after="0" w:line="240" w:lineRule="auto"/>
        <w:jc w:val="both"/>
      </w:pPr>
      <w:r w:rsidRPr="004D01BB">
        <w:t>(2) Hrvatska narodna banka objavljuje na svojoj internetskoj stranici obrasce u kojima su, za svaku kategoriju podnositelja zahtjeva odnosno ovlaštenog mjenjača, sadržani nužni podaci koji se u skladu sa stavkom 1</w:t>
      </w:r>
      <w:r w:rsidR="002B6A78" w:rsidRPr="004D01BB">
        <w:t xml:space="preserve">. </w:t>
      </w:r>
      <w:r w:rsidRPr="004D01BB">
        <w:t>ovoga članka dostavljaju Hrvatskoj narodnoj banci uz zahtjev.</w:t>
      </w:r>
    </w:p>
    <w:p w14:paraId="47D7FFD4" w14:textId="77777777" w:rsidR="00A40083" w:rsidRPr="004D01BB" w:rsidRDefault="00A40083" w:rsidP="00A40083">
      <w:pPr>
        <w:spacing w:after="0" w:line="240" w:lineRule="auto"/>
        <w:jc w:val="both"/>
      </w:pPr>
    </w:p>
    <w:p w14:paraId="6EAAC489" w14:textId="245A0935" w:rsidR="004F2980" w:rsidRPr="004D01BB" w:rsidRDefault="004F2980" w:rsidP="00A058E3">
      <w:pPr>
        <w:spacing w:after="0" w:line="240" w:lineRule="auto"/>
        <w:jc w:val="both"/>
      </w:pPr>
      <w:r w:rsidRPr="004D01BB">
        <w:t>(3) Kad se zahtjev za izdavanje odobrenja odnosi na podružnicu inozemnog trgovačkog društva podnositelj zahtjeva Hrvatskoj narodnoj banci dostavlja i dokaz da je inozemno trgovačko društvo koje je osnivač, u svojoj matičnoj državi ovlašteno obavljati mjenjačke poslove.</w:t>
      </w:r>
    </w:p>
    <w:p w14:paraId="2D1FFDF6" w14:textId="77777777" w:rsidR="00A058E3" w:rsidRPr="004D01BB" w:rsidRDefault="00A058E3" w:rsidP="00A058E3">
      <w:pPr>
        <w:spacing w:after="0" w:line="240" w:lineRule="auto"/>
        <w:jc w:val="both"/>
      </w:pPr>
    </w:p>
    <w:p w14:paraId="2842A186" w14:textId="298D9F49" w:rsidR="004F2980" w:rsidRPr="004D01BB" w:rsidRDefault="004F2980" w:rsidP="00A058E3">
      <w:pPr>
        <w:spacing w:after="0" w:line="240" w:lineRule="auto"/>
        <w:jc w:val="both"/>
      </w:pPr>
      <w:r w:rsidRPr="004D01BB">
        <w:t>(4) Kad se zahtjev za izdavanje odobrenja odnosi na društvo u osnivanju podnositelj zahtjeva dužan je dostaviti i dokaze o:</w:t>
      </w:r>
    </w:p>
    <w:p w14:paraId="39247502" w14:textId="77777777" w:rsidR="00CD3BC3" w:rsidRPr="004D01BB" w:rsidRDefault="00CD3BC3" w:rsidP="00A058E3">
      <w:pPr>
        <w:spacing w:after="0" w:line="240" w:lineRule="auto"/>
        <w:jc w:val="both"/>
      </w:pPr>
    </w:p>
    <w:p w14:paraId="2518C0F2" w14:textId="669A8E35" w:rsidR="004F33F1" w:rsidRPr="004D01BB" w:rsidRDefault="004F2980" w:rsidP="00A058E3">
      <w:pPr>
        <w:numPr>
          <w:ilvl w:val="0"/>
          <w:numId w:val="5"/>
        </w:numPr>
        <w:spacing w:after="0" w:line="240" w:lineRule="auto"/>
        <w:ind w:left="426" w:hanging="426"/>
        <w:contextualSpacing/>
        <w:jc w:val="both"/>
      </w:pPr>
      <w:r w:rsidRPr="004D01BB">
        <w:t>osnivanju trgovačkog društva u obliku zapisnika o osnivanju ili te</w:t>
      </w:r>
      <w:r w:rsidR="007F1F5B" w:rsidRPr="004D01BB">
        <w:t>meljnog akta trgovačkog društva</w:t>
      </w:r>
    </w:p>
    <w:p w14:paraId="0D71629A" w14:textId="1CE71721" w:rsidR="004F33F1" w:rsidRPr="004D01BB" w:rsidRDefault="004F2980" w:rsidP="00A058E3">
      <w:pPr>
        <w:numPr>
          <w:ilvl w:val="0"/>
          <w:numId w:val="5"/>
        </w:numPr>
        <w:spacing w:after="0" w:line="240" w:lineRule="auto"/>
        <w:ind w:left="426" w:hanging="426"/>
        <w:contextualSpacing/>
        <w:jc w:val="both"/>
      </w:pPr>
      <w:r w:rsidRPr="004D01BB">
        <w:t>poslovno</w:t>
      </w:r>
      <w:r w:rsidR="007F1F5B" w:rsidRPr="004D01BB">
        <w:t>j adresi trgovačkog društva</w:t>
      </w:r>
    </w:p>
    <w:p w14:paraId="2CE2ABAB" w14:textId="77777777" w:rsidR="004F2980" w:rsidRPr="004D01BB" w:rsidRDefault="004F2980" w:rsidP="00A058E3">
      <w:pPr>
        <w:numPr>
          <w:ilvl w:val="0"/>
          <w:numId w:val="5"/>
        </w:numPr>
        <w:spacing w:after="0" w:line="240" w:lineRule="auto"/>
        <w:ind w:left="426" w:hanging="426"/>
        <w:contextualSpacing/>
        <w:jc w:val="both"/>
      </w:pPr>
      <w:r w:rsidRPr="004D01BB">
        <w:t>prihvaćanju imenovanja osoba ovlaštenih za zastupanje društva.</w:t>
      </w:r>
    </w:p>
    <w:p w14:paraId="778B2D62" w14:textId="77777777" w:rsidR="007F1F5B" w:rsidRPr="004D01BB" w:rsidRDefault="007F1F5B" w:rsidP="00A058E3">
      <w:pPr>
        <w:spacing w:after="0" w:line="240" w:lineRule="auto"/>
        <w:ind w:left="426" w:hanging="426"/>
        <w:jc w:val="both"/>
      </w:pPr>
    </w:p>
    <w:p w14:paraId="59AC434A" w14:textId="2AF1BE81" w:rsidR="004F2980" w:rsidRPr="004D01BB" w:rsidRDefault="004F2980" w:rsidP="00A058E3">
      <w:pPr>
        <w:spacing w:after="0" w:line="240" w:lineRule="auto"/>
        <w:jc w:val="both"/>
      </w:pPr>
      <w:r w:rsidRPr="004D01BB">
        <w:t xml:space="preserve">(5) Smatra se </w:t>
      </w:r>
      <w:r w:rsidR="008449DA" w:rsidRPr="004D01BB">
        <w:t xml:space="preserve">neurednim </w:t>
      </w:r>
      <w:r w:rsidRPr="004D01BB">
        <w:t>zahtjev kojem nisu priloženi svi potrebni podaci i dokumenti iz ovoga članka.</w:t>
      </w:r>
    </w:p>
    <w:p w14:paraId="668D8D1C" w14:textId="77777777" w:rsidR="007F1F5B" w:rsidRPr="004D01BB" w:rsidRDefault="007F1F5B" w:rsidP="00CB11F5">
      <w:pPr>
        <w:spacing w:after="0" w:line="240" w:lineRule="auto"/>
        <w:jc w:val="both"/>
      </w:pPr>
    </w:p>
    <w:p w14:paraId="409E42DA" w14:textId="6E39E751" w:rsidR="004F2980" w:rsidRPr="004D01BB" w:rsidRDefault="004F2980" w:rsidP="00CB11F5">
      <w:pPr>
        <w:spacing w:after="0" w:line="240" w:lineRule="auto"/>
        <w:jc w:val="center"/>
        <w:rPr>
          <w:i/>
        </w:rPr>
      </w:pPr>
      <w:r w:rsidRPr="004D01BB">
        <w:rPr>
          <w:i/>
        </w:rPr>
        <w:t>Odlučivanje o zahtjevu za izdavanje odobrenja za obavljanje mjenjačkih poslova</w:t>
      </w:r>
    </w:p>
    <w:p w14:paraId="3E6C10E0" w14:textId="77777777" w:rsidR="00CB11F5" w:rsidRPr="004D01BB" w:rsidRDefault="00CB11F5" w:rsidP="00CB11F5">
      <w:pPr>
        <w:spacing w:after="0" w:line="240" w:lineRule="auto"/>
        <w:jc w:val="center"/>
        <w:rPr>
          <w:i/>
        </w:rPr>
      </w:pPr>
    </w:p>
    <w:p w14:paraId="12777E4A" w14:textId="3C858A40" w:rsidR="004F2980" w:rsidRPr="004D01BB" w:rsidRDefault="004F2980" w:rsidP="00CB11F5">
      <w:pPr>
        <w:spacing w:after="0" w:line="240" w:lineRule="auto"/>
        <w:jc w:val="center"/>
        <w:rPr>
          <w:b/>
        </w:rPr>
      </w:pPr>
      <w:r w:rsidRPr="004D01BB">
        <w:rPr>
          <w:b/>
        </w:rPr>
        <w:t>Članak 15.</w:t>
      </w:r>
    </w:p>
    <w:p w14:paraId="6A157AF6" w14:textId="77777777" w:rsidR="00CB11F5" w:rsidRPr="004D01BB" w:rsidRDefault="00CB11F5" w:rsidP="00CB11F5">
      <w:pPr>
        <w:spacing w:after="0" w:line="240" w:lineRule="auto"/>
        <w:jc w:val="center"/>
      </w:pPr>
    </w:p>
    <w:p w14:paraId="0D348F3D" w14:textId="1109EE55" w:rsidR="004F2980" w:rsidRPr="004D01BB" w:rsidRDefault="004F2980" w:rsidP="00CB11F5">
      <w:pPr>
        <w:spacing w:after="0" w:line="240" w:lineRule="auto"/>
        <w:jc w:val="both"/>
      </w:pPr>
      <w:r w:rsidRPr="004D01BB">
        <w:lastRenderedPageBreak/>
        <w:t>(1) Ako Hrvatska narodna banka utvrdi da su ispunjeni uvjeti za izdavanje odobrenja iz članka 13. stavka 1. ovoga Zakona, rješenjem će izdati odobrenje za obavljanje mjenjačkih poslova</w:t>
      </w:r>
      <w:r w:rsidR="00226DF6" w:rsidRPr="004D01BB">
        <w:t xml:space="preserve"> i upisati ovlaštenog mjenjača </w:t>
      </w:r>
      <w:r w:rsidRPr="004D01BB">
        <w:t>u registar ovlaštenih mjenjača.</w:t>
      </w:r>
    </w:p>
    <w:p w14:paraId="4508DB1E" w14:textId="77777777" w:rsidR="00CB11F5" w:rsidRPr="004D01BB" w:rsidRDefault="00CB11F5" w:rsidP="00CB11F5">
      <w:pPr>
        <w:spacing w:after="0" w:line="240" w:lineRule="auto"/>
        <w:jc w:val="both"/>
      </w:pPr>
    </w:p>
    <w:p w14:paraId="3467CD09" w14:textId="1D339BCC" w:rsidR="004F2980" w:rsidRPr="004D01BB" w:rsidRDefault="004F2980" w:rsidP="00CB11F5">
      <w:pPr>
        <w:spacing w:after="0" w:line="240" w:lineRule="auto"/>
        <w:jc w:val="both"/>
      </w:pPr>
      <w:r w:rsidRPr="004D01BB">
        <w:t>(2) Hrvatska narodna banka odbit će rješenjem zahtjev za izdavanje odobrenja za obavljanje mjenjačkih poslova:</w:t>
      </w:r>
    </w:p>
    <w:p w14:paraId="5FECA67E" w14:textId="77777777" w:rsidR="00CB11F5" w:rsidRPr="004D01BB" w:rsidRDefault="00CB11F5" w:rsidP="00CB11F5">
      <w:pPr>
        <w:spacing w:after="0" w:line="240" w:lineRule="auto"/>
        <w:jc w:val="both"/>
      </w:pPr>
    </w:p>
    <w:p w14:paraId="10557B6E" w14:textId="2BD14E09" w:rsidR="004F33F1" w:rsidRPr="004D01BB" w:rsidRDefault="004F2980" w:rsidP="00CB11F5">
      <w:pPr>
        <w:numPr>
          <w:ilvl w:val="0"/>
          <w:numId w:val="6"/>
        </w:numPr>
        <w:spacing w:after="0" w:line="240" w:lineRule="auto"/>
        <w:ind w:left="426" w:hanging="426"/>
        <w:contextualSpacing/>
        <w:jc w:val="both"/>
      </w:pPr>
      <w:r w:rsidRPr="004D01BB">
        <w:t>ako utvrdi da podnositelj zahtjeva ne ispunjava sve uvjete iz članka 13. stavka 1. ovoga Zakona ili</w:t>
      </w:r>
    </w:p>
    <w:p w14:paraId="04668F47" w14:textId="4C07F6CF" w:rsidR="004F2980" w:rsidRPr="004D01BB" w:rsidRDefault="004F2980" w:rsidP="00CB11F5">
      <w:pPr>
        <w:numPr>
          <w:ilvl w:val="0"/>
          <w:numId w:val="6"/>
        </w:numPr>
        <w:spacing w:after="0" w:line="240" w:lineRule="auto"/>
        <w:ind w:left="426" w:hanging="426"/>
        <w:contextualSpacing/>
        <w:jc w:val="both"/>
      </w:pPr>
      <w:r w:rsidRPr="004D01BB">
        <w:t>ako je nad podnositeljem zahtjeva otvoren postupak likvidacije odnosno stečajni postupak.</w:t>
      </w:r>
    </w:p>
    <w:p w14:paraId="68943EC2" w14:textId="77777777" w:rsidR="00226DF6" w:rsidRPr="004D01BB" w:rsidRDefault="00226DF6" w:rsidP="00CB11F5">
      <w:pPr>
        <w:spacing w:after="0" w:line="240" w:lineRule="auto"/>
        <w:ind w:left="720"/>
        <w:contextualSpacing/>
        <w:jc w:val="both"/>
      </w:pPr>
    </w:p>
    <w:p w14:paraId="6D933E94" w14:textId="189962E9" w:rsidR="004F2980" w:rsidRPr="004D01BB" w:rsidRDefault="004F2980" w:rsidP="00CB11F5">
      <w:pPr>
        <w:spacing w:after="0" w:line="240" w:lineRule="auto"/>
        <w:jc w:val="both"/>
      </w:pPr>
      <w:r w:rsidRPr="004D01BB">
        <w:t xml:space="preserve">(3) </w:t>
      </w:r>
      <w:r w:rsidR="00B94F7A" w:rsidRPr="004D01BB">
        <w:t>Iznimno od stavka 2. točke 1. ovoga članka, a u vezi s člankom 14. stavkom 1. točkama 2. i 3. ovoga Zakona, Hrvatska narodna banka izdaje odobrenje za obavljanje mjenjačkih poslova ako podnositelj zahtjeva, umjesto ugovora o korištenju certificiranog programa, dostavi predugovor o korištenju certificiranog programa ili ako dostavi samo ugovor o korištenju certificiranog programa.</w:t>
      </w:r>
    </w:p>
    <w:p w14:paraId="4F7430DA" w14:textId="77777777" w:rsidR="00CB11F5" w:rsidRPr="004D01BB" w:rsidRDefault="00CB11F5" w:rsidP="00CB11F5">
      <w:pPr>
        <w:spacing w:after="0" w:line="240" w:lineRule="auto"/>
        <w:jc w:val="both"/>
      </w:pPr>
    </w:p>
    <w:p w14:paraId="44D49EEA" w14:textId="6F6A537A" w:rsidR="004F2980" w:rsidRPr="004D01BB" w:rsidRDefault="004F2980" w:rsidP="00CB11F5">
      <w:pPr>
        <w:spacing w:after="0" w:line="240" w:lineRule="auto"/>
        <w:jc w:val="both"/>
      </w:pPr>
      <w:r w:rsidRPr="004D01BB">
        <w:t xml:space="preserve">(4) U slučaju iz stavka 3. ovoga članka, Hrvatska narodna banka u odobrenju za obavljanje mjenjačkih poslova određuje rok u kojem ovlašteni mjenjač mora dostaviti ugovor o korištenju certificiranog programa odnosno potvrdu o autentičnosti ugrađenog certificiranog programa, koji ne može biti duži od </w:t>
      </w:r>
      <w:r w:rsidR="00CC37DD" w:rsidRPr="004D01BB">
        <w:t xml:space="preserve">dva </w:t>
      </w:r>
      <w:r w:rsidRPr="004D01BB">
        <w:t xml:space="preserve">mjeseca od dana </w:t>
      </w:r>
      <w:r w:rsidR="00CC37DD" w:rsidRPr="004D01BB">
        <w:t>dostave tog odobrenja, odnosno četiri</w:t>
      </w:r>
      <w:r w:rsidRPr="004D01BB">
        <w:t xml:space="preserve"> mjeseca u slučaju izdavanja odobrenja trgovačkom društvu u osnivanju.</w:t>
      </w:r>
    </w:p>
    <w:p w14:paraId="147EEEBB" w14:textId="77777777" w:rsidR="00CB11F5" w:rsidRPr="004D01BB" w:rsidRDefault="00CB11F5" w:rsidP="00CB11F5">
      <w:pPr>
        <w:spacing w:after="0" w:line="240" w:lineRule="auto"/>
        <w:jc w:val="both"/>
      </w:pPr>
    </w:p>
    <w:p w14:paraId="2BE14742" w14:textId="30249CB0" w:rsidR="004F2980" w:rsidRPr="004D01BB" w:rsidRDefault="00D8780D" w:rsidP="00CB11F5">
      <w:pPr>
        <w:spacing w:after="0" w:line="240" w:lineRule="auto"/>
        <w:jc w:val="both"/>
      </w:pPr>
      <w:r w:rsidRPr="004D01BB">
        <w:t xml:space="preserve">(5) </w:t>
      </w:r>
      <w:r w:rsidR="004F2980" w:rsidRPr="004D01BB">
        <w:t xml:space="preserve">Hrvatska narodna banka dužna je o zahtjevu za izdavanje odobrenja za obavljanje mjenjačkih poslova odlučiti u roku od 60 dana od </w:t>
      </w:r>
      <w:r w:rsidR="00CB11F5" w:rsidRPr="004D01BB">
        <w:t xml:space="preserve">dana </w:t>
      </w:r>
      <w:r w:rsidR="00CC37DD" w:rsidRPr="004D01BB">
        <w:t xml:space="preserve">podnošenja </w:t>
      </w:r>
      <w:r w:rsidR="00F940BF" w:rsidRPr="004D01BB">
        <w:t>urednog</w:t>
      </w:r>
      <w:r w:rsidR="004F2980" w:rsidRPr="004D01BB">
        <w:t xml:space="preserve"> zahtjeva.</w:t>
      </w:r>
    </w:p>
    <w:p w14:paraId="52D416FA" w14:textId="77777777" w:rsidR="00CB11F5" w:rsidRPr="004D01BB" w:rsidRDefault="00CB11F5" w:rsidP="00CB11F5">
      <w:pPr>
        <w:spacing w:after="0" w:line="240" w:lineRule="auto"/>
        <w:jc w:val="both"/>
      </w:pPr>
    </w:p>
    <w:p w14:paraId="50A25E24" w14:textId="1662F78B" w:rsidR="00DE235D" w:rsidRPr="004D01BB" w:rsidRDefault="00D8780D" w:rsidP="00CB11F5">
      <w:pPr>
        <w:spacing w:after="0" w:line="240" w:lineRule="auto"/>
        <w:jc w:val="both"/>
      </w:pPr>
      <w:r w:rsidRPr="004D01BB">
        <w:t xml:space="preserve">(6) </w:t>
      </w:r>
      <w:r w:rsidR="00DE235D" w:rsidRPr="004D01BB">
        <w:t>Protiv rješenja iz stav</w:t>
      </w:r>
      <w:r w:rsidR="00377FAF" w:rsidRPr="004D01BB">
        <w:t>a</w:t>
      </w:r>
      <w:r w:rsidR="00DE235D" w:rsidRPr="004D01BB">
        <w:t xml:space="preserve">ka </w:t>
      </w:r>
      <w:r w:rsidR="003C11A0" w:rsidRPr="004D01BB">
        <w:t xml:space="preserve">1., </w:t>
      </w:r>
      <w:r w:rsidR="00DE235D" w:rsidRPr="004D01BB">
        <w:t>2.</w:t>
      </w:r>
      <w:r w:rsidR="003C11A0" w:rsidRPr="004D01BB">
        <w:t xml:space="preserve"> i 3.</w:t>
      </w:r>
      <w:r w:rsidR="00DE235D" w:rsidRPr="004D01BB">
        <w:t xml:space="preserve"> ovoga članka žalba nije dopuštena, ali se može pokrenuti upravni spor</w:t>
      </w:r>
      <w:r w:rsidR="00253D45" w:rsidRPr="004D01BB">
        <w:t>.</w:t>
      </w:r>
    </w:p>
    <w:p w14:paraId="4037205C" w14:textId="77777777" w:rsidR="00CB11F5" w:rsidRPr="004D01BB" w:rsidRDefault="00CB11F5" w:rsidP="00CB11F5">
      <w:pPr>
        <w:spacing w:after="0" w:line="240" w:lineRule="auto"/>
        <w:jc w:val="both"/>
      </w:pPr>
    </w:p>
    <w:p w14:paraId="7C77770E" w14:textId="4026A66E" w:rsidR="004F2980" w:rsidRPr="004D01BB" w:rsidRDefault="004F2980" w:rsidP="00691A5B">
      <w:pPr>
        <w:spacing w:after="0" w:line="240" w:lineRule="auto"/>
        <w:jc w:val="center"/>
        <w:rPr>
          <w:i/>
        </w:rPr>
      </w:pPr>
      <w:r w:rsidRPr="004D01BB">
        <w:rPr>
          <w:i/>
        </w:rPr>
        <w:t>Ukidanje odobrenja za obavljanje mjenjačkih poslova</w:t>
      </w:r>
    </w:p>
    <w:p w14:paraId="25CB9E42" w14:textId="77777777" w:rsidR="00691A5B" w:rsidRPr="004D01BB" w:rsidRDefault="00691A5B" w:rsidP="00691A5B">
      <w:pPr>
        <w:spacing w:after="0" w:line="240" w:lineRule="auto"/>
        <w:jc w:val="center"/>
        <w:rPr>
          <w:i/>
        </w:rPr>
      </w:pPr>
    </w:p>
    <w:p w14:paraId="0E1F4A40" w14:textId="717DD275" w:rsidR="004F2980" w:rsidRPr="004D01BB" w:rsidRDefault="004F2980" w:rsidP="00691A5B">
      <w:pPr>
        <w:spacing w:after="0" w:line="240" w:lineRule="auto"/>
        <w:jc w:val="center"/>
        <w:rPr>
          <w:b/>
        </w:rPr>
      </w:pPr>
      <w:r w:rsidRPr="004D01BB">
        <w:rPr>
          <w:b/>
        </w:rPr>
        <w:t>Članak 16.</w:t>
      </w:r>
    </w:p>
    <w:p w14:paraId="02FFD362" w14:textId="77777777" w:rsidR="00691A5B" w:rsidRPr="004D01BB" w:rsidRDefault="00691A5B" w:rsidP="00691A5B">
      <w:pPr>
        <w:spacing w:after="0" w:line="240" w:lineRule="auto"/>
        <w:jc w:val="center"/>
      </w:pPr>
    </w:p>
    <w:p w14:paraId="61703DF5" w14:textId="3BD1CE3D" w:rsidR="004F2980" w:rsidRPr="004D01BB" w:rsidRDefault="004F2980" w:rsidP="00691A5B">
      <w:pPr>
        <w:spacing w:after="0" w:line="240" w:lineRule="auto"/>
        <w:jc w:val="both"/>
      </w:pPr>
      <w:r w:rsidRPr="004D01BB">
        <w:t>(1) Hrvatska narodna banka ukinut će odobrenje za obavljanje mjenjačkih poslova:</w:t>
      </w:r>
    </w:p>
    <w:p w14:paraId="7AE1DA37" w14:textId="77777777" w:rsidR="008D24B4" w:rsidRPr="004D01BB" w:rsidRDefault="008D24B4" w:rsidP="00691A5B">
      <w:pPr>
        <w:spacing w:after="0" w:line="240" w:lineRule="auto"/>
        <w:jc w:val="both"/>
      </w:pPr>
    </w:p>
    <w:p w14:paraId="2A05CF80" w14:textId="77777777" w:rsidR="004F2980" w:rsidRPr="004D01BB" w:rsidRDefault="004F2980" w:rsidP="00691A5B">
      <w:pPr>
        <w:spacing w:after="0" w:line="240" w:lineRule="auto"/>
        <w:jc w:val="both"/>
      </w:pPr>
      <w:r w:rsidRPr="004D01BB">
        <w:t>1. ako ovlašteni mjenjač nije započeo s obavljanjem mjenjačkih poslova u roku od 12 mjeseci od dana dostave odobrenja</w:t>
      </w:r>
    </w:p>
    <w:p w14:paraId="3BF61FC4" w14:textId="77777777" w:rsidR="004F2980" w:rsidRPr="004D01BB" w:rsidRDefault="004F2980" w:rsidP="00691A5B">
      <w:pPr>
        <w:spacing w:after="0" w:line="240" w:lineRule="auto"/>
        <w:jc w:val="both"/>
      </w:pPr>
      <w:r w:rsidRPr="004D01BB">
        <w:t xml:space="preserve">2. ako utvrdi da ovlašteni mjenjač ne ispunjava uvjete iz članka 13. stavka 1. ovoga Zakona </w:t>
      </w:r>
    </w:p>
    <w:p w14:paraId="6C2D79DE" w14:textId="5888A651" w:rsidR="004F2980" w:rsidRPr="004D01BB" w:rsidRDefault="004F2980" w:rsidP="00691A5B">
      <w:pPr>
        <w:spacing w:after="0" w:line="240" w:lineRule="auto"/>
        <w:jc w:val="both"/>
      </w:pPr>
      <w:r w:rsidRPr="004D01BB">
        <w:t xml:space="preserve">3. </w:t>
      </w:r>
      <w:r w:rsidR="009E0522" w:rsidRPr="004D01BB">
        <w:t>ako ovlašteni mjenjač obavlja mjenjačke poslove, a da pritom nema upisanu djelatnost obavljanja mjenjačkih poslova u skladu s čla</w:t>
      </w:r>
      <w:r w:rsidR="00501E01" w:rsidRPr="004D01BB">
        <w:t>nkom 9. stavkom 2. ovoga Zakona</w:t>
      </w:r>
    </w:p>
    <w:p w14:paraId="27A9276C" w14:textId="192CB72D" w:rsidR="004F2980" w:rsidRPr="004D01BB" w:rsidRDefault="004F2980" w:rsidP="00691A5B">
      <w:pPr>
        <w:spacing w:after="0" w:line="240" w:lineRule="auto"/>
        <w:jc w:val="both"/>
      </w:pPr>
      <w:r w:rsidRPr="004D01BB">
        <w:t>4. ako je ovlašteni mjenjač pravomoćno kažnjen za prekršaj iz članka 35. stav</w:t>
      </w:r>
      <w:r w:rsidR="008160DD" w:rsidRPr="004D01BB">
        <w:t>ka 1. toč</w:t>
      </w:r>
      <w:r w:rsidR="008D24B4" w:rsidRPr="004D01BB">
        <w:t>a</w:t>
      </w:r>
      <w:r w:rsidR="008160DD" w:rsidRPr="004D01BB">
        <w:t>k</w:t>
      </w:r>
      <w:r w:rsidR="008D24B4" w:rsidRPr="004D01BB">
        <w:t>a</w:t>
      </w:r>
      <w:r w:rsidRPr="004D01BB">
        <w:t xml:space="preserve"> 1. ili 2. ovoga Zakona ili ako je prekršaj iz članka 36. ovoga Zakona počinjen </w:t>
      </w:r>
      <w:r w:rsidRPr="004D01BB">
        <w:lastRenderedPageBreak/>
        <w:t xml:space="preserve">u povratu ili je predmet tog prekršaja vrijednost stranog gotovog novca ili gotovog novca eura veća od 30.000,00 eura </w:t>
      </w:r>
    </w:p>
    <w:p w14:paraId="1F5A11C2" w14:textId="77777777" w:rsidR="004F2980" w:rsidRPr="004D01BB" w:rsidRDefault="004F2980" w:rsidP="00691A5B">
      <w:pPr>
        <w:spacing w:after="0" w:line="240" w:lineRule="auto"/>
        <w:jc w:val="both"/>
      </w:pPr>
      <w:r w:rsidRPr="004D01BB">
        <w:t>5. ako u provedenoj obnovi postupka utvrdi da je odobrenje izdano na temelju neistinite ili netočne dokumentacije, podatka ili izjave bitne za donošenje odobrenja</w:t>
      </w:r>
    </w:p>
    <w:p w14:paraId="5D6809CE" w14:textId="77777777" w:rsidR="004F2980" w:rsidRPr="004D01BB" w:rsidRDefault="004F2980" w:rsidP="00691A5B">
      <w:pPr>
        <w:spacing w:after="0" w:line="240" w:lineRule="auto"/>
        <w:jc w:val="both"/>
      </w:pPr>
      <w:r w:rsidRPr="004D01BB">
        <w:t>6. ako ovlašteni mjenjač, koji je odobrenje dobio na temelju predugovora o korištenju certificiranog računalnog programa u roku određenom u odobrenju Hrvatske narodne banke ne dostavi ugovor o korištenju certificiranog programa ili ako ovlašteni mjenjač koji je odobrenje dobio bez dostavljene potvrde o autentičnosti ugrađenog certificiranog programa u roku određenom u odobrenju Hrvatske narodne banke ne dostavi potvrdu o autentičnosti ugrađenog certificiranog programa</w:t>
      </w:r>
    </w:p>
    <w:p w14:paraId="7B4D04DD" w14:textId="77777777" w:rsidR="004F2980" w:rsidRPr="004D01BB" w:rsidRDefault="004F2980" w:rsidP="00691A5B">
      <w:pPr>
        <w:spacing w:after="0" w:line="240" w:lineRule="auto"/>
        <w:jc w:val="both"/>
      </w:pPr>
      <w:r w:rsidRPr="004D01BB">
        <w:t xml:space="preserve">7. ako ovlašteni mjenjač ne dostavi zatražene informacije i dokaze na zahtjev Hrvatske narodne banke iz članka 18. stavka 8. ovoga Zakona, u ostavljenom roku </w:t>
      </w:r>
    </w:p>
    <w:p w14:paraId="54C09B1A" w14:textId="77777777" w:rsidR="004F2980" w:rsidRPr="004D01BB" w:rsidRDefault="004F2980" w:rsidP="00691A5B">
      <w:pPr>
        <w:spacing w:after="0" w:line="240" w:lineRule="auto"/>
        <w:jc w:val="both"/>
      </w:pPr>
      <w:r w:rsidRPr="004D01BB">
        <w:t>8. ako ovlašteni mjenjač dostavi Hrvatskoj narodnoj banci obavijest u pisanom obliku da više ne namjerava obavljati mjenjačke poslove</w:t>
      </w:r>
    </w:p>
    <w:p w14:paraId="7C0B285B" w14:textId="3259A611" w:rsidR="004F2980" w:rsidRPr="004D01BB" w:rsidRDefault="004F2980" w:rsidP="00691A5B">
      <w:pPr>
        <w:spacing w:after="0" w:line="240" w:lineRule="auto"/>
        <w:jc w:val="both"/>
      </w:pPr>
      <w:r w:rsidRPr="004D01BB">
        <w:t>9. ako utvrdi da je u odnosu na obrt ovlaštenog mjenjača u obrtni registar upisana promjena iz članka 18. stavka 4. ovoga Zakona za koju nije podnesen</w:t>
      </w:r>
      <w:r w:rsidR="009E0522" w:rsidRPr="004D01BB">
        <w:t xml:space="preserve"> zahtjev za izdavanje odobrenja </w:t>
      </w:r>
      <w:r w:rsidR="00E31246" w:rsidRPr="004D01BB">
        <w:t xml:space="preserve">iz </w:t>
      </w:r>
      <w:r w:rsidRPr="004D01BB">
        <w:t>člank</w:t>
      </w:r>
      <w:r w:rsidR="00E31246" w:rsidRPr="004D01BB">
        <w:t>a</w:t>
      </w:r>
      <w:r w:rsidRPr="004D01BB">
        <w:t xml:space="preserve"> 18. stavk</w:t>
      </w:r>
      <w:r w:rsidR="00E31246" w:rsidRPr="004D01BB">
        <w:t>a</w:t>
      </w:r>
      <w:r w:rsidRPr="004D01BB">
        <w:t xml:space="preserve"> 5. ovoga Zakona.</w:t>
      </w:r>
    </w:p>
    <w:p w14:paraId="3444AA5A" w14:textId="77777777" w:rsidR="008D24B4" w:rsidRPr="004D01BB" w:rsidRDefault="008D24B4" w:rsidP="00691A5B">
      <w:pPr>
        <w:spacing w:after="0" w:line="240" w:lineRule="auto"/>
        <w:jc w:val="both"/>
      </w:pPr>
    </w:p>
    <w:p w14:paraId="53182B2F" w14:textId="432E3DA2" w:rsidR="004F2980" w:rsidRPr="004D01BB" w:rsidRDefault="004F2980" w:rsidP="00691A5B">
      <w:pPr>
        <w:spacing w:after="0" w:line="240" w:lineRule="auto"/>
        <w:jc w:val="both"/>
      </w:pPr>
      <w:r w:rsidRPr="004D01BB">
        <w:t>(2) Iznimno od stavka 1. točke 1. ovoga članka, Hrvatska narodna banka neće ukinuti odobrenje za obavljanje mjenjačkih poslova ako utvrdi da je ovlaštenom mjenjaču bilo onemogućeno započeti s obavljanjem mjenjačkih poslova zbog opravdanog razloga.</w:t>
      </w:r>
    </w:p>
    <w:p w14:paraId="5FFF486A" w14:textId="77777777" w:rsidR="008D24B4" w:rsidRPr="004D01BB" w:rsidRDefault="008D24B4" w:rsidP="00691A5B">
      <w:pPr>
        <w:spacing w:after="0" w:line="240" w:lineRule="auto"/>
        <w:jc w:val="both"/>
      </w:pPr>
    </w:p>
    <w:p w14:paraId="613D9B4A" w14:textId="43B31AAA" w:rsidR="004F2980" w:rsidRPr="004D01BB" w:rsidRDefault="004F2980" w:rsidP="00691A5B">
      <w:pPr>
        <w:spacing w:after="0" w:line="240" w:lineRule="auto"/>
        <w:jc w:val="both"/>
      </w:pPr>
      <w:r w:rsidRPr="004D01BB">
        <w:t xml:space="preserve">(3) Protiv rješenja </w:t>
      </w:r>
      <w:r w:rsidR="00AF52F8" w:rsidRPr="004D01BB">
        <w:t xml:space="preserve">iz stavka 1. ovoga članka </w:t>
      </w:r>
      <w:r w:rsidRPr="004D01BB">
        <w:t xml:space="preserve">kojim se ukida odobrenje za obavljanje mjenjačkih poslova </w:t>
      </w:r>
      <w:r w:rsidR="005C41C3" w:rsidRPr="004D01BB">
        <w:t xml:space="preserve">žalba </w:t>
      </w:r>
      <w:r w:rsidRPr="004D01BB">
        <w:t xml:space="preserve">nije </w:t>
      </w:r>
      <w:r w:rsidR="005C41C3" w:rsidRPr="004D01BB">
        <w:t>dopuštena</w:t>
      </w:r>
      <w:r w:rsidRPr="004D01BB">
        <w:t>, ali se može pokrenuti upravni spor.</w:t>
      </w:r>
    </w:p>
    <w:p w14:paraId="14E38243" w14:textId="77777777" w:rsidR="008D24B4" w:rsidRPr="004D01BB" w:rsidRDefault="008D24B4" w:rsidP="00691A5B">
      <w:pPr>
        <w:spacing w:after="0" w:line="240" w:lineRule="auto"/>
        <w:jc w:val="both"/>
      </w:pPr>
    </w:p>
    <w:p w14:paraId="137B5155" w14:textId="520AA784" w:rsidR="004F2980" w:rsidRPr="004D01BB" w:rsidRDefault="004F2980" w:rsidP="00691A5B">
      <w:pPr>
        <w:spacing w:after="0" w:line="240" w:lineRule="auto"/>
        <w:jc w:val="both"/>
      </w:pPr>
      <w:r w:rsidRPr="004D01BB">
        <w:t xml:space="preserve">(4) </w:t>
      </w:r>
      <w:r w:rsidR="0042593E" w:rsidRPr="004D01BB">
        <w:t xml:space="preserve">Na temelju rješenja iz stavka 1. ovoga članka, koje će Hrvatska narodna banka priložiti svojoj obavijesti o donošenju istoga, nadležni registarski sud odnosno registarsko tijelo po službenoj dužnosti brisat će </w:t>
      </w:r>
      <w:r w:rsidR="00E31246" w:rsidRPr="004D01BB">
        <w:t xml:space="preserve">subjektu upisa na koje se to rješenje odnosi </w:t>
      </w:r>
      <w:r w:rsidR="0042593E" w:rsidRPr="004D01BB">
        <w:t>djelatnost obavljanja mjenjačkih poslova iz sudskog odnosno obrtnog registra.</w:t>
      </w:r>
    </w:p>
    <w:p w14:paraId="7DC963B7" w14:textId="77777777" w:rsidR="008D24B4" w:rsidRPr="004D01BB" w:rsidRDefault="008D24B4" w:rsidP="00691A5B">
      <w:pPr>
        <w:spacing w:after="0" w:line="240" w:lineRule="auto"/>
        <w:jc w:val="both"/>
      </w:pPr>
    </w:p>
    <w:p w14:paraId="7CEBEF7C" w14:textId="62A4781A" w:rsidR="004F2980" w:rsidRPr="004D01BB" w:rsidRDefault="004F2980" w:rsidP="00691A5B">
      <w:pPr>
        <w:spacing w:after="0" w:line="240" w:lineRule="auto"/>
        <w:jc w:val="both"/>
      </w:pPr>
      <w:r w:rsidRPr="004D01BB">
        <w:t>(5) Ovlašteni mjenjač kojemu je ukinuto odobrenje za obavljanje mjenjačkih poslova zbog razloga iz stavka 1. točaka 2.</w:t>
      </w:r>
      <w:r w:rsidR="00377A25" w:rsidRPr="004D01BB">
        <w:t xml:space="preserve"> do </w:t>
      </w:r>
      <w:r w:rsidRPr="004D01BB">
        <w:t>5. ovoga članka ne može podnijeti novi zahtjev za izdavanje odobrenja za obavljanje tih poslova prije isteka roka od godine dana od dana dostave rješenja o ukidanju odobrenja.</w:t>
      </w:r>
    </w:p>
    <w:p w14:paraId="67D6C87C" w14:textId="77777777" w:rsidR="008D24B4" w:rsidRPr="004D01BB" w:rsidRDefault="008D24B4" w:rsidP="005C41C3">
      <w:pPr>
        <w:spacing w:after="0" w:line="240" w:lineRule="auto"/>
        <w:jc w:val="both"/>
      </w:pPr>
    </w:p>
    <w:p w14:paraId="024F5E70" w14:textId="75CB5641" w:rsidR="004F2980" w:rsidRPr="004D01BB" w:rsidRDefault="004F2980" w:rsidP="005C41C3">
      <w:pPr>
        <w:spacing w:after="0" w:line="240" w:lineRule="auto"/>
        <w:jc w:val="center"/>
        <w:rPr>
          <w:i/>
        </w:rPr>
      </w:pPr>
      <w:r w:rsidRPr="004D01BB">
        <w:rPr>
          <w:i/>
        </w:rPr>
        <w:t>Prestanak važenja odobrenja za obavljanje mjenjačkih poslova</w:t>
      </w:r>
    </w:p>
    <w:p w14:paraId="14B8F23A" w14:textId="77777777" w:rsidR="005C41C3" w:rsidRPr="004D01BB" w:rsidRDefault="005C41C3" w:rsidP="005C41C3">
      <w:pPr>
        <w:spacing w:after="0" w:line="240" w:lineRule="auto"/>
        <w:jc w:val="center"/>
        <w:rPr>
          <w:i/>
        </w:rPr>
      </w:pPr>
    </w:p>
    <w:p w14:paraId="39E6A1DD" w14:textId="6D03D4F2" w:rsidR="004F2980" w:rsidRPr="004D01BB" w:rsidRDefault="004F2980" w:rsidP="005C41C3">
      <w:pPr>
        <w:spacing w:after="0" w:line="240" w:lineRule="auto"/>
        <w:jc w:val="center"/>
        <w:rPr>
          <w:b/>
        </w:rPr>
      </w:pPr>
      <w:r w:rsidRPr="004D01BB">
        <w:rPr>
          <w:b/>
        </w:rPr>
        <w:t>Članak 17.</w:t>
      </w:r>
    </w:p>
    <w:p w14:paraId="470D3310" w14:textId="77777777" w:rsidR="005C41C3" w:rsidRPr="004D01BB" w:rsidRDefault="005C41C3" w:rsidP="005C41C3">
      <w:pPr>
        <w:spacing w:after="0" w:line="240" w:lineRule="auto"/>
        <w:jc w:val="center"/>
      </w:pPr>
    </w:p>
    <w:p w14:paraId="5FDC7773" w14:textId="1F70FE65" w:rsidR="004F2980" w:rsidRPr="004D01BB" w:rsidRDefault="004F2980" w:rsidP="005C41C3">
      <w:pPr>
        <w:spacing w:after="0" w:line="240" w:lineRule="auto"/>
        <w:jc w:val="both"/>
      </w:pPr>
      <w:r w:rsidRPr="004D01BB">
        <w:t>(1) Odobrenje za obavljanje mjenjačkih poslova prestaje važiti:</w:t>
      </w:r>
    </w:p>
    <w:p w14:paraId="4CDC18B8" w14:textId="77777777" w:rsidR="005C41C3" w:rsidRPr="004D01BB" w:rsidRDefault="005C41C3" w:rsidP="005C41C3">
      <w:pPr>
        <w:spacing w:after="0" w:line="240" w:lineRule="auto"/>
        <w:jc w:val="both"/>
      </w:pPr>
    </w:p>
    <w:p w14:paraId="57F54BB8" w14:textId="61F6CC38" w:rsidR="004F33F1" w:rsidRPr="004D01BB" w:rsidRDefault="004F2980" w:rsidP="005C41C3">
      <w:pPr>
        <w:numPr>
          <w:ilvl w:val="0"/>
          <w:numId w:val="7"/>
        </w:numPr>
        <w:spacing w:after="0" w:line="240" w:lineRule="auto"/>
        <w:ind w:left="426" w:hanging="426"/>
        <w:contextualSpacing/>
        <w:jc w:val="both"/>
      </w:pPr>
      <w:r w:rsidRPr="004D01BB">
        <w:t>danom otvaranja likvidacijskog ili stečajnog po</w:t>
      </w:r>
      <w:r w:rsidR="005C41C3" w:rsidRPr="004D01BB">
        <w:t>stupka nad ovlaštenim mjenjačem</w:t>
      </w:r>
    </w:p>
    <w:p w14:paraId="0A401B68" w14:textId="37ECD0DB" w:rsidR="004F33F1" w:rsidRPr="004D01BB" w:rsidRDefault="004F2980" w:rsidP="005C41C3">
      <w:pPr>
        <w:numPr>
          <w:ilvl w:val="0"/>
          <w:numId w:val="7"/>
        </w:numPr>
        <w:spacing w:after="0" w:line="240" w:lineRule="auto"/>
        <w:ind w:left="426" w:hanging="426"/>
        <w:contextualSpacing/>
        <w:jc w:val="both"/>
      </w:pPr>
      <w:r w:rsidRPr="004D01BB">
        <w:lastRenderedPageBreak/>
        <w:t xml:space="preserve">u odnosu na ovlaštenog mjenjača pravnu osobu ili podružnicu inozemnog trgovačkog društva - nastupom razloga zbog kojeg prestaje pravna osoba ili podružnica inozemnog trgovačkog društva u skladu sa zakonom koji uređuje trgovačka društva odnosno u skladu sa zakonom koji uređuje poslovanje određene pravne osobe koja je ovlašteni mjenjač </w:t>
      </w:r>
    </w:p>
    <w:p w14:paraId="0E0ED570" w14:textId="564B69FD" w:rsidR="004F33F1" w:rsidRPr="004D01BB" w:rsidRDefault="004F2980" w:rsidP="005C41C3">
      <w:pPr>
        <w:numPr>
          <w:ilvl w:val="0"/>
          <w:numId w:val="7"/>
        </w:numPr>
        <w:spacing w:after="0" w:line="240" w:lineRule="auto"/>
        <w:ind w:left="426" w:hanging="426"/>
        <w:contextualSpacing/>
        <w:jc w:val="both"/>
      </w:pPr>
      <w:r w:rsidRPr="004D01BB">
        <w:t>u odnosu na ovlaštenog mjenjača obrtnika - nastupom razloga zbog kojeg prestaje obrt po sili zakona, u skladu sa zakonom koji uređuje obavljanje obrta</w:t>
      </w:r>
    </w:p>
    <w:p w14:paraId="0C6E1084" w14:textId="77777777" w:rsidR="004F2980" w:rsidRPr="004D01BB" w:rsidRDefault="004F2980" w:rsidP="005C41C3">
      <w:pPr>
        <w:numPr>
          <w:ilvl w:val="0"/>
          <w:numId w:val="7"/>
        </w:numPr>
        <w:spacing w:after="0" w:line="240" w:lineRule="auto"/>
        <w:ind w:left="426" w:hanging="426"/>
        <w:contextualSpacing/>
        <w:jc w:val="both"/>
      </w:pPr>
      <w:r w:rsidRPr="004D01BB">
        <w:t>brisanjem ovlaštenog mjenjača iz sudskog ili obrtnog registra iz razloga različitih od onih iz točaka 2. i 3. ovoga stavka.</w:t>
      </w:r>
    </w:p>
    <w:p w14:paraId="757C4402" w14:textId="77777777" w:rsidR="004F2980" w:rsidRPr="004D01BB" w:rsidRDefault="004F2980" w:rsidP="005C41C3">
      <w:pPr>
        <w:spacing w:after="0" w:line="240" w:lineRule="auto"/>
        <w:ind w:left="426" w:hanging="426"/>
        <w:contextualSpacing/>
        <w:jc w:val="both"/>
      </w:pPr>
    </w:p>
    <w:p w14:paraId="4AC4DC34" w14:textId="77777777" w:rsidR="004223EF" w:rsidRPr="004D01BB" w:rsidRDefault="004F2980" w:rsidP="005C41C3">
      <w:pPr>
        <w:spacing w:after="0" w:line="240" w:lineRule="auto"/>
        <w:contextualSpacing/>
        <w:jc w:val="both"/>
      </w:pPr>
      <w:r w:rsidRPr="004D01BB">
        <w:t xml:space="preserve">(2) </w:t>
      </w:r>
      <w:r w:rsidR="004223EF" w:rsidRPr="004D01BB">
        <w:t>Hrvatska narodna banka donijet će rješenje kojim se utvrđuje da je odobrenje za obavljanje mjenjačkih poslova prestalo važiti u slučaju nastupa razloga iz stavka 1. točke 1. ovoga članka.</w:t>
      </w:r>
    </w:p>
    <w:p w14:paraId="7D40961F" w14:textId="77777777" w:rsidR="004223EF" w:rsidRPr="004D01BB" w:rsidRDefault="004223EF" w:rsidP="005C41C3">
      <w:pPr>
        <w:spacing w:after="0" w:line="240" w:lineRule="auto"/>
        <w:contextualSpacing/>
        <w:jc w:val="both"/>
      </w:pPr>
    </w:p>
    <w:p w14:paraId="31CC1E4C" w14:textId="687438D7" w:rsidR="004223EF" w:rsidRPr="004D01BB" w:rsidRDefault="004223EF" w:rsidP="005C41C3">
      <w:pPr>
        <w:spacing w:after="0" w:line="240" w:lineRule="auto"/>
        <w:contextualSpacing/>
        <w:jc w:val="both"/>
      </w:pPr>
      <w:r w:rsidRPr="004D01BB">
        <w:t>(3) Hrvatska narodna banka donijet će rješenje kojim se utvrđuje da je odobrenje za obavljanje mjenjačkih poslova prestalo važiti u slučaju nastupa razloga iz stavka 1. toč</w:t>
      </w:r>
      <w:r w:rsidR="005C41C3" w:rsidRPr="004D01BB">
        <w:t>a</w:t>
      </w:r>
      <w:r w:rsidRPr="004D01BB">
        <w:t>k</w:t>
      </w:r>
      <w:r w:rsidR="005C41C3" w:rsidRPr="004D01BB">
        <w:t>a</w:t>
      </w:r>
      <w:r w:rsidRPr="004D01BB">
        <w:t xml:space="preserve"> 2. ili 3. ovoga članka, ako je donošenje takvog rješenja opravdano razlozima pravne sigurnosti. </w:t>
      </w:r>
    </w:p>
    <w:p w14:paraId="5FFA45DC" w14:textId="5C093179" w:rsidR="004F2980" w:rsidRPr="004D01BB" w:rsidRDefault="004F2980" w:rsidP="005C41C3">
      <w:pPr>
        <w:spacing w:after="0" w:line="240" w:lineRule="auto"/>
        <w:contextualSpacing/>
        <w:jc w:val="both"/>
      </w:pPr>
    </w:p>
    <w:p w14:paraId="1F57024F" w14:textId="3FBE6B0D" w:rsidR="004F2980" w:rsidRPr="004D01BB" w:rsidRDefault="004F2980" w:rsidP="005C41C3">
      <w:pPr>
        <w:spacing w:after="0" w:line="240" w:lineRule="auto"/>
        <w:jc w:val="both"/>
      </w:pPr>
      <w:r w:rsidRPr="004D01BB">
        <w:t xml:space="preserve">(4) </w:t>
      </w:r>
      <w:r w:rsidR="00EC32C3" w:rsidRPr="004D01BB">
        <w:t>Na temelju rješenja Hrvatske narodne banke iz stavaka 2. i 3. ovoga članka, koje će Hrvatska narodna banka priložiti svojoj obavijesti o donošenju istoga, nadležni registarski sud odnosno registarsko tijelo po službenoj dužnosti brisat će djelatnost obavljanja mjenjačkih poslova subjektu upisa na koje se to rješenje odnosi, a koji već prethodno nije brisan iz su</w:t>
      </w:r>
      <w:r w:rsidR="005C41C3" w:rsidRPr="004D01BB">
        <w:t>dskog odnosno obrtnog registra.</w:t>
      </w:r>
    </w:p>
    <w:p w14:paraId="071DA1D3" w14:textId="77777777" w:rsidR="005C41C3" w:rsidRPr="004D01BB" w:rsidRDefault="005C41C3" w:rsidP="005C41C3">
      <w:pPr>
        <w:spacing w:after="0" w:line="240" w:lineRule="auto"/>
        <w:jc w:val="both"/>
      </w:pPr>
    </w:p>
    <w:p w14:paraId="558025D1" w14:textId="4F7F317F" w:rsidR="00DE235D" w:rsidRPr="004D01BB" w:rsidRDefault="00DE235D" w:rsidP="005C41C3">
      <w:pPr>
        <w:spacing w:after="0" w:line="240" w:lineRule="auto"/>
        <w:jc w:val="both"/>
      </w:pPr>
      <w:r w:rsidRPr="004D01BB">
        <w:t>(5) Protiv rješenja iz stavaka 2. i 3. ovoga članka žalba nije dopuštena, ali se može pokrenuti upravni spor</w:t>
      </w:r>
      <w:r w:rsidR="006D7B71" w:rsidRPr="004D01BB">
        <w:t>.</w:t>
      </w:r>
    </w:p>
    <w:p w14:paraId="356166E2" w14:textId="77777777" w:rsidR="00C14029" w:rsidRPr="004D01BB" w:rsidRDefault="00C14029" w:rsidP="005C41C3">
      <w:pPr>
        <w:spacing w:after="0" w:line="240" w:lineRule="auto"/>
        <w:jc w:val="both"/>
      </w:pPr>
    </w:p>
    <w:p w14:paraId="68004E10" w14:textId="4A5CC56E" w:rsidR="004F2980" w:rsidRPr="004D01BB" w:rsidRDefault="004F2980" w:rsidP="00C14029">
      <w:pPr>
        <w:spacing w:after="0" w:line="240" w:lineRule="auto"/>
        <w:jc w:val="center"/>
        <w:rPr>
          <w:i/>
        </w:rPr>
      </w:pPr>
      <w:r w:rsidRPr="004D01BB">
        <w:rPr>
          <w:i/>
        </w:rPr>
        <w:t>Obavještavanje o promjenama u odnosu na ovlaštenog mjenjača</w:t>
      </w:r>
    </w:p>
    <w:p w14:paraId="640EEC6B" w14:textId="77777777" w:rsidR="00C14029" w:rsidRPr="004D01BB" w:rsidRDefault="00C14029" w:rsidP="00C14029">
      <w:pPr>
        <w:spacing w:after="0" w:line="240" w:lineRule="auto"/>
        <w:jc w:val="center"/>
        <w:rPr>
          <w:i/>
        </w:rPr>
      </w:pPr>
    </w:p>
    <w:p w14:paraId="6EBFB2F2" w14:textId="500E47CB" w:rsidR="004F2980" w:rsidRPr="004D01BB" w:rsidRDefault="004F2980" w:rsidP="00C14029">
      <w:pPr>
        <w:spacing w:after="0" w:line="240" w:lineRule="auto"/>
        <w:jc w:val="center"/>
        <w:rPr>
          <w:b/>
        </w:rPr>
      </w:pPr>
      <w:r w:rsidRPr="004D01BB">
        <w:rPr>
          <w:b/>
        </w:rPr>
        <w:t>Članak 18.</w:t>
      </w:r>
    </w:p>
    <w:p w14:paraId="4EE5050C" w14:textId="77777777" w:rsidR="00C14029" w:rsidRPr="004D01BB" w:rsidRDefault="00C14029" w:rsidP="00C14029">
      <w:pPr>
        <w:spacing w:after="0" w:line="240" w:lineRule="auto"/>
        <w:jc w:val="center"/>
      </w:pPr>
    </w:p>
    <w:p w14:paraId="4B40E6C6" w14:textId="3B5524B0" w:rsidR="004F2980" w:rsidRPr="004D01BB" w:rsidRDefault="004F2980" w:rsidP="00C14029">
      <w:pPr>
        <w:pStyle w:val="CommentText"/>
        <w:spacing w:after="0"/>
        <w:jc w:val="both"/>
        <w:rPr>
          <w:sz w:val="24"/>
          <w:szCs w:val="24"/>
        </w:rPr>
      </w:pPr>
      <w:r w:rsidRPr="004D01BB">
        <w:rPr>
          <w:sz w:val="24"/>
          <w:szCs w:val="24"/>
        </w:rPr>
        <w:t xml:space="preserve">(1) Ovlašteni mjenjač dužan je obavijestiti Hrvatsku narodnu banku o promjeni svog pravnog oblika, tvrtke, sjedišta ili poslovne adrese u roku od </w:t>
      </w:r>
      <w:r w:rsidR="00EC32C3" w:rsidRPr="004D01BB">
        <w:rPr>
          <w:sz w:val="24"/>
          <w:szCs w:val="24"/>
        </w:rPr>
        <w:t>osam</w:t>
      </w:r>
      <w:r w:rsidRPr="004D01BB">
        <w:rPr>
          <w:sz w:val="24"/>
          <w:szCs w:val="24"/>
        </w:rPr>
        <w:t xml:space="preserve"> dana od dana u</w:t>
      </w:r>
      <w:r w:rsidR="007F013F" w:rsidRPr="004D01BB">
        <w:rPr>
          <w:sz w:val="24"/>
          <w:szCs w:val="24"/>
        </w:rPr>
        <w:t>pisa promjene u sudski registar ili obrtni registar ili drugi odgovarajući registar.</w:t>
      </w:r>
    </w:p>
    <w:p w14:paraId="3ACBB47C" w14:textId="77777777" w:rsidR="00C14029" w:rsidRPr="004D01BB" w:rsidRDefault="00C14029" w:rsidP="00C14029">
      <w:pPr>
        <w:pStyle w:val="CommentText"/>
        <w:spacing w:after="0"/>
        <w:jc w:val="both"/>
        <w:rPr>
          <w:sz w:val="24"/>
          <w:szCs w:val="24"/>
        </w:rPr>
      </w:pPr>
    </w:p>
    <w:p w14:paraId="13E21352" w14:textId="4C6D490E" w:rsidR="004F2980" w:rsidRPr="004D01BB" w:rsidRDefault="004F2980" w:rsidP="00C14029">
      <w:pPr>
        <w:spacing w:after="0" w:line="240" w:lineRule="auto"/>
        <w:jc w:val="both"/>
      </w:pPr>
      <w:r w:rsidRPr="004D01BB">
        <w:t>(2) Ovlašteni mjen</w:t>
      </w:r>
      <w:r w:rsidR="008160DD" w:rsidRPr="004D01BB">
        <w:t>jač iz članka 8. stavka 1. točaka</w:t>
      </w:r>
      <w:r w:rsidRPr="004D01BB">
        <w:t xml:space="preserve"> 1. i 2. ovoga </w:t>
      </w:r>
      <w:r w:rsidR="00236889" w:rsidRPr="004D01BB">
        <w:t>Z</w:t>
      </w:r>
      <w:r w:rsidRPr="004D01BB">
        <w:t xml:space="preserve">akona dužan je </w:t>
      </w:r>
      <w:r w:rsidR="00FF63AE" w:rsidRPr="004D01BB">
        <w:t xml:space="preserve">u roku od </w:t>
      </w:r>
      <w:r w:rsidR="00EC32C3" w:rsidRPr="004D01BB">
        <w:t xml:space="preserve">osam </w:t>
      </w:r>
      <w:r w:rsidR="00FF63AE" w:rsidRPr="004D01BB">
        <w:t xml:space="preserve">dana od nastanka promjene </w:t>
      </w:r>
      <w:r w:rsidRPr="004D01BB">
        <w:t>obavijestiti Hrvatsku narodnu banku o promjenama u odnosu na osobe iz članka 13. stavka 1. točke 3. ovoga Zakona te, uz obavijest, dostaviti dokaz o ispunjavanju uvjeta dobrog ugleda tih osoba u skladu s odredbama članka</w:t>
      </w:r>
      <w:r w:rsidR="00AA3BF3" w:rsidRPr="004D01BB">
        <w:t xml:space="preserve"> 14. stavka 1. </w:t>
      </w:r>
      <w:r w:rsidR="009D33E2" w:rsidRPr="004D01BB">
        <w:t>točke 1.</w:t>
      </w:r>
      <w:r w:rsidR="00AA3BF3" w:rsidRPr="004D01BB">
        <w:t xml:space="preserve"> </w:t>
      </w:r>
      <w:r w:rsidRPr="004D01BB">
        <w:t>ovoga Zakona.</w:t>
      </w:r>
    </w:p>
    <w:p w14:paraId="4AB00733" w14:textId="77777777" w:rsidR="00C14029" w:rsidRPr="004D01BB" w:rsidRDefault="00C14029" w:rsidP="00C14029">
      <w:pPr>
        <w:spacing w:after="0" w:line="240" w:lineRule="auto"/>
        <w:jc w:val="both"/>
      </w:pPr>
    </w:p>
    <w:p w14:paraId="630BFF03" w14:textId="0AA9A067" w:rsidR="004F2980" w:rsidRPr="004D01BB" w:rsidRDefault="004F2980" w:rsidP="00C14029">
      <w:pPr>
        <w:spacing w:after="0" w:line="240" w:lineRule="auto"/>
        <w:jc w:val="both"/>
      </w:pPr>
      <w:r w:rsidRPr="004D01BB">
        <w:t>(3) Za promjenu iz stavka 1. ovoga članka koja se ne upisuje u sudski registar Republike Hrvatske, ovlašteni mjenjač dužan je dostaviti i dokaz o toj promjeni.</w:t>
      </w:r>
    </w:p>
    <w:p w14:paraId="287B4837" w14:textId="77777777" w:rsidR="00C14029" w:rsidRPr="004D01BB" w:rsidRDefault="00C14029" w:rsidP="00C14029">
      <w:pPr>
        <w:spacing w:after="0" w:line="240" w:lineRule="auto"/>
        <w:jc w:val="both"/>
      </w:pPr>
    </w:p>
    <w:p w14:paraId="5E430834" w14:textId="50E0745D" w:rsidR="004F2980" w:rsidRPr="004D01BB" w:rsidRDefault="004F2980" w:rsidP="00C14029">
      <w:pPr>
        <w:spacing w:after="0" w:line="240" w:lineRule="auto"/>
        <w:jc w:val="both"/>
      </w:pPr>
      <w:r w:rsidRPr="004D01BB">
        <w:lastRenderedPageBreak/>
        <w:t xml:space="preserve">(4) Ovlašteni mjenjač iz članka 8. stavka 1. točke 3. ovoga Zakona dužan je </w:t>
      </w:r>
      <w:r w:rsidR="00FF63AE" w:rsidRPr="004D01BB">
        <w:t xml:space="preserve">u roku od tri dana od </w:t>
      </w:r>
      <w:r w:rsidR="00236889" w:rsidRPr="004D01BB">
        <w:t xml:space="preserve">dana </w:t>
      </w:r>
      <w:r w:rsidR="00FF63AE" w:rsidRPr="004D01BB">
        <w:t xml:space="preserve">podnošenja prijave </w:t>
      </w:r>
      <w:r w:rsidRPr="004D01BB">
        <w:t>obavijestiti Hrvatsku narodnu banku o podnesenoj prijavi nadležnom upravnom tijelu za upis promjene u obrtni registar, kada je prijava</w:t>
      </w:r>
      <w:r w:rsidR="00C14029" w:rsidRPr="004D01BB">
        <w:t xml:space="preserve"> vezana uz sljedeće slučajeve:</w:t>
      </w:r>
    </w:p>
    <w:p w14:paraId="7B357034" w14:textId="77777777" w:rsidR="00C14029" w:rsidRPr="004D01BB" w:rsidRDefault="00C14029" w:rsidP="00C14029">
      <w:pPr>
        <w:spacing w:after="0" w:line="240" w:lineRule="auto"/>
        <w:jc w:val="both"/>
      </w:pPr>
    </w:p>
    <w:p w14:paraId="4C9EA53B" w14:textId="77777777" w:rsidR="004F2980" w:rsidRPr="004D01BB" w:rsidRDefault="004F2980" w:rsidP="00236889">
      <w:pPr>
        <w:numPr>
          <w:ilvl w:val="0"/>
          <w:numId w:val="8"/>
        </w:numPr>
        <w:spacing w:after="0" w:line="240" w:lineRule="auto"/>
        <w:ind w:left="426" w:hanging="426"/>
        <w:contextualSpacing/>
        <w:jc w:val="both"/>
      </w:pPr>
      <w:r w:rsidRPr="004D01BB">
        <w:t>obrtu ili zajedničkom obrtu ovlaštenog mjenjača pristupa novi vlasnik obrta ili</w:t>
      </w:r>
    </w:p>
    <w:p w14:paraId="7D35A950" w14:textId="28FABD20" w:rsidR="004F2980" w:rsidRPr="004D01BB" w:rsidRDefault="004F2980" w:rsidP="00236889">
      <w:pPr>
        <w:numPr>
          <w:ilvl w:val="0"/>
          <w:numId w:val="8"/>
        </w:numPr>
        <w:spacing w:after="0" w:line="240" w:lineRule="auto"/>
        <w:ind w:left="426" w:hanging="426"/>
        <w:contextualSpacing/>
        <w:jc w:val="both"/>
      </w:pPr>
      <w:r w:rsidRPr="004D01BB">
        <w:t>obrt ovlaštenog mjenjača se, prema pravilima iz zakona kojim se uređuje obrt ili u skladu s ugovorom o ortaštvu, prenosi na novog vlasnika koji nije obuhvaćen odobrenjem Hrvatske narodne banke za obavljanje mjenjačkih poslova.</w:t>
      </w:r>
    </w:p>
    <w:p w14:paraId="0EAD5CF3" w14:textId="77777777" w:rsidR="004F2980" w:rsidRPr="004D01BB" w:rsidRDefault="004F2980" w:rsidP="00C14029">
      <w:pPr>
        <w:spacing w:after="0" w:line="240" w:lineRule="auto"/>
        <w:ind w:left="720"/>
        <w:contextualSpacing/>
        <w:jc w:val="both"/>
      </w:pPr>
    </w:p>
    <w:p w14:paraId="2BD3858F" w14:textId="0DF4A673" w:rsidR="004F2980" w:rsidRPr="004D01BB" w:rsidRDefault="004F2980" w:rsidP="00C14029">
      <w:pPr>
        <w:spacing w:after="0" w:line="240" w:lineRule="auto"/>
        <w:jc w:val="both"/>
      </w:pPr>
      <w:r w:rsidRPr="004D01BB">
        <w:t>(5) Podnositelj prijave za upis promjene iz stavka 4. ovoga članka dužan je Hrvatskoj narodnoj banci podnijeti zahtjev za izdavanje odobrenja za obavljanje mjenjačkih poslova</w:t>
      </w:r>
      <w:r w:rsidR="00984E0D" w:rsidRPr="004D01BB">
        <w:t xml:space="preserve"> u roku od tri dana od podnošenja</w:t>
      </w:r>
      <w:r w:rsidRPr="004D01BB">
        <w:t xml:space="preserve"> prijave za upis te promjene u obrtni registar.</w:t>
      </w:r>
    </w:p>
    <w:p w14:paraId="7DA231C9" w14:textId="77777777" w:rsidR="00C14029" w:rsidRPr="004D01BB" w:rsidRDefault="00C14029" w:rsidP="00C14029">
      <w:pPr>
        <w:spacing w:after="0" w:line="240" w:lineRule="auto"/>
        <w:jc w:val="both"/>
      </w:pPr>
    </w:p>
    <w:p w14:paraId="6CB78A06" w14:textId="12A2999B" w:rsidR="004F2980" w:rsidRPr="004D01BB" w:rsidRDefault="004F2980" w:rsidP="00C14029">
      <w:pPr>
        <w:spacing w:after="0" w:line="240" w:lineRule="auto"/>
        <w:jc w:val="both"/>
      </w:pPr>
      <w:r w:rsidRPr="004D01BB">
        <w:t xml:space="preserve">(6) Nasljednik preminulog ovlaštenog mjenjača obrtnika pojedinca dužan je </w:t>
      </w:r>
      <w:r w:rsidR="007F013F" w:rsidRPr="004D01BB">
        <w:t xml:space="preserve">u roku od </w:t>
      </w:r>
      <w:r w:rsidR="007E7F77" w:rsidRPr="004D01BB">
        <w:t>osam</w:t>
      </w:r>
      <w:r w:rsidR="00D8780D" w:rsidRPr="004D01BB">
        <w:t xml:space="preserve"> dana </w:t>
      </w:r>
      <w:r w:rsidR="00F1162A" w:rsidRPr="004D01BB">
        <w:t xml:space="preserve">od </w:t>
      </w:r>
      <w:r w:rsidR="00236889" w:rsidRPr="004D01BB">
        <w:t xml:space="preserve">dana </w:t>
      </w:r>
      <w:r w:rsidR="00F1162A" w:rsidRPr="004D01BB">
        <w:t xml:space="preserve">podnošenja prijave </w:t>
      </w:r>
      <w:r w:rsidRPr="004D01BB">
        <w:t>obavijestiti Hrvatsku narodnu banku o podnesenoj prijavi nadležnom upravnom tijelu za upis nastavka vođenja obrta kao privremeni poslovođa do prijenosa obrta, kao i o podnesenoj prijavi za upis prijenosa obrta.</w:t>
      </w:r>
    </w:p>
    <w:p w14:paraId="67DDCEA5" w14:textId="77777777" w:rsidR="00C14029" w:rsidRPr="004D01BB" w:rsidRDefault="00C14029" w:rsidP="00C14029">
      <w:pPr>
        <w:spacing w:after="0" w:line="240" w:lineRule="auto"/>
        <w:jc w:val="both"/>
      </w:pPr>
    </w:p>
    <w:p w14:paraId="58370888" w14:textId="2EA11875" w:rsidR="004F2980" w:rsidRPr="004D01BB" w:rsidRDefault="004F2980" w:rsidP="00C14029">
      <w:pPr>
        <w:spacing w:after="0" w:line="240" w:lineRule="auto"/>
        <w:jc w:val="both"/>
      </w:pPr>
      <w:r w:rsidRPr="004D01BB">
        <w:t xml:space="preserve">(7) </w:t>
      </w:r>
      <w:r w:rsidR="00AA3BF3" w:rsidRPr="004D01BB">
        <w:t>Nakon upisa promjene iz stavka 4. ovoga članka u obrtni registar za koju nije podnesen zahtjev iz stavka 5. ovog</w:t>
      </w:r>
      <w:r w:rsidR="007A3898" w:rsidRPr="004D01BB">
        <w:t>a</w:t>
      </w:r>
      <w:r w:rsidR="00AA3BF3" w:rsidRPr="004D01BB">
        <w:t xml:space="preserve"> članka, zabranjeno je obavljanje mjenjačkih poslova putem obrta na koji se upisana promjena odnosi, osim ako podnositelj zahtjeva iz stavka 5. ovoga članka dokaže opravda</w:t>
      </w:r>
      <w:r w:rsidR="00C14029" w:rsidRPr="004D01BB">
        <w:t>ni razlog za propuštanje roka.</w:t>
      </w:r>
    </w:p>
    <w:p w14:paraId="75340EBA" w14:textId="77777777" w:rsidR="00C14029" w:rsidRPr="004D01BB" w:rsidRDefault="00C14029" w:rsidP="00C14029">
      <w:pPr>
        <w:spacing w:after="0" w:line="240" w:lineRule="auto"/>
        <w:jc w:val="both"/>
      </w:pPr>
    </w:p>
    <w:p w14:paraId="524F2917" w14:textId="68AD2CF4" w:rsidR="004F2980" w:rsidRPr="004D01BB" w:rsidRDefault="004F2980" w:rsidP="00C14029">
      <w:pPr>
        <w:spacing w:after="0" w:line="240" w:lineRule="auto"/>
        <w:jc w:val="both"/>
      </w:pPr>
      <w:r w:rsidRPr="004D01BB">
        <w:t>(8) Ovlašteni mjenjač dužan je na zahtjev Hrvatske narodne banke dostaviti informacije i dokaze o ispunjavanju uvjeta iz članka 13. stavka 1. ovoga Zakona, u roku koji odredi Hrvatska narodna banka.</w:t>
      </w:r>
      <w:r w:rsidR="00AA3BF3" w:rsidRPr="004D01BB">
        <w:t xml:space="preserve"> </w:t>
      </w:r>
    </w:p>
    <w:p w14:paraId="41E82F79" w14:textId="3E96B167" w:rsidR="004F2980" w:rsidRPr="004D01BB" w:rsidRDefault="004F2980" w:rsidP="00C53277">
      <w:pPr>
        <w:spacing w:after="0" w:line="240" w:lineRule="auto"/>
        <w:jc w:val="center"/>
        <w:rPr>
          <w:i/>
        </w:rPr>
      </w:pPr>
      <w:r w:rsidRPr="004D01BB">
        <w:rPr>
          <w:i/>
        </w:rPr>
        <w:t>Računalni program za mjenjačko poslovanje</w:t>
      </w:r>
    </w:p>
    <w:p w14:paraId="362098BB" w14:textId="77777777" w:rsidR="00C53277" w:rsidRPr="004D01BB" w:rsidRDefault="00C53277" w:rsidP="00C53277">
      <w:pPr>
        <w:spacing w:after="0" w:line="240" w:lineRule="auto"/>
        <w:jc w:val="center"/>
        <w:rPr>
          <w:i/>
        </w:rPr>
      </w:pPr>
    </w:p>
    <w:p w14:paraId="0371FFD0" w14:textId="203580BA" w:rsidR="004F2980" w:rsidRPr="004D01BB" w:rsidRDefault="004F2980" w:rsidP="00C53277">
      <w:pPr>
        <w:spacing w:after="0" w:line="240" w:lineRule="auto"/>
        <w:jc w:val="center"/>
        <w:rPr>
          <w:b/>
        </w:rPr>
      </w:pPr>
      <w:r w:rsidRPr="004D01BB">
        <w:rPr>
          <w:b/>
        </w:rPr>
        <w:t>Članak 19.</w:t>
      </w:r>
    </w:p>
    <w:p w14:paraId="3F981C90" w14:textId="77777777" w:rsidR="00C53277" w:rsidRPr="004D01BB" w:rsidRDefault="00C53277" w:rsidP="00C53277">
      <w:pPr>
        <w:spacing w:after="0" w:line="240" w:lineRule="auto"/>
        <w:jc w:val="center"/>
      </w:pPr>
    </w:p>
    <w:p w14:paraId="476F93A5" w14:textId="56CE5511" w:rsidR="004F2980" w:rsidRPr="004D01BB" w:rsidRDefault="004F2980" w:rsidP="00C53277">
      <w:pPr>
        <w:spacing w:after="0" w:line="240" w:lineRule="auto"/>
        <w:jc w:val="both"/>
      </w:pPr>
      <w:r w:rsidRPr="004D01BB">
        <w:t>(1) Računalni program koji u mjenjačkom poslovanju mora koristiti ovlašteni mjenjač mora omogućiti:</w:t>
      </w:r>
    </w:p>
    <w:p w14:paraId="44A24D02" w14:textId="77777777" w:rsidR="00F9497C" w:rsidRPr="004D01BB" w:rsidRDefault="00F9497C" w:rsidP="00C53277">
      <w:pPr>
        <w:spacing w:after="0" w:line="240" w:lineRule="auto"/>
        <w:jc w:val="both"/>
      </w:pPr>
    </w:p>
    <w:p w14:paraId="1E800CEA" w14:textId="198852E2" w:rsidR="004F2980" w:rsidRPr="004D01BB" w:rsidRDefault="004F2980" w:rsidP="00F9497C">
      <w:pPr>
        <w:numPr>
          <w:ilvl w:val="0"/>
          <w:numId w:val="9"/>
        </w:numPr>
        <w:spacing w:after="0" w:line="240" w:lineRule="auto"/>
        <w:ind w:left="426" w:hanging="426"/>
        <w:contextualSpacing/>
        <w:jc w:val="both"/>
      </w:pPr>
      <w:r w:rsidRPr="004D01BB">
        <w:t>izradu i primjenu do dvije tečajne liste tijekom jednog radnog dana na mjenjačkom mjestu ili mjenjačkom automatu</w:t>
      </w:r>
    </w:p>
    <w:p w14:paraId="317C3D08" w14:textId="77777777" w:rsidR="004F2980" w:rsidRPr="004D01BB" w:rsidRDefault="004F2980" w:rsidP="00F9497C">
      <w:pPr>
        <w:numPr>
          <w:ilvl w:val="0"/>
          <w:numId w:val="9"/>
        </w:numPr>
        <w:spacing w:after="0" w:line="240" w:lineRule="auto"/>
        <w:ind w:left="426" w:hanging="426"/>
        <w:contextualSpacing/>
        <w:jc w:val="both"/>
      </w:pPr>
      <w:r w:rsidRPr="004D01BB">
        <w:t xml:space="preserve">iskazivanje i primjenu temeljnih i povoljnih kupovnih te temeljnih i povoljnih prodajnih tečajeva ili, ako se računalni program koristi samo radi obavljanja mjenjačkog posla iz članka 9. stavka 1. točke 1. ovoga Zakona, iskazivanje i primjenu temeljnih i povoljnih kupovnih tečajeva </w:t>
      </w:r>
    </w:p>
    <w:p w14:paraId="063E3573" w14:textId="77777777" w:rsidR="004F2980" w:rsidRPr="004D01BB" w:rsidRDefault="004F2980" w:rsidP="00F9497C">
      <w:pPr>
        <w:numPr>
          <w:ilvl w:val="0"/>
          <w:numId w:val="9"/>
        </w:numPr>
        <w:spacing w:after="0" w:line="240" w:lineRule="auto"/>
        <w:ind w:left="426" w:hanging="426"/>
        <w:contextualSpacing/>
        <w:jc w:val="both"/>
      </w:pPr>
      <w:r w:rsidRPr="004D01BB">
        <w:t>zasebno iskazivanje naknade i primijenjenog tečaja na potvrdi o mjenjačkom poslu</w:t>
      </w:r>
    </w:p>
    <w:p w14:paraId="1B953294" w14:textId="77777777" w:rsidR="004F2980" w:rsidRPr="004D01BB" w:rsidRDefault="004F2980" w:rsidP="00F9497C">
      <w:pPr>
        <w:numPr>
          <w:ilvl w:val="0"/>
          <w:numId w:val="9"/>
        </w:numPr>
        <w:spacing w:after="0" w:line="240" w:lineRule="auto"/>
        <w:ind w:left="426" w:hanging="426"/>
        <w:contextualSpacing/>
        <w:jc w:val="both"/>
      </w:pPr>
      <w:r w:rsidRPr="004D01BB">
        <w:t xml:space="preserve">obavljanje mjenjačkih poslova iz članka 9. stavka 1. ovoga Zakona ili barem mjenjačkog posla iz članka 9. stavka 1. točke 1. ovoga Zakona </w:t>
      </w:r>
    </w:p>
    <w:p w14:paraId="45C21B47" w14:textId="1DE05E80" w:rsidR="004F2980" w:rsidRPr="004D01BB" w:rsidRDefault="004F2980" w:rsidP="00C53277">
      <w:pPr>
        <w:numPr>
          <w:ilvl w:val="0"/>
          <w:numId w:val="9"/>
        </w:numPr>
        <w:spacing w:after="0" w:line="240" w:lineRule="auto"/>
        <w:contextualSpacing/>
        <w:jc w:val="both"/>
      </w:pPr>
      <w:r w:rsidRPr="004D01BB">
        <w:lastRenderedPageBreak/>
        <w:t>izradu potvrde o mjenjačkom poslu obavljenom na mjenjačkom mjestu te automatsko ispisivanje te potvrde na pisaču</w:t>
      </w:r>
    </w:p>
    <w:p w14:paraId="429D3F85" w14:textId="77777777" w:rsidR="004F2980" w:rsidRPr="004D01BB" w:rsidRDefault="004F2980" w:rsidP="00C53277">
      <w:pPr>
        <w:numPr>
          <w:ilvl w:val="0"/>
          <w:numId w:val="9"/>
        </w:numPr>
        <w:spacing w:after="0" w:line="240" w:lineRule="auto"/>
        <w:contextualSpacing/>
        <w:jc w:val="both"/>
      </w:pPr>
      <w:r w:rsidRPr="004D01BB">
        <w:t>utvrđivanje jesu li uneseni podaci brisani, mijenjani ili dopunjavani</w:t>
      </w:r>
    </w:p>
    <w:p w14:paraId="259AAB28" w14:textId="77777777" w:rsidR="004F2980" w:rsidRPr="004D01BB" w:rsidRDefault="004F2980" w:rsidP="00C53277">
      <w:pPr>
        <w:numPr>
          <w:ilvl w:val="0"/>
          <w:numId w:val="9"/>
        </w:numPr>
        <w:spacing w:after="0" w:line="240" w:lineRule="auto"/>
        <w:contextualSpacing/>
        <w:jc w:val="both"/>
      </w:pPr>
      <w:r w:rsidRPr="004D01BB">
        <w:t xml:space="preserve">vođenje stanja gotovog novca i čekova nominiranih u stranoj valuti na mjenjačkom mjestu ili mjenjačkom automatu, i to evidentiranje svake uplate i isplate iz blagajne odnosno mjenjačkog automata koje se odnose na obavljene mjenjačke poslove, kao i evidentiranje drugih uplata i isplata koje su vezane s mjenjačkim poslovanjem ovlaštenog mjenjača, uključujući uplate i isplate radi prijenosa gotovog novca između pojedinih mjenjačkih mjesta ili mjenjačkog mjesta i mjenjačkog automata, punjenje blagajne i mjenjačkog automata, podizanje gotovog novca iz blagajne ili mjenjačkog automata i njegovo polaganje na račun ili zamjena za gotov novac u drugoj valuti kod osobe koja obavlja mjenjačke poslove te prikaz i ispis izvješća iz članka 21. stavka 1. i obveznih izvješća iz članka 23. stavka 6. ovoga Zakona na osnovi svih uplata i isplata iz blagajne odnosno mjenjačkog automata koji su obavljeni u bilo kojem razdoblju tijekom dvije prethodne i tekuće kalendarske godine. </w:t>
      </w:r>
    </w:p>
    <w:p w14:paraId="39A4EF34" w14:textId="77777777" w:rsidR="004F2980" w:rsidRPr="004D01BB" w:rsidRDefault="004F2980" w:rsidP="00C53277">
      <w:pPr>
        <w:spacing w:after="0" w:line="240" w:lineRule="auto"/>
        <w:ind w:left="360"/>
        <w:contextualSpacing/>
        <w:jc w:val="both"/>
      </w:pPr>
    </w:p>
    <w:p w14:paraId="07797749" w14:textId="6EC41949" w:rsidR="004F2980" w:rsidRPr="004D01BB" w:rsidRDefault="004F2980" w:rsidP="00C53277">
      <w:pPr>
        <w:spacing w:after="0" w:line="240" w:lineRule="auto"/>
        <w:contextualSpacing/>
        <w:jc w:val="both"/>
      </w:pPr>
      <w:r w:rsidRPr="004D01BB">
        <w:t>(2) Računalni program koji u mjenjačkom poslovanju mora koristiti ovlašteni mjenjač mora onemogućiti:</w:t>
      </w:r>
    </w:p>
    <w:p w14:paraId="740B098A" w14:textId="77777777" w:rsidR="00B116AE" w:rsidRPr="004D01BB" w:rsidRDefault="00B116AE" w:rsidP="00C53277">
      <w:pPr>
        <w:spacing w:after="0" w:line="240" w:lineRule="auto"/>
        <w:contextualSpacing/>
        <w:jc w:val="both"/>
      </w:pPr>
    </w:p>
    <w:p w14:paraId="59E1D361" w14:textId="0454FA6A" w:rsidR="004F2980" w:rsidRPr="004D01BB" w:rsidRDefault="004F2980" w:rsidP="00FD481B">
      <w:pPr>
        <w:numPr>
          <w:ilvl w:val="0"/>
          <w:numId w:val="10"/>
        </w:numPr>
        <w:spacing w:after="0" w:line="240" w:lineRule="auto"/>
        <w:ind w:left="426" w:hanging="426"/>
        <w:contextualSpacing/>
        <w:jc w:val="both"/>
      </w:pPr>
      <w:r w:rsidRPr="004D01BB">
        <w:t>iskazivanje na tečajnoj listi povoljnog kupovnog ili prodajnog tečaj</w:t>
      </w:r>
      <w:r w:rsidR="007A3898" w:rsidRPr="004D01BB">
        <w:t>a</w:t>
      </w:r>
      <w:r w:rsidRPr="004D01BB">
        <w:t xml:space="preserve"> eura u odnosu na određenu stranu valutu ako na tečajnoj listi nije iskazan temeljni kupovni ili prodajni tečaj eura u odnosu na tu stranu valutu</w:t>
      </w:r>
    </w:p>
    <w:p w14:paraId="4777225B" w14:textId="77777777" w:rsidR="004F2980" w:rsidRPr="004D01BB" w:rsidRDefault="004F2980" w:rsidP="00FD481B">
      <w:pPr>
        <w:numPr>
          <w:ilvl w:val="0"/>
          <w:numId w:val="10"/>
        </w:numPr>
        <w:spacing w:after="0" w:line="240" w:lineRule="auto"/>
        <w:ind w:left="426" w:hanging="426"/>
        <w:contextualSpacing/>
        <w:jc w:val="both"/>
      </w:pPr>
      <w:r w:rsidRPr="004D01BB">
        <w:t>iskazivanje povoljnih tečajeva na tečajnoj listi bez iskazivanja minimalnih iznosa u stranoj valuti za koje vrijede ti povoljni tečajevi</w:t>
      </w:r>
    </w:p>
    <w:p w14:paraId="406DC909" w14:textId="77777777" w:rsidR="004F2980" w:rsidRPr="004D01BB" w:rsidRDefault="004F2980" w:rsidP="00FD481B">
      <w:pPr>
        <w:numPr>
          <w:ilvl w:val="0"/>
          <w:numId w:val="10"/>
        </w:numPr>
        <w:spacing w:after="0" w:line="240" w:lineRule="auto"/>
        <w:ind w:left="426" w:hanging="426"/>
        <w:contextualSpacing/>
        <w:jc w:val="both"/>
      </w:pPr>
      <w:r w:rsidRPr="004D01BB">
        <w:t>iskazivanje najpovoljnijeg prodajnog tečaja na mjenjačkom mjestu za pojedinu stranu valutu na tečajnoj listi jednakog ili većeg od najpovoljnijega kupovnog tečaja za istu valutu</w:t>
      </w:r>
    </w:p>
    <w:p w14:paraId="4EC63F27" w14:textId="77777777" w:rsidR="004F2980" w:rsidRPr="004D01BB" w:rsidRDefault="004F2980" w:rsidP="00FD481B">
      <w:pPr>
        <w:numPr>
          <w:ilvl w:val="0"/>
          <w:numId w:val="10"/>
        </w:numPr>
        <w:spacing w:after="0" w:line="240" w:lineRule="auto"/>
        <w:ind w:left="426" w:hanging="426"/>
        <w:contextualSpacing/>
        <w:jc w:val="both"/>
      </w:pPr>
      <w:r w:rsidRPr="004D01BB">
        <w:t>obavljanje mjenjačkog posla bez prethodno izrađene tečajne liste.</w:t>
      </w:r>
    </w:p>
    <w:p w14:paraId="26718FB0" w14:textId="77777777" w:rsidR="004F2980" w:rsidRPr="004D01BB" w:rsidRDefault="004F2980" w:rsidP="00C53277">
      <w:pPr>
        <w:spacing w:after="0" w:line="240" w:lineRule="auto"/>
        <w:ind w:left="720"/>
        <w:contextualSpacing/>
        <w:jc w:val="both"/>
      </w:pPr>
    </w:p>
    <w:p w14:paraId="6DA22894" w14:textId="767651FC" w:rsidR="004F2980" w:rsidRPr="004D01BB" w:rsidRDefault="004F2980" w:rsidP="00C53277">
      <w:pPr>
        <w:spacing w:after="0" w:line="240" w:lineRule="auto"/>
        <w:jc w:val="both"/>
      </w:pPr>
      <w:r w:rsidRPr="004D01BB">
        <w:t xml:space="preserve">(3) Hrvatska narodna banka donosi podzakonski propis koji detaljnije uređuje funkcije i tehničke zahtjeve računalnog programa iz stavaka 1. i 2. ovoga članka, kao i sadržaj </w:t>
      </w:r>
      <w:r w:rsidR="0086360D" w:rsidRPr="004D01BB">
        <w:t xml:space="preserve">i format </w:t>
      </w:r>
      <w:r w:rsidRPr="004D01BB">
        <w:t xml:space="preserve">potvrde o mjenjačkom poslu iz članka 10. stavka </w:t>
      </w:r>
      <w:r w:rsidR="0040645D" w:rsidRPr="004D01BB">
        <w:t>4</w:t>
      </w:r>
      <w:r w:rsidRPr="004D01BB">
        <w:t xml:space="preserve">. ovoga Zakona i članka 12. stavka 6. ovoga Zakona, potvrde o storniranju mjenjačkog posla iz članka 10. stavka </w:t>
      </w:r>
      <w:r w:rsidR="0040645D" w:rsidRPr="004D01BB">
        <w:t>6</w:t>
      </w:r>
      <w:r w:rsidRPr="004D01BB">
        <w:t xml:space="preserve">. ovoga članka, format i sadržaj izvješća iz članka 21. stavka 1. </w:t>
      </w:r>
      <w:r w:rsidR="002C02DA" w:rsidRPr="004D01BB">
        <w:t xml:space="preserve">ovoga Zakona </w:t>
      </w:r>
      <w:r w:rsidRPr="004D01BB">
        <w:t>i obveznih izvješća iz članka 23. stavka 6. ovoga Zakona te sadržaj posebne transakcije iz članka 11. stavka 12. ovoga Zakona koje sve ovlašteni mjenjač izrađuje korištenjem tog programa, kao i tehničke zahtjeve za prijenos podataka između mjenjačkog automata i računala u koje je ugrađen certificirani program iz članka 12. stavka 8. ovoga Zakona.</w:t>
      </w:r>
    </w:p>
    <w:p w14:paraId="77E9F129" w14:textId="77777777" w:rsidR="00B116AE" w:rsidRPr="004D01BB" w:rsidRDefault="00B116AE" w:rsidP="00FD481B">
      <w:pPr>
        <w:spacing w:after="0" w:line="240" w:lineRule="auto"/>
        <w:jc w:val="both"/>
      </w:pPr>
    </w:p>
    <w:p w14:paraId="00FBA736" w14:textId="5DC0EFB0" w:rsidR="004F2980" w:rsidRPr="004D01BB" w:rsidRDefault="004F2980" w:rsidP="00FD481B">
      <w:pPr>
        <w:spacing w:after="0" w:line="240" w:lineRule="auto"/>
        <w:jc w:val="center"/>
        <w:rPr>
          <w:i/>
        </w:rPr>
      </w:pPr>
      <w:r w:rsidRPr="004D01BB">
        <w:rPr>
          <w:i/>
        </w:rPr>
        <w:t>Izdavanje certifikata za računalni program</w:t>
      </w:r>
    </w:p>
    <w:p w14:paraId="4DB822BB" w14:textId="77777777" w:rsidR="00FD481B" w:rsidRPr="004D01BB" w:rsidRDefault="00FD481B" w:rsidP="00FD481B">
      <w:pPr>
        <w:spacing w:after="0" w:line="240" w:lineRule="auto"/>
        <w:jc w:val="center"/>
        <w:rPr>
          <w:i/>
        </w:rPr>
      </w:pPr>
    </w:p>
    <w:p w14:paraId="514A7664" w14:textId="6C76B95D" w:rsidR="004F2980" w:rsidRPr="004D01BB" w:rsidRDefault="004F2980" w:rsidP="00FD481B">
      <w:pPr>
        <w:spacing w:after="0" w:line="240" w:lineRule="auto"/>
        <w:jc w:val="center"/>
        <w:rPr>
          <w:b/>
        </w:rPr>
      </w:pPr>
      <w:r w:rsidRPr="004D01BB">
        <w:rPr>
          <w:b/>
        </w:rPr>
        <w:t>Članak 20.</w:t>
      </w:r>
    </w:p>
    <w:p w14:paraId="21B21C4C" w14:textId="77777777" w:rsidR="00FD481B" w:rsidRPr="004D01BB" w:rsidRDefault="00FD481B" w:rsidP="00FD481B">
      <w:pPr>
        <w:spacing w:after="0" w:line="240" w:lineRule="auto"/>
        <w:jc w:val="center"/>
      </w:pPr>
    </w:p>
    <w:p w14:paraId="30ACC7E0" w14:textId="365F684F" w:rsidR="004F2980" w:rsidRPr="004D01BB" w:rsidRDefault="004F2980" w:rsidP="00FD481B">
      <w:pPr>
        <w:spacing w:after="0" w:line="240" w:lineRule="auto"/>
        <w:jc w:val="both"/>
      </w:pPr>
      <w:r w:rsidRPr="004D01BB">
        <w:lastRenderedPageBreak/>
        <w:t>(1) Hrvatska narodna banka na zahtjev proizvođača računalnog programa provodi postupak utvrđivanja ispunjava li računalni program zahtjeve iz članka 19. stav</w:t>
      </w:r>
      <w:r w:rsidR="007A3898" w:rsidRPr="004D01BB">
        <w:t>a</w:t>
      </w:r>
      <w:r w:rsidRPr="004D01BB">
        <w:t>ka 1. i 2. ovoga Zakona u skladu s propisom iz članka 19. stavka 3. ovoga Zakona, te ako to utvrdi, rješenjem u upravnom postupku izdaje certifikat i upisuje taj program u registar certificiranih programa.</w:t>
      </w:r>
    </w:p>
    <w:p w14:paraId="053168BB" w14:textId="77777777" w:rsidR="00FD481B" w:rsidRPr="004D01BB" w:rsidRDefault="00FD481B" w:rsidP="00FD481B">
      <w:pPr>
        <w:spacing w:after="0" w:line="240" w:lineRule="auto"/>
        <w:jc w:val="both"/>
      </w:pPr>
    </w:p>
    <w:p w14:paraId="6F7CB0BE" w14:textId="65D6E6D3" w:rsidR="004F2980" w:rsidRPr="004D01BB" w:rsidRDefault="004F2980" w:rsidP="00FD481B">
      <w:pPr>
        <w:spacing w:after="0" w:line="240" w:lineRule="auto"/>
        <w:jc w:val="both"/>
      </w:pPr>
      <w:r w:rsidRPr="004D01BB">
        <w:t>(2) Hrvatska narodna banka na svojoj internetskoj stranici objavljuje obrazac s osnovnim podacima koje je proizvođač računalnog programa u zahtjevu d</w:t>
      </w:r>
      <w:r w:rsidR="00FD481B" w:rsidRPr="004D01BB">
        <w:t>užan navesti o sebi i programu.</w:t>
      </w:r>
    </w:p>
    <w:p w14:paraId="00621C60" w14:textId="77777777" w:rsidR="00FD481B" w:rsidRPr="004D01BB" w:rsidRDefault="00FD481B" w:rsidP="00FD481B">
      <w:pPr>
        <w:spacing w:after="0" w:line="240" w:lineRule="auto"/>
        <w:jc w:val="both"/>
      </w:pPr>
    </w:p>
    <w:p w14:paraId="1D955718" w14:textId="0A588753" w:rsidR="004F2980" w:rsidRPr="004D01BB" w:rsidRDefault="004F2980" w:rsidP="00FD481B">
      <w:pPr>
        <w:spacing w:after="0" w:line="240" w:lineRule="auto"/>
        <w:jc w:val="both"/>
      </w:pPr>
      <w:r w:rsidRPr="004D01BB">
        <w:t>(3) Uz zahtjev iz stavka 2. ovoga članka, proizvođač je dužan priložiti program čije se certificiranje zahtijeva u digitalnom obliku na odgovarajućem prijenosnom mediju.</w:t>
      </w:r>
    </w:p>
    <w:p w14:paraId="014C40B1" w14:textId="77777777" w:rsidR="00FD481B" w:rsidRPr="004D01BB" w:rsidRDefault="00FD481B" w:rsidP="00FD481B">
      <w:pPr>
        <w:spacing w:after="0" w:line="240" w:lineRule="auto"/>
        <w:jc w:val="both"/>
      </w:pPr>
    </w:p>
    <w:p w14:paraId="053B071E" w14:textId="4C98462A" w:rsidR="004F2980" w:rsidRPr="004D01BB" w:rsidRDefault="004F2980" w:rsidP="00FD481B">
      <w:pPr>
        <w:spacing w:after="0" w:line="240" w:lineRule="auto"/>
        <w:jc w:val="both"/>
      </w:pPr>
      <w:r w:rsidRPr="004D01BB">
        <w:t xml:space="preserve">(4) Hrvatska narodna banka dužna je o zahtjevu za izdavanje certifikata odlučiti u roku od 60 dana od dana </w:t>
      </w:r>
      <w:r w:rsidR="00CC37DD" w:rsidRPr="004D01BB">
        <w:t xml:space="preserve">podnošenja </w:t>
      </w:r>
      <w:r w:rsidR="00F940BF" w:rsidRPr="004D01BB">
        <w:t xml:space="preserve">urednog </w:t>
      </w:r>
      <w:r w:rsidRPr="004D01BB">
        <w:t>zahtjeva.</w:t>
      </w:r>
    </w:p>
    <w:p w14:paraId="08C88D8E" w14:textId="77777777" w:rsidR="00FD481B" w:rsidRPr="004D01BB" w:rsidRDefault="00FD481B" w:rsidP="00FD481B">
      <w:pPr>
        <w:spacing w:after="0" w:line="240" w:lineRule="auto"/>
        <w:jc w:val="both"/>
      </w:pPr>
    </w:p>
    <w:p w14:paraId="448CC3BE" w14:textId="28D487A9" w:rsidR="004F2980" w:rsidRPr="004D01BB" w:rsidRDefault="004F2980" w:rsidP="00FD481B">
      <w:pPr>
        <w:spacing w:after="0" w:line="240" w:lineRule="auto"/>
        <w:jc w:val="both"/>
      </w:pPr>
      <w:r w:rsidRPr="004D01BB">
        <w:t>(5) Svaka izmjena izvornog koda certificiranog programa je novi računalni program koji nije obuhvaćen certifikatom Hrvatske narodne banke i za koji proizvođač, prije nuđenja ovlaštenom mjenjaču i stavljanja u pravni promet, mora ishoditi certifikat Hrvatske narodne banke.</w:t>
      </w:r>
    </w:p>
    <w:p w14:paraId="7C651550" w14:textId="77777777" w:rsidR="00FD481B" w:rsidRPr="004D01BB" w:rsidRDefault="00FD481B" w:rsidP="00FD481B">
      <w:pPr>
        <w:spacing w:after="0" w:line="240" w:lineRule="auto"/>
        <w:jc w:val="both"/>
      </w:pPr>
    </w:p>
    <w:p w14:paraId="673E328D" w14:textId="7822B5E3" w:rsidR="004F2980" w:rsidRPr="004D01BB" w:rsidRDefault="004F2980" w:rsidP="00FD481B">
      <w:pPr>
        <w:spacing w:after="0" w:line="240" w:lineRule="auto"/>
        <w:jc w:val="both"/>
      </w:pPr>
      <w:r w:rsidRPr="004D01BB">
        <w:t xml:space="preserve">(6) Proizvođač certificiranog programa dužan je obavještavati Hrvatsku narodnu banku o promjeni pravnog oblika, tvrtke, sjedišta i poslovne adrese u roku od </w:t>
      </w:r>
      <w:r w:rsidR="006E5DE9" w:rsidRPr="004D01BB">
        <w:t>osam</w:t>
      </w:r>
      <w:r w:rsidRPr="004D01BB">
        <w:t xml:space="preserve"> dana od dana upisa promjene u sudski odnosno obrtni registar.</w:t>
      </w:r>
    </w:p>
    <w:p w14:paraId="66A8B1E2" w14:textId="77777777" w:rsidR="00FD481B" w:rsidRPr="004D01BB" w:rsidRDefault="00FD481B" w:rsidP="00FD481B">
      <w:pPr>
        <w:spacing w:after="0" w:line="240" w:lineRule="auto"/>
        <w:jc w:val="both"/>
      </w:pPr>
    </w:p>
    <w:p w14:paraId="582645F4" w14:textId="43525CA5" w:rsidR="004F2980" w:rsidRPr="004D01BB" w:rsidRDefault="004F2980" w:rsidP="00FD481B">
      <w:pPr>
        <w:spacing w:after="0" w:line="240" w:lineRule="auto"/>
        <w:jc w:val="both"/>
      </w:pPr>
      <w:r w:rsidRPr="004D01BB">
        <w:t>(7) Za promjenu iz stavka 6. ovoga članka koja se ne upisuje u sudski odnosno obrtni registar proizvođač certificiranog programa dužan je, uz obavijest, u istome roku dostaviti i dokaz o toj promjeni.</w:t>
      </w:r>
    </w:p>
    <w:p w14:paraId="49B8EB66" w14:textId="77777777" w:rsidR="00FD481B" w:rsidRPr="004D01BB" w:rsidRDefault="00FD481B" w:rsidP="00FD481B">
      <w:pPr>
        <w:spacing w:after="0" w:line="240" w:lineRule="auto"/>
        <w:jc w:val="both"/>
      </w:pPr>
    </w:p>
    <w:p w14:paraId="4F568FB6" w14:textId="2D63876C" w:rsidR="004F2980" w:rsidRPr="004D01BB" w:rsidRDefault="004F2980" w:rsidP="00FD481B">
      <w:pPr>
        <w:spacing w:after="0" w:line="240" w:lineRule="auto"/>
        <w:jc w:val="both"/>
      </w:pPr>
      <w:r w:rsidRPr="004D01BB">
        <w:t>(</w:t>
      </w:r>
      <w:r w:rsidR="00DE4F06" w:rsidRPr="004D01BB">
        <w:t>8</w:t>
      </w:r>
      <w:r w:rsidRPr="004D01BB">
        <w:t xml:space="preserve">) Pravni slijednik proizvođača certificiranog programa dužan je obavijestiti Hrvatsku narodnu banku o promjeni nositelja tog certifikata u roku od </w:t>
      </w:r>
      <w:r w:rsidR="00002B93" w:rsidRPr="004D01BB">
        <w:t xml:space="preserve">osam </w:t>
      </w:r>
      <w:r w:rsidRPr="004D01BB">
        <w:t>dana po nastupu te promjene.</w:t>
      </w:r>
    </w:p>
    <w:p w14:paraId="5E4F0AB5" w14:textId="77777777" w:rsidR="00FD481B" w:rsidRPr="004D01BB" w:rsidRDefault="00FD481B" w:rsidP="00FD481B">
      <w:pPr>
        <w:spacing w:after="0" w:line="240" w:lineRule="auto"/>
        <w:jc w:val="both"/>
      </w:pPr>
    </w:p>
    <w:p w14:paraId="18F99109" w14:textId="18265BA3" w:rsidR="00DE235D" w:rsidRPr="004D01BB" w:rsidRDefault="00DE235D" w:rsidP="00FD481B">
      <w:pPr>
        <w:spacing w:after="0" w:line="240" w:lineRule="auto"/>
        <w:jc w:val="both"/>
      </w:pPr>
      <w:r w:rsidRPr="004D01BB">
        <w:t xml:space="preserve">(9) Protiv rješenja </w:t>
      </w:r>
      <w:r w:rsidR="0086360D" w:rsidRPr="004D01BB">
        <w:t xml:space="preserve">kojim Hrvatska narodna banka u skladu sa stavkom </w:t>
      </w:r>
      <w:r w:rsidRPr="004D01BB">
        <w:t xml:space="preserve">1. ovoga članka </w:t>
      </w:r>
      <w:r w:rsidR="0086360D" w:rsidRPr="004D01BB">
        <w:t xml:space="preserve">odlučuje o izdavanju certifikata </w:t>
      </w:r>
      <w:r w:rsidRPr="004D01BB">
        <w:t xml:space="preserve">žalba nije dopuštena, ali </w:t>
      </w:r>
      <w:r w:rsidR="001C53D3" w:rsidRPr="004D01BB">
        <w:t>se može pokrenuti upravni spor.</w:t>
      </w:r>
    </w:p>
    <w:p w14:paraId="08508B35" w14:textId="77777777" w:rsidR="00FD481B" w:rsidRPr="004D01BB" w:rsidRDefault="00FD481B" w:rsidP="00FD481B">
      <w:pPr>
        <w:spacing w:after="0" w:line="240" w:lineRule="auto"/>
        <w:jc w:val="both"/>
      </w:pPr>
    </w:p>
    <w:p w14:paraId="46D40C70" w14:textId="58EF0636" w:rsidR="004F2980" w:rsidRPr="004D01BB" w:rsidRDefault="004F2980" w:rsidP="00DE7CEE">
      <w:pPr>
        <w:spacing w:after="0" w:line="240" w:lineRule="auto"/>
        <w:jc w:val="center"/>
        <w:rPr>
          <w:i/>
        </w:rPr>
      </w:pPr>
      <w:r w:rsidRPr="004D01BB">
        <w:rPr>
          <w:i/>
        </w:rPr>
        <w:t>Izvješćivanje Hrvatske narodne banke o mjenjačkim poslovima</w:t>
      </w:r>
    </w:p>
    <w:p w14:paraId="64CE27EC" w14:textId="77777777" w:rsidR="00DE7CEE" w:rsidRPr="004D01BB" w:rsidRDefault="00DE7CEE" w:rsidP="00DE7CEE">
      <w:pPr>
        <w:spacing w:after="0" w:line="240" w:lineRule="auto"/>
        <w:jc w:val="center"/>
        <w:rPr>
          <w:i/>
        </w:rPr>
      </w:pPr>
    </w:p>
    <w:p w14:paraId="4FEDFDED" w14:textId="2C7A2F8D" w:rsidR="004F2980" w:rsidRPr="004D01BB" w:rsidRDefault="004F2980" w:rsidP="00DE7CEE">
      <w:pPr>
        <w:spacing w:after="0" w:line="240" w:lineRule="auto"/>
        <w:jc w:val="center"/>
        <w:rPr>
          <w:b/>
        </w:rPr>
      </w:pPr>
      <w:r w:rsidRPr="004D01BB">
        <w:rPr>
          <w:b/>
        </w:rPr>
        <w:t>Članak 21.</w:t>
      </w:r>
    </w:p>
    <w:p w14:paraId="667EF675" w14:textId="77777777" w:rsidR="00DE7CEE" w:rsidRPr="004D01BB" w:rsidRDefault="00DE7CEE" w:rsidP="00DE7CEE">
      <w:pPr>
        <w:spacing w:after="0" w:line="240" w:lineRule="auto"/>
        <w:jc w:val="center"/>
      </w:pPr>
    </w:p>
    <w:p w14:paraId="783353BF" w14:textId="2A23E265" w:rsidR="004F2980" w:rsidRPr="004D01BB" w:rsidRDefault="004F2980" w:rsidP="00DE7CEE">
      <w:pPr>
        <w:spacing w:after="0" w:line="240" w:lineRule="auto"/>
        <w:jc w:val="both"/>
      </w:pPr>
      <w:r w:rsidRPr="004D01BB">
        <w:t xml:space="preserve">(1) Ovlašteni mjenjač je dužan primjenom certificiranog programa izraditi </w:t>
      </w:r>
      <w:bookmarkStart w:id="4" w:name="_Hlk187863744"/>
      <w:r w:rsidRPr="004D01BB">
        <w:t>Izvješće o kupnji odnosno prodaji strane gotovine i otkupu čekova koji glase na stranu valutu</w:t>
      </w:r>
      <w:bookmarkEnd w:id="4"/>
      <w:r w:rsidRPr="004D01BB">
        <w:t xml:space="preserve"> za svako kalendarsko tromjesečje, za sva mjenjačka mjesta i mjenjačke automate, u </w:t>
      </w:r>
      <w:r w:rsidRPr="004D01BB">
        <w:lastRenderedPageBreak/>
        <w:t>formatu i sadržaju propisanima podzakonskim propisom iz članka 19. stavka 3. ovoga Zakona te ga dostaviti Hrvatskoj narodnoj banci najkasnije desetog kalendarskog dana mjeseca koj</w:t>
      </w:r>
      <w:r w:rsidR="00ED0736" w:rsidRPr="004D01BB">
        <w:t>i</w:t>
      </w:r>
      <w:r w:rsidRPr="004D01BB">
        <w:t xml:space="preserve"> slijedi izvještajnom tromjesečju.</w:t>
      </w:r>
    </w:p>
    <w:p w14:paraId="3A02ACB0" w14:textId="77777777" w:rsidR="00DE7CEE" w:rsidRPr="004D01BB" w:rsidRDefault="00DE7CEE" w:rsidP="00DE7CEE">
      <w:pPr>
        <w:spacing w:after="0" w:line="240" w:lineRule="auto"/>
        <w:jc w:val="both"/>
      </w:pPr>
    </w:p>
    <w:p w14:paraId="6420C0BE" w14:textId="7FF67C94" w:rsidR="004F2980" w:rsidRPr="004D01BB" w:rsidRDefault="004F2980" w:rsidP="00DE7CEE">
      <w:pPr>
        <w:spacing w:after="0" w:line="240" w:lineRule="auto"/>
        <w:jc w:val="both"/>
      </w:pPr>
      <w:r w:rsidRPr="004D01BB">
        <w:t>(2) Hrvatska narodna banka na temelju izvješća iz stavka 1. ovoga članka izrađuje</w:t>
      </w:r>
      <w:r w:rsidR="00DE7CEE" w:rsidRPr="004D01BB">
        <w:t>,</w:t>
      </w:r>
      <w:r w:rsidRPr="004D01BB">
        <w:t xml:space="preserve"> te na svojoj službenoj internetskoj stranici objavljuje</w:t>
      </w:r>
      <w:r w:rsidR="00DE7CEE" w:rsidRPr="004D01BB">
        <w:t>,</w:t>
      </w:r>
      <w:r w:rsidRPr="004D01BB">
        <w:t xml:space="preserve"> agregirane podatke o prometu ovlaštenih mjenjača.</w:t>
      </w:r>
    </w:p>
    <w:p w14:paraId="12242BAF" w14:textId="77777777" w:rsidR="00DE7CEE" w:rsidRPr="004D01BB" w:rsidRDefault="00DE7CEE" w:rsidP="00DE7CEE">
      <w:pPr>
        <w:spacing w:after="0" w:line="240" w:lineRule="auto"/>
        <w:jc w:val="both"/>
      </w:pPr>
    </w:p>
    <w:p w14:paraId="578F2AB0" w14:textId="264C7529" w:rsidR="004F2980" w:rsidRPr="004D01BB" w:rsidRDefault="004F2980" w:rsidP="00762FAF">
      <w:pPr>
        <w:spacing w:after="0" w:line="240" w:lineRule="auto"/>
        <w:jc w:val="center"/>
        <w:rPr>
          <w:i/>
        </w:rPr>
      </w:pPr>
      <w:r w:rsidRPr="004D01BB">
        <w:rPr>
          <w:i/>
        </w:rPr>
        <w:t>Registar ovlaštenih mjenjača i certificiranih programa</w:t>
      </w:r>
    </w:p>
    <w:p w14:paraId="5E376163" w14:textId="77777777" w:rsidR="00762FAF" w:rsidRPr="004D01BB" w:rsidRDefault="00762FAF" w:rsidP="00762FAF">
      <w:pPr>
        <w:spacing w:after="0" w:line="240" w:lineRule="auto"/>
        <w:jc w:val="center"/>
        <w:rPr>
          <w:i/>
        </w:rPr>
      </w:pPr>
    </w:p>
    <w:p w14:paraId="2A6590D5" w14:textId="31ECA9C1" w:rsidR="004F2980" w:rsidRPr="004D01BB" w:rsidRDefault="004F2980" w:rsidP="00762FAF">
      <w:pPr>
        <w:spacing w:after="0" w:line="240" w:lineRule="auto"/>
        <w:jc w:val="center"/>
        <w:rPr>
          <w:b/>
        </w:rPr>
      </w:pPr>
      <w:r w:rsidRPr="004D01BB">
        <w:rPr>
          <w:b/>
        </w:rPr>
        <w:t>Članak 22.</w:t>
      </w:r>
    </w:p>
    <w:p w14:paraId="5F3916CC" w14:textId="77777777" w:rsidR="00762FAF" w:rsidRPr="004D01BB" w:rsidRDefault="00762FAF" w:rsidP="00762FAF">
      <w:pPr>
        <w:spacing w:after="0" w:line="240" w:lineRule="auto"/>
        <w:jc w:val="center"/>
      </w:pPr>
    </w:p>
    <w:p w14:paraId="15720EA1" w14:textId="09DA0623" w:rsidR="004F2980" w:rsidRPr="004D01BB" w:rsidRDefault="004F2980" w:rsidP="00762FAF">
      <w:pPr>
        <w:spacing w:after="0" w:line="240" w:lineRule="auto"/>
        <w:jc w:val="both"/>
      </w:pPr>
      <w:r w:rsidRPr="004D01BB">
        <w:t>(1) Hrvatska narodna banka vodi registar ovlaštenih mjenjača u koji su upisani mjenjači koji imaju odobrenje za obavljanje mjenjačkih poslova.</w:t>
      </w:r>
    </w:p>
    <w:p w14:paraId="0C2A2FB4" w14:textId="77777777" w:rsidR="00762FAF" w:rsidRPr="004D01BB" w:rsidRDefault="00762FAF" w:rsidP="00762FAF">
      <w:pPr>
        <w:spacing w:after="0" w:line="240" w:lineRule="auto"/>
        <w:jc w:val="both"/>
      </w:pPr>
    </w:p>
    <w:p w14:paraId="53A7E265" w14:textId="41CD7D58" w:rsidR="004F2980" w:rsidRPr="004D01BB" w:rsidRDefault="004F2980" w:rsidP="00762FAF">
      <w:pPr>
        <w:spacing w:after="0" w:line="240" w:lineRule="auto"/>
        <w:jc w:val="both"/>
      </w:pPr>
      <w:r w:rsidRPr="004D01BB">
        <w:t>(2) Hrvatska narodna banka vodi registar certificiranih programa u koji su upisani proizvođači računalnih programa i njihovi programi za koje je Hrvatska narodna banka izdala certifikat iz članka 20. ovoga Zakona.</w:t>
      </w:r>
    </w:p>
    <w:p w14:paraId="034E6EB1" w14:textId="77777777" w:rsidR="00762FAF" w:rsidRPr="004D01BB" w:rsidRDefault="00762FAF" w:rsidP="00762FAF">
      <w:pPr>
        <w:spacing w:after="0" w:line="240" w:lineRule="auto"/>
        <w:jc w:val="both"/>
      </w:pPr>
    </w:p>
    <w:p w14:paraId="6AA52776" w14:textId="2FE6181A" w:rsidR="004F2980" w:rsidRPr="004D01BB" w:rsidRDefault="004F2980" w:rsidP="00762FAF">
      <w:pPr>
        <w:spacing w:after="0" w:line="240" w:lineRule="auto"/>
        <w:jc w:val="both"/>
      </w:pPr>
      <w:r w:rsidRPr="004D01BB">
        <w:t xml:space="preserve">(3) </w:t>
      </w:r>
      <w:bookmarkStart w:id="5" w:name="_Hlk188446024"/>
      <w:r w:rsidRPr="004D01BB">
        <w:t>U registru iz stavka 2. ovoga članka posebno je naznačeno koji certificirani programi omogućavaju funkcionalnosti nužne za ispunjenje obveza ovlaštenih mjenjača koje se odnose na mjenjački posao iz članka 9. stavka 1. točke 3. ovoga Zakona te na naplatu naknade u apsolutnom iznosu ili postotku vrijednosti od mjenjačkog posla pri obavljanju svih mjenjačkih poslova iz čla</w:t>
      </w:r>
      <w:r w:rsidR="00762FAF" w:rsidRPr="004D01BB">
        <w:t>nka 9. stavka 1. ovoga Zakona.</w:t>
      </w:r>
    </w:p>
    <w:p w14:paraId="2937671A" w14:textId="77777777" w:rsidR="00762FAF" w:rsidRPr="004D01BB" w:rsidRDefault="00762FAF" w:rsidP="00762FAF">
      <w:pPr>
        <w:spacing w:after="0" w:line="240" w:lineRule="auto"/>
        <w:jc w:val="both"/>
      </w:pPr>
    </w:p>
    <w:bookmarkEnd w:id="5"/>
    <w:p w14:paraId="44B720F2" w14:textId="6C42AAF6" w:rsidR="004F2980" w:rsidRPr="004D01BB" w:rsidRDefault="004F2980" w:rsidP="00762FAF">
      <w:pPr>
        <w:spacing w:after="0" w:line="240" w:lineRule="auto"/>
        <w:jc w:val="both"/>
      </w:pPr>
      <w:r w:rsidRPr="004D01BB">
        <w:t>(</w:t>
      </w:r>
      <w:r w:rsidR="00DE4F06" w:rsidRPr="004D01BB">
        <w:t>4</w:t>
      </w:r>
      <w:r w:rsidRPr="004D01BB">
        <w:t>) Registri iz stavaka 1. i 2. ovoga članka uspostavljaju se kao javno dostupne elektroničke baze podataka i objavljuju se na službenoj internetskoj stranici Hrvatske narodne banke.</w:t>
      </w:r>
    </w:p>
    <w:p w14:paraId="54A57FA6" w14:textId="77777777" w:rsidR="00762FAF" w:rsidRPr="004D01BB" w:rsidRDefault="00762FAF" w:rsidP="00762FAF">
      <w:pPr>
        <w:spacing w:after="0" w:line="240" w:lineRule="auto"/>
        <w:jc w:val="both"/>
      </w:pPr>
    </w:p>
    <w:p w14:paraId="4077BA15" w14:textId="060E8A3E" w:rsidR="004F2980" w:rsidRPr="004D01BB" w:rsidRDefault="004F2980" w:rsidP="00446C8F">
      <w:pPr>
        <w:spacing w:after="0" w:line="240" w:lineRule="auto"/>
        <w:jc w:val="center"/>
        <w:rPr>
          <w:i/>
        </w:rPr>
      </w:pPr>
      <w:r w:rsidRPr="004D01BB">
        <w:rPr>
          <w:i/>
        </w:rPr>
        <w:t>Dostavljanje podataka ovlaštenih mjenjača Financijskom inspektoratu</w:t>
      </w:r>
    </w:p>
    <w:p w14:paraId="76DA11E9" w14:textId="77777777" w:rsidR="00446C8F" w:rsidRPr="004D01BB" w:rsidRDefault="00446C8F" w:rsidP="00446C8F">
      <w:pPr>
        <w:spacing w:after="0" w:line="240" w:lineRule="auto"/>
        <w:jc w:val="center"/>
        <w:rPr>
          <w:i/>
        </w:rPr>
      </w:pPr>
    </w:p>
    <w:p w14:paraId="4C2A8D1F" w14:textId="2FF27077" w:rsidR="004F2980" w:rsidRPr="004D01BB" w:rsidRDefault="004F2980" w:rsidP="00446C8F">
      <w:pPr>
        <w:spacing w:after="0" w:line="240" w:lineRule="auto"/>
        <w:jc w:val="center"/>
        <w:rPr>
          <w:b/>
        </w:rPr>
      </w:pPr>
      <w:r w:rsidRPr="004D01BB">
        <w:rPr>
          <w:b/>
        </w:rPr>
        <w:t>Članak 23.</w:t>
      </w:r>
    </w:p>
    <w:p w14:paraId="02D15FD3" w14:textId="77777777" w:rsidR="00446C8F" w:rsidRPr="004D01BB" w:rsidRDefault="00446C8F" w:rsidP="00446C8F">
      <w:pPr>
        <w:spacing w:after="0" w:line="240" w:lineRule="auto"/>
        <w:jc w:val="center"/>
      </w:pPr>
    </w:p>
    <w:p w14:paraId="1774C1C5" w14:textId="0886FEEB" w:rsidR="004F2980" w:rsidRPr="004D01BB" w:rsidRDefault="004F2980" w:rsidP="00446C8F">
      <w:pPr>
        <w:spacing w:after="0" w:line="240" w:lineRule="auto"/>
        <w:jc w:val="both"/>
      </w:pPr>
      <w:r w:rsidRPr="004D01BB">
        <w:t>(1) Ovlašteni mjenjač dužan je Financijskom inspektoratu dostaviti podatak o adresi svakog mjenjačkog mjesta, a ako na istoj adresi postoji više mjenjačkih mjesta istog ovlaštenog mjenjača, tada i s detaljnim opisom lokacije svakog mjenjačkog mjesta, kao i o imenu i prezimenu i adresi elektroničke pošte osobe ili osoba ovlaštenih da na pojedinom mjenjačkom mjestu obavljaju mjenjačke poslove u ime ovlaštenog mjenjača, te o broj</w:t>
      </w:r>
      <w:r w:rsidR="00446C8F" w:rsidRPr="004D01BB">
        <w:t>u telefona ovlaštenog mjenjača.</w:t>
      </w:r>
    </w:p>
    <w:p w14:paraId="3B662FC6" w14:textId="77777777" w:rsidR="00446C8F" w:rsidRPr="004D01BB" w:rsidRDefault="00446C8F" w:rsidP="00446C8F">
      <w:pPr>
        <w:spacing w:after="0" w:line="240" w:lineRule="auto"/>
        <w:jc w:val="both"/>
      </w:pPr>
    </w:p>
    <w:p w14:paraId="753A5E6E" w14:textId="64B1D932" w:rsidR="004F2980" w:rsidRPr="004D01BB" w:rsidRDefault="004F2980" w:rsidP="00446C8F">
      <w:pPr>
        <w:spacing w:after="0" w:line="240" w:lineRule="auto"/>
        <w:jc w:val="both"/>
      </w:pPr>
      <w:r w:rsidRPr="004D01BB">
        <w:t>(2) Ako ovlašteni mjenjač obavlja mjenjačke poslove pomoću mjenjačkih automata, obavijest iz stavka 1. ovoga članka mora sadržavati i podatak o adresama, kao i detaljnim opisima lokacija na kojima ovlašteni mjenjač obavlja mjenjačke poslove pomoću mjenjačkih automata te adresi i lokaciji računala s kojim je mjenjački automat povezan.</w:t>
      </w:r>
    </w:p>
    <w:p w14:paraId="15E631CD" w14:textId="77777777" w:rsidR="00446C8F" w:rsidRPr="004D01BB" w:rsidRDefault="00446C8F" w:rsidP="00446C8F">
      <w:pPr>
        <w:spacing w:after="0" w:line="240" w:lineRule="auto"/>
        <w:jc w:val="both"/>
      </w:pPr>
    </w:p>
    <w:p w14:paraId="5B45A72F" w14:textId="1B3AF940" w:rsidR="004F2980" w:rsidRPr="004D01BB" w:rsidRDefault="004F2980" w:rsidP="00446C8F">
      <w:pPr>
        <w:spacing w:after="0" w:line="240" w:lineRule="auto"/>
        <w:jc w:val="both"/>
      </w:pPr>
      <w:r w:rsidRPr="004D01BB">
        <w:t>(3) Uz podatke iz stavaka 1. i 2. ovoga članka ovlašteni mjenjač dužan je Financijskom inspektoratu dostaviti i podatke o kalendarskom razdoblju u kalendarskoj godini tijekom kojeg obavlja mjenjačke poslove</w:t>
      </w:r>
      <w:r w:rsidR="00446C8F" w:rsidRPr="004D01BB">
        <w:t xml:space="preserve"> na svakome mjenjačkom mjestu.</w:t>
      </w:r>
    </w:p>
    <w:p w14:paraId="4078CF03" w14:textId="77777777" w:rsidR="00446C8F" w:rsidRPr="004D01BB" w:rsidRDefault="00446C8F" w:rsidP="00446C8F">
      <w:pPr>
        <w:spacing w:after="0" w:line="240" w:lineRule="auto"/>
        <w:jc w:val="both"/>
      </w:pPr>
    </w:p>
    <w:p w14:paraId="1A2B8E6B" w14:textId="209E3BDB" w:rsidR="004F2980" w:rsidRPr="004D01BB" w:rsidRDefault="004F2980" w:rsidP="00446C8F">
      <w:pPr>
        <w:spacing w:after="0" w:line="240" w:lineRule="auto"/>
        <w:jc w:val="both"/>
      </w:pPr>
      <w:r w:rsidRPr="004D01BB">
        <w:t xml:space="preserve">(4) Ovlašteni mjenjač dužan je Financijskom inspektoratu dostaviti podatke iz stavaka 1. do 3. ovoga članka u roku od 15 dana po isteku kalendarskog mjeseca u kojem je </w:t>
      </w:r>
      <w:r w:rsidR="00A30C38" w:rsidRPr="004D01BB">
        <w:t>upisan u registar ovlaštenih mjenjača iz članka 22. stavk</w:t>
      </w:r>
      <w:r w:rsidR="008449DA" w:rsidRPr="004D01BB">
        <w:t>a</w:t>
      </w:r>
      <w:r w:rsidR="00A30C38" w:rsidRPr="004D01BB">
        <w:t xml:space="preserve"> 1</w:t>
      </w:r>
      <w:r w:rsidR="00380776" w:rsidRPr="004D01BB">
        <w:t>.</w:t>
      </w:r>
      <w:r w:rsidR="00A30C38" w:rsidRPr="004D01BB">
        <w:t xml:space="preserve"> ovoga Zakona</w:t>
      </w:r>
      <w:r w:rsidRPr="004D01BB">
        <w:t>.</w:t>
      </w:r>
    </w:p>
    <w:p w14:paraId="1620A14E" w14:textId="77777777" w:rsidR="00446C8F" w:rsidRPr="004D01BB" w:rsidRDefault="00446C8F" w:rsidP="00446C8F">
      <w:pPr>
        <w:spacing w:after="0" w:line="240" w:lineRule="auto"/>
        <w:jc w:val="both"/>
      </w:pPr>
    </w:p>
    <w:p w14:paraId="14035845" w14:textId="716B0617" w:rsidR="004F2980" w:rsidRPr="004D01BB" w:rsidRDefault="004F2980" w:rsidP="00446C8F">
      <w:pPr>
        <w:spacing w:after="0" w:line="240" w:lineRule="auto"/>
        <w:jc w:val="both"/>
      </w:pPr>
      <w:r w:rsidRPr="004D01BB">
        <w:t>(5) Ovlašteni mjenjač dužan je u roku od 15 dana od nastupa promjene Financijski inspektorat obavijestiti i o svim izmjenama podataka iz stavaka 1.</w:t>
      </w:r>
      <w:r w:rsidR="007A3898" w:rsidRPr="004D01BB">
        <w:t xml:space="preserve"> do</w:t>
      </w:r>
      <w:r w:rsidRPr="004D01BB">
        <w:t xml:space="preserve"> 3. ovoga članka, kao i o svakom novom mjenjačkom mjestu ili mjenjačkom automatu i/ili računalu s kojim je taj mjenjački automat povezan.</w:t>
      </w:r>
    </w:p>
    <w:p w14:paraId="7F2ABD68" w14:textId="77777777" w:rsidR="00446C8F" w:rsidRPr="004D01BB" w:rsidRDefault="00446C8F" w:rsidP="00446C8F">
      <w:pPr>
        <w:spacing w:after="0" w:line="240" w:lineRule="auto"/>
        <w:jc w:val="both"/>
      </w:pPr>
    </w:p>
    <w:p w14:paraId="5F5E07C9" w14:textId="68F97CAA" w:rsidR="004F2980" w:rsidRPr="004D01BB" w:rsidRDefault="004F2980" w:rsidP="00446C8F">
      <w:pPr>
        <w:spacing w:after="0" w:line="240" w:lineRule="auto"/>
        <w:jc w:val="both"/>
      </w:pPr>
      <w:r w:rsidRPr="004D01BB">
        <w:t>(6) Ovlašteni mjenjač dužan je primjenom certificiranog programa i sa sadržajem utvrđenim podzakonskim propisom iz članka 19. stavka 3. ovoga Zakona, sastavljati sljedeća obvezna izvješća za potrebe nadzora nadzornog tijela: Blagajnički dnevnik za evidentiranje transakcija, Obračun dnevne blagajne – stanje blagajničkog dnevnika, Dnevnik otkupa strane gotovine i čekova koji glase na stranu valutu, Dnevnik prodaje strane gotovine, Specifikacija strane gotovine i čekova koji glase na stranu valutu, Pregled radnih dana tijekom kojih je ovlašteni mjenjač primjenjivao dvije tečajne liste, Pregled tečajnih lista na kojima je istovrsni tečaj bilo koje valute odstupao od tečaja iste valute na prethodnoj tečajnoj listi za više od 1</w:t>
      </w:r>
      <w:r w:rsidR="00F73C5F" w:rsidRPr="004D01BB">
        <w:t xml:space="preserve"> </w:t>
      </w:r>
      <w:r w:rsidRPr="004D01BB">
        <w:t>%, Izvješće o broju ispisivanja iste potvrde o mjenjačkom poslu, Izvješće o stanju gotovine i čekova koji gla</w:t>
      </w:r>
      <w:r w:rsidR="00446C8F" w:rsidRPr="004D01BB">
        <w:t>se na stranu valutu u blagajni.</w:t>
      </w:r>
    </w:p>
    <w:p w14:paraId="0CF06FA6" w14:textId="77777777" w:rsidR="00446C8F" w:rsidRPr="004D01BB" w:rsidRDefault="00446C8F" w:rsidP="00446C8F">
      <w:pPr>
        <w:spacing w:after="0" w:line="240" w:lineRule="auto"/>
        <w:jc w:val="both"/>
      </w:pPr>
    </w:p>
    <w:p w14:paraId="355D971E" w14:textId="1CE49E47" w:rsidR="004F2980" w:rsidRPr="004D01BB" w:rsidRDefault="004F2980" w:rsidP="00446C8F">
      <w:pPr>
        <w:spacing w:after="0" w:line="240" w:lineRule="auto"/>
        <w:jc w:val="both"/>
      </w:pPr>
      <w:r w:rsidRPr="004D01BB">
        <w:t>(7) Ovlašteni mjenjač dužan je na svakom mjenjačkom mjestu, a ako mjenjačke poslove obavlja samo pomoću mjenjačkog automata onda u sjedištu ovlaštenog mjenjača, imati sljedeću dokumentaciju, te ovlaštenoj osobi nadzornog tijela omogući uvid u tu dokumentaciju:</w:t>
      </w:r>
    </w:p>
    <w:p w14:paraId="0998B9FA" w14:textId="77777777" w:rsidR="00446C8F" w:rsidRPr="004D01BB" w:rsidRDefault="00446C8F" w:rsidP="00446C8F">
      <w:pPr>
        <w:spacing w:after="0" w:line="240" w:lineRule="auto"/>
        <w:jc w:val="both"/>
      </w:pPr>
    </w:p>
    <w:p w14:paraId="627B1F5B" w14:textId="77777777" w:rsidR="004F2980" w:rsidRPr="004D01BB" w:rsidRDefault="004F2980" w:rsidP="00584052">
      <w:pPr>
        <w:numPr>
          <w:ilvl w:val="0"/>
          <w:numId w:val="11"/>
        </w:numPr>
        <w:spacing w:after="0" w:line="240" w:lineRule="auto"/>
        <w:ind w:left="426" w:hanging="426"/>
        <w:contextualSpacing/>
        <w:jc w:val="both"/>
      </w:pPr>
      <w:r w:rsidRPr="004D01BB">
        <w:t>presliku ugovora o korištenju certificiranoga programa i potvrde o autentičnosti ugrađenoga certificiranog programa</w:t>
      </w:r>
    </w:p>
    <w:p w14:paraId="286ECE83" w14:textId="1F919083" w:rsidR="004F2980" w:rsidRPr="004D01BB" w:rsidRDefault="004F2980" w:rsidP="00584052">
      <w:pPr>
        <w:numPr>
          <w:ilvl w:val="0"/>
          <w:numId w:val="11"/>
        </w:numPr>
        <w:spacing w:after="0" w:line="240" w:lineRule="auto"/>
        <w:ind w:left="426" w:hanging="426"/>
        <w:contextualSpacing/>
        <w:jc w:val="both"/>
      </w:pPr>
      <w:r w:rsidRPr="004D01BB">
        <w:t xml:space="preserve">tečajne liste, potvrde o mjenjačkom poslu i potvrde o storniranju mjenjačkog posla i izvješća iz članka 21. stavka 1. </w:t>
      </w:r>
      <w:r w:rsidR="002C02DA" w:rsidRPr="004D01BB">
        <w:t xml:space="preserve">ovoga Zakona </w:t>
      </w:r>
      <w:r w:rsidRPr="004D01BB">
        <w:t>te obvezna izvješća iz članka 23. stavka 6. ovoga Zakona, na mediju za automatsku obradu podataka, za tekuću i dvije prethodne kalendarske godinu, te na elektromagnetskoj/digitalnoj vanjskoj memoriji, za tekuću i dvije prethodne kalendarske godine</w:t>
      </w:r>
    </w:p>
    <w:p w14:paraId="3DF53302" w14:textId="77777777" w:rsidR="004F2980" w:rsidRPr="004D01BB" w:rsidRDefault="004F2980" w:rsidP="00584052">
      <w:pPr>
        <w:numPr>
          <w:ilvl w:val="0"/>
          <w:numId w:val="11"/>
        </w:numPr>
        <w:spacing w:after="0" w:line="240" w:lineRule="auto"/>
        <w:ind w:left="426" w:hanging="426"/>
        <w:contextualSpacing/>
        <w:jc w:val="both"/>
      </w:pPr>
      <w:r w:rsidRPr="004D01BB">
        <w:t>dokumentaciju u vezi s uplatama i isplatama gotovog novca eura i stranog gotovog novca koje nisu mjenjački posao ovlaštenoga mjenjača, za tekuću i dvije prethodne kalendarske godine.</w:t>
      </w:r>
    </w:p>
    <w:p w14:paraId="02B2AF25" w14:textId="77777777" w:rsidR="004F2980" w:rsidRPr="004D01BB" w:rsidRDefault="004F2980" w:rsidP="00584052">
      <w:pPr>
        <w:spacing w:after="0" w:line="240" w:lineRule="auto"/>
        <w:ind w:left="426" w:hanging="426"/>
        <w:contextualSpacing/>
        <w:jc w:val="both"/>
      </w:pPr>
    </w:p>
    <w:p w14:paraId="1B0992B2" w14:textId="1F7F806A" w:rsidR="004F2980" w:rsidRPr="004D01BB" w:rsidRDefault="004F2980" w:rsidP="00446C8F">
      <w:pPr>
        <w:spacing w:after="0" w:line="240" w:lineRule="auto"/>
        <w:jc w:val="both"/>
      </w:pPr>
      <w:r w:rsidRPr="004D01BB">
        <w:t>(</w:t>
      </w:r>
      <w:r w:rsidR="00F14DAC" w:rsidRPr="004D01BB">
        <w:t>8</w:t>
      </w:r>
      <w:r w:rsidRPr="004D01BB">
        <w:t xml:space="preserve">) Ovlašteni mjenjač dužan je ovlaštenoj osobi Financijskog inspektorata omogućiti obavljanje nadzora ili službene radnje. </w:t>
      </w:r>
    </w:p>
    <w:p w14:paraId="796E2C3C" w14:textId="77777777" w:rsidR="006D7B71" w:rsidRPr="004D01BB" w:rsidRDefault="006D7B71" w:rsidP="007623EF">
      <w:pPr>
        <w:spacing w:after="0" w:line="240" w:lineRule="auto"/>
        <w:jc w:val="both"/>
      </w:pPr>
    </w:p>
    <w:p w14:paraId="594D7C1F" w14:textId="54308A47" w:rsidR="004F2980" w:rsidRPr="004D01BB" w:rsidRDefault="004F2980" w:rsidP="007623EF">
      <w:pPr>
        <w:spacing w:after="0" w:line="240" w:lineRule="auto"/>
        <w:jc w:val="center"/>
        <w:rPr>
          <w:b/>
        </w:rPr>
      </w:pPr>
      <w:r w:rsidRPr="004D01BB">
        <w:rPr>
          <w:b/>
        </w:rPr>
        <w:lastRenderedPageBreak/>
        <w:t>DIO ČETVRTI</w:t>
      </w:r>
    </w:p>
    <w:p w14:paraId="6535B609" w14:textId="77777777" w:rsidR="007623EF" w:rsidRPr="004D01BB" w:rsidRDefault="007623EF" w:rsidP="007623EF">
      <w:pPr>
        <w:spacing w:after="0" w:line="240" w:lineRule="auto"/>
        <w:jc w:val="center"/>
        <w:rPr>
          <w:b/>
        </w:rPr>
      </w:pPr>
    </w:p>
    <w:p w14:paraId="0C9F99B7" w14:textId="5E5D5ADA" w:rsidR="004F2980" w:rsidRPr="004D01BB" w:rsidRDefault="004F2980" w:rsidP="007623EF">
      <w:pPr>
        <w:spacing w:after="0" w:line="240" w:lineRule="auto"/>
        <w:jc w:val="center"/>
        <w:rPr>
          <w:b/>
        </w:rPr>
      </w:pPr>
      <w:r w:rsidRPr="004D01BB">
        <w:rPr>
          <w:b/>
        </w:rPr>
        <w:t>KONTROLE GOTOVINE</w:t>
      </w:r>
    </w:p>
    <w:p w14:paraId="3E73505C" w14:textId="77777777" w:rsidR="007623EF" w:rsidRPr="004D01BB" w:rsidRDefault="007623EF" w:rsidP="007623EF">
      <w:pPr>
        <w:spacing w:after="0" w:line="240" w:lineRule="auto"/>
        <w:jc w:val="center"/>
      </w:pPr>
    </w:p>
    <w:p w14:paraId="61D8BCE6" w14:textId="0A5BA4E7" w:rsidR="004F2980" w:rsidRPr="004D01BB" w:rsidRDefault="004F2980" w:rsidP="007623EF">
      <w:pPr>
        <w:spacing w:after="0" w:line="240" w:lineRule="auto"/>
        <w:jc w:val="center"/>
        <w:rPr>
          <w:i/>
        </w:rPr>
      </w:pPr>
      <w:r w:rsidRPr="004D01BB">
        <w:rPr>
          <w:i/>
        </w:rPr>
        <w:t>Kontrole gotovine koja se unosi u Republiku Hrvatsku</w:t>
      </w:r>
      <w:r w:rsidR="00837CEB" w:rsidRPr="004D01BB">
        <w:rPr>
          <w:i/>
        </w:rPr>
        <w:t xml:space="preserve"> iz druge države članice</w:t>
      </w:r>
      <w:r w:rsidRPr="004D01BB">
        <w:rPr>
          <w:i/>
        </w:rPr>
        <w:t xml:space="preserve"> i</w:t>
      </w:r>
      <w:r w:rsidR="00FB5841" w:rsidRPr="004D01BB">
        <w:rPr>
          <w:i/>
        </w:rPr>
        <w:t>li</w:t>
      </w:r>
      <w:r w:rsidRPr="004D01BB">
        <w:rPr>
          <w:i/>
        </w:rPr>
        <w:t xml:space="preserve"> iznosi iz Republike Hrvatske u drugu državu članicu</w:t>
      </w:r>
    </w:p>
    <w:p w14:paraId="78D1DECC" w14:textId="77777777" w:rsidR="007623EF" w:rsidRPr="004D01BB" w:rsidRDefault="007623EF" w:rsidP="007623EF">
      <w:pPr>
        <w:spacing w:after="0" w:line="240" w:lineRule="auto"/>
        <w:jc w:val="center"/>
        <w:rPr>
          <w:i/>
        </w:rPr>
      </w:pPr>
    </w:p>
    <w:p w14:paraId="52D39EF7" w14:textId="7CCDC6F7" w:rsidR="004F2980" w:rsidRPr="004D01BB" w:rsidRDefault="004F2980" w:rsidP="007623EF">
      <w:pPr>
        <w:spacing w:after="0" w:line="240" w:lineRule="auto"/>
        <w:jc w:val="center"/>
        <w:rPr>
          <w:b/>
        </w:rPr>
      </w:pPr>
      <w:r w:rsidRPr="004D01BB">
        <w:rPr>
          <w:b/>
        </w:rPr>
        <w:t>Članak 24.</w:t>
      </w:r>
    </w:p>
    <w:p w14:paraId="7D56EFAE" w14:textId="77777777" w:rsidR="007623EF" w:rsidRPr="004D01BB" w:rsidRDefault="007623EF" w:rsidP="007623EF">
      <w:pPr>
        <w:spacing w:after="0" w:line="240" w:lineRule="auto"/>
        <w:jc w:val="center"/>
      </w:pPr>
    </w:p>
    <w:p w14:paraId="1B865AA6" w14:textId="7A79B143" w:rsidR="004F2980" w:rsidRPr="004D01BB" w:rsidRDefault="004F2980" w:rsidP="007623EF">
      <w:pPr>
        <w:spacing w:after="0" w:line="240" w:lineRule="auto"/>
        <w:jc w:val="both"/>
      </w:pPr>
      <w:r w:rsidRPr="004D01BB">
        <w:t xml:space="preserve">(1) Fizičke osobe koje u Republiku Hrvatsku ulaze iz druge države članice ili iz Republike Hrvatske izlaze u drugu državu članicu, ili su u Republiku Hrvatsku ušle iz druge države članice, dužne su na zahtjev ovlaštenog carinskog službenika ili </w:t>
      </w:r>
      <w:r w:rsidR="00DC5A82" w:rsidRPr="004D01BB">
        <w:t xml:space="preserve">policijskog </w:t>
      </w:r>
      <w:r w:rsidRPr="004D01BB">
        <w:t>službenika prijaviti gotovinu koju nose u vrijednosti od 10.000,00 eura ili više u pisanom obliku na obrascu za prijavu koji sadržava podatke iz članka 3. stav</w:t>
      </w:r>
      <w:r w:rsidR="007623EF" w:rsidRPr="004D01BB">
        <w:t>ka 2. Uredbe (EU) 2018/1672.</w:t>
      </w:r>
    </w:p>
    <w:p w14:paraId="2992591E" w14:textId="77777777" w:rsidR="007623EF" w:rsidRPr="004D01BB" w:rsidRDefault="007623EF" w:rsidP="007623EF">
      <w:pPr>
        <w:spacing w:after="0" w:line="240" w:lineRule="auto"/>
        <w:jc w:val="both"/>
      </w:pPr>
    </w:p>
    <w:p w14:paraId="0C5061E2" w14:textId="42ACC638" w:rsidR="004F2980" w:rsidRPr="004D01BB" w:rsidRDefault="004F2980" w:rsidP="007623EF">
      <w:pPr>
        <w:spacing w:after="0" w:line="240" w:lineRule="auto"/>
        <w:jc w:val="both"/>
      </w:pPr>
      <w:r w:rsidRPr="004D01BB">
        <w:t>(2) Obveza prijave iz stavka 1. ovoga članka neće se smatrati ispunjenom ako su dani podaci netočni ili nepotpuni ili ako gotovina nije stavlje</w:t>
      </w:r>
      <w:r w:rsidR="007623EF" w:rsidRPr="004D01BB">
        <w:t>na na raspolaganje za kontrolu.</w:t>
      </w:r>
    </w:p>
    <w:p w14:paraId="793D3805" w14:textId="77777777" w:rsidR="007623EF" w:rsidRPr="004D01BB" w:rsidRDefault="007623EF" w:rsidP="007623EF">
      <w:pPr>
        <w:spacing w:after="0" w:line="240" w:lineRule="auto"/>
        <w:jc w:val="both"/>
      </w:pPr>
    </w:p>
    <w:p w14:paraId="02C7CAD6" w14:textId="27765859" w:rsidR="004F2980" w:rsidRPr="004D01BB" w:rsidRDefault="004F2980" w:rsidP="007623EF">
      <w:pPr>
        <w:spacing w:after="0" w:line="240" w:lineRule="auto"/>
        <w:jc w:val="center"/>
        <w:rPr>
          <w:b/>
        </w:rPr>
      </w:pPr>
      <w:r w:rsidRPr="004D01BB">
        <w:rPr>
          <w:b/>
        </w:rPr>
        <w:t>Članak 25.</w:t>
      </w:r>
    </w:p>
    <w:p w14:paraId="022813A5" w14:textId="77777777" w:rsidR="007623EF" w:rsidRPr="004D01BB" w:rsidRDefault="007623EF" w:rsidP="007623EF">
      <w:pPr>
        <w:spacing w:after="0" w:line="240" w:lineRule="auto"/>
        <w:jc w:val="center"/>
      </w:pPr>
    </w:p>
    <w:p w14:paraId="45BD1BE7" w14:textId="591E4710" w:rsidR="004F2980" w:rsidRPr="004D01BB" w:rsidRDefault="004F2980" w:rsidP="007623EF">
      <w:pPr>
        <w:spacing w:after="0" w:line="240" w:lineRule="auto"/>
        <w:jc w:val="both"/>
      </w:pPr>
      <w:r w:rsidRPr="004D01BB">
        <w:t>(1) Ako se gotovina bez pratnje u vrijednosti od 10.000,00 eura ili više unosi u Republiku Hrvatsku</w:t>
      </w:r>
      <w:r w:rsidR="00837CEB" w:rsidRPr="004D01BB">
        <w:t xml:space="preserve"> iz druge države članice </w:t>
      </w:r>
      <w:r w:rsidRPr="004D01BB">
        <w:t>ili iznosi iz Republike Hrvatske u drugu državu članicu, na zahtjev ovlaštenog carinskog službenika, pošiljatelj ili primatelj gotovine ili njihov zastupnik, ovisno o slučaju, dužan je podnijeti prijavu u smislu objavljivanja u roku od 30 dana putem obrasca koji sadržava podatke iz članka 4. s</w:t>
      </w:r>
      <w:r w:rsidR="007623EF" w:rsidRPr="004D01BB">
        <w:t>tavka 2. Uredbe (EU) 2018/1672.</w:t>
      </w:r>
    </w:p>
    <w:p w14:paraId="799926D2" w14:textId="77777777" w:rsidR="007623EF" w:rsidRPr="004D01BB" w:rsidRDefault="007623EF" w:rsidP="007623EF">
      <w:pPr>
        <w:spacing w:after="0" w:line="240" w:lineRule="auto"/>
        <w:jc w:val="both"/>
      </w:pPr>
    </w:p>
    <w:p w14:paraId="02E4548D" w14:textId="4E3E967D" w:rsidR="004F2980" w:rsidRPr="004D01BB" w:rsidRDefault="004F2980" w:rsidP="007623EF">
      <w:pPr>
        <w:spacing w:after="0" w:line="240" w:lineRule="auto"/>
        <w:jc w:val="both"/>
      </w:pPr>
      <w:r w:rsidRPr="004D01BB">
        <w:t>(2) Ovlašteni carinski službenici mogu zadržati gotovinu iz stavka 1. ovoga članka sve dok pošiljatelj, primatelj ili njihov zastupnik ne podnese prijavu u smislu objavljivanja.</w:t>
      </w:r>
    </w:p>
    <w:p w14:paraId="522029CD" w14:textId="77777777" w:rsidR="007623EF" w:rsidRPr="004D01BB" w:rsidRDefault="007623EF" w:rsidP="007623EF">
      <w:pPr>
        <w:spacing w:after="0" w:line="240" w:lineRule="auto"/>
        <w:jc w:val="both"/>
      </w:pPr>
    </w:p>
    <w:p w14:paraId="0C8C515C" w14:textId="77777777" w:rsidR="004F2980" w:rsidRPr="004D01BB" w:rsidRDefault="004F2980" w:rsidP="007623EF">
      <w:pPr>
        <w:spacing w:after="0" w:line="240" w:lineRule="auto"/>
        <w:jc w:val="both"/>
      </w:pPr>
      <w:r w:rsidRPr="004D01BB">
        <w:t>(3) Obveza objavljivanja iz stavka 1. ovoga članka ne smatra se ispunjenom ako prijava nije podnesena prije isteka roka, ako su dane informacije netočne ili nepotpune ili ako se gotovina ne stavi na raspolaganje radi kontrole.</w:t>
      </w:r>
    </w:p>
    <w:p w14:paraId="7E19E95F" w14:textId="0C370498" w:rsidR="004F2980" w:rsidRPr="004D01BB" w:rsidRDefault="004F2980" w:rsidP="002E2703">
      <w:pPr>
        <w:spacing w:after="0" w:line="240" w:lineRule="auto"/>
        <w:jc w:val="center"/>
        <w:rPr>
          <w:i/>
        </w:rPr>
      </w:pPr>
      <w:r w:rsidRPr="004D01BB">
        <w:rPr>
          <w:i/>
        </w:rPr>
        <w:t>Privremeno zadržavanje gotovine</w:t>
      </w:r>
    </w:p>
    <w:p w14:paraId="35B7F97C" w14:textId="77777777" w:rsidR="002E2703" w:rsidRPr="004D01BB" w:rsidRDefault="002E2703" w:rsidP="002E2703">
      <w:pPr>
        <w:spacing w:after="0" w:line="240" w:lineRule="auto"/>
        <w:jc w:val="center"/>
        <w:rPr>
          <w:i/>
        </w:rPr>
      </w:pPr>
    </w:p>
    <w:p w14:paraId="431AE620" w14:textId="62D58CD7" w:rsidR="004F2980" w:rsidRPr="004D01BB" w:rsidRDefault="004F2980" w:rsidP="002E2703">
      <w:pPr>
        <w:spacing w:after="0" w:line="240" w:lineRule="auto"/>
        <w:jc w:val="center"/>
        <w:rPr>
          <w:b/>
        </w:rPr>
      </w:pPr>
      <w:r w:rsidRPr="004D01BB">
        <w:rPr>
          <w:b/>
        </w:rPr>
        <w:t>Članak 26.</w:t>
      </w:r>
    </w:p>
    <w:p w14:paraId="358905D9" w14:textId="77777777" w:rsidR="002E2703" w:rsidRPr="004D01BB" w:rsidRDefault="002E2703" w:rsidP="002E2703">
      <w:pPr>
        <w:spacing w:after="0" w:line="240" w:lineRule="auto"/>
        <w:jc w:val="center"/>
      </w:pPr>
    </w:p>
    <w:p w14:paraId="79FB37A8" w14:textId="7EFA91A8" w:rsidR="004F2980" w:rsidRPr="004D01BB" w:rsidRDefault="004F2980" w:rsidP="002E2703">
      <w:pPr>
        <w:spacing w:after="0" w:line="240" w:lineRule="auto"/>
        <w:jc w:val="both"/>
      </w:pPr>
      <w:r w:rsidRPr="004D01BB">
        <w:t xml:space="preserve">(1) Carinska uprava će privremeno zadržati gotovinu ako: </w:t>
      </w:r>
    </w:p>
    <w:p w14:paraId="6DB2E6BE" w14:textId="77777777" w:rsidR="002E2703" w:rsidRPr="004D01BB" w:rsidRDefault="002E2703" w:rsidP="002E2703">
      <w:pPr>
        <w:spacing w:after="0" w:line="240" w:lineRule="auto"/>
        <w:jc w:val="both"/>
      </w:pPr>
    </w:p>
    <w:p w14:paraId="359326A9" w14:textId="00E82E0C" w:rsidR="004F2980" w:rsidRPr="004D01BB" w:rsidRDefault="004F2980" w:rsidP="002E2703">
      <w:pPr>
        <w:numPr>
          <w:ilvl w:val="0"/>
          <w:numId w:val="13"/>
        </w:numPr>
        <w:spacing w:after="0" w:line="240" w:lineRule="auto"/>
        <w:ind w:left="426" w:hanging="426"/>
        <w:contextualSpacing/>
        <w:jc w:val="both"/>
      </w:pPr>
      <w:r w:rsidRPr="004D01BB">
        <w:t xml:space="preserve">nije ispunjena obveza prijave gotovine u pratnji iz članka 3. Uredbe (EU) 2018/1672 </w:t>
      </w:r>
    </w:p>
    <w:p w14:paraId="693EFA55" w14:textId="448AD0F4" w:rsidR="004F2980" w:rsidRPr="004D01BB" w:rsidRDefault="004F2980" w:rsidP="002E2703">
      <w:pPr>
        <w:numPr>
          <w:ilvl w:val="0"/>
          <w:numId w:val="13"/>
        </w:numPr>
        <w:spacing w:after="0" w:line="240" w:lineRule="auto"/>
        <w:ind w:left="426" w:hanging="426"/>
        <w:contextualSpacing/>
        <w:jc w:val="both"/>
      </w:pPr>
      <w:r w:rsidRPr="004D01BB">
        <w:lastRenderedPageBreak/>
        <w:t xml:space="preserve">nije ispunjena obveza objavljivanja gotovine bez pratnje iz članka 4. Uredbe (EU) 2018/1672 </w:t>
      </w:r>
    </w:p>
    <w:p w14:paraId="30168006" w14:textId="6101A041" w:rsidR="004F2980" w:rsidRPr="004D01BB" w:rsidRDefault="004F2980" w:rsidP="002E2703">
      <w:pPr>
        <w:numPr>
          <w:ilvl w:val="0"/>
          <w:numId w:val="13"/>
        </w:numPr>
        <w:spacing w:after="0" w:line="240" w:lineRule="auto"/>
        <w:ind w:left="426" w:hanging="426"/>
        <w:contextualSpacing/>
        <w:jc w:val="both"/>
      </w:pPr>
      <w:r w:rsidRPr="004D01BB">
        <w:t>nije ispunjena obveza prijave gotovine iz članka 24. ovoga Zakona</w:t>
      </w:r>
    </w:p>
    <w:p w14:paraId="6A3A244B" w14:textId="77777777" w:rsidR="004F2980" w:rsidRPr="004D01BB" w:rsidRDefault="004F2980" w:rsidP="002E2703">
      <w:pPr>
        <w:numPr>
          <w:ilvl w:val="0"/>
          <w:numId w:val="13"/>
        </w:numPr>
        <w:spacing w:after="0" w:line="240" w:lineRule="auto"/>
        <w:ind w:left="426" w:hanging="426"/>
        <w:contextualSpacing/>
        <w:jc w:val="both"/>
      </w:pPr>
      <w:r w:rsidRPr="004D01BB">
        <w:t>nije ispunjena obveza prijave gotovine iz članka 25. ovoga Zakona</w:t>
      </w:r>
    </w:p>
    <w:p w14:paraId="538F4157" w14:textId="55EA3961" w:rsidR="004F2980" w:rsidRPr="004D01BB" w:rsidRDefault="004F2980" w:rsidP="002E2703">
      <w:pPr>
        <w:numPr>
          <w:ilvl w:val="0"/>
          <w:numId w:val="13"/>
        </w:numPr>
        <w:spacing w:after="0" w:line="240" w:lineRule="auto"/>
        <w:ind w:left="426" w:hanging="426"/>
        <w:contextualSpacing/>
        <w:jc w:val="both"/>
      </w:pPr>
      <w:r w:rsidRPr="004D01BB">
        <w:t xml:space="preserve">postoje naznake da je gotovina, neovisno o iznosu, povezana s kriminalnom aktivnošću. </w:t>
      </w:r>
    </w:p>
    <w:p w14:paraId="15A81B4D" w14:textId="77777777" w:rsidR="007A3898" w:rsidRPr="004D01BB" w:rsidRDefault="007A3898" w:rsidP="002E2703">
      <w:pPr>
        <w:spacing w:after="0" w:line="240" w:lineRule="auto"/>
        <w:ind w:left="426" w:hanging="426"/>
        <w:contextualSpacing/>
        <w:jc w:val="both"/>
      </w:pPr>
    </w:p>
    <w:p w14:paraId="39CA7641" w14:textId="1E94C88E" w:rsidR="004F2980" w:rsidRPr="004D01BB" w:rsidRDefault="004F2980" w:rsidP="002E2703">
      <w:pPr>
        <w:spacing w:after="0" w:line="240" w:lineRule="auto"/>
        <w:jc w:val="both"/>
      </w:pPr>
      <w:r w:rsidRPr="004D01BB">
        <w:t xml:space="preserve">(2) O privremenom zadržavanju gotovine iz stavka 1. ovoga članka Carinska uprava donosi rješenje sukladno odredbama zakona kojim se uređuje prekršajni postupak na razdoblje privremenog zadržavanja koje ne </w:t>
      </w:r>
      <w:r w:rsidR="009502B0" w:rsidRPr="004D01BB">
        <w:t xml:space="preserve">može </w:t>
      </w:r>
      <w:r w:rsidRPr="004D01BB">
        <w:t>biti duže od 30 dana.</w:t>
      </w:r>
    </w:p>
    <w:p w14:paraId="4CDEB6FE" w14:textId="77777777" w:rsidR="002E2703" w:rsidRPr="004D01BB" w:rsidRDefault="002E2703" w:rsidP="002E2703">
      <w:pPr>
        <w:spacing w:after="0" w:line="240" w:lineRule="auto"/>
        <w:jc w:val="both"/>
      </w:pPr>
    </w:p>
    <w:p w14:paraId="272778AD" w14:textId="458D7889" w:rsidR="004F2980" w:rsidRPr="004D01BB" w:rsidRDefault="004F2980" w:rsidP="002E2703">
      <w:pPr>
        <w:spacing w:after="0" w:line="240" w:lineRule="auto"/>
        <w:jc w:val="both"/>
      </w:pPr>
      <w:r w:rsidRPr="004D01BB">
        <w:t xml:space="preserve">(3) Nakon što provede temeljitu procjenu nužnosti i proporcionalnosti mjere dodatnog privremenog zadržavanja Carinska uprava može rješenjem produljiti razdoblje privremenog zadržavanja iz stavka 2. </w:t>
      </w:r>
      <w:r w:rsidR="002E2703" w:rsidRPr="004D01BB">
        <w:t>ovoga članka na ukupno 90 dana.</w:t>
      </w:r>
    </w:p>
    <w:p w14:paraId="5F55E7B3" w14:textId="77777777" w:rsidR="002E2703" w:rsidRPr="004D01BB" w:rsidRDefault="002E2703" w:rsidP="002E2703">
      <w:pPr>
        <w:spacing w:after="0" w:line="240" w:lineRule="auto"/>
        <w:jc w:val="both"/>
      </w:pPr>
    </w:p>
    <w:p w14:paraId="304D4F41" w14:textId="7DC4401E" w:rsidR="004F2980" w:rsidRPr="004D01BB" w:rsidRDefault="004F2980" w:rsidP="002E2703">
      <w:pPr>
        <w:spacing w:after="0" w:line="240" w:lineRule="auto"/>
        <w:jc w:val="both"/>
      </w:pPr>
      <w:r w:rsidRPr="004D01BB">
        <w:t>(4) Protiv rješenja iz stavaka 2. i 3. ovoga članka žalba se izjavljuje u roku od tri</w:t>
      </w:r>
      <w:r w:rsidR="002E2703" w:rsidRPr="004D01BB">
        <w:t xml:space="preserve"> dana od dana dostave rješenja.</w:t>
      </w:r>
    </w:p>
    <w:p w14:paraId="6CDCC0E6" w14:textId="77777777" w:rsidR="002E2703" w:rsidRPr="004D01BB" w:rsidRDefault="002E2703" w:rsidP="002E2703">
      <w:pPr>
        <w:spacing w:after="0" w:line="240" w:lineRule="auto"/>
        <w:jc w:val="both"/>
      </w:pPr>
    </w:p>
    <w:p w14:paraId="20E63241" w14:textId="794D534B" w:rsidR="004F2980" w:rsidRPr="004D01BB" w:rsidRDefault="002E2703" w:rsidP="002E2703">
      <w:pPr>
        <w:spacing w:after="0" w:line="240" w:lineRule="auto"/>
        <w:jc w:val="both"/>
      </w:pPr>
      <w:r w:rsidRPr="004D01BB">
        <w:t xml:space="preserve">(5) </w:t>
      </w:r>
      <w:r w:rsidR="004F2980" w:rsidRPr="004D01BB">
        <w:t>Žalba izjavljena protiv rješenja iz stavaka 2. i 3. ovoga član</w:t>
      </w:r>
      <w:r w:rsidRPr="004D01BB">
        <w:t>ka ne odgađa njegovo izvršenje.</w:t>
      </w:r>
    </w:p>
    <w:p w14:paraId="26815923" w14:textId="77777777" w:rsidR="002E2703" w:rsidRPr="004D01BB" w:rsidRDefault="002E2703" w:rsidP="002E2703">
      <w:pPr>
        <w:spacing w:after="0" w:line="240" w:lineRule="auto"/>
        <w:jc w:val="both"/>
      </w:pPr>
    </w:p>
    <w:p w14:paraId="3A229F96" w14:textId="3BF1522B" w:rsidR="004F2980" w:rsidRPr="004D01BB" w:rsidRDefault="004F2980" w:rsidP="002E2703">
      <w:pPr>
        <w:spacing w:after="0" w:line="240" w:lineRule="auto"/>
        <w:jc w:val="both"/>
      </w:pPr>
      <w:r w:rsidRPr="004D01BB">
        <w:t>(6) Po žalbi na rješenj</w:t>
      </w:r>
      <w:r w:rsidR="00546D89" w:rsidRPr="004D01BB">
        <w:t>a</w:t>
      </w:r>
      <w:r w:rsidRPr="004D01BB">
        <w:t xml:space="preserve"> iz stavaka 2. i 3. ovoga članka u drugom stupnju odlučuje Visoki prekršajni sud Republike Hrvatske.</w:t>
      </w:r>
    </w:p>
    <w:p w14:paraId="1CD59D10" w14:textId="77777777" w:rsidR="002E2703" w:rsidRPr="004D01BB" w:rsidRDefault="002E2703" w:rsidP="002E2703">
      <w:pPr>
        <w:spacing w:after="0" w:line="240" w:lineRule="auto"/>
        <w:jc w:val="both"/>
      </w:pPr>
    </w:p>
    <w:p w14:paraId="092A1E60" w14:textId="735E3079" w:rsidR="004F2980" w:rsidRPr="004D01BB" w:rsidRDefault="004F2980" w:rsidP="002E2703">
      <w:pPr>
        <w:spacing w:after="0" w:line="240" w:lineRule="auto"/>
        <w:jc w:val="both"/>
      </w:pPr>
      <w:r w:rsidRPr="004D01BB">
        <w:t>(7) Kada povrat privremeno zadržane gotovine nije moguć, istekom roka od tri godine od dana pravomoćnosti odluke o povratu gotovine, privremeno zadržana gotovina postaje prihod državnog proračuna</w:t>
      </w:r>
      <w:r w:rsidR="00546D89" w:rsidRPr="004D01BB">
        <w:t xml:space="preserve"> Republike Hrvatske</w:t>
      </w:r>
      <w:r w:rsidRPr="004D01BB">
        <w:t>.</w:t>
      </w:r>
    </w:p>
    <w:p w14:paraId="142DC0AD" w14:textId="77777777" w:rsidR="006D7B71" w:rsidRPr="004D01BB" w:rsidRDefault="006D7B71" w:rsidP="002E2703">
      <w:pPr>
        <w:spacing w:after="0" w:line="240" w:lineRule="auto"/>
        <w:jc w:val="both"/>
      </w:pPr>
    </w:p>
    <w:p w14:paraId="2FDC0737" w14:textId="0B35E984" w:rsidR="004F2980" w:rsidRPr="004D01BB" w:rsidRDefault="004F2980" w:rsidP="00EE7248">
      <w:pPr>
        <w:spacing w:after="0"/>
        <w:jc w:val="center"/>
      </w:pPr>
      <w:r w:rsidRPr="004D01BB">
        <w:t>DIO PETI</w:t>
      </w:r>
    </w:p>
    <w:p w14:paraId="2E4C13C4" w14:textId="77777777" w:rsidR="00EE7248" w:rsidRPr="004D01BB" w:rsidRDefault="00EE7248" w:rsidP="00EE7248">
      <w:pPr>
        <w:spacing w:after="0"/>
        <w:jc w:val="center"/>
      </w:pPr>
    </w:p>
    <w:p w14:paraId="270DA79E" w14:textId="0A1E2189" w:rsidR="004F2980" w:rsidRPr="004D01BB" w:rsidRDefault="004F2980" w:rsidP="00EE7248">
      <w:pPr>
        <w:spacing w:after="0"/>
        <w:jc w:val="center"/>
      </w:pPr>
      <w:r w:rsidRPr="004D01BB">
        <w:t>IZVJEŠĆIVANJE HRVATSKE NARODNE BANKE O POSLOVIMA S INOZEMSTVOM</w:t>
      </w:r>
    </w:p>
    <w:p w14:paraId="40F92969" w14:textId="77777777" w:rsidR="00EE7248" w:rsidRPr="004D01BB" w:rsidRDefault="00EE7248" w:rsidP="00EE7248">
      <w:pPr>
        <w:spacing w:after="0"/>
        <w:jc w:val="center"/>
      </w:pPr>
    </w:p>
    <w:p w14:paraId="51E41BAF" w14:textId="77777777" w:rsidR="004F2980" w:rsidRPr="004D01BB" w:rsidRDefault="004F2980" w:rsidP="00EE7248">
      <w:pPr>
        <w:spacing w:after="0" w:line="240" w:lineRule="auto"/>
        <w:ind w:left="360"/>
        <w:jc w:val="center"/>
        <w:rPr>
          <w:bCs/>
          <w:i/>
          <w:iCs/>
        </w:rPr>
      </w:pPr>
      <w:r w:rsidRPr="004D01BB">
        <w:rPr>
          <w:bCs/>
          <w:i/>
          <w:iCs/>
        </w:rPr>
        <w:t>Obveznici izvješćivanja o poslovima s inozemstvom</w:t>
      </w:r>
    </w:p>
    <w:p w14:paraId="3706E6C3" w14:textId="77777777" w:rsidR="004F2980" w:rsidRPr="004D01BB" w:rsidRDefault="004F2980" w:rsidP="00EE7248">
      <w:pPr>
        <w:spacing w:after="0" w:line="240" w:lineRule="auto"/>
        <w:ind w:left="360"/>
        <w:jc w:val="center"/>
        <w:rPr>
          <w:bCs/>
          <w:i/>
          <w:iCs/>
        </w:rPr>
      </w:pPr>
    </w:p>
    <w:p w14:paraId="1ECF86AE" w14:textId="77777777" w:rsidR="004F2980" w:rsidRPr="004D01BB" w:rsidRDefault="004F2980" w:rsidP="00EE7248">
      <w:pPr>
        <w:spacing w:after="0" w:line="240" w:lineRule="auto"/>
        <w:ind w:left="360"/>
        <w:jc w:val="center"/>
        <w:rPr>
          <w:b/>
          <w:bCs/>
          <w:iCs/>
        </w:rPr>
      </w:pPr>
      <w:r w:rsidRPr="004D01BB">
        <w:rPr>
          <w:b/>
          <w:bCs/>
          <w:iCs/>
        </w:rPr>
        <w:t>Članak 27.</w:t>
      </w:r>
    </w:p>
    <w:p w14:paraId="1A6E91C3" w14:textId="77777777" w:rsidR="004F2980" w:rsidRPr="004D01BB" w:rsidRDefault="004F2980" w:rsidP="00EE7248">
      <w:pPr>
        <w:pStyle w:val="ListParagraph"/>
        <w:tabs>
          <w:tab w:val="left" w:pos="284"/>
        </w:tabs>
        <w:spacing w:after="0" w:line="240" w:lineRule="auto"/>
        <w:jc w:val="center"/>
      </w:pPr>
    </w:p>
    <w:p w14:paraId="1EDAA36F" w14:textId="0587F1FC" w:rsidR="004F2980" w:rsidRPr="004D01BB" w:rsidRDefault="001935C5" w:rsidP="00EE7248">
      <w:pPr>
        <w:pStyle w:val="ListParagraph"/>
        <w:numPr>
          <w:ilvl w:val="0"/>
          <w:numId w:val="20"/>
        </w:numPr>
        <w:tabs>
          <w:tab w:val="left" w:pos="284"/>
        </w:tabs>
        <w:spacing w:after="0" w:line="240" w:lineRule="auto"/>
        <w:ind w:left="0" w:firstLine="0"/>
        <w:jc w:val="both"/>
      </w:pPr>
      <w:r w:rsidRPr="004D01BB">
        <w:t xml:space="preserve"> </w:t>
      </w:r>
      <w:r w:rsidR="004F2980" w:rsidRPr="004D01BB">
        <w:t>Referentnu izvještajnu populaciju za izvješćivanje Hrvatske narodne banke o poslovima s inozemstvom čini:</w:t>
      </w:r>
    </w:p>
    <w:p w14:paraId="4B5B06DF" w14:textId="77777777" w:rsidR="00EE7248" w:rsidRPr="004D01BB" w:rsidRDefault="00EE7248" w:rsidP="00EE7248">
      <w:pPr>
        <w:pStyle w:val="ListParagraph"/>
        <w:tabs>
          <w:tab w:val="left" w:pos="284"/>
        </w:tabs>
        <w:spacing w:after="0" w:line="240" w:lineRule="auto"/>
        <w:ind w:left="0"/>
        <w:jc w:val="both"/>
      </w:pPr>
    </w:p>
    <w:p w14:paraId="44BC98A3" w14:textId="77777777" w:rsidR="004F2980" w:rsidRPr="004D01BB" w:rsidRDefault="004F2980" w:rsidP="00EE7248">
      <w:pPr>
        <w:pStyle w:val="ListParagraph"/>
        <w:numPr>
          <w:ilvl w:val="0"/>
          <w:numId w:val="19"/>
        </w:numPr>
        <w:spacing w:after="0" w:line="240" w:lineRule="auto"/>
        <w:ind w:left="426" w:hanging="426"/>
        <w:jc w:val="both"/>
      </w:pPr>
      <w:r w:rsidRPr="004D01BB">
        <w:t xml:space="preserve">rezident koji sklapa posao s inozemstvom </w:t>
      </w:r>
    </w:p>
    <w:p w14:paraId="123891B7" w14:textId="71D8D398" w:rsidR="004F2980" w:rsidRPr="004D01BB" w:rsidRDefault="004F2980" w:rsidP="00EE7248">
      <w:pPr>
        <w:pStyle w:val="ListParagraph"/>
        <w:numPr>
          <w:ilvl w:val="0"/>
          <w:numId w:val="19"/>
        </w:numPr>
        <w:spacing w:after="0" w:line="240" w:lineRule="auto"/>
        <w:ind w:left="426" w:hanging="426"/>
        <w:jc w:val="both"/>
      </w:pPr>
      <w:r w:rsidRPr="004D01BB">
        <w:t>rezident koji za sklapanje posla drugog rezidenta s inozemstvom sazna u obavljanju svoje službe</w:t>
      </w:r>
      <w:r w:rsidR="00716753" w:rsidRPr="004D01BB">
        <w:t xml:space="preserve"> ili poslovne djelatnosti</w:t>
      </w:r>
    </w:p>
    <w:p w14:paraId="1F3ACD8F" w14:textId="77777777" w:rsidR="004F2980" w:rsidRPr="004D01BB" w:rsidRDefault="004F2980" w:rsidP="00EE7248">
      <w:pPr>
        <w:pStyle w:val="ListParagraph"/>
        <w:numPr>
          <w:ilvl w:val="0"/>
          <w:numId w:val="19"/>
        </w:numPr>
        <w:spacing w:after="0" w:line="240" w:lineRule="auto"/>
        <w:ind w:left="426" w:hanging="426"/>
        <w:jc w:val="both"/>
      </w:pPr>
      <w:r w:rsidRPr="004D01BB">
        <w:t>rezident kojeg Hrvatska narodna banka odabere u statistički uzorak radi izvješćivanja o određenoj vrsti posla s inozemstvom.</w:t>
      </w:r>
    </w:p>
    <w:p w14:paraId="2DECA3A4" w14:textId="77777777" w:rsidR="004F2980" w:rsidRPr="004D01BB" w:rsidRDefault="004F2980" w:rsidP="00EE7248">
      <w:pPr>
        <w:pStyle w:val="ListParagraph"/>
        <w:tabs>
          <w:tab w:val="left" w:pos="284"/>
        </w:tabs>
        <w:spacing w:after="0" w:line="240" w:lineRule="auto"/>
        <w:ind w:left="426" w:hanging="426"/>
        <w:jc w:val="both"/>
      </w:pPr>
    </w:p>
    <w:p w14:paraId="6A4EA95C" w14:textId="4F6C424F" w:rsidR="004F2980" w:rsidRPr="004D01BB" w:rsidRDefault="004F2980" w:rsidP="00EE7248">
      <w:pPr>
        <w:spacing w:after="0" w:line="240" w:lineRule="auto"/>
        <w:jc w:val="both"/>
      </w:pPr>
      <w:r w:rsidRPr="004D01BB">
        <w:t>(2) Hrvatska narodna banka, u okviru iz stavka 1. ovoga članka određuje konkretne izvještajne zahtjeve za svaku vrstu posla s inozemstvom, kao i obveznike tog izvješćivanja, uzimajući u obzir nužnost prikupljanja podataka o poslu s inozemstvom za provedbu statističke aktivnosti izrade platne bilance i stanja međunarodnih ulaganja u skladu sa Strategijom razvitka službene statistike Republike Hrvatske, Programom statističkih aktivnosti Republike Hrvatske i Godišnjim provedbenim planom statističkih aktivnosti Republike Hrvatske.</w:t>
      </w:r>
    </w:p>
    <w:p w14:paraId="0738A3B9" w14:textId="77777777" w:rsidR="00EE7248" w:rsidRPr="004D01BB" w:rsidRDefault="00EE7248" w:rsidP="00EE7248">
      <w:pPr>
        <w:spacing w:after="0" w:line="240" w:lineRule="auto"/>
        <w:jc w:val="both"/>
      </w:pPr>
    </w:p>
    <w:p w14:paraId="66C42601" w14:textId="77777777" w:rsidR="004F2980" w:rsidRPr="004D01BB" w:rsidRDefault="004F2980" w:rsidP="00EE7248">
      <w:pPr>
        <w:spacing w:after="0" w:line="240" w:lineRule="auto"/>
        <w:ind w:left="360"/>
        <w:jc w:val="center"/>
        <w:rPr>
          <w:bCs/>
          <w:i/>
          <w:iCs/>
        </w:rPr>
      </w:pPr>
      <w:r w:rsidRPr="004D01BB">
        <w:rPr>
          <w:bCs/>
          <w:i/>
          <w:iCs/>
        </w:rPr>
        <w:t>Način izvješćivanja o poslovima s inozemstvom</w:t>
      </w:r>
    </w:p>
    <w:p w14:paraId="0DF2F0AC" w14:textId="77777777" w:rsidR="004F2980" w:rsidRPr="004D01BB" w:rsidRDefault="004F2980" w:rsidP="00EE7248">
      <w:pPr>
        <w:spacing w:after="0" w:line="240" w:lineRule="auto"/>
        <w:ind w:left="360"/>
        <w:jc w:val="center"/>
        <w:rPr>
          <w:bCs/>
          <w:i/>
          <w:iCs/>
        </w:rPr>
      </w:pPr>
    </w:p>
    <w:p w14:paraId="3C07B713" w14:textId="77777777" w:rsidR="004F2980" w:rsidRPr="004D01BB" w:rsidRDefault="004F2980" w:rsidP="00207A0C">
      <w:pPr>
        <w:spacing w:after="0" w:line="240" w:lineRule="auto"/>
        <w:jc w:val="center"/>
        <w:rPr>
          <w:b/>
          <w:bCs/>
          <w:iCs/>
        </w:rPr>
      </w:pPr>
      <w:r w:rsidRPr="004D01BB">
        <w:rPr>
          <w:b/>
          <w:bCs/>
          <w:iCs/>
        </w:rPr>
        <w:t>Članak 28.</w:t>
      </w:r>
    </w:p>
    <w:p w14:paraId="0F071D69" w14:textId="77777777" w:rsidR="004F2980" w:rsidRPr="004D01BB" w:rsidRDefault="004F2980" w:rsidP="00EE7248">
      <w:pPr>
        <w:spacing w:after="0" w:line="240" w:lineRule="auto"/>
        <w:ind w:left="360"/>
        <w:jc w:val="center"/>
      </w:pPr>
    </w:p>
    <w:p w14:paraId="1EFFFFE4" w14:textId="6C5D46E9" w:rsidR="004F2980" w:rsidRPr="004D01BB" w:rsidRDefault="004F2980" w:rsidP="00EE7248">
      <w:pPr>
        <w:pStyle w:val="ListParagraph"/>
        <w:numPr>
          <w:ilvl w:val="0"/>
          <w:numId w:val="21"/>
        </w:numPr>
        <w:tabs>
          <w:tab w:val="left" w:pos="284"/>
        </w:tabs>
        <w:spacing w:after="0" w:line="240" w:lineRule="auto"/>
        <w:ind w:left="0" w:firstLine="0"/>
        <w:jc w:val="both"/>
      </w:pPr>
      <w:r w:rsidRPr="004D01BB">
        <w:t xml:space="preserve"> Obveznik izvješćivanja o poslu s inozemstvom dužan je Hrvatskoj narodnoj banci podnijeti izvješće o poslu s inozemstvom u s</w:t>
      </w:r>
      <w:r w:rsidR="00175BBF" w:rsidRPr="004D01BB">
        <w:t>adržaju, formatu i roku određeno</w:t>
      </w:r>
      <w:r w:rsidRPr="004D01BB">
        <w:t>m podzakonskim propisom iz stavka 2. ovoga članka.</w:t>
      </w:r>
    </w:p>
    <w:p w14:paraId="5E0890E3" w14:textId="77777777" w:rsidR="004F2980" w:rsidRPr="004D01BB" w:rsidRDefault="004F2980" w:rsidP="00EE7248">
      <w:pPr>
        <w:pStyle w:val="ListParagraph"/>
        <w:tabs>
          <w:tab w:val="left" w:pos="284"/>
        </w:tabs>
        <w:spacing w:after="0" w:line="240" w:lineRule="auto"/>
        <w:ind w:left="0"/>
        <w:jc w:val="both"/>
      </w:pPr>
    </w:p>
    <w:p w14:paraId="3AA7DC4D" w14:textId="72E8850E" w:rsidR="004F2980" w:rsidRPr="004D01BB" w:rsidRDefault="004F2980" w:rsidP="00EE7248">
      <w:pPr>
        <w:pStyle w:val="ListParagraph"/>
        <w:numPr>
          <w:ilvl w:val="0"/>
          <w:numId w:val="21"/>
        </w:numPr>
        <w:tabs>
          <w:tab w:val="left" w:pos="284"/>
        </w:tabs>
        <w:spacing w:after="0" w:line="240" w:lineRule="auto"/>
        <w:ind w:left="0" w:firstLine="0"/>
        <w:jc w:val="both"/>
      </w:pPr>
      <w:r w:rsidRPr="004D01BB">
        <w:t xml:space="preserve"> </w:t>
      </w:r>
      <w:r w:rsidR="00A6757B" w:rsidRPr="004D01BB">
        <w:t xml:space="preserve">Hrvatska narodna banka donosi podzakonski propis o prikupljanju podataka za potrebe statistike odnosa s inozemstvom kojim pobliže uređuje sadržaj izvještajnog zahtjeva za pojedini posao s inozemstvom te propisuje obveznike izvješćivanja iz referentne izvještajne populacije iz članka 27. ovoga Zakona, kao i format i rok za dostavu propisanih izvješća.  </w:t>
      </w:r>
    </w:p>
    <w:p w14:paraId="5D4553D9" w14:textId="7AED5987" w:rsidR="00A6757B" w:rsidRPr="004D01BB" w:rsidRDefault="00A6757B" w:rsidP="004F33F1">
      <w:pPr>
        <w:pStyle w:val="ListParagraph"/>
        <w:tabs>
          <w:tab w:val="left" w:pos="284"/>
        </w:tabs>
        <w:spacing w:after="0" w:line="240" w:lineRule="auto"/>
        <w:ind w:left="0"/>
        <w:jc w:val="both"/>
      </w:pPr>
    </w:p>
    <w:p w14:paraId="0E953D3F" w14:textId="52D1F054" w:rsidR="00A6757B" w:rsidRPr="004D01BB" w:rsidRDefault="004F2980" w:rsidP="004F33F1">
      <w:pPr>
        <w:tabs>
          <w:tab w:val="left" w:pos="284"/>
        </w:tabs>
        <w:spacing w:after="0" w:line="240" w:lineRule="auto"/>
        <w:contextualSpacing/>
        <w:jc w:val="center"/>
        <w:rPr>
          <w:b/>
        </w:rPr>
      </w:pPr>
      <w:r w:rsidRPr="004D01BB">
        <w:rPr>
          <w:b/>
        </w:rPr>
        <w:t>DIO ŠESTI</w:t>
      </w:r>
    </w:p>
    <w:p w14:paraId="2E4B4EC2" w14:textId="77777777" w:rsidR="004F2980" w:rsidRPr="004D01BB" w:rsidRDefault="004F2980" w:rsidP="004F33F1">
      <w:pPr>
        <w:tabs>
          <w:tab w:val="left" w:pos="284"/>
        </w:tabs>
        <w:spacing w:after="0" w:line="240" w:lineRule="auto"/>
        <w:contextualSpacing/>
        <w:jc w:val="center"/>
        <w:rPr>
          <w:b/>
        </w:rPr>
      </w:pPr>
    </w:p>
    <w:p w14:paraId="1A1928FE" w14:textId="77777777" w:rsidR="004F2980" w:rsidRPr="004D01BB" w:rsidRDefault="004F2980" w:rsidP="004F33F1">
      <w:pPr>
        <w:tabs>
          <w:tab w:val="left" w:pos="284"/>
        </w:tabs>
        <w:spacing w:after="0" w:line="240" w:lineRule="auto"/>
        <w:contextualSpacing/>
        <w:jc w:val="center"/>
        <w:rPr>
          <w:b/>
        </w:rPr>
      </w:pPr>
      <w:r w:rsidRPr="004D01BB">
        <w:rPr>
          <w:b/>
        </w:rPr>
        <w:t>NADZOR, SURADNJA I OBAVJEŠĆIVANJE NADLEŽNIH TIJELA</w:t>
      </w:r>
    </w:p>
    <w:p w14:paraId="14E88C77" w14:textId="77777777" w:rsidR="00BC4B2F" w:rsidRPr="004D01BB" w:rsidRDefault="00BC4B2F" w:rsidP="004F33F1">
      <w:pPr>
        <w:pStyle w:val="BodyText"/>
        <w:ind w:left="142" w:right="62"/>
        <w:jc w:val="center"/>
        <w:rPr>
          <w:rFonts w:ascii="Times New Roman" w:hAnsi="Times New Roman" w:cs="Times New Roman"/>
          <w:i/>
          <w:sz w:val="24"/>
          <w:szCs w:val="24"/>
        </w:rPr>
      </w:pPr>
    </w:p>
    <w:p w14:paraId="52465ACF" w14:textId="7A867FFA" w:rsidR="004F2980" w:rsidRPr="004D01BB" w:rsidRDefault="004F2980" w:rsidP="004F33F1">
      <w:pPr>
        <w:pStyle w:val="BodyText"/>
        <w:ind w:left="142" w:right="62"/>
        <w:jc w:val="center"/>
        <w:rPr>
          <w:rFonts w:ascii="Times New Roman" w:hAnsi="Times New Roman" w:cs="Times New Roman"/>
          <w:i/>
          <w:sz w:val="24"/>
          <w:szCs w:val="24"/>
        </w:rPr>
      </w:pPr>
      <w:r w:rsidRPr="004D01BB">
        <w:rPr>
          <w:rFonts w:ascii="Times New Roman" w:hAnsi="Times New Roman" w:cs="Times New Roman"/>
          <w:i/>
          <w:sz w:val="24"/>
          <w:szCs w:val="24"/>
        </w:rPr>
        <w:t>Nadležnost Financijskog inspektorata</w:t>
      </w:r>
    </w:p>
    <w:p w14:paraId="70169C6D" w14:textId="77777777" w:rsidR="004F2980" w:rsidRPr="004D01BB" w:rsidRDefault="004F2980" w:rsidP="004F33F1">
      <w:pPr>
        <w:pStyle w:val="BodyText"/>
        <w:ind w:left="142" w:right="62"/>
        <w:jc w:val="center"/>
        <w:rPr>
          <w:rFonts w:ascii="Times New Roman" w:hAnsi="Times New Roman" w:cs="Times New Roman"/>
          <w:sz w:val="24"/>
          <w:szCs w:val="24"/>
        </w:rPr>
      </w:pPr>
    </w:p>
    <w:p w14:paraId="2E7BEAA6" w14:textId="77777777" w:rsidR="004F2980" w:rsidRPr="004D01BB" w:rsidRDefault="004F2980" w:rsidP="004F33F1">
      <w:pPr>
        <w:pStyle w:val="BodyText"/>
        <w:ind w:left="142" w:right="62"/>
        <w:jc w:val="center"/>
        <w:rPr>
          <w:rFonts w:ascii="Times New Roman" w:hAnsi="Times New Roman" w:cs="Times New Roman"/>
          <w:b/>
          <w:sz w:val="24"/>
          <w:szCs w:val="24"/>
        </w:rPr>
      </w:pPr>
      <w:r w:rsidRPr="004D01BB">
        <w:rPr>
          <w:rFonts w:ascii="Times New Roman" w:hAnsi="Times New Roman" w:cs="Times New Roman"/>
          <w:b/>
          <w:sz w:val="24"/>
          <w:szCs w:val="24"/>
        </w:rPr>
        <w:t>Članak 29.</w:t>
      </w:r>
    </w:p>
    <w:p w14:paraId="62E5AF41" w14:textId="77777777" w:rsidR="004F2980" w:rsidRPr="004D01BB" w:rsidRDefault="004F2980" w:rsidP="004F33F1">
      <w:pPr>
        <w:pStyle w:val="BodyText"/>
        <w:ind w:left="142" w:right="62"/>
        <w:jc w:val="both"/>
        <w:rPr>
          <w:rFonts w:ascii="Times New Roman" w:hAnsi="Times New Roman" w:cs="Times New Roman"/>
          <w:sz w:val="24"/>
          <w:szCs w:val="24"/>
        </w:rPr>
      </w:pPr>
    </w:p>
    <w:p w14:paraId="20813F5C" w14:textId="2E711054" w:rsidR="004F2980" w:rsidRPr="004D01BB" w:rsidRDefault="004F2980" w:rsidP="004F33F1">
      <w:pPr>
        <w:widowControl w:val="0"/>
        <w:autoSpaceDE w:val="0"/>
        <w:autoSpaceDN w:val="0"/>
        <w:spacing w:after="0" w:line="240" w:lineRule="auto"/>
        <w:ind w:right="62"/>
        <w:jc w:val="both"/>
      </w:pPr>
      <w:r w:rsidRPr="004D01BB">
        <w:t>(1) Financijski inspektorat nadzire primjenu i provedbu ovoga Zakona te poslovanje rezidenata i nerezidenata kada svoju gospodarsku ili drugu djelatnost obavljaju na teritoriju Republike Hrvatske, osim nadzora provedbe Uredbe (EU) 2018/1672 i provedbe kontrola gotovine iz član</w:t>
      </w:r>
      <w:r w:rsidR="00175BBF" w:rsidRPr="004D01BB">
        <w:t>a</w:t>
      </w:r>
      <w:r w:rsidRPr="004D01BB">
        <w:t>ka 24. i 25. ovoga Zakona</w:t>
      </w:r>
      <w:r w:rsidR="00175BBF" w:rsidRPr="004D01BB">
        <w:t>.</w:t>
      </w:r>
    </w:p>
    <w:p w14:paraId="196871BC" w14:textId="77777777" w:rsidR="004F2980" w:rsidRPr="004D01BB" w:rsidRDefault="004F2980" w:rsidP="004F33F1">
      <w:pPr>
        <w:pStyle w:val="BodyText"/>
        <w:ind w:left="426" w:right="62"/>
        <w:jc w:val="both"/>
        <w:rPr>
          <w:rFonts w:ascii="Times New Roman" w:hAnsi="Times New Roman" w:cs="Times New Roman"/>
          <w:sz w:val="24"/>
          <w:szCs w:val="24"/>
        </w:rPr>
      </w:pPr>
    </w:p>
    <w:p w14:paraId="67A5186F" w14:textId="72DAE06F" w:rsidR="004F2980" w:rsidRPr="004D01BB" w:rsidRDefault="004F2980" w:rsidP="004F33F1">
      <w:pPr>
        <w:widowControl w:val="0"/>
        <w:autoSpaceDE w:val="0"/>
        <w:autoSpaceDN w:val="0"/>
        <w:spacing w:after="0" w:line="240" w:lineRule="auto"/>
        <w:ind w:right="62"/>
        <w:jc w:val="both"/>
      </w:pPr>
      <w:r w:rsidRPr="004D01BB">
        <w:t xml:space="preserve">(2) Rezidenti i nerezidenti iz stavka 1. ovoga članka moraju ovlaštenoj osobi Financijskog inspektorata omogućiti nesmetano obavljanje inspekcijskog nadzora i uvid u poslovanje te </w:t>
      </w:r>
      <w:r w:rsidR="00175BBF" w:rsidRPr="004D01BB">
        <w:t>joj</w:t>
      </w:r>
      <w:r w:rsidRPr="004D01BB">
        <w:t>, na njezin zahtjev, dati na raspolaganje ili dostaviti svu potrebnu dokumentaciju i podatke i za</w:t>
      </w:r>
      <w:r w:rsidRPr="004D01BB">
        <w:rPr>
          <w:spacing w:val="-5"/>
        </w:rPr>
        <w:t xml:space="preserve"> </w:t>
      </w:r>
      <w:r w:rsidRPr="004D01BB">
        <w:t>djelatnost</w:t>
      </w:r>
      <w:r w:rsidRPr="004D01BB">
        <w:rPr>
          <w:spacing w:val="-12"/>
        </w:rPr>
        <w:t xml:space="preserve"> </w:t>
      </w:r>
      <w:r w:rsidRPr="004D01BB">
        <w:t>koju</w:t>
      </w:r>
      <w:r w:rsidRPr="004D01BB">
        <w:rPr>
          <w:spacing w:val="-7"/>
        </w:rPr>
        <w:t xml:space="preserve"> </w:t>
      </w:r>
      <w:r w:rsidRPr="004D01BB">
        <w:t>rezident</w:t>
      </w:r>
      <w:r w:rsidRPr="004D01BB">
        <w:rPr>
          <w:spacing w:val="-10"/>
        </w:rPr>
        <w:t xml:space="preserve"> </w:t>
      </w:r>
      <w:r w:rsidRPr="004D01BB">
        <w:t>obavlja</w:t>
      </w:r>
      <w:r w:rsidRPr="004D01BB">
        <w:rPr>
          <w:spacing w:val="-10"/>
        </w:rPr>
        <w:t xml:space="preserve"> </w:t>
      </w:r>
      <w:r w:rsidRPr="004D01BB">
        <w:t>u</w:t>
      </w:r>
      <w:r w:rsidRPr="004D01BB">
        <w:rPr>
          <w:spacing w:val="-4"/>
        </w:rPr>
        <w:t xml:space="preserve"> </w:t>
      </w:r>
      <w:r w:rsidRPr="004D01BB">
        <w:t>inozemstvu.</w:t>
      </w:r>
    </w:p>
    <w:p w14:paraId="65DDFDF2" w14:textId="77777777" w:rsidR="006B77EE" w:rsidRPr="004D01BB" w:rsidRDefault="006B77EE" w:rsidP="004F33F1">
      <w:pPr>
        <w:widowControl w:val="0"/>
        <w:autoSpaceDE w:val="0"/>
        <w:autoSpaceDN w:val="0"/>
        <w:spacing w:after="0" w:line="240" w:lineRule="auto"/>
        <w:ind w:right="62"/>
        <w:jc w:val="both"/>
      </w:pPr>
    </w:p>
    <w:p w14:paraId="43A75B5A" w14:textId="4BFDF39D" w:rsidR="004F2980" w:rsidRPr="004D01BB" w:rsidRDefault="004F2980" w:rsidP="00EE7248">
      <w:pPr>
        <w:spacing w:after="0" w:line="240" w:lineRule="auto"/>
        <w:jc w:val="center"/>
        <w:rPr>
          <w:i/>
        </w:rPr>
      </w:pPr>
      <w:r w:rsidRPr="004D01BB">
        <w:rPr>
          <w:i/>
        </w:rPr>
        <w:t>Suradnja Hrvatske narodne banke i Financijskog inspektorata te povjerljivost podataka</w:t>
      </w:r>
    </w:p>
    <w:p w14:paraId="6877A028" w14:textId="77777777" w:rsidR="00EE7248" w:rsidRPr="004D01BB" w:rsidRDefault="00EE7248" w:rsidP="00EE7248">
      <w:pPr>
        <w:spacing w:after="0" w:line="240" w:lineRule="auto"/>
        <w:jc w:val="center"/>
        <w:rPr>
          <w:i/>
        </w:rPr>
      </w:pPr>
    </w:p>
    <w:p w14:paraId="06685D4C" w14:textId="558A8AC5" w:rsidR="004F2980" w:rsidRPr="004D01BB" w:rsidRDefault="004F2980" w:rsidP="00EE7248">
      <w:pPr>
        <w:spacing w:after="0" w:line="240" w:lineRule="auto"/>
        <w:jc w:val="center"/>
        <w:rPr>
          <w:b/>
        </w:rPr>
      </w:pPr>
      <w:r w:rsidRPr="004D01BB">
        <w:rPr>
          <w:b/>
        </w:rPr>
        <w:t>Članak 30.</w:t>
      </w:r>
    </w:p>
    <w:p w14:paraId="3EFA8A8C" w14:textId="77777777" w:rsidR="00EE7248" w:rsidRPr="004D01BB" w:rsidRDefault="00EE7248" w:rsidP="00EE7248">
      <w:pPr>
        <w:spacing w:after="0" w:line="240" w:lineRule="auto"/>
        <w:jc w:val="center"/>
      </w:pPr>
    </w:p>
    <w:p w14:paraId="6CCFD8AA" w14:textId="35B82617" w:rsidR="004F2980" w:rsidRPr="004D01BB" w:rsidRDefault="004F2980" w:rsidP="00EE7248">
      <w:pPr>
        <w:spacing w:after="0" w:line="240" w:lineRule="auto"/>
        <w:jc w:val="both"/>
      </w:pPr>
      <w:r w:rsidRPr="004D01BB">
        <w:t>(1) Hrvatska narodna banka i Financijski inspektorat međusobno razmjenjuju informacije potrebne za odlučivanje o odobrenjima za obavljanje mjenjačkih poslova, informacije vezane za izvješ</w:t>
      </w:r>
      <w:r w:rsidR="00E76F28" w:rsidRPr="004D01BB">
        <w:t>ćivanje</w:t>
      </w:r>
      <w:r w:rsidRPr="004D01BB">
        <w:t xml:space="preserve"> obveznika o poslu s inozemstvom </w:t>
      </w:r>
      <w:r w:rsidR="005D5ADB" w:rsidRPr="004D01BB">
        <w:t>u opsegu iz stavka 2. ovoga članka</w:t>
      </w:r>
      <w:r w:rsidRPr="004D01BB">
        <w:t>, informacije za nadzor</w:t>
      </w:r>
      <w:r w:rsidR="004D080D" w:rsidRPr="004D01BB">
        <w:t xml:space="preserve"> poslovanja ovlaštenih mjenjača i proizvođača certificiranog programa</w:t>
      </w:r>
      <w:r w:rsidRPr="004D01BB">
        <w:t>, te druge informacije važne za rad drugog tijela.</w:t>
      </w:r>
    </w:p>
    <w:p w14:paraId="749A1492" w14:textId="77777777" w:rsidR="00EE7248" w:rsidRPr="004D01BB" w:rsidRDefault="00EE7248" w:rsidP="00EE7248">
      <w:pPr>
        <w:spacing w:after="0" w:line="240" w:lineRule="auto"/>
        <w:jc w:val="both"/>
      </w:pPr>
    </w:p>
    <w:p w14:paraId="119C6AFB" w14:textId="126B2D21" w:rsidR="006330A1" w:rsidRPr="004D01BB" w:rsidRDefault="006330A1" w:rsidP="00EE7248">
      <w:pPr>
        <w:spacing w:after="0" w:line="240" w:lineRule="auto"/>
        <w:jc w:val="both"/>
      </w:pPr>
      <w:r w:rsidRPr="004D01BB">
        <w:t>(2) Dostavljanje podataka Financijskom inspektoratu o tome je li obveznik ispunio obvezu izvješćivanja Hrvatske narodne banke iz članka 28. stavka 1. ovog</w:t>
      </w:r>
      <w:r w:rsidR="00EE7248" w:rsidRPr="004D01BB">
        <w:t>a</w:t>
      </w:r>
      <w:r w:rsidRPr="004D01BB">
        <w:t xml:space="preserve"> Zakona u svrhu nadzora te obveze ne smatra se odavanjem tajne propisane posebnim propisom.</w:t>
      </w:r>
    </w:p>
    <w:p w14:paraId="2FD51A85" w14:textId="77777777" w:rsidR="00EE7248" w:rsidRPr="004D01BB" w:rsidRDefault="00EE7248" w:rsidP="00EE7248">
      <w:pPr>
        <w:spacing w:after="0" w:line="240" w:lineRule="auto"/>
        <w:jc w:val="both"/>
      </w:pPr>
    </w:p>
    <w:p w14:paraId="7CB7EA77" w14:textId="78FFEF16" w:rsidR="004F2980" w:rsidRPr="004D01BB" w:rsidRDefault="004F2980" w:rsidP="00EE7248">
      <w:pPr>
        <w:spacing w:after="0" w:line="240" w:lineRule="auto"/>
        <w:jc w:val="both"/>
      </w:pPr>
      <w:r w:rsidRPr="004D01BB">
        <w:t>(</w:t>
      </w:r>
      <w:r w:rsidR="00DA567D" w:rsidRPr="004D01BB">
        <w:t>3</w:t>
      </w:r>
      <w:r w:rsidRPr="004D01BB">
        <w:t>) Hrvatska narodna banka i Financijski inspektorat mogu sporazumno urediti sadržaj i n</w:t>
      </w:r>
      <w:r w:rsidR="00EE7248" w:rsidRPr="004D01BB">
        <w:t>ačin međusobnog obavještavanja.</w:t>
      </w:r>
    </w:p>
    <w:p w14:paraId="0D841156" w14:textId="77777777" w:rsidR="00EE7248" w:rsidRPr="004D01BB" w:rsidRDefault="00EE7248" w:rsidP="00EE7248">
      <w:pPr>
        <w:spacing w:after="0" w:line="240" w:lineRule="auto"/>
        <w:jc w:val="both"/>
      </w:pPr>
    </w:p>
    <w:p w14:paraId="36AAC90C" w14:textId="3CFF1EDF" w:rsidR="004F2980" w:rsidRPr="004D01BB" w:rsidRDefault="004F2980" w:rsidP="00EE7248">
      <w:pPr>
        <w:spacing w:after="0" w:line="240" w:lineRule="auto"/>
        <w:jc w:val="both"/>
      </w:pPr>
      <w:r w:rsidRPr="004D01BB">
        <w:t>(</w:t>
      </w:r>
      <w:r w:rsidR="00DA567D" w:rsidRPr="004D01BB">
        <w:t>4</w:t>
      </w:r>
      <w:r w:rsidRPr="004D01BB">
        <w:t>) Hrvatska narodna banka i Financijski inspektorat dužni su čuvati tajnost svih podataka koje su saznali obavljajući svoje ovlasti i dužnosti na temelju ovoga Zakona te ih ne smiju otkriti drugim osobama i tijelima.</w:t>
      </w:r>
    </w:p>
    <w:p w14:paraId="22503797" w14:textId="77777777" w:rsidR="00EE7248" w:rsidRPr="004D01BB" w:rsidRDefault="00EE7248" w:rsidP="00EE7248">
      <w:pPr>
        <w:spacing w:after="0" w:line="240" w:lineRule="auto"/>
        <w:jc w:val="both"/>
      </w:pPr>
    </w:p>
    <w:p w14:paraId="50EFA7E7" w14:textId="7E6058C7" w:rsidR="004F2980" w:rsidRPr="004D01BB" w:rsidRDefault="004F2980" w:rsidP="00EE7248">
      <w:pPr>
        <w:spacing w:after="0" w:line="240" w:lineRule="auto"/>
        <w:jc w:val="both"/>
      </w:pPr>
      <w:r w:rsidRPr="004D01BB">
        <w:t>(</w:t>
      </w:r>
      <w:r w:rsidR="00DA567D" w:rsidRPr="004D01BB">
        <w:t>5</w:t>
      </w:r>
      <w:r w:rsidRPr="004D01BB">
        <w:t xml:space="preserve">) Iznimno od stavka </w:t>
      </w:r>
      <w:r w:rsidR="00DA567D" w:rsidRPr="004D01BB">
        <w:t>4</w:t>
      </w:r>
      <w:r w:rsidRPr="004D01BB">
        <w:t xml:space="preserve">. ovoga članka, sljedeće davanje podataka </w:t>
      </w:r>
      <w:r w:rsidR="00DA567D" w:rsidRPr="004D01BB">
        <w:t xml:space="preserve">u vezi s mjenjačkim poslovanjem i postupanjem proizvođača certificiranog programa </w:t>
      </w:r>
      <w:r w:rsidRPr="004D01BB">
        <w:t>nije povreda čuvanja tajnosti:</w:t>
      </w:r>
    </w:p>
    <w:p w14:paraId="513AB7EA" w14:textId="77777777" w:rsidR="00EE7248" w:rsidRPr="004D01BB" w:rsidRDefault="00EE7248" w:rsidP="00EE7248">
      <w:pPr>
        <w:spacing w:after="0" w:line="240" w:lineRule="auto"/>
        <w:jc w:val="both"/>
      </w:pPr>
    </w:p>
    <w:p w14:paraId="15091AE4" w14:textId="77777777" w:rsidR="004F2980" w:rsidRPr="004D01BB" w:rsidRDefault="004F2980" w:rsidP="005516C5">
      <w:pPr>
        <w:pStyle w:val="ListParagraph"/>
        <w:numPr>
          <w:ilvl w:val="0"/>
          <w:numId w:val="12"/>
        </w:numPr>
        <w:spacing w:after="0" w:line="240" w:lineRule="auto"/>
        <w:ind w:left="426" w:hanging="426"/>
        <w:jc w:val="both"/>
      </w:pPr>
      <w:r w:rsidRPr="004D01BB">
        <w:t>davanje podataka u agregiranom obliku iz kojih nije moguće utvrditi osobne ili poslovne podatke</w:t>
      </w:r>
    </w:p>
    <w:p w14:paraId="19596BBB" w14:textId="77777777" w:rsidR="004F2980" w:rsidRPr="004D01BB" w:rsidRDefault="004F2980" w:rsidP="005516C5">
      <w:pPr>
        <w:pStyle w:val="ListParagraph"/>
        <w:numPr>
          <w:ilvl w:val="0"/>
          <w:numId w:val="12"/>
        </w:numPr>
        <w:spacing w:after="0" w:line="240" w:lineRule="auto"/>
        <w:ind w:left="426" w:hanging="426"/>
        <w:jc w:val="both"/>
      </w:pPr>
      <w:r w:rsidRPr="004D01BB">
        <w:t>razmjena i davanje podataka u slučajevima i na način predviđen ovim Zakonom</w:t>
      </w:r>
    </w:p>
    <w:p w14:paraId="1686A2AD" w14:textId="30D6B2B1" w:rsidR="004F2980" w:rsidRPr="004D01BB" w:rsidRDefault="004F2980" w:rsidP="005516C5">
      <w:pPr>
        <w:pStyle w:val="ListParagraph"/>
        <w:numPr>
          <w:ilvl w:val="0"/>
          <w:numId w:val="12"/>
        </w:numPr>
        <w:spacing w:after="0" w:line="240" w:lineRule="auto"/>
        <w:ind w:left="426" w:hanging="426"/>
        <w:jc w:val="both"/>
      </w:pPr>
      <w:r w:rsidRPr="004D01BB">
        <w:t xml:space="preserve">dostavljanje podataka za potrebe provođenja kaznenog postupka ili postupka koji mu prethodi, a to pisanim putem zatraži ili naloži nadležni sud, Ured za suzbijanje korupcije i organiziranoga kriminaliteta, </w:t>
      </w:r>
      <w:r w:rsidR="005516C5" w:rsidRPr="004D01BB">
        <w:t>D</w:t>
      </w:r>
      <w:r w:rsidRPr="004D01BB">
        <w:t xml:space="preserve">ržavno odvjetništvo </w:t>
      </w:r>
      <w:r w:rsidR="005516C5" w:rsidRPr="004D01BB">
        <w:t xml:space="preserve">Republike Hrvatske </w:t>
      </w:r>
      <w:r w:rsidRPr="004D01BB">
        <w:t xml:space="preserve">ili Ministarstvo unutarnjih poslova ako mu je to pisanim putem naložilo </w:t>
      </w:r>
      <w:r w:rsidR="005516C5" w:rsidRPr="004D01BB">
        <w:t>D</w:t>
      </w:r>
      <w:r w:rsidRPr="004D01BB">
        <w:t xml:space="preserve">ržavno odvjetništvo </w:t>
      </w:r>
      <w:r w:rsidR="005516C5" w:rsidRPr="004D01BB">
        <w:t xml:space="preserve">Republike Hrvatske </w:t>
      </w:r>
      <w:r w:rsidRPr="004D01BB">
        <w:t>ili to pisanim putem zatraži tijelo iz druge države članice ovlašteno u kaznenom postupku</w:t>
      </w:r>
    </w:p>
    <w:p w14:paraId="461B9419" w14:textId="77777777" w:rsidR="004F2980" w:rsidRPr="004D01BB" w:rsidRDefault="004F2980" w:rsidP="005516C5">
      <w:pPr>
        <w:pStyle w:val="ListParagraph"/>
        <w:numPr>
          <w:ilvl w:val="0"/>
          <w:numId w:val="12"/>
        </w:numPr>
        <w:spacing w:after="0" w:line="240" w:lineRule="auto"/>
        <w:ind w:left="426" w:hanging="426"/>
        <w:jc w:val="both"/>
      </w:pPr>
      <w:r w:rsidRPr="004D01BB">
        <w:t>razmjenjivanje podataka u skladu s drugim zakonima</w:t>
      </w:r>
    </w:p>
    <w:p w14:paraId="2B0D6756" w14:textId="6B0F4FD4" w:rsidR="004F2980" w:rsidRPr="004D01BB" w:rsidRDefault="004F2980" w:rsidP="005516C5">
      <w:pPr>
        <w:pStyle w:val="ListParagraph"/>
        <w:numPr>
          <w:ilvl w:val="0"/>
          <w:numId w:val="12"/>
        </w:numPr>
        <w:spacing w:after="0" w:line="240" w:lineRule="auto"/>
        <w:ind w:left="426" w:hanging="426"/>
        <w:jc w:val="both"/>
      </w:pPr>
      <w:r w:rsidRPr="004D01BB">
        <w:t>razmjenjivanje podataka u skladu s pravnim aktima Europske unije.</w:t>
      </w:r>
    </w:p>
    <w:p w14:paraId="457677EB" w14:textId="77777777" w:rsidR="00EE7248" w:rsidRPr="004D01BB" w:rsidRDefault="00EE7248" w:rsidP="00EE7248">
      <w:pPr>
        <w:pStyle w:val="ListParagraph"/>
        <w:spacing w:after="0" w:line="240" w:lineRule="auto"/>
        <w:jc w:val="both"/>
      </w:pPr>
    </w:p>
    <w:p w14:paraId="3C42296E" w14:textId="38086E7E" w:rsidR="004F2980" w:rsidRPr="004D01BB" w:rsidRDefault="004F2980" w:rsidP="00EE7248">
      <w:pPr>
        <w:spacing w:after="0" w:line="240" w:lineRule="auto"/>
        <w:jc w:val="both"/>
      </w:pPr>
      <w:r w:rsidRPr="004D01BB">
        <w:t>(</w:t>
      </w:r>
      <w:r w:rsidR="00DA567D" w:rsidRPr="004D01BB">
        <w:t>6</w:t>
      </w:r>
      <w:r w:rsidRPr="004D01BB">
        <w:t xml:space="preserve">) Odredbe stavka </w:t>
      </w:r>
      <w:r w:rsidR="00DA567D" w:rsidRPr="004D01BB">
        <w:t>4</w:t>
      </w:r>
      <w:r w:rsidRPr="004D01BB">
        <w:t>. ovoga članka odnose se i na sve fizičke osobe koje u bilo kojem svojstvu rade ili su radile u nadležnim tijelima iz stavka 1. ovoga članka te na revizore i stručne osobe koji obavljaju ili su obavljal</w:t>
      </w:r>
      <w:r w:rsidR="00175BBF" w:rsidRPr="004D01BB">
        <w:t>e</w:t>
      </w:r>
      <w:r w:rsidRPr="004D01BB">
        <w:t xml:space="preserve"> poslove po nalogu tih nadležnih tijela.</w:t>
      </w:r>
    </w:p>
    <w:p w14:paraId="3683BA88" w14:textId="77777777" w:rsidR="00EE7248" w:rsidRPr="004D01BB" w:rsidRDefault="00EE7248" w:rsidP="00EE7248">
      <w:pPr>
        <w:spacing w:after="0" w:line="240" w:lineRule="auto"/>
        <w:jc w:val="both"/>
      </w:pPr>
    </w:p>
    <w:p w14:paraId="0EFBF866" w14:textId="23575B2B" w:rsidR="004F2980" w:rsidRPr="004D01BB" w:rsidRDefault="004F2980" w:rsidP="00EE7248">
      <w:pPr>
        <w:spacing w:after="0" w:line="240" w:lineRule="auto"/>
        <w:jc w:val="both"/>
      </w:pPr>
      <w:r w:rsidRPr="004D01BB">
        <w:t>(</w:t>
      </w:r>
      <w:r w:rsidR="00DA567D" w:rsidRPr="004D01BB">
        <w:t>7</w:t>
      </w:r>
      <w:r w:rsidRPr="004D01BB">
        <w:t xml:space="preserve">) Sve osobe, tijela i njihovi zaposlenici koji su na temelju stavka </w:t>
      </w:r>
      <w:r w:rsidR="00DA567D" w:rsidRPr="004D01BB">
        <w:t>5</w:t>
      </w:r>
      <w:r w:rsidRPr="004D01BB">
        <w:t xml:space="preserve">. točaka 2., 3. i 4. ovoga članka primili podatke iz stavka </w:t>
      </w:r>
      <w:r w:rsidR="002D24B3" w:rsidRPr="004D01BB">
        <w:t>4</w:t>
      </w:r>
      <w:r w:rsidRPr="004D01BB">
        <w:t>. ovoga članka dužni su se njima koristiti isključivo u svrhu za koju su dani te ih ne smiju priopćiti ili učiniti dostupnima trećim osobama, osim u s</w:t>
      </w:r>
      <w:r w:rsidR="00BC4B2F" w:rsidRPr="004D01BB">
        <w:t>lučajevima propisanima zakonom.</w:t>
      </w:r>
    </w:p>
    <w:p w14:paraId="48CBEF77" w14:textId="77777777" w:rsidR="005516C5" w:rsidRPr="004D01BB" w:rsidRDefault="005516C5" w:rsidP="00EE7248">
      <w:pPr>
        <w:spacing w:after="0" w:line="240" w:lineRule="auto"/>
        <w:jc w:val="both"/>
      </w:pPr>
    </w:p>
    <w:p w14:paraId="161136B0" w14:textId="634590C4" w:rsidR="00A77A08" w:rsidRPr="004D01BB" w:rsidRDefault="00A77A08" w:rsidP="004F33F1">
      <w:pPr>
        <w:spacing w:after="0" w:line="240" w:lineRule="auto"/>
        <w:jc w:val="center"/>
        <w:rPr>
          <w:i/>
        </w:rPr>
      </w:pPr>
      <w:r w:rsidRPr="004D01BB">
        <w:rPr>
          <w:i/>
        </w:rPr>
        <w:t>Nadležnost za kontrole gotovine</w:t>
      </w:r>
    </w:p>
    <w:p w14:paraId="7ECFA6C9" w14:textId="77777777" w:rsidR="00A77A08" w:rsidRPr="004D01BB" w:rsidRDefault="00A77A08" w:rsidP="004F33F1">
      <w:pPr>
        <w:spacing w:after="0" w:line="240" w:lineRule="auto"/>
        <w:jc w:val="center"/>
        <w:rPr>
          <w:i/>
        </w:rPr>
      </w:pPr>
    </w:p>
    <w:p w14:paraId="2D6BBD1A" w14:textId="2D24A27D" w:rsidR="00A77A08" w:rsidRPr="004D01BB" w:rsidRDefault="00A77A08" w:rsidP="004F33F1">
      <w:pPr>
        <w:spacing w:after="0" w:line="240" w:lineRule="auto"/>
        <w:jc w:val="center"/>
        <w:rPr>
          <w:b/>
        </w:rPr>
      </w:pPr>
      <w:r w:rsidRPr="004D01BB">
        <w:rPr>
          <w:b/>
        </w:rPr>
        <w:t>Članak 31.</w:t>
      </w:r>
    </w:p>
    <w:p w14:paraId="43F7F471" w14:textId="77777777" w:rsidR="00A77A08" w:rsidRPr="004D01BB" w:rsidRDefault="00A77A08" w:rsidP="004F33F1">
      <w:pPr>
        <w:spacing w:after="0" w:line="240" w:lineRule="auto"/>
        <w:jc w:val="both"/>
        <w:rPr>
          <w:i/>
        </w:rPr>
      </w:pPr>
    </w:p>
    <w:p w14:paraId="470729AC" w14:textId="7749822C" w:rsidR="00A77A08" w:rsidRPr="004D01BB" w:rsidRDefault="00A77A08" w:rsidP="004F33F1">
      <w:pPr>
        <w:spacing w:after="0" w:line="240" w:lineRule="auto"/>
        <w:jc w:val="both"/>
      </w:pPr>
      <w:r w:rsidRPr="004D01BB">
        <w:t>(1) Tijelo nadležno za provedbu Uredbe (EU) 2018/1672 i za provedbu kontrola gotovine koja se unosi u Republiku Hrvatsku iz druge države članice ili iznosi iz Republike Hrvatske u drugu državu članicu iz član</w:t>
      </w:r>
      <w:r w:rsidR="00175BBF" w:rsidRPr="004D01BB">
        <w:t>a</w:t>
      </w:r>
      <w:r w:rsidRPr="004D01BB">
        <w:t>ka 24. i 25. ovoga Zakona je Carinska uprava.</w:t>
      </w:r>
    </w:p>
    <w:p w14:paraId="5AE528B6" w14:textId="77777777" w:rsidR="00A77A08" w:rsidRPr="004D01BB" w:rsidRDefault="00A77A08" w:rsidP="004F33F1">
      <w:pPr>
        <w:spacing w:after="0" w:line="240" w:lineRule="auto"/>
        <w:jc w:val="both"/>
      </w:pPr>
    </w:p>
    <w:p w14:paraId="6373CF55" w14:textId="695145A1" w:rsidR="00A77A08" w:rsidRPr="004D01BB" w:rsidRDefault="00A77A08" w:rsidP="004F33F1">
      <w:pPr>
        <w:spacing w:after="0" w:line="240" w:lineRule="auto"/>
        <w:jc w:val="both"/>
      </w:pPr>
      <w:r w:rsidRPr="004D01BB">
        <w:t>(2) Carinska uprava ovlašteni je tužitelj za pokretanje prekršajnog postupka za prekršaje propisane člancima 41</w:t>
      </w:r>
      <w:r w:rsidR="00831DFD" w:rsidRPr="004D01BB">
        <w:t xml:space="preserve">. </w:t>
      </w:r>
      <w:r w:rsidR="00A517E9" w:rsidRPr="004D01BB">
        <w:t xml:space="preserve">do 45. </w:t>
      </w:r>
      <w:r w:rsidRPr="004D01BB">
        <w:t>ovoga Zakona.</w:t>
      </w:r>
    </w:p>
    <w:p w14:paraId="448EDDC3" w14:textId="77777777" w:rsidR="00A77A08" w:rsidRPr="004D01BB" w:rsidRDefault="00A77A08" w:rsidP="004F33F1">
      <w:pPr>
        <w:spacing w:after="0" w:line="240" w:lineRule="auto"/>
        <w:jc w:val="both"/>
      </w:pPr>
    </w:p>
    <w:p w14:paraId="5766E29A" w14:textId="7E8C7D30" w:rsidR="00A77A08" w:rsidRPr="004D01BB" w:rsidRDefault="00A77A08" w:rsidP="004F33F1">
      <w:pPr>
        <w:spacing w:after="0" w:line="240" w:lineRule="auto"/>
        <w:jc w:val="both"/>
      </w:pPr>
      <w:r w:rsidRPr="004D01BB">
        <w:t>(3) Obrasci za prijavu gotovine iz članka 3. stavka 3. i članka 4. stavka 3. Uredbe (EU) 2018/1672 te Obrasci za prijavu gotovine iz član</w:t>
      </w:r>
      <w:r w:rsidR="00175BBF" w:rsidRPr="004D01BB">
        <w:t>a</w:t>
      </w:r>
      <w:r w:rsidRPr="004D01BB">
        <w:t>ka 24. i 25. ovoga Zakona dostupni su u carinskim uredima i objavljeni na internetskim stranicama Carinske uprave.</w:t>
      </w:r>
    </w:p>
    <w:p w14:paraId="380335CA" w14:textId="77777777" w:rsidR="00A77A08" w:rsidRPr="004D01BB" w:rsidRDefault="00A77A08" w:rsidP="004F33F1">
      <w:pPr>
        <w:spacing w:after="0" w:line="240" w:lineRule="auto"/>
        <w:jc w:val="both"/>
      </w:pPr>
    </w:p>
    <w:p w14:paraId="4FFF7F1A" w14:textId="08D7AC6B" w:rsidR="00A77A08" w:rsidRPr="004D01BB" w:rsidRDefault="00A77A08" w:rsidP="004F33F1">
      <w:pPr>
        <w:jc w:val="both"/>
        <w:rPr>
          <w:shd w:val="clear" w:color="auto" w:fill="FFFFFF"/>
        </w:rPr>
      </w:pPr>
      <w:r w:rsidRPr="004D01BB">
        <w:t xml:space="preserve">(4) </w:t>
      </w:r>
      <w:r w:rsidR="00376AC0" w:rsidRPr="004D01BB">
        <w:rPr>
          <w:shd w:val="clear" w:color="auto" w:fill="FFFFFF"/>
        </w:rPr>
        <w:t xml:space="preserve">Kontrolu gotovine u pratnji iz stavka </w:t>
      </w:r>
      <w:r w:rsidR="00376AC0" w:rsidRPr="004D01BB">
        <w:t>1. ovoga članka mogu obavljati i policijski službenici ako to dopuštaju sigurnosni razlozi te zbog ekonomičnosti, a Vlada Republike Hrvatske uredbom uređuje postupanja policijskih službenika.</w:t>
      </w:r>
    </w:p>
    <w:p w14:paraId="7F91757B" w14:textId="6F66A61C" w:rsidR="00A77A08" w:rsidRPr="004D01BB" w:rsidRDefault="00A77A08" w:rsidP="004F33F1">
      <w:pPr>
        <w:spacing w:after="0" w:line="240" w:lineRule="auto"/>
        <w:jc w:val="both"/>
      </w:pPr>
      <w:r w:rsidRPr="004D01BB">
        <w:t>(5) Kada kontrolu gotovine obavljaju policijski službenici, ovlašteni carinski službenici daju im upute i pružaju stručnu pomoć.</w:t>
      </w:r>
    </w:p>
    <w:p w14:paraId="403493B1" w14:textId="0B782DE7" w:rsidR="00A77A08" w:rsidRPr="004D01BB" w:rsidRDefault="00A77A08" w:rsidP="004F33F1">
      <w:pPr>
        <w:spacing w:after="0" w:line="240" w:lineRule="auto"/>
        <w:jc w:val="both"/>
      </w:pPr>
    </w:p>
    <w:p w14:paraId="3FED06D6" w14:textId="799ABD41" w:rsidR="004F2980" w:rsidRPr="004D01BB" w:rsidRDefault="004F2980" w:rsidP="00B12839">
      <w:pPr>
        <w:spacing w:after="0" w:line="240" w:lineRule="auto"/>
        <w:jc w:val="center"/>
        <w:rPr>
          <w:i/>
        </w:rPr>
      </w:pPr>
      <w:r w:rsidRPr="004D01BB">
        <w:rPr>
          <w:i/>
        </w:rPr>
        <w:t>Evidencija, razmjena i čuvanje podataka Carinske uprave</w:t>
      </w:r>
    </w:p>
    <w:p w14:paraId="405B6338" w14:textId="77777777" w:rsidR="00B12839" w:rsidRPr="004D01BB" w:rsidRDefault="00B12839" w:rsidP="00B12839">
      <w:pPr>
        <w:spacing w:after="0" w:line="240" w:lineRule="auto"/>
        <w:jc w:val="center"/>
        <w:rPr>
          <w:i/>
        </w:rPr>
      </w:pPr>
    </w:p>
    <w:p w14:paraId="032C1829" w14:textId="3B5197D5" w:rsidR="004F2980" w:rsidRPr="004D01BB" w:rsidRDefault="004F2980" w:rsidP="00B12839">
      <w:pPr>
        <w:spacing w:after="0" w:line="240" w:lineRule="auto"/>
        <w:jc w:val="center"/>
        <w:rPr>
          <w:b/>
        </w:rPr>
      </w:pPr>
      <w:r w:rsidRPr="004D01BB">
        <w:rPr>
          <w:b/>
        </w:rPr>
        <w:t>Članak 32.</w:t>
      </w:r>
    </w:p>
    <w:p w14:paraId="443A9CD9" w14:textId="77777777" w:rsidR="00B12839" w:rsidRPr="004D01BB" w:rsidRDefault="00B12839" w:rsidP="00B12839">
      <w:pPr>
        <w:spacing w:after="0" w:line="240" w:lineRule="auto"/>
        <w:jc w:val="center"/>
      </w:pPr>
    </w:p>
    <w:p w14:paraId="4DA79D42" w14:textId="074ADC53" w:rsidR="004F2980" w:rsidRPr="004D01BB" w:rsidRDefault="004F2980" w:rsidP="00B12839">
      <w:pPr>
        <w:spacing w:after="0" w:line="240" w:lineRule="auto"/>
        <w:jc w:val="both"/>
      </w:pPr>
      <w:r w:rsidRPr="004D01BB">
        <w:t>(1) Carinska uprava vodi i upravlja evidencijama podataka prikupljenih u skladu s član</w:t>
      </w:r>
      <w:r w:rsidR="00266123" w:rsidRPr="004D01BB">
        <w:t>cima</w:t>
      </w:r>
      <w:r w:rsidRPr="004D01BB">
        <w:t xml:space="preserve"> 3.</w:t>
      </w:r>
      <w:r w:rsidR="00266123" w:rsidRPr="004D01BB">
        <w:t xml:space="preserve"> i</w:t>
      </w:r>
      <w:r w:rsidRPr="004D01BB">
        <w:t xml:space="preserve"> 4., člankom 5. stavkom 3. i člankom 6. Uredbe (EU) 2018/1672 u skladu s tehničkim pravilima iz članka 16. stavka 1. točke (c) Uredbe (EU) 2018/1672.</w:t>
      </w:r>
    </w:p>
    <w:p w14:paraId="09661498" w14:textId="77777777" w:rsidR="00B12839" w:rsidRPr="004D01BB" w:rsidRDefault="00B12839" w:rsidP="00B12839">
      <w:pPr>
        <w:spacing w:after="0" w:line="240" w:lineRule="auto"/>
        <w:jc w:val="both"/>
      </w:pPr>
    </w:p>
    <w:p w14:paraId="3248C7F1" w14:textId="5DF2FEB1" w:rsidR="004F2980" w:rsidRPr="004D01BB" w:rsidRDefault="004F2980" w:rsidP="00B12839">
      <w:pPr>
        <w:spacing w:after="0" w:line="240" w:lineRule="auto"/>
        <w:jc w:val="both"/>
      </w:pPr>
      <w:r w:rsidRPr="004D01BB">
        <w:t xml:space="preserve">(2) </w:t>
      </w:r>
      <w:r w:rsidR="00376AC0" w:rsidRPr="004D01BB">
        <w:t>Carinska uprava evidentira podatke o prijenosu gotovine iz članaka 24.</w:t>
      </w:r>
      <w:r w:rsidR="00266123" w:rsidRPr="004D01BB">
        <w:t xml:space="preserve"> i</w:t>
      </w:r>
      <w:r w:rsidR="00376AC0" w:rsidRPr="004D01BB">
        <w:t xml:space="preserve"> 25. i </w:t>
      </w:r>
      <w:r w:rsidR="00266123" w:rsidRPr="004D01BB">
        <w:t xml:space="preserve">članka </w:t>
      </w:r>
      <w:r w:rsidR="00376AC0" w:rsidRPr="004D01BB">
        <w:t>26. stavka 1. točke 5. ovoga Zakona.</w:t>
      </w:r>
    </w:p>
    <w:p w14:paraId="42B896E8" w14:textId="77777777" w:rsidR="00B12839" w:rsidRPr="004D01BB" w:rsidRDefault="00B12839" w:rsidP="00B12839">
      <w:pPr>
        <w:spacing w:after="0" w:line="240" w:lineRule="auto"/>
        <w:jc w:val="both"/>
      </w:pPr>
    </w:p>
    <w:p w14:paraId="2D2B46AA" w14:textId="532770E6" w:rsidR="004F2980" w:rsidRPr="004D01BB" w:rsidRDefault="004F2980" w:rsidP="00B12839">
      <w:pPr>
        <w:spacing w:after="0" w:line="240" w:lineRule="auto"/>
        <w:jc w:val="both"/>
      </w:pPr>
      <w:r w:rsidRPr="004D01BB">
        <w:t>(3) Carinska uprava obvezna je o prikupljenim podacima o prijenosu gotovine iz član</w:t>
      </w:r>
      <w:r w:rsidR="00266123" w:rsidRPr="004D01BB">
        <w:t>a</w:t>
      </w:r>
      <w:r w:rsidRPr="004D01BB">
        <w:t>ka 24. i 25. ovoga Zakona obavijestiti Ured za sprječavanje pranja novca najkasnije u roku od tri dana od dana prijenosa gotovine.</w:t>
      </w:r>
    </w:p>
    <w:p w14:paraId="6960CE6F" w14:textId="77777777" w:rsidR="00B12839" w:rsidRPr="004D01BB" w:rsidRDefault="00B12839" w:rsidP="00B12839">
      <w:pPr>
        <w:spacing w:after="0" w:line="240" w:lineRule="auto"/>
        <w:jc w:val="both"/>
      </w:pPr>
    </w:p>
    <w:p w14:paraId="7042A0A0" w14:textId="5DD4E643" w:rsidR="004F2980" w:rsidRPr="004D01BB" w:rsidRDefault="004F2980" w:rsidP="00B12839">
      <w:pPr>
        <w:spacing w:after="0" w:line="240" w:lineRule="auto"/>
        <w:jc w:val="both"/>
      </w:pPr>
      <w:r w:rsidRPr="004D01BB">
        <w:t>(4) Carinska uprava obvezna je o prikupljenim podacima o prijenosu gotovine iz članka 26. stavka 1. točke 5. ovoga Zakona za koju postoje naznake da je povezana s kriminalnom aktivnošću, neovisno o iznosu, obavijestiti Ured za sprječavanje pranja novca najkasnije prvi sljedeći radni dan od dana prijenosa gotovine.</w:t>
      </w:r>
    </w:p>
    <w:p w14:paraId="4B92721B" w14:textId="77777777" w:rsidR="00B12839" w:rsidRPr="004D01BB" w:rsidRDefault="00B12839" w:rsidP="00B12839">
      <w:pPr>
        <w:spacing w:after="0" w:line="240" w:lineRule="auto"/>
        <w:jc w:val="both"/>
      </w:pPr>
    </w:p>
    <w:p w14:paraId="47191528" w14:textId="3AE9ECE2" w:rsidR="004F2980" w:rsidRPr="004D01BB" w:rsidRDefault="004F2980" w:rsidP="00B12839">
      <w:pPr>
        <w:spacing w:after="0" w:line="240" w:lineRule="auto"/>
        <w:jc w:val="both"/>
      </w:pPr>
      <w:r w:rsidRPr="004D01BB">
        <w:t>(5) Carinska uprava evidenciju podataka o prijenosu gotovine iz član</w:t>
      </w:r>
      <w:r w:rsidR="00175BBF" w:rsidRPr="004D01BB">
        <w:t>a</w:t>
      </w:r>
      <w:r w:rsidRPr="004D01BB">
        <w:t>ka 24. i 25. ovoga Zakona i prijenosu gotovine iz članka 26. stavk</w:t>
      </w:r>
      <w:r w:rsidR="00175BBF" w:rsidRPr="004D01BB">
        <w:t>a 1. točke</w:t>
      </w:r>
      <w:r w:rsidRPr="004D01BB">
        <w:t xml:space="preserve"> 5. ovoga Zakona za koju postoje naznake da je povezana s kriminalnom aktivnošću, neovisno o iznosu, </w:t>
      </w:r>
      <w:r w:rsidRPr="004D01BB">
        <w:lastRenderedPageBreak/>
        <w:t>čuva pet godina od dana prikupljanja te se to razdoblje može dodatno produljiti na tri godine ako:</w:t>
      </w:r>
    </w:p>
    <w:p w14:paraId="3B317F55" w14:textId="77777777" w:rsidR="00B12839" w:rsidRPr="004D01BB" w:rsidRDefault="00B12839" w:rsidP="00B12839">
      <w:pPr>
        <w:spacing w:after="0" w:line="240" w:lineRule="auto"/>
        <w:jc w:val="both"/>
      </w:pPr>
    </w:p>
    <w:p w14:paraId="284D8343" w14:textId="77777777" w:rsidR="004F2980" w:rsidRPr="004D01BB" w:rsidRDefault="004F2980" w:rsidP="00B12839">
      <w:pPr>
        <w:numPr>
          <w:ilvl w:val="0"/>
          <w:numId w:val="14"/>
        </w:numPr>
        <w:spacing w:after="0" w:line="240" w:lineRule="auto"/>
        <w:ind w:left="426" w:hanging="426"/>
        <w:contextualSpacing/>
        <w:jc w:val="both"/>
      </w:pPr>
      <w:r w:rsidRPr="004D01BB">
        <w:t>Ured za sprječavanje pranja novca, nakon što je proveo temeljitu procjenu potrebe i proporcionalnosti takvog daljnjeg čuvanja i ako smatra da je to opravdano za potrebe izvršavanja njegovih zadaća u pogledu borbe protiv pranja novca ili financiranja terorizma, utvrdi da je daljnje čuvanje nužno ili</w:t>
      </w:r>
    </w:p>
    <w:p w14:paraId="40B1721D" w14:textId="77777777" w:rsidR="004F2980" w:rsidRPr="004D01BB" w:rsidRDefault="004F2980" w:rsidP="00B12839">
      <w:pPr>
        <w:numPr>
          <w:ilvl w:val="0"/>
          <w:numId w:val="14"/>
        </w:numPr>
        <w:spacing w:after="0" w:line="240" w:lineRule="auto"/>
        <w:ind w:left="426" w:hanging="426"/>
        <w:contextualSpacing/>
        <w:jc w:val="both"/>
      </w:pPr>
      <w:r w:rsidRPr="004D01BB">
        <w:t>nadležna tijela, nakon što su provela temeljitu procjenu potrebe i proporcionalnosti takvog daljnjeg čuvanja podataka i ako smatraju da je opravdano za potrebe izvršavanja njihovih zadaća u pogledu provođenja učinkovitih kontrola u vezi s obvezom prijavljivanja gotovine, utvrde da je daljnje čuvanje nužno.</w:t>
      </w:r>
    </w:p>
    <w:p w14:paraId="72739507" w14:textId="77777777" w:rsidR="00FB5841" w:rsidRPr="004D01BB" w:rsidRDefault="00FB5841" w:rsidP="00B12839">
      <w:pPr>
        <w:spacing w:after="0" w:line="240" w:lineRule="auto"/>
        <w:ind w:left="720"/>
        <w:contextualSpacing/>
        <w:jc w:val="both"/>
      </w:pPr>
    </w:p>
    <w:p w14:paraId="6A94C7DC" w14:textId="2D8D031F" w:rsidR="00184831" w:rsidRPr="004D01BB" w:rsidRDefault="004F2980" w:rsidP="009D32FA">
      <w:pPr>
        <w:spacing w:after="0" w:line="240" w:lineRule="auto"/>
        <w:jc w:val="center"/>
      </w:pPr>
      <w:r w:rsidRPr="004D01BB">
        <w:t xml:space="preserve">(6) Istekom rokova iz stavka 5. ovoga članka osobni podaci i informacije prikupljeni u skladu sa stavcima 1. i 2. ovoga članka brišu se, a dokumentacija uništava </w:t>
      </w:r>
      <w:r w:rsidRPr="004D01BB">
        <w:rPr>
          <w:rFonts w:eastAsia="Times New Roman"/>
          <w:lang w:eastAsia="hr-HR"/>
        </w:rPr>
        <w:t>u skladu sa zakonom kojim se uređuje zaštita osobnih podataka.</w:t>
      </w:r>
    </w:p>
    <w:p w14:paraId="43AD9B0F" w14:textId="77777777" w:rsidR="009D32FA" w:rsidRPr="004D01BB" w:rsidRDefault="009D32FA" w:rsidP="009D32FA">
      <w:pPr>
        <w:spacing w:after="0" w:line="240" w:lineRule="auto"/>
        <w:jc w:val="center"/>
      </w:pPr>
    </w:p>
    <w:p w14:paraId="0483959C" w14:textId="010F5146" w:rsidR="004F2980" w:rsidRPr="004D01BB" w:rsidRDefault="004F2980" w:rsidP="009D32FA">
      <w:pPr>
        <w:spacing w:after="0" w:line="240" w:lineRule="auto"/>
        <w:jc w:val="center"/>
        <w:rPr>
          <w:b/>
        </w:rPr>
      </w:pPr>
      <w:r w:rsidRPr="004D01BB">
        <w:rPr>
          <w:b/>
        </w:rPr>
        <w:t>DIO SEDMI</w:t>
      </w:r>
    </w:p>
    <w:p w14:paraId="7A1BB635" w14:textId="77777777" w:rsidR="009D32FA" w:rsidRPr="004D01BB" w:rsidRDefault="009D32FA" w:rsidP="009D32FA">
      <w:pPr>
        <w:spacing w:after="0" w:line="240" w:lineRule="auto"/>
        <w:jc w:val="center"/>
        <w:rPr>
          <w:b/>
        </w:rPr>
      </w:pPr>
    </w:p>
    <w:p w14:paraId="470F26E9" w14:textId="0D5D8B70" w:rsidR="004F2980" w:rsidRPr="004D01BB" w:rsidRDefault="004F2980" w:rsidP="009D32FA">
      <w:pPr>
        <w:spacing w:after="0" w:line="240" w:lineRule="auto"/>
        <w:jc w:val="center"/>
        <w:rPr>
          <w:b/>
        </w:rPr>
      </w:pPr>
      <w:r w:rsidRPr="004D01BB">
        <w:rPr>
          <w:b/>
        </w:rPr>
        <w:t>PREKRŠAJNE ODREDBE</w:t>
      </w:r>
    </w:p>
    <w:p w14:paraId="58BB0CFF" w14:textId="77777777" w:rsidR="009D32FA" w:rsidRPr="004D01BB" w:rsidRDefault="009D32FA" w:rsidP="009D32FA">
      <w:pPr>
        <w:spacing w:after="0" w:line="240" w:lineRule="auto"/>
        <w:jc w:val="center"/>
      </w:pPr>
    </w:p>
    <w:p w14:paraId="2B549D0D" w14:textId="4C0BB508" w:rsidR="004F2980" w:rsidRPr="004D01BB" w:rsidRDefault="004F2980" w:rsidP="009D32FA">
      <w:pPr>
        <w:spacing w:after="0" w:line="240" w:lineRule="auto"/>
        <w:jc w:val="center"/>
        <w:rPr>
          <w:i/>
        </w:rPr>
      </w:pPr>
      <w:r w:rsidRPr="004D01BB">
        <w:rPr>
          <w:i/>
        </w:rPr>
        <w:t>Financijski prekršaji</w:t>
      </w:r>
    </w:p>
    <w:p w14:paraId="782CD469" w14:textId="77777777" w:rsidR="009D32FA" w:rsidRPr="004D01BB" w:rsidRDefault="009D32FA" w:rsidP="009D32FA">
      <w:pPr>
        <w:spacing w:after="0" w:line="240" w:lineRule="auto"/>
        <w:jc w:val="center"/>
        <w:rPr>
          <w:i/>
        </w:rPr>
      </w:pPr>
    </w:p>
    <w:p w14:paraId="6819BE7B" w14:textId="0254436C" w:rsidR="004F2980" w:rsidRPr="004D01BB" w:rsidRDefault="004F2980" w:rsidP="009D32FA">
      <w:pPr>
        <w:spacing w:after="0" w:line="240" w:lineRule="auto"/>
        <w:jc w:val="center"/>
        <w:rPr>
          <w:b/>
        </w:rPr>
      </w:pPr>
      <w:r w:rsidRPr="004D01BB">
        <w:rPr>
          <w:b/>
        </w:rPr>
        <w:t>Članak 33.</w:t>
      </w:r>
    </w:p>
    <w:p w14:paraId="75AB2687" w14:textId="77777777" w:rsidR="009D32FA" w:rsidRPr="004D01BB" w:rsidRDefault="009D32FA" w:rsidP="009D32FA">
      <w:pPr>
        <w:spacing w:after="0" w:line="240" w:lineRule="auto"/>
        <w:jc w:val="center"/>
      </w:pPr>
    </w:p>
    <w:p w14:paraId="1E81249D" w14:textId="5CF1ECD6" w:rsidR="004F2980" w:rsidRPr="004D01BB" w:rsidRDefault="004F2980" w:rsidP="009D32FA">
      <w:pPr>
        <w:spacing w:after="0" w:line="240" w:lineRule="auto"/>
        <w:jc w:val="both"/>
      </w:pPr>
      <w:r w:rsidRPr="004D01BB">
        <w:t>Prekršaji propisani ovim Zakonom smatraju se pre</w:t>
      </w:r>
      <w:r w:rsidR="00BC4B2F" w:rsidRPr="004D01BB">
        <w:t>kršajima iz područja financija.</w:t>
      </w:r>
    </w:p>
    <w:p w14:paraId="4817B511" w14:textId="77777777" w:rsidR="009D32FA" w:rsidRPr="004D01BB" w:rsidRDefault="009D32FA" w:rsidP="009D32FA">
      <w:pPr>
        <w:spacing w:after="0" w:line="240" w:lineRule="auto"/>
        <w:jc w:val="both"/>
      </w:pPr>
    </w:p>
    <w:p w14:paraId="5B6668F6" w14:textId="7403C3D2" w:rsidR="004F2980" w:rsidRPr="004D01BB" w:rsidRDefault="004F2980" w:rsidP="009D32FA">
      <w:pPr>
        <w:spacing w:after="0" w:line="240" w:lineRule="auto"/>
        <w:jc w:val="center"/>
        <w:rPr>
          <w:i/>
        </w:rPr>
      </w:pPr>
      <w:r w:rsidRPr="004D01BB">
        <w:rPr>
          <w:i/>
        </w:rPr>
        <w:t>Nadležnost za vođenje prekršajnog postupka</w:t>
      </w:r>
    </w:p>
    <w:p w14:paraId="4F7C57E3" w14:textId="77777777" w:rsidR="009D32FA" w:rsidRPr="004D01BB" w:rsidRDefault="009D32FA" w:rsidP="009D32FA">
      <w:pPr>
        <w:spacing w:after="0" w:line="240" w:lineRule="auto"/>
        <w:jc w:val="center"/>
        <w:rPr>
          <w:i/>
        </w:rPr>
      </w:pPr>
    </w:p>
    <w:p w14:paraId="02D57B9D" w14:textId="4E86F775" w:rsidR="004F2980" w:rsidRPr="004D01BB" w:rsidRDefault="004F2980" w:rsidP="009D32FA">
      <w:pPr>
        <w:spacing w:after="0" w:line="240" w:lineRule="auto"/>
        <w:jc w:val="center"/>
        <w:rPr>
          <w:b/>
        </w:rPr>
      </w:pPr>
      <w:r w:rsidRPr="004D01BB">
        <w:rPr>
          <w:b/>
        </w:rPr>
        <w:t>Članak 34.</w:t>
      </w:r>
    </w:p>
    <w:p w14:paraId="2AD01A92" w14:textId="77777777" w:rsidR="009D32FA" w:rsidRPr="004D01BB" w:rsidRDefault="009D32FA" w:rsidP="009D32FA">
      <w:pPr>
        <w:spacing w:after="0" w:line="240" w:lineRule="auto"/>
        <w:jc w:val="center"/>
      </w:pPr>
    </w:p>
    <w:p w14:paraId="52F3EC22" w14:textId="66F7E557" w:rsidR="004F2980" w:rsidRPr="004D01BB" w:rsidRDefault="004F2980" w:rsidP="009D32FA">
      <w:pPr>
        <w:spacing w:after="0" w:line="240" w:lineRule="auto"/>
        <w:jc w:val="both"/>
      </w:pPr>
      <w:r w:rsidRPr="004D01BB">
        <w:t>Prekršajni postupak u prvom stupnju za prekršaje propisane ovim Zakonom vodi Financijski inspektorat, osim za prekršaje iz područja primjene Uredbe (EU) 2018/1672 i kontrole gotovine koja se unosi u Republiku Hrvatsku</w:t>
      </w:r>
      <w:r w:rsidR="0089769D" w:rsidRPr="004D01BB">
        <w:t xml:space="preserve"> </w:t>
      </w:r>
      <w:r w:rsidR="00FB5841" w:rsidRPr="004D01BB">
        <w:t>iz druge države članice ili</w:t>
      </w:r>
      <w:r w:rsidRPr="004D01BB">
        <w:t xml:space="preserve"> iznosi </w:t>
      </w:r>
      <w:r w:rsidR="00175BBF" w:rsidRPr="004D01BB">
        <w:t>i</w:t>
      </w:r>
      <w:r w:rsidRPr="004D01BB">
        <w:t>z Republike Hrvatske u drugu državu članicu za koje prekršajni postupak u prvo</w:t>
      </w:r>
      <w:r w:rsidR="009D32FA" w:rsidRPr="004D01BB">
        <w:t>m stupnju vodi Carinska uprava.</w:t>
      </w:r>
    </w:p>
    <w:p w14:paraId="4F262993" w14:textId="77777777" w:rsidR="009D32FA" w:rsidRPr="004D01BB" w:rsidRDefault="009D32FA" w:rsidP="009D32FA">
      <w:pPr>
        <w:spacing w:after="0" w:line="240" w:lineRule="auto"/>
        <w:jc w:val="both"/>
      </w:pPr>
    </w:p>
    <w:p w14:paraId="72B6B3BC" w14:textId="4748951E" w:rsidR="004F2980" w:rsidRPr="004D01BB" w:rsidRDefault="004F2980" w:rsidP="003C3B34">
      <w:pPr>
        <w:spacing w:after="0" w:line="240" w:lineRule="auto"/>
        <w:jc w:val="center"/>
        <w:rPr>
          <w:i/>
        </w:rPr>
      </w:pPr>
      <w:r w:rsidRPr="004D01BB">
        <w:rPr>
          <w:i/>
        </w:rPr>
        <w:t>Teški prekršaji ovlaštenog mjenjača</w:t>
      </w:r>
    </w:p>
    <w:p w14:paraId="468D7ED5" w14:textId="77777777" w:rsidR="003C3B34" w:rsidRPr="004D01BB" w:rsidRDefault="003C3B34" w:rsidP="003C3B34">
      <w:pPr>
        <w:spacing w:after="0" w:line="240" w:lineRule="auto"/>
        <w:jc w:val="center"/>
        <w:rPr>
          <w:i/>
        </w:rPr>
      </w:pPr>
    </w:p>
    <w:p w14:paraId="661A2CE7" w14:textId="10CA7CAA" w:rsidR="004F2980" w:rsidRPr="004D01BB" w:rsidRDefault="004F2980" w:rsidP="003C3B34">
      <w:pPr>
        <w:spacing w:after="0" w:line="240" w:lineRule="auto"/>
        <w:jc w:val="center"/>
        <w:rPr>
          <w:b/>
        </w:rPr>
      </w:pPr>
      <w:r w:rsidRPr="004D01BB">
        <w:rPr>
          <w:b/>
        </w:rPr>
        <w:t>Članak 35.</w:t>
      </w:r>
    </w:p>
    <w:p w14:paraId="431D39C2" w14:textId="77777777" w:rsidR="003C3B34" w:rsidRPr="004D01BB" w:rsidRDefault="003C3B34" w:rsidP="003C3B34">
      <w:pPr>
        <w:spacing w:after="0" w:line="240" w:lineRule="auto"/>
        <w:jc w:val="center"/>
      </w:pPr>
    </w:p>
    <w:p w14:paraId="153992A1" w14:textId="44CA79F5" w:rsidR="004F2980" w:rsidRPr="004D01BB" w:rsidRDefault="004F2980" w:rsidP="003C3B34">
      <w:pPr>
        <w:spacing w:after="0" w:line="240" w:lineRule="auto"/>
        <w:jc w:val="both"/>
      </w:pPr>
      <w:r w:rsidRPr="004D01BB">
        <w:t>(1) Novčanom kaznom u iznosu od 7.000,00 do 70.000,00 eura kaznit će se ovlašteni mjenjač:</w:t>
      </w:r>
    </w:p>
    <w:p w14:paraId="26B586F8" w14:textId="77777777" w:rsidR="003C3B34" w:rsidRPr="004D01BB" w:rsidRDefault="003C3B34" w:rsidP="003C3B34">
      <w:pPr>
        <w:spacing w:after="0" w:line="240" w:lineRule="auto"/>
        <w:jc w:val="both"/>
      </w:pPr>
    </w:p>
    <w:p w14:paraId="5CBAF5DD" w14:textId="3D102829" w:rsidR="004F2980" w:rsidRPr="004D01BB" w:rsidRDefault="00472FD8" w:rsidP="00472FD8">
      <w:pPr>
        <w:spacing w:after="0" w:line="240" w:lineRule="auto"/>
        <w:ind w:left="426" w:hanging="426"/>
        <w:jc w:val="both"/>
      </w:pPr>
      <w:r w:rsidRPr="004D01BB">
        <w:t>1.</w:t>
      </w:r>
      <w:r w:rsidRPr="004D01BB">
        <w:tab/>
      </w:r>
      <w:r w:rsidR="004F2980" w:rsidRPr="004D01BB">
        <w:t xml:space="preserve">ako protivno članku 9. stavku 5. ovoga Zakona certificiranim programom ne evidentira svaki obavljeni mjenjački posao ili svaki stornirani mjenjački posao ili </w:t>
      </w:r>
      <w:r w:rsidR="004F2980" w:rsidRPr="004D01BB">
        <w:lastRenderedPageBreak/>
        <w:t>svaku promjenu stanja u blagajni na mjenjačkom mjestu ili u mjenjačkom</w:t>
      </w:r>
      <w:r w:rsidR="00C356F1" w:rsidRPr="004D01BB">
        <w:t xml:space="preserve"> automatu (članak 9. stavak 5.)</w:t>
      </w:r>
    </w:p>
    <w:p w14:paraId="0B771527" w14:textId="20D54D12" w:rsidR="004F2980" w:rsidRPr="004D01BB" w:rsidRDefault="00472FD8" w:rsidP="00472FD8">
      <w:pPr>
        <w:spacing w:after="0" w:line="240" w:lineRule="auto"/>
        <w:ind w:left="426" w:hanging="426"/>
        <w:jc w:val="both"/>
      </w:pPr>
      <w:r w:rsidRPr="004D01BB">
        <w:t>2.</w:t>
      </w:r>
      <w:r w:rsidRPr="004D01BB">
        <w:tab/>
      </w:r>
      <w:r w:rsidR="004F2980" w:rsidRPr="004D01BB">
        <w:t xml:space="preserve">ako ovlaštenoj osobi Financijskog inspektorata ne dopusti nadzor ili je spriječi u obavljanju službene radnje (članak 23. stavak </w:t>
      </w:r>
      <w:r w:rsidR="00F14DAC" w:rsidRPr="004D01BB">
        <w:t>8</w:t>
      </w:r>
      <w:r w:rsidR="003C3B34" w:rsidRPr="004D01BB">
        <w:t>.).</w:t>
      </w:r>
    </w:p>
    <w:p w14:paraId="25EF7186" w14:textId="77777777" w:rsidR="003C3B34" w:rsidRPr="004D01BB" w:rsidRDefault="003C3B34" w:rsidP="003C3B34">
      <w:pPr>
        <w:spacing w:after="0" w:line="240" w:lineRule="auto"/>
        <w:jc w:val="both"/>
      </w:pPr>
    </w:p>
    <w:p w14:paraId="727321ED" w14:textId="5E8C5CD4" w:rsidR="004F2980" w:rsidRPr="004D01BB" w:rsidRDefault="004F2980" w:rsidP="003C3B34">
      <w:pPr>
        <w:spacing w:after="0" w:line="240" w:lineRule="auto"/>
        <w:jc w:val="both"/>
      </w:pPr>
      <w:r w:rsidRPr="004D01BB">
        <w:t xml:space="preserve">(2) Za prekršaj iz stavka 1. ovoga članka kaznit će se novčanom kaznom u iznosu od 1.500,00 do 7.000,00 eura i odgovorna osoba ovlaštenog mjenjača iz članka 8. stavka </w:t>
      </w:r>
      <w:r w:rsidR="003C3B34" w:rsidRPr="004D01BB">
        <w:t>1. točaka 1. i 2. ovoga Zakona.</w:t>
      </w:r>
    </w:p>
    <w:p w14:paraId="49D21E1C" w14:textId="77777777" w:rsidR="003C3B34" w:rsidRPr="004D01BB" w:rsidRDefault="003C3B34" w:rsidP="003C3B34">
      <w:pPr>
        <w:spacing w:after="0" w:line="240" w:lineRule="auto"/>
        <w:jc w:val="both"/>
      </w:pPr>
    </w:p>
    <w:p w14:paraId="45E97A1B" w14:textId="203FFF5B" w:rsidR="004F2980" w:rsidRPr="004D01BB" w:rsidRDefault="004F2980" w:rsidP="003C3B34">
      <w:pPr>
        <w:spacing w:after="0" w:line="240" w:lineRule="auto"/>
        <w:jc w:val="both"/>
      </w:pPr>
      <w:r w:rsidRPr="004D01BB">
        <w:t>(3) Za prekršaj iz stavka 1. ovoga članka tijelo nadležno za vođenje prekršajnog postupka može, uz novčanu kaznu izreći i zaštitnu mjeru zabrane obavljanja mjenjačkih poslova u trajanju od tri mjeseca do jedne godine.</w:t>
      </w:r>
    </w:p>
    <w:p w14:paraId="523400F4" w14:textId="77777777" w:rsidR="003C3B34" w:rsidRPr="004D01BB" w:rsidRDefault="003C3B34" w:rsidP="003C3B34">
      <w:pPr>
        <w:spacing w:after="0" w:line="240" w:lineRule="auto"/>
        <w:jc w:val="both"/>
      </w:pPr>
    </w:p>
    <w:p w14:paraId="28FE4523" w14:textId="3D18851C" w:rsidR="004F2980" w:rsidRPr="004D01BB" w:rsidRDefault="004F2980" w:rsidP="003C3B34">
      <w:pPr>
        <w:spacing w:after="0" w:line="240" w:lineRule="auto"/>
        <w:jc w:val="both"/>
      </w:pPr>
      <w:r w:rsidRPr="004D01BB">
        <w:t xml:space="preserve">(4) Strana gotovina i gotovina u eurima koja je predmet prekršaja iz stavka 1. točke 1. ovoga članka oduzet će se rješenjem o prekršaju u korist </w:t>
      </w:r>
      <w:r w:rsidR="00C356F1" w:rsidRPr="004D01BB">
        <w:t xml:space="preserve">državnog </w:t>
      </w:r>
      <w:r w:rsidRPr="004D01BB">
        <w:t>proračuna Rep</w:t>
      </w:r>
      <w:r w:rsidR="003C3B34" w:rsidRPr="004D01BB">
        <w:t>ublike Hrvatske.</w:t>
      </w:r>
    </w:p>
    <w:p w14:paraId="4FBFCFD8" w14:textId="77777777" w:rsidR="003C3B34" w:rsidRPr="004D01BB" w:rsidRDefault="003C3B34" w:rsidP="003C3B34">
      <w:pPr>
        <w:spacing w:after="0" w:line="240" w:lineRule="auto"/>
        <w:jc w:val="both"/>
      </w:pPr>
    </w:p>
    <w:p w14:paraId="3DAF15B3" w14:textId="2433CA39" w:rsidR="004F2980" w:rsidRPr="004D01BB" w:rsidRDefault="004F2980" w:rsidP="00771733">
      <w:pPr>
        <w:spacing w:after="0" w:line="240" w:lineRule="auto"/>
        <w:jc w:val="center"/>
        <w:rPr>
          <w:i/>
        </w:rPr>
      </w:pPr>
      <w:r w:rsidRPr="004D01BB">
        <w:rPr>
          <w:i/>
        </w:rPr>
        <w:t>Prekršaji ovlaštenog mjenjača</w:t>
      </w:r>
    </w:p>
    <w:p w14:paraId="71E1B3D0" w14:textId="77777777" w:rsidR="00771733" w:rsidRPr="004D01BB" w:rsidRDefault="00771733" w:rsidP="00771733">
      <w:pPr>
        <w:spacing w:after="0" w:line="240" w:lineRule="auto"/>
        <w:jc w:val="center"/>
        <w:rPr>
          <w:i/>
        </w:rPr>
      </w:pPr>
    </w:p>
    <w:p w14:paraId="00E04089" w14:textId="03AA4B49" w:rsidR="004F2980" w:rsidRPr="004D01BB" w:rsidRDefault="004F2980" w:rsidP="00771733">
      <w:pPr>
        <w:spacing w:after="0" w:line="240" w:lineRule="auto"/>
        <w:jc w:val="center"/>
        <w:rPr>
          <w:b/>
        </w:rPr>
      </w:pPr>
      <w:r w:rsidRPr="004D01BB">
        <w:rPr>
          <w:b/>
        </w:rPr>
        <w:t>Članak 36.</w:t>
      </w:r>
    </w:p>
    <w:p w14:paraId="3716EEC3" w14:textId="77777777" w:rsidR="00771733" w:rsidRPr="004D01BB" w:rsidRDefault="00771733" w:rsidP="00771733">
      <w:pPr>
        <w:spacing w:after="0" w:line="240" w:lineRule="auto"/>
        <w:jc w:val="center"/>
      </w:pPr>
    </w:p>
    <w:p w14:paraId="36186657" w14:textId="0F8A8061" w:rsidR="004F2980" w:rsidRPr="004D01BB" w:rsidRDefault="00771733" w:rsidP="00771733">
      <w:pPr>
        <w:spacing w:after="0" w:line="240" w:lineRule="auto"/>
        <w:jc w:val="both"/>
      </w:pPr>
      <w:r w:rsidRPr="004D01BB">
        <w:t xml:space="preserve">(1) </w:t>
      </w:r>
      <w:r w:rsidR="004F2980" w:rsidRPr="004D01BB">
        <w:t xml:space="preserve">Novčanom kaznom u iznosu od 2.000,00 do 30.000,00 eura </w:t>
      </w:r>
      <w:r w:rsidRPr="004D01BB">
        <w:t>kaznit će se ovlašteni mjenjač:</w:t>
      </w:r>
    </w:p>
    <w:p w14:paraId="4F6BD045" w14:textId="77777777" w:rsidR="00771733" w:rsidRPr="004D01BB" w:rsidRDefault="00771733" w:rsidP="00771733">
      <w:pPr>
        <w:spacing w:after="0" w:line="240" w:lineRule="auto"/>
        <w:jc w:val="both"/>
      </w:pPr>
    </w:p>
    <w:p w14:paraId="611AF5A4" w14:textId="77777777" w:rsidR="004F2980" w:rsidRPr="004D01BB" w:rsidRDefault="004F2980" w:rsidP="00921EDA">
      <w:pPr>
        <w:numPr>
          <w:ilvl w:val="0"/>
          <w:numId w:val="15"/>
        </w:numPr>
        <w:spacing w:after="0" w:line="240" w:lineRule="auto"/>
        <w:ind w:left="426" w:hanging="426"/>
        <w:contextualSpacing/>
        <w:jc w:val="both"/>
      </w:pPr>
      <w:r w:rsidRPr="004D01BB">
        <w:t>ako obavlja mjenjačke poslove koji nisu propisani člankom 9. stavkom 1. ovoga Zakona (članak 9. stavak 1.)</w:t>
      </w:r>
    </w:p>
    <w:p w14:paraId="624E784E" w14:textId="7BEF7B02" w:rsidR="004F2980" w:rsidRPr="004D01BB" w:rsidRDefault="004F2980" w:rsidP="00921EDA">
      <w:pPr>
        <w:numPr>
          <w:ilvl w:val="0"/>
          <w:numId w:val="15"/>
        </w:numPr>
        <w:spacing w:after="0" w:line="240" w:lineRule="auto"/>
        <w:ind w:left="426" w:hanging="426"/>
        <w:contextualSpacing/>
        <w:jc w:val="both"/>
      </w:pPr>
      <w:r w:rsidRPr="004D01BB">
        <w:t>ako protivno članku 9. stavku 2. ovoga Zakona obavlja mjenjačke poslove, a ta djelatnost nije upisana u sudski registar ili obrtni registar (članak 9. stavak 2</w:t>
      </w:r>
      <w:r w:rsidR="00175BBF" w:rsidRPr="004D01BB">
        <w:t>.</w:t>
      </w:r>
      <w:r w:rsidRPr="004D01BB">
        <w:t>)</w:t>
      </w:r>
    </w:p>
    <w:p w14:paraId="3B7EC53A" w14:textId="4A0832E8" w:rsidR="00DF3BF9" w:rsidRPr="004D01BB" w:rsidRDefault="00DF3BF9" w:rsidP="00921EDA">
      <w:pPr>
        <w:numPr>
          <w:ilvl w:val="0"/>
          <w:numId w:val="15"/>
        </w:numPr>
        <w:spacing w:after="0" w:line="240" w:lineRule="auto"/>
        <w:ind w:left="426" w:hanging="426"/>
        <w:contextualSpacing/>
        <w:jc w:val="both"/>
      </w:pPr>
      <w:r w:rsidRPr="004D01BB">
        <w:t xml:space="preserve">ako mjenjačke poslove </w:t>
      </w:r>
      <w:r w:rsidR="00A01861" w:rsidRPr="004D01BB">
        <w:t xml:space="preserve">obavlja </w:t>
      </w:r>
      <w:r w:rsidRPr="004D01BB">
        <w:t>protivno članku 9. stavku 8. ovoga Zakona (članak 9. stavak 8.)</w:t>
      </w:r>
    </w:p>
    <w:p w14:paraId="776A3F78" w14:textId="77777777" w:rsidR="004F2980" w:rsidRPr="004D01BB" w:rsidRDefault="004F2980" w:rsidP="00921EDA">
      <w:pPr>
        <w:numPr>
          <w:ilvl w:val="0"/>
          <w:numId w:val="15"/>
        </w:numPr>
        <w:spacing w:after="0" w:line="240" w:lineRule="auto"/>
        <w:ind w:left="426" w:hanging="426"/>
        <w:contextualSpacing/>
        <w:jc w:val="both"/>
      </w:pPr>
      <w:r w:rsidRPr="004D01BB">
        <w:t>ako protivno članku 10. stavku 1. ovoga Zakona pri sklapanju mjenjačkog posla ne primijeni tečaj s tečajne liste objavljene na mjenjačkom mjestu ili mjenjačkom automatu (članak 10. stavak 1.)</w:t>
      </w:r>
    </w:p>
    <w:p w14:paraId="4211D774" w14:textId="77777777" w:rsidR="004F2980" w:rsidRPr="004D01BB" w:rsidRDefault="004F2980" w:rsidP="00921EDA">
      <w:pPr>
        <w:numPr>
          <w:ilvl w:val="0"/>
          <w:numId w:val="15"/>
        </w:numPr>
        <w:spacing w:after="0" w:line="240" w:lineRule="auto"/>
        <w:ind w:left="426" w:hanging="426"/>
        <w:contextualSpacing/>
        <w:jc w:val="both"/>
      </w:pPr>
      <w:r w:rsidRPr="004D01BB">
        <w:t>ako protivno članku 10. stavku 2. ovoga Zakona tijekom jednog radnog dana više od jednom izmijeni tečajnu listu na mjenjačkom mjestu ili mjenjačkom automatu (članak 10. stavak 2.)</w:t>
      </w:r>
    </w:p>
    <w:p w14:paraId="41835688" w14:textId="77777777" w:rsidR="004F2980" w:rsidRPr="004D01BB" w:rsidRDefault="004F2980" w:rsidP="00921EDA">
      <w:pPr>
        <w:numPr>
          <w:ilvl w:val="0"/>
          <w:numId w:val="15"/>
        </w:numPr>
        <w:spacing w:after="0" w:line="240" w:lineRule="auto"/>
        <w:ind w:left="426" w:hanging="426"/>
        <w:contextualSpacing/>
        <w:jc w:val="both"/>
      </w:pPr>
      <w:r w:rsidRPr="004D01BB">
        <w:t>ako protivno članku 10. stavku 3. ovoga Zakona naplati naknadu za mjenjački posao obavljen pomoću mjenjačkog automata (članak 10. stavak 3.)</w:t>
      </w:r>
    </w:p>
    <w:p w14:paraId="669B6DA1" w14:textId="08FC1FA9" w:rsidR="004F2980" w:rsidRPr="004D01BB" w:rsidRDefault="004F2980" w:rsidP="00921EDA">
      <w:pPr>
        <w:numPr>
          <w:ilvl w:val="0"/>
          <w:numId w:val="15"/>
        </w:numPr>
        <w:spacing w:after="0" w:line="240" w:lineRule="auto"/>
        <w:ind w:left="426" w:hanging="426"/>
        <w:contextualSpacing/>
        <w:jc w:val="both"/>
      </w:pPr>
      <w:r w:rsidRPr="004D01BB">
        <w:t xml:space="preserve">ako protivno članku 10. stavku 4. ovoga Zakona stranci prije izvršenja svoje činidbe kod mjenjačkog posla na mjenjačkom mjestu ne preda potvrdu o mjenjačkom poslu sa sadržajem propisanim podzakonskim propisom iz članka 19. stavka 3. ovoga Zakona (članak 10. stavak </w:t>
      </w:r>
      <w:r w:rsidR="00F14DAC" w:rsidRPr="004D01BB">
        <w:t>4</w:t>
      </w:r>
      <w:r w:rsidRPr="004D01BB">
        <w:t>.)</w:t>
      </w:r>
    </w:p>
    <w:p w14:paraId="73C9AB9A" w14:textId="77777777" w:rsidR="004F2980" w:rsidRPr="004D01BB" w:rsidRDefault="004F2980" w:rsidP="00921EDA">
      <w:pPr>
        <w:numPr>
          <w:ilvl w:val="0"/>
          <w:numId w:val="15"/>
        </w:numPr>
        <w:spacing w:after="0" w:line="240" w:lineRule="auto"/>
        <w:ind w:left="426" w:hanging="426"/>
        <w:contextualSpacing/>
        <w:jc w:val="both"/>
      </w:pPr>
      <w:r w:rsidRPr="004D01BB">
        <w:t>ako protivno članku 10. stavku 5. ne stornira mjenjački posao na mjenjačkom mjestu nakon odustanka stranke (članak 10. stavak 5.)</w:t>
      </w:r>
    </w:p>
    <w:p w14:paraId="1AC9254A" w14:textId="6F5D9A4F" w:rsidR="004F2980" w:rsidRPr="004D01BB" w:rsidRDefault="004F2980" w:rsidP="00921EDA">
      <w:pPr>
        <w:numPr>
          <w:ilvl w:val="0"/>
          <w:numId w:val="15"/>
        </w:numPr>
        <w:spacing w:after="0" w:line="240" w:lineRule="auto"/>
        <w:ind w:left="426" w:hanging="426"/>
        <w:contextualSpacing/>
        <w:jc w:val="both"/>
      </w:pPr>
      <w:r w:rsidRPr="004D01BB">
        <w:lastRenderedPageBreak/>
        <w:t>ako protivno članku 10. stavku 6. ovoga Zakona stranci ne izda potvrdu o storniranju mjenjačkog posla sa sadržajem propisanim podzakonskim propisom iz članka 19. stavka 3. ovoga Zakona (članak 10. stavak 6.)</w:t>
      </w:r>
    </w:p>
    <w:p w14:paraId="31A8428E" w14:textId="20AC961F" w:rsidR="004F2980" w:rsidRPr="004D01BB" w:rsidRDefault="004F2980" w:rsidP="00921EDA">
      <w:pPr>
        <w:numPr>
          <w:ilvl w:val="0"/>
          <w:numId w:val="15"/>
        </w:numPr>
        <w:spacing w:after="0" w:line="240" w:lineRule="auto"/>
        <w:ind w:left="426" w:hanging="426"/>
        <w:contextualSpacing/>
        <w:jc w:val="both"/>
      </w:pPr>
      <w:r w:rsidRPr="004D01BB">
        <w:t>ako protivno članku 10. stavku 7. ovoga Zakona ne koristi certificirani program za izradu ili objavu podataka o tečaju ili naknadi ili potvrde o mjenjačkom poslu ili storniranju mjenjačkog posla</w:t>
      </w:r>
      <w:r w:rsidR="00175BBF" w:rsidRPr="004D01BB">
        <w:t xml:space="preserve"> </w:t>
      </w:r>
      <w:r w:rsidRPr="004D01BB">
        <w:t>(članak 10. stavak 7.)</w:t>
      </w:r>
    </w:p>
    <w:p w14:paraId="1F0DFDAE" w14:textId="0751B5C7" w:rsidR="004F2980" w:rsidRPr="004D01BB" w:rsidRDefault="004F2980" w:rsidP="00921EDA">
      <w:pPr>
        <w:numPr>
          <w:ilvl w:val="0"/>
          <w:numId w:val="15"/>
        </w:numPr>
        <w:spacing w:after="0" w:line="240" w:lineRule="auto"/>
        <w:ind w:left="426" w:hanging="426"/>
        <w:contextualSpacing/>
        <w:jc w:val="both"/>
      </w:pPr>
      <w:r w:rsidRPr="004D01BB">
        <w:t xml:space="preserve">ako na mjenjačkom mjestu nema istaknut natpis </w:t>
      </w:r>
      <w:r w:rsidR="004F5DF1" w:rsidRPr="004D01BB">
        <w:t>„</w:t>
      </w:r>
      <w:r w:rsidRPr="004D01BB">
        <w:t>Mjenjačnica</w:t>
      </w:r>
      <w:r w:rsidR="004F5DF1" w:rsidRPr="004D01BB">
        <w:t>“</w:t>
      </w:r>
      <w:r w:rsidRPr="004D01BB">
        <w:t xml:space="preserve"> u skladu s člankom 11. stavkom 2. točkom 1. ovoga Zakona ili nema istaknutu važeću tečajnu listu u skladu s člankom 11. stavkom 2. točkom 2. ovoga Zakona ili ako nema istaknutu informaciju o naknadi koju naplaćuje za mjenjački posao u skladu s člankom 11. stavkom 2. točkom 3. ovoga Zakona ili ako nema istaknutu obavijest </w:t>
      </w:r>
      <w:r w:rsidR="004F5DF1" w:rsidRPr="004D01BB">
        <w:t>“</w:t>
      </w:r>
      <w:r w:rsidRPr="004D01BB">
        <w:t>Ovlašteni mjenjač dužan je stranci izdati potvrdu o mjenjačkom poslu, a stranka nakon uvida u potvrdu ima pravo odustati od mjenjačkog posla</w:t>
      </w:r>
      <w:r w:rsidR="0068398E" w:rsidRPr="004D01BB">
        <w:t>.</w:t>
      </w:r>
      <w:r w:rsidR="004F5DF1" w:rsidRPr="004D01BB">
        <w:t>“</w:t>
      </w:r>
      <w:r w:rsidR="0068398E" w:rsidRPr="004D01BB">
        <w:t>,</w:t>
      </w:r>
      <w:r w:rsidRPr="004D01BB">
        <w:t xml:space="preserve"> u skladu s člankom 11. stavkom 2. točkom 4. ovoga Zakona (članak 11. stavak 2.)</w:t>
      </w:r>
    </w:p>
    <w:p w14:paraId="76C9C99C" w14:textId="77777777" w:rsidR="004F2980" w:rsidRPr="004D01BB" w:rsidRDefault="004F2980" w:rsidP="00921EDA">
      <w:pPr>
        <w:numPr>
          <w:ilvl w:val="0"/>
          <w:numId w:val="15"/>
        </w:numPr>
        <w:spacing w:after="0" w:line="240" w:lineRule="auto"/>
        <w:ind w:left="426" w:hanging="426"/>
        <w:contextualSpacing/>
        <w:jc w:val="both"/>
      </w:pPr>
      <w:r w:rsidRPr="004D01BB">
        <w:t>ako protivno članku 11. stavku 3. ovoga Zakona natpis, informacije ili obavijest koje je dužan istaknuti na mjenjačkom mjestu u skladu s člankom 11. stavkom 2. ovoga Zakona nije postavljena na lako uočljivom mjestu ili na način jasno vidljiv strankama ili na hrvatskom i engleskom jeziku (članak 11. stavak 3.)</w:t>
      </w:r>
    </w:p>
    <w:p w14:paraId="364857DD" w14:textId="09D59D2C" w:rsidR="004F2980" w:rsidRPr="004D01BB" w:rsidRDefault="004F2980" w:rsidP="00921EDA">
      <w:pPr>
        <w:numPr>
          <w:ilvl w:val="0"/>
          <w:numId w:val="15"/>
        </w:numPr>
        <w:spacing w:after="0" w:line="240" w:lineRule="auto"/>
        <w:ind w:left="426" w:hanging="426"/>
        <w:contextualSpacing/>
        <w:jc w:val="both"/>
      </w:pPr>
      <w:r w:rsidRPr="004D01BB">
        <w:t>ako protivno članku 11. stavku 4. ovoga Zakona na tečajnoj listi iz članka 11. stavka 2. točke 2. ovoga Zakona najpovoljniji prodajni tečaj ovlaštenog mjenjača za stranu valutu nije manji od njegova najpovoljnijega kupovnog tečaja za istu valutu (članak 11. stavak 4.)</w:t>
      </w:r>
    </w:p>
    <w:p w14:paraId="105F8C3C" w14:textId="77777777" w:rsidR="004F2980" w:rsidRPr="004D01BB" w:rsidRDefault="004F2980" w:rsidP="00921EDA">
      <w:pPr>
        <w:numPr>
          <w:ilvl w:val="0"/>
          <w:numId w:val="15"/>
        </w:numPr>
        <w:spacing w:after="0" w:line="240" w:lineRule="auto"/>
        <w:ind w:left="426" w:hanging="426"/>
        <w:contextualSpacing/>
        <w:jc w:val="both"/>
      </w:pPr>
      <w:r w:rsidRPr="004D01BB">
        <w:t>ako ne iskazuje naknadu za mjenjački posao obavljen na mjenjačkom mjestu na način propisan člankom 11. stavkom 5. ovoga Zakona (članak 11. stavak 5.)</w:t>
      </w:r>
    </w:p>
    <w:p w14:paraId="3C939032" w14:textId="77777777" w:rsidR="004F2980" w:rsidRPr="004D01BB" w:rsidRDefault="004F2980" w:rsidP="00921EDA">
      <w:pPr>
        <w:numPr>
          <w:ilvl w:val="0"/>
          <w:numId w:val="15"/>
        </w:numPr>
        <w:spacing w:after="0" w:line="240" w:lineRule="auto"/>
        <w:ind w:left="426" w:hanging="426"/>
        <w:contextualSpacing/>
        <w:jc w:val="both"/>
      </w:pPr>
      <w:r w:rsidRPr="004D01BB">
        <w:t>ako protivno članku 11. stavku 6. ovoga Zakona naknada za mjenjački posao koju iskazuje u apsolutnom iznosu nije jednaka za sve valute ili ako se naknada koju iskazuje u postotku od vrijednosti mjenjačkog posla razlikuje i u odnosu na neki drugi faktor osim valute za koju se izračunava (članak 11. stavak 6.)</w:t>
      </w:r>
    </w:p>
    <w:p w14:paraId="040FA310" w14:textId="77777777" w:rsidR="004F2980" w:rsidRPr="004D01BB" w:rsidRDefault="004F2980" w:rsidP="00660C20">
      <w:pPr>
        <w:numPr>
          <w:ilvl w:val="0"/>
          <w:numId w:val="15"/>
        </w:numPr>
        <w:spacing w:after="0" w:line="240" w:lineRule="auto"/>
        <w:ind w:left="426" w:hanging="426"/>
        <w:contextualSpacing/>
        <w:jc w:val="both"/>
      </w:pPr>
      <w:r w:rsidRPr="004D01BB">
        <w:t>ako protivno članku 11. stavku 7. ovoga Zakona ne omogući daljinsko povezivanje svih računala na svim svojim drugim mjenjačkim mjestima (članak 11. stavak 7.)</w:t>
      </w:r>
    </w:p>
    <w:p w14:paraId="66EF4892" w14:textId="77777777" w:rsidR="004F2980" w:rsidRPr="004D01BB" w:rsidRDefault="004F2980" w:rsidP="00660C20">
      <w:pPr>
        <w:numPr>
          <w:ilvl w:val="0"/>
          <w:numId w:val="15"/>
        </w:numPr>
        <w:ind w:left="426" w:hanging="426"/>
        <w:contextualSpacing/>
        <w:jc w:val="both"/>
      </w:pPr>
      <w:r w:rsidRPr="004D01BB">
        <w:t>ako protivno članku 11. stavku 8. ovoga Zakona ne omogući da su podaci za pristupanje računalima na drugim mjenjačkim mjestima pohranjeni na svakom mjenjačkom mjestu tog ovlaštenog mjenjača (članak 11. stavak 8.)</w:t>
      </w:r>
    </w:p>
    <w:p w14:paraId="04BFE5E1" w14:textId="48A21363" w:rsidR="004F2980" w:rsidRPr="004D01BB" w:rsidRDefault="004F2980" w:rsidP="00D9554D">
      <w:pPr>
        <w:numPr>
          <w:ilvl w:val="0"/>
          <w:numId w:val="15"/>
        </w:numPr>
        <w:spacing w:after="0" w:line="240" w:lineRule="auto"/>
        <w:ind w:left="426" w:hanging="426"/>
        <w:contextualSpacing/>
        <w:jc w:val="both"/>
      </w:pPr>
      <w:r w:rsidRPr="004D01BB">
        <w:t>ako protivno članku 11. stavku 9. ovoga Zakona ne omogući na svakom svom mjenjačkom m</w:t>
      </w:r>
      <w:r w:rsidR="00E52030" w:rsidRPr="004D01BB">
        <w:t xml:space="preserve">jestu ispis izvješća iz članka </w:t>
      </w:r>
      <w:r w:rsidRPr="004D01BB">
        <w:t xml:space="preserve">21. stavka 1. </w:t>
      </w:r>
      <w:r w:rsidR="00E52030" w:rsidRPr="004D01BB">
        <w:t xml:space="preserve">ovoga Zakona </w:t>
      </w:r>
      <w:r w:rsidRPr="004D01BB">
        <w:t>ili obveznog izvješća iz članka 23. stavka 6. ovoga Zakona s tog i svih svojih drugih mjenjačkih mjesta (članak 11. stavak 9.)</w:t>
      </w:r>
    </w:p>
    <w:p w14:paraId="50E29E3D" w14:textId="77777777" w:rsidR="004F2980" w:rsidRPr="004D01BB" w:rsidRDefault="004F2980" w:rsidP="00D9554D">
      <w:pPr>
        <w:numPr>
          <w:ilvl w:val="0"/>
          <w:numId w:val="15"/>
        </w:numPr>
        <w:spacing w:after="0" w:line="240" w:lineRule="auto"/>
        <w:ind w:left="426" w:hanging="426"/>
        <w:contextualSpacing/>
        <w:jc w:val="both"/>
      </w:pPr>
      <w:r w:rsidRPr="004D01BB">
        <w:t>ako protivno članku 11. stavku 11. ovoga Zakona, u slučaju prijenosa strane gotovine iz stavka 10. istoga članka, mjenjačko mjesto koje prima stranu gotovinu nema s pomoću certificiranog programa izrađen i ispisan dokument koji se odnosi na isplatu strane gotovine na mjenjačkom mjestu s kojeg se strana gotovina prenosi ili ako ispisani dokument nije potpisala osoba koja obavlja mjenjačke poslove na mjenjačkom mjestu s kojeg se strana gotovina prenosi (članak 11. stavak 11.)</w:t>
      </w:r>
    </w:p>
    <w:p w14:paraId="20DD582A" w14:textId="29E7E955" w:rsidR="004F2980" w:rsidRPr="004D01BB" w:rsidRDefault="004F2980" w:rsidP="00D9554D">
      <w:pPr>
        <w:numPr>
          <w:ilvl w:val="0"/>
          <w:numId w:val="15"/>
        </w:numPr>
        <w:spacing w:after="0" w:line="240" w:lineRule="auto"/>
        <w:ind w:left="426" w:hanging="426"/>
        <w:contextualSpacing/>
        <w:jc w:val="both"/>
      </w:pPr>
      <w:r w:rsidRPr="004D01BB">
        <w:lastRenderedPageBreak/>
        <w:t>ako protivno članku 11. stavku 12. ovoga Zakona na mjenjačkom mjestu koje prima stranu gotovinu od drugoga mjenjačkog mjesta ne evidentira eursku protuvrijednost strane gotovine certificiranim programom s pomoću transakcije koja je propisana podzakonskim propisom iz članka 19. stavka 3. ovoga Zakona ili po temeljnom kupovnom tečaju koji se primjenjuje na mjenjačkom mjestu koje šalje stranu gotovinu, za dan kada je evidentirana isplata strane gotovine na mjenjačkom mjestu koje šalje stranu gotovinu (članak 11. stavak 12.)</w:t>
      </w:r>
    </w:p>
    <w:p w14:paraId="668BFA1A" w14:textId="77777777" w:rsidR="004F2980" w:rsidRPr="004D01BB" w:rsidRDefault="004F2980" w:rsidP="00D9554D">
      <w:pPr>
        <w:numPr>
          <w:ilvl w:val="0"/>
          <w:numId w:val="15"/>
        </w:numPr>
        <w:spacing w:after="0" w:line="240" w:lineRule="auto"/>
        <w:ind w:left="426" w:hanging="426"/>
        <w:contextualSpacing/>
        <w:jc w:val="both"/>
      </w:pPr>
      <w:r w:rsidRPr="004D01BB">
        <w:t>ako protivno članku 11. stavku 13. ovoga Zakona, kao ovlašteni mjenjač koji se u istome poslovnom prostoru, osim mjenjačkom djelatnosti, bavi i drugim djelatnostima, a stranu gotovinu i čekove drži u trezoru, ne drži gotovinu i čekovi koji proizlaze iz mjenjačke djelatnosti odvojeno od gotovine i čekova koji proizlaze iz obavljanja druge djelatnosti (članak 11. stavak 13.)</w:t>
      </w:r>
    </w:p>
    <w:p w14:paraId="2306B627" w14:textId="77777777" w:rsidR="004F2980" w:rsidRPr="004D01BB" w:rsidRDefault="004F2980" w:rsidP="00D9554D">
      <w:pPr>
        <w:numPr>
          <w:ilvl w:val="0"/>
          <w:numId w:val="15"/>
        </w:numPr>
        <w:spacing w:after="0" w:line="240" w:lineRule="auto"/>
        <w:ind w:left="426" w:hanging="426"/>
        <w:contextualSpacing/>
        <w:jc w:val="both"/>
      </w:pPr>
      <w:r w:rsidRPr="004D01BB">
        <w:t>ako protivno članku 11. stavku 14. ovoga Zakona unutar mjenjačkog mjesta ima gotovinu ili čekove koji nisu evidentirani certificiranim programom ili za koje ne postoji odgovarajuća dokumentacija (članak 11. stavak 14.)</w:t>
      </w:r>
    </w:p>
    <w:p w14:paraId="5386AF90" w14:textId="0F64DDCA" w:rsidR="004F2980" w:rsidRPr="004D01BB" w:rsidRDefault="004F2980" w:rsidP="00D9554D">
      <w:pPr>
        <w:numPr>
          <w:ilvl w:val="0"/>
          <w:numId w:val="15"/>
        </w:numPr>
        <w:spacing w:after="0" w:line="240" w:lineRule="auto"/>
        <w:ind w:left="426" w:hanging="426"/>
        <w:contextualSpacing/>
        <w:jc w:val="both"/>
      </w:pPr>
      <w:r w:rsidRPr="004D01BB">
        <w:t>ako protivno članku 11. stavku 15. ovoga Zakona odgovorna osoba ovlaštenog mjenjača ili osoba koja obavlja mjenjačke poslove od vlastitog novca na mjenjačkom mjestu ima gotov novac različit od eura ili ako ima eure u iznosu više od 150</w:t>
      </w:r>
      <w:r w:rsidR="00E52030" w:rsidRPr="004D01BB">
        <w:t>,00</w:t>
      </w:r>
      <w:r w:rsidRPr="004D01BB">
        <w:t xml:space="preserve"> eura (članak 11. stavak 15.)</w:t>
      </w:r>
    </w:p>
    <w:p w14:paraId="710A0665" w14:textId="77777777" w:rsidR="004F2980" w:rsidRPr="004D01BB" w:rsidRDefault="004F2980" w:rsidP="00D9554D">
      <w:pPr>
        <w:numPr>
          <w:ilvl w:val="0"/>
          <w:numId w:val="15"/>
        </w:numPr>
        <w:spacing w:after="0" w:line="240" w:lineRule="auto"/>
        <w:ind w:left="426" w:hanging="426"/>
        <w:contextualSpacing/>
        <w:jc w:val="both"/>
      </w:pPr>
      <w:r w:rsidRPr="004D01BB">
        <w:t>ako protivno članku 12. stavku 1. ovoga Zakona na mjenjačkom automatu omogući obavljanje drugog mjenjačkog posla osim zamjene stranih novčanica za gotov novac eura ili ako omogući zamjenu stranih novčanica protuvrijednosti više od 300,00 eura po mjenjačkom poslu za gotov novac eura (članak 12. stavak 1.)</w:t>
      </w:r>
    </w:p>
    <w:p w14:paraId="28A43DCA" w14:textId="329ABA38" w:rsidR="004F2980" w:rsidRPr="004D01BB" w:rsidRDefault="004F2980" w:rsidP="00D9554D">
      <w:pPr>
        <w:numPr>
          <w:ilvl w:val="0"/>
          <w:numId w:val="15"/>
        </w:numPr>
        <w:spacing w:after="0" w:line="240" w:lineRule="auto"/>
        <w:ind w:left="426" w:hanging="426"/>
        <w:contextualSpacing/>
        <w:jc w:val="both"/>
      </w:pPr>
      <w:r w:rsidRPr="004D01BB">
        <w:t>ako protivno članku 12. stavku 3. ovoga Zakona pri obavljanju mjenjačkog posla pomoću mjenjačkog automata prim</w:t>
      </w:r>
      <w:r w:rsidR="00175BBF" w:rsidRPr="004D01BB">
        <w:t>i</w:t>
      </w:r>
      <w:r w:rsidRPr="004D01BB">
        <w:t>jeni povoljni kupovni tečaj (članak 12. stavak 3.)</w:t>
      </w:r>
    </w:p>
    <w:p w14:paraId="3FE333D7" w14:textId="2F9A2FA7" w:rsidR="004F2980" w:rsidRPr="004D01BB" w:rsidRDefault="004F2980" w:rsidP="00D9554D">
      <w:pPr>
        <w:numPr>
          <w:ilvl w:val="0"/>
          <w:numId w:val="15"/>
        </w:numPr>
        <w:spacing w:after="0" w:line="240" w:lineRule="auto"/>
        <w:ind w:left="426" w:hanging="426"/>
        <w:contextualSpacing/>
        <w:jc w:val="both"/>
      </w:pPr>
      <w:r w:rsidRPr="004D01BB">
        <w:t xml:space="preserve">ako protivno članku 12. stavku 4. ovoga Zakona na mjenjačkom automatu nema istaknut natpis </w:t>
      </w:r>
      <w:r w:rsidR="00C9264C" w:rsidRPr="004D01BB">
        <w:t>“</w:t>
      </w:r>
      <w:r w:rsidRPr="004D01BB">
        <w:t>Mjenjačnica</w:t>
      </w:r>
      <w:r w:rsidR="00C9264C" w:rsidRPr="004D01BB">
        <w:t>“</w:t>
      </w:r>
      <w:r w:rsidRPr="004D01BB">
        <w:t xml:space="preserve"> u skladu s člankom 11. stavkom 2. točkom 1. ovoga Zakona ili nema istaknutu važeću tečajnu listu u skladu s člankom 11. stavkom 2. točkom 2. ovoga zakona (članak 12. stavak 4.)</w:t>
      </w:r>
    </w:p>
    <w:p w14:paraId="0A48A78F" w14:textId="5C8B77E8" w:rsidR="004F2980" w:rsidRPr="004D01BB" w:rsidRDefault="004F2980" w:rsidP="00D9554D">
      <w:pPr>
        <w:numPr>
          <w:ilvl w:val="0"/>
          <w:numId w:val="15"/>
        </w:numPr>
        <w:spacing w:after="0" w:line="240" w:lineRule="auto"/>
        <w:ind w:left="426" w:hanging="426"/>
        <w:contextualSpacing/>
        <w:jc w:val="both"/>
      </w:pPr>
      <w:r w:rsidRPr="004D01BB">
        <w:t xml:space="preserve">ako protivno članku 12. stavku 5. ovoga Zakona na mjenjačkom automatu nema istaknutu obavijest </w:t>
      </w:r>
      <w:r w:rsidR="00D55598" w:rsidRPr="004D01BB">
        <w:t>„</w:t>
      </w:r>
      <w:r w:rsidRPr="004D01BB">
        <w:t>Ovlašteni mjenjač dužan je stranci izdati potvrdu o mjenjačkom poslu</w:t>
      </w:r>
      <w:r w:rsidR="00175BBF" w:rsidRPr="004D01BB">
        <w:t>.</w:t>
      </w:r>
      <w:r w:rsidR="00D55598" w:rsidRPr="004D01BB">
        <w:t>“</w:t>
      </w:r>
      <w:r w:rsidRPr="004D01BB">
        <w:t xml:space="preserve"> (člana</w:t>
      </w:r>
      <w:r w:rsidR="00175BBF" w:rsidRPr="004D01BB">
        <w:t>k</w:t>
      </w:r>
      <w:r w:rsidRPr="004D01BB">
        <w:t xml:space="preserve"> 12. stavak 5.)</w:t>
      </w:r>
    </w:p>
    <w:p w14:paraId="2050D45F" w14:textId="6A1B69A0" w:rsidR="004F2980" w:rsidRPr="004D01BB" w:rsidRDefault="004F2980" w:rsidP="00D9554D">
      <w:pPr>
        <w:numPr>
          <w:ilvl w:val="0"/>
          <w:numId w:val="15"/>
        </w:numPr>
        <w:spacing w:after="0" w:line="240" w:lineRule="auto"/>
        <w:ind w:left="426" w:hanging="426"/>
        <w:contextualSpacing/>
        <w:jc w:val="both"/>
      </w:pPr>
      <w:r w:rsidRPr="004D01BB">
        <w:t xml:space="preserve">ako protivno članku 12. stavku 6. ovoga Zakona nakon obavljenog mjenjačkog posla na mjenjačkom automatu ne omogući izdavanje potvrde o mjenjačkom poslu sa sadržajem propisanim podzakonskim propisom iz članka 19. stavka 3. ovoga Zakona (članak 12. stavak 6.) </w:t>
      </w:r>
    </w:p>
    <w:p w14:paraId="57EFF58F" w14:textId="77777777" w:rsidR="004F2980" w:rsidRPr="004D01BB" w:rsidRDefault="004F2980" w:rsidP="00D9554D">
      <w:pPr>
        <w:numPr>
          <w:ilvl w:val="0"/>
          <w:numId w:val="15"/>
        </w:numPr>
        <w:spacing w:after="0" w:line="240" w:lineRule="auto"/>
        <w:ind w:left="426" w:hanging="426"/>
        <w:contextualSpacing/>
        <w:jc w:val="both"/>
      </w:pPr>
      <w:r w:rsidRPr="004D01BB">
        <w:t>ako protivno članku 12. stavku 7. ovoga Zakona mrežno ne poveže mjenjački automat s računalom koje se nalazi na mjenjačkom mjestu ili u sjedištu ovlaštenog mjenjača, a u koje računalo je ugrađen certificirani program (članak 12. stavak 7.)</w:t>
      </w:r>
    </w:p>
    <w:p w14:paraId="2BAC5FDE" w14:textId="3729ED9D" w:rsidR="004F2980" w:rsidRPr="004D01BB" w:rsidRDefault="004F2980" w:rsidP="003233B8">
      <w:pPr>
        <w:numPr>
          <w:ilvl w:val="0"/>
          <w:numId w:val="15"/>
        </w:numPr>
        <w:spacing w:after="0" w:line="240" w:lineRule="auto"/>
        <w:ind w:left="426" w:hanging="426"/>
        <w:contextualSpacing/>
        <w:jc w:val="both"/>
      </w:pPr>
      <w:r w:rsidRPr="004D01BB">
        <w:t>ako protivno članku 12. stavku 8. ovoga Zakona ne ispunjava sve tehničke zahtjeve za prijenos podataka između mjenjačkog automata s računalom u koje je ugrađen certificirani program propisane podzakonskim propisom iz članka 19. stavka 3. ovoga Zakona (članak 12. stavak 8.)</w:t>
      </w:r>
    </w:p>
    <w:p w14:paraId="0EE6973A" w14:textId="5E343FD2" w:rsidR="004F2980" w:rsidRPr="004D01BB" w:rsidRDefault="004F2980" w:rsidP="003233B8">
      <w:pPr>
        <w:numPr>
          <w:ilvl w:val="0"/>
          <w:numId w:val="15"/>
        </w:numPr>
        <w:spacing w:after="0" w:line="240" w:lineRule="auto"/>
        <w:ind w:left="426" w:hanging="426"/>
        <w:contextualSpacing/>
        <w:jc w:val="both"/>
      </w:pPr>
      <w:r w:rsidRPr="004D01BB">
        <w:lastRenderedPageBreak/>
        <w:t xml:space="preserve">ako protivno članku 18. stavku 1. ovoga Zakona ne obavijesti Hrvatsku narodnu banku o promjeni svog pravnog oblika, tvrtke, sjedišta ili poslovne adrese u roku od </w:t>
      </w:r>
      <w:r w:rsidR="00A01861" w:rsidRPr="004D01BB">
        <w:t>osam</w:t>
      </w:r>
      <w:r w:rsidR="00775E45" w:rsidRPr="004D01BB">
        <w:t xml:space="preserve"> </w:t>
      </w:r>
      <w:r w:rsidRPr="004D01BB">
        <w:t>dana od dana upisa promjene u sudski registar ili obrtni registar ili drugi odgovarajući registar (članak 18. stavak 1.)</w:t>
      </w:r>
    </w:p>
    <w:p w14:paraId="3F443BCD" w14:textId="1F4924A8" w:rsidR="004F2980" w:rsidRPr="004D01BB" w:rsidRDefault="004F2980" w:rsidP="003233B8">
      <w:pPr>
        <w:numPr>
          <w:ilvl w:val="0"/>
          <w:numId w:val="15"/>
        </w:numPr>
        <w:spacing w:after="0" w:line="240" w:lineRule="auto"/>
        <w:ind w:left="426" w:hanging="426"/>
        <w:contextualSpacing/>
        <w:jc w:val="both"/>
      </w:pPr>
      <w:r w:rsidRPr="004D01BB">
        <w:t xml:space="preserve">ako protivno članku 18. stavku 2. ovoga Zakona ne obavijesti Hrvatsku narodnu banku o promjenama u odnosu na osobe iz članka 13. stavka 1. točke 3. ovoga Zakona </w:t>
      </w:r>
      <w:r w:rsidR="00775E45" w:rsidRPr="004D01BB">
        <w:t>u roku od</w:t>
      </w:r>
      <w:r w:rsidR="00A01861" w:rsidRPr="004D01BB">
        <w:t xml:space="preserve"> osam</w:t>
      </w:r>
      <w:r w:rsidR="00775E45" w:rsidRPr="004D01BB">
        <w:t xml:space="preserve"> dana od nastanka </w:t>
      </w:r>
      <w:r w:rsidRPr="004D01BB">
        <w:t xml:space="preserve">promjene ili ako ne dostavi Hrvatskoj narodnoj banci dokaz o ispunjavanju dobrog ugleda tih osoba u skladu s odredbama članka 14. stavka 1. </w:t>
      </w:r>
      <w:r w:rsidR="00A01861" w:rsidRPr="004D01BB">
        <w:t xml:space="preserve">točke 1. </w:t>
      </w:r>
      <w:r w:rsidRPr="004D01BB">
        <w:t>ovoga Zakona (članak 18. stavak 2.)</w:t>
      </w:r>
    </w:p>
    <w:p w14:paraId="541010FB" w14:textId="19EBB525" w:rsidR="001A2E1C" w:rsidRPr="004D01BB" w:rsidRDefault="001A2E1C" w:rsidP="003233B8">
      <w:pPr>
        <w:numPr>
          <w:ilvl w:val="0"/>
          <w:numId w:val="15"/>
        </w:numPr>
        <w:spacing w:after="0" w:line="240" w:lineRule="auto"/>
        <w:ind w:left="426" w:hanging="426"/>
        <w:contextualSpacing/>
        <w:jc w:val="both"/>
      </w:pPr>
      <w:r w:rsidRPr="004D01BB">
        <w:t xml:space="preserve">ako protivno članku 18. stavku 8. </w:t>
      </w:r>
      <w:r w:rsidR="0024198B" w:rsidRPr="004D01BB">
        <w:t xml:space="preserve">ovoga Zakona </w:t>
      </w:r>
      <w:r w:rsidRPr="004D01BB">
        <w:t>na zahtjev Hrvatske narodne banke ne dostavi informacije i dokaze o ispunjavanju uvjeta iz članka 13. stavka 1. ovoga Zakona u roku koji odredi Hrvatska narodna banka (članak 18. stavak 8.)</w:t>
      </w:r>
    </w:p>
    <w:p w14:paraId="37B6F600" w14:textId="390779E2" w:rsidR="004F2980" w:rsidRPr="004D01BB" w:rsidRDefault="004F2980" w:rsidP="003233B8">
      <w:pPr>
        <w:numPr>
          <w:ilvl w:val="0"/>
          <w:numId w:val="15"/>
        </w:numPr>
        <w:spacing w:after="0" w:line="240" w:lineRule="auto"/>
        <w:ind w:left="426" w:hanging="426"/>
        <w:contextualSpacing/>
        <w:jc w:val="both"/>
      </w:pPr>
      <w:r w:rsidRPr="004D01BB">
        <w:t>ako protivno članku 21. stavku 1. ovoga Zakona u roku ne izradi ili ne dostavi Hrvatskoj narodnoj banci Izvješće o kupnji odnosno prodaji strane gotovine i otkupu čekova koji glase na stranu valutu ili ako ga ne dostavi u formatu ili sadržaju propisanom podzakonskim propisom iz članka 19. stavka 3. ovoga Zakona (članak 21. stavak 1.)</w:t>
      </w:r>
    </w:p>
    <w:p w14:paraId="01081F44" w14:textId="799C5577" w:rsidR="004F2980" w:rsidRPr="004D01BB" w:rsidRDefault="004F2980" w:rsidP="003233B8">
      <w:pPr>
        <w:numPr>
          <w:ilvl w:val="0"/>
          <w:numId w:val="15"/>
        </w:numPr>
        <w:spacing w:after="0" w:line="240" w:lineRule="auto"/>
        <w:ind w:left="426" w:hanging="426"/>
        <w:contextualSpacing/>
        <w:jc w:val="both"/>
      </w:pPr>
      <w:r w:rsidRPr="004D01BB">
        <w:t>ako Financijskom inspektoratu ne dostavi sve propisane podatke u skladu s člankom 23. stavcima</w:t>
      </w:r>
      <w:r w:rsidR="0086159F" w:rsidRPr="004D01BB">
        <w:t xml:space="preserve"> </w:t>
      </w:r>
      <w:r w:rsidRPr="004D01BB">
        <w:t>1.</w:t>
      </w:r>
      <w:r w:rsidR="0086159F" w:rsidRPr="004D01BB">
        <w:t xml:space="preserve"> do </w:t>
      </w:r>
      <w:r w:rsidRPr="004D01BB">
        <w:t>3. ovoga Zakona ili ako te podatke ne dostavi u roku iz članka 23. stavka 4. ovoga Zakona (članak 23. stav</w:t>
      </w:r>
      <w:r w:rsidR="00175BBF" w:rsidRPr="004D01BB">
        <w:t>ci</w:t>
      </w:r>
      <w:r w:rsidRPr="004D01BB">
        <w:t xml:space="preserve"> 1.</w:t>
      </w:r>
      <w:r w:rsidR="0024198B" w:rsidRPr="004D01BB">
        <w:t xml:space="preserve"> do</w:t>
      </w:r>
      <w:r w:rsidRPr="004D01BB">
        <w:t xml:space="preserve"> 4.)</w:t>
      </w:r>
    </w:p>
    <w:p w14:paraId="2FA42F33" w14:textId="1A8FECF3" w:rsidR="004F2980" w:rsidRPr="004D01BB" w:rsidRDefault="004F2980" w:rsidP="003233B8">
      <w:pPr>
        <w:numPr>
          <w:ilvl w:val="0"/>
          <w:numId w:val="15"/>
        </w:numPr>
        <w:spacing w:after="0" w:line="240" w:lineRule="auto"/>
        <w:ind w:left="426" w:hanging="426"/>
        <w:contextualSpacing/>
        <w:jc w:val="both"/>
      </w:pPr>
      <w:r w:rsidRPr="004D01BB">
        <w:t>ako protivno članku 23. stavku 5. ovoga Zakona ne obavijesti Financijski inspektorat o izmjenama podataka iz članka 23. stavaka</w:t>
      </w:r>
      <w:r w:rsidR="0086159F" w:rsidRPr="004D01BB">
        <w:t xml:space="preserve"> 1. do </w:t>
      </w:r>
      <w:r w:rsidRPr="004D01BB">
        <w:t xml:space="preserve">3. ovoga Zakona ili </w:t>
      </w:r>
      <w:r w:rsidR="008304FA" w:rsidRPr="004D01BB">
        <w:t xml:space="preserve">o svakom novom mjenjačkom mjestu ili mjenjačkom automatu i/ili računalu s kojim je taj mjenjački automat povezan ili </w:t>
      </w:r>
      <w:r w:rsidRPr="004D01BB">
        <w:t xml:space="preserve">ako te podatke ne dostavi u roku iz članka 23. stavka 5. </w:t>
      </w:r>
      <w:r w:rsidR="001B0128" w:rsidRPr="004D01BB">
        <w:t xml:space="preserve">ovoga Zakona </w:t>
      </w:r>
      <w:r w:rsidRPr="004D01BB">
        <w:t>(članak 23. stav</w:t>
      </w:r>
      <w:r w:rsidR="00175BBF" w:rsidRPr="004D01BB">
        <w:t>ci</w:t>
      </w:r>
      <w:r w:rsidRPr="004D01BB">
        <w:t xml:space="preserve"> 1., 2., 3. i 5.) </w:t>
      </w:r>
    </w:p>
    <w:p w14:paraId="48B3738C" w14:textId="35411B07" w:rsidR="004F2980" w:rsidRPr="004D01BB" w:rsidRDefault="004F2980" w:rsidP="003233B8">
      <w:pPr>
        <w:numPr>
          <w:ilvl w:val="0"/>
          <w:numId w:val="15"/>
        </w:numPr>
        <w:spacing w:after="0" w:line="240" w:lineRule="auto"/>
        <w:ind w:left="426" w:hanging="426"/>
        <w:contextualSpacing/>
        <w:jc w:val="both"/>
      </w:pPr>
      <w:r w:rsidRPr="004D01BB">
        <w:t>ako protivno članku 23. stavku 6. ovoga Zakona primjenom certificiranog programa ili sa sadržajem utvrđenim podzakonskim propisom iz članka 19. stavka 3. ovoga Zakona, ne sastavi koje od obveznih izvješća za potrebe nadzora nadzornog tijela iz članka 23. stavka 6. ovoga Zakona (članak 23. stavak 6.)</w:t>
      </w:r>
    </w:p>
    <w:p w14:paraId="276493CC" w14:textId="77777777" w:rsidR="004F2980" w:rsidRPr="004D01BB" w:rsidRDefault="004F2980" w:rsidP="003233B8">
      <w:pPr>
        <w:numPr>
          <w:ilvl w:val="0"/>
          <w:numId w:val="15"/>
        </w:numPr>
        <w:spacing w:after="0" w:line="240" w:lineRule="auto"/>
        <w:ind w:left="426" w:hanging="426"/>
        <w:contextualSpacing/>
        <w:jc w:val="both"/>
      </w:pPr>
      <w:r w:rsidRPr="004D01BB">
        <w:t xml:space="preserve">ako protivno članku 23. stavku 7. ovoga Zakona na svakom mjenjačkom mjestu, a ako mjenjačke poslove obavlja samo pomoću mjenjačkog automata onda u sjedištu ovlaštenog mjenjača, nema dokumentaciju propisanu člankom 23. stavkom 7. ovoga Zakona ili ako ne omogući ovlaštenoj osobi nadzornog tijela uvid u dokumentaciju propisanu člankom 23. stavkom 7. ovoga Zakona (članak 23. stavak 7.) </w:t>
      </w:r>
    </w:p>
    <w:p w14:paraId="5886B14E" w14:textId="51CBC713" w:rsidR="004F2980" w:rsidRPr="004D01BB" w:rsidRDefault="004F2980" w:rsidP="003233B8">
      <w:pPr>
        <w:numPr>
          <w:ilvl w:val="0"/>
          <w:numId w:val="15"/>
        </w:numPr>
        <w:spacing w:after="0" w:line="240" w:lineRule="auto"/>
        <w:ind w:left="426" w:hanging="426"/>
        <w:contextualSpacing/>
        <w:jc w:val="both"/>
      </w:pPr>
      <w:r w:rsidRPr="004D01BB">
        <w:t>ako protivno članku</w:t>
      </w:r>
      <w:r w:rsidR="00D35BEC" w:rsidRPr="004D01BB">
        <w:t xml:space="preserve"> 5</w:t>
      </w:r>
      <w:r w:rsidR="00502701" w:rsidRPr="004D01BB">
        <w:t>0</w:t>
      </w:r>
      <w:r w:rsidRPr="004D01BB">
        <w:t xml:space="preserve">. stavku 3. ovoga Zakona koristi računalni program za koji je certifikat Hrvatske narodne banke prestao važiti prema stavku 1. </w:t>
      </w:r>
      <w:r w:rsidR="00F7230A" w:rsidRPr="004D01BB">
        <w:t xml:space="preserve">članka 50. </w:t>
      </w:r>
      <w:r w:rsidRPr="004D01BB">
        <w:t xml:space="preserve"> </w:t>
      </w:r>
      <w:r w:rsidR="00F7230A" w:rsidRPr="004D01BB">
        <w:t xml:space="preserve">ovoga </w:t>
      </w:r>
      <w:r w:rsidRPr="004D01BB">
        <w:t>Zakona (članak 5</w:t>
      </w:r>
      <w:r w:rsidR="00502701" w:rsidRPr="004D01BB">
        <w:t>0</w:t>
      </w:r>
      <w:r w:rsidRPr="004D01BB">
        <w:t xml:space="preserve">. stavak 3.) </w:t>
      </w:r>
    </w:p>
    <w:p w14:paraId="424CE004" w14:textId="51F989CD" w:rsidR="004F2980" w:rsidRPr="004D01BB" w:rsidRDefault="004F2980" w:rsidP="003233B8">
      <w:pPr>
        <w:numPr>
          <w:ilvl w:val="0"/>
          <w:numId w:val="15"/>
        </w:numPr>
        <w:spacing w:after="0" w:line="240" w:lineRule="auto"/>
        <w:ind w:left="426" w:hanging="426"/>
        <w:contextualSpacing/>
        <w:jc w:val="both"/>
      </w:pPr>
      <w:r w:rsidRPr="004D01BB">
        <w:t>ako protivno članku 5</w:t>
      </w:r>
      <w:r w:rsidR="00943213" w:rsidRPr="004D01BB">
        <w:t>4</w:t>
      </w:r>
      <w:r w:rsidRPr="004D01BB">
        <w:t xml:space="preserve">. stavku 1. ovoga Zakona, u razdoblju do stupanja na snagu podzakonskog propisa iz članka 19. stavka 3. ovoga Zakona, koju od svojih obveza iz članka </w:t>
      </w:r>
      <w:r w:rsidR="00D35BEC" w:rsidRPr="004D01BB">
        <w:t>5</w:t>
      </w:r>
      <w:r w:rsidR="00C241CF" w:rsidRPr="004D01BB">
        <w:t>4</w:t>
      </w:r>
      <w:r w:rsidR="00D35BEC" w:rsidRPr="004D01BB">
        <w:t>.</w:t>
      </w:r>
      <w:r w:rsidRPr="004D01BB">
        <w:t xml:space="preserve"> stavk</w:t>
      </w:r>
      <w:r w:rsidR="0086159F" w:rsidRPr="004D01BB">
        <w:t xml:space="preserve">a 1. točaka </w:t>
      </w:r>
      <w:r w:rsidRPr="004D01BB">
        <w:t>1.</w:t>
      </w:r>
      <w:r w:rsidR="0086159F" w:rsidRPr="004D01BB">
        <w:t xml:space="preserve"> do </w:t>
      </w:r>
      <w:r w:rsidRPr="004D01BB">
        <w:t xml:space="preserve">5. ovoga Zakona ne ispuni u skladu s člankom </w:t>
      </w:r>
      <w:r w:rsidR="00D35BEC" w:rsidRPr="004D01BB">
        <w:t>5</w:t>
      </w:r>
      <w:r w:rsidR="00C241CF" w:rsidRPr="004D01BB">
        <w:t>4</w:t>
      </w:r>
      <w:r w:rsidR="00D35BEC" w:rsidRPr="004D01BB">
        <w:t xml:space="preserve">. </w:t>
      </w:r>
      <w:r w:rsidRPr="004D01BB">
        <w:t>stavkom 1. ovoga Zakona (članak</w:t>
      </w:r>
      <w:r w:rsidR="00D35BEC" w:rsidRPr="004D01BB">
        <w:t xml:space="preserve"> 5</w:t>
      </w:r>
      <w:r w:rsidR="00943213" w:rsidRPr="004D01BB">
        <w:t>4</w:t>
      </w:r>
      <w:r w:rsidRPr="004D01BB">
        <w:t>. stavak 1. točke 1.</w:t>
      </w:r>
      <w:r w:rsidR="00F7230A" w:rsidRPr="004D01BB">
        <w:t xml:space="preserve"> do</w:t>
      </w:r>
      <w:r w:rsidRPr="004D01BB">
        <w:t xml:space="preserve"> 5.)</w:t>
      </w:r>
    </w:p>
    <w:p w14:paraId="1A3ADBC3" w14:textId="65C8AACB" w:rsidR="004F2980" w:rsidRPr="004D01BB" w:rsidRDefault="004F2980" w:rsidP="003233B8">
      <w:pPr>
        <w:numPr>
          <w:ilvl w:val="0"/>
          <w:numId w:val="15"/>
        </w:numPr>
        <w:spacing w:after="0" w:line="240" w:lineRule="auto"/>
        <w:ind w:left="426" w:hanging="426"/>
        <w:contextualSpacing/>
        <w:jc w:val="both"/>
      </w:pPr>
      <w:r w:rsidRPr="004D01BB">
        <w:lastRenderedPageBreak/>
        <w:t xml:space="preserve">ako protivno članku </w:t>
      </w:r>
      <w:r w:rsidR="00D35BEC" w:rsidRPr="004D01BB">
        <w:t>5</w:t>
      </w:r>
      <w:r w:rsidR="00943213" w:rsidRPr="004D01BB">
        <w:t>4</w:t>
      </w:r>
      <w:r w:rsidR="00D35BEC" w:rsidRPr="004D01BB">
        <w:t xml:space="preserve">. </w:t>
      </w:r>
      <w:r w:rsidRPr="004D01BB">
        <w:t xml:space="preserve">stavku 2. ovoga Zakona, u razdoblju do isteka </w:t>
      </w:r>
      <w:r w:rsidR="00EF12B1" w:rsidRPr="004D01BB">
        <w:t>devet</w:t>
      </w:r>
      <w:r w:rsidRPr="004D01BB">
        <w:t xml:space="preserve"> mjeseci od dana stupanja na snagu ovoga Zakona, pri naplati </w:t>
      </w:r>
      <w:r w:rsidR="000761A0" w:rsidRPr="004D01BB">
        <w:t xml:space="preserve">naknade za mjenjački posao </w:t>
      </w:r>
      <w:r w:rsidRPr="004D01BB">
        <w:t>postupa protivno članku 10. stav</w:t>
      </w:r>
      <w:r w:rsidR="00F7230A" w:rsidRPr="004D01BB">
        <w:t>cima</w:t>
      </w:r>
      <w:r w:rsidRPr="004D01BB">
        <w:t xml:space="preserve"> 6., 7. ili 8. Odluke o uvjetima i načinu na koji ovlašteni mjenjači obavljaju mjenjačke poslove (</w:t>
      </w:r>
      <w:r w:rsidR="00F7230A" w:rsidRPr="004D01BB">
        <w:t>„</w:t>
      </w:r>
      <w:r w:rsidRPr="004D01BB">
        <w:t>Narodne novine</w:t>
      </w:r>
      <w:r w:rsidR="00F7230A" w:rsidRPr="004D01BB">
        <w:t>“</w:t>
      </w:r>
      <w:r w:rsidR="0043464A" w:rsidRPr="004D01BB">
        <w:t>,</w:t>
      </w:r>
      <w:r w:rsidRPr="004D01BB">
        <w:t xml:space="preserve"> br. 85/19</w:t>
      </w:r>
      <w:r w:rsidR="00B10525" w:rsidRPr="004D01BB">
        <w:t>.</w:t>
      </w:r>
      <w:r w:rsidRPr="004D01BB">
        <w:t>, 101/20</w:t>
      </w:r>
      <w:r w:rsidR="00B10525" w:rsidRPr="004D01BB">
        <w:t>.</w:t>
      </w:r>
      <w:r w:rsidRPr="004D01BB">
        <w:t>, 68/22</w:t>
      </w:r>
      <w:r w:rsidR="00B10525" w:rsidRPr="004D01BB">
        <w:t>.</w:t>
      </w:r>
      <w:r w:rsidRPr="004D01BB">
        <w:t>, 137/22</w:t>
      </w:r>
      <w:r w:rsidR="00B10525" w:rsidRPr="004D01BB">
        <w:t>.</w:t>
      </w:r>
      <w:r w:rsidR="0043464A" w:rsidRPr="004D01BB">
        <w:t xml:space="preserve"> i</w:t>
      </w:r>
      <w:r w:rsidRPr="004D01BB">
        <w:t xml:space="preserve"> 62/23</w:t>
      </w:r>
      <w:r w:rsidR="00B10525" w:rsidRPr="004D01BB">
        <w:t>.</w:t>
      </w:r>
      <w:r w:rsidRPr="004D01BB">
        <w:t xml:space="preserve">) (članak </w:t>
      </w:r>
      <w:r w:rsidR="00D35BEC" w:rsidRPr="004D01BB">
        <w:t>5</w:t>
      </w:r>
      <w:r w:rsidR="00943213" w:rsidRPr="004D01BB">
        <w:t>4</w:t>
      </w:r>
      <w:r w:rsidR="00D35BEC" w:rsidRPr="004D01BB">
        <w:t xml:space="preserve">. </w:t>
      </w:r>
      <w:r w:rsidRPr="004D01BB">
        <w:t>stavak 2.)</w:t>
      </w:r>
    </w:p>
    <w:p w14:paraId="5F0D874D" w14:textId="2639446A" w:rsidR="004F2980" w:rsidRPr="004D01BB" w:rsidRDefault="004F2980" w:rsidP="005011F9">
      <w:pPr>
        <w:numPr>
          <w:ilvl w:val="0"/>
          <w:numId w:val="15"/>
        </w:numPr>
        <w:spacing w:after="0" w:line="240" w:lineRule="auto"/>
        <w:ind w:left="426" w:hanging="426"/>
        <w:contextualSpacing/>
        <w:jc w:val="both"/>
      </w:pPr>
      <w:r w:rsidRPr="004D01BB">
        <w:t xml:space="preserve">ako protivno članku </w:t>
      </w:r>
      <w:r w:rsidR="00D35BEC" w:rsidRPr="004D01BB">
        <w:t>5</w:t>
      </w:r>
      <w:r w:rsidR="00943213" w:rsidRPr="004D01BB">
        <w:t>4</w:t>
      </w:r>
      <w:r w:rsidR="00D35BEC" w:rsidRPr="004D01BB">
        <w:t>.</w:t>
      </w:r>
      <w:r w:rsidRPr="004D01BB">
        <w:t xml:space="preserve"> stavku 3. ovoga Zakona ne dostavi banci, s kojom je u mjesecu koji prethodi stupanju na snagu ovoga Zakona imao sklopljen ugovor o obavljanju mjenjačkih poslova, za svako svoje mjenjačko mjesto </w:t>
      </w:r>
      <w:r w:rsidR="006F79DD" w:rsidRPr="004D01BB">
        <w:t xml:space="preserve">i mjenjački automat </w:t>
      </w:r>
      <w:r w:rsidRPr="004D01BB">
        <w:t>koj</w:t>
      </w:r>
      <w:r w:rsidR="006F79DD" w:rsidRPr="004D01BB">
        <w:t>i</w:t>
      </w:r>
      <w:r w:rsidRPr="004D01BB">
        <w:t xml:space="preserve"> je predmet ugovora, posljednje Izvješće o kupnjama i prodajama strane gotovine i otkupu čekova koji glase na stranu valutu za kalendarski mjesec koji prethodi mjesecu u kojem je stupio na snagu ovaj Zakon, sa sadržajem iz Priloga br. 3 Upute za izradu zaštićenog programa</w:t>
      </w:r>
      <w:r w:rsidR="00307E3C" w:rsidRPr="004D01BB">
        <w:t xml:space="preserve">, koja je sastavni dio Odluke </w:t>
      </w:r>
      <w:r w:rsidR="00307E3C" w:rsidRPr="004D01BB">
        <w:rPr>
          <w:bCs/>
        </w:rPr>
        <w:t>o uvjetima i načinu na koji ovlašteni mjenjači obavljaju mjenjačke poslove (</w:t>
      </w:r>
      <w:r w:rsidR="005011F9" w:rsidRPr="004D01BB">
        <w:rPr>
          <w:bCs/>
        </w:rPr>
        <w:t>„</w:t>
      </w:r>
      <w:r w:rsidR="00307E3C" w:rsidRPr="004D01BB">
        <w:rPr>
          <w:bCs/>
        </w:rPr>
        <w:t>Narodne novine</w:t>
      </w:r>
      <w:r w:rsidR="005011F9" w:rsidRPr="004D01BB">
        <w:rPr>
          <w:bCs/>
        </w:rPr>
        <w:t>“</w:t>
      </w:r>
      <w:r w:rsidR="00307E3C" w:rsidRPr="004D01BB">
        <w:rPr>
          <w:bCs/>
        </w:rPr>
        <w:t xml:space="preserve">, br. 85/19., 101/20., 68/22., 137/22. i </w:t>
      </w:r>
      <w:r w:rsidR="00307E3C" w:rsidRPr="004D01BB">
        <w:t>62/23.)</w:t>
      </w:r>
      <w:r w:rsidRPr="004D01BB">
        <w:t xml:space="preserve">, u roku od </w:t>
      </w:r>
      <w:r w:rsidR="005229CF" w:rsidRPr="004D01BB">
        <w:t>osam</w:t>
      </w:r>
      <w:r w:rsidRPr="004D01BB">
        <w:t xml:space="preserve"> dana od stupanja na snagu ovoga Zakona (članak </w:t>
      </w:r>
      <w:r w:rsidR="00D35BEC" w:rsidRPr="004D01BB">
        <w:t>5</w:t>
      </w:r>
      <w:r w:rsidR="00943213" w:rsidRPr="004D01BB">
        <w:t>4</w:t>
      </w:r>
      <w:r w:rsidR="00D35BEC" w:rsidRPr="004D01BB">
        <w:t xml:space="preserve">. </w:t>
      </w:r>
      <w:r w:rsidRPr="004D01BB">
        <w:t>stavak 3.)</w:t>
      </w:r>
    </w:p>
    <w:p w14:paraId="250C8F68" w14:textId="75732CF7" w:rsidR="004F2980" w:rsidRPr="004D01BB" w:rsidRDefault="004F2980" w:rsidP="005011F9">
      <w:pPr>
        <w:numPr>
          <w:ilvl w:val="0"/>
          <w:numId w:val="15"/>
        </w:numPr>
        <w:spacing w:after="0" w:line="240" w:lineRule="auto"/>
        <w:ind w:left="426" w:hanging="426"/>
        <w:jc w:val="both"/>
      </w:pPr>
      <w:r w:rsidRPr="004D01BB">
        <w:t>ako protivno članku</w:t>
      </w:r>
      <w:r w:rsidR="00D35BEC" w:rsidRPr="004D01BB">
        <w:t xml:space="preserve"> 5</w:t>
      </w:r>
      <w:r w:rsidR="00943213" w:rsidRPr="004D01BB">
        <w:t>4</w:t>
      </w:r>
      <w:r w:rsidR="00D35BEC" w:rsidRPr="004D01BB">
        <w:t>.</w:t>
      </w:r>
      <w:r w:rsidRPr="004D01BB">
        <w:t xml:space="preserve"> stavku 5. ovoga Zakona, za razdoblje od kalendarskog mjeseca u kojem stupa na snagu ovaj Zakon pa do isteka kalendarskog tromjesečja u kojem stupa na snagu podzakonski propis iz članka 19. stavka 3. ovoga Zakona ne dostavi Hrvatskoj narodnoj banci Izvješće o kupnjama i prodajama strane gotovine i otkupu čekova koji glase na stranu valutu</w:t>
      </w:r>
      <w:r w:rsidRPr="004D01BB">
        <w:rPr>
          <w:i/>
          <w:iCs/>
        </w:rPr>
        <w:t xml:space="preserve"> </w:t>
      </w:r>
      <w:r w:rsidRPr="004D01BB">
        <w:rPr>
          <w:iCs/>
        </w:rPr>
        <w:t xml:space="preserve">za svaki kalendarski mjesec u tom razdoblju za sva </w:t>
      </w:r>
      <w:r w:rsidR="00D565F5" w:rsidRPr="004D01BB">
        <w:rPr>
          <w:iCs/>
        </w:rPr>
        <w:t xml:space="preserve">svoja </w:t>
      </w:r>
      <w:r w:rsidRPr="004D01BB">
        <w:rPr>
          <w:iCs/>
        </w:rPr>
        <w:t>mjenjačk</w:t>
      </w:r>
      <w:r w:rsidR="00D565F5" w:rsidRPr="004D01BB">
        <w:rPr>
          <w:iCs/>
        </w:rPr>
        <w:t>a</w:t>
      </w:r>
      <w:r w:rsidRPr="004D01BB">
        <w:rPr>
          <w:iCs/>
        </w:rPr>
        <w:t xml:space="preserve"> mjest</w:t>
      </w:r>
      <w:r w:rsidR="00D565F5" w:rsidRPr="004D01BB">
        <w:rPr>
          <w:iCs/>
        </w:rPr>
        <w:t>a i mjenjački automat</w:t>
      </w:r>
      <w:r w:rsidRPr="004D01BB">
        <w:t>, sa sadržajem iz Priloga br. 3 Upute za izradu zaštićenog programa</w:t>
      </w:r>
      <w:r w:rsidR="008673FB" w:rsidRPr="004D01BB">
        <w:t xml:space="preserve">, koja je sastavni dio Odluke </w:t>
      </w:r>
      <w:r w:rsidR="008673FB" w:rsidRPr="004D01BB">
        <w:rPr>
          <w:bCs/>
        </w:rPr>
        <w:t>o uvjetima i načinu na koji ovlašteni mjenjači obavljaju mjenjačke poslove (</w:t>
      </w:r>
      <w:r w:rsidR="005011F9" w:rsidRPr="004D01BB">
        <w:rPr>
          <w:bCs/>
        </w:rPr>
        <w:t>„</w:t>
      </w:r>
      <w:r w:rsidR="008673FB" w:rsidRPr="004D01BB">
        <w:rPr>
          <w:bCs/>
        </w:rPr>
        <w:t>Narodne novine</w:t>
      </w:r>
      <w:r w:rsidR="005011F9" w:rsidRPr="004D01BB">
        <w:rPr>
          <w:bCs/>
        </w:rPr>
        <w:t>“</w:t>
      </w:r>
      <w:r w:rsidR="008673FB" w:rsidRPr="004D01BB">
        <w:rPr>
          <w:bCs/>
        </w:rPr>
        <w:t xml:space="preserve">, br. 85/19., 101/20., 68/22., 137/22. i </w:t>
      </w:r>
      <w:r w:rsidR="008673FB" w:rsidRPr="004D01BB">
        <w:t>62/23.)</w:t>
      </w:r>
      <w:r w:rsidR="00C241CF" w:rsidRPr="004D01BB">
        <w:t xml:space="preserve"> </w:t>
      </w:r>
      <w:r w:rsidRPr="004D01BB">
        <w:t>u XML formatu u skladu s XSD shemom iz članka 44. Upute</w:t>
      </w:r>
      <w:r w:rsidR="00AC5B5E" w:rsidRPr="004D01BB">
        <w:t xml:space="preserve"> za izradu zaštićenog programa, koja je sastavni dio Odluke </w:t>
      </w:r>
      <w:r w:rsidR="00AC5B5E" w:rsidRPr="004D01BB">
        <w:rPr>
          <w:bCs/>
        </w:rPr>
        <w:t>o uvjetima i načinu na koji ovlašteni mjenjači obavljaju mjenjačke poslove (</w:t>
      </w:r>
      <w:r w:rsidR="005011F9" w:rsidRPr="004D01BB">
        <w:rPr>
          <w:bCs/>
        </w:rPr>
        <w:t>“</w:t>
      </w:r>
      <w:r w:rsidR="00AC5B5E" w:rsidRPr="004D01BB">
        <w:rPr>
          <w:bCs/>
        </w:rPr>
        <w:t>Narodne novine</w:t>
      </w:r>
      <w:r w:rsidR="005011F9" w:rsidRPr="004D01BB">
        <w:rPr>
          <w:bCs/>
        </w:rPr>
        <w:t>“</w:t>
      </w:r>
      <w:r w:rsidR="00AC5B5E" w:rsidRPr="004D01BB">
        <w:rPr>
          <w:bCs/>
        </w:rPr>
        <w:t xml:space="preserve">, br. 85/19., 101/20., 68/22., 137/22. i </w:t>
      </w:r>
      <w:r w:rsidR="00AC5B5E" w:rsidRPr="004D01BB">
        <w:t>62/23.)</w:t>
      </w:r>
      <w:r w:rsidRPr="004D01BB">
        <w:t xml:space="preserve">, u roku od </w:t>
      </w:r>
      <w:r w:rsidR="00C907D0" w:rsidRPr="004D01BB">
        <w:t>15</w:t>
      </w:r>
      <w:r w:rsidRPr="004D01BB">
        <w:t xml:space="preserve"> dana od isteka kalendarskog mjeseca na koj</w:t>
      </w:r>
      <w:r w:rsidR="00C23BE8" w:rsidRPr="004D01BB">
        <w:t>i</w:t>
      </w:r>
      <w:r w:rsidRPr="004D01BB">
        <w:t xml:space="preserve"> se odnosi to izvješće (članak </w:t>
      </w:r>
      <w:r w:rsidR="00D35BEC" w:rsidRPr="004D01BB">
        <w:t>5</w:t>
      </w:r>
      <w:r w:rsidR="00943213" w:rsidRPr="004D01BB">
        <w:t>4</w:t>
      </w:r>
      <w:r w:rsidR="00D35BEC" w:rsidRPr="004D01BB">
        <w:t>.</w:t>
      </w:r>
      <w:r w:rsidRPr="004D01BB">
        <w:t xml:space="preserve"> stavak 5.)</w:t>
      </w:r>
    </w:p>
    <w:p w14:paraId="6DE65AFA" w14:textId="7E762290" w:rsidR="004F2980" w:rsidRPr="004D01BB" w:rsidRDefault="004F2980" w:rsidP="005011F9">
      <w:pPr>
        <w:numPr>
          <w:ilvl w:val="0"/>
          <w:numId w:val="15"/>
        </w:numPr>
        <w:spacing w:after="0" w:line="240" w:lineRule="auto"/>
        <w:ind w:left="426" w:hanging="426"/>
        <w:jc w:val="both"/>
      </w:pPr>
      <w:r w:rsidRPr="004D01BB">
        <w:t xml:space="preserve">ako protivno članku </w:t>
      </w:r>
      <w:r w:rsidR="00D35BEC" w:rsidRPr="004D01BB">
        <w:t>5</w:t>
      </w:r>
      <w:r w:rsidR="00943213" w:rsidRPr="004D01BB">
        <w:t>4</w:t>
      </w:r>
      <w:r w:rsidR="00D35BEC" w:rsidRPr="004D01BB">
        <w:t>.</w:t>
      </w:r>
      <w:r w:rsidRPr="004D01BB">
        <w:t xml:space="preserve"> stavku 6. ovoga Zakona ne dostavi Hrvatskoj narodnoj banci prvo izvješće iz članka 21. stavka 1. ovoga Zakona za kalendarsko tromjesečje koje slijedi iza kalendarskog tromjesečja u kojem je stupio na snagu podzakonski propis iz članka 19. stavka 3. ovoga Zakona (članak </w:t>
      </w:r>
      <w:r w:rsidR="00D35BEC" w:rsidRPr="004D01BB">
        <w:t>5</w:t>
      </w:r>
      <w:r w:rsidR="00943213" w:rsidRPr="004D01BB">
        <w:t>4</w:t>
      </w:r>
      <w:r w:rsidR="00D35BEC" w:rsidRPr="004D01BB">
        <w:t>.</w:t>
      </w:r>
      <w:r w:rsidRPr="004D01BB">
        <w:t xml:space="preserve"> stavak 6.)</w:t>
      </w:r>
    </w:p>
    <w:p w14:paraId="393D0CA0" w14:textId="5E910361" w:rsidR="004F2980" w:rsidRPr="004D01BB" w:rsidRDefault="004F2980" w:rsidP="005011F9">
      <w:pPr>
        <w:numPr>
          <w:ilvl w:val="0"/>
          <w:numId w:val="15"/>
        </w:numPr>
        <w:spacing w:after="0" w:line="240" w:lineRule="auto"/>
        <w:ind w:left="426" w:hanging="426"/>
        <w:contextualSpacing/>
        <w:jc w:val="both"/>
      </w:pPr>
      <w:r w:rsidRPr="004D01BB">
        <w:t xml:space="preserve">ako protivno članku </w:t>
      </w:r>
      <w:r w:rsidR="00D35BEC" w:rsidRPr="004D01BB">
        <w:t>5</w:t>
      </w:r>
      <w:r w:rsidR="00943213" w:rsidRPr="004D01BB">
        <w:t>4</w:t>
      </w:r>
      <w:r w:rsidR="00D35BEC" w:rsidRPr="004D01BB">
        <w:t xml:space="preserve">. </w:t>
      </w:r>
      <w:r w:rsidRPr="004D01BB">
        <w:t>stavku 7. ovoga Zakona ne dostavi Financijskom inspektoratu podatke iz članka 23. stavaka 1.</w:t>
      </w:r>
      <w:r w:rsidR="005011F9" w:rsidRPr="004D01BB">
        <w:t xml:space="preserve"> do</w:t>
      </w:r>
      <w:r w:rsidRPr="004D01BB">
        <w:t xml:space="preserve"> 3. ovoga Zakona u roku od </w:t>
      </w:r>
      <w:r w:rsidR="009B686E" w:rsidRPr="004D01BB">
        <w:t>15</w:t>
      </w:r>
      <w:r w:rsidRPr="004D01BB">
        <w:t xml:space="preserve"> dana</w:t>
      </w:r>
      <w:r w:rsidR="00C23BE8" w:rsidRPr="004D01BB">
        <w:t xml:space="preserve"> od objave registra ovlaštenih mjenjača </w:t>
      </w:r>
      <w:r w:rsidRPr="004D01BB">
        <w:t xml:space="preserve">(članak </w:t>
      </w:r>
      <w:r w:rsidR="00D35BEC" w:rsidRPr="004D01BB">
        <w:t>5</w:t>
      </w:r>
      <w:r w:rsidR="00943213" w:rsidRPr="004D01BB">
        <w:t>4</w:t>
      </w:r>
      <w:r w:rsidR="00D35BEC" w:rsidRPr="004D01BB">
        <w:t>.</w:t>
      </w:r>
      <w:r w:rsidRPr="004D01BB">
        <w:t xml:space="preserve"> stavak 7.).</w:t>
      </w:r>
    </w:p>
    <w:p w14:paraId="761A2DDD" w14:textId="11C026F5" w:rsidR="004F2980" w:rsidRPr="004D01BB" w:rsidRDefault="004F2980" w:rsidP="005011F9">
      <w:pPr>
        <w:spacing w:after="0" w:line="240" w:lineRule="auto"/>
        <w:ind w:left="720"/>
        <w:contextualSpacing/>
        <w:jc w:val="both"/>
      </w:pPr>
    </w:p>
    <w:p w14:paraId="655E6C06" w14:textId="0C95A0D6" w:rsidR="004F2980" w:rsidRPr="004D01BB" w:rsidRDefault="004F2980" w:rsidP="0005295A">
      <w:pPr>
        <w:spacing w:after="0" w:line="240" w:lineRule="auto"/>
        <w:jc w:val="both"/>
      </w:pPr>
      <w:r w:rsidRPr="004D01BB">
        <w:t>(2) Novčanom kaznom u iznosu od 2.000,00 do 30.000,00 eura kaznit će se ovlašteni mjenja</w:t>
      </w:r>
      <w:r w:rsidR="00F342A2" w:rsidRPr="004D01BB">
        <w:t xml:space="preserve">č iz članka 8. stavka 1. točke 2. </w:t>
      </w:r>
      <w:r w:rsidRPr="004D01BB">
        <w:t>ovoga Zakona ako protivno članku 18. stavku 3. ovoga Zakona za promjenu koja se ne upisuje u sudski registar ne dostavi dokaz o toj promjeni (članak 18. stavak 3.)</w:t>
      </w:r>
      <w:r w:rsidR="00D37B8E" w:rsidRPr="004D01BB">
        <w:t>.</w:t>
      </w:r>
    </w:p>
    <w:p w14:paraId="42A59E86" w14:textId="77777777" w:rsidR="005011F9" w:rsidRPr="004D01BB" w:rsidRDefault="005011F9" w:rsidP="0005295A">
      <w:pPr>
        <w:spacing w:after="0" w:line="240" w:lineRule="auto"/>
        <w:jc w:val="both"/>
      </w:pPr>
    </w:p>
    <w:p w14:paraId="7262FC04" w14:textId="0555BF09" w:rsidR="004F2980" w:rsidRPr="004D01BB" w:rsidRDefault="004F2980" w:rsidP="0005295A">
      <w:pPr>
        <w:spacing w:after="0" w:line="240" w:lineRule="auto"/>
        <w:jc w:val="both"/>
      </w:pPr>
      <w:r w:rsidRPr="004D01BB">
        <w:t>(3) Novčanom kaznom u iznosu od 2.000,00 do 30.000,00 eura kaznit će se ovlašteni mjenjač iz članka 8. stavka</w:t>
      </w:r>
      <w:r w:rsidR="0005295A" w:rsidRPr="004D01BB">
        <w:t xml:space="preserve"> 1. točke 3. ovoga Zakona:</w:t>
      </w:r>
    </w:p>
    <w:p w14:paraId="458E70CB" w14:textId="77777777" w:rsidR="0005295A" w:rsidRPr="004D01BB" w:rsidRDefault="0005295A" w:rsidP="0005295A">
      <w:pPr>
        <w:spacing w:after="0" w:line="240" w:lineRule="auto"/>
        <w:jc w:val="both"/>
      </w:pPr>
    </w:p>
    <w:p w14:paraId="5A6B1D7D" w14:textId="620DCD55" w:rsidR="004F2980" w:rsidRPr="004D01BB" w:rsidRDefault="004F2980" w:rsidP="0005295A">
      <w:pPr>
        <w:pStyle w:val="ListParagraph"/>
        <w:numPr>
          <w:ilvl w:val="0"/>
          <w:numId w:val="25"/>
        </w:numPr>
        <w:spacing w:after="0" w:line="240" w:lineRule="auto"/>
        <w:ind w:left="426" w:hanging="426"/>
        <w:jc w:val="both"/>
      </w:pPr>
      <w:r w:rsidRPr="004D01BB">
        <w:lastRenderedPageBreak/>
        <w:t xml:space="preserve">ako </w:t>
      </w:r>
      <w:r w:rsidR="00775E45" w:rsidRPr="004D01BB">
        <w:t xml:space="preserve">u roku od tri dana od </w:t>
      </w:r>
      <w:r w:rsidR="00153CE4" w:rsidRPr="004D01BB">
        <w:t xml:space="preserve">dana </w:t>
      </w:r>
      <w:r w:rsidR="00775E45" w:rsidRPr="004D01BB">
        <w:t xml:space="preserve">podnošenja prijave </w:t>
      </w:r>
      <w:r w:rsidRPr="004D01BB">
        <w:t>ne obavijesti Hrvatsku narodnu banku o podnesenoj prijavi nadležnom upravnom tijelu za upis promjene u obrtni registar u skladu s člankom 18. stavkom 4. ovoga Zakona (članak 18. stavak 4.)</w:t>
      </w:r>
    </w:p>
    <w:p w14:paraId="5A571DF3" w14:textId="20948FC8" w:rsidR="004F2980" w:rsidRPr="004D01BB" w:rsidRDefault="004F2980" w:rsidP="0005295A">
      <w:pPr>
        <w:pStyle w:val="ListParagraph"/>
        <w:numPr>
          <w:ilvl w:val="0"/>
          <w:numId w:val="25"/>
        </w:numPr>
        <w:spacing w:after="0" w:line="240" w:lineRule="auto"/>
        <w:ind w:left="426" w:hanging="426"/>
        <w:jc w:val="both"/>
      </w:pPr>
      <w:r w:rsidRPr="004D01BB">
        <w:t>ako protivno članku 18. stavku 7. ovoga Zakona obavlja mjenjačke poslove nakon upisa promjene u obrtni registar iz članka 18. stavka 4. ovoga Zakona za koju nije podnesen zahtjev iz članka 18. stavka 5. ovoga Zakona (članak 18. stavak 7.)</w:t>
      </w:r>
      <w:r w:rsidR="00D37B8E" w:rsidRPr="004D01BB">
        <w:t>.</w:t>
      </w:r>
    </w:p>
    <w:p w14:paraId="7E5C9DA1" w14:textId="77777777" w:rsidR="0005295A" w:rsidRPr="004D01BB" w:rsidRDefault="0005295A" w:rsidP="0005295A">
      <w:pPr>
        <w:pStyle w:val="ListParagraph"/>
        <w:spacing w:after="0" w:line="240" w:lineRule="auto"/>
        <w:ind w:left="426"/>
        <w:jc w:val="both"/>
      </w:pPr>
    </w:p>
    <w:p w14:paraId="5B24CF70" w14:textId="6053BFA2" w:rsidR="004F2980" w:rsidRPr="004D01BB" w:rsidRDefault="004F2980" w:rsidP="0005295A">
      <w:pPr>
        <w:spacing w:after="0" w:line="240" w:lineRule="auto"/>
        <w:jc w:val="both"/>
      </w:pPr>
      <w:r w:rsidRPr="004D01BB">
        <w:t>(4) Za prekršaj</w:t>
      </w:r>
      <w:r w:rsidR="00153CE4" w:rsidRPr="004D01BB">
        <w:t>e</w:t>
      </w:r>
      <w:r w:rsidRPr="004D01BB">
        <w:t xml:space="preserve"> iz stavaka 1. i 2. ovoga članka kaznit će se novčanom kaznom u iznosu od 400,00 do 3.000,00 eura i odgovorna osoba ovlaštenog mjenjača iz članka 8. stavka </w:t>
      </w:r>
      <w:r w:rsidR="00D33169" w:rsidRPr="004D01BB">
        <w:t>1. točaka 1. i 2. ovoga Zakona.</w:t>
      </w:r>
    </w:p>
    <w:p w14:paraId="5BB7A3F0" w14:textId="77777777" w:rsidR="00D33169" w:rsidRPr="004D01BB" w:rsidRDefault="00D33169" w:rsidP="0005295A">
      <w:pPr>
        <w:spacing w:after="0" w:line="240" w:lineRule="auto"/>
        <w:jc w:val="both"/>
      </w:pPr>
    </w:p>
    <w:p w14:paraId="2E36E590" w14:textId="0117EE05" w:rsidR="004F2980" w:rsidRPr="004D01BB" w:rsidRDefault="004F2980" w:rsidP="00D33169">
      <w:pPr>
        <w:spacing w:after="0" w:line="240" w:lineRule="auto"/>
        <w:jc w:val="center"/>
        <w:rPr>
          <w:i/>
        </w:rPr>
      </w:pPr>
      <w:r w:rsidRPr="004D01BB">
        <w:rPr>
          <w:i/>
        </w:rPr>
        <w:t>Prekršaji kreditne institucije</w:t>
      </w:r>
    </w:p>
    <w:p w14:paraId="0E12EF5D" w14:textId="77777777" w:rsidR="00D33169" w:rsidRPr="004D01BB" w:rsidRDefault="00D33169" w:rsidP="00D33169">
      <w:pPr>
        <w:spacing w:after="0" w:line="240" w:lineRule="auto"/>
        <w:jc w:val="center"/>
        <w:rPr>
          <w:i/>
        </w:rPr>
      </w:pPr>
    </w:p>
    <w:p w14:paraId="0B11920B" w14:textId="2148B2ED" w:rsidR="004F2980" w:rsidRPr="004D01BB" w:rsidRDefault="004F2980" w:rsidP="00D33169">
      <w:pPr>
        <w:spacing w:after="0" w:line="240" w:lineRule="auto"/>
        <w:jc w:val="center"/>
        <w:rPr>
          <w:b/>
        </w:rPr>
      </w:pPr>
      <w:r w:rsidRPr="004D01BB">
        <w:rPr>
          <w:b/>
        </w:rPr>
        <w:t>Članak 37.</w:t>
      </w:r>
    </w:p>
    <w:p w14:paraId="7D050277" w14:textId="77777777" w:rsidR="00D33169" w:rsidRPr="004D01BB" w:rsidRDefault="00D33169" w:rsidP="00D33169">
      <w:pPr>
        <w:spacing w:after="0" w:line="240" w:lineRule="auto"/>
        <w:jc w:val="center"/>
      </w:pPr>
    </w:p>
    <w:p w14:paraId="3C1C6379" w14:textId="429AC9B4" w:rsidR="004F2980" w:rsidRPr="004D01BB" w:rsidRDefault="004F2980" w:rsidP="00D33169">
      <w:pPr>
        <w:spacing w:after="0" w:line="240" w:lineRule="auto"/>
        <w:jc w:val="both"/>
      </w:pPr>
      <w:r w:rsidRPr="004D01BB">
        <w:t>(1) Novčanom kaznom u iznosu od 5.000,00 do 60.000,00 eura kaznit će se kreditna institucija:</w:t>
      </w:r>
    </w:p>
    <w:p w14:paraId="684637A5" w14:textId="77777777" w:rsidR="00D33169" w:rsidRPr="004D01BB" w:rsidRDefault="00D33169" w:rsidP="00D33169">
      <w:pPr>
        <w:spacing w:after="0" w:line="240" w:lineRule="auto"/>
        <w:jc w:val="both"/>
      </w:pPr>
    </w:p>
    <w:p w14:paraId="2820EAA1" w14:textId="77777777" w:rsidR="004F2980" w:rsidRPr="004D01BB" w:rsidRDefault="004F2980" w:rsidP="00D33169">
      <w:pPr>
        <w:pStyle w:val="ListParagraph"/>
        <w:numPr>
          <w:ilvl w:val="0"/>
          <w:numId w:val="16"/>
        </w:numPr>
        <w:spacing w:after="0" w:line="240" w:lineRule="auto"/>
        <w:ind w:left="426" w:hanging="426"/>
        <w:jc w:val="both"/>
      </w:pPr>
      <w:r w:rsidRPr="004D01BB">
        <w:t>ako protivno članku 9. stavku 6. ovoga Zakona odbije ovlaštenom mjenjaču otvoriti račun za plaćanje ili pružiti uslugu povezanu s tim računom na objektivan, ne diskriminirajući i razmjeran način (članak 9. stavak 6.)</w:t>
      </w:r>
    </w:p>
    <w:p w14:paraId="11D5FBE2" w14:textId="57A24664" w:rsidR="004F2980" w:rsidRPr="004D01BB" w:rsidRDefault="004F2980" w:rsidP="00D33169">
      <w:pPr>
        <w:pStyle w:val="ListParagraph"/>
        <w:numPr>
          <w:ilvl w:val="0"/>
          <w:numId w:val="16"/>
        </w:numPr>
        <w:spacing w:after="0" w:line="240" w:lineRule="auto"/>
        <w:ind w:left="426" w:hanging="426"/>
        <w:jc w:val="both"/>
      </w:pPr>
      <w:r w:rsidRPr="004D01BB">
        <w:t xml:space="preserve">ako protivno članku 9. stavku 7. ovoga Zakona Hrvatskoj narodnoj banci ili Financijskom inspektoratu ne dostavi obavijest iz članka 9. stavka </w:t>
      </w:r>
      <w:r w:rsidR="00C4296B" w:rsidRPr="004D01BB">
        <w:t>7</w:t>
      </w:r>
      <w:r w:rsidRPr="004D01BB">
        <w:t>. ovoga Zakona s obrazloženjem (članak 9. stavak 7.)</w:t>
      </w:r>
    </w:p>
    <w:p w14:paraId="592CB4F6" w14:textId="7129AE30" w:rsidR="004F2980" w:rsidRPr="004D01BB" w:rsidRDefault="004F2980" w:rsidP="00D33169">
      <w:pPr>
        <w:pStyle w:val="ListParagraph"/>
        <w:numPr>
          <w:ilvl w:val="0"/>
          <w:numId w:val="16"/>
        </w:numPr>
        <w:spacing w:after="0" w:line="240" w:lineRule="auto"/>
        <w:ind w:left="426" w:hanging="426"/>
        <w:jc w:val="both"/>
      </w:pPr>
      <w:r w:rsidRPr="004D01BB">
        <w:t>ako protivno članku 5</w:t>
      </w:r>
      <w:r w:rsidR="008673FB" w:rsidRPr="004D01BB">
        <w:t>4</w:t>
      </w:r>
      <w:r w:rsidRPr="004D01BB">
        <w:t>. stavku 4. ovoga Zakona ne dostavi Hrvatskoj narodnoj banci posljednje Zbirno izvješće o kupnjama i prodajama strane gotovine i otkupu čekova koji glase na stranu valutu, koje su ostvarili ovlašteni mjenjači u kalendarskom mjesecu koji prethodi kalendarskom mjesecu u kojem je stupio na snagu ovaj Zakon, sa sadržajem iz članka 10. i Priloga br. 3A Upute za izradu zaštićenog programa</w:t>
      </w:r>
      <w:r w:rsidR="00A6587F" w:rsidRPr="004D01BB">
        <w:t>,</w:t>
      </w:r>
      <w:r w:rsidRPr="004D01BB">
        <w:t xml:space="preserve"> </w:t>
      </w:r>
      <w:r w:rsidR="008673FB" w:rsidRPr="004D01BB">
        <w:t xml:space="preserve">koja je sastavni dio Odluke </w:t>
      </w:r>
      <w:r w:rsidR="008673FB" w:rsidRPr="004D01BB">
        <w:rPr>
          <w:bCs/>
        </w:rPr>
        <w:t>o uvjetima i načinu na koji ovlašteni mjenjači obavljaju mjenjačke poslove (</w:t>
      </w:r>
      <w:r w:rsidR="00D33169" w:rsidRPr="004D01BB">
        <w:rPr>
          <w:bCs/>
        </w:rPr>
        <w:t>„</w:t>
      </w:r>
      <w:r w:rsidR="008673FB" w:rsidRPr="004D01BB">
        <w:rPr>
          <w:bCs/>
        </w:rPr>
        <w:t>Narodne novine</w:t>
      </w:r>
      <w:r w:rsidR="00D33169" w:rsidRPr="004D01BB">
        <w:rPr>
          <w:bCs/>
        </w:rPr>
        <w:t>“</w:t>
      </w:r>
      <w:r w:rsidR="008673FB" w:rsidRPr="004D01BB">
        <w:rPr>
          <w:bCs/>
        </w:rPr>
        <w:t xml:space="preserve">, br. 85/19., 101/20., 68/22., 137/22. i </w:t>
      </w:r>
      <w:r w:rsidR="008673FB" w:rsidRPr="004D01BB">
        <w:t>62/23.)</w:t>
      </w:r>
      <w:r w:rsidR="00A6587F" w:rsidRPr="004D01BB">
        <w:t xml:space="preserve"> </w:t>
      </w:r>
      <w:r w:rsidRPr="004D01BB">
        <w:t xml:space="preserve">u XML formatu, u skladu s XSD shemom iz članka 45. iste Upute, u roku od 15 dana od </w:t>
      </w:r>
      <w:r w:rsidR="00D33169" w:rsidRPr="004D01BB">
        <w:t xml:space="preserve">dana </w:t>
      </w:r>
      <w:r w:rsidRPr="004D01BB">
        <w:t>stupanja na snagu ovoga Zakona</w:t>
      </w:r>
      <w:r w:rsidR="00E6738A" w:rsidRPr="004D01BB">
        <w:t xml:space="preserve"> (članak 5</w:t>
      </w:r>
      <w:r w:rsidR="007B5DB2" w:rsidRPr="004D01BB">
        <w:t>4</w:t>
      </w:r>
      <w:r w:rsidR="00E6738A" w:rsidRPr="004D01BB">
        <w:t>. stavak 4.)</w:t>
      </w:r>
      <w:r w:rsidR="00D37B8E" w:rsidRPr="004D01BB">
        <w:t>.</w:t>
      </w:r>
    </w:p>
    <w:p w14:paraId="19ED8511" w14:textId="77777777" w:rsidR="00D33169" w:rsidRPr="004D01BB" w:rsidRDefault="00D33169" w:rsidP="00D33169">
      <w:pPr>
        <w:pStyle w:val="ListParagraph"/>
        <w:spacing w:after="0" w:line="240" w:lineRule="auto"/>
        <w:jc w:val="both"/>
      </w:pPr>
    </w:p>
    <w:p w14:paraId="31EEE806" w14:textId="4B2BDABB" w:rsidR="00FB5841" w:rsidRPr="004D01BB" w:rsidRDefault="006B77EE" w:rsidP="00D33169">
      <w:pPr>
        <w:spacing w:after="0" w:line="240" w:lineRule="auto"/>
        <w:jc w:val="both"/>
      </w:pPr>
      <w:r w:rsidRPr="004D01BB">
        <w:t xml:space="preserve">(2) </w:t>
      </w:r>
      <w:r w:rsidR="004F2980" w:rsidRPr="004D01BB">
        <w:t>Novčanom kaznom od 600,00 do 6</w:t>
      </w:r>
      <w:r w:rsidR="0000556F" w:rsidRPr="004D01BB">
        <w:t>.</w:t>
      </w:r>
      <w:r w:rsidR="004F2980" w:rsidRPr="004D01BB">
        <w:t>000</w:t>
      </w:r>
      <w:r w:rsidR="0000556F" w:rsidRPr="004D01BB">
        <w:t>,00</w:t>
      </w:r>
      <w:r w:rsidR="004F2980" w:rsidRPr="004D01BB">
        <w:t xml:space="preserve"> eura kaznit će se za prekršaj iz stavka 1. ovoga članka </w:t>
      </w:r>
      <w:r w:rsidR="00A77A08" w:rsidRPr="004D01BB">
        <w:t xml:space="preserve">i </w:t>
      </w:r>
      <w:r w:rsidR="004F2980" w:rsidRPr="004D01BB">
        <w:t>odgovorna osoba iz uprave kreditne institucije.</w:t>
      </w:r>
    </w:p>
    <w:p w14:paraId="6C730914" w14:textId="77777777" w:rsidR="00D33169" w:rsidRPr="004D01BB" w:rsidRDefault="00D33169" w:rsidP="00D33169">
      <w:pPr>
        <w:spacing w:after="0" w:line="240" w:lineRule="auto"/>
        <w:jc w:val="both"/>
      </w:pPr>
    </w:p>
    <w:p w14:paraId="35480F10" w14:textId="75BD2297" w:rsidR="004F2980" w:rsidRPr="004D01BB" w:rsidRDefault="004F2980" w:rsidP="00D33169">
      <w:pPr>
        <w:spacing w:after="0" w:line="240" w:lineRule="auto"/>
        <w:jc w:val="center"/>
        <w:rPr>
          <w:i/>
        </w:rPr>
      </w:pPr>
      <w:r w:rsidRPr="004D01BB">
        <w:rPr>
          <w:i/>
        </w:rPr>
        <w:t>Prekršaji proizvođača računalnog programa</w:t>
      </w:r>
    </w:p>
    <w:p w14:paraId="49B27781" w14:textId="1D53EC4D" w:rsidR="00D33169" w:rsidRPr="004D01BB" w:rsidRDefault="00D33169" w:rsidP="00D33169">
      <w:pPr>
        <w:spacing w:after="0" w:line="240" w:lineRule="auto"/>
        <w:jc w:val="center"/>
        <w:rPr>
          <w:i/>
        </w:rPr>
      </w:pPr>
    </w:p>
    <w:p w14:paraId="2876AD55" w14:textId="3C3C8BBE" w:rsidR="004F2980" w:rsidRPr="004D01BB" w:rsidRDefault="004F2980" w:rsidP="00D33169">
      <w:pPr>
        <w:spacing w:after="0" w:line="240" w:lineRule="auto"/>
        <w:jc w:val="center"/>
        <w:rPr>
          <w:b/>
        </w:rPr>
      </w:pPr>
      <w:r w:rsidRPr="004D01BB">
        <w:rPr>
          <w:b/>
        </w:rPr>
        <w:t>Članak 38.</w:t>
      </w:r>
    </w:p>
    <w:p w14:paraId="79C9D2FC" w14:textId="77777777" w:rsidR="00D33169" w:rsidRPr="004D01BB" w:rsidRDefault="00D33169" w:rsidP="00D33169">
      <w:pPr>
        <w:spacing w:after="0" w:line="240" w:lineRule="auto"/>
        <w:jc w:val="center"/>
      </w:pPr>
    </w:p>
    <w:p w14:paraId="6BE46B85" w14:textId="503A7BCC" w:rsidR="004F2980" w:rsidRPr="004D01BB" w:rsidRDefault="004F2980" w:rsidP="00D33169">
      <w:pPr>
        <w:spacing w:after="0" w:line="240" w:lineRule="auto"/>
        <w:jc w:val="both"/>
      </w:pPr>
      <w:r w:rsidRPr="004D01BB">
        <w:lastRenderedPageBreak/>
        <w:t>(1) Novčanom kaznom u iznosu od 2</w:t>
      </w:r>
      <w:r w:rsidR="0000556F" w:rsidRPr="004D01BB">
        <w:t>.</w:t>
      </w:r>
      <w:r w:rsidRPr="004D01BB">
        <w:t>000,00 do 30.000,00 eura kaznit će se proizvođač računalnog programa:</w:t>
      </w:r>
    </w:p>
    <w:p w14:paraId="6EAC2C2E" w14:textId="77777777" w:rsidR="00D33169" w:rsidRPr="004D01BB" w:rsidRDefault="00D33169" w:rsidP="00D33169">
      <w:pPr>
        <w:spacing w:after="0" w:line="240" w:lineRule="auto"/>
        <w:jc w:val="both"/>
      </w:pPr>
    </w:p>
    <w:p w14:paraId="34FDBEC2" w14:textId="77777777" w:rsidR="004F2980" w:rsidRPr="004D01BB" w:rsidRDefault="004F2980" w:rsidP="00D33169">
      <w:pPr>
        <w:pStyle w:val="ListParagraph"/>
        <w:numPr>
          <w:ilvl w:val="0"/>
          <w:numId w:val="17"/>
        </w:numPr>
        <w:spacing w:after="0" w:line="240" w:lineRule="auto"/>
        <w:ind w:left="426" w:hanging="426"/>
        <w:jc w:val="both"/>
      </w:pPr>
      <w:r w:rsidRPr="004D01BB">
        <w:t>ako protivno članku 20. stavku 5. ovoga Zakona novi program, za koji nije ishodio certifikat Hrvatske narodne banke, nudi ovlaštenom mjenjaču ili takav program stavlja u pravni promet (članak 20. stavak 5.)</w:t>
      </w:r>
    </w:p>
    <w:p w14:paraId="058BF29F" w14:textId="483F60AE" w:rsidR="004F2980" w:rsidRPr="004D01BB" w:rsidRDefault="004F2980" w:rsidP="00D33169">
      <w:pPr>
        <w:pStyle w:val="ListParagraph"/>
        <w:numPr>
          <w:ilvl w:val="0"/>
          <w:numId w:val="17"/>
        </w:numPr>
        <w:spacing w:after="0" w:line="240" w:lineRule="auto"/>
        <w:ind w:left="426" w:hanging="426"/>
        <w:jc w:val="both"/>
      </w:pPr>
      <w:r w:rsidRPr="004D01BB">
        <w:t xml:space="preserve">ako protivno članku 20. stavku 6. ovoga Zakona ne obavijesti Hrvatsku narodnu banku o promjeni pravnog oblika, tvrtke, sjedišta i poslovne adrese u roku od </w:t>
      </w:r>
      <w:r w:rsidR="006E5DE9" w:rsidRPr="004D01BB">
        <w:t>osam</w:t>
      </w:r>
      <w:r w:rsidRPr="004D01BB">
        <w:t xml:space="preserve"> dana od dana upisa promjene u sudski odnosno obrtni registar</w:t>
      </w:r>
      <w:r w:rsidR="00D37B8E" w:rsidRPr="004D01BB">
        <w:t xml:space="preserve"> </w:t>
      </w:r>
      <w:r w:rsidRPr="004D01BB">
        <w:t>(članak 20. stavak 6.)</w:t>
      </w:r>
    </w:p>
    <w:p w14:paraId="64E75E94" w14:textId="08730306" w:rsidR="004F2980" w:rsidRPr="004D01BB" w:rsidRDefault="004F2980" w:rsidP="00D33169">
      <w:pPr>
        <w:pStyle w:val="ListParagraph"/>
        <w:numPr>
          <w:ilvl w:val="0"/>
          <w:numId w:val="17"/>
        </w:numPr>
        <w:spacing w:after="0" w:line="240" w:lineRule="auto"/>
        <w:ind w:left="426" w:hanging="426"/>
        <w:jc w:val="both"/>
      </w:pPr>
      <w:r w:rsidRPr="004D01BB">
        <w:t>ako protivno članku 20. stavku 7. ovoga Zakona za promjenu iz članka 20. stavka 6. ovoga Zakona koja se ne upisuje u sudski odnosno obrtni registar ne dostavi Hrvatskoj narodnoj banci dokaz o toj promjeni</w:t>
      </w:r>
      <w:r w:rsidR="00D37B8E" w:rsidRPr="004D01BB">
        <w:t xml:space="preserve"> </w:t>
      </w:r>
      <w:r w:rsidRPr="004D01BB">
        <w:t>(članak 20. stavak 7.)</w:t>
      </w:r>
    </w:p>
    <w:p w14:paraId="592C7FFE" w14:textId="44F60578" w:rsidR="004F2980" w:rsidRPr="004D01BB" w:rsidRDefault="004F2980" w:rsidP="00D33169">
      <w:pPr>
        <w:pStyle w:val="ListParagraph"/>
        <w:numPr>
          <w:ilvl w:val="0"/>
          <w:numId w:val="17"/>
        </w:numPr>
        <w:spacing w:after="0" w:line="240" w:lineRule="auto"/>
        <w:ind w:left="426" w:hanging="426"/>
        <w:jc w:val="both"/>
      </w:pPr>
      <w:r w:rsidRPr="004D01BB">
        <w:t>ako protivno članku 5</w:t>
      </w:r>
      <w:r w:rsidR="00502701" w:rsidRPr="004D01BB">
        <w:t>0</w:t>
      </w:r>
      <w:r w:rsidRPr="004D01BB">
        <w:t>. stavku 3. ovoga</w:t>
      </w:r>
      <w:r w:rsidR="00D37B8E" w:rsidRPr="004D01BB">
        <w:t xml:space="preserve"> Zakona nudi ovlaštenom mjenjaču</w:t>
      </w:r>
      <w:r w:rsidRPr="004D01BB">
        <w:t xml:space="preserve"> ili stavi u </w:t>
      </w:r>
      <w:r w:rsidR="00B34F91" w:rsidRPr="004D01BB">
        <w:t xml:space="preserve"> </w:t>
      </w:r>
      <w:r w:rsidRPr="004D01BB">
        <w:t xml:space="preserve">promet računalni program za koji je certifikat Hrvatske narodne banke prestao važiti prema stavku 1. članka </w:t>
      </w:r>
      <w:r w:rsidR="00B34F91" w:rsidRPr="004D01BB">
        <w:t xml:space="preserve">50. ovoga </w:t>
      </w:r>
      <w:r w:rsidRPr="004D01BB">
        <w:t>Zakona (članak 5</w:t>
      </w:r>
      <w:r w:rsidR="00502701" w:rsidRPr="004D01BB">
        <w:t>0</w:t>
      </w:r>
      <w:r w:rsidRPr="004D01BB">
        <w:t>. stavak 3.).</w:t>
      </w:r>
    </w:p>
    <w:p w14:paraId="729D8C89" w14:textId="77777777" w:rsidR="00D33169" w:rsidRPr="004D01BB" w:rsidRDefault="00D33169" w:rsidP="00B34F91">
      <w:pPr>
        <w:pStyle w:val="ListParagraph"/>
        <w:spacing w:after="0" w:line="240" w:lineRule="auto"/>
        <w:jc w:val="both"/>
      </w:pPr>
    </w:p>
    <w:p w14:paraId="2B85D19F" w14:textId="3C8184AC" w:rsidR="004F2980" w:rsidRPr="004D01BB" w:rsidRDefault="004F2980" w:rsidP="00D33169">
      <w:pPr>
        <w:spacing w:after="0" w:line="240" w:lineRule="auto"/>
        <w:jc w:val="both"/>
      </w:pPr>
      <w:r w:rsidRPr="004D01BB">
        <w:t>(</w:t>
      </w:r>
      <w:r w:rsidR="00453365" w:rsidRPr="004D01BB">
        <w:t>2</w:t>
      </w:r>
      <w:r w:rsidRPr="004D01BB">
        <w:t>) Za prekršaj iz stavka 1. ovog</w:t>
      </w:r>
      <w:r w:rsidR="00B34F91" w:rsidRPr="004D01BB">
        <w:t>a</w:t>
      </w:r>
      <w:r w:rsidRPr="004D01BB">
        <w:t xml:space="preserve"> članka kaznit će se novčanom kaznom u iznosu od 400,00 do 3</w:t>
      </w:r>
      <w:r w:rsidR="001B3F77" w:rsidRPr="004D01BB">
        <w:t>.</w:t>
      </w:r>
      <w:r w:rsidRPr="004D01BB">
        <w:t>000,00 eura i o</w:t>
      </w:r>
      <w:r w:rsidR="00BC4B2F" w:rsidRPr="004D01BB">
        <w:t>dgovorna osoba u pravnoj osobi.</w:t>
      </w:r>
    </w:p>
    <w:p w14:paraId="4FCBA03D" w14:textId="77777777" w:rsidR="00493470" w:rsidRPr="004D01BB" w:rsidRDefault="00493470" w:rsidP="00493470">
      <w:pPr>
        <w:spacing w:after="0" w:line="240" w:lineRule="auto"/>
        <w:jc w:val="both"/>
      </w:pPr>
    </w:p>
    <w:p w14:paraId="2AD7585B" w14:textId="77777777" w:rsidR="00493470" w:rsidRPr="004D01BB" w:rsidRDefault="00493470" w:rsidP="00493470">
      <w:pPr>
        <w:spacing w:after="0" w:line="240" w:lineRule="auto"/>
        <w:jc w:val="center"/>
        <w:rPr>
          <w:i/>
        </w:rPr>
      </w:pPr>
    </w:p>
    <w:p w14:paraId="47C782C6" w14:textId="1D255280" w:rsidR="004F2980" w:rsidRPr="004D01BB" w:rsidRDefault="004F2980" w:rsidP="00493470">
      <w:pPr>
        <w:spacing w:after="0" w:line="240" w:lineRule="auto"/>
        <w:jc w:val="center"/>
        <w:rPr>
          <w:i/>
        </w:rPr>
      </w:pPr>
      <w:r w:rsidRPr="004D01BB">
        <w:rPr>
          <w:i/>
        </w:rPr>
        <w:t>Teški prekršaji drugih osoba</w:t>
      </w:r>
    </w:p>
    <w:p w14:paraId="3BDAC334" w14:textId="77777777" w:rsidR="00493470" w:rsidRPr="004D01BB" w:rsidRDefault="00493470" w:rsidP="00493470">
      <w:pPr>
        <w:spacing w:after="0" w:line="240" w:lineRule="auto"/>
        <w:jc w:val="center"/>
        <w:rPr>
          <w:i/>
        </w:rPr>
      </w:pPr>
    </w:p>
    <w:p w14:paraId="4BF0C0BE" w14:textId="33F93105" w:rsidR="004F2980" w:rsidRPr="004D01BB" w:rsidRDefault="004F2980" w:rsidP="00493470">
      <w:pPr>
        <w:spacing w:after="0" w:line="240" w:lineRule="auto"/>
        <w:jc w:val="center"/>
        <w:rPr>
          <w:b/>
        </w:rPr>
      </w:pPr>
      <w:r w:rsidRPr="004D01BB">
        <w:rPr>
          <w:b/>
        </w:rPr>
        <w:t>Članak 39.</w:t>
      </w:r>
    </w:p>
    <w:p w14:paraId="79DA6F32" w14:textId="77777777" w:rsidR="00493470" w:rsidRPr="004D01BB" w:rsidRDefault="00493470" w:rsidP="00493470">
      <w:pPr>
        <w:spacing w:after="0" w:line="240" w:lineRule="auto"/>
        <w:jc w:val="center"/>
      </w:pPr>
    </w:p>
    <w:p w14:paraId="6E1F188E" w14:textId="58938E14" w:rsidR="004F2980" w:rsidRPr="004D01BB" w:rsidRDefault="004F2980" w:rsidP="00493470">
      <w:pPr>
        <w:spacing w:after="0" w:line="240" w:lineRule="auto"/>
        <w:jc w:val="both"/>
      </w:pPr>
      <w:r w:rsidRPr="004D01BB">
        <w:t>(1) Novčanom kaznom u iznosu od 10.000,00 do 132.720,00 eura ka</w:t>
      </w:r>
      <w:r w:rsidR="00F12179" w:rsidRPr="004D01BB">
        <w:t>znit će se za prekršaj rezident,</w:t>
      </w:r>
      <w:r w:rsidRPr="004D01BB">
        <w:t xml:space="preserve"> pravna osoba ili obrtnik ili fizička osoba koja obavlja drugu samostalnu djelatnost</w:t>
      </w:r>
      <w:r w:rsidR="00213785" w:rsidRPr="004D01BB">
        <w:t xml:space="preserve"> ili fizička osoba</w:t>
      </w:r>
      <w:r w:rsidRPr="004D01BB">
        <w:t>:</w:t>
      </w:r>
    </w:p>
    <w:p w14:paraId="2FBE6943" w14:textId="77777777" w:rsidR="00493470" w:rsidRPr="004D01BB" w:rsidRDefault="00493470" w:rsidP="00493470">
      <w:pPr>
        <w:spacing w:after="0" w:line="240" w:lineRule="auto"/>
        <w:jc w:val="both"/>
      </w:pPr>
    </w:p>
    <w:p w14:paraId="39FDF021" w14:textId="69B2EE12" w:rsidR="004F2980" w:rsidRPr="004D01BB" w:rsidRDefault="004F2980" w:rsidP="00493470">
      <w:pPr>
        <w:pStyle w:val="ListParagraph"/>
        <w:numPr>
          <w:ilvl w:val="0"/>
          <w:numId w:val="24"/>
        </w:numPr>
        <w:spacing w:after="0" w:line="240" w:lineRule="auto"/>
        <w:ind w:left="426" w:hanging="426"/>
        <w:jc w:val="both"/>
      </w:pPr>
      <w:r w:rsidRPr="004D01BB">
        <w:t>ako protivno članku 5. ovoga Zakona u plaćanjima prema nerezidentu plati neistin</w:t>
      </w:r>
      <w:r w:rsidR="00453365" w:rsidRPr="004D01BB">
        <w:t>it</w:t>
      </w:r>
      <w:r w:rsidRPr="004D01BB">
        <w:t>u tražbinu ili pružatelju platnih usluga izda nalog za plaćanje nerezidentu na temelju simuliranog ugovora ili lažne fakture ili sklopi ugovor s nerezidentom u kojemu nije navedena stvarna cijena (članak 5.)</w:t>
      </w:r>
    </w:p>
    <w:p w14:paraId="4A985214" w14:textId="49BCC3D6" w:rsidR="00457606" w:rsidRPr="004D01BB" w:rsidRDefault="00356951" w:rsidP="00493470">
      <w:pPr>
        <w:pStyle w:val="ListParagraph"/>
        <w:numPr>
          <w:ilvl w:val="0"/>
          <w:numId w:val="24"/>
        </w:numPr>
        <w:spacing w:after="0" w:line="240" w:lineRule="auto"/>
        <w:ind w:left="426" w:hanging="426"/>
        <w:jc w:val="both"/>
      </w:pPr>
      <w:r w:rsidRPr="004D01BB">
        <w:t>ako obavlja mjenjačke poslove protivno članku 7. ovoga Zakona (članak 7.)</w:t>
      </w:r>
      <w:r w:rsidR="00D37B8E" w:rsidRPr="004D01BB">
        <w:t>.</w:t>
      </w:r>
    </w:p>
    <w:p w14:paraId="69B1D024" w14:textId="77777777" w:rsidR="00493470" w:rsidRPr="004D01BB" w:rsidRDefault="00493470" w:rsidP="00493470">
      <w:pPr>
        <w:pStyle w:val="ListParagraph"/>
        <w:spacing w:after="0" w:line="240" w:lineRule="auto"/>
        <w:jc w:val="both"/>
      </w:pPr>
    </w:p>
    <w:p w14:paraId="162534E6" w14:textId="0A3830F8" w:rsidR="004F2980" w:rsidRPr="004D01BB" w:rsidRDefault="00213785" w:rsidP="00493470">
      <w:pPr>
        <w:spacing w:after="0" w:line="240" w:lineRule="auto"/>
        <w:jc w:val="both"/>
      </w:pPr>
      <w:r w:rsidRPr="004D01BB">
        <w:t xml:space="preserve">(2) </w:t>
      </w:r>
      <w:r w:rsidR="004F2980" w:rsidRPr="004D01BB">
        <w:t>Za prekršaj iz stavka 1. ovoga članka novčanom kaznom u iznosu od 5</w:t>
      </w:r>
      <w:r w:rsidR="001B3F77" w:rsidRPr="004D01BB">
        <w:t>.</w:t>
      </w:r>
      <w:r w:rsidR="004F2980" w:rsidRPr="004D01BB">
        <w:t>000</w:t>
      </w:r>
      <w:r w:rsidR="001B3F77" w:rsidRPr="004D01BB">
        <w:t>,00</w:t>
      </w:r>
      <w:r w:rsidR="006710F4" w:rsidRPr="004D01BB">
        <w:t xml:space="preserve"> do 13.260,00</w:t>
      </w:r>
      <w:r w:rsidRPr="004D01BB">
        <w:t xml:space="preserve"> </w:t>
      </w:r>
      <w:r w:rsidR="004F2980" w:rsidRPr="004D01BB">
        <w:t>eura kaznit će se i odg</w:t>
      </w:r>
      <w:r w:rsidR="00BC4B2F" w:rsidRPr="004D01BB">
        <w:t>ovorna osoba u pravnoj osobi.</w:t>
      </w:r>
    </w:p>
    <w:p w14:paraId="28BB3FC9" w14:textId="77777777" w:rsidR="006B7486" w:rsidRPr="004D01BB" w:rsidRDefault="006B7486" w:rsidP="00493470">
      <w:pPr>
        <w:spacing w:after="0" w:line="240" w:lineRule="auto"/>
        <w:jc w:val="both"/>
      </w:pPr>
    </w:p>
    <w:p w14:paraId="2C6B2A4E" w14:textId="40D9BB57" w:rsidR="004F2980" w:rsidRPr="004D01BB" w:rsidRDefault="004F2980" w:rsidP="00033A77">
      <w:pPr>
        <w:spacing w:after="0" w:line="240" w:lineRule="auto"/>
        <w:jc w:val="center"/>
        <w:rPr>
          <w:i/>
        </w:rPr>
      </w:pPr>
      <w:r w:rsidRPr="004D01BB">
        <w:rPr>
          <w:i/>
        </w:rPr>
        <w:t>Prekršaji drugih osoba</w:t>
      </w:r>
    </w:p>
    <w:p w14:paraId="7BF4D510" w14:textId="77777777" w:rsidR="00033A77" w:rsidRPr="004D01BB" w:rsidRDefault="00033A77" w:rsidP="00033A77">
      <w:pPr>
        <w:spacing w:after="0" w:line="240" w:lineRule="auto"/>
        <w:jc w:val="center"/>
        <w:rPr>
          <w:i/>
        </w:rPr>
      </w:pPr>
    </w:p>
    <w:p w14:paraId="2642C881" w14:textId="67BAF3B9" w:rsidR="004F2980" w:rsidRPr="004D01BB" w:rsidRDefault="004F2980" w:rsidP="00033A77">
      <w:pPr>
        <w:spacing w:after="0" w:line="240" w:lineRule="auto"/>
        <w:jc w:val="center"/>
        <w:rPr>
          <w:b/>
        </w:rPr>
      </w:pPr>
      <w:r w:rsidRPr="004D01BB">
        <w:rPr>
          <w:b/>
        </w:rPr>
        <w:t>Članak 40.</w:t>
      </w:r>
    </w:p>
    <w:p w14:paraId="0A25013D" w14:textId="77777777" w:rsidR="00033A77" w:rsidRPr="004D01BB" w:rsidRDefault="00033A77" w:rsidP="00033A77">
      <w:pPr>
        <w:spacing w:after="0" w:line="240" w:lineRule="auto"/>
        <w:jc w:val="center"/>
      </w:pPr>
    </w:p>
    <w:p w14:paraId="6B12D25B" w14:textId="72EE0C25" w:rsidR="004F2980" w:rsidRPr="004D01BB" w:rsidRDefault="00032D3E" w:rsidP="00033A77">
      <w:pPr>
        <w:spacing w:after="0" w:line="240" w:lineRule="auto"/>
        <w:jc w:val="both"/>
      </w:pPr>
      <w:r w:rsidRPr="004D01BB">
        <w:t xml:space="preserve">(1) </w:t>
      </w:r>
      <w:r w:rsidR="004F2980" w:rsidRPr="004D01BB">
        <w:t>Novčanom kaznom u iznosu u iznosu od 2</w:t>
      </w:r>
      <w:r w:rsidR="001B3F77" w:rsidRPr="004D01BB">
        <w:t>.</w:t>
      </w:r>
      <w:r w:rsidR="004F2980" w:rsidRPr="004D01BB">
        <w:t>000,00 do 30.000,00 eura kaznit će se za prekršaj pravna osoba ili obrtnik ili fizička osoba koja obavl</w:t>
      </w:r>
      <w:r w:rsidR="00033A77" w:rsidRPr="004D01BB">
        <w:t>ja drugu samostalnu djelatnost:</w:t>
      </w:r>
    </w:p>
    <w:p w14:paraId="538A4F32" w14:textId="77777777" w:rsidR="00033A77" w:rsidRPr="004D01BB" w:rsidRDefault="00033A77" w:rsidP="00033A77">
      <w:pPr>
        <w:spacing w:after="0" w:line="240" w:lineRule="auto"/>
        <w:jc w:val="both"/>
      </w:pPr>
    </w:p>
    <w:p w14:paraId="2596197D" w14:textId="6C37DCAD" w:rsidR="00D12066" w:rsidRPr="004D01BB" w:rsidRDefault="004F2980" w:rsidP="00032D3E">
      <w:pPr>
        <w:pStyle w:val="ListParagraph"/>
        <w:numPr>
          <w:ilvl w:val="0"/>
          <w:numId w:val="23"/>
        </w:numPr>
        <w:spacing w:after="0" w:line="240" w:lineRule="auto"/>
        <w:ind w:left="426" w:hanging="426"/>
        <w:jc w:val="both"/>
      </w:pPr>
      <w:r w:rsidRPr="004D01BB">
        <w:t xml:space="preserve">ako protivno članku 20. stavku </w:t>
      </w:r>
      <w:r w:rsidR="006132B4" w:rsidRPr="004D01BB">
        <w:t>8</w:t>
      </w:r>
      <w:r w:rsidRPr="004D01BB">
        <w:t xml:space="preserve">. ovoga Zakona kao pravni slijednik proizvođača certificiranog programa ne obavijesti Hrvatsku narodnu banku o promjeni nositelja certifikata </w:t>
      </w:r>
      <w:r w:rsidR="00C4296B" w:rsidRPr="004D01BB">
        <w:t xml:space="preserve">osam dana po </w:t>
      </w:r>
      <w:r w:rsidRPr="004D01BB">
        <w:t>nastupu</w:t>
      </w:r>
      <w:r w:rsidR="00C4296B" w:rsidRPr="004D01BB">
        <w:t xml:space="preserve"> promjene</w:t>
      </w:r>
      <w:r w:rsidRPr="004D01BB">
        <w:t xml:space="preserve"> (članak 20. stavak </w:t>
      </w:r>
      <w:r w:rsidR="006132B4" w:rsidRPr="004D01BB">
        <w:t>8</w:t>
      </w:r>
      <w:r w:rsidRPr="004D01BB">
        <w:t>.)</w:t>
      </w:r>
    </w:p>
    <w:p w14:paraId="089F2AA4" w14:textId="584D9282" w:rsidR="00D12066" w:rsidRPr="004D01BB" w:rsidRDefault="004F2980" w:rsidP="00032D3E">
      <w:pPr>
        <w:pStyle w:val="ListParagraph"/>
        <w:numPr>
          <w:ilvl w:val="0"/>
          <w:numId w:val="23"/>
        </w:numPr>
        <w:spacing w:after="0" w:line="240" w:lineRule="auto"/>
        <w:ind w:left="426" w:hanging="426"/>
        <w:jc w:val="both"/>
      </w:pPr>
      <w:r w:rsidRPr="004D01BB">
        <w:t>ako protivno članku 28. stavku 1. ovoga Zakona kao obveznik izvješćivanja o poslu s inozemstvom Hrvatskoj narodnoj banci ne podnese izvješće o poslu s inozemstvom u sad</w:t>
      </w:r>
      <w:r w:rsidR="00D37B8E" w:rsidRPr="004D01BB">
        <w:t>ržaju, formatu ili roku određeno</w:t>
      </w:r>
      <w:r w:rsidRPr="004D01BB">
        <w:t xml:space="preserve">m podzakonskim propisom iz članka 28. stavka 2. ovoga Zakona (članak 28. stavak 1.) </w:t>
      </w:r>
    </w:p>
    <w:p w14:paraId="2BD271DC" w14:textId="17FC213B" w:rsidR="008B3ACD" w:rsidRPr="004D01BB" w:rsidRDefault="008B3ACD" w:rsidP="00032D3E">
      <w:pPr>
        <w:pStyle w:val="ListParagraph"/>
        <w:numPr>
          <w:ilvl w:val="0"/>
          <w:numId w:val="23"/>
        </w:numPr>
        <w:spacing w:after="0" w:line="240" w:lineRule="auto"/>
        <w:ind w:left="426" w:hanging="426"/>
        <w:jc w:val="both"/>
      </w:pPr>
      <w:r w:rsidRPr="004D01BB">
        <w:t>ako protivno članku 54. stavku 8. ovoga Zakona ne izvijesti Hrvatsku narodnu banku o poslu s inozemstvom u sadržaju, formatu ili roku određenim Odlukom o prikupljanju podataka za potrebe sastavljanja platne bilance, stanja inozemnog duga i stanja međunarodnih ulaganja (</w:t>
      </w:r>
      <w:r w:rsidR="003A09C9" w:rsidRPr="004D01BB">
        <w:t>„</w:t>
      </w:r>
      <w:r w:rsidRPr="004D01BB">
        <w:t>Narodne novine</w:t>
      </w:r>
      <w:r w:rsidR="003A09C9" w:rsidRPr="004D01BB">
        <w:t>“</w:t>
      </w:r>
      <w:r w:rsidRPr="004D01BB">
        <w:t>, br. 103/12., 10/14., 45/15., 13/17. i 10/23.) (članak 54. stavak 8.).</w:t>
      </w:r>
    </w:p>
    <w:p w14:paraId="0C03DAF8" w14:textId="2FD790C3" w:rsidR="00D12066" w:rsidRPr="004D01BB" w:rsidRDefault="00D12066" w:rsidP="00032D3E">
      <w:pPr>
        <w:pStyle w:val="ListParagraph"/>
        <w:spacing w:after="0" w:line="240" w:lineRule="auto"/>
        <w:ind w:left="426" w:hanging="426"/>
        <w:jc w:val="both"/>
      </w:pPr>
    </w:p>
    <w:p w14:paraId="4C59E15B" w14:textId="1273ECEC" w:rsidR="004F2980" w:rsidRPr="004D01BB" w:rsidRDefault="004F2980" w:rsidP="00033A77">
      <w:pPr>
        <w:spacing w:after="0" w:line="240" w:lineRule="auto"/>
        <w:jc w:val="both"/>
      </w:pPr>
      <w:r w:rsidRPr="004D01BB">
        <w:t>(2) Za prekršaj iz stavka 1. točke 2. ovog</w:t>
      </w:r>
      <w:r w:rsidR="003A09C9" w:rsidRPr="004D01BB">
        <w:t>a</w:t>
      </w:r>
      <w:r w:rsidRPr="004D01BB">
        <w:t xml:space="preserve"> članka novčanom kaznom u iznosu od </w:t>
      </w:r>
      <w:r w:rsidR="00334C5B" w:rsidRPr="004D01BB">
        <w:t>8</w:t>
      </w:r>
      <w:r w:rsidRPr="004D01BB">
        <w:t>00,00</w:t>
      </w:r>
      <w:r w:rsidR="00A01861" w:rsidRPr="004D01BB">
        <w:t xml:space="preserve"> do</w:t>
      </w:r>
      <w:r w:rsidRPr="004D01BB">
        <w:t xml:space="preserve"> </w:t>
      </w:r>
      <w:r w:rsidR="009502B0" w:rsidRPr="004D01BB">
        <w:t>6.60</w:t>
      </w:r>
      <w:r w:rsidR="00334C5B" w:rsidRPr="004D01BB">
        <w:t>0</w:t>
      </w:r>
      <w:r w:rsidRPr="004D01BB">
        <w:t>,00 eura kaznit će se fizička osoba.</w:t>
      </w:r>
    </w:p>
    <w:p w14:paraId="0115288B" w14:textId="77777777" w:rsidR="00033A77" w:rsidRPr="004D01BB" w:rsidRDefault="00033A77" w:rsidP="00033A77">
      <w:pPr>
        <w:spacing w:after="0" w:line="240" w:lineRule="auto"/>
        <w:jc w:val="both"/>
      </w:pPr>
    </w:p>
    <w:p w14:paraId="41E04500" w14:textId="14F7C9E5" w:rsidR="00B67AE3" w:rsidRPr="004D01BB" w:rsidRDefault="004F2980" w:rsidP="00B67AE3">
      <w:pPr>
        <w:spacing w:after="0" w:line="240" w:lineRule="auto"/>
        <w:jc w:val="center"/>
        <w:rPr>
          <w:i/>
        </w:rPr>
      </w:pPr>
      <w:r w:rsidRPr="004D01BB">
        <w:t>(</w:t>
      </w:r>
      <w:r w:rsidR="00AE60C3" w:rsidRPr="004D01BB">
        <w:t>3</w:t>
      </w:r>
      <w:r w:rsidRPr="004D01BB">
        <w:t>) Za prekršaj iz stavka 1. ovoga članka novčanom kaznom u iznosu u iznosu od 400,00 do 3</w:t>
      </w:r>
      <w:r w:rsidR="001B3F77" w:rsidRPr="004D01BB">
        <w:t>.</w:t>
      </w:r>
      <w:r w:rsidRPr="004D01BB">
        <w:t>000,00 eura kaznit će se i odgovorn</w:t>
      </w:r>
      <w:r w:rsidR="00BC4B2F" w:rsidRPr="004D01BB">
        <w:t>a osoba u pravnoj osobi.</w:t>
      </w:r>
    </w:p>
    <w:p w14:paraId="4980CD3D" w14:textId="0B0BE28F" w:rsidR="00B67AE3" w:rsidRPr="004D01BB" w:rsidRDefault="00B67AE3" w:rsidP="002421C7">
      <w:pPr>
        <w:spacing w:after="0" w:line="240" w:lineRule="auto"/>
        <w:jc w:val="center"/>
        <w:rPr>
          <w:i/>
        </w:rPr>
      </w:pPr>
    </w:p>
    <w:p w14:paraId="77358428" w14:textId="61FF2D69" w:rsidR="00B67AE3" w:rsidRPr="004D01BB" w:rsidRDefault="00B67AE3" w:rsidP="00B67AE3">
      <w:pPr>
        <w:spacing w:after="0" w:line="240" w:lineRule="auto"/>
        <w:jc w:val="center"/>
        <w:rPr>
          <w:i/>
        </w:rPr>
      </w:pPr>
    </w:p>
    <w:p w14:paraId="13850B41" w14:textId="77777777" w:rsidR="00B67AE3" w:rsidRPr="004D01BB" w:rsidRDefault="00B67AE3" w:rsidP="00B67AE3">
      <w:pPr>
        <w:spacing w:after="0" w:line="240" w:lineRule="auto"/>
        <w:jc w:val="center"/>
        <w:rPr>
          <w:i/>
        </w:rPr>
      </w:pPr>
    </w:p>
    <w:p w14:paraId="07ECB6DE" w14:textId="06F581E6" w:rsidR="004F2980" w:rsidRPr="004D01BB" w:rsidRDefault="004F2980" w:rsidP="00B67AE3">
      <w:pPr>
        <w:spacing w:after="0" w:line="240" w:lineRule="auto"/>
        <w:jc w:val="center"/>
        <w:rPr>
          <w:i/>
        </w:rPr>
      </w:pPr>
      <w:r w:rsidRPr="004D01BB">
        <w:rPr>
          <w:i/>
        </w:rPr>
        <w:t>Prekršaji iz područja primjene Uredbe (EU) 2018/1672 i kontrole gotovine koja se unosi u Republiku Hrvatsku</w:t>
      </w:r>
      <w:r w:rsidR="0089769D" w:rsidRPr="004D01BB">
        <w:t xml:space="preserve"> </w:t>
      </w:r>
      <w:r w:rsidR="0089769D" w:rsidRPr="004D01BB">
        <w:rPr>
          <w:i/>
        </w:rPr>
        <w:t>iz druge države članice</w:t>
      </w:r>
      <w:r w:rsidR="00FB5841" w:rsidRPr="004D01BB">
        <w:t xml:space="preserve"> </w:t>
      </w:r>
      <w:r w:rsidR="00FB5841" w:rsidRPr="004D01BB">
        <w:rPr>
          <w:i/>
        </w:rPr>
        <w:t>ili</w:t>
      </w:r>
      <w:r w:rsidRPr="004D01BB">
        <w:rPr>
          <w:i/>
        </w:rPr>
        <w:t xml:space="preserve"> iznosi iz Republike Hrvatske u drugu državu čl</w:t>
      </w:r>
      <w:r w:rsidR="00B67AE3" w:rsidRPr="004D01BB">
        <w:rPr>
          <w:i/>
        </w:rPr>
        <w:t>anicu</w:t>
      </w:r>
    </w:p>
    <w:p w14:paraId="55E1718A" w14:textId="77777777" w:rsidR="00B67AE3" w:rsidRPr="004D01BB" w:rsidRDefault="00B67AE3" w:rsidP="00B67AE3">
      <w:pPr>
        <w:spacing w:after="0" w:line="240" w:lineRule="auto"/>
        <w:jc w:val="center"/>
        <w:rPr>
          <w:i/>
        </w:rPr>
      </w:pPr>
    </w:p>
    <w:p w14:paraId="1F3028A2" w14:textId="5587822A" w:rsidR="004F2980" w:rsidRPr="004D01BB" w:rsidRDefault="004F2980" w:rsidP="00B67AE3">
      <w:pPr>
        <w:spacing w:after="0" w:line="240" w:lineRule="auto"/>
        <w:jc w:val="center"/>
        <w:rPr>
          <w:b/>
        </w:rPr>
      </w:pPr>
      <w:r w:rsidRPr="004D01BB">
        <w:rPr>
          <w:b/>
        </w:rPr>
        <w:t>Članak 41.</w:t>
      </w:r>
    </w:p>
    <w:p w14:paraId="4A996A8F" w14:textId="77777777" w:rsidR="00B67AE3" w:rsidRPr="004D01BB" w:rsidRDefault="00B67AE3" w:rsidP="00B67AE3">
      <w:pPr>
        <w:spacing w:after="0" w:line="240" w:lineRule="auto"/>
        <w:jc w:val="center"/>
      </w:pPr>
    </w:p>
    <w:p w14:paraId="15939B5B" w14:textId="63F5E7B1" w:rsidR="004F2980" w:rsidRPr="004D01BB" w:rsidRDefault="004F2980" w:rsidP="00B67AE3">
      <w:pPr>
        <w:spacing w:after="0" w:line="240" w:lineRule="auto"/>
        <w:jc w:val="both"/>
      </w:pPr>
      <w:r w:rsidRPr="004D01BB">
        <w:t>Novčanom kaznom u iz</w:t>
      </w:r>
      <w:r w:rsidR="00F12179" w:rsidRPr="004D01BB">
        <w:t>nosu od 660,00 do 13.26</w:t>
      </w:r>
      <w:r w:rsidRPr="004D01BB">
        <w:t>0,00 eura kaznit će se za prekršaj fizička osoba ako pri ulasku u Europsku uniju</w:t>
      </w:r>
      <w:r w:rsidR="0089769D" w:rsidRPr="004D01BB">
        <w:t xml:space="preserve"> preko Republike Hrvatske</w:t>
      </w:r>
      <w:r w:rsidRPr="004D01BB">
        <w:t xml:space="preserve"> ili pri izlasku iz Europske unije preko Republike Hrvatske ne ispuni obvezu prijave Carinskoj upravi odnosno </w:t>
      </w:r>
      <w:r w:rsidR="005A3919" w:rsidRPr="004D01BB">
        <w:t xml:space="preserve">policijskom službeniku </w:t>
      </w:r>
      <w:r w:rsidRPr="004D01BB">
        <w:t>gotovine koju nosi u vrijednosti od 10.000,00 eura ili više, u pisanom obliku ili elektronički putem obrasca za prijavu, ili ako da netočne ili nepotpune podatke ili ne stavi na raspolaganje gotovinu za kontrolu (članak 3. Uredbe (EU) 2018/1672</w:t>
      </w:r>
      <w:r w:rsidR="00A77A08" w:rsidRPr="004D01BB">
        <w:t>)</w:t>
      </w:r>
      <w:r w:rsidR="00D37B8E" w:rsidRPr="004D01BB">
        <w:t>.</w:t>
      </w:r>
    </w:p>
    <w:p w14:paraId="6BC6503C" w14:textId="77777777" w:rsidR="00B67AE3" w:rsidRPr="004D01BB" w:rsidRDefault="00B67AE3" w:rsidP="00B67AE3">
      <w:pPr>
        <w:spacing w:after="0" w:line="240" w:lineRule="auto"/>
        <w:jc w:val="both"/>
      </w:pPr>
    </w:p>
    <w:p w14:paraId="5ABBB6FE" w14:textId="0C1D628D" w:rsidR="004F2980" w:rsidRPr="004D01BB" w:rsidRDefault="004F2980" w:rsidP="004E5363">
      <w:pPr>
        <w:spacing w:after="0" w:line="240" w:lineRule="auto"/>
        <w:jc w:val="center"/>
        <w:rPr>
          <w:b/>
        </w:rPr>
      </w:pPr>
      <w:r w:rsidRPr="004D01BB">
        <w:rPr>
          <w:b/>
        </w:rPr>
        <w:t>Članak 42.</w:t>
      </w:r>
    </w:p>
    <w:p w14:paraId="5E5A687A" w14:textId="77777777" w:rsidR="004E5363" w:rsidRPr="004D01BB" w:rsidRDefault="004E5363" w:rsidP="004E5363">
      <w:pPr>
        <w:spacing w:after="0" w:line="240" w:lineRule="auto"/>
        <w:jc w:val="center"/>
        <w:rPr>
          <w:b/>
        </w:rPr>
      </w:pPr>
    </w:p>
    <w:p w14:paraId="6E680C4E" w14:textId="3E7138F5" w:rsidR="004F2980" w:rsidRPr="004D01BB" w:rsidRDefault="004F2980" w:rsidP="004E5363">
      <w:pPr>
        <w:spacing w:after="0" w:line="240" w:lineRule="auto"/>
        <w:jc w:val="both"/>
      </w:pPr>
      <w:r w:rsidRPr="004D01BB">
        <w:t>(1) Novčanom kaznom u iznosu od 5</w:t>
      </w:r>
      <w:r w:rsidR="001B3F77" w:rsidRPr="004D01BB">
        <w:t>.</w:t>
      </w:r>
      <w:r w:rsidRPr="004D01BB">
        <w:t xml:space="preserve">300,00 do 53.080,00 eura kaznit će se za prekršaj pravna osoba ako kao pošiljatelj ili primatelj ili zastupnik pošiljatelja ili primatelja u roku od 30 dana od primitka zahtjeva Carinske uprave ne podnese prijavu u smislu objavljivanja gotovine u vrijednosti od 10.000,00 eura ili više koja se unosi u Europsku uniju </w:t>
      </w:r>
      <w:r w:rsidR="0089769D" w:rsidRPr="004D01BB">
        <w:t xml:space="preserve">preko Republike Hrvatske </w:t>
      </w:r>
      <w:r w:rsidRPr="004D01BB">
        <w:t>ili iznosi iz Europske unije preko Republike Hrvatske, u pisanom obliku ili elektroničk</w:t>
      </w:r>
      <w:r w:rsidR="001464A3" w:rsidRPr="004D01BB">
        <w:t xml:space="preserve">i putem obrasca za prijavu, </w:t>
      </w:r>
      <w:r w:rsidRPr="004D01BB">
        <w:t xml:space="preserve">ako da netočne ili </w:t>
      </w:r>
      <w:r w:rsidRPr="004D01BB">
        <w:lastRenderedPageBreak/>
        <w:t>nepotpune podatke</w:t>
      </w:r>
      <w:r w:rsidR="001464A3" w:rsidRPr="004D01BB">
        <w:t xml:space="preserve"> ili ne stavi na raspolaganje gotovinu za kontrolu</w:t>
      </w:r>
      <w:r w:rsidRPr="004D01BB">
        <w:t xml:space="preserve"> (članak 4. Uredbe (EU) 2018/1672</w:t>
      </w:r>
      <w:r w:rsidR="00A77A08" w:rsidRPr="004D01BB">
        <w:t>)</w:t>
      </w:r>
      <w:r w:rsidRPr="004D01BB">
        <w:t>.</w:t>
      </w:r>
    </w:p>
    <w:p w14:paraId="18A2D956" w14:textId="77777777" w:rsidR="004E5363" w:rsidRPr="004D01BB" w:rsidRDefault="004E5363" w:rsidP="004E5363">
      <w:pPr>
        <w:spacing w:after="0" w:line="240" w:lineRule="auto"/>
        <w:jc w:val="both"/>
      </w:pPr>
    </w:p>
    <w:p w14:paraId="28AD0AF7" w14:textId="7A2A371C" w:rsidR="004F2980" w:rsidRPr="004D01BB" w:rsidRDefault="004F2980" w:rsidP="004E5363">
      <w:pPr>
        <w:spacing w:after="0" w:line="240" w:lineRule="auto"/>
        <w:jc w:val="both"/>
      </w:pPr>
      <w:r w:rsidRPr="004D01BB">
        <w:t>(2) Novčanom kaznom u iznosu od 3</w:t>
      </w:r>
      <w:r w:rsidR="001B3F77" w:rsidRPr="004D01BB">
        <w:t>.</w:t>
      </w:r>
      <w:r w:rsidRPr="004D01BB">
        <w:t>310,00 do 33.180,00 eura kaznit će se za prekršaj iz stavka 1. ovoga članka obrtnik i fizička osoba koja obavlja drugu samostalnu djelatnost.</w:t>
      </w:r>
    </w:p>
    <w:p w14:paraId="40911C11" w14:textId="77777777" w:rsidR="004E5363" w:rsidRPr="004D01BB" w:rsidRDefault="004E5363" w:rsidP="004E5363">
      <w:pPr>
        <w:spacing w:after="0" w:line="240" w:lineRule="auto"/>
        <w:jc w:val="both"/>
      </w:pPr>
    </w:p>
    <w:p w14:paraId="118A7EAC" w14:textId="7BB8D740" w:rsidR="004F2980" w:rsidRPr="004D01BB" w:rsidRDefault="004F2980" w:rsidP="004E5363">
      <w:pPr>
        <w:spacing w:after="0" w:line="240" w:lineRule="auto"/>
        <w:jc w:val="both"/>
      </w:pPr>
      <w:r w:rsidRPr="004D01BB">
        <w:t>(3) Novčanom ka</w:t>
      </w:r>
      <w:r w:rsidR="006710F4" w:rsidRPr="004D01BB">
        <w:t>znom u iznosu od 660,00 do 13.26</w:t>
      </w:r>
      <w:r w:rsidRPr="004D01BB">
        <w:t>0,00 eura kaznit će se za prekršaj iz stavka 1. ovoga članka fizička osoba.</w:t>
      </w:r>
    </w:p>
    <w:p w14:paraId="7D26B72B" w14:textId="77777777" w:rsidR="004E5363" w:rsidRPr="004D01BB" w:rsidRDefault="004E5363" w:rsidP="004E5363">
      <w:pPr>
        <w:spacing w:after="0" w:line="240" w:lineRule="auto"/>
        <w:jc w:val="both"/>
      </w:pPr>
    </w:p>
    <w:p w14:paraId="092A5744" w14:textId="5B9B8FB4" w:rsidR="004F2980" w:rsidRPr="004D01BB" w:rsidRDefault="004F2980" w:rsidP="004E5363">
      <w:pPr>
        <w:spacing w:after="0" w:line="240" w:lineRule="auto"/>
        <w:jc w:val="both"/>
      </w:pPr>
      <w:r w:rsidRPr="004D01BB">
        <w:t>(4) Novčanom kaznom u iznosu od 390,00 do 13.2</w:t>
      </w:r>
      <w:r w:rsidR="006710F4" w:rsidRPr="004D01BB">
        <w:t>6</w:t>
      </w:r>
      <w:r w:rsidRPr="004D01BB">
        <w:t>0,00 eura kaznit će se za prekršaj iz stavka 1. ovoga članka i odgovorna osoba u pravnoj osobi.</w:t>
      </w:r>
    </w:p>
    <w:p w14:paraId="79E4D31D" w14:textId="77777777" w:rsidR="00B438D4" w:rsidRPr="004D01BB" w:rsidRDefault="00B438D4" w:rsidP="004E5363">
      <w:pPr>
        <w:spacing w:after="0" w:line="240" w:lineRule="auto"/>
        <w:jc w:val="both"/>
      </w:pPr>
    </w:p>
    <w:p w14:paraId="386289D2" w14:textId="6F4319CE" w:rsidR="004F2980" w:rsidRPr="004D01BB" w:rsidRDefault="004F2980" w:rsidP="00B438D4">
      <w:pPr>
        <w:spacing w:after="0" w:line="240" w:lineRule="auto"/>
        <w:jc w:val="center"/>
        <w:rPr>
          <w:b/>
        </w:rPr>
      </w:pPr>
      <w:r w:rsidRPr="004D01BB">
        <w:rPr>
          <w:b/>
        </w:rPr>
        <w:t>Članak 43.</w:t>
      </w:r>
    </w:p>
    <w:p w14:paraId="7C41E08E" w14:textId="77777777" w:rsidR="00B438D4" w:rsidRPr="004D01BB" w:rsidRDefault="00B438D4" w:rsidP="00B438D4">
      <w:pPr>
        <w:spacing w:after="0" w:line="240" w:lineRule="auto"/>
        <w:jc w:val="center"/>
        <w:rPr>
          <w:b/>
        </w:rPr>
      </w:pPr>
    </w:p>
    <w:p w14:paraId="17EE5321" w14:textId="03059E36" w:rsidR="00775D2D" w:rsidRPr="004D01BB" w:rsidRDefault="004F2980" w:rsidP="00B438D4">
      <w:pPr>
        <w:spacing w:after="0" w:line="240" w:lineRule="auto"/>
        <w:jc w:val="both"/>
      </w:pPr>
      <w:r w:rsidRPr="004D01BB">
        <w:t>Novčanom kaznom u iznosu u iznosu od 660,00 do 13.2</w:t>
      </w:r>
      <w:r w:rsidR="006710F4" w:rsidRPr="004D01BB">
        <w:t>6</w:t>
      </w:r>
      <w:r w:rsidRPr="004D01BB">
        <w:t xml:space="preserve">0,00 eura kaznit će se za prekršaj fizička osoba ako pri ulasku ili nakon ulaska u Republiku Hrvatsku iz druge države članice ili pri izlasku iz Republike Hrvatske u drugu državu članicu, na zahtjev ovlaštenog carinskog službenika odnosno </w:t>
      </w:r>
      <w:r w:rsidR="001A72A7" w:rsidRPr="004D01BB">
        <w:t xml:space="preserve">policijskog </w:t>
      </w:r>
      <w:r w:rsidRPr="004D01BB">
        <w:t>službenika ne ispuni obvezu prijave gotovine koju nosi u vrijednosti od 10.000,00 eura ili više, u pisanom obliku putem obrasca koji sadržava podatke iz članka 3. stavka 2. Uredbe (EU) 2018/1672, ili ako da netočne ili nepotpune podatke ili ne stavi na raspolaganje gotovinu za kont</w:t>
      </w:r>
      <w:r w:rsidR="000A2BFF" w:rsidRPr="004D01BB">
        <w:t>rolu (članak 24. ovoga Zakona).</w:t>
      </w:r>
    </w:p>
    <w:p w14:paraId="09932662" w14:textId="77777777" w:rsidR="00B438D4" w:rsidRPr="004D01BB" w:rsidRDefault="00B438D4" w:rsidP="00B438D4">
      <w:pPr>
        <w:spacing w:after="0" w:line="240" w:lineRule="auto"/>
        <w:jc w:val="both"/>
      </w:pPr>
    </w:p>
    <w:p w14:paraId="47701A77" w14:textId="19A3FB26" w:rsidR="004F2980" w:rsidRPr="004D01BB" w:rsidRDefault="004F2980" w:rsidP="00B438D4">
      <w:pPr>
        <w:spacing w:after="0" w:line="240" w:lineRule="auto"/>
        <w:jc w:val="center"/>
        <w:rPr>
          <w:b/>
        </w:rPr>
      </w:pPr>
      <w:r w:rsidRPr="004D01BB">
        <w:rPr>
          <w:b/>
        </w:rPr>
        <w:t>Članak 44.</w:t>
      </w:r>
    </w:p>
    <w:p w14:paraId="42E698A0" w14:textId="77777777" w:rsidR="00B438D4" w:rsidRPr="004D01BB" w:rsidRDefault="00B438D4" w:rsidP="00B438D4">
      <w:pPr>
        <w:spacing w:after="0" w:line="240" w:lineRule="auto"/>
        <w:jc w:val="center"/>
      </w:pPr>
    </w:p>
    <w:p w14:paraId="32B4244B" w14:textId="49E7CE9B" w:rsidR="004F2980" w:rsidRPr="004D01BB" w:rsidRDefault="004F2980" w:rsidP="00B438D4">
      <w:pPr>
        <w:spacing w:after="0" w:line="240" w:lineRule="auto"/>
        <w:jc w:val="both"/>
      </w:pPr>
      <w:r w:rsidRPr="004D01BB">
        <w:t>(1) Novčanom kaznom u iznosu od 5</w:t>
      </w:r>
      <w:r w:rsidR="001B3F77" w:rsidRPr="004D01BB">
        <w:t>.</w:t>
      </w:r>
      <w:r w:rsidRPr="004D01BB">
        <w:t>300,00 do 53.080,00 eura kaznit će se za prekršaj pravna osoba ako kao pošiljatelj ili primatelj ili zastupnik pošiljatelja ili primatelja u roku od 30 dana od primitka zahtjeva Carinske uprave ne podnese prijavu u smislu objavljivanja gotovine u vrijednosti od 10.000,00 eura ili više koja se unosi u Republiku Hrvatsku</w:t>
      </w:r>
      <w:r w:rsidR="0089769D" w:rsidRPr="004D01BB">
        <w:t xml:space="preserve"> iz druge države članice</w:t>
      </w:r>
      <w:r w:rsidRPr="004D01BB">
        <w:t xml:space="preserve"> ili iznosi iz Republike Hrvatske u drugu državu članicu, u pisanom obliku ili elektronički putem obrasca za prijavu, ili ako da netočne ili nepotpune podatke (članak 4. Uredbe (EU) 2018/1672) ili ne stavi na raspolaganje gotovinu za kontrolu (članak 25. ovoga Zakona).</w:t>
      </w:r>
    </w:p>
    <w:p w14:paraId="5CEDE99F" w14:textId="77777777" w:rsidR="00B438D4" w:rsidRPr="004D01BB" w:rsidRDefault="00B438D4" w:rsidP="00B438D4">
      <w:pPr>
        <w:spacing w:after="0" w:line="240" w:lineRule="auto"/>
        <w:jc w:val="both"/>
      </w:pPr>
    </w:p>
    <w:p w14:paraId="43E11BA6" w14:textId="307799E0" w:rsidR="004F2980" w:rsidRPr="004D01BB" w:rsidRDefault="004F2980" w:rsidP="00B438D4">
      <w:pPr>
        <w:spacing w:after="0" w:line="240" w:lineRule="auto"/>
        <w:jc w:val="both"/>
      </w:pPr>
      <w:r w:rsidRPr="004D01BB">
        <w:t>(</w:t>
      </w:r>
      <w:r w:rsidR="00775D2D" w:rsidRPr="004D01BB">
        <w:t>2</w:t>
      </w:r>
      <w:r w:rsidRPr="004D01BB">
        <w:t>) Novčanom kaznom u iznosu od 3</w:t>
      </w:r>
      <w:r w:rsidR="001B3F77" w:rsidRPr="004D01BB">
        <w:t>.</w:t>
      </w:r>
      <w:r w:rsidRPr="004D01BB">
        <w:t>310,00 do 33.180,00 eura kaznit će se za prekršaj iz stavka 1. ovoga članka obrtnik i fizička osoba koja obavlja drugu samostalnu djelatnost.</w:t>
      </w:r>
    </w:p>
    <w:p w14:paraId="775702D5" w14:textId="77777777" w:rsidR="00B438D4" w:rsidRPr="004D01BB" w:rsidRDefault="00B438D4" w:rsidP="00B438D4">
      <w:pPr>
        <w:spacing w:after="0" w:line="240" w:lineRule="auto"/>
        <w:jc w:val="both"/>
      </w:pPr>
    </w:p>
    <w:p w14:paraId="2DEE974E" w14:textId="127BD60F" w:rsidR="004F2980" w:rsidRPr="004D01BB" w:rsidRDefault="004F2980" w:rsidP="00B438D4">
      <w:pPr>
        <w:spacing w:after="0" w:line="240" w:lineRule="auto"/>
        <w:jc w:val="both"/>
      </w:pPr>
      <w:r w:rsidRPr="004D01BB">
        <w:t>(</w:t>
      </w:r>
      <w:r w:rsidR="00775D2D" w:rsidRPr="004D01BB">
        <w:t>3</w:t>
      </w:r>
      <w:r w:rsidRPr="004D01BB">
        <w:t>) Novčanom kaznom u iznosu od 660,00 do 13.2</w:t>
      </w:r>
      <w:r w:rsidR="00F12179" w:rsidRPr="004D01BB">
        <w:t>6</w:t>
      </w:r>
      <w:r w:rsidRPr="004D01BB">
        <w:t>0,00 eura kaznit će se za prekršaj iz stavka 1. ovoga članka fizička osoba.</w:t>
      </w:r>
    </w:p>
    <w:p w14:paraId="33CFACE1" w14:textId="77777777" w:rsidR="00B438D4" w:rsidRPr="004D01BB" w:rsidRDefault="00B438D4" w:rsidP="00B438D4">
      <w:pPr>
        <w:spacing w:after="0" w:line="240" w:lineRule="auto"/>
        <w:jc w:val="both"/>
      </w:pPr>
    </w:p>
    <w:p w14:paraId="352F69AC" w14:textId="6E000F37" w:rsidR="004F2980" w:rsidRPr="004D01BB" w:rsidRDefault="004F2980" w:rsidP="00B438D4">
      <w:pPr>
        <w:spacing w:after="0" w:line="240" w:lineRule="auto"/>
        <w:jc w:val="both"/>
      </w:pPr>
      <w:r w:rsidRPr="004D01BB">
        <w:t>(</w:t>
      </w:r>
      <w:r w:rsidR="00775D2D" w:rsidRPr="004D01BB">
        <w:t>4</w:t>
      </w:r>
      <w:r w:rsidRPr="004D01BB">
        <w:t>) Novčanom ka</w:t>
      </w:r>
      <w:r w:rsidR="00F12179" w:rsidRPr="004D01BB">
        <w:t>znom u iznosu od 390,00 do 13.26</w:t>
      </w:r>
      <w:r w:rsidRPr="004D01BB">
        <w:t>0,00 eura kaznit će se za prekršaj iz stavka 1. ovoga članka i odgovorna osoba u pravnoj osobi.</w:t>
      </w:r>
    </w:p>
    <w:p w14:paraId="1354B23C" w14:textId="77777777" w:rsidR="00B438D4" w:rsidRPr="004D01BB" w:rsidRDefault="00B438D4" w:rsidP="00B438D4">
      <w:pPr>
        <w:spacing w:after="0" w:line="240" w:lineRule="auto"/>
        <w:jc w:val="both"/>
      </w:pPr>
    </w:p>
    <w:p w14:paraId="76F5B942" w14:textId="32A93F25" w:rsidR="004F2980" w:rsidRPr="004D01BB" w:rsidRDefault="004F2980" w:rsidP="00B438D4">
      <w:pPr>
        <w:spacing w:after="0" w:line="240" w:lineRule="auto"/>
        <w:jc w:val="center"/>
        <w:rPr>
          <w:b/>
        </w:rPr>
      </w:pPr>
      <w:r w:rsidRPr="004D01BB">
        <w:rPr>
          <w:b/>
        </w:rPr>
        <w:lastRenderedPageBreak/>
        <w:t>Članak 45.</w:t>
      </w:r>
    </w:p>
    <w:p w14:paraId="21E83F37" w14:textId="77777777" w:rsidR="00B438D4" w:rsidRPr="004D01BB" w:rsidRDefault="00B438D4" w:rsidP="00B438D4">
      <w:pPr>
        <w:spacing w:after="0" w:line="240" w:lineRule="auto"/>
        <w:jc w:val="center"/>
      </w:pPr>
    </w:p>
    <w:p w14:paraId="4BD107A5" w14:textId="5CA82407" w:rsidR="004F2980" w:rsidRPr="004D01BB" w:rsidRDefault="004F2980" w:rsidP="00B438D4">
      <w:pPr>
        <w:spacing w:after="0" w:line="240" w:lineRule="auto"/>
        <w:jc w:val="both"/>
      </w:pPr>
      <w:r w:rsidRPr="004D01BB">
        <w:t>(1) Ako je vrijednost gotovine koja je predmet prekršaja 100.000,00 eura ili više ili ako je gotovina koja je predmet prekršaja bila skrivena ili ako je prekršaj počinjen na osobito drzak način, kaznit će se:</w:t>
      </w:r>
    </w:p>
    <w:p w14:paraId="397B0489" w14:textId="77777777" w:rsidR="00B438D4" w:rsidRPr="004D01BB" w:rsidRDefault="00B438D4" w:rsidP="00B438D4">
      <w:pPr>
        <w:spacing w:after="0" w:line="240" w:lineRule="auto"/>
        <w:jc w:val="both"/>
      </w:pPr>
    </w:p>
    <w:p w14:paraId="2D1F29B9" w14:textId="261838B7" w:rsidR="004F2980" w:rsidRPr="004D01BB" w:rsidRDefault="004F2980" w:rsidP="00B438D4">
      <w:pPr>
        <w:numPr>
          <w:ilvl w:val="0"/>
          <w:numId w:val="18"/>
        </w:numPr>
        <w:spacing w:after="0" w:line="240" w:lineRule="auto"/>
        <w:ind w:left="426" w:hanging="426"/>
        <w:contextualSpacing/>
        <w:jc w:val="both"/>
      </w:pPr>
      <w:r w:rsidRPr="004D01BB">
        <w:t>novčanom kaznom u iznosu do 265.440,00 eura pravna osoba ako počini prekršaj iz čla</w:t>
      </w:r>
      <w:r w:rsidR="00495CE0" w:rsidRPr="004D01BB">
        <w:t xml:space="preserve">nka 42. stavka 1. i članka 44. </w:t>
      </w:r>
      <w:r w:rsidRPr="004D01BB">
        <w:t>stavka 1. ovoga Zakona</w:t>
      </w:r>
    </w:p>
    <w:p w14:paraId="1F905D73" w14:textId="77777777" w:rsidR="004F2980" w:rsidRPr="004D01BB" w:rsidRDefault="004F2980" w:rsidP="00B438D4">
      <w:pPr>
        <w:numPr>
          <w:ilvl w:val="0"/>
          <w:numId w:val="18"/>
        </w:numPr>
        <w:spacing w:after="0" w:line="240" w:lineRule="auto"/>
        <w:ind w:left="426" w:hanging="426"/>
        <w:contextualSpacing/>
        <w:jc w:val="both"/>
      </w:pPr>
      <w:r w:rsidRPr="004D01BB">
        <w:t>novčanom kaznom u iznosu do 132.720,00 eura obrtnik, fizička osoba koja obavlja drugu samostalnu djelatnost i fizička osoba ako počini prekršaj iz članka 42. stavka 1. i članka 44. stavka 1. ovoga Zakona</w:t>
      </w:r>
    </w:p>
    <w:p w14:paraId="005DC3F2" w14:textId="2137F514" w:rsidR="004F2980" w:rsidRPr="004D01BB" w:rsidRDefault="004F2980" w:rsidP="00B438D4">
      <w:pPr>
        <w:numPr>
          <w:ilvl w:val="0"/>
          <w:numId w:val="18"/>
        </w:numPr>
        <w:spacing w:after="0" w:line="240" w:lineRule="auto"/>
        <w:ind w:left="426" w:hanging="426"/>
        <w:contextualSpacing/>
        <w:jc w:val="both"/>
      </w:pPr>
      <w:r w:rsidRPr="004D01BB">
        <w:t>novčanom kaznom u iznosu do 132.720,00 eura fizička osoba ako počini prekršaj iz član</w:t>
      </w:r>
      <w:r w:rsidR="00495CE0" w:rsidRPr="004D01BB">
        <w:t>a</w:t>
      </w:r>
      <w:r w:rsidRPr="004D01BB">
        <w:t>ka 41. i 43. ovoga Zakona.</w:t>
      </w:r>
    </w:p>
    <w:p w14:paraId="2832D31D" w14:textId="77777777" w:rsidR="004F2980" w:rsidRPr="004D01BB" w:rsidRDefault="004F2980" w:rsidP="00B438D4">
      <w:pPr>
        <w:spacing w:after="0" w:line="240" w:lineRule="auto"/>
        <w:ind w:left="720"/>
        <w:contextualSpacing/>
        <w:jc w:val="both"/>
      </w:pPr>
    </w:p>
    <w:p w14:paraId="40D9BBDB" w14:textId="51B0EAAD" w:rsidR="004F2980" w:rsidRPr="004D01BB" w:rsidRDefault="004F2980" w:rsidP="00B438D4">
      <w:pPr>
        <w:spacing w:after="0" w:line="240" w:lineRule="auto"/>
        <w:jc w:val="both"/>
      </w:pPr>
      <w:r w:rsidRPr="004D01BB">
        <w:t>(2) Novčanom kaznom u iznosu do 26.540,00 eura kaznit će se za prekršaj iz stavka 1. točke 1. ovoga članka i o</w:t>
      </w:r>
      <w:r w:rsidR="00B438D4" w:rsidRPr="004D01BB">
        <w:t>dgovorna osoba u pravnoj osobi.</w:t>
      </w:r>
    </w:p>
    <w:p w14:paraId="0B27C3D2" w14:textId="77777777" w:rsidR="00B438D4" w:rsidRPr="004D01BB" w:rsidRDefault="00B438D4" w:rsidP="00B66E1A">
      <w:pPr>
        <w:spacing w:after="0" w:line="240" w:lineRule="auto"/>
        <w:jc w:val="both"/>
      </w:pPr>
    </w:p>
    <w:p w14:paraId="7C088AE2" w14:textId="00EBA474" w:rsidR="004F2980" w:rsidRPr="004D01BB" w:rsidRDefault="004F2980" w:rsidP="00B66E1A">
      <w:pPr>
        <w:spacing w:after="0" w:line="240" w:lineRule="auto"/>
        <w:jc w:val="center"/>
        <w:rPr>
          <w:b/>
        </w:rPr>
      </w:pPr>
      <w:r w:rsidRPr="004D01BB">
        <w:rPr>
          <w:b/>
        </w:rPr>
        <w:t>Članak 46.</w:t>
      </w:r>
    </w:p>
    <w:p w14:paraId="6B10B826" w14:textId="77777777" w:rsidR="00B66E1A" w:rsidRPr="004D01BB" w:rsidRDefault="00B66E1A" w:rsidP="00B66E1A">
      <w:pPr>
        <w:spacing w:after="0" w:line="240" w:lineRule="auto"/>
        <w:jc w:val="center"/>
        <w:rPr>
          <w:b/>
        </w:rPr>
      </w:pPr>
    </w:p>
    <w:p w14:paraId="6EC5077F" w14:textId="4324F1D3" w:rsidR="004F2980" w:rsidRPr="004D01BB" w:rsidRDefault="004F2980" w:rsidP="00B66E1A">
      <w:pPr>
        <w:spacing w:after="0" w:line="240" w:lineRule="auto"/>
        <w:jc w:val="both"/>
      </w:pPr>
      <w:r w:rsidRPr="004D01BB">
        <w:t>(1) Izrečena novčana kazna za prekršaje iz članaka</w:t>
      </w:r>
      <w:r w:rsidR="00D37B8E" w:rsidRPr="004D01BB">
        <w:t xml:space="preserve"> </w:t>
      </w:r>
      <w:r w:rsidRPr="004D01BB">
        <w:t>41. do 45. ovoga Zakona mora biti niža od 60 % iznosa neprijavljene gotovine.</w:t>
      </w:r>
    </w:p>
    <w:p w14:paraId="715B6B07" w14:textId="77777777" w:rsidR="00B66E1A" w:rsidRPr="004D01BB" w:rsidRDefault="00B66E1A" w:rsidP="00B66E1A">
      <w:pPr>
        <w:spacing w:after="0" w:line="240" w:lineRule="auto"/>
        <w:jc w:val="both"/>
      </w:pPr>
    </w:p>
    <w:p w14:paraId="17BD75AC" w14:textId="02AFA8D1" w:rsidR="004F2980" w:rsidRPr="004D01BB" w:rsidRDefault="004F2980" w:rsidP="00B66E1A">
      <w:pPr>
        <w:spacing w:after="0" w:line="240" w:lineRule="auto"/>
        <w:jc w:val="both"/>
      </w:pPr>
      <w:r w:rsidRPr="004D01BB">
        <w:t>(2) Iznos novčane kazne i troškova prekršajnog postupka za prekršaje iz članaka 41. do 45. ovoga Zakona naplatit će se prisilno iz privremeno zadržane gotovine ako ne bude plaćen u roku koji je određen u odluci o prekršaju.</w:t>
      </w:r>
    </w:p>
    <w:p w14:paraId="27EC0AEE" w14:textId="77777777" w:rsidR="00B66E1A" w:rsidRPr="004D01BB" w:rsidRDefault="00B66E1A" w:rsidP="00B66E1A">
      <w:pPr>
        <w:spacing w:after="0" w:line="240" w:lineRule="auto"/>
        <w:jc w:val="both"/>
      </w:pPr>
    </w:p>
    <w:p w14:paraId="5A57F590" w14:textId="1477166C" w:rsidR="004F2980" w:rsidRPr="004D01BB" w:rsidRDefault="004F2980" w:rsidP="00B66E1A">
      <w:pPr>
        <w:spacing w:after="0" w:line="240" w:lineRule="auto"/>
        <w:jc w:val="center"/>
        <w:rPr>
          <w:b/>
        </w:rPr>
      </w:pPr>
      <w:r w:rsidRPr="004D01BB">
        <w:rPr>
          <w:b/>
        </w:rPr>
        <w:t>Članak 47.</w:t>
      </w:r>
    </w:p>
    <w:p w14:paraId="37A3DB51" w14:textId="77777777" w:rsidR="00B66E1A" w:rsidRPr="004D01BB" w:rsidRDefault="00B66E1A" w:rsidP="00B66E1A">
      <w:pPr>
        <w:spacing w:after="0" w:line="240" w:lineRule="auto"/>
        <w:jc w:val="center"/>
      </w:pPr>
    </w:p>
    <w:p w14:paraId="7B748A59" w14:textId="36608B8A" w:rsidR="004F2980" w:rsidRPr="004D01BB" w:rsidRDefault="004F2980" w:rsidP="00B66E1A">
      <w:pPr>
        <w:spacing w:after="0" w:line="240" w:lineRule="auto"/>
        <w:jc w:val="both"/>
      </w:pPr>
      <w:r w:rsidRPr="004D01BB">
        <w:t>(1) Financijski inspektorat i Carinska uprava, kada obavljaju nadzor, privremeno će, uz potvrdu, zadržati gotovinu u eurima i stranu gotovinu te gotovinu iz članka 26. ovoga Zakona, kao i dokumentaciju i druge predmete kojima je izvršen prekršaj, koji su rezultat prekršaja ili koji mogu poslužiti kao dokaz u prekršajnom postupku, prema propisima koji vrijede za prekršajni postupak.</w:t>
      </w:r>
    </w:p>
    <w:p w14:paraId="30D5FB96" w14:textId="77777777" w:rsidR="00B66E1A" w:rsidRPr="004D01BB" w:rsidRDefault="00B66E1A" w:rsidP="00B66E1A">
      <w:pPr>
        <w:spacing w:after="0" w:line="240" w:lineRule="auto"/>
        <w:jc w:val="both"/>
      </w:pPr>
    </w:p>
    <w:p w14:paraId="40EC6DE5" w14:textId="4B48C0F2" w:rsidR="004F2980" w:rsidRPr="004D01BB" w:rsidRDefault="004F2980" w:rsidP="00B66E1A">
      <w:pPr>
        <w:spacing w:after="0" w:line="240" w:lineRule="auto"/>
        <w:jc w:val="both"/>
      </w:pPr>
      <w:r w:rsidRPr="004D01BB">
        <w:t xml:space="preserve">(2) Privremeno zadržanu gotovinu nadzorna tijela iz stavka 1. ovoga članka dužna su </w:t>
      </w:r>
      <w:r w:rsidR="00F1162A" w:rsidRPr="004D01BB">
        <w:t>bez odgode, a najkasnije prvi sljedeći radni dan,</w:t>
      </w:r>
      <w:r w:rsidRPr="004D01BB">
        <w:t xml:space="preserve"> uplatiti na posebne račune Financijskog inspektorata i Carinske uprave.</w:t>
      </w:r>
    </w:p>
    <w:p w14:paraId="309E0467" w14:textId="77777777" w:rsidR="003104B5" w:rsidRPr="004D01BB" w:rsidRDefault="003104B5" w:rsidP="00B66E1A">
      <w:pPr>
        <w:spacing w:after="0" w:line="240" w:lineRule="auto"/>
        <w:jc w:val="both"/>
      </w:pPr>
    </w:p>
    <w:p w14:paraId="4940C3E1" w14:textId="2B1A082D" w:rsidR="004F2980" w:rsidRPr="004D01BB" w:rsidRDefault="004F2980" w:rsidP="003104B5">
      <w:pPr>
        <w:spacing w:after="0" w:line="240" w:lineRule="auto"/>
        <w:jc w:val="center"/>
        <w:rPr>
          <w:b/>
        </w:rPr>
      </w:pPr>
      <w:r w:rsidRPr="004D01BB">
        <w:rPr>
          <w:b/>
        </w:rPr>
        <w:t>Članak 48.</w:t>
      </w:r>
    </w:p>
    <w:p w14:paraId="20B87ADE" w14:textId="77777777" w:rsidR="003104B5" w:rsidRPr="004D01BB" w:rsidRDefault="003104B5" w:rsidP="003104B5">
      <w:pPr>
        <w:spacing w:after="0" w:line="240" w:lineRule="auto"/>
        <w:jc w:val="center"/>
      </w:pPr>
    </w:p>
    <w:p w14:paraId="54A778D6" w14:textId="0B3E53EF" w:rsidR="004F2980" w:rsidRPr="004D01BB" w:rsidRDefault="004F2980" w:rsidP="003104B5">
      <w:pPr>
        <w:spacing w:after="0" w:line="240" w:lineRule="auto"/>
        <w:jc w:val="both"/>
      </w:pPr>
      <w:r w:rsidRPr="004D01BB">
        <w:t>Ovlaštene osobe Financijskog inspektorata mogu pravnoj ili fizičkoj osobi privremeno ograničiti ili privremeno zabraniti obavljanje određene djelatnosti i prije započinjanja prekršajnog postupka, u skladu s odredbama propisa koji regulira postupanje Financijskog inspektorata Republike Hrvatske.</w:t>
      </w:r>
    </w:p>
    <w:p w14:paraId="71F411BA" w14:textId="77777777" w:rsidR="0054295C" w:rsidRPr="004D01BB" w:rsidRDefault="0054295C" w:rsidP="003104B5">
      <w:pPr>
        <w:spacing w:after="0" w:line="240" w:lineRule="auto"/>
        <w:jc w:val="both"/>
      </w:pPr>
    </w:p>
    <w:p w14:paraId="4996AF5A" w14:textId="179E03D8" w:rsidR="004F2980" w:rsidRPr="004D01BB" w:rsidRDefault="004F2980" w:rsidP="003104B5">
      <w:pPr>
        <w:spacing w:after="0" w:line="240" w:lineRule="auto"/>
        <w:jc w:val="center"/>
        <w:rPr>
          <w:b/>
        </w:rPr>
      </w:pPr>
      <w:r w:rsidRPr="004D01BB">
        <w:rPr>
          <w:b/>
        </w:rPr>
        <w:lastRenderedPageBreak/>
        <w:t>DIO OSMI</w:t>
      </w:r>
    </w:p>
    <w:p w14:paraId="24063DC7" w14:textId="77777777" w:rsidR="003104B5" w:rsidRPr="004D01BB" w:rsidRDefault="003104B5" w:rsidP="003104B5">
      <w:pPr>
        <w:spacing w:after="0" w:line="240" w:lineRule="auto"/>
        <w:jc w:val="center"/>
        <w:rPr>
          <w:b/>
        </w:rPr>
      </w:pPr>
    </w:p>
    <w:p w14:paraId="34D1E27E" w14:textId="77777777" w:rsidR="004F2980" w:rsidRPr="004D01BB" w:rsidRDefault="004F2980" w:rsidP="003104B5">
      <w:pPr>
        <w:spacing w:after="0" w:line="240" w:lineRule="auto"/>
        <w:jc w:val="center"/>
        <w:rPr>
          <w:b/>
        </w:rPr>
      </w:pPr>
      <w:r w:rsidRPr="004D01BB">
        <w:rPr>
          <w:b/>
        </w:rPr>
        <w:t>PRIJELAZNE I ZAVRŠNE ODREDBE</w:t>
      </w:r>
    </w:p>
    <w:p w14:paraId="72EACA98" w14:textId="77777777" w:rsidR="004F2980" w:rsidRPr="004D01BB" w:rsidRDefault="004F2980" w:rsidP="003104B5">
      <w:pPr>
        <w:spacing w:after="0" w:line="240" w:lineRule="auto"/>
        <w:jc w:val="center"/>
        <w:rPr>
          <w:i/>
        </w:rPr>
      </w:pPr>
    </w:p>
    <w:p w14:paraId="346B2CB8" w14:textId="77777777" w:rsidR="004F2980" w:rsidRPr="004D01BB" w:rsidRDefault="004F2980" w:rsidP="003104B5">
      <w:pPr>
        <w:spacing w:after="0" w:line="240" w:lineRule="auto"/>
        <w:jc w:val="center"/>
        <w:rPr>
          <w:i/>
        </w:rPr>
      </w:pPr>
      <w:r w:rsidRPr="004D01BB">
        <w:rPr>
          <w:i/>
        </w:rPr>
        <w:t>Odobrenja za obavljanje mjenjačkih poslova izdana prije stupanja na snagu ovoga Zakona i objava registra ovlaštenih mjenjača</w:t>
      </w:r>
    </w:p>
    <w:p w14:paraId="0E9F604B" w14:textId="77777777" w:rsidR="004F2980" w:rsidRPr="004D01BB" w:rsidRDefault="004F2980" w:rsidP="003104B5">
      <w:pPr>
        <w:spacing w:after="0" w:line="240" w:lineRule="auto"/>
        <w:jc w:val="center"/>
        <w:rPr>
          <w:i/>
        </w:rPr>
      </w:pPr>
    </w:p>
    <w:p w14:paraId="133DE1BC" w14:textId="48B169B7" w:rsidR="004F2980" w:rsidRPr="004D01BB" w:rsidRDefault="004F2980" w:rsidP="003104B5">
      <w:pPr>
        <w:spacing w:after="0" w:line="240" w:lineRule="auto"/>
        <w:jc w:val="center"/>
        <w:rPr>
          <w:b/>
        </w:rPr>
      </w:pPr>
      <w:r w:rsidRPr="004D01BB">
        <w:rPr>
          <w:b/>
        </w:rPr>
        <w:t xml:space="preserve">Članak </w:t>
      </w:r>
      <w:r w:rsidR="00502701" w:rsidRPr="004D01BB">
        <w:rPr>
          <w:b/>
        </w:rPr>
        <w:t>49</w:t>
      </w:r>
      <w:r w:rsidRPr="004D01BB">
        <w:rPr>
          <w:b/>
        </w:rPr>
        <w:t>.</w:t>
      </w:r>
    </w:p>
    <w:p w14:paraId="48099D86" w14:textId="77777777" w:rsidR="004F2980" w:rsidRPr="004D01BB" w:rsidRDefault="004F2980" w:rsidP="003104B5">
      <w:pPr>
        <w:spacing w:after="0" w:line="240" w:lineRule="auto"/>
        <w:jc w:val="center"/>
      </w:pPr>
    </w:p>
    <w:p w14:paraId="41D6DAB4" w14:textId="77777777" w:rsidR="00181576" w:rsidRPr="004D01BB" w:rsidRDefault="004F2980" w:rsidP="003104B5">
      <w:pPr>
        <w:pStyle w:val="ListParagraph"/>
        <w:numPr>
          <w:ilvl w:val="0"/>
          <w:numId w:val="26"/>
        </w:numPr>
        <w:spacing w:after="0" w:line="240" w:lineRule="auto"/>
        <w:ind w:left="0" w:firstLine="0"/>
        <w:jc w:val="both"/>
      </w:pPr>
      <w:r w:rsidRPr="004D01BB">
        <w:t>Odobrenja za obavljanje mjenjačkih poslova izdana do dana stupanja na snagu ovoga Zakona ostaju na snazi.</w:t>
      </w:r>
    </w:p>
    <w:p w14:paraId="258D770F" w14:textId="77777777" w:rsidR="00181576" w:rsidRPr="004D01BB" w:rsidRDefault="00181576" w:rsidP="003104B5">
      <w:pPr>
        <w:pStyle w:val="ListParagraph"/>
        <w:spacing w:after="0" w:line="240" w:lineRule="auto"/>
        <w:ind w:left="0"/>
        <w:jc w:val="both"/>
      </w:pPr>
    </w:p>
    <w:p w14:paraId="227E594A" w14:textId="27ACF896" w:rsidR="00181576" w:rsidRPr="004D01BB" w:rsidRDefault="009170CA" w:rsidP="003104B5">
      <w:pPr>
        <w:pStyle w:val="ListParagraph"/>
        <w:numPr>
          <w:ilvl w:val="0"/>
          <w:numId w:val="26"/>
        </w:numPr>
        <w:spacing w:after="0" w:line="240" w:lineRule="auto"/>
        <w:ind w:left="0" w:firstLine="0"/>
        <w:jc w:val="both"/>
      </w:pPr>
      <w:r w:rsidRPr="004D01BB">
        <w:t>Hrvat</w:t>
      </w:r>
      <w:r w:rsidR="00CC37DD" w:rsidRPr="004D01BB">
        <w:t>ska narodna banka će u roku od osam</w:t>
      </w:r>
      <w:r w:rsidRPr="004D01BB">
        <w:t xml:space="preserve"> dana od dana stupanja na snagu ovoga Zakona objaviti registar ovlaštenih mjenjača iz članka 22. stavka 1. ovoga Zakona u kojemu će b</w:t>
      </w:r>
      <w:r w:rsidR="00831DFD" w:rsidRPr="004D01BB">
        <w:t xml:space="preserve">iti upisani svi </w:t>
      </w:r>
      <w:r w:rsidRPr="004D01BB">
        <w:t xml:space="preserve">mjenjači </w:t>
      </w:r>
      <w:r w:rsidR="00181576" w:rsidRPr="004D01BB">
        <w:t>ovlašteni u skladu sa Zakonom o deviznom poslovanju (</w:t>
      </w:r>
      <w:r w:rsidR="001161F1" w:rsidRPr="004D01BB">
        <w:t>„</w:t>
      </w:r>
      <w:r w:rsidR="00181576" w:rsidRPr="004D01BB">
        <w:t>Narodne novine</w:t>
      </w:r>
      <w:r w:rsidR="001161F1" w:rsidRPr="004D01BB">
        <w:t>“</w:t>
      </w:r>
      <w:r w:rsidR="00181576" w:rsidRPr="004D01BB">
        <w:t xml:space="preserve">, br. </w:t>
      </w:r>
      <w:r w:rsidR="00181576" w:rsidRPr="004D01BB">
        <w:rPr>
          <w:shd w:val="clear" w:color="auto" w:fill="FFFFFF"/>
        </w:rPr>
        <w:t xml:space="preserve">96/03., 140/05., 132/06., 150/08., 92/09., </w:t>
      </w:r>
      <w:r w:rsidR="00C37963" w:rsidRPr="004D01BB">
        <w:rPr>
          <w:shd w:val="clear" w:color="auto" w:fill="FFFFFF"/>
        </w:rPr>
        <w:t xml:space="preserve">133/09., </w:t>
      </w:r>
      <w:r w:rsidR="00181576" w:rsidRPr="004D01BB">
        <w:rPr>
          <w:shd w:val="clear" w:color="auto" w:fill="FFFFFF"/>
        </w:rPr>
        <w:t>153/09.</w:t>
      </w:r>
      <w:r w:rsidR="00C37963" w:rsidRPr="004D01BB">
        <w:rPr>
          <w:shd w:val="clear" w:color="auto" w:fill="FFFFFF"/>
        </w:rPr>
        <w:t xml:space="preserve">, </w:t>
      </w:r>
      <w:r w:rsidR="00181576" w:rsidRPr="004D01BB">
        <w:rPr>
          <w:shd w:val="clear" w:color="auto" w:fill="FFFFFF"/>
        </w:rPr>
        <w:t>145/10., 76/13., 52/21. i 141/22.).</w:t>
      </w:r>
    </w:p>
    <w:p w14:paraId="092153BF" w14:textId="77777777" w:rsidR="00181576" w:rsidRPr="004D01BB" w:rsidRDefault="00181576" w:rsidP="003104B5">
      <w:pPr>
        <w:pStyle w:val="ListParagraph"/>
        <w:spacing w:after="0" w:line="240" w:lineRule="auto"/>
      </w:pPr>
    </w:p>
    <w:p w14:paraId="45F61D60" w14:textId="31C95A0D" w:rsidR="004F2980" w:rsidRPr="004D01BB" w:rsidRDefault="004F2980" w:rsidP="003104B5">
      <w:pPr>
        <w:pStyle w:val="ListParagraph"/>
        <w:numPr>
          <w:ilvl w:val="0"/>
          <w:numId w:val="26"/>
        </w:numPr>
        <w:spacing w:after="0" w:line="240" w:lineRule="auto"/>
        <w:ind w:left="0" w:firstLine="0"/>
        <w:jc w:val="both"/>
      </w:pPr>
      <w:r w:rsidRPr="004D01BB">
        <w:t>Nadležni sudski odnosno obrtni registar brisat će po službenoj dužnosti upis obavljanja mjenjačke djelatnosti kao predmeta poslovanja svog subjekta upisa, a koji nije ujedno upisan u registar ovlaštenih mjenjača u skladu s odredbama ovoga Zakona.</w:t>
      </w:r>
    </w:p>
    <w:p w14:paraId="0DD1B921" w14:textId="77777777" w:rsidR="004F2980" w:rsidRPr="004D01BB" w:rsidRDefault="004F2980" w:rsidP="000B7B82">
      <w:pPr>
        <w:spacing w:after="0" w:line="240" w:lineRule="auto"/>
        <w:jc w:val="center"/>
      </w:pPr>
    </w:p>
    <w:p w14:paraId="46D466ED" w14:textId="0E2A9854" w:rsidR="004F2980" w:rsidRPr="004D01BB" w:rsidRDefault="004F2980" w:rsidP="000B7B82">
      <w:pPr>
        <w:spacing w:after="0" w:line="240" w:lineRule="auto"/>
        <w:jc w:val="center"/>
        <w:rPr>
          <w:i/>
        </w:rPr>
      </w:pPr>
      <w:r w:rsidRPr="004D01BB">
        <w:rPr>
          <w:i/>
        </w:rPr>
        <w:t>Certifikati za računalne programe izdani prije stupanja na snagu ovoga Zakona i objava registra certificiranih programa</w:t>
      </w:r>
    </w:p>
    <w:p w14:paraId="31B1513E" w14:textId="77777777" w:rsidR="00BC4B2F" w:rsidRPr="004D01BB" w:rsidRDefault="00BC4B2F" w:rsidP="000B7B82">
      <w:pPr>
        <w:spacing w:after="0" w:line="240" w:lineRule="auto"/>
        <w:jc w:val="center"/>
        <w:rPr>
          <w:i/>
        </w:rPr>
      </w:pPr>
    </w:p>
    <w:p w14:paraId="5D7D6E1C" w14:textId="455C2C0F" w:rsidR="004F2980" w:rsidRPr="004D01BB" w:rsidRDefault="00A65EAB" w:rsidP="000B7B82">
      <w:pPr>
        <w:spacing w:after="0" w:line="240" w:lineRule="auto"/>
        <w:jc w:val="center"/>
        <w:rPr>
          <w:b/>
        </w:rPr>
      </w:pPr>
      <w:r w:rsidRPr="004D01BB">
        <w:rPr>
          <w:b/>
        </w:rPr>
        <w:t>Članak 5</w:t>
      </w:r>
      <w:r w:rsidR="00015717" w:rsidRPr="004D01BB">
        <w:rPr>
          <w:b/>
        </w:rPr>
        <w:t>0</w:t>
      </w:r>
      <w:r w:rsidR="004F2980" w:rsidRPr="004D01BB">
        <w:rPr>
          <w:b/>
        </w:rPr>
        <w:t>.</w:t>
      </w:r>
    </w:p>
    <w:p w14:paraId="7C131D61" w14:textId="77777777" w:rsidR="000B7B82" w:rsidRPr="004D01BB" w:rsidRDefault="000B7B82" w:rsidP="000B7B82">
      <w:pPr>
        <w:spacing w:after="0" w:line="240" w:lineRule="auto"/>
        <w:jc w:val="center"/>
      </w:pPr>
    </w:p>
    <w:p w14:paraId="2FF6041C" w14:textId="4BDA75BB" w:rsidR="004F2980" w:rsidRPr="004D01BB" w:rsidRDefault="00181576" w:rsidP="000B7B82">
      <w:pPr>
        <w:pStyle w:val="ListParagraph"/>
        <w:numPr>
          <w:ilvl w:val="0"/>
          <w:numId w:val="22"/>
        </w:numPr>
        <w:spacing w:after="0" w:line="240" w:lineRule="auto"/>
        <w:ind w:left="0" w:firstLine="0"/>
        <w:jc w:val="both"/>
      </w:pPr>
      <w:bookmarkStart w:id="6" w:name="_Hlk186830868"/>
      <w:r w:rsidRPr="004D01BB">
        <w:t xml:space="preserve">Danom stupanja </w:t>
      </w:r>
      <w:r w:rsidR="004F2980" w:rsidRPr="004D01BB">
        <w:t>na snagu ovoga Zakona prestaju važiti svi certifikati koje je Hrvatska narodna banka izdala</w:t>
      </w:r>
      <w:r w:rsidR="00C35639" w:rsidRPr="004D01BB">
        <w:t xml:space="preserve"> u skladu sa Zakonom o deviznom poslovanju (</w:t>
      </w:r>
      <w:r w:rsidR="00761431" w:rsidRPr="004D01BB">
        <w:t>2</w:t>
      </w:r>
      <w:r w:rsidR="00C35639" w:rsidRPr="004D01BB">
        <w:t>Narodne novine</w:t>
      </w:r>
      <w:r w:rsidR="00761431" w:rsidRPr="004D01BB">
        <w:t>“</w:t>
      </w:r>
      <w:r w:rsidR="00C35639" w:rsidRPr="004D01BB">
        <w:t xml:space="preserve">, br. </w:t>
      </w:r>
      <w:r w:rsidR="00C35639" w:rsidRPr="004D01BB">
        <w:rPr>
          <w:shd w:val="clear" w:color="auto" w:fill="FFFFFF"/>
        </w:rPr>
        <w:t xml:space="preserve">96/03., 140/05., 132/06., 150/08., 92/09., </w:t>
      </w:r>
      <w:r w:rsidR="00C37963" w:rsidRPr="004D01BB">
        <w:rPr>
          <w:shd w:val="clear" w:color="auto" w:fill="FFFFFF"/>
        </w:rPr>
        <w:t xml:space="preserve">133/09., </w:t>
      </w:r>
      <w:r w:rsidR="00C35639" w:rsidRPr="004D01BB">
        <w:rPr>
          <w:shd w:val="clear" w:color="auto" w:fill="FFFFFF"/>
        </w:rPr>
        <w:t>153/09., 145/10., 76/13., 52/21. i 141/22.)</w:t>
      </w:r>
      <w:r w:rsidR="004F2980" w:rsidRPr="004D01BB">
        <w:t xml:space="preserve">, osim certifikata izdanih nakon 1. prosinca 2022.  </w:t>
      </w:r>
    </w:p>
    <w:bookmarkEnd w:id="6"/>
    <w:p w14:paraId="0C087B25" w14:textId="77777777" w:rsidR="004F2980" w:rsidRPr="004D01BB" w:rsidRDefault="004F2980" w:rsidP="000B7B82">
      <w:pPr>
        <w:pStyle w:val="ListParagraph"/>
        <w:spacing w:after="0" w:line="240" w:lineRule="auto"/>
      </w:pPr>
    </w:p>
    <w:p w14:paraId="3C68ED2B" w14:textId="7DE67F07" w:rsidR="004F2980" w:rsidRPr="004D01BB" w:rsidRDefault="0056375B" w:rsidP="000B7B82">
      <w:pPr>
        <w:pStyle w:val="ListParagraph"/>
        <w:spacing w:after="0" w:line="240" w:lineRule="auto"/>
        <w:ind w:left="0"/>
        <w:jc w:val="both"/>
      </w:pPr>
      <w:r w:rsidRPr="004D01BB">
        <w:t xml:space="preserve">(2) </w:t>
      </w:r>
      <w:r w:rsidR="009170CA" w:rsidRPr="004D01BB">
        <w:t xml:space="preserve">Hrvatska narodna banka će u roku od 30 dana od dana stupanja na snagu ovoga Zakona objaviti registar certificiranih programa iz članka 22. stavka 2. ovoga Zakona u koji će biti upisani svi računalni programi </w:t>
      </w:r>
      <w:r w:rsidR="008A0CB3" w:rsidRPr="004D01BB">
        <w:t>za koje je Hrvatska narodna banka nakon 1. prosinca 2022. izdala certifikat u skladu sa Zakonom o deviznom poslovanju (</w:t>
      </w:r>
      <w:r w:rsidR="00CA16E1" w:rsidRPr="004D01BB">
        <w:t>„</w:t>
      </w:r>
      <w:r w:rsidR="008A0CB3" w:rsidRPr="004D01BB">
        <w:t>Narodne novine</w:t>
      </w:r>
      <w:r w:rsidR="00CA16E1" w:rsidRPr="004D01BB">
        <w:t>“</w:t>
      </w:r>
      <w:r w:rsidR="008A0CB3" w:rsidRPr="004D01BB">
        <w:t xml:space="preserve">, br. </w:t>
      </w:r>
      <w:r w:rsidR="008A0CB3" w:rsidRPr="004D01BB">
        <w:rPr>
          <w:shd w:val="clear" w:color="auto" w:fill="FFFFFF"/>
        </w:rPr>
        <w:t xml:space="preserve">96/03., 140/05., 132/06., 150/08., 92/09., 133/09., 153/09., 145/10., 76/13., 52/21. </w:t>
      </w:r>
      <w:r w:rsidR="00CA16E1" w:rsidRPr="004D01BB">
        <w:rPr>
          <w:shd w:val="clear" w:color="auto" w:fill="FFFFFF"/>
        </w:rPr>
        <w:t>i</w:t>
      </w:r>
      <w:r w:rsidR="008A0CB3" w:rsidRPr="004D01BB">
        <w:rPr>
          <w:shd w:val="clear" w:color="auto" w:fill="FFFFFF"/>
        </w:rPr>
        <w:t xml:space="preserve"> 141/22.)</w:t>
      </w:r>
      <w:r w:rsidR="00CA16E1" w:rsidRPr="004D01BB">
        <w:t>.</w:t>
      </w:r>
      <w:r w:rsidR="009170CA" w:rsidRPr="004D01BB">
        <w:t xml:space="preserve"> </w:t>
      </w:r>
    </w:p>
    <w:p w14:paraId="205F6357" w14:textId="77777777" w:rsidR="004F2980" w:rsidRPr="004D01BB" w:rsidRDefault="004F2980" w:rsidP="000B7B82">
      <w:pPr>
        <w:pStyle w:val="ListParagraph"/>
        <w:spacing w:after="0" w:line="240" w:lineRule="auto"/>
        <w:ind w:left="0"/>
        <w:jc w:val="both"/>
      </w:pPr>
    </w:p>
    <w:p w14:paraId="0672B67C" w14:textId="78512C3C" w:rsidR="004F2980" w:rsidRPr="004D01BB" w:rsidRDefault="0056375B" w:rsidP="000B7B82">
      <w:pPr>
        <w:pStyle w:val="ListParagraph"/>
        <w:spacing w:after="0" w:line="240" w:lineRule="auto"/>
        <w:ind w:left="0"/>
        <w:jc w:val="both"/>
      </w:pPr>
      <w:r w:rsidRPr="004D01BB">
        <w:t xml:space="preserve">(3) </w:t>
      </w:r>
      <w:r w:rsidR="004F2980" w:rsidRPr="004D01BB">
        <w:t>Računalni program za koji je certifikat Hrvatske narodne banke prestao važiti prema stavku 1. ovoga članka proizvođač programa ne smije nuditi ovlaštenom mjenjaču ili stavljati u pravni promet, a ovlašteni mjenjač ne smije koristiti u svom mjenjačkom poslovanju.</w:t>
      </w:r>
    </w:p>
    <w:p w14:paraId="79CF5729" w14:textId="77777777" w:rsidR="004F2980" w:rsidRPr="004D01BB" w:rsidRDefault="004F2980" w:rsidP="000B7B82">
      <w:pPr>
        <w:pStyle w:val="ListParagraph"/>
        <w:spacing w:after="0" w:line="240" w:lineRule="auto"/>
        <w:ind w:left="0"/>
        <w:jc w:val="both"/>
      </w:pPr>
    </w:p>
    <w:p w14:paraId="1BE211B6" w14:textId="77777777" w:rsidR="00CA16E1" w:rsidRPr="004D01BB" w:rsidRDefault="00CA16E1" w:rsidP="00CA16E1">
      <w:pPr>
        <w:pStyle w:val="ListParagraph"/>
        <w:spacing w:after="0" w:line="240" w:lineRule="auto"/>
        <w:ind w:left="0"/>
        <w:jc w:val="center"/>
        <w:rPr>
          <w:i/>
        </w:rPr>
      </w:pPr>
    </w:p>
    <w:p w14:paraId="224FAEDE" w14:textId="26BC2B9E" w:rsidR="004F2980" w:rsidRPr="004D01BB" w:rsidRDefault="004F2980" w:rsidP="00CA16E1">
      <w:pPr>
        <w:pStyle w:val="ListParagraph"/>
        <w:spacing w:after="0" w:line="240" w:lineRule="auto"/>
        <w:ind w:left="0"/>
        <w:jc w:val="center"/>
        <w:rPr>
          <w:i/>
        </w:rPr>
      </w:pPr>
      <w:r w:rsidRPr="004D01BB">
        <w:rPr>
          <w:i/>
        </w:rPr>
        <w:t>Postupci pokrenuti prije stupanja na snagu ovoga Zakona</w:t>
      </w:r>
    </w:p>
    <w:p w14:paraId="65F42E92" w14:textId="77777777" w:rsidR="004F2980" w:rsidRPr="004D01BB" w:rsidRDefault="004F2980" w:rsidP="00CA16E1">
      <w:pPr>
        <w:pStyle w:val="ListParagraph"/>
        <w:spacing w:after="0" w:line="240" w:lineRule="auto"/>
        <w:ind w:left="0"/>
        <w:jc w:val="center"/>
        <w:rPr>
          <w:i/>
        </w:rPr>
      </w:pPr>
    </w:p>
    <w:p w14:paraId="63AB9285" w14:textId="7E5CB4E7" w:rsidR="004F2980" w:rsidRPr="004D01BB" w:rsidRDefault="004F2980" w:rsidP="00CA16E1">
      <w:pPr>
        <w:pStyle w:val="ListParagraph"/>
        <w:spacing w:after="0" w:line="240" w:lineRule="auto"/>
        <w:ind w:left="0"/>
        <w:jc w:val="center"/>
        <w:rPr>
          <w:b/>
        </w:rPr>
      </w:pPr>
      <w:r w:rsidRPr="004D01BB">
        <w:rPr>
          <w:b/>
        </w:rPr>
        <w:t>Članak 5</w:t>
      </w:r>
      <w:r w:rsidR="00015717" w:rsidRPr="004D01BB">
        <w:rPr>
          <w:b/>
        </w:rPr>
        <w:t>1</w:t>
      </w:r>
      <w:r w:rsidRPr="004D01BB">
        <w:rPr>
          <w:b/>
        </w:rPr>
        <w:t>.</w:t>
      </w:r>
    </w:p>
    <w:p w14:paraId="459508CA" w14:textId="77777777" w:rsidR="00CA16E1" w:rsidRPr="004D01BB" w:rsidRDefault="00CA16E1" w:rsidP="00CA16E1">
      <w:pPr>
        <w:pStyle w:val="ListParagraph"/>
        <w:spacing w:after="0" w:line="240" w:lineRule="auto"/>
        <w:ind w:left="0"/>
        <w:jc w:val="center"/>
      </w:pPr>
    </w:p>
    <w:p w14:paraId="4820DF58" w14:textId="14F2A643" w:rsidR="0089769D" w:rsidRPr="004D01BB" w:rsidRDefault="0089769D" w:rsidP="00CA16E1">
      <w:pPr>
        <w:spacing w:after="0" w:line="240" w:lineRule="auto"/>
        <w:jc w:val="both"/>
        <w:rPr>
          <w:shd w:val="clear" w:color="auto" w:fill="FFFFFF"/>
        </w:rPr>
      </w:pPr>
      <w:r w:rsidRPr="004D01BB">
        <w:t xml:space="preserve">(1) Svi postupci za izdavanje odobrenja i certifikata koji su pokrenuti </w:t>
      </w:r>
      <w:r w:rsidR="00885919" w:rsidRPr="004D01BB">
        <w:t xml:space="preserve">do </w:t>
      </w:r>
      <w:r w:rsidRPr="004D01BB">
        <w:t>stupanja na snagu ovoga Zakona</w:t>
      </w:r>
      <w:r w:rsidR="00885919" w:rsidRPr="004D01BB">
        <w:t xml:space="preserve">, a na temelju </w:t>
      </w:r>
      <w:r w:rsidRPr="004D01BB">
        <w:t>Zakona o deviznom poslovanju (</w:t>
      </w:r>
      <w:r w:rsidR="00CA16E1" w:rsidRPr="004D01BB">
        <w:t>„</w:t>
      </w:r>
      <w:r w:rsidRPr="004D01BB">
        <w:t>Narodne novine</w:t>
      </w:r>
      <w:r w:rsidR="00CA16E1" w:rsidRPr="004D01BB">
        <w:t>“</w:t>
      </w:r>
      <w:r w:rsidRPr="004D01BB">
        <w:t xml:space="preserve">, br. </w:t>
      </w:r>
      <w:r w:rsidRPr="004D01BB">
        <w:rPr>
          <w:shd w:val="clear" w:color="auto" w:fill="FFFFFF"/>
        </w:rPr>
        <w:t>96/03</w:t>
      </w:r>
      <w:r w:rsidR="00B10525" w:rsidRPr="004D01BB">
        <w:rPr>
          <w:shd w:val="clear" w:color="auto" w:fill="FFFFFF"/>
        </w:rPr>
        <w:t>.</w:t>
      </w:r>
      <w:r w:rsidRPr="004D01BB">
        <w:rPr>
          <w:shd w:val="clear" w:color="auto" w:fill="FFFFFF"/>
        </w:rPr>
        <w:t>, 140/05</w:t>
      </w:r>
      <w:r w:rsidR="00B10525" w:rsidRPr="004D01BB">
        <w:rPr>
          <w:shd w:val="clear" w:color="auto" w:fill="FFFFFF"/>
        </w:rPr>
        <w:t>.</w:t>
      </w:r>
      <w:r w:rsidRPr="004D01BB">
        <w:rPr>
          <w:shd w:val="clear" w:color="auto" w:fill="FFFFFF"/>
        </w:rPr>
        <w:t>, 132/06</w:t>
      </w:r>
      <w:r w:rsidR="00B10525" w:rsidRPr="004D01BB">
        <w:rPr>
          <w:shd w:val="clear" w:color="auto" w:fill="FFFFFF"/>
        </w:rPr>
        <w:t>.</w:t>
      </w:r>
      <w:r w:rsidRPr="004D01BB">
        <w:rPr>
          <w:shd w:val="clear" w:color="auto" w:fill="FFFFFF"/>
        </w:rPr>
        <w:t>, 150/08</w:t>
      </w:r>
      <w:r w:rsidR="00B10525" w:rsidRPr="004D01BB">
        <w:rPr>
          <w:shd w:val="clear" w:color="auto" w:fill="FFFFFF"/>
        </w:rPr>
        <w:t>.</w:t>
      </w:r>
      <w:r w:rsidRPr="004D01BB">
        <w:rPr>
          <w:shd w:val="clear" w:color="auto" w:fill="FFFFFF"/>
        </w:rPr>
        <w:t>, 92/09</w:t>
      </w:r>
      <w:r w:rsidR="00B10525" w:rsidRPr="004D01BB">
        <w:rPr>
          <w:shd w:val="clear" w:color="auto" w:fill="FFFFFF"/>
        </w:rPr>
        <w:t>.</w:t>
      </w:r>
      <w:r w:rsidRPr="004D01BB">
        <w:rPr>
          <w:shd w:val="clear" w:color="auto" w:fill="FFFFFF"/>
        </w:rPr>
        <w:t xml:space="preserve">, </w:t>
      </w:r>
      <w:r w:rsidR="00C37963" w:rsidRPr="004D01BB">
        <w:rPr>
          <w:shd w:val="clear" w:color="auto" w:fill="FFFFFF"/>
        </w:rPr>
        <w:t xml:space="preserve">133/09., </w:t>
      </w:r>
      <w:r w:rsidRPr="004D01BB">
        <w:rPr>
          <w:shd w:val="clear" w:color="auto" w:fill="FFFFFF"/>
        </w:rPr>
        <w:t>153/09</w:t>
      </w:r>
      <w:r w:rsidR="00B10525" w:rsidRPr="004D01BB">
        <w:rPr>
          <w:shd w:val="clear" w:color="auto" w:fill="FFFFFF"/>
        </w:rPr>
        <w:t>.</w:t>
      </w:r>
      <w:r w:rsidR="00C37963" w:rsidRPr="004D01BB">
        <w:rPr>
          <w:shd w:val="clear" w:color="auto" w:fill="FFFFFF"/>
        </w:rPr>
        <w:t xml:space="preserve">, </w:t>
      </w:r>
      <w:r w:rsidRPr="004D01BB">
        <w:rPr>
          <w:shd w:val="clear" w:color="auto" w:fill="FFFFFF"/>
        </w:rPr>
        <w:t>145/10</w:t>
      </w:r>
      <w:r w:rsidR="00B10525" w:rsidRPr="004D01BB">
        <w:rPr>
          <w:shd w:val="clear" w:color="auto" w:fill="FFFFFF"/>
        </w:rPr>
        <w:t>.</w:t>
      </w:r>
      <w:r w:rsidRPr="004D01BB">
        <w:rPr>
          <w:shd w:val="clear" w:color="auto" w:fill="FFFFFF"/>
        </w:rPr>
        <w:t>, 76/13</w:t>
      </w:r>
      <w:r w:rsidR="00B10525" w:rsidRPr="004D01BB">
        <w:rPr>
          <w:shd w:val="clear" w:color="auto" w:fill="FFFFFF"/>
        </w:rPr>
        <w:t>.</w:t>
      </w:r>
      <w:r w:rsidR="001439EB" w:rsidRPr="004D01BB">
        <w:rPr>
          <w:shd w:val="clear" w:color="auto" w:fill="FFFFFF"/>
        </w:rPr>
        <w:t>,</w:t>
      </w:r>
      <w:r w:rsidRPr="004D01BB">
        <w:rPr>
          <w:shd w:val="clear" w:color="auto" w:fill="FFFFFF"/>
        </w:rPr>
        <w:t xml:space="preserve"> 52/21</w:t>
      </w:r>
      <w:r w:rsidR="00B10525" w:rsidRPr="004D01BB">
        <w:rPr>
          <w:shd w:val="clear" w:color="auto" w:fill="FFFFFF"/>
        </w:rPr>
        <w:t>.</w:t>
      </w:r>
      <w:r w:rsidRPr="004D01BB">
        <w:rPr>
          <w:shd w:val="clear" w:color="auto" w:fill="FFFFFF"/>
        </w:rPr>
        <w:t xml:space="preserve"> i 141/22</w:t>
      </w:r>
      <w:r w:rsidR="00B10525" w:rsidRPr="004D01BB">
        <w:rPr>
          <w:shd w:val="clear" w:color="auto" w:fill="FFFFFF"/>
        </w:rPr>
        <w:t>.</w:t>
      </w:r>
      <w:r w:rsidR="00885919" w:rsidRPr="004D01BB">
        <w:rPr>
          <w:shd w:val="clear" w:color="auto" w:fill="FFFFFF"/>
        </w:rPr>
        <w:t xml:space="preserve">), dovršit će prema odredbama </w:t>
      </w:r>
      <w:r w:rsidR="00885919" w:rsidRPr="004D01BB">
        <w:t>Zakona o deviznom poslovanju (</w:t>
      </w:r>
      <w:r w:rsidR="00CA16E1" w:rsidRPr="004D01BB">
        <w:t>„</w:t>
      </w:r>
      <w:r w:rsidR="00885919" w:rsidRPr="004D01BB">
        <w:t>Narodne novine</w:t>
      </w:r>
      <w:r w:rsidR="00CA16E1" w:rsidRPr="004D01BB">
        <w:t>“</w:t>
      </w:r>
      <w:r w:rsidR="00885919" w:rsidRPr="004D01BB">
        <w:t xml:space="preserve">, br. </w:t>
      </w:r>
      <w:r w:rsidR="00885919" w:rsidRPr="004D01BB">
        <w:rPr>
          <w:shd w:val="clear" w:color="auto" w:fill="FFFFFF"/>
        </w:rPr>
        <w:t xml:space="preserve">96/03., 140/05., 132/06., 150/08., 92/09., </w:t>
      </w:r>
      <w:r w:rsidR="00C37963" w:rsidRPr="004D01BB">
        <w:rPr>
          <w:shd w:val="clear" w:color="auto" w:fill="FFFFFF"/>
        </w:rPr>
        <w:t xml:space="preserve">133/09., </w:t>
      </w:r>
      <w:r w:rsidR="00885919" w:rsidRPr="004D01BB">
        <w:rPr>
          <w:shd w:val="clear" w:color="auto" w:fill="FFFFFF"/>
        </w:rPr>
        <w:t>153/09., 145/10., 76/13., 52/21. i 141/22.).</w:t>
      </w:r>
    </w:p>
    <w:p w14:paraId="6C6E29DB" w14:textId="77777777" w:rsidR="00CA16E1" w:rsidRPr="004D01BB" w:rsidRDefault="00CA16E1" w:rsidP="00CA16E1">
      <w:pPr>
        <w:spacing w:after="0" w:line="240" w:lineRule="auto"/>
        <w:jc w:val="both"/>
        <w:rPr>
          <w:shd w:val="clear" w:color="auto" w:fill="FFFFFF"/>
        </w:rPr>
      </w:pPr>
    </w:p>
    <w:p w14:paraId="30250371" w14:textId="1C242440" w:rsidR="004F2980" w:rsidRPr="004D01BB" w:rsidRDefault="004F2980" w:rsidP="00F51806">
      <w:pPr>
        <w:spacing w:after="0" w:line="240" w:lineRule="auto"/>
        <w:jc w:val="both"/>
        <w:rPr>
          <w:shd w:val="clear" w:color="auto" w:fill="FFFFFF"/>
        </w:rPr>
      </w:pPr>
      <w:r w:rsidRPr="004D01BB">
        <w:t>(2) Prekršajni postupci radi prekršaja iz područja primjene Uredbe (EU) 2018/1672 i kontrole gotovine koja se unosi u Republiku Hrvatsku</w:t>
      </w:r>
      <w:r w:rsidR="0089769D" w:rsidRPr="004D01BB">
        <w:t xml:space="preserve"> iz druge države članice</w:t>
      </w:r>
      <w:r w:rsidRPr="004D01BB">
        <w:t xml:space="preserve"> i</w:t>
      </w:r>
      <w:r w:rsidR="00FB5841" w:rsidRPr="004D01BB">
        <w:t>li</w:t>
      </w:r>
      <w:r w:rsidRPr="004D01BB">
        <w:t xml:space="preserve"> iznosi iz Republike Hrvatske u drugu državu članicu koji su pokrenuti </w:t>
      </w:r>
      <w:r w:rsidR="00885919" w:rsidRPr="004D01BB">
        <w:t xml:space="preserve">do </w:t>
      </w:r>
      <w:r w:rsidRPr="004D01BB">
        <w:t>stupanja na snagu ovoga Zakona</w:t>
      </w:r>
      <w:r w:rsidR="00BC06A3" w:rsidRPr="004D01BB">
        <w:t>, a na temelju Zakona o deviznom poslovanju (</w:t>
      </w:r>
      <w:r w:rsidR="00CA16E1" w:rsidRPr="004D01BB">
        <w:t>„</w:t>
      </w:r>
      <w:r w:rsidR="00BC06A3" w:rsidRPr="004D01BB">
        <w:t>Narodne novine</w:t>
      </w:r>
      <w:r w:rsidR="00CA16E1" w:rsidRPr="004D01BB">
        <w:t>“</w:t>
      </w:r>
      <w:r w:rsidR="00BC06A3" w:rsidRPr="004D01BB">
        <w:t xml:space="preserve">, br. </w:t>
      </w:r>
      <w:r w:rsidR="00BC06A3" w:rsidRPr="004D01BB">
        <w:rPr>
          <w:shd w:val="clear" w:color="auto" w:fill="FFFFFF"/>
        </w:rPr>
        <w:t xml:space="preserve">96/03., 140/05., 132/06., 150/08., 92/09., 153/09., </w:t>
      </w:r>
      <w:r w:rsidR="00C37963" w:rsidRPr="004D01BB">
        <w:rPr>
          <w:shd w:val="clear" w:color="auto" w:fill="FFFFFF"/>
        </w:rPr>
        <w:t xml:space="preserve">133/09., </w:t>
      </w:r>
      <w:r w:rsidR="00BC06A3" w:rsidRPr="004D01BB">
        <w:rPr>
          <w:shd w:val="clear" w:color="auto" w:fill="FFFFFF"/>
        </w:rPr>
        <w:t xml:space="preserve">145/10., 76/13., 52/21. i 141/22.), </w:t>
      </w:r>
      <w:r w:rsidRPr="004D01BB">
        <w:t>nastavit će se i pravomoćno dovršiti prema stvarnoj nadležnosti propisanoj Zakonom o deviznom poslovanju (</w:t>
      </w:r>
      <w:r w:rsidR="00CA16E1" w:rsidRPr="004D01BB">
        <w:t>„</w:t>
      </w:r>
      <w:r w:rsidRPr="004D01BB">
        <w:t>Narodne novine</w:t>
      </w:r>
      <w:r w:rsidR="00CA16E1" w:rsidRPr="004D01BB">
        <w:t>“</w:t>
      </w:r>
      <w:r w:rsidRPr="004D01BB">
        <w:t xml:space="preserve">, br. </w:t>
      </w:r>
      <w:r w:rsidRPr="004D01BB">
        <w:rPr>
          <w:shd w:val="clear" w:color="auto" w:fill="FFFFFF"/>
        </w:rPr>
        <w:t>96/03</w:t>
      </w:r>
      <w:r w:rsidR="00B10525" w:rsidRPr="004D01BB">
        <w:rPr>
          <w:shd w:val="clear" w:color="auto" w:fill="FFFFFF"/>
        </w:rPr>
        <w:t>.</w:t>
      </w:r>
      <w:r w:rsidRPr="004D01BB">
        <w:rPr>
          <w:shd w:val="clear" w:color="auto" w:fill="FFFFFF"/>
        </w:rPr>
        <w:t>, 140/05</w:t>
      </w:r>
      <w:r w:rsidR="00B10525" w:rsidRPr="004D01BB">
        <w:rPr>
          <w:shd w:val="clear" w:color="auto" w:fill="FFFFFF"/>
        </w:rPr>
        <w:t>.</w:t>
      </w:r>
      <w:r w:rsidRPr="004D01BB">
        <w:rPr>
          <w:shd w:val="clear" w:color="auto" w:fill="FFFFFF"/>
        </w:rPr>
        <w:t>, 132/06</w:t>
      </w:r>
      <w:r w:rsidR="00B10525" w:rsidRPr="004D01BB">
        <w:rPr>
          <w:shd w:val="clear" w:color="auto" w:fill="FFFFFF"/>
        </w:rPr>
        <w:t>.</w:t>
      </w:r>
      <w:r w:rsidRPr="004D01BB">
        <w:rPr>
          <w:shd w:val="clear" w:color="auto" w:fill="FFFFFF"/>
        </w:rPr>
        <w:t>, 150/08</w:t>
      </w:r>
      <w:r w:rsidR="00B10525" w:rsidRPr="004D01BB">
        <w:rPr>
          <w:shd w:val="clear" w:color="auto" w:fill="FFFFFF"/>
        </w:rPr>
        <w:t>.</w:t>
      </w:r>
      <w:r w:rsidRPr="004D01BB">
        <w:rPr>
          <w:shd w:val="clear" w:color="auto" w:fill="FFFFFF"/>
        </w:rPr>
        <w:t>, 92/09</w:t>
      </w:r>
      <w:r w:rsidR="00B10525" w:rsidRPr="004D01BB">
        <w:rPr>
          <w:shd w:val="clear" w:color="auto" w:fill="FFFFFF"/>
        </w:rPr>
        <w:t>.</w:t>
      </w:r>
      <w:r w:rsidRPr="004D01BB">
        <w:rPr>
          <w:shd w:val="clear" w:color="auto" w:fill="FFFFFF"/>
        </w:rPr>
        <w:t xml:space="preserve">, </w:t>
      </w:r>
      <w:r w:rsidR="00C37963" w:rsidRPr="004D01BB">
        <w:rPr>
          <w:shd w:val="clear" w:color="auto" w:fill="FFFFFF"/>
        </w:rPr>
        <w:t xml:space="preserve">133/09., </w:t>
      </w:r>
      <w:r w:rsidRPr="004D01BB">
        <w:rPr>
          <w:shd w:val="clear" w:color="auto" w:fill="FFFFFF"/>
        </w:rPr>
        <w:t>153/09</w:t>
      </w:r>
      <w:r w:rsidR="00B10525" w:rsidRPr="004D01BB">
        <w:rPr>
          <w:shd w:val="clear" w:color="auto" w:fill="FFFFFF"/>
        </w:rPr>
        <w:t>.</w:t>
      </w:r>
      <w:r w:rsidRPr="004D01BB">
        <w:rPr>
          <w:shd w:val="clear" w:color="auto" w:fill="FFFFFF"/>
        </w:rPr>
        <w:t>, 145/10</w:t>
      </w:r>
      <w:r w:rsidR="00B10525" w:rsidRPr="004D01BB">
        <w:rPr>
          <w:shd w:val="clear" w:color="auto" w:fill="FFFFFF"/>
        </w:rPr>
        <w:t>.</w:t>
      </w:r>
      <w:r w:rsidRPr="004D01BB">
        <w:rPr>
          <w:shd w:val="clear" w:color="auto" w:fill="FFFFFF"/>
        </w:rPr>
        <w:t>, 76/13</w:t>
      </w:r>
      <w:r w:rsidR="00B10525" w:rsidRPr="004D01BB">
        <w:rPr>
          <w:shd w:val="clear" w:color="auto" w:fill="FFFFFF"/>
        </w:rPr>
        <w:t>.</w:t>
      </w:r>
      <w:r w:rsidR="001439EB" w:rsidRPr="004D01BB">
        <w:rPr>
          <w:shd w:val="clear" w:color="auto" w:fill="FFFFFF"/>
        </w:rPr>
        <w:t>,</w:t>
      </w:r>
      <w:r w:rsidRPr="004D01BB">
        <w:rPr>
          <w:shd w:val="clear" w:color="auto" w:fill="FFFFFF"/>
        </w:rPr>
        <w:t xml:space="preserve"> 52/21</w:t>
      </w:r>
      <w:r w:rsidR="00B10525" w:rsidRPr="004D01BB">
        <w:rPr>
          <w:shd w:val="clear" w:color="auto" w:fill="FFFFFF"/>
        </w:rPr>
        <w:t>.</w:t>
      </w:r>
      <w:r w:rsidRPr="004D01BB">
        <w:rPr>
          <w:shd w:val="clear" w:color="auto" w:fill="FFFFFF"/>
        </w:rPr>
        <w:t xml:space="preserve"> i 141/22</w:t>
      </w:r>
      <w:r w:rsidR="00B10525" w:rsidRPr="004D01BB">
        <w:rPr>
          <w:shd w:val="clear" w:color="auto" w:fill="FFFFFF"/>
        </w:rPr>
        <w:t>.</w:t>
      </w:r>
      <w:r w:rsidRPr="004D01BB">
        <w:rPr>
          <w:shd w:val="clear" w:color="auto" w:fill="FFFFFF"/>
        </w:rPr>
        <w:t>).</w:t>
      </w:r>
    </w:p>
    <w:p w14:paraId="17FB5516" w14:textId="523BAAEA" w:rsidR="001D1230" w:rsidRPr="004D01BB" w:rsidRDefault="00F51806" w:rsidP="00F51806">
      <w:pPr>
        <w:spacing w:after="0" w:line="240" w:lineRule="auto"/>
        <w:jc w:val="center"/>
        <w:rPr>
          <w:i/>
        </w:rPr>
      </w:pPr>
      <w:r w:rsidRPr="004D01BB">
        <w:rPr>
          <w:i/>
        </w:rPr>
        <w:t>Podzakonski propisi</w:t>
      </w:r>
    </w:p>
    <w:p w14:paraId="5618B816" w14:textId="77777777" w:rsidR="00F51806" w:rsidRPr="004D01BB" w:rsidRDefault="00F51806" w:rsidP="00F51806">
      <w:pPr>
        <w:spacing w:after="0" w:line="240" w:lineRule="auto"/>
        <w:jc w:val="center"/>
        <w:rPr>
          <w:i/>
        </w:rPr>
      </w:pPr>
    </w:p>
    <w:p w14:paraId="1FFBEEA2" w14:textId="5971F4F2" w:rsidR="001D1230" w:rsidRPr="004D01BB" w:rsidRDefault="001D1230" w:rsidP="00F51806">
      <w:pPr>
        <w:spacing w:after="0" w:line="240" w:lineRule="auto"/>
        <w:jc w:val="center"/>
        <w:rPr>
          <w:b/>
        </w:rPr>
      </w:pPr>
      <w:r w:rsidRPr="004D01BB">
        <w:rPr>
          <w:b/>
        </w:rPr>
        <w:t>Članak 5</w:t>
      </w:r>
      <w:r w:rsidR="00AC3716" w:rsidRPr="004D01BB">
        <w:rPr>
          <w:b/>
        </w:rPr>
        <w:t>2</w:t>
      </w:r>
      <w:r w:rsidRPr="004D01BB">
        <w:rPr>
          <w:b/>
        </w:rPr>
        <w:t>.</w:t>
      </w:r>
    </w:p>
    <w:p w14:paraId="03CECDBF" w14:textId="77777777" w:rsidR="00F51806" w:rsidRPr="004D01BB" w:rsidRDefault="00F51806" w:rsidP="00F51806">
      <w:pPr>
        <w:spacing w:after="0" w:line="240" w:lineRule="auto"/>
        <w:jc w:val="center"/>
      </w:pPr>
    </w:p>
    <w:p w14:paraId="1EFE74D3" w14:textId="0B172E05" w:rsidR="001D1230" w:rsidRPr="004D01BB" w:rsidRDefault="007932E9" w:rsidP="00F51806">
      <w:pPr>
        <w:spacing w:after="0" w:line="240" w:lineRule="auto"/>
      </w:pPr>
      <w:r w:rsidRPr="004D01BB">
        <w:t xml:space="preserve">(1) </w:t>
      </w:r>
      <w:r w:rsidR="001D1230" w:rsidRPr="004D01BB">
        <w:t xml:space="preserve">Hrvatska narodna banka </w:t>
      </w:r>
      <w:r w:rsidR="008C46CF" w:rsidRPr="004D01BB">
        <w:t>donijet će p</w:t>
      </w:r>
      <w:r w:rsidR="001D1230" w:rsidRPr="004D01BB">
        <w:t xml:space="preserve">odzakonske propise </w:t>
      </w:r>
      <w:r w:rsidR="008C46CF" w:rsidRPr="004D01BB">
        <w:t xml:space="preserve">iz </w:t>
      </w:r>
      <w:r w:rsidR="001D1230" w:rsidRPr="004D01BB">
        <w:t xml:space="preserve">članka 19. stavka 3. te članka 28. stavka 2. ovoga Zakona u roku od 60 dana od </w:t>
      </w:r>
      <w:r w:rsidR="00EF25C0" w:rsidRPr="004D01BB">
        <w:t xml:space="preserve">dana </w:t>
      </w:r>
      <w:r w:rsidR="001D1230" w:rsidRPr="004D01BB">
        <w:t>stupanja na snagu ovoga Zakona.</w:t>
      </w:r>
    </w:p>
    <w:p w14:paraId="5968D8F8" w14:textId="77777777" w:rsidR="007932E9" w:rsidRPr="004D01BB" w:rsidRDefault="007932E9" w:rsidP="00F51806">
      <w:pPr>
        <w:spacing w:after="0" w:line="240" w:lineRule="auto"/>
      </w:pPr>
    </w:p>
    <w:p w14:paraId="22D4906E" w14:textId="628FC2A1" w:rsidR="001D1230" w:rsidRPr="004D01BB" w:rsidRDefault="008C46CF" w:rsidP="00F51806">
      <w:pPr>
        <w:spacing w:after="0" w:line="240" w:lineRule="auto"/>
      </w:pPr>
      <w:r w:rsidRPr="004D01BB">
        <w:t>(2) Vlada R</w:t>
      </w:r>
      <w:r w:rsidR="007932E9" w:rsidRPr="004D01BB">
        <w:t xml:space="preserve">epublike Hrvatske </w:t>
      </w:r>
      <w:r w:rsidRPr="004D01BB">
        <w:t xml:space="preserve">donijet će uredbu iz članka 31. stavka 4. ovoga Zakona u roku od godine dana od </w:t>
      </w:r>
      <w:r w:rsidR="00EF25C0" w:rsidRPr="004D01BB">
        <w:t xml:space="preserve">dana </w:t>
      </w:r>
      <w:r w:rsidRPr="004D01BB">
        <w:t>stupanja na snagu ovoga Zakona.</w:t>
      </w:r>
    </w:p>
    <w:p w14:paraId="76A487B1" w14:textId="77777777" w:rsidR="00F51806" w:rsidRPr="004D01BB" w:rsidRDefault="00F51806" w:rsidP="00F51806">
      <w:pPr>
        <w:spacing w:after="0" w:line="240" w:lineRule="auto"/>
      </w:pPr>
    </w:p>
    <w:p w14:paraId="4FB59444" w14:textId="77777777" w:rsidR="001D1230" w:rsidRPr="004D01BB" w:rsidRDefault="001D1230" w:rsidP="003064B6">
      <w:pPr>
        <w:pStyle w:val="ListParagraph"/>
        <w:spacing w:after="0" w:line="240" w:lineRule="auto"/>
        <w:ind w:left="0"/>
        <w:jc w:val="center"/>
        <w:rPr>
          <w:bCs/>
          <w:i/>
        </w:rPr>
      </w:pPr>
      <w:r w:rsidRPr="004D01BB">
        <w:rPr>
          <w:bCs/>
          <w:i/>
        </w:rPr>
        <w:t>Primjena važećih podzakonskih propisa</w:t>
      </w:r>
    </w:p>
    <w:p w14:paraId="0405D969" w14:textId="77777777" w:rsidR="001D1230" w:rsidRPr="004D01BB" w:rsidRDefault="001D1230" w:rsidP="003064B6">
      <w:pPr>
        <w:pStyle w:val="ListParagraph"/>
        <w:spacing w:after="0" w:line="240" w:lineRule="auto"/>
        <w:ind w:left="0"/>
        <w:jc w:val="center"/>
        <w:rPr>
          <w:bCs/>
        </w:rPr>
      </w:pPr>
    </w:p>
    <w:p w14:paraId="6F72496A" w14:textId="675E247E" w:rsidR="001D1230" w:rsidRPr="004D01BB" w:rsidRDefault="001D1230" w:rsidP="003064B6">
      <w:pPr>
        <w:pStyle w:val="ListParagraph"/>
        <w:spacing w:after="0" w:line="240" w:lineRule="auto"/>
        <w:ind w:left="0"/>
        <w:jc w:val="center"/>
        <w:rPr>
          <w:b/>
          <w:bCs/>
        </w:rPr>
      </w:pPr>
      <w:r w:rsidRPr="004D01BB">
        <w:rPr>
          <w:b/>
          <w:bCs/>
        </w:rPr>
        <w:t>Članak 5</w:t>
      </w:r>
      <w:r w:rsidR="00AC3716" w:rsidRPr="004D01BB">
        <w:rPr>
          <w:b/>
          <w:bCs/>
        </w:rPr>
        <w:t>3</w:t>
      </w:r>
      <w:r w:rsidRPr="004D01BB">
        <w:rPr>
          <w:b/>
          <w:bCs/>
        </w:rPr>
        <w:t xml:space="preserve">. </w:t>
      </w:r>
    </w:p>
    <w:p w14:paraId="0E775129" w14:textId="77777777" w:rsidR="001D1230" w:rsidRPr="004D01BB" w:rsidRDefault="001D1230" w:rsidP="003064B6">
      <w:pPr>
        <w:pStyle w:val="ListParagraph"/>
        <w:spacing w:after="0" w:line="240" w:lineRule="auto"/>
        <w:ind w:left="0"/>
        <w:jc w:val="center"/>
        <w:rPr>
          <w:bCs/>
        </w:rPr>
      </w:pPr>
    </w:p>
    <w:p w14:paraId="127149DE" w14:textId="3D7F29CC" w:rsidR="001D1230" w:rsidRPr="004D01BB" w:rsidRDefault="001D1230" w:rsidP="003064B6">
      <w:pPr>
        <w:pStyle w:val="ListParagraph"/>
        <w:spacing w:after="0" w:line="240" w:lineRule="auto"/>
        <w:ind w:left="0"/>
        <w:jc w:val="both"/>
        <w:rPr>
          <w:bCs/>
        </w:rPr>
      </w:pPr>
      <w:r w:rsidRPr="004D01BB">
        <w:rPr>
          <w:bCs/>
        </w:rPr>
        <w:t>(1) Odluka o uvjetima i načinu na koji ovlašteni mjenjači obavljaju mjenjačke poslove (</w:t>
      </w:r>
      <w:r w:rsidR="0096547C" w:rsidRPr="004D01BB">
        <w:rPr>
          <w:bCs/>
        </w:rPr>
        <w:t>„</w:t>
      </w:r>
      <w:r w:rsidRPr="004D01BB">
        <w:rPr>
          <w:bCs/>
        </w:rPr>
        <w:t>Narodne novine</w:t>
      </w:r>
      <w:r w:rsidR="0096547C" w:rsidRPr="004D01BB">
        <w:rPr>
          <w:bCs/>
        </w:rPr>
        <w:t>“</w:t>
      </w:r>
      <w:r w:rsidRPr="004D01BB">
        <w:rPr>
          <w:bCs/>
        </w:rPr>
        <w:t xml:space="preserve">, br. 85/19., 101/20., 68/22., 137/22. i </w:t>
      </w:r>
      <w:r w:rsidRPr="004D01BB">
        <w:t>62/23.</w:t>
      </w:r>
      <w:r w:rsidRPr="004D01BB">
        <w:rPr>
          <w:bCs/>
        </w:rPr>
        <w:t>) stavlja se izvan snage danom stupanja na snagu ovoga Zakona, osim članka 4. stavaka 6. i 7., članka 9. stavka 2.</w:t>
      </w:r>
      <w:r w:rsidR="00310B30" w:rsidRPr="004D01BB">
        <w:rPr>
          <w:bCs/>
        </w:rPr>
        <w:t xml:space="preserve"> i</w:t>
      </w:r>
      <w:r w:rsidRPr="004D01BB">
        <w:rPr>
          <w:bCs/>
        </w:rPr>
        <w:t xml:space="preserve"> članka 11. stavka 14.</w:t>
      </w:r>
      <w:r w:rsidR="0096547C" w:rsidRPr="004D01BB">
        <w:rPr>
          <w:bCs/>
        </w:rPr>
        <w:t xml:space="preserve"> Odluke o uvjetima i načinu na koji ovlašteni mjenjači obavljaju mjenjačke poslove („»Narodne novine“«, br. 85/19., 101/20., 68/22., 137/22. i 62/23.)</w:t>
      </w:r>
      <w:r w:rsidRPr="004D01BB">
        <w:rPr>
          <w:bCs/>
        </w:rPr>
        <w:t xml:space="preserve">, koji ostaju na snazi do stupanja na snagu podzakonskog propisa iz članka 19. stavka 3. ovoga Zakona te članka 10. stavaka 6. do 8. </w:t>
      </w:r>
      <w:r w:rsidR="0096547C" w:rsidRPr="004D01BB">
        <w:rPr>
          <w:bCs/>
        </w:rPr>
        <w:t xml:space="preserve">Odluke o uvjetima i načinu na koji ovlašteni mjenjači obavljaju mjenjačke poslove („Narodne novine“, br. 85/19., 101/20., 68/22., 137/22. i 62/23.) </w:t>
      </w:r>
      <w:r w:rsidRPr="004D01BB">
        <w:rPr>
          <w:bCs/>
        </w:rPr>
        <w:t xml:space="preserve">koji ostaju na snazi devet mjeseci od dana stupanja na snagu ovoga Zakona. </w:t>
      </w:r>
    </w:p>
    <w:p w14:paraId="17C59AA0" w14:textId="3CFF8627" w:rsidR="001D1230" w:rsidRPr="004D01BB" w:rsidRDefault="001D1230" w:rsidP="003064B6">
      <w:pPr>
        <w:spacing w:after="0" w:line="240" w:lineRule="auto"/>
        <w:jc w:val="both"/>
        <w:rPr>
          <w:bCs/>
        </w:rPr>
      </w:pPr>
    </w:p>
    <w:p w14:paraId="7EF4C6A1" w14:textId="6D979E2B" w:rsidR="002421C7" w:rsidRPr="004D01BB" w:rsidRDefault="001D1230" w:rsidP="003064B6">
      <w:pPr>
        <w:spacing w:after="0" w:line="240" w:lineRule="auto"/>
        <w:jc w:val="both"/>
      </w:pPr>
      <w:r w:rsidRPr="004D01BB">
        <w:t>(</w:t>
      </w:r>
      <w:r w:rsidR="00C6167F" w:rsidRPr="004D01BB">
        <w:t>2</w:t>
      </w:r>
      <w:r w:rsidRPr="004D01BB">
        <w:t>) Odluka o prikupljanju podataka za potrebe sastavljanja platne bilance, stanja inozemnog duga i stanja međunarodnih ulaganja (</w:t>
      </w:r>
      <w:r w:rsidR="00987A51" w:rsidRPr="004D01BB">
        <w:t>„</w:t>
      </w:r>
      <w:r w:rsidRPr="004D01BB">
        <w:t>Narodne novine</w:t>
      </w:r>
      <w:r w:rsidR="00987A51" w:rsidRPr="004D01BB">
        <w:t>“</w:t>
      </w:r>
      <w:r w:rsidRPr="004D01BB">
        <w:t>, br. 103/12., 10/14., 45/15., 13/17</w:t>
      </w:r>
      <w:r w:rsidR="00987A51" w:rsidRPr="004D01BB">
        <w:t>.</w:t>
      </w:r>
      <w:r w:rsidRPr="004D01BB">
        <w:t xml:space="preserve"> i 10/23.) ostaje na snazi do stupanja na snagu podzakonskog propisa iz članka 28</w:t>
      </w:r>
      <w:r w:rsidR="006D7B71" w:rsidRPr="004D01BB">
        <w:t>. stavka 2. ovoga Zakona.</w:t>
      </w:r>
    </w:p>
    <w:p w14:paraId="1701E30A" w14:textId="7272A051" w:rsidR="004F2980" w:rsidRPr="004D01BB" w:rsidRDefault="00A7071D" w:rsidP="0050754C">
      <w:pPr>
        <w:spacing w:after="0" w:line="240" w:lineRule="auto"/>
        <w:jc w:val="center"/>
        <w:rPr>
          <w:i/>
        </w:rPr>
      </w:pPr>
      <w:r w:rsidRPr="004D01BB">
        <w:rPr>
          <w:i/>
        </w:rPr>
        <w:t>Obveze</w:t>
      </w:r>
      <w:r w:rsidR="004F2980" w:rsidRPr="004D01BB">
        <w:rPr>
          <w:i/>
        </w:rPr>
        <w:t xml:space="preserve"> </w:t>
      </w:r>
      <w:r w:rsidR="00EE3765" w:rsidRPr="004D01BB">
        <w:rPr>
          <w:i/>
        </w:rPr>
        <w:t xml:space="preserve">ovlaštenih mjenjača </w:t>
      </w:r>
      <w:r w:rsidR="004F2980" w:rsidRPr="004D01BB">
        <w:rPr>
          <w:i/>
        </w:rPr>
        <w:t>u prijelaznom razdoblju</w:t>
      </w:r>
    </w:p>
    <w:p w14:paraId="686ECF4E" w14:textId="19B6A4C7" w:rsidR="00F801F0" w:rsidRPr="004D01BB" w:rsidRDefault="00F801F0" w:rsidP="0050754C">
      <w:pPr>
        <w:spacing w:after="0" w:line="240" w:lineRule="auto"/>
        <w:jc w:val="center"/>
        <w:rPr>
          <w:i/>
        </w:rPr>
      </w:pPr>
    </w:p>
    <w:p w14:paraId="5D99699C" w14:textId="6DE624FD" w:rsidR="00F801F0" w:rsidRPr="004D01BB" w:rsidRDefault="00F801F0" w:rsidP="0050754C">
      <w:pPr>
        <w:spacing w:after="0" w:line="240" w:lineRule="auto"/>
        <w:jc w:val="center"/>
        <w:rPr>
          <w:b/>
        </w:rPr>
      </w:pPr>
      <w:r w:rsidRPr="004D01BB">
        <w:rPr>
          <w:b/>
        </w:rPr>
        <w:t>Članak 5</w:t>
      </w:r>
      <w:r w:rsidR="00AC3716" w:rsidRPr="004D01BB">
        <w:rPr>
          <w:b/>
        </w:rPr>
        <w:t>4</w:t>
      </w:r>
      <w:r w:rsidRPr="004D01BB">
        <w:rPr>
          <w:b/>
        </w:rPr>
        <w:t>.</w:t>
      </w:r>
    </w:p>
    <w:p w14:paraId="3125ED8E" w14:textId="77777777" w:rsidR="0050754C" w:rsidRPr="004D01BB" w:rsidRDefault="0050754C" w:rsidP="0050754C">
      <w:pPr>
        <w:spacing w:after="0" w:line="240" w:lineRule="auto"/>
        <w:jc w:val="center"/>
      </w:pPr>
    </w:p>
    <w:p w14:paraId="617571CB" w14:textId="5D6CAAF6" w:rsidR="00F801F0" w:rsidRPr="004D01BB" w:rsidRDefault="001D1230" w:rsidP="0050754C">
      <w:pPr>
        <w:pStyle w:val="ListParagraph"/>
        <w:numPr>
          <w:ilvl w:val="0"/>
          <w:numId w:val="28"/>
        </w:numPr>
        <w:spacing w:after="0" w:line="240" w:lineRule="auto"/>
        <w:ind w:left="0" w:firstLine="0"/>
        <w:jc w:val="both"/>
      </w:pPr>
      <w:r w:rsidRPr="004D01BB">
        <w:t>D</w:t>
      </w:r>
      <w:r w:rsidR="00F801F0" w:rsidRPr="004D01BB">
        <w:t xml:space="preserve">o stupanja na snagu podzakonskog propisa iz članka 19. stavka 3. ovoga Zakona, ovlašteni mjenjač dužan je svoje obveze iz ovoga Zakona ispunjavati kako je to detaljnije uređeno sljedećim odredbama Odluke </w:t>
      </w:r>
      <w:r w:rsidR="00F801F0" w:rsidRPr="004D01BB">
        <w:rPr>
          <w:bCs/>
        </w:rPr>
        <w:t>o uvjetima i načinu na koji ovlašteni mjenjači obavljaju mjenjačke poslove (</w:t>
      </w:r>
      <w:r w:rsidR="0050754C" w:rsidRPr="004D01BB">
        <w:rPr>
          <w:bCs/>
        </w:rPr>
        <w:t>„</w:t>
      </w:r>
      <w:r w:rsidR="00F801F0" w:rsidRPr="004D01BB">
        <w:rPr>
          <w:bCs/>
        </w:rPr>
        <w:t>Narodne novine</w:t>
      </w:r>
      <w:r w:rsidR="0050754C" w:rsidRPr="004D01BB">
        <w:rPr>
          <w:bCs/>
        </w:rPr>
        <w:t>“</w:t>
      </w:r>
      <w:r w:rsidR="00F801F0" w:rsidRPr="004D01BB">
        <w:rPr>
          <w:bCs/>
        </w:rPr>
        <w:t xml:space="preserve">, br. 85/19., 101/20., 68/22., 137/22. i </w:t>
      </w:r>
      <w:r w:rsidR="00900E53" w:rsidRPr="004D01BB">
        <w:t>62/23.):</w:t>
      </w:r>
    </w:p>
    <w:p w14:paraId="057955EE" w14:textId="77777777" w:rsidR="0050754C" w:rsidRPr="004D01BB" w:rsidRDefault="0050754C" w:rsidP="0050754C">
      <w:pPr>
        <w:pStyle w:val="ListParagraph"/>
        <w:spacing w:after="0" w:line="240" w:lineRule="auto"/>
        <w:ind w:left="0"/>
        <w:jc w:val="both"/>
      </w:pPr>
    </w:p>
    <w:p w14:paraId="719B56B4" w14:textId="47443660" w:rsidR="00F801F0" w:rsidRPr="004D01BB" w:rsidRDefault="00F801F0" w:rsidP="0050754C">
      <w:pPr>
        <w:pStyle w:val="ListParagraph"/>
        <w:numPr>
          <w:ilvl w:val="0"/>
          <w:numId w:val="27"/>
        </w:numPr>
        <w:spacing w:line="240" w:lineRule="auto"/>
        <w:ind w:left="426" w:hanging="426"/>
        <w:jc w:val="both"/>
      </w:pPr>
      <w:r w:rsidRPr="004D01BB">
        <w:t xml:space="preserve">u odnosu na sadržaj potvrde o mjenjačkom poslu iz članka 10. stavka 4. ovoga Zakona – u skladu s člankom 4. stavkom 6. odnosno </w:t>
      </w:r>
      <w:r w:rsidR="0045594D" w:rsidRPr="004D01BB">
        <w:t xml:space="preserve">stavkom </w:t>
      </w:r>
      <w:r w:rsidRPr="004D01BB">
        <w:t>7. Odluke</w:t>
      </w:r>
      <w:r w:rsidR="00900E53" w:rsidRPr="004D01BB">
        <w:t xml:space="preserve"> </w:t>
      </w:r>
      <w:r w:rsidR="00900E53" w:rsidRPr="004D01BB">
        <w:rPr>
          <w:bCs/>
        </w:rPr>
        <w:t>o uvjetima i načinu na koji ovlašteni mjenjači obavljaju mjenjačke poslove (</w:t>
      </w:r>
      <w:r w:rsidR="0045594D" w:rsidRPr="004D01BB">
        <w:rPr>
          <w:bCs/>
        </w:rPr>
        <w:t>„</w:t>
      </w:r>
      <w:r w:rsidR="00900E53" w:rsidRPr="004D01BB">
        <w:rPr>
          <w:bCs/>
        </w:rPr>
        <w:t>Narodne novine</w:t>
      </w:r>
      <w:r w:rsidR="0045594D" w:rsidRPr="004D01BB">
        <w:rPr>
          <w:bCs/>
        </w:rPr>
        <w:t>“</w:t>
      </w:r>
      <w:r w:rsidR="00900E53" w:rsidRPr="004D01BB">
        <w:rPr>
          <w:bCs/>
        </w:rPr>
        <w:t xml:space="preserve">, br. 85/19., 101/20., 68/22., 137/22. i </w:t>
      </w:r>
      <w:r w:rsidR="00900E53" w:rsidRPr="004D01BB">
        <w:t>62/23.)</w:t>
      </w:r>
    </w:p>
    <w:p w14:paraId="6F5A2F0C" w14:textId="17A6C412" w:rsidR="00F801F0" w:rsidRPr="004D01BB" w:rsidRDefault="00F801F0" w:rsidP="0050754C">
      <w:pPr>
        <w:pStyle w:val="ListParagraph"/>
        <w:numPr>
          <w:ilvl w:val="0"/>
          <w:numId w:val="27"/>
        </w:numPr>
        <w:spacing w:line="240" w:lineRule="auto"/>
        <w:ind w:left="426" w:hanging="426"/>
        <w:jc w:val="both"/>
      </w:pPr>
      <w:r w:rsidRPr="004D01BB">
        <w:t xml:space="preserve">u odnosu na sadržaj potvrde o storniranju mjenjačkog posla iz članka 10. stavka 6. ovoga Zakona – u skladu s člankom 9. stavkom 2. </w:t>
      </w:r>
      <w:r w:rsidR="00900E53" w:rsidRPr="004D01BB">
        <w:t xml:space="preserve">Odluke </w:t>
      </w:r>
      <w:r w:rsidR="00900E53" w:rsidRPr="004D01BB">
        <w:rPr>
          <w:bCs/>
        </w:rPr>
        <w:t>o uvjetima i načinu na koji ovlašteni mjenjači obavljaju mjenjačke poslove (</w:t>
      </w:r>
      <w:r w:rsidR="0045594D" w:rsidRPr="004D01BB">
        <w:rPr>
          <w:bCs/>
        </w:rPr>
        <w:t>„</w:t>
      </w:r>
      <w:r w:rsidR="00900E53" w:rsidRPr="004D01BB">
        <w:rPr>
          <w:bCs/>
        </w:rPr>
        <w:t>Narodne novine</w:t>
      </w:r>
      <w:r w:rsidR="0045594D" w:rsidRPr="004D01BB">
        <w:rPr>
          <w:bCs/>
        </w:rPr>
        <w:t>“</w:t>
      </w:r>
      <w:r w:rsidR="00900E53" w:rsidRPr="004D01BB">
        <w:rPr>
          <w:bCs/>
        </w:rPr>
        <w:t xml:space="preserve">, br. 85/19., 101/20., 68/22., 137/22. i </w:t>
      </w:r>
      <w:r w:rsidR="00900E53" w:rsidRPr="004D01BB">
        <w:t>62/23.)</w:t>
      </w:r>
    </w:p>
    <w:p w14:paraId="71CBE2B5" w14:textId="287B39F3" w:rsidR="00F801F0" w:rsidRPr="004D01BB" w:rsidRDefault="00F801F0" w:rsidP="0050754C">
      <w:pPr>
        <w:pStyle w:val="ListParagraph"/>
        <w:numPr>
          <w:ilvl w:val="0"/>
          <w:numId w:val="27"/>
        </w:numPr>
        <w:spacing w:line="240" w:lineRule="auto"/>
        <w:ind w:left="426" w:hanging="426"/>
        <w:jc w:val="both"/>
      </w:pPr>
      <w:r w:rsidRPr="004D01BB">
        <w:t>u odnosu na sadržaj posebne transakcije iz članka 11. stavka 12. ovoga Zakona – u skladu s člankom 7. stavkom 4. točkom a) podtočkom 3. alinejama 14. i 17. Upute za izradu zaštićenog programa</w:t>
      </w:r>
      <w:r w:rsidR="000E71AE" w:rsidRPr="004D01BB">
        <w:t xml:space="preserve">, koja je sastavni dio </w:t>
      </w:r>
      <w:r w:rsidR="00900E53" w:rsidRPr="004D01BB">
        <w:t xml:space="preserve">Odluke </w:t>
      </w:r>
      <w:r w:rsidR="00900E53" w:rsidRPr="004D01BB">
        <w:rPr>
          <w:bCs/>
        </w:rPr>
        <w:t>o uvjetima i načinu na koji ovlašteni mjenjači obavljaju mjenjačke poslove (</w:t>
      </w:r>
      <w:r w:rsidR="0045594D" w:rsidRPr="004D01BB">
        <w:rPr>
          <w:bCs/>
        </w:rPr>
        <w:t>„</w:t>
      </w:r>
      <w:r w:rsidR="00900E53" w:rsidRPr="004D01BB">
        <w:rPr>
          <w:bCs/>
        </w:rPr>
        <w:t>Narodne novine</w:t>
      </w:r>
      <w:r w:rsidR="0045594D" w:rsidRPr="004D01BB">
        <w:rPr>
          <w:bCs/>
        </w:rPr>
        <w:t>“</w:t>
      </w:r>
      <w:r w:rsidR="00900E53" w:rsidRPr="004D01BB">
        <w:rPr>
          <w:bCs/>
        </w:rPr>
        <w:t xml:space="preserve">, br. 85/19., 101/20., 68/22., 137/22. i </w:t>
      </w:r>
      <w:r w:rsidR="00900E53" w:rsidRPr="004D01BB">
        <w:t>62/23.)</w:t>
      </w:r>
    </w:p>
    <w:p w14:paraId="35C523A1" w14:textId="13965493" w:rsidR="00F801F0" w:rsidRPr="004D01BB" w:rsidRDefault="00F801F0" w:rsidP="0050754C">
      <w:pPr>
        <w:pStyle w:val="ListParagraph"/>
        <w:numPr>
          <w:ilvl w:val="0"/>
          <w:numId w:val="27"/>
        </w:numPr>
        <w:spacing w:line="240" w:lineRule="auto"/>
        <w:ind w:left="426" w:hanging="426"/>
        <w:jc w:val="both"/>
      </w:pPr>
      <w:r w:rsidRPr="004D01BB">
        <w:t xml:space="preserve">u odnosu na sadržaj potvrde o mjenjačkom poslu na mjenjačkom automatu iz članka 12. stavka 6. ovoga Zakona – u skladu s člankom 11. stavkom 14. </w:t>
      </w:r>
      <w:r w:rsidR="00900E53" w:rsidRPr="004D01BB">
        <w:t xml:space="preserve">Odluke </w:t>
      </w:r>
      <w:r w:rsidR="00900E53" w:rsidRPr="004D01BB">
        <w:rPr>
          <w:bCs/>
        </w:rPr>
        <w:t>o uvjetima i načinu na koji ovlašteni mjenjači obavljaju mjenjačke poslove (</w:t>
      </w:r>
      <w:r w:rsidR="0045594D" w:rsidRPr="004D01BB">
        <w:rPr>
          <w:bCs/>
        </w:rPr>
        <w:t>„</w:t>
      </w:r>
      <w:r w:rsidR="00900E53" w:rsidRPr="004D01BB">
        <w:rPr>
          <w:bCs/>
        </w:rPr>
        <w:t>Narodne novine</w:t>
      </w:r>
      <w:r w:rsidR="0045594D" w:rsidRPr="004D01BB">
        <w:rPr>
          <w:bCs/>
        </w:rPr>
        <w:t>“</w:t>
      </w:r>
      <w:r w:rsidR="00900E53" w:rsidRPr="004D01BB">
        <w:rPr>
          <w:bCs/>
        </w:rPr>
        <w:t xml:space="preserve">, br. 85/19., 101/20., 68/22., 137/22. i </w:t>
      </w:r>
      <w:r w:rsidR="00900E53" w:rsidRPr="004D01BB">
        <w:t>62/23.)</w:t>
      </w:r>
    </w:p>
    <w:p w14:paraId="524F8BB0" w14:textId="55869D6E" w:rsidR="00F801F0" w:rsidRPr="004D01BB" w:rsidRDefault="00F801F0" w:rsidP="0050754C">
      <w:pPr>
        <w:pStyle w:val="ListParagraph"/>
        <w:numPr>
          <w:ilvl w:val="0"/>
          <w:numId w:val="27"/>
        </w:numPr>
        <w:spacing w:line="240" w:lineRule="auto"/>
        <w:ind w:left="426" w:hanging="426"/>
        <w:jc w:val="both"/>
      </w:pPr>
      <w:r w:rsidRPr="004D01BB">
        <w:t xml:space="preserve">u odnosu na obvezu sastavljanja obveznih izvješća iz članka 23. stavka 6. ovoga Zakona – u skladu s </w:t>
      </w:r>
      <w:bookmarkStart w:id="7" w:name="_Hlk188528837"/>
      <w:r w:rsidRPr="004D01BB">
        <w:t>člankom 7. stavkom 4. točkama a), b), d), e), f), g), h) i i)</w:t>
      </w:r>
      <w:r w:rsidR="007B1ED1" w:rsidRPr="004D01BB">
        <w:t xml:space="preserve"> </w:t>
      </w:r>
      <w:r w:rsidR="00EE3765" w:rsidRPr="004D01BB">
        <w:t xml:space="preserve">Upute za izradu zaštićenog programa, koja je sastavni dio Odluke </w:t>
      </w:r>
      <w:r w:rsidR="00EE3765" w:rsidRPr="004D01BB">
        <w:rPr>
          <w:bCs/>
        </w:rPr>
        <w:t>o uvjetima i načinu na koji ovlašteni mjenjači obavljaju mjenjačke poslove (</w:t>
      </w:r>
      <w:r w:rsidR="0045594D" w:rsidRPr="004D01BB">
        <w:rPr>
          <w:bCs/>
        </w:rPr>
        <w:t>„</w:t>
      </w:r>
      <w:r w:rsidR="00EE3765" w:rsidRPr="004D01BB">
        <w:rPr>
          <w:bCs/>
        </w:rPr>
        <w:t>Narodne novine</w:t>
      </w:r>
      <w:r w:rsidR="0045594D" w:rsidRPr="004D01BB">
        <w:rPr>
          <w:bCs/>
        </w:rPr>
        <w:t>“</w:t>
      </w:r>
      <w:r w:rsidR="00EE3765" w:rsidRPr="004D01BB">
        <w:rPr>
          <w:bCs/>
        </w:rPr>
        <w:t xml:space="preserve">, br. 85/19., 101/20., 68/22., 137/22. i </w:t>
      </w:r>
      <w:r w:rsidR="00EE3765" w:rsidRPr="004D01BB">
        <w:t xml:space="preserve">62/23.) </w:t>
      </w:r>
      <w:r w:rsidRPr="004D01BB">
        <w:t>te u odnosu na izvješća o stanju gotovine i čekova koji glase na stranu valutu u blagajni, u skladu s člankom 8. Upute</w:t>
      </w:r>
      <w:r w:rsidR="005A4E56" w:rsidRPr="004D01BB">
        <w:t xml:space="preserve"> za izradu zaštićenog programa, koja je sastavni dio </w:t>
      </w:r>
      <w:bookmarkEnd w:id="7"/>
      <w:r w:rsidR="00900E53" w:rsidRPr="004D01BB">
        <w:t xml:space="preserve">Odluke </w:t>
      </w:r>
      <w:r w:rsidR="00900E53" w:rsidRPr="004D01BB">
        <w:rPr>
          <w:bCs/>
        </w:rPr>
        <w:t>o uvjetima i načinu na koji ovlašteni mjenjači obavljaju mjenjačke poslove (</w:t>
      </w:r>
      <w:r w:rsidR="0045594D" w:rsidRPr="004D01BB">
        <w:rPr>
          <w:bCs/>
        </w:rPr>
        <w:t>„</w:t>
      </w:r>
      <w:r w:rsidR="00900E53" w:rsidRPr="004D01BB">
        <w:rPr>
          <w:bCs/>
        </w:rPr>
        <w:t>Narodne novine</w:t>
      </w:r>
      <w:r w:rsidR="0045594D" w:rsidRPr="004D01BB">
        <w:rPr>
          <w:bCs/>
        </w:rPr>
        <w:t>“</w:t>
      </w:r>
      <w:r w:rsidR="00900E53" w:rsidRPr="004D01BB">
        <w:rPr>
          <w:bCs/>
        </w:rPr>
        <w:t xml:space="preserve">, br. 85/19., 101/20., 68/22., 137/22. i </w:t>
      </w:r>
      <w:r w:rsidR="00900E53" w:rsidRPr="004D01BB">
        <w:t>62/23.)</w:t>
      </w:r>
    </w:p>
    <w:p w14:paraId="5C87C335" w14:textId="77777777" w:rsidR="007B1ED1" w:rsidRPr="004D01BB" w:rsidRDefault="007B1ED1" w:rsidP="007B1ED1">
      <w:pPr>
        <w:pStyle w:val="ListParagraph"/>
        <w:spacing w:line="240" w:lineRule="auto"/>
        <w:jc w:val="both"/>
      </w:pPr>
    </w:p>
    <w:p w14:paraId="50AED2DA" w14:textId="7B6EDBA4" w:rsidR="00F801F0" w:rsidRPr="004D01BB" w:rsidRDefault="009B0881" w:rsidP="004F33F1">
      <w:pPr>
        <w:pStyle w:val="ListParagraph"/>
        <w:numPr>
          <w:ilvl w:val="0"/>
          <w:numId w:val="28"/>
        </w:numPr>
        <w:spacing w:line="240" w:lineRule="auto"/>
        <w:ind w:left="0" w:firstLine="0"/>
        <w:jc w:val="both"/>
        <w:rPr>
          <w:bCs/>
        </w:rPr>
      </w:pPr>
      <w:r w:rsidRPr="004D01BB">
        <w:rPr>
          <w:bCs/>
        </w:rPr>
        <w:t xml:space="preserve">Iznimno od stavka 1. ovoga članka, </w:t>
      </w:r>
      <w:r w:rsidR="00F801F0" w:rsidRPr="004D01BB">
        <w:rPr>
          <w:bCs/>
        </w:rPr>
        <w:t xml:space="preserve">do isteka devet mjeseci od dana stupanja na snagu ovoga Zakona </w:t>
      </w:r>
      <w:r w:rsidRPr="004D01BB">
        <w:rPr>
          <w:bCs/>
        </w:rPr>
        <w:t>ovlašteni mjenjač koji naplaćuje</w:t>
      </w:r>
      <w:r w:rsidR="00CB6706" w:rsidRPr="004D01BB">
        <w:rPr>
          <w:bCs/>
        </w:rPr>
        <w:t xml:space="preserve"> naknadu za mjenjački posao</w:t>
      </w:r>
      <w:r w:rsidRPr="004D01BB">
        <w:rPr>
          <w:bCs/>
        </w:rPr>
        <w:t xml:space="preserve"> dužan je postupati u skladu s </w:t>
      </w:r>
      <w:r w:rsidR="00094204" w:rsidRPr="004D01BB">
        <w:rPr>
          <w:bCs/>
        </w:rPr>
        <w:t xml:space="preserve">odredbama </w:t>
      </w:r>
      <w:r w:rsidR="00F801F0" w:rsidRPr="004D01BB">
        <w:rPr>
          <w:bCs/>
        </w:rPr>
        <w:t xml:space="preserve">iz članka 10. stavaka 6. do 8. Odluke o </w:t>
      </w:r>
      <w:r w:rsidR="00F801F0" w:rsidRPr="004D01BB">
        <w:rPr>
          <w:bCs/>
        </w:rPr>
        <w:lastRenderedPageBreak/>
        <w:t>uvjetima i načinu na koji ovlašteni mjenjači obavljaju mjenjačke poslove (</w:t>
      </w:r>
      <w:r w:rsidR="008805B0" w:rsidRPr="004D01BB">
        <w:rPr>
          <w:bCs/>
        </w:rPr>
        <w:t>„</w:t>
      </w:r>
      <w:r w:rsidR="00F801F0" w:rsidRPr="004D01BB">
        <w:rPr>
          <w:bCs/>
        </w:rPr>
        <w:t>Narodne novine</w:t>
      </w:r>
      <w:r w:rsidR="008805B0" w:rsidRPr="004D01BB">
        <w:rPr>
          <w:bCs/>
        </w:rPr>
        <w:t>“</w:t>
      </w:r>
      <w:r w:rsidR="00F801F0" w:rsidRPr="004D01BB">
        <w:rPr>
          <w:bCs/>
        </w:rPr>
        <w:t xml:space="preserve">, br. 85/19., 101/20., 68/22., 137/22. i </w:t>
      </w:r>
      <w:r w:rsidR="00F801F0" w:rsidRPr="004D01BB">
        <w:t>62/23.)</w:t>
      </w:r>
      <w:r w:rsidR="00F801F0" w:rsidRPr="004D01BB">
        <w:rPr>
          <w:bCs/>
        </w:rPr>
        <w:t>.</w:t>
      </w:r>
    </w:p>
    <w:p w14:paraId="5DDBCEF5" w14:textId="77777777" w:rsidR="00F801F0" w:rsidRPr="004D01BB" w:rsidRDefault="00F801F0" w:rsidP="004F33F1">
      <w:pPr>
        <w:pStyle w:val="ListParagraph"/>
        <w:spacing w:line="240" w:lineRule="auto"/>
        <w:ind w:left="0"/>
        <w:jc w:val="both"/>
      </w:pPr>
    </w:p>
    <w:p w14:paraId="549F7E12" w14:textId="3375D7BB" w:rsidR="00F801F0" w:rsidRPr="004D01BB" w:rsidRDefault="00F801F0" w:rsidP="004F33F1">
      <w:pPr>
        <w:pStyle w:val="ListParagraph"/>
        <w:numPr>
          <w:ilvl w:val="0"/>
          <w:numId w:val="28"/>
        </w:numPr>
        <w:spacing w:line="240" w:lineRule="auto"/>
        <w:ind w:left="0" w:firstLine="0"/>
        <w:jc w:val="both"/>
      </w:pPr>
      <w:r w:rsidRPr="004D01BB">
        <w:t>Ovlašteni mjenjač dužan je dostaviti banci, s kojom je u mjesecu koji prethodi stupanju na snagu ovoga Zakona imao sklopljen ugovor o obavljanju mjenjačkih poslova, za svako svoje mjenjačko mjesto i mjenjački automat koji je predmet ugovora, posljednje Izvješće o kupnjama i prodajama strane gotovine i otkupu čekova koji glase na stranu valutu za kalendarski mjesec koji prethodi mjesecu u kojem je stupio na snagu ovaj Zakon, sa sadržajem iz Priloga br. 3 Upute za izradu zaštićenog programa</w:t>
      </w:r>
      <w:r w:rsidR="009C1ED2" w:rsidRPr="004D01BB">
        <w:t xml:space="preserve">, koja je sastavni dio </w:t>
      </w:r>
      <w:bookmarkStart w:id="8" w:name="_Hlk208835493"/>
      <w:r w:rsidR="009C1ED2" w:rsidRPr="004D01BB">
        <w:t xml:space="preserve">Odluke </w:t>
      </w:r>
      <w:r w:rsidR="009C1ED2" w:rsidRPr="004D01BB">
        <w:rPr>
          <w:bCs/>
        </w:rPr>
        <w:t>o uvjetima i načinu na koji ovlašteni mjenjači obavljaju mjenjačke poslove (</w:t>
      </w:r>
      <w:r w:rsidR="00664DC4" w:rsidRPr="004D01BB">
        <w:rPr>
          <w:bCs/>
        </w:rPr>
        <w:t>„</w:t>
      </w:r>
      <w:r w:rsidR="009C1ED2" w:rsidRPr="004D01BB">
        <w:rPr>
          <w:bCs/>
        </w:rPr>
        <w:t>Narodne novine</w:t>
      </w:r>
      <w:r w:rsidR="00664DC4" w:rsidRPr="004D01BB">
        <w:rPr>
          <w:bCs/>
        </w:rPr>
        <w:t>“</w:t>
      </w:r>
      <w:r w:rsidR="009C1ED2" w:rsidRPr="004D01BB">
        <w:rPr>
          <w:bCs/>
        </w:rPr>
        <w:t xml:space="preserve">, br. 85/19., 101/20., 68/22., 137/22. i </w:t>
      </w:r>
      <w:r w:rsidR="009C1ED2" w:rsidRPr="004D01BB">
        <w:t>62/23.)</w:t>
      </w:r>
      <w:bookmarkEnd w:id="8"/>
      <w:r w:rsidRPr="004D01BB">
        <w:t xml:space="preserve">, u roku od osam dana od </w:t>
      </w:r>
      <w:r w:rsidR="00664DC4" w:rsidRPr="004D01BB">
        <w:t xml:space="preserve">dana </w:t>
      </w:r>
      <w:r w:rsidRPr="004D01BB">
        <w:t>stupanja na snagu ovoga Zakona.</w:t>
      </w:r>
    </w:p>
    <w:p w14:paraId="05B4560E" w14:textId="77777777" w:rsidR="00F801F0" w:rsidRPr="004D01BB" w:rsidRDefault="00F801F0" w:rsidP="004F33F1">
      <w:pPr>
        <w:pStyle w:val="ListParagraph"/>
        <w:spacing w:line="240" w:lineRule="auto"/>
        <w:ind w:left="0"/>
        <w:jc w:val="both"/>
      </w:pPr>
    </w:p>
    <w:p w14:paraId="7255FE92" w14:textId="2CAE0951" w:rsidR="00F801F0" w:rsidRPr="004D01BB" w:rsidRDefault="00F801F0" w:rsidP="004F33F1">
      <w:pPr>
        <w:pStyle w:val="ListParagraph"/>
        <w:numPr>
          <w:ilvl w:val="0"/>
          <w:numId w:val="28"/>
        </w:numPr>
        <w:spacing w:line="240" w:lineRule="auto"/>
        <w:ind w:left="0" w:firstLine="0"/>
        <w:jc w:val="both"/>
      </w:pPr>
      <w:r w:rsidRPr="004D01BB">
        <w:t>Banka iz stavka 1. ovoga članka dužna je dostaviti Hrvatskoj narodnoj banci posljednje Zbirno izvješće o kupnjama i prodajama strane gotovine i otkupu čekova koji glase na stranu valutu, koje su ostvarili ovlašteni mjenjači u kalendarskom mjesecu koji prethodi kalendarskom mjesecu u kojem je stupio na snagu ovaj Zakon, sa sadržajem iz članka 10. i Priloga br. 3A Upute za izradu zaštićenog programa</w:t>
      </w:r>
      <w:r w:rsidR="0005625A" w:rsidRPr="004D01BB">
        <w:t xml:space="preserve">, koja je sastavni dio Odluke </w:t>
      </w:r>
      <w:r w:rsidR="0005625A" w:rsidRPr="004D01BB">
        <w:rPr>
          <w:bCs/>
        </w:rPr>
        <w:t>o uvjetima i načinu na koji ovlašteni mjenjači obavljaju mjenjačke poslove (</w:t>
      </w:r>
      <w:r w:rsidR="00664DC4" w:rsidRPr="004D01BB">
        <w:rPr>
          <w:bCs/>
        </w:rPr>
        <w:t>„</w:t>
      </w:r>
      <w:r w:rsidR="0005625A" w:rsidRPr="004D01BB">
        <w:rPr>
          <w:bCs/>
        </w:rPr>
        <w:t>Narodne novine</w:t>
      </w:r>
      <w:r w:rsidR="00664DC4" w:rsidRPr="004D01BB">
        <w:rPr>
          <w:bCs/>
        </w:rPr>
        <w:t>“</w:t>
      </w:r>
      <w:r w:rsidR="0005625A" w:rsidRPr="004D01BB">
        <w:rPr>
          <w:bCs/>
        </w:rPr>
        <w:t xml:space="preserve">, br. 85/19., 101/20., 68/22., 137/22. i </w:t>
      </w:r>
      <w:r w:rsidR="0005625A" w:rsidRPr="004D01BB">
        <w:t>62/23.),</w:t>
      </w:r>
      <w:r w:rsidRPr="004D01BB">
        <w:t xml:space="preserve"> u XML formatu, u skladu s XSD shemom iz članka 45. Upute</w:t>
      </w:r>
      <w:r w:rsidR="00880C34" w:rsidRPr="004D01BB">
        <w:t xml:space="preserve"> za izradu zaštićenog programa</w:t>
      </w:r>
      <w:r w:rsidRPr="004D01BB">
        <w:t xml:space="preserve">, u roku od 15 dana od </w:t>
      </w:r>
      <w:r w:rsidR="00664DC4" w:rsidRPr="004D01BB">
        <w:t xml:space="preserve">dana </w:t>
      </w:r>
      <w:r w:rsidRPr="004D01BB">
        <w:t>stupanja na snagu ovoga Zakona.</w:t>
      </w:r>
    </w:p>
    <w:p w14:paraId="68141CAD" w14:textId="77777777" w:rsidR="00F801F0" w:rsidRPr="004D01BB" w:rsidRDefault="00F801F0" w:rsidP="004F33F1">
      <w:pPr>
        <w:pStyle w:val="ListParagraph"/>
        <w:spacing w:line="240" w:lineRule="auto"/>
        <w:ind w:left="0"/>
        <w:jc w:val="both"/>
      </w:pPr>
    </w:p>
    <w:p w14:paraId="669CF994" w14:textId="576062C7" w:rsidR="00F801F0" w:rsidRPr="004D01BB" w:rsidRDefault="00F801F0" w:rsidP="004F33F1">
      <w:pPr>
        <w:pStyle w:val="ListParagraph"/>
        <w:numPr>
          <w:ilvl w:val="0"/>
          <w:numId w:val="28"/>
        </w:numPr>
        <w:spacing w:line="240" w:lineRule="auto"/>
        <w:ind w:left="0" w:firstLine="0"/>
        <w:jc w:val="both"/>
      </w:pPr>
      <w:bookmarkStart w:id="9" w:name="_Hlk188612430"/>
      <w:r w:rsidRPr="004D01BB">
        <w:t>Ovlašteni mjenjač dužan je za razdoblje od kalendarskog mjeseca u kojem stupa na snagu ovaj Zakon pa do isteka kalendarskog tromjesečja u kojem stupa na snagu podzakonski propis iz članka 19. stavka 3. ovoga Zakona dostavljati Hrvatskoj narodnoj banci Izvješće o kupnjama i prodajama strane gotovine i otkupu čekova koji glase na stranu valutu za svaki kalendarski mjesec u tom razdoblju za sva mjenjačka mjesta i mjenjačke automate, sa sadržajem iz Priloga br. 3 Upute za izradu zaštićenog programa</w:t>
      </w:r>
      <w:r w:rsidR="0005625A" w:rsidRPr="004D01BB">
        <w:t xml:space="preserve">, koja je sastavni dio Odluke </w:t>
      </w:r>
      <w:r w:rsidR="0005625A" w:rsidRPr="004D01BB">
        <w:rPr>
          <w:bCs/>
        </w:rPr>
        <w:t>o uvjetima i načinu na koji ovlašteni mjenjači obavljaju mjenjačke poslove (</w:t>
      </w:r>
      <w:r w:rsidR="00880C34" w:rsidRPr="004D01BB">
        <w:rPr>
          <w:bCs/>
        </w:rPr>
        <w:t>„</w:t>
      </w:r>
      <w:r w:rsidR="0005625A" w:rsidRPr="004D01BB">
        <w:rPr>
          <w:bCs/>
        </w:rPr>
        <w:t>Narodne novine</w:t>
      </w:r>
      <w:r w:rsidR="00880C34" w:rsidRPr="004D01BB">
        <w:rPr>
          <w:bCs/>
        </w:rPr>
        <w:t>“</w:t>
      </w:r>
      <w:r w:rsidR="0005625A" w:rsidRPr="004D01BB">
        <w:rPr>
          <w:bCs/>
        </w:rPr>
        <w:t xml:space="preserve">, br. 85/19., 101/20., 68/22., 137/22. i </w:t>
      </w:r>
      <w:r w:rsidR="00DC7442" w:rsidRPr="004D01BB">
        <w:t xml:space="preserve">62/23.) </w:t>
      </w:r>
      <w:r w:rsidRPr="004D01BB">
        <w:t>u XML formatu u skladu s XSD shemom iz članka 44. Upute</w:t>
      </w:r>
      <w:r w:rsidR="00880C34" w:rsidRPr="004D01BB">
        <w:t xml:space="preserve"> za izradu zaštićenog programa</w:t>
      </w:r>
      <w:r w:rsidRPr="004D01BB">
        <w:t xml:space="preserve">, u roku od 15 dana od isteka kalendarskog mjeseca na koje se odnosi to </w:t>
      </w:r>
      <w:r w:rsidR="00880C34" w:rsidRPr="004D01BB">
        <w:t>I</w:t>
      </w:r>
      <w:r w:rsidRPr="004D01BB">
        <w:t>zvješće.</w:t>
      </w:r>
    </w:p>
    <w:bookmarkEnd w:id="9"/>
    <w:p w14:paraId="2F1F8FB6" w14:textId="77777777" w:rsidR="00F801F0" w:rsidRPr="004D01BB" w:rsidRDefault="00F801F0" w:rsidP="004F33F1">
      <w:pPr>
        <w:pStyle w:val="ListParagraph"/>
        <w:spacing w:line="240" w:lineRule="auto"/>
        <w:ind w:left="0"/>
        <w:jc w:val="both"/>
      </w:pPr>
    </w:p>
    <w:p w14:paraId="68D91700" w14:textId="648E4776" w:rsidR="00F801F0" w:rsidRPr="004D01BB" w:rsidRDefault="00F801F0" w:rsidP="004F33F1">
      <w:pPr>
        <w:pStyle w:val="ListParagraph"/>
        <w:numPr>
          <w:ilvl w:val="0"/>
          <w:numId w:val="28"/>
        </w:numPr>
        <w:spacing w:line="240" w:lineRule="auto"/>
        <w:ind w:left="0" w:firstLine="0"/>
        <w:jc w:val="both"/>
      </w:pPr>
      <w:r w:rsidRPr="004D01BB">
        <w:t>Ovlašteni mjenjač dužan je dostaviti Hrvatskoj narodnoj banci prvo izvješće u skladu s člankom 21. stavkom 1. ovoga Zakona za kalendarsko tromjesečje koje slijedi iza kalendarskog tromjesečja u kojem je stupio na snagu podzakonski propis iz članka 19. stavka 3. ovoga Zakona.</w:t>
      </w:r>
    </w:p>
    <w:p w14:paraId="6B544BB1" w14:textId="77777777" w:rsidR="00F801F0" w:rsidRPr="004D01BB" w:rsidRDefault="00F801F0" w:rsidP="004F33F1">
      <w:pPr>
        <w:pStyle w:val="ListParagraph"/>
        <w:spacing w:line="240" w:lineRule="auto"/>
        <w:ind w:left="0"/>
        <w:jc w:val="both"/>
      </w:pPr>
    </w:p>
    <w:p w14:paraId="1BE8A656" w14:textId="76F17D01" w:rsidR="00F801F0" w:rsidRPr="004D01BB" w:rsidRDefault="00F801F0" w:rsidP="004F33F1">
      <w:pPr>
        <w:pStyle w:val="ListParagraph"/>
        <w:numPr>
          <w:ilvl w:val="0"/>
          <w:numId w:val="28"/>
        </w:numPr>
        <w:spacing w:line="240" w:lineRule="auto"/>
        <w:ind w:left="0" w:firstLine="0"/>
        <w:jc w:val="both"/>
      </w:pPr>
      <w:r w:rsidRPr="004D01BB">
        <w:t>Ovlašteni mjenjač kojeg je Hrvatska narodna banka upisala u registar ovlaštenih mjenjača u skladu s člankom 49. stavkom 2. ovoga Zakona dužan je dostaviti Financijskom inspektoratu podatke iz članka 23. stavaka 1.</w:t>
      </w:r>
      <w:r w:rsidR="00880C34" w:rsidRPr="004D01BB">
        <w:t xml:space="preserve"> do</w:t>
      </w:r>
      <w:r w:rsidRPr="004D01BB">
        <w:t xml:space="preserve"> 3. ovoga Zakona u roku od 15 dana od objave registra.</w:t>
      </w:r>
    </w:p>
    <w:p w14:paraId="27E0A6C9" w14:textId="77777777" w:rsidR="00FC6AF3" w:rsidRPr="004D01BB" w:rsidRDefault="00FC6AF3" w:rsidP="002243C4">
      <w:pPr>
        <w:pStyle w:val="ListParagraph"/>
        <w:spacing w:line="240" w:lineRule="auto"/>
        <w:ind w:left="0"/>
        <w:jc w:val="both"/>
      </w:pPr>
    </w:p>
    <w:p w14:paraId="3E6FBA12" w14:textId="53ADB132" w:rsidR="004F2980" w:rsidRPr="004D01BB" w:rsidRDefault="00C57D0D" w:rsidP="0097400B">
      <w:pPr>
        <w:pStyle w:val="ListParagraph"/>
        <w:numPr>
          <w:ilvl w:val="0"/>
          <w:numId w:val="28"/>
        </w:numPr>
        <w:spacing w:line="240" w:lineRule="auto"/>
        <w:ind w:left="0" w:firstLine="0"/>
        <w:jc w:val="both"/>
        <w:rPr>
          <w:i/>
        </w:rPr>
      </w:pPr>
      <w:bookmarkStart w:id="10" w:name="_Hlk208841235"/>
      <w:r w:rsidRPr="004D01BB">
        <w:lastRenderedPageBreak/>
        <w:t>Do stupanja na snagu podzakonskog propisa iz članka 28. stavka 2. ovoga Zakona</w:t>
      </w:r>
      <w:r w:rsidR="000B561B" w:rsidRPr="004D01BB">
        <w:t>,</w:t>
      </w:r>
      <w:r w:rsidRPr="004D01BB">
        <w:t xml:space="preserve"> o</w:t>
      </w:r>
      <w:r w:rsidR="00BD4DA1" w:rsidRPr="004D01BB">
        <w:t xml:space="preserve">bveznik </w:t>
      </w:r>
      <w:r w:rsidR="002243C4" w:rsidRPr="004D01BB">
        <w:t xml:space="preserve">izvješćivanja o poslu s inozemstvom dužan je obvezu </w:t>
      </w:r>
      <w:r w:rsidR="000B561B" w:rsidRPr="004D01BB">
        <w:t xml:space="preserve">izvješćivanja Hrvatske narodne banke </w:t>
      </w:r>
      <w:r w:rsidR="002243C4" w:rsidRPr="004D01BB">
        <w:t>iz članka 28. stavka 1. ovoga Zakona ispunjavati u</w:t>
      </w:r>
      <w:r w:rsidR="000B561B" w:rsidRPr="004D01BB">
        <w:t xml:space="preserve"> sadržaju, formatu i roku određenima</w:t>
      </w:r>
      <w:r w:rsidR="002243C4" w:rsidRPr="004D01BB">
        <w:t xml:space="preserve"> Odlukom o prikupljanju podataka za potrebe sastavljanja platne bilance, stanja inozemnog duga i stanja međunarodnih ulaganja (</w:t>
      </w:r>
      <w:r w:rsidR="00880C34" w:rsidRPr="004D01BB">
        <w:t>„</w:t>
      </w:r>
      <w:r w:rsidR="002243C4" w:rsidRPr="004D01BB">
        <w:t>Narodne novine</w:t>
      </w:r>
      <w:r w:rsidR="00880C34" w:rsidRPr="004D01BB">
        <w:t>“</w:t>
      </w:r>
      <w:r w:rsidR="002243C4" w:rsidRPr="004D01BB">
        <w:t>, br. 103/12., 10/14., 45/15., 13/17</w:t>
      </w:r>
      <w:r w:rsidR="008C41A8" w:rsidRPr="004D01BB">
        <w:t>.</w:t>
      </w:r>
      <w:r w:rsidR="002243C4" w:rsidRPr="004D01BB">
        <w:t xml:space="preserve"> i 10/23.).</w:t>
      </w:r>
      <w:bookmarkEnd w:id="10"/>
    </w:p>
    <w:p w14:paraId="6CCE409B" w14:textId="77777777" w:rsidR="004F2980" w:rsidRPr="004D01BB" w:rsidRDefault="004F2980" w:rsidP="004F33F1">
      <w:pPr>
        <w:pStyle w:val="ListParagraph"/>
        <w:spacing w:after="0"/>
        <w:ind w:left="0"/>
        <w:jc w:val="both"/>
        <w:rPr>
          <w:bCs/>
        </w:rPr>
      </w:pPr>
    </w:p>
    <w:p w14:paraId="49389ACE" w14:textId="5DD4D018" w:rsidR="004F2980" w:rsidRPr="004D01BB" w:rsidRDefault="004F2980" w:rsidP="00CA1AEF">
      <w:pPr>
        <w:pStyle w:val="ListParagraph"/>
        <w:spacing w:after="0" w:line="240" w:lineRule="auto"/>
        <w:jc w:val="center"/>
        <w:rPr>
          <w:i/>
        </w:rPr>
      </w:pPr>
      <w:r w:rsidRPr="004D01BB">
        <w:rPr>
          <w:i/>
        </w:rPr>
        <w:t>Podzakonski propisi koji se stavljaju izvan snage</w:t>
      </w:r>
    </w:p>
    <w:p w14:paraId="48401CC8" w14:textId="77777777" w:rsidR="00CA1AEF" w:rsidRPr="004D01BB" w:rsidRDefault="00CA1AEF" w:rsidP="00CA1AEF">
      <w:pPr>
        <w:pStyle w:val="ListParagraph"/>
        <w:spacing w:after="0" w:line="240" w:lineRule="auto"/>
        <w:jc w:val="center"/>
        <w:rPr>
          <w:i/>
        </w:rPr>
      </w:pPr>
    </w:p>
    <w:p w14:paraId="1B97AAC1" w14:textId="575C6C31" w:rsidR="004F2980" w:rsidRPr="004D01BB" w:rsidRDefault="004F2980" w:rsidP="00CA1AEF">
      <w:pPr>
        <w:pStyle w:val="ListParagraph"/>
        <w:spacing w:after="0" w:line="240" w:lineRule="auto"/>
        <w:ind w:left="0"/>
        <w:jc w:val="center"/>
        <w:rPr>
          <w:b/>
        </w:rPr>
      </w:pPr>
      <w:r w:rsidRPr="004D01BB">
        <w:rPr>
          <w:b/>
        </w:rPr>
        <w:t>Članak 5</w:t>
      </w:r>
      <w:r w:rsidR="00015717" w:rsidRPr="004D01BB">
        <w:rPr>
          <w:b/>
        </w:rPr>
        <w:t>5</w:t>
      </w:r>
      <w:r w:rsidRPr="004D01BB">
        <w:rPr>
          <w:b/>
        </w:rPr>
        <w:t>.</w:t>
      </w:r>
    </w:p>
    <w:p w14:paraId="247E6064" w14:textId="77777777" w:rsidR="004F2980" w:rsidRPr="004D01BB" w:rsidRDefault="004F2980" w:rsidP="00CA1AEF">
      <w:pPr>
        <w:pStyle w:val="ListParagraph"/>
        <w:spacing w:after="0" w:line="240" w:lineRule="auto"/>
        <w:ind w:left="0"/>
        <w:jc w:val="both"/>
      </w:pPr>
    </w:p>
    <w:p w14:paraId="1F44B199" w14:textId="4E41BB77" w:rsidR="004F2980" w:rsidRPr="004D01BB" w:rsidRDefault="00181576" w:rsidP="00204993">
      <w:pPr>
        <w:pStyle w:val="ListParagraph"/>
        <w:spacing w:after="0" w:line="240" w:lineRule="auto"/>
        <w:ind w:left="0"/>
        <w:jc w:val="both"/>
      </w:pPr>
      <w:r w:rsidRPr="004D01BB">
        <w:t xml:space="preserve">Danom stupanja </w:t>
      </w:r>
      <w:r w:rsidR="004F2980" w:rsidRPr="004D01BB">
        <w:t>na snagu ovoga Zakona stavlja se izvan snage Naredba o vođenju nadzorne knjige o kapitalnim poslovima s inozemstvom (</w:t>
      </w:r>
      <w:r w:rsidR="00204993" w:rsidRPr="004D01BB">
        <w:t>„</w:t>
      </w:r>
      <w:r w:rsidR="004F2980" w:rsidRPr="004D01BB">
        <w:t>Narodne novine</w:t>
      </w:r>
      <w:r w:rsidR="00204993" w:rsidRPr="004D01BB">
        <w:t>“</w:t>
      </w:r>
      <w:r w:rsidR="004F2980" w:rsidRPr="004D01BB">
        <w:t>, br</w:t>
      </w:r>
      <w:r w:rsidR="00204993" w:rsidRPr="004D01BB">
        <w:t>oj</w:t>
      </w:r>
      <w:r w:rsidR="004F2980" w:rsidRPr="004D01BB">
        <w:t xml:space="preserve"> 127/13</w:t>
      </w:r>
      <w:r w:rsidR="008E1930" w:rsidRPr="004D01BB">
        <w:t>.</w:t>
      </w:r>
      <w:r w:rsidR="00204993" w:rsidRPr="004D01BB">
        <w:t>).</w:t>
      </w:r>
    </w:p>
    <w:p w14:paraId="1E79024C" w14:textId="77777777" w:rsidR="00204993" w:rsidRPr="004D01BB" w:rsidRDefault="00204993" w:rsidP="00204993">
      <w:pPr>
        <w:pStyle w:val="ListParagraph"/>
        <w:spacing w:after="0" w:line="240" w:lineRule="auto"/>
        <w:ind w:left="0"/>
        <w:jc w:val="both"/>
      </w:pPr>
    </w:p>
    <w:p w14:paraId="39824AF7" w14:textId="3D64DB9B" w:rsidR="00BC4B2F" w:rsidRPr="004D01BB" w:rsidRDefault="004F2980" w:rsidP="00204993">
      <w:pPr>
        <w:spacing w:after="0" w:line="240" w:lineRule="auto"/>
        <w:jc w:val="center"/>
        <w:rPr>
          <w:i/>
        </w:rPr>
      </w:pPr>
      <w:r w:rsidRPr="004D01BB">
        <w:rPr>
          <w:i/>
        </w:rPr>
        <w:t>Prestanak važen</w:t>
      </w:r>
      <w:r w:rsidR="00BC4B2F" w:rsidRPr="004D01BB">
        <w:rPr>
          <w:i/>
        </w:rPr>
        <w:t>ja Zakona o deviznom poslovanju</w:t>
      </w:r>
    </w:p>
    <w:p w14:paraId="61498B3E" w14:textId="77777777" w:rsidR="00204993" w:rsidRPr="004D01BB" w:rsidRDefault="00204993" w:rsidP="00204993">
      <w:pPr>
        <w:spacing w:after="0" w:line="240" w:lineRule="auto"/>
        <w:jc w:val="center"/>
        <w:rPr>
          <w:i/>
        </w:rPr>
      </w:pPr>
    </w:p>
    <w:p w14:paraId="01184613" w14:textId="76D72664" w:rsidR="004F2980" w:rsidRPr="004D01BB" w:rsidRDefault="004F2980" w:rsidP="00204993">
      <w:pPr>
        <w:spacing w:after="0" w:line="240" w:lineRule="auto"/>
        <w:jc w:val="center"/>
        <w:rPr>
          <w:b/>
        </w:rPr>
      </w:pPr>
      <w:r w:rsidRPr="004D01BB">
        <w:rPr>
          <w:b/>
        </w:rPr>
        <w:t>Članak 5</w:t>
      </w:r>
      <w:r w:rsidR="00015717" w:rsidRPr="004D01BB">
        <w:rPr>
          <w:b/>
        </w:rPr>
        <w:t>6</w:t>
      </w:r>
      <w:r w:rsidRPr="004D01BB">
        <w:rPr>
          <w:b/>
        </w:rPr>
        <w:t>.</w:t>
      </w:r>
    </w:p>
    <w:p w14:paraId="36E8C74F" w14:textId="77777777" w:rsidR="00204993" w:rsidRPr="004D01BB" w:rsidRDefault="00204993" w:rsidP="00204993">
      <w:pPr>
        <w:spacing w:after="0" w:line="240" w:lineRule="auto"/>
        <w:jc w:val="center"/>
      </w:pPr>
    </w:p>
    <w:p w14:paraId="419C3D86" w14:textId="03BF88D9" w:rsidR="004F2980" w:rsidRPr="004D01BB" w:rsidRDefault="00E049C8" w:rsidP="00204993">
      <w:pPr>
        <w:pStyle w:val="ListParagraph"/>
        <w:spacing w:after="0" w:line="240" w:lineRule="auto"/>
        <w:ind w:left="0"/>
        <w:jc w:val="both"/>
      </w:pPr>
      <w:r w:rsidRPr="004D01BB">
        <w:t xml:space="preserve">Danom stupanja </w:t>
      </w:r>
      <w:r w:rsidR="004F2980" w:rsidRPr="004D01BB">
        <w:t>na snagu ovoga Zakona prestaje važiti Zakon o deviznom poslovanju (</w:t>
      </w:r>
      <w:r w:rsidR="00E1453D" w:rsidRPr="004D01BB">
        <w:t>„</w:t>
      </w:r>
      <w:r w:rsidR="004F2980" w:rsidRPr="004D01BB">
        <w:t>Narodne novine</w:t>
      </w:r>
      <w:r w:rsidR="00E1453D" w:rsidRPr="004D01BB">
        <w:t>“</w:t>
      </w:r>
      <w:r w:rsidR="004F2980" w:rsidRPr="004D01BB">
        <w:t>, br. 96/03</w:t>
      </w:r>
      <w:r w:rsidR="009878D5" w:rsidRPr="004D01BB">
        <w:t>.</w:t>
      </w:r>
      <w:r w:rsidR="004F2980" w:rsidRPr="004D01BB">
        <w:t>, 140/05</w:t>
      </w:r>
      <w:r w:rsidR="009878D5" w:rsidRPr="004D01BB">
        <w:t>.</w:t>
      </w:r>
      <w:r w:rsidR="004F2980" w:rsidRPr="004D01BB">
        <w:t>, 132/06</w:t>
      </w:r>
      <w:r w:rsidR="00A17640" w:rsidRPr="004D01BB">
        <w:t>.</w:t>
      </w:r>
      <w:r w:rsidR="004F2980" w:rsidRPr="004D01BB">
        <w:t>, 150/08</w:t>
      </w:r>
      <w:r w:rsidR="009878D5" w:rsidRPr="004D01BB">
        <w:t>.</w:t>
      </w:r>
      <w:r w:rsidR="004F2980" w:rsidRPr="004D01BB">
        <w:t>, 92/09</w:t>
      </w:r>
      <w:r w:rsidR="009878D5" w:rsidRPr="004D01BB">
        <w:t>.</w:t>
      </w:r>
      <w:r w:rsidR="004F2980" w:rsidRPr="004D01BB">
        <w:t xml:space="preserve">, </w:t>
      </w:r>
      <w:r w:rsidR="00C37963" w:rsidRPr="004D01BB">
        <w:rPr>
          <w:shd w:val="clear" w:color="auto" w:fill="FFFFFF"/>
        </w:rPr>
        <w:t xml:space="preserve">133/09., </w:t>
      </w:r>
      <w:r w:rsidR="004F2980" w:rsidRPr="004D01BB">
        <w:t>153/09</w:t>
      </w:r>
      <w:r w:rsidR="009878D5" w:rsidRPr="004D01BB">
        <w:t>.</w:t>
      </w:r>
      <w:r w:rsidR="004F2980" w:rsidRPr="004D01BB">
        <w:t>, 145/10</w:t>
      </w:r>
      <w:r w:rsidR="009878D5" w:rsidRPr="004D01BB">
        <w:t>.</w:t>
      </w:r>
      <w:r w:rsidR="004F2980" w:rsidRPr="004D01BB">
        <w:t>, 76/13</w:t>
      </w:r>
      <w:r w:rsidR="009878D5" w:rsidRPr="004D01BB">
        <w:t>.</w:t>
      </w:r>
      <w:r w:rsidR="004F2980" w:rsidRPr="004D01BB">
        <w:t>, 52/21</w:t>
      </w:r>
      <w:r w:rsidR="009878D5" w:rsidRPr="004D01BB">
        <w:t>.</w:t>
      </w:r>
      <w:r w:rsidR="004F2980" w:rsidRPr="004D01BB">
        <w:t xml:space="preserve"> i 141/22</w:t>
      </w:r>
      <w:r w:rsidR="009878D5" w:rsidRPr="004D01BB">
        <w:t>.</w:t>
      </w:r>
      <w:r w:rsidR="006D7B71" w:rsidRPr="004D01BB">
        <w:t>).</w:t>
      </w:r>
    </w:p>
    <w:p w14:paraId="3C8E2828" w14:textId="77777777" w:rsidR="00204993" w:rsidRPr="004D01BB" w:rsidRDefault="00204993" w:rsidP="00204993">
      <w:pPr>
        <w:pStyle w:val="ListParagraph"/>
        <w:spacing w:after="0" w:line="240" w:lineRule="auto"/>
        <w:ind w:left="0"/>
        <w:jc w:val="both"/>
      </w:pPr>
    </w:p>
    <w:p w14:paraId="36476BBC" w14:textId="7F80D4C4" w:rsidR="004F2980" w:rsidRPr="004D01BB" w:rsidRDefault="004F2980" w:rsidP="002658A7">
      <w:pPr>
        <w:spacing w:after="0" w:line="240" w:lineRule="auto"/>
        <w:jc w:val="center"/>
        <w:rPr>
          <w:i/>
        </w:rPr>
      </w:pPr>
      <w:r w:rsidRPr="004D01BB">
        <w:rPr>
          <w:i/>
        </w:rPr>
        <w:t>Stupanje na snagu</w:t>
      </w:r>
    </w:p>
    <w:p w14:paraId="0C6F5386" w14:textId="77777777" w:rsidR="002658A7" w:rsidRPr="004D01BB" w:rsidRDefault="002658A7" w:rsidP="002658A7">
      <w:pPr>
        <w:spacing w:after="0" w:line="240" w:lineRule="auto"/>
        <w:jc w:val="center"/>
        <w:rPr>
          <w:i/>
        </w:rPr>
      </w:pPr>
    </w:p>
    <w:p w14:paraId="6CFCEA14" w14:textId="011F44C8" w:rsidR="004F2980" w:rsidRPr="004D01BB" w:rsidRDefault="004F2980" w:rsidP="002658A7">
      <w:pPr>
        <w:spacing w:after="0" w:line="240" w:lineRule="auto"/>
        <w:jc w:val="center"/>
        <w:rPr>
          <w:b/>
        </w:rPr>
      </w:pPr>
      <w:r w:rsidRPr="004D01BB">
        <w:rPr>
          <w:b/>
        </w:rPr>
        <w:t>Članak 5</w:t>
      </w:r>
      <w:r w:rsidR="00015717" w:rsidRPr="004D01BB">
        <w:rPr>
          <w:b/>
        </w:rPr>
        <w:t>7</w:t>
      </w:r>
      <w:r w:rsidRPr="004D01BB">
        <w:rPr>
          <w:b/>
        </w:rPr>
        <w:t>.</w:t>
      </w:r>
    </w:p>
    <w:p w14:paraId="279E52B9" w14:textId="77777777" w:rsidR="002658A7" w:rsidRPr="004D01BB" w:rsidRDefault="002658A7" w:rsidP="002658A7">
      <w:pPr>
        <w:spacing w:after="0" w:line="240" w:lineRule="auto"/>
        <w:jc w:val="center"/>
      </w:pPr>
    </w:p>
    <w:p w14:paraId="3DACF8DA" w14:textId="03323645" w:rsidR="004F2980" w:rsidRPr="004D01BB" w:rsidRDefault="004F2980" w:rsidP="002658A7">
      <w:pPr>
        <w:spacing w:after="0" w:line="240" w:lineRule="auto"/>
        <w:jc w:val="both"/>
      </w:pPr>
      <w:r w:rsidRPr="004D01BB">
        <w:t xml:space="preserve">Ovaj Zakon stupa na snagu osmoga dana od dana objave u </w:t>
      </w:r>
      <w:r w:rsidR="002658A7" w:rsidRPr="004D01BB">
        <w:t>„</w:t>
      </w:r>
      <w:r w:rsidR="00F3543C" w:rsidRPr="004D01BB">
        <w:t>Narodnim novinama</w:t>
      </w:r>
      <w:bookmarkStart w:id="11" w:name="_Hlk189470890"/>
      <w:r w:rsidR="002658A7" w:rsidRPr="004D01BB">
        <w:t>“</w:t>
      </w:r>
      <w:bookmarkEnd w:id="11"/>
      <w:r w:rsidR="00F3543C" w:rsidRPr="004D01BB">
        <w:t>,</w:t>
      </w:r>
      <w:r w:rsidRPr="004D01BB">
        <w:t xml:space="preserve"> osim odredbi članka 9. stavka 1. točke 3.</w:t>
      </w:r>
      <w:r w:rsidR="008D0ACB" w:rsidRPr="004D01BB">
        <w:t>,</w:t>
      </w:r>
      <w:r w:rsidRPr="004D01BB">
        <w:t xml:space="preserve"> članka 11. stavaka 5. i 6.</w:t>
      </w:r>
      <w:r w:rsidR="008D0ACB" w:rsidRPr="004D01BB">
        <w:t xml:space="preserve"> i članka 36. stavka 1. točaka 1</w:t>
      </w:r>
      <w:r w:rsidR="00E17AD5" w:rsidRPr="004D01BB">
        <w:t>4</w:t>
      </w:r>
      <w:r w:rsidR="008D0ACB" w:rsidRPr="004D01BB">
        <w:t>. i 1</w:t>
      </w:r>
      <w:r w:rsidR="00E17AD5" w:rsidRPr="004D01BB">
        <w:t>5</w:t>
      </w:r>
      <w:r w:rsidR="008D0ACB" w:rsidRPr="004D01BB">
        <w:t>.</w:t>
      </w:r>
      <w:r w:rsidRPr="004D01BB">
        <w:t xml:space="preserve"> ovoga Zakona </w:t>
      </w:r>
      <w:r w:rsidR="00FF63AE" w:rsidRPr="004D01BB">
        <w:t xml:space="preserve">koje stupaju na snagu devet </w:t>
      </w:r>
      <w:r w:rsidRPr="004D01BB">
        <w:t>mjeseci od dana stupanja na snagu ovoga Zakona.</w:t>
      </w:r>
    </w:p>
    <w:p w14:paraId="04F2916E" w14:textId="4F559BFA" w:rsidR="008837A8" w:rsidRPr="004D01BB" w:rsidRDefault="008837A8" w:rsidP="002658A7">
      <w:pPr>
        <w:spacing w:after="0" w:line="240" w:lineRule="auto"/>
      </w:pPr>
    </w:p>
    <w:p w14:paraId="224D9F96" w14:textId="77777777" w:rsidR="00BC4B2F" w:rsidRPr="004D01BB" w:rsidRDefault="00BC4B2F" w:rsidP="002658A7">
      <w:pPr>
        <w:spacing w:after="0" w:line="240" w:lineRule="auto"/>
        <w:rPr>
          <w:b/>
        </w:rPr>
      </w:pPr>
    </w:p>
    <w:p w14:paraId="65468B40" w14:textId="59FB9EEA" w:rsidR="00015717" w:rsidRPr="004D01BB" w:rsidRDefault="00015717" w:rsidP="002658A7">
      <w:pPr>
        <w:spacing w:after="0" w:line="240" w:lineRule="auto"/>
        <w:rPr>
          <w:b/>
        </w:rPr>
      </w:pPr>
    </w:p>
    <w:p w14:paraId="250C57E4" w14:textId="572CBB1A" w:rsidR="00AC04A0" w:rsidRPr="004D01BB" w:rsidRDefault="00AC04A0" w:rsidP="004F33F1">
      <w:pPr>
        <w:rPr>
          <w:b/>
        </w:rPr>
      </w:pPr>
    </w:p>
    <w:p w14:paraId="6A12CBF4" w14:textId="411715A5" w:rsidR="00AC04A0" w:rsidRPr="004D01BB" w:rsidRDefault="00AC04A0" w:rsidP="004F33F1">
      <w:pPr>
        <w:rPr>
          <w:b/>
        </w:rPr>
      </w:pPr>
    </w:p>
    <w:p w14:paraId="2DA62D4A" w14:textId="328AB399" w:rsidR="00AC04A0" w:rsidRPr="004D01BB" w:rsidRDefault="00AC04A0" w:rsidP="004F33F1">
      <w:pPr>
        <w:rPr>
          <w:b/>
        </w:rPr>
      </w:pPr>
    </w:p>
    <w:p w14:paraId="0E18C429" w14:textId="1008E12A" w:rsidR="00AC04A0" w:rsidRPr="004D01BB" w:rsidRDefault="00AC04A0" w:rsidP="004F33F1">
      <w:pPr>
        <w:rPr>
          <w:b/>
        </w:rPr>
      </w:pPr>
    </w:p>
    <w:p w14:paraId="3FB2CF4A" w14:textId="362FFE54" w:rsidR="00AC04A0" w:rsidRPr="004D01BB" w:rsidRDefault="00AC04A0" w:rsidP="004F33F1">
      <w:pPr>
        <w:rPr>
          <w:b/>
        </w:rPr>
      </w:pPr>
    </w:p>
    <w:p w14:paraId="6A3CB18F" w14:textId="40C4E13D" w:rsidR="00AC04A0" w:rsidRPr="004D01BB" w:rsidRDefault="00AC04A0" w:rsidP="004F33F1">
      <w:pPr>
        <w:rPr>
          <w:b/>
        </w:rPr>
      </w:pPr>
    </w:p>
    <w:p w14:paraId="5C01BD3F" w14:textId="66028FDF" w:rsidR="00AC04A0" w:rsidRPr="004D01BB" w:rsidRDefault="00AC04A0" w:rsidP="004F33F1">
      <w:pPr>
        <w:rPr>
          <w:b/>
        </w:rPr>
      </w:pPr>
    </w:p>
    <w:p w14:paraId="0B564411" w14:textId="54444C3F" w:rsidR="00AC04A0" w:rsidRPr="004D01BB" w:rsidRDefault="00AC04A0" w:rsidP="004F33F1">
      <w:pPr>
        <w:rPr>
          <w:b/>
        </w:rPr>
      </w:pPr>
    </w:p>
    <w:p w14:paraId="5B2DE00E" w14:textId="771DD4FE" w:rsidR="00AC04A0" w:rsidRPr="004D01BB" w:rsidRDefault="00AC04A0" w:rsidP="004F33F1">
      <w:pPr>
        <w:rPr>
          <w:b/>
        </w:rPr>
      </w:pPr>
    </w:p>
    <w:p w14:paraId="4E81197F" w14:textId="1E236C83" w:rsidR="00AC04A0" w:rsidRPr="004D01BB" w:rsidRDefault="00AC04A0" w:rsidP="004F33F1">
      <w:pPr>
        <w:rPr>
          <w:b/>
        </w:rPr>
      </w:pPr>
    </w:p>
    <w:p w14:paraId="50069CC1" w14:textId="4D3DF531" w:rsidR="00AC04A0" w:rsidRPr="004D01BB" w:rsidRDefault="00AC04A0" w:rsidP="004F33F1">
      <w:pPr>
        <w:rPr>
          <w:b/>
        </w:rPr>
      </w:pPr>
    </w:p>
    <w:p w14:paraId="5CF43ACE" w14:textId="3EA53E65" w:rsidR="00AC04A0" w:rsidRPr="004D01BB" w:rsidRDefault="00AC04A0" w:rsidP="004F33F1">
      <w:pPr>
        <w:rPr>
          <w:b/>
        </w:rPr>
      </w:pPr>
    </w:p>
    <w:p w14:paraId="64576CE0" w14:textId="4EB5C952" w:rsidR="006D7B71" w:rsidRPr="004D01BB" w:rsidRDefault="006D7B71" w:rsidP="004F33F1">
      <w:pPr>
        <w:rPr>
          <w:b/>
        </w:rPr>
      </w:pPr>
    </w:p>
    <w:p w14:paraId="2EF91F1D" w14:textId="7F09E7D5" w:rsidR="006D7B71" w:rsidRPr="004D01BB" w:rsidRDefault="006D7B71" w:rsidP="004F33F1">
      <w:pPr>
        <w:rPr>
          <w:b/>
        </w:rPr>
      </w:pPr>
    </w:p>
    <w:p w14:paraId="3A0FCC3E" w14:textId="4096B0A7" w:rsidR="006D7B71" w:rsidRPr="004D01BB" w:rsidRDefault="006D7B71" w:rsidP="004F33F1">
      <w:pPr>
        <w:rPr>
          <w:b/>
        </w:rPr>
      </w:pPr>
    </w:p>
    <w:p w14:paraId="7003C99C" w14:textId="367A9BBF" w:rsidR="006D7B71" w:rsidRPr="004D01BB" w:rsidRDefault="006D7B71" w:rsidP="004F33F1">
      <w:pPr>
        <w:rPr>
          <w:b/>
        </w:rPr>
      </w:pPr>
    </w:p>
    <w:p w14:paraId="18B5C6E1" w14:textId="4C2BCE13" w:rsidR="006D7B71" w:rsidRPr="004D01BB" w:rsidRDefault="006D7B71" w:rsidP="004F33F1">
      <w:pPr>
        <w:rPr>
          <w:b/>
        </w:rPr>
      </w:pPr>
    </w:p>
    <w:p w14:paraId="478D7A81" w14:textId="4D93FEA4" w:rsidR="006D7B71" w:rsidRPr="004D01BB" w:rsidRDefault="006D7B71" w:rsidP="004F33F1">
      <w:pPr>
        <w:rPr>
          <w:b/>
        </w:rPr>
      </w:pPr>
    </w:p>
    <w:p w14:paraId="419CAE3F" w14:textId="3EC26952" w:rsidR="006D7B71" w:rsidRPr="004D01BB" w:rsidRDefault="006D7B71" w:rsidP="004F33F1">
      <w:pPr>
        <w:rPr>
          <w:b/>
        </w:rPr>
      </w:pPr>
    </w:p>
    <w:p w14:paraId="434F4CE6" w14:textId="39624819" w:rsidR="006D7B71" w:rsidRPr="004D01BB" w:rsidRDefault="006D7B71" w:rsidP="004F33F1">
      <w:pPr>
        <w:rPr>
          <w:b/>
        </w:rPr>
      </w:pPr>
    </w:p>
    <w:p w14:paraId="0A74B071" w14:textId="77777777" w:rsidR="006D7B71" w:rsidRPr="004D01BB" w:rsidRDefault="006D7B71" w:rsidP="004F33F1">
      <w:pPr>
        <w:rPr>
          <w:b/>
        </w:rPr>
      </w:pPr>
    </w:p>
    <w:p w14:paraId="4ED879CE" w14:textId="77777777" w:rsidR="002658A7" w:rsidRPr="004D01BB" w:rsidRDefault="002658A7" w:rsidP="004F33F1">
      <w:pPr>
        <w:jc w:val="center"/>
        <w:rPr>
          <w:b/>
        </w:rPr>
      </w:pPr>
    </w:p>
    <w:p w14:paraId="3D1245FA" w14:textId="244033DE" w:rsidR="002658A7" w:rsidRPr="004D01BB" w:rsidRDefault="002658A7" w:rsidP="004F33F1">
      <w:pPr>
        <w:jc w:val="center"/>
        <w:rPr>
          <w:b/>
        </w:rPr>
      </w:pPr>
    </w:p>
    <w:p w14:paraId="4E1291EE" w14:textId="1838DA56" w:rsidR="005C2D87" w:rsidRPr="004D01BB" w:rsidRDefault="005C2D87" w:rsidP="004F33F1">
      <w:pPr>
        <w:jc w:val="center"/>
        <w:rPr>
          <w:b/>
        </w:rPr>
      </w:pPr>
    </w:p>
    <w:p w14:paraId="581CD5D4" w14:textId="76FD513F" w:rsidR="005C2D87" w:rsidRPr="004D01BB" w:rsidRDefault="005C2D87" w:rsidP="004F33F1">
      <w:pPr>
        <w:jc w:val="center"/>
        <w:rPr>
          <w:b/>
        </w:rPr>
      </w:pPr>
    </w:p>
    <w:p w14:paraId="6F22CA15" w14:textId="77777777" w:rsidR="005C2D87" w:rsidRPr="004D01BB" w:rsidRDefault="005C2D87" w:rsidP="004F33F1">
      <w:pPr>
        <w:jc w:val="center"/>
        <w:rPr>
          <w:b/>
        </w:rPr>
      </w:pPr>
    </w:p>
    <w:p w14:paraId="5419E4C0" w14:textId="059814E5" w:rsidR="00CB1C2D" w:rsidRPr="004D01BB" w:rsidRDefault="00CB1C2D" w:rsidP="004F33F1">
      <w:pPr>
        <w:jc w:val="center"/>
        <w:rPr>
          <w:b/>
        </w:rPr>
      </w:pPr>
    </w:p>
    <w:p w14:paraId="36663DE1" w14:textId="5A703CFD" w:rsidR="004D01BB" w:rsidRPr="004D01BB" w:rsidRDefault="004D01BB" w:rsidP="004F33F1">
      <w:pPr>
        <w:jc w:val="center"/>
        <w:rPr>
          <w:b/>
        </w:rPr>
      </w:pPr>
    </w:p>
    <w:p w14:paraId="1EE0A2A3" w14:textId="19A7B5D3" w:rsidR="004D01BB" w:rsidRPr="004D01BB" w:rsidRDefault="004D01BB" w:rsidP="004F33F1">
      <w:pPr>
        <w:jc w:val="center"/>
        <w:rPr>
          <w:b/>
        </w:rPr>
      </w:pPr>
    </w:p>
    <w:p w14:paraId="51F71A9F" w14:textId="6E44D67F" w:rsidR="004D01BB" w:rsidRPr="004D01BB" w:rsidRDefault="004D01BB" w:rsidP="004F33F1">
      <w:pPr>
        <w:jc w:val="center"/>
        <w:rPr>
          <w:b/>
        </w:rPr>
      </w:pPr>
    </w:p>
    <w:p w14:paraId="61E5B361" w14:textId="6E6E7234" w:rsidR="004D01BB" w:rsidRPr="004D01BB" w:rsidRDefault="004D01BB" w:rsidP="004F33F1">
      <w:pPr>
        <w:jc w:val="center"/>
        <w:rPr>
          <w:b/>
        </w:rPr>
      </w:pPr>
    </w:p>
    <w:p w14:paraId="1E20195F" w14:textId="4EAF3DF3" w:rsidR="004D01BB" w:rsidRPr="004D01BB" w:rsidRDefault="004D01BB" w:rsidP="004F33F1">
      <w:pPr>
        <w:jc w:val="center"/>
        <w:rPr>
          <w:b/>
        </w:rPr>
      </w:pPr>
    </w:p>
    <w:p w14:paraId="33E86DB8" w14:textId="36DE29EB" w:rsidR="004D01BB" w:rsidRPr="004D01BB" w:rsidRDefault="004D01BB" w:rsidP="004F33F1">
      <w:pPr>
        <w:jc w:val="center"/>
        <w:rPr>
          <w:b/>
        </w:rPr>
      </w:pPr>
    </w:p>
    <w:p w14:paraId="03FAFD68" w14:textId="52721038" w:rsidR="004D01BB" w:rsidRPr="004D01BB" w:rsidRDefault="004D01BB" w:rsidP="004F33F1">
      <w:pPr>
        <w:jc w:val="center"/>
        <w:rPr>
          <w:b/>
        </w:rPr>
      </w:pPr>
    </w:p>
    <w:p w14:paraId="7CE511DA" w14:textId="2A43C614" w:rsidR="004D01BB" w:rsidRPr="004D01BB" w:rsidRDefault="004D01BB" w:rsidP="004F33F1">
      <w:pPr>
        <w:jc w:val="center"/>
        <w:rPr>
          <w:b/>
        </w:rPr>
      </w:pPr>
    </w:p>
    <w:p w14:paraId="0512C22A" w14:textId="5663131C" w:rsidR="004D01BB" w:rsidRPr="004D01BB" w:rsidRDefault="004D01BB" w:rsidP="004F33F1">
      <w:pPr>
        <w:jc w:val="center"/>
        <w:rPr>
          <w:b/>
        </w:rPr>
      </w:pPr>
    </w:p>
    <w:p w14:paraId="31E107D8" w14:textId="548D6F93" w:rsidR="004D01BB" w:rsidRPr="004D01BB" w:rsidRDefault="004D01BB" w:rsidP="004F33F1">
      <w:pPr>
        <w:jc w:val="center"/>
        <w:rPr>
          <w:b/>
        </w:rPr>
      </w:pPr>
    </w:p>
    <w:p w14:paraId="50FE4360" w14:textId="77F2F82F" w:rsidR="004D01BB" w:rsidRPr="004D01BB" w:rsidRDefault="004D01BB" w:rsidP="004F33F1">
      <w:pPr>
        <w:jc w:val="center"/>
        <w:rPr>
          <w:b/>
        </w:rPr>
      </w:pPr>
    </w:p>
    <w:p w14:paraId="3F282201" w14:textId="77777777" w:rsidR="004D01BB" w:rsidRPr="004D01BB" w:rsidRDefault="004D01BB" w:rsidP="004F33F1">
      <w:pPr>
        <w:jc w:val="center"/>
        <w:rPr>
          <w:b/>
        </w:rPr>
      </w:pPr>
    </w:p>
    <w:p w14:paraId="0E97EF28" w14:textId="75F6DF89" w:rsidR="00F95160" w:rsidRPr="004D01BB" w:rsidRDefault="00F95160" w:rsidP="004F33F1">
      <w:pPr>
        <w:jc w:val="center"/>
        <w:rPr>
          <w:b/>
        </w:rPr>
      </w:pPr>
      <w:r w:rsidRPr="004D01BB">
        <w:rPr>
          <w:b/>
        </w:rPr>
        <w:t>O</w:t>
      </w:r>
      <w:r w:rsidR="00A4398A" w:rsidRPr="004D01BB">
        <w:rPr>
          <w:b/>
        </w:rPr>
        <w:t xml:space="preserve"> </w:t>
      </w:r>
      <w:r w:rsidRPr="004D01BB">
        <w:rPr>
          <w:b/>
        </w:rPr>
        <w:t>B</w:t>
      </w:r>
      <w:r w:rsidR="00A4398A" w:rsidRPr="004D01BB">
        <w:rPr>
          <w:b/>
        </w:rPr>
        <w:t xml:space="preserve"> </w:t>
      </w:r>
      <w:r w:rsidRPr="004D01BB">
        <w:rPr>
          <w:b/>
        </w:rPr>
        <w:t>R</w:t>
      </w:r>
      <w:r w:rsidR="00A4398A" w:rsidRPr="004D01BB">
        <w:rPr>
          <w:b/>
        </w:rPr>
        <w:t xml:space="preserve"> </w:t>
      </w:r>
      <w:r w:rsidRPr="004D01BB">
        <w:rPr>
          <w:b/>
        </w:rPr>
        <w:t>A</w:t>
      </w:r>
      <w:r w:rsidR="00A4398A" w:rsidRPr="004D01BB">
        <w:rPr>
          <w:b/>
        </w:rPr>
        <w:t xml:space="preserve"> </w:t>
      </w:r>
      <w:r w:rsidRPr="004D01BB">
        <w:rPr>
          <w:b/>
        </w:rPr>
        <w:t>Z</w:t>
      </w:r>
      <w:r w:rsidR="00A4398A" w:rsidRPr="004D01BB">
        <w:rPr>
          <w:b/>
        </w:rPr>
        <w:t xml:space="preserve"> </w:t>
      </w:r>
      <w:r w:rsidRPr="004D01BB">
        <w:rPr>
          <w:b/>
        </w:rPr>
        <w:t>L</w:t>
      </w:r>
      <w:r w:rsidR="00A4398A" w:rsidRPr="004D01BB">
        <w:rPr>
          <w:b/>
        </w:rPr>
        <w:t xml:space="preserve"> </w:t>
      </w:r>
      <w:r w:rsidRPr="004D01BB">
        <w:rPr>
          <w:b/>
        </w:rPr>
        <w:t>O</w:t>
      </w:r>
      <w:r w:rsidR="00A4398A" w:rsidRPr="004D01BB">
        <w:rPr>
          <w:b/>
        </w:rPr>
        <w:t xml:space="preserve"> </w:t>
      </w:r>
      <w:r w:rsidRPr="004D01BB">
        <w:rPr>
          <w:b/>
        </w:rPr>
        <w:t>Ž</w:t>
      </w:r>
      <w:r w:rsidR="00A4398A" w:rsidRPr="004D01BB">
        <w:rPr>
          <w:b/>
        </w:rPr>
        <w:t xml:space="preserve"> </w:t>
      </w:r>
      <w:r w:rsidRPr="004D01BB">
        <w:rPr>
          <w:b/>
        </w:rPr>
        <w:t>E</w:t>
      </w:r>
      <w:r w:rsidR="00A4398A" w:rsidRPr="004D01BB">
        <w:rPr>
          <w:b/>
        </w:rPr>
        <w:t xml:space="preserve"> </w:t>
      </w:r>
      <w:r w:rsidRPr="004D01BB">
        <w:rPr>
          <w:b/>
        </w:rPr>
        <w:t>N</w:t>
      </w:r>
      <w:r w:rsidR="00A4398A" w:rsidRPr="004D01BB">
        <w:rPr>
          <w:b/>
        </w:rPr>
        <w:t xml:space="preserve"> </w:t>
      </w:r>
      <w:r w:rsidRPr="004D01BB">
        <w:rPr>
          <w:b/>
        </w:rPr>
        <w:t>J</w:t>
      </w:r>
      <w:r w:rsidR="00A4398A" w:rsidRPr="004D01BB">
        <w:rPr>
          <w:b/>
        </w:rPr>
        <w:t xml:space="preserve"> </w:t>
      </w:r>
      <w:r w:rsidRPr="004D01BB">
        <w:rPr>
          <w:b/>
        </w:rPr>
        <w:t>E</w:t>
      </w:r>
    </w:p>
    <w:p w14:paraId="75BE9317" w14:textId="77777777" w:rsidR="00CD0101" w:rsidRPr="004D01BB" w:rsidRDefault="00CD0101" w:rsidP="004F33F1">
      <w:pPr>
        <w:jc w:val="both"/>
      </w:pPr>
    </w:p>
    <w:p w14:paraId="2B1DD716" w14:textId="3B771BA6" w:rsidR="00F95160" w:rsidRPr="004D01BB" w:rsidRDefault="006E3891" w:rsidP="00BA3DFA">
      <w:pPr>
        <w:spacing w:after="0" w:line="240" w:lineRule="auto"/>
        <w:jc w:val="both"/>
        <w:rPr>
          <w:b/>
        </w:rPr>
      </w:pPr>
      <w:r w:rsidRPr="004D01BB">
        <w:rPr>
          <w:b/>
        </w:rPr>
        <w:t>Uz članke</w:t>
      </w:r>
      <w:r w:rsidR="00ED44D9" w:rsidRPr="004D01BB">
        <w:rPr>
          <w:b/>
        </w:rPr>
        <w:t xml:space="preserve"> 1.</w:t>
      </w:r>
      <w:r w:rsidRPr="004D01BB">
        <w:rPr>
          <w:b/>
        </w:rPr>
        <w:t xml:space="preserve"> i 2.</w:t>
      </w:r>
    </w:p>
    <w:p w14:paraId="636C859F" w14:textId="77777777" w:rsidR="00BA3DFA" w:rsidRPr="004D01BB" w:rsidRDefault="00BA3DFA" w:rsidP="00BA3DFA">
      <w:pPr>
        <w:spacing w:after="0" w:line="240" w:lineRule="auto"/>
        <w:jc w:val="both"/>
        <w:rPr>
          <w:b/>
        </w:rPr>
      </w:pPr>
    </w:p>
    <w:p w14:paraId="6F449525" w14:textId="7C2D6316" w:rsidR="00ED44D9" w:rsidRPr="004D01BB" w:rsidRDefault="00ED44D9" w:rsidP="00BA3DFA">
      <w:pPr>
        <w:spacing w:after="0" w:line="240" w:lineRule="auto"/>
        <w:jc w:val="both"/>
      </w:pPr>
      <w:r w:rsidRPr="004D01BB">
        <w:t xml:space="preserve">Ovim se </w:t>
      </w:r>
      <w:r w:rsidR="006E3891" w:rsidRPr="004D01BB">
        <w:t xml:space="preserve">člancima </w:t>
      </w:r>
      <w:r w:rsidR="00CD0101" w:rsidRPr="004D01BB">
        <w:t xml:space="preserve">definira što se uređuje ovim Zakonom: poslovanje između rezidenata i nerezidenata u stranim sredstvima plaćanja i u eurima, poslovanje između rezidenata u stranim sredstvima plaćanja, </w:t>
      </w:r>
      <w:r w:rsidRPr="004D01BB">
        <w:t>kontrola gotovine koja se unosi u Europsku uniju preko Republike Hrvatske ili iznosi iz Europske unije preko Republike Hrvatske čime se osigurava provedba Uredbe (EU) 2018/1672 Europskog parlamenta i Vijeća od 23. listopada 2018. o kontrolama gotovine koja se unosi u Uniju ili iznosi iz Unije</w:t>
      </w:r>
      <w:r w:rsidR="00F467AA" w:rsidRPr="004D01BB">
        <w:t xml:space="preserve"> </w:t>
      </w:r>
      <w:r w:rsidR="00BA3DFA" w:rsidRPr="004D01BB">
        <w:t xml:space="preserve">i stavljanju izvan snage Uredbe (EZ) br. 1889/2005 (SL L 284, 12.11.2018.) </w:t>
      </w:r>
      <w:r w:rsidR="00F467AA" w:rsidRPr="004D01BB">
        <w:t>(u daljnjem tekstu</w:t>
      </w:r>
      <w:r w:rsidR="00BA3DFA" w:rsidRPr="004D01BB">
        <w:t>:</w:t>
      </w:r>
      <w:r w:rsidR="00F467AA" w:rsidRPr="004D01BB">
        <w:t xml:space="preserve"> Uredba (EU) 2018/1672)</w:t>
      </w:r>
      <w:r w:rsidR="006E3891" w:rsidRPr="004D01BB">
        <w:t xml:space="preserve">, </w:t>
      </w:r>
      <w:r w:rsidRPr="004D01BB">
        <w:t>kontrola gotovine koja se unosi u Republiku Hrvatsku iz druge države članice Europske unije ili iznosi iz Republike Hrvatske u drugu državu članicu Europske unije te izvješćivanje Hrvatske narodne banke o poslovima s inozemstvom.</w:t>
      </w:r>
    </w:p>
    <w:p w14:paraId="3856D5AA" w14:textId="53CD225D" w:rsidR="004D01BB" w:rsidRPr="004D01BB" w:rsidRDefault="004D01BB" w:rsidP="00BA3DFA">
      <w:pPr>
        <w:spacing w:after="0" w:line="240" w:lineRule="auto"/>
        <w:jc w:val="both"/>
      </w:pPr>
    </w:p>
    <w:p w14:paraId="1F860A81" w14:textId="220CAD37" w:rsidR="00CD0101" w:rsidRPr="004D01BB" w:rsidRDefault="00CD0101" w:rsidP="00BA3DFA">
      <w:pPr>
        <w:spacing w:after="0" w:line="240" w:lineRule="auto"/>
        <w:jc w:val="both"/>
        <w:rPr>
          <w:b/>
        </w:rPr>
      </w:pPr>
      <w:r w:rsidRPr="004D01BB">
        <w:rPr>
          <w:b/>
        </w:rPr>
        <w:t>Uz članak 3.</w:t>
      </w:r>
    </w:p>
    <w:p w14:paraId="5B5DC8F5" w14:textId="77777777" w:rsidR="00BA3DFA" w:rsidRPr="004D01BB" w:rsidRDefault="00BA3DFA" w:rsidP="00BA3DFA">
      <w:pPr>
        <w:spacing w:after="0" w:line="240" w:lineRule="auto"/>
        <w:jc w:val="both"/>
      </w:pPr>
    </w:p>
    <w:p w14:paraId="744DB07B" w14:textId="1072323F" w:rsidR="00CD0101" w:rsidRPr="004D01BB" w:rsidRDefault="00CD0101" w:rsidP="00BA3DFA">
      <w:pPr>
        <w:spacing w:after="0" w:line="240" w:lineRule="auto"/>
        <w:jc w:val="both"/>
      </w:pPr>
      <w:r w:rsidRPr="004D01BB">
        <w:t>Ovim se člankom defin</w:t>
      </w:r>
      <w:r w:rsidR="000A2BFF" w:rsidRPr="004D01BB">
        <w:t>iraju pojmovi koji se koriste</w:t>
      </w:r>
      <w:r w:rsidRPr="004D01BB">
        <w:t xml:space="preserve"> u Zakonu.</w:t>
      </w:r>
    </w:p>
    <w:p w14:paraId="07FE6046" w14:textId="77777777" w:rsidR="00BA3DFA" w:rsidRPr="004D01BB" w:rsidRDefault="00BA3DFA" w:rsidP="00BA3DFA">
      <w:pPr>
        <w:spacing w:after="0" w:line="240" w:lineRule="auto"/>
        <w:jc w:val="both"/>
      </w:pPr>
    </w:p>
    <w:p w14:paraId="637852AC" w14:textId="21B53EED" w:rsidR="00CD0101" w:rsidRPr="004D01BB" w:rsidRDefault="00CD0101" w:rsidP="000476D2">
      <w:pPr>
        <w:spacing w:after="0" w:line="240" w:lineRule="auto"/>
        <w:jc w:val="both"/>
        <w:rPr>
          <w:b/>
        </w:rPr>
      </w:pPr>
      <w:r w:rsidRPr="004D01BB">
        <w:rPr>
          <w:b/>
        </w:rPr>
        <w:t>Uz članak 4.</w:t>
      </w:r>
    </w:p>
    <w:p w14:paraId="413BD181" w14:textId="77777777" w:rsidR="000476D2" w:rsidRPr="004D01BB" w:rsidRDefault="000476D2" w:rsidP="000476D2">
      <w:pPr>
        <w:spacing w:after="0" w:line="240" w:lineRule="auto"/>
        <w:jc w:val="both"/>
        <w:rPr>
          <w:b/>
        </w:rPr>
      </w:pPr>
    </w:p>
    <w:p w14:paraId="1A087138" w14:textId="46A0B5C8" w:rsidR="00CD0101" w:rsidRPr="004D01BB" w:rsidRDefault="00CD0101" w:rsidP="000476D2">
      <w:pPr>
        <w:spacing w:after="0" w:line="240" w:lineRule="auto"/>
        <w:jc w:val="both"/>
      </w:pPr>
      <w:r w:rsidRPr="004D01BB">
        <w:t>Konstatira se da su plaćanje i naplata u devizama, stranoj gotovini i čekovima, prijenosi deviznih sredstava između rezidenata, te rezidenata i nerezidenata slobodni</w:t>
      </w:r>
      <w:r w:rsidR="00147473" w:rsidRPr="004D01BB">
        <w:t>, ali se upućuje na ograničavajuće odredbe drugih propisa koji reguliraju sprječavanje pranja novca</w:t>
      </w:r>
      <w:r w:rsidR="008673DA" w:rsidRPr="004D01BB">
        <w:t xml:space="preserve"> i financiranja terorizma </w:t>
      </w:r>
      <w:r w:rsidR="006E3891" w:rsidRPr="004D01BB">
        <w:t xml:space="preserve">i propisa koji reguliraju </w:t>
      </w:r>
      <w:r w:rsidR="00147473" w:rsidRPr="004D01BB">
        <w:t>fiskalizaciju</w:t>
      </w:r>
      <w:r w:rsidR="006E3891" w:rsidRPr="004D01BB">
        <w:t>.</w:t>
      </w:r>
    </w:p>
    <w:p w14:paraId="1E6A961F" w14:textId="77777777" w:rsidR="000476D2" w:rsidRPr="004D01BB" w:rsidRDefault="000476D2" w:rsidP="000476D2">
      <w:pPr>
        <w:spacing w:after="0" w:line="240" w:lineRule="auto"/>
        <w:jc w:val="both"/>
      </w:pPr>
    </w:p>
    <w:p w14:paraId="50EC37ED" w14:textId="1B2AC02C" w:rsidR="00147473" w:rsidRPr="004D01BB" w:rsidRDefault="00147473" w:rsidP="000476D2">
      <w:pPr>
        <w:spacing w:after="0" w:line="240" w:lineRule="auto"/>
        <w:jc w:val="both"/>
        <w:rPr>
          <w:b/>
        </w:rPr>
      </w:pPr>
      <w:r w:rsidRPr="004D01BB">
        <w:rPr>
          <w:b/>
        </w:rPr>
        <w:t>Uz članak 5.</w:t>
      </w:r>
    </w:p>
    <w:p w14:paraId="521B0949" w14:textId="77777777" w:rsidR="000476D2" w:rsidRPr="004D01BB" w:rsidRDefault="000476D2" w:rsidP="000476D2">
      <w:pPr>
        <w:spacing w:after="0" w:line="240" w:lineRule="auto"/>
        <w:jc w:val="both"/>
        <w:rPr>
          <w:b/>
        </w:rPr>
      </w:pPr>
    </w:p>
    <w:p w14:paraId="112A5CFC" w14:textId="7C9DE415" w:rsidR="00147473" w:rsidRPr="004D01BB" w:rsidRDefault="00147473" w:rsidP="000476D2">
      <w:pPr>
        <w:spacing w:after="0" w:line="240" w:lineRule="auto"/>
        <w:jc w:val="both"/>
      </w:pPr>
      <w:r w:rsidRPr="004D01BB">
        <w:t>Propisuje se da rezident ne smije nerezidentu platiti neistinitu tražbinu, odnosno tražbinu u kojoj nije navedena stvarna cijena.</w:t>
      </w:r>
    </w:p>
    <w:p w14:paraId="5043F329" w14:textId="77777777" w:rsidR="000476D2" w:rsidRPr="004D01BB" w:rsidRDefault="000476D2" w:rsidP="000476D2">
      <w:pPr>
        <w:spacing w:after="0" w:line="240" w:lineRule="auto"/>
        <w:jc w:val="both"/>
      </w:pPr>
    </w:p>
    <w:p w14:paraId="213DF9E1" w14:textId="4A6B6898" w:rsidR="00147473" w:rsidRPr="004D01BB" w:rsidRDefault="00603CB5" w:rsidP="00603CB5">
      <w:pPr>
        <w:spacing w:after="0" w:line="240" w:lineRule="auto"/>
        <w:jc w:val="both"/>
        <w:rPr>
          <w:b/>
        </w:rPr>
      </w:pPr>
      <w:r w:rsidRPr="004D01BB">
        <w:rPr>
          <w:b/>
        </w:rPr>
        <w:t>Uz članak 6.</w:t>
      </w:r>
    </w:p>
    <w:p w14:paraId="15987DAA" w14:textId="77777777" w:rsidR="00603CB5" w:rsidRPr="004D01BB" w:rsidRDefault="00603CB5" w:rsidP="00603CB5">
      <w:pPr>
        <w:spacing w:after="0" w:line="240" w:lineRule="auto"/>
        <w:jc w:val="both"/>
        <w:rPr>
          <w:b/>
        </w:rPr>
      </w:pPr>
    </w:p>
    <w:p w14:paraId="61A7E768" w14:textId="3B5B20DC" w:rsidR="00147473" w:rsidRPr="004D01BB" w:rsidRDefault="00147473" w:rsidP="00603CB5">
      <w:pPr>
        <w:spacing w:after="0" w:line="240" w:lineRule="auto"/>
        <w:jc w:val="both"/>
      </w:pPr>
      <w:r w:rsidRPr="004D01BB">
        <w:t>Ovim se člankom definira što se podrazumijeva pod mjenjačkim poslom, te se, istovremeno, navodi i što se ne smatra mjenjačkim poslom.</w:t>
      </w:r>
    </w:p>
    <w:p w14:paraId="32085D9B" w14:textId="77777777" w:rsidR="00603CB5" w:rsidRPr="004D01BB" w:rsidRDefault="00603CB5" w:rsidP="00603CB5">
      <w:pPr>
        <w:spacing w:after="0" w:line="240" w:lineRule="auto"/>
        <w:jc w:val="both"/>
      </w:pPr>
    </w:p>
    <w:p w14:paraId="0165633E" w14:textId="3E1D684F" w:rsidR="00147473" w:rsidRPr="004D01BB" w:rsidRDefault="00147473" w:rsidP="00603CB5">
      <w:pPr>
        <w:spacing w:after="0" w:line="240" w:lineRule="auto"/>
        <w:jc w:val="both"/>
        <w:rPr>
          <w:b/>
        </w:rPr>
      </w:pPr>
      <w:r w:rsidRPr="004D01BB">
        <w:rPr>
          <w:b/>
        </w:rPr>
        <w:lastRenderedPageBreak/>
        <w:t>Uz članak 7.</w:t>
      </w:r>
    </w:p>
    <w:p w14:paraId="093768E2" w14:textId="77777777" w:rsidR="00603CB5" w:rsidRPr="004D01BB" w:rsidRDefault="00603CB5" w:rsidP="00603CB5">
      <w:pPr>
        <w:spacing w:after="0" w:line="240" w:lineRule="auto"/>
        <w:jc w:val="both"/>
        <w:rPr>
          <w:b/>
        </w:rPr>
      </w:pPr>
    </w:p>
    <w:p w14:paraId="299CE890" w14:textId="04D16AD1" w:rsidR="00147473" w:rsidRPr="004D01BB" w:rsidRDefault="00047B1E" w:rsidP="00603CB5">
      <w:pPr>
        <w:spacing w:after="0" w:line="240" w:lineRule="auto"/>
        <w:jc w:val="both"/>
      </w:pPr>
      <w:r w:rsidRPr="004D01BB">
        <w:t xml:space="preserve">Propisuje se koje institucije </w:t>
      </w:r>
      <w:r w:rsidR="00E039DF" w:rsidRPr="004D01BB">
        <w:t>mogu</w:t>
      </w:r>
      <w:r w:rsidRPr="004D01BB">
        <w:t xml:space="preserve"> obavljati mjenjačke poslove u Republici Hrvatskoj.</w:t>
      </w:r>
    </w:p>
    <w:p w14:paraId="70FB8D65" w14:textId="77777777" w:rsidR="00603CB5" w:rsidRPr="004D01BB" w:rsidRDefault="00603CB5" w:rsidP="00603CB5">
      <w:pPr>
        <w:spacing w:after="0" w:line="240" w:lineRule="auto"/>
        <w:jc w:val="both"/>
      </w:pPr>
    </w:p>
    <w:p w14:paraId="0392A825" w14:textId="6AC16B4D" w:rsidR="00047B1E" w:rsidRPr="004D01BB" w:rsidRDefault="00047B1E" w:rsidP="00603CB5">
      <w:pPr>
        <w:spacing w:after="0" w:line="240" w:lineRule="auto"/>
        <w:jc w:val="both"/>
        <w:rPr>
          <w:b/>
        </w:rPr>
      </w:pPr>
      <w:r w:rsidRPr="004D01BB">
        <w:rPr>
          <w:b/>
        </w:rPr>
        <w:t>Uz članak 8.</w:t>
      </w:r>
    </w:p>
    <w:p w14:paraId="193E6B80" w14:textId="77777777" w:rsidR="00603CB5" w:rsidRPr="004D01BB" w:rsidRDefault="00603CB5" w:rsidP="00603CB5">
      <w:pPr>
        <w:spacing w:after="0" w:line="240" w:lineRule="auto"/>
        <w:jc w:val="both"/>
        <w:rPr>
          <w:b/>
        </w:rPr>
      </w:pPr>
    </w:p>
    <w:p w14:paraId="2C494B87" w14:textId="07DC9CCA" w:rsidR="00047B1E" w:rsidRPr="004D01BB" w:rsidRDefault="00047B1E" w:rsidP="00603CB5">
      <w:pPr>
        <w:spacing w:after="0" w:line="240" w:lineRule="auto"/>
        <w:jc w:val="both"/>
      </w:pPr>
      <w:r w:rsidRPr="004D01BB">
        <w:t>Propisuje se tko može biti ovlašteni mjenjač i ovlaštenje Hrvatske narodne banke za izdavanje odobrenja za obavljanje mjenjačkih poslova.</w:t>
      </w:r>
    </w:p>
    <w:p w14:paraId="78BF57B8" w14:textId="2AE8EB8F" w:rsidR="00603CB5" w:rsidRPr="004D01BB" w:rsidRDefault="00603CB5" w:rsidP="00603CB5">
      <w:pPr>
        <w:spacing w:after="0" w:line="240" w:lineRule="auto"/>
        <w:jc w:val="both"/>
      </w:pPr>
    </w:p>
    <w:p w14:paraId="44A1A8F6" w14:textId="2AE27ADB" w:rsidR="004D01BB" w:rsidRPr="004D01BB" w:rsidRDefault="004D01BB" w:rsidP="00603CB5">
      <w:pPr>
        <w:spacing w:after="0" w:line="240" w:lineRule="auto"/>
        <w:jc w:val="both"/>
      </w:pPr>
    </w:p>
    <w:p w14:paraId="4D8FFC46" w14:textId="77777777" w:rsidR="004D01BB" w:rsidRPr="004D01BB" w:rsidRDefault="004D01BB" w:rsidP="00603CB5">
      <w:pPr>
        <w:spacing w:after="0" w:line="240" w:lineRule="auto"/>
        <w:jc w:val="both"/>
      </w:pPr>
    </w:p>
    <w:p w14:paraId="12E33F18" w14:textId="3051ECC5" w:rsidR="00047B1E" w:rsidRPr="004D01BB" w:rsidRDefault="00047B1E" w:rsidP="00603CB5">
      <w:pPr>
        <w:spacing w:after="0" w:line="240" w:lineRule="auto"/>
        <w:jc w:val="both"/>
        <w:rPr>
          <w:b/>
        </w:rPr>
      </w:pPr>
      <w:r w:rsidRPr="004D01BB">
        <w:rPr>
          <w:b/>
        </w:rPr>
        <w:t>Uz članak 9.</w:t>
      </w:r>
    </w:p>
    <w:p w14:paraId="51F50141" w14:textId="77777777" w:rsidR="00603CB5" w:rsidRPr="004D01BB" w:rsidRDefault="00603CB5" w:rsidP="00603CB5">
      <w:pPr>
        <w:spacing w:after="0" w:line="240" w:lineRule="auto"/>
        <w:jc w:val="both"/>
        <w:rPr>
          <w:b/>
        </w:rPr>
      </w:pPr>
    </w:p>
    <w:p w14:paraId="4D040B4E" w14:textId="0300D0BF" w:rsidR="00DA5ABE" w:rsidRPr="004D01BB" w:rsidRDefault="00047B1E" w:rsidP="00603CB5">
      <w:pPr>
        <w:spacing w:after="0" w:line="240" w:lineRule="auto"/>
        <w:jc w:val="both"/>
      </w:pPr>
      <w:r w:rsidRPr="004D01BB">
        <w:t>Propisuje</w:t>
      </w:r>
      <w:r w:rsidR="00E039DF" w:rsidRPr="004D01BB">
        <w:t xml:space="preserve"> se koje mjenjačke poslove može</w:t>
      </w:r>
      <w:r w:rsidRPr="004D01BB">
        <w:t xml:space="preserve"> obavljati ovlašteni mjenjač, obveza ovlaštenog mjenjača da sve transakcije bilježi putem certificiranog računalnog programa, te obveza kreditne institucije da ovlaštenom mjenjaču, na njegov zahtjev, otvori račun za plaćanje i pruža usluge povezane s tim računom na objektivan, ne diskriminirajući i razmjeran način. </w:t>
      </w:r>
      <w:r w:rsidR="00DA5ABE" w:rsidRPr="004D01BB">
        <w:t>U odnosu na određivanje mjenjačkih poslova koj</w:t>
      </w:r>
      <w:r w:rsidR="00E039DF" w:rsidRPr="004D01BB">
        <w:t>e može</w:t>
      </w:r>
      <w:r w:rsidR="00DA5ABE" w:rsidRPr="004D01BB">
        <w:t xml:space="preserve"> obavljati ovlašteni mjenjač, u članku 9. stavku 1. točkama 1. i 2. određeni su mjenjački poslovi </w:t>
      </w:r>
      <w:r w:rsidR="00E039DF" w:rsidRPr="004D01BB">
        <w:t>koje su ovlašteni mjenjači mogli</w:t>
      </w:r>
      <w:r w:rsidR="00DA5ABE" w:rsidRPr="004D01BB">
        <w:t xml:space="preserve"> i dosad obavljati, dok se u članku 9. stavku 1. točki 3. uvodi nova vrsta mjenjačkog posla. Pojednostavljeno rečeno, iz odredbe članka 9. stavka 1. točke 3. (koju je potrebno čitati zajedno s definicijom pojma knjižnog novca sadržanom u članku 3. točki 9.</w:t>
      </w:r>
      <w:r w:rsidR="00876E79" w:rsidRPr="004D01BB">
        <w:t xml:space="preserve"> Prijedloga zakona</w:t>
      </w:r>
      <w:r w:rsidR="00DA5ABE" w:rsidRPr="004D01BB">
        <w:t>) proi</w:t>
      </w:r>
      <w:r w:rsidR="00E039DF" w:rsidRPr="004D01BB">
        <w:t>zlazi da ovlašteni mjenjač može</w:t>
      </w:r>
      <w:r w:rsidR="00DA5ABE" w:rsidRPr="004D01BB">
        <w:t xml:space="preserve"> knjižni novac eura koji primi od stranke putem platne kartice, zamijeniti za gotov novac u stranoj valuti. Pritom je izričito propisano da je uvjet da je upravo stranka kao platitelj inicirala tu platnu transakciju preko ovlaštenog mjenjača kao primatelja plaćanja. Dakle, stranka </w:t>
      </w:r>
      <w:r w:rsidR="009502B0" w:rsidRPr="004D01BB">
        <w:t xml:space="preserve">može </w:t>
      </w:r>
      <w:r w:rsidR="00DA5ABE" w:rsidRPr="004D01BB">
        <w:t>ovlaštenom mjenjaču na zamjenu predati knjižni novac eura putem svoje platne kartice, no činidba ovlaštenog mjenjača u tom mjenjačkom poslu mora stranci biti ispunjena u stranom gotovom novcu.</w:t>
      </w:r>
    </w:p>
    <w:p w14:paraId="5154E39C" w14:textId="77777777" w:rsidR="00603CB5" w:rsidRPr="004D01BB" w:rsidRDefault="00603CB5" w:rsidP="00603CB5">
      <w:pPr>
        <w:spacing w:after="0" w:line="240" w:lineRule="auto"/>
        <w:jc w:val="both"/>
      </w:pPr>
    </w:p>
    <w:p w14:paraId="32F82AAA" w14:textId="315EB5CB" w:rsidR="00047B1E" w:rsidRPr="004D01BB" w:rsidRDefault="00047B1E" w:rsidP="00603CB5">
      <w:pPr>
        <w:spacing w:after="0" w:line="240" w:lineRule="auto"/>
        <w:jc w:val="both"/>
      </w:pPr>
      <w:r w:rsidRPr="004D01BB">
        <w:t xml:space="preserve">Također, </w:t>
      </w:r>
      <w:r w:rsidR="00F91A71" w:rsidRPr="004D01BB">
        <w:t>propisuje se da ovlašteni mjenjač može mjenjačke poslove obav</w:t>
      </w:r>
      <w:r w:rsidR="00603CB5" w:rsidRPr="004D01BB">
        <w:t>ljati samo sa fizičkim osobama.</w:t>
      </w:r>
    </w:p>
    <w:p w14:paraId="1970FFEB" w14:textId="77777777" w:rsidR="00603CB5" w:rsidRPr="004D01BB" w:rsidRDefault="00603CB5" w:rsidP="00603CB5">
      <w:pPr>
        <w:spacing w:after="0" w:line="240" w:lineRule="auto"/>
        <w:jc w:val="both"/>
      </w:pPr>
    </w:p>
    <w:p w14:paraId="75897AA8" w14:textId="2409770C" w:rsidR="00047B1E" w:rsidRPr="004D01BB" w:rsidRDefault="00047B1E" w:rsidP="00603CB5">
      <w:pPr>
        <w:spacing w:after="0" w:line="240" w:lineRule="auto"/>
        <w:jc w:val="both"/>
        <w:rPr>
          <w:b/>
        </w:rPr>
      </w:pPr>
      <w:r w:rsidRPr="004D01BB">
        <w:rPr>
          <w:b/>
        </w:rPr>
        <w:t>Uz članak 10.</w:t>
      </w:r>
    </w:p>
    <w:p w14:paraId="1A28C3C1" w14:textId="77777777" w:rsidR="00603CB5" w:rsidRPr="004D01BB" w:rsidRDefault="00603CB5" w:rsidP="00603CB5">
      <w:pPr>
        <w:spacing w:after="0" w:line="240" w:lineRule="auto"/>
        <w:jc w:val="both"/>
        <w:rPr>
          <w:b/>
        </w:rPr>
      </w:pPr>
    </w:p>
    <w:p w14:paraId="36337EBF" w14:textId="3AE4E2BA" w:rsidR="00047B1E" w:rsidRPr="004D01BB" w:rsidRDefault="005D3F38" w:rsidP="00603CB5">
      <w:pPr>
        <w:spacing w:after="0" w:line="240" w:lineRule="auto"/>
        <w:jc w:val="both"/>
      </w:pPr>
      <w:r w:rsidRPr="004D01BB">
        <w:t>Odredbe ovoga članka definiraju sklapanje mjenjačkog posla, isključivu primjenu tečajne liste objavljene na mjenjačkom mjestu/automatu, mogućnost ovlaštenog mjenjača da samo jednom tijekom radnog dana na mjenjačkom mjestu/automatu izmijeni tečajnu listu, te zabranu naplate naknade na mjenjačkom automatu. Nadalje, propisuje se obveza ovlaštenog mjenjača za izdavanje stranci potvrd</w:t>
      </w:r>
      <w:r w:rsidR="008837A8" w:rsidRPr="004D01BB">
        <w:t>e</w:t>
      </w:r>
      <w:r w:rsidRPr="004D01BB">
        <w:t xml:space="preserve"> o obavljenom mjenjačkom poslu uz korištenje certificiranog računalnog programa, te mogućnost stranke da odustane od mjenjačkog posla.</w:t>
      </w:r>
    </w:p>
    <w:p w14:paraId="79DAC4DF" w14:textId="77777777" w:rsidR="00603CB5" w:rsidRPr="004D01BB" w:rsidRDefault="00603CB5" w:rsidP="00603CB5">
      <w:pPr>
        <w:spacing w:after="0" w:line="240" w:lineRule="auto"/>
        <w:jc w:val="both"/>
      </w:pPr>
    </w:p>
    <w:p w14:paraId="7092436B" w14:textId="300A280F" w:rsidR="005D3F38" w:rsidRPr="004D01BB" w:rsidRDefault="005D3F38" w:rsidP="00603CB5">
      <w:pPr>
        <w:spacing w:after="0" w:line="240" w:lineRule="auto"/>
        <w:jc w:val="both"/>
        <w:rPr>
          <w:b/>
        </w:rPr>
      </w:pPr>
      <w:r w:rsidRPr="004D01BB">
        <w:rPr>
          <w:b/>
        </w:rPr>
        <w:t>Uz članak 11.</w:t>
      </w:r>
    </w:p>
    <w:p w14:paraId="10AF8245" w14:textId="77777777" w:rsidR="00603CB5" w:rsidRPr="004D01BB" w:rsidRDefault="00603CB5" w:rsidP="00603CB5">
      <w:pPr>
        <w:spacing w:after="0" w:line="240" w:lineRule="auto"/>
        <w:jc w:val="both"/>
        <w:rPr>
          <w:b/>
        </w:rPr>
      </w:pPr>
    </w:p>
    <w:p w14:paraId="36315E80" w14:textId="4A6E7116" w:rsidR="005D3F38" w:rsidRPr="004D01BB" w:rsidRDefault="005D3F38" w:rsidP="00603CB5">
      <w:pPr>
        <w:spacing w:after="0" w:line="240" w:lineRule="auto"/>
        <w:jc w:val="both"/>
      </w:pPr>
      <w:r w:rsidRPr="004D01BB">
        <w:lastRenderedPageBreak/>
        <w:t>Propisuje se što sve ovlašteni mjenjač mora imati na mjenjačkom mjestu na kojem obavlja mjenjačke poslove</w:t>
      </w:r>
      <w:r w:rsidR="000B3EC3" w:rsidRPr="004D01BB">
        <w:t>, način određivanja najpovoljnijeg tečaja, iskazivanja naknade, mrežno povezivanje računala na različitim mjenjačkim mjestima, prijenos gotovine između mjenjačkih mjesta, način držanja strane gotovine, čekova i gotovine eura, te maksimalni iznos novca za osobne potrebe koji na mjenjačkom mjestu smiju imati osobe ko</w:t>
      </w:r>
      <w:r w:rsidR="00603CB5" w:rsidRPr="004D01BB">
        <w:t>je obavljaju mjenjačke poslove.</w:t>
      </w:r>
    </w:p>
    <w:p w14:paraId="09F5336F" w14:textId="77777777" w:rsidR="00603CB5" w:rsidRPr="004D01BB" w:rsidRDefault="00603CB5" w:rsidP="00603CB5">
      <w:pPr>
        <w:spacing w:after="0" w:line="240" w:lineRule="auto"/>
        <w:jc w:val="both"/>
      </w:pPr>
    </w:p>
    <w:p w14:paraId="1F032D71" w14:textId="2089E06B" w:rsidR="000B3EC3" w:rsidRPr="004D01BB" w:rsidRDefault="00603CB5" w:rsidP="00603CB5">
      <w:pPr>
        <w:spacing w:after="0" w:line="240" w:lineRule="auto"/>
        <w:jc w:val="both"/>
        <w:rPr>
          <w:b/>
        </w:rPr>
      </w:pPr>
      <w:r w:rsidRPr="004D01BB">
        <w:rPr>
          <w:b/>
        </w:rPr>
        <w:t>Uz članak 12.</w:t>
      </w:r>
    </w:p>
    <w:p w14:paraId="64732BA1" w14:textId="77777777" w:rsidR="00603CB5" w:rsidRPr="004D01BB" w:rsidRDefault="00603CB5" w:rsidP="00603CB5">
      <w:pPr>
        <w:spacing w:after="0" w:line="240" w:lineRule="auto"/>
        <w:jc w:val="both"/>
        <w:rPr>
          <w:b/>
        </w:rPr>
      </w:pPr>
    </w:p>
    <w:p w14:paraId="57F312D4" w14:textId="562BE67D" w:rsidR="000B3EC3" w:rsidRPr="004D01BB" w:rsidRDefault="000B3EC3" w:rsidP="00603CB5">
      <w:pPr>
        <w:spacing w:after="0" w:line="240" w:lineRule="auto"/>
        <w:jc w:val="both"/>
      </w:pPr>
      <w:r w:rsidRPr="004D01BB">
        <w:t>Ovim se člankom detaljnije propisuje način obavljanja mjenjačkih pos</w:t>
      </w:r>
      <w:r w:rsidR="00603CB5" w:rsidRPr="004D01BB">
        <w:t>lova putem mjenjačkog automata.</w:t>
      </w:r>
    </w:p>
    <w:p w14:paraId="6D361B3B" w14:textId="77777777" w:rsidR="00603CB5" w:rsidRPr="004D01BB" w:rsidRDefault="00603CB5" w:rsidP="00603CB5">
      <w:pPr>
        <w:spacing w:after="0" w:line="240" w:lineRule="auto"/>
        <w:jc w:val="both"/>
      </w:pPr>
    </w:p>
    <w:p w14:paraId="1F3AE809" w14:textId="1D74236D" w:rsidR="00E246E5" w:rsidRPr="004D01BB" w:rsidRDefault="00E246E5" w:rsidP="00603CB5">
      <w:pPr>
        <w:spacing w:after="0" w:line="240" w:lineRule="auto"/>
        <w:jc w:val="both"/>
        <w:rPr>
          <w:b/>
        </w:rPr>
      </w:pPr>
      <w:r w:rsidRPr="004D01BB">
        <w:rPr>
          <w:b/>
        </w:rPr>
        <w:t>Uz članak 13.</w:t>
      </w:r>
    </w:p>
    <w:p w14:paraId="0B7FC94B" w14:textId="77777777" w:rsidR="00603CB5" w:rsidRPr="004D01BB" w:rsidRDefault="00603CB5" w:rsidP="00603CB5">
      <w:pPr>
        <w:spacing w:after="0" w:line="240" w:lineRule="auto"/>
        <w:jc w:val="both"/>
        <w:rPr>
          <w:b/>
        </w:rPr>
      </w:pPr>
    </w:p>
    <w:p w14:paraId="31E46C46" w14:textId="415A1AC2" w:rsidR="00E246E5" w:rsidRPr="004D01BB" w:rsidRDefault="00E246E5" w:rsidP="00603CB5">
      <w:pPr>
        <w:spacing w:after="0" w:line="240" w:lineRule="auto"/>
        <w:jc w:val="both"/>
      </w:pPr>
      <w:r w:rsidRPr="004D01BB">
        <w:t xml:space="preserve">Ovim se člankom detaljno propisuju uvjeti koje podnositelj zahtjeva mora ispunjavati kako bi mogao obavljati mjenjačke poslove. Osim sklopljenog ugovora o korištenju certificiranog računalnog programa podnositelj zahtjeva mora imati dobar ugled, što podrazumijeva kaznenu i prekršajnu nekažnjavanost (tzv. </w:t>
      </w:r>
      <w:r w:rsidR="002A7EE8" w:rsidRPr="004D01BB">
        <w:t>„</w:t>
      </w:r>
      <w:r w:rsidRPr="004D01BB">
        <w:t>fit&amp;proper</w:t>
      </w:r>
      <w:r w:rsidR="002A7EE8" w:rsidRPr="004D01BB">
        <w:t>“</w:t>
      </w:r>
      <w:r w:rsidRPr="004D01BB">
        <w:t>) za taksativno navedena kaznena djela</w:t>
      </w:r>
      <w:r w:rsidR="003E3F0E" w:rsidRPr="004D01BB">
        <w:t>, kao i za</w:t>
      </w:r>
      <w:r w:rsidRPr="004D01BB">
        <w:t xml:space="preserve"> prekršaje propisane Z</w:t>
      </w:r>
      <w:r w:rsidR="009C0CDB" w:rsidRPr="004D01BB">
        <w:t xml:space="preserve">akonom o deviznom poslovanju, </w:t>
      </w:r>
      <w:r w:rsidR="008D3048" w:rsidRPr="004D01BB">
        <w:t>Zakonom</w:t>
      </w:r>
      <w:r w:rsidRPr="004D01BB">
        <w:t xml:space="preserve"> o sprječavanju pranja novca i financiranja terorizma i Zakonom o računovodstvu. Također, navedeni se kriterij primjenjuje i na svakog zakonskog zastupnika, imatelja kvalificiranog udjela i/ili stvarnog vlasnika pravne osobe podnositelja zahtjeva, te na istovrsne osobe u</w:t>
      </w:r>
      <w:r w:rsidR="00603CB5" w:rsidRPr="004D01BB">
        <w:t xml:space="preserve"> podružnici inozemnog osnivača.</w:t>
      </w:r>
    </w:p>
    <w:p w14:paraId="33DF5156" w14:textId="77777777" w:rsidR="00603CB5" w:rsidRPr="004D01BB" w:rsidRDefault="00603CB5" w:rsidP="00603CB5">
      <w:pPr>
        <w:spacing w:after="0" w:line="240" w:lineRule="auto"/>
        <w:jc w:val="both"/>
      </w:pPr>
    </w:p>
    <w:p w14:paraId="08680C4D" w14:textId="05BCFC5C" w:rsidR="00D5537F" w:rsidRPr="004D01BB" w:rsidRDefault="00603CB5" w:rsidP="00603CB5">
      <w:pPr>
        <w:spacing w:after="0" w:line="240" w:lineRule="auto"/>
        <w:jc w:val="both"/>
        <w:rPr>
          <w:b/>
        </w:rPr>
      </w:pPr>
      <w:r w:rsidRPr="004D01BB">
        <w:rPr>
          <w:b/>
        </w:rPr>
        <w:t>Uz članak 14.</w:t>
      </w:r>
    </w:p>
    <w:p w14:paraId="3E2A04B4" w14:textId="77777777" w:rsidR="00603CB5" w:rsidRPr="004D01BB" w:rsidRDefault="00603CB5" w:rsidP="00603CB5">
      <w:pPr>
        <w:spacing w:after="0" w:line="240" w:lineRule="auto"/>
        <w:jc w:val="both"/>
        <w:rPr>
          <w:b/>
        </w:rPr>
      </w:pPr>
    </w:p>
    <w:p w14:paraId="1AAC9CAC" w14:textId="27E23C1C" w:rsidR="00D5537F" w:rsidRPr="004D01BB" w:rsidRDefault="00D5537F" w:rsidP="00603CB5">
      <w:pPr>
        <w:spacing w:after="0" w:line="240" w:lineRule="auto"/>
        <w:jc w:val="both"/>
      </w:pPr>
      <w:r w:rsidRPr="004D01BB">
        <w:t xml:space="preserve">Propisuje se koju dokumentaciju i podatke podnositelj zahtjeva za </w:t>
      </w:r>
      <w:r w:rsidR="00243A7B" w:rsidRPr="004D01BB">
        <w:t xml:space="preserve">izdavanje odobrenja za </w:t>
      </w:r>
      <w:r w:rsidRPr="004D01BB">
        <w:t>obavljanje mjenjačkih poslova mora dostaviti Hrvatskoj narodnoj banci.</w:t>
      </w:r>
    </w:p>
    <w:p w14:paraId="2D28BA1E" w14:textId="77777777" w:rsidR="00603CB5" w:rsidRPr="004D01BB" w:rsidRDefault="00603CB5" w:rsidP="00603CB5">
      <w:pPr>
        <w:spacing w:after="0" w:line="240" w:lineRule="auto"/>
        <w:jc w:val="both"/>
      </w:pPr>
    </w:p>
    <w:p w14:paraId="6B033CE3" w14:textId="6A96D24E" w:rsidR="00D5537F" w:rsidRPr="004D01BB" w:rsidRDefault="00603CB5" w:rsidP="00603CB5">
      <w:pPr>
        <w:spacing w:after="0" w:line="240" w:lineRule="auto"/>
        <w:jc w:val="both"/>
        <w:rPr>
          <w:b/>
        </w:rPr>
      </w:pPr>
      <w:r w:rsidRPr="004D01BB">
        <w:rPr>
          <w:b/>
        </w:rPr>
        <w:t>Uz članak 15.</w:t>
      </w:r>
    </w:p>
    <w:p w14:paraId="370EDB38" w14:textId="77777777" w:rsidR="00603CB5" w:rsidRPr="004D01BB" w:rsidRDefault="00603CB5" w:rsidP="00603CB5">
      <w:pPr>
        <w:spacing w:after="0" w:line="240" w:lineRule="auto"/>
        <w:jc w:val="both"/>
        <w:rPr>
          <w:b/>
        </w:rPr>
      </w:pPr>
    </w:p>
    <w:p w14:paraId="7643B876" w14:textId="7C7F38F2" w:rsidR="00D5537F" w:rsidRPr="004D01BB" w:rsidRDefault="00D5537F" w:rsidP="00603CB5">
      <w:pPr>
        <w:spacing w:after="0" w:line="240" w:lineRule="auto"/>
        <w:jc w:val="both"/>
      </w:pPr>
      <w:r w:rsidRPr="004D01BB">
        <w:t>Propisuje se način i postupak odlučivanja Hrvatske narodne banke o zaprimljenim zahtjevima za izdavanje odobrenja za obavljanje mjenjačkih poslova.</w:t>
      </w:r>
    </w:p>
    <w:p w14:paraId="37B8A901" w14:textId="77777777" w:rsidR="00603CB5" w:rsidRPr="004D01BB" w:rsidRDefault="00603CB5" w:rsidP="00603CB5">
      <w:pPr>
        <w:spacing w:after="0" w:line="240" w:lineRule="auto"/>
        <w:jc w:val="both"/>
      </w:pPr>
    </w:p>
    <w:p w14:paraId="1F088B91" w14:textId="37F5F8E2" w:rsidR="00D5537F" w:rsidRPr="004D01BB" w:rsidRDefault="00603CB5" w:rsidP="00603CB5">
      <w:pPr>
        <w:spacing w:after="0" w:line="240" w:lineRule="auto"/>
        <w:jc w:val="both"/>
        <w:rPr>
          <w:b/>
        </w:rPr>
      </w:pPr>
      <w:r w:rsidRPr="004D01BB">
        <w:rPr>
          <w:b/>
        </w:rPr>
        <w:t>Uz članke 16. i 17.</w:t>
      </w:r>
    </w:p>
    <w:p w14:paraId="7259D482" w14:textId="77777777" w:rsidR="00603CB5" w:rsidRPr="004D01BB" w:rsidRDefault="00603CB5" w:rsidP="00603CB5">
      <w:pPr>
        <w:spacing w:after="0" w:line="240" w:lineRule="auto"/>
        <w:jc w:val="both"/>
        <w:rPr>
          <w:b/>
        </w:rPr>
      </w:pPr>
    </w:p>
    <w:p w14:paraId="2041828A" w14:textId="56A87C9D" w:rsidR="009E1AD5" w:rsidRPr="004D01BB" w:rsidRDefault="00D5537F" w:rsidP="00603CB5">
      <w:pPr>
        <w:spacing w:after="0" w:line="240" w:lineRule="auto"/>
        <w:jc w:val="both"/>
      </w:pPr>
      <w:r w:rsidRPr="004D01BB">
        <w:t xml:space="preserve">Propisuju se uvjeti pod kojima Hrvatska narodna banka ukida odobrenja za obavljanje mjenjačkih poslova, odnosno </w:t>
      </w:r>
      <w:r w:rsidR="00A66D6A" w:rsidRPr="004D01BB">
        <w:t xml:space="preserve">činjenice na temelju kojih po </w:t>
      </w:r>
      <w:r w:rsidR="00A66D6A" w:rsidRPr="004D01BB">
        <w:rPr>
          <w:i/>
        </w:rPr>
        <w:t>sili zakona</w:t>
      </w:r>
      <w:r w:rsidR="00A66D6A" w:rsidRPr="004D01BB">
        <w:t xml:space="preserve"> </w:t>
      </w:r>
      <w:r w:rsidRPr="004D01BB">
        <w:t>prestaje v</w:t>
      </w:r>
      <w:r w:rsidR="00E05038" w:rsidRPr="004D01BB">
        <w:t>ažiti</w:t>
      </w:r>
      <w:r w:rsidRPr="004D01BB">
        <w:t xml:space="preserve"> odobrenje za obavljanje mjenjačkih poslova.</w:t>
      </w:r>
    </w:p>
    <w:p w14:paraId="18C17378" w14:textId="77777777" w:rsidR="00603CB5" w:rsidRPr="004D01BB" w:rsidRDefault="00603CB5" w:rsidP="00603CB5">
      <w:pPr>
        <w:spacing w:after="0" w:line="240" w:lineRule="auto"/>
        <w:jc w:val="both"/>
      </w:pPr>
    </w:p>
    <w:p w14:paraId="78309550" w14:textId="0B2E9A5D" w:rsidR="00D5537F" w:rsidRPr="004D01BB" w:rsidRDefault="00603CB5" w:rsidP="00603CB5">
      <w:pPr>
        <w:spacing w:after="0" w:line="240" w:lineRule="auto"/>
        <w:jc w:val="both"/>
        <w:rPr>
          <w:b/>
        </w:rPr>
      </w:pPr>
      <w:r w:rsidRPr="004D01BB">
        <w:rPr>
          <w:b/>
        </w:rPr>
        <w:t>Uz članak 18.</w:t>
      </w:r>
    </w:p>
    <w:p w14:paraId="15E4A1DA" w14:textId="77777777" w:rsidR="00603CB5" w:rsidRPr="004D01BB" w:rsidRDefault="00603CB5" w:rsidP="00603CB5">
      <w:pPr>
        <w:spacing w:after="0" w:line="240" w:lineRule="auto"/>
        <w:jc w:val="both"/>
        <w:rPr>
          <w:b/>
        </w:rPr>
      </w:pPr>
    </w:p>
    <w:p w14:paraId="7ADD2501" w14:textId="3FE0AD76" w:rsidR="004F254D" w:rsidRPr="004D01BB" w:rsidRDefault="00D5537F" w:rsidP="00603CB5">
      <w:pPr>
        <w:spacing w:after="0" w:line="240" w:lineRule="auto"/>
        <w:jc w:val="both"/>
      </w:pPr>
      <w:r w:rsidRPr="004D01BB">
        <w:t>Propisuje se obveza</w:t>
      </w:r>
      <w:r w:rsidR="004F254D" w:rsidRPr="004D01BB">
        <w:t xml:space="preserve"> ovlaštenih mjenjača,</w:t>
      </w:r>
      <w:r w:rsidRPr="004D01BB">
        <w:t xml:space="preserve"> </w:t>
      </w:r>
      <w:r w:rsidR="004F254D" w:rsidRPr="004D01BB">
        <w:t xml:space="preserve">imatelja odobrenja za obavljanje mjenjačkih poslova, da izvješćuju Hrvatsku narodnu banku o svim promjenama u odnosu </w:t>
      </w:r>
      <w:r w:rsidR="004F254D" w:rsidRPr="004D01BB">
        <w:lastRenderedPageBreak/>
        <w:t xml:space="preserve">na osobe za koje se primjenjuje </w:t>
      </w:r>
      <w:r w:rsidR="008932C6" w:rsidRPr="004D01BB">
        <w:t>„</w:t>
      </w:r>
      <w:r w:rsidR="004F254D" w:rsidRPr="004D01BB">
        <w:rPr>
          <w:i/>
        </w:rPr>
        <w:t>fit&amp;proper</w:t>
      </w:r>
      <w:r w:rsidR="008932C6" w:rsidRPr="004D01BB">
        <w:t>“</w:t>
      </w:r>
      <w:r w:rsidR="004F254D" w:rsidRPr="004D01BB">
        <w:t xml:space="preserve"> kriterij iz članka 13.</w:t>
      </w:r>
      <w:r w:rsidR="008932C6" w:rsidRPr="004D01BB">
        <w:t xml:space="preserve"> Prijedloga zakona</w:t>
      </w:r>
      <w:r w:rsidR="004F254D" w:rsidRPr="004D01BB">
        <w:t>, te sve druge promjene bez obzira upisuju li se one u odgovarajući registar ili ne.</w:t>
      </w:r>
    </w:p>
    <w:p w14:paraId="18054354" w14:textId="77777777" w:rsidR="00603CB5" w:rsidRPr="004D01BB" w:rsidRDefault="00603CB5" w:rsidP="00603CB5">
      <w:pPr>
        <w:spacing w:after="0" w:line="240" w:lineRule="auto"/>
        <w:jc w:val="both"/>
      </w:pPr>
    </w:p>
    <w:p w14:paraId="3A499E5F" w14:textId="69433677" w:rsidR="004F254D" w:rsidRPr="004D01BB" w:rsidRDefault="004F254D" w:rsidP="00CF075A">
      <w:pPr>
        <w:spacing w:after="0" w:line="240" w:lineRule="auto"/>
        <w:jc w:val="both"/>
        <w:rPr>
          <w:b/>
        </w:rPr>
      </w:pPr>
      <w:r w:rsidRPr="004D01BB">
        <w:rPr>
          <w:b/>
        </w:rPr>
        <w:t>Uz članke 19. i 20.</w:t>
      </w:r>
    </w:p>
    <w:p w14:paraId="528D71B5" w14:textId="77777777" w:rsidR="00CF075A" w:rsidRPr="004D01BB" w:rsidRDefault="00CF075A" w:rsidP="00CF075A">
      <w:pPr>
        <w:spacing w:after="0" w:line="240" w:lineRule="auto"/>
        <w:jc w:val="both"/>
        <w:rPr>
          <w:b/>
        </w:rPr>
      </w:pPr>
    </w:p>
    <w:p w14:paraId="354D6EF1" w14:textId="58A68D79" w:rsidR="004F254D" w:rsidRPr="004D01BB" w:rsidRDefault="004F254D" w:rsidP="00CF075A">
      <w:pPr>
        <w:spacing w:after="0" w:line="240" w:lineRule="auto"/>
        <w:jc w:val="both"/>
      </w:pPr>
      <w:r w:rsidRPr="004D01BB">
        <w:t>Ovim se član</w:t>
      </w:r>
      <w:r w:rsidR="00243A7B" w:rsidRPr="004D01BB">
        <w:t>cima</w:t>
      </w:r>
      <w:r w:rsidRPr="004D01BB">
        <w:t xml:space="preserve"> propisuje detaljna specifikacija zahtjeva koje mora ispunjavati računalni program za mjenjačko poslovanje. Nadalje, propisuje se postupak certificiranja i izdavanja certifikata za računalne programe za mjenjačko poslovanje koje provodi Hrvatska narodna banka.</w:t>
      </w:r>
    </w:p>
    <w:p w14:paraId="088E358D" w14:textId="77777777" w:rsidR="00CF075A" w:rsidRPr="004D01BB" w:rsidRDefault="00CF075A" w:rsidP="00CF075A">
      <w:pPr>
        <w:spacing w:after="0" w:line="240" w:lineRule="auto"/>
        <w:jc w:val="both"/>
      </w:pPr>
    </w:p>
    <w:p w14:paraId="76A5D183" w14:textId="2A9C7DAC" w:rsidR="004F254D" w:rsidRPr="004D01BB" w:rsidRDefault="00CF075A" w:rsidP="00CF075A">
      <w:pPr>
        <w:spacing w:after="0" w:line="240" w:lineRule="auto"/>
        <w:jc w:val="both"/>
        <w:rPr>
          <w:b/>
        </w:rPr>
      </w:pPr>
      <w:r w:rsidRPr="004D01BB">
        <w:rPr>
          <w:b/>
        </w:rPr>
        <w:t>Uz članak 21.</w:t>
      </w:r>
    </w:p>
    <w:p w14:paraId="508DFAA3" w14:textId="77777777" w:rsidR="00CF075A" w:rsidRPr="004D01BB" w:rsidRDefault="00CF075A" w:rsidP="00CF075A">
      <w:pPr>
        <w:spacing w:after="0" w:line="240" w:lineRule="auto"/>
        <w:jc w:val="both"/>
        <w:rPr>
          <w:b/>
        </w:rPr>
      </w:pPr>
    </w:p>
    <w:p w14:paraId="5263971C" w14:textId="5EAD2A1D" w:rsidR="004F254D" w:rsidRPr="004D01BB" w:rsidRDefault="004F254D" w:rsidP="00CF075A">
      <w:pPr>
        <w:spacing w:after="0" w:line="240" w:lineRule="auto"/>
        <w:jc w:val="both"/>
      </w:pPr>
      <w:r w:rsidRPr="004D01BB">
        <w:t>Propisuje se obveza ovlaštenog mjenjača da primjenom certificiranog programa izradi Izvješće o kupnji odnosno prodaji strane gotovine i otkupu čekova koji glase na stranu valutu za svako kalendarsko tromjesečje, za sva mjenjačka mjesta i mjenjačke automate, u formatu i sadržaju propisanima podzakonskim propisom</w:t>
      </w:r>
      <w:r w:rsidR="00F74F9C" w:rsidRPr="004D01BB">
        <w:t xml:space="preserve"> koji će donijeti</w:t>
      </w:r>
      <w:r w:rsidRPr="004D01BB">
        <w:t xml:space="preserve"> Hrvatsk</w:t>
      </w:r>
      <w:r w:rsidR="00F74F9C" w:rsidRPr="004D01BB">
        <w:t>a</w:t>
      </w:r>
      <w:r w:rsidRPr="004D01BB">
        <w:t xml:space="preserve"> narodn</w:t>
      </w:r>
      <w:r w:rsidR="00F74F9C" w:rsidRPr="004D01BB">
        <w:t>a</w:t>
      </w:r>
      <w:r w:rsidRPr="004D01BB">
        <w:t xml:space="preserve"> bank</w:t>
      </w:r>
      <w:r w:rsidR="00F74F9C" w:rsidRPr="004D01BB">
        <w:t>a. Također, propisuje se i rok za dostavu navedenog izvješća.</w:t>
      </w:r>
    </w:p>
    <w:p w14:paraId="34359618" w14:textId="77777777" w:rsidR="00CF075A" w:rsidRPr="004D01BB" w:rsidRDefault="00CF075A" w:rsidP="00CF075A">
      <w:pPr>
        <w:spacing w:after="0" w:line="240" w:lineRule="auto"/>
        <w:jc w:val="both"/>
      </w:pPr>
    </w:p>
    <w:p w14:paraId="51A8E536" w14:textId="7140F28E" w:rsidR="00F74F9C" w:rsidRPr="004D01BB" w:rsidRDefault="00F74F9C" w:rsidP="00CF075A">
      <w:pPr>
        <w:spacing w:after="0" w:line="240" w:lineRule="auto"/>
        <w:jc w:val="both"/>
        <w:rPr>
          <w:b/>
        </w:rPr>
      </w:pPr>
      <w:r w:rsidRPr="004D01BB">
        <w:rPr>
          <w:b/>
        </w:rPr>
        <w:t>Uz članak 22.</w:t>
      </w:r>
    </w:p>
    <w:p w14:paraId="63A62D4A" w14:textId="77777777" w:rsidR="00CF075A" w:rsidRPr="004D01BB" w:rsidRDefault="00CF075A" w:rsidP="00CF075A">
      <w:pPr>
        <w:spacing w:after="0" w:line="240" w:lineRule="auto"/>
        <w:jc w:val="both"/>
        <w:rPr>
          <w:b/>
        </w:rPr>
      </w:pPr>
    </w:p>
    <w:p w14:paraId="576E32DD" w14:textId="262A197C" w:rsidR="00F74F9C" w:rsidRPr="004D01BB" w:rsidRDefault="00F74F9C" w:rsidP="00CF075A">
      <w:pPr>
        <w:spacing w:after="0" w:line="240" w:lineRule="auto"/>
        <w:jc w:val="both"/>
      </w:pPr>
      <w:r w:rsidRPr="004D01BB">
        <w:t>Utvrđuje se obveza Hrvatske narodne banke da vodi registar ovlaštenih mjenjača i registar certificiranih računalnih programa.</w:t>
      </w:r>
    </w:p>
    <w:p w14:paraId="382070C8" w14:textId="77777777" w:rsidR="00CF075A" w:rsidRPr="004D01BB" w:rsidRDefault="00CF075A" w:rsidP="00CF075A">
      <w:pPr>
        <w:spacing w:after="0" w:line="240" w:lineRule="auto"/>
        <w:jc w:val="both"/>
      </w:pPr>
    </w:p>
    <w:p w14:paraId="5E55B37A" w14:textId="77777777" w:rsidR="00CF075A" w:rsidRPr="004D01BB" w:rsidRDefault="00CF075A" w:rsidP="00CF075A">
      <w:pPr>
        <w:spacing w:after="0" w:line="240" w:lineRule="auto"/>
        <w:jc w:val="both"/>
        <w:rPr>
          <w:b/>
        </w:rPr>
      </w:pPr>
    </w:p>
    <w:p w14:paraId="74A62B38" w14:textId="77777777" w:rsidR="00CF075A" w:rsidRPr="004D01BB" w:rsidRDefault="00CF075A" w:rsidP="00CF075A">
      <w:pPr>
        <w:spacing w:after="0" w:line="240" w:lineRule="auto"/>
        <w:jc w:val="both"/>
        <w:rPr>
          <w:b/>
        </w:rPr>
      </w:pPr>
    </w:p>
    <w:p w14:paraId="720F805D" w14:textId="77777777" w:rsidR="00CF075A" w:rsidRPr="004D01BB" w:rsidRDefault="00CF075A" w:rsidP="00CF075A">
      <w:pPr>
        <w:spacing w:after="0" w:line="240" w:lineRule="auto"/>
        <w:jc w:val="both"/>
        <w:rPr>
          <w:b/>
        </w:rPr>
      </w:pPr>
    </w:p>
    <w:p w14:paraId="39A237DB" w14:textId="11D9F819" w:rsidR="00F74F9C" w:rsidRPr="004D01BB" w:rsidRDefault="00F74F9C" w:rsidP="00CF075A">
      <w:pPr>
        <w:spacing w:after="0" w:line="240" w:lineRule="auto"/>
        <w:jc w:val="both"/>
        <w:rPr>
          <w:b/>
        </w:rPr>
      </w:pPr>
      <w:r w:rsidRPr="004D01BB">
        <w:rPr>
          <w:b/>
        </w:rPr>
        <w:t>Uz članak 23.</w:t>
      </w:r>
    </w:p>
    <w:p w14:paraId="1A324CAB" w14:textId="77777777" w:rsidR="00CF075A" w:rsidRPr="004D01BB" w:rsidRDefault="00CF075A" w:rsidP="00CF075A">
      <w:pPr>
        <w:spacing w:after="0" w:line="240" w:lineRule="auto"/>
        <w:jc w:val="both"/>
        <w:rPr>
          <w:b/>
        </w:rPr>
      </w:pPr>
    </w:p>
    <w:p w14:paraId="1F4591CB" w14:textId="1FB7E1F8" w:rsidR="00F74F9C" w:rsidRPr="004D01BB" w:rsidRDefault="00F74F9C" w:rsidP="00CF075A">
      <w:pPr>
        <w:spacing w:after="0" w:line="240" w:lineRule="auto"/>
        <w:jc w:val="both"/>
      </w:pPr>
      <w:r w:rsidRPr="004D01BB">
        <w:t>Propisuje se obveza ovlaštenog mjenjača da Financijskom inspektoratu, kao nadležnom nadzornom tijelu, za potrebe statističkog praćenja i provedbe nadzora, dostavlja podatke o adresi svakog mjenjačkog mjesta, a ako na istoj adresi postoji više mjenjačkih mjesta tada i s detaljnim opisom lokacije svakog mjenjačkog mjesta, kao i o identitetu i adresi elektroničke pošte osobe ili osoba ovlaštenih da na pojedinom mjenjačkom mjestu obavljaju mjenjačke poslove u ime ovlaštenog mjenjača, te o broju telefona ovlaštenog mjenjača. Također, propisuju se obvezna izvješća i dokumentacija koju ovlašteni mjenjač, za potrebe nadzora, mora imati na mjenjačkom mjestu.</w:t>
      </w:r>
    </w:p>
    <w:p w14:paraId="6C64B4DE" w14:textId="77777777" w:rsidR="00661576" w:rsidRPr="004D01BB" w:rsidRDefault="00661576" w:rsidP="00CF075A">
      <w:pPr>
        <w:spacing w:after="0" w:line="240" w:lineRule="auto"/>
        <w:jc w:val="both"/>
      </w:pPr>
    </w:p>
    <w:p w14:paraId="4AF6EC4A" w14:textId="4FD82CF4" w:rsidR="00F74F9C" w:rsidRPr="004D01BB" w:rsidRDefault="00F74F9C" w:rsidP="00892D70">
      <w:pPr>
        <w:spacing w:after="0" w:line="240" w:lineRule="auto"/>
        <w:jc w:val="both"/>
        <w:rPr>
          <w:b/>
        </w:rPr>
      </w:pPr>
      <w:r w:rsidRPr="004D01BB">
        <w:rPr>
          <w:b/>
        </w:rPr>
        <w:t>Uz članak 24.</w:t>
      </w:r>
    </w:p>
    <w:p w14:paraId="334167AE" w14:textId="77777777" w:rsidR="00892D70" w:rsidRPr="004D01BB" w:rsidRDefault="00892D70" w:rsidP="00892D70">
      <w:pPr>
        <w:spacing w:after="0" w:line="240" w:lineRule="auto"/>
        <w:jc w:val="both"/>
        <w:rPr>
          <w:b/>
        </w:rPr>
      </w:pPr>
    </w:p>
    <w:p w14:paraId="7DD3C106" w14:textId="29D39A88" w:rsidR="00EF525D" w:rsidRPr="004D01BB" w:rsidRDefault="00EF525D" w:rsidP="00892D70">
      <w:pPr>
        <w:spacing w:after="0" w:line="240" w:lineRule="auto"/>
        <w:jc w:val="both"/>
      </w:pPr>
      <w:r w:rsidRPr="004D01BB">
        <w:t xml:space="preserve">Propisuje se obveza svake fizičke osobe koja u Republiku Hrvatsku ulazi ili je ušla iz druge države članice ili iz Republike Hrvatske izlazi u drugu državu članicu, da na zahtjev ovlaštenog carinskog službenika ili </w:t>
      </w:r>
      <w:r w:rsidR="001A72A7" w:rsidRPr="004D01BB">
        <w:t xml:space="preserve">policijskog </w:t>
      </w:r>
      <w:r w:rsidRPr="004D01BB">
        <w:t>službenika prijavi gotovinu koju nosi u vrijednosti od 10.000,00 eura ili više, u pisanom obliku na obrascu za prijavu koji sadržava podatke iz članka 3. st</w:t>
      </w:r>
      <w:r w:rsidR="00892D70" w:rsidRPr="004D01BB">
        <w:t>avka 2. Uredbe (EU) 2018/1672.</w:t>
      </w:r>
    </w:p>
    <w:p w14:paraId="35DC1844" w14:textId="42B8877C" w:rsidR="00892D70" w:rsidRPr="004D01BB" w:rsidRDefault="00892D70" w:rsidP="00892D70">
      <w:pPr>
        <w:spacing w:after="0" w:line="240" w:lineRule="auto"/>
        <w:jc w:val="both"/>
      </w:pPr>
    </w:p>
    <w:p w14:paraId="3C3274CB" w14:textId="77777777" w:rsidR="004D01BB" w:rsidRPr="004D01BB" w:rsidRDefault="004D01BB" w:rsidP="00892D70">
      <w:pPr>
        <w:spacing w:after="0" w:line="240" w:lineRule="auto"/>
        <w:jc w:val="both"/>
      </w:pPr>
    </w:p>
    <w:p w14:paraId="3FA103D5" w14:textId="167F94C7" w:rsidR="00AB793E" w:rsidRPr="004D01BB" w:rsidRDefault="00AB793E" w:rsidP="00892D70">
      <w:pPr>
        <w:spacing w:after="0" w:line="240" w:lineRule="auto"/>
        <w:jc w:val="both"/>
        <w:rPr>
          <w:b/>
        </w:rPr>
      </w:pPr>
      <w:r w:rsidRPr="004D01BB">
        <w:rPr>
          <w:b/>
        </w:rPr>
        <w:t>Uz članak 25.</w:t>
      </w:r>
    </w:p>
    <w:p w14:paraId="377B5529" w14:textId="77777777" w:rsidR="00892D70" w:rsidRPr="004D01BB" w:rsidRDefault="00892D70" w:rsidP="00892D70">
      <w:pPr>
        <w:spacing w:after="0" w:line="240" w:lineRule="auto"/>
        <w:jc w:val="both"/>
        <w:rPr>
          <w:b/>
        </w:rPr>
      </w:pPr>
    </w:p>
    <w:p w14:paraId="1F1CD793" w14:textId="275CEAF3" w:rsidR="00EF525D" w:rsidRPr="004D01BB" w:rsidRDefault="00EF525D" w:rsidP="00892D70">
      <w:pPr>
        <w:spacing w:after="0" w:line="240" w:lineRule="auto"/>
        <w:jc w:val="both"/>
      </w:pPr>
      <w:r w:rsidRPr="004D01BB">
        <w:t>Propisuje se obveza pošiljatelja ili primatelja gotovine ili njihovog zastupnika da na zahtjev ovlaštenog carinskog službenika prijavi (u smislu objavljivanja) gotovinu u vrijednosti od 10.000,00 eura ili više kad se ta gotovina unosi u Republiku Hrvatsku iz druge države članice ili iznosi iz Republike Hrvatske u drugu državu članicu, na obrascu koji sadržava podatke iz članka 4. stavka 2. Uredbe (EU)2018/1672.</w:t>
      </w:r>
    </w:p>
    <w:p w14:paraId="32AE314A" w14:textId="77777777" w:rsidR="00892D70" w:rsidRPr="004D01BB" w:rsidRDefault="00892D70" w:rsidP="00892D70">
      <w:pPr>
        <w:spacing w:after="0" w:line="240" w:lineRule="auto"/>
        <w:jc w:val="both"/>
      </w:pPr>
    </w:p>
    <w:p w14:paraId="3086EA09" w14:textId="6C5E0241" w:rsidR="00F74F9C" w:rsidRPr="004D01BB" w:rsidRDefault="00F74F9C" w:rsidP="00892D70">
      <w:pPr>
        <w:spacing w:after="0" w:line="240" w:lineRule="auto"/>
        <w:jc w:val="both"/>
        <w:rPr>
          <w:b/>
        </w:rPr>
      </w:pPr>
      <w:r w:rsidRPr="004D01BB">
        <w:rPr>
          <w:b/>
        </w:rPr>
        <w:t>Uz članak 26.</w:t>
      </w:r>
    </w:p>
    <w:p w14:paraId="6D895592" w14:textId="77777777" w:rsidR="00892D70" w:rsidRPr="004D01BB" w:rsidRDefault="00892D70" w:rsidP="00892D70">
      <w:pPr>
        <w:spacing w:after="0" w:line="240" w:lineRule="auto"/>
        <w:jc w:val="both"/>
        <w:rPr>
          <w:b/>
        </w:rPr>
      </w:pPr>
    </w:p>
    <w:p w14:paraId="5F7B488F" w14:textId="59A61FE1" w:rsidR="00C353D7" w:rsidRPr="004D01BB" w:rsidRDefault="00A76EF5" w:rsidP="00892D70">
      <w:pPr>
        <w:spacing w:after="0" w:line="240" w:lineRule="auto"/>
        <w:jc w:val="both"/>
      </w:pPr>
      <w:r w:rsidRPr="004D01BB">
        <w:t>Carinska uprava pri obavljanju kontrole gotovine koja se unosi u Europsku uniju ili iznosi iz Europske unije preko Republike Hrvatske ili se unosi u Republiku Hrvatsku iz druge države članice ili iznosi iz Republike Hrvatske u drugu državu članicu privremeno zadržava gotovinu i</w:t>
      </w:r>
      <w:r w:rsidR="00C353D7" w:rsidRPr="004D01BB">
        <w:t xml:space="preserve">z članka 26. </w:t>
      </w:r>
      <w:r w:rsidR="00892D70" w:rsidRPr="004D01BB">
        <w:t>Prijedloga zakona</w:t>
      </w:r>
      <w:r w:rsidR="00C353D7" w:rsidRPr="004D01BB">
        <w:t xml:space="preserve">. </w:t>
      </w:r>
      <w:r w:rsidR="00F14DEA" w:rsidRPr="004D01BB">
        <w:t xml:space="preserve">Ovom odredbom propisani su slučajevi u kojima će </w:t>
      </w:r>
      <w:r w:rsidR="00892D70" w:rsidRPr="004D01BB">
        <w:t>C</w:t>
      </w:r>
      <w:r w:rsidR="00F14DEA" w:rsidRPr="004D01BB">
        <w:t xml:space="preserve">arinska uprava privremeno zadržati gotovinu, rokovi zadržavanja gotovine te pravni lijek protiv odluke o privremenom zadržavanju. Navedena odredba propisana je </w:t>
      </w:r>
      <w:r w:rsidR="00C353D7" w:rsidRPr="004D01BB">
        <w:t>temeljem odredbe članka 7. Uredbe (EU) 2018/1672</w:t>
      </w:r>
      <w:r w:rsidR="00F467AA" w:rsidRPr="004D01BB">
        <w:t>.</w:t>
      </w:r>
    </w:p>
    <w:p w14:paraId="7BC1B6CB" w14:textId="77777777" w:rsidR="00FD59B6" w:rsidRPr="004D01BB" w:rsidRDefault="00FD59B6" w:rsidP="00892D70">
      <w:pPr>
        <w:spacing w:after="0" w:line="240" w:lineRule="auto"/>
        <w:jc w:val="both"/>
      </w:pPr>
    </w:p>
    <w:p w14:paraId="2E857841" w14:textId="2886307D" w:rsidR="00E039DF" w:rsidRPr="004D01BB" w:rsidRDefault="00F14DEA" w:rsidP="00892D70">
      <w:pPr>
        <w:spacing w:after="0" w:line="240" w:lineRule="auto"/>
        <w:jc w:val="both"/>
      </w:pPr>
      <w:r w:rsidRPr="004D01BB">
        <w:t>Odredba</w:t>
      </w:r>
      <w:r w:rsidR="00C353D7" w:rsidRPr="004D01BB">
        <w:t xml:space="preserve"> iz stavka 1. točke 5. ovoga članka </w:t>
      </w:r>
      <w:r w:rsidR="00F467AA" w:rsidRPr="004D01BB">
        <w:t xml:space="preserve">koja propisuje da </w:t>
      </w:r>
      <w:r w:rsidRPr="004D01BB">
        <w:t>će C</w:t>
      </w:r>
      <w:r w:rsidR="00F467AA" w:rsidRPr="004D01BB">
        <w:t xml:space="preserve">arinska uprava </w:t>
      </w:r>
      <w:r w:rsidRPr="004D01BB">
        <w:t xml:space="preserve">privremeno zadržati gotovinu ako postoje naznake da je gotovina, neovisno o iznosu, povezana s kriminalnom aktivnošću, propisana je temeljem odredbe članka 7. stavka 1. točke b) Uredbe (EU) 2018/1672 koja propisuje </w:t>
      </w:r>
      <w:r w:rsidR="00F467AA" w:rsidRPr="004D01BB">
        <w:t>da nadležna tijela mogu privremeno zadržati gotovinu na temelju administrativne odluke u skladu s uvjetima utvrđenim u nacionalnom pravu ako postoje naznake da je gotovina, neovisno o iznosu, povezana s kriminalnom aktivnošću.</w:t>
      </w:r>
    </w:p>
    <w:p w14:paraId="3EFEEEB2" w14:textId="77777777" w:rsidR="00FD59B6" w:rsidRPr="004D01BB" w:rsidRDefault="00FD59B6" w:rsidP="00892D70">
      <w:pPr>
        <w:spacing w:after="0" w:line="240" w:lineRule="auto"/>
        <w:jc w:val="both"/>
      </w:pPr>
    </w:p>
    <w:p w14:paraId="110FB53F" w14:textId="20947FFD" w:rsidR="00C353D7" w:rsidRPr="004D01BB" w:rsidRDefault="00C353D7" w:rsidP="00892D70">
      <w:pPr>
        <w:spacing w:after="0" w:line="240" w:lineRule="auto"/>
        <w:jc w:val="both"/>
        <w:rPr>
          <w:iCs/>
        </w:rPr>
      </w:pPr>
      <w:r w:rsidRPr="004D01BB">
        <w:t>Carinska uprava temeljem posebnog propisa ima ovlast pregleda i pretrage vozila. Odredbom članka 4. stavka 3. točk</w:t>
      </w:r>
      <w:r w:rsidR="00FD59B6" w:rsidRPr="004D01BB">
        <w:t>e</w:t>
      </w:r>
      <w:r w:rsidRPr="004D01BB">
        <w:t xml:space="preserve"> 16. Zakona o carinskoj službi (</w:t>
      </w:r>
      <w:r w:rsidR="00FD59B6" w:rsidRPr="004D01BB">
        <w:t xml:space="preserve">„Narodne novine“, br. </w:t>
      </w:r>
      <w:r w:rsidRPr="004D01BB">
        <w:t>68/13</w:t>
      </w:r>
      <w:r w:rsidR="00CB04C6" w:rsidRPr="004D01BB">
        <w:t xml:space="preserve">., 30/14., 115/16., 39/19., 98/19. i </w:t>
      </w:r>
      <w:r w:rsidRPr="004D01BB">
        <w:t>36/24</w:t>
      </w:r>
      <w:r w:rsidR="00CB04C6" w:rsidRPr="004D01BB">
        <w:t>.</w:t>
      </w:r>
      <w:r w:rsidRPr="004D01BB">
        <w:t xml:space="preserve">) propisano je da je posao carinske službe </w:t>
      </w:r>
      <w:r w:rsidRPr="004D01BB">
        <w:rPr>
          <w:iCs/>
        </w:rPr>
        <w:t>nadzor unosa i iznosa gotovine preko državne granice sukladno propisima o sprječavanju pranja novca i financiranju terorizma, a o</w:t>
      </w:r>
      <w:r w:rsidRPr="004D01BB">
        <w:t>dredbom članka 14. stavkom 1. točkama 8.</w:t>
      </w:r>
      <w:r w:rsidR="00CB04C6" w:rsidRPr="004D01BB">
        <w:t xml:space="preserve"> do</w:t>
      </w:r>
      <w:r w:rsidRPr="004D01BB">
        <w:t xml:space="preserve"> 10. Zakona </w:t>
      </w:r>
      <w:r w:rsidR="00CB04C6" w:rsidRPr="004D01BB">
        <w:t xml:space="preserve">o carinskoj službi </w:t>
      </w:r>
      <w:r w:rsidRPr="004D01BB">
        <w:t xml:space="preserve">propisano je da je carinska ovlast </w:t>
      </w:r>
      <w:r w:rsidR="00892D70" w:rsidRPr="004D01BB">
        <w:rPr>
          <w:iCs/>
        </w:rPr>
        <w:t xml:space="preserve">pregled osoba, </w:t>
      </w:r>
      <w:r w:rsidRPr="004D01BB">
        <w:rPr>
          <w:iCs/>
        </w:rPr>
        <w:t xml:space="preserve">pregled robe te praćenje, </w:t>
      </w:r>
      <w:r w:rsidR="00F467AA" w:rsidRPr="004D01BB">
        <w:t>zau</w:t>
      </w:r>
      <w:r w:rsidR="00F467AA" w:rsidRPr="004D01BB">
        <w:rPr>
          <w:iCs/>
        </w:rPr>
        <w:t>stavljanje, pregled i pretraga prometnih sredstava.</w:t>
      </w:r>
    </w:p>
    <w:p w14:paraId="086A7112" w14:textId="77777777" w:rsidR="00892D70" w:rsidRPr="004D01BB" w:rsidRDefault="00892D70" w:rsidP="00892D70">
      <w:pPr>
        <w:spacing w:after="0" w:line="240" w:lineRule="auto"/>
        <w:jc w:val="both"/>
      </w:pPr>
    </w:p>
    <w:p w14:paraId="3A18C0A6" w14:textId="38357738" w:rsidR="001935C5" w:rsidRPr="004D01BB" w:rsidRDefault="001935C5" w:rsidP="0061283F">
      <w:pPr>
        <w:spacing w:after="0" w:line="240" w:lineRule="auto"/>
        <w:jc w:val="both"/>
        <w:rPr>
          <w:b/>
        </w:rPr>
      </w:pPr>
      <w:r w:rsidRPr="004D01BB">
        <w:rPr>
          <w:b/>
        </w:rPr>
        <w:t>Uz člank</w:t>
      </w:r>
      <w:r w:rsidR="00CB04C6" w:rsidRPr="004D01BB">
        <w:rPr>
          <w:b/>
        </w:rPr>
        <w:t>e</w:t>
      </w:r>
      <w:r w:rsidRPr="004D01BB">
        <w:rPr>
          <w:b/>
        </w:rPr>
        <w:t xml:space="preserve"> 27. i 28.</w:t>
      </w:r>
    </w:p>
    <w:p w14:paraId="73158A43" w14:textId="77777777" w:rsidR="0061283F" w:rsidRPr="004D01BB" w:rsidRDefault="0061283F" w:rsidP="0061283F">
      <w:pPr>
        <w:spacing w:after="0" w:line="240" w:lineRule="auto"/>
        <w:jc w:val="both"/>
        <w:rPr>
          <w:b/>
        </w:rPr>
      </w:pPr>
    </w:p>
    <w:p w14:paraId="07AA3CFC" w14:textId="7BEBFC38" w:rsidR="007A4BC7" w:rsidRPr="004D01BB" w:rsidRDefault="007A4BC7" w:rsidP="0061283F">
      <w:pPr>
        <w:spacing w:after="0" w:line="240" w:lineRule="auto"/>
        <w:jc w:val="both"/>
      </w:pPr>
      <w:r w:rsidRPr="004D01BB">
        <w:t xml:space="preserve">Ovim se člancima definiraju rezidenti koji čine izvještajnu populaciju za izvješćivanje Hrvatske narodne banke o poslovima s inozemstvom, te ovlaštenje Hrvatske narodne banke da u okvirima postavljenima člankom 27. </w:t>
      </w:r>
      <w:r w:rsidR="00CB442F" w:rsidRPr="004D01BB">
        <w:t xml:space="preserve">Prijedloga zakona </w:t>
      </w:r>
      <w:r w:rsidRPr="004D01BB">
        <w:t>određuje konkretne izvještajne zahtjeve za svaku vrstu posla s inozemstvom, kao i obveznike tog izvješćivanja. Također, propisuje se obveza Hrvatske narodne banke da donese takav podzakonski propis kojim će, uz prethodno navedeno, pobliže uredit</w:t>
      </w:r>
      <w:r w:rsidR="0061283F" w:rsidRPr="004D01BB">
        <w:t>i i format i rok izvješćivanja.</w:t>
      </w:r>
    </w:p>
    <w:p w14:paraId="49AEA0C7" w14:textId="77777777" w:rsidR="0061283F" w:rsidRPr="004D01BB" w:rsidRDefault="0061283F" w:rsidP="0061283F">
      <w:pPr>
        <w:spacing w:after="0" w:line="240" w:lineRule="auto"/>
        <w:jc w:val="both"/>
      </w:pPr>
    </w:p>
    <w:p w14:paraId="3577A4C5" w14:textId="3FBF565B" w:rsidR="001935C5" w:rsidRPr="004D01BB" w:rsidRDefault="001935C5" w:rsidP="0061283F">
      <w:pPr>
        <w:spacing w:after="0" w:line="240" w:lineRule="auto"/>
        <w:jc w:val="both"/>
        <w:rPr>
          <w:b/>
        </w:rPr>
      </w:pPr>
      <w:r w:rsidRPr="004D01BB">
        <w:rPr>
          <w:b/>
        </w:rPr>
        <w:t>Uz članak 29.</w:t>
      </w:r>
    </w:p>
    <w:p w14:paraId="2A60C816" w14:textId="77777777" w:rsidR="0061283F" w:rsidRPr="004D01BB" w:rsidRDefault="0061283F" w:rsidP="0061283F">
      <w:pPr>
        <w:spacing w:after="0" w:line="240" w:lineRule="auto"/>
        <w:jc w:val="both"/>
        <w:rPr>
          <w:b/>
        </w:rPr>
      </w:pPr>
    </w:p>
    <w:p w14:paraId="49F8DC2D" w14:textId="2737E4B6" w:rsidR="0045124B" w:rsidRPr="004D01BB" w:rsidRDefault="001935C5" w:rsidP="0061283F">
      <w:pPr>
        <w:spacing w:after="0" w:line="240" w:lineRule="auto"/>
        <w:jc w:val="both"/>
      </w:pPr>
      <w:r w:rsidRPr="004D01BB">
        <w:t xml:space="preserve">Određuje se nadležnost Financijskog inspektorata u nadzoru primjene i provedbe </w:t>
      </w:r>
      <w:r w:rsidR="00FE3D36" w:rsidRPr="004D01BB">
        <w:t>Prijedloga z</w:t>
      </w:r>
      <w:r w:rsidRPr="004D01BB">
        <w:t>akona te poslovanja rezidenata i nerezidenata</w:t>
      </w:r>
      <w:r w:rsidR="0045124B" w:rsidRPr="004D01BB">
        <w:t xml:space="preserve">, osim provedbe kontrole gotovine </w:t>
      </w:r>
      <w:r w:rsidR="0061283F" w:rsidRPr="004D01BB">
        <w:t>sukladno Uredbi (EU) 2018/1672.</w:t>
      </w:r>
    </w:p>
    <w:p w14:paraId="476F841E" w14:textId="4244F9EC" w:rsidR="004D01BB" w:rsidRPr="004D01BB" w:rsidRDefault="004D01BB" w:rsidP="0061283F">
      <w:pPr>
        <w:spacing w:after="0" w:line="240" w:lineRule="auto"/>
        <w:jc w:val="both"/>
      </w:pPr>
    </w:p>
    <w:p w14:paraId="6B23968B" w14:textId="62D6A5CC" w:rsidR="0045124B" w:rsidRPr="004D01BB" w:rsidRDefault="0061283F" w:rsidP="0061283F">
      <w:pPr>
        <w:spacing w:after="0" w:line="240" w:lineRule="auto"/>
        <w:jc w:val="both"/>
        <w:rPr>
          <w:b/>
        </w:rPr>
      </w:pPr>
      <w:r w:rsidRPr="004D01BB">
        <w:rPr>
          <w:b/>
        </w:rPr>
        <w:t>Uz članak 30.</w:t>
      </w:r>
    </w:p>
    <w:p w14:paraId="5FA3669D" w14:textId="77777777" w:rsidR="0061283F" w:rsidRPr="004D01BB" w:rsidRDefault="0061283F" w:rsidP="0061283F">
      <w:pPr>
        <w:spacing w:after="0" w:line="240" w:lineRule="auto"/>
        <w:jc w:val="both"/>
        <w:rPr>
          <w:b/>
        </w:rPr>
      </w:pPr>
    </w:p>
    <w:p w14:paraId="4F53376D" w14:textId="19974297" w:rsidR="0045124B" w:rsidRPr="004D01BB" w:rsidRDefault="0045124B" w:rsidP="0061283F">
      <w:pPr>
        <w:spacing w:after="0" w:line="240" w:lineRule="auto"/>
        <w:jc w:val="both"/>
      </w:pPr>
      <w:r w:rsidRPr="004D01BB">
        <w:t>Ovim se člankom definira suradnja između Hrvatske narodne banke i Financijskog inspektorata, međusobna razmjena informacija potrebnih za odlučivanje o odobrenjima za obavljanje mjenjačkih poslova, informacija vezanih za izvješ</w:t>
      </w:r>
      <w:r w:rsidR="00E76F28" w:rsidRPr="004D01BB">
        <w:t>ćivanje</w:t>
      </w:r>
      <w:r w:rsidRPr="004D01BB">
        <w:t xml:space="preserve"> obveznika o poslovima s inozemstvom, informacija za nadzor, te drugih informaci</w:t>
      </w:r>
      <w:r w:rsidR="0061283F" w:rsidRPr="004D01BB">
        <w:t>ja važnih za rad drugog tijela.</w:t>
      </w:r>
    </w:p>
    <w:p w14:paraId="5AE250A7" w14:textId="77777777" w:rsidR="0061283F" w:rsidRPr="004D01BB" w:rsidRDefault="0061283F" w:rsidP="0061283F">
      <w:pPr>
        <w:spacing w:after="0" w:line="240" w:lineRule="auto"/>
        <w:jc w:val="both"/>
      </w:pPr>
    </w:p>
    <w:p w14:paraId="46821DD9" w14:textId="6E0FC8A0" w:rsidR="0045124B" w:rsidRPr="004D01BB" w:rsidRDefault="0061283F" w:rsidP="0061283F">
      <w:pPr>
        <w:spacing w:after="0" w:line="240" w:lineRule="auto"/>
        <w:jc w:val="both"/>
        <w:rPr>
          <w:b/>
        </w:rPr>
      </w:pPr>
      <w:r w:rsidRPr="004D01BB">
        <w:rPr>
          <w:b/>
        </w:rPr>
        <w:t>Uz članak 31.</w:t>
      </w:r>
    </w:p>
    <w:p w14:paraId="6E908135" w14:textId="77777777" w:rsidR="0061283F" w:rsidRPr="004D01BB" w:rsidRDefault="0061283F" w:rsidP="0061283F">
      <w:pPr>
        <w:spacing w:after="0" w:line="240" w:lineRule="auto"/>
        <w:jc w:val="both"/>
        <w:rPr>
          <w:b/>
        </w:rPr>
      </w:pPr>
    </w:p>
    <w:p w14:paraId="08BFF217" w14:textId="6A42DB0C" w:rsidR="0045124B" w:rsidRPr="004D01BB" w:rsidRDefault="0045124B" w:rsidP="0061283F">
      <w:pPr>
        <w:spacing w:after="0" w:line="240" w:lineRule="auto"/>
        <w:jc w:val="both"/>
      </w:pPr>
      <w:r w:rsidRPr="004D01BB">
        <w:t>Kao tijelo nadležno za provedbu Uredbe (EU) 2018/1672 i za provedbu kontrola gotovine koja se unosi u Republiku Hrvatsku</w:t>
      </w:r>
      <w:r w:rsidR="005F689D" w:rsidRPr="004D01BB">
        <w:t xml:space="preserve"> iz druge države članice</w:t>
      </w:r>
      <w:r w:rsidRPr="004D01BB">
        <w:t xml:space="preserve"> i</w:t>
      </w:r>
      <w:r w:rsidR="005F689D" w:rsidRPr="004D01BB">
        <w:t>li</w:t>
      </w:r>
      <w:r w:rsidRPr="004D01BB">
        <w:t xml:space="preserve"> iznosi iz Republike Hrvatske u drugu državu članicu određuje se Carinska uprava. Također, Carinska uprava određuje se kao ovlašteni tužitelj u navedenom postupku.</w:t>
      </w:r>
    </w:p>
    <w:p w14:paraId="21DA580B" w14:textId="77777777" w:rsidR="0061283F" w:rsidRPr="004D01BB" w:rsidRDefault="0061283F" w:rsidP="0061283F">
      <w:pPr>
        <w:spacing w:after="0" w:line="240" w:lineRule="auto"/>
        <w:jc w:val="both"/>
      </w:pPr>
    </w:p>
    <w:p w14:paraId="46B7112E" w14:textId="17626CCC" w:rsidR="0045124B" w:rsidRPr="004D01BB" w:rsidRDefault="0061283F" w:rsidP="0061283F">
      <w:pPr>
        <w:spacing w:after="0" w:line="240" w:lineRule="auto"/>
        <w:jc w:val="both"/>
        <w:rPr>
          <w:b/>
        </w:rPr>
      </w:pPr>
      <w:r w:rsidRPr="004D01BB">
        <w:rPr>
          <w:b/>
        </w:rPr>
        <w:t>Uz članak 32.</w:t>
      </w:r>
    </w:p>
    <w:p w14:paraId="35F4863B" w14:textId="77777777" w:rsidR="0061283F" w:rsidRPr="004D01BB" w:rsidRDefault="0061283F" w:rsidP="0061283F">
      <w:pPr>
        <w:spacing w:after="0" w:line="240" w:lineRule="auto"/>
        <w:jc w:val="both"/>
        <w:rPr>
          <w:b/>
        </w:rPr>
      </w:pPr>
    </w:p>
    <w:p w14:paraId="781AEDB8" w14:textId="264DD10B" w:rsidR="0045124B" w:rsidRPr="004D01BB" w:rsidRDefault="0045124B" w:rsidP="0061283F">
      <w:pPr>
        <w:spacing w:after="0" w:line="240" w:lineRule="auto"/>
        <w:jc w:val="both"/>
      </w:pPr>
      <w:r w:rsidRPr="004D01BB">
        <w:t xml:space="preserve">Propisuju se evidencije koje Carinska uprava vodi i podaci koje prikuplja sukladno </w:t>
      </w:r>
      <w:r w:rsidR="004F1B40" w:rsidRPr="004D01BB">
        <w:t>odredbama Uredbe (EU) 2018/1672 i odredbama član</w:t>
      </w:r>
      <w:r w:rsidR="00FE3D36" w:rsidRPr="004D01BB">
        <w:t>a</w:t>
      </w:r>
      <w:r w:rsidR="004F1B40" w:rsidRPr="004D01BB">
        <w:t>ka 24.</w:t>
      </w:r>
      <w:r w:rsidR="00FE3D36" w:rsidRPr="004D01BB">
        <w:t xml:space="preserve"> i</w:t>
      </w:r>
      <w:r w:rsidR="004F1B40" w:rsidRPr="004D01BB">
        <w:t xml:space="preserve"> 25. i </w:t>
      </w:r>
      <w:r w:rsidR="00FE3D36" w:rsidRPr="004D01BB">
        <w:t xml:space="preserve">članka </w:t>
      </w:r>
      <w:r w:rsidR="004F1B40" w:rsidRPr="004D01BB">
        <w:t>26. stavka 1. točke 5. ovoga Prijedloga zakona</w:t>
      </w:r>
      <w:r w:rsidRPr="004D01BB">
        <w:t xml:space="preserve"> te čuvanje i razmjena podataka s drugim nadležnim tijelima.</w:t>
      </w:r>
    </w:p>
    <w:p w14:paraId="03406C8D" w14:textId="77777777" w:rsidR="0061283F" w:rsidRPr="004D01BB" w:rsidRDefault="0061283F" w:rsidP="0061283F">
      <w:pPr>
        <w:spacing w:after="0" w:line="240" w:lineRule="auto"/>
        <w:jc w:val="both"/>
      </w:pPr>
    </w:p>
    <w:p w14:paraId="3C1EAE25" w14:textId="12594BF2" w:rsidR="0045124B" w:rsidRPr="004D01BB" w:rsidRDefault="0045124B" w:rsidP="0061283F">
      <w:pPr>
        <w:spacing w:after="0" w:line="240" w:lineRule="auto"/>
        <w:jc w:val="both"/>
        <w:rPr>
          <w:b/>
        </w:rPr>
      </w:pPr>
      <w:r w:rsidRPr="004D01BB">
        <w:rPr>
          <w:b/>
        </w:rPr>
        <w:t>Uz član</w:t>
      </w:r>
      <w:r w:rsidR="0061283F" w:rsidRPr="004D01BB">
        <w:rPr>
          <w:b/>
        </w:rPr>
        <w:t>k</w:t>
      </w:r>
      <w:r w:rsidR="00FE3D36" w:rsidRPr="004D01BB">
        <w:rPr>
          <w:b/>
        </w:rPr>
        <w:t>e</w:t>
      </w:r>
      <w:r w:rsidR="0061283F" w:rsidRPr="004D01BB">
        <w:rPr>
          <w:b/>
        </w:rPr>
        <w:t xml:space="preserve"> 33. i 34.</w:t>
      </w:r>
    </w:p>
    <w:p w14:paraId="74BAF33A" w14:textId="77777777" w:rsidR="0061283F" w:rsidRPr="004D01BB" w:rsidRDefault="0061283F" w:rsidP="0061283F">
      <w:pPr>
        <w:spacing w:after="0" w:line="240" w:lineRule="auto"/>
        <w:jc w:val="both"/>
        <w:rPr>
          <w:b/>
        </w:rPr>
      </w:pPr>
    </w:p>
    <w:p w14:paraId="000B967D" w14:textId="770E4060" w:rsidR="0045124B" w:rsidRPr="004D01BB" w:rsidRDefault="0045124B" w:rsidP="0061283F">
      <w:pPr>
        <w:spacing w:after="0" w:line="240" w:lineRule="auto"/>
        <w:jc w:val="both"/>
      </w:pPr>
      <w:r w:rsidRPr="004D01BB">
        <w:t>Svi prekršaji sukladno ovome zakonu smatraju se financijskim prekršajima, te se propisuje nadležnost za vođenje prekršajnog postupka u prvom stupnju Financijskog inspektorata i Carinske uprave.</w:t>
      </w:r>
    </w:p>
    <w:p w14:paraId="78C892D1" w14:textId="77777777" w:rsidR="0061283F" w:rsidRPr="004D01BB" w:rsidRDefault="0061283F" w:rsidP="0061283F">
      <w:pPr>
        <w:spacing w:after="0" w:line="240" w:lineRule="auto"/>
        <w:jc w:val="both"/>
      </w:pPr>
    </w:p>
    <w:p w14:paraId="5798F31B" w14:textId="53CCD532" w:rsidR="0045124B" w:rsidRPr="004D01BB" w:rsidRDefault="0045124B" w:rsidP="0061283F">
      <w:pPr>
        <w:spacing w:after="0" w:line="240" w:lineRule="auto"/>
        <w:jc w:val="both"/>
        <w:rPr>
          <w:b/>
        </w:rPr>
      </w:pPr>
      <w:r w:rsidRPr="004D01BB">
        <w:rPr>
          <w:b/>
        </w:rPr>
        <w:t>Uz članak 35.</w:t>
      </w:r>
    </w:p>
    <w:p w14:paraId="741BCA4F" w14:textId="77777777" w:rsidR="0061283F" w:rsidRPr="004D01BB" w:rsidRDefault="0061283F" w:rsidP="0061283F">
      <w:pPr>
        <w:spacing w:after="0" w:line="240" w:lineRule="auto"/>
        <w:jc w:val="both"/>
        <w:rPr>
          <w:b/>
        </w:rPr>
      </w:pPr>
    </w:p>
    <w:p w14:paraId="21B32768" w14:textId="5F07A13C" w:rsidR="00BB6D80" w:rsidRPr="004D01BB" w:rsidRDefault="00BB6D80" w:rsidP="0061283F">
      <w:pPr>
        <w:spacing w:after="0" w:line="240" w:lineRule="auto"/>
        <w:jc w:val="both"/>
      </w:pPr>
      <w:r w:rsidRPr="004D01BB">
        <w:t>Ovim se člankom definiraju teški prekršaji ovlaštenih mjenjača.</w:t>
      </w:r>
    </w:p>
    <w:p w14:paraId="0804A85E" w14:textId="6B3B32BD" w:rsidR="0061283F" w:rsidRPr="004D01BB" w:rsidRDefault="0061283F" w:rsidP="0061283F">
      <w:pPr>
        <w:spacing w:after="0" w:line="240" w:lineRule="auto"/>
        <w:jc w:val="both"/>
        <w:rPr>
          <w:b/>
        </w:rPr>
      </w:pPr>
    </w:p>
    <w:p w14:paraId="59167DC3" w14:textId="33CD0670" w:rsidR="004D01BB" w:rsidRPr="004D01BB" w:rsidRDefault="004D01BB" w:rsidP="0061283F">
      <w:pPr>
        <w:spacing w:after="0" w:line="240" w:lineRule="auto"/>
        <w:jc w:val="both"/>
        <w:rPr>
          <w:b/>
        </w:rPr>
      </w:pPr>
    </w:p>
    <w:p w14:paraId="5B7CC270" w14:textId="77777777" w:rsidR="004D01BB" w:rsidRPr="004D01BB" w:rsidRDefault="004D01BB" w:rsidP="0061283F">
      <w:pPr>
        <w:spacing w:after="0" w:line="240" w:lineRule="auto"/>
        <w:jc w:val="both"/>
        <w:rPr>
          <w:b/>
        </w:rPr>
      </w:pPr>
    </w:p>
    <w:p w14:paraId="70FB84AA" w14:textId="0755F780" w:rsidR="00BB6D80" w:rsidRPr="004D01BB" w:rsidRDefault="0061283F" w:rsidP="0061283F">
      <w:pPr>
        <w:spacing w:after="0" w:line="240" w:lineRule="auto"/>
        <w:jc w:val="both"/>
        <w:rPr>
          <w:b/>
        </w:rPr>
      </w:pPr>
      <w:r w:rsidRPr="004D01BB">
        <w:rPr>
          <w:b/>
        </w:rPr>
        <w:t>Uz članak 36.</w:t>
      </w:r>
    </w:p>
    <w:p w14:paraId="4A16F02B" w14:textId="77777777" w:rsidR="0061283F" w:rsidRPr="004D01BB" w:rsidRDefault="0061283F" w:rsidP="0061283F">
      <w:pPr>
        <w:spacing w:after="0" w:line="240" w:lineRule="auto"/>
        <w:jc w:val="both"/>
        <w:rPr>
          <w:b/>
        </w:rPr>
      </w:pPr>
    </w:p>
    <w:p w14:paraId="7C1D5D53" w14:textId="7302712A" w:rsidR="00BB6D80" w:rsidRPr="004D01BB" w:rsidRDefault="00BB6D80" w:rsidP="0061283F">
      <w:pPr>
        <w:spacing w:after="0" w:line="240" w:lineRule="auto"/>
        <w:jc w:val="both"/>
      </w:pPr>
      <w:r w:rsidRPr="004D01BB">
        <w:t>Ovim se člankom definiraju prekršaji ovlaštenih mjenjača.</w:t>
      </w:r>
    </w:p>
    <w:p w14:paraId="3FBC456E" w14:textId="77777777" w:rsidR="0061283F" w:rsidRPr="004D01BB" w:rsidRDefault="0061283F" w:rsidP="0061283F">
      <w:pPr>
        <w:spacing w:after="0" w:line="240" w:lineRule="auto"/>
        <w:jc w:val="both"/>
      </w:pPr>
    </w:p>
    <w:p w14:paraId="0D9224D4" w14:textId="45C6932A" w:rsidR="00BB6D80" w:rsidRPr="004D01BB" w:rsidRDefault="00BB6D80" w:rsidP="0061283F">
      <w:pPr>
        <w:spacing w:after="0" w:line="240" w:lineRule="auto"/>
        <w:jc w:val="both"/>
        <w:rPr>
          <w:b/>
        </w:rPr>
      </w:pPr>
      <w:r w:rsidRPr="004D01BB">
        <w:rPr>
          <w:b/>
        </w:rPr>
        <w:lastRenderedPageBreak/>
        <w:t>Uz članak 37.</w:t>
      </w:r>
    </w:p>
    <w:p w14:paraId="6E0898C2" w14:textId="77777777" w:rsidR="0061283F" w:rsidRPr="004D01BB" w:rsidRDefault="0061283F" w:rsidP="0061283F">
      <w:pPr>
        <w:spacing w:after="0" w:line="240" w:lineRule="auto"/>
        <w:jc w:val="both"/>
        <w:rPr>
          <w:b/>
        </w:rPr>
      </w:pPr>
    </w:p>
    <w:p w14:paraId="3A9B8D3E" w14:textId="5F202842" w:rsidR="00BB6D80" w:rsidRPr="004D01BB" w:rsidRDefault="00BB6D80" w:rsidP="0061283F">
      <w:pPr>
        <w:spacing w:after="0" w:line="240" w:lineRule="auto"/>
        <w:jc w:val="both"/>
      </w:pPr>
      <w:r w:rsidRPr="004D01BB">
        <w:t>Ovim se člankom definiraju prekršaji kreditnih institucija.</w:t>
      </w:r>
    </w:p>
    <w:p w14:paraId="6FB55985" w14:textId="77777777" w:rsidR="0061283F" w:rsidRPr="004D01BB" w:rsidRDefault="0061283F" w:rsidP="0061283F">
      <w:pPr>
        <w:spacing w:after="0" w:line="240" w:lineRule="auto"/>
        <w:jc w:val="both"/>
      </w:pPr>
    </w:p>
    <w:p w14:paraId="7C864E26" w14:textId="3C5FAF45" w:rsidR="00BB6D80" w:rsidRPr="004D01BB" w:rsidRDefault="00BB6D80" w:rsidP="00FE3D36">
      <w:pPr>
        <w:spacing w:after="0" w:line="240" w:lineRule="auto"/>
        <w:jc w:val="both"/>
        <w:rPr>
          <w:b/>
        </w:rPr>
      </w:pPr>
      <w:r w:rsidRPr="004D01BB">
        <w:rPr>
          <w:b/>
        </w:rPr>
        <w:t>Uz članak 38.</w:t>
      </w:r>
    </w:p>
    <w:p w14:paraId="3DD3B36C" w14:textId="77777777" w:rsidR="00FE3D36" w:rsidRPr="004D01BB" w:rsidRDefault="00FE3D36" w:rsidP="00FE3D36">
      <w:pPr>
        <w:spacing w:after="0" w:line="240" w:lineRule="auto"/>
        <w:jc w:val="both"/>
        <w:rPr>
          <w:b/>
        </w:rPr>
      </w:pPr>
    </w:p>
    <w:p w14:paraId="477104B6" w14:textId="420B2536" w:rsidR="00BB6D80" w:rsidRPr="004D01BB" w:rsidRDefault="00BB6D80" w:rsidP="00FE3D36">
      <w:pPr>
        <w:spacing w:after="0" w:line="240" w:lineRule="auto"/>
        <w:jc w:val="both"/>
      </w:pPr>
      <w:r w:rsidRPr="004D01BB">
        <w:t>Ovim se člankom definiraju prekršaji proizvođača računalnih programa.</w:t>
      </w:r>
    </w:p>
    <w:p w14:paraId="409F5CE9" w14:textId="77777777" w:rsidR="00FE3D36" w:rsidRPr="004D01BB" w:rsidRDefault="00FE3D36" w:rsidP="00FE3D36">
      <w:pPr>
        <w:spacing w:after="0" w:line="240" w:lineRule="auto"/>
        <w:jc w:val="both"/>
      </w:pPr>
    </w:p>
    <w:p w14:paraId="55CE8C2A" w14:textId="1FDF1BDB" w:rsidR="00BB6D80" w:rsidRPr="004D01BB" w:rsidRDefault="00FE3D36" w:rsidP="00FE3D36">
      <w:pPr>
        <w:spacing w:after="0" w:line="240" w:lineRule="auto"/>
        <w:jc w:val="both"/>
        <w:rPr>
          <w:b/>
        </w:rPr>
      </w:pPr>
      <w:r w:rsidRPr="004D01BB">
        <w:rPr>
          <w:b/>
        </w:rPr>
        <w:t>Uz članak 39.</w:t>
      </w:r>
    </w:p>
    <w:p w14:paraId="4D3C553C" w14:textId="77777777" w:rsidR="00FE3D36" w:rsidRPr="004D01BB" w:rsidRDefault="00FE3D36" w:rsidP="00FE3D36">
      <w:pPr>
        <w:spacing w:after="0" w:line="240" w:lineRule="auto"/>
        <w:jc w:val="both"/>
        <w:rPr>
          <w:b/>
        </w:rPr>
      </w:pPr>
    </w:p>
    <w:p w14:paraId="6FE3FD1F" w14:textId="1AD597F1" w:rsidR="00BB6D80" w:rsidRPr="004D01BB" w:rsidRDefault="00BB6D80" w:rsidP="00FE3D36">
      <w:pPr>
        <w:spacing w:after="0" w:line="240" w:lineRule="auto"/>
        <w:jc w:val="both"/>
      </w:pPr>
      <w:r w:rsidRPr="004D01BB">
        <w:t>Ovim se člankom definiraju teški prekršaji drugih osoba.</w:t>
      </w:r>
    </w:p>
    <w:p w14:paraId="0F32C1D5" w14:textId="77777777" w:rsidR="00FE3D36" w:rsidRPr="004D01BB" w:rsidRDefault="00FE3D36" w:rsidP="00FE3D36">
      <w:pPr>
        <w:spacing w:after="0" w:line="240" w:lineRule="auto"/>
        <w:jc w:val="both"/>
      </w:pPr>
    </w:p>
    <w:p w14:paraId="1872949C" w14:textId="334320D3" w:rsidR="00BB6D80" w:rsidRPr="004D01BB" w:rsidRDefault="00BB6D80" w:rsidP="00FE3D36">
      <w:pPr>
        <w:spacing w:after="0" w:line="240" w:lineRule="auto"/>
        <w:jc w:val="both"/>
        <w:rPr>
          <w:b/>
        </w:rPr>
      </w:pPr>
      <w:r w:rsidRPr="004D01BB">
        <w:rPr>
          <w:b/>
        </w:rPr>
        <w:t xml:space="preserve">Uz </w:t>
      </w:r>
      <w:r w:rsidR="00FE3D36" w:rsidRPr="004D01BB">
        <w:rPr>
          <w:b/>
        </w:rPr>
        <w:t>članak 40.</w:t>
      </w:r>
    </w:p>
    <w:p w14:paraId="314F0529" w14:textId="77777777" w:rsidR="00FE3D36" w:rsidRPr="004D01BB" w:rsidRDefault="00FE3D36" w:rsidP="00FE3D36">
      <w:pPr>
        <w:spacing w:after="0" w:line="240" w:lineRule="auto"/>
        <w:jc w:val="both"/>
        <w:rPr>
          <w:b/>
        </w:rPr>
      </w:pPr>
    </w:p>
    <w:p w14:paraId="7EBBF25E" w14:textId="04D49F8D" w:rsidR="00BB6D80" w:rsidRPr="004D01BB" w:rsidRDefault="00BB6D80" w:rsidP="00FE3D36">
      <w:pPr>
        <w:spacing w:after="0" w:line="240" w:lineRule="auto"/>
        <w:jc w:val="both"/>
      </w:pPr>
      <w:r w:rsidRPr="004D01BB">
        <w:t>Ovim se člankom definiraju prekršaji drugih osoba.</w:t>
      </w:r>
    </w:p>
    <w:p w14:paraId="6BF99EBD" w14:textId="77777777" w:rsidR="00FE3D36" w:rsidRPr="004D01BB" w:rsidRDefault="00FE3D36" w:rsidP="00FE3D36">
      <w:pPr>
        <w:spacing w:after="0" w:line="240" w:lineRule="auto"/>
        <w:jc w:val="both"/>
      </w:pPr>
    </w:p>
    <w:p w14:paraId="0B4E0E37" w14:textId="1C5EDDFF" w:rsidR="00EF525D" w:rsidRPr="004D01BB" w:rsidRDefault="00EF525D" w:rsidP="00FE3D36">
      <w:pPr>
        <w:spacing w:after="0" w:line="240" w:lineRule="auto"/>
        <w:rPr>
          <w:b/>
        </w:rPr>
      </w:pPr>
      <w:r w:rsidRPr="004D01BB">
        <w:rPr>
          <w:b/>
        </w:rPr>
        <w:t>Uz članak 41.</w:t>
      </w:r>
    </w:p>
    <w:p w14:paraId="7E773312" w14:textId="77777777" w:rsidR="00FE3D36" w:rsidRPr="004D01BB" w:rsidRDefault="00FE3D36" w:rsidP="00FE3D36">
      <w:pPr>
        <w:spacing w:after="0" w:line="240" w:lineRule="auto"/>
        <w:rPr>
          <w:b/>
        </w:rPr>
      </w:pPr>
    </w:p>
    <w:p w14:paraId="4C841671" w14:textId="1621F977" w:rsidR="00EF525D" w:rsidRPr="004D01BB" w:rsidRDefault="00EF525D" w:rsidP="00FE3D36">
      <w:pPr>
        <w:spacing w:after="0" w:line="240" w:lineRule="auto"/>
        <w:jc w:val="both"/>
      </w:pPr>
      <w:r w:rsidRPr="004D01BB">
        <w:t>Ovim se člankom propisuje prekršajna odredba za fizičku osobu koja pri ulasku u Europsku uniju</w:t>
      </w:r>
      <w:r w:rsidR="001A72A7" w:rsidRPr="004D01BB">
        <w:t xml:space="preserve"> preko R</w:t>
      </w:r>
      <w:r w:rsidR="005F689D" w:rsidRPr="004D01BB">
        <w:t>epublike Hrvatske</w:t>
      </w:r>
      <w:r w:rsidRPr="004D01BB">
        <w:t xml:space="preserve"> ili pri izlasku iz Europske unije preko Republike Hrvatske ne ispuni obvezu prijave</w:t>
      </w:r>
      <w:r w:rsidR="001A72A7" w:rsidRPr="004D01BB">
        <w:t xml:space="preserve"> Carinskoj upravi odnosno policijskim službenicima g</w:t>
      </w:r>
      <w:r w:rsidRPr="004D01BB">
        <w:t>otovine koju nosi u vrijednosti od 10.000 eura ili više u pisanom obliku putem obrasca za prijavu propisanog člankom 3. Uredbe (EU) 2018/1672.</w:t>
      </w:r>
    </w:p>
    <w:p w14:paraId="306BF4A4" w14:textId="77777777" w:rsidR="00FE3D36" w:rsidRPr="004D01BB" w:rsidRDefault="00FE3D36" w:rsidP="00FE3D36">
      <w:pPr>
        <w:spacing w:after="0" w:line="240" w:lineRule="auto"/>
        <w:jc w:val="both"/>
      </w:pPr>
    </w:p>
    <w:p w14:paraId="025DCB51" w14:textId="36623CFE" w:rsidR="00EF525D" w:rsidRPr="004D01BB" w:rsidRDefault="00EF525D" w:rsidP="00FE3D36">
      <w:pPr>
        <w:spacing w:after="0" w:line="240" w:lineRule="auto"/>
        <w:rPr>
          <w:b/>
        </w:rPr>
      </w:pPr>
      <w:r w:rsidRPr="004D01BB">
        <w:rPr>
          <w:b/>
        </w:rPr>
        <w:t>Uz članak 42.</w:t>
      </w:r>
    </w:p>
    <w:p w14:paraId="71CAA6D3" w14:textId="77777777" w:rsidR="00FE3D36" w:rsidRPr="004D01BB" w:rsidRDefault="00FE3D36" w:rsidP="00FE3D36">
      <w:pPr>
        <w:spacing w:after="0" w:line="240" w:lineRule="auto"/>
        <w:rPr>
          <w:b/>
        </w:rPr>
      </w:pPr>
    </w:p>
    <w:p w14:paraId="634D82DE" w14:textId="75124A5F" w:rsidR="00EF525D" w:rsidRPr="004D01BB" w:rsidRDefault="00EF525D" w:rsidP="00FE3D36">
      <w:pPr>
        <w:spacing w:after="0" w:line="240" w:lineRule="auto"/>
        <w:jc w:val="both"/>
      </w:pPr>
      <w:r w:rsidRPr="004D01BB">
        <w:t xml:space="preserve">Propisuje se prekršajna odredba za pošiljatelja ili primatelja ili njihovog zastupnika koji </w:t>
      </w:r>
      <w:r w:rsidR="009211AA" w:rsidRPr="004D01BB">
        <w:t xml:space="preserve">na zahtjev Carinske uprave </w:t>
      </w:r>
      <w:r w:rsidRPr="004D01BB">
        <w:t>ne prijavi u smislu objavljivanja gotovinu u vrijednosti od 10.000,00 eura ili više koja se unosi u Europsku uniju</w:t>
      </w:r>
      <w:r w:rsidR="005F689D" w:rsidRPr="004D01BB">
        <w:t xml:space="preserve"> preko Republike Hrvatske</w:t>
      </w:r>
      <w:r w:rsidRPr="004D01BB">
        <w:t xml:space="preserve"> ili iznosi iz Europske unije preko Republike Hrvatske, u pisanom obliku putem obrasca propisanog člankom 4. Uredbe (EU) 2018/1672.</w:t>
      </w:r>
    </w:p>
    <w:p w14:paraId="59BC218F" w14:textId="77777777" w:rsidR="00FE3D36" w:rsidRPr="004D01BB" w:rsidRDefault="00FE3D36" w:rsidP="00FE3D36">
      <w:pPr>
        <w:spacing w:after="0" w:line="240" w:lineRule="auto"/>
        <w:jc w:val="both"/>
      </w:pPr>
    </w:p>
    <w:p w14:paraId="2FA27171" w14:textId="2EE9CEFB" w:rsidR="00EF525D" w:rsidRPr="004D01BB" w:rsidRDefault="00EF525D" w:rsidP="00FE3D36">
      <w:pPr>
        <w:spacing w:after="0" w:line="240" w:lineRule="auto"/>
        <w:rPr>
          <w:b/>
        </w:rPr>
      </w:pPr>
      <w:r w:rsidRPr="004D01BB">
        <w:rPr>
          <w:b/>
        </w:rPr>
        <w:t>Uz članak 43.</w:t>
      </w:r>
    </w:p>
    <w:p w14:paraId="5AB64D3F" w14:textId="77777777" w:rsidR="00FE3D36" w:rsidRPr="004D01BB" w:rsidRDefault="00FE3D36" w:rsidP="00FE3D36">
      <w:pPr>
        <w:spacing w:after="0" w:line="240" w:lineRule="auto"/>
        <w:rPr>
          <w:b/>
        </w:rPr>
      </w:pPr>
    </w:p>
    <w:p w14:paraId="05E6D106" w14:textId="6218DB9A" w:rsidR="00EF525D" w:rsidRPr="004D01BB" w:rsidRDefault="00EF525D" w:rsidP="00FE3D36">
      <w:pPr>
        <w:spacing w:after="0" w:line="240" w:lineRule="auto"/>
        <w:jc w:val="both"/>
      </w:pPr>
      <w:r w:rsidRPr="004D01BB">
        <w:t xml:space="preserve">Ovim se člankom propisuje prekršajna odredba za fizičku osobu koja pri ulasku ili nakon ulaska u Republiku Hrvatsku iz druge države članice ili pri izlasku iz Republike Hrvatske u drugu državu članicu, na zahtjev ovlaštenog carinskog službenika ili </w:t>
      </w:r>
      <w:r w:rsidR="001A72A7" w:rsidRPr="004D01BB">
        <w:t xml:space="preserve">policijskog </w:t>
      </w:r>
      <w:r w:rsidRPr="004D01BB">
        <w:t>ne prijavi gotovinu koju nosi u vrijednosti od 10.000 eura ili više u pisanom obliku putem obrasca koji sadrži podatke iz članka 3. Uredbe (EU) 2018/1672.</w:t>
      </w:r>
    </w:p>
    <w:p w14:paraId="6EAD8699" w14:textId="77777777" w:rsidR="00FE3D36" w:rsidRPr="004D01BB" w:rsidRDefault="00FE3D36" w:rsidP="00FE3D36">
      <w:pPr>
        <w:spacing w:after="0" w:line="240" w:lineRule="auto"/>
        <w:jc w:val="both"/>
      </w:pPr>
    </w:p>
    <w:p w14:paraId="02ED85E9" w14:textId="4E100AA2" w:rsidR="00EF525D" w:rsidRPr="004D01BB" w:rsidRDefault="00EF525D" w:rsidP="00FE3D36">
      <w:pPr>
        <w:spacing w:after="0" w:line="240" w:lineRule="auto"/>
        <w:rPr>
          <w:b/>
        </w:rPr>
      </w:pPr>
      <w:r w:rsidRPr="004D01BB">
        <w:rPr>
          <w:b/>
        </w:rPr>
        <w:t>Uz članka 44.</w:t>
      </w:r>
    </w:p>
    <w:p w14:paraId="5874BB7F" w14:textId="77777777" w:rsidR="00FE3D36" w:rsidRPr="004D01BB" w:rsidRDefault="00FE3D36" w:rsidP="00FE3D36">
      <w:pPr>
        <w:spacing w:after="0" w:line="240" w:lineRule="auto"/>
        <w:rPr>
          <w:b/>
        </w:rPr>
      </w:pPr>
    </w:p>
    <w:p w14:paraId="6D36EDFE" w14:textId="177924DB" w:rsidR="00EF525D" w:rsidRPr="004D01BB" w:rsidRDefault="00EF525D" w:rsidP="00FE3D36">
      <w:pPr>
        <w:spacing w:after="0" w:line="240" w:lineRule="auto"/>
        <w:jc w:val="both"/>
      </w:pPr>
      <w:r w:rsidRPr="004D01BB">
        <w:t xml:space="preserve">Propisuje se prekršajna odredba za pošiljatelja ili primatelja ili njihovog zastupnika koji </w:t>
      </w:r>
      <w:r w:rsidR="009211AA" w:rsidRPr="004D01BB">
        <w:t xml:space="preserve">na zahtjev Carinske uprave </w:t>
      </w:r>
      <w:r w:rsidRPr="004D01BB">
        <w:t xml:space="preserve">ne prijave u smislu objavljivanja gotovinu u vrijednosti od 10.000,00 eura ili više koju unosi u Republiku Hrvatsku iz druge države </w:t>
      </w:r>
      <w:r w:rsidRPr="004D01BB">
        <w:lastRenderedPageBreak/>
        <w:t>članice ili iznosi iz Republike Hrvatske u drugu državu članicu, u pisanom obliku putem obrasca koji sadrži podatke iz članka 4. Uredbe (EU) 2018/1672.</w:t>
      </w:r>
    </w:p>
    <w:p w14:paraId="1D879CEF" w14:textId="77777777" w:rsidR="00FE3D36" w:rsidRPr="004D01BB" w:rsidRDefault="00FE3D36" w:rsidP="00FE3D36">
      <w:pPr>
        <w:spacing w:after="0" w:line="240" w:lineRule="auto"/>
        <w:jc w:val="both"/>
      </w:pPr>
    </w:p>
    <w:p w14:paraId="6F552BE0" w14:textId="154F5BCB" w:rsidR="00EF525D" w:rsidRPr="004D01BB" w:rsidRDefault="00EF525D" w:rsidP="00FE3D36">
      <w:pPr>
        <w:spacing w:after="0" w:line="240" w:lineRule="auto"/>
        <w:rPr>
          <w:b/>
        </w:rPr>
      </w:pPr>
      <w:r w:rsidRPr="004D01BB">
        <w:rPr>
          <w:b/>
        </w:rPr>
        <w:t>Uz članak 45.</w:t>
      </w:r>
    </w:p>
    <w:p w14:paraId="20812588" w14:textId="77777777" w:rsidR="00FE3D36" w:rsidRPr="004D01BB" w:rsidRDefault="00FE3D36" w:rsidP="00FE3D36">
      <w:pPr>
        <w:spacing w:after="0" w:line="240" w:lineRule="auto"/>
        <w:rPr>
          <w:b/>
        </w:rPr>
      </w:pPr>
    </w:p>
    <w:p w14:paraId="318111DC" w14:textId="4C13E990" w:rsidR="00EF525D" w:rsidRPr="004D01BB" w:rsidRDefault="00EF525D" w:rsidP="00691851">
      <w:pPr>
        <w:spacing w:after="0" w:line="240" w:lineRule="auto"/>
        <w:jc w:val="both"/>
      </w:pPr>
      <w:r w:rsidRPr="004D01BB">
        <w:t xml:space="preserve">Ovim se člankom propisuju uvjeti za kvalificirani oblik prekršaja propisanih člancima od 41. do 44. ovoga </w:t>
      </w:r>
      <w:r w:rsidR="00691851" w:rsidRPr="004D01BB">
        <w:t>Prijedloga z</w:t>
      </w:r>
      <w:r w:rsidRPr="004D01BB">
        <w:t xml:space="preserve">akona: ako je vrijednost gotovine koja je predmet prekršaja 100.000,00 eura ili više ili ako je gotovina koja je predmet prekršaja bila skrivena ili ako je prekršaj počinjen na osobito drzak način. </w:t>
      </w:r>
      <w:r w:rsidR="00C06564" w:rsidRPr="004D01BB">
        <w:t xml:space="preserve">Gornja granica zapriječene </w:t>
      </w:r>
      <w:r w:rsidRPr="004D01BB">
        <w:t>novčan</w:t>
      </w:r>
      <w:r w:rsidR="00C06564" w:rsidRPr="004D01BB">
        <w:t>e kazne za počinitelja</w:t>
      </w:r>
      <w:r w:rsidRPr="004D01BB">
        <w:t xml:space="preserve"> kvalificiran</w:t>
      </w:r>
      <w:r w:rsidR="00C06564" w:rsidRPr="004D01BB">
        <w:t xml:space="preserve">og oblika </w:t>
      </w:r>
      <w:r w:rsidRPr="004D01BB">
        <w:t>prekršaja propisan</w:t>
      </w:r>
      <w:r w:rsidR="00C06564" w:rsidRPr="004D01BB">
        <w:t>a</w:t>
      </w:r>
      <w:r w:rsidRPr="004D01BB">
        <w:t xml:space="preserve"> je u višem iznosu od </w:t>
      </w:r>
      <w:r w:rsidR="00C06564" w:rsidRPr="004D01BB">
        <w:t xml:space="preserve">gornje granice zapriječene novčane kazne za osnovni oblik prekršaja iz članaka 41. do 45. </w:t>
      </w:r>
      <w:r w:rsidR="00691851" w:rsidRPr="004D01BB">
        <w:t>P</w:t>
      </w:r>
      <w:r w:rsidR="00C06564" w:rsidRPr="004D01BB">
        <w:t>rijedloga zakona</w:t>
      </w:r>
      <w:r w:rsidRPr="004D01BB">
        <w:t xml:space="preserve">, a u skladu s odredbom članka 33. stavkom 7. Prekršajnog zakona </w:t>
      </w:r>
      <w:r w:rsidR="006E5DE4" w:rsidRPr="004D01BB">
        <w:t xml:space="preserve">(„Narodne novine“, br. 107/07., 39/13., 157/13., 110/15., 70/17., 118/18. i 114/22.) </w:t>
      </w:r>
      <w:r w:rsidRPr="004D01BB">
        <w:t>(najtež</w:t>
      </w:r>
      <w:r w:rsidR="00691851" w:rsidRPr="004D01BB">
        <w:t>i</w:t>
      </w:r>
      <w:r w:rsidRPr="004D01BB">
        <w:t xml:space="preserve"> p</w:t>
      </w:r>
      <w:r w:rsidR="00C06564" w:rsidRPr="004D01BB">
        <w:t xml:space="preserve">rekršaji u području financija), dok se kao donja granica novčane kazne primjenjuje donja granica zapriječene novčane kazne propisana za osnovni oblik prekršaja iz članaka 41. do 45. </w:t>
      </w:r>
      <w:r w:rsidR="00691851" w:rsidRPr="004D01BB">
        <w:t>P</w:t>
      </w:r>
      <w:r w:rsidR="00C06564" w:rsidRPr="004D01BB">
        <w:t>rijedloga zakona.</w:t>
      </w:r>
    </w:p>
    <w:p w14:paraId="78F5C839" w14:textId="77777777" w:rsidR="00691851" w:rsidRPr="004D01BB" w:rsidRDefault="00691851" w:rsidP="00691851">
      <w:pPr>
        <w:spacing w:after="0" w:line="240" w:lineRule="auto"/>
        <w:jc w:val="both"/>
      </w:pPr>
    </w:p>
    <w:p w14:paraId="3F96E489" w14:textId="7F5001DD" w:rsidR="00EF525D" w:rsidRPr="004D01BB" w:rsidRDefault="00EF525D" w:rsidP="00691851">
      <w:pPr>
        <w:spacing w:after="0" w:line="240" w:lineRule="auto"/>
        <w:rPr>
          <w:b/>
        </w:rPr>
      </w:pPr>
      <w:r w:rsidRPr="004D01BB">
        <w:rPr>
          <w:b/>
        </w:rPr>
        <w:t>Uz članak 46.</w:t>
      </w:r>
    </w:p>
    <w:p w14:paraId="3B646F5A" w14:textId="77777777" w:rsidR="00691851" w:rsidRPr="004D01BB" w:rsidRDefault="00691851" w:rsidP="00691851">
      <w:pPr>
        <w:spacing w:after="0" w:line="240" w:lineRule="auto"/>
        <w:rPr>
          <w:b/>
        </w:rPr>
      </w:pPr>
    </w:p>
    <w:p w14:paraId="1ACA3DC7" w14:textId="4679037F" w:rsidR="00EF525D" w:rsidRPr="004D01BB" w:rsidRDefault="00EF525D" w:rsidP="00691851">
      <w:pPr>
        <w:spacing w:after="0" w:line="240" w:lineRule="auto"/>
        <w:jc w:val="both"/>
        <w:rPr>
          <w:bCs/>
          <w:lang w:eastAsia="zh-CN"/>
        </w:rPr>
      </w:pPr>
      <w:r w:rsidRPr="004D01BB">
        <w:t>U stavku 1. ovoga članka propisano je da izrečena novčana kazna za prekršaje iz članaka 41. do 45. ovog</w:t>
      </w:r>
      <w:r w:rsidR="006E5DE4" w:rsidRPr="004D01BB">
        <w:t>a</w:t>
      </w:r>
      <w:r w:rsidRPr="004D01BB">
        <w:t xml:space="preserve"> </w:t>
      </w:r>
      <w:r w:rsidR="006E5DE4" w:rsidRPr="004D01BB">
        <w:t>Prijedloga z</w:t>
      </w:r>
      <w:r w:rsidRPr="004D01BB">
        <w:t>akona mora biti niža od 60</w:t>
      </w:r>
      <w:r w:rsidR="006E5DE4" w:rsidRPr="004D01BB">
        <w:t xml:space="preserve"> </w:t>
      </w:r>
      <w:r w:rsidRPr="004D01BB">
        <w:t xml:space="preserve">% iznosa neprijavljene gotovine. </w:t>
      </w:r>
      <w:r w:rsidRPr="004D01BB">
        <w:rPr>
          <w:bCs/>
          <w:lang w:eastAsia="zh-CN"/>
        </w:rPr>
        <w:t>Ova odredba propisana je u skladu s presudom Suda Europske unije u predmetu C-255/14 Chmielewski ECLI:EU:2015:475 kojom je presuđeno da se kažnjavanje novčanom kaznom u iznosu od 60 % ili više od iznosa neprijavljene gotovine sm</w:t>
      </w:r>
      <w:r w:rsidR="00691851" w:rsidRPr="004D01BB">
        <w:rPr>
          <w:bCs/>
          <w:lang w:eastAsia="zh-CN"/>
        </w:rPr>
        <w:t>atra prekomjernim kažnjavanjem.</w:t>
      </w:r>
    </w:p>
    <w:p w14:paraId="132175DE" w14:textId="77777777" w:rsidR="00691851" w:rsidRPr="004D01BB" w:rsidRDefault="00691851" w:rsidP="00691851">
      <w:pPr>
        <w:spacing w:after="0" w:line="240" w:lineRule="auto"/>
        <w:jc w:val="both"/>
      </w:pPr>
    </w:p>
    <w:p w14:paraId="5BB0C53F" w14:textId="1489A317" w:rsidR="00EF525D" w:rsidRPr="004D01BB" w:rsidRDefault="00EF525D" w:rsidP="00691851">
      <w:pPr>
        <w:spacing w:after="0" w:line="240" w:lineRule="auto"/>
        <w:jc w:val="both"/>
        <w:rPr>
          <w:rFonts w:eastAsia="Times New Roman"/>
          <w:lang w:eastAsia="hr-HR"/>
        </w:rPr>
      </w:pPr>
      <w:r w:rsidRPr="004D01BB">
        <w:rPr>
          <w:lang w:eastAsia="zh-CN"/>
        </w:rPr>
        <w:t xml:space="preserve">U stavku 2. ovoga članka </w:t>
      </w:r>
      <w:r w:rsidRPr="004D01BB">
        <w:rPr>
          <w:bCs/>
          <w:lang w:eastAsia="zh-CN"/>
        </w:rPr>
        <w:t xml:space="preserve">propisuje se mogućnost da izrečena novčana kazna i troškovi prekršajnog postupka mogu biti prisilno podmireni iz privremeno zadržane gotovine ako ne budu plaćeni u roku koji je određen u odluci o prekršaju. To je u skladu s </w:t>
      </w:r>
      <w:r w:rsidRPr="004D01BB">
        <w:rPr>
          <w:rFonts w:eastAsia="Times New Roman"/>
          <w:lang w:eastAsia="hr-HR"/>
        </w:rPr>
        <w:t>Preporukom 32 Radne skupine za financijske mjere (FATF) koja od država koje primjenjuju njezine Preporuke traži usvajanje mjera potrebnih za učinkovitu primjenu sankcija, pa se osigurava primjena mjera potrebnih za učinkovitu naplatu novčanih kazni.</w:t>
      </w:r>
    </w:p>
    <w:p w14:paraId="7F425C27" w14:textId="77777777" w:rsidR="00691851" w:rsidRPr="004D01BB" w:rsidRDefault="00691851" w:rsidP="00691851">
      <w:pPr>
        <w:spacing w:after="0" w:line="240" w:lineRule="auto"/>
        <w:jc w:val="both"/>
        <w:rPr>
          <w:rFonts w:eastAsia="Times New Roman"/>
          <w:lang w:eastAsia="hr-HR"/>
        </w:rPr>
      </w:pPr>
    </w:p>
    <w:p w14:paraId="278BE671" w14:textId="5818254E" w:rsidR="00BB6D80" w:rsidRPr="004D01BB" w:rsidRDefault="00BB6D80" w:rsidP="00691851">
      <w:pPr>
        <w:spacing w:after="0" w:line="240" w:lineRule="auto"/>
        <w:jc w:val="both"/>
        <w:rPr>
          <w:b/>
        </w:rPr>
      </w:pPr>
      <w:r w:rsidRPr="004D01BB">
        <w:rPr>
          <w:b/>
        </w:rPr>
        <w:t>Uz članke 47. i 48.</w:t>
      </w:r>
    </w:p>
    <w:p w14:paraId="315C091D" w14:textId="77777777" w:rsidR="00691851" w:rsidRPr="004D01BB" w:rsidRDefault="00691851" w:rsidP="00691851">
      <w:pPr>
        <w:spacing w:after="0" w:line="240" w:lineRule="auto"/>
        <w:jc w:val="both"/>
        <w:rPr>
          <w:b/>
        </w:rPr>
      </w:pPr>
    </w:p>
    <w:p w14:paraId="3D144DC0" w14:textId="7DE21ECB" w:rsidR="0079141D" w:rsidRPr="004D01BB" w:rsidRDefault="00DD4DA7" w:rsidP="00691851">
      <w:pPr>
        <w:spacing w:after="0" w:line="240" w:lineRule="auto"/>
        <w:jc w:val="both"/>
      </w:pPr>
      <w:r w:rsidRPr="004D01BB">
        <w:t>Propisuje se ovlast</w:t>
      </w:r>
      <w:r w:rsidR="00BB6D80" w:rsidRPr="004D01BB">
        <w:t xml:space="preserve"> privremenog zadržavanja gotovine u eurima i strane gotovine od strane nadzornih tijela, te dokumentacije i drugih predmeta kojima je izvršen prekršaj, koji su rezultat prekršaja ili mogu poslužiti kao dokaz u prekršajnom postupku. Također, daje se ovlaštenje ovlaštenim osobama Financijskog inspektorata da privremeno ograniče ili zabrane obavljanje određene djelatnosti subjektu nadzora i prije započinjanja prekršajnog postupka.</w:t>
      </w:r>
    </w:p>
    <w:p w14:paraId="66C44FED" w14:textId="77777777" w:rsidR="00691851" w:rsidRPr="004D01BB" w:rsidRDefault="00691851" w:rsidP="00691851">
      <w:pPr>
        <w:spacing w:after="0" w:line="240" w:lineRule="auto"/>
        <w:jc w:val="both"/>
      </w:pPr>
    </w:p>
    <w:p w14:paraId="0EE8B189" w14:textId="4B919AF7" w:rsidR="00A76EF5" w:rsidRPr="004D01BB" w:rsidRDefault="0079141D" w:rsidP="00691851">
      <w:pPr>
        <w:spacing w:after="0" w:line="240" w:lineRule="auto"/>
        <w:jc w:val="both"/>
        <w:rPr>
          <w:b/>
        </w:rPr>
      </w:pPr>
      <w:r w:rsidRPr="004D01BB">
        <w:rPr>
          <w:b/>
        </w:rPr>
        <w:t>Uz članak 49.</w:t>
      </w:r>
    </w:p>
    <w:p w14:paraId="2BF2CC93" w14:textId="77777777" w:rsidR="00691851" w:rsidRPr="004D01BB" w:rsidRDefault="00691851" w:rsidP="00691851">
      <w:pPr>
        <w:spacing w:after="0" w:line="240" w:lineRule="auto"/>
        <w:jc w:val="both"/>
        <w:rPr>
          <w:b/>
        </w:rPr>
      </w:pPr>
    </w:p>
    <w:p w14:paraId="0980A33B" w14:textId="7F32C615" w:rsidR="000E4B49" w:rsidRPr="004D01BB" w:rsidRDefault="000E4B49" w:rsidP="00691851">
      <w:pPr>
        <w:spacing w:after="0" w:line="240" w:lineRule="auto"/>
        <w:jc w:val="both"/>
      </w:pPr>
      <w:r w:rsidRPr="004D01BB">
        <w:lastRenderedPageBreak/>
        <w:t xml:space="preserve">Propisuje se daljnje važenje odobrenja </w:t>
      </w:r>
      <w:r w:rsidR="00143E3E" w:rsidRPr="004D01BB">
        <w:t xml:space="preserve">za obavljanje mjenjačkih poslova </w:t>
      </w:r>
      <w:r w:rsidRPr="004D01BB">
        <w:t xml:space="preserve">izdanih prije stupanja na snagu </w:t>
      </w:r>
      <w:r w:rsidR="00A93019" w:rsidRPr="004D01BB">
        <w:t>ovoga Z</w:t>
      </w:r>
      <w:r w:rsidRPr="004D01BB">
        <w:t xml:space="preserve">akona, obveza Hrvatske narodne banke da </w:t>
      </w:r>
      <w:r w:rsidR="00CB1C2D" w:rsidRPr="004D01BB">
        <w:t xml:space="preserve">u roku od osam dana od dana stupanja na snagu ovoga Zakona </w:t>
      </w:r>
      <w:r w:rsidRPr="004D01BB">
        <w:t xml:space="preserve">objavi registar ovlaštenih mjenjača koji su </w:t>
      </w:r>
      <w:r w:rsidR="00A93019" w:rsidRPr="004D01BB">
        <w:t xml:space="preserve">imali važeće odobrenje za obavljanje mjenjačkih poslova </w:t>
      </w:r>
      <w:r w:rsidR="00753B14" w:rsidRPr="004D01BB">
        <w:t xml:space="preserve">na dan </w:t>
      </w:r>
      <w:r w:rsidRPr="004D01BB">
        <w:t xml:space="preserve">stupanja na snagu </w:t>
      </w:r>
      <w:r w:rsidR="00A93019" w:rsidRPr="004D01BB">
        <w:t>ovoga Z</w:t>
      </w:r>
      <w:r w:rsidRPr="004D01BB">
        <w:t>akona, te brisanje mjenjačke djelatnosti od strane sudskog ili obrtnog registra za one mjenjače koji nisu navedeni u registru Hrvatske narodne banke.</w:t>
      </w:r>
    </w:p>
    <w:p w14:paraId="7EECAF74" w14:textId="1F360171" w:rsidR="003E5C86" w:rsidRPr="004D01BB" w:rsidRDefault="003E5C86" w:rsidP="00691851">
      <w:pPr>
        <w:spacing w:after="0" w:line="240" w:lineRule="auto"/>
        <w:jc w:val="both"/>
      </w:pPr>
    </w:p>
    <w:p w14:paraId="2702D551" w14:textId="4FE1AB9F" w:rsidR="000E4B49" w:rsidRPr="004D01BB" w:rsidRDefault="000E4B49" w:rsidP="00691851">
      <w:pPr>
        <w:spacing w:after="0" w:line="240" w:lineRule="auto"/>
        <w:jc w:val="both"/>
        <w:rPr>
          <w:b/>
        </w:rPr>
      </w:pPr>
      <w:r w:rsidRPr="004D01BB">
        <w:rPr>
          <w:b/>
        </w:rPr>
        <w:t>Uz članak 5</w:t>
      </w:r>
      <w:r w:rsidR="00015717" w:rsidRPr="004D01BB">
        <w:rPr>
          <w:b/>
        </w:rPr>
        <w:t>0</w:t>
      </w:r>
      <w:r w:rsidR="00691851" w:rsidRPr="004D01BB">
        <w:rPr>
          <w:b/>
        </w:rPr>
        <w:t>.</w:t>
      </w:r>
    </w:p>
    <w:p w14:paraId="1F81E2A2" w14:textId="77777777" w:rsidR="00691851" w:rsidRPr="004D01BB" w:rsidRDefault="00691851" w:rsidP="00691851">
      <w:pPr>
        <w:spacing w:after="0" w:line="240" w:lineRule="auto"/>
        <w:jc w:val="both"/>
        <w:rPr>
          <w:b/>
        </w:rPr>
      </w:pPr>
    </w:p>
    <w:p w14:paraId="2739A8DF" w14:textId="77777777" w:rsidR="00CB1C2D" w:rsidRPr="004D01BB" w:rsidRDefault="00CB1C2D" w:rsidP="00CB1C2D">
      <w:pPr>
        <w:jc w:val="both"/>
      </w:pPr>
      <w:r w:rsidRPr="004D01BB">
        <w:t xml:space="preserve">Stavkom 1. propisuje se prestanak važenja certifikata za računalne programe osim certifikata izdanih nakon 1. prosinca 2022., koji su zasnovani na euru kao službenoj valuti Republike Hrvatske. Tako je uređeno radi pravne sigurnosti i reguliranja statusa certifikata izdanih prije 1. prosinca 2022. budući da su se odnosili isključivo na računalne programe koji rade prema postavkama da je hrvatska kuna službena valuta u odnosu na koju se formira tečaj. Slijedom navedenog stavkom 3. se zabranjuje proizvođačima nuđenje takvih računalnih programa, a ovlaštenim mjenjačima njihovo korištenje. Stavkom 2. se propisuje da će Hrvatska narodna banka objaviti registar važećih certificiranih programa. </w:t>
      </w:r>
    </w:p>
    <w:p w14:paraId="4B3BF37F" w14:textId="095643B8" w:rsidR="00123F70" w:rsidRPr="004D01BB" w:rsidRDefault="00123F70" w:rsidP="003E5C86">
      <w:pPr>
        <w:spacing w:after="0" w:line="240" w:lineRule="auto"/>
        <w:jc w:val="both"/>
        <w:rPr>
          <w:b/>
        </w:rPr>
      </w:pPr>
      <w:r w:rsidRPr="004D01BB">
        <w:rPr>
          <w:b/>
        </w:rPr>
        <w:t xml:space="preserve">Uz članak </w:t>
      </w:r>
      <w:r w:rsidR="00051050" w:rsidRPr="004D01BB">
        <w:rPr>
          <w:b/>
        </w:rPr>
        <w:t>5</w:t>
      </w:r>
      <w:r w:rsidR="00015717" w:rsidRPr="004D01BB">
        <w:rPr>
          <w:b/>
        </w:rPr>
        <w:t>1</w:t>
      </w:r>
      <w:r w:rsidR="00051050" w:rsidRPr="004D01BB">
        <w:rPr>
          <w:b/>
        </w:rPr>
        <w:t>.</w:t>
      </w:r>
    </w:p>
    <w:p w14:paraId="4D7091A1" w14:textId="77777777" w:rsidR="003E5C86" w:rsidRPr="004D01BB" w:rsidRDefault="003E5C86" w:rsidP="003E5C86">
      <w:pPr>
        <w:spacing w:after="0" w:line="240" w:lineRule="auto"/>
        <w:jc w:val="both"/>
        <w:rPr>
          <w:b/>
        </w:rPr>
      </w:pPr>
    </w:p>
    <w:p w14:paraId="55F931AB" w14:textId="136905DE" w:rsidR="00EF525D" w:rsidRPr="004D01BB" w:rsidRDefault="00EF525D" w:rsidP="003E5C86">
      <w:pPr>
        <w:spacing w:after="0" w:line="240" w:lineRule="auto"/>
        <w:jc w:val="both"/>
        <w:rPr>
          <w:shd w:val="clear" w:color="auto" w:fill="FFFFFF"/>
        </w:rPr>
      </w:pPr>
      <w:r w:rsidRPr="004D01BB">
        <w:t xml:space="preserve">Stavkom 1. ovoga članka propisuje se da će se svi postupci za izdavanje odobrenja i certifikata koji su pokrenuti prije stupanja na snagu ovoga Zakona dovršiti prema odredbama </w:t>
      </w:r>
      <w:r w:rsidR="00AB2F2B" w:rsidRPr="004D01BB">
        <w:t xml:space="preserve">Zakona o deviznom poslovanju (»Narodne novine«, br. </w:t>
      </w:r>
      <w:r w:rsidR="00AB2F2B" w:rsidRPr="004D01BB">
        <w:rPr>
          <w:shd w:val="clear" w:color="auto" w:fill="FFFFFF"/>
        </w:rPr>
        <w:t>96/03., 140/05., 132/06., 150/08., 92/09., 133/09., 153/09., 145/10., 76/13., 52/21. i 141/22.).</w:t>
      </w:r>
    </w:p>
    <w:p w14:paraId="3F12CC33" w14:textId="77777777" w:rsidR="003E5C86" w:rsidRPr="004D01BB" w:rsidRDefault="003E5C86" w:rsidP="003E5C86">
      <w:pPr>
        <w:spacing w:after="0" w:line="240" w:lineRule="auto"/>
        <w:jc w:val="both"/>
      </w:pPr>
    </w:p>
    <w:p w14:paraId="53F3417D" w14:textId="2B340AF7" w:rsidR="00EF525D" w:rsidRPr="004D01BB" w:rsidRDefault="00EF525D" w:rsidP="003E5C86">
      <w:pPr>
        <w:spacing w:after="0" w:line="240" w:lineRule="auto"/>
        <w:jc w:val="both"/>
      </w:pPr>
      <w:r w:rsidRPr="004D01BB">
        <w:t>Stavkom 2. ovoga članka propisuje se da će se svi prekršajni postupci radi prekršaja iz područja primjene Uredbe (EU) 2018/1672 i kontrole gotovine koja se unosi u Republiku Hrvatsku iz druge države članice i</w:t>
      </w:r>
      <w:r w:rsidR="00DD4DA7" w:rsidRPr="004D01BB">
        <w:t>li</w:t>
      </w:r>
      <w:r w:rsidRPr="004D01BB">
        <w:t xml:space="preserve"> iznosi iz Republike Hrvatske u drugu državu članicu koji su pokrenuti prije stupanja na snagu ovoga Zakona nastaviti i pravomoćno dovršiti prema stvarnoj nadležnosti propisanoj </w:t>
      </w:r>
      <w:r w:rsidR="00AB2F2B" w:rsidRPr="004D01BB">
        <w:t xml:space="preserve">Zakonom o deviznom poslovanju (»Narodne novine«, br. </w:t>
      </w:r>
      <w:r w:rsidR="00AB2F2B" w:rsidRPr="004D01BB">
        <w:rPr>
          <w:shd w:val="clear" w:color="auto" w:fill="FFFFFF"/>
        </w:rPr>
        <w:t xml:space="preserve">96/03., 140/05., 132/06., 150/08., 92/09., 133/09., 153/09., 145/10., 76/13., 52/21. i 141/22.). </w:t>
      </w:r>
      <w:r w:rsidRPr="004D01BB">
        <w:t xml:space="preserve">Naime, </w:t>
      </w:r>
      <w:r w:rsidR="00AB2F2B" w:rsidRPr="004D01BB">
        <w:t xml:space="preserve">prijedlogom </w:t>
      </w:r>
      <w:r w:rsidRPr="004D01BB">
        <w:t>Zakon</w:t>
      </w:r>
      <w:r w:rsidR="00AB2F2B" w:rsidRPr="004D01BB">
        <w:t>a</w:t>
      </w:r>
      <w:r w:rsidRPr="004D01BB">
        <w:t xml:space="preserve"> mijenja se nadležnost za vođenje prekršajnog postupka u prvom stupnju za navedene prekršaje pa bi umjesto Financijskog inspektorata za njih</w:t>
      </w:r>
      <w:r w:rsidR="003E5C86" w:rsidRPr="004D01BB">
        <w:t xml:space="preserve"> bila nadležna Carinska uprava.</w:t>
      </w:r>
    </w:p>
    <w:p w14:paraId="06956892" w14:textId="77777777" w:rsidR="003E5C86" w:rsidRPr="004D01BB" w:rsidRDefault="003E5C86" w:rsidP="003E5C86">
      <w:pPr>
        <w:spacing w:after="0" w:line="240" w:lineRule="auto"/>
        <w:jc w:val="both"/>
      </w:pPr>
    </w:p>
    <w:p w14:paraId="3624467B" w14:textId="6EB914D7" w:rsidR="00123F70" w:rsidRPr="004D01BB" w:rsidRDefault="00123F70" w:rsidP="003E5C86">
      <w:pPr>
        <w:spacing w:after="0" w:line="240" w:lineRule="auto"/>
        <w:jc w:val="both"/>
        <w:rPr>
          <w:b/>
        </w:rPr>
      </w:pPr>
      <w:r w:rsidRPr="004D01BB">
        <w:rPr>
          <w:b/>
        </w:rPr>
        <w:t xml:space="preserve">Uz članak </w:t>
      </w:r>
      <w:r w:rsidR="00051050" w:rsidRPr="004D01BB">
        <w:rPr>
          <w:b/>
        </w:rPr>
        <w:t>5</w:t>
      </w:r>
      <w:r w:rsidR="00015717" w:rsidRPr="004D01BB">
        <w:rPr>
          <w:b/>
        </w:rPr>
        <w:t>2</w:t>
      </w:r>
      <w:r w:rsidR="003E5C86" w:rsidRPr="004D01BB">
        <w:rPr>
          <w:b/>
        </w:rPr>
        <w:t>.</w:t>
      </w:r>
    </w:p>
    <w:p w14:paraId="4D61757D" w14:textId="77777777" w:rsidR="003E5C86" w:rsidRPr="004D01BB" w:rsidRDefault="003E5C86" w:rsidP="003E5C86">
      <w:pPr>
        <w:spacing w:after="0" w:line="240" w:lineRule="auto"/>
        <w:jc w:val="both"/>
        <w:rPr>
          <w:b/>
        </w:rPr>
      </w:pPr>
    </w:p>
    <w:p w14:paraId="24B8111A" w14:textId="6FC8D819" w:rsidR="006E654B" w:rsidRPr="004D01BB" w:rsidRDefault="006E654B" w:rsidP="003E5C86">
      <w:pPr>
        <w:spacing w:after="0" w:line="240" w:lineRule="auto"/>
        <w:jc w:val="both"/>
      </w:pPr>
      <w:r w:rsidRPr="004D01BB">
        <w:t xml:space="preserve">Propisuje se obveza donošenja podzakonskih propisa od strane Hrvatske narodne banke u roku od 60 dana od dana stupanja na snagu </w:t>
      </w:r>
      <w:r w:rsidR="005A73D8" w:rsidRPr="004D01BB">
        <w:t>ovoga Z</w:t>
      </w:r>
      <w:r w:rsidRPr="004D01BB">
        <w:t>akona.</w:t>
      </w:r>
    </w:p>
    <w:p w14:paraId="0717211C" w14:textId="77777777" w:rsidR="003E5C86" w:rsidRPr="004D01BB" w:rsidRDefault="003E5C86" w:rsidP="003E5C86">
      <w:pPr>
        <w:spacing w:after="0" w:line="240" w:lineRule="auto"/>
        <w:jc w:val="both"/>
      </w:pPr>
    </w:p>
    <w:p w14:paraId="0A26F093" w14:textId="02B80A74" w:rsidR="00AB2F2B" w:rsidRPr="004D01BB" w:rsidRDefault="00AB2F2B" w:rsidP="003E5C86">
      <w:pPr>
        <w:spacing w:after="0" w:line="240" w:lineRule="auto"/>
        <w:jc w:val="both"/>
      </w:pPr>
      <w:r w:rsidRPr="004D01BB">
        <w:t xml:space="preserve">Propisuje se da će Vlada Republike Hrvatske donijeti uredbu kojom će urediti postupanje policijskih službenika </w:t>
      </w:r>
      <w:r w:rsidR="009A1878" w:rsidRPr="004D01BB">
        <w:t xml:space="preserve">nadležnih </w:t>
      </w:r>
      <w:r w:rsidR="009E1081" w:rsidRPr="004D01BB">
        <w:t>za kontrolu gotovine u pratnji koja se unosi/iz</w:t>
      </w:r>
      <w:r w:rsidR="009E1081" w:rsidRPr="004D01BB">
        <w:lastRenderedPageBreak/>
        <w:t xml:space="preserve">nosi u/iz Europske unije preko Republike Hrvatske i koja se unosi/iznosi u/iz Republike Hrvatske u/iz druge države članice Europske unije </w:t>
      </w:r>
      <w:r w:rsidRPr="004D01BB">
        <w:t>u roku od godine dana od dana stupanja na snagu ovoga Zakona.</w:t>
      </w:r>
    </w:p>
    <w:p w14:paraId="6975C759" w14:textId="77777777" w:rsidR="003E5C86" w:rsidRPr="004D01BB" w:rsidRDefault="003E5C86" w:rsidP="003E5C86">
      <w:pPr>
        <w:spacing w:after="0" w:line="240" w:lineRule="auto"/>
        <w:jc w:val="both"/>
      </w:pPr>
    </w:p>
    <w:p w14:paraId="259B3728" w14:textId="06F92796" w:rsidR="006E654B" w:rsidRPr="004D01BB" w:rsidRDefault="006E654B" w:rsidP="003E5C86">
      <w:pPr>
        <w:spacing w:after="0" w:line="240" w:lineRule="auto"/>
        <w:jc w:val="both"/>
        <w:rPr>
          <w:b/>
        </w:rPr>
      </w:pPr>
      <w:r w:rsidRPr="004D01BB">
        <w:rPr>
          <w:b/>
        </w:rPr>
        <w:t>Uz član</w:t>
      </w:r>
      <w:r w:rsidR="0027383E" w:rsidRPr="004D01BB">
        <w:rPr>
          <w:b/>
        </w:rPr>
        <w:t>ak</w:t>
      </w:r>
      <w:r w:rsidR="003E5C86" w:rsidRPr="004D01BB">
        <w:rPr>
          <w:b/>
        </w:rPr>
        <w:t xml:space="preserve"> 53.</w:t>
      </w:r>
    </w:p>
    <w:p w14:paraId="1F705646" w14:textId="77777777" w:rsidR="003E5C86" w:rsidRPr="004D01BB" w:rsidRDefault="003E5C86" w:rsidP="003E5C86">
      <w:pPr>
        <w:spacing w:after="0" w:line="240" w:lineRule="auto"/>
        <w:jc w:val="both"/>
        <w:rPr>
          <w:b/>
        </w:rPr>
      </w:pPr>
    </w:p>
    <w:p w14:paraId="700A8133" w14:textId="2C5E53D0" w:rsidR="006E654B" w:rsidRPr="004D01BB" w:rsidRDefault="006E654B" w:rsidP="003E5C86">
      <w:pPr>
        <w:spacing w:after="0" w:line="240" w:lineRule="auto"/>
        <w:jc w:val="both"/>
      </w:pPr>
      <w:r w:rsidRPr="004D01BB">
        <w:t>Člankom 53. propisuje se koji se podzakonski propis stavlja izvan snage, a koji podzakonski propisi osta</w:t>
      </w:r>
      <w:r w:rsidR="009E1081" w:rsidRPr="004D01BB">
        <w:t>ju na snazi do donošenja novog podzakonskog propisa.</w:t>
      </w:r>
    </w:p>
    <w:p w14:paraId="39C21819" w14:textId="77777777" w:rsidR="003E5C86" w:rsidRPr="004D01BB" w:rsidRDefault="003E5C86" w:rsidP="003E5C86">
      <w:pPr>
        <w:spacing w:after="0" w:line="240" w:lineRule="auto"/>
        <w:jc w:val="both"/>
      </w:pPr>
    </w:p>
    <w:p w14:paraId="170C3E58" w14:textId="50776DC0" w:rsidR="0027383E" w:rsidRPr="004D01BB" w:rsidRDefault="0027383E" w:rsidP="003E5C86">
      <w:pPr>
        <w:spacing w:after="0" w:line="240" w:lineRule="auto"/>
        <w:jc w:val="both"/>
        <w:rPr>
          <w:b/>
          <w:bCs/>
        </w:rPr>
      </w:pPr>
      <w:r w:rsidRPr="004D01BB">
        <w:rPr>
          <w:b/>
          <w:bCs/>
        </w:rPr>
        <w:t>Uz članak 54.</w:t>
      </w:r>
    </w:p>
    <w:p w14:paraId="10BA49C0" w14:textId="77777777" w:rsidR="003E5C86" w:rsidRPr="004D01BB" w:rsidRDefault="003E5C86" w:rsidP="003E5C86">
      <w:pPr>
        <w:spacing w:after="0" w:line="240" w:lineRule="auto"/>
        <w:jc w:val="both"/>
        <w:rPr>
          <w:b/>
          <w:bCs/>
        </w:rPr>
      </w:pPr>
    </w:p>
    <w:p w14:paraId="4E9FC98E" w14:textId="4471EF03" w:rsidR="006E654B" w:rsidRPr="004D01BB" w:rsidRDefault="006E654B" w:rsidP="003E5C86">
      <w:pPr>
        <w:spacing w:after="0" w:line="240" w:lineRule="auto"/>
        <w:jc w:val="both"/>
      </w:pPr>
      <w:r w:rsidRPr="004D01BB">
        <w:t xml:space="preserve">Člankom 54. </w:t>
      </w:r>
      <w:r w:rsidR="00F578CC" w:rsidRPr="004D01BB">
        <w:t xml:space="preserve">je u interesu pravne sigurnosti </w:t>
      </w:r>
      <w:r w:rsidRPr="004D01BB">
        <w:t>uređen način ispunjavanja određenih obveza u prijelaznom razdoblju</w:t>
      </w:r>
      <w:r w:rsidR="00F578CC" w:rsidRPr="004D01BB">
        <w:t>.</w:t>
      </w:r>
    </w:p>
    <w:p w14:paraId="61EB2DF0" w14:textId="77777777" w:rsidR="003E5C86" w:rsidRPr="004D01BB" w:rsidRDefault="003E5C86" w:rsidP="003E5C86">
      <w:pPr>
        <w:spacing w:after="0" w:line="240" w:lineRule="auto"/>
        <w:jc w:val="both"/>
      </w:pPr>
    </w:p>
    <w:p w14:paraId="31385F30" w14:textId="2A61FCFE" w:rsidR="00E13778" w:rsidRPr="004D01BB" w:rsidRDefault="005C303A" w:rsidP="003E5C86">
      <w:pPr>
        <w:spacing w:after="0" w:line="240" w:lineRule="auto"/>
        <w:jc w:val="both"/>
      </w:pPr>
      <w:r w:rsidRPr="004D01BB">
        <w:t>S</w:t>
      </w:r>
      <w:r w:rsidR="006E654B" w:rsidRPr="004D01BB">
        <w:t>tav</w:t>
      </w:r>
      <w:r w:rsidR="0027383E" w:rsidRPr="004D01BB">
        <w:t xml:space="preserve">kom 1. </w:t>
      </w:r>
      <w:r w:rsidR="00E13778" w:rsidRPr="004D01BB">
        <w:t>propisuje se način ispunjavanja određenih obveza ovlaštenih mjenjača do stupanja na snagu podzakonskog propisa iz članka 19. stavka 3. ovoga Zakona, kojim će se ispunjavanje tih obveza urediti na sadržajno</w:t>
      </w:r>
      <w:r w:rsidR="001B2973" w:rsidRPr="004D01BB">
        <w:t xml:space="preserve"> </w:t>
      </w:r>
      <w:r w:rsidR="00E13778" w:rsidRPr="004D01BB">
        <w:t>istovjetan nači</w:t>
      </w:r>
      <w:r w:rsidR="001B2973" w:rsidRPr="004D01BB">
        <w:t>n, koji ne zahtijeva uvođenje novih funkcionalnosti u računalni program koji moraju koristiti ovlašteni mjenjači.</w:t>
      </w:r>
    </w:p>
    <w:p w14:paraId="40068B95" w14:textId="57CB0D25" w:rsidR="00F12741" w:rsidRPr="004D01BB" w:rsidRDefault="005C303A" w:rsidP="003E5C86">
      <w:pPr>
        <w:spacing w:after="0" w:line="240" w:lineRule="auto"/>
        <w:jc w:val="both"/>
      </w:pPr>
      <w:r w:rsidRPr="004D01BB">
        <w:t>Iznimno, stavkom 2. propisano je da se</w:t>
      </w:r>
      <w:r w:rsidR="00ED27B7" w:rsidRPr="004D01BB">
        <w:t>,</w:t>
      </w:r>
      <w:r w:rsidRPr="004D01BB">
        <w:t xml:space="preserve"> </w:t>
      </w:r>
      <w:r w:rsidR="00CD5193" w:rsidRPr="004D01BB">
        <w:t>do isteka ro</w:t>
      </w:r>
      <w:r w:rsidR="006C2D3C" w:rsidRPr="004D01BB">
        <w:t>k</w:t>
      </w:r>
      <w:r w:rsidR="00CD5193" w:rsidRPr="004D01BB">
        <w:t xml:space="preserve">a od </w:t>
      </w:r>
      <w:r w:rsidR="00DB391B" w:rsidRPr="004D01BB">
        <w:t>devet</w:t>
      </w:r>
      <w:r w:rsidR="00CD5193" w:rsidRPr="004D01BB">
        <w:t xml:space="preserve"> mjeseci od dana stupanja na snagu ovoga Zakona</w:t>
      </w:r>
      <w:r w:rsidR="00ED27B7" w:rsidRPr="004D01BB">
        <w:t>,</w:t>
      </w:r>
      <w:r w:rsidRPr="004D01BB">
        <w:t xml:space="preserve"> primjenjuju pravila o naplati </w:t>
      </w:r>
      <w:r w:rsidR="008D3048" w:rsidRPr="004D01BB">
        <w:t xml:space="preserve">naknade za mjenjački posao </w:t>
      </w:r>
      <w:r w:rsidRPr="004D01BB">
        <w:t xml:space="preserve">iz članka 10. stavaka 6. do 8. Odluke o uvjetima i načinu na koji ovlašteni mjenjači obavljaju mjenjačke poslove </w:t>
      </w:r>
      <w:r w:rsidRPr="004D01BB">
        <w:rPr>
          <w:bCs/>
        </w:rPr>
        <w:t>(</w:t>
      </w:r>
      <w:r w:rsidR="003E5C86" w:rsidRPr="004D01BB">
        <w:rPr>
          <w:bCs/>
        </w:rPr>
        <w:t>„</w:t>
      </w:r>
      <w:r w:rsidRPr="004D01BB">
        <w:rPr>
          <w:bCs/>
        </w:rPr>
        <w:t>Narodne novine</w:t>
      </w:r>
      <w:r w:rsidR="003E5C86" w:rsidRPr="004D01BB">
        <w:rPr>
          <w:bCs/>
        </w:rPr>
        <w:t>“</w:t>
      </w:r>
      <w:r w:rsidRPr="004D01BB">
        <w:rPr>
          <w:bCs/>
        </w:rPr>
        <w:t xml:space="preserve">, br. 85/19., 101/20., 68/22., 137/22. i </w:t>
      </w:r>
      <w:r w:rsidRPr="004D01BB">
        <w:t xml:space="preserve">62/23.). Procijenjeno je da je devet mjeseci </w:t>
      </w:r>
      <w:r w:rsidR="00602168" w:rsidRPr="004D01BB">
        <w:t>minimalno razdoblj</w:t>
      </w:r>
      <w:r w:rsidRPr="004D01BB">
        <w:t>e</w:t>
      </w:r>
      <w:r w:rsidR="00602168" w:rsidRPr="004D01BB">
        <w:t xml:space="preserve"> tijekom kojeg je moguće provesti</w:t>
      </w:r>
      <w:r w:rsidR="00CD5193" w:rsidRPr="004D01BB">
        <w:t xml:space="preserve"> postupak izdavanja certifikata za </w:t>
      </w:r>
      <w:r w:rsidR="00BB6E09" w:rsidRPr="004D01BB">
        <w:t xml:space="preserve">(barem jedan) </w:t>
      </w:r>
      <w:r w:rsidR="00CD5193" w:rsidRPr="004D01BB">
        <w:t>računaln</w:t>
      </w:r>
      <w:r w:rsidR="00BB6E09" w:rsidRPr="004D01BB">
        <w:t>i</w:t>
      </w:r>
      <w:r w:rsidR="00CD5193" w:rsidRPr="004D01BB">
        <w:t xml:space="preserve"> program</w:t>
      </w:r>
      <w:r w:rsidR="00BB6E09" w:rsidRPr="004D01BB">
        <w:t xml:space="preserve"> s nov</w:t>
      </w:r>
      <w:r w:rsidR="00F12741" w:rsidRPr="004D01BB">
        <w:t>im</w:t>
      </w:r>
      <w:r w:rsidR="00BB6E09" w:rsidRPr="004D01BB">
        <w:t xml:space="preserve"> funkciona</w:t>
      </w:r>
      <w:r w:rsidR="00F12741" w:rsidRPr="004D01BB">
        <w:t>lnostima</w:t>
      </w:r>
      <w:r w:rsidR="00BB6E09" w:rsidRPr="004D01BB">
        <w:t xml:space="preserve"> koj</w:t>
      </w:r>
      <w:r w:rsidR="00F12741" w:rsidRPr="004D01BB">
        <w:t>e</w:t>
      </w:r>
      <w:r w:rsidR="00BB6E09" w:rsidRPr="004D01BB">
        <w:t xml:space="preserve"> omogućuj</w:t>
      </w:r>
      <w:r w:rsidR="00F12741" w:rsidRPr="004D01BB">
        <w:t>u:</w:t>
      </w:r>
      <w:r w:rsidR="00BB6E09" w:rsidRPr="004D01BB">
        <w:t xml:space="preserve"> naplatu naknade za svaki mjenjački posao, u relativnom ili apsolutnom iznosu</w:t>
      </w:r>
      <w:r w:rsidR="00D801EA" w:rsidRPr="004D01BB">
        <w:t xml:space="preserve"> t</w:t>
      </w:r>
      <w:r w:rsidR="00DC5A82" w:rsidRPr="004D01BB">
        <w:t>e prodaju stranog gotovog novca</w:t>
      </w:r>
      <w:r w:rsidR="000142A8" w:rsidRPr="004D01BB">
        <w:t xml:space="preserve"> </w:t>
      </w:r>
      <w:r w:rsidR="00F12741" w:rsidRPr="004D01BB">
        <w:t xml:space="preserve">(u skladu s člankom 11. stavcima 5. i 6. ovoga </w:t>
      </w:r>
      <w:r w:rsidR="003E5C86" w:rsidRPr="004D01BB">
        <w:t>Prijedloga z</w:t>
      </w:r>
      <w:r w:rsidR="00F12741" w:rsidRPr="004D01BB">
        <w:t xml:space="preserve">akona) te obavljanje mjenjačkog posla iz članka 9. stavka 1. točke 3. ovoga </w:t>
      </w:r>
      <w:r w:rsidR="003E5C86" w:rsidRPr="004D01BB">
        <w:t>Prijedloga z</w:t>
      </w:r>
      <w:r w:rsidR="00F12741" w:rsidRPr="004D01BB">
        <w:t>akona.</w:t>
      </w:r>
    </w:p>
    <w:p w14:paraId="75D33260" w14:textId="77777777" w:rsidR="003E5C86" w:rsidRPr="004D01BB" w:rsidRDefault="003E5C86" w:rsidP="003E5C86">
      <w:pPr>
        <w:spacing w:after="0" w:line="240" w:lineRule="auto"/>
        <w:jc w:val="both"/>
      </w:pPr>
    </w:p>
    <w:p w14:paraId="306694BB" w14:textId="67311B58" w:rsidR="00E13778" w:rsidRPr="004D01BB" w:rsidRDefault="00E13778" w:rsidP="003E5C86">
      <w:pPr>
        <w:spacing w:after="0" w:line="240" w:lineRule="auto"/>
        <w:jc w:val="both"/>
      </w:pPr>
      <w:r w:rsidRPr="004D01BB">
        <w:t xml:space="preserve">Stavcima 3. do 6. uređuje se ispunjavanje obveza ovlaštenih mjenjača i poslovnih banaka u prijelaznom razdoblju, i to vezano uz </w:t>
      </w:r>
      <w:r w:rsidR="00ED27B7" w:rsidRPr="004D01BB">
        <w:t>izvještavanje o prometu ovlaštenih mjenjača.</w:t>
      </w:r>
    </w:p>
    <w:p w14:paraId="61F2EB77" w14:textId="77777777" w:rsidR="003E5C86" w:rsidRPr="004D01BB" w:rsidRDefault="003E5C86" w:rsidP="003E5C86">
      <w:pPr>
        <w:spacing w:after="0" w:line="240" w:lineRule="auto"/>
        <w:jc w:val="both"/>
      </w:pPr>
    </w:p>
    <w:p w14:paraId="73266CFA" w14:textId="0825621B" w:rsidR="00ED27B7" w:rsidRPr="004D01BB" w:rsidRDefault="00ED27B7" w:rsidP="003E5C86">
      <w:pPr>
        <w:spacing w:after="0" w:line="240" w:lineRule="auto"/>
        <w:jc w:val="both"/>
      </w:pPr>
      <w:r w:rsidRPr="004D01BB">
        <w:t xml:space="preserve">Stavkom 7. propisuje se rok ispunjenja obveze </w:t>
      </w:r>
      <w:r w:rsidR="00F578CC" w:rsidRPr="004D01BB">
        <w:t xml:space="preserve">iz članka 23. stavaka 1. do 3. ovoga </w:t>
      </w:r>
      <w:r w:rsidR="003E5C86" w:rsidRPr="004D01BB">
        <w:t>Prijedloga z</w:t>
      </w:r>
      <w:r w:rsidR="00F578CC" w:rsidRPr="004D01BB">
        <w:t xml:space="preserve">akona za </w:t>
      </w:r>
      <w:r w:rsidRPr="004D01BB">
        <w:t xml:space="preserve">ovlaštenog mjenjača </w:t>
      </w:r>
      <w:r w:rsidR="00F578CC" w:rsidRPr="004D01BB">
        <w:t xml:space="preserve">upisanog u registar ovlaštenih mjenjača u skladu s člankom 49. stavkom 2. ovoga </w:t>
      </w:r>
      <w:r w:rsidR="003E5C86" w:rsidRPr="004D01BB">
        <w:t>Prijedloga z</w:t>
      </w:r>
      <w:r w:rsidR="00F578CC" w:rsidRPr="004D01BB">
        <w:t>akona</w:t>
      </w:r>
      <w:r w:rsidRPr="004D01BB">
        <w:t>.</w:t>
      </w:r>
    </w:p>
    <w:p w14:paraId="1451E614" w14:textId="77777777" w:rsidR="003E5C86" w:rsidRPr="004D01BB" w:rsidRDefault="003E5C86" w:rsidP="003E5C86">
      <w:pPr>
        <w:spacing w:after="0" w:line="240" w:lineRule="auto"/>
        <w:jc w:val="both"/>
      </w:pPr>
    </w:p>
    <w:p w14:paraId="28B0B001" w14:textId="6886BE43" w:rsidR="00123F70" w:rsidRPr="004D01BB" w:rsidRDefault="00F17F2B" w:rsidP="003E5C86">
      <w:pPr>
        <w:spacing w:after="0" w:line="240" w:lineRule="auto"/>
        <w:jc w:val="both"/>
      </w:pPr>
      <w:r w:rsidRPr="004D01BB">
        <w:t xml:space="preserve">Stavkom 8. </w:t>
      </w:r>
      <w:r w:rsidR="003F5FA9" w:rsidRPr="004D01BB">
        <w:t xml:space="preserve">se, u vezi s člankom 53. stavkom </w:t>
      </w:r>
      <w:r w:rsidR="00B3620D" w:rsidRPr="004D01BB">
        <w:t>2</w:t>
      </w:r>
      <w:r w:rsidR="003F5FA9" w:rsidRPr="004D01BB">
        <w:t xml:space="preserve">. ovoga </w:t>
      </w:r>
      <w:r w:rsidR="003E5C86" w:rsidRPr="004D01BB">
        <w:t>Prijedloga z</w:t>
      </w:r>
      <w:r w:rsidR="003F5FA9" w:rsidRPr="004D01BB">
        <w:t xml:space="preserve">akona, </w:t>
      </w:r>
      <w:r w:rsidRPr="004D01BB">
        <w:t xml:space="preserve">uređuje način ispunjavanja obveze iz članka 28. stavka 1. ovoga </w:t>
      </w:r>
      <w:r w:rsidR="003E5C86" w:rsidRPr="004D01BB">
        <w:t>Prijedloga z</w:t>
      </w:r>
      <w:r w:rsidRPr="004D01BB">
        <w:t xml:space="preserve">akona, do donošenja podzakonskog propisa Hrvatske narodne banke </w:t>
      </w:r>
      <w:r w:rsidR="00D4152D" w:rsidRPr="004D01BB">
        <w:t>iz članka 28. stavka 2.</w:t>
      </w:r>
      <w:r w:rsidR="003F5FA9" w:rsidRPr="004D01BB">
        <w:t xml:space="preserve"> </w:t>
      </w:r>
      <w:r w:rsidR="00683460" w:rsidRPr="004D01BB">
        <w:t xml:space="preserve">ovoga </w:t>
      </w:r>
      <w:r w:rsidR="003E5C86" w:rsidRPr="004D01BB">
        <w:t>Prijedloga z</w:t>
      </w:r>
      <w:r w:rsidR="00683460" w:rsidRPr="004D01BB">
        <w:t>akona.</w:t>
      </w:r>
    </w:p>
    <w:p w14:paraId="6390E21D" w14:textId="77777777" w:rsidR="003E5C86" w:rsidRPr="004D01BB" w:rsidRDefault="003E5C86" w:rsidP="003E5C86">
      <w:pPr>
        <w:spacing w:after="0" w:line="240" w:lineRule="auto"/>
        <w:jc w:val="both"/>
      </w:pPr>
    </w:p>
    <w:p w14:paraId="29296639" w14:textId="780AAA42" w:rsidR="00F12741" w:rsidRPr="004D01BB" w:rsidRDefault="00F12741" w:rsidP="009C4987">
      <w:pPr>
        <w:spacing w:after="0" w:line="240" w:lineRule="auto"/>
        <w:jc w:val="both"/>
        <w:rPr>
          <w:b/>
        </w:rPr>
      </w:pPr>
      <w:r w:rsidRPr="004D01BB">
        <w:rPr>
          <w:b/>
        </w:rPr>
        <w:t>Uz članak 55.</w:t>
      </w:r>
    </w:p>
    <w:p w14:paraId="4C32A355" w14:textId="77777777" w:rsidR="009C4987" w:rsidRPr="004D01BB" w:rsidRDefault="009C4987" w:rsidP="009C4987">
      <w:pPr>
        <w:spacing w:after="0" w:line="240" w:lineRule="auto"/>
        <w:jc w:val="both"/>
        <w:rPr>
          <w:b/>
        </w:rPr>
      </w:pPr>
    </w:p>
    <w:p w14:paraId="7607E318" w14:textId="2E9D5626" w:rsidR="00F12741" w:rsidRPr="004D01BB" w:rsidRDefault="00F12741" w:rsidP="009C4987">
      <w:pPr>
        <w:spacing w:after="0" w:line="240" w:lineRule="auto"/>
        <w:jc w:val="both"/>
        <w:rPr>
          <w:bCs/>
        </w:rPr>
      </w:pPr>
      <w:r w:rsidRPr="004D01BB">
        <w:rPr>
          <w:bCs/>
        </w:rPr>
        <w:lastRenderedPageBreak/>
        <w:t>Propisuje se koji podzakonski propis se stavlja izvan snage stupanjem na snagu ovoga Zakona.</w:t>
      </w:r>
    </w:p>
    <w:p w14:paraId="64FECD9D" w14:textId="77777777" w:rsidR="009C4987" w:rsidRPr="004D01BB" w:rsidDel="006E654B" w:rsidRDefault="009C4987" w:rsidP="009C4987">
      <w:pPr>
        <w:spacing w:after="0" w:line="240" w:lineRule="auto"/>
        <w:jc w:val="both"/>
        <w:rPr>
          <w:bCs/>
        </w:rPr>
      </w:pPr>
    </w:p>
    <w:p w14:paraId="49529A33" w14:textId="5BAC307F" w:rsidR="00123F70" w:rsidRPr="004D01BB" w:rsidRDefault="00123F70" w:rsidP="009C4987">
      <w:pPr>
        <w:spacing w:after="0" w:line="240" w:lineRule="auto"/>
        <w:jc w:val="both"/>
        <w:rPr>
          <w:b/>
        </w:rPr>
      </w:pPr>
      <w:r w:rsidRPr="004D01BB">
        <w:rPr>
          <w:b/>
        </w:rPr>
        <w:t>Uz članak 5</w:t>
      </w:r>
      <w:r w:rsidR="00015717" w:rsidRPr="004D01BB">
        <w:rPr>
          <w:b/>
        </w:rPr>
        <w:t>6</w:t>
      </w:r>
      <w:r w:rsidR="009C4987" w:rsidRPr="004D01BB">
        <w:rPr>
          <w:b/>
        </w:rPr>
        <w:t>.</w:t>
      </w:r>
    </w:p>
    <w:p w14:paraId="77CD545F" w14:textId="77777777" w:rsidR="009C4987" w:rsidRPr="004D01BB" w:rsidRDefault="009C4987" w:rsidP="009C4987">
      <w:pPr>
        <w:spacing w:after="0" w:line="240" w:lineRule="auto"/>
        <w:jc w:val="both"/>
        <w:rPr>
          <w:b/>
        </w:rPr>
      </w:pPr>
    </w:p>
    <w:p w14:paraId="00F26DE6" w14:textId="0DEA9CF3" w:rsidR="00BE6DB2" w:rsidRPr="004D01BB" w:rsidRDefault="00123F70" w:rsidP="009C4987">
      <w:pPr>
        <w:spacing w:after="0" w:line="240" w:lineRule="auto"/>
        <w:jc w:val="both"/>
      </w:pPr>
      <w:r w:rsidRPr="004D01BB">
        <w:t>Propisuje se prestanak važenja Zakona o deviznom poslovanju</w:t>
      </w:r>
      <w:r w:rsidR="009C4987" w:rsidRPr="004D01BB">
        <w:t>.</w:t>
      </w:r>
    </w:p>
    <w:p w14:paraId="7C93CEB2" w14:textId="77777777" w:rsidR="009C4987" w:rsidRPr="004D01BB" w:rsidRDefault="009C4987" w:rsidP="009C4987">
      <w:pPr>
        <w:spacing w:after="0" w:line="240" w:lineRule="auto"/>
        <w:jc w:val="both"/>
      </w:pPr>
    </w:p>
    <w:p w14:paraId="6F6EBC16" w14:textId="432488B2" w:rsidR="00BE6DB2" w:rsidRPr="004D01BB" w:rsidRDefault="00BE6DB2" w:rsidP="009C4987">
      <w:pPr>
        <w:spacing w:after="0" w:line="240" w:lineRule="auto"/>
        <w:jc w:val="both"/>
        <w:rPr>
          <w:b/>
        </w:rPr>
      </w:pPr>
      <w:r w:rsidRPr="004D01BB">
        <w:rPr>
          <w:b/>
        </w:rPr>
        <w:t>Uz članak 5</w:t>
      </w:r>
      <w:r w:rsidR="00015717" w:rsidRPr="004D01BB">
        <w:rPr>
          <w:b/>
        </w:rPr>
        <w:t>7</w:t>
      </w:r>
      <w:r w:rsidR="009C4987" w:rsidRPr="004D01BB">
        <w:rPr>
          <w:b/>
        </w:rPr>
        <w:t>.</w:t>
      </w:r>
    </w:p>
    <w:p w14:paraId="6B9CE56F" w14:textId="77777777" w:rsidR="009C4987" w:rsidRPr="004D01BB" w:rsidRDefault="009C4987" w:rsidP="009C4987">
      <w:pPr>
        <w:spacing w:after="0" w:line="240" w:lineRule="auto"/>
        <w:jc w:val="both"/>
        <w:rPr>
          <w:b/>
        </w:rPr>
      </w:pPr>
    </w:p>
    <w:p w14:paraId="645C286B" w14:textId="5C68D8BA" w:rsidR="005D3F38" w:rsidRPr="006E2A82" w:rsidRDefault="00BE6DB2" w:rsidP="004F33F1">
      <w:pPr>
        <w:jc w:val="both"/>
      </w:pPr>
      <w:r w:rsidRPr="004D01BB">
        <w:t xml:space="preserve">Propisuje se stupanje na snagu Zakona osmoga dana od dana objave u </w:t>
      </w:r>
      <w:r w:rsidR="009C4987" w:rsidRPr="004D01BB">
        <w:t>„</w:t>
      </w:r>
      <w:r w:rsidRPr="004D01BB">
        <w:t>Narodnim novinama</w:t>
      </w:r>
      <w:r w:rsidR="009C4987" w:rsidRPr="004D01BB">
        <w:t>“</w:t>
      </w:r>
      <w:r w:rsidRPr="004D01BB">
        <w:t>, osim pojedinih taksativno navedenih odredbi</w:t>
      </w:r>
      <w:r w:rsidR="00F668A4" w:rsidRPr="004D01BB">
        <w:t xml:space="preserve"> koje stupaju na snagu </w:t>
      </w:r>
      <w:r w:rsidR="00F45F12" w:rsidRPr="004D01BB">
        <w:t>devet</w:t>
      </w:r>
      <w:r w:rsidR="00F668A4" w:rsidRPr="004D01BB">
        <w:t xml:space="preserve"> mjeseci od dana stupanja na snagu Zakona.</w:t>
      </w:r>
      <w:r w:rsidRPr="004D01BB">
        <w:t xml:space="preserve"> </w:t>
      </w:r>
      <w:r w:rsidR="00F668A4" w:rsidRPr="004D01BB">
        <w:t>Konkretno, radi se o odredbama koje ovlaštenim mjenjačima omogućuju određene nove ovlasti pri obavljanju mjenjačkih poslova (obavljanje mjenjačkog posla iz članka 9. stavka 1. točke 3. te naplatu mjenjačke naknade u skladu s člankom 11. stavcima 5. i 6.)</w:t>
      </w:r>
      <w:r w:rsidR="0006335C" w:rsidRPr="004D01BB">
        <w:t xml:space="preserve"> koje sve moraju biti odgovarajuće evidentirane certificiranim programom. Kako je utvrđeno da je </w:t>
      </w:r>
      <w:r w:rsidR="009C4987" w:rsidRPr="004D01BB">
        <w:t>devet</w:t>
      </w:r>
      <w:r w:rsidR="0006335C" w:rsidRPr="004D01BB">
        <w:t xml:space="preserve"> mjeseci od stupanja na snagu ovoga Zakona minimalno potrebno razdoblje za donošenje </w:t>
      </w:r>
      <w:r w:rsidR="00B22645" w:rsidRPr="004D01BB">
        <w:t xml:space="preserve">i stupanje na snagu </w:t>
      </w:r>
      <w:r w:rsidR="0006335C" w:rsidRPr="004D01BB">
        <w:t>podzakonskog propisa kojim se</w:t>
      </w:r>
      <w:r w:rsidR="00B22645" w:rsidRPr="004D01BB">
        <w:t xml:space="preserve"> detaljnije</w:t>
      </w:r>
      <w:r w:rsidR="0006335C" w:rsidRPr="004D01BB">
        <w:t xml:space="preserve"> uređuju i takve nove funkcionalnosti certificiranog programa te provede postupak </w:t>
      </w:r>
      <w:r w:rsidR="007E6454" w:rsidRPr="004D01BB">
        <w:t xml:space="preserve">izdavanja certifikata za </w:t>
      </w:r>
      <w:r w:rsidR="0006335C" w:rsidRPr="004D01BB">
        <w:t xml:space="preserve">barem </w:t>
      </w:r>
      <w:r w:rsidR="009C4987" w:rsidRPr="004D01BB">
        <w:t>jedan</w:t>
      </w:r>
      <w:r w:rsidR="0006335C" w:rsidRPr="004D01BB">
        <w:t xml:space="preserve"> </w:t>
      </w:r>
      <w:r w:rsidR="007E6454" w:rsidRPr="004D01BB">
        <w:t xml:space="preserve">računalni </w:t>
      </w:r>
      <w:r w:rsidR="0006335C" w:rsidRPr="004D01BB">
        <w:t xml:space="preserve">program </w:t>
      </w:r>
      <w:r w:rsidR="00B22645" w:rsidRPr="004D01BB">
        <w:t>s tim</w:t>
      </w:r>
      <w:r w:rsidR="0006335C" w:rsidRPr="004D01BB">
        <w:t xml:space="preserve"> nov</w:t>
      </w:r>
      <w:r w:rsidR="00B22645" w:rsidRPr="004D01BB">
        <w:t>im</w:t>
      </w:r>
      <w:r w:rsidR="0006335C" w:rsidRPr="004D01BB">
        <w:t xml:space="preserve"> funkcionalnosti</w:t>
      </w:r>
      <w:r w:rsidR="00B22645" w:rsidRPr="004D01BB">
        <w:t>ma</w:t>
      </w:r>
      <w:r w:rsidR="0006335C" w:rsidRPr="004D01BB">
        <w:t xml:space="preserve">, </w:t>
      </w:r>
      <w:r w:rsidR="00EF7485" w:rsidRPr="004D01BB">
        <w:t xml:space="preserve">propisano je </w:t>
      </w:r>
      <w:r w:rsidR="00642DF5" w:rsidRPr="004D01BB">
        <w:t xml:space="preserve">i </w:t>
      </w:r>
      <w:r w:rsidR="00EF7485" w:rsidRPr="004D01BB">
        <w:t xml:space="preserve">odgođeno stupanje </w:t>
      </w:r>
      <w:r w:rsidR="0006335C" w:rsidRPr="004D01BB">
        <w:t xml:space="preserve">na snagu </w:t>
      </w:r>
      <w:r w:rsidR="00EF7485" w:rsidRPr="004D01BB">
        <w:t xml:space="preserve">odredbi članka 9. stavka 1. točke 3. te članka 11. stavaka 5. i 6. </w:t>
      </w:r>
      <w:r w:rsidR="00642DF5" w:rsidRPr="004D01BB">
        <w:t>ovoga Zakona, a time i prekršajne odredbe članka 36. stavka 1. točaka 14 . i 15. ovoga Zakona.</w:t>
      </w:r>
      <w:r w:rsidR="00123F70" w:rsidRPr="006E2A82">
        <w:t xml:space="preserve">  </w:t>
      </w:r>
      <w:r w:rsidR="000E4B49" w:rsidRPr="006E2A82">
        <w:t xml:space="preserve">   </w:t>
      </w:r>
    </w:p>
    <w:sectPr w:rsidR="005D3F38" w:rsidRPr="006E2A82" w:rsidSect="00595DCE">
      <w:headerReference w:type="default" r:id="rId13"/>
      <w:type w:val="continuous"/>
      <w:pgSz w:w="11906" w:h="16838"/>
      <w:pgMar w:top="1417" w:right="1417" w:bottom="1417" w:left="1417" w:header="708" w:footer="708" w:gutter="0"/>
      <w:pgNumType w:start="2"/>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D0C88" w16cex:dateUtc="2025-09-11T06:53:00Z"/>
  <w16cex:commentExtensible w16cex:durableId="2C6D0C02" w16cex:dateUtc="2025-09-11T06:51:00Z"/>
  <w16cex:commentExtensible w16cex:durableId="2C6D0E20" w16cex:dateUtc="2025-09-11T07:00:00Z"/>
  <w16cex:commentExtensible w16cex:durableId="2C6D0C2B" w16cex:dateUtc="2025-09-11T06:51:00Z"/>
  <w16cex:commentExtensible w16cex:durableId="2C6D6877" w16cex:dateUtc="2025-09-11T13:25:00Z"/>
  <w16cex:commentExtensible w16cex:durableId="2C6D6267" w16cex:dateUtc="2025-09-11T12:59:00Z"/>
  <w16cex:commentExtensible w16cex:durableId="2C6D6CF2" w16cex:dateUtc="2025-09-11T13:44:00Z"/>
  <w16cex:commentExtensible w16cex:durableId="2C6D0EA6" w16cex:dateUtc="2025-09-11T07:02:00Z"/>
  <w16cex:commentExtensible w16cex:durableId="2C6E7238" w16cex:dateUtc="2025-09-12T08:19:00Z"/>
  <w16cex:commentExtensible w16cex:durableId="2C6D6E56" w16cex:dateUtc="2025-09-11T13:50:00Z"/>
  <w16cex:commentExtensible w16cex:durableId="2C6D0F1A" w16cex:dateUtc="2025-09-11T07:04:00Z"/>
  <w16cex:commentExtensible w16cex:durableId="2C6D2D75" w16cex:dateUtc="2025-09-11T09:13:00Z"/>
  <w16cex:commentExtensible w16cex:durableId="2C6D2F03" w16cex:dateUtc="2025-09-11T09:20:00Z"/>
  <w16cex:commentExtensible w16cex:durableId="2C6E7440" w16cex:dateUtc="2025-09-12T08:28:00Z"/>
  <w16cex:commentExtensible w16cex:durableId="2C6D5864" w16cex:dateUtc="2025-09-11T12:17:00Z"/>
  <w16cex:commentExtensible w16cex:durableId="2C6D56A9" w16cex:dateUtc="2025-09-11T12:09:00Z"/>
  <w16cex:commentExtensible w16cex:durableId="2C6D30C8" w16cex:dateUtc="2025-09-11T09:28:00Z"/>
  <w16cex:commentExtensible w16cex:durableId="2C6D471B" w16cex:dateUtc="2025-09-11T11:03:00Z"/>
  <w16cex:commentExtensible w16cex:durableId="2C6D474B" w16cex:dateUtc="2025-09-11T11:04:00Z"/>
  <w16cex:commentExtensible w16cex:durableId="2C726B01" w16cex:dateUtc="2025-09-15T08:37:00Z"/>
  <w16cex:commentExtensible w16cex:durableId="2C6D49F1" w16cex:dateUtc="2025-09-11T11:15:00Z"/>
  <w16cex:commentExtensible w16cex:durableId="2C6D531B" w16cex:dateUtc="2025-09-11T11:54:00Z"/>
  <w16cex:commentExtensible w16cex:durableId="2C6D4CE3" w16cex:dateUtc="2025-09-11T11:28:00Z"/>
  <w16cex:commentExtensible w16cex:durableId="2C6D4B2D" w16cex:dateUtc="2025-09-11T11:20:00Z"/>
  <w16cex:commentExtensible w16cex:durableId="2C6E6531" w16cex:dateUtc="2025-09-12T07:24:00Z"/>
  <w16cex:commentExtensible w16cex:durableId="2C6E7887" w16cex:dateUtc="2025-09-12T08:46:00Z"/>
  <w16cex:commentExtensible w16cex:durableId="2C6E7875" w16cex:dateUtc="2025-09-12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E5222E" w16cid:durableId="2C6D0C88"/>
  <w16cid:commentId w16cid:paraId="3F359589" w16cid:durableId="2C6D0C02"/>
  <w16cid:commentId w16cid:paraId="33A7AEF1" w16cid:durableId="2C6D0E20"/>
  <w16cid:commentId w16cid:paraId="1FF43D7C" w16cid:durableId="2C6D0C2B"/>
  <w16cid:commentId w16cid:paraId="65011102" w16cid:durableId="2C6D6877"/>
  <w16cid:commentId w16cid:paraId="7BC0955C" w16cid:durableId="2C6D6267"/>
  <w16cid:commentId w16cid:paraId="1AEE3E63" w16cid:durableId="2C6D6CF2"/>
  <w16cid:commentId w16cid:paraId="2367D2FB" w16cid:durableId="2C6D0EA6"/>
  <w16cid:commentId w16cid:paraId="2EBC9D7C" w16cid:durableId="2C6E7238"/>
  <w16cid:commentId w16cid:paraId="61C5683B" w16cid:durableId="2C6D6E56"/>
  <w16cid:commentId w16cid:paraId="0FF58CEB" w16cid:durableId="2C6D0F1A"/>
  <w16cid:commentId w16cid:paraId="76F377B1" w16cid:durableId="2C6D2D75"/>
  <w16cid:commentId w16cid:paraId="6EA07F4A" w16cid:durableId="2C6D2F03"/>
  <w16cid:commentId w16cid:paraId="6A4184A8" w16cid:durableId="2C6E7440"/>
  <w16cid:commentId w16cid:paraId="1D68085D" w16cid:durableId="2C6D5864"/>
  <w16cid:commentId w16cid:paraId="652CD45C" w16cid:durableId="2C6D56A9"/>
  <w16cid:commentId w16cid:paraId="718B0FDB" w16cid:durableId="2C6D30C8"/>
  <w16cid:commentId w16cid:paraId="2D8ED954" w16cid:durableId="2C6D471B"/>
  <w16cid:commentId w16cid:paraId="28037D5F" w16cid:durableId="2C6D474B"/>
  <w16cid:commentId w16cid:paraId="77F566E5" w16cid:durableId="2C726B01"/>
  <w16cid:commentId w16cid:paraId="01768897" w16cid:durableId="2C6D49F1"/>
  <w16cid:commentId w16cid:paraId="0793A072" w16cid:durableId="2C6D531B"/>
  <w16cid:commentId w16cid:paraId="70BA1B8C" w16cid:durableId="2C6D4CE3"/>
  <w16cid:commentId w16cid:paraId="3E091D26" w16cid:durableId="2C6D4B2D"/>
  <w16cid:commentId w16cid:paraId="037BE3E8" w16cid:durableId="2C6E6531"/>
  <w16cid:commentId w16cid:paraId="28C49C19" w16cid:durableId="2C6E7887"/>
  <w16cid:commentId w16cid:paraId="4D334C0C" w16cid:durableId="2C6E78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278CD" w14:textId="77777777" w:rsidR="00A8430B" w:rsidRDefault="00A8430B" w:rsidP="00F6298F">
      <w:pPr>
        <w:spacing w:after="0" w:line="240" w:lineRule="auto"/>
      </w:pPr>
      <w:r>
        <w:separator/>
      </w:r>
    </w:p>
  </w:endnote>
  <w:endnote w:type="continuationSeparator" w:id="0">
    <w:p w14:paraId="18398AFE" w14:textId="77777777" w:rsidR="00A8430B" w:rsidRDefault="00A8430B" w:rsidP="00F62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33A2F" w14:textId="77777777" w:rsidR="00A8430B" w:rsidRDefault="00A8430B" w:rsidP="00F6298F">
      <w:pPr>
        <w:spacing w:after="0" w:line="240" w:lineRule="auto"/>
      </w:pPr>
      <w:r>
        <w:separator/>
      </w:r>
    </w:p>
  </w:footnote>
  <w:footnote w:type="continuationSeparator" w:id="0">
    <w:p w14:paraId="61FA78D9" w14:textId="77777777" w:rsidR="00A8430B" w:rsidRDefault="00A8430B" w:rsidP="00F62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101209"/>
      <w:docPartObj>
        <w:docPartGallery w:val="Page Numbers (Top of Page)"/>
        <w:docPartUnique/>
      </w:docPartObj>
    </w:sdtPr>
    <w:sdtEndPr/>
    <w:sdtContent>
      <w:p w14:paraId="6CD8AF55" w14:textId="52B21291" w:rsidR="00A8430B" w:rsidRDefault="00A8430B">
        <w:pPr>
          <w:pStyle w:val="Header"/>
          <w:jc w:val="center"/>
        </w:pPr>
        <w:r>
          <w:fldChar w:fldCharType="begin"/>
        </w:r>
        <w:r>
          <w:instrText>PAGE   \* MERGEFORMAT</w:instrText>
        </w:r>
        <w:r>
          <w:fldChar w:fldCharType="separate"/>
        </w:r>
        <w:r w:rsidR="00873A88">
          <w:rPr>
            <w:noProof/>
          </w:rPr>
          <w:t>2</w:t>
        </w:r>
        <w:r>
          <w:fldChar w:fldCharType="end"/>
        </w:r>
      </w:p>
    </w:sdtContent>
  </w:sdt>
  <w:p w14:paraId="4FCB43B8" w14:textId="77777777" w:rsidR="00A8430B" w:rsidRDefault="00A84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7753D"/>
    <w:multiLevelType w:val="hybridMultilevel"/>
    <w:tmpl w:val="E4A894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891BEA"/>
    <w:multiLevelType w:val="hybridMultilevel"/>
    <w:tmpl w:val="B0346040"/>
    <w:lvl w:ilvl="0" w:tplc="E36C326C">
      <w:start w:val="1"/>
      <w:numFmt w:val="decimal"/>
      <w:suff w:val="space"/>
      <w:lvlText w:val="(%1)"/>
      <w:lvlJc w:val="left"/>
      <w:pPr>
        <w:ind w:left="644" w:hanging="360"/>
      </w:pPr>
      <w:rPr>
        <w:rFonts w:hint="default"/>
        <w:i w:val="0"/>
        <w:iCs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18273DED"/>
    <w:multiLevelType w:val="hybridMultilevel"/>
    <w:tmpl w:val="D550E2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F178C5"/>
    <w:multiLevelType w:val="hybridMultilevel"/>
    <w:tmpl w:val="C366D9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EA4ECD"/>
    <w:multiLevelType w:val="hybridMultilevel"/>
    <w:tmpl w:val="2F38E4B8"/>
    <w:lvl w:ilvl="0" w:tplc="21CC1840">
      <w:start w:val="1"/>
      <w:numFmt w:val="decimal"/>
      <w:lvlText w:val="(%1)"/>
      <w:lvlJc w:val="left"/>
      <w:pPr>
        <w:ind w:left="644" w:hanging="360"/>
      </w:pPr>
      <w:rPr>
        <w:rFonts w:hint="default"/>
        <w:b w:val="0"/>
        <w:bCs w:val="0"/>
        <w:i w:val="0"/>
        <w:i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5821DA0"/>
    <w:multiLevelType w:val="hybridMultilevel"/>
    <w:tmpl w:val="647078FE"/>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AF58D1"/>
    <w:multiLevelType w:val="hybridMultilevel"/>
    <w:tmpl w:val="82F2F7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3610C9"/>
    <w:multiLevelType w:val="hybridMultilevel"/>
    <w:tmpl w:val="B51EF4B4"/>
    <w:lvl w:ilvl="0" w:tplc="8DFA44B2">
      <w:start w:val="1"/>
      <w:numFmt w:val="decimal"/>
      <w:lvlText w:val="%1."/>
      <w:lvlJc w:val="left"/>
      <w:pPr>
        <w:ind w:left="720" w:hanging="360"/>
      </w:pPr>
      <w:rPr>
        <w:strike w:val="0"/>
        <w:u w:val="none"/>
      </w:rPr>
    </w:lvl>
    <w:lvl w:ilvl="1" w:tplc="67A46B62">
      <w:start w:val="1"/>
      <w:numFmt w:val="lowerLetter"/>
      <w:lvlText w:val="%2."/>
      <w:lvlJc w:val="left"/>
      <w:pPr>
        <w:ind w:left="1440" w:hanging="360"/>
      </w:pPr>
      <w:rPr>
        <w:color w:val="auto"/>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3405DD3"/>
    <w:multiLevelType w:val="hybridMultilevel"/>
    <w:tmpl w:val="514A0E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04F4C"/>
    <w:multiLevelType w:val="hybridMultilevel"/>
    <w:tmpl w:val="A2B478F0"/>
    <w:lvl w:ilvl="0" w:tplc="041A0019">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8E147E0"/>
    <w:multiLevelType w:val="hybridMultilevel"/>
    <w:tmpl w:val="4E24311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06E71F0"/>
    <w:multiLevelType w:val="hybridMultilevel"/>
    <w:tmpl w:val="624A4278"/>
    <w:lvl w:ilvl="0" w:tplc="D56084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29935E7"/>
    <w:multiLevelType w:val="hybridMultilevel"/>
    <w:tmpl w:val="2174DA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7F11F30"/>
    <w:multiLevelType w:val="hybridMultilevel"/>
    <w:tmpl w:val="5808B5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8F07001"/>
    <w:multiLevelType w:val="hybridMultilevel"/>
    <w:tmpl w:val="265C19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170CE3"/>
    <w:multiLevelType w:val="hybridMultilevel"/>
    <w:tmpl w:val="36DACD00"/>
    <w:lvl w:ilvl="0" w:tplc="2370E574">
      <w:start w:val="1"/>
      <w:numFmt w:val="decimal"/>
      <w:suff w:val="space"/>
      <w:lvlText w:val="(%1)"/>
      <w:lvlJc w:val="left"/>
      <w:pPr>
        <w:ind w:left="502"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2B41ED"/>
    <w:multiLevelType w:val="hybridMultilevel"/>
    <w:tmpl w:val="AA54CB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1D7E15"/>
    <w:multiLevelType w:val="hybridMultilevel"/>
    <w:tmpl w:val="9642F1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1AE3D3B"/>
    <w:multiLevelType w:val="hybridMultilevel"/>
    <w:tmpl w:val="0C22BA8E"/>
    <w:lvl w:ilvl="0" w:tplc="0664A8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2D02D0B"/>
    <w:multiLevelType w:val="hybridMultilevel"/>
    <w:tmpl w:val="9516E7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51D12AC"/>
    <w:multiLevelType w:val="hybridMultilevel"/>
    <w:tmpl w:val="22F2E36C"/>
    <w:lvl w:ilvl="0" w:tplc="61848440">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67F202C"/>
    <w:multiLevelType w:val="hybridMultilevel"/>
    <w:tmpl w:val="A198AB9C"/>
    <w:lvl w:ilvl="0" w:tplc="5F44451C">
      <w:start w:val="1"/>
      <w:numFmt w:val="decimal"/>
      <w:lvlText w:val="(%1)"/>
      <w:lvlJc w:val="left"/>
      <w:pPr>
        <w:ind w:left="720" w:hanging="360"/>
      </w:pPr>
      <w:rPr>
        <w:rFonts w:hint="default"/>
        <w:b w:val="0"/>
        <w:bCs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6985552"/>
    <w:multiLevelType w:val="hybridMultilevel"/>
    <w:tmpl w:val="6FCEA8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6D60B21"/>
    <w:multiLevelType w:val="hybridMultilevel"/>
    <w:tmpl w:val="2256A0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7441F64"/>
    <w:multiLevelType w:val="hybridMultilevel"/>
    <w:tmpl w:val="B9B279F4"/>
    <w:lvl w:ilvl="0" w:tplc="3EB8978A">
      <w:start w:val="1"/>
      <w:numFmt w:val="decimal"/>
      <w:suff w:val="space"/>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B8E119D"/>
    <w:multiLevelType w:val="hybridMultilevel"/>
    <w:tmpl w:val="65307432"/>
    <w:lvl w:ilvl="0" w:tplc="041A000F">
      <w:start w:val="1"/>
      <w:numFmt w:val="decimal"/>
      <w:lvlText w:val="%1."/>
      <w:lvlJc w:val="left"/>
      <w:pPr>
        <w:ind w:left="720" w:hanging="360"/>
      </w:pPr>
    </w:lvl>
    <w:lvl w:ilvl="1" w:tplc="23248612">
      <w:start w:val="1"/>
      <w:numFmt w:val="lowerLetter"/>
      <w:lvlText w:val="%2."/>
      <w:lvlJc w:val="left"/>
      <w:pPr>
        <w:ind w:left="1455" w:hanging="37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367260C"/>
    <w:multiLevelType w:val="hybridMultilevel"/>
    <w:tmpl w:val="232EE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04354C"/>
    <w:multiLevelType w:val="hybridMultilevel"/>
    <w:tmpl w:val="0C64D3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426061"/>
    <w:multiLevelType w:val="hybridMultilevel"/>
    <w:tmpl w:val="6FE66C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F1B2A4F"/>
    <w:multiLevelType w:val="hybridMultilevel"/>
    <w:tmpl w:val="D7428B04"/>
    <w:lvl w:ilvl="0" w:tplc="553405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14111CE"/>
    <w:multiLevelType w:val="hybridMultilevel"/>
    <w:tmpl w:val="0EA41A62"/>
    <w:lvl w:ilvl="0" w:tplc="84DA02D2">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21E4C44"/>
    <w:multiLevelType w:val="hybridMultilevel"/>
    <w:tmpl w:val="1B8E63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450692A"/>
    <w:multiLevelType w:val="hybridMultilevel"/>
    <w:tmpl w:val="D9E0DEB2"/>
    <w:lvl w:ilvl="0" w:tplc="534291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6F864C6"/>
    <w:multiLevelType w:val="hybridMultilevel"/>
    <w:tmpl w:val="8CBC75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7"/>
  </w:num>
  <w:num w:numId="3">
    <w:abstractNumId w:val="25"/>
  </w:num>
  <w:num w:numId="4">
    <w:abstractNumId w:val="10"/>
  </w:num>
  <w:num w:numId="5">
    <w:abstractNumId w:val="0"/>
  </w:num>
  <w:num w:numId="6">
    <w:abstractNumId w:val="12"/>
  </w:num>
  <w:num w:numId="7">
    <w:abstractNumId w:val="17"/>
  </w:num>
  <w:num w:numId="8">
    <w:abstractNumId w:val="23"/>
  </w:num>
  <w:num w:numId="9">
    <w:abstractNumId w:val="2"/>
  </w:num>
  <w:num w:numId="10">
    <w:abstractNumId w:val="3"/>
  </w:num>
  <w:num w:numId="11">
    <w:abstractNumId w:val="31"/>
  </w:num>
  <w:num w:numId="12">
    <w:abstractNumId w:val="14"/>
  </w:num>
  <w:num w:numId="13">
    <w:abstractNumId w:val="33"/>
  </w:num>
  <w:num w:numId="14">
    <w:abstractNumId w:val="16"/>
  </w:num>
  <w:num w:numId="15">
    <w:abstractNumId w:val="27"/>
  </w:num>
  <w:num w:numId="16">
    <w:abstractNumId w:val="30"/>
  </w:num>
  <w:num w:numId="17">
    <w:abstractNumId w:val="5"/>
  </w:num>
  <w:num w:numId="18">
    <w:abstractNumId w:val="6"/>
  </w:num>
  <w:num w:numId="19">
    <w:abstractNumId w:val="19"/>
  </w:num>
  <w:num w:numId="20">
    <w:abstractNumId w:val="21"/>
  </w:num>
  <w:num w:numId="21">
    <w:abstractNumId w:val="4"/>
  </w:num>
  <w:num w:numId="22">
    <w:abstractNumId w:val="15"/>
  </w:num>
  <w:num w:numId="23">
    <w:abstractNumId w:val="8"/>
  </w:num>
  <w:num w:numId="24">
    <w:abstractNumId w:val="13"/>
  </w:num>
  <w:num w:numId="25">
    <w:abstractNumId w:val="28"/>
  </w:num>
  <w:num w:numId="26">
    <w:abstractNumId w:val="24"/>
  </w:num>
  <w:num w:numId="27">
    <w:abstractNumId w:val="22"/>
  </w:num>
  <w:num w:numId="28">
    <w:abstractNumId w:val="1"/>
  </w:num>
  <w:num w:numId="29">
    <w:abstractNumId w:val="11"/>
  </w:num>
  <w:num w:numId="30">
    <w:abstractNumId w:val="26"/>
  </w:num>
  <w:num w:numId="31">
    <w:abstractNumId w:val="9"/>
  </w:num>
  <w:num w:numId="32">
    <w:abstractNumId w:val="32"/>
  </w:num>
  <w:num w:numId="33">
    <w:abstractNumId w:val="18"/>
  </w:num>
  <w:num w:numId="34">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CD"/>
    <w:rsid w:val="00002B93"/>
    <w:rsid w:val="00003190"/>
    <w:rsid w:val="00003C0F"/>
    <w:rsid w:val="0000418D"/>
    <w:rsid w:val="0000556F"/>
    <w:rsid w:val="00006F5A"/>
    <w:rsid w:val="00007AD4"/>
    <w:rsid w:val="00010485"/>
    <w:rsid w:val="000142A8"/>
    <w:rsid w:val="00015717"/>
    <w:rsid w:val="000163D1"/>
    <w:rsid w:val="00016824"/>
    <w:rsid w:val="00020B36"/>
    <w:rsid w:val="00021E9D"/>
    <w:rsid w:val="00026066"/>
    <w:rsid w:val="00032D3E"/>
    <w:rsid w:val="00033A77"/>
    <w:rsid w:val="00036236"/>
    <w:rsid w:val="000476D2"/>
    <w:rsid w:val="00047B1E"/>
    <w:rsid w:val="00051050"/>
    <w:rsid w:val="0005226E"/>
    <w:rsid w:val="0005295A"/>
    <w:rsid w:val="00054D58"/>
    <w:rsid w:val="0005625A"/>
    <w:rsid w:val="0005661B"/>
    <w:rsid w:val="000600B7"/>
    <w:rsid w:val="00062CCC"/>
    <w:rsid w:val="0006335C"/>
    <w:rsid w:val="000657D1"/>
    <w:rsid w:val="00066429"/>
    <w:rsid w:val="00070D5B"/>
    <w:rsid w:val="000761A0"/>
    <w:rsid w:val="000810FD"/>
    <w:rsid w:val="000844EA"/>
    <w:rsid w:val="00092C8A"/>
    <w:rsid w:val="00094204"/>
    <w:rsid w:val="000971AE"/>
    <w:rsid w:val="000A1E7E"/>
    <w:rsid w:val="000A2BFF"/>
    <w:rsid w:val="000B3EC3"/>
    <w:rsid w:val="000B4D47"/>
    <w:rsid w:val="000B561B"/>
    <w:rsid w:val="000B7B82"/>
    <w:rsid w:val="000C4373"/>
    <w:rsid w:val="000C5527"/>
    <w:rsid w:val="000C569D"/>
    <w:rsid w:val="000D3338"/>
    <w:rsid w:val="000D7DAC"/>
    <w:rsid w:val="000E032F"/>
    <w:rsid w:val="000E4B49"/>
    <w:rsid w:val="000E71AE"/>
    <w:rsid w:val="000E7805"/>
    <w:rsid w:val="00103A4A"/>
    <w:rsid w:val="00111F07"/>
    <w:rsid w:val="001161F1"/>
    <w:rsid w:val="00121859"/>
    <w:rsid w:val="00123250"/>
    <w:rsid w:val="00123762"/>
    <w:rsid w:val="00123DD8"/>
    <w:rsid w:val="00123F70"/>
    <w:rsid w:val="00124109"/>
    <w:rsid w:val="001269F7"/>
    <w:rsid w:val="001350E9"/>
    <w:rsid w:val="001407B5"/>
    <w:rsid w:val="001430EE"/>
    <w:rsid w:val="001439EB"/>
    <w:rsid w:val="00143E3E"/>
    <w:rsid w:val="001440A0"/>
    <w:rsid w:val="001464A3"/>
    <w:rsid w:val="00147473"/>
    <w:rsid w:val="0015212D"/>
    <w:rsid w:val="00153CE4"/>
    <w:rsid w:val="00160EAB"/>
    <w:rsid w:val="00163A63"/>
    <w:rsid w:val="0017220A"/>
    <w:rsid w:val="00175A53"/>
    <w:rsid w:val="00175BBF"/>
    <w:rsid w:val="00181576"/>
    <w:rsid w:val="00181AC3"/>
    <w:rsid w:val="00184831"/>
    <w:rsid w:val="001935C5"/>
    <w:rsid w:val="00195018"/>
    <w:rsid w:val="001A04B7"/>
    <w:rsid w:val="001A2E1C"/>
    <w:rsid w:val="001A338F"/>
    <w:rsid w:val="001A53EB"/>
    <w:rsid w:val="001A72A7"/>
    <w:rsid w:val="001B0128"/>
    <w:rsid w:val="001B2973"/>
    <w:rsid w:val="001B3F77"/>
    <w:rsid w:val="001B4A2B"/>
    <w:rsid w:val="001B684B"/>
    <w:rsid w:val="001C460A"/>
    <w:rsid w:val="001C53D3"/>
    <w:rsid w:val="001C7750"/>
    <w:rsid w:val="001D1230"/>
    <w:rsid w:val="001D1CB8"/>
    <w:rsid w:val="001D3861"/>
    <w:rsid w:val="001D6EDB"/>
    <w:rsid w:val="001D6F98"/>
    <w:rsid w:val="001E0720"/>
    <w:rsid w:val="001E1891"/>
    <w:rsid w:val="001F12B4"/>
    <w:rsid w:val="00200FAD"/>
    <w:rsid w:val="00204993"/>
    <w:rsid w:val="002057EE"/>
    <w:rsid w:val="00207A0C"/>
    <w:rsid w:val="002104C6"/>
    <w:rsid w:val="00210D20"/>
    <w:rsid w:val="002135FA"/>
    <w:rsid w:val="00213785"/>
    <w:rsid w:val="002175C2"/>
    <w:rsid w:val="002243C4"/>
    <w:rsid w:val="00225443"/>
    <w:rsid w:val="00226C2F"/>
    <w:rsid w:val="00226DF6"/>
    <w:rsid w:val="00227638"/>
    <w:rsid w:val="0023017A"/>
    <w:rsid w:val="0023122B"/>
    <w:rsid w:val="002314E2"/>
    <w:rsid w:val="0023324E"/>
    <w:rsid w:val="00235977"/>
    <w:rsid w:val="00236889"/>
    <w:rsid w:val="0024198B"/>
    <w:rsid w:val="002421C7"/>
    <w:rsid w:val="00243A7B"/>
    <w:rsid w:val="002443C0"/>
    <w:rsid w:val="00247824"/>
    <w:rsid w:val="00253D45"/>
    <w:rsid w:val="002621E5"/>
    <w:rsid w:val="00264F3A"/>
    <w:rsid w:val="002658A7"/>
    <w:rsid w:val="00266123"/>
    <w:rsid w:val="00270DDC"/>
    <w:rsid w:val="0027383E"/>
    <w:rsid w:val="00283A19"/>
    <w:rsid w:val="00290B19"/>
    <w:rsid w:val="002A2EEF"/>
    <w:rsid w:val="002A32DD"/>
    <w:rsid w:val="002A7EE8"/>
    <w:rsid w:val="002B6A78"/>
    <w:rsid w:val="002C02DA"/>
    <w:rsid w:val="002C2F17"/>
    <w:rsid w:val="002C5962"/>
    <w:rsid w:val="002D24B3"/>
    <w:rsid w:val="002D6BE5"/>
    <w:rsid w:val="002E195D"/>
    <w:rsid w:val="002E2703"/>
    <w:rsid w:val="002E2E7F"/>
    <w:rsid w:val="002E57A4"/>
    <w:rsid w:val="002F37DF"/>
    <w:rsid w:val="00302715"/>
    <w:rsid w:val="00303E08"/>
    <w:rsid w:val="003049A8"/>
    <w:rsid w:val="003064B6"/>
    <w:rsid w:val="00307E3C"/>
    <w:rsid w:val="003104B5"/>
    <w:rsid w:val="00310B30"/>
    <w:rsid w:val="003117C1"/>
    <w:rsid w:val="003138EF"/>
    <w:rsid w:val="00313CA0"/>
    <w:rsid w:val="00314602"/>
    <w:rsid w:val="003174BF"/>
    <w:rsid w:val="00322E5D"/>
    <w:rsid w:val="003233B8"/>
    <w:rsid w:val="00325290"/>
    <w:rsid w:val="00325B47"/>
    <w:rsid w:val="0032772E"/>
    <w:rsid w:val="00331C14"/>
    <w:rsid w:val="00334C5B"/>
    <w:rsid w:val="00356951"/>
    <w:rsid w:val="003623A2"/>
    <w:rsid w:val="00364D0D"/>
    <w:rsid w:val="003758FB"/>
    <w:rsid w:val="00376AC0"/>
    <w:rsid w:val="00377A25"/>
    <w:rsid w:val="00377FAF"/>
    <w:rsid w:val="00380776"/>
    <w:rsid w:val="0038645D"/>
    <w:rsid w:val="00387E64"/>
    <w:rsid w:val="003A09C9"/>
    <w:rsid w:val="003A4365"/>
    <w:rsid w:val="003B03C4"/>
    <w:rsid w:val="003B1D64"/>
    <w:rsid w:val="003B6234"/>
    <w:rsid w:val="003C11A0"/>
    <w:rsid w:val="003C3B34"/>
    <w:rsid w:val="003C5050"/>
    <w:rsid w:val="003D7CA1"/>
    <w:rsid w:val="003D7CEA"/>
    <w:rsid w:val="003E106D"/>
    <w:rsid w:val="003E3A70"/>
    <w:rsid w:val="003E3F0E"/>
    <w:rsid w:val="003E5C86"/>
    <w:rsid w:val="003F3E69"/>
    <w:rsid w:val="003F5E7C"/>
    <w:rsid w:val="003F5FA9"/>
    <w:rsid w:val="003F739C"/>
    <w:rsid w:val="00401248"/>
    <w:rsid w:val="00405562"/>
    <w:rsid w:val="0040645D"/>
    <w:rsid w:val="00412D72"/>
    <w:rsid w:val="004133AA"/>
    <w:rsid w:val="004179A5"/>
    <w:rsid w:val="00422384"/>
    <w:rsid w:val="004223EF"/>
    <w:rsid w:val="0042241F"/>
    <w:rsid w:val="0042593E"/>
    <w:rsid w:val="004277C4"/>
    <w:rsid w:val="0043464A"/>
    <w:rsid w:val="00441BDF"/>
    <w:rsid w:val="00446C8F"/>
    <w:rsid w:val="0045124B"/>
    <w:rsid w:val="00453365"/>
    <w:rsid w:val="0045594D"/>
    <w:rsid w:val="00457606"/>
    <w:rsid w:val="004578B9"/>
    <w:rsid w:val="00472FD8"/>
    <w:rsid w:val="004740DC"/>
    <w:rsid w:val="00481E61"/>
    <w:rsid w:val="00486B4B"/>
    <w:rsid w:val="00493470"/>
    <w:rsid w:val="00493D99"/>
    <w:rsid w:val="00495CE0"/>
    <w:rsid w:val="004A0FFD"/>
    <w:rsid w:val="004A151F"/>
    <w:rsid w:val="004A5995"/>
    <w:rsid w:val="004B3051"/>
    <w:rsid w:val="004B4805"/>
    <w:rsid w:val="004B4ADD"/>
    <w:rsid w:val="004B78CA"/>
    <w:rsid w:val="004C3788"/>
    <w:rsid w:val="004D01BB"/>
    <w:rsid w:val="004D080D"/>
    <w:rsid w:val="004D59FC"/>
    <w:rsid w:val="004D6EAC"/>
    <w:rsid w:val="004D7757"/>
    <w:rsid w:val="004E2419"/>
    <w:rsid w:val="004E5363"/>
    <w:rsid w:val="004F10A6"/>
    <w:rsid w:val="004F1B40"/>
    <w:rsid w:val="004F23B2"/>
    <w:rsid w:val="004F254D"/>
    <w:rsid w:val="004F2980"/>
    <w:rsid w:val="004F33F1"/>
    <w:rsid w:val="004F5DF1"/>
    <w:rsid w:val="004F6E76"/>
    <w:rsid w:val="005005E2"/>
    <w:rsid w:val="005006C0"/>
    <w:rsid w:val="005011F9"/>
    <w:rsid w:val="00501E01"/>
    <w:rsid w:val="00501ED2"/>
    <w:rsid w:val="00502701"/>
    <w:rsid w:val="005046FB"/>
    <w:rsid w:val="005055EA"/>
    <w:rsid w:val="0050754C"/>
    <w:rsid w:val="00507A02"/>
    <w:rsid w:val="0051001A"/>
    <w:rsid w:val="00512323"/>
    <w:rsid w:val="005141CD"/>
    <w:rsid w:val="00522988"/>
    <w:rsid w:val="005229CF"/>
    <w:rsid w:val="005254AA"/>
    <w:rsid w:val="005261B8"/>
    <w:rsid w:val="00526FC6"/>
    <w:rsid w:val="00536F7D"/>
    <w:rsid w:val="005375F4"/>
    <w:rsid w:val="0054295C"/>
    <w:rsid w:val="00544764"/>
    <w:rsid w:val="00546B59"/>
    <w:rsid w:val="00546D89"/>
    <w:rsid w:val="0055037B"/>
    <w:rsid w:val="005516C5"/>
    <w:rsid w:val="0056375B"/>
    <w:rsid w:val="005751BE"/>
    <w:rsid w:val="005835F9"/>
    <w:rsid w:val="00584052"/>
    <w:rsid w:val="005845E4"/>
    <w:rsid w:val="00584AD9"/>
    <w:rsid w:val="005855F8"/>
    <w:rsid w:val="00590301"/>
    <w:rsid w:val="00593A49"/>
    <w:rsid w:val="00593C94"/>
    <w:rsid w:val="00595DCE"/>
    <w:rsid w:val="00596890"/>
    <w:rsid w:val="005A2D45"/>
    <w:rsid w:val="005A3919"/>
    <w:rsid w:val="005A4E56"/>
    <w:rsid w:val="005A61D2"/>
    <w:rsid w:val="005A73D8"/>
    <w:rsid w:val="005B2E42"/>
    <w:rsid w:val="005B30F8"/>
    <w:rsid w:val="005B4ED2"/>
    <w:rsid w:val="005C2D87"/>
    <w:rsid w:val="005C2E69"/>
    <w:rsid w:val="005C303A"/>
    <w:rsid w:val="005C3C35"/>
    <w:rsid w:val="005C41C3"/>
    <w:rsid w:val="005C4740"/>
    <w:rsid w:val="005D3F38"/>
    <w:rsid w:val="005D5ADB"/>
    <w:rsid w:val="005D6987"/>
    <w:rsid w:val="005E0959"/>
    <w:rsid w:val="005F2583"/>
    <w:rsid w:val="005F5BD0"/>
    <w:rsid w:val="005F62AD"/>
    <w:rsid w:val="005F689D"/>
    <w:rsid w:val="0060193C"/>
    <w:rsid w:val="00601FFD"/>
    <w:rsid w:val="00602168"/>
    <w:rsid w:val="00603CB5"/>
    <w:rsid w:val="006054CE"/>
    <w:rsid w:val="00607060"/>
    <w:rsid w:val="0060729D"/>
    <w:rsid w:val="00607A35"/>
    <w:rsid w:val="00610FF0"/>
    <w:rsid w:val="0061283F"/>
    <w:rsid w:val="006132B4"/>
    <w:rsid w:val="00630336"/>
    <w:rsid w:val="006330A1"/>
    <w:rsid w:val="00642DF5"/>
    <w:rsid w:val="00644616"/>
    <w:rsid w:val="0064513B"/>
    <w:rsid w:val="006470AE"/>
    <w:rsid w:val="00647205"/>
    <w:rsid w:val="006519CE"/>
    <w:rsid w:val="00660C20"/>
    <w:rsid w:val="00661576"/>
    <w:rsid w:val="00662CE0"/>
    <w:rsid w:val="00664DC4"/>
    <w:rsid w:val="00666B98"/>
    <w:rsid w:val="006676C4"/>
    <w:rsid w:val="006710F4"/>
    <w:rsid w:val="006717FC"/>
    <w:rsid w:val="00673103"/>
    <w:rsid w:val="00674F56"/>
    <w:rsid w:val="00683460"/>
    <w:rsid w:val="0068398E"/>
    <w:rsid w:val="00684C6B"/>
    <w:rsid w:val="00686B42"/>
    <w:rsid w:val="00690173"/>
    <w:rsid w:val="00691851"/>
    <w:rsid w:val="00691A5B"/>
    <w:rsid w:val="00693B76"/>
    <w:rsid w:val="00694BDC"/>
    <w:rsid w:val="006A3EE0"/>
    <w:rsid w:val="006B13AE"/>
    <w:rsid w:val="006B57EB"/>
    <w:rsid w:val="006B6C1A"/>
    <w:rsid w:val="006B7486"/>
    <w:rsid w:val="006B77EE"/>
    <w:rsid w:val="006C076A"/>
    <w:rsid w:val="006C16C7"/>
    <w:rsid w:val="006C2D3C"/>
    <w:rsid w:val="006C64F9"/>
    <w:rsid w:val="006D40C9"/>
    <w:rsid w:val="006D5BF0"/>
    <w:rsid w:val="006D5C36"/>
    <w:rsid w:val="006D7B71"/>
    <w:rsid w:val="006E2744"/>
    <w:rsid w:val="006E2A82"/>
    <w:rsid w:val="006E3891"/>
    <w:rsid w:val="006E4CBC"/>
    <w:rsid w:val="006E5DE4"/>
    <w:rsid w:val="006E5DE9"/>
    <w:rsid w:val="006E641D"/>
    <w:rsid w:val="006E654B"/>
    <w:rsid w:val="006F1841"/>
    <w:rsid w:val="006F6141"/>
    <w:rsid w:val="006F79DD"/>
    <w:rsid w:val="00703AAF"/>
    <w:rsid w:val="007066B1"/>
    <w:rsid w:val="00716753"/>
    <w:rsid w:val="00720C71"/>
    <w:rsid w:val="00722A57"/>
    <w:rsid w:val="007247E0"/>
    <w:rsid w:val="007272CC"/>
    <w:rsid w:val="00731570"/>
    <w:rsid w:val="00740660"/>
    <w:rsid w:val="00750520"/>
    <w:rsid w:val="007522D9"/>
    <w:rsid w:val="00753B14"/>
    <w:rsid w:val="00754B83"/>
    <w:rsid w:val="00761431"/>
    <w:rsid w:val="00761D6E"/>
    <w:rsid w:val="007623C6"/>
    <w:rsid w:val="007623EF"/>
    <w:rsid w:val="00762FAF"/>
    <w:rsid w:val="007644F5"/>
    <w:rsid w:val="00771733"/>
    <w:rsid w:val="00771C14"/>
    <w:rsid w:val="00773CBD"/>
    <w:rsid w:val="0077474D"/>
    <w:rsid w:val="00774835"/>
    <w:rsid w:val="00774B07"/>
    <w:rsid w:val="007753E0"/>
    <w:rsid w:val="00775D2D"/>
    <w:rsid w:val="00775E45"/>
    <w:rsid w:val="00784BF6"/>
    <w:rsid w:val="0079141D"/>
    <w:rsid w:val="007932A6"/>
    <w:rsid w:val="007932E9"/>
    <w:rsid w:val="00793737"/>
    <w:rsid w:val="00795014"/>
    <w:rsid w:val="00795D11"/>
    <w:rsid w:val="007A3898"/>
    <w:rsid w:val="007A4BC7"/>
    <w:rsid w:val="007B1ED1"/>
    <w:rsid w:val="007B2490"/>
    <w:rsid w:val="007B5DB2"/>
    <w:rsid w:val="007C6734"/>
    <w:rsid w:val="007D01F2"/>
    <w:rsid w:val="007E0C6F"/>
    <w:rsid w:val="007E11D9"/>
    <w:rsid w:val="007E6454"/>
    <w:rsid w:val="007E7F77"/>
    <w:rsid w:val="007F013F"/>
    <w:rsid w:val="007F1F5B"/>
    <w:rsid w:val="007F2AEE"/>
    <w:rsid w:val="00802DF5"/>
    <w:rsid w:val="00803B4E"/>
    <w:rsid w:val="008048F4"/>
    <w:rsid w:val="008075DA"/>
    <w:rsid w:val="00811842"/>
    <w:rsid w:val="008160DD"/>
    <w:rsid w:val="008175C9"/>
    <w:rsid w:val="00821654"/>
    <w:rsid w:val="00824944"/>
    <w:rsid w:val="008304FA"/>
    <w:rsid w:val="00830BD5"/>
    <w:rsid w:val="00831DFD"/>
    <w:rsid w:val="008362DA"/>
    <w:rsid w:val="008366E8"/>
    <w:rsid w:val="008374E2"/>
    <w:rsid w:val="00837CEB"/>
    <w:rsid w:val="008412B6"/>
    <w:rsid w:val="00842ABF"/>
    <w:rsid w:val="00843472"/>
    <w:rsid w:val="00844027"/>
    <w:rsid w:val="008444C1"/>
    <w:rsid w:val="008449DA"/>
    <w:rsid w:val="00844E0E"/>
    <w:rsid w:val="0084575D"/>
    <w:rsid w:val="00847BFA"/>
    <w:rsid w:val="008605DD"/>
    <w:rsid w:val="0086159F"/>
    <w:rsid w:val="00861C1C"/>
    <w:rsid w:val="0086360D"/>
    <w:rsid w:val="008673DA"/>
    <w:rsid w:val="008673FB"/>
    <w:rsid w:val="00872CDB"/>
    <w:rsid w:val="00873A88"/>
    <w:rsid w:val="00876E79"/>
    <w:rsid w:val="008772F2"/>
    <w:rsid w:val="008805B0"/>
    <w:rsid w:val="00880C34"/>
    <w:rsid w:val="008837A8"/>
    <w:rsid w:val="00885919"/>
    <w:rsid w:val="00892D70"/>
    <w:rsid w:val="008932C6"/>
    <w:rsid w:val="00893705"/>
    <w:rsid w:val="0089769D"/>
    <w:rsid w:val="008A0CB3"/>
    <w:rsid w:val="008A11CA"/>
    <w:rsid w:val="008A2CA8"/>
    <w:rsid w:val="008B3ACD"/>
    <w:rsid w:val="008C0514"/>
    <w:rsid w:val="008C41A8"/>
    <w:rsid w:val="008C46CF"/>
    <w:rsid w:val="008D0ACB"/>
    <w:rsid w:val="008D24B4"/>
    <w:rsid w:val="008D3048"/>
    <w:rsid w:val="008D6B60"/>
    <w:rsid w:val="008E1930"/>
    <w:rsid w:val="008E502B"/>
    <w:rsid w:val="008F182F"/>
    <w:rsid w:val="008F284B"/>
    <w:rsid w:val="008F49B3"/>
    <w:rsid w:val="008F6376"/>
    <w:rsid w:val="008F7BDF"/>
    <w:rsid w:val="00900D1A"/>
    <w:rsid w:val="00900E53"/>
    <w:rsid w:val="0090115D"/>
    <w:rsid w:val="00901841"/>
    <w:rsid w:val="00901FC2"/>
    <w:rsid w:val="0090494F"/>
    <w:rsid w:val="00910537"/>
    <w:rsid w:val="00912603"/>
    <w:rsid w:val="00916FD0"/>
    <w:rsid w:val="009170CA"/>
    <w:rsid w:val="009211AA"/>
    <w:rsid w:val="00921EDA"/>
    <w:rsid w:val="00923113"/>
    <w:rsid w:val="00926178"/>
    <w:rsid w:val="00930FBA"/>
    <w:rsid w:val="00934A3D"/>
    <w:rsid w:val="00943213"/>
    <w:rsid w:val="00945B03"/>
    <w:rsid w:val="009502B0"/>
    <w:rsid w:val="009553D7"/>
    <w:rsid w:val="0096130F"/>
    <w:rsid w:val="00962016"/>
    <w:rsid w:val="0096547C"/>
    <w:rsid w:val="00967C3D"/>
    <w:rsid w:val="00970B37"/>
    <w:rsid w:val="0097400B"/>
    <w:rsid w:val="00974BDA"/>
    <w:rsid w:val="00984703"/>
    <w:rsid w:val="00984E0D"/>
    <w:rsid w:val="009878D5"/>
    <w:rsid w:val="00987A51"/>
    <w:rsid w:val="009956E2"/>
    <w:rsid w:val="00997B88"/>
    <w:rsid w:val="009A140F"/>
    <w:rsid w:val="009A1878"/>
    <w:rsid w:val="009A1F1F"/>
    <w:rsid w:val="009A7106"/>
    <w:rsid w:val="009A7633"/>
    <w:rsid w:val="009B0881"/>
    <w:rsid w:val="009B3C74"/>
    <w:rsid w:val="009B5AD7"/>
    <w:rsid w:val="009B686E"/>
    <w:rsid w:val="009C0CDB"/>
    <w:rsid w:val="009C1ED2"/>
    <w:rsid w:val="009C4987"/>
    <w:rsid w:val="009C6ED5"/>
    <w:rsid w:val="009D32FA"/>
    <w:rsid w:val="009D33E2"/>
    <w:rsid w:val="009D39CC"/>
    <w:rsid w:val="009E0522"/>
    <w:rsid w:val="009E1081"/>
    <w:rsid w:val="009E1AD5"/>
    <w:rsid w:val="009E1E2C"/>
    <w:rsid w:val="009E5D0B"/>
    <w:rsid w:val="009F213D"/>
    <w:rsid w:val="009F7450"/>
    <w:rsid w:val="009F7D07"/>
    <w:rsid w:val="00A01861"/>
    <w:rsid w:val="00A03866"/>
    <w:rsid w:val="00A058E3"/>
    <w:rsid w:val="00A07169"/>
    <w:rsid w:val="00A11D78"/>
    <w:rsid w:val="00A12EE9"/>
    <w:rsid w:val="00A13032"/>
    <w:rsid w:val="00A174B0"/>
    <w:rsid w:val="00A17640"/>
    <w:rsid w:val="00A213CD"/>
    <w:rsid w:val="00A23098"/>
    <w:rsid w:val="00A248BA"/>
    <w:rsid w:val="00A255E8"/>
    <w:rsid w:val="00A30C38"/>
    <w:rsid w:val="00A40083"/>
    <w:rsid w:val="00A4398A"/>
    <w:rsid w:val="00A4472F"/>
    <w:rsid w:val="00A447CD"/>
    <w:rsid w:val="00A471CA"/>
    <w:rsid w:val="00A517E9"/>
    <w:rsid w:val="00A6082E"/>
    <w:rsid w:val="00A608CF"/>
    <w:rsid w:val="00A64D95"/>
    <w:rsid w:val="00A6587F"/>
    <w:rsid w:val="00A65EAB"/>
    <w:rsid w:val="00A66D6A"/>
    <w:rsid w:val="00A6757B"/>
    <w:rsid w:val="00A704AE"/>
    <w:rsid w:val="00A7071D"/>
    <w:rsid w:val="00A76EF5"/>
    <w:rsid w:val="00A77A08"/>
    <w:rsid w:val="00A8338D"/>
    <w:rsid w:val="00A83A05"/>
    <w:rsid w:val="00A8430B"/>
    <w:rsid w:val="00A92DC5"/>
    <w:rsid w:val="00A93019"/>
    <w:rsid w:val="00A9607C"/>
    <w:rsid w:val="00AA08D8"/>
    <w:rsid w:val="00AA243D"/>
    <w:rsid w:val="00AA3BF3"/>
    <w:rsid w:val="00AA7309"/>
    <w:rsid w:val="00AB2F2B"/>
    <w:rsid w:val="00AB3398"/>
    <w:rsid w:val="00AB53F9"/>
    <w:rsid w:val="00AB67B5"/>
    <w:rsid w:val="00AB793E"/>
    <w:rsid w:val="00AC04A0"/>
    <w:rsid w:val="00AC3716"/>
    <w:rsid w:val="00AC5B5E"/>
    <w:rsid w:val="00AD371C"/>
    <w:rsid w:val="00AE2C44"/>
    <w:rsid w:val="00AE3FC8"/>
    <w:rsid w:val="00AE60C3"/>
    <w:rsid w:val="00AF22E1"/>
    <w:rsid w:val="00AF52F8"/>
    <w:rsid w:val="00B028B6"/>
    <w:rsid w:val="00B0442A"/>
    <w:rsid w:val="00B05492"/>
    <w:rsid w:val="00B10525"/>
    <w:rsid w:val="00B10613"/>
    <w:rsid w:val="00B116AE"/>
    <w:rsid w:val="00B12839"/>
    <w:rsid w:val="00B22645"/>
    <w:rsid w:val="00B34F91"/>
    <w:rsid w:val="00B35FAA"/>
    <w:rsid w:val="00B3620D"/>
    <w:rsid w:val="00B410AF"/>
    <w:rsid w:val="00B438D4"/>
    <w:rsid w:val="00B43D6C"/>
    <w:rsid w:val="00B543CC"/>
    <w:rsid w:val="00B63B0B"/>
    <w:rsid w:val="00B66E1A"/>
    <w:rsid w:val="00B672CA"/>
    <w:rsid w:val="00B67AE3"/>
    <w:rsid w:val="00B73303"/>
    <w:rsid w:val="00B77596"/>
    <w:rsid w:val="00B814C2"/>
    <w:rsid w:val="00B849C4"/>
    <w:rsid w:val="00B87C97"/>
    <w:rsid w:val="00B94F7A"/>
    <w:rsid w:val="00B96AA0"/>
    <w:rsid w:val="00BA1169"/>
    <w:rsid w:val="00BA3DFA"/>
    <w:rsid w:val="00BB0FF5"/>
    <w:rsid w:val="00BB17FC"/>
    <w:rsid w:val="00BB4971"/>
    <w:rsid w:val="00BB6D80"/>
    <w:rsid w:val="00BB6E09"/>
    <w:rsid w:val="00BC038E"/>
    <w:rsid w:val="00BC06A3"/>
    <w:rsid w:val="00BC072A"/>
    <w:rsid w:val="00BC23AC"/>
    <w:rsid w:val="00BC4B2F"/>
    <w:rsid w:val="00BC4EDB"/>
    <w:rsid w:val="00BC6326"/>
    <w:rsid w:val="00BC6FE6"/>
    <w:rsid w:val="00BD1841"/>
    <w:rsid w:val="00BD190B"/>
    <w:rsid w:val="00BD1B28"/>
    <w:rsid w:val="00BD4DA1"/>
    <w:rsid w:val="00BE08D7"/>
    <w:rsid w:val="00BE187E"/>
    <w:rsid w:val="00BE1E65"/>
    <w:rsid w:val="00BE52B2"/>
    <w:rsid w:val="00BE6DB2"/>
    <w:rsid w:val="00BE73F1"/>
    <w:rsid w:val="00BE7B43"/>
    <w:rsid w:val="00BF2D1A"/>
    <w:rsid w:val="00C0150E"/>
    <w:rsid w:val="00C03000"/>
    <w:rsid w:val="00C057C8"/>
    <w:rsid w:val="00C06564"/>
    <w:rsid w:val="00C11583"/>
    <w:rsid w:val="00C11A67"/>
    <w:rsid w:val="00C12226"/>
    <w:rsid w:val="00C12251"/>
    <w:rsid w:val="00C14029"/>
    <w:rsid w:val="00C177C4"/>
    <w:rsid w:val="00C23BE8"/>
    <w:rsid w:val="00C241CF"/>
    <w:rsid w:val="00C315F6"/>
    <w:rsid w:val="00C33978"/>
    <w:rsid w:val="00C33C65"/>
    <w:rsid w:val="00C353D7"/>
    <w:rsid w:val="00C35639"/>
    <w:rsid w:val="00C356F1"/>
    <w:rsid w:val="00C37488"/>
    <w:rsid w:val="00C37963"/>
    <w:rsid w:val="00C4296B"/>
    <w:rsid w:val="00C42CCC"/>
    <w:rsid w:val="00C439D2"/>
    <w:rsid w:val="00C46718"/>
    <w:rsid w:val="00C508BA"/>
    <w:rsid w:val="00C51D9A"/>
    <w:rsid w:val="00C52570"/>
    <w:rsid w:val="00C530D2"/>
    <w:rsid w:val="00C53277"/>
    <w:rsid w:val="00C53DEB"/>
    <w:rsid w:val="00C57D0D"/>
    <w:rsid w:val="00C607E5"/>
    <w:rsid w:val="00C6167F"/>
    <w:rsid w:val="00C676C7"/>
    <w:rsid w:val="00C722C9"/>
    <w:rsid w:val="00C73508"/>
    <w:rsid w:val="00C7384B"/>
    <w:rsid w:val="00C769B2"/>
    <w:rsid w:val="00C844AA"/>
    <w:rsid w:val="00C8469C"/>
    <w:rsid w:val="00C905BD"/>
    <w:rsid w:val="00C906E2"/>
    <w:rsid w:val="00C907D0"/>
    <w:rsid w:val="00C9099A"/>
    <w:rsid w:val="00C92258"/>
    <w:rsid w:val="00C9264C"/>
    <w:rsid w:val="00C95A1B"/>
    <w:rsid w:val="00C96DB8"/>
    <w:rsid w:val="00CA16E1"/>
    <w:rsid w:val="00CA1AEF"/>
    <w:rsid w:val="00CA2C20"/>
    <w:rsid w:val="00CA32A3"/>
    <w:rsid w:val="00CB04C6"/>
    <w:rsid w:val="00CB11A7"/>
    <w:rsid w:val="00CB11F5"/>
    <w:rsid w:val="00CB1C2D"/>
    <w:rsid w:val="00CB39E1"/>
    <w:rsid w:val="00CB3FBA"/>
    <w:rsid w:val="00CB442F"/>
    <w:rsid w:val="00CB6706"/>
    <w:rsid w:val="00CC37DD"/>
    <w:rsid w:val="00CC3DD1"/>
    <w:rsid w:val="00CD0101"/>
    <w:rsid w:val="00CD1D0D"/>
    <w:rsid w:val="00CD3BC3"/>
    <w:rsid w:val="00CD5193"/>
    <w:rsid w:val="00CE042E"/>
    <w:rsid w:val="00CE4DA0"/>
    <w:rsid w:val="00CE5F06"/>
    <w:rsid w:val="00CE6B48"/>
    <w:rsid w:val="00CF075A"/>
    <w:rsid w:val="00CF291F"/>
    <w:rsid w:val="00CF2D05"/>
    <w:rsid w:val="00CF5F69"/>
    <w:rsid w:val="00D003DA"/>
    <w:rsid w:val="00D0519B"/>
    <w:rsid w:val="00D0590B"/>
    <w:rsid w:val="00D11C44"/>
    <w:rsid w:val="00D12066"/>
    <w:rsid w:val="00D1383B"/>
    <w:rsid w:val="00D24C7D"/>
    <w:rsid w:val="00D317D3"/>
    <w:rsid w:val="00D33169"/>
    <w:rsid w:val="00D349FA"/>
    <w:rsid w:val="00D35BEC"/>
    <w:rsid w:val="00D36447"/>
    <w:rsid w:val="00D37B8E"/>
    <w:rsid w:val="00D4152D"/>
    <w:rsid w:val="00D429D3"/>
    <w:rsid w:val="00D42B58"/>
    <w:rsid w:val="00D45CE0"/>
    <w:rsid w:val="00D543D9"/>
    <w:rsid w:val="00D5537F"/>
    <w:rsid w:val="00D55598"/>
    <w:rsid w:val="00D55FD8"/>
    <w:rsid w:val="00D565F5"/>
    <w:rsid w:val="00D57BCD"/>
    <w:rsid w:val="00D57BF7"/>
    <w:rsid w:val="00D70422"/>
    <w:rsid w:val="00D73562"/>
    <w:rsid w:val="00D801EA"/>
    <w:rsid w:val="00D805E2"/>
    <w:rsid w:val="00D82195"/>
    <w:rsid w:val="00D83E7A"/>
    <w:rsid w:val="00D8780D"/>
    <w:rsid w:val="00D90125"/>
    <w:rsid w:val="00D90F91"/>
    <w:rsid w:val="00D9166B"/>
    <w:rsid w:val="00D92514"/>
    <w:rsid w:val="00D9554D"/>
    <w:rsid w:val="00DA567D"/>
    <w:rsid w:val="00DA5ABE"/>
    <w:rsid w:val="00DA6EE2"/>
    <w:rsid w:val="00DB391B"/>
    <w:rsid w:val="00DC574E"/>
    <w:rsid w:val="00DC5A82"/>
    <w:rsid w:val="00DC6A8E"/>
    <w:rsid w:val="00DC7442"/>
    <w:rsid w:val="00DD10D5"/>
    <w:rsid w:val="00DD1A1C"/>
    <w:rsid w:val="00DD2563"/>
    <w:rsid w:val="00DD3428"/>
    <w:rsid w:val="00DD4DA7"/>
    <w:rsid w:val="00DD5D68"/>
    <w:rsid w:val="00DD743E"/>
    <w:rsid w:val="00DE03F2"/>
    <w:rsid w:val="00DE0CDE"/>
    <w:rsid w:val="00DE235D"/>
    <w:rsid w:val="00DE4F06"/>
    <w:rsid w:val="00DE673A"/>
    <w:rsid w:val="00DE7CEE"/>
    <w:rsid w:val="00DF3BF9"/>
    <w:rsid w:val="00E039DF"/>
    <w:rsid w:val="00E049C8"/>
    <w:rsid w:val="00E05038"/>
    <w:rsid w:val="00E1174B"/>
    <w:rsid w:val="00E13778"/>
    <w:rsid w:val="00E1432B"/>
    <w:rsid w:val="00E1453D"/>
    <w:rsid w:val="00E157B0"/>
    <w:rsid w:val="00E16B67"/>
    <w:rsid w:val="00E17AD5"/>
    <w:rsid w:val="00E246E5"/>
    <w:rsid w:val="00E2768C"/>
    <w:rsid w:val="00E30D7E"/>
    <w:rsid w:val="00E31246"/>
    <w:rsid w:val="00E36CCC"/>
    <w:rsid w:val="00E42E8E"/>
    <w:rsid w:val="00E467F0"/>
    <w:rsid w:val="00E52030"/>
    <w:rsid w:val="00E5221E"/>
    <w:rsid w:val="00E52519"/>
    <w:rsid w:val="00E54D69"/>
    <w:rsid w:val="00E55A39"/>
    <w:rsid w:val="00E56791"/>
    <w:rsid w:val="00E570F2"/>
    <w:rsid w:val="00E6738A"/>
    <w:rsid w:val="00E74093"/>
    <w:rsid w:val="00E74A48"/>
    <w:rsid w:val="00E76F28"/>
    <w:rsid w:val="00E804F7"/>
    <w:rsid w:val="00E83812"/>
    <w:rsid w:val="00E83B25"/>
    <w:rsid w:val="00E9059D"/>
    <w:rsid w:val="00E95088"/>
    <w:rsid w:val="00EB3E55"/>
    <w:rsid w:val="00EB44F2"/>
    <w:rsid w:val="00EC2EAF"/>
    <w:rsid w:val="00EC32C3"/>
    <w:rsid w:val="00EC5A58"/>
    <w:rsid w:val="00EC68CE"/>
    <w:rsid w:val="00ED0736"/>
    <w:rsid w:val="00ED27B7"/>
    <w:rsid w:val="00ED44D9"/>
    <w:rsid w:val="00ED4E50"/>
    <w:rsid w:val="00ED758A"/>
    <w:rsid w:val="00EE0A7B"/>
    <w:rsid w:val="00EE2BF5"/>
    <w:rsid w:val="00EE3765"/>
    <w:rsid w:val="00EE54C0"/>
    <w:rsid w:val="00EE63C0"/>
    <w:rsid w:val="00EE7248"/>
    <w:rsid w:val="00EE760C"/>
    <w:rsid w:val="00EE76D5"/>
    <w:rsid w:val="00EF0641"/>
    <w:rsid w:val="00EF0924"/>
    <w:rsid w:val="00EF12B1"/>
    <w:rsid w:val="00EF25C0"/>
    <w:rsid w:val="00EF3D6D"/>
    <w:rsid w:val="00EF525D"/>
    <w:rsid w:val="00EF7485"/>
    <w:rsid w:val="00EF7A97"/>
    <w:rsid w:val="00F02C22"/>
    <w:rsid w:val="00F03A4A"/>
    <w:rsid w:val="00F06CAF"/>
    <w:rsid w:val="00F1162A"/>
    <w:rsid w:val="00F12179"/>
    <w:rsid w:val="00F12741"/>
    <w:rsid w:val="00F14DAC"/>
    <w:rsid w:val="00F14DEA"/>
    <w:rsid w:val="00F17F2B"/>
    <w:rsid w:val="00F22F38"/>
    <w:rsid w:val="00F25632"/>
    <w:rsid w:val="00F26CB1"/>
    <w:rsid w:val="00F342A2"/>
    <w:rsid w:val="00F3543C"/>
    <w:rsid w:val="00F35EF7"/>
    <w:rsid w:val="00F36A78"/>
    <w:rsid w:val="00F41688"/>
    <w:rsid w:val="00F45F12"/>
    <w:rsid w:val="00F467AA"/>
    <w:rsid w:val="00F46A3F"/>
    <w:rsid w:val="00F479D3"/>
    <w:rsid w:val="00F51806"/>
    <w:rsid w:val="00F5207E"/>
    <w:rsid w:val="00F54EB6"/>
    <w:rsid w:val="00F561D9"/>
    <w:rsid w:val="00F578CC"/>
    <w:rsid w:val="00F57DCD"/>
    <w:rsid w:val="00F6245D"/>
    <w:rsid w:val="00F6298F"/>
    <w:rsid w:val="00F668A4"/>
    <w:rsid w:val="00F66BB5"/>
    <w:rsid w:val="00F70B2F"/>
    <w:rsid w:val="00F7230A"/>
    <w:rsid w:val="00F72892"/>
    <w:rsid w:val="00F73C5F"/>
    <w:rsid w:val="00F73EEA"/>
    <w:rsid w:val="00F74F9C"/>
    <w:rsid w:val="00F77B36"/>
    <w:rsid w:val="00F801F0"/>
    <w:rsid w:val="00F84717"/>
    <w:rsid w:val="00F875C3"/>
    <w:rsid w:val="00F91A71"/>
    <w:rsid w:val="00F91ED3"/>
    <w:rsid w:val="00F940BF"/>
    <w:rsid w:val="00F9497C"/>
    <w:rsid w:val="00F95160"/>
    <w:rsid w:val="00F97A22"/>
    <w:rsid w:val="00FA36DF"/>
    <w:rsid w:val="00FA45F8"/>
    <w:rsid w:val="00FA4E24"/>
    <w:rsid w:val="00FA6F7D"/>
    <w:rsid w:val="00FB416F"/>
    <w:rsid w:val="00FB5841"/>
    <w:rsid w:val="00FB5FC7"/>
    <w:rsid w:val="00FB6D23"/>
    <w:rsid w:val="00FC03B1"/>
    <w:rsid w:val="00FC3CCE"/>
    <w:rsid w:val="00FC47FC"/>
    <w:rsid w:val="00FC6AF3"/>
    <w:rsid w:val="00FD176D"/>
    <w:rsid w:val="00FD1C85"/>
    <w:rsid w:val="00FD481B"/>
    <w:rsid w:val="00FD59B6"/>
    <w:rsid w:val="00FD77B6"/>
    <w:rsid w:val="00FE3D36"/>
    <w:rsid w:val="00FF0872"/>
    <w:rsid w:val="00FF2020"/>
    <w:rsid w:val="00FF494B"/>
    <w:rsid w:val="00FF4FCA"/>
    <w:rsid w:val="00FF63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21299"/>
  <w15:chartTrackingRefBased/>
  <w15:docId w15:val="{664B4589-DC0E-4F40-9AED-90B91759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98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980"/>
    <w:pPr>
      <w:ind w:left="720"/>
      <w:contextualSpacing/>
    </w:pPr>
  </w:style>
  <w:style w:type="paragraph" w:styleId="BodyText">
    <w:name w:val="Body Text"/>
    <w:basedOn w:val="Normal"/>
    <w:link w:val="BodyTextChar"/>
    <w:uiPriority w:val="1"/>
    <w:qFormat/>
    <w:rsid w:val="004F2980"/>
    <w:pPr>
      <w:widowControl w:val="0"/>
      <w:autoSpaceDE w:val="0"/>
      <w:autoSpaceDN w:val="0"/>
      <w:spacing w:after="0" w:line="240" w:lineRule="auto"/>
    </w:pPr>
    <w:rPr>
      <w:rFonts w:ascii="Cambria" w:eastAsia="Cambria" w:hAnsi="Cambria" w:cs="Cambria"/>
      <w:sz w:val="22"/>
      <w:szCs w:val="22"/>
    </w:rPr>
  </w:style>
  <w:style w:type="character" w:customStyle="1" w:styleId="BodyTextChar">
    <w:name w:val="Body Text Char"/>
    <w:basedOn w:val="DefaultParagraphFont"/>
    <w:link w:val="BodyText"/>
    <w:uiPriority w:val="1"/>
    <w:rsid w:val="004F2980"/>
    <w:rPr>
      <w:rFonts w:ascii="Cambria" w:eastAsia="Cambria" w:hAnsi="Cambria" w:cs="Cambria"/>
    </w:rPr>
  </w:style>
  <w:style w:type="character" w:styleId="CommentReference">
    <w:name w:val="annotation reference"/>
    <w:basedOn w:val="DefaultParagraphFont"/>
    <w:uiPriority w:val="99"/>
    <w:semiHidden/>
    <w:unhideWhenUsed/>
    <w:rsid w:val="004F2980"/>
    <w:rPr>
      <w:sz w:val="16"/>
      <w:szCs w:val="16"/>
    </w:rPr>
  </w:style>
  <w:style w:type="paragraph" w:styleId="CommentText">
    <w:name w:val="annotation text"/>
    <w:basedOn w:val="Normal"/>
    <w:link w:val="CommentTextChar"/>
    <w:uiPriority w:val="99"/>
    <w:unhideWhenUsed/>
    <w:rsid w:val="004F2980"/>
    <w:pPr>
      <w:spacing w:line="240" w:lineRule="auto"/>
    </w:pPr>
    <w:rPr>
      <w:sz w:val="20"/>
      <w:szCs w:val="20"/>
    </w:rPr>
  </w:style>
  <w:style w:type="character" w:customStyle="1" w:styleId="CommentTextChar">
    <w:name w:val="Comment Text Char"/>
    <w:basedOn w:val="DefaultParagraphFont"/>
    <w:link w:val="CommentText"/>
    <w:uiPriority w:val="99"/>
    <w:rsid w:val="004F298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2980"/>
    <w:rPr>
      <w:b/>
      <w:bCs/>
    </w:rPr>
  </w:style>
  <w:style w:type="character" w:customStyle="1" w:styleId="CommentSubjectChar">
    <w:name w:val="Comment Subject Char"/>
    <w:basedOn w:val="CommentTextChar"/>
    <w:link w:val="CommentSubject"/>
    <w:uiPriority w:val="99"/>
    <w:semiHidden/>
    <w:rsid w:val="004F298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F2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980"/>
    <w:rPr>
      <w:rFonts w:ascii="Segoe UI" w:hAnsi="Segoe UI" w:cs="Segoe UI"/>
      <w:sz w:val="18"/>
      <w:szCs w:val="18"/>
    </w:rPr>
  </w:style>
  <w:style w:type="paragraph" w:styleId="Header">
    <w:name w:val="header"/>
    <w:basedOn w:val="Normal"/>
    <w:link w:val="HeaderChar"/>
    <w:uiPriority w:val="99"/>
    <w:unhideWhenUsed/>
    <w:rsid w:val="004F29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2980"/>
    <w:rPr>
      <w:rFonts w:ascii="Times New Roman" w:hAnsi="Times New Roman" w:cs="Times New Roman"/>
      <w:sz w:val="24"/>
      <w:szCs w:val="24"/>
    </w:rPr>
  </w:style>
  <w:style w:type="paragraph" w:styleId="Footer">
    <w:name w:val="footer"/>
    <w:basedOn w:val="Normal"/>
    <w:link w:val="FooterChar"/>
    <w:uiPriority w:val="99"/>
    <w:unhideWhenUsed/>
    <w:rsid w:val="004F29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2980"/>
    <w:rPr>
      <w:rFonts w:ascii="Times New Roman" w:hAnsi="Times New Roman" w:cs="Times New Roman"/>
      <w:sz w:val="24"/>
      <w:szCs w:val="24"/>
    </w:rPr>
  </w:style>
  <w:style w:type="paragraph" w:styleId="Revision">
    <w:name w:val="Revision"/>
    <w:hidden/>
    <w:uiPriority w:val="99"/>
    <w:semiHidden/>
    <w:rsid w:val="004F2980"/>
    <w:pPr>
      <w:spacing w:after="0" w:line="240" w:lineRule="auto"/>
    </w:pPr>
    <w:rPr>
      <w:rFonts w:ascii="Times New Roman" w:hAnsi="Times New Roman" w:cs="Times New Roman"/>
      <w:sz w:val="24"/>
      <w:szCs w:val="24"/>
    </w:rPr>
  </w:style>
  <w:style w:type="paragraph" w:styleId="NoSpacing">
    <w:name w:val="No Spacing"/>
    <w:uiPriority w:val="1"/>
    <w:qFormat/>
    <w:rsid w:val="00123250"/>
    <w:pPr>
      <w:spacing w:after="0" w:line="240" w:lineRule="auto"/>
    </w:pPr>
  </w:style>
  <w:style w:type="paragraph" w:styleId="FootnoteText">
    <w:name w:val="footnote text"/>
    <w:basedOn w:val="Normal"/>
    <w:link w:val="FootnoteTextChar"/>
    <w:semiHidden/>
    <w:rsid w:val="00F6298F"/>
    <w:pPr>
      <w:spacing w:after="0" w:line="240" w:lineRule="auto"/>
    </w:pPr>
    <w:rPr>
      <w:rFonts w:ascii="Arial" w:eastAsia="Times New Roman" w:hAnsi="Arial"/>
      <w:sz w:val="20"/>
      <w:szCs w:val="20"/>
      <w:lang w:eastAsia="hr-HR"/>
    </w:rPr>
  </w:style>
  <w:style w:type="character" w:customStyle="1" w:styleId="FootnoteTextChar">
    <w:name w:val="Footnote Text Char"/>
    <w:basedOn w:val="DefaultParagraphFont"/>
    <w:link w:val="FootnoteText"/>
    <w:semiHidden/>
    <w:rsid w:val="00F6298F"/>
    <w:rPr>
      <w:rFonts w:ascii="Arial" w:eastAsia="Times New Roman" w:hAnsi="Arial" w:cs="Times New Roman"/>
      <w:sz w:val="20"/>
      <w:szCs w:val="20"/>
      <w:lang w:eastAsia="hr-HR"/>
    </w:rPr>
  </w:style>
  <w:style w:type="character" w:styleId="FootnoteReference">
    <w:name w:val="footnote reference"/>
    <w:basedOn w:val="DefaultParagraphFont"/>
    <w:semiHidden/>
    <w:rsid w:val="00F6298F"/>
    <w:rPr>
      <w:vertAlign w:val="superscript"/>
    </w:rPr>
  </w:style>
  <w:style w:type="table" w:styleId="TableGrid">
    <w:name w:val="Table Grid"/>
    <w:basedOn w:val="TableNormal"/>
    <w:rsid w:val="00CD1D0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9028">
      <w:bodyDiv w:val="1"/>
      <w:marLeft w:val="0"/>
      <w:marRight w:val="0"/>
      <w:marTop w:val="0"/>
      <w:marBottom w:val="0"/>
      <w:divBdr>
        <w:top w:val="none" w:sz="0" w:space="0" w:color="auto"/>
        <w:left w:val="none" w:sz="0" w:space="0" w:color="auto"/>
        <w:bottom w:val="none" w:sz="0" w:space="0" w:color="auto"/>
        <w:right w:val="none" w:sz="0" w:space="0" w:color="auto"/>
      </w:divBdr>
    </w:div>
    <w:div w:id="776171995">
      <w:bodyDiv w:val="1"/>
      <w:marLeft w:val="0"/>
      <w:marRight w:val="0"/>
      <w:marTop w:val="0"/>
      <w:marBottom w:val="0"/>
      <w:divBdr>
        <w:top w:val="none" w:sz="0" w:space="0" w:color="auto"/>
        <w:left w:val="none" w:sz="0" w:space="0" w:color="auto"/>
        <w:bottom w:val="none" w:sz="0" w:space="0" w:color="auto"/>
        <w:right w:val="none" w:sz="0" w:space="0" w:color="auto"/>
      </w:divBdr>
    </w:div>
    <w:div w:id="802306472">
      <w:bodyDiv w:val="1"/>
      <w:marLeft w:val="0"/>
      <w:marRight w:val="0"/>
      <w:marTop w:val="0"/>
      <w:marBottom w:val="0"/>
      <w:divBdr>
        <w:top w:val="none" w:sz="0" w:space="0" w:color="auto"/>
        <w:left w:val="none" w:sz="0" w:space="0" w:color="auto"/>
        <w:bottom w:val="none" w:sz="0" w:space="0" w:color="auto"/>
        <w:right w:val="none" w:sz="0" w:space="0" w:color="auto"/>
      </w:divBdr>
    </w:div>
    <w:div w:id="995302557">
      <w:bodyDiv w:val="1"/>
      <w:marLeft w:val="0"/>
      <w:marRight w:val="0"/>
      <w:marTop w:val="0"/>
      <w:marBottom w:val="0"/>
      <w:divBdr>
        <w:top w:val="none" w:sz="0" w:space="0" w:color="auto"/>
        <w:left w:val="none" w:sz="0" w:space="0" w:color="auto"/>
        <w:bottom w:val="none" w:sz="0" w:space="0" w:color="auto"/>
        <w:right w:val="none" w:sz="0" w:space="0" w:color="auto"/>
      </w:divBdr>
    </w:div>
    <w:div w:id="1141188745">
      <w:bodyDiv w:val="1"/>
      <w:marLeft w:val="0"/>
      <w:marRight w:val="0"/>
      <w:marTop w:val="0"/>
      <w:marBottom w:val="0"/>
      <w:divBdr>
        <w:top w:val="none" w:sz="0" w:space="0" w:color="auto"/>
        <w:left w:val="none" w:sz="0" w:space="0" w:color="auto"/>
        <w:bottom w:val="none" w:sz="0" w:space="0" w:color="auto"/>
        <w:right w:val="none" w:sz="0" w:space="0" w:color="auto"/>
      </w:divBdr>
    </w:div>
    <w:div w:id="1280795234">
      <w:bodyDiv w:val="1"/>
      <w:marLeft w:val="0"/>
      <w:marRight w:val="0"/>
      <w:marTop w:val="0"/>
      <w:marBottom w:val="0"/>
      <w:divBdr>
        <w:top w:val="none" w:sz="0" w:space="0" w:color="auto"/>
        <w:left w:val="none" w:sz="0" w:space="0" w:color="auto"/>
        <w:bottom w:val="none" w:sz="0" w:space="0" w:color="auto"/>
        <w:right w:val="none" w:sz="0" w:space="0" w:color="auto"/>
      </w:divBdr>
    </w:div>
    <w:div w:id="14525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AZJMDCZ6QSYZ-1849078857-50036</_dlc_DocId>
    <_dlc_DocIdUrl xmlns="a494813a-d0d8-4dad-94cb-0d196f36ba15">
      <Url>https://ekoordinacije.vlada.hr/koordinacija-gospodarstvo/_layouts/15/DocIdRedir.aspx?ID=AZJMDCZ6QSYZ-1849078857-50036</Url>
      <Description>AZJMDCZ6QSYZ-1849078857-50036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4C26D-0536-4A5A-890D-355E0AA000A2}">
  <ds:schemaRef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D616C0E-B628-4C36-8422-E2251D04B460}">
  <ds:schemaRefs>
    <ds:schemaRef ds:uri="http://schemas.microsoft.com/sharepoint/events"/>
  </ds:schemaRefs>
</ds:datastoreItem>
</file>

<file path=customXml/itemProps3.xml><?xml version="1.0" encoding="utf-8"?>
<ds:datastoreItem xmlns:ds="http://schemas.openxmlformats.org/officeDocument/2006/customXml" ds:itemID="{D1B2F226-2FD3-437C-8E93-7FD6A43DD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B00E5-EB65-41E5-9631-AA7917682794}">
  <ds:schemaRefs>
    <ds:schemaRef ds:uri="http://schemas.microsoft.com/sharepoint/v3/contenttype/forms"/>
  </ds:schemaRefs>
</ds:datastoreItem>
</file>

<file path=customXml/itemProps5.xml><?xml version="1.0" encoding="utf-8"?>
<ds:datastoreItem xmlns:ds="http://schemas.openxmlformats.org/officeDocument/2006/customXml" ds:itemID="{BC2D531F-6AE4-4CF0-9F6E-C05617350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48</Pages>
  <Words>18181</Words>
  <Characters>103637</Characters>
  <Application>Microsoft Office Word</Application>
  <DocSecurity>0</DocSecurity>
  <Lines>863</Lines>
  <Paragraphs>243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Sarić</dc:creator>
  <cp:keywords/>
  <dc:description/>
  <cp:lastModifiedBy>Sonja Tučkar</cp:lastModifiedBy>
  <cp:revision>6</cp:revision>
  <cp:lastPrinted>2025-10-15T08:24:00Z</cp:lastPrinted>
  <dcterms:created xsi:type="dcterms:W3CDTF">2025-10-13T10:00:00Z</dcterms:created>
  <dcterms:modified xsi:type="dcterms:W3CDTF">2025-10-20T09:39:00Z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9398c66b568cf2cd9aba0929cbf21d0ffa4500540cbbe24cb00acef75a65f3fc</vt:lpwstr>
  </property>
  <property fmtid="{D5CDD505-2E9C-101B-9397-08002B2CF9AE}" pid="3" name="ContentTypeId">
    <vt:lpwstr>0x010100E9B0585B2CC6B7498492DEAFE3511BDC</vt:lpwstr>
  </property>
  <property fmtid="{D5CDD505-2E9C-101B-9397-08002B2CF9AE}" pid="4" name="_dlc_DocIdItemGuid">
    <vt:lpwstr>f6d29a58-222a-4d86-ae18-f383a22d77bf</vt:lpwstr>
  </property>
</Properties>
</file>