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02518" w14:textId="77777777" w:rsidR="006F325C" w:rsidRDefault="006F325C" w:rsidP="006F325C">
      <w:pPr>
        <w:jc w:val="center"/>
        <w:rPr>
          <w:noProof/>
        </w:rPr>
      </w:pPr>
    </w:p>
    <w:p w14:paraId="617BF264" w14:textId="77777777" w:rsidR="006F325C" w:rsidRDefault="006F325C" w:rsidP="006F325C">
      <w:pPr>
        <w:jc w:val="center"/>
        <w:rPr>
          <w:noProof/>
        </w:rPr>
      </w:pPr>
    </w:p>
    <w:p w14:paraId="6B0EDD16" w14:textId="77777777" w:rsidR="006F325C" w:rsidRDefault="006F325C" w:rsidP="006F325C">
      <w:pPr>
        <w:jc w:val="center"/>
        <w:rPr>
          <w:noProof/>
        </w:rPr>
      </w:pPr>
    </w:p>
    <w:p w14:paraId="34449160" w14:textId="77777777" w:rsidR="006F325C" w:rsidRPr="002D76F0" w:rsidRDefault="006F325C" w:rsidP="006F325C">
      <w:pPr>
        <w:jc w:val="center"/>
        <w:rPr>
          <w:noProof/>
        </w:rPr>
      </w:pPr>
    </w:p>
    <w:p w14:paraId="4589D76E" w14:textId="77777777" w:rsidR="006F325C" w:rsidRPr="002D76F0" w:rsidRDefault="006F325C" w:rsidP="006F325C">
      <w:pPr>
        <w:jc w:val="center"/>
        <w:rPr>
          <w:noProof/>
        </w:rPr>
      </w:pPr>
    </w:p>
    <w:p w14:paraId="541A82B5" w14:textId="77777777" w:rsidR="006F325C" w:rsidRPr="002D76F0" w:rsidRDefault="006F325C" w:rsidP="006F325C">
      <w:pPr>
        <w:jc w:val="center"/>
        <w:rPr>
          <w:noProof/>
        </w:rPr>
      </w:pPr>
    </w:p>
    <w:p w14:paraId="18153B3D" w14:textId="77777777" w:rsidR="006F325C" w:rsidRPr="002D76F0" w:rsidRDefault="006F325C" w:rsidP="006F325C">
      <w:pPr>
        <w:jc w:val="center"/>
        <w:rPr>
          <w:noProof/>
        </w:rPr>
      </w:pPr>
    </w:p>
    <w:p w14:paraId="018E52B4" w14:textId="77777777" w:rsidR="006F325C" w:rsidRPr="002D76F0" w:rsidRDefault="00413E53" w:rsidP="006F325C">
      <w:pPr>
        <w:jc w:val="center"/>
        <w:rPr>
          <w:noProof/>
        </w:rPr>
      </w:pPr>
      <w:r>
        <w:rPr>
          <w:noProof/>
        </w:rPr>
        <w:pict w14:anchorId="44C5E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9.75pt;height:54pt;visibility:visible">
            <v:imagedata r:id="rId11" o:title=""/>
          </v:shape>
        </w:pict>
      </w:r>
      <w:r w:rsidR="006F325C" w:rsidRPr="002D76F0">
        <w:rPr>
          <w:noProof/>
        </w:rPr>
        <w:fldChar w:fldCharType="begin"/>
      </w:r>
      <w:r w:rsidR="006F325C" w:rsidRPr="002D76F0">
        <w:rPr>
          <w:noProof/>
        </w:rPr>
        <w:instrText xml:space="preserve"> INCLUDEPICTURE "http://www.inet.hr/~box/images/grb-rh.gif" \* MERGEFORMATINET </w:instrText>
      </w:r>
      <w:r w:rsidR="006F325C" w:rsidRPr="002D76F0">
        <w:rPr>
          <w:noProof/>
        </w:rPr>
        <w:fldChar w:fldCharType="end"/>
      </w:r>
    </w:p>
    <w:p w14:paraId="4C077811" w14:textId="77777777" w:rsidR="006F325C" w:rsidRPr="00BC595B" w:rsidRDefault="006156EC" w:rsidP="006F325C">
      <w:pPr>
        <w:jc w:val="center"/>
        <w:rPr>
          <w:b/>
          <w:bCs/>
          <w:noProof/>
          <w:lang w:val="sv-SE"/>
        </w:rPr>
      </w:pPr>
      <w:r w:rsidRPr="00BC595B">
        <w:rPr>
          <w:b/>
          <w:bCs/>
          <w:noProof/>
          <w:lang w:val="sv-SE"/>
        </w:rPr>
        <w:t>VLADA REPUBLIKE HRVATSKE</w:t>
      </w:r>
    </w:p>
    <w:p w14:paraId="5595F240" w14:textId="77777777" w:rsidR="006F325C" w:rsidRPr="00BC595B" w:rsidRDefault="006F325C" w:rsidP="006F325C">
      <w:pPr>
        <w:rPr>
          <w:noProof/>
          <w:lang w:val="sv-SE"/>
        </w:rPr>
      </w:pPr>
    </w:p>
    <w:p w14:paraId="747B70E4" w14:textId="77777777" w:rsidR="00704407" w:rsidRPr="00BC595B" w:rsidRDefault="00704407" w:rsidP="00704407">
      <w:pPr>
        <w:jc w:val="right"/>
        <w:rPr>
          <w:noProof/>
          <w:lang w:val="sv-SE"/>
        </w:rPr>
      </w:pPr>
    </w:p>
    <w:p w14:paraId="3EA6CD65" w14:textId="77777777" w:rsidR="00FF6757" w:rsidRPr="00BC595B" w:rsidRDefault="00FF6757" w:rsidP="00704407">
      <w:pPr>
        <w:jc w:val="right"/>
        <w:rPr>
          <w:noProof/>
          <w:lang w:val="sv-SE"/>
        </w:rPr>
      </w:pPr>
    </w:p>
    <w:p w14:paraId="20226B31" w14:textId="49D27FEB" w:rsidR="006F325C" w:rsidRPr="00BC595B" w:rsidRDefault="006F325C" w:rsidP="00704407">
      <w:pPr>
        <w:jc w:val="right"/>
        <w:rPr>
          <w:noProof/>
          <w:lang w:val="sv-SE"/>
        </w:rPr>
      </w:pPr>
      <w:r w:rsidRPr="00BC595B">
        <w:rPr>
          <w:noProof/>
          <w:lang w:val="sv-SE"/>
        </w:rPr>
        <w:t>Zagreb</w:t>
      </w:r>
      <w:r w:rsidR="006F77A6" w:rsidRPr="00BC595B">
        <w:rPr>
          <w:noProof/>
          <w:lang w:val="sv-SE"/>
        </w:rPr>
        <w:t>,</w:t>
      </w:r>
      <w:r w:rsidR="001A3964" w:rsidRPr="00BC595B">
        <w:rPr>
          <w:noProof/>
          <w:lang w:val="sv-SE"/>
        </w:rPr>
        <w:t xml:space="preserve"> </w:t>
      </w:r>
      <w:r w:rsidR="00413E53">
        <w:rPr>
          <w:noProof/>
          <w:lang w:val="sv-SE"/>
        </w:rPr>
        <w:t>24</w:t>
      </w:r>
      <w:bookmarkStart w:id="0" w:name="_GoBack"/>
      <w:bookmarkEnd w:id="0"/>
      <w:r w:rsidR="00817D3C">
        <w:rPr>
          <w:noProof/>
          <w:lang w:val="sv-SE"/>
        </w:rPr>
        <w:t>. listopada</w:t>
      </w:r>
      <w:r w:rsidR="00BC595B" w:rsidRPr="00BC595B">
        <w:rPr>
          <w:noProof/>
          <w:lang w:val="sv-SE"/>
        </w:rPr>
        <w:t xml:space="preserve"> </w:t>
      </w:r>
      <w:r w:rsidRPr="00BC595B">
        <w:rPr>
          <w:noProof/>
          <w:lang w:val="sv-SE"/>
        </w:rPr>
        <w:t>202</w:t>
      </w:r>
      <w:r w:rsidR="004E71EC" w:rsidRPr="00BC595B">
        <w:rPr>
          <w:noProof/>
          <w:lang w:val="sv-SE"/>
        </w:rPr>
        <w:t>5</w:t>
      </w:r>
      <w:r w:rsidRPr="00BC595B">
        <w:rPr>
          <w:noProof/>
          <w:lang w:val="sv-SE"/>
        </w:rPr>
        <w:t>.</w:t>
      </w:r>
    </w:p>
    <w:p w14:paraId="637705EC" w14:textId="77777777" w:rsidR="006F325C" w:rsidRPr="00BC595B" w:rsidRDefault="006F325C" w:rsidP="006F325C">
      <w:pPr>
        <w:jc w:val="right"/>
        <w:rPr>
          <w:noProof/>
          <w:lang w:val="sv-SE"/>
        </w:rPr>
      </w:pPr>
    </w:p>
    <w:p w14:paraId="682B27BE" w14:textId="77777777" w:rsidR="006F325C" w:rsidRPr="00BC595B" w:rsidRDefault="006F325C" w:rsidP="006F325C">
      <w:pPr>
        <w:rPr>
          <w:noProof/>
          <w:lang w:val="sv-SE"/>
        </w:rPr>
      </w:pPr>
    </w:p>
    <w:p w14:paraId="5AA08B46" w14:textId="77777777" w:rsidR="006F325C" w:rsidRPr="00BC595B" w:rsidRDefault="006F325C" w:rsidP="006F325C">
      <w:pPr>
        <w:jc w:val="right"/>
        <w:rPr>
          <w:noProof/>
          <w:lang w:val="sv-SE"/>
        </w:rPr>
      </w:pPr>
    </w:p>
    <w:p w14:paraId="5C0BE1CE" w14:textId="77777777" w:rsidR="006F325C" w:rsidRPr="00BC595B" w:rsidRDefault="006F325C" w:rsidP="006F325C">
      <w:pPr>
        <w:jc w:val="right"/>
        <w:rPr>
          <w:noProof/>
          <w:lang w:val="sv-SE"/>
        </w:rPr>
      </w:pPr>
    </w:p>
    <w:p w14:paraId="4EE292D2" w14:textId="77777777" w:rsidR="006F325C" w:rsidRPr="00BC595B" w:rsidRDefault="006F325C" w:rsidP="006F325C">
      <w:pPr>
        <w:jc w:val="center"/>
        <w:rPr>
          <w:noProof/>
          <w:lang w:val="sv-SE"/>
        </w:rPr>
      </w:pPr>
    </w:p>
    <w:p w14:paraId="65276D36" w14:textId="77777777" w:rsidR="00FF6757" w:rsidRPr="00BC595B" w:rsidRDefault="00FF6757" w:rsidP="006F325C">
      <w:pPr>
        <w:jc w:val="center"/>
        <w:rPr>
          <w:noProof/>
          <w:lang w:val="sv-SE"/>
        </w:rPr>
      </w:pPr>
    </w:p>
    <w:p w14:paraId="3495922D" w14:textId="77777777" w:rsidR="006F325C" w:rsidRPr="0024649B" w:rsidRDefault="006F325C" w:rsidP="006F325C">
      <w:pPr>
        <w:jc w:val="both"/>
        <w:rPr>
          <w:noProof/>
          <w:lang w:val="sv-SE"/>
        </w:rPr>
      </w:pPr>
      <w:r w:rsidRPr="0024649B">
        <w:rPr>
          <w:noProof/>
          <w:lang w:val="sv-SE"/>
        </w:rPr>
        <w:t>__________________________________________________________________________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1972"/>
        <w:gridCol w:w="7208"/>
      </w:tblGrid>
      <w:tr w:rsidR="006F325C" w:rsidRPr="00372B44" w14:paraId="4F28DA8E" w14:textId="77777777">
        <w:tc>
          <w:tcPr>
            <w:tcW w:w="1949" w:type="dxa"/>
          </w:tcPr>
          <w:p w14:paraId="69158EDA" w14:textId="77777777" w:rsidR="006F325C" w:rsidRPr="0024649B" w:rsidRDefault="006F325C">
            <w:pPr>
              <w:jc w:val="both"/>
              <w:rPr>
                <w:b/>
                <w:smallCaps/>
                <w:noProof/>
                <w:lang w:val="sv-SE"/>
              </w:rPr>
            </w:pPr>
          </w:p>
          <w:p w14:paraId="7B163E79" w14:textId="77777777" w:rsidR="006F325C" w:rsidRPr="002D7FCD" w:rsidRDefault="006F325C">
            <w:pPr>
              <w:jc w:val="both"/>
              <w:rPr>
                <w:noProof/>
              </w:rPr>
            </w:pPr>
            <w:r w:rsidRPr="002D7FCD">
              <w:rPr>
                <w:b/>
                <w:smallCaps/>
                <w:noProof/>
              </w:rPr>
              <w:t>Predlagatelj</w:t>
            </w:r>
            <w:r w:rsidRPr="002D7FCD">
              <w:rPr>
                <w:b/>
                <w:noProof/>
              </w:rPr>
              <w:t>:</w:t>
            </w:r>
          </w:p>
        </w:tc>
        <w:tc>
          <w:tcPr>
            <w:tcW w:w="7123" w:type="dxa"/>
          </w:tcPr>
          <w:p w14:paraId="1F679CC6" w14:textId="77777777" w:rsidR="006F325C" w:rsidRPr="00BC595B" w:rsidRDefault="006F325C">
            <w:pPr>
              <w:jc w:val="both"/>
              <w:rPr>
                <w:noProof/>
                <w:lang w:val="sv-SE"/>
              </w:rPr>
            </w:pPr>
          </w:p>
          <w:p w14:paraId="64F6124C" w14:textId="04D5C33A" w:rsidR="006F325C" w:rsidRPr="00BC595B" w:rsidRDefault="006F325C">
            <w:pPr>
              <w:jc w:val="both"/>
              <w:rPr>
                <w:noProof/>
                <w:lang w:val="sv-SE"/>
              </w:rPr>
            </w:pPr>
            <w:r w:rsidRPr="00BC595B">
              <w:rPr>
                <w:noProof/>
                <w:lang w:val="sv-SE"/>
              </w:rPr>
              <w:t xml:space="preserve">Ministarstvo </w:t>
            </w:r>
            <w:r w:rsidR="00186F74" w:rsidRPr="00BC595B">
              <w:rPr>
                <w:noProof/>
                <w:lang w:val="sv-SE"/>
              </w:rPr>
              <w:t>rada, mirovinsk</w:t>
            </w:r>
            <w:r w:rsidR="00947FA8" w:rsidRPr="00BC595B">
              <w:rPr>
                <w:noProof/>
                <w:lang w:val="sv-SE"/>
              </w:rPr>
              <w:t>og sustava, obitelji i socijalne politike</w:t>
            </w:r>
          </w:p>
        </w:tc>
      </w:tr>
    </w:tbl>
    <w:p w14:paraId="6D555778" w14:textId="77777777" w:rsidR="006F325C" w:rsidRPr="00BC595B" w:rsidRDefault="006F325C" w:rsidP="006F325C">
      <w:pPr>
        <w:rPr>
          <w:vanish/>
          <w:lang w:val="sv-SE"/>
        </w:rPr>
      </w:pPr>
    </w:p>
    <w:tbl>
      <w:tblPr>
        <w:tblpPr w:leftFromText="180" w:rightFromText="180" w:vertAnchor="text" w:horzAnchor="margin" w:tblpY="319"/>
        <w:tblW w:w="9180" w:type="dxa"/>
        <w:tblLook w:val="04A0" w:firstRow="1" w:lastRow="0" w:firstColumn="1" w:lastColumn="0" w:noHBand="0" w:noVBand="1"/>
      </w:tblPr>
      <w:tblGrid>
        <w:gridCol w:w="1951"/>
        <w:gridCol w:w="7229"/>
      </w:tblGrid>
      <w:tr w:rsidR="006F325C" w:rsidRPr="00372B44" w14:paraId="538CC3C1" w14:textId="77777777">
        <w:tc>
          <w:tcPr>
            <w:tcW w:w="1951" w:type="dxa"/>
          </w:tcPr>
          <w:p w14:paraId="7E098748" w14:textId="77777777" w:rsidR="006F325C" w:rsidRPr="00BC595B" w:rsidRDefault="006F325C">
            <w:pPr>
              <w:jc w:val="both"/>
              <w:rPr>
                <w:b/>
                <w:smallCaps/>
                <w:noProof/>
                <w:lang w:val="sv-SE"/>
              </w:rPr>
            </w:pPr>
          </w:p>
          <w:p w14:paraId="4E97DC8D" w14:textId="77777777" w:rsidR="006F325C" w:rsidRPr="002D7FCD" w:rsidRDefault="006F325C">
            <w:pPr>
              <w:jc w:val="both"/>
              <w:rPr>
                <w:noProof/>
              </w:rPr>
            </w:pPr>
            <w:r w:rsidRPr="002D7FCD">
              <w:rPr>
                <w:b/>
                <w:smallCaps/>
                <w:noProof/>
              </w:rPr>
              <w:t>Predmet</w:t>
            </w:r>
            <w:r w:rsidRPr="002D7FCD">
              <w:rPr>
                <w:b/>
                <w:noProof/>
              </w:rPr>
              <w:t>:</w:t>
            </w:r>
          </w:p>
        </w:tc>
        <w:tc>
          <w:tcPr>
            <w:tcW w:w="7229" w:type="dxa"/>
          </w:tcPr>
          <w:p w14:paraId="32F4EFC1" w14:textId="77777777" w:rsidR="006F325C" w:rsidRPr="002D7FCD" w:rsidRDefault="006F325C">
            <w:pPr>
              <w:jc w:val="both"/>
              <w:rPr>
                <w:noProof/>
                <w:lang w:val="pl-PL"/>
              </w:rPr>
            </w:pPr>
          </w:p>
          <w:p w14:paraId="799E937B" w14:textId="2B7D5ECC" w:rsidR="006F325C" w:rsidRPr="002D7FCD" w:rsidRDefault="00FC2D16">
            <w:pPr>
              <w:jc w:val="both"/>
              <w:rPr>
                <w:noProof/>
                <w:lang w:val="pl-PL"/>
              </w:rPr>
            </w:pPr>
            <w:r w:rsidRPr="002D7FCD">
              <w:rPr>
                <w:noProof/>
                <w:lang w:val="pl-PL"/>
              </w:rPr>
              <w:t xml:space="preserve">Prijedlog </w:t>
            </w:r>
            <w:r w:rsidR="00284041">
              <w:rPr>
                <w:noProof/>
                <w:lang w:val="pl-PL"/>
              </w:rPr>
              <w:t>o</w:t>
            </w:r>
            <w:r w:rsidR="004E71EC" w:rsidRPr="002D7FCD">
              <w:rPr>
                <w:noProof/>
                <w:lang w:val="pl-PL"/>
              </w:rPr>
              <w:t xml:space="preserve">dluke o </w:t>
            </w:r>
            <w:r w:rsidR="00F41C33">
              <w:rPr>
                <w:noProof/>
                <w:lang w:val="pl-PL"/>
              </w:rPr>
              <w:t>potvrđivanju Statuta</w:t>
            </w:r>
            <w:r w:rsidR="00CD541E">
              <w:rPr>
                <w:noProof/>
                <w:lang w:val="pl-PL"/>
              </w:rPr>
              <w:t xml:space="preserve"> Središnjeg registra osiguranika</w:t>
            </w:r>
          </w:p>
        </w:tc>
      </w:tr>
    </w:tbl>
    <w:p w14:paraId="5A3E9682" w14:textId="77777777" w:rsidR="006F325C" w:rsidRPr="006F325C" w:rsidRDefault="006F325C" w:rsidP="006F325C">
      <w:pPr>
        <w:tabs>
          <w:tab w:val="left" w:pos="1843"/>
        </w:tabs>
        <w:ind w:left="1843" w:hanging="1843"/>
        <w:jc w:val="both"/>
        <w:rPr>
          <w:noProof/>
          <w:lang w:val="pl-PL"/>
        </w:rPr>
      </w:pPr>
      <w:r w:rsidRPr="006F325C">
        <w:rPr>
          <w:noProof/>
          <w:lang w:val="pl-PL"/>
        </w:rPr>
        <w:t>__________________________________________________________________________</w:t>
      </w:r>
    </w:p>
    <w:p w14:paraId="2E20D970" w14:textId="77777777" w:rsidR="006F325C" w:rsidRPr="006F325C" w:rsidRDefault="006F325C" w:rsidP="006F325C">
      <w:pPr>
        <w:rPr>
          <w:noProof/>
          <w:lang w:val="pl-PL"/>
        </w:rPr>
      </w:pPr>
    </w:p>
    <w:p w14:paraId="3D4259DB" w14:textId="77777777" w:rsidR="006F325C" w:rsidRPr="006F325C" w:rsidRDefault="006F325C" w:rsidP="006F325C">
      <w:pPr>
        <w:tabs>
          <w:tab w:val="left" w:pos="1843"/>
        </w:tabs>
        <w:ind w:left="1843" w:hanging="1843"/>
        <w:jc w:val="both"/>
        <w:rPr>
          <w:noProof/>
          <w:lang w:val="pl-PL"/>
        </w:rPr>
      </w:pPr>
      <w:r w:rsidRPr="006F325C">
        <w:rPr>
          <w:noProof/>
          <w:lang w:val="pl-PL"/>
        </w:rPr>
        <w:t>__________________________________________________________________________</w:t>
      </w:r>
    </w:p>
    <w:p w14:paraId="357DFAEE" w14:textId="77777777" w:rsidR="006F325C" w:rsidRPr="006F325C" w:rsidRDefault="006F325C" w:rsidP="006F325C">
      <w:pPr>
        <w:rPr>
          <w:noProof/>
          <w:lang w:val="pl-PL"/>
        </w:rPr>
      </w:pPr>
    </w:p>
    <w:p w14:paraId="3D10442B" w14:textId="77777777" w:rsidR="00E25F4B" w:rsidRDefault="00E25F4B" w:rsidP="006F325C">
      <w:pPr>
        <w:rPr>
          <w:noProof/>
          <w:lang w:val="pl-PL"/>
        </w:rPr>
      </w:pPr>
    </w:p>
    <w:p w14:paraId="3413F8F1" w14:textId="77777777" w:rsidR="00E25F4B" w:rsidRDefault="00E25F4B" w:rsidP="006F325C">
      <w:pPr>
        <w:rPr>
          <w:noProof/>
          <w:lang w:val="pl-PL"/>
        </w:rPr>
      </w:pPr>
    </w:p>
    <w:p w14:paraId="7D420EC9" w14:textId="77777777" w:rsidR="00E25F4B" w:rsidRDefault="00E25F4B" w:rsidP="006F325C">
      <w:pPr>
        <w:rPr>
          <w:noProof/>
          <w:lang w:val="pl-PL"/>
        </w:rPr>
      </w:pPr>
    </w:p>
    <w:p w14:paraId="6A3E4208" w14:textId="77777777" w:rsidR="00E25F4B" w:rsidRDefault="00E25F4B" w:rsidP="006F325C">
      <w:pPr>
        <w:rPr>
          <w:noProof/>
          <w:lang w:val="pl-PL"/>
        </w:rPr>
      </w:pPr>
    </w:p>
    <w:p w14:paraId="71782769" w14:textId="77777777" w:rsidR="00E25F4B" w:rsidRDefault="00E25F4B" w:rsidP="006F325C">
      <w:pPr>
        <w:rPr>
          <w:noProof/>
          <w:lang w:val="pl-PL"/>
        </w:rPr>
      </w:pPr>
    </w:p>
    <w:p w14:paraId="298CE6AD" w14:textId="77777777" w:rsidR="00E25F4B" w:rsidRDefault="00E25F4B" w:rsidP="006F325C">
      <w:pPr>
        <w:rPr>
          <w:noProof/>
          <w:lang w:val="pl-PL"/>
        </w:rPr>
      </w:pPr>
    </w:p>
    <w:p w14:paraId="1D7A3452" w14:textId="77777777" w:rsidR="00E25F4B" w:rsidRDefault="00E25F4B" w:rsidP="006F325C">
      <w:pPr>
        <w:rPr>
          <w:noProof/>
          <w:lang w:val="pl-PL"/>
        </w:rPr>
      </w:pPr>
    </w:p>
    <w:p w14:paraId="7435ED7A" w14:textId="77777777" w:rsidR="00E25F4B" w:rsidRDefault="00E25F4B" w:rsidP="006F325C">
      <w:pPr>
        <w:rPr>
          <w:noProof/>
          <w:lang w:val="pl-PL"/>
        </w:rPr>
      </w:pPr>
    </w:p>
    <w:p w14:paraId="53E44A4B" w14:textId="77777777" w:rsidR="00E25F4B" w:rsidRDefault="00E25F4B" w:rsidP="006F325C">
      <w:pPr>
        <w:rPr>
          <w:noProof/>
          <w:lang w:val="pl-PL"/>
        </w:rPr>
      </w:pPr>
    </w:p>
    <w:p w14:paraId="78030B84" w14:textId="77777777" w:rsidR="00E25F4B" w:rsidRDefault="00E25F4B" w:rsidP="006F325C">
      <w:pPr>
        <w:rPr>
          <w:noProof/>
          <w:lang w:val="pl-PL"/>
        </w:rPr>
      </w:pPr>
    </w:p>
    <w:p w14:paraId="27DDB2DA" w14:textId="77777777" w:rsidR="00E25F4B" w:rsidRDefault="00E25F4B" w:rsidP="006F325C">
      <w:pPr>
        <w:rPr>
          <w:noProof/>
          <w:lang w:val="pl-PL"/>
        </w:rPr>
      </w:pPr>
    </w:p>
    <w:p w14:paraId="7F231E3F" w14:textId="77777777" w:rsidR="00E25F4B" w:rsidRDefault="00E25F4B" w:rsidP="006F325C">
      <w:pPr>
        <w:rPr>
          <w:noProof/>
          <w:lang w:val="pl-PL"/>
        </w:rPr>
      </w:pPr>
    </w:p>
    <w:p w14:paraId="014C5AEA" w14:textId="77777777" w:rsidR="00E25F4B" w:rsidRDefault="00E25F4B" w:rsidP="006F325C">
      <w:pPr>
        <w:rPr>
          <w:noProof/>
          <w:lang w:val="pl-PL"/>
        </w:rPr>
      </w:pPr>
    </w:p>
    <w:p w14:paraId="69487894" w14:textId="77777777" w:rsidR="00E25F4B" w:rsidRDefault="00E25F4B" w:rsidP="006F325C">
      <w:pPr>
        <w:rPr>
          <w:noProof/>
          <w:lang w:val="pl-PL"/>
        </w:rPr>
      </w:pPr>
    </w:p>
    <w:p w14:paraId="1C46C11A" w14:textId="77777777" w:rsidR="00E25F4B" w:rsidRDefault="00E25F4B" w:rsidP="006F325C">
      <w:pPr>
        <w:rPr>
          <w:noProof/>
          <w:lang w:val="pl-PL"/>
        </w:rPr>
      </w:pPr>
    </w:p>
    <w:p w14:paraId="616AC0A2" w14:textId="77777777" w:rsidR="00E25F4B" w:rsidRDefault="00E25F4B" w:rsidP="006F325C">
      <w:pPr>
        <w:rPr>
          <w:noProof/>
          <w:lang w:val="pl-PL"/>
        </w:rPr>
      </w:pPr>
    </w:p>
    <w:p w14:paraId="332182C7" w14:textId="20C73C95" w:rsidR="009E6F72" w:rsidRPr="00635B61" w:rsidRDefault="00413E53" w:rsidP="00635B61">
      <w:pPr>
        <w:pStyle w:val="Tijeloteksta"/>
      </w:pPr>
      <w:r>
        <w:rPr>
          <w:noProof/>
          <w:lang w:val="pl-PL"/>
        </w:rPr>
        <w:pict w14:anchorId="77F4B22D">
          <v:shape id="_x0000_i1026" type="#_x0000_t75" style="width:452.25pt;height:21pt;visibility:visible">
            <v:imagedata r:id="rId12" o:title=""/>
          </v:shape>
        </w:pict>
      </w:r>
    </w:p>
    <w:p w14:paraId="576CFDE9" w14:textId="72B0EFC3" w:rsidR="006F325C" w:rsidRDefault="006F325C" w:rsidP="006F325C">
      <w:pPr>
        <w:rPr>
          <w:rFonts w:eastAsia="Aptos"/>
          <w:kern w:val="2"/>
          <w:lang w:val="hr-HR"/>
        </w:rPr>
      </w:pPr>
    </w:p>
    <w:p w14:paraId="70EF8413" w14:textId="77777777" w:rsidR="00BC595B" w:rsidRPr="006F325C" w:rsidRDefault="00BC595B" w:rsidP="006F325C">
      <w:pPr>
        <w:rPr>
          <w:noProof/>
          <w:lang w:val="pl-PL"/>
        </w:rPr>
      </w:pPr>
    </w:p>
    <w:p w14:paraId="0B55C58A" w14:textId="77777777" w:rsidR="007F2519" w:rsidRPr="00BC595B" w:rsidRDefault="007F2519" w:rsidP="004817BF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bCs/>
          <w:sz w:val="22"/>
          <w:szCs w:val="22"/>
          <w:lang w:val="hr-HR"/>
        </w:rPr>
      </w:pPr>
      <w:r w:rsidRPr="00BC595B">
        <w:rPr>
          <w:bCs/>
          <w:spacing w:val="60"/>
          <w:lang w:val="hr-HR"/>
        </w:rPr>
        <w:t>PRIJEDLOG</w:t>
      </w:r>
    </w:p>
    <w:p w14:paraId="0B50268D" w14:textId="368B7D52" w:rsidR="004B482E" w:rsidRDefault="004B482E" w:rsidP="003170C7">
      <w:pPr>
        <w:tabs>
          <w:tab w:val="num" w:pos="0"/>
        </w:tabs>
        <w:jc w:val="both"/>
        <w:rPr>
          <w:lang w:val="hr-HR"/>
        </w:rPr>
      </w:pPr>
    </w:p>
    <w:p w14:paraId="71C7A2F1" w14:textId="77777777" w:rsidR="003170C7" w:rsidRDefault="003170C7" w:rsidP="003170C7">
      <w:pPr>
        <w:jc w:val="both"/>
        <w:rPr>
          <w:strike/>
          <w:lang w:val="hr-HR"/>
        </w:rPr>
      </w:pPr>
    </w:p>
    <w:p w14:paraId="5AB90F1A" w14:textId="1AD7A49A" w:rsidR="003170C7" w:rsidRDefault="003170C7" w:rsidP="00635B61">
      <w:pPr>
        <w:tabs>
          <w:tab w:val="num" w:pos="0"/>
        </w:tabs>
        <w:jc w:val="both"/>
        <w:rPr>
          <w:lang w:val="hr-HR"/>
        </w:rPr>
      </w:pP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635B61" w:rsidRPr="00635B61">
        <w:rPr>
          <w:lang w:val="hr-HR"/>
        </w:rPr>
        <w:t>Na temelju članka 31. stavka 2. Zakona o Vladi Republike Hrvatske („Narodne novine“, br. 150/11., 119/14., 93/16., 116/18., 80/22. i 78/24.), a u vezi s člankom 4. stavkom 3. Zakona o Središnjem registru osiguranika („Narodne novine“, br. 159/13., 39/18. i 21/22.), Vlada Republike Hrvatske je na sjednici održanoj ___________ donijela</w:t>
      </w:r>
    </w:p>
    <w:p w14:paraId="235F0FD4" w14:textId="77777777" w:rsidR="00635B61" w:rsidRDefault="00635B61" w:rsidP="00635B61">
      <w:pPr>
        <w:tabs>
          <w:tab w:val="num" w:pos="0"/>
        </w:tabs>
        <w:jc w:val="both"/>
        <w:rPr>
          <w:lang w:val="hr-HR"/>
        </w:rPr>
      </w:pPr>
    </w:p>
    <w:p w14:paraId="08854B17" w14:textId="77777777" w:rsidR="003170C7" w:rsidRDefault="003170C7" w:rsidP="003170C7">
      <w:pPr>
        <w:rPr>
          <w:lang w:val="hr-HR"/>
        </w:rPr>
      </w:pPr>
    </w:p>
    <w:p w14:paraId="7C9E6162" w14:textId="57113D1B" w:rsidR="003170C7" w:rsidRDefault="003170C7" w:rsidP="003170C7">
      <w:pPr>
        <w:pStyle w:val="box45343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O D L U K U</w:t>
      </w:r>
    </w:p>
    <w:p w14:paraId="4B620714" w14:textId="0AB6750B" w:rsidR="003170C7" w:rsidRDefault="003170C7" w:rsidP="003170C7">
      <w:pPr>
        <w:pStyle w:val="box45343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14B4D441" w14:textId="7A6F6C65" w:rsidR="003170C7" w:rsidRPr="003170C7" w:rsidRDefault="003170C7" w:rsidP="003170C7">
      <w:pPr>
        <w:pStyle w:val="box45343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3170C7">
        <w:rPr>
          <w:b/>
          <w:noProof/>
          <w:lang w:val="pl-PL"/>
        </w:rPr>
        <w:t xml:space="preserve">o </w:t>
      </w:r>
      <w:r w:rsidR="00635B61">
        <w:rPr>
          <w:b/>
          <w:noProof/>
          <w:lang w:val="pl-PL"/>
        </w:rPr>
        <w:t xml:space="preserve">potvrđivanju </w:t>
      </w:r>
      <w:r w:rsidR="00646B52">
        <w:rPr>
          <w:b/>
          <w:noProof/>
          <w:lang w:val="pl-PL"/>
        </w:rPr>
        <w:t>Statuta Središnjeg registra osiguranika</w:t>
      </w:r>
    </w:p>
    <w:p w14:paraId="31E6F225" w14:textId="77777777" w:rsidR="003170C7" w:rsidRDefault="003170C7" w:rsidP="003170C7">
      <w:pPr>
        <w:pStyle w:val="box45343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3E43270" w14:textId="77777777" w:rsidR="003170C7" w:rsidRDefault="003170C7" w:rsidP="003170C7">
      <w:pPr>
        <w:pStyle w:val="box453438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I.</w:t>
      </w:r>
    </w:p>
    <w:p w14:paraId="646FA09E" w14:textId="77777777" w:rsidR="003170C7" w:rsidRDefault="003170C7" w:rsidP="003170C7">
      <w:pPr>
        <w:pStyle w:val="box453438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27C67FA" w14:textId="4629A610" w:rsidR="00B17522" w:rsidRPr="0099010C" w:rsidRDefault="003170C7" w:rsidP="00B17522">
      <w:pPr>
        <w:jc w:val="both"/>
        <w:rPr>
          <w:shd w:val="clear" w:color="auto" w:fill="FFFFFF"/>
          <w:lang w:val="hr-HR"/>
        </w:rPr>
      </w:pP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B17522" w:rsidRPr="00BC595B">
        <w:rPr>
          <w:bCs/>
          <w:lang w:val="hr-HR"/>
        </w:rPr>
        <w:t>Potvrđuje se Statut Središnjeg registra osiguranika,</w:t>
      </w:r>
      <w:r w:rsidR="00B17522" w:rsidRPr="0099010C">
        <w:rPr>
          <w:lang w:val="hr-HR"/>
        </w:rPr>
        <w:t xml:space="preserve"> KLASA: </w:t>
      </w:r>
      <w:r w:rsidR="00B17522" w:rsidRPr="0099010C">
        <w:rPr>
          <w:shd w:val="clear" w:color="auto" w:fill="FFFFFF"/>
          <w:lang w:val="hr-HR"/>
        </w:rPr>
        <w:t>025-11/25-01/0</w:t>
      </w:r>
      <w:r w:rsidR="00442D97">
        <w:rPr>
          <w:shd w:val="clear" w:color="auto" w:fill="FFFFFF"/>
          <w:lang w:val="hr-HR"/>
        </w:rPr>
        <w:t>2</w:t>
      </w:r>
      <w:r w:rsidR="00B17522">
        <w:rPr>
          <w:shd w:val="clear" w:color="auto" w:fill="FFFFFF"/>
          <w:lang w:val="hr-HR"/>
        </w:rPr>
        <w:t xml:space="preserve">, </w:t>
      </w:r>
      <w:r w:rsidR="00B17522" w:rsidRPr="0099010C">
        <w:rPr>
          <w:lang w:val="hr-HR"/>
        </w:rPr>
        <w:t xml:space="preserve">URBROJ: </w:t>
      </w:r>
      <w:r w:rsidR="00B17522" w:rsidRPr="0099010C">
        <w:rPr>
          <w:shd w:val="clear" w:color="auto" w:fill="FFFFFF"/>
          <w:lang w:val="hr-HR"/>
        </w:rPr>
        <w:t>353-06-02/2-25-1</w:t>
      </w:r>
      <w:r w:rsidR="00B17522">
        <w:rPr>
          <w:shd w:val="clear" w:color="auto" w:fill="FFFFFF"/>
          <w:lang w:val="hr-HR"/>
        </w:rPr>
        <w:t xml:space="preserve">, </w:t>
      </w:r>
      <w:r w:rsidR="00B17522" w:rsidRPr="00BC595B">
        <w:rPr>
          <w:bCs/>
          <w:lang w:val="hr-HR"/>
        </w:rPr>
        <w:t>koj</w:t>
      </w:r>
      <w:r w:rsidR="001A637B" w:rsidRPr="00BC595B">
        <w:rPr>
          <w:bCs/>
          <w:lang w:val="hr-HR"/>
        </w:rPr>
        <w:t>i</w:t>
      </w:r>
      <w:r w:rsidR="00B17522" w:rsidRPr="00BC595B">
        <w:rPr>
          <w:bCs/>
          <w:lang w:val="hr-HR"/>
        </w:rPr>
        <w:t xml:space="preserve"> je Upravno vijeće Središnjeg registra osiguranika donijelo na sjednici održanoj </w:t>
      </w:r>
      <w:r w:rsidR="00372B44">
        <w:rPr>
          <w:bCs/>
          <w:lang w:val="hr-HR"/>
        </w:rPr>
        <w:t>16</w:t>
      </w:r>
      <w:r w:rsidR="00B17522" w:rsidRPr="00BC595B">
        <w:rPr>
          <w:bCs/>
          <w:lang w:val="hr-HR"/>
        </w:rPr>
        <w:t xml:space="preserve">. </w:t>
      </w:r>
      <w:r w:rsidR="00372B44">
        <w:rPr>
          <w:bCs/>
          <w:lang w:val="hr-HR"/>
        </w:rPr>
        <w:t>ruj</w:t>
      </w:r>
      <w:r w:rsidR="00B17522" w:rsidRPr="00BC595B">
        <w:rPr>
          <w:bCs/>
          <w:lang w:val="hr-HR"/>
        </w:rPr>
        <w:t xml:space="preserve">na 2025. </w:t>
      </w:r>
    </w:p>
    <w:p w14:paraId="6B179BAE" w14:textId="29ADE6AB" w:rsidR="003170C7" w:rsidRDefault="003170C7" w:rsidP="00B17522">
      <w:pPr>
        <w:tabs>
          <w:tab w:val="num" w:pos="0"/>
        </w:tabs>
        <w:jc w:val="both"/>
        <w:rPr>
          <w:lang w:val="hr-HR"/>
        </w:rPr>
      </w:pPr>
    </w:p>
    <w:p w14:paraId="03BC4AE4" w14:textId="77777777" w:rsidR="003170C7" w:rsidRDefault="003170C7" w:rsidP="003170C7">
      <w:pPr>
        <w:tabs>
          <w:tab w:val="num" w:pos="0"/>
        </w:tabs>
        <w:jc w:val="center"/>
        <w:rPr>
          <w:b/>
          <w:lang w:val="hr-HR"/>
        </w:rPr>
      </w:pPr>
      <w:r>
        <w:rPr>
          <w:b/>
          <w:lang w:val="hr-HR"/>
        </w:rPr>
        <w:t>II.</w:t>
      </w:r>
    </w:p>
    <w:p w14:paraId="6991B6DC" w14:textId="77777777" w:rsidR="003170C7" w:rsidRDefault="003170C7" w:rsidP="003170C7">
      <w:pPr>
        <w:tabs>
          <w:tab w:val="num" w:pos="0"/>
        </w:tabs>
        <w:jc w:val="both"/>
        <w:rPr>
          <w:lang w:val="hr-HR"/>
        </w:rPr>
      </w:pPr>
    </w:p>
    <w:p w14:paraId="6670627D" w14:textId="468FE9E9" w:rsidR="003170C7" w:rsidRPr="00BC595B" w:rsidRDefault="003170C7" w:rsidP="00035496">
      <w:pPr>
        <w:pStyle w:val="Tijeloteksta2"/>
        <w:jc w:val="both"/>
        <w:rPr>
          <w:b w:val="0"/>
          <w:bCs/>
          <w:sz w:val="24"/>
          <w:szCs w:val="24"/>
          <w:lang w:val="sv-SE"/>
        </w:rPr>
      </w:pP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035496" w:rsidRPr="00BC595B">
        <w:rPr>
          <w:b w:val="0"/>
          <w:bCs/>
          <w:sz w:val="24"/>
          <w:szCs w:val="24"/>
          <w:lang w:val="sv-SE"/>
        </w:rPr>
        <w:t>Ova Odluka stupa na snagu danom donošenja</w:t>
      </w:r>
      <w:r w:rsidR="00D435A2">
        <w:rPr>
          <w:b w:val="0"/>
          <w:bCs/>
          <w:sz w:val="24"/>
          <w:szCs w:val="24"/>
          <w:lang w:val="sv-SE"/>
        </w:rPr>
        <w:t xml:space="preserve">, </w:t>
      </w:r>
      <w:r w:rsidR="00D435A2" w:rsidRPr="00D435A2">
        <w:rPr>
          <w:b w:val="0"/>
          <w:bCs/>
          <w:sz w:val="24"/>
          <w:szCs w:val="24"/>
          <w:lang w:val="sv-SE"/>
        </w:rPr>
        <w:t>a objavit će se u „Narodnim novinama“</w:t>
      </w:r>
      <w:r w:rsidR="00AB606D" w:rsidRPr="00BC595B">
        <w:rPr>
          <w:b w:val="0"/>
          <w:bCs/>
          <w:sz w:val="24"/>
          <w:szCs w:val="24"/>
          <w:lang w:val="sv-SE"/>
        </w:rPr>
        <w:t>.</w:t>
      </w:r>
    </w:p>
    <w:p w14:paraId="4D0B1AFE" w14:textId="4D62C521" w:rsidR="00646B52" w:rsidRDefault="003170C7" w:rsidP="003170C7">
      <w:pPr>
        <w:pStyle w:val="box453438"/>
        <w:shd w:val="clear" w:color="auto" w:fill="FFFFFF"/>
        <w:spacing w:before="0" w:beforeAutospacing="0" w:after="0" w:afterAutospacing="0"/>
        <w:textAlignment w:val="baseline"/>
      </w:pPr>
      <w:r>
        <w:tab/>
      </w:r>
    </w:p>
    <w:p w14:paraId="2C615229" w14:textId="77777777" w:rsidR="00646B52" w:rsidRDefault="00646B52" w:rsidP="003170C7">
      <w:pPr>
        <w:pStyle w:val="box453438"/>
        <w:shd w:val="clear" w:color="auto" w:fill="FFFFFF"/>
        <w:spacing w:before="0" w:beforeAutospacing="0" w:after="0" w:afterAutospacing="0"/>
        <w:textAlignment w:val="baseline"/>
      </w:pPr>
    </w:p>
    <w:p w14:paraId="2A8978D2" w14:textId="77777777" w:rsidR="003170C7" w:rsidRDefault="003170C7" w:rsidP="006A29A3">
      <w:pPr>
        <w:pStyle w:val="box453438"/>
        <w:shd w:val="clear" w:color="auto" w:fill="FFFFFF"/>
        <w:spacing w:before="0" w:beforeAutospacing="0" w:after="0" w:afterAutospacing="0"/>
        <w:textAlignment w:val="baseline"/>
      </w:pPr>
      <w:r>
        <w:t xml:space="preserve">KLASA: </w:t>
      </w:r>
    </w:p>
    <w:p w14:paraId="76ECD37F" w14:textId="5A0EC851" w:rsidR="003170C7" w:rsidRDefault="003170C7" w:rsidP="003170C7">
      <w:pPr>
        <w:pStyle w:val="box453438"/>
        <w:shd w:val="clear" w:color="auto" w:fill="FFFFFF"/>
        <w:spacing w:before="0" w:beforeAutospacing="0" w:after="0" w:afterAutospacing="0"/>
        <w:textAlignment w:val="baseline"/>
      </w:pPr>
      <w:r>
        <w:t>URBROJ:</w:t>
      </w:r>
    </w:p>
    <w:p w14:paraId="767AB837" w14:textId="77777777" w:rsidR="003170C7" w:rsidRDefault="003170C7" w:rsidP="003170C7">
      <w:pPr>
        <w:pStyle w:val="box453438"/>
        <w:shd w:val="clear" w:color="auto" w:fill="FFFFFF"/>
        <w:spacing w:before="0" w:beforeAutospacing="0" w:after="0" w:afterAutospacing="0"/>
        <w:textAlignment w:val="baseline"/>
      </w:pPr>
    </w:p>
    <w:p w14:paraId="5CFA0EFD" w14:textId="741EF5AE" w:rsidR="003170C7" w:rsidRDefault="003170C7" w:rsidP="003170C7">
      <w:pPr>
        <w:pStyle w:val="box453438"/>
        <w:shd w:val="clear" w:color="auto" w:fill="FFFFFF"/>
        <w:spacing w:before="0" w:beforeAutospacing="0" w:after="0" w:afterAutospacing="0"/>
        <w:textAlignment w:val="baseline"/>
      </w:pPr>
      <w:r>
        <w:t xml:space="preserve">Zagreb, </w:t>
      </w:r>
      <w:r w:rsidR="00116268">
        <w:tab/>
      </w:r>
    </w:p>
    <w:p w14:paraId="14BB434B" w14:textId="77777777" w:rsidR="00ED3A87" w:rsidRDefault="00ED3A87" w:rsidP="003170C7">
      <w:pPr>
        <w:pStyle w:val="box453438"/>
        <w:shd w:val="clear" w:color="auto" w:fill="FFFFFF"/>
        <w:spacing w:before="0" w:beforeAutospacing="0" w:after="0" w:afterAutospacing="0"/>
        <w:textAlignment w:val="baseline"/>
      </w:pPr>
    </w:p>
    <w:p w14:paraId="04B1791E" w14:textId="77777777" w:rsidR="00ED3A87" w:rsidRDefault="00ED3A87" w:rsidP="003170C7">
      <w:pPr>
        <w:pStyle w:val="box453438"/>
        <w:shd w:val="clear" w:color="auto" w:fill="FFFFFF"/>
        <w:spacing w:before="0" w:beforeAutospacing="0" w:after="0" w:afterAutospacing="0"/>
        <w:textAlignment w:val="baseline"/>
      </w:pPr>
    </w:p>
    <w:p w14:paraId="001DE73E" w14:textId="77777777" w:rsidR="003170C7" w:rsidRDefault="003170C7" w:rsidP="003170C7">
      <w:pPr>
        <w:pStyle w:val="box453438"/>
        <w:shd w:val="clear" w:color="auto" w:fill="FFFFFF"/>
        <w:spacing w:before="0" w:beforeAutospacing="0" w:after="0" w:afterAutospacing="0"/>
        <w:textAlignment w:val="baseline"/>
      </w:pPr>
    </w:p>
    <w:p w14:paraId="163CD525" w14:textId="7F3111B5" w:rsidR="003170C7" w:rsidRDefault="003170C7" w:rsidP="006A29A3">
      <w:pPr>
        <w:pStyle w:val="box453438"/>
        <w:shd w:val="clear" w:color="auto" w:fill="FFFFFF"/>
        <w:spacing w:before="0" w:beforeAutospacing="0" w:after="0" w:afterAutospacing="0"/>
        <w:ind w:left="5670"/>
        <w:jc w:val="center"/>
        <w:textAlignment w:val="baseline"/>
      </w:pPr>
      <w:r>
        <w:t>PRE</w:t>
      </w:r>
      <w:r>
        <w:lastRenderedPageBreak/>
        <w:t>DSJEDNIK</w:t>
      </w:r>
    </w:p>
    <w:p w14:paraId="36C9B8F2" w14:textId="77777777" w:rsidR="003170C7" w:rsidRDefault="003170C7" w:rsidP="006A29A3">
      <w:pPr>
        <w:pStyle w:val="box453438"/>
        <w:shd w:val="clear" w:color="auto" w:fill="FFFFFF"/>
        <w:spacing w:before="0" w:beforeAutospacing="0" w:after="0" w:afterAutospacing="0"/>
        <w:ind w:left="5670"/>
        <w:jc w:val="center"/>
        <w:textAlignment w:val="baseline"/>
      </w:pPr>
    </w:p>
    <w:p w14:paraId="770CEB3A" w14:textId="77777777" w:rsidR="006A29A3" w:rsidRDefault="006A29A3" w:rsidP="006A29A3">
      <w:pPr>
        <w:pStyle w:val="box453438"/>
        <w:shd w:val="clear" w:color="auto" w:fill="FFFFFF"/>
        <w:spacing w:before="0" w:beforeAutospacing="0" w:after="0" w:afterAutospacing="0"/>
        <w:ind w:left="5670"/>
        <w:jc w:val="center"/>
        <w:textAlignment w:val="baseline"/>
        <w:rPr>
          <w:rFonts w:ascii="Minion Pro" w:hAnsi="Minion Pro"/>
        </w:rPr>
      </w:pPr>
    </w:p>
    <w:p w14:paraId="73C8EF36" w14:textId="404BD7C1" w:rsidR="003170C7" w:rsidRDefault="003170C7" w:rsidP="006A29A3">
      <w:pPr>
        <w:pStyle w:val="box453438"/>
        <w:shd w:val="clear" w:color="auto" w:fill="FFFFFF"/>
        <w:spacing w:before="0" w:beforeAutospacing="0" w:after="0" w:afterAutospacing="0"/>
        <w:ind w:left="5670"/>
        <w:jc w:val="center"/>
        <w:textAlignment w:val="baseline"/>
        <w:rPr>
          <w:strike/>
        </w:rPr>
      </w:pPr>
      <w:r>
        <w:t>mr. sc. Andrej Plenković</w:t>
      </w:r>
    </w:p>
    <w:p w14:paraId="06A327F4" w14:textId="4992F0E9" w:rsidR="00B80D3C" w:rsidRDefault="00B80D3C" w:rsidP="00CD3879">
      <w:pPr>
        <w:tabs>
          <w:tab w:val="num" w:pos="0"/>
        </w:tabs>
        <w:jc w:val="both"/>
        <w:rPr>
          <w:lang w:val="hr-HR"/>
        </w:rPr>
      </w:pPr>
    </w:p>
    <w:p w14:paraId="2530EE1E" w14:textId="612BB5B6" w:rsidR="00B80D3C" w:rsidRDefault="00B80D3C" w:rsidP="00CD3879">
      <w:pPr>
        <w:tabs>
          <w:tab w:val="num" w:pos="0"/>
        </w:tabs>
        <w:jc w:val="both"/>
        <w:rPr>
          <w:lang w:val="hr-HR"/>
        </w:rPr>
      </w:pPr>
    </w:p>
    <w:p w14:paraId="64E6E586" w14:textId="090040CA" w:rsidR="00B80D3C" w:rsidRDefault="00B80D3C" w:rsidP="00CD3879">
      <w:pPr>
        <w:tabs>
          <w:tab w:val="num" w:pos="0"/>
        </w:tabs>
        <w:jc w:val="both"/>
        <w:rPr>
          <w:lang w:val="hr-HR"/>
        </w:rPr>
      </w:pPr>
    </w:p>
    <w:p w14:paraId="153BCA41" w14:textId="77777777" w:rsidR="00646B52" w:rsidRDefault="00646B52" w:rsidP="00CD3879">
      <w:pPr>
        <w:tabs>
          <w:tab w:val="num" w:pos="0"/>
        </w:tabs>
        <w:jc w:val="both"/>
        <w:rPr>
          <w:lang w:val="hr-HR"/>
        </w:rPr>
      </w:pPr>
    </w:p>
    <w:p w14:paraId="44D06426" w14:textId="77777777" w:rsidR="00116268" w:rsidRDefault="00116268" w:rsidP="00CD3879">
      <w:pPr>
        <w:tabs>
          <w:tab w:val="num" w:pos="0"/>
        </w:tabs>
        <w:jc w:val="both"/>
        <w:rPr>
          <w:lang w:val="hr-HR"/>
        </w:rPr>
      </w:pPr>
    </w:p>
    <w:p w14:paraId="2FA5E6BA" w14:textId="77777777" w:rsidR="00116268" w:rsidRDefault="00116268" w:rsidP="00CD3879">
      <w:pPr>
        <w:tabs>
          <w:tab w:val="num" w:pos="0"/>
        </w:tabs>
        <w:jc w:val="both"/>
        <w:rPr>
          <w:lang w:val="hr-HR"/>
        </w:rPr>
      </w:pPr>
    </w:p>
    <w:p w14:paraId="7F2E9E30" w14:textId="77777777" w:rsidR="00116268" w:rsidRDefault="00116268" w:rsidP="00CD3879">
      <w:pPr>
        <w:tabs>
          <w:tab w:val="num" w:pos="0"/>
        </w:tabs>
        <w:jc w:val="both"/>
        <w:rPr>
          <w:lang w:val="hr-HR"/>
        </w:rPr>
      </w:pPr>
    </w:p>
    <w:p w14:paraId="19321E0E" w14:textId="77777777" w:rsidR="00116268" w:rsidRDefault="00116268" w:rsidP="00CD3879">
      <w:pPr>
        <w:tabs>
          <w:tab w:val="num" w:pos="0"/>
        </w:tabs>
        <w:jc w:val="both"/>
        <w:rPr>
          <w:lang w:val="hr-HR"/>
        </w:rPr>
      </w:pPr>
    </w:p>
    <w:p w14:paraId="4D38A540" w14:textId="77777777" w:rsidR="00116268" w:rsidRDefault="00116268" w:rsidP="00CD3879">
      <w:pPr>
        <w:tabs>
          <w:tab w:val="num" w:pos="0"/>
        </w:tabs>
        <w:jc w:val="both"/>
        <w:rPr>
          <w:lang w:val="hr-HR"/>
        </w:rPr>
      </w:pPr>
    </w:p>
    <w:p w14:paraId="55B2393E" w14:textId="77777777" w:rsidR="00116268" w:rsidRDefault="00116268" w:rsidP="00CD3879">
      <w:pPr>
        <w:tabs>
          <w:tab w:val="num" w:pos="0"/>
        </w:tabs>
        <w:jc w:val="both"/>
        <w:rPr>
          <w:lang w:val="hr-HR"/>
        </w:rPr>
      </w:pPr>
    </w:p>
    <w:p w14:paraId="5C8C1BDA" w14:textId="77777777" w:rsidR="00646B52" w:rsidRDefault="00646B52" w:rsidP="00CD3879">
      <w:pPr>
        <w:tabs>
          <w:tab w:val="num" w:pos="0"/>
        </w:tabs>
        <w:jc w:val="both"/>
        <w:rPr>
          <w:lang w:val="hr-HR"/>
        </w:rPr>
      </w:pPr>
    </w:p>
    <w:p w14:paraId="7EACA7C1" w14:textId="77777777" w:rsidR="00646B52" w:rsidRDefault="00646B52" w:rsidP="00CD3879">
      <w:pPr>
        <w:tabs>
          <w:tab w:val="num" w:pos="0"/>
        </w:tabs>
        <w:jc w:val="both"/>
        <w:rPr>
          <w:lang w:val="hr-HR"/>
        </w:rPr>
      </w:pPr>
    </w:p>
    <w:p w14:paraId="69C24991" w14:textId="5D8D24C1" w:rsidR="00B80D3C" w:rsidRDefault="00B80D3C" w:rsidP="00CD3879">
      <w:pPr>
        <w:tabs>
          <w:tab w:val="num" w:pos="0"/>
        </w:tabs>
        <w:jc w:val="both"/>
        <w:rPr>
          <w:lang w:val="hr-HR"/>
        </w:rPr>
      </w:pPr>
    </w:p>
    <w:p w14:paraId="027DF0DA" w14:textId="77777777" w:rsidR="00CA62A4" w:rsidRDefault="00CA62A4" w:rsidP="00CD3879">
      <w:pPr>
        <w:tabs>
          <w:tab w:val="num" w:pos="0"/>
        </w:tabs>
        <w:jc w:val="both"/>
        <w:rPr>
          <w:lang w:val="hr-HR"/>
        </w:rPr>
      </w:pPr>
    </w:p>
    <w:p w14:paraId="33A01369" w14:textId="77777777" w:rsidR="00116268" w:rsidRDefault="00116268" w:rsidP="00CD3879">
      <w:pPr>
        <w:tabs>
          <w:tab w:val="num" w:pos="0"/>
        </w:tabs>
        <w:jc w:val="both"/>
        <w:rPr>
          <w:lang w:val="hr-HR"/>
        </w:rPr>
      </w:pPr>
    </w:p>
    <w:p w14:paraId="3032151D" w14:textId="77777777" w:rsidR="00B80D3C" w:rsidRDefault="00B80D3C" w:rsidP="00B80D3C">
      <w:pPr>
        <w:jc w:val="center"/>
        <w:rPr>
          <w:b/>
          <w:lang w:val="hr-HR"/>
        </w:rPr>
      </w:pPr>
      <w:r w:rsidRPr="00D817EE">
        <w:rPr>
          <w:b/>
          <w:lang w:val="hr-HR"/>
        </w:rPr>
        <w:lastRenderedPageBreak/>
        <w:t>OBRAZLOŽENJE</w:t>
      </w:r>
    </w:p>
    <w:p w14:paraId="37DCDAB5" w14:textId="77777777" w:rsidR="00F30B12" w:rsidRPr="00D817EE" w:rsidRDefault="00F30B12" w:rsidP="00B80D3C">
      <w:pPr>
        <w:jc w:val="center"/>
        <w:rPr>
          <w:b/>
          <w:lang w:val="hr-HR"/>
        </w:rPr>
      </w:pPr>
    </w:p>
    <w:p w14:paraId="0C60D999" w14:textId="77777777" w:rsidR="00B80D3C" w:rsidRPr="00D817EE" w:rsidRDefault="00B80D3C" w:rsidP="00B80D3C">
      <w:pPr>
        <w:jc w:val="center"/>
        <w:rPr>
          <w:b/>
          <w:lang w:val="hr-HR"/>
        </w:rPr>
      </w:pPr>
    </w:p>
    <w:p w14:paraId="29EDCC58" w14:textId="77777777" w:rsidR="00706317" w:rsidRPr="00553452" w:rsidRDefault="00B80D3C" w:rsidP="00706317">
      <w:pPr>
        <w:spacing w:after="160" w:line="276" w:lineRule="auto"/>
        <w:jc w:val="both"/>
        <w:rPr>
          <w:rFonts w:eastAsia="Aptos"/>
          <w:kern w:val="2"/>
          <w:lang w:val="hr-HR"/>
        </w:rPr>
      </w:pPr>
      <w:r w:rsidRPr="00D817EE">
        <w:rPr>
          <w:lang w:val="hr-HR"/>
        </w:rPr>
        <w:tab/>
      </w:r>
      <w:r w:rsidR="00706317" w:rsidRPr="00553452">
        <w:rPr>
          <w:rFonts w:eastAsia="Aptos"/>
          <w:kern w:val="2"/>
          <w:lang w:val="hr-HR"/>
        </w:rPr>
        <w:t>Zakonom o Središnjem registru osiguranika propisana je obveza</w:t>
      </w:r>
      <w:r w:rsidR="00706317">
        <w:rPr>
          <w:rFonts w:eastAsia="Aptos"/>
          <w:kern w:val="2"/>
          <w:lang w:val="hr-HR"/>
        </w:rPr>
        <w:t xml:space="preserve"> Upravnog vijeća </w:t>
      </w:r>
      <w:r w:rsidR="00706317" w:rsidRPr="00553452">
        <w:rPr>
          <w:rFonts w:eastAsia="Aptos"/>
          <w:kern w:val="2"/>
          <w:lang w:val="hr-HR"/>
        </w:rPr>
        <w:t xml:space="preserve"> </w:t>
      </w:r>
      <w:r w:rsidR="00706317">
        <w:rPr>
          <w:rFonts w:eastAsia="Aptos"/>
          <w:kern w:val="2"/>
          <w:lang w:val="hr-HR"/>
        </w:rPr>
        <w:t>Središnjeg registra osiguranika (u daljnjem tekstu: REGOS) o donošenju Statuta</w:t>
      </w:r>
      <w:r w:rsidR="00706317" w:rsidRPr="00553452">
        <w:rPr>
          <w:rFonts w:eastAsia="Aptos"/>
          <w:kern w:val="2"/>
          <w:lang w:val="hr-HR"/>
        </w:rPr>
        <w:t>, kojeg potvrđuje Vlada Republike Hrvatske.</w:t>
      </w:r>
    </w:p>
    <w:p w14:paraId="22C50C56" w14:textId="77777777" w:rsidR="00706317" w:rsidRPr="00553452" w:rsidRDefault="00706317" w:rsidP="00706317">
      <w:pPr>
        <w:spacing w:after="160" w:line="276" w:lineRule="auto"/>
        <w:ind w:firstLine="708"/>
        <w:jc w:val="both"/>
        <w:rPr>
          <w:rFonts w:eastAsia="Aptos"/>
          <w:kern w:val="2"/>
          <w:lang w:val="hr-HR"/>
        </w:rPr>
      </w:pPr>
      <w:r w:rsidRPr="00553452">
        <w:rPr>
          <w:rFonts w:eastAsia="Aptos"/>
          <w:kern w:val="2"/>
          <w:lang w:val="hr-HR"/>
        </w:rPr>
        <w:t>Statut</w:t>
      </w:r>
      <w:r>
        <w:rPr>
          <w:rFonts w:eastAsia="Aptos"/>
          <w:kern w:val="2"/>
          <w:lang w:val="hr-HR"/>
        </w:rPr>
        <w:t>om</w:t>
      </w:r>
      <w:r w:rsidRPr="00553452">
        <w:rPr>
          <w:rFonts w:eastAsia="Aptos"/>
          <w:kern w:val="2"/>
          <w:lang w:val="hr-HR"/>
        </w:rPr>
        <w:t xml:space="preserve"> se uređuju: poslovi, unutarnje ustrojstvo, predstavljanje i zastupanje, financiranje, poslovno planiranje i izvješćivanje, ovlasti i način odlučivanja tijela </w:t>
      </w:r>
      <w:r>
        <w:rPr>
          <w:rFonts w:eastAsia="Aptos"/>
          <w:kern w:val="2"/>
          <w:lang w:val="hr-HR"/>
        </w:rPr>
        <w:t>REGOS-a</w:t>
      </w:r>
      <w:r w:rsidRPr="00553452">
        <w:rPr>
          <w:rFonts w:eastAsia="Aptos"/>
          <w:kern w:val="2"/>
          <w:lang w:val="hr-HR"/>
        </w:rPr>
        <w:t>, opći akti, tajnost i povjerljivost podataka, zaštita osobnih podataka, sigurnost informacijskog sustava, javnost rada te druga pitanja od značenja za obavljanje djelatnosti i poslovanje REGOS-a.</w:t>
      </w:r>
    </w:p>
    <w:p w14:paraId="7C76F3D7" w14:textId="77777777" w:rsidR="00706317" w:rsidRPr="00553452" w:rsidRDefault="00706317" w:rsidP="00706317">
      <w:pPr>
        <w:spacing w:after="160" w:line="276" w:lineRule="auto"/>
        <w:ind w:firstLine="708"/>
        <w:jc w:val="both"/>
        <w:rPr>
          <w:rFonts w:eastAsia="Aptos"/>
          <w:kern w:val="2"/>
          <w:lang w:val="hr-HR"/>
        </w:rPr>
      </w:pPr>
      <w:r w:rsidRPr="00553452">
        <w:rPr>
          <w:rFonts w:eastAsia="Aptos"/>
          <w:kern w:val="2"/>
          <w:lang w:val="hr-HR"/>
        </w:rPr>
        <w:t>Statut</w:t>
      </w:r>
      <w:r>
        <w:rPr>
          <w:rFonts w:eastAsia="Aptos"/>
          <w:kern w:val="2"/>
          <w:lang w:val="hr-HR"/>
        </w:rPr>
        <w:t>om</w:t>
      </w:r>
      <w:r w:rsidRPr="00553452">
        <w:rPr>
          <w:rFonts w:eastAsia="Aptos"/>
          <w:kern w:val="2"/>
          <w:lang w:val="hr-HR"/>
        </w:rPr>
        <w:t xml:space="preserve"> su određene vrijednosti za pravne poslove o stjecanju, opterećenju ili otuđenju nekretnine i druge imovine, odnosno o sklapanju drugog pravnog posla te potrebne suglasnosti.</w:t>
      </w:r>
      <w:r>
        <w:rPr>
          <w:rFonts w:eastAsia="Aptos"/>
          <w:kern w:val="2"/>
          <w:lang w:val="hr-HR"/>
        </w:rPr>
        <w:t xml:space="preserve"> </w:t>
      </w:r>
      <w:r w:rsidRPr="00553452">
        <w:rPr>
          <w:rFonts w:eastAsia="Aptos"/>
          <w:kern w:val="2"/>
          <w:lang w:val="hr-HR"/>
        </w:rPr>
        <w:t>Stručnu pomoć u obavljanju poslova iz djelokruga REGOS-a obavljaju pomoćnici ravnatelja ustanove, za koje su propisani uvjeti, imenovanje, razrješenje i odgovornosti.</w:t>
      </w:r>
    </w:p>
    <w:p w14:paraId="7A756C93" w14:textId="77777777" w:rsidR="00706317" w:rsidRDefault="00706317" w:rsidP="00706317">
      <w:pPr>
        <w:spacing w:after="160" w:line="276" w:lineRule="auto"/>
        <w:ind w:firstLine="708"/>
        <w:jc w:val="both"/>
        <w:rPr>
          <w:rFonts w:eastAsia="Aptos"/>
          <w:kern w:val="2"/>
          <w:lang w:val="hr-HR"/>
        </w:rPr>
      </w:pPr>
      <w:r>
        <w:rPr>
          <w:rFonts w:eastAsia="Aptos"/>
          <w:kern w:val="2"/>
          <w:lang w:val="hr-HR"/>
        </w:rPr>
        <w:t xml:space="preserve">Također, </w:t>
      </w:r>
      <w:r w:rsidRPr="00553452">
        <w:rPr>
          <w:rFonts w:eastAsia="Aptos"/>
          <w:kern w:val="2"/>
          <w:lang w:val="hr-HR"/>
        </w:rPr>
        <w:t>Ured vijeća za nacionalnu sigurnost proveo je postupak kategorizacije subjekata i utvrdio da REGOS predstavlja ključan subjekt sukladno Zakonu o kibernetičkoj sigurnosti za javni sektor, druga državna tijela i pravne osobe s javnim ovlastima. U okviru postupka kategorizacije subjekata provedena je nacionalna procjena kibernetičkih sigurnosnih rizika te je za REGOS utvrđena visoka razina kibernetičkih sigurnosnih rizika.</w:t>
      </w:r>
      <w:r>
        <w:rPr>
          <w:kern w:val="2"/>
          <w:lang w:val="hr-HR"/>
        </w:rPr>
        <w:t xml:space="preserve"> </w:t>
      </w:r>
      <w:r w:rsidRPr="00553452">
        <w:rPr>
          <w:rFonts w:eastAsia="Aptos"/>
          <w:kern w:val="2"/>
          <w:lang w:val="hr-HR"/>
        </w:rPr>
        <w:t>Sukladno tome, a u cilju očuvanja sigurnosti poslovanja i poslovnih procesa</w:t>
      </w:r>
      <w:r>
        <w:rPr>
          <w:rFonts w:eastAsia="Aptos"/>
          <w:kern w:val="2"/>
          <w:lang w:val="hr-HR"/>
        </w:rPr>
        <w:t>,</w:t>
      </w:r>
      <w:r w:rsidRPr="00553452">
        <w:rPr>
          <w:lang w:val="hr-HR"/>
        </w:rPr>
        <w:t xml:space="preserve"> predviđa se ustrojavanje sljedećih ustrojstvenih jedinica: Ured ravnatelja, Samostalna služba za razvoj i strategiju, Sektor informatike i kibernetičke sigurnosti, Sektor obveznika, Sektor osiguranika i registra te Sektor administrativne podrške.</w:t>
      </w:r>
      <w:r>
        <w:rPr>
          <w:lang w:val="hr-HR"/>
        </w:rPr>
        <w:t xml:space="preserve"> </w:t>
      </w:r>
      <w:r w:rsidRPr="00553452">
        <w:rPr>
          <w:rFonts w:eastAsia="Aptos"/>
          <w:kern w:val="2"/>
          <w:lang w:val="hr-HR"/>
        </w:rPr>
        <w:t>Statut</w:t>
      </w:r>
      <w:r>
        <w:rPr>
          <w:rFonts w:eastAsia="Aptos"/>
          <w:kern w:val="2"/>
          <w:lang w:val="hr-HR"/>
        </w:rPr>
        <w:t>om je</w:t>
      </w:r>
      <w:r w:rsidRPr="00553452">
        <w:rPr>
          <w:rFonts w:eastAsia="Aptos"/>
          <w:kern w:val="2"/>
          <w:lang w:val="hr-HR"/>
        </w:rPr>
        <w:t xml:space="preserve"> propisana imovina i financiranje REGOS-a, javnost rada, precizirani su opći akti,</w:t>
      </w:r>
      <w:r>
        <w:rPr>
          <w:rFonts w:eastAsia="Aptos"/>
          <w:kern w:val="2"/>
          <w:lang w:val="hr-HR"/>
        </w:rPr>
        <w:t xml:space="preserve"> kao i</w:t>
      </w:r>
      <w:r w:rsidRPr="00553452">
        <w:rPr>
          <w:rFonts w:eastAsia="Aptos"/>
          <w:kern w:val="2"/>
          <w:lang w:val="hr-HR"/>
        </w:rPr>
        <w:t xml:space="preserve"> obveza usklađivanja općih akata s odredbama Statuta.</w:t>
      </w:r>
      <w:r>
        <w:rPr>
          <w:rFonts w:eastAsia="Aptos"/>
          <w:kern w:val="2"/>
          <w:lang w:val="hr-HR"/>
        </w:rPr>
        <w:t xml:space="preserve"> </w:t>
      </w:r>
    </w:p>
    <w:p w14:paraId="05D32BC8" w14:textId="77777777" w:rsidR="00706317" w:rsidRPr="00B11A61" w:rsidRDefault="00706317" w:rsidP="00706317">
      <w:pPr>
        <w:spacing w:after="160" w:line="276" w:lineRule="auto"/>
        <w:ind w:firstLine="708"/>
        <w:jc w:val="both"/>
        <w:rPr>
          <w:strike/>
          <w:kern w:val="2"/>
          <w:lang w:val="hr-HR"/>
        </w:rPr>
      </w:pPr>
      <w:r>
        <w:rPr>
          <w:rFonts w:eastAsia="Aptos"/>
          <w:kern w:val="2"/>
          <w:lang w:val="hr-HR"/>
        </w:rPr>
        <w:lastRenderedPageBreak/>
        <w:t>Rashodi</w:t>
      </w:r>
      <w:r w:rsidRPr="00553452">
        <w:rPr>
          <w:rFonts w:eastAsia="Aptos"/>
          <w:kern w:val="2"/>
          <w:lang w:val="hr-HR"/>
        </w:rPr>
        <w:t xml:space="preserve"> za zaposlene </w:t>
      </w:r>
      <w:r>
        <w:rPr>
          <w:rFonts w:eastAsia="Aptos"/>
          <w:kern w:val="2"/>
          <w:lang w:val="hr-HR"/>
        </w:rPr>
        <w:t xml:space="preserve">u REGOS-u </w:t>
      </w:r>
      <w:r w:rsidRPr="00B11A61">
        <w:rPr>
          <w:rFonts w:eastAsia="Aptos"/>
          <w:kern w:val="2"/>
          <w:lang w:val="hr-HR"/>
        </w:rPr>
        <w:t>planiran</w:t>
      </w:r>
      <w:r>
        <w:rPr>
          <w:rFonts w:eastAsia="Aptos"/>
          <w:kern w:val="2"/>
          <w:lang w:val="hr-HR"/>
        </w:rPr>
        <w:t>i su</w:t>
      </w:r>
      <w:r w:rsidRPr="00B11A61">
        <w:rPr>
          <w:rFonts w:eastAsia="Aptos"/>
          <w:kern w:val="2"/>
          <w:lang w:val="hr-HR"/>
        </w:rPr>
        <w:t xml:space="preserve"> u državnom proračunu Republike Hrvatske za 2025. godinu i projekcijama za 2026. i 2027. godinu</w:t>
      </w:r>
      <w:r>
        <w:rPr>
          <w:rFonts w:eastAsia="Aptos"/>
          <w:kern w:val="2"/>
          <w:lang w:val="hr-HR"/>
        </w:rPr>
        <w:t xml:space="preserve">. </w:t>
      </w:r>
      <w:r w:rsidRPr="00B11A61">
        <w:rPr>
          <w:rFonts w:eastAsia="Aptos"/>
          <w:kern w:val="2"/>
          <w:lang w:val="hr-HR"/>
        </w:rPr>
        <w:t>Povećanje troškova u 2025. godini iznosi 54.000 eura, u 2026. godini 104.850 eura i u 2027. godini 110.500 eura</w:t>
      </w:r>
      <w:r>
        <w:rPr>
          <w:rFonts w:eastAsia="Aptos"/>
          <w:kern w:val="2"/>
          <w:lang w:val="hr-HR"/>
        </w:rPr>
        <w:t xml:space="preserve">, a </w:t>
      </w:r>
      <w:r w:rsidRPr="00B11A61">
        <w:rPr>
          <w:rFonts w:eastAsia="Aptos"/>
          <w:kern w:val="2"/>
          <w:lang w:val="hr-HR"/>
        </w:rPr>
        <w:t>financirat će iz sredstava Izvora financiranja 43 – Ostali prihodi za posebne namjene.</w:t>
      </w:r>
    </w:p>
    <w:p w14:paraId="11434C2F" w14:textId="05BE6620" w:rsidR="00706317" w:rsidRDefault="00706317" w:rsidP="00706317">
      <w:pPr>
        <w:spacing w:after="160" w:line="276" w:lineRule="auto"/>
        <w:ind w:firstLine="708"/>
        <w:jc w:val="both"/>
        <w:rPr>
          <w:rFonts w:eastAsia="Aptos"/>
          <w:kern w:val="2"/>
          <w:lang w:val="hr-HR"/>
        </w:rPr>
      </w:pPr>
      <w:r w:rsidRPr="00553452">
        <w:rPr>
          <w:rFonts w:eastAsia="Aptos"/>
          <w:kern w:val="2"/>
          <w:lang w:val="hr-HR"/>
        </w:rPr>
        <w:t xml:space="preserve">Upravno vijeće </w:t>
      </w:r>
      <w:r>
        <w:rPr>
          <w:rFonts w:eastAsia="Aptos"/>
          <w:kern w:val="2"/>
          <w:lang w:val="hr-HR"/>
        </w:rPr>
        <w:t>REGOS-a</w:t>
      </w:r>
      <w:r w:rsidRPr="00553452">
        <w:rPr>
          <w:rFonts w:eastAsia="Aptos"/>
          <w:kern w:val="2"/>
          <w:lang w:val="hr-HR"/>
        </w:rPr>
        <w:t xml:space="preserve"> je na svojoj </w:t>
      </w:r>
      <w:r>
        <w:rPr>
          <w:rFonts w:eastAsia="Aptos"/>
          <w:kern w:val="2"/>
          <w:lang w:val="hr-HR"/>
        </w:rPr>
        <w:t>23</w:t>
      </w:r>
      <w:r w:rsidR="00372B44">
        <w:rPr>
          <w:rFonts w:eastAsia="Aptos"/>
          <w:kern w:val="2"/>
          <w:lang w:val="hr-HR"/>
        </w:rPr>
        <w:t>4</w:t>
      </w:r>
      <w:r>
        <w:rPr>
          <w:rFonts w:eastAsia="Aptos"/>
          <w:kern w:val="2"/>
          <w:lang w:val="hr-HR"/>
        </w:rPr>
        <w:t xml:space="preserve">. </w:t>
      </w:r>
      <w:r w:rsidRPr="00553452">
        <w:rPr>
          <w:rFonts w:eastAsia="Aptos"/>
          <w:kern w:val="2"/>
          <w:lang w:val="hr-HR"/>
        </w:rPr>
        <w:t xml:space="preserve">sjednici, održanoj </w:t>
      </w:r>
      <w:r w:rsidR="00372B44">
        <w:rPr>
          <w:rFonts w:eastAsia="Aptos"/>
          <w:kern w:val="2"/>
          <w:lang w:val="hr-HR"/>
        </w:rPr>
        <w:t>16</w:t>
      </w:r>
      <w:r w:rsidRPr="00553452">
        <w:rPr>
          <w:rFonts w:eastAsia="Aptos"/>
          <w:kern w:val="2"/>
          <w:lang w:val="hr-HR"/>
        </w:rPr>
        <w:t xml:space="preserve">. </w:t>
      </w:r>
      <w:r w:rsidR="00372B44">
        <w:rPr>
          <w:rFonts w:eastAsia="Aptos"/>
          <w:kern w:val="2"/>
          <w:lang w:val="hr-HR"/>
        </w:rPr>
        <w:t>rujna</w:t>
      </w:r>
      <w:r>
        <w:rPr>
          <w:rFonts w:eastAsia="Aptos"/>
          <w:kern w:val="2"/>
          <w:lang w:val="hr-HR"/>
        </w:rPr>
        <w:t xml:space="preserve"> 2025.,</w:t>
      </w:r>
      <w:r w:rsidRPr="00553452">
        <w:rPr>
          <w:rFonts w:eastAsia="Aptos"/>
          <w:kern w:val="2"/>
          <w:lang w:val="hr-HR"/>
        </w:rPr>
        <w:t xml:space="preserve"> donijelo Statut Središnjeg registra osiguranika</w:t>
      </w:r>
      <w:r>
        <w:rPr>
          <w:rFonts w:eastAsia="Aptos"/>
          <w:kern w:val="2"/>
          <w:lang w:val="hr-HR"/>
        </w:rPr>
        <w:t xml:space="preserve"> </w:t>
      </w:r>
      <w:r w:rsidRPr="00B6710A">
        <w:rPr>
          <w:rFonts w:eastAsia="Aptos"/>
          <w:kern w:val="2"/>
          <w:lang w:val="hr-HR"/>
        </w:rPr>
        <w:t>te se, slijedom navedenog, predlaže Vladi Republike Hrvatske da donese predmetnu odluku.</w:t>
      </w:r>
    </w:p>
    <w:p w14:paraId="0AC7DB3B" w14:textId="5DCE6736" w:rsidR="00B80D3C" w:rsidRPr="00844AB7" w:rsidRDefault="00B80D3C" w:rsidP="00706317">
      <w:pPr>
        <w:spacing w:after="160"/>
        <w:jc w:val="both"/>
        <w:rPr>
          <w:lang w:val="hr-HR"/>
        </w:rPr>
      </w:pPr>
    </w:p>
    <w:sectPr w:rsidR="00B80D3C" w:rsidRPr="00844AB7" w:rsidSect="00A744D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D9EBB" w14:textId="77777777" w:rsidR="003C555C" w:rsidRDefault="003C555C" w:rsidP="00996A2B">
      <w:r>
        <w:separator/>
      </w:r>
    </w:p>
  </w:endnote>
  <w:endnote w:type="continuationSeparator" w:id="0">
    <w:p w14:paraId="5E8226DB" w14:textId="77777777" w:rsidR="003C555C" w:rsidRDefault="003C555C" w:rsidP="0099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43AE2" w14:textId="77777777" w:rsidR="003C555C" w:rsidRDefault="003C555C" w:rsidP="00996A2B">
      <w:r>
        <w:separator/>
      </w:r>
    </w:p>
  </w:footnote>
  <w:footnote w:type="continuationSeparator" w:id="0">
    <w:p w14:paraId="0DBA9B31" w14:textId="77777777" w:rsidR="003C555C" w:rsidRDefault="003C555C" w:rsidP="0099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6A0"/>
    <w:multiLevelType w:val="hybridMultilevel"/>
    <w:tmpl w:val="76E8FCAE"/>
    <w:lvl w:ilvl="0" w:tplc="45D467FA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60782"/>
    <w:multiLevelType w:val="hybridMultilevel"/>
    <w:tmpl w:val="4EEC3D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40C8C"/>
    <w:multiLevelType w:val="hybridMultilevel"/>
    <w:tmpl w:val="4EEC3D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222"/>
    <w:rsid w:val="000120AF"/>
    <w:rsid w:val="00015601"/>
    <w:rsid w:val="00024172"/>
    <w:rsid w:val="00025389"/>
    <w:rsid w:val="00035496"/>
    <w:rsid w:val="000506AF"/>
    <w:rsid w:val="00051773"/>
    <w:rsid w:val="000628EE"/>
    <w:rsid w:val="00071F6E"/>
    <w:rsid w:val="0007280E"/>
    <w:rsid w:val="00086059"/>
    <w:rsid w:val="000A5413"/>
    <w:rsid w:val="000A54E0"/>
    <w:rsid w:val="000C08A7"/>
    <w:rsid w:val="000C3C4F"/>
    <w:rsid w:val="000C6136"/>
    <w:rsid w:val="000D3247"/>
    <w:rsid w:val="000D7881"/>
    <w:rsid w:val="000E1883"/>
    <w:rsid w:val="000E6B72"/>
    <w:rsid w:val="000E73A9"/>
    <w:rsid w:val="00111BEA"/>
    <w:rsid w:val="001131BA"/>
    <w:rsid w:val="00115C53"/>
    <w:rsid w:val="00116268"/>
    <w:rsid w:val="001178D5"/>
    <w:rsid w:val="001202C8"/>
    <w:rsid w:val="00120365"/>
    <w:rsid w:val="001207C5"/>
    <w:rsid w:val="00121CC8"/>
    <w:rsid w:val="00135587"/>
    <w:rsid w:val="00146DA0"/>
    <w:rsid w:val="0015555F"/>
    <w:rsid w:val="001616DB"/>
    <w:rsid w:val="00165D9B"/>
    <w:rsid w:val="00183A27"/>
    <w:rsid w:val="00185A47"/>
    <w:rsid w:val="00186F74"/>
    <w:rsid w:val="001977CA"/>
    <w:rsid w:val="001A1F70"/>
    <w:rsid w:val="001A3954"/>
    <w:rsid w:val="001A3964"/>
    <w:rsid w:val="001A637B"/>
    <w:rsid w:val="001B1A69"/>
    <w:rsid w:val="001C019B"/>
    <w:rsid w:val="001D0D44"/>
    <w:rsid w:val="001D15EF"/>
    <w:rsid w:val="001D74BC"/>
    <w:rsid w:val="001E3B1F"/>
    <w:rsid w:val="001F4877"/>
    <w:rsid w:val="001F4EF8"/>
    <w:rsid w:val="00200115"/>
    <w:rsid w:val="002020EF"/>
    <w:rsid w:val="0022538F"/>
    <w:rsid w:val="00230E3D"/>
    <w:rsid w:val="00233BCB"/>
    <w:rsid w:val="00235E7E"/>
    <w:rsid w:val="00237825"/>
    <w:rsid w:val="00243E0A"/>
    <w:rsid w:val="00244A02"/>
    <w:rsid w:val="0024649B"/>
    <w:rsid w:val="002673C5"/>
    <w:rsid w:val="002775B3"/>
    <w:rsid w:val="00277DCC"/>
    <w:rsid w:val="00280083"/>
    <w:rsid w:val="00280C87"/>
    <w:rsid w:val="00284041"/>
    <w:rsid w:val="00286AB8"/>
    <w:rsid w:val="002915BB"/>
    <w:rsid w:val="002A1B22"/>
    <w:rsid w:val="002A3F6C"/>
    <w:rsid w:val="002A712F"/>
    <w:rsid w:val="002A731D"/>
    <w:rsid w:val="002B35D5"/>
    <w:rsid w:val="002B438A"/>
    <w:rsid w:val="002D2F6E"/>
    <w:rsid w:val="002D7FCD"/>
    <w:rsid w:val="002E084A"/>
    <w:rsid w:val="0030460D"/>
    <w:rsid w:val="003170C7"/>
    <w:rsid w:val="003264C2"/>
    <w:rsid w:val="003358E2"/>
    <w:rsid w:val="00351763"/>
    <w:rsid w:val="00351DE2"/>
    <w:rsid w:val="003659E2"/>
    <w:rsid w:val="00372B44"/>
    <w:rsid w:val="00386924"/>
    <w:rsid w:val="00393AF0"/>
    <w:rsid w:val="003A7DA2"/>
    <w:rsid w:val="003C555C"/>
    <w:rsid w:val="003E54AF"/>
    <w:rsid w:val="00403D89"/>
    <w:rsid w:val="00413E53"/>
    <w:rsid w:val="004260D0"/>
    <w:rsid w:val="00434678"/>
    <w:rsid w:val="004375F1"/>
    <w:rsid w:val="0043760E"/>
    <w:rsid w:val="00441FC8"/>
    <w:rsid w:val="00442D97"/>
    <w:rsid w:val="004459F1"/>
    <w:rsid w:val="00456567"/>
    <w:rsid w:val="00463585"/>
    <w:rsid w:val="00466A14"/>
    <w:rsid w:val="00466DB7"/>
    <w:rsid w:val="004817BF"/>
    <w:rsid w:val="00482664"/>
    <w:rsid w:val="004975CD"/>
    <w:rsid w:val="004A10B5"/>
    <w:rsid w:val="004B0180"/>
    <w:rsid w:val="004B2796"/>
    <w:rsid w:val="004B415C"/>
    <w:rsid w:val="004B482E"/>
    <w:rsid w:val="004B4B15"/>
    <w:rsid w:val="004C5C5C"/>
    <w:rsid w:val="004D65E8"/>
    <w:rsid w:val="004E71EC"/>
    <w:rsid w:val="004F1B4D"/>
    <w:rsid w:val="004F595F"/>
    <w:rsid w:val="00506B08"/>
    <w:rsid w:val="00510317"/>
    <w:rsid w:val="005147A9"/>
    <w:rsid w:val="005206B0"/>
    <w:rsid w:val="00521053"/>
    <w:rsid w:val="00525539"/>
    <w:rsid w:val="005332D2"/>
    <w:rsid w:val="00545D87"/>
    <w:rsid w:val="005722C8"/>
    <w:rsid w:val="005805A7"/>
    <w:rsid w:val="005B0F0A"/>
    <w:rsid w:val="005D10BF"/>
    <w:rsid w:val="005D1360"/>
    <w:rsid w:val="005F103C"/>
    <w:rsid w:val="005F106A"/>
    <w:rsid w:val="00601D92"/>
    <w:rsid w:val="006052D1"/>
    <w:rsid w:val="006156EC"/>
    <w:rsid w:val="00630317"/>
    <w:rsid w:val="00631541"/>
    <w:rsid w:val="006324D6"/>
    <w:rsid w:val="00635B61"/>
    <w:rsid w:val="00640EBD"/>
    <w:rsid w:val="006437FB"/>
    <w:rsid w:val="006440A4"/>
    <w:rsid w:val="00646B52"/>
    <w:rsid w:val="00660D16"/>
    <w:rsid w:val="00666D95"/>
    <w:rsid w:val="00676F26"/>
    <w:rsid w:val="00677912"/>
    <w:rsid w:val="00680C3C"/>
    <w:rsid w:val="00697492"/>
    <w:rsid w:val="00697704"/>
    <w:rsid w:val="00697BBE"/>
    <w:rsid w:val="006A29A3"/>
    <w:rsid w:val="006B16A7"/>
    <w:rsid w:val="006B1FB7"/>
    <w:rsid w:val="006B5949"/>
    <w:rsid w:val="006C3839"/>
    <w:rsid w:val="006D115C"/>
    <w:rsid w:val="006E377B"/>
    <w:rsid w:val="006E4EFD"/>
    <w:rsid w:val="006F23D2"/>
    <w:rsid w:val="006F325C"/>
    <w:rsid w:val="006F4E6F"/>
    <w:rsid w:val="006F4F79"/>
    <w:rsid w:val="006F5154"/>
    <w:rsid w:val="006F77A6"/>
    <w:rsid w:val="00701DF4"/>
    <w:rsid w:val="00704407"/>
    <w:rsid w:val="00706317"/>
    <w:rsid w:val="00715CBC"/>
    <w:rsid w:val="00740C05"/>
    <w:rsid w:val="00783186"/>
    <w:rsid w:val="00787255"/>
    <w:rsid w:val="007963C3"/>
    <w:rsid w:val="00797E78"/>
    <w:rsid w:val="007A402C"/>
    <w:rsid w:val="007B6029"/>
    <w:rsid w:val="007D44FA"/>
    <w:rsid w:val="007D6DE9"/>
    <w:rsid w:val="007E56EC"/>
    <w:rsid w:val="007F02FA"/>
    <w:rsid w:val="007F08EA"/>
    <w:rsid w:val="007F2519"/>
    <w:rsid w:val="007F30BA"/>
    <w:rsid w:val="007F33BB"/>
    <w:rsid w:val="008125BA"/>
    <w:rsid w:val="00817446"/>
    <w:rsid w:val="00817D3C"/>
    <w:rsid w:val="008215CD"/>
    <w:rsid w:val="008241AA"/>
    <w:rsid w:val="008417CA"/>
    <w:rsid w:val="00842FF7"/>
    <w:rsid w:val="00844AB7"/>
    <w:rsid w:val="00844AF1"/>
    <w:rsid w:val="00857C78"/>
    <w:rsid w:val="008640F4"/>
    <w:rsid w:val="0086545E"/>
    <w:rsid w:val="00867644"/>
    <w:rsid w:val="008813B2"/>
    <w:rsid w:val="00893B10"/>
    <w:rsid w:val="00897327"/>
    <w:rsid w:val="008A131C"/>
    <w:rsid w:val="008A236E"/>
    <w:rsid w:val="008C40F4"/>
    <w:rsid w:val="008C752C"/>
    <w:rsid w:val="008D5481"/>
    <w:rsid w:val="008E07BD"/>
    <w:rsid w:val="00910DDC"/>
    <w:rsid w:val="009151A1"/>
    <w:rsid w:val="00927AFC"/>
    <w:rsid w:val="00944B61"/>
    <w:rsid w:val="00947FA8"/>
    <w:rsid w:val="00960FB8"/>
    <w:rsid w:val="00962FCC"/>
    <w:rsid w:val="009670F8"/>
    <w:rsid w:val="00971B68"/>
    <w:rsid w:val="0097222A"/>
    <w:rsid w:val="00993FD8"/>
    <w:rsid w:val="00994AB1"/>
    <w:rsid w:val="00996A2B"/>
    <w:rsid w:val="009B0618"/>
    <w:rsid w:val="009B5687"/>
    <w:rsid w:val="009C23A7"/>
    <w:rsid w:val="009E3B8C"/>
    <w:rsid w:val="009E6F72"/>
    <w:rsid w:val="009F19FE"/>
    <w:rsid w:val="009F57C2"/>
    <w:rsid w:val="009F5B61"/>
    <w:rsid w:val="009F6A0B"/>
    <w:rsid w:val="00A003A2"/>
    <w:rsid w:val="00A00E17"/>
    <w:rsid w:val="00A12E7D"/>
    <w:rsid w:val="00A263B4"/>
    <w:rsid w:val="00A27B8F"/>
    <w:rsid w:val="00A418B8"/>
    <w:rsid w:val="00A5706C"/>
    <w:rsid w:val="00A659A9"/>
    <w:rsid w:val="00A700B0"/>
    <w:rsid w:val="00A744DF"/>
    <w:rsid w:val="00A83992"/>
    <w:rsid w:val="00AB58CF"/>
    <w:rsid w:val="00AB606D"/>
    <w:rsid w:val="00AC08A1"/>
    <w:rsid w:val="00AC3860"/>
    <w:rsid w:val="00AC4C21"/>
    <w:rsid w:val="00AC5254"/>
    <w:rsid w:val="00AC5A6D"/>
    <w:rsid w:val="00AF0F8F"/>
    <w:rsid w:val="00B14B20"/>
    <w:rsid w:val="00B17522"/>
    <w:rsid w:val="00B2183C"/>
    <w:rsid w:val="00B4160F"/>
    <w:rsid w:val="00B52753"/>
    <w:rsid w:val="00B572CD"/>
    <w:rsid w:val="00B624D9"/>
    <w:rsid w:val="00B6710A"/>
    <w:rsid w:val="00B74030"/>
    <w:rsid w:val="00B74222"/>
    <w:rsid w:val="00B764A3"/>
    <w:rsid w:val="00B80A61"/>
    <w:rsid w:val="00B80D3C"/>
    <w:rsid w:val="00B91729"/>
    <w:rsid w:val="00B94779"/>
    <w:rsid w:val="00B9717F"/>
    <w:rsid w:val="00BA3635"/>
    <w:rsid w:val="00BB2D33"/>
    <w:rsid w:val="00BB5C5E"/>
    <w:rsid w:val="00BB5E9E"/>
    <w:rsid w:val="00BC2046"/>
    <w:rsid w:val="00BC595B"/>
    <w:rsid w:val="00BD2C4A"/>
    <w:rsid w:val="00BD5484"/>
    <w:rsid w:val="00BE4C68"/>
    <w:rsid w:val="00BE531D"/>
    <w:rsid w:val="00BF3EA6"/>
    <w:rsid w:val="00BF73A6"/>
    <w:rsid w:val="00C0139F"/>
    <w:rsid w:val="00C03D9E"/>
    <w:rsid w:val="00C046A3"/>
    <w:rsid w:val="00C20DF1"/>
    <w:rsid w:val="00C2585D"/>
    <w:rsid w:val="00C418CD"/>
    <w:rsid w:val="00C423DD"/>
    <w:rsid w:val="00C43C2D"/>
    <w:rsid w:val="00C47514"/>
    <w:rsid w:val="00C528BF"/>
    <w:rsid w:val="00C61644"/>
    <w:rsid w:val="00C63256"/>
    <w:rsid w:val="00CA62A4"/>
    <w:rsid w:val="00CB1E3F"/>
    <w:rsid w:val="00CB246B"/>
    <w:rsid w:val="00CB46FC"/>
    <w:rsid w:val="00CB50F4"/>
    <w:rsid w:val="00CD3879"/>
    <w:rsid w:val="00CD541E"/>
    <w:rsid w:val="00CE3A00"/>
    <w:rsid w:val="00CE55F9"/>
    <w:rsid w:val="00CE78B5"/>
    <w:rsid w:val="00CF1309"/>
    <w:rsid w:val="00CF7FCB"/>
    <w:rsid w:val="00D052C8"/>
    <w:rsid w:val="00D05D3B"/>
    <w:rsid w:val="00D1069D"/>
    <w:rsid w:val="00D2031D"/>
    <w:rsid w:val="00D23B09"/>
    <w:rsid w:val="00D271E8"/>
    <w:rsid w:val="00D43002"/>
    <w:rsid w:val="00D435A2"/>
    <w:rsid w:val="00D5073A"/>
    <w:rsid w:val="00D5355B"/>
    <w:rsid w:val="00D62EB0"/>
    <w:rsid w:val="00D70B0C"/>
    <w:rsid w:val="00D817EE"/>
    <w:rsid w:val="00D8523C"/>
    <w:rsid w:val="00D908A8"/>
    <w:rsid w:val="00DB3E0E"/>
    <w:rsid w:val="00DB4DF6"/>
    <w:rsid w:val="00DC44C8"/>
    <w:rsid w:val="00DD466E"/>
    <w:rsid w:val="00DE0965"/>
    <w:rsid w:val="00DE70EB"/>
    <w:rsid w:val="00DF2C0A"/>
    <w:rsid w:val="00DF7718"/>
    <w:rsid w:val="00E07113"/>
    <w:rsid w:val="00E20668"/>
    <w:rsid w:val="00E20FE7"/>
    <w:rsid w:val="00E23409"/>
    <w:rsid w:val="00E2345B"/>
    <w:rsid w:val="00E25F4B"/>
    <w:rsid w:val="00E3227B"/>
    <w:rsid w:val="00E4497D"/>
    <w:rsid w:val="00E460F6"/>
    <w:rsid w:val="00E478A3"/>
    <w:rsid w:val="00E521E8"/>
    <w:rsid w:val="00E539A8"/>
    <w:rsid w:val="00E57522"/>
    <w:rsid w:val="00E619FF"/>
    <w:rsid w:val="00E62506"/>
    <w:rsid w:val="00E904ED"/>
    <w:rsid w:val="00E93C54"/>
    <w:rsid w:val="00E96922"/>
    <w:rsid w:val="00EA118C"/>
    <w:rsid w:val="00EB3FB8"/>
    <w:rsid w:val="00EC0E3E"/>
    <w:rsid w:val="00EC5BF8"/>
    <w:rsid w:val="00ED3A87"/>
    <w:rsid w:val="00ED4570"/>
    <w:rsid w:val="00EE09CB"/>
    <w:rsid w:val="00EF02B8"/>
    <w:rsid w:val="00EF4E06"/>
    <w:rsid w:val="00EF51C4"/>
    <w:rsid w:val="00F004D4"/>
    <w:rsid w:val="00F04D95"/>
    <w:rsid w:val="00F148D8"/>
    <w:rsid w:val="00F2226F"/>
    <w:rsid w:val="00F305AC"/>
    <w:rsid w:val="00F30B12"/>
    <w:rsid w:val="00F3529B"/>
    <w:rsid w:val="00F3770B"/>
    <w:rsid w:val="00F41C33"/>
    <w:rsid w:val="00F45329"/>
    <w:rsid w:val="00F713C2"/>
    <w:rsid w:val="00F7219E"/>
    <w:rsid w:val="00F74035"/>
    <w:rsid w:val="00F96A1C"/>
    <w:rsid w:val="00FB164E"/>
    <w:rsid w:val="00FC2D16"/>
    <w:rsid w:val="00FD3980"/>
    <w:rsid w:val="00FD5A35"/>
    <w:rsid w:val="00FE1823"/>
    <w:rsid w:val="00FE3D9B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6DE9B3B"/>
  <w15:chartTrackingRefBased/>
  <w15:docId w15:val="{3ECF9BBD-5E16-43F5-B80D-E2B01FCC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77B"/>
    <w:rPr>
      <w:sz w:val="24"/>
      <w:szCs w:val="24"/>
      <w:lang w:val="en-US" w:eastAsia="en-US"/>
    </w:rPr>
  </w:style>
  <w:style w:type="paragraph" w:styleId="Naslov2">
    <w:name w:val="heading 2"/>
    <w:basedOn w:val="Normal"/>
    <w:next w:val="Normal"/>
    <w:qFormat/>
    <w:rsid w:val="006E377B"/>
    <w:pPr>
      <w:keepNext/>
      <w:snapToGrid w:val="0"/>
      <w:ind w:right="4572"/>
      <w:outlineLvl w:val="1"/>
    </w:pPr>
    <w:rPr>
      <w:b/>
      <w:i/>
      <w:shadow/>
      <w:lang w:val="en-GB"/>
    </w:rPr>
  </w:style>
  <w:style w:type="paragraph" w:styleId="Naslov8">
    <w:name w:val="heading 8"/>
    <w:basedOn w:val="Normal"/>
    <w:next w:val="Normal"/>
    <w:qFormat/>
    <w:rsid w:val="004817BF"/>
    <w:pPr>
      <w:spacing w:before="240" w:after="60"/>
      <w:outlineLvl w:val="7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1CharCharCharCharCharCharCharCharCharCharCharCharCharCharCharCharCharChar">
    <w:name w:val="Char Char1 Char Char Char Char Char Char Char Char Char Char Char Char Char Char Char Char Char Char"/>
    <w:basedOn w:val="Normal"/>
    <w:rsid w:val="00463585"/>
    <w:pPr>
      <w:spacing w:after="160" w:line="240" w:lineRule="exact"/>
    </w:pPr>
    <w:rPr>
      <w:rFonts w:ascii="Tahoma" w:hAnsi="Tahoma"/>
      <w:sz w:val="20"/>
      <w:szCs w:val="20"/>
    </w:rPr>
  </w:style>
  <w:style w:type="paragraph" w:styleId="Tijeloteksta2">
    <w:name w:val="Body Text 2"/>
    <w:basedOn w:val="Normal"/>
    <w:rsid w:val="00463585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sz w:val="22"/>
      <w:szCs w:val="20"/>
    </w:rPr>
  </w:style>
  <w:style w:type="paragraph" w:styleId="Tekstbalonia">
    <w:name w:val="Balloon Text"/>
    <w:basedOn w:val="Normal"/>
    <w:semiHidden/>
    <w:rsid w:val="00AF0F8F"/>
    <w:rPr>
      <w:rFonts w:ascii="Tahoma" w:hAnsi="Tahoma" w:cs="Tahoma"/>
      <w:sz w:val="16"/>
      <w:szCs w:val="16"/>
    </w:rPr>
  </w:style>
  <w:style w:type="paragraph" w:customStyle="1" w:styleId="CharCharCharCharCharCharCharCharChar1">
    <w:name w:val="Char Char Char Char Char Char Char Char Char1"/>
    <w:basedOn w:val="Normal"/>
    <w:rsid w:val="006F4F79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-9-8-bez-uvl">
    <w:name w:val="t-9-8-bez-uvl"/>
    <w:basedOn w:val="Normal"/>
    <w:rsid w:val="006F4F79"/>
    <w:pPr>
      <w:spacing w:before="100" w:beforeAutospacing="1" w:after="100" w:afterAutospacing="1"/>
    </w:pPr>
    <w:rPr>
      <w:lang w:val="hr-HR" w:eastAsia="hr-HR"/>
    </w:rPr>
  </w:style>
  <w:style w:type="paragraph" w:customStyle="1" w:styleId="x1-uvlaka">
    <w:name w:val="x1-uvlaka"/>
    <w:basedOn w:val="Normal"/>
    <w:rsid w:val="006F4F79"/>
    <w:pPr>
      <w:spacing w:before="100" w:beforeAutospacing="1" w:after="100" w:afterAutospacing="1"/>
    </w:pPr>
    <w:rPr>
      <w:lang w:val="hr-HR" w:eastAsia="hr-HR"/>
    </w:rPr>
  </w:style>
  <w:style w:type="character" w:customStyle="1" w:styleId="bold1">
    <w:name w:val="bold1"/>
    <w:rsid w:val="00ED4570"/>
    <w:rPr>
      <w:b/>
      <w:bCs/>
    </w:rPr>
  </w:style>
  <w:style w:type="paragraph" w:styleId="Odlomakpopisa">
    <w:name w:val="List Paragraph"/>
    <w:aliases w:val="Heading next,Colorful List - Accent 11,Mummuga loetelu,Bullet alinea,Dot pt,F5 List Paragraph,List Paragraph1,No Spacing1,List Paragraph Char Char Char,Indicator Text,Numbered Para 1,Bullet 1,Bullet Points,Párrafo de lista,MAIN CONTENT"/>
    <w:basedOn w:val="Normal"/>
    <w:link w:val="OdlomakpopisaChar"/>
    <w:uiPriority w:val="34"/>
    <w:qFormat/>
    <w:rsid w:val="00B94779"/>
    <w:pPr>
      <w:ind w:left="708"/>
    </w:pPr>
  </w:style>
  <w:style w:type="character" w:styleId="Referencakomentara">
    <w:name w:val="annotation reference"/>
    <w:rsid w:val="00844AF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44AF1"/>
    <w:rPr>
      <w:sz w:val="20"/>
      <w:szCs w:val="20"/>
    </w:rPr>
  </w:style>
  <w:style w:type="character" w:customStyle="1" w:styleId="TekstkomentaraChar">
    <w:name w:val="Tekst komentara Char"/>
    <w:link w:val="Tekstkomentara"/>
    <w:rsid w:val="00844AF1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844AF1"/>
    <w:rPr>
      <w:b/>
      <w:bCs/>
    </w:rPr>
  </w:style>
  <w:style w:type="character" w:customStyle="1" w:styleId="PredmetkomentaraChar">
    <w:name w:val="Predmet komentara Char"/>
    <w:link w:val="Predmetkomentara"/>
    <w:rsid w:val="00844AF1"/>
    <w:rPr>
      <w:b/>
      <w:bCs/>
      <w:lang w:val="en-US" w:eastAsia="en-US"/>
    </w:rPr>
  </w:style>
  <w:style w:type="paragraph" w:styleId="Revizija">
    <w:name w:val="Revision"/>
    <w:hidden/>
    <w:uiPriority w:val="99"/>
    <w:semiHidden/>
    <w:rsid w:val="00CF7FCB"/>
    <w:rPr>
      <w:sz w:val="24"/>
      <w:szCs w:val="24"/>
      <w:lang w:val="en-US" w:eastAsia="en-US"/>
    </w:rPr>
  </w:style>
  <w:style w:type="character" w:styleId="Hiperveza">
    <w:name w:val="Hyperlink"/>
    <w:uiPriority w:val="99"/>
    <w:unhideWhenUsed/>
    <w:rsid w:val="00996A2B"/>
    <w:rPr>
      <w:color w:val="0000FF"/>
      <w:u w:val="single"/>
    </w:rPr>
  </w:style>
  <w:style w:type="paragraph" w:styleId="Tekstfusnote">
    <w:name w:val="footnote text"/>
    <w:aliases w:val="fn,Footnote Text Char Char Char Char Char Char,single space,footnote text,FOOTNOTES,WB-Fußnotentext,Footnote,Fußnote,ADB,Footnote Text qer,Footnote text,single space Char Char,pod carou,Footnote Text WBR,WBR,ft,Char,f,ALTS FOOTNOTE,Fuﬂnote"/>
    <w:basedOn w:val="Normal"/>
    <w:link w:val="TekstfusnoteChar"/>
    <w:uiPriority w:val="99"/>
    <w:unhideWhenUsed/>
    <w:qFormat/>
    <w:rsid w:val="00996A2B"/>
    <w:rPr>
      <w:rFonts w:ascii="Calibri" w:eastAsia="Calibri" w:hAnsi="Calibri"/>
      <w:sz w:val="22"/>
      <w:szCs w:val="22"/>
      <w:lang w:val="x-none" w:eastAsia="x-none"/>
    </w:rPr>
  </w:style>
  <w:style w:type="character" w:customStyle="1" w:styleId="TekstfusnoteChar">
    <w:name w:val="Tekst fusnote Char"/>
    <w:aliases w:val="fn Char,Footnote Text Char Char Char Char Char Char Char,single space Char,footnote text Char,FOOTNOTES Char,WB-Fußnotentext Char,Footnote Char,Fußnote Char,ADB Char,Footnote Text qer Char,Footnote text Char,pod carou Char,WBR Char"/>
    <w:link w:val="Tekstfusnote"/>
    <w:uiPriority w:val="99"/>
    <w:rsid w:val="00996A2B"/>
    <w:rPr>
      <w:rFonts w:ascii="Calibri" w:eastAsia="Calibri" w:hAnsi="Calibri"/>
      <w:sz w:val="22"/>
      <w:szCs w:val="22"/>
      <w:lang w:val="x-none" w:eastAsia="x-none"/>
    </w:rPr>
  </w:style>
  <w:style w:type="character" w:styleId="Referencafusnote">
    <w:name w:val="footnote reference"/>
    <w:aliases w:val="ftref,BVI fnr,16 Point,Superscript 6 Point,Знак сноски-FN,Footnote Reference Superscript,Footnote symbol,???? ??????-FN,Footnote Reference Number,Footnote Reference_LVL6,Footnote Reference_LVL61,Footnote Reference_LVL62,footnote ref,R"/>
    <w:link w:val="CarattereCarattereCharCharCharCharCharCharZchn"/>
    <w:uiPriority w:val="99"/>
    <w:unhideWhenUsed/>
    <w:qFormat/>
    <w:rsid w:val="00996A2B"/>
    <w:rPr>
      <w:vertAlign w:val="superscript"/>
    </w:rPr>
  </w:style>
  <w:style w:type="paragraph" w:customStyle="1" w:styleId="CarattereCarattereCharCharCharCharCharCharZchn">
    <w:name w:val="Carattere Carattere Char Char Char Char Char Char Zchn"/>
    <w:aliases w:val="ftref Char Char Char Char Char Char Zchn,Char Char Char Char Char Char Char Char Zchn,ftref Char Char Char1 Zchn,Carattere Carattere Char Char Char Char Char Char Char Zchn"/>
    <w:basedOn w:val="Normal"/>
    <w:next w:val="Normal"/>
    <w:link w:val="Referencafusnote"/>
    <w:uiPriority w:val="99"/>
    <w:rsid w:val="00996A2B"/>
    <w:pPr>
      <w:spacing w:after="160" w:line="240" w:lineRule="exact"/>
      <w:jc w:val="both"/>
    </w:pPr>
    <w:rPr>
      <w:sz w:val="20"/>
      <w:szCs w:val="20"/>
      <w:vertAlign w:val="superscript"/>
    </w:rPr>
  </w:style>
  <w:style w:type="character" w:styleId="Naglaeno">
    <w:name w:val="Strong"/>
    <w:uiPriority w:val="22"/>
    <w:qFormat/>
    <w:rsid w:val="00996A2B"/>
    <w:rPr>
      <w:b/>
      <w:bCs/>
    </w:rPr>
  </w:style>
  <w:style w:type="paragraph" w:customStyle="1" w:styleId="Default">
    <w:name w:val="Default"/>
    <w:qFormat/>
    <w:rsid w:val="00996A2B"/>
    <w:pPr>
      <w:pBdr>
        <w:top w:val="nil"/>
        <w:left w:val="nil"/>
        <w:bottom w:val="nil"/>
        <w:right w:val="nil"/>
        <w:between w:val="nil"/>
        <w:bar w:val="nil"/>
      </w:pBdr>
      <w:spacing w:after="80" w:line="288" w:lineRule="auto"/>
    </w:pPr>
    <w:rPr>
      <w:rFonts w:ascii="Baskerville" w:eastAsia="Arial Unicode MS" w:hAnsi="Baskerville" w:cs="Arial Unicode MS"/>
      <w:color w:val="434343"/>
      <w:sz w:val="24"/>
      <w:szCs w:val="24"/>
      <w:u w:color="434343"/>
      <w:bdr w:val="nil"/>
      <w:lang w:val="en-US" w:eastAsia="en-GB"/>
    </w:rPr>
  </w:style>
  <w:style w:type="character" w:customStyle="1" w:styleId="OdlomakpopisaChar">
    <w:name w:val="Odlomak popisa Char"/>
    <w:aliases w:val="Heading next Char,Colorful List - Accent 11 Char,Mummuga loetelu Char,Bullet alinea Char,Dot pt Char,F5 List Paragraph Char,List Paragraph1 Char,No Spacing1 Char,List Paragraph Char Char Char Char,Indicator Text Char,Bullet 1 Char"/>
    <w:link w:val="Odlomakpopisa"/>
    <w:uiPriority w:val="34"/>
    <w:qFormat/>
    <w:rsid w:val="001616DB"/>
    <w:rPr>
      <w:sz w:val="24"/>
      <w:szCs w:val="24"/>
    </w:rPr>
  </w:style>
  <w:style w:type="table" w:styleId="Reetkatablice">
    <w:name w:val="Table Grid"/>
    <w:basedOn w:val="Obinatablica"/>
    <w:rsid w:val="006F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438">
    <w:name w:val="box_453438"/>
    <w:basedOn w:val="Normal"/>
    <w:rsid w:val="004E71EC"/>
    <w:pPr>
      <w:spacing w:before="100" w:beforeAutospacing="1" w:after="100" w:afterAutospacing="1"/>
    </w:pPr>
    <w:rPr>
      <w:lang w:val="hr-HR" w:eastAsia="hr-HR"/>
    </w:rPr>
  </w:style>
  <w:style w:type="character" w:customStyle="1" w:styleId="UnresolvedMention">
    <w:name w:val="Unresolved Mention"/>
    <w:uiPriority w:val="99"/>
    <w:semiHidden/>
    <w:unhideWhenUsed/>
    <w:rsid w:val="00A418B8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rsid w:val="009E6F72"/>
    <w:pPr>
      <w:spacing w:after="120"/>
    </w:pPr>
  </w:style>
  <w:style w:type="character" w:customStyle="1" w:styleId="TijelotekstaChar">
    <w:name w:val="Tijelo teksta Char"/>
    <w:link w:val="Tijeloteksta"/>
    <w:rsid w:val="009E6F7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AZJMDCZ6QSYZ-1849078857-49406</_dlc_DocId>
    <_dlc_DocIdUrl xmlns="a494813a-d0d8-4dad-94cb-0d196f36ba15">
      <Url>https://ekoordinacije.vlada.hr/koordinacija-gospodarstvo/_layouts/15/DocIdRedir.aspx?ID=AZJMDCZ6QSYZ-1849078857-49406</Url>
      <Description>AZJMDCZ6QSYZ-1849078857-49406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BF58E-FC0A-4298-980F-4EBA26E14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3842C-0D67-4E3E-AB00-819AF97F47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7AFF08-0EF8-478D-9AEC-17DFA921BCE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EE40DD8-545D-4D1F-997C-67A917AFF4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Zaključak</vt:lpstr>
      <vt:lpstr>Zaključak</vt:lpstr>
    </vt:vector>
  </TitlesOfParts>
  <Company>MPPI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Zaključak</dc:title>
  <dc:subject/>
  <dc:creator>Krešo Antonović</dc:creator>
  <cp:keywords/>
  <cp:lastModifiedBy>Silvija Bartolec</cp:lastModifiedBy>
  <cp:revision>88</cp:revision>
  <cp:lastPrinted>2025-06-17T11:45:00Z</cp:lastPrinted>
  <dcterms:created xsi:type="dcterms:W3CDTF">2025-06-30T12:11:00Z</dcterms:created>
  <dcterms:modified xsi:type="dcterms:W3CDTF">2025-10-21T10:25:00Z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6432bf83b65887b00f4eaaac525dbecac735f84884d8b3c0f3844f83946c7cd8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384228fe-84a2-45b5-8c62-d3382737f674</vt:lpwstr>
  </property>
</Properties>
</file>