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9CD46" w14:textId="77777777" w:rsidR="009D0600" w:rsidRDefault="009D0600" w:rsidP="007F0175">
      <w:pPr>
        <w:tabs>
          <w:tab w:val="left" w:pos="709"/>
        </w:tabs>
        <w:jc w:val="both"/>
        <w:rPr>
          <w:color w:val="000000"/>
          <w:sz w:val="22"/>
          <w:szCs w:val="22"/>
        </w:rPr>
      </w:pPr>
    </w:p>
    <w:p w14:paraId="5414D969" w14:textId="77777777" w:rsidR="009D0600" w:rsidRDefault="009D0600" w:rsidP="007F0175">
      <w:pPr>
        <w:tabs>
          <w:tab w:val="left" w:pos="709"/>
        </w:tabs>
        <w:jc w:val="both"/>
        <w:rPr>
          <w:color w:val="000000"/>
          <w:sz w:val="22"/>
          <w:szCs w:val="22"/>
        </w:rPr>
      </w:pPr>
    </w:p>
    <w:p w14:paraId="3EE568F6" w14:textId="77777777" w:rsidR="009D0600" w:rsidRDefault="009D0600" w:rsidP="007F0175">
      <w:pPr>
        <w:tabs>
          <w:tab w:val="left" w:pos="709"/>
        </w:tabs>
        <w:jc w:val="both"/>
        <w:rPr>
          <w:color w:val="000000"/>
          <w:sz w:val="22"/>
          <w:szCs w:val="22"/>
        </w:rPr>
      </w:pPr>
    </w:p>
    <w:p w14:paraId="01F87AB7" w14:textId="77777777" w:rsidR="009D0600" w:rsidRPr="00C208B8" w:rsidRDefault="00CB4904" w:rsidP="009D0600">
      <w:pPr>
        <w:jc w:val="center"/>
      </w:pPr>
      <w:r w:rsidRPr="00FA4CF3">
        <w:rPr>
          <w:noProof/>
        </w:rPr>
        <w:drawing>
          <wp:inline distT="0" distB="0" distL="0" distR="0">
            <wp:extent cx="499110" cy="6845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110" cy="684530"/>
                    </a:xfrm>
                    <a:prstGeom prst="rect">
                      <a:avLst/>
                    </a:prstGeom>
                    <a:noFill/>
                    <a:ln>
                      <a:noFill/>
                    </a:ln>
                  </pic:spPr>
                </pic:pic>
              </a:graphicData>
            </a:graphic>
          </wp:inline>
        </w:drawing>
      </w:r>
      <w:r w:rsidR="009D0600" w:rsidRPr="00C208B8">
        <w:fldChar w:fldCharType="begin"/>
      </w:r>
      <w:r w:rsidR="009D0600" w:rsidRPr="00C208B8">
        <w:instrText xml:space="preserve"> INCLUDEPICTURE "http://www.inet.hr/~box/images/grb-rh.gif" \* MERGEFORMATINET </w:instrText>
      </w:r>
      <w:r w:rsidR="009D0600" w:rsidRPr="00C208B8">
        <w:fldChar w:fldCharType="end"/>
      </w:r>
    </w:p>
    <w:p w14:paraId="34886DB0" w14:textId="77777777" w:rsidR="009D0600" w:rsidRPr="00626E56" w:rsidRDefault="009D0600" w:rsidP="009D0600">
      <w:pPr>
        <w:spacing w:before="60" w:after="1680"/>
        <w:jc w:val="center"/>
      </w:pPr>
      <w:r w:rsidRPr="00626E56">
        <w:t>VLADA REPUBLIKE HRVATSKE</w:t>
      </w:r>
    </w:p>
    <w:p w14:paraId="70E4BD0C" w14:textId="77777777" w:rsidR="009D0600" w:rsidRDefault="009D0600" w:rsidP="009D0600"/>
    <w:p w14:paraId="12356A7A" w14:textId="49A136FE" w:rsidR="009D0600" w:rsidRPr="003A2F05" w:rsidRDefault="009D0600" w:rsidP="009D0600">
      <w:pPr>
        <w:spacing w:after="2400"/>
        <w:jc w:val="right"/>
      </w:pPr>
      <w:r w:rsidRPr="003A2F05">
        <w:t xml:space="preserve">Zagreb, </w:t>
      </w:r>
      <w:r w:rsidR="00CB452B">
        <w:t>7</w:t>
      </w:r>
      <w:bookmarkStart w:id="0" w:name="_GoBack"/>
      <w:bookmarkEnd w:id="0"/>
      <w:r w:rsidR="00862C33">
        <w:t>. ožujka</w:t>
      </w:r>
      <w:r>
        <w:t xml:space="preserve"> </w:t>
      </w:r>
      <w:r w:rsidR="00FE403F">
        <w:t>202</w:t>
      </w:r>
      <w:r w:rsidR="004B6AF3">
        <w:t>5</w:t>
      </w:r>
      <w:r w:rsidRPr="003A2F05">
        <w:t>.</w:t>
      </w:r>
    </w:p>
    <w:p w14:paraId="26427A34" w14:textId="77777777" w:rsidR="009D0600" w:rsidRPr="002179F8" w:rsidRDefault="009D0600" w:rsidP="009D0600">
      <w:pPr>
        <w:spacing w:line="360" w:lineRule="auto"/>
      </w:pPr>
      <w:r w:rsidRPr="002179F8">
        <w:t>__________________________________________________________________________</w:t>
      </w:r>
    </w:p>
    <w:p w14:paraId="481A26AE" w14:textId="77777777" w:rsidR="009D0600" w:rsidRDefault="009D0600" w:rsidP="009D0600">
      <w:pPr>
        <w:tabs>
          <w:tab w:val="right" w:pos="1701"/>
          <w:tab w:val="left" w:pos="1843"/>
        </w:tabs>
        <w:spacing w:line="360" w:lineRule="auto"/>
        <w:ind w:left="1843" w:hanging="1843"/>
        <w:rPr>
          <w:b/>
          <w:smallCaps/>
        </w:rPr>
        <w:sectPr w:rsidR="009D0600" w:rsidSect="00480FB5">
          <w:footerReference w:type="default" r:id="rId14"/>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9D0600" w14:paraId="757D9812" w14:textId="77777777" w:rsidTr="00480FB5">
        <w:tc>
          <w:tcPr>
            <w:tcW w:w="1951" w:type="dxa"/>
            <w:shd w:val="clear" w:color="auto" w:fill="auto"/>
          </w:tcPr>
          <w:p w14:paraId="2E4AACAA" w14:textId="77777777" w:rsidR="009D0600" w:rsidRDefault="009D0600" w:rsidP="00480FB5">
            <w:pPr>
              <w:spacing w:line="360" w:lineRule="auto"/>
              <w:jc w:val="right"/>
            </w:pPr>
            <w:r w:rsidRPr="00372281">
              <w:rPr>
                <w:b/>
                <w:smallCaps/>
              </w:rPr>
              <w:t>Predlagatelj</w:t>
            </w:r>
            <w:r w:rsidRPr="00372281">
              <w:rPr>
                <w:b/>
              </w:rPr>
              <w:t>:</w:t>
            </w:r>
          </w:p>
        </w:tc>
        <w:tc>
          <w:tcPr>
            <w:tcW w:w="7229" w:type="dxa"/>
            <w:shd w:val="clear" w:color="auto" w:fill="auto"/>
          </w:tcPr>
          <w:p w14:paraId="01CECC3B" w14:textId="77777777" w:rsidR="009D0600" w:rsidRDefault="009D0600" w:rsidP="00C92035">
            <w:pPr>
              <w:spacing w:line="360" w:lineRule="auto"/>
            </w:pPr>
            <w:r>
              <w:t>Ministarstvo znanosti</w:t>
            </w:r>
            <w:r w:rsidR="00C92035">
              <w:t>,</w:t>
            </w:r>
            <w:r>
              <w:t xml:space="preserve"> obrazovanja</w:t>
            </w:r>
            <w:r w:rsidR="00C92035">
              <w:t xml:space="preserve"> i mladih</w:t>
            </w:r>
          </w:p>
        </w:tc>
      </w:tr>
    </w:tbl>
    <w:p w14:paraId="6E3FE3EC" w14:textId="77777777" w:rsidR="009D0600" w:rsidRPr="002179F8" w:rsidRDefault="009D0600" w:rsidP="009D0600">
      <w:pPr>
        <w:spacing w:line="360" w:lineRule="auto"/>
      </w:pPr>
      <w:r>
        <w:t>__________________________________________________________________________</w:t>
      </w:r>
    </w:p>
    <w:tbl>
      <w:tblPr>
        <w:tblW w:w="0" w:type="auto"/>
        <w:tblLook w:val="04A0" w:firstRow="1" w:lastRow="0" w:firstColumn="1" w:lastColumn="0" w:noHBand="0" w:noVBand="1"/>
      </w:tblPr>
      <w:tblGrid>
        <w:gridCol w:w="1940"/>
        <w:gridCol w:w="7132"/>
      </w:tblGrid>
      <w:tr w:rsidR="009D0600" w14:paraId="5005050E" w14:textId="77777777" w:rsidTr="00480FB5">
        <w:tc>
          <w:tcPr>
            <w:tcW w:w="1951" w:type="dxa"/>
            <w:shd w:val="clear" w:color="auto" w:fill="auto"/>
          </w:tcPr>
          <w:p w14:paraId="2417CF8B" w14:textId="77777777" w:rsidR="009D0600" w:rsidRDefault="00A01CB1" w:rsidP="00480FB5">
            <w:pPr>
              <w:spacing w:line="360" w:lineRule="auto"/>
            </w:pPr>
            <w:r>
              <w:rPr>
                <w:b/>
                <w:smallCaps/>
              </w:rPr>
              <w:t xml:space="preserve">  </w:t>
            </w:r>
            <w:r w:rsidR="009D0600" w:rsidRPr="00372281">
              <w:rPr>
                <w:b/>
                <w:smallCaps/>
              </w:rPr>
              <w:t>Predmet</w:t>
            </w:r>
            <w:r w:rsidR="009D0600" w:rsidRPr="00372281">
              <w:rPr>
                <w:b/>
              </w:rPr>
              <w:t>:</w:t>
            </w:r>
          </w:p>
        </w:tc>
        <w:tc>
          <w:tcPr>
            <w:tcW w:w="7229" w:type="dxa"/>
            <w:shd w:val="clear" w:color="auto" w:fill="auto"/>
          </w:tcPr>
          <w:p w14:paraId="4081D63F" w14:textId="77777777" w:rsidR="009D0600" w:rsidRPr="00D4148A" w:rsidRDefault="00694321" w:rsidP="00402624">
            <w:pPr>
              <w:spacing w:line="360" w:lineRule="auto"/>
            </w:pPr>
            <w:r w:rsidRPr="0006167A">
              <w:t xml:space="preserve">Prijedlog odluke </w:t>
            </w:r>
            <w:r w:rsidRPr="0006167A">
              <w:rPr>
                <w:rFonts w:eastAsia="Calibri"/>
                <w:color w:val="000000"/>
              </w:rPr>
              <w:t xml:space="preserve">o </w:t>
            </w:r>
            <w:r>
              <w:rPr>
                <w:rFonts w:eastAsia="Calibri"/>
                <w:color w:val="000000"/>
              </w:rPr>
              <w:t xml:space="preserve">davanju suglasnosti ravnatelju Nacionalnog centra za vanjsko vrednovanje obrazovanja </w:t>
            </w:r>
            <w:r w:rsidRPr="0006167A">
              <w:rPr>
                <w:rFonts w:eastAsia="Calibri"/>
                <w:color w:val="000000"/>
              </w:rPr>
              <w:t xml:space="preserve">za </w:t>
            </w:r>
            <w:r>
              <w:rPr>
                <w:rFonts w:eastAsia="Calibri"/>
                <w:color w:val="000000"/>
              </w:rPr>
              <w:t xml:space="preserve">sklapanje ugovora o nabavi usluga </w:t>
            </w:r>
            <w:r w:rsidRPr="0006167A">
              <w:rPr>
                <w:rFonts w:eastAsia="Calibri"/>
                <w:color w:val="000000"/>
              </w:rPr>
              <w:t>tiska, pakiranja, distribucije</w:t>
            </w:r>
            <w:r>
              <w:rPr>
                <w:rFonts w:eastAsia="Calibri"/>
                <w:color w:val="000000"/>
              </w:rPr>
              <w:t xml:space="preserve">, </w:t>
            </w:r>
            <w:r w:rsidRPr="0006167A">
              <w:rPr>
                <w:rFonts w:eastAsia="Calibri"/>
                <w:color w:val="000000"/>
              </w:rPr>
              <w:t>povrata</w:t>
            </w:r>
            <w:r>
              <w:rPr>
                <w:rFonts w:eastAsia="Calibri"/>
                <w:color w:val="000000"/>
              </w:rPr>
              <w:t xml:space="preserve">, OCR, pripreme za ocjenjivanje, obradu podataka i arhiviranje nacionalnih </w:t>
            </w:r>
            <w:r w:rsidRPr="0006167A">
              <w:rPr>
                <w:rFonts w:eastAsia="Calibri"/>
                <w:color w:val="000000"/>
              </w:rPr>
              <w:t>ispita</w:t>
            </w:r>
            <w:r w:rsidR="004640F5" w:rsidRPr="004640F5">
              <w:t xml:space="preserve"> </w:t>
            </w:r>
          </w:p>
        </w:tc>
      </w:tr>
    </w:tbl>
    <w:p w14:paraId="6B9FBF94" w14:textId="77777777" w:rsidR="009D0600" w:rsidRPr="00CB3436" w:rsidRDefault="009D0600" w:rsidP="009D0600">
      <w:pPr>
        <w:spacing w:line="360" w:lineRule="auto"/>
        <w:sectPr w:rsidR="009D0600" w:rsidRPr="00CB3436" w:rsidSect="00480FB5">
          <w:type w:val="continuous"/>
          <w:pgSz w:w="11906" w:h="16838"/>
          <w:pgMar w:top="993" w:right="1417" w:bottom="1417" w:left="1417" w:header="709" w:footer="658" w:gutter="0"/>
          <w:cols w:space="708"/>
          <w:docGrid w:linePitch="360"/>
        </w:sectPr>
      </w:pPr>
      <w:r w:rsidRPr="002179F8">
        <w:t>_______________________</w:t>
      </w:r>
      <w:r>
        <w:t>________________________________________________</w:t>
      </w:r>
      <w:r w:rsidR="00626E56">
        <w:t>____</w:t>
      </w:r>
    </w:p>
    <w:p w14:paraId="6A857445" w14:textId="77777777" w:rsidR="004D39A1" w:rsidRPr="00EF7CF4" w:rsidRDefault="004D39A1" w:rsidP="00EF7CF4">
      <w:pPr>
        <w:tabs>
          <w:tab w:val="left" w:pos="709"/>
        </w:tabs>
        <w:jc w:val="both"/>
      </w:pPr>
    </w:p>
    <w:p w14:paraId="1CCA5D4D" w14:textId="77777777" w:rsidR="004D39A1" w:rsidRPr="00EF7CF4" w:rsidRDefault="004D39A1" w:rsidP="00EF7CF4">
      <w:pPr>
        <w:tabs>
          <w:tab w:val="left" w:pos="709"/>
        </w:tabs>
        <w:jc w:val="right"/>
        <w:rPr>
          <w:b/>
        </w:rPr>
      </w:pPr>
      <w:r w:rsidRPr="00EF7CF4">
        <w:rPr>
          <w:b/>
        </w:rPr>
        <w:t>Prijedlog</w:t>
      </w:r>
    </w:p>
    <w:p w14:paraId="1A6A0B79" w14:textId="77777777" w:rsidR="004D39A1" w:rsidRPr="00EF7CF4" w:rsidRDefault="004D39A1" w:rsidP="00EF7CF4">
      <w:pPr>
        <w:tabs>
          <w:tab w:val="left" w:pos="709"/>
        </w:tabs>
        <w:jc w:val="both"/>
      </w:pPr>
    </w:p>
    <w:p w14:paraId="7146D2C8" w14:textId="77777777" w:rsidR="004D39A1" w:rsidRPr="00EF7CF4" w:rsidRDefault="004D39A1" w:rsidP="00EF7CF4">
      <w:pPr>
        <w:tabs>
          <w:tab w:val="left" w:pos="709"/>
        </w:tabs>
        <w:jc w:val="both"/>
      </w:pPr>
    </w:p>
    <w:p w14:paraId="45113AD7" w14:textId="77777777" w:rsidR="004D39A1" w:rsidRPr="00EF7CF4" w:rsidRDefault="004D39A1" w:rsidP="00EF7CF4">
      <w:pPr>
        <w:tabs>
          <w:tab w:val="left" w:pos="709"/>
        </w:tabs>
        <w:jc w:val="both"/>
      </w:pPr>
    </w:p>
    <w:p w14:paraId="410B316F" w14:textId="77777777" w:rsidR="007F0175" w:rsidRPr="00EF7CF4" w:rsidRDefault="00D629E3" w:rsidP="00EF7CF4">
      <w:pPr>
        <w:ind w:firstLine="1418"/>
        <w:jc w:val="both"/>
      </w:pPr>
      <w:r w:rsidRPr="00EF7CF4">
        <w:t>Na temelju članka 31. stavka 2. Zakona o Vladi Republike Hrvatske („Narodne novine“, br. 150/11</w:t>
      </w:r>
      <w:r w:rsidR="00626E56" w:rsidRPr="00EF7CF4">
        <w:t>.</w:t>
      </w:r>
      <w:r w:rsidRPr="00EF7CF4">
        <w:t>, 119/14</w:t>
      </w:r>
      <w:r w:rsidR="00626E56" w:rsidRPr="00EF7CF4">
        <w:t>.</w:t>
      </w:r>
      <w:r w:rsidRPr="00EF7CF4">
        <w:t>, 93/16</w:t>
      </w:r>
      <w:r w:rsidR="00626E56" w:rsidRPr="00EF7CF4">
        <w:t>.</w:t>
      </w:r>
      <w:r w:rsidRPr="00EF7CF4">
        <w:t>, 116/18</w:t>
      </w:r>
      <w:r w:rsidR="00626E56" w:rsidRPr="00EF7CF4">
        <w:t>.</w:t>
      </w:r>
      <w:r w:rsidRPr="00EF7CF4">
        <w:t>, 80/22</w:t>
      </w:r>
      <w:r w:rsidR="00626E56" w:rsidRPr="00EF7CF4">
        <w:t>.</w:t>
      </w:r>
      <w:r w:rsidRPr="00EF7CF4">
        <w:t xml:space="preserve"> i 78/24</w:t>
      </w:r>
      <w:r w:rsidR="00626E56" w:rsidRPr="00EF7CF4">
        <w:t>.</w:t>
      </w:r>
      <w:r w:rsidRPr="00EF7CF4">
        <w:t>), a u vezi s člankom 14. stavkom 3. Zakona o Nacionalnom centru za vanjsko vrednovanje obrazovanja („Narodne novine“, br. 151/04</w:t>
      </w:r>
      <w:r w:rsidR="00626E56" w:rsidRPr="00EF7CF4">
        <w:t>.</w:t>
      </w:r>
      <w:r w:rsidRPr="00EF7CF4">
        <w:t xml:space="preserve"> i 116/21</w:t>
      </w:r>
      <w:r w:rsidR="00626E56" w:rsidRPr="00EF7CF4">
        <w:t>.</w:t>
      </w:r>
      <w:r w:rsidRPr="00EF7CF4">
        <w:t>), Vlada Republike Hrvatske je na sjednici održanoj ______________ 2025. donijela</w:t>
      </w:r>
    </w:p>
    <w:p w14:paraId="6574354E" w14:textId="77777777" w:rsidR="005509A1" w:rsidRPr="00EF7CF4" w:rsidRDefault="005509A1" w:rsidP="00EF7CF4">
      <w:pPr>
        <w:jc w:val="center"/>
        <w:rPr>
          <w:b/>
        </w:rPr>
      </w:pPr>
    </w:p>
    <w:p w14:paraId="362DE434" w14:textId="77777777" w:rsidR="00694321" w:rsidRDefault="00694321" w:rsidP="00EF7CF4">
      <w:pPr>
        <w:jc w:val="center"/>
        <w:rPr>
          <w:b/>
        </w:rPr>
      </w:pPr>
      <w:r w:rsidRPr="00EF7CF4">
        <w:rPr>
          <w:b/>
        </w:rPr>
        <w:t>O D L U K U</w:t>
      </w:r>
    </w:p>
    <w:p w14:paraId="199863D4" w14:textId="77777777" w:rsidR="00EF7CF4" w:rsidRPr="00EF7CF4" w:rsidRDefault="00EF7CF4" w:rsidP="00EF7CF4">
      <w:pPr>
        <w:jc w:val="center"/>
        <w:rPr>
          <w:b/>
        </w:rPr>
      </w:pPr>
    </w:p>
    <w:p w14:paraId="063A73B1" w14:textId="77777777" w:rsidR="004640F5" w:rsidRPr="00EF7CF4" w:rsidRDefault="00694321" w:rsidP="00EF7CF4">
      <w:pPr>
        <w:jc w:val="center"/>
        <w:rPr>
          <w:b/>
          <w:spacing w:val="-2"/>
        </w:rPr>
      </w:pPr>
      <w:r w:rsidRPr="00EF7CF4">
        <w:rPr>
          <w:b/>
          <w:spacing w:val="-2"/>
        </w:rPr>
        <w:t>o davanju suglasnosti ravnatelju</w:t>
      </w:r>
      <w:r w:rsidR="00EF7CF4" w:rsidRPr="00EF7CF4">
        <w:rPr>
          <w:b/>
          <w:spacing w:val="-2"/>
        </w:rPr>
        <w:t xml:space="preserve"> </w:t>
      </w:r>
      <w:r w:rsidRPr="00EF7CF4">
        <w:rPr>
          <w:b/>
          <w:spacing w:val="-2"/>
        </w:rPr>
        <w:t>Nacionalnog centra za vanjsko vrednovanje obrazovanja za sklapanje ugovora</w:t>
      </w:r>
      <w:r w:rsidR="00EF7CF4" w:rsidRPr="00EF7CF4">
        <w:rPr>
          <w:b/>
          <w:spacing w:val="-2"/>
        </w:rPr>
        <w:t xml:space="preserve"> </w:t>
      </w:r>
      <w:r w:rsidRPr="00EF7CF4">
        <w:rPr>
          <w:b/>
          <w:spacing w:val="-2"/>
        </w:rPr>
        <w:t>o nabavi usluga tiska, pakiranja, distribucije, povrata, OCR, pripreme za ocjenjivanje, obradu podataka i arhiviranje nacionalnih ispita</w:t>
      </w:r>
    </w:p>
    <w:p w14:paraId="0B74FF35" w14:textId="77777777" w:rsidR="005509A1" w:rsidRPr="00EF7CF4" w:rsidRDefault="005509A1" w:rsidP="00EF7CF4">
      <w:pPr>
        <w:tabs>
          <w:tab w:val="left" w:pos="1845"/>
        </w:tabs>
        <w:rPr>
          <w:b/>
        </w:rPr>
      </w:pPr>
    </w:p>
    <w:p w14:paraId="226F46AF" w14:textId="77777777" w:rsidR="007F0175" w:rsidRPr="00EF7CF4" w:rsidRDefault="007F0175" w:rsidP="00EF7CF4">
      <w:pPr>
        <w:jc w:val="center"/>
        <w:rPr>
          <w:b/>
        </w:rPr>
      </w:pPr>
      <w:r w:rsidRPr="00EF7CF4">
        <w:rPr>
          <w:b/>
        </w:rPr>
        <w:t>I.</w:t>
      </w:r>
    </w:p>
    <w:p w14:paraId="21F7646B" w14:textId="77777777" w:rsidR="007F0175" w:rsidRPr="00EF7CF4" w:rsidRDefault="007F0175" w:rsidP="00EF7CF4">
      <w:pPr>
        <w:tabs>
          <w:tab w:val="left" w:pos="1845"/>
        </w:tabs>
        <w:jc w:val="center"/>
        <w:rPr>
          <w:b/>
        </w:rPr>
      </w:pPr>
    </w:p>
    <w:p w14:paraId="2AD4233B" w14:textId="77777777" w:rsidR="009F357B" w:rsidRPr="00796711" w:rsidRDefault="00D629E3" w:rsidP="00EF7CF4">
      <w:pPr>
        <w:ind w:firstLine="1418"/>
        <w:jc w:val="both"/>
        <w:rPr>
          <w:rFonts w:eastAsia="Calibri"/>
          <w:spacing w:val="-2"/>
          <w:lang w:eastAsia="en-US"/>
        </w:rPr>
      </w:pPr>
      <w:r w:rsidRPr="00796711">
        <w:rPr>
          <w:spacing w:val="-2"/>
        </w:rPr>
        <w:t xml:space="preserve">Daje se suglasnost ravnatelju Nacionalnog centra za vanjsko vrednovanje obrazovanja za sklapanje ugovora s Agencijom za komercijalnu djelatnost proizvodno, uslužno i trgovačko d.o.o. o nabavi usluga </w:t>
      </w:r>
      <w:r w:rsidR="00244B07" w:rsidRPr="00796711">
        <w:rPr>
          <w:spacing w:val="-2"/>
        </w:rPr>
        <w:t>tiska, pakiranja, distribucije,</w:t>
      </w:r>
      <w:r w:rsidRPr="00796711">
        <w:rPr>
          <w:spacing w:val="-2"/>
        </w:rPr>
        <w:t xml:space="preserve"> </w:t>
      </w:r>
      <w:r w:rsidR="00244B07" w:rsidRPr="00796711">
        <w:rPr>
          <w:spacing w:val="-2"/>
        </w:rPr>
        <w:t>povrata, OCR, pripreme za ocjenjivanje, obradu podataka i arhiviranje nacionalnih ispita</w:t>
      </w:r>
      <w:r w:rsidRPr="00796711">
        <w:rPr>
          <w:spacing w:val="-2"/>
        </w:rPr>
        <w:t xml:space="preserve">, u ukupnom iznosu od </w:t>
      </w:r>
      <w:r w:rsidR="00694321" w:rsidRPr="00796711">
        <w:rPr>
          <w:spacing w:val="-2"/>
        </w:rPr>
        <w:t>4.852.530,56</w:t>
      </w:r>
      <w:r w:rsidRPr="00796711">
        <w:rPr>
          <w:rFonts w:eastAsia="Calibri"/>
          <w:spacing w:val="-2"/>
        </w:rPr>
        <w:t xml:space="preserve"> </w:t>
      </w:r>
      <w:r w:rsidRPr="00796711">
        <w:rPr>
          <w:spacing w:val="-2"/>
        </w:rPr>
        <w:t xml:space="preserve">eura s PDV-om, sukladno </w:t>
      </w:r>
      <w:r w:rsidR="00694321" w:rsidRPr="00796711">
        <w:rPr>
          <w:rFonts w:eastAsia="Calibri"/>
          <w:spacing w:val="-2"/>
        </w:rPr>
        <w:t>Odluci Upravnog vijeća Nacionalnog centra za vanjsko vrednovanje obrazovanja, KLASA: 406-02/24-01/23, URBROJ:</w:t>
      </w:r>
      <w:r w:rsidR="00DD19E6" w:rsidRPr="00796711">
        <w:rPr>
          <w:rFonts w:eastAsia="Calibri"/>
          <w:spacing w:val="-2"/>
        </w:rPr>
        <w:t xml:space="preserve"> 437/5-24-8</w:t>
      </w:r>
      <w:r w:rsidR="00EF7CF4" w:rsidRPr="00796711">
        <w:rPr>
          <w:rFonts w:eastAsia="Calibri"/>
          <w:spacing w:val="-2"/>
        </w:rPr>
        <w:t>,</w:t>
      </w:r>
      <w:r w:rsidR="00DD19E6" w:rsidRPr="00796711">
        <w:rPr>
          <w:rFonts w:eastAsia="Calibri"/>
          <w:spacing w:val="-2"/>
        </w:rPr>
        <w:t xml:space="preserve"> od 20. prosinca 2024</w:t>
      </w:r>
      <w:r w:rsidR="00694321" w:rsidRPr="00796711">
        <w:rPr>
          <w:rFonts w:eastAsia="Calibri"/>
          <w:spacing w:val="-2"/>
        </w:rPr>
        <w:t xml:space="preserve">., </w:t>
      </w:r>
      <w:r w:rsidRPr="00796711">
        <w:rPr>
          <w:spacing w:val="-2"/>
        </w:rPr>
        <w:t>Odluci o prihvatu ponude, KLASA: 406-02/24-01/2</w:t>
      </w:r>
      <w:r w:rsidR="00694321" w:rsidRPr="00796711">
        <w:rPr>
          <w:spacing w:val="-2"/>
        </w:rPr>
        <w:t>3,</w:t>
      </w:r>
      <w:r w:rsidRPr="00796711">
        <w:rPr>
          <w:spacing w:val="-2"/>
        </w:rPr>
        <w:t xml:space="preserve"> URBROJ: 437/2-24-7</w:t>
      </w:r>
      <w:r w:rsidR="00EF7CF4" w:rsidRPr="00796711">
        <w:rPr>
          <w:spacing w:val="-2"/>
        </w:rPr>
        <w:t>,</w:t>
      </w:r>
      <w:r w:rsidR="001633CF" w:rsidRPr="00796711">
        <w:rPr>
          <w:spacing w:val="-2"/>
        </w:rPr>
        <w:t xml:space="preserve"> od 19. prosinca 2023.</w:t>
      </w:r>
      <w:r w:rsidRPr="00796711">
        <w:rPr>
          <w:spacing w:val="-2"/>
        </w:rPr>
        <w:t xml:space="preserve"> </w:t>
      </w:r>
      <w:r w:rsidR="00EF7CF4" w:rsidRPr="00796711">
        <w:rPr>
          <w:spacing w:val="-2"/>
        </w:rPr>
        <w:t>i</w:t>
      </w:r>
      <w:r w:rsidR="00D10186" w:rsidRPr="00796711">
        <w:rPr>
          <w:spacing w:val="-2"/>
        </w:rPr>
        <w:t xml:space="preserve"> Ispravku </w:t>
      </w:r>
      <w:r w:rsidR="00EF7CF4" w:rsidRPr="00796711">
        <w:rPr>
          <w:spacing w:val="-2"/>
        </w:rPr>
        <w:t>O</w:t>
      </w:r>
      <w:r w:rsidR="00D10186" w:rsidRPr="00796711">
        <w:rPr>
          <w:spacing w:val="-2"/>
        </w:rPr>
        <w:t>dluke o prihvatu ponude</w:t>
      </w:r>
      <w:r w:rsidR="00DD19E6" w:rsidRPr="00796711">
        <w:rPr>
          <w:spacing w:val="-2"/>
        </w:rPr>
        <w:t>,</w:t>
      </w:r>
      <w:r w:rsidR="00D10186" w:rsidRPr="00796711">
        <w:rPr>
          <w:spacing w:val="-2"/>
        </w:rPr>
        <w:t xml:space="preserve"> KLASA: 406-02/24-01/2</w:t>
      </w:r>
      <w:r w:rsidR="00694321" w:rsidRPr="00796711">
        <w:rPr>
          <w:spacing w:val="-2"/>
        </w:rPr>
        <w:t>3</w:t>
      </w:r>
      <w:r w:rsidR="00031256" w:rsidRPr="00796711">
        <w:rPr>
          <w:spacing w:val="-2"/>
        </w:rPr>
        <w:t>,</w:t>
      </w:r>
      <w:r w:rsidR="00D10186" w:rsidRPr="00796711">
        <w:rPr>
          <w:spacing w:val="-2"/>
        </w:rPr>
        <w:t xml:space="preserve"> URBROJ: 437/2-24-</w:t>
      </w:r>
      <w:r w:rsidR="00566DC2" w:rsidRPr="00796711">
        <w:rPr>
          <w:spacing w:val="-2"/>
        </w:rPr>
        <w:t>9</w:t>
      </w:r>
      <w:r w:rsidR="00EF7CF4" w:rsidRPr="00796711">
        <w:rPr>
          <w:spacing w:val="-2"/>
        </w:rPr>
        <w:t>,</w:t>
      </w:r>
      <w:r w:rsidR="00566DC2" w:rsidRPr="00796711">
        <w:rPr>
          <w:spacing w:val="-2"/>
        </w:rPr>
        <w:t xml:space="preserve"> o</w:t>
      </w:r>
      <w:r w:rsidR="00626E56" w:rsidRPr="00796711">
        <w:rPr>
          <w:spacing w:val="-2"/>
        </w:rPr>
        <w:t xml:space="preserve">d </w:t>
      </w:r>
      <w:r w:rsidR="00796711">
        <w:rPr>
          <w:spacing w:val="-2"/>
        </w:rPr>
        <w:br/>
      </w:r>
      <w:r w:rsidR="00626E56" w:rsidRPr="00796711">
        <w:rPr>
          <w:spacing w:val="-2"/>
        </w:rPr>
        <w:t>23. prosinca 2024</w:t>
      </w:r>
      <w:r w:rsidRPr="00796711">
        <w:rPr>
          <w:spacing w:val="-2"/>
        </w:rPr>
        <w:t>.</w:t>
      </w:r>
    </w:p>
    <w:p w14:paraId="2758576A" w14:textId="77777777" w:rsidR="007F0175" w:rsidRPr="00EF7CF4" w:rsidRDefault="007F0175" w:rsidP="00EF7CF4">
      <w:pPr>
        <w:tabs>
          <w:tab w:val="left" w:pos="709"/>
        </w:tabs>
        <w:jc w:val="both"/>
        <w:rPr>
          <w:rFonts w:eastAsia="Calibri"/>
          <w:lang w:eastAsia="en-US"/>
        </w:rPr>
      </w:pPr>
    </w:p>
    <w:p w14:paraId="031E5434" w14:textId="77777777" w:rsidR="007F0175" w:rsidRPr="00EF7CF4" w:rsidRDefault="007F0175" w:rsidP="00EF7CF4">
      <w:pPr>
        <w:jc w:val="center"/>
        <w:rPr>
          <w:b/>
        </w:rPr>
      </w:pPr>
      <w:r w:rsidRPr="00EF7CF4">
        <w:rPr>
          <w:b/>
        </w:rPr>
        <w:t>II.</w:t>
      </w:r>
    </w:p>
    <w:p w14:paraId="3D910870" w14:textId="77777777" w:rsidR="007F0175" w:rsidRPr="00EF7CF4" w:rsidRDefault="007F0175" w:rsidP="00EF7CF4">
      <w:pPr>
        <w:tabs>
          <w:tab w:val="left" w:pos="1845"/>
        </w:tabs>
        <w:jc w:val="center"/>
        <w:rPr>
          <w:b/>
        </w:rPr>
      </w:pPr>
    </w:p>
    <w:p w14:paraId="7FFD7758" w14:textId="77777777" w:rsidR="006F5298" w:rsidRPr="00796711" w:rsidRDefault="00566DC2" w:rsidP="00796711">
      <w:pPr>
        <w:ind w:firstLine="1418"/>
        <w:jc w:val="both"/>
        <w:rPr>
          <w:spacing w:val="-2"/>
        </w:rPr>
      </w:pPr>
      <w:r w:rsidRPr="00EF7CF4">
        <w:t xml:space="preserve">Financijska sredstva za provedbu ove Odluke osigurana su u Državnom proračunu Republike Hrvatske </w:t>
      </w:r>
      <w:r w:rsidR="006F5298" w:rsidRPr="00EF7CF4">
        <w:t>za 2025. godinu i projekcijama za 2026. i 2027. godinu</w:t>
      </w:r>
      <w:r w:rsidR="00796711">
        <w:t>,</w:t>
      </w:r>
      <w:r w:rsidR="006F5298" w:rsidRPr="00EF7CF4">
        <w:t xml:space="preserve"> u okviru razdjela 080 Ministarstv</w:t>
      </w:r>
      <w:r w:rsidR="00796711">
        <w:t>o</w:t>
      </w:r>
      <w:r w:rsidR="006F5298" w:rsidRPr="00EF7CF4">
        <w:t xml:space="preserve"> znanosti, obrazovanja i mladih, RKP 40883 Nacionalni centar za </w:t>
      </w:r>
      <w:r w:rsidR="006F5298" w:rsidRPr="00796711">
        <w:rPr>
          <w:spacing w:val="-2"/>
        </w:rPr>
        <w:t>vanjsko vrednovanje obrazovanja</w:t>
      </w:r>
      <w:r w:rsidR="00796711" w:rsidRPr="00796711">
        <w:rPr>
          <w:spacing w:val="-2"/>
        </w:rPr>
        <w:t>,</w:t>
      </w:r>
      <w:r w:rsidR="006F5298" w:rsidRPr="00796711">
        <w:rPr>
          <w:spacing w:val="-2"/>
        </w:rPr>
        <w:t xml:space="preserve"> na aktivnosti K814013 PROGRAM UČINKOVITI LJUDSKI POTENCIJALI 2021</w:t>
      </w:r>
      <w:r w:rsidR="00796711" w:rsidRPr="00796711">
        <w:rPr>
          <w:spacing w:val="-2"/>
        </w:rPr>
        <w:t xml:space="preserve">. </w:t>
      </w:r>
      <w:r w:rsidR="006F5298" w:rsidRPr="00796711">
        <w:rPr>
          <w:spacing w:val="-2"/>
        </w:rPr>
        <w:t>-</w:t>
      </w:r>
      <w:r w:rsidR="00796711" w:rsidRPr="00796711">
        <w:rPr>
          <w:spacing w:val="-2"/>
        </w:rPr>
        <w:t xml:space="preserve"> </w:t>
      </w:r>
      <w:r w:rsidR="006F5298" w:rsidRPr="00796711">
        <w:rPr>
          <w:spacing w:val="-2"/>
        </w:rPr>
        <w:t>2027., PRIORITET 2 - OBRAZOVANJE I CJELOŽIVOTNO</w:t>
      </w:r>
      <w:r w:rsidR="00796711" w:rsidRPr="00796711">
        <w:rPr>
          <w:spacing w:val="-2"/>
        </w:rPr>
        <w:t xml:space="preserve"> </w:t>
      </w:r>
      <w:r w:rsidR="006F5298" w:rsidRPr="00796711">
        <w:rPr>
          <w:spacing w:val="-2"/>
        </w:rPr>
        <w:t xml:space="preserve">UČENJE. </w:t>
      </w:r>
    </w:p>
    <w:p w14:paraId="39D866D3" w14:textId="77777777" w:rsidR="00796711" w:rsidRDefault="00796711" w:rsidP="00EF7CF4">
      <w:pPr>
        <w:jc w:val="center"/>
        <w:rPr>
          <w:b/>
        </w:rPr>
      </w:pPr>
    </w:p>
    <w:p w14:paraId="3DED903C" w14:textId="77777777" w:rsidR="00AB552C" w:rsidRPr="00EF7CF4" w:rsidRDefault="003065BD" w:rsidP="00EF7CF4">
      <w:pPr>
        <w:jc w:val="center"/>
        <w:rPr>
          <w:b/>
        </w:rPr>
      </w:pPr>
      <w:r w:rsidRPr="00EF7CF4">
        <w:rPr>
          <w:b/>
        </w:rPr>
        <w:t>III</w:t>
      </w:r>
      <w:r w:rsidR="00AB552C" w:rsidRPr="00EF7CF4">
        <w:rPr>
          <w:b/>
        </w:rPr>
        <w:t>.</w:t>
      </w:r>
    </w:p>
    <w:p w14:paraId="5DC310A2" w14:textId="77777777" w:rsidR="007F0175" w:rsidRPr="00EF7CF4" w:rsidRDefault="007F0175" w:rsidP="00EF7CF4">
      <w:pPr>
        <w:tabs>
          <w:tab w:val="left" w:pos="1845"/>
        </w:tabs>
        <w:rPr>
          <w:b/>
        </w:rPr>
      </w:pPr>
    </w:p>
    <w:p w14:paraId="1F61F198" w14:textId="77777777" w:rsidR="007726E5" w:rsidRPr="00EF7CF4" w:rsidRDefault="007F0175" w:rsidP="00EF7CF4">
      <w:pPr>
        <w:ind w:firstLine="1418"/>
      </w:pPr>
      <w:r w:rsidRPr="00EF7CF4">
        <w:t>Ova Odluka stupa na snagu danom donošenja.</w:t>
      </w:r>
    </w:p>
    <w:p w14:paraId="0B7E066D" w14:textId="77777777" w:rsidR="00796711" w:rsidRDefault="00796711" w:rsidP="00EF7CF4">
      <w:pPr>
        <w:tabs>
          <w:tab w:val="left" w:pos="1845"/>
        </w:tabs>
      </w:pPr>
    </w:p>
    <w:p w14:paraId="7CC92B88" w14:textId="77777777" w:rsidR="007F0175" w:rsidRPr="00EF7CF4" w:rsidRDefault="00A35F6E" w:rsidP="00EF7CF4">
      <w:pPr>
        <w:tabs>
          <w:tab w:val="left" w:pos="1845"/>
        </w:tabs>
      </w:pPr>
      <w:r w:rsidRPr="00EF7CF4">
        <w:t xml:space="preserve">KLASA: </w:t>
      </w:r>
    </w:p>
    <w:p w14:paraId="4C97F97D" w14:textId="77777777" w:rsidR="007F0175" w:rsidRPr="00EF7CF4" w:rsidRDefault="00A35F6E" w:rsidP="00EF7CF4">
      <w:pPr>
        <w:tabs>
          <w:tab w:val="left" w:pos="1845"/>
        </w:tabs>
      </w:pPr>
      <w:r w:rsidRPr="00EF7CF4">
        <w:t>URBROJ:</w:t>
      </w:r>
    </w:p>
    <w:p w14:paraId="7D4B1EA0" w14:textId="77777777" w:rsidR="00A35F6E" w:rsidRPr="00EF7CF4" w:rsidRDefault="00A35F6E" w:rsidP="00EF7CF4">
      <w:pPr>
        <w:tabs>
          <w:tab w:val="left" w:pos="1845"/>
        </w:tabs>
      </w:pPr>
    </w:p>
    <w:p w14:paraId="45E2E7BF" w14:textId="77777777" w:rsidR="007F0175" w:rsidRPr="00EF7CF4" w:rsidRDefault="007F0175" w:rsidP="00EF7CF4">
      <w:pPr>
        <w:tabs>
          <w:tab w:val="left" w:pos="1845"/>
        </w:tabs>
      </w:pPr>
      <w:r w:rsidRPr="00EF7CF4">
        <w:t xml:space="preserve">Zagreb, </w:t>
      </w:r>
    </w:p>
    <w:p w14:paraId="2CE15B89" w14:textId="77777777" w:rsidR="009E4E3B" w:rsidRPr="00EF7CF4" w:rsidRDefault="009E4E3B" w:rsidP="00EF7CF4">
      <w:pPr>
        <w:tabs>
          <w:tab w:val="left" w:pos="1845"/>
        </w:tabs>
      </w:pPr>
    </w:p>
    <w:p w14:paraId="5C8165BE" w14:textId="77777777" w:rsidR="00A35F6E" w:rsidRPr="00EF7CF4" w:rsidRDefault="00A35F6E" w:rsidP="00EF7CF4">
      <w:pPr>
        <w:tabs>
          <w:tab w:val="left" w:pos="1845"/>
        </w:tabs>
        <w:ind w:left="5670" w:firstLine="426"/>
      </w:pPr>
      <w:r w:rsidRPr="00EF7CF4">
        <w:t>PREDSJEDNIK</w:t>
      </w:r>
    </w:p>
    <w:p w14:paraId="6B291518" w14:textId="77777777" w:rsidR="00A35F6E" w:rsidRPr="00EF7CF4" w:rsidRDefault="00A35F6E" w:rsidP="00EF7CF4">
      <w:pPr>
        <w:tabs>
          <w:tab w:val="left" w:pos="1845"/>
        </w:tabs>
        <w:ind w:left="5670" w:firstLine="426"/>
      </w:pPr>
    </w:p>
    <w:p w14:paraId="221B2937" w14:textId="77777777" w:rsidR="00A35F6E" w:rsidRPr="00EF7CF4" w:rsidRDefault="00A35F6E" w:rsidP="00EF7CF4">
      <w:pPr>
        <w:tabs>
          <w:tab w:val="left" w:pos="1845"/>
        </w:tabs>
        <w:ind w:left="5670" w:firstLine="426"/>
      </w:pPr>
    </w:p>
    <w:p w14:paraId="0708E140" w14:textId="77777777" w:rsidR="007F0175" w:rsidRPr="00EF7CF4" w:rsidRDefault="00A35F6E" w:rsidP="00EF7CF4">
      <w:pPr>
        <w:ind w:left="5670"/>
      </w:pPr>
      <w:r w:rsidRPr="00EF7CF4">
        <w:t>mr. sc.  Andrej Plenković</w:t>
      </w:r>
      <w:r w:rsidR="004640F5" w:rsidRPr="00EF7CF4">
        <w:rPr>
          <w:b/>
        </w:rPr>
        <w:br w:type="page"/>
      </w:r>
    </w:p>
    <w:p w14:paraId="7AB6058D" w14:textId="77777777" w:rsidR="00566DC2" w:rsidRPr="00EF7CF4" w:rsidRDefault="00566DC2" w:rsidP="00EF7CF4">
      <w:pPr>
        <w:jc w:val="center"/>
        <w:rPr>
          <w:b/>
          <w:bCs/>
        </w:rPr>
      </w:pPr>
      <w:r w:rsidRPr="00EF7CF4">
        <w:rPr>
          <w:b/>
          <w:bCs/>
        </w:rPr>
        <w:lastRenderedPageBreak/>
        <w:t>O</w:t>
      </w:r>
      <w:r w:rsidR="00626E56" w:rsidRPr="00EF7CF4">
        <w:rPr>
          <w:b/>
          <w:bCs/>
        </w:rPr>
        <w:t xml:space="preserve"> </w:t>
      </w:r>
      <w:r w:rsidRPr="00EF7CF4">
        <w:rPr>
          <w:b/>
          <w:bCs/>
        </w:rPr>
        <w:t>B</w:t>
      </w:r>
      <w:r w:rsidR="00626E56" w:rsidRPr="00EF7CF4">
        <w:rPr>
          <w:b/>
          <w:bCs/>
        </w:rPr>
        <w:t xml:space="preserve"> </w:t>
      </w:r>
      <w:r w:rsidRPr="00EF7CF4">
        <w:rPr>
          <w:b/>
          <w:bCs/>
        </w:rPr>
        <w:t>R</w:t>
      </w:r>
      <w:r w:rsidR="00626E56" w:rsidRPr="00EF7CF4">
        <w:rPr>
          <w:b/>
          <w:bCs/>
        </w:rPr>
        <w:t xml:space="preserve"> </w:t>
      </w:r>
      <w:r w:rsidRPr="00EF7CF4">
        <w:rPr>
          <w:b/>
          <w:bCs/>
        </w:rPr>
        <w:t>A</w:t>
      </w:r>
      <w:r w:rsidR="00626E56" w:rsidRPr="00EF7CF4">
        <w:rPr>
          <w:b/>
          <w:bCs/>
        </w:rPr>
        <w:t xml:space="preserve"> </w:t>
      </w:r>
      <w:r w:rsidRPr="00EF7CF4">
        <w:rPr>
          <w:b/>
          <w:bCs/>
        </w:rPr>
        <w:t>Z</w:t>
      </w:r>
      <w:r w:rsidR="00626E56" w:rsidRPr="00EF7CF4">
        <w:rPr>
          <w:b/>
          <w:bCs/>
        </w:rPr>
        <w:t xml:space="preserve"> </w:t>
      </w:r>
      <w:r w:rsidRPr="00EF7CF4">
        <w:rPr>
          <w:b/>
          <w:bCs/>
        </w:rPr>
        <w:t>L</w:t>
      </w:r>
      <w:r w:rsidR="00626E56" w:rsidRPr="00EF7CF4">
        <w:rPr>
          <w:b/>
          <w:bCs/>
        </w:rPr>
        <w:t xml:space="preserve"> </w:t>
      </w:r>
      <w:r w:rsidRPr="00EF7CF4">
        <w:rPr>
          <w:b/>
          <w:bCs/>
        </w:rPr>
        <w:t>O</w:t>
      </w:r>
      <w:r w:rsidR="00626E56" w:rsidRPr="00EF7CF4">
        <w:rPr>
          <w:b/>
          <w:bCs/>
        </w:rPr>
        <w:t xml:space="preserve"> </w:t>
      </w:r>
      <w:r w:rsidRPr="00EF7CF4">
        <w:rPr>
          <w:b/>
          <w:bCs/>
        </w:rPr>
        <w:t>Ž</w:t>
      </w:r>
      <w:r w:rsidR="00626E56" w:rsidRPr="00EF7CF4">
        <w:rPr>
          <w:b/>
          <w:bCs/>
        </w:rPr>
        <w:t xml:space="preserve"> </w:t>
      </w:r>
      <w:r w:rsidRPr="00EF7CF4">
        <w:rPr>
          <w:b/>
          <w:bCs/>
        </w:rPr>
        <w:t>E</w:t>
      </w:r>
      <w:r w:rsidR="00626E56" w:rsidRPr="00EF7CF4">
        <w:rPr>
          <w:b/>
          <w:bCs/>
        </w:rPr>
        <w:t xml:space="preserve"> </w:t>
      </w:r>
      <w:r w:rsidRPr="00EF7CF4">
        <w:rPr>
          <w:b/>
          <w:bCs/>
        </w:rPr>
        <w:t>N</w:t>
      </w:r>
      <w:r w:rsidR="00481EC1">
        <w:rPr>
          <w:b/>
          <w:bCs/>
        </w:rPr>
        <w:t xml:space="preserve"> </w:t>
      </w:r>
      <w:r w:rsidRPr="00EF7CF4">
        <w:rPr>
          <w:b/>
          <w:bCs/>
        </w:rPr>
        <w:t>J</w:t>
      </w:r>
      <w:r w:rsidR="00626E56" w:rsidRPr="00EF7CF4">
        <w:rPr>
          <w:b/>
          <w:bCs/>
        </w:rPr>
        <w:t xml:space="preserve"> </w:t>
      </w:r>
      <w:r w:rsidRPr="00EF7CF4">
        <w:rPr>
          <w:b/>
          <w:bCs/>
        </w:rPr>
        <w:t>E</w:t>
      </w:r>
    </w:p>
    <w:p w14:paraId="33FFDFFE" w14:textId="77777777" w:rsidR="00566DC2" w:rsidRPr="00EF7CF4" w:rsidRDefault="00566DC2" w:rsidP="00EF7CF4">
      <w:pPr>
        <w:jc w:val="center"/>
        <w:rPr>
          <w:b/>
          <w:bCs/>
        </w:rPr>
      </w:pPr>
    </w:p>
    <w:p w14:paraId="7A40F128" w14:textId="77777777" w:rsidR="00086528" w:rsidRPr="00EF7CF4" w:rsidRDefault="00086528" w:rsidP="00EF7CF4">
      <w:pPr>
        <w:jc w:val="both"/>
      </w:pPr>
      <w:r w:rsidRPr="00EF7CF4">
        <w:t>Nacionalni centar za vanjsko vrednovanje obrazovanja (u daljnjem tekstu: Centar), kao javna ustanova koja je obveznik primjene Zakona o javnoj nabavi („Narodne novine“, br. 120/16., 114/22., u daljnjem tekstu: Zakon), proveo je temeljem odredbe članka 33. Zakona postupak radi sklapanja ugovora o</w:t>
      </w:r>
      <w:r w:rsidR="00244B07" w:rsidRPr="00EF7CF4">
        <w:t xml:space="preserve"> nabavi usluga tiska, pakiranja, distribucije, povrata, OCR, pripreme za ocjenjivanje, obradu podataka i arhiviranje nacionalnih ispita</w:t>
      </w:r>
      <w:r w:rsidRPr="00EF7CF4">
        <w:t xml:space="preserve"> </w:t>
      </w:r>
    </w:p>
    <w:p w14:paraId="28707C3A" w14:textId="77777777" w:rsidR="00086528" w:rsidRPr="00EF7CF4" w:rsidRDefault="00086528" w:rsidP="00EF7CF4">
      <w:pPr>
        <w:ind w:firstLine="708"/>
        <w:jc w:val="both"/>
      </w:pPr>
    </w:p>
    <w:p w14:paraId="7E5A77BC" w14:textId="77777777" w:rsidR="001C7026" w:rsidRPr="00EF7CF4" w:rsidRDefault="00086528" w:rsidP="00EF7CF4">
      <w:pPr>
        <w:jc w:val="both"/>
      </w:pPr>
      <w:r w:rsidRPr="00EF7CF4">
        <w:t>Temeljem članka 4. stavka 2. točke 6. Zakona o Nacionalnom centru za vanjsko vrednovanje obrazovanja („Narodne novine“, br. 151/04. i 116/21.), Centar organizira i provodi sve vrste ispita temeljenih na nacionalnim standardima uključujući i državnu maturu.</w:t>
      </w:r>
    </w:p>
    <w:p w14:paraId="6FB0701D" w14:textId="77777777" w:rsidR="00B775D2" w:rsidRPr="00EF7CF4" w:rsidRDefault="00B775D2" w:rsidP="00EF7CF4">
      <w:pPr>
        <w:jc w:val="both"/>
        <w:rPr>
          <w:rFonts w:eastAsia="Calibri"/>
        </w:rPr>
      </w:pPr>
    </w:p>
    <w:p w14:paraId="5EC9FC73" w14:textId="77777777" w:rsidR="00B775D2" w:rsidRPr="00EF7CF4" w:rsidRDefault="00B775D2" w:rsidP="00EF7CF4">
      <w:pPr>
        <w:jc w:val="both"/>
        <w:rPr>
          <w:rFonts w:eastAsia="Calibri"/>
        </w:rPr>
      </w:pPr>
      <w:r w:rsidRPr="00EF7CF4">
        <w:rPr>
          <w:rFonts w:eastAsia="Calibri"/>
        </w:rPr>
        <w:t xml:space="preserve">Svi učenici 4. razreda pišu nacionalne ispite iz Hrvatskog jezika, Matematike i Prirode i društva. Učenici koji se školuju na jeziku i pismu nacionalnih manjina pišu uz gore navedene ispite dodatno i ispit iz jezika nacionalne manjine (Češki jezik, Mađarski jezik i književnost, Srpski jezik i Talijanski jezik) i za njih se ispiti iz Matematike i Prirode i društva dodatno prevode na jezik i pismo nacionalne manjine (češki, mađarski, srpski, talijanski). Učenici koji se školuju uz individualizirane postupke i prema prilagođenom programu pišu sve ili neke ispite s prilagodbom. </w:t>
      </w:r>
    </w:p>
    <w:p w14:paraId="05E6A19F" w14:textId="77777777" w:rsidR="00B775D2" w:rsidRPr="00EF7CF4" w:rsidRDefault="00B775D2" w:rsidP="00EF7CF4">
      <w:pPr>
        <w:jc w:val="both"/>
        <w:rPr>
          <w:rFonts w:eastAsia="Calibri"/>
        </w:rPr>
      </w:pPr>
    </w:p>
    <w:p w14:paraId="7BD2FC11" w14:textId="77777777" w:rsidR="00B775D2" w:rsidRPr="000F5890" w:rsidRDefault="00B775D2" w:rsidP="00EF7CF4">
      <w:pPr>
        <w:jc w:val="both"/>
        <w:rPr>
          <w:rFonts w:eastAsia="Calibri"/>
          <w:spacing w:val="-2"/>
        </w:rPr>
      </w:pPr>
      <w:r w:rsidRPr="000F5890">
        <w:rPr>
          <w:rFonts w:eastAsia="Calibri"/>
          <w:spacing w:val="-2"/>
        </w:rPr>
        <w:t>Svi učenici 8. razreda pišu nacionalne ispite iz Hrvatskog jezika, prvog stranog jezika (engleskog, njemačkog, francuskog), Matematike, Biologije, Fizike, Kemije, Geografije i Povijesti.</w:t>
      </w:r>
    </w:p>
    <w:p w14:paraId="681D17ED" w14:textId="77777777" w:rsidR="00481EC1" w:rsidRPr="00EF7CF4" w:rsidRDefault="00481EC1" w:rsidP="00EF7CF4">
      <w:pPr>
        <w:jc w:val="both"/>
        <w:rPr>
          <w:rFonts w:eastAsia="Calibri"/>
        </w:rPr>
      </w:pPr>
    </w:p>
    <w:p w14:paraId="3F2BD3C3" w14:textId="77777777" w:rsidR="00B775D2" w:rsidRPr="000F5890" w:rsidRDefault="00B775D2" w:rsidP="00EF7CF4">
      <w:pPr>
        <w:jc w:val="both"/>
        <w:rPr>
          <w:rFonts w:eastAsia="Calibri"/>
          <w:spacing w:val="-2"/>
        </w:rPr>
      </w:pPr>
      <w:r w:rsidRPr="000F5890">
        <w:rPr>
          <w:rFonts w:eastAsia="Calibri"/>
          <w:spacing w:val="-2"/>
        </w:rPr>
        <w:t>Učenici koji se školuju na jeziku i pismu nacionalnih manjina uz gore navedene ispite dodatno</w:t>
      </w:r>
      <w:r w:rsidR="00B6222A" w:rsidRPr="000F5890">
        <w:rPr>
          <w:rFonts w:eastAsia="Calibri"/>
          <w:spacing w:val="-2"/>
        </w:rPr>
        <w:t xml:space="preserve"> pišu</w:t>
      </w:r>
      <w:r w:rsidRPr="000F5890">
        <w:rPr>
          <w:rFonts w:eastAsia="Calibri"/>
          <w:spacing w:val="-2"/>
        </w:rPr>
        <w:t xml:space="preserve"> i ispit iz jezika nacionalne manjine (Češki jezik, Mađarski jezik i književnost, Srpski jezik i Talijanski jezik) i za njih se ispiti iz prvog stranog jezika (engleskog, njemačkog, francuskog), Matematike, Biologije, Fizike, Kemije, Geografije i Povijesti dodatno prevode na jezik i pismo nacionalne manjine (češki, mađarski, srpski, talijanski). Učenici koji se školuju uz individualizirane postupke i prema prilagođenom programu pišu sve ili neke od navedenih ispita s prilagodbom. </w:t>
      </w:r>
    </w:p>
    <w:p w14:paraId="0F67B290" w14:textId="77777777" w:rsidR="00B775D2" w:rsidRPr="00EF7CF4" w:rsidRDefault="00B775D2" w:rsidP="00EF7CF4">
      <w:pPr>
        <w:jc w:val="both"/>
        <w:rPr>
          <w:rFonts w:eastAsia="Calibri"/>
        </w:rPr>
      </w:pPr>
    </w:p>
    <w:p w14:paraId="183A062C" w14:textId="77777777" w:rsidR="00B775D2" w:rsidRPr="000F5890" w:rsidRDefault="00B775D2" w:rsidP="00EF7CF4">
      <w:pPr>
        <w:jc w:val="both"/>
        <w:rPr>
          <w:rFonts w:eastAsia="Calibri"/>
          <w:spacing w:val="-2"/>
        </w:rPr>
      </w:pPr>
      <w:r w:rsidRPr="000F5890">
        <w:rPr>
          <w:rFonts w:eastAsia="Calibri"/>
          <w:spacing w:val="-2"/>
        </w:rPr>
        <w:t>Pri formiranju ukupnog broja</w:t>
      </w:r>
      <w:r w:rsidR="00B6222A" w:rsidRPr="000F5890">
        <w:rPr>
          <w:rFonts w:eastAsia="Calibri"/>
          <w:spacing w:val="-2"/>
        </w:rPr>
        <w:t xml:space="preserve"> potrebnih</w:t>
      </w:r>
      <w:r w:rsidRPr="000F5890">
        <w:rPr>
          <w:rFonts w:eastAsia="Calibri"/>
          <w:spacing w:val="-2"/>
        </w:rPr>
        <w:t xml:space="preserve"> ispitnih kompleta moraju se uračunati i rezervni kompleti svih redovitih ispita i ispita s prilagodbom (na hrvatskome jeziku i</w:t>
      </w:r>
      <w:r w:rsidR="00F469BF" w:rsidRPr="000F5890">
        <w:rPr>
          <w:rFonts w:eastAsia="Calibri"/>
          <w:spacing w:val="-2"/>
        </w:rPr>
        <w:t xml:space="preserve"> </w:t>
      </w:r>
      <w:r w:rsidRPr="000F5890">
        <w:rPr>
          <w:rFonts w:eastAsia="Calibri"/>
          <w:spacing w:val="-2"/>
        </w:rPr>
        <w:t xml:space="preserve">prema potrebi na jeziku nacionalne manjine) za svaku ispitnu prostoriju u matičnoj i područnoj školi. </w:t>
      </w:r>
      <w:r w:rsidR="001C7026" w:rsidRPr="000F5890">
        <w:rPr>
          <w:spacing w:val="-2"/>
        </w:rPr>
        <w:t>Centar je u školskoj godini 2023./2024. organizirao i proveo nacionalne ispite u ožujku 2024. godine u 882 škole za učenike četvrtog razreda i 886 škola za učenike osmog razreda.</w:t>
      </w:r>
      <w:r w:rsidR="001C7026" w:rsidRPr="000F5890">
        <w:rPr>
          <w:rFonts w:eastAsia="Calibri"/>
          <w:spacing w:val="-2"/>
          <w:lang w:eastAsia="en-US"/>
        </w:rPr>
        <w:t xml:space="preserve"> Centar je za školsku godinu 2023./2024. naručio ukupno 496.390 ispitnih kompleta nacionalnih ispita, dok je za školsku godinu 2024./2025. predviđeno da se naruči ukupno 545.995 ispitnih kompleta nacionalnih ispita što je povećanje za oko 10</w:t>
      </w:r>
      <w:r w:rsidR="004A7744" w:rsidRPr="000F5890">
        <w:rPr>
          <w:rFonts w:eastAsia="Calibri"/>
          <w:spacing w:val="-2"/>
          <w:lang w:eastAsia="en-US"/>
        </w:rPr>
        <w:t xml:space="preserve"> </w:t>
      </w:r>
      <w:r w:rsidR="001C7026" w:rsidRPr="000F5890">
        <w:rPr>
          <w:rFonts w:eastAsia="Calibri"/>
          <w:spacing w:val="-2"/>
          <w:lang w:eastAsia="en-US"/>
        </w:rPr>
        <w:t>%. T</w:t>
      </w:r>
      <w:r w:rsidR="001C7026" w:rsidRPr="000F5890">
        <w:rPr>
          <w:rFonts w:eastAsia="Calibri"/>
          <w:spacing w:val="-2"/>
        </w:rPr>
        <w:t xml:space="preserve">ijekom provedbe nacionalnih ispita u školskoj godini 2023./2024. škole su iskazale potrebu za većim brojem rezervnih ispitnih materijala (kompleta), stoga je </w:t>
      </w:r>
      <w:r w:rsidR="001C7026" w:rsidRPr="000F5890">
        <w:rPr>
          <w:rFonts w:eastAsia="Calibri"/>
          <w:spacing w:val="-2"/>
          <w:lang w:eastAsia="en-US"/>
        </w:rPr>
        <w:t>radi osiguravanja dovoljnog broja rezervnih ispita</w:t>
      </w:r>
      <w:r w:rsidR="001C7026" w:rsidRPr="000F5890">
        <w:rPr>
          <w:rFonts w:eastAsia="Calibri"/>
          <w:spacing w:val="-2"/>
        </w:rPr>
        <w:t xml:space="preserve"> pri planiranju naklada za školsku godinu 2024./2025. broj rezervnih ispitnih kompleta uvećan za 10</w:t>
      </w:r>
      <w:r w:rsidR="004A7744" w:rsidRPr="000F5890">
        <w:rPr>
          <w:rFonts w:eastAsia="Calibri"/>
          <w:spacing w:val="-2"/>
        </w:rPr>
        <w:t xml:space="preserve"> </w:t>
      </w:r>
      <w:r w:rsidR="001C7026" w:rsidRPr="000F5890">
        <w:rPr>
          <w:rFonts w:eastAsia="Calibri"/>
          <w:spacing w:val="-2"/>
        </w:rPr>
        <w:t>% u odnosu na prethodnu godinu.</w:t>
      </w:r>
    </w:p>
    <w:p w14:paraId="050B80E2" w14:textId="77777777" w:rsidR="00B775D2" w:rsidRPr="00EF7CF4" w:rsidRDefault="00B775D2" w:rsidP="00EF7CF4">
      <w:pPr>
        <w:jc w:val="both"/>
      </w:pPr>
    </w:p>
    <w:p w14:paraId="255C08BD" w14:textId="77777777" w:rsidR="00086528" w:rsidRPr="00EF7CF4" w:rsidRDefault="00086528" w:rsidP="00EF7CF4">
      <w:pPr>
        <w:jc w:val="both"/>
      </w:pPr>
      <w:r w:rsidRPr="00EF7CF4">
        <w:t>Agencija za komercijalnu djelatnost proizvodno, uslužno i trgovačko d.o.o. (</w:t>
      </w:r>
      <w:r w:rsidR="00211E1D">
        <w:t xml:space="preserve">u </w:t>
      </w:r>
      <w:r w:rsidRPr="00EF7CF4">
        <w:t>dalj</w:t>
      </w:r>
      <w:r w:rsidR="00211E1D">
        <w:t>nj</w:t>
      </w:r>
      <w:r w:rsidRPr="00EF7CF4">
        <w:t>e</w:t>
      </w:r>
      <w:r w:rsidR="00211E1D">
        <w:t>m</w:t>
      </w:r>
      <w:r w:rsidRPr="00EF7CF4">
        <w:t xml:space="preserve"> tekstu: AKD d.o.o.) je pravna osoba u državnom vlasništvu, osnovana za potrebe obavljanja poslova izrade osobne iskaznice, putovnice, vize, vozačke dozvole i drugih zaštićenih tiskovina, razvoj naprednih IT rješenja u području identiteta i sigurnosti, pružatelj je usluga povjerenja (ovlašteni je EU Trust Service Provider), ima certificiran KIS (komunikacijsko-informacijski sustav) za prihvat i obradu EU Secret. NATO Secret i vr</w:t>
      </w:r>
      <w:r w:rsidR="000F5890">
        <w:t>l</w:t>
      </w:r>
      <w:r w:rsidRPr="00EF7CF4">
        <w:t xml:space="preserve">o tajno klasificiranih podataka, a cjelokupno poslovanje usklađeno je s upravljačkim postupcima koje propisuju europske ETSI i CEN norme i koji su iskazani međunarodnim ISO normama. Jedina </w:t>
      </w:r>
      <w:r w:rsidRPr="00EF7CF4">
        <w:lastRenderedPageBreak/>
        <w:t>je pravna osoba u državnom vlasništvu koja ima uspostavljen i certificiran komunikacijsko-informacijski sustav za prihvat i obradu kriptiranih datoteka i podataka, a cjelokupno poslovanje od zaprimanja pripreme kriptografskim kanalom do zbrinjavanja nesukladnih proizvoda na siguran način certificirano je sukladno najvišim gore navedenim sigurnosnim standardima, što je neophodno za tijek ispita državne mature i nacionalnih ispita jer se radi o ispitima visokog rizika.</w:t>
      </w:r>
    </w:p>
    <w:p w14:paraId="56C7FBB2" w14:textId="77777777" w:rsidR="00086528" w:rsidRPr="00EF7CF4" w:rsidRDefault="00086528" w:rsidP="00EF7CF4">
      <w:pPr>
        <w:ind w:firstLine="720"/>
        <w:jc w:val="both"/>
      </w:pPr>
    </w:p>
    <w:p w14:paraId="510FCEFA" w14:textId="77777777" w:rsidR="00086528" w:rsidRPr="000F5890" w:rsidRDefault="00086528" w:rsidP="00EF7CF4">
      <w:pPr>
        <w:jc w:val="both"/>
        <w:rPr>
          <w:spacing w:val="-2"/>
        </w:rPr>
      </w:pPr>
      <w:r w:rsidRPr="000F5890">
        <w:rPr>
          <w:spacing w:val="-2"/>
        </w:rPr>
        <w:t>Uzimajući u obzir sve navedeno, nakon što je temeljem dokumentacije dostavljene od strane AKD d.o.o. utvrdio da su ispunjeni uvjeti za primjenu članka 33. Zakona, Centar je 16. prosinca 2024. uputio AKD d.o.o. Poziv na dostavu ponude s troškovnikom (KLASA: 406-02/24-01/23, URBROJ: 437/2-24-5</w:t>
      </w:r>
      <w:r w:rsidR="000F5890" w:rsidRPr="000F5890">
        <w:rPr>
          <w:spacing w:val="-2"/>
        </w:rPr>
        <w:t>,</w:t>
      </w:r>
      <w:r w:rsidRPr="000F5890">
        <w:rPr>
          <w:spacing w:val="-2"/>
        </w:rPr>
        <w:t xml:space="preserve"> od 13. prosinca 2024.), za predmet nabave: „Usluge tiska, pakiranja, distribucije, povrata, OCR, pripreme za ocjenjivanje, obradu podataka i arhiviranje nacionalnih ispita“. </w:t>
      </w:r>
    </w:p>
    <w:p w14:paraId="66843B90" w14:textId="77777777" w:rsidR="00B617CA" w:rsidRPr="00EF7CF4" w:rsidRDefault="00B617CA" w:rsidP="00EF7CF4">
      <w:pPr>
        <w:jc w:val="both"/>
      </w:pPr>
    </w:p>
    <w:p w14:paraId="79EDEEFB" w14:textId="77777777" w:rsidR="002804AD" w:rsidRDefault="00086528" w:rsidP="00EF7CF4">
      <w:pPr>
        <w:jc w:val="both"/>
      </w:pPr>
      <w:r w:rsidRPr="00EF7CF4">
        <w:t>Centar je 18. prosinca 2024. zaprimio Ponudu AKD d.o.o. čija je cijena iznosila ukupno 3.882.024,45 EUR bez PDV-a, odnosno 4.852.530,56 EUR</w:t>
      </w:r>
      <w:r w:rsidR="00B775D2" w:rsidRPr="00EF7CF4">
        <w:t xml:space="preserve"> s PDV-om</w:t>
      </w:r>
      <w:r w:rsidRPr="00EF7CF4">
        <w:t xml:space="preserve">. </w:t>
      </w:r>
    </w:p>
    <w:p w14:paraId="37F61410" w14:textId="77777777" w:rsidR="000F5890" w:rsidRPr="00EF7CF4" w:rsidRDefault="000F5890" w:rsidP="00EF7CF4">
      <w:pPr>
        <w:jc w:val="both"/>
      </w:pPr>
    </w:p>
    <w:p w14:paraId="766C6D78" w14:textId="77777777" w:rsidR="002804AD" w:rsidRPr="00EF7CF4" w:rsidRDefault="002804AD" w:rsidP="00EF7CF4">
      <w:pPr>
        <w:jc w:val="both"/>
        <w:rPr>
          <w:rFonts w:eastAsia="Calibri"/>
          <w:lang w:eastAsia="en-US"/>
        </w:rPr>
      </w:pPr>
      <w:r w:rsidRPr="00EF7CF4">
        <w:rPr>
          <w:rFonts w:eastAsia="Calibri"/>
          <w:lang w:eastAsia="en-US"/>
        </w:rPr>
        <w:t xml:space="preserve">Jedinična cijena ispitnog kompleta je sa 4,74 </w:t>
      </w:r>
      <w:r w:rsidR="00066C33" w:rsidRPr="00EF7CF4">
        <w:rPr>
          <w:rFonts w:eastAsia="Calibri"/>
          <w:lang w:eastAsia="en-US"/>
        </w:rPr>
        <w:t xml:space="preserve">EUR </w:t>
      </w:r>
      <w:r w:rsidRPr="00EF7CF4">
        <w:rPr>
          <w:rFonts w:eastAsia="Calibri"/>
          <w:lang w:eastAsia="en-US"/>
        </w:rPr>
        <w:t xml:space="preserve">bez PDV-a odnosno 5,93 </w:t>
      </w:r>
      <w:r w:rsidR="00066C33" w:rsidRPr="00EF7CF4">
        <w:rPr>
          <w:rFonts w:eastAsia="Calibri"/>
          <w:lang w:eastAsia="en-US"/>
        </w:rPr>
        <w:t xml:space="preserve">EUR </w:t>
      </w:r>
      <w:r w:rsidRPr="00EF7CF4">
        <w:rPr>
          <w:rFonts w:eastAsia="Calibri"/>
          <w:lang w:eastAsia="en-US"/>
        </w:rPr>
        <w:t xml:space="preserve">s PDV-om </w:t>
      </w:r>
      <w:r w:rsidR="00B775D2" w:rsidRPr="00EF7CF4">
        <w:rPr>
          <w:rFonts w:eastAsia="Calibri"/>
          <w:lang w:eastAsia="en-US"/>
        </w:rPr>
        <w:t xml:space="preserve">u </w:t>
      </w:r>
      <w:r w:rsidRPr="00EF7CF4">
        <w:rPr>
          <w:rFonts w:eastAsia="Calibri"/>
          <w:lang w:eastAsia="en-US"/>
        </w:rPr>
        <w:t>školsk</w:t>
      </w:r>
      <w:r w:rsidR="00B775D2" w:rsidRPr="00EF7CF4">
        <w:rPr>
          <w:rFonts w:eastAsia="Calibri"/>
          <w:lang w:eastAsia="en-US"/>
        </w:rPr>
        <w:t>oj</w:t>
      </w:r>
      <w:r w:rsidRPr="00EF7CF4">
        <w:rPr>
          <w:rFonts w:eastAsia="Calibri"/>
          <w:lang w:eastAsia="en-US"/>
        </w:rPr>
        <w:t xml:space="preserve"> godin</w:t>
      </w:r>
      <w:r w:rsidR="00B775D2" w:rsidRPr="00EF7CF4">
        <w:rPr>
          <w:rFonts w:eastAsia="Calibri"/>
          <w:lang w:eastAsia="en-US"/>
        </w:rPr>
        <w:t>i</w:t>
      </w:r>
      <w:r w:rsidRPr="00EF7CF4">
        <w:rPr>
          <w:rFonts w:eastAsia="Calibri"/>
          <w:lang w:eastAsia="en-US"/>
        </w:rPr>
        <w:t xml:space="preserve"> 2023./2024.</w:t>
      </w:r>
      <w:r w:rsidR="00B775D2" w:rsidRPr="00EF7CF4">
        <w:rPr>
          <w:rFonts w:eastAsia="Calibri"/>
          <w:lang w:eastAsia="en-US"/>
        </w:rPr>
        <w:t xml:space="preserve"> </w:t>
      </w:r>
      <w:r w:rsidRPr="00EF7CF4">
        <w:rPr>
          <w:rFonts w:eastAsia="Calibri"/>
          <w:lang w:eastAsia="en-US"/>
        </w:rPr>
        <w:t xml:space="preserve">povećana na iznos od 7,11 </w:t>
      </w:r>
      <w:r w:rsidR="00066C33" w:rsidRPr="00EF7CF4">
        <w:rPr>
          <w:rFonts w:eastAsia="Calibri"/>
          <w:lang w:eastAsia="en-US"/>
        </w:rPr>
        <w:t xml:space="preserve">EUR </w:t>
      </w:r>
      <w:r w:rsidRPr="00EF7CF4">
        <w:rPr>
          <w:rFonts w:eastAsia="Calibri"/>
          <w:lang w:eastAsia="en-US"/>
        </w:rPr>
        <w:t xml:space="preserve">bez PDV-a odnosno 8,89 </w:t>
      </w:r>
      <w:r w:rsidR="00066C33" w:rsidRPr="00EF7CF4">
        <w:rPr>
          <w:rFonts w:eastAsia="Calibri"/>
          <w:lang w:eastAsia="en-US"/>
        </w:rPr>
        <w:t xml:space="preserve">EUR </w:t>
      </w:r>
      <w:r w:rsidRPr="00EF7CF4">
        <w:rPr>
          <w:rFonts w:eastAsia="Calibri"/>
          <w:lang w:eastAsia="en-US"/>
        </w:rPr>
        <w:t>s PDV-om za. školsku godinu</w:t>
      </w:r>
      <w:r w:rsidR="00066C33" w:rsidRPr="00EF7CF4">
        <w:rPr>
          <w:rFonts w:eastAsia="Calibri"/>
          <w:lang w:eastAsia="en-US"/>
        </w:rPr>
        <w:t xml:space="preserve"> </w:t>
      </w:r>
      <w:r w:rsidR="00F175FD" w:rsidRPr="00EF7CF4">
        <w:rPr>
          <w:rFonts w:eastAsia="Calibri"/>
          <w:lang w:eastAsia="en-US"/>
        </w:rPr>
        <w:t>2024./2025</w:t>
      </w:r>
      <w:r w:rsidRPr="00EF7CF4">
        <w:rPr>
          <w:rFonts w:eastAsia="Calibri"/>
          <w:lang w:eastAsia="en-US"/>
        </w:rPr>
        <w:t xml:space="preserve">, što </w:t>
      </w:r>
      <w:r w:rsidR="00F175FD" w:rsidRPr="00EF7CF4">
        <w:rPr>
          <w:rFonts w:eastAsia="Calibri"/>
          <w:lang w:eastAsia="en-US"/>
        </w:rPr>
        <w:t>predstavlja</w:t>
      </w:r>
      <w:r w:rsidRPr="00EF7CF4">
        <w:rPr>
          <w:rFonts w:eastAsia="Calibri"/>
          <w:lang w:eastAsia="en-US"/>
        </w:rPr>
        <w:t xml:space="preserve"> uvećanje </w:t>
      </w:r>
      <w:r w:rsidR="00F175FD" w:rsidRPr="00EF7CF4">
        <w:rPr>
          <w:rFonts w:eastAsia="Calibri"/>
          <w:lang w:eastAsia="en-US"/>
        </w:rPr>
        <w:t xml:space="preserve">jedinične cijene ispitnog kompleta </w:t>
      </w:r>
      <w:r w:rsidRPr="00EF7CF4">
        <w:rPr>
          <w:rFonts w:eastAsia="Calibri"/>
          <w:lang w:eastAsia="en-US"/>
        </w:rPr>
        <w:t>za 50</w:t>
      </w:r>
      <w:r w:rsidR="000F5890">
        <w:rPr>
          <w:rFonts w:eastAsia="Calibri"/>
          <w:lang w:eastAsia="en-US"/>
        </w:rPr>
        <w:t xml:space="preserve"> </w:t>
      </w:r>
      <w:r w:rsidRPr="00EF7CF4">
        <w:rPr>
          <w:rFonts w:eastAsia="Calibri"/>
          <w:lang w:eastAsia="en-US"/>
        </w:rPr>
        <w:t>%.</w:t>
      </w:r>
    </w:p>
    <w:p w14:paraId="38B0959F" w14:textId="77777777" w:rsidR="00B775D2" w:rsidRPr="00EF7CF4" w:rsidRDefault="00B775D2" w:rsidP="00EF7CF4">
      <w:pPr>
        <w:jc w:val="both"/>
      </w:pPr>
    </w:p>
    <w:p w14:paraId="6968C682" w14:textId="77777777" w:rsidR="00086528" w:rsidRPr="00EF7CF4" w:rsidRDefault="00086528" w:rsidP="00EF7CF4">
      <w:pPr>
        <w:jc w:val="both"/>
      </w:pPr>
      <w:r w:rsidRPr="00EF7CF4">
        <w:t>Predmetna ponuda je Odlukom o prihvatu ponude (KLASA: 406-02/24-01/23, URBROJ: 437/2-24-7) od 19. prosinca 2024. prihvaćena za sklapanje ugovora.</w:t>
      </w:r>
      <w:r w:rsidR="009B6C57" w:rsidRPr="00EF7CF4">
        <w:t xml:space="preserve"> Ispravkom </w:t>
      </w:r>
      <w:r w:rsidR="000F5890">
        <w:t>O</w:t>
      </w:r>
      <w:r w:rsidR="009B6C57" w:rsidRPr="00EF7CF4">
        <w:t>dluke o prihvatu ponude (KLASA: 406-02/24-01/23</w:t>
      </w:r>
      <w:r w:rsidR="000F5890">
        <w:t>,</w:t>
      </w:r>
      <w:r w:rsidR="009B6C57" w:rsidRPr="00EF7CF4">
        <w:t xml:space="preserve"> URBROJ: 437/2-24-9) od 23. prosinca 2024. ispravljena je greška u pisanju u Odluci o prihvatu ponude.</w:t>
      </w:r>
      <w:r w:rsidR="002804AD" w:rsidRPr="00EF7CF4">
        <w:rPr>
          <w:rFonts w:eastAsia="Calibri"/>
          <w:lang w:eastAsia="en-US"/>
        </w:rPr>
        <w:t xml:space="preserve"> </w:t>
      </w:r>
    </w:p>
    <w:p w14:paraId="73944995" w14:textId="77777777" w:rsidR="00086528" w:rsidRPr="00EF7CF4" w:rsidRDefault="00086528" w:rsidP="00EF7CF4">
      <w:pPr>
        <w:ind w:firstLine="708"/>
        <w:jc w:val="both"/>
      </w:pPr>
    </w:p>
    <w:p w14:paraId="1AD7C999" w14:textId="77777777" w:rsidR="00086528" w:rsidRDefault="00086528" w:rsidP="00EF7CF4">
      <w:pPr>
        <w:jc w:val="both"/>
      </w:pPr>
      <w:r w:rsidRPr="00EF7CF4">
        <w:t>Upravno vijeće Centra je na sjednici održanoj 20. prosinca 2024. donijelo Odluku o davanju suglasnosti ravnatelju za sklapanje ugovora o nabavi usluga tiska, pakiranja, distribucije, povrata, OCR, pripreme za ocjenjivanje, obradu podataka i arhiviranje nacionalnih ispita te traženju suglasnosti (KLASA: 406-02/24-01/23, URBROJ: 437/5-24-8).</w:t>
      </w:r>
    </w:p>
    <w:p w14:paraId="635DBEC8" w14:textId="77777777" w:rsidR="000F5890" w:rsidRPr="00EF7CF4" w:rsidRDefault="000F5890" w:rsidP="00EF7CF4">
      <w:pPr>
        <w:jc w:val="both"/>
      </w:pPr>
    </w:p>
    <w:p w14:paraId="1E6CF472" w14:textId="77777777" w:rsidR="00086528" w:rsidRPr="00EF7CF4" w:rsidRDefault="00086528" w:rsidP="00EF7CF4">
      <w:pPr>
        <w:jc w:val="both"/>
      </w:pPr>
      <w:r w:rsidRPr="00EF7CF4">
        <w:t>Sukladno članku 14. stavku 3. Zakona o Nacionalnom centru za vanjsko vrednovanje obrazovanja ravnatelju je potrebna suglasnost Vlade Republike Hrvatske za poduzimanje radnji čija je vrijednost veća od 3.000.000,00 kuna</w:t>
      </w:r>
      <w:r w:rsidR="000F5890">
        <w:t xml:space="preserve"> (398.168,43 eura)</w:t>
      </w:r>
      <w:r w:rsidRPr="00EF7CF4">
        <w:t>.</w:t>
      </w:r>
    </w:p>
    <w:p w14:paraId="54EA8192" w14:textId="77777777" w:rsidR="00086528" w:rsidRPr="00EF7CF4" w:rsidRDefault="00086528" w:rsidP="00EF7CF4">
      <w:pPr>
        <w:ind w:firstLine="708"/>
        <w:jc w:val="both"/>
      </w:pPr>
    </w:p>
    <w:p w14:paraId="437994CE" w14:textId="77777777" w:rsidR="00086528" w:rsidRPr="00EF7CF4" w:rsidRDefault="00C5099D" w:rsidP="00EF7CF4">
      <w:pPr>
        <w:jc w:val="both"/>
      </w:pPr>
      <w:r w:rsidRPr="00EF7CF4">
        <w:t xml:space="preserve">Financijska sredstva za provedbu predmetne </w:t>
      </w:r>
      <w:r w:rsidR="000F5890">
        <w:t>o</w:t>
      </w:r>
      <w:r w:rsidRPr="00EF7CF4">
        <w:t>dluke osigurana su u Državnom proračunu za 2025. godinu i projekcijama za 2026. i 2027. godinu</w:t>
      </w:r>
      <w:r w:rsidR="000F5890">
        <w:t>,</w:t>
      </w:r>
      <w:r w:rsidRPr="00EF7CF4">
        <w:t xml:space="preserve"> u okviru razdjela 080 Ministarstv</w:t>
      </w:r>
      <w:r w:rsidR="000F5890">
        <w:t>o</w:t>
      </w:r>
      <w:r w:rsidRPr="00EF7CF4">
        <w:t xml:space="preserve"> znanosti, obrazovanja i mladih, RKP 40883 Nacionalni centar za vanjsko vrednovanje obrazovanja, aktivnost K814013 PROGRAM UČINKOVITI LJUDSKI POTENCIJALI 2021</w:t>
      </w:r>
      <w:r w:rsidR="000F5890">
        <w:t xml:space="preserve">. </w:t>
      </w:r>
      <w:r w:rsidRPr="00EF7CF4">
        <w:t>-</w:t>
      </w:r>
      <w:r w:rsidR="000F5890">
        <w:t xml:space="preserve"> </w:t>
      </w:r>
      <w:r w:rsidRPr="00EF7CF4">
        <w:t>2027., PRIORITET 2 - OBRAZOVANJE I CJELOŽIVOTNO UČENJE</w:t>
      </w:r>
      <w:r w:rsidR="000F5890">
        <w:t>,</w:t>
      </w:r>
      <w:r w:rsidRPr="00EF7CF4">
        <w:t xml:space="preserve"> u ukupnom iznosu 4.852.530,56 </w:t>
      </w:r>
      <w:r w:rsidR="000F5890" w:rsidRPr="00EF7CF4">
        <w:t xml:space="preserve">eura </w:t>
      </w:r>
      <w:r w:rsidRPr="00EF7CF4">
        <w:t>(na izvoru 12</w:t>
      </w:r>
      <w:r w:rsidR="00835D6E" w:rsidRPr="00EF7CF4">
        <w:t xml:space="preserve"> </w:t>
      </w:r>
      <w:r w:rsidR="000F5890">
        <w:t>iznos od</w:t>
      </w:r>
      <w:r w:rsidR="00835D6E" w:rsidRPr="00EF7CF4">
        <w:t xml:space="preserve"> 727.879,58</w:t>
      </w:r>
      <w:r w:rsidR="000F5890">
        <w:t>,</w:t>
      </w:r>
      <w:r w:rsidRPr="00EF7CF4">
        <w:t xml:space="preserve"> a na izvoru 561</w:t>
      </w:r>
      <w:r w:rsidR="00835D6E" w:rsidRPr="00EF7CF4">
        <w:t xml:space="preserve"> </w:t>
      </w:r>
      <w:r w:rsidR="000F5890">
        <w:t xml:space="preserve">iznos od </w:t>
      </w:r>
      <w:r w:rsidR="00835D6E" w:rsidRPr="00EF7CF4">
        <w:t>4.124.650,98</w:t>
      </w:r>
      <w:r w:rsidRPr="00EF7CF4">
        <w:t>)</w:t>
      </w:r>
      <w:r w:rsidR="000F5890">
        <w:t>,</w:t>
      </w:r>
      <w:r w:rsidRPr="00EF7CF4">
        <w:t xml:space="preserve"> u 2025. godini.</w:t>
      </w:r>
    </w:p>
    <w:p w14:paraId="2A4E89B7" w14:textId="77777777" w:rsidR="00C5099D" w:rsidRPr="00EF7CF4" w:rsidRDefault="00C5099D" w:rsidP="00EF7CF4">
      <w:pPr>
        <w:jc w:val="both"/>
      </w:pPr>
    </w:p>
    <w:p w14:paraId="2205F405" w14:textId="77777777" w:rsidR="00C95A4C" w:rsidRPr="00EF7CF4" w:rsidRDefault="00086528" w:rsidP="00EF7CF4">
      <w:pPr>
        <w:jc w:val="both"/>
      </w:pPr>
      <w:r w:rsidRPr="00EF7CF4">
        <w:t>Slijedom navedenoga, predlaže se davanje suglasnosti Vlade Republike Hrvatske ravnatelju Nacionalnog centra za vanjsko vrednovanje obrazovanja za sklapanje ugovora o nabavi usluga tiska, pakiranj</w:t>
      </w:r>
      <w:r w:rsidR="00444878" w:rsidRPr="00EF7CF4">
        <w:t xml:space="preserve">a, distribucije, povrata, OCR, pripreme za ocjenjivanje, obradu podataka </w:t>
      </w:r>
      <w:r w:rsidR="00DB1F20" w:rsidRPr="00EF7CF4">
        <w:t>i arhiviranje nacionalnih ispita</w:t>
      </w:r>
      <w:r w:rsidRPr="00EF7CF4">
        <w:t>, a koji bi ugovor bio sklopljen s gospodarskim subjektom AGENCIJA ZA KOMERCIJALNU DJELATNOST proizvodno, uslužno i trgovačko d.o.o., u iznosu od 4.852.530,56 EUR s PDV-om.</w:t>
      </w:r>
    </w:p>
    <w:sectPr w:rsidR="00C95A4C" w:rsidRPr="00EF7CF4" w:rsidSect="00EF7CF4">
      <w:headerReference w:type="default" r:id="rId15"/>
      <w:footerReference w:type="default" r:id="rId16"/>
      <w:pgSz w:w="11906" w:h="16838" w:code="9"/>
      <w:pgMar w:top="1418" w:right="1418" w:bottom="1418" w:left="1418"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2560D" w14:textId="77777777" w:rsidR="00F16E6E" w:rsidRDefault="00F16E6E">
      <w:r>
        <w:separator/>
      </w:r>
    </w:p>
  </w:endnote>
  <w:endnote w:type="continuationSeparator" w:id="0">
    <w:p w14:paraId="320BE7DF" w14:textId="77777777" w:rsidR="00F16E6E" w:rsidRDefault="00F1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E0747" w14:textId="77777777" w:rsidR="009D0600" w:rsidRPr="00372281" w:rsidRDefault="009D0600" w:rsidP="009D0600">
    <w:pPr>
      <w:pStyle w:val="Footer"/>
      <w:pBdr>
        <w:top w:val="single" w:sz="4" w:space="1" w:color="404040"/>
      </w:pBdr>
      <w:rPr>
        <w:color w:val="404040"/>
        <w:spacing w:val="20"/>
        <w:sz w:val="20"/>
      </w:rPr>
    </w:pPr>
    <w:r w:rsidRPr="00372281">
      <w:rPr>
        <w:color w:val="404040"/>
        <w:spacing w:val="20"/>
        <w:sz w:val="20"/>
      </w:rPr>
      <w:t>B</w:t>
    </w:r>
    <w:r>
      <w:rPr>
        <w:color w:val="404040"/>
        <w:spacing w:val="20"/>
        <w:sz w:val="20"/>
      </w:rPr>
      <w:t>anski dvori | Trg s</w:t>
    </w:r>
    <w:r w:rsidRPr="00372281">
      <w:rPr>
        <w:color w:val="404040"/>
        <w:spacing w:val="20"/>
        <w:sz w:val="20"/>
      </w:rPr>
      <w:t>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BE6E4" w14:textId="77777777" w:rsidR="00537823" w:rsidRPr="004640F5" w:rsidRDefault="00537823" w:rsidP="00464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56004" w14:textId="77777777" w:rsidR="00F16E6E" w:rsidRDefault="00F16E6E">
      <w:r>
        <w:separator/>
      </w:r>
    </w:p>
  </w:footnote>
  <w:footnote w:type="continuationSeparator" w:id="0">
    <w:p w14:paraId="1B015338" w14:textId="77777777" w:rsidR="00F16E6E" w:rsidRDefault="00F16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603330"/>
      <w:docPartObj>
        <w:docPartGallery w:val="Page Numbers (Top of Page)"/>
        <w:docPartUnique/>
      </w:docPartObj>
    </w:sdtPr>
    <w:sdtEndPr/>
    <w:sdtContent>
      <w:p w14:paraId="17925643" w14:textId="611D105A" w:rsidR="007F0175" w:rsidRPr="00A35F6E" w:rsidRDefault="00A35F6E" w:rsidP="00A35F6E">
        <w:pPr>
          <w:pStyle w:val="Header"/>
          <w:jc w:val="center"/>
        </w:pPr>
        <w:r>
          <w:fldChar w:fldCharType="begin"/>
        </w:r>
        <w:r>
          <w:instrText>PAGE   \* MERGEFORMAT</w:instrText>
        </w:r>
        <w:r>
          <w:fldChar w:fldCharType="separate"/>
        </w:r>
        <w:r w:rsidR="00CB452B">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F12A8"/>
    <w:multiLevelType w:val="hybridMultilevel"/>
    <w:tmpl w:val="F0707906"/>
    <w:lvl w:ilvl="0" w:tplc="C3C84128">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4FFA6874"/>
    <w:multiLevelType w:val="hybridMultilevel"/>
    <w:tmpl w:val="9A4A806C"/>
    <w:lvl w:ilvl="0" w:tplc="7E086DE0">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C8"/>
    <w:rsid w:val="000046C3"/>
    <w:rsid w:val="00014EAD"/>
    <w:rsid w:val="00014EF5"/>
    <w:rsid w:val="000239B0"/>
    <w:rsid w:val="00030857"/>
    <w:rsid w:val="00031256"/>
    <w:rsid w:val="000352B0"/>
    <w:rsid w:val="0003694F"/>
    <w:rsid w:val="00052D67"/>
    <w:rsid w:val="000543D4"/>
    <w:rsid w:val="0006115B"/>
    <w:rsid w:val="00063130"/>
    <w:rsid w:val="0006394B"/>
    <w:rsid w:val="00063A0F"/>
    <w:rsid w:val="000655BD"/>
    <w:rsid w:val="00065CBF"/>
    <w:rsid w:val="00066C33"/>
    <w:rsid w:val="00072ED2"/>
    <w:rsid w:val="00085369"/>
    <w:rsid w:val="00086528"/>
    <w:rsid w:val="000A03C8"/>
    <w:rsid w:val="000A27BF"/>
    <w:rsid w:val="000A4359"/>
    <w:rsid w:val="000A6A49"/>
    <w:rsid w:val="000A7E4C"/>
    <w:rsid w:val="000B232B"/>
    <w:rsid w:val="000B3350"/>
    <w:rsid w:val="000B6DD3"/>
    <w:rsid w:val="000D4FCE"/>
    <w:rsid w:val="000E2122"/>
    <w:rsid w:val="000E36D6"/>
    <w:rsid w:val="000E3C7E"/>
    <w:rsid w:val="000E6670"/>
    <w:rsid w:val="000F5890"/>
    <w:rsid w:val="00100710"/>
    <w:rsid w:val="001014EC"/>
    <w:rsid w:val="0010683E"/>
    <w:rsid w:val="001325E5"/>
    <w:rsid w:val="00144B91"/>
    <w:rsid w:val="00150542"/>
    <w:rsid w:val="00150FB7"/>
    <w:rsid w:val="00161036"/>
    <w:rsid w:val="001633CF"/>
    <w:rsid w:val="00165A22"/>
    <w:rsid w:val="00165CB4"/>
    <w:rsid w:val="00196F26"/>
    <w:rsid w:val="001A2F5C"/>
    <w:rsid w:val="001A5CEA"/>
    <w:rsid w:val="001C2E2F"/>
    <w:rsid w:val="001C2F99"/>
    <w:rsid w:val="001C6468"/>
    <w:rsid w:val="001C7026"/>
    <w:rsid w:val="001D0013"/>
    <w:rsid w:val="001D5E62"/>
    <w:rsid w:val="001E39BA"/>
    <w:rsid w:val="001E55A3"/>
    <w:rsid w:val="001F102E"/>
    <w:rsid w:val="002013E2"/>
    <w:rsid w:val="00203E65"/>
    <w:rsid w:val="00210771"/>
    <w:rsid w:val="00211E1D"/>
    <w:rsid w:val="00216477"/>
    <w:rsid w:val="00221D51"/>
    <w:rsid w:val="00222E79"/>
    <w:rsid w:val="00227526"/>
    <w:rsid w:val="00233DE5"/>
    <w:rsid w:val="00240F8A"/>
    <w:rsid w:val="002421F0"/>
    <w:rsid w:val="00244B07"/>
    <w:rsid w:val="0025543F"/>
    <w:rsid w:val="00255756"/>
    <w:rsid w:val="0025773E"/>
    <w:rsid w:val="0026327C"/>
    <w:rsid w:val="002655D7"/>
    <w:rsid w:val="00272F60"/>
    <w:rsid w:val="002804AD"/>
    <w:rsid w:val="00282556"/>
    <w:rsid w:val="00286BC8"/>
    <w:rsid w:val="0029055D"/>
    <w:rsid w:val="00290F8B"/>
    <w:rsid w:val="00293526"/>
    <w:rsid w:val="00296A70"/>
    <w:rsid w:val="002A2DB1"/>
    <w:rsid w:val="002B3FBF"/>
    <w:rsid w:val="002C3BF9"/>
    <w:rsid w:val="002D0E66"/>
    <w:rsid w:val="002E6FC0"/>
    <w:rsid w:val="002E710D"/>
    <w:rsid w:val="002F092F"/>
    <w:rsid w:val="002F3166"/>
    <w:rsid w:val="002F4E59"/>
    <w:rsid w:val="002F6F89"/>
    <w:rsid w:val="003006C4"/>
    <w:rsid w:val="0030463D"/>
    <w:rsid w:val="003065BD"/>
    <w:rsid w:val="00312014"/>
    <w:rsid w:val="00312C1A"/>
    <w:rsid w:val="003206DF"/>
    <w:rsid w:val="00324465"/>
    <w:rsid w:val="00325211"/>
    <w:rsid w:val="00326224"/>
    <w:rsid w:val="00335571"/>
    <w:rsid w:val="00352517"/>
    <w:rsid w:val="003620AC"/>
    <w:rsid w:val="00367549"/>
    <w:rsid w:val="003812D3"/>
    <w:rsid w:val="00383741"/>
    <w:rsid w:val="003928EF"/>
    <w:rsid w:val="00395A08"/>
    <w:rsid w:val="003A3A70"/>
    <w:rsid w:val="003B2603"/>
    <w:rsid w:val="003B2D02"/>
    <w:rsid w:val="003C74E8"/>
    <w:rsid w:val="003D0F09"/>
    <w:rsid w:val="00402360"/>
    <w:rsid w:val="00402589"/>
    <w:rsid w:val="00402624"/>
    <w:rsid w:val="0040758E"/>
    <w:rsid w:val="00421877"/>
    <w:rsid w:val="004219DF"/>
    <w:rsid w:val="004221E4"/>
    <w:rsid w:val="00422396"/>
    <w:rsid w:val="00422943"/>
    <w:rsid w:val="00431906"/>
    <w:rsid w:val="004373AB"/>
    <w:rsid w:val="00440C28"/>
    <w:rsid w:val="00441DB4"/>
    <w:rsid w:val="004433D4"/>
    <w:rsid w:val="00444878"/>
    <w:rsid w:val="00445790"/>
    <w:rsid w:val="0045126A"/>
    <w:rsid w:val="00463931"/>
    <w:rsid w:val="004640F5"/>
    <w:rsid w:val="00472E58"/>
    <w:rsid w:val="00480FB5"/>
    <w:rsid w:val="00481EC1"/>
    <w:rsid w:val="004911C0"/>
    <w:rsid w:val="00491CF2"/>
    <w:rsid w:val="00493480"/>
    <w:rsid w:val="004A7744"/>
    <w:rsid w:val="004B1506"/>
    <w:rsid w:val="004B54D8"/>
    <w:rsid w:val="004B63E2"/>
    <w:rsid w:val="004B6AF3"/>
    <w:rsid w:val="004D39A1"/>
    <w:rsid w:val="004E2547"/>
    <w:rsid w:val="004F2389"/>
    <w:rsid w:val="004F246C"/>
    <w:rsid w:val="00502321"/>
    <w:rsid w:val="005025E3"/>
    <w:rsid w:val="005032A7"/>
    <w:rsid w:val="00505700"/>
    <w:rsid w:val="00537823"/>
    <w:rsid w:val="005509A1"/>
    <w:rsid w:val="005572F0"/>
    <w:rsid w:val="00561A2D"/>
    <w:rsid w:val="00563528"/>
    <w:rsid w:val="00565B3B"/>
    <w:rsid w:val="00566DC2"/>
    <w:rsid w:val="00575871"/>
    <w:rsid w:val="005810C4"/>
    <w:rsid w:val="00590375"/>
    <w:rsid w:val="005932F1"/>
    <w:rsid w:val="00596CCB"/>
    <w:rsid w:val="005A4870"/>
    <w:rsid w:val="005B048F"/>
    <w:rsid w:val="005C54C0"/>
    <w:rsid w:val="005D1B84"/>
    <w:rsid w:val="005D5E5D"/>
    <w:rsid w:val="005D78FF"/>
    <w:rsid w:val="005E1352"/>
    <w:rsid w:val="005F0867"/>
    <w:rsid w:val="00600E92"/>
    <w:rsid w:val="006049B3"/>
    <w:rsid w:val="00616855"/>
    <w:rsid w:val="00624981"/>
    <w:rsid w:val="00626E56"/>
    <w:rsid w:val="00631586"/>
    <w:rsid w:val="00644CE3"/>
    <w:rsid w:val="006462BA"/>
    <w:rsid w:val="00654897"/>
    <w:rsid w:val="00675485"/>
    <w:rsid w:val="006774FB"/>
    <w:rsid w:val="00677821"/>
    <w:rsid w:val="00682346"/>
    <w:rsid w:val="00683D83"/>
    <w:rsid w:val="00683DBF"/>
    <w:rsid w:val="00687880"/>
    <w:rsid w:val="00692C13"/>
    <w:rsid w:val="00693392"/>
    <w:rsid w:val="006937CD"/>
    <w:rsid w:val="00694321"/>
    <w:rsid w:val="00694BED"/>
    <w:rsid w:val="006A3CE3"/>
    <w:rsid w:val="006B780C"/>
    <w:rsid w:val="006D20C8"/>
    <w:rsid w:val="006D5A07"/>
    <w:rsid w:val="006D722B"/>
    <w:rsid w:val="006E0DB9"/>
    <w:rsid w:val="006E15A2"/>
    <w:rsid w:val="006E2857"/>
    <w:rsid w:val="006F5298"/>
    <w:rsid w:val="00704DD4"/>
    <w:rsid w:val="00707DCC"/>
    <w:rsid w:val="00711299"/>
    <w:rsid w:val="00712209"/>
    <w:rsid w:val="0072013F"/>
    <w:rsid w:val="00720372"/>
    <w:rsid w:val="007278C1"/>
    <w:rsid w:val="00727B38"/>
    <w:rsid w:val="007355AC"/>
    <w:rsid w:val="0075119E"/>
    <w:rsid w:val="0075451D"/>
    <w:rsid w:val="007726E5"/>
    <w:rsid w:val="007746A9"/>
    <w:rsid w:val="007758E1"/>
    <w:rsid w:val="007903F3"/>
    <w:rsid w:val="00796711"/>
    <w:rsid w:val="00796A8B"/>
    <w:rsid w:val="007A2C3E"/>
    <w:rsid w:val="007C196D"/>
    <w:rsid w:val="007C2648"/>
    <w:rsid w:val="007C3553"/>
    <w:rsid w:val="007D28AB"/>
    <w:rsid w:val="007E1386"/>
    <w:rsid w:val="007E3E1C"/>
    <w:rsid w:val="007F0175"/>
    <w:rsid w:val="007F1EED"/>
    <w:rsid w:val="007F4FF6"/>
    <w:rsid w:val="007F5C14"/>
    <w:rsid w:val="007F753F"/>
    <w:rsid w:val="008078A6"/>
    <w:rsid w:val="008246DF"/>
    <w:rsid w:val="00835D6E"/>
    <w:rsid w:val="00842243"/>
    <w:rsid w:val="00843CD4"/>
    <w:rsid w:val="00852FAF"/>
    <w:rsid w:val="00856546"/>
    <w:rsid w:val="00856EC5"/>
    <w:rsid w:val="00857691"/>
    <w:rsid w:val="00862C33"/>
    <w:rsid w:val="008674B8"/>
    <w:rsid w:val="00876448"/>
    <w:rsid w:val="00887F84"/>
    <w:rsid w:val="0089709B"/>
    <w:rsid w:val="008A1022"/>
    <w:rsid w:val="008B14B6"/>
    <w:rsid w:val="008B3130"/>
    <w:rsid w:val="008B4224"/>
    <w:rsid w:val="008B596C"/>
    <w:rsid w:val="008B65EC"/>
    <w:rsid w:val="008C0949"/>
    <w:rsid w:val="008C7E18"/>
    <w:rsid w:val="008D2578"/>
    <w:rsid w:val="008D48C9"/>
    <w:rsid w:val="008E025B"/>
    <w:rsid w:val="008E2055"/>
    <w:rsid w:val="008E3273"/>
    <w:rsid w:val="008F3C8B"/>
    <w:rsid w:val="0090377A"/>
    <w:rsid w:val="009059CE"/>
    <w:rsid w:val="00911C19"/>
    <w:rsid w:val="00914516"/>
    <w:rsid w:val="0093251C"/>
    <w:rsid w:val="00933E0B"/>
    <w:rsid w:val="00943EEB"/>
    <w:rsid w:val="00952D6F"/>
    <w:rsid w:val="00961DDA"/>
    <w:rsid w:val="00966352"/>
    <w:rsid w:val="00972C3A"/>
    <w:rsid w:val="00973D39"/>
    <w:rsid w:val="009760CE"/>
    <w:rsid w:val="00980CBF"/>
    <w:rsid w:val="0098104C"/>
    <w:rsid w:val="0099380E"/>
    <w:rsid w:val="009A4526"/>
    <w:rsid w:val="009A707E"/>
    <w:rsid w:val="009B6C57"/>
    <w:rsid w:val="009C169A"/>
    <w:rsid w:val="009C33EF"/>
    <w:rsid w:val="009C42EF"/>
    <w:rsid w:val="009C6746"/>
    <w:rsid w:val="009D0600"/>
    <w:rsid w:val="009D093A"/>
    <w:rsid w:val="009D241C"/>
    <w:rsid w:val="009E1ECA"/>
    <w:rsid w:val="009E321E"/>
    <w:rsid w:val="009E4E3B"/>
    <w:rsid w:val="009E507D"/>
    <w:rsid w:val="009E5936"/>
    <w:rsid w:val="009E6A41"/>
    <w:rsid w:val="009F04AF"/>
    <w:rsid w:val="009F357B"/>
    <w:rsid w:val="009F550D"/>
    <w:rsid w:val="00A005F3"/>
    <w:rsid w:val="00A01A54"/>
    <w:rsid w:val="00A01CB1"/>
    <w:rsid w:val="00A05FBF"/>
    <w:rsid w:val="00A1305D"/>
    <w:rsid w:val="00A142F1"/>
    <w:rsid w:val="00A16046"/>
    <w:rsid w:val="00A175C9"/>
    <w:rsid w:val="00A3088C"/>
    <w:rsid w:val="00A3123E"/>
    <w:rsid w:val="00A33BE0"/>
    <w:rsid w:val="00A34F4F"/>
    <w:rsid w:val="00A3553E"/>
    <w:rsid w:val="00A35F6E"/>
    <w:rsid w:val="00A43A4A"/>
    <w:rsid w:val="00A4646C"/>
    <w:rsid w:val="00A46DEF"/>
    <w:rsid w:val="00A53EAC"/>
    <w:rsid w:val="00A57EA1"/>
    <w:rsid w:val="00A60675"/>
    <w:rsid w:val="00A61276"/>
    <w:rsid w:val="00A67ECA"/>
    <w:rsid w:val="00A71792"/>
    <w:rsid w:val="00A771DE"/>
    <w:rsid w:val="00A8584D"/>
    <w:rsid w:val="00A86E79"/>
    <w:rsid w:val="00A90717"/>
    <w:rsid w:val="00A9097D"/>
    <w:rsid w:val="00A91AFA"/>
    <w:rsid w:val="00AA219A"/>
    <w:rsid w:val="00AB507A"/>
    <w:rsid w:val="00AB552C"/>
    <w:rsid w:val="00AB6201"/>
    <w:rsid w:val="00AC2795"/>
    <w:rsid w:val="00AC3B8D"/>
    <w:rsid w:val="00AC4F7A"/>
    <w:rsid w:val="00AC7570"/>
    <w:rsid w:val="00AD0B81"/>
    <w:rsid w:val="00AD0E24"/>
    <w:rsid w:val="00AD33FC"/>
    <w:rsid w:val="00AD42BD"/>
    <w:rsid w:val="00AD6249"/>
    <w:rsid w:val="00AE52E3"/>
    <w:rsid w:val="00AE6CBF"/>
    <w:rsid w:val="00AE774C"/>
    <w:rsid w:val="00AF08B3"/>
    <w:rsid w:val="00AF4236"/>
    <w:rsid w:val="00AF6955"/>
    <w:rsid w:val="00B1193F"/>
    <w:rsid w:val="00B131B8"/>
    <w:rsid w:val="00B17033"/>
    <w:rsid w:val="00B21EA9"/>
    <w:rsid w:val="00B23617"/>
    <w:rsid w:val="00B239FF"/>
    <w:rsid w:val="00B40E31"/>
    <w:rsid w:val="00B47084"/>
    <w:rsid w:val="00B609D5"/>
    <w:rsid w:val="00B617CA"/>
    <w:rsid w:val="00B6222A"/>
    <w:rsid w:val="00B7126A"/>
    <w:rsid w:val="00B775D2"/>
    <w:rsid w:val="00B82791"/>
    <w:rsid w:val="00B828B4"/>
    <w:rsid w:val="00B96162"/>
    <w:rsid w:val="00BA2110"/>
    <w:rsid w:val="00BB55E5"/>
    <w:rsid w:val="00BC02BB"/>
    <w:rsid w:val="00BC0F95"/>
    <w:rsid w:val="00BC1BAB"/>
    <w:rsid w:val="00BC368A"/>
    <w:rsid w:val="00BC51B4"/>
    <w:rsid w:val="00BD3A0F"/>
    <w:rsid w:val="00BD3ABB"/>
    <w:rsid w:val="00BD7874"/>
    <w:rsid w:val="00BE714B"/>
    <w:rsid w:val="00BF0992"/>
    <w:rsid w:val="00BF2F39"/>
    <w:rsid w:val="00C00357"/>
    <w:rsid w:val="00C05A51"/>
    <w:rsid w:val="00C1178E"/>
    <w:rsid w:val="00C130F8"/>
    <w:rsid w:val="00C13725"/>
    <w:rsid w:val="00C1504E"/>
    <w:rsid w:val="00C170D7"/>
    <w:rsid w:val="00C2487E"/>
    <w:rsid w:val="00C24A9F"/>
    <w:rsid w:val="00C26FE5"/>
    <w:rsid w:val="00C5099D"/>
    <w:rsid w:val="00C50A27"/>
    <w:rsid w:val="00C5262A"/>
    <w:rsid w:val="00C60486"/>
    <w:rsid w:val="00C639DD"/>
    <w:rsid w:val="00C66F6F"/>
    <w:rsid w:val="00C71B2C"/>
    <w:rsid w:val="00C750D3"/>
    <w:rsid w:val="00C80AE3"/>
    <w:rsid w:val="00C82A2F"/>
    <w:rsid w:val="00C86ED3"/>
    <w:rsid w:val="00C92035"/>
    <w:rsid w:val="00C92366"/>
    <w:rsid w:val="00C93EC7"/>
    <w:rsid w:val="00C95A4C"/>
    <w:rsid w:val="00C97AB6"/>
    <w:rsid w:val="00C97FB9"/>
    <w:rsid w:val="00CA0C49"/>
    <w:rsid w:val="00CA41C3"/>
    <w:rsid w:val="00CB269A"/>
    <w:rsid w:val="00CB452B"/>
    <w:rsid w:val="00CB4904"/>
    <w:rsid w:val="00CB4CA4"/>
    <w:rsid w:val="00CB5113"/>
    <w:rsid w:val="00CC042F"/>
    <w:rsid w:val="00CC2EE6"/>
    <w:rsid w:val="00CC66E4"/>
    <w:rsid w:val="00CD009D"/>
    <w:rsid w:val="00CD4551"/>
    <w:rsid w:val="00CD6AD3"/>
    <w:rsid w:val="00CE2290"/>
    <w:rsid w:val="00CF2A59"/>
    <w:rsid w:val="00CF6B3B"/>
    <w:rsid w:val="00D10186"/>
    <w:rsid w:val="00D15345"/>
    <w:rsid w:val="00D179AB"/>
    <w:rsid w:val="00D258A2"/>
    <w:rsid w:val="00D2590D"/>
    <w:rsid w:val="00D335CB"/>
    <w:rsid w:val="00D4164A"/>
    <w:rsid w:val="00D43873"/>
    <w:rsid w:val="00D44F6C"/>
    <w:rsid w:val="00D53FD6"/>
    <w:rsid w:val="00D629E3"/>
    <w:rsid w:val="00D70F47"/>
    <w:rsid w:val="00D73336"/>
    <w:rsid w:val="00D854F6"/>
    <w:rsid w:val="00D8682C"/>
    <w:rsid w:val="00D92641"/>
    <w:rsid w:val="00DB1F20"/>
    <w:rsid w:val="00DB3F04"/>
    <w:rsid w:val="00DB54E3"/>
    <w:rsid w:val="00DB77D8"/>
    <w:rsid w:val="00DC0F50"/>
    <w:rsid w:val="00DC1E12"/>
    <w:rsid w:val="00DD08AC"/>
    <w:rsid w:val="00DD19E6"/>
    <w:rsid w:val="00DD23F2"/>
    <w:rsid w:val="00DE033F"/>
    <w:rsid w:val="00DE2C85"/>
    <w:rsid w:val="00DF0C72"/>
    <w:rsid w:val="00DF19AC"/>
    <w:rsid w:val="00E00729"/>
    <w:rsid w:val="00E0333D"/>
    <w:rsid w:val="00E06DA9"/>
    <w:rsid w:val="00E122BB"/>
    <w:rsid w:val="00E155D7"/>
    <w:rsid w:val="00E226F4"/>
    <w:rsid w:val="00E22FDC"/>
    <w:rsid w:val="00E24DAA"/>
    <w:rsid w:val="00E25FFC"/>
    <w:rsid w:val="00E319D2"/>
    <w:rsid w:val="00E44A72"/>
    <w:rsid w:val="00E4560E"/>
    <w:rsid w:val="00E465D7"/>
    <w:rsid w:val="00E51BD6"/>
    <w:rsid w:val="00E61116"/>
    <w:rsid w:val="00E678BD"/>
    <w:rsid w:val="00E719D9"/>
    <w:rsid w:val="00E745AD"/>
    <w:rsid w:val="00E8568D"/>
    <w:rsid w:val="00E86986"/>
    <w:rsid w:val="00EB0291"/>
    <w:rsid w:val="00EB1C59"/>
    <w:rsid w:val="00EB39CE"/>
    <w:rsid w:val="00EB701D"/>
    <w:rsid w:val="00EC1476"/>
    <w:rsid w:val="00EC7E3E"/>
    <w:rsid w:val="00ED169B"/>
    <w:rsid w:val="00ED404C"/>
    <w:rsid w:val="00ED6CA4"/>
    <w:rsid w:val="00ED6E29"/>
    <w:rsid w:val="00EE15BF"/>
    <w:rsid w:val="00EF52AB"/>
    <w:rsid w:val="00EF6258"/>
    <w:rsid w:val="00EF7CF4"/>
    <w:rsid w:val="00F05948"/>
    <w:rsid w:val="00F16E6E"/>
    <w:rsid w:val="00F175FD"/>
    <w:rsid w:val="00F25613"/>
    <w:rsid w:val="00F26D03"/>
    <w:rsid w:val="00F26EC9"/>
    <w:rsid w:val="00F33022"/>
    <w:rsid w:val="00F362C5"/>
    <w:rsid w:val="00F41CB0"/>
    <w:rsid w:val="00F42792"/>
    <w:rsid w:val="00F469BF"/>
    <w:rsid w:val="00F52F15"/>
    <w:rsid w:val="00F5473D"/>
    <w:rsid w:val="00F6282D"/>
    <w:rsid w:val="00F6399E"/>
    <w:rsid w:val="00F66C43"/>
    <w:rsid w:val="00F73AD5"/>
    <w:rsid w:val="00F81CD2"/>
    <w:rsid w:val="00F84147"/>
    <w:rsid w:val="00F90B7E"/>
    <w:rsid w:val="00FB0ECF"/>
    <w:rsid w:val="00FB17AD"/>
    <w:rsid w:val="00FD53E6"/>
    <w:rsid w:val="00FD5643"/>
    <w:rsid w:val="00FD78AB"/>
    <w:rsid w:val="00FE0AEC"/>
    <w:rsid w:val="00FE1185"/>
    <w:rsid w:val="00FE2CA1"/>
    <w:rsid w:val="00FE403F"/>
    <w:rsid w:val="00FE5BD4"/>
    <w:rsid w:val="00FE6E07"/>
    <w:rsid w:val="00FF48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2D688"/>
  <w15:chartTrackingRefBased/>
  <w15:docId w15:val="{79DC389A-31A0-454E-8EF6-B5E10FC5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next w:val="Normal"/>
    <w:link w:val="Heading1Char"/>
    <w:uiPriority w:val="9"/>
    <w:unhideWhenUsed/>
    <w:qFormat/>
    <w:rsid w:val="00C60486"/>
    <w:pPr>
      <w:keepNext/>
      <w:keepLines/>
      <w:spacing w:after="445" w:line="259" w:lineRule="auto"/>
      <w:ind w:left="485"/>
      <w:jc w:val="center"/>
      <w:outlineLvl w:val="0"/>
    </w:pPr>
    <w:rPr>
      <w:color w:val="000000"/>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7823"/>
    <w:pPr>
      <w:tabs>
        <w:tab w:val="center" w:pos="4703"/>
        <w:tab w:val="right" w:pos="9406"/>
      </w:tabs>
    </w:pPr>
  </w:style>
  <w:style w:type="paragraph" w:styleId="Footer">
    <w:name w:val="footer"/>
    <w:basedOn w:val="Normal"/>
    <w:link w:val="FooterChar"/>
    <w:uiPriority w:val="99"/>
    <w:rsid w:val="00537823"/>
    <w:pPr>
      <w:tabs>
        <w:tab w:val="center" w:pos="4703"/>
        <w:tab w:val="right" w:pos="9406"/>
      </w:tabs>
    </w:pPr>
  </w:style>
  <w:style w:type="character" w:customStyle="1" w:styleId="FooterChar">
    <w:name w:val="Footer Char"/>
    <w:link w:val="Footer"/>
    <w:uiPriority w:val="99"/>
    <w:rsid w:val="009D0600"/>
    <w:rPr>
      <w:sz w:val="24"/>
      <w:szCs w:val="24"/>
    </w:rPr>
  </w:style>
  <w:style w:type="paragraph" w:styleId="BalloonText">
    <w:name w:val="Balloon Text"/>
    <w:basedOn w:val="Normal"/>
    <w:link w:val="BalloonTextChar"/>
    <w:rsid w:val="00E61116"/>
    <w:rPr>
      <w:rFonts w:ascii="Segoe UI" w:hAnsi="Segoe UI" w:cs="Segoe UI"/>
      <w:sz w:val="18"/>
      <w:szCs w:val="18"/>
    </w:rPr>
  </w:style>
  <w:style w:type="character" w:customStyle="1" w:styleId="BalloonTextChar">
    <w:name w:val="Balloon Text Char"/>
    <w:link w:val="BalloonText"/>
    <w:rsid w:val="00E61116"/>
    <w:rPr>
      <w:rFonts w:ascii="Segoe UI" w:hAnsi="Segoe UI" w:cs="Segoe UI"/>
      <w:sz w:val="18"/>
      <w:szCs w:val="18"/>
    </w:rPr>
  </w:style>
  <w:style w:type="character" w:customStyle="1" w:styleId="Heading1Char">
    <w:name w:val="Heading 1 Char"/>
    <w:link w:val="Heading1"/>
    <w:uiPriority w:val="9"/>
    <w:rsid w:val="00C60486"/>
    <w:rPr>
      <w:color w:val="000000"/>
      <w:sz w:val="32"/>
      <w:szCs w:val="22"/>
    </w:rPr>
  </w:style>
  <w:style w:type="table" w:customStyle="1" w:styleId="TableGrid">
    <w:name w:val="TableGrid"/>
    <w:rsid w:val="00CD6AD3"/>
    <w:rPr>
      <w:rFonts w:ascii="Calibri" w:eastAsia="DengXian" w:hAnsi="Calibri" w:cs="Arial"/>
      <w:sz w:val="22"/>
      <w:szCs w:val="22"/>
    </w:rPr>
    <w:tblPr>
      <w:tblCellMar>
        <w:top w:w="0" w:type="dxa"/>
        <w:left w:w="0" w:type="dxa"/>
        <w:bottom w:w="0" w:type="dxa"/>
        <w:right w:w="0" w:type="dxa"/>
      </w:tblCellMar>
    </w:tblPr>
  </w:style>
  <w:style w:type="character" w:styleId="CommentReference">
    <w:name w:val="annotation reference"/>
    <w:rsid w:val="00AB552C"/>
    <w:rPr>
      <w:sz w:val="16"/>
      <w:szCs w:val="16"/>
    </w:rPr>
  </w:style>
  <w:style w:type="paragraph" w:styleId="CommentText">
    <w:name w:val="annotation text"/>
    <w:basedOn w:val="Normal"/>
    <w:link w:val="CommentTextChar"/>
    <w:rsid w:val="00AB552C"/>
    <w:rPr>
      <w:sz w:val="20"/>
      <w:szCs w:val="20"/>
    </w:rPr>
  </w:style>
  <w:style w:type="character" w:customStyle="1" w:styleId="CommentTextChar">
    <w:name w:val="Comment Text Char"/>
    <w:basedOn w:val="DefaultParagraphFont"/>
    <w:link w:val="CommentText"/>
    <w:rsid w:val="00AB552C"/>
  </w:style>
  <w:style w:type="paragraph" w:styleId="CommentSubject">
    <w:name w:val="annotation subject"/>
    <w:basedOn w:val="CommentText"/>
    <w:next w:val="CommentText"/>
    <w:link w:val="CommentSubjectChar"/>
    <w:rsid w:val="00AB552C"/>
    <w:rPr>
      <w:b/>
      <w:bCs/>
    </w:rPr>
  </w:style>
  <w:style w:type="character" w:customStyle="1" w:styleId="CommentSubjectChar">
    <w:name w:val="Comment Subject Char"/>
    <w:link w:val="CommentSubject"/>
    <w:rsid w:val="00AB552C"/>
    <w:rPr>
      <w:b/>
      <w:bCs/>
    </w:rPr>
  </w:style>
  <w:style w:type="paragraph" w:styleId="BodyText">
    <w:name w:val="Body Text"/>
    <w:basedOn w:val="Normal"/>
    <w:link w:val="BodyTextChar"/>
    <w:uiPriority w:val="1"/>
    <w:qFormat/>
    <w:rsid w:val="00335571"/>
    <w:pPr>
      <w:widowControl w:val="0"/>
      <w:autoSpaceDE w:val="0"/>
      <w:autoSpaceDN w:val="0"/>
    </w:pPr>
    <w:rPr>
      <w:sz w:val="23"/>
      <w:szCs w:val="23"/>
      <w:lang w:eastAsia="en-US"/>
    </w:rPr>
  </w:style>
  <w:style w:type="character" w:customStyle="1" w:styleId="BodyTextChar">
    <w:name w:val="Body Text Char"/>
    <w:link w:val="BodyText"/>
    <w:uiPriority w:val="1"/>
    <w:rsid w:val="00335571"/>
    <w:rPr>
      <w:sz w:val="23"/>
      <w:szCs w:val="23"/>
      <w:lang w:eastAsia="en-US"/>
    </w:rPr>
  </w:style>
  <w:style w:type="character" w:customStyle="1" w:styleId="HeaderChar">
    <w:name w:val="Header Char"/>
    <w:basedOn w:val="DefaultParagraphFont"/>
    <w:link w:val="Header"/>
    <w:uiPriority w:val="99"/>
    <w:rsid w:val="00A35F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77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47D63-D1CD-440C-AAE7-D8B5F64FDF79}">
  <ds:schemaRefs>
    <ds:schemaRef ds:uri="http://schemas.microsoft.com/sharepoint/v3/contenttype/forms"/>
  </ds:schemaRefs>
</ds:datastoreItem>
</file>

<file path=customXml/itemProps2.xml><?xml version="1.0" encoding="utf-8"?>
<ds:datastoreItem xmlns:ds="http://schemas.openxmlformats.org/officeDocument/2006/customXml" ds:itemID="{D273B187-E9A6-487C-A15C-190E64541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B81EB-C0E3-403B-B540-D3A8197C4CEC}">
  <ds:schemaRefs>
    <ds:schemaRef ds:uri="http://schemas.microsoft.com/office/2006/metadata/longProperties"/>
  </ds:schemaRefs>
</ds:datastoreItem>
</file>

<file path=customXml/itemProps4.xml><?xml version="1.0" encoding="utf-8"?>
<ds:datastoreItem xmlns:ds="http://schemas.openxmlformats.org/officeDocument/2006/customXml" ds:itemID="{30223845-3BC3-4E09-97F7-4F3C1AA1B3B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273B8C00-9412-4971-B159-B59D65325120}">
  <ds:schemaRefs>
    <ds:schemaRef ds:uri="http://schemas.microsoft.com/sharepoint/events"/>
  </ds:schemaRefs>
</ds:datastoreItem>
</file>

<file path=customXml/itemProps6.xml><?xml version="1.0" encoding="utf-8"?>
<ds:datastoreItem xmlns:ds="http://schemas.openxmlformats.org/officeDocument/2006/customXml" ds:itemID="{81397170-F7A1-4E34-AC6E-FC337302A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2 Interni dokument</vt:lpstr>
    </vt:vector>
  </TitlesOfParts>
  <Company>MZOS</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Interni dokument</dc:title>
  <dc:subject/>
  <dc:creator>MZOS</dc:creator>
  <cp:keywords/>
  <cp:lastModifiedBy>Marija Pišonić</cp:lastModifiedBy>
  <cp:revision>12</cp:revision>
  <cp:lastPrinted>2025-02-19T10:43:00Z</cp:lastPrinted>
  <dcterms:created xsi:type="dcterms:W3CDTF">2025-03-04T13:48:00Z</dcterms:created>
  <dcterms:modified xsi:type="dcterms:W3CDTF">2025-03-04T16:25:00Z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AZJMDCZ6QSYZ-1335579144-80079</vt:lpwstr>
  </property>
  <property fmtid="{D5CDD505-2E9C-101B-9397-08002B2CF9AE}" pid="3" name="_dlc_DocIdItemGuid">
    <vt:lpwstr>41c144bb-f7c7-44f7-b777-1e8d901cda20</vt:lpwstr>
  </property>
  <property fmtid="{D5CDD505-2E9C-101B-9397-08002B2CF9AE}" pid="4" name="_dlc_DocIdUrl">
    <vt:lpwstr>https://ekoordinacije.vlada.hr/_layouts/15/DocIdRedir.aspx?ID=AZJMDCZ6QSYZ-1335579144-80079, AZJMDCZ6QSYZ-1335579144-80079</vt:lpwstr>
  </property>
</Properties>
</file>