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BA77F4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98B6F1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AEF339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B5A9F8" w14:textId="77777777" w:rsidR="00095110" w:rsidRPr="0064205C" w:rsidRDefault="00095110" w:rsidP="00095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hr-HR"/>
        </w:rPr>
      </w:pPr>
      <w:r w:rsidRPr="0064205C">
        <w:rPr>
          <w:rFonts w:ascii="Times New Roman" w:eastAsia="Times New Roman" w:hAnsi="Times New Roman" w:cs="Times New Roman"/>
          <w:noProof/>
          <w:sz w:val="20"/>
          <w:szCs w:val="20"/>
          <w:lang w:eastAsia="hr-HR"/>
        </w:rPr>
        <w:drawing>
          <wp:inline distT="0" distB="0" distL="0" distR="0" wp14:anchorId="7039ACA8" wp14:editId="6FA1A124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468E3F" w14:textId="77777777" w:rsidR="00095110" w:rsidRPr="0064205C" w:rsidRDefault="00095110" w:rsidP="00095110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hr-HR"/>
        </w:rPr>
      </w:pPr>
      <w:r w:rsidRPr="0064205C">
        <w:rPr>
          <w:rFonts w:ascii="Times New Roman" w:eastAsia="Times New Roman" w:hAnsi="Times New Roman" w:cs="Times New Roman"/>
          <w:sz w:val="28"/>
          <w:szCs w:val="20"/>
          <w:lang w:eastAsia="hr-HR"/>
        </w:rPr>
        <w:t>VLADA REPUBLIKE HRVATSKE</w:t>
      </w:r>
    </w:p>
    <w:p w14:paraId="0FCBEA2C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CE340F3" w14:textId="54487FA7" w:rsidR="00095110" w:rsidRPr="0064205C" w:rsidRDefault="00095110" w:rsidP="0009511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4205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6D0FC2">
        <w:rPr>
          <w:rFonts w:ascii="Times New Roman" w:eastAsia="Times New Roman" w:hAnsi="Times New Roman" w:cs="Times New Roman"/>
          <w:sz w:val="24"/>
          <w:szCs w:val="24"/>
          <w:lang w:eastAsia="hr-HR"/>
        </w:rPr>
        <w:t>26. ožujka</w:t>
      </w:r>
      <w:r w:rsidRPr="0064205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4E14AB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64205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53F6F23" w14:textId="77777777" w:rsidR="00095110" w:rsidRPr="0064205C" w:rsidRDefault="00095110" w:rsidP="0009511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9768C7" w14:textId="77777777" w:rsidR="00095110" w:rsidRPr="0064205C" w:rsidRDefault="00095110" w:rsidP="0009511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9B9D0B" w14:textId="77777777" w:rsidR="00095110" w:rsidRPr="0064205C" w:rsidRDefault="00095110" w:rsidP="0009511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E4877C" w14:textId="77777777" w:rsidR="00095110" w:rsidRPr="0064205C" w:rsidRDefault="00095110" w:rsidP="0009511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2E8DBD" w14:textId="77777777" w:rsidR="00095110" w:rsidRPr="0064205C" w:rsidRDefault="00095110" w:rsidP="00095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70088DE" w14:textId="77777777" w:rsidR="00095110" w:rsidRPr="0064205C" w:rsidRDefault="00095110" w:rsidP="0009511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8F7422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4205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64205C" w:rsidRPr="0064205C" w14:paraId="67173AA6" w14:textId="77777777" w:rsidTr="00F823D7">
        <w:tc>
          <w:tcPr>
            <w:tcW w:w="1951" w:type="dxa"/>
          </w:tcPr>
          <w:p w14:paraId="3C66FAC4" w14:textId="77777777" w:rsidR="00095110" w:rsidRPr="0064205C" w:rsidRDefault="00095110" w:rsidP="00F823D7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55AF16CE" w14:textId="77777777" w:rsidR="00095110" w:rsidRPr="0064205C" w:rsidRDefault="00095110" w:rsidP="00F823D7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4205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 w:rsidRPr="0064205C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6420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390AC25D" w14:textId="77777777" w:rsidR="00095110" w:rsidRPr="0064205C" w:rsidRDefault="00095110" w:rsidP="00F823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6CCF4858" w14:textId="57471F64" w:rsidR="00095110" w:rsidRPr="0064205C" w:rsidRDefault="00095110" w:rsidP="00F823D7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4205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Ministarstvo gospodarstva </w:t>
            </w:r>
          </w:p>
        </w:tc>
      </w:tr>
    </w:tbl>
    <w:p w14:paraId="0131D4B1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4205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64205C" w:rsidRPr="0064205C" w14:paraId="193928E6" w14:textId="77777777" w:rsidTr="00F823D7">
        <w:tc>
          <w:tcPr>
            <w:tcW w:w="1951" w:type="dxa"/>
          </w:tcPr>
          <w:p w14:paraId="6FB92A5E" w14:textId="77777777" w:rsidR="00095110" w:rsidRPr="0064205C" w:rsidRDefault="00095110" w:rsidP="00F823D7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</w:pPr>
          </w:p>
          <w:p w14:paraId="2D9B4E76" w14:textId="77777777" w:rsidR="00095110" w:rsidRPr="0064205C" w:rsidRDefault="00095110" w:rsidP="00F823D7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4205C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6420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3A1DE30E" w14:textId="77777777" w:rsidR="00095110" w:rsidRPr="0064205C" w:rsidRDefault="00095110" w:rsidP="00F823D7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32B307A6" w14:textId="0FBA26D8" w:rsidR="00095110" w:rsidRPr="0064205C" w:rsidRDefault="007B724B" w:rsidP="006D0F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bookmarkStart w:id="0" w:name="_Hlk192685527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Prijedlog </w:t>
            </w:r>
            <w:r w:rsidR="000E3E3D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revidiranog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</w:t>
            </w:r>
            <w:r w:rsidR="00095110" w:rsidRPr="0064205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tegriran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og</w:t>
            </w:r>
            <w:r w:rsidR="00095110" w:rsidRPr="0064205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nacionaln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og</w:t>
            </w:r>
            <w:r w:rsidR="00095110" w:rsidRPr="0064205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energetsk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og</w:t>
            </w:r>
            <w:r w:rsidR="00095110" w:rsidRPr="0064205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i klimatsk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og</w:t>
            </w:r>
            <w:r w:rsidR="00095110" w:rsidRPr="0064205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plan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a </w:t>
            </w:r>
            <w:r w:rsidR="00095110" w:rsidRPr="0064205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za razdoblje od 2021. do 2030. godine</w:t>
            </w:r>
            <w:bookmarkEnd w:id="0"/>
          </w:p>
        </w:tc>
      </w:tr>
    </w:tbl>
    <w:p w14:paraId="40E2BEDF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4205C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55C13725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6D60E1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2A7ACB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B59CAF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489E5E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F07036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0DAF51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0B9F40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FEA929" w14:textId="77777777" w:rsidR="003F63BA" w:rsidRPr="0064205C" w:rsidRDefault="003F63BA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E4F929" w14:textId="77777777" w:rsidR="003F63BA" w:rsidRPr="0064205C" w:rsidRDefault="003F63BA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8169DD" w14:textId="77777777" w:rsidR="003F63BA" w:rsidRPr="0064205C" w:rsidRDefault="003F63BA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DF6ACF" w14:textId="77777777" w:rsidR="003F63BA" w:rsidRPr="0064205C" w:rsidRDefault="003F63BA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51EA7F" w14:textId="77777777" w:rsidR="003F63BA" w:rsidRPr="0064205C" w:rsidRDefault="003F63BA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95A4AB" w14:textId="77777777" w:rsidR="003F63BA" w:rsidRPr="0064205C" w:rsidRDefault="003F63BA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99AF3A" w14:textId="77777777" w:rsidR="003F63BA" w:rsidRPr="0064205C" w:rsidRDefault="003F63BA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8E93882" w14:textId="77777777" w:rsidR="00095110" w:rsidRPr="0064205C" w:rsidRDefault="00095110" w:rsidP="00095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29C065" w14:textId="77777777" w:rsidR="00095110" w:rsidRPr="0064205C" w:rsidRDefault="00095110" w:rsidP="00095110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r-HR"/>
        </w:rPr>
      </w:pPr>
    </w:p>
    <w:p w14:paraId="1AC6D57C" w14:textId="77777777" w:rsidR="00095110" w:rsidRPr="0064205C" w:rsidRDefault="00095110" w:rsidP="0009511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r-HR"/>
        </w:rPr>
      </w:pPr>
    </w:p>
    <w:p w14:paraId="58F8B403" w14:textId="77777777" w:rsidR="00095110" w:rsidRPr="0064205C" w:rsidRDefault="00095110" w:rsidP="00095110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pacing w:val="20"/>
          <w:sz w:val="20"/>
          <w:szCs w:val="20"/>
          <w:lang w:eastAsia="hr-HR"/>
        </w:rPr>
      </w:pPr>
      <w:r w:rsidRPr="0064205C">
        <w:rPr>
          <w:rFonts w:ascii="Times New Roman" w:eastAsia="Times New Roman" w:hAnsi="Times New Roman" w:cs="Times New Roman"/>
          <w:spacing w:val="20"/>
          <w:sz w:val="20"/>
          <w:szCs w:val="20"/>
          <w:lang w:eastAsia="hr-HR"/>
        </w:rPr>
        <w:t>Banski dvori | Trg Sv. Marka 2  | 10000 Zagreb | tel. 01 4569 222 | vlada.gov.hr</w:t>
      </w:r>
    </w:p>
    <w:p w14:paraId="0A66F12E" w14:textId="4DCA2EC3" w:rsidR="00E638C0" w:rsidRPr="0064205C" w:rsidRDefault="003F63BA" w:rsidP="00E638C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4205C">
        <w:rPr>
          <w:rFonts w:ascii="Times New Roman" w:hAnsi="Times New Roman" w:cs="Times New Roman"/>
          <w:b/>
          <w:sz w:val="24"/>
          <w:szCs w:val="24"/>
        </w:rPr>
        <w:t>P</w:t>
      </w:r>
      <w:r w:rsidR="00E638C0" w:rsidRPr="0064205C">
        <w:rPr>
          <w:rFonts w:ascii="Times New Roman" w:hAnsi="Times New Roman" w:cs="Times New Roman"/>
          <w:b/>
          <w:sz w:val="24"/>
          <w:szCs w:val="24"/>
        </w:rPr>
        <w:t>RIJEDLOG</w:t>
      </w:r>
    </w:p>
    <w:p w14:paraId="2A3F1E12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716065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8BE3F2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B4B247" w14:textId="32A12896" w:rsidR="003320A0" w:rsidRPr="0064205C" w:rsidRDefault="003320A0" w:rsidP="00E50FE0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 xml:space="preserve">Na temelju </w:t>
      </w:r>
      <w:r w:rsidR="00E377E0" w:rsidRPr="0064205C">
        <w:rPr>
          <w:rFonts w:ascii="Times New Roman" w:hAnsi="Times New Roman" w:cs="Times New Roman"/>
          <w:sz w:val="24"/>
          <w:szCs w:val="24"/>
        </w:rPr>
        <w:t>članka 31. stavka 3. Zakona o Vladi Republike Hrvatske („Narodne novine“, br</w:t>
      </w:r>
      <w:r w:rsidR="00E50FE0">
        <w:rPr>
          <w:rFonts w:ascii="Times New Roman" w:hAnsi="Times New Roman" w:cs="Times New Roman"/>
          <w:sz w:val="24"/>
          <w:szCs w:val="24"/>
        </w:rPr>
        <w:t>.</w:t>
      </w:r>
      <w:r w:rsidR="00E377E0" w:rsidRPr="0064205C">
        <w:rPr>
          <w:rFonts w:ascii="Times New Roman" w:hAnsi="Times New Roman" w:cs="Times New Roman"/>
          <w:sz w:val="24"/>
          <w:szCs w:val="24"/>
        </w:rPr>
        <w:t xml:space="preserve"> 150/11</w:t>
      </w:r>
      <w:r w:rsidR="00E50FE0">
        <w:rPr>
          <w:rFonts w:ascii="Times New Roman" w:hAnsi="Times New Roman" w:cs="Times New Roman"/>
          <w:sz w:val="24"/>
          <w:szCs w:val="24"/>
        </w:rPr>
        <w:t>.</w:t>
      </w:r>
      <w:r w:rsidR="00E377E0" w:rsidRPr="0064205C">
        <w:rPr>
          <w:rFonts w:ascii="Times New Roman" w:hAnsi="Times New Roman" w:cs="Times New Roman"/>
          <w:sz w:val="24"/>
          <w:szCs w:val="24"/>
        </w:rPr>
        <w:t>, 119/14</w:t>
      </w:r>
      <w:r w:rsidR="00E50FE0">
        <w:rPr>
          <w:rFonts w:ascii="Times New Roman" w:hAnsi="Times New Roman" w:cs="Times New Roman"/>
          <w:sz w:val="24"/>
          <w:szCs w:val="24"/>
        </w:rPr>
        <w:t>.</w:t>
      </w:r>
      <w:r w:rsidR="00E377E0" w:rsidRPr="0064205C">
        <w:rPr>
          <w:rFonts w:ascii="Times New Roman" w:hAnsi="Times New Roman" w:cs="Times New Roman"/>
          <w:sz w:val="24"/>
          <w:szCs w:val="24"/>
        </w:rPr>
        <w:t>, 93/16</w:t>
      </w:r>
      <w:r w:rsidR="00E50FE0">
        <w:rPr>
          <w:rFonts w:ascii="Times New Roman" w:hAnsi="Times New Roman" w:cs="Times New Roman"/>
          <w:sz w:val="24"/>
          <w:szCs w:val="24"/>
        </w:rPr>
        <w:t>.</w:t>
      </w:r>
      <w:r w:rsidR="002C70A1" w:rsidRPr="0064205C">
        <w:rPr>
          <w:rFonts w:ascii="Times New Roman" w:hAnsi="Times New Roman" w:cs="Times New Roman"/>
          <w:sz w:val="24"/>
          <w:szCs w:val="24"/>
        </w:rPr>
        <w:t xml:space="preserve">, </w:t>
      </w:r>
      <w:r w:rsidR="00E377E0" w:rsidRPr="0064205C">
        <w:rPr>
          <w:rFonts w:ascii="Times New Roman" w:hAnsi="Times New Roman" w:cs="Times New Roman"/>
          <w:sz w:val="24"/>
          <w:szCs w:val="24"/>
        </w:rPr>
        <w:t>16/18</w:t>
      </w:r>
      <w:r w:rsidR="00E50FE0">
        <w:rPr>
          <w:rFonts w:ascii="Times New Roman" w:hAnsi="Times New Roman" w:cs="Times New Roman"/>
          <w:sz w:val="24"/>
          <w:szCs w:val="24"/>
        </w:rPr>
        <w:t>.,</w:t>
      </w:r>
      <w:r w:rsidR="002C70A1" w:rsidRPr="0064205C">
        <w:rPr>
          <w:rFonts w:ascii="Times New Roman" w:hAnsi="Times New Roman" w:cs="Times New Roman"/>
          <w:sz w:val="24"/>
          <w:szCs w:val="24"/>
        </w:rPr>
        <w:t xml:space="preserve"> 80/22</w:t>
      </w:r>
      <w:r w:rsidR="00E50FE0">
        <w:rPr>
          <w:rFonts w:ascii="Times New Roman" w:hAnsi="Times New Roman" w:cs="Times New Roman"/>
          <w:sz w:val="24"/>
          <w:szCs w:val="24"/>
        </w:rPr>
        <w:t>. i 78/24.</w:t>
      </w:r>
      <w:r w:rsidR="00E377E0" w:rsidRPr="0064205C">
        <w:rPr>
          <w:rFonts w:ascii="Times New Roman" w:hAnsi="Times New Roman" w:cs="Times New Roman"/>
          <w:sz w:val="24"/>
          <w:szCs w:val="24"/>
        </w:rPr>
        <w:t xml:space="preserve">), </w:t>
      </w:r>
      <w:r w:rsidR="00216BB9" w:rsidRPr="0064205C">
        <w:rPr>
          <w:rFonts w:ascii="Times New Roman" w:hAnsi="Times New Roman" w:cs="Times New Roman"/>
          <w:sz w:val="24"/>
          <w:szCs w:val="24"/>
        </w:rPr>
        <w:t>a u vezi s člankom</w:t>
      </w:r>
      <w:r w:rsidR="00E377E0" w:rsidRPr="0064205C">
        <w:rPr>
          <w:rFonts w:ascii="Times New Roman" w:hAnsi="Times New Roman" w:cs="Times New Roman"/>
          <w:sz w:val="24"/>
          <w:szCs w:val="24"/>
        </w:rPr>
        <w:t xml:space="preserve"> 12. </w:t>
      </w:r>
      <w:r w:rsidR="00216BB9" w:rsidRPr="0064205C">
        <w:rPr>
          <w:rFonts w:ascii="Times New Roman" w:hAnsi="Times New Roman" w:cs="Times New Roman"/>
          <w:sz w:val="24"/>
          <w:szCs w:val="24"/>
        </w:rPr>
        <w:t xml:space="preserve">stavkom </w:t>
      </w:r>
      <w:r w:rsidR="00E377E0" w:rsidRPr="0064205C">
        <w:rPr>
          <w:rFonts w:ascii="Times New Roman" w:hAnsi="Times New Roman" w:cs="Times New Roman"/>
          <w:sz w:val="24"/>
          <w:szCs w:val="24"/>
        </w:rPr>
        <w:t>2. Zakona o sustavu strateškog planiranja i upravljanja razvojem Republike Hrvatske („Narodne novine“, br</w:t>
      </w:r>
      <w:r w:rsidR="00B25E75">
        <w:rPr>
          <w:rFonts w:ascii="Times New Roman" w:hAnsi="Times New Roman" w:cs="Times New Roman"/>
          <w:sz w:val="24"/>
          <w:szCs w:val="24"/>
        </w:rPr>
        <w:t>.</w:t>
      </w:r>
      <w:r w:rsidR="00E377E0" w:rsidRPr="0064205C">
        <w:rPr>
          <w:rFonts w:ascii="Times New Roman" w:hAnsi="Times New Roman" w:cs="Times New Roman"/>
          <w:sz w:val="24"/>
          <w:szCs w:val="24"/>
        </w:rPr>
        <w:t xml:space="preserve"> 123/17</w:t>
      </w:r>
      <w:r w:rsidR="00B25E75">
        <w:rPr>
          <w:rFonts w:ascii="Times New Roman" w:hAnsi="Times New Roman" w:cs="Times New Roman"/>
          <w:sz w:val="24"/>
          <w:szCs w:val="24"/>
        </w:rPr>
        <w:t>.</w:t>
      </w:r>
      <w:r w:rsidR="002C70A1" w:rsidRPr="0064205C">
        <w:rPr>
          <w:rFonts w:ascii="Times New Roman" w:hAnsi="Times New Roman" w:cs="Times New Roman"/>
          <w:sz w:val="24"/>
          <w:szCs w:val="24"/>
        </w:rPr>
        <w:t xml:space="preserve"> i 151/22</w:t>
      </w:r>
      <w:r w:rsidR="00B25E75">
        <w:rPr>
          <w:rFonts w:ascii="Times New Roman" w:hAnsi="Times New Roman" w:cs="Times New Roman"/>
          <w:sz w:val="24"/>
          <w:szCs w:val="24"/>
        </w:rPr>
        <w:t>.</w:t>
      </w:r>
      <w:r w:rsidR="00E377E0" w:rsidRPr="0064205C">
        <w:rPr>
          <w:rFonts w:ascii="Times New Roman" w:hAnsi="Times New Roman" w:cs="Times New Roman"/>
          <w:sz w:val="24"/>
          <w:szCs w:val="24"/>
        </w:rPr>
        <w:t xml:space="preserve">) i </w:t>
      </w:r>
      <w:r w:rsidRPr="0064205C">
        <w:rPr>
          <w:rFonts w:ascii="Times New Roman" w:hAnsi="Times New Roman" w:cs="Times New Roman"/>
          <w:sz w:val="24"/>
          <w:szCs w:val="24"/>
        </w:rPr>
        <w:t>člank</w:t>
      </w:r>
      <w:r w:rsidR="0066513E" w:rsidRPr="0064205C">
        <w:rPr>
          <w:rFonts w:ascii="Times New Roman" w:hAnsi="Times New Roman" w:cs="Times New Roman"/>
          <w:sz w:val="24"/>
          <w:szCs w:val="24"/>
        </w:rPr>
        <w:t>om</w:t>
      </w:r>
      <w:r w:rsidRPr="0064205C">
        <w:rPr>
          <w:rFonts w:ascii="Times New Roman" w:hAnsi="Times New Roman" w:cs="Times New Roman"/>
          <w:sz w:val="24"/>
          <w:szCs w:val="24"/>
        </w:rPr>
        <w:t xml:space="preserve"> 3. stavk</w:t>
      </w:r>
      <w:r w:rsidR="0066513E" w:rsidRPr="0064205C">
        <w:rPr>
          <w:rFonts w:ascii="Times New Roman" w:hAnsi="Times New Roman" w:cs="Times New Roman"/>
          <w:sz w:val="24"/>
          <w:szCs w:val="24"/>
        </w:rPr>
        <w:t>om</w:t>
      </w:r>
      <w:r w:rsidRPr="0064205C">
        <w:rPr>
          <w:rFonts w:ascii="Times New Roman" w:hAnsi="Times New Roman" w:cs="Times New Roman"/>
          <w:sz w:val="24"/>
          <w:szCs w:val="24"/>
        </w:rPr>
        <w:t xml:space="preserve"> 1. Uredbe (EU) 2018/1999 Europskog parlamenta i Vijeća od 11. prosinca 2018. o upravljanju energetskom unijom i djelovanjem u području klime, izmjeni uredaba (EZ) br. 663/2009 i (EZ) br. 715/2009 Europskog parlamenta i Vijeća, direktiva 94/22/EZ, 98/70/EZ, 2009/31/EZ, 2009/73/EZ, 2010/31/EU, 2012/27/EU i 2013/30/EU Europskog parlamenta i Vijeća, direktiva Vijeća 2009/119/EZ i (EU) 2015/652 te stavljanju izvan snage Uredbe (EU) br. 525/2013 Europskog parlamenta i Vijeća (</w:t>
      </w:r>
      <w:r w:rsidR="00745BBC">
        <w:rPr>
          <w:rFonts w:ascii="Times New Roman" w:hAnsi="Times New Roman" w:cs="Times New Roman"/>
          <w:sz w:val="24"/>
          <w:szCs w:val="24"/>
        </w:rPr>
        <w:t>SL L,</w:t>
      </w:r>
      <w:r w:rsidRPr="0064205C">
        <w:rPr>
          <w:rFonts w:ascii="Times New Roman" w:hAnsi="Times New Roman" w:cs="Times New Roman"/>
          <w:sz w:val="24"/>
          <w:szCs w:val="24"/>
        </w:rPr>
        <w:t xml:space="preserve"> 328</w:t>
      </w:r>
      <w:r w:rsidR="00E377E0" w:rsidRPr="0064205C">
        <w:rPr>
          <w:rFonts w:ascii="Times New Roman" w:hAnsi="Times New Roman" w:cs="Times New Roman"/>
          <w:sz w:val="24"/>
          <w:szCs w:val="24"/>
        </w:rPr>
        <w:t xml:space="preserve">, 21.12.2018.), </w:t>
      </w:r>
      <w:r w:rsidRPr="0064205C">
        <w:rPr>
          <w:rFonts w:ascii="Times New Roman" w:hAnsi="Times New Roman" w:cs="Times New Roman"/>
          <w:sz w:val="24"/>
          <w:szCs w:val="24"/>
        </w:rPr>
        <w:t>Vlada Republike Hrvatske je na sjednici održanoj __________________ 20</w:t>
      </w:r>
      <w:r w:rsidR="004300FE" w:rsidRPr="0064205C">
        <w:rPr>
          <w:rFonts w:ascii="Times New Roman" w:hAnsi="Times New Roman" w:cs="Times New Roman"/>
          <w:sz w:val="24"/>
          <w:szCs w:val="24"/>
        </w:rPr>
        <w:t>2</w:t>
      </w:r>
      <w:r w:rsidR="00745BBC">
        <w:rPr>
          <w:rFonts w:ascii="Times New Roman" w:hAnsi="Times New Roman" w:cs="Times New Roman"/>
          <w:sz w:val="24"/>
          <w:szCs w:val="24"/>
        </w:rPr>
        <w:t>5</w:t>
      </w:r>
      <w:r w:rsidRPr="0064205C">
        <w:rPr>
          <w:rFonts w:ascii="Times New Roman" w:hAnsi="Times New Roman" w:cs="Times New Roman"/>
          <w:sz w:val="24"/>
          <w:szCs w:val="24"/>
        </w:rPr>
        <w:t xml:space="preserve">. donijela </w:t>
      </w:r>
    </w:p>
    <w:p w14:paraId="4E280ED5" w14:textId="77777777" w:rsidR="003320A0" w:rsidRPr="0064205C" w:rsidRDefault="003320A0" w:rsidP="00E50FE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1CDCE54" w14:textId="77777777" w:rsidR="003320A0" w:rsidRPr="0064205C" w:rsidRDefault="003320A0" w:rsidP="00E50FE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F715B42" w14:textId="77777777" w:rsidR="003320A0" w:rsidRPr="0064205C" w:rsidRDefault="003320A0" w:rsidP="00E50FE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205C">
        <w:rPr>
          <w:rFonts w:ascii="Times New Roman" w:hAnsi="Times New Roman" w:cs="Times New Roman"/>
          <w:b/>
          <w:sz w:val="24"/>
          <w:szCs w:val="24"/>
        </w:rPr>
        <w:t>Z A K L J U Č A K</w:t>
      </w:r>
    </w:p>
    <w:p w14:paraId="3AC6DECD" w14:textId="77777777" w:rsidR="003320A0" w:rsidRPr="0064205C" w:rsidRDefault="003320A0" w:rsidP="00E50FE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16CF9B" w14:textId="351EC9A5" w:rsidR="003320A0" w:rsidRPr="0064205C" w:rsidRDefault="003320A0" w:rsidP="00E50F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271E62" w14:textId="02C0ACD6" w:rsidR="003320A0" w:rsidRPr="0064205C" w:rsidRDefault="004300FE" w:rsidP="00783D8D">
      <w:pPr>
        <w:pStyle w:val="ListParagraph"/>
        <w:numPr>
          <w:ilvl w:val="0"/>
          <w:numId w:val="2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Donos</w:t>
      </w:r>
      <w:r w:rsidR="00855F19">
        <w:rPr>
          <w:rFonts w:ascii="Times New Roman" w:hAnsi="Times New Roman" w:cs="Times New Roman"/>
          <w:sz w:val="24"/>
          <w:szCs w:val="24"/>
        </w:rPr>
        <w:t>i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se</w:t>
      </w:r>
      <w:r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0E3E3D">
        <w:rPr>
          <w:rFonts w:ascii="Times New Roman" w:hAnsi="Times New Roman" w:cs="Times New Roman"/>
          <w:sz w:val="24"/>
          <w:szCs w:val="24"/>
        </w:rPr>
        <w:t>r</w:t>
      </w:r>
      <w:r w:rsidR="00855F19">
        <w:rPr>
          <w:rFonts w:ascii="Times New Roman" w:hAnsi="Times New Roman" w:cs="Times New Roman"/>
          <w:sz w:val="24"/>
          <w:szCs w:val="24"/>
        </w:rPr>
        <w:t>evidirani</w:t>
      </w:r>
      <w:r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0E3E3D">
        <w:rPr>
          <w:rFonts w:ascii="Times New Roman" w:hAnsi="Times New Roman" w:cs="Times New Roman"/>
          <w:sz w:val="24"/>
          <w:szCs w:val="24"/>
        </w:rPr>
        <w:t>I</w:t>
      </w:r>
      <w:bookmarkStart w:id="1" w:name="_GoBack"/>
      <w:bookmarkEnd w:id="1"/>
      <w:r w:rsidR="003320A0" w:rsidRPr="0064205C">
        <w:rPr>
          <w:rFonts w:ascii="Times New Roman" w:hAnsi="Times New Roman" w:cs="Times New Roman"/>
          <w:sz w:val="24"/>
          <w:szCs w:val="24"/>
        </w:rPr>
        <w:t>ntegriran</w:t>
      </w:r>
      <w:r w:rsidR="00855F19">
        <w:rPr>
          <w:rFonts w:ascii="Times New Roman" w:hAnsi="Times New Roman" w:cs="Times New Roman"/>
          <w:sz w:val="24"/>
          <w:szCs w:val="24"/>
        </w:rPr>
        <w:t>i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nacionaln</w:t>
      </w:r>
      <w:r w:rsidR="00855F19">
        <w:rPr>
          <w:rFonts w:ascii="Times New Roman" w:hAnsi="Times New Roman" w:cs="Times New Roman"/>
          <w:sz w:val="24"/>
          <w:szCs w:val="24"/>
        </w:rPr>
        <w:t>i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energetsk</w:t>
      </w:r>
      <w:r w:rsidR="00855F19">
        <w:rPr>
          <w:rFonts w:ascii="Times New Roman" w:hAnsi="Times New Roman" w:cs="Times New Roman"/>
          <w:sz w:val="24"/>
          <w:szCs w:val="24"/>
        </w:rPr>
        <w:t>i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i klimatsk</w:t>
      </w:r>
      <w:r w:rsidR="00855F19">
        <w:rPr>
          <w:rFonts w:ascii="Times New Roman" w:hAnsi="Times New Roman" w:cs="Times New Roman"/>
          <w:sz w:val="24"/>
          <w:szCs w:val="24"/>
        </w:rPr>
        <w:t>i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plan za Republiku Hrvatsku za razdoblje od 2021. do 2030. godine </w:t>
      </w:r>
      <w:r w:rsidRPr="0064205C">
        <w:rPr>
          <w:rFonts w:ascii="Times New Roman" w:hAnsi="Times New Roman" w:cs="Times New Roman"/>
          <w:sz w:val="24"/>
          <w:szCs w:val="24"/>
        </w:rPr>
        <w:t>(u daljnjem tekstu: Plan)</w:t>
      </w:r>
      <w:r w:rsidR="00C90519">
        <w:rPr>
          <w:rFonts w:ascii="Times New Roman" w:hAnsi="Times New Roman" w:cs="Times New Roman"/>
          <w:sz w:val="24"/>
          <w:szCs w:val="24"/>
        </w:rPr>
        <w:t>,</w:t>
      </w:r>
      <w:r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koji je Vladi Republike Hrvatske dostavilo </w:t>
      </w:r>
      <w:r w:rsidR="0017372B" w:rsidRPr="0064205C">
        <w:rPr>
          <w:rFonts w:ascii="Times New Roman" w:hAnsi="Times New Roman" w:cs="Times New Roman"/>
          <w:sz w:val="24"/>
          <w:szCs w:val="24"/>
        </w:rPr>
        <w:t>Ministarstvo gospodarstva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, aktom </w:t>
      </w:r>
      <w:r w:rsidR="00C90519" w:rsidRPr="0064205C">
        <w:rPr>
          <w:rFonts w:ascii="Times New Roman" w:hAnsi="Times New Roman" w:cs="Times New Roman"/>
          <w:sz w:val="24"/>
          <w:szCs w:val="24"/>
        </w:rPr>
        <w:t>KLAS</w:t>
      </w:r>
      <w:r w:rsidR="00C90519">
        <w:rPr>
          <w:rFonts w:ascii="Times New Roman" w:hAnsi="Times New Roman" w:cs="Times New Roman"/>
          <w:sz w:val="24"/>
          <w:szCs w:val="24"/>
        </w:rPr>
        <w:t>A</w:t>
      </w:r>
      <w:r w:rsidR="003320A0" w:rsidRPr="0064205C">
        <w:rPr>
          <w:rFonts w:ascii="Times New Roman" w:hAnsi="Times New Roman" w:cs="Times New Roman"/>
          <w:sz w:val="24"/>
          <w:szCs w:val="24"/>
        </w:rPr>
        <w:t>:</w:t>
      </w:r>
      <w:r w:rsidR="00C90519">
        <w:rPr>
          <w:rFonts w:ascii="Times New Roman" w:hAnsi="Times New Roman" w:cs="Times New Roman"/>
          <w:sz w:val="24"/>
          <w:szCs w:val="24"/>
        </w:rPr>
        <w:t xml:space="preserve"> 310-02/21-01/350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, </w:t>
      </w:r>
      <w:r w:rsidR="00C90519" w:rsidRPr="0064205C">
        <w:rPr>
          <w:rFonts w:ascii="Times New Roman" w:hAnsi="Times New Roman" w:cs="Times New Roman"/>
          <w:sz w:val="24"/>
          <w:szCs w:val="24"/>
        </w:rPr>
        <w:t>URBROJ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: </w:t>
      </w:r>
      <w:r w:rsidR="00C90519">
        <w:rPr>
          <w:rFonts w:ascii="Times New Roman" w:hAnsi="Times New Roman" w:cs="Times New Roman"/>
          <w:sz w:val="24"/>
          <w:szCs w:val="24"/>
        </w:rPr>
        <w:t>526-06-02-02-25-36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, od </w:t>
      </w:r>
      <w:r w:rsidR="00C90519">
        <w:rPr>
          <w:rFonts w:ascii="Times New Roman" w:hAnsi="Times New Roman" w:cs="Times New Roman"/>
          <w:sz w:val="24"/>
          <w:szCs w:val="24"/>
        </w:rPr>
        <w:t>18. ožujka</w:t>
      </w:r>
      <w:r w:rsidR="009C38CB"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3320A0" w:rsidRPr="0064205C">
        <w:rPr>
          <w:rFonts w:ascii="Times New Roman" w:hAnsi="Times New Roman" w:cs="Times New Roman"/>
          <w:sz w:val="24"/>
          <w:szCs w:val="24"/>
        </w:rPr>
        <w:t>20</w:t>
      </w:r>
      <w:r w:rsidR="00F55A45" w:rsidRPr="0064205C">
        <w:rPr>
          <w:rFonts w:ascii="Times New Roman" w:hAnsi="Times New Roman" w:cs="Times New Roman"/>
          <w:sz w:val="24"/>
          <w:szCs w:val="24"/>
        </w:rPr>
        <w:t>2</w:t>
      </w:r>
      <w:r w:rsidR="00C90519">
        <w:rPr>
          <w:rFonts w:ascii="Times New Roman" w:hAnsi="Times New Roman" w:cs="Times New Roman"/>
          <w:sz w:val="24"/>
          <w:szCs w:val="24"/>
        </w:rPr>
        <w:t>5</w:t>
      </w:r>
      <w:r w:rsidR="003320A0" w:rsidRPr="0064205C">
        <w:rPr>
          <w:rFonts w:ascii="Times New Roman" w:hAnsi="Times New Roman" w:cs="Times New Roman"/>
          <w:sz w:val="24"/>
          <w:szCs w:val="24"/>
        </w:rPr>
        <w:t>.</w:t>
      </w:r>
    </w:p>
    <w:p w14:paraId="6DC594D4" w14:textId="77777777" w:rsidR="003320A0" w:rsidRPr="0064205C" w:rsidRDefault="003320A0" w:rsidP="00E50F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EB7357" w14:textId="46426A29" w:rsidR="003320A0" w:rsidRPr="0064205C" w:rsidRDefault="000628E4" w:rsidP="000628E4">
      <w:pPr>
        <w:pStyle w:val="ListParagraph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Zadužuje se 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Ministarstvo </w:t>
      </w:r>
      <w:r w:rsidR="004300FE" w:rsidRPr="0064205C">
        <w:rPr>
          <w:rFonts w:ascii="Times New Roman" w:hAnsi="Times New Roman" w:cs="Times New Roman"/>
          <w:sz w:val="24"/>
          <w:szCs w:val="24"/>
        </w:rPr>
        <w:t xml:space="preserve">gospodarstva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3A1A8F" w:rsidRPr="0064205C">
        <w:rPr>
          <w:rFonts w:ascii="Times New Roman" w:hAnsi="Times New Roman" w:cs="Times New Roman"/>
          <w:sz w:val="24"/>
          <w:szCs w:val="24"/>
        </w:rPr>
        <w:t>Europskoj komisiji dostavi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Plan</w:t>
      </w:r>
      <w:r w:rsidR="003320A0" w:rsidRPr="0064205C">
        <w:rPr>
          <w:rFonts w:ascii="Times New Roman" w:hAnsi="Times New Roman" w:cs="Times New Roman"/>
          <w:sz w:val="24"/>
          <w:szCs w:val="24"/>
        </w:rPr>
        <w:t>.</w:t>
      </w:r>
    </w:p>
    <w:p w14:paraId="16B4A0DB" w14:textId="77777777" w:rsidR="003320A0" w:rsidRPr="0064205C" w:rsidRDefault="003320A0" w:rsidP="00E50FE0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8BB9A4" w14:textId="5FB8DC2B" w:rsidR="003320A0" w:rsidRPr="0064205C" w:rsidRDefault="00783D8D" w:rsidP="00783D8D">
      <w:pPr>
        <w:pStyle w:val="ListParagraph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Zadužuj</w:t>
      </w:r>
      <w:r w:rsidR="00855F19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se </w:t>
      </w:r>
      <w:r w:rsidR="0017372B" w:rsidRPr="0064205C">
        <w:rPr>
          <w:rFonts w:ascii="Times New Roman" w:hAnsi="Times New Roman" w:cs="Times New Roman"/>
          <w:sz w:val="24"/>
          <w:szCs w:val="24"/>
        </w:rPr>
        <w:t xml:space="preserve">Ministarstvo gospodarstva </w:t>
      </w:r>
      <w:r w:rsidR="00855F19">
        <w:rPr>
          <w:rFonts w:ascii="Times New Roman" w:hAnsi="Times New Roman" w:cs="Times New Roman"/>
          <w:sz w:val="24"/>
          <w:szCs w:val="24"/>
        </w:rPr>
        <w:t xml:space="preserve">i Ministarstvo zaštite okoliša i zelene tranzicije </w:t>
      </w:r>
      <w:r>
        <w:rPr>
          <w:rFonts w:ascii="Times New Roman" w:hAnsi="Times New Roman" w:cs="Times New Roman"/>
          <w:sz w:val="24"/>
          <w:szCs w:val="24"/>
        </w:rPr>
        <w:t>da objav</w:t>
      </w:r>
      <w:r w:rsidR="00855F19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A1A8F" w:rsidRPr="0064205C">
        <w:rPr>
          <w:rFonts w:ascii="Times New Roman" w:hAnsi="Times New Roman" w:cs="Times New Roman"/>
          <w:sz w:val="24"/>
          <w:szCs w:val="24"/>
        </w:rPr>
        <w:t>Plan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na svojim mrežnim stranicama i koordinira</w:t>
      </w:r>
      <w:r w:rsidR="00855F19">
        <w:rPr>
          <w:rFonts w:ascii="Times New Roman" w:hAnsi="Times New Roman" w:cs="Times New Roman"/>
          <w:sz w:val="24"/>
          <w:szCs w:val="24"/>
        </w:rPr>
        <w:t>ju</w:t>
      </w:r>
      <w:r w:rsidR="003320A0" w:rsidRPr="0064205C">
        <w:rPr>
          <w:rFonts w:ascii="Times New Roman" w:hAnsi="Times New Roman" w:cs="Times New Roman"/>
          <w:sz w:val="24"/>
          <w:szCs w:val="24"/>
        </w:rPr>
        <w:t xml:space="preserve"> aktivnosti u provedbi Plana, u skladu s njegovim odredbama.</w:t>
      </w:r>
    </w:p>
    <w:p w14:paraId="4D5D9860" w14:textId="77777777" w:rsidR="0076582E" w:rsidRPr="0064205C" w:rsidRDefault="0076582E" w:rsidP="00E50F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AB85E0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3BA489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240485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lastRenderedPageBreak/>
        <w:t>Klasa:</w:t>
      </w:r>
      <w:r w:rsidRPr="0064205C">
        <w:rPr>
          <w:rFonts w:ascii="Times New Roman" w:hAnsi="Times New Roman" w:cs="Times New Roman"/>
          <w:sz w:val="24"/>
          <w:szCs w:val="24"/>
        </w:rPr>
        <w:tab/>
      </w:r>
      <w:r w:rsidRPr="0064205C">
        <w:rPr>
          <w:rFonts w:ascii="Times New Roman" w:hAnsi="Times New Roman" w:cs="Times New Roman"/>
          <w:sz w:val="24"/>
          <w:szCs w:val="24"/>
        </w:rPr>
        <w:tab/>
      </w:r>
    </w:p>
    <w:p w14:paraId="08CE399D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Urbroj:</w:t>
      </w:r>
      <w:r w:rsidRPr="0064205C">
        <w:rPr>
          <w:rFonts w:ascii="Times New Roman" w:hAnsi="Times New Roman" w:cs="Times New Roman"/>
          <w:sz w:val="24"/>
          <w:szCs w:val="24"/>
        </w:rPr>
        <w:tab/>
      </w:r>
      <w:r w:rsidR="00375C7F" w:rsidRPr="0064205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84E099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A94000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 xml:space="preserve">Zagreb, </w:t>
      </w:r>
      <w:r w:rsidRPr="0064205C">
        <w:rPr>
          <w:rFonts w:ascii="Times New Roman" w:hAnsi="Times New Roman" w:cs="Times New Roman"/>
          <w:sz w:val="24"/>
          <w:szCs w:val="24"/>
        </w:rPr>
        <w:tab/>
      </w:r>
    </w:p>
    <w:p w14:paraId="2609017D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8AE8CF" w14:textId="77777777" w:rsidR="00E638C0" w:rsidRPr="0064205C" w:rsidRDefault="00E638C0" w:rsidP="00E63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122337" w14:textId="77777777" w:rsidR="00E638C0" w:rsidRPr="0064205C" w:rsidRDefault="00E638C0" w:rsidP="00E638C0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hAnsi="Times New Roman"/>
          <w:spacing w:val="-3"/>
          <w:sz w:val="24"/>
          <w:szCs w:val="24"/>
        </w:rPr>
      </w:pP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  <w:t xml:space="preserve">        PREDSJEDNIK</w:t>
      </w:r>
    </w:p>
    <w:p w14:paraId="60DDE2E6" w14:textId="77777777" w:rsidR="00E638C0" w:rsidRPr="0064205C" w:rsidRDefault="00E638C0" w:rsidP="00E638C0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hAnsi="Times New Roman"/>
          <w:spacing w:val="-3"/>
          <w:sz w:val="24"/>
          <w:szCs w:val="24"/>
        </w:rPr>
      </w:pPr>
    </w:p>
    <w:p w14:paraId="3B567D4D" w14:textId="77777777" w:rsidR="00E638C0" w:rsidRPr="0064205C" w:rsidRDefault="00E638C0" w:rsidP="00E638C0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hAnsi="Times New Roman"/>
          <w:spacing w:val="-3"/>
          <w:sz w:val="24"/>
          <w:szCs w:val="24"/>
        </w:rPr>
      </w:pPr>
    </w:p>
    <w:p w14:paraId="0011D475" w14:textId="77777777" w:rsidR="00E638C0" w:rsidRPr="0064205C" w:rsidRDefault="00E638C0" w:rsidP="00E638C0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hAnsi="Times New Roman"/>
          <w:spacing w:val="-3"/>
          <w:sz w:val="24"/>
          <w:szCs w:val="24"/>
        </w:rPr>
      </w:pPr>
      <w:r w:rsidRPr="0064205C">
        <w:rPr>
          <w:rFonts w:ascii="Times New Roman" w:hAnsi="Times New Roman"/>
          <w:spacing w:val="-3"/>
          <w:sz w:val="24"/>
          <w:szCs w:val="24"/>
        </w:rPr>
        <w:t xml:space="preserve">   </w:t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</w:r>
      <w:r w:rsidRPr="0064205C">
        <w:rPr>
          <w:rFonts w:ascii="Times New Roman" w:hAnsi="Times New Roman"/>
          <w:spacing w:val="-3"/>
          <w:sz w:val="24"/>
          <w:szCs w:val="24"/>
        </w:rPr>
        <w:tab/>
        <w:t xml:space="preserve"> mr. sc. Andrej Plenković</w:t>
      </w:r>
    </w:p>
    <w:p w14:paraId="47104C0B" w14:textId="77777777" w:rsidR="000847E1" w:rsidRPr="0064205C" w:rsidRDefault="000847E1">
      <w:pPr>
        <w:spacing w:after="0" w:line="240" w:lineRule="auto"/>
        <w:jc w:val="center"/>
        <w:rPr>
          <w:rFonts w:ascii="Times New Roman" w:hAnsi="Times New Roman"/>
          <w:spacing w:val="-3"/>
          <w:sz w:val="24"/>
          <w:szCs w:val="24"/>
        </w:rPr>
      </w:pPr>
      <w:r w:rsidRPr="0064205C">
        <w:rPr>
          <w:rFonts w:ascii="Times New Roman" w:hAnsi="Times New Roman"/>
          <w:spacing w:val="-3"/>
          <w:sz w:val="24"/>
          <w:szCs w:val="24"/>
        </w:rPr>
        <w:br w:type="page"/>
      </w:r>
    </w:p>
    <w:p w14:paraId="57421D09" w14:textId="77777777" w:rsidR="000847E1" w:rsidRPr="0064205C" w:rsidRDefault="000847E1" w:rsidP="000847E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205C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1E60BDFC" w14:textId="3B0D73F3" w:rsidR="00ED0E5C" w:rsidRPr="0064205C" w:rsidRDefault="000847E1" w:rsidP="00ED0E5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ab/>
      </w:r>
    </w:p>
    <w:p w14:paraId="669C2AFA" w14:textId="51E34B64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Obveza izrade Integriranog nacionalnog energetskog i klimatskog plana za razdoblje od 2021. do 2030. godine (</w:t>
      </w:r>
      <w:r w:rsidR="00855F19">
        <w:rPr>
          <w:rFonts w:ascii="Times New Roman" w:hAnsi="Times New Roman" w:cs="Times New Roman"/>
          <w:sz w:val="24"/>
          <w:szCs w:val="24"/>
        </w:rPr>
        <w:t>Plan</w:t>
      </w:r>
      <w:r w:rsidRPr="0064205C">
        <w:rPr>
          <w:rFonts w:ascii="Times New Roman" w:hAnsi="Times New Roman" w:cs="Times New Roman"/>
          <w:sz w:val="24"/>
          <w:szCs w:val="24"/>
        </w:rPr>
        <w:t>) proizlazi iz EU zakonodavstva kako bi se brže postigli klimatski ciljevi. Tako je Uredbom (EU) 2018/1999 Europskog parlamenta i Vijeća od 11. prosinca 2018. godine o upravljanju energetskom unijom i djelovanjem u području klime uvedena obveza, sadržaj i dinamika izrade Integriranih nacionalnih energetskih i klimatskih planova koji obuhvaćaju nacionalne ciljeve, doprinose, politike i mjere za pet dimenzija energetske unije:</w:t>
      </w:r>
    </w:p>
    <w:p w14:paraId="1029B32E" w14:textId="77777777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•</w:t>
      </w:r>
      <w:r w:rsidRPr="0064205C">
        <w:rPr>
          <w:rFonts w:ascii="Times New Roman" w:hAnsi="Times New Roman" w:cs="Times New Roman"/>
          <w:sz w:val="24"/>
          <w:szCs w:val="24"/>
        </w:rPr>
        <w:tab/>
        <w:t>dekarbonizaciju,</w:t>
      </w:r>
    </w:p>
    <w:p w14:paraId="2ACBB6F1" w14:textId="77777777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•</w:t>
      </w:r>
      <w:r w:rsidRPr="0064205C">
        <w:rPr>
          <w:rFonts w:ascii="Times New Roman" w:hAnsi="Times New Roman" w:cs="Times New Roman"/>
          <w:sz w:val="24"/>
          <w:szCs w:val="24"/>
        </w:rPr>
        <w:tab/>
        <w:t>energetsku učinkovitost,</w:t>
      </w:r>
    </w:p>
    <w:p w14:paraId="6435FD1C" w14:textId="77777777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•</w:t>
      </w:r>
      <w:r w:rsidRPr="0064205C">
        <w:rPr>
          <w:rFonts w:ascii="Times New Roman" w:hAnsi="Times New Roman" w:cs="Times New Roman"/>
          <w:sz w:val="24"/>
          <w:szCs w:val="24"/>
        </w:rPr>
        <w:tab/>
        <w:t>energetsku sigurnost,</w:t>
      </w:r>
    </w:p>
    <w:p w14:paraId="063C18E8" w14:textId="77777777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•</w:t>
      </w:r>
      <w:r w:rsidRPr="0064205C">
        <w:rPr>
          <w:rFonts w:ascii="Times New Roman" w:hAnsi="Times New Roman" w:cs="Times New Roman"/>
          <w:sz w:val="24"/>
          <w:szCs w:val="24"/>
        </w:rPr>
        <w:tab/>
        <w:t>unutarnje energetsko tržište, te</w:t>
      </w:r>
    </w:p>
    <w:p w14:paraId="4A9427D0" w14:textId="77777777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•</w:t>
      </w:r>
      <w:r w:rsidRPr="0064205C">
        <w:rPr>
          <w:rFonts w:ascii="Times New Roman" w:hAnsi="Times New Roman" w:cs="Times New Roman"/>
          <w:sz w:val="24"/>
          <w:szCs w:val="24"/>
        </w:rPr>
        <w:tab/>
        <w:t>istraživanje, inovacije i konkurentnost.</w:t>
      </w:r>
    </w:p>
    <w:p w14:paraId="30C844DC" w14:textId="17D0249B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 xml:space="preserve">Hrvatski </w:t>
      </w:r>
      <w:r w:rsidR="00855F19">
        <w:rPr>
          <w:rFonts w:ascii="Times New Roman" w:hAnsi="Times New Roman" w:cs="Times New Roman"/>
          <w:sz w:val="24"/>
          <w:szCs w:val="24"/>
        </w:rPr>
        <w:t>Plan</w:t>
      </w:r>
      <w:r w:rsidR="00855F19"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Pr="0064205C">
        <w:rPr>
          <w:rFonts w:ascii="Times New Roman" w:hAnsi="Times New Roman" w:cs="Times New Roman"/>
          <w:sz w:val="24"/>
          <w:szCs w:val="24"/>
        </w:rPr>
        <w:t>se nadovezuje na postojeće nacionalne strategije i planove i definira prioritetne mjere. Daje pregled trenutačnog energetskog sustava i stanja u području energetske i klimatske politike i daje pregled nacionalnih ciljeva za svaku od pet ključnih dimenzija energetske unije i odgovarajuće politike i mjere za ostvarivanje tih ciljeva, a za što treba uspostaviti i analitičku osnovu. Plan je donesen na 199. sjednici Vlade Republike Hrvatske održanoj dana 27. prosinca 2019. godine te proslijeđen u Europsku Komisiju.</w:t>
      </w:r>
    </w:p>
    <w:p w14:paraId="0E066DCA" w14:textId="271909A7" w:rsidR="00ED0E5C" w:rsidRPr="0064205C" w:rsidRDefault="00855F19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Plan</w:t>
      </w:r>
      <w:r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ED0E5C" w:rsidRPr="0064205C">
        <w:rPr>
          <w:rFonts w:ascii="Times New Roman" w:hAnsi="Times New Roman" w:cs="Times New Roman"/>
          <w:sz w:val="24"/>
          <w:szCs w:val="24"/>
        </w:rPr>
        <w:t>je ključan za mobilizaciju velikih ulaganja potrebnih da bi se ostvarila zajednička ambicija klimatske neutralnosti te pravedna i poštena tranzicija uz očuvanje energetske sigurnost i cjenovne pristupačnosti. Predmetni plan pomaže Republici Hrvatskoj ostvariti energetske i klimatske ciljeve iz Europskog zelenog plana, Europskog zakona o klimi i klimatsko-energetskog zakonodavnog paketa nazvanog „Spremni za 55“ što uključuje veće ambicije smanjenja emisija stakleničkih plinova te veće ciljeve u području energetske učinkovitosti i obnovljivih izvora energije, kao i međunarodne obveze EU-a u okviru Pariškog sporazuma. Također ključnu ulogu ima i u provedbi plana REPowerEU s obzirom na sve veće izazove za stvaranje otpornije energetske unije.</w:t>
      </w:r>
    </w:p>
    <w:p w14:paraId="27AE84E6" w14:textId="490EF89D" w:rsidR="00ED0E5C" w:rsidRPr="0064205C" w:rsidRDefault="00FC58D3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</w:t>
      </w:r>
      <w:r w:rsidR="00ED0E5C" w:rsidRPr="0064205C">
        <w:rPr>
          <w:rFonts w:ascii="Times New Roman" w:hAnsi="Times New Roman" w:cs="Times New Roman"/>
          <w:sz w:val="24"/>
          <w:szCs w:val="24"/>
        </w:rPr>
        <w:t>emelj</w:t>
      </w:r>
      <w:r>
        <w:rPr>
          <w:rFonts w:ascii="Times New Roman" w:hAnsi="Times New Roman" w:cs="Times New Roman"/>
          <w:sz w:val="24"/>
          <w:szCs w:val="24"/>
        </w:rPr>
        <w:t>u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 navedenog EU zakonodavstva, predviđeno je </w:t>
      </w:r>
      <w:r w:rsidR="00855F19">
        <w:rPr>
          <w:rFonts w:ascii="Times New Roman" w:hAnsi="Times New Roman" w:cs="Times New Roman"/>
          <w:sz w:val="24"/>
          <w:szCs w:val="24"/>
        </w:rPr>
        <w:t>revidiranje</w:t>
      </w:r>
      <w:r w:rsidR="00855F19"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ED0E5C" w:rsidRPr="0064205C">
        <w:rPr>
          <w:rFonts w:ascii="Times New Roman" w:hAnsi="Times New Roman" w:cs="Times New Roman"/>
          <w:sz w:val="24"/>
          <w:szCs w:val="24"/>
        </w:rPr>
        <w:t>dokumenta u razdoblju 2023. – 2024. godina te je i RH, s obzi</w:t>
      </w:r>
      <w:r w:rsidR="00ED0E5C" w:rsidRPr="0064205C">
        <w:rPr>
          <w:rFonts w:ascii="Times New Roman" w:hAnsi="Times New Roman" w:cs="Times New Roman"/>
          <w:sz w:val="24"/>
          <w:szCs w:val="24"/>
        </w:rPr>
        <w:lastRenderedPageBreak/>
        <w:t xml:space="preserve">rom na velike promjene u energetskom i gospodarskom segmentu pristupila </w:t>
      </w:r>
      <w:r w:rsidR="00855F19">
        <w:rPr>
          <w:rFonts w:ascii="Times New Roman" w:hAnsi="Times New Roman" w:cs="Times New Roman"/>
          <w:sz w:val="24"/>
          <w:szCs w:val="24"/>
        </w:rPr>
        <w:t>revidiranju Plana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. U </w:t>
      </w:r>
      <w:r w:rsidR="00855F19">
        <w:rPr>
          <w:rFonts w:ascii="Times New Roman" w:hAnsi="Times New Roman" w:cs="Times New Roman"/>
          <w:sz w:val="24"/>
          <w:szCs w:val="24"/>
        </w:rPr>
        <w:t>revidiranom Planu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 posebna se pozornost treba posvetiti ciljevima do 2030. godine, koji uključuju smanjenje emisija stakleničkih plinova, energiju iz obnovljivih izvora, energetsku učinkovitost i elektroenergetsku međusobnu povezanost. Treba osigurati da je </w:t>
      </w:r>
      <w:r w:rsidR="00855F19">
        <w:rPr>
          <w:rFonts w:ascii="Times New Roman" w:hAnsi="Times New Roman" w:cs="Times New Roman"/>
          <w:sz w:val="24"/>
          <w:szCs w:val="24"/>
        </w:rPr>
        <w:t>Plan</w:t>
      </w:r>
      <w:r w:rsidR="00855F19"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ED0E5C" w:rsidRPr="0064205C">
        <w:rPr>
          <w:rFonts w:ascii="Times New Roman" w:hAnsi="Times New Roman" w:cs="Times New Roman"/>
          <w:sz w:val="24"/>
          <w:szCs w:val="24"/>
        </w:rPr>
        <w:t>u skladu s ciljevima održivog razvoja i da im pridonosi.</w:t>
      </w:r>
    </w:p>
    <w:p w14:paraId="6D2D2CF7" w14:textId="18E293FA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 xml:space="preserve">Stoga se traži od država članica EU-a da u </w:t>
      </w:r>
      <w:r w:rsidR="00855F19">
        <w:rPr>
          <w:rFonts w:ascii="Times New Roman" w:hAnsi="Times New Roman" w:cs="Times New Roman"/>
          <w:sz w:val="24"/>
          <w:szCs w:val="24"/>
        </w:rPr>
        <w:t xml:space="preserve">revidiranim planovima </w:t>
      </w:r>
      <w:r w:rsidRPr="0064205C">
        <w:rPr>
          <w:rFonts w:ascii="Times New Roman" w:hAnsi="Times New Roman" w:cs="Times New Roman"/>
          <w:sz w:val="24"/>
          <w:szCs w:val="24"/>
        </w:rPr>
        <w:t>postave jače ambiciozne mjere kojima će se ostvariti i, u međuvremenu, dodatno povećani ciljevi. Prvi nacrt dokumenta trebalo je dostaviti Europskoj komisiji do 30. lipnja 2023. godine</w:t>
      </w:r>
      <w:r w:rsidR="001E185A" w:rsidRPr="0064205C">
        <w:rPr>
          <w:rFonts w:ascii="Times New Roman" w:hAnsi="Times New Roman" w:cs="Times New Roman"/>
          <w:sz w:val="24"/>
          <w:szCs w:val="24"/>
        </w:rPr>
        <w:t>, te je uslijedila analiza</w:t>
      </w:r>
      <w:r w:rsidRPr="0064205C">
        <w:rPr>
          <w:rFonts w:ascii="Times New Roman" w:hAnsi="Times New Roman" w:cs="Times New Roman"/>
          <w:sz w:val="24"/>
          <w:szCs w:val="24"/>
        </w:rPr>
        <w:t xml:space="preserve"> Europsk</w:t>
      </w:r>
      <w:r w:rsidR="001E185A" w:rsidRPr="0064205C">
        <w:rPr>
          <w:rFonts w:ascii="Times New Roman" w:hAnsi="Times New Roman" w:cs="Times New Roman"/>
          <w:sz w:val="24"/>
          <w:szCs w:val="24"/>
        </w:rPr>
        <w:t>e</w:t>
      </w:r>
      <w:r w:rsidRPr="0064205C">
        <w:rPr>
          <w:rFonts w:ascii="Times New Roman" w:hAnsi="Times New Roman" w:cs="Times New Roman"/>
          <w:sz w:val="24"/>
          <w:szCs w:val="24"/>
        </w:rPr>
        <w:t xml:space="preserve"> komisij</w:t>
      </w:r>
      <w:r w:rsidR="001E185A" w:rsidRPr="0064205C">
        <w:rPr>
          <w:rFonts w:ascii="Times New Roman" w:hAnsi="Times New Roman" w:cs="Times New Roman"/>
          <w:sz w:val="24"/>
          <w:szCs w:val="24"/>
        </w:rPr>
        <w:t>e</w:t>
      </w:r>
      <w:r w:rsidRPr="0064205C">
        <w:rPr>
          <w:rFonts w:ascii="Times New Roman" w:hAnsi="Times New Roman" w:cs="Times New Roman"/>
          <w:sz w:val="24"/>
          <w:szCs w:val="24"/>
        </w:rPr>
        <w:t xml:space="preserve"> jesu li države članice na putu postizanja nacionalno određenih </w:t>
      </w:r>
      <w:r w:rsidR="001E185A" w:rsidRPr="0064205C">
        <w:rPr>
          <w:rFonts w:ascii="Times New Roman" w:hAnsi="Times New Roman" w:cs="Times New Roman"/>
          <w:sz w:val="24"/>
          <w:szCs w:val="24"/>
        </w:rPr>
        <w:t xml:space="preserve">energetskih i </w:t>
      </w:r>
      <w:r w:rsidRPr="0064205C">
        <w:rPr>
          <w:rFonts w:ascii="Times New Roman" w:hAnsi="Times New Roman" w:cs="Times New Roman"/>
          <w:sz w:val="24"/>
          <w:szCs w:val="24"/>
        </w:rPr>
        <w:t xml:space="preserve">klimatskih ciljeva i hoće li zajednički učinak dovesti do toga da se postignu novi zajednički EU </w:t>
      </w:r>
      <w:r w:rsidR="001E185A" w:rsidRPr="0064205C">
        <w:rPr>
          <w:rFonts w:ascii="Times New Roman" w:hAnsi="Times New Roman" w:cs="Times New Roman"/>
          <w:sz w:val="24"/>
          <w:szCs w:val="24"/>
        </w:rPr>
        <w:t xml:space="preserve">energetski i </w:t>
      </w:r>
      <w:r w:rsidRPr="0064205C">
        <w:rPr>
          <w:rFonts w:ascii="Times New Roman" w:hAnsi="Times New Roman" w:cs="Times New Roman"/>
          <w:sz w:val="24"/>
          <w:szCs w:val="24"/>
        </w:rPr>
        <w:t xml:space="preserve">klimatski ciljevi (smanjenje emisija od 55% do 2030 i postizanje klimatske neutralnosti do 2050.). </w:t>
      </w:r>
      <w:r w:rsidR="001E185A" w:rsidRPr="0064205C">
        <w:rPr>
          <w:rFonts w:ascii="Times New Roman" w:hAnsi="Times New Roman" w:cs="Times New Roman"/>
          <w:sz w:val="24"/>
          <w:szCs w:val="24"/>
        </w:rPr>
        <w:t>Na završene iteracije</w:t>
      </w:r>
      <w:r w:rsidRPr="0064205C">
        <w:rPr>
          <w:rFonts w:ascii="Times New Roman" w:hAnsi="Times New Roman" w:cs="Times New Roman"/>
          <w:sz w:val="24"/>
          <w:szCs w:val="24"/>
        </w:rPr>
        <w:t xml:space="preserve">, </w:t>
      </w:r>
      <w:r w:rsidR="001E185A" w:rsidRPr="0064205C">
        <w:rPr>
          <w:rFonts w:ascii="Times New Roman" w:hAnsi="Times New Roman" w:cs="Times New Roman"/>
          <w:sz w:val="24"/>
          <w:szCs w:val="24"/>
        </w:rPr>
        <w:t xml:space="preserve">izrađena je </w:t>
      </w:r>
      <w:r w:rsidRPr="0064205C">
        <w:rPr>
          <w:rFonts w:ascii="Times New Roman" w:hAnsi="Times New Roman" w:cs="Times New Roman"/>
          <w:sz w:val="24"/>
          <w:szCs w:val="24"/>
        </w:rPr>
        <w:t xml:space="preserve">konačna verzija </w:t>
      </w:r>
      <w:r w:rsidR="001E185A" w:rsidRPr="0064205C">
        <w:rPr>
          <w:rFonts w:ascii="Times New Roman" w:hAnsi="Times New Roman" w:cs="Times New Roman"/>
          <w:sz w:val="24"/>
          <w:szCs w:val="24"/>
        </w:rPr>
        <w:t xml:space="preserve">odnosno </w:t>
      </w:r>
      <w:r w:rsidR="00855F19">
        <w:rPr>
          <w:rFonts w:ascii="Times New Roman" w:hAnsi="Times New Roman" w:cs="Times New Roman"/>
          <w:sz w:val="24"/>
          <w:szCs w:val="24"/>
        </w:rPr>
        <w:t>revidirani</w:t>
      </w:r>
      <w:r w:rsidR="00855F19"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="001E185A" w:rsidRPr="0064205C">
        <w:rPr>
          <w:rFonts w:ascii="Times New Roman" w:hAnsi="Times New Roman" w:cs="Times New Roman"/>
          <w:sz w:val="24"/>
          <w:szCs w:val="24"/>
        </w:rPr>
        <w:t>Plan za razdoblje od 2021 do 2030. godine.</w:t>
      </w:r>
    </w:p>
    <w:p w14:paraId="4C4BC1D1" w14:textId="32F0A31C" w:rsidR="00ED0E5C" w:rsidRPr="0064205C" w:rsidRDefault="001E185A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>Tijekom izrade p</w:t>
      </w:r>
      <w:r w:rsidR="00ED0E5C" w:rsidRPr="0064205C">
        <w:rPr>
          <w:rFonts w:ascii="Times New Roman" w:hAnsi="Times New Roman" w:cs="Times New Roman"/>
          <w:sz w:val="24"/>
          <w:szCs w:val="24"/>
        </w:rPr>
        <w:t>roveden</w:t>
      </w:r>
      <w:r w:rsidRPr="0064205C">
        <w:rPr>
          <w:rFonts w:ascii="Times New Roman" w:hAnsi="Times New Roman" w:cs="Times New Roman"/>
          <w:sz w:val="24"/>
          <w:szCs w:val="24"/>
        </w:rPr>
        <w:t>o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Pr="0064205C">
        <w:rPr>
          <w:rFonts w:ascii="Times New Roman" w:hAnsi="Times New Roman" w:cs="Times New Roman"/>
          <w:sz w:val="24"/>
          <w:szCs w:val="24"/>
        </w:rPr>
        <w:t>je 6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 sektorsk</w:t>
      </w:r>
      <w:r w:rsidRPr="0064205C">
        <w:rPr>
          <w:rFonts w:ascii="Times New Roman" w:hAnsi="Times New Roman" w:cs="Times New Roman"/>
          <w:sz w:val="24"/>
          <w:szCs w:val="24"/>
        </w:rPr>
        <w:t>ih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 radionic</w:t>
      </w:r>
      <w:r w:rsidRPr="0064205C">
        <w:rPr>
          <w:rFonts w:ascii="Times New Roman" w:hAnsi="Times New Roman" w:cs="Times New Roman"/>
          <w:sz w:val="24"/>
          <w:szCs w:val="24"/>
        </w:rPr>
        <w:t>a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 i </w:t>
      </w:r>
      <w:r w:rsidRPr="0064205C">
        <w:rPr>
          <w:rFonts w:ascii="Times New Roman" w:hAnsi="Times New Roman" w:cs="Times New Roman"/>
          <w:sz w:val="24"/>
          <w:szCs w:val="24"/>
        </w:rPr>
        <w:t xml:space="preserve">više operativnih </w:t>
      </w:r>
      <w:r w:rsidR="0064205C" w:rsidRPr="0064205C">
        <w:rPr>
          <w:rFonts w:ascii="Times New Roman" w:hAnsi="Times New Roman" w:cs="Times New Roman"/>
          <w:sz w:val="24"/>
          <w:szCs w:val="24"/>
        </w:rPr>
        <w:t>sastanaka, a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 postupak </w:t>
      </w:r>
      <w:r w:rsidR="0064205C" w:rsidRPr="0064205C">
        <w:rPr>
          <w:rFonts w:ascii="Times New Roman" w:hAnsi="Times New Roman" w:cs="Times New Roman"/>
          <w:sz w:val="24"/>
          <w:szCs w:val="24"/>
        </w:rPr>
        <w:t xml:space="preserve">se </w:t>
      </w:r>
      <w:r w:rsidR="00ED0E5C" w:rsidRPr="0064205C">
        <w:rPr>
          <w:rFonts w:ascii="Times New Roman" w:hAnsi="Times New Roman" w:cs="Times New Roman"/>
          <w:sz w:val="24"/>
          <w:szCs w:val="24"/>
        </w:rPr>
        <w:t>vodi</w:t>
      </w:r>
      <w:r w:rsidRPr="0064205C">
        <w:rPr>
          <w:rFonts w:ascii="Times New Roman" w:hAnsi="Times New Roman" w:cs="Times New Roman"/>
          <w:sz w:val="24"/>
          <w:szCs w:val="24"/>
        </w:rPr>
        <w:t xml:space="preserve">o </w:t>
      </w:r>
      <w:r w:rsidR="00ED0E5C" w:rsidRPr="0064205C">
        <w:rPr>
          <w:rFonts w:ascii="Times New Roman" w:hAnsi="Times New Roman" w:cs="Times New Roman"/>
          <w:sz w:val="24"/>
          <w:szCs w:val="24"/>
        </w:rPr>
        <w:t xml:space="preserve">transparentno putem mrežne stranice Ministarstva na kojem se objavljuju i prezentacije: https://mingor.gov.hr/azurirani-integrirani-nacionalni-energetski-i-klimatski-plan-republike-hrvatske-za-razdoblje-od-2021-2030-necp/9220. </w:t>
      </w:r>
    </w:p>
    <w:p w14:paraId="11575C8D" w14:textId="70131313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 xml:space="preserve">Višerazinski dijalog </w:t>
      </w:r>
      <w:r w:rsidR="001E185A" w:rsidRPr="0064205C">
        <w:rPr>
          <w:rFonts w:ascii="Times New Roman" w:hAnsi="Times New Roman" w:cs="Times New Roman"/>
          <w:sz w:val="24"/>
          <w:szCs w:val="24"/>
        </w:rPr>
        <w:t>proveden je</w:t>
      </w:r>
      <w:r w:rsidRPr="0064205C">
        <w:rPr>
          <w:rFonts w:ascii="Times New Roman" w:hAnsi="Times New Roman" w:cs="Times New Roman"/>
          <w:sz w:val="24"/>
          <w:szCs w:val="24"/>
        </w:rPr>
        <w:t xml:space="preserve"> u suradnji s Regionalnom energetskom i klimatskom agencijom sjeverozapadne Hrvatske (REGEA) u okviru projekta LIFE - NECPlatform koji za cilj ima podržati RH uspostavljanjem i upravljanjem stalnih platformi za dijalog o klimi i energiji na više razina te poziva na bolju integraciju lokalnih i regionalnih vlasti, civilnog društva, poduzeća i drugih dionika u razvoju i praćenju nacionalnih i klimatskih politika.</w:t>
      </w:r>
    </w:p>
    <w:p w14:paraId="3AEE95E6" w14:textId="26CFB7A4" w:rsidR="00ED0E5C" w:rsidRPr="0089511D" w:rsidRDefault="00855F19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Revidirani Plan</w:t>
      </w:r>
      <w:r w:rsidR="00ED0E5C" w:rsidRPr="0089511D">
        <w:rPr>
          <w:rFonts w:ascii="Times New Roman" w:hAnsi="Times New Roman" w:cs="Times New Roman"/>
          <w:sz w:val="24"/>
          <w:szCs w:val="24"/>
        </w:rPr>
        <w:t xml:space="preserve"> sadrži 10</w:t>
      </w:r>
      <w:r w:rsidR="0064205C" w:rsidRPr="0089511D">
        <w:rPr>
          <w:rFonts w:ascii="Times New Roman" w:hAnsi="Times New Roman" w:cs="Times New Roman"/>
          <w:sz w:val="24"/>
          <w:szCs w:val="24"/>
        </w:rPr>
        <w:t>3</w:t>
      </w:r>
      <w:r w:rsidR="00ED0E5C" w:rsidRPr="0089511D">
        <w:rPr>
          <w:rFonts w:ascii="Times New Roman" w:hAnsi="Times New Roman" w:cs="Times New Roman"/>
          <w:sz w:val="24"/>
          <w:szCs w:val="24"/>
        </w:rPr>
        <w:t xml:space="preserve"> mjer</w:t>
      </w:r>
      <w:r w:rsidR="0064205C" w:rsidRPr="0089511D">
        <w:rPr>
          <w:rFonts w:ascii="Times New Roman" w:hAnsi="Times New Roman" w:cs="Times New Roman"/>
          <w:sz w:val="24"/>
          <w:szCs w:val="24"/>
        </w:rPr>
        <w:t>e</w:t>
      </w:r>
      <w:r w:rsidR="00ED0E5C" w:rsidRPr="0089511D">
        <w:rPr>
          <w:rFonts w:ascii="Times New Roman" w:hAnsi="Times New Roman" w:cs="Times New Roman"/>
          <w:sz w:val="24"/>
          <w:szCs w:val="24"/>
        </w:rPr>
        <w:t>, podijeljenih u pet dimenzija energetske unije.</w:t>
      </w:r>
    </w:p>
    <w:p w14:paraId="6DF97CF5" w14:textId="5F9766DC" w:rsidR="00ED0E5C" w:rsidRPr="0089511D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511D">
        <w:rPr>
          <w:rFonts w:ascii="Times New Roman" w:hAnsi="Times New Roman" w:cs="Times New Roman"/>
          <w:sz w:val="24"/>
          <w:szCs w:val="24"/>
        </w:rPr>
        <w:t xml:space="preserve">1. dimenzija: Dekarbonizacija- </w:t>
      </w:r>
      <w:r w:rsidR="0089511D" w:rsidRPr="0089511D">
        <w:rPr>
          <w:rFonts w:ascii="Times New Roman" w:hAnsi="Times New Roman" w:cs="Times New Roman"/>
          <w:sz w:val="24"/>
          <w:szCs w:val="24"/>
        </w:rPr>
        <w:t>58</w:t>
      </w:r>
      <w:r w:rsidRPr="0089511D">
        <w:rPr>
          <w:rFonts w:ascii="Times New Roman" w:hAnsi="Times New Roman" w:cs="Times New Roman"/>
          <w:sz w:val="24"/>
          <w:szCs w:val="24"/>
        </w:rPr>
        <w:t xml:space="preserve"> mjera</w:t>
      </w:r>
    </w:p>
    <w:p w14:paraId="173BAC22" w14:textId="30F50C64" w:rsidR="00ED0E5C" w:rsidRPr="0089511D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511D">
        <w:rPr>
          <w:rFonts w:ascii="Times New Roman" w:hAnsi="Times New Roman" w:cs="Times New Roman"/>
          <w:sz w:val="24"/>
          <w:szCs w:val="24"/>
        </w:rPr>
        <w:t xml:space="preserve">2. dimenzija: Energetska učinkovitost- </w:t>
      </w:r>
      <w:r w:rsidR="0089511D" w:rsidRPr="0089511D">
        <w:rPr>
          <w:rFonts w:ascii="Times New Roman" w:hAnsi="Times New Roman" w:cs="Times New Roman"/>
          <w:sz w:val="24"/>
          <w:szCs w:val="24"/>
        </w:rPr>
        <w:t>18</w:t>
      </w:r>
      <w:r w:rsidRPr="0089511D">
        <w:rPr>
          <w:rFonts w:ascii="Times New Roman" w:hAnsi="Times New Roman" w:cs="Times New Roman"/>
          <w:sz w:val="24"/>
          <w:szCs w:val="24"/>
        </w:rPr>
        <w:t xml:space="preserve"> mjera</w:t>
      </w:r>
    </w:p>
    <w:p w14:paraId="674741D5" w14:textId="135D049E" w:rsidR="00ED0E5C" w:rsidRPr="0089511D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511D">
        <w:rPr>
          <w:rFonts w:ascii="Times New Roman" w:hAnsi="Times New Roman" w:cs="Times New Roman"/>
          <w:sz w:val="24"/>
          <w:szCs w:val="24"/>
        </w:rPr>
        <w:t xml:space="preserve">3. dimenzija: Energetska sigurnost- </w:t>
      </w:r>
      <w:r w:rsidR="0089511D" w:rsidRPr="0089511D">
        <w:rPr>
          <w:rFonts w:ascii="Times New Roman" w:hAnsi="Times New Roman" w:cs="Times New Roman"/>
          <w:sz w:val="24"/>
          <w:szCs w:val="24"/>
        </w:rPr>
        <w:t>11</w:t>
      </w:r>
      <w:r w:rsidRPr="0089511D">
        <w:rPr>
          <w:rFonts w:ascii="Times New Roman" w:hAnsi="Times New Roman" w:cs="Times New Roman"/>
          <w:sz w:val="24"/>
          <w:szCs w:val="24"/>
        </w:rPr>
        <w:t xml:space="preserve"> mjera</w:t>
      </w:r>
    </w:p>
    <w:p w14:paraId="33B56C09" w14:textId="42972CC8" w:rsidR="00ED0E5C" w:rsidRPr="0089511D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511D">
        <w:rPr>
          <w:rFonts w:ascii="Times New Roman" w:hAnsi="Times New Roman" w:cs="Times New Roman"/>
          <w:sz w:val="24"/>
          <w:szCs w:val="24"/>
        </w:rPr>
        <w:t xml:space="preserve">4. dimenzija: Unutarnje energetsko tržište- </w:t>
      </w:r>
      <w:r w:rsidR="0089511D" w:rsidRPr="0089511D">
        <w:rPr>
          <w:rFonts w:ascii="Times New Roman" w:hAnsi="Times New Roman" w:cs="Times New Roman"/>
          <w:sz w:val="24"/>
          <w:szCs w:val="24"/>
        </w:rPr>
        <w:t>10</w:t>
      </w:r>
      <w:r w:rsidRPr="0089511D">
        <w:rPr>
          <w:rFonts w:ascii="Times New Roman" w:hAnsi="Times New Roman" w:cs="Times New Roman"/>
          <w:sz w:val="24"/>
          <w:szCs w:val="24"/>
        </w:rPr>
        <w:t xml:space="preserve"> mjera</w:t>
      </w:r>
    </w:p>
    <w:p w14:paraId="51FE5F13" w14:textId="0C35D941" w:rsidR="00ED0E5C" w:rsidRPr="0064205C" w:rsidRDefault="00ED0E5C" w:rsidP="00ED0E5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511D">
        <w:rPr>
          <w:rFonts w:ascii="Times New Roman" w:hAnsi="Times New Roman" w:cs="Times New Roman"/>
          <w:sz w:val="24"/>
          <w:szCs w:val="24"/>
        </w:rPr>
        <w:t xml:space="preserve">5. dimenzija: Istraživanje, inovacije i konkurentnost- </w:t>
      </w:r>
      <w:r w:rsidR="0089511D" w:rsidRPr="0089511D">
        <w:rPr>
          <w:rFonts w:ascii="Times New Roman" w:hAnsi="Times New Roman" w:cs="Times New Roman"/>
          <w:sz w:val="24"/>
          <w:szCs w:val="24"/>
        </w:rPr>
        <w:t>6</w:t>
      </w:r>
      <w:r w:rsidRPr="0089511D">
        <w:rPr>
          <w:rFonts w:ascii="Times New Roman" w:hAnsi="Times New Roman" w:cs="Times New Roman"/>
          <w:sz w:val="24"/>
          <w:szCs w:val="24"/>
        </w:rPr>
        <w:t xml:space="preserve"> mjera</w:t>
      </w:r>
      <w:r w:rsidRPr="0064205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189660B" w14:textId="5A01709E" w:rsidR="00FC58D3" w:rsidRPr="0064205C" w:rsidRDefault="00ED0E5C" w:rsidP="00ED0E5C">
      <w:pPr>
        <w:spacing w:after="0"/>
        <w:ind w:firstLine="708"/>
        <w:jc w:val="both"/>
        <w:rPr>
          <w:rFonts w:ascii="Times New Roman" w:hAnsi="Times New Roman"/>
          <w:spacing w:val="-3"/>
          <w:sz w:val="24"/>
          <w:szCs w:val="24"/>
        </w:rPr>
      </w:pPr>
      <w:r w:rsidRPr="0064205C">
        <w:rPr>
          <w:rFonts w:ascii="Times New Roman" w:hAnsi="Times New Roman" w:cs="Times New Roman"/>
          <w:sz w:val="24"/>
          <w:szCs w:val="24"/>
        </w:rPr>
        <w:t xml:space="preserve">Osim mjera i politika </w:t>
      </w:r>
      <w:r w:rsidR="00855F19">
        <w:rPr>
          <w:rFonts w:ascii="Times New Roman" w:hAnsi="Times New Roman" w:cs="Times New Roman"/>
          <w:sz w:val="24"/>
          <w:szCs w:val="24"/>
        </w:rPr>
        <w:t>revidirani Plan</w:t>
      </w:r>
      <w:r w:rsidR="00855F19" w:rsidRPr="0064205C">
        <w:rPr>
          <w:rFonts w:ascii="Times New Roman" w:hAnsi="Times New Roman" w:cs="Times New Roman"/>
          <w:sz w:val="24"/>
          <w:szCs w:val="24"/>
        </w:rPr>
        <w:t xml:space="preserve"> </w:t>
      </w:r>
      <w:r w:rsidRPr="0064205C">
        <w:rPr>
          <w:rFonts w:ascii="Times New Roman" w:hAnsi="Times New Roman" w:cs="Times New Roman"/>
          <w:sz w:val="24"/>
          <w:szCs w:val="24"/>
        </w:rPr>
        <w:t xml:space="preserve">daje pregled i proces donošenja </w:t>
      </w:r>
      <w:r w:rsidR="00855F19">
        <w:rPr>
          <w:rFonts w:ascii="Times New Roman" w:hAnsi="Times New Roman" w:cs="Times New Roman"/>
          <w:sz w:val="24"/>
          <w:szCs w:val="24"/>
        </w:rPr>
        <w:t>dokumenta</w:t>
      </w:r>
      <w:r w:rsidRPr="0064205C">
        <w:rPr>
          <w:rFonts w:ascii="Times New Roman" w:hAnsi="Times New Roman" w:cs="Times New Roman"/>
          <w:sz w:val="24"/>
          <w:szCs w:val="24"/>
        </w:rPr>
        <w:t xml:space="preserve"> s pregledom trenutačnog stanja politika, nacionalne ciljeve te analitičku osnovu s trenutnim stanjem i projekcijama </w:t>
      </w:r>
      <w:r w:rsidRPr="0064205C">
        <w:rPr>
          <w:rFonts w:ascii="Times New Roman" w:hAnsi="Times New Roman" w:cs="Times New Roman"/>
          <w:sz w:val="24"/>
          <w:szCs w:val="24"/>
        </w:rPr>
        <w:lastRenderedPageBreak/>
        <w:t>na temelju postojećih politika i mjera te naravno ocjenu učinka planiranih politika i mjera.</w:t>
      </w:r>
    </w:p>
    <w:sectPr w:rsidR="00FC58D3" w:rsidRPr="006420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A859B0" w14:textId="77777777" w:rsidR="005A73BB" w:rsidRDefault="005A73BB" w:rsidP="0017372B">
      <w:pPr>
        <w:spacing w:after="0" w:line="240" w:lineRule="auto"/>
      </w:pPr>
      <w:r>
        <w:separator/>
      </w:r>
    </w:p>
  </w:endnote>
  <w:endnote w:type="continuationSeparator" w:id="0">
    <w:p w14:paraId="2E8F2546" w14:textId="77777777" w:rsidR="005A73BB" w:rsidRDefault="005A73BB" w:rsidP="001737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B5E3A3" w14:textId="77777777" w:rsidR="005A73BB" w:rsidRDefault="005A73BB" w:rsidP="0017372B">
      <w:pPr>
        <w:spacing w:after="0" w:line="240" w:lineRule="auto"/>
      </w:pPr>
      <w:r>
        <w:separator/>
      </w:r>
    </w:p>
  </w:footnote>
  <w:footnote w:type="continuationSeparator" w:id="0">
    <w:p w14:paraId="1B8A9ECD" w14:textId="77777777" w:rsidR="005A73BB" w:rsidRDefault="005A73BB" w:rsidP="001737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D56BC"/>
    <w:multiLevelType w:val="hybridMultilevel"/>
    <w:tmpl w:val="7A9C2A7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727034"/>
    <w:multiLevelType w:val="hybridMultilevel"/>
    <w:tmpl w:val="0F324D02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EFD36ED"/>
    <w:multiLevelType w:val="hybridMultilevel"/>
    <w:tmpl w:val="E13AF29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290ECA"/>
    <w:multiLevelType w:val="hybridMultilevel"/>
    <w:tmpl w:val="40B2380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9D802BE">
      <w:start w:val="4"/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207CBA"/>
    <w:multiLevelType w:val="hybridMultilevel"/>
    <w:tmpl w:val="7EC250A2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F3A7C30"/>
    <w:multiLevelType w:val="hybridMultilevel"/>
    <w:tmpl w:val="72D02554"/>
    <w:lvl w:ilvl="0" w:tplc="041A000F">
      <w:start w:val="1"/>
      <w:numFmt w:val="decimal"/>
      <w:lvlText w:val="%1."/>
      <w:lvlJc w:val="left"/>
      <w:pPr>
        <w:ind w:left="1440" w:hanging="360"/>
      </w:pPr>
    </w:lvl>
    <w:lvl w:ilvl="1" w:tplc="51742EEC">
      <w:start w:val="6"/>
      <w:numFmt w:val="bullet"/>
      <w:lvlText w:val="-"/>
      <w:lvlJc w:val="left"/>
      <w:pPr>
        <w:ind w:left="2160" w:hanging="360"/>
      </w:pPr>
      <w:rPr>
        <w:rFonts w:ascii="Calibri" w:eastAsia="Calibri" w:hAnsi="Calibri" w:cs="Calibri" w:hint="default"/>
      </w:rPr>
    </w:lvl>
    <w:lvl w:ilvl="2" w:tplc="041A001B">
      <w:start w:val="1"/>
      <w:numFmt w:val="lowerRoman"/>
      <w:lvlText w:val="%3."/>
      <w:lvlJc w:val="right"/>
      <w:pPr>
        <w:ind w:left="2880" w:hanging="180"/>
      </w:pPr>
    </w:lvl>
    <w:lvl w:ilvl="3" w:tplc="041A000F">
      <w:start w:val="1"/>
      <w:numFmt w:val="decimal"/>
      <w:lvlText w:val="%4."/>
      <w:lvlJc w:val="left"/>
      <w:pPr>
        <w:ind w:left="3600" w:hanging="360"/>
      </w:pPr>
    </w:lvl>
    <w:lvl w:ilvl="4" w:tplc="041A0019">
      <w:start w:val="1"/>
      <w:numFmt w:val="lowerLetter"/>
      <w:lvlText w:val="%5."/>
      <w:lvlJc w:val="left"/>
      <w:pPr>
        <w:ind w:left="4320" w:hanging="360"/>
      </w:pPr>
    </w:lvl>
    <w:lvl w:ilvl="5" w:tplc="041A001B">
      <w:start w:val="1"/>
      <w:numFmt w:val="lowerRoman"/>
      <w:lvlText w:val="%6."/>
      <w:lvlJc w:val="right"/>
      <w:pPr>
        <w:ind w:left="5040" w:hanging="180"/>
      </w:pPr>
    </w:lvl>
    <w:lvl w:ilvl="6" w:tplc="041A000F">
      <w:start w:val="1"/>
      <w:numFmt w:val="decimal"/>
      <w:lvlText w:val="%7."/>
      <w:lvlJc w:val="left"/>
      <w:pPr>
        <w:ind w:left="5760" w:hanging="360"/>
      </w:pPr>
    </w:lvl>
    <w:lvl w:ilvl="7" w:tplc="041A0019">
      <w:start w:val="1"/>
      <w:numFmt w:val="lowerLetter"/>
      <w:lvlText w:val="%8."/>
      <w:lvlJc w:val="left"/>
      <w:pPr>
        <w:ind w:left="6480" w:hanging="360"/>
      </w:pPr>
    </w:lvl>
    <w:lvl w:ilvl="8" w:tplc="041A001B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2396994"/>
    <w:multiLevelType w:val="hybridMultilevel"/>
    <w:tmpl w:val="E07E065A"/>
    <w:lvl w:ilvl="0" w:tplc="6A28E49C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0C3550"/>
    <w:multiLevelType w:val="hybridMultilevel"/>
    <w:tmpl w:val="BBBCCA26"/>
    <w:lvl w:ilvl="0" w:tplc="71A4403C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59096E"/>
    <w:multiLevelType w:val="hybridMultilevel"/>
    <w:tmpl w:val="72162EB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62099E"/>
    <w:multiLevelType w:val="hybridMultilevel"/>
    <w:tmpl w:val="3C760E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132476"/>
    <w:multiLevelType w:val="hybridMultilevel"/>
    <w:tmpl w:val="D71CD234"/>
    <w:lvl w:ilvl="0" w:tplc="AE7E9674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1" w:tplc="51742EEC">
      <w:start w:val="6"/>
      <w:numFmt w:val="bullet"/>
      <w:lvlText w:val="-"/>
      <w:lvlJc w:val="left"/>
      <w:pPr>
        <w:ind w:left="2160" w:hanging="360"/>
      </w:pPr>
      <w:rPr>
        <w:rFonts w:ascii="Calibri" w:eastAsia="Calibri" w:hAnsi="Calibri" w:cs="Calibri" w:hint="default"/>
      </w:rPr>
    </w:lvl>
    <w:lvl w:ilvl="2" w:tplc="CFF68AD6">
      <w:start w:val="6"/>
      <w:numFmt w:val="bullet"/>
      <w:lvlText w:val="•"/>
      <w:lvlJc w:val="left"/>
      <w:pPr>
        <w:ind w:left="3060" w:hanging="360"/>
      </w:pPr>
      <w:rPr>
        <w:rFonts w:ascii="Calibri" w:eastAsia="Calibri" w:hAnsi="Calibri" w:cs="Calibri" w:hint="default"/>
      </w:rPr>
    </w:lvl>
    <w:lvl w:ilvl="3" w:tplc="041A000F">
      <w:start w:val="1"/>
      <w:numFmt w:val="decimal"/>
      <w:lvlText w:val="%4."/>
      <w:lvlJc w:val="left"/>
      <w:pPr>
        <w:ind w:left="3600" w:hanging="360"/>
      </w:pPr>
    </w:lvl>
    <w:lvl w:ilvl="4" w:tplc="041A0019">
      <w:start w:val="1"/>
      <w:numFmt w:val="lowerLetter"/>
      <w:lvlText w:val="%5."/>
      <w:lvlJc w:val="left"/>
      <w:pPr>
        <w:ind w:left="4320" w:hanging="360"/>
      </w:pPr>
    </w:lvl>
    <w:lvl w:ilvl="5" w:tplc="041A001B">
      <w:start w:val="1"/>
      <w:numFmt w:val="lowerRoman"/>
      <w:lvlText w:val="%6."/>
      <w:lvlJc w:val="right"/>
      <w:pPr>
        <w:ind w:left="5040" w:hanging="180"/>
      </w:pPr>
    </w:lvl>
    <w:lvl w:ilvl="6" w:tplc="041A000F">
      <w:start w:val="1"/>
      <w:numFmt w:val="decimal"/>
      <w:lvlText w:val="%7."/>
      <w:lvlJc w:val="left"/>
      <w:pPr>
        <w:ind w:left="5760" w:hanging="360"/>
      </w:pPr>
    </w:lvl>
    <w:lvl w:ilvl="7" w:tplc="041A0019">
      <w:start w:val="1"/>
      <w:numFmt w:val="lowerLetter"/>
      <w:lvlText w:val="%8."/>
      <w:lvlJc w:val="left"/>
      <w:pPr>
        <w:ind w:left="6480" w:hanging="360"/>
      </w:pPr>
    </w:lvl>
    <w:lvl w:ilvl="8" w:tplc="041A001B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DD03915"/>
    <w:multiLevelType w:val="hybridMultilevel"/>
    <w:tmpl w:val="13062B1C"/>
    <w:lvl w:ilvl="0" w:tplc="8542D9EA"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63959B0"/>
    <w:multiLevelType w:val="hybridMultilevel"/>
    <w:tmpl w:val="E37E0B18"/>
    <w:lvl w:ilvl="0" w:tplc="8542D9EA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D4FA1A86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D5386D"/>
    <w:multiLevelType w:val="hybridMultilevel"/>
    <w:tmpl w:val="E55E040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2935FF"/>
    <w:multiLevelType w:val="hybridMultilevel"/>
    <w:tmpl w:val="6FF21388"/>
    <w:lvl w:ilvl="0" w:tplc="8542D9EA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9F4D35"/>
    <w:multiLevelType w:val="hybridMultilevel"/>
    <w:tmpl w:val="3BCC79C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2D76A0"/>
    <w:multiLevelType w:val="hybridMultilevel"/>
    <w:tmpl w:val="4B4E69AE"/>
    <w:lvl w:ilvl="0" w:tplc="AE7E967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8C0117"/>
    <w:multiLevelType w:val="hybridMultilevel"/>
    <w:tmpl w:val="8360917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12"/>
  </w:num>
  <w:num w:numId="5">
    <w:abstractNumId w:val="0"/>
  </w:num>
  <w:num w:numId="6">
    <w:abstractNumId w:val="2"/>
  </w:num>
  <w:num w:numId="7">
    <w:abstractNumId w:val="7"/>
  </w:num>
  <w:num w:numId="8">
    <w:abstractNumId w:val="6"/>
  </w:num>
  <w:num w:numId="9">
    <w:abstractNumId w:val="13"/>
  </w:num>
  <w:num w:numId="10">
    <w:abstractNumId w:val="15"/>
  </w:num>
  <w:num w:numId="11">
    <w:abstractNumId w:val="9"/>
  </w:num>
  <w:num w:numId="12">
    <w:abstractNumId w:val="16"/>
  </w:num>
  <w:num w:numId="13">
    <w:abstractNumId w:val="3"/>
  </w:num>
  <w:num w:numId="14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0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8C0"/>
    <w:rsid w:val="000205BF"/>
    <w:rsid w:val="00040BF1"/>
    <w:rsid w:val="000628E4"/>
    <w:rsid w:val="000725EA"/>
    <w:rsid w:val="000847E1"/>
    <w:rsid w:val="00095110"/>
    <w:rsid w:val="000B29E7"/>
    <w:rsid w:val="000C7021"/>
    <w:rsid w:val="000D0A37"/>
    <w:rsid w:val="000D0E80"/>
    <w:rsid w:val="000E3E3D"/>
    <w:rsid w:val="000F6704"/>
    <w:rsid w:val="001075EA"/>
    <w:rsid w:val="00117DE0"/>
    <w:rsid w:val="00121AB2"/>
    <w:rsid w:val="0015056F"/>
    <w:rsid w:val="0017372B"/>
    <w:rsid w:val="001D060E"/>
    <w:rsid w:val="001E185A"/>
    <w:rsid w:val="00216BB9"/>
    <w:rsid w:val="00233C7A"/>
    <w:rsid w:val="002359E0"/>
    <w:rsid w:val="002439C1"/>
    <w:rsid w:val="00266DDC"/>
    <w:rsid w:val="002843A4"/>
    <w:rsid w:val="00296B58"/>
    <w:rsid w:val="002B5658"/>
    <w:rsid w:val="002C70A1"/>
    <w:rsid w:val="002D6C2B"/>
    <w:rsid w:val="002E6C0C"/>
    <w:rsid w:val="002F4416"/>
    <w:rsid w:val="002F615C"/>
    <w:rsid w:val="003320A0"/>
    <w:rsid w:val="00365CFF"/>
    <w:rsid w:val="00372060"/>
    <w:rsid w:val="00375C7F"/>
    <w:rsid w:val="003A1A8F"/>
    <w:rsid w:val="003C29F9"/>
    <w:rsid w:val="003D6573"/>
    <w:rsid w:val="003E16B0"/>
    <w:rsid w:val="003F62AF"/>
    <w:rsid w:val="003F63BA"/>
    <w:rsid w:val="004300FE"/>
    <w:rsid w:val="00460D2B"/>
    <w:rsid w:val="00462C20"/>
    <w:rsid w:val="00465084"/>
    <w:rsid w:val="00477A7F"/>
    <w:rsid w:val="00481C5C"/>
    <w:rsid w:val="00492903"/>
    <w:rsid w:val="004A30BC"/>
    <w:rsid w:val="004A6A4B"/>
    <w:rsid w:val="004B4991"/>
    <w:rsid w:val="004C202B"/>
    <w:rsid w:val="004D0507"/>
    <w:rsid w:val="004E14AB"/>
    <w:rsid w:val="004E24B3"/>
    <w:rsid w:val="004F3E37"/>
    <w:rsid w:val="005324DB"/>
    <w:rsid w:val="0054462C"/>
    <w:rsid w:val="005A73BB"/>
    <w:rsid w:val="005D77C8"/>
    <w:rsid w:val="005E7DBD"/>
    <w:rsid w:val="00625448"/>
    <w:rsid w:val="0064205C"/>
    <w:rsid w:val="00645948"/>
    <w:rsid w:val="006521B0"/>
    <w:rsid w:val="00656D7D"/>
    <w:rsid w:val="00656DB1"/>
    <w:rsid w:val="0066513E"/>
    <w:rsid w:val="006651D4"/>
    <w:rsid w:val="00676766"/>
    <w:rsid w:val="00694E36"/>
    <w:rsid w:val="006D0FC2"/>
    <w:rsid w:val="006F6359"/>
    <w:rsid w:val="007401F9"/>
    <w:rsid w:val="00740B1A"/>
    <w:rsid w:val="0074232D"/>
    <w:rsid w:val="00745BBC"/>
    <w:rsid w:val="00757172"/>
    <w:rsid w:val="0076582E"/>
    <w:rsid w:val="007760FE"/>
    <w:rsid w:val="00783D8D"/>
    <w:rsid w:val="007853AE"/>
    <w:rsid w:val="00785575"/>
    <w:rsid w:val="007B724B"/>
    <w:rsid w:val="007D4820"/>
    <w:rsid w:val="007E1E9F"/>
    <w:rsid w:val="007F57E1"/>
    <w:rsid w:val="008151EB"/>
    <w:rsid w:val="00823739"/>
    <w:rsid w:val="0084165A"/>
    <w:rsid w:val="00855F19"/>
    <w:rsid w:val="008654B0"/>
    <w:rsid w:val="0086553B"/>
    <w:rsid w:val="00867591"/>
    <w:rsid w:val="0089511D"/>
    <w:rsid w:val="0091398C"/>
    <w:rsid w:val="00952F1F"/>
    <w:rsid w:val="009712BA"/>
    <w:rsid w:val="00995BCB"/>
    <w:rsid w:val="009C2B03"/>
    <w:rsid w:val="009C38CB"/>
    <w:rsid w:val="009D50F1"/>
    <w:rsid w:val="009D6164"/>
    <w:rsid w:val="00A03703"/>
    <w:rsid w:val="00A07BED"/>
    <w:rsid w:val="00A21C3D"/>
    <w:rsid w:val="00A27BD8"/>
    <w:rsid w:val="00A43229"/>
    <w:rsid w:val="00A64C78"/>
    <w:rsid w:val="00A750AA"/>
    <w:rsid w:val="00A8721F"/>
    <w:rsid w:val="00A93065"/>
    <w:rsid w:val="00A95AD8"/>
    <w:rsid w:val="00AB553E"/>
    <w:rsid w:val="00AD229A"/>
    <w:rsid w:val="00AF6FAD"/>
    <w:rsid w:val="00B25E75"/>
    <w:rsid w:val="00B42B52"/>
    <w:rsid w:val="00B51284"/>
    <w:rsid w:val="00B66652"/>
    <w:rsid w:val="00B6791B"/>
    <w:rsid w:val="00B75913"/>
    <w:rsid w:val="00BB3A86"/>
    <w:rsid w:val="00BD20B1"/>
    <w:rsid w:val="00BE3862"/>
    <w:rsid w:val="00BE6C47"/>
    <w:rsid w:val="00C00391"/>
    <w:rsid w:val="00C03F49"/>
    <w:rsid w:val="00C109B2"/>
    <w:rsid w:val="00C21298"/>
    <w:rsid w:val="00C3382D"/>
    <w:rsid w:val="00C74606"/>
    <w:rsid w:val="00C86CB9"/>
    <w:rsid w:val="00C90519"/>
    <w:rsid w:val="00C9410C"/>
    <w:rsid w:val="00CA7586"/>
    <w:rsid w:val="00CB71CE"/>
    <w:rsid w:val="00D156C4"/>
    <w:rsid w:val="00D31B9F"/>
    <w:rsid w:val="00D35667"/>
    <w:rsid w:val="00D50518"/>
    <w:rsid w:val="00D7213B"/>
    <w:rsid w:val="00D7255F"/>
    <w:rsid w:val="00DA64E2"/>
    <w:rsid w:val="00DB4FDE"/>
    <w:rsid w:val="00DB620E"/>
    <w:rsid w:val="00DD2EB0"/>
    <w:rsid w:val="00DF0A09"/>
    <w:rsid w:val="00DF59D6"/>
    <w:rsid w:val="00E377E0"/>
    <w:rsid w:val="00E50FE0"/>
    <w:rsid w:val="00E57BA8"/>
    <w:rsid w:val="00E638C0"/>
    <w:rsid w:val="00E84357"/>
    <w:rsid w:val="00EC1790"/>
    <w:rsid w:val="00ED0E5C"/>
    <w:rsid w:val="00EF4A8F"/>
    <w:rsid w:val="00F1640D"/>
    <w:rsid w:val="00F435ED"/>
    <w:rsid w:val="00F55A45"/>
    <w:rsid w:val="00F65E88"/>
    <w:rsid w:val="00F70384"/>
    <w:rsid w:val="00F71B5E"/>
    <w:rsid w:val="00F85374"/>
    <w:rsid w:val="00F9240D"/>
    <w:rsid w:val="00FB37A4"/>
    <w:rsid w:val="00FC58D3"/>
    <w:rsid w:val="00FF5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5EF0E"/>
  <w15:docId w15:val="{2FC9412F-B560-45A4-83F2-68240A114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38C0"/>
    <w:pPr>
      <w:spacing w:after="200" w:line="276" w:lineRule="auto"/>
      <w:jc w:val="left"/>
    </w:pPr>
    <w:rPr>
      <w:rFonts w:asciiTheme="minorHAnsi" w:hAnsiTheme="minorHAnsi" w:cstheme="minorBid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7372B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qFormat/>
    <w:rsid w:val="0017372B"/>
    <w:pPr>
      <w:keepNext/>
      <w:widowControl w:val="0"/>
      <w:suppressAutoHyphens/>
      <w:autoSpaceDE w:val="0"/>
      <w:autoSpaceDN w:val="0"/>
      <w:adjustRightInd w:val="0"/>
      <w:spacing w:before="360" w:after="240" w:line="240" w:lineRule="auto"/>
      <w:ind w:left="567" w:hanging="567"/>
      <w:textAlignment w:val="center"/>
      <w:outlineLvl w:val="2"/>
    </w:pPr>
    <w:rPr>
      <w:rFonts w:ascii="Arial" w:eastAsia="Times New Roman" w:hAnsi="Arial" w:cs="Times New Roman"/>
      <w:b/>
      <w:bCs/>
      <w:iCs/>
      <w:color w:val="BE1D2D"/>
      <w:sz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7372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17372B"/>
    <w:rPr>
      <w:rFonts w:ascii="Arial" w:eastAsia="Times New Roman" w:hAnsi="Arial"/>
      <w:b/>
      <w:bCs/>
      <w:iCs/>
      <w:color w:val="BE1D2D"/>
      <w:szCs w:val="22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5C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5C7F"/>
    <w:rPr>
      <w:rFonts w:ascii="Tahoma" w:hAnsi="Tahoma" w:cs="Tahoma"/>
      <w:sz w:val="16"/>
      <w:szCs w:val="16"/>
    </w:rPr>
  </w:style>
  <w:style w:type="paragraph" w:styleId="ListParagraph">
    <w:name w:val="List Paragraph"/>
    <w:aliases w:val="REPORT Bullet,Nabrajanje,Tocka,List Paragraph1,KiF bullets,UNIZG_ALU_bullet,Lettre d'introduction,FM,Akapit z listą BS,Bullet1,References,List Paragraph (numbered (a)),List_Paragraph,Multilevel para_II,Yellow Bullet,Normal bullet 2,Dot pt"/>
    <w:basedOn w:val="Normal"/>
    <w:link w:val="ListParagraphChar"/>
    <w:uiPriority w:val="34"/>
    <w:qFormat/>
    <w:rsid w:val="003D6573"/>
    <w:pPr>
      <w:ind w:left="720"/>
      <w:contextualSpacing/>
    </w:pPr>
  </w:style>
  <w:style w:type="character" w:customStyle="1" w:styleId="ListParagraphChar">
    <w:name w:val="List Paragraph Char"/>
    <w:aliases w:val="REPORT Bullet Char,Nabrajanje Char,Tocka Char,List Paragraph1 Char,KiF bullets Char,UNIZG_ALU_bullet Char,Lettre d'introduction Char,FM Char,Akapit z listą BS Char,Bullet1 Char,References Char,List Paragraph (numbered (a)) Char"/>
    <w:link w:val="ListParagraph"/>
    <w:uiPriority w:val="34"/>
    <w:qFormat/>
    <w:locked/>
    <w:rsid w:val="0017372B"/>
    <w:rPr>
      <w:rFonts w:asciiTheme="minorHAnsi" w:hAnsiTheme="minorHAnsi" w:cstheme="minorBidi"/>
      <w:sz w:val="22"/>
      <w:szCs w:val="22"/>
    </w:rPr>
  </w:style>
  <w:style w:type="paragraph" w:customStyle="1" w:styleId="tb-na16">
    <w:name w:val="tb-na16"/>
    <w:basedOn w:val="Normal"/>
    <w:rsid w:val="001737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FootnoteReference">
    <w:name w:val="footnote reference"/>
    <w:aliases w:val="Footnote symbol,Fussnota,Footnote,Footnote reference number,note TESI,SUPERS,EN Footnote Reference,-E Fußnotenzeichen,ESPON Footnote No,number,Times 10 Point,Exposant 3 Point,Footnote Reference_LVL6,Footnote Reference_LVL61,BVI fnr"/>
    <w:uiPriority w:val="99"/>
    <w:rsid w:val="0017372B"/>
    <w:rPr>
      <w:rFonts w:ascii="Arial" w:hAnsi="Arial"/>
      <w:position w:val="0"/>
      <w:sz w:val="22"/>
      <w:vertAlign w:val="superscript"/>
    </w:rPr>
  </w:style>
  <w:style w:type="paragraph" w:styleId="FootnoteText">
    <w:name w:val="footnote text"/>
    <w:aliases w:val="Sprotna opomba-besedilo,Char Char Char Char,Char Char Char,Sprotna opomba - besedilo Znak1,Sprotna opomba - besedilo Znak Znak2,Sprotna opomba - besedilo Znak1 Znak Znak1,Sprotna opomba - besedilo Znak1 Znak Znak Znak,Footnote1"/>
    <w:basedOn w:val="Normal"/>
    <w:link w:val="FootnoteTextChar"/>
    <w:uiPriority w:val="99"/>
    <w:qFormat/>
    <w:rsid w:val="0017372B"/>
    <w:pPr>
      <w:suppressAutoHyphens/>
      <w:spacing w:after="0" w:line="240" w:lineRule="auto"/>
      <w:jc w:val="both"/>
    </w:pPr>
    <w:rPr>
      <w:rFonts w:ascii="Arial" w:eastAsia="Times New Roman" w:hAnsi="Arial" w:cs="Times New Roman"/>
      <w:sz w:val="16"/>
      <w:szCs w:val="20"/>
    </w:rPr>
  </w:style>
  <w:style w:type="character" w:customStyle="1" w:styleId="FootnoteTextChar">
    <w:name w:val="Footnote Text Char"/>
    <w:aliases w:val="Sprotna opomba-besedilo Char,Char Char Char Char Char,Char Char Char Char1,Sprotna opomba - besedilo Znak1 Char,Sprotna opomba - besedilo Znak Znak2 Char,Sprotna opomba - besedilo Znak1 Znak Znak1 Char,Footnote1 Char"/>
    <w:basedOn w:val="DefaultParagraphFont"/>
    <w:link w:val="FootnoteText"/>
    <w:uiPriority w:val="99"/>
    <w:qFormat/>
    <w:rsid w:val="0017372B"/>
    <w:rPr>
      <w:rFonts w:ascii="Arial" w:eastAsia="Times New Roman" w:hAnsi="Arial"/>
      <w:sz w:val="16"/>
      <w:szCs w:val="20"/>
    </w:rPr>
  </w:style>
  <w:style w:type="table" w:styleId="TableGrid">
    <w:name w:val="Table Grid"/>
    <w:basedOn w:val="TableNormal"/>
    <w:uiPriority w:val="39"/>
    <w:rsid w:val="0017372B"/>
    <w:pPr>
      <w:contextualSpacing/>
      <w:jc w:val="left"/>
    </w:pPr>
    <w:rPr>
      <w:rFonts w:ascii="Arial" w:eastAsia="Times New Roman" w:hAnsi="Arial"/>
      <w:sz w:val="22"/>
      <w:szCs w:val="22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BFBFBF" w:themeFill="background1" w:themeFillShade="BF"/>
      <w:vAlign w:val="center"/>
    </w:tcPr>
  </w:style>
  <w:style w:type="paragraph" w:styleId="Caption">
    <w:name w:val="caption"/>
    <w:aliases w:val="Figures,Map,Map Char Char Char,Map Char Char,Tabellen,Char"/>
    <w:basedOn w:val="Normal"/>
    <w:next w:val="Normal"/>
    <w:link w:val="CaptionChar"/>
    <w:qFormat/>
    <w:rsid w:val="0017372B"/>
    <w:pPr>
      <w:tabs>
        <w:tab w:val="left" w:pos="1021"/>
      </w:tabs>
      <w:suppressAutoHyphens/>
      <w:spacing w:before="120" w:after="120" w:line="288" w:lineRule="auto"/>
      <w:ind w:left="1021" w:hanging="1021"/>
      <w:jc w:val="center"/>
    </w:pPr>
    <w:rPr>
      <w:rFonts w:ascii="Arial" w:eastAsia="Times New Roman" w:hAnsi="Arial" w:cs="Times New Roman"/>
      <w:b/>
      <w:sz w:val="20"/>
      <w:szCs w:val="28"/>
      <w:lang w:eastAsia="hr-HR"/>
    </w:rPr>
  </w:style>
  <w:style w:type="character" w:customStyle="1" w:styleId="CaptionChar">
    <w:name w:val="Caption Char"/>
    <w:aliases w:val="Figures Char,Map Char,Map Char Char Char Char,Map Char Char Char1,Tabellen Char,Char Char"/>
    <w:link w:val="Caption"/>
    <w:rsid w:val="0017372B"/>
    <w:rPr>
      <w:rFonts w:ascii="Arial" w:eastAsia="Times New Roman" w:hAnsi="Arial"/>
      <w:b/>
      <w:sz w:val="20"/>
      <w:szCs w:val="28"/>
      <w:lang w:eastAsia="hr-HR"/>
    </w:rPr>
  </w:style>
  <w:style w:type="character" w:styleId="CommentReference">
    <w:name w:val="annotation reference"/>
    <w:basedOn w:val="DefaultParagraphFont"/>
    <w:uiPriority w:val="99"/>
    <w:unhideWhenUsed/>
    <w:rsid w:val="001737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7372B"/>
    <w:pPr>
      <w:spacing w:after="16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7372B"/>
    <w:rPr>
      <w:rFonts w:asciiTheme="minorHAnsi" w:hAnsiTheme="minorHAnsi" w:cstheme="minorBidi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372B"/>
    <w:rPr>
      <w:rFonts w:asciiTheme="minorHAnsi" w:hAnsiTheme="minorHAnsi" w:cstheme="minorBidi"/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372B"/>
    <w:rPr>
      <w:b/>
      <w:bCs/>
    </w:rPr>
  </w:style>
  <w:style w:type="table" w:customStyle="1" w:styleId="Svijetlatablicareetke11">
    <w:name w:val="Svijetla tablica rešetke 11"/>
    <w:basedOn w:val="TableNormal"/>
    <w:uiPriority w:val="46"/>
    <w:rsid w:val="0017372B"/>
    <w:pPr>
      <w:jc w:val="left"/>
    </w:pPr>
    <w:rPr>
      <w:rFonts w:ascii="Arial" w:eastAsia="Times New Roman" w:hAnsi="Arial"/>
      <w:sz w:val="22"/>
      <w:szCs w:val="22"/>
      <w:lang w:eastAsia="hr-HR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link w:val="NormalWebChar"/>
    <w:uiPriority w:val="99"/>
    <w:unhideWhenUsed/>
    <w:rsid w:val="001737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NormalWebChar">
    <w:name w:val="Normal (Web) Char"/>
    <w:link w:val="NormalWeb"/>
    <w:uiPriority w:val="99"/>
    <w:locked/>
    <w:rsid w:val="0017372B"/>
    <w:rPr>
      <w:rFonts w:eastAsia="Times New Roman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17372B"/>
    <w:rPr>
      <w:rFonts w:ascii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1737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7372B"/>
    <w:rPr>
      <w:rFonts w:asciiTheme="minorHAnsi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17372B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Tabletext">
    <w:name w:val="Table text"/>
    <w:basedOn w:val="Normal"/>
    <w:uiPriority w:val="99"/>
    <w:rsid w:val="0017372B"/>
    <w:pPr>
      <w:tabs>
        <w:tab w:val="right" w:pos="8504"/>
      </w:tabs>
      <w:spacing w:before="40" w:after="40" w:line="288" w:lineRule="auto"/>
      <w:jc w:val="both"/>
    </w:pPr>
    <w:rPr>
      <w:rFonts w:ascii="Arial" w:eastAsia="Times New Roman" w:hAnsi="Arial" w:cs="Times New Roman"/>
      <w:sz w:val="18"/>
      <w:szCs w:val="20"/>
      <w:lang w:val="de-DE" w:eastAsia="de-DE"/>
    </w:rPr>
  </w:style>
  <w:style w:type="paragraph" w:styleId="Revision">
    <w:name w:val="Revision"/>
    <w:hidden/>
    <w:uiPriority w:val="99"/>
    <w:semiHidden/>
    <w:rsid w:val="00855F19"/>
    <w:pPr>
      <w:jc w:val="left"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956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AZJMDCZ6QSYZ-1849078857-45000</_dlc_DocId>
    <_dlc_DocIdUrl xmlns="a494813a-d0d8-4dad-94cb-0d196f36ba15">
      <Url>https://ekoordinacije.vlada.hr/koordinacija-gospodarstvo/_layouts/15/DocIdRedir.aspx?ID=AZJMDCZ6QSYZ-1849078857-45000</Url>
      <Description>AZJMDCZ6QSYZ-1849078857-45000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121AC-E011-47D0-B2CA-B9C13CD5CA78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0428371-044E-47E2-A344-E0B63811FC98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DFE8539-0BF5-4A55-8715-5B87A98BFC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B5C5D57-F2DF-4125-8FAA-AD815BEBC9C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1799EFE-F235-4668-AA69-32457005A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1016</Words>
  <Characters>5795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VRH</Company>
  <LinksUpToDate>false</LinksUpToDate>
  <CharactersWithSpaces>6798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Nina Ban Glasnović</dc:creator>
  <cp:lastModifiedBy>Sonja Tučkar</cp:lastModifiedBy>
  <cp:revision>5</cp:revision>
  <cp:lastPrinted>2025-03-25T11:59:00Z</cp:lastPrinted>
  <dcterms:created xsi:type="dcterms:W3CDTF">2025-03-24T11:21:00Z</dcterms:created>
  <dcterms:modified xsi:type="dcterms:W3CDTF">2025-03-25T13:55:00Z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4d1e6fc1-823e-4a11-bef9-ecd172aa2dd2</vt:lpwstr>
  </property>
</Properties>
</file>