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885EA7" w14:textId="77777777" w:rsidR="00C03EB6" w:rsidRPr="00143E28" w:rsidRDefault="00C03EB6" w:rsidP="00C03EB6">
      <w:pPr>
        <w:spacing w:after="0" w:line="240" w:lineRule="auto"/>
        <w:jc w:val="center"/>
        <w:rPr>
          <w:rFonts w:ascii="Times New Roman" w:eastAsia="Times New Roman" w:hAnsi="Times New Roman" w:cs="Times New Roman"/>
          <w:sz w:val="24"/>
          <w:szCs w:val="24"/>
          <w:lang w:eastAsia="hr-HR"/>
        </w:rPr>
      </w:pPr>
      <w:r w:rsidRPr="00143E28">
        <w:rPr>
          <w:rFonts w:ascii="Times New Roman" w:eastAsia="Times New Roman" w:hAnsi="Times New Roman" w:cs="Times New Roman"/>
          <w:noProof/>
          <w:sz w:val="24"/>
          <w:szCs w:val="24"/>
          <w:lang w:val="hr-HR" w:eastAsia="hr-HR"/>
        </w:rPr>
        <w:drawing>
          <wp:inline distT="0" distB="0" distL="0" distR="0" wp14:anchorId="6937CED2" wp14:editId="1D063D2F">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143E28">
        <w:rPr>
          <w:rFonts w:ascii="Times New Roman" w:eastAsia="Times New Roman" w:hAnsi="Times New Roman" w:cs="Times New Roman"/>
          <w:sz w:val="24"/>
          <w:szCs w:val="24"/>
          <w:lang w:eastAsia="hr-HR"/>
        </w:rPr>
        <w:fldChar w:fldCharType="begin"/>
      </w:r>
      <w:r w:rsidRPr="00143E28">
        <w:rPr>
          <w:rFonts w:ascii="Times New Roman" w:eastAsia="Times New Roman" w:hAnsi="Times New Roman" w:cs="Times New Roman"/>
          <w:sz w:val="24"/>
          <w:szCs w:val="24"/>
          <w:lang w:eastAsia="hr-HR"/>
        </w:rPr>
        <w:instrText xml:space="preserve"> INCLUDEPICTURE "http://www.inet.hr/~box/images/grb-rh.gif" \* MERGEFORMATINET </w:instrText>
      </w:r>
      <w:r w:rsidRPr="00143E28">
        <w:rPr>
          <w:rFonts w:ascii="Times New Roman" w:eastAsia="Times New Roman" w:hAnsi="Times New Roman" w:cs="Times New Roman"/>
          <w:sz w:val="24"/>
          <w:szCs w:val="24"/>
          <w:lang w:eastAsia="hr-HR"/>
        </w:rPr>
        <w:fldChar w:fldCharType="end"/>
      </w:r>
    </w:p>
    <w:p w14:paraId="0DA4084F" w14:textId="77777777" w:rsidR="00C03EB6" w:rsidRPr="00143E28" w:rsidRDefault="00C03EB6" w:rsidP="00C03EB6">
      <w:pPr>
        <w:spacing w:before="60" w:after="1680" w:line="240" w:lineRule="auto"/>
        <w:jc w:val="center"/>
        <w:rPr>
          <w:rFonts w:ascii="Times New Roman" w:eastAsia="Times New Roman" w:hAnsi="Times New Roman" w:cs="Times New Roman"/>
          <w:sz w:val="28"/>
          <w:szCs w:val="24"/>
          <w:lang w:eastAsia="hr-HR"/>
        </w:rPr>
      </w:pPr>
      <w:r w:rsidRPr="00143E28">
        <w:rPr>
          <w:rFonts w:ascii="Times New Roman" w:eastAsia="Times New Roman" w:hAnsi="Times New Roman" w:cs="Times New Roman"/>
          <w:sz w:val="28"/>
          <w:szCs w:val="24"/>
          <w:lang w:eastAsia="hr-HR"/>
        </w:rPr>
        <w:t>VLADA REPUBLIKE HRVATSKE</w:t>
      </w:r>
    </w:p>
    <w:p w14:paraId="68DF77CB" w14:textId="77777777" w:rsidR="00C03EB6" w:rsidRPr="00143E28" w:rsidRDefault="00C03EB6" w:rsidP="00C03EB6">
      <w:pPr>
        <w:spacing w:after="0" w:line="240" w:lineRule="auto"/>
        <w:rPr>
          <w:rFonts w:ascii="Times New Roman" w:eastAsia="Times New Roman" w:hAnsi="Times New Roman" w:cs="Times New Roman"/>
          <w:sz w:val="24"/>
          <w:szCs w:val="24"/>
          <w:lang w:eastAsia="hr-HR"/>
        </w:rPr>
      </w:pPr>
    </w:p>
    <w:p w14:paraId="60039052" w14:textId="2D07FAB7" w:rsidR="00C03EB6" w:rsidRPr="00143E28" w:rsidRDefault="00C03EB6" w:rsidP="00C03EB6">
      <w:pPr>
        <w:spacing w:after="2400" w:line="240" w:lineRule="auto"/>
        <w:jc w:val="right"/>
        <w:rPr>
          <w:rFonts w:ascii="Times New Roman" w:eastAsia="Times New Roman" w:hAnsi="Times New Roman" w:cs="Times New Roman"/>
          <w:sz w:val="24"/>
          <w:szCs w:val="24"/>
          <w:lang w:eastAsia="hr-HR"/>
        </w:rPr>
      </w:pPr>
      <w:r w:rsidRPr="00143E28">
        <w:rPr>
          <w:rFonts w:ascii="Times New Roman" w:eastAsia="Times New Roman" w:hAnsi="Times New Roman" w:cs="Times New Roman"/>
          <w:sz w:val="24"/>
          <w:szCs w:val="24"/>
          <w:lang w:eastAsia="hr-HR"/>
        </w:rPr>
        <w:t xml:space="preserve">Zagreb, </w:t>
      </w:r>
      <w:r w:rsidR="00F1432C">
        <w:rPr>
          <w:rFonts w:ascii="Times New Roman" w:eastAsia="Times New Roman" w:hAnsi="Times New Roman" w:cs="Times New Roman"/>
          <w:sz w:val="24"/>
          <w:szCs w:val="24"/>
          <w:lang w:eastAsia="hr-HR"/>
        </w:rPr>
        <w:t>4</w:t>
      </w:r>
      <w:r w:rsidR="00556636">
        <w:rPr>
          <w:rFonts w:ascii="Times New Roman" w:eastAsia="Times New Roman" w:hAnsi="Times New Roman" w:cs="Times New Roman"/>
          <w:sz w:val="24"/>
          <w:szCs w:val="24"/>
          <w:lang w:eastAsia="hr-HR"/>
        </w:rPr>
        <w:t xml:space="preserve">. </w:t>
      </w:r>
      <w:r w:rsidR="00F1432C">
        <w:rPr>
          <w:rFonts w:ascii="Times New Roman" w:eastAsia="Times New Roman" w:hAnsi="Times New Roman" w:cs="Times New Roman"/>
          <w:sz w:val="24"/>
          <w:szCs w:val="24"/>
          <w:lang w:eastAsia="hr-HR"/>
        </w:rPr>
        <w:t>prosinca</w:t>
      </w:r>
      <w:r w:rsidR="00556636">
        <w:rPr>
          <w:rFonts w:ascii="Times New Roman" w:eastAsia="Times New Roman" w:hAnsi="Times New Roman" w:cs="Times New Roman"/>
          <w:sz w:val="24"/>
          <w:szCs w:val="24"/>
          <w:lang w:eastAsia="hr-HR"/>
        </w:rPr>
        <w:t xml:space="preserve"> 2025.</w:t>
      </w:r>
    </w:p>
    <w:p w14:paraId="03C47102" w14:textId="77777777" w:rsidR="00C03EB6" w:rsidRPr="00556636" w:rsidRDefault="00C03EB6" w:rsidP="00C03EB6">
      <w:pPr>
        <w:spacing w:after="0" w:line="360" w:lineRule="auto"/>
        <w:rPr>
          <w:rFonts w:ascii="Times New Roman" w:eastAsia="Times New Roman" w:hAnsi="Times New Roman" w:cs="Times New Roman"/>
          <w:sz w:val="24"/>
          <w:szCs w:val="24"/>
          <w:lang w:eastAsia="hr-HR"/>
        </w:rPr>
      </w:pPr>
      <w:r w:rsidRPr="00556636">
        <w:rPr>
          <w:rFonts w:ascii="Times New Roman" w:eastAsia="Times New Roman" w:hAnsi="Times New Roman" w:cs="Times New Roman"/>
          <w:sz w:val="24"/>
          <w:szCs w:val="24"/>
          <w:lang w:eastAsia="hr-HR"/>
        </w:rPr>
        <w:t>__________________________________________________________________________</w:t>
      </w:r>
    </w:p>
    <w:p w14:paraId="22301DB0" w14:textId="77777777" w:rsidR="00C03EB6" w:rsidRPr="00556636" w:rsidRDefault="00C03EB6" w:rsidP="00C03EB6">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C03EB6" w:rsidRPr="00556636" w:rsidSect="00C03EB6">
          <w:footerReference w:type="default" r:id="rId13"/>
          <w:type w:val="nextColumn"/>
          <w:pgSz w:w="11906" w:h="16838"/>
          <w:pgMar w:top="993" w:right="1417" w:bottom="1417" w:left="1417" w:header="709" w:footer="658" w:gutter="0"/>
          <w:cols w:space="708"/>
          <w:docGrid w:linePitch="360"/>
        </w:sect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6"/>
        <w:gridCol w:w="6920"/>
      </w:tblGrid>
      <w:tr w:rsidR="00C03EB6" w:rsidRPr="00556636" w14:paraId="32DF0A3A" w14:textId="77777777" w:rsidTr="00C03EB6">
        <w:trPr>
          <w:trHeight w:val="386"/>
        </w:trPr>
        <w:tc>
          <w:tcPr>
            <w:tcW w:w="1886" w:type="dxa"/>
          </w:tcPr>
          <w:p w14:paraId="2AEFB91D" w14:textId="77777777" w:rsidR="00C03EB6" w:rsidRPr="00556636" w:rsidRDefault="00C03EB6" w:rsidP="00FE6D98">
            <w:pPr>
              <w:spacing w:line="360" w:lineRule="auto"/>
              <w:jc w:val="right"/>
              <w:rPr>
                <w:rFonts w:ascii="Times New Roman" w:hAnsi="Times New Roman" w:cs="Times New Roman"/>
                <w:sz w:val="24"/>
                <w:szCs w:val="24"/>
              </w:rPr>
            </w:pPr>
            <w:r w:rsidRPr="00556636">
              <w:rPr>
                <w:rFonts w:ascii="Times New Roman" w:hAnsi="Times New Roman" w:cs="Times New Roman"/>
                <w:b/>
                <w:smallCaps/>
                <w:sz w:val="24"/>
                <w:szCs w:val="24"/>
              </w:rPr>
              <w:t>Predlagatelj</w:t>
            </w:r>
            <w:r w:rsidRPr="00556636">
              <w:rPr>
                <w:rFonts w:ascii="Times New Roman" w:hAnsi="Times New Roman" w:cs="Times New Roman"/>
                <w:b/>
                <w:sz w:val="24"/>
                <w:szCs w:val="24"/>
              </w:rPr>
              <w:t>:</w:t>
            </w:r>
          </w:p>
        </w:tc>
        <w:tc>
          <w:tcPr>
            <w:tcW w:w="6920" w:type="dxa"/>
          </w:tcPr>
          <w:p w14:paraId="499D4EA6" w14:textId="77777777" w:rsidR="00C03EB6" w:rsidRPr="00556636" w:rsidRDefault="00C03EB6" w:rsidP="00FE6D98">
            <w:pPr>
              <w:spacing w:line="360" w:lineRule="auto"/>
              <w:rPr>
                <w:rFonts w:ascii="Times New Roman" w:hAnsi="Times New Roman" w:cs="Times New Roman"/>
                <w:sz w:val="24"/>
                <w:szCs w:val="24"/>
              </w:rPr>
            </w:pPr>
            <w:r w:rsidRPr="00556636">
              <w:rPr>
                <w:rFonts w:ascii="Times New Roman" w:hAnsi="Times New Roman" w:cs="Times New Roman"/>
                <w:sz w:val="24"/>
                <w:szCs w:val="24"/>
              </w:rPr>
              <w:t>Ministarstvo zdravstva</w:t>
            </w:r>
          </w:p>
        </w:tc>
      </w:tr>
    </w:tbl>
    <w:p w14:paraId="6F892E99" w14:textId="00E0B1BA" w:rsidR="00C03EB6" w:rsidRPr="00556636" w:rsidRDefault="00C03EB6" w:rsidP="00C03EB6">
      <w:pPr>
        <w:spacing w:after="0" w:line="360" w:lineRule="auto"/>
        <w:rPr>
          <w:rFonts w:ascii="Times New Roman" w:eastAsia="Times New Roman" w:hAnsi="Times New Roman" w:cs="Times New Roman"/>
          <w:sz w:val="24"/>
          <w:szCs w:val="24"/>
          <w:lang w:eastAsia="hr-HR"/>
        </w:rPr>
      </w:pPr>
      <w:r w:rsidRPr="00556636">
        <w:rPr>
          <w:rFonts w:ascii="Times New Roman" w:eastAsia="Times New Roman" w:hAnsi="Times New Roman" w:cs="Times New Roman"/>
          <w:sz w:val="24"/>
          <w:szCs w:val="24"/>
          <w:lang w:eastAsia="hr-HR"/>
        </w:rPr>
        <w:t>__________________________________________________________________________</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C03EB6" w:rsidRPr="00556636" w14:paraId="632C24E0" w14:textId="77777777" w:rsidTr="00FE6D98">
        <w:tc>
          <w:tcPr>
            <w:tcW w:w="1951" w:type="dxa"/>
          </w:tcPr>
          <w:p w14:paraId="7CCD91CC" w14:textId="77777777" w:rsidR="00C03EB6" w:rsidRPr="00556636" w:rsidRDefault="00C03EB6" w:rsidP="00FE6D98">
            <w:pPr>
              <w:spacing w:line="360" w:lineRule="auto"/>
              <w:jc w:val="right"/>
              <w:rPr>
                <w:rFonts w:ascii="Times New Roman" w:hAnsi="Times New Roman" w:cs="Times New Roman"/>
                <w:sz w:val="24"/>
                <w:szCs w:val="24"/>
              </w:rPr>
            </w:pPr>
            <w:r w:rsidRPr="00556636">
              <w:rPr>
                <w:rFonts w:ascii="Times New Roman" w:hAnsi="Times New Roman" w:cs="Times New Roman"/>
                <w:b/>
                <w:smallCaps/>
                <w:sz w:val="24"/>
                <w:szCs w:val="24"/>
              </w:rPr>
              <w:t>Predmet</w:t>
            </w:r>
            <w:r w:rsidRPr="00556636">
              <w:rPr>
                <w:rFonts w:ascii="Times New Roman" w:hAnsi="Times New Roman" w:cs="Times New Roman"/>
                <w:b/>
                <w:sz w:val="24"/>
                <w:szCs w:val="24"/>
              </w:rPr>
              <w:t>:</w:t>
            </w:r>
          </w:p>
        </w:tc>
        <w:tc>
          <w:tcPr>
            <w:tcW w:w="7229" w:type="dxa"/>
          </w:tcPr>
          <w:p w14:paraId="755F46CD" w14:textId="347B9B6C" w:rsidR="00C03EB6" w:rsidRPr="00556636" w:rsidRDefault="00C03EB6" w:rsidP="00C03EB6">
            <w:pPr>
              <w:spacing w:line="360" w:lineRule="auto"/>
              <w:jc w:val="both"/>
              <w:rPr>
                <w:rFonts w:ascii="Times New Roman" w:hAnsi="Times New Roman" w:cs="Times New Roman"/>
                <w:sz w:val="24"/>
                <w:szCs w:val="24"/>
              </w:rPr>
            </w:pPr>
            <w:r w:rsidRPr="00556636">
              <w:rPr>
                <w:rFonts w:ascii="Times New Roman" w:eastAsia="Calibri" w:hAnsi="Times New Roman" w:cs="Times New Roman"/>
                <w:sz w:val="24"/>
                <w:szCs w:val="24"/>
              </w:rPr>
              <w:t>Nacrt konačnog prijedloga</w:t>
            </w:r>
            <w:r w:rsidR="0028262F">
              <w:rPr>
                <w:rFonts w:ascii="Times New Roman" w:eastAsia="Calibri" w:hAnsi="Times New Roman" w:cs="Times New Roman"/>
                <w:sz w:val="24"/>
                <w:szCs w:val="24"/>
              </w:rPr>
              <w:t xml:space="preserve"> zakona o izmjenama i dopunama Z</w:t>
            </w:r>
            <w:r w:rsidRPr="00556636">
              <w:rPr>
                <w:rFonts w:ascii="Times New Roman" w:eastAsia="Calibri" w:hAnsi="Times New Roman" w:cs="Times New Roman"/>
                <w:sz w:val="24"/>
                <w:szCs w:val="24"/>
              </w:rPr>
              <w:t>akona o</w:t>
            </w:r>
            <w:r w:rsidR="0028262F">
              <w:rPr>
                <w:rFonts w:ascii="Times New Roman" w:eastAsia="Calibri" w:hAnsi="Times New Roman" w:cs="Times New Roman"/>
                <w:sz w:val="24"/>
                <w:szCs w:val="24"/>
              </w:rPr>
              <w:t xml:space="preserve"> provedbi Uredbe (EU) 2017/852 Europskog parlamenta i V</w:t>
            </w:r>
            <w:r w:rsidRPr="00556636">
              <w:rPr>
                <w:rFonts w:ascii="Times New Roman" w:eastAsia="Calibri" w:hAnsi="Times New Roman" w:cs="Times New Roman"/>
                <w:sz w:val="24"/>
                <w:szCs w:val="24"/>
              </w:rPr>
              <w:t xml:space="preserve">ijeća od 17. svibnja 2017. o </w:t>
            </w:r>
            <w:r w:rsidR="00A56DBF">
              <w:rPr>
                <w:rFonts w:ascii="Times New Roman" w:eastAsia="Calibri" w:hAnsi="Times New Roman" w:cs="Times New Roman"/>
                <w:sz w:val="24"/>
                <w:szCs w:val="24"/>
              </w:rPr>
              <w:t xml:space="preserve">živi i stavljanju izvan snage </w:t>
            </w:r>
            <w:r w:rsidRPr="00556636">
              <w:rPr>
                <w:rFonts w:ascii="Times New Roman" w:eastAsia="Calibri" w:hAnsi="Times New Roman" w:cs="Times New Roman"/>
                <w:sz w:val="24"/>
                <w:szCs w:val="24"/>
              </w:rPr>
              <w:t>Uredbe (E</w:t>
            </w:r>
            <w:r w:rsidR="00F1432C">
              <w:rPr>
                <w:rFonts w:ascii="Times New Roman" w:eastAsia="Calibri" w:hAnsi="Times New Roman" w:cs="Times New Roman"/>
                <w:sz w:val="24"/>
                <w:szCs w:val="24"/>
              </w:rPr>
              <w:t>Z</w:t>
            </w:r>
            <w:r w:rsidRPr="00556636">
              <w:rPr>
                <w:rFonts w:ascii="Times New Roman" w:eastAsia="Calibri" w:hAnsi="Times New Roman" w:cs="Times New Roman"/>
                <w:sz w:val="24"/>
                <w:szCs w:val="24"/>
              </w:rPr>
              <w:t>) br. 1102/2008</w:t>
            </w:r>
          </w:p>
        </w:tc>
      </w:tr>
    </w:tbl>
    <w:p w14:paraId="2F8F8FB3" w14:textId="77777777" w:rsidR="00C03EB6" w:rsidRPr="00556636" w:rsidRDefault="00C03EB6" w:rsidP="00C03EB6">
      <w:pPr>
        <w:tabs>
          <w:tab w:val="left" w:pos="1843"/>
        </w:tabs>
        <w:spacing w:after="0" w:line="360" w:lineRule="auto"/>
        <w:ind w:left="1843" w:hanging="1843"/>
        <w:rPr>
          <w:rFonts w:ascii="Times New Roman" w:eastAsia="Times New Roman" w:hAnsi="Times New Roman" w:cs="Times New Roman"/>
          <w:sz w:val="24"/>
          <w:szCs w:val="24"/>
          <w:lang w:eastAsia="hr-HR"/>
        </w:rPr>
      </w:pPr>
      <w:r w:rsidRPr="00556636">
        <w:rPr>
          <w:rFonts w:ascii="Times New Roman" w:eastAsia="Times New Roman" w:hAnsi="Times New Roman" w:cs="Times New Roman"/>
          <w:sz w:val="24"/>
          <w:szCs w:val="24"/>
          <w:lang w:eastAsia="hr-HR"/>
        </w:rPr>
        <w:t>__________________________________________________________________________</w:t>
      </w:r>
    </w:p>
    <w:p w14:paraId="32C3DD90" w14:textId="77777777" w:rsidR="00C03EB6" w:rsidRPr="00143E28" w:rsidRDefault="00C03EB6" w:rsidP="00C03EB6">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C03EB6" w:rsidRPr="00143E28" w:rsidSect="000350D9">
          <w:type w:val="continuous"/>
          <w:pgSz w:w="11906" w:h="16838"/>
          <w:pgMar w:top="993" w:right="1417" w:bottom="1417" w:left="1417" w:header="709" w:footer="658" w:gutter="0"/>
          <w:cols w:space="708"/>
          <w:docGrid w:linePitch="360"/>
        </w:sectPr>
      </w:pPr>
    </w:p>
    <w:p w14:paraId="28192F49" w14:textId="77777777" w:rsidR="00C03EB6" w:rsidRPr="00143E28" w:rsidRDefault="00C03EB6" w:rsidP="00C03EB6">
      <w:pPr>
        <w:spacing w:after="0" w:line="240" w:lineRule="auto"/>
        <w:rPr>
          <w:rFonts w:ascii="Times New Roman" w:eastAsia="Times New Roman" w:hAnsi="Times New Roman" w:cs="Times New Roman"/>
          <w:sz w:val="24"/>
          <w:szCs w:val="24"/>
          <w:lang w:eastAsia="hr-HR"/>
        </w:rPr>
      </w:pPr>
    </w:p>
    <w:p w14:paraId="0878DC89" w14:textId="77777777" w:rsidR="00EA463C" w:rsidRPr="00436005" w:rsidRDefault="00EA463C" w:rsidP="00585921">
      <w:pPr>
        <w:pBdr>
          <w:bottom w:val="single" w:sz="12" w:space="1" w:color="auto"/>
        </w:pBdr>
        <w:spacing w:after="0" w:line="240" w:lineRule="auto"/>
        <w:jc w:val="center"/>
        <w:rPr>
          <w:rFonts w:ascii="Times New Roman" w:eastAsia="Times New Roman" w:hAnsi="Times New Roman" w:cs="Times New Roman"/>
          <w:b/>
          <w:bCs/>
          <w:sz w:val="24"/>
          <w:szCs w:val="24"/>
          <w:lang w:val="hr-HR" w:eastAsia="hr-HR"/>
        </w:rPr>
      </w:pPr>
      <w:r w:rsidRPr="00436005">
        <w:rPr>
          <w:rFonts w:ascii="Times New Roman" w:eastAsia="Times New Roman" w:hAnsi="Times New Roman" w:cs="Times New Roman"/>
          <w:b/>
          <w:bCs/>
          <w:sz w:val="24"/>
          <w:szCs w:val="24"/>
          <w:lang w:val="hr-HR" w:eastAsia="hr-HR"/>
        </w:rPr>
        <w:t>VLADA REPUBLIKE HRVATSKE</w:t>
      </w:r>
    </w:p>
    <w:p w14:paraId="1FB125F9" w14:textId="6AD153A2" w:rsidR="003948CD" w:rsidRDefault="003948CD" w:rsidP="00585921">
      <w:pPr>
        <w:spacing w:after="0" w:line="240" w:lineRule="auto"/>
        <w:jc w:val="center"/>
        <w:rPr>
          <w:rFonts w:ascii="Times New Roman" w:eastAsia="Times New Roman" w:hAnsi="Times New Roman" w:cs="Times New Roman"/>
          <w:b/>
          <w:snapToGrid w:val="0"/>
          <w:spacing w:val="-3"/>
          <w:sz w:val="24"/>
          <w:szCs w:val="24"/>
          <w:lang w:val="hr-HR"/>
        </w:rPr>
      </w:pPr>
    </w:p>
    <w:p w14:paraId="7B8253FA" w14:textId="3848CE05" w:rsidR="00C03EB6" w:rsidRDefault="00C03EB6" w:rsidP="00585921">
      <w:pPr>
        <w:spacing w:after="0" w:line="240" w:lineRule="auto"/>
        <w:jc w:val="center"/>
        <w:rPr>
          <w:rFonts w:ascii="Times New Roman" w:eastAsia="Times New Roman" w:hAnsi="Times New Roman" w:cs="Times New Roman"/>
          <w:b/>
          <w:snapToGrid w:val="0"/>
          <w:spacing w:val="-3"/>
          <w:sz w:val="24"/>
          <w:szCs w:val="24"/>
          <w:lang w:val="hr-HR"/>
        </w:rPr>
      </w:pPr>
    </w:p>
    <w:p w14:paraId="5C146F6E" w14:textId="3656550C" w:rsidR="00C03EB6" w:rsidRPr="00344B3A" w:rsidRDefault="00C03EB6" w:rsidP="0028262F">
      <w:pPr>
        <w:spacing w:after="0" w:line="240" w:lineRule="auto"/>
        <w:jc w:val="right"/>
        <w:rPr>
          <w:rFonts w:ascii="Times New Roman" w:eastAsia="Times New Roman" w:hAnsi="Times New Roman" w:cs="Times New Roman"/>
          <w:b/>
          <w:snapToGrid w:val="0"/>
          <w:spacing w:val="-3"/>
          <w:sz w:val="24"/>
          <w:szCs w:val="24"/>
          <w:lang w:val="hr-HR"/>
        </w:rPr>
      </w:pPr>
      <w:r>
        <w:rPr>
          <w:rFonts w:ascii="Times New Roman" w:eastAsia="Times New Roman" w:hAnsi="Times New Roman" w:cs="Times New Roman"/>
          <w:b/>
          <w:snapToGrid w:val="0"/>
          <w:spacing w:val="-3"/>
          <w:sz w:val="24"/>
          <w:szCs w:val="24"/>
          <w:lang w:val="hr-HR"/>
        </w:rPr>
        <w:t xml:space="preserve">                                                                                                               </w:t>
      </w:r>
      <w:r w:rsidRPr="00344B3A">
        <w:rPr>
          <w:rFonts w:ascii="Times New Roman" w:eastAsia="Times New Roman" w:hAnsi="Times New Roman" w:cs="Times New Roman"/>
          <w:b/>
          <w:snapToGrid w:val="0"/>
          <w:spacing w:val="-3"/>
          <w:sz w:val="24"/>
          <w:szCs w:val="24"/>
          <w:lang w:val="hr-HR"/>
        </w:rPr>
        <w:t>NACRT</w:t>
      </w:r>
    </w:p>
    <w:p w14:paraId="6A0A8FC1" w14:textId="77777777" w:rsidR="003948CD" w:rsidRPr="00436005" w:rsidRDefault="003948CD" w:rsidP="00585921">
      <w:pPr>
        <w:spacing w:after="0" w:line="240" w:lineRule="auto"/>
        <w:jc w:val="center"/>
        <w:rPr>
          <w:rFonts w:ascii="Times New Roman" w:eastAsia="Times New Roman" w:hAnsi="Times New Roman" w:cs="Times New Roman"/>
          <w:b/>
          <w:sz w:val="24"/>
          <w:szCs w:val="24"/>
          <w:lang w:val="hr-HR" w:eastAsia="hr-HR"/>
        </w:rPr>
      </w:pPr>
    </w:p>
    <w:p w14:paraId="3239D833" w14:textId="77777777" w:rsidR="00254627" w:rsidRPr="00436005" w:rsidRDefault="00254627" w:rsidP="00585921">
      <w:pPr>
        <w:spacing w:after="0" w:line="240" w:lineRule="auto"/>
        <w:jc w:val="center"/>
        <w:rPr>
          <w:rFonts w:ascii="Times New Roman" w:eastAsia="Times New Roman" w:hAnsi="Times New Roman" w:cs="Times New Roman"/>
          <w:b/>
          <w:sz w:val="24"/>
          <w:szCs w:val="24"/>
          <w:lang w:val="hr-HR" w:eastAsia="hr-HR"/>
        </w:rPr>
      </w:pPr>
    </w:p>
    <w:p w14:paraId="7027E462" w14:textId="77777777" w:rsidR="00254627" w:rsidRPr="00436005" w:rsidRDefault="00254627" w:rsidP="00585921">
      <w:pPr>
        <w:spacing w:after="0" w:line="240" w:lineRule="auto"/>
        <w:jc w:val="center"/>
        <w:rPr>
          <w:rFonts w:ascii="Times New Roman" w:eastAsia="Times New Roman" w:hAnsi="Times New Roman" w:cs="Times New Roman"/>
          <w:b/>
          <w:sz w:val="24"/>
          <w:szCs w:val="24"/>
          <w:lang w:val="hr-HR" w:eastAsia="hr-HR"/>
        </w:rPr>
      </w:pPr>
    </w:p>
    <w:p w14:paraId="457164DC" w14:textId="77777777" w:rsidR="00254627" w:rsidRPr="00436005" w:rsidRDefault="00254627" w:rsidP="00585921">
      <w:pPr>
        <w:spacing w:after="0" w:line="240" w:lineRule="auto"/>
        <w:jc w:val="center"/>
        <w:rPr>
          <w:rFonts w:ascii="Times New Roman" w:eastAsia="Times New Roman" w:hAnsi="Times New Roman" w:cs="Times New Roman"/>
          <w:b/>
          <w:sz w:val="24"/>
          <w:szCs w:val="24"/>
          <w:lang w:val="hr-HR" w:eastAsia="hr-HR"/>
        </w:rPr>
      </w:pPr>
    </w:p>
    <w:p w14:paraId="2A371D12" w14:textId="77777777" w:rsidR="00254627" w:rsidRPr="00436005" w:rsidRDefault="00254627" w:rsidP="00585921">
      <w:pPr>
        <w:spacing w:after="0" w:line="240" w:lineRule="auto"/>
        <w:jc w:val="center"/>
        <w:rPr>
          <w:rFonts w:ascii="Times New Roman" w:eastAsia="Times New Roman" w:hAnsi="Times New Roman" w:cs="Times New Roman"/>
          <w:b/>
          <w:sz w:val="24"/>
          <w:szCs w:val="24"/>
          <w:lang w:val="hr-HR" w:eastAsia="hr-HR"/>
        </w:rPr>
      </w:pPr>
    </w:p>
    <w:p w14:paraId="1F630A84" w14:textId="77777777" w:rsidR="00254627" w:rsidRPr="00436005" w:rsidRDefault="00254627" w:rsidP="00585921">
      <w:pPr>
        <w:spacing w:after="0" w:line="240" w:lineRule="auto"/>
        <w:jc w:val="center"/>
        <w:rPr>
          <w:rFonts w:ascii="Times New Roman" w:eastAsia="Times New Roman" w:hAnsi="Times New Roman" w:cs="Times New Roman"/>
          <w:b/>
          <w:sz w:val="24"/>
          <w:szCs w:val="24"/>
          <w:lang w:val="hr-HR" w:eastAsia="hr-HR"/>
        </w:rPr>
      </w:pPr>
    </w:p>
    <w:p w14:paraId="35972EAA" w14:textId="77777777" w:rsidR="00254627" w:rsidRPr="00436005" w:rsidRDefault="00254627" w:rsidP="00585921">
      <w:pPr>
        <w:spacing w:after="0" w:line="240" w:lineRule="auto"/>
        <w:jc w:val="center"/>
        <w:rPr>
          <w:rFonts w:ascii="Times New Roman" w:eastAsia="Times New Roman" w:hAnsi="Times New Roman" w:cs="Times New Roman"/>
          <w:b/>
          <w:sz w:val="24"/>
          <w:szCs w:val="24"/>
          <w:lang w:val="hr-HR" w:eastAsia="hr-HR"/>
        </w:rPr>
      </w:pPr>
    </w:p>
    <w:p w14:paraId="03E5F8E4" w14:textId="77777777" w:rsidR="00254627" w:rsidRPr="00436005" w:rsidRDefault="00254627" w:rsidP="00585921">
      <w:pPr>
        <w:spacing w:after="0" w:line="240" w:lineRule="auto"/>
        <w:jc w:val="center"/>
        <w:rPr>
          <w:rFonts w:ascii="Times New Roman" w:eastAsia="Times New Roman" w:hAnsi="Times New Roman" w:cs="Times New Roman"/>
          <w:b/>
          <w:sz w:val="24"/>
          <w:szCs w:val="24"/>
          <w:lang w:val="hr-HR" w:eastAsia="hr-HR"/>
        </w:rPr>
      </w:pPr>
    </w:p>
    <w:p w14:paraId="288A0118" w14:textId="77777777" w:rsidR="00254627" w:rsidRPr="00436005" w:rsidRDefault="00254627" w:rsidP="00585921">
      <w:pPr>
        <w:spacing w:after="0" w:line="240" w:lineRule="auto"/>
        <w:jc w:val="center"/>
        <w:rPr>
          <w:rFonts w:ascii="Times New Roman" w:eastAsia="Times New Roman" w:hAnsi="Times New Roman" w:cs="Times New Roman"/>
          <w:b/>
          <w:sz w:val="24"/>
          <w:szCs w:val="24"/>
          <w:lang w:val="hr-HR" w:eastAsia="hr-HR"/>
        </w:rPr>
      </w:pPr>
    </w:p>
    <w:p w14:paraId="5158CD62" w14:textId="77777777" w:rsidR="00254627" w:rsidRPr="00436005" w:rsidRDefault="00254627" w:rsidP="00585921">
      <w:pPr>
        <w:spacing w:after="0" w:line="240" w:lineRule="auto"/>
        <w:jc w:val="center"/>
        <w:rPr>
          <w:rFonts w:ascii="Times New Roman" w:eastAsia="Times New Roman" w:hAnsi="Times New Roman" w:cs="Times New Roman"/>
          <w:b/>
          <w:sz w:val="24"/>
          <w:szCs w:val="24"/>
          <w:lang w:val="hr-HR" w:eastAsia="hr-HR"/>
        </w:rPr>
      </w:pPr>
    </w:p>
    <w:p w14:paraId="56CC165F" w14:textId="77777777" w:rsidR="00642772" w:rsidRPr="00436005" w:rsidRDefault="00642772" w:rsidP="00585921">
      <w:pPr>
        <w:spacing w:after="0" w:line="240" w:lineRule="auto"/>
        <w:jc w:val="center"/>
        <w:rPr>
          <w:rFonts w:ascii="Times New Roman" w:eastAsia="Times New Roman" w:hAnsi="Times New Roman" w:cs="Times New Roman"/>
          <w:b/>
          <w:sz w:val="24"/>
          <w:szCs w:val="24"/>
          <w:lang w:val="hr-HR" w:eastAsia="hr-HR"/>
        </w:rPr>
      </w:pPr>
    </w:p>
    <w:p w14:paraId="6E831852" w14:textId="77777777" w:rsidR="00642772" w:rsidRPr="00436005" w:rsidRDefault="00642772" w:rsidP="00585921">
      <w:pPr>
        <w:spacing w:after="0" w:line="240" w:lineRule="auto"/>
        <w:jc w:val="center"/>
        <w:rPr>
          <w:rFonts w:ascii="Times New Roman" w:eastAsia="Times New Roman" w:hAnsi="Times New Roman" w:cs="Times New Roman"/>
          <w:b/>
          <w:sz w:val="24"/>
          <w:szCs w:val="24"/>
          <w:lang w:val="hr-HR" w:eastAsia="hr-HR"/>
        </w:rPr>
      </w:pPr>
    </w:p>
    <w:p w14:paraId="3648EB84" w14:textId="77777777" w:rsidR="00642772" w:rsidRPr="00436005" w:rsidRDefault="00642772" w:rsidP="00585921">
      <w:pPr>
        <w:spacing w:after="0" w:line="240" w:lineRule="auto"/>
        <w:jc w:val="center"/>
        <w:rPr>
          <w:rFonts w:ascii="Times New Roman" w:eastAsia="Times New Roman" w:hAnsi="Times New Roman" w:cs="Times New Roman"/>
          <w:b/>
          <w:sz w:val="24"/>
          <w:szCs w:val="24"/>
          <w:lang w:val="hr-HR" w:eastAsia="hr-HR"/>
        </w:rPr>
      </w:pPr>
    </w:p>
    <w:p w14:paraId="267FE5D2" w14:textId="77777777" w:rsidR="00EA463C" w:rsidRPr="00436005" w:rsidRDefault="00EA463C" w:rsidP="00585921">
      <w:pPr>
        <w:spacing w:after="0" w:line="240" w:lineRule="auto"/>
        <w:jc w:val="center"/>
        <w:rPr>
          <w:rFonts w:ascii="Times New Roman" w:eastAsia="Times New Roman" w:hAnsi="Times New Roman" w:cs="Times New Roman"/>
          <w:b/>
          <w:sz w:val="24"/>
          <w:szCs w:val="24"/>
          <w:lang w:val="hr-HR" w:eastAsia="hr-HR"/>
        </w:rPr>
      </w:pPr>
    </w:p>
    <w:p w14:paraId="13A06BFA" w14:textId="77777777" w:rsidR="00EA463C" w:rsidRPr="00436005" w:rsidRDefault="00EA463C" w:rsidP="00585921">
      <w:pPr>
        <w:spacing w:after="0" w:line="240" w:lineRule="auto"/>
        <w:jc w:val="center"/>
        <w:rPr>
          <w:rFonts w:ascii="Times New Roman" w:eastAsia="Times New Roman" w:hAnsi="Times New Roman" w:cs="Times New Roman"/>
          <w:b/>
          <w:sz w:val="24"/>
          <w:szCs w:val="24"/>
          <w:lang w:val="hr-HR" w:eastAsia="hr-HR"/>
        </w:rPr>
      </w:pPr>
    </w:p>
    <w:p w14:paraId="0C5B22A0" w14:textId="77777777" w:rsidR="00642772" w:rsidRPr="00436005" w:rsidRDefault="00642772" w:rsidP="00585921">
      <w:pPr>
        <w:spacing w:after="0" w:line="240" w:lineRule="auto"/>
        <w:jc w:val="center"/>
        <w:rPr>
          <w:rFonts w:ascii="Times New Roman" w:eastAsia="Times New Roman" w:hAnsi="Times New Roman" w:cs="Times New Roman"/>
          <w:b/>
          <w:sz w:val="24"/>
          <w:szCs w:val="24"/>
          <w:lang w:val="hr-HR" w:eastAsia="hr-HR"/>
        </w:rPr>
      </w:pPr>
    </w:p>
    <w:p w14:paraId="1F4C0E92" w14:textId="77777777" w:rsidR="00642772" w:rsidRPr="00436005" w:rsidRDefault="00642772" w:rsidP="00585921">
      <w:pPr>
        <w:spacing w:after="0" w:line="240" w:lineRule="auto"/>
        <w:jc w:val="center"/>
        <w:rPr>
          <w:rFonts w:ascii="Times New Roman" w:eastAsia="Times New Roman" w:hAnsi="Times New Roman" w:cs="Times New Roman"/>
          <w:b/>
          <w:sz w:val="24"/>
          <w:szCs w:val="24"/>
          <w:lang w:val="hr-HR" w:eastAsia="hr-HR"/>
        </w:rPr>
      </w:pPr>
    </w:p>
    <w:p w14:paraId="43D7C497" w14:textId="77777777" w:rsidR="00642772" w:rsidRPr="00436005" w:rsidRDefault="00642772" w:rsidP="00585921">
      <w:pPr>
        <w:spacing w:after="0" w:line="240" w:lineRule="auto"/>
        <w:jc w:val="center"/>
        <w:rPr>
          <w:rFonts w:ascii="Times New Roman" w:eastAsia="Times New Roman" w:hAnsi="Times New Roman" w:cs="Times New Roman"/>
          <w:b/>
          <w:sz w:val="24"/>
          <w:szCs w:val="24"/>
          <w:lang w:val="hr-HR" w:eastAsia="hr-HR"/>
        </w:rPr>
      </w:pPr>
    </w:p>
    <w:p w14:paraId="479DAE9F" w14:textId="77777777" w:rsidR="00642772" w:rsidRPr="00436005" w:rsidRDefault="00642772" w:rsidP="00585921">
      <w:pPr>
        <w:spacing w:after="0" w:line="240" w:lineRule="auto"/>
        <w:jc w:val="center"/>
        <w:rPr>
          <w:rFonts w:ascii="Times New Roman" w:eastAsia="Times New Roman" w:hAnsi="Times New Roman" w:cs="Times New Roman"/>
          <w:b/>
          <w:sz w:val="24"/>
          <w:szCs w:val="24"/>
          <w:lang w:val="hr-HR" w:eastAsia="hr-HR"/>
        </w:rPr>
      </w:pPr>
    </w:p>
    <w:p w14:paraId="0740D478" w14:textId="77777777" w:rsidR="00585921" w:rsidRPr="00436005" w:rsidRDefault="00414290" w:rsidP="00585921">
      <w:pPr>
        <w:spacing w:after="0" w:line="240" w:lineRule="auto"/>
        <w:jc w:val="center"/>
        <w:rPr>
          <w:rFonts w:ascii="Times New Roman" w:eastAsia="Times New Roman" w:hAnsi="Times New Roman" w:cs="Times New Roman"/>
          <w:b/>
          <w:sz w:val="24"/>
          <w:szCs w:val="24"/>
          <w:lang w:val="hr-HR" w:eastAsia="hr-HR"/>
        </w:rPr>
      </w:pPr>
      <w:r w:rsidRPr="00436005">
        <w:rPr>
          <w:rFonts w:ascii="Times New Roman" w:eastAsia="Times New Roman" w:hAnsi="Times New Roman" w:cs="Times New Roman"/>
          <w:b/>
          <w:sz w:val="24"/>
          <w:szCs w:val="24"/>
          <w:lang w:val="hr-HR" w:eastAsia="hr-HR"/>
        </w:rPr>
        <w:t xml:space="preserve">KONAČNI </w:t>
      </w:r>
      <w:r w:rsidR="008037B0" w:rsidRPr="00436005">
        <w:rPr>
          <w:rFonts w:ascii="Times New Roman" w:eastAsia="Times New Roman" w:hAnsi="Times New Roman" w:cs="Times New Roman"/>
          <w:b/>
          <w:sz w:val="24"/>
          <w:szCs w:val="24"/>
          <w:lang w:val="hr-HR" w:eastAsia="hr-HR"/>
        </w:rPr>
        <w:t xml:space="preserve">PRIJEDLOG ZAKONA O IZMJENAMA I DOPUNAMA ZAKONA O PROVEDBI UREDBE (EU) 2017/852 EUROPSKOG PARLAMENTA I VIJEĆA OD </w:t>
      </w:r>
    </w:p>
    <w:p w14:paraId="5D23B6BD" w14:textId="77777777" w:rsidR="00585921" w:rsidRPr="00436005" w:rsidRDefault="008037B0" w:rsidP="00585921">
      <w:pPr>
        <w:spacing w:after="0" w:line="240" w:lineRule="auto"/>
        <w:jc w:val="center"/>
        <w:rPr>
          <w:rFonts w:ascii="Times New Roman" w:eastAsia="Times New Roman" w:hAnsi="Times New Roman" w:cs="Times New Roman"/>
          <w:b/>
          <w:sz w:val="24"/>
          <w:szCs w:val="24"/>
          <w:lang w:val="hr-HR" w:eastAsia="hr-HR"/>
        </w:rPr>
      </w:pPr>
      <w:r w:rsidRPr="00436005">
        <w:rPr>
          <w:rFonts w:ascii="Times New Roman" w:eastAsia="Times New Roman" w:hAnsi="Times New Roman" w:cs="Times New Roman"/>
          <w:b/>
          <w:sz w:val="24"/>
          <w:szCs w:val="24"/>
          <w:lang w:val="hr-HR" w:eastAsia="hr-HR"/>
        </w:rPr>
        <w:t xml:space="preserve">17. SVIBNJA 2017. O ŽIVI I STAVLJANJU IZVAN SNAGE </w:t>
      </w:r>
    </w:p>
    <w:p w14:paraId="3E2664E0" w14:textId="77777777" w:rsidR="00254627" w:rsidRPr="00436005" w:rsidRDefault="008037B0" w:rsidP="00585921">
      <w:pPr>
        <w:spacing w:after="0" w:line="240" w:lineRule="auto"/>
        <w:jc w:val="center"/>
        <w:rPr>
          <w:rFonts w:ascii="Times New Roman" w:eastAsia="Times New Roman" w:hAnsi="Times New Roman" w:cs="Times New Roman"/>
          <w:b/>
          <w:sz w:val="24"/>
          <w:szCs w:val="24"/>
          <w:lang w:val="hr-HR" w:eastAsia="hr-HR"/>
        </w:rPr>
      </w:pPr>
      <w:r w:rsidRPr="00436005">
        <w:rPr>
          <w:rFonts w:ascii="Times New Roman" w:eastAsia="Times New Roman" w:hAnsi="Times New Roman" w:cs="Times New Roman"/>
          <w:b/>
          <w:sz w:val="24"/>
          <w:szCs w:val="24"/>
          <w:lang w:val="hr-HR" w:eastAsia="hr-HR"/>
        </w:rPr>
        <w:t>UREDBE (EZ) BR. 1102/2008</w:t>
      </w:r>
    </w:p>
    <w:p w14:paraId="61F8B4A6" w14:textId="77777777" w:rsidR="00642772" w:rsidRPr="00436005" w:rsidRDefault="00642772" w:rsidP="00585921">
      <w:pPr>
        <w:spacing w:after="0" w:line="240" w:lineRule="auto"/>
        <w:jc w:val="center"/>
        <w:rPr>
          <w:rFonts w:ascii="Times New Roman" w:eastAsia="Times New Roman" w:hAnsi="Times New Roman" w:cs="Times New Roman"/>
          <w:b/>
          <w:sz w:val="24"/>
          <w:szCs w:val="24"/>
          <w:lang w:val="hr-HR" w:eastAsia="hr-HR"/>
        </w:rPr>
      </w:pPr>
    </w:p>
    <w:p w14:paraId="1D3724E4" w14:textId="77777777" w:rsidR="00642772" w:rsidRPr="00436005" w:rsidRDefault="00642772" w:rsidP="00585921">
      <w:pPr>
        <w:spacing w:after="0" w:line="240" w:lineRule="auto"/>
        <w:jc w:val="center"/>
        <w:rPr>
          <w:rFonts w:ascii="Times New Roman" w:eastAsia="Times New Roman" w:hAnsi="Times New Roman" w:cs="Times New Roman"/>
          <w:b/>
          <w:sz w:val="24"/>
          <w:szCs w:val="24"/>
          <w:lang w:val="hr-HR" w:eastAsia="hr-HR"/>
        </w:rPr>
      </w:pPr>
    </w:p>
    <w:p w14:paraId="678EF779" w14:textId="77777777" w:rsidR="00254627" w:rsidRPr="00436005" w:rsidRDefault="00254627" w:rsidP="00585921">
      <w:pPr>
        <w:spacing w:after="0" w:line="240" w:lineRule="auto"/>
        <w:jc w:val="center"/>
        <w:rPr>
          <w:rFonts w:ascii="Times New Roman" w:eastAsia="Times New Roman" w:hAnsi="Times New Roman" w:cs="Times New Roman"/>
          <w:b/>
          <w:sz w:val="24"/>
          <w:szCs w:val="24"/>
          <w:lang w:val="hr-HR" w:eastAsia="hr-HR"/>
        </w:rPr>
      </w:pPr>
    </w:p>
    <w:p w14:paraId="72B8C315" w14:textId="77777777" w:rsidR="00254627" w:rsidRPr="00436005" w:rsidRDefault="00254627" w:rsidP="00585921">
      <w:pPr>
        <w:spacing w:after="0" w:line="240" w:lineRule="auto"/>
        <w:jc w:val="center"/>
        <w:rPr>
          <w:rFonts w:ascii="Times New Roman" w:eastAsia="Times New Roman" w:hAnsi="Times New Roman" w:cs="Times New Roman"/>
          <w:b/>
          <w:sz w:val="24"/>
          <w:szCs w:val="24"/>
          <w:lang w:val="hr-HR" w:eastAsia="hr-HR"/>
        </w:rPr>
      </w:pPr>
    </w:p>
    <w:p w14:paraId="3520EC93" w14:textId="77777777" w:rsidR="00254627" w:rsidRPr="00436005" w:rsidRDefault="00254627" w:rsidP="00585921">
      <w:pPr>
        <w:spacing w:after="0" w:line="240" w:lineRule="auto"/>
        <w:jc w:val="center"/>
        <w:rPr>
          <w:rFonts w:ascii="Times New Roman" w:eastAsia="Times New Roman" w:hAnsi="Times New Roman" w:cs="Times New Roman"/>
          <w:b/>
          <w:sz w:val="24"/>
          <w:szCs w:val="24"/>
          <w:lang w:val="hr-HR" w:eastAsia="hr-HR"/>
        </w:rPr>
      </w:pPr>
    </w:p>
    <w:p w14:paraId="4B208544" w14:textId="77777777" w:rsidR="00254627" w:rsidRPr="00436005" w:rsidRDefault="00254627" w:rsidP="00585921">
      <w:pPr>
        <w:spacing w:after="0" w:line="240" w:lineRule="auto"/>
        <w:jc w:val="center"/>
        <w:rPr>
          <w:rFonts w:ascii="Times New Roman" w:eastAsia="Times New Roman" w:hAnsi="Times New Roman" w:cs="Times New Roman"/>
          <w:b/>
          <w:sz w:val="24"/>
          <w:szCs w:val="24"/>
          <w:lang w:val="hr-HR" w:eastAsia="hr-HR"/>
        </w:rPr>
      </w:pPr>
    </w:p>
    <w:p w14:paraId="39A54E95" w14:textId="77777777" w:rsidR="00254627" w:rsidRPr="00436005" w:rsidRDefault="00254627" w:rsidP="00585921">
      <w:pPr>
        <w:spacing w:after="0" w:line="240" w:lineRule="auto"/>
        <w:jc w:val="center"/>
        <w:rPr>
          <w:rFonts w:ascii="Times New Roman" w:eastAsia="Times New Roman" w:hAnsi="Times New Roman" w:cs="Times New Roman"/>
          <w:b/>
          <w:sz w:val="24"/>
          <w:szCs w:val="24"/>
          <w:lang w:val="hr-HR" w:eastAsia="hr-HR"/>
        </w:rPr>
      </w:pPr>
    </w:p>
    <w:p w14:paraId="15C46B8B" w14:textId="77777777" w:rsidR="00254627" w:rsidRPr="00436005" w:rsidRDefault="00254627" w:rsidP="00585921">
      <w:pPr>
        <w:spacing w:after="0" w:line="240" w:lineRule="auto"/>
        <w:jc w:val="center"/>
        <w:rPr>
          <w:rFonts w:ascii="Times New Roman" w:eastAsia="Times New Roman" w:hAnsi="Times New Roman" w:cs="Times New Roman"/>
          <w:b/>
          <w:sz w:val="24"/>
          <w:szCs w:val="24"/>
          <w:lang w:val="hr-HR" w:eastAsia="hr-HR"/>
        </w:rPr>
      </w:pPr>
    </w:p>
    <w:p w14:paraId="2B5E7CED" w14:textId="77777777" w:rsidR="00585921" w:rsidRPr="00436005" w:rsidRDefault="00585921" w:rsidP="00585921">
      <w:pPr>
        <w:spacing w:after="0" w:line="240" w:lineRule="auto"/>
        <w:jc w:val="center"/>
        <w:rPr>
          <w:rFonts w:ascii="Times New Roman" w:eastAsia="Times New Roman" w:hAnsi="Times New Roman" w:cs="Times New Roman"/>
          <w:b/>
          <w:sz w:val="24"/>
          <w:szCs w:val="24"/>
          <w:lang w:val="hr-HR" w:eastAsia="hr-HR"/>
        </w:rPr>
      </w:pPr>
    </w:p>
    <w:p w14:paraId="62EB6A3C" w14:textId="77777777" w:rsidR="00254627" w:rsidRPr="00436005" w:rsidRDefault="00254627" w:rsidP="00585921">
      <w:pPr>
        <w:spacing w:after="0" w:line="240" w:lineRule="auto"/>
        <w:jc w:val="center"/>
        <w:rPr>
          <w:rFonts w:ascii="Times New Roman" w:eastAsia="Times New Roman" w:hAnsi="Times New Roman" w:cs="Times New Roman"/>
          <w:b/>
          <w:sz w:val="24"/>
          <w:szCs w:val="24"/>
          <w:lang w:val="hr-HR" w:eastAsia="hr-HR"/>
        </w:rPr>
      </w:pPr>
    </w:p>
    <w:p w14:paraId="7C576D57" w14:textId="77777777" w:rsidR="00254627" w:rsidRPr="00436005" w:rsidRDefault="00254627" w:rsidP="00585921">
      <w:pPr>
        <w:spacing w:after="0" w:line="240" w:lineRule="auto"/>
        <w:jc w:val="center"/>
        <w:rPr>
          <w:rFonts w:ascii="Times New Roman" w:eastAsia="Times New Roman" w:hAnsi="Times New Roman" w:cs="Times New Roman"/>
          <w:b/>
          <w:sz w:val="24"/>
          <w:szCs w:val="24"/>
          <w:lang w:val="hr-HR" w:eastAsia="hr-HR"/>
        </w:rPr>
      </w:pPr>
    </w:p>
    <w:p w14:paraId="410A91E0" w14:textId="77777777" w:rsidR="00EA463C" w:rsidRPr="00436005" w:rsidRDefault="00EA463C" w:rsidP="00585921">
      <w:pPr>
        <w:spacing w:after="0" w:line="240" w:lineRule="auto"/>
        <w:jc w:val="center"/>
        <w:rPr>
          <w:rFonts w:ascii="Times New Roman" w:eastAsia="Times New Roman" w:hAnsi="Times New Roman" w:cs="Times New Roman"/>
          <w:b/>
          <w:sz w:val="24"/>
          <w:szCs w:val="24"/>
          <w:lang w:val="hr-HR" w:eastAsia="hr-HR"/>
        </w:rPr>
      </w:pPr>
    </w:p>
    <w:p w14:paraId="4D8B0E2C" w14:textId="77777777" w:rsidR="00EA463C" w:rsidRPr="00436005" w:rsidRDefault="00EA463C" w:rsidP="00585921">
      <w:pPr>
        <w:spacing w:after="0" w:line="240" w:lineRule="auto"/>
        <w:jc w:val="center"/>
        <w:rPr>
          <w:rFonts w:ascii="Times New Roman" w:eastAsia="Times New Roman" w:hAnsi="Times New Roman" w:cs="Times New Roman"/>
          <w:b/>
          <w:sz w:val="24"/>
          <w:szCs w:val="24"/>
          <w:lang w:val="hr-HR" w:eastAsia="hr-HR"/>
        </w:rPr>
      </w:pPr>
    </w:p>
    <w:p w14:paraId="6AAB98FB" w14:textId="77777777" w:rsidR="00EA463C" w:rsidRPr="00436005" w:rsidRDefault="00EA463C" w:rsidP="00585921">
      <w:pPr>
        <w:spacing w:after="0" w:line="240" w:lineRule="auto"/>
        <w:jc w:val="center"/>
        <w:rPr>
          <w:rFonts w:ascii="Times New Roman" w:eastAsia="Times New Roman" w:hAnsi="Times New Roman" w:cs="Times New Roman"/>
          <w:b/>
          <w:sz w:val="24"/>
          <w:szCs w:val="24"/>
          <w:lang w:val="hr-HR" w:eastAsia="hr-HR"/>
        </w:rPr>
      </w:pPr>
    </w:p>
    <w:p w14:paraId="5418BDB5" w14:textId="77777777" w:rsidR="00EA463C" w:rsidRPr="00436005" w:rsidRDefault="00EA463C" w:rsidP="00585921">
      <w:pPr>
        <w:spacing w:after="0" w:line="240" w:lineRule="auto"/>
        <w:jc w:val="center"/>
        <w:rPr>
          <w:rFonts w:ascii="Times New Roman" w:eastAsia="Times New Roman" w:hAnsi="Times New Roman" w:cs="Times New Roman"/>
          <w:b/>
          <w:sz w:val="24"/>
          <w:szCs w:val="24"/>
          <w:lang w:val="hr-HR" w:eastAsia="hr-HR"/>
        </w:rPr>
      </w:pPr>
    </w:p>
    <w:p w14:paraId="5432B181" w14:textId="77777777" w:rsidR="00EA463C" w:rsidRPr="00436005" w:rsidRDefault="00EA463C" w:rsidP="00585921">
      <w:pPr>
        <w:spacing w:after="0" w:line="240" w:lineRule="auto"/>
        <w:jc w:val="center"/>
        <w:rPr>
          <w:rFonts w:ascii="Times New Roman" w:eastAsia="Times New Roman" w:hAnsi="Times New Roman" w:cs="Times New Roman"/>
          <w:b/>
          <w:sz w:val="24"/>
          <w:szCs w:val="24"/>
          <w:lang w:val="hr-HR" w:eastAsia="hr-HR"/>
        </w:rPr>
      </w:pPr>
    </w:p>
    <w:p w14:paraId="37D07928" w14:textId="77777777" w:rsidR="00254627" w:rsidRPr="00436005" w:rsidRDefault="00254627" w:rsidP="00585921">
      <w:pPr>
        <w:spacing w:after="0" w:line="240" w:lineRule="auto"/>
        <w:jc w:val="center"/>
        <w:rPr>
          <w:rFonts w:ascii="Times New Roman" w:eastAsia="Times New Roman" w:hAnsi="Times New Roman" w:cs="Times New Roman"/>
          <w:b/>
          <w:sz w:val="24"/>
          <w:szCs w:val="24"/>
          <w:lang w:val="hr-HR" w:eastAsia="hr-HR"/>
        </w:rPr>
      </w:pPr>
    </w:p>
    <w:p w14:paraId="53C4BE75" w14:textId="77777777" w:rsidR="00254627" w:rsidRPr="00436005" w:rsidRDefault="00254627" w:rsidP="00585921">
      <w:pPr>
        <w:spacing w:after="0" w:line="240" w:lineRule="auto"/>
        <w:jc w:val="center"/>
        <w:rPr>
          <w:rFonts w:ascii="Times New Roman" w:eastAsia="Times New Roman" w:hAnsi="Times New Roman" w:cs="Times New Roman"/>
          <w:b/>
          <w:sz w:val="24"/>
          <w:szCs w:val="24"/>
          <w:lang w:val="hr-HR" w:eastAsia="hr-HR"/>
        </w:rPr>
      </w:pPr>
    </w:p>
    <w:p w14:paraId="3DCB80EB" w14:textId="77777777" w:rsidR="00642772" w:rsidRPr="00436005" w:rsidRDefault="00642772" w:rsidP="00585921">
      <w:pPr>
        <w:spacing w:after="0" w:line="240" w:lineRule="auto"/>
        <w:jc w:val="center"/>
        <w:rPr>
          <w:rFonts w:ascii="Times New Roman" w:eastAsia="Times New Roman" w:hAnsi="Times New Roman" w:cs="Times New Roman"/>
          <w:b/>
          <w:sz w:val="24"/>
          <w:szCs w:val="24"/>
          <w:lang w:val="hr-HR" w:eastAsia="hr-HR"/>
        </w:rPr>
      </w:pPr>
    </w:p>
    <w:p w14:paraId="431D9F39" w14:textId="77777777" w:rsidR="00254627" w:rsidRPr="00436005" w:rsidRDefault="00254627" w:rsidP="00585921">
      <w:pPr>
        <w:spacing w:after="0" w:line="240" w:lineRule="auto"/>
        <w:jc w:val="center"/>
        <w:rPr>
          <w:rFonts w:ascii="Times New Roman" w:eastAsia="Times New Roman" w:hAnsi="Times New Roman" w:cs="Times New Roman"/>
          <w:b/>
          <w:sz w:val="24"/>
          <w:szCs w:val="24"/>
          <w:lang w:val="hr-HR" w:eastAsia="hr-HR"/>
        </w:rPr>
      </w:pPr>
    </w:p>
    <w:p w14:paraId="62721E1A" w14:textId="77777777" w:rsidR="00254627" w:rsidRPr="00436005" w:rsidRDefault="00254627" w:rsidP="00585921">
      <w:pPr>
        <w:pBdr>
          <w:bottom w:val="single" w:sz="12" w:space="1" w:color="auto"/>
        </w:pBdr>
        <w:spacing w:after="0" w:line="240" w:lineRule="auto"/>
        <w:jc w:val="center"/>
        <w:rPr>
          <w:rFonts w:ascii="Times New Roman" w:eastAsia="Times New Roman" w:hAnsi="Times New Roman" w:cs="Times New Roman"/>
          <w:b/>
          <w:sz w:val="24"/>
          <w:szCs w:val="24"/>
          <w:lang w:val="hr-HR" w:eastAsia="hr-HR"/>
        </w:rPr>
      </w:pPr>
    </w:p>
    <w:p w14:paraId="0ED30AEE" w14:textId="09E37733" w:rsidR="00C03EB6" w:rsidRPr="00436005" w:rsidRDefault="00C03EB6" w:rsidP="00C03EB6">
      <w:pPr>
        <w:spacing w:after="0" w:line="240" w:lineRule="auto"/>
        <w:jc w:val="center"/>
        <w:rPr>
          <w:rFonts w:ascii="Times New Roman" w:eastAsia="Times New Roman" w:hAnsi="Times New Roman" w:cs="Times New Roman"/>
          <w:b/>
          <w:sz w:val="24"/>
          <w:szCs w:val="24"/>
          <w:lang w:val="hr-HR" w:eastAsia="hr-HR"/>
        </w:rPr>
        <w:sectPr w:rsidR="00C03EB6" w:rsidRPr="00436005" w:rsidSect="003C05BD">
          <w:headerReference w:type="default" r:id="rId14"/>
          <w:pgSz w:w="11906" w:h="16838" w:code="9"/>
          <w:pgMar w:top="1418" w:right="1418" w:bottom="1418" w:left="1418" w:header="720" w:footer="720" w:gutter="0"/>
          <w:cols w:space="720"/>
          <w:titlePg/>
          <w:docGrid w:linePitch="360"/>
        </w:sectPr>
      </w:pPr>
      <w:r w:rsidRPr="00436005">
        <w:rPr>
          <w:rFonts w:ascii="Times New Roman" w:eastAsia="Times New Roman" w:hAnsi="Times New Roman" w:cs="Times New Roman"/>
          <w:b/>
          <w:sz w:val="24"/>
          <w:szCs w:val="24"/>
          <w:lang w:val="hr-HR" w:eastAsia="hr-HR"/>
        </w:rPr>
        <w:t xml:space="preserve">Zagreb, </w:t>
      </w:r>
      <w:r w:rsidR="00344B3A">
        <w:rPr>
          <w:rFonts w:ascii="Times New Roman" w:eastAsia="Times New Roman" w:hAnsi="Times New Roman" w:cs="Times New Roman"/>
          <w:b/>
          <w:sz w:val="24"/>
          <w:szCs w:val="24"/>
          <w:lang w:val="hr-HR" w:eastAsia="hr-HR"/>
        </w:rPr>
        <w:t>prosinac</w:t>
      </w:r>
      <w:r w:rsidRPr="00436005">
        <w:rPr>
          <w:rFonts w:ascii="Times New Roman" w:eastAsia="Times New Roman" w:hAnsi="Times New Roman" w:cs="Times New Roman"/>
          <w:b/>
          <w:sz w:val="24"/>
          <w:szCs w:val="24"/>
          <w:lang w:val="hr-HR" w:eastAsia="hr-HR"/>
        </w:rPr>
        <w:t xml:space="preserve"> 2025.</w:t>
      </w:r>
    </w:p>
    <w:p w14:paraId="20E8737B" w14:textId="77777777" w:rsidR="00414290" w:rsidRPr="00436005" w:rsidRDefault="00414290" w:rsidP="00414290">
      <w:pPr>
        <w:spacing w:after="0" w:line="240" w:lineRule="auto"/>
        <w:jc w:val="center"/>
        <w:rPr>
          <w:rFonts w:ascii="Times New Roman" w:eastAsia="Times New Roman" w:hAnsi="Times New Roman" w:cs="Times New Roman"/>
          <w:b/>
          <w:kern w:val="36"/>
          <w:sz w:val="24"/>
          <w:szCs w:val="24"/>
          <w:lang w:val="hr-HR" w:eastAsia="hr-HR"/>
        </w:rPr>
      </w:pPr>
      <w:r w:rsidRPr="00436005">
        <w:rPr>
          <w:rFonts w:ascii="Times New Roman" w:eastAsia="Times New Roman" w:hAnsi="Times New Roman" w:cs="Times New Roman"/>
          <w:b/>
          <w:kern w:val="36"/>
          <w:sz w:val="24"/>
          <w:szCs w:val="24"/>
          <w:lang w:val="hr-HR" w:eastAsia="hr-HR"/>
        </w:rPr>
        <w:lastRenderedPageBreak/>
        <w:t xml:space="preserve">KONAČNI PRIJEDLOG ZAKONA O IZMJENAMA I DOPUNAMA ZAKONA O PROVEDBI UREDBE (EU) 2017/852 EUROPSKOG PARLAMENTA I VIJEĆA OD </w:t>
      </w:r>
      <w:r w:rsidRPr="00436005">
        <w:rPr>
          <w:rFonts w:ascii="Times New Roman" w:eastAsia="Times New Roman" w:hAnsi="Times New Roman" w:cs="Times New Roman"/>
          <w:b/>
          <w:kern w:val="36"/>
          <w:sz w:val="24"/>
          <w:szCs w:val="24"/>
          <w:lang w:val="hr-HR" w:eastAsia="hr-HR"/>
        </w:rPr>
        <w:br/>
        <w:t xml:space="preserve">17. SVIBNJA 2017. O ŽIVI I STAVLJANJU IZVAN SNAGE </w:t>
      </w:r>
    </w:p>
    <w:p w14:paraId="10A2F155" w14:textId="77777777" w:rsidR="00414290" w:rsidRPr="00436005" w:rsidRDefault="00414290" w:rsidP="00414290">
      <w:pPr>
        <w:spacing w:after="0" w:line="240" w:lineRule="auto"/>
        <w:jc w:val="center"/>
        <w:rPr>
          <w:rFonts w:ascii="Times New Roman" w:hAnsi="Times New Roman" w:cs="Times New Roman"/>
          <w:b/>
          <w:sz w:val="24"/>
          <w:szCs w:val="24"/>
          <w:lang w:val="hr-HR"/>
        </w:rPr>
      </w:pPr>
      <w:r w:rsidRPr="00436005">
        <w:rPr>
          <w:rFonts w:ascii="Times New Roman" w:eastAsia="Times New Roman" w:hAnsi="Times New Roman" w:cs="Times New Roman"/>
          <w:b/>
          <w:kern w:val="36"/>
          <w:sz w:val="24"/>
          <w:szCs w:val="24"/>
          <w:lang w:val="hr-HR" w:eastAsia="hr-HR"/>
        </w:rPr>
        <w:t>UREDBE (EZ) BR. 1102/2008</w:t>
      </w:r>
    </w:p>
    <w:p w14:paraId="56110479" w14:textId="77777777" w:rsidR="00414290" w:rsidRPr="00436005" w:rsidRDefault="00414290" w:rsidP="00414290">
      <w:pPr>
        <w:pStyle w:val="BodyText"/>
        <w:spacing w:after="0" w:line="240" w:lineRule="auto"/>
        <w:jc w:val="center"/>
        <w:rPr>
          <w:rFonts w:ascii="Times New Roman" w:hAnsi="Times New Roman" w:cs="Times New Roman"/>
          <w:b/>
          <w:sz w:val="24"/>
          <w:szCs w:val="24"/>
        </w:rPr>
      </w:pPr>
    </w:p>
    <w:p w14:paraId="65E57171" w14:textId="77777777" w:rsidR="00414290" w:rsidRPr="00436005" w:rsidRDefault="00414290" w:rsidP="00414290">
      <w:pPr>
        <w:pStyle w:val="BodyText"/>
        <w:spacing w:after="0" w:line="240" w:lineRule="auto"/>
        <w:jc w:val="center"/>
        <w:rPr>
          <w:rFonts w:ascii="Times New Roman" w:hAnsi="Times New Roman" w:cs="Times New Roman"/>
          <w:b/>
          <w:sz w:val="24"/>
          <w:szCs w:val="24"/>
        </w:rPr>
      </w:pPr>
    </w:p>
    <w:p w14:paraId="2E3DF3F0" w14:textId="77777777" w:rsidR="00414290" w:rsidRPr="00436005" w:rsidRDefault="00414290" w:rsidP="00414290">
      <w:pPr>
        <w:spacing w:after="0" w:line="240" w:lineRule="auto"/>
        <w:jc w:val="center"/>
        <w:textAlignment w:val="baseline"/>
        <w:rPr>
          <w:rFonts w:ascii="Times New Roman" w:eastAsia="Times New Roman" w:hAnsi="Times New Roman" w:cs="Times New Roman"/>
          <w:b/>
          <w:sz w:val="24"/>
          <w:szCs w:val="24"/>
          <w:lang w:val="hr-HR" w:eastAsia="hr-HR"/>
        </w:rPr>
      </w:pPr>
      <w:r w:rsidRPr="00436005">
        <w:rPr>
          <w:rFonts w:ascii="Times New Roman" w:eastAsia="Times New Roman" w:hAnsi="Times New Roman" w:cs="Times New Roman"/>
          <w:b/>
          <w:sz w:val="24"/>
          <w:szCs w:val="24"/>
          <w:lang w:val="hr-HR" w:eastAsia="hr-HR"/>
        </w:rPr>
        <w:t>Članak 1.</w:t>
      </w:r>
    </w:p>
    <w:p w14:paraId="19C409A5" w14:textId="77777777" w:rsidR="00414290" w:rsidRPr="00436005" w:rsidRDefault="00414290" w:rsidP="00414290">
      <w:pPr>
        <w:spacing w:after="0" w:line="240" w:lineRule="auto"/>
        <w:jc w:val="center"/>
        <w:textAlignment w:val="baseline"/>
        <w:rPr>
          <w:rFonts w:ascii="Times New Roman" w:eastAsia="Times New Roman" w:hAnsi="Times New Roman" w:cs="Times New Roman"/>
          <w:b/>
          <w:sz w:val="24"/>
          <w:szCs w:val="24"/>
          <w:lang w:val="hr-HR" w:eastAsia="hr-HR"/>
        </w:rPr>
      </w:pPr>
    </w:p>
    <w:p w14:paraId="10B2AF0C" w14:textId="77777777" w:rsidR="00414290" w:rsidRPr="00436005" w:rsidRDefault="00414290" w:rsidP="00414290">
      <w:pPr>
        <w:spacing w:after="0" w:line="240" w:lineRule="auto"/>
        <w:ind w:firstLine="708"/>
        <w:jc w:val="both"/>
        <w:rPr>
          <w:rFonts w:ascii="Times New Roman" w:hAnsi="Times New Roman" w:cs="Times New Roman"/>
          <w:sz w:val="24"/>
          <w:szCs w:val="24"/>
          <w:lang w:val="hr-HR"/>
        </w:rPr>
      </w:pPr>
      <w:r w:rsidRPr="00436005">
        <w:rPr>
          <w:rFonts w:ascii="Times New Roman" w:hAnsi="Times New Roman" w:cs="Times New Roman"/>
          <w:sz w:val="24"/>
          <w:szCs w:val="24"/>
          <w:lang w:val="hr-HR"/>
        </w:rPr>
        <w:t xml:space="preserve">U </w:t>
      </w:r>
      <w:r w:rsidRPr="00436005">
        <w:rPr>
          <w:rFonts w:ascii="Times New Roman" w:eastAsia="Times New Roman" w:hAnsi="Times New Roman" w:cs="Times New Roman"/>
          <w:sz w:val="24"/>
          <w:szCs w:val="24"/>
          <w:lang w:val="hr-HR" w:eastAsia="hr-HR"/>
        </w:rPr>
        <w:t xml:space="preserve">Zakonu o provedbi Uredbe (EU) 2017/852 Europskog parlamenta i Vijeća od </w:t>
      </w:r>
      <w:r w:rsidRPr="00436005">
        <w:rPr>
          <w:rFonts w:ascii="Times New Roman" w:eastAsia="Times New Roman" w:hAnsi="Times New Roman" w:cs="Times New Roman"/>
          <w:sz w:val="24"/>
          <w:szCs w:val="24"/>
          <w:lang w:val="hr-HR" w:eastAsia="hr-HR"/>
        </w:rPr>
        <w:br/>
        <w:t xml:space="preserve">17. svibnja 2017. o živi i stavljanju izvan snage Uredbe (EZ) br. 1102/2008 </w:t>
      </w:r>
      <w:r w:rsidRPr="00436005">
        <w:rPr>
          <w:rFonts w:ascii="Times New Roman" w:hAnsi="Times New Roman" w:cs="Times New Roman"/>
          <w:sz w:val="24"/>
          <w:szCs w:val="24"/>
          <w:lang w:val="hr-HR"/>
        </w:rPr>
        <w:t>(„Narodne novine“, broj 115/18.), članak 2. mijenja se i glasi:</w:t>
      </w:r>
    </w:p>
    <w:p w14:paraId="31F22A5D" w14:textId="77777777" w:rsidR="00414290" w:rsidRPr="00436005" w:rsidRDefault="00414290" w:rsidP="00414290">
      <w:pPr>
        <w:spacing w:after="0" w:line="240" w:lineRule="auto"/>
        <w:ind w:firstLine="708"/>
        <w:jc w:val="both"/>
        <w:rPr>
          <w:rFonts w:ascii="Times New Roman" w:hAnsi="Times New Roman" w:cs="Times New Roman"/>
          <w:sz w:val="24"/>
          <w:szCs w:val="24"/>
          <w:lang w:val="hr-HR"/>
        </w:rPr>
      </w:pPr>
    </w:p>
    <w:p w14:paraId="325004CF" w14:textId="77777777" w:rsidR="00414290" w:rsidRPr="00436005" w:rsidRDefault="00414290" w:rsidP="00414290">
      <w:pPr>
        <w:spacing w:after="0" w:line="240" w:lineRule="auto"/>
        <w:jc w:val="both"/>
        <w:rPr>
          <w:rFonts w:ascii="Times New Roman" w:eastAsia="Times New Roman" w:hAnsi="Times New Roman" w:cs="Times New Roman"/>
          <w:sz w:val="24"/>
          <w:szCs w:val="24"/>
          <w:lang w:val="hr-HR" w:eastAsia="hr-HR"/>
        </w:rPr>
      </w:pPr>
      <w:r w:rsidRPr="00436005">
        <w:rPr>
          <w:rFonts w:ascii="Times New Roman" w:eastAsia="Times New Roman" w:hAnsi="Times New Roman" w:cs="Times New Roman"/>
          <w:sz w:val="24"/>
          <w:szCs w:val="24"/>
          <w:lang w:val="hr-HR" w:eastAsia="hr-HR"/>
        </w:rPr>
        <w:t xml:space="preserve">„Ovim se Zakonom osigurava provedba Uredbe (EU) 2017/852 Europskog parlamenta i Vijeća od 17. svibnja 2017. o živi i stavljanju izvan snage Uredbe (EZ) br. 1102/2008 (Tekst značajan za EGP) (SL L 137/1, 24.5.2017.), </w:t>
      </w:r>
      <w:r w:rsidRPr="00436005">
        <w:rPr>
          <w:rFonts w:ascii="Times New Roman" w:hAnsi="Times New Roman" w:cs="Times New Roman"/>
          <w:sz w:val="24"/>
          <w:szCs w:val="24"/>
          <w:shd w:val="clear" w:color="auto" w:fill="FFFFFF"/>
          <w:lang w:val="hr-HR"/>
        </w:rPr>
        <w:t>kako je posljednji put izmijenjena</w:t>
      </w:r>
      <w:r w:rsidRPr="00436005">
        <w:rPr>
          <w:rFonts w:ascii="Times New Roman" w:eastAsia="Times New Roman" w:hAnsi="Times New Roman" w:cs="Times New Roman"/>
          <w:sz w:val="24"/>
          <w:szCs w:val="24"/>
          <w:lang w:val="hr-HR" w:eastAsia="hr-HR"/>
        </w:rPr>
        <w:t xml:space="preserve"> </w:t>
      </w:r>
      <w:r w:rsidRPr="00436005">
        <w:rPr>
          <w:rFonts w:ascii="Times New Roman" w:hAnsi="Times New Roman" w:cs="Times New Roman"/>
          <w:sz w:val="24"/>
          <w:szCs w:val="24"/>
          <w:lang w:val="hr-HR"/>
        </w:rPr>
        <w:t xml:space="preserve">Uredbom (EU) 2024/1849 Europskog parlamenta i Vijeća od 13. lipnja 2024. o izmjeni Uredbe (EU) 2017/852 o živi u pogledu zubnog amalgama i drugih proizvoda kojima je dodana živa, a koji podliježu ograničenjima izvoza, uvoza i proizvodnje </w:t>
      </w:r>
      <w:r w:rsidRPr="00436005">
        <w:rPr>
          <w:rFonts w:ascii="Times New Roman" w:eastAsia="Times New Roman" w:hAnsi="Times New Roman" w:cs="Times New Roman"/>
          <w:sz w:val="24"/>
          <w:szCs w:val="24"/>
          <w:lang w:val="hr-HR" w:eastAsia="hr-HR"/>
        </w:rPr>
        <w:t xml:space="preserve">(Tekst značajan za EGP) </w:t>
      </w:r>
      <w:r w:rsidRPr="00436005">
        <w:rPr>
          <w:rFonts w:ascii="Times New Roman" w:hAnsi="Times New Roman" w:cs="Times New Roman"/>
          <w:sz w:val="24"/>
          <w:szCs w:val="24"/>
          <w:lang w:val="hr-HR"/>
        </w:rPr>
        <w:t xml:space="preserve">(SL L 2024/1849, 10.7.2024.) </w:t>
      </w:r>
      <w:r w:rsidRPr="00436005">
        <w:rPr>
          <w:rFonts w:ascii="Times New Roman" w:eastAsia="Times New Roman" w:hAnsi="Times New Roman" w:cs="Times New Roman"/>
          <w:sz w:val="24"/>
          <w:szCs w:val="24"/>
          <w:lang w:val="hr-HR" w:eastAsia="hr-HR"/>
        </w:rPr>
        <w:t xml:space="preserve">- u daljnjem tekstu: </w:t>
      </w:r>
      <w:hyperlink r:id="rId15" w:history="1">
        <w:r w:rsidRPr="00436005">
          <w:rPr>
            <w:rFonts w:ascii="Times New Roman" w:eastAsia="Times New Roman" w:hAnsi="Times New Roman" w:cs="Times New Roman"/>
            <w:bCs/>
            <w:sz w:val="24"/>
            <w:szCs w:val="24"/>
            <w:lang w:val="hr-HR" w:eastAsia="hr-HR"/>
          </w:rPr>
          <w:t>Uredba (EU) 2017/852</w:t>
        </w:r>
      </w:hyperlink>
      <w:r w:rsidRPr="00436005">
        <w:rPr>
          <w:rFonts w:ascii="Times New Roman" w:eastAsia="Times New Roman" w:hAnsi="Times New Roman" w:cs="Times New Roman"/>
          <w:sz w:val="24"/>
          <w:szCs w:val="24"/>
          <w:lang w:val="hr-HR" w:eastAsia="hr-HR"/>
        </w:rPr>
        <w:t>.“.</w:t>
      </w:r>
    </w:p>
    <w:p w14:paraId="42D53691" w14:textId="77777777" w:rsidR="00414290" w:rsidRPr="00436005" w:rsidRDefault="00414290" w:rsidP="00414290">
      <w:pPr>
        <w:spacing w:after="0" w:line="240" w:lineRule="auto"/>
        <w:jc w:val="both"/>
        <w:rPr>
          <w:rFonts w:ascii="Times New Roman" w:eastAsia="Times New Roman" w:hAnsi="Times New Roman" w:cs="Times New Roman"/>
          <w:sz w:val="24"/>
          <w:szCs w:val="24"/>
          <w:lang w:val="hr-HR" w:eastAsia="hr-HR"/>
        </w:rPr>
      </w:pPr>
    </w:p>
    <w:p w14:paraId="089B2974" w14:textId="77777777" w:rsidR="00414290" w:rsidRPr="00436005" w:rsidRDefault="00414290" w:rsidP="00414290">
      <w:pPr>
        <w:spacing w:after="0" w:line="240" w:lineRule="auto"/>
        <w:jc w:val="center"/>
        <w:textAlignment w:val="baseline"/>
        <w:rPr>
          <w:rFonts w:ascii="Times New Roman" w:eastAsia="Times New Roman" w:hAnsi="Times New Roman" w:cs="Times New Roman"/>
          <w:b/>
          <w:sz w:val="24"/>
          <w:szCs w:val="24"/>
          <w:lang w:val="hr-HR" w:eastAsia="hr-HR"/>
        </w:rPr>
      </w:pPr>
      <w:r w:rsidRPr="00436005">
        <w:rPr>
          <w:rFonts w:ascii="Times New Roman" w:eastAsia="Times New Roman" w:hAnsi="Times New Roman" w:cs="Times New Roman"/>
          <w:b/>
          <w:sz w:val="24"/>
          <w:szCs w:val="24"/>
          <w:lang w:val="hr-HR" w:eastAsia="hr-HR"/>
        </w:rPr>
        <w:t>Članak 2.</w:t>
      </w:r>
    </w:p>
    <w:p w14:paraId="4391F346" w14:textId="77777777" w:rsidR="00414290" w:rsidRPr="00436005" w:rsidRDefault="00414290" w:rsidP="00414290">
      <w:pPr>
        <w:spacing w:after="0" w:line="240" w:lineRule="auto"/>
        <w:jc w:val="center"/>
        <w:textAlignment w:val="baseline"/>
        <w:rPr>
          <w:rFonts w:ascii="Times New Roman" w:eastAsia="Times New Roman" w:hAnsi="Times New Roman" w:cs="Times New Roman"/>
          <w:b/>
          <w:sz w:val="24"/>
          <w:szCs w:val="24"/>
          <w:lang w:val="hr-HR" w:eastAsia="hr-HR"/>
        </w:rPr>
      </w:pPr>
    </w:p>
    <w:p w14:paraId="512E9DBE" w14:textId="77777777" w:rsidR="00414290" w:rsidRPr="00436005" w:rsidRDefault="00414290" w:rsidP="00414290">
      <w:pPr>
        <w:spacing w:after="0" w:line="240" w:lineRule="auto"/>
        <w:ind w:firstLine="708"/>
        <w:rPr>
          <w:rFonts w:ascii="Times New Roman" w:hAnsi="Times New Roman" w:cs="Times New Roman"/>
          <w:sz w:val="24"/>
          <w:szCs w:val="24"/>
          <w:lang w:val="hr-HR"/>
        </w:rPr>
      </w:pPr>
      <w:r w:rsidRPr="00436005">
        <w:rPr>
          <w:rFonts w:ascii="Times New Roman" w:hAnsi="Times New Roman" w:cs="Times New Roman"/>
          <w:sz w:val="24"/>
          <w:szCs w:val="24"/>
          <w:lang w:val="hr-HR"/>
        </w:rPr>
        <w:t>U članku 5. iza stavka 3. dodaju se stavci 4. i 5. koji glase:</w:t>
      </w:r>
    </w:p>
    <w:p w14:paraId="04666FA6" w14:textId="77777777" w:rsidR="00414290" w:rsidRPr="00436005" w:rsidRDefault="00414290" w:rsidP="00414290">
      <w:pPr>
        <w:spacing w:after="0" w:line="240" w:lineRule="auto"/>
        <w:ind w:firstLine="708"/>
        <w:rPr>
          <w:rFonts w:ascii="Times New Roman" w:hAnsi="Times New Roman" w:cs="Times New Roman"/>
          <w:sz w:val="24"/>
          <w:szCs w:val="24"/>
          <w:lang w:val="hr-HR"/>
        </w:rPr>
      </w:pPr>
    </w:p>
    <w:p w14:paraId="68D5DCD0" w14:textId="4880F661" w:rsidR="00414290" w:rsidRPr="00436005" w:rsidRDefault="00414290" w:rsidP="00414290">
      <w:pPr>
        <w:spacing w:after="0" w:line="240" w:lineRule="auto"/>
        <w:jc w:val="both"/>
        <w:textAlignment w:val="baseline"/>
        <w:rPr>
          <w:rFonts w:ascii="Times New Roman" w:eastAsia="Times New Roman" w:hAnsi="Times New Roman" w:cs="Times New Roman"/>
          <w:sz w:val="24"/>
          <w:szCs w:val="24"/>
          <w:lang w:val="hr-HR" w:eastAsia="hr-HR"/>
        </w:rPr>
      </w:pPr>
      <w:r w:rsidRPr="00436005">
        <w:rPr>
          <w:rFonts w:ascii="Times New Roman" w:eastAsia="Times New Roman" w:hAnsi="Times New Roman" w:cs="Times New Roman"/>
          <w:sz w:val="24"/>
          <w:szCs w:val="24"/>
          <w:lang w:val="hr-HR" w:eastAsia="hr-HR"/>
        </w:rPr>
        <w:t>„(4) HZJZ prikuplja podatke za potrebe izrade sažetka u skladu s člankom 18. stavkom 1. točk</w:t>
      </w:r>
      <w:r w:rsidR="00E56E90">
        <w:rPr>
          <w:rFonts w:ascii="Times New Roman" w:eastAsia="Times New Roman" w:hAnsi="Times New Roman" w:cs="Times New Roman"/>
          <w:sz w:val="24"/>
          <w:szCs w:val="24"/>
          <w:lang w:val="hr-HR" w:eastAsia="hr-HR"/>
        </w:rPr>
        <w:t>om</w:t>
      </w:r>
      <w:r w:rsidRPr="00436005">
        <w:rPr>
          <w:rFonts w:ascii="Times New Roman" w:eastAsia="Times New Roman" w:hAnsi="Times New Roman" w:cs="Times New Roman"/>
          <w:sz w:val="24"/>
          <w:szCs w:val="24"/>
          <w:lang w:val="hr-HR" w:eastAsia="hr-HR"/>
        </w:rPr>
        <w:t xml:space="preserve"> (f) i stavkom 1.a Uredbe (EU) 2017/852, izrađuje i dostavlja sažetak ministarstvu nadležnom za zdravstvo za potrebe izvješćivanja Europske komisije.</w:t>
      </w:r>
    </w:p>
    <w:p w14:paraId="6F850987" w14:textId="77777777" w:rsidR="00414290" w:rsidRPr="00436005" w:rsidRDefault="00414290" w:rsidP="00414290">
      <w:pPr>
        <w:spacing w:after="0" w:line="240" w:lineRule="auto"/>
        <w:jc w:val="both"/>
        <w:textAlignment w:val="baseline"/>
        <w:rPr>
          <w:rFonts w:ascii="Times New Roman" w:eastAsia="Times New Roman" w:hAnsi="Times New Roman" w:cs="Times New Roman"/>
          <w:sz w:val="24"/>
          <w:szCs w:val="24"/>
          <w:lang w:val="hr-HR" w:eastAsia="hr-HR"/>
        </w:rPr>
      </w:pPr>
    </w:p>
    <w:p w14:paraId="5DCB6472" w14:textId="77777777" w:rsidR="00414290" w:rsidRPr="00436005" w:rsidRDefault="00414290" w:rsidP="00414290">
      <w:pPr>
        <w:spacing w:after="0" w:line="240" w:lineRule="auto"/>
        <w:jc w:val="both"/>
        <w:textAlignment w:val="baseline"/>
        <w:rPr>
          <w:rFonts w:ascii="Times New Roman" w:eastAsia="Times New Roman" w:hAnsi="Times New Roman" w:cs="Times New Roman"/>
          <w:sz w:val="24"/>
          <w:szCs w:val="24"/>
          <w:lang w:val="hr-HR" w:eastAsia="hr-HR"/>
        </w:rPr>
      </w:pPr>
      <w:r w:rsidRPr="00436005">
        <w:rPr>
          <w:rFonts w:ascii="Times New Roman" w:eastAsia="Times New Roman" w:hAnsi="Times New Roman" w:cs="Times New Roman"/>
          <w:sz w:val="24"/>
          <w:szCs w:val="24"/>
          <w:lang w:val="hr-HR" w:eastAsia="hr-HR"/>
        </w:rPr>
        <w:t>(5) HZJZ dostavlja informacije iz stavaka 3. i 4. ovoga članka na zahtjev i nadležnom inspekcijskom tijelu sukladno članku 7. ovoga Zakona.“.</w:t>
      </w:r>
    </w:p>
    <w:p w14:paraId="5ED95289" w14:textId="77777777" w:rsidR="00414290" w:rsidRPr="00436005" w:rsidRDefault="00414290" w:rsidP="00414290">
      <w:pPr>
        <w:spacing w:after="0" w:line="240" w:lineRule="auto"/>
        <w:jc w:val="both"/>
        <w:textAlignment w:val="baseline"/>
        <w:rPr>
          <w:rFonts w:ascii="Times New Roman" w:hAnsi="Times New Roman" w:cs="Times New Roman"/>
          <w:sz w:val="24"/>
          <w:szCs w:val="24"/>
          <w:lang w:val="hr-HR"/>
        </w:rPr>
      </w:pPr>
    </w:p>
    <w:p w14:paraId="52404BE7" w14:textId="77777777" w:rsidR="00414290" w:rsidRPr="00436005" w:rsidRDefault="00414290" w:rsidP="00414290">
      <w:pPr>
        <w:spacing w:after="0" w:line="240" w:lineRule="auto"/>
        <w:jc w:val="center"/>
        <w:textAlignment w:val="baseline"/>
        <w:rPr>
          <w:rFonts w:ascii="Times New Roman" w:eastAsia="Times New Roman" w:hAnsi="Times New Roman" w:cs="Times New Roman"/>
          <w:b/>
          <w:sz w:val="24"/>
          <w:szCs w:val="24"/>
          <w:lang w:val="hr-HR" w:eastAsia="hr-HR"/>
        </w:rPr>
      </w:pPr>
      <w:r w:rsidRPr="00436005">
        <w:rPr>
          <w:rFonts w:ascii="Times New Roman" w:eastAsia="Times New Roman" w:hAnsi="Times New Roman" w:cs="Times New Roman"/>
          <w:b/>
          <w:sz w:val="24"/>
          <w:szCs w:val="24"/>
          <w:lang w:val="hr-HR" w:eastAsia="hr-HR"/>
        </w:rPr>
        <w:t>Članak 3.</w:t>
      </w:r>
    </w:p>
    <w:p w14:paraId="07ACB99C" w14:textId="77777777" w:rsidR="00414290" w:rsidRPr="00436005" w:rsidRDefault="00414290" w:rsidP="00414290">
      <w:pPr>
        <w:spacing w:after="0" w:line="240" w:lineRule="auto"/>
        <w:jc w:val="center"/>
        <w:textAlignment w:val="baseline"/>
        <w:rPr>
          <w:rFonts w:ascii="Times New Roman" w:eastAsia="Times New Roman" w:hAnsi="Times New Roman" w:cs="Times New Roman"/>
          <w:b/>
          <w:sz w:val="24"/>
          <w:szCs w:val="24"/>
          <w:lang w:val="hr-HR" w:eastAsia="hr-HR"/>
        </w:rPr>
      </w:pPr>
    </w:p>
    <w:p w14:paraId="08593D3D" w14:textId="77777777" w:rsidR="00414290" w:rsidRPr="00436005" w:rsidRDefault="00414290" w:rsidP="00414290">
      <w:pPr>
        <w:spacing w:after="0" w:line="240" w:lineRule="auto"/>
        <w:ind w:firstLine="708"/>
        <w:jc w:val="both"/>
        <w:textAlignment w:val="baseline"/>
        <w:rPr>
          <w:rFonts w:ascii="Times New Roman" w:eastAsia="Times New Roman" w:hAnsi="Times New Roman" w:cs="Times New Roman"/>
          <w:sz w:val="24"/>
          <w:szCs w:val="24"/>
          <w:lang w:val="hr-HR" w:eastAsia="hr-HR"/>
        </w:rPr>
      </w:pPr>
      <w:r w:rsidRPr="00436005">
        <w:rPr>
          <w:rFonts w:ascii="Times New Roman" w:eastAsia="Times New Roman" w:hAnsi="Times New Roman" w:cs="Times New Roman"/>
          <w:sz w:val="24"/>
          <w:szCs w:val="24"/>
          <w:lang w:val="hr-HR" w:eastAsia="hr-HR"/>
        </w:rPr>
        <w:t>U članku 6. stavku 1. točki a) iza podtočke 6. dodaje se podtočka 7. koja glasi:</w:t>
      </w:r>
    </w:p>
    <w:p w14:paraId="628EFD0A" w14:textId="77777777" w:rsidR="00414290" w:rsidRPr="00436005" w:rsidRDefault="00414290" w:rsidP="00414290">
      <w:pPr>
        <w:spacing w:after="0" w:line="240" w:lineRule="auto"/>
        <w:ind w:firstLine="708"/>
        <w:jc w:val="both"/>
        <w:textAlignment w:val="baseline"/>
        <w:rPr>
          <w:rFonts w:ascii="Times New Roman" w:eastAsia="Times New Roman" w:hAnsi="Times New Roman" w:cs="Times New Roman"/>
          <w:sz w:val="24"/>
          <w:szCs w:val="24"/>
          <w:lang w:val="hr-HR" w:eastAsia="hr-HR"/>
        </w:rPr>
      </w:pPr>
    </w:p>
    <w:p w14:paraId="228E4519" w14:textId="77777777" w:rsidR="00414290" w:rsidRPr="00436005" w:rsidRDefault="00414290" w:rsidP="00414290">
      <w:pPr>
        <w:spacing w:after="0" w:line="240" w:lineRule="auto"/>
        <w:jc w:val="both"/>
        <w:textAlignment w:val="baseline"/>
        <w:rPr>
          <w:rFonts w:ascii="Times New Roman" w:eastAsia="Times New Roman" w:hAnsi="Times New Roman" w:cs="Times New Roman"/>
          <w:sz w:val="24"/>
          <w:szCs w:val="24"/>
          <w:lang w:val="hr-HR" w:eastAsia="hr-HR"/>
        </w:rPr>
      </w:pPr>
      <w:r w:rsidRPr="00436005">
        <w:rPr>
          <w:rFonts w:ascii="Times New Roman" w:eastAsia="Times New Roman" w:hAnsi="Times New Roman" w:cs="Times New Roman"/>
          <w:sz w:val="24"/>
          <w:szCs w:val="24"/>
          <w:lang w:val="hr-HR" w:eastAsia="hr-HR"/>
        </w:rPr>
        <w:t>„- prosljeđuje Europskoj komisiji sažetak informacija u skladu s člankom 18. stavkom 1. točkom (f) i stavkom 1.a Uredbe (EU) 2017/852 koje je zaprimilo od HZJZ-a.“.</w:t>
      </w:r>
    </w:p>
    <w:p w14:paraId="46FD891A" w14:textId="77777777" w:rsidR="00414290" w:rsidRPr="00436005" w:rsidRDefault="00414290" w:rsidP="00414290">
      <w:pPr>
        <w:spacing w:after="0" w:line="240" w:lineRule="auto"/>
        <w:jc w:val="both"/>
        <w:textAlignment w:val="baseline"/>
        <w:rPr>
          <w:rFonts w:ascii="Times New Roman" w:eastAsia="Times New Roman" w:hAnsi="Times New Roman" w:cs="Times New Roman"/>
          <w:sz w:val="24"/>
          <w:szCs w:val="24"/>
          <w:lang w:val="hr-HR" w:eastAsia="hr-HR"/>
        </w:rPr>
      </w:pPr>
    </w:p>
    <w:p w14:paraId="07818D0E" w14:textId="77777777" w:rsidR="00414290" w:rsidRPr="00436005" w:rsidRDefault="00414290" w:rsidP="00414290">
      <w:pPr>
        <w:spacing w:after="0" w:line="240" w:lineRule="auto"/>
        <w:ind w:firstLine="708"/>
        <w:jc w:val="both"/>
        <w:textAlignment w:val="baseline"/>
        <w:rPr>
          <w:rFonts w:ascii="Times New Roman" w:eastAsia="Times New Roman" w:hAnsi="Times New Roman" w:cs="Times New Roman"/>
          <w:sz w:val="24"/>
          <w:szCs w:val="24"/>
          <w:lang w:val="hr-HR" w:eastAsia="hr-HR"/>
        </w:rPr>
      </w:pPr>
      <w:r w:rsidRPr="00436005">
        <w:rPr>
          <w:rFonts w:ascii="Times New Roman" w:eastAsia="Times New Roman" w:hAnsi="Times New Roman" w:cs="Times New Roman"/>
          <w:sz w:val="24"/>
          <w:szCs w:val="24"/>
          <w:lang w:val="hr-HR" w:eastAsia="hr-HR"/>
        </w:rPr>
        <w:t>U točki c) iza podtočke 5. dodaje se podtočka 6. koja glasi:</w:t>
      </w:r>
    </w:p>
    <w:p w14:paraId="100D0710" w14:textId="77777777" w:rsidR="00414290" w:rsidRPr="00436005" w:rsidRDefault="00414290" w:rsidP="00414290">
      <w:pPr>
        <w:spacing w:after="0" w:line="240" w:lineRule="auto"/>
        <w:ind w:firstLine="708"/>
        <w:jc w:val="both"/>
        <w:textAlignment w:val="baseline"/>
        <w:rPr>
          <w:rFonts w:ascii="Times New Roman" w:eastAsia="Times New Roman" w:hAnsi="Times New Roman" w:cs="Times New Roman"/>
          <w:sz w:val="24"/>
          <w:szCs w:val="24"/>
          <w:lang w:val="hr-HR" w:eastAsia="hr-HR"/>
        </w:rPr>
      </w:pPr>
    </w:p>
    <w:p w14:paraId="5ED4B465" w14:textId="77777777" w:rsidR="00414290" w:rsidRPr="00436005" w:rsidRDefault="00414290" w:rsidP="00414290">
      <w:pPr>
        <w:spacing w:after="0" w:line="240" w:lineRule="auto"/>
        <w:jc w:val="both"/>
        <w:textAlignment w:val="baseline"/>
        <w:rPr>
          <w:rFonts w:ascii="Times New Roman" w:hAnsi="Times New Roman" w:cs="Times New Roman"/>
          <w:b/>
          <w:sz w:val="24"/>
          <w:szCs w:val="24"/>
          <w:lang w:val="hr-HR"/>
        </w:rPr>
      </w:pPr>
      <w:r w:rsidRPr="00436005">
        <w:rPr>
          <w:rFonts w:ascii="Times New Roman" w:hAnsi="Times New Roman" w:cs="Times New Roman"/>
          <w:sz w:val="24"/>
          <w:szCs w:val="24"/>
          <w:lang w:val="hr-HR"/>
        </w:rPr>
        <w:t>„- zaprima informacije gospodarskih subjekata o mjerama provedenima na temelju smjernica Europske komisije o tehnologijama za smanjenje emisija žive i živinih spojeva iz krematorija iz članka 19. stavka 2.a točke (a) Uredbe (EU) 2017/852 za potrebe izrade izvješća iz članka 18. Uredbe (EU) 2017/852.“.</w:t>
      </w:r>
    </w:p>
    <w:p w14:paraId="211980C0" w14:textId="77777777" w:rsidR="00414290" w:rsidRPr="00436005" w:rsidRDefault="00414290" w:rsidP="00414290">
      <w:pPr>
        <w:spacing w:after="0" w:line="240" w:lineRule="auto"/>
        <w:jc w:val="center"/>
        <w:textAlignment w:val="baseline"/>
        <w:rPr>
          <w:rFonts w:ascii="Times New Roman" w:eastAsia="Times New Roman" w:hAnsi="Times New Roman" w:cs="Times New Roman"/>
          <w:b/>
          <w:sz w:val="24"/>
          <w:szCs w:val="24"/>
          <w:lang w:val="hr-HR" w:eastAsia="hr-HR"/>
        </w:rPr>
      </w:pPr>
    </w:p>
    <w:p w14:paraId="685D2C41" w14:textId="77777777" w:rsidR="00C03EB6" w:rsidRDefault="00C03EB6" w:rsidP="00414290">
      <w:pPr>
        <w:spacing w:after="0" w:line="240" w:lineRule="auto"/>
        <w:jc w:val="center"/>
        <w:textAlignment w:val="baseline"/>
        <w:rPr>
          <w:rFonts w:ascii="Times New Roman" w:eastAsia="Times New Roman" w:hAnsi="Times New Roman" w:cs="Times New Roman"/>
          <w:b/>
          <w:sz w:val="24"/>
          <w:szCs w:val="24"/>
          <w:lang w:val="hr-HR" w:eastAsia="hr-HR"/>
        </w:rPr>
      </w:pPr>
    </w:p>
    <w:p w14:paraId="2CE7B2E9" w14:textId="77777777" w:rsidR="00C03EB6" w:rsidRDefault="00C03EB6" w:rsidP="00414290">
      <w:pPr>
        <w:spacing w:after="0" w:line="240" w:lineRule="auto"/>
        <w:jc w:val="center"/>
        <w:textAlignment w:val="baseline"/>
        <w:rPr>
          <w:rFonts w:ascii="Times New Roman" w:eastAsia="Times New Roman" w:hAnsi="Times New Roman" w:cs="Times New Roman"/>
          <w:b/>
          <w:sz w:val="24"/>
          <w:szCs w:val="24"/>
          <w:lang w:val="hr-HR" w:eastAsia="hr-HR"/>
        </w:rPr>
      </w:pPr>
    </w:p>
    <w:p w14:paraId="6009D0F0" w14:textId="77777777" w:rsidR="00C03EB6" w:rsidRDefault="00C03EB6" w:rsidP="00414290">
      <w:pPr>
        <w:spacing w:after="0" w:line="240" w:lineRule="auto"/>
        <w:jc w:val="center"/>
        <w:textAlignment w:val="baseline"/>
        <w:rPr>
          <w:rFonts w:ascii="Times New Roman" w:eastAsia="Times New Roman" w:hAnsi="Times New Roman" w:cs="Times New Roman"/>
          <w:b/>
          <w:sz w:val="24"/>
          <w:szCs w:val="24"/>
          <w:lang w:val="hr-HR" w:eastAsia="hr-HR"/>
        </w:rPr>
      </w:pPr>
    </w:p>
    <w:p w14:paraId="158B553B" w14:textId="77777777" w:rsidR="00C03EB6" w:rsidRDefault="00C03EB6" w:rsidP="00414290">
      <w:pPr>
        <w:spacing w:after="0" w:line="240" w:lineRule="auto"/>
        <w:jc w:val="center"/>
        <w:textAlignment w:val="baseline"/>
        <w:rPr>
          <w:rFonts w:ascii="Times New Roman" w:eastAsia="Times New Roman" w:hAnsi="Times New Roman" w:cs="Times New Roman"/>
          <w:b/>
          <w:sz w:val="24"/>
          <w:szCs w:val="24"/>
          <w:lang w:val="hr-HR" w:eastAsia="hr-HR"/>
        </w:rPr>
      </w:pPr>
    </w:p>
    <w:p w14:paraId="49C6BDEA" w14:textId="77777777" w:rsidR="00C03EB6" w:rsidRDefault="00C03EB6" w:rsidP="00414290">
      <w:pPr>
        <w:spacing w:after="0" w:line="240" w:lineRule="auto"/>
        <w:jc w:val="center"/>
        <w:textAlignment w:val="baseline"/>
        <w:rPr>
          <w:rFonts w:ascii="Times New Roman" w:eastAsia="Times New Roman" w:hAnsi="Times New Roman" w:cs="Times New Roman"/>
          <w:b/>
          <w:sz w:val="24"/>
          <w:szCs w:val="24"/>
          <w:lang w:val="hr-HR" w:eastAsia="hr-HR"/>
        </w:rPr>
      </w:pPr>
    </w:p>
    <w:p w14:paraId="6A6D1B77" w14:textId="69E3231B" w:rsidR="00414290" w:rsidRPr="00436005" w:rsidRDefault="00414290" w:rsidP="00414290">
      <w:pPr>
        <w:spacing w:after="0" w:line="240" w:lineRule="auto"/>
        <w:jc w:val="center"/>
        <w:textAlignment w:val="baseline"/>
        <w:rPr>
          <w:rFonts w:ascii="Times New Roman" w:eastAsia="Times New Roman" w:hAnsi="Times New Roman" w:cs="Times New Roman"/>
          <w:b/>
          <w:sz w:val="24"/>
          <w:szCs w:val="24"/>
          <w:lang w:val="hr-HR" w:eastAsia="hr-HR"/>
        </w:rPr>
      </w:pPr>
      <w:r w:rsidRPr="00436005">
        <w:rPr>
          <w:rFonts w:ascii="Times New Roman" w:eastAsia="Times New Roman" w:hAnsi="Times New Roman" w:cs="Times New Roman"/>
          <w:b/>
          <w:sz w:val="24"/>
          <w:szCs w:val="24"/>
          <w:lang w:val="hr-HR" w:eastAsia="hr-HR"/>
        </w:rPr>
        <w:lastRenderedPageBreak/>
        <w:t>Članak 4.</w:t>
      </w:r>
    </w:p>
    <w:p w14:paraId="76C39CA3" w14:textId="77777777" w:rsidR="00414290" w:rsidRPr="00436005" w:rsidRDefault="00414290" w:rsidP="00414290">
      <w:pPr>
        <w:spacing w:beforeLines="30" w:before="72" w:afterLines="30" w:after="72" w:line="240" w:lineRule="auto"/>
        <w:ind w:firstLine="708"/>
        <w:jc w:val="both"/>
        <w:textAlignment w:val="baseline"/>
        <w:rPr>
          <w:rFonts w:ascii="Times New Roman" w:eastAsia="Times New Roman" w:hAnsi="Times New Roman" w:cs="Times New Roman"/>
          <w:sz w:val="24"/>
          <w:szCs w:val="24"/>
          <w:lang w:val="hr-HR" w:eastAsia="hr-HR"/>
        </w:rPr>
      </w:pPr>
    </w:p>
    <w:p w14:paraId="495D1572" w14:textId="77777777" w:rsidR="00414290" w:rsidRPr="00436005" w:rsidRDefault="00414290" w:rsidP="00414290">
      <w:pPr>
        <w:spacing w:after="0" w:line="240" w:lineRule="auto"/>
        <w:ind w:firstLine="708"/>
        <w:jc w:val="both"/>
        <w:textAlignment w:val="baseline"/>
        <w:rPr>
          <w:rFonts w:ascii="Times New Roman" w:eastAsia="Times New Roman" w:hAnsi="Times New Roman" w:cs="Times New Roman"/>
          <w:sz w:val="24"/>
          <w:szCs w:val="24"/>
          <w:lang w:val="hr-HR" w:eastAsia="hr-HR"/>
        </w:rPr>
      </w:pPr>
      <w:r w:rsidRPr="00436005">
        <w:rPr>
          <w:rFonts w:ascii="Times New Roman" w:eastAsia="Times New Roman" w:hAnsi="Times New Roman" w:cs="Times New Roman"/>
          <w:sz w:val="24"/>
          <w:szCs w:val="24"/>
          <w:lang w:val="hr-HR" w:eastAsia="hr-HR"/>
        </w:rPr>
        <w:t>Članak 7. mijenja se i glasi:</w:t>
      </w:r>
    </w:p>
    <w:p w14:paraId="130C968D" w14:textId="77777777" w:rsidR="00414290" w:rsidRPr="00436005" w:rsidRDefault="00414290" w:rsidP="00414290">
      <w:pPr>
        <w:spacing w:after="0" w:line="240" w:lineRule="auto"/>
        <w:jc w:val="both"/>
        <w:textAlignment w:val="baseline"/>
        <w:rPr>
          <w:rFonts w:ascii="Times New Roman" w:eastAsia="Times New Roman" w:hAnsi="Times New Roman" w:cs="Times New Roman"/>
          <w:sz w:val="24"/>
          <w:szCs w:val="24"/>
          <w:lang w:val="hr-HR" w:eastAsia="hr-HR"/>
        </w:rPr>
      </w:pPr>
    </w:p>
    <w:p w14:paraId="64F8546B" w14:textId="77777777" w:rsidR="00414290" w:rsidRPr="00436005" w:rsidRDefault="00414290" w:rsidP="00414290">
      <w:pPr>
        <w:spacing w:after="0" w:line="240" w:lineRule="auto"/>
        <w:jc w:val="both"/>
        <w:textAlignment w:val="baseline"/>
        <w:rPr>
          <w:rFonts w:ascii="Times New Roman" w:eastAsia="Times New Roman" w:hAnsi="Times New Roman" w:cs="Times New Roman"/>
          <w:sz w:val="24"/>
          <w:szCs w:val="24"/>
          <w:lang w:val="hr-HR" w:eastAsia="hr-HR"/>
        </w:rPr>
      </w:pPr>
      <w:r w:rsidRPr="00436005">
        <w:rPr>
          <w:rFonts w:ascii="Times New Roman" w:eastAsia="Times New Roman" w:hAnsi="Times New Roman" w:cs="Times New Roman"/>
          <w:sz w:val="24"/>
          <w:szCs w:val="24"/>
          <w:lang w:val="hr-HR" w:eastAsia="hr-HR"/>
        </w:rPr>
        <w:t>„(1) Inspekcijski nadzor nad provedbom Uredbe (EU) 2017/852 i ovoga Zakona provode nadležni sanitarni inspektori i inspektori zaštite okoliša Državnog inspektorata prema podjeli nadležnosti:</w:t>
      </w:r>
    </w:p>
    <w:p w14:paraId="25CB8BBA" w14:textId="77777777" w:rsidR="00414290" w:rsidRPr="00436005" w:rsidRDefault="00414290" w:rsidP="00414290">
      <w:pPr>
        <w:spacing w:after="0" w:line="240" w:lineRule="auto"/>
        <w:jc w:val="both"/>
        <w:textAlignment w:val="baseline"/>
        <w:rPr>
          <w:rFonts w:ascii="Times New Roman" w:eastAsia="Times New Roman" w:hAnsi="Times New Roman" w:cs="Times New Roman"/>
          <w:sz w:val="24"/>
          <w:szCs w:val="24"/>
          <w:lang w:val="hr-HR" w:eastAsia="hr-HR"/>
        </w:rPr>
      </w:pPr>
    </w:p>
    <w:p w14:paraId="0CBC25E8" w14:textId="77777777" w:rsidR="00414290" w:rsidRPr="00436005" w:rsidRDefault="00414290" w:rsidP="00414290">
      <w:pPr>
        <w:pStyle w:val="ListParagraph"/>
        <w:numPr>
          <w:ilvl w:val="0"/>
          <w:numId w:val="9"/>
        </w:numPr>
        <w:spacing w:after="0" w:line="240" w:lineRule="auto"/>
        <w:contextualSpacing w:val="0"/>
        <w:jc w:val="both"/>
        <w:textAlignment w:val="baseline"/>
        <w:rPr>
          <w:rFonts w:ascii="Times New Roman" w:eastAsia="Times New Roman" w:hAnsi="Times New Roman" w:cs="Times New Roman"/>
          <w:sz w:val="24"/>
          <w:szCs w:val="24"/>
          <w:lang w:val="hr-HR" w:eastAsia="hr-HR"/>
        </w:rPr>
      </w:pPr>
      <w:r w:rsidRPr="00436005">
        <w:rPr>
          <w:rFonts w:ascii="Times New Roman" w:eastAsia="Times New Roman" w:hAnsi="Times New Roman" w:cs="Times New Roman"/>
          <w:sz w:val="24"/>
          <w:szCs w:val="24"/>
          <w:lang w:val="hr-HR" w:eastAsia="hr-HR"/>
        </w:rPr>
        <w:t>u dijelu inspekcijskog nadzora nad izvozom, uvozom, proizvodnjom, industrijskim djelatnostima i stavljanju na tržište proizvoda sa živom -  sanitarni inspektori</w:t>
      </w:r>
    </w:p>
    <w:p w14:paraId="2906E5C3" w14:textId="77777777" w:rsidR="00414290" w:rsidRPr="00436005" w:rsidRDefault="00414290" w:rsidP="00414290">
      <w:pPr>
        <w:pStyle w:val="ListParagraph"/>
        <w:numPr>
          <w:ilvl w:val="0"/>
          <w:numId w:val="9"/>
        </w:numPr>
        <w:spacing w:after="0" w:line="240" w:lineRule="auto"/>
        <w:contextualSpacing w:val="0"/>
        <w:jc w:val="both"/>
        <w:textAlignment w:val="baseline"/>
        <w:rPr>
          <w:rFonts w:ascii="Times New Roman" w:eastAsia="Times New Roman" w:hAnsi="Times New Roman" w:cs="Times New Roman"/>
          <w:sz w:val="24"/>
          <w:szCs w:val="24"/>
          <w:lang w:val="hr-HR" w:eastAsia="hr-HR"/>
        </w:rPr>
      </w:pPr>
      <w:r w:rsidRPr="00436005">
        <w:rPr>
          <w:rFonts w:ascii="Times New Roman" w:eastAsia="Times New Roman" w:hAnsi="Times New Roman" w:cs="Times New Roman"/>
          <w:sz w:val="24"/>
          <w:szCs w:val="24"/>
          <w:lang w:val="hr-HR" w:eastAsia="hr-HR"/>
        </w:rPr>
        <w:t>u dijelu inspekcijskog nadzora nad gospodarenjem otpadom i ostalim mjerama zaštite okoliša - inspektori zaštite okoliša.</w:t>
      </w:r>
    </w:p>
    <w:p w14:paraId="08A93153" w14:textId="77777777" w:rsidR="00414290" w:rsidRPr="00436005" w:rsidRDefault="00414290" w:rsidP="00414290">
      <w:pPr>
        <w:pStyle w:val="ListParagraph"/>
        <w:spacing w:after="0" w:line="240" w:lineRule="auto"/>
        <w:contextualSpacing w:val="0"/>
        <w:jc w:val="both"/>
        <w:textAlignment w:val="baseline"/>
        <w:rPr>
          <w:rFonts w:ascii="Times New Roman" w:eastAsia="Times New Roman" w:hAnsi="Times New Roman" w:cs="Times New Roman"/>
          <w:sz w:val="24"/>
          <w:szCs w:val="24"/>
          <w:lang w:val="hr-HR" w:eastAsia="hr-HR"/>
        </w:rPr>
      </w:pPr>
    </w:p>
    <w:p w14:paraId="5DD5FB91" w14:textId="77777777" w:rsidR="00414290" w:rsidRPr="00436005" w:rsidRDefault="00414290" w:rsidP="00414290">
      <w:pPr>
        <w:spacing w:after="0" w:line="240" w:lineRule="auto"/>
        <w:jc w:val="both"/>
        <w:textAlignment w:val="baseline"/>
        <w:rPr>
          <w:rFonts w:ascii="Times New Roman" w:eastAsia="Times New Roman" w:hAnsi="Times New Roman" w:cs="Times New Roman"/>
          <w:sz w:val="24"/>
          <w:szCs w:val="24"/>
          <w:lang w:val="hr-HR" w:eastAsia="hr-HR"/>
        </w:rPr>
      </w:pPr>
      <w:r w:rsidRPr="00436005">
        <w:rPr>
          <w:rFonts w:ascii="Times New Roman" w:eastAsia="Times New Roman" w:hAnsi="Times New Roman" w:cs="Times New Roman"/>
          <w:sz w:val="24"/>
          <w:szCs w:val="24"/>
          <w:lang w:val="hr-HR" w:eastAsia="hr-HR"/>
        </w:rPr>
        <w:t>(2) Iznimno od stavka 1. ovoga članka inspekcijski nadzor nad provedbom Uredbe (EU) 2017/852 i ovoga Zakona u dijelu inspekcijskog nadzora u zdravstvenim ustanovama, privatnoj praksi i trgovačkim društvima koja obavljaju zdravstvenu djelatnost provode zdravstveni inspektori ministarstva nadležnog za zdravstvo u skladu s propisima kojima se uređuje djelokrug i ovlasti zdravstvene inspekcije.</w:t>
      </w:r>
    </w:p>
    <w:p w14:paraId="7520CF47" w14:textId="77777777" w:rsidR="00414290" w:rsidRPr="00436005" w:rsidRDefault="00414290" w:rsidP="00414290">
      <w:pPr>
        <w:spacing w:after="0" w:line="240" w:lineRule="auto"/>
        <w:jc w:val="both"/>
        <w:textAlignment w:val="baseline"/>
        <w:rPr>
          <w:rFonts w:ascii="Times New Roman" w:eastAsia="Times New Roman" w:hAnsi="Times New Roman" w:cs="Times New Roman"/>
          <w:sz w:val="24"/>
          <w:szCs w:val="24"/>
          <w:lang w:val="hr-HR" w:eastAsia="hr-HR"/>
        </w:rPr>
      </w:pPr>
    </w:p>
    <w:p w14:paraId="06BCBC53" w14:textId="77777777" w:rsidR="00414290" w:rsidRPr="00436005" w:rsidRDefault="00414290" w:rsidP="00414290">
      <w:pPr>
        <w:spacing w:after="0" w:line="240" w:lineRule="auto"/>
        <w:jc w:val="both"/>
        <w:textAlignment w:val="baseline"/>
        <w:rPr>
          <w:rFonts w:ascii="Times New Roman" w:eastAsia="Times New Roman" w:hAnsi="Times New Roman" w:cs="Times New Roman"/>
          <w:sz w:val="24"/>
          <w:szCs w:val="24"/>
          <w:lang w:val="hr-HR" w:eastAsia="hr-HR"/>
        </w:rPr>
      </w:pPr>
      <w:r w:rsidRPr="00436005">
        <w:rPr>
          <w:rFonts w:ascii="Times New Roman" w:eastAsia="Times New Roman" w:hAnsi="Times New Roman" w:cs="Times New Roman"/>
          <w:sz w:val="24"/>
          <w:szCs w:val="24"/>
          <w:lang w:val="hr-HR" w:eastAsia="hr-HR"/>
        </w:rPr>
        <w:t>(3) Inspektori iz stavaka 1. i 2. ovoga članka imaju pravo i dužnost:</w:t>
      </w:r>
    </w:p>
    <w:p w14:paraId="1191746D" w14:textId="77777777" w:rsidR="00414290" w:rsidRPr="00436005" w:rsidRDefault="00414290" w:rsidP="00414290">
      <w:pPr>
        <w:spacing w:after="0" w:line="240" w:lineRule="auto"/>
        <w:jc w:val="both"/>
        <w:textAlignment w:val="baseline"/>
        <w:rPr>
          <w:rFonts w:ascii="Times New Roman" w:eastAsia="Times New Roman" w:hAnsi="Times New Roman" w:cs="Times New Roman"/>
          <w:sz w:val="24"/>
          <w:szCs w:val="24"/>
          <w:lang w:val="hr-HR" w:eastAsia="hr-HR"/>
        </w:rPr>
      </w:pPr>
    </w:p>
    <w:p w14:paraId="142C3CE3" w14:textId="77777777" w:rsidR="00414290" w:rsidRPr="00436005" w:rsidRDefault="00414290" w:rsidP="00414290">
      <w:pPr>
        <w:pStyle w:val="ListParagraph"/>
        <w:numPr>
          <w:ilvl w:val="0"/>
          <w:numId w:val="12"/>
        </w:numPr>
        <w:spacing w:after="0" w:line="240" w:lineRule="auto"/>
        <w:contextualSpacing w:val="0"/>
        <w:jc w:val="both"/>
        <w:rPr>
          <w:rFonts w:ascii="Times New Roman" w:hAnsi="Times New Roman" w:cs="Times New Roman"/>
          <w:sz w:val="24"/>
          <w:szCs w:val="24"/>
          <w:lang w:val="hr-HR" w:eastAsia="hr-HR"/>
        </w:rPr>
      </w:pPr>
      <w:r w:rsidRPr="00436005">
        <w:rPr>
          <w:rFonts w:ascii="Times New Roman" w:hAnsi="Times New Roman" w:cs="Times New Roman"/>
          <w:sz w:val="24"/>
          <w:szCs w:val="24"/>
          <w:lang w:val="hr-HR" w:eastAsia="hr-HR"/>
        </w:rPr>
        <w:t>narediti uklanjanje nedostataka utvrđenih inspekcijskim nadzorom te odrediti rok za njihovo uklanjanje</w:t>
      </w:r>
    </w:p>
    <w:p w14:paraId="0028884A" w14:textId="77777777" w:rsidR="00414290" w:rsidRPr="00436005" w:rsidRDefault="00414290" w:rsidP="00414290">
      <w:pPr>
        <w:pStyle w:val="ListParagraph"/>
        <w:numPr>
          <w:ilvl w:val="0"/>
          <w:numId w:val="12"/>
        </w:numPr>
        <w:spacing w:after="0" w:line="240" w:lineRule="auto"/>
        <w:contextualSpacing w:val="0"/>
        <w:jc w:val="both"/>
        <w:rPr>
          <w:rFonts w:ascii="Times New Roman" w:hAnsi="Times New Roman" w:cs="Times New Roman"/>
          <w:sz w:val="24"/>
          <w:szCs w:val="24"/>
          <w:lang w:val="hr-HR" w:eastAsia="hr-HR"/>
        </w:rPr>
      </w:pPr>
      <w:r w:rsidRPr="00436005">
        <w:rPr>
          <w:rFonts w:ascii="Times New Roman" w:hAnsi="Times New Roman" w:cs="Times New Roman"/>
          <w:sz w:val="24"/>
          <w:szCs w:val="24"/>
          <w:lang w:val="hr-HR" w:eastAsia="hr-HR"/>
        </w:rPr>
        <w:t>narediti provedbu mjera propisanih Uredbom (EU) 2017/852</w:t>
      </w:r>
    </w:p>
    <w:p w14:paraId="2E013EB9" w14:textId="77777777" w:rsidR="00414290" w:rsidRPr="00436005" w:rsidRDefault="00414290" w:rsidP="00414290">
      <w:pPr>
        <w:pStyle w:val="ListParagraph"/>
        <w:numPr>
          <w:ilvl w:val="0"/>
          <w:numId w:val="12"/>
        </w:numPr>
        <w:spacing w:after="0" w:line="240" w:lineRule="auto"/>
        <w:contextualSpacing w:val="0"/>
        <w:jc w:val="both"/>
        <w:rPr>
          <w:rFonts w:ascii="Times New Roman" w:hAnsi="Times New Roman" w:cs="Times New Roman"/>
          <w:sz w:val="24"/>
          <w:szCs w:val="24"/>
          <w:lang w:val="hr-HR" w:eastAsia="hr-HR"/>
        </w:rPr>
      </w:pPr>
      <w:r w:rsidRPr="00436005">
        <w:rPr>
          <w:rFonts w:ascii="Times New Roman" w:hAnsi="Times New Roman" w:cs="Times New Roman"/>
          <w:sz w:val="24"/>
          <w:szCs w:val="24"/>
          <w:lang w:val="hr-HR" w:eastAsia="hr-HR"/>
        </w:rPr>
        <w:t xml:space="preserve">zabraniti proizvodnju, stavljanje na tržište ili uporabu žive i živinih spojeva te smjesa žive iz Priloga I. Uredbe (EU) 2017/852 kao i proizvoda kojima je dodana živa iz članka 5., navedenih u Prilogu II. Uredbe (EU) 2017/852, a koje je protivno odredbama Uredbe (EU) 2017/852 </w:t>
      </w:r>
    </w:p>
    <w:p w14:paraId="00D00FC3" w14:textId="77777777" w:rsidR="00414290" w:rsidRPr="00436005" w:rsidRDefault="00414290" w:rsidP="00414290">
      <w:pPr>
        <w:pStyle w:val="ListParagraph"/>
        <w:numPr>
          <w:ilvl w:val="0"/>
          <w:numId w:val="12"/>
        </w:numPr>
        <w:spacing w:after="0" w:line="240" w:lineRule="auto"/>
        <w:contextualSpacing w:val="0"/>
        <w:jc w:val="both"/>
        <w:rPr>
          <w:rFonts w:ascii="Times New Roman" w:hAnsi="Times New Roman" w:cs="Times New Roman"/>
          <w:sz w:val="24"/>
          <w:szCs w:val="24"/>
          <w:lang w:val="hr-HR" w:eastAsia="hr-HR"/>
        </w:rPr>
      </w:pPr>
      <w:r w:rsidRPr="00436005">
        <w:rPr>
          <w:rFonts w:ascii="Times New Roman" w:hAnsi="Times New Roman" w:cs="Times New Roman"/>
          <w:sz w:val="24"/>
          <w:szCs w:val="24"/>
          <w:lang w:val="hr-HR" w:eastAsia="hr-HR"/>
        </w:rPr>
        <w:t>narediti zabranu uvoza ili izvoza žive i živinih spojeva te smjesa žive iz Priloga I. Uredbe (EU) 2017/852 kao i proizvoda iz Priloga II. Uredbe (EU) 2017/852 kojima je dodana živa koje je protivno odredbama iz Uredbe (EU) 2017/852.</w:t>
      </w:r>
    </w:p>
    <w:p w14:paraId="48F95174" w14:textId="77777777" w:rsidR="00414290" w:rsidRPr="00436005" w:rsidRDefault="00414290" w:rsidP="00414290">
      <w:pPr>
        <w:pStyle w:val="ListParagraph"/>
        <w:spacing w:after="0" w:line="240" w:lineRule="auto"/>
        <w:contextualSpacing w:val="0"/>
        <w:jc w:val="both"/>
        <w:rPr>
          <w:rFonts w:ascii="Times New Roman" w:hAnsi="Times New Roman" w:cs="Times New Roman"/>
          <w:sz w:val="24"/>
          <w:szCs w:val="24"/>
          <w:lang w:val="hr-HR" w:eastAsia="hr-HR"/>
        </w:rPr>
      </w:pPr>
    </w:p>
    <w:p w14:paraId="1FB6B007" w14:textId="77777777" w:rsidR="00414290" w:rsidRPr="00436005" w:rsidRDefault="00414290" w:rsidP="00414290">
      <w:pPr>
        <w:spacing w:after="0" w:line="240" w:lineRule="auto"/>
        <w:jc w:val="both"/>
        <w:rPr>
          <w:rFonts w:ascii="Times New Roman" w:eastAsia="Times New Roman" w:hAnsi="Times New Roman" w:cs="Times New Roman"/>
          <w:sz w:val="24"/>
          <w:szCs w:val="24"/>
          <w:lang w:val="hr-HR" w:eastAsia="hr-HR"/>
        </w:rPr>
      </w:pPr>
      <w:r w:rsidRPr="00436005">
        <w:rPr>
          <w:rFonts w:ascii="Times New Roman" w:eastAsia="Times New Roman" w:hAnsi="Times New Roman" w:cs="Times New Roman"/>
          <w:sz w:val="24"/>
          <w:szCs w:val="24"/>
          <w:lang w:val="hr-HR" w:eastAsia="hr-HR"/>
        </w:rPr>
        <w:t xml:space="preserve">(4) Mjere iz stavka 3. ovoga članka naređuju se rješenjem. </w:t>
      </w:r>
    </w:p>
    <w:p w14:paraId="3E8BB62A" w14:textId="77777777" w:rsidR="00414290" w:rsidRPr="00436005" w:rsidRDefault="00414290" w:rsidP="00414290">
      <w:pPr>
        <w:spacing w:after="0" w:line="240" w:lineRule="auto"/>
        <w:jc w:val="both"/>
        <w:rPr>
          <w:rFonts w:ascii="Times New Roman" w:eastAsia="Times New Roman" w:hAnsi="Times New Roman" w:cs="Times New Roman"/>
          <w:sz w:val="24"/>
          <w:szCs w:val="24"/>
          <w:lang w:val="hr-HR" w:eastAsia="hr-HR"/>
        </w:rPr>
      </w:pPr>
    </w:p>
    <w:p w14:paraId="10D836E3" w14:textId="77777777" w:rsidR="00414290" w:rsidRPr="00436005" w:rsidRDefault="00414290" w:rsidP="00414290">
      <w:pPr>
        <w:spacing w:after="0" w:line="240" w:lineRule="auto"/>
        <w:jc w:val="both"/>
        <w:textAlignment w:val="baseline"/>
        <w:rPr>
          <w:rFonts w:ascii="Times New Roman" w:eastAsia="Times New Roman" w:hAnsi="Times New Roman" w:cs="Times New Roman"/>
          <w:sz w:val="24"/>
          <w:szCs w:val="24"/>
          <w:lang w:val="hr-HR" w:eastAsia="hr-HR"/>
        </w:rPr>
      </w:pPr>
      <w:r w:rsidRPr="00436005">
        <w:rPr>
          <w:rFonts w:ascii="Times New Roman" w:hAnsi="Times New Roman" w:cs="Times New Roman"/>
          <w:sz w:val="24"/>
          <w:szCs w:val="24"/>
          <w:lang w:val="hr-HR"/>
        </w:rPr>
        <w:t>(5) Žalba protiv rješenja iz stavka 4. ovoga članka ne odgađa izvršenje rješenja.</w:t>
      </w:r>
    </w:p>
    <w:p w14:paraId="51BE5CD5" w14:textId="77777777" w:rsidR="00414290" w:rsidRPr="00436005" w:rsidRDefault="00414290" w:rsidP="00414290">
      <w:pPr>
        <w:spacing w:after="0" w:line="240" w:lineRule="auto"/>
        <w:jc w:val="both"/>
        <w:textAlignment w:val="baseline"/>
        <w:rPr>
          <w:rFonts w:ascii="Times New Roman" w:hAnsi="Times New Roman" w:cs="Times New Roman"/>
          <w:sz w:val="24"/>
          <w:szCs w:val="24"/>
          <w:lang w:val="hr-HR"/>
        </w:rPr>
      </w:pPr>
    </w:p>
    <w:p w14:paraId="0EFC4454" w14:textId="77777777" w:rsidR="00414290" w:rsidRPr="00436005" w:rsidRDefault="00414290" w:rsidP="00414290">
      <w:pPr>
        <w:spacing w:after="0" w:line="240" w:lineRule="auto"/>
        <w:jc w:val="both"/>
        <w:rPr>
          <w:rFonts w:ascii="Times New Roman" w:eastAsia="Calibri" w:hAnsi="Times New Roman" w:cs="Times New Roman"/>
          <w:sz w:val="24"/>
          <w:szCs w:val="24"/>
          <w:lang w:val="hr-HR" w:eastAsia="hr-HR"/>
        </w:rPr>
      </w:pPr>
      <w:r w:rsidRPr="00436005">
        <w:rPr>
          <w:rFonts w:ascii="Times New Roman" w:eastAsia="Calibri" w:hAnsi="Times New Roman" w:cs="Times New Roman"/>
          <w:sz w:val="24"/>
          <w:szCs w:val="24"/>
          <w:lang w:val="hr-HR" w:eastAsia="hr-HR"/>
        </w:rPr>
        <w:t>(6) Protiv rješenja inspektora iz stavka 1. ovoga članka dopuštena je žalba nadležnoj ustrojstvenoj jedinici za drugostupanjski upravni postupak u središnjem uredu Državnog inspektorata.</w:t>
      </w:r>
    </w:p>
    <w:p w14:paraId="7ED60209" w14:textId="77777777" w:rsidR="00414290" w:rsidRPr="00436005" w:rsidRDefault="00414290" w:rsidP="00414290">
      <w:pPr>
        <w:spacing w:after="0" w:line="240" w:lineRule="auto"/>
        <w:jc w:val="both"/>
        <w:rPr>
          <w:rFonts w:ascii="Times New Roman" w:eastAsia="Calibri" w:hAnsi="Times New Roman" w:cs="Times New Roman"/>
          <w:sz w:val="24"/>
          <w:szCs w:val="24"/>
          <w:lang w:val="hr-HR" w:eastAsia="hr-HR"/>
        </w:rPr>
      </w:pPr>
    </w:p>
    <w:p w14:paraId="731903F5" w14:textId="6ACFE16F" w:rsidR="00414290" w:rsidRPr="00436005" w:rsidRDefault="00414290" w:rsidP="00414290">
      <w:pPr>
        <w:spacing w:after="0" w:line="240" w:lineRule="auto"/>
        <w:jc w:val="both"/>
        <w:rPr>
          <w:rFonts w:ascii="Times New Roman" w:eastAsia="Calibri" w:hAnsi="Times New Roman" w:cs="Times New Roman"/>
          <w:sz w:val="24"/>
          <w:szCs w:val="24"/>
          <w:lang w:val="hr-HR" w:eastAsia="hr-HR"/>
        </w:rPr>
      </w:pPr>
      <w:r w:rsidRPr="00436005">
        <w:rPr>
          <w:rFonts w:ascii="Times New Roman" w:eastAsia="Calibri" w:hAnsi="Times New Roman" w:cs="Times New Roman"/>
          <w:sz w:val="24"/>
          <w:szCs w:val="24"/>
          <w:lang w:val="hr-HR" w:eastAsia="hr-HR"/>
        </w:rPr>
        <w:t>(7) Protiv rješenja inspektora iz stavka 2. ovoga članka nije dopuštena žalba, ali</w:t>
      </w:r>
      <w:r w:rsidR="00556636">
        <w:rPr>
          <w:rFonts w:ascii="Times New Roman" w:eastAsia="Calibri" w:hAnsi="Times New Roman" w:cs="Times New Roman"/>
          <w:sz w:val="24"/>
          <w:szCs w:val="24"/>
          <w:lang w:val="hr-HR" w:eastAsia="hr-HR"/>
        </w:rPr>
        <w:t xml:space="preserve"> se može pokrenuti upravni spor</w:t>
      </w:r>
      <w:r w:rsidRPr="00436005">
        <w:rPr>
          <w:rFonts w:ascii="Times New Roman" w:eastAsia="Calibri" w:hAnsi="Times New Roman" w:cs="Times New Roman"/>
          <w:sz w:val="24"/>
          <w:szCs w:val="24"/>
          <w:lang w:val="hr-HR" w:eastAsia="hr-HR"/>
        </w:rPr>
        <w:t>.“.</w:t>
      </w:r>
    </w:p>
    <w:p w14:paraId="21B9D567" w14:textId="77777777" w:rsidR="00414290" w:rsidRPr="00436005" w:rsidRDefault="00414290" w:rsidP="00414290">
      <w:pPr>
        <w:spacing w:after="0" w:line="240" w:lineRule="auto"/>
        <w:jc w:val="both"/>
        <w:textAlignment w:val="baseline"/>
        <w:rPr>
          <w:rFonts w:ascii="Times New Roman" w:hAnsi="Times New Roman" w:cs="Times New Roman"/>
          <w:sz w:val="24"/>
          <w:szCs w:val="24"/>
          <w:lang w:val="hr-HR"/>
        </w:rPr>
      </w:pPr>
    </w:p>
    <w:p w14:paraId="713C8C95" w14:textId="77777777" w:rsidR="00414290" w:rsidRPr="00436005" w:rsidRDefault="00414290" w:rsidP="00414290">
      <w:pPr>
        <w:spacing w:after="0" w:line="240" w:lineRule="auto"/>
        <w:jc w:val="center"/>
        <w:textAlignment w:val="baseline"/>
        <w:rPr>
          <w:rFonts w:ascii="Times New Roman" w:eastAsia="Times New Roman" w:hAnsi="Times New Roman" w:cs="Times New Roman"/>
          <w:b/>
          <w:sz w:val="24"/>
          <w:szCs w:val="24"/>
          <w:lang w:val="hr-HR" w:eastAsia="hr-HR"/>
        </w:rPr>
      </w:pPr>
      <w:r w:rsidRPr="00436005">
        <w:rPr>
          <w:rFonts w:ascii="Times New Roman" w:eastAsia="Times New Roman" w:hAnsi="Times New Roman" w:cs="Times New Roman"/>
          <w:b/>
          <w:sz w:val="24"/>
          <w:szCs w:val="24"/>
          <w:lang w:val="hr-HR" w:eastAsia="hr-HR"/>
        </w:rPr>
        <w:t>Članak 5.</w:t>
      </w:r>
    </w:p>
    <w:p w14:paraId="3AEA2ADD" w14:textId="77777777" w:rsidR="00414290" w:rsidRPr="00436005" w:rsidRDefault="00414290" w:rsidP="00414290">
      <w:pPr>
        <w:spacing w:after="0" w:line="240" w:lineRule="auto"/>
        <w:jc w:val="center"/>
        <w:textAlignment w:val="baseline"/>
        <w:rPr>
          <w:rFonts w:ascii="Times New Roman" w:eastAsia="Times New Roman" w:hAnsi="Times New Roman" w:cs="Times New Roman"/>
          <w:b/>
          <w:sz w:val="24"/>
          <w:szCs w:val="24"/>
          <w:lang w:val="hr-HR" w:eastAsia="hr-HR"/>
        </w:rPr>
      </w:pPr>
    </w:p>
    <w:p w14:paraId="447B2824" w14:textId="77777777" w:rsidR="00414290" w:rsidRPr="00436005" w:rsidRDefault="00414290" w:rsidP="00414290">
      <w:pPr>
        <w:spacing w:after="0" w:line="240" w:lineRule="auto"/>
        <w:ind w:firstLine="708"/>
        <w:jc w:val="both"/>
        <w:rPr>
          <w:rFonts w:ascii="Times New Roman" w:hAnsi="Times New Roman" w:cs="Times New Roman"/>
          <w:sz w:val="24"/>
          <w:szCs w:val="24"/>
          <w:lang w:val="hr-HR"/>
        </w:rPr>
      </w:pPr>
      <w:r w:rsidRPr="00436005">
        <w:rPr>
          <w:rFonts w:ascii="Times New Roman" w:hAnsi="Times New Roman" w:cs="Times New Roman"/>
          <w:sz w:val="24"/>
          <w:szCs w:val="24"/>
          <w:lang w:val="hr-HR"/>
        </w:rPr>
        <w:t>U članku 8. iza podstavka 1. dodaju se novi podstavci 2. i 3. koji glase:</w:t>
      </w:r>
    </w:p>
    <w:p w14:paraId="43BFCE56" w14:textId="77777777" w:rsidR="00414290" w:rsidRPr="00436005" w:rsidRDefault="00414290" w:rsidP="00414290">
      <w:pPr>
        <w:spacing w:after="0" w:line="240" w:lineRule="auto"/>
        <w:jc w:val="both"/>
        <w:rPr>
          <w:rFonts w:ascii="Times New Roman" w:hAnsi="Times New Roman" w:cs="Times New Roman"/>
          <w:sz w:val="24"/>
          <w:szCs w:val="24"/>
          <w:lang w:val="hr-HR"/>
        </w:rPr>
      </w:pPr>
    </w:p>
    <w:p w14:paraId="305B8A3E" w14:textId="77777777" w:rsidR="00414290" w:rsidRPr="00436005" w:rsidRDefault="00414290" w:rsidP="00414290">
      <w:pPr>
        <w:spacing w:after="0" w:line="240" w:lineRule="auto"/>
        <w:jc w:val="both"/>
        <w:rPr>
          <w:rFonts w:ascii="Times New Roman" w:hAnsi="Times New Roman" w:cs="Times New Roman"/>
          <w:sz w:val="24"/>
          <w:szCs w:val="24"/>
          <w:lang w:val="hr-HR"/>
        </w:rPr>
      </w:pPr>
      <w:r w:rsidRPr="00436005">
        <w:rPr>
          <w:rFonts w:ascii="Times New Roman" w:hAnsi="Times New Roman" w:cs="Times New Roman"/>
          <w:sz w:val="24"/>
          <w:szCs w:val="24"/>
          <w:lang w:val="hr-HR"/>
        </w:rPr>
        <w:t>„ - dostava HZJZ-u podataka o količinama žive koju je upotrijebio stomatolog za posebne zdravstvene potrebe kako su navedene u članku 10. stavku 2.a Uredbe (EU) 2017/852</w:t>
      </w:r>
    </w:p>
    <w:p w14:paraId="42D32D90" w14:textId="77777777" w:rsidR="00414290" w:rsidRPr="00436005" w:rsidRDefault="00414290" w:rsidP="00414290">
      <w:pPr>
        <w:spacing w:after="0" w:line="240" w:lineRule="auto"/>
        <w:jc w:val="both"/>
        <w:rPr>
          <w:rFonts w:ascii="Times New Roman" w:hAnsi="Times New Roman" w:cs="Times New Roman"/>
          <w:sz w:val="24"/>
          <w:szCs w:val="24"/>
          <w:lang w:val="hr-HR"/>
        </w:rPr>
      </w:pPr>
    </w:p>
    <w:p w14:paraId="3A87BA44" w14:textId="77777777" w:rsidR="00414290" w:rsidRPr="00436005" w:rsidRDefault="00414290" w:rsidP="00414290">
      <w:pPr>
        <w:spacing w:after="0" w:line="240" w:lineRule="auto"/>
        <w:jc w:val="both"/>
        <w:rPr>
          <w:rFonts w:ascii="Times New Roman" w:hAnsi="Times New Roman" w:cs="Times New Roman"/>
          <w:sz w:val="24"/>
          <w:szCs w:val="24"/>
          <w:lang w:val="hr-HR"/>
        </w:rPr>
      </w:pPr>
      <w:r w:rsidRPr="00436005">
        <w:rPr>
          <w:rFonts w:ascii="Times New Roman" w:hAnsi="Times New Roman" w:cs="Times New Roman"/>
          <w:sz w:val="24"/>
          <w:szCs w:val="24"/>
          <w:lang w:val="hr-HR"/>
        </w:rPr>
        <w:lastRenderedPageBreak/>
        <w:t>- dostava HZJZ-u podataka o uvezenoj odnosno proizvedenoj količini zubnog amalgama za posebne zdravstvene potrebe do 31. svibnja za prethodnu kalendarsku godinu, na temelju članka 10. stavka 7. podstavka 3. Uredbe EU 2017/852 u prethodnoj kalendarskoj godini.“.</w:t>
      </w:r>
    </w:p>
    <w:p w14:paraId="04018B16" w14:textId="77777777" w:rsidR="00414290" w:rsidRPr="00436005" w:rsidRDefault="00414290" w:rsidP="00414290">
      <w:pPr>
        <w:spacing w:after="0" w:line="240" w:lineRule="auto"/>
        <w:jc w:val="both"/>
        <w:rPr>
          <w:rFonts w:ascii="Times New Roman" w:hAnsi="Times New Roman" w:cs="Times New Roman"/>
          <w:sz w:val="24"/>
          <w:szCs w:val="24"/>
          <w:lang w:val="hr-HR"/>
        </w:rPr>
      </w:pPr>
    </w:p>
    <w:p w14:paraId="4A41904D" w14:textId="77777777" w:rsidR="00414290" w:rsidRPr="00436005" w:rsidRDefault="00414290" w:rsidP="00414290">
      <w:pPr>
        <w:spacing w:after="0" w:line="240" w:lineRule="auto"/>
        <w:ind w:firstLine="708"/>
        <w:jc w:val="both"/>
        <w:rPr>
          <w:rFonts w:ascii="Times New Roman" w:hAnsi="Times New Roman" w:cs="Times New Roman"/>
          <w:sz w:val="24"/>
          <w:szCs w:val="24"/>
          <w:lang w:val="hr-HR"/>
        </w:rPr>
      </w:pPr>
      <w:r w:rsidRPr="00436005">
        <w:rPr>
          <w:rFonts w:ascii="Times New Roman" w:hAnsi="Times New Roman" w:cs="Times New Roman"/>
          <w:sz w:val="24"/>
          <w:szCs w:val="24"/>
          <w:lang w:val="hr-HR"/>
        </w:rPr>
        <w:t>Dosadašnji podstavci 2. do 5. postaju podstavci 4. do 7.</w:t>
      </w:r>
    </w:p>
    <w:p w14:paraId="5049B47C" w14:textId="77777777" w:rsidR="00414290" w:rsidRPr="00436005" w:rsidRDefault="00414290" w:rsidP="00414290">
      <w:pPr>
        <w:spacing w:after="0" w:line="240" w:lineRule="auto"/>
        <w:jc w:val="both"/>
        <w:rPr>
          <w:rFonts w:ascii="Times New Roman" w:hAnsi="Times New Roman" w:cs="Times New Roman"/>
          <w:sz w:val="24"/>
          <w:szCs w:val="24"/>
          <w:lang w:val="hr-HR"/>
        </w:rPr>
      </w:pPr>
    </w:p>
    <w:p w14:paraId="369DE312" w14:textId="77777777" w:rsidR="00414290" w:rsidRPr="00436005" w:rsidRDefault="00414290" w:rsidP="00414290">
      <w:pPr>
        <w:spacing w:after="0" w:line="240" w:lineRule="auto"/>
        <w:jc w:val="both"/>
        <w:rPr>
          <w:rFonts w:ascii="Times New Roman" w:hAnsi="Times New Roman" w:cs="Times New Roman"/>
          <w:sz w:val="24"/>
          <w:szCs w:val="24"/>
          <w:lang w:val="hr-HR"/>
        </w:rPr>
      </w:pPr>
      <w:r w:rsidRPr="00436005">
        <w:rPr>
          <w:rFonts w:ascii="Times New Roman" w:hAnsi="Times New Roman" w:cs="Times New Roman"/>
          <w:sz w:val="24"/>
          <w:szCs w:val="24"/>
          <w:lang w:val="hr-HR"/>
        </w:rPr>
        <w:tab/>
        <w:t>Dosadašnji podstavak 5. koji postaje podstavak 7. mijenja se i glasi:</w:t>
      </w:r>
    </w:p>
    <w:p w14:paraId="621D0433" w14:textId="77777777" w:rsidR="00414290" w:rsidRPr="00436005" w:rsidRDefault="00414290" w:rsidP="00414290">
      <w:pPr>
        <w:spacing w:after="0" w:line="240" w:lineRule="auto"/>
        <w:jc w:val="both"/>
        <w:rPr>
          <w:rFonts w:ascii="Times New Roman" w:hAnsi="Times New Roman" w:cs="Times New Roman"/>
          <w:sz w:val="24"/>
          <w:szCs w:val="24"/>
          <w:lang w:val="hr-HR"/>
        </w:rPr>
      </w:pPr>
    </w:p>
    <w:p w14:paraId="0E37107E" w14:textId="77777777" w:rsidR="00414290" w:rsidRPr="00436005" w:rsidRDefault="00414290" w:rsidP="00414290">
      <w:pPr>
        <w:spacing w:after="0" w:line="240" w:lineRule="auto"/>
        <w:jc w:val="both"/>
        <w:rPr>
          <w:rFonts w:ascii="Times New Roman" w:hAnsi="Times New Roman" w:cs="Times New Roman"/>
          <w:sz w:val="24"/>
          <w:szCs w:val="24"/>
          <w:lang w:val="hr-HR"/>
        </w:rPr>
      </w:pPr>
      <w:r w:rsidRPr="00436005">
        <w:rPr>
          <w:rFonts w:ascii="Times New Roman" w:hAnsi="Times New Roman" w:cs="Times New Roman"/>
          <w:sz w:val="24"/>
          <w:szCs w:val="24"/>
          <w:lang w:val="hr-HR"/>
        </w:rPr>
        <w:t xml:space="preserve"> „- dostava ministarstvu nadležnom za okoliš podataka i informacija o mjerama iz članka 18. stavka 1. točke (d) ii. i točke (g) Uredbe (EU) 2017/852.“.</w:t>
      </w:r>
    </w:p>
    <w:p w14:paraId="71805DD4" w14:textId="77777777" w:rsidR="00414290" w:rsidRPr="00436005" w:rsidRDefault="00414290" w:rsidP="00414290">
      <w:pPr>
        <w:spacing w:after="0" w:line="240" w:lineRule="auto"/>
        <w:jc w:val="both"/>
        <w:rPr>
          <w:rFonts w:ascii="Times New Roman" w:hAnsi="Times New Roman" w:cs="Times New Roman"/>
          <w:sz w:val="24"/>
          <w:szCs w:val="24"/>
          <w:lang w:val="hr-HR"/>
        </w:rPr>
      </w:pPr>
    </w:p>
    <w:p w14:paraId="649C86B9" w14:textId="77777777" w:rsidR="00414290" w:rsidRPr="00436005" w:rsidRDefault="00414290" w:rsidP="00414290">
      <w:pPr>
        <w:spacing w:after="0" w:line="240" w:lineRule="auto"/>
        <w:ind w:left="720"/>
        <w:jc w:val="center"/>
        <w:rPr>
          <w:rFonts w:ascii="Times New Roman" w:hAnsi="Times New Roman" w:cs="Times New Roman"/>
          <w:b/>
          <w:sz w:val="24"/>
          <w:szCs w:val="24"/>
          <w:lang w:val="hr-HR"/>
        </w:rPr>
      </w:pPr>
      <w:r w:rsidRPr="00436005">
        <w:rPr>
          <w:rFonts w:ascii="Times New Roman" w:hAnsi="Times New Roman" w:cs="Times New Roman"/>
          <w:b/>
          <w:sz w:val="24"/>
          <w:szCs w:val="24"/>
          <w:lang w:val="hr-HR"/>
        </w:rPr>
        <w:t>Članak 6.</w:t>
      </w:r>
    </w:p>
    <w:p w14:paraId="63E95905" w14:textId="77777777" w:rsidR="00414290" w:rsidRPr="00436005" w:rsidRDefault="00414290" w:rsidP="00414290">
      <w:pPr>
        <w:spacing w:after="0" w:line="240" w:lineRule="auto"/>
        <w:ind w:left="720"/>
        <w:jc w:val="both"/>
        <w:rPr>
          <w:rFonts w:ascii="Times New Roman" w:hAnsi="Times New Roman" w:cs="Times New Roman"/>
          <w:b/>
          <w:sz w:val="24"/>
          <w:szCs w:val="24"/>
          <w:lang w:val="hr-HR"/>
        </w:rPr>
      </w:pPr>
    </w:p>
    <w:p w14:paraId="0A0911A7" w14:textId="77777777" w:rsidR="00414290" w:rsidRPr="00436005" w:rsidRDefault="00414290" w:rsidP="00414290">
      <w:pPr>
        <w:spacing w:after="0" w:line="240" w:lineRule="auto"/>
        <w:ind w:firstLine="708"/>
        <w:jc w:val="both"/>
        <w:rPr>
          <w:rFonts w:ascii="Times New Roman" w:hAnsi="Times New Roman" w:cs="Times New Roman"/>
          <w:sz w:val="24"/>
          <w:szCs w:val="24"/>
          <w:lang w:val="hr-HR"/>
        </w:rPr>
      </w:pPr>
      <w:r w:rsidRPr="00436005">
        <w:rPr>
          <w:rFonts w:ascii="Times New Roman" w:hAnsi="Times New Roman" w:cs="Times New Roman"/>
          <w:sz w:val="24"/>
          <w:szCs w:val="24"/>
          <w:lang w:val="hr-HR"/>
        </w:rPr>
        <w:t xml:space="preserve">U članku 9. stavku 1. riječi: „od 50.000,00 do 100.000,00 kuna“ zamjenjuju se riječima: „u iznosu od 6.630,00 do 13.270,00 eura“. </w:t>
      </w:r>
    </w:p>
    <w:p w14:paraId="18F6D850" w14:textId="77777777" w:rsidR="00414290" w:rsidRPr="00436005" w:rsidRDefault="00414290" w:rsidP="00414290">
      <w:pPr>
        <w:spacing w:after="0" w:line="240" w:lineRule="auto"/>
        <w:jc w:val="both"/>
        <w:rPr>
          <w:rFonts w:ascii="Times New Roman" w:hAnsi="Times New Roman" w:cs="Times New Roman"/>
          <w:sz w:val="24"/>
          <w:szCs w:val="24"/>
          <w:lang w:val="hr-HR"/>
        </w:rPr>
      </w:pPr>
    </w:p>
    <w:p w14:paraId="50D521B8" w14:textId="77777777" w:rsidR="00414290" w:rsidRPr="00436005" w:rsidRDefault="00414290" w:rsidP="00414290">
      <w:pPr>
        <w:spacing w:after="0" w:line="240" w:lineRule="auto"/>
        <w:ind w:firstLine="709"/>
        <w:textAlignment w:val="baseline"/>
        <w:rPr>
          <w:rFonts w:ascii="Times New Roman" w:eastAsia="Times New Roman" w:hAnsi="Times New Roman" w:cs="Times New Roman"/>
          <w:sz w:val="24"/>
          <w:szCs w:val="24"/>
          <w:lang w:val="hr-HR" w:eastAsia="hr-HR"/>
        </w:rPr>
      </w:pPr>
      <w:r w:rsidRPr="00436005">
        <w:rPr>
          <w:rFonts w:ascii="Times New Roman" w:eastAsia="Times New Roman" w:hAnsi="Times New Roman" w:cs="Times New Roman"/>
          <w:sz w:val="24"/>
          <w:szCs w:val="24"/>
          <w:lang w:val="hr-HR" w:eastAsia="hr-HR"/>
        </w:rPr>
        <w:t>Podstavak 24. mijenja se i glasi:</w:t>
      </w:r>
    </w:p>
    <w:p w14:paraId="1B7B7393" w14:textId="77777777" w:rsidR="00414290" w:rsidRPr="00436005" w:rsidRDefault="00414290" w:rsidP="00414290">
      <w:pPr>
        <w:spacing w:after="0" w:line="240" w:lineRule="auto"/>
        <w:ind w:firstLine="709"/>
        <w:textAlignment w:val="baseline"/>
        <w:rPr>
          <w:rFonts w:ascii="Times New Roman" w:eastAsia="Times New Roman" w:hAnsi="Times New Roman" w:cs="Times New Roman"/>
          <w:sz w:val="24"/>
          <w:szCs w:val="24"/>
          <w:lang w:val="hr-HR" w:eastAsia="hr-HR"/>
        </w:rPr>
      </w:pPr>
    </w:p>
    <w:p w14:paraId="6A0D9F2C" w14:textId="77777777" w:rsidR="00414290" w:rsidRPr="00436005" w:rsidRDefault="00414290" w:rsidP="00414290">
      <w:pPr>
        <w:spacing w:after="0" w:line="240" w:lineRule="auto"/>
        <w:jc w:val="both"/>
        <w:textAlignment w:val="baseline"/>
        <w:rPr>
          <w:rFonts w:ascii="Times New Roman" w:eastAsia="Times New Roman" w:hAnsi="Times New Roman" w:cs="Times New Roman"/>
          <w:sz w:val="24"/>
          <w:szCs w:val="24"/>
          <w:lang w:val="hr-HR" w:eastAsia="hr-HR"/>
        </w:rPr>
      </w:pPr>
      <w:r w:rsidRPr="00436005" w:rsidDel="006B3677">
        <w:rPr>
          <w:rFonts w:ascii="Times New Roman" w:eastAsia="Times New Roman" w:hAnsi="Times New Roman" w:cs="Times New Roman"/>
          <w:sz w:val="24"/>
          <w:szCs w:val="24"/>
          <w:lang w:val="hr-HR" w:eastAsia="hr-HR"/>
        </w:rPr>
        <w:t xml:space="preserve"> </w:t>
      </w:r>
      <w:r w:rsidRPr="00436005">
        <w:rPr>
          <w:rFonts w:ascii="Times New Roman" w:eastAsia="Times New Roman" w:hAnsi="Times New Roman" w:cs="Times New Roman"/>
          <w:iCs/>
          <w:sz w:val="24"/>
          <w:szCs w:val="24"/>
          <w:lang w:val="hr-HR" w:eastAsia="hr-HR"/>
        </w:rPr>
        <w:t xml:space="preserve">„ - </w:t>
      </w:r>
      <w:r w:rsidRPr="00436005">
        <w:rPr>
          <w:rFonts w:ascii="Times New Roman" w:eastAsia="Times New Roman" w:hAnsi="Times New Roman" w:cs="Times New Roman"/>
          <w:sz w:val="24"/>
          <w:szCs w:val="24"/>
          <w:lang w:val="hr-HR" w:eastAsia="hr-HR"/>
        </w:rPr>
        <w:t>ne uspostavi registar sljedivosti za privremeno skladištenje otpadne žive u skladu s člankom 14. stavkom 1. Uredbe (EU) 2017/852“.</w:t>
      </w:r>
    </w:p>
    <w:p w14:paraId="27A053D8" w14:textId="77777777" w:rsidR="00414290" w:rsidRPr="00436005" w:rsidRDefault="00414290" w:rsidP="00414290">
      <w:pPr>
        <w:spacing w:after="0" w:line="240" w:lineRule="auto"/>
        <w:textAlignment w:val="baseline"/>
        <w:rPr>
          <w:rFonts w:ascii="Times New Roman" w:eastAsia="Times New Roman" w:hAnsi="Times New Roman" w:cs="Times New Roman"/>
          <w:sz w:val="24"/>
          <w:szCs w:val="24"/>
          <w:lang w:val="hr-HR" w:eastAsia="hr-HR"/>
        </w:rPr>
      </w:pPr>
    </w:p>
    <w:p w14:paraId="4CBD5EC8" w14:textId="77777777" w:rsidR="00414290" w:rsidRPr="00436005" w:rsidRDefault="00414290" w:rsidP="00414290">
      <w:pPr>
        <w:spacing w:after="0" w:line="240" w:lineRule="auto"/>
        <w:textAlignment w:val="baseline"/>
        <w:rPr>
          <w:rFonts w:ascii="Times New Roman" w:eastAsia="Times New Roman" w:hAnsi="Times New Roman" w:cs="Times New Roman"/>
          <w:sz w:val="24"/>
          <w:szCs w:val="24"/>
          <w:lang w:val="hr-HR" w:eastAsia="hr-HR"/>
        </w:rPr>
      </w:pPr>
      <w:r w:rsidRPr="00436005">
        <w:rPr>
          <w:rFonts w:ascii="Times New Roman" w:eastAsia="Times New Roman" w:hAnsi="Times New Roman" w:cs="Times New Roman"/>
          <w:sz w:val="24"/>
          <w:szCs w:val="24"/>
          <w:lang w:val="hr-HR" w:eastAsia="hr-HR"/>
        </w:rPr>
        <w:tab/>
        <w:t>Podstavak 25. mijenja se i glasi:</w:t>
      </w:r>
    </w:p>
    <w:p w14:paraId="17EA0C47" w14:textId="77777777" w:rsidR="00414290" w:rsidRPr="00436005" w:rsidRDefault="00414290" w:rsidP="00414290">
      <w:pPr>
        <w:spacing w:after="0" w:line="240" w:lineRule="auto"/>
        <w:textAlignment w:val="baseline"/>
        <w:rPr>
          <w:rFonts w:ascii="Times New Roman" w:eastAsia="Times New Roman" w:hAnsi="Times New Roman" w:cs="Times New Roman"/>
          <w:sz w:val="24"/>
          <w:szCs w:val="24"/>
          <w:lang w:val="hr-HR" w:eastAsia="hr-HR"/>
        </w:rPr>
      </w:pPr>
    </w:p>
    <w:p w14:paraId="08E5CFAC" w14:textId="77777777" w:rsidR="00414290" w:rsidRPr="00436005" w:rsidRDefault="00414290" w:rsidP="00414290">
      <w:pPr>
        <w:spacing w:after="0" w:line="240" w:lineRule="auto"/>
        <w:jc w:val="both"/>
        <w:textAlignment w:val="baseline"/>
        <w:rPr>
          <w:rFonts w:ascii="Times New Roman" w:eastAsia="Times New Roman" w:hAnsi="Times New Roman" w:cs="Times New Roman"/>
          <w:sz w:val="24"/>
          <w:szCs w:val="24"/>
          <w:lang w:val="hr-HR" w:eastAsia="hr-HR"/>
        </w:rPr>
      </w:pPr>
      <w:r w:rsidRPr="00436005">
        <w:rPr>
          <w:rFonts w:ascii="Times New Roman" w:eastAsia="Times New Roman" w:hAnsi="Times New Roman" w:cs="Times New Roman"/>
          <w:sz w:val="24"/>
          <w:szCs w:val="24"/>
          <w:lang w:val="hr-HR" w:eastAsia="hr-HR"/>
        </w:rPr>
        <w:t>„ - ne uspostavi registar sljedivosti za pretvorbu i, ako je primjenjivo, solidifikaciju otpadne žive u skladu s člankom 14. stavkom 2. Uredbe (EU) 2017/852“.</w:t>
      </w:r>
    </w:p>
    <w:p w14:paraId="735C9EB9" w14:textId="77777777" w:rsidR="00414290" w:rsidRPr="00436005" w:rsidRDefault="00414290" w:rsidP="00414290">
      <w:pPr>
        <w:spacing w:after="0" w:line="240" w:lineRule="auto"/>
        <w:jc w:val="both"/>
        <w:rPr>
          <w:rFonts w:ascii="Times New Roman" w:hAnsi="Times New Roman" w:cs="Times New Roman"/>
          <w:sz w:val="24"/>
          <w:szCs w:val="24"/>
          <w:lang w:val="hr-HR"/>
        </w:rPr>
      </w:pPr>
    </w:p>
    <w:p w14:paraId="4342039C" w14:textId="77777777" w:rsidR="00414290" w:rsidRPr="00436005" w:rsidRDefault="00414290" w:rsidP="00414290">
      <w:pPr>
        <w:spacing w:after="0" w:line="240" w:lineRule="auto"/>
        <w:ind w:firstLine="708"/>
        <w:jc w:val="both"/>
        <w:rPr>
          <w:rFonts w:ascii="Times New Roman" w:hAnsi="Times New Roman" w:cs="Times New Roman"/>
          <w:sz w:val="24"/>
          <w:szCs w:val="24"/>
          <w:lang w:val="hr-HR"/>
        </w:rPr>
      </w:pPr>
      <w:bookmarkStart w:id="0" w:name="_Hlk203036577"/>
      <w:r w:rsidRPr="00436005">
        <w:rPr>
          <w:rFonts w:ascii="Times New Roman" w:hAnsi="Times New Roman" w:cs="Times New Roman"/>
          <w:sz w:val="24"/>
          <w:szCs w:val="24"/>
          <w:lang w:val="hr-HR"/>
        </w:rPr>
        <w:t>Iza podstavka 27. briše se točka na kraju rečenice i dodaju se podstavci 28. i 29. koji glase:</w:t>
      </w:r>
    </w:p>
    <w:bookmarkEnd w:id="0"/>
    <w:p w14:paraId="569160CC" w14:textId="77777777" w:rsidR="00414290" w:rsidRPr="00436005" w:rsidRDefault="00414290" w:rsidP="00414290">
      <w:pPr>
        <w:spacing w:after="0" w:line="240" w:lineRule="auto"/>
        <w:ind w:firstLine="708"/>
        <w:jc w:val="both"/>
        <w:rPr>
          <w:rFonts w:ascii="Times New Roman" w:hAnsi="Times New Roman" w:cs="Times New Roman"/>
          <w:sz w:val="24"/>
          <w:szCs w:val="24"/>
          <w:lang w:val="hr-HR"/>
        </w:rPr>
      </w:pPr>
    </w:p>
    <w:p w14:paraId="5FD10F97" w14:textId="77777777" w:rsidR="00E56E90" w:rsidRDefault="00E56E90" w:rsidP="00E56E90">
      <w:pPr>
        <w:spacing w:after="0" w:line="240" w:lineRule="auto"/>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izvozi zubni amalgam</w:t>
      </w:r>
      <w:r w:rsidRPr="00436005">
        <w:rPr>
          <w:rFonts w:ascii="Times New Roman" w:eastAsia="Times New Roman" w:hAnsi="Times New Roman" w:cs="Times New Roman"/>
          <w:sz w:val="24"/>
          <w:szCs w:val="24"/>
          <w:lang w:val="hr-HR" w:eastAsia="hr-HR"/>
        </w:rPr>
        <w:t xml:space="preserve">, uvozi i proizvodi zubne amalgame protivno članku 10. stavku 7. Uredbe (EU) 2017/852 </w:t>
      </w:r>
    </w:p>
    <w:p w14:paraId="56F4A56C" w14:textId="77777777" w:rsidR="00414290" w:rsidRPr="00436005" w:rsidRDefault="00414290" w:rsidP="00414290">
      <w:pPr>
        <w:spacing w:after="0" w:line="240" w:lineRule="auto"/>
        <w:jc w:val="both"/>
        <w:rPr>
          <w:rFonts w:ascii="Times New Roman" w:eastAsia="Calibri" w:hAnsi="Times New Roman" w:cs="Times New Roman"/>
          <w:sz w:val="24"/>
          <w:szCs w:val="24"/>
          <w:lang w:val="hr-HR"/>
        </w:rPr>
      </w:pPr>
    </w:p>
    <w:p w14:paraId="027B1487" w14:textId="77777777" w:rsidR="00414290" w:rsidRPr="00436005" w:rsidRDefault="00414290" w:rsidP="00414290">
      <w:pPr>
        <w:spacing w:after="0" w:line="240" w:lineRule="auto"/>
        <w:jc w:val="both"/>
        <w:rPr>
          <w:rFonts w:ascii="Times New Roman" w:hAnsi="Times New Roman" w:cs="Times New Roman"/>
          <w:sz w:val="24"/>
          <w:szCs w:val="24"/>
          <w:lang w:val="hr-HR"/>
        </w:rPr>
      </w:pPr>
      <w:r w:rsidRPr="00436005">
        <w:rPr>
          <w:rFonts w:ascii="Times New Roman" w:eastAsia="Calibri" w:hAnsi="Times New Roman" w:cs="Times New Roman"/>
          <w:sz w:val="24"/>
          <w:szCs w:val="24"/>
          <w:lang w:val="hr-HR"/>
        </w:rPr>
        <w:t xml:space="preserve">- ne dostavi podatke o uvozu i proizvodnji </w:t>
      </w:r>
      <w:r w:rsidRPr="00436005">
        <w:rPr>
          <w:rFonts w:ascii="Times New Roman" w:hAnsi="Times New Roman" w:cs="Times New Roman"/>
          <w:sz w:val="24"/>
          <w:szCs w:val="24"/>
          <w:lang w:val="hr-HR"/>
        </w:rPr>
        <w:t xml:space="preserve">na temelju članka 10. stavka 7. podstavka 3. Uredbe EU 2017/852 </w:t>
      </w:r>
      <w:r w:rsidRPr="00436005">
        <w:rPr>
          <w:rFonts w:ascii="Times New Roman" w:eastAsia="Calibri" w:hAnsi="Times New Roman" w:cs="Times New Roman"/>
          <w:sz w:val="24"/>
          <w:szCs w:val="24"/>
          <w:lang w:val="hr-HR"/>
        </w:rPr>
        <w:t>(članak 18. stavak 1.a Uredbe (EU) 2017/852).“.</w:t>
      </w:r>
    </w:p>
    <w:p w14:paraId="46CF2EEC" w14:textId="77777777" w:rsidR="00414290" w:rsidRPr="00436005" w:rsidRDefault="00414290" w:rsidP="00414290">
      <w:pPr>
        <w:spacing w:after="0" w:line="240" w:lineRule="auto"/>
        <w:jc w:val="both"/>
        <w:rPr>
          <w:rFonts w:ascii="Times New Roman" w:eastAsia="Calibri" w:hAnsi="Times New Roman" w:cs="Times New Roman"/>
          <w:sz w:val="24"/>
          <w:szCs w:val="24"/>
          <w:lang w:val="hr-HR"/>
        </w:rPr>
      </w:pPr>
    </w:p>
    <w:p w14:paraId="1547F033" w14:textId="77777777" w:rsidR="00414290" w:rsidRPr="00436005" w:rsidRDefault="00414290" w:rsidP="00414290">
      <w:pPr>
        <w:spacing w:after="0" w:line="240" w:lineRule="auto"/>
        <w:ind w:firstLine="708"/>
        <w:jc w:val="both"/>
        <w:rPr>
          <w:rFonts w:ascii="Times New Roman" w:eastAsia="Calibri" w:hAnsi="Times New Roman" w:cs="Times New Roman"/>
          <w:sz w:val="24"/>
          <w:szCs w:val="24"/>
          <w:lang w:val="hr-HR"/>
        </w:rPr>
      </w:pPr>
      <w:r w:rsidRPr="00436005">
        <w:rPr>
          <w:rFonts w:ascii="Times New Roman" w:eastAsia="Calibri" w:hAnsi="Times New Roman" w:cs="Times New Roman"/>
          <w:sz w:val="24"/>
          <w:szCs w:val="24"/>
          <w:lang w:val="hr-HR"/>
        </w:rPr>
        <w:t>Stavak 2. mijenja se i glasi:</w:t>
      </w:r>
    </w:p>
    <w:p w14:paraId="03D6A48E" w14:textId="77777777" w:rsidR="00414290" w:rsidRPr="00436005" w:rsidRDefault="00414290" w:rsidP="00414290">
      <w:pPr>
        <w:spacing w:after="0" w:line="240" w:lineRule="auto"/>
        <w:ind w:firstLine="708"/>
        <w:jc w:val="both"/>
        <w:rPr>
          <w:rFonts w:ascii="Times New Roman" w:eastAsia="Calibri" w:hAnsi="Times New Roman" w:cs="Times New Roman"/>
          <w:sz w:val="24"/>
          <w:szCs w:val="24"/>
          <w:lang w:val="hr-HR"/>
        </w:rPr>
      </w:pPr>
    </w:p>
    <w:p w14:paraId="5C738EC3" w14:textId="77777777" w:rsidR="00414290" w:rsidRPr="00436005" w:rsidRDefault="00414290" w:rsidP="00414290">
      <w:pPr>
        <w:spacing w:after="0" w:line="240" w:lineRule="auto"/>
        <w:jc w:val="both"/>
        <w:rPr>
          <w:rFonts w:ascii="Times New Roman" w:eastAsia="Calibri" w:hAnsi="Times New Roman" w:cs="Times New Roman"/>
          <w:sz w:val="24"/>
          <w:szCs w:val="24"/>
          <w:lang w:val="hr-HR"/>
        </w:rPr>
      </w:pPr>
      <w:r w:rsidRPr="00436005">
        <w:rPr>
          <w:rFonts w:ascii="Times New Roman" w:eastAsia="Calibri" w:hAnsi="Times New Roman" w:cs="Times New Roman"/>
          <w:sz w:val="24"/>
          <w:szCs w:val="24"/>
          <w:lang w:val="hr-HR"/>
        </w:rPr>
        <w:t xml:space="preserve">„(2) Novčanom kaznom </w:t>
      </w:r>
      <w:r w:rsidRPr="00436005">
        <w:rPr>
          <w:rFonts w:ascii="Times New Roman" w:hAnsi="Times New Roman" w:cs="Times New Roman"/>
          <w:sz w:val="24"/>
          <w:szCs w:val="24"/>
          <w:lang w:val="hr-HR"/>
        </w:rPr>
        <w:t xml:space="preserve">u iznosu </w:t>
      </w:r>
      <w:r w:rsidRPr="00436005">
        <w:rPr>
          <w:rFonts w:ascii="Times New Roman" w:eastAsia="Calibri" w:hAnsi="Times New Roman" w:cs="Times New Roman"/>
          <w:sz w:val="24"/>
          <w:szCs w:val="24"/>
          <w:lang w:val="hr-HR"/>
        </w:rPr>
        <w:t>od 660,00 do 1.320,00 eura za prekršaj iz stavka 1. ovoga članka kaznit će se i odgovorna osoba u pravnoj osobi.”.</w:t>
      </w:r>
    </w:p>
    <w:p w14:paraId="5838AB00" w14:textId="77777777" w:rsidR="00414290" w:rsidRPr="00436005" w:rsidRDefault="00414290" w:rsidP="00414290">
      <w:pPr>
        <w:spacing w:after="0" w:line="240" w:lineRule="auto"/>
        <w:ind w:firstLine="708"/>
        <w:jc w:val="both"/>
        <w:rPr>
          <w:rFonts w:ascii="Times New Roman" w:eastAsia="Calibri" w:hAnsi="Times New Roman" w:cs="Times New Roman"/>
          <w:sz w:val="24"/>
          <w:szCs w:val="24"/>
          <w:lang w:val="hr-HR"/>
        </w:rPr>
      </w:pPr>
    </w:p>
    <w:p w14:paraId="110508E0" w14:textId="77777777" w:rsidR="00414290" w:rsidRPr="00436005" w:rsidRDefault="00414290" w:rsidP="00414290">
      <w:pPr>
        <w:spacing w:after="0" w:line="240" w:lineRule="auto"/>
        <w:ind w:firstLine="708"/>
        <w:jc w:val="both"/>
        <w:rPr>
          <w:rFonts w:ascii="Times New Roman" w:eastAsia="Calibri" w:hAnsi="Times New Roman" w:cs="Times New Roman"/>
          <w:sz w:val="24"/>
          <w:szCs w:val="24"/>
          <w:lang w:val="hr-HR"/>
        </w:rPr>
      </w:pPr>
      <w:r w:rsidRPr="00436005">
        <w:rPr>
          <w:rFonts w:ascii="Times New Roman" w:eastAsia="Calibri" w:hAnsi="Times New Roman" w:cs="Times New Roman"/>
          <w:sz w:val="24"/>
          <w:szCs w:val="24"/>
          <w:lang w:val="hr-HR"/>
        </w:rPr>
        <w:t>Stavak 3. mijenja se i glasi:</w:t>
      </w:r>
    </w:p>
    <w:p w14:paraId="0932461B" w14:textId="77777777" w:rsidR="00414290" w:rsidRPr="00436005" w:rsidRDefault="00414290" w:rsidP="00414290">
      <w:pPr>
        <w:spacing w:after="0" w:line="240" w:lineRule="auto"/>
        <w:ind w:firstLine="708"/>
        <w:jc w:val="both"/>
        <w:rPr>
          <w:rFonts w:ascii="Times New Roman" w:eastAsia="Calibri" w:hAnsi="Times New Roman" w:cs="Times New Roman"/>
          <w:sz w:val="24"/>
          <w:szCs w:val="24"/>
          <w:lang w:val="hr-HR"/>
        </w:rPr>
      </w:pPr>
    </w:p>
    <w:p w14:paraId="68B82D48" w14:textId="77777777" w:rsidR="00414290" w:rsidRPr="00436005" w:rsidRDefault="00414290" w:rsidP="00414290">
      <w:pPr>
        <w:spacing w:after="0" w:line="240" w:lineRule="auto"/>
        <w:jc w:val="both"/>
        <w:rPr>
          <w:rFonts w:ascii="Times New Roman" w:eastAsia="Calibri" w:hAnsi="Times New Roman" w:cs="Times New Roman"/>
          <w:sz w:val="24"/>
          <w:szCs w:val="24"/>
          <w:lang w:val="hr-HR"/>
        </w:rPr>
      </w:pPr>
      <w:r w:rsidRPr="00436005">
        <w:rPr>
          <w:rFonts w:ascii="Times New Roman" w:eastAsia="Times New Roman" w:hAnsi="Times New Roman" w:cs="Times New Roman"/>
          <w:sz w:val="24"/>
          <w:szCs w:val="24"/>
          <w:lang w:val="hr-HR" w:eastAsia="hr-HR"/>
        </w:rPr>
        <w:t>„</w:t>
      </w:r>
      <w:r w:rsidRPr="00436005">
        <w:rPr>
          <w:rFonts w:ascii="Times New Roman" w:hAnsi="Times New Roman" w:cs="Times New Roman"/>
          <w:sz w:val="24"/>
          <w:szCs w:val="24"/>
          <w:shd w:val="clear" w:color="auto" w:fill="FFFFFF"/>
          <w:lang w:val="hr-HR"/>
        </w:rPr>
        <w:t xml:space="preserve">(3) Novčanom kaznom </w:t>
      </w:r>
      <w:r w:rsidRPr="00436005">
        <w:rPr>
          <w:rFonts w:ascii="Times New Roman" w:hAnsi="Times New Roman" w:cs="Times New Roman"/>
          <w:sz w:val="24"/>
          <w:szCs w:val="24"/>
          <w:lang w:val="hr-HR"/>
        </w:rPr>
        <w:t xml:space="preserve">u iznosu </w:t>
      </w:r>
      <w:r w:rsidRPr="00436005">
        <w:rPr>
          <w:rFonts w:ascii="Times New Roman" w:hAnsi="Times New Roman" w:cs="Times New Roman"/>
          <w:sz w:val="24"/>
          <w:szCs w:val="24"/>
          <w:shd w:val="clear" w:color="auto" w:fill="FFFFFF"/>
          <w:lang w:val="hr-HR"/>
        </w:rPr>
        <w:t xml:space="preserve">od </w:t>
      </w:r>
      <w:r w:rsidRPr="00436005">
        <w:rPr>
          <w:rFonts w:ascii="Times New Roman" w:eastAsia="Calibri" w:hAnsi="Times New Roman" w:cs="Times New Roman"/>
          <w:sz w:val="24"/>
          <w:szCs w:val="24"/>
          <w:lang w:val="hr-HR"/>
        </w:rPr>
        <w:t>660,00 do 1.320,00 eura</w:t>
      </w:r>
      <w:r w:rsidRPr="00436005">
        <w:rPr>
          <w:rFonts w:ascii="Times New Roman" w:hAnsi="Times New Roman" w:cs="Times New Roman"/>
          <w:sz w:val="24"/>
          <w:szCs w:val="24"/>
          <w:shd w:val="clear" w:color="auto" w:fill="FFFFFF"/>
          <w:lang w:val="hr-HR"/>
        </w:rPr>
        <w:t xml:space="preserve"> za prekršaj iz stavka 1. ovoga članka kaznit će se i fizička osoba obrtnik i osoba koja se bavi drugom samostalnom djelatnošću.”.</w:t>
      </w:r>
    </w:p>
    <w:p w14:paraId="7CAE1B30" w14:textId="77777777" w:rsidR="00414290" w:rsidRPr="00436005" w:rsidRDefault="00414290" w:rsidP="00414290">
      <w:pPr>
        <w:spacing w:after="0" w:line="240" w:lineRule="auto"/>
        <w:ind w:firstLine="708"/>
        <w:jc w:val="both"/>
        <w:rPr>
          <w:rFonts w:ascii="Times New Roman" w:eastAsia="Calibri" w:hAnsi="Times New Roman" w:cs="Times New Roman"/>
          <w:sz w:val="24"/>
          <w:szCs w:val="24"/>
          <w:lang w:val="hr-HR"/>
        </w:rPr>
      </w:pPr>
    </w:p>
    <w:p w14:paraId="3E560031" w14:textId="77777777" w:rsidR="00414290" w:rsidRPr="00436005" w:rsidRDefault="00414290" w:rsidP="00414290">
      <w:pPr>
        <w:spacing w:after="0" w:line="240" w:lineRule="auto"/>
        <w:ind w:firstLine="708"/>
        <w:jc w:val="both"/>
        <w:rPr>
          <w:rFonts w:ascii="Times New Roman" w:eastAsia="Calibri" w:hAnsi="Times New Roman" w:cs="Times New Roman"/>
          <w:sz w:val="24"/>
          <w:szCs w:val="24"/>
          <w:lang w:val="hr-HR"/>
        </w:rPr>
      </w:pPr>
      <w:r w:rsidRPr="00436005">
        <w:rPr>
          <w:rFonts w:ascii="Times New Roman" w:eastAsia="Calibri" w:hAnsi="Times New Roman" w:cs="Times New Roman"/>
          <w:sz w:val="24"/>
          <w:szCs w:val="24"/>
          <w:lang w:val="hr-HR"/>
        </w:rPr>
        <w:t>Iza stavka 3. dodaje se stavak 4. koji glasi:</w:t>
      </w:r>
    </w:p>
    <w:p w14:paraId="0452261B" w14:textId="77777777" w:rsidR="00414290" w:rsidRPr="00436005" w:rsidRDefault="00414290" w:rsidP="00414290">
      <w:pPr>
        <w:spacing w:after="0" w:line="240" w:lineRule="auto"/>
        <w:jc w:val="both"/>
        <w:rPr>
          <w:rFonts w:ascii="Times New Roman" w:eastAsia="Calibri" w:hAnsi="Times New Roman" w:cs="Times New Roman"/>
          <w:sz w:val="24"/>
          <w:szCs w:val="24"/>
          <w:lang w:val="hr-HR"/>
        </w:rPr>
      </w:pPr>
    </w:p>
    <w:p w14:paraId="5E8C862A" w14:textId="77777777" w:rsidR="00414290" w:rsidRPr="00436005" w:rsidRDefault="00414290" w:rsidP="00414290">
      <w:pPr>
        <w:spacing w:after="0" w:line="240" w:lineRule="auto"/>
        <w:jc w:val="both"/>
        <w:rPr>
          <w:rFonts w:ascii="Times New Roman" w:eastAsia="Calibri" w:hAnsi="Times New Roman" w:cs="Times New Roman"/>
          <w:sz w:val="24"/>
          <w:szCs w:val="24"/>
          <w:lang w:val="hr-HR"/>
        </w:rPr>
      </w:pPr>
      <w:r w:rsidRPr="00436005">
        <w:rPr>
          <w:rFonts w:ascii="Times New Roman" w:eastAsia="Calibri" w:hAnsi="Times New Roman" w:cs="Times New Roman"/>
          <w:sz w:val="24"/>
          <w:szCs w:val="24"/>
          <w:lang w:val="hr-HR"/>
        </w:rPr>
        <w:lastRenderedPageBreak/>
        <w:t xml:space="preserve">„(4) Novčanu kaznu u iznosu od 660,00 eura nadležni inspektor može naplatiti, za prekršaj iz stavka 1. ovoga članka, na mjestu počinjenja prekršaja fizičkoj osobi obrtniku i osobi koja se bavi drugom samostalnom djelatnošću te odgovornoj osobi u pravnoj osobi.“. </w:t>
      </w:r>
    </w:p>
    <w:p w14:paraId="5003E77A" w14:textId="77777777" w:rsidR="00414290" w:rsidRPr="00436005" w:rsidRDefault="00414290" w:rsidP="00414290">
      <w:pPr>
        <w:spacing w:after="0" w:line="240" w:lineRule="auto"/>
        <w:jc w:val="both"/>
        <w:rPr>
          <w:rFonts w:ascii="Times New Roman" w:eastAsia="Calibri" w:hAnsi="Times New Roman" w:cs="Times New Roman"/>
          <w:b/>
          <w:sz w:val="24"/>
          <w:szCs w:val="24"/>
          <w:lang w:val="hr-HR"/>
        </w:rPr>
      </w:pPr>
    </w:p>
    <w:p w14:paraId="40D41494" w14:textId="77777777" w:rsidR="00414290" w:rsidRPr="00436005" w:rsidRDefault="00414290" w:rsidP="00414290">
      <w:pPr>
        <w:spacing w:after="0" w:line="240" w:lineRule="auto"/>
        <w:jc w:val="center"/>
        <w:rPr>
          <w:rFonts w:ascii="Times New Roman" w:eastAsia="Calibri" w:hAnsi="Times New Roman" w:cs="Times New Roman"/>
          <w:b/>
          <w:sz w:val="24"/>
          <w:szCs w:val="24"/>
          <w:lang w:val="hr-HR"/>
        </w:rPr>
      </w:pPr>
    </w:p>
    <w:p w14:paraId="232642C4" w14:textId="77777777" w:rsidR="00414290" w:rsidRPr="00436005" w:rsidRDefault="00414290" w:rsidP="00414290">
      <w:pPr>
        <w:spacing w:after="0" w:line="240" w:lineRule="auto"/>
        <w:jc w:val="center"/>
        <w:rPr>
          <w:rFonts w:ascii="Times New Roman" w:eastAsia="Calibri" w:hAnsi="Times New Roman" w:cs="Times New Roman"/>
          <w:b/>
          <w:sz w:val="24"/>
          <w:szCs w:val="24"/>
          <w:lang w:val="hr-HR"/>
        </w:rPr>
      </w:pPr>
      <w:r w:rsidRPr="00436005">
        <w:rPr>
          <w:rFonts w:ascii="Times New Roman" w:eastAsia="Calibri" w:hAnsi="Times New Roman" w:cs="Times New Roman"/>
          <w:b/>
          <w:sz w:val="24"/>
          <w:szCs w:val="24"/>
          <w:lang w:val="hr-HR"/>
        </w:rPr>
        <w:t>Članak 7.</w:t>
      </w:r>
    </w:p>
    <w:p w14:paraId="0DDC1A3F" w14:textId="77777777" w:rsidR="00414290" w:rsidRPr="00436005" w:rsidRDefault="00414290" w:rsidP="00414290">
      <w:pPr>
        <w:spacing w:after="0" w:line="240" w:lineRule="auto"/>
        <w:jc w:val="both"/>
        <w:rPr>
          <w:rFonts w:ascii="Times New Roman" w:eastAsia="Calibri" w:hAnsi="Times New Roman" w:cs="Times New Roman"/>
          <w:sz w:val="24"/>
          <w:szCs w:val="24"/>
          <w:lang w:val="hr-HR"/>
        </w:rPr>
      </w:pPr>
    </w:p>
    <w:p w14:paraId="4FE78979" w14:textId="77777777" w:rsidR="00414290" w:rsidRPr="00436005" w:rsidRDefault="00414290" w:rsidP="00414290">
      <w:pPr>
        <w:spacing w:after="0" w:line="240" w:lineRule="auto"/>
        <w:ind w:firstLine="708"/>
        <w:jc w:val="both"/>
        <w:rPr>
          <w:rFonts w:ascii="Times New Roman" w:eastAsia="Calibri" w:hAnsi="Times New Roman" w:cs="Times New Roman"/>
          <w:sz w:val="24"/>
          <w:szCs w:val="24"/>
          <w:lang w:val="hr-HR"/>
        </w:rPr>
      </w:pPr>
      <w:r w:rsidRPr="00436005">
        <w:rPr>
          <w:rFonts w:ascii="Times New Roman" w:eastAsia="Calibri" w:hAnsi="Times New Roman" w:cs="Times New Roman"/>
          <w:sz w:val="24"/>
          <w:szCs w:val="24"/>
          <w:lang w:val="hr-HR"/>
        </w:rPr>
        <w:t>Iza članka 9. dodaje se članak 9.a koji glasi:</w:t>
      </w:r>
    </w:p>
    <w:p w14:paraId="0091D5B5" w14:textId="77777777" w:rsidR="00414290" w:rsidRPr="00436005" w:rsidRDefault="00414290" w:rsidP="00414290">
      <w:pPr>
        <w:spacing w:after="0" w:line="240" w:lineRule="auto"/>
        <w:jc w:val="both"/>
        <w:rPr>
          <w:rFonts w:ascii="Times New Roman" w:eastAsia="Calibri" w:hAnsi="Times New Roman" w:cs="Times New Roman"/>
          <w:sz w:val="24"/>
          <w:szCs w:val="24"/>
          <w:lang w:val="hr-HR"/>
        </w:rPr>
      </w:pPr>
    </w:p>
    <w:p w14:paraId="75C01FB2" w14:textId="77777777" w:rsidR="00414290" w:rsidRPr="00436005" w:rsidRDefault="00414290" w:rsidP="00414290">
      <w:pPr>
        <w:spacing w:after="0" w:line="240" w:lineRule="auto"/>
        <w:jc w:val="center"/>
        <w:rPr>
          <w:rFonts w:ascii="Times New Roman" w:eastAsia="Calibri" w:hAnsi="Times New Roman" w:cs="Times New Roman"/>
          <w:sz w:val="24"/>
          <w:szCs w:val="24"/>
          <w:lang w:val="hr-HR"/>
        </w:rPr>
      </w:pPr>
      <w:r w:rsidRPr="00436005">
        <w:rPr>
          <w:rFonts w:ascii="Times New Roman" w:eastAsia="Calibri" w:hAnsi="Times New Roman" w:cs="Times New Roman"/>
          <w:sz w:val="24"/>
          <w:szCs w:val="24"/>
          <w:lang w:val="hr-HR"/>
        </w:rPr>
        <w:t>„Članak 9.a</w:t>
      </w:r>
    </w:p>
    <w:p w14:paraId="668CF08A" w14:textId="77777777" w:rsidR="00414290" w:rsidRPr="00436005" w:rsidRDefault="00414290" w:rsidP="00414290">
      <w:pPr>
        <w:spacing w:after="0" w:line="240" w:lineRule="auto"/>
        <w:jc w:val="both"/>
        <w:rPr>
          <w:rFonts w:ascii="Times New Roman" w:eastAsia="Calibri" w:hAnsi="Times New Roman" w:cs="Times New Roman"/>
          <w:sz w:val="24"/>
          <w:szCs w:val="24"/>
          <w:lang w:val="hr-HR"/>
        </w:rPr>
      </w:pPr>
    </w:p>
    <w:p w14:paraId="64CE9431" w14:textId="77777777" w:rsidR="00E56E90" w:rsidRPr="00436005" w:rsidRDefault="00E56E90" w:rsidP="00E56E90">
      <w:pPr>
        <w:spacing w:after="0" w:line="240" w:lineRule="auto"/>
        <w:jc w:val="both"/>
        <w:rPr>
          <w:rFonts w:ascii="Times New Roman" w:eastAsia="Calibri" w:hAnsi="Times New Roman" w:cs="Times New Roman"/>
          <w:sz w:val="24"/>
          <w:szCs w:val="24"/>
          <w:lang w:val="hr-HR"/>
        </w:rPr>
      </w:pPr>
      <w:r w:rsidRPr="00436005">
        <w:rPr>
          <w:rFonts w:ascii="Times New Roman" w:eastAsia="Calibri" w:hAnsi="Times New Roman" w:cs="Times New Roman"/>
          <w:sz w:val="24"/>
          <w:szCs w:val="24"/>
          <w:lang w:val="hr-HR"/>
        </w:rPr>
        <w:t xml:space="preserve">(1) Novčanom kaznom </w:t>
      </w:r>
      <w:r w:rsidRPr="00436005">
        <w:rPr>
          <w:rFonts w:ascii="Times New Roman" w:hAnsi="Times New Roman" w:cs="Times New Roman"/>
          <w:sz w:val="24"/>
          <w:szCs w:val="24"/>
          <w:lang w:val="hr-HR"/>
        </w:rPr>
        <w:t xml:space="preserve">u iznosu </w:t>
      </w:r>
      <w:r w:rsidRPr="00436005">
        <w:rPr>
          <w:rFonts w:ascii="Times New Roman" w:eastAsia="Calibri" w:hAnsi="Times New Roman" w:cs="Times New Roman"/>
          <w:sz w:val="24"/>
          <w:szCs w:val="24"/>
          <w:lang w:val="hr-HR"/>
        </w:rPr>
        <w:t xml:space="preserve">od 2.500,00 do 5.000,00 eura kaznit će se za prekršaj pravna osoba ako upotrebljava zubne amalgame osim ako </w:t>
      </w:r>
      <w:r>
        <w:rPr>
          <w:rFonts w:ascii="Times New Roman" w:eastAsia="Calibri" w:hAnsi="Times New Roman" w:cs="Times New Roman"/>
          <w:sz w:val="24"/>
          <w:szCs w:val="24"/>
          <w:lang w:val="hr-HR"/>
        </w:rPr>
        <w:t xml:space="preserve">se </w:t>
      </w:r>
      <w:r w:rsidRPr="00436005">
        <w:rPr>
          <w:rFonts w:ascii="Times New Roman" w:eastAsia="Calibri" w:hAnsi="Times New Roman" w:cs="Times New Roman"/>
          <w:sz w:val="24"/>
          <w:szCs w:val="24"/>
          <w:lang w:val="hr-HR"/>
        </w:rPr>
        <w:t xml:space="preserve">na temelju posebnih zdravstvenih potreba pacijenta smatra da je to nužno </w:t>
      </w:r>
      <w:r>
        <w:rPr>
          <w:rFonts w:ascii="Times New Roman" w:eastAsia="Calibri" w:hAnsi="Times New Roman" w:cs="Times New Roman"/>
          <w:sz w:val="24"/>
          <w:szCs w:val="24"/>
          <w:lang w:val="hr-HR"/>
        </w:rPr>
        <w:t xml:space="preserve">u skladu s </w:t>
      </w:r>
      <w:r w:rsidRPr="00436005">
        <w:rPr>
          <w:rFonts w:ascii="Times New Roman" w:eastAsia="Calibri" w:hAnsi="Times New Roman" w:cs="Times New Roman"/>
          <w:sz w:val="24"/>
          <w:szCs w:val="24"/>
          <w:lang w:val="hr-HR"/>
        </w:rPr>
        <w:t>član</w:t>
      </w:r>
      <w:r>
        <w:rPr>
          <w:rFonts w:ascii="Times New Roman" w:eastAsia="Calibri" w:hAnsi="Times New Roman" w:cs="Times New Roman"/>
          <w:sz w:val="24"/>
          <w:szCs w:val="24"/>
          <w:lang w:val="hr-HR"/>
        </w:rPr>
        <w:t>kom</w:t>
      </w:r>
      <w:r w:rsidRPr="00436005">
        <w:rPr>
          <w:rFonts w:ascii="Times New Roman" w:eastAsia="Calibri" w:hAnsi="Times New Roman" w:cs="Times New Roman"/>
          <w:sz w:val="24"/>
          <w:szCs w:val="24"/>
          <w:lang w:val="hr-HR"/>
        </w:rPr>
        <w:t xml:space="preserve"> 10. stav</w:t>
      </w:r>
      <w:r>
        <w:rPr>
          <w:rFonts w:ascii="Times New Roman" w:eastAsia="Calibri" w:hAnsi="Times New Roman" w:cs="Times New Roman"/>
          <w:sz w:val="24"/>
          <w:szCs w:val="24"/>
          <w:lang w:val="hr-HR"/>
        </w:rPr>
        <w:t xml:space="preserve">kom </w:t>
      </w:r>
      <w:r w:rsidRPr="00436005">
        <w:rPr>
          <w:rFonts w:ascii="Times New Roman" w:eastAsia="Calibri" w:hAnsi="Times New Roman" w:cs="Times New Roman"/>
          <w:sz w:val="24"/>
          <w:szCs w:val="24"/>
          <w:lang w:val="hr-HR"/>
        </w:rPr>
        <w:t>2.a Uredbe (EU) 2017/852.</w:t>
      </w:r>
    </w:p>
    <w:p w14:paraId="166A2D48" w14:textId="77777777" w:rsidR="00414290" w:rsidRPr="00436005" w:rsidRDefault="00414290" w:rsidP="00414290">
      <w:pPr>
        <w:spacing w:after="0" w:line="240" w:lineRule="auto"/>
        <w:jc w:val="both"/>
        <w:rPr>
          <w:rFonts w:ascii="Times New Roman" w:eastAsia="Calibri" w:hAnsi="Times New Roman" w:cs="Times New Roman"/>
          <w:sz w:val="24"/>
          <w:szCs w:val="24"/>
          <w:lang w:val="hr-HR"/>
        </w:rPr>
      </w:pPr>
    </w:p>
    <w:p w14:paraId="0257DFED" w14:textId="77777777" w:rsidR="00414290" w:rsidRPr="00436005" w:rsidRDefault="00414290" w:rsidP="00414290">
      <w:pPr>
        <w:spacing w:after="0" w:line="240" w:lineRule="auto"/>
        <w:jc w:val="both"/>
        <w:rPr>
          <w:rFonts w:ascii="Times New Roman" w:eastAsia="Calibri" w:hAnsi="Times New Roman" w:cs="Times New Roman"/>
          <w:sz w:val="24"/>
          <w:szCs w:val="24"/>
          <w:lang w:val="hr-HR"/>
        </w:rPr>
      </w:pPr>
      <w:r w:rsidRPr="00436005">
        <w:rPr>
          <w:rFonts w:ascii="Times New Roman" w:eastAsia="Calibri" w:hAnsi="Times New Roman" w:cs="Times New Roman"/>
          <w:sz w:val="24"/>
          <w:szCs w:val="24"/>
          <w:lang w:val="hr-HR"/>
        </w:rPr>
        <w:t xml:space="preserve">(2) Novčanom kaznom </w:t>
      </w:r>
      <w:r w:rsidRPr="00436005">
        <w:rPr>
          <w:rFonts w:ascii="Times New Roman" w:hAnsi="Times New Roman" w:cs="Times New Roman"/>
          <w:sz w:val="24"/>
          <w:szCs w:val="24"/>
          <w:lang w:val="hr-HR"/>
        </w:rPr>
        <w:t xml:space="preserve">u iznosu </w:t>
      </w:r>
      <w:r w:rsidRPr="00436005">
        <w:rPr>
          <w:rFonts w:ascii="Times New Roman" w:eastAsia="Calibri" w:hAnsi="Times New Roman" w:cs="Times New Roman"/>
          <w:sz w:val="24"/>
          <w:szCs w:val="24"/>
          <w:lang w:val="hr-HR"/>
        </w:rPr>
        <w:t>od 500,00 do 1.000,00 eura za prekršaj iz stavka 1. ovoga članka kaznit će se i odgovorna osoba u pravnoj osobi.</w:t>
      </w:r>
    </w:p>
    <w:p w14:paraId="0036467E" w14:textId="77777777" w:rsidR="00414290" w:rsidRPr="00436005" w:rsidRDefault="00414290" w:rsidP="00414290">
      <w:pPr>
        <w:spacing w:after="0" w:line="240" w:lineRule="auto"/>
        <w:jc w:val="both"/>
        <w:rPr>
          <w:rFonts w:ascii="Times New Roman" w:eastAsia="Calibri" w:hAnsi="Times New Roman" w:cs="Times New Roman"/>
          <w:sz w:val="24"/>
          <w:szCs w:val="24"/>
          <w:lang w:val="hr-HR"/>
        </w:rPr>
      </w:pPr>
    </w:p>
    <w:p w14:paraId="3D3AF684" w14:textId="77777777" w:rsidR="00414290" w:rsidRPr="00436005" w:rsidRDefault="00414290" w:rsidP="00414290">
      <w:pPr>
        <w:spacing w:after="0" w:line="240" w:lineRule="auto"/>
        <w:jc w:val="both"/>
        <w:rPr>
          <w:rFonts w:ascii="Times New Roman" w:eastAsia="Calibri" w:hAnsi="Times New Roman" w:cs="Times New Roman"/>
          <w:sz w:val="24"/>
          <w:szCs w:val="24"/>
          <w:lang w:val="hr-HR"/>
        </w:rPr>
      </w:pPr>
      <w:r w:rsidRPr="00436005">
        <w:rPr>
          <w:rFonts w:ascii="Times New Roman" w:eastAsia="Calibri" w:hAnsi="Times New Roman" w:cs="Times New Roman"/>
          <w:sz w:val="24"/>
          <w:szCs w:val="24"/>
          <w:lang w:val="hr-HR"/>
        </w:rPr>
        <w:t xml:space="preserve">(3) Novčanom kaznom </w:t>
      </w:r>
      <w:r w:rsidRPr="00436005">
        <w:rPr>
          <w:rFonts w:ascii="Times New Roman" w:hAnsi="Times New Roman" w:cs="Times New Roman"/>
          <w:sz w:val="24"/>
          <w:szCs w:val="24"/>
          <w:lang w:val="hr-HR"/>
        </w:rPr>
        <w:t xml:space="preserve">u iznosu </w:t>
      </w:r>
      <w:r w:rsidRPr="00436005">
        <w:rPr>
          <w:rFonts w:ascii="Times New Roman" w:eastAsia="Calibri" w:hAnsi="Times New Roman" w:cs="Times New Roman"/>
          <w:sz w:val="24"/>
          <w:szCs w:val="24"/>
          <w:lang w:val="hr-HR"/>
        </w:rPr>
        <w:t>od 500,00 do 1.000,00 eura za prekršaj iz stavka 1. ovoga članka kaznit će se i fizička osoba obrtnik i osoba koja se bavi drugom samostalnom djelatnošću.“.</w:t>
      </w:r>
    </w:p>
    <w:p w14:paraId="1A0FECE8" w14:textId="77777777" w:rsidR="00414290" w:rsidRPr="00436005" w:rsidRDefault="00414290" w:rsidP="00414290">
      <w:pPr>
        <w:spacing w:after="0" w:line="240" w:lineRule="auto"/>
        <w:jc w:val="both"/>
        <w:rPr>
          <w:rFonts w:ascii="Times New Roman" w:hAnsi="Times New Roman" w:cs="Times New Roman"/>
          <w:sz w:val="24"/>
          <w:szCs w:val="24"/>
          <w:lang w:val="hr-HR"/>
        </w:rPr>
      </w:pPr>
    </w:p>
    <w:p w14:paraId="70004A62" w14:textId="77777777" w:rsidR="00414290" w:rsidRPr="00436005" w:rsidRDefault="00414290" w:rsidP="00414290">
      <w:pPr>
        <w:spacing w:after="0" w:line="240" w:lineRule="auto"/>
        <w:jc w:val="center"/>
        <w:textAlignment w:val="baseline"/>
        <w:rPr>
          <w:rFonts w:ascii="Times New Roman" w:eastAsia="Times New Roman" w:hAnsi="Times New Roman" w:cs="Times New Roman"/>
          <w:b/>
          <w:sz w:val="24"/>
          <w:szCs w:val="24"/>
          <w:lang w:val="hr-HR" w:eastAsia="hr-HR"/>
        </w:rPr>
      </w:pPr>
      <w:r w:rsidRPr="00436005">
        <w:rPr>
          <w:rFonts w:ascii="Times New Roman" w:eastAsia="Times New Roman" w:hAnsi="Times New Roman" w:cs="Times New Roman"/>
          <w:b/>
          <w:sz w:val="24"/>
          <w:szCs w:val="24"/>
          <w:lang w:val="hr-HR" w:eastAsia="hr-HR"/>
        </w:rPr>
        <w:t>Članak 8.</w:t>
      </w:r>
    </w:p>
    <w:p w14:paraId="56328417" w14:textId="77777777" w:rsidR="00414290" w:rsidRPr="00436005" w:rsidRDefault="00414290" w:rsidP="00414290">
      <w:pPr>
        <w:spacing w:after="0" w:line="240" w:lineRule="auto"/>
        <w:jc w:val="center"/>
        <w:textAlignment w:val="baseline"/>
        <w:rPr>
          <w:rFonts w:ascii="Times New Roman" w:eastAsia="Times New Roman" w:hAnsi="Times New Roman" w:cs="Times New Roman"/>
          <w:b/>
          <w:sz w:val="24"/>
          <w:szCs w:val="24"/>
          <w:lang w:val="hr-HR" w:eastAsia="hr-HR"/>
        </w:rPr>
      </w:pPr>
    </w:p>
    <w:p w14:paraId="6B02552C" w14:textId="77777777" w:rsidR="00414290" w:rsidRPr="00436005" w:rsidRDefault="00414290" w:rsidP="00414290">
      <w:pPr>
        <w:shd w:val="clear" w:color="auto" w:fill="FFFFFF"/>
        <w:suppressAutoHyphens/>
        <w:autoSpaceDN w:val="0"/>
        <w:spacing w:after="0" w:line="240" w:lineRule="auto"/>
        <w:ind w:firstLine="720"/>
        <w:jc w:val="both"/>
        <w:textAlignment w:val="baseline"/>
        <w:rPr>
          <w:rFonts w:ascii="Times New Roman" w:eastAsia="Times New Roman" w:hAnsi="Times New Roman" w:cs="Times New Roman"/>
          <w:sz w:val="24"/>
          <w:szCs w:val="24"/>
          <w:lang w:val="hr-HR" w:eastAsia="hr-HR"/>
        </w:rPr>
      </w:pPr>
      <w:r w:rsidRPr="00436005">
        <w:rPr>
          <w:rFonts w:ascii="Times New Roman" w:eastAsia="Times New Roman" w:hAnsi="Times New Roman" w:cs="Times New Roman"/>
          <w:sz w:val="24"/>
          <w:szCs w:val="24"/>
          <w:lang w:val="hr-HR" w:eastAsia="hr-HR"/>
        </w:rPr>
        <w:t xml:space="preserve">Ovaj Zakon stupa na snagu </w:t>
      </w:r>
      <w:r w:rsidRPr="00436005">
        <w:rPr>
          <w:rFonts w:ascii="Times New Roman" w:hAnsi="Times New Roman" w:cs="Times New Roman"/>
          <w:sz w:val="24"/>
          <w:szCs w:val="24"/>
          <w:shd w:val="clear" w:color="auto" w:fill="FFFFFF"/>
          <w:lang w:val="hr-HR"/>
        </w:rPr>
        <w:t>osmoga</w:t>
      </w:r>
      <w:r w:rsidRPr="00436005">
        <w:rPr>
          <w:rFonts w:ascii="Times New Roman" w:eastAsia="Times New Roman" w:hAnsi="Times New Roman" w:cs="Times New Roman"/>
          <w:sz w:val="24"/>
          <w:szCs w:val="24"/>
          <w:lang w:val="hr-HR" w:eastAsia="hr-HR"/>
        </w:rPr>
        <w:t xml:space="preserve"> dana od dana objave u „Narodnim novinama“.</w:t>
      </w:r>
    </w:p>
    <w:p w14:paraId="538A6BA0" w14:textId="77777777" w:rsidR="00414290" w:rsidRPr="00436005" w:rsidRDefault="00414290" w:rsidP="00414290">
      <w:pPr>
        <w:spacing w:after="0" w:line="240" w:lineRule="auto"/>
        <w:jc w:val="both"/>
        <w:textAlignment w:val="baseline"/>
        <w:rPr>
          <w:rFonts w:ascii="Times New Roman" w:eastAsia="Times New Roman" w:hAnsi="Times New Roman" w:cs="Times New Roman"/>
          <w:sz w:val="24"/>
          <w:szCs w:val="24"/>
          <w:lang w:val="hr-HR" w:eastAsia="hr-HR"/>
        </w:rPr>
      </w:pPr>
    </w:p>
    <w:p w14:paraId="004FAFAC" w14:textId="77777777" w:rsidR="00414290" w:rsidRPr="00436005" w:rsidRDefault="00414290" w:rsidP="00414290">
      <w:pPr>
        <w:rPr>
          <w:rFonts w:ascii="Times New Roman" w:eastAsia="Times New Roman" w:hAnsi="Times New Roman" w:cs="Times New Roman"/>
          <w:sz w:val="24"/>
          <w:szCs w:val="24"/>
          <w:lang w:val="hr-HR" w:eastAsia="hr-HR"/>
        </w:rPr>
      </w:pPr>
      <w:r w:rsidRPr="00436005">
        <w:rPr>
          <w:rFonts w:ascii="Times New Roman" w:eastAsia="Times New Roman" w:hAnsi="Times New Roman" w:cs="Times New Roman"/>
          <w:sz w:val="24"/>
          <w:szCs w:val="24"/>
          <w:lang w:val="hr-HR" w:eastAsia="hr-HR"/>
        </w:rPr>
        <w:br w:type="page"/>
      </w:r>
    </w:p>
    <w:p w14:paraId="0C130519" w14:textId="77777777" w:rsidR="00BB1316" w:rsidRPr="00436005" w:rsidRDefault="00414290" w:rsidP="00414290">
      <w:pPr>
        <w:spacing w:after="0" w:line="240" w:lineRule="auto"/>
        <w:jc w:val="center"/>
        <w:rPr>
          <w:rFonts w:ascii="Times New Roman" w:eastAsia="Times New Roman" w:hAnsi="Times New Roman" w:cs="Times New Roman"/>
          <w:b/>
          <w:bCs/>
          <w:kern w:val="36"/>
          <w:sz w:val="24"/>
          <w:szCs w:val="24"/>
          <w:lang w:val="hr-HR" w:eastAsia="hr-HR"/>
        </w:rPr>
      </w:pPr>
      <w:r w:rsidRPr="00436005">
        <w:rPr>
          <w:rFonts w:ascii="Times New Roman" w:eastAsia="Times New Roman" w:hAnsi="Times New Roman" w:cs="Times New Roman"/>
          <w:b/>
          <w:bCs/>
          <w:kern w:val="36"/>
          <w:sz w:val="24"/>
          <w:szCs w:val="24"/>
          <w:lang w:val="hr-HR" w:eastAsia="hr-HR"/>
        </w:rPr>
        <w:lastRenderedPageBreak/>
        <w:t>OBRAZLOŽENJE</w:t>
      </w:r>
    </w:p>
    <w:p w14:paraId="50B7389E" w14:textId="77777777" w:rsidR="00642772" w:rsidRPr="00436005" w:rsidRDefault="00642772" w:rsidP="00585921">
      <w:pPr>
        <w:spacing w:after="0" w:line="240" w:lineRule="auto"/>
        <w:rPr>
          <w:rFonts w:ascii="Times New Roman" w:eastAsia="Times New Roman" w:hAnsi="Times New Roman" w:cs="Times New Roman"/>
          <w:b/>
          <w:bCs/>
          <w:kern w:val="36"/>
          <w:sz w:val="24"/>
          <w:szCs w:val="24"/>
          <w:lang w:val="hr-HR" w:eastAsia="hr-HR"/>
        </w:rPr>
      </w:pPr>
    </w:p>
    <w:p w14:paraId="2003F7E2" w14:textId="2B3E6F85" w:rsidR="00BB1316" w:rsidRPr="00B87939" w:rsidRDefault="00B87939" w:rsidP="00B87939">
      <w:pPr>
        <w:tabs>
          <w:tab w:val="left" w:pos="709"/>
        </w:tabs>
        <w:spacing w:after="0" w:line="240" w:lineRule="auto"/>
        <w:rPr>
          <w:rFonts w:ascii="Times New Roman" w:eastAsia="Times New Roman" w:hAnsi="Times New Roman" w:cs="Times New Roman"/>
          <w:b/>
          <w:bCs/>
          <w:kern w:val="36"/>
          <w:sz w:val="24"/>
          <w:szCs w:val="24"/>
          <w:lang w:val="hr-HR" w:eastAsia="hr-HR"/>
        </w:rPr>
      </w:pPr>
      <w:r w:rsidRPr="00B87939">
        <w:rPr>
          <w:rFonts w:ascii="Times New Roman" w:eastAsia="Times New Roman" w:hAnsi="Times New Roman" w:cs="Times New Roman"/>
          <w:b/>
          <w:bCs/>
          <w:kern w:val="36"/>
          <w:sz w:val="24"/>
          <w:szCs w:val="24"/>
          <w:lang w:val="hr-HR" w:eastAsia="hr-HR"/>
        </w:rPr>
        <w:t>I.</w:t>
      </w:r>
      <w:r>
        <w:rPr>
          <w:rFonts w:ascii="Times New Roman" w:eastAsia="Times New Roman" w:hAnsi="Times New Roman" w:cs="Times New Roman"/>
          <w:b/>
          <w:bCs/>
          <w:kern w:val="36"/>
          <w:sz w:val="24"/>
          <w:szCs w:val="24"/>
          <w:lang w:val="hr-HR" w:eastAsia="hr-HR"/>
        </w:rPr>
        <w:t xml:space="preserve">    </w:t>
      </w:r>
      <w:r w:rsidR="00414290" w:rsidRPr="00B87939">
        <w:rPr>
          <w:rFonts w:ascii="Times New Roman" w:eastAsia="Times New Roman" w:hAnsi="Times New Roman" w:cs="Times New Roman"/>
          <w:b/>
          <w:bCs/>
          <w:kern w:val="36"/>
          <w:sz w:val="24"/>
          <w:szCs w:val="24"/>
          <w:lang w:val="hr-HR" w:eastAsia="hr-HR"/>
        </w:rPr>
        <w:t>RAZLOZI ZBOG KOJIH SE ZAKON DONOSI</w:t>
      </w:r>
    </w:p>
    <w:p w14:paraId="53495245" w14:textId="77777777" w:rsidR="00BB1316" w:rsidRPr="00436005" w:rsidRDefault="00BB1316" w:rsidP="00585921">
      <w:pPr>
        <w:spacing w:after="0" w:line="240" w:lineRule="auto"/>
        <w:ind w:firstLine="708"/>
        <w:jc w:val="both"/>
        <w:rPr>
          <w:rFonts w:ascii="Times New Roman" w:eastAsia="Times New Roman" w:hAnsi="Times New Roman" w:cs="Times New Roman"/>
          <w:sz w:val="24"/>
          <w:szCs w:val="24"/>
          <w:lang w:val="hr-HR"/>
        </w:rPr>
      </w:pPr>
    </w:p>
    <w:p w14:paraId="3EE6119C" w14:textId="77777777" w:rsidR="00BB1316" w:rsidRPr="00436005" w:rsidRDefault="00BB1316" w:rsidP="00585921">
      <w:pPr>
        <w:spacing w:after="0" w:line="240" w:lineRule="auto"/>
        <w:jc w:val="both"/>
        <w:rPr>
          <w:rFonts w:ascii="Times New Roman" w:eastAsia="Times New Roman" w:hAnsi="Times New Roman" w:cs="Times New Roman"/>
          <w:bCs/>
          <w:sz w:val="24"/>
          <w:szCs w:val="24"/>
          <w:lang w:val="hr-HR"/>
        </w:rPr>
      </w:pPr>
    </w:p>
    <w:p w14:paraId="1B3E60C5" w14:textId="77777777" w:rsidR="003E7E43" w:rsidRPr="00436005" w:rsidRDefault="003E7E43" w:rsidP="00585921">
      <w:pPr>
        <w:spacing w:after="0" w:line="240" w:lineRule="auto"/>
        <w:ind w:firstLine="708"/>
        <w:jc w:val="both"/>
        <w:rPr>
          <w:rFonts w:ascii="Times New Roman" w:hAnsi="Times New Roman" w:cs="Times New Roman"/>
          <w:sz w:val="24"/>
          <w:szCs w:val="24"/>
          <w:lang w:val="hr-HR"/>
        </w:rPr>
      </w:pPr>
      <w:r w:rsidRPr="00436005">
        <w:rPr>
          <w:rFonts w:ascii="Times New Roman" w:hAnsi="Times New Roman" w:cs="Times New Roman"/>
          <w:sz w:val="24"/>
          <w:szCs w:val="24"/>
          <w:lang w:val="hr-HR"/>
        </w:rPr>
        <w:t xml:space="preserve">S ciljem potpunog ukidanja uporabe žive u Europskoj uniji, donesena je Uredba (EU) 2024/1849 Europskog parlamenta i Vijeća od 13. lipnja 2024. o izmjeni Uredbe (EU) 2017/852 o živi u pogledu zubnog amalgama i drugih proizvoda kojima je dodana živa, a koji podliježu ograničenjima izvoza, uvoza i proizvodnje </w:t>
      </w:r>
      <w:r w:rsidR="009B1A91" w:rsidRPr="00436005">
        <w:rPr>
          <w:rFonts w:ascii="Times New Roman" w:hAnsi="Times New Roman" w:cs="Times New Roman"/>
          <w:sz w:val="24"/>
          <w:szCs w:val="24"/>
          <w:lang w:val="hr-HR"/>
        </w:rPr>
        <w:t xml:space="preserve">(Tekst značajan za EGP) </w:t>
      </w:r>
      <w:r w:rsidRPr="00436005">
        <w:rPr>
          <w:rFonts w:ascii="Times New Roman" w:hAnsi="Times New Roman" w:cs="Times New Roman"/>
          <w:sz w:val="24"/>
          <w:szCs w:val="24"/>
          <w:lang w:val="hr-HR"/>
        </w:rPr>
        <w:t>(SL L 2024/1849</w:t>
      </w:r>
      <w:r w:rsidR="00397B00" w:rsidRPr="00436005">
        <w:rPr>
          <w:rFonts w:ascii="Times New Roman" w:hAnsi="Times New Roman" w:cs="Times New Roman"/>
          <w:sz w:val="24"/>
          <w:szCs w:val="24"/>
          <w:lang w:val="hr-HR"/>
        </w:rPr>
        <w:t>,</w:t>
      </w:r>
      <w:r w:rsidRPr="00436005">
        <w:rPr>
          <w:rFonts w:ascii="Times New Roman" w:hAnsi="Times New Roman" w:cs="Times New Roman"/>
          <w:sz w:val="24"/>
          <w:szCs w:val="24"/>
          <w:lang w:val="hr-HR"/>
        </w:rPr>
        <w:t xml:space="preserve"> 10.7.2024.) (u daljnjem tekstu: Uredba (EU) 2024/1849</w:t>
      </w:r>
      <w:r w:rsidR="00D87E5F" w:rsidRPr="00436005">
        <w:rPr>
          <w:rFonts w:ascii="Times New Roman" w:hAnsi="Times New Roman" w:cs="Times New Roman"/>
          <w:sz w:val="24"/>
          <w:szCs w:val="24"/>
          <w:lang w:val="hr-HR"/>
        </w:rPr>
        <w:t>)</w:t>
      </w:r>
      <w:r w:rsidRPr="00436005">
        <w:rPr>
          <w:rFonts w:ascii="Times New Roman" w:hAnsi="Times New Roman" w:cs="Times New Roman"/>
          <w:sz w:val="24"/>
          <w:szCs w:val="24"/>
          <w:lang w:val="hr-HR"/>
        </w:rPr>
        <w:t xml:space="preserve">. Uredba (EU) 2024/1849 ima za cilj </w:t>
      </w:r>
      <w:r w:rsidR="00D87E5F" w:rsidRPr="00436005">
        <w:rPr>
          <w:rFonts w:ascii="Times New Roman" w:hAnsi="Times New Roman" w:cs="Times New Roman"/>
          <w:sz w:val="24"/>
          <w:szCs w:val="24"/>
          <w:lang w:val="hr-HR"/>
        </w:rPr>
        <w:t>normativno urediti</w:t>
      </w:r>
      <w:r w:rsidRPr="00436005">
        <w:rPr>
          <w:rFonts w:ascii="Times New Roman" w:hAnsi="Times New Roman" w:cs="Times New Roman"/>
          <w:sz w:val="24"/>
          <w:szCs w:val="24"/>
          <w:lang w:val="hr-HR"/>
        </w:rPr>
        <w:t xml:space="preserve"> posljednje preostale oblike namjerne uporabe žive u proizvodima u Europskoj uniji.</w:t>
      </w:r>
    </w:p>
    <w:p w14:paraId="431329E7" w14:textId="77777777" w:rsidR="00FD15BE" w:rsidRPr="00436005" w:rsidRDefault="00FD15BE" w:rsidP="00585921">
      <w:pPr>
        <w:spacing w:after="0" w:line="240" w:lineRule="auto"/>
        <w:ind w:firstLine="708"/>
        <w:jc w:val="both"/>
        <w:rPr>
          <w:rFonts w:ascii="Times New Roman" w:hAnsi="Times New Roman" w:cs="Times New Roman"/>
          <w:sz w:val="24"/>
          <w:szCs w:val="24"/>
          <w:lang w:val="hr-HR"/>
        </w:rPr>
      </w:pPr>
    </w:p>
    <w:p w14:paraId="513B4F92" w14:textId="77777777" w:rsidR="003E7E43" w:rsidRPr="00436005" w:rsidRDefault="003E7E43" w:rsidP="00585921">
      <w:pPr>
        <w:spacing w:after="0" w:line="240" w:lineRule="auto"/>
        <w:ind w:firstLine="708"/>
        <w:jc w:val="both"/>
        <w:rPr>
          <w:rFonts w:ascii="Times New Roman" w:hAnsi="Times New Roman" w:cs="Times New Roman"/>
          <w:sz w:val="24"/>
          <w:szCs w:val="24"/>
          <w:lang w:val="hr-HR"/>
        </w:rPr>
      </w:pPr>
      <w:r w:rsidRPr="00436005">
        <w:rPr>
          <w:rFonts w:ascii="Times New Roman" w:hAnsi="Times New Roman" w:cs="Times New Roman"/>
          <w:sz w:val="24"/>
          <w:szCs w:val="24"/>
          <w:lang w:val="hr-HR"/>
        </w:rPr>
        <w:t xml:space="preserve">Uredbom (EU) 2024/1849 proširuje </w:t>
      </w:r>
      <w:r w:rsidR="00D87E5F" w:rsidRPr="00436005">
        <w:rPr>
          <w:rFonts w:ascii="Times New Roman" w:hAnsi="Times New Roman" w:cs="Times New Roman"/>
          <w:sz w:val="24"/>
          <w:szCs w:val="24"/>
          <w:lang w:val="hr-HR"/>
        </w:rPr>
        <w:t xml:space="preserve">se </w:t>
      </w:r>
      <w:r w:rsidRPr="00436005">
        <w:rPr>
          <w:rFonts w:ascii="Times New Roman" w:hAnsi="Times New Roman" w:cs="Times New Roman"/>
          <w:sz w:val="24"/>
          <w:szCs w:val="24"/>
          <w:lang w:val="hr-HR"/>
        </w:rPr>
        <w:t xml:space="preserve">zabrana uporabe zubnog amalgama kako bi se od 1. siječnja 2025. obuhvatile sve skupine stanovništva Europske unije, pritom </w:t>
      </w:r>
      <w:r w:rsidR="00B75FC9" w:rsidRPr="00436005">
        <w:rPr>
          <w:rFonts w:ascii="Times New Roman" w:hAnsi="Times New Roman" w:cs="Times New Roman"/>
          <w:sz w:val="24"/>
          <w:szCs w:val="24"/>
          <w:lang w:val="hr-HR"/>
        </w:rPr>
        <w:t>doktori</w:t>
      </w:r>
      <w:r w:rsidR="00D87E5F" w:rsidRPr="00436005">
        <w:rPr>
          <w:rFonts w:ascii="Times New Roman" w:hAnsi="Times New Roman" w:cs="Times New Roman"/>
          <w:sz w:val="24"/>
          <w:szCs w:val="24"/>
          <w:lang w:val="hr-HR"/>
        </w:rPr>
        <w:t xml:space="preserve"> dentalne medicine </w:t>
      </w:r>
      <w:r w:rsidRPr="00436005">
        <w:rPr>
          <w:rFonts w:ascii="Times New Roman" w:hAnsi="Times New Roman" w:cs="Times New Roman"/>
          <w:sz w:val="24"/>
          <w:szCs w:val="24"/>
          <w:lang w:val="hr-HR"/>
        </w:rPr>
        <w:t xml:space="preserve">i dalje mogu koristiti zubni amalgam kad se to smatra nužnim zbog posebnih zdravstvenih potreba pacijenta uz vođenje evidencije i izvješćivanje o količinama žive u opravdanoj upotrebi. Nadalje, Uredbom (EU) 2024/1849 uvodi se zabrana izvoza zubnog amalgama od 1. siječnja 2025. kao i uvoz i proizvodnja zubnog amalgama od 1. srpnja 2026. </w:t>
      </w:r>
    </w:p>
    <w:p w14:paraId="6B6866E8" w14:textId="77777777" w:rsidR="00FD15BE" w:rsidRPr="00436005" w:rsidRDefault="00FD15BE" w:rsidP="00585921">
      <w:pPr>
        <w:spacing w:after="0" w:line="240" w:lineRule="auto"/>
        <w:ind w:firstLine="708"/>
        <w:jc w:val="both"/>
        <w:rPr>
          <w:rFonts w:ascii="Times New Roman" w:hAnsi="Times New Roman" w:cs="Times New Roman"/>
          <w:sz w:val="24"/>
          <w:szCs w:val="24"/>
          <w:lang w:val="hr-HR"/>
        </w:rPr>
      </w:pPr>
    </w:p>
    <w:p w14:paraId="1F40CE71" w14:textId="2E150448" w:rsidR="003E7E43" w:rsidRDefault="003E7E43" w:rsidP="00585921">
      <w:pPr>
        <w:spacing w:after="0" w:line="240" w:lineRule="auto"/>
        <w:ind w:firstLine="708"/>
        <w:jc w:val="both"/>
        <w:rPr>
          <w:rFonts w:ascii="Times New Roman" w:hAnsi="Times New Roman" w:cs="Times New Roman"/>
          <w:sz w:val="24"/>
          <w:szCs w:val="24"/>
          <w:lang w:val="hr-HR"/>
        </w:rPr>
      </w:pPr>
      <w:r w:rsidRPr="00436005">
        <w:rPr>
          <w:rFonts w:ascii="Times New Roman" w:hAnsi="Times New Roman" w:cs="Times New Roman"/>
          <w:spacing w:val="-2"/>
          <w:sz w:val="24"/>
          <w:szCs w:val="24"/>
          <w:lang w:val="hr-HR"/>
        </w:rPr>
        <w:t xml:space="preserve">U Prilog II. Uredbe (EU) 2017/852, dio A, dodaje se pet proizvoda/žarulja (tropojasne fosforne žarulje za opću rasvjetu, halofosfatne fosforne žarulje za opću rasvjetu, nelinearne tropojasne fosforne žarulje, nelinearne halofosfatne fosforne žarulje, visokotlačne natrijeve žarulje (HPS) za opću rasvjetu te proširenje za kompaktne fluorescentne žarulje za opću rasvjetu koje nisu još pokrivene/uključene (CLF) kako bi se na njih primjenjivala zabrana proizvodnje, </w:t>
      </w:r>
      <w:r w:rsidRPr="00436005">
        <w:rPr>
          <w:rFonts w:ascii="Times New Roman" w:hAnsi="Times New Roman" w:cs="Times New Roman"/>
          <w:sz w:val="24"/>
          <w:szCs w:val="24"/>
          <w:lang w:val="hr-HR"/>
        </w:rPr>
        <w:t xml:space="preserve">uvoza i izvoza s </w:t>
      </w:r>
      <w:r w:rsidR="00D87E5F" w:rsidRPr="00436005">
        <w:rPr>
          <w:rFonts w:ascii="Times New Roman" w:hAnsi="Times New Roman" w:cs="Times New Roman"/>
          <w:sz w:val="24"/>
          <w:szCs w:val="24"/>
          <w:lang w:val="hr-HR"/>
        </w:rPr>
        <w:t xml:space="preserve">utvrđenim </w:t>
      </w:r>
      <w:r w:rsidRPr="00436005">
        <w:rPr>
          <w:rFonts w:ascii="Times New Roman" w:hAnsi="Times New Roman" w:cs="Times New Roman"/>
          <w:sz w:val="24"/>
          <w:szCs w:val="24"/>
          <w:lang w:val="hr-HR"/>
        </w:rPr>
        <w:t>d</w:t>
      </w:r>
      <w:r w:rsidR="00A058AD" w:rsidRPr="00436005">
        <w:rPr>
          <w:rFonts w:ascii="Times New Roman" w:hAnsi="Times New Roman" w:cs="Times New Roman"/>
          <w:sz w:val="24"/>
          <w:szCs w:val="24"/>
          <w:lang w:val="hr-HR"/>
        </w:rPr>
        <w:t>atumima zabrane od 31. prosinca</w:t>
      </w:r>
      <w:r w:rsidRPr="00436005">
        <w:rPr>
          <w:rFonts w:ascii="Times New Roman" w:hAnsi="Times New Roman" w:cs="Times New Roman"/>
          <w:sz w:val="24"/>
          <w:szCs w:val="24"/>
          <w:lang w:val="hr-HR"/>
        </w:rPr>
        <w:t xml:space="preserve"> 2025. i</w:t>
      </w:r>
      <w:r w:rsidR="00397B00" w:rsidRPr="00436005">
        <w:rPr>
          <w:rFonts w:ascii="Times New Roman" w:hAnsi="Times New Roman" w:cs="Times New Roman"/>
          <w:sz w:val="24"/>
          <w:szCs w:val="24"/>
          <w:lang w:val="hr-HR"/>
        </w:rPr>
        <w:t xml:space="preserve"> </w:t>
      </w:r>
      <w:r w:rsidR="00A058AD" w:rsidRPr="00436005">
        <w:rPr>
          <w:rFonts w:ascii="Times New Roman" w:hAnsi="Times New Roman" w:cs="Times New Roman"/>
          <w:sz w:val="24"/>
          <w:szCs w:val="24"/>
          <w:lang w:val="hr-HR"/>
        </w:rPr>
        <w:t xml:space="preserve">31. prosinca </w:t>
      </w:r>
      <w:r w:rsidRPr="00436005">
        <w:rPr>
          <w:rFonts w:ascii="Times New Roman" w:hAnsi="Times New Roman" w:cs="Times New Roman"/>
          <w:sz w:val="24"/>
          <w:szCs w:val="24"/>
          <w:lang w:val="hr-HR"/>
        </w:rPr>
        <w:t>2026.</w:t>
      </w:r>
      <w:r w:rsidR="00397B00" w:rsidRPr="00436005">
        <w:rPr>
          <w:rFonts w:ascii="Times New Roman" w:hAnsi="Times New Roman" w:cs="Times New Roman"/>
          <w:sz w:val="24"/>
          <w:szCs w:val="24"/>
          <w:lang w:val="hr-HR"/>
        </w:rPr>
        <w:t xml:space="preserve"> </w:t>
      </w:r>
      <w:r w:rsidRPr="00436005">
        <w:rPr>
          <w:rFonts w:ascii="Times New Roman" w:hAnsi="Times New Roman" w:cs="Times New Roman"/>
          <w:sz w:val="24"/>
          <w:szCs w:val="24"/>
          <w:lang w:val="hr-HR"/>
        </w:rPr>
        <w:t xml:space="preserve">Također, uvodi se praćenje provedbe mjera smanjivanja emisija žive iz krematorija sukladno Smjernicama Europske komisije o tehnologijama za smanjivanje emisija žive iz krematorija. </w:t>
      </w:r>
    </w:p>
    <w:p w14:paraId="775214B2" w14:textId="6B9E3129" w:rsidR="007C146F" w:rsidRDefault="007C146F" w:rsidP="00585921">
      <w:pPr>
        <w:spacing w:after="0" w:line="240" w:lineRule="auto"/>
        <w:ind w:firstLine="708"/>
        <w:jc w:val="both"/>
        <w:rPr>
          <w:rFonts w:ascii="Times New Roman" w:hAnsi="Times New Roman" w:cs="Times New Roman"/>
          <w:sz w:val="24"/>
          <w:szCs w:val="24"/>
          <w:lang w:val="hr-HR"/>
        </w:rPr>
      </w:pPr>
    </w:p>
    <w:p w14:paraId="6ECBE601" w14:textId="1437846C" w:rsidR="002E55A6" w:rsidRDefault="002E55A6" w:rsidP="007C146F">
      <w:pPr>
        <w:spacing w:after="0" w:line="240" w:lineRule="auto"/>
        <w:ind w:firstLine="708"/>
        <w:jc w:val="both"/>
        <w:rPr>
          <w:rFonts w:ascii="Times New Roman" w:hAnsi="Times New Roman" w:cs="Times New Roman"/>
          <w:sz w:val="24"/>
          <w:szCs w:val="24"/>
          <w:lang w:val="hr-HR"/>
        </w:rPr>
      </w:pPr>
      <w:r w:rsidRPr="00436005">
        <w:rPr>
          <w:rFonts w:ascii="Times New Roman" w:hAnsi="Times New Roman" w:cs="Times New Roman"/>
          <w:sz w:val="24"/>
          <w:szCs w:val="24"/>
          <w:lang w:val="hr-HR"/>
        </w:rPr>
        <w:t xml:space="preserve">Temeljem navedenoga, </w:t>
      </w:r>
      <w:r w:rsidR="00DD4EBA">
        <w:rPr>
          <w:rFonts w:ascii="Times New Roman" w:hAnsi="Times New Roman" w:cs="Times New Roman"/>
          <w:sz w:val="24"/>
          <w:szCs w:val="24"/>
          <w:lang w:val="hr-HR"/>
        </w:rPr>
        <w:t>razlo</w:t>
      </w:r>
      <w:r w:rsidR="00CF6B2C">
        <w:rPr>
          <w:rFonts w:ascii="Times New Roman" w:hAnsi="Times New Roman" w:cs="Times New Roman"/>
          <w:sz w:val="24"/>
          <w:szCs w:val="24"/>
          <w:lang w:val="hr-HR"/>
        </w:rPr>
        <w:t>g</w:t>
      </w:r>
      <w:r w:rsidR="00DD4EBA">
        <w:rPr>
          <w:rFonts w:ascii="Times New Roman" w:hAnsi="Times New Roman" w:cs="Times New Roman"/>
          <w:sz w:val="24"/>
          <w:szCs w:val="24"/>
          <w:lang w:val="hr-HR"/>
        </w:rPr>
        <w:t xml:space="preserve"> za donošenje </w:t>
      </w:r>
      <w:r w:rsidRPr="00436005">
        <w:rPr>
          <w:rFonts w:ascii="Times New Roman" w:hAnsi="Times New Roman" w:cs="Times New Roman"/>
          <w:sz w:val="24"/>
          <w:szCs w:val="24"/>
          <w:lang w:val="hr-HR"/>
        </w:rPr>
        <w:t>Zakon</w:t>
      </w:r>
      <w:r w:rsidR="00DD4EBA">
        <w:rPr>
          <w:rFonts w:ascii="Times New Roman" w:hAnsi="Times New Roman" w:cs="Times New Roman"/>
          <w:sz w:val="24"/>
          <w:szCs w:val="24"/>
          <w:lang w:val="hr-HR"/>
        </w:rPr>
        <w:t>a je</w:t>
      </w:r>
      <w:r w:rsidRPr="00436005">
        <w:rPr>
          <w:rFonts w:ascii="Times New Roman" w:hAnsi="Times New Roman" w:cs="Times New Roman"/>
          <w:sz w:val="24"/>
          <w:szCs w:val="24"/>
          <w:lang w:val="hr-HR"/>
        </w:rPr>
        <w:t xml:space="preserve"> osigura</w:t>
      </w:r>
      <w:r w:rsidR="00DD4EBA">
        <w:rPr>
          <w:rFonts w:ascii="Times New Roman" w:hAnsi="Times New Roman" w:cs="Times New Roman"/>
          <w:sz w:val="24"/>
          <w:szCs w:val="24"/>
          <w:lang w:val="hr-HR"/>
        </w:rPr>
        <w:t xml:space="preserve">vanje </w:t>
      </w:r>
      <w:r w:rsidRPr="00436005">
        <w:rPr>
          <w:rFonts w:ascii="Times New Roman" w:hAnsi="Times New Roman" w:cs="Times New Roman"/>
          <w:sz w:val="24"/>
          <w:szCs w:val="24"/>
          <w:lang w:val="hr-HR"/>
        </w:rPr>
        <w:t>provedb</w:t>
      </w:r>
      <w:r w:rsidR="00DD4EBA">
        <w:rPr>
          <w:rFonts w:ascii="Times New Roman" w:hAnsi="Times New Roman" w:cs="Times New Roman"/>
          <w:sz w:val="24"/>
          <w:szCs w:val="24"/>
          <w:lang w:val="hr-HR"/>
        </w:rPr>
        <w:t>e</w:t>
      </w:r>
      <w:r w:rsidRPr="00436005">
        <w:rPr>
          <w:rFonts w:ascii="Times New Roman" w:hAnsi="Times New Roman" w:cs="Times New Roman"/>
          <w:sz w:val="24"/>
          <w:szCs w:val="24"/>
          <w:lang w:val="hr-HR"/>
        </w:rPr>
        <w:t xml:space="preserve"> Uredbe (EU) 2024/1849</w:t>
      </w:r>
      <w:r w:rsidR="00CF6B2C">
        <w:rPr>
          <w:rFonts w:ascii="Times New Roman" w:hAnsi="Times New Roman" w:cs="Times New Roman"/>
          <w:sz w:val="24"/>
          <w:szCs w:val="24"/>
          <w:lang w:val="hr-HR"/>
        </w:rPr>
        <w:t xml:space="preserve"> </w:t>
      </w:r>
      <w:r w:rsidR="007C146F">
        <w:rPr>
          <w:rFonts w:ascii="Times New Roman" w:hAnsi="Times New Roman" w:cs="Times New Roman"/>
          <w:sz w:val="24"/>
          <w:szCs w:val="24"/>
          <w:lang w:val="hr-HR"/>
        </w:rPr>
        <w:t xml:space="preserve">te radi pravne jasnoće </w:t>
      </w:r>
      <w:r w:rsidR="00CF6B2C">
        <w:rPr>
          <w:rFonts w:ascii="Times New Roman" w:hAnsi="Times New Roman" w:cs="Times New Roman"/>
          <w:sz w:val="24"/>
          <w:szCs w:val="24"/>
          <w:lang w:val="hr-HR"/>
        </w:rPr>
        <w:t xml:space="preserve">unaprjeđenje </w:t>
      </w:r>
      <w:r w:rsidR="007C146F" w:rsidRPr="007C146F">
        <w:rPr>
          <w:rFonts w:ascii="Times New Roman" w:hAnsi="Times New Roman" w:cs="Times New Roman"/>
          <w:sz w:val="24"/>
          <w:szCs w:val="24"/>
          <w:lang w:val="hr-HR"/>
        </w:rPr>
        <w:t>odredbe o nadležnim tijelima</w:t>
      </w:r>
      <w:r w:rsidR="007C146F">
        <w:rPr>
          <w:rFonts w:ascii="Times New Roman" w:hAnsi="Times New Roman" w:cs="Times New Roman"/>
          <w:sz w:val="24"/>
          <w:szCs w:val="24"/>
          <w:lang w:val="hr-HR"/>
        </w:rPr>
        <w:t xml:space="preserve"> i nadležnim inspekcijama</w:t>
      </w:r>
      <w:r w:rsidR="007C146F" w:rsidRPr="007C146F">
        <w:rPr>
          <w:rFonts w:ascii="Times New Roman" w:hAnsi="Times New Roman" w:cs="Times New Roman"/>
          <w:sz w:val="24"/>
          <w:szCs w:val="24"/>
          <w:lang w:val="hr-HR"/>
        </w:rPr>
        <w:t xml:space="preserve">, </w:t>
      </w:r>
      <w:r w:rsidR="00DD4EBA">
        <w:rPr>
          <w:rFonts w:ascii="Times New Roman" w:hAnsi="Times New Roman" w:cs="Times New Roman"/>
          <w:sz w:val="24"/>
          <w:szCs w:val="24"/>
          <w:lang w:val="hr-HR"/>
        </w:rPr>
        <w:t xml:space="preserve">kao i </w:t>
      </w:r>
      <w:r w:rsidR="007C146F" w:rsidRPr="007C146F">
        <w:rPr>
          <w:rFonts w:ascii="Times New Roman" w:hAnsi="Times New Roman" w:cs="Times New Roman"/>
          <w:sz w:val="24"/>
          <w:szCs w:val="24"/>
          <w:lang w:val="hr-HR"/>
        </w:rPr>
        <w:t>važeće odredbe kojima</w:t>
      </w:r>
      <w:r w:rsidR="00DD4EBA">
        <w:rPr>
          <w:rFonts w:ascii="Times New Roman" w:hAnsi="Times New Roman" w:cs="Times New Roman"/>
          <w:sz w:val="24"/>
          <w:szCs w:val="24"/>
          <w:lang w:val="hr-HR"/>
        </w:rPr>
        <w:t xml:space="preserve"> su uređene obveze </w:t>
      </w:r>
      <w:r w:rsidR="00DD4EBA" w:rsidRPr="009344F9">
        <w:rPr>
          <w:rFonts w:ascii="Times New Roman" w:hAnsi="Times New Roman" w:cs="Times New Roman"/>
          <w:sz w:val="24"/>
          <w:szCs w:val="24"/>
          <w:lang w:val="hr-HR"/>
        </w:rPr>
        <w:t>gospodarskih</w:t>
      </w:r>
      <w:r w:rsidR="006A5174" w:rsidRPr="009344F9">
        <w:rPr>
          <w:rFonts w:ascii="Times New Roman" w:hAnsi="Times New Roman" w:cs="Times New Roman"/>
          <w:sz w:val="24"/>
          <w:szCs w:val="24"/>
          <w:lang w:val="hr-HR"/>
        </w:rPr>
        <w:t xml:space="preserve"> subjekata</w:t>
      </w:r>
      <w:r w:rsidR="00D9386C">
        <w:rPr>
          <w:rFonts w:ascii="Times New Roman" w:hAnsi="Times New Roman" w:cs="Times New Roman"/>
          <w:sz w:val="24"/>
          <w:szCs w:val="24"/>
          <w:lang w:val="hr-HR"/>
        </w:rPr>
        <w:t>.</w:t>
      </w:r>
      <w:r w:rsidR="008576C1">
        <w:rPr>
          <w:rFonts w:ascii="Times New Roman" w:hAnsi="Times New Roman" w:cs="Times New Roman"/>
          <w:sz w:val="24"/>
          <w:szCs w:val="24"/>
          <w:lang w:val="hr-HR"/>
        </w:rPr>
        <w:t xml:space="preserve"> </w:t>
      </w:r>
      <w:r w:rsidR="00D9386C">
        <w:rPr>
          <w:rFonts w:ascii="Times New Roman" w:hAnsi="Times New Roman" w:cs="Times New Roman"/>
          <w:sz w:val="24"/>
          <w:szCs w:val="24"/>
          <w:lang w:val="hr-HR"/>
        </w:rPr>
        <w:t>Osim toga,</w:t>
      </w:r>
      <w:r w:rsidR="00DD4EBA" w:rsidRPr="009344F9">
        <w:rPr>
          <w:rFonts w:ascii="Times New Roman" w:hAnsi="Times New Roman" w:cs="Times New Roman"/>
          <w:sz w:val="24"/>
          <w:szCs w:val="24"/>
          <w:lang w:val="hr-HR"/>
        </w:rPr>
        <w:t xml:space="preserve"> nužno </w:t>
      </w:r>
      <w:r w:rsidR="00DD4EBA">
        <w:rPr>
          <w:rFonts w:ascii="Times New Roman" w:hAnsi="Times New Roman" w:cs="Times New Roman"/>
          <w:sz w:val="24"/>
          <w:szCs w:val="24"/>
          <w:lang w:val="hr-HR"/>
        </w:rPr>
        <w:t xml:space="preserve">je i usklađivanje </w:t>
      </w:r>
      <w:r w:rsidR="007C146F" w:rsidRPr="007C146F">
        <w:rPr>
          <w:rFonts w:ascii="Times New Roman" w:hAnsi="Times New Roman" w:cs="Times New Roman"/>
          <w:sz w:val="24"/>
          <w:szCs w:val="24"/>
          <w:lang w:val="hr-HR"/>
        </w:rPr>
        <w:t>važeć</w:t>
      </w:r>
      <w:r w:rsidR="00DD4EBA">
        <w:rPr>
          <w:rFonts w:ascii="Times New Roman" w:hAnsi="Times New Roman" w:cs="Times New Roman"/>
          <w:sz w:val="24"/>
          <w:szCs w:val="24"/>
          <w:lang w:val="hr-HR"/>
        </w:rPr>
        <w:t xml:space="preserve">ih </w:t>
      </w:r>
      <w:r w:rsidR="007C146F" w:rsidRPr="007C146F">
        <w:rPr>
          <w:rFonts w:ascii="Times New Roman" w:hAnsi="Times New Roman" w:cs="Times New Roman"/>
          <w:sz w:val="24"/>
          <w:szCs w:val="24"/>
          <w:lang w:val="hr-HR"/>
        </w:rPr>
        <w:t>prekršajn</w:t>
      </w:r>
      <w:r w:rsidR="00DD4EBA">
        <w:rPr>
          <w:rFonts w:ascii="Times New Roman" w:hAnsi="Times New Roman" w:cs="Times New Roman"/>
          <w:sz w:val="24"/>
          <w:szCs w:val="24"/>
          <w:lang w:val="hr-HR"/>
        </w:rPr>
        <w:t xml:space="preserve">ih </w:t>
      </w:r>
      <w:r w:rsidR="007C146F" w:rsidRPr="007C146F">
        <w:rPr>
          <w:rFonts w:ascii="Times New Roman" w:hAnsi="Times New Roman" w:cs="Times New Roman"/>
          <w:sz w:val="24"/>
          <w:szCs w:val="24"/>
          <w:lang w:val="hr-HR"/>
        </w:rPr>
        <w:t>odredb</w:t>
      </w:r>
      <w:r w:rsidR="00DD4EBA">
        <w:rPr>
          <w:rFonts w:ascii="Times New Roman" w:hAnsi="Times New Roman" w:cs="Times New Roman"/>
          <w:sz w:val="24"/>
          <w:szCs w:val="24"/>
          <w:lang w:val="hr-HR"/>
        </w:rPr>
        <w:t xml:space="preserve">i </w:t>
      </w:r>
      <w:r w:rsidR="007C146F" w:rsidRPr="007C146F">
        <w:rPr>
          <w:rFonts w:ascii="Times New Roman" w:hAnsi="Times New Roman" w:cs="Times New Roman"/>
          <w:sz w:val="24"/>
          <w:szCs w:val="24"/>
          <w:lang w:val="hr-HR"/>
        </w:rPr>
        <w:t xml:space="preserve">sa Zakonom o uvođenju eura kao službene valute u Republici Hrvatskoj („Narodne novine“, br. 57/22. i 88/22. - ispravak) </w:t>
      </w:r>
      <w:r w:rsidR="00DD4EBA">
        <w:rPr>
          <w:rFonts w:ascii="Times New Roman" w:hAnsi="Times New Roman" w:cs="Times New Roman"/>
          <w:sz w:val="24"/>
          <w:szCs w:val="24"/>
          <w:lang w:val="hr-HR"/>
        </w:rPr>
        <w:t xml:space="preserve">uz </w:t>
      </w:r>
      <w:r w:rsidR="007C146F" w:rsidRPr="007C146F">
        <w:rPr>
          <w:rFonts w:ascii="Times New Roman" w:hAnsi="Times New Roman" w:cs="Times New Roman"/>
          <w:sz w:val="24"/>
          <w:szCs w:val="24"/>
          <w:lang w:val="hr-HR"/>
        </w:rPr>
        <w:t>dopunj</w:t>
      </w:r>
      <w:r w:rsidR="00DD4EBA">
        <w:rPr>
          <w:rFonts w:ascii="Times New Roman" w:hAnsi="Times New Roman" w:cs="Times New Roman"/>
          <w:sz w:val="24"/>
          <w:szCs w:val="24"/>
          <w:lang w:val="hr-HR"/>
        </w:rPr>
        <w:t xml:space="preserve">avanje </w:t>
      </w:r>
      <w:r w:rsidR="00D9386C">
        <w:rPr>
          <w:rFonts w:ascii="Times New Roman" w:hAnsi="Times New Roman" w:cs="Times New Roman"/>
          <w:sz w:val="24"/>
          <w:szCs w:val="24"/>
          <w:lang w:val="hr-HR"/>
        </w:rPr>
        <w:t xml:space="preserve">prekršajnih odredbi </w:t>
      </w:r>
      <w:r w:rsidR="007C146F" w:rsidRPr="007C146F">
        <w:rPr>
          <w:rFonts w:ascii="Times New Roman" w:hAnsi="Times New Roman" w:cs="Times New Roman"/>
          <w:sz w:val="24"/>
          <w:szCs w:val="24"/>
          <w:lang w:val="hr-HR"/>
        </w:rPr>
        <w:t>radi osiguravanja provedbe Uredbe (EU) 2024/1849.</w:t>
      </w:r>
    </w:p>
    <w:p w14:paraId="4C4A2D9B" w14:textId="1B6F9676" w:rsidR="00136310" w:rsidRDefault="00136310" w:rsidP="007C146F">
      <w:pPr>
        <w:spacing w:after="0" w:line="240" w:lineRule="auto"/>
        <w:ind w:firstLine="708"/>
        <w:jc w:val="both"/>
        <w:rPr>
          <w:rFonts w:ascii="Times New Roman" w:hAnsi="Times New Roman" w:cs="Times New Roman"/>
          <w:sz w:val="24"/>
          <w:szCs w:val="24"/>
          <w:lang w:val="hr-HR"/>
        </w:rPr>
      </w:pPr>
    </w:p>
    <w:p w14:paraId="22EBFBB2" w14:textId="33721B6F" w:rsidR="00136310" w:rsidRPr="00136310" w:rsidRDefault="00B87939" w:rsidP="00136310">
      <w:pPr>
        <w:spacing w:after="0" w:line="240" w:lineRule="auto"/>
        <w:jc w:val="both"/>
        <w:rPr>
          <w:rFonts w:ascii="Times New Roman" w:hAnsi="Times New Roman" w:cs="Times New Roman"/>
          <w:b/>
          <w:sz w:val="24"/>
          <w:szCs w:val="24"/>
          <w:lang w:val="hr-HR"/>
        </w:rPr>
      </w:pPr>
      <w:r>
        <w:rPr>
          <w:rFonts w:ascii="Times New Roman" w:hAnsi="Times New Roman" w:cs="Times New Roman"/>
          <w:b/>
          <w:sz w:val="24"/>
          <w:szCs w:val="24"/>
          <w:lang w:val="hr-HR"/>
        </w:rPr>
        <w:t xml:space="preserve">II.    </w:t>
      </w:r>
      <w:r w:rsidR="00136310" w:rsidRPr="00136310">
        <w:rPr>
          <w:rFonts w:ascii="Times New Roman" w:hAnsi="Times New Roman" w:cs="Times New Roman"/>
          <w:b/>
          <w:sz w:val="24"/>
          <w:szCs w:val="24"/>
          <w:lang w:val="hr-HR"/>
        </w:rPr>
        <w:t>PITANJA KOJA SE ZAKONOM RJEŠAVAJU</w:t>
      </w:r>
    </w:p>
    <w:p w14:paraId="1F43B6F7" w14:textId="77777777" w:rsidR="00FD15BE" w:rsidRPr="00436005" w:rsidRDefault="00FD15BE" w:rsidP="00585921">
      <w:pPr>
        <w:spacing w:after="0" w:line="240" w:lineRule="auto"/>
        <w:ind w:firstLine="708"/>
        <w:jc w:val="both"/>
        <w:rPr>
          <w:rFonts w:ascii="Times New Roman" w:hAnsi="Times New Roman" w:cs="Times New Roman"/>
          <w:sz w:val="24"/>
          <w:szCs w:val="24"/>
          <w:lang w:val="hr-HR"/>
        </w:rPr>
      </w:pPr>
    </w:p>
    <w:p w14:paraId="0D95AF99" w14:textId="4674D930" w:rsidR="00136310" w:rsidRDefault="00136310" w:rsidP="00136310">
      <w:pPr>
        <w:spacing w:after="0" w:line="240" w:lineRule="auto"/>
        <w:ind w:firstLine="708"/>
        <w:jc w:val="both"/>
        <w:rPr>
          <w:rFonts w:ascii="Times New Roman" w:hAnsi="Times New Roman" w:cs="Times New Roman"/>
          <w:sz w:val="24"/>
          <w:szCs w:val="24"/>
          <w:lang w:val="hr-HR"/>
        </w:rPr>
      </w:pPr>
      <w:r>
        <w:rPr>
          <w:rFonts w:ascii="Times New Roman" w:hAnsi="Times New Roman" w:cs="Times New Roman"/>
          <w:sz w:val="24"/>
          <w:szCs w:val="24"/>
          <w:lang w:val="hr-HR"/>
        </w:rPr>
        <w:t>Z</w:t>
      </w:r>
      <w:r w:rsidRPr="00585921">
        <w:rPr>
          <w:rFonts w:ascii="Times New Roman" w:hAnsi="Times New Roman" w:cs="Times New Roman"/>
          <w:sz w:val="24"/>
          <w:szCs w:val="24"/>
          <w:lang w:val="hr-HR"/>
        </w:rPr>
        <w:t>akonskim prijedlogom se:</w:t>
      </w:r>
    </w:p>
    <w:p w14:paraId="427E3D0D" w14:textId="77777777" w:rsidR="00136310" w:rsidRPr="00585921" w:rsidRDefault="00136310" w:rsidP="00136310">
      <w:pPr>
        <w:spacing w:after="0" w:line="240" w:lineRule="auto"/>
        <w:ind w:firstLine="708"/>
        <w:jc w:val="both"/>
        <w:rPr>
          <w:rFonts w:ascii="Times New Roman" w:hAnsi="Times New Roman" w:cs="Times New Roman"/>
          <w:sz w:val="24"/>
          <w:szCs w:val="24"/>
          <w:lang w:val="hr-HR"/>
        </w:rPr>
      </w:pPr>
    </w:p>
    <w:p w14:paraId="7FF8E599" w14:textId="77777777" w:rsidR="00136310" w:rsidRPr="00585921" w:rsidRDefault="00136310" w:rsidP="00136310">
      <w:pPr>
        <w:numPr>
          <w:ilvl w:val="0"/>
          <w:numId w:val="7"/>
        </w:numPr>
        <w:spacing w:after="0" w:line="240" w:lineRule="auto"/>
        <w:ind w:left="709" w:hanging="709"/>
        <w:jc w:val="both"/>
        <w:rPr>
          <w:rFonts w:ascii="Times New Roman" w:hAnsi="Times New Roman" w:cs="Times New Roman"/>
          <w:sz w:val="24"/>
          <w:szCs w:val="24"/>
          <w:lang w:val="hr-HR"/>
        </w:rPr>
      </w:pPr>
      <w:r w:rsidRPr="00585921">
        <w:rPr>
          <w:rFonts w:ascii="Times New Roman" w:hAnsi="Times New Roman" w:cs="Times New Roman"/>
          <w:sz w:val="24"/>
          <w:szCs w:val="24"/>
          <w:lang w:val="hr-HR"/>
        </w:rPr>
        <w:t xml:space="preserve">osigurava provedba Uredbe (EU) 2024/1849 </w:t>
      </w:r>
    </w:p>
    <w:p w14:paraId="0A8D2289" w14:textId="77777777" w:rsidR="00136310" w:rsidRPr="00585921" w:rsidRDefault="00136310" w:rsidP="00136310">
      <w:pPr>
        <w:numPr>
          <w:ilvl w:val="0"/>
          <w:numId w:val="7"/>
        </w:numPr>
        <w:spacing w:after="0" w:line="240" w:lineRule="auto"/>
        <w:ind w:left="709" w:hanging="709"/>
        <w:jc w:val="both"/>
        <w:rPr>
          <w:rFonts w:ascii="Times New Roman" w:hAnsi="Times New Roman" w:cs="Times New Roman"/>
          <w:sz w:val="24"/>
          <w:szCs w:val="24"/>
          <w:lang w:val="hr-HR"/>
        </w:rPr>
      </w:pPr>
      <w:r w:rsidRPr="00585921">
        <w:rPr>
          <w:rFonts w:ascii="Times New Roman" w:hAnsi="Times New Roman" w:cs="Times New Roman"/>
          <w:sz w:val="24"/>
          <w:szCs w:val="24"/>
          <w:lang w:val="hr-HR"/>
        </w:rPr>
        <w:t xml:space="preserve">unaprjeđuju odredbe o nadležnim tijelima, tj. ministarstvu nadležnom za zdravstvo i ministarstvu nadležnom za okoliš, kao i odredbe o zadaćama Hrvatskog zavoda za javno zdravstvo kao nadležne stručne ustanove </w:t>
      </w:r>
      <w:r w:rsidRPr="00585921">
        <w:rPr>
          <w:rFonts w:ascii="Times New Roman" w:eastAsia="Times New Roman" w:hAnsi="Times New Roman" w:cs="Times New Roman"/>
          <w:sz w:val="24"/>
          <w:szCs w:val="24"/>
          <w:lang w:val="hr-HR" w:eastAsia="hr-HR"/>
        </w:rPr>
        <w:t xml:space="preserve">koja obavlja stručne poslove u provedbi </w:t>
      </w:r>
      <w:r w:rsidRPr="00585921">
        <w:rPr>
          <w:rFonts w:ascii="Times New Roman" w:hAnsi="Times New Roman" w:cs="Times New Roman"/>
          <w:sz w:val="24"/>
          <w:szCs w:val="24"/>
          <w:lang w:val="hr-HR"/>
        </w:rPr>
        <w:t>Uredbe (EU) 2017/852</w:t>
      </w:r>
    </w:p>
    <w:p w14:paraId="6372904C" w14:textId="77777777" w:rsidR="00136310" w:rsidRPr="00585921" w:rsidRDefault="00136310" w:rsidP="00136310">
      <w:pPr>
        <w:numPr>
          <w:ilvl w:val="0"/>
          <w:numId w:val="7"/>
        </w:numPr>
        <w:spacing w:after="0" w:line="240" w:lineRule="auto"/>
        <w:ind w:left="709" w:hanging="709"/>
        <w:jc w:val="both"/>
        <w:rPr>
          <w:rFonts w:ascii="Times New Roman" w:hAnsi="Times New Roman" w:cs="Times New Roman"/>
          <w:sz w:val="24"/>
          <w:szCs w:val="24"/>
          <w:lang w:val="hr-HR"/>
        </w:rPr>
      </w:pPr>
      <w:r w:rsidRPr="00585921">
        <w:rPr>
          <w:rFonts w:ascii="Times New Roman" w:hAnsi="Times New Roman" w:cs="Times New Roman"/>
          <w:sz w:val="24"/>
          <w:szCs w:val="24"/>
          <w:lang w:val="hr-HR"/>
        </w:rPr>
        <w:t xml:space="preserve">dodatno unaprjeđuju važeće odredbe kojima su uređene obveze gospodarskih subjekata u provedbi Uredbe (EU) 2017/852 i Uredbe (EU) 2024/1849 radi njihove jasnoće </w:t>
      </w:r>
    </w:p>
    <w:p w14:paraId="3D16AC18" w14:textId="77777777" w:rsidR="00136310" w:rsidRPr="00585921" w:rsidRDefault="00136310" w:rsidP="00136310">
      <w:pPr>
        <w:numPr>
          <w:ilvl w:val="0"/>
          <w:numId w:val="7"/>
        </w:numPr>
        <w:spacing w:after="0" w:line="240" w:lineRule="auto"/>
        <w:ind w:left="709" w:hanging="709"/>
        <w:jc w:val="both"/>
        <w:rPr>
          <w:rFonts w:ascii="Times New Roman" w:hAnsi="Times New Roman" w:cs="Times New Roman"/>
          <w:sz w:val="24"/>
          <w:szCs w:val="24"/>
          <w:lang w:val="hr-HR"/>
        </w:rPr>
      </w:pPr>
      <w:r w:rsidRPr="00585921">
        <w:rPr>
          <w:rFonts w:ascii="Times New Roman" w:hAnsi="Times New Roman" w:cs="Times New Roman"/>
          <w:sz w:val="24"/>
          <w:szCs w:val="24"/>
          <w:lang w:val="hr-HR"/>
        </w:rPr>
        <w:t>jasnije uređuju odredbe o nadležnim inspekcijama za provedbu Uredbe (EU) 2017/852 te njihove ovlasti za postupanje i izricanje upravnih mjera</w:t>
      </w:r>
    </w:p>
    <w:p w14:paraId="29D4F18E" w14:textId="30DFF163" w:rsidR="00136310" w:rsidRPr="00585921" w:rsidRDefault="00136310" w:rsidP="00136310">
      <w:pPr>
        <w:numPr>
          <w:ilvl w:val="0"/>
          <w:numId w:val="7"/>
        </w:numPr>
        <w:spacing w:after="0" w:line="240" w:lineRule="auto"/>
        <w:ind w:left="709" w:hanging="709"/>
        <w:jc w:val="both"/>
        <w:rPr>
          <w:rFonts w:ascii="Times New Roman" w:hAnsi="Times New Roman" w:cs="Times New Roman"/>
          <w:sz w:val="24"/>
          <w:szCs w:val="24"/>
          <w:lang w:val="hr-HR"/>
        </w:rPr>
      </w:pPr>
      <w:r w:rsidRPr="00585921">
        <w:rPr>
          <w:rFonts w:ascii="Times New Roman" w:hAnsi="Times New Roman" w:cs="Times New Roman"/>
          <w:sz w:val="24"/>
          <w:szCs w:val="24"/>
          <w:lang w:val="hr-HR"/>
        </w:rPr>
        <w:lastRenderedPageBreak/>
        <w:t>važeće prekršajne odredbe mijenjaju uzimajući u obzir potrebu usklađivanja sa Zakonom o uvođenju eura kao službene valute u Republici Hrvatskoj te dopunjuju radi osiguravanja provedbe Uredbe (EU) 2024/1849.</w:t>
      </w:r>
    </w:p>
    <w:p w14:paraId="31350C7D" w14:textId="77777777" w:rsidR="002E55A6" w:rsidRPr="00436005" w:rsidRDefault="002E55A6" w:rsidP="002E55A6">
      <w:pPr>
        <w:spacing w:after="0" w:line="240" w:lineRule="auto"/>
        <w:jc w:val="both"/>
        <w:rPr>
          <w:rFonts w:ascii="Times New Roman" w:eastAsia="Times New Roman" w:hAnsi="Times New Roman" w:cs="Times New Roman"/>
          <w:b/>
          <w:bCs/>
          <w:sz w:val="24"/>
          <w:szCs w:val="24"/>
          <w:lang w:val="hr-HR"/>
        </w:rPr>
      </w:pPr>
    </w:p>
    <w:p w14:paraId="5B2CE9FB" w14:textId="77777777" w:rsidR="002E55A6" w:rsidRPr="00436005" w:rsidRDefault="002E55A6" w:rsidP="002E55A6">
      <w:pPr>
        <w:spacing w:after="0" w:line="240" w:lineRule="auto"/>
        <w:jc w:val="both"/>
        <w:rPr>
          <w:rFonts w:ascii="Times New Roman" w:eastAsia="Times New Roman" w:hAnsi="Times New Roman" w:cs="Times New Roman"/>
          <w:b/>
          <w:bCs/>
          <w:sz w:val="24"/>
          <w:szCs w:val="24"/>
          <w:lang w:val="hr-HR"/>
        </w:rPr>
      </w:pPr>
    </w:p>
    <w:p w14:paraId="65192277" w14:textId="00DCDC91" w:rsidR="00BB1316" w:rsidRPr="00436005" w:rsidRDefault="00B87939" w:rsidP="002E55A6">
      <w:pPr>
        <w:spacing w:after="0" w:line="240" w:lineRule="auto"/>
        <w:jc w:val="both"/>
        <w:rPr>
          <w:rFonts w:ascii="Times New Roman" w:eastAsia="Times New Roman" w:hAnsi="Times New Roman" w:cs="Times New Roman"/>
          <w:b/>
          <w:sz w:val="24"/>
          <w:szCs w:val="24"/>
          <w:lang w:val="hr-HR" w:eastAsia="hr-HR"/>
        </w:rPr>
      </w:pPr>
      <w:r>
        <w:rPr>
          <w:rFonts w:ascii="Times New Roman" w:eastAsia="Times New Roman" w:hAnsi="Times New Roman" w:cs="Times New Roman"/>
          <w:b/>
          <w:bCs/>
          <w:sz w:val="24"/>
          <w:szCs w:val="24"/>
          <w:lang w:val="hr-HR"/>
        </w:rPr>
        <w:t xml:space="preserve">III.    </w:t>
      </w:r>
      <w:r w:rsidR="002E55A6" w:rsidRPr="00436005">
        <w:rPr>
          <w:rFonts w:ascii="Times New Roman" w:eastAsia="Times New Roman" w:hAnsi="Times New Roman" w:cs="Times New Roman"/>
          <w:b/>
          <w:bCs/>
          <w:sz w:val="24"/>
          <w:szCs w:val="24"/>
          <w:lang w:val="hr-HR"/>
        </w:rPr>
        <w:t>OBRAZLOŽENJE</w:t>
      </w:r>
      <w:r w:rsidR="002E55A6" w:rsidRPr="00436005">
        <w:rPr>
          <w:rFonts w:ascii="Times New Roman" w:eastAsia="Times New Roman" w:hAnsi="Times New Roman" w:cs="Times New Roman"/>
          <w:b/>
          <w:sz w:val="24"/>
          <w:szCs w:val="24"/>
          <w:lang w:val="hr-HR" w:eastAsia="hr-HR"/>
        </w:rPr>
        <w:t xml:space="preserve"> ODREDBI</w:t>
      </w:r>
      <w:r w:rsidR="00460CE7">
        <w:rPr>
          <w:rFonts w:ascii="Times New Roman" w:eastAsia="Times New Roman" w:hAnsi="Times New Roman" w:cs="Times New Roman"/>
          <w:b/>
          <w:sz w:val="24"/>
          <w:szCs w:val="24"/>
          <w:lang w:val="hr-HR" w:eastAsia="hr-HR"/>
        </w:rPr>
        <w:t xml:space="preserve"> PREDLOŽENOG ZAKONA</w:t>
      </w:r>
    </w:p>
    <w:p w14:paraId="525D8E2E" w14:textId="0650F828" w:rsidR="001932A7" w:rsidRPr="00436005" w:rsidRDefault="001932A7" w:rsidP="00302B7E">
      <w:pPr>
        <w:spacing w:after="0" w:line="240" w:lineRule="auto"/>
        <w:jc w:val="both"/>
        <w:rPr>
          <w:rFonts w:ascii="Times New Roman" w:hAnsi="Times New Roman" w:cs="Times New Roman"/>
          <w:b/>
          <w:sz w:val="24"/>
          <w:szCs w:val="24"/>
          <w:lang w:val="hr-HR"/>
        </w:rPr>
      </w:pPr>
    </w:p>
    <w:p w14:paraId="6A246927" w14:textId="77777777" w:rsidR="00F8649C" w:rsidRPr="00436005" w:rsidRDefault="00F8649C" w:rsidP="00CA10B6">
      <w:pPr>
        <w:spacing w:after="0" w:line="240" w:lineRule="auto"/>
        <w:jc w:val="both"/>
        <w:rPr>
          <w:rFonts w:ascii="Times New Roman" w:hAnsi="Times New Roman" w:cs="Times New Roman"/>
          <w:b/>
          <w:sz w:val="24"/>
          <w:szCs w:val="24"/>
          <w:lang w:val="hr-HR"/>
        </w:rPr>
      </w:pPr>
      <w:r w:rsidRPr="00436005">
        <w:rPr>
          <w:rFonts w:ascii="Times New Roman" w:hAnsi="Times New Roman" w:cs="Times New Roman"/>
          <w:b/>
          <w:sz w:val="24"/>
          <w:szCs w:val="24"/>
          <w:lang w:val="hr-HR"/>
        </w:rPr>
        <w:t>Uz članak 1.</w:t>
      </w:r>
    </w:p>
    <w:p w14:paraId="11E2F355" w14:textId="77777777" w:rsidR="00F8649C" w:rsidRPr="00436005" w:rsidRDefault="00F8649C" w:rsidP="00CA10B6">
      <w:pPr>
        <w:pStyle w:val="CommentText"/>
        <w:spacing w:after="0"/>
        <w:jc w:val="both"/>
        <w:rPr>
          <w:rFonts w:ascii="Times New Roman" w:hAnsi="Times New Roman" w:cs="Times New Roman"/>
          <w:sz w:val="24"/>
          <w:szCs w:val="24"/>
          <w:lang w:val="hr-HR"/>
        </w:rPr>
      </w:pPr>
      <w:r w:rsidRPr="00436005">
        <w:rPr>
          <w:rFonts w:ascii="Times New Roman" w:eastAsia="Times New Roman" w:hAnsi="Times New Roman" w:cs="Times New Roman"/>
          <w:sz w:val="24"/>
          <w:szCs w:val="24"/>
          <w:lang w:val="hr-HR" w:eastAsia="hr-HR"/>
        </w:rPr>
        <w:t xml:space="preserve">Ovim se člankom utvrđuje da se ovaj Zakon usklađuje i s </w:t>
      </w:r>
      <w:r w:rsidRPr="00436005">
        <w:rPr>
          <w:rFonts w:ascii="Times New Roman" w:hAnsi="Times New Roman" w:cs="Times New Roman"/>
          <w:sz w:val="24"/>
          <w:szCs w:val="24"/>
          <w:lang w:val="hr-HR"/>
        </w:rPr>
        <w:t>Uredbom (EU) 2024/1849</w:t>
      </w:r>
      <w:r w:rsidR="00302B7E" w:rsidRPr="00436005">
        <w:rPr>
          <w:rFonts w:ascii="Times New Roman" w:eastAsia="Times New Roman" w:hAnsi="Times New Roman" w:cs="Times New Roman"/>
          <w:sz w:val="24"/>
          <w:szCs w:val="24"/>
          <w:lang w:val="hr-HR" w:eastAsia="hr-HR"/>
        </w:rPr>
        <w:t>.</w:t>
      </w:r>
    </w:p>
    <w:p w14:paraId="4A9DC883" w14:textId="77777777" w:rsidR="00F8649C" w:rsidRPr="00436005" w:rsidRDefault="00F8649C" w:rsidP="00CA10B6">
      <w:pPr>
        <w:spacing w:after="0" w:line="240" w:lineRule="auto"/>
        <w:jc w:val="both"/>
        <w:rPr>
          <w:rFonts w:ascii="Times New Roman" w:hAnsi="Times New Roman" w:cs="Times New Roman"/>
          <w:b/>
          <w:sz w:val="24"/>
          <w:szCs w:val="24"/>
          <w:lang w:val="hr-HR"/>
        </w:rPr>
      </w:pPr>
    </w:p>
    <w:p w14:paraId="2222321E" w14:textId="77777777" w:rsidR="00F8649C" w:rsidRPr="00436005" w:rsidRDefault="00F8649C" w:rsidP="00CA10B6">
      <w:pPr>
        <w:spacing w:after="0" w:line="240" w:lineRule="auto"/>
        <w:jc w:val="both"/>
        <w:rPr>
          <w:rFonts w:ascii="Times New Roman" w:hAnsi="Times New Roman" w:cs="Times New Roman"/>
          <w:b/>
          <w:sz w:val="24"/>
          <w:szCs w:val="24"/>
          <w:lang w:val="hr-HR"/>
        </w:rPr>
      </w:pPr>
      <w:r w:rsidRPr="00436005">
        <w:rPr>
          <w:rFonts w:ascii="Times New Roman" w:hAnsi="Times New Roman" w:cs="Times New Roman"/>
          <w:b/>
          <w:sz w:val="24"/>
          <w:szCs w:val="24"/>
          <w:lang w:val="hr-HR"/>
        </w:rPr>
        <w:t>Uz članak 2.</w:t>
      </w:r>
    </w:p>
    <w:p w14:paraId="14E96B4A" w14:textId="77777777" w:rsidR="00F8649C" w:rsidRPr="00436005" w:rsidRDefault="00F8649C" w:rsidP="00CA10B6">
      <w:pPr>
        <w:spacing w:after="0" w:line="240" w:lineRule="auto"/>
        <w:jc w:val="both"/>
        <w:textAlignment w:val="baseline"/>
        <w:rPr>
          <w:rFonts w:ascii="Times New Roman" w:hAnsi="Times New Roman" w:cs="Times New Roman"/>
          <w:sz w:val="24"/>
          <w:szCs w:val="24"/>
          <w:lang w:val="hr-HR"/>
        </w:rPr>
      </w:pPr>
      <w:r w:rsidRPr="00436005">
        <w:rPr>
          <w:rFonts w:ascii="Times New Roman" w:hAnsi="Times New Roman" w:cs="Times New Roman"/>
          <w:sz w:val="24"/>
          <w:szCs w:val="24"/>
          <w:lang w:val="hr-HR"/>
        </w:rPr>
        <w:t xml:space="preserve">Ovim se člankom dopunjuju zadaće Hrvatskog zavoda za javno zdravstvo, kao stručne suradne ustanove u provedbi važećeg Zakona i Uredbe (EU) 2017/852, na način da se propisuje da </w:t>
      </w:r>
      <w:r w:rsidR="008552D3" w:rsidRPr="00436005">
        <w:rPr>
          <w:rFonts w:ascii="Times New Roman" w:hAnsi="Times New Roman" w:cs="Times New Roman"/>
          <w:sz w:val="24"/>
          <w:szCs w:val="24"/>
          <w:lang w:val="hr-HR"/>
        </w:rPr>
        <w:t>Hrvatski zavod za javno zdravstvo</w:t>
      </w:r>
      <w:r w:rsidRPr="00436005">
        <w:rPr>
          <w:rFonts w:ascii="Times New Roman" w:eastAsia="Times New Roman" w:hAnsi="Times New Roman" w:cs="Times New Roman"/>
          <w:sz w:val="24"/>
          <w:szCs w:val="24"/>
          <w:lang w:val="hr-HR" w:eastAsia="hr-HR"/>
        </w:rPr>
        <w:t xml:space="preserve"> prikuplja informacije za potrebe izrade sažetka informacija u vezi </w:t>
      </w:r>
      <w:r w:rsidR="00302B7E" w:rsidRPr="00436005">
        <w:rPr>
          <w:rFonts w:ascii="Times New Roman" w:eastAsia="Times New Roman" w:hAnsi="Times New Roman" w:cs="Times New Roman"/>
          <w:sz w:val="24"/>
          <w:szCs w:val="24"/>
          <w:lang w:val="hr-HR" w:eastAsia="hr-HR"/>
        </w:rPr>
        <w:t xml:space="preserve">s </w:t>
      </w:r>
      <w:r w:rsidRPr="00436005">
        <w:rPr>
          <w:rFonts w:ascii="Times New Roman" w:eastAsia="Times New Roman" w:hAnsi="Times New Roman" w:cs="Times New Roman"/>
          <w:sz w:val="24"/>
          <w:szCs w:val="24"/>
          <w:lang w:val="hr-HR" w:eastAsia="hr-HR"/>
        </w:rPr>
        <w:t>provedb</w:t>
      </w:r>
      <w:r w:rsidR="00302B7E" w:rsidRPr="00436005">
        <w:rPr>
          <w:rFonts w:ascii="Times New Roman" w:eastAsia="Times New Roman" w:hAnsi="Times New Roman" w:cs="Times New Roman"/>
          <w:sz w:val="24"/>
          <w:szCs w:val="24"/>
          <w:lang w:val="hr-HR" w:eastAsia="hr-HR"/>
        </w:rPr>
        <w:t>om</w:t>
      </w:r>
      <w:r w:rsidRPr="00436005">
        <w:rPr>
          <w:rFonts w:ascii="Times New Roman" w:eastAsia="Times New Roman" w:hAnsi="Times New Roman" w:cs="Times New Roman"/>
          <w:sz w:val="24"/>
          <w:szCs w:val="24"/>
          <w:lang w:val="hr-HR" w:eastAsia="hr-HR"/>
        </w:rPr>
        <w:t xml:space="preserve"> Uredbe (EU) 2017/852, izrađuje i dostavlja navedeni sažetak ministarstvu nadležnom za zdravstvo za potrebe izvješćivanja Europske komisije o provedbi </w:t>
      </w:r>
      <w:r w:rsidRPr="00436005">
        <w:rPr>
          <w:rFonts w:ascii="Times New Roman" w:hAnsi="Times New Roman" w:cs="Times New Roman"/>
          <w:sz w:val="24"/>
          <w:szCs w:val="24"/>
          <w:lang w:val="hr-HR"/>
        </w:rPr>
        <w:t>Uredbe (EU) 2017/852, uključujući i dostavu navedenih informacija nadležnim inspekcijskim tijelima.</w:t>
      </w:r>
    </w:p>
    <w:p w14:paraId="59C5A6CF" w14:textId="77777777" w:rsidR="00F8649C" w:rsidRPr="00436005" w:rsidRDefault="00F8649C" w:rsidP="00CA10B6">
      <w:pPr>
        <w:spacing w:after="0" w:line="240" w:lineRule="auto"/>
        <w:jc w:val="both"/>
        <w:textAlignment w:val="baseline"/>
        <w:rPr>
          <w:rFonts w:ascii="Times New Roman" w:hAnsi="Times New Roman" w:cs="Times New Roman"/>
          <w:sz w:val="24"/>
          <w:szCs w:val="24"/>
          <w:lang w:val="hr-HR"/>
        </w:rPr>
      </w:pPr>
    </w:p>
    <w:p w14:paraId="0E9D447E" w14:textId="77777777" w:rsidR="00F8649C" w:rsidRPr="00436005" w:rsidRDefault="00F8649C" w:rsidP="00CA10B6">
      <w:pPr>
        <w:spacing w:after="0" w:line="240" w:lineRule="auto"/>
        <w:jc w:val="both"/>
        <w:rPr>
          <w:rFonts w:ascii="Times New Roman" w:hAnsi="Times New Roman" w:cs="Times New Roman"/>
          <w:sz w:val="24"/>
          <w:szCs w:val="24"/>
          <w:lang w:val="hr-HR"/>
        </w:rPr>
      </w:pPr>
      <w:r w:rsidRPr="00436005">
        <w:rPr>
          <w:rFonts w:ascii="Times New Roman" w:hAnsi="Times New Roman" w:cs="Times New Roman"/>
          <w:b/>
          <w:sz w:val="24"/>
          <w:szCs w:val="24"/>
          <w:lang w:val="hr-HR"/>
        </w:rPr>
        <w:t>Uz članak 3.</w:t>
      </w:r>
      <w:r w:rsidRPr="00436005">
        <w:rPr>
          <w:rFonts w:ascii="Times New Roman" w:hAnsi="Times New Roman" w:cs="Times New Roman"/>
          <w:sz w:val="24"/>
          <w:szCs w:val="24"/>
          <w:lang w:val="hr-HR"/>
        </w:rPr>
        <w:t xml:space="preserve">  </w:t>
      </w:r>
    </w:p>
    <w:p w14:paraId="425961D3" w14:textId="77777777" w:rsidR="00F8649C" w:rsidRPr="00436005" w:rsidRDefault="00F8649C" w:rsidP="00CA10B6">
      <w:pPr>
        <w:pStyle w:val="clanak-"/>
        <w:spacing w:before="0" w:beforeAutospacing="0" w:after="0" w:afterAutospacing="0"/>
        <w:jc w:val="both"/>
        <w:textAlignment w:val="baseline"/>
      </w:pPr>
      <w:r w:rsidRPr="00436005">
        <w:t xml:space="preserve">Ovim se člankom dopunjuju odredbe važećeg Zakona u odnosu na obveze ministarstva nadležnog za zdravstvo i ministarstva nadležnog za zaštitu okoliša, na način da se propisuje da ministarstvo nadležno za zdravstvo Europskoj komisiji dostavlja sažetak informacija o provedbi Uredbe (EU) 2017/852 koje je zaprimilo od </w:t>
      </w:r>
      <w:r w:rsidR="008552D3" w:rsidRPr="00436005">
        <w:t>Hrvatskog zavoda za javno zdravstvo</w:t>
      </w:r>
      <w:r w:rsidRPr="00436005">
        <w:t xml:space="preserve">, dok se zadaće ministarstva nadležnog za zaštitu okoliša proširuju s novom zadaćom zaprimanja informacija gospodarskih subjekata o mjerama provedenima na temelju smjernica Europske komisije o tehnologijama za smanjenje emisija žive i živinih spojeva iz krematorija. </w:t>
      </w:r>
    </w:p>
    <w:p w14:paraId="7A0AC380" w14:textId="77777777" w:rsidR="00F8649C" w:rsidRPr="00436005" w:rsidRDefault="00F8649C" w:rsidP="00CA10B6">
      <w:pPr>
        <w:pStyle w:val="clanak-"/>
        <w:spacing w:before="0" w:beforeAutospacing="0" w:after="0" w:afterAutospacing="0"/>
        <w:jc w:val="both"/>
        <w:textAlignment w:val="baseline"/>
      </w:pPr>
    </w:p>
    <w:p w14:paraId="09FAFC44" w14:textId="77777777" w:rsidR="00F8649C" w:rsidRPr="00436005" w:rsidRDefault="00F8649C" w:rsidP="00CA10B6">
      <w:pPr>
        <w:spacing w:after="0" w:line="240" w:lineRule="auto"/>
        <w:jc w:val="both"/>
        <w:rPr>
          <w:rFonts w:ascii="Times New Roman" w:hAnsi="Times New Roman" w:cs="Times New Roman"/>
          <w:sz w:val="24"/>
          <w:szCs w:val="24"/>
          <w:lang w:val="hr-HR"/>
        </w:rPr>
      </w:pPr>
      <w:r w:rsidRPr="00436005">
        <w:rPr>
          <w:rFonts w:ascii="Times New Roman" w:hAnsi="Times New Roman" w:cs="Times New Roman"/>
          <w:b/>
          <w:sz w:val="24"/>
          <w:szCs w:val="24"/>
          <w:lang w:val="hr-HR"/>
        </w:rPr>
        <w:t>Uz članak 4.</w:t>
      </w:r>
      <w:r w:rsidRPr="00436005">
        <w:rPr>
          <w:rFonts w:ascii="Times New Roman" w:hAnsi="Times New Roman" w:cs="Times New Roman"/>
          <w:sz w:val="24"/>
          <w:szCs w:val="24"/>
          <w:lang w:val="hr-HR"/>
        </w:rPr>
        <w:t xml:space="preserve"> </w:t>
      </w:r>
    </w:p>
    <w:p w14:paraId="7CAC6C6E" w14:textId="77777777" w:rsidR="00F8649C" w:rsidRPr="00436005" w:rsidRDefault="00F8649C" w:rsidP="00CA10B6">
      <w:pPr>
        <w:spacing w:after="0" w:line="240" w:lineRule="auto"/>
        <w:jc w:val="both"/>
        <w:rPr>
          <w:rFonts w:ascii="Times New Roman" w:hAnsi="Times New Roman" w:cs="Times New Roman"/>
          <w:sz w:val="24"/>
          <w:szCs w:val="24"/>
          <w:lang w:val="hr-HR"/>
        </w:rPr>
      </w:pPr>
      <w:r w:rsidRPr="00436005">
        <w:rPr>
          <w:rFonts w:ascii="Times New Roman" w:hAnsi="Times New Roman" w:cs="Times New Roman"/>
          <w:sz w:val="24"/>
          <w:szCs w:val="24"/>
          <w:lang w:val="hr-HR"/>
        </w:rPr>
        <w:t>Ovim se člankom jasnije definira podjel</w:t>
      </w:r>
      <w:r w:rsidR="004109FE" w:rsidRPr="00436005">
        <w:rPr>
          <w:rFonts w:ascii="Times New Roman" w:hAnsi="Times New Roman" w:cs="Times New Roman"/>
          <w:sz w:val="24"/>
          <w:szCs w:val="24"/>
          <w:lang w:val="hr-HR"/>
        </w:rPr>
        <w:t>a</w:t>
      </w:r>
      <w:r w:rsidRPr="00436005">
        <w:rPr>
          <w:rFonts w:ascii="Times New Roman" w:hAnsi="Times New Roman" w:cs="Times New Roman"/>
          <w:sz w:val="24"/>
          <w:szCs w:val="24"/>
          <w:lang w:val="hr-HR"/>
        </w:rPr>
        <w:t xml:space="preserve"> nadležnosti za obavljanje inspekcijskog nadzora pojedinih inspekcija u okvir</w:t>
      </w:r>
      <w:r w:rsidR="008552D3" w:rsidRPr="00436005">
        <w:rPr>
          <w:rFonts w:ascii="Times New Roman" w:hAnsi="Times New Roman" w:cs="Times New Roman"/>
          <w:sz w:val="24"/>
          <w:szCs w:val="24"/>
          <w:lang w:val="hr-HR"/>
        </w:rPr>
        <w:t>u</w:t>
      </w:r>
      <w:r w:rsidRPr="00436005">
        <w:rPr>
          <w:rFonts w:ascii="Times New Roman" w:hAnsi="Times New Roman" w:cs="Times New Roman"/>
          <w:sz w:val="24"/>
          <w:szCs w:val="24"/>
          <w:lang w:val="hr-HR"/>
        </w:rPr>
        <w:t xml:space="preserve"> Državnog inspektorata te se propisuju ovlasti za poduzimanje upravnih mjera u provedbi važećeg Zakona i Uredbe (EU) 2017/852.</w:t>
      </w:r>
    </w:p>
    <w:p w14:paraId="7DC8ACD8" w14:textId="77777777" w:rsidR="00F8649C" w:rsidRPr="00436005" w:rsidRDefault="00F8649C" w:rsidP="00CA10B6">
      <w:pPr>
        <w:spacing w:after="0" w:line="240" w:lineRule="auto"/>
        <w:jc w:val="both"/>
        <w:rPr>
          <w:rFonts w:ascii="Times New Roman" w:hAnsi="Times New Roman" w:cs="Times New Roman"/>
          <w:sz w:val="24"/>
          <w:szCs w:val="24"/>
          <w:lang w:val="hr-HR"/>
        </w:rPr>
      </w:pPr>
    </w:p>
    <w:p w14:paraId="169BE876" w14:textId="77777777" w:rsidR="00F8649C" w:rsidRPr="00436005" w:rsidRDefault="00F8649C" w:rsidP="00CA10B6">
      <w:pPr>
        <w:spacing w:after="0" w:line="240" w:lineRule="auto"/>
        <w:jc w:val="both"/>
        <w:rPr>
          <w:rFonts w:ascii="Times New Roman" w:hAnsi="Times New Roman" w:cs="Times New Roman"/>
          <w:b/>
          <w:sz w:val="24"/>
          <w:szCs w:val="24"/>
          <w:lang w:val="hr-HR"/>
        </w:rPr>
      </w:pPr>
      <w:r w:rsidRPr="00436005">
        <w:rPr>
          <w:rFonts w:ascii="Times New Roman" w:hAnsi="Times New Roman" w:cs="Times New Roman"/>
          <w:b/>
          <w:sz w:val="24"/>
          <w:szCs w:val="24"/>
          <w:lang w:val="hr-HR"/>
        </w:rPr>
        <w:t xml:space="preserve">Uz članak 5. </w:t>
      </w:r>
    </w:p>
    <w:p w14:paraId="7631B26F" w14:textId="77777777" w:rsidR="00F8649C" w:rsidRPr="00436005" w:rsidRDefault="00F8649C" w:rsidP="00CA10B6">
      <w:pPr>
        <w:spacing w:after="0" w:line="240" w:lineRule="auto"/>
        <w:jc w:val="both"/>
        <w:rPr>
          <w:rFonts w:ascii="Times New Roman" w:hAnsi="Times New Roman" w:cs="Times New Roman"/>
          <w:sz w:val="24"/>
          <w:szCs w:val="24"/>
          <w:lang w:val="hr-HR"/>
        </w:rPr>
      </w:pPr>
      <w:r w:rsidRPr="00436005">
        <w:rPr>
          <w:rFonts w:ascii="Times New Roman" w:hAnsi="Times New Roman" w:cs="Times New Roman"/>
          <w:sz w:val="24"/>
          <w:szCs w:val="24"/>
          <w:lang w:val="hr-HR"/>
        </w:rPr>
        <w:t>Ovim se člankom dopunjuju odredbe važećeg Zakona kojima se propisuju obveze gospodarskim subjektima u provedbi Uredbe (EU) 2017/852.</w:t>
      </w:r>
    </w:p>
    <w:p w14:paraId="6B9735AC" w14:textId="77777777" w:rsidR="001932A7" w:rsidRPr="00436005" w:rsidRDefault="001932A7" w:rsidP="00CA10B6">
      <w:pPr>
        <w:spacing w:after="0" w:line="240" w:lineRule="auto"/>
        <w:jc w:val="both"/>
        <w:rPr>
          <w:rFonts w:ascii="Times New Roman" w:hAnsi="Times New Roman" w:cs="Times New Roman"/>
          <w:sz w:val="24"/>
          <w:szCs w:val="24"/>
          <w:lang w:val="hr-HR"/>
        </w:rPr>
      </w:pPr>
    </w:p>
    <w:p w14:paraId="22F2F050" w14:textId="77777777" w:rsidR="00F8649C" w:rsidRPr="00436005" w:rsidRDefault="00F8649C" w:rsidP="00CA10B6">
      <w:pPr>
        <w:spacing w:after="0" w:line="240" w:lineRule="auto"/>
        <w:jc w:val="both"/>
        <w:rPr>
          <w:rFonts w:ascii="Times New Roman" w:hAnsi="Times New Roman" w:cs="Times New Roman"/>
          <w:b/>
          <w:sz w:val="24"/>
          <w:szCs w:val="24"/>
          <w:lang w:val="hr-HR"/>
        </w:rPr>
      </w:pPr>
      <w:r w:rsidRPr="00436005">
        <w:rPr>
          <w:rFonts w:ascii="Times New Roman" w:hAnsi="Times New Roman" w:cs="Times New Roman"/>
          <w:b/>
          <w:sz w:val="24"/>
          <w:szCs w:val="24"/>
          <w:lang w:val="hr-HR"/>
        </w:rPr>
        <w:t>Uz člank</w:t>
      </w:r>
      <w:r w:rsidR="008552D3" w:rsidRPr="00436005">
        <w:rPr>
          <w:rFonts w:ascii="Times New Roman" w:hAnsi="Times New Roman" w:cs="Times New Roman"/>
          <w:b/>
          <w:sz w:val="24"/>
          <w:szCs w:val="24"/>
          <w:lang w:val="hr-HR"/>
        </w:rPr>
        <w:t>e</w:t>
      </w:r>
      <w:r w:rsidRPr="00436005">
        <w:rPr>
          <w:rFonts w:ascii="Times New Roman" w:hAnsi="Times New Roman" w:cs="Times New Roman"/>
          <w:b/>
          <w:sz w:val="24"/>
          <w:szCs w:val="24"/>
          <w:lang w:val="hr-HR"/>
        </w:rPr>
        <w:t xml:space="preserve"> 6. i 7.</w:t>
      </w:r>
    </w:p>
    <w:p w14:paraId="5CF9E508" w14:textId="77777777" w:rsidR="00F8649C" w:rsidRPr="00436005" w:rsidRDefault="00F8649C" w:rsidP="00CA10B6">
      <w:pPr>
        <w:spacing w:after="0" w:line="240" w:lineRule="auto"/>
        <w:jc w:val="both"/>
        <w:rPr>
          <w:rFonts w:ascii="Times New Roman" w:hAnsi="Times New Roman" w:cs="Times New Roman"/>
          <w:sz w:val="24"/>
          <w:szCs w:val="24"/>
          <w:lang w:val="hr-HR"/>
        </w:rPr>
      </w:pPr>
      <w:r w:rsidRPr="00436005">
        <w:rPr>
          <w:rFonts w:ascii="Times New Roman" w:hAnsi="Times New Roman" w:cs="Times New Roman"/>
          <w:sz w:val="24"/>
          <w:szCs w:val="24"/>
          <w:lang w:val="hr-HR"/>
        </w:rPr>
        <w:t>Ovim se člancima</w:t>
      </w:r>
      <w:r w:rsidRPr="00436005">
        <w:rPr>
          <w:rFonts w:ascii="Times New Roman" w:hAnsi="Times New Roman" w:cs="Times New Roman"/>
          <w:b/>
          <w:sz w:val="24"/>
          <w:szCs w:val="24"/>
          <w:lang w:val="hr-HR"/>
        </w:rPr>
        <w:t xml:space="preserve"> </w:t>
      </w:r>
      <w:r w:rsidRPr="00436005">
        <w:rPr>
          <w:rFonts w:ascii="Times New Roman" w:hAnsi="Times New Roman" w:cs="Times New Roman"/>
          <w:sz w:val="24"/>
          <w:szCs w:val="24"/>
          <w:lang w:val="hr-HR"/>
        </w:rPr>
        <w:t>važeće prekršajne odredbe mijenjaju uzimajući u obzir potrebu usklađivanja sa Zakonom o uvođenju eura kao službene valute u Republici Hrvatskoj te se iste dopunjuju radi osiguravanja provedbe Uredbe (EU) 2024/1849.</w:t>
      </w:r>
    </w:p>
    <w:p w14:paraId="79D4580B" w14:textId="77777777" w:rsidR="00F8649C" w:rsidRPr="00436005" w:rsidRDefault="00F8649C" w:rsidP="00CA10B6">
      <w:pPr>
        <w:spacing w:after="0" w:line="240" w:lineRule="auto"/>
        <w:jc w:val="both"/>
        <w:rPr>
          <w:rFonts w:ascii="Times New Roman" w:hAnsi="Times New Roman" w:cs="Times New Roman"/>
          <w:sz w:val="24"/>
          <w:szCs w:val="24"/>
          <w:lang w:val="hr-HR"/>
        </w:rPr>
      </w:pPr>
    </w:p>
    <w:p w14:paraId="62428CAA" w14:textId="77777777" w:rsidR="00F8649C" w:rsidRPr="00436005" w:rsidRDefault="00F8649C" w:rsidP="00CA10B6">
      <w:pPr>
        <w:spacing w:after="0" w:line="240" w:lineRule="auto"/>
        <w:jc w:val="both"/>
        <w:rPr>
          <w:rFonts w:ascii="Times New Roman" w:hAnsi="Times New Roman" w:cs="Times New Roman"/>
          <w:b/>
          <w:sz w:val="24"/>
          <w:szCs w:val="24"/>
          <w:lang w:val="hr-HR"/>
        </w:rPr>
      </w:pPr>
      <w:r w:rsidRPr="00436005">
        <w:rPr>
          <w:rFonts w:ascii="Times New Roman" w:hAnsi="Times New Roman" w:cs="Times New Roman"/>
          <w:b/>
          <w:sz w:val="24"/>
          <w:szCs w:val="24"/>
          <w:lang w:val="hr-HR"/>
        </w:rPr>
        <w:t>Uz članak 8.</w:t>
      </w:r>
    </w:p>
    <w:p w14:paraId="59784E2A" w14:textId="2D462B26" w:rsidR="00436005" w:rsidRDefault="00FA71E5" w:rsidP="00CA10B6">
      <w:pPr>
        <w:spacing w:after="0" w:line="240" w:lineRule="auto"/>
        <w:jc w:val="both"/>
        <w:rPr>
          <w:rFonts w:ascii="Times New Roman" w:eastAsia="Times New Roman" w:hAnsi="Times New Roman" w:cs="Times New Roman"/>
          <w:sz w:val="24"/>
          <w:szCs w:val="24"/>
          <w:lang w:val="hr-HR" w:eastAsia="hr-HR"/>
        </w:rPr>
      </w:pPr>
      <w:r w:rsidRPr="00436005">
        <w:rPr>
          <w:rFonts w:ascii="Times New Roman" w:eastAsia="Times New Roman" w:hAnsi="Times New Roman" w:cs="Times New Roman"/>
          <w:sz w:val="24"/>
          <w:szCs w:val="24"/>
          <w:lang w:val="hr-HR" w:eastAsia="hr-HR"/>
        </w:rPr>
        <w:t>Ovim se člankom uređuje stupanje na snagu ovoga Zakona.</w:t>
      </w:r>
    </w:p>
    <w:p w14:paraId="6A820B81" w14:textId="084C6E95" w:rsidR="007C146F" w:rsidRDefault="007C146F" w:rsidP="00302B7E">
      <w:pPr>
        <w:spacing w:after="0" w:line="240" w:lineRule="auto"/>
        <w:jc w:val="both"/>
        <w:rPr>
          <w:rFonts w:ascii="Times New Roman" w:eastAsia="Times New Roman" w:hAnsi="Times New Roman" w:cs="Times New Roman"/>
          <w:sz w:val="24"/>
          <w:szCs w:val="24"/>
          <w:lang w:val="hr-HR" w:eastAsia="hr-HR"/>
        </w:rPr>
      </w:pPr>
    </w:p>
    <w:p w14:paraId="773B0432" w14:textId="2E1CF51A" w:rsidR="00CA10B6" w:rsidRDefault="00CA10B6" w:rsidP="00302B7E">
      <w:pPr>
        <w:spacing w:after="0" w:line="240" w:lineRule="auto"/>
        <w:jc w:val="both"/>
        <w:rPr>
          <w:rFonts w:ascii="Times New Roman" w:eastAsia="Times New Roman" w:hAnsi="Times New Roman" w:cs="Times New Roman"/>
          <w:sz w:val="24"/>
          <w:szCs w:val="24"/>
          <w:lang w:val="hr-HR" w:eastAsia="hr-HR"/>
        </w:rPr>
      </w:pPr>
    </w:p>
    <w:p w14:paraId="27F3BD24" w14:textId="4CABC79F" w:rsidR="00CA10B6" w:rsidRDefault="00CA10B6" w:rsidP="00302B7E">
      <w:pPr>
        <w:spacing w:after="0" w:line="240" w:lineRule="auto"/>
        <w:jc w:val="both"/>
        <w:rPr>
          <w:rFonts w:ascii="Times New Roman" w:eastAsia="Times New Roman" w:hAnsi="Times New Roman" w:cs="Times New Roman"/>
          <w:sz w:val="24"/>
          <w:szCs w:val="24"/>
          <w:lang w:val="hr-HR" w:eastAsia="hr-HR"/>
        </w:rPr>
      </w:pPr>
    </w:p>
    <w:p w14:paraId="75160BC8" w14:textId="69CEDC82" w:rsidR="00CA10B6" w:rsidRDefault="00CA10B6" w:rsidP="00302B7E">
      <w:pPr>
        <w:spacing w:after="0" w:line="240" w:lineRule="auto"/>
        <w:jc w:val="both"/>
        <w:rPr>
          <w:rFonts w:ascii="Times New Roman" w:eastAsia="Times New Roman" w:hAnsi="Times New Roman" w:cs="Times New Roman"/>
          <w:sz w:val="24"/>
          <w:szCs w:val="24"/>
          <w:lang w:val="hr-HR" w:eastAsia="hr-HR"/>
        </w:rPr>
      </w:pPr>
    </w:p>
    <w:p w14:paraId="3FEE53F3" w14:textId="77777777" w:rsidR="00CA10B6" w:rsidRDefault="00CA10B6" w:rsidP="00302B7E">
      <w:pPr>
        <w:spacing w:after="0" w:line="240" w:lineRule="auto"/>
        <w:jc w:val="both"/>
        <w:rPr>
          <w:rFonts w:ascii="Times New Roman" w:eastAsia="Times New Roman" w:hAnsi="Times New Roman" w:cs="Times New Roman"/>
          <w:sz w:val="24"/>
          <w:szCs w:val="24"/>
          <w:lang w:val="hr-HR" w:eastAsia="hr-HR"/>
        </w:rPr>
      </w:pPr>
    </w:p>
    <w:p w14:paraId="253C8AF7" w14:textId="212D0FE1" w:rsidR="007C146F" w:rsidRDefault="007C146F" w:rsidP="00302B7E">
      <w:pPr>
        <w:spacing w:after="0" w:line="240" w:lineRule="auto"/>
        <w:jc w:val="both"/>
        <w:rPr>
          <w:rFonts w:ascii="Times New Roman" w:eastAsia="Times New Roman" w:hAnsi="Times New Roman" w:cs="Times New Roman"/>
          <w:sz w:val="24"/>
          <w:szCs w:val="24"/>
          <w:lang w:val="hr-HR" w:eastAsia="hr-HR"/>
        </w:rPr>
      </w:pPr>
    </w:p>
    <w:p w14:paraId="6019F242" w14:textId="6426C647" w:rsidR="00460CE7" w:rsidRDefault="00436005" w:rsidP="00460CE7">
      <w:pPr>
        <w:spacing w:after="0" w:line="240" w:lineRule="auto"/>
        <w:rPr>
          <w:rFonts w:ascii="Times New Roman" w:hAnsi="Times New Roman" w:cs="Times New Roman"/>
          <w:b/>
          <w:sz w:val="24"/>
          <w:szCs w:val="24"/>
          <w:lang w:val="hr-HR"/>
        </w:rPr>
      </w:pPr>
      <w:r w:rsidRPr="00436005">
        <w:rPr>
          <w:rFonts w:ascii="Times New Roman" w:hAnsi="Times New Roman" w:cs="Times New Roman"/>
          <w:b/>
          <w:sz w:val="24"/>
          <w:szCs w:val="24"/>
          <w:lang w:val="hr-HR"/>
        </w:rPr>
        <w:t xml:space="preserve">IV. </w:t>
      </w:r>
      <w:r w:rsidR="00B87939">
        <w:rPr>
          <w:rFonts w:ascii="Times New Roman" w:hAnsi="Times New Roman" w:cs="Times New Roman"/>
          <w:b/>
          <w:sz w:val="24"/>
          <w:szCs w:val="24"/>
          <w:lang w:val="hr-HR"/>
        </w:rPr>
        <w:t xml:space="preserve">    </w:t>
      </w:r>
      <w:r w:rsidRPr="00436005">
        <w:rPr>
          <w:rFonts w:ascii="Times New Roman" w:hAnsi="Times New Roman" w:cs="Times New Roman"/>
          <w:b/>
          <w:sz w:val="24"/>
          <w:szCs w:val="24"/>
          <w:lang w:val="hr-HR"/>
        </w:rPr>
        <w:t xml:space="preserve">OCJENA I IZVORI SREDSTAVA POTREBNIH ZA </w:t>
      </w:r>
      <w:r w:rsidR="00D9386C" w:rsidRPr="00436005">
        <w:rPr>
          <w:rFonts w:ascii="Times New Roman" w:hAnsi="Times New Roman" w:cs="Times New Roman"/>
          <w:b/>
          <w:sz w:val="24"/>
          <w:szCs w:val="24"/>
          <w:lang w:val="hr-HR"/>
        </w:rPr>
        <w:t>PROV</w:t>
      </w:r>
      <w:r w:rsidR="00D9386C">
        <w:rPr>
          <w:rFonts w:ascii="Times New Roman" w:hAnsi="Times New Roman" w:cs="Times New Roman"/>
          <w:b/>
          <w:sz w:val="24"/>
          <w:szCs w:val="24"/>
          <w:lang w:val="hr-HR"/>
        </w:rPr>
        <w:t>OĐENJE</w:t>
      </w:r>
      <w:r w:rsidR="00D9386C" w:rsidRPr="00436005">
        <w:rPr>
          <w:rFonts w:ascii="Times New Roman" w:hAnsi="Times New Roman" w:cs="Times New Roman"/>
          <w:b/>
          <w:sz w:val="24"/>
          <w:szCs w:val="24"/>
          <w:lang w:val="hr-HR"/>
        </w:rPr>
        <w:t xml:space="preserve"> </w:t>
      </w:r>
      <w:r w:rsidRPr="00436005">
        <w:rPr>
          <w:rFonts w:ascii="Times New Roman" w:hAnsi="Times New Roman" w:cs="Times New Roman"/>
          <w:b/>
          <w:sz w:val="24"/>
          <w:szCs w:val="24"/>
          <w:lang w:val="hr-HR"/>
        </w:rPr>
        <w:t>ZAKONA</w:t>
      </w:r>
    </w:p>
    <w:p w14:paraId="2833B1CE" w14:textId="77777777" w:rsidR="00460CE7" w:rsidRDefault="00460CE7" w:rsidP="009344F9">
      <w:pPr>
        <w:spacing w:after="0" w:line="240" w:lineRule="auto"/>
        <w:jc w:val="both"/>
        <w:rPr>
          <w:rFonts w:ascii="Times New Roman" w:hAnsi="Times New Roman" w:cs="Times New Roman"/>
          <w:b/>
          <w:sz w:val="24"/>
          <w:szCs w:val="24"/>
          <w:lang w:val="hr-HR"/>
        </w:rPr>
      </w:pPr>
    </w:p>
    <w:p w14:paraId="3C68652D" w14:textId="1A3C27C0" w:rsidR="00436005" w:rsidRPr="00585921" w:rsidRDefault="00436005" w:rsidP="009344F9">
      <w:pPr>
        <w:spacing w:after="0" w:line="240" w:lineRule="auto"/>
        <w:ind w:firstLine="720"/>
        <w:jc w:val="both"/>
        <w:rPr>
          <w:rFonts w:ascii="Times New Roman" w:hAnsi="Times New Roman" w:cs="Times New Roman"/>
          <w:sz w:val="24"/>
          <w:szCs w:val="24"/>
          <w:lang w:val="hr-HR"/>
        </w:rPr>
      </w:pPr>
      <w:r w:rsidRPr="00585921">
        <w:rPr>
          <w:rFonts w:ascii="Times New Roman" w:hAnsi="Times New Roman" w:cs="Times New Roman"/>
          <w:sz w:val="24"/>
          <w:szCs w:val="24"/>
          <w:lang w:val="hr-HR"/>
        </w:rPr>
        <w:t xml:space="preserve">Financijska sredstva za provođenje zdravstvene zaštite u skladu s predloženim zakonom, u cijelosti su osigurana u Financijskom planu Hrvatskog zavoda za zdravstveno osiguranje za 2025. godinu i projekcijama za 2026. i 2027. godinu („Narodne novine“, </w:t>
      </w:r>
      <w:r w:rsidR="00D9386C" w:rsidRPr="00585921">
        <w:rPr>
          <w:rFonts w:ascii="Times New Roman" w:hAnsi="Times New Roman" w:cs="Times New Roman"/>
          <w:sz w:val="24"/>
          <w:szCs w:val="24"/>
          <w:lang w:val="hr-HR"/>
        </w:rPr>
        <w:t>br</w:t>
      </w:r>
      <w:r w:rsidR="00D9386C">
        <w:rPr>
          <w:rFonts w:ascii="Times New Roman" w:hAnsi="Times New Roman" w:cs="Times New Roman"/>
          <w:sz w:val="24"/>
          <w:szCs w:val="24"/>
          <w:lang w:val="hr-HR"/>
        </w:rPr>
        <w:t>.</w:t>
      </w:r>
      <w:r w:rsidR="00D9386C" w:rsidRPr="00585921">
        <w:rPr>
          <w:rFonts w:ascii="Times New Roman" w:hAnsi="Times New Roman" w:cs="Times New Roman"/>
          <w:sz w:val="24"/>
          <w:szCs w:val="24"/>
          <w:lang w:val="hr-HR"/>
        </w:rPr>
        <w:t xml:space="preserve"> </w:t>
      </w:r>
      <w:r w:rsidRPr="00585921">
        <w:rPr>
          <w:rFonts w:ascii="Times New Roman" w:hAnsi="Times New Roman" w:cs="Times New Roman"/>
          <w:sz w:val="24"/>
          <w:szCs w:val="24"/>
          <w:lang w:val="hr-HR"/>
        </w:rPr>
        <w:t>149/24.</w:t>
      </w:r>
      <w:r w:rsidR="00D9386C">
        <w:rPr>
          <w:rFonts w:ascii="Times New Roman" w:hAnsi="Times New Roman" w:cs="Times New Roman"/>
          <w:sz w:val="24"/>
          <w:szCs w:val="24"/>
          <w:lang w:val="hr-HR"/>
        </w:rPr>
        <w:t xml:space="preserve"> i 138/25.</w:t>
      </w:r>
      <w:r w:rsidRPr="00585921">
        <w:rPr>
          <w:rFonts w:ascii="Times New Roman" w:hAnsi="Times New Roman" w:cs="Times New Roman"/>
          <w:sz w:val="24"/>
          <w:szCs w:val="24"/>
          <w:lang w:val="hr-HR"/>
        </w:rPr>
        <w:t>) te sadržana u okviru ukupnog iznosa za primarnu razinu zdravstvene zaštite.</w:t>
      </w:r>
    </w:p>
    <w:p w14:paraId="6FC41E24" w14:textId="6BAEE076" w:rsidR="00436005" w:rsidRDefault="00436005" w:rsidP="009344F9">
      <w:pPr>
        <w:jc w:val="both"/>
        <w:rPr>
          <w:rFonts w:ascii="Times New Roman" w:hAnsi="Times New Roman" w:cs="Times New Roman"/>
          <w:b/>
          <w:sz w:val="24"/>
          <w:szCs w:val="24"/>
          <w:lang w:val="hr-HR"/>
        </w:rPr>
      </w:pPr>
      <w:bookmarkStart w:id="1" w:name="_GoBack"/>
      <w:bookmarkEnd w:id="1"/>
    </w:p>
    <w:p w14:paraId="3D33164D" w14:textId="77777777" w:rsidR="00436005" w:rsidRDefault="00436005" w:rsidP="00436005">
      <w:pPr>
        <w:pStyle w:val="t-11-9-sred"/>
        <w:spacing w:before="0" w:beforeAutospacing="0" w:after="0" w:afterAutospacing="0"/>
        <w:jc w:val="both"/>
        <w:rPr>
          <w:b/>
          <w:bCs/>
          <w:iCs/>
        </w:rPr>
      </w:pPr>
      <w:r>
        <w:rPr>
          <w:b/>
        </w:rPr>
        <w:t xml:space="preserve">V.  </w:t>
      </w:r>
      <w:r w:rsidRPr="00A7018D">
        <w:rPr>
          <w:b/>
          <w:bCs/>
        </w:rPr>
        <w:t>RAZLIKE IZMEĐU RJEŠENJA</w:t>
      </w:r>
      <w:r>
        <w:rPr>
          <w:bCs/>
        </w:rPr>
        <w:t xml:space="preserve"> </w:t>
      </w:r>
      <w:r w:rsidRPr="00B26C35">
        <w:rPr>
          <w:b/>
          <w:bCs/>
          <w:iCs/>
        </w:rPr>
        <w:t>KOJA SE PREDLAŽU KONAČNIM PRIJEDLOGOM ZAKONA U ODNOSU NA RJEŠENJA IZ PRIJEDLOGA ZAKONA TE RAZLOZI ZBOG KOJIH SU TE RAZLIKE NASTALE</w:t>
      </w:r>
    </w:p>
    <w:p w14:paraId="6BEB6EFF" w14:textId="77777777" w:rsidR="00436005" w:rsidRDefault="00436005" w:rsidP="00436005">
      <w:pPr>
        <w:pStyle w:val="t-11-9-sred"/>
        <w:spacing w:before="0" w:beforeAutospacing="0" w:after="0" w:afterAutospacing="0"/>
        <w:jc w:val="both"/>
        <w:rPr>
          <w:b/>
          <w:bCs/>
          <w:iCs/>
        </w:rPr>
      </w:pPr>
    </w:p>
    <w:p w14:paraId="5F0B2603" w14:textId="49B5C1D5" w:rsidR="00436005" w:rsidRDefault="00436005" w:rsidP="009344F9">
      <w:pPr>
        <w:pStyle w:val="t-11-9-sred"/>
        <w:spacing w:before="0" w:beforeAutospacing="0" w:after="0" w:afterAutospacing="0"/>
        <w:ind w:firstLine="708"/>
        <w:jc w:val="both"/>
        <w:rPr>
          <w:bCs/>
          <w:iCs/>
        </w:rPr>
      </w:pPr>
      <w:r w:rsidRPr="00DB3450">
        <w:rPr>
          <w:bCs/>
          <w:iCs/>
        </w:rPr>
        <w:t>U odnosu na tekst Prijedloga zakona koji je prošao prvo čitanje u Hrvatskome saboru, Konačni prijedlog zakona dorađen je u nomotehničkom smislu sukladno primjedbama Odbora za zakonodavstvo Hrvatskoga sabora.</w:t>
      </w:r>
    </w:p>
    <w:p w14:paraId="5CD9E776" w14:textId="5948ADD5" w:rsidR="007C146F" w:rsidRDefault="007C146F" w:rsidP="00436005">
      <w:pPr>
        <w:pStyle w:val="t-11-9-sred"/>
        <w:spacing w:before="0" w:beforeAutospacing="0" w:after="0" w:afterAutospacing="0"/>
        <w:ind w:firstLine="708"/>
        <w:jc w:val="both"/>
        <w:rPr>
          <w:bCs/>
          <w:iCs/>
        </w:rPr>
      </w:pPr>
    </w:p>
    <w:p w14:paraId="3E5C4A51" w14:textId="77777777" w:rsidR="007C146F" w:rsidRDefault="007C146F" w:rsidP="007C146F">
      <w:pPr>
        <w:pStyle w:val="t-11-9-sred"/>
        <w:spacing w:before="0" w:beforeAutospacing="0" w:after="0" w:afterAutospacing="0"/>
        <w:jc w:val="both"/>
        <w:rPr>
          <w:b/>
          <w:bCs/>
          <w:iCs/>
        </w:rPr>
      </w:pPr>
      <w:r>
        <w:rPr>
          <w:b/>
          <w:bCs/>
          <w:iCs/>
        </w:rPr>
        <w:t xml:space="preserve">VI. PRIJEDLOZI I MIŠLJENJA DANI </w:t>
      </w:r>
      <w:r w:rsidRPr="00B26C35">
        <w:rPr>
          <w:b/>
          <w:bCs/>
          <w:iCs/>
        </w:rPr>
        <w:t>NA PRIJEDLOG ZAKONA KOJE PREDLAGATELJ NIJE PRIHVATIO, S OBRAZLOŽENJEM</w:t>
      </w:r>
    </w:p>
    <w:p w14:paraId="759BE1E2" w14:textId="77777777" w:rsidR="007C146F" w:rsidRDefault="007C146F" w:rsidP="007C146F">
      <w:pPr>
        <w:pStyle w:val="t-11-9-sred"/>
        <w:spacing w:before="0" w:beforeAutospacing="0" w:after="0" w:afterAutospacing="0"/>
        <w:jc w:val="both"/>
        <w:rPr>
          <w:b/>
          <w:bCs/>
          <w:iCs/>
        </w:rPr>
      </w:pPr>
    </w:p>
    <w:p w14:paraId="7835A0D8" w14:textId="6D88D6DC" w:rsidR="007C146F" w:rsidRPr="00B87939" w:rsidRDefault="007C146F" w:rsidP="009344F9">
      <w:pPr>
        <w:ind w:firstLine="720"/>
        <w:jc w:val="both"/>
        <w:rPr>
          <w:rFonts w:ascii="Times New Roman" w:eastAsia="Times New Roman" w:hAnsi="Times New Roman" w:cs="Times New Roman"/>
          <w:bCs/>
          <w:iCs/>
          <w:sz w:val="24"/>
          <w:szCs w:val="24"/>
          <w:lang w:val="hr-HR" w:eastAsia="hr-HR"/>
        </w:rPr>
      </w:pPr>
      <w:r w:rsidRPr="00B87939">
        <w:rPr>
          <w:rFonts w:ascii="Times New Roman" w:eastAsia="Times New Roman" w:hAnsi="Times New Roman" w:cs="Times New Roman"/>
          <w:bCs/>
          <w:iCs/>
          <w:sz w:val="24"/>
          <w:szCs w:val="24"/>
          <w:lang w:val="hr-HR" w:eastAsia="hr-HR"/>
        </w:rPr>
        <w:t>Na tekst Prijedloga zakona nije bilo suštinskih</w:t>
      </w:r>
      <w:r w:rsidR="00A56DBF">
        <w:rPr>
          <w:rFonts w:ascii="Times New Roman" w:eastAsia="Times New Roman" w:hAnsi="Times New Roman" w:cs="Times New Roman"/>
          <w:bCs/>
          <w:iCs/>
          <w:sz w:val="24"/>
          <w:szCs w:val="24"/>
          <w:lang w:val="hr-HR" w:eastAsia="hr-HR"/>
        </w:rPr>
        <w:t xml:space="preserve"> primjedbi niti prijedloga koje </w:t>
      </w:r>
      <w:r w:rsidRPr="00B87939">
        <w:rPr>
          <w:rFonts w:ascii="Times New Roman" w:eastAsia="Times New Roman" w:hAnsi="Times New Roman" w:cs="Times New Roman"/>
          <w:bCs/>
          <w:iCs/>
          <w:sz w:val="24"/>
          <w:szCs w:val="24"/>
          <w:lang w:val="hr-HR" w:eastAsia="hr-HR"/>
        </w:rPr>
        <w:t>predlagatelj nije prihvatio.</w:t>
      </w:r>
    </w:p>
    <w:p w14:paraId="2EE5F8D1" w14:textId="001EF4F3" w:rsidR="00436005" w:rsidRPr="00DE45E4" w:rsidRDefault="00DE45E4" w:rsidP="009344F9">
      <w:pPr>
        <w:jc w:val="both"/>
        <w:rPr>
          <w:rFonts w:ascii="Times New Roman" w:eastAsia="Times New Roman" w:hAnsi="Times New Roman" w:cs="Times New Roman"/>
          <w:bCs/>
          <w:iCs/>
          <w:sz w:val="24"/>
          <w:szCs w:val="24"/>
          <w:lang w:val="hr-HR" w:eastAsia="hr-HR"/>
        </w:rPr>
      </w:pPr>
      <w:r>
        <w:rPr>
          <w:bCs/>
          <w:iCs/>
        </w:rPr>
        <w:br w:type="page"/>
      </w:r>
    </w:p>
    <w:p w14:paraId="42856F31" w14:textId="77777777" w:rsidR="00CF5835" w:rsidRPr="00436005" w:rsidRDefault="00CF5835" w:rsidP="00585921">
      <w:pPr>
        <w:spacing w:after="0" w:line="240" w:lineRule="auto"/>
        <w:rPr>
          <w:rFonts w:ascii="Times New Roman" w:hAnsi="Times New Roman" w:cs="Times New Roman"/>
          <w:sz w:val="24"/>
          <w:szCs w:val="24"/>
          <w:lang w:val="hr-HR"/>
        </w:rPr>
      </w:pPr>
    </w:p>
    <w:p w14:paraId="14078DA2" w14:textId="77777777" w:rsidR="001932A7" w:rsidRPr="00DE45E4" w:rsidRDefault="001932A7" w:rsidP="00585921">
      <w:pPr>
        <w:spacing w:after="0" w:line="240" w:lineRule="auto"/>
        <w:jc w:val="center"/>
        <w:rPr>
          <w:rFonts w:ascii="Times New Roman" w:eastAsia="Times New Roman" w:hAnsi="Times New Roman" w:cs="Times New Roman"/>
          <w:b/>
          <w:sz w:val="24"/>
          <w:szCs w:val="24"/>
          <w:lang w:val="hr-HR" w:eastAsia="hr-HR"/>
        </w:rPr>
      </w:pPr>
      <w:r w:rsidRPr="00DE45E4">
        <w:rPr>
          <w:rFonts w:ascii="Times New Roman" w:eastAsia="Times New Roman" w:hAnsi="Times New Roman" w:cs="Times New Roman"/>
          <w:b/>
          <w:sz w:val="24"/>
          <w:szCs w:val="24"/>
          <w:lang w:val="hr-HR" w:eastAsia="hr-HR"/>
        </w:rPr>
        <w:t>TEKST ODREDBI VAŽEĆEG ZAKONA KOJE SE MIJENJAJU,</w:t>
      </w:r>
    </w:p>
    <w:p w14:paraId="00D149BC" w14:textId="77777777" w:rsidR="001932A7" w:rsidRPr="00436005" w:rsidRDefault="001932A7" w:rsidP="00585921">
      <w:pPr>
        <w:spacing w:after="0" w:line="240" w:lineRule="auto"/>
        <w:jc w:val="center"/>
        <w:rPr>
          <w:rFonts w:ascii="Times New Roman" w:eastAsia="Times New Roman" w:hAnsi="Times New Roman" w:cs="Times New Roman"/>
          <w:b/>
          <w:sz w:val="24"/>
          <w:szCs w:val="24"/>
          <w:lang w:val="hr-HR" w:eastAsia="hr-HR"/>
        </w:rPr>
      </w:pPr>
      <w:r w:rsidRPr="00DE45E4">
        <w:rPr>
          <w:rFonts w:ascii="Times New Roman" w:eastAsia="Times New Roman" w:hAnsi="Times New Roman" w:cs="Times New Roman"/>
          <w:b/>
          <w:sz w:val="24"/>
          <w:szCs w:val="24"/>
          <w:lang w:val="hr-HR" w:eastAsia="hr-HR"/>
        </w:rPr>
        <w:t>ODNOSNO DOPUNJUJU</w:t>
      </w:r>
    </w:p>
    <w:p w14:paraId="78066884" w14:textId="77777777" w:rsidR="001932A7" w:rsidRPr="00436005" w:rsidRDefault="001932A7" w:rsidP="00585921">
      <w:pPr>
        <w:spacing w:after="0" w:line="240" w:lineRule="auto"/>
        <w:jc w:val="center"/>
        <w:rPr>
          <w:rFonts w:ascii="Times New Roman" w:eastAsia="Times New Roman" w:hAnsi="Times New Roman" w:cs="Times New Roman"/>
          <w:b/>
          <w:sz w:val="24"/>
          <w:szCs w:val="24"/>
          <w:lang w:val="hr-HR"/>
        </w:rPr>
      </w:pPr>
    </w:p>
    <w:p w14:paraId="28E48B23" w14:textId="77777777" w:rsidR="004109FE" w:rsidRPr="00436005" w:rsidRDefault="004109FE" w:rsidP="00585921">
      <w:pPr>
        <w:spacing w:after="0" w:line="240" w:lineRule="auto"/>
        <w:jc w:val="center"/>
        <w:rPr>
          <w:rFonts w:ascii="Times New Roman" w:eastAsia="Times New Roman" w:hAnsi="Times New Roman" w:cs="Times New Roman"/>
          <w:b/>
          <w:sz w:val="24"/>
          <w:szCs w:val="24"/>
          <w:lang w:val="hr-HR"/>
        </w:rPr>
      </w:pPr>
    </w:p>
    <w:p w14:paraId="62BA9468" w14:textId="77777777" w:rsidR="00F8649C" w:rsidRPr="00436005" w:rsidRDefault="00F8649C" w:rsidP="00585921">
      <w:pPr>
        <w:spacing w:after="0" w:line="240" w:lineRule="auto"/>
        <w:jc w:val="center"/>
        <w:rPr>
          <w:rFonts w:ascii="Times New Roman" w:eastAsia="Times New Roman" w:hAnsi="Times New Roman" w:cs="Times New Roman"/>
          <w:sz w:val="24"/>
          <w:szCs w:val="24"/>
          <w:lang w:val="hr-HR"/>
        </w:rPr>
      </w:pPr>
      <w:r w:rsidRPr="00436005">
        <w:rPr>
          <w:rFonts w:ascii="Times New Roman" w:eastAsia="Times New Roman" w:hAnsi="Times New Roman" w:cs="Times New Roman"/>
          <w:sz w:val="24"/>
          <w:szCs w:val="24"/>
          <w:lang w:val="hr-HR"/>
        </w:rPr>
        <w:t>Članak 2.</w:t>
      </w:r>
    </w:p>
    <w:p w14:paraId="2ADC39B1" w14:textId="77777777" w:rsidR="004109FE" w:rsidRPr="00436005" w:rsidRDefault="004109FE" w:rsidP="00585921">
      <w:pPr>
        <w:spacing w:after="0" w:line="240" w:lineRule="auto"/>
        <w:jc w:val="center"/>
        <w:rPr>
          <w:rFonts w:ascii="Times New Roman" w:eastAsia="Times New Roman" w:hAnsi="Times New Roman" w:cs="Times New Roman"/>
          <w:sz w:val="24"/>
          <w:szCs w:val="24"/>
          <w:lang w:val="hr-HR"/>
        </w:rPr>
      </w:pPr>
    </w:p>
    <w:p w14:paraId="5D9E01F5" w14:textId="77777777" w:rsidR="00F8649C" w:rsidRPr="00436005" w:rsidRDefault="00F8649C" w:rsidP="004109FE">
      <w:pPr>
        <w:spacing w:after="0" w:line="240" w:lineRule="auto"/>
        <w:jc w:val="both"/>
        <w:rPr>
          <w:rFonts w:ascii="Times New Roman" w:eastAsia="Times New Roman" w:hAnsi="Times New Roman" w:cs="Times New Roman"/>
          <w:sz w:val="24"/>
          <w:szCs w:val="24"/>
          <w:lang w:val="hr-HR"/>
        </w:rPr>
      </w:pPr>
      <w:r w:rsidRPr="00436005">
        <w:rPr>
          <w:rFonts w:ascii="Times New Roman" w:eastAsia="Times New Roman" w:hAnsi="Times New Roman" w:cs="Times New Roman"/>
          <w:sz w:val="24"/>
          <w:szCs w:val="24"/>
          <w:lang w:val="hr-HR"/>
        </w:rPr>
        <w:t>Ovim se Zakonom osigurava provedba Uredbe (EU) 2017/852 Europskog parlamenta i Vijeća od 17. svibnja 2017. o živi i stavljanju izvan snage Uredbe (EZ) br. 1102/2008 (Tekst značajan za EGP) (SL L 137/1, 24.5.2017.) – u daljnjem tekstu: </w:t>
      </w:r>
      <w:hyperlink r:id="rId16" w:history="1">
        <w:r w:rsidRPr="00436005">
          <w:rPr>
            <w:rFonts w:ascii="Times New Roman" w:eastAsia="Times New Roman" w:hAnsi="Times New Roman" w:cs="Times New Roman"/>
            <w:bCs/>
            <w:sz w:val="24"/>
            <w:szCs w:val="24"/>
            <w:lang w:val="hr-HR"/>
          </w:rPr>
          <w:t>Uredba (EU) 2017/852</w:t>
        </w:r>
      </w:hyperlink>
      <w:r w:rsidRPr="00436005">
        <w:rPr>
          <w:rFonts w:ascii="Times New Roman" w:eastAsia="Times New Roman" w:hAnsi="Times New Roman" w:cs="Times New Roman"/>
          <w:sz w:val="24"/>
          <w:szCs w:val="24"/>
          <w:lang w:val="hr-HR"/>
        </w:rPr>
        <w:t>.</w:t>
      </w:r>
    </w:p>
    <w:p w14:paraId="11BDF8DC" w14:textId="77777777" w:rsidR="00F8649C" w:rsidRPr="00436005" w:rsidRDefault="00F8649C" w:rsidP="004109FE">
      <w:pPr>
        <w:pStyle w:val="NormalWeb"/>
        <w:spacing w:before="0" w:beforeAutospacing="0" w:after="0" w:afterAutospacing="0"/>
        <w:jc w:val="center"/>
        <w:rPr>
          <w:b/>
        </w:rPr>
      </w:pPr>
    </w:p>
    <w:p w14:paraId="4000D621" w14:textId="77777777" w:rsidR="00F8649C" w:rsidRPr="00436005" w:rsidRDefault="00F8649C" w:rsidP="004109FE">
      <w:pPr>
        <w:pStyle w:val="NormalWeb"/>
        <w:spacing w:before="0" w:beforeAutospacing="0" w:after="0" w:afterAutospacing="0"/>
        <w:jc w:val="center"/>
      </w:pPr>
      <w:r w:rsidRPr="00436005">
        <w:t>Članak 5.</w:t>
      </w:r>
    </w:p>
    <w:p w14:paraId="7B239164" w14:textId="77777777" w:rsidR="004109FE" w:rsidRPr="00436005" w:rsidRDefault="004109FE" w:rsidP="004109FE">
      <w:pPr>
        <w:pStyle w:val="NormalWeb"/>
        <w:spacing w:before="0" w:beforeAutospacing="0" w:after="0" w:afterAutospacing="0"/>
        <w:jc w:val="center"/>
      </w:pPr>
    </w:p>
    <w:p w14:paraId="1E8DAEA1" w14:textId="77777777" w:rsidR="00F8649C" w:rsidRPr="00436005" w:rsidRDefault="00F8649C" w:rsidP="004109FE">
      <w:pPr>
        <w:pStyle w:val="NormalWeb"/>
        <w:spacing w:before="0" w:beforeAutospacing="0" w:after="0" w:afterAutospacing="0"/>
        <w:jc w:val="both"/>
      </w:pPr>
      <w:r w:rsidRPr="00436005">
        <w:t>(1) Nadležna tijela za provedbu Uredbe (EU) 2017/852 i ovoga Zakona su ministarstvo nadležno za zdravstvo, ministarstvo nadležno za zaštitu okoliša, ministarstvo nadležno za gospodarstvo i ministarstvo nadležno za poljoprivredu (u daljnjem tekstu: nadležna tijela), u skladu s propisanim djelokrugom.</w:t>
      </w:r>
    </w:p>
    <w:p w14:paraId="3C710F5C" w14:textId="77777777" w:rsidR="004109FE" w:rsidRPr="00436005" w:rsidRDefault="004109FE" w:rsidP="004109FE">
      <w:pPr>
        <w:pStyle w:val="NormalWeb"/>
        <w:spacing w:before="0" w:beforeAutospacing="0" w:after="0" w:afterAutospacing="0"/>
        <w:jc w:val="both"/>
      </w:pPr>
    </w:p>
    <w:p w14:paraId="58671117" w14:textId="77777777" w:rsidR="00F8649C" w:rsidRPr="00436005" w:rsidRDefault="00F8649C" w:rsidP="004109FE">
      <w:pPr>
        <w:pStyle w:val="NormalWeb"/>
        <w:spacing w:before="0" w:beforeAutospacing="0" w:after="0" w:afterAutospacing="0"/>
        <w:jc w:val="both"/>
      </w:pPr>
      <w:r w:rsidRPr="00436005">
        <w:t>(2) Stručne poslove u vezi s provedbom ovoga Zakona obavlja Hrvatski zavod za javno zdravstvo (u daljnjem tekstu: HZJZ).</w:t>
      </w:r>
    </w:p>
    <w:p w14:paraId="050782F0" w14:textId="77777777" w:rsidR="004109FE" w:rsidRPr="00436005" w:rsidRDefault="004109FE" w:rsidP="004109FE">
      <w:pPr>
        <w:pStyle w:val="NormalWeb"/>
        <w:spacing w:before="0" w:beforeAutospacing="0" w:after="0" w:afterAutospacing="0"/>
        <w:jc w:val="both"/>
      </w:pPr>
    </w:p>
    <w:p w14:paraId="0C36F407" w14:textId="77777777" w:rsidR="00F8649C" w:rsidRPr="00436005" w:rsidRDefault="00F8649C" w:rsidP="004109FE">
      <w:pPr>
        <w:pStyle w:val="NormalWeb"/>
        <w:spacing w:before="0" w:beforeAutospacing="0" w:after="0" w:afterAutospacing="0"/>
        <w:jc w:val="both"/>
      </w:pPr>
      <w:r w:rsidRPr="00436005">
        <w:t>(3) U svrhu provedbe ovoga Zakona HZJZ obavlja stručne poslove prikupljanja informacija o lokacijama na kojima se nalaze zalihe više od 50 metričkih tona žive koja nije otpadna živa, sukladno članku 18. stavku 1. točki (d) i. Uredbe (EU) 2017/852, te ih dostavlja ministarstvu nadležnom za zdravstvo.</w:t>
      </w:r>
    </w:p>
    <w:p w14:paraId="333C64EB" w14:textId="77777777" w:rsidR="004109FE" w:rsidRPr="00436005" w:rsidRDefault="004109FE" w:rsidP="004109FE">
      <w:pPr>
        <w:pStyle w:val="NormalWeb"/>
        <w:spacing w:before="0" w:beforeAutospacing="0" w:after="0" w:afterAutospacing="0"/>
        <w:jc w:val="both"/>
        <w:rPr>
          <w:b/>
        </w:rPr>
      </w:pPr>
    </w:p>
    <w:p w14:paraId="2EF863F0" w14:textId="77777777" w:rsidR="00F8649C" w:rsidRPr="00436005" w:rsidRDefault="00F8649C" w:rsidP="00585921">
      <w:pPr>
        <w:pStyle w:val="clanak-"/>
        <w:spacing w:before="0" w:beforeAutospacing="0" w:after="0" w:afterAutospacing="0"/>
        <w:jc w:val="center"/>
        <w:textAlignment w:val="baseline"/>
      </w:pPr>
      <w:r w:rsidRPr="00436005">
        <w:t>Članak 6.</w:t>
      </w:r>
    </w:p>
    <w:p w14:paraId="0A1EBC7E" w14:textId="77777777" w:rsidR="004109FE" w:rsidRPr="00436005" w:rsidRDefault="004109FE" w:rsidP="00585921">
      <w:pPr>
        <w:pStyle w:val="clanak-"/>
        <w:spacing w:before="0" w:beforeAutospacing="0" w:after="0" w:afterAutospacing="0"/>
        <w:jc w:val="center"/>
        <w:textAlignment w:val="baseline"/>
      </w:pPr>
    </w:p>
    <w:p w14:paraId="5831DA21" w14:textId="77777777" w:rsidR="00F8649C" w:rsidRPr="00436005" w:rsidRDefault="00F8649C" w:rsidP="00585921">
      <w:pPr>
        <w:pStyle w:val="NormalWeb"/>
        <w:spacing w:before="0" w:beforeAutospacing="0" w:after="0" w:afterAutospacing="0"/>
        <w:jc w:val="both"/>
      </w:pPr>
      <w:r w:rsidRPr="00436005">
        <w:t>(1) Nadležna tijela iz članka 5. ovoga Zakona, u skladu s propisanim djelokrugom te člankom 17. Uredbe (EU) 2017/852, obavljaju sljedeće poslove:</w:t>
      </w:r>
    </w:p>
    <w:p w14:paraId="0B8A1236" w14:textId="77777777" w:rsidR="004109FE" w:rsidRPr="00436005" w:rsidRDefault="004109FE" w:rsidP="00585921">
      <w:pPr>
        <w:pStyle w:val="NormalWeb"/>
        <w:spacing w:before="0" w:beforeAutospacing="0" w:after="0" w:afterAutospacing="0"/>
        <w:jc w:val="both"/>
      </w:pPr>
    </w:p>
    <w:p w14:paraId="4AE95C83" w14:textId="77777777" w:rsidR="00F8649C" w:rsidRPr="00436005" w:rsidRDefault="00F8649C" w:rsidP="00585921">
      <w:pPr>
        <w:pStyle w:val="NormalWeb"/>
        <w:spacing w:before="0" w:beforeAutospacing="0" w:after="0" w:afterAutospacing="0"/>
        <w:jc w:val="both"/>
      </w:pPr>
      <w:r w:rsidRPr="00436005">
        <w:t>a) ministarstvo nadležno za zdravstvo:</w:t>
      </w:r>
    </w:p>
    <w:p w14:paraId="758EDE96" w14:textId="77777777" w:rsidR="00F8649C" w:rsidRPr="00436005" w:rsidRDefault="004109FE" w:rsidP="004109FE">
      <w:pPr>
        <w:pStyle w:val="NormalWeb"/>
        <w:spacing w:before="0" w:beforeAutospacing="0" w:after="0" w:afterAutospacing="0"/>
        <w:ind w:left="567" w:hanging="283"/>
        <w:jc w:val="both"/>
      </w:pPr>
      <w:r w:rsidRPr="00436005">
        <w:t>-</w:t>
      </w:r>
      <w:r w:rsidRPr="00436005">
        <w:tab/>
      </w:r>
      <w:r w:rsidR="00F8649C" w:rsidRPr="00436005">
        <w:t>daje odobrenje iz članka 4. stavka 1. podstavka 2. Uredbe (EU) 2017/852</w:t>
      </w:r>
    </w:p>
    <w:p w14:paraId="04FE07E6" w14:textId="77777777" w:rsidR="00F8649C" w:rsidRPr="00436005" w:rsidRDefault="004109FE" w:rsidP="004109FE">
      <w:pPr>
        <w:pStyle w:val="NormalWeb"/>
        <w:spacing w:before="0" w:beforeAutospacing="0" w:after="0" w:afterAutospacing="0"/>
        <w:ind w:left="567" w:hanging="283"/>
        <w:jc w:val="both"/>
      </w:pPr>
      <w:r w:rsidRPr="00436005">
        <w:t>-</w:t>
      </w:r>
      <w:r w:rsidRPr="00436005">
        <w:tab/>
      </w:r>
      <w:r w:rsidR="00F8649C" w:rsidRPr="00436005">
        <w:t>zaprima obavijesti gospodarskih subjekata iz članka 8. stavka 3. Uredbe (EU) 2017/852</w:t>
      </w:r>
    </w:p>
    <w:p w14:paraId="2081A925" w14:textId="77777777" w:rsidR="00F8649C" w:rsidRPr="00436005" w:rsidRDefault="004109FE" w:rsidP="004109FE">
      <w:pPr>
        <w:pStyle w:val="NormalWeb"/>
        <w:spacing w:before="0" w:beforeAutospacing="0" w:after="0" w:afterAutospacing="0"/>
        <w:ind w:left="567" w:hanging="283"/>
        <w:jc w:val="both"/>
      </w:pPr>
      <w:r w:rsidRPr="00436005">
        <w:t>-</w:t>
      </w:r>
      <w:r w:rsidRPr="00436005">
        <w:tab/>
      </w:r>
      <w:r w:rsidR="00F8649C" w:rsidRPr="00436005">
        <w:t>prosljeđuje obavijest koju je primilo od gospodarskog subjekta Europskoj komisiji, ako na temelju vlastite procjene u njoj sadržanih informacija smatra da su zadovoljeni kriteriji iz članka 8. stavka 6. podstavka 1. Uredbe (EU) 2017/852</w:t>
      </w:r>
    </w:p>
    <w:p w14:paraId="2942B8D3" w14:textId="77777777" w:rsidR="00F8649C" w:rsidRPr="00436005" w:rsidRDefault="004109FE" w:rsidP="004109FE">
      <w:pPr>
        <w:pStyle w:val="NormalWeb"/>
        <w:spacing w:before="0" w:beforeAutospacing="0" w:after="0" w:afterAutospacing="0"/>
        <w:ind w:left="567" w:hanging="283"/>
        <w:jc w:val="both"/>
      </w:pPr>
      <w:r w:rsidRPr="00436005">
        <w:t>-</w:t>
      </w:r>
      <w:r w:rsidRPr="00436005">
        <w:tab/>
      </w:r>
      <w:r w:rsidR="00F8649C" w:rsidRPr="00436005">
        <w:t>obavještava Europsku komisiju o slučajevima u kojima smatra da kriteriji iz članka 8. stavka 6. podstavka 1. Uredbe (EU) 2017/852 nisu bili ispunjeni</w:t>
      </w:r>
    </w:p>
    <w:p w14:paraId="7FB93BF5" w14:textId="77777777" w:rsidR="00F8649C" w:rsidRPr="00436005" w:rsidRDefault="004109FE" w:rsidP="004109FE">
      <w:pPr>
        <w:pStyle w:val="NormalWeb"/>
        <w:spacing w:before="0" w:beforeAutospacing="0" w:after="0" w:afterAutospacing="0"/>
        <w:ind w:left="567" w:hanging="283"/>
        <w:jc w:val="both"/>
      </w:pPr>
      <w:r w:rsidRPr="00436005">
        <w:t>-</w:t>
      </w:r>
      <w:r w:rsidRPr="00436005">
        <w:tab/>
      </w:r>
      <w:r w:rsidR="00F8649C" w:rsidRPr="00436005">
        <w:t>zaprima obavijesti Europske komisije iz članka 8. stavka 6. Uredbe (EU) 2017/852 u vezi s ishodom procjene rizika za zdravlje ljudi i okoliš</w:t>
      </w:r>
    </w:p>
    <w:p w14:paraId="003E26E3" w14:textId="77777777" w:rsidR="00F8649C" w:rsidRPr="00436005" w:rsidRDefault="004109FE" w:rsidP="004109FE">
      <w:pPr>
        <w:pStyle w:val="NormalWeb"/>
        <w:spacing w:before="0" w:beforeAutospacing="0" w:after="0" w:afterAutospacing="0"/>
        <w:ind w:left="567" w:hanging="283"/>
        <w:jc w:val="both"/>
      </w:pPr>
      <w:r w:rsidRPr="00436005">
        <w:t>-</w:t>
      </w:r>
      <w:r w:rsidRPr="00436005">
        <w:tab/>
      </w:r>
      <w:r w:rsidR="00F8649C" w:rsidRPr="00436005">
        <w:t>izrađuje nacionalni plan o mjerama koje namjerava provesti kako bi se ukinula upotreba zubnog amalgama, uključujući stavljanje na raspolaganje javnosti i dostavu tog plana Europskoj komisiji</w:t>
      </w:r>
    </w:p>
    <w:p w14:paraId="6B666FC2" w14:textId="77777777" w:rsidR="004109FE" w:rsidRPr="00436005" w:rsidRDefault="004109FE" w:rsidP="00585921">
      <w:pPr>
        <w:pStyle w:val="NormalWeb"/>
        <w:spacing w:before="0" w:beforeAutospacing="0" w:after="0" w:afterAutospacing="0"/>
        <w:jc w:val="both"/>
      </w:pPr>
    </w:p>
    <w:p w14:paraId="53DA6681" w14:textId="77777777" w:rsidR="00F8649C" w:rsidRPr="00436005" w:rsidRDefault="00F8649C" w:rsidP="00585921">
      <w:pPr>
        <w:pStyle w:val="NormalWeb"/>
        <w:spacing w:before="0" w:beforeAutospacing="0" w:after="0" w:afterAutospacing="0"/>
        <w:jc w:val="both"/>
      </w:pPr>
      <w:r w:rsidRPr="00436005">
        <w:t>b) ministarstvo nadležno za gospodarstvo:</w:t>
      </w:r>
    </w:p>
    <w:p w14:paraId="7C9B42D8" w14:textId="77777777" w:rsidR="00F8649C" w:rsidRPr="00436005" w:rsidRDefault="004109FE" w:rsidP="004109FE">
      <w:pPr>
        <w:pStyle w:val="NormalWeb"/>
        <w:spacing w:before="0" w:beforeAutospacing="0" w:after="0" w:afterAutospacing="0"/>
        <w:ind w:left="567" w:hanging="283"/>
        <w:jc w:val="both"/>
      </w:pPr>
      <w:r w:rsidRPr="00436005">
        <w:t>-</w:t>
      </w:r>
      <w:r w:rsidRPr="00436005">
        <w:tab/>
      </w:r>
      <w:r w:rsidR="00F8649C" w:rsidRPr="00436005">
        <w:t>izrađuje i provodi nacionalni plan u skladu s Prilogom IV. Uredbe (EU) 2017/852, ako postoje dokazi o nepoštivanju zabrane iz članka 9. stavka 1. Uredbe (EU) 2017/852 i ako se ne radi samo o izoliranim slučajevima</w:t>
      </w:r>
    </w:p>
    <w:p w14:paraId="6B604C75" w14:textId="77777777" w:rsidR="004109FE" w:rsidRPr="00436005" w:rsidRDefault="004109FE" w:rsidP="00585921">
      <w:pPr>
        <w:pStyle w:val="NormalWeb"/>
        <w:spacing w:before="0" w:beforeAutospacing="0" w:after="0" w:afterAutospacing="0"/>
        <w:jc w:val="both"/>
      </w:pPr>
    </w:p>
    <w:p w14:paraId="6862053C" w14:textId="77777777" w:rsidR="00F8649C" w:rsidRPr="00436005" w:rsidRDefault="00F8649C" w:rsidP="00585921">
      <w:pPr>
        <w:pStyle w:val="NormalWeb"/>
        <w:spacing w:before="0" w:beforeAutospacing="0" w:after="0" w:afterAutospacing="0"/>
        <w:jc w:val="both"/>
      </w:pPr>
      <w:r w:rsidRPr="00436005">
        <w:lastRenderedPageBreak/>
        <w:t>c) ministarstvo nadležno za zaštitu okoliša:</w:t>
      </w:r>
    </w:p>
    <w:p w14:paraId="136FBBD2" w14:textId="77777777" w:rsidR="00F8649C" w:rsidRPr="00436005" w:rsidRDefault="004109FE" w:rsidP="004109FE">
      <w:pPr>
        <w:pStyle w:val="NormalWeb"/>
        <w:spacing w:before="0" w:beforeAutospacing="0" w:after="0" w:afterAutospacing="0"/>
        <w:ind w:left="567" w:hanging="283"/>
        <w:jc w:val="both"/>
      </w:pPr>
      <w:r w:rsidRPr="00436005">
        <w:t>-</w:t>
      </w:r>
      <w:r w:rsidRPr="00436005">
        <w:tab/>
      </w:r>
      <w:r w:rsidR="00F8649C" w:rsidRPr="00436005">
        <w:t>sudjeluje u razmjeni informacija s Europskom komisijom sukladno članku 15. Uredbe (EU) 2017/852 u suradnji s ministarstvom nadležnim za zdravstvo</w:t>
      </w:r>
    </w:p>
    <w:p w14:paraId="408525C8" w14:textId="77777777" w:rsidR="00F8649C" w:rsidRPr="00436005" w:rsidRDefault="004109FE" w:rsidP="004109FE">
      <w:pPr>
        <w:pStyle w:val="NormalWeb"/>
        <w:spacing w:before="0" w:beforeAutospacing="0" w:after="0" w:afterAutospacing="0"/>
        <w:ind w:left="567" w:hanging="283"/>
        <w:jc w:val="both"/>
      </w:pPr>
      <w:r w:rsidRPr="00436005">
        <w:t>-</w:t>
      </w:r>
      <w:r w:rsidRPr="00436005">
        <w:tab/>
      </w:r>
      <w:r w:rsidR="00F8649C" w:rsidRPr="00436005">
        <w:t>zaprima izvješća gospodarskih subjekata sukladno članku 12. Uredbe (EU) 2017/852 te izrađuje sažetak iz članka 18. stavka 1. točke (c) Uredbe (EU) 2017/852</w:t>
      </w:r>
    </w:p>
    <w:p w14:paraId="4F072FDD" w14:textId="77777777" w:rsidR="00F8649C" w:rsidRPr="00436005" w:rsidRDefault="004109FE" w:rsidP="004109FE">
      <w:pPr>
        <w:pStyle w:val="NormalWeb"/>
        <w:spacing w:before="0" w:beforeAutospacing="0" w:after="0" w:afterAutospacing="0"/>
        <w:ind w:left="567" w:hanging="283"/>
        <w:jc w:val="both"/>
      </w:pPr>
      <w:r w:rsidRPr="00436005">
        <w:t>-</w:t>
      </w:r>
      <w:r w:rsidRPr="00436005">
        <w:tab/>
      </w:r>
      <w:r w:rsidR="00F8649C" w:rsidRPr="00436005">
        <w:t>zaprima registre iz članka 14. stavka 4. Uredbe (EU) 2017/852</w:t>
      </w:r>
    </w:p>
    <w:p w14:paraId="61C412B1" w14:textId="77777777" w:rsidR="00F8649C" w:rsidRPr="00436005" w:rsidRDefault="004109FE" w:rsidP="004109FE">
      <w:pPr>
        <w:pStyle w:val="NormalWeb"/>
        <w:spacing w:before="0" w:beforeAutospacing="0" w:after="0" w:afterAutospacing="0"/>
        <w:ind w:left="567" w:hanging="283"/>
        <w:jc w:val="both"/>
      </w:pPr>
      <w:r w:rsidRPr="00436005">
        <w:t>-</w:t>
      </w:r>
      <w:r w:rsidRPr="00436005">
        <w:tab/>
      </w:r>
      <w:r w:rsidR="00F8649C" w:rsidRPr="00436005">
        <w:t>izrađuje popis emisija žive i živinih spojeva u atmosferu te popis ispuštanja žive i živinih spojeva na zemljište ili u vodu sukladno zahtjevima iz članaka 8. i 9. teksta Minamatske konvencije o živi sadržanog u članku 2. Zakona o potvrđivanju Minamatske konvencije o živi (</w:t>
      </w:r>
      <w:r w:rsidR="00441730" w:rsidRPr="00436005">
        <w:t>„</w:t>
      </w:r>
      <w:r w:rsidR="00F8649C" w:rsidRPr="00436005">
        <w:t xml:space="preserve">Narodne novine </w:t>
      </w:r>
      <w:r w:rsidRPr="00436005">
        <w:t>-</w:t>
      </w:r>
      <w:r w:rsidR="00F8649C" w:rsidRPr="00436005">
        <w:t xml:space="preserve"> Međunarodni ugovori</w:t>
      </w:r>
      <w:r w:rsidR="00441730" w:rsidRPr="00436005">
        <w:t>“</w:t>
      </w:r>
      <w:r w:rsidR="00F8649C" w:rsidRPr="00436005">
        <w:t>, br. 8/17.), a za potrebe izrade dijela izvješća iz članka 18. stavka 1. točke (b) Uredbe (EU) 2017/852</w:t>
      </w:r>
    </w:p>
    <w:p w14:paraId="3A0DEF3C" w14:textId="77777777" w:rsidR="00F8649C" w:rsidRPr="00436005" w:rsidRDefault="004109FE" w:rsidP="004109FE">
      <w:pPr>
        <w:pStyle w:val="NormalWeb"/>
        <w:spacing w:before="0" w:beforeAutospacing="0" w:after="0" w:afterAutospacing="0"/>
        <w:ind w:left="567" w:hanging="283"/>
        <w:jc w:val="both"/>
      </w:pPr>
      <w:r w:rsidRPr="00436005">
        <w:t>-</w:t>
      </w:r>
      <w:r w:rsidRPr="00436005">
        <w:tab/>
      </w:r>
      <w:r w:rsidR="00F8649C" w:rsidRPr="00436005">
        <w:t>prosljeđuje Europskoj komisiji svake godine registre za prethodnu godinu, sukladno članku 14. stavku 4. Uredbe (EU) 2017/852</w:t>
      </w:r>
    </w:p>
    <w:p w14:paraId="439FAFF5" w14:textId="77777777" w:rsidR="004109FE" w:rsidRPr="00436005" w:rsidRDefault="004109FE" w:rsidP="00585921">
      <w:pPr>
        <w:pStyle w:val="NormalWeb"/>
        <w:spacing w:before="0" w:beforeAutospacing="0" w:after="0" w:afterAutospacing="0"/>
        <w:jc w:val="both"/>
      </w:pPr>
    </w:p>
    <w:p w14:paraId="602E17B4" w14:textId="77777777" w:rsidR="00F8649C" w:rsidRPr="00436005" w:rsidRDefault="00F8649C" w:rsidP="00585921">
      <w:pPr>
        <w:pStyle w:val="NormalWeb"/>
        <w:spacing w:before="0" w:beforeAutospacing="0" w:after="0" w:afterAutospacing="0"/>
        <w:jc w:val="both"/>
      </w:pPr>
      <w:r w:rsidRPr="00436005">
        <w:t>d) ministarstvo nadležno za zdravstvo u suradnji s ostalim nadležnim tijelima te HZJZ-om dostavlja Europskoj komisiji i javnosti stavlja na raspolaganje izvješće iz članka 18. Uredbe (EU) 2017/852 te stavlja na raspolaganje Europskoj komisiji bez odgode izvješća koja dostavlja tajništvu Minamatske konvencije.</w:t>
      </w:r>
    </w:p>
    <w:p w14:paraId="63503C17" w14:textId="77777777" w:rsidR="004109FE" w:rsidRPr="00436005" w:rsidRDefault="004109FE" w:rsidP="00585921">
      <w:pPr>
        <w:pStyle w:val="NormalWeb"/>
        <w:spacing w:before="0" w:beforeAutospacing="0" w:after="0" w:afterAutospacing="0"/>
        <w:jc w:val="both"/>
      </w:pPr>
    </w:p>
    <w:p w14:paraId="181E272F" w14:textId="77777777" w:rsidR="00F8649C" w:rsidRPr="00436005" w:rsidRDefault="00F8649C" w:rsidP="00585921">
      <w:pPr>
        <w:pStyle w:val="NormalWeb"/>
        <w:spacing w:before="0" w:beforeAutospacing="0" w:after="0" w:afterAutospacing="0"/>
        <w:jc w:val="both"/>
      </w:pPr>
      <w:r w:rsidRPr="00436005">
        <w:t>(2) Nadležna tijela i stručna ustanova koja obavlja stručne poslove za nadležna tijela iz članka 5. ovoga Zakona na svojim službenim mrežnim stranicama objavljuju upute i obrasce Europske komisije za provedbu Uredbe (EU) 2017/852.</w:t>
      </w:r>
    </w:p>
    <w:p w14:paraId="57D1EDF8" w14:textId="77777777" w:rsidR="004109FE" w:rsidRPr="00436005" w:rsidRDefault="004109FE" w:rsidP="00585921">
      <w:pPr>
        <w:pStyle w:val="NormalWeb"/>
        <w:spacing w:before="0" w:beforeAutospacing="0" w:after="0" w:afterAutospacing="0"/>
        <w:jc w:val="both"/>
      </w:pPr>
    </w:p>
    <w:p w14:paraId="2BA33044" w14:textId="77777777" w:rsidR="00F8649C" w:rsidRPr="00436005" w:rsidRDefault="00F8649C" w:rsidP="00585921">
      <w:pPr>
        <w:pStyle w:val="clanak-"/>
        <w:spacing w:before="0" w:beforeAutospacing="0" w:after="0" w:afterAutospacing="0"/>
        <w:jc w:val="center"/>
        <w:textAlignment w:val="baseline"/>
      </w:pPr>
      <w:r w:rsidRPr="00436005">
        <w:t>Članak 7.</w:t>
      </w:r>
    </w:p>
    <w:p w14:paraId="2E7F6D22" w14:textId="77777777" w:rsidR="004109FE" w:rsidRPr="00436005" w:rsidRDefault="004109FE" w:rsidP="00585921">
      <w:pPr>
        <w:pStyle w:val="clanak-"/>
        <w:spacing w:before="0" w:beforeAutospacing="0" w:after="0" w:afterAutospacing="0"/>
        <w:jc w:val="center"/>
        <w:textAlignment w:val="baseline"/>
      </w:pPr>
    </w:p>
    <w:p w14:paraId="698A6F51" w14:textId="77777777" w:rsidR="00F8649C" w:rsidRPr="00436005" w:rsidRDefault="00F8649C" w:rsidP="00585921">
      <w:pPr>
        <w:pStyle w:val="clanak-"/>
        <w:spacing w:before="0" w:beforeAutospacing="0" w:after="0" w:afterAutospacing="0"/>
        <w:jc w:val="both"/>
        <w:textAlignment w:val="baseline"/>
      </w:pPr>
      <w:r w:rsidRPr="00436005">
        <w:t>Inspekcijski nadzor nad provedbom Uredbe (EU) 2017/852 i ovoga Zakona provode nadležni inspektori Državnog inspektorata, u skladu s propisima kojima se uređuje djelokrug i ovlasti Državnog inspektorata te zdravstveni inspektori ministarstva nadležnog za zdravstvo u skladu s propisima kojima se uređuje djelokrug i ovlasti zdravstvene inspekcije.</w:t>
      </w:r>
    </w:p>
    <w:p w14:paraId="7EDD5894" w14:textId="77777777" w:rsidR="004109FE" w:rsidRPr="00436005" w:rsidRDefault="004109FE" w:rsidP="00585921">
      <w:pPr>
        <w:pStyle w:val="clanak-"/>
        <w:spacing w:before="0" w:beforeAutospacing="0" w:after="0" w:afterAutospacing="0"/>
        <w:jc w:val="both"/>
        <w:textAlignment w:val="baseline"/>
        <w:rPr>
          <w:b/>
        </w:rPr>
      </w:pPr>
    </w:p>
    <w:p w14:paraId="0C9C2406" w14:textId="77777777" w:rsidR="00F8649C" w:rsidRPr="00436005" w:rsidRDefault="00F8649C" w:rsidP="00585921">
      <w:pPr>
        <w:pStyle w:val="clanak-"/>
        <w:spacing w:before="0" w:beforeAutospacing="0" w:after="0" w:afterAutospacing="0"/>
        <w:jc w:val="center"/>
        <w:textAlignment w:val="baseline"/>
      </w:pPr>
      <w:r w:rsidRPr="00436005">
        <w:t>Članak 8.</w:t>
      </w:r>
    </w:p>
    <w:p w14:paraId="5D1EB034" w14:textId="77777777" w:rsidR="004109FE" w:rsidRPr="00436005" w:rsidRDefault="004109FE" w:rsidP="00585921">
      <w:pPr>
        <w:pStyle w:val="clanak-"/>
        <w:spacing w:before="0" w:beforeAutospacing="0" w:after="0" w:afterAutospacing="0"/>
        <w:jc w:val="center"/>
        <w:textAlignment w:val="baseline"/>
      </w:pPr>
    </w:p>
    <w:p w14:paraId="7D5A934D" w14:textId="77777777" w:rsidR="00F8649C" w:rsidRPr="00436005" w:rsidRDefault="00F8649C" w:rsidP="00585921">
      <w:pPr>
        <w:pStyle w:val="NormalWeb"/>
        <w:spacing w:before="0" w:beforeAutospacing="0" w:after="0" w:afterAutospacing="0"/>
        <w:jc w:val="both"/>
      </w:pPr>
      <w:r w:rsidRPr="00436005">
        <w:t>Obveze gospodarskih subjekata su:</w:t>
      </w:r>
    </w:p>
    <w:p w14:paraId="16D1FE11" w14:textId="77777777" w:rsidR="004109FE" w:rsidRPr="00436005" w:rsidRDefault="004109FE" w:rsidP="00585921">
      <w:pPr>
        <w:pStyle w:val="NormalWeb"/>
        <w:spacing w:before="0" w:beforeAutospacing="0" w:after="0" w:afterAutospacing="0"/>
        <w:jc w:val="both"/>
      </w:pPr>
    </w:p>
    <w:p w14:paraId="110C86DB" w14:textId="77777777" w:rsidR="00F8649C" w:rsidRPr="00436005" w:rsidRDefault="004109FE" w:rsidP="004109FE">
      <w:pPr>
        <w:pStyle w:val="NormalWeb"/>
        <w:spacing w:before="0" w:beforeAutospacing="0" w:after="0" w:afterAutospacing="0"/>
        <w:ind w:left="567" w:hanging="567"/>
        <w:jc w:val="both"/>
      </w:pPr>
      <w:r w:rsidRPr="00436005">
        <w:t>-</w:t>
      </w:r>
      <w:r w:rsidRPr="00436005">
        <w:tab/>
      </w:r>
      <w:r w:rsidR="00F8649C" w:rsidRPr="00436005">
        <w:t>dostava ministarstvu nadležnom za zdravstvo obavijesti iz članka 8. stavka 3. Uredbe (EU) 2017/852, ako namjerava proizvoditi ili staviti na tržište novi proizvod kojem je dodana živa ili upotrijebiti novi proizvodni proces</w:t>
      </w:r>
    </w:p>
    <w:p w14:paraId="289E2746" w14:textId="77777777" w:rsidR="00F8649C" w:rsidRPr="00436005" w:rsidRDefault="004109FE" w:rsidP="004109FE">
      <w:pPr>
        <w:pStyle w:val="NormalWeb"/>
        <w:spacing w:before="0" w:beforeAutospacing="0" w:after="0" w:afterAutospacing="0"/>
        <w:ind w:left="567" w:hanging="567"/>
        <w:jc w:val="both"/>
      </w:pPr>
      <w:r w:rsidRPr="00436005">
        <w:t>-</w:t>
      </w:r>
      <w:r w:rsidRPr="00436005">
        <w:tab/>
      </w:r>
      <w:r w:rsidR="00F8649C" w:rsidRPr="00436005">
        <w:t>dostava ministarstvu nadležnom za okoliš izvješća do 31. svibnja za prethodnu kalendarsku godinu, sukladno članku 12. Uredbe (EU) 2017/852</w:t>
      </w:r>
    </w:p>
    <w:p w14:paraId="5655663F" w14:textId="77777777" w:rsidR="00F8649C" w:rsidRPr="00436005" w:rsidRDefault="004109FE" w:rsidP="004109FE">
      <w:pPr>
        <w:pStyle w:val="NormalWeb"/>
        <w:spacing w:before="0" w:beforeAutospacing="0" w:after="0" w:afterAutospacing="0"/>
        <w:ind w:left="567" w:hanging="567"/>
        <w:jc w:val="both"/>
      </w:pPr>
      <w:r w:rsidRPr="00436005">
        <w:t>-</w:t>
      </w:r>
      <w:r w:rsidRPr="00436005">
        <w:tab/>
      </w:r>
      <w:r w:rsidR="00F8649C" w:rsidRPr="00436005">
        <w:t>dostava ministarstvu nadležnom za okoliš registra do 31. siječnja za prethodnu kalendarsku godinu, sukladno članku 14. stavku 4. Uredbe (EU) 2017/852</w:t>
      </w:r>
    </w:p>
    <w:p w14:paraId="2540531C" w14:textId="77777777" w:rsidR="00F8649C" w:rsidRPr="00436005" w:rsidRDefault="004109FE" w:rsidP="004109FE">
      <w:pPr>
        <w:pStyle w:val="NormalWeb"/>
        <w:spacing w:before="0" w:beforeAutospacing="0" w:after="0" w:afterAutospacing="0"/>
        <w:ind w:left="567" w:hanging="567"/>
        <w:jc w:val="both"/>
      </w:pPr>
      <w:r w:rsidRPr="00436005">
        <w:t>-</w:t>
      </w:r>
      <w:r w:rsidRPr="00436005">
        <w:tab/>
      </w:r>
      <w:r w:rsidR="00F8649C" w:rsidRPr="00436005">
        <w:t>dostava HZJZ-u podatka iz članka 18. stavka 1. točke (d) i. Uredbe 2017/852</w:t>
      </w:r>
    </w:p>
    <w:p w14:paraId="2FC112F1" w14:textId="77777777" w:rsidR="00F8649C" w:rsidRPr="00436005" w:rsidRDefault="004109FE" w:rsidP="004109FE">
      <w:pPr>
        <w:pStyle w:val="NormalWeb"/>
        <w:spacing w:before="0" w:beforeAutospacing="0" w:after="0" w:afterAutospacing="0"/>
        <w:ind w:left="567" w:hanging="567"/>
        <w:jc w:val="both"/>
      </w:pPr>
      <w:r w:rsidRPr="00436005">
        <w:t>-</w:t>
      </w:r>
      <w:r w:rsidRPr="00436005">
        <w:tab/>
      </w:r>
      <w:r w:rsidR="00F8649C" w:rsidRPr="00436005">
        <w:t>dostava ministarstvu nadležnom za okoliš podatka iz članka 18. stavka 1. točke (d) ii. Uredbe 2017/852.</w:t>
      </w:r>
    </w:p>
    <w:p w14:paraId="1D00831E" w14:textId="77777777" w:rsidR="004109FE" w:rsidRPr="00436005" w:rsidRDefault="004109FE" w:rsidP="004109FE">
      <w:pPr>
        <w:pStyle w:val="NormalWeb"/>
        <w:spacing w:before="0" w:beforeAutospacing="0" w:after="0" w:afterAutospacing="0"/>
        <w:ind w:left="567" w:hanging="567"/>
        <w:jc w:val="both"/>
      </w:pPr>
    </w:p>
    <w:p w14:paraId="37B2C807" w14:textId="77777777" w:rsidR="00F8649C" w:rsidRPr="00436005" w:rsidRDefault="00F8649C" w:rsidP="00585921">
      <w:pPr>
        <w:pStyle w:val="clanak-"/>
        <w:spacing w:before="0" w:beforeAutospacing="0" w:after="0" w:afterAutospacing="0"/>
        <w:jc w:val="center"/>
        <w:textAlignment w:val="baseline"/>
      </w:pPr>
      <w:r w:rsidRPr="00436005">
        <w:t>Članak 9.</w:t>
      </w:r>
    </w:p>
    <w:p w14:paraId="60B07BDF" w14:textId="77777777" w:rsidR="004109FE" w:rsidRPr="00436005" w:rsidRDefault="004109FE" w:rsidP="00585921">
      <w:pPr>
        <w:pStyle w:val="clanak-"/>
        <w:spacing w:before="0" w:beforeAutospacing="0" w:after="0" w:afterAutospacing="0"/>
        <w:jc w:val="center"/>
        <w:textAlignment w:val="baseline"/>
      </w:pPr>
    </w:p>
    <w:p w14:paraId="6D8D1737" w14:textId="77777777" w:rsidR="00F8649C" w:rsidRPr="00436005" w:rsidRDefault="00F8649C" w:rsidP="00585921">
      <w:pPr>
        <w:pStyle w:val="NormalWeb"/>
        <w:spacing w:before="0" w:beforeAutospacing="0" w:after="0" w:afterAutospacing="0"/>
        <w:jc w:val="both"/>
      </w:pPr>
      <w:r w:rsidRPr="00436005">
        <w:t>(1) Novčanom kaznom od 50.000,00 do 100.000,00 kuna kaznit će se za prekršaj pravna osoba ako:</w:t>
      </w:r>
    </w:p>
    <w:p w14:paraId="58C086D3" w14:textId="77777777" w:rsidR="004109FE" w:rsidRPr="00436005" w:rsidRDefault="004109FE" w:rsidP="00585921">
      <w:pPr>
        <w:pStyle w:val="NormalWeb"/>
        <w:spacing w:before="0" w:beforeAutospacing="0" w:after="0" w:afterAutospacing="0"/>
        <w:jc w:val="both"/>
      </w:pPr>
    </w:p>
    <w:p w14:paraId="6D013194" w14:textId="77777777" w:rsidR="00F8649C" w:rsidRPr="00436005" w:rsidRDefault="004109FE" w:rsidP="004109FE">
      <w:pPr>
        <w:pStyle w:val="NormalWeb"/>
        <w:spacing w:before="0" w:beforeAutospacing="0" w:after="0" w:afterAutospacing="0"/>
        <w:ind w:left="567" w:hanging="567"/>
        <w:jc w:val="both"/>
      </w:pPr>
      <w:r w:rsidRPr="00436005">
        <w:lastRenderedPageBreak/>
        <w:t>-</w:t>
      </w:r>
      <w:r w:rsidRPr="00436005">
        <w:tab/>
      </w:r>
      <w:r w:rsidR="00F8649C" w:rsidRPr="00436005">
        <w:t>izvozi živu (članak 3. stavak 1. Uredbe (EU) 2017/852)</w:t>
      </w:r>
    </w:p>
    <w:p w14:paraId="61D7EE4E" w14:textId="77777777" w:rsidR="00F8649C" w:rsidRPr="00436005" w:rsidRDefault="004109FE" w:rsidP="004109FE">
      <w:pPr>
        <w:pStyle w:val="NormalWeb"/>
        <w:spacing w:before="0" w:beforeAutospacing="0" w:after="0" w:afterAutospacing="0"/>
        <w:ind w:left="567" w:hanging="567"/>
        <w:jc w:val="both"/>
      </w:pPr>
      <w:r w:rsidRPr="00436005">
        <w:t>-</w:t>
      </w:r>
      <w:r w:rsidRPr="00436005">
        <w:tab/>
      </w:r>
      <w:r w:rsidR="00F8649C" w:rsidRPr="00436005">
        <w:t>nakon datuma navedenih na popisu u Prilogu I. Uredbe (EU) 2017/852 izvozi živine spojeve i smjese žive (članak 3. stavak 2. Uredbe (EU) 2017/852)</w:t>
      </w:r>
    </w:p>
    <w:p w14:paraId="33DE03C6" w14:textId="77777777" w:rsidR="00F8649C" w:rsidRPr="00436005" w:rsidRDefault="004109FE" w:rsidP="004109FE">
      <w:pPr>
        <w:pStyle w:val="NormalWeb"/>
        <w:spacing w:before="0" w:beforeAutospacing="0" w:after="0" w:afterAutospacing="0"/>
        <w:ind w:left="567" w:hanging="567"/>
        <w:jc w:val="both"/>
      </w:pPr>
      <w:r w:rsidRPr="00436005">
        <w:t>-</w:t>
      </w:r>
      <w:r w:rsidRPr="00436005">
        <w:tab/>
      </w:r>
      <w:r w:rsidR="00F8649C" w:rsidRPr="00436005">
        <w:t>nakon datuma navedenih na popisu u Prilogu I. Uredbe (EU) 2017/852 izvozi živine spojeve, u svrhu drukčiju od laboratorijskih istraživanja ili laboratorijske analize (članak 3. stavak 3. Uredbe (EU) 2017/852)</w:t>
      </w:r>
    </w:p>
    <w:p w14:paraId="674389CF" w14:textId="77777777" w:rsidR="00F8649C" w:rsidRPr="00436005" w:rsidRDefault="004109FE" w:rsidP="004109FE">
      <w:pPr>
        <w:pStyle w:val="NormalWeb"/>
        <w:spacing w:before="0" w:beforeAutospacing="0" w:after="0" w:afterAutospacing="0"/>
        <w:ind w:left="567" w:hanging="567"/>
        <w:jc w:val="both"/>
      </w:pPr>
      <w:r w:rsidRPr="00436005">
        <w:t>-</w:t>
      </w:r>
      <w:r w:rsidRPr="00436005">
        <w:tab/>
      </w:r>
      <w:r w:rsidR="00F8649C" w:rsidRPr="00436005">
        <w:t>u svrhu obnavljanja žive, izvozi živine spojeve i smjese žive koji ne podliježu zabrani utvrđenoj u članku 3. stavku 2. Uredbe (EU) 2017/852 (članak 3. stavak 4. Uredbe (EU) 2017/852)</w:t>
      </w:r>
    </w:p>
    <w:p w14:paraId="250AC3F6" w14:textId="77777777" w:rsidR="00F8649C" w:rsidRPr="00436005" w:rsidRDefault="004109FE" w:rsidP="004109FE">
      <w:pPr>
        <w:pStyle w:val="NormalWeb"/>
        <w:spacing w:before="0" w:beforeAutospacing="0" w:after="0" w:afterAutospacing="0"/>
        <w:ind w:left="567" w:hanging="567"/>
        <w:jc w:val="both"/>
      </w:pPr>
      <w:r w:rsidRPr="00436005">
        <w:t>-</w:t>
      </w:r>
      <w:r w:rsidRPr="00436005">
        <w:tab/>
      </w:r>
      <w:r w:rsidR="00F8649C" w:rsidRPr="00436005">
        <w:t>uvozi živu i smjese žive navedene u Prilogu I. Uredbe (EU) 2017/852, uključujući otpadnu živu iz bilo kojeg od velikih izvora iz članka 11. točaka (a) – (d) Uredbe (EU) 2017/852, u svrhe koje nisu zbrinjavanje kao otpad (članak 4. stavak 1. podstavak 1. Uredbe (EU) 2017/852)</w:t>
      </w:r>
    </w:p>
    <w:p w14:paraId="290C6E37" w14:textId="77777777" w:rsidR="00F8649C" w:rsidRPr="00436005" w:rsidRDefault="004109FE" w:rsidP="004109FE">
      <w:pPr>
        <w:pStyle w:val="NormalWeb"/>
        <w:spacing w:before="0" w:beforeAutospacing="0" w:after="0" w:afterAutospacing="0"/>
        <w:ind w:left="567" w:hanging="567"/>
        <w:jc w:val="both"/>
      </w:pPr>
      <w:r w:rsidRPr="00436005">
        <w:t>-</w:t>
      </w:r>
      <w:r w:rsidRPr="00436005">
        <w:tab/>
      </w:r>
      <w:r w:rsidR="00F8649C" w:rsidRPr="00436005">
        <w:t>uvozi, u svrhu obnavljanja žive, smjese žive koje nisu obuhvaćene člankom 4. stavkom 1. Uredbe (EU) 2017/852) i živine spojeve (članak 4. stavak 2. Uredbe (EU) 2017/852)</w:t>
      </w:r>
    </w:p>
    <w:p w14:paraId="5CECF025" w14:textId="77777777" w:rsidR="00F8649C" w:rsidRPr="00436005" w:rsidRDefault="004109FE" w:rsidP="004109FE">
      <w:pPr>
        <w:pStyle w:val="NormalWeb"/>
        <w:spacing w:before="0" w:beforeAutospacing="0" w:after="0" w:afterAutospacing="0"/>
        <w:ind w:left="567" w:hanging="567"/>
        <w:jc w:val="both"/>
      </w:pPr>
      <w:r w:rsidRPr="00436005">
        <w:t>-</w:t>
      </w:r>
      <w:r w:rsidRPr="00436005">
        <w:tab/>
      </w:r>
      <w:r w:rsidR="00F8649C" w:rsidRPr="00436005">
        <w:t>uvozi živu namijenjenu tradicionalnom rudarenju i obradi zlata te rudarenju i obradi zlata u malom opsegu (članak 4. stavak 3. Uredbe (EU) 2017/852)</w:t>
      </w:r>
    </w:p>
    <w:p w14:paraId="08C5B62D" w14:textId="77777777" w:rsidR="00F8649C" w:rsidRPr="00436005" w:rsidRDefault="004109FE" w:rsidP="004109FE">
      <w:pPr>
        <w:pStyle w:val="NormalWeb"/>
        <w:spacing w:before="0" w:beforeAutospacing="0" w:after="0" w:afterAutospacing="0"/>
        <w:ind w:left="567" w:hanging="567"/>
        <w:jc w:val="both"/>
      </w:pPr>
      <w:r w:rsidRPr="00436005">
        <w:t>-</w:t>
      </w:r>
      <w:r w:rsidRPr="00436005">
        <w:tab/>
      </w:r>
      <w:r w:rsidR="00F8649C" w:rsidRPr="00436005">
        <w:t>nakon datuma koji su navedeni u Prilogu II. Uredbe (EU) 2017/852 izvozi, uvozi i proizvodi proizvode kojima je dodana živa (članak 5. stavak 1. Uredbe (EU) 2017/852)</w:t>
      </w:r>
    </w:p>
    <w:p w14:paraId="23EAA40E" w14:textId="77777777" w:rsidR="00F8649C" w:rsidRPr="00436005" w:rsidRDefault="004109FE" w:rsidP="004109FE">
      <w:pPr>
        <w:pStyle w:val="NormalWeb"/>
        <w:spacing w:before="0" w:beforeAutospacing="0" w:after="0" w:afterAutospacing="0"/>
        <w:ind w:left="567" w:hanging="567"/>
        <w:jc w:val="both"/>
      </w:pPr>
      <w:r w:rsidRPr="00436005">
        <w:t>-</w:t>
      </w:r>
      <w:r w:rsidRPr="00436005">
        <w:tab/>
      </w:r>
      <w:r w:rsidR="00F8649C" w:rsidRPr="00436005">
        <w:t>nakon datuma navedenih u dijelu I. Priloga III. Uredbe (EU) 2017/852 upotrebljava živu i živine spojeve u proizvodnim procesima (članak 7. stavak 1. Uredbe (EU) 2017/852)</w:t>
      </w:r>
    </w:p>
    <w:p w14:paraId="7BA48067" w14:textId="77777777" w:rsidR="00F8649C" w:rsidRPr="00436005" w:rsidRDefault="004109FE" w:rsidP="004109FE">
      <w:pPr>
        <w:pStyle w:val="NormalWeb"/>
        <w:spacing w:before="0" w:beforeAutospacing="0" w:after="0" w:afterAutospacing="0"/>
        <w:ind w:left="567" w:hanging="567"/>
        <w:jc w:val="both"/>
      </w:pPr>
      <w:r w:rsidRPr="00436005">
        <w:t>-</w:t>
      </w:r>
      <w:r w:rsidRPr="00436005">
        <w:tab/>
      </w:r>
      <w:r w:rsidR="00F8649C" w:rsidRPr="00436005">
        <w:t>upotrebljava živu i živine spojeve u proizvodnim procesima protivno uvjetima koji su navedeni u dijelu II. Priloga III. Uredbe (EU) 2017/852 (članak 7. stavak 2. Uredbe (EU) 2017/852)</w:t>
      </w:r>
    </w:p>
    <w:p w14:paraId="70DEEF05" w14:textId="77777777" w:rsidR="00F8649C" w:rsidRPr="00436005" w:rsidRDefault="004109FE" w:rsidP="004109FE">
      <w:pPr>
        <w:pStyle w:val="NormalWeb"/>
        <w:spacing w:before="0" w:beforeAutospacing="0" w:after="0" w:afterAutospacing="0"/>
        <w:ind w:left="567" w:hanging="567"/>
        <w:jc w:val="both"/>
      </w:pPr>
      <w:r w:rsidRPr="00436005">
        <w:t>-</w:t>
      </w:r>
      <w:r w:rsidRPr="00436005">
        <w:tab/>
      </w:r>
      <w:r w:rsidR="00F8649C" w:rsidRPr="00436005">
        <w:t>provodi međuskladištenje žive i živinih spojeva te smjesa žive navedenih u Prilogu I. Uredbe (EU) 2017/852 na način koji nije prihvatljiv za okoliš i nije u skladu s pragovima i zahtjevima utvrđenima u Direktivi 2012/18/EU Europskog parlamenta i Vijeća (1) i Direktivi 2010/75/EU (članak 7. stavak 3. Uredbe (EU) 2017/852)</w:t>
      </w:r>
    </w:p>
    <w:p w14:paraId="3384798B" w14:textId="77777777" w:rsidR="00F8649C" w:rsidRPr="00436005" w:rsidRDefault="004109FE" w:rsidP="004109FE">
      <w:pPr>
        <w:pStyle w:val="NormalWeb"/>
        <w:spacing w:before="0" w:beforeAutospacing="0" w:after="0" w:afterAutospacing="0"/>
        <w:ind w:left="567" w:hanging="567"/>
        <w:jc w:val="both"/>
      </w:pPr>
      <w:r w:rsidRPr="00436005">
        <w:t>-</w:t>
      </w:r>
      <w:r w:rsidRPr="00436005">
        <w:tab/>
      </w:r>
      <w:r w:rsidR="00F8649C" w:rsidRPr="00436005">
        <w:t>proizvodi ili stavlja na tržište proizvode kojima je dodana živa, a koji se nisu proizvodili prije 1. siječnja 2018. (</w:t>
      </w:r>
      <w:r w:rsidR="00441730" w:rsidRPr="00436005">
        <w:t>„</w:t>
      </w:r>
      <w:r w:rsidR="00F8649C" w:rsidRPr="00436005">
        <w:t>novi proizvodi kojima je dodana živa</w:t>
      </w:r>
      <w:r w:rsidR="00441730" w:rsidRPr="00436005">
        <w:t>“</w:t>
      </w:r>
      <w:r w:rsidR="00F8649C" w:rsidRPr="00436005">
        <w:t>), osim ako joj to nije dopušteno odlukom donesenom u skladu s člankom 8. stavkom 6. Uredbe (EU) 2017/852 (članak 8. stavak 1. podstavak 1. Uredbe (EU) 2017/852)</w:t>
      </w:r>
    </w:p>
    <w:p w14:paraId="7C37A488" w14:textId="77777777" w:rsidR="00F8649C" w:rsidRPr="00436005" w:rsidRDefault="004109FE" w:rsidP="004109FE">
      <w:pPr>
        <w:pStyle w:val="NormalWeb"/>
        <w:spacing w:before="0" w:beforeAutospacing="0" w:after="0" w:afterAutospacing="0"/>
        <w:ind w:left="567" w:hanging="567"/>
        <w:jc w:val="both"/>
      </w:pPr>
      <w:r w:rsidRPr="00436005">
        <w:t>-</w:t>
      </w:r>
      <w:r w:rsidRPr="00436005">
        <w:tab/>
      </w:r>
      <w:r w:rsidR="00F8649C" w:rsidRPr="00436005">
        <w:t>upotrebljava proizvodne procese koji uključuju uporabu žive ili živinih spojeva, a koji se nisu upotrebljavali prije 1. siječnja 2018. (</w:t>
      </w:r>
      <w:r w:rsidR="00441730" w:rsidRPr="00436005">
        <w:t>„</w:t>
      </w:r>
      <w:r w:rsidR="00F8649C" w:rsidRPr="00436005">
        <w:t>novi proizvodni procesi</w:t>
      </w:r>
      <w:r w:rsidR="00441730" w:rsidRPr="00436005">
        <w:t>“</w:t>
      </w:r>
      <w:r w:rsidR="00F8649C" w:rsidRPr="00436005">
        <w:t>), osim ako joj to nije dopušteno odlukom donesenom u skladu s člankom 8. stavkom 6. Uredbe (EU) 2017/852 (članak 8. stavak 2. podstavak 1. Uredbe (EU) 2017/852)</w:t>
      </w:r>
    </w:p>
    <w:p w14:paraId="7DAFE9D7" w14:textId="77777777" w:rsidR="00F8649C" w:rsidRPr="00436005" w:rsidRDefault="004109FE" w:rsidP="004109FE">
      <w:pPr>
        <w:pStyle w:val="NormalWeb"/>
        <w:spacing w:before="0" w:beforeAutospacing="0" w:after="0" w:afterAutospacing="0"/>
        <w:ind w:left="567" w:hanging="567"/>
        <w:jc w:val="both"/>
      </w:pPr>
      <w:r w:rsidRPr="00436005">
        <w:t>-</w:t>
      </w:r>
      <w:r w:rsidRPr="00436005">
        <w:tab/>
      </w:r>
      <w:r w:rsidR="00F8649C" w:rsidRPr="00436005">
        <w:t>tradicionalno rudari i obrađuje zlato te rudari i obrađuje zlato u malom opsegu kod kojih se amalgam žive upotrebljava za izdvajanje zlata iz rude (članak 9. stavak 1. Uredbe (EU) 2017/852)</w:t>
      </w:r>
    </w:p>
    <w:p w14:paraId="60AAE7CC" w14:textId="77777777" w:rsidR="00F8649C" w:rsidRPr="00436005" w:rsidRDefault="004109FE" w:rsidP="004109FE">
      <w:pPr>
        <w:pStyle w:val="NormalWeb"/>
        <w:spacing w:before="0" w:beforeAutospacing="0" w:after="0" w:afterAutospacing="0"/>
        <w:ind w:left="567" w:hanging="567"/>
        <w:jc w:val="both"/>
      </w:pPr>
      <w:r w:rsidRPr="00436005">
        <w:t>-</w:t>
      </w:r>
      <w:r w:rsidRPr="00436005">
        <w:tab/>
      </w:r>
      <w:r w:rsidR="00F8649C" w:rsidRPr="00436005">
        <w:t>od 1. siječnja 2019. zubni amalgam ne upotrebljava samo u obliku unaprijed doziranih kapsula odnosno rabi živu u rasutom obliku (članak 10. stavak 1. Uredbe (EU) 2017/852)</w:t>
      </w:r>
    </w:p>
    <w:p w14:paraId="178B5F58" w14:textId="77777777" w:rsidR="00F8649C" w:rsidRPr="00436005" w:rsidRDefault="004109FE" w:rsidP="004109FE">
      <w:pPr>
        <w:pStyle w:val="NormalWeb"/>
        <w:spacing w:before="0" w:beforeAutospacing="0" w:after="0" w:afterAutospacing="0"/>
        <w:ind w:left="567" w:hanging="567"/>
        <w:jc w:val="both"/>
      </w:pPr>
      <w:r w:rsidRPr="00436005">
        <w:t>-</w:t>
      </w:r>
      <w:r w:rsidRPr="00436005">
        <w:tab/>
      </w:r>
      <w:r w:rsidR="00F8649C" w:rsidRPr="00436005">
        <w:t>od 1. srpnja 2018. zubni amalgam upotrebljava kod stomatološkog liječenja mliječnih zuba, djece mlađe od 15 godina te trudnica ili dojilja, osim ako stomatolog na temelju posebnih zdravstvenih potreba pacijenta smatra da je to nužno (članak 10. stavak 2. Uredbe (EU) 2017/852)</w:t>
      </w:r>
    </w:p>
    <w:p w14:paraId="58D56B77" w14:textId="77777777" w:rsidR="00F8649C" w:rsidRPr="00436005" w:rsidRDefault="004109FE" w:rsidP="004109FE">
      <w:pPr>
        <w:pStyle w:val="NormalWeb"/>
        <w:spacing w:before="0" w:beforeAutospacing="0" w:after="0" w:afterAutospacing="0"/>
        <w:ind w:left="567" w:hanging="567"/>
        <w:jc w:val="both"/>
      </w:pPr>
      <w:r w:rsidRPr="00436005">
        <w:t>-</w:t>
      </w:r>
      <w:r w:rsidRPr="00436005">
        <w:tab/>
      </w:r>
      <w:r w:rsidR="00F8649C" w:rsidRPr="00436005">
        <w:t>od 1. siječnja 2019. vlasnici stomatoloških ustanova u kojima se upotrebljava zubni amalgam ili u kojima se uklanjaju ispune zubnim amalgamom ili zubi koji sadržavaju takve ispune ne osiguraju da njihove ustanove budu opremljene separatorima amalgama za zadržavanje i prikupljanje čestica amalgama, uključujući čestice koje se nalaze u iskorištenoj vodi (članak 10. stavak 4. podstavak 1. Uredbe (EU) 2017/852)</w:t>
      </w:r>
    </w:p>
    <w:p w14:paraId="0E888C6D" w14:textId="77777777" w:rsidR="00F8649C" w:rsidRPr="00436005" w:rsidRDefault="004109FE" w:rsidP="004109FE">
      <w:pPr>
        <w:pStyle w:val="NormalWeb"/>
        <w:spacing w:before="0" w:beforeAutospacing="0" w:after="0" w:afterAutospacing="0"/>
        <w:ind w:left="567" w:hanging="567"/>
        <w:jc w:val="both"/>
      </w:pPr>
      <w:r w:rsidRPr="00436005">
        <w:lastRenderedPageBreak/>
        <w:t>-</w:t>
      </w:r>
      <w:r w:rsidRPr="00436005">
        <w:tab/>
      </w:r>
      <w:r w:rsidR="00F8649C" w:rsidRPr="00436005">
        <w:t>stomatološke ustanove ne osiguraju da separatori amalgama koji su stavljeni u uporabu od 1. siječnja 2018. pružaju razinu zadržavanja od barem 95% čestica amalgama odnosno od 1. siječnja 2021. svi separatori amalgama u uporabi pružaju razinu zadržavanja od barem 95</w:t>
      </w:r>
      <w:r w:rsidR="005B5833" w:rsidRPr="00436005">
        <w:t xml:space="preserve"> </w:t>
      </w:r>
      <w:r w:rsidR="00F8649C" w:rsidRPr="00436005">
        <w:t>% čestica amalgama odnosno separatore amalgama ne održavaju u skladu s uputama proizvođača kako bi se osigurala najviša izvediva razina zadržavanja (članak 10. stavak 4. podstavak 2. točke (a) i (b) Uredbe (EU) 2017/852)</w:t>
      </w:r>
    </w:p>
    <w:p w14:paraId="277FDD0F" w14:textId="77777777" w:rsidR="00F8649C" w:rsidRPr="00436005" w:rsidRDefault="004109FE" w:rsidP="004109FE">
      <w:pPr>
        <w:pStyle w:val="NormalWeb"/>
        <w:spacing w:before="0" w:beforeAutospacing="0" w:after="0" w:afterAutospacing="0"/>
        <w:ind w:left="567" w:hanging="567"/>
        <w:jc w:val="both"/>
      </w:pPr>
      <w:r w:rsidRPr="00436005">
        <w:t>-</w:t>
      </w:r>
      <w:r w:rsidRPr="00436005">
        <w:tab/>
      </w:r>
      <w:r w:rsidR="00F8649C" w:rsidRPr="00436005">
        <w:t>stomatolozi ne osiguraju da njihovim amalgamskim otpadom, uključujući amalgamske ostatke, čestice te ispune i zube, ili njihove dijelove, koji su kontaminirani zubnim amalgamom, gospodari te da ga sakupljaju ustanove ili poduzeća ovlašteni za gospodarenje otpadom (članak 10. stavak 6. podstavak 1. Uredbe (EU) 2017/852)</w:t>
      </w:r>
    </w:p>
    <w:p w14:paraId="6F504969" w14:textId="77777777" w:rsidR="00F8649C" w:rsidRPr="00436005" w:rsidRDefault="004109FE" w:rsidP="004109FE">
      <w:pPr>
        <w:pStyle w:val="NormalWeb"/>
        <w:spacing w:before="0" w:beforeAutospacing="0" w:after="0" w:afterAutospacing="0"/>
        <w:ind w:left="567" w:hanging="567"/>
        <w:jc w:val="both"/>
      </w:pPr>
      <w:r w:rsidRPr="00436005">
        <w:t>-</w:t>
      </w:r>
      <w:r w:rsidRPr="00436005">
        <w:tab/>
      </w:r>
      <w:r w:rsidR="00F8649C" w:rsidRPr="00436005">
        <w:t>stomatolozi amalgamski otpad izravno ili neizravno ispuštaju u okoliš (članak 10. stavak 6. podstavak 2. Uredbe (EU) 2017/852)</w:t>
      </w:r>
    </w:p>
    <w:p w14:paraId="761D2D7D" w14:textId="77777777" w:rsidR="00F8649C" w:rsidRPr="00436005" w:rsidRDefault="004109FE" w:rsidP="004109FE">
      <w:pPr>
        <w:pStyle w:val="NormalWeb"/>
        <w:spacing w:before="0" w:beforeAutospacing="0" w:after="0" w:afterAutospacing="0"/>
        <w:ind w:left="567" w:hanging="567"/>
        <w:jc w:val="both"/>
      </w:pPr>
      <w:r w:rsidRPr="00436005">
        <w:t>-</w:t>
      </w:r>
      <w:r w:rsidRPr="00436005">
        <w:tab/>
      </w:r>
      <w:r w:rsidR="00F8649C" w:rsidRPr="00436005">
        <w:t>živu i živine spojeve, u čistom obliku ili u smjesama, iz bilo kojeg velikog izvora (industrija klornih lužina, pročišćavanje prirodnog plina, rudarenje i taljenje neželjeznih kovina, otkopavanje iz živine rude (cinabarita) u Europskoj uniji) koja predstavlja otpad i otpadnu živu zbrinjava na okolišno neprihvatljiv način ili ako zbrinjavanjem dovodi do kakvog oblika obnavljanja žive (članak 11. Uredbe (EU) 2017/852)</w:t>
      </w:r>
    </w:p>
    <w:p w14:paraId="5867076D" w14:textId="77777777" w:rsidR="00F8649C" w:rsidRPr="00436005" w:rsidRDefault="004109FE" w:rsidP="004109FE">
      <w:pPr>
        <w:pStyle w:val="NormalWeb"/>
        <w:spacing w:before="0" w:beforeAutospacing="0" w:after="0" w:afterAutospacing="0"/>
        <w:ind w:left="567" w:hanging="567"/>
        <w:jc w:val="both"/>
      </w:pPr>
      <w:r w:rsidRPr="00436005">
        <w:t>-</w:t>
      </w:r>
      <w:r w:rsidRPr="00436005">
        <w:tab/>
      </w:r>
      <w:r w:rsidR="00F8649C" w:rsidRPr="00436005">
        <w:t>nadležnim tijelima ne dostavi izvješće o velikim izvorima u roku i na način propisan člankom 12. stavkom 1. točkama (a) – (f) Uredbe (EU) 2017/852</w:t>
      </w:r>
    </w:p>
    <w:p w14:paraId="0394B38C" w14:textId="77777777" w:rsidR="00F8649C" w:rsidRPr="00436005" w:rsidRDefault="004109FE" w:rsidP="004109FE">
      <w:pPr>
        <w:pStyle w:val="NormalWeb"/>
        <w:spacing w:before="0" w:beforeAutospacing="0" w:after="0" w:afterAutospacing="0"/>
        <w:ind w:left="567" w:hanging="567"/>
        <w:jc w:val="both"/>
      </w:pPr>
      <w:r w:rsidRPr="00436005">
        <w:t>-</w:t>
      </w:r>
      <w:r w:rsidRPr="00436005">
        <w:tab/>
      </w:r>
      <w:r w:rsidR="00F8649C" w:rsidRPr="00436005">
        <w:t>skladišti otpadnu živu protivno članku 13. stavcima 1. i 3. Uredbe (EU) 2017/852</w:t>
      </w:r>
    </w:p>
    <w:p w14:paraId="7AB8B841" w14:textId="77777777" w:rsidR="00F8649C" w:rsidRPr="00436005" w:rsidRDefault="004109FE" w:rsidP="004109FE">
      <w:pPr>
        <w:pStyle w:val="NormalWeb"/>
        <w:spacing w:before="0" w:beforeAutospacing="0" w:after="0" w:afterAutospacing="0"/>
        <w:ind w:left="567" w:hanging="567"/>
        <w:jc w:val="both"/>
      </w:pPr>
      <w:r w:rsidRPr="00436005">
        <w:t>-</w:t>
      </w:r>
      <w:r w:rsidRPr="00436005">
        <w:tab/>
      </w:r>
      <w:r w:rsidR="00F8649C" w:rsidRPr="00436005">
        <w:t>ne uspostavi registar sljedivosti za objekte koji provode privremeno skladištenje otpadne žive u skladu s člankom 14. stavkom 1. Uredbe (EU) 2017/852</w:t>
      </w:r>
    </w:p>
    <w:p w14:paraId="1B8190DF" w14:textId="77777777" w:rsidR="00F8649C" w:rsidRPr="00436005" w:rsidRDefault="004109FE" w:rsidP="004109FE">
      <w:pPr>
        <w:pStyle w:val="NormalWeb"/>
        <w:spacing w:before="0" w:beforeAutospacing="0" w:after="0" w:afterAutospacing="0"/>
        <w:ind w:left="567" w:hanging="567"/>
        <w:jc w:val="both"/>
      </w:pPr>
      <w:r w:rsidRPr="00436005">
        <w:t>-</w:t>
      </w:r>
      <w:r w:rsidRPr="00436005">
        <w:tab/>
      </w:r>
      <w:r w:rsidR="00F8649C" w:rsidRPr="00436005">
        <w:t>ne uspostavi registar sljedivosti za objekte koji provode pretvorbu i, ako je primjenjivo, solidifikaciju otpadne žive u skladu s člankom 14. stavkom 2. Uredbe (EU) 2017/852</w:t>
      </w:r>
    </w:p>
    <w:p w14:paraId="549F8D35" w14:textId="77777777" w:rsidR="00F8649C" w:rsidRPr="00436005" w:rsidRDefault="004109FE" w:rsidP="004109FE">
      <w:pPr>
        <w:pStyle w:val="NormalWeb"/>
        <w:spacing w:before="0" w:beforeAutospacing="0" w:after="0" w:afterAutospacing="0"/>
        <w:ind w:left="567" w:hanging="567"/>
        <w:jc w:val="both"/>
      </w:pPr>
      <w:r w:rsidRPr="00436005">
        <w:t>-</w:t>
      </w:r>
      <w:r w:rsidRPr="00436005">
        <w:tab/>
      </w:r>
      <w:r w:rsidR="00F8649C" w:rsidRPr="00436005">
        <w:t>ne dostavi podatke o lokaciji na kojoj se nalaze zalihe od više od 50 metričkih tona žive koja nije otpadna živa u skladu s člankom 18. stavkom 1. točkom (d) i. Uredbe 2017/852</w:t>
      </w:r>
    </w:p>
    <w:p w14:paraId="07F90E10" w14:textId="77777777" w:rsidR="00F8649C" w:rsidRPr="00436005" w:rsidRDefault="004109FE" w:rsidP="004109FE">
      <w:pPr>
        <w:pStyle w:val="NormalWeb"/>
        <w:spacing w:before="0" w:beforeAutospacing="0" w:after="0" w:afterAutospacing="0"/>
        <w:ind w:left="567" w:hanging="567"/>
        <w:jc w:val="both"/>
      </w:pPr>
      <w:r w:rsidRPr="00436005">
        <w:t>-</w:t>
      </w:r>
      <w:r w:rsidRPr="00436005">
        <w:tab/>
      </w:r>
      <w:r w:rsidR="00F8649C" w:rsidRPr="00436005">
        <w:t>ne dostavi podatke o lokaciji na kojoj je prikupljeno više od 50 metričkih tona opadne žive u skladu s člankom 18. stavkom 1. točkom (d) ii. Uredbe 2017/852.</w:t>
      </w:r>
    </w:p>
    <w:p w14:paraId="789D2D30" w14:textId="77777777" w:rsidR="004109FE" w:rsidRPr="00436005" w:rsidRDefault="004109FE" w:rsidP="00585921">
      <w:pPr>
        <w:pStyle w:val="NormalWeb"/>
        <w:spacing w:before="0" w:beforeAutospacing="0" w:after="0" w:afterAutospacing="0"/>
        <w:jc w:val="both"/>
      </w:pPr>
    </w:p>
    <w:p w14:paraId="40DB7F2D" w14:textId="77777777" w:rsidR="00F8649C" w:rsidRPr="00436005" w:rsidRDefault="00F8649C" w:rsidP="00585921">
      <w:pPr>
        <w:pStyle w:val="NormalWeb"/>
        <w:spacing w:before="0" w:beforeAutospacing="0" w:after="0" w:afterAutospacing="0"/>
        <w:jc w:val="both"/>
      </w:pPr>
      <w:r w:rsidRPr="00436005">
        <w:t>(2) Novčanom kaznom od 5000,00 do 10.000,00 kuna za prekršaj iz stavka 1. ovoga članka kaznit će se i odgovorna osoba u pravnoj osobi koja obavlja registriranu djelatnost.</w:t>
      </w:r>
    </w:p>
    <w:p w14:paraId="3FAABB30" w14:textId="77777777" w:rsidR="004109FE" w:rsidRPr="00436005" w:rsidRDefault="004109FE" w:rsidP="00585921">
      <w:pPr>
        <w:pStyle w:val="NormalWeb"/>
        <w:spacing w:before="0" w:beforeAutospacing="0" w:after="0" w:afterAutospacing="0"/>
        <w:jc w:val="both"/>
      </w:pPr>
    </w:p>
    <w:p w14:paraId="13DBF21D" w14:textId="77777777" w:rsidR="00F8649C" w:rsidRPr="00436005" w:rsidRDefault="00F8649C" w:rsidP="00585921">
      <w:pPr>
        <w:pStyle w:val="NormalWeb"/>
        <w:spacing w:before="0" w:beforeAutospacing="0" w:after="0" w:afterAutospacing="0"/>
        <w:jc w:val="both"/>
        <w:rPr>
          <w:b/>
          <w:i/>
          <w:iCs/>
        </w:rPr>
      </w:pPr>
      <w:r w:rsidRPr="00436005">
        <w:t>(3) Novčanom kaznom od 5000,00 do 10.000,00 kuna za prekršaj iz stavka 1. ovoga članka kaznit će se i fizička osoba koja obavlja registriranu djelatnost.</w:t>
      </w:r>
    </w:p>
    <w:p w14:paraId="463EE481" w14:textId="73BFB7BB" w:rsidR="00F8649C" w:rsidRPr="00787EA9" w:rsidRDefault="00F8649C" w:rsidP="00787EA9">
      <w:pPr>
        <w:rPr>
          <w:rFonts w:ascii="Times New Roman" w:eastAsia="Times New Roman" w:hAnsi="Times New Roman" w:cs="Times New Roman"/>
          <w:sz w:val="24"/>
          <w:szCs w:val="24"/>
          <w:lang w:val="hr-HR" w:eastAsia="hr-HR"/>
        </w:rPr>
      </w:pPr>
    </w:p>
    <w:sectPr w:rsidR="00F8649C" w:rsidRPr="00787EA9" w:rsidSect="00585921">
      <w:headerReference w:type="default" r:id="rId17"/>
      <w:footerReference w:type="default" r:id="rId18"/>
      <w:pgSz w:w="11906" w:h="16838"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D84F8" w14:textId="77777777" w:rsidR="008B525A" w:rsidRDefault="008B525A">
      <w:pPr>
        <w:spacing w:after="0" w:line="240" w:lineRule="auto"/>
      </w:pPr>
      <w:r>
        <w:separator/>
      </w:r>
    </w:p>
  </w:endnote>
  <w:endnote w:type="continuationSeparator" w:id="0">
    <w:p w14:paraId="3816CB99" w14:textId="77777777" w:rsidR="008B525A" w:rsidRDefault="008B5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EUAlbertina-Regu">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AAC3F" w14:textId="77777777" w:rsidR="003C05BD" w:rsidRPr="003C05BD" w:rsidRDefault="003C05BD" w:rsidP="003C05BD">
    <w:pPr>
      <w:pBdr>
        <w:top w:val="single" w:sz="4" w:space="1" w:color="404040"/>
      </w:pBdr>
      <w:tabs>
        <w:tab w:val="center" w:pos="4536"/>
        <w:tab w:val="right" w:pos="9072"/>
      </w:tabs>
      <w:spacing w:after="0" w:line="240" w:lineRule="auto"/>
      <w:jc w:val="center"/>
      <w:rPr>
        <w:rFonts w:ascii="Times New Roman" w:eastAsia="Times New Roman" w:hAnsi="Times New Roman" w:cs="Times New Roman"/>
        <w:color w:val="404040"/>
        <w:spacing w:val="20"/>
        <w:sz w:val="20"/>
        <w:szCs w:val="24"/>
        <w:lang w:val="hr-HR" w:eastAsia="hr-HR"/>
      </w:rPr>
    </w:pPr>
    <w:r w:rsidRPr="003C05BD">
      <w:rPr>
        <w:rFonts w:ascii="Times New Roman" w:eastAsia="Times New Roman" w:hAnsi="Times New Roman" w:cs="Times New Roman"/>
        <w:color w:val="404040"/>
        <w:spacing w:val="20"/>
        <w:sz w:val="20"/>
        <w:szCs w:val="24"/>
        <w:lang w:val="hr-HR" w:eastAsia="hr-HR"/>
      </w:rPr>
      <w:t>Banski dvori | Trg Sv. Marka 2  | 10000 Zagreb | tel. 01 4569 222 | vlada.gov.hr</w:t>
    </w:r>
  </w:p>
  <w:p w14:paraId="43B5DC2F" w14:textId="77777777" w:rsidR="003C05BD" w:rsidRDefault="003C05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35801" w14:textId="77777777" w:rsidR="00C233D1" w:rsidRPr="00C233D1" w:rsidRDefault="00C233D1" w:rsidP="00C233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FECEA" w14:textId="77777777" w:rsidR="008B525A" w:rsidRDefault="008B525A">
      <w:pPr>
        <w:spacing w:after="0" w:line="240" w:lineRule="auto"/>
      </w:pPr>
      <w:r>
        <w:separator/>
      </w:r>
    </w:p>
  </w:footnote>
  <w:footnote w:type="continuationSeparator" w:id="0">
    <w:p w14:paraId="7AB8E3AB" w14:textId="77777777" w:rsidR="008B525A" w:rsidRDefault="008B5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840631092"/>
      <w:docPartObj>
        <w:docPartGallery w:val="Page Numbers (Top of Page)"/>
        <w:docPartUnique/>
      </w:docPartObj>
    </w:sdtPr>
    <w:sdtEndPr/>
    <w:sdtContent>
      <w:p w14:paraId="51570EEC" w14:textId="77777777" w:rsidR="00C03EB6" w:rsidRPr="004D00F5" w:rsidRDefault="008B525A" w:rsidP="004D00F5">
        <w:pPr>
          <w:pStyle w:val="Header"/>
          <w:jc w:val="center"/>
          <w:rPr>
            <w:rFonts w:ascii="Times New Roman" w:hAnsi="Times New Roman" w:cs="Times New Roman"/>
            <w:sz w:val="24"/>
            <w:szCs w:val="24"/>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695811785"/>
      <w:docPartObj>
        <w:docPartGallery w:val="Page Numbers (Top of Page)"/>
        <w:docPartUnique/>
      </w:docPartObj>
    </w:sdtPr>
    <w:sdtEndPr/>
    <w:sdtContent>
      <w:p w14:paraId="7FC858D2" w14:textId="32772D5D" w:rsidR="004D00F5" w:rsidRPr="004D00F5" w:rsidRDefault="004D00F5" w:rsidP="004D00F5">
        <w:pPr>
          <w:pStyle w:val="Header"/>
          <w:jc w:val="center"/>
          <w:rPr>
            <w:rFonts w:ascii="Times New Roman" w:hAnsi="Times New Roman" w:cs="Times New Roman"/>
            <w:sz w:val="24"/>
            <w:szCs w:val="24"/>
          </w:rPr>
        </w:pPr>
        <w:r w:rsidRPr="004D00F5">
          <w:rPr>
            <w:rFonts w:ascii="Times New Roman" w:hAnsi="Times New Roman" w:cs="Times New Roman"/>
            <w:sz w:val="24"/>
            <w:szCs w:val="24"/>
          </w:rPr>
          <w:fldChar w:fldCharType="begin"/>
        </w:r>
        <w:r w:rsidRPr="004D00F5">
          <w:rPr>
            <w:rFonts w:ascii="Times New Roman" w:hAnsi="Times New Roman" w:cs="Times New Roman"/>
            <w:sz w:val="24"/>
            <w:szCs w:val="24"/>
          </w:rPr>
          <w:instrText>PAGE   \* MERGEFORMAT</w:instrText>
        </w:r>
        <w:r w:rsidRPr="004D00F5">
          <w:rPr>
            <w:rFonts w:ascii="Times New Roman" w:hAnsi="Times New Roman" w:cs="Times New Roman"/>
            <w:sz w:val="24"/>
            <w:szCs w:val="24"/>
          </w:rPr>
          <w:fldChar w:fldCharType="separate"/>
        </w:r>
        <w:r w:rsidR="009344F9" w:rsidRPr="009344F9">
          <w:rPr>
            <w:rFonts w:ascii="Times New Roman" w:hAnsi="Times New Roman" w:cs="Times New Roman"/>
            <w:noProof/>
            <w:sz w:val="24"/>
            <w:szCs w:val="24"/>
            <w:lang w:val="hr-HR"/>
          </w:rPr>
          <w:t>11</w:t>
        </w:r>
        <w:r w:rsidRPr="004D00F5">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802A3"/>
    <w:multiLevelType w:val="hybridMultilevel"/>
    <w:tmpl w:val="72546C8C"/>
    <w:lvl w:ilvl="0" w:tplc="40BCE8D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5C12F54"/>
    <w:multiLevelType w:val="hybridMultilevel"/>
    <w:tmpl w:val="D2DCFCA6"/>
    <w:lvl w:ilvl="0" w:tplc="65501A2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228E6459"/>
    <w:multiLevelType w:val="hybridMultilevel"/>
    <w:tmpl w:val="E61C5E26"/>
    <w:lvl w:ilvl="0" w:tplc="BE00BB6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8307684"/>
    <w:multiLevelType w:val="hybridMultilevel"/>
    <w:tmpl w:val="C7F0F19A"/>
    <w:lvl w:ilvl="0" w:tplc="D5188FD8">
      <w:start w:val="1"/>
      <w:numFmt w:val="decimal"/>
      <w:lvlText w:val="(%1)"/>
      <w:lvlJc w:val="left"/>
      <w:pPr>
        <w:ind w:left="1098" w:hanging="39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2D986A8C"/>
    <w:multiLevelType w:val="hybridMultilevel"/>
    <w:tmpl w:val="60EA63F2"/>
    <w:lvl w:ilvl="0" w:tplc="BE00BB6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9483030"/>
    <w:multiLevelType w:val="hybridMultilevel"/>
    <w:tmpl w:val="D860740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9FB14D9"/>
    <w:multiLevelType w:val="hybridMultilevel"/>
    <w:tmpl w:val="9AF2CD5A"/>
    <w:lvl w:ilvl="0" w:tplc="A8CC06C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F717989"/>
    <w:multiLevelType w:val="hybridMultilevel"/>
    <w:tmpl w:val="7E786828"/>
    <w:lvl w:ilvl="0" w:tplc="65501A2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00637E4"/>
    <w:multiLevelType w:val="hybridMultilevel"/>
    <w:tmpl w:val="16C87618"/>
    <w:lvl w:ilvl="0" w:tplc="2CEE1DE4">
      <w:start w:val="2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177195"/>
    <w:multiLevelType w:val="multilevel"/>
    <w:tmpl w:val="6B480C84"/>
    <w:lvl w:ilvl="0">
      <w:start w:val="1"/>
      <w:numFmt w:val="none"/>
      <w:suff w:val="nothing"/>
      <w:lvlText w:val=""/>
      <w:lvlJc w:val="left"/>
      <w:pPr>
        <w:ind w:left="432" w:hanging="432"/>
      </w:pPr>
      <w:rPr>
        <w:b/>
        <w:bCs/>
        <w:color w:val="000000"/>
        <w:spacing w:val="-3"/>
        <w:sz w:val="24"/>
        <w:szCs w:val="24"/>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0" w15:restartNumberingAfterBreak="0">
    <w:nsid w:val="5C196494"/>
    <w:multiLevelType w:val="hybridMultilevel"/>
    <w:tmpl w:val="AF9C6D34"/>
    <w:lvl w:ilvl="0" w:tplc="B64C1F5E">
      <w:start w:val="2"/>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1" w15:restartNumberingAfterBreak="0">
    <w:nsid w:val="63BB51A0"/>
    <w:multiLevelType w:val="hybridMultilevel"/>
    <w:tmpl w:val="8A9043C2"/>
    <w:lvl w:ilvl="0" w:tplc="E2CEA61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62F6813"/>
    <w:multiLevelType w:val="hybridMultilevel"/>
    <w:tmpl w:val="B99E9500"/>
    <w:lvl w:ilvl="0" w:tplc="BE00BB6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685439F"/>
    <w:multiLevelType w:val="hybridMultilevel"/>
    <w:tmpl w:val="CE02CF04"/>
    <w:lvl w:ilvl="0" w:tplc="49E6508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5"/>
  </w:num>
  <w:num w:numId="2">
    <w:abstractNumId w:val="8"/>
  </w:num>
  <w:num w:numId="3">
    <w:abstractNumId w:val="9"/>
  </w:num>
  <w:num w:numId="4">
    <w:abstractNumId w:val="13"/>
  </w:num>
  <w:num w:numId="5">
    <w:abstractNumId w:val="3"/>
  </w:num>
  <w:num w:numId="6">
    <w:abstractNumId w:val="6"/>
  </w:num>
  <w:num w:numId="7">
    <w:abstractNumId w:val="10"/>
  </w:num>
  <w:num w:numId="8">
    <w:abstractNumId w:val="4"/>
  </w:num>
  <w:num w:numId="9">
    <w:abstractNumId w:val="2"/>
  </w:num>
  <w:num w:numId="10">
    <w:abstractNumId w:val="1"/>
  </w:num>
  <w:num w:numId="11">
    <w:abstractNumId w:val="7"/>
  </w:num>
  <w:num w:numId="12">
    <w:abstractNumId w:val="12"/>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26E"/>
    <w:rsid w:val="00013CA9"/>
    <w:rsid w:val="0002058D"/>
    <w:rsid w:val="000261B1"/>
    <w:rsid w:val="000274AE"/>
    <w:rsid w:val="00033F6E"/>
    <w:rsid w:val="00035156"/>
    <w:rsid w:val="000455DF"/>
    <w:rsid w:val="00047EEE"/>
    <w:rsid w:val="000546DC"/>
    <w:rsid w:val="000670C2"/>
    <w:rsid w:val="00072D46"/>
    <w:rsid w:val="00076A80"/>
    <w:rsid w:val="00077472"/>
    <w:rsid w:val="00081488"/>
    <w:rsid w:val="00081633"/>
    <w:rsid w:val="00092598"/>
    <w:rsid w:val="00096682"/>
    <w:rsid w:val="000A2367"/>
    <w:rsid w:val="000A66B1"/>
    <w:rsid w:val="000A68F9"/>
    <w:rsid w:val="000B6710"/>
    <w:rsid w:val="000B7329"/>
    <w:rsid w:val="000C0B56"/>
    <w:rsid w:val="000C4148"/>
    <w:rsid w:val="000C46A1"/>
    <w:rsid w:val="000D1580"/>
    <w:rsid w:val="000D418F"/>
    <w:rsid w:val="000D61DC"/>
    <w:rsid w:val="000E2582"/>
    <w:rsid w:val="000E5615"/>
    <w:rsid w:val="000E6827"/>
    <w:rsid w:val="000E7A7F"/>
    <w:rsid w:val="000F10E9"/>
    <w:rsid w:val="000F3A9A"/>
    <w:rsid w:val="001001D0"/>
    <w:rsid w:val="00101A2A"/>
    <w:rsid w:val="00105E2C"/>
    <w:rsid w:val="00114276"/>
    <w:rsid w:val="0011486A"/>
    <w:rsid w:val="00116734"/>
    <w:rsid w:val="00122E48"/>
    <w:rsid w:val="001303F0"/>
    <w:rsid w:val="00134B89"/>
    <w:rsid w:val="00136310"/>
    <w:rsid w:val="00143A40"/>
    <w:rsid w:val="00155140"/>
    <w:rsid w:val="001721AA"/>
    <w:rsid w:val="00190467"/>
    <w:rsid w:val="001932A7"/>
    <w:rsid w:val="00196F59"/>
    <w:rsid w:val="001B2189"/>
    <w:rsid w:val="001C2301"/>
    <w:rsid w:val="001D075B"/>
    <w:rsid w:val="001D141F"/>
    <w:rsid w:val="001D476B"/>
    <w:rsid w:val="001D4CCB"/>
    <w:rsid w:val="001D658B"/>
    <w:rsid w:val="001E00E3"/>
    <w:rsid w:val="001F4227"/>
    <w:rsid w:val="00214FF1"/>
    <w:rsid w:val="00223540"/>
    <w:rsid w:val="00225146"/>
    <w:rsid w:val="00230FBD"/>
    <w:rsid w:val="002316B3"/>
    <w:rsid w:val="002340E8"/>
    <w:rsid w:val="0024080C"/>
    <w:rsid w:val="00243E01"/>
    <w:rsid w:val="00254359"/>
    <w:rsid w:val="00254627"/>
    <w:rsid w:val="002642AB"/>
    <w:rsid w:val="0026665D"/>
    <w:rsid w:val="00271125"/>
    <w:rsid w:val="00272A5C"/>
    <w:rsid w:val="00272E96"/>
    <w:rsid w:val="002779B2"/>
    <w:rsid w:val="0028166E"/>
    <w:rsid w:val="0028262F"/>
    <w:rsid w:val="00283EC6"/>
    <w:rsid w:val="00285736"/>
    <w:rsid w:val="0028607F"/>
    <w:rsid w:val="002A1A05"/>
    <w:rsid w:val="002A3AF5"/>
    <w:rsid w:val="002B194D"/>
    <w:rsid w:val="002B5515"/>
    <w:rsid w:val="002B72F6"/>
    <w:rsid w:val="002C0D8F"/>
    <w:rsid w:val="002D79CA"/>
    <w:rsid w:val="002E084E"/>
    <w:rsid w:val="002E409B"/>
    <w:rsid w:val="002E55A6"/>
    <w:rsid w:val="002F32C7"/>
    <w:rsid w:val="002F693F"/>
    <w:rsid w:val="00302B7E"/>
    <w:rsid w:val="0030422F"/>
    <w:rsid w:val="00311C89"/>
    <w:rsid w:val="00324285"/>
    <w:rsid w:val="00325889"/>
    <w:rsid w:val="00330A32"/>
    <w:rsid w:val="003318AC"/>
    <w:rsid w:val="00331B0C"/>
    <w:rsid w:val="00334517"/>
    <w:rsid w:val="00334C9D"/>
    <w:rsid w:val="00336DB0"/>
    <w:rsid w:val="0034363E"/>
    <w:rsid w:val="00343EFA"/>
    <w:rsid w:val="00344B3A"/>
    <w:rsid w:val="00350A32"/>
    <w:rsid w:val="00357D2A"/>
    <w:rsid w:val="003601A3"/>
    <w:rsid w:val="00363599"/>
    <w:rsid w:val="0037267F"/>
    <w:rsid w:val="003735AA"/>
    <w:rsid w:val="003758C7"/>
    <w:rsid w:val="00382C22"/>
    <w:rsid w:val="00385B14"/>
    <w:rsid w:val="00391444"/>
    <w:rsid w:val="00393DDA"/>
    <w:rsid w:val="003948CD"/>
    <w:rsid w:val="0039726E"/>
    <w:rsid w:val="00397B00"/>
    <w:rsid w:val="003B5B0B"/>
    <w:rsid w:val="003B6D38"/>
    <w:rsid w:val="003C05BD"/>
    <w:rsid w:val="003C14CE"/>
    <w:rsid w:val="003D2151"/>
    <w:rsid w:val="003D2C42"/>
    <w:rsid w:val="003D335D"/>
    <w:rsid w:val="003D3E47"/>
    <w:rsid w:val="003D5119"/>
    <w:rsid w:val="003E3DEB"/>
    <w:rsid w:val="003E7E43"/>
    <w:rsid w:val="003F4D5D"/>
    <w:rsid w:val="003F5A17"/>
    <w:rsid w:val="003F7A03"/>
    <w:rsid w:val="00400583"/>
    <w:rsid w:val="00403C0C"/>
    <w:rsid w:val="004056CA"/>
    <w:rsid w:val="0041016B"/>
    <w:rsid w:val="004109FE"/>
    <w:rsid w:val="00412DB6"/>
    <w:rsid w:val="0041358A"/>
    <w:rsid w:val="00414290"/>
    <w:rsid w:val="00426E43"/>
    <w:rsid w:val="00434F45"/>
    <w:rsid w:val="00436005"/>
    <w:rsid w:val="00441730"/>
    <w:rsid w:val="004442CA"/>
    <w:rsid w:val="0045245E"/>
    <w:rsid w:val="00460CE7"/>
    <w:rsid w:val="00460F7C"/>
    <w:rsid w:val="00470D93"/>
    <w:rsid w:val="00476428"/>
    <w:rsid w:val="00476E47"/>
    <w:rsid w:val="00490672"/>
    <w:rsid w:val="00492849"/>
    <w:rsid w:val="004A1129"/>
    <w:rsid w:val="004A4E39"/>
    <w:rsid w:val="004A5AE5"/>
    <w:rsid w:val="004B14C4"/>
    <w:rsid w:val="004B327F"/>
    <w:rsid w:val="004B3BC8"/>
    <w:rsid w:val="004B4B2D"/>
    <w:rsid w:val="004B4DBB"/>
    <w:rsid w:val="004C2393"/>
    <w:rsid w:val="004C4290"/>
    <w:rsid w:val="004C77B7"/>
    <w:rsid w:val="004D00F5"/>
    <w:rsid w:val="004E4869"/>
    <w:rsid w:val="004E7C49"/>
    <w:rsid w:val="004F7962"/>
    <w:rsid w:val="00501125"/>
    <w:rsid w:val="005029B6"/>
    <w:rsid w:val="00506F1F"/>
    <w:rsid w:val="00507DCC"/>
    <w:rsid w:val="005124DE"/>
    <w:rsid w:val="00521732"/>
    <w:rsid w:val="005250C6"/>
    <w:rsid w:val="00530BD5"/>
    <w:rsid w:val="00533534"/>
    <w:rsid w:val="0053353D"/>
    <w:rsid w:val="00537022"/>
    <w:rsid w:val="00537D04"/>
    <w:rsid w:val="0054671D"/>
    <w:rsid w:val="00546B46"/>
    <w:rsid w:val="00550361"/>
    <w:rsid w:val="005508E4"/>
    <w:rsid w:val="00550EEA"/>
    <w:rsid w:val="00552864"/>
    <w:rsid w:val="00554D67"/>
    <w:rsid w:val="00555E56"/>
    <w:rsid w:val="00556636"/>
    <w:rsid w:val="0056067B"/>
    <w:rsid w:val="00563CD4"/>
    <w:rsid w:val="00563D9F"/>
    <w:rsid w:val="0057182D"/>
    <w:rsid w:val="0057255E"/>
    <w:rsid w:val="005764F3"/>
    <w:rsid w:val="00576D29"/>
    <w:rsid w:val="005772A9"/>
    <w:rsid w:val="00581458"/>
    <w:rsid w:val="005857E1"/>
    <w:rsid w:val="00585921"/>
    <w:rsid w:val="00586F0C"/>
    <w:rsid w:val="005917BC"/>
    <w:rsid w:val="00592A7F"/>
    <w:rsid w:val="0059427D"/>
    <w:rsid w:val="005A33D3"/>
    <w:rsid w:val="005A353C"/>
    <w:rsid w:val="005A61A0"/>
    <w:rsid w:val="005A7CCE"/>
    <w:rsid w:val="005B0F61"/>
    <w:rsid w:val="005B5833"/>
    <w:rsid w:val="005C702C"/>
    <w:rsid w:val="005C73C5"/>
    <w:rsid w:val="005D075E"/>
    <w:rsid w:val="005D1B5D"/>
    <w:rsid w:val="005D51CF"/>
    <w:rsid w:val="005E15A2"/>
    <w:rsid w:val="005E28F1"/>
    <w:rsid w:val="005F4FE6"/>
    <w:rsid w:val="00602229"/>
    <w:rsid w:val="006040A7"/>
    <w:rsid w:val="00615A19"/>
    <w:rsid w:val="00631E25"/>
    <w:rsid w:val="0063533E"/>
    <w:rsid w:val="00642772"/>
    <w:rsid w:val="00654689"/>
    <w:rsid w:val="00656B07"/>
    <w:rsid w:val="006579AD"/>
    <w:rsid w:val="00660819"/>
    <w:rsid w:val="00661F37"/>
    <w:rsid w:val="006676E1"/>
    <w:rsid w:val="00672AC7"/>
    <w:rsid w:val="00681EF5"/>
    <w:rsid w:val="00683DF6"/>
    <w:rsid w:val="0068404C"/>
    <w:rsid w:val="006863C5"/>
    <w:rsid w:val="00690EA4"/>
    <w:rsid w:val="006921A0"/>
    <w:rsid w:val="00697C4B"/>
    <w:rsid w:val="006A1BDA"/>
    <w:rsid w:val="006A5174"/>
    <w:rsid w:val="006B0E46"/>
    <w:rsid w:val="006B691B"/>
    <w:rsid w:val="006B6F87"/>
    <w:rsid w:val="006B71F6"/>
    <w:rsid w:val="006B77F6"/>
    <w:rsid w:val="006C30E5"/>
    <w:rsid w:val="006D31A6"/>
    <w:rsid w:val="006D3617"/>
    <w:rsid w:val="006D3EBD"/>
    <w:rsid w:val="006D57E1"/>
    <w:rsid w:val="006E12C4"/>
    <w:rsid w:val="006F76C1"/>
    <w:rsid w:val="00703FB0"/>
    <w:rsid w:val="00705786"/>
    <w:rsid w:val="00711912"/>
    <w:rsid w:val="0071689B"/>
    <w:rsid w:val="00721369"/>
    <w:rsid w:val="00730BC1"/>
    <w:rsid w:val="007314C9"/>
    <w:rsid w:val="00732B8B"/>
    <w:rsid w:val="00733442"/>
    <w:rsid w:val="00747A47"/>
    <w:rsid w:val="00747CF1"/>
    <w:rsid w:val="00750D30"/>
    <w:rsid w:val="00753A93"/>
    <w:rsid w:val="0077557C"/>
    <w:rsid w:val="0077666F"/>
    <w:rsid w:val="00780AE2"/>
    <w:rsid w:val="00781038"/>
    <w:rsid w:val="00787EA9"/>
    <w:rsid w:val="00796A04"/>
    <w:rsid w:val="00797652"/>
    <w:rsid w:val="00797E96"/>
    <w:rsid w:val="007A586A"/>
    <w:rsid w:val="007B02E7"/>
    <w:rsid w:val="007B0598"/>
    <w:rsid w:val="007C146F"/>
    <w:rsid w:val="007C4A15"/>
    <w:rsid w:val="007C6B4A"/>
    <w:rsid w:val="007D18A7"/>
    <w:rsid w:val="007D41E3"/>
    <w:rsid w:val="007D6B92"/>
    <w:rsid w:val="007D7EE6"/>
    <w:rsid w:val="007E1246"/>
    <w:rsid w:val="007E67D9"/>
    <w:rsid w:val="007F1909"/>
    <w:rsid w:val="007F47AF"/>
    <w:rsid w:val="007F5FCB"/>
    <w:rsid w:val="007F64E1"/>
    <w:rsid w:val="008037B0"/>
    <w:rsid w:val="00803C2A"/>
    <w:rsid w:val="00811455"/>
    <w:rsid w:val="00811471"/>
    <w:rsid w:val="00811BF3"/>
    <w:rsid w:val="00813666"/>
    <w:rsid w:val="00822FC1"/>
    <w:rsid w:val="00823E6F"/>
    <w:rsid w:val="00826F2F"/>
    <w:rsid w:val="00851459"/>
    <w:rsid w:val="008552D3"/>
    <w:rsid w:val="008576C1"/>
    <w:rsid w:val="00863802"/>
    <w:rsid w:val="00866D18"/>
    <w:rsid w:val="00871566"/>
    <w:rsid w:val="008813C8"/>
    <w:rsid w:val="00884C55"/>
    <w:rsid w:val="008A2315"/>
    <w:rsid w:val="008A3C0E"/>
    <w:rsid w:val="008A3CED"/>
    <w:rsid w:val="008A62DE"/>
    <w:rsid w:val="008B0054"/>
    <w:rsid w:val="008B033B"/>
    <w:rsid w:val="008B11AB"/>
    <w:rsid w:val="008B4D82"/>
    <w:rsid w:val="008B525A"/>
    <w:rsid w:val="008C147A"/>
    <w:rsid w:val="008C2C8A"/>
    <w:rsid w:val="008C619C"/>
    <w:rsid w:val="008C7483"/>
    <w:rsid w:val="008D0010"/>
    <w:rsid w:val="008E5BBC"/>
    <w:rsid w:val="008E5BC2"/>
    <w:rsid w:val="008E5D78"/>
    <w:rsid w:val="008F02E0"/>
    <w:rsid w:val="008F2EF9"/>
    <w:rsid w:val="008F6C54"/>
    <w:rsid w:val="008F78F6"/>
    <w:rsid w:val="00901279"/>
    <w:rsid w:val="00901A02"/>
    <w:rsid w:val="00902FF2"/>
    <w:rsid w:val="0090501B"/>
    <w:rsid w:val="00911412"/>
    <w:rsid w:val="00914267"/>
    <w:rsid w:val="009146AE"/>
    <w:rsid w:val="00916A3D"/>
    <w:rsid w:val="0091757F"/>
    <w:rsid w:val="009242D0"/>
    <w:rsid w:val="00925721"/>
    <w:rsid w:val="00926E70"/>
    <w:rsid w:val="009344F9"/>
    <w:rsid w:val="0094316C"/>
    <w:rsid w:val="0094581A"/>
    <w:rsid w:val="00945969"/>
    <w:rsid w:val="0096105B"/>
    <w:rsid w:val="009617E3"/>
    <w:rsid w:val="009627D1"/>
    <w:rsid w:val="00963ED1"/>
    <w:rsid w:val="009740D9"/>
    <w:rsid w:val="00975E3D"/>
    <w:rsid w:val="0097676F"/>
    <w:rsid w:val="009767BE"/>
    <w:rsid w:val="00981FAA"/>
    <w:rsid w:val="0098541E"/>
    <w:rsid w:val="00985B08"/>
    <w:rsid w:val="00990851"/>
    <w:rsid w:val="00990A4F"/>
    <w:rsid w:val="00993A01"/>
    <w:rsid w:val="009A2888"/>
    <w:rsid w:val="009A410D"/>
    <w:rsid w:val="009A5BB0"/>
    <w:rsid w:val="009A76C2"/>
    <w:rsid w:val="009B1A91"/>
    <w:rsid w:val="009B6578"/>
    <w:rsid w:val="009B6858"/>
    <w:rsid w:val="009B787C"/>
    <w:rsid w:val="009C1059"/>
    <w:rsid w:val="009C4204"/>
    <w:rsid w:val="009C5929"/>
    <w:rsid w:val="009D38EB"/>
    <w:rsid w:val="009D4A03"/>
    <w:rsid w:val="009E18A5"/>
    <w:rsid w:val="009F07E7"/>
    <w:rsid w:val="009F7086"/>
    <w:rsid w:val="00A006C7"/>
    <w:rsid w:val="00A01024"/>
    <w:rsid w:val="00A058AD"/>
    <w:rsid w:val="00A11E74"/>
    <w:rsid w:val="00A12972"/>
    <w:rsid w:val="00A1644C"/>
    <w:rsid w:val="00A1645D"/>
    <w:rsid w:val="00A17A5E"/>
    <w:rsid w:val="00A24577"/>
    <w:rsid w:val="00A30D90"/>
    <w:rsid w:val="00A4161F"/>
    <w:rsid w:val="00A46FC4"/>
    <w:rsid w:val="00A51EC7"/>
    <w:rsid w:val="00A55AD3"/>
    <w:rsid w:val="00A55FC4"/>
    <w:rsid w:val="00A5613E"/>
    <w:rsid w:val="00A56DBF"/>
    <w:rsid w:val="00A56FF2"/>
    <w:rsid w:val="00A607A7"/>
    <w:rsid w:val="00A62BDF"/>
    <w:rsid w:val="00A65752"/>
    <w:rsid w:val="00A669A2"/>
    <w:rsid w:val="00A72058"/>
    <w:rsid w:val="00A72ED6"/>
    <w:rsid w:val="00A74A04"/>
    <w:rsid w:val="00A77C93"/>
    <w:rsid w:val="00A86686"/>
    <w:rsid w:val="00A86DE3"/>
    <w:rsid w:val="00A878E3"/>
    <w:rsid w:val="00AA5DAF"/>
    <w:rsid w:val="00AB0025"/>
    <w:rsid w:val="00AB459C"/>
    <w:rsid w:val="00AB6533"/>
    <w:rsid w:val="00AC6157"/>
    <w:rsid w:val="00AC76BB"/>
    <w:rsid w:val="00AD3F2B"/>
    <w:rsid w:val="00AD5725"/>
    <w:rsid w:val="00AE40B0"/>
    <w:rsid w:val="00B218E8"/>
    <w:rsid w:val="00B261A5"/>
    <w:rsid w:val="00B27E15"/>
    <w:rsid w:val="00B31357"/>
    <w:rsid w:val="00B4048C"/>
    <w:rsid w:val="00B4057D"/>
    <w:rsid w:val="00B54D69"/>
    <w:rsid w:val="00B60E11"/>
    <w:rsid w:val="00B61CF4"/>
    <w:rsid w:val="00B75FC9"/>
    <w:rsid w:val="00B80C73"/>
    <w:rsid w:val="00B82525"/>
    <w:rsid w:val="00B84306"/>
    <w:rsid w:val="00B87939"/>
    <w:rsid w:val="00B9336A"/>
    <w:rsid w:val="00BA4490"/>
    <w:rsid w:val="00BA65BA"/>
    <w:rsid w:val="00BB130E"/>
    <w:rsid w:val="00BB1316"/>
    <w:rsid w:val="00BB3CFB"/>
    <w:rsid w:val="00BD05D2"/>
    <w:rsid w:val="00BD2468"/>
    <w:rsid w:val="00BE3E37"/>
    <w:rsid w:val="00BE45E7"/>
    <w:rsid w:val="00BE4C94"/>
    <w:rsid w:val="00BE5BCF"/>
    <w:rsid w:val="00BF539F"/>
    <w:rsid w:val="00C03B93"/>
    <w:rsid w:val="00C03EB6"/>
    <w:rsid w:val="00C050DF"/>
    <w:rsid w:val="00C1501F"/>
    <w:rsid w:val="00C155BE"/>
    <w:rsid w:val="00C16896"/>
    <w:rsid w:val="00C233D1"/>
    <w:rsid w:val="00C2344F"/>
    <w:rsid w:val="00C240DF"/>
    <w:rsid w:val="00C304F6"/>
    <w:rsid w:val="00C3111B"/>
    <w:rsid w:val="00C31B66"/>
    <w:rsid w:val="00C50DA5"/>
    <w:rsid w:val="00C51CFF"/>
    <w:rsid w:val="00C52BCB"/>
    <w:rsid w:val="00C54CEB"/>
    <w:rsid w:val="00C677F5"/>
    <w:rsid w:val="00C67B67"/>
    <w:rsid w:val="00C73901"/>
    <w:rsid w:val="00C75667"/>
    <w:rsid w:val="00C75CB0"/>
    <w:rsid w:val="00C765AC"/>
    <w:rsid w:val="00C770A1"/>
    <w:rsid w:val="00C77381"/>
    <w:rsid w:val="00C80DBD"/>
    <w:rsid w:val="00C80DEA"/>
    <w:rsid w:val="00C87855"/>
    <w:rsid w:val="00C90262"/>
    <w:rsid w:val="00C9260B"/>
    <w:rsid w:val="00C9797D"/>
    <w:rsid w:val="00CA10B6"/>
    <w:rsid w:val="00CB1077"/>
    <w:rsid w:val="00CB1891"/>
    <w:rsid w:val="00CB24F5"/>
    <w:rsid w:val="00CB5360"/>
    <w:rsid w:val="00CC46B8"/>
    <w:rsid w:val="00CC5772"/>
    <w:rsid w:val="00CC79B0"/>
    <w:rsid w:val="00CD4E97"/>
    <w:rsid w:val="00CD54EC"/>
    <w:rsid w:val="00CD642F"/>
    <w:rsid w:val="00CD7A7B"/>
    <w:rsid w:val="00CD7FEF"/>
    <w:rsid w:val="00CE367F"/>
    <w:rsid w:val="00CE72C1"/>
    <w:rsid w:val="00CF3900"/>
    <w:rsid w:val="00CF3E9D"/>
    <w:rsid w:val="00CF5835"/>
    <w:rsid w:val="00CF5A37"/>
    <w:rsid w:val="00CF6B2C"/>
    <w:rsid w:val="00D00CF0"/>
    <w:rsid w:val="00D039BC"/>
    <w:rsid w:val="00D118CD"/>
    <w:rsid w:val="00D1286F"/>
    <w:rsid w:val="00D16229"/>
    <w:rsid w:val="00D1679A"/>
    <w:rsid w:val="00D24164"/>
    <w:rsid w:val="00D24C10"/>
    <w:rsid w:val="00D25EC6"/>
    <w:rsid w:val="00D340D0"/>
    <w:rsid w:val="00D342E2"/>
    <w:rsid w:val="00D41326"/>
    <w:rsid w:val="00D46A21"/>
    <w:rsid w:val="00D47420"/>
    <w:rsid w:val="00D547DB"/>
    <w:rsid w:val="00D57DC3"/>
    <w:rsid w:val="00D6249C"/>
    <w:rsid w:val="00D81BBE"/>
    <w:rsid w:val="00D8407B"/>
    <w:rsid w:val="00D8664A"/>
    <w:rsid w:val="00D87E5F"/>
    <w:rsid w:val="00D90743"/>
    <w:rsid w:val="00D9386C"/>
    <w:rsid w:val="00D9754B"/>
    <w:rsid w:val="00DA1C77"/>
    <w:rsid w:val="00DB06BE"/>
    <w:rsid w:val="00DB0986"/>
    <w:rsid w:val="00DB1450"/>
    <w:rsid w:val="00DB607F"/>
    <w:rsid w:val="00DC11E3"/>
    <w:rsid w:val="00DC499C"/>
    <w:rsid w:val="00DD1370"/>
    <w:rsid w:val="00DD2A0D"/>
    <w:rsid w:val="00DD3305"/>
    <w:rsid w:val="00DD4EBA"/>
    <w:rsid w:val="00DE45E4"/>
    <w:rsid w:val="00DF25B9"/>
    <w:rsid w:val="00E03F2D"/>
    <w:rsid w:val="00E044C4"/>
    <w:rsid w:val="00E106AF"/>
    <w:rsid w:val="00E14636"/>
    <w:rsid w:val="00E1796C"/>
    <w:rsid w:val="00E2095B"/>
    <w:rsid w:val="00E213E3"/>
    <w:rsid w:val="00E22D3F"/>
    <w:rsid w:val="00E30009"/>
    <w:rsid w:val="00E3018A"/>
    <w:rsid w:val="00E31317"/>
    <w:rsid w:val="00E3404F"/>
    <w:rsid w:val="00E40B8A"/>
    <w:rsid w:val="00E41989"/>
    <w:rsid w:val="00E44F64"/>
    <w:rsid w:val="00E45868"/>
    <w:rsid w:val="00E53B99"/>
    <w:rsid w:val="00E56E90"/>
    <w:rsid w:val="00E62746"/>
    <w:rsid w:val="00E64C68"/>
    <w:rsid w:val="00E6617C"/>
    <w:rsid w:val="00E6620D"/>
    <w:rsid w:val="00E6751E"/>
    <w:rsid w:val="00E7019E"/>
    <w:rsid w:val="00E74CC3"/>
    <w:rsid w:val="00E76D2D"/>
    <w:rsid w:val="00E87EC6"/>
    <w:rsid w:val="00E914EA"/>
    <w:rsid w:val="00E96606"/>
    <w:rsid w:val="00EA3AEC"/>
    <w:rsid w:val="00EA463C"/>
    <w:rsid w:val="00EB0A7B"/>
    <w:rsid w:val="00EB7D97"/>
    <w:rsid w:val="00EE0BDC"/>
    <w:rsid w:val="00EE1BBA"/>
    <w:rsid w:val="00F00AC3"/>
    <w:rsid w:val="00F01FBC"/>
    <w:rsid w:val="00F04084"/>
    <w:rsid w:val="00F13337"/>
    <w:rsid w:val="00F1432C"/>
    <w:rsid w:val="00F2268C"/>
    <w:rsid w:val="00F272F3"/>
    <w:rsid w:val="00F30257"/>
    <w:rsid w:val="00F3191C"/>
    <w:rsid w:val="00F360A2"/>
    <w:rsid w:val="00F37495"/>
    <w:rsid w:val="00F4019D"/>
    <w:rsid w:val="00F474A8"/>
    <w:rsid w:val="00F47CFF"/>
    <w:rsid w:val="00F5636B"/>
    <w:rsid w:val="00F665E2"/>
    <w:rsid w:val="00F72BB7"/>
    <w:rsid w:val="00F760A3"/>
    <w:rsid w:val="00F8649C"/>
    <w:rsid w:val="00F91DDE"/>
    <w:rsid w:val="00F9339D"/>
    <w:rsid w:val="00F94F98"/>
    <w:rsid w:val="00FA7199"/>
    <w:rsid w:val="00FA71E5"/>
    <w:rsid w:val="00FB0B3D"/>
    <w:rsid w:val="00FB192D"/>
    <w:rsid w:val="00FB2896"/>
    <w:rsid w:val="00FB5053"/>
    <w:rsid w:val="00FB56EC"/>
    <w:rsid w:val="00FB7A0C"/>
    <w:rsid w:val="00FC0F5C"/>
    <w:rsid w:val="00FD15BE"/>
    <w:rsid w:val="00FD3251"/>
    <w:rsid w:val="00FD3AA7"/>
    <w:rsid w:val="00FD407E"/>
    <w:rsid w:val="00FD41F0"/>
    <w:rsid w:val="00FE38EC"/>
    <w:rsid w:val="00FE3E49"/>
    <w:rsid w:val="00FF113F"/>
    <w:rsid w:val="00FF5804"/>
    <w:rsid w:val="00FF6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1E74F"/>
  <w15:chartTrackingRefBased/>
  <w15:docId w15:val="{5DE054C4-10C6-412D-9253-9E48C6B1F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48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9726E"/>
    <w:pPr>
      <w:spacing w:after="0" w:line="240" w:lineRule="auto"/>
    </w:pPr>
    <w:rPr>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48C"/>
    <w:rPr>
      <w:sz w:val="16"/>
      <w:szCs w:val="16"/>
    </w:rPr>
  </w:style>
  <w:style w:type="paragraph" w:styleId="CommentText">
    <w:name w:val="annotation text"/>
    <w:basedOn w:val="Normal"/>
    <w:link w:val="CommentTextChar"/>
    <w:uiPriority w:val="99"/>
    <w:unhideWhenUsed/>
    <w:rsid w:val="00B4048C"/>
    <w:pPr>
      <w:spacing w:line="240" w:lineRule="auto"/>
    </w:pPr>
    <w:rPr>
      <w:sz w:val="20"/>
      <w:szCs w:val="20"/>
    </w:rPr>
  </w:style>
  <w:style w:type="character" w:customStyle="1" w:styleId="CommentTextChar">
    <w:name w:val="Comment Text Char"/>
    <w:basedOn w:val="DefaultParagraphFont"/>
    <w:link w:val="CommentText"/>
    <w:uiPriority w:val="99"/>
    <w:rsid w:val="00B4048C"/>
    <w:rPr>
      <w:sz w:val="20"/>
      <w:szCs w:val="20"/>
    </w:rPr>
  </w:style>
  <w:style w:type="paragraph" w:styleId="CommentSubject">
    <w:name w:val="annotation subject"/>
    <w:basedOn w:val="CommentText"/>
    <w:next w:val="CommentText"/>
    <w:link w:val="CommentSubjectChar"/>
    <w:uiPriority w:val="99"/>
    <w:semiHidden/>
    <w:unhideWhenUsed/>
    <w:rsid w:val="00B4048C"/>
    <w:rPr>
      <w:b/>
      <w:bCs/>
    </w:rPr>
  </w:style>
  <w:style w:type="character" w:customStyle="1" w:styleId="CommentSubjectChar">
    <w:name w:val="Comment Subject Char"/>
    <w:basedOn w:val="CommentTextChar"/>
    <w:link w:val="CommentSubject"/>
    <w:uiPriority w:val="99"/>
    <w:semiHidden/>
    <w:rsid w:val="00B4048C"/>
    <w:rPr>
      <w:b/>
      <w:bCs/>
      <w:sz w:val="20"/>
      <w:szCs w:val="20"/>
    </w:rPr>
  </w:style>
  <w:style w:type="paragraph" w:styleId="BalloonText">
    <w:name w:val="Balloon Text"/>
    <w:basedOn w:val="Normal"/>
    <w:link w:val="BalloonTextChar"/>
    <w:uiPriority w:val="99"/>
    <w:semiHidden/>
    <w:unhideWhenUsed/>
    <w:rsid w:val="00B404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48C"/>
    <w:rPr>
      <w:rFonts w:ascii="Segoe UI" w:hAnsi="Segoe UI" w:cs="Segoe UI"/>
      <w:sz w:val="18"/>
      <w:szCs w:val="18"/>
    </w:rPr>
  </w:style>
  <w:style w:type="paragraph" w:customStyle="1" w:styleId="Default">
    <w:name w:val="Default"/>
    <w:rsid w:val="001721AA"/>
    <w:pPr>
      <w:autoSpaceDE w:val="0"/>
      <w:autoSpaceDN w:val="0"/>
      <w:adjustRightInd w:val="0"/>
      <w:spacing w:after="0" w:line="240" w:lineRule="auto"/>
    </w:pPr>
    <w:rPr>
      <w:rFonts w:ascii="Calibri" w:hAnsi="Calibri" w:cs="Calibri"/>
      <w:color w:val="000000"/>
      <w:sz w:val="24"/>
      <w:szCs w:val="24"/>
      <w:lang w:val="hr-HR"/>
    </w:rPr>
  </w:style>
  <w:style w:type="paragraph" w:styleId="NoSpacing">
    <w:name w:val="No Spacing"/>
    <w:uiPriority w:val="1"/>
    <w:qFormat/>
    <w:rsid w:val="001721AA"/>
    <w:pPr>
      <w:spacing w:after="0" w:line="240" w:lineRule="auto"/>
    </w:pPr>
    <w:rPr>
      <w:lang w:val="hr-HR"/>
    </w:rPr>
  </w:style>
  <w:style w:type="paragraph" w:styleId="Header">
    <w:name w:val="header"/>
    <w:basedOn w:val="Normal"/>
    <w:link w:val="HeaderChar"/>
    <w:uiPriority w:val="99"/>
    <w:unhideWhenUsed/>
    <w:rsid w:val="00254627"/>
    <w:pPr>
      <w:tabs>
        <w:tab w:val="center" w:pos="4536"/>
        <w:tab w:val="right" w:pos="9072"/>
      </w:tabs>
      <w:spacing w:after="0" w:line="240" w:lineRule="auto"/>
    </w:pPr>
  </w:style>
  <w:style w:type="character" w:customStyle="1" w:styleId="HeaderChar">
    <w:name w:val="Header Char"/>
    <w:basedOn w:val="DefaultParagraphFont"/>
    <w:link w:val="Header"/>
    <w:uiPriority w:val="99"/>
    <w:rsid w:val="00254627"/>
  </w:style>
  <w:style w:type="paragraph" w:styleId="Footer">
    <w:name w:val="footer"/>
    <w:basedOn w:val="Normal"/>
    <w:link w:val="FooterChar"/>
    <w:uiPriority w:val="99"/>
    <w:unhideWhenUsed/>
    <w:rsid w:val="00254627"/>
    <w:pPr>
      <w:tabs>
        <w:tab w:val="center" w:pos="4536"/>
        <w:tab w:val="right" w:pos="9072"/>
      </w:tabs>
      <w:spacing w:after="0" w:line="240" w:lineRule="auto"/>
    </w:pPr>
  </w:style>
  <w:style w:type="character" w:customStyle="1" w:styleId="FooterChar">
    <w:name w:val="Footer Char"/>
    <w:basedOn w:val="DefaultParagraphFont"/>
    <w:link w:val="Footer"/>
    <w:uiPriority w:val="99"/>
    <w:rsid w:val="00254627"/>
  </w:style>
  <w:style w:type="paragraph" w:customStyle="1" w:styleId="t-9-8">
    <w:name w:val="t-9-8"/>
    <w:basedOn w:val="Normal"/>
    <w:rsid w:val="00116734"/>
    <w:pPr>
      <w:spacing w:before="100" w:beforeAutospacing="1" w:after="100" w:afterAutospacing="1" w:line="240" w:lineRule="auto"/>
    </w:pPr>
    <w:rPr>
      <w:rFonts w:ascii="Times New Roman" w:hAnsi="Times New Roman" w:cs="Times New Roman"/>
      <w:sz w:val="24"/>
      <w:szCs w:val="24"/>
      <w:lang w:val="hr-HR" w:eastAsia="hr-HR"/>
    </w:rPr>
  </w:style>
  <w:style w:type="paragraph" w:styleId="ListParagraph">
    <w:name w:val="List Paragraph"/>
    <w:basedOn w:val="Normal"/>
    <w:uiPriority w:val="34"/>
    <w:qFormat/>
    <w:rsid w:val="003B5B0B"/>
    <w:pPr>
      <w:ind w:left="720"/>
      <w:contextualSpacing/>
    </w:pPr>
  </w:style>
  <w:style w:type="paragraph" w:customStyle="1" w:styleId="box471682">
    <w:name w:val="box_471682"/>
    <w:basedOn w:val="Normal"/>
    <w:rsid w:val="00823E6F"/>
    <w:pPr>
      <w:suppressAutoHyphens/>
      <w:autoSpaceDN w:val="0"/>
      <w:spacing w:before="100" w:after="100" w:line="240" w:lineRule="auto"/>
      <w:textAlignment w:val="baseline"/>
    </w:pPr>
    <w:rPr>
      <w:rFonts w:ascii="Times New Roman" w:eastAsia="Times New Roman" w:hAnsi="Times New Roman" w:cs="Times New Roman"/>
      <w:sz w:val="24"/>
      <w:szCs w:val="24"/>
      <w:lang w:val="hr-HR" w:eastAsia="hr-HR"/>
    </w:rPr>
  </w:style>
  <w:style w:type="character" w:customStyle="1" w:styleId="kurziv">
    <w:name w:val="kurziv"/>
    <w:basedOn w:val="DefaultParagraphFont"/>
    <w:rsid w:val="00823E6F"/>
  </w:style>
  <w:style w:type="paragraph" w:customStyle="1" w:styleId="T-98-2">
    <w:name w:val="T-9/8-2"/>
    <w:rsid w:val="00823E6F"/>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rPr>
  </w:style>
  <w:style w:type="character" w:customStyle="1" w:styleId="fontstyle01">
    <w:name w:val="fontstyle01"/>
    <w:basedOn w:val="DefaultParagraphFont"/>
    <w:rsid w:val="00823E6F"/>
    <w:rPr>
      <w:rFonts w:ascii="EUAlbertina-Regu" w:hAnsi="EUAlbertina-Regu" w:hint="default"/>
      <w:b w:val="0"/>
      <w:bCs w:val="0"/>
      <w:i w:val="0"/>
      <w:iCs w:val="0"/>
      <w:color w:val="000000"/>
      <w:sz w:val="20"/>
      <w:szCs w:val="20"/>
    </w:rPr>
  </w:style>
  <w:style w:type="paragraph" w:styleId="BodyText">
    <w:name w:val="Body Text"/>
    <w:basedOn w:val="Normal"/>
    <w:link w:val="BodyTextChar"/>
    <w:rsid w:val="00BB1316"/>
    <w:pPr>
      <w:spacing w:after="120"/>
    </w:pPr>
    <w:rPr>
      <w:lang w:val="hr-HR"/>
    </w:rPr>
  </w:style>
  <w:style w:type="character" w:customStyle="1" w:styleId="BodyTextChar">
    <w:name w:val="Body Text Char"/>
    <w:basedOn w:val="DefaultParagraphFont"/>
    <w:link w:val="BodyText"/>
    <w:rsid w:val="00BB1316"/>
    <w:rPr>
      <w:lang w:val="hr-HR"/>
    </w:rPr>
  </w:style>
  <w:style w:type="character" w:styleId="Emphasis">
    <w:name w:val="Emphasis"/>
    <w:basedOn w:val="DefaultParagraphFont"/>
    <w:uiPriority w:val="20"/>
    <w:qFormat/>
    <w:rsid w:val="00BB1316"/>
    <w:rPr>
      <w:i/>
      <w:iCs/>
    </w:rPr>
  </w:style>
  <w:style w:type="table" w:customStyle="1" w:styleId="TableGrid1">
    <w:name w:val="Table Grid1"/>
    <w:basedOn w:val="TableNormal"/>
    <w:next w:val="TableGrid"/>
    <w:rsid w:val="004D00F5"/>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9232">
    <w:name w:val="box_459232"/>
    <w:basedOn w:val="Normal"/>
    <w:rsid w:val="00D57D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ak-">
    <w:name w:val="clanak-"/>
    <w:basedOn w:val="Normal"/>
    <w:rsid w:val="00F8649C"/>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NormalWeb">
    <w:name w:val="Normal (Web)"/>
    <w:basedOn w:val="Normal"/>
    <w:uiPriority w:val="99"/>
    <w:unhideWhenUsed/>
    <w:rsid w:val="00F8649C"/>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Revision">
    <w:name w:val="Revision"/>
    <w:hidden/>
    <w:uiPriority w:val="99"/>
    <w:semiHidden/>
    <w:rsid w:val="002642AB"/>
    <w:pPr>
      <w:spacing w:after="0" w:line="240" w:lineRule="auto"/>
    </w:pPr>
  </w:style>
  <w:style w:type="paragraph" w:customStyle="1" w:styleId="t-11-9-sred">
    <w:name w:val="t-11-9-sred"/>
    <w:basedOn w:val="Normal"/>
    <w:rsid w:val="00436005"/>
    <w:pPr>
      <w:spacing w:before="100" w:beforeAutospacing="1" w:after="100" w:afterAutospacing="1" w:line="240" w:lineRule="auto"/>
    </w:pPr>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88472">
      <w:bodyDiv w:val="1"/>
      <w:marLeft w:val="0"/>
      <w:marRight w:val="0"/>
      <w:marTop w:val="0"/>
      <w:marBottom w:val="0"/>
      <w:divBdr>
        <w:top w:val="none" w:sz="0" w:space="0" w:color="auto"/>
        <w:left w:val="none" w:sz="0" w:space="0" w:color="auto"/>
        <w:bottom w:val="none" w:sz="0" w:space="0" w:color="auto"/>
        <w:right w:val="none" w:sz="0" w:space="0" w:color="auto"/>
      </w:divBdr>
    </w:div>
    <w:div w:id="521089727">
      <w:bodyDiv w:val="1"/>
      <w:marLeft w:val="0"/>
      <w:marRight w:val="0"/>
      <w:marTop w:val="0"/>
      <w:marBottom w:val="0"/>
      <w:divBdr>
        <w:top w:val="none" w:sz="0" w:space="0" w:color="auto"/>
        <w:left w:val="none" w:sz="0" w:space="0" w:color="auto"/>
        <w:bottom w:val="none" w:sz="0" w:space="0" w:color="auto"/>
        <w:right w:val="none" w:sz="0" w:space="0" w:color="auto"/>
      </w:divBdr>
    </w:div>
    <w:div w:id="611860773">
      <w:bodyDiv w:val="1"/>
      <w:marLeft w:val="0"/>
      <w:marRight w:val="0"/>
      <w:marTop w:val="0"/>
      <w:marBottom w:val="0"/>
      <w:divBdr>
        <w:top w:val="none" w:sz="0" w:space="0" w:color="auto"/>
        <w:left w:val="none" w:sz="0" w:space="0" w:color="auto"/>
        <w:bottom w:val="none" w:sz="0" w:space="0" w:color="auto"/>
        <w:right w:val="none" w:sz="0" w:space="0" w:color="auto"/>
      </w:divBdr>
    </w:div>
    <w:div w:id="912853991">
      <w:bodyDiv w:val="1"/>
      <w:marLeft w:val="0"/>
      <w:marRight w:val="0"/>
      <w:marTop w:val="0"/>
      <w:marBottom w:val="0"/>
      <w:divBdr>
        <w:top w:val="none" w:sz="0" w:space="0" w:color="auto"/>
        <w:left w:val="none" w:sz="0" w:space="0" w:color="auto"/>
        <w:bottom w:val="none" w:sz="0" w:space="0" w:color="auto"/>
        <w:right w:val="none" w:sz="0" w:space="0" w:color="auto"/>
      </w:divBdr>
    </w:div>
    <w:div w:id="1440953534">
      <w:bodyDiv w:val="1"/>
      <w:marLeft w:val="0"/>
      <w:marRight w:val="0"/>
      <w:marTop w:val="0"/>
      <w:marBottom w:val="0"/>
      <w:divBdr>
        <w:top w:val="none" w:sz="0" w:space="0" w:color="auto"/>
        <w:left w:val="none" w:sz="0" w:space="0" w:color="auto"/>
        <w:bottom w:val="none" w:sz="0" w:space="0" w:color="auto"/>
        <w:right w:val="none" w:sz="0" w:space="0" w:color="auto"/>
      </w:divBdr>
    </w:div>
    <w:div w:id="1701661482">
      <w:bodyDiv w:val="1"/>
      <w:marLeft w:val="0"/>
      <w:marRight w:val="0"/>
      <w:marTop w:val="0"/>
      <w:marBottom w:val="0"/>
      <w:divBdr>
        <w:top w:val="none" w:sz="0" w:space="0" w:color="auto"/>
        <w:left w:val="none" w:sz="0" w:space="0" w:color="auto"/>
        <w:bottom w:val="none" w:sz="0" w:space="0" w:color="auto"/>
        <w:right w:val="none" w:sz="0" w:space="0" w:color="auto"/>
      </w:divBdr>
    </w:div>
    <w:div w:id="192899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ur-lex.europa.eu/legal-content/HR/TXT/?uri=CELEX:32017R085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ur-lex.europa.eu/legal-content/HR/TXT/?uri=CELEX:32017R0852"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AZJMDCZ6QSYZ-1335579144-73631</_dlc_DocId>
    <_dlc_DocIdUrl xmlns="a494813a-d0d8-4dad-94cb-0d196f36ba15">
      <Url>https://ekoordinacije.vlada.hr/_layouts/15/DocIdRedir.aspx?ID=AZJMDCZ6QSYZ-1335579144-73631</Url>
      <Description>AZJMDCZ6QSYZ-1335579144-73631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B9528-A846-4DA1-AE10-C09BA6CD3233}">
  <ds:schemaRefs>
    <ds:schemaRef ds:uri="http://schemas.microsoft.com/sharepoint/v3/contenttype/forms"/>
  </ds:schemaRefs>
</ds:datastoreItem>
</file>

<file path=customXml/itemProps2.xml><?xml version="1.0" encoding="utf-8"?>
<ds:datastoreItem xmlns:ds="http://schemas.openxmlformats.org/officeDocument/2006/customXml" ds:itemID="{A3640BC9-167D-435B-A3D5-E7DB32F93253}">
  <ds:schemaRefs>
    <ds:schemaRef ds:uri="http://schemas.microsoft.com/office/2006/metadata/properties"/>
    <ds:schemaRef ds:uri="http://schemas.microsoft.com/office/infopath/2007/PartnerControls"/>
    <ds:schemaRef ds:uri="a494813a-d0d8-4dad-94cb-0d196f36ba15"/>
  </ds:schemaRefs>
</ds:datastoreItem>
</file>

<file path=customXml/itemProps3.xml><?xml version="1.0" encoding="utf-8"?>
<ds:datastoreItem xmlns:ds="http://schemas.openxmlformats.org/officeDocument/2006/customXml" ds:itemID="{FC8E4A97-D936-4B6E-9389-7E8A6BC8F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00ED5A-DC77-4037-B1E5-3D286F769112}">
  <ds:schemaRefs>
    <ds:schemaRef ds:uri="http://schemas.microsoft.com/sharepoint/events"/>
  </ds:schemaRefs>
</ds:datastoreItem>
</file>

<file path=customXml/itemProps5.xml><?xml version="1.0" encoding="utf-8"?>
<ds:datastoreItem xmlns:ds="http://schemas.openxmlformats.org/officeDocument/2006/customXml" ds:itemID="{B9C26F48-92F6-4DB4-8EF3-3AB06AF5E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13</Pages>
  <Words>3938</Words>
  <Characters>22447</Characters>
  <Application>Microsoft Office Word</Application>
  <DocSecurity>0</DocSecurity>
  <Lines>187</Lines>
  <Paragraphs>52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Vidović Bojan</dc:creator>
  <cp:keywords/>
  <dc:description/>
  <cp:lastModifiedBy>Bernardica Stipić</cp:lastModifiedBy>
  <cp:revision>12</cp:revision>
  <cp:lastPrinted>2025-10-31T09:22:00Z</cp:lastPrinted>
  <dcterms:created xsi:type="dcterms:W3CDTF">2025-11-17T12:20:00Z</dcterms:created>
  <dcterms:modified xsi:type="dcterms:W3CDTF">2025-12-01T12:15:00Z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lc_DocIdItemGuid">
    <vt:lpwstr>390903a6-2cc5-4ace-8c04-bf0f8bc13f0f</vt:lpwstr>
  </property>
</Properties>
</file>