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FAC712" w14:textId="77777777" w:rsidR="00DA7FB4" w:rsidRPr="006A1C11" w:rsidRDefault="00DA7FB4" w:rsidP="0012321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CB3D487" w14:textId="77777777" w:rsidR="00DA7FB4" w:rsidRPr="007D364B" w:rsidRDefault="00DA7FB4" w:rsidP="0012321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D364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21DD56F2" wp14:editId="435D3F6E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364B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7D364B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7D364B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14:paraId="19ED3AD4" w14:textId="77777777" w:rsidR="00DA7FB4" w:rsidRPr="007D364B" w:rsidRDefault="00DA7FB4" w:rsidP="00123217">
      <w:pPr>
        <w:spacing w:before="60" w:after="168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D364B">
        <w:rPr>
          <w:rFonts w:ascii="Times New Roman" w:eastAsia="Times New Roman" w:hAnsi="Times New Roman" w:cs="Times New Roman"/>
          <w:sz w:val="24"/>
          <w:szCs w:val="24"/>
          <w:lang w:eastAsia="hr-HR"/>
        </w:rPr>
        <w:t>VLADA REPUBLIKE HRVATSKE</w:t>
      </w:r>
    </w:p>
    <w:p w14:paraId="3CF68D30" w14:textId="77777777" w:rsidR="00DA7FB4" w:rsidRPr="007D364B" w:rsidRDefault="00DA7FB4" w:rsidP="0012321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99350CA" w14:textId="49A0F6CA" w:rsidR="00DA7FB4" w:rsidRPr="007D364B" w:rsidRDefault="00DA7FB4" w:rsidP="00123217">
      <w:pPr>
        <w:spacing w:after="2400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D36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 w:rsidR="005E2618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2E4CD6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="005E2618">
        <w:rPr>
          <w:rFonts w:ascii="Times New Roman" w:eastAsia="Times New Roman" w:hAnsi="Times New Roman" w:cs="Times New Roman"/>
          <w:sz w:val="24"/>
          <w:szCs w:val="24"/>
          <w:lang w:eastAsia="hr-HR"/>
        </w:rPr>
        <w:t>. prosinca</w:t>
      </w:r>
      <w:r w:rsidR="005730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2025.</w:t>
      </w:r>
    </w:p>
    <w:p w14:paraId="038F33DF" w14:textId="77777777" w:rsidR="00DA7FB4" w:rsidRPr="007D364B" w:rsidRDefault="00DA7FB4" w:rsidP="0012321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D364B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27C5A75D" w14:textId="77777777" w:rsidR="00DA7FB4" w:rsidRPr="007D364B" w:rsidRDefault="00DA7FB4" w:rsidP="00123217">
      <w:pPr>
        <w:tabs>
          <w:tab w:val="right" w:pos="1701"/>
          <w:tab w:val="left" w:pos="1843"/>
        </w:tabs>
        <w:spacing w:after="0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DA7FB4" w:rsidRPr="007D364B" w:rsidSect="005E2618">
          <w:footerReference w:type="default" r:id="rId12"/>
          <w:pgSz w:w="11906" w:h="16838"/>
          <w:pgMar w:top="1417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DA7FB4" w:rsidRPr="007D364B" w14:paraId="1ACDF41D" w14:textId="77777777" w:rsidTr="006157F7">
        <w:tc>
          <w:tcPr>
            <w:tcW w:w="1951" w:type="dxa"/>
          </w:tcPr>
          <w:p w14:paraId="64B25AD9" w14:textId="77777777" w:rsidR="00DA7FB4" w:rsidRPr="007D364B" w:rsidRDefault="00DA7FB4" w:rsidP="00123217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7D364B">
              <w:rPr>
                <w:b/>
                <w:smallCaps/>
                <w:sz w:val="24"/>
                <w:szCs w:val="24"/>
              </w:rPr>
              <w:t>Predlagatelj</w:t>
            </w:r>
            <w:r w:rsidRPr="007D364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29541C49" w14:textId="77777777" w:rsidR="00DA7FB4" w:rsidRPr="007D364B" w:rsidRDefault="00DA7FB4" w:rsidP="00123217">
            <w:pPr>
              <w:spacing w:line="276" w:lineRule="auto"/>
              <w:rPr>
                <w:b/>
                <w:sz w:val="24"/>
                <w:szCs w:val="24"/>
              </w:rPr>
            </w:pPr>
            <w:r w:rsidRPr="007D364B">
              <w:rPr>
                <w:b/>
                <w:sz w:val="24"/>
                <w:szCs w:val="24"/>
              </w:rPr>
              <w:t>Ministarstvo mora, prometa i infrastrukture</w:t>
            </w:r>
          </w:p>
        </w:tc>
      </w:tr>
    </w:tbl>
    <w:p w14:paraId="6A1ABCF9" w14:textId="77777777" w:rsidR="00DA7FB4" w:rsidRPr="007D364B" w:rsidRDefault="00DA7FB4" w:rsidP="0012321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D364B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1ED07E64" w14:textId="77777777" w:rsidR="00DA7FB4" w:rsidRPr="007D364B" w:rsidRDefault="00DA7FB4" w:rsidP="00123217">
      <w:pPr>
        <w:tabs>
          <w:tab w:val="right" w:pos="1701"/>
          <w:tab w:val="left" w:pos="1843"/>
        </w:tabs>
        <w:spacing w:after="0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DA7FB4" w:rsidRPr="007D364B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8"/>
        <w:gridCol w:w="7134"/>
      </w:tblGrid>
      <w:tr w:rsidR="00DA7FB4" w:rsidRPr="007D364B" w14:paraId="0378529A" w14:textId="77777777" w:rsidTr="006157F7">
        <w:tc>
          <w:tcPr>
            <w:tcW w:w="1951" w:type="dxa"/>
          </w:tcPr>
          <w:p w14:paraId="3F8D8550" w14:textId="77777777" w:rsidR="00DA7FB4" w:rsidRPr="007D364B" w:rsidRDefault="00DA7FB4" w:rsidP="00123217">
            <w:pPr>
              <w:spacing w:line="276" w:lineRule="auto"/>
              <w:rPr>
                <w:sz w:val="24"/>
                <w:szCs w:val="24"/>
              </w:rPr>
            </w:pPr>
            <w:r w:rsidRPr="007D364B">
              <w:rPr>
                <w:b/>
                <w:smallCaps/>
                <w:sz w:val="24"/>
                <w:szCs w:val="24"/>
              </w:rPr>
              <w:t xml:space="preserve"> Predmet</w:t>
            </w:r>
            <w:r w:rsidRPr="007D364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4180C0FC" w14:textId="4F80E6FD" w:rsidR="00DA7FB4" w:rsidRPr="007D364B" w:rsidRDefault="00DA7FB4" w:rsidP="003D6F0F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7D364B">
              <w:rPr>
                <w:b/>
                <w:bCs/>
                <w:sz w:val="24"/>
                <w:szCs w:val="24"/>
              </w:rPr>
              <w:t xml:space="preserve">Prijedlog </w:t>
            </w:r>
            <w:r w:rsidR="005730C5">
              <w:rPr>
                <w:b/>
                <w:bCs/>
                <w:sz w:val="24"/>
                <w:szCs w:val="24"/>
              </w:rPr>
              <w:t>o</w:t>
            </w:r>
            <w:r w:rsidR="005730C5" w:rsidRPr="007D364B">
              <w:rPr>
                <w:b/>
                <w:bCs/>
                <w:sz w:val="24"/>
                <w:szCs w:val="24"/>
              </w:rPr>
              <w:t xml:space="preserve">dluke </w:t>
            </w:r>
            <w:r w:rsidRPr="007D364B">
              <w:rPr>
                <w:b/>
                <w:bCs/>
                <w:sz w:val="24"/>
                <w:szCs w:val="24"/>
              </w:rPr>
              <w:t>o financiranj</w:t>
            </w:r>
            <w:r w:rsidR="00B601A2">
              <w:rPr>
                <w:b/>
                <w:bCs/>
                <w:sz w:val="24"/>
                <w:szCs w:val="24"/>
              </w:rPr>
              <w:t>u</w:t>
            </w:r>
            <w:r w:rsidRPr="007D364B">
              <w:rPr>
                <w:b/>
                <w:bCs/>
                <w:sz w:val="24"/>
                <w:szCs w:val="24"/>
              </w:rPr>
              <w:t xml:space="preserve"> projekta </w:t>
            </w:r>
            <w:r w:rsidRPr="00854D73">
              <w:rPr>
                <w:b/>
                <w:bCs/>
                <w:sz w:val="24"/>
                <w:szCs w:val="24"/>
              </w:rPr>
              <w:t>„</w:t>
            </w:r>
            <w:r w:rsidR="00B601A2" w:rsidRPr="00854D73">
              <w:rPr>
                <w:b/>
                <w:bCs/>
                <w:sz w:val="24"/>
                <w:szCs w:val="24"/>
              </w:rPr>
              <w:t xml:space="preserve">Izgradnja brze ceste DC12 Vrbovec </w:t>
            </w:r>
            <w:r w:rsidR="003D6F0F">
              <w:rPr>
                <w:b/>
                <w:bCs/>
                <w:sz w:val="24"/>
                <w:szCs w:val="24"/>
              </w:rPr>
              <w:t>-</w:t>
            </w:r>
            <w:r w:rsidR="00B601A2" w:rsidRPr="00854D73">
              <w:rPr>
                <w:b/>
                <w:bCs/>
                <w:sz w:val="24"/>
                <w:szCs w:val="24"/>
              </w:rPr>
              <w:t xml:space="preserve"> Bjelovar </w:t>
            </w:r>
            <w:r w:rsidR="003D6F0F">
              <w:rPr>
                <w:b/>
                <w:bCs/>
                <w:sz w:val="24"/>
                <w:szCs w:val="24"/>
              </w:rPr>
              <w:t>-</w:t>
            </w:r>
            <w:r w:rsidR="00B601A2" w:rsidRPr="00854D73">
              <w:rPr>
                <w:b/>
                <w:bCs/>
                <w:sz w:val="24"/>
                <w:szCs w:val="24"/>
              </w:rPr>
              <w:t xml:space="preserve"> Virovitica </w:t>
            </w:r>
            <w:r w:rsidR="003D6F0F">
              <w:rPr>
                <w:b/>
                <w:bCs/>
                <w:sz w:val="24"/>
                <w:szCs w:val="24"/>
              </w:rPr>
              <w:t>-</w:t>
            </w:r>
            <w:r w:rsidR="00B601A2" w:rsidRPr="00854D73">
              <w:rPr>
                <w:b/>
                <w:bCs/>
                <w:sz w:val="24"/>
                <w:szCs w:val="24"/>
              </w:rPr>
              <w:t xml:space="preserve"> GP Terezino Polje (Mađarska): dionica/poddionica čvor Bjelovar </w:t>
            </w:r>
            <w:r w:rsidR="003D6F0F">
              <w:rPr>
                <w:b/>
                <w:bCs/>
                <w:sz w:val="24"/>
                <w:szCs w:val="24"/>
              </w:rPr>
              <w:t>-</w:t>
            </w:r>
            <w:r w:rsidR="00B601A2" w:rsidRPr="00854D73">
              <w:rPr>
                <w:b/>
                <w:bCs/>
                <w:sz w:val="24"/>
                <w:szCs w:val="24"/>
              </w:rPr>
              <w:t xml:space="preserve"> čvor Bulinac </w:t>
            </w:r>
            <w:r w:rsidR="003D6F0F">
              <w:rPr>
                <w:b/>
                <w:bCs/>
                <w:sz w:val="24"/>
                <w:szCs w:val="24"/>
              </w:rPr>
              <w:t>-</w:t>
            </w:r>
            <w:r w:rsidR="00B601A2" w:rsidRPr="00854D73">
              <w:rPr>
                <w:b/>
                <w:bCs/>
                <w:sz w:val="24"/>
                <w:szCs w:val="24"/>
              </w:rPr>
              <w:t xml:space="preserve"> čvor Velika Pisanica“</w:t>
            </w:r>
            <w:r w:rsidR="00B601A2">
              <w:rPr>
                <w:b/>
                <w:bCs/>
                <w:sz w:val="24"/>
                <w:szCs w:val="24"/>
              </w:rPr>
              <w:t xml:space="preserve"> </w:t>
            </w:r>
            <w:r w:rsidR="009140DC" w:rsidRPr="00B601A2">
              <w:rPr>
                <w:b/>
                <w:bCs/>
                <w:sz w:val="24"/>
                <w:szCs w:val="24"/>
              </w:rPr>
              <w:t>i davanju</w:t>
            </w:r>
            <w:r w:rsidR="009140DC" w:rsidRPr="007D364B">
              <w:rPr>
                <w:b/>
                <w:sz w:val="24"/>
                <w:szCs w:val="24"/>
              </w:rPr>
              <w:t xml:space="preserve"> suglasnosti za preuzimanje obveza na teret sredstava državnog proračuna</w:t>
            </w:r>
            <w:r w:rsidR="00467AD4">
              <w:rPr>
                <w:b/>
                <w:sz w:val="24"/>
                <w:szCs w:val="24"/>
              </w:rPr>
              <w:t xml:space="preserve"> Republike Hrvatske</w:t>
            </w:r>
            <w:r w:rsidR="009140DC" w:rsidRPr="007D364B">
              <w:rPr>
                <w:b/>
                <w:sz w:val="24"/>
                <w:szCs w:val="24"/>
              </w:rPr>
              <w:t xml:space="preserve"> u razdoblju od </w:t>
            </w:r>
            <w:r w:rsidR="00CE10B4" w:rsidRPr="007D364B">
              <w:rPr>
                <w:b/>
                <w:sz w:val="24"/>
                <w:szCs w:val="24"/>
              </w:rPr>
              <w:t>202</w:t>
            </w:r>
            <w:r w:rsidR="00CE10B4">
              <w:rPr>
                <w:b/>
                <w:sz w:val="24"/>
                <w:szCs w:val="24"/>
              </w:rPr>
              <w:t>6</w:t>
            </w:r>
            <w:r w:rsidR="009140DC" w:rsidRPr="007D364B">
              <w:rPr>
                <w:b/>
                <w:sz w:val="24"/>
                <w:szCs w:val="24"/>
              </w:rPr>
              <w:t xml:space="preserve">. do 2030. godine </w:t>
            </w:r>
          </w:p>
        </w:tc>
      </w:tr>
    </w:tbl>
    <w:p w14:paraId="3A058343" w14:textId="77777777" w:rsidR="00DA7FB4" w:rsidRPr="007D364B" w:rsidRDefault="00DA7FB4" w:rsidP="00123217">
      <w:pPr>
        <w:tabs>
          <w:tab w:val="left" w:pos="1843"/>
        </w:tabs>
        <w:spacing w:after="0"/>
        <w:ind w:left="1843" w:hanging="1843"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DA7FB4" w:rsidRPr="007D364B" w:rsidSect="000350D9">
          <w:footerReference w:type="default" r:id="rId13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  <w:r w:rsidRPr="007D364B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</w:t>
      </w:r>
    </w:p>
    <w:p w14:paraId="0089665A" w14:textId="49917A4F" w:rsidR="00FA609D" w:rsidRPr="00854D73" w:rsidRDefault="00FA609D" w:rsidP="00123217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854D73">
        <w:rPr>
          <w:rFonts w:ascii="Times New Roman" w:hAnsi="Times New Roman" w:cs="Times New Roman"/>
          <w:b/>
          <w:i/>
          <w:sz w:val="24"/>
          <w:szCs w:val="24"/>
        </w:rPr>
        <w:lastRenderedPageBreak/>
        <w:t>P r i j e d l o g</w:t>
      </w:r>
    </w:p>
    <w:p w14:paraId="10D3F187" w14:textId="14B1AEE7" w:rsidR="001F538F" w:rsidRDefault="001F538F" w:rsidP="00854D73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F8FA2D0" w14:textId="44661008" w:rsidR="005730C5" w:rsidRDefault="005730C5" w:rsidP="00854D73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A81D029" w14:textId="77777777" w:rsidR="005730C5" w:rsidRDefault="005730C5" w:rsidP="00854D73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B2386A1" w14:textId="2BF1CDB9" w:rsidR="00FA609D" w:rsidRDefault="005730C5" w:rsidP="00854D73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FA609D" w:rsidRPr="007D364B">
        <w:rPr>
          <w:rFonts w:ascii="Times New Roman" w:hAnsi="Times New Roman" w:cs="Times New Roman"/>
          <w:sz w:val="24"/>
          <w:szCs w:val="24"/>
        </w:rPr>
        <w:t>Na temelju</w:t>
      </w:r>
      <w:r w:rsidR="00B45B12" w:rsidRPr="007D364B">
        <w:rPr>
          <w:rFonts w:ascii="Times New Roman" w:hAnsi="Times New Roman" w:cs="Times New Roman"/>
          <w:sz w:val="24"/>
          <w:szCs w:val="24"/>
        </w:rPr>
        <w:t xml:space="preserve"> članka 8. i</w:t>
      </w:r>
      <w:r w:rsidR="00FA609D" w:rsidRPr="007D364B">
        <w:rPr>
          <w:rFonts w:ascii="Times New Roman" w:hAnsi="Times New Roman" w:cs="Times New Roman"/>
          <w:sz w:val="24"/>
          <w:szCs w:val="24"/>
        </w:rPr>
        <w:t xml:space="preserve"> članka 31. stavka 2. Zakona o Vladi Republike Hrvatske (</w:t>
      </w:r>
      <w:r>
        <w:rPr>
          <w:rFonts w:ascii="Times New Roman" w:hAnsi="Times New Roman" w:cs="Times New Roman"/>
          <w:sz w:val="24"/>
          <w:szCs w:val="24"/>
        </w:rPr>
        <w:t>„Narodne novine“,</w:t>
      </w:r>
      <w:r w:rsidR="00FA7998" w:rsidRPr="007D364B">
        <w:rPr>
          <w:rFonts w:ascii="Times New Roman" w:hAnsi="Times New Roman" w:cs="Times New Roman"/>
          <w:sz w:val="24"/>
          <w:szCs w:val="24"/>
        </w:rPr>
        <w:t xml:space="preserve"> </w:t>
      </w:r>
      <w:r w:rsidR="00630CCC">
        <w:rPr>
          <w:rFonts w:ascii="Times New Roman" w:hAnsi="Times New Roman" w:cs="Times New Roman"/>
          <w:sz w:val="24"/>
          <w:szCs w:val="24"/>
        </w:rPr>
        <w:t xml:space="preserve">br. </w:t>
      </w:r>
      <w:r w:rsidR="00FA7998" w:rsidRPr="007D364B">
        <w:rPr>
          <w:rFonts w:ascii="Times New Roman" w:hAnsi="Times New Roman" w:cs="Times New Roman"/>
          <w:sz w:val="24"/>
          <w:szCs w:val="24"/>
        </w:rPr>
        <w:t>150/11</w:t>
      </w:r>
      <w:r>
        <w:rPr>
          <w:rFonts w:ascii="Times New Roman" w:hAnsi="Times New Roman" w:cs="Times New Roman"/>
          <w:sz w:val="24"/>
          <w:szCs w:val="24"/>
        </w:rPr>
        <w:t>.</w:t>
      </w:r>
      <w:r w:rsidR="00FA7998" w:rsidRPr="007D364B">
        <w:rPr>
          <w:rFonts w:ascii="Times New Roman" w:hAnsi="Times New Roman" w:cs="Times New Roman"/>
          <w:sz w:val="24"/>
          <w:szCs w:val="24"/>
        </w:rPr>
        <w:t>, 119/14</w:t>
      </w:r>
      <w:r>
        <w:rPr>
          <w:rFonts w:ascii="Times New Roman" w:hAnsi="Times New Roman" w:cs="Times New Roman"/>
          <w:sz w:val="24"/>
          <w:szCs w:val="24"/>
        </w:rPr>
        <w:t>.</w:t>
      </w:r>
      <w:r w:rsidR="00FA7998" w:rsidRPr="007D364B">
        <w:rPr>
          <w:rFonts w:ascii="Times New Roman" w:hAnsi="Times New Roman" w:cs="Times New Roman"/>
          <w:sz w:val="24"/>
          <w:szCs w:val="24"/>
        </w:rPr>
        <w:t>, 93/16</w:t>
      </w:r>
      <w:r>
        <w:rPr>
          <w:rFonts w:ascii="Times New Roman" w:hAnsi="Times New Roman" w:cs="Times New Roman"/>
          <w:sz w:val="24"/>
          <w:szCs w:val="24"/>
        </w:rPr>
        <w:t>.</w:t>
      </w:r>
      <w:r w:rsidR="00FA7998" w:rsidRPr="007D364B">
        <w:rPr>
          <w:rFonts w:ascii="Times New Roman" w:hAnsi="Times New Roman" w:cs="Times New Roman"/>
          <w:sz w:val="24"/>
          <w:szCs w:val="24"/>
        </w:rPr>
        <w:t xml:space="preserve">, </w:t>
      </w:r>
      <w:r w:rsidR="00FA609D" w:rsidRPr="007D364B">
        <w:rPr>
          <w:rFonts w:ascii="Times New Roman" w:hAnsi="Times New Roman" w:cs="Times New Roman"/>
          <w:sz w:val="24"/>
          <w:szCs w:val="24"/>
        </w:rPr>
        <w:t>116/18</w:t>
      </w:r>
      <w:r>
        <w:rPr>
          <w:rFonts w:ascii="Times New Roman" w:hAnsi="Times New Roman" w:cs="Times New Roman"/>
          <w:sz w:val="24"/>
          <w:szCs w:val="24"/>
        </w:rPr>
        <w:t>.</w:t>
      </w:r>
      <w:r w:rsidR="00FA7998" w:rsidRPr="007D364B">
        <w:rPr>
          <w:rFonts w:ascii="Times New Roman" w:hAnsi="Times New Roman" w:cs="Times New Roman"/>
          <w:sz w:val="24"/>
          <w:szCs w:val="24"/>
        </w:rPr>
        <w:t>, 80/22</w:t>
      </w:r>
      <w:r>
        <w:rPr>
          <w:rFonts w:ascii="Times New Roman" w:hAnsi="Times New Roman" w:cs="Times New Roman"/>
          <w:sz w:val="24"/>
          <w:szCs w:val="24"/>
        </w:rPr>
        <w:t xml:space="preserve">. i </w:t>
      </w:r>
      <w:r w:rsidR="00FA7998" w:rsidRPr="007D364B">
        <w:rPr>
          <w:rFonts w:ascii="Times New Roman" w:hAnsi="Times New Roman" w:cs="Times New Roman"/>
          <w:sz w:val="24"/>
          <w:szCs w:val="24"/>
        </w:rPr>
        <w:t>78/24</w:t>
      </w:r>
      <w:r>
        <w:rPr>
          <w:rFonts w:ascii="Times New Roman" w:hAnsi="Times New Roman" w:cs="Times New Roman"/>
          <w:sz w:val="24"/>
          <w:szCs w:val="24"/>
        </w:rPr>
        <w:t>.</w:t>
      </w:r>
      <w:r w:rsidR="00C81B17">
        <w:rPr>
          <w:rFonts w:ascii="Times New Roman" w:hAnsi="Times New Roman" w:cs="Times New Roman"/>
          <w:sz w:val="24"/>
          <w:szCs w:val="24"/>
        </w:rPr>
        <w:t>) i na temelju članka</w:t>
      </w:r>
      <w:r w:rsidR="00057C66" w:rsidRPr="007D364B">
        <w:rPr>
          <w:rFonts w:ascii="Times New Roman" w:hAnsi="Times New Roman" w:cs="Times New Roman"/>
          <w:sz w:val="24"/>
          <w:szCs w:val="24"/>
        </w:rPr>
        <w:t xml:space="preserve"> </w:t>
      </w:r>
      <w:r w:rsidR="00FA609D" w:rsidRPr="007D364B">
        <w:rPr>
          <w:rFonts w:ascii="Times New Roman" w:hAnsi="Times New Roman" w:cs="Times New Roman"/>
          <w:sz w:val="24"/>
          <w:szCs w:val="24"/>
        </w:rPr>
        <w:t>4</w:t>
      </w:r>
      <w:r w:rsidR="00057C66" w:rsidRPr="007D364B">
        <w:rPr>
          <w:rFonts w:ascii="Times New Roman" w:hAnsi="Times New Roman" w:cs="Times New Roman"/>
          <w:sz w:val="24"/>
          <w:szCs w:val="24"/>
        </w:rPr>
        <w:t>8</w:t>
      </w:r>
      <w:r w:rsidR="00FA609D" w:rsidRPr="007D364B">
        <w:rPr>
          <w:rFonts w:ascii="Times New Roman" w:hAnsi="Times New Roman" w:cs="Times New Roman"/>
          <w:sz w:val="24"/>
          <w:szCs w:val="24"/>
        </w:rPr>
        <w:t>. Zakona o prorač</w:t>
      </w:r>
      <w:r w:rsidR="007C06E8" w:rsidRPr="007D364B">
        <w:rPr>
          <w:rFonts w:ascii="Times New Roman" w:hAnsi="Times New Roman" w:cs="Times New Roman"/>
          <w:sz w:val="24"/>
          <w:szCs w:val="24"/>
        </w:rPr>
        <w:t>unu (</w:t>
      </w:r>
      <w:r>
        <w:rPr>
          <w:rFonts w:ascii="Times New Roman" w:hAnsi="Times New Roman" w:cs="Times New Roman"/>
          <w:sz w:val="24"/>
          <w:szCs w:val="24"/>
        </w:rPr>
        <w:t>„</w:t>
      </w:r>
      <w:r w:rsidR="00057C66" w:rsidRPr="007D364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arodne novine“,</w:t>
      </w:r>
      <w:r w:rsidR="007C06E8" w:rsidRPr="007D364B">
        <w:rPr>
          <w:rFonts w:ascii="Times New Roman" w:hAnsi="Times New Roman" w:cs="Times New Roman"/>
          <w:sz w:val="24"/>
          <w:szCs w:val="24"/>
        </w:rPr>
        <w:t xml:space="preserve"> </w:t>
      </w:r>
      <w:r w:rsidR="00630CCC">
        <w:rPr>
          <w:rFonts w:ascii="Times New Roman" w:hAnsi="Times New Roman" w:cs="Times New Roman"/>
          <w:sz w:val="24"/>
          <w:szCs w:val="24"/>
        </w:rPr>
        <w:t xml:space="preserve">broj </w:t>
      </w:r>
      <w:r w:rsidR="00057C66" w:rsidRPr="007D364B">
        <w:rPr>
          <w:rFonts w:ascii="Times New Roman" w:hAnsi="Times New Roman" w:cs="Times New Roman"/>
          <w:sz w:val="24"/>
          <w:szCs w:val="24"/>
        </w:rPr>
        <w:t>1</w:t>
      </w:r>
      <w:r w:rsidR="00B601A2">
        <w:rPr>
          <w:rFonts w:ascii="Times New Roman" w:hAnsi="Times New Roman" w:cs="Times New Roman"/>
          <w:sz w:val="24"/>
          <w:szCs w:val="24"/>
        </w:rPr>
        <w:t>44</w:t>
      </w:r>
      <w:r w:rsidR="00C81B17">
        <w:rPr>
          <w:rFonts w:ascii="Times New Roman" w:hAnsi="Times New Roman" w:cs="Times New Roman"/>
          <w:sz w:val="24"/>
          <w:szCs w:val="24"/>
        </w:rPr>
        <w:t>/21</w:t>
      </w:r>
      <w:r>
        <w:rPr>
          <w:rFonts w:ascii="Times New Roman" w:hAnsi="Times New Roman" w:cs="Times New Roman"/>
          <w:sz w:val="24"/>
          <w:szCs w:val="24"/>
        </w:rPr>
        <w:t>.</w:t>
      </w:r>
      <w:r w:rsidR="00C81B17">
        <w:rPr>
          <w:rFonts w:ascii="Times New Roman" w:hAnsi="Times New Roman" w:cs="Times New Roman"/>
          <w:sz w:val="24"/>
          <w:szCs w:val="24"/>
        </w:rPr>
        <w:t xml:space="preserve">), a u vezi s </w:t>
      </w:r>
      <w:r w:rsidR="00FA7998" w:rsidRPr="007D364B">
        <w:rPr>
          <w:rFonts w:ascii="Times New Roman" w:hAnsi="Times New Roman" w:cs="Times New Roman"/>
          <w:sz w:val="24"/>
          <w:szCs w:val="24"/>
        </w:rPr>
        <w:t xml:space="preserve">člankom </w:t>
      </w:r>
      <w:r w:rsidR="00057C66" w:rsidRPr="007D364B">
        <w:rPr>
          <w:rFonts w:ascii="Times New Roman" w:hAnsi="Times New Roman" w:cs="Times New Roman"/>
          <w:sz w:val="24"/>
          <w:szCs w:val="24"/>
        </w:rPr>
        <w:t>2</w:t>
      </w:r>
      <w:r w:rsidR="00B601A2">
        <w:rPr>
          <w:rFonts w:ascii="Times New Roman" w:hAnsi="Times New Roman" w:cs="Times New Roman"/>
          <w:sz w:val="24"/>
          <w:szCs w:val="24"/>
        </w:rPr>
        <w:t>4</w:t>
      </w:r>
      <w:r w:rsidR="00057C66" w:rsidRPr="007D364B">
        <w:rPr>
          <w:rFonts w:ascii="Times New Roman" w:hAnsi="Times New Roman" w:cs="Times New Roman"/>
          <w:sz w:val="24"/>
          <w:szCs w:val="24"/>
        </w:rPr>
        <w:t>.</w:t>
      </w:r>
      <w:r w:rsidR="00FA609D" w:rsidRPr="007D364B">
        <w:rPr>
          <w:rFonts w:ascii="Times New Roman" w:hAnsi="Times New Roman" w:cs="Times New Roman"/>
          <w:sz w:val="24"/>
          <w:szCs w:val="24"/>
        </w:rPr>
        <w:t xml:space="preserve"> </w:t>
      </w:r>
      <w:r w:rsidR="009E416B" w:rsidRPr="009E416B">
        <w:rPr>
          <w:rFonts w:ascii="Times New Roman" w:hAnsi="Times New Roman" w:cs="Times New Roman"/>
          <w:sz w:val="24"/>
          <w:szCs w:val="24"/>
        </w:rPr>
        <w:t xml:space="preserve">stavkom 3. točkom 3. </w:t>
      </w:r>
      <w:r w:rsidR="00057C66" w:rsidRPr="007D364B">
        <w:rPr>
          <w:rFonts w:ascii="Times New Roman" w:hAnsi="Times New Roman" w:cs="Times New Roman"/>
          <w:sz w:val="24"/>
          <w:szCs w:val="24"/>
        </w:rPr>
        <w:t xml:space="preserve">Zakona o izvršavanju Državnog proračuna </w:t>
      </w:r>
      <w:r w:rsidR="00296C5E" w:rsidRPr="007D364B">
        <w:rPr>
          <w:rFonts w:ascii="Times New Roman" w:hAnsi="Times New Roman" w:cs="Times New Roman"/>
          <w:sz w:val="24"/>
          <w:szCs w:val="24"/>
        </w:rPr>
        <w:t xml:space="preserve">Republike Hrvatske </w:t>
      </w:r>
      <w:r w:rsidR="00057C66" w:rsidRPr="007D364B">
        <w:rPr>
          <w:rFonts w:ascii="Times New Roman" w:hAnsi="Times New Roman" w:cs="Times New Roman"/>
          <w:sz w:val="24"/>
          <w:szCs w:val="24"/>
        </w:rPr>
        <w:t>za 202</w:t>
      </w:r>
      <w:r w:rsidR="00B601A2">
        <w:rPr>
          <w:rFonts w:ascii="Times New Roman" w:hAnsi="Times New Roman" w:cs="Times New Roman"/>
          <w:sz w:val="24"/>
          <w:szCs w:val="24"/>
        </w:rPr>
        <w:t>5</w:t>
      </w:r>
      <w:r w:rsidR="00057C66" w:rsidRPr="007D364B">
        <w:rPr>
          <w:rFonts w:ascii="Times New Roman" w:hAnsi="Times New Roman" w:cs="Times New Roman"/>
          <w:sz w:val="24"/>
          <w:szCs w:val="24"/>
        </w:rPr>
        <w:t>. godinu (N</w:t>
      </w:r>
      <w:r>
        <w:rPr>
          <w:rFonts w:ascii="Times New Roman" w:hAnsi="Times New Roman" w:cs="Times New Roman"/>
          <w:sz w:val="24"/>
          <w:szCs w:val="24"/>
        </w:rPr>
        <w:t>arodne novine“,</w:t>
      </w:r>
      <w:r w:rsidR="00154D00">
        <w:rPr>
          <w:rFonts w:ascii="Times New Roman" w:hAnsi="Times New Roman" w:cs="Times New Roman"/>
          <w:sz w:val="24"/>
          <w:szCs w:val="24"/>
        </w:rPr>
        <w:t xml:space="preserve"> </w:t>
      </w:r>
      <w:r w:rsidR="00630CCC">
        <w:rPr>
          <w:rFonts w:ascii="Times New Roman" w:hAnsi="Times New Roman" w:cs="Times New Roman"/>
          <w:sz w:val="24"/>
          <w:szCs w:val="24"/>
        </w:rPr>
        <w:t>br.</w:t>
      </w:r>
      <w:r w:rsidR="00056889">
        <w:rPr>
          <w:rFonts w:ascii="Times New Roman" w:hAnsi="Times New Roman" w:cs="Times New Roman"/>
          <w:sz w:val="24"/>
          <w:szCs w:val="24"/>
        </w:rPr>
        <w:t xml:space="preserve"> </w:t>
      </w:r>
      <w:r w:rsidR="00057C66" w:rsidRPr="007D364B">
        <w:rPr>
          <w:rFonts w:ascii="Times New Roman" w:hAnsi="Times New Roman" w:cs="Times New Roman"/>
          <w:sz w:val="24"/>
          <w:szCs w:val="24"/>
        </w:rPr>
        <w:t>149/2</w:t>
      </w:r>
      <w:r w:rsidR="00B601A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844200">
        <w:rPr>
          <w:rFonts w:ascii="Times New Roman" w:hAnsi="Times New Roman" w:cs="Times New Roman"/>
          <w:sz w:val="24"/>
          <w:szCs w:val="24"/>
        </w:rPr>
        <w:t>, 134/25</w:t>
      </w:r>
      <w:r>
        <w:rPr>
          <w:rFonts w:ascii="Times New Roman" w:hAnsi="Times New Roman" w:cs="Times New Roman"/>
          <w:sz w:val="24"/>
          <w:szCs w:val="24"/>
        </w:rPr>
        <w:t>. i 136/25.</w:t>
      </w:r>
      <w:r w:rsidR="00057C66" w:rsidRPr="007D364B">
        <w:rPr>
          <w:rFonts w:ascii="Times New Roman" w:hAnsi="Times New Roman" w:cs="Times New Roman"/>
          <w:sz w:val="24"/>
          <w:szCs w:val="24"/>
        </w:rPr>
        <w:t>),</w:t>
      </w:r>
      <w:r w:rsidR="006B099B" w:rsidRPr="007D364B">
        <w:rPr>
          <w:rFonts w:ascii="Times New Roman" w:hAnsi="Times New Roman" w:cs="Times New Roman"/>
          <w:sz w:val="24"/>
          <w:szCs w:val="24"/>
        </w:rPr>
        <w:t xml:space="preserve"> </w:t>
      </w:r>
      <w:r w:rsidR="00FA609D" w:rsidRPr="007D364B">
        <w:rPr>
          <w:rFonts w:ascii="Times New Roman" w:hAnsi="Times New Roman" w:cs="Times New Roman"/>
          <w:sz w:val="24"/>
          <w:szCs w:val="24"/>
        </w:rPr>
        <w:t>Vlada Republike Hrvatske je na sjednici održanoj ________________ 20</w:t>
      </w:r>
      <w:r w:rsidR="00D959BD" w:rsidRPr="007D364B">
        <w:rPr>
          <w:rFonts w:ascii="Times New Roman" w:hAnsi="Times New Roman" w:cs="Times New Roman"/>
          <w:sz w:val="24"/>
          <w:szCs w:val="24"/>
        </w:rPr>
        <w:t>2</w:t>
      </w:r>
      <w:r w:rsidR="00B601A2">
        <w:rPr>
          <w:rFonts w:ascii="Times New Roman" w:hAnsi="Times New Roman" w:cs="Times New Roman"/>
          <w:sz w:val="24"/>
          <w:szCs w:val="24"/>
        </w:rPr>
        <w:t>5</w:t>
      </w:r>
      <w:r w:rsidR="00FA609D" w:rsidRPr="007D364B">
        <w:rPr>
          <w:rFonts w:ascii="Times New Roman" w:hAnsi="Times New Roman" w:cs="Times New Roman"/>
          <w:sz w:val="24"/>
          <w:szCs w:val="24"/>
        </w:rPr>
        <w:t>. donijela</w:t>
      </w:r>
    </w:p>
    <w:p w14:paraId="26D925FE" w14:textId="2367E336" w:rsidR="001F538F" w:rsidRDefault="001F538F" w:rsidP="00854D73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3844BE8" w14:textId="77777777" w:rsidR="005E2618" w:rsidRPr="007D364B" w:rsidRDefault="005E2618" w:rsidP="00854D73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CF0BCC8" w14:textId="54669DE0" w:rsidR="00FA609D" w:rsidRDefault="00FA609D" w:rsidP="00854D73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364B">
        <w:rPr>
          <w:rFonts w:ascii="Times New Roman" w:hAnsi="Times New Roman" w:cs="Times New Roman"/>
          <w:b/>
          <w:sz w:val="24"/>
          <w:szCs w:val="24"/>
        </w:rPr>
        <w:t>O</w:t>
      </w:r>
      <w:r w:rsidR="005730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364B">
        <w:rPr>
          <w:rFonts w:ascii="Times New Roman" w:hAnsi="Times New Roman" w:cs="Times New Roman"/>
          <w:b/>
          <w:sz w:val="24"/>
          <w:szCs w:val="24"/>
        </w:rPr>
        <w:t>D</w:t>
      </w:r>
      <w:r w:rsidR="005730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364B">
        <w:rPr>
          <w:rFonts w:ascii="Times New Roman" w:hAnsi="Times New Roman" w:cs="Times New Roman"/>
          <w:b/>
          <w:sz w:val="24"/>
          <w:szCs w:val="24"/>
        </w:rPr>
        <w:t>L</w:t>
      </w:r>
      <w:r w:rsidR="005730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364B">
        <w:rPr>
          <w:rFonts w:ascii="Times New Roman" w:hAnsi="Times New Roman" w:cs="Times New Roman"/>
          <w:b/>
          <w:sz w:val="24"/>
          <w:szCs w:val="24"/>
        </w:rPr>
        <w:t>U</w:t>
      </w:r>
      <w:r w:rsidR="005730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364B">
        <w:rPr>
          <w:rFonts w:ascii="Times New Roman" w:hAnsi="Times New Roman" w:cs="Times New Roman"/>
          <w:b/>
          <w:sz w:val="24"/>
          <w:szCs w:val="24"/>
        </w:rPr>
        <w:t>K</w:t>
      </w:r>
      <w:r w:rsidR="005730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364B">
        <w:rPr>
          <w:rFonts w:ascii="Times New Roman" w:hAnsi="Times New Roman" w:cs="Times New Roman"/>
          <w:b/>
          <w:sz w:val="24"/>
          <w:szCs w:val="24"/>
        </w:rPr>
        <w:t>U</w:t>
      </w:r>
    </w:p>
    <w:p w14:paraId="7FC37C87" w14:textId="77777777" w:rsidR="005730C5" w:rsidRPr="007D364B" w:rsidRDefault="005730C5" w:rsidP="00854D73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D1A70D" w14:textId="4DAC27FC" w:rsidR="009C3A5C" w:rsidRPr="007D364B" w:rsidRDefault="00B601A2" w:rsidP="00854D73">
      <w:pPr>
        <w:spacing w:after="0" w:line="2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FA609D" w:rsidRPr="007D364B">
        <w:rPr>
          <w:rFonts w:ascii="Times New Roman" w:hAnsi="Times New Roman" w:cs="Times New Roman"/>
          <w:b/>
          <w:sz w:val="24"/>
          <w:szCs w:val="24"/>
        </w:rPr>
        <w:t>financiranj</w:t>
      </w:r>
      <w:r w:rsidR="00731158">
        <w:rPr>
          <w:rFonts w:ascii="Times New Roman" w:hAnsi="Times New Roman" w:cs="Times New Roman"/>
          <w:b/>
          <w:sz w:val="24"/>
          <w:szCs w:val="24"/>
        </w:rPr>
        <w:t>u</w:t>
      </w:r>
      <w:r w:rsidR="00FA609D" w:rsidRPr="007D364B">
        <w:rPr>
          <w:rFonts w:ascii="Times New Roman" w:hAnsi="Times New Roman" w:cs="Times New Roman"/>
          <w:b/>
          <w:sz w:val="24"/>
          <w:szCs w:val="24"/>
        </w:rPr>
        <w:t xml:space="preserve"> projekta</w:t>
      </w:r>
      <w:r w:rsidR="001F53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3A5C" w:rsidRPr="00854D73">
        <w:rPr>
          <w:rFonts w:ascii="Times New Roman" w:hAnsi="Times New Roman" w:cs="Times New Roman"/>
          <w:b/>
          <w:sz w:val="24"/>
          <w:szCs w:val="24"/>
        </w:rPr>
        <w:t>„</w:t>
      </w:r>
      <w:r w:rsidRPr="00854D73">
        <w:rPr>
          <w:rFonts w:ascii="Times New Roman" w:hAnsi="Times New Roman" w:cs="Times New Roman"/>
          <w:b/>
          <w:sz w:val="24"/>
          <w:szCs w:val="24"/>
        </w:rPr>
        <w:t xml:space="preserve">Izgradnja brze ceste DC12 Vrbovec </w:t>
      </w:r>
      <w:r w:rsidR="003D6F0F">
        <w:rPr>
          <w:rFonts w:ascii="Times New Roman" w:hAnsi="Times New Roman" w:cs="Times New Roman"/>
          <w:b/>
          <w:sz w:val="24"/>
          <w:szCs w:val="24"/>
        </w:rPr>
        <w:t>-</w:t>
      </w:r>
      <w:r w:rsidRPr="00854D73">
        <w:rPr>
          <w:rFonts w:ascii="Times New Roman" w:hAnsi="Times New Roman" w:cs="Times New Roman"/>
          <w:b/>
          <w:sz w:val="24"/>
          <w:szCs w:val="24"/>
        </w:rPr>
        <w:t xml:space="preserve"> Bjelovar </w:t>
      </w:r>
      <w:r w:rsidR="003D6F0F">
        <w:rPr>
          <w:rFonts w:ascii="Times New Roman" w:hAnsi="Times New Roman" w:cs="Times New Roman"/>
          <w:b/>
          <w:sz w:val="24"/>
          <w:szCs w:val="24"/>
        </w:rPr>
        <w:t>-</w:t>
      </w:r>
      <w:r w:rsidRPr="00854D73">
        <w:rPr>
          <w:rFonts w:ascii="Times New Roman" w:hAnsi="Times New Roman" w:cs="Times New Roman"/>
          <w:b/>
          <w:sz w:val="24"/>
          <w:szCs w:val="24"/>
        </w:rPr>
        <w:t xml:space="preserve"> Virovitica </w:t>
      </w:r>
      <w:r w:rsidR="003D6F0F">
        <w:rPr>
          <w:rFonts w:ascii="Times New Roman" w:hAnsi="Times New Roman" w:cs="Times New Roman"/>
          <w:b/>
          <w:sz w:val="24"/>
          <w:szCs w:val="24"/>
        </w:rPr>
        <w:t>-</w:t>
      </w:r>
      <w:r w:rsidRPr="00854D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6F0F">
        <w:rPr>
          <w:rFonts w:ascii="Times New Roman" w:hAnsi="Times New Roman" w:cs="Times New Roman"/>
          <w:b/>
          <w:sz w:val="24"/>
          <w:szCs w:val="24"/>
        </w:rPr>
        <w:br/>
      </w:r>
      <w:r w:rsidRPr="00854D73">
        <w:rPr>
          <w:rFonts w:ascii="Times New Roman" w:hAnsi="Times New Roman" w:cs="Times New Roman"/>
          <w:b/>
          <w:sz w:val="24"/>
          <w:szCs w:val="24"/>
        </w:rPr>
        <w:t>GP Terezino</w:t>
      </w:r>
      <w:r w:rsidR="001F538F" w:rsidRPr="00854D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4D73">
        <w:rPr>
          <w:rFonts w:ascii="Times New Roman" w:hAnsi="Times New Roman" w:cs="Times New Roman"/>
          <w:b/>
          <w:sz w:val="24"/>
          <w:szCs w:val="24"/>
        </w:rPr>
        <w:t xml:space="preserve">Polje (Mađarska): dionica/poddionica čvor Bjelovar </w:t>
      </w:r>
      <w:r w:rsidR="003D6F0F">
        <w:rPr>
          <w:rFonts w:ascii="Times New Roman" w:hAnsi="Times New Roman" w:cs="Times New Roman"/>
          <w:b/>
          <w:sz w:val="24"/>
          <w:szCs w:val="24"/>
        </w:rPr>
        <w:t>-</w:t>
      </w:r>
      <w:r w:rsidRPr="00854D73">
        <w:rPr>
          <w:rFonts w:ascii="Times New Roman" w:hAnsi="Times New Roman" w:cs="Times New Roman"/>
          <w:b/>
          <w:sz w:val="24"/>
          <w:szCs w:val="24"/>
        </w:rPr>
        <w:t xml:space="preserve"> čvor Bulinac </w:t>
      </w:r>
      <w:r w:rsidR="003D6F0F">
        <w:rPr>
          <w:rFonts w:ascii="Times New Roman" w:hAnsi="Times New Roman" w:cs="Times New Roman"/>
          <w:b/>
          <w:sz w:val="24"/>
          <w:szCs w:val="24"/>
        </w:rPr>
        <w:t>-</w:t>
      </w:r>
      <w:r w:rsidRPr="00854D73">
        <w:rPr>
          <w:rFonts w:ascii="Times New Roman" w:hAnsi="Times New Roman" w:cs="Times New Roman"/>
          <w:b/>
          <w:sz w:val="24"/>
          <w:szCs w:val="24"/>
        </w:rPr>
        <w:t xml:space="preserve"> čvor Velika Pisanica</w:t>
      </w:r>
      <w:r w:rsidR="00057C66" w:rsidRPr="00854D73">
        <w:rPr>
          <w:rFonts w:ascii="Times New Roman" w:hAnsi="Times New Roman" w:cs="Times New Roman"/>
          <w:b/>
          <w:sz w:val="24"/>
          <w:szCs w:val="24"/>
        </w:rPr>
        <w:t>“</w:t>
      </w:r>
      <w:r w:rsidR="001C315B" w:rsidRPr="005730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7CF3" w:rsidRPr="007D364B">
        <w:rPr>
          <w:rFonts w:ascii="Times New Roman" w:hAnsi="Times New Roman" w:cs="Times New Roman"/>
          <w:b/>
          <w:sz w:val="24"/>
          <w:szCs w:val="24"/>
        </w:rPr>
        <w:t xml:space="preserve">i davanju suglasnosti za preuzimanje obveza na teret sredstava državnog proračuna </w:t>
      </w:r>
      <w:r w:rsidR="00235059">
        <w:rPr>
          <w:rFonts w:ascii="Times New Roman" w:hAnsi="Times New Roman" w:cs="Times New Roman"/>
          <w:b/>
          <w:sz w:val="24"/>
          <w:szCs w:val="24"/>
        </w:rPr>
        <w:t xml:space="preserve">Republike Hrvatske </w:t>
      </w:r>
      <w:r w:rsidR="000F7CF3" w:rsidRPr="007D364B">
        <w:rPr>
          <w:rFonts w:ascii="Times New Roman" w:hAnsi="Times New Roman" w:cs="Times New Roman"/>
          <w:b/>
          <w:sz w:val="24"/>
          <w:szCs w:val="24"/>
        </w:rPr>
        <w:t xml:space="preserve">u razdoblju od </w:t>
      </w:r>
      <w:r w:rsidR="00CE10B4" w:rsidRPr="007D364B">
        <w:rPr>
          <w:rFonts w:ascii="Times New Roman" w:hAnsi="Times New Roman" w:cs="Times New Roman"/>
          <w:b/>
          <w:sz w:val="24"/>
          <w:szCs w:val="24"/>
        </w:rPr>
        <w:t>202</w:t>
      </w:r>
      <w:r w:rsidR="00CE10B4">
        <w:rPr>
          <w:rFonts w:ascii="Times New Roman" w:hAnsi="Times New Roman" w:cs="Times New Roman"/>
          <w:b/>
          <w:sz w:val="24"/>
          <w:szCs w:val="24"/>
        </w:rPr>
        <w:t>6</w:t>
      </w:r>
      <w:r w:rsidR="000F7CF3" w:rsidRPr="007D364B">
        <w:rPr>
          <w:rFonts w:ascii="Times New Roman" w:hAnsi="Times New Roman" w:cs="Times New Roman"/>
          <w:b/>
          <w:sz w:val="24"/>
          <w:szCs w:val="24"/>
        </w:rPr>
        <w:t xml:space="preserve">. do 2030. godine </w:t>
      </w:r>
    </w:p>
    <w:p w14:paraId="28DEC220" w14:textId="77777777" w:rsidR="005D7616" w:rsidRDefault="005D7616" w:rsidP="00854D73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028C77" w14:textId="7D32C2D7" w:rsidR="00FA609D" w:rsidRDefault="00FA609D" w:rsidP="00854D73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364B">
        <w:rPr>
          <w:rFonts w:ascii="Times New Roman" w:hAnsi="Times New Roman" w:cs="Times New Roman"/>
          <w:b/>
          <w:sz w:val="24"/>
          <w:szCs w:val="24"/>
        </w:rPr>
        <w:t>I.</w:t>
      </w:r>
    </w:p>
    <w:p w14:paraId="1F69B5C2" w14:textId="77777777" w:rsidR="00630CCC" w:rsidRPr="007D364B" w:rsidRDefault="00630CCC" w:rsidP="00854D73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2ECE6A" w14:textId="4163BF71" w:rsidR="00507177" w:rsidRDefault="005E2618" w:rsidP="005E2618">
      <w:pPr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5730C5">
        <w:rPr>
          <w:rFonts w:ascii="Times New Roman" w:hAnsi="Times New Roman" w:cs="Times New Roman"/>
          <w:sz w:val="24"/>
          <w:szCs w:val="24"/>
        </w:rPr>
        <w:t xml:space="preserve">Ovom odlukom uređuje se financiranje projekta </w:t>
      </w:r>
      <w:r>
        <w:rPr>
          <w:rFonts w:ascii="Times New Roman" w:hAnsi="Times New Roman" w:cs="Times New Roman"/>
          <w:sz w:val="24"/>
          <w:szCs w:val="24"/>
        </w:rPr>
        <w:t>„</w:t>
      </w:r>
      <w:r w:rsidR="005730C5" w:rsidRPr="00854D73">
        <w:rPr>
          <w:rFonts w:ascii="Times New Roman" w:hAnsi="Times New Roman" w:cs="Times New Roman"/>
          <w:sz w:val="24"/>
          <w:szCs w:val="24"/>
        </w:rPr>
        <w:t>I</w:t>
      </w:r>
      <w:r w:rsidR="005D7616" w:rsidRPr="00854D73">
        <w:rPr>
          <w:rFonts w:ascii="Times New Roman" w:hAnsi="Times New Roman" w:cs="Times New Roman"/>
          <w:sz w:val="24"/>
          <w:szCs w:val="24"/>
        </w:rPr>
        <w:t>zgradnj</w:t>
      </w:r>
      <w:r w:rsidR="005730C5" w:rsidRPr="00854D73">
        <w:rPr>
          <w:rFonts w:ascii="Times New Roman" w:hAnsi="Times New Roman" w:cs="Times New Roman"/>
          <w:sz w:val="24"/>
          <w:szCs w:val="24"/>
        </w:rPr>
        <w:t>a</w:t>
      </w:r>
      <w:r w:rsidR="005D7616" w:rsidRPr="00854D73">
        <w:rPr>
          <w:rFonts w:ascii="Times New Roman" w:hAnsi="Times New Roman" w:cs="Times New Roman"/>
          <w:sz w:val="24"/>
          <w:szCs w:val="24"/>
        </w:rPr>
        <w:t xml:space="preserve"> brze ceste DC12 Vrbovec </w:t>
      </w:r>
      <w:r w:rsidR="003D6F0F">
        <w:rPr>
          <w:rFonts w:ascii="Times New Roman" w:hAnsi="Times New Roman" w:cs="Times New Roman"/>
          <w:sz w:val="24"/>
          <w:szCs w:val="24"/>
        </w:rPr>
        <w:t>-</w:t>
      </w:r>
      <w:r w:rsidR="005D7616" w:rsidRPr="00854D73">
        <w:rPr>
          <w:rFonts w:ascii="Times New Roman" w:hAnsi="Times New Roman" w:cs="Times New Roman"/>
          <w:sz w:val="24"/>
          <w:szCs w:val="24"/>
        </w:rPr>
        <w:t xml:space="preserve"> Bjelovar </w:t>
      </w:r>
      <w:r w:rsidR="003D6F0F">
        <w:rPr>
          <w:rFonts w:ascii="Times New Roman" w:hAnsi="Times New Roman" w:cs="Times New Roman"/>
          <w:sz w:val="24"/>
          <w:szCs w:val="24"/>
        </w:rPr>
        <w:t>-</w:t>
      </w:r>
      <w:r w:rsidR="005D7616" w:rsidRPr="00854D73">
        <w:rPr>
          <w:rFonts w:ascii="Times New Roman" w:hAnsi="Times New Roman" w:cs="Times New Roman"/>
          <w:sz w:val="24"/>
          <w:szCs w:val="24"/>
        </w:rPr>
        <w:t xml:space="preserve"> Virovitica </w:t>
      </w:r>
      <w:r w:rsidR="003D6F0F">
        <w:rPr>
          <w:rFonts w:ascii="Times New Roman" w:hAnsi="Times New Roman" w:cs="Times New Roman"/>
          <w:sz w:val="24"/>
          <w:szCs w:val="24"/>
        </w:rPr>
        <w:t>-</w:t>
      </w:r>
      <w:r w:rsidR="005D7616" w:rsidRPr="00854D73">
        <w:rPr>
          <w:rFonts w:ascii="Times New Roman" w:hAnsi="Times New Roman" w:cs="Times New Roman"/>
          <w:sz w:val="24"/>
          <w:szCs w:val="24"/>
        </w:rPr>
        <w:t xml:space="preserve"> GP Terezino Polje (Mađarska): dionica/poddionica čvor Bjelovar </w:t>
      </w:r>
      <w:r w:rsidR="003D6F0F">
        <w:rPr>
          <w:rFonts w:ascii="Times New Roman" w:hAnsi="Times New Roman" w:cs="Times New Roman"/>
          <w:sz w:val="24"/>
          <w:szCs w:val="24"/>
        </w:rPr>
        <w:t>-</w:t>
      </w:r>
      <w:r w:rsidR="005D7616" w:rsidRPr="00854D73">
        <w:rPr>
          <w:rFonts w:ascii="Times New Roman" w:hAnsi="Times New Roman" w:cs="Times New Roman"/>
          <w:sz w:val="24"/>
          <w:szCs w:val="24"/>
        </w:rPr>
        <w:t xml:space="preserve"> čvor Bulinac </w:t>
      </w:r>
      <w:r w:rsidR="003D6F0F">
        <w:rPr>
          <w:rFonts w:ascii="Times New Roman" w:hAnsi="Times New Roman" w:cs="Times New Roman"/>
          <w:sz w:val="24"/>
          <w:szCs w:val="24"/>
        </w:rPr>
        <w:t>-</w:t>
      </w:r>
      <w:r w:rsidR="005D7616" w:rsidRPr="00854D73">
        <w:rPr>
          <w:rFonts w:ascii="Times New Roman" w:hAnsi="Times New Roman" w:cs="Times New Roman"/>
          <w:sz w:val="24"/>
          <w:szCs w:val="24"/>
        </w:rPr>
        <w:t xml:space="preserve"> čvor Velika Pisanica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A74993" w:rsidRPr="005730C5">
        <w:rPr>
          <w:rFonts w:ascii="Times New Roman" w:hAnsi="Times New Roman" w:cs="Times New Roman"/>
          <w:sz w:val="24"/>
          <w:szCs w:val="24"/>
        </w:rPr>
        <w:t xml:space="preserve"> </w:t>
      </w:r>
      <w:r w:rsidR="00A74993">
        <w:rPr>
          <w:rFonts w:ascii="Times New Roman" w:hAnsi="Times New Roman" w:cs="Times New Roman"/>
          <w:sz w:val="24"/>
          <w:szCs w:val="24"/>
        </w:rPr>
        <w:t>(</w:t>
      </w:r>
      <w:r w:rsidR="005730C5">
        <w:rPr>
          <w:rFonts w:ascii="Times New Roman" w:hAnsi="Times New Roman" w:cs="Times New Roman"/>
          <w:sz w:val="24"/>
          <w:szCs w:val="24"/>
        </w:rPr>
        <w:t>u daljnjem tekstu:</w:t>
      </w:r>
      <w:r w:rsidR="00A74993">
        <w:rPr>
          <w:rFonts w:ascii="Times New Roman" w:hAnsi="Times New Roman" w:cs="Times New Roman"/>
          <w:sz w:val="24"/>
          <w:szCs w:val="24"/>
        </w:rPr>
        <w:t xml:space="preserve"> </w:t>
      </w:r>
      <w:r w:rsidR="005730C5">
        <w:rPr>
          <w:rFonts w:ascii="Times New Roman" w:hAnsi="Times New Roman" w:cs="Times New Roman"/>
          <w:sz w:val="24"/>
          <w:szCs w:val="24"/>
        </w:rPr>
        <w:t>Projekt</w:t>
      </w:r>
      <w:r w:rsidR="00A74993">
        <w:rPr>
          <w:rFonts w:ascii="Times New Roman" w:hAnsi="Times New Roman" w:cs="Times New Roman"/>
          <w:sz w:val="24"/>
          <w:szCs w:val="24"/>
        </w:rPr>
        <w:t>)</w:t>
      </w:r>
      <w:r w:rsidR="0050717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39F732" w14:textId="42CD1720" w:rsidR="00507177" w:rsidRDefault="00507177" w:rsidP="00854D73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1A7CD91" w14:textId="77777777" w:rsidR="009D0D10" w:rsidRDefault="009D0D10" w:rsidP="00854D73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0FCF7EC" w14:textId="1C6F981F" w:rsidR="00507177" w:rsidRDefault="005730C5" w:rsidP="00854D73">
      <w:pPr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9D0D10" w:rsidRPr="007D364B">
        <w:rPr>
          <w:rFonts w:ascii="Times New Roman" w:hAnsi="Times New Roman" w:cs="Times New Roman"/>
          <w:sz w:val="24"/>
          <w:szCs w:val="24"/>
        </w:rPr>
        <w:t>Projek</w:t>
      </w:r>
      <w:r w:rsidR="009D0D10">
        <w:rPr>
          <w:rFonts w:ascii="Times New Roman" w:hAnsi="Times New Roman" w:cs="Times New Roman"/>
          <w:sz w:val="24"/>
          <w:szCs w:val="24"/>
        </w:rPr>
        <w:t>t je</w:t>
      </w:r>
      <w:r w:rsidR="009D0D10" w:rsidRPr="007D364B">
        <w:rPr>
          <w:rFonts w:ascii="Times New Roman" w:hAnsi="Times New Roman" w:cs="Times New Roman"/>
          <w:sz w:val="24"/>
          <w:szCs w:val="24"/>
        </w:rPr>
        <w:t xml:space="preserve"> </w:t>
      </w:r>
      <w:r w:rsidR="009D0D10">
        <w:rPr>
          <w:rFonts w:ascii="Times New Roman" w:hAnsi="Times New Roman" w:cs="Times New Roman"/>
          <w:sz w:val="24"/>
          <w:szCs w:val="24"/>
        </w:rPr>
        <w:t xml:space="preserve">u skladu </w:t>
      </w:r>
      <w:r w:rsidR="009D0D10" w:rsidRPr="005B2248">
        <w:rPr>
          <w:rFonts w:ascii="Times New Roman" w:hAnsi="Times New Roman" w:cs="Times New Roman"/>
          <w:sz w:val="24"/>
          <w:szCs w:val="24"/>
        </w:rPr>
        <w:t>s prioritetima i ciljevima Programa Konkurentnost i kohezija 2021.</w:t>
      </w:r>
      <w:r w:rsidR="005E2618" w:rsidRPr="005E2618">
        <w:rPr>
          <w:rFonts w:ascii="Times New Roman" w:hAnsi="Times New Roman" w:cs="Times New Roman"/>
          <w:sz w:val="24"/>
          <w:szCs w:val="24"/>
        </w:rPr>
        <w:t xml:space="preserve"> –</w:t>
      </w:r>
      <w:r w:rsidR="005E2618">
        <w:rPr>
          <w:rFonts w:ascii="Times New Roman" w:hAnsi="Times New Roman" w:cs="Times New Roman"/>
          <w:sz w:val="24"/>
          <w:szCs w:val="24"/>
        </w:rPr>
        <w:t xml:space="preserve"> </w:t>
      </w:r>
      <w:r w:rsidR="009D0D10" w:rsidRPr="005B2248">
        <w:rPr>
          <w:rFonts w:ascii="Times New Roman" w:hAnsi="Times New Roman" w:cs="Times New Roman"/>
          <w:sz w:val="24"/>
          <w:szCs w:val="24"/>
        </w:rPr>
        <w:t>2027.</w:t>
      </w:r>
      <w:r w:rsidR="009D0D1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u daljnjem tekstu:</w:t>
      </w:r>
      <w:r w:rsidR="009D0D10">
        <w:rPr>
          <w:rFonts w:ascii="Times New Roman" w:hAnsi="Times New Roman" w:cs="Times New Roman"/>
          <w:sz w:val="24"/>
          <w:szCs w:val="24"/>
        </w:rPr>
        <w:t xml:space="preserve"> PKK 2021.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2618" w:rsidRPr="005E261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0D10">
        <w:rPr>
          <w:rFonts w:ascii="Times New Roman" w:hAnsi="Times New Roman" w:cs="Times New Roman"/>
          <w:sz w:val="24"/>
          <w:szCs w:val="24"/>
        </w:rPr>
        <w:t>2027.)</w:t>
      </w:r>
      <w:r w:rsidR="009D0D10" w:rsidRPr="005B2248">
        <w:rPr>
          <w:rFonts w:ascii="Times New Roman" w:hAnsi="Times New Roman" w:cs="Times New Roman"/>
          <w:sz w:val="24"/>
          <w:szCs w:val="24"/>
        </w:rPr>
        <w:t xml:space="preserve">, </w:t>
      </w:r>
      <w:r w:rsidR="003A2157">
        <w:rPr>
          <w:rFonts w:ascii="Times New Roman" w:hAnsi="Times New Roman" w:cs="Times New Roman"/>
          <w:sz w:val="24"/>
          <w:szCs w:val="24"/>
        </w:rPr>
        <w:t>P</w:t>
      </w:r>
      <w:r w:rsidR="003A2157" w:rsidRPr="005B2248">
        <w:rPr>
          <w:rFonts w:ascii="Times New Roman" w:hAnsi="Times New Roman" w:cs="Times New Roman"/>
          <w:sz w:val="24"/>
          <w:szCs w:val="24"/>
        </w:rPr>
        <w:t xml:space="preserve">rioritet </w:t>
      </w:r>
      <w:r w:rsidR="009D0D10" w:rsidRPr="005B2248">
        <w:rPr>
          <w:rFonts w:ascii="Times New Roman" w:hAnsi="Times New Roman" w:cs="Times New Roman"/>
          <w:sz w:val="24"/>
          <w:szCs w:val="24"/>
        </w:rPr>
        <w:t>5. Razvoj održive, pametne i sigurne mobilnosti,</w:t>
      </w:r>
      <w:r w:rsidR="009D0D10">
        <w:rPr>
          <w:rFonts w:ascii="Times New Roman" w:hAnsi="Times New Roman" w:cs="Times New Roman"/>
          <w:sz w:val="24"/>
          <w:szCs w:val="24"/>
        </w:rPr>
        <w:t xml:space="preserve"> </w:t>
      </w:r>
      <w:r w:rsidR="009D0D10" w:rsidRPr="005B2248">
        <w:rPr>
          <w:rFonts w:ascii="Times New Roman" w:hAnsi="Times New Roman" w:cs="Times New Roman"/>
          <w:sz w:val="24"/>
          <w:szCs w:val="24"/>
        </w:rPr>
        <w:t>Specifični cilj: RSO3.1. Razvoj pametne, sigurne, održive i intermodalne mreže TEN-</w:t>
      </w:r>
      <w:r w:rsidR="009D0D10">
        <w:rPr>
          <w:rFonts w:ascii="Times New Roman" w:hAnsi="Times New Roman" w:cs="Times New Roman"/>
          <w:sz w:val="24"/>
          <w:szCs w:val="24"/>
        </w:rPr>
        <w:t>T otporne na klimatske promjene.</w:t>
      </w:r>
      <w:r w:rsidR="009D0D10" w:rsidRPr="005B22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D8F80B" w14:textId="02C25293" w:rsidR="00354316" w:rsidRPr="007D364B" w:rsidRDefault="00354316" w:rsidP="00854D73">
      <w:pPr>
        <w:pStyle w:val="ListParagraph"/>
        <w:spacing w:after="0" w:line="2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93CE440" w14:textId="356E8C7F" w:rsidR="00FA609D" w:rsidRDefault="00FA609D" w:rsidP="00854D73">
      <w:pPr>
        <w:pStyle w:val="ListParagraph"/>
        <w:spacing w:after="0" w:line="20" w:lineRule="atLea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364B">
        <w:rPr>
          <w:rFonts w:ascii="Times New Roman" w:hAnsi="Times New Roman" w:cs="Times New Roman"/>
          <w:b/>
          <w:sz w:val="24"/>
          <w:szCs w:val="24"/>
        </w:rPr>
        <w:t>II.</w:t>
      </w:r>
    </w:p>
    <w:p w14:paraId="6D10C6BD" w14:textId="77777777" w:rsidR="00630CCC" w:rsidRPr="007D364B" w:rsidRDefault="00630CCC" w:rsidP="00854D73">
      <w:pPr>
        <w:pStyle w:val="ListParagraph"/>
        <w:spacing w:after="0" w:line="20" w:lineRule="atLea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1546A9" w14:textId="5196A8C2" w:rsidR="00987EDA" w:rsidRDefault="00CE42D8" w:rsidP="00854D73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987EDA" w:rsidRPr="00987EDA">
        <w:rPr>
          <w:rFonts w:ascii="Times New Roman" w:hAnsi="Times New Roman" w:cs="Times New Roman"/>
          <w:sz w:val="24"/>
          <w:szCs w:val="24"/>
        </w:rPr>
        <w:t xml:space="preserve">Ukupna vrijednost Projekta </w:t>
      </w:r>
      <w:r>
        <w:rPr>
          <w:rFonts w:ascii="Times New Roman" w:hAnsi="Times New Roman" w:cs="Times New Roman"/>
          <w:sz w:val="24"/>
          <w:szCs w:val="24"/>
        </w:rPr>
        <w:t xml:space="preserve">društva Hrvatske ceste </w:t>
      </w:r>
      <w:r w:rsidR="00F66475">
        <w:rPr>
          <w:rFonts w:ascii="Times New Roman" w:hAnsi="Times New Roman" w:cs="Times New Roman"/>
          <w:sz w:val="24"/>
          <w:szCs w:val="24"/>
        </w:rPr>
        <w:t xml:space="preserve">d.o.o. </w:t>
      </w:r>
      <w:r>
        <w:rPr>
          <w:rFonts w:ascii="Times New Roman" w:hAnsi="Times New Roman" w:cs="Times New Roman"/>
          <w:sz w:val="24"/>
          <w:szCs w:val="24"/>
        </w:rPr>
        <w:t xml:space="preserve">(u daljnjem tekstu: Prijavitelj) </w:t>
      </w:r>
      <w:r w:rsidR="00987EDA" w:rsidRPr="00987EDA">
        <w:rPr>
          <w:rFonts w:ascii="Times New Roman" w:hAnsi="Times New Roman" w:cs="Times New Roman"/>
          <w:sz w:val="24"/>
          <w:szCs w:val="24"/>
        </w:rPr>
        <w:t xml:space="preserve">iznosi 134.003.802,27 </w:t>
      </w:r>
      <w:r>
        <w:rPr>
          <w:rFonts w:ascii="Times New Roman" w:hAnsi="Times New Roman" w:cs="Times New Roman"/>
          <w:sz w:val="24"/>
          <w:szCs w:val="24"/>
        </w:rPr>
        <w:t>eura</w:t>
      </w:r>
      <w:r w:rsidR="00987EDA" w:rsidRPr="00987EDA">
        <w:rPr>
          <w:rFonts w:ascii="Times New Roman" w:hAnsi="Times New Roman" w:cs="Times New Roman"/>
          <w:sz w:val="24"/>
          <w:szCs w:val="24"/>
        </w:rPr>
        <w:t xml:space="preserve">, a </w:t>
      </w:r>
      <w:r w:rsidR="00987EDA">
        <w:rPr>
          <w:rFonts w:ascii="Times New Roman" w:hAnsi="Times New Roman" w:cs="Times New Roman"/>
          <w:sz w:val="24"/>
          <w:szCs w:val="24"/>
        </w:rPr>
        <w:t xml:space="preserve">ukupni </w:t>
      </w:r>
      <w:r w:rsidR="00987EDA" w:rsidRPr="00987EDA">
        <w:rPr>
          <w:rFonts w:ascii="Times New Roman" w:hAnsi="Times New Roman" w:cs="Times New Roman"/>
          <w:sz w:val="24"/>
          <w:szCs w:val="24"/>
        </w:rPr>
        <w:t xml:space="preserve">prihvatljivi troškovi iznose 107.453.238,88 </w:t>
      </w:r>
      <w:r>
        <w:rPr>
          <w:rFonts w:ascii="Times New Roman" w:hAnsi="Times New Roman" w:cs="Times New Roman"/>
          <w:sz w:val="24"/>
          <w:szCs w:val="24"/>
        </w:rPr>
        <w:t>eura</w:t>
      </w:r>
      <w:r w:rsidR="00987EDA" w:rsidRPr="00987EDA">
        <w:rPr>
          <w:rFonts w:ascii="Times New Roman" w:hAnsi="Times New Roman" w:cs="Times New Roman"/>
          <w:sz w:val="24"/>
          <w:szCs w:val="24"/>
        </w:rPr>
        <w:t xml:space="preserve">. Bespovratna sredstva </w:t>
      </w:r>
      <w:r w:rsidR="00731158">
        <w:rPr>
          <w:rFonts w:ascii="Times New Roman" w:hAnsi="Times New Roman" w:cs="Times New Roman"/>
          <w:sz w:val="24"/>
          <w:szCs w:val="24"/>
        </w:rPr>
        <w:t xml:space="preserve">u razdoblju od 2025. do 2030. </w:t>
      </w:r>
      <w:r w:rsidR="00987EDA" w:rsidRPr="00987EDA">
        <w:rPr>
          <w:rFonts w:ascii="Times New Roman" w:hAnsi="Times New Roman" w:cs="Times New Roman"/>
          <w:sz w:val="24"/>
          <w:szCs w:val="24"/>
        </w:rPr>
        <w:t xml:space="preserve">iznose 82.422.779,00 </w:t>
      </w:r>
      <w:r>
        <w:rPr>
          <w:rFonts w:ascii="Times New Roman" w:hAnsi="Times New Roman" w:cs="Times New Roman"/>
          <w:sz w:val="24"/>
          <w:szCs w:val="24"/>
        </w:rPr>
        <w:t>eura</w:t>
      </w:r>
      <w:r w:rsidR="00987EDA" w:rsidRPr="00987EDA">
        <w:rPr>
          <w:rFonts w:ascii="Times New Roman" w:hAnsi="Times New Roman" w:cs="Times New Roman"/>
          <w:sz w:val="24"/>
          <w:szCs w:val="24"/>
        </w:rPr>
        <w:t xml:space="preserve">, od kojih se 70.000.000,00 </w:t>
      </w:r>
      <w:r>
        <w:rPr>
          <w:rFonts w:ascii="Times New Roman" w:hAnsi="Times New Roman" w:cs="Times New Roman"/>
          <w:sz w:val="24"/>
          <w:szCs w:val="24"/>
        </w:rPr>
        <w:t>eura</w:t>
      </w:r>
      <w:r w:rsidRPr="00987EDA">
        <w:rPr>
          <w:rFonts w:ascii="Times New Roman" w:hAnsi="Times New Roman" w:cs="Times New Roman"/>
          <w:sz w:val="24"/>
          <w:szCs w:val="24"/>
        </w:rPr>
        <w:t xml:space="preserve"> </w:t>
      </w:r>
      <w:r w:rsidR="00987EDA" w:rsidRPr="00987EDA">
        <w:rPr>
          <w:rFonts w:ascii="Times New Roman" w:hAnsi="Times New Roman" w:cs="Times New Roman"/>
          <w:sz w:val="24"/>
          <w:szCs w:val="24"/>
        </w:rPr>
        <w:t xml:space="preserve">odnosi na sredstva Kohezijskog fonda, a 12.422.779,00 </w:t>
      </w:r>
      <w:r>
        <w:rPr>
          <w:rFonts w:ascii="Times New Roman" w:hAnsi="Times New Roman" w:cs="Times New Roman"/>
          <w:sz w:val="24"/>
          <w:szCs w:val="24"/>
        </w:rPr>
        <w:t>eura</w:t>
      </w:r>
      <w:r w:rsidRPr="00987EDA">
        <w:rPr>
          <w:rFonts w:ascii="Times New Roman" w:hAnsi="Times New Roman" w:cs="Times New Roman"/>
          <w:sz w:val="24"/>
          <w:szCs w:val="24"/>
        </w:rPr>
        <w:t xml:space="preserve"> </w:t>
      </w:r>
      <w:r w:rsidR="00987EDA" w:rsidRPr="00987EDA">
        <w:rPr>
          <w:rFonts w:ascii="Times New Roman" w:hAnsi="Times New Roman" w:cs="Times New Roman"/>
          <w:sz w:val="24"/>
          <w:szCs w:val="24"/>
        </w:rPr>
        <w:t xml:space="preserve">na </w:t>
      </w:r>
      <w:r w:rsidR="009977D0">
        <w:rPr>
          <w:rFonts w:ascii="Times New Roman" w:hAnsi="Times New Roman" w:cs="Times New Roman"/>
          <w:sz w:val="24"/>
          <w:szCs w:val="24"/>
        </w:rPr>
        <w:t>S</w:t>
      </w:r>
      <w:r w:rsidR="00987EDA" w:rsidRPr="00987EDA">
        <w:rPr>
          <w:rFonts w:ascii="Times New Roman" w:hAnsi="Times New Roman" w:cs="Times New Roman"/>
          <w:sz w:val="24"/>
          <w:szCs w:val="24"/>
        </w:rPr>
        <w:t xml:space="preserve">redstva učešća za pomoći. </w:t>
      </w:r>
    </w:p>
    <w:p w14:paraId="3A39C439" w14:textId="77777777" w:rsidR="001F538F" w:rsidRPr="00987EDA" w:rsidRDefault="001F538F" w:rsidP="00854D73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75A8284" w14:textId="30F5A758" w:rsidR="00507177" w:rsidRDefault="00CE42D8" w:rsidP="00854D73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987EDA" w:rsidRPr="00987EDA">
        <w:rPr>
          <w:rFonts w:ascii="Times New Roman" w:hAnsi="Times New Roman" w:cs="Times New Roman"/>
          <w:sz w:val="24"/>
          <w:szCs w:val="24"/>
        </w:rPr>
        <w:t xml:space="preserve">Prijavitelj je dužan osigurati sredstva za financiranje prihvatljivih troškova u iznosu od 25.030.459,88 </w:t>
      </w:r>
      <w:r>
        <w:rPr>
          <w:rFonts w:ascii="Times New Roman" w:hAnsi="Times New Roman" w:cs="Times New Roman"/>
          <w:sz w:val="24"/>
          <w:szCs w:val="24"/>
        </w:rPr>
        <w:t>eura</w:t>
      </w:r>
      <w:r w:rsidR="00630CCC">
        <w:rPr>
          <w:rFonts w:ascii="Times New Roman" w:hAnsi="Times New Roman" w:cs="Times New Roman"/>
          <w:sz w:val="24"/>
          <w:szCs w:val="24"/>
        </w:rPr>
        <w:t>,</w:t>
      </w:r>
      <w:r w:rsidRPr="00987EDA">
        <w:rPr>
          <w:rFonts w:ascii="Times New Roman" w:hAnsi="Times New Roman" w:cs="Times New Roman"/>
          <w:sz w:val="24"/>
          <w:szCs w:val="24"/>
        </w:rPr>
        <w:t xml:space="preserve"> </w:t>
      </w:r>
      <w:r w:rsidR="00987EDA" w:rsidRPr="00987EDA">
        <w:rPr>
          <w:rFonts w:ascii="Times New Roman" w:hAnsi="Times New Roman" w:cs="Times New Roman"/>
          <w:sz w:val="24"/>
          <w:szCs w:val="24"/>
        </w:rPr>
        <w:t>koji se ne financiraju bespovratnim sredstvima</w:t>
      </w:r>
      <w:r w:rsidR="00242CE0">
        <w:rPr>
          <w:rFonts w:ascii="Times New Roman" w:hAnsi="Times New Roman" w:cs="Times New Roman"/>
          <w:sz w:val="24"/>
          <w:szCs w:val="24"/>
        </w:rPr>
        <w:t xml:space="preserve"> iz PKK 2021.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6F0F" w:rsidRPr="003D6F0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2CE0">
        <w:rPr>
          <w:rFonts w:ascii="Times New Roman" w:hAnsi="Times New Roman" w:cs="Times New Roman"/>
          <w:sz w:val="24"/>
          <w:szCs w:val="24"/>
        </w:rPr>
        <w:t>2027.</w:t>
      </w:r>
      <w:r w:rsidR="00987EDA" w:rsidRPr="00987EDA">
        <w:rPr>
          <w:rFonts w:ascii="Times New Roman" w:hAnsi="Times New Roman" w:cs="Times New Roman"/>
          <w:sz w:val="24"/>
          <w:szCs w:val="24"/>
        </w:rPr>
        <w:t xml:space="preserve"> i neprihvatljivih troškova u </w:t>
      </w:r>
      <w:r w:rsidR="00987EDA">
        <w:rPr>
          <w:rFonts w:ascii="Times New Roman" w:hAnsi="Times New Roman" w:cs="Times New Roman"/>
          <w:sz w:val="24"/>
          <w:szCs w:val="24"/>
        </w:rPr>
        <w:t xml:space="preserve">iznosu od 26.550.563,39 </w:t>
      </w:r>
      <w:r>
        <w:rPr>
          <w:rFonts w:ascii="Times New Roman" w:hAnsi="Times New Roman" w:cs="Times New Roman"/>
          <w:sz w:val="24"/>
          <w:szCs w:val="24"/>
        </w:rPr>
        <w:t>eura</w:t>
      </w:r>
      <w:r w:rsidR="00C7192F" w:rsidRPr="00C7192F">
        <w:rPr>
          <w:rFonts w:ascii="Times New Roman" w:hAnsi="Times New Roman" w:cs="Times New Roman"/>
          <w:sz w:val="24"/>
          <w:szCs w:val="24"/>
        </w:rPr>
        <w:t>.</w:t>
      </w:r>
    </w:p>
    <w:p w14:paraId="676AF52A" w14:textId="77777777" w:rsidR="00987EDA" w:rsidRDefault="00987EDA" w:rsidP="00854D73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34C1E56" w14:textId="0EA1A7A2" w:rsidR="00987EDA" w:rsidRDefault="00CE42D8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987EDA">
        <w:rPr>
          <w:rFonts w:ascii="Times New Roman" w:hAnsi="Times New Roman" w:cs="Times New Roman"/>
          <w:sz w:val="24"/>
          <w:szCs w:val="24"/>
        </w:rPr>
        <w:t>Prihvatljivi troškovi odnose se na izvođenje radova, otkup ze</w:t>
      </w:r>
      <w:r w:rsidR="006421E9">
        <w:rPr>
          <w:rFonts w:ascii="Times New Roman" w:hAnsi="Times New Roman" w:cs="Times New Roman"/>
          <w:sz w:val="24"/>
          <w:szCs w:val="24"/>
        </w:rPr>
        <w:t>mljišta, upravljanje projektom,</w:t>
      </w:r>
      <w:bookmarkStart w:id="0" w:name="_GoBack"/>
      <w:bookmarkEnd w:id="0"/>
      <w:r w:rsidR="00987EDA">
        <w:rPr>
          <w:rFonts w:ascii="Times New Roman" w:hAnsi="Times New Roman" w:cs="Times New Roman"/>
          <w:sz w:val="24"/>
          <w:szCs w:val="24"/>
        </w:rPr>
        <w:t xml:space="preserve"> promidžbu i vidljivost, a neprihvatljivi troškovi na porez na dodanu vrijednost.</w:t>
      </w:r>
    </w:p>
    <w:p w14:paraId="36D647D3" w14:textId="77777777" w:rsidR="00BA5FD6" w:rsidRDefault="00BA5FD6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7E80DE6" w14:textId="77777777" w:rsidR="00BA5FD6" w:rsidRDefault="00BA5FD6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1375428" w14:textId="77777777" w:rsidR="00BA5FD6" w:rsidRDefault="00BA5FD6" w:rsidP="00854D73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05BC45D" w14:textId="1B8904D2" w:rsidR="00CE42D8" w:rsidRDefault="00CE42D8" w:rsidP="00854D73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5A34713" w14:textId="0CCFC30B" w:rsidR="000F176A" w:rsidRDefault="000F176A" w:rsidP="00854D73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364B">
        <w:rPr>
          <w:rFonts w:ascii="Times New Roman" w:hAnsi="Times New Roman" w:cs="Times New Roman"/>
          <w:b/>
          <w:sz w:val="24"/>
          <w:szCs w:val="24"/>
        </w:rPr>
        <w:t>III.</w:t>
      </w:r>
    </w:p>
    <w:p w14:paraId="197A2BE7" w14:textId="77777777" w:rsidR="00CE42D8" w:rsidRDefault="00CE42D8" w:rsidP="00854D73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FE50F8" w14:textId="280AB905" w:rsidR="00DD2532" w:rsidRDefault="00CE42D8" w:rsidP="00854D73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DD2532" w:rsidRPr="001C6DC5">
        <w:rPr>
          <w:rFonts w:ascii="Times New Roman" w:hAnsi="Times New Roman" w:cs="Times New Roman"/>
          <w:sz w:val="24"/>
          <w:szCs w:val="24"/>
        </w:rPr>
        <w:t xml:space="preserve">Daje se </w:t>
      </w:r>
      <w:r>
        <w:rPr>
          <w:rFonts w:ascii="Times New Roman" w:hAnsi="Times New Roman" w:cs="Times New Roman"/>
          <w:sz w:val="24"/>
          <w:szCs w:val="24"/>
        </w:rPr>
        <w:t xml:space="preserve">prethodna </w:t>
      </w:r>
      <w:r w:rsidR="00DD2532" w:rsidRPr="001C6DC5">
        <w:rPr>
          <w:rFonts w:ascii="Times New Roman" w:hAnsi="Times New Roman" w:cs="Times New Roman"/>
          <w:sz w:val="24"/>
          <w:szCs w:val="24"/>
        </w:rPr>
        <w:t xml:space="preserve">suglasnost Ministarstvu mora, prometa i infrastrukture za preuzimanje obveza na teret sredstava državnog proračuna Republike Hrvatske u razdoblju od </w:t>
      </w:r>
      <w:r w:rsidR="00CE10B4" w:rsidRPr="001C6DC5">
        <w:rPr>
          <w:rFonts w:ascii="Times New Roman" w:hAnsi="Times New Roman" w:cs="Times New Roman"/>
          <w:sz w:val="24"/>
          <w:szCs w:val="24"/>
        </w:rPr>
        <w:t>202</w:t>
      </w:r>
      <w:r w:rsidR="00CE10B4">
        <w:rPr>
          <w:rFonts w:ascii="Times New Roman" w:hAnsi="Times New Roman" w:cs="Times New Roman"/>
          <w:sz w:val="24"/>
          <w:szCs w:val="24"/>
        </w:rPr>
        <w:t>6</w:t>
      </w:r>
      <w:r w:rsidR="00DD2532" w:rsidRPr="001C6DC5">
        <w:rPr>
          <w:rFonts w:ascii="Times New Roman" w:hAnsi="Times New Roman" w:cs="Times New Roman"/>
          <w:sz w:val="24"/>
          <w:szCs w:val="24"/>
        </w:rPr>
        <w:t>. do 2030. godine</w:t>
      </w:r>
      <w:r>
        <w:rPr>
          <w:rFonts w:ascii="Times New Roman" w:hAnsi="Times New Roman" w:cs="Times New Roman"/>
          <w:sz w:val="24"/>
          <w:szCs w:val="24"/>
        </w:rPr>
        <w:t>,</w:t>
      </w:r>
      <w:r w:rsidR="00DD2532" w:rsidRPr="001C6DC5">
        <w:rPr>
          <w:rFonts w:ascii="Times New Roman" w:hAnsi="Times New Roman" w:cs="Times New Roman"/>
          <w:sz w:val="24"/>
          <w:szCs w:val="24"/>
        </w:rPr>
        <w:t xml:space="preserve"> odnosno za </w:t>
      </w:r>
      <w:r w:rsidR="00DD2532">
        <w:rPr>
          <w:rFonts w:ascii="Times New Roman" w:hAnsi="Times New Roman" w:cs="Times New Roman"/>
          <w:sz w:val="24"/>
          <w:szCs w:val="24"/>
        </w:rPr>
        <w:t xml:space="preserve">donošenje Odluke o financiranju Projekta i </w:t>
      </w:r>
      <w:r w:rsidR="00DD2532" w:rsidRPr="001C6DC5">
        <w:rPr>
          <w:rFonts w:ascii="Times New Roman" w:hAnsi="Times New Roman" w:cs="Times New Roman"/>
          <w:sz w:val="24"/>
          <w:szCs w:val="24"/>
        </w:rPr>
        <w:t xml:space="preserve">sklapanje </w:t>
      </w:r>
      <w:r w:rsidR="00DD2532">
        <w:rPr>
          <w:rFonts w:ascii="Times New Roman" w:hAnsi="Times New Roman" w:cs="Times New Roman"/>
          <w:sz w:val="24"/>
          <w:szCs w:val="24"/>
        </w:rPr>
        <w:t>U</w:t>
      </w:r>
      <w:r w:rsidR="00DD2532" w:rsidRPr="001C6DC5">
        <w:rPr>
          <w:rFonts w:ascii="Times New Roman" w:hAnsi="Times New Roman" w:cs="Times New Roman"/>
          <w:sz w:val="24"/>
          <w:szCs w:val="24"/>
        </w:rPr>
        <w:t>govora o dodjeli bespovratnih sredstava</w:t>
      </w:r>
      <w:r w:rsidR="00DD2532">
        <w:rPr>
          <w:rFonts w:ascii="Times New Roman" w:hAnsi="Times New Roman" w:cs="Times New Roman"/>
          <w:sz w:val="24"/>
          <w:szCs w:val="24"/>
        </w:rPr>
        <w:t xml:space="preserve"> za Projekt</w:t>
      </w:r>
      <w:r w:rsidR="00DD2532" w:rsidRPr="001C6DC5">
        <w:rPr>
          <w:rFonts w:ascii="Times New Roman" w:hAnsi="Times New Roman" w:cs="Times New Roman"/>
          <w:sz w:val="24"/>
          <w:szCs w:val="24"/>
        </w:rPr>
        <w:t>.</w:t>
      </w:r>
    </w:p>
    <w:p w14:paraId="3E68CCDC" w14:textId="77777777" w:rsidR="00CE42D8" w:rsidRDefault="00CE42D8" w:rsidP="00854D73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AF4AE7D" w14:textId="41D4A03A" w:rsidR="00987EDA" w:rsidRDefault="00CE42D8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0F27F3">
        <w:rPr>
          <w:rFonts w:ascii="Times New Roman" w:hAnsi="Times New Roman" w:cs="Times New Roman"/>
          <w:sz w:val="24"/>
          <w:szCs w:val="24"/>
        </w:rPr>
        <w:t>Bespovratna s</w:t>
      </w:r>
      <w:r w:rsidR="00C81B17" w:rsidRPr="001C6DC5">
        <w:rPr>
          <w:rFonts w:ascii="Times New Roman" w:hAnsi="Times New Roman" w:cs="Times New Roman"/>
          <w:sz w:val="24"/>
          <w:szCs w:val="24"/>
        </w:rPr>
        <w:t>redstva za financiranje Projekta planiraju se na Razdjelu 065, Glavi 06505 Ministarstva mora, prometa i infrastrukture, na projektu T820079 Program Konkurentnost i kohezija 2021.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77D0" w:rsidRPr="009977D0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1B17" w:rsidRPr="001C6DC5">
        <w:rPr>
          <w:rFonts w:ascii="Times New Roman" w:hAnsi="Times New Roman" w:cs="Times New Roman"/>
          <w:sz w:val="24"/>
          <w:szCs w:val="24"/>
        </w:rPr>
        <w:t xml:space="preserve">2027. </w:t>
      </w:r>
      <w:r w:rsidR="00C242DF">
        <w:rPr>
          <w:rFonts w:ascii="Times New Roman" w:hAnsi="Times New Roman" w:cs="Times New Roman"/>
          <w:sz w:val="24"/>
          <w:szCs w:val="24"/>
        </w:rPr>
        <w:t>kako slijedi</w:t>
      </w:r>
      <w:r w:rsidR="00987EDA">
        <w:rPr>
          <w:rFonts w:ascii="Times New Roman" w:hAnsi="Times New Roman" w:cs="Times New Roman"/>
          <w:sz w:val="24"/>
          <w:szCs w:val="24"/>
        </w:rPr>
        <w:t>:</w:t>
      </w:r>
    </w:p>
    <w:p w14:paraId="15F13D30" w14:textId="77777777" w:rsidR="00BA5FD6" w:rsidRDefault="00BA5FD6" w:rsidP="00854D73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1"/>
        <w:tblW w:w="9077" w:type="dxa"/>
        <w:jc w:val="center"/>
        <w:tblLook w:val="04A0" w:firstRow="1" w:lastRow="0" w:firstColumn="1" w:lastColumn="0" w:noHBand="0" w:noVBand="1"/>
      </w:tblPr>
      <w:tblGrid>
        <w:gridCol w:w="3726"/>
        <w:gridCol w:w="1613"/>
        <w:gridCol w:w="1890"/>
        <w:gridCol w:w="1848"/>
      </w:tblGrid>
      <w:tr w:rsidR="005A7D6F" w:rsidRPr="00432FDA" w14:paraId="41AEB570" w14:textId="77777777" w:rsidTr="005A7D6F">
        <w:trPr>
          <w:trHeight w:val="494"/>
          <w:jc w:val="center"/>
        </w:trPr>
        <w:tc>
          <w:tcPr>
            <w:tcW w:w="9077" w:type="dxa"/>
            <w:gridSpan w:val="4"/>
            <w:hideMark/>
          </w:tcPr>
          <w:p w14:paraId="4E80E3C4" w14:textId="77777777" w:rsidR="005A7D6F" w:rsidRPr="00432FDA" w:rsidRDefault="005A7D6F" w:rsidP="009977D0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  <w:lang w:val="hr-HR"/>
              </w:rPr>
            </w:pPr>
            <w:r w:rsidRPr="00432FDA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  <w:lang w:val="hr-HR"/>
              </w:rPr>
              <w:t>Projekt „Izgradnja brze ceste DC12 Vrbovec - Bjelovar - Virovitica - GP Terezino Polje (Mađarska): dionica/poddionica čvor Bjelovar - čvor Bulinac - čvor Velika Pisanica“, u eurima</w:t>
            </w:r>
          </w:p>
        </w:tc>
      </w:tr>
      <w:tr w:rsidR="005A7D6F" w:rsidRPr="00432FDA" w14:paraId="22A6D26B" w14:textId="77777777" w:rsidTr="005A7D6F">
        <w:trPr>
          <w:trHeight w:val="236"/>
          <w:jc w:val="center"/>
        </w:trPr>
        <w:tc>
          <w:tcPr>
            <w:tcW w:w="3726" w:type="dxa"/>
            <w:noWrap/>
            <w:hideMark/>
          </w:tcPr>
          <w:p w14:paraId="66735E5B" w14:textId="77777777" w:rsidR="005A7D6F" w:rsidRPr="00432FDA" w:rsidRDefault="005A7D6F" w:rsidP="00854D73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432F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Ukupna vrijednost investicije</w:t>
            </w:r>
          </w:p>
        </w:tc>
        <w:tc>
          <w:tcPr>
            <w:tcW w:w="5351" w:type="dxa"/>
            <w:gridSpan w:val="3"/>
            <w:noWrap/>
            <w:hideMark/>
          </w:tcPr>
          <w:p w14:paraId="72F7ACA3" w14:textId="77777777" w:rsidR="005A7D6F" w:rsidRPr="00432FDA" w:rsidRDefault="005A7D6F" w:rsidP="00854D73">
            <w:pPr>
              <w:spacing w:line="2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432F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                                                            372.633.655,29 </w:t>
            </w:r>
          </w:p>
        </w:tc>
      </w:tr>
      <w:tr w:rsidR="005A7D6F" w:rsidRPr="00432FDA" w14:paraId="5C783497" w14:textId="77777777" w:rsidTr="005A7D6F">
        <w:trPr>
          <w:trHeight w:val="236"/>
          <w:jc w:val="center"/>
        </w:trPr>
        <w:tc>
          <w:tcPr>
            <w:tcW w:w="3726" w:type="dxa"/>
            <w:noWrap/>
            <w:hideMark/>
          </w:tcPr>
          <w:p w14:paraId="74E3073E" w14:textId="77777777" w:rsidR="005A7D6F" w:rsidRPr="00432FDA" w:rsidRDefault="005A7D6F" w:rsidP="00854D73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432F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Ukupna vrijednost Projekta</w:t>
            </w:r>
          </w:p>
        </w:tc>
        <w:tc>
          <w:tcPr>
            <w:tcW w:w="5351" w:type="dxa"/>
            <w:gridSpan w:val="3"/>
            <w:noWrap/>
            <w:hideMark/>
          </w:tcPr>
          <w:p w14:paraId="4499D474" w14:textId="77777777" w:rsidR="005A7D6F" w:rsidRPr="00432FDA" w:rsidRDefault="005A7D6F" w:rsidP="00854D73">
            <w:pPr>
              <w:spacing w:line="2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432F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                                                            134.003.802,27 </w:t>
            </w:r>
          </w:p>
        </w:tc>
      </w:tr>
      <w:tr w:rsidR="005A7D6F" w:rsidRPr="00432FDA" w14:paraId="2113F4AF" w14:textId="77777777" w:rsidTr="005A7D6F">
        <w:trPr>
          <w:trHeight w:val="236"/>
          <w:jc w:val="center"/>
        </w:trPr>
        <w:tc>
          <w:tcPr>
            <w:tcW w:w="3726" w:type="dxa"/>
            <w:noWrap/>
            <w:hideMark/>
          </w:tcPr>
          <w:p w14:paraId="0A866584" w14:textId="77777777" w:rsidR="005A7D6F" w:rsidRPr="00432FDA" w:rsidRDefault="005A7D6F" w:rsidP="00854D73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432F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Neprihvatljivi troškovi Projekta koje snosi Prijavitelj</w:t>
            </w:r>
          </w:p>
        </w:tc>
        <w:tc>
          <w:tcPr>
            <w:tcW w:w="5351" w:type="dxa"/>
            <w:gridSpan w:val="3"/>
            <w:noWrap/>
            <w:hideMark/>
          </w:tcPr>
          <w:p w14:paraId="60F13891" w14:textId="77777777" w:rsidR="005A7D6F" w:rsidRPr="00432FDA" w:rsidRDefault="005A7D6F" w:rsidP="00854D73">
            <w:pPr>
              <w:spacing w:line="2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432F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                                                              26.550.563,39 </w:t>
            </w:r>
          </w:p>
        </w:tc>
      </w:tr>
      <w:tr w:rsidR="005A7D6F" w:rsidRPr="00432FDA" w14:paraId="14A22048" w14:textId="77777777" w:rsidTr="005A7D6F">
        <w:trPr>
          <w:trHeight w:val="236"/>
          <w:jc w:val="center"/>
        </w:trPr>
        <w:tc>
          <w:tcPr>
            <w:tcW w:w="3726" w:type="dxa"/>
            <w:noWrap/>
            <w:hideMark/>
          </w:tcPr>
          <w:p w14:paraId="159EA788" w14:textId="77777777" w:rsidR="005A7D6F" w:rsidRPr="00432FDA" w:rsidRDefault="005A7D6F" w:rsidP="00854D73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432F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Ukupno prihvatljivi troškovi Projekta</w:t>
            </w:r>
          </w:p>
        </w:tc>
        <w:tc>
          <w:tcPr>
            <w:tcW w:w="5351" w:type="dxa"/>
            <w:gridSpan w:val="3"/>
            <w:noWrap/>
            <w:hideMark/>
          </w:tcPr>
          <w:p w14:paraId="028DCA9A" w14:textId="77777777" w:rsidR="005A7D6F" w:rsidRPr="00432FDA" w:rsidRDefault="005A7D6F" w:rsidP="00854D73">
            <w:pPr>
              <w:spacing w:line="2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432F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                                                            107.453.238,88 </w:t>
            </w:r>
          </w:p>
        </w:tc>
      </w:tr>
      <w:tr w:rsidR="005A7D6F" w:rsidRPr="00432FDA" w14:paraId="12CCAA46" w14:textId="77777777" w:rsidTr="005A7D6F">
        <w:trPr>
          <w:trHeight w:val="236"/>
          <w:jc w:val="center"/>
        </w:trPr>
        <w:tc>
          <w:tcPr>
            <w:tcW w:w="3726" w:type="dxa"/>
            <w:noWrap/>
            <w:hideMark/>
          </w:tcPr>
          <w:p w14:paraId="2ABD35B0" w14:textId="77777777" w:rsidR="005A7D6F" w:rsidRPr="00432FDA" w:rsidRDefault="005A7D6F" w:rsidP="00854D73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432F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Prihvatljivi troškovi Projekta koje snosi Prijavitelj</w:t>
            </w:r>
          </w:p>
        </w:tc>
        <w:tc>
          <w:tcPr>
            <w:tcW w:w="5351" w:type="dxa"/>
            <w:gridSpan w:val="3"/>
            <w:noWrap/>
            <w:hideMark/>
          </w:tcPr>
          <w:p w14:paraId="37C16F03" w14:textId="77777777" w:rsidR="005A7D6F" w:rsidRPr="00432FDA" w:rsidRDefault="005A7D6F" w:rsidP="00854D73">
            <w:pPr>
              <w:spacing w:line="2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432F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                                                              25.030.459,88 </w:t>
            </w:r>
          </w:p>
        </w:tc>
      </w:tr>
      <w:tr w:rsidR="005A7D6F" w:rsidRPr="00432FDA" w14:paraId="3322DD6E" w14:textId="77777777" w:rsidTr="005A7D6F">
        <w:trPr>
          <w:trHeight w:val="509"/>
          <w:jc w:val="center"/>
        </w:trPr>
        <w:tc>
          <w:tcPr>
            <w:tcW w:w="3726" w:type="dxa"/>
            <w:vMerge w:val="restart"/>
            <w:hideMark/>
          </w:tcPr>
          <w:p w14:paraId="50ACED49" w14:textId="77777777" w:rsidR="005A7D6F" w:rsidRPr="00432FDA" w:rsidRDefault="005A7D6F" w:rsidP="00854D73">
            <w:pPr>
              <w:spacing w:line="2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  <w:r w:rsidRPr="00432FDA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>Prihvatljivi troškovi Projekta financirani bespovratnim sredstvima iz PKK 2021.-2027.</w:t>
            </w:r>
          </w:p>
        </w:tc>
        <w:tc>
          <w:tcPr>
            <w:tcW w:w="1613" w:type="dxa"/>
            <w:vMerge w:val="restart"/>
            <w:noWrap/>
            <w:hideMark/>
          </w:tcPr>
          <w:p w14:paraId="1517E9A8" w14:textId="77777777" w:rsidR="005A7D6F" w:rsidRPr="00432FDA" w:rsidRDefault="005A7D6F" w:rsidP="00854D73">
            <w:pPr>
              <w:spacing w:line="2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  <w:r w:rsidRPr="00432FDA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 xml:space="preserve">    </w:t>
            </w:r>
            <w:r w:rsidRPr="00432F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82.422.779,00 </w:t>
            </w:r>
          </w:p>
        </w:tc>
        <w:tc>
          <w:tcPr>
            <w:tcW w:w="1890" w:type="dxa"/>
            <w:vMerge w:val="restart"/>
            <w:hideMark/>
          </w:tcPr>
          <w:p w14:paraId="516B873B" w14:textId="77777777" w:rsidR="005A7D6F" w:rsidRPr="00432FDA" w:rsidRDefault="005A7D6F" w:rsidP="00854D73">
            <w:pPr>
              <w:spacing w:line="2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  <w:r w:rsidRPr="00432F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Kohezijski fond</w:t>
            </w:r>
            <w:r w:rsidRPr="00432F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(KF) (56211)</w:t>
            </w:r>
          </w:p>
        </w:tc>
        <w:tc>
          <w:tcPr>
            <w:tcW w:w="1848" w:type="dxa"/>
            <w:vMerge w:val="restart"/>
            <w:hideMark/>
          </w:tcPr>
          <w:p w14:paraId="252FBAED" w14:textId="77777777" w:rsidR="005A7D6F" w:rsidRPr="00432FDA" w:rsidRDefault="005A7D6F" w:rsidP="00854D73">
            <w:pPr>
              <w:spacing w:line="2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  <w:r w:rsidRPr="00432F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Sredstva učešća za pomoći (12)</w:t>
            </w:r>
          </w:p>
        </w:tc>
      </w:tr>
      <w:tr w:rsidR="005A7D6F" w:rsidRPr="00432FDA" w14:paraId="075DC84E" w14:textId="77777777" w:rsidTr="00432FDA">
        <w:trPr>
          <w:trHeight w:val="517"/>
          <w:jc w:val="center"/>
        </w:trPr>
        <w:tc>
          <w:tcPr>
            <w:tcW w:w="3726" w:type="dxa"/>
            <w:vMerge/>
            <w:hideMark/>
          </w:tcPr>
          <w:p w14:paraId="5B959BCD" w14:textId="77777777" w:rsidR="005A7D6F" w:rsidRPr="00432FDA" w:rsidRDefault="005A7D6F" w:rsidP="00854D73">
            <w:pPr>
              <w:spacing w:line="2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613" w:type="dxa"/>
            <w:vMerge/>
            <w:hideMark/>
          </w:tcPr>
          <w:p w14:paraId="1586F552" w14:textId="77777777" w:rsidR="005A7D6F" w:rsidRPr="00432FDA" w:rsidRDefault="005A7D6F" w:rsidP="00854D73">
            <w:pPr>
              <w:spacing w:line="2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890" w:type="dxa"/>
            <w:vMerge/>
            <w:hideMark/>
          </w:tcPr>
          <w:p w14:paraId="757E0934" w14:textId="77777777" w:rsidR="005A7D6F" w:rsidRPr="00432FDA" w:rsidRDefault="005A7D6F" w:rsidP="00854D73">
            <w:pPr>
              <w:spacing w:line="2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848" w:type="dxa"/>
            <w:vMerge/>
            <w:hideMark/>
          </w:tcPr>
          <w:p w14:paraId="7F33F57D" w14:textId="77777777" w:rsidR="005A7D6F" w:rsidRPr="00432FDA" w:rsidRDefault="005A7D6F" w:rsidP="00854D73">
            <w:pPr>
              <w:spacing w:line="2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</w:tr>
      <w:tr w:rsidR="005A7D6F" w:rsidRPr="00432FDA" w14:paraId="3A4E7B20" w14:textId="77777777" w:rsidTr="005A7D6F">
        <w:trPr>
          <w:trHeight w:val="254"/>
          <w:jc w:val="center"/>
        </w:trPr>
        <w:tc>
          <w:tcPr>
            <w:tcW w:w="3726" w:type="dxa"/>
            <w:noWrap/>
            <w:hideMark/>
          </w:tcPr>
          <w:p w14:paraId="33DA109C" w14:textId="77777777" w:rsidR="005A7D6F" w:rsidRPr="00432FDA" w:rsidRDefault="005A7D6F" w:rsidP="00854D73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432F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2026.</w:t>
            </w:r>
          </w:p>
        </w:tc>
        <w:tc>
          <w:tcPr>
            <w:tcW w:w="1613" w:type="dxa"/>
            <w:noWrap/>
            <w:hideMark/>
          </w:tcPr>
          <w:p w14:paraId="4FBBF3F5" w14:textId="77777777" w:rsidR="005A7D6F" w:rsidRPr="00432FDA" w:rsidRDefault="005A7D6F" w:rsidP="00854D73">
            <w:pPr>
              <w:spacing w:line="2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432F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16.223.643,00</w:t>
            </w:r>
          </w:p>
        </w:tc>
        <w:tc>
          <w:tcPr>
            <w:tcW w:w="1890" w:type="dxa"/>
            <w:noWrap/>
            <w:hideMark/>
          </w:tcPr>
          <w:p w14:paraId="788ADC30" w14:textId="77777777" w:rsidR="005A7D6F" w:rsidRPr="00432FDA" w:rsidRDefault="005A7D6F" w:rsidP="00854D73">
            <w:pPr>
              <w:spacing w:line="2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432F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13.778.412,00</w:t>
            </w:r>
          </w:p>
        </w:tc>
        <w:tc>
          <w:tcPr>
            <w:tcW w:w="1848" w:type="dxa"/>
            <w:noWrap/>
            <w:hideMark/>
          </w:tcPr>
          <w:p w14:paraId="022E03A5" w14:textId="77777777" w:rsidR="005A7D6F" w:rsidRPr="00432FDA" w:rsidRDefault="005A7D6F" w:rsidP="00854D73">
            <w:pPr>
              <w:spacing w:line="2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432F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2.445.231,00</w:t>
            </w:r>
          </w:p>
        </w:tc>
      </w:tr>
      <w:tr w:rsidR="005A7D6F" w:rsidRPr="00432FDA" w14:paraId="1000E5EB" w14:textId="77777777" w:rsidTr="005A7D6F">
        <w:trPr>
          <w:trHeight w:val="254"/>
          <w:jc w:val="center"/>
        </w:trPr>
        <w:tc>
          <w:tcPr>
            <w:tcW w:w="3726" w:type="dxa"/>
            <w:noWrap/>
            <w:hideMark/>
          </w:tcPr>
          <w:p w14:paraId="6FD65E94" w14:textId="77777777" w:rsidR="005A7D6F" w:rsidRPr="00432FDA" w:rsidRDefault="005A7D6F" w:rsidP="00854D73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432F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2027.</w:t>
            </w:r>
          </w:p>
        </w:tc>
        <w:tc>
          <w:tcPr>
            <w:tcW w:w="1613" w:type="dxa"/>
            <w:noWrap/>
            <w:hideMark/>
          </w:tcPr>
          <w:p w14:paraId="0DF75073" w14:textId="77777777" w:rsidR="005A7D6F" w:rsidRPr="00432FDA" w:rsidRDefault="005A7D6F" w:rsidP="00854D73">
            <w:pPr>
              <w:spacing w:line="2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432F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33.942.281,00</w:t>
            </w:r>
          </w:p>
        </w:tc>
        <w:tc>
          <w:tcPr>
            <w:tcW w:w="1890" w:type="dxa"/>
            <w:noWrap/>
            <w:hideMark/>
          </w:tcPr>
          <w:p w14:paraId="63D608D8" w14:textId="77777777" w:rsidR="005A7D6F" w:rsidRPr="00432FDA" w:rsidRDefault="005A7D6F" w:rsidP="00854D73">
            <w:pPr>
              <w:spacing w:line="2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432F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28.826.493,00</w:t>
            </w:r>
          </w:p>
        </w:tc>
        <w:tc>
          <w:tcPr>
            <w:tcW w:w="1848" w:type="dxa"/>
            <w:noWrap/>
            <w:hideMark/>
          </w:tcPr>
          <w:p w14:paraId="251E21BC" w14:textId="77777777" w:rsidR="005A7D6F" w:rsidRPr="00432FDA" w:rsidRDefault="005A7D6F" w:rsidP="00854D73">
            <w:pPr>
              <w:spacing w:line="2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432F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5.115.788,00</w:t>
            </w:r>
          </w:p>
        </w:tc>
      </w:tr>
      <w:tr w:rsidR="005A7D6F" w:rsidRPr="00432FDA" w14:paraId="2599A2E6" w14:textId="77777777" w:rsidTr="005A7D6F">
        <w:trPr>
          <w:trHeight w:val="254"/>
          <w:jc w:val="center"/>
        </w:trPr>
        <w:tc>
          <w:tcPr>
            <w:tcW w:w="3726" w:type="dxa"/>
            <w:noWrap/>
            <w:hideMark/>
          </w:tcPr>
          <w:p w14:paraId="0D8119D4" w14:textId="77777777" w:rsidR="005A7D6F" w:rsidRPr="00432FDA" w:rsidRDefault="005A7D6F" w:rsidP="00854D73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432F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2028.</w:t>
            </w:r>
          </w:p>
        </w:tc>
        <w:tc>
          <w:tcPr>
            <w:tcW w:w="1613" w:type="dxa"/>
            <w:noWrap/>
            <w:hideMark/>
          </w:tcPr>
          <w:p w14:paraId="2CC888FF" w14:textId="77777777" w:rsidR="005A7D6F" w:rsidRPr="00432FDA" w:rsidRDefault="005A7D6F" w:rsidP="00854D73">
            <w:pPr>
              <w:spacing w:line="2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432F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28.084.843,00</w:t>
            </w:r>
          </w:p>
        </w:tc>
        <w:tc>
          <w:tcPr>
            <w:tcW w:w="1890" w:type="dxa"/>
            <w:noWrap/>
            <w:hideMark/>
          </w:tcPr>
          <w:p w14:paraId="243C7435" w14:textId="77777777" w:rsidR="005A7D6F" w:rsidRPr="00432FDA" w:rsidRDefault="005A7D6F" w:rsidP="00854D73">
            <w:pPr>
              <w:spacing w:line="2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432F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23.851.889,00</w:t>
            </w:r>
          </w:p>
        </w:tc>
        <w:tc>
          <w:tcPr>
            <w:tcW w:w="1848" w:type="dxa"/>
            <w:noWrap/>
            <w:hideMark/>
          </w:tcPr>
          <w:p w14:paraId="3E42D95D" w14:textId="77777777" w:rsidR="005A7D6F" w:rsidRPr="00432FDA" w:rsidRDefault="005A7D6F" w:rsidP="00854D73">
            <w:pPr>
              <w:spacing w:line="2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432F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4.232.954,00</w:t>
            </w:r>
          </w:p>
        </w:tc>
      </w:tr>
      <w:tr w:rsidR="005A7D6F" w:rsidRPr="00432FDA" w14:paraId="0C9634CD" w14:textId="77777777" w:rsidTr="005A7D6F">
        <w:trPr>
          <w:trHeight w:val="254"/>
          <w:jc w:val="center"/>
        </w:trPr>
        <w:tc>
          <w:tcPr>
            <w:tcW w:w="3726" w:type="dxa"/>
            <w:noWrap/>
            <w:hideMark/>
          </w:tcPr>
          <w:p w14:paraId="120B0A6E" w14:textId="77777777" w:rsidR="005A7D6F" w:rsidRPr="00432FDA" w:rsidRDefault="005A7D6F" w:rsidP="00854D73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432F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2029.</w:t>
            </w:r>
          </w:p>
        </w:tc>
        <w:tc>
          <w:tcPr>
            <w:tcW w:w="1613" w:type="dxa"/>
            <w:noWrap/>
            <w:hideMark/>
          </w:tcPr>
          <w:p w14:paraId="4C9BCC44" w14:textId="77777777" w:rsidR="005A7D6F" w:rsidRPr="00432FDA" w:rsidRDefault="005A7D6F" w:rsidP="00854D73">
            <w:pPr>
              <w:spacing w:line="2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432F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2.982.329,00</w:t>
            </w:r>
          </w:p>
        </w:tc>
        <w:tc>
          <w:tcPr>
            <w:tcW w:w="1890" w:type="dxa"/>
            <w:noWrap/>
            <w:hideMark/>
          </w:tcPr>
          <w:p w14:paraId="0FF83049" w14:textId="77777777" w:rsidR="005A7D6F" w:rsidRPr="00432FDA" w:rsidRDefault="005A7D6F" w:rsidP="00854D73">
            <w:pPr>
              <w:spacing w:line="2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432F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2.532.832,00</w:t>
            </w:r>
          </w:p>
        </w:tc>
        <w:tc>
          <w:tcPr>
            <w:tcW w:w="1848" w:type="dxa"/>
            <w:noWrap/>
            <w:hideMark/>
          </w:tcPr>
          <w:p w14:paraId="3F61235B" w14:textId="77777777" w:rsidR="005A7D6F" w:rsidRPr="00432FDA" w:rsidRDefault="005A7D6F" w:rsidP="00854D73">
            <w:pPr>
              <w:spacing w:line="2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432F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449.497,00</w:t>
            </w:r>
          </w:p>
        </w:tc>
      </w:tr>
      <w:tr w:rsidR="005A7D6F" w:rsidRPr="00432FDA" w14:paraId="51EF5592" w14:textId="77777777" w:rsidTr="005A7D6F">
        <w:trPr>
          <w:trHeight w:val="254"/>
          <w:jc w:val="center"/>
        </w:trPr>
        <w:tc>
          <w:tcPr>
            <w:tcW w:w="3726" w:type="dxa"/>
            <w:noWrap/>
            <w:hideMark/>
          </w:tcPr>
          <w:p w14:paraId="79744EAC" w14:textId="77777777" w:rsidR="005A7D6F" w:rsidRPr="00432FDA" w:rsidRDefault="005A7D6F" w:rsidP="00854D73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432F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2030.</w:t>
            </w:r>
          </w:p>
        </w:tc>
        <w:tc>
          <w:tcPr>
            <w:tcW w:w="1613" w:type="dxa"/>
            <w:noWrap/>
            <w:hideMark/>
          </w:tcPr>
          <w:p w14:paraId="7DFB1125" w14:textId="77777777" w:rsidR="005A7D6F" w:rsidRPr="00432FDA" w:rsidRDefault="005A7D6F" w:rsidP="00854D73">
            <w:pPr>
              <w:spacing w:line="2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432F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269.225,00</w:t>
            </w:r>
          </w:p>
        </w:tc>
        <w:tc>
          <w:tcPr>
            <w:tcW w:w="1890" w:type="dxa"/>
            <w:noWrap/>
            <w:hideMark/>
          </w:tcPr>
          <w:p w14:paraId="23CDB19A" w14:textId="77777777" w:rsidR="005A7D6F" w:rsidRPr="00432FDA" w:rsidRDefault="005A7D6F" w:rsidP="00854D73">
            <w:pPr>
              <w:spacing w:line="2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432F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228.648,00</w:t>
            </w:r>
          </w:p>
        </w:tc>
        <w:tc>
          <w:tcPr>
            <w:tcW w:w="1848" w:type="dxa"/>
            <w:noWrap/>
            <w:hideMark/>
          </w:tcPr>
          <w:p w14:paraId="25232FD9" w14:textId="77777777" w:rsidR="005A7D6F" w:rsidRPr="00432FDA" w:rsidRDefault="005A7D6F" w:rsidP="00854D73">
            <w:pPr>
              <w:spacing w:line="2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432F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40.577,00</w:t>
            </w:r>
          </w:p>
        </w:tc>
      </w:tr>
      <w:tr w:rsidR="005A7D6F" w:rsidRPr="00432FDA" w14:paraId="709E7F52" w14:textId="77777777" w:rsidTr="005A7D6F">
        <w:trPr>
          <w:trHeight w:val="254"/>
          <w:jc w:val="center"/>
        </w:trPr>
        <w:tc>
          <w:tcPr>
            <w:tcW w:w="3726" w:type="dxa"/>
            <w:noWrap/>
            <w:hideMark/>
          </w:tcPr>
          <w:p w14:paraId="65B2B5A7" w14:textId="035B7FAC" w:rsidR="005A7D6F" w:rsidRPr="00432FDA" w:rsidRDefault="005A7D6F" w:rsidP="00854D73">
            <w:pPr>
              <w:spacing w:line="2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  <w:r w:rsidRPr="00432F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Ukupno </w:t>
            </w:r>
          </w:p>
        </w:tc>
        <w:tc>
          <w:tcPr>
            <w:tcW w:w="1613" w:type="dxa"/>
            <w:noWrap/>
            <w:hideMark/>
          </w:tcPr>
          <w:p w14:paraId="13EFABED" w14:textId="77777777" w:rsidR="005A7D6F" w:rsidRPr="00432FDA" w:rsidRDefault="005A7D6F" w:rsidP="00854D73">
            <w:pPr>
              <w:spacing w:line="20" w:lineRule="atLeast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  <w:r w:rsidRPr="00432F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81.502.321,00</w:t>
            </w:r>
          </w:p>
        </w:tc>
        <w:tc>
          <w:tcPr>
            <w:tcW w:w="1890" w:type="dxa"/>
            <w:noWrap/>
            <w:hideMark/>
          </w:tcPr>
          <w:p w14:paraId="6CA357EB" w14:textId="77777777" w:rsidR="005A7D6F" w:rsidRPr="00432FDA" w:rsidRDefault="005A7D6F" w:rsidP="00854D73">
            <w:pPr>
              <w:spacing w:line="20" w:lineRule="atLeast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  <w:r w:rsidRPr="00432F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69.218.274,00</w:t>
            </w:r>
          </w:p>
        </w:tc>
        <w:tc>
          <w:tcPr>
            <w:tcW w:w="1848" w:type="dxa"/>
            <w:noWrap/>
            <w:hideMark/>
          </w:tcPr>
          <w:p w14:paraId="5170D4BF" w14:textId="77777777" w:rsidR="005A7D6F" w:rsidRPr="00432FDA" w:rsidRDefault="005A7D6F" w:rsidP="00854D73">
            <w:pPr>
              <w:spacing w:line="20" w:lineRule="atLeast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  <w:r w:rsidRPr="00432F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12.284.047,00</w:t>
            </w:r>
          </w:p>
        </w:tc>
      </w:tr>
    </w:tbl>
    <w:p w14:paraId="3E07F89D" w14:textId="77777777" w:rsidR="005A7D6F" w:rsidRDefault="005A7D6F" w:rsidP="00854D73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521C715" w14:textId="140594CB" w:rsidR="00C81B17" w:rsidRDefault="00C81B17" w:rsidP="00854D73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DC5">
        <w:rPr>
          <w:rFonts w:ascii="Times New Roman" w:hAnsi="Times New Roman" w:cs="Times New Roman"/>
          <w:b/>
          <w:sz w:val="24"/>
          <w:szCs w:val="24"/>
        </w:rPr>
        <w:t>IV.</w:t>
      </w:r>
    </w:p>
    <w:p w14:paraId="3529FDAC" w14:textId="77777777" w:rsidR="00CE42D8" w:rsidRPr="001C6DC5" w:rsidRDefault="00CE42D8" w:rsidP="00854D73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1E1388" w14:textId="19B8CB4B" w:rsidR="002B639F" w:rsidRDefault="00CE42D8" w:rsidP="00854D73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C81B17" w:rsidRPr="001C6DC5">
        <w:rPr>
          <w:rFonts w:ascii="Times New Roman" w:hAnsi="Times New Roman" w:cs="Times New Roman"/>
          <w:sz w:val="24"/>
          <w:szCs w:val="24"/>
        </w:rPr>
        <w:t>Plaćanja koja proizlaze iz obveza preuzetih u skladu s ovom Odlukom, Ministarstvo mora, prometa i infrastrukture dužno je kao obvezu uključiti u financijski plan u godini u kojoj obveza dospijeva.</w:t>
      </w:r>
    </w:p>
    <w:p w14:paraId="615BB87D" w14:textId="77777777" w:rsidR="00CE42D8" w:rsidRPr="007D364B" w:rsidRDefault="00CE42D8" w:rsidP="00854D73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D46CACD" w14:textId="16C16EC0" w:rsidR="006066ED" w:rsidRDefault="00E34A6C" w:rsidP="00854D73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364B">
        <w:rPr>
          <w:rFonts w:ascii="Times New Roman" w:hAnsi="Times New Roman" w:cs="Times New Roman"/>
          <w:b/>
          <w:sz w:val="24"/>
          <w:szCs w:val="24"/>
        </w:rPr>
        <w:t>V</w:t>
      </w:r>
      <w:r w:rsidR="006066ED" w:rsidRPr="007D364B">
        <w:rPr>
          <w:rFonts w:ascii="Times New Roman" w:hAnsi="Times New Roman" w:cs="Times New Roman"/>
          <w:b/>
          <w:sz w:val="24"/>
          <w:szCs w:val="24"/>
        </w:rPr>
        <w:t>.</w:t>
      </w:r>
    </w:p>
    <w:p w14:paraId="15C27F57" w14:textId="77777777" w:rsidR="00CE42D8" w:rsidRPr="007D364B" w:rsidRDefault="00CE42D8" w:rsidP="00854D73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802B97" w14:textId="3304A1E8" w:rsidR="00FA609D" w:rsidRPr="007D364B" w:rsidRDefault="00CE42D8" w:rsidP="00854D73">
      <w:pPr>
        <w:spacing w:after="0" w:line="20" w:lineRule="atLeas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FA609D" w:rsidRPr="007D364B">
        <w:rPr>
          <w:rFonts w:ascii="Times New Roman" w:hAnsi="Times New Roman" w:cs="Times New Roman"/>
          <w:sz w:val="24"/>
          <w:szCs w:val="24"/>
        </w:rPr>
        <w:t>Ova Odluka stupa na snagu danom donošenja.</w:t>
      </w:r>
    </w:p>
    <w:p w14:paraId="25BE661F" w14:textId="77777777" w:rsidR="00CE42D8" w:rsidRDefault="00CE42D8" w:rsidP="00854D73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14:paraId="005E7BC0" w14:textId="6D59B695" w:rsidR="00FA609D" w:rsidRPr="007D364B" w:rsidRDefault="00FA609D" w:rsidP="00854D73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7D364B">
        <w:rPr>
          <w:rFonts w:ascii="Times New Roman" w:hAnsi="Times New Roman" w:cs="Times New Roman"/>
          <w:sz w:val="24"/>
          <w:szCs w:val="24"/>
        </w:rPr>
        <w:t>KLASA:</w:t>
      </w:r>
    </w:p>
    <w:p w14:paraId="43BE2A40" w14:textId="77777777" w:rsidR="00FA609D" w:rsidRPr="007D364B" w:rsidRDefault="00FA609D" w:rsidP="00854D73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7D364B">
        <w:rPr>
          <w:rFonts w:ascii="Times New Roman" w:hAnsi="Times New Roman" w:cs="Times New Roman"/>
          <w:sz w:val="24"/>
          <w:szCs w:val="24"/>
        </w:rPr>
        <w:t>URBROJ:</w:t>
      </w:r>
    </w:p>
    <w:p w14:paraId="7167A740" w14:textId="77777777" w:rsidR="00FA609D" w:rsidRPr="007D364B" w:rsidRDefault="00FA609D" w:rsidP="00854D73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14:paraId="67630041" w14:textId="7EF56D59" w:rsidR="00FA609D" w:rsidRPr="007D364B" w:rsidRDefault="00FA609D" w:rsidP="00854D73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7D364B">
        <w:rPr>
          <w:rFonts w:ascii="Times New Roman" w:hAnsi="Times New Roman" w:cs="Times New Roman"/>
          <w:sz w:val="24"/>
          <w:szCs w:val="24"/>
        </w:rPr>
        <w:t xml:space="preserve">Zagreb, </w:t>
      </w:r>
    </w:p>
    <w:p w14:paraId="5C0DA0BE" w14:textId="14606DA2" w:rsidR="00FA609D" w:rsidRDefault="00FA609D" w:rsidP="00854D73">
      <w:pPr>
        <w:spacing w:after="0" w:line="20" w:lineRule="atLeast"/>
        <w:ind w:left="4956"/>
        <w:rPr>
          <w:rFonts w:ascii="Times New Roman" w:hAnsi="Times New Roman" w:cs="Times New Roman"/>
          <w:sz w:val="24"/>
          <w:szCs w:val="24"/>
        </w:rPr>
      </w:pPr>
      <w:r w:rsidRPr="007D364B">
        <w:rPr>
          <w:rFonts w:ascii="Times New Roman" w:hAnsi="Times New Roman" w:cs="Times New Roman"/>
          <w:sz w:val="24"/>
          <w:szCs w:val="24"/>
        </w:rPr>
        <w:t xml:space="preserve">         </w:t>
      </w:r>
      <w:r w:rsidR="001F538F">
        <w:rPr>
          <w:rFonts w:ascii="Times New Roman" w:hAnsi="Times New Roman" w:cs="Times New Roman"/>
          <w:sz w:val="24"/>
          <w:szCs w:val="24"/>
        </w:rPr>
        <w:tab/>
      </w:r>
      <w:r w:rsidR="001F538F">
        <w:rPr>
          <w:rFonts w:ascii="Times New Roman" w:hAnsi="Times New Roman" w:cs="Times New Roman"/>
          <w:sz w:val="24"/>
          <w:szCs w:val="24"/>
        </w:rPr>
        <w:tab/>
      </w:r>
      <w:r w:rsidRPr="00854D73">
        <w:rPr>
          <w:rFonts w:ascii="Times New Roman" w:hAnsi="Times New Roman" w:cs="Times New Roman"/>
          <w:sz w:val="24"/>
          <w:szCs w:val="24"/>
        </w:rPr>
        <w:t xml:space="preserve">PREDSJEDNIK </w:t>
      </w:r>
    </w:p>
    <w:p w14:paraId="525AA66F" w14:textId="7AAFCE35" w:rsidR="00CE42D8" w:rsidRDefault="00CE42D8" w:rsidP="00854D73">
      <w:pPr>
        <w:spacing w:after="0" w:line="20" w:lineRule="atLeast"/>
        <w:ind w:left="4956"/>
        <w:rPr>
          <w:rFonts w:ascii="Times New Roman" w:hAnsi="Times New Roman" w:cs="Times New Roman"/>
          <w:sz w:val="24"/>
          <w:szCs w:val="24"/>
        </w:rPr>
      </w:pPr>
    </w:p>
    <w:p w14:paraId="4586B7F2" w14:textId="77777777" w:rsidR="00CE42D8" w:rsidRPr="00CE42D8" w:rsidRDefault="00CE42D8" w:rsidP="00854D73">
      <w:pPr>
        <w:spacing w:after="0" w:line="20" w:lineRule="atLeast"/>
        <w:ind w:left="4956"/>
        <w:rPr>
          <w:rFonts w:ascii="Times New Roman" w:hAnsi="Times New Roman" w:cs="Times New Roman"/>
          <w:sz w:val="24"/>
          <w:szCs w:val="24"/>
        </w:rPr>
      </w:pPr>
    </w:p>
    <w:p w14:paraId="77F5707C" w14:textId="012B8E0E" w:rsidR="00350E59" w:rsidRPr="007D364B" w:rsidRDefault="00FA609D" w:rsidP="00854D73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D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1F538F" w:rsidRPr="00854D7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95B91" w:rsidRPr="00854D73">
        <w:rPr>
          <w:rFonts w:ascii="Times New Roman" w:hAnsi="Times New Roman" w:cs="Times New Roman"/>
          <w:sz w:val="24"/>
          <w:szCs w:val="24"/>
        </w:rPr>
        <w:t xml:space="preserve">mr. sc. </w:t>
      </w:r>
      <w:r w:rsidRPr="00854D73">
        <w:rPr>
          <w:rFonts w:ascii="Times New Roman" w:hAnsi="Times New Roman" w:cs="Times New Roman"/>
          <w:sz w:val="24"/>
          <w:szCs w:val="24"/>
        </w:rPr>
        <w:t>Andrej Plenković</w:t>
      </w:r>
    </w:p>
    <w:p w14:paraId="4A2717FD" w14:textId="05B46940" w:rsidR="00FA609D" w:rsidRDefault="00FA609D" w:rsidP="00854D73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364B">
        <w:rPr>
          <w:rFonts w:ascii="Times New Roman" w:hAnsi="Times New Roman" w:cs="Times New Roman"/>
          <w:b/>
          <w:sz w:val="24"/>
          <w:szCs w:val="24"/>
        </w:rPr>
        <w:t>OBRAZLOŽENJE</w:t>
      </w:r>
    </w:p>
    <w:p w14:paraId="62AF12D5" w14:textId="77777777" w:rsidR="00CE42D8" w:rsidRDefault="00CE42D8" w:rsidP="00854D73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1ECFB1" w14:textId="29024774" w:rsidR="002D7821" w:rsidRDefault="005E67E7" w:rsidP="00854D73">
      <w:pPr>
        <w:pStyle w:val="Default"/>
        <w:spacing w:line="20" w:lineRule="atLeast"/>
        <w:ind w:right="4"/>
        <w:jc w:val="both"/>
        <w:rPr>
          <w:color w:val="auto"/>
        </w:rPr>
      </w:pPr>
      <w:r w:rsidRPr="007D364B">
        <w:rPr>
          <w:color w:val="auto"/>
        </w:rPr>
        <w:t xml:space="preserve">Sukladno </w:t>
      </w:r>
      <w:r w:rsidR="002D7821" w:rsidRPr="007D364B">
        <w:rPr>
          <w:color w:val="auto"/>
        </w:rPr>
        <w:t>zakonodavno</w:t>
      </w:r>
      <w:r w:rsidR="0079400B" w:rsidRPr="007D364B">
        <w:rPr>
          <w:color w:val="auto"/>
        </w:rPr>
        <w:t>m i podzakonodavn</w:t>
      </w:r>
      <w:r w:rsidR="002D7821" w:rsidRPr="007D364B">
        <w:rPr>
          <w:color w:val="auto"/>
        </w:rPr>
        <w:t>om okviru</w:t>
      </w:r>
      <w:r w:rsidRPr="007D364B">
        <w:rPr>
          <w:color w:val="auto"/>
        </w:rPr>
        <w:t xml:space="preserve"> </w:t>
      </w:r>
      <w:r w:rsidR="002C7261">
        <w:rPr>
          <w:color w:val="auto"/>
        </w:rPr>
        <w:t xml:space="preserve">za </w:t>
      </w:r>
      <w:r w:rsidR="002C7261" w:rsidRPr="007D364B">
        <w:rPr>
          <w:color w:val="auto"/>
        </w:rPr>
        <w:t>PKK</w:t>
      </w:r>
      <w:r w:rsidR="002C7261">
        <w:rPr>
          <w:color w:val="auto"/>
        </w:rPr>
        <w:t xml:space="preserve"> 2021.</w:t>
      </w:r>
      <w:r w:rsidR="008519B9" w:rsidRPr="008519B9">
        <w:rPr>
          <w:rFonts w:eastAsia="Calibri"/>
          <w:b/>
          <w:bCs/>
          <w:color w:val="auto"/>
        </w:rPr>
        <w:t xml:space="preserve"> </w:t>
      </w:r>
      <w:r w:rsidR="008519B9" w:rsidRPr="008519B9">
        <w:rPr>
          <w:b/>
          <w:bCs/>
          <w:color w:val="auto"/>
        </w:rPr>
        <w:t>–</w:t>
      </w:r>
      <w:r w:rsidR="008519B9">
        <w:rPr>
          <w:b/>
          <w:bCs/>
          <w:color w:val="auto"/>
        </w:rPr>
        <w:t xml:space="preserve"> </w:t>
      </w:r>
      <w:r w:rsidR="002C7261">
        <w:rPr>
          <w:color w:val="auto"/>
        </w:rPr>
        <w:t>2027</w:t>
      </w:r>
      <w:r w:rsidR="002C7261" w:rsidRPr="007D364B">
        <w:rPr>
          <w:color w:val="auto"/>
        </w:rPr>
        <w:t xml:space="preserve">. </w:t>
      </w:r>
      <w:r w:rsidRPr="007D364B">
        <w:rPr>
          <w:color w:val="auto"/>
        </w:rPr>
        <w:t>Posredničko tijelo razine 1 (</w:t>
      </w:r>
      <w:r w:rsidR="00A74993">
        <w:rPr>
          <w:color w:val="auto"/>
        </w:rPr>
        <w:t xml:space="preserve">dalje: </w:t>
      </w:r>
      <w:r w:rsidRPr="007D364B">
        <w:rPr>
          <w:color w:val="auto"/>
        </w:rPr>
        <w:t xml:space="preserve">PT1) za </w:t>
      </w:r>
      <w:r w:rsidR="00AD157E">
        <w:rPr>
          <w:color w:val="auto"/>
        </w:rPr>
        <w:t>Prioritet 5. Razvoj održiv</w:t>
      </w:r>
      <w:r w:rsidR="002C7261">
        <w:rPr>
          <w:color w:val="auto"/>
        </w:rPr>
        <w:t>e, pametne i sigurne mobilnosti, Specifični cilj</w:t>
      </w:r>
      <w:r w:rsidR="003A2157">
        <w:rPr>
          <w:color w:val="auto"/>
        </w:rPr>
        <w:t>:</w:t>
      </w:r>
      <w:r w:rsidR="002C7261">
        <w:rPr>
          <w:color w:val="auto"/>
        </w:rPr>
        <w:t xml:space="preserve"> </w:t>
      </w:r>
      <w:r w:rsidR="003A2157" w:rsidRPr="003A2157">
        <w:rPr>
          <w:color w:val="auto"/>
        </w:rPr>
        <w:t xml:space="preserve">RSO3.1. </w:t>
      </w:r>
      <w:r w:rsidR="002C7261" w:rsidRPr="002C7261">
        <w:rPr>
          <w:color w:val="auto"/>
        </w:rPr>
        <w:t>Razvoj pametne, sigurne, održive i intermodalne mreže TEN-T otporne na klimatske promjene</w:t>
      </w:r>
      <w:r w:rsidR="002C7261">
        <w:rPr>
          <w:color w:val="auto"/>
        </w:rPr>
        <w:t xml:space="preserve"> </w:t>
      </w:r>
      <w:r w:rsidRPr="007D364B">
        <w:rPr>
          <w:color w:val="auto"/>
        </w:rPr>
        <w:t xml:space="preserve">je Ministarstvo </w:t>
      </w:r>
      <w:r w:rsidR="0079400B" w:rsidRPr="007D364B">
        <w:rPr>
          <w:color w:val="auto"/>
        </w:rPr>
        <w:t>mora, prometa i infrastruktur</w:t>
      </w:r>
      <w:r w:rsidR="002D7821" w:rsidRPr="007D364B">
        <w:rPr>
          <w:color w:val="auto"/>
        </w:rPr>
        <w:t>e</w:t>
      </w:r>
      <w:r w:rsidR="00BA5FD6">
        <w:rPr>
          <w:color w:val="auto"/>
        </w:rPr>
        <w:t>.</w:t>
      </w:r>
    </w:p>
    <w:p w14:paraId="6F2AEA19" w14:textId="586D314D" w:rsidR="002C7261" w:rsidRDefault="002C7261" w:rsidP="00854D73">
      <w:pPr>
        <w:pStyle w:val="Default"/>
        <w:spacing w:line="20" w:lineRule="atLeast"/>
        <w:ind w:right="4"/>
        <w:jc w:val="both"/>
        <w:rPr>
          <w:color w:val="auto"/>
        </w:rPr>
      </w:pPr>
    </w:p>
    <w:p w14:paraId="57E41BAD" w14:textId="279A8913" w:rsidR="002C7261" w:rsidRDefault="002C7261" w:rsidP="00854D73">
      <w:pPr>
        <w:pStyle w:val="Default"/>
        <w:spacing w:line="20" w:lineRule="atLeast"/>
        <w:ind w:right="4"/>
        <w:jc w:val="both"/>
        <w:rPr>
          <w:color w:val="231F20"/>
          <w:shd w:val="clear" w:color="auto" w:fill="FFFFFF"/>
        </w:rPr>
      </w:pPr>
      <w:r>
        <w:rPr>
          <w:color w:val="auto"/>
        </w:rPr>
        <w:t>PT1</w:t>
      </w:r>
      <w:r w:rsidRPr="002C7261">
        <w:rPr>
          <w:color w:val="231F20"/>
          <w:shd w:val="clear" w:color="auto" w:fill="FFFFFF"/>
        </w:rPr>
        <w:t xml:space="preserve"> </w:t>
      </w:r>
      <w:r>
        <w:rPr>
          <w:color w:val="231F20"/>
          <w:shd w:val="clear" w:color="auto" w:fill="FFFFFF"/>
        </w:rPr>
        <w:t>je tijelo državne uprave koje, u okviru specifičnog cilja iz svoje nadležnosti</w:t>
      </w:r>
      <w:r w:rsidR="00A74993">
        <w:rPr>
          <w:color w:val="231F20"/>
          <w:shd w:val="clear" w:color="auto" w:fill="FFFFFF"/>
        </w:rPr>
        <w:t>, između ostalog,</w:t>
      </w:r>
      <w:r w:rsidRPr="002C7261">
        <w:t xml:space="preserve"> </w:t>
      </w:r>
      <w:r w:rsidRPr="002C7261">
        <w:rPr>
          <w:color w:val="231F20"/>
          <w:shd w:val="clear" w:color="auto" w:fill="FFFFFF"/>
        </w:rPr>
        <w:t>izrađuj</w:t>
      </w:r>
      <w:r>
        <w:rPr>
          <w:color w:val="231F20"/>
          <w:shd w:val="clear" w:color="auto" w:fill="FFFFFF"/>
        </w:rPr>
        <w:t>e</w:t>
      </w:r>
      <w:r w:rsidRPr="002C7261">
        <w:rPr>
          <w:color w:val="231F20"/>
          <w:shd w:val="clear" w:color="auto" w:fill="FFFFFF"/>
        </w:rPr>
        <w:t xml:space="preserve"> dokumentaciju poziva na dodjelu bespovratnih sredstava te ju objavljuj</w:t>
      </w:r>
      <w:r>
        <w:rPr>
          <w:color w:val="231F20"/>
          <w:shd w:val="clear" w:color="auto" w:fill="FFFFFF"/>
        </w:rPr>
        <w:t>e</w:t>
      </w:r>
      <w:r>
        <w:t xml:space="preserve">, a </w:t>
      </w:r>
      <w:r w:rsidRPr="002C7261">
        <w:rPr>
          <w:color w:val="231F20"/>
          <w:shd w:val="clear" w:color="auto" w:fill="FFFFFF"/>
        </w:rPr>
        <w:t>po završetku postu</w:t>
      </w:r>
      <w:r w:rsidR="00A74993">
        <w:rPr>
          <w:color w:val="231F20"/>
          <w:shd w:val="clear" w:color="auto" w:fill="FFFFFF"/>
        </w:rPr>
        <w:t>pka odabira operacija priprema</w:t>
      </w:r>
      <w:r w:rsidRPr="002C7261">
        <w:rPr>
          <w:color w:val="231F20"/>
          <w:shd w:val="clear" w:color="auto" w:fill="FFFFFF"/>
        </w:rPr>
        <w:t xml:space="preserve"> nacrte ugovora o dodjeli bespovratnih sredstava</w:t>
      </w:r>
      <w:r>
        <w:rPr>
          <w:color w:val="231F20"/>
          <w:shd w:val="clear" w:color="auto" w:fill="FFFFFF"/>
        </w:rPr>
        <w:t xml:space="preserve">. </w:t>
      </w:r>
    </w:p>
    <w:p w14:paraId="2ADBBC16" w14:textId="4ACB556F" w:rsidR="002C7261" w:rsidRDefault="002C7261" w:rsidP="00854D73">
      <w:pPr>
        <w:pStyle w:val="Default"/>
        <w:spacing w:line="20" w:lineRule="atLeast"/>
        <w:ind w:right="4"/>
        <w:jc w:val="both"/>
        <w:rPr>
          <w:color w:val="231F20"/>
          <w:shd w:val="clear" w:color="auto" w:fill="FFFFFF"/>
        </w:rPr>
      </w:pPr>
    </w:p>
    <w:p w14:paraId="14F31064" w14:textId="14A10DD2" w:rsidR="001C2C4A" w:rsidRDefault="002C7261" w:rsidP="00854D73">
      <w:pPr>
        <w:pStyle w:val="Default"/>
        <w:spacing w:line="20" w:lineRule="atLeast"/>
        <w:ind w:right="4"/>
        <w:jc w:val="both"/>
        <w:rPr>
          <w:color w:val="231F20"/>
          <w:shd w:val="clear" w:color="auto" w:fill="FFFFFF"/>
        </w:rPr>
      </w:pPr>
      <w:r w:rsidRPr="006D54B8">
        <w:rPr>
          <w:color w:val="231F20"/>
          <w:shd w:val="clear" w:color="auto" w:fill="FFFFFF"/>
        </w:rPr>
        <w:t xml:space="preserve">Ministarstvo mora, prometa i infrastrukture </w:t>
      </w:r>
      <w:r w:rsidR="006B638A" w:rsidRPr="006D54B8">
        <w:rPr>
          <w:color w:val="231F20"/>
          <w:shd w:val="clear" w:color="auto" w:fill="FFFFFF"/>
        </w:rPr>
        <w:t xml:space="preserve">kao PT1 </w:t>
      </w:r>
      <w:r w:rsidR="006B7955">
        <w:rPr>
          <w:color w:val="231F20"/>
          <w:shd w:val="clear" w:color="auto" w:fill="FFFFFF"/>
        </w:rPr>
        <w:t>objavilo</w:t>
      </w:r>
      <w:r w:rsidR="006B7955" w:rsidRPr="006D54B8">
        <w:rPr>
          <w:color w:val="231F20"/>
          <w:shd w:val="clear" w:color="auto" w:fill="FFFFFF"/>
        </w:rPr>
        <w:t xml:space="preserve"> </w:t>
      </w:r>
      <w:r w:rsidRPr="006D54B8">
        <w:rPr>
          <w:color w:val="231F20"/>
          <w:shd w:val="clear" w:color="auto" w:fill="FFFFFF"/>
        </w:rPr>
        <w:t xml:space="preserve">je </w:t>
      </w:r>
      <w:r w:rsidR="006B7955" w:rsidRPr="006D54B8">
        <w:rPr>
          <w:color w:val="231F20"/>
          <w:shd w:val="clear" w:color="auto" w:fill="FFFFFF"/>
        </w:rPr>
        <w:t xml:space="preserve">dana 29. prosinca 2023. </w:t>
      </w:r>
      <w:r w:rsidRPr="00BC0788">
        <w:rPr>
          <w:i/>
          <w:color w:val="231F20"/>
          <w:shd w:val="clear" w:color="auto" w:fill="FFFFFF"/>
        </w:rPr>
        <w:t xml:space="preserve">Poziv za sufinanciranje izgradnje brze ceste DC12 Vrbovec </w:t>
      </w:r>
      <w:r w:rsidR="003D6F0F">
        <w:rPr>
          <w:i/>
          <w:color w:val="231F20"/>
          <w:shd w:val="clear" w:color="auto" w:fill="FFFFFF"/>
        </w:rPr>
        <w:t>- Bjelovar -</w:t>
      </w:r>
      <w:r w:rsidRPr="00BC0788">
        <w:rPr>
          <w:i/>
          <w:color w:val="231F20"/>
          <w:shd w:val="clear" w:color="auto" w:fill="FFFFFF"/>
        </w:rPr>
        <w:t xml:space="preserve"> Virovitica </w:t>
      </w:r>
      <w:r w:rsidR="003D6F0F">
        <w:rPr>
          <w:i/>
          <w:color w:val="231F20"/>
          <w:shd w:val="clear" w:color="auto" w:fill="FFFFFF"/>
        </w:rPr>
        <w:t>-</w:t>
      </w:r>
      <w:r w:rsidRPr="00BC0788">
        <w:rPr>
          <w:i/>
          <w:color w:val="231F20"/>
          <w:shd w:val="clear" w:color="auto" w:fill="FFFFFF"/>
        </w:rPr>
        <w:t xml:space="preserve"> GP Terezino Polje (Mađarska): dionica/poddionica čvor Bjelovar - čvor Bulinac - čvor Velika Pisanica</w:t>
      </w:r>
      <w:r w:rsidR="00BB0D28" w:rsidRPr="006D54B8">
        <w:rPr>
          <w:color w:val="231F20"/>
          <w:shd w:val="clear" w:color="auto" w:fill="FFFFFF"/>
        </w:rPr>
        <w:t xml:space="preserve">, kod Poziva PK.5.3.01, te </w:t>
      </w:r>
      <w:r w:rsidR="003B6348">
        <w:rPr>
          <w:color w:val="231F20"/>
          <w:shd w:val="clear" w:color="auto" w:fill="FFFFFF"/>
        </w:rPr>
        <w:t>je izmijenj</w:t>
      </w:r>
      <w:r w:rsidR="00A82337">
        <w:rPr>
          <w:color w:val="231F20"/>
          <w:shd w:val="clear" w:color="auto" w:fill="FFFFFF"/>
        </w:rPr>
        <w:t>e</w:t>
      </w:r>
      <w:r w:rsidR="003B6348">
        <w:rPr>
          <w:color w:val="231F20"/>
          <w:shd w:val="clear" w:color="auto" w:fill="FFFFFF"/>
        </w:rPr>
        <w:t xml:space="preserve">n/dopunjen </w:t>
      </w:r>
      <w:r w:rsidR="004F75A1">
        <w:rPr>
          <w:color w:val="231F20"/>
          <w:shd w:val="clear" w:color="auto" w:fill="FFFFFF"/>
        </w:rPr>
        <w:t>dana</w:t>
      </w:r>
      <w:r w:rsidR="006B7955" w:rsidRPr="006D54B8">
        <w:rPr>
          <w:color w:val="231F20"/>
          <w:shd w:val="clear" w:color="auto" w:fill="FFFFFF"/>
        </w:rPr>
        <w:t xml:space="preserve"> </w:t>
      </w:r>
      <w:r w:rsidR="00BB0D28" w:rsidRPr="00E63FCD">
        <w:rPr>
          <w:color w:val="231F20"/>
          <w:shd w:val="clear" w:color="auto" w:fill="FFFFFF"/>
        </w:rPr>
        <w:t xml:space="preserve">2. prosinca 2024. i </w:t>
      </w:r>
      <w:r w:rsidR="003B6348">
        <w:rPr>
          <w:color w:val="231F20"/>
          <w:shd w:val="clear" w:color="auto" w:fill="FFFFFF"/>
        </w:rPr>
        <w:t xml:space="preserve">dana </w:t>
      </w:r>
      <w:r w:rsidR="00BB0D28" w:rsidRPr="00E63FCD">
        <w:rPr>
          <w:color w:val="231F20"/>
          <w:shd w:val="clear" w:color="auto" w:fill="FFFFFF"/>
        </w:rPr>
        <w:t>10. lipnja 2025..</w:t>
      </w:r>
      <w:r w:rsidR="00F97E94">
        <w:rPr>
          <w:color w:val="231F20"/>
          <w:shd w:val="clear" w:color="auto" w:fill="FFFFFF"/>
        </w:rPr>
        <w:t xml:space="preserve"> </w:t>
      </w:r>
      <w:r w:rsidR="001C2C4A" w:rsidRPr="00AF3B95">
        <w:rPr>
          <w:color w:val="231F20"/>
          <w:shd w:val="clear" w:color="auto" w:fill="FFFFFF"/>
        </w:rPr>
        <w:t xml:space="preserve">Projektni prijedlog prijavitelja Hrvatske ceste </w:t>
      </w:r>
      <w:r w:rsidR="00A74993" w:rsidRPr="00AF3B95">
        <w:rPr>
          <w:color w:val="231F20"/>
          <w:shd w:val="clear" w:color="auto" w:fill="FFFFFF"/>
        </w:rPr>
        <w:t xml:space="preserve">d.o.o. </w:t>
      </w:r>
      <w:r w:rsidR="00A74993" w:rsidRPr="00AF3B95">
        <w:t>za upravljanje, građenje i održavanje državnih cesta</w:t>
      </w:r>
      <w:r w:rsidR="001C2C4A" w:rsidRPr="006D54B8">
        <w:rPr>
          <w:color w:val="231F20"/>
          <w:shd w:val="clear" w:color="auto" w:fill="FFFFFF"/>
        </w:rPr>
        <w:t xml:space="preserve"> </w:t>
      </w:r>
      <w:r w:rsidR="00A74993">
        <w:rPr>
          <w:color w:val="231F20"/>
          <w:shd w:val="clear" w:color="auto" w:fill="FFFFFF"/>
        </w:rPr>
        <w:t xml:space="preserve">(dalje: Prijavitelj) </w:t>
      </w:r>
      <w:r w:rsidR="001C2C4A" w:rsidRPr="006D54B8">
        <w:rPr>
          <w:color w:val="231F20"/>
          <w:shd w:val="clear" w:color="auto" w:fill="FFFFFF"/>
        </w:rPr>
        <w:t xml:space="preserve">zaprimljen je dana </w:t>
      </w:r>
      <w:r w:rsidR="001C2C4A" w:rsidRPr="002E0AB5">
        <w:rPr>
          <w:color w:val="231F20"/>
          <w:shd w:val="clear" w:color="auto" w:fill="FFFFFF"/>
        </w:rPr>
        <w:t>11. lipnja 2025</w:t>
      </w:r>
      <w:r w:rsidR="001C2C4A" w:rsidRPr="006D54B8">
        <w:rPr>
          <w:color w:val="231F20"/>
          <w:shd w:val="clear" w:color="auto" w:fill="FFFFFF"/>
        </w:rPr>
        <w:t>.</w:t>
      </w:r>
      <w:r w:rsidR="00E16A6F">
        <w:rPr>
          <w:color w:val="231F20"/>
          <w:shd w:val="clear" w:color="auto" w:fill="FFFFFF"/>
        </w:rPr>
        <w:t xml:space="preserve"> </w:t>
      </w:r>
    </w:p>
    <w:p w14:paraId="4011E9FD" w14:textId="77777777" w:rsidR="00840C9C" w:rsidRDefault="00840C9C" w:rsidP="00854D73">
      <w:pPr>
        <w:pStyle w:val="Default"/>
        <w:spacing w:line="20" w:lineRule="atLeast"/>
        <w:ind w:right="4"/>
        <w:jc w:val="both"/>
        <w:rPr>
          <w:color w:val="231F20"/>
          <w:shd w:val="clear" w:color="auto" w:fill="FFFFFF"/>
        </w:rPr>
      </w:pPr>
    </w:p>
    <w:p w14:paraId="586285C5" w14:textId="2DBAB0CB" w:rsidR="00CC5367" w:rsidRDefault="00AF3B95" w:rsidP="00854D73">
      <w:pPr>
        <w:pStyle w:val="Default"/>
        <w:spacing w:line="20" w:lineRule="atLeast"/>
        <w:ind w:right="4"/>
        <w:jc w:val="both"/>
        <w:rPr>
          <w:color w:val="auto"/>
        </w:rPr>
      </w:pPr>
      <w:r w:rsidRPr="00ED78FE">
        <w:rPr>
          <w:color w:val="231F20"/>
          <w:shd w:val="clear" w:color="auto" w:fill="FFFFFF"/>
        </w:rPr>
        <w:t xml:space="preserve">Za zaprimljen projektni prijedlog </w:t>
      </w:r>
      <w:r w:rsidRPr="006D54B8">
        <w:rPr>
          <w:color w:val="231F20"/>
          <w:shd w:val="clear" w:color="auto" w:fill="FFFFFF"/>
        </w:rPr>
        <w:t>provedena je administrativna provjera, provjera prihvatljivosti projektnog prijedloga, prijavitelja</w:t>
      </w:r>
      <w:r>
        <w:rPr>
          <w:color w:val="231F20"/>
          <w:shd w:val="clear" w:color="auto" w:fill="FFFFFF"/>
        </w:rPr>
        <w:t xml:space="preserve">, </w:t>
      </w:r>
      <w:r w:rsidRPr="006D54B8">
        <w:rPr>
          <w:color w:val="231F20"/>
          <w:shd w:val="clear" w:color="auto" w:fill="FFFFFF"/>
        </w:rPr>
        <w:t xml:space="preserve">aktivnosti </w:t>
      </w:r>
      <w:r>
        <w:rPr>
          <w:color w:val="231F20"/>
          <w:shd w:val="clear" w:color="auto" w:fill="FFFFFF"/>
        </w:rPr>
        <w:t xml:space="preserve">i </w:t>
      </w:r>
      <w:r w:rsidRPr="006D54B8">
        <w:rPr>
          <w:color w:val="231F20"/>
          <w:shd w:val="clear" w:color="auto" w:fill="FFFFFF"/>
        </w:rPr>
        <w:t>prihvatljivosti troškova</w:t>
      </w:r>
      <w:r>
        <w:rPr>
          <w:color w:val="231F20"/>
          <w:shd w:val="clear" w:color="auto" w:fill="FFFFFF"/>
        </w:rPr>
        <w:t xml:space="preserve"> te je utvrđeno da je </w:t>
      </w:r>
      <w:r w:rsidR="001C2C4A" w:rsidRPr="001C2C4A">
        <w:rPr>
          <w:color w:val="231F20"/>
          <w:shd w:val="clear" w:color="auto" w:fill="FFFFFF"/>
        </w:rPr>
        <w:t xml:space="preserve">u skladu s prioritetima i ciljevima </w:t>
      </w:r>
      <w:r w:rsidR="006B7955">
        <w:rPr>
          <w:color w:val="231F20"/>
          <w:shd w:val="clear" w:color="auto" w:fill="FFFFFF"/>
        </w:rPr>
        <w:t>PKK</w:t>
      </w:r>
      <w:r w:rsidR="001C2C4A" w:rsidRPr="001C2C4A">
        <w:rPr>
          <w:color w:val="231F20"/>
          <w:shd w:val="clear" w:color="auto" w:fill="FFFFFF"/>
        </w:rPr>
        <w:t xml:space="preserve"> 2021.-2027., </w:t>
      </w:r>
      <w:r>
        <w:rPr>
          <w:color w:val="231F20"/>
          <w:shd w:val="clear" w:color="auto" w:fill="FFFFFF"/>
        </w:rPr>
        <w:t xml:space="preserve">i </w:t>
      </w:r>
      <w:r w:rsidR="001C2C4A" w:rsidRPr="001C2C4A">
        <w:rPr>
          <w:color w:val="231F20"/>
          <w:shd w:val="clear" w:color="auto" w:fill="FFFFFF"/>
        </w:rPr>
        <w:t xml:space="preserve">u skladu sa Strategijom prometnog razvoja Republike Hrvatske </w:t>
      </w:r>
      <w:r w:rsidR="001C2C4A" w:rsidRPr="001C2C4A">
        <w:rPr>
          <w:color w:val="231F20"/>
          <w:shd w:val="clear" w:color="auto" w:fill="FFFFFF"/>
        </w:rPr>
        <w:lastRenderedPageBreak/>
        <w:t>2017.-2030.</w:t>
      </w:r>
      <w:r w:rsidR="00F97E94">
        <w:rPr>
          <w:color w:val="231F20"/>
          <w:shd w:val="clear" w:color="auto" w:fill="FFFFFF"/>
        </w:rPr>
        <w:t xml:space="preserve"> </w:t>
      </w:r>
      <w:r w:rsidRPr="00F22455">
        <w:rPr>
          <w:color w:val="auto"/>
        </w:rPr>
        <w:t xml:space="preserve">Sukladno PKK 2021.-2027. troškovi su prihvatljivi za sufinanciranje od 1. siječnja 2021., </w:t>
      </w:r>
      <w:r w:rsidRPr="00ED78FE">
        <w:rPr>
          <w:color w:val="auto"/>
        </w:rPr>
        <w:t xml:space="preserve">a za predmetni Projekt Prijavitelj je prijavio početak provedbe </w:t>
      </w:r>
      <w:r w:rsidR="00F24196" w:rsidRPr="00F24196">
        <w:rPr>
          <w:color w:val="auto"/>
        </w:rPr>
        <w:t>1. studen</w:t>
      </w:r>
      <w:r w:rsidR="00F24196">
        <w:rPr>
          <w:color w:val="auto"/>
        </w:rPr>
        <w:t>og</w:t>
      </w:r>
      <w:r w:rsidRPr="00ED78FE">
        <w:rPr>
          <w:color w:val="auto"/>
        </w:rPr>
        <w:t xml:space="preserve"> 2023.</w:t>
      </w:r>
      <w:r>
        <w:rPr>
          <w:color w:val="auto"/>
        </w:rPr>
        <w:t xml:space="preserve"> </w:t>
      </w:r>
    </w:p>
    <w:p w14:paraId="2076D3D6" w14:textId="77777777" w:rsidR="00CC5367" w:rsidRDefault="00CC5367" w:rsidP="00854D73">
      <w:pPr>
        <w:pStyle w:val="Default"/>
        <w:spacing w:line="20" w:lineRule="atLeast"/>
        <w:ind w:right="4"/>
        <w:jc w:val="both"/>
        <w:rPr>
          <w:color w:val="auto"/>
        </w:rPr>
      </w:pPr>
    </w:p>
    <w:p w14:paraId="6623B046" w14:textId="6D053AF2" w:rsidR="001C2C4A" w:rsidRPr="006D54B8" w:rsidRDefault="00AC33C5" w:rsidP="00854D73">
      <w:pPr>
        <w:spacing w:line="240" w:lineRule="auto"/>
        <w:jc w:val="both"/>
        <w:rPr>
          <w:color w:val="231F20"/>
          <w:shd w:val="clear" w:color="auto" w:fill="FFFFFF"/>
        </w:rPr>
      </w:pPr>
      <w:r w:rsidRPr="00A06A8F">
        <w:rPr>
          <w:rFonts w:ascii="Times New Roman" w:hAnsi="Times New Roman" w:cs="Times New Roman"/>
          <w:sz w:val="24"/>
          <w:szCs w:val="24"/>
        </w:rPr>
        <w:t xml:space="preserve">Cilj projekta je izgraditi dionicu čvor Bjelovar - čvor Bulinac - čvor Velika Pisanica. Dionica je dio investicije „Izgradnja brze ceste DC12 Vrbovec </w:t>
      </w:r>
      <w:r w:rsidR="003D6F0F">
        <w:rPr>
          <w:rFonts w:ascii="Times New Roman" w:hAnsi="Times New Roman" w:cs="Times New Roman"/>
          <w:sz w:val="24"/>
          <w:szCs w:val="24"/>
        </w:rPr>
        <w:t>-</w:t>
      </w:r>
      <w:r w:rsidRPr="00A06A8F">
        <w:rPr>
          <w:rFonts w:ascii="Times New Roman" w:hAnsi="Times New Roman" w:cs="Times New Roman"/>
          <w:sz w:val="24"/>
          <w:szCs w:val="24"/>
        </w:rPr>
        <w:t xml:space="preserve"> Bjelovar </w:t>
      </w:r>
      <w:r w:rsidR="003D6F0F">
        <w:rPr>
          <w:rFonts w:ascii="Times New Roman" w:hAnsi="Times New Roman" w:cs="Times New Roman"/>
          <w:sz w:val="24"/>
          <w:szCs w:val="24"/>
        </w:rPr>
        <w:t>-</w:t>
      </w:r>
      <w:r w:rsidRPr="00A06A8F">
        <w:rPr>
          <w:rFonts w:ascii="Times New Roman" w:hAnsi="Times New Roman" w:cs="Times New Roman"/>
          <w:sz w:val="24"/>
          <w:szCs w:val="24"/>
        </w:rPr>
        <w:t xml:space="preserve"> Virovitica </w:t>
      </w:r>
      <w:r w:rsidR="003D6F0F">
        <w:rPr>
          <w:rFonts w:ascii="Times New Roman" w:hAnsi="Times New Roman" w:cs="Times New Roman"/>
          <w:sz w:val="24"/>
          <w:szCs w:val="24"/>
        </w:rPr>
        <w:t>-</w:t>
      </w:r>
      <w:r w:rsidRPr="00A06A8F">
        <w:rPr>
          <w:rFonts w:ascii="Times New Roman" w:hAnsi="Times New Roman" w:cs="Times New Roman"/>
          <w:sz w:val="24"/>
          <w:szCs w:val="24"/>
        </w:rPr>
        <w:t xml:space="preserve"> GP Terezino Polje (Mađarska)“ u ukupnom iznosu od 372.633.655,29 </w:t>
      </w:r>
      <w:r>
        <w:rPr>
          <w:rFonts w:ascii="Times New Roman" w:hAnsi="Times New Roman" w:cs="Times New Roman"/>
          <w:sz w:val="24"/>
          <w:szCs w:val="24"/>
        </w:rPr>
        <w:t>eura</w:t>
      </w:r>
      <w:r w:rsidRPr="00A06A8F">
        <w:rPr>
          <w:rFonts w:ascii="Times New Roman" w:hAnsi="Times New Roman" w:cs="Times New Roman"/>
          <w:sz w:val="24"/>
          <w:szCs w:val="24"/>
        </w:rPr>
        <w:t xml:space="preserve">. Navedenom izgradnjom nastavlja se izgradnja već započete izgradnje brze ceste DC12 Vrbovec </w:t>
      </w:r>
      <w:r w:rsidR="003D6F0F">
        <w:rPr>
          <w:rFonts w:ascii="Times New Roman" w:hAnsi="Times New Roman" w:cs="Times New Roman"/>
          <w:sz w:val="24"/>
          <w:szCs w:val="24"/>
        </w:rPr>
        <w:t>-</w:t>
      </w:r>
      <w:r w:rsidRPr="00A06A8F">
        <w:rPr>
          <w:rFonts w:ascii="Times New Roman" w:hAnsi="Times New Roman" w:cs="Times New Roman"/>
          <w:sz w:val="24"/>
          <w:szCs w:val="24"/>
        </w:rPr>
        <w:t xml:space="preserve"> Bjelovar </w:t>
      </w:r>
      <w:r w:rsidR="003D6F0F">
        <w:rPr>
          <w:rFonts w:ascii="Times New Roman" w:hAnsi="Times New Roman" w:cs="Times New Roman"/>
          <w:sz w:val="24"/>
          <w:szCs w:val="24"/>
        </w:rPr>
        <w:t>-</w:t>
      </w:r>
      <w:r w:rsidRPr="00A06A8F">
        <w:rPr>
          <w:rFonts w:ascii="Times New Roman" w:hAnsi="Times New Roman" w:cs="Times New Roman"/>
          <w:sz w:val="24"/>
          <w:szCs w:val="24"/>
        </w:rPr>
        <w:t xml:space="preserve"> Virovitica </w:t>
      </w:r>
      <w:r w:rsidR="003D6F0F">
        <w:rPr>
          <w:rFonts w:ascii="Times New Roman" w:hAnsi="Times New Roman" w:cs="Times New Roman"/>
          <w:sz w:val="24"/>
          <w:szCs w:val="24"/>
        </w:rPr>
        <w:t>-</w:t>
      </w:r>
      <w:r w:rsidRPr="00A06A8F">
        <w:rPr>
          <w:rFonts w:ascii="Times New Roman" w:hAnsi="Times New Roman" w:cs="Times New Roman"/>
          <w:sz w:val="24"/>
          <w:szCs w:val="24"/>
        </w:rPr>
        <w:t xml:space="preserve"> GP Terezino Polje. Prometnica je dio TEN-T mreže te će se njome poboljšati regionalna i lokalna mobilnost u vidu poboljšanja pristupačnosti manjih regionalnih središta i ruralnih područja, rasteretit će se postojeće prometnice, uklonit će se usko grlo i povećat će se sigurnost prometa.</w:t>
      </w:r>
    </w:p>
    <w:p w14:paraId="2E50DC50" w14:textId="0C9C08B5" w:rsidR="002C7261" w:rsidRDefault="00AF3B95" w:rsidP="00854D73">
      <w:pPr>
        <w:pStyle w:val="Default"/>
        <w:spacing w:line="20" w:lineRule="atLeast"/>
        <w:ind w:right="4"/>
        <w:jc w:val="both"/>
        <w:rPr>
          <w:color w:val="231F20"/>
          <w:shd w:val="clear" w:color="auto" w:fill="FFFFFF"/>
        </w:rPr>
      </w:pPr>
      <w:r>
        <w:rPr>
          <w:color w:val="231F20"/>
          <w:shd w:val="clear" w:color="auto" w:fill="FFFFFF"/>
        </w:rPr>
        <w:t xml:space="preserve">Postupkom dodjele </w:t>
      </w:r>
      <w:r w:rsidR="006B638A" w:rsidRPr="006D54B8">
        <w:rPr>
          <w:color w:val="231F20"/>
          <w:shd w:val="clear" w:color="auto" w:fill="FFFFFF"/>
        </w:rPr>
        <w:t xml:space="preserve">utvrđeno </w:t>
      </w:r>
      <w:r>
        <w:rPr>
          <w:color w:val="231F20"/>
          <w:shd w:val="clear" w:color="auto" w:fill="FFFFFF"/>
        </w:rPr>
        <w:t xml:space="preserve">je </w:t>
      </w:r>
      <w:r w:rsidR="006B638A" w:rsidRPr="006D54B8">
        <w:rPr>
          <w:color w:val="231F20"/>
          <w:shd w:val="clear" w:color="auto" w:fill="FFFFFF"/>
        </w:rPr>
        <w:t xml:space="preserve">kako isti udovoljava svim zahtjevima </w:t>
      </w:r>
      <w:r w:rsidR="006B638A" w:rsidRPr="00FF016D">
        <w:rPr>
          <w:color w:val="231F20"/>
          <w:shd w:val="clear" w:color="auto" w:fill="FFFFFF"/>
        </w:rPr>
        <w:t>navedenih faza</w:t>
      </w:r>
      <w:r w:rsidR="006D54B8" w:rsidRPr="006D54B8">
        <w:rPr>
          <w:color w:val="231F20"/>
          <w:shd w:val="clear" w:color="auto" w:fill="FFFFFF"/>
        </w:rPr>
        <w:t xml:space="preserve">, o čemu je </w:t>
      </w:r>
      <w:r>
        <w:rPr>
          <w:color w:val="231F20"/>
          <w:shd w:val="clear" w:color="auto" w:fill="FFFFFF"/>
        </w:rPr>
        <w:t xml:space="preserve">Prijavitelj </w:t>
      </w:r>
      <w:r w:rsidR="006D54B8" w:rsidRPr="006D54B8">
        <w:rPr>
          <w:color w:val="231F20"/>
          <w:shd w:val="clear" w:color="auto" w:fill="FFFFFF"/>
        </w:rPr>
        <w:t>obav</w:t>
      </w:r>
      <w:r w:rsidR="006D54B8">
        <w:rPr>
          <w:color w:val="231F20"/>
          <w:shd w:val="clear" w:color="auto" w:fill="FFFFFF"/>
        </w:rPr>
        <w:t>ješ</w:t>
      </w:r>
      <w:r w:rsidR="00A74993">
        <w:rPr>
          <w:color w:val="231F20"/>
          <w:shd w:val="clear" w:color="auto" w:fill="FFFFFF"/>
        </w:rPr>
        <w:t xml:space="preserve">ten </w:t>
      </w:r>
      <w:r w:rsidR="006D54B8" w:rsidRPr="006D54B8">
        <w:rPr>
          <w:color w:val="231F20"/>
          <w:shd w:val="clear" w:color="auto" w:fill="FFFFFF"/>
        </w:rPr>
        <w:t xml:space="preserve">dopisom </w:t>
      </w:r>
      <w:r w:rsidR="006D54B8" w:rsidRPr="00BC0788">
        <w:rPr>
          <w:i/>
          <w:color w:val="231F20"/>
          <w:shd w:val="clear" w:color="auto" w:fill="FFFFFF"/>
        </w:rPr>
        <w:t>Odluka o statusu projektnog prijedloga</w:t>
      </w:r>
      <w:r w:rsidR="006D54B8" w:rsidRPr="006D54B8">
        <w:rPr>
          <w:color w:val="231F20"/>
          <w:shd w:val="clear" w:color="auto" w:fill="FFFFFF"/>
        </w:rPr>
        <w:t xml:space="preserve"> od 2. rujna 2025. </w:t>
      </w:r>
      <w:r w:rsidR="00F46753">
        <w:rPr>
          <w:color w:val="231F20"/>
          <w:shd w:val="clear" w:color="auto" w:fill="FFFFFF"/>
        </w:rPr>
        <w:t>Nastavno</w:t>
      </w:r>
      <w:r w:rsidR="006D54B8">
        <w:rPr>
          <w:color w:val="231F20"/>
          <w:shd w:val="clear" w:color="auto" w:fill="FFFFFF"/>
        </w:rPr>
        <w:t xml:space="preserve">, </w:t>
      </w:r>
      <w:r w:rsidR="00F46753">
        <w:rPr>
          <w:color w:val="231F20"/>
          <w:shd w:val="clear" w:color="auto" w:fill="FFFFFF"/>
        </w:rPr>
        <w:t xml:space="preserve">izrađuje se </w:t>
      </w:r>
      <w:r w:rsidR="002C7261" w:rsidRPr="00BC0788">
        <w:rPr>
          <w:i/>
          <w:color w:val="231F20"/>
          <w:shd w:val="clear" w:color="auto" w:fill="FFFFFF"/>
        </w:rPr>
        <w:t>Odluka o financiranju</w:t>
      </w:r>
      <w:r w:rsidR="00F22455">
        <w:rPr>
          <w:i/>
          <w:color w:val="231F20"/>
          <w:shd w:val="clear" w:color="auto" w:fill="FFFFFF"/>
        </w:rPr>
        <w:t xml:space="preserve"> i </w:t>
      </w:r>
      <w:r w:rsidR="00F22455" w:rsidRPr="006D54B8">
        <w:rPr>
          <w:color w:val="231F20"/>
          <w:shd w:val="clear" w:color="auto" w:fill="FFFFFF"/>
        </w:rPr>
        <w:t>Ugovor o dodjeli bespovratnih sredstava</w:t>
      </w:r>
      <w:r w:rsidR="00ED76D8">
        <w:rPr>
          <w:color w:val="231F20"/>
          <w:shd w:val="clear" w:color="auto" w:fill="FFFFFF"/>
        </w:rPr>
        <w:t>,</w:t>
      </w:r>
      <w:r w:rsidR="00F46753" w:rsidRPr="00ED78FE">
        <w:rPr>
          <w:color w:val="231F20"/>
          <w:shd w:val="clear" w:color="auto" w:fill="FFFFFF"/>
        </w:rPr>
        <w:t xml:space="preserve"> </w:t>
      </w:r>
      <w:r w:rsidR="00F22455">
        <w:rPr>
          <w:color w:val="231F20"/>
          <w:shd w:val="clear" w:color="auto" w:fill="FFFFFF"/>
        </w:rPr>
        <w:t xml:space="preserve">za koje je preduvjet </w:t>
      </w:r>
      <w:r w:rsidR="002C7261" w:rsidRPr="006D54B8">
        <w:rPr>
          <w:color w:val="231F20"/>
          <w:shd w:val="clear" w:color="auto" w:fill="FFFFFF"/>
        </w:rPr>
        <w:t>donošenj</w:t>
      </w:r>
      <w:r w:rsidR="00F22455">
        <w:rPr>
          <w:color w:val="231F20"/>
          <w:shd w:val="clear" w:color="auto" w:fill="FFFFFF"/>
        </w:rPr>
        <w:t>e</w:t>
      </w:r>
      <w:r w:rsidR="002C7261" w:rsidRPr="006D54B8">
        <w:rPr>
          <w:color w:val="231F20"/>
          <w:shd w:val="clear" w:color="auto" w:fill="FFFFFF"/>
        </w:rPr>
        <w:t xml:space="preserve"> ove Odluke sukladno </w:t>
      </w:r>
      <w:r w:rsidR="00BB0D28" w:rsidRPr="006D54B8">
        <w:rPr>
          <w:color w:val="231F20"/>
          <w:shd w:val="clear" w:color="auto" w:fill="FFFFFF"/>
        </w:rPr>
        <w:t>čl. 24., st. 3. Zakona</w:t>
      </w:r>
      <w:r w:rsidR="002C7261" w:rsidRPr="006D54B8">
        <w:rPr>
          <w:color w:val="231F20"/>
          <w:shd w:val="clear" w:color="auto" w:fill="FFFFFF"/>
        </w:rPr>
        <w:t xml:space="preserve"> o izvrš</w:t>
      </w:r>
      <w:r w:rsidR="001C2C4A">
        <w:rPr>
          <w:color w:val="231F20"/>
          <w:shd w:val="clear" w:color="auto" w:fill="FFFFFF"/>
        </w:rPr>
        <w:t>avanju D</w:t>
      </w:r>
      <w:r w:rsidR="002C7261" w:rsidRPr="006D54B8">
        <w:rPr>
          <w:color w:val="231F20"/>
          <w:shd w:val="clear" w:color="auto" w:fill="FFFFFF"/>
        </w:rPr>
        <w:t>ržavnog proračuna Republike Hrvatske za 2025. godinu</w:t>
      </w:r>
      <w:r w:rsidR="006B638A" w:rsidRPr="006D54B8">
        <w:rPr>
          <w:color w:val="231F20"/>
          <w:shd w:val="clear" w:color="auto" w:fill="FFFFFF"/>
        </w:rPr>
        <w:t>.</w:t>
      </w:r>
      <w:r w:rsidR="00BB0D28" w:rsidRPr="006D54B8">
        <w:rPr>
          <w:color w:val="231F20"/>
          <w:shd w:val="clear" w:color="auto" w:fill="FFFFFF"/>
        </w:rPr>
        <w:t xml:space="preserve"> </w:t>
      </w:r>
    </w:p>
    <w:p w14:paraId="619BF6B3" w14:textId="77777777" w:rsidR="00840C9C" w:rsidRDefault="00840C9C" w:rsidP="00854D73">
      <w:pPr>
        <w:pStyle w:val="Default"/>
        <w:spacing w:line="20" w:lineRule="atLeast"/>
        <w:ind w:right="4"/>
        <w:jc w:val="both"/>
        <w:rPr>
          <w:color w:val="231F20"/>
          <w:shd w:val="clear" w:color="auto" w:fill="FFFFFF"/>
        </w:rPr>
      </w:pPr>
    </w:p>
    <w:p w14:paraId="3533526E" w14:textId="6C842BB2" w:rsidR="001A7E05" w:rsidRDefault="006D54B8" w:rsidP="00854D73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D364B">
        <w:rPr>
          <w:rFonts w:ascii="Times New Roman" w:hAnsi="Times New Roman" w:cs="Times New Roman"/>
          <w:sz w:val="24"/>
          <w:szCs w:val="24"/>
        </w:rPr>
        <w:t xml:space="preserve">Ukupna vrijednost Projekta iznosi </w:t>
      </w:r>
      <w:r w:rsidRPr="00C7192F">
        <w:rPr>
          <w:rFonts w:ascii="Times New Roman" w:hAnsi="Times New Roman" w:cs="Times New Roman"/>
          <w:sz w:val="24"/>
          <w:szCs w:val="24"/>
        </w:rPr>
        <w:t>134.003.802,27</w:t>
      </w:r>
      <w:r w:rsidR="00BA5FD6">
        <w:rPr>
          <w:rFonts w:ascii="Times New Roman" w:hAnsi="Times New Roman" w:cs="Times New Roman"/>
          <w:sz w:val="24"/>
          <w:szCs w:val="24"/>
        </w:rPr>
        <w:t xml:space="preserve"> eura</w:t>
      </w:r>
      <w:r w:rsidR="003D5436">
        <w:rPr>
          <w:rFonts w:ascii="Times New Roman" w:hAnsi="Times New Roman" w:cs="Times New Roman"/>
          <w:sz w:val="24"/>
          <w:szCs w:val="24"/>
        </w:rPr>
        <w:t xml:space="preserve">, a </w:t>
      </w:r>
      <w:r>
        <w:rPr>
          <w:rFonts w:ascii="Times New Roman" w:hAnsi="Times New Roman" w:cs="Times New Roman"/>
          <w:sz w:val="24"/>
          <w:szCs w:val="24"/>
        </w:rPr>
        <w:t xml:space="preserve">prihvatljivi </w:t>
      </w:r>
      <w:r w:rsidRPr="00C7192F">
        <w:rPr>
          <w:rFonts w:ascii="Times New Roman" w:hAnsi="Times New Roman" w:cs="Times New Roman"/>
          <w:sz w:val="24"/>
          <w:szCs w:val="24"/>
        </w:rPr>
        <w:t>troškovi</w:t>
      </w:r>
      <w:r>
        <w:rPr>
          <w:rFonts w:ascii="Times New Roman" w:hAnsi="Times New Roman" w:cs="Times New Roman"/>
          <w:sz w:val="24"/>
          <w:szCs w:val="24"/>
        </w:rPr>
        <w:t xml:space="preserve"> iznose 107.453.238,88 </w:t>
      </w:r>
      <w:r w:rsidR="00BA5FD6">
        <w:rPr>
          <w:rFonts w:ascii="Times New Roman" w:hAnsi="Times New Roman" w:cs="Times New Roman"/>
          <w:sz w:val="24"/>
          <w:szCs w:val="24"/>
        </w:rPr>
        <w:t>eura</w:t>
      </w:r>
      <w:r w:rsidR="00D84E77">
        <w:rPr>
          <w:rFonts w:ascii="Times New Roman" w:hAnsi="Times New Roman" w:cs="Times New Roman"/>
          <w:sz w:val="24"/>
          <w:szCs w:val="24"/>
        </w:rPr>
        <w:t>.</w:t>
      </w:r>
      <w:r w:rsidR="003D5436">
        <w:rPr>
          <w:rFonts w:ascii="Times New Roman" w:hAnsi="Times New Roman" w:cs="Times New Roman"/>
          <w:sz w:val="24"/>
          <w:szCs w:val="24"/>
        </w:rPr>
        <w:t xml:space="preserve"> </w:t>
      </w:r>
      <w:r w:rsidR="009D0D10">
        <w:rPr>
          <w:rFonts w:ascii="Times New Roman" w:hAnsi="Times New Roman" w:cs="Times New Roman"/>
          <w:sz w:val="24"/>
          <w:szCs w:val="24"/>
        </w:rPr>
        <w:t>Sukladno Pozivu</w:t>
      </w:r>
      <w:r w:rsidR="009D0D10" w:rsidRPr="009D0D10">
        <w:rPr>
          <w:rFonts w:ascii="Times New Roman" w:hAnsi="Times New Roman" w:cs="Times New Roman"/>
          <w:sz w:val="24"/>
          <w:szCs w:val="24"/>
        </w:rPr>
        <w:t xml:space="preserve">, maksimalni iznos bespovratnih sredstava koji se može dodijeliti projektnom prijedlogu iznosi </w:t>
      </w:r>
      <w:r w:rsidRPr="009D0D10">
        <w:rPr>
          <w:rFonts w:ascii="Times New Roman" w:hAnsi="Times New Roman" w:cs="Times New Roman"/>
          <w:sz w:val="24"/>
          <w:szCs w:val="24"/>
        </w:rPr>
        <w:t xml:space="preserve">82.422.779,00 </w:t>
      </w:r>
      <w:r w:rsidR="00BA5FD6">
        <w:rPr>
          <w:rFonts w:ascii="Times New Roman" w:hAnsi="Times New Roman" w:cs="Times New Roman"/>
          <w:sz w:val="24"/>
          <w:szCs w:val="24"/>
        </w:rPr>
        <w:t>eura</w:t>
      </w:r>
      <w:r w:rsidRPr="009D0D10">
        <w:rPr>
          <w:rFonts w:ascii="Times New Roman" w:hAnsi="Times New Roman" w:cs="Times New Roman"/>
          <w:sz w:val="24"/>
          <w:szCs w:val="24"/>
        </w:rPr>
        <w:t xml:space="preserve">, od kojih se 70.000.000,00 </w:t>
      </w:r>
      <w:r w:rsidR="00BA5FD6">
        <w:rPr>
          <w:rFonts w:ascii="Times New Roman" w:hAnsi="Times New Roman" w:cs="Times New Roman"/>
          <w:sz w:val="24"/>
          <w:szCs w:val="24"/>
        </w:rPr>
        <w:t>eura</w:t>
      </w:r>
      <w:r w:rsidRPr="009D0D10">
        <w:rPr>
          <w:rFonts w:ascii="Times New Roman" w:hAnsi="Times New Roman" w:cs="Times New Roman"/>
          <w:sz w:val="24"/>
          <w:szCs w:val="24"/>
        </w:rPr>
        <w:t xml:space="preserve"> odnosi na sredstva Kohezijskog fonda,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732359" w:rsidRPr="00C7192F">
        <w:rPr>
          <w:rFonts w:ascii="Times New Roman" w:hAnsi="Times New Roman" w:cs="Times New Roman"/>
          <w:sz w:val="24"/>
          <w:szCs w:val="24"/>
        </w:rPr>
        <w:t xml:space="preserve">12.422.779,00 </w:t>
      </w:r>
      <w:r w:rsidR="00BA5FD6">
        <w:rPr>
          <w:rFonts w:ascii="Times New Roman" w:hAnsi="Times New Roman" w:cs="Times New Roman"/>
          <w:sz w:val="24"/>
          <w:szCs w:val="24"/>
        </w:rPr>
        <w:t>eura</w:t>
      </w:r>
      <w:r w:rsidR="00732359" w:rsidRPr="00C7192F">
        <w:rPr>
          <w:rFonts w:ascii="Times New Roman" w:hAnsi="Times New Roman" w:cs="Times New Roman"/>
          <w:sz w:val="24"/>
          <w:szCs w:val="24"/>
        </w:rPr>
        <w:t xml:space="preserve"> </w:t>
      </w:r>
      <w:r w:rsidR="00732359">
        <w:rPr>
          <w:rFonts w:ascii="Times New Roman" w:hAnsi="Times New Roman" w:cs="Times New Roman"/>
          <w:sz w:val="24"/>
          <w:szCs w:val="24"/>
        </w:rPr>
        <w:t xml:space="preserve">na </w:t>
      </w:r>
      <w:r w:rsidR="003D543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redstva</w:t>
      </w:r>
      <w:r w:rsidR="00732359">
        <w:rPr>
          <w:rFonts w:ascii="Times New Roman" w:hAnsi="Times New Roman" w:cs="Times New Roman"/>
          <w:sz w:val="24"/>
          <w:szCs w:val="24"/>
        </w:rPr>
        <w:t xml:space="preserve"> učešća za pomoći</w:t>
      </w:r>
      <w:r w:rsidRPr="00C7192F">
        <w:rPr>
          <w:rFonts w:ascii="Times New Roman" w:hAnsi="Times New Roman" w:cs="Times New Roman"/>
          <w:sz w:val="24"/>
          <w:szCs w:val="24"/>
        </w:rPr>
        <w:t>.</w:t>
      </w:r>
      <w:r w:rsidR="003D54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F06584" w14:textId="77777777" w:rsidR="001A7E05" w:rsidRDefault="001A7E05" w:rsidP="00854D73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62EEC15" w14:textId="405DEDD6" w:rsidR="00BA5FD6" w:rsidRDefault="003D5436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Prijavitelj</w:t>
      </w:r>
      <w:r w:rsidRPr="001C6DC5">
        <w:rPr>
          <w:rFonts w:ascii="Times New Roman" w:hAnsi="Times New Roman" w:cs="Times New Roman"/>
          <w:sz w:val="24"/>
          <w:szCs w:val="24"/>
        </w:rPr>
        <w:t xml:space="preserve"> je dužan osigurati sredstva za financiranje </w:t>
      </w:r>
      <w:r>
        <w:rPr>
          <w:rFonts w:ascii="Times New Roman" w:hAnsi="Times New Roman" w:cs="Times New Roman"/>
          <w:sz w:val="24"/>
          <w:szCs w:val="24"/>
        </w:rPr>
        <w:t>prihvatljivih troškova u iznosu od</w:t>
      </w:r>
      <w:r w:rsidR="00C33FE5">
        <w:rPr>
          <w:rFonts w:ascii="Times New Roman" w:hAnsi="Times New Roman" w:cs="Times New Roman"/>
          <w:sz w:val="24"/>
          <w:szCs w:val="24"/>
        </w:rPr>
        <w:t xml:space="preserve"> </w:t>
      </w:r>
      <w:r w:rsidR="00C33FE5" w:rsidRPr="00C33FE5">
        <w:rPr>
          <w:rFonts w:ascii="Times New Roman" w:hAnsi="Times New Roman" w:cs="Times New Roman"/>
          <w:sz w:val="24"/>
          <w:szCs w:val="24"/>
        </w:rPr>
        <w:t>25.030.459,88</w:t>
      </w:r>
      <w:r w:rsidR="00C33FE5">
        <w:rPr>
          <w:rFonts w:ascii="Times New Roman" w:hAnsi="Times New Roman" w:cs="Times New Roman"/>
          <w:sz w:val="24"/>
          <w:szCs w:val="24"/>
        </w:rPr>
        <w:t xml:space="preserve"> </w:t>
      </w:r>
      <w:r w:rsidR="00BA5FD6">
        <w:rPr>
          <w:rFonts w:ascii="Times New Roman" w:hAnsi="Times New Roman" w:cs="Times New Roman"/>
          <w:sz w:val="24"/>
          <w:szCs w:val="24"/>
        </w:rPr>
        <w:t>eura</w:t>
      </w:r>
      <w:r w:rsidR="00DA32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koji </w:t>
      </w:r>
      <w:r w:rsidR="00C33FE5">
        <w:rPr>
          <w:rFonts w:ascii="Times New Roman" w:hAnsi="Times New Roman" w:cs="Times New Roman"/>
          <w:sz w:val="24"/>
          <w:szCs w:val="24"/>
        </w:rPr>
        <w:t xml:space="preserve">se ne financiraju </w:t>
      </w:r>
      <w:r>
        <w:rPr>
          <w:rFonts w:ascii="Times New Roman" w:hAnsi="Times New Roman" w:cs="Times New Roman"/>
          <w:sz w:val="24"/>
          <w:szCs w:val="24"/>
        </w:rPr>
        <w:t xml:space="preserve">bespovratnim sredstvima </w:t>
      </w:r>
      <w:r w:rsidR="00242CE0">
        <w:rPr>
          <w:rFonts w:ascii="Times New Roman" w:hAnsi="Times New Roman" w:cs="Times New Roman"/>
          <w:sz w:val="24"/>
          <w:szCs w:val="24"/>
        </w:rPr>
        <w:t>iz PKK 2021.-2027.</w:t>
      </w:r>
      <w:r w:rsidR="00242CE0" w:rsidRPr="00987EDA">
        <w:rPr>
          <w:rFonts w:ascii="Times New Roman" w:hAnsi="Times New Roman" w:cs="Times New Roman"/>
          <w:sz w:val="24"/>
          <w:szCs w:val="24"/>
        </w:rPr>
        <w:t xml:space="preserve"> </w:t>
      </w:r>
      <w:r w:rsidR="00C33FE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DC5">
        <w:rPr>
          <w:rFonts w:ascii="Times New Roman" w:hAnsi="Times New Roman" w:cs="Times New Roman"/>
          <w:sz w:val="24"/>
          <w:szCs w:val="24"/>
        </w:rPr>
        <w:t>neprihvatljivih troškova</w:t>
      </w:r>
      <w:r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6D54B8" w:rsidRPr="00C7192F">
        <w:rPr>
          <w:rFonts w:ascii="Times New Roman" w:hAnsi="Times New Roman" w:cs="Times New Roman"/>
          <w:sz w:val="24"/>
          <w:szCs w:val="24"/>
        </w:rPr>
        <w:t xml:space="preserve">26.550.563,39 </w:t>
      </w:r>
      <w:r w:rsidR="00BA5FD6">
        <w:rPr>
          <w:rFonts w:ascii="Times New Roman" w:hAnsi="Times New Roman" w:cs="Times New Roman"/>
          <w:sz w:val="24"/>
          <w:szCs w:val="24"/>
        </w:rPr>
        <w:t>eura.</w:t>
      </w:r>
    </w:p>
    <w:p w14:paraId="084C4C7E" w14:textId="77777777" w:rsidR="00BA5FD6" w:rsidRDefault="00BA5FD6" w:rsidP="00854D73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AA3324B" w14:textId="3754174E" w:rsidR="006D54B8" w:rsidRDefault="006D54B8" w:rsidP="00854D73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Prihvatljivi troškovi odnose se na izvođenje radova, otkup zemljišta, upravljanje projektom i promidžbu i vidljivost</w:t>
      </w:r>
      <w:r w:rsidR="00F97E94">
        <w:rPr>
          <w:rFonts w:ascii="Times New Roman" w:hAnsi="Times New Roman" w:cs="Times New Roman"/>
          <w:sz w:val="24"/>
          <w:szCs w:val="24"/>
        </w:rPr>
        <w:t xml:space="preserve">, a neprihvatljivi troškovi na </w:t>
      </w:r>
      <w:r w:rsidR="00DA32BD">
        <w:rPr>
          <w:rFonts w:ascii="Times New Roman" w:hAnsi="Times New Roman" w:cs="Times New Roman"/>
          <w:sz w:val="24"/>
          <w:szCs w:val="24"/>
        </w:rPr>
        <w:t>porez na dodanu vrijednost</w:t>
      </w:r>
      <w:r>
        <w:rPr>
          <w:rFonts w:ascii="Times New Roman" w:hAnsi="Times New Roman" w:cs="Times New Roman"/>
          <w:sz w:val="24"/>
          <w:szCs w:val="24"/>
        </w:rPr>
        <w:t>.</w:t>
      </w:r>
      <w:r w:rsidR="002919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0EE2DA" w14:textId="77777777" w:rsidR="00840C9C" w:rsidRDefault="00840C9C" w:rsidP="00854D73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644A0F9" w14:textId="03AD415F" w:rsidR="0029195B" w:rsidRDefault="0029195B" w:rsidP="00854D73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9195B">
        <w:rPr>
          <w:rFonts w:ascii="Times New Roman" w:hAnsi="Times New Roman" w:cs="Times New Roman"/>
          <w:sz w:val="24"/>
          <w:szCs w:val="24"/>
        </w:rPr>
        <w:t>Dionica čvor Bjelovar - čvor Bulinac - čvor Velika Pisanica sastoji se od Etapa 1A, 1B,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95B">
        <w:rPr>
          <w:rFonts w:ascii="Times New Roman" w:hAnsi="Times New Roman" w:cs="Times New Roman"/>
          <w:sz w:val="24"/>
          <w:szCs w:val="24"/>
        </w:rPr>
        <w:t>1C i 2A. Etape 1A i 1</w:t>
      </w:r>
      <w:r>
        <w:rPr>
          <w:rFonts w:ascii="Times New Roman" w:hAnsi="Times New Roman" w:cs="Times New Roman"/>
          <w:sz w:val="24"/>
          <w:szCs w:val="24"/>
        </w:rPr>
        <w:t>B su duljine 9,38 km, a e</w:t>
      </w:r>
      <w:r w:rsidRPr="0029195B">
        <w:rPr>
          <w:rFonts w:ascii="Times New Roman" w:hAnsi="Times New Roman" w:cs="Times New Roman"/>
          <w:sz w:val="24"/>
          <w:szCs w:val="24"/>
        </w:rPr>
        <w:t>tapa 1C i 2A su duljine 11,37 km.</w:t>
      </w:r>
      <w:r w:rsidR="00FB65C0">
        <w:rPr>
          <w:rFonts w:ascii="Times New Roman" w:hAnsi="Times New Roman" w:cs="Times New Roman"/>
          <w:sz w:val="24"/>
          <w:szCs w:val="24"/>
        </w:rPr>
        <w:t xml:space="preserve"> Za etape 1A i</w:t>
      </w:r>
      <w:r>
        <w:rPr>
          <w:rFonts w:ascii="Times New Roman" w:hAnsi="Times New Roman" w:cs="Times New Roman"/>
          <w:sz w:val="24"/>
          <w:szCs w:val="24"/>
        </w:rPr>
        <w:t xml:space="preserve"> 1B sklopljen je ugovor za izvođenje radova</w:t>
      </w:r>
      <w:r w:rsidR="0035322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 za etape 1C i 2A je postupak nabave u pripremi.</w:t>
      </w:r>
    </w:p>
    <w:p w14:paraId="28BCF0D9" w14:textId="77777777" w:rsidR="00E741B0" w:rsidRDefault="00E741B0" w:rsidP="00854D73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FAF06DD" w14:textId="75FD2D2D" w:rsidR="00E741B0" w:rsidRDefault="00E741B0" w:rsidP="00854D73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nastavku su prikazani podaci </w:t>
      </w:r>
      <w:r w:rsidR="00B05083">
        <w:rPr>
          <w:rFonts w:ascii="Times New Roman" w:hAnsi="Times New Roman" w:cs="Times New Roman"/>
          <w:sz w:val="24"/>
          <w:szCs w:val="24"/>
        </w:rPr>
        <w:t>o stvarnim troškovima provedbe P</w:t>
      </w:r>
      <w:r>
        <w:rPr>
          <w:rFonts w:ascii="Times New Roman" w:hAnsi="Times New Roman" w:cs="Times New Roman"/>
          <w:sz w:val="24"/>
          <w:szCs w:val="24"/>
        </w:rPr>
        <w:t>rojekta po godinama s prikazo</w:t>
      </w:r>
      <w:r w:rsidR="00F22455">
        <w:rPr>
          <w:rFonts w:ascii="Times New Roman" w:hAnsi="Times New Roman" w:cs="Times New Roman"/>
          <w:sz w:val="24"/>
          <w:szCs w:val="24"/>
        </w:rPr>
        <w:t xml:space="preserve">m obveze za tekuću 2025. godinu, prateći Obrazac standardne metodologije za procjenu fiskalnog učinka </w:t>
      </w:r>
      <w:r w:rsidR="003B6348">
        <w:rPr>
          <w:rFonts w:ascii="Times New Roman" w:hAnsi="Times New Roman" w:cs="Times New Roman"/>
          <w:sz w:val="24"/>
          <w:szCs w:val="24"/>
        </w:rPr>
        <w:t>(dalje: obrazac PFU</w:t>
      </w:r>
      <w:r w:rsidR="00F22455">
        <w:rPr>
          <w:rFonts w:ascii="Times New Roman" w:hAnsi="Times New Roman" w:cs="Times New Roman"/>
          <w:sz w:val="24"/>
          <w:szCs w:val="24"/>
        </w:rPr>
        <w:t>1</w:t>
      </w:r>
      <w:r w:rsidR="003B6348">
        <w:rPr>
          <w:rFonts w:ascii="Times New Roman" w:hAnsi="Times New Roman" w:cs="Times New Roman"/>
          <w:sz w:val="24"/>
          <w:szCs w:val="24"/>
        </w:rPr>
        <w:t>):</w:t>
      </w:r>
      <w:r w:rsidR="00F224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BB1BE6" w14:textId="012A0679" w:rsidR="005A7D6F" w:rsidRDefault="005A7D6F" w:rsidP="00854D73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2"/>
        <w:tblW w:w="9180" w:type="dxa"/>
        <w:jc w:val="center"/>
        <w:tblLook w:val="04A0" w:firstRow="1" w:lastRow="0" w:firstColumn="1" w:lastColumn="0" w:noHBand="0" w:noVBand="1"/>
      </w:tblPr>
      <w:tblGrid>
        <w:gridCol w:w="1487"/>
        <w:gridCol w:w="1056"/>
        <w:gridCol w:w="1136"/>
        <w:gridCol w:w="1136"/>
        <w:gridCol w:w="1136"/>
        <w:gridCol w:w="1056"/>
        <w:gridCol w:w="936"/>
        <w:gridCol w:w="1516"/>
      </w:tblGrid>
      <w:tr w:rsidR="00ED30FF" w:rsidRPr="00ED30FF" w14:paraId="53D649CD" w14:textId="6D6A3CAB" w:rsidTr="00ED30FF">
        <w:trPr>
          <w:trHeight w:val="201"/>
          <w:jc w:val="center"/>
        </w:trPr>
        <w:tc>
          <w:tcPr>
            <w:tcW w:w="1487" w:type="dxa"/>
            <w:noWrap/>
            <w:hideMark/>
          </w:tcPr>
          <w:p w14:paraId="494346B5" w14:textId="77777777" w:rsidR="00BD0B76" w:rsidRPr="00854D73" w:rsidRDefault="00BD0B76" w:rsidP="00854D73">
            <w:pPr>
              <w:spacing w:line="20" w:lineRule="atLeast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pl-PL"/>
              </w:rPr>
            </w:pPr>
            <w:r w:rsidRPr="00854D7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pl-PL"/>
              </w:rPr>
              <w:t> </w:t>
            </w:r>
          </w:p>
        </w:tc>
        <w:tc>
          <w:tcPr>
            <w:tcW w:w="1009" w:type="dxa"/>
            <w:noWrap/>
            <w:hideMark/>
          </w:tcPr>
          <w:p w14:paraId="34FC706F" w14:textId="77777777" w:rsidR="00BD0B76" w:rsidRPr="005A7D6F" w:rsidRDefault="00BD0B76" w:rsidP="00854D73">
            <w:pPr>
              <w:spacing w:line="20" w:lineRule="atLeast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5A7D6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092" w:type="dxa"/>
            <w:noWrap/>
            <w:hideMark/>
          </w:tcPr>
          <w:p w14:paraId="537234A1" w14:textId="77777777" w:rsidR="00BD0B76" w:rsidRPr="005A7D6F" w:rsidRDefault="00BD0B76" w:rsidP="00854D73">
            <w:pPr>
              <w:spacing w:line="20" w:lineRule="atLeast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5A7D6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1086" w:type="dxa"/>
            <w:noWrap/>
            <w:hideMark/>
          </w:tcPr>
          <w:p w14:paraId="5F59EA50" w14:textId="77777777" w:rsidR="00BD0B76" w:rsidRPr="005A7D6F" w:rsidRDefault="00BD0B76" w:rsidP="00854D73">
            <w:pPr>
              <w:spacing w:line="20" w:lineRule="atLeast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5A7D6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2027</w:t>
            </w:r>
          </w:p>
        </w:tc>
        <w:tc>
          <w:tcPr>
            <w:tcW w:w="1086" w:type="dxa"/>
            <w:noWrap/>
            <w:hideMark/>
          </w:tcPr>
          <w:p w14:paraId="177EF980" w14:textId="77777777" w:rsidR="00BD0B76" w:rsidRPr="005A7D6F" w:rsidRDefault="00BD0B76" w:rsidP="00854D73">
            <w:pPr>
              <w:spacing w:line="20" w:lineRule="atLeast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5A7D6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2028</w:t>
            </w:r>
          </w:p>
        </w:tc>
        <w:tc>
          <w:tcPr>
            <w:tcW w:w="1009" w:type="dxa"/>
            <w:noWrap/>
            <w:hideMark/>
          </w:tcPr>
          <w:p w14:paraId="7D364F54" w14:textId="77777777" w:rsidR="00BD0B76" w:rsidRPr="005A7D6F" w:rsidRDefault="00BD0B76" w:rsidP="00854D73">
            <w:pPr>
              <w:spacing w:line="20" w:lineRule="atLeast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5A7D6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2029</w:t>
            </w:r>
          </w:p>
        </w:tc>
        <w:tc>
          <w:tcPr>
            <w:tcW w:w="895" w:type="dxa"/>
            <w:noWrap/>
            <w:hideMark/>
          </w:tcPr>
          <w:p w14:paraId="278E53AF" w14:textId="77777777" w:rsidR="00BD0B76" w:rsidRPr="005A7D6F" w:rsidRDefault="00BD0B76" w:rsidP="00854D73">
            <w:pPr>
              <w:spacing w:line="20" w:lineRule="atLeast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5A7D6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2030</w:t>
            </w:r>
          </w:p>
        </w:tc>
        <w:tc>
          <w:tcPr>
            <w:tcW w:w="1516" w:type="dxa"/>
            <w:noWrap/>
            <w:hideMark/>
          </w:tcPr>
          <w:p w14:paraId="1A2D3851" w14:textId="77777777" w:rsidR="00BD0B76" w:rsidRPr="005A7D6F" w:rsidRDefault="00BD0B76" w:rsidP="00854D73">
            <w:pPr>
              <w:spacing w:line="20" w:lineRule="atLeast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5A7D6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UKUPNO</w:t>
            </w:r>
          </w:p>
        </w:tc>
      </w:tr>
      <w:tr w:rsidR="00ED30FF" w:rsidRPr="00ED30FF" w14:paraId="39CC617B" w14:textId="4C37F91D" w:rsidTr="00ED30FF">
        <w:trPr>
          <w:trHeight w:val="395"/>
          <w:jc w:val="center"/>
        </w:trPr>
        <w:tc>
          <w:tcPr>
            <w:tcW w:w="1487" w:type="dxa"/>
            <w:hideMark/>
          </w:tcPr>
          <w:p w14:paraId="5EDA1729" w14:textId="77777777" w:rsidR="00BD0B76" w:rsidRPr="001E7CD9" w:rsidRDefault="00BD0B76" w:rsidP="00854D73">
            <w:pPr>
              <w:spacing w:line="20" w:lineRule="atLeast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hr-HR"/>
              </w:rPr>
            </w:pPr>
            <w:r w:rsidRPr="001E7CD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hr-HR"/>
              </w:rPr>
              <w:t>Ukupna vrijednost Projekta</w:t>
            </w:r>
          </w:p>
        </w:tc>
        <w:tc>
          <w:tcPr>
            <w:tcW w:w="1009" w:type="dxa"/>
            <w:noWrap/>
            <w:hideMark/>
          </w:tcPr>
          <w:p w14:paraId="6FB769FE" w14:textId="77777777" w:rsidR="00BD0B76" w:rsidRPr="005A7D6F" w:rsidRDefault="00BD0B76" w:rsidP="00854D73">
            <w:pPr>
              <w:spacing w:line="20" w:lineRule="atLeast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14:paraId="6A6A16E7" w14:textId="77777777" w:rsidR="00BD0B76" w:rsidRPr="005A7D6F" w:rsidRDefault="00BD0B76" w:rsidP="00854D73">
            <w:pPr>
              <w:spacing w:line="20" w:lineRule="atLeast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86" w:type="dxa"/>
            <w:noWrap/>
            <w:hideMark/>
          </w:tcPr>
          <w:p w14:paraId="02FD8FD6" w14:textId="77777777" w:rsidR="00BD0B76" w:rsidRPr="005A7D6F" w:rsidRDefault="00BD0B76" w:rsidP="00854D73">
            <w:pPr>
              <w:spacing w:line="20" w:lineRule="atLeast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86" w:type="dxa"/>
            <w:noWrap/>
            <w:hideMark/>
          </w:tcPr>
          <w:p w14:paraId="5483B824" w14:textId="77777777" w:rsidR="00BD0B76" w:rsidRPr="005A7D6F" w:rsidRDefault="00BD0B76" w:rsidP="00854D73">
            <w:pPr>
              <w:spacing w:line="20" w:lineRule="atLeast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noWrap/>
            <w:hideMark/>
          </w:tcPr>
          <w:p w14:paraId="5C3C2E25" w14:textId="77777777" w:rsidR="00BD0B76" w:rsidRPr="005A7D6F" w:rsidRDefault="00BD0B76" w:rsidP="00854D73">
            <w:pPr>
              <w:spacing w:line="20" w:lineRule="atLeast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  <w:hideMark/>
          </w:tcPr>
          <w:p w14:paraId="0BC335F5" w14:textId="77777777" w:rsidR="00BD0B76" w:rsidRPr="005A7D6F" w:rsidRDefault="00BD0B76" w:rsidP="00854D73">
            <w:pPr>
              <w:spacing w:line="20" w:lineRule="atLeast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16" w:type="dxa"/>
            <w:noWrap/>
            <w:hideMark/>
          </w:tcPr>
          <w:p w14:paraId="5AF9BCC9" w14:textId="77777777" w:rsidR="00BD0B76" w:rsidRPr="005A7D6F" w:rsidRDefault="00BD0B76" w:rsidP="00854D73">
            <w:pPr>
              <w:spacing w:line="20" w:lineRule="atLeast"/>
              <w:jc w:val="right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5A7D6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134.003.802,27</w:t>
            </w:r>
          </w:p>
        </w:tc>
      </w:tr>
      <w:tr w:rsidR="00ED30FF" w:rsidRPr="00ED30FF" w14:paraId="46B48E25" w14:textId="6D91166F" w:rsidTr="00ED30FF">
        <w:trPr>
          <w:trHeight w:val="590"/>
          <w:jc w:val="center"/>
        </w:trPr>
        <w:tc>
          <w:tcPr>
            <w:tcW w:w="1487" w:type="dxa"/>
            <w:hideMark/>
          </w:tcPr>
          <w:p w14:paraId="70C48C30" w14:textId="77777777" w:rsidR="00BD0B76" w:rsidRPr="001E7CD9" w:rsidRDefault="00BD0B76" w:rsidP="00854D73">
            <w:pPr>
              <w:spacing w:line="20" w:lineRule="atLeast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hr-HR"/>
              </w:rPr>
            </w:pPr>
            <w:r w:rsidRPr="001E7CD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hr-HR"/>
              </w:rPr>
              <w:lastRenderedPageBreak/>
              <w:t>Neprihvatljivi troškovi Projekta koje snosi Prijavitelj (PDV)</w:t>
            </w:r>
          </w:p>
        </w:tc>
        <w:tc>
          <w:tcPr>
            <w:tcW w:w="1009" w:type="dxa"/>
            <w:noWrap/>
            <w:hideMark/>
          </w:tcPr>
          <w:p w14:paraId="3F430BD8" w14:textId="77777777" w:rsidR="00BD0B76" w:rsidRPr="00854D73" w:rsidRDefault="00BD0B76" w:rsidP="00854D73">
            <w:pPr>
              <w:spacing w:line="20" w:lineRule="atLeast"/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val="sv-SE"/>
              </w:rPr>
            </w:pPr>
          </w:p>
        </w:tc>
        <w:tc>
          <w:tcPr>
            <w:tcW w:w="1092" w:type="dxa"/>
            <w:noWrap/>
            <w:hideMark/>
          </w:tcPr>
          <w:p w14:paraId="0A2A216F" w14:textId="77777777" w:rsidR="00BD0B76" w:rsidRPr="00854D73" w:rsidRDefault="00BD0B76" w:rsidP="00854D73">
            <w:pPr>
              <w:spacing w:line="20" w:lineRule="atLeast"/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val="sv-SE"/>
              </w:rPr>
            </w:pPr>
          </w:p>
        </w:tc>
        <w:tc>
          <w:tcPr>
            <w:tcW w:w="1086" w:type="dxa"/>
            <w:noWrap/>
            <w:hideMark/>
          </w:tcPr>
          <w:p w14:paraId="0D514923" w14:textId="77777777" w:rsidR="00BD0B76" w:rsidRPr="00854D73" w:rsidRDefault="00BD0B76" w:rsidP="00854D73">
            <w:pPr>
              <w:spacing w:line="20" w:lineRule="atLeast"/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val="sv-SE"/>
              </w:rPr>
            </w:pPr>
          </w:p>
        </w:tc>
        <w:tc>
          <w:tcPr>
            <w:tcW w:w="1086" w:type="dxa"/>
            <w:noWrap/>
            <w:hideMark/>
          </w:tcPr>
          <w:p w14:paraId="026F84D5" w14:textId="77777777" w:rsidR="00BD0B76" w:rsidRPr="00854D73" w:rsidRDefault="00BD0B76" w:rsidP="00854D73">
            <w:pPr>
              <w:spacing w:line="20" w:lineRule="atLeast"/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val="sv-SE"/>
              </w:rPr>
            </w:pPr>
          </w:p>
        </w:tc>
        <w:tc>
          <w:tcPr>
            <w:tcW w:w="1009" w:type="dxa"/>
            <w:noWrap/>
            <w:hideMark/>
          </w:tcPr>
          <w:p w14:paraId="0B478CF0" w14:textId="77777777" w:rsidR="00BD0B76" w:rsidRPr="00854D73" w:rsidRDefault="00BD0B76" w:rsidP="00854D73">
            <w:pPr>
              <w:spacing w:line="20" w:lineRule="atLeast"/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val="sv-SE"/>
              </w:rPr>
            </w:pPr>
          </w:p>
        </w:tc>
        <w:tc>
          <w:tcPr>
            <w:tcW w:w="895" w:type="dxa"/>
            <w:noWrap/>
            <w:hideMark/>
          </w:tcPr>
          <w:p w14:paraId="52F69773" w14:textId="77777777" w:rsidR="00BD0B76" w:rsidRPr="00854D73" w:rsidRDefault="00BD0B76" w:rsidP="00854D73">
            <w:pPr>
              <w:spacing w:line="20" w:lineRule="atLeast"/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val="sv-SE"/>
              </w:rPr>
            </w:pPr>
          </w:p>
        </w:tc>
        <w:tc>
          <w:tcPr>
            <w:tcW w:w="1516" w:type="dxa"/>
            <w:noWrap/>
            <w:hideMark/>
          </w:tcPr>
          <w:p w14:paraId="591CF374" w14:textId="77777777" w:rsidR="00BD0B76" w:rsidRPr="005A7D6F" w:rsidRDefault="00BD0B76" w:rsidP="00854D73">
            <w:pPr>
              <w:spacing w:line="20" w:lineRule="atLeast"/>
              <w:jc w:val="right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5A7D6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26.550.563,39</w:t>
            </w:r>
          </w:p>
        </w:tc>
      </w:tr>
      <w:tr w:rsidR="00ED30FF" w:rsidRPr="00ED30FF" w14:paraId="496496FA" w14:textId="691C0C95" w:rsidTr="00ED30FF">
        <w:trPr>
          <w:trHeight w:val="590"/>
          <w:jc w:val="center"/>
        </w:trPr>
        <w:tc>
          <w:tcPr>
            <w:tcW w:w="1487" w:type="dxa"/>
            <w:hideMark/>
          </w:tcPr>
          <w:p w14:paraId="17BDF597" w14:textId="77777777" w:rsidR="00BD0B76" w:rsidRPr="001E7CD9" w:rsidRDefault="00BD0B76" w:rsidP="00854D73">
            <w:pPr>
              <w:spacing w:line="20" w:lineRule="atLeast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hr-HR"/>
              </w:rPr>
            </w:pPr>
            <w:r w:rsidRPr="001E7CD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hr-HR"/>
              </w:rPr>
              <w:t>Ukupno prihvatljivi troškovi Projekta / Rashodi IPK</w:t>
            </w:r>
          </w:p>
        </w:tc>
        <w:tc>
          <w:tcPr>
            <w:tcW w:w="1009" w:type="dxa"/>
            <w:noWrap/>
            <w:hideMark/>
          </w:tcPr>
          <w:p w14:paraId="6D8354A8" w14:textId="77777777" w:rsidR="00BD0B76" w:rsidRPr="005A7D6F" w:rsidRDefault="00BD0B76" w:rsidP="00854D73">
            <w:pPr>
              <w:spacing w:line="20" w:lineRule="atLeast"/>
              <w:jc w:val="right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5A7D6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1.199.986,15</w:t>
            </w:r>
          </w:p>
        </w:tc>
        <w:tc>
          <w:tcPr>
            <w:tcW w:w="1092" w:type="dxa"/>
            <w:noWrap/>
            <w:hideMark/>
          </w:tcPr>
          <w:p w14:paraId="625390B7" w14:textId="77777777" w:rsidR="00BD0B76" w:rsidRPr="005A7D6F" w:rsidRDefault="00BD0B76" w:rsidP="00854D73">
            <w:pPr>
              <w:spacing w:line="20" w:lineRule="atLeast"/>
              <w:jc w:val="right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5A7D6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21.150.499,99</w:t>
            </w:r>
          </w:p>
        </w:tc>
        <w:tc>
          <w:tcPr>
            <w:tcW w:w="1086" w:type="dxa"/>
            <w:noWrap/>
            <w:hideMark/>
          </w:tcPr>
          <w:p w14:paraId="3AE394AC" w14:textId="77777777" w:rsidR="00BD0B76" w:rsidRPr="005A7D6F" w:rsidRDefault="00BD0B76" w:rsidP="00854D73">
            <w:pPr>
              <w:spacing w:line="20" w:lineRule="atLeast"/>
              <w:jc w:val="right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5A7D6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44.250.000,70</w:t>
            </w:r>
          </w:p>
        </w:tc>
        <w:tc>
          <w:tcPr>
            <w:tcW w:w="1086" w:type="dxa"/>
            <w:noWrap/>
            <w:hideMark/>
          </w:tcPr>
          <w:p w14:paraId="47CB5C4E" w14:textId="77777777" w:rsidR="00BD0B76" w:rsidRPr="005A7D6F" w:rsidRDefault="00BD0B76" w:rsidP="00854D73">
            <w:pPr>
              <w:spacing w:line="20" w:lineRule="atLeast"/>
              <w:jc w:val="right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5A7D6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36.613.753.87</w:t>
            </w:r>
          </w:p>
        </w:tc>
        <w:tc>
          <w:tcPr>
            <w:tcW w:w="1009" w:type="dxa"/>
            <w:noWrap/>
            <w:hideMark/>
          </w:tcPr>
          <w:p w14:paraId="5FA103A9" w14:textId="77777777" w:rsidR="00BD0B76" w:rsidRPr="005A7D6F" w:rsidRDefault="00BD0B76" w:rsidP="00854D73">
            <w:pPr>
              <w:spacing w:line="20" w:lineRule="atLeast"/>
              <w:jc w:val="right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5A7D6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3.888.013,90</w:t>
            </w:r>
          </w:p>
        </w:tc>
        <w:tc>
          <w:tcPr>
            <w:tcW w:w="895" w:type="dxa"/>
            <w:noWrap/>
            <w:hideMark/>
          </w:tcPr>
          <w:p w14:paraId="3F1656BE" w14:textId="77777777" w:rsidR="00BD0B76" w:rsidRPr="005A7D6F" w:rsidRDefault="00BD0B76" w:rsidP="00854D73">
            <w:pPr>
              <w:spacing w:line="20" w:lineRule="atLeast"/>
              <w:jc w:val="right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5A7D6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350.984,27</w:t>
            </w:r>
          </w:p>
        </w:tc>
        <w:tc>
          <w:tcPr>
            <w:tcW w:w="1516" w:type="dxa"/>
            <w:noWrap/>
            <w:hideMark/>
          </w:tcPr>
          <w:p w14:paraId="570A8386" w14:textId="77777777" w:rsidR="00BD0B76" w:rsidRPr="005A7D6F" w:rsidRDefault="00BD0B76" w:rsidP="00854D73">
            <w:pPr>
              <w:spacing w:line="20" w:lineRule="atLeast"/>
              <w:jc w:val="right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5A7D6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107.453.238,88</w:t>
            </w:r>
          </w:p>
        </w:tc>
      </w:tr>
      <w:tr w:rsidR="00ED30FF" w:rsidRPr="00ED30FF" w14:paraId="574AE997" w14:textId="649C064F" w:rsidTr="00ED30FF">
        <w:trPr>
          <w:trHeight w:val="590"/>
          <w:jc w:val="center"/>
        </w:trPr>
        <w:tc>
          <w:tcPr>
            <w:tcW w:w="1487" w:type="dxa"/>
            <w:hideMark/>
          </w:tcPr>
          <w:p w14:paraId="3300D2DB" w14:textId="77777777" w:rsidR="00BD0B76" w:rsidRPr="001E7CD9" w:rsidRDefault="00BD0B76" w:rsidP="00854D73">
            <w:pPr>
              <w:spacing w:line="20" w:lineRule="atLeast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hr-HR"/>
              </w:rPr>
            </w:pPr>
            <w:r w:rsidRPr="001E7CD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hr-HR"/>
              </w:rPr>
              <w:t>Prihvatljivi troškovi Projekta koje snosi Prijavitelj</w:t>
            </w:r>
          </w:p>
        </w:tc>
        <w:tc>
          <w:tcPr>
            <w:tcW w:w="1009" w:type="dxa"/>
            <w:noWrap/>
            <w:hideMark/>
          </w:tcPr>
          <w:p w14:paraId="41A5F3D3" w14:textId="77777777" w:rsidR="00BD0B76" w:rsidRPr="005A7D6F" w:rsidRDefault="00BD0B76" w:rsidP="00854D73">
            <w:pPr>
              <w:spacing w:line="20" w:lineRule="atLeast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A7D6F">
              <w:rPr>
                <w:rFonts w:ascii="Times New Roman" w:eastAsia="Calibri" w:hAnsi="Times New Roman" w:cs="Times New Roman"/>
                <w:sz w:val="16"/>
                <w:szCs w:val="16"/>
              </w:rPr>
              <w:t>279.528,15</w:t>
            </w:r>
          </w:p>
        </w:tc>
        <w:tc>
          <w:tcPr>
            <w:tcW w:w="1092" w:type="dxa"/>
            <w:noWrap/>
            <w:hideMark/>
          </w:tcPr>
          <w:p w14:paraId="1687BE72" w14:textId="77777777" w:rsidR="00BD0B76" w:rsidRPr="005A7D6F" w:rsidRDefault="00BD0B76" w:rsidP="00854D73">
            <w:pPr>
              <w:spacing w:line="20" w:lineRule="atLeast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A7D6F">
              <w:rPr>
                <w:rFonts w:ascii="Times New Roman" w:eastAsia="Calibri" w:hAnsi="Times New Roman" w:cs="Times New Roman"/>
                <w:sz w:val="16"/>
                <w:szCs w:val="16"/>
              </w:rPr>
              <w:t>4.926.856,99</w:t>
            </w:r>
          </w:p>
        </w:tc>
        <w:tc>
          <w:tcPr>
            <w:tcW w:w="1086" w:type="dxa"/>
            <w:noWrap/>
            <w:hideMark/>
          </w:tcPr>
          <w:p w14:paraId="70A1D841" w14:textId="77777777" w:rsidR="00BD0B76" w:rsidRPr="005A7D6F" w:rsidRDefault="00BD0B76" w:rsidP="00854D73">
            <w:pPr>
              <w:spacing w:line="20" w:lineRule="atLeast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A7D6F">
              <w:rPr>
                <w:rFonts w:ascii="Times New Roman" w:eastAsia="Calibri" w:hAnsi="Times New Roman" w:cs="Times New Roman"/>
                <w:sz w:val="16"/>
                <w:szCs w:val="16"/>
              </w:rPr>
              <w:t>10.307.719,70</w:t>
            </w:r>
          </w:p>
        </w:tc>
        <w:tc>
          <w:tcPr>
            <w:tcW w:w="1086" w:type="dxa"/>
            <w:noWrap/>
            <w:hideMark/>
          </w:tcPr>
          <w:p w14:paraId="0BF22256" w14:textId="77777777" w:rsidR="00BD0B76" w:rsidRPr="005A7D6F" w:rsidRDefault="00BD0B76" w:rsidP="00854D73">
            <w:pPr>
              <w:spacing w:line="20" w:lineRule="atLeast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A7D6F">
              <w:rPr>
                <w:rFonts w:ascii="Times New Roman" w:eastAsia="Calibri" w:hAnsi="Times New Roman" w:cs="Times New Roman"/>
                <w:sz w:val="16"/>
                <w:szCs w:val="16"/>
              </w:rPr>
              <w:t>8.528.910,87</w:t>
            </w:r>
          </w:p>
        </w:tc>
        <w:tc>
          <w:tcPr>
            <w:tcW w:w="1009" w:type="dxa"/>
            <w:noWrap/>
            <w:hideMark/>
          </w:tcPr>
          <w:p w14:paraId="631C064C" w14:textId="77777777" w:rsidR="00BD0B76" w:rsidRPr="005A7D6F" w:rsidRDefault="00BD0B76" w:rsidP="00854D73">
            <w:pPr>
              <w:spacing w:line="20" w:lineRule="atLeast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A7D6F">
              <w:rPr>
                <w:rFonts w:ascii="Times New Roman" w:eastAsia="Calibri" w:hAnsi="Times New Roman" w:cs="Times New Roman"/>
                <w:sz w:val="16"/>
                <w:szCs w:val="16"/>
              </w:rPr>
              <w:t>905.684,90</w:t>
            </w:r>
          </w:p>
        </w:tc>
        <w:tc>
          <w:tcPr>
            <w:tcW w:w="895" w:type="dxa"/>
            <w:noWrap/>
            <w:hideMark/>
          </w:tcPr>
          <w:p w14:paraId="452A6F45" w14:textId="77777777" w:rsidR="00BD0B76" w:rsidRPr="005A7D6F" w:rsidRDefault="00BD0B76" w:rsidP="00854D73">
            <w:pPr>
              <w:spacing w:line="20" w:lineRule="atLeast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A7D6F">
              <w:rPr>
                <w:rFonts w:ascii="Times New Roman" w:eastAsia="Calibri" w:hAnsi="Times New Roman" w:cs="Times New Roman"/>
                <w:sz w:val="16"/>
                <w:szCs w:val="16"/>
              </w:rPr>
              <w:t>81.759,27</w:t>
            </w:r>
          </w:p>
        </w:tc>
        <w:tc>
          <w:tcPr>
            <w:tcW w:w="1516" w:type="dxa"/>
            <w:noWrap/>
            <w:hideMark/>
          </w:tcPr>
          <w:p w14:paraId="07FB85DB" w14:textId="77777777" w:rsidR="00BD0B76" w:rsidRPr="005A7D6F" w:rsidRDefault="00BD0B76" w:rsidP="00854D73">
            <w:pPr>
              <w:spacing w:line="20" w:lineRule="atLeast"/>
              <w:jc w:val="right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5A7D6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25.030.459,88</w:t>
            </w:r>
          </w:p>
        </w:tc>
      </w:tr>
      <w:tr w:rsidR="00ED30FF" w:rsidRPr="00ED30FF" w14:paraId="44886A5E" w14:textId="48AC08D6" w:rsidTr="00ED30FF">
        <w:trPr>
          <w:trHeight w:val="480"/>
          <w:jc w:val="center"/>
        </w:trPr>
        <w:tc>
          <w:tcPr>
            <w:tcW w:w="1487" w:type="dxa"/>
            <w:hideMark/>
          </w:tcPr>
          <w:p w14:paraId="6FF0272F" w14:textId="77777777" w:rsidR="00BD0B76" w:rsidRPr="001E7CD9" w:rsidRDefault="00BD0B76" w:rsidP="00854D73">
            <w:pPr>
              <w:spacing w:line="20" w:lineRule="atLeast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hr-HR"/>
              </w:rPr>
            </w:pPr>
            <w:r w:rsidRPr="001E7CD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hr-HR"/>
              </w:rPr>
              <w:t>Prihvatljivi troškovi Projekta financirani bespovratnim sredstvima iz PKK 2021.-2027.  /Prihodi IPK</w:t>
            </w:r>
          </w:p>
        </w:tc>
        <w:tc>
          <w:tcPr>
            <w:tcW w:w="1009" w:type="dxa"/>
            <w:noWrap/>
            <w:hideMark/>
          </w:tcPr>
          <w:p w14:paraId="6B1C3467" w14:textId="77777777" w:rsidR="00BD0B76" w:rsidRPr="005A7D6F" w:rsidRDefault="00BD0B76" w:rsidP="00854D73">
            <w:pPr>
              <w:spacing w:line="20" w:lineRule="atLeast"/>
              <w:jc w:val="right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5A7D6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920.458,00</w:t>
            </w:r>
          </w:p>
        </w:tc>
        <w:tc>
          <w:tcPr>
            <w:tcW w:w="1092" w:type="dxa"/>
            <w:noWrap/>
            <w:hideMark/>
          </w:tcPr>
          <w:p w14:paraId="341336D9" w14:textId="77777777" w:rsidR="00BD0B76" w:rsidRPr="005A7D6F" w:rsidRDefault="00BD0B76" w:rsidP="00854D73">
            <w:pPr>
              <w:spacing w:line="20" w:lineRule="atLeast"/>
              <w:jc w:val="right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5A7D6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16.223.643,00</w:t>
            </w:r>
          </w:p>
        </w:tc>
        <w:tc>
          <w:tcPr>
            <w:tcW w:w="1086" w:type="dxa"/>
            <w:noWrap/>
            <w:hideMark/>
          </w:tcPr>
          <w:p w14:paraId="602BFE2B" w14:textId="77777777" w:rsidR="00BD0B76" w:rsidRPr="005A7D6F" w:rsidRDefault="00BD0B76" w:rsidP="00854D73">
            <w:pPr>
              <w:spacing w:line="20" w:lineRule="atLeast"/>
              <w:jc w:val="right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5A7D6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33.942.281,00</w:t>
            </w:r>
          </w:p>
        </w:tc>
        <w:tc>
          <w:tcPr>
            <w:tcW w:w="1086" w:type="dxa"/>
            <w:noWrap/>
            <w:hideMark/>
          </w:tcPr>
          <w:p w14:paraId="12C2A193" w14:textId="77777777" w:rsidR="00BD0B76" w:rsidRPr="005A7D6F" w:rsidRDefault="00BD0B76" w:rsidP="00854D73">
            <w:pPr>
              <w:spacing w:line="20" w:lineRule="atLeast"/>
              <w:jc w:val="right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5A7D6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28.084.843,00</w:t>
            </w:r>
          </w:p>
        </w:tc>
        <w:tc>
          <w:tcPr>
            <w:tcW w:w="1009" w:type="dxa"/>
            <w:noWrap/>
            <w:hideMark/>
          </w:tcPr>
          <w:p w14:paraId="4FBD31BC" w14:textId="77777777" w:rsidR="00BD0B76" w:rsidRPr="005A7D6F" w:rsidRDefault="00BD0B76" w:rsidP="00854D73">
            <w:pPr>
              <w:spacing w:line="20" w:lineRule="atLeast"/>
              <w:jc w:val="right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5A7D6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2.982.329,00</w:t>
            </w:r>
          </w:p>
        </w:tc>
        <w:tc>
          <w:tcPr>
            <w:tcW w:w="895" w:type="dxa"/>
            <w:noWrap/>
            <w:hideMark/>
          </w:tcPr>
          <w:p w14:paraId="2829CF04" w14:textId="77777777" w:rsidR="00BD0B76" w:rsidRPr="005A7D6F" w:rsidRDefault="00BD0B76" w:rsidP="00854D73">
            <w:pPr>
              <w:spacing w:line="20" w:lineRule="atLeast"/>
              <w:jc w:val="right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5A7D6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269.225,00</w:t>
            </w:r>
          </w:p>
        </w:tc>
        <w:tc>
          <w:tcPr>
            <w:tcW w:w="1516" w:type="dxa"/>
            <w:noWrap/>
            <w:hideMark/>
          </w:tcPr>
          <w:p w14:paraId="66F79E7F" w14:textId="77777777" w:rsidR="00BD0B76" w:rsidRPr="005A7D6F" w:rsidRDefault="00BD0B76" w:rsidP="00854D73">
            <w:pPr>
              <w:spacing w:line="20" w:lineRule="atLeast"/>
              <w:jc w:val="right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5A7D6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82.422.779,00</w:t>
            </w:r>
          </w:p>
        </w:tc>
      </w:tr>
      <w:tr w:rsidR="00ED30FF" w:rsidRPr="00ED30FF" w14:paraId="17BB87F6" w14:textId="2DE391B7" w:rsidTr="00ED30FF">
        <w:trPr>
          <w:trHeight w:val="395"/>
          <w:jc w:val="center"/>
        </w:trPr>
        <w:tc>
          <w:tcPr>
            <w:tcW w:w="1487" w:type="dxa"/>
            <w:hideMark/>
          </w:tcPr>
          <w:p w14:paraId="40657822" w14:textId="77777777" w:rsidR="00BD0B76" w:rsidRPr="001E7CD9" w:rsidRDefault="00BD0B76" w:rsidP="00854D73">
            <w:pPr>
              <w:spacing w:line="20" w:lineRule="atLeast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hr-HR"/>
              </w:rPr>
            </w:pPr>
            <w:r w:rsidRPr="001E7CD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hr-HR"/>
              </w:rPr>
              <w:t>Kohezijski fond (KF) (56211)</w:t>
            </w:r>
          </w:p>
        </w:tc>
        <w:tc>
          <w:tcPr>
            <w:tcW w:w="1009" w:type="dxa"/>
            <w:noWrap/>
            <w:hideMark/>
          </w:tcPr>
          <w:p w14:paraId="0FBE7DFB" w14:textId="77777777" w:rsidR="00BD0B76" w:rsidRPr="005A7D6F" w:rsidRDefault="00BD0B76" w:rsidP="00854D73">
            <w:pPr>
              <w:spacing w:line="20" w:lineRule="atLeast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A7D6F">
              <w:rPr>
                <w:rFonts w:ascii="Times New Roman" w:eastAsia="Calibri" w:hAnsi="Times New Roman" w:cs="Times New Roman"/>
                <w:sz w:val="16"/>
                <w:szCs w:val="16"/>
              </w:rPr>
              <w:t>781.726,00</w:t>
            </w:r>
          </w:p>
        </w:tc>
        <w:tc>
          <w:tcPr>
            <w:tcW w:w="1092" w:type="dxa"/>
            <w:noWrap/>
            <w:hideMark/>
          </w:tcPr>
          <w:p w14:paraId="19F3C08E" w14:textId="77777777" w:rsidR="00BD0B76" w:rsidRPr="005A7D6F" w:rsidRDefault="00BD0B76" w:rsidP="00854D73">
            <w:pPr>
              <w:spacing w:line="20" w:lineRule="atLeast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A7D6F">
              <w:rPr>
                <w:rFonts w:ascii="Times New Roman" w:eastAsia="Calibri" w:hAnsi="Times New Roman" w:cs="Times New Roman"/>
                <w:sz w:val="16"/>
                <w:szCs w:val="16"/>
              </w:rPr>
              <w:t>13.778.412,00</w:t>
            </w:r>
          </w:p>
        </w:tc>
        <w:tc>
          <w:tcPr>
            <w:tcW w:w="1086" w:type="dxa"/>
            <w:noWrap/>
            <w:hideMark/>
          </w:tcPr>
          <w:p w14:paraId="372ECE2B" w14:textId="77777777" w:rsidR="00BD0B76" w:rsidRPr="005A7D6F" w:rsidRDefault="00BD0B76" w:rsidP="00854D73">
            <w:pPr>
              <w:spacing w:line="20" w:lineRule="atLeast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A7D6F">
              <w:rPr>
                <w:rFonts w:ascii="Times New Roman" w:eastAsia="Calibri" w:hAnsi="Times New Roman" w:cs="Times New Roman"/>
                <w:sz w:val="16"/>
                <w:szCs w:val="16"/>
              </w:rPr>
              <w:t>28.826.493,00</w:t>
            </w:r>
          </w:p>
        </w:tc>
        <w:tc>
          <w:tcPr>
            <w:tcW w:w="1086" w:type="dxa"/>
            <w:noWrap/>
            <w:hideMark/>
          </w:tcPr>
          <w:p w14:paraId="19A82582" w14:textId="77777777" w:rsidR="00BD0B76" w:rsidRPr="005A7D6F" w:rsidRDefault="00BD0B76" w:rsidP="00854D73">
            <w:pPr>
              <w:spacing w:line="20" w:lineRule="atLeast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A7D6F">
              <w:rPr>
                <w:rFonts w:ascii="Times New Roman" w:eastAsia="Calibri" w:hAnsi="Times New Roman" w:cs="Times New Roman"/>
                <w:sz w:val="16"/>
                <w:szCs w:val="16"/>
              </w:rPr>
              <w:t>23.851.889,00</w:t>
            </w:r>
          </w:p>
        </w:tc>
        <w:tc>
          <w:tcPr>
            <w:tcW w:w="1009" w:type="dxa"/>
            <w:noWrap/>
            <w:hideMark/>
          </w:tcPr>
          <w:p w14:paraId="62B3B68E" w14:textId="77777777" w:rsidR="00BD0B76" w:rsidRPr="005A7D6F" w:rsidRDefault="00BD0B76" w:rsidP="00854D73">
            <w:pPr>
              <w:spacing w:line="20" w:lineRule="atLeast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A7D6F">
              <w:rPr>
                <w:rFonts w:ascii="Times New Roman" w:eastAsia="Calibri" w:hAnsi="Times New Roman" w:cs="Times New Roman"/>
                <w:sz w:val="16"/>
                <w:szCs w:val="16"/>
              </w:rPr>
              <w:t>2.532.832,00</w:t>
            </w:r>
          </w:p>
        </w:tc>
        <w:tc>
          <w:tcPr>
            <w:tcW w:w="895" w:type="dxa"/>
            <w:noWrap/>
            <w:hideMark/>
          </w:tcPr>
          <w:p w14:paraId="236F469F" w14:textId="77777777" w:rsidR="00BD0B76" w:rsidRPr="005A7D6F" w:rsidRDefault="00BD0B76" w:rsidP="00854D73">
            <w:pPr>
              <w:spacing w:line="20" w:lineRule="atLeast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A7D6F">
              <w:rPr>
                <w:rFonts w:ascii="Times New Roman" w:eastAsia="Calibri" w:hAnsi="Times New Roman" w:cs="Times New Roman"/>
                <w:sz w:val="16"/>
                <w:szCs w:val="16"/>
              </w:rPr>
              <w:t>228.648,00</w:t>
            </w:r>
          </w:p>
        </w:tc>
        <w:tc>
          <w:tcPr>
            <w:tcW w:w="1516" w:type="dxa"/>
            <w:noWrap/>
            <w:hideMark/>
          </w:tcPr>
          <w:p w14:paraId="7EF4FDDA" w14:textId="77777777" w:rsidR="00BD0B76" w:rsidRPr="005A7D6F" w:rsidRDefault="00BD0B76" w:rsidP="00854D73">
            <w:pPr>
              <w:spacing w:line="20" w:lineRule="atLeast"/>
              <w:jc w:val="right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5A7D6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70.000.000,00</w:t>
            </w:r>
          </w:p>
        </w:tc>
      </w:tr>
      <w:tr w:rsidR="00ED30FF" w:rsidRPr="00ED30FF" w14:paraId="511D6374" w14:textId="2C3FDDCF" w:rsidTr="00ED30FF">
        <w:trPr>
          <w:trHeight w:val="395"/>
          <w:jc w:val="center"/>
        </w:trPr>
        <w:tc>
          <w:tcPr>
            <w:tcW w:w="1487" w:type="dxa"/>
            <w:hideMark/>
          </w:tcPr>
          <w:p w14:paraId="105BB446" w14:textId="77777777" w:rsidR="00BD0B76" w:rsidRPr="001E7CD9" w:rsidRDefault="00BD0B76" w:rsidP="00854D73">
            <w:pPr>
              <w:spacing w:line="20" w:lineRule="atLeast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hr-HR"/>
              </w:rPr>
            </w:pPr>
            <w:r w:rsidRPr="001E7CD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hr-HR"/>
              </w:rPr>
              <w:t>Sredstva učešća</w:t>
            </w:r>
            <w:r w:rsidRPr="001E7CD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hr-HR"/>
              </w:rPr>
              <w:br/>
              <w:t>za pomoći (12)</w:t>
            </w:r>
          </w:p>
        </w:tc>
        <w:tc>
          <w:tcPr>
            <w:tcW w:w="1009" w:type="dxa"/>
            <w:noWrap/>
            <w:hideMark/>
          </w:tcPr>
          <w:p w14:paraId="291F94FB" w14:textId="77777777" w:rsidR="00BD0B76" w:rsidRPr="005A7D6F" w:rsidRDefault="00BD0B76" w:rsidP="00854D73">
            <w:pPr>
              <w:spacing w:line="20" w:lineRule="atLeast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A7D6F">
              <w:rPr>
                <w:rFonts w:ascii="Times New Roman" w:eastAsia="Calibri" w:hAnsi="Times New Roman" w:cs="Times New Roman"/>
                <w:sz w:val="16"/>
                <w:szCs w:val="16"/>
              </w:rPr>
              <w:t>138.732,00</w:t>
            </w:r>
          </w:p>
        </w:tc>
        <w:tc>
          <w:tcPr>
            <w:tcW w:w="1092" w:type="dxa"/>
            <w:noWrap/>
            <w:hideMark/>
          </w:tcPr>
          <w:p w14:paraId="3BA339D3" w14:textId="77777777" w:rsidR="00BD0B76" w:rsidRPr="005A7D6F" w:rsidRDefault="00BD0B76" w:rsidP="00854D73">
            <w:pPr>
              <w:spacing w:line="20" w:lineRule="atLeast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A7D6F">
              <w:rPr>
                <w:rFonts w:ascii="Times New Roman" w:eastAsia="Calibri" w:hAnsi="Times New Roman" w:cs="Times New Roman"/>
                <w:sz w:val="16"/>
                <w:szCs w:val="16"/>
              </w:rPr>
              <w:t>2.445.231,00</w:t>
            </w:r>
          </w:p>
        </w:tc>
        <w:tc>
          <w:tcPr>
            <w:tcW w:w="1086" w:type="dxa"/>
            <w:noWrap/>
            <w:hideMark/>
          </w:tcPr>
          <w:p w14:paraId="7FEE28EB" w14:textId="77777777" w:rsidR="00BD0B76" w:rsidRPr="005A7D6F" w:rsidRDefault="00BD0B76" w:rsidP="00854D73">
            <w:pPr>
              <w:spacing w:line="20" w:lineRule="atLeast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A7D6F">
              <w:rPr>
                <w:rFonts w:ascii="Times New Roman" w:eastAsia="Calibri" w:hAnsi="Times New Roman" w:cs="Times New Roman"/>
                <w:sz w:val="16"/>
                <w:szCs w:val="16"/>
              </w:rPr>
              <w:t>5.115.788,00</w:t>
            </w:r>
          </w:p>
        </w:tc>
        <w:tc>
          <w:tcPr>
            <w:tcW w:w="1086" w:type="dxa"/>
            <w:noWrap/>
            <w:hideMark/>
          </w:tcPr>
          <w:p w14:paraId="6EA4B455" w14:textId="77777777" w:rsidR="00BD0B76" w:rsidRPr="005A7D6F" w:rsidRDefault="00BD0B76" w:rsidP="00854D73">
            <w:pPr>
              <w:spacing w:line="20" w:lineRule="atLeast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A7D6F">
              <w:rPr>
                <w:rFonts w:ascii="Times New Roman" w:eastAsia="Calibri" w:hAnsi="Times New Roman" w:cs="Times New Roman"/>
                <w:sz w:val="16"/>
                <w:szCs w:val="16"/>
              </w:rPr>
              <w:t>4.232.954,00</w:t>
            </w:r>
          </w:p>
        </w:tc>
        <w:tc>
          <w:tcPr>
            <w:tcW w:w="1009" w:type="dxa"/>
            <w:noWrap/>
            <w:hideMark/>
          </w:tcPr>
          <w:p w14:paraId="3FA70F8C" w14:textId="77777777" w:rsidR="00BD0B76" w:rsidRPr="005A7D6F" w:rsidRDefault="00BD0B76" w:rsidP="00854D73">
            <w:pPr>
              <w:spacing w:line="20" w:lineRule="atLeast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A7D6F">
              <w:rPr>
                <w:rFonts w:ascii="Times New Roman" w:eastAsia="Calibri" w:hAnsi="Times New Roman" w:cs="Times New Roman"/>
                <w:sz w:val="16"/>
                <w:szCs w:val="16"/>
              </w:rPr>
              <w:t>449.497,00</w:t>
            </w:r>
          </w:p>
        </w:tc>
        <w:tc>
          <w:tcPr>
            <w:tcW w:w="895" w:type="dxa"/>
            <w:noWrap/>
            <w:hideMark/>
          </w:tcPr>
          <w:p w14:paraId="070C52A4" w14:textId="77777777" w:rsidR="00BD0B76" w:rsidRPr="005A7D6F" w:rsidRDefault="00BD0B76" w:rsidP="00854D73">
            <w:pPr>
              <w:spacing w:line="20" w:lineRule="atLeast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A7D6F">
              <w:rPr>
                <w:rFonts w:ascii="Times New Roman" w:eastAsia="Calibri" w:hAnsi="Times New Roman" w:cs="Times New Roman"/>
                <w:sz w:val="16"/>
                <w:szCs w:val="16"/>
              </w:rPr>
              <w:t>40.577,00</w:t>
            </w:r>
          </w:p>
        </w:tc>
        <w:tc>
          <w:tcPr>
            <w:tcW w:w="1516" w:type="dxa"/>
            <w:noWrap/>
            <w:hideMark/>
          </w:tcPr>
          <w:p w14:paraId="7ECB1CD0" w14:textId="77777777" w:rsidR="00BD0B76" w:rsidRPr="005A7D6F" w:rsidRDefault="00BD0B76" w:rsidP="00854D73">
            <w:pPr>
              <w:spacing w:line="20" w:lineRule="atLeast"/>
              <w:jc w:val="right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5A7D6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12.422.779,00</w:t>
            </w:r>
          </w:p>
        </w:tc>
      </w:tr>
    </w:tbl>
    <w:p w14:paraId="4447011C" w14:textId="77777777" w:rsidR="005A7D6F" w:rsidRDefault="005A7D6F" w:rsidP="00854D73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8A71917" w14:textId="09D28765" w:rsidR="00E741B0" w:rsidRDefault="00E741B0" w:rsidP="00854D73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3CEEC9E" w14:textId="2F64BC7F" w:rsidR="00E741B0" w:rsidRDefault="00E741B0" w:rsidP="00854D73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Ukupno p</w:t>
      </w:r>
      <w:r w:rsidRPr="005059D9">
        <w:rPr>
          <w:rFonts w:ascii="Times New Roman" w:hAnsi="Times New Roman" w:cs="Times New Roman"/>
          <w:sz w:val="24"/>
          <w:szCs w:val="24"/>
        </w:rPr>
        <w:t>rihvatljivi troškovi Projekta koje snosi Prijavitelj</w:t>
      </w:r>
      <w:r>
        <w:rPr>
          <w:rFonts w:ascii="Times New Roman" w:hAnsi="Times New Roman" w:cs="Times New Roman"/>
          <w:sz w:val="24"/>
          <w:szCs w:val="24"/>
        </w:rPr>
        <w:t xml:space="preserve"> iskazani su u Obrascu PFU1, u točki 7. kao </w:t>
      </w:r>
      <w:r w:rsidRPr="008519B9">
        <w:rPr>
          <w:rFonts w:ascii="Times New Roman" w:hAnsi="Times New Roman" w:cs="Times New Roman"/>
          <w:sz w:val="24"/>
          <w:szCs w:val="24"/>
        </w:rPr>
        <w:t>rashodi i</w:t>
      </w:r>
      <w:r>
        <w:rPr>
          <w:rFonts w:ascii="Times New Roman" w:hAnsi="Times New Roman" w:cs="Times New Roman"/>
          <w:sz w:val="24"/>
          <w:szCs w:val="24"/>
        </w:rPr>
        <w:t>zvanproračunsk</w:t>
      </w:r>
      <w:r w:rsidR="00F22455">
        <w:rPr>
          <w:rFonts w:ascii="Times New Roman" w:hAnsi="Times New Roman" w:cs="Times New Roman"/>
          <w:sz w:val="24"/>
          <w:szCs w:val="24"/>
        </w:rPr>
        <w:t xml:space="preserve">og korisnika, </w:t>
      </w:r>
      <w:r>
        <w:rPr>
          <w:rFonts w:ascii="Times New Roman" w:hAnsi="Times New Roman" w:cs="Times New Roman"/>
          <w:sz w:val="24"/>
          <w:szCs w:val="24"/>
        </w:rPr>
        <w:t>a p</w:t>
      </w:r>
      <w:r w:rsidRPr="005059D9">
        <w:rPr>
          <w:rFonts w:ascii="Times New Roman" w:hAnsi="Times New Roman" w:cs="Times New Roman"/>
          <w:sz w:val="24"/>
          <w:szCs w:val="24"/>
        </w:rPr>
        <w:t xml:space="preserve">rihvatljivi troškovi Projekta </w:t>
      </w:r>
      <w:r>
        <w:rPr>
          <w:rFonts w:ascii="Times New Roman" w:hAnsi="Times New Roman" w:cs="Times New Roman"/>
          <w:sz w:val="24"/>
          <w:szCs w:val="24"/>
        </w:rPr>
        <w:t>financirani</w:t>
      </w:r>
      <w:r w:rsidRPr="005059D9">
        <w:rPr>
          <w:rFonts w:ascii="Times New Roman" w:hAnsi="Times New Roman" w:cs="Times New Roman"/>
          <w:sz w:val="24"/>
          <w:szCs w:val="24"/>
        </w:rPr>
        <w:t xml:space="preserve"> bespovratnim sredstvima iz PKK 2021.-2027.</w:t>
      </w:r>
      <w:r>
        <w:rPr>
          <w:rFonts w:ascii="Times New Roman" w:hAnsi="Times New Roman" w:cs="Times New Roman"/>
          <w:sz w:val="24"/>
          <w:szCs w:val="24"/>
        </w:rPr>
        <w:t xml:space="preserve"> iskazani su kao </w:t>
      </w:r>
      <w:r w:rsidRPr="008519B9">
        <w:rPr>
          <w:rFonts w:ascii="Times New Roman" w:hAnsi="Times New Roman" w:cs="Times New Roman"/>
          <w:sz w:val="24"/>
          <w:szCs w:val="24"/>
        </w:rPr>
        <w:t>prihodi i</w:t>
      </w:r>
      <w:r w:rsidRPr="00E741B0">
        <w:rPr>
          <w:rFonts w:ascii="Times New Roman" w:hAnsi="Times New Roman" w:cs="Times New Roman"/>
          <w:sz w:val="24"/>
          <w:szCs w:val="24"/>
        </w:rPr>
        <w:t>zvanproračunskog korisnika</w:t>
      </w:r>
      <w:r>
        <w:rPr>
          <w:rFonts w:ascii="Times New Roman" w:hAnsi="Times New Roman" w:cs="Times New Roman"/>
          <w:sz w:val="24"/>
          <w:szCs w:val="24"/>
        </w:rPr>
        <w:t>, koji će Prijavitelju biti isplaćeni tijekom provedbe Ugovora o dodjeli bespovratnih sredstava.</w:t>
      </w:r>
      <w:r w:rsidR="00C05F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E741B0">
        <w:rPr>
          <w:rFonts w:ascii="Times New Roman" w:hAnsi="Times New Roman" w:cs="Times New Roman"/>
          <w:sz w:val="24"/>
          <w:szCs w:val="24"/>
        </w:rPr>
        <w:t>eprihvatljivi troškovi porez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741B0">
        <w:rPr>
          <w:rFonts w:ascii="Times New Roman" w:hAnsi="Times New Roman" w:cs="Times New Roman"/>
          <w:sz w:val="24"/>
          <w:szCs w:val="24"/>
        </w:rPr>
        <w:t xml:space="preserve"> na dodanu vrijednost</w:t>
      </w:r>
      <w:r>
        <w:rPr>
          <w:rFonts w:ascii="Times New Roman" w:hAnsi="Times New Roman" w:cs="Times New Roman"/>
          <w:sz w:val="24"/>
          <w:szCs w:val="24"/>
        </w:rPr>
        <w:t xml:space="preserve"> nisu iskazani kao rashod</w:t>
      </w:r>
      <w:r w:rsidR="00C05F55">
        <w:rPr>
          <w:rFonts w:ascii="Times New Roman" w:hAnsi="Times New Roman" w:cs="Times New Roman"/>
          <w:sz w:val="24"/>
          <w:szCs w:val="24"/>
        </w:rPr>
        <w:t>i</w:t>
      </w:r>
      <w:r w:rsidR="003B6348" w:rsidRPr="003B6348">
        <w:rPr>
          <w:rFonts w:ascii="Times New Roman" w:hAnsi="Times New Roman" w:cs="Times New Roman"/>
          <w:sz w:val="24"/>
          <w:szCs w:val="24"/>
        </w:rPr>
        <w:t xml:space="preserve"> </w:t>
      </w:r>
      <w:r w:rsidR="003B6348">
        <w:rPr>
          <w:rFonts w:ascii="Times New Roman" w:hAnsi="Times New Roman" w:cs="Times New Roman"/>
          <w:sz w:val="24"/>
          <w:szCs w:val="24"/>
        </w:rPr>
        <w:t>u Obrascu PFU1</w:t>
      </w:r>
      <w:r>
        <w:rPr>
          <w:rFonts w:ascii="Times New Roman" w:hAnsi="Times New Roman" w:cs="Times New Roman"/>
          <w:sz w:val="24"/>
          <w:szCs w:val="24"/>
        </w:rPr>
        <w:t xml:space="preserve">, obzirom da Prijavitelj ima </w:t>
      </w:r>
      <w:r w:rsidRPr="00E741B0">
        <w:rPr>
          <w:rFonts w:ascii="Times New Roman" w:hAnsi="Times New Roman" w:cs="Times New Roman"/>
          <w:sz w:val="24"/>
          <w:szCs w:val="24"/>
        </w:rPr>
        <w:t>pravo na odbitak pretporeza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B021D80" w14:textId="593850FB" w:rsidR="006D54B8" w:rsidRDefault="006D54B8" w:rsidP="00854D73">
      <w:pPr>
        <w:spacing w:after="0" w:line="20" w:lineRule="atLeast"/>
        <w:jc w:val="both"/>
        <w:rPr>
          <w:color w:val="231F20"/>
          <w:shd w:val="clear" w:color="auto" w:fill="FFFFFF"/>
        </w:rPr>
      </w:pPr>
    </w:p>
    <w:p w14:paraId="27B46953" w14:textId="63CC74E1" w:rsidR="000040B8" w:rsidRPr="007D364B" w:rsidRDefault="007A66AD" w:rsidP="00854D73">
      <w:pPr>
        <w:spacing w:after="0"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36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Ovom Odlukom daje se suglasnost Ministarstvu mora, prometa i infrastrukture za preuzimanje obveza na teret sredstava </w:t>
      </w:r>
      <w:r w:rsidR="00020A2E" w:rsidRPr="007D364B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7D36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ržavnog proračuna Republike Hrvatske </w:t>
      </w:r>
      <w:r w:rsidR="007F7AD7" w:rsidRPr="007D364B">
        <w:rPr>
          <w:rFonts w:ascii="Times New Roman" w:hAnsi="Times New Roman" w:cs="Times New Roman"/>
          <w:color w:val="000000" w:themeColor="text1"/>
          <w:sz w:val="24"/>
          <w:szCs w:val="24"/>
        </w:rPr>
        <w:t>na Razdjelu 065, Glavi 06505 Ministarstva mora, prometa i infrastrukture, na projektu T820079 Program Konkurentnost i kohezija 2021. – 2027.</w:t>
      </w:r>
      <w:r w:rsidR="000955A2" w:rsidRPr="007D36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D36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razdoblju od </w:t>
      </w:r>
      <w:r w:rsidR="00CE10B4" w:rsidRPr="007D364B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CE10B4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7D364B">
        <w:rPr>
          <w:rFonts w:ascii="Times New Roman" w:hAnsi="Times New Roman" w:cs="Times New Roman"/>
          <w:color w:val="000000" w:themeColor="text1"/>
          <w:sz w:val="24"/>
          <w:szCs w:val="24"/>
        </w:rPr>
        <w:t>. do 20</w:t>
      </w:r>
      <w:r w:rsidR="00F11E06" w:rsidRPr="007D364B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Pr="007D36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godine </w:t>
      </w:r>
      <w:r w:rsidR="00371CC7" w:rsidRPr="007D364B">
        <w:rPr>
          <w:rFonts w:ascii="Times New Roman" w:hAnsi="Times New Roman" w:cs="Times New Roman"/>
          <w:sz w:val="24"/>
          <w:szCs w:val="24"/>
        </w:rPr>
        <w:t xml:space="preserve">za </w:t>
      </w:r>
      <w:r w:rsidR="001C2C4A">
        <w:rPr>
          <w:rFonts w:ascii="Times New Roman" w:hAnsi="Times New Roman" w:cs="Times New Roman"/>
          <w:sz w:val="24"/>
          <w:szCs w:val="24"/>
        </w:rPr>
        <w:t xml:space="preserve">donošenje Odluke o financiranju i </w:t>
      </w:r>
      <w:r w:rsidR="00371CC7" w:rsidRPr="007D364B">
        <w:rPr>
          <w:rFonts w:ascii="Times New Roman" w:hAnsi="Times New Roman" w:cs="Times New Roman"/>
          <w:sz w:val="24"/>
          <w:szCs w:val="24"/>
        </w:rPr>
        <w:t>sklapanj</w:t>
      </w:r>
      <w:r w:rsidR="00EC19F5">
        <w:rPr>
          <w:rFonts w:ascii="Times New Roman" w:hAnsi="Times New Roman" w:cs="Times New Roman"/>
          <w:sz w:val="24"/>
          <w:szCs w:val="24"/>
        </w:rPr>
        <w:t>e</w:t>
      </w:r>
      <w:r w:rsidR="001C2C4A">
        <w:rPr>
          <w:rFonts w:ascii="Times New Roman" w:hAnsi="Times New Roman" w:cs="Times New Roman"/>
          <w:sz w:val="24"/>
          <w:szCs w:val="24"/>
        </w:rPr>
        <w:t xml:space="preserve"> U</w:t>
      </w:r>
      <w:r w:rsidR="00371CC7" w:rsidRPr="007D364B">
        <w:rPr>
          <w:rFonts w:ascii="Times New Roman" w:hAnsi="Times New Roman" w:cs="Times New Roman"/>
          <w:sz w:val="24"/>
          <w:szCs w:val="24"/>
        </w:rPr>
        <w:t xml:space="preserve">govora </w:t>
      </w:r>
      <w:r w:rsidRPr="007D364B">
        <w:rPr>
          <w:rFonts w:ascii="Times New Roman" w:hAnsi="Times New Roman" w:cs="Times New Roman"/>
          <w:color w:val="000000" w:themeColor="text1"/>
          <w:sz w:val="24"/>
          <w:szCs w:val="24"/>
        </w:rPr>
        <w:t>o dodjeli bespovratnih sredstva</w:t>
      </w:r>
      <w:r w:rsidR="0046156C" w:rsidRPr="007D36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</w:t>
      </w:r>
      <w:r w:rsidR="001C2C4A">
        <w:rPr>
          <w:rFonts w:ascii="Times New Roman" w:hAnsi="Times New Roman" w:cs="Times New Roman"/>
          <w:color w:val="000000" w:themeColor="text1"/>
          <w:sz w:val="24"/>
          <w:szCs w:val="24"/>
        </w:rPr>
        <w:t>Projekt</w:t>
      </w:r>
      <w:r w:rsidRPr="007D364B">
        <w:rPr>
          <w:rFonts w:ascii="Times New Roman" w:hAnsi="Times New Roman" w:cs="Times New Roman"/>
          <w:color w:val="000000" w:themeColor="text1"/>
          <w:sz w:val="24"/>
          <w:szCs w:val="24"/>
        </w:rPr>
        <w:t>, a u skladu s člankom 48. Zakona o proračunu i člankom 2</w:t>
      </w:r>
      <w:r w:rsidR="001C2C4A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7D364B">
        <w:rPr>
          <w:rFonts w:ascii="Times New Roman" w:hAnsi="Times New Roman" w:cs="Times New Roman"/>
          <w:color w:val="000000" w:themeColor="text1"/>
          <w:sz w:val="24"/>
          <w:szCs w:val="24"/>
        </w:rPr>
        <w:t>. Zakona o izvršavanju Državnog proračuna Republike Hrvatske za 202</w:t>
      </w:r>
      <w:r w:rsidR="001C2C4A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7D364B">
        <w:rPr>
          <w:rFonts w:ascii="Times New Roman" w:hAnsi="Times New Roman" w:cs="Times New Roman"/>
          <w:color w:val="000000" w:themeColor="text1"/>
          <w:sz w:val="24"/>
          <w:szCs w:val="24"/>
        </w:rPr>
        <w:t>. godinu</w:t>
      </w:r>
      <w:r w:rsidR="001C2C4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5A7D04E" w14:textId="77777777" w:rsidR="004E1F1F" w:rsidRPr="007D364B" w:rsidRDefault="004E1F1F" w:rsidP="00854D73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430DEBA" w14:textId="32AF1618" w:rsidR="00FA609D" w:rsidRPr="006A1C11" w:rsidRDefault="00FA609D" w:rsidP="00854D73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D364B">
        <w:rPr>
          <w:rFonts w:ascii="Times New Roman" w:hAnsi="Times New Roman" w:cs="Times New Roman"/>
          <w:sz w:val="24"/>
          <w:szCs w:val="24"/>
        </w:rPr>
        <w:t>Zbog navedenog predlaže se donošenje ove Odluke.</w:t>
      </w:r>
    </w:p>
    <w:sectPr w:rsidR="00FA609D" w:rsidRPr="006A1C11" w:rsidSect="00854D73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4EA608" w14:textId="77777777" w:rsidR="00CB36F3" w:rsidRDefault="00CB36F3">
      <w:pPr>
        <w:spacing w:after="0" w:line="240" w:lineRule="auto"/>
      </w:pPr>
      <w:r>
        <w:separator/>
      </w:r>
    </w:p>
  </w:endnote>
  <w:endnote w:type="continuationSeparator" w:id="0">
    <w:p w14:paraId="6ACF4FB7" w14:textId="77777777" w:rsidR="00CB36F3" w:rsidRDefault="00CB3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BB257" w14:textId="77777777" w:rsidR="00DA7FB4" w:rsidRPr="00CE78D1" w:rsidRDefault="00DA7FB4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84DB9" w14:textId="77777777" w:rsidR="00DA7FB4" w:rsidRPr="00CE78D1" w:rsidRDefault="00DA7FB4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B26190" w14:textId="77777777" w:rsidR="00CB36F3" w:rsidRDefault="00CB36F3">
      <w:pPr>
        <w:spacing w:after="0" w:line="240" w:lineRule="auto"/>
      </w:pPr>
      <w:r>
        <w:separator/>
      </w:r>
    </w:p>
  </w:footnote>
  <w:footnote w:type="continuationSeparator" w:id="0">
    <w:p w14:paraId="489FCADA" w14:textId="77777777" w:rsidR="00CB36F3" w:rsidRDefault="00CB36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B1344"/>
    <w:multiLevelType w:val="hybridMultilevel"/>
    <w:tmpl w:val="9CD04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20BA6"/>
    <w:multiLevelType w:val="hybridMultilevel"/>
    <w:tmpl w:val="07C69972"/>
    <w:lvl w:ilvl="0" w:tplc="97587B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2369B1"/>
    <w:multiLevelType w:val="hybridMultilevel"/>
    <w:tmpl w:val="5CAA415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9D"/>
    <w:rsid w:val="000007A3"/>
    <w:rsid w:val="000040B8"/>
    <w:rsid w:val="00005012"/>
    <w:rsid w:val="00005FD9"/>
    <w:rsid w:val="00016900"/>
    <w:rsid w:val="000174E8"/>
    <w:rsid w:val="00020A2E"/>
    <w:rsid w:val="00022E8A"/>
    <w:rsid w:val="00030C57"/>
    <w:rsid w:val="0004240B"/>
    <w:rsid w:val="000447F3"/>
    <w:rsid w:val="00053AAD"/>
    <w:rsid w:val="00053DCA"/>
    <w:rsid w:val="00056889"/>
    <w:rsid w:val="00057C66"/>
    <w:rsid w:val="00060635"/>
    <w:rsid w:val="00065DAF"/>
    <w:rsid w:val="00066FBB"/>
    <w:rsid w:val="00067E68"/>
    <w:rsid w:val="000710AF"/>
    <w:rsid w:val="00074B41"/>
    <w:rsid w:val="00087ACC"/>
    <w:rsid w:val="000955A2"/>
    <w:rsid w:val="000A0AC6"/>
    <w:rsid w:val="000A39A8"/>
    <w:rsid w:val="000C5279"/>
    <w:rsid w:val="000C6882"/>
    <w:rsid w:val="000D35BA"/>
    <w:rsid w:val="000E0017"/>
    <w:rsid w:val="000E6725"/>
    <w:rsid w:val="000E7D7D"/>
    <w:rsid w:val="000F176A"/>
    <w:rsid w:val="000F27F3"/>
    <w:rsid w:val="000F4D42"/>
    <w:rsid w:val="000F6CA7"/>
    <w:rsid w:val="000F7CF3"/>
    <w:rsid w:val="00102486"/>
    <w:rsid w:val="001056F1"/>
    <w:rsid w:val="00107D3E"/>
    <w:rsid w:val="00123217"/>
    <w:rsid w:val="00154D00"/>
    <w:rsid w:val="001602A4"/>
    <w:rsid w:val="00160CDB"/>
    <w:rsid w:val="0016716D"/>
    <w:rsid w:val="00174518"/>
    <w:rsid w:val="00177AB3"/>
    <w:rsid w:val="0018074B"/>
    <w:rsid w:val="00181F42"/>
    <w:rsid w:val="00195152"/>
    <w:rsid w:val="001A55D7"/>
    <w:rsid w:val="001A7039"/>
    <w:rsid w:val="001A7E05"/>
    <w:rsid w:val="001B2F11"/>
    <w:rsid w:val="001B541F"/>
    <w:rsid w:val="001C2C4A"/>
    <w:rsid w:val="001C315B"/>
    <w:rsid w:val="001C6025"/>
    <w:rsid w:val="001C6B66"/>
    <w:rsid w:val="001E1CDE"/>
    <w:rsid w:val="001E1D00"/>
    <w:rsid w:val="001E20E2"/>
    <w:rsid w:val="001E7CD9"/>
    <w:rsid w:val="001F0EA8"/>
    <w:rsid w:val="001F1C68"/>
    <w:rsid w:val="001F538F"/>
    <w:rsid w:val="002026F3"/>
    <w:rsid w:val="00202AE3"/>
    <w:rsid w:val="00205469"/>
    <w:rsid w:val="00210894"/>
    <w:rsid w:val="0021793A"/>
    <w:rsid w:val="002303E8"/>
    <w:rsid w:val="00230688"/>
    <w:rsid w:val="00234A49"/>
    <w:rsid w:val="00235059"/>
    <w:rsid w:val="00242CE0"/>
    <w:rsid w:val="0025260C"/>
    <w:rsid w:val="00252F74"/>
    <w:rsid w:val="00252FD3"/>
    <w:rsid w:val="002557EC"/>
    <w:rsid w:val="002647D3"/>
    <w:rsid w:val="002728D8"/>
    <w:rsid w:val="0027414C"/>
    <w:rsid w:val="00277F38"/>
    <w:rsid w:val="00282515"/>
    <w:rsid w:val="0029195B"/>
    <w:rsid w:val="00293DF4"/>
    <w:rsid w:val="0029699C"/>
    <w:rsid w:val="00296C5E"/>
    <w:rsid w:val="00296C62"/>
    <w:rsid w:val="002A0498"/>
    <w:rsid w:val="002B44A6"/>
    <w:rsid w:val="002B4699"/>
    <w:rsid w:val="002B639F"/>
    <w:rsid w:val="002C0B49"/>
    <w:rsid w:val="002C31C1"/>
    <w:rsid w:val="002C3F61"/>
    <w:rsid w:val="002C67BB"/>
    <w:rsid w:val="002C7261"/>
    <w:rsid w:val="002D7821"/>
    <w:rsid w:val="002E0AB5"/>
    <w:rsid w:val="002E4CD6"/>
    <w:rsid w:val="002E6B75"/>
    <w:rsid w:val="002F319A"/>
    <w:rsid w:val="002F48D8"/>
    <w:rsid w:val="00301153"/>
    <w:rsid w:val="00301AB7"/>
    <w:rsid w:val="003101A7"/>
    <w:rsid w:val="00312980"/>
    <w:rsid w:val="0031483B"/>
    <w:rsid w:val="003151E1"/>
    <w:rsid w:val="003167C9"/>
    <w:rsid w:val="00323333"/>
    <w:rsid w:val="00333F0A"/>
    <w:rsid w:val="00341893"/>
    <w:rsid w:val="00350E59"/>
    <w:rsid w:val="0035322D"/>
    <w:rsid w:val="00354316"/>
    <w:rsid w:val="003565F7"/>
    <w:rsid w:val="0036133D"/>
    <w:rsid w:val="00361C9F"/>
    <w:rsid w:val="00364A2F"/>
    <w:rsid w:val="00371CC7"/>
    <w:rsid w:val="0037471A"/>
    <w:rsid w:val="003823FC"/>
    <w:rsid w:val="003A0F22"/>
    <w:rsid w:val="003A2157"/>
    <w:rsid w:val="003A6537"/>
    <w:rsid w:val="003B036F"/>
    <w:rsid w:val="003B0D71"/>
    <w:rsid w:val="003B6348"/>
    <w:rsid w:val="003C071B"/>
    <w:rsid w:val="003C1FFD"/>
    <w:rsid w:val="003C4BDE"/>
    <w:rsid w:val="003C6A41"/>
    <w:rsid w:val="003D0F47"/>
    <w:rsid w:val="003D231D"/>
    <w:rsid w:val="003D484E"/>
    <w:rsid w:val="003D5436"/>
    <w:rsid w:val="003D5BE2"/>
    <w:rsid w:val="003D5C94"/>
    <w:rsid w:val="003D6F0F"/>
    <w:rsid w:val="003E2A37"/>
    <w:rsid w:val="003E38A6"/>
    <w:rsid w:val="003F0FD8"/>
    <w:rsid w:val="003F5B0F"/>
    <w:rsid w:val="003F708E"/>
    <w:rsid w:val="00400BB8"/>
    <w:rsid w:val="0040570D"/>
    <w:rsid w:val="004068B0"/>
    <w:rsid w:val="00407D7B"/>
    <w:rsid w:val="00410395"/>
    <w:rsid w:val="0041274F"/>
    <w:rsid w:val="00420DF7"/>
    <w:rsid w:val="00421709"/>
    <w:rsid w:val="004259A4"/>
    <w:rsid w:val="00426A2F"/>
    <w:rsid w:val="004329A0"/>
    <w:rsid w:val="00432C64"/>
    <w:rsid w:val="00432FDA"/>
    <w:rsid w:val="00442F38"/>
    <w:rsid w:val="00444F48"/>
    <w:rsid w:val="00444F54"/>
    <w:rsid w:val="004450DF"/>
    <w:rsid w:val="004457DB"/>
    <w:rsid w:val="0045275B"/>
    <w:rsid w:val="00457D92"/>
    <w:rsid w:val="0046156C"/>
    <w:rsid w:val="004616DF"/>
    <w:rsid w:val="00463315"/>
    <w:rsid w:val="00467AD4"/>
    <w:rsid w:val="00467ECD"/>
    <w:rsid w:val="00481A8E"/>
    <w:rsid w:val="00485191"/>
    <w:rsid w:val="0049333F"/>
    <w:rsid w:val="00493C41"/>
    <w:rsid w:val="004950CB"/>
    <w:rsid w:val="004A7A1B"/>
    <w:rsid w:val="004B3246"/>
    <w:rsid w:val="004B7452"/>
    <w:rsid w:val="004C0FAA"/>
    <w:rsid w:val="004C2749"/>
    <w:rsid w:val="004C5857"/>
    <w:rsid w:val="004C5A4A"/>
    <w:rsid w:val="004D2954"/>
    <w:rsid w:val="004D7241"/>
    <w:rsid w:val="004E0260"/>
    <w:rsid w:val="004E1F1F"/>
    <w:rsid w:val="004E4D7B"/>
    <w:rsid w:val="004E602F"/>
    <w:rsid w:val="004E685B"/>
    <w:rsid w:val="004F4773"/>
    <w:rsid w:val="004F75A1"/>
    <w:rsid w:val="004F7F18"/>
    <w:rsid w:val="005059D9"/>
    <w:rsid w:val="00506ACB"/>
    <w:rsid w:val="00507177"/>
    <w:rsid w:val="00515EF5"/>
    <w:rsid w:val="005234B7"/>
    <w:rsid w:val="005307B9"/>
    <w:rsid w:val="005350A4"/>
    <w:rsid w:val="00535FAA"/>
    <w:rsid w:val="005377F4"/>
    <w:rsid w:val="00544227"/>
    <w:rsid w:val="00553712"/>
    <w:rsid w:val="0056247B"/>
    <w:rsid w:val="00564EFB"/>
    <w:rsid w:val="005730C5"/>
    <w:rsid w:val="0057603F"/>
    <w:rsid w:val="005828F8"/>
    <w:rsid w:val="00586683"/>
    <w:rsid w:val="00590A26"/>
    <w:rsid w:val="00591F77"/>
    <w:rsid w:val="00594AC3"/>
    <w:rsid w:val="005A02B1"/>
    <w:rsid w:val="005A0C28"/>
    <w:rsid w:val="005A7D6F"/>
    <w:rsid w:val="005B164B"/>
    <w:rsid w:val="005B2248"/>
    <w:rsid w:val="005B3A6B"/>
    <w:rsid w:val="005C1AE2"/>
    <w:rsid w:val="005C5752"/>
    <w:rsid w:val="005C688B"/>
    <w:rsid w:val="005D7616"/>
    <w:rsid w:val="005D7743"/>
    <w:rsid w:val="005E1B9C"/>
    <w:rsid w:val="005E2618"/>
    <w:rsid w:val="005E4ADB"/>
    <w:rsid w:val="005E67E7"/>
    <w:rsid w:val="005F0030"/>
    <w:rsid w:val="00600BB6"/>
    <w:rsid w:val="006066ED"/>
    <w:rsid w:val="00607E85"/>
    <w:rsid w:val="0061152C"/>
    <w:rsid w:val="0061611E"/>
    <w:rsid w:val="00617B74"/>
    <w:rsid w:val="00627C1F"/>
    <w:rsid w:val="00630CCC"/>
    <w:rsid w:val="00636C8D"/>
    <w:rsid w:val="006421E9"/>
    <w:rsid w:val="0064530D"/>
    <w:rsid w:val="00650D01"/>
    <w:rsid w:val="00651509"/>
    <w:rsid w:val="0065567C"/>
    <w:rsid w:val="006618F7"/>
    <w:rsid w:val="006636C0"/>
    <w:rsid w:val="00672AA8"/>
    <w:rsid w:val="00675966"/>
    <w:rsid w:val="006811DB"/>
    <w:rsid w:val="006867C6"/>
    <w:rsid w:val="00691A8F"/>
    <w:rsid w:val="00691D72"/>
    <w:rsid w:val="006A1C11"/>
    <w:rsid w:val="006B099B"/>
    <w:rsid w:val="006B0D3F"/>
    <w:rsid w:val="006B2FC8"/>
    <w:rsid w:val="006B638A"/>
    <w:rsid w:val="006B7955"/>
    <w:rsid w:val="006D54B8"/>
    <w:rsid w:val="006D6C1C"/>
    <w:rsid w:val="006D70BA"/>
    <w:rsid w:val="006E2AAF"/>
    <w:rsid w:val="006F0288"/>
    <w:rsid w:val="006F4867"/>
    <w:rsid w:val="006F48EA"/>
    <w:rsid w:val="007029C7"/>
    <w:rsid w:val="00711C40"/>
    <w:rsid w:val="00712B11"/>
    <w:rsid w:val="007211EC"/>
    <w:rsid w:val="00721496"/>
    <w:rsid w:val="0072592C"/>
    <w:rsid w:val="00731158"/>
    <w:rsid w:val="00732359"/>
    <w:rsid w:val="00732670"/>
    <w:rsid w:val="0074070F"/>
    <w:rsid w:val="00750629"/>
    <w:rsid w:val="00751DFA"/>
    <w:rsid w:val="007624AA"/>
    <w:rsid w:val="0077250B"/>
    <w:rsid w:val="0079400B"/>
    <w:rsid w:val="0079538F"/>
    <w:rsid w:val="007A66AD"/>
    <w:rsid w:val="007A70B1"/>
    <w:rsid w:val="007B4C80"/>
    <w:rsid w:val="007B6B37"/>
    <w:rsid w:val="007C06E8"/>
    <w:rsid w:val="007C0F8A"/>
    <w:rsid w:val="007C0FBE"/>
    <w:rsid w:val="007D364B"/>
    <w:rsid w:val="007D64FB"/>
    <w:rsid w:val="007D744A"/>
    <w:rsid w:val="007E3A6A"/>
    <w:rsid w:val="007E5A9B"/>
    <w:rsid w:val="007F01FB"/>
    <w:rsid w:val="007F1894"/>
    <w:rsid w:val="007F7AD7"/>
    <w:rsid w:val="008065C7"/>
    <w:rsid w:val="008078F3"/>
    <w:rsid w:val="008164F3"/>
    <w:rsid w:val="008209F0"/>
    <w:rsid w:val="00826A53"/>
    <w:rsid w:val="00840C9C"/>
    <w:rsid w:val="008413BA"/>
    <w:rsid w:val="00841AF2"/>
    <w:rsid w:val="00844200"/>
    <w:rsid w:val="008519B9"/>
    <w:rsid w:val="00854D73"/>
    <w:rsid w:val="00860343"/>
    <w:rsid w:val="008711E0"/>
    <w:rsid w:val="00872576"/>
    <w:rsid w:val="00882006"/>
    <w:rsid w:val="008822E5"/>
    <w:rsid w:val="00882774"/>
    <w:rsid w:val="00886785"/>
    <w:rsid w:val="00891236"/>
    <w:rsid w:val="00897E53"/>
    <w:rsid w:val="008A6EC0"/>
    <w:rsid w:val="008C499D"/>
    <w:rsid w:val="008C5598"/>
    <w:rsid w:val="008C739A"/>
    <w:rsid w:val="008E1496"/>
    <w:rsid w:val="008F6D79"/>
    <w:rsid w:val="009140DC"/>
    <w:rsid w:val="00934226"/>
    <w:rsid w:val="009365EF"/>
    <w:rsid w:val="00954615"/>
    <w:rsid w:val="00962693"/>
    <w:rsid w:val="00967D5F"/>
    <w:rsid w:val="00971712"/>
    <w:rsid w:val="00971C56"/>
    <w:rsid w:val="009760A9"/>
    <w:rsid w:val="00982311"/>
    <w:rsid w:val="00987EDA"/>
    <w:rsid w:val="00991C17"/>
    <w:rsid w:val="00997605"/>
    <w:rsid w:val="009977D0"/>
    <w:rsid w:val="009A019F"/>
    <w:rsid w:val="009A0DAA"/>
    <w:rsid w:val="009A386A"/>
    <w:rsid w:val="009A5EAD"/>
    <w:rsid w:val="009B02E7"/>
    <w:rsid w:val="009B0B23"/>
    <w:rsid w:val="009B349D"/>
    <w:rsid w:val="009C05FF"/>
    <w:rsid w:val="009C0B8C"/>
    <w:rsid w:val="009C32BB"/>
    <w:rsid w:val="009C3A5C"/>
    <w:rsid w:val="009C44EE"/>
    <w:rsid w:val="009C5C93"/>
    <w:rsid w:val="009C75D3"/>
    <w:rsid w:val="009C7B82"/>
    <w:rsid w:val="009D01B0"/>
    <w:rsid w:val="009D0D10"/>
    <w:rsid w:val="009E2F97"/>
    <w:rsid w:val="009E416B"/>
    <w:rsid w:val="009F05BC"/>
    <w:rsid w:val="009F0DCC"/>
    <w:rsid w:val="009F1D76"/>
    <w:rsid w:val="009F3A12"/>
    <w:rsid w:val="009F5E34"/>
    <w:rsid w:val="00A01382"/>
    <w:rsid w:val="00A05FEF"/>
    <w:rsid w:val="00A061B0"/>
    <w:rsid w:val="00A07A95"/>
    <w:rsid w:val="00A22ADD"/>
    <w:rsid w:val="00A24E5A"/>
    <w:rsid w:val="00A251A0"/>
    <w:rsid w:val="00A2520A"/>
    <w:rsid w:val="00A26695"/>
    <w:rsid w:val="00A359D1"/>
    <w:rsid w:val="00A403FA"/>
    <w:rsid w:val="00A52C01"/>
    <w:rsid w:val="00A5661C"/>
    <w:rsid w:val="00A62279"/>
    <w:rsid w:val="00A642AF"/>
    <w:rsid w:val="00A67C58"/>
    <w:rsid w:val="00A71C6A"/>
    <w:rsid w:val="00A74993"/>
    <w:rsid w:val="00A77394"/>
    <w:rsid w:val="00A82337"/>
    <w:rsid w:val="00A82693"/>
    <w:rsid w:val="00A840E8"/>
    <w:rsid w:val="00A87994"/>
    <w:rsid w:val="00AA08FA"/>
    <w:rsid w:val="00AA26BB"/>
    <w:rsid w:val="00AA29D8"/>
    <w:rsid w:val="00AB0755"/>
    <w:rsid w:val="00AC32E0"/>
    <w:rsid w:val="00AC33C5"/>
    <w:rsid w:val="00AC67B5"/>
    <w:rsid w:val="00AD08A2"/>
    <w:rsid w:val="00AD157E"/>
    <w:rsid w:val="00AD39E0"/>
    <w:rsid w:val="00AE4731"/>
    <w:rsid w:val="00AE4D26"/>
    <w:rsid w:val="00AE792E"/>
    <w:rsid w:val="00AF0942"/>
    <w:rsid w:val="00AF22DE"/>
    <w:rsid w:val="00AF3B95"/>
    <w:rsid w:val="00AF7CFC"/>
    <w:rsid w:val="00B0440E"/>
    <w:rsid w:val="00B05083"/>
    <w:rsid w:val="00B07F38"/>
    <w:rsid w:val="00B12F2C"/>
    <w:rsid w:val="00B1783C"/>
    <w:rsid w:val="00B27000"/>
    <w:rsid w:val="00B27BFE"/>
    <w:rsid w:val="00B41BA1"/>
    <w:rsid w:val="00B45B12"/>
    <w:rsid w:val="00B51E2B"/>
    <w:rsid w:val="00B54A60"/>
    <w:rsid w:val="00B601A2"/>
    <w:rsid w:val="00B639AF"/>
    <w:rsid w:val="00B639C2"/>
    <w:rsid w:val="00B700B2"/>
    <w:rsid w:val="00B73461"/>
    <w:rsid w:val="00B75CA3"/>
    <w:rsid w:val="00B76484"/>
    <w:rsid w:val="00B7744A"/>
    <w:rsid w:val="00B85922"/>
    <w:rsid w:val="00B861EB"/>
    <w:rsid w:val="00B953B8"/>
    <w:rsid w:val="00B96FBD"/>
    <w:rsid w:val="00BA1251"/>
    <w:rsid w:val="00BA5FD6"/>
    <w:rsid w:val="00BB0D28"/>
    <w:rsid w:val="00BB2FB6"/>
    <w:rsid w:val="00BB3368"/>
    <w:rsid w:val="00BB4A6B"/>
    <w:rsid w:val="00BB4E3D"/>
    <w:rsid w:val="00BC0788"/>
    <w:rsid w:val="00BC31CA"/>
    <w:rsid w:val="00BD0B76"/>
    <w:rsid w:val="00BE28E1"/>
    <w:rsid w:val="00BE54F2"/>
    <w:rsid w:val="00BF48A9"/>
    <w:rsid w:val="00C05838"/>
    <w:rsid w:val="00C05F55"/>
    <w:rsid w:val="00C1386F"/>
    <w:rsid w:val="00C16782"/>
    <w:rsid w:val="00C21C33"/>
    <w:rsid w:val="00C242DF"/>
    <w:rsid w:val="00C33FE5"/>
    <w:rsid w:val="00C3564F"/>
    <w:rsid w:val="00C36FB5"/>
    <w:rsid w:val="00C53ED6"/>
    <w:rsid w:val="00C576DA"/>
    <w:rsid w:val="00C601A2"/>
    <w:rsid w:val="00C62C3F"/>
    <w:rsid w:val="00C7192F"/>
    <w:rsid w:val="00C75F50"/>
    <w:rsid w:val="00C80622"/>
    <w:rsid w:val="00C81B17"/>
    <w:rsid w:val="00C822E9"/>
    <w:rsid w:val="00C84F28"/>
    <w:rsid w:val="00C95B91"/>
    <w:rsid w:val="00CA4DC6"/>
    <w:rsid w:val="00CA4F09"/>
    <w:rsid w:val="00CA7BB7"/>
    <w:rsid w:val="00CA7E19"/>
    <w:rsid w:val="00CB36F3"/>
    <w:rsid w:val="00CB7ED0"/>
    <w:rsid w:val="00CC01E7"/>
    <w:rsid w:val="00CC5367"/>
    <w:rsid w:val="00CE10B4"/>
    <w:rsid w:val="00CE42D8"/>
    <w:rsid w:val="00CF1480"/>
    <w:rsid w:val="00CF1A77"/>
    <w:rsid w:val="00CF3607"/>
    <w:rsid w:val="00CF5419"/>
    <w:rsid w:val="00D0243D"/>
    <w:rsid w:val="00D034F7"/>
    <w:rsid w:val="00D0434B"/>
    <w:rsid w:val="00D11842"/>
    <w:rsid w:val="00D21A3F"/>
    <w:rsid w:val="00D22E6B"/>
    <w:rsid w:val="00D25977"/>
    <w:rsid w:val="00D25A39"/>
    <w:rsid w:val="00D27B8C"/>
    <w:rsid w:val="00D47B9C"/>
    <w:rsid w:val="00D54EE7"/>
    <w:rsid w:val="00D562D4"/>
    <w:rsid w:val="00D611BC"/>
    <w:rsid w:val="00D667E2"/>
    <w:rsid w:val="00D74CA0"/>
    <w:rsid w:val="00D75F45"/>
    <w:rsid w:val="00D809E1"/>
    <w:rsid w:val="00D8211A"/>
    <w:rsid w:val="00D84E77"/>
    <w:rsid w:val="00D8558E"/>
    <w:rsid w:val="00D900E7"/>
    <w:rsid w:val="00D9157D"/>
    <w:rsid w:val="00D959BD"/>
    <w:rsid w:val="00D95A9B"/>
    <w:rsid w:val="00DA0C3C"/>
    <w:rsid w:val="00DA15EA"/>
    <w:rsid w:val="00DA1F97"/>
    <w:rsid w:val="00DA32BD"/>
    <w:rsid w:val="00DA7FB4"/>
    <w:rsid w:val="00DB39C5"/>
    <w:rsid w:val="00DC046A"/>
    <w:rsid w:val="00DC198A"/>
    <w:rsid w:val="00DC2BBD"/>
    <w:rsid w:val="00DC5681"/>
    <w:rsid w:val="00DD0A0C"/>
    <w:rsid w:val="00DD2532"/>
    <w:rsid w:val="00DD2812"/>
    <w:rsid w:val="00DE1F3F"/>
    <w:rsid w:val="00DE2A60"/>
    <w:rsid w:val="00DE3DB5"/>
    <w:rsid w:val="00DE7D35"/>
    <w:rsid w:val="00DF4927"/>
    <w:rsid w:val="00DF5175"/>
    <w:rsid w:val="00DF5FDA"/>
    <w:rsid w:val="00E16A6F"/>
    <w:rsid w:val="00E16EA6"/>
    <w:rsid w:val="00E25C71"/>
    <w:rsid w:val="00E26077"/>
    <w:rsid w:val="00E34A6C"/>
    <w:rsid w:val="00E354E0"/>
    <w:rsid w:val="00E41338"/>
    <w:rsid w:val="00E465DC"/>
    <w:rsid w:val="00E501BD"/>
    <w:rsid w:val="00E53465"/>
    <w:rsid w:val="00E554FF"/>
    <w:rsid w:val="00E57DA9"/>
    <w:rsid w:val="00E63FCD"/>
    <w:rsid w:val="00E645C2"/>
    <w:rsid w:val="00E741B0"/>
    <w:rsid w:val="00E83C97"/>
    <w:rsid w:val="00E91E95"/>
    <w:rsid w:val="00E9474F"/>
    <w:rsid w:val="00E9788C"/>
    <w:rsid w:val="00EA033C"/>
    <w:rsid w:val="00EA2552"/>
    <w:rsid w:val="00EA260B"/>
    <w:rsid w:val="00EC19F5"/>
    <w:rsid w:val="00ED30FF"/>
    <w:rsid w:val="00ED339C"/>
    <w:rsid w:val="00ED3FEC"/>
    <w:rsid w:val="00ED76D8"/>
    <w:rsid w:val="00ED78FE"/>
    <w:rsid w:val="00EE091B"/>
    <w:rsid w:val="00EE1F3E"/>
    <w:rsid w:val="00EF6AE4"/>
    <w:rsid w:val="00F00D44"/>
    <w:rsid w:val="00F04425"/>
    <w:rsid w:val="00F04976"/>
    <w:rsid w:val="00F11E06"/>
    <w:rsid w:val="00F22455"/>
    <w:rsid w:val="00F24196"/>
    <w:rsid w:val="00F25FB5"/>
    <w:rsid w:val="00F33D30"/>
    <w:rsid w:val="00F344F0"/>
    <w:rsid w:val="00F3538A"/>
    <w:rsid w:val="00F36DB2"/>
    <w:rsid w:val="00F45CB6"/>
    <w:rsid w:val="00F46753"/>
    <w:rsid w:val="00F478B3"/>
    <w:rsid w:val="00F5535E"/>
    <w:rsid w:val="00F566D5"/>
    <w:rsid w:val="00F56F3B"/>
    <w:rsid w:val="00F575C5"/>
    <w:rsid w:val="00F57BA9"/>
    <w:rsid w:val="00F60E8F"/>
    <w:rsid w:val="00F65BE4"/>
    <w:rsid w:val="00F66475"/>
    <w:rsid w:val="00F71944"/>
    <w:rsid w:val="00F74AC9"/>
    <w:rsid w:val="00F80346"/>
    <w:rsid w:val="00F81A37"/>
    <w:rsid w:val="00F969AF"/>
    <w:rsid w:val="00F97E94"/>
    <w:rsid w:val="00FA195C"/>
    <w:rsid w:val="00FA44E7"/>
    <w:rsid w:val="00FA4D4C"/>
    <w:rsid w:val="00FA609D"/>
    <w:rsid w:val="00FA7998"/>
    <w:rsid w:val="00FB05D5"/>
    <w:rsid w:val="00FB343A"/>
    <w:rsid w:val="00FB5AD6"/>
    <w:rsid w:val="00FB65C0"/>
    <w:rsid w:val="00FD6060"/>
    <w:rsid w:val="00FD6892"/>
    <w:rsid w:val="00FE2163"/>
    <w:rsid w:val="00FE4048"/>
    <w:rsid w:val="00FE543E"/>
    <w:rsid w:val="00FF016D"/>
    <w:rsid w:val="00FF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4BC41"/>
  <w15:docId w15:val="{0096A569-1805-488B-8123-36F03A492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261"/>
  </w:style>
  <w:style w:type="paragraph" w:styleId="Heading1">
    <w:name w:val="heading 1"/>
    <w:basedOn w:val="Normal"/>
    <w:link w:val="Heading1Char"/>
    <w:uiPriority w:val="9"/>
    <w:qFormat/>
    <w:rsid w:val="00005F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A60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60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609D"/>
    <w:rPr>
      <w:sz w:val="20"/>
      <w:szCs w:val="20"/>
    </w:rPr>
  </w:style>
  <w:style w:type="paragraph" w:customStyle="1" w:styleId="Default">
    <w:name w:val="Default"/>
    <w:rsid w:val="00FA60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09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8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8A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04425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semiHidden/>
    <w:unhideWhenUsed/>
    <w:rsid w:val="00DA7F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A7FB4"/>
  </w:style>
  <w:style w:type="table" w:styleId="TableGrid">
    <w:name w:val="Table Grid"/>
    <w:basedOn w:val="TableNormal"/>
    <w:rsid w:val="00DA7F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03E8"/>
    <w:pPr>
      <w:ind w:left="720"/>
      <w:contextualSpacing/>
    </w:pPr>
  </w:style>
  <w:style w:type="paragraph" w:customStyle="1" w:styleId="oj-normal">
    <w:name w:val="oj-normal"/>
    <w:basedOn w:val="Normal"/>
    <w:rsid w:val="00B77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005FD9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5A7D6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5A7D6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8DC2CA16A6EE46B6604A72F90D3089" ma:contentTypeVersion="2" ma:contentTypeDescription="Stvaranje novog dokumenta." ma:contentTypeScope="" ma:versionID="3223ef95bc7beb131d76d5f9262ef177">
  <xsd:schema xmlns:xsd="http://www.w3.org/2001/XMLSchema" xmlns:xs="http://www.w3.org/2001/XMLSchema" xmlns:p="http://schemas.microsoft.com/office/2006/metadata/properties" xmlns:ns2="9d5fcba4-68c9-452c-93e3-e4bbf6613628" targetNamespace="http://schemas.microsoft.com/office/2006/metadata/properties" ma:root="true" ma:fieldsID="3f46c401424ae33176bdad3a954c3cd1" ns2:_="">
    <xsd:import namespace="9d5fcba4-68c9-452c-93e3-e4bbf661362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fcba4-68c9-452c-93e3-e4bbf66136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6EB85-FD89-4129-BEF9-D5E6D49D38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0F46B1-9C06-4838-BE58-1C6E57B72F9F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9d5fcba4-68c9-452c-93e3-e4bbf6613628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5BD937C-DB74-4C30-B14A-C71E322237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5fcba4-68c9-452c-93e3-e4bbf66136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89219B-00B5-40E0-826B-06A76262B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1671</Words>
  <Characters>9529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hdesk</dc:creator>
  <cp:lastModifiedBy>Marina Tatalović</cp:lastModifiedBy>
  <cp:revision>9</cp:revision>
  <cp:lastPrinted>2025-12-09T08:17:00Z</cp:lastPrinted>
  <dcterms:created xsi:type="dcterms:W3CDTF">2025-12-10T10:04:00Z</dcterms:created>
  <dcterms:modified xsi:type="dcterms:W3CDTF">2025-12-16T10:24:00Z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0x0101006B8DC2CA16A6EE46B6604A72F90D3089</vt:lpwstr>
  </property>
</Properties>
</file>