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B7E32" w14:textId="77777777" w:rsidR="005206ED" w:rsidRDefault="005206ED">
      <w:pPr>
        <w:pStyle w:val="tb-na16"/>
        <w:spacing w:beforeLines="30" w:before="72" w:beforeAutospacing="0" w:afterLines="30" w:after="72" w:afterAutospacing="0"/>
        <w:rPr>
          <w:b/>
          <w:bCs/>
          <w:color w:val="000000"/>
        </w:rPr>
      </w:pPr>
    </w:p>
    <w:p w14:paraId="351507C0" w14:textId="77777777" w:rsidR="005206ED" w:rsidRDefault="005206ED">
      <w:pPr>
        <w:pStyle w:val="tb-na16"/>
        <w:spacing w:beforeLines="30" w:before="72" w:beforeAutospacing="0" w:afterLines="30" w:after="72" w:afterAutospacing="0"/>
        <w:jc w:val="center"/>
        <w:rPr>
          <w:b/>
          <w:bCs/>
          <w:color w:val="000000"/>
        </w:rPr>
      </w:pPr>
    </w:p>
    <w:p w14:paraId="02D72473" w14:textId="77777777" w:rsidR="005206ED" w:rsidRDefault="005206ED">
      <w:pPr>
        <w:pStyle w:val="tb-na16"/>
        <w:spacing w:beforeLines="30" w:before="72" w:beforeAutospacing="0" w:afterLines="30" w:after="72" w:afterAutospacing="0"/>
        <w:jc w:val="center"/>
        <w:rPr>
          <w:b/>
          <w:bCs/>
          <w:color w:val="000000"/>
        </w:rPr>
      </w:pPr>
    </w:p>
    <w:p w14:paraId="129DFF23" w14:textId="77777777" w:rsidR="005206ED" w:rsidRDefault="00161C3E">
      <w:pPr>
        <w:spacing w:line="240" w:lineRule="auto"/>
        <w:jc w:val="center"/>
        <w:rPr>
          <w:rFonts w:ascii="Times New Roman" w:hAnsi="Times New Roman"/>
          <w:sz w:val="24"/>
          <w:szCs w:val="24"/>
          <w:lang w:eastAsia="hr-HR"/>
        </w:rPr>
      </w:pPr>
      <w:r>
        <w:rPr>
          <w:rFonts w:ascii="Times New Roman" w:hAnsi="Times New Roman"/>
          <w:noProof/>
          <w:sz w:val="24"/>
          <w:szCs w:val="24"/>
          <w:lang w:eastAsia="hr-HR"/>
        </w:rPr>
        <w:drawing>
          <wp:inline distT="0" distB="0" distL="0" distR="0" wp14:anchorId="6A19FACC" wp14:editId="01B7636B">
            <wp:extent cx="502920" cy="683895"/>
            <wp:effectExtent l="0" t="0" r="0" b="1905"/>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02942" cy="684000"/>
                    </a:xfrm>
                    <a:prstGeom prst="rect">
                      <a:avLst/>
                    </a:prstGeom>
                    <a:noFill/>
                    <a:ln>
                      <a:noFill/>
                    </a:ln>
                  </pic:spPr>
                </pic:pic>
              </a:graphicData>
            </a:graphic>
          </wp:inline>
        </w:drawing>
      </w:r>
      <w:r>
        <w:rPr>
          <w:rFonts w:ascii="Times New Roman" w:hAnsi="Times New Roman"/>
          <w:sz w:val="24"/>
          <w:szCs w:val="24"/>
          <w:lang w:eastAsia="hr-HR"/>
        </w:rPr>
        <w:fldChar w:fldCharType="begin"/>
      </w:r>
      <w:r>
        <w:rPr>
          <w:rFonts w:ascii="Times New Roman" w:hAnsi="Times New Roman"/>
          <w:sz w:val="24"/>
          <w:szCs w:val="24"/>
          <w:lang w:eastAsia="hr-HR"/>
        </w:rPr>
        <w:instrText xml:space="preserve"> INCLUDEPICTURE "http://www.inet.hr/~box/images/grb-rh.gif" \* MERGEFORMATINET </w:instrText>
      </w:r>
      <w:r>
        <w:rPr>
          <w:rFonts w:ascii="Times New Roman" w:hAnsi="Times New Roman"/>
          <w:sz w:val="24"/>
          <w:szCs w:val="24"/>
          <w:lang w:eastAsia="hr-HR"/>
        </w:rPr>
        <w:fldChar w:fldCharType="end"/>
      </w:r>
    </w:p>
    <w:p w14:paraId="52518D66" w14:textId="77777777" w:rsidR="005206ED" w:rsidRDefault="00161C3E">
      <w:pPr>
        <w:spacing w:before="60" w:after="1680" w:line="240" w:lineRule="auto"/>
        <w:jc w:val="center"/>
        <w:rPr>
          <w:rFonts w:ascii="Times New Roman" w:hAnsi="Times New Roman"/>
          <w:sz w:val="24"/>
          <w:szCs w:val="24"/>
          <w:lang w:eastAsia="hr-HR"/>
        </w:rPr>
      </w:pPr>
      <w:r>
        <w:rPr>
          <w:rFonts w:ascii="Times New Roman" w:hAnsi="Times New Roman"/>
          <w:sz w:val="24"/>
          <w:szCs w:val="24"/>
          <w:lang w:eastAsia="hr-HR"/>
        </w:rPr>
        <w:t>VLADA REPUBLIKE HRVATSKE</w:t>
      </w:r>
    </w:p>
    <w:p w14:paraId="1DAA6EEE" w14:textId="5119285F" w:rsidR="005206ED" w:rsidRDefault="00161C3E">
      <w:pPr>
        <w:spacing w:line="240" w:lineRule="auto"/>
        <w:jc w:val="right"/>
        <w:rPr>
          <w:rFonts w:ascii="Times New Roman" w:hAnsi="Times New Roman"/>
          <w:sz w:val="24"/>
          <w:szCs w:val="24"/>
          <w:lang w:eastAsia="hr-HR"/>
        </w:rPr>
      </w:pPr>
      <w:r>
        <w:rPr>
          <w:rFonts w:ascii="Times New Roman" w:hAnsi="Times New Roman"/>
          <w:sz w:val="24"/>
          <w:szCs w:val="24"/>
          <w:lang w:eastAsia="hr-HR"/>
        </w:rPr>
        <w:t xml:space="preserve">Zagreb, </w:t>
      </w:r>
      <w:r w:rsidR="003B1E24">
        <w:rPr>
          <w:rFonts w:ascii="Times New Roman" w:hAnsi="Times New Roman"/>
          <w:sz w:val="24"/>
          <w:szCs w:val="24"/>
          <w:lang w:eastAsia="hr-HR"/>
        </w:rPr>
        <w:t xml:space="preserve">23. prosinca </w:t>
      </w:r>
      <w:bookmarkStart w:id="0" w:name="_GoBack"/>
      <w:bookmarkEnd w:id="0"/>
      <w:r>
        <w:rPr>
          <w:rFonts w:ascii="Times New Roman" w:hAnsi="Times New Roman"/>
          <w:sz w:val="24"/>
          <w:szCs w:val="24"/>
          <w:lang w:eastAsia="hr-HR"/>
        </w:rPr>
        <w:t>2025.</w:t>
      </w:r>
    </w:p>
    <w:p w14:paraId="2E6E5104" w14:textId="77777777" w:rsidR="005206ED" w:rsidRDefault="005206ED">
      <w:pPr>
        <w:spacing w:line="240" w:lineRule="auto"/>
        <w:jc w:val="right"/>
        <w:rPr>
          <w:rFonts w:ascii="Times New Roman" w:hAnsi="Times New Roman"/>
          <w:sz w:val="24"/>
          <w:szCs w:val="24"/>
          <w:lang w:eastAsia="hr-HR"/>
        </w:rPr>
      </w:pPr>
    </w:p>
    <w:p w14:paraId="5926D4E7" w14:textId="77777777" w:rsidR="005206ED" w:rsidRDefault="005206ED">
      <w:pPr>
        <w:spacing w:line="240" w:lineRule="auto"/>
        <w:jc w:val="right"/>
        <w:rPr>
          <w:rFonts w:ascii="Times New Roman" w:hAnsi="Times New Roman"/>
          <w:sz w:val="24"/>
          <w:szCs w:val="24"/>
          <w:lang w:eastAsia="hr-HR"/>
        </w:rPr>
      </w:pPr>
    </w:p>
    <w:p w14:paraId="41C28293"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5206ED" w14:paraId="54AFB8D7" w14:textId="77777777">
        <w:tc>
          <w:tcPr>
            <w:tcW w:w="1951" w:type="dxa"/>
          </w:tcPr>
          <w:p w14:paraId="5E182761" w14:textId="77777777" w:rsidR="005206ED" w:rsidRDefault="00161C3E">
            <w:pPr>
              <w:spacing w:line="240" w:lineRule="auto"/>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b/>
                <w:smallCaps/>
                <w:sz w:val="24"/>
                <w:szCs w:val="24"/>
              </w:rPr>
              <w:t>Predlagatelj</w:t>
            </w:r>
            <w:r>
              <w:rPr>
                <w:rFonts w:ascii="Times New Roman" w:hAnsi="Times New Roman"/>
                <w:b/>
                <w:sz w:val="24"/>
                <w:szCs w:val="24"/>
              </w:rPr>
              <w:t>:</w:t>
            </w:r>
          </w:p>
        </w:tc>
        <w:tc>
          <w:tcPr>
            <w:tcW w:w="7229" w:type="dxa"/>
          </w:tcPr>
          <w:p w14:paraId="5FAB963E" w14:textId="77777777" w:rsidR="005206ED" w:rsidRDefault="00161C3E">
            <w:pPr>
              <w:spacing w:line="240" w:lineRule="auto"/>
              <w:rPr>
                <w:rFonts w:ascii="Times New Roman" w:hAnsi="Times New Roman"/>
                <w:sz w:val="24"/>
                <w:szCs w:val="24"/>
              </w:rPr>
            </w:pPr>
            <w:r>
              <w:rPr>
                <w:rFonts w:ascii="Times New Roman" w:hAnsi="Times New Roman"/>
                <w:sz w:val="24"/>
                <w:szCs w:val="24"/>
              </w:rPr>
              <w:t>Ministarstvo regionalnoga razvoja i fondova Europske unije</w:t>
            </w:r>
          </w:p>
        </w:tc>
      </w:tr>
    </w:tbl>
    <w:p w14:paraId="7452F4A8"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7091"/>
      </w:tblGrid>
      <w:tr w:rsidR="005206ED" w14:paraId="64AA8A31" w14:textId="77777777">
        <w:tc>
          <w:tcPr>
            <w:tcW w:w="1951" w:type="dxa"/>
          </w:tcPr>
          <w:p w14:paraId="2D80C818" w14:textId="77777777" w:rsidR="005206ED" w:rsidRDefault="00161C3E">
            <w:pPr>
              <w:spacing w:line="240" w:lineRule="auto"/>
              <w:jc w:val="right"/>
              <w:rPr>
                <w:rFonts w:ascii="Times New Roman" w:hAnsi="Times New Roman"/>
                <w:sz w:val="24"/>
                <w:szCs w:val="24"/>
              </w:rPr>
            </w:pPr>
            <w:r>
              <w:rPr>
                <w:rFonts w:ascii="Times New Roman" w:hAnsi="Times New Roman"/>
                <w:b/>
                <w:smallCaps/>
                <w:sz w:val="24"/>
                <w:szCs w:val="24"/>
              </w:rPr>
              <w:t>Predmet</w:t>
            </w:r>
            <w:r>
              <w:rPr>
                <w:rFonts w:ascii="Times New Roman" w:hAnsi="Times New Roman"/>
                <w:b/>
                <w:sz w:val="24"/>
                <w:szCs w:val="24"/>
              </w:rPr>
              <w:t>:</w:t>
            </w:r>
          </w:p>
        </w:tc>
        <w:tc>
          <w:tcPr>
            <w:tcW w:w="7229" w:type="dxa"/>
          </w:tcPr>
          <w:p w14:paraId="40890C52" w14:textId="77777777" w:rsidR="005206ED" w:rsidRDefault="00161C3E">
            <w:pPr>
              <w:spacing w:line="240" w:lineRule="auto"/>
              <w:jc w:val="both"/>
              <w:rPr>
                <w:rFonts w:ascii="Times New Roman" w:hAnsi="Times New Roman"/>
                <w:sz w:val="24"/>
                <w:szCs w:val="24"/>
              </w:rPr>
            </w:pPr>
            <w:r>
              <w:rPr>
                <w:rFonts w:ascii="Times New Roman" w:hAnsi="Times New Roman"/>
                <w:sz w:val="24"/>
                <w:szCs w:val="24"/>
              </w:rPr>
              <w:t>Nacrt prijedloga zakona o regionalnom razvoju Republike Hrvatske</w:t>
            </w:r>
          </w:p>
        </w:tc>
      </w:tr>
    </w:tbl>
    <w:p w14:paraId="7D8462EC" w14:textId="77777777" w:rsidR="005206ED" w:rsidRDefault="00161C3E">
      <w:pPr>
        <w:spacing w:line="240" w:lineRule="auto"/>
        <w:jc w:val="both"/>
        <w:rPr>
          <w:rFonts w:ascii="Times New Roman" w:hAnsi="Times New Roman"/>
          <w:sz w:val="24"/>
          <w:szCs w:val="24"/>
          <w:lang w:eastAsia="hr-HR"/>
        </w:rPr>
      </w:pPr>
      <w:r>
        <w:rPr>
          <w:rFonts w:ascii="Times New Roman" w:hAnsi="Times New Roman"/>
          <w:sz w:val="24"/>
          <w:szCs w:val="24"/>
          <w:lang w:eastAsia="hr-HR"/>
        </w:rPr>
        <w:t>__________________________________________________________________________</w:t>
      </w:r>
    </w:p>
    <w:p w14:paraId="5AD3F1DE" w14:textId="77777777" w:rsidR="005206ED" w:rsidRDefault="005206ED">
      <w:pPr>
        <w:spacing w:line="240" w:lineRule="auto"/>
        <w:jc w:val="both"/>
        <w:rPr>
          <w:rFonts w:ascii="Times New Roman" w:hAnsi="Times New Roman"/>
          <w:sz w:val="24"/>
          <w:szCs w:val="24"/>
          <w:lang w:eastAsia="hr-HR"/>
        </w:rPr>
      </w:pPr>
    </w:p>
    <w:p w14:paraId="0FF2AE7D" w14:textId="77777777" w:rsidR="005206ED" w:rsidRDefault="005206ED">
      <w:pPr>
        <w:spacing w:line="240" w:lineRule="auto"/>
        <w:jc w:val="both"/>
        <w:rPr>
          <w:rFonts w:ascii="Times New Roman" w:hAnsi="Times New Roman"/>
          <w:sz w:val="24"/>
          <w:szCs w:val="24"/>
          <w:lang w:eastAsia="hr-HR"/>
        </w:rPr>
      </w:pPr>
    </w:p>
    <w:p w14:paraId="6C1CA6E8" w14:textId="77777777" w:rsidR="005206ED" w:rsidRDefault="005206ED">
      <w:pPr>
        <w:spacing w:line="240" w:lineRule="auto"/>
        <w:jc w:val="both"/>
        <w:rPr>
          <w:rFonts w:ascii="Times New Roman" w:hAnsi="Times New Roman"/>
          <w:sz w:val="24"/>
          <w:szCs w:val="24"/>
          <w:lang w:eastAsia="hr-HR"/>
        </w:rPr>
      </w:pPr>
    </w:p>
    <w:p w14:paraId="223C06A6" w14:textId="77777777" w:rsidR="005206ED" w:rsidRDefault="005206ED">
      <w:pPr>
        <w:spacing w:line="240" w:lineRule="auto"/>
        <w:jc w:val="both"/>
        <w:rPr>
          <w:rFonts w:ascii="Times New Roman" w:hAnsi="Times New Roman"/>
          <w:sz w:val="24"/>
          <w:szCs w:val="24"/>
          <w:lang w:eastAsia="hr-HR"/>
        </w:rPr>
      </w:pPr>
    </w:p>
    <w:p w14:paraId="73D7C539" w14:textId="77777777" w:rsidR="005206ED" w:rsidRDefault="005206ED">
      <w:pPr>
        <w:spacing w:after="160" w:line="240" w:lineRule="auto"/>
        <w:jc w:val="center"/>
        <w:rPr>
          <w:rFonts w:ascii="Times New Roman" w:hAnsi="Times New Roman"/>
          <w:w w:val="61"/>
          <w:sz w:val="24"/>
          <w:szCs w:val="24"/>
        </w:rPr>
      </w:pPr>
    </w:p>
    <w:p w14:paraId="37B62161" w14:textId="77777777" w:rsidR="005206ED" w:rsidRDefault="005206ED">
      <w:pPr>
        <w:spacing w:after="160" w:line="240" w:lineRule="auto"/>
        <w:jc w:val="center"/>
        <w:rPr>
          <w:rFonts w:ascii="Times New Roman" w:hAnsi="Times New Roman"/>
          <w:w w:val="61"/>
          <w:sz w:val="24"/>
          <w:szCs w:val="24"/>
        </w:rPr>
      </w:pPr>
    </w:p>
    <w:p w14:paraId="612B61E0" w14:textId="77777777" w:rsidR="005206ED" w:rsidRDefault="005206ED">
      <w:pPr>
        <w:spacing w:line="240" w:lineRule="auto"/>
        <w:rPr>
          <w:rFonts w:ascii="Times New Roman" w:hAnsi="Times New Roman"/>
          <w:sz w:val="24"/>
          <w:szCs w:val="24"/>
          <w:lang w:eastAsia="hr-HR"/>
        </w:rPr>
      </w:pPr>
    </w:p>
    <w:p w14:paraId="5856ADD5" w14:textId="77777777" w:rsidR="005206ED" w:rsidRDefault="005206ED">
      <w:pPr>
        <w:spacing w:line="240" w:lineRule="auto"/>
        <w:rPr>
          <w:rFonts w:ascii="Times New Roman" w:hAnsi="Times New Roman"/>
          <w:sz w:val="24"/>
          <w:szCs w:val="24"/>
          <w:lang w:eastAsia="hr-HR"/>
        </w:rPr>
      </w:pPr>
    </w:p>
    <w:p w14:paraId="1057ADF5" w14:textId="77777777" w:rsidR="005206ED" w:rsidRDefault="005206ED">
      <w:pPr>
        <w:spacing w:line="240" w:lineRule="auto"/>
        <w:rPr>
          <w:rFonts w:ascii="Times New Roman" w:hAnsi="Times New Roman"/>
          <w:sz w:val="24"/>
          <w:szCs w:val="24"/>
          <w:lang w:eastAsia="hr-HR"/>
        </w:rPr>
      </w:pPr>
    </w:p>
    <w:p w14:paraId="0EB940DC" w14:textId="77777777" w:rsidR="005206ED" w:rsidRDefault="005206ED">
      <w:pPr>
        <w:spacing w:line="240" w:lineRule="auto"/>
        <w:rPr>
          <w:rFonts w:ascii="Times New Roman" w:hAnsi="Times New Roman"/>
          <w:sz w:val="24"/>
          <w:szCs w:val="24"/>
          <w:lang w:eastAsia="hr-HR"/>
        </w:rPr>
      </w:pPr>
    </w:p>
    <w:p w14:paraId="73F9FBE1" w14:textId="77777777" w:rsidR="005206ED" w:rsidRDefault="00161C3E">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r>
        <w:rPr>
          <w:rFonts w:ascii="Times New Roman" w:hAnsi="Times New Roman"/>
          <w:color w:val="404040"/>
          <w:spacing w:val="20"/>
          <w:lang w:eastAsia="hr-HR"/>
        </w:rPr>
        <w:t>Banski dvori | Trg Sv. Marka 2 | 10000 Zagreb | tel. 01 4569 222 | vlada.gov.hr</w:t>
      </w:r>
    </w:p>
    <w:p w14:paraId="5840DD46" w14:textId="77777777" w:rsidR="005206ED" w:rsidRDefault="005206ED">
      <w:pPr>
        <w:pBdr>
          <w:top w:val="single" w:sz="4" w:space="1" w:color="404040"/>
        </w:pBdr>
        <w:tabs>
          <w:tab w:val="center" w:pos="4536"/>
          <w:tab w:val="right" w:pos="9072"/>
        </w:tabs>
        <w:spacing w:line="240" w:lineRule="auto"/>
        <w:jc w:val="center"/>
        <w:rPr>
          <w:rFonts w:ascii="Times New Roman" w:hAnsi="Times New Roman"/>
          <w:color w:val="404040"/>
          <w:spacing w:val="20"/>
          <w:lang w:eastAsia="hr-HR"/>
        </w:rPr>
      </w:pPr>
    </w:p>
    <w:p w14:paraId="4B75AE0E" w14:textId="77777777" w:rsidR="005206ED" w:rsidRDefault="00161C3E">
      <w:pPr>
        <w:pBdr>
          <w:bottom w:val="single" w:sz="12" w:space="1" w:color="auto"/>
        </w:pBd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VLADA REPUBLIKE HRVATSKE</w:t>
      </w:r>
    </w:p>
    <w:p w14:paraId="7CA330F0" w14:textId="77777777" w:rsidR="005206ED" w:rsidRDefault="005206ED">
      <w:pPr>
        <w:spacing w:after="0" w:line="240" w:lineRule="auto"/>
        <w:rPr>
          <w:rFonts w:ascii="Times New Roman" w:hAnsi="Times New Roman"/>
          <w:sz w:val="24"/>
          <w:szCs w:val="24"/>
          <w:lang w:eastAsia="hr-HR"/>
        </w:rPr>
      </w:pPr>
    </w:p>
    <w:p w14:paraId="1B996FEF" w14:textId="77777777" w:rsidR="005206ED" w:rsidRDefault="005206ED">
      <w:pPr>
        <w:spacing w:after="0" w:line="240" w:lineRule="auto"/>
        <w:rPr>
          <w:rFonts w:ascii="Times New Roman" w:hAnsi="Times New Roman"/>
          <w:sz w:val="24"/>
          <w:szCs w:val="24"/>
          <w:lang w:eastAsia="hr-HR"/>
        </w:rPr>
      </w:pPr>
    </w:p>
    <w:p w14:paraId="6867EA54" w14:textId="77777777" w:rsidR="005206ED" w:rsidRDefault="00161C3E">
      <w:pPr>
        <w:spacing w:after="0" w:line="240" w:lineRule="auto"/>
        <w:ind w:left="7200" w:firstLine="720"/>
        <w:rPr>
          <w:rFonts w:ascii="Times New Roman" w:hAnsi="Times New Roman"/>
          <w:b/>
          <w:sz w:val="24"/>
          <w:szCs w:val="24"/>
          <w:lang w:eastAsia="hr-HR"/>
        </w:rPr>
      </w:pPr>
      <w:r>
        <w:rPr>
          <w:rFonts w:ascii="Times New Roman" w:hAnsi="Times New Roman"/>
          <w:b/>
          <w:sz w:val="24"/>
          <w:szCs w:val="24"/>
          <w:lang w:eastAsia="hr-HR"/>
        </w:rPr>
        <w:t>NACRT</w:t>
      </w:r>
    </w:p>
    <w:p w14:paraId="759595CB" w14:textId="77777777" w:rsidR="005206ED" w:rsidRDefault="005206ED">
      <w:pPr>
        <w:spacing w:after="0" w:line="240" w:lineRule="auto"/>
        <w:rPr>
          <w:rFonts w:ascii="Times New Roman" w:hAnsi="Times New Roman"/>
          <w:sz w:val="24"/>
          <w:szCs w:val="24"/>
          <w:lang w:eastAsia="hr-HR"/>
        </w:rPr>
      </w:pPr>
    </w:p>
    <w:p w14:paraId="06A08190" w14:textId="77777777" w:rsidR="005206ED" w:rsidRDefault="005206ED">
      <w:pPr>
        <w:spacing w:after="0" w:line="240" w:lineRule="auto"/>
        <w:rPr>
          <w:rFonts w:ascii="Times New Roman" w:hAnsi="Times New Roman"/>
          <w:sz w:val="24"/>
          <w:szCs w:val="24"/>
          <w:lang w:eastAsia="hr-HR"/>
        </w:rPr>
      </w:pPr>
    </w:p>
    <w:p w14:paraId="56972BAE" w14:textId="77777777" w:rsidR="005206ED" w:rsidRDefault="005206ED">
      <w:pPr>
        <w:spacing w:after="0" w:line="240" w:lineRule="auto"/>
        <w:rPr>
          <w:rFonts w:ascii="Times New Roman" w:hAnsi="Times New Roman"/>
          <w:sz w:val="24"/>
          <w:szCs w:val="24"/>
          <w:lang w:eastAsia="hr-HR"/>
        </w:rPr>
      </w:pPr>
    </w:p>
    <w:p w14:paraId="00739F29" w14:textId="77777777" w:rsidR="005206ED" w:rsidRDefault="005206ED">
      <w:pPr>
        <w:spacing w:after="0" w:line="240" w:lineRule="auto"/>
        <w:rPr>
          <w:rFonts w:ascii="Times New Roman" w:hAnsi="Times New Roman"/>
          <w:sz w:val="24"/>
          <w:szCs w:val="24"/>
          <w:lang w:eastAsia="hr-HR"/>
        </w:rPr>
      </w:pPr>
    </w:p>
    <w:p w14:paraId="6EAD9F6A" w14:textId="77777777" w:rsidR="005206ED" w:rsidRDefault="005206ED">
      <w:pPr>
        <w:spacing w:after="0" w:line="240" w:lineRule="auto"/>
        <w:rPr>
          <w:rFonts w:ascii="Times New Roman" w:hAnsi="Times New Roman"/>
          <w:sz w:val="24"/>
          <w:szCs w:val="24"/>
          <w:lang w:eastAsia="hr-HR"/>
        </w:rPr>
      </w:pPr>
    </w:p>
    <w:p w14:paraId="15C99634" w14:textId="77777777" w:rsidR="005206ED" w:rsidRDefault="005206ED">
      <w:pPr>
        <w:spacing w:after="0" w:line="240" w:lineRule="auto"/>
        <w:rPr>
          <w:rFonts w:ascii="Times New Roman" w:hAnsi="Times New Roman"/>
          <w:sz w:val="24"/>
          <w:szCs w:val="24"/>
          <w:lang w:eastAsia="hr-HR"/>
        </w:rPr>
      </w:pPr>
    </w:p>
    <w:p w14:paraId="71940F19" w14:textId="77777777" w:rsidR="005206ED" w:rsidRDefault="005206ED">
      <w:pPr>
        <w:spacing w:after="0" w:line="240" w:lineRule="auto"/>
        <w:rPr>
          <w:rFonts w:ascii="Times New Roman" w:hAnsi="Times New Roman"/>
          <w:sz w:val="24"/>
          <w:szCs w:val="24"/>
          <w:lang w:eastAsia="hr-HR"/>
        </w:rPr>
      </w:pPr>
    </w:p>
    <w:p w14:paraId="5814137D" w14:textId="77777777" w:rsidR="005206ED" w:rsidRDefault="005206ED">
      <w:pPr>
        <w:spacing w:after="0" w:line="240" w:lineRule="auto"/>
        <w:rPr>
          <w:rFonts w:ascii="Times New Roman" w:hAnsi="Times New Roman"/>
          <w:sz w:val="24"/>
          <w:szCs w:val="24"/>
          <w:lang w:eastAsia="hr-HR"/>
        </w:rPr>
      </w:pPr>
    </w:p>
    <w:p w14:paraId="153C8159" w14:textId="77777777" w:rsidR="005206ED" w:rsidRDefault="005206ED">
      <w:pPr>
        <w:spacing w:after="0" w:line="240" w:lineRule="auto"/>
        <w:rPr>
          <w:rFonts w:ascii="Times New Roman" w:hAnsi="Times New Roman"/>
          <w:sz w:val="24"/>
          <w:szCs w:val="24"/>
          <w:lang w:eastAsia="hr-HR"/>
        </w:rPr>
      </w:pPr>
    </w:p>
    <w:p w14:paraId="4D3AEC21" w14:textId="77777777" w:rsidR="005206ED" w:rsidRDefault="005206ED">
      <w:pPr>
        <w:spacing w:after="0" w:line="240" w:lineRule="auto"/>
        <w:rPr>
          <w:rFonts w:ascii="Times New Roman" w:hAnsi="Times New Roman"/>
          <w:sz w:val="24"/>
          <w:szCs w:val="24"/>
          <w:lang w:eastAsia="hr-HR"/>
        </w:rPr>
      </w:pPr>
    </w:p>
    <w:p w14:paraId="68817BB0" w14:textId="77777777" w:rsidR="005206ED" w:rsidRDefault="005206ED">
      <w:pPr>
        <w:spacing w:after="0" w:line="240" w:lineRule="auto"/>
        <w:rPr>
          <w:rFonts w:ascii="Times New Roman" w:hAnsi="Times New Roman"/>
          <w:sz w:val="24"/>
          <w:szCs w:val="24"/>
          <w:lang w:eastAsia="hr-HR"/>
        </w:rPr>
      </w:pPr>
    </w:p>
    <w:p w14:paraId="4A72F6A3" w14:textId="77777777" w:rsidR="005206ED" w:rsidRDefault="005206ED">
      <w:pPr>
        <w:spacing w:after="0" w:line="240" w:lineRule="auto"/>
        <w:rPr>
          <w:rFonts w:ascii="Times New Roman" w:hAnsi="Times New Roman"/>
          <w:sz w:val="24"/>
          <w:szCs w:val="24"/>
          <w:lang w:eastAsia="hr-HR"/>
        </w:rPr>
      </w:pPr>
    </w:p>
    <w:p w14:paraId="376CB40A" w14:textId="77777777" w:rsidR="005206ED" w:rsidRDefault="005206ED">
      <w:pPr>
        <w:spacing w:after="0" w:line="240" w:lineRule="auto"/>
        <w:rPr>
          <w:rFonts w:ascii="Times New Roman" w:hAnsi="Times New Roman"/>
          <w:sz w:val="24"/>
          <w:szCs w:val="24"/>
          <w:lang w:eastAsia="hr-HR"/>
        </w:rPr>
      </w:pPr>
    </w:p>
    <w:p w14:paraId="6043C1E4" w14:textId="77777777" w:rsidR="005206ED" w:rsidRDefault="005206ED">
      <w:pPr>
        <w:spacing w:after="0" w:line="240" w:lineRule="auto"/>
        <w:rPr>
          <w:rFonts w:ascii="Times New Roman" w:hAnsi="Times New Roman"/>
          <w:sz w:val="24"/>
          <w:szCs w:val="24"/>
          <w:lang w:eastAsia="hr-HR"/>
        </w:rPr>
      </w:pPr>
    </w:p>
    <w:p w14:paraId="22723500" w14:textId="77777777" w:rsidR="005206ED" w:rsidRDefault="005206ED">
      <w:pPr>
        <w:spacing w:after="0" w:line="240" w:lineRule="auto"/>
        <w:rPr>
          <w:rFonts w:ascii="Times New Roman" w:hAnsi="Times New Roman"/>
          <w:sz w:val="24"/>
          <w:szCs w:val="24"/>
          <w:lang w:eastAsia="hr-HR"/>
        </w:rPr>
      </w:pPr>
    </w:p>
    <w:p w14:paraId="12680D6E" w14:textId="77777777" w:rsidR="005206ED" w:rsidRDefault="005206ED">
      <w:pPr>
        <w:spacing w:after="0" w:line="240" w:lineRule="auto"/>
        <w:rPr>
          <w:rFonts w:ascii="Times New Roman" w:hAnsi="Times New Roman"/>
          <w:sz w:val="24"/>
          <w:szCs w:val="24"/>
          <w:lang w:eastAsia="hr-HR"/>
        </w:rPr>
      </w:pPr>
    </w:p>
    <w:p w14:paraId="3CD7F2ED" w14:textId="77777777" w:rsidR="005206ED" w:rsidRDefault="005206ED">
      <w:pPr>
        <w:spacing w:after="0" w:line="240" w:lineRule="auto"/>
        <w:rPr>
          <w:rFonts w:ascii="Times New Roman" w:hAnsi="Times New Roman"/>
          <w:sz w:val="24"/>
          <w:szCs w:val="24"/>
          <w:lang w:eastAsia="hr-HR"/>
        </w:rPr>
      </w:pPr>
    </w:p>
    <w:p w14:paraId="438F5041" w14:textId="77777777" w:rsidR="005206ED" w:rsidRDefault="005206ED">
      <w:pPr>
        <w:spacing w:after="0" w:line="240" w:lineRule="auto"/>
        <w:rPr>
          <w:rFonts w:ascii="Times New Roman" w:hAnsi="Times New Roman"/>
          <w:sz w:val="24"/>
          <w:szCs w:val="24"/>
          <w:lang w:eastAsia="hr-HR"/>
        </w:rPr>
      </w:pPr>
    </w:p>
    <w:p w14:paraId="6C06A580" w14:textId="77777777" w:rsidR="005206ED" w:rsidRDefault="005206ED">
      <w:pPr>
        <w:spacing w:after="0" w:line="240" w:lineRule="auto"/>
        <w:rPr>
          <w:rFonts w:ascii="Times New Roman" w:hAnsi="Times New Roman"/>
          <w:sz w:val="24"/>
          <w:szCs w:val="24"/>
          <w:lang w:eastAsia="hr-HR"/>
        </w:rPr>
      </w:pPr>
    </w:p>
    <w:p w14:paraId="5608222D" w14:textId="77777777" w:rsidR="005206ED" w:rsidRDefault="005206ED">
      <w:pPr>
        <w:spacing w:after="0" w:line="240" w:lineRule="auto"/>
        <w:rPr>
          <w:rFonts w:ascii="Times New Roman" w:hAnsi="Times New Roman"/>
          <w:sz w:val="24"/>
          <w:szCs w:val="24"/>
          <w:lang w:eastAsia="hr-HR"/>
        </w:rPr>
      </w:pPr>
    </w:p>
    <w:p w14:paraId="1113E9CC" w14:textId="77777777" w:rsidR="005206ED" w:rsidRDefault="00161C3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PRIJEDLOG </w:t>
      </w:r>
      <w:r>
        <w:rPr>
          <w:rFonts w:ascii="Times New Roman" w:hAnsi="Times New Roman"/>
          <w:b/>
          <w:bCs/>
          <w:caps/>
          <w:sz w:val="24"/>
          <w:szCs w:val="24"/>
          <w:lang w:eastAsia="hr-HR"/>
        </w:rPr>
        <w:t>ZAKONA O REGIONALNOM RAZVOJU REPUBLIKE HRVATSKE</w:t>
      </w:r>
    </w:p>
    <w:p w14:paraId="43FCFB98" w14:textId="77777777" w:rsidR="005206ED" w:rsidRDefault="005206ED">
      <w:pPr>
        <w:spacing w:after="0" w:line="240" w:lineRule="auto"/>
        <w:rPr>
          <w:rFonts w:ascii="Times New Roman" w:hAnsi="Times New Roman"/>
          <w:sz w:val="24"/>
          <w:szCs w:val="24"/>
          <w:lang w:eastAsia="hr-HR"/>
        </w:rPr>
      </w:pPr>
    </w:p>
    <w:p w14:paraId="5B4CD0CE" w14:textId="77777777" w:rsidR="005206ED" w:rsidRDefault="005206ED">
      <w:pPr>
        <w:spacing w:after="0" w:line="240" w:lineRule="auto"/>
        <w:rPr>
          <w:rFonts w:ascii="Times New Roman" w:hAnsi="Times New Roman"/>
          <w:sz w:val="24"/>
          <w:szCs w:val="24"/>
          <w:lang w:eastAsia="hr-HR"/>
        </w:rPr>
      </w:pPr>
    </w:p>
    <w:p w14:paraId="2CF35FD4" w14:textId="77777777" w:rsidR="005206ED" w:rsidRDefault="005206ED">
      <w:pPr>
        <w:spacing w:after="0" w:line="240" w:lineRule="auto"/>
        <w:rPr>
          <w:rFonts w:ascii="Times New Roman" w:hAnsi="Times New Roman"/>
          <w:sz w:val="24"/>
          <w:szCs w:val="24"/>
          <w:lang w:eastAsia="hr-HR"/>
        </w:rPr>
      </w:pPr>
    </w:p>
    <w:p w14:paraId="0FB01E90" w14:textId="77777777" w:rsidR="005206ED" w:rsidRDefault="005206ED">
      <w:pPr>
        <w:spacing w:after="0" w:line="240" w:lineRule="auto"/>
        <w:rPr>
          <w:rFonts w:ascii="Times New Roman" w:hAnsi="Times New Roman"/>
          <w:sz w:val="24"/>
          <w:szCs w:val="24"/>
          <w:lang w:eastAsia="hr-HR"/>
        </w:rPr>
      </w:pPr>
    </w:p>
    <w:p w14:paraId="729125EB" w14:textId="77777777" w:rsidR="005206ED" w:rsidRDefault="005206ED">
      <w:pPr>
        <w:spacing w:after="0" w:line="240" w:lineRule="auto"/>
        <w:rPr>
          <w:rFonts w:ascii="Times New Roman" w:hAnsi="Times New Roman"/>
          <w:sz w:val="24"/>
          <w:szCs w:val="24"/>
          <w:lang w:eastAsia="hr-HR"/>
        </w:rPr>
      </w:pPr>
    </w:p>
    <w:p w14:paraId="45689DA2" w14:textId="77777777" w:rsidR="005206ED" w:rsidRDefault="005206ED">
      <w:pPr>
        <w:spacing w:after="0" w:line="240" w:lineRule="auto"/>
        <w:rPr>
          <w:rFonts w:ascii="Times New Roman" w:hAnsi="Times New Roman"/>
          <w:sz w:val="24"/>
          <w:szCs w:val="24"/>
          <w:lang w:eastAsia="hr-HR"/>
        </w:rPr>
      </w:pPr>
    </w:p>
    <w:p w14:paraId="59743408" w14:textId="77777777" w:rsidR="005206ED" w:rsidRDefault="005206ED">
      <w:pPr>
        <w:spacing w:after="0" w:line="240" w:lineRule="auto"/>
        <w:rPr>
          <w:rFonts w:ascii="Times New Roman" w:hAnsi="Times New Roman"/>
          <w:sz w:val="24"/>
          <w:szCs w:val="24"/>
          <w:lang w:eastAsia="hr-HR"/>
        </w:rPr>
      </w:pPr>
    </w:p>
    <w:p w14:paraId="59FCEB20" w14:textId="77777777" w:rsidR="005206ED" w:rsidRDefault="005206ED">
      <w:pPr>
        <w:spacing w:after="0" w:line="240" w:lineRule="auto"/>
        <w:rPr>
          <w:rFonts w:ascii="Times New Roman" w:hAnsi="Times New Roman"/>
          <w:sz w:val="24"/>
          <w:szCs w:val="24"/>
          <w:lang w:eastAsia="hr-HR"/>
        </w:rPr>
      </w:pPr>
    </w:p>
    <w:p w14:paraId="56D50AC2" w14:textId="77777777" w:rsidR="005206ED" w:rsidRDefault="005206ED">
      <w:pPr>
        <w:spacing w:after="0" w:line="240" w:lineRule="auto"/>
        <w:rPr>
          <w:rFonts w:ascii="Times New Roman" w:hAnsi="Times New Roman"/>
          <w:sz w:val="24"/>
          <w:szCs w:val="24"/>
          <w:lang w:eastAsia="hr-HR"/>
        </w:rPr>
      </w:pPr>
    </w:p>
    <w:p w14:paraId="460A900A" w14:textId="77777777" w:rsidR="005206ED" w:rsidRDefault="005206ED">
      <w:pPr>
        <w:spacing w:after="0" w:line="240" w:lineRule="auto"/>
        <w:rPr>
          <w:rFonts w:ascii="Times New Roman" w:hAnsi="Times New Roman"/>
          <w:sz w:val="24"/>
          <w:szCs w:val="24"/>
          <w:lang w:eastAsia="hr-HR"/>
        </w:rPr>
      </w:pPr>
    </w:p>
    <w:p w14:paraId="1E44A820" w14:textId="77777777" w:rsidR="005206ED" w:rsidRDefault="005206ED">
      <w:pPr>
        <w:spacing w:after="0" w:line="240" w:lineRule="auto"/>
        <w:rPr>
          <w:rFonts w:ascii="Times New Roman" w:hAnsi="Times New Roman"/>
          <w:sz w:val="24"/>
          <w:szCs w:val="24"/>
          <w:lang w:eastAsia="hr-HR"/>
        </w:rPr>
      </w:pPr>
    </w:p>
    <w:p w14:paraId="4AF29AF5" w14:textId="77777777" w:rsidR="005206ED" w:rsidRDefault="005206ED">
      <w:pPr>
        <w:spacing w:after="0" w:line="240" w:lineRule="auto"/>
        <w:rPr>
          <w:rFonts w:ascii="Times New Roman" w:hAnsi="Times New Roman"/>
          <w:sz w:val="24"/>
          <w:szCs w:val="24"/>
          <w:lang w:eastAsia="hr-HR"/>
        </w:rPr>
      </w:pPr>
    </w:p>
    <w:p w14:paraId="582F7FD8" w14:textId="77777777" w:rsidR="005206ED" w:rsidRDefault="005206ED">
      <w:pPr>
        <w:spacing w:after="0" w:line="240" w:lineRule="auto"/>
        <w:rPr>
          <w:rFonts w:ascii="Times New Roman" w:hAnsi="Times New Roman"/>
          <w:sz w:val="24"/>
          <w:szCs w:val="24"/>
          <w:lang w:eastAsia="hr-HR"/>
        </w:rPr>
      </w:pPr>
    </w:p>
    <w:p w14:paraId="31486F51" w14:textId="77777777" w:rsidR="005206ED" w:rsidRDefault="005206ED">
      <w:pPr>
        <w:spacing w:after="0" w:line="240" w:lineRule="auto"/>
        <w:rPr>
          <w:rFonts w:ascii="Times New Roman" w:hAnsi="Times New Roman"/>
          <w:sz w:val="24"/>
          <w:szCs w:val="24"/>
          <w:lang w:eastAsia="hr-HR"/>
        </w:rPr>
      </w:pPr>
    </w:p>
    <w:p w14:paraId="42E334D7" w14:textId="77777777" w:rsidR="005206ED" w:rsidRDefault="005206ED">
      <w:pPr>
        <w:spacing w:after="0" w:line="240" w:lineRule="auto"/>
        <w:rPr>
          <w:rFonts w:ascii="Times New Roman" w:hAnsi="Times New Roman"/>
          <w:sz w:val="24"/>
          <w:szCs w:val="24"/>
          <w:lang w:eastAsia="hr-HR"/>
        </w:rPr>
      </w:pPr>
    </w:p>
    <w:p w14:paraId="216F01B6" w14:textId="77777777" w:rsidR="005206ED" w:rsidRDefault="005206ED">
      <w:pPr>
        <w:spacing w:after="0" w:line="240" w:lineRule="auto"/>
        <w:rPr>
          <w:rFonts w:ascii="Times New Roman" w:hAnsi="Times New Roman"/>
          <w:sz w:val="24"/>
          <w:szCs w:val="24"/>
          <w:lang w:eastAsia="hr-HR"/>
        </w:rPr>
      </w:pPr>
    </w:p>
    <w:p w14:paraId="3AA16248" w14:textId="77777777" w:rsidR="005206ED" w:rsidRDefault="005206ED">
      <w:pPr>
        <w:spacing w:after="0" w:line="240" w:lineRule="auto"/>
        <w:rPr>
          <w:rFonts w:ascii="Times New Roman" w:hAnsi="Times New Roman"/>
          <w:sz w:val="24"/>
          <w:szCs w:val="24"/>
          <w:lang w:eastAsia="hr-HR"/>
        </w:rPr>
      </w:pPr>
    </w:p>
    <w:p w14:paraId="5C4442B7" w14:textId="77777777" w:rsidR="005206ED" w:rsidRDefault="005206ED">
      <w:pPr>
        <w:spacing w:after="0" w:line="240" w:lineRule="auto"/>
        <w:rPr>
          <w:rFonts w:ascii="Times New Roman" w:hAnsi="Times New Roman"/>
          <w:sz w:val="24"/>
          <w:szCs w:val="24"/>
          <w:lang w:eastAsia="hr-HR"/>
        </w:rPr>
      </w:pPr>
    </w:p>
    <w:p w14:paraId="41C04929" w14:textId="77777777" w:rsidR="005206ED" w:rsidRDefault="005206ED">
      <w:pPr>
        <w:spacing w:after="0" w:line="240" w:lineRule="auto"/>
        <w:rPr>
          <w:rFonts w:ascii="Times New Roman" w:hAnsi="Times New Roman"/>
          <w:sz w:val="24"/>
          <w:szCs w:val="24"/>
          <w:lang w:eastAsia="hr-HR"/>
        </w:rPr>
      </w:pPr>
    </w:p>
    <w:p w14:paraId="08C38C34" w14:textId="77777777" w:rsidR="005206ED" w:rsidRDefault="005206ED">
      <w:pPr>
        <w:spacing w:after="0" w:line="240" w:lineRule="auto"/>
        <w:rPr>
          <w:rFonts w:ascii="Times New Roman" w:hAnsi="Times New Roman"/>
          <w:sz w:val="24"/>
          <w:szCs w:val="24"/>
          <w:lang w:eastAsia="hr-HR"/>
        </w:rPr>
      </w:pPr>
    </w:p>
    <w:p w14:paraId="50E6665B" w14:textId="77777777" w:rsidR="005206ED" w:rsidRDefault="005206ED">
      <w:pPr>
        <w:spacing w:after="0" w:line="240" w:lineRule="auto"/>
        <w:rPr>
          <w:rFonts w:ascii="Times New Roman" w:hAnsi="Times New Roman"/>
          <w:sz w:val="24"/>
          <w:szCs w:val="24"/>
          <w:lang w:eastAsia="hr-HR"/>
        </w:rPr>
      </w:pPr>
    </w:p>
    <w:p w14:paraId="31F18521" w14:textId="77777777" w:rsidR="005206ED" w:rsidRDefault="005206ED">
      <w:pPr>
        <w:spacing w:after="0" w:line="240" w:lineRule="auto"/>
        <w:rPr>
          <w:rFonts w:ascii="Times New Roman" w:hAnsi="Times New Roman"/>
          <w:sz w:val="24"/>
          <w:szCs w:val="24"/>
          <w:lang w:eastAsia="hr-HR"/>
        </w:rPr>
      </w:pPr>
    </w:p>
    <w:p w14:paraId="198D1530" w14:textId="77777777" w:rsidR="005206ED" w:rsidRDefault="005206ED">
      <w:pPr>
        <w:spacing w:after="0" w:line="240" w:lineRule="auto"/>
        <w:rPr>
          <w:rFonts w:ascii="Times New Roman" w:hAnsi="Times New Roman"/>
          <w:sz w:val="24"/>
          <w:szCs w:val="24"/>
          <w:lang w:eastAsia="hr-HR"/>
        </w:rPr>
      </w:pPr>
    </w:p>
    <w:p w14:paraId="54728FE1" w14:textId="77777777" w:rsidR="005206ED" w:rsidRDefault="005206ED">
      <w:pPr>
        <w:pBdr>
          <w:bottom w:val="single" w:sz="12" w:space="1" w:color="auto"/>
        </w:pBdr>
        <w:spacing w:after="0" w:line="240" w:lineRule="auto"/>
        <w:rPr>
          <w:rFonts w:ascii="Times New Roman" w:hAnsi="Times New Roman"/>
          <w:b/>
          <w:sz w:val="24"/>
          <w:szCs w:val="24"/>
        </w:rPr>
      </w:pPr>
    </w:p>
    <w:p w14:paraId="4A06827B" w14:textId="0E7BE76C" w:rsidR="005206ED" w:rsidRDefault="00161C3E">
      <w:pPr>
        <w:spacing w:after="0" w:line="240" w:lineRule="auto"/>
        <w:jc w:val="center"/>
        <w:rPr>
          <w:rFonts w:ascii="Times New Roman" w:hAnsi="Times New Roman"/>
          <w:b/>
          <w:sz w:val="24"/>
          <w:szCs w:val="24"/>
        </w:rPr>
      </w:pPr>
      <w:r>
        <w:rPr>
          <w:rFonts w:ascii="Times New Roman" w:hAnsi="Times New Roman"/>
          <w:b/>
          <w:sz w:val="24"/>
          <w:szCs w:val="24"/>
        </w:rPr>
        <w:t xml:space="preserve">Zagreb, </w:t>
      </w:r>
      <w:r w:rsidR="008F3E5D">
        <w:rPr>
          <w:rFonts w:ascii="Times New Roman" w:hAnsi="Times New Roman"/>
          <w:b/>
          <w:sz w:val="24"/>
          <w:szCs w:val="24"/>
        </w:rPr>
        <w:t xml:space="preserve">prosinac </w:t>
      </w:r>
      <w:r>
        <w:rPr>
          <w:rFonts w:ascii="Times New Roman" w:hAnsi="Times New Roman"/>
          <w:b/>
          <w:sz w:val="24"/>
          <w:szCs w:val="24"/>
        </w:rPr>
        <w:t>2025.</w:t>
      </w:r>
    </w:p>
    <w:p w14:paraId="76C8770E" w14:textId="77777777" w:rsidR="005206ED" w:rsidRDefault="00161C3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PRIJEDLOG ZAKONA O REGIONALNOM RAZVOJU REPUBLIKE HRVATSKE</w:t>
      </w:r>
    </w:p>
    <w:p w14:paraId="038C5424" w14:textId="77777777" w:rsidR="005206ED" w:rsidRDefault="005206ED">
      <w:pPr>
        <w:tabs>
          <w:tab w:val="left" w:pos="142"/>
        </w:tabs>
        <w:spacing w:after="0" w:line="240" w:lineRule="auto"/>
        <w:rPr>
          <w:rFonts w:ascii="Times New Roman" w:hAnsi="Times New Roman"/>
          <w:sz w:val="24"/>
          <w:szCs w:val="24"/>
          <w:lang w:eastAsia="hr-HR"/>
        </w:rPr>
      </w:pPr>
    </w:p>
    <w:p w14:paraId="3984ACE4" w14:textId="77777777" w:rsidR="005206ED" w:rsidRDefault="005206ED">
      <w:pPr>
        <w:tabs>
          <w:tab w:val="left" w:pos="142"/>
        </w:tabs>
        <w:spacing w:after="0" w:line="240" w:lineRule="auto"/>
        <w:rPr>
          <w:rFonts w:ascii="Times New Roman" w:hAnsi="Times New Roman"/>
          <w:sz w:val="24"/>
          <w:szCs w:val="24"/>
          <w:lang w:eastAsia="hr-HR"/>
        </w:rPr>
      </w:pPr>
    </w:p>
    <w:p w14:paraId="31E96911" w14:textId="77777777" w:rsidR="005206ED" w:rsidRDefault="00161C3E">
      <w:pPr>
        <w:tabs>
          <w:tab w:val="left" w:pos="142"/>
        </w:tabs>
        <w:spacing w:after="0" w:line="240" w:lineRule="auto"/>
        <w:outlineLvl w:val="0"/>
        <w:rPr>
          <w:rFonts w:ascii="Times New Roman" w:hAnsi="Times New Roman"/>
          <w:b/>
          <w:sz w:val="24"/>
          <w:szCs w:val="24"/>
          <w:lang w:eastAsia="hr-HR"/>
        </w:rPr>
      </w:pPr>
      <w:r>
        <w:rPr>
          <w:rFonts w:ascii="Times New Roman" w:hAnsi="Times New Roman"/>
          <w:b/>
          <w:sz w:val="24"/>
          <w:szCs w:val="24"/>
          <w:lang w:eastAsia="hr-HR"/>
        </w:rPr>
        <w:t>I.</w:t>
      </w:r>
      <w:r>
        <w:rPr>
          <w:rFonts w:ascii="Times New Roman" w:hAnsi="Times New Roman"/>
          <w:b/>
          <w:sz w:val="24"/>
          <w:szCs w:val="24"/>
          <w:lang w:eastAsia="hr-HR"/>
        </w:rPr>
        <w:tab/>
        <w:t>USTAVNA OSNOVA ZA DONOŠENJE ZAKONA</w:t>
      </w:r>
    </w:p>
    <w:p w14:paraId="62707A87" w14:textId="77777777" w:rsidR="005206ED" w:rsidRDefault="00161C3E">
      <w:pPr>
        <w:tabs>
          <w:tab w:val="left" w:pos="142"/>
        </w:tabs>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ab/>
      </w:r>
      <w:r>
        <w:rPr>
          <w:rFonts w:ascii="Times New Roman" w:hAnsi="Times New Roman"/>
          <w:color w:val="000000" w:themeColor="text1"/>
          <w:sz w:val="24"/>
          <w:szCs w:val="24"/>
          <w:lang w:eastAsia="hr-HR"/>
        </w:rPr>
        <w:tab/>
      </w:r>
    </w:p>
    <w:p w14:paraId="10198694" w14:textId="77777777" w:rsidR="005206ED" w:rsidRDefault="00161C3E">
      <w:pPr>
        <w:tabs>
          <w:tab w:val="left" w:pos="142"/>
        </w:tabs>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ab/>
      </w:r>
      <w:r>
        <w:rPr>
          <w:rFonts w:ascii="Times New Roman" w:hAnsi="Times New Roman"/>
          <w:color w:val="000000" w:themeColor="text1"/>
          <w:sz w:val="24"/>
          <w:szCs w:val="24"/>
          <w:lang w:eastAsia="hr-HR"/>
        </w:rPr>
        <w:tab/>
        <w:t>Ustavna osnova za donošenje ovoga Zakona sadržana je u odredbi članka 2. stavka 4. podstavka 1. Ustava Republike Hrvatske („Narodne novine“, br. 85/10. – pročišćeni tekst i 5/14. – Odluka Ustavnog suda Republike Hrvatske).</w:t>
      </w:r>
    </w:p>
    <w:p w14:paraId="3E4CA712" w14:textId="77777777" w:rsidR="005206ED" w:rsidRDefault="005206ED">
      <w:pPr>
        <w:tabs>
          <w:tab w:val="left" w:pos="142"/>
        </w:tabs>
        <w:spacing w:after="0" w:line="240" w:lineRule="auto"/>
        <w:jc w:val="both"/>
        <w:rPr>
          <w:rFonts w:ascii="Times New Roman" w:hAnsi="Times New Roman"/>
          <w:color w:val="000000" w:themeColor="text1"/>
          <w:sz w:val="24"/>
          <w:szCs w:val="24"/>
          <w:lang w:eastAsia="hr-HR"/>
        </w:rPr>
      </w:pPr>
    </w:p>
    <w:p w14:paraId="1DB22612" w14:textId="77777777" w:rsidR="005206ED" w:rsidRDefault="005206ED">
      <w:pPr>
        <w:tabs>
          <w:tab w:val="left" w:pos="142"/>
        </w:tabs>
        <w:spacing w:after="0" w:line="240" w:lineRule="auto"/>
        <w:jc w:val="both"/>
        <w:rPr>
          <w:rFonts w:ascii="Times New Roman" w:hAnsi="Times New Roman"/>
          <w:color w:val="000000" w:themeColor="text1"/>
          <w:sz w:val="24"/>
          <w:szCs w:val="24"/>
          <w:lang w:eastAsia="hr-HR"/>
        </w:rPr>
      </w:pPr>
    </w:p>
    <w:p w14:paraId="566B53C9" w14:textId="77777777" w:rsidR="005206ED" w:rsidRDefault="00161C3E">
      <w:pPr>
        <w:tabs>
          <w:tab w:val="left" w:pos="142"/>
        </w:tabs>
        <w:spacing w:after="0" w:line="240" w:lineRule="auto"/>
        <w:ind w:left="720" w:hanging="720"/>
        <w:jc w:val="both"/>
        <w:outlineLvl w:val="0"/>
        <w:rPr>
          <w:rFonts w:ascii="Times New Roman" w:hAnsi="Times New Roman"/>
          <w:b/>
          <w:bCs/>
          <w:sz w:val="24"/>
          <w:szCs w:val="24"/>
          <w:lang w:eastAsia="hr-HR"/>
        </w:rPr>
      </w:pPr>
      <w:r>
        <w:rPr>
          <w:rFonts w:ascii="Times New Roman" w:hAnsi="Times New Roman"/>
          <w:b/>
          <w:bCs/>
          <w:sz w:val="24"/>
          <w:szCs w:val="24"/>
          <w:lang w:eastAsia="hr-HR"/>
        </w:rPr>
        <w:t>II.</w:t>
      </w:r>
      <w:r>
        <w:rPr>
          <w:rFonts w:ascii="Times New Roman" w:hAnsi="Times New Roman"/>
          <w:b/>
          <w:bCs/>
          <w:sz w:val="24"/>
          <w:szCs w:val="24"/>
          <w:lang w:eastAsia="hr-HR"/>
        </w:rPr>
        <w:tab/>
      </w:r>
      <w:r>
        <w:rPr>
          <w:rFonts w:ascii="Times New Roman" w:hAnsi="Times New Roman"/>
          <w:b/>
          <w:sz w:val="24"/>
          <w:szCs w:val="24"/>
          <w:lang w:eastAsia="hr-HR"/>
        </w:rPr>
        <w:t>OCJENA</w:t>
      </w:r>
      <w:r>
        <w:rPr>
          <w:rFonts w:ascii="Times New Roman" w:hAnsi="Times New Roman"/>
          <w:b/>
          <w:bCs/>
          <w:sz w:val="24"/>
          <w:szCs w:val="24"/>
          <w:lang w:eastAsia="hr-HR"/>
        </w:rPr>
        <w:t xml:space="preserve"> STANJA I OSNOVNA PITANJA KOJA SE TREBAJU UREDITI ZAKONOM TE POSLJEDICE KOJE ĆE DONOŠENJEM ZAKONA PROISTEĆI</w:t>
      </w:r>
    </w:p>
    <w:p w14:paraId="6E7A184A" w14:textId="77777777" w:rsidR="005206ED" w:rsidRDefault="005206ED">
      <w:pPr>
        <w:tabs>
          <w:tab w:val="left" w:pos="142"/>
        </w:tabs>
        <w:spacing w:after="0" w:line="240" w:lineRule="auto"/>
        <w:jc w:val="both"/>
        <w:rPr>
          <w:rFonts w:ascii="Times New Roman" w:hAnsi="Times New Roman"/>
          <w:b/>
          <w:sz w:val="24"/>
          <w:szCs w:val="24"/>
          <w:lang w:eastAsia="hr-HR"/>
        </w:rPr>
      </w:pPr>
    </w:p>
    <w:p w14:paraId="5D02B9A7" w14:textId="77777777" w:rsidR="005206ED" w:rsidRDefault="00161C3E">
      <w:pPr>
        <w:pStyle w:val="ListParagraph"/>
        <w:numPr>
          <w:ilvl w:val="0"/>
          <w:numId w:val="1"/>
        </w:numPr>
        <w:tabs>
          <w:tab w:val="left" w:pos="142"/>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Ocjena stanja</w:t>
      </w:r>
    </w:p>
    <w:p w14:paraId="4C9935BA" w14:textId="77777777" w:rsidR="005206ED" w:rsidRDefault="005206ED">
      <w:pPr>
        <w:pStyle w:val="ListParagraph"/>
        <w:tabs>
          <w:tab w:val="left" w:pos="142"/>
        </w:tabs>
        <w:spacing w:after="0" w:line="240" w:lineRule="auto"/>
        <w:ind w:left="1065"/>
        <w:jc w:val="both"/>
        <w:rPr>
          <w:rFonts w:ascii="Times New Roman" w:hAnsi="Times New Roman"/>
          <w:b/>
          <w:sz w:val="24"/>
          <w:szCs w:val="24"/>
          <w:lang w:eastAsia="hr-HR"/>
        </w:rPr>
      </w:pPr>
    </w:p>
    <w:p w14:paraId="2CAEF64A" w14:textId="2490F1C1" w:rsidR="005206ED" w:rsidRDefault="00161C3E">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Područje regionalnoga razvoja uređeno je važećim Zakonom o regionalnom razvoju Republike Hrvatske (Narodne novine, broj 147/14, 123/17 i 118/18), zakonima o potpomognutim područjima, brdsko-planinskim područjima, otocima, kao i podzakonskim propisima donesenim na temelju odredaba navedenih zakona.</w:t>
      </w:r>
    </w:p>
    <w:p w14:paraId="4F2B46EE" w14:textId="77777777" w:rsidR="005206ED" w:rsidRDefault="00161C3E">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Zakonom o regionalnom razvoju Republike Hrvatske uređeni su ciljevi i načela politike i strateško planiranje regionalnoga razvoja, institucionalni okvir i upravljanje regionalnim razvojem na središnjoj razini, upravljanje na razini statističke regije te usuglašavanje prioriteta razvoja središnje i područne (regionalne) razine, upravljanje na razini područne (regionalne) samouprave te na razini lokalne samouprave, ustrojavanje </w:t>
      </w:r>
      <w:r>
        <w:rPr>
          <w:rFonts w:ascii="Times New Roman" w:eastAsiaTheme="minorHAnsi" w:hAnsi="Times New Roman"/>
          <w:sz w:val="24"/>
          <w:szCs w:val="24"/>
        </w:rPr>
        <w:lastRenderedPageBreak/>
        <w:t xml:space="preserve">i vođenje Upisnika regionalnih koordinatora i lokalnih razvojnih agencija ocjenjivanje i razvrstavanje jedinica lokalne i područne (regionalne) samouprave prema stupnju razvijenosti, definicija potpomognutih područja i područja s razvojnim posebnostima, poticanje regionalne konkurentnosti i urbanoga razvoja, praćenje provedbe politike regionalnoga razvoja, vrednovanje planskih dokumenata, kao i izvještavanje nadležnih tijela u ovom području. </w:t>
      </w:r>
    </w:p>
    <w:p w14:paraId="4A4CEE54" w14:textId="77777777" w:rsidR="005206ED" w:rsidRDefault="00161C3E">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Do danas je Zakon o regionalnom razvoju Republike Hrvatske izmijenjen i dopunjen dva puta.</w:t>
      </w:r>
    </w:p>
    <w:p w14:paraId="045FEC81" w14:textId="77777777" w:rsidR="005206ED" w:rsidRDefault="00161C3E">
      <w:pPr>
        <w:spacing w:after="160" w:line="240" w:lineRule="auto"/>
        <w:jc w:val="both"/>
        <w:rPr>
          <w:rFonts w:ascii="Times New Roman" w:eastAsiaTheme="minorHAnsi" w:hAnsi="Times New Roman"/>
          <w:sz w:val="24"/>
          <w:szCs w:val="24"/>
        </w:rPr>
      </w:pPr>
      <w:r>
        <w:rPr>
          <w:rFonts w:ascii="Times New Roman" w:eastAsiaTheme="minorHAnsi" w:hAnsi="Times New Roman"/>
          <w:sz w:val="24"/>
          <w:szCs w:val="24"/>
        </w:rPr>
        <w:t>Prvim izmjenama i dopunama Zakona o regionalnom razvoju Republike Hrvatske (Narodne novine, broj 123/17) dodatno su uređena pitanja sklapanja razvojnog sporazuma, poslova i postupka akreditacije regionalnih koordinatora, vođenja Upisnika regionalnih koordinatora i lokalnih razvojnih agencija, ocjenjivanja i razvrstavanja jedinica lokalne i područne (regionalne) samouprave prema stupnju razvijenosti, potpomognutih područja te područja s razvojnim posebnostima. Propisano je da se regionalne razvojne agencije (regionalni koordinatori) osnivaju kao javne ustanove. Brisane su odredbe važećeg propisa kojima su bile propisane mjere za razvoj potpomognutih područja i drugih područja s razvojnim posebnostima, koje su ostale na snazi do stupanja na snagu Zakona o potpomognutim područjima (Narodne novine, broj 118/18). Također je brisana odredba o ustrojavanju Središnje elektroničke baze razvojnih projekata i razvojnih pokazatelja budući da je navedena materija uređena Zakonom o sustavu strateškoga planiranja i upravljanja razvojem Republike Hrvatske (Narodne novine, broj 123/17 i 151/22).</w:t>
      </w:r>
    </w:p>
    <w:p w14:paraId="6F00B820" w14:textId="77777777" w:rsidR="005206ED" w:rsidRDefault="00161C3E">
      <w:pPr>
        <w:spacing w:after="160" w:line="240" w:lineRule="auto"/>
        <w:jc w:val="both"/>
        <w:rPr>
          <w:rFonts w:ascii="Times New Roman" w:eastAsiaTheme="majorEastAsia" w:hAnsi="Times New Roman"/>
          <w:sz w:val="24"/>
          <w:szCs w:val="24"/>
        </w:rPr>
      </w:pPr>
      <w:r>
        <w:rPr>
          <w:rFonts w:ascii="Times New Roman" w:eastAsiaTheme="minorHAnsi" w:hAnsi="Times New Roman"/>
          <w:sz w:val="24"/>
          <w:szCs w:val="24"/>
        </w:rPr>
        <w:t xml:space="preserve">Drugim izmjenama Zakona o regionalnom razvoju Republike Hrvatske (Narodne novine, broj 118/18), u provedbi Zaključka Vlade Republike Hrvatske KLASA: 022-03/18-07/355, URBROJ: 50301-25/06-18-2 od 2. kolovoza 2018. godine, u djelokrug Ministarstva regionalnoga razvoja i fondova Europske unije ponovno su propisani poslovi </w:t>
      </w:r>
      <w:bookmarkStart w:id="1" w:name="_Hlk523924243"/>
      <w:r>
        <w:rPr>
          <w:rFonts w:ascii="Times New Roman" w:eastAsiaTheme="majorEastAsia" w:hAnsi="Times New Roman"/>
          <w:sz w:val="24"/>
          <w:szCs w:val="24"/>
        </w:rPr>
        <w:t>ustroja i vođenja Upisnika regionalnih koordinatora i lokalnih razvojnih agencija</w:t>
      </w:r>
      <w:bookmarkEnd w:id="1"/>
      <w:r>
        <w:rPr>
          <w:rFonts w:ascii="Times New Roman" w:eastAsiaTheme="majorEastAsia" w:hAnsi="Times New Roman"/>
          <w:sz w:val="24"/>
          <w:szCs w:val="24"/>
        </w:rPr>
        <w:t xml:space="preserve"> te vođenja akreditacijskoga postupka za regionalne koordinatore, vezano uz prestanak rada Agencije za regionalni razvoj Republike Hrvatske. </w:t>
      </w:r>
    </w:p>
    <w:p w14:paraId="09A4845C" w14:textId="77777777" w:rsidR="005206ED" w:rsidRDefault="005206ED">
      <w:pPr>
        <w:tabs>
          <w:tab w:val="left" w:pos="142"/>
        </w:tabs>
        <w:spacing w:after="0" w:line="240" w:lineRule="auto"/>
        <w:jc w:val="both"/>
        <w:rPr>
          <w:rFonts w:ascii="Times New Roman" w:hAnsi="Times New Roman"/>
          <w:b/>
          <w:sz w:val="24"/>
          <w:szCs w:val="24"/>
          <w:lang w:eastAsia="hr-HR"/>
        </w:rPr>
      </w:pPr>
    </w:p>
    <w:p w14:paraId="07768415" w14:textId="77777777" w:rsidR="005206ED" w:rsidRDefault="00161C3E">
      <w:pPr>
        <w:spacing w:after="0" w:line="240" w:lineRule="auto"/>
        <w:jc w:val="both"/>
        <w:rPr>
          <w:rFonts w:ascii="Times New Roman" w:hAnsi="Times New Roman"/>
          <w:i/>
          <w:iCs/>
          <w:color w:val="000000" w:themeColor="text1"/>
          <w:sz w:val="24"/>
          <w:szCs w:val="24"/>
          <w:lang w:eastAsia="hr-HR"/>
        </w:rPr>
      </w:pPr>
      <w:r>
        <w:rPr>
          <w:rFonts w:ascii="Times New Roman" w:hAnsi="Times New Roman"/>
          <w:b/>
          <w:sz w:val="24"/>
          <w:szCs w:val="24"/>
          <w:lang w:eastAsia="hr-HR"/>
        </w:rPr>
        <w:tab/>
      </w:r>
      <w:r>
        <w:rPr>
          <w:rFonts w:ascii="Times New Roman" w:hAnsi="Times New Roman"/>
          <w:b/>
          <w:sz w:val="24"/>
          <w:szCs w:val="24"/>
          <w:lang w:eastAsia="hr-HR"/>
        </w:rPr>
        <w:tab/>
        <w:t>2. Osnovna pitanja koja se trebaju urediti Zakonom</w:t>
      </w:r>
    </w:p>
    <w:p w14:paraId="68B5D81E"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330E379" w14:textId="77777777" w:rsidR="005206ED" w:rsidRDefault="00161C3E">
      <w:pPr>
        <w:spacing w:after="0" w:line="240" w:lineRule="auto"/>
        <w:ind w:firstLine="708"/>
        <w:jc w:val="both"/>
        <w:rPr>
          <w:rFonts w:ascii="Times New Roman" w:eastAsiaTheme="minorHAnsi" w:hAnsi="Times New Roman"/>
          <w:kern w:val="2"/>
          <w:sz w:val="24"/>
          <w:szCs w:val="24"/>
          <w14:ligatures w14:val="standardContextual"/>
        </w:rPr>
      </w:pPr>
      <w:r>
        <w:rPr>
          <w:rFonts w:ascii="Times New Roman" w:hAnsi="Times New Roman"/>
          <w:i/>
          <w:iCs/>
          <w:color w:val="000000" w:themeColor="text1"/>
          <w:sz w:val="24"/>
          <w:szCs w:val="24"/>
          <w:lang w:eastAsia="hr-HR"/>
        </w:rPr>
        <w:t>Strateško planiranje regionalnoga razvoja</w:t>
      </w:r>
    </w:p>
    <w:p w14:paraId="25935401"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00A62F0" w14:textId="78379369"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Procesu izrade novog Zakona pristupilo se vodeći računa o potrebi usklađenja sa </w:t>
      </w:r>
      <w:bookmarkStart w:id="2" w:name="_Hlk175674104"/>
      <w:r>
        <w:rPr>
          <w:rFonts w:ascii="Times New Roman" w:eastAsiaTheme="minorHAnsi" w:hAnsi="Times New Roman"/>
          <w:kern w:val="2"/>
          <w:sz w:val="24"/>
          <w:szCs w:val="24"/>
          <w14:ligatures w14:val="standardContextual"/>
        </w:rPr>
        <w:t>Zakonom o sustavu strateškoga planiranja i upravljanja razvojem Republike Hrvatske (Narodne novine, br.</w:t>
      </w:r>
      <w:r w:rsidR="00F94D80">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 xml:space="preserve">123/17, 151/22) </w:t>
      </w:r>
      <w:r>
        <w:rPr>
          <w:rFonts w:ascii="Times New Roman" w:eastAsiaTheme="minorHAnsi" w:hAnsi="Times New Roman"/>
          <w:kern w:val="2"/>
          <w:sz w:val="24"/>
          <w:szCs w:val="24"/>
          <w14:ligatures w14:val="standardContextual"/>
        </w:rPr>
        <w:lastRenderedPageBreak/>
        <w:t>kojim je uređen sustav strateškoga planiranja Republike Hrvatske i upravljanje javnim politikama, odnosno priprema, izrada, provedba, izvješćivanje, praćenje provedbe i učinaka te vrednovanje akata strateškoga planiranja za oblikovanje i provedbu javnih politika koje sukladno svojim nadležnostima izrađuju, donose i provode javna tijela</w:t>
      </w:r>
      <w:bookmarkEnd w:id="2"/>
      <w:r>
        <w:rPr>
          <w:rFonts w:ascii="Times New Roman" w:eastAsiaTheme="minorHAnsi" w:hAnsi="Times New Roman"/>
          <w:kern w:val="2"/>
          <w:sz w:val="24"/>
          <w:szCs w:val="24"/>
          <w14:ligatures w14:val="standardContextual"/>
        </w:rPr>
        <w:t xml:space="preserve">. </w:t>
      </w:r>
    </w:p>
    <w:p w14:paraId="498249FC"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65D1640" w14:textId="0C23909C" w:rsidR="005206ED" w:rsidRDefault="00161C3E" w:rsidP="00E07396">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sz w:val="24"/>
          <w:szCs w:val="24"/>
        </w:rPr>
        <w:t xml:space="preserve">Strateško planiranje regionalnoga razvoja potrebno je uskladiti s odredbama navedenoga Zakona, a </w:t>
      </w:r>
      <w:r>
        <w:rPr>
          <w:rFonts w:ascii="Times New Roman" w:eastAsiaTheme="minorHAnsi" w:hAnsi="Times New Roman"/>
          <w:kern w:val="2"/>
          <w:sz w:val="24"/>
          <w:szCs w:val="24"/>
          <w14:ligatures w14:val="standardContextual"/>
        </w:rPr>
        <w:t>akte strateškoga planiranja politike regionalnoga razvoja s Nacionalnom razvojnom</w:t>
      </w:r>
      <w:r w:rsidR="00D00C08">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strategijom Republike Hrvatske do 2030. godine te drugim nacionalnim i EU aktima  od značaja za regionalni razvoj.</w:t>
      </w:r>
    </w:p>
    <w:p w14:paraId="5C2B5696" w14:textId="77777777" w:rsidR="005206ED" w:rsidRDefault="005206ED">
      <w:pPr>
        <w:spacing w:after="0" w:line="257" w:lineRule="auto"/>
        <w:jc w:val="both"/>
        <w:rPr>
          <w:rFonts w:ascii="Times New Roman" w:eastAsiaTheme="minorHAnsi" w:hAnsi="Times New Roman"/>
          <w:kern w:val="2"/>
          <w:sz w:val="24"/>
          <w:szCs w:val="24"/>
          <w14:ligatures w14:val="standardContextual"/>
        </w:rPr>
      </w:pPr>
    </w:p>
    <w:p w14:paraId="05A5A152" w14:textId="77777777" w:rsidR="005206ED" w:rsidRDefault="00161C3E">
      <w:pPr>
        <w:tabs>
          <w:tab w:val="left" w:pos="426"/>
        </w:tabs>
        <w:spacing w:after="0" w:line="240" w:lineRule="auto"/>
        <w:ind w:left="567" w:hanging="567"/>
        <w:jc w:val="both"/>
        <w:rPr>
          <w:rFonts w:ascii="Times New Roman" w:hAnsi="Times New Roman"/>
          <w:sz w:val="24"/>
          <w:szCs w:val="24"/>
        </w:rPr>
      </w:pPr>
      <w:r>
        <w:rPr>
          <w:rFonts w:ascii="Times New Roman" w:hAnsi="Times New Roman"/>
          <w:sz w:val="24"/>
          <w:szCs w:val="24"/>
        </w:rPr>
        <w:t>Akti strateškoga planiranja politike regionalnoga razvoja propisani ovim Zakonom su:</w:t>
      </w:r>
    </w:p>
    <w:p w14:paraId="3E2A7EB0"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xml:space="preserve">- planovi razvoja jedinica područne (regionalne) samouprave i Grada Zagreba </w:t>
      </w:r>
    </w:p>
    <w:p w14:paraId="7F4AECBE"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planovi razvoja jedinica lokalne samouprave</w:t>
      </w:r>
      <w:r>
        <w:rPr>
          <w:rFonts w:ascii="Times New Roman" w:hAnsi="Times New Roman"/>
          <w:color w:val="231F20"/>
          <w:sz w:val="24"/>
          <w:szCs w:val="24"/>
        </w:rPr>
        <w:t xml:space="preserve"> te</w:t>
      </w:r>
    </w:p>
    <w:p w14:paraId="786927CF" w14:textId="77777777" w:rsidR="005206ED" w:rsidRDefault="00161C3E">
      <w:pPr>
        <w:tabs>
          <w:tab w:val="left" w:pos="426"/>
        </w:tabs>
        <w:spacing w:after="120" w:line="240" w:lineRule="auto"/>
        <w:jc w:val="both"/>
        <w:rPr>
          <w:rFonts w:ascii="Times New Roman" w:hAnsi="Times New Roman"/>
          <w:sz w:val="24"/>
          <w:szCs w:val="24"/>
        </w:rPr>
      </w:pPr>
      <w:r>
        <w:rPr>
          <w:rFonts w:ascii="Times New Roman" w:hAnsi="Times New Roman"/>
          <w:sz w:val="24"/>
          <w:szCs w:val="24"/>
        </w:rPr>
        <w:tab/>
        <w:t>- strategije razvoja urbanoga područja.</w:t>
      </w:r>
    </w:p>
    <w:p w14:paraId="75293AE3"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Planovi razvoja jedinice područne (regionalne) samouprave i planovi razvoja jedinica lokalne samouprave uređeni su </w:t>
      </w:r>
      <w:r>
        <w:rPr>
          <w:rFonts w:ascii="Times New Roman" w:hAnsi="Times New Roman"/>
          <w:color w:val="000000"/>
          <w:sz w:val="24"/>
          <w:szCs w:val="24"/>
        </w:rPr>
        <w:t>zakonom kojim se uređuje sustav strateškoga planiranja i upravljanja razvojem Republike Hrvatske.</w:t>
      </w:r>
    </w:p>
    <w:p w14:paraId="49C51F0F" w14:textId="77777777" w:rsidR="005206ED" w:rsidRDefault="005206ED">
      <w:pPr>
        <w:tabs>
          <w:tab w:val="left" w:pos="426"/>
        </w:tabs>
        <w:spacing w:after="0" w:line="240" w:lineRule="auto"/>
        <w:jc w:val="both"/>
        <w:rPr>
          <w:rFonts w:ascii="Times New Roman" w:hAnsi="Times New Roman"/>
          <w:sz w:val="24"/>
          <w:szCs w:val="24"/>
        </w:rPr>
      </w:pPr>
    </w:p>
    <w:p w14:paraId="2A456163"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Plan razvoja jedinice područne (regionalne) samouprave i Grada Zagreba temeljni je srednjoročni akt strateškoga planiranja jedinice područne (regionalne) samouprave i Grada Zagreba koji donosi županijska skupština, odnosno Gradska skupština Grada Zagreba. Njime se utvrđuje srednjoročna vizija, prioriteti i ciljevi razvoja za područje jedinice područne (regionalne) samouprave, odnosno za Grad Zagreb. Također se definiraju posebni ciljevi za provedbu strateških ciljeva iz dugoročnih akata strateškoga planiranja: Nacionalne razvojne strategije te sektorskih i višesektorskih strategija. </w:t>
      </w:r>
    </w:p>
    <w:p w14:paraId="42B5CBC3" w14:textId="77777777" w:rsidR="005206ED" w:rsidRDefault="005206ED">
      <w:pPr>
        <w:tabs>
          <w:tab w:val="left" w:pos="426"/>
        </w:tabs>
        <w:spacing w:after="0" w:line="240" w:lineRule="auto"/>
        <w:jc w:val="both"/>
        <w:rPr>
          <w:rFonts w:ascii="Times New Roman" w:eastAsia="Times New Roman" w:hAnsi="Times New Roman"/>
          <w:sz w:val="24"/>
          <w:szCs w:val="24"/>
          <w:lang w:eastAsia="hr-HR"/>
        </w:rPr>
      </w:pPr>
    </w:p>
    <w:p w14:paraId="5356C58A" w14:textId="77777777" w:rsidR="005206ED" w:rsidRDefault="00161C3E">
      <w:pPr>
        <w:tabs>
          <w:tab w:val="left" w:pos="426"/>
        </w:tabs>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Planovi razvoja jedinica lokalne samouprave su srednjoročni akti strateškoga planiranja važni za jedinice lokalne samouprave kojima se definiraju posebni ciljevi za provedbu strateških i posebnih ciljeva iz nacionalnih planova i planova razvoja jedinice područne (regionalne) samouprave. Jedinica lokalne samouprave koja može usmjeravati razvoj temeljem srednjoročnih akata planiranja izrađenih na razini jedinice područne (regionalne) samouprave ili druge veće teritorijalne cjeline nije u obvezi izrađivati plan razvoja jedinice lokalne samouprave. </w:t>
      </w:r>
    </w:p>
    <w:p w14:paraId="42E526D5" w14:textId="77777777" w:rsidR="005206ED" w:rsidRDefault="005206ED">
      <w:pPr>
        <w:tabs>
          <w:tab w:val="left" w:pos="426"/>
        </w:tabs>
        <w:spacing w:after="0" w:line="240" w:lineRule="auto"/>
        <w:jc w:val="both"/>
        <w:rPr>
          <w:rFonts w:ascii="Times New Roman" w:eastAsia="Times New Roman" w:hAnsi="Times New Roman"/>
          <w:sz w:val="24"/>
          <w:szCs w:val="24"/>
          <w:lang w:eastAsia="hr-HR"/>
        </w:rPr>
      </w:pPr>
    </w:p>
    <w:p w14:paraId="6C0FA234" w14:textId="4B6F69C4" w:rsidR="005206ED" w:rsidRPr="007162CA" w:rsidRDefault="00161C3E" w:rsidP="007162CA">
      <w:pPr>
        <w:tabs>
          <w:tab w:val="left" w:pos="426"/>
        </w:tabs>
        <w:spacing w:after="0" w:line="240" w:lineRule="auto"/>
        <w:jc w:val="both"/>
        <w:rPr>
          <w:rFonts w:ascii="Times New Roman" w:eastAsia="Times New Roman" w:hAnsi="Times New Roman"/>
          <w:sz w:val="24"/>
          <w:szCs w:val="24"/>
          <w:lang w:eastAsia="hr-HR"/>
        </w:rPr>
      </w:pPr>
      <w:r w:rsidRPr="007162CA">
        <w:rPr>
          <w:rFonts w:ascii="Times New Roman" w:hAnsi="Times New Roman"/>
          <w:sz w:val="24"/>
          <w:szCs w:val="24"/>
        </w:rPr>
        <w:t xml:space="preserve">Jedinice lokalne i područne (regionalne) samouprave u planiranju regionalnoga razvoja dužne su ponajprije voditi brigu o razvojnim izazovima i potencijalima svoga područja te na osnovi relevantnih podataka </w:t>
      </w:r>
      <w:r w:rsidRPr="007162CA">
        <w:rPr>
          <w:rFonts w:ascii="Times New Roman" w:hAnsi="Times New Roman"/>
          <w:sz w:val="24"/>
          <w:szCs w:val="24"/>
        </w:rPr>
        <w:lastRenderedPageBreak/>
        <w:t xml:space="preserve">odrediti ciljeve i mjere kojima se odgovara na izazove i koriste potencijali područja. Pri tome se treba napraviti procjena ranjivosti i rizika od klimatskih promjena i procjena postizanja klimatske neutralnosti sukladno nacionalnim ciljevima. Ovisno o identificiranim ciljevima za svoje područje, jedinice lokalne i područne (regionalne) samouprave u aktima strateškoga planiranja dužne su planirati demografske mjere  usmjerene </w:t>
      </w:r>
      <w:r w:rsidR="00C634D3" w:rsidRPr="007162CA">
        <w:rPr>
          <w:rFonts w:ascii="Times New Roman" w:hAnsi="Times New Roman"/>
          <w:sz w:val="24"/>
          <w:szCs w:val="24"/>
        </w:rPr>
        <w:t xml:space="preserve">poboljšanju </w:t>
      </w:r>
      <w:r w:rsidRPr="007162CA">
        <w:rPr>
          <w:rFonts w:ascii="Times New Roman" w:hAnsi="Times New Roman"/>
          <w:sz w:val="24"/>
          <w:szCs w:val="24"/>
        </w:rPr>
        <w:t xml:space="preserve">demografskih pokazatelja, </w:t>
      </w:r>
      <w:r w:rsidR="005F4197" w:rsidRPr="007162CA">
        <w:rPr>
          <w:rFonts w:ascii="Times New Roman" w:hAnsi="Times New Roman"/>
          <w:color w:val="000000" w:themeColor="text1"/>
          <w:sz w:val="24"/>
          <w:szCs w:val="24"/>
        </w:rPr>
        <w:t>za privlačenje i povratak stanovnika</w:t>
      </w:r>
      <w:r w:rsidR="005F4197" w:rsidRPr="007162CA">
        <w:rPr>
          <w:rFonts w:ascii="Times New Roman" w:hAnsi="Times New Roman"/>
          <w:sz w:val="24"/>
          <w:szCs w:val="24"/>
        </w:rPr>
        <w:t xml:space="preserve">, </w:t>
      </w:r>
      <w:r w:rsidRPr="007162CA">
        <w:rPr>
          <w:rFonts w:ascii="Times New Roman" w:hAnsi="Times New Roman"/>
          <w:sz w:val="24"/>
          <w:szCs w:val="24"/>
        </w:rPr>
        <w:t>razvoj ljudskih resursa sukladno potrebama tržišta rada,</w:t>
      </w:r>
      <w:r w:rsidRPr="007162CA">
        <w:rPr>
          <w:rFonts w:ascii="Times New Roman" w:hAnsi="Times New Roman"/>
          <w:iCs/>
          <w:color w:val="000000"/>
          <w:sz w:val="24"/>
          <w:szCs w:val="24"/>
        </w:rPr>
        <w:t xml:space="preserve"> za jačanje i promoviranje pristupa kvalitetnom predškolskom odgoju i obrazovanju, cjeloživotnom učenju, stvaranj</w:t>
      </w:r>
      <w:r w:rsidR="00A65B8B" w:rsidRPr="007162CA">
        <w:rPr>
          <w:rFonts w:ascii="Times New Roman" w:hAnsi="Times New Roman"/>
          <w:iCs/>
          <w:color w:val="000000"/>
          <w:sz w:val="24"/>
          <w:szCs w:val="24"/>
        </w:rPr>
        <w:t>u</w:t>
      </w:r>
      <w:r w:rsidRPr="007162CA">
        <w:rPr>
          <w:rFonts w:ascii="Times New Roman" w:hAnsi="Times New Roman"/>
          <w:iCs/>
          <w:color w:val="000000"/>
          <w:sz w:val="24"/>
          <w:szCs w:val="24"/>
        </w:rPr>
        <w:t xml:space="preserve"> novih radnih mjesta ili osiguranj</w:t>
      </w:r>
      <w:r w:rsidR="00A65B8B" w:rsidRPr="007162CA">
        <w:rPr>
          <w:rFonts w:ascii="Times New Roman" w:hAnsi="Times New Roman"/>
          <w:iCs/>
          <w:color w:val="000000"/>
          <w:sz w:val="24"/>
          <w:szCs w:val="24"/>
        </w:rPr>
        <w:t>u</w:t>
      </w:r>
      <w:r w:rsidRPr="007162CA">
        <w:rPr>
          <w:rFonts w:ascii="Times New Roman" w:hAnsi="Times New Roman"/>
          <w:iCs/>
          <w:color w:val="000000"/>
          <w:sz w:val="24"/>
          <w:szCs w:val="24"/>
        </w:rPr>
        <w:t xml:space="preserve"> stabilnosti ugroženih radnih mjesta,</w:t>
      </w:r>
      <w:r w:rsidRPr="007162CA">
        <w:rPr>
          <w:rFonts w:ascii="Times New Roman" w:hAnsi="Times New Roman"/>
          <w:sz w:val="24"/>
          <w:szCs w:val="24"/>
        </w:rPr>
        <w:t xml:space="preserve"> </w:t>
      </w:r>
      <w:r w:rsidRPr="007162CA">
        <w:rPr>
          <w:rFonts w:ascii="Times New Roman" w:hAnsi="Times New Roman"/>
          <w:iCs/>
          <w:color w:val="000000"/>
          <w:sz w:val="24"/>
          <w:szCs w:val="24"/>
        </w:rPr>
        <w:t xml:space="preserve">za osiguravanje priuštivog stanovanja radno aktivnom stanovništvu, posebno u deficitarnim zanimanjima; </w:t>
      </w:r>
      <w:r w:rsidRPr="007162CA">
        <w:rPr>
          <w:rFonts w:ascii="Times New Roman" w:hAnsi="Times New Roman"/>
          <w:sz w:val="24"/>
          <w:szCs w:val="24"/>
        </w:rPr>
        <w:t xml:space="preserve">socijalne mjere usmjerene na </w:t>
      </w:r>
      <w:r w:rsidRPr="007162CA">
        <w:rPr>
          <w:rFonts w:ascii="Times New Roman" w:hAnsi="Times New Roman"/>
          <w:iCs/>
          <w:sz w:val="24"/>
          <w:szCs w:val="24"/>
        </w:rPr>
        <w:t xml:space="preserve">unaprjeđenje kvalitete života kroz razvoj </w:t>
      </w:r>
      <w:r w:rsidR="00F449F3" w:rsidRPr="007162CA">
        <w:rPr>
          <w:rFonts w:ascii="Times New Roman" w:hAnsi="Times New Roman"/>
          <w:iCs/>
          <w:sz w:val="24"/>
          <w:szCs w:val="24"/>
        </w:rPr>
        <w:t>vodno</w:t>
      </w:r>
      <w:r w:rsidRPr="007162CA">
        <w:rPr>
          <w:rFonts w:ascii="Times New Roman" w:hAnsi="Times New Roman"/>
          <w:iCs/>
          <w:sz w:val="24"/>
          <w:szCs w:val="24"/>
        </w:rPr>
        <w:t>komunalne,</w:t>
      </w:r>
      <w:r w:rsidR="00184544" w:rsidRPr="007162CA">
        <w:rPr>
          <w:rFonts w:ascii="Times New Roman" w:hAnsi="Times New Roman"/>
          <w:iCs/>
          <w:sz w:val="24"/>
          <w:szCs w:val="24"/>
        </w:rPr>
        <w:t xml:space="preserve"> komunalne,</w:t>
      </w:r>
      <w:r w:rsidRPr="007162CA">
        <w:rPr>
          <w:rFonts w:ascii="Times New Roman" w:hAnsi="Times New Roman"/>
          <w:iCs/>
          <w:sz w:val="24"/>
          <w:szCs w:val="24"/>
        </w:rPr>
        <w:t xml:space="preserve"> zdravstvene i socijalne infrastrukture te socijalnih inovacija, dostupnost kulturnih sadržaja, razvoj i dostupnost usluga za zdravstvenu i socijalnu skrb, razvoj javnih službi i javnih sadržaja</w:t>
      </w:r>
      <w:r w:rsidR="00A65B8B" w:rsidRPr="007162CA">
        <w:rPr>
          <w:rFonts w:ascii="Times New Roman" w:hAnsi="Times New Roman"/>
          <w:iCs/>
          <w:sz w:val="24"/>
          <w:szCs w:val="24"/>
        </w:rPr>
        <w:t>, smanjenje socijalnih nejednakosti i osnaživanje zajednica</w:t>
      </w:r>
      <w:r w:rsidRPr="007162CA">
        <w:rPr>
          <w:rFonts w:ascii="Times New Roman" w:hAnsi="Times New Roman"/>
          <w:sz w:val="24"/>
          <w:szCs w:val="24"/>
        </w:rPr>
        <w:t xml:space="preserve">; gospodarske mjere usmjerene na </w:t>
      </w:r>
      <w:r w:rsidRPr="007162CA">
        <w:rPr>
          <w:rFonts w:ascii="Times New Roman" w:hAnsi="Times New Roman"/>
          <w:iCs/>
          <w:color w:val="000000"/>
          <w:sz w:val="24"/>
          <w:szCs w:val="24"/>
        </w:rPr>
        <w:t>razvoj</w:t>
      </w:r>
      <w:r w:rsidRPr="007162CA">
        <w:rPr>
          <w:rFonts w:ascii="Times New Roman" w:hAnsi="Times New Roman"/>
          <w:sz w:val="24"/>
          <w:szCs w:val="24"/>
        </w:rPr>
        <w:t xml:space="preserve"> gospodarskih djelatnosti, istraživanje, tehnološki razvoj i inovacije, unaprjeđenje osnovne, poslovne, istraživačke infrastrukture područja i informacijske tehnologije, razvoj poslovnih potpornih institucija, </w:t>
      </w:r>
      <w:r w:rsidRPr="007162CA">
        <w:rPr>
          <w:rFonts w:ascii="Times New Roman" w:hAnsi="Times New Roman"/>
          <w:iCs/>
          <w:color w:val="000000"/>
          <w:sz w:val="24"/>
          <w:szCs w:val="24"/>
        </w:rPr>
        <w:t xml:space="preserve">razvoj održivoga turizma i stavljanje u funkciju </w:t>
      </w:r>
      <w:r w:rsidR="00A65B8B" w:rsidRPr="007162CA">
        <w:rPr>
          <w:rFonts w:ascii="Times New Roman" w:hAnsi="Times New Roman"/>
          <w:iCs/>
          <w:color w:val="000000"/>
          <w:sz w:val="24"/>
          <w:szCs w:val="24"/>
        </w:rPr>
        <w:t xml:space="preserve">i održivo korištenje </w:t>
      </w:r>
      <w:r w:rsidRPr="007162CA">
        <w:rPr>
          <w:rFonts w:ascii="Times New Roman" w:hAnsi="Times New Roman"/>
          <w:iCs/>
          <w:color w:val="000000"/>
          <w:sz w:val="24"/>
          <w:szCs w:val="24"/>
        </w:rPr>
        <w:t>kulturne i prirodne baštine,</w:t>
      </w:r>
      <w:r w:rsidRPr="007162CA">
        <w:rPr>
          <w:rFonts w:ascii="Times New Roman" w:hAnsi="Times New Roman"/>
          <w:sz w:val="24"/>
          <w:szCs w:val="24"/>
        </w:rPr>
        <w:t xml:space="preserve"> </w:t>
      </w:r>
      <w:r w:rsidRPr="007162CA">
        <w:rPr>
          <w:rFonts w:ascii="Times New Roman" w:hAnsi="Times New Roman"/>
          <w:iCs/>
          <w:color w:val="000000"/>
          <w:sz w:val="24"/>
          <w:szCs w:val="24"/>
        </w:rPr>
        <w:t>razvoj poljoprivredne proizvodnje</w:t>
      </w:r>
      <w:r w:rsidRPr="007162CA">
        <w:rPr>
          <w:rFonts w:ascii="Times New Roman" w:hAnsi="Times New Roman"/>
          <w:sz w:val="24"/>
          <w:szCs w:val="24"/>
        </w:rPr>
        <w:t>, ruraln</w:t>
      </w:r>
      <w:r w:rsidR="00A65B8B" w:rsidRPr="007162CA">
        <w:rPr>
          <w:rFonts w:ascii="Times New Roman" w:hAnsi="Times New Roman"/>
          <w:sz w:val="24"/>
          <w:szCs w:val="24"/>
        </w:rPr>
        <w:t>i</w:t>
      </w:r>
      <w:r w:rsidRPr="007162CA">
        <w:rPr>
          <w:rFonts w:ascii="Times New Roman" w:hAnsi="Times New Roman"/>
          <w:sz w:val="24"/>
          <w:szCs w:val="24"/>
        </w:rPr>
        <w:t xml:space="preserve"> razvoj</w:t>
      </w:r>
      <w:r w:rsidR="00A65B8B" w:rsidRPr="007162CA">
        <w:rPr>
          <w:rFonts w:ascii="Times New Roman" w:hAnsi="Times New Roman"/>
          <w:sz w:val="24"/>
          <w:szCs w:val="24"/>
        </w:rPr>
        <w:t>, postizanje socijalnog i društvenog poduzetništva</w:t>
      </w:r>
      <w:r w:rsidRPr="007162CA">
        <w:rPr>
          <w:rFonts w:ascii="Times New Roman" w:hAnsi="Times New Roman"/>
          <w:sz w:val="24"/>
          <w:szCs w:val="24"/>
        </w:rPr>
        <w:t xml:space="preserve"> i prostorno-okolišne mjere </w:t>
      </w:r>
      <w:bookmarkStart w:id="3" w:name="_Hlk194417759"/>
      <w:r w:rsidRPr="007162CA">
        <w:rPr>
          <w:rFonts w:ascii="Times New Roman" w:hAnsi="Times New Roman"/>
          <w:sz w:val="24"/>
          <w:szCs w:val="24"/>
        </w:rPr>
        <w:t>usmjerene na racionalno i održivo korištenje prostora, upravljanje promjenama</w:t>
      </w:r>
      <w:bookmarkEnd w:id="3"/>
      <w:r w:rsidRPr="007162CA">
        <w:rPr>
          <w:rFonts w:ascii="Times New Roman" w:hAnsi="Times New Roman"/>
          <w:sz w:val="24"/>
          <w:szCs w:val="24"/>
        </w:rPr>
        <w:t xml:space="preserve">, zaštitu okoliša, </w:t>
      </w:r>
      <w:r w:rsidR="00525B86" w:rsidRPr="007162CA">
        <w:rPr>
          <w:rFonts w:ascii="Times New Roman" w:hAnsi="Times New Roman"/>
          <w:sz w:val="24"/>
          <w:szCs w:val="24"/>
        </w:rPr>
        <w:t xml:space="preserve">zaštitu i očuvanje kulturne baštine, </w:t>
      </w:r>
      <w:r w:rsidRPr="007162CA">
        <w:rPr>
          <w:rFonts w:ascii="Times New Roman" w:hAnsi="Times New Roman"/>
          <w:sz w:val="24"/>
          <w:szCs w:val="24"/>
        </w:rPr>
        <w:t>obnovu urbanih ekosustava, postizanje klimatske neutralnosti, energetsku učinkovitost, korištenje obnovljivih izvora energije, održivo gospodarenje otpadom i smanjenje čimbenika koji negativno utječu na okoliš, održavanje kultiviranoga krajolika i prilagodbu klimatskim promjenama</w:t>
      </w:r>
      <w:r w:rsidR="00A65B8B" w:rsidRPr="007162CA">
        <w:rPr>
          <w:rFonts w:ascii="Times New Roman" w:hAnsi="Times New Roman"/>
          <w:sz w:val="24"/>
          <w:szCs w:val="24"/>
        </w:rPr>
        <w:t xml:space="preserve">, mjere usmjerene protiv energetskog siromaštva kao i mjere usmjerene osiguranju jednakog te pravednog pristupa obnovljivim izvorima energije i </w:t>
      </w:r>
      <w:r w:rsidR="00A65B8B" w:rsidRPr="007162CA">
        <w:rPr>
          <w:rFonts w:ascii="Times New Roman" w:eastAsia="Times New Roman" w:hAnsi="Times New Roman"/>
          <w:sz w:val="24"/>
          <w:szCs w:val="24"/>
          <w:lang w:eastAsia="hr-HR"/>
        </w:rPr>
        <w:t>zelenim tehnologijama</w:t>
      </w:r>
      <w:r w:rsidRPr="007162CA">
        <w:rPr>
          <w:rFonts w:ascii="Times New Roman" w:eastAsia="Times New Roman" w:hAnsi="Times New Roman"/>
          <w:sz w:val="24"/>
          <w:szCs w:val="24"/>
          <w:lang w:eastAsia="hr-HR"/>
        </w:rPr>
        <w:t>.</w:t>
      </w:r>
    </w:p>
    <w:p w14:paraId="1A1F4CAF" w14:textId="77777777" w:rsidR="007162CA" w:rsidRPr="007162CA" w:rsidRDefault="007162CA" w:rsidP="007162CA">
      <w:pPr>
        <w:tabs>
          <w:tab w:val="left" w:pos="426"/>
        </w:tabs>
        <w:spacing w:after="0" w:line="240" w:lineRule="auto"/>
        <w:jc w:val="both"/>
        <w:rPr>
          <w:rFonts w:ascii="Times New Roman" w:eastAsia="Times New Roman" w:hAnsi="Times New Roman"/>
          <w:sz w:val="24"/>
          <w:szCs w:val="24"/>
          <w:lang w:eastAsia="hr-HR"/>
        </w:rPr>
      </w:pPr>
    </w:p>
    <w:p w14:paraId="2ECE8327" w14:textId="77777777" w:rsidR="005206ED" w:rsidRDefault="00161C3E" w:rsidP="007162CA">
      <w:pPr>
        <w:tabs>
          <w:tab w:val="left" w:pos="426"/>
        </w:tabs>
        <w:spacing w:after="0" w:line="240" w:lineRule="auto"/>
        <w:jc w:val="both"/>
        <w:rPr>
          <w:rFonts w:ascii="Times New Roman" w:eastAsia="Times New Roman" w:hAnsi="Times New Roman"/>
          <w:color w:val="000000"/>
          <w:sz w:val="24"/>
          <w:szCs w:val="24"/>
          <w:lang w:eastAsia="hr-HR"/>
        </w:rPr>
      </w:pPr>
      <w:r w:rsidRPr="007162CA">
        <w:rPr>
          <w:rFonts w:ascii="Times New Roman" w:eastAsia="Times New Roman" w:hAnsi="Times New Roman"/>
          <w:sz w:val="24"/>
          <w:szCs w:val="24"/>
          <w:lang w:eastAsia="hr-HR"/>
        </w:rPr>
        <w:t>Strategija</w:t>
      </w:r>
      <w:r>
        <w:rPr>
          <w:rFonts w:ascii="Times New Roman" w:eastAsia="Times New Roman" w:hAnsi="Times New Roman"/>
          <w:color w:val="000000"/>
          <w:sz w:val="24"/>
          <w:szCs w:val="24"/>
          <w:lang w:eastAsia="hr-HR"/>
        </w:rPr>
        <w:t xml:space="preserve"> razvoja urbanoga područja akt je strateškoga planiranja politike regionalnoga razvoja kojim se definiraju ciljevi i prioriteti razvoja za urbana područja.</w:t>
      </w:r>
      <w:r>
        <w:t xml:space="preserve"> </w:t>
      </w:r>
      <w:r>
        <w:rPr>
          <w:rFonts w:ascii="Times New Roman" w:eastAsia="Times New Roman" w:hAnsi="Times New Roman"/>
          <w:color w:val="000000"/>
          <w:sz w:val="24"/>
          <w:szCs w:val="24"/>
          <w:lang w:eastAsia="hr-HR"/>
        </w:rPr>
        <w:t>Nositelj je izrade strategije razvoja urbanoga područja grad koji je njegovo središte uz uključenost svih jedinica lokalne samouprave u sastavu urbanoga područja. Ministarstvo nadležno za poslove regionalnoga razvoja (dalje u tekstu: Ministarstvo) izrađuje Smjernice za uspostavu urbanih područja te izradu, praćenje provedbe i izvješćivanje o napretku u provedbi strategija razvoja urbanih područja.</w:t>
      </w:r>
    </w:p>
    <w:p w14:paraId="438A3620" w14:textId="77777777" w:rsidR="005206ED" w:rsidRDefault="005206ED">
      <w:pPr>
        <w:spacing w:after="0" w:line="257" w:lineRule="auto"/>
        <w:jc w:val="both"/>
        <w:rPr>
          <w:rFonts w:ascii="Times New Roman" w:eastAsiaTheme="minorHAnsi" w:hAnsi="Times New Roman"/>
          <w:kern w:val="2"/>
          <w:sz w:val="24"/>
          <w:szCs w:val="24"/>
          <w14:ligatures w14:val="standardContextual"/>
        </w:rPr>
      </w:pPr>
    </w:p>
    <w:p w14:paraId="284B43FE" w14:textId="77777777" w:rsidR="005206ED" w:rsidRDefault="005206ED">
      <w:pPr>
        <w:spacing w:after="0" w:line="257" w:lineRule="auto"/>
        <w:jc w:val="both"/>
        <w:rPr>
          <w:rFonts w:ascii="Times New Roman" w:eastAsiaTheme="minorHAnsi" w:hAnsi="Times New Roman"/>
          <w:kern w:val="2"/>
          <w:sz w:val="24"/>
          <w:szCs w:val="24"/>
          <w14:ligatures w14:val="standardContextual"/>
        </w:rPr>
      </w:pPr>
    </w:p>
    <w:p w14:paraId="6A7C1CFF" w14:textId="77777777" w:rsidR="005206ED" w:rsidRDefault="00161C3E">
      <w:pPr>
        <w:spacing w:after="0" w:line="257" w:lineRule="auto"/>
        <w:ind w:firstLine="708"/>
        <w:jc w:val="both"/>
        <w:rPr>
          <w:rFonts w:ascii="Times New Roman" w:eastAsiaTheme="minorHAnsi" w:hAnsi="Times New Roman"/>
          <w:i/>
          <w:iCs/>
          <w:kern w:val="2"/>
          <w:sz w:val="24"/>
          <w:szCs w:val="24"/>
          <w14:ligatures w14:val="standardContextual"/>
        </w:rPr>
      </w:pPr>
      <w:r>
        <w:rPr>
          <w:rFonts w:ascii="Times New Roman" w:eastAsiaTheme="minorHAnsi" w:hAnsi="Times New Roman"/>
          <w:i/>
          <w:iCs/>
          <w:kern w:val="2"/>
          <w:sz w:val="24"/>
          <w:szCs w:val="24"/>
          <w14:ligatures w14:val="standardContextual"/>
        </w:rPr>
        <w:lastRenderedPageBreak/>
        <w:t>Razvojni sporazum</w:t>
      </w:r>
    </w:p>
    <w:p w14:paraId="3671458B" w14:textId="77777777" w:rsidR="005206ED" w:rsidRDefault="005206ED">
      <w:pPr>
        <w:spacing w:after="0" w:line="257" w:lineRule="auto"/>
        <w:ind w:firstLine="708"/>
        <w:jc w:val="both"/>
        <w:rPr>
          <w:rFonts w:ascii="Times New Roman" w:eastAsiaTheme="minorHAnsi" w:hAnsi="Times New Roman"/>
          <w:i/>
          <w:iCs/>
          <w:kern w:val="2"/>
          <w:sz w:val="24"/>
          <w:szCs w:val="24"/>
          <w14:ligatures w14:val="standardContextual"/>
        </w:rPr>
      </w:pPr>
    </w:p>
    <w:p w14:paraId="3285B658" w14:textId="77777777" w:rsidR="005206ED" w:rsidRDefault="00161C3E">
      <w:pPr>
        <w:spacing w:after="0" w:line="257"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Radi provedbe ovoga Zakona i učinkovite koordinacije politike regionalnoga razvoja može se sklopiti razvojni sporazum za područje najmanje triju jedinica područne (regionalne) samouprave.</w:t>
      </w:r>
    </w:p>
    <w:p w14:paraId="4EB1276F"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7D42A284"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Razvojni sporazum sklapaju Ministarstvo kao nositelj politike regionalnoga razvoja središnje razine i jedinice područne (regionalne) samouprave s područja za koje se on sklapa, na temelju Nacionalne razvojne strategije i akata strateškoga planiranja politike regionalnoga razvoja. </w:t>
      </w:r>
    </w:p>
    <w:p w14:paraId="00618FF4"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39DC29A1" w14:textId="206F7466" w:rsidR="005206ED" w:rsidRDefault="000A7621">
      <w:pPr>
        <w:pStyle w:val="t-9-8"/>
        <w:spacing w:before="0" w:beforeAutospacing="0" w:after="0" w:afterAutospacing="0"/>
        <w:jc w:val="both"/>
        <w:rPr>
          <w:color w:val="000000"/>
        </w:rPr>
      </w:pPr>
      <w:r>
        <w:rPr>
          <w:rFonts w:eastAsiaTheme="minorHAnsi"/>
          <w:kern w:val="2"/>
          <w14:ligatures w14:val="standardContextual"/>
        </w:rPr>
        <w:t>P</w:t>
      </w:r>
      <w:r w:rsidR="00161C3E">
        <w:rPr>
          <w:rFonts w:eastAsiaTheme="minorHAnsi"/>
          <w:kern w:val="2"/>
          <w14:ligatures w14:val="standardContextual"/>
        </w:rPr>
        <w:t xml:space="preserve">oslove vezane uz pripremu razvojnog sporazuma obavlja Ministarstvo. </w:t>
      </w:r>
      <w:r w:rsidR="007265D7">
        <w:rPr>
          <w:color w:val="231F20"/>
        </w:rPr>
        <w:t>Osnove za</w:t>
      </w:r>
      <w:r w:rsidR="00161C3E">
        <w:rPr>
          <w:color w:val="231F20"/>
        </w:rPr>
        <w:t xml:space="preserve"> sklapanj</w:t>
      </w:r>
      <w:r w:rsidR="007265D7">
        <w:rPr>
          <w:color w:val="231F20"/>
        </w:rPr>
        <w:t>e</w:t>
      </w:r>
      <w:r w:rsidR="00161C3E">
        <w:rPr>
          <w:color w:val="231F20"/>
        </w:rPr>
        <w:t xml:space="preserve"> razvojnog sporazuma propisuje ministar</w:t>
      </w:r>
      <w:r w:rsidR="00161C3E">
        <w:t xml:space="preserve"> </w:t>
      </w:r>
      <w:r w:rsidR="00161C3E">
        <w:rPr>
          <w:color w:val="231F20"/>
        </w:rPr>
        <w:t>nadležan za poslove regionalnoga razvoja (dalje u tekstu: ministar) pravilnikom</w:t>
      </w:r>
      <w:r w:rsidR="00161C3E">
        <w:rPr>
          <w:color w:val="000000"/>
        </w:rPr>
        <w:t>.</w:t>
      </w:r>
    </w:p>
    <w:p w14:paraId="4E35E2DA" w14:textId="77777777" w:rsidR="005206ED" w:rsidRDefault="005206ED">
      <w:pPr>
        <w:pStyle w:val="t-9-8"/>
        <w:spacing w:before="0" w:beforeAutospacing="0" w:after="0" w:afterAutospacing="0"/>
        <w:jc w:val="both"/>
        <w:rPr>
          <w:color w:val="231F20"/>
        </w:rPr>
      </w:pPr>
    </w:p>
    <w:p w14:paraId="044C9380" w14:textId="77777777" w:rsidR="005206ED" w:rsidRDefault="005206ED">
      <w:pPr>
        <w:pStyle w:val="t-9-8"/>
        <w:spacing w:before="0" w:beforeAutospacing="0" w:after="0" w:afterAutospacing="0"/>
        <w:jc w:val="both"/>
        <w:rPr>
          <w:color w:val="231F20"/>
        </w:rPr>
      </w:pPr>
    </w:p>
    <w:p w14:paraId="07698818" w14:textId="77777777" w:rsidR="00022F6D" w:rsidRDefault="00022F6D">
      <w:pPr>
        <w:pStyle w:val="t-9-8"/>
        <w:spacing w:before="0" w:beforeAutospacing="0" w:after="0" w:afterAutospacing="0"/>
        <w:jc w:val="both"/>
        <w:rPr>
          <w:color w:val="231F20"/>
        </w:rPr>
      </w:pPr>
    </w:p>
    <w:p w14:paraId="0500A61B" w14:textId="77777777" w:rsidR="00022F6D" w:rsidRDefault="00022F6D">
      <w:pPr>
        <w:pStyle w:val="t-9-8"/>
        <w:spacing w:before="0" w:beforeAutospacing="0" w:after="0" w:afterAutospacing="0"/>
        <w:jc w:val="both"/>
        <w:rPr>
          <w:color w:val="231F20"/>
        </w:rPr>
      </w:pPr>
    </w:p>
    <w:p w14:paraId="08C341DC" w14:textId="77777777" w:rsidR="005206ED" w:rsidRDefault="00161C3E">
      <w:pPr>
        <w:spacing w:after="0" w:line="240" w:lineRule="auto"/>
        <w:ind w:firstLine="708"/>
        <w:jc w:val="both"/>
        <w:rPr>
          <w:rFonts w:ascii="Times New Roman" w:eastAsia="Times New Roman" w:hAnsi="Times New Roman"/>
          <w:i/>
          <w:iCs/>
          <w:color w:val="000000"/>
          <w:kern w:val="2"/>
          <w:sz w:val="24"/>
          <w:szCs w:val="24"/>
          <w:lang w:eastAsia="hr-HR"/>
          <w14:ligatures w14:val="standardContextual"/>
        </w:rPr>
      </w:pPr>
      <w:r>
        <w:rPr>
          <w:rFonts w:ascii="Times New Roman" w:eastAsia="Times New Roman" w:hAnsi="Times New Roman"/>
          <w:i/>
          <w:iCs/>
          <w:color w:val="000000"/>
          <w:kern w:val="2"/>
          <w:sz w:val="24"/>
          <w:szCs w:val="24"/>
          <w:lang w:eastAsia="hr-HR"/>
          <w14:ligatures w14:val="standardContextual"/>
        </w:rPr>
        <w:t>Indeks razvijenosti</w:t>
      </w:r>
    </w:p>
    <w:p w14:paraId="45C25CC7" w14:textId="77777777" w:rsidR="005206ED" w:rsidRDefault="005206ED">
      <w:pPr>
        <w:spacing w:after="0" w:line="240" w:lineRule="auto"/>
        <w:ind w:firstLine="708"/>
        <w:jc w:val="both"/>
        <w:rPr>
          <w:rFonts w:ascii="Times New Roman" w:eastAsia="Times New Roman" w:hAnsi="Times New Roman"/>
          <w:i/>
          <w:iCs/>
          <w:color w:val="000000"/>
          <w:kern w:val="2"/>
          <w:sz w:val="24"/>
          <w:szCs w:val="24"/>
          <w:lang w:eastAsia="hr-HR"/>
          <w14:ligatures w14:val="standardContextual"/>
        </w:rPr>
      </w:pPr>
    </w:p>
    <w:p w14:paraId="4C6E1F8D"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Ocjenjivanje stupnja razvijenosti jedinica lokalne i područne (regionalne) samouprave temelji se na indeksu razvijenosti. Pokazatelje za izračun indeksa razvijenosti, izračun vrijednosti indeksa razvijenosti i druga pitanja s tim u vezi uređuje Vlada Republike Hrvatske (dalje u tekstu: Vlada) uredbom. Postupak ocjenjivanja stupnja razvijenosti jedinica lokalne i područne (regionalne) samouprave provodi Ministarstvo na temelju indeksa razvijenosti. </w:t>
      </w:r>
    </w:p>
    <w:p w14:paraId="37BD3539" w14:textId="77777777" w:rsidR="005206ED" w:rsidRDefault="005206ED">
      <w:pPr>
        <w:spacing w:after="0" w:line="240" w:lineRule="auto"/>
        <w:jc w:val="both"/>
        <w:rPr>
          <w:rFonts w:ascii="Times New Roman" w:hAnsi="Times New Roman"/>
          <w:color w:val="000000"/>
          <w:sz w:val="24"/>
          <w:szCs w:val="24"/>
        </w:rPr>
      </w:pPr>
    </w:p>
    <w:p w14:paraId="70AF8CBE"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U skladu s provedenim postupkom ocjenjivanja jedinica lokalne i područne (regionalne) samouprave prema indeksu razvijenosti utvrđuju se potpomognuta područja. </w:t>
      </w:r>
    </w:p>
    <w:p w14:paraId="19B74857" w14:textId="77777777" w:rsidR="005206ED" w:rsidRDefault="005206ED">
      <w:pPr>
        <w:spacing w:after="0" w:line="240" w:lineRule="auto"/>
        <w:jc w:val="both"/>
        <w:rPr>
          <w:rFonts w:ascii="Times New Roman" w:hAnsi="Times New Roman"/>
          <w:color w:val="000000"/>
          <w:sz w:val="24"/>
          <w:szCs w:val="24"/>
        </w:rPr>
      </w:pPr>
    </w:p>
    <w:p w14:paraId="275EFA10" w14:textId="77777777" w:rsidR="005206ED" w:rsidRDefault="005206ED">
      <w:pPr>
        <w:spacing w:after="0" w:line="240" w:lineRule="auto"/>
        <w:jc w:val="both"/>
        <w:rPr>
          <w:rFonts w:ascii="Times New Roman" w:hAnsi="Times New Roman"/>
          <w:color w:val="000000"/>
          <w:sz w:val="24"/>
          <w:szCs w:val="24"/>
        </w:rPr>
      </w:pPr>
    </w:p>
    <w:p w14:paraId="01AC0418" w14:textId="77777777" w:rsidR="005206ED" w:rsidRDefault="00161C3E">
      <w:pPr>
        <w:pStyle w:val="box456368"/>
        <w:spacing w:beforeLines="30" w:before="72" w:beforeAutospacing="0" w:afterLines="30" w:after="72" w:afterAutospacing="0"/>
        <w:ind w:firstLine="708"/>
        <w:textAlignment w:val="baseline"/>
        <w:rPr>
          <w:i/>
          <w:iCs/>
          <w:color w:val="231F20"/>
        </w:rPr>
      </w:pPr>
      <w:r>
        <w:rPr>
          <w:i/>
          <w:iCs/>
          <w:color w:val="231F20"/>
        </w:rPr>
        <w:t>Potpomognuta područja i područja s razvojnim posebnostima</w:t>
      </w:r>
    </w:p>
    <w:p w14:paraId="3F25BCC0" w14:textId="77777777" w:rsidR="005206ED" w:rsidRDefault="005206ED">
      <w:pPr>
        <w:pStyle w:val="box456368"/>
        <w:spacing w:beforeLines="30" w:before="72" w:beforeAutospacing="0" w:afterLines="30" w:after="72" w:afterAutospacing="0"/>
        <w:ind w:firstLine="708"/>
        <w:textAlignment w:val="baseline"/>
        <w:rPr>
          <w:i/>
          <w:iCs/>
          <w:color w:val="231F20"/>
        </w:rPr>
      </w:pPr>
    </w:p>
    <w:p w14:paraId="25C6D5CA" w14:textId="77777777" w:rsidR="005206ED" w:rsidRDefault="00161C3E">
      <w:pPr>
        <w:pStyle w:val="box456368"/>
        <w:spacing w:beforeLines="30" w:before="72" w:beforeAutospacing="0" w:afterLines="30" w:after="72" w:afterAutospacing="0"/>
        <w:textAlignment w:val="baseline"/>
        <w:rPr>
          <w:color w:val="231F20"/>
        </w:rPr>
      </w:pPr>
      <w:r>
        <w:rPr>
          <w:color w:val="231F20"/>
        </w:rPr>
        <w:t>Status potpomognutoga područja stječu:</w:t>
      </w:r>
    </w:p>
    <w:p w14:paraId="58046E2A" w14:textId="1B388CF0" w:rsidR="005206ED" w:rsidRDefault="00161C3E">
      <w:pPr>
        <w:pStyle w:val="box456368"/>
        <w:spacing w:beforeLines="30" w:before="72" w:beforeAutospacing="0" w:afterLines="30" w:after="72" w:afterAutospacing="0"/>
        <w:jc w:val="both"/>
        <w:textAlignment w:val="baseline"/>
        <w:rPr>
          <w:color w:val="231F20"/>
        </w:rPr>
      </w:pPr>
      <w:r>
        <w:rPr>
          <w:color w:val="231F20"/>
        </w:rPr>
        <w:t xml:space="preserve">– jedinice područne (regionalne) samouprave </w:t>
      </w:r>
      <w:bookmarkStart w:id="4" w:name="_Hlk85096869"/>
      <w:r>
        <w:rPr>
          <w:color w:val="231F20"/>
        </w:rPr>
        <w:t xml:space="preserve">razvrstane u I. ili II. skupinu </w:t>
      </w:r>
      <w:bookmarkStart w:id="5" w:name="_Hlk85096920"/>
      <w:r>
        <w:rPr>
          <w:color w:val="231F20"/>
        </w:rPr>
        <w:t xml:space="preserve">iz članka </w:t>
      </w:r>
      <w:bookmarkEnd w:id="4"/>
      <w:r>
        <w:rPr>
          <w:color w:val="231F20"/>
        </w:rPr>
        <w:t xml:space="preserve">18. </w:t>
      </w:r>
      <w:r w:rsidR="007B0D21">
        <w:rPr>
          <w:color w:val="231F20"/>
        </w:rPr>
        <w:t xml:space="preserve">stavka 1. </w:t>
      </w:r>
      <w:r>
        <w:rPr>
          <w:color w:val="231F20"/>
        </w:rPr>
        <w:t>ovoga Zakona</w:t>
      </w:r>
      <w:bookmarkEnd w:id="5"/>
    </w:p>
    <w:p w14:paraId="3D031B8C" w14:textId="14B04E0A" w:rsidR="005206ED" w:rsidRDefault="00161C3E">
      <w:pPr>
        <w:pStyle w:val="box456368"/>
        <w:spacing w:beforeLines="30" w:before="72" w:beforeAutospacing="0" w:afterLines="30" w:after="72" w:afterAutospacing="0"/>
        <w:jc w:val="both"/>
        <w:textAlignment w:val="baseline"/>
        <w:rPr>
          <w:color w:val="231F20"/>
        </w:rPr>
      </w:pPr>
      <w:r>
        <w:rPr>
          <w:color w:val="231F20"/>
        </w:rPr>
        <w:t xml:space="preserve">– jedinice lokalne samouprave razvrstane u I., II., III. ili IV. skupinu iz članka 19. </w:t>
      </w:r>
      <w:r w:rsidR="007B0D21">
        <w:rPr>
          <w:color w:val="231F20"/>
        </w:rPr>
        <w:t xml:space="preserve">stavka 1. </w:t>
      </w:r>
      <w:r>
        <w:rPr>
          <w:color w:val="231F20"/>
        </w:rPr>
        <w:t>ovoga Zakona.</w:t>
      </w:r>
    </w:p>
    <w:p w14:paraId="3B449EFB" w14:textId="77777777" w:rsidR="005206ED" w:rsidRDefault="005206ED">
      <w:pPr>
        <w:spacing w:after="0" w:line="240" w:lineRule="auto"/>
        <w:jc w:val="both"/>
        <w:rPr>
          <w:rFonts w:ascii="Times New Roman" w:hAnsi="Times New Roman"/>
          <w:color w:val="000000"/>
          <w:sz w:val="24"/>
          <w:szCs w:val="24"/>
        </w:rPr>
      </w:pPr>
    </w:p>
    <w:p w14:paraId="5293C3D9" w14:textId="6ED12E2A"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Rok za provedbu postupka ocjenjivanja i razvrstavanja jedinica lokalne i područne (regionalne) samouprave produžuje se s tri na pet godina. Odluku o razvrstavanju jedinica lokalne i područne (regionalne) samouprave prema stupnju razvijenosti donosi Vlada. </w:t>
      </w:r>
    </w:p>
    <w:p w14:paraId="09CD2C4F" w14:textId="77777777" w:rsidR="005206ED" w:rsidRDefault="005206ED">
      <w:pPr>
        <w:spacing w:after="0" w:line="240" w:lineRule="auto"/>
        <w:jc w:val="both"/>
        <w:rPr>
          <w:rFonts w:ascii="Times New Roman" w:hAnsi="Times New Roman"/>
          <w:color w:val="000000"/>
          <w:sz w:val="24"/>
          <w:szCs w:val="24"/>
        </w:rPr>
      </w:pPr>
    </w:p>
    <w:p w14:paraId="1F298953" w14:textId="1092C7C2" w:rsidR="005206ED" w:rsidRDefault="00161C3E">
      <w:pPr>
        <w:pStyle w:val="box456368"/>
        <w:spacing w:before="0" w:beforeAutospacing="0" w:after="0" w:afterAutospacing="0"/>
        <w:jc w:val="both"/>
        <w:textAlignment w:val="baseline"/>
      </w:pPr>
      <w:r>
        <w:rPr>
          <w:color w:val="000000"/>
        </w:rPr>
        <w:t>U svrhu prevladavanja razvojnih ograničenja, odnosno posebnosti s kojima se suočavaju, brdsko-planinska područja</w:t>
      </w:r>
      <w:r>
        <w:t>,</w:t>
      </w:r>
      <w:r>
        <w:rPr>
          <w:color w:val="FF0000"/>
        </w:rPr>
        <w:t xml:space="preserve"> </w:t>
      </w:r>
      <w:r>
        <w:rPr>
          <w:color w:val="000000"/>
        </w:rPr>
        <w:t xml:space="preserve">otoci, pogranična područja te </w:t>
      </w:r>
      <w:r w:rsidR="00997EED">
        <w:rPr>
          <w:color w:val="000000"/>
        </w:rPr>
        <w:t xml:space="preserve">druga </w:t>
      </w:r>
      <w:r>
        <w:rPr>
          <w:color w:val="000000"/>
        </w:rPr>
        <w:t xml:space="preserve">područja Republike Hrvatske koja zahtijevaju poseban programsko-planski pristup od strane nositelja politike regionalnoga razvoja smatraju se područjima s razvojnim posebnostima. </w:t>
      </w:r>
      <w:r w:rsidR="00541E69">
        <w:t>Provedba razvojne politike</w:t>
      </w:r>
      <w:r w:rsidR="009B4A30">
        <w:t xml:space="preserve"> područja s razvojnim posebnostima</w:t>
      </w:r>
      <w:r w:rsidR="00541E69">
        <w:t xml:space="preserve"> uređuje se programima koje donosi ministar.</w:t>
      </w:r>
      <w:r w:rsidR="009B4A30">
        <w:t xml:space="preserve"> </w:t>
      </w:r>
    </w:p>
    <w:p w14:paraId="1785F897" w14:textId="77777777" w:rsidR="005206ED" w:rsidRDefault="005206ED">
      <w:pPr>
        <w:spacing w:after="0" w:line="240" w:lineRule="auto"/>
        <w:jc w:val="both"/>
        <w:rPr>
          <w:rFonts w:ascii="Times New Roman" w:hAnsi="Times New Roman"/>
          <w:color w:val="000000"/>
          <w:sz w:val="24"/>
          <w:szCs w:val="24"/>
        </w:rPr>
      </w:pPr>
    </w:p>
    <w:p w14:paraId="70BA49EE" w14:textId="2ED5A48B"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Jedinice lokalne samouprave koje na svom području imaju evidentirano zaštićeno područje kojim, sukladno zakonu</w:t>
      </w:r>
      <w:r w:rsidR="00F76DB2">
        <w:rPr>
          <w:rFonts w:ascii="Times New Roman" w:hAnsi="Times New Roman"/>
          <w:color w:val="000000"/>
          <w:sz w:val="24"/>
          <w:szCs w:val="24"/>
        </w:rPr>
        <w:t xml:space="preserve"> kojim se uređuje zaštita prirode</w:t>
      </w:r>
      <w:r>
        <w:rPr>
          <w:rFonts w:ascii="Times New Roman" w:hAnsi="Times New Roman"/>
          <w:color w:val="000000"/>
          <w:sz w:val="24"/>
          <w:szCs w:val="24"/>
        </w:rPr>
        <w:t>, upravlja javna ustanova koja ostvaruje godišnji netoprihod od prodaje ulaznica za posjećivanje zaštićenoga područja veći od 5.000.000,00 eura ostvaruju pravo na novčanu naknadu od javne ustanove nadležne za upravljanje zaštićenim područjem.</w:t>
      </w:r>
      <w:r w:rsidR="00CB336C">
        <w:rPr>
          <w:rFonts w:ascii="Times New Roman" w:hAnsi="Times New Roman"/>
          <w:color w:val="000000"/>
          <w:sz w:val="24"/>
          <w:szCs w:val="24"/>
        </w:rPr>
        <w:t xml:space="preserve"> </w:t>
      </w:r>
      <w:r>
        <w:rPr>
          <w:rFonts w:ascii="Times New Roman" w:hAnsi="Times New Roman"/>
          <w:color w:val="000000"/>
          <w:sz w:val="24"/>
          <w:szCs w:val="24"/>
        </w:rPr>
        <w:t>Naknada se osigurava iz godišnjeg netoprihoda koji javna ustanova nadležna za upravljanje zaštićenim područjem ostvaruje od prodaje ulaznica za posjećivanje zaštićenoga područja.</w:t>
      </w:r>
      <w:r w:rsidR="00CB336C">
        <w:rPr>
          <w:rFonts w:ascii="Times New Roman" w:hAnsi="Times New Roman"/>
          <w:color w:val="000000"/>
          <w:sz w:val="24"/>
          <w:szCs w:val="24"/>
        </w:rPr>
        <w:t xml:space="preserve"> </w:t>
      </w:r>
      <w:r>
        <w:rPr>
          <w:rFonts w:ascii="Times New Roman" w:hAnsi="Times New Roman"/>
          <w:color w:val="000000"/>
          <w:sz w:val="24"/>
          <w:szCs w:val="24"/>
        </w:rPr>
        <w:t xml:space="preserve">Visina naknade utvrđuje se u odnosu na razinu godišnjeg netoprihoda koji ostvari javna ustanova u prethodnoj godini od prodaje ulaznica za posjećivanje zaštićenoga područja, površinu jedinice lokalne samouprave evidentiranu kao zaštićeno područje i broj stanovnika jedinice lokalne samouprave. </w:t>
      </w:r>
    </w:p>
    <w:p w14:paraId="35B332BC" w14:textId="77777777" w:rsidR="005206ED" w:rsidRDefault="005206ED">
      <w:pPr>
        <w:spacing w:after="0" w:line="240" w:lineRule="auto"/>
        <w:jc w:val="both"/>
        <w:rPr>
          <w:rFonts w:ascii="Times New Roman" w:hAnsi="Times New Roman"/>
          <w:color w:val="000000"/>
          <w:sz w:val="24"/>
          <w:szCs w:val="24"/>
        </w:rPr>
      </w:pPr>
    </w:p>
    <w:p w14:paraId="36AE3921"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Ukupna godišnja visina naknade utvrđuje se u skladu s indeksom razvijenosti jedinice lokalne samouprave, a može iznositi:</w:t>
      </w:r>
    </w:p>
    <w:p w14:paraId="54D270DE" w14:textId="5811FF36" w:rsidR="005206ED" w:rsidRDefault="00161C3E">
      <w:pPr>
        <w:pStyle w:val="ListParagraph"/>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za jedinice lokalne samouprave razvrstane od I. do IV. skupine prema indeksu razvijenosti iz članka 19.</w:t>
      </w:r>
      <w:r w:rsidR="00C16698">
        <w:rPr>
          <w:rFonts w:ascii="Times New Roman" w:hAnsi="Times New Roman"/>
          <w:color w:val="000000"/>
          <w:sz w:val="24"/>
          <w:szCs w:val="24"/>
        </w:rPr>
        <w:t xml:space="preserve"> stavka 1.</w:t>
      </w:r>
      <w:r w:rsidR="0034321F">
        <w:rPr>
          <w:rFonts w:ascii="Times New Roman" w:hAnsi="Times New Roman"/>
          <w:color w:val="000000"/>
          <w:sz w:val="24"/>
          <w:szCs w:val="24"/>
        </w:rPr>
        <w:t xml:space="preserve"> ovoga Zakona</w:t>
      </w:r>
      <w:r>
        <w:rPr>
          <w:rFonts w:ascii="Times New Roman" w:hAnsi="Times New Roman"/>
          <w:color w:val="000000"/>
          <w:sz w:val="24"/>
          <w:szCs w:val="24"/>
        </w:rPr>
        <w:t>, odnosno za potpomognuta područja do 6 % netoprihoda koji javna ustanova ostvari u prethodnoj godini od prodaje ulaznica za posjećivanje zaštićenoga područja</w:t>
      </w:r>
    </w:p>
    <w:p w14:paraId="2840D23C" w14:textId="49CFCD8B" w:rsidR="005206ED" w:rsidRDefault="00161C3E">
      <w:pPr>
        <w:pStyle w:val="ListParagraph"/>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za jedinice lokalne samouprave razvrstane u V. skupinu prema indeksu razvijenosti iz članka 19.</w:t>
      </w:r>
      <w:r w:rsidR="00C16698">
        <w:rPr>
          <w:rFonts w:ascii="Times New Roman" w:hAnsi="Times New Roman"/>
          <w:color w:val="000000"/>
          <w:sz w:val="24"/>
          <w:szCs w:val="24"/>
        </w:rPr>
        <w:t xml:space="preserve"> stavka 1.</w:t>
      </w:r>
      <w:r w:rsidR="00420B90">
        <w:rPr>
          <w:rFonts w:ascii="Times New Roman" w:hAnsi="Times New Roman"/>
          <w:color w:val="000000"/>
          <w:sz w:val="24"/>
          <w:szCs w:val="24"/>
        </w:rPr>
        <w:t xml:space="preserve"> ovoga Zakona</w:t>
      </w:r>
      <w:r>
        <w:rPr>
          <w:rFonts w:ascii="Times New Roman" w:hAnsi="Times New Roman"/>
          <w:color w:val="000000"/>
          <w:sz w:val="24"/>
          <w:szCs w:val="24"/>
        </w:rPr>
        <w:t>, do 5 % netoprihoda koji javna ustanova ostvari u prethodnoj godini od prodaje ulaznica za posjećivanje zaštićenoga područja</w:t>
      </w:r>
    </w:p>
    <w:p w14:paraId="59CE1C9D" w14:textId="3CF83AAB" w:rsidR="005206ED" w:rsidRDefault="00161C3E">
      <w:pPr>
        <w:pStyle w:val="ListParagraph"/>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za jedinice lokalne samouprave razvrstane od VI. do VIII. skupine prema indeksu razvijenosti iz članka 19.</w:t>
      </w:r>
      <w:r w:rsidR="00C16698">
        <w:rPr>
          <w:rFonts w:ascii="Times New Roman" w:hAnsi="Times New Roman"/>
          <w:color w:val="000000"/>
          <w:sz w:val="24"/>
          <w:szCs w:val="24"/>
        </w:rPr>
        <w:t xml:space="preserve"> stavka 1.</w:t>
      </w:r>
      <w:r w:rsidR="00420B90">
        <w:rPr>
          <w:rFonts w:ascii="Times New Roman" w:hAnsi="Times New Roman"/>
          <w:color w:val="000000"/>
          <w:sz w:val="24"/>
          <w:szCs w:val="24"/>
        </w:rPr>
        <w:t>ovoga Zakona</w:t>
      </w:r>
      <w:r>
        <w:rPr>
          <w:rFonts w:ascii="Times New Roman" w:hAnsi="Times New Roman"/>
          <w:color w:val="000000"/>
          <w:sz w:val="24"/>
          <w:szCs w:val="24"/>
        </w:rPr>
        <w:t>, do 4 % netoprihoda koji javna ustanova ostvari u prethodnoj godini od prodaje ulaznica za posjećivanje zaštićenoga područja.</w:t>
      </w:r>
    </w:p>
    <w:p w14:paraId="532CA48D" w14:textId="77777777" w:rsidR="005206ED" w:rsidRDefault="005206ED">
      <w:pPr>
        <w:spacing w:after="0" w:line="240" w:lineRule="auto"/>
        <w:jc w:val="both"/>
        <w:rPr>
          <w:rFonts w:ascii="Times New Roman" w:hAnsi="Times New Roman"/>
          <w:color w:val="000000"/>
          <w:sz w:val="24"/>
          <w:szCs w:val="24"/>
        </w:rPr>
      </w:pPr>
    </w:p>
    <w:p w14:paraId="72B1962D"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Sredstva naknade osiguravaju se kao namjenski prihod jedinice lokalne samouprave namijenjen za provedbu aktivnosti usmjerenih zaštiti okoliša i prirode na području jedinice lokalne samouprave.</w:t>
      </w:r>
    </w:p>
    <w:p w14:paraId="21DB3E33" w14:textId="77777777" w:rsidR="005206ED" w:rsidRDefault="005206ED">
      <w:pPr>
        <w:spacing w:after="0" w:line="240" w:lineRule="auto"/>
        <w:jc w:val="both"/>
        <w:rPr>
          <w:rFonts w:ascii="Times New Roman" w:hAnsi="Times New Roman"/>
          <w:color w:val="000000"/>
          <w:sz w:val="24"/>
          <w:szCs w:val="24"/>
        </w:rPr>
      </w:pPr>
    </w:p>
    <w:p w14:paraId="72EDFC1F" w14:textId="1E9C568C" w:rsidR="005206ED" w:rsidRDefault="00161C3E">
      <w:pPr>
        <w:spacing w:after="0" w:line="240" w:lineRule="auto"/>
        <w:jc w:val="both"/>
        <w:rPr>
          <w:rFonts w:ascii="Times New Roman" w:hAnsi="Times New Roman"/>
          <w:color w:val="000000"/>
          <w:sz w:val="24"/>
          <w:szCs w:val="24"/>
        </w:rPr>
      </w:pPr>
      <w:bookmarkStart w:id="6" w:name="_Hlk185331384"/>
      <w:r>
        <w:rPr>
          <w:rFonts w:ascii="Times New Roman" w:hAnsi="Times New Roman"/>
          <w:color w:val="000000"/>
          <w:sz w:val="24"/>
          <w:szCs w:val="24"/>
        </w:rPr>
        <w:t xml:space="preserve">Zakonskim prijedlogom predviđeno je </w:t>
      </w:r>
      <w:bookmarkStart w:id="7" w:name="_Hlk189056525"/>
      <w:r>
        <w:rPr>
          <w:rFonts w:ascii="Times New Roman" w:hAnsi="Times New Roman"/>
          <w:color w:val="000000"/>
          <w:sz w:val="24"/>
          <w:szCs w:val="24"/>
        </w:rPr>
        <w:t xml:space="preserve">utvrđivanje prava na porezne olakšice za porezne obveznike koji obavljaju samostalnu djelatnost </w:t>
      </w:r>
      <w:r w:rsidR="00886B0B">
        <w:rPr>
          <w:rFonts w:ascii="Times New Roman" w:hAnsi="Times New Roman"/>
          <w:color w:val="000000"/>
          <w:sz w:val="24"/>
          <w:szCs w:val="24"/>
        </w:rPr>
        <w:t xml:space="preserve">na području Grada Vukovara </w:t>
      </w:r>
      <w:r>
        <w:rPr>
          <w:rFonts w:ascii="Times New Roman" w:hAnsi="Times New Roman"/>
          <w:color w:val="000000"/>
          <w:sz w:val="24"/>
          <w:szCs w:val="24"/>
        </w:rPr>
        <w:t>prema zakonu koj</w:t>
      </w:r>
      <w:r w:rsidR="00A9736A">
        <w:rPr>
          <w:rFonts w:ascii="Times New Roman" w:hAnsi="Times New Roman"/>
          <w:color w:val="000000"/>
          <w:sz w:val="24"/>
          <w:szCs w:val="24"/>
        </w:rPr>
        <w:t>i</w:t>
      </w:r>
      <w:r>
        <w:rPr>
          <w:rFonts w:ascii="Times New Roman" w:hAnsi="Times New Roman"/>
          <w:color w:val="000000"/>
          <w:sz w:val="24"/>
          <w:szCs w:val="24"/>
        </w:rPr>
        <w:t>m se utvrđuje i plaća porez na dohodak i zakonu prema koj</w:t>
      </w:r>
      <w:r w:rsidR="00A9736A">
        <w:rPr>
          <w:rFonts w:ascii="Times New Roman" w:hAnsi="Times New Roman"/>
          <w:color w:val="000000"/>
          <w:sz w:val="24"/>
          <w:szCs w:val="24"/>
        </w:rPr>
        <w:t>i</w:t>
      </w:r>
      <w:r>
        <w:rPr>
          <w:rFonts w:ascii="Times New Roman" w:hAnsi="Times New Roman"/>
          <w:color w:val="000000"/>
          <w:sz w:val="24"/>
          <w:szCs w:val="24"/>
        </w:rPr>
        <w:t xml:space="preserve">m se utvrđuje i plaća porez na dobit. </w:t>
      </w:r>
    </w:p>
    <w:bookmarkEnd w:id="6"/>
    <w:bookmarkEnd w:id="7"/>
    <w:p w14:paraId="2EEE2A0C" w14:textId="77777777" w:rsidR="005206ED" w:rsidRDefault="005206ED">
      <w:pPr>
        <w:spacing w:after="0" w:line="240" w:lineRule="auto"/>
        <w:jc w:val="both"/>
        <w:rPr>
          <w:rFonts w:ascii="Times New Roman" w:hAnsi="Times New Roman"/>
          <w:color w:val="000000"/>
          <w:sz w:val="24"/>
          <w:szCs w:val="24"/>
        </w:rPr>
      </w:pPr>
    </w:p>
    <w:p w14:paraId="01CFE0B6" w14:textId="77777777" w:rsidR="005206ED" w:rsidRDefault="005206ED">
      <w:pPr>
        <w:spacing w:after="0" w:line="240" w:lineRule="auto"/>
        <w:jc w:val="both"/>
        <w:rPr>
          <w:rFonts w:ascii="Times New Roman" w:hAnsi="Times New Roman"/>
          <w:color w:val="000000"/>
          <w:sz w:val="24"/>
          <w:szCs w:val="24"/>
        </w:rPr>
      </w:pPr>
    </w:p>
    <w:p w14:paraId="1EEC4B22" w14:textId="77777777" w:rsidR="005206ED" w:rsidRDefault="00161C3E">
      <w:pPr>
        <w:spacing w:after="0" w:line="240" w:lineRule="auto"/>
        <w:ind w:firstLine="708"/>
        <w:jc w:val="both"/>
        <w:rPr>
          <w:rFonts w:ascii="Times New Roman" w:hAnsi="Times New Roman"/>
          <w:i/>
          <w:iCs/>
          <w:color w:val="000000"/>
          <w:sz w:val="24"/>
          <w:szCs w:val="24"/>
        </w:rPr>
      </w:pPr>
      <w:r>
        <w:rPr>
          <w:rFonts w:ascii="Times New Roman" w:hAnsi="Times New Roman"/>
          <w:i/>
          <w:iCs/>
          <w:color w:val="000000"/>
          <w:sz w:val="24"/>
          <w:szCs w:val="24"/>
        </w:rPr>
        <w:t>Urbani razvoj</w:t>
      </w:r>
    </w:p>
    <w:p w14:paraId="6A0B26DA" w14:textId="77777777" w:rsidR="005206ED" w:rsidRDefault="005206ED">
      <w:pPr>
        <w:spacing w:after="0" w:line="240" w:lineRule="auto"/>
        <w:jc w:val="both"/>
        <w:rPr>
          <w:rFonts w:ascii="Times New Roman" w:hAnsi="Times New Roman"/>
          <w:color w:val="000000"/>
          <w:sz w:val="24"/>
          <w:szCs w:val="24"/>
        </w:rPr>
      </w:pPr>
    </w:p>
    <w:p w14:paraId="48DE5F53"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Budući da se u skladu s EU regulativom u programskom razdoblju 2021.–2027. minimalno 8 % alokacije iz Europskog fonda za regionalni razvoj treba usmjeriti za poticanje održivog urbanog razvoja, Zakonom se definiraju ciljevi održivog urbanog razvoja za Republiku Hrvatsku. Ciljevi održivog urbanog razvoja usklađeni su s Nacionalnom razvojnom strategijom za razdoblje do 2030. godine, Poveljom o urbanom razvoju Republike Hrvatske te Urbanom agendom Europske unije koja promiče suradnju između država članica, gradova, Europske komisije i drugih dionika u namjeri postizanja održivog urbanog razvoja, UN-ovim Programom održivog razvoja do 2030., UN-ovom Novom Urbanom agendom, Poveljom iz Leipziga te Teritorijalnom agendom 2030.</w:t>
      </w:r>
    </w:p>
    <w:p w14:paraId="15FBBCBC" w14:textId="77777777" w:rsidR="005206ED" w:rsidRDefault="005206ED">
      <w:pPr>
        <w:spacing w:after="0" w:line="240" w:lineRule="auto"/>
        <w:jc w:val="both"/>
        <w:rPr>
          <w:rFonts w:ascii="Times New Roman" w:hAnsi="Times New Roman"/>
          <w:color w:val="000000"/>
          <w:sz w:val="24"/>
          <w:szCs w:val="24"/>
        </w:rPr>
      </w:pPr>
    </w:p>
    <w:p w14:paraId="75843A02" w14:textId="5184F760"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Održivi urbani razvoj usmjeren je osnaživanju svih tipova urbanih područja Republike Hrvatske </w:t>
      </w:r>
      <w:r w:rsidR="007240EB">
        <w:rPr>
          <w:rFonts w:ascii="Times New Roman" w:hAnsi="Times New Roman"/>
          <w:color w:val="000000"/>
          <w:sz w:val="24"/>
          <w:szCs w:val="24"/>
        </w:rPr>
        <w:t>te su gradovi dužni,</w:t>
      </w:r>
      <w:r>
        <w:rPr>
          <w:rFonts w:ascii="Times New Roman" w:hAnsi="Times New Roman"/>
          <w:color w:val="000000"/>
          <w:sz w:val="24"/>
          <w:szCs w:val="24"/>
        </w:rPr>
        <w:t xml:space="preserve"> boljim korištenjem svojih potencijala</w:t>
      </w:r>
      <w:r w:rsidR="007240EB">
        <w:rPr>
          <w:rFonts w:ascii="Times New Roman" w:hAnsi="Times New Roman"/>
          <w:color w:val="000000"/>
          <w:sz w:val="24"/>
          <w:szCs w:val="24"/>
        </w:rPr>
        <w:t>,</w:t>
      </w:r>
      <w:r>
        <w:rPr>
          <w:rFonts w:ascii="Times New Roman" w:hAnsi="Times New Roman"/>
          <w:color w:val="000000"/>
          <w:sz w:val="24"/>
          <w:szCs w:val="24"/>
        </w:rPr>
        <w:t xml:space="preserve"> preuze</w:t>
      </w:r>
      <w:r w:rsidR="007240EB">
        <w:rPr>
          <w:rFonts w:ascii="Times New Roman" w:hAnsi="Times New Roman"/>
          <w:color w:val="000000"/>
          <w:sz w:val="24"/>
          <w:szCs w:val="24"/>
        </w:rPr>
        <w:t>ti</w:t>
      </w:r>
      <w:r>
        <w:rPr>
          <w:rFonts w:ascii="Times New Roman" w:hAnsi="Times New Roman"/>
          <w:color w:val="000000"/>
          <w:sz w:val="24"/>
          <w:szCs w:val="24"/>
        </w:rPr>
        <w:t xml:space="preserve"> aktivnu ulogu pokretača razvoja ne samo specifičnih urbanih područja već i svih teritorijalnih cjelina i ukupnog nacionalnog prostora.</w:t>
      </w:r>
    </w:p>
    <w:p w14:paraId="6CB24407" w14:textId="77777777" w:rsidR="005206ED" w:rsidRDefault="005206ED">
      <w:pPr>
        <w:spacing w:after="0" w:line="240" w:lineRule="auto"/>
        <w:jc w:val="both"/>
        <w:rPr>
          <w:rFonts w:ascii="Times New Roman" w:hAnsi="Times New Roman"/>
          <w:color w:val="000000"/>
          <w:sz w:val="24"/>
          <w:szCs w:val="24"/>
        </w:rPr>
      </w:pPr>
    </w:p>
    <w:p w14:paraId="0DE8B090"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Održivi urbani razvoj Ministarstvo provodi putem mehanizma integriranih teritorijalnih ulaganja i drugih teritorijalnih alata. </w:t>
      </w:r>
    </w:p>
    <w:p w14:paraId="32CA4D12" w14:textId="77777777" w:rsidR="005206ED" w:rsidRDefault="005206ED">
      <w:pPr>
        <w:spacing w:after="0" w:line="240" w:lineRule="auto"/>
        <w:jc w:val="both"/>
        <w:rPr>
          <w:rFonts w:ascii="Times New Roman" w:hAnsi="Times New Roman"/>
          <w:color w:val="000000"/>
          <w:sz w:val="24"/>
          <w:szCs w:val="24"/>
        </w:rPr>
      </w:pPr>
    </w:p>
    <w:p w14:paraId="15FB6D54" w14:textId="1A3B32DB"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U cilju uspješne koordinacije i provedbe ciljeva održivog urbanog razvoja Vlada osniva Vijeće za urbani razvoj koje čine: predstavnici ministarstava, gradonačelnici urbanih aglomeracija, gradonačelnici većih urbanih područja, gradonačelnici manjih urbanih područja koja su sjedišta županija, predstavnici Udruge gradova u Republici Hrvatskoj. U rad Vijeća mogu se uključiti predstavnici drugih tijela i institucija od važnosti za urbani razvoj. </w:t>
      </w:r>
    </w:p>
    <w:p w14:paraId="699DF56C" w14:textId="77777777" w:rsidR="005206ED" w:rsidRDefault="005206ED">
      <w:pPr>
        <w:spacing w:after="0" w:line="240" w:lineRule="auto"/>
        <w:jc w:val="both"/>
        <w:rPr>
          <w:rFonts w:ascii="Times New Roman" w:hAnsi="Times New Roman"/>
          <w:color w:val="000000"/>
          <w:sz w:val="24"/>
          <w:szCs w:val="24"/>
        </w:rPr>
      </w:pPr>
    </w:p>
    <w:p w14:paraId="6BDD1C21" w14:textId="77777777" w:rsidR="005206ED" w:rsidRDefault="005206ED">
      <w:pPr>
        <w:spacing w:after="0" w:line="240" w:lineRule="auto"/>
        <w:jc w:val="both"/>
        <w:rPr>
          <w:rFonts w:ascii="Times New Roman" w:hAnsi="Times New Roman"/>
          <w:color w:val="000000"/>
          <w:sz w:val="24"/>
          <w:szCs w:val="24"/>
        </w:rPr>
      </w:pPr>
    </w:p>
    <w:p w14:paraId="1C8D0D69" w14:textId="77777777" w:rsidR="005206ED" w:rsidRDefault="00161C3E">
      <w:pPr>
        <w:spacing w:after="0" w:line="240" w:lineRule="auto"/>
        <w:ind w:firstLine="708"/>
        <w:jc w:val="both"/>
        <w:rPr>
          <w:rFonts w:ascii="Times New Roman" w:hAnsi="Times New Roman"/>
          <w:i/>
          <w:iCs/>
          <w:color w:val="000000"/>
          <w:sz w:val="24"/>
          <w:szCs w:val="24"/>
        </w:rPr>
      </w:pPr>
      <w:r>
        <w:rPr>
          <w:rFonts w:ascii="Times New Roman" w:hAnsi="Times New Roman"/>
          <w:i/>
          <w:iCs/>
          <w:color w:val="000000"/>
          <w:sz w:val="24"/>
          <w:szCs w:val="24"/>
        </w:rPr>
        <w:t>Institucionalni okvir</w:t>
      </w:r>
    </w:p>
    <w:p w14:paraId="6A482C84" w14:textId="77777777" w:rsidR="005206ED" w:rsidRDefault="005206ED">
      <w:pPr>
        <w:spacing w:after="0" w:line="240" w:lineRule="auto"/>
        <w:jc w:val="both"/>
        <w:rPr>
          <w:rFonts w:ascii="Times New Roman" w:hAnsi="Times New Roman"/>
          <w:color w:val="000000"/>
          <w:sz w:val="24"/>
          <w:szCs w:val="24"/>
        </w:rPr>
      </w:pPr>
    </w:p>
    <w:p w14:paraId="6DE0A6B5" w14:textId="6346C091" w:rsidR="005206ED" w:rsidRDefault="00552CD0">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Vlada provodi politiku regionalnoga razvoja prema odredbama ovoga Zakona, a poslove državne uprave u provedbi te politike obavlja Ministarstvo</w:t>
      </w:r>
      <w:r w:rsidR="00161C3E">
        <w:rPr>
          <w:rFonts w:ascii="Times New Roman" w:hAnsi="Times New Roman"/>
          <w:color w:val="000000"/>
          <w:sz w:val="24"/>
          <w:szCs w:val="24"/>
        </w:rPr>
        <w:t xml:space="preserve">. Zakonom se propisuje osnivanje Vijeća za regionalni razvoj i Vijeća za lokalni razvoj za potrebe usklađivanja višerazinskog upravljanja razvojem Republike Hrvatske, osiguranja aktivnoga doprinosa jedinica lokalne i područne (regionalne) samouprave u unaprjeđenju politike regionalnoga razvoja, koordinacije vladinih sektorskih politika na regionalnoj i lokalnoj razini kao i savjetovanja pri oblikovanju i provedbi javnih politika te praćenja napretka u postizanju uravnoteženog i održivog regionalnoga razvoja.  </w:t>
      </w:r>
    </w:p>
    <w:p w14:paraId="5E685707" w14:textId="37A9CFFB"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Vijeće za regionalni razvoj čine: predstavnici ministarstava, predstavnici jedinica područne (regionalne) samouprave, te </w:t>
      </w:r>
      <w:r>
        <w:rPr>
          <w:rFonts w:ascii="Times New Roman" w:hAnsi="Times New Roman"/>
          <w:color w:val="000000"/>
          <w:kern w:val="2"/>
          <w:sz w:val="24"/>
          <w:szCs w:val="24"/>
          <w14:ligatures w14:val="standardContextual"/>
        </w:rPr>
        <w:t>član odbora Hrvatskog sabora nadležnoga za regionalni razvoj</w:t>
      </w:r>
      <w:r>
        <w:rPr>
          <w:rFonts w:ascii="Times New Roman" w:hAnsi="Times New Roman"/>
          <w:color w:val="000000"/>
          <w:sz w:val="24"/>
          <w:szCs w:val="24"/>
        </w:rPr>
        <w:t xml:space="preserve">. </w:t>
      </w:r>
    </w:p>
    <w:p w14:paraId="63DF8953" w14:textId="5966226F"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Vijeće za lokalni razvoj čine: predstavnici ministarstava, predstavnici općina, predstavnici Hrvatske zajednice općina i član odbora Hrvatskoga sabora nadležnoga za regionalni razvoj</w:t>
      </w:r>
      <w:r w:rsidR="00582608">
        <w:rPr>
          <w:rFonts w:ascii="Times New Roman" w:hAnsi="Times New Roman"/>
          <w:color w:val="000000"/>
          <w:sz w:val="24"/>
          <w:szCs w:val="24"/>
        </w:rPr>
        <w:t>.</w:t>
      </w:r>
    </w:p>
    <w:p w14:paraId="11A41091" w14:textId="2C565929"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U rad vijeća mogu se uključiti predstavnici drugih tijela i institucija od važnosti za višerazinsko upravljanje politikom regionalnoga razvoja. Predsjednik Vlade predsjeda radom vijeća, a funkciju zamjenika obnaša ministar.</w:t>
      </w:r>
    </w:p>
    <w:p w14:paraId="5E1C553A" w14:textId="77777777" w:rsidR="005206ED" w:rsidRDefault="005206ED">
      <w:pPr>
        <w:spacing w:after="0" w:line="240" w:lineRule="auto"/>
        <w:jc w:val="both"/>
        <w:rPr>
          <w:rFonts w:ascii="Times New Roman" w:hAnsi="Times New Roman"/>
          <w:color w:val="000000"/>
          <w:sz w:val="24"/>
          <w:szCs w:val="24"/>
        </w:rPr>
      </w:pPr>
    </w:p>
    <w:p w14:paraId="7FFE8801" w14:textId="5C449357" w:rsidR="005206ED" w:rsidRDefault="00161C3E">
      <w:pPr>
        <w:spacing w:after="0" w:line="240" w:lineRule="auto"/>
        <w:jc w:val="both"/>
        <w:rPr>
          <w:rFonts w:ascii="Times New Roman" w:hAnsi="Times New Roman"/>
          <w:color w:val="000000"/>
          <w:sz w:val="24"/>
          <w:szCs w:val="24"/>
        </w:rPr>
      </w:pPr>
      <w:bookmarkStart w:id="8" w:name="_Hlk204085229"/>
      <w:r>
        <w:rPr>
          <w:rFonts w:ascii="Times New Roman" w:hAnsi="Times New Roman"/>
          <w:color w:val="000000"/>
          <w:sz w:val="24"/>
          <w:szCs w:val="24"/>
        </w:rPr>
        <w:t xml:space="preserve">Za potrebe koordinacije regionalnih politika Vlada osniva savjete: Savjet za Slavoniju, Baranju i Srijem, Savjet za Sjever, Savjet za Središnju Hrvatsku i Savjet za Jadransku Hrvatsku. </w:t>
      </w:r>
      <w:r w:rsidR="00AE308E">
        <w:rPr>
          <w:rFonts w:ascii="Times New Roman" w:hAnsi="Times New Roman"/>
          <w:color w:val="000000"/>
          <w:sz w:val="24"/>
          <w:szCs w:val="24"/>
        </w:rPr>
        <w:t>Vlada odlukom utvrđuje zadaće savjeta te imenuje i razrješuje članove.</w:t>
      </w:r>
      <w:r>
        <w:rPr>
          <w:rFonts w:ascii="Times New Roman" w:hAnsi="Times New Roman"/>
          <w:color w:val="000000"/>
          <w:sz w:val="24"/>
          <w:szCs w:val="24"/>
        </w:rPr>
        <w:t xml:space="preserve">  </w:t>
      </w:r>
      <w:r w:rsidR="00AE308E">
        <w:rPr>
          <w:rFonts w:ascii="Times New Roman" w:hAnsi="Times New Roman"/>
          <w:color w:val="000000"/>
          <w:sz w:val="24"/>
          <w:szCs w:val="24"/>
        </w:rPr>
        <w:t>P</w:t>
      </w:r>
      <w:r>
        <w:rPr>
          <w:rFonts w:ascii="Times New Roman" w:hAnsi="Times New Roman"/>
          <w:color w:val="000000"/>
          <w:sz w:val="24"/>
          <w:szCs w:val="24"/>
        </w:rPr>
        <w:t>redsjednik Vlade predsjeda radom savjeta, dok funkciju zamjenika obnaša ministar.</w:t>
      </w:r>
    </w:p>
    <w:bookmarkEnd w:id="8"/>
    <w:p w14:paraId="62B48AD1" w14:textId="77777777" w:rsidR="005206ED" w:rsidRDefault="005206ED">
      <w:pPr>
        <w:spacing w:after="0" w:line="240" w:lineRule="auto"/>
        <w:jc w:val="both"/>
        <w:rPr>
          <w:rFonts w:ascii="Times New Roman" w:hAnsi="Times New Roman"/>
          <w:color w:val="000000"/>
          <w:sz w:val="24"/>
          <w:szCs w:val="24"/>
        </w:rPr>
      </w:pPr>
    </w:p>
    <w:p w14:paraId="433E68E4" w14:textId="7B85FA66"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Institucionalni okvir politike regionalnoga razvoja na područnoj (regionalnoj) razini čine regionalne razvojne agencije te partnersko vijeće za područje županije. Naime, u svrhu učinkovite koordinacije i poticanja regionalnoga razvoja jedinica područne (regionalne) samouprave osniva regionalnu razvojnu agenciju kao javnu ustanovu (dalje u tekstu: regionalni koordinator). Osnivači regionalnih koordinatora dužni su osigurati financijske i druge uvjete za kvalitetan rad regionalnih koordinatora.</w:t>
      </w:r>
    </w:p>
    <w:p w14:paraId="4C4ABB0F" w14:textId="77777777" w:rsidR="005206ED" w:rsidRDefault="005206ED">
      <w:pPr>
        <w:spacing w:after="0" w:line="240" w:lineRule="auto"/>
        <w:jc w:val="both"/>
        <w:rPr>
          <w:rFonts w:ascii="Times New Roman" w:hAnsi="Times New Roman"/>
          <w:color w:val="000000"/>
          <w:sz w:val="24"/>
          <w:szCs w:val="24"/>
        </w:rPr>
      </w:pPr>
    </w:p>
    <w:p w14:paraId="69F70C2F"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Regionalni koordinatori partneri su Ministarstvu u provedbi politike regionalnoga razvoja na područnoj (regionalnoj) razini te im Ministarstvo, u svrhu kvalitetnijeg obavljanja poslova koje im dodijeli u rad, osigurava tehničku i financijsku podršku.</w:t>
      </w:r>
    </w:p>
    <w:p w14:paraId="459B49D4" w14:textId="021679F1" w:rsidR="005206ED" w:rsidRDefault="00161C3E">
      <w:pPr>
        <w:pStyle w:val="t-9-8"/>
        <w:spacing w:after="0"/>
        <w:jc w:val="both"/>
        <w:rPr>
          <w:color w:val="000000"/>
        </w:rPr>
      </w:pPr>
      <w:r>
        <w:rPr>
          <w:color w:val="000000"/>
        </w:rPr>
        <w:t>Poslovi</w:t>
      </w:r>
      <w:r w:rsidR="00157C59">
        <w:rPr>
          <w:color w:val="000000"/>
        </w:rPr>
        <w:t xml:space="preserve"> javne službe</w:t>
      </w:r>
      <w:r>
        <w:rPr>
          <w:color w:val="000000"/>
        </w:rPr>
        <w:t xml:space="preserve"> </w:t>
      </w:r>
      <w:r w:rsidR="005E2277" w:rsidRPr="005E2277">
        <w:rPr>
          <w:color w:val="000000"/>
        </w:rPr>
        <w:t xml:space="preserve">kao i poslovi od javnog interesa </w:t>
      </w:r>
      <w:r w:rsidR="00157C59">
        <w:rPr>
          <w:color w:val="000000"/>
        </w:rPr>
        <w:t xml:space="preserve">koje obavljaju </w:t>
      </w:r>
      <w:r>
        <w:rPr>
          <w:color w:val="000000"/>
        </w:rPr>
        <w:t>regionalni koordinator</w:t>
      </w:r>
      <w:r w:rsidR="005E2277">
        <w:rPr>
          <w:color w:val="000000"/>
        </w:rPr>
        <w:t>i</w:t>
      </w:r>
      <w:r>
        <w:rPr>
          <w:color w:val="000000"/>
        </w:rPr>
        <w:t xml:space="preserve">  u skladu su s odredbama Zakona o sustavu strateškoga planiranja i upravljanja razvojem Republike Hrvatske. Nadzor nad obavljanjem poslova regionalnih koordinatora utvrđenih </w:t>
      </w:r>
      <w:r>
        <w:rPr>
          <w:color w:val="000000"/>
        </w:rPr>
        <w:lastRenderedPageBreak/>
        <w:t xml:space="preserve">ovim Zakonom obavlja Ministarstvo. Voditelj poslovanja regionalnoga koordinatora je ravnatelj. </w:t>
      </w:r>
      <w:r w:rsidR="00157C59">
        <w:rPr>
          <w:color w:val="000000"/>
        </w:rPr>
        <w:t>R</w:t>
      </w:r>
      <w:r>
        <w:rPr>
          <w:color w:val="000000"/>
        </w:rPr>
        <w:t>avnatelji regionalnih koordinatora imaju pravo na plaću te ostala materijalna i druga prava iz radnog odnosa koje osigurava osnivač u skladu s općim aktima javne ustanove. Na prava i obveze ravnatelja regionalnih koordinatora koje nisu utvrđene ovim Zakonom ili općim aktima javne ustanove primjenjuje se</w:t>
      </w:r>
      <w:r w:rsidR="00E07396">
        <w:rPr>
          <w:color w:val="000000"/>
        </w:rPr>
        <w:t xml:space="preserve"> </w:t>
      </w:r>
      <w:r>
        <w:rPr>
          <w:color w:val="000000"/>
        </w:rPr>
        <w:t>zakon kojim se uređuje sprječavanje sukoba interesa</w:t>
      </w:r>
      <w:r w:rsidR="0013105B">
        <w:rPr>
          <w:color w:val="000000"/>
        </w:rPr>
        <w:t xml:space="preserve"> i zakon kojim se uređuju ustanove</w:t>
      </w:r>
      <w:r w:rsidR="00E07396">
        <w:rPr>
          <w:color w:val="000000"/>
        </w:rPr>
        <w:t>.</w:t>
      </w:r>
    </w:p>
    <w:p w14:paraId="716C334A" w14:textId="77777777" w:rsidR="005206ED" w:rsidRDefault="00161C3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Ministarstvo provodi postupak akreditacije regionalnih koordinatora na temelju kojeg se utvrđuje sposobnost regionalnoga koordinatora za učinkovito i djelotvorno obavljanje poslova definiranih ovim Zakonom te o tome donosi odluku. Odluka se izdaje za razdoblje u skladu s trajanjem višegodišnjeg financijskog okvira Europske unije.   </w:t>
      </w:r>
    </w:p>
    <w:p w14:paraId="5EF87F96" w14:textId="77777777" w:rsidR="005206ED" w:rsidRDefault="005206ED">
      <w:pPr>
        <w:spacing w:after="0" w:line="240" w:lineRule="auto"/>
        <w:jc w:val="both"/>
        <w:rPr>
          <w:rFonts w:ascii="Times New Roman" w:hAnsi="Times New Roman"/>
          <w:color w:val="000000"/>
          <w:sz w:val="24"/>
          <w:szCs w:val="24"/>
        </w:rPr>
      </w:pPr>
    </w:p>
    <w:p w14:paraId="7E43984C" w14:textId="6E2C2FBB" w:rsidR="005206ED" w:rsidRDefault="00C531C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Izvršno tijelo jedinice područne (regionalne) samouprave </w:t>
      </w:r>
      <w:r w:rsidR="00161C3E">
        <w:rPr>
          <w:rFonts w:ascii="Times New Roman" w:hAnsi="Times New Roman"/>
          <w:color w:val="000000"/>
          <w:sz w:val="24"/>
          <w:szCs w:val="24"/>
        </w:rPr>
        <w:t>odlukom osniva partnersko vijeće za područje županije (dalje u tekstu: županijsko partnerstvo) zbog potrebe sudjelovanja u donošenju plana razvoja županije, utvrđivanja prioriteta razvoja na svom području, predlaganja strateških projekata važnih za razvoj jedinica područne (regionalne) samouprave te njihove provedbe i praćenja. Veliki gradovi određeni zakonom o lokalnoj i područnoj (regionalnoj) samoupravi i gradovi sjedišta županija imaju svoje predstavnike u županijskom partnerstvu.</w:t>
      </w:r>
    </w:p>
    <w:p w14:paraId="023690A7" w14:textId="77777777" w:rsidR="005206ED" w:rsidRDefault="005206ED">
      <w:pPr>
        <w:spacing w:after="0" w:line="240" w:lineRule="auto"/>
        <w:jc w:val="both"/>
        <w:rPr>
          <w:rFonts w:ascii="Times New Roman" w:hAnsi="Times New Roman"/>
          <w:color w:val="000000"/>
          <w:sz w:val="24"/>
          <w:szCs w:val="24"/>
        </w:rPr>
      </w:pPr>
    </w:p>
    <w:p w14:paraId="0257FFA8"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hAnsi="Times New Roman"/>
          <w:color w:val="000000"/>
          <w:sz w:val="24"/>
          <w:szCs w:val="24"/>
        </w:rPr>
        <w:t xml:space="preserve">Institucionalni okvir na lokalnoj razini čine lokalne razvojne agencije i lokalni koordinatori te partnersko vijeće za područje jedinice lokalne samouprave i partnersko vijeće za urbano područje. </w:t>
      </w:r>
      <w:r>
        <w:rPr>
          <w:rFonts w:ascii="Times New Roman" w:eastAsiaTheme="minorHAnsi" w:hAnsi="Times New Roman"/>
          <w:kern w:val="2"/>
          <w:sz w:val="24"/>
          <w:szCs w:val="24"/>
          <w14:ligatures w14:val="standardContextual"/>
        </w:rPr>
        <w:t>Odredbe Zakona vezane za lokalne razvojne agencije i lokalne koordinatore usklađene su sa Zakonom o sustavu strateškoga</w:t>
      </w:r>
      <w:r>
        <w:rPr>
          <w:rFonts w:ascii="Times New Roman" w:eastAsiaTheme="minorEastAsia" w:hAnsi="Times New Roman"/>
          <w:color w:val="000000" w:themeColor="text1"/>
          <w:kern w:val="24"/>
          <w:sz w:val="24"/>
          <w:szCs w:val="24"/>
        </w:rPr>
        <w:t xml:space="preserve"> planiranja</w:t>
      </w:r>
      <w:r>
        <w:rPr>
          <w:rFonts w:ascii="Times New Roman" w:hAnsi="Times New Roman"/>
          <w:sz w:val="24"/>
          <w:szCs w:val="24"/>
        </w:rPr>
        <w:t xml:space="preserve"> </w:t>
      </w:r>
      <w:r>
        <w:rPr>
          <w:rFonts w:ascii="Times New Roman" w:eastAsiaTheme="minorEastAsia" w:hAnsi="Times New Roman"/>
          <w:color w:val="000000" w:themeColor="text1"/>
          <w:kern w:val="24"/>
          <w:sz w:val="24"/>
          <w:szCs w:val="24"/>
        </w:rPr>
        <w:t>i upravljanja razvojem Republike Hrvatske</w:t>
      </w:r>
      <w:r>
        <w:rPr>
          <w:rFonts w:eastAsiaTheme="minorEastAsia" w:cstheme="minorBidi"/>
          <w:color w:val="000000" w:themeColor="text1"/>
          <w:kern w:val="24"/>
          <w:sz w:val="30"/>
          <w:szCs w:val="30"/>
        </w:rPr>
        <w:t xml:space="preserve"> </w:t>
      </w:r>
      <w:r>
        <w:rPr>
          <w:rFonts w:ascii="Times New Roman" w:eastAsiaTheme="minorHAnsi" w:hAnsi="Times New Roman"/>
          <w:kern w:val="2"/>
          <w:sz w:val="24"/>
          <w:szCs w:val="24"/>
          <w14:ligatures w14:val="standardContextual"/>
        </w:rPr>
        <w:t>na način da izvršno tijelo jedinice lokalne samouprave određuje lokalnu razvojnu agenciju za obavljanje poslova lokalnoga koordinatora. Zakonom su utvrđeni poslovi lokalnih razvojnih agencija i lokalnih koordinatora.</w:t>
      </w:r>
    </w:p>
    <w:p w14:paraId="04F7913A"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88B033B"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Jedinica lokalne samouprave koja je u skladu s odredbama ovoga Zakona nositelj izrade plana razvoja jedinice lokalne samouprave, odnosno strategije razvoja urbanoga područja inicira osnivanje partnerskoga vijeća za područje jedinice lokalne samouprave odnosno za urbano područje ako se radi o gradu središtu urbanoga područja.</w:t>
      </w:r>
    </w:p>
    <w:p w14:paraId="7807C43D"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5D004810"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Partnersko vijeće za područje jedinice lokalne samouprave osniva se odlukom izvršnog tijela radi sudjelovanja u donošenju plana razvoja jedinice lokalne samouprave, utvrđivanja prioriteta razvoja područja, predlaganja strateških projekata važnih za razvoj područja te njihove provedbe i praćenja.</w:t>
      </w:r>
    </w:p>
    <w:p w14:paraId="6ED9859F"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29E80F9C" w14:textId="6FBB5FC6"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Partnersko vijeće za urbano područje osniva se odlukom</w:t>
      </w:r>
      <w:r w:rsidR="000A7836">
        <w:rPr>
          <w:rFonts w:ascii="Times New Roman" w:eastAsiaTheme="minorHAnsi" w:hAnsi="Times New Roman"/>
          <w:kern w:val="2"/>
          <w:sz w:val="24"/>
          <w:szCs w:val="24"/>
          <w14:ligatures w14:val="standardContextual"/>
        </w:rPr>
        <w:t xml:space="preserve"> izvršnog tijela</w:t>
      </w:r>
      <w:r>
        <w:rPr>
          <w:rFonts w:ascii="Times New Roman" w:eastAsiaTheme="minorHAnsi" w:hAnsi="Times New Roman"/>
          <w:kern w:val="2"/>
          <w:sz w:val="24"/>
          <w:szCs w:val="24"/>
          <w14:ligatures w14:val="standardContextual"/>
        </w:rPr>
        <w:t xml:space="preserve"> grada središta urbanoga područja radi sudjelovanja u donošenju strategije razvoja urbanoga područja, utvrđivanja prioriteta razvoja područja, predlaganja strateških projekata važnih za razvoj područja te njihove provedbe i praćenja.</w:t>
      </w:r>
    </w:p>
    <w:p w14:paraId="46ABAE69"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434ECAB6"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Ministarstvo ustrojava i vodi Upisnik regionalnih koordinatora i lokalnih razvojnih agencija.</w:t>
      </w:r>
    </w:p>
    <w:p w14:paraId="40C3766B" w14:textId="77777777" w:rsidR="005206ED" w:rsidRDefault="005206ED">
      <w:pPr>
        <w:pStyle w:val="clanak-"/>
        <w:spacing w:beforeLines="30" w:before="72" w:beforeAutospacing="0" w:afterLines="30" w:after="72" w:afterAutospacing="0"/>
        <w:jc w:val="both"/>
        <w:rPr>
          <w:i/>
          <w:color w:val="000000"/>
        </w:rPr>
      </w:pPr>
    </w:p>
    <w:p w14:paraId="25A2B998" w14:textId="77777777" w:rsidR="005206ED" w:rsidRDefault="00161C3E">
      <w:pPr>
        <w:pStyle w:val="clanak-"/>
        <w:spacing w:beforeLines="30" w:before="72" w:beforeAutospacing="0" w:afterLines="30" w:after="72" w:afterAutospacing="0"/>
        <w:ind w:left="708"/>
        <w:jc w:val="both"/>
        <w:rPr>
          <w:i/>
          <w:color w:val="000000"/>
        </w:rPr>
      </w:pPr>
      <w:r>
        <w:rPr>
          <w:i/>
          <w:color w:val="000000"/>
        </w:rPr>
        <w:t>Praćenje, vrednovanje i izvješćivanje o provedbi akata strateškoga planiranja politike regionalnoga razvoja</w:t>
      </w:r>
    </w:p>
    <w:p w14:paraId="6EB6C413" w14:textId="77777777" w:rsidR="005206ED" w:rsidRDefault="005206ED">
      <w:pPr>
        <w:pStyle w:val="NoSpacing"/>
      </w:pPr>
    </w:p>
    <w:p w14:paraId="748CEE28"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Praćenje provedbe akata strateškoga planiranja politike regionalnoga razvoja kao i vrednovanje navedenih akata provodi se u skladu sa Zakonom o sustavu strateškoga planiranja i upravljanja razvojem Republike Hrvatske. </w:t>
      </w:r>
    </w:p>
    <w:p w14:paraId="5D996C0A"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61D2B10B"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Izvješćivanje o provedbi planova razvoja jedinica lokalne i područne (regionalne) samouprave provodi se u skladu sa Zakonom o sustavu strateškoga planiranja i upravljanja razvojem Republike Hrvatske. Izvješćivanje o provedbi strategija razvoja urbanoga područja provodi se u skladu sa Smjernicama koje donosi Ministarstvo.</w:t>
      </w:r>
    </w:p>
    <w:p w14:paraId="6ADEE509"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040575A5" w14:textId="77777777" w:rsidR="005206ED" w:rsidRDefault="00161C3E">
      <w:p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Vlada godišnje izvješćuje Hrvatski sabor o provedbi politika regionalnoga razvoja iz nadležnosti ovoga Ministarstva u okviru izvješća o napretku u provedbi Nacionalne razvojne strategije.</w:t>
      </w:r>
    </w:p>
    <w:p w14:paraId="607EF9A8" w14:textId="77777777" w:rsidR="005206ED" w:rsidRDefault="005206ED">
      <w:pPr>
        <w:spacing w:after="0" w:line="240" w:lineRule="auto"/>
        <w:jc w:val="both"/>
        <w:rPr>
          <w:rFonts w:ascii="Times New Roman" w:eastAsiaTheme="minorHAnsi" w:hAnsi="Times New Roman"/>
          <w:kern w:val="2"/>
          <w:sz w:val="24"/>
          <w:szCs w:val="24"/>
          <w14:ligatures w14:val="standardContextual"/>
        </w:rPr>
      </w:pPr>
    </w:p>
    <w:p w14:paraId="023C7D26" w14:textId="77777777" w:rsidR="005206ED" w:rsidRDefault="00161C3E">
      <w:pPr>
        <w:tabs>
          <w:tab w:val="left" w:pos="142"/>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ab/>
      </w:r>
      <w:r>
        <w:rPr>
          <w:rFonts w:ascii="Times New Roman" w:hAnsi="Times New Roman"/>
          <w:b/>
          <w:sz w:val="24"/>
          <w:szCs w:val="24"/>
          <w:lang w:eastAsia="hr-HR"/>
        </w:rPr>
        <w:tab/>
        <w:t>3. Posljedice koje će donošenjem Zakona proisteći</w:t>
      </w:r>
    </w:p>
    <w:p w14:paraId="6599C97C" w14:textId="77777777" w:rsidR="005206ED" w:rsidRDefault="00161C3E">
      <w:pPr>
        <w:tabs>
          <w:tab w:val="left" w:pos="142"/>
        </w:tabs>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ab/>
      </w:r>
      <w:r>
        <w:rPr>
          <w:rFonts w:ascii="Times New Roman" w:hAnsi="Times New Roman"/>
          <w:color w:val="000000" w:themeColor="text1"/>
          <w:sz w:val="24"/>
          <w:szCs w:val="24"/>
          <w:lang w:eastAsia="hr-HR"/>
        </w:rPr>
        <w:tab/>
      </w:r>
    </w:p>
    <w:p w14:paraId="57D37A1B" w14:textId="77777777" w:rsidR="005206ED" w:rsidRDefault="00161C3E">
      <w:pPr>
        <w:pStyle w:val="t-9-8"/>
        <w:spacing w:before="0" w:beforeAutospacing="0" w:after="0" w:afterAutospacing="0"/>
        <w:jc w:val="both"/>
        <w:rPr>
          <w:rFonts w:eastAsiaTheme="minorHAnsi"/>
        </w:rPr>
      </w:pPr>
      <w:r>
        <w:rPr>
          <w:color w:val="000000" w:themeColor="text1"/>
        </w:rPr>
        <w:t xml:space="preserve">U 2021. godini donesena je Nacionalna razvojna strategija Republike Hrvatske do 2030. godine (Narodne novine, broj 13/21), </w:t>
      </w:r>
      <w:r>
        <w:rPr>
          <w:color w:val="000000"/>
        </w:rPr>
        <w:t xml:space="preserve">dugoročni akt strateškoga planiranja te hijerarhijski najviši akt strateškoga planiranja u Republici Hrvatskoj koji služi za oblikovanje i provedbu njezinih razvojnih politika, propisan </w:t>
      </w:r>
      <w:r>
        <w:rPr>
          <w:rFonts w:eastAsiaTheme="minorHAnsi"/>
        </w:rPr>
        <w:t>Zakonom o sustavu strateškoga planiranja i upravljanja razvojem Republike Hrvatske.</w:t>
      </w:r>
    </w:p>
    <w:p w14:paraId="67004967" w14:textId="77777777" w:rsidR="005206ED" w:rsidRDefault="005206ED">
      <w:pPr>
        <w:pStyle w:val="t-9-8"/>
        <w:spacing w:before="0" w:beforeAutospacing="0" w:after="0" w:afterAutospacing="0"/>
        <w:jc w:val="both"/>
        <w:rPr>
          <w:color w:val="000000" w:themeColor="text1"/>
        </w:rPr>
      </w:pPr>
    </w:p>
    <w:p w14:paraId="110CEE54" w14:textId="77777777" w:rsidR="005206ED" w:rsidRDefault="00161C3E">
      <w:pPr>
        <w:pStyle w:val="t-9-8"/>
        <w:spacing w:before="0" w:beforeAutospacing="0" w:after="0" w:afterAutospacing="0"/>
        <w:jc w:val="both"/>
        <w:rPr>
          <w:color w:val="000000"/>
        </w:rPr>
      </w:pPr>
      <w:r>
        <w:rPr>
          <w:color w:val="000000"/>
        </w:rPr>
        <w:t>Donošenjem Zakona postići će se usklađenost sa Zakonom o sustavu strateškoga planiranja i upravljanja razvojem Republike Hrvatske (Narodne novine, br. 123/17, 151/22). Regulira se planiranje regionalnoga razvoja, definiraju akti strateškoga planiranja politike regionalnoga razvoja, sadržaj akata strateškoga planiranja politike regionalnoga razvoja, odnosno glavne skupine mjera koje su nositelji akata strateškoga planiranja politike regionalnoga razvoja dužni planirati. To su demografske, socijalne, gospodarske i prostorno-okolišne mjere.</w:t>
      </w:r>
    </w:p>
    <w:p w14:paraId="381FD44C" w14:textId="77777777" w:rsidR="005206ED" w:rsidRDefault="005206ED">
      <w:pPr>
        <w:pStyle w:val="box456369"/>
        <w:shd w:val="clear" w:color="auto" w:fill="FFFFFF"/>
        <w:spacing w:before="0" w:beforeAutospacing="0" w:after="0" w:afterAutospacing="0"/>
        <w:jc w:val="both"/>
        <w:textAlignment w:val="baseline"/>
      </w:pPr>
    </w:p>
    <w:p w14:paraId="382041E6" w14:textId="77777777" w:rsidR="005206ED" w:rsidRDefault="00161C3E">
      <w:pPr>
        <w:pStyle w:val="box456369"/>
        <w:shd w:val="clear" w:color="auto" w:fill="FFFFFF"/>
        <w:spacing w:before="0" w:beforeAutospacing="0" w:after="0" w:afterAutospacing="0"/>
        <w:jc w:val="both"/>
        <w:textAlignment w:val="baseline"/>
      </w:pPr>
      <w:r>
        <w:t xml:space="preserve">Jedinica lokalne samouprave koja može usmjeravati razvoj temeljem srednjoročnih akata planiranja izrađenih na razini jedinice područne (regionalne) samouprave ili druge veće teritorijalne cjeline ne izrađuje plan razvoja jedinice lokalne samouprave. </w:t>
      </w:r>
    </w:p>
    <w:p w14:paraId="488CE9AC" w14:textId="77777777" w:rsidR="005206ED" w:rsidRDefault="005206ED">
      <w:pPr>
        <w:pStyle w:val="box456369"/>
        <w:shd w:val="clear" w:color="auto" w:fill="FFFFFF"/>
        <w:spacing w:before="0" w:beforeAutospacing="0" w:after="0" w:afterAutospacing="0"/>
        <w:jc w:val="both"/>
        <w:textAlignment w:val="baseline"/>
      </w:pPr>
    </w:p>
    <w:p w14:paraId="60ED5282" w14:textId="77777777" w:rsidR="005206ED" w:rsidRDefault="00161C3E">
      <w:pPr>
        <w:pStyle w:val="box456369"/>
        <w:shd w:val="clear" w:color="auto" w:fill="FFFFFF"/>
        <w:spacing w:before="0" w:beforeAutospacing="0" w:after="0" w:afterAutospacing="0"/>
        <w:jc w:val="both"/>
        <w:textAlignment w:val="baseline"/>
        <w:rPr>
          <w:rFonts w:eastAsia="Calibri"/>
          <w:lang w:eastAsia="en-US"/>
        </w:rPr>
      </w:pPr>
      <w:r>
        <w:t xml:space="preserve">Zakonom je stvoren temelj za donošenje </w:t>
      </w:r>
      <w:r>
        <w:rPr>
          <w:rFonts w:eastAsia="Calibri"/>
          <w:lang w:eastAsia="en-US"/>
        </w:rPr>
        <w:t>strategije razvoja urbanoga područja,</w:t>
      </w:r>
      <w:r>
        <w:t xml:space="preserve"> </w:t>
      </w:r>
      <w:r>
        <w:rPr>
          <w:rFonts w:eastAsia="Calibri"/>
          <w:lang w:eastAsia="en-US"/>
        </w:rPr>
        <w:t>temeljnog akta strateškoga planiranja kojim se definiraju ciljevi i prioriteti razvoja za urbana područja.</w:t>
      </w:r>
    </w:p>
    <w:p w14:paraId="0B833C11" w14:textId="77777777" w:rsidR="005206ED" w:rsidRDefault="005206ED">
      <w:pPr>
        <w:pStyle w:val="t-9-8"/>
        <w:spacing w:before="0" w:beforeAutospacing="0" w:after="0" w:afterAutospacing="0"/>
        <w:jc w:val="both"/>
        <w:rPr>
          <w:rFonts w:eastAsiaTheme="minorHAnsi"/>
        </w:rPr>
      </w:pPr>
    </w:p>
    <w:p w14:paraId="44A40ECC" w14:textId="77777777" w:rsidR="005206ED" w:rsidRDefault="00161C3E">
      <w:pPr>
        <w:tabs>
          <w:tab w:val="left" w:pos="142"/>
        </w:tabs>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Od akata strateškoga planiranja politike regionalnoga razvoja propisanih ovim Zakonom obvezno je donošenje planova </w:t>
      </w:r>
      <w:r>
        <w:rPr>
          <w:rFonts w:ascii="Times New Roman" w:hAnsi="Times New Roman"/>
          <w:sz w:val="24"/>
          <w:szCs w:val="24"/>
        </w:rPr>
        <w:t>razvoja jedinice područne (regionalne) samouprave i Grada Zagreba.</w:t>
      </w:r>
    </w:p>
    <w:p w14:paraId="64D891E8" w14:textId="77777777" w:rsidR="005206ED" w:rsidRDefault="005206ED">
      <w:pPr>
        <w:pStyle w:val="box456369"/>
        <w:shd w:val="clear" w:color="auto" w:fill="FFFFFF"/>
        <w:spacing w:before="0" w:beforeAutospacing="0" w:after="0" w:afterAutospacing="0"/>
        <w:jc w:val="both"/>
        <w:textAlignment w:val="baseline"/>
      </w:pPr>
    </w:p>
    <w:p w14:paraId="63625D67"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Osigurana je usklađenost propisanih akata strateškoga planiranja politike regionalnoga razvoja s </w:t>
      </w:r>
      <w:bookmarkStart w:id="9" w:name="_Hlk180490445"/>
      <w:r>
        <w:rPr>
          <w:rFonts w:ascii="Times New Roman" w:hAnsi="Times New Roman"/>
          <w:sz w:val="24"/>
          <w:szCs w:val="24"/>
        </w:rPr>
        <w:t xml:space="preserve">Nacionalnom razvojnom strategijom </w:t>
      </w:r>
      <w:bookmarkEnd w:id="9"/>
      <w:r>
        <w:rPr>
          <w:rFonts w:ascii="Times New Roman" w:hAnsi="Times New Roman"/>
          <w:sz w:val="24"/>
          <w:szCs w:val="24"/>
        </w:rPr>
        <w:t>te drugim nacionalnim i EU aktima strateškoga planiranja od značaja za regionalni razvoj.</w:t>
      </w:r>
    </w:p>
    <w:p w14:paraId="4FA61661" w14:textId="77777777" w:rsidR="005206ED" w:rsidRDefault="005206ED">
      <w:pPr>
        <w:spacing w:after="0" w:line="257" w:lineRule="auto"/>
        <w:jc w:val="both"/>
        <w:rPr>
          <w:rFonts w:ascii="Times New Roman" w:eastAsiaTheme="minorHAnsi" w:hAnsi="Times New Roman"/>
          <w:sz w:val="24"/>
          <w:szCs w:val="24"/>
        </w:rPr>
      </w:pPr>
    </w:p>
    <w:p w14:paraId="31B55889"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Unaprijeđene su odredbe vezane za razvojni sporazum koji se sklapa na temelju Nacionalne razvojne strategije i akata strateškoga planiranja politike regionalnoga razvoja. </w:t>
      </w:r>
    </w:p>
    <w:p w14:paraId="15125CAF" w14:textId="77777777" w:rsidR="005206ED" w:rsidRDefault="005206ED">
      <w:pPr>
        <w:spacing w:after="0" w:line="240" w:lineRule="auto"/>
        <w:jc w:val="both"/>
        <w:rPr>
          <w:rFonts w:ascii="Times New Roman" w:eastAsiaTheme="minorHAnsi" w:hAnsi="Times New Roman"/>
          <w:sz w:val="24"/>
          <w:szCs w:val="24"/>
        </w:rPr>
      </w:pPr>
    </w:p>
    <w:p w14:paraId="7C7A620A"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Postavljena je zakonska osnova za osnivanje savjeta za potrebe koordinacije regionalnih politika.</w:t>
      </w:r>
    </w:p>
    <w:p w14:paraId="7E1009DF" w14:textId="77777777" w:rsidR="005206ED" w:rsidRDefault="005206ED">
      <w:pPr>
        <w:spacing w:after="0" w:line="240" w:lineRule="auto"/>
        <w:jc w:val="both"/>
        <w:rPr>
          <w:rFonts w:ascii="Times New Roman" w:eastAsiaTheme="minorHAnsi" w:hAnsi="Times New Roman"/>
          <w:sz w:val="24"/>
          <w:szCs w:val="24"/>
        </w:rPr>
      </w:pPr>
    </w:p>
    <w:p w14:paraId="4857B41C"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Jedinicama lokalne samouprave koje na svom području imaju evidentirano zaštićeno područje osigurava se novčana naknada iz godišnjeg netoprihoda koji javna ustanova nadležna za upravljanje zaštićenim područjem ostvari od prodaje ulaznica. Ukupna godišnja visina naknade utvrđuje se u skladu s indeksom razvijenosti jedinice lokalne samouprave.</w:t>
      </w:r>
    </w:p>
    <w:p w14:paraId="67A57900" w14:textId="77777777" w:rsidR="005206ED" w:rsidRDefault="005206ED">
      <w:pPr>
        <w:spacing w:after="0" w:line="240" w:lineRule="auto"/>
        <w:jc w:val="both"/>
        <w:rPr>
          <w:rFonts w:ascii="Times New Roman" w:eastAsiaTheme="minorHAnsi" w:hAnsi="Times New Roman"/>
          <w:sz w:val="24"/>
          <w:szCs w:val="24"/>
        </w:rPr>
      </w:pPr>
    </w:p>
    <w:p w14:paraId="521FE53E" w14:textId="14C61108"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Ministarstvo utvrđuje pravo na porezne olakšice obveznicima poreza na dohodak i obveznicima poreza na dobit u skladu sa zakonom kojim se utvrđuje i plaća porez na dohodak i zakonom kojim se utvrđuje i plaća porez na dobit</w:t>
      </w:r>
      <w:r w:rsidR="001C17B5">
        <w:rPr>
          <w:rFonts w:ascii="Times New Roman" w:eastAsiaTheme="minorHAnsi" w:hAnsi="Times New Roman"/>
          <w:sz w:val="24"/>
          <w:szCs w:val="24"/>
        </w:rPr>
        <w:t>,</w:t>
      </w:r>
      <w:r w:rsidR="001C17B5" w:rsidRPr="001C17B5">
        <w:t xml:space="preserve"> </w:t>
      </w:r>
      <w:r w:rsidR="00BC4221">
        <w:t>te</w:t>
      </w:r>
      <w:r w:rsidR="001C17B5">
        <w:t xml:space="preserve"> </w:t>
      </w:r>
      <w:r w:rsidR="001C17B5" w:rsidRPr="001C17B5">
        <w:rPr>
          <w:rFonts w:ascii="Times New Roman" w:eastAsiaTheme="minorHAnsi" w:hAnsi="Times New Roman"/>
          <w:sz w:val="24"/>
          <w:szCs w:val="24"/>
        </w:rPr>
        <w:t>koji obavljaju djelatnost na području Grada Vukovara</w:t>
      </w:r>
      <w:r>
        <w:rPr>
          <w:rFonts w:ascii="Times New Roman" w:eastAsiaTheme="minorHAnsi" w:hAnsi="Times New Roman"/>
          <w:sz w:val="24"/>
          <w:szCs w:val="24"/>
        </w:rPr>
        <w:t xml:space="preserve">. </w:t>
      </w:r>
    </w:p>
    <w:p w14:paraId="2CAA591C" w14:textId="77777777" w:rsidR="005206ED" w:rsidRDefault="005206ED">
      <w:pPr>
        <w:spacing w:after="0" w:line="240" w:lineRule="auto"/>
        <w:jc w:val="both"/>
        <w:rPr>
          <w:rFonts w:ascii="Times New Roman" w:eastAsiaTheme="minorHAnsi" w:hAnsi="Times New Roman"/>
          <w:sz w:val="24"/>
          <w:szCs w:val="24"/>
        </w:rPr>
      </w:pPr>
    </w:p>
    <w:p w14:paraId="1E295BFE" w14:textId="77777777" w:rsidR="005206ED" w:rsidRDefault="00161C3E">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Zakonom su utvrđeni ciljevi održivog urbanog razvoja za Republiku Hrvatsku, također usklađeni s Nacionalnom razvojnom strategijom te Urbanom agendom Europske unije.</w:t>
      </w:r>
    </w:p>
    <w:p w14:paraId="33BAEA6D" w14:textId="77777777" w:rsidR="005206ED" w:rsidRDefault="005206ED">
      <w:pPr>
        <w:pStyle w:val="t-9-8"/>
        <w:spacing w:before="0" w:beforeAutospacing="0" w:after="0" w:afterAutospacing="0"/>
        <w:jc w:val="both"/>
        <w:rPr>
          <w:rFonts w:eastAsiaTheme="minorHAnsi"/>
        </w:rPr>
      </w:pPr>
    </w:p>
    <w:p w14:paraId="24C0388F" w14:textId="77777777" w:rsidR="005206ED" w:rsidRDefault="00161C3E">
      <w:pPr>
        <w:pStyle w:val="t-9-8"/>
        <w:spacing w:before="0" w:beforeAutospacing="0" w:after="0" w:afterAutospacing="0"/>
        <w:jc w:val="both"/>
        <w:rPr>
          <w:rFonts w:eastAsiaTheme="minorHAnsi"/>
        </w:rPr>
      </w:pPr>
      <w:r>
        <w:rPr>
          <w:rFonts w:eastAsiaTheme="minorHAnsi"/>
        </w:rPr>
        <w:t>Uređen je institucionalni okvir upravljanja politikom regionalnog razvoja na središnjoj, regionalnoj i lokalnoj razini.</w:t>
      </w:r>
    </w:p>
    <w:p w14:paraId="7D467B12" w14:textId="77777777" w:rsidR="005206ED" w:rsidRDefault="005206ED">
      <w:pPr>
        <w:pStyle w:val="t-9-8"/>
        <w:spacing w:before="0" w:beforeAutospacing="0" w:after="0" w:afterAutospacing="0"/>
        <w:jc w:val="both"/>
        <w:rPr>
          <w:rFonts w:eastAsiaTheme="minorHAnsi"/>
        </w:rPr>
      </w:pPr>
    </w:p>
    <w:p w14:paraId="13EC596D" w14:textId="77777777" w:rsidR="005206ED" w:rsidRDefault="00161C3E">
      <w:pPr>
        <w:pStyle w:val="t-9-8"/>
        <w:spacing w:before="0" w:beforeAutospacing="0" w:after="0" w:afterAutospacing="0"/>
        <w:jc w:val="both"/>
        <w:rPr>
          <w:rFonts w:eastAsiaTheme="minorHAnsi"/>
        </w:rPr>
      </w:pPr>
      <w:r>
        <w:rPr>
          <w:rFonts w:eastAsiaTheme="minorHAnsi"/>
        </w:rPr>
        <w:t>Donošenjem Zakona ažurirani su poslovi regionalnih koordinatora, definirani su poslovi lokalnih razvojnih agencija i lokalnih koordinatora, uređuju se izvori financiranja regionalnih koordinatora, unaprjeđuju se odredbe vezane uz partnerska vijeća urbanih područja te povezuju s odredbama koje reguliraju osnivanje partnerskih vijeća za područje jedinica lokalne samouprave.</w:t>
      </w:r>
    </w:p>
    <w:p w14:paraId="6D2F760C" w14:textId="77777777" w:rsidR="005206ED" w:rsidRDefault="005206ED">
      <w:pPr>
        <w:pStyle w:val="t-9-8"/>
        <w:spacing w:before="0" w:beforeAutospacing="0" w:after="0" w:afterAutospacing="0"/>
        <w:jc w:val="both"/>
        <w:rPr>
          <w:rFonts w:eastAsiaTheme="minorHAnsi"/>
        </w:rPr>
      </w:pPr>
    </w:p>
    <w:p w14:paraId="50D0A730" w14:textId="77777777" w:rsidR="005206ED" w:rsidRDefault="00161C3E">
      <w:pPr>
        <w:pStyle w:val="t-9-8"/>
        <w:spacing w:before="0" w:beforeAutospacing="0" w:after="0" w:afterAutospacing="0"/>
        <w:jc w:val="both"/>
        <w:rPr>
          <w:rFonts w:eastAsiaTheme="minorHAnsi"/>
        </w:rPr>
      </w:pPr>
      <w:r>
        <w:t xml:space="preserve">Također je uređeno te sa </w:t>
      </w:r>
      <w:r>
        <w:rPr>
          <w:rFonts w:eastAsiaTheme="minorHAnsi"/>
        </w:rPr>
        <w:t xml:space="preserve">Zakonom o sustavu strateškoga planiranja i upravljanja razvojem Republike Hrvatske </w:t>
      </w:r>
      <w:r>
        <w:t>usklađeno, praćenje, vrednovanje i izvješćivanje o provedbi akata strateškoga planiranja politike regionalnoga razvoja.</w:t>
      </w:r>
    </w:p>
    <w:p w14:paraId="6FAACDF4" w14:textId="77777777" w:rsidR="005206ED" w:rsidRDefault="005206ED">
      <w:pPr>
        <w:spacing w:after="0" w:line="240" w:lineRule="auto"/>
        <w:ind w:firstLine="720"/>
        <w:jc w:val="both"/>
        <w:rPr>
          <w:rFonts w:ascii="Times New Roman" w:hAnsi="Times New Roman"/>
          <w:color w:val="FF0000"/>
          <w:sz w:val="24"/>
          <w:szCs w:val="24"/>
        </w:rPr>
      </w:pPr>
    </w:p>
    <w:p w14:paraId="06ABEA9A" w14:textId="77777777" w:rsidR="005206ED" w:rsidRDefault="005206ED">
      <w:pPr>
        <w:spacing w:after="0" w:line="240" w:lineRule="auto"/>
        <w:ind w:firstLine="720"/>
        <w:jc w:val="both"/>
        <w:rPr>
          <w:rFonts w:ascii="Times New Roman" w:hAnsi="Times New Roman"/>
          <w:color w:val="FF0000"/>
          <w:sz w:val="24"/>
          <w:szCs w:val="24"/>
        </w:rPr>
      </w:pPr>
    </w:p>
    <w:p w14:paraId="0C53CB39" w14:textId="77777777" w:rsidR="005206ED" w:rsidRDefault="00161C3E">
      <w:pPr>
        <w:tabs>
          <w:tab w:val="left" w:pos="142"/>
        </w:tabs>
        <w:spacing w:after="0" w:line="240" w:lineRule="auto"/>
        <w:outlineLvl w:val="0"/>
        <w:rPr>
          <w:rFonts w:ascii="Times New Roman" w:hAnsi="Times New Roman"/>
          <w:sz w:val="24"/>
          <w:szCs w:val="24"/>
          <w:lang w:eastAsia="hr-HR"/>
        </w:rPr>
      </w:pPr>
      <w:r>
        <w:rPr>
          <w:rFonts w:ascii="Times New Roman" w:hAnsi="Times New Roman"/>
          <w:b/>
          <w:sz w:val="24"/>
          <w:szCs w:val="24"/>
          <w:lang w:eastAsia="hr-HR"/>
        </w:rPr>
        <w:t>III.</w:t>
      </w:r>
      <w:r>
        <w:rPr>
          <w:rFonts w:ascii="Times New Roman" w:hAnsi="Times New Roman"/>
          <w:b/>
          <w:sz w:val="24"/>
          <w:szCs w:val="24"/>
          <w:lang w:eastAsia="hr-HR"/>
        </w:rPr>
        <w:tab/>
        <w:t>OCJENA I IZVORI POTREBNIH SREDSTAVA ZA PROVEDBU ZAKONA</w:t>
      </w:r>
    </w:p>
    <w:p w14:paraId="05A802CE" w14:textId="77777777" w:rsidR="005206ED" w:rsidRDefault="00161C3E">
      <w:pPr>
        <w:tabs>
          <w:tab w:val="left" w:pos="142"/>
        </w:tabs>
        <w:spacing w:after="0" w:line="240" w:lineRule="auto"/>
        <w:jc w:val="both"/>
        <w:rPr>
          <w:rFonts w:ascii="Times New Roman" w:hAnsi="Times New Roman"/>
          <w:color w:val="000000" w:themeColor="text1"/>
          <w:sz w:val="24"/>
          <w:szCs w:val="24"/>
          <w:lang w:eastAsia="hr-HR"/>
        </w:rPr>
      </w:pPr>
      <w:r>
        <w:rPr>
          <w:rFonts w:ascii="Times New Roman" w:hAnsi="Times New Roman"/>
          <w:color w:val="000000" w:themeColor="text1"/>
          <w:sz w:val="24"/>
          <w:szCs w:val="24"/>
          <w:lang w:eastAsia="hr-HR"/>
        </w:rPr>
        <w:tab/>
      </w:r>
      <w:r>
        <w:rPr>
          <w:rFonts w:ascii="Times New Roman" w:hAnsi="Times New Roman"/>
          <w:color w:val="000000" w:themeColor="text1"/>
          <w:sz w:val="24"/>
          <w:szCs w:val="24"/>
          <w:lang w:eastAsia="hr-HR"/>
        </w:rPr>
        <w:tab/>
      </w:r>
    </w:p>
    <w:p w14:paraId="19805C0D" w14:textId="677B7D41" w:rsidR="005206ED" w:rsidRDefault="00161C3E">
      <w:pPr>
        <w:pStyle w:val="tb-na16"/>
        <w:spacing w:beforeLines="30" w:before="72" w:beforeAutospacing="0" w:afterLines="30" w:after="72" w:afterAutospacing="0"/>
        <w:jc w:val="both"/>
        <w:rPr>
          <w:b/>
          <w:bCs/>
          <w:color w:val="000000"/>
        </w:rPr>
      </w:pPr>
      <w:r>
        <w:rPr>
          <w:rFonts w:eastAsiaTheme="minorHAnsi"/>
          <w:lang w:eastAsia="en-US"/>
        </w:rPr>
        <w:t>Za provedbu ovoga Zakona</w:t>
      </w:r>
      <w:r w:rsidR="009155C2">
        <w:rPr>
          <w:rFonts w:eastAsiaTheme="minorHAnsi"/>
          <w:lang w:eastAsia="en-US"/>
        </w:rPr>
        <w:t>, odnosno za jačanje administrativnih kapaciteta regionalnih koordinatora,</w:t>
      </w:r>
      <w:r>
        <w:rPr>
          <w:rFonts w:eastAsiaTheme="minorHAnsi"/>
          <w:lang w:eastAsia="en-US"/>
        </w:rPr>
        <w:t xml:space="preserve"> financijska sredstva </w:t>
      </w:r>
      <w:r w:rsidR="00591200">
        <w:rPr>
          <w:rFonts w:eastAsiaTheme="minorHAnsi"/>
          <w:lang w:eastAsia="en-US"/>
        </w:rPr>
        <w:t xml:space="preserve">osigurana su u </w:t>
      </w:r>
      <w:r>
        <w:rPr>
          <w:rFonts w:eastAsiaTheme="minorHAnsi"/>
          <w:lang w:eastAsia="en-US"/>
        </w:rPr>
        <w:t>Državno</w:t>
      </w:r>
      <w:r w:rsidR="00591200">
        <w:rPr>
          <w:rFonts w:eastAsiaTheme="minorHAnsi"/>
          <w:lang w:eastAsia="en-US"/>
        </w:rPr>
        <w:t>m</w:t>
      </w:r>
      <w:r>
        <w:rPr>
          <w:rFonts w:eastAsiaTheme="minorHAnsi"/>
          <w:lang w:eastAsia="en-US"/>
        </w:rPr>
        <w:t xml:space="preserve"> proračun</w:t>
      </w:r>
      <w:r w:rsidR="00591200">
        <w:rPr>
          <w:rFonts w:eastAsiaTheme="minorHAnsi"/>
          <w:lang w:eastAsia="en-US"/>
        </w:rPr>
        <w:t>u</w:t>
      </w:r>
      <w:r>
        <w:rPr>
          <w:rFonts w:eastAsiaTheme="minorHAnsi"/>
          <w:lang w:eastAsia="en-US"/>
        </w:rPr>
        <w:t xml:space="preserve"> Republike Hrvatske za 2026. godinu </w:t>
      </w:r>
      <w:r w:rsidR="009155C2">
        <w:rPr>
          <w:rFonts w:eastAsiaTheme="minorHAnsi"/>
          <w:lang w:eastAsia="en-US"/>
        </w:rPr>
        <w:t xml:space="preserve">u iznosu od 7.000.000,00 eura </w:t>
      </w:r>
      <w:r>
        <w:rPr>
          <w:rFonts w:eastAsiaTheme="minorHAnsi"/>
          <w:lang w:eastAsia="en-US"/>
        </w:rPr>
        <w:t>i projekcijama za 2027. i 2028. godinu</w:t>
      </w:r>
      <w:r w:rsidR="009155C2">
        <w:rPr>
          <w:rFonts w:eastAsiaTheme="minorHAnsi"/>
          <w:lang w:eastAsia="en-US"/>
        </w:rPr>
        <w:t xml:space="preserve"> po 7.500.000,00 eura godišnje</w:t>
      </w:r>
      <w:r>
        <w:rPr>
          <w:rFonts w:eastAsiaTheme="minorHAnsi"/>
          <w:lang w:eastAsia="en-US"/>
        </w:rPr>
        <w:t>, unutar razdjela 061 Ministarstva regionalnoga razvoja i fondova Europske unije, unutar postojeće aktivnosti A828031 Provedba strategije i zakona</w:t>
      </w:r>
      <w:r w:rsidR="00D1298D">
        <w:rPr>
          <w:rFonts w:eastAsiaTheme="minorHAnsi"/>
          <w:lang w:eastAsia="en-US"/>
        </w:rPr>
        <w:t>, na kontu 3661 Tekuće pomoći proračunskim korisnicima drugih proračuna</w:t>
      </w:r>
      <w:r>
        <w:rPr>
          <w:rFonts w:eastAsiaTheme="minorHAnsi"/>
          <w:lang w:eastAsia="en-US"/>
        </w:rPr>
        <w:t>.</w:t>
      </w:r>
      <w:r w:rsidR="0023317A">
        <w:rPr>
          <w:rFonts w:eastAsiaTheme="minorHAnsi"/>
          <w:lang w:eastAsia="en-US"/>
        </w:rPr>
        <w:t xml:space="preserve"> Sve radnje koje proizlaze iz predmetnoga Zakona provode se u okviru redovitih aktivnosti. </w:t>
      </w:r>
      <w:r w:rsidR="00D1298D">
        <w:rPr>
          <w:rFonts w:eastAsiaTheme="minorHAnsi"/>
          <w:lang w:eastAsia="en-US"/>
        </w:rPr>
        <w:t>U narednim godinama</w:t>
      </w:r>
      <w:r w:rsidR="0023317A">
        <w:rPr>
          <w:rFonts w:eastAsiaTheme="minorHAnsi"/>
          <w:lang w:eastAsia="en-US"/>
        </w:rPr>
        <w:t xml:space="preserve"> </w:t>
      </w:r>
      <w:r w:rsidR="00D1298D">
        <w:rPr>
          <w:rFonts w:eastAsiaTheme="minorHAnsi"/>
          <w:lang w:eastAsia="en-US"/>
        </w:rPr>
        <w:t xml:space="preserve">potrebna </w:t>
      </w:r>
      <w:r w:rsidR="0023317A">
        <w:rPr>
          <w:rFonts w:eastAsiaTheme="minorHAnsi"/>
          <w:lang w:eastAsia="en-US"/>
        </w:rPr>
        <w:t>financijska sredstva planirat će se u okviru zadanih limita rashoda unutar razdjela 061 te neće iziskivati dodatna sredstva iz Državnog proračuna.</w:t>
      </w:r>
    </w:p>
    <w:p w14:paraId="6C580F93" w14:textId="77777777" w:rsidR="005206ED" w:rsidRDefault="00161C3E">
      <w:pPr>
        <w:spacing w:after="160" w:line="259" w:lineRule="auto"/>
        <w:rPr>
          <w:rFonts w:ascii="Times New Roman" w:eastAsia="Times New Roman" w:hAnsi="Times New Roman"/>
          <w:b/>
          <w:bCs/>
          <w:color w:val="000000"/>
          <w:sz w:val="24"/>
          <w:szCs w:val="24"/>
          <w:lang w:eastAsia="hr-HR"/>
        </w:rPr>
      </w:pPr>
      <w:r>
        <w:rPr>
          <w:b/>
          <w:bCs/>
          <w:color w:val="000000"/>
        </w:rPr>
        <w:br w:type="page"/>
      </w:r>
    </w:p>
    <w:p w14:paraId="095A64BB" w14:textId="77777777" w:rsidR="005206ED" w:rsidRDefault="00161C3E">
      <w:pPr>
        <w:pStyle w:val="tb-na16"/>
        <w:spacing w:beforeLines="30" w:before="72" w:beforeAutospacing="0" w:afterLines="30" w:after="72" w:afterAutospacing="0"/>
        <w:jc w:val="center"/>
        <w:rPr>
          <w:b/>
          <w:bCs/>
          <w:color w:val="000000"/>
        </w:rPr>
      </w:pPr>
      <w:r>
        <w:rPr>
          <w:b/>
          <w:bCs/>
          <w:color w:val="000000"/>
        </w:rPr>
        <w:lastRenderedPageBreak/>
        <w:t>PRIJEDLOG ZAKONA O REGIONALNOM RAZVOJU REPUBLIKE HRVATSKE</w:t>
      </w:r>
    </w:p>
    <w:p w14:paraId="6BD703D1" w14:textId="77777777" w:rsidR="005206ED" w:rsidRDefault="005206ED">
      <w:pPr>
        <w:pStyle w:val="t-11-9-sred"/>
        <w:spacing w:beforeLines="30" w:before="72" w:beforeAutospacing="0" w:afterLines="30" w:after="72" w:afterAutospacing="0"/>
        <w:jc w:val="center"/>
        <w:rPr>
          <w:color w:val="000000"/>
        </w:rPr>
      </w:pPr>
    </w:p>
    <w:p w14:paraId="32BA575F" w14:textId="77777777" w:rsidR="005206ED" w:rsidRDefault="005206ED">
      <w:pPr>
        <w:pStyle w:val="t-11-9-sred"/>
        <w:spacing w:beforeLines="30" w:before="72" w:beforeAutospacing="0" w:afterLines="30" w:after="72" w:afterAutospacing="0"/>
        <w:jc w:val="center"/>
        <w:rPr>
          <w:color w:val="000000"/>
        </w:rPr>
      </w:pPr>
    </w:p>
    <w:p w14:paraId="31B6A776" w14:textId="77777777" w:rsidR="005206ED" w:rsidRDefault="00161C3E">
      <w:pPr>
        <w:pStyle w:val="Heading3"/>
        <w:spacing w:before="0" w:line="240" w:lineRule="auto"/>
        <w:rPr>
          <w:sz w:val="24"/>
          <w:szCs w:val="24"/>
        </w:rPr>
      </w:pPr>
      <w:bookmarkStart w:id="10" w:name="_Toc534008574"/>
      <w:r>
        <w:rPr>
          <w:sz w:val="24"/>
          <w:szCs w:val="24"/>
        </w:rPr>
        <w:t xml:space="preserve">PRVI DIO   </w:t>
      </w:r>
    </w:p>
    <w:p w14:paraId="47432C70" w14:textId="77777777" w:rsidR="005206ED" w:rsidRDefault="00161C3E">
      <w:pPr>
        <w:pStyle w:val="Heading3"/>
        <w:spacing w:before="0" w:line="240" w:lineRule="auto"/>
        <w:rPr>
          <w:sz w:val="24"/>
          <w:szCs w:val="24"/>
        </w:rPr>
      </w:pPr>
      <w:r>
        <w:rPr>
          <w:sz w:val="24"/>
          <w:szCs w:val="24"/>
        </w:rPr>
        <w:t>TEMELJNE ODREDBE</w:t>
      </w:r>
      <w:bookmarkEnd w:id="10"/>
    </w:p>
    <w:p w14:paraId="770CA4F8" w14:textId="77777777" w:rsidR="005206ED" w:rsidRDefault="005206ED">
      <w:pPr>
        <w:rPr>
          <w:rFonts w:ascii="Times New Roman" w:hAnsi="Times New Roman"/>
          <w:sz w:val="24"/>
          <w:szCs w:val="24"/>
        </w:rPr>
      </w:pPr>
    </w:p>
    <w:p w14:paraId="3B21A798" w14:textId="77777777" w:rsidR="005206ED" w:rsidRDefault="00161C3E">
      <w:pPr>
        <w:pStyle w:val="Heading4"/>
        <w:spacing w:before="0" w:line="240" w:lineRule="auto"/>
        <w:rPr>
          <w:szCs w:val="24"/>
        </w:rPr>
      </w:pPr>
      <w:bookmarkStart w:id="11" w:name="_Toc534008575"/>
      <w:r>
        <w:rPr>
          <w:szCs w:val="24"/>
        </w:rPr>
        <w:t xml:space="preserve">Glava I.  </w:t>
      </w:r>
    </w:p>
    <w:p w14:paraId="15274278" w14:textId="77777777" w:rsidR="005206ED" w:rsidRDefault="00161C3E">
      <w:pPr>
        <w:pStyle w:val="Heading4"/>
        <w:spacing w:before="0" w:line="240" w:lineRule="auto"/>
        <w:rPr>
          <w:szCs w:val="24"/>
        </w:rPr>
      </w:pPr>
      <w:r>
        <w:rPr>
          <w:szCs w:val="24"/>
        </w:rPr>
        <w:t xml:space="preserve"> </w:t>
      </w:r>
      <w:bookmarkStart w:id="12" w:name="_Hlk83993163"/>
      <w:r>
        <w:rPr>
          <w:szCs w:val="24"/>
        </w:rPr>
        <w:t>OPĆE ODREDBE</w:t>
      </w:r>
      <w:bookmarkEnd w:id="11"/>
    </w:p>
    <w:bookmarkEnd w:id="12"/>
    <w:p w14:paraId="1E2DBDAD" w14:textId="77777777" w:rsidR="005206ED" w:rsidRDefault="005206ED">
      <w:pPr>
        <w:pStyle w:val="t-10-9-kurz-s"/>
        <w:spacing w:beforeLines="30" w:before="72" w:beforeAutospacing="0" w:afterLines="30" w:after="72" w:afterAutospacing="0"/>
        <w:jc w:val="center"/>
        <w:rPr>
          <w:iCs/>
          <w:color w:val="000000"/>
        </w:rPr>
      </w:pPr>
    </w:p>
    <w:p w14:paraId="5BD265A5" w14:textId="77777777" w:rsidR="005206ED" w:rsidRDefault="00161C3E">
      <w:pPr>
        <w:pStyle w:val="t-10-9-kurz-s"/>
        <w:spacing w:beforeLines="30" w:before="72" w:beforeAutospacing="0" w:afterLines="30" w:after="72" w:afterAutospacing="0"/>
        <w:jc w:val="center"/>
        <w:rPr>
          <w:iCs/>
          <w:color w:val="000000" w:themeColor="text1"/>
        </w:rPr>
      </w:pPr>
      <w:r>
        <w:rPr>
          <w:iCs/>
          <w:color w:val="000000" w:themeColor="text1"/>
        </w:rPr>
        <w:t>Predmet Zakona</w:t>
      </w:r>
    </w:p>
    <w:p w14:paraId="319255F1" w14:textId="77777777" w:rsidR="005206ED" w:rsidRDefault="00161C3E">
      <w:pPr>
        <w:pStyle w:val="clanak-"/>
        <w:spacing w:beforeLines="30" w:before="72" w:beforeAutospacing="0" w:afterLines="30" w:after="72" w:afterAutospacing="0"/>
        <w:jc w:val="center"/>
        <w:rPr>
          <w:color w:val="000000"/>
        </w:rPr>
      </w:pPr>
      <w:r>
        <w:rPr>
          <w:color w:val="000000"/>
        </w:rPr>
        <w:t>Članak 1.</w:t>
      </w:r>
    </w:p>
    <w:p w14:paraId="55F7C0B6" w14:textId="77777777" w:rsidR="005206ED" w:rsidRDefault="005206ED">
      <w:pPr>
        <w:pStyle w:val="clanak-"/>
        <w:spacing w:beforeLines="30" w:before="72" w:beforeAutospacing="0" w:afterLines="30" w:after="72" w:afterAutospacing="0"/>
        <w:jc w:val="center"/>
        <w:rPr>
          <w:color w:val="000000"/>
        </w:rPr>
      </w:pPr>
    </w:p>
    <w:p w14:paraId="1CA8EEDF" w14:textId="77777777" w:rsidR="005206ED" w:rsidRDefault="00161C3E">
      <w:pPr>
        <w:pStyle w:val="t-9-8"/>
        <w:spacing w:before="0" w:beforeAutospacing="0" w:after="0" w:afterAutospacing="0"/>
        <w:ind w:firstLine="709"/>
        <w:jc w:val="both"/>
        <w:rPr>
          <w:color w:val="000000"/>
        </w:rPr>
      </w:pPr>
      <w:r>
        <w:rPr>
          <w:color w:val="000000"/>
        </w:rPr>
        <w:t xml:space="preserve">(1) Ovim se Zakonom uređuju ciljevi i načela upravljanja regionalnim razvojem Republike Hrvatske, </w:t>
      </w:r>
      <w:r>
        <w:rPr>
          <w:color w:val="000000" w:themeColor="text1"/>
        </w:rPr>
        <w:t xml:space="preserve">strateško planiranje regionalnoga razvoja, </w:t>
      </w:r>
      <w:r>
        <w:rPr>
          <w:color w:val="000000"/>
        </w:rPr>
        <w:t xml:space="preserve">institucionalni okvir i upravljanje regionalnim razvojem, ocjenjivanje stupnja razvijenosti jedinica lokalne i područne (regionalne) samouprave, potpomognuta područja i područja s razvojnim posebnostima, poticanje regionalne konkurentnosti i urbanoga razvoja te provedba, praćenje, vrednovanje i izvješćivanje o provedbi politike regionalnoga razvoja.  </w:t>
      </w:r>
    </w:p>
    <w:p w14:paraId="17E091F1" w14:textId="77777777" w:rsidR="005206ED" w:rsidRDefault="005206ED">
      <w:pPr>
        <w:pStyle w:val="t-9-8"/>
        <w:spacing w:before="0" w:beforeAutospacing="0" w:after="0" w:afterAutospacing="0"/>
        <w:ind w:firstLine="709"/>
        <w:jc w:val="both"/>
        <w:rPr>
          <w:color w:val="000000"/>
        </w:rPr>
      </w:pPr>
    </w:p>
    <w:p w14:paraId="1D4B957B" w14:textId="5DE40F91" w:rsidR="005206ED" w:rsidRDefault="00161C3E">
      <w:pPr>
        <w:pStyle w:val="t-9-8"/>
        <w:spacing w:beforeLines="30" w:before="72" w:beforeAutospacing="0" w:afterLines="30" w:after="72" w:afterAutospacing="0"/>
        <w:ind w:firstLine="708"/>
        <w:jc w:val="both"/>
        <w:rPr>
          <w:color w:val="000000"/>
        </w:rPr>
      </w:pPr>
      <w:r>
        <w:rPr>
          <w:color w:val="000000"/>
        </w:rPr>
        <w:t>(2) Ovaj Zakon zajedno s</w:t>
      </w:r>
      <w:r w:rsidR="00FB0A08">
        <w:rPr>
          <w:color w:val="000000"/>
        </w:rPr>
        <w:t>a</w:t>
      </w:r>
      <w:r>
        <w:rPr>
          <w:color w:val="000000"/>
        </w:rPr>
        <w:t xml:space="preserve"> zakonima kojima se uređuje upravljanje razvojem potpomognutih područja, brdsko-planinskih područja te otoka uređuje politiku regionalnoga razvoja.</w:t>
      </w:r>
    </w:p>
    <w:p w14:paraId="77B25BBC" w14:textId="77777777" w:rsidR="005206ED" w:rsidRDefault="005206ED">
      <w:pPr>
        <w:pStyle w:val="t-10-9-kurz-s"/>
        <w:spacing w:beforeLines="30" w:before="72" w:beforeAutospacing="0" w:afterLines="30" w:after="72" w:afterAutospacing="0"/>
        <w:jc w:val="center"/>
        <w:rPr>
          <w:iCs/>
          <w:color w:val="000000"/>
        </w:rPr>
      </w:pPr>
    </w:p>
    <w:p w14:paraId="10762327" w14:textId="77777777" w:rsidR="005206ED" w:rsidRDefault="00161C3E">
      <w:pPr>
        <w:pStyle w:val="t-10-9-kurz-s"/>
        <w:spacing w:beforeLines="30" w:before="72" w:beforeAutospacing="0" w:afterLines="30" w:after="72" w:afterAutospacing="0"/>
        <w:jc w:val="center"/>
        <w:rPr>
          <w:iCs/>
          <w:color w:val="000000"/>
        </w:rPr>
      </w:pPr>
      <w:r>
        <w:rPr>
          <w:iCs/>
          <w:color w:val="000000"/>
        </w:rPr>
        <w:t>Cilj politike regionalnoga razvoja Republike Hrvatske</w:t>
      </w:r>
    </w:p>
    <w:p w14:paraId="1F2F395B" w14:textId="77777777" w:rsidR="005206ED" w:rsidRDefault="00161C3E">
      <w:pPr>
        <w:pStyle w:val="clanak-"/>
        <w:spacing w:beforeLines="30" w:before="72" w:beforeAutospacing="0" w:afterLines="30" w:after="72" w:afterAutospacing="0"/>
        <w:jc w:val="center"/>
        <w:rPr>
          <w:color w:val="000000"/>
        </w:rPr>
      </w:pPr>
      <w:r>
        <w:rPr>
          <w:color w:val="000000"/>
        </w:rPr>
        <w:t>Članak 2.</w:t>
      </w:r>
    </w:p>
    <w:p w14:paraId="71B815A6" w14:textId="77777777" w:rsidR="005206ED" w:rsidRDefault="005206ED">
      <w:pPr>
        <w:pStyle w:val="clanak-"/>
        <w:spacing w:beforeLines="30" w:before="72" w:beforeAutospacing="0" w:afterLines="30" w:after="72" w:afterAutospacing="0"/>
        <w:jc w:val="center"/>
        <w:rPr>
          <w:color w:val="000000"/>
        </w:rPr>
      </w:pPr>
    </w:p>
    <w:p w14:paraId="3E2366FC" w14:textId="113618E7" w:rsidR="005206ED" w:rsidRDefault="00161C3E">
      <w:pPr>
        <w:pStyle w:val="t-9-8"/>
        <w:spacing w:before="0" w:beforeAutospacing="0" w:after="0" w:afterAutospacing="0"/>
        <w:ind w:firstLine="709"/>
        <w:jc w:val="both"/>
        <w:rPr>
          <w:color w:val="000000"/>
        </w:rPr>
      </w:pPr>
      <w:r>
        <w:rPr>
          <w:color w:val="000000"/>
        </w:rPr>
        <w:t xml:space="preserve">(1) Cilj je politike regionalnoga razvoja pridonijeti društveno-gospodarskom razvoju te demografskoj revitalizaciji Republike Hrvatske, u skladu s načelima održivoga razvoja, stvaranjem uvjeta koji će svim dijelovima </w:t>
      </w:r>
      <w:r w:rsidR="00961B04">
        <w:rPr>
          <w:color w:val="000000"/>
        </w:rPr>
        <w:t xml:space="preserve">Republike Hrvatske </w:t>
      </w:r>
      <w:r>
        <w:rPr>
          <w:color w:val="000000"/>
        </w:rPr>
        <w:t>omogućivati jačanje konkurentnosti i realizaciju vlastitih razvojnih potencijala.</w:t>
      </w:r>
    </w:p>
    <w:p w14:paraId="6F3297C1" w14:textId="77777777" w:rsidR="005206ED" w:rsidRDefault="005206ED">
      <w:pPr>
        <w:pStyle w:val="t-9-8"/>
        <w:spacing w:before="0" w:beforeAutospacing="0" w:after="0" w:afterAutospacing="0"/>
        <w:ind w:firstLine="709"/>
        <w:jc w:val="both"/>
        <w:rPr>
          <w:color w:val="000000"/>
        </w:rPr>
      </w:pPr>
    </w:p>
    <w:p w14:paraId="02F4A886" w14:textId="5C18DE26" w:rsidR="005206ED" w:rsidRDefault="00161C3E">
      <w:pPr>
        <w:pStyle w:val="t-9-8"/>
        <w:spacing w:before="0" w:beforeAutospacing="0" w:after="0" w:afterAutospacing="0"/>
        <w:ind w:firstLine="709"/>
        <w:jc w:val="both"/>
        <w:rPr>
          <w:color w:val="000000"/>
        </w:rPr>
      </w:pPr>
      <w:r>
        <w:rPr>
          <w:color w:val="000000"/>
        </w:rPr>
        <w:t>(2) Radi postizanja cilja iz stavka 1. ovoga članka politikom regionalnoga razvoja  nastoji</w:t>
      </w:r>
      <w:r w:rsidR="00FA1D1D">
        <w:rPr>
          <w:color w:val="000000"/>
        </w:rPr>
        <w:t xml:space="preserve"> se</w:t>
      </w:r>
      <w:r>
        <w:rPr>
          <w:color w:val="000000"/>
        </w:rPr>
        <w:t xml:space="preserve"> osigurati: povezanost lokalnih i regionalnih razvojnih potreba s prioritetima razvoja središnje razine te ciljevima kohezijske politike Europske unije, potpora slabije razvijenim područjima kao i područjima s razvojnim posebnostima za povećanje i </w:t>
      </w:r>
      <w:r>
        <w:rPr>
          <w:color w:val="000000"/>
        </w:rPr>
        <w:lastRenderedPageBreak/>
        <w:t xml:space="preserve">optimalno korištenje vlastitog razvojnog potencijala otklanjanjem uzroka razvojnih teškoća, mjere za ravnomjeran i održiv razvoj jedinica lokalne i područne (regionalne) samouprave u pograničnom području; poticanje teritorijalne suradnje te učinkovito korištenje sredstava namijenjenih regionalnom i urbanom razvoju. </w:t>
      </w:r>
    </w:p>
    <w:p w14:paraId="7EF1D53F" w14:textId="77777777" w:rsidR="005206ED" w:rsidRDefault="005206ED">
      <w:pPr>
        <w:pStyle w:val="t-10-9-kurz-s"/>
        <w:spacing w:beforeLines="30" w:before="72" w:beforeAutospacing="0" w:afterLines="30" w:after="72" w:afterAutospacing="0"/>
        <w:jc w:val="center"/>
        <w:rPr>
          <w:iCs/>
          <w:color w:val="000000"/>
        </w:rPr>
      </w:pPr>
    </w:p>
    <w:p w14:paraId="1E8ED76A" w14:textId="77777777" w:rsidR="005206ED" w:rsidRDefault="005206ED">
      <w:pPr>
        <w:pStyle w:val="t-10-9-kurz-s"/>
        <w:spacing w:beforeLines="30" w:before="72" w:beforeAutospacing="0" w:afterLines="30" w:after="72" w:afterAutospacing="0"/>
        <w:jc w:val="center"/>
        <w:rPr>
          <w:iCs/>
          <w:color w:val="000000"/>
        </w:rPr>
      </w:pPr>
    </w:p>
    <w:p w14:paraId="68EABBEC" w14:textId="77777777" w:rsidR="005206ED" w:rsidRDefault="005206ED">
      <w:pPr>
        <w:pStyle w:val="t-10-9-kurz-s"/>
        <w:spacing w:beforeLines="30" w:before="72" w:beforeAutospacing="0" w:afterLines="30" w:after="72" w:afterAutospacing="0"/>
        <w:jc w:val="center"/>
        <w:rPr>
          <w:iCs/>
          <w:color w:val="000000"/>
        </w:rPr>
      </w:pPr>
    </w:p>
    <w:p w14:paraId="10383257" w14:textId="77777777" w:rsidR="005206ED" w:rsidRDefault="005206ED">
      <w:pPr>
        <w:pStyle w:val="t-10-9-kurz-s"/>
        <w:spacing w:beforeLines="30" w:before="72" w:beforeAutospacing="0" w:afterLines="30" w:after="72" w:afterAutospacing="0"/>
        <w:jc w:val="center"/>
        <w:rPr>
          <w:iCs/>
          <w:color w:val="000000"/>
        </w:rPr>
      </w:pPr>
    </w:p>
    <w:p w14:paraId="56EFF2C5" w14:textId="77777777" w:rsidR="005206ED" w:rsidRDefault="005206ED">
      <w:pPr>
        <w:pStyle w:val="t-10-9-kurz-s"/>
        <w:spacing w:beforeLines="30" w:before="72" w:beforeAutospacing="0" w:afterLines="30" w:after="72" w:afterAutospacing="0"/>
        <w:jc w:val="center"/>
        <w:rPr>
          <w:iCs/>
          <w:color w:val="000000"/>
        </w:rPr>
      </w:pPr>
    </w:p>
    <w:p w14:paraId="4E414E20" w14:textId="77777777" w:rsidR="005206ED" w:rsidRDefault="00161C3E">
      <w:pPr>
        <w:pStyle w:val="clanak-"/>
        <w:spacing w:beforeLines="30" w:before="72" w:beforeAutospacing="0" w:afterLines="30" w:after="72" w:afterAutospacing="0"/>
        <w:jc w:val="center"/>
        <w:rPr>
          <w:color w:val="000000"/>
        </w:rPr>
      </w:pPr>
      <w:r>
        <w:rPr>
          <w:color w:val="000000"/>
        </w:rPr>
        <w:t>Značenje pojmova</w:t>
      </w:r>
    </w:p>
    <w:p w14:paraId="3A5F044E" w14:textId="77777777" w:rsidR="005206ED" w:rsidRDefault="00161C3E">
      <w:pPr>
        <w:pStyle w:val="clanak-"/>
        <w:spacing w:beforeLines="30" w:before="72" w:beforeAutospacing="0" w:afterLines="30" w:after="72" w:afterAutospacing="0"/>
        <w:jc w:val="center"/>
        <w:rPr>
          <w:color w:val="000000"/>
        </w:rPr>
      </w:pPr>
      <w:r>
        <w:rPr>
          <w:color w:val="000000"/>
        </w:rPr>
        <w:t>Članak 3.</w:t>
      </w:r>
    </w:p>
    <w:p w14:paraId="6A3506A4" w14:textId="77777777" w:rsidR="005206ED" w:rsidRDefault="005206ED">
      <w:pPr>
        <w:pStyle w:val="clanak-"/>
        <w:spacing w:beforeLines="30" w:before="72" w:beforeAutospacing="0" w:afterLines="30" w:after="72" w:afterAutospacing="0"/>
        <w:ind w:firstLine="708"/>
        <w:rPr>
          <w:color w:val="231F20"/>
          <w:shd w:val="clear" w:color="auto" w:fill="FFFFFF"/>
        </w:rPr>
      </w:pPr>
    </w:p>
    <w:p w14:paraId="0F4CA769" w14:textId="18808FB5" w:rsidR="005206ED" w:rsidRDefault="00976B68">
      <w:pPr>
        <w:pStyle w:val="clanak-"/>
        <w:spacing w:beforeLines="30" w:before="72" w:beforeAutospacing="0" w:afterLines="30" w:after="72" w:afterAutospacing="0"/>
        <w:ind w:firstLine="708"/>
        <w:rPr>
          <w:color w:val="000000"/>
        </w:rPr>
      </w:pPr>
      <w:r>
        <w:rPr>
          <w:color w:val="231F20"/>
          <w:shd w:val="clear" w:color="auto" w:fill="FFFFFF"/>
        </w:rPr>
        <w:t xml:space="preserve">(1) </w:t>
      </w:r>
      <w:r w:rsidR="00161C3E">
        <w:rPr>
          <w:color w:val="231F20"/>
          <w:shd w:val="clear" w:color="auto" w:fill="FFFFFF"/>
        </w:rPr>
        <w:t>Pojedini pojmovi u smislu ovoga Zakona imaju sljedeća značenja:</w:t>
      </w:r>
      <w:r w:rsidR="00161C3E">
        <w:rPr>
          <w:color w:val="000000"/>
        </w:rPr>
        <w:t xml:space="preserve"> </w:t>
      </w:r>
    </w:p>
    <w:p w14:paraId="0ABF14DB" w14:textId="77777777" w:rsidR="005206ED" w:rsidRDefault="00161C3E">
      <w:pPr>
        <w:pStyle w:val="clanak-"/>
        <w:spacing w:beforeLines="30" w:before="72" w:beforeAutospacing="0" w:afterLines="30" w:after="72" w:afterAutospacing="0"/>
        <w:jc w:val="both"/>
        <w:rPr>
          <w:color w:val="000000"/>
        </w:rPr>
      </w:pPr>
      <w:r>
        <w:rPr>
          <w:color w:val="000000"/>
        </w:rPr>
        <w:t>1. četvrtina – dio u razdiobi iznadprosječno, odnosno ispodprosječno rangiranih jedinica lokalne samouprave koji sadrži jednu četvrtinu ukupnoga broja iznadprosječnih, odnosno ispodprosječnih jedinica. U prvu četvrtinu ulazi 25 % najbolje, a u posljednju četvrtinu 25 % najlošije iznadprosječno, odnosno ispodprosječno rangiranih jedinica lokalne samouprave</w:t>
      </w:r>
    </w:p>
    <w:p w14:paraId="5F8FC164" w14:textId="4385F63C" w:rsidR="005206ED" w:rsidRDefault="00161C3E">
      <w:pPr>
        <w:pStyle w:val="t-9-8"/>
        <w:jc w:val="both"/>
        <w:rPr>
          <w:color w:val="000000"/>
        </w:rPr>
      </w:pPr>
      <w:r>
        <w:rPr>
          <w:color w:val="000000"/>
        </w:rPr>
        <w:t>2. indeks razvijenosti – kompozitni pokazatelj koji se računa kao prilagođeni prosjek standardiziranih vrijednosti društven</w:t>
      </w:r>
      <w:r w:rsidR="00856FD2">
        <w:rPr>
          <w:color w:val="000000"/>
        </w:rPr>
        <w:t>ih</w:t>
      </w:r>
      <w:r>
        <w:rPr>
          <w:color w:val="000000"/>
        </w:rPr>
        <w:t>, gospodarskih i demografskih pokazatelja radi mjerenja stupnja razvijenosti jedinica lokalne i područne (regionalne) samouprave u određenom razdoblju</w:t>
      </w:r>
    </w:p>
    <w:p w14:paraId="6800C02E" w14:textId="337E0125" w:rsidR="001B7CDB" w:rsidRDefault="001B7CDB">
      <w:pPr>
        <w:pStyle w:val="t-9-8"/>
        <w:jc w:val="both"/>
        <w:rPr>
          <w:color w:val="000000"/>
        </w:rPr>
      </w:pPr>
      <w:r>
        <w:rPr>
          <w:color w:val="000000"/>
        </w:rPr>
        <w:t xml:space="preserve">3. integrirano teritorijalno ulaganje - </w:t>
      </w:r>
      <w:r w:rsidRPr="001B7CDB">
        <w:rPr>
          <w:color w:val="000000"/>
        </w:rPr>
        <w:t>instrument teritorijalne politike kojim se, na temelju teritorijalne strategije za određeno područje, provodi skup međusobno povezanih ulaganja iz različitih izvora financiranja radi postizanja uravnoteženog, održivog i teritorijalno usmjerenog razvoja</w:t>
      </w:r>
    </w:p>
    <w:p w14:paraId="28FAFD22" w14:textId="6E6851BD" w:rsidR="005206ED" w:rsidRDefault="001B7CDB">
      <w:pPr>
        <w:pStyle w:val="t-9-8"/>
        <w:jc w:val="both"/>
        <w:rPr>
          <w:color w:val="FF0000"/>
        </w:rPr>
      </w:pPr>
      <w:r>
        <w:rPr>
          <w:color w:val="000000"/>
        </w:rPr>
        <w:t>4</w:t>
      </w:r>
      <w:r w:rsidR="00161C3E">
        <w:rPr>
          <w:color w:val="000000"/>
        </w:rPr>
        <w:t xml:space="preserve">. javnopravna tijela – tijela državne uprave, druga državna tijela, jedinice lokalne i područne (regionalne) samouprave i pravne osobe koje imaju javne ovlasti </w:t>
      </w:r>
    </w:p>
    <w:p w14:paraId="3FCDD918" w14:textId="3314AC62" w:rsidR="005206ED" w:rsidRDefault="001B7CDB">
      <w:pPr>
        <w:pStyle w:val="t-9-8"/>
        <w:jc w:val="both"/>
        <w:rPr>
          <w:color w:val="231F20"/>
          <w:shd w:val="clear" w:color="auto" w:fill="FFFFFF"/>
        </w:rPr>
      </w:pPr>
      <w:r>
        <w:rPr>
          <w:color w:val="000000"/>
        </w:rPr>
        <w:t>5</w:t>
      </w:r>
      <w:r w:rsidR="00161C3E">
        <w:rPr>
          <w:color w:val="000000"/>
        </w:rPr>
        <w:t>. k</w:t>
      </w:r>
      <w:r w:rsidR="00161C3E">
        <w:rPr>
          <w:rStyle w:val="kurziv"/>
          <w:color w:val="231F20"/>
          <w:shd w:val="clear" w:color="auto" w:fill="FFFFFF"/>
        </w:rPr>
        <w:t>oordinacijsko tijelo</w:t>
      </w:r>
      <w:r w:rsidR="00161C3E">
        <w:rPr>
          <w:rStyle w:val="kurziv"/>
          <w:i/>
          <w:iCs/>
          <w:color w:val="231F20"/>
          <w:shd w:val="clear" w:color="auto" w:fill="FFFFFF"/>
        </w:rPr>
        <w:t> –</w:t>
      </w:r>
      <w:r w:rsidR="00161C3E">
        <w:rPr>
          <w:color w:val="231F20"/>
          <w:shd w:val="clear" w:color="auto" w:fill="FFFFFF"/>
        </w:rPr>
        <w:t xml:space="preserve"> </w:t>
      </w:r>
      <w:r w:rsidR="00161C3E">
        <w:rPr>
          <w:color w:val="414145"/>
        </w:rPr>
        <w:t>u skladu s propisom o institucionalnom okviru za korištenje fondova Europske unije u Republici Hrvatskoj,</w:t>
      </w:r>
      <w:r w:rsidR="00161C3E">
        <w:rPr>
          <w:color w:val="231F20"/>
          <w:shd w:val="clear" w:color="auto" w:fill="FFFFFF"/>
        </w:rPr>
        <w:t xml:space="preserve"> ministarstvo nadležno za poslove regionalnoga razvoja i fondova Europske unije (dalje u tekstu: Ministarstvo)</w:t>
      </w:r>
    </w:p>
    <w:p w14:paraId="570E3C18" w14:textId="23F2E997" w:rsidR="005206ED" w:rsidRDefault="001B7CDB">
      <w:pPr>
        <w:pStyle w:val="t-9-8"/>
        <w:jc w:val="both"/>
        <w:rPr>
          <w:color w:val="000000"/>
        </w:rPr>
      </w:pPr>
      <w:r>
        <w:rPr>
          <w:color w:val="000000"/>
        </w:rPr>
        <w:lastRenderedPageBreak/>
        <w:t>6</w:t>
      </w:r>
      <w:r w:rsidR="00161C3E">
        <w:rPr>
          <w:color w:val="000000"/>
        </w:rPr>
        <w:t xml:space="preserve">. lokalna akcijska grupa </w:t>
      </w:r>
      <w:r w:rsidR="00161C3E">
        <w:rPr>
          <w:rStyle w:val="kurziv"/>
          <w:i/>
          <w:iCs/>
          <w:color w:val="231F20"/>
          <w:shd w:val="clear" w:color="auto" w:fill="FFFFFF"/>
        </w:rPr>
        <w:t>–</w:t>
      </w:r>
      <w:r w:rsidR="00161C3E">
        <w:rPr>
          <w:rFonts w:eastAsia="Calibri"/>
          <w:color w:val="000000" w:themeColor="text1"/>
        </w:rPr>
        <w:t>partnerstvo koje čine predstavnici javnih i privatnih (gospodarskih i civilnih) lokalnih socioekonomskih interesa, pri čemu nijedna skupina zasebno nema kontrolu nad izvršenjem odluka te čije su zadaće propisane člankom 33. stavkom 3. Uredbe (EU) BR.2021/1060</w:t>
      </w:r>
      <w:r w:rsidR="00161C3E">
        <w:rPr>
          <w:color w:val="000000"/>
        </w:rPr>
        <w:t xml:space="preserve"> </w:t>
      </w:r>
    </w:p>
    <w:p w14:paraId="58243E68" w14:textId="3A27AEB1" w:rsidR="005206ED" w:rsidRDefault="001B7CDB">
      <w:pPr>
        <w:pStyle w:val="t-9-8"/>
        <w:jc w:val="both"/>
        <w:rPr>
          <w:color w:val="000000"/>
        </w:rPr>
      </w:pPr>
      <w:r>
        <w:rPr>
          <w:color w:val="000000"/>
        </w:rPr>
        <w:t>7</w:t>
      </w:r>
      <w:r w:rsidR="00161C3E">
        <w:rPr>
          <w:color w:val="000000"/>
        </w:rPr>
        <w:t>. lokalni koordinator – lokalna razvojna agencija, nadležno upravno tijelo jedinice lokalne samouprave ili službenik zaposlen u jedinici lokalne samouprave kojeg je odredio općinski načelnik ili gradonačelnik kao predstavnik jedinice lokalne samouprave za obavljanje i koordinaciju poslova strateškoga planiranja na razini jedinice lokalne samouprave</w:t>
      </w:r>
    </w:p>
    <w:p w14:paraId="017B05E2" w14:textId="1F659817" w:rsidR="005206ED" w:rsidRDefault="001B7CDB">
      <w:pPr>
        <w:pStyle w:val="t-9-8"/>
        <w:jc w:val="both"/>
        <w:rPr>
          <w:color w:val="000000"/>
        </w:rPr>
      </w:pPr>
      <w:r>
        <w:rPr>
          <w:color w:val="000000"/>
        </w:rPr>
        <w:t>8</w:t>
      </w:r>
      <w:r w:rsidR="00161C3E">
        <w:rPr>
          <w:color w:val="000000"/>
        </w:rPr>
        <w:t>. lokalna razvojna agencija – pravna osoba osnovana s ciljem učinkovite koordinacije i poticanja razvoja na lokalnoj razini</w:t>
      </w:r>
    </w:p>
    <w:p w14:paraId="679D6A5E" w14:textId="17887164" w:rsidR="005206ED" w:rsidRDefault="001B7CDB">
      <w:pPr>
        <w:pStyle w:val="t-9-8"/>
        <w:jc w:val="both"/>
        <w:rPr>
          <w:color w:val="000000"/>
        </w:rPr>
      </w:pPr>
      <w:r>
        <w:rPr>
          <w:color w:val="000000"/>
        </w:rPr>
        <w:t>9</w:t>
      </w:r>
      <w:r w:rsidR="00161C3E">
        <w:rPr>
          <w:color w:val="000000"/>
        </w:rPr>
        <w:t>. Nacionalna razvojna strategija –  dugoročni akt strateškoga planiranja, hijerarhijski najviši akt strateškoga planiranja u Republici Hrvatskoj koji služi za oblikovanje i provedbu njezinih razvojnih politika, propisan zakonom kojim se uređuje sustav strateškoga planiranja i upravljanja razvojem Republike Hrvatske</w:t>
      </w:r>
    </w:p>
    <w:p w14:paraId="1D068BFE" w14:textId="6872C44B" w:rsidR="005206ED" w:rsidRDefault="001B7CDB">
      <w:pPr>
        <w:pStyle w:val="t-9-8"/>
        <w:jc w:val="both"/>
        <w:rPr>
          <w:color w:val="000000"/>
        </w:rPr>
      </w:pPr>
      <w:r>
        <w:rPr>
          <w:color w:val="000000"/>
        </w:rPr>
        <w:t>10</w:t>
      </w:r>
      <w:r w:rsidR="00161C3E">
        <w:rPr>
          <w:color w:val="000000"/>
        </w:rPr>
        <w:t>. partnersko vijeće – savjetodavno tijelo sastavljeno od predstavnika javnog, poslovnog i civilnog sektora, odnosno predstavnika tijela državne uprave, jedinica područne (regionalne) samouprave, jedinica lokalne samouprave, gospodarskih subjekata, znanstvene zajednice, socijalnih partnera i organizacija civilnoga društva, koje raspravlja i daje mišljenja i prijedloge na razvojne dokumente tijekom njihove izrade i provedbe</w:t>
      </w:r>
    </w:p>
    <w:p w14:paraId="1F35472C" w14:textId="15E16F94" w:rsidR="005206ED" w:rsidRDefault="00161C3E">
      <w:pPr>
        <w:pStyle w:val="t-9-8"/>
        <w:jc w:val="both"/>
        <w:rPr>
          <w:color w:val="000000"/>
        </w:rPr>
      </w:pPr>
      <w:r>
        <w:rPr>
          <w:color w:val="000000"/>
        </w:rPr>
        <w:t>1</w:t>
      </w:r>
      <w:r w:rsidR="001B7CDB">
        <w:rPr>
          <w:color w:val="000000"/>
        </w:rPr>
        <w:t>1</w:t>
      </w:r>
      <w:r>
        <w:rPr>
          <w:color w:val="000000"/>
        </w:rPr>
        <w:t>. područja s razvojnim posebnostima – geografska područja koja se prema svojim prirodno-geografskim te društveno-gospodarskim i demografskim obilježjima mogu izdvojiti od ostalih područja Republike Hrvatske te kao takva zahtijevaju poseban programsko-planski pristup od strane nositelja politike regionalnoga razvoja</w:t>
      </w:r>
    </w:p>
    <w:p w14:paraId="59F829CA" w14:textId="04823DB0" w:rsidR="005206ED" w:rsidRDefault="00161C3E">
      <w:pPr>
        <w:pStyle w:val="t-9-8"/>
        <w:jc w:val="both"/>
        <w:rPr>
          <w:color w:val="000000"/>
        </w:rPr>
      </w:pPr>
      <w:r>
        <w:rPr>
          <w:color w:val="000000"/>
        </w:rPr>
        <w:t>1</w:t>
      </w:r>
      <w:r w:rsidR="001B7CDB">
        <w:rPr>
          <w:color w:val="000000"/>
        </w:rPr>
        <w:t>2</w:t>
      </w:r>
      <w:r>
        <w:rPr>
          <w:color w:val="000000"/>
        </w:rPr>
        <w:t>. politika regionalnoga razvoja – cjelovit i usklađen skup ciljeva, prioriteta, mjera i aktivnosti usmjerenih na poticanje dugoročnoga gospodarskoga rasta i ukupno povećanje kvalitete života, sukladno načelima održivoga razvoja dugoročno usmjerenoga na smanjenje regionalnih razlika</w:t>
      </w:r>
    </w:p>
    <w:p w14:paraId="20681D2D" w14:textId="13852FE7" w:rsidR="005206ED" w:rsidRDefault="00161C3E">
      <w:pPr>
        <w:pStyle w:val="t-9-8"/>
        <w:jc w:val="both"/>
        <w:rPr>
          <w:color w:val="000000"/>
        </w:rPr>
      </w:pPr>
      <w:r>
        <w:rPr>
          <w:color w:val="000000"/>
        </w:rPr>
        <w:t>1</w:t>
      </w:r>
      <w:r w:rsidR="001B7CDB">
        <w:rPr>
          <w:color w:val="000000"/>
        </w:rPr>
        <w:t>3</w:t>
      </w:r>
      <w:r>
        <w:rPr>
          <w:color w:val="000000"/>
        </w:rPr>
        <w:t>. polovina – dio u razdiobi iznadprosječno, odnosno ispodprosječno rangiranih jedinica područne (regionalne) samouprave koji sadrži je</w:t>
      </w:r>
      <w:r>
        <w:rPr>
          <w:color w:val="000000"/>
        </w:rPr>
        <w:lastRenderedPageBreak/>
        <w:t>dnu polovinu ukupnoga broja iznadprosječnih, odnosno ispodprosječnih jedinica. U prvu polovinu ulazi 50 % bolje, a u drugu polovinu 50 % lošije iznadprosječno, odnosno ispodprosječno rangiranih jedinica područne (regionalne) samouprave</w:t>
      </w:r>
    </w:p>
    <w:p w14:paraId="55340550" w14:textId="778B75C6" w:rsidR="005206ED" w:rsidRDefault="00161C3E">
      <w:pPr>
        <w:pStyle w:val="t-9-8"/>
        <w:jc w:val="both"/>
        <w:rPr>
          <w:color w:val="000000"/>
        </w:rPr>
      </w:pPr>
      <w:r>
        <w:rPr>
          <w:color w:val="000000"/>
        </w:rPr>
        <w:t>1</w:t>
      </w:r>
      <w:r w:rsidR="001B7CDB">
        <w:rPr>
          <w:color w:val="000000"/>
        </w:rPr>
        <w:t>4</w:t>
      </w:r>
      <w:r>
        <w:rPr>
          <w:color w:val="000000"/>
        </w:rPr>
        <w:t>. potpomognuto područje – područje Republike Hrvatske koje je na temelju indeksa razvijenosti ocijenjeno kao područje koje prema stupnju razvijenosti zaostaje za nacionalnim prosjekom i čiji je razvoj potrebno dodatno poticati</w:t>
      </w:r>
    </w:p>
    <w:p w14:paraId="47BCB038" w14:textId="7EB9BB11" w:rsidR="005206ED" w:rsidRDefault="00161C3E">
      <w:pPr>
        <w:pStyle w:val="t-9-8"/>
        <w:jc w:val="both"/>
        <w:rPr>
          <w:color w:val="000000"/>
        </w:rPr>
      </w:pPr>
      <w:r>
        <w:rPr>
          <w:color w:val="000000"/>
        </w:rPr>
        <w:t>1</w:t>
      </w:r>
      <w:r w:rsidR="001B7CDB">
        <w:rPr>
          <w:color w:val="000000"/>
        </w:rPr>
        <w:t>5</w:t>
      </w:r>
      <w:r>
        <w:rPr>
          <w:color w:val="000000"/>
        </w:rPr>
        <w:t xml:space="preserve">. razvojni projekt – projekt izgradnje ili obnove </w:t>
      </w:r>
      <w:r w:rsidR="00E31140">
        <w:rPr>
          <w:color w:val="000000"/>
        </w:rPr>
        <w:t xml:space="preserve">vodnokomunalne, </w:t>
      </w:r>
      <w:r>
        <w:rPr>
          <w:color w:val="000000"/>
        </w:rPr>
        <w:t>komunalne, gospodarske, energetske, društvene i druge potporne infrastrukture za razvoj, izgradnju ili jačanje obrazovnih, kulturnih, znanstvenih i drugih institucija, jačanje i izgradnju društvenoga kapitala te gospodarski i drugi projekti kojima se pridonosi lokalnom i regionalnom razvoju te jačanju regionalne konkurentnosti</w:t>
      </w:r>
    </w:p>
    <w:p w14:paraId="2CC12C3C" w14:textId="6B8FE7F5" w:rsidR="005206ED" w:rsidRDefault="00161C3E">
      <w:pPr>
        <w:pStyle w:val="t-9-8"/>
        <w:jc w:val="both"/>
        <w:rPr>
          <w:color w:val="000000"/>
        </w:rPr>
      </w:pPr>
      <w:r>
        <w:rPr>
          <w:color w:val="000000"/>
        </w:rPr>
        <w:t>1</w:t>
      </w:r>
      <w:r w:rsidR="001B7CDB">
        <w:rPr>
          <w:color w:val="000000"/>
        </w:rPr>
        <w:t>6</w:t>
      </w:r>
      <w:r>
        <w:rPr>
          <w:color w:val="000000"/>
        </w:rPr>
        <w:t>. razvojni sporazum – dokument kojim se usuglašavaju prioriteti središnje i županijske razine i utvrđuju razvojni projekti regionalnoga razvoja geografskoga područja za koje se sklapa razvojni sporazum</w:t>
      </w:r>
    </w:p>
    <w:p w14:paraId="09CAD61D" w14:textId="0AC2885C" w:rsidR="005206ED" w:rsidRDefault="00161C3E">
      <w:pPr>
        <w:pStyle w:val="t-9-8"/>
        <w:jc w:val="both"/>
        <w:rPr>
          <w:color w:val="000000"/>
        </w:rPr>
      </w:pPr>
      <w:r>
        <w:rPr>
          <w:color w:val="000000"/>
        </w:rPr>
        <w:t>1</w:t>
      </w:r>
      <w:r w:rsidR="001B7CDB">
        <w:rPr>
          <w:color w:val="000000"/>
        </w:rPr>
        <w:t>7</w:t>
      </w:r>
      <w:r>
        <w:rPr>
          <w:color w:val="000000"/>
        </w:rPr>
        <w:t>. regionalni koordinator – javna ustanova koja obavlja poslove od javnog interesa osnovana s ciljem učinkovite koordinacije i poticanja regionalnoga razvoja za područje jedinice područne (regionalne) samouprave</w:t>
      </w:r>
    </w:p>
    <w:p w14:paraId="4584C19E" w14:textId="63F5E9B1" w:rsidR="005206ED" w:rsidRDefault="00161C3E">
      <w:pPr>
        <w:pStyle w:val="t-9-8"/>
        <w:jc w:val="both"/>
        <w:rPr>
          <w:color w:val="000000"/>
        </w:rPr>
      </w:pPr>
      <w:r>
        <w:rPr>
          <w:color w:val="000000"/>
        </w:rPr>
        <w:t>1</w:t>
      </w:r>
      <w:r w:rsidR="001B7CDB">
        <w:rPr>
          <w:color w:val="000000"/>
        </w:rPr>
        <w:t>8</w:t>
      </w:r>
      <w:r>
        <w:rPr>
          <w:color w:val="000000"/>
        </w:rPr>
        <w:t>. regionalni razvoj – dugoročne aktivnosti unaprjeđenja održivoga gospodarskog i društvenog razvoja nekog područja koji se ostvaruje prepoznavanjem, poticanjem i upravljanjem razvojnim potencijalnom tog područja</w:t>
      </w:r>
    </w:p>
    <w:p w14:paraId="1104B540" w14:textId="6C1314F3" w:rsidR="005206ED" w:rsidRDefault="00161C3E">
      <w:pPr>
        <w:pStyle w:val="t-9-8"/>
        <w:jc w:val="both"/>
        <w:rPr>
          <w:color w:val="FF0000"/>
        </w:rPr>
      </w:pPr>
      <w:r>
        <w:rPr>
          <w:color w:val="000000" w:themeColor="text1"/>
        </w:rPr>
        <w:t>1</w:t>
      </w:r>
      <w:r w:rsidR="001B7CDB">
        <w:rPr>
          <w:color w:val="000000" w:themeColor="text1"/>
        </w:rPr>
        <w:t>9</w:t>
      </w:r>
      <w:r>
        <w:rPr>
          <w:color w:val="000000" w:themeColor="text1"/>
        </w:rPr>
        <w:t xml:space="preserve">. statistička regija – prostorna jedinica za statistiku 2. razine, odnosno NUTS 2 regija koja se definira prema kriterijima utvrđenim Uredbom (EZ) br. 1059/2003 </w:t>
      </w:r>
      <w:bookmarkStart w:id="13" w:name="_Hlk84341026"/>
      <w:r>
        <w:rPr>
          <w:color w:val="000000" w:themeColor="text1"/>
        </w:rPr>
        <w:t xml:space="preserve">Europskoga parlamenta i Vijeća od </w:t>
      </w:r>
      <w:bookmarkEnd w:id="13"/>
      <w:r>
        <w:rPr>
          <w:color w:val="000000" w:themeColor="text1"/>
        </w:rPr>
        <w:t>26. svibnja 2003. o uspostavi zajedničkog razvrstavanja prostornih jedinica za statistiku (NUTS) (SL L 154, 21. 6. 2003.), kako je posljednji put izmijenjena Delegiranom uredbom Komisije ((EU) </w:t>
      </w:r>
      <w:hyperlink r:id="rId9" w:history="1">
        <w:r>
          <w:rPr>
            <w:rStyle w:val="Hyperlink"/>
            <w:color w:val="000000" w:themeColor="text1"/>
          </w:rPr>
          <w:t>2023/674</w:t>
        </w:r>
      </w:hyperlink>
      <w:r>
        <w:rPr>
          <w:color w:val="000000" w:themeColor="text1"/>
        </w:rPr>
        <w:t> od 26. prosinca 2022. o izmjeni priloga Uredbi (EZ) br. 1059/2003 Europskoga parlamenta i Vijeća o uspostavi zajedničke klasifikacije prostornih jedinica za statistiku (NUTS) SL L 87, 24. 3. 2023.)</w:t>
      </w:r>
    </w:p>
    <w:p w14:paraId="181A70EE" w14:textId="33178C77" w:rsidR="007038C1" w:rsidRDefault="001B7CDB">
      <w:pPr>
        <w:pStyle w:val="t-9-8"/>
        <w:jc w:val="both"/>
      </w:pPr>
      <w:r>
        <w:rPr>
          <w:color w:val="000000"/>
        </w:rPr>
        <w:t>20</w:t>
      </w:r>
      <w:r w:rsidR="00161C3E">
        <w:rPr>
          <w:color w:val="000000"/>
        </w:rPr>
        <w:t xml:space="preserve">. </w:t>
      </w:r>
      <w:r w:rsidR="00161C3E">
        <w:rPr>
          <w:rStyle w:val="kurziv1"/>
          <w:i w:val="0"/>
          <w:iCs w:val="0"/>
        </w:rPr>
        <w:t>urbano područje</w:t>
      </w:r>
      <w:r w:rsidR="00161C3E">
        <w:t xml:space="preserve"> – obuhvaća urbane aglomeracije i veća, odnosno manja urbana područja utvrđena ovim Zakonom. </w:t>
      </w:r>
    </w:p>
    <w:p w14:paraId="7E06C1CF" w14:textId="246A2BAE" w:rsidR="00976B68" w:rsidRDefault="00976B68">
      <w:pPr>
        <w:pStyle w:val="t-9-8"/>
        <w:jc w:val="both"/>
        <w:rPr>
          <w:color w:val="000000"/>
        </w:rPr>
      </w:pPr>
      <w:r>
        <w:lastRenderedPageBreak/>
        <w:tab/>
        <w:t xml:space="preserve">(2) </w:t>
      </w:r>
      <w:r w:rsidRPr="00976B68">
        <w:t>Izrazi koji se koriste u ovome Zakonu, a imaju rodno značenje odnose se jednako na muški i ženski rod.</w:t>
      </w:r>
    </w:p>
    <w:p w14:paraId="728636D1" w14:textId="77777777" w:rsidR="005206ED" w:rsidRDefault="00161C3E">
      <w:pPr>
        <w:pStyle w:val="Heading4"/>
        <w:spacing w:before="0" w:line="240" w:lineRule="auto"/>
        <w:rPr>
          <w:szCs w:val="24"/>
        </w:rPr>
      </w:pPr>
      <w:bookmarkStart w:id="14" w:name="_Toc534008576"/>
      <w:r>
        <w:rPr>
          <w:szCs w:val="24"/>
        </w:rPr>
        <w:t xml:space="preserve">Glava II.   </w:t>
      </w:r>
    </w:p>
    <w:p w14:paraId="21F1E843" w14:textId="77777777" w:rsidR="005206ED" w:rsidRDefault="00161C3E">
      <w:pPr>
        <w:pStyle w:val="Heading4"/>
        <w:spacing w:before="0" w:line="240" w:lineRule="auto"/>
        <w:rPr>
          <w:szCs w:val="24"/>
        </w:rPr>
      </w:pPr>
      <w:bookmarkStart w:id="15" w:name="_Hlk83993174"/>
      <w:r>
        <w:rPr>
          <w:szCs w:val="24"/>
        </w:rPr>
        <w:t>NAČELA POLITIKE REGIONALNOGA RAZVOJA</w:t>
      </w:r>
      <w:bookmarkEnd w:id="14"/>
      <w:bookmarkEnd w:id="15"/>
    </w:p>
    <w:p w14:paraId="58682163" w14:textId="77777777" w:rsidR="005206ED" w:rsidRDefault="005206ED">
      <w:pPr>
        <w:pStyle w:val="t-10-9-kurz-s"/>
        <w:spacing w:beforeLines="30" w:before="72" w:beforeAutospacing="0" w:afterLines="30" w:after="72" w:afterAutospacing="0"/>
        <w:jc w:val="center"/>
        <w:rPr>
          <w:iCs/>
          <w:color w:val="000000"/>
        </w:rPr>
      </w:pPr>
    </w:p>
    <w:p w14:paraId="2DD5C502" w14:textId="77777777" w:rsidR="005206ED" w:rsidRDefault="00161C3E">
      <w:pPr>
        <w:pStyle w:val="t-10-9-kurz-s"/>
        <w:spacing w:beforeLines="30" w:before="72" w:beforeAutospacing="0" w:afterLines="30" w:after="72" w:afterAutospacing="0"/>
        <w:jc w:val="center"/>
        <w:rPr>
          <w:iCs/>
          <w:color w:val="000000"/>
        </w:rPr>
      </w:pPr>
      <w:r>
        <w:rPr>
          <w:iCs/>
          <w:color w:val="000000"/>
        </w:rPr>
        <w:t>Solidarnost i usmjerenost</w:t>
      </w:r>
    </w:p>
    <w:p w14:paraId="7CF3A2BB" w14:textId="77777777" w:rsidR="005206ED" w:rsidRDefault="00161C3E">
      <w:pPr>
        <w:pStyle w:val="clanak-"/>
        <w:spacing w:beforeLines="30" w:before="72" w:beforeAutospacing="0" w:afterLines="30" w:after="72" w:afterAutospacing="0"/>
        <w:jc w:val="center"/>
        <w:rPr>
          <w:color w:val="000000"/>
        </w:rPr>
      </w:pPr>
      <w:r>
        <w:rPr>
          <w:color w:val="000000"/>
        </w:rPr>
        <w:t>Članak 4.</w:t>
      </w:r>
    </w:p>
    <w:p w14:paraId="29B6EB4D" w14:textId="77777777" w:rsidR="005206ED" w:rsidRDefault="005206ED">
      <w:pPr>
        <w:pStyle w:val="clanak-"/>
        <w:spacing w:beforeLines="30" w:before="72" w:beforeAutospacing="0" w:afterLines="30" w:after="72" w:afterAutospacing="0"/>
        <w:jc w:val="center"/>
        <w:rPr>
          <w:color w:val="000000"/>
        </w:rPr>
      </w:pPr>
    </w:p>
    <w:p w14:paraId="696DBD1D" w14:textId="364A7C81" w:rsidR="005206ED" w:rsidRDefault="00161C3E">
      <w:pPr>
        <w:pStyle w:val="t-9-8"/>
        <w:spacing w:beforeLines="30" w:before="72" w:beforeAutospacing="0" w:afterLines="30" w:after="72" w:afterAutospacing="0"/>
        <w:ind w:firstLine="708"/>
        <w:jc w:val="both"/>
        <w:rPr>
          <w:color w:val="000000"/>
        </w:rPr>
      </w:pPr>
      <w:r>
        <w:rPr>
          <w:color w:val="000000"/>
        </w:rPr>
        <w:t>Politika regionalnoga razvoja temelji se na uzajamnoj solidarnosti svih građana Republike Hrvatske</w:t>
      </w:r>
      <w:r w:rsidR="00D449EB">
        <w:rPr>
          <w:color w:val="000000"/>
        </w:rPr>
        <w:t xml:space="preserve"> te</w:t>
      </w:r>
      <w:r>
        <w:rPr>
          <w:color w:val="000000"/>
        </w:rPr>
        <w:t xml:space="preserve"> se usmjerava na dodatno poticanje održivoga razvoja područja koja znatno zaostaju za nacionalnim prosjekom.</w:t>
      </w:r>
    </w:p>
    <w:p w14:paraId="31FD0110" w14:textId="77777777" w:rsidR="005206ED" w:rsidRDefault="005206ED">
      <w:pPr>
        <w:pStyle w:val="t-9-8"/>
        <w:spacing w:beforeLines="30" w:before="72" w:beforeAutospacing="0" w:afterLines="30" w:after="72" w:afterAutospacing="0"/>
        <w:ind w:firstLine="708"/>
        <w:jc w:val="both"/>
        <w:rPr>
          <w:color w:val="000000"/>
        </w:rPr>
      </w:pPr>
    </w:p>
    <w:p w14:paraId="521EA27F" w14:textId="77777777" w:rsidR="005206ED" w:rsidRDefault="00161C3E">
      <w:pPr>
        <w:pStyle w:val="t-10-9-kurz-s"/>
        <w:spacing w:beforeLines="30" w:before="72" w:beforeAutospacing="0" w:afterLines="30" w:after="72" w:afterAutospacing="0"/>
        <w:jc w:val="center"/>
        <w:rPr>
          <w:iCs/>
          <w:color w:val="000000"/>
        </w:rPr>
      </w:pPr>
      <w:r>
        <w:rPr>
          <w:iCs/>
          <w:color w:val="000000"/>
        </w:rPr>
        <w:t>Partnerstvo i suradnja</w:t>
      </w:r>
    </w:p>
    <w:p w14:paraId="7C4CBA40" w14:textId="77777777" w:rsidR="005206ED" w:rsidRDefault="00161C3E">
      <w:pPr>
        <w:pStyle w:val="clanak-"/>
        <w:spacing w:beforeLines="30" w:before="72" w:beforeAutospacing="0" w:afterLines="30" w:after="72" w:afterAutospacing="0"/>
        <w:jc w:val="center"/>
        <w:rPr>
          <w:color w:val="000000"/>
        </w:rPr>
      </w:pPr>
      <w:r>
        <w:rPr>
          <w:color w:val="000000"/>
        </w:rPr>
        <w:t>Članak 5.</w:t>
      </w:r>
    </w:p>
    <w:p w14:paraId="26921A78" w14:textId="77777777" w:rsidR="005206ED" w:rsidRDefault="005206ED">
      <w:pPr>
        <w:pStyle w:val="clanak-"/>
        <w:spacing w:beforeLines="30" w:before="72" w:beforeAutospacing="0" w:afterLines="30" w:after="72" w:afterAutospacing="0"/>
        <w:jc w:val="center"/>
        <w:rPr>
          <w:color w:val="000000"/>
        </w:rPr>
      </w:pPr>
    </w:p>
    <w:p w14:paraId="4E0E32C1" w14:textId="77777777" w:rsidR="005206ED" w:rsidRDefault="00161C3E">
      <w:pPr>
        <w:pStyle w:val="t-9-8"/>
        <w:spacing w:before="0" w:beforeAutospacing="0" w:after="0" w:afterAutospacing="0"/>
        <w:ind w:firstLine="709"/>
        <w:jc w:val="both"/>
        <w:rPr>
          <w:color w:val="000000"/>
        </w:rPr>
      </w:pPr>
      <w:r>
        <w:rPr>
          <w:color w:val="000000"/>
        </w:rPr>
        <w:t>(1) Politika regionalnoga razvoja temelji se na partnerstvu i suradnji između javnog, privatnog i civilnog sektora, što podrazumijeva suradnju tijela državne uprave, jedinica područne (regionalne) samouprave, jedinica lokalne samouprave, gospodarskih subjekata, znanstvene zajednice, socijalnih partnera i organizacija civilnoga društva.</w:t>
      </w:r>
    </w:p>
    <w:p w14:paraId="11BDE2B1" w14:textId="77777777" w:rsidR="005206ED" w:rsidRDefault="005206ED">
      <w:pPr>
        <w:pStyle w:val="t-9-8"/>
        <w:spacing w:before="0" w:beforeAutospacing="0" w:after="0" w:afterAutospacing="0"/>
        <w:ind w:firstLine="709"/>
        <w:jc w:val="both"/>
        <w:rPr>
          <w:color w:val="000000"/>
        </w:rPr>
      </w:pPr>
    </w:p>
    <w:p w14:paraId="3CAE6C34" w14:textId="6297281E" w:rsidR="005206ED" w:rsidRDefault="00161C3E">
      <w:pPr>
        <w:pStyle w:val="t-9-8"/>
        <w:spacing w:before="0" w:beforeAutospacing="0" w:after="0" w:afterAutospacing="0"/>
        <w:ind w:firstLine="709"/>
        <w:jc w:val="both"/>
        <w:rPr>
          <w:color w:val="000000"/>
        </w:rPr>
      </w:pPr>
      <w:r>
        <w:rPr>
          <w:color w:val="000000"/>
        </w:rPr>
        <w:t>(2</w:t>
      </w:r>
      <w:r>
        <w:rPr>
          <w:color w:val="000000" w:themeColor="text1"/>
        </w:rPr>
        <w:t xml:space="preserve">) Akti strateškoga planiranja politike regionalnoga razvoja </w:t>
      </w:r>
      <w:r>
        <w:rPr>
          <w:color w:val="000000"/>
        </w:rPr>
        <w:t xml:space="preserve">donose se uz postupak savjetovanja s </w:t>
      </w:r>
      <w:r w:rsidR="008B627C">
        <w:rPr>
          <w:color w:val="000000"/>
        </w:rPr>
        <w:t xml:space="preserve">nadležnim </w:t>
      </w:r>
      <w:r>
        <w:rPr>
          <w:color w:val="000000"/>
        </w:rPr>
        <w:t>partnerskim vijećem.</w:t>
      </w:r>
    </w:p>
    <w:p w14:paraId="0A79E0CF" w14:textId="77777777" w:rsidR="005206ED" w:rsidRDefault="005206ED">
      <w:pPr>
        <w:pStyle w:val="t-9-8"/>
        <w:spacing w:beforeLines="30" w:before="72" w:beforeAutospacing="0" w:afterLines="30" w:after="72" w:afterAutospacing="0"/>
        <w:jc w:val="both"/>
        <w:rPr>
          <w:color w:val="000000"/>
        </w:rPr>
      </w:pPr>
    </w:p>
    <w:p w14:paraId="00B2177B" w14:textId="77777777" w:rsidR="005206ED" w:rsidRDefault="00161C3E">
      <w:pPr>
        <w:pStyle w:val="t-10-9-kurz-s"/>
        <w:spacing w:beforeLines="30" w:before="72" w:beforeAutospacing="0" w:afterLines="30" w:after="72" w:afterAutospacing="0"/>
        <w:jc w:val="center"/>
        <w:rPr>
          <w:iCs/>
          <w:color w:val="000000"/>
        </w:rPr>
      </w:pPr>
      <w:r>
        <w:rPr>
          <w:iCs/>
          <w:color w:val="000000"/>
        </w:rPr>
        <w:t>Strateško planiranje regionalnoga razvoja</w:t>
      </w:r>
    </w:p>
    <w:p w14:paraId="4B3B7897" w14:textId="77777777" w:rsidR="005206ED" w:rsidRDefault="00161C3E">
      <w:pPr>
        <w:pStyle w:val="clanak-"/>
        <w:spacing w:beforeLines="30" w:before="72" w:beforeAutospacing="0" w:afterLines="30" w:after="72" w:afterAutospacing="0"/>
        <w:jc w:val="center"/>
        <w:rPr>
          <w:color w:val="000000"/>
        </w:rPr>
      </w:pPr>
      <w:r>
        <w:rPr>
          <w:color w:val="000000"/>
        </w:rPr>
        <w:t>Članak 6.</w:t>
      </w:r>
    </w:p>
    <w:p w14:paraId="438E0775" w14:textId="77777777" w:rsidR="005206ED" w:rsidRDefault="005206ED">
      <w:pPr>
        <w:pStyle w:val="clanak-"/>
        <w:spacing w:beforeLines="30" w:before="72" w:beforeAutospacing="0" w:afterLines="30" w:after="72" w:afterAutospacing="0"/>
        <w:jc w:val="center"/>
        <w:rPr>
          <w:color w:val="000000"/>
        </w:rPr>
      </w:pPr>
    </w:p>
    <w:p w14:paraId="3AC0E733" w14:textId="77777777" w:rsidR="005206ED" w:rsidRDefault="00161C3E">
      <w:pPr>
        <w:pStyle w:val="t-9-8"/>
        <w:spacing w:beforeLines="30" w:before="72" w:beforeAutospacing="0" w:afterLines="30" w:after="72" w:afterAutospacing="0"/>
        <w:ind w:firstLine="708"/>
        <w:jc w:val="both"/>
        <w:rPr>
          <w:color w:val="000000"/>
        </w:rPr>
      </w:pPr>
      <w:r>
        <w:rPr>
          <w:color w:val="000000"/>
        </w:rPr>
        <w:t>Strateško planiranje regionalnoga razvoja ostvaruje se donošenjem i provedbom višegodišnjih akata strateškoga planiranja.</w:t>
      </w:r>
    </w:p>
    <w:p w14:paraId="15726540" w14:textId="77777777" w:rsidR="005206ED" w:rsidRDefault="005206ED">
      <w:pPr>
        <w:pStyle w:val="t-9-8"/>
        <w:spacing w:beforeLines="30" w:before="72" w:beforeAutospacing="0" w:afterLines="30" w:after="72" w:afterAutospacing="0"/>
        <w:jc w:val="both"/>
        <w:rPr>
          <w:color w:val="000000"/>
        </w:rPr>
      </w:pPr>
    </w:p>
    <w:p w14:paraId="60A2F3EE" w14:textId="77777777" w:rsidR="005206ED" w:rsidRDefault="00161C3E">
      <w:pPr>
        <w:pStyle w:val="t-10-9-kurz-s"/>
        <w:spacing w:beforeLines="30" w:before="72" w:beforeAutospacing="0" w:afterLines="30" w:after="72" w:afterAutospacing="0"/>
        <w:jc w:val="center"/>
        <w:rPr>
          <w:iCs/>
          <w:color w:val="000000"/>
        </w:rPr>
      </w:pPr>
      <w:r>
        <w:rPr>
          <w:iCs/>
          <w:color w:val="000000"/>
        </w:rPr>
        <w:t>Udruživanje financijskih sredstava</w:t>
      </w:r>
    </w:p>
    <w:p w14:paraId="6674EDB1" w14:textId="77777777" w:rsidR="005206ED" w:rsidRDefault="00161C3E">
      <w:pPr>
        <w:pStyle w:val="clanak-"/>
        <w:spacing w:beforeLines="30" w:before="72" w:beforeAutospacing="0" w:afterLines="30" w:after="72" w:afterAutospacing="0"/>
        <w:jc w:val="center"/>
        <w:rPr>
          <w:color w:val="000000"/>
        </w:rPr>
      </w:pPr>
      <w:r>
        <w:rPr>
          <w:color w:val="000000"/>
        </w:rPr>
        <w:t>Članak 7.</w:t>
      </w:r>
    </w:p>
    <w:p w14:paraId="2ECF7F49" w14:textId="77777777" w:rsidR="005206ED" w:rsidRDefault="005206ED">
      <w:pPr>
        <w:pStyle w:val="clanak-"/>
        <w:spacing w:beforeLines="30" w:before="72" w:beforeAutospacing="0" w:afterLines="30" w:after="72" w:afterAutospacing="0"/>
        <w:jc w:val="center"/>
        <w:rPr>
          <w:color w:val="000000"/>
        </w:rPr>
      </w:pPr>
    </w:p>
    <w:p w14:paraId="6952E125" w14:textId="77777777" w:rsidR="005206ED" w:rsidRDefault="00161C3E">
      <w:pPr>
        <w:pStyle w:val="t-9-8"/>
        <w:spacing w:beforeLines="30" w:before="72" w:beforeAutospacing="0" w:afterLines="30" w:after="72" w:afterAutospacing="0"/>
        <w:ind w:firstLine="708"/>
        <w:jc w:val="both"/>
        <w:rPr>
          <w:color w:val="000000"/>
        </w:rPr>
      </w:pPr>
      <w:r>
        <w:rPr>
          <w:color w:val="000000"/>
        </w:rPr>
        <w:t xml:space="preserve">Financiranje regionalnoga razvoja osigurava se udruživanjem sredstava iz različitih izvora namijenjenih pripremi, izradi i provedbi akata strateškoga planiranja </w:t>
      </w:r>
      <w:r>
        <w:rPr>
          <w:color w:val="000000" w:themeColor="text1"/>
        </w:rPr>
        <w:t>politike regionalnoga razvoja</w:t>
      </w:r>
      <w:r>
        <w:rPr>
          <w:color w:val="000000"/>
        </w:rPr>
        <w:t xml:space="preserve"> i razvojnih projekata kojima se postiže trajan i mjerljiv učinak na razvoj.</w:t>
      </w:r>
    </w:p>
    <w:p w14:paraId="2B94292D" w14:textId="77777777" w:rsidR="005206ED" w:rsidRDefault="005206ED">
      <w:pPr>
        <w:pStyle w:val="t-10-9-kurz-s"/>
        <w:spacing w:beforeLines="30" w:before="72" w:beforeAutospacing="0" w:afterLines="30" w:after="72" w:afterAutospacing="0"/>
        <w:jc w:val="center"/>
        <w:rPr>
          <w:iCs/>
          <w:color w:val="000000"/>
        </w:rPr>
      </w:pPr>
    </w:p>
    <w:p w14:paraId="6DFC69ED" w14:textId="77777777" w:rsidR="005206ED" w:rsidRDefault="00161C3E">
      <w:pPr>
        <w:pStyle w:val="t-10-9-kurz-s"/>
        <w:spacing w:beforeLines="30" w:before="72" w:beforeAutospacing="0" w:afterLines="30" w:after="72" w:afterAutospacing="0"/>
        <w:jc w:val="center"/>
        <w:rPr>
          <w:iCs/>
          <w:color w:val="000000"/>
        </w:rPr>
      </w:pPr>
      <w:r>
        <w:rPr>
          <w:iCs/>
          <w:color w:val="000000"/>
        </w:rPr>
        <w:lastRenderedPageBreak/>
        <w:t>Praćenje i vrednovanje</w:t>
      </w:r>
    </w:p>
    <w:p w14:paraId="0778AD5A" w14:textId="77777777" w:rsidR="005206ED" w:rsidRDefault="00161C3E">
      <w:pPr>
        <w:pStyle w:val="clanak-"/>
        <w:spacing w:beforeLines="30" w:before="72" w:beforeAutospacing="0" w:afterLines="30" w:after="72" w:afterAutospacing="0"/>
        <w:jc w:val="center"/>
        <w:rPr>
          <w:color w:val="000000"/>
        </w:rPr>
      </w:pPr>
      <w:r>
        <w:rPr>
          <w:color w:val="000000"/>
        </w:rPr>
        <w:t>Članak 8.</w:t>
      </w:r>
    </w:p>
    <w:p w14:paraId="3B9EF9BD" w14:textId="77777777" w:rsidR="005206ED" w:rsidRDefault="005206ED">
      <w:pPr>
        <w:pStyle w:val="clanak-"/>
        <w:spacing w:beforeLines="30" w:before="72" w:beforeAutospacing="0" w:afterLines="30" w:after="72" w:afterAutospacing="0"/>
        <w:jc w:val="center"/>
        <w:rPr>
          <w:color w:val="000000"/>
        </w:rPr>
      </w:pPr>
    </w:p>
    <w:p w14:paraId="5CDF894C" w14:textId="77777777" w:rsidR="005206ED" w:rsidRDefault="00161C3E">
      <w:pPr>
        <w:pStyle w:val="t-9-8"/>
        <w:spacing w:beforeLines="30" w:before="72" w:beforeAutospacing="0" w:afterLines="30" w:after="72" w:afterAutospacing="0"/>
        <w:ind w:firstLine="708"/>
        <w:jc w:val="both"/>
        <w:rPr>
          <w:color w:val="000000"/>
        </w:rPr>
      </w:pPr>
      <w:r>
        <w:rPr>
          <w:color w:val="000000"/>
        </w:rPr>
        <w:t>Provedba politike regionalnoga razvoja sustavno se prati i vrednuje radi povećavanja djelotvornosti, učinkovitosti i utjecaja na regionalni razvoj.</w:t>
      </w:r>
    </w:p>
    <w:p w14:paraId="06A306F3" w14:textId="77777777" w:rsidR="005206ED" w:rsidRDefault="005206ED">
      <w:pPr>
        <w:pStyle w:val="t-10-9-kurz-s"/>
        <w:spacing w:beforeLines="30" w:before="72" w:beforeAutospacing="0" w:afterLines="30" w:after="72" w:afterAutospacing="0"/>
        <w:jc w:val="center"/>
        <w:rPr>
          <w:iCs/>
          <w:color w:val="000000"/>
        </w:rPr>
      </w:pPr>
    </w:p>
    <w:p w14:paraId="374E3FB1" w14:textId="77777777" w:rsidR="005206ED" w:rsidRDefault="005206ED">
      <w:pPr>
        <w:pStyle w:val="t-10-9-kurz-s"/>
        <w:spacing w:beforeLines="30" w:before="72" w:beforeAutospacing="0" w:afterLines="30" w:after="72" w:afterAutospacing="0"/>
        <w:jc w:val="center"/>
        <w:rPr>
          <w:iCs/>
          <w:color w:val="000000"/>
        </w:rPr>
      </w:pPr>
    </w:p>
    <w:p w14:paraId="4FEE319B" w14:textId="77777777" w:rsidR="005206ED" w:rsidRDefault="005206ED">
      <w:pPr>
        <w:pStyle w:val="t-10-9-kurz-s"/>
        <w:spacing w:beforeLines="30" w:before="72" w:beforeAutospacing="0" w:afterLines="30" w:after="72" w:afterAutospacing="0"/>
        <w:jc w:val="center"/>
        <w:rPr>
          <w:iCs/>
          <w:color w:val="000000"/>
        </w:rPr>
      </w:pPr>
    </w:p>
    <w:p w14:paraId="7FF1EC02" w14:textId="77777777" w:rsidR="005206ED" w:rsidRDefault="00161C3E">
      <w:pPr>
        <w:pStyle w:val="t-10-9-kurz-s"/>
        <w:spacing w:beforeLines="30" w:before="72" w:beforeAutospacing="0" w:afterLines="30" w:after="72" w:afterAutospacing="0"/>
        <w:jc w:val="center"/>
        <w:rPr>
          <w:iCs/>
          <w:color w:val="000000"/>
        </w:rPr>
      </w:pPr>
      <w:r>
        <w:rPr>
          <w:iCs/>
          <w:color w:val="000000"/>
        </w:rPr>
        <w:t>Održivost</w:t>
      </w:r>
    </w:p>
    <w:p w14:paraId="7EF80DB9" w14:textId="77777777" w:rsidR="005206ED" w:rsidRDefault="00161C3E">
      <w:pPr>
        <w:pStyle w:val="clanak-"/>
        <w:spacing w:beforeLines="30" w:before="72" w:beforeAutospacing="0" w:afterLines="30" w:after="72" w:afterAutospacing="0"/>
        <w:jc w:val="center"/>
        <w:rPr>
          <w:color w:val="000000"/>
        </w:rPr>
      </w:pPr>
      <w:r>
        <w:rPr>
          <w:color w:val="000000"/>
        </w:rPr>
        <w:t>Članak 9.</w:t>
      </w:r>
    </w:p>
    <w:p w14:paraId="0D335BEF" w14:textId="77777777" w:rsidR="005206ED" w:rsidRDefault="005206ED">
      <w:pPr>
        <w:pStyle w:val="clanak-"/>
        <w:spacing w:beforeLines="30" w:before="72" w:beforeAutospacing="0" w:afterLines="30" w:after="72" w:afterAutospacing="0"/>
        <w:jc w:val="center"/>
        <w:rPr>
          <w:color w:val="000000"/>
        </w:rPr>
      </w:pPr>
    </w:p>
    <w:p w14:paraId="065A9EB1" w14:textId="77777777" w:rsidR="005206ED" w:rsidRDefault="00161C3E">
      <w:pPr>
        <w:pStyle w:val="t-9-8"/>
        <w:spacing w:beforeLines="30" w:before="72" w:beforeAutospacing="0" w:afterLines="30" w:after="72" w:afterAutospacing="0"/>
        <w:ind w:firstLine="708"/>
        <w:jc w:val="both"/>
        <w:rPr>
          <w:color w:val="000000"/>
        </w:rPr>
      </w:pPr>
      <w:r>
        <w:rPr>
          <w:color w:val="000000"/>
        </w:rPr>
        <w:t>Politika regionalnoga razvoja pridonosi skladnom i uravnoteženom niskougljičnom održivom razvoju, koji osigurava zaštitu i očuvanje prirodnog okoliša, teritorijalnih resursa, kulturne baštine kao i raznolikosti kulturnoga identiteta i bogatstva Republike Hrvatske</w:t>
      </w:r>
      <w:r>
        <w:t xml:space="preserve"> </w:t>
      </w:r>
      <w:r>
        <w:rPr>
          <w:color w:val="000000"/>
        </w:rPr>
        <w:t>te osigurava otpornost na klimatske promjene.</w:t>
      </w:r>
    </w:p>
    <w:p w14:paraId="5D86AEFC" w14:textId="77777777" w:rsidR="005206ED" w:rsidRDefault="005206ED">
      <w:pPr>
        <w:pStyle w:val="t-9-8"/>
        <w:spacing w:beforeLines="30" w:before="72" w:beforeAutospacing="0" w:afterLines="30" w:after="72" w:afterAutospacing="0"/>
        <w:jc w:val="both"/>
        <w:rPr>
          <w:color w:val="000000"/>
        </w:rPr>
      </w:pPr>
    </w:p>
    <w:p w14:paraId="12F3ECB7" w14:textId="77777777" w:rsidR="005206ED" w:rsidRDefault="00161C3E">
      <w:pPr>
        <w:pStyle w:val="t-10-9-kurz-s"/>
        <w:spacing w:beforeLines="30" w:before="72" w:beforeAutospacing="0" w:afterLines="30" w:after="72" w:afterAutospacing="0"/>
        <w:jc w:val="center"/>
        <w:rPr>
          <w:iCs/>
          <w:color w:val="000000"/>
        </w:rPr>
      </w:pPr>
      <w:r>
        <w:rPr>
          <w:iCs/>
          <w:color w:val="000000"/>
        </w:rPr>
        <w:t>Autonomija lokalne i područne (regionalne) samouprave</w:t>
      </w:r>
    </w:p>
    <w:p w14:paraId="32CCE2ED" w14:textId="77777777" w:rsidR="005206ED" w:rsidRDefault="00161C3E">
      <w:pPr>
        <w:pStyle w:val="clanak-"/>
        <w:spacing w:beforeLines="30" w:before="72" w:beforeAutospacing="0" w:afterLines="30" w:after="72" w:afterAutospacing="0"/>
        <w:jc w:val="center"/>
        <w:rPr>
          <w:color w:val="000000"/>
        </w:rPr>
      </w:pPr>
      <w:r>
        <w:rPr>
          <w:color w:val="000000"/>
        </w:rPr>
        <w:t>Članak 10.</w:t>
      </w:r>
    </w:p>
    <w:p w14:paraId="792A6BA5" w14:textId="77777777" w:rsidR="005206ED" w:rsidRDefault="005206ED">
      <w:pPr>
        <w:pStyle w:val="clanak-"/>
        <w:spacing w:beforeLines="30" w:before="72" w:beforeAutospacing="0" w:afterLines="30" w:after="72" w:afterAutospacing="0"/>
        <w:jc w:val="center"/>
        <w:rPr>
          <w:color w:val="000000"/>
        </w:rPr>
      </w:pPr>
    </w:p>
    <w:p w14:paraId="6B709911" w14:textId="77777777" w:rsidR="005206ED" w:rsidRDefault="00161C3E">
      <w:pPr>
        <w:pStyle w:val="t-9-8"/>
        <w:spacing w:beforeLines="30" w:before="72" w:beforeAutospacing="0" w:afterLines="30" w:after="72" w:afterAutospacing="0"/>
        <w:ind w:firstLine="708"/>
        <w:jc w:val="both"/>
        <w:rPr>
          <w:color w:val="000000"/>
        </w:rPr>
      </w:pPr>
      <w:r>
        <w:rPr>
          <w:color w:val="000000"/>
        </w:rPr>
        <w:t>Politika regionalnoga razvoja provodi se u skladu s autonomijom jedinica lokalne i područne (regionalne) samouprave.</w:t>
      </w:r>
    </w:p>
    <w:p w14:paraId="59AD1264" w14:textId="77777777" w:rsidR="005206ED" w:rsidRDefault="005206ED">
      <w:pPr>
        <w:pStyle w:val="t-11-9-sred"/>
        <w:spacing w:beforeLines="30" w:before="72" w:beforeAutospacing="0" w:afterLines="30" w:after="72" w:afterAutospacing="0"/>
        <w:jc w:val="center"/>
        <w:rPr>
          <w:color w:val="000000"/>
        </w:rPr>
      </w:pPr>
    </w:p>
    <w:p w14:paraId="5FA771D9" w14:textId="77777777" w:rsidR="005206ED" w:rsidRDefault="005206ED">
      <w:pPr>
        <w:pStyle w:val="t-11-9-sred"/>
        <w:spacing w:beforeLines="30" w:before="72" w:beforeAutospacing="0" w:afterLines="30" w:after="72" w:afterAutospacing="0"/>
        <w:jc w:val="center"/>
        <w:rPr>
          <w:color w:val="000000"/>
        </w:rPr>
      </w:pPr>
    </w:p>
    <w:p w14:paraId="35C784C6" w14:textId="77777777" w:rsidR="005206ED" w:rsidRDefault="00161C3E">
      <w:pPr>
        <w:pStyle w:val="Heading3"/>
        <w:spacing w:before="0" w:line="240" w:lineRule="auto"/>
        <w:rPr>
          <w:sz w:val="24"/>
          <w:szCs w:val="24"/>
        </w:rPr>
      </w:pPr>
      <w:bookmarkStart w:id="16" w:name="_Toc534008577"/>
      <w:r>
        <w:rPr>
          <w:sz w:val="24"/>
          <w:szCs w:val="24"/>
        </w:rPr>
        <w:t xml:space="preserve">DRUGI DIO   </w:t>
      </w:r>
    </w:p>
    <w:p w14:paraId="423D6BD5" w14:textId="77777777" w:rsidR="005206ED" w:rsidRDefault="00161C3E">
      <w:pPr>
        <w:pStyle w:val="Heading3"/>
        <w:spacing w:before="0" w:line="240" w:lineRule="auto"/>
        <w:rPr>
          <w:sz w:val="24"/>
          <w:szCs w:val="24"/>
        </w:rPr>
      </w:pPr>
      <w:bookmarkStart w:id="17" w:name="_Hlk83993202"/>
      <w:r>
        <w:rPr>
          <w:color w:val="000000" w:themeColor="text1"/>
          <w:sz w:val="24"/>
          <w:szCs w:val="24"/>
        </w:rPr>
        <w:t>STRATEŠKO</w:t>
      </w:r>
      <w:r>
        <w:rPr>
          <w:color w:val="FF0000"/>
          <w:sz w:val="24"/>
          <w:szCs w:val="24"/>
        </w:rPr>
        <w:t xml:space="preserve"> </w:t>
      </w:r>
      <w:r>
        <w:rPr>
          <w:sz w:val="24"/>
          <w:szCs w:val="24"/>
        </w:rPr>
        <w:t>PLANIRANJE REGIONALNOGA RAZVOJA</w:t>
      </w:r>
      <w:bookmarkEnd w:id="16"/>
    </w:p>
    <w:bookmarkEnd w:id="17"/>
    <w:p w14:paraId="495EA44B" w14:textId="77777777" w:rsidR="005206ED" w:rsidRDefault="005206ED">
      <w:pPr>
        <w:pStyle w:val="clanak-"/>
        <w:spacing w:beforeLines="30" w:before="72" w:beforeAutospacing="0" w:afterLines="30" w:after="72" w:afterAutospacing="0"/>
        <w:jc w:val="center"/>
        <w:rPr>
          <w:iCs/>
          <w:color w:val="000000"/>
        </w:rPr>
      </w:pPr>
    </w:p>
    <w:p w14:paraId="4ED1A9E3" w14:textId="77777777" w:rsidR="005206ED" w:rsidRDefault="00161C3E">
      <w:pPr>
        <w:pStyle w:val="t-10-9-kurz-s"/>
        <w:spacing w:beforeLines="30" w:before="72" w:beforeAutospacing="0" w:afterLines="30" w:after="72" w:afterAutospacing="0"/>
        <w:jc w:val="center"/>
        <w:rPr>
          <w:i/>
        </w:rPr>
      </w:pPr>
      <w:r>
        <w:rPr>
          <w:rFonts w:eastAsia="Calibri"/>
          <w:iCs/>
        </w:rPr>
        <w:t>Planiranje regionalnoga razvoja</w:t>
      </w:r>
    </w:p>
    <w:p w14:paraId="5C6F3EBB" w14:textId="77777777" w:rsidR="005206ED" w:rsidRDefault="00161C3E">
      <w:pPr>
        <w:pStyle w:val="clanak-"/>
        <w:spacing w:beforeLines="30" w:before="72" w:beforeAutospacing="0" w:afterLines="30" w:after="72" w:afterAutospacing="0"/>
        <w:jc w:val="center"/>
      </w:pPr>
      <w:r>
        <w:t>Članak 11.</w:t>
      </w:r>
    </w:p>
    <w:p w14:paraId="32C680E6" w14:textId="77777777" w:rsidR="005206ED" w:rsidRDefault="005206ED">
      <w:pPr>
        <w:pStyle w:val="clanak-"/>
        <w:tabs>
          <w:tab w:val="left" w:pos="567"/>
        </w:tabs>
        <w:spacing w:beforeLines="30" w:before="72" w:beforeAutospacing="0" w:afterLines="30" w:after="72" w:afterAutospacing="0"/>
        <w:jc w:val="center"/>
        <w:rPr>
          <w:rFonts w:eastAsia="Calibri"/>
          <w:lang w:eastAsia="en-US"/>
        </w:rPr>
      </w:pPr>
    </w:p>
    <w:p w14:paraId="044BBFCA" w14:textId="1B190425" w:rsidR="005206ED" w:rsidRDefault="00161C3E">
      <w:pPr>
        <w:pStyle w:val="ListParagraph"/>
        <w:spacing w:after="0" w:line="240" w:lineRule="auto"/>
        <w:ind w:left="0" w:firstLine="708"/>
        <w:contextualSpacing w:val="0"/>
        <w:jc w:val="both"/>
        <w:rPr>
          <w:rFonts w:ascii="Times New Roman" w:hAnsi="Times New Roman"/>
          <w:sz w:val="24"/>
          <w:szCs w:val="24"/>
        </w:rPr>
      </w:pPr>
      <w:r>
        <w:rPr>
          <w:rFonts w:ascii="Times New Roman" w:hAnsi="Times New Roman"/>
          <w:sz w:val="24"/>
          <w:szCs w:val="24"/>
        </w:rPr>
        <w:t>(1) Planiranjem regionalnoga razvoja utvrđuju se razvojni programi, mjere i aktivnosti, na državn</w:t>
      </w:r>
      <w:r w:rsidR="00131D12">
        <w:rPr>
          <w:rFonts w:ascii="Times New Roman" w:hAnsi="Times New Roman"/>
          <w:sz w:val="24"/>
          <w:szCs w:val="24"/>
        </w:rPr>
        <w:t>oj</w:t>
      </w:r>
      <w:r>
        <w:rPr>
          <w:rFonts w:ascii="Times New Roman" w:hAnsi="Times New Roman"/>
          <w:sz w:val="24"/>
          <w:szCs w:val="24"/>
        </w:rPr>
        <w:t>, regionaln</w:t>
      </w:r>
      <w:r w:rsidR="00131D12">
        <w:rPr>
          <w:rFonts w:ascii="Times New Roman" w:hAnsi="Times New Roman"/>
          <w:sz w:val="24"/>
          <w:szCs w:val="24"/>
        </w:rPr>
        <w:t>oj</w:t>
      </w:r>
      <w:r>
        <w:rPr>
          <w:rFonts w:ascii="Times New Roman" w:hAnsi="Times New Roman"/>
          <w:sz w:val="24"/>
          <w:szCs w:val="24"/>
        </w:rPr>
        <w:t xml:space="preserve"> i lokaln</w:t>
      </w:r>
      <w:r w:rsidR="00131D12">
        <w:rPr>
          <w:rFonts w:ascii="Times New Roman" w:hAnsi="Times New Roman"/>
          <w:sz w:val="24"/>
          <w:szCs w:val="24"/>
        </w:rPr>
        <w:t>oj</w:t>
      </w:r>
      <w:r w:rsidR="00BF66AD">
        <w:rPr>
          <w:rFonts w:ascii="Times New Roman" w:hAnsi="Times New Roman"/>
          <w:sz w:val="24"/>
          <w:szCs w:val="24"/>
        </w:rPr>
        <w:t xml:space="preserve"> razini</w:t>
      </w:r>
      <w:r>
        <w:rPr>
          <w:rFonts w:ascii="Times New Roman" w:hAnsi="Times New Roman"/>
          <w:sz w:val="24"/>
          <w:szCs w:val="24"/>
        </w:rPr>
        <w:t>, usmjerene postizanju razvojnih ciljeva i uravnoteženog regionalnoga razvoja.</w:t>
      </w:r>
    </w:p>
    <w:p w14:paraId="69095FC1" w14:textId="77777777" w:rsidR="005206ED" w:rsidRDefault="005206ED">
      <w:pPr>
        <w:spacing w:after="0"/>
        <w:jc w:val="both"/>
        <w:rPr>
          <w:rFonts w:ascii="Times New Roman" w:hAnsi="Times New Roman"/>
          <w:sz w:val="24"/>
          <w:szCs w:val="24"/>
        </w:rPr>
      </w:pPr>
    </w:p>
    <w:p w14:paraId="27AB51DF" w14:textId="77777777" w:rsidR="005206ED" w:rsidRDefault="00161C3E">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(2) Regionalni razvoj planira se uvažavajući </w:t>
      </w:r>
      <w:bookmarkStart w:id="18" w:name="_Hlk84413620"/>
      <w:r>
        <w:rPr>
          <w:rFonts w:ascii="Times New Roman" w:hAnsi="Times New Roman"/>
          <w:color w:val="000000" w:themeColor="text1"/>
          <w:sz w:val="24"/>
          <w:szCs w:val="24"/>
        </w:rPr>
        <w:t xml:space="preserve">specifične razvojne potrebe i potencijale </w:t>
      </w:r>
      <w:bookmarkEnd w:id="18"/>
      <w:r>
        <w:rPr>
          <w:rFonts w:ascii="Times New Roman" w:hAnsi="Times New Roman"/>
          <w:color w:val="000000" w:themeColor="text1"/>
          <w:sz w:val="24"/>
          <w:szCs w:val="24"/>
        </w:rPr>
        <w:t>područja na koje se odnosi</w:t>
      </w:r>
      <w:bookmarkStart w:id="19" w:name="_Hlk84413640"/>
      <w:r>
        <w:rPr>
          <w:rFonts w:ascii="Times New Roman" w:hAnsi="Times New Roman"/>
          <w:color w:val="000000" w:themeColor="text1"/>
          <w:sz w:val="24"/>
          <w:szCs w:val="24"/>
        </w:rPr>
        <w:t xml:space="preserve">, uzimajući u obzir službene izvore podataka o demografskim, društvenim, gospodarskim, financijskim i okolišnim kretanjima. </w:t>
      </w:r>
      <w:bookmarkEnd w:id="19"/>
    </w:p>
    <w:p w14:paraId="72709AEC" w14:textId="77777777" w:rsidR="005206ED" w:rsidRDefault="005206ED">
      <w:pPr>
        <w:spacing w:after="0" w:line="240" w:lineRule="auto"/>
        <w:ind w:firstLine="709"/>
        <w:jc w:val="both"/>
        <w:rPr>
          <w:rFonts w:ascii="Times New Roman" w:hAnsi="Times New Roman"/>
          <w:color w:val="000000" w:themeColor="text1"/>
          <w:sz w:val="24"/>
          <w:szCs w:val="24"/>
        </w:rPr>
      </w:pPr>
    </w:p>
    <w:p w14:paraId="64F43170" w14:textId="77777777" w:rsidR="005206ED" w:rsidRDefault="00161C3E">
      <w:pPr>
        <w:spacing w:after="120" w:line="240" w:lineRule="auto"/>
        <w:ind w:firstLine="709"/>
        <w:jc w:val="both"/>
        <w:rPr>
          <w:rFonts w:ascii="Times New Roman" w:hAnsi="Times New Roman"/>
          <w:sz w:val="24"/>
          <w:szCs w:val="24"/>
        </w:rPr>
      </w:pPr>
      <w:r>
        <w:rPr>
          <w:rFonts w:ascii="Times New Roman" w:hAnsi="Times New Roman"/>
          <w:color w:val="000000" w:themeColor="text1"/>
          <w:sz w:val="24"/>
          <w:szCs w:val="24"/>
        </w:rPr>
        <w:t>(3)</w:t>
      </w:r>
      <w:r>
        <w:rPr>
          <w:rFonts w:ascii="Times New Roman" w:hAnsi="Times New Roman"/>
          <w:sz w:val="24"/>
          <w:szCs w:val="24"/>
        </w:rPr>
        <w:t xml:space="preserve"> Državna tijela, jedinice područne (regionalne) samouprave i jedinice lokalne samouprave </w:t>
      </w:r>
      <w:bookmarkStart w:id="20" w:name="_Hlk84413754"/>
      <w:r>
        <w:rPr>
          <w:rFonts w:ascii="Times New Roman" w:hAnsi="Times New Roman"/>
          <w:sz w:val="24"/>
          <w:szCs w:val="24"/>
        </w:rPr>
        <w:t>dužni su pri planiranju regionalnoga razvoja osigurati pretpostavke s ciljem povećanja regionalne konkurentnosti te održivoga korištenja teritorijalnih resursa kako bi se pridonijelo razvoju i poboljšanju životnoga standarda i kvalitete života.</w:t>
      </w:r>
      <w:bookmarkEnd w:id="20"/>
    </w:p>
    <w:p w14:paraId="7AC926CF" w14:textId="77777777" w:rsidR="005206ED" w:rsidRDefault="005206ED" w:rsidP="00953136">
      <w:pPr>
        <w:pStyle w:val="clanak-"/>
        <w:spacing w:beforeLines="30" w:before="72" w:beforeAutospacing="0" w:afterLines="30" w:after="72" w:afterAutospacing="0"/>
        <w:rPr>
          <w:iCs/>
          <w:color w:val="000000"/>
        </w:rPr>
      </w:pPr>
    </w:p>
    <w:p w14:paraId="11E2C8C4" w14:textId="77777777" w:rsidR="005206ED" w:rsidRDefault="00161C3E">
      <w:pPr>
        <w:pStyle w:val="clanak-"/>
        <w:spacing w:beforeLines="30" w:before="72" w:beforeAutospacing="0" w:afterLines="30" w:after="72" w:afterAutospacing="0"/>
        <w:jc w:val="center"/>
        <w:rPr>
          <w:iCs/>
          <w:color w:val="000000"/>
        </w:rPr>
      </w:pPr>
      <w:r>
        <w:rPr>
          <w:iCs/>
          <w:color w:val="000000"/>
        </w:rPr>
        <w:t xml:space="preserve">Akti strateškoga planiranja politike regionalnoga razvoja </w:t>
      </w:r>
    </w:p>
    <w:p w14:paraId="443CBA87" w14:textId="77777777" w:rsidR="005206ED" w:rsidRDefault="00161C3E">
      <w:pPr>
        <w:pStyle w:val="clanak-"/>
        <w:spacing w:beforeLines="30" w:before="72" w:beforeAutospacing="0" w:afterLines="30" w:after="72" w:afterAutospacing="0"/>
        <w:jc w:val="center"/>
        <w:rPr>
          <w:color w:val="000000"/>
        </w:rPr>
      </w:pPr>
      <w:r>
        <w:rPr>
          <w:color w:val="000000"/>
        </w:rPr>
        <w:t>Članak 12.</w:t>
      </w:r>
    </w:p>
    <w:p w14:paraId="68CCB724" w14:textId="77777777" w:rsidR="005206ED" w:rsidRDefault="005206ED">
      <w:pPr>
        <w:pStyle w:val="clanak-"/>
        <w:spacing w:beforeLines="30" w:before="72" w:beforeAutospacing="0" w:afterLines="30" w:after="72" w:afterAutospacing="0"/>
        <w:jc w:val="center"/>
        <w:rPr>
          <w:color w:val="000000"/>
        </w:rPr>
      </w:pPr>
    </w:p>
    <w:p w14:paraId="109AC1B7" w14:textId="77777777" w:rsidR="005206ED" w:rsidRDefault="00161C3E">
      <w:pPr>
        <w:tabs>
          <w:tab w:val="left" w:pos="709"/>
        </w:tabs>
        <w:spacing w:after="0" w:line="240" w:lineRule="auto"/>
        <w:ind w:left="709" w:hanging="709"/>
        <w:jc w:val="both"/>
        <w:rPr>
          <w:rFonts w:ascii="Times New Roman" w:hAnsi="Times New Roman"/>
          <w:sz w:val="24"/>
          <w:szCs w:val="24"/>
        </w:rPr>
      </w:pPr>
      <w:r>
        <w:rPr>
          <w:rFonts w:ascii="Times New Roman" w:hAnsi="Times New Roman"/>
          <w:sz w:val="24"/>
          <w:szCs w:val="24"/>
        </w:rPr>
        <w:tab/>
        <w:t xml:space="preserve">(1) </w:t>
      </w:r>
      <w:bookmarkStart w:id="21" w:name="_Hlk81996041"/>
      <w:r>
        <w:rPr>
          <w:rFonts w:ascii="Times New Roman" w:hAnsi="Times New Roman"/>
          <w:sz w:val="24"/>
          <w:szCs w:val="24"/>
        </w:rPr>
        <w:t>Akti strateškoga planiranja politike regionalnoga razvoja su:</w:t>
      </w:r>
    </w:p>
    <w:p w14:paraId="1C063098" w14:textId="77777777" w:rsidR="005206ED" w:rsidRDefault="005206ED">
      <w:pPr>
        <w:tabs>
          <w:tab w:val="left" w:pos="426"/>
        </w:tabs>
        <w:spacing w:after="0" w:line="240" w:lineRule="auto"/>
        <w:ind w:left="567" w:hanging="142"/>
        <w:jc w:val="both"/>
        <w:rPr>
          <w:rFonts w:ascii="Times New Roman" w:hAnsi="Times New Roman"/>
          <w:sz w:val="24"/>
          <w:szCs w:val="24"/>
        </w:rPr>
      </w:pPr>
    </w:p>
    <w:p w14:paraId="34830A04"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xml:space="preserve">- planovi razvoja jedinica područne (regionalne) samouprave i Grada Zagreba </w:t>
      </w:r>
    </w:p>
    <w:p w14:paraId="22240A48" w14:textId="77777777" w:rsidR="005206ED" w:rsidRDefault="00161C3E">
      <w:pPr>
        <w:tabs>
          <w:tab w:val="left" w:pos="426"/>
        </w:tabs>
        <w:spacing w:after="0" w:line="240" w:lineRule="auto"/>
        <w:ind w:left="567" w:hanging="142"/>
        <w:jc w:val="both"/>
        <w:rPr>
          <w:rFonts w:ascii="Times New Roman" w:hAnsi="Times New Roman"/>
          <w:sz w:val="24"/>
          <w:szCs w:val="24"/>
        </w:rPr>
      </w:pPr>
      <w:r>
        <w:rPr>
          <w:rFonts w:ascii="Times New Roman" w:hAnsi="Times New Roman"/>
          <w:sz w:val="24"/>
          <w:szCs w:val="24"/>
        </w:rPr>
        <w:t>- planovi razvoja jedinica lokalne samouprave</w:t>
      </w:r>
      <w:r>
        <w:rPr>
          <w:rFonts w:ascii="Times New Roman" w:hAnsi="Times New Roman"/>
          <w:color w:val="231F20"/>
          <w:sz w:val="24"/>
          <w:szCs w:val="24"/>
        </w:rPr>
        <w:t xml:space="preserve"> te</w:t>
      </w:r>
    </w:p>
    <w:p w14:paraId="5BAB22ED" w14:textId="77777777" w:rsidR="005206ED" w:rsidRDefault="00161C3E">
      <w:pPr>
        <w:tabs>
          <w:tab w:val="left" w:pos="426"/>
        </w:tabs>
        <w:spacing w:after="0" w:line="240" w:lineRule="auto"/>
        <w:jc w:val="both"/>
        <w:rPr>
          <w:rFonts w:ascii="Times New Roman" w:hAnsi="Times New Roman"/>
          <w:sz w:val="24"/>
          <w:szCs w:val="24"/>
        </w:rPr>
      </w:pPr>
      <w:r>
        <w:rPr>
          <w:rFonts w:ascii="Times New Roman" w:hAnsi="Times New Roman"/>
          <w:sz w:val="24"/>
          <w:szCs w:val="24"/>
        </w:rPr>
        <w:tab/>
        <w:t>- strategije razvoja urbanoga područja.</w:t>
      </w:r>
    </w:p>
    <w:p w14:paraId="4F67D5D5" w14:textId="77777777" w:rsidR="005206ED" w:rsidRDefault="005206ED">
      <w:pPr>
        <w:tabs>
          <w:tab w:val="left" w:pos="426"/>
        </w:tabs>
        <w:spacing w:after="0" w:line="240" w:lineRule="auto"/>
        <w:jc w:val="both"/>
        <w:rPr>
          <w:rFonts w:ascii="Times New Roman" w:hAnsi="Times New Roman"/>
          <w:sz w:val="24"/>
          <w:szCs w:val="24"/>
        </w:rPr>
      </w:pPr>
    </w:p>
    <w:p w14:paraId="5D833042" w14:textId="77777777" w:rsidR="005206ED" w:rsidRDefault="00161C3E">
      <w:pPr>
        <w:tabs>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ab/>
        <w:t>(2) Planovi razvoja iz stavka 1. podstavaka 1. i 2. ovoga članka uređeni su zakonom kojim se uređuje sustav strateškoga planiranja i upravljanja razvojem Republike Hrvatske.</w:t>
      </w:r>
    </w:p>
    <w:p w14:paraId="0CDF32B0" w14:textId="77777777" w:rsidR="005206ED" w:rsidRDefault="005206ED">
      <w:pPr>
        <w:tabs>
          <w:tab w:val="left" w:pos="426"/>
        </w:tabs>
        <w:spacing w:after="0" w:line="240" w:lineRule="auto"/>
        <w:ind w:firstLine="567"/>
        <w:jc w:val="both"/>
        <w:rPr>
          <w:rFonts w:ascii="Times New Roman" w:hAnsi="Times New Roman"/>
          <w:sz w:val="24"/>
          <w:szCs w:val="24"/>
        </w:rPr>
      </w:pPr>
    </w:p>
    <w:p w14:paraId="69A85430" w14:textId="77777777"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(3) Akti strateškoga planiranja politike regionalnoga razvoja iz stavka 1. ovoga članka moraju biti usklađeni s Nacionalnom razvojnom strategijom te drugim nacionalnim i EU aktima strateškoga planiranja od značaja za regionalni razvoj.</w:t>
      </w:r>
    </w:p>
    <w:p w14:paraId="79B2B5DD" w14:textId="77777777" w:rsidR="005206ED" w:rsidRDefault="005206ED">
      <w:pPr>
        <w:tabs>
          <w:tab w:val="left" w:pos="426"/>
        </w:tabs>
        <w:spacing w:after="0" w:line="240" w:lineRule="auto"/>
        <w:ind w:firstLine="567"/>
        <w:jc w:val="both"/>
        <w:rPr>
          <w:rFonts w:ascii="Times New Roman" w:hAnsi="Times New Roman"/>
          <w:sz w:val="24"/>
          <w:szCs w:val="24"/>
        </w:rPr>
      </w:pPr>
    </w:p>
    <w:p w14:paraId="57F7C5DC" w14:textId="77777777"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(4) Akt strateškoga planiranja politike regionalnoga razvoja niže razine mora biti usklađen s aktom strateškoga planiranja politike regionalnoga razvoja više razine.</w:t>
      </w:r>
    </w:p>
    <w:p w14:paraId="576E7C63" w14:textId="77777777" w:rsidR="005206ED" w:rsidRDefault="005206ED">
      <w:pPr>
        <w:tabs>
          <w:tab w:val="left" w:pos="426"/>
        </w:tabs>
        <w:spacing w:after="0" w:line="240" w:lineRule="auto"/>
        <w:ind w:firstLine="567"/>
        <w:jc w:val="both"/>
        <w:rPr>
          <w:rFonts w:ascii="Times New Roman" w:hAnsi="Times New Roman"/>
          <w:sz w:val="24"/>
          <w:szCs w:val="24"/>
        </w:rPr>
      </w:pPr>
    </w:p>
    <w:p w14:paraId="44A6B848" w14:textId="77777777" w:rsidR="005206ED" w:rsidRDefault="00161C3E">
      <w:pPr>
        <w:tabs>
          <w:tab w:val="left" w:pos="426"/>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w:t>
      </w:r>
      <w:bookmarkStart w:id="22" w:name="_Hlk84413954"/>
      <w:r>
        <w:rPr>
          <w:rFonts w:ascii="Times New Roman" w:hAnsi="Times New Roman"/>
          <w:sz w:val="24"/>
          <w:szCs w:val="24"/>
        </w:rPr>
        <w:t xml:space="preserve">Jedinica lokalne samouprave koja može usmjeravati razvoj na temelju srednjoročnog akta planiranja izrađenoga na razini jedinice područne (regionalne) samouprave ili druge veće teritorijalne cjeline nije u obvezi izrade plana razvoja </w:t>
      </w:r>
      <w:bookmarkEnd w:id="22"/>
      <w:r>
        <w:rPr>
          <w:rFonts w:ascii="Times New Roman" w:hAnsi="Times New Roman"/>
          <w:sz w:val="24"/>
          <w:szCs w:val="24"/>
        </w:rPr>
        <w:t>iz stavka 1. podstavka 2. ovoga članka.</w:t>
      </w:r>
    </w:p>
    <w:p w14:paraId="4AF88596" w14:textId="77777777" w:rsidR="005206ED" w:rsidRDefault="005206ED">
      <w:pPr>
        <w:tabs>
          <w:tab w:val="left" w:pos="426"/>
        </w:tabs>
        <w:spacing w:after="0" w:line="240" w:lineRule="auto"/>
        <w:ind w:firstLine="709"/>
        <w:jc w:val="both"/>
        <w:rPr>
          <w:rFonts w:ascii="Times New Roman" w:hAnsi="Times New Roman"/>
          <w:sz w:val="24"/>
          <w:szCs w:val="24"/>
        </w:rPr>
      </w:pPr>
    </w:p>
    <w:p w14:paraId="3B29A6C1" w14:textId="77777777" w:rsidR="005206ED" w:rsidRDefault="00161C3E">
      <w:pPr>
        <w:spacing w:after="160" w:line="259" w:lineRule="auto"/>
        <w:ind w:firstLine="708"/>
        <w:jc w:val="both"/>
        <w:rPr>
          <w:rFonts w:ascii="Times New Roman" w:eastAsia="Times New Roman" w:hAnsi="Times New Roman"/>
          <w:sz w:val="24"/>
          <w:szCs w:val="24"/>
          <w:lang w:eastAsia="hr-HR"/>
        </w:rPr>
      </w:pPr>
      <w:bookmarkStart w:id="23" w:name="_Hlk190941111"/>
      <w:r>
        <w:rPr>
          <w:rFonts w:ascii="Times New Roman" w:hAnsi="Times New Roman"/>
          <w:sz w:val="24"/>
          <w:szCs w:val="24"/>
        </w:rPr>
        <w:t xml:space="preserve">(6) </w:t>
      </w:r>
      <w:r>
        <w:rPr>
          <w:rFonts w:ascii="Times New Roman" w:eastAsia="Times New Roman" w:hAnsi="Times New Roman"/>
          <w:sz w:val="24"/>
          <w:szCs w:val="24"/>
          <w:lang w:eastAsia="hr-HR"/>
        </w:rPr>
        <w:t>U svrhu učinkovitoga upravljanja provedbom politike regionalnoga razvoja i praćenja uspješnosti provedbe a</w:t>
      </w:r>
      <w:r>
        <w:rPr>
          <w:rFonts w:ascii="Times New Roman" w:hAnsi="Times New Roman"/>
          <w:sz w:val="24"/>
          <w:szCs w:val="24"/>
        </w:rPr>
        <w:t>kata strateškoga pla</w:t>
      </w:r>
      <w:r>
        <w:rPr>
          <w:rFonts w:ascii="Times New Roman" w:hAnsi="Times New Roman"/>
          <w:sz w:val="24"/>
          <w:szCs w:val="24"/>
        </w:rPr>
        <w:lastRenderedPageBreak/>
        <w:t>niranja politike regionalnoga razvoja ministar nadležan za poslove regionalnoga razvoja (dalje u tekstu: ministar) propisuje naputkom popis standardiziranih pokazatelja uspješnosti.</w:t>
      </w:r>
    </w:p>
    <w:bookmarkEnd w:id="21"/>
    <w:bookmarkEnd w:id="23"/>
    <w:p w14:paraId="3B3BF989" w14:textId="77777777" w:rsidR="005206ED" w:rsidRDefault="005206ED" w:rsidP="00BF3915">
      <w:pPr>
        <w:pStyle w:val="NoSpacing"/>
      </w:pPr>
    </w:p>
    <w:p w14:paraId="36389B8C" w14:textId="77777777" w:rsidR="00BF3915" w:rsidRDefault="00BF3915" w:rsidP="00BF3915">
      <w:pPr>
        <w:pStyle w:val="NoSpacing"/>
      </w:pPr>
    </w:p>
    <w:p w14:paraId="06E0D21E" w14:textId="77777777" w:rsidR="005206ED" w:rsidRDefault="00161C3E">
      <w:pPr>
        <w:pStyle w:val="box456369"/>
        <w:shd w:val="clear" w:color="auto" w:fill="FFFFFF"/>
        <w:spacing w:before="0" w:beforeAutospacing="0" w:after="0" w:afterAutospacing="0"/>
        <w:ind w:firstLine="408"/>
        <w:jc w:val="center"/>
        <w:textAlignment w:val="baseline"/>
      </w:pPr>
      <w:r>
        <w:t>Sadržaj akata strateškoga planiranja politike regionalnoga razvoja</w:t>
      </w:r>
    </w:p>
    <w:p w14:paraId="79E9781A" w14:textId="77777777" w:rsidR="005206ED" w:rsidRDefault="00161C3E">
      <w:pPr>
        <w:pStyle w:val="box456369"/>
        <w:shd w:val="clear" w:color="auto" w:fill="FFFFFF"/>
        <w:spacing w:before="0" w:beforeAutospacing="0" w:after="0" w:afterAutospacing="0"/>
        <w:jc w:val="center"/>
        <w:textAlignment w:val="baseline"/>
      </w:pPr>
      <w:r>
        <w:t>Članak 13.</w:t>
      </w:r>
    </w:p>
    <w:p w14:paraId="0CB167EC" w14:textId="77777777" w:rsidR="005206ED" w:rsidRDefault="005206ED">
      <w:pPr>
        <w:pStyle w:val="box456369"/>
        <w:shd w:val="clear" w:color="auto" w:fill="FFFFFF"/>
        <w:spacing w:before="0" w:beforeAutospacing="0" w:after="0" w:afterAutospacing="0"/>
        <w:jc w:val="center"/>
        <w:textAlignment w:val="baseline"/>
      </w:pPr>
    </w:p>
    <w:p w14:paraId="0CEC808F" w14:textId="77777777" w:rsidR="005206ED" w:rsidRDefault="00161C3E">
      <w:pPr>
        <w:pStyle w:val="ListParagraph"/>
        <w:tabs>
          <w:tab w:val="left" w:pos="426"/>
        </w:tabs>
        <w:spacing w:after="0" w:line="240" w:lineRule="auto"/>
        <w:ind w:left="0" w:firstLine="709"/>
        <w:contextualSpacing w:val="0"/>
        <w:jc w:val="both"/>
        <w:rPr>
          <w:rFonts w:ascii="Times New Roman" w:hAnsi="Times New Roman"/>
          <w:sz w:val="24"/>
          <w:szCs w:val="24"/>
        </w:rPr>
      </w:pPr>
      <w:bookmarkStart w:id="24" w:name="_Hlk84405643"/>
      <w:bookmarkStart w:id="25" w:name="_Hlk71105410"/>
      <w:r>
        <w:rPr>
          <w:rFonts w:ascii="Times New Roman" w:hAnsi="Times New Roman"/>
          <w:sz w:val="24"/>
          <w:szCs w:val="24"/>
        </w:rPr>
        <w:t xml:space="preserve">(1) U planiranju regionalnoga razvoja </w:t>
      </w:r>
      <w:bookmarkStart w:id="26" w:name="_Hlk84414165"/>
      <w:r>
        <w:rPr>
          <w:rFonts w:ascii="Times New Roman" w:hAnsi="Times New Roman"/>
          <w:sz w:val="24"/>
          <w:szCs w:val="24"/>
        </w:rPr>
        <w:t>jedinice lokalne i područne (regionalne) samouprave dužne su ponajprije brinuti o razvojnim izazovima i potencijalima svoga područja te na osnovi relevantnih podataka definirati ciljeve i mjere kojima se odgovara na izazove i koriste potencijali područja.</w:t>
      </w:r>
    </w:p>
    <w:bookmarkEnd w:id="26"/>
    <w:p w14:paraId="680CADC9" w14:textId="77777777" w:rsidR="005206ED" w:rsidRDefault="005206ED">
      <w:pPr>
        <w:pStyle w:val="ListParagraph"/>
        <w:tabs>
          <w:tab w:val="left" w:pos="426"/>
        </w:tabs>
        <w:spacing w:after="0" w:line="240" w:lineRule="auto"/>
        <w:ind w:left="357"/>
        <w:contextualSpacing w:val="0"/>
        <w:jc w:val="both"/>
        <w:rPr>
          <w:rFonts w:ascii="Times New Roman" w:hAnsi="Times New Roman"/>
          <w:sz w:val="24"/>
          <w:szCs w:val="24"/>
        </w:rPr>
      </w:pPr>
    </w:p>
    <w:p w14:paraId="4973EEEE" w14:textId="29C0ACDA" w:rsidR="005206ED" w:rsidRDefault="00161C3E">
      <w:pPr>
        <w:pStyle w:val="clanak-"/>
        <w:spacing w:before="0" w:beforeAutospacing="0" w:after="120" w:afterAutospacing="0"/>
        <w:ind w:firstLine="709"/>
        <w:jc w:val="both"/>
        <w:rPr>
          <w:iCs/>
          <w:color w:val="000000"/>
        </w:rPr>
      </w:pPr>
      <w:r>
        <w:t xml:space="preserve">(2) U skladu s definiranim ciljevima za svoje područje, jedinice lokalne i područne (regionalne) samouprave </w:t>
      </w:r>
      <w:bookmarkStart w:id="27" w:name="_Hlk84414279"/>
      <w:r>
        <w:t xml:space="preserve">u aktima strateškoga planiranja dužne su planirati sljedeće skupine </w:t>
      </w:r>
      <w:r>
        <w:rPr>
          <w:iCs/>
          <w:color w:val="000000"/>
        </w:rPr>
        <w:t>mjera</w:t>
      </w:r>
      <w:bookmarkEnd w:id="27"/>
      <w:r>
        <w:rPr>
          <w:iCs/>
          <w:color w:val="000000"/>
        </w:rPr>
        <w:t>:</w:t>
      </w:r>
    </w:p>
    <w:p w14:paraId="7FA20469" w14:textId="38F7FB0E" w:rsidR="005206ED" w:rsidRDefault="00161C3E" w:rsidP="00273416">
      <w:pPr>
        <w:pStyle w:val="clanak-"/>
        <w:numPr>
          <w:ilvl w:val="0"/>
          <w:numId w:val="3"/>
        </w:numPr>
        <w:spacing w:before="0" w:beforeAutospacing="0" w:after="120" w:afterAutospacing="0"/>
        <w:ind w:left="782" w:hanging="357"/>
        <w:jc w:val="both"/>
        <w:rPr>
          <w:iCs/>
          <w:color w:val="000000"/>
        </w:rPr>
      </w:pPr>
      <w:r>
        <w:t xml:space="preserve">demografske mjere usmjerene </w:t>
      </w:r>
      <w:r>
        <w:rPr>
          <w:iCs/>
          <w:color w:val="000000"/>
        </w:rPr>
        <w:t xml:space="preserve">poboljšanju demografskih pokazatelja, </w:t>
      </w:r>
      <w:r w:rsidR="005F4197" w:rsidRPr="005F4197">
        <w:rPr>
          <w:iCs/>
          <w:color w:val="000000"/>
        </w:rPr>
        <w:t>za privlačenje i povratak stanovnika</w:t>
      </w:r>
      <w:r w:rsidR="005F4197">
        <w:rPr>
          <w:iCs/>
          <w:color w:val="000000"/>
        </w:rPr>
        <w:t xml:space="preserve">, </w:t>
      </w:r>
      <w:r>
        <w:rPr>
          <w:iCs/>
          <w:color w:val="000000"/>
        </w:rPr>
        <w:t>razvoj ljudskih resursa sukladno potrebama tržišta rada, za jačanje i promoviranje pristupa kvalitetnom predškolskom odgoju i obrazovanju, cjeloživotnom učenju, stvaranj</w:t>
      </w:r>
      <w:r w:rsidR="000615C6">
        <w:rPr>
          <w:iCs/>
          <w:color w:val="000000"/>
        </w:rPr>
        <w:t>u</w:t>
      </w:r>
      <w:r>
        <w:rPr>
          <w:iCs/>
          <w:color w:val="000000"/>
        </w:rPr>
        <w:t xml:space="preserve"> novih radnih mjesta ili osiguranj</w:t>
      </w:r>
      <w:r w:rsidR="000615C6">
        <w:rPr>
          <w:iCs/>
          <w:color w:val="000000"/>
        </w:rPr>
        <w:t>u</w:t>
      </w:r>
      <w:r>
        <w:rPr>
          <w:iCs/>
          <w:color w:val="000000"/>
        </w:rPr>
        <w:t xml:space="preserve"> stabilnosti ugroženih radnih mjesta,</w:t>
      </w:r>
      <w:r w:rsidR="002F38AE">
        <w:t xml:space="preserve"> </w:t>
      </w:r>
      <w:r>
        <w:rPr>
          <w:iCs/>
          <w:color w:val="000000"/>
        </w:rPr>
        <w:t>za osiguravanje priuštivog stanovanja radno aktivnom stanovništvu posebno u deficitarnim zanimanjima</w:t>
      </w:r>
    </w:p>
    <w:p w14:paraId="05903C30" w14:textId="306683C0" w:rsidR="005206ED" w:rsidRDefault="00161C3E" w:rsidP="00273416">
      <w:pPr>
        <w:pStyle w:val="clanak-"/>
        <w:numPr>
          <w:ilvl w:val="0"/>
          <w:numId w:val="3"/>
        </w:numPr>
        <w:spacing w:before="0" w:beforeAutospacing="0" w:after="120" w:afterAutospacing="0"/>
        <w:ind w:left="782" w:hanging="357"/>
        <w:jc w:val="both"/>
        <w:rPr>
          <w:iCs/>
          <w:color w:val="000000"/>
        </w:rPr>
      </w:pPr>
      <w:r>
        <w:t xml:space="preserve">socijalne </w:t>
      </w:r>
      <w:bookmarkStart w:id="28" w:name="_Hlk188879673"/>
      <w:r>
        <w:t xml:space="preserve">mjere usmjerene na </w:t>
      </w:r>
      <w:r>
        <w:rPr>
          <w:iCs/>
          <w:color w:val="000000"/>
        </w:rPr>
        <w:t xml:space="preserve">unaprjeđenje kvalitete života kroz razvoj </w:t>
      </w:r>
      <w:r w:rsidR="00F24096">
        <w:rPr>
          <w:iCs/>
          <w:color w:val="000000"/>
        </w:rPr>
        <w:t xml:space="preserve">vodnokomunalne, </w:t>
      </w:r>
      <w:r>
        <w:rPr>
          <w:iCs/>
          <w:color w:val="000000"/>
        </w:rPr>
        <w:t>komunalne, zdravstvene i socijalne infrastrukture te socijalnih inovacija, dostupnost kulturnih sadržaja, razvoj i dostupnost usluga za zdravstvenu i socijalnu skrb, razvoj javnih službi i javnih sadržaja</w:t>
      </w:r>
      <w:r w:rsidR="00A67C95">
        <w:rPr>
          <w:iCs/>
          <w:color w:val="000000"/>
        </w:rPr>
        <w:t>, smanjenj</w:t>
      </w:r>
      <w:r w:rsidR="000615C6">
        <w:rPr>
          <w:iCs/>
          <w:color w:val="000000"/>
        </w:rPr>
        <w:t>e</w:t>
      </w:r>
      <w:r w:rsidR="00A67C95">
        <w:rPr>
          <w:iCs/>
          <w:color w:val="000000"/>
        </w:rPr>
        <w:t xml:space="preserve"> socijalnih nejednakosti</w:t>
      </w:r>
      <w:r w:rsidR="00416D04">
        <w:rPr>
          <w:iCs/>
          <w:color w:val="000000"/>
        </w:rPr>
        <w:t xml:space="preserve"> i osnaživanj</w:t>
      </w:r>
      <w:r w:rsidR="000615C6">
        <w:rPr>
          <w:iCs/>
          <w:color w:val="000000"/>
        </w:rPr>
        <w:t>e</w:t>
      </w:r>
      <w:r w:rsidR="00416D04">
        <w:rPr>
          <w:iCs/>
          <w:color w:val="000000"/>
        </w:rPr>
        <w:t xml:space="preserve"> zajednica</w:t>
      </w:r>
      <w:bookmarkEnd w:id="28"/>
    </w:p>
    <w:p w14:paraId="0961C3A6" w14:textId="1C672094" w:rsidR="005206ED" w:rsidRDefault="00161C3E" w:rsidP="00273416">
      <w:pPr>
        <w:pStyle w:val="clanak-"/>
        <w:numPr>
          <w:ilvl w:val="0"/>
          <w:numId w:val="3"/>
        </w:numPr>
        <w:spacing w:before="0" w:beforeAutospacing="0" w:after="120" w:afterAutospacing="0"/>
        <w:ind w:left="782" w:hanging="357"/>
        <w:jc w:val="both"/>
        <w:rPr>
          <w:iCs/>
          <w:color w:val="000000"/>
        </w:rPr>
      </w:pPr>
      <w:r>
        <w:rPr>
          <w:iCs/>
          <w:color w:val="000000"/>
        </w:rPr>
        <w:t xml:space="preserve">gospodarske </w:t>
      </w:r>
      <w:r>
        <w:t xml:space="preserve">mjere usmjerene na </w:t>
      </w:r>
      <w:r>
        <w:rPr>
          <w:iCs/>
          <w:color w:val="000000"/>
        </w:rPr>
        <w:t>razvoj</w:t>
      </w:r>
      <w:r>
        <w:t xml:space="preserve"> gospodarskih djelatnosti, istraživanje, tehnološki razvoj i inovacije, unaprjeđenje osnovne, poslovne i istraživačke infrastrukture područja i informacijske tehnologije, razvoj poslovnih potpornih institucija, </w:t>
      </w:r>
      <w:r>
        <w:rPr>
          <w:iCs/>
          <w:color w:val="000000"/>
        </w:rPr>
        <w:t>razvoj održivoga turizma, stavljanje u funkciju i održivo korištenje kulturne i prirodne baštine,</w:t>
      </w:r>
      <w:r>
        <w:t xml:space="preserve"> </w:t>
      </w:r>
      <w:r>
        <w:rPr>
          <w:iCs/>
          <w:color w:val="000000"/>
        </w:rPr>
        <w:t>razvoj poljoprivredne proizvodnje,</w:t>
      </w:r>
      <w:r>
        <w:t xml:space="preserve"> ruraln</w:t>
      </w:r>
      <w:r w:rsidR="000615C6">
        <w:t>i</w:t>
      </w:r>
      <w:r>
        <w:t xml:space="preserve"> razvoj</w:t>
      </w:r>
      <w:r w:rsidR="00A67C95">
        <w:t>, postizanj</w:t>
      </w:r>
      <w:r w:rsidR="000615C6">
        <w:t>e</w:t>
      </w:r>
      <w:r w:rsidR="00A67C95">
        <w:t xml:space="preserve"> socijalnog i društvenog poduzetništva</w:t>
      </w:r>
      <w:r>
        <w:t xml:space="preserve"> </w:t>
      </w:r>
    </w:p>
    <w:p w14:paraId="069B725A" w14:textId="1DE2B529" w:rsidR="005206ED" w:rsidRDefault="00161C3E" w:rsidP="00E07396">
      <w:pPr>
        <w:pStyle w:val="ListParagraph"/>
        <w:numPr>
          <w:ilvl w:val="0"/>
          <w:numId w:val="3"/>
        </w:numPr>
        <w:spacing w:after="16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prostorno-okolišne mjere usmjerene na racionalno i održivo korištenje prostora, upravljanje promjenama, zaštitu okoliša, </w:t>
      </w:r>
      <w:r w:rsidR="00DD4D07" w:rsidRPr="00DD4D07">
        <w:rPr>
          <w:rFonts w:ascii="Times New Roman" w:eastAsia="Times New Roman" w:hAnsi="Times New Roman"/>
          <w:sz w:val="24"/>
          <w:szCs w:val="24"/>
          <w:lang w:eastAsia="hr-HR"/>
        </w:rPr>
        <w:t>zaštitu i očuvanje kulturne baštine</w:t>
      </w:r>
      <w:r w:rsidR="00DD4D07">
        <w:rPr>
          <w:rFonts w:ascii="Times New Roman" w:eastAsia="Times New Roman" w:hAnsi="Times New Roman"/>
          <w:sz w:val="24"/>
          <w:szCs w:val="24"/>
          <w:lang w:eastAsia="hr-HR"/>
        </w:rPr>
        <w:t>,</w:t>
      </w:r>
      <w:r w:rsidR="00DD4D07" w:rsidRPr="00DD4D07">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obnovu urbanih ekosus</w:t>
      </w:r>
      <w:r>
        <w:rPr>
          <w:rFonts w:ascii="Times New Roman" w:eastAsia="Times New Roman" w:hAnsi="Times New Roman"/>
          <w:sz w:val="24"/>
          <w:szCs w:val="24"/>
          <w:lang w:eastAsia="hr-HR"/>
        </w:rPr>
        <w:lastRenderedPageBreak/>
        <w:t>tava, postizanje klimatske neutralnosti, energetsku učinkovitost, korištenje obnovljivih izvora energije, održivo gospodarenje otpadom i smanjenje čimbenika koji negativno utječu na okoliš, održavanje kultiviranoga krajolika i prilagodbu klimatskim promjenama</w:t>
      </w:r>
      <w:r w:rsidR="006E2974">
        <w:rPr>
          <w:rFonts w:ascii="Times New Roman" w:eastAsia="Times New Roman" w:hAnsi="Times New Roman"/>
          <w:sz w:val="24"/>
          <w:szCs w:val="24"/>
          <w:lang w:eastAsia="hr-HR"/>
        </w:rPr>
        <w:t>,</w:t>
      </w:r>
      <w:r w:rsidR="00A67C95">
        <w:rPr>
          <w:rFonts w:ascii="Times New Roman" w:eastAsia="Times New Roman" w:hAnsi="Times New Roman"/>
          <w:sz w:val="24"/>
          <w:szCs w:val="24"/>
          <w:lang w:eastAsia="hr-HR"/>
        </w:rPr>
        <w:t xml:space="preserve"> mjere usmjerene protiv energetskog siromaštva kao i</w:t>
      </w:r>
      <w:r w:rsidR="006E2974">
        <w:rPr>
          <w:rFonts w:ascii="Times New Roman" w:eastAsia="Times New Roman" w:hAnsi="Times New Roman"/>
          <w:sz w:val="24"/>
          <w:szCs w:val="24"/>
          <w:lang w:eastAsia="hr-HR"/>
        </w:rPr>
        <w:t xml:space="preserve"> mjere usmjerene osiguranju</w:t>
      </w:r>
      <w:r w:rsidR="00A67C95">
        <w:rPr>
          <w:rFonts w:ascii="Times New Roman" w:eastAsia="Times New Roman" w:hAnsi="Times New Roman"/>
          <w:sz w:val="24"/>
          <w:szCs w:val="24"/>
          <w:lang w:eastAsia="hr-HR"/>
        </w:rPr>
        <w:t xml:space="preserve"> jednakog</w:t>
      </w:r>
      <w:r w:rsidR="006B0C8E">
        <w:rPr>
          <w:rFonts w:ascii="Times New Roman" w:eastAsia="Times New Roman" w:hAnsi="Times New Roman"/>
          <w:sz w:val="24"/>
          <w:szCs w:val="24"/>
          <w:lang w:eastAsia="hr-HR"/>
        </w:rPr>
        <w:t xml:space="preserve"> te pravednog</w:t>
      </w:r>
      <w:r w:rsidR="00A67C95">
        <w:rPr>
          <w:rFonts w:ascii="Times New Roman" w:eastAsia="Times New Roman" w:hAnsi="Times New Roman"/>
          <w:sz w:val="24"/>
          <w:szCs w:val="24"/>
          <w:lang w:eastAsia="hr-HR"/>
        </w:rPr>
        <w:t xml:space="preserve"> pristupa obnovljivim izvorima energije i zelenim tehnologijama</w:t>
      </w:r>
      <w:r>
        <w:rPr>
          <w:rFonts w:ascii="Times New Roman" w:eastAsia="Times New Roman" w:hAnsi="Times New Roman"/>
          <w:sz w:val="24"/>
          <w:szCs w:val="24"/>
          <w:lang w:eastAsia="hr-HR"/>
        </w:rPr>
        <w:t>.</w:t>
      </w:r>
      <w:bookmarkEnd w:id="24"/>
      <w:bookmarkEnd w:id="25"/>
    </w:p>
    <w:p w14:paraId="58B0D2DC" w14:textId="77777777" w:rsidR="005206ED" w:rsidRDefault="005206ED">
      <w:pPr>
        <w:spacing w:after="0" w:line="240" w:lineRule="auto"/>
        <w:jc w:val="center"/>
        <w:rPr>
          <w:rFonts w:ascii="Times New Roman" w:eastAsia="Times New Roman" w:hAnsi="Times New Roman"/>
          <w:sz w:val="24"/>
          <w:szCs w:val="24"/>
          <w:lang w:eastAsia="hr-HR"/>
        </w:rPr>
      </w:pPr>
    </w:p>
    <w:p w14:paraId="3DB3C60E" w14:textId="77777777" w:rsidR="0000750E" w:rsidRDefault="0000750E">
      <w:pPr>
        <w:spacing w:after="0" w:line="240" w:lineRule="auto"/>
        <w:jc w:val="center"/>
        <w:rPr>
          <w:rFonts w:ascii="Times New Roman" w:hAnsi="Times New Roman"/>
          <w:iCs/>
          <w:sz w:val="24"/>
          <w:szCs w:val="24"/>
        </w:rPr>
      </w:pPr>
    </w:p>
    <w:p w14:paraId="129635FD" w14:textId="61D82FEF" w:rsidR="005206ED" w:rsidRDefault="00161C3E">
      <w:pPr>
        <w:spacing w:after="0" w:line="240" w:lineRule="auto"/>
        <w:jc w:val="center"/>
        <w:rPr>
          <w:rFonts w:ascii="Times New Roman" w:hAnsi="Times New Roman"/>
          <w:iCs/>
          <w:sz w:val="24"/>
          <w:szCs w:val="24"/>
        </w:rPr>
      </w:pPr>
      <w:r>
        <w:rPr>
          <w:rFonts w:ascii="Times New Roman" w:hAnsi="Times New Roman"/>
          <w:iCs/>
          <w:sz w:val="24"/>
          <w:szCs w:val="24"/>
        </w:rPr>
        <w:t>Strategija razvoja urbanoga područja</w:t>
      </w:r>
    </w:p>
    <w:p w14:paraId="27A1EC40" w14:textId="77777777" w:rsidR="005206ED" w:rsidRDefault="00161C3E">
      <w:pPr>
        <w:spacing w:line="256" w:lineRule="auto"/>
        <w:contextualSpacing/>
        <w:jc w:val="center"/>
        <w:rPr>
          <w:rFonts w:ascii="Times New Roman" w:hAnsi="Times New Roman"/>
          <w:sz w:val="24"/>
          <w:szCs w:val="24"/>
        </w:rPr>
      </w:pPr>
      <w:bookmarkStart w:id="29" w:name="_Hlk178763538"/>
      <w:r>
        <w:rPr>
          <w:rFonts w:ascii="Times New Roman" w:hAnsi="Times New Roman"/>
          <w:sz w:val="24"/>
          <w:szCs w:val="24"/>
        </w:rPr>
        <w:t xml:space="preserve">Članak 14. </w:t>
      </w:r>
    </w:p>
    <w:bookmarkEnd w:id="29"/>
    <w:p w14:paraId="09F115B7" w14:textId="77777777" w:rsidR="005206ED" w:rsidRDefault="005206ED">
      <w:pPr>
        <w:spacing w:line="256" w:lineRule="auto"/>
        <w:contextualSpacing/>
        <w:jc w:val="center"/>
        <w:rPr>
          <w:rFonts w:ascii="Times New Roman" w:hAnsi="Times New Roman"/>
          <w:color w:val="000000" w:themeColor="text1"/>
          <w:sz w:val="24"/>
          <w:szCs w:val="24"/>
        </w:rPr>
      </w:pPr>
    </w:p>
    <w:p w14:paraId="00DAC562"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themeColor="text1"/>
          <w:sz w:val="24"/>
          <w:szCs w:val="24"/>
          <w:lang w:eastAsia="hr-HR"/>
        </w:rPr>
        <w:t xml:space="preserve">(1) </w:t>
      </w:r>
      <w:bookmarkStart w:id="30" w:name="_Hlk84414395"/>
      <w:bookmarkStart w:id="31" w:name="_Hlk84405435"/>
      <w:r>
        <w:rPr>
          <w:rFonts w:ascii="Times New Roman" w:eastAsia="Times New Roman" w:hAnsi="Times New Roman"/>
          <w:color w:val="000000" w:themeColor="text1"/>
          <w:sz w:val="24"/>
          <w:szCs w:val="24"/>
          <w:lang w:eastAsia="hr-HR"/>
        </w:rPr>
        <w:t xml:space="preserve">Strategija razvoja urbanoga područja </w:t>
      </w:r>
      <w:bookmarkStart w:id="32" w:name="_Hlk84407541"/>
      <w:r>
        <w:rPr>
          <w:rFonts w:ascii="Times New Roman" w:eastAsia="Times New Roman" w:hAnsi="Times New Roman"/>
          <w:color w:val="000000" w:themeColor="text1"/>
          <w:sz w:val="24"/>
          <w:szCs w:val="24"/>
          <w:lang w:eastAsia="hr-HR"/>
        </w:rPr>
        <w:t xml:space="preserve">akt je strateškoga planiranja </w:t>
      </w:r>
      <w:r>
        <w:rPr>
          <w:rFonts w:ascii="Times New Roman" w:hAnsi="Times New Roman"/>
          <w:sz w:val="24"/>
          <w:szCs w:val="24"/>
        </w:rPr>
        <w:t>politike regionalnoga razvoja</w:t>
      </w:r>
      <w:r>
        <w:rPr>
          <w:rFonts w:ascii="Times New Roman" w:eastAsia="Times New Roman" w:hAnsi="Times New Roman"/>
          <w:color w:val="000000" w:themeColor="text1"/>
          <w:sz w:val="24"/>
          <w:szCs w:val="24"/>
          <w:lang w:eastAsia="hr-HR"/>
        </w:rPr>
        <w:t xml:space="preserve"> </w:t>
      </w:r>
      <w:r>
        <w:rPr>
          <w:rFonts w:ascii="Times New Roman" w:eastAsia="Times New Roman" w:hAnsi="Times New Roman"/>
          <w:color w:val="000000"/>
          <w:sz w:val="24"/>
          <w:szCs w:val="24"/>
          <w:lang w:eastAsia="hr-HR"/>
        </w:rPr>
        <w:t>kojim se definiraju ciljevi i prioriteti razvoja za urbana područja</w:t>
      </w:r>
      <w:bookmarkEnd w:id="30"/>
      <w:r>
        <w:rPr>
          <w:rFonts w:ascii="Times New Roman" w:eastAsia="Times New Roman" w:hAnsi="Times New Roman"/>
          <w:color w:val="000000"/>
          <w:sz w:val="24"/>
          <w:szCs w:val="24"/>
          <w:lang w:eastAsia="hr-HR"/>
        </w:rPr>
        <w:t>.</w:t>
      </w:r>
      <w:bookmarkEnd w:id="31"/>
    </w:p>
    <w:p w14:paraId="63D2E10B" w14:textId="77777777" w:rsidR="005206ED" w:rsidRDefault="005206ED">
      <w:pPr>
        <w:spacing w:after="0" w:line="240" w:lineRule="auto"/>
        <w:ind w:firstLine="709"/>
        <w:jc w:val="both"/>
        <w:rPr>
          <w:rFonts w:ascii="Times New Roman" w:eastAsia="Times New Roman" w:hAnsi="Times New Roman"/>
          <w:color w:val="000000"/>
          <w:sz w:val="24"/>
          <w:szCs w:val="24"/>
          <w:lang w:eastAsia="hr-HR"/>
        </w:rPr>
      </w:pPr>
    </w:p>
    <w:bookmarkEnd w:id="32"/>
    <w:p w14:paraId="2C1055CA"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(2) </w:t>
      </w:r>
      <w:bookmarkStart w:id="33" w:name="_Hlk84405505"/>
      <w:bookmarkStart w:id="34" w:name="_Hlk84414472"/>
      <w:r>
        <w:rPr>
          <w:rFonts w:ascii="Times New Roman" w:eastAsia="Times New Roman" w:hAnsi="Times New Roman"/>
          <w:color w:val="000000"/>
          <w:sz w:val="24"/>
          <w:szCs w:val="24"/>
          <w:lang w:eastAsia="hr-HR"/>
        </w:rPr>
        <w:t>Nositelj izrade strategije razvoja urbanoga područja iz stavka 1. ovoga članka je grad koji je središte urbanoga područja uz uključenost svih jedinica lokalne samouprave iz urbanoga područja.</w:t>
      </w:r>
      <w:bookmarkEnd w:id="33"/>
    </w:p>
    <w:p w14:paraId="09B7EFD1"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7077D8B3"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 Strategija razvoja urbanoga područja iz stavka 1. ovoga članka donosi se u skladu s načelom partnerstva i suradnje nakon prethodno pribavljenog mišljenja partnerskog vijeća za urbano područje.</w:t>
      </w:r>
    </w:p>
    <w:p w14:paraId="40C13893"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4FA42875"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 Strategiju razvoja urbanoga područja iz stavka 1. ovoga članka donosi predstavničko tijelo jedinice lokalne samouprave koja je bila nositelj njezine izrade, uz prethodno pribavljeno mišljenje svih jedinica lokalne samouprave tog urbanoga područja.</w:t>
      </w:r>
    </w:p>
    <w:p w14:paraId="67B0EE2A"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09AD9D0C" w14:textId="111A98DF" w:rsidR="005206ED" w:rsidRDefault="00161C3E">
      <w:pPr>
        <w:spacing w:after="0" w:line="240" w:lineRule="auto"/>
        <w:ind w:firstLine="709"/>
        <w:jc w:val="both"/>
        <w:rPr>
          <w:rFonts w:ascii="Times New Roman" w:eastAsia="Times New Roman" w:hAnsi="Times New Roman"/>
          <w:color w:val="000000"/>
          <w:sz w:val="24"/>
          <w:szCs w:val="24"/>
          <w:lang w:eastAsia="hr-HR"/>
        </w:rPr>
      </w:pPr>
      <w:bookmarkStart w:id="35" w:name="_Hlk188965417"/>
      <w:r>
        <w:rPr>
          <w:rFonts w:ascii="Times New Roman" w:eastAsia="Times New Roman" w:hAnsi="Times New Roman"/>
          <w:color w:val="000000"/>
          <w:sz w:val="24"/>
          <w:szCs w:val="24"/>
          <w:lang w:eastAsia="hr-HR"/>
        </w:rPr>
        <w:t>(5)</w:t>
      </w:r>
      <w:bookmarkStart w:id="36" w:name="_Hlk84406083"/>
      <w:r w:rsidR="00CF352E">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Smjernice </w:t>
      </w:r>
      <w:bookmarkStart w:id="37" w:name="_Hlk190077879"/>
      <w:r>
        <w:rPr>
          <w:rFonts w:ascii="Times New Roman" w:eastAsia="Times New Roman" w:hAnsi="Times New Roman"/>
          <w:color w:val="000000"/>
          <w:sz w:val="24"/>
          <w:szCs w:val="24"/>
          <w:lang w:eastAsia="hr-HR"/>
        </w:rPr>
        <w:t>za uspostavu urbanih područja te izradu</w:t>
      </w:r>
      <w:r>
        <w:t xml:space="preserve">, </w:t>
      </w:r>
      <w:r>
        <w:rPr>
          <w:rFonts w:ascii="Times New Roman" w:eastAsia="Times New Roman" w:hAnsi="Times New Roman"/>
          <w:color w:val="000000"/>
          <w:sz w:val="24"/>
          <w:szCs w:val="24"/>
          <w:lang w:eastAsia="hr-HR"/>
        </w:rPr>
        <w:t>praćenje provedbe i izvješćivanje o napretku u provedbi strategija razvoja urbanih područja</w:t>
      </w:r>
      <w:bookmarkEnd w:id="37"/>
      <w:r>
        <w:rPr>
          <w:rFonts w:ascii="Times New Roman" w:eastAsia="Times New Roman" w:hAnsi="Times New Roman"/>
          <w:color w:val="000000"/>
          <w:sz w:val="24"/>
          <w:szCs w:val="24"/>
          <w:lang w:eastAsia="hr-HR"/>
        </w:rPr>
        <w:t xml:space="preserve"> utvrđuju se odlukom ministra.</w:t>
      </w:r>
    </w:p>
    <w:p w14:paraId="646E9C64" w14:textId="77777777" w:rsidR="005206ED" w:rsidRDefault="005206ED">
      <w:pPr>
        <w:spacing w:after="0" w:line="240" w:lineRule="auto"/>
        <w:ind w:firstLine="709"/>
        <w:jc w:val="both"/>
        <w:rPr>
          <w:rFonts w:ascii="Times New Roman" w:eastAsia="Times New Roman" w:hAnsi="Times New Roman"/>
          <w:color w:val="000000"/>
          <w:sz w:val="24"/>
          <w:szCs w:val="24"/>
          <w:lang w:eastAsia="hr-HR"/>
        </w:rPr>
      </w:pPr>
    </w:p>
    <w:p w14:paraId="027289AA" w14:textId="77777777" w:rsidR="005206ED" w:rsidRDefault="00161C3E">
      <w:pPr>
        <w:spacing w:after="0" w:line="240" w:lineRule="auto"/>
        <w:ind w:firstLine="709"/>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 Strategija razvoja urbanoga područja mora biti usklađena s prostornim planovima na području za koje se strategija donosi.</w:t>
      </w:r>
    </w:p>
    <w:bookmarkEnd w:id="34"/>
    <w:bookmarkEnd w:id="35"/>
    <w:bookmarkEnd w:id="36"/>
    <w:p w14:paraId="7F17F05B" w14:textId="77777777" w:rsidR="005206ED" w:rsidRDefault="005206ED">
      <w:pPr>
        <w:spacing w:after="0" w:line="240" w:lineRule="auto"/>
        <w:rPr>
          <w:rFonts w:ascii="Times New Roman" w:hAnsi="Times New Roman"/>
          <w:color w:val="FF0000"/>
          <w:sz w:val="24"/>
          <w:szCs w:val="24"/>
        </w:rPr>
      </w:pPr>
    </w:p>
    <w:p w14:paraId="546CDCB4" w14:textId="77777777" w:rsidR="005206ED" w:rsidRDefault="005206ED">
      <w:pPr>
        <w:spacing w:line="256" w:lineRule="auto"/>
        <w:contextualSpacing/>
        <w:jc w:val="both"/>
        <w:rPr>
          <w:rFonts w:ascii="Times New Roman" w:hAnsi="Times New Roman"/>
          <w:sz w:val="24"/>
          <w:szCs w:val="24"/>
        </w:rPr>
      </w:pPr>
    </w:p>
    <w:p w14:paraId="6F5BC9B8" w14:textId="77777777" w:rsidR="005206ED" w:rsidRDefault="00161C3E">
      <w:pPr>
        <w:spacing w:line="256" w:lineRule="auto"/>
        <w:contextualSpacing/>
        <w:jc w:val="center"/>
        <w:rPr>
          <w:rFonts w:ascii="Times New Roman" w:hAnsi="Times New Roman"/>
          <w:sz w:val="24"/>
          <w:szCs w:val="24"/>
        </w:rPr>
      </w:pPr>
      <w:r>
        <w:rPr>
          <w:rFonts w:ascii="Times New Roman" w:hAnsi="Times New Roman"/>
          <w:sz w:val="24"/>
          <w:szCs w:val="24"/>
        </w:rPr>
        <w:t>Razvojni sporazum</w:t>
      </w:r>
    </w:p>
    <w:p w14:paraId="2F567A00" w14:textId="77777777" w:rsidR="005206ED" w:rsidRDefault="00161C3E">
      <w:pPr>
        <w:spacing w:line="256" w:lineRule="auto"/>
        <w:contextualSpacing/>
        <w:jc w:val="center"/>
        <w:rPr>
          <w:rFonts w:ascii="Times New Roman" w:hAnsi="Times New Roman"/>
          <w:sz w:val="24"/>
          <w:szCs w:val="24"/>
        </w:rPr>
      </w:pPr>
      <w:r>
        <w:rPr>
          <w:rFonts w:ascii="Times New Roman" w:hAnsi="Times New Roman"/>
          <w:sz w:val="24"/>
          <w:szCs w:val="24"/>
        </w:rPr>
        <w:t xml:space="preserve">Članak 15. </w:t>
      </w:r>
    </w:p>
    <w:p w14:paraId="23932A0B" w14:textId="77777777" w:rsidR="005206ED" w:rsidRDefault="005206ED">
      <w:pPr>
        <w:spacing w:line="256" w:lineRule="auto"/>
        <w:contextualSpacing/>
        <w:jc w:val="both"/>
        <w:rPr>
          <w:rFonts w:ascii="Times New Roman" w:hAnsi="Times New Roman"/>
          <w:sz w:val="24"/>
          <w:szCs w:val="24"/>
        </w:rPr>
      </w:pPr>
    </w:p>
    <w:p w14:paraId="5FC0ABE1" w14:textId="77777777" w:rsidR="005206ED" w:rsidRDefault="00161C3E" w:rsidP="00E07396">
      <w:pPr>
        <w:spacing w:line="240" w:lineRule="auto"/>
        <w:ind w:firstLine="709"/>
        <w:contextualSpacing/>
        <w:jc w:val="both"/>
        <w:rPr>
          <w:color w:val="231F20"/>
        </w:rPr>
      </w:pPr>
      <w:r>
        <w:rPr>
          <w:rFonts w:ascii="Times New Roman" w:hAnsi="Times New Roman"/>
          <w:sz w:val="24"/>
          <w:szCs w:val="24"/>
        </w:rPr>
        <w:t>(</w:t>
      </w:r>
      <w:r>
        <w:rPr>
          <w:rFonts w:ascii="Times New Roman" w:eastAsia="Times New Roman" w:hAnsi="Times New Roman"/>
          <w:color w:val="000000"/>
          <w:sz w:val="24"/>
          <w:szCs w:val="24"/>
          <w:lang w:eastAsia="hr-HR"/>
        </w:rPr>
        <w:t>1) Radi provedbe ovoga Zakona i učinkovite koordinacije politike regionalnoga razvoja može se sklopiti razvojni sporazum za područje najmanje triju jedinica područne (regionalne) samouprave.</w:t>
      </w:r>
    </w:p>
    <w:p w14:paraId="7D8EC64E" w14:textId="77777777" w:rsidR="005206ED" w:rsidRDefault="00161C3E" w:rsidP="006D46B7">
      <w:pPr>
        <w:pStyle w:val="box456368"/>
        <w:spacing w:before="0" w:beforeAutospacing="0" w:after="0" w:afterAutospacing="0"/>
        <w:ind w:firstLine="709"/>
        <w:jc w:val="both"/>
        <w:textAlignment w:val="baseline"/>
        <w:rPr>
          <w:color w:val="000000" w:themeColor="text1"/>
        </w:rPr>
      </w:pPr>
      <w:r>
        <w:rPr>
          <w:color w:val="231F20"/>
        </w:rPr>
        <w:lastRenderedPageBreak/>
        <w:t xml:space="preserve">(2) </w:t>
      </w:r>
      <w:bookmarkStart w:id="38" w:name="_Hlk179462345"/>
      <w:r>
        <w:rPr>
          <w:color w:val="000000" w:themeColor="text1"/>
        </w:rPr>
        <w:t xml:space="preserve">Razvojni sporazum iz stavka 1. ovoga članka sklapa se na temelju Nacionalne razvojne strategije i akata strateškoga planiranja politike regionalnoga razvoja. </w:t>
      </w:r>
    </w:p>
    <w:p w14:paraId="695A89EE" w14:textId="77777777" w:rsidR="005206ED" w:rsidRDefault="005206ED">
      <w:pPr>
        <w:pStyle w:val="box456368"/>
        <w:spacing w:before="0" w:beforeAutospacing="0" w:after="0" w:afterAutospacing="0"/>
        <w:ind w:firstLine="709"/>
        <w:jc w:val="both"/>
        <w:textAlignment w:val="baseline"/>
        <w:rPr>
          <w:color w:val="231F20"/>
        </w:rPr>
      </w:pPr>
    </w:p>
    <w:p w14:paraId="516A695E" w14:textId="77777777" w:rsidR="005206ED" w:rsidRDefault="00161C3E">
      <w:pPr>
        <w:pStyle w:val="box456368"/>
        <w:spacing w:before="0" w:beforeAutospacing="0" w:after="0" w:afterAutospacing="0"/>
        <w:ind w:firstLine="709"/>
        <w:jc w:val="both"/>
        <w:textAlignment w:val="baseline"/>
        <w:rPr>
          <w:color w:val="231F20"/>
        </w:rPr>
      </w:pPr>
      <w:r>
        <w:rPr>
          <w:color w:val="231F20"/>
        </w:rPr>
        <w:t>(3) Razvojnim sporazumom usuglašavaju se prioriteti razvoja državne i područne (regionalne) razine, utvrđuju se razvojni projekti regionalnoga razvoja koji pridonose razvoju područja za koje se sklapa razvojni sporazum te se planiraju sredstva za njegovu provedbu.</w:t>
      </w:r>
    </w:p>
    <w:p w14:paraId="7A59294A" w14:textId="77777777" w:rsidR="005206ED" w:rsidRDefault="005206ED">
      <w:pPr>
        <w:pStyle w:val="box456368"/>
        <w:spacing w:before="0" w:beforeAutospacing="0" w:after="0" w:afterAutospacing="0"/>
        <w:ind w:firstLine="709"/>
        <w:jc w:val="both"/>
        <w:textAlignment w:val="baseline"/>
        <w:rPr>
          <w:color w:val="231F20"/>
        </w:rPr>
      </w:pPr>
    </w:p>
    <w:p w14:paraId="4991FC89" w14:textId="77777777" w:rsidR="005206ED" w:rsidRDefault="00161C3E">
      <w:pPr>
        <w:pStyle w:val="box456368"/>
        <w:spacing w:before="0" w:beforeAutospacing="0" w:after="0" w:afterAutospacing="0"/>
        <w:ind w:firstLine="709"/>
        <w:jc w:val="both"/>
        <w:textAlignment w:val="baseline"/>
        <w:rPr>
          <w:color w:val="000000" w:themeColor="text1"/>
        </w:rPr>
      </w:pPr>
      <w:r>
        <w:rPr>
          <w:color w:val="000000" w:themeColor="text1"/>
        </w:rPr>
        <w:t xml:space="preserve">(4) Razvojni sporazum sklapaju Ministarstvo kao nositelj politike regionalnoga razvoja središnje razine i jedinice područne (regionalne) samouprave s područja za koje se on sklapa. </w:t>
      </w:r>
    </w:p>
    <w:p w14:paraId="0091E8F8" w14:textId="77777777" w:rsidR="005206ED" w:rsidRDefault="005206ED">
      <w:pPr>
        <w:pStyle w:val="box456368"/>
        <w:spacing w:before="0" w:beforeAutospacing="0" w:after="0" w:afterAutospacing="0"/>
        <w:ind w:firstLine="709"/>
        <w:jc w:val="both"/>
        <w:textAlignment w:val="baseline"/>
        <w:rPr>
          <w:color w:val="231F20"/>
        </w:rPr>
      </w:pPr>
    </w:p>
    <w:p w14:paraId="78A3135C" w14:textId="76D4DD01" w:rsidR="005206ED" w:rsidRDefault="00161C3E" w:rsidP="006D46B7">
      <w:pPr>
        <w:pStyle w:val="box456368"/>
        <w:numPr>
          <w:ilvl w:val="0"/>
          <w:numId w:val="4"/>
        </w:numPr>
        <w:spacing w:before="0" w:beforeAutospacing="0" w:after="0" w:afterAutospacing="0"/>
        <w:ind w:firstLine="709"/>
        <w:jc w:val="both"/>
        <w:textAlignment w:val="baseline"/>
        <w:rPr>
          <w:color w:val="231F20"/>
        </w:rPr>
      </w:pPr>
      <w:r>
        <w:rPr>
          <w:color w:val="231F20"/>
        </w:rPr>
        <w:t>Na prijedlog Ministarstva razvojnom sporazumu mogu se priključiti i druga tijela državne uprave i javnopravna tijela koja svojim djelovanjem mogu znatnije pridonijeti ostvarivanju ciljeva politike regionalnoga razvoja u području za koje se sklapa razvojni sporazum.</w:t>
      </w:r>
    </w:p>
    <w:p w14:paraId="232AA324" w14:textId="77777777" w:rsidR="005206ED" w:rsidRDefault="005206ED" w:rsidP="002E38EB">
      <w:pPr>
        <w:pStyle w:val="box456368"/>
        <w:numPr>
          <w:ilvl w:val="255"/>
          <w:numId w:val="0"/>
        </w:numPr>
        <w:spacing w:before="0" w:beforeAutospacing="0" w:after="0" w:afterAutospacing="0"/>
        <w:jc w:val="both"/>
        <w:textAlignment w:val="baseline"/>
        <w:rPr>
          <w:color w:val="231F20"/>
        </w:rPr>
      </w:pPr>
    </w:p>
    <w:p w14:paraId="35C15EB1" w14:textId="2161893E" w:rsidR="005206ED" w:rsidRDefault="00161C3E">
      <w:pPr>
        <w:pStyle w:val="t-9-8"/>
        <w:spacing w:before="0" w:beforeAutospacing="0" w:after="0" w:afterAutospacing="0"/>
        <w:ind w:firstLine="709"/>
        <w:jc w:val="both"/>
        <w:rPr>
          <w:color w:val="231F20"/>
        </w:rPr>
      </w:pPr>
      <w:bookmarkStart w:id="39" w:name="_Hlk180418026"/>
      <w:bookmarkEnd w:id="38"/>
      <w:r>
        <w:rPr>
          <w:color w:val="231F20"/>
        </w:rPr>
        <w:t xml:space="preserve">(6) </w:t>
      </w:r>
      <w:r w:rsidR="00E4085E">
        <w:rPr>
          <w:color w:val="231F20"/>
        </w:rPr>
        <w:t>P</w:t>
      </w:r>
      <w:r>
        <w:rPr>
          <w:color w:val="231F20"/>
        </w:rPr>
        <w:t>oslove vezane uz pripremu razvojnoga sporazuma obavlja Ministarstvo.</w:t>
      </w:r>
    </w:p>
    <w:p w14:paraId="565A7222" w14:textId="77777777" w:rsidR="005206ED" w:rsidRDefault="005206ED">
      <w:pPr>
        <w:pStyle w:val="t-9-8"/>
        <w:spacing w:before="0" w:beforeAutospacing="0" w:after="0" w:afterAutospacing="0"/>
        <w:ind w:firstLine="709"/>
        <w:jc w:val="both"/>
        <w:rPr>
          <w:color w:val="231F20"/>
        </w:rPr>
      </w:pPr>
    </w:p>
    <w:p w14:paraId="66D96747" w14:textId="7C0EDA94" w:rsidR="005206ED" w:rsidRDefault="00161C3E">
      <w:pPr>
        <w:pStyle w:val="t-9-8"/>
        <w:spacing w:before="0" w:beforeAutospacing="0" w:after="0" w:afterAutospacing="0"/>
        <w:ind w:firstLine="709"/>
        <w:jc w:val="both"/>
        <w:rPr>
          <w:color w:val="000000"/>
        </w:rPr>
      </w:pPr>
      <w:bookmarkStart w:id="40" w:name="_Hlk188965451"/>
      <w:r>
        <w:rPr>
          <w:color w:val="231F20"/>
        </w:rPr>
        <w:t xml:space="preserve">(7) </w:t>
      </w:r>
      <w:r w:rsidR="003D14D4">
        <w:rPr>
          <w:color w:val="231F20"/>
        </w:rPr>
        <w:t xml:space="preserve"> Osnove za</w:t>
      </w:r>
      <w:r>
        <w:rPr>
          <w:color w:val="231F20"/>
        </w:rPr>
        <w:t xml:space="preserve"> sklapanj</w:t>
      </w:r>
      <w:r w:rsidR="003D14D4">
        <w:rPr>
          <w:color w:val="231F20"/>
        </w:rPr>
        <w:t>e</w:t>
      </w:r>
      <w:r>
        <w:rPr>
          <w:color w:val="231F20"/>
        </w:rPr>
        <w:t xml:space="preserve"> razvojnoga sporazuma propisuje ministar pravilnikom</w:t>
      </w:r>
      <w:r>
        <w:rPr>
          <w:color w:val="000000"/>
        </w:rPr>
        <w:t>.</w:t>
      </w:r>
    </w:p>
    <w:bookmarkEnd w:id="40"/>
    <w:p w14:paraId="3D5C0255" w14:textId="77777777" w:rsidR="005206ED" w:rsidRDefault="005206ED">
      <w:pPr>
        <w:pStyle w:val="t-9-8"/>
        <w:spacing w:before="0" w:beforeAutospacing="0" w:after="0" w:afterAutospacing="0"/>
        <w:ind w:firstLine="709"/>
        <w:jc w:val="both"/>
        <w:rPr>
          <w:color w:val="000000"/>
        </w:rPr>
      </w:pPr>
    </w:p>
    <w:bookmarkEnd w:id="39"/>
    <w:p w14:paraId="58F3AE91" w14:textId="77777777" w:rsidR="005206ED" w:rsidRDefault="005206ED">
      <w:pPr>
        <w:spacing w:line="256" w:lineRule="auto"/>
        <w:contextualSpacing/>
        <w:jc w:val="both"/>
        <w:rPr>
          <w:rFonts w:ascii="Times New Roman" w:hAnsi="Times New Roman"/>
          <w:sz w:val="24"/>
          <w:szCs w:val="24"/>
          <w:u w:val="single"/>
        </w:rPr>
      </w:pPr>
    </w:p>
    <w:p w14:paraId="177CCC51" w14:textId="77777777" w:rsidR="005206ED" w:rsidRDefault="005206ED">
      <w:pPr>
        <w:spacing w:line="256" w:lineRule="auto"/>
        <w:contextualSpacing/>
        <w:jc w:val="both"/>
        <w:rPr>
          <w:rFonts w:ascii="Times New Roman" w:hAnsi="Times New Roman"/>
          <w:sz w:val="24"/>
          <w:szCs w:val="24"/>
          <w:u w:val="single"/>
        </w:rPr>
      </w:pPr>
    </w:p>
    <w:p w14:paraId="29B6F886" w14:textId="77777777" w:rsidR="005206ED" w:rsidRDefault="00161C3E">
      <w:pPr>
        <w:spacing w:line="256" w:lineRule="auto"/>
        <w:contextualSpacing/>
        <w:jc w:val="center"/>
        <w:rPr>
          <w:rFonts w:ascii="Times New Roman" w:hAnsi="Times New Roman"/>
          <w:b/>
          <w:bCs/>
          <w:sz w:val="24"/>
          <w:szCs w:val="24"/>
        </w:rPr>
      </w:pPr>
      <w:bookmarkStart w:id="41" w:name="_Hlk83993225"/>
      <w:bookmarkStart w:id="42" w:name="_Hlk84235161"/>
      <w:r>
        <w:rPr>
          <w:rFonts w:ascii="Times New Roman" w:hAnsi="Times New Roman"/>
          <w:b/>
          <w:bCs/>
          <w:sz w:val="24"/>
          <w:szCs w:val="24"/>
        </w:rPr>
        <w:t>TREĆI DIO</w:t>
      </w:r>
    </w:p>
    <w:p w14:paraId="6B68EFE3" w14:textId="77777777" w:rsidR="005206ED" w:rsidRDefault="00161C3E">
      <w:pPr>
        <w:pStyle w:val="Heading3"/>
        <w:spacing w:before="0" w:line="240" w:lineRule="auto"/>
        <w:rPr>
          <w:sz w:val="24"/>
          <w:szCs w:val="24"/>
        </w:rPr>
      </w:pPr>
      <w:r>
        <w:rPr>
          <w:sz w:val="24"/>
          <w:szCs w:val="24"/>
        </w:rPr>
        <w:t>OCJENJIVANJE I RAZVRSTAVANJE JEDINICA LOKALNE I PODRUČNE (REGIONALNE) SAMOUPRAVE PREMA STUPNJU RAZVIJENOSTI, POTPOMOGNUTA PODRUČJA I PODRUČJA S RAZVOJNIM POSEBNOSTIMA</w:t>
      </w:r>
    </w:p>
    <w:bookmarkEnd w:id="41"/>
    <w:p w14:paraId="33C7D50C" w14:textId="77777777" w:rsidR="005206ED" w:rsidRDefault="005206ED">
      <w:pPr>
        <w:rPr>
          <w:rFonts w:ascii="Times New Roman" w:hAnsi="Times New Roman"/>
          <w:sz w:val="24"/>
          <w:szCs w:val="24"/>
        </w:rPr>
      </w:pPr>
    </w:p>
    <w:p w14:paraId="1444F153" w14:textId="77777777" w:rsidR="005206ED" w:rsidRDefault="00161C3E">
      <w:pPr>
        <w:pStyle w:val="Heading4"/>
        <w:spacing w:before="0" w:line="240" w:lineRule="auto"/>
        <w:rPr>
          <w:szCs w:val="24"/>
        </w:rPr>
      </w:pPr>
      <w:bookmarkStart w:id="43" w:name="_Toc534008585"/>
      <w:r>
        <w:rPr>
          <w:szCs w:val="24"/>
        </w:rPr>
        <w:t xml:space="preserve">Glava I.   </w:t>
      </w:r>
    </w:p>
    <w:p w14:paraId="33EAA6F7" w14:textId="77777777" w:rsidR="005206ED" w:rsidRDefault="00161C3E">
      <w:pPr>
        <w:pStyle w:val="Heading4"/>
        <w:spacing w:before="0" w:line="240" w:lineRule="auto"/>
        <w:rPr>
          <w:szCs w:val="24"/>
        </w:rPr>
      </w:pPr>
      <w:bookmarkStart w:id="44" w:name="_Hlk83993278"/>
      <w:r>
        <w:rPr>
          <w:szCs w:val="24"/>
        </w:rPr>
        <w:t>OCJENJIVANJE I RAZVRSTAVANJE JEDINICA LOKALNE I PODRUČNE (REGIONALNE) SAMOUPRAVE PREMA STUPNJU RAZVIJENOSTI</w:t>
      </w:r>
      <w:bookmarkEnd w:id="43"/>
    </w:p>
    <w:bookmarkEnd w:id="44"/>
    <w:p w14:paraId="4C1412D8" w14:textId="77777777" w:rsidR="005206ED" w:rsidRDefault="005206ED">
      <w:pPr>
        <w:pStyle w:val="t-10-9-kurz-s"/>
        <w:spacing w:beforeLines="30" w:before="72" w:beforeAutospacing="0" w:afterLines="30" w:after="72" w:afterAutospacing="0"/>
        <w:jc w:val="center"/>
        <w:rPr>
          <w:iCs/>
          <w:color w:val="000000"/>
        </w:rPr>
      </w:pPr>
    </w:p>
    <w:p w14:paraId="3923BC64" w14:textId="77777777" w:rsidR="005206ED" w:rsidRDefault="00161C3E">
      <w:pPr>
        <w:pStyle w:val="t-10-9-kurz-s"/>
        <w:spacing w:beforeLines="30" w:before="72" w:beforeAutospacing="0" w:afterLines="30" w:after="72" w:afterAutospacing="0"/>
        <w:jc w:val="center"/>
        <w:rPr>
          <w:iCs/>
          <w:color w:val="000000"/>
        </w:rPr>
      </w:pPr>
      <w:r>
        <w:rPr>
          <w:iCs/>
          <w:color w:val="000000"/>
        </w:rPr>
        <w:t>Indeks razvijenosti</w:t>
      </w:r>
    </w:p>
    <w:p w14:paraId="2AFF0C97"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16. </w:t>
      </w:r>
    </w:p>
    <w:p w14:paraId="1592C28B" w14:textId="77777777" w:rsidR="005206ED" w:rsidRDefault="005206ED">
      <w:pPr>
        <w:pStyle w:val="clanak-"/>
        <w:spacing w:beforeLines="30" w:before="72" w:beforeAutospacing="0" w:afterLines="30" w:after="72" w:afterAutospacing="0"/>
        <w:jc w:val="center"/>
        <w:rPr>
          <w:color w:val="000000"/>
        </w:rPr>
      </w:pPr>
    </w:p>
    <w:bookmarkEnd w:id="42"/>
    <w:p w14:paraId="3A3DFF20" w14:textId="77777777" w:rsidR="005206ED" w:rsidRDefault="00161C3E">
      <w:pPr>
        <w:pStyle w:val="t-9-8"/>
        <w:spacing w:before="0" w:beforeAutospacing="0" w:after="0" w:afterAutospacing="0"/>
        <w:ind w:firstLine="709"/>
        <w:jc w:val="both"/>
        <w:rPr>
          <w:color w:val="000000"/>
        </w:rPr>
      </w:pPr>
      <w:r>
        <w:rPr>
          <w:color w:val="000000"/>
        </w:rPr>
        <w:t>(1) Ocjenjivanje stupnja razvijenosti jedinica lokalne i područne (regionalne) samouprave temelji se na indeksu razvijenosti.</w:t>
      </w:r>
    </w:p>
    <w:p w14:paraId="7771440A" w14:textId="77777777" w:rsidR="005206ED" w:rsidRDefault="005206ED">
      <w:pPr>
        <w:pStyle w:val="t-9-8"/>
        <w:spacing w:before="0" w:beforeAutospacing="0" w:after="0" w:afterAutospacing="0"/>
        <w:ind w:left="1159"/>
        <w:jc w:val="both"/>
        <w:rPr>
          <w:color w:val="000000"/>
        </w:rPr>
      </w:pPr>
    </w:p>
    <w:p w14:paraId="4F4C3688" w14:textId="77777777" w:rsidR="005206ED" w:rsidRDefault="00161C3E">
      <w:pPr>
        <w:pStyle w:val="t-9-8"/>
        <w:spacing w:before="0" w:beforeAutospacing="0" w:after="0" w:afterAutospacing="0"/>
        <w:ind w:firstLine="709"/>
        <w:jc w:val="both"/>
        <w:rPr>
          <w:color w:val="000000"/>
        </w:rPr>
      </w:pPr>
      <w:r>
        <w:rPr>
          <w:color w:val="000000"/>
        </w:rPr>
        <w:t>(2</w:t>
      </w:r>
      <w:bookmarkStart w:id="45" w:name="_Hlk188965789"/>
      <w:r>
        <w:rPr>
          <w:color w:val="000000"/>
        </w:rPr>
        <w:t xml:space="preserve">) Pokazatelje za izračun indeksa razvijenosti, izračun vrijednosti indeksa razvijenosti i druga pitanja s tim u vezi uređuje Vlada </w:t>
      </w:r>
      <w:bookmarkStart w:id="46" w:name="_Hlk204085637"/>
      <w:r>
        <w:rPr>
          <w:color w:val="000000"/>
        </w:rPr>
        <w:t xml:space="preserve">Republike Hrvatske (dalje u tekstu: Vlada) </w:t>
      </w:r>
      <w:bookmarkEnd w:id="46"/>
      <w:r>
        <w:rPr>
          <w:color w:val="000000"/>
        </w:rPr>
        <w:t>uredbom</w:t>
      </w:r>
      <w:bookmarkEnd w:id="45"/>
      <w:r>
        <w:rPr>
          <w:color w:val="000000"/>
        </w:rPr>
        <w:t>.</w:t>
      </w:r>
    </w:p>
    <w:p w14:paraId="378201D5" w14:textId="77777777" w:rsidR="005206ED" w:rsidRDefault="005206ED">
      <w:pPr>
        <w:pStyle w:val="t-9-8"/>
        <w:spacing w:before="0" w:beforeAutospacing="0" w:after="0" w:afterAutospacing="0"/>
        <w:ind w:firstLine="709"/>
        <w:jc w:val="both"/>
        <w:rPr>
          <w:color w:val="000000"/>
        </w:rPr>
      </w:pPr>
    </w:p>
    <w:p w14:paraId="47A44C90" w14:textId="77777777" w:rsidR="00953136" w:rsidRDefault="00953136">
      <w:pPr>
        <w:pStyle w:val="t-9-8"/>
        <w:spacing w:before="0" w:beforeAutospacing="0" w:after="0" w:afterAutospacing="0"/>
        <w:ind w:firstLine="709"/>
        <w:jc w:val="both"/>
        <w:rPr>
          <w:color w:val="000000"/>
        </w:rPr>
      </w:pPr>
    </w:p>
    <w:p w14:paraId="118D1FF9" w14:textId="77777777" w:rsidR="005206ED" w:rsidRDefault="00161C3E">
      <w:pPr>
        <w:pStyle w:val="t-10-9-kurz-s"/>
        <w:spacing w:beforeLines="30" w:before="72" w:beforeAutospacing="0" w:afterLines="30" w:after="72" w:afterAutospacing="0"/>
        <w:jc w:val="center"/>
        <w:rPr>
          <w:iCs/>
          <w:color w:val="000000"/>
        </w:rPr>
      </w:pPr>
      <w:r>
        <w:rPr>
          <w:iCs/>
          <w:color w:val="000000"/>
        </w:rPr>
        <w:t>Ocjenjivanje i praćenje stupnja razvijenosti</w:t>
      </w:r>
    </w:p>
    <w:p w14:paraId="6E1053E5" w14:textId="77777777" w:rsidR="005206ED" w:rsidRDefault="00161C3E">
      <w:pPr>
        <w:pStyle w:val="clanak-"/>
        <w:spacing w:beforeLines="30" w:before="72" w:beforeAutospacing="0" w:afterLines="30" w:after="72" w:afterAutospacing="0"/>
        <w:jc w:val="center"/>
        <w:rPr>
          <w:color w:val="000000"/>
        </w:rPr>
      </w:pPr>
      <w:r>
        <w:rPr>
          <w:color w:val="000000"/>
        </w:rPr>
        <w:t>Članak 17.</w:t>
      </w:r>
    </w:p>
    <w:p w14:paraId="036F5A20" w14:textId="77777777" w:rsidR="005206ED" w:rsidRDefault="005206ED">
      <w:pPr>
        <w:pStyle w:val="clanak-"/>
        <w:spacing w:beforeLines="30" w:before="72" w:beforeAutospacing="0" w:afterLines="30" w:after="72" w:afterAutospacing="0"/>
        <w:jc w:val="center"/>
        <w:rPr>
          <w:color w:val="000000"/>
        </w:rPr>
      </w:pPr>
    </w:p>
    <w:p w14:paraId="61E140AF" w14:textId="77777777" w:rsidR="005206ED" w:rsidRDefault="00161C3E">
      <w:pPr>
        <w:pStyle w:val="t-9-8"/>
        <w:spacing w:before="0" w:beforeAutospacing="0" w:after="0" w:afterAutospacing="0"/>
        <w:ind w:left="709"/>
        <w:jc w:val="both"/>
        <w:rPr>
          <w:color w:val="000000"/>
        </w:rPr>
      </w:pPr>
      <w:r>
        <w:rPr>
          <w:color w:val="000000"/>
        </w:rPr>
        <w:t>(1) Postupak ocjenjivanja stupnja razvijenosti jedinica lokalne i područne (regionalne)</w:t>
      </w:r>
    </w:p>
    <w:p w14:paraId="197B6938" w14:textId="4CCA3C35" w:rsidR="005206ED" w:rsidRDefault="00161C3E">
      <w:pPr>
        <w:pStyle w:val="t-9-8"/>
        <w:spacing w:before="0" w:beforeAutospacing="0" w:after="0" w:afterAutospacing="0"/>
        <w:jc w:val="both"/>
        <w:rPr>
          <w:color w:val="000000"/>
        </w:rPr>
      </w:pPr>
      <w:r>
        <w:rPr>
          <w:color w:val="000000"/>
        </w:rPr>
        <w:t xml:space="preserve"> samouprave provodi Ministarstvo na temelju indeksa razvijenosti iz članka 16.</w:t>
      </w:r>
      <w:r w:rsidR="00FF09BE">
        <w:rPr>
          <w:color w:val="000000"/>
        </w:rPr>
        <w:t xml:space="preserve"> stavka 1.</w:t>
      </w:r>
      <w:r>
        <w:rPr>
          <w:color w:val="000000"/>
        </w:rPr>
        <w:t xml:space="preserve"> ovoga</w:t>
      </w:r>
    </w:p>
    <w:p w14:paraId="2E80558C" w14:textId="77777777" w:rsidR="005206ED" w:rsidRDefault="00161C3E">
      <w:pPr>
        <w:pStyle w:val="t-9-8"/>
        <w:spacing w:before="0" w:beforeAutospacing="0" w:after="0" w:afterAutospacing="0"/>
        <w:jc w:val="both"/>
        <w:rPr>
          <w:color w:val="000000"/>
        </w:rPr>
      </w:pPr>
      <w:r>
        <w:rPr>
          <w:color w:val="000000"/>
        </w:rPr>
        <w:t xml:space="preserve"> Zakona.</w:t>
      </w:r>
    </w:p>
    <w:p w14:paraId="0C5EAB49" w14:textId="77777777" w:rsidR="005206ED" w:rsidRDefault="005206ED">
      <w:pPr>
        <w:pStyle w:val="t-9-8"/>
        <w:spacing w:before="0" w:beforeAutospacing="0" w:after="0" w:afterAutospacing="0"/>
        <w:ind w:left="1069"/>
        <w:jc w:val="both"/>
        <w:rPr>
          <w:color w:val="000000"/>
        </w:rPr>
      </w:pPr>
    </w:p>
    <w:p w14:paraId="26DDD7AD" w14:textId="77777777" w:rsidR="005206ED" w:rsidRDefault="00161C3E">
      <w:pPr>
        <w:pStyle w:val="t-9-8"/>
        <w:spacing w:before="0" w:beforeAutospacing="0" w:after="0" w:afterAutospacing="0"/>
        <w:ind w:firstLine="709"/>
        <w:jc w:val="both"/>
        <w:rPr>
          <w:color w:val="000000"/>
        </w:rPr>
      </w:pPr>
      <w:r>
        <w:rPr>
          <w:color w:val="000000"/>
        </w:rPr>
        <w:t>(2) Ocjenjivanje stupnja razvijenosti iz stavka 1. ovoga članka provodi se svakih pet godina, a Ministarstvo u razdoblju između dva postupka ocjenjivanja prati stupanj razvijenosti jedinica lokalne i područne (regionalne) samouprave.</w:t>
      </w:r>
    </w:p>
    <w:p w14:paraId="27A7DE9E" w14:textId="77777777" w:rsidR="005206ED" w:rsidRDefault="005206ED">
      <w:pPr>
        <w:pStyle w:val="t-9-8"/>
        <w:spacing w:before="0" w:beforeAutospacing="0" w:after="0" w:afterAutospacing="0"/>
        <w:ind w:firstLine="709"/>
        <w:jc w:val="both"/>
        <w:rPr>
          <w:color w:val="000000"/>
        </w:rPr>
      </w:pPr>
    </w:p>
    <w:p w14:paraId="6E1413E9" w14:textId="77777777" w:rsidR="005206ED" w:rsidRDefault="00161C3E">
      <w:pPr>
        <w:pStyle w:val="t-9-8"/>
        <w:spacing w:before="0" w:beforeAutospacing="0" w:after="0" w:afterAutospacing="0"/>
        <w:ind w:firstLine="709"/>
        <w:jc w:val="both"/>
        <w:rPr>
          <w:color w:val="000000"/>
        </w:rPr>
      </w:pPr>
      <w:r>
        <w:rPr>
          <w:color w:val="000000"/>
        </w:rPr>
        <w:t>(3) Tijela državne uprave i druga javnopravna tijela na zahtjev Ministarstva dostavljaju podatke iz očevidnika i drugih evidencija koje vode navedena tijela potrebne za praćenje stupnja razvijenosti jedinica lokalne i područne (regionalne) samouprave.</w:t>
      </w:r>
    </w:p>
    <w:p w14:paraId="134CBA8C" w14:textId="77777777" w:rsidR="005206ED" w:rsidRDefault="005206ED">
      <w:pPr>
        <w:pStyle w:val="t-9-8"/>
        <w:spacing w:before="0" w:beforeAutospacing="0" w:after="0" w:afterAutospacing="0"/>
        <w:ind w:firstLine="709"/>
        <w:jc w:val="both"/>
        <w:rPr>
          <w:color w:val="000000"/>
        </w:rPr>
      </w:pPr>
    </w:p>
    <w:p w14:paraId="019D4BBA" w14:textId="77777777" w:rsidR="005206ED" w:rsidRDefault="00161C3E">
      <w:pPr>
        <w:pStyle w:val="t-9-8"/>
        <w:spacing w:before="0" w:beforeAutospacing="0" w:after="0" w:afterAutospacing="0"/>
        <w:ind w:firstLine="709"/>
        <w:jc w:val="both"/>
        <w:rPr>
          <w:color w:val="000000"/>
        </w:rPr>
      </w:pPr>
      <w:r>
        <w:rPr>
          <w:color w:val="000000"/>
        </w:rPr>
        <w:t>(4) Podatke o ocjenjivanju stupnja razvijenosti iz stavka 1. ovoga članka Ministarstvo objavljuje na svojoj mrežnoj stranici.</w:t>
      </w:r>
    </w:p>
    <w:p w14:paraId="0A6EE143" w14:textId="77777777" w:rsidR="005206ED" w:rsidRDefault="005206ED">
      <w:pPr>
        <w:pStyle w:val="t-9-8"/>
        <w:spacing w:before="0" w:beforeAutospacing="0" w:after="0" w:afterAutospacing="0"/>
        <w:ind w:firstLine="709"/>
        <w:jc w:val="both"/>
        <w:rPr>
          <w:color w:val="000000"/>
        </w:rPr>
      </w:pPr>
    </w:p>
    <w:p w14:paraId="5AC46DC7" w14:textId="77777777" w:rsidR="005206ED" w:rsidRDefault="005206ED">
      <w:pPr>
        <w:pStyle w:val="t-10-9-kurz-s"/>
        <w:spacing w:beforeLines="30" w:before="72" w:beforeAutospacing="0" w:afterLines="30" w:after="72" w:afterAutospacing="0"/>
        <w:jc w:val="center"/>
        <w:rPr>
          <w:iCs/>
          <w:color w:val="000000"/>
        </w:rPr>
      </w:pPr>
    </w:p>
    <w:p w14:paraId="3CB4579A" w14:textId="77777777" w:rsidR="005206ED" w:rsidRDefault="00161C3E">
      <w:pPr>
        <w:pStyle w:val="t-10-9-kurz-s"/>
        <w:spacing w:beforeLines="30" w:before="72" w:beforeAutospacing="0" w:afterLines="30" w:after="72" w:afterAutospacing="0"/>
        <w:jc w:val="center"/>
        <w:rPr>
          <w:iCs/>
          <w:color w:val="000000"/>
        </w:rPr>
      </w:pPr>
      <w:r>
        <w:rPr>
          <w:iCs/>
          <w:color w:val="000000"/>
        </w:rPr>
        <w:t>Razvrstavanje jedinica područne (regionalne) samouprave prema stupnju razvijenosti</w:t>
      </w:r>
    </w:p>
    <w:p w14:paraId="6D918B1B" w14:textId="77777777" w:rsidR="005206ED" w:rsidRDefault="00161C3E">
      <w:pPr>
        <w:pStyle w:val="clanak-"/>
        <w:spacing w:beforeLines="30" w:before="72" w:beforeAutospacing="0" w:afterLines="30" w:after="72" w:afterAutospacing="0"/>
        <w:jc w:val="center"/>
        <w:rPr>
          <w:color w:val="000000"/>
        </w:rPr>
      </w:pPr>
      <w:r>
        <w:rPr>
          <w:color w:val="000000"/>
        </w:rPr>
        <w:t>Članak 18.</w:t>
      </w:r>
    </w:p>
    <w:p w14:paraId="039274B0" w14:textId="77777777" w:rsidR="005206ED" w:rsidRDefault="005206ED">
      <w:pPr>
        <w:pStyle w:val="clanak-"/>
        <w:spacing w:beforeLines="30" w:before="72" w:beforeAutospacing="0" w:afterLines="30" w:after="72" w:afterAutospacing="0"/>
        <w:jc w:val="center"/>
        <w:rPr>
          <w:color w:val="000000"/>
        </w:rPr>
      </w:pPr>
    </w:p>
    <w:p w14:paraId="24932A61" w14:textId="42DC0E80" w:rsidR="005206ED" w:rsidRDefault="00161C3E">
      <w:pPr>
        <w:pStyle w:val="box456368"/>
        <w:spacing w:beforeLines="30" w:before="72" w:beforeAutospacing="0" w:afterLines="30" w:after="72" w:afterAutospacing="0"/>
        <w:ind w:firstLine="709"/>
        <w:jc w:val="both"/>
        <w:textAlignment w:val="baseline"/>
        <w:rPr>
          <w:color w:val="231F20"/>
        </w:rPr>
      </w:pPr>
      <w:r>
        <w:rPr>
          <w:color w:val="231F20"/>
        </w:rPr>
        <w:t>(1) Jedinice područne (regionalne) samouprave razvrstavaju se prema indeksu razvijenosti iz članka 16.</w:t>
      </w:r>
      <w:r w:rsidR="00FF09BE">
        <w:rPr>
          <w:color w:val="231F20"/>
        </w:rPr>
        <w:t xml:space="preserve"> stavka 1.</w:t>
      </w:r>
      <w:r>
        <w:rPr>
          <w:color w:val="231F20"/>
        </w:rPr>
        <w:t xml:space="preserve"> ovoga Zakona u:</w:t>
      </w:r>
    </w:p>
    <w:p w14:paraId="3CCD85AF"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 skupinu jedinica područne (regionalne) samouprave koje se prema vrijednosti indeksa nalaze u drugoj polovini ispodprosječno rangiranih jedinica područne (regionalne) samouprave</w:t>
      </w:r>
    </w:p>
    <w:p w14:paraId="338E5820"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 skupinu jedinica područne (regionalne) samouprave koje se prema vrijednosti indeksa nalaze u prvoj polovini ispodprosječno rangiranih jedinica područne (regionalne) samouprave</w:t>
      </w:r>
    </w:p>
    <w:p w14:paraId="76D79D63"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lastRenderedPageBreak/>
        <w:t>– III. skupinu jedinica područne (regionalne) samouprave koje se prema vrijednosti indeksa nalaze u drugoj polovini iznadprosječno rangiranih jedinica područne (regionalne) samouprave</w:t>
      </w:r>
    </w:p>
    <w:p w14:paraId="48BDD008"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IV. skupinu jedinica područne (regionalne) samouprave koje se prema vrijednosti indeksa nalaze u prvoj polovini iznadprosječno rangiranih jedinica područne (regionalne) samouprave.</w:t>
      </w:r>
    </w:p>
    <w:p w14:paraId="34E2A07E" w14:textId="77777777" w:rsidR="005206ED" w:rsidRDefault="005206ED">
      <w:pPr>
        <w:pStyle w:val="NoSpacing"/>
      </w:pPr>
    </w:p>
    <w:p w14:paraId="7533D697" w14:textId="7C48C9E4" w:rsidR="005206ED" w:rsidRDefault="00161C3E">
      <w:pPr>
        <w:pStyle w:val="t-9-8"/>
        <w:spacing w:beforeLines="30" w:before="72" w:beforeAutospacing="0" w:afterLines="30" w:after="72" w:afterAutospacing="0"/>
        <w:ind w:firstLine="709"/>
        <w:jc w:val="both"/>
        <w:rPr>
          <w:color w:val="000000"/>
        </w:rPr>
      </w:pPr>
      <w:r>
        <w:rPr>
          <w:color w:val="231F20"/>
        </w:rPr>
        <w:t>(2) Razvrstavanje jedinica područne (regionalne) samouprave prema stupnju razvijenosti provodi se svakih pet godina u skladu s ocjenjivanjem iz članka 17.</w:t>
      </w:r>
      <w:r w:rsidR="00FF09BE">
        <w:rPr>
          <w:color w:val="231F20"/>
        </w:rPr>
        <w:t xml:space="preserve"> stavka 1.</w:t>
      </w:r>
      <w:r>
        <w:rPr>
          <w:color w:val="231F20"/>
        </w:rPr>
        <w:t xml:space="preserve"> ovoga Zakona</w:t>
      </w:r>
      <w:r>
        <w:rPr>
          <w:color w:val="000000"/>
        </w:rPr>
        <w:t>.</w:t>
      </w:r>
    </w:p>
    <w:p w14:paraId="33642D8C" w14:textId="77777777" w:rsidR="005206ED" w:rsidRDefault="005206ED">
      <w:pPr>
        <w:pStyle w:val="NoSpacing"/>
      </w:pPr>
    </w:p>
    <w:p w14:paraId="691ED25E" w14:textId="77777777" w:rsidR="00AE62CA" w:rsidRDefault="00AE62CA">
      <w:pPr>
        <w:pStyle w:val="NoSpacing"/>
      </w:pPr>
    </w:p>
    <w:p w14:paraId="25340FF4" w14:textId="77777777" w:rsidR="005206ED" w:rsidRDefault="00161C3E">
      <w:pPr>
        <w:pStyle w:val="t-10-9-kurz-s"/>
        <w:spacing w:beforeLines="30" w:before="72" w:beforeAutospacing="0" w:afterLines="30" w:after="72" w:afterAutospacing="0"/>
        <w:jc w:val="center"/>
        <w:rPr>
          <w:iCs/>
          <w:color w:val="000000"/>
        </w:rPr>
      </w:pPr>
      <w:r>
        <w:rPr>
          <w:iCs/>
          <w:color w:val="000000"/>
        </w:rPr>
        <w:t>Razvrstavanje jedinica lokalne samouprave prema stupnju razvijenosti</w:t>
      </w:r>
    </w:p>
    <w:p w14:paraId="5954D10A" w14:textId="77777777" w:rsidR="005206ED" w:rsidRDefault="00161C3E">
      <w:pPr>
        <w:pStyle w:val="clanak-"/>
        <w:spacing w:beforeLines="30" w:before="72" w:beforeAutospacing="0" w:afterLines="30" w:after="72" w:afterAutospacing="0"/>
        <w:jc w:val="center"/>
        <w:rPr>
          <w:color w:val="000000"/>
        </w:rPr>
      </w:pPr>
      <w:r>
        <w:rPr>
          <w:color w:val="000000"/>
        </w:rPr>
        <w:t>Članak 19.</w:t>
      </w:r>
    </w:p>
    <w:p w14:paraId="25E45ED3" w14:textId="77777777" w:rsidR="005206ED" w:rsidRDefault="005206ED">
      <w:pPr>
        <w:pStyle w:val="clanak-"/>
        <w:spacing w:beforeLines="30" w:before="72" w:beforeAutospacing="0" w:afterLines="30" w:after="72" w:afterAutospacing="0"/>
        <w:jc w:val="center"/>
        <w:rPr>
          <w:color w:val="000000"/>
        </w:rPr>
      </w:pPr>
    </w:p>
    <w:p w14:paraId="45169799" w14:textId="4310531E" w:rsidR="005206ED" w:rsidRDefault="00161C3E">
      <w:pPr>
        <w:pStyle w:val="box456368"/>
        <w:spacing w:beforeLines="30" w:before="72" w:beforeAutospacing="0" w:afterLines="30" w:after="72" w:afterAutospacing="0"/>
        <w:ind w:firstLine="709"/>
        <w:jc w:val="both"/>
        <w:textAlignment w:val="baseline"/>
        <w:rPr>
          <w:color w:val="231F20"/>
        </w:rPr>
      </w:pPr>
      <w:r>
        <w:rPr>
          <w:color w:val="231F20"/>
        </w:rPr>
        <w:t xml:space="preserve">(1) </w:t>
      </w:r>
      <w:bookmarkStart w:id="47" w:name="_Hlk82001782"/>
      <w:r>
        <w:rPr>
          <w:color w:val="231F20"/>
        </w:rPr>
        <w:t>Jedinice lokalne samouprave razvrstavaju se prema indeksu razvijenosti iz članka 16.</w:t>
      </w:r>
      <w:r w:rsidR="00FF09BE">
        <w:rPr>
          <w:color w:val="231F20"/>
        </w:rPr>
        <w:t xml:space="preserve"> stavka 1.</w:t>
      </w:r>
      <w:r>
        <w:rPr>
          <w:color w:val="231F20"/>
        </w:rPr>
        <w:t xml:space="preserve"> ovoga Zakona u:</w:t>
      </w:r>
    </w:p>
    <w:p w14:paraId="0EC2A559"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 skupinu jedinica lokalne samouprave koje se prema vrijednosti indeksa nalaze u zadnjoj četvrtini ispodprosječno rangiranih jedinica lokalne samouprave</w:t>
      </w:r>
    </w:p>
    <w:p w14:paraId="5C4DF5DC"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 skupinu jedinica lokalne samouprave koje se prema vrijednosti indeksa nalaze u trećoj četvrtini ispodprosječno rangiranih jedinica lokalne samouprave</w:t>
      </w:r>
    </w:p>
    <w:p w14:paraId="35DDF168"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III. skupinu jedinica lokalne samouprave koje se prema vrijednosti indeksa nalaze u drugoj četvrtini ispodprosječno rangiranih jedinica lokalne samouprave</w:t>
      </w:r>
    </w:p>
    <w:p w14:paraId="1E82FF9F"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IV. skupinu jedinica lokalne samouprave koje se prema vrijednosti indeksa nalaze u prvoj četvrtini ispodprosječno rangiranih jedinica lokalne samouprave</w:t>
      </w:r>
    </w:p>
    <w:p w14:paraId="22952C43"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V. skupinu jedinica lokalne samouprave koje se prema vrijednosti indeksa nalaze u zadnjoj četvrtini iznadprosječno rangiranih jedinica lokalne samouprave</w:t>
      </w:r>
    </w:p>
    <w:p w14:paraId="4FCFD457"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VI. skupinu jedinica lokalne samouprave koje se prema vrijednosti indeksa nalaze u trećoj četvrtini iznadprosječno rangiranih jedinica lokalne samouprave</w:t>
      </w:r>
    </w:p>
    <w:p w14:paraId="7311EAD0"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VII. skupinu jedinica lokalne samouprave koje se prema vrijednosti indeksa nalaze u drugoj četvrtini iznadprosječno rangiranih jedinica lokalne samouprave</w:t>
      </w:r>
    </w:p>
    <w:p w14:paraId="116A2C45" w14:textId="77777777" w:rsidR="005206ED" w:rsidRDefault="00161C3E">
      <w:pPr>
        <w:pStyle w:val="box456368"/>
        <w:spacing w:before="0" w:beforeAutospacing="0" w:after="0" w:afterAutospacing="0"/>
        <w:jc w:val="both"/>
        <w:textAlignment w:val="baseline"/>
        <w:rPr>
          <w:color w:val="231F20"/>
        </w:rPr>
      </w:pPr>
      <w:r>
        <w:rPr>
          <w:color w:val="231F20"/>
        </w:rPr>
        <w:lastRenderedPageBreak/>
        <w:t>– VIII. skupinu jedinica lokalne samouprave koje se prema vrijednosti indeksa nalaze u prvoj četvrtini iznadprosječno rangiranih jedinica lokalne samouprave.</w:t>
      </w:r>
    </w:p>
    <w:p w14:paraId="31310C8A" w14:textId="77777777" w:rsidR="005206ED" w:rsidRDefault="005206ED">
      <w:pPr>
        <w:pStyle w:val="NoSpacing"/>
      </w:pPr>
    </w:p>
    <w:p w14:paraId="41BAC9D2" w14:textId="6934C56C" w:rsidR="005206ED" w:rsidRDefault="00161C3E">
      <w:pPr>
        <w:pStyle w:val="t-9-8"/>
        <w:spacing w:before="0" w:beforeAutospacing="0" w:after="0" w:afterAutospacing="0"/>
        <w:ind w:firstLine="709"/>
        <w:jc w:val="both"/>
        <w:rPr>
          <w:color w:val="000000"/>
        </w:rPr>
      </w:pPr>
      <w:r>
        <w:rPr>
          <w:color w:val="231F20"/>
        </w:rPr>
        <w:t>(2) Razvrstavanje jedinica lokalne samouprave prema stupnju razvijenosti provodi se svakih pet godina u skladu s ocjenjivanjem iz članka 17.</w:t>
      </w:r>
      <w:r w:rsidR="00520A09">
        <w:rPr>
          <w:color w:val="231F20"/>
        </w:rPr>
        <w:t xml:space="preserve"> stavka 1.</w:t>
      </w:r>
      <w:r>
        <w:rPr>
          <w:color w:val="231F20"/>
        </w:rPr>
        <w:t xml:space="preserve"> ovoga Zakona</w:t>
      </w:r>
      <w:r>
        <w:rPr>
          <w:color w:val="000000"/>
        </w:rPr>
        <w:t>.</w:t>
      </w:r>
    </w:p>
    <w:bookmarkEnd w:id="47"/>
    <w:p w14:paraId="35DD6644" w14:textId="77777777" w:rsidR="005206ED" w:rsidRDefault="005206ED">
      <w:pPr>
        <w:pStyle w:val="t-9-8"/>
        <w:spacing w:beforeLines="30" w:before="72" w:beforeAutospacing="0" w:afterLines="30" w:after="72" w:afterAutospacing="0"/>
        <w:jc w:val="both"/>
        <w:rPr>
          <w:color w:val="000000"/>
        </w:rPr>
      </w:pPr>
    </w:p>
    <w:p w14:paraId="09A9048A" w14:textId="77777777" w:rsidR="005206ED" w:rsidRDefault="005206ED">
      <w:pPr>
        <w:pStyle w:val="t-9-8"/>
        <w:spacing w:beforeLines="30" w:before="72" w:beforeAutospacing="0" w:afterLines="30" w:after="72" w:afterAutospacing="0"/>
        <w:jc w:val="both"/>
        <w:rPr>
          <w:color w:val="000000"/>
        </w:rPr>
      </w:pPr>
    </w:p>
    <w:p w14:paraId="341FE0B3" w14:textId="77777777" w:rsidR="005206ED" w:rsidRDefault="005206ED">
      <w:pPr>
        <w:pStyle w:val="t-9-8"/>
        <w:spacing w:beforeLines="30" w:before="72" w:beforeAutospacing="0" w:afterLines="30" w:after="72" w:afterAutospacing="0"/>
        <w:jc w:val="both"/>
        <w:rPr>
          <w:color w:val="000000"/>
        </w:rPr>
      </w:pPr>
    </w:p>
    <w:p w14:paraId="45FC0034" w14:textId="77777777" w:rsidR="005206ED" w:rsidRDefault="00161C3E">
      <w:pPr>
        <w:pStyle w:val="Heading4"/>
        <w:spacing w:before="0" w:line="240" w:lineRule="auto"/>
        <w:rPr>
          <w:szCs w:val="24"/>
        </w:rPr>
      </w:pPr>
      <w:bookmarkStart w:id="48" w:name="_Toc534008586"/>
      <w:bookmarkStart w:id="49" w:name="_Hlk84235332"/>
      <w:r>
        <w:rPr>
          <w:szCs w:val="24"/>
        </w:rPr>
        <w:t xml:space="preserve">Glava II.   </w:t>
      </w:r>
    </w:p>
    <w:p w14:paraId="6FA0A82C" w14:textId="77777777" w:rsidR="005206ED" w:rsidRDefault="00161C3E">
      <w:pPr>
        <w:pStyle w:val="Heading4"/>
        <w:spacing w:before="0" w:line="240" w:lineRule="auto"/>
        <w:rPr>
          <w:szCs w:val="24"/>
        </w:rPr>
      </w:pPr>
      <w:bookmarkStart w:id="50" w:name="_Hlk83993300"/>
      <w:r>
        <w:rPr>
          <w:szCs w:val="24"/>
        </w:rPr>
        <w:t>POTPOMOGNUTA PODRUČJA</w:t>
      </w:r>
      <w:bookmarkEnd w:id="48"/>
      <w:r>
        <w:rPr>
          <w:szCs w:val="24"/>
        </w:rPr>
        <w:t xml:space="preserve"> I PODRUČJA S RAZVOJNIM POSEBNOSTIMA</w:t>
      </w:r>
    </w:p>
    <w:bookmarkEnd w:id="50"/>
    <w:p w14:paraId="0160A5A9" w14:textId="77777777" w:rsidR="005206ED" w:rsidRDefault="005206ED">
      <w:pPr>
        <w:pStyle w:val="t-10-9-kurz-s"/>
        <w:spacing w:beforeLines="30" w:before="72" w:beforeAutospacing="0" w:afterLines="30" w:after="72" w:afterAutospacing="0"/>
        <w:jc w:val="center"/>
        <w:rPr>
          <w:iCs/>
          <w:color w:val="000000"/>
        </w:rPr>
      </w:pPr>
    </w:p>
    <w:p w14:paraId="73BFF9AA" w14:textId="77777777" w:rsidR="005206ED" w:rsidRDefault="00161C3E">
      <w:pPr>
        <w:pStyle w:val="t-10-9-kurz-s"/>
        <w:spacing w:beforeLines="30" w:before="72" w:beforeAutospacing="0" w:afterLines="30" w:after="72" w:afterAutospacing="0"/>
        <w:jc w:val="center"/>
        <w:rPr>
          <w:iCs/>
          <w:color w:val="000000"/>
        </w:rPr>
      </w:pPr>
      <w:r>
        <w:rPr>
          <w:iCs/>
          <w:color w:val="000000"/>
        </w:rPr>
        <w:t>Potpomognuta područja</w:t>
      </w:r>
    </w:p>
    <w:p w14:paraId="26D9F495"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20. </w:t>
      </w:r>
    </w:p>
    <w:bookmarkEnd w:id="49"/>
    <w:p w14:paraId="1288C6E2" w14:textId="77777777" w:rsidR="005206ED" w:rsidRDefault="005206ED">
      <w:pPr>
        <w:pStyle w:val="clanak-"/>
        <w:spacing w:beforeLines="30" w:before="72" w:beforeAutospacing="0" w:afterLines="30" w:after="72" w:afterAutospacing="0"/>
        <w:jc w:val="center"/>
        <w:rPr>
          <w:color w:val="000000"/>
        </w:rPr>
      </w:pPr>
    </w:p>
    <w:p w14:paraId="24427BE8" w14:textId="77777777" w:rsidR="005206ED" w:rsidRDefault="00161C3E">
      <w:pPr>
        <w:pStyle w:val="box456368"/>
        <w:spacing w:beforeLines="30" w:before="72" w:beforeAutospacing="0" w:afterLines="30" w:after="72" w:afterAutospacing="0"/>
        <w:ind w:firstLine="714"/>
        <w:textAlignment w:val="baseline"/>
        <w:rPr>
          <w:color w:val="231F20"/>
        </w:rPr>
      </w:pPr>
      <w:r>
        <w:rPr>
          <w:color w:val="231F20"/>
        </w:rPr>
        <w:t>(1) Status potpomognutoga područja stječu:</w:t>
      </w:r>
    </w:p>
    <w:p w14:paraId="259848C7" w14:textId="77777777" w:rsidR="005206ED" w:rsidRDefault="00161C3E">
      <w:pPr>
        <w:pStyle w:val="box456368"/>
        <w:spacing w:beforeLines="30" w:before="72" w:beforeAutospacing="0" w:afterLines="30" w:after="72" w:afterAutospacing="0"/>
        <w:jc w:val="both"/>
        <w:textAlignment w:val="baseline"/>
        <w:rPr>
          <w:color w:val="231F20"/>
        </w:rPr>
      </w:pPr>
      <w:r>
        <w:rPr>
          <w:color w:val="231F20"/>
        </w:rPr>
        <w:t>– jedinice područne (regionalne) samouprave razvrstane u I. ili II. skupinu iz članka 18. stavka 1. ovoga Zakona</w:t>
      </w:r>
    </w:p>
    <w:p w14:paraId="5E2CB76F" w14:textId="77777777" w:rsidR="005206ED" w:rsidRDefault="005206ED">
      <w:pPr>
        <w:pStyle w:val="box456368"/>
        <w:spacing w:beforeLines="30" w:before="72" w:beforeAutospacing="0" w:afterLines="30" w:after="72" w:afterAutospacing="0"/>
        <w:jc w:val="both"/>
        <w:textAlignment w:val="baseline"/>
        <w:rPr>
          <w:color w:val="231F20"/>
        </w:rPr>
      </w:pPr>
    </w:p>
    <w:p w14:paraId="7485FF8D" w14:textId="77777777" w:rsidR="005206ED" w:rsidRDefault="00161C3E">
      <w:pPr>
        <w:pStyle w:val="box456368"/>
        <w:spacing w:before="0" w:beforeAutospacing="0" w:after="0" w:afterAutospacing="0"/>
        <w:jc w:val="both"/>
        <w:textAlignment w:val="baseline"/>
        <w:rPr>
          <w:color w:val="231F20"/>
        </w:rPr>
      </w:pPr>
      <w:r>
        <w:rPr>
          <w:color w:val="231F20"/>
        </w:rPr>
        <w:t>– jedinice lokalne samouprave razvrstane u I., II., III. ili IV. skupinu iz članka 19. stavka 1. ovoga Zakona.</w:t>
      </w:r>
    </w:p>
    <w:p w14:paraId="53A9C972" w14:textId="77777777" w:rsidR="005206ED" w:rsidRDefault="005206ED">
      <w:pPr>
        <w:pStyle w:val="box456368"/>
        <w:spacing w:before="0" w:beforeAutospacing="0" w:after="0" w:afterAutospacing="0"/>
        <w:jc w:val="both"/>
        <w:textAlignment w:val="baseline"/>
        <w:rPr>
          <w:color w:val="231F20"/>
        </w:rPr>
      </w:pPr>
    </w:p>
    <w:p w14:paraId="33A1F2C1" w14:textId="77777777" w:rsidR="005206ED" w:rsidRDefault="00161C3E">
      <w:pPr>
        <w:pStyle w:val="t-9-8"/>
        <w:spacing w:before="0" w:beforeAutospacing="0" w:after="0" w:afterAutospacing="0"/>
        <w:ind w:firstLine="709"/>
        <w:jc w:val="both"/>
        <w:rPr>
          <w:color w:val="000000"/>
        </w:rPr>
      </w:pPr>
      <w:r>
        <w:rPr>
          <w:color w:val="231F20"/>
        </w:rPr>
        <w:t>(2) Upravljanje razvojem potpomognutih područja uređuje se posebnim zakonom</w:t>
      </w:r>
      <w:r>
        <w:rPr>
          <w:color w:val="000000"/>
        </w:rPr>
        <w:t>.</w:t>
      </w:r>
    </w:p>
    <w:p w14:paraId="66EAB5DF" w14:textId="77777777" w:rsidR="005206ED" w:rsidRDefault="005206ED">
      <w:pPr>
        <w:pStyle w:val="t-10-9-kurz-s"/>
        <w:spacing w:beforeLines="30" w:before="72" w:beforeAutospacing="0" w:afterLines="30" w:after="72" w:afterAutospacing="0"/>
        <w:jc w:val="center"/>
        <w:rPr>
          <w:iCs/>
          <w:color w:val="000000"/>
        </w:rPr>
      </w:pPr>
    </w:p>
    <w:p w14:paraId="55500B18" w14:textId="77777777" w:rsidR="005206ED" w:rsidRDefault="005206ED">
      <w:pPr>
        <w:pStyle w:val="t-10-9-kurz-s"/>
        <w:spacing w:beforeLines="30" w:before="72" w:beforeAutospacing="0" w:afterLines="30" w:after="72" w:afterAutospacing="0"/>
        <w:jc w:val="center"/>
        <w:rPr>
          <w:iCs/>
          <w:color w:val="000000"/>
        </w:rPr>
      </w:pPr>
    </w:p>
    <w:p w14:paraId="7AC684D0" w14:textId="77777777" w:rsidR="005206ED" w:rsidRDefault="00161C3E">
      <w:pPr>
        <w:pStyle w:val="t-10-9-kurz-s"/>
        <w:spacing w:beforeLines="30" w:before="72" w:beforeAutospacing="0" w:afterLines="30" w:after="72" w:afterAutospacing="0"/>
        <w:jc w:val="center"/>
        <w:rPr>
          <w:iCs/>
          <w:color w:val="000000"/>
        </w:rPr>
      </w:pPr>
      <w:r>
        <w:rPr>
          <w:iCs/>
          <w:color w:val="000000"/>
        </w:rPr>
        <w:t>Odluka o razvrstavanju prema stupnju razvijenosti</w:t>
      </w:r>
    </w:p>
    <w:p w14:paraId="2CE20B63"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21. </w:t>
      </w:r>
    </w:p>
    <w:p w14:paraId="76DB9720" w14:textId="77777777" w:rsidR="005206ED" w:rsidRDefault="005206ED">
      <w:pPr>
        <w:pStyle w:val="clanak-"/>
        <w:spacing w:beforeLines="30" w:before="72" w:beforeAutospacing="0" w:afterLines="30" w:after="72" w:afterAutospacing="0"/>
        <w:jc w:val="center"/>
        <w:rPr>
          <w:color w:val="000000"/>
        </w:rPr>
      </w:pPr>
    </w:p>
    <w:p w14:paraId="61418F60" w14:textId="77777777" w:rsidR="005206ED" w:rsidRDefault="00161C3E">
      <w:pPr>
        <w:pStyle w:val="t-9-8"/>
        <w:spacing w:before="0" w:beforeAutospacing="0" w:after="0" w:afterAutospacing="0"/>
        <w:ind w:left="709"/>
        <w:jc w:val="both"/>
        <w:rPr>
          <w:color w:val="000000"/>
        </w:rPr>
      </w:pPr>
      <w:r>
        <w:rPr>
          <w:color w:val="000000"/>
        </w:rPr>
        <w:t xml:space="preserve">(1) </w:t>
      </w:r>
      <w:bookmarkStart w:id="51" w:name="_Hlk188965877"/>
      <w:r>
        <w:rPr>
          <w:color w:val="000000"/>
        </w:rPr>
        <w:t>Odluku o razvrstavanju jedinica lokalne i područne (regionalne) samouprave prema</w:t>
      </w:r>
    </w:p>
    <w:p w14:paraId="2B262D51" w14:textId="17F55DD0" w:rsidR="005206ED" w:rsidRDefault="00161C3E">
      <w:pPr>
        <w:pStyle w:val="t-9-8"/>
        <w:spacing w:before="0" w:beforeAutospacing="0" w:after="0" w:afterAutospacing="0"/>
        <w:jc w:val="both"/>
        <w:rPr>
          <w:color w:val="000000"/>
        </w:rPr>
      </w:pPr>
      <w:r>
        <w:rPr>
          <w:color w:val="000000"/>
        </w:rPr>
        <w:t>stupnju razvijenosti donosi Vlada</w:t>
      </w:r>
      <w:bookmarkEnd w:id="51"/>
      <w:r>
        <w:rPr>
          <w:color w:val="000000"/>
        </w:rPr>
        <w:t xml:space="preserve">, a na temelju indeksa razvijenosti iz članka 16. </w:t>
      </w:r>
      <w:r w:rsidR="002F548C">
        <w:rPr>
          <w:color w:val="000000"/>
        </w:rPr>
        <w:t xml:space="preserve">stavka 1. </w:t>
      </w:r>
      <w:r>
        <w:rPr>
          <w:color w:val="000000"/>
        </w:rPr>
        <w:t>ovoga Zakona.</w:t>
      </w:r>
    </w:p>
    <w:p w14:paraId="72A5554A" w14:textId="77777777" w:rsidR="005206ED" w:rsidRDefault="005206ED">
      <w:pPr>
        <w:pStyle w:val="t-9-8"/>
        <w:spacing w:before="0" w:beforeAutospacing="0" w:after="0" w:afterAutospacing="0"/>
        <w:ind w:hanging="567"/>
        <w:jc w:val="both"/>
        <w:rPr>
          <w:color w:val="000000"/>
        </w:rPr>
      </w:pPr>
    </w:p>
    <w:p w14:paraId="4BC5E20E" w14:textId="2634251E" w:rsidR="005206ED" w:rsidRDefault="00161C3E">
      <w:pPr>
        <w:pStyle w:val="t-9-8"/>
        <w:spacing w:before="0" w:beforeAutospacing="0" w:after="0" w:afterAutospacing="0"/>
        <w:ind w:firstLine="709"/>
        <w:jc w:val="both"/>
        <w:rPr>
          <w:color w:val="000000"/>
        </w:rPr>
      </w:pPr>
      <w:r>
        <w:rPr>
          <w:color w:val="000000"/>
        </w:rPr>
        <w:t xml:space="preserve">(2) Odluka iz stavka 1. ovoga članka donosi se nakon provedenog ocjenjivanja iz članka 17. </w:t>
      </w:r>
      <w:r w:rsidR="003F4C17">
        <w:rPr>
          <w:color w:val="000000"/>
        </w:rPr>
        <w:t xml:space="preserve">stavka 1. </w:t>
      </w:r>
      <w:r>
        <w:rPr>
          <w:color w:val="000000"/>
        </w:rPr>
        <w:t>ovoga Zakona i objavljuje se</w:t>
      </w:r>
      <w:r w:rsidR="00491B75">
        <w:rPr>
          <w:color w:val="000000"/>
        </w:rPr>
        <w:t xml:space="preserve"> u </w:t>
      </w:r>
      <w:r w:rsidR="0032510E">
        <w:rPr>
          <w:color w:val="000000"/>
        </w:rPr>
        <w:t>„</w:t>
      </w:r>
      <w:r w:rsidR="00491B75">
        <w:rPr>
          <w:color w:val="000000"/>
        </w:rPr>
        <w:t>Narodnim novinama</w:t>
      </w:r>
      <w:r w:rsidR="0032510E">
        <w:rPr>
          <w:color w:val="000000"/>
        </w:rPr>
        <w:t>“</w:t>
      </w:r>
      <w:r w:rsidR="00491B75">
        <w:rPr>
          <w:color w:val="000000"/>
        </w:rPr>
        <w:t xml:space="preserve"> i</w:t>
      </w:r>
      <w:r>
        <w:rPr>
          <w:color w:val="000000"/>
        </w:rPr>
        <w:t xml:space="preserve"> na mrežnim stranicama Ministarstva.</w:t>
      </w:r>
    </w:p>
    <w:p w14:paraId="017E1BC4" w14:textId="77777777" w:rsidR="005206ED" w:rsidRDefault="005206ED">
      <w:pPr>
        <w:pStyle w:val="clanak-"/>
        <w:spacing w:beforeLines="30" w:before="72" w:beforeAutospacing="0" w:afterLines="30" w:after="72" w:afterAutospacing="0"/>
        <w:jc w:val="center"/>
        <w:rPr>
          <w:color w:val="000000"/>
        </w:rPr>
      </w:pPr>
    </w:p>
    <w:p w14:paraId="7ECFEFED" w14:textId="77777777" w:rsidR="00BF3915" w:rsidRDefault="00BF3915">
      <w:pPr>
        <w:pStyle w:val="clanak-"/>
        <w:spacing w:beforeLines="30" w:before="72" w:beforeAutospacing="0" w:afterLines="30" w:after="72" w:afterAutospacing="0"/>
        <w:jc w:val="center"/>
        <w:rPr>
          <w:color w:val="000000"/>
        </w:rPr>
      </w:pPr>
    </w:p>
    <w:p w14:paraId="13540903" w14:textId="77777777" w:rsidR="00EF2183" w:rsidRDefault="00EF2183">
      <w:pPr>
        <w:pStyle w:val="clanak-"/>
        <w:spacing w:beforeLines="30" w:before="72" w:beforeAutospacing="0" w:afterLines="30" w:after="72" w:afterAutospacing="0"/>
        <w:jc w:val="center"/>
        <w:rPr>
          <w:color w:val="000000"/>
        </w:rPr>
      </w:pPr>
    </w:p>
    <w:p w14:paraId="7294C68D" w14:textId="77777777" w:rsidR="00361631" w:rsidRDefault="00361631" w:rsidP="00361631">
      <w:pPr>
        <w:pStyle w:val="box456368"/>
        <w:spacing w:beforeLines="30" w:before="72" w:beforeAutospacing="0" w:afterLines="30" w:after="72" w:afterAutospacing="0"/>
        <w:jc w:val="center"/>
        <w:textAlignment w:val="baseline"/>
        <w:rPr>
          <w:color w:val="231F20"/>
        </w:rPr>
      </w:pPr>
      <w:bookmarkStart w:id="52" w:name="_Hlk84422157"/>
      <w:r>
        <w:rPr>
          <w:color w:val="231F20"/>
        </w:rPr>
        <w:t>Područja s razvojnim posebnostima</w:t>
      </w:r>
    </w:p>
    <w:p w14:paraId="5091F8F2" w14:textId="77777777" w:rsidR="00361631" w:rsidRDefault="00361631" w:rsidP="00361631">
      <w:pPr>
        <w:pStyle w:val="box456368"/>
        <w:spacing w:beforeLines="30" w:before="72" w:beforeAutospacing="0" w:afterLines="30" w:after="72" w:afterAutospacing="0"/>
        <w:jc w:val="center"/>
        <w:textAlignment w:val="baseline"/>
        <w:rPr>
          <w:color w:val="231F20"/>
        </w:rPr>
      </w:pPr>
      <w:bookmarkStart w:id="53" w:name="_Hlk84422146"/>
      <w:r>
        <w:rPr>
          <w:color w:val="231F20"/>
        </w:rPr>
        <w:t xml:space="preserve">Članak 22. </w:t>
      </w:r>
    </w:p>
    <w:bookmarkEnd w:id="53"/>
    <w:p w14:paraId="0B084125" w14:textId="77777777" w:rsidR="00361631" w:rsidRDefault="00361631" w:rsidP="00361631">
      <w:pPr>
        <w:spacing w:after="0" w:line="240" w:lineRule="auto"/>
        <w:rPr>
          <w:rFonts w:asciiTheme="minorHAnsi" w:eastAsiaTheme="minorHAnsi" w:hAnsiTheme="minorHAnsi" w:cstheme="minorBidi"/>
          <w:kern w:val="2"/>
          <w14:ligatures w14:val="standardContextual"/>
        </w:rPr>
      </w:pPr>
    </w:p>
    <w:p w14:paraId="56B7EB20" w14:textId="77777777" w:rsidR="00361631" w:rsidRDefault="00361631" w:rsidP="00361631">
      <w:pPr>
        <w:pStyle w:val="box456368"/>
        <w:spacing w:before="0" w:beforeAutospacing="0" w:after="0" w:afterAutospacing="0"/>
        <w:ind w:left="42" w:firstLine="667"/>
        <w:jc w:val="both"/>
        <w:textAlignment w:val="baseline"/>
      </w:pPr>
      <w:r>
        <w:t xml:space="preserve">(1) </w:t>
      </w:r>
      <w:bookmarkStart w:id="54" w:name="_Hlk190957532"/>
      <w:bookmarkStart w:id="55" w:name="_Hlk191990964"/>
      <w:r>
        <w:t>Brdsko-planinska područja, otoci, pogranična područja te druga područja Republike Hrvatske koja u svrhu prevladavanja razvojnih ograničenja s kojima se suočavaju zahtijevaju poseban programsko-planski pristup od strane nositelja politike regionalnoga razvoja smatraju se područjima s razvojnim posebnostima.</w:t>
      </w:r>
      <w:bookmarkEnd w:id="54"/>
    </w:p>
    <w:bookmarkEnd w:id="55"/>
    <w:p w14:paraId="68C41DCA" w14:textId="77777777" w:rsidR="00361631" w:rsidRDefault="00361631" w:rsidP="00361631">
      <w:pPr>
        <w:pStyle w:val="box456368"/>
        <w:spacing w:before="0" w:beforeAutospacing="0" w:after="0" w:afterAutospacing="0"/>
        <w:ind w:left="1099"/>
        <w:jc w:val="both"/>
        <w:textAlignment w:val="baseline"/>
      </w:pPr>
    </w:p>
    <w:p w14:paraId="22552E76" w14:textId="1F2EB1FA" w:rsidR="00361631" w:rsidRDefault="00361631" w:rsidP="00361631">
      <w:pPr>
        <w:pStyle w:val="box456368"/>
        <w:spacing w:before="0" w:beforeAutospacing="0" w:after="0" w:afterAutospacing="0"/>
        <w:ind w:firstLine="709"/>
        <w:jc w:val="both"/>
        <w:textAlignment w:val="baseline"/>
      </w:pPr>
      <w:bookmarkStart w:id="56" w:name="_Hlk190078215"/>
      <w:r>
        <w:t>(</w:t>
      </w:r>
      <w:r w:rsidR="00342087">
        <w:t>2</w:t>
      </w:r>
      <w:r>
        <w:t xml:space="preserve">) Provedba razvojne politike </w:t>
      </w:r>
      <w:r w:rsidR="00342087">
        <w:t>područja s razvojnim posebnostima</w:t>
      </w:r>
      <w:r w:rsidR="00937971">
        <w:t xml:space="preserve"> iz stavka 1. ovoga članka</w:t>
      </w:r>
      <w:r w:rsidR="00342087">
        <w:t xml:space="preserve"> </w:t>
      </w:r>
      <w:r>
        <w:t xml:space="preserve">uređuje se programima koje donosi ministar. </w:t>
      </w:r>
      <w:bookmarkEnd w:id="56"/>
    </w:p>
    <w:p w14:paraId="51D0DC13" w14:textId="77777777" w:rsidR="00361631" w:rsidRDefault="00361631" w:rsidP="00361631">
      <w:pPr>
        <w:pStyle w:val="box456368"/>
        <w:spacing w:before="0" w:beforeAutospacing="0" w:after="0" w:afterAutospacing="0"/>
        <w:ind w:firstLine="709"/>
        <w:jc w:val="both"/>
        <w:textAlignment w:val="baseline"/>
      </w:pPr>
    </w:p>
    <w:p w14:paraId="5497942D" w14:textId="54E4BED5" w:rsidR="00361631" w:rsidRDefault="00361631" w:rsidP="00361631">
      <w:pPr>
        <w:pStyle w:val="box456368"/>
        <w:spacing w:before="0" w:beforeAutospacing="0" w:after="0" w:afterAutospacing="0"/>
        <w:ind w:firstLine="709"/>
        <w:jc w:val="both"/>
        <w:textAlignment w:val="baseline"/>
      </w:pPr>
      <w:r>
        <w:t>(</w:t>
      </w:r>
      <w:r w:rsidR="00606246">
        <w:t>3</w:t>
      </w:r>
      <w:r>
        <w:t xml:space="preserve">) Ministarstvo na temelju programa iz stavka </w:t>
      </w:r>
      <w:r w:rsidR="00342087">
        <w:t>2</w:t>
      </w:r>
      <w:r>
        <w:t>. ovoga članka na mrežnim stranicama Ministarstva raspisuje javne pozive za dodjelu financijskih sredstava.</w:t>
      </w:r>
    </w:p>
    <w:p w14:paraId="561C62EE" w14:textId="77777777" w:rsidR="00361631" w:rsidRDefault="00361631" w:rsidP="00361631">
      <w:pPr>
        <w:pStyle w:val="box456368"/>
        <w:spacing w:before="0" w:beforeAutospacing="0" w:after="0" w:afterAutospacing="0"/>
        <w:ind w:firstLine="709"/>
        <w:jc w:val="both"/>
        <w:textAlignment w:val="baseline"/>
      </w:pPr>
    </w:p>
    <w:p w14:paraId="1A0C2379" w14:textId="68E07BBD" w:rsidR="00361631" w:rsidRDefault="00361631" w:rsidP="00361631">
      <w:pPr>
        <w:pStyle w:val="box456368"/>
        <w:spacing w:before="0" w:beforeAutospacing="0" w:after="0" w:afterAutospacing="0"/>
        <w:ind w:firstLine="709"/>
        <w:jc w:val="both"/>
        <w:textAlignment w:val="baseline"/>
      </w:pPr>
      <w:r>
        <w:t>(</w:t>
      </w:r>
      <w:r w:rsidR="00606246">
        <w:t>4</w:t>
      </w:r>
      <w:r>
        <w:t xml:space="preserve">) Prihvatljivi prijavitelji na javne pozive iz stavka </w:t>
      </w:r>
      <w:r w:rsidR="00606246">
        <w:t>3</w:t>
      </w:r>
      <w:r>
        <w:t xml:space="preserve">. ovoga članka su </w:t>
      </w:r>
      <w:bookmarkStart w:id="57" w:name="_Hlk213856290"/>
      <w:r>
        <w:t>jedinice lokalne i područne (regionalne) samouprave</w:t>
      </w:r>
      <w:bookmarkEnd w:id="57"/>
      <w:r>
        <w:t xml:space="preserve">, pravne osobe čiji su osnivači </w:t>
      </w:r>
      <w:r w:rsidRPr="000A544E">
        <w:t>jedinice lokalne i područne (regionalne) samouprave</w:t>
      </w:r>
      <w:r>
        <w:t xml:space="preserve">, </w:t>
      </w:r>
      <w:r w:rsidRPr="00E91883">
        <w:t>regionalni koordinatori te pravn</w:t>
      </w:r>
      <w:r>
        <w:t>e</w:t>
      </w:r>
      <w:r w:rsidRPr="00E91883">
        <w:t xml:space="preserve"> os</w:t>
      </w:r>
      <w:r>
        <w:t xml:space="preserve">obe </w:t>
      </w:r>
      <w:r w:rsidRPr="00E91883">
        <w:t>koje nisu osnovane radi stjecanja dobiti, a pridonose ostvarivanju ciljeva programa.</w:t>
      </w:r>
    </w:p>
    <w:p w14:paraId="45EAA26F" w14:textId="77777777" w:rsidR="00606246" w:rsidRDefault="00606246" w:rsidP="00361631">
      <w:pPr>
        <w:pStyle w:val="box456368"/>
        <w:spacing w:before="0" w:beforeAutospacing="0" w:after="0" w:afterAutospacing="0"/>
        <w:ind w:firstLine="709"/>
        <w:jc w:val="both"/>
        <w:textAlignment w:val="baseline"/>
      </w:pPr>
    </w:p>
    <w:p w14:paraId="4C445B27" w14:textId="45E3C36C" w:rsidR="00606246" w:rsidRDefault="00606246" w:rsidP="00361631">
      <w:pPr>
        <w:pStyle w:val="box456368"/>
        <w:spacing w:before="0" w:beforeAutospacing="0" w:after="0" w:afterAutospacing="0"/>
        <w:ind w:firstLine="709"/>
        <w:jc w:val="both"/>
        <w:textAlignment w:val="baseline"/>
      </w:pPr>
      <w:r>
        <w:t>(5) Odluke o donošenju programa iz stavka 2. ovoga članka ministar može donositi ovisno o raspoloživim sredstvima i utvrđenim razvojnim prioritetima.</w:t>
      </w:r>
    </w:p>
    <w:p w14:paraId="46F33724" w14:textId="77777777" w:rsidR="005206ED" w:rsidRDefault="005206ED">
      <w:pPr>
        <w:pStyle w:val="t-11-9-sred"/>
        <w:spacing w:beforeLines="30" w:before="72" w:beforeAutospacing="0" w:afterLines="30" w:after="72" w:afterAutospacing="0"/>
        <w:rPr>
          <w:color w:val="FF0000"/>
        </w:rPr>
      </w:pPr>
    </w:p>
    <w:p w14:paraId="4FC8FB62" w14:textId="77777777" w:rsidR="00EF2183" w:rsidRDefault="00EF2183">
      <w:pPr>
        <w:pStyle w:val="t-11-9-sred"/>
        <w:spacing w:beforeLines="30" w:before="72" w:beforeAutospacing="0" w:afterLines="30" w:after="72" w:afterAutospacing="0"/>
        <w:rPr>
          <w:color w:val="FF0000"/>
        </w:rPr>
      </w:pPr>
    </w:p>
    <w:p w14:paraId="7B972D07" w14:textId="77777777" w:rsidR="005206ED" w:rsidRDefault="00161C3E">
      <w:pPr>
        <w:pStyle w:val="t-11-9-sred"/>
        <w:spacing w:beforeLines="30" w:before="72" w:beforeAutospacing="0" w:afterLines="30" w:after="72" w:afterAutospacing="0"/>
        <w:jc w:val="center"/>
      </w:pPr>
      <w:r>
        <w:t>Naknada zbog zaštićenih prirodnih područja</w:t>
      </w:r>
    </w:p>
    <w:p w14:paraId="71A75449" w14:textId="77777777" w:rsidR="005206ED" w:rsidRDefault="00161C3E">
      <w:pPr>
        <w:pStyle w:val="t-11-9-sred"/>
        <w:spacing w:beforeLines="30" w:before="72" w:beforeAutospacing="0" w:afterLines="30" w:after="72" w:afterAutospacing="0"/>
        <w:jc w:val="center"/>
      </w:pPr>
      <w:r>
        <w:t>Članak 23.</w:t>
      </w:r>
    </w:p>
    <w:p w14:paraId="3B596058" w14:textId="30647B8A" w:rsidR="005206ED" w:rsidRDefault="00161C3E">
      <w:pPr>
        <w:pStyle w:val="t-11-9-sred"/>
        <w:spacing w:beforeLines="30" w:before="72" w:afterLines="30" w:after="72"/>
        <w:ind w:firstLine="709"/>
        <w:jc w:val="both"/>
      </w:pPr>
      <w:r>
        <w:t xml:space="preserve">(1) </w:t>
      </w:r>
      <w:bookmarkStart w:id="58" w:name="_Hlk179960068"/>
      <w:bookmarkStart w:id="59" w:name="_Hlk180419151"/>
      <w:r>
        <w:t>Jedinice lokalne samouprave koje na svom području imaju evidentirano zaštićeno područje kojim, sukladno zakonu</w:t>
      </w:r>
      <w:r w:rsidR="00F76DB2">
        <w:t xml:space="preserve"> kojim se uređuje zaštita prirode</w:t>
      </w:r>
      <w:r>
        <w:t xml:space="preserve">, upravlja javna ustanova koja ostvaruje godišnji netoprihod od prodaje ulaznica za posjećivanje zaštićenoga područja veći od </w:t>
      </w:r>
      <w:bookmarkStart w:id="60" w:name="_Hlk179899066"/>
      <w:r>
        <w:t>5.000.000,00 eura</w:t>
      </w:r>
      <w:bookmarkEnd w:id="60"/>
      <w:r>
        <w:t xml:space="preserve"> ostvaruju pravo na novčanu naknadu od javne ustanove nadležne za upravljanje zaštićenim područjem. </w:t>
      </w:r>
    </w:p>
    <w:p w14:paraId="6ED1D221" w14:textId="77777777" w:rsidR="005206ED" w:rsidRDefault="00161C3E">
      <w:pPr>
        <w:pStyle w:val="t-11-9-sred"/>
        <w:spacing w:beforeLines="30" w:before="72" w:afterLines="30" w:after="72"/>
        <w:ind w:firstLine="709"/>
        <w:jc w:val="both"/>
      </w:pPr>
      <w:r>
        <w:t>(2) Odredba iz stavka 1. ovoga članka ne odnosi se na jedinice lokalne samouprave koje imaju status velikoga grada prema zakonu kojim se uređuju jedinice lokalne i područne (regionalne) samouprave.</w:t>
      </w:r>
    </w:p>
    <w:p w14:paraId="027724BE" w14:textId="77777777" w:rsidR="005206ED" w:rsidRDefault="00161C3E">
      <w:pPr>
        <w:pStyle w:val="t-11-9-sred"/>
        <w:spacing w:beforeLines="30" w:before="72" w:afterLines="30" w:after="72"/>
        <w:ind w:firstLine="709"/>
        <w:jc w:val="both"/>
      </w:pPr>
      <w:r>
        <w:lastRenderedPageBreak/>
        <w:t>(3) Naknada iz stavka 1. ovoga članka osigurava se iz godišnjeg netoprihoda koji javna ustanova nadležna za upravljanje zaštićenim područjem ostvaruje od prodaje ulaznica za posjećivanje zaštićenoga područja.</w:t>
      </w:r>
    </w:p>
    <w:p w14:paraId="2FC93E1A" w14:textId="70F9A926" w:rsidR="005206ED" w:rsidRDefault="00161C3E">
      <w:pPr>
        <w:pStyle w:val="t-11-9-sred"/>
        <w:spacing w:beforeLines="30" w:before="72" w:afterLines="30" w:after="72"/>
        <w:ind w:firstLine="709"/>
        <w:jc w:val="both"/>
      </w:pPr>
      <w:r>
        <w:t xml:space="preserve">(4) </w:t>
      </w:r>
      <w:bookmarkStart w:id="61" w:name="_Hlk191990029"/>
      <w:r>
        <w:t xml:space="preserve">Visina naknade iz stavka </w:t>
      </w:r>
      <w:r w:rsidR="00031831">
        <w:t>1</w:t>
      </w:r>
      <w:r>
        <w:t>. ovoga članka utvrđuje se u odnosu na razinu godišnjeg netoprihoda koji ostvari javna ustanova u prethodnoj godini od prodaje ulaznica za posjećivanje zaštićenoga područja, površinu jedinice lokalne samouprave evidentiranu kao zaštićeno područje i broj stanovnika jedinice lokalne samouprave</w:t>
      </w:r>
      <w:bookmarkEnd w:id="61"/>
      <w:r>
        <w:t xml:space="preserve"> </w:t>
      </w:r>
      <w:r w:rsidR="0001306D">
        <w:t>dok se u</w:t>
      </w:r>
      <w:r>
        <w:t xml:space="preserve">kupna godišnja visina naknade utvrđuje u skladu s indeksom razvijenosti jedinice lokalne samouprave. </w:t>
      </w:r>
    </w:p>
    <w:bookmarkEnd w:id="58"/>
    <w:p w14:paraId="56604450" w14:textId="760F4726" w:rsidR="005206ED" w:rsidRDefault="00161C3E">
      <w:pPr>
        <w:pStyle w:val="t-11-9-sred"/>
        <w:spacing w:beforeLines="30" w:before="72" w:afterLines="30" w:after="72"/>
        <w:ind w:firstLine="709"/>
        <w:jc w:val="both"/>
      </w:pPr>
      <w:r>
        <w:t xml:space="preserve">(5) Za jedinice lokalne samouprave razvrstane od I. do IV. skupine prema indeksu razvijenosti iz članka 19. </w:t>
      </w:r>
      <w:r w:rsidR="00A966CB">
        <w:t xml:space="preserve">stavka 1. </w:t>
      </w:r>
      <w:r>
        <w:t xml:space="preserve">ovoga Zakona, odnosno za potpomognuta područja </w:t>
      </w:r>
      <w:bookmarkStart w:id="62" w:name="_Hlk193892359"/>
      <w:r>
        <w:t>ukupna godišnja visina naknade može iznositi</w:t>
      </w:r>
      <w:bookmarkEnd w:id="62"/>
      <w:r>
        <w:t xml:space="preserve"> do 6 % netoprihoda koji javna ustanova ostvari u prethodnoj godini od prodaje ulaznica za posjećivanje zaštićenoga područja.</w:t>
      </w:r>
    </w:p>
    <w:p w14:paraId="46298BE0" w14:textId="4AA04296" w:rsidR="005206ED" w:rsidRDefault="00161C3E">
      <w:pPr>
        <w:pStyle w:val="t-11-9-sred"/>
        <w:spacing w:beforeLines="30" w:before="72" w:afterLines="30" w:after="72"/>
        <w:ind w:firstLine="709"/>
        <w:jc w:val="both"/>
      </w:pPr>
      <w:bookmarkStart w:id="63" w:name="_Hlk179899766"/>
      <w:r>
        <w:t xml:space="preserve">(6) Za jedinice lokalne samouprave razvrstane u V. skupinu prema indeksu razvijenosti iz članka 19. </w:t>
      </w:r>
      <w:r w:rsidR="00A966CB">
        <w:t xml:space="preserve">stavka 1. </w:t>
      </w:r>
      <w:r>
        <w:t>ovoga Zakona ukupna godišnja visina naknade može iznositi do 5 % netoprihoda koji javna ustanova ostvari u prethodnoj godini od prodaje ulaznica za posjećivanje zaštićenoga područja.</w:t>
      </w:r>
    </w:p>
    <w:bookmarkEnd w:id="63"/>
    <w:p w14:paraId="42E7EFE9" w14:textId="6946D6E8" w:rsidR="005206ED" w:rsidRDefault="00161C3E">
      <w:pPr>
        <w:pStyle w:val="t-11-9-sred"/>
        <w:spacing w:beforeLines="30" w:before="72" w:afterLines="30" w:after="72"/>
        <w:ind w:firstLine="709"/>
        <w:jc w:val="both"/>
      </w:pPr>
      <w:r>
        <w:t>(7) Za jedinice lokalne samouprave razvrstane od VI. do VIII. skupine prema indeksu razvijenosti iz članka 19.</w:t>
      </w:r>
      <w:r w:rsidR="00A966CB">
        <w:t xml:space="preserve"> stavka 1.</w:t>
      </w:r>
      <w:r>
        <w:t xml:space="preserve"> ovoga Zakona ukupna godišnja visina naknade može iznositi do 4 % netoprihoda koji javna ustanova ostvari u prethodnoj godini od prodaje ulaznica za posjećivanje zaštićenoga područja.</w:t>
      </w:r>
    </w:p>
    <w:p w14:paraId="24C67CC0" w14:textId="597B17A0" w:rsidR="005206ED" w:rsidRDefault="00161C3E" w:rsidP="00AE62CA">
      <w:pPr>
        <w:pStyle w:val="t-11-9-sred"/>
        <w:spacing w:beforeLines="30" w:before="72" w:afterLines="30" w:after="72"/>
        <w:ind w:firstLine="708"/>
        <w:jc w:val="both"/>
      </w:pPr>
      <w:r>
        <w:t>(8) Sredstva naknade</w:t>
      </w:r>
      <w:r w:rsidR="004D2791">
        <w:t xml:space="preserve"> iz stavka 1. ovoga članka</w:t>
      </w:r>
      <w:r>
        <w:t xml:space="preserve"> osiguravaju se kao namjenski prihod jedinice lokalne samouprave namijenjen za </w:t>
      </w:r>
      <w:bookmarkStart w:id="64" w:name="_Hlk188880810"/>
      <w:r>
        <w:t xml:space="preserve">provedbu aktivnosti usmjerenih zaštiti okoliša </w:t>
      </w:r>
      <w:bookmarkEnd w:id="64"/>
      <w:r>
        <w:t xml:space="preserve">i prirode na području jedinice lokalne samouprave. </w:t>
      </w:r>
      <w:bookmarkStart w:id="65" w:name="_Hlk188965974"/>
      <w:bookmarkEnd w:id="59"/>
    </w:p>
    <w:bookmarkEnd w:id="65"/>
    <w:p w14:paraId="110696A6" w14:textId="1ABB6AE4" w:rsidR="005206ED" w:rsidRDefault="00161C3E">
      <w:pPr>
        <w:pStyle w:val="t-11-9-sred"/>
        <w:spacing w:beforeLines="30" w:before="72" w:beforeAutospacing="0" w:afterLines="30" w:after="72" w:afterAutospacing="0"/>
        <w:ind w:firstLine="709"/>
        <w:jc w:val="both"/>
      </w:pPr>
      <w:r>
        <w:t>(</w:t>
      </w:r>
      <w:r w:rsidR="001E26BB">
        <w:t>9</w:t>
      </w:r>
      <w:r>
        <w:t>) Ako se kontrolom utvrdi da se sredstva naknade ne koriste sukladno stavku 8. ovoga članka, ministarstva će uskratiti isplatu daljnjih naknada, kao i zatražiti povrat prethodno isplaćenih sredstava koja nisu utrošena u skladu s odredbom stavka 8. ovoga članka.</w:t>
      </w:r>
    </w:p>
    <w:p w14:paraId="1F64519C" w14:textId="77777777" w:rsidR="00E22C77" w:rsidRDefault="00E22C77" w:rsidP="00E22C77">
      <w:pPr>
        <w:pStyle w:val="NoSpacing"/>
      </w:pPr>
    </w:p>
    <w:p w14:paraId="1AD8DAEA" w14:textId="03B5FB65" w:rsidR="00C52320" w:rsidRDefault="00C52320">
      <w:pPr>
        <w:pStyle w:val="t-11-9-sred"/>
        <w:spacing w:beforeLines="30" w:before="72" w:beforeAutospacing="0" w:afterLines="30" w:after="72" w:afterAutospacing="0"/>
        <w:ind w:firstLine="709"/>
        <w:jc w:val="both"/>
      </w:pPr>
      <w:r>
        <w:t>(1</w:t>
      </w:r>
      <w:r w:rsidR="001E26BB">
        <w:t>0</w:t>
      </w:r>
      <w:r w:rsidRPr="00C52320">
        <w:t xml:space="preserve">) Odluku o visini naknade i načinu isplate, kao i prihvatljivim troškovima povezanim s aktivnostima iz stavka 8. ovoga članka </w:t>
      </w:r>
      <w:r w:rsidR="001E26BB" w:rsidRPr="001E26BB">
        <w:t xml:space="preserve">te nadzoru nad korištenjem sredstava naknade </w:t>
      </w:r>
      <w:r w:rsidRPr="00C52320">
        <w:t>donosi Vlada</w:t>
      </w:r>
      <w:r w:rsidR="001E26BB">
        <w:t>.</w:t>
      </w:r>
      <w:r w:rsidRPr="00C52320">
        <w:t xml:space="preserve"> </w:t>
      </w:r>
    </w:p>
    <w:p w14:paraId="2F84833A" w14:textId="77777777" w:rsidR="005206ED" w:rsidRDefault="005206ED">
      <w:pPr>
        <w:pStyle w:val="t-11-9-sred"/>
        <w:spacing w:beforeLines="30" w:before="72" w:beforeAutospacing="0" w:afterLines="30" w:after="72" w:afterAutospacing="0"/>
        <w:ind w:firstLine="709"/>
        <w:jc w:val="both"/>
      </w:pPr>
    </w:p>
    <w:p w14:paraId="5E659DD8" w14:textId="77777777" w:rsidR="00EF2183" w:rsidRDefault="00EF2183" w:rsidP="00AE62CA">
      <w:pPr>
        <w:pStyle w:val="NoSpacing"/>
      </w:pPr>
    </w:p>
    <w:p w14:paraId="09AB1CF8" w14:textId="748F7BDF" w:rsidR="005206ED" w:rsidRDefault="00161C3E">
      <w:pPr>
        <w:pStyle w:val="box456368"/>
        <w:spacing w:beforeLines="30" w:before="72" w:beforeAutospacing="0" w:after="60" w:afterAutospacing="0"/>
        <w:jc w:val="center"/>
        <w:rPr>
          <w:shd w:val="clear" w:color="auto" w:fill="FFFFFF"/>
        </w:rPr>
      </w:pPr>
      <w:bookmarkStart w:id="66" w:name="_Hlk84422261"/>
      <w:bookmarkStart w:id="67" w:name="_Hlk184808627"/>
      <w:bookmarkEnd w:id="52"/>
      <w:r>
        <w:t xml:space="preserve">Porezne olakšice </w:t>
      </w:r>
      <w:bookmarkStart w:id="68" w:name="_Hlk185331843"/>
      <w:r>
        <w:t xml:space="preserve">prema </w:t>
      </w:r>
      <w:r>
        <w:rPr>
          <w:shd w:val="clear" w:color="auto" w:fill="FFFFFF"/>
        </w:rPr>
        <w:t>zakonu koj</w:t>
      </w:r>
      <w:r w:rsidR="0081750B">
        <w:rPr>
          <w:shd w:val="clear" w:color="auto" w:fill="FFFFFF"/>
        </w:rPr>
        <w:t>i</w:t>
      </w:r>
      <w:r>
        <w:rPr>
          <w:shd w:val="clear" w:color="auto" w:fill="FFFFFF"/>
        </w:rPr>
        <w:t>m se utvrđuje i plaća porez na dohodak i zakonu prema koj</w:t>
      </w:r>
      <w:r w:rsidR="0081750B">
        <w:rPr>
          <w:shd w:val="clear" w:color="auto" w:fill="FFFFFF"/>
        </w:rPr>
        <w:t>i</w:t>
      </w:r>
      <w:r>
        <w:rPr>
          <w:shd w:val="clear" w:color="auto" w:fill="FFFFFF"/>
        </w:rPr>
        <w:t>m se utvrđuje i plaća porez na dobit</w:t>
      </w:r>
      <w:bookmarkEnd w:id="68"/>
    </w:p>
    <w:p w14:paraId="048301DB" w14:textId="77777777" w:rsidR="005206ED" w:rsidRDefault="00161C3E">
      <w:pPr>
        <w:pStyle w:val="box456368"/>
        <w:spacing w:beforeLines="30" w:before="72" w:beforeAutospacing="0" w:after="60" w:afterAutospacing="0"/>
        <w:jc w:val="center"/>
      </w:pPr>
      <w:r>
        <w:t>Članak 24.</w:t>
      </w:r>
    </w:p>
    <w:p w14:paraId="30EAE508" w14:textId="77777777" w:rsidR="005206ED" w:rsidRDefault="005206ED">
      <w:pPr>
        <w:pStyle w:val="box456368"/>
        <w:spacing w:beforeLines="30" w:before="72" w:beforeAutospacing="0" w:after="60" w:afterAutospacing="0"/>
        <w:jc w:val="center"/>
      </w:pPr>
    </w:p>
    <w:p w14:paraId="3E613FC5" w14:textId="296DD6D0" w:rsidR="005206ED" w:rsidRDefault="00161C3E">
      <w:pPr>
        <w:pStyle w:val="box456368"/>
        <w:spacing w:beforeLines="30" w:before="72" w:beforeAutospacing="0" w:after="60" w:afterAutospacing="0"/>
        <w:ind w:firstLine="708"/>
        <w:jc w:val="both"/>
        <w:rPr>
          <w:shd w:val="clear" w:color="auto" w:fill="FFFFFF"/>
        </w:rPr>
      </w:pPr>
      <w:r>
        <w:rPr>
          <w:shd w:val="clear" w:color="auto" w:fill="FFFFFF"/>
        </w:rPr>
        <w:t xml:space="preserve">Ministarstvo utvrđuje pravo na potporu male vrijednosti u skladu sa zakonom </w:t>
      </w:r>
      <w:bookmarkStart w:id="69" w:name="_Hlk184805085"/>
      <w:r>
        <w:rPr>
          <w:shd w:val="clear" w:color="auto" w:fill="FFFFFF"/>
        </w:rPr>
        <w:t>prema koj</w:t>
      </w:r>
      <w:r w:rsidR="007B27B2">
        <w:rPr>
          <w:shd w:val="clear" w:color="auto" w:fill="FFFFFF"/>
        </w:rPr>
        <w:t>i</w:t>
      </w:r>
      <w:r>
        <w:rPr>
          <w:shd w:val="clear" w:color="auto" w:fill="FFFFFF"/>
        </w:rPr>
        <w:t>m se utvrđuje i plaća porez na dohodak i zakonom prema koj</w:t>
      </w:r>
      <w:r w:rsidR="007B27B2">
        <w:rPr>
          <w:shd w:val="clear" w:color="auto" w:fill="FFFFFF"/>
        </w:rPr>
        <w:t>i</w:t>
      </w:r>
      <w:r>
        <w:rPr>
          <w:shd w:val="clear" w:color="auto" w:fill="FFFFFF"/>
        </w:rPr>
        <w:t>m se utvrđuje i plaća porez na dobit obveznicima koji obavljaju samostalnu djelatnost</w:t>
      </w:r>
      <w:r w:rsidR="00B3569E">
        <w:rPr>
          <w:shd w:val="clear" w:color="auto" w:fill="FFFFFF"/>
        </w:rPr>
        <w:t xml:space="preserve"> na području Grada Vukovara</w:t>
      </w:r>
      <w:r>
        <w:rPr>
          <w:shd w:val="clear" w:color="auto" w:fill="FFFFFF"/>
        </w:rPr>
        <w:t xml:space="preserve">. </w:t>
      </w:r>
    </w:p>
    <w:p w14:paraId="6AD65E21" w14:textId="77777777" w:rsidR="003E116A" w:rsidRDefault="003E116A">
      <w:pPr>
        <w:pStyle w:val="box456368"/>
        <w:spacing w:beforeLines="30" w:before="72" w:beforeAutospacing="0" w:after="60" w:afterAutospacing="0"/>
        <w:ind w:firstLine="708"/>
        <w:jc w:val="both"/>
        <w:rPr>
          <w:shd w:val="clear" w:color="auto" w:fill="FFFFFF"/>
        </w:rPr>
      </w:pPr>
    </w:p>
    <w:p w14:paraId="6A39AAEC" w14:textId="77777777" w:rsidR="00AE62CA" w:rsidRDefault="00AE62CA">
      <w:pPr>
        <w:pStyle w:val="box456368"/>
        <w:spacing w:beforeLines="30" w:before="72" w:beforeAutospacing="0" w:after="60" w:afterAutospacing="0"/>
        <w:ind w:firstLine="708"/>
        <w:jc w:val="both"/>
        <w:rPr>
          <w:shd w:val="clear" w:color="auto" w:fill="FFFFFF"/>
        </w:rPr>
      </w:pPr>
    </w:p>
    <w:bookmarkEnd w:id="69"/>
    <w:p w14:paraId="37CA1DCE" w14:textId="77777777" w:rsidR="005206ED" w:rsidRDefault="00161C3E">
      <w:pPr>
        <w:pStyle w:val="box456368"/>
        <w:spacing w:beforeLines="30" w:before="72" w:beforeAutospacing="0" w:after="60" w:afterAutospacing="0"/>
        <w:jc w:val="center"/>
        <w:rPr>
          <w:color w:val="231F20"/>
        </w:rPr>
      </w:pPr>
      <w:r>
        <w:rPr>
          <w:color w:val="231F20"/>
        </w:rPr>
        <w:t>Posebne dužnosti tijela državne uprave</w:t>
      </w:r>
    </w:p>
    <w:p w14:paraId="5FE64798" w14:textId="77777777" w:rsidR="005206ED" w:rsidRDefault="00161C3E">
      <w:pPr>
        <w:pStyle w:val="box456368"/>
        <w:spacing w:beforeLines="30" w:before="72" w:beforeAutospacing="0" w:afterLines="30" w:after="72" w:afterAutospacing="0"/>
        <w:jc w:val="center"/>
        <w:textAlignment w:val="baseline"/>
        <w:rPr>
          <w:color w:val="231F20"/>
        </w:rPr>
      </w:pPr>
      <w:r>
        <w:rPr>
          <w:color w:val="231F20"/>
        </w:rPr>
        <w:t>Članak 25.</w:t>
      </w:r>
    </w:p>
    <w:p w14:paraId="08E88412" w14:textId="14B25418" w:rsidR="005206ED" w:rsidRDefault="00161C3E">
      <w:pPr>
        <w:pStyle w:val="t-11-9-sred"/>
        <w:spacing w:beforeLines="30" w:before="72" w:beforeAutospacing="0" w:afterLines="30" w:after="72" w:afterAutospacing="0"/>
        <w:ind w:firstLine="708"/>
        <w:jc w:val="both"/>
        <w:rPr>
          <w:color w:val="000000"/>
        </w:rPr>
      </w:pPr>
      <w:r>
        <w:rPr>
          <w:color w:val="231F20"/>
        </w:rPr>
        <w:t xml:space="preserve">Tijela državne uprave dužna su prilikom planiranja mjera i projekata za razvoj upravnoga područja iz svoje nadležnosti, ovisno o njihovoj prirodi i raspoloživim financijskim sredstvima, voditi računa o njihovim učincima na razvoj potpomognutih područja i područja s razvojnim posebnostima, uzimajući u obzir stupanj razvijenosti potpomognutih područja sukladno odluci iz članka 21. stavka 1. ovoga Zakona, odnosno razvrstavanje područja s razvojnim posebnostima na </w:t>
      </w:r>
      <w:r w:rsidRPr="00022F6D">
        <w:rPr>
          <w:color w:val="231F20"/>
        </w:rPr>
        <w:t>temelju zakona</w:t>
      </w:r>
      <w:bookmarkEnd w:id="66"/>
      <w:r w:rsidR="00FB7713" w:rsidRPr="00022F6D">
        <w:rPr>
          <w:color w:val="231F20"/>
        </w:rPr>
        <w:t xml:space="preserve"> </w:t>
      </w:r>
      <w:bookmarkStart w:id="70" w:name="_Hlk216341250"/>
      <w:r w:rsidR="00FB7713" w:rsidRPr="00022F6D">
        <w:rPr>
          <w:color w:val="231F20"/>
        </w:rPr>
        <w:t>kojim se uređuj</w:t>
      </w:r>
      <w:r w:rsidR="002558E6" w:rsidRPr="00022F6D">
        <w:rPr>
          <w:color w:val="231F20"/>
        </w:rPr>
        <w:t>e upravljanje razvojem</w:t>
      </w:r>
      <w:r w:rsidR="00FB7713" w:rsidRPr="00022F6D">
        <w:rPr>
          <w:color w:val="231F20"/>
        </w:rPr>
        <w:t xml:space="preserve"> oto</w:t>
      </w:r>
      <w:r w:rsidR="002558E6" w:rsidRPr="00022F6D">
        <w:rPr>
          <w:color w:val="231F20"/>
        </w:rPr>
        <w:t>ka</w:t>
      </w:r>
      <w:r w:rsidR="00FB7713" w:rsidRPr="00022F6D">
        <w:rPr>
          <w:color w:val="231F20"/>
        </w:rPr>
        <w:t xml:space="preserve"> i </w:t>
      </w:r>
      <w:r w:rsidR="002558E6" w:rsidRPr="00022F6D">
        <w:rPr>
          <w:color w:val="231F20"/>
        </w:rPr>
        <w:t xml:space="preserve">zakona kojim se uređuje upravljanje razvojem </w:t>
      </w:r>
      <w:r w:rsidR="00FB7713" w:rsidRPr="00022F6D">
        <w:rPr>
          <w:color w:val="231F20"/>
        </w:rPr>
        <w:t>brdsko-planinsk</w:t>
      </w:r>
      <w:r w:rsidR="002558E6" w:rsidRPr="00022F6D">
        <w:rPr>
          <w:color w:val="231F20"/>
        </w:rPr>
        <w:t>ih</w:t>
      </w:r>
      <w:r w:rsidR="00FB7713" w:rsidRPr="00022F6D">
        <w:rPr>
          <w:color w:val="231F20"/>
        </w:rPr>
        <w:t xml:space="preserve"> područja</w:t>
      </w:r>
      <w:bookmarkEnd w:id="70"/>
      <w:r w:rsidRPr="00022F6D">
        <w:rPr>
          <w:color w:val="231F20"/>
        </w:rPr>
        <w:t>.</w:t>
      </w:r>
    </w:p>
    <w:p w14:paraId="5F7EFE16" w14:textId="77777777" w:rsidR="005206ED" w:rsidRDefault="00161C3E">
      <w:pPr>
        <w:pStyle w:val="Heading3"/>
        <w:spacing w:before="0" w:after="40" w:line="240" w:lineRule="auto"/>
        <w:rPr>
          <w:sz w:val="24"/>
          <w:szCs w:val="24"/>
        </w:rPr>
      </w:pPr>
      <w:bookmarkStart w:id="71" w:name="_Toc534008589"/>
      <w:bookmarkStart w:id="72" w:name="_Hlk83993343"/>
      <w:bookmarkStart w:id="73" w:name="_Hlk84235439"/>
      <w:bookmarkEnd w:id="67"/>
      <w:r>
        <w:rPr>
          <w:sz w:val="24"/>
          <w:szCs w:val="24"/>
        </w:rPr>
        <w:t>ČETVRTI DIO</w:t>
      </w:r>
    </w:p>
    <w:p w14:paraId="25E673C7" w14:textId="77777777" w:rsidR="005206ED" w:rsidRDefault="00161C3E">
      <w:pPr>
        <w:pStyle w:val="Heading3"/>
        <w:spacing w:before="0" w:after="40" w:line="240" w:lineRule="auto"/>
        <w:rPr>
          <w:sz w:val="24"/>
          <w:szCs w:val="24"/>
        </w:rPr>
      </w:pPr>
      <w:r>
        <w:rPr>
          <w:sz w:val="24"/>
          <w:szCs w:val="24"/>
        </w:rPr>
        <w:t xml:space="preserve"> URBANI RAZVOJ</w:t>
      </w:r>
      <w:bookmarkEnd w:id="71"/>
    </w:p>
    <w:bookmarkEnd w:id="72"/>
    <w:bookmarkEnd w:id="73"/>
    <w:p w14:paraId="14F44E58" w14:textId="77777777" w:rsidR="005206ED" w:rsidRDefault="005206ED">
      <w:pPr>
        <w:pStyle w:val="clanak-"/>
        <w:spacing w:beforeLines="30" w:before="72" w:beforeAutospacing="0" w:afterLines="30" w:after="72" w:afterAutospacing="0"/>
        <w:jc w:val="center"/>
        <w:rPr>
          <w:color w:val="000000"/>
        </w:rPr>
      </w:pPr>
    </w:p>
    <w:p w14:paraId="7B6E5085" w14:textId="77777777" w:rsidR="005206ED" w:rsidRDefault="00161C3E">
      <w:pPr>
        <w:pStyle w:val="clanak-"/>
        <w:spacing w:before="0" w:beforeAutospacing="0" w:after="0" w:afterAutospacing="0"/>
        <w:jc w:val="center"/>
      </w:pPr>
      <w:r>
        <w:t>Urbana područja</w:t>
      </w:r>
    </w:p>
    <w:p w14:paraId="5213F441" w14:textId="77777777" w:rsidR="005206ED" w:rsidRDefault="00161C3E">
      <w:pPr>
        <w:pStyle w:val="clanak-"/>
        <w:spacing w:beforeLines="30" w:before="72" w:beforeAutospacing="0" w:afterLines="30" w:after="72" w:afterAutospacing="0"/>
        <w:jc w:val="center"/>
        <w:rPr>
          <w:color w:val="000000"/>
        </w:rPr>
      </w:pPr>
      <w:r>
        <w:rPr>
          <w:color w:val="000000"/>
        </w:rPr>
        <w:t>Članak 26.</w:t>
      </w:r>
    </w:p>
    <w:p w14:paraId="628E37DB" w14:textId="77777777" w:rsidR="005206ED" w:rsidRDefault="005206ED">
      <w:pPr>
        <w:pStyle w:val="t-9-8"/>
        <w:spacing w:before="0" w:beforeAutospacing="0" w:after="0" w:afterAutospacing="0"/>
        <w:jc w:val="both"/>
      </w:pPr>
    </w:p>
    <w:p w14:paraId="0501A906" w14:textId="77777777" w:rsidR="005206ED" w:rsidRDefault="00161C3E">
      <w:pPr>
        <w:pStyle w:val="t-9-8"/>
        <w:spacing w:before="0" w:beforeAutospacing="0" w:after="0" w:afterAutospacing="0"/>
        <w:ind w:firstLine="709"/>
        <w:jc w:val="both"/>
      </w:pPr>
      <w:r>
        <w:t>(1) Radi učinkovitijega planiranja, usklađivanja i provedbe politike održivog urbanog razvoja, kao dijela politike regionalnoga razvoja, ustrojavaju se urbana područja.</w:t>
      </w:r>
    </w:p>
    <w:p w14:paraId="2BBE0434" w14:textId="77777777" w:rsidR="005206ED" w:rsidRDefault="005206ED">
      <w:pPr>
        <w:pStyle w:val="t-9-8"/>
        <w:spacing w:before="0" w:beforeAutospacing="0" w:after="0" w:afterAutospacing="0"/>
        <w:ind w:firstLine="284"/>
        <w:jc w:val="both"/>
      </w:pPr>
    </w:p>
    <w:p w14:paraId="33B3FB22" w14:textId="71CFF47F" w:rsidR="005206ED" w:rsidRDefault="00161C3E">
      <w:pPr>
        <w:pStyle w:val="t-9-8"/>
        <w:spacing w:before="0" w:beforeAutospacing="0" w:after="0" w:afterAutospacing="0"/>
        <w:ind w:firstLine="709"/>
        <w:jc w:val="both"/>
      </w:pPr>
      <w:r>
        <w:t xml:space="preserve">(2) Urbana područja </w:t>
      </w:r>
      <w:r w:rsidR="00606301">
        <w:t xml:space="preserve">iz stavka 1. ovoga članka </w:t>
      </w:r>
      <w:r>
        <w:t>ustrojavaju se kao urbane aglomeracije, veća urbana područja i manja urbana područja.</w:t>
      </w:r>
    </w:p>
    <w:p w14:paraId="1AB622B1" w14:textId="77777777" w:rsidR="005206ED" w:rsidRDefault="005206ED">
      <w:pPr>
        <w:pStyle w:val="t-9-8"/>
        <w:spacing w:before="0" w:beforeAutospacing="0" w:after="0" w:afterAutospacing="0"/>
        <w:ind w:firstLine="709"/>
        <w:jc w:val="both"/>
      </w:pPr>
    </w:p>
    <w:p w14:paraId="585DA3E3" w14:textId="77777777" w:rsidR="005206ED" w:rsidRDefault="00161C3E">
      <w:pPr>
        <w:pStyle w:val="t-9-8"/>
        <w:spacing w:before="0" w:beforeAutospacing="0" w:after="0" w:afterAutospacing="0"/>
        <w:ind w:firstLine="709"/>
        <w:jc w:val="both"/>
      </w:pPr>
      <w:r>
        <w:t>(3) Urbane aglomeracije su:</w:t>
      </w:r>
    </w:p>
    <w:p w14:paraId="1B650F2A" w14:textId="77777777" w:rsidR="005206ED" w:rsidRDefault="00161C3E">
      <w:pPr>
        <w:pStyle w:val="t-9-8"/>
        <w:spacing w:before="0" w:beforeAutospacing="0" w:after="0" w:afterAutospacing="0"/>
        <w:ind w:firstLine="426"/>
        <w:jc w:val="both"/>
      </w:pPr>
      <w:r>
        <w:t>– urbana aglomeracija Zagreb, sa sjedištem u Zagrebu</w:t>
      </w:r>
    </w:p>
    <w:p w14:paraId="0F036D9E" w14:textId="77777777" w:rsidR="005206ED" w:rsidRDefault="00161C3E">
      <w:pPr>
        <w:pStyle w:val="t-9-8"/>
        <w:spacing w:before="0" w:beforeAutospacing="0" w:after="0" w:afterAutospacing="0"/>
        <w:ind w:firstLine="426"/>
        <w:jc w:val="both"/>
      </w:pPr>
      <w:r>
        <w:t>– urbana aglomeracija Split, sa sjedištem u Splitu</w:t>
      </w:r>
    </w:p>
    <w:p w14:paraId="1190F216" w14:textId="77777777" w:rsidR="005206ED" w:rsidRDefault="00161C3E">
      <w:pPr>
        <w:pStyle w:val="t-9-8"/>
        <w:spacing w:before="0" w:beforeAutospacing="0" w:after="0" w:afterAutospacing="0"/>
        <w:ind w:firstLine="426"/>
        <w:jc w:val="both"/>
      </w:pPr>
      <w:r>
        <w:t>– urbana aglomeracija Rijeka, sa sjedištem u Rijeci</w:t>
      </w:r>
    </w:p>
    <w:p w14:paraId="00A3E580" w14:textId="77777777" w:rsidR="005206ED" w:rsidRDefault="00161C3E">
      <w:pPr>
        <w:pStyle w:val="t-9-8"/>
        <w:spacing w:before="0" w:beforeAutospacing="0" w:after="0" w:afterAutospacing="0"/>
        <w:ind w:firstLine="426"/>
        <w:jc w:val="both"/>
      </w:pPr>
      <w:r>
        <w:t>– urbana aglomeracija Osijek, sa sjedištem u Osijeku.</w:t>
      </w:r>
    </w:p>
    <w:p w14:paraId="2AA8191F" w14:textId="77777777" w:rsidR="005206ED" w:rsidRDefault="005206ED">
      <w:pPr>
        <w:pStyle w:val="t-9-8"/>
        <w:spacing w:before="0" w:beforeAutospacing="0" w:after="0" w:afterAutospacing="0"/>
        <w:jc w:val="both"/>
      </w:pPr>
    </w:p>
    <w:p w14:paraId="0DD887E4" w14:textId="77777777" w:rsidR="005206ED" w:rsidRDefault="00161C3E">
      <w:pPr>
        <w:pStyle w:val="t-9-8"/>
        <w:spacing w:before="0" w:beforeAutospacing="0" w:after="0" w:afterAutospacing="0"/>
        <w:ind w:firstLine="709"/>
        <w:jc w:val="both"/>
      </w:pPr>
      <w:r>
        <w:lastRenderedPageBreak/>
        <w:t>(4) Veća urbana područja su gradovi koji prema posljednjem popisu stanovništva imaju više od 35.000 stanovnika i nisu uključeni u urbane aglomeracije iz stavka 3. ovoga članka.</w:t>
      </w:r>
    </w:p>
    <w:p w14:paraId="46E1FBB3" w14:textId="77777777" w:rsidR="005206ED" w:rsidRDefault="005206ED">
      <w:pPr>
        <w:pStyle w:val="t-9-8"/>
        <w:spacing w:before="0" w:beforeAutospacing="0" w:after="0" w:afterAutospacing="0"/>
        <w:ind w:firstLine="709"/>
        <w:jc w:val="both"/>
      </w:pPr>
    </w:p>
    <w:p w14:paraId="6681D742" w14:textId="77777777" w:rsidR="005206ED" w:rsidRDefault="00161C3E">
      <w:pPr>
        <w:pStyle w:val="t-9-8"/>
        <w:spacing w:before="0" w:beforeAutospacing="0" w:after="0" w:afterAutospacing="0"/>
        <w:ind w:firstLine="709"/>
        <w:jc w:val="both"/>
      </w:pPr>
      <w:r>
        <w:t>(5) Manja urbana područja su gradovi koji prema posljednjem popisu stanovništva imaju manje od 35.000 stanovnika čija središnja naselja imaju više od 10.000 stanovnika i/ili su sjedišta županija.</w:t>
      </w:r>
    </w:p>
    <w:p w14:paraId="1E2BDD3D" w14:textId="77777777" w:rsidR="005206ED" w:rsidRDefault="005206ED">
      <w:pPr>
        <w:pStyle w:val="t-9-8"/>
        <w:spacing w:before="0" w:beforeAutospacing="0" w:after="0" w:afterAutospacing="0"/>
        <w:ind w:firstLine="709"/>
        <w:jc w:val="both"/>
      </w:pPr>
    </w:p>
    <w:p w14:paraId="13D333F8" w14:textId="77777777" w:rsidR="005206ED" w:rsidRDefault="00161C3E">
      <w:pPr>
        <w:pStyle w:val="t-9-8"/>
        <w:spacing w:before="0" w:beforeAutospacing="0" w:after="0" w:afterAutospacing="0"/>
        <w:ind w:firstLine="709"/>
        <w:jc w:val="both"/>
      </w:pPr>
      <w:r>
        <w:t>(6) Urbana područja iz stavaka 4. i 5. ovoga članka mogu uključivati i susjedne jedinice lokalne samouprave ili njihove dijelove, uz prethodnu suglasnost njihovih predstavničkih tijela.</w:t>
      </w:r>
    </w:p>
    <w:p w14:paraId="287D7D86" w14:textId="77777777" w:rsidR="005206ED" w:rsidRDefault="005206ED">
      <w:pPr>
        <w:pStyle w:val="t-9-8"/>
        <w:spacing w:before="0" w:beforeAutospacing="0" w:after="0" w:afterAutospacing="0"/>
        <w:ind w:firstLine="709"/>
        <w:jc w:val="both"/>
      </w:pPr>
    </w:p>
    <w:p w14:paraId="71453BA5" w14:textId="46B1D5ED" w:rsidR="005206ED" w:rsidRDefault="00161C3E">
      <w:pPr>
        <w:pStyle w:val="t-9-8"/>
        <w:spacing w:before="0" w:beforeAutospacing="0" w:after="0" w:afterAutospacing="0"/>
        <w:ind w:firstLine="709"/>
        <w:jc w:val="both"/>
      </w:pPr>
      <w:r>
        <w:t xml:space="preserve">(7) </w:t>
      </w:r>
      <w:bookmarkStart w:id="74" w:name="_Hlk194064078"/>
      <w:r>
        <w:t>Gradovi i općine koji ulaze u sastav urbane aglomeracije</w:t>
      </w:r>
      <w:r w:rsidR="00E711BB">
        <w:t xml:space="preserve"> iz stavka 3. ovoga članka</w:t>
      </w:r>
      <w:r>
        <w:t xml:space="preserve"> i urbanih područja iz stav</w:t>
      </w:r>
      <w:r w:rsidR="00C172B9">
        <w:t>a</w:t>
      </w:r>
      <w:r>
        <w:t xml:space="preserve">ka 4. i 5. </w:t>
      </w:r>
      <w:r w:rsidR="00F62671">
        <w:t xml:space="preserve">ovoga članka </w:t>
      </w:r>
      <w:r>
        <w:t>utvrđuju se odlukom Vlade u skladu s kriterijima utvrđenima u Smjernicama iz članka 14. stavka 5. ovoga Zakona, na prijedlog grada sjedišta urbane aglomeracije</w:t>
      </w:r>
      <w:r w:rsidR="00E711BB">
        <w:t xml:space="preserve"> iz stavka 3. ovoga članka</w:t>
      </w:r>
      <w:r>
        <w:t>, odnosno urbanih područja</w:t>
      </w:r>
      <w:r w:rsidR="00E711BB">
        <w:t xml:space="preserve"> iz stavaka 4. i 5. ovoga članka</w:t>
      </w:r>
      <w:r>
        <w:t>, uz prethodno mišljenje svih jedinica lokalne samouprave uključenih u pojedinu aglomeraciju, odnosno urbano područje i ministarstva nadležnoga za regionalni razvoj.</w:t>
      </w:r>
    </w:p>
    <w:bookmarkEnd w:id="74"/>
    <w:p w14:paraId="4B764ABE" w14:textId="77777777" w:rsidR="00AE62CA" w:rsidRDefault="00AE62CA" w:rsidP="00B44858">
      <w:pPr>
        <w:pStyle w:val="NoSpacing"/>
      </w:pPr>
    </w:p>
    <w:p w14:paraId="423FFC49" w14:textId="77777777" w:rsidR="00B44858" w:rsidRDefault="00B44858" w:rsidP="00B44858">
      <w:pPr>
        <w:pStyle w:val="NoSpacing"/>
      </w:pPr>
    </w:p>
    <w:p w14:paraId="1DCC9620" w14:textId="3FEB9314" w:rsidR="005206ED" w:rsidRDefault="00161C3E">
      <w:pPr>
        <w:pStyle w:val="clanak-"/>
        <w:spacing w:beforeLines="30" w:before="72" w:beforeAutospacing="0" w:afterLines="30" w:after="72" w:afterAutospacing="0"/>
        <w:jc w:val="center"/>
      </w:pPr>
      <w:r>
        <w:t>Održivi urbani razvoj</w:t>
      </w:r>
    </w:p>
    <w:p w14:paraId="4CA80D82" w14:textId="77777777" w:rsidR="005206ED" w:rsidRDefault="00161C3E">
      <w:pPr>
        <w:pStyle w:val="clanak-"/>
        <w:spacing w:beforeLines="30" w:before="72" w:beforeAutospacing="0" w:afterLines="30" w:after="72" w:afterAutospacing="0"/>
        <w:jc w:val="center"/>
      </w:pPr>
      <w:r>
        <w:t>Članak 27.</w:t>
      </w:r>
    </w:p>
    <w:p w14:paraId="661B23CB" w14:textId="77777777" w:rsidR="005206ED" w:rsidRDefault="005206ED">
      <w:pPr>
        <w:pStyle w:val="clanak-"/>
        <w:spacing w:beforeLines="30" w:before="72" w:beforeAutospacing="0" w:afterLines="30" w:after="72" w:afterAutospacing="0"/>
        <w:jc w:val="center"/>
      </w:pPr>
    </w:p>
    <w:p w14:paraId="3A390E58" w14:textId="2848F5C6" w:rsidR="005206ED" w:rsidRDefault="00161C3E" w:rsidP="00ED3D13">
      <w:pPr>
        <w:pStyle w:val="t-9-8"/>
        <w:spacing w:before="0" w:beforeAutospacing="0" w:after="0" w:afterAutospacing="0"/>
        <w:ind w:firstLine="709"/>
        <w:jc w:val="both"/>
      </w:pPr>
      <w:r>
        <w:t xml:space="preserve">(1) Održivi urbani razvoj usmjeren je osnaživanju svih tipova urbanih područja Republike Hrvatske </w:t>
      </w:r>
      <w:r w:rsidR="00374F3A">
        <w:t xml:space="preserve"> te su </w:t>
      </w:r>
      <w:r>
        <w:t xml:space="preserve"> gradovi </w:t>
      </w:r>
      <w:r w:rsidR="00374F3A">
        <w:t xml:space="preserve">dužni, </w:t>
      </w:r>
      <w:r>
        <w:t>boljim korištenjem svojih potencijala</w:t>
      </w:r>
      <w:r w:rsidR="00374F3A">
        <w:t>,</w:t>
      </w:r>
      <w:r>
        <w:t xml:space="preserve"> preuze</w:t>
      </w:r>
      <w:r w:rsidR="00374F3A">
        <w:t>ti</w:t>
      </w:r>
      <w:r>
        <w:t xml:space="preserve"> aktivnu ulogu pokretača razvoja ne samo specifičnih urbanih područja, već svih teritorijalnih cjelina i ukupnog nacionalnog prostora.</w:t>
      </w:r>
    </w:p>
    <w:p w14:paraId="39E81984" w14:textId="77777777" w:rsidR="005206ED" w:rsidRDefault="005206ED" w:rsidP="00ED3D13">
      <w:pPr>
        <w:pStyle w:val="t-9-8"/>
        <w:spacing w:before="0" w:beforeAutospacing="0" w:after="0" w:afterAutospacing="0"/>
        <w:ind w:firstLine="709"/>
        <w:jc w:val="both"/>
      </w:pPr>
    </w:p>
    <w:p w14:paraId="1827A4BD" w14:textId="77777777" w:rsidR="005206ED" w:rsidRDefault="00161C3E" w:rsidP="00ED3D13">
      <w:pPr>
        <w:pStyle w:val="t-9-8"/>
        <w:spacing w:before="0" w:beforeAutospacing="0" w:after="0" w:afterAutospacing="0"/>
        <w:ind w:firstLine="709"/>
        <w:jc w:val="both"/>
      </w:pPr>
      <w:r>
        <w:t>(2) Ciljevi održivog urbanog razvoja jesu:</w:t>
      </w:r>
    </w:p>
    <w:p w14:paraId="43E79A96" w14:textId="77777777" w:rsidR="005206ED" w:rsidRDefault="00161C3E" w:rsidP="00ED3D13">
      <w:pPr>
        <w:pStyle w:val="clanak-"/>
        <w:numPr>
          <w:ilvl w:val="0"/>
          <w:numId w:val="3"/>
        </w:numPr>
        <w:spacing w:beforeLines="30" w:before="72" w:beforeAutospacing="0" w:afterLines="30" w:after="72" w:afterAutospacing="0"/>
        <w:jc w:val="both"/>
      </w:pPr>
      <w:r>
        <w:t xml:space="preserve">razvoj pametnih, učinkovitih i povezanih gradova koji ostvaruju ekonomski rast i kompetitivnost, integriraju digitalne inovacije u gradsku infrastrukturu, usluge i upravljanje, podupiru otpornost urbanoga područja, podupiru uključivost kulturne baštine kao resursa u razvoju, </w:t>
      </w:r>
      <w:bookmarkStart w:id="75" w:name="_Hlk189056810"/>
      <w:r>
        <w:t>pružaju priuštivo i održivo stanovanje, pružaju sigurnost javnih mjesta i kritične infrastrukture</w:t>
      </w:r>
      <w:bookmarkEnd w:id="75"/>
      <w:r>
        <w:t xml:space="preserve"> te pridonose povećanju kvalitete života i standarda stanovništva</w:t>
      </w:r>
    </w:p>
    <w:p w14:paraId="2722419D" w14:textId="77777777" w:rsidR="005206ED" w:rsidRDefault="00161C3E">
      <w:pPr>
        <w:pStyle w:val="clanak-"/>
        <w:numPr>
          <w:ilvl w:val="0"/>
          <w:numId w:val="3"/>
        </w:numPr>
        <w:spacing w:beforeLines="30" w:before="72" w:beforeAutospacing="0" w:afterLines="30" w:after="72" w:afterAutospacing="0"/>
        <w:jc w:val="both"/>
      </w:pPr>
      <w:bookmarkStart w:id="76" w:name="_Hlk194317322"/>
      <w:r>
        <w:t>razvoj zelenih gradova koji pridonose poboljšanju kvalitete, zdravlja i otpornosti urbanog okoliša potičući učinkovitije i o</w:t>
      </w:r>
      <w:r>
        <w:lastRenderedPageBreak/>
        <w:t>drživije korištenje resursa, prilagodbu klimatskim promjenama, poticanje energetske tranzicije, primjenu koncepta zelene i plave infrastrukture te primjenu suvremenih modela gospodarenja otpadom</w:t>
      </w:r>
    </w:p>
    <w:p w14:paraId="683BE4B2" w14:textId="77777777" w:rsidR="005206ED" w:rsidRDefault="00161C3E">
      <w:pPr>
        <w:pStyle w:val="clanak-"/>
        <w:numPr>
          <w:ilvl w:val="0"/>
          <w:numId w:val="3"/>
        </w:numPr>
        <w:spacing w:beforeLines="30" w:before="72" w:beforeAutospacing="0" w:afterLines="30" w:after="72" w:afterAutospacing="0"/>
        <w:jc w:val="both"/>
      </w:pPr>
      <w:bookmarkStart w:id="77" w:name="_Hlk194317394"/>
      <w:bookmarkEnd w:id="76"/>
      <w:r>
        <w:t>razvoj gradova sa snažnim zelenim gospodarstvom uz primjenu modela kružnoga gospodarstva, održivoga turizma, poticanje ekoloških inovacija u gospodarskim procesima i aktivnostima, potporu stjecaju i unaprjeđenju zelenih vještina potrebnih za snažniji razvoj zelenoga gospodarstva, poticanje ekološki odgovorne i društveno uključive lokalne proizvodnje ključne za održivi urbani razvoj te potporu malim poduzećima u poticanju njihove gospodarske aktivnosti i otvaranju radnih mjesta</w:t>
      </w:r>
      <w:bookmarkEnd w:id="77"/>
      <w:r>
        <w:t>.</w:t>
      </w:r>
    </w:p>
    <w:p w14:paraId="5CC17780" w14:textId="77777777" w:rsidR="005206ED" w:rsidRDefault="005206ED">
      <w:pPr>
        <w:pStyle w:val="NoSpacing"/>
      </w:pPr>
    </w:p>
    <w:p w14:paraId="0512467D" w14:textId="77777777" w:rsidR="005206ED" w:rsidRDefault="00161C3E">
      <w:pPr>
        <w:spacing w:after="0" w:line="240" w:lineRule="auto"/>
        <w:ind w:firstLine="709"/>
        <w:jc w:val="both"/>
        <w:rPr>
          <w:rFonts w:ascii="Times New Roman" w:eastAsiaTheme="minorHAnsi" w:hAnsi="Times New Roman"/>
          <w:kern w:val="2"/>
          <w:sz w:val="24"/>
          <w:szCs w:val="24"/>
          <w14:ligatures w14:val="standardContextual"/>
        </w:rPr>
      </w:pPr>
      <w:bookmarkStart w:id="78" w:name="_Hlk179988197"/>
      <w:r>
        <w:rPr>
          <w:rFonts w:ascii="Times New Roman" w:eastAsiaTheme="minorHAnsi" w:hAnsi="Times New Roman"/>
          <w:kern w:val="2"/>
          <w:sz w:val="24"/>
          <w:szCs w:val="24"/>
          <w14:ligatures w14:val="standardContextual"/>
        </w:rPr>
        <w:t>(3) Održivi urbani razvoj Ministarstvo provodi putem mehanizma integriranih teritorijalnih ulaganja i drugih teritorijalnih alata.</w:t>
      </w:r>
    </w:p>
    <w:p w14:paraId="55590697" w14:textId="77777777" w:rsidR="005206ED" w:rsidRDefault="005206ED">
      <w:pPr>
        <w:spacing w:after="0" w:line="240" w:lineRule="auto"/>
        <w:rPr>
          <w:rFonts w:ascii="Times New Roman" w:eastAsiaTheme="minorHAnsi" w:hAnsi="Times New Roman"/>
          <w:kern w:val="2"/>
          <w:sz w:val="24"/>
          <w:szCs w:val="24"/>
          <w14:ligatures w14:val="standardContextual"/>
        </w:rPr>
      </w:pPr>
    </w:p>
    <w:p w14:paraId="535EACD1" w14:textId="77777777" w:rsidR="005206ED" w:rsidRDefault="005206ED">
      <w:pPr>
        <w:spacing w:after="0" w:line="240" w:lineRule="auto"/>
        <w:jc w:val="center"/>
        <w:rPr>
          <w:rFonts w:ascii="Times New Roman" w:eastAsiaTheme="minorHAnsi" w:hAnsi="Times New Roman"/>
          <w:kern w:val="2"/>
          <w:sz w:val="24"/>
          <w:szCs w:val="24"/>
          <w14:ligatures w14:val="standardContextual"/>
        </w:rPr>
      </w:pPr>
    </w:p>
    <w:p w14:paraId="72189F38" w14:textId="77777777" w:rsidR="005206ED" w:rsidRDefault="00161C3E">
      <w:pPr>
        <w:spacing w:after="0" w:line="240" w:lineRule="auto"/>
        <w:jc w:val="center"/>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Vijeće za urbani razvoj</w:t>
      </w:r>
    </w:p>
    <w:p w14:paraId="35A12A9E" w14:textId="77777777" w:rsidR="005206ED" w:rsidRDefault="00161C3E">
      <w:pPr>
        <w:pStyle w:val="ListParagraph"/>
        <w:spacing w:after="0" w:line="240" w:lineRule="auto"/>
        <w:ind w:left="2844" w:firstLine="696"/>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          Članak 28.</w:t>
      </w:r>
    </w:p>
    <w:p w14:paraId="02ECD23C" w14:textId="77777777" w:rsidR="005206ED" w:rsidRDefault="005206ED">
      <w:pPr>
        <w:pStyle w:val="ListParagraph"/>
        <w:spacing w:after="0" w:line="240" w:lineRule="auto"/>
        <w:jc w:val="center"/>
        <w:rPr>
          <w:rFonts w:ascii="Times New Roman" w:eastAsiaTheme="minorHAnsi" w:hAnsi="Times New Roman"/>
          <w:kern w:val="2"/>
          <w:sz w:val="24"/>
          <w:szCs w:val="24"/>
          <w14:ligatures w14:val="standardContextual"/>
        </w:rPr>
      </w:pPr>
    </w:p>
    <w:p w14:paraId="5249EB50" w14:textId="0A6D65E9" w:rsidR="005206ED" w:rsidRDefault="00161C3E">
      <w:pPr>
        <w:spacing w:after="0" w:line="240" w:lineRule="auto"/>
        <w:ind w:firstLine="709"/>
        <w:jc w:val="both"/>
        <w:rPr>
          <w:rFonts w:ascii="Times New Roman" w:eastAsiaTheme="minorHAnsi" w:hAnsi="Times New Roman"/>
          <w:kern w:val="2"/>
          <w:sz w:val="24"/>
          <w:szCs w:val="24"/>
          <w14:ligatures w14:val="standardContextual"/>
        </w:rPr>
      </w:pPr>
      <w:bookmarkStart w:id="79" w:name="_Hlk180479681"/>
      <w:r>
        <w:rPr>
          <w:rFonts w:ascii="Times New Roman" w:eastAsiaTheme="minorHAnsi" w:hAnsi="Times New Roman"/>
          <w:kern w:val="2"/>
          <w:sz w:val="24"/>
          <w:szCs w:val="24"/>
          <w14:ligatures w14:val="standardContextual"/>
        </w:rPr>
        <w:t xml:space="preserve">(1) </w:t>
      </w:r>
      <w:bookmarkStart w:id="80" w:name="_Hlk189057236"/>
      <w:r>
        <w:rPr>
          <w:rFonts w:ascii="Times New Roman" w:eastAsiaTheme="minorHAnsi" w:hAnsi="Times New Roman"/>
          <w:kern w:val="2"/>
          <w:sz w:val="24"/>
          <w:szCs w:val="24"/>
          <w14:ligatures w14:val="standardContextual"/>
        </w:rPr>
        <w:t xml:space="preserve">U cilju </w:t>
      </w:r>
      <w:bookmarkStart w:id="81" w:name="_Hlk191983524"/>
      <w:r>
        <w:rPr>
          <w:rFonts w:ascii="Times New Roman" w:eastAsiaTheme="minorHAnsi" w:hAnsi="Times New Roman"/>
          <w:kern w:val="2"/>
          <w:sz w:val="24"/>
          <w:szCs w:val="24"/>
          <w14:ligatures w14:val="standardContextual"/>
        </w:rPr>
        <w:t>uspješne koordinacije i provedbe ciljeva održivog urbanog razvoja Vlada</w:t>
      </w:r>
      <w:r w:rsidR="006F4852">
        <w:rPr>
          <w:rFonts w:ascii="Times New Roman" w:eastAsiaTheme="minorHAnsi" w:hAnsi="Times New Roman"/>
          <w:kern w:val="2"/>
          <w:sz w:val="24"/>
          <w:szCs w:val="24"/>
          <w14:ligatures w14:val="standardContextual"/>
        </w:rPr>
        <w:t xml:space="preserve"> </w:t>
      </w:r>
      <w:r>
        <w:rPr>
          <w:rFonts w:ascii="Times New Roman" w:eastAsiaTheme="minorHAnsi" w:hAnsi="Times New Roman"/>
          <w:kern w:val="2"/>
          <w:sz w:val="24"/>
          <w:szCs w:val="24"/>
          <w14:ligatures w14:val="standardContextual"/>
        </w:rPr>
        <w:t xml:space="preserve">osniva Vijeće za urbani razvoj. </w:t>
      </w:r>
      <w:bookmarkEnd w:id="80"/>
    </w:p>
    <w:bookmarkEnd w:id="81"/>
    <w:p w14:paraId="78D539A6" w14:textId="77777777" w:rsidR="005206ED" w:rsidRDefault="005206ED">
      <w:pPr>
        <w:pStyle w:val="NoSpacing"/>
      </w:pPr>
    </w:p>
    <w:p w14:paraId="27118121" w14:textId="77777777" w:rsidR="005206ED" w:rsidRDefault="00161C3E">
      <w:pPr>
        <w:pStyle w:val="clanak-"/>
        <w:spacing w:beforeLines="30" w:before="72" w:beforeAutospacing="0" w:afterLines="30" w:after="72" w:afterAutospacing="0"/>
        <w:ind w:left="426" w:firstLine="283"/>
        <w:jc w:val="both"/>
      </w:pPr>
      <w:r>
        <w:t xml:space="preserve">(2) </w:t>
      </w:r>
      <w:r>
        <w:rPr>
          <w:rFonts w:eastAsiaTheme="minorHAnsi"/>
          <w:kern w:val="2"/>
          <w14:ligatures w14:val="standardContextual"/>
        </w:rPr>
        <w:t>Vijeće za urbani razvoj čine:</w:t>
      </w:r>
    </w:p>
    <w:p w14:paraId="65939126"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imes New Roman" w:hAnsi="Times New Roman"/>
          <w:sz w:val="24"/>
          <w:szCs w:val="24"/>
        </w:rPr>
        <w:t>predstavnici ministarstava</w:t>
      </w:r>
    </w:p>
    <w:p w14:paraId="6934478D"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urbanih aglomeracija</w:t>
      </w:r>
    </w:p>
    <w:p w14:paraId="15A9E9E1"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većih urbanih područja</w:t>
      </w:r>
    </w:p>
    <w:p w14:paraId="327E27AB"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gradonačelnici manjih urbanih područja koja su sjedišta županija</w:t>
      </w:r>
    </w:p>
    <w:p w14:paraId="2CC4972D" w14:textId="77777777" w:rsidR="005206ED" w:rsidRDefault="00161C3E">
      <w:pPr>
        <w:numPr>
          <w:ilvl w:val="0"/>
          <w:numId w:val="5"/>
        </w:numPr>
        <w:spacing w:after="0" w:line="240" w:lineRule="auto"/>
        <w:contextualSpacing/>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predstavnici Udruge gradova u Republici Hrvatskoj</w:t>
      </w:r>
    </w:p>
    <w:p w14:paraId="0CE85AD7" w14:textId="77777777" w:rsidR="005206ED" w:rsidRDefault="005206ED">
      <w:pPr>
        <w:pStyle w:val="NoSpacing"/>
      </w:pPr>
    </w:p>
    <w:p w14:paraId="48F19424" w14:textId="12097F21"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(3) U rad Vijeća mogu se uključiti predstavnici drugih </w:t>
      </w:r>
      <w:r w:rsidR="00CC6FC0">
        <w:rPr>
          <w:rFonts w:ascii="Times New Roman" w:eastAsia="Times New Roman" w:hAnsi="Times New Roman"/>
          <w:color w:val="000000"/>
          <w:sz w:val="24"/>
          <w:szCs w:val="24"/>
          <w:lang w:eastAsia="hr-HR"/>
        </w:rPr>
        <w:t xml:space="preserve">gradova </w:t>
      </w:r>
      <w:r>
        <w:rPr>
          <w:rFonts w:ascii="Times New Roman" w:eastAsia="Times New Roman" w:hAnsi="Times New Roman"/>
          <w:color w:val="000000"/>
          <w:sz w:val="24"/>
          <w:szCs w:val="24"/>
          <w:lang w:eastAsia="hr-HR"/>
        </w:rPr>
        <w:t>i institucija od važnosti za urbani razvoj.</w:t>
      </w:r>
    </w:p>
    <w:p w14:paraId="24F3388A" w14:textId="77777777" w:rsidR="005206ED" w:rsidRDefault="005206ED">
      <w:pPr>
        <w:pStyle w:val="NoSpacing"/>
      </w:pPr>
    </w:p>
    <w:p w14:paraId="21CCD0B0" w14:textId="115ED26F" w:rsidR="005206ED" w:rsidRDefault="00161C3E">
      <w:pPr>
        <w:spacing w:after="0" w:line="240" w:lineRule="auto"/>
        <w:ind w:firstLine="709"/>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(4) Predsjednik Vlade predsjeda radom Vijeća za urbani razvoj, a funkciju zamjenika obnaša ministar.</w:t>
      </w:r>
    </w:p>
    <w:p w14:paraId="51D1DE17" w14:textId="77777777" w:rsidR="003513AE" w:rsidRDefault="003513AE">
      <w:pPr>
        <w:spacing w:after="0" w:line="240" w:lineRule="auto"/>
        <w:ind w:firstLine="709"/>
        <w:jc w:val="both"/>
        <w:rPr>
          <w:rFonts w:ascii="Times New Roman" w:eastAsiaTheme="minorHAnsi" w:hAnsi="Times New Roman"/>
          <w:kern w:val="2"/>
          <w:sz w:val="24"/>
          <w:szCs w:val="24"/>
          <w14:ligatures w14:val="standardContextual"/>
        </w:rPr>
      </w:pPr>
    </w:p>
    <w:p w14:paraId="38B5DAAF" w14:textId="0EDCC878" w:rsidR="005206ED" w:rsidRDefault="00161C3E">
      <w:pPr>
        <w:pStyle w:val="ListParagraph"/>
        <w:numPr>
          <w:ilvl w:val="0"/>
          <w:numId w:val="6"/>
        </w:numPr>
        <w:spacing w:after="0" w:line="240" w:lineRule="auto"/>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Vlada odlukom</w:t>
      </w:r>
      <w:r w:rsidR="00525996">
        <w:rPr>
          <w:rFonts w:ascii="Times New Roman" w:eastAsiaTheme="minorHAnsi" w:hAnsi="Times New Roman"/>
          <w:kern w:val="2"/>
          <w:sz w:val="24"/>
          <w:szCs w:val="24"/>
          <w14:ligatures w14:val="standardContextual"/>
        </w:rPr>
        <w:t xml:space="preserve"> utvrđuje </w:t>
      </w:r>
      <w:r w:rsidR="00BA5C7E">
        <w:rPr>
          <w:rFonts w:ascii="Times New Roman" w:eastAsiaTheme="minorHAnsi" w:hAnsi="Times New Roman"/>
          <w:kern w:val="2"/>
          <w:sz w:val="24"/>
          <w:szCs w:val="24"/>
          <w14:ligatures w14:val="standardContextual"/>
        </w:rPr>
        <w:t>zadaće</w:t>
      </w:r>
      <w:r w:rsidR="00525996">
        <w:rPr>
          <w:rFonts w:ascii="Times New Roman" w:eastAsiaTheme="minorHAnsi" w:hAnsi="Times New Roman"/>
          <w:kern w:val="2"/>
          <w:sz w:val="24"/>
          <w:szCs w:val="24"/>
          <w14:ligatures w14:val="standardContextual"/>
        </w:rPr>
        <w:t xml:space="preserve"> Vijeća te</w:t>
      </w:r>
      <w:r>
        <w:rPr>
          <w:rFonts w:ascii="Times New Roman" w:eastAsiaTheme="minorHAnsi" w:hAnsi="Times New Roman"/>
          <w:kern w:val="2"/>
          <w:sz w:val="24"/>
          <w:szCs w:val="24"/>
          <w14:ligatures w14:val="standardContextual"/>
        </w:rPr>
        <w:t xml:space="preserve"> imenuje i razrješuje članove</w:t>
      </w:r>
      <w:r w:rsidR="00525996">
        <w:rPr>
          <w:rFonts w:ascii="Times New Roman" w:eastAsiaTheme="minorHAnsi" w:hAnsi="Times New Roman"/>
          <w:kern w:val="2"/>
          <w:sz w:val="24"/>
          <w:szCs w:val="24"/>
          <w14:ligatures w14:val="standardContextual"/>
        </w:rPr>
        <w:t>.</w:t>
      </w:r>
    </w:p>
    <w:p w14:paraId="651C2BA0" w14:textId="77777777" w:rsidR="001A3AC0" w:rsidRDefault="001A3AC0" w:rsidP="001A3AC0">
      <w:pPr>
        <w:pStyle w:val="ListParagraph"/>
        <w:spacing w:after="0" w:line="240" w:lineRule="auto"/>
        <w:jc w:val="both"/>
        <w:rPr>
          <w:rFonts w:ascii="Times New Roman" w:eastAsiaTheme="minorHAnsi" w:hAnsi="Times New Roman"/>
          <w:kern w:val="2"/>
          <w:sz w:val="24"/>
          <w:szCs w:val="24"/>
          <w14:ligatures w14:val="standardContextual"/>
        </w:rPr>
      </w:pPr>
    </w:p>
    <w:p w14:paraId="5F42D99C" w14:textId="7DBB9DB3" w:rsidR="005206ED" w:rsidRPr="002E38EB" w:rsidRDefault="00161C3E" w:rsidP="000F6035">
      <w:pPr>
        <w:pStyle w:val="ListParagraph"/>
        <w:numPr>
          <w:ilvl w:val="0"/>
          <w:numId w:val="6"/>
        </w:numPr>
        <w:spacing w:after="0" w:line="240" w:lineRule="auto"/>
        <w:ind w:left="709"/>
        <w:jc w:val="both"/>
        <w:rPr>
          <w:rFonts w:ascii="Times New Roman" w:eastAsiaTheme="minorHAnsi" w:hAnsi="Times New Roman"/>
          <w:kern w:val="2"/>
          <w:sz w:val="24"/>
          <w:szCs w:val="24"/>
          <w14:ligatures w14:val="standardContextual"/>
        </w:rPr>
      </w:pPr>
      <w:r w:rsidRPr="002E38EB">
        <w:rPr>
          <w:rFonts w:ascii="Times New Roman" w:eastAsiaTheme="minorHAnsi" w:hAnsi="Times New Roman"/>
          <w:kern w:val="2"/>
          <w:sz w:val="24"/>
          <w:szCs w:val="24"/>
          <w14:ligatures w14:val="standardContextual"/>
        </w:rPr>
        <w:t>Vijeće za urbani razvoj sastaje se najmanje jednom godišnje.</w:t>
      </w:r>
    </w:p>
    <w:p w14:paraId="22A3180E" w14:textId="77777777" w:rsidR="005206ED" w:rsidRDefault="005206ED">
      <w:pPr>
        <w:numPr>
          <w:ilvl w:val="255"/>
          <w:numId w:val="0"/>
        </w:numPr>
        <w:spacing w:after="0" w:line="240" w:lineRule="auto"/>
        <w:ind w:left="709"/>
        <w:jc w:val="both"/>
        <w:rPr>
          <w:rFonts w:ascii="Times New Roman" w:eastAsiaTheme="minorHAnsi" w:hAnsi="Times New Roman"/>
          <w:kern w:val="2"/>
          <w:sz w:val="24"/>
          <w:szCs w:val="24"/>
          <w14:ligatures w14:val="standardContextual"/>
        </w:rPr>
      </w:pPr>
    </w:p>
    <w:p w14:paraId="27679944" w14:textId="342F5040" w:rsidR="005206ED" w:rsidRDefault="00161C3E" w:rsidP="002E38EB">
      <w:pPr>
        <w:spacing w:after="0" w:line="240" w:lineRule="auto"/>
        <w:ind w:firstLine="709"/>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lastRenderedPageBreak/>
        <w:t>(7) Administrativne i stručne poslove za potrebe rada Vijeća za urbani razvoj obavlja Ministarstvo.</w:t>
      </w:r>
      <w:bookmarkStart w:id="82" w:name="_Hlk185236353"/>
    </w:p>
    <w:p w14:paraId="47E20D2B" w14:textId="77777777" w:rsidR="004960E0" w:rsidRDefault="004960E0"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0A0088C8" w14:textId="77777777" w:rsidR="004960E0" w:rsidRDefault="004960E0"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36A99B2D" w14:textId="77777777" w:rsidR="004960E0" w:rsidRDefault="004960E0"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0EFB7D4D" w14:textId="77777777" w:rsidR="005206ED" w:rsidRDefault="00161C3E">
      <w:pPr>
        <w:pStyle w:val="Heading3"/>
        <w:tabs>
          <w:tab w:val="left" w:pos="939"/>
          <w:tab w:val="center" w:pos="4513"/>
        </w:tabs>
        <w:spacing w:before="0" w:line="240" w:lineRule="auto"/>
        <w:jc w:val="left"/>
        <w:rPr>
          <w:sz w:val="24"/>
          <w:szCs w:val="24"/>
        </w:rPr>
      </w:pPr>
      <w:bookmarkStart w:id="83" w:name="_Toc534008578"/>
      <w:bookmarkStart w:id="84" w:name="_Hlk83993377"/>
      <w:bookmarkStart w:id="85" w:name="_Hlk84235650"/>
      <w:bookmarkEnd w:id="78"/>
      <w:bookmarkEnd w:id="79"/>
      <w:bookmarkEnd w:id="82"/>
      <w:r>
        <w:rPr>
          <w:sz w:val="24"/>
          <w:szCs w:val="24"/>
        </w:rPr>
        <w:tab/>
      </w:r>
      <w:r>
        <w:rPr>
          <w:sz w:val="24"/>
          <w:szCs w:val="24"/>
        </w:rPr>
        <w:tab/>
        <w:t>PETI DIO</w:t>
      </w:r>
    </w:p>
    <w:p w14:paraId="6102B249" w14:textId="77777777" w:rsidR="005206ED" w:rsidRDefault="00161C3E">
      <w:pPr>
        <w:pStyle w:val="Heading3"/>
        <w:spacing w:before="0" w:line="240" w:lineRule="auto"/>
        <w:rPr>
          <w:sz w:val="24"/>
          <w:szCs w:val="24"/>
        </w:rPr>
      </w:pPr>
      <w:r>
        <w:rPr>
          <w:sz w:val="24"/>
          <w:szCs w:val="24"/>
        </w:rPr>
        <w:t>INSTITUCIONALNI OKVIR I UPRAVLJANJE</w:t>
      </w:r>
      <w:bookmarkEnd w:id="83"/>
    </w:p>
    <w:p w14:paraId="3F7E8704" w14:textId="77777777" w:rsidR="005206ED" w:rsidRDefault="005206ED">
      <w:pPr>
        <w:spacing w:after="0" w:line="240" w:lineRule="auto"/>
        <w:rPr>
          <w:rFonts w:ascii="Times New Roman" w:hAnsi="Times New Roman"/>
          <w:sz w:val="24"/>
          <w:szCs w:val="24"/>
        </w:rPr>
      </w:pPr>
    </w:p>
    <w:p w14:paraId="740E7EE4" w14:textId="77777777" w:rsidR="005206ED" w:rsidRDefault="00161C3E">
      <w:pPr>
        <w:pStyle w:val="Heading4"/>
        <w:spacing w:before="0" w:line="240" w:lineRule="auto"/>
        <w:rPr>
          <w:szCs w:val="24"/>
        </w:rPr>
      </w:pPr>
      <w:bookmarkStart w:id="86" w:name="_Toc534008579"/>
      <w:r>
        <w:rPr>
          <w:szCs w:val="24"/>
        </w:rPr>
        <w:t>Glava I.</w:t>
      </w:r>
    </w:p>
    <w:p w14:paraId="6B26D3E2" w14:textId="77777777" w:rsidR="005206ED" w:rsidRDefault="00161C3E">
      <w:pPr>
        <w:pStyle w:val="Heading4"/>
        <w:spacing w:before="0" w:line="240" w:lineRule="auto"/>
        <w:rPr>
          <w:szCs w:val="24"/>
        </w:rPr>
      </w:pPr>
      <w:r>
        <w:rPr>
          <w:szCs w:val="24"/>
        </w:rPr>
        <w:t>SREDIŠNJA RAZINA</w:t>
      </w:r>
      <w:bookmarkEnd w:id="86"/>
    </w:p>
    <w:bookmarkEnd w:id="84"/>
    <w:p w14:paraId="4B9B6409" w14:textId="77777777" w:rsidR="005206ED" w:rsidRDefault="005206ED">
      <w:pPr>
        <w:pStyle w:val="t-10-9-kurz-s"/>
        <w:spacing w:beforeLines="30" w:before="72" w:beforeAutospacing="0" w:afterLines="30" w:after="72" w:afterAutospacing="0"/>
        <w:jc w:val="center"/>
        <w:rPr>
          <w:iCs/>
          <w:color w:val="000000"/>
        </w:rPr>
      </w:pPr>
    </w:p>
    <w:p w14:paraId="23598C81" w14:textId="77777777" w:rsidR="005206ED" w:rsidRDefault="00161C3E">
      <w:pPr>
        <w:pStyle w:val="t-10-9-kurz-s"/>
        <w:spacing w:beforeLines="30" w:before="72" w:beforeAutospacing="0" w:afterLines="30" w:after="72" w:afterAutospacing="0"/>
        <w:jc w:val="center"/>
        <w:rPr>
          <w:iCs/>
          <w:color w:val="000000"/>
        </w:rPr>
      </w:pPr>
      <w:r>
        <w:rPr>
          <w:iCs/>
          <w:color w:val="000000"/>
        </w:rPr>
        <w:t>Nositelj</w:t>
      </w:r>
    </w:p>
    <w:p w14:paraId="3D700588" w14:textId="77777777" w:rsidR="005206ED" w:rsidRDefault="00161C3E">
      <w:pPr>
        <w:pStyle w:val="clanak-"/>
        <w:spacing w:beforeLines="30" w:before="72" w:beforeAutospacing="0" w:afterLines="30" w:after="72" w:afterAutospacing="0"/>
        <w:jc w:val="center"/>
        <w:rPr>
          <w:color w:val="000000"/>
        </w:rPr>
      </w:pPr>
      <w:r>
        <w:rPr>
          <w:color w:val="000000"/>
        </w:rPr>
        <w:t>Članak 29.</w:t>
      </w:r>
    </w:p>
    <w:bookmarkEnd w:id="85"/>
    <w:p w14:paraId="0D9115FD" w14:textId="77777777" w:rsidR="005206ED" w:rsidRDefault="005206ED">
      <w:pPr>
        <w:pStyle w:val="clanak-"/>
        <w:spacing w:beforeLines="30" w:before="72" w:beforeAutospacing="0" w:afterLines="30" w:after="72" w:afterAutospacing="0"/>
        <w:jc w:val="center"/>
        <w:rPr>
          <w:color w:val="000000"/>
        </w:rPr>
      </w:pPr>
    </w:p>
    <w:p w14:paraId="12054DC0" w14:textId="091D0AA7" w:rsidR="005206ED" w:rsidRDefault="00161C3E">
      <w:pPr>
        <w:pStyle w:val="t-9-8"/>
        <w:spacing w:before="0" w:beforeAutospacing="0" w:after="0" w:afterAutospacing="0"/>
        <w:ind w:firstLine="709"/>
        <w:jc w:val="both"/>
        <w:rPr>
          <w:color w:val="000000"/>
        </w:rPr>
      </w:pPr>
      <w:r>
        <w:rPr>
          <w:color w:val="000000"/>
        </w:rPr>
        <w:t xml:space="preserve">(1) </w:t>
      </w:r>
      <w:r w:rsidR="00806158" w:rsidRPr="00806158">
        <w:rPr>
          <w:color w:val="000000"/>
        </w:rPr>
        <w:t>Vlada provodi politiku regionalnoga razvoja prema odredbama ovoga Zakona</w:t>
      </w:r>
      <w:r w:rsidR="00342323">
        <w:rPr>
          <w:color w:val="000000"/>
        </w:rPr>
        <w:t>,</w:t>
      </w:r>
      <w:r w:rsidR="00806158" w:rsidRPr="00806158">
        <w:rPr>
          <w:color w:val="000000"/>
        </w:rPr>
        <w:t xml:space="preserve"> a poslove državne uprave u provedbi te politike obavlja Ministarstvo</w:t>
      </w:r>
      <w:r w:rsidR="00806158">
        <w:rPr>
          <w:color w:val="000000"/>
        </w:rPr>
        <w:t xml:space="preserve">. </w:t>
      </w:r>
    </w:p>
    <w:p w14:paraId="7084731F" w14:textId="77777777" w:rsidR="005206ED" w:rsidRDefault="005206ED">
      <w:pPr>
        <w:pStyle w:val="t-9-8"/>
        <w:spacing w:before="0" w:beforeAutospacing="0" w:after="0" w:afterAutospacing="0"/>
        <w:ind w:firstLine="709"/>
        <w:jc w:val="both"/>
        <w:rPr>
          <w:color w:val="000000"/>
        </w:rPr>
      </w:pPr>
    </w:p>
    <w:p w14:paraId="24416B31" w14:textId="7EE28582" w:rsidR="005206ED" w:rsidRDefault="00161C3E">
      <w:pPr>
        <w:pStyle w:val="t-9-8"/>
        <w:spacing w:before="0" w:beforeAutospacing="0" w:after="0" w:afterAutospacing="0"/>
        <w:ind w:firstLine="709"/>
        <w:jc w:val="both"/>
        <w:rPr>
          <w:color w:val="000000"/>
        </w:rPr>
      </w:pPr>
      <w:r>
        <w:rPr>
          <w:color w:val="000000"/>
        </w:rPr>
        <w:t xml:space="preserve">(2) U pripremi i provedbi politike regionalnoga razvoja sudjeluju i druga tijela državne uprave, </w:t>
      </w:r>
      <w:r w:rsidR="008B627C">
        <w:rPr>
          <w:color w:val="000000"/>
        </w:rPr>
        <w:t xml:space="preserve">nadležna </w:t>
      </w:r>
      <w:r>
        <w:rPr>
          <w:color w:val="000000"/>
        </w:rPr>
        <w:t>partnerska vijeća te druga javnopravna tijela koja svojim djelovanjem mogu znatnije pridonijeti ostvarivanju ciljeva politike regionalnoga razvoja.</w:t>
      </w:r>
    </w:p>
    <w:p w14:paraId="076848E9" w14:textId="77777777" w:rsidR="005206ED" w:rsidRDefault="005206ED">
      <w:pPr>
        <w:pStyle w:val="t-9-8"/>
        <w:spacing w:before="0" w:beforeAutospacing="0" w:after="0" w:afterAutospacing="0"/>
        <w:ind w:firstLine="709"/>
        <w:jc w:val="center"/>
      </w:pPr>
    </w:p>
    <w:p w14:paraId="349DF152" w14:textId="77777777" w:rsidR="001434B2" w:rsidRDefault="001434B2">
      <w:pPr>
        <w:pStyle w:val="t-9-8"/>
        <w:spacing w:before="0" w:beforeAutospacing="0" w:after="0" w:afterAutospacing="0"/>
        <w:ind w:firstLine="709"/>
        <w:jc w:val="center"/>
      </w:pPr>
    </w:p>
    <w:p w14:paraId="46C1D269" w14:textId="68201582" w:rsidR="005206ED" w:rsidRDefault="00161C3E">
      <w:pPr>
        <w:pStyle w:val="t-10-9-kurz-s"/>
        <w:spacing w:beforeLines="30" w:before="72" w:beforeAutospacing="0" w:afterLines="30" w:after="72" w:afterAutospacing="0"/>
        <w:jc w:val="center"/>
        <w:rPr>
          <w:iCs/>
          <w:color w:val="000000"/>
        </w:rPr>
      </w:pPr>
      <w:r>
        <w:rPr>
          <w:iCs/>
          <w:color w:val="000000"/>
        </w:rPr>
        <w:t>Višerazinsko upravljanje politikom regionalnoga razvoja</w:t>
      </w:r>
    </w:p>
    <w:p w14:paraId="14B1CFBA" w14:textId="77777777" w:rsidR="005206ED" w:rsidRDefault="00161C3E">
      <w:pPr>
        <w:pStyle w:val="t-10-9-kurz-s"/>
        <w:spacing w:beforeLines="30" w:before="72" w:beforeAutospacing="0" w:afterLines="30" w:after="72" w:afterAutospacing="0"/>
        <w:jc w:val="center"/>
        <w:rPr>
          <w:iCs/>
          <w:color w:val="000000"/>
        </w:rPr>
      </w:pPr>
      <w:r>
        <w:rPr>
          <w:iCs/>
          <w:color w:val="000000"/>
        </w:rPr>
        <w:t>Članak 30.</w:t>
      </w:r>
    </w:p>
    <w:p w14:paraId="047AD449" w14:textId="77777777" w:rsidR="005206ED" w:rsidRDefault="005206ED">
      <w:pPr>
        <w:pStyle w:val="t-9-8"/>
        <w:spacing w:before="0" w:beforeAutospacing="0" w:after="0" w:afterAutospacing="0"/>
        <w:ind w:firstLine="709"/>
        <w:jc w:val="both"/>
      </w:pPr>
    </w:p>
    <w:p w14:paraId="772EB375" w14:textId="5513FB4E"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bookmarkStart w:id="87" w:name="_Hlk180482328"/>
      <w:r>
        <w:rPr>
          <w:rFonts w:ascii="Times New Roman" w:eastAsia="Times New Roman" w:hAnsi="Times New Roman"/>
          <w:color w:val="000000"/>
          <w:sz w:val="24"/>
          <w:szCs w:val="24"/>
          <w:lang w:eastAsia="hr-HR"/>
        </w:rPr>
        <w:t>(1) Za potrebe usklađivanja višerazinskog upravljanja razvojem Republike Hrvatske, osiguranja aktivnoga doprinosa jedinica lokalne i područne (regionalne) samouprave u unaprjeđenju politike regionalnoga razvoja, koordinacije vladinih sektorskih politika na regionalnoj i lokalnoj razini kao i savjetovanja pri oblikovanju i provedbi javnih politika te praćenja napretka u postizanju uravnoteženog i održivog regionalnoga razvoja, Vlada</w:t>
      </w:r>
      <w:r w:rsidR="00194FB3">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osniva:</w:t>
      </w:r>
    </w:p>
    <w:p w14:paraId="55A77F85" w14:textId="77777777" w:rsidR="005206ED" w:rsidRDefault="005206ED">
      <w:pPr>
        <w:spacing w:after="0" w:line="240" w:lineRule="auto"/>
        <w:ind w:firstLine="709"/>
        <w:contextualSpacing/>
        <w:jc w:val="both"/>
        <w:rPr>
          <w:rFonts w:ascii="Times New Roman" w:eastAsia="Times New Roman" w:hAnsi="Times New Roman"/>
          <w:color w:val="000000"/>
          <w:sz w:val="24"/>
          <w:szCs w:val="24"/>
          <w:lang w:eastAsia="hr-HR"/>
        </w:rPr>
      </w:pPr>
    </w:p>
    <w:p w14:paraId="15D40070" w14:textId="621D0DCE" w:rsidR="005206ED" w:rsidRPr="002E38EB" w:rsidRDefault="00161C3E" w:rsidP="002E38EB">
      <w:pPr>
        <w:pStyle w:val="ListParagraph"/>
        <w:numPr>
          <w:ilvl w:val="0"/>
          <w:numId w:val="8"/>
        </w:numPr>
        <w:spacing w:after="0" w:line="240" w:lineRule="auto"/>
        <w:ind w:left="1134"/>
        <w:jc w:val="both"/>
        <w:rPr>
          <w:rFonts w:ascii="Times New Roman" w:eastAsia="Times New Roman" w:hAnsi="Times New Roman"/>
          <w:color w:val="000000"/>
          <w:sz w:val="24"/>
          <w:szCs w:val="24"/>
          <w:lang w:eastAsia="hr-HR"/>
        </w:rPr>
      </w:pPr>
      <w:r w:rsidRPr="002E38EB">
        <w:rPr>
          <w:rFonts w:ascii="Times New Roman" w:eastAsia="Times New Roman" w:hAnsi="Times New Roman"/>
          <w:color w:val="000000"/>
          <w:sz w:val="24"/>
          <w:szCs w:val="24"/>
          <w:lang w:eastAsia="hr-HR"/>
        </w:rPr>
        <w:t>Vijeće za regionalni razvoj</w:t>
      </w:r>
    </w:p>
    <w:p w14:paraId="01218A7B" w14:textId="77777777" w:rsidR="005206ED" w:rsidRPr="002E38EB" w:rsidRDefault="00161C3E" w:rsidP="002E38EB">
      <w:pPr>
        <w:pStyle w:val="ListParagraph"/>
        <w:numPr>
          <w:ilvl w:val="0"/>
          <w:numId w:val="8"/>
        </w:numPr>
        <w:spacing w:after="0" w:line="240" w:lineRule="auto"/>
        <w:ind w:left="1134"/>
        <w:jc w:val="both"/>
        <w:rPr>
          <w:rFonts w:ascii="Times New Roman" w:eastAsia="Times New Roman" w:hAnsi="Times New Roman"/>
          <w:color w:val="000000"/>
          <w:sz w:val="24"/>
          <w:szCs w:val="24"/>
          <w:lang w:eastAsia="hr-HR"/>
        </w:rPr>
      </w:pPr>
      <w:r w:rsidRPr="002E38EB">
        <w:rPr>
          <w:rFonts w:ascii="Times New Roman" w:eastAsia="Times New Roman" w:hAnsi="Times New Roman"/>
          <w:color w:val="000000"/>
          <w:sz w:val="24"/>
          <w:szCs w:val="24"/>
          <w:lang w:eastAsia="hr-HR"/>
        </w:rPr>
        <w:t>Vijeće za lokalni razvoj</w:t>
      </w:r>
      <w:r>
        <w:rPr>
          <w:rFonts w:ascii="Times New Roman" w:eastAsia="Times New Roman" w:hAnsi="Times New Roman"/>
          <w:color w:val="000000"/>
          <w:sz w:val="24"/>
          <w:szCs w:val="24"/>
          <w:lang w:val="en-US" w:eastAsia="hr-HR"/>
        </w:rPr>
        <w:t>.</w:t>
      </w:r>
    </w:p>
    <w:p w14:paraId="7ECA303A" w14:textId="77777777" w:rsidR="005206ED" w:rsidRDefault="005206ED">
      <w:pPr>
        <w:spacing w:after="0" w:line="240" w:lineRule="auto"/>
        <w:ind w:left="720"/>
        <w:contextualSpacing/>
        <w:jc w:val="both"/>
        <w:rPr>
          <w:rFonts w:ascii="Times New Roman" w:eastAsia="Times New Roman" w:hAnsi="Times New Roman"/>
          <w:color w:val="000000"/>
          <w:sz w:val="24"/>
          <w:szCs w:val="24"/>
          <w:lang w:eastAsia="hr-HR"/>
        </w:rPr>
      </w:pPr>
    </w:p>
    <w:p w14:paraId="2DA90CF8" w14:textId="77777777"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 Vijeće za regionalni razvoj čine:</w:t>
      </w:r>
    </w:p>
    <w:p w14:paraId="49635AB0"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ministarstava</w:t>
      </w:r>
    </w:p>
    <w:p w14:paraId="039AEE8E"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jedinica područne (regionalne) samouprave</w:t>
      </w:r>
    </w:p>
    <w:p w14:paraId="1373E5FE" w14:textId="77777777" w:rsidR="005206ED" w:rsidRDefault="00161C3E">
      <w:pPr>
        <w:numPr>
          <w:ilvl w:val="0"/>
          <w:numId w:val="5"/>
        </w:numPr>
        <w:spacing w:after="0" w:line="240" w:lineRule="auto"/>
        <w:ind w:hanging="371"/>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član odbora Hrvatskoga sabora nadležnoga za regionalni razvoj.</w:t>
      </w:r>
    </w:p>
    <w:p w14:paraId="604AFDD0" w14:textId="77777777" w:rsidR="005206ED" w:rsidRDefault="005206ED" w:rsidP="002E38EB">
      <w:pPr>
        <w:spacing w:after="0" w:line="240" w:lineRule="auto"/>
        <w:ind w:left="1080"/>
        <w:contextualSpacing/>
        <w:jc w:val="both"/>
        <w:rPr>
          <w:rFonts w:ascii="Times New Roman" w:eastAsia="Times New Roman" w:hAnsi="Times New Roman"/>
          <w:color w:val="000000"/>
          <w:sz w:val="24"/>
          <w:szCs w:val="24"/>
          <w:lang w:eastAsia="hr-HR"/>
        </w:rPr>
      </w:pPr>
    </w:p>
    <w:p w14:paraId="37F80BC6" w14:textId="77777777"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  Vijeće za lokalni razvoj čine:</w:t>
      </w:r>
    </w:p>
    <w:p w14:paraId="41E88465"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bookmarkStart w:id="88" w:name="_Hlk207376888"/>
      <w:r>
        <w:rPr>
          <w:rFonts w:ascii="Times New Roman" w:eastAsia="Times New Roman" w:hAnsi="Times New Roman"/>
          <w:color w:val="000000"/>
          <w:sz w:val="24"/>
          <w:szCs w:val="24"/>
          <w:lang w:eastAsia="hr-HR"/>
        </w:rPr>
        <w:t>predstavnici ministarstava</w:t>
      </w:r>
    </w:p>
    <w:p w14:paraId="102BEBE3"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općina</w:t>
      </w:r>
    </w:p>
    <w:p w14:paraId="00052B1A" w14:textId="77777777" w:rsidR="005206ED" w:rsidRDefault="00161C3E">
      <w:pPr>
        <w:numPr>
          <w:ilvl w:val="0"/>
          <w:numId w:val="5"/>
        </w:numPr>
        <w:spacing w:after="0" w:line="240" w:lineRule="auto"/>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predstavnici Hrvatske zajednice općina</w:t>
      </w:r>
    </w:p>
    <w:p w14:paraId="61532A6F" w14:textId="77777777" w:rsidR="005206ED" w:rsidRDefault="00161C3E" w:rsidP="002E38EB">
      <w:pPr>
        <w:numPr>
          <w:ilvl w:val="0"/>
          <w:numId w:val="5"/>
        </w:numPr>
        <w:spacing w:after="0" w:line="240" w:lineRule="auto"/>
        <w:ind w:hanging="371"/>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 odbora Hrvatskoga sabora nadležnoga za regionalni razvoj</w:t>
      </w:r>
      <w:bookmarkEnd w:id="88"/>
      <w:r>
        <w:rPr>
          <w:rFonts w:ascii="Times New Roman" w:eastAsia="Times New Roman" w:hAnsi="Times New Roman"/>
          <w:color w:val="000000"/>
          <w:sz w:val="24"/>
          <w:szCs w:val="24"/>
          <w:lang w:eastAsia="hr-HR"/>
        </w:rPr>
        <w:t>.</w:t>
      </w:r>
    </w:p>
    <w:p w14:paraId="7C064AB6" w14:textId="77777777" w:rsidR="005206ED" w:rsidRDefault="005206ED" w:rsidP="002E38EB">
      <w:pPr>
        <w:spacing w:after="0" w:line="240" w:lineRule="auto"/>
        <w:contextualSpacing/>
        <w:jc w:val="both"/>
        <w:rPr>
          <w:rFonts w:ascii="Times New Roman" w:eastAsia="Times New Roman" w:hAnsi="Times New Roman"/>
          <w:color w:val="000000"/>
          <w:sz w:val="24"/>
          <w:szCs w:val="24"/>
          <w:lang w:eastAsia="hr-HR"/>
        </w:rPr>
      </w:pPr>
    </w:p>
    <w:p w14:paraId="186D16CA" w14:textId="5328C0D0" w:rsidR="005206ED" w:rsidRDefault="00161C3E">
      <w:pPr>
        <w:spacing w:after="0" w:line="240" w:lineRule="auto"/>
        <w:ind w:firstLine="709"/>
        <w:contextualSpacing/>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 U rad vijeća iz stavaka 2. i 3. ovoga članka mogu se uključiti predstavnici drugih tijela i institucija od važnosti za</w:t>
      </w:r>
      <w:r>
        <w:t xml:space="preserve"> </w:t>
      </w:r>
      <w:bookmarkStart w:id="89" w:name="_Hlk207376965"/>
      <w:r>
        <w:rPr>
          <w:rFonts w:ascii="Times New Roman" w:eastAsia="Times New Roman" w:hAnsi="Times New Roman"/>
          <w:color w:val="000000"/>
          <w:sz w:val="24"/>
          <w:szCs w:val="24"/>
          <w:lang w:eastAsia="hr-HR"/>
        </w:rPr>
        <w:t>višerazinsko upravljanje politikom regionalnoga razvoja</w:t>
      </w:r>
      <w:bookmarkEnd w:id="89"/>
      <w:r>
        <w:rPr>
          <w:rFonts w:ascii="Times New Roman" w:eastAsia="Times New Roman" w:hAnsi="Times New Roman"/>
          <w:color w:val="000000"/>
          <w:sz w:val="24"/>
          <w:szCs w:val="24"/>
          <w:lang w:eastAsia="hr-HR"/>
        </w:rPr>
        <w:t>.</w:t>
      </w:r>
    </w:p>
    <w:p w14:paraId="2C1001CD" w14:textId="77777777" w:rsidR="005206ED" w:rsidRDefault="005206ED">
      <w:pPr>
        <w:spacing w:after="0" w:line="240" w:lineRule="auto"/>
        <w:ind w:left="720"/>
        <w:contextualSpacing/>
        <w:jc w:val="both"/>
        <w:rPr>
          <w:rFonts w:ascii="Times New Roman" w:eastAsiaTheme="minorHAnsi" w:hAnsi="Times New Roman"/>
          <w:kern w:val="2"/>
          <w:sz w:val="24"/>
          <w:szCs w:val="24"/>
          <w14:ligatures w14:val="standardContextual"/>
        </w:rPr>
      </w:pPr>
    </w:p>
    <w:p w14:paraId="7D21D4B5" w14:textId="5D79DDAD" w:rsidR="005206ED" w:rsidRDefault="00161C3E">
      <w:pPr>
        <w:spacing w:after="0" w:line="240" w:lineRule="auto"/>
        <w:ind w:firstLine="709"/>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(5) Predsjednik Vlade predsjeda radom vijeća </w:t>
      </w:r>
      <w:r>
        <w:rPr>
          <w:rFonts w:ascii="Times New Roman" w:eastAsia="Times New Roman" w:hAnsi="Times New Roman"/>
          <w:color w:val="000000"/>
          <w:sz w:val="24"/>
          <w:szCs w:val="24"/>
          <w:lang w:eastAsia="hr-HR"/>
        </w:rPr>
        <w:t>iz stavaka 2. i 3. ovoga članka</w:t>
      </w:r>
      <w:r>
        <w:rPr>
          <w:rFonts w:ascii="Times New Roman" w:eastAsiaTheme="minorHAnsi" w:hAnsi="Times New Roman"/>
          <w:kern w:val="2"/>
          <w:sz w:val="24"/>
          <w:szCs w:val="24"/>
          <w14:ligatures w14:val="standardContextual"/>
        </w:rPr>
        <w:t>, a funkciju zamjenika obnaša ministar.</w:t>
      </w:r>
    </w:p>
    <w:p w14:paraId="15EA2FA6" w14:textId="77777777" w:rsidR="005206ED" w:rsidRDefault="005206ED">
      <w:pPr>
        <w:spacing w:after="0" w:line="240" w:lineRule="auto"/>
        <w:ind w:left="720"/>
        <w:contextualSpacing/>
        <w:jc w:val="both"/>
        <w:rPr>
          <w:rFonts w:ascii="Times New Roman" w:eastAsiaTheme="minorHAnsi" w:hAnsi="Times New Roman"/>
          <w:kern w:val="2"/>
          <w:sz w:val="24"/>
          <w:szCs w:val="24"/>
          <w14:ligatures w14:val="standardContextual"/>
        </w:rPr>
      </w:pPr>
    </w:p>
    <w:p w14:paraId="5432AB93" w14:textId="6E4E34A2" w:rsidR="005206ED" w:rsidRPr="002E38EB" w:rsidRDefault="00161C3E" w:rsidP="002E38EB">
      <w:pPr>
        <w:pStyle w:val="ListParagraph"/>
        <w:numPr>
          <w:ilvl w:val="0"/>
          <w:numId w:val="9"/>
        </w:numPr>
        <w:spacing w:after="0" w:line="240" w:lineRule="auto"/>
        <w:ind w:left="993"/>
        <w:jc w:val="both"/>
        <w:rPr>
          <w:rFonts w:ascii="Times New Roman" w:eastAsiaTheme="minorHAnsi" w:hAnsi="Times New Roman"/>
          <w:kern w:val="2"/>
          <w:sz w:val="24"/>
          <w:szCs w:val="24"/>
          <w14:ligatures w14:val="standardContextual"/>
        </w:rPr>
      </w:pPr>
      <w:r w:rsidRPr="002E38EB">
        <w:rPr>
          <w:rFonts w:ascii="Times New Roman" w:eastAsiaTheme="minorHAnsi" w:hAnsi="Times New Roman"/>
          <w:kern w:val="2"/>
          <w:sz w:val="24"/>
          <w:szCs w:val="24"/>
          <w14:ligatures w14:val="standardContextual"/>
        </w:rPr>
        <w:t>Vlada odlukom</w:t>
      </w:r>
      <w:r w:rsidR="00ED437A">
        <w:rPr>
          <w:rFonts w:ascii="Times New Roman" w:eastAsiaTheme="minorHAnsi" w:hAnsi="Times New Roman"/>
          <w:kern w:val="2"/>
          <w:sz w:val="24"/>
          <w:szCs w:val="24"/>
          <w14:ligatures w14:val="standardContextual"/>
        </w:rPr>
        <w:t xml:space="preserve"> utvrđuje zadaće </w:t>
      </w:r>
      <w:r w:rsidRPr="002E38EB">
        <w:rPr>
          <w:rFonts w:ascii="Times New Roman" w:eastAsiaTheme="minorHAnsi" w:hAnsi="Times New Roman"/>
          <w:kern w:val="2"/>
          <w:sz w:val="24"/>
          <w:szCs w:val="24"/>
          <w14:ligatures w14:val="standardContextual"/>
        </w:rPr>
        <w:t xml:space="preserve"> </w:t>
      </w:r>
      <w:r w:rsidR="00ED437A" w:rsidRPr="002E38EB">
        <w:rPr>
          <w:rFonts w:ascii="Times New Roman" w:eastAsiaTheme="minorHAnsi" w:hAnsi="Times New Roman"/>
          <w:kern w:val="2"/>
          <w:sz w:val="24"/>
          <w:szCs w:val="24"/>
          <w14:ligatures w14:val="standardContextual"/>
        </w:rPr>
        <w:t>vijeća iz stavaka 2. i 3. ovoga članka</w:t>
      </w:r>
      <w:r w:rsidR="00ED437A">
        <w:rPr>
          <w:rFonts w:ascii="Times New Roman" w:eastAsiaTheme="minorHAnsi" w:hAnsi="Times New Roman"/>
          <w:kern w:val="2"/>
          <w:sz w:val="24"/>
          <w:szCs w:val="24"/>
          <w14:ligatures w14:val="standardContextual"/>
        </w:rPr>
        <w:t xml:space="preserve"> te </w:t>
      </w:r>
      <w:r w:rsidRPr="002E38EB">
        <w:rPr>
          <w:rFonts w:ascii="Times New Roman" w:eastAsiaTheme="minorHAnsi" w:hAnsi="Times New Roman"/>
          <w:kern w:val="2"/>
          <w:sz w:val="24"/>
          <w:szCs w:val="24"/>
          <w14:ligatures w14:val="standardContextual"/>
        </w:rPr>
        <w:t xml:space="preserve">imenuje i </w:t>
      </w:r>
      <w:r>
        <w:rPr>
          <w:rFonts w:ascii="Times New Roman" w:eastAsiaTheme="minorHAnsi" w:hAnsi="Times New Roman"/>
          <w:kern w:val="2"/>
          <w:sz w:val="24"/>
          <w:szCs w:val="24"/>
          <w14:ligatures w14:val="standardContextual"/>
        </w:rPr>
        <w:t>razrješuje</w:t>
      </w:r>
      <w:r w:rsidR="00B31C45">
        <w:rPr>
          <w:rFonts w:ascii="Times New Roman" w:eastAsiaTheme="minorHAnsi" w:hAnsi="Times New Roman"/>
          <w:kern w:val="2"/>
          <w:sz w:val="24"/>
          <w:szCs w:val="24"/>
          <w14:ligatures w14:val="standardContextual"/>
        </w:rPr>
        <w:t xml:space="preserve"> </w:t>
      </w:r>
      <w:r w:rsidRPr="002E38EB">
        <w:rPr>
          <w:rFonts w:ascii="Times New Roman" w:eastAsiaTheme="minorHAnsi" w:hAnsi="Times New Roman"/>
          <w:kern w:val="2"/>
          <w:sz w:val="24"/>
          <w:szCs w:val="24"/>
          <w14:ligatures w14:val="standardContextual"/>
        </w:rPr>
        <w:t>članove</w:t>
      </w:r>
      <w:r w:rsidR="00ED437A">
        <w:rPr>
          <w:rFonts w:ascii="Times New Roman" w:eastAsiaTheme="minorHAnsi" w:hAnsi="Times New Roman"/>
          <w:kern w:val="2"/>
          <w:sz w:val="24"/>
          <w:szCs w:val="24"/>
          <w14:ligatures w14:val="standardContextual"/>
        </w:rPr>
        <w:t>.</w:t>
      </w:r>
      <w:r w:rsidRPr="002E38EB">
        <w:rPr>
          <w:rFonts w:ascii="Times New Roman" w:eastAsiaTheme="minorHAnsi" w:hAnsi="Times New Roman"/>
          <w:kern w:val="2"/>
          <w:sz w:val="24"/>
          <w:szCs w:val="24"/>
          <w14:ligatures w14:val="standardContextual"/>
        </w:rPr>
        <w:t xml:space="preserve"> </w:t>
      </w:r>
    </w:p>
    <w:p w14:paraId="36ED100D" w14:textId="77777777" w:rsidR="005206ED" w:rsidRDefault="005206ED"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3F8DA0E8" w14:textId="273A2831" w:rsidR="005206ED" w:rsidRPr="002E38EB" w:rsidRDefault="003359E3" w:rsidP="003359E3">
      <w:pPr>
        <w:spacing w:after="0" w:line="240" w:lineRule="auto"/>
        <w:ind w:firstLine="633"/>
        <w:contextualSpacing/>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(7) </w:t>
      </w:r>
      <w:r w:rsidR="00161C3E" w:rsidRPr="002E38EB">
        <w:rPr>
          <w:rFonts w:ascii="Times New Roman" w:eastAsiaTheme="minorHAnsi" w:hAnsi="Times New Roman"/>
          <w:kern w:val="2"/>
          <w:sz w:val="24"/>
          <w:szCs w:val="24"/>
          <w14:ligatures w14:val="standardContextual"/>
        </w:rPr>
        <w:t>Vijeća iz stavaka 2. i 3. ovoga članka se sastaju najmanje jednom godišnje.</w:t>
      </w:r>
    </w:p>
    <w:p w14:paraId="3762CA7C" w14:textId="77777777" w:rsidR="005206ED" w:rsidRDefault="005206ED" w:rsidP="002E38EB">
      <w:pPr>
        <w:spacing w:after="0" w:line="240" w:lineRule="auto"/>
        <w:ind w:firstLine="709"/>
        <w:contextualSpacing/>
        <w:jc w:val="both"/>
        <w:rPr>
          <w:rFonts w:ascii="Times New Roman" w:eastAsiaTheme="minorHAnsi" w:hAnsi="Times New Roman"/>
          <w:kern w:val="2"/>
          <w:sz w:val="24"/>
          <w:szCs w:val="24"/>
          <w14:ligatures w14:val="standardContextual"/>
        </w:rPr>
      </w:pPr>
    </w:p>
    <w:p w14:paraId="63FEC798" w14:textId="0E23A8A3" w:rsidR="005206ED" w:rsidRPr="003359E3" w:rsidRDefault="003359E3" w:rsidP="003359E3">
      <w:pPr>
        <w:spacing w:after="0" w:line="240" w:lineRule="auto"/>
        <w:ind w:firstLine="633"/>
        <w:jc w:val="both"/>
        <w:rPr>
          <w:rFonts w:ascii="Times New Roman" w:eastAsiaTheme="minorHAnsi" w:hAnsi="Times New Roman"/>
          <w:kern w:val="2"/>
          <w:sz w:val="24"/>
          <w:szCs w:val="24"/>
          <w14:ligatures w14:val="standardContextual"/>
        </w:rPr>
      </w:pPr>
      <w:r>
        <w:rPr>
          <w:rFonts w:ascii="Times New Roman" w:eastAsiaTheme="minorHAnsi" w:hAnsi="Times New Roman"/>
          <w:kern w:val="2"/>
          <w:sz w:val="24"/>
          <w:szCs w:val="24"/>
          <w14:ligatures w14:val="standardContextual"/>
        </w:rPr>
        <w:t xml:space="preserve">(8) </w:t>
      </w:r>
      <w:r w:rsidR="00161C3E" w:rsidRPr="003359E3">
        <w:rPr>
          <w:rFonts w:ascii="Times New Roman" w:eastAsiaTheme="minorHAnsi" w:hAnsi="Times New Roman"/>
          <w:kern w:val="2"/>
          <w:sz w:val="24"/>
          <w:szCs w:val="24"/>
          <w14:ligatures w14:val="standardContextual"/>
        </w:rPr>
        <w:t>Administrativne i stručne poslove za potrebe rada vijeća iz stavaka 2. i 3. ovoga</w:t>
      </w:r>
      <w:r w:rsidRPr="003359E3">
        <w:rPr>
          <w:rFonts w:ascii="Times New Roman" w:eastAsiaTheme="minorHAnsi" w:hAnsi="Times New Roman"/>
          <w:kern w:val="2"/>
          <w:sz w:val="24"/>
          <w:szCs w:val="24"/>
          <w14:ligatures w14:val="standardContextual"/>
        </w:rPr>
        <w:t xml:space="preserve"> </w:t>
      </w:r>
      <w:r w:rsidR="00161C3E" w:rsidRPr="003359E3">
        <w:rPr>
          <w:rFonts w:ascii="Times New Roman" w:eastAsiaTheme="minorHAnsi" w:hAnsi="Times New Roman"/>
          <w:kern w:val="2"/>
          <w:sz w:val="24"/>
          <w:szCs w:val="24"/>
          <w14:ligatures w14:val="standardContextual"/>
        </w:rPr>
        <w:t>članka obavlja Ministarstvo.</w:t>
      </w:r>
    </w:p>
    <w:bookmarkEnd w:id="87"/>
    <w:p w14:paraId="137ACEE5" w14:textId="77777777" w:rsidR="005206ED" w:rsidRDefault="005206ED" w:rsidP="002E38EB">
      <w:pPr>
        <w:spacing w:after="0" w:line="240" w:lineRule="auto"/>
        <w:contextualSpacing/>
        <w:jc w:val="both"/>
        <w:rPr>
          <w:rFonts w:ascii="Times New Roman" w:eastAsiaTheme="minorHAnsi" w:hAnsi="Times New Roman"/>
          <w:kern w:val="2"/>
          <w:sz w:val="24"/>
          <w:szCs w:val="24"/>
          <w14:ligatures w14:val="standardContextual"/>
        </w:rPr>
      </w:pPr>
    </w:p>
    <w:p w14:paraId="3085448B" w14:textId="77777777" w:rsidR="005206ED" w:rsidRDefault="005206ED">
      <w:pPr>
        <w:spacing w:after="0" w:line="240" w:lineRule="auto"/>
        <w:contextualSpacing/>
        <w:jc w:val="both"/>
        <w:rPr>
          <w:rFonts w:ascii="Times New Roman" w:eastAsiaTheme="minorHAnsi" w:hAnsi="Times New Roman"/>
          <w:kern w:val="2"/>
          <w:sz w:val="24"/>
          <w:szCs w:val="24"/>
          <w14:ligatures w14:val="standardContextual"/>
        </w:rPr>
      </w:pPr>
      <w:bookmarkStart w:id="90" w:name="_Hlk188966446"/>
    </w:p>
    <w:p w14:paraId="03A364A9" w14:textId="77777777" w:rsidR="005206ED" w:rsidRDefault="00161C3E">
      <w:pPr>
        <w:spacing w:line="256" w:lineRule="auto"/>
        <w:contextualSpacing/>
        <w:jc w:val="center"/>
        <w:rPr>
          <w:rFonts w:ascii="Times New Roman" w:hAnsi="Times New Roman"/>
          <w:sz w:val="24"/>
          <w:szCs w:val="24"/>
        </w:rPr>
      </w:pPr>
      <w:bookmarkStart w:id="91" w:name="_Hlk204077440"/>
      <w:r>
        <w:rPr>
          <w:rFonts w:ascii="Times New Roman" w:hAnsi="Times New Roman"/>
          <w:sz w:val="24"/>
          <w:szCs w:val="24"/>
        </w:rPr>
        <w:t>Savjeti</w:t>
      </w:r>
    </w:p>
    <w:p w14:paraId="2E596AE8" w14:textId="77777777" w:rsidR="005206ED" w:rsidRDefault="00161C3E">
      <w:pPr>
        <w:spacing w:line="256" w:lineRule="auto"/>
        <w:contextualSpacing/>
        <w:jc w:val="center"/>
        <w:rPr>
          <w:rFonts w:ascii="Times New Roman" w:hAnsi="Times New Roman"/>
          <w:sz w:val="24"/>
          <w:szCs w:val="24"/>
        </w:rPr>
      </w:pPr>
      <w:r>
        <w:rPr>
          <w:rFonts w:ascii="Times New Roman" w:hAnsi="Times New Roman"/>
          <w:sz w:val="24"/>
          <w:szCs w:val="24"/>
        </w:rPr>
        <w:t xml:space="preserve">Članak 31. </w:t>
      </w:r>
    </w:p>
    <w:p w14:paraId="37671302" w14:textId="2A9AD75B" w:rsidR="005206ED" w:rsidRDefault="00161C3E">
      <w:pPr>
        <w:pStyle w:val="box456368"/>
        <w:spacing w:after="0"/>
        <w:ind w:firstLine="709"/>
        <w:jc w:val="both"/>
        <w:textAlignment w:val="baseline"/>
        <w:rPr>
          <w:color w:val="231F20"/>
        </w:rPr>
      </w:pPr>
      <w:r>
        <w:rPr>
          <w:color w:val="231F20"/>
        </w:rPr>
        <w:t>(1) Za potrebe koordinacije regionalnih politika Vlada osniva savjete kao međuresorna savjetodavna tijela, i to:</w:t>
      </w:r>
    </w:p>
    <w:p w14:paraId="08510D92"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Savjet za Slavoniju, Baranju i Srijem</w:t>
      </w:r>
    </w:p>
    <w:p w14:paraId="28824559"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Savjet za Sjever</w:t>
      </w:r>
    </w:p>
    <w:p w14:paraId="28AB40B9" w14:textId="77777777" w:rsidR="005206ED" w:rsidRDefault="00161C3E">
      <w:pPr>
        <w:pStyle w:val="NoSpacing"/>
        <w:ind w:left="709"/>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Savjet za Središnju Hrvatsku</w:t>
      </w:r>
    </w:p>
    <w:p w14:paraId="4CDEC76F" w14:textId="77777777" w:rsidR="005206ED" w:rsidRDefault="00161C3E">
      <w:pPr>
        <w:pStyle w:val="NoSpacing"/>
        <w:ind w:left="709"/>
        <w:jc w:val="both"/>
        <w:textAlignment w:val="baseline"/>
        <w:rPr>
          <w:color w:val="231F20"/>
        </w:rPr>
      </w:pPr>
      <w:r>
        <w:rPr>
          <w:rFonts w:ascii="Times New Roman" w:eastAsia="Times New Roman" w:hAnsi="Times New Roman"/>
          <w:color w:val="231F20"/>
          <w:sz w:val="24"/>
          <w:szCs w:val="24"/>
          <w:lang w:eastAsia="hr-HR"/>
        </w:rPr>
        <w:t>- Savjet za Jadransku Hrvatsku.</w:t>
      </w:r>
    </w:p>
    <w:p w14:paraId="1995B914" w14:textId="77777777" w:rsidR="005206ED" w:rsidRDefault="00161C3E">
      <w:pPr>
        <w:pStyle w:val="box456368"/>
        <w:spacing w:after="0"/>
        <w:ind w:firstLine="709"/>
        <w:jc w:val="both"/>
        <w:textAlignment w:val="baseline"/>
        <w:rPr>
          <w:color w:val="231F20"/>
        </w:rPr>
      </w:pPr>
      <w:r>
        <w:rPr>
          <w:color w:val="231F20"/>
        </w:rPr>
        <w:t>(2) Uz savjete definirane u stavku 1. ovoga članka Vlada može osnovati i druge savjete za potrebe koordinacije javnih politika pojedinih područja s razvojnim posebnostima.</w:t>
      </w:r>
    </w:p>
    <w:p w14:paraId="6F182B67" w14:textId="5B1B7C57" w:rsidR="005206ED" w:rsidRDefault="00161C3E">
      <w:pPr>
        <w:pStyle w:val="box456368"/>
        <w:spacing w:after="0"/>
        <w:ind w:firstLine="709"/>
        <w:jc w:val="both"/>
        <w:textAlignment w:val="baseline"/>
        <w:rPr>
          <w:color w:val="231F20"/>
        </w:rPr>
      </w:pPr>
      <w:r>
        <w:rPr>
          <w:color w:val="231F20"/>
        </w:rPr>
        <w:t>(3) Predsjednik Vlade predsjeda radom savjeta iz stavaka 1. i 2. ovoga članka, a funkciju zamjenika obnaša ministar.</w:t>
      </w:r>
    </w:p>
    <w:p w14:paraId="0D46094E" w14:textId="7A340743" w:rsidR="005206ED" w:rsidRDefault="00161C3E">
      <w:pPr>
        <w:pStyle w:val="box456368"/>
        <w:spacing w:after="0"/>
        <w:ind w:firstLine="709"/>
        <w:jc w:val="both"/>
        <w:textAlignment w:val="baseline"/>
        <w:rPr>
          <w:color w:val="231F20"/>
        </w:rPr>
      </w:pPr>
      <w:r>
        <w:rPr>
          <w:color w:val="231F20"/>
        </w:rPr>
        <w:lastRenderedPageBreak/>
        <w:t xml:space="preserve">(4) Vlada odlukom </w:t>
      </w:r>
      <w:r w:rsidR="00327B42">
        <w:rPr>
          <w:color w:val="231F20"/>
        </w:rPr>
        <w:t xml:space="preserve">utvrđuje zadaće savjeta iz stavaka 1. i 2. ovoga članka te </w:t>
      </w:r>
      <w:r>
        <w:rPr>
          <w:color w:val="231F20"/>
        </w:rPr>
        <w:t>imenuje i razrješuje članove</w:t>
      </w:r>
      <w:r w:rsidR="00327B42">
        <w:rPr>
          <w:color w:val="231F20"/>
        </w:rPr>
        <w:t>.</w:t>
      </w:r>
      <w:r>
        <w:rPr>
          <w:color w:val="231F20"/>
        </w:rPr>
        <w:t xml:space="preserve"> </w:t>
      </w:r>
    </w:p>
    <w:p w14:paraId="6791562E" w14:textId="1577DB35" w:rsidR="00EF2183" w:rsidRPr="001434B2" w:rsidRDefault="00161C3E" w:rsidP="00052947">
      <w:pPr>
        <w:pStyle w:val="box456368"/>
        <w:spacing w:after="0"/>
        <w:ind w:firstLine="709"/>
        <w:jc w:val="both"/>
        <w:textAlignment w:val="baseline"/>
        <w:rPr>
          <w:color w:val="231F20"/>
        </w:rPr>
      </w:pPr>
      <w:r>
        <w:rPr>
          <w:color w:val="231F20"/>
        </w:rPr>
        <w:t>(5) Ako je za neko područje utvrđeno u stavcima 1. i 2. ovoga članka ujedno sklopljen i Razvojni sporazum iz članka 15.</w:t>
      </w:r>
      <w:r w:rsidR="00A966CB">
        <w:rPr>
          <w:color w:val="231F20"/>
        </w:rPr>
        <w:t xml:space="preserve"> stavka 1.</w:t>
      </w:r>
      <w:r>
        <w:rPr>
          <w:color w:val="231F20"/>
        </w:rPr>
        <w:t xml:space="preserve"> ovoga Zakona, savjet obavlja i poslove koordinacije provedbe razvojnog sporazuma te praćenja korištenja fondova, instrumenata i programa Europske unije, Europskoga gospodarskoga prostora i nacionalnih izvora u okviru njegove provedbe.</w:t>
      </w:r>
      <w:bookmarkEnd w:id="91"/>
    </w:p>
    <w:p w14:paraId="5B2C7C4E" w14:textId="77777777" w:rsidR="005206ED" w:rsidRDefault="005206ED">
      <w:pPr>
        <w:spacing w:after="0" w:line="240" w:lineRule="auto"/>
        <w:contextualSpacing/>
        <w:jc w:val="both"/>
        <w:rPr>
          <w:rFonts w:ascii="Times New Roman" w:eastAsiaTheme="minorHAnsi" w:hAnsi="Times New Roman"/>
          <w:kern w:val="2"/>
          <w:sz w:val="24"/>
          <w:szCs w:val="24"/>
          <w14:ligatures w14:val="standardContextual"/>
        </w:rPr>
      </w:pPr>
    </w:p>
    <w:p w14:paraId="54A9B3D8" w14:textId="77777777" w:rsidR="005206ED" w:rsidRDefault="00161C3E">
      <w:pPr>
        <w:pStyle w:val="Heading4"/>
        <w:spacing w:before="0" w:line="240" w:lineRule="auto"/>
        <w:rPr>
          <w:szCs w:val="24"/>
        </w:rPr>
      </w:pPr>
      <w:bookmarkStart w:id="92" w:name="_Toc534008581"/>
      <w:bookmarkStart w:id="93" w:name="_Hlk84236135"/>
      <w:bookmarkEnd w:id="90"/>
      <w:r>
        <w:rPr>
          <w:szCs w:val="24"/>
        </w:rPr>
        <w:t xml:space="preserve">Glava II.  </w:t>
      </w:r>
    </w:p>
    <w:p w14:paraId="0D655ACF" w14:textId="77777777" w:rsidR="005206ED" w:rsidRDefault="00161C3E">
      <w:pPr>
        <w:pStyle w:val="Heading4"/>
        <w:spacing w:before="0" w:line="240" w:lineRule="auto"/>
        <w:rPr>
          <w:szCs w:val="24"/>
        </w:rPr>
      </w:pPr>
      <w:r>
        <w:rPr>
          <w:szCs w:val="24"/>
        </w:rPr>
        <w:t xml:space="preserve"> </w:t>
      </w:r>
      <w:bookmarkStart w:id="94" w:name="_Hlk83993462"/>
      <w:r>
        <w:rPr>
          <w:szCs w:val="24"/>
        </w:rPr>
        <w:t>RAZINA PODRUČNE (REGIONALNE) SAMOUPRAVE</w:t>
      </w:r>
      <w:bookmarkEnd w:id="92"/>
      <w:bookmarkEnd w:id="94"/>
    </w:p>
    <w:p w14:paraId="04597BEA" w14:textId="77777777" w:rsidR="005206ED" w:rsidRDefault="005206ED">
      <w:pPr>
        <w:pStyle w:val="t-10-9-kurz-s"/>
        <w:spacing w:beforeLines="30" w:before="72" w:beforeAutospacing="0" w:afterLines="30" w:after="72" w:afterAutospacing="0"/>
        <w:jc w:val="center"/>
        <w:rPr>
          <w:iCs/>
        </w:rPr>
      </w:pPr>
    </w:p>
    <w:p w14:paraId="77F362C5" w14:textId="77777777" w:rsidR="005206ED" w:rsidRDefault="00161C3E">
      <w:pPr>
        <w:pStyle w:val="t-10-9-kurz-s"/>
        <w:spacing w:beforeLines="30" w:before="72" w:beforeAutospacing="0" w:afterLines="30" w:after="72" w:afterAutospacing="0"/>
        <w:jc w:val="center"/>
        <w:rPr>
          <w:iCs/>
        </w:rPr>
      </w:pPr>
      <w:r>
        <w:rPr>
          <w:iCs/>
        </w:rPr>
        <w:t>Koordinacija i poticanje regionalnoga razvoja na razini područne (regionalne) samouprave</w:t>
      </w:r>
    </w:p>
    <w:p w14:paraId="4F212A8F" w14:textId="77777777" w:rsidR="005206ED" w:rsidRDefault="00161C3E">
      <w:pPr>
        <w:pStyle w:val="clanak-"/>
        <w:spacing w:beforeLines="30" w:before="72" w:beforeAutospacing="0" w:afterLines="30" w:after="72" w:afterAutospacing="0"/>
        <w:jc w:val="center"/>
      </w:pPr>
      <w:r>
        <w:t xml:space="preserve">Članak 32. </w:t>
      </w:r>
    </w:p>
    <w:p w14:paraId="4589231B" w14:textId="77777777" w:rsidR="0023761D" w:rsidRDefault="0023761D">
      <w:pPr>
        <w:pStyle w:val="clanak-"/>
        <w:spacing w:beforeLines="30" w:before="72" w:beforeAutospacing="0" w:afterLines="30" w:after="72" w:afterAutospacing="0"/>
        <w:jc w:val="center"/>
      </w:pPr>
    </w:p>
    <w:bookmarkEnd w:id="93"/>
    <w:p w14:paraId="7FE45FAC" w14:textId="77777777" w:rsidR="005206ED" w:rsidRDefault="00161C3E">
      <w:pPr>
        <w:pStyle w:val="t-9-8"/>
        <w:spacing w:before="0" w:beforeAutospacing="0" w:after="0" w:afterAutospacing="0"/>
        <w:ind w:firstLine="709"/>
        <w:jc w:val="both"/>
      </w:pPr>
      <w:r>
        <w:t>(1) Jedinica područne (regionalne) samouprave nositelj je planiranja razvoja za svoje područje.</w:t>
      </w:r>
    </w:p>
    <w:p w14:paraId="6883D02F" w14:textId="77777777" w:rsidR="00E42F9A" w:rsidRDefault="00E42F9A">
      <w:pPr>
        <w:pStyle w:val="t-9-8"/>
        <w:spacing w:before="0" w:beforeAutospacing="0" w:after="0" w:afterAutospacing="0"/>
        <w:ind w:firstLine="709"/>
        <w:jc w:val="both"/>
      </w:pPr>
    </w:p>
    <w:p w14:paraId="1F0CF6F2" w14:textId="77777777" w:rsidR="005206ED" w:rsidRDefault="00161C3E">
      <w:pPr>
        <w:pStyle w:val="t-9-8"/>
        <w:spacing w:before="0" w:beforeAutospacing="0" w:after="0" w:afterAutospacing="0"/>
        <w:ind w:firstLine="709"/>
        <w:jc w:val="both"/>
      </w:pPr>
      <w:r>
        <w:t>(2) U planiranju razvoja jedinica područne (regionalne) samouprave surađuje s jedinicama lokalne samouprave sa svojeg područja i drugim jedinicama lokalne i područne (regionalne) samouprave.</w:t>
      </w:r>
    </w:p>
    <w:p w14:paraId="4F6A643A" w14:textId="77777777" w:rsidR="005206ED" w:rsidRDefault="005206ED">
      <w:pPr>
        <w:pStyle w:val="t-9-8"/>
        <w:spacing w:before="0" w:beforeAutospacing="0" w:after="0" w:afterAutospacing="0"/>
        <w:ind w:firstLine="426"/>
        <w:jc w:val="both"/>
      </w:pPr>
    </w:p>
    <w:p w14:paraId="3F93D565" w14:textId="77777777" w:rsidR="005206ED" w:rsidRDefault="00161C3E">
      <w:pPr>
        <w:pStyle w:val="t-9-8"/>
        <w:spacing w:before="0" w:beforeAutospacing="0" w:after="0" w:afterAutospacing="0"/>
        <w:ind w:firstLine="709"/>
        <w:jc w:val="both"/>
      </w:pPr>
      <w:r>
        <w:t xml:space="preserve">(3) </w:t>
      </w:r>
      <w:bookmarkStart w:id="95" w:name="_Hlk180483058"/>
      <w:r>
        <w:t>U svrhu učinkovite koordinacije i poticanja regionalnoga razvoja jedinica područne (regionalne) samouprave osniva regionalnu razvojnu agenciju kao javnu ustanovu (dalje u tekstu: regionalni koordinator).</w:t>
      </w:r>
    </w:p>
    <w:p w14:paraId="366A9939" w14:textId="77777777" w:rsidR="0023761D" w:rsidRDefault="0023761D">
      <w:pPr>
        <w:pStyle w:val="t-9-8"/>
        <w:spacing w:before="0" w:beforeAutospacing="0" w:after="0" w:afterAutospacing="0"/>
        <w:ind w:firstLine="709"/>
        <w:jc w:val="both"/>
      </w:pPr>
    </w:p>
    <w:p w14:paraId="14690EB4" w14:textId="4D56EA1C" w:rsidR="005206ED" w:rsidRDefault="00161C3E">
      <w:pPr>
        <w:pStyle w:val="t-9-8"/>
        <w:spacing w:before="0" w:beforeAutospacing="0" w:after="0" w:afterAutospacing="0"/>
        <w:ind w:firstLine="709"/>
        <w:jc w:val="both"/>
      </w:pPr>
      <w:bookmarkStart w:id="96" w:name="_Hlk82689554"/>
      <w:r>
        <w:t>(4) Osnivači regionalnih koordinatora dužni su osigurati financijske i druge uvjete za kvalitetan rad regionalnih koordinatora.</w:t>
      </w:r>
    </w:p>
    <w:p w14:paraId="1D65D467" w14:textId="77777777" w:rsidR="005206ED" w:rsidRDefault="005206ED">
      <w:pPr>
        <w:pStyle w:val="t-9-8"/>
        <w:spacing w:before="0" w:beforeAutospacing="0" w:after="0" w:afterAutospacing="0"/>
        <w:ind w:firstLine="426"/>
        <w:jc w:val="both"/>
      </w:pPr>
    </w:p>
    <w:p w14:paraId="6692320E" w14:textId="77777777" w:rsidR="005206ED" w:rsidRDefault="00161C3E">
      <w:pPr>
        <w:pStyle w:val="t-9-8"/>
        <w:spacing w:before="0" w:beforeAutospacing="0" w:after="0" w:afterAutospacing="0"/>
        <w:ind w:firstLine="709"/>
        <w:jc w:val="both"/>
      </w:pPr>
      <w:r>
        <w:t>(5) Regionalni koordinatori partneri su Ministarstvu u provedbi politike regionalnoga razvoja na područnoj (regionalnoj) razini te im Ministarstvo, u svrhu kvalitetnijeg obavljanja poslova koje im dodijeli u rad, osigurava tehničku i financijsku podršku.</w:t>
      </w:r>
    </w:p>
    <w:bookmarkEnd w:id="95"/>
    <w:p w14:paraId="11973D99" w14:textId="77777777" w:rsidR="005206ED" w:rsidRDefault="005206ED">
      <w:pPr>
        <w:pStyle w:val="t-9-8"/>
        <w:spacing w:before="0" w:beforeAutospacing="0" w:after="0" w:afterAutospacing="0"/>
        <w:ind w:firstLine="284"/>
        <w:jc w:val="both"/>
        <w:rPr>
          <w:color w:val="000000"/>
        </w:rPr>
      </w:pPr>
    </w:p>
    <w:p w14:paraId="7222C961" w14:textId="77777777" w:rsidR="005206ED" w:rsidRDefault="005206ED">
      <w:pPr>
        <w:pStyle w:val="t-9-8"/>
        <w:spacing w:before="0" w:beforeAutospacing="0" w:after="0" w:afterAutospacing="0"/>
        <w:ind w:firstLine="709"/>
        <w:jc w:val="both"/>
        <w:rPr>
          <w:color w:val="000000"/>
        </w:rPr>
      </w:pPr>
    </w:p>
    <w:p w14:paraId="3B949449" w14:textId="77777777" w:rsidR="005206ED" w:rsidRDefault="00161C3E">
      <w:pPr>
        <w:pStyle w:val="t-10-9-kurz-s"/>
        <w:spacing w:beforeLines="30" w:before="72" w:beforeAutospacing="0" w:afterLines="30" w:after="72" w:afterAutospacing="0"/>
        <w:jc w:val="center"/>
        <w:rPr>
          <w:iCs/>
          <w:color w:val="000000"/>
        </w:rPr>
      </w:pPr>
      <w:bookmarkStart w:id="97" w:name="_Hlk216773291"/>
      <w:bookmarkEnd w:id="96"/>
      <w:r>
        <w:rPr>
          <w:iCs/>
          <w:color w:val="000000"/>
        </w:rPr>
        <w:t>Poslovi regionalnih koordinatora</w:t>
      </w:r>
    </w:p>
    <w:p w14:paraId="4E098CB6"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33. </w:t>
      </w:r>
    </w:p>
    <w:p w14:paraId="5F67F3F0" w14:textId="77777777" w:rsidR="005206ED" w:rsidRDefault="005206ED">
      <w:pPr>
        <w:pStyle w:val="NoSpacing"/>
        <w:jc w:val="center"/>
      </w:pPr>
    </w:p>
    <w:p w14:paraId="32062584" w14:textId="39C9D56E" w:rsidR="005206ED" w:rsidRDefault="00161C3E">
      <w:pPr>
        <w:pStyle w:val="box456368"/>
        <w:spacing w:beforeLines="30" w:before="72" w:beforeAutospacing="0" w:afterLines="30" w:after="72" w:afterAutospacing="0"/>
        <w:ind w:firstLine="709"/>
        <w:jc w:val="both"/>
        <w:textAlignment w:val="baseline"/>
        <w:rPr>
          <w:color w:val="231F20"/>
        </w:rPr>
      </w:pPr>
      <w:bookmarkStart w:id="98" w:name="_Hlk81558091"/>
      <w:r>
        <w:rPr>
          <w:color w:val="231F20"/>
        </w:rPr>
        <w:lastRenderedPageBreak/>
        <w:t xml:space="preserve">(1) Regionalni koordinatori obavljaju sljedeće poslove </w:t>
      </w:r>
      <w:r w:rsidR="00004F1C">
        <w:rPr>
          <w:color w:val="231F20"/>
        </w:rPr>
        <w:t xml:space="preserve"> javne službe</w:t>
      </w:r>
      <w:r>
        <w:rPr>
          <w:color w:val="231F20"/>
        </w:rPr>
        <w:t>:</w:t>
      </w:r>
    </w:p>
    <w:p w14:paraId="30D9FEF0"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izrađuju plan razvoja jedinica područne (regionalne) samouprave i </w:t>
      </w:r>
      <w:r>
        <w:rPr>
          <w:color w:val="000000" w:themeColor="text1"/>
        </w:rPr>
        <w:t xml:space="preserve">druge akte strateškoga planiranja, razvojne dokumente na području županije te njihove provedbene dokumente za koje ih ovlasti osnivač </w:t>
      </w:r>
    </w:p>
    <w:p w14:paraId="361609B1"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provjeravaju usklađenost akata strateškoga planiranja razvoja s područja županije s hijerarhijski višim aktima strateškoga planiranja i donose odluke kojima se potvrđuje usklađenost</w:t>
      </w:r>
    </w:p>
    <w:p w14:paraId="067E903D" w14:textId="1020A926" w:rsidR="005206ED" w:rsidRDefault="00161C3E" w:rsidP="002E38EB">
      <w:pPr>
        <w:pStyle w:val="box456368"/>
        <w:numPr>
          <w:ilvl w:val="0"/>
          <w:numId w:val="12"/>
        </w:numPr>
        <w:spacing w:beforeLines="30" w:before="72" w:beforeAutospacing="0" w:afterLines="30" w:after="72" w:afterAutospacing="0"/>
        <w:jc w:val="both"/>
        <w:textAlignment w:val="baseline"/>
        <w:rPr>
          <w:lang w:eastAsia="ja-JP"/>
        </w:rPr>
      </w:pPr>
      <w:r>
        <w:rPr>
          <w:color w:val="231F20"/>
        </w:rPr>
        <w:t xml:space="preserve">pružaju stručnu pomoć u pripremi i provedbi programa potpore javnopravnim tijelima i javnim ustanovama s područja svoje županije </w:t>
      </w:r>
      <w:bookmarkStart w:id="99" w:name="_Hlk188879142"/>
      <w:r>
        <w:rPr>
          <w:color w:val="231F20"/>
        </w:rPr>
        <w:t xml:space="preserve">te </w:t>
      </w:r>
      <w:r>
        <w:t>ostalim pravnim osobama kojima je osnivač jedinica lokalne i područne (regionalne) samouprave</w:t>
      </w:r>
      <w:bookmarkEnd w:id="99"/>
      <w:r>
        <w:rPr>
          <w:color w:val="231F20"/>
        </w:rPr>
        <w:t xml:space="preserve"> te u pripremi i provedbi razvojnih projekata od interesa za razvoj županije,</w:t>
      </w:r>
      <w:r w:rsidR="00137173">
        <w:rPr>
          <w:color w:val="231F20"/>
        </w:rPr>
        <w:t xml:space="preserve"> </w:t>
      </w:r>
      <w:r w:rsidR="00137173" w:rsidRPr="00137173">
        <w:rPr>
          <w:color w:val="231F20"/>
        </w:rPr>
        <w:t>kao i postupak njihove prioritizacije u suradnji sa županijom</w:t>
      </w:r>
      <w:r>
        <w:rPr>
          <w:color w:val="231F20"/>
        </w:rPr>
        <w:t xml:space="preserve"> </w:t>
      </w:r>
      <w:r w:rsidR="00011F7B">
        <w:rPr>
          <w:color w:val="231F20"/>
        </w:rPr>
        <w:t xml:space="preserve"> te </w:t>
      </w:r>
      <w:r>
        <w:rPr>
          <w:color w:val="231F20"/>
        </w:rPr>
        <w:t xml:space="preserve">projekata sufinanciranih sredstvima iz </w:t>
      </w:r>
      <w:r>
        <w:rPr>
          <w:lang w:eastAsia="ja-JP"/>
        </w:rPr>
        <w:t>fondova Europske unije</w:t>
      </w:r>
    </w:p>
    <w:p w14:paraId="40702BD5"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pružaju stručnu pomoć u pripremi i provedbi razvojnih projekata javnopravnih tijela i javnih ustanova s područja svoje županije te </w:t>
      </w:r>
      <w:r>
        <w:t>ostalim pravnim osobama kojima je osnivač jedinica lokalne i područne (regionalne) samouprave</w:t>
      </w:r>
      <w:r>
        <w:rPr>
          <w:color w:val="231F20"/>
        </w:rPr>
        <w:t>, a koji su od interesa za razvoj županije, kao i zajedničkih razvojnih projekata od interesa za razvoj više županija</w:t>
      </w:r>
    </w:p>
    <w:p w14:paraId="2A4E62A5" w14:textId="77777777" w:rsidR="005206ED" w:rsidRDefault="00161C3E" w:rsidP="002E38EB">
      <w:pPr>
        <w:pStyle w:val="box456368"/>
        <w:numPr>
          <w:ilvl w:val="0"/>
          <w:numId w:val="12"/>
        </w:numPr>
        <w:spacing w:beforeLines="30" w:before="72" w:beforeAutospacing="0" w:afterLines="30" w:after="72" w:afterAutospacing="0"/>
        <w:jc w:val="both"/>
        <w:textAlignment w:val="baseline"/>
        <w:rPr>
          <w:color w:val="231F20"/>
        </w:rPr>
      </w:pPr>
      <w:r>
        <w:rPr>
          <w:color w:val="231F20"/>
        </w:rPr>
        <w:t xml:space="preserve">provode županijske razvojne programe za koje ih ovlasti osnivač </w:t>
      </w:r>
    </w:p>
    <w:p w14:paraId="1C2B2CBC" w14:textId="77777777" w:rsidR="005206ED" w:rsidRDefault="00161C3E" w:rsidP="002E38EB">
      <w:pPr>
        <w:pStyle w:val="box456368"/>
        <w:numPr>
          <w:ilvl w:val="0"/>
          <w:numId w:val="12"/>
        </w:numPr>
        <w:spacing w:before="0" w:beforeAutospacing="0" w:after="0" w:afterAutospacing="0"/>
        <w:jc w:val="both"/>
        <w:textAlignment w:val="baseline"/>
        <w:rPr>
          <w:color w:val="231F20"/>
        </w:rPr>
      </w:pPr>
      <w:r>
        <w:rPr>
          <w:color w:val="231F20"/>
        </w:rPr>
        <w:t>provode programe Ministarstva i drugih tijela državne uprave u cilju postizanja ravnomjernijeg, održivog i konkurentnog regionalnoga razvoja.</w:t>
      </w:r>
    </w:p>
    <w:p w14:paraId="3F5FE524" w14:textId="77777777" w:rsidR="005206ED" w:rsidRDefault="005206ED">
      <w:pPr>
        <w:pStyle w:val="box456368"/>
        <w:spacing w:before="0" w:beforeAutospacing="0" w:after="0" w:afterAutospacing="0"/>
        <w:ind w:left="720"/>
        <w:jc w:val="both"/>
        <w:textAlignment w:val="baseline"/>
        <w:rPr>
          <w:color w:val="231F20"/>
        </w:rPr>
      </w:pPr>
    </w:p>
    <w:p w14:paraId="5CE65C6F" w14:textId="5005C410" w:rsidR="005206ED" w:rsidRDefault="00161C3E">
      <w:pPr>
        <w:pStyle w:val="box456368"/>
        <w:spacing w:before="0" w:beforeAutospacing="0" w:after="0" w:afterAutospacing="0"/>
        <w:ind w:firstLine="709"/>
        <w:jc w:val="both"/>
        <w:textAlignment w:val="baseline"/>
        <w:rPr>
          <w:color w:val="231F20"/>
        </w:rPr>
      </w:pPr>
      <w:r>
        <w:rPr>
          <w:color w:val="231F20"/>
        </w:rPr>
        <w:t>(2) Regionalni koordinatori, osim poslova iz stavka 1. ovoga članka, bez naknade, obavljaju i druge poslove od javnog interesa za koje su registrirani ili koji su im ovim ili drugim zakonom stavljeni u nadležnost,</w:t>
      </w:r>
      <w:r w:rsidR="000D0F8C">
        <w:rPr>
          <w:color w:val="231F20"/>
        </w:rPr>
        <w:t xml:space="preserve"> među ostalim</w:t>
      </w:r>
      <w:r>
        <w:rPr>
          <w:color w:val="231F20"/>
        </w:rPr>
        <w:t>:</w:t>
      </w:r>
    </w:p>
    <w:p w14:paraId="0C74FDAC"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vode evidenciju razvojnih projekata od važnosti za razvoj županije </w:t>
      </w:r>
    </w:p>
    <w:p w14:paraId="7F345FCF"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obavljaju stručne i savjetodavne poslove u vezi s provedbom plana razvoja županije i ostalih strateških, razvojnih i provedbenih dokumenata na području županije te izvješćuju osnivače i Ministarstvo o njihovoj provedbi</w:t>
      </w:r>
    </w:p>
    <w:p w14:paraId="174C8E79"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surađuju s Ministarstvom i svim ostalim dionicima </w:t>
      </w:r>
      <w:bookmarkStart w:id="100" w:name="_Hlk186724616"/>
      <w:r>
        <w:rPr>
          <w:color w:val="231F20"/>
        </w:rPr>
        <w:t>na poslovima strateškoga planiranja i upravljanja razvojem za područje županije</w:t>
      </w:r>
      <w:bookmarkEnd w:id="100"/>
    </w:p>
    <w:p w14:paraId="6F027E9D" w14:textId="73EC6E2D"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predlažu i provode razvojne inicijative i projekte od važnosti za razvoj županije </w:t>
      </w:r>
      <w:r w:rsidR="00D250D5">
        <w:rPr>
          <w:color w:val="231F20"/>
        </w:rPr>
        <w:t xml:space="preserve">te </w:t>
      </w:r>
      <w:r>
        <w:rPr>
          <w:color w:val="231F20"/>
        </w:rPr>
        <w:t xml:space="preserve">strateške projekte </w:t>
      </w:r>
    </w:p>
    <w:p w14:paraId="4DC031E3"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lastRenderedPageBreak/>
        <w:t xml:space="preserve">usklađuju djelovanje jedinica lokalne samouprave s područja županije vezano uz regionalni razvoj </w:t>
      </w:r>
    </w:p>
    <w:p w14:paraId="6146BE2F"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bookmarkStart w:id="101" w:name="_Hlk189057636"/>
      <w:r>
        <w:rPr>
          <w:color w:val="231F20"/>
        </w:rPr>
        <w:t>surađuju s lokalnim razvojnim agencijama i lokalnim koordinatorima u svrhu vođenja evidencije razvojnih projekata od važnosti za razvoj županije te izvještavanja o njihovoj provedbi, izvještavanja o provedbi akata strateškoga planiranja te u ostalim poslovima strateškoga planiranja i upravljanja razvojem za područje županije</w:t>
      </w:r>
    </w:p>
    <w:p w14:paraId="71FB006A" w14:textId="77777777" w:rsidR="005206ED" w:rsidRDefault="00161C3E">
      <w:pPr>
        <w:pStyle w:val="box456368"/>
        <w:numPr>
          <w:ilvl w:val="0"/>
          <w:numId w:val="14"/>
        </w:numPr>
        <w:spacing w:beforeLines="30" w:before="72" w:beforeAutospacing="0" w:afterLines="30" w:after="72" w:afterAutospacing="0"/>
        <w:jc w:val="both"/>
        <w:textAlignment w:val="baseline"/>
        <w:rPr>
          <w:color w:val="231F20"/>
        </w:rPr>
      </w:pPr>
      <w:r>
        <w:rPr>
          <w:color w:val="231F20"/>
        </w:rPr>
        <w:t xml:space="preserve">izvješćuju Koordinacijsko tijelo o provedbi akata strateškoga planiranja za područje županije </w:t>
      </w:r>
    </w:p>
    <w:bookmarkEnd w:id="101"/>
    <w:p w14:paraId="454BDF90" w14:textId="0593B596"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 xml:space="preserve">obavljaju administrativne i stručne poslove za potrebe </w:t>
      </w:r>
      <w:r w:rsidR="0023761D">
        <w:rPr>
          <w:color w:val="231F20"/>
        </w:rPr>
        <w:t>p</w:t>
      </w:r>
      <w:r>
        <w:rPr>
          <w:color w:val="231F20"/>
        </w:rPr>
        <w:t>artnerskoga vijeća za područje županije</w:t>
      </w:r>
    </w:p>
    <w:p w14:paraId="0ACC774D"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sudjeluju u radu partnerskih vijeća</w:t>
      </w:r>
    </w:p>
    <w:p w14:paraId="61096C3C" w14:textId="77777777" w:rsidR="005206ED" w:rsidRDefault="00161C3E">
      <w:pPr>
        <w:pStyle w:val="box456368"/>
        <w:numPr>
          <w:ilvl w:val="0"/>
          <w:numId w:val="13"/>
        </w:numPr>
        <w:spacing w:beforeLines="30" w:before="72" w:beforeAutospacing="0" w:afterLines="30" w:after="72" w:afterAutospacing="0"/>
        <w:jc w:val="both"/>
        <w:textAlignment w:val="baseline"/>
        <w:rPr>
          <w:color w:val="231F20"/>
        </w:rPr>
      </w:pPr>
      <w:r>
        <w:rPr>
          <w:color w:val="231F20"/>
        </w:rPr>
        <w:t>mogu sudjelovati u aktivnostima koje proizlaze iz institucionalnog okvira za upravljanje fondovima Europske unije u podijeljenom upravljanju.</w:t>
      </w:r>
    </w:p>
    <w:p w14:paraId="418A1A88" w14:textId="77777777" w:rsidR="005206ED" w:rsidRDefault="005206ED">
      <w:pPr>
        <w:pStyle w:val="NoSpacing"/>
      </w:pPr>
    </w:p>
    <w:p w14:paraId="6A2899FD" w14:textId="77777777" w:rsidR="005206ED" w:rsidRDefault="00161C3E">
      <w:pPr>
        <w:pStyle w:val="box456368"/>
        <w:spacing w:before="0" w:beforeAutospacing="0" w:after="0" w:afterAutospacing="0"/>
        <w:ind w:firstLine="709"/>
        <w:jc w:val="both"/>
        <w:textAlignment w:val="baseline"/>
        <w:rPr>
          <w:color w:val="231F20"/>
        </w:rPr>
      </w:pPr>
      <w:r>
        <w:rPr>
          <w:color w:val="231F20"/>
        </w:rPr>
        <w:t>(3) Osim poslova iz stavaka 1. i 2. ovoga članka, regionalni koordinatori mogu obavljati i druge poslove za koje su registrirani u cilju postizanja ravnomjernijeg regionalnoga razvoja.</w:t>
      </w:r>
    </w:p>
    <w:p w14:paraId="32A85CCC" w14:textId="77777777" w:rsidR="005206ED" w:rsidRDefault="005206ED">
      <w:pPr>
        <w:pStyle w:val="box456368"/>
        <w:spacing w:before="0" w:beforeAutospacing="0" w:after="0" w:afterAutospacing="0"/>
        <w:ind w:left="360"/>
        <w:jc w:val="both"/>
        <w:textAlignment w:val="baseline"/>
        <w:rPr>
          <w:color w:val="231F20"/>
        </w:rPr>
      </w:pPr>
    </w:p>
    <w:bookmarkEnd w:id="98"/>
    <w:p w14:paraId="7FFCC86F" w14:textId="77777777" w:rsidR="005206ED" w:rsidRDefault="00161C3E">
      <w:pPr>
        <w:pStyle w:val="t-9-8"/>
        <w:spacing w:before="0" w:beforeAutospacing="0" w:after="0" w:afterAutospacing="0"/>
        <w:ind w:firstLine="709"/>
        <w:jc w:val="both"/>
        <w:rPr>
          <w:color w:val="000000"/>
        </w:rPr>
      </w:pPr>
      <w:r>
        <w:rPr>
          <w:color w:val="231F20"/>
        </w:rPr>
        <w:t>(4) Nadzor nad obavljanjem poslova regionalnih koordinatora iz stavaka 1. i 2. ovoga članka obavlja Ministarstvo</w:t>
      </w:r>
      <w:r>
        <w:rPr>
          <w:color w:val="000000"/>
        </w:rPr>
        <w:t>.</w:t>
      </w:r>
    </w:p>
    <w:p w14:paraId="1FA251B9" w14:textId="77777777" w:rsidR="005206ED" w:rsidRDefault="005206ED">
      <w:pPr>
        <w:pStyle w:val="t-9-8"/>
        <w:spacing w:before="0" w:beforeAutospacing="0" w:after="0" w:afterAutospacing="0"/>
        <w:ind w:firstLine="426"/>
        <w:jc w:val="both"/>
        <w:rPr>
          <w:color w:val="000000"/>
        </w:rPr>
      </w:pPr>
    </w:p>
    <w:p w14:paraId="3125E260" w14:textId="77777777" w:rsidR="005206ED" w:rsidRDefault="00161C3E">
      <w:pPr>
        <w:pStyle w:val="t-9-8"/>
        <w:spacing w:before="0" w:beforeAutospacing="0" w:after="0" w:afterAutospacing="0"/>
        <w:ind w:firstLine="709"/>
        <w:jc w:val="both"/>
        <w:rPr>
          <w:color w:val="000000"/>
        </w:rPr>
      </w:pPr>
      <w:r>
        <w:rPr>
          <w:color w:val="000000"/>
        </w:rPr>
        <w:t xml:space="preserve">(5) </w:t>
      </w:r>
      <w:bookmarkStart w:id="102" w:name="_Hlk188881850"/>
      <w:r>
        <w:rPr>
          <w:color w:val="000000"/>
        </w:rPr>
        <w:t>Voditelj poslovanja regionalnoga koordinatora je ravnatelj.</w:t>
      </w:r>
    </w:p>
    <w:p w14:paraId="156A513F" w14:textId="77777777" w:rsidR="005206ED" w:rsidRDefault="005206ED">
      <w:pPr>
        <w:pStyle w:val="t-9-8"/>
        <w:spacing w:before="0" w:beforeAutospacing="0" w:after="0" w:afterAutospacing="0"/>
        <w:ind w:firstLine="426"/>
        <w:jc w:val="both"/>
        <w:rPr>
          <w:color w:val="000000"/>
        </w:rPr>
      </w:pPr>
    </w:p>
    <w:p w14:paraId="2ABBA598" w14:textId="1B86CF85" w:rsidR="005206ED" w:rsidRDefault="00161C3E">
      <w:pPr>
        <w:pStyle w:val="t-9-8"/>
        <w:spacing w:before="0" w:beforeAutospacing="0" w:after="0" w:afterAutospacing="0"/>
        <w:ind w:firstLine="709"/>
        <w:jc w:val="both"/>
        <w:rPr>
          <w:color w:val="000000"/>
        </w:rPr>
      </w:pPr>
      <w:r>
        <w:rPr>
          <w:color w:val="000000"/>
        </w:rPr>
        <w:t xml:space="preserve">(6) </w:t>
      </w:r>
      <w:r w:rsidR="00342087">
        <w:rPr>
          <w:color w:val="000000"/>
        </w:rPr>
        <w:t>R</w:t>
      </w:r>
      <w:r>
        <w:rPr>
          <w:color w:val="000000"/>
        </w:rPr>
        <w:t>avnatelji regionalnih koordinatora imaju pravo na plaću te ostala materijalna i druga prava iz radnog odnosa koje osigurava osnivač u skladu s općim aktima javne ustanove.</w:t>
      </w:r>
    </w:p>
    <w:p w14:paraId="7BCC8B89" w14:textId="77777777" w:rsidR="005206ED" w:rsidRDefault="005206ED">
      <w:pPr>
        <w:pStyle w:val="t-9-8"/>
        <w:spacing w:before="0" w:beforeAutospacing="0" w:after="0" w:afterAutospacing="0"/>
        <w:ind w:firstLine="426"/>
        <w:jc w:val="both"/>
        <w:rPr>
          <w:color w:val="000000"/>
        </w:rPr>
      </w:pPr>
    </w:p>
    <w:p w14:paraId="7112065F" w14:textId="633B1A0B" w:rsidR="005206ED" w:rsidRDefault="00161C3E">
      <w:pPr>
        <w:pStyle w:val="t-9-8"/>
        <w:spacing w:before="0" w:beforeAutospacing="0" w:after="0" w:afterAutospacing="0"/>
        <w:ind w:firstLine="709"/>
        <w:jc w:val="both"/>
        <w:rPr>
          <w:color w:val="000000"/>
        </w:rPr>
      </w:pPr>
      <w:r>
        <w:rPr>
          <w:color w:val="000000"/>
        </w:rPr>
        <w:t>(7) Na prava i obveze ravnatelja regionalnih koordinatora koje nisu utvrđene ovim Zakonom ili općim aktima javne ustanove primjenjuje se zakon kojim se uređuje sprječavanje sukoba interesa</w:t>
      </w:r>
      <w:r w:rsidR="00EB7E4C">
        <w:rPr>
          <w:color w:val="000000"/>
        </w:rPr>
        <w:t xml:space="preserve"> i zakon </w:t>
      </w:r>
      <w:r w:rsidR="001F7D7F">
        <w:rPr>
          <w:color w:val="000000"/>
        </w:rPr>
        <w:t xml:space="preserve">kojim se uređuju </w:t>
      </w:r>
      <w:r w:rsidR="00EB7E4C">
        <w:rPr>
          <w:color w:val="000000"/>
        </w:rPr>
        <w:t>ustanov</w:t>
      </w:r>
      <w:r w:rsidR="001F7D7F">
        <w:rPr>
          <w:color w:val="000000"/>
        </w:rPr>
        <w:t>e</w:t>
      </w:r>
      <w:r>
        <w:rPr>
          <w:color w:val="000000"/>
        </w:rPr>
        <w:t>.</w:t>
      </w:r>
      <w:bookmarkEnd w:id="102"/>
    </w:p>
    <w:bookmarkEnd w:id="97"/>
    <w:p w14:paraId="5B8B513D" w14:textId="77777777" w:rsidR="005206ED" w:rsidRDefault="005206ED">
      <w:pPr>
        <w:pStyle w:val="t-10-9-kurz-s"/>
        <w:spacing w:beforeLines="30" w:before="72" w:beforeAutospacing="0" w:afterLines="30" w:after="72" w:afterAutospacing="0"/>
        <w:jc w:val="center"/>
        <w:rPr>
          <w:iCs/>
          <w:color w:val="000000"/>
        </w:rPr>
      </w:pPr>
    </w:p>
    <w:p w14:paraId="2973D3E5" w14:textId="77777777" w:rsidR="00EF2183" w:rsidRDefault="00EF2183">
      <w:pPr>
        <w:pStyle w:val="t-10-9-kurz-s"/>
        <w:spacing w:beforeLines="30" w:before="72" w:beforeAutospacing="0" w:afterLines="30" w:after="72" w:afterAutospacing="0"/>
        <w:jc w:val="center"/>
        <w:rPr>
          <w:iCs/>
          <w:color w:val="000000"/>
        </w:rPr>
      </w:pPr>
    </w:p>
    <w:p w14:paraId="0AB86C34" w14:textId="77777777" w:rsidR="005206ED" w:rsidRDefault="00161C3E">
      <w:pPr>
        <w:pStyle w:val="t-10-9-kurz-s"/>
        <w:spacing w:beforeLines="30" w:before="72" w:beforeAutospacing="0" w:afterLines="30" w:after="72" w:afterAutospacing="0"/>
        <w:jc w:val="center"/>
        <w:rPr>
          <w:iCs/>
          <w:color w:val="000000"/>
        </w:rPr>
      </w:pPr>
      <w:r>
        <w:rPr>
          <w:iCs/>
          <w:color w:val="000000"/>
        </w:rPr>
        <w:t>Postupak akreditacije regionalnih koordinatora</w:t>
      </w:r>
    </w:p>
    <w:p w14:paraId="601BAE9A" w14:textId="77777777" w:rsidR="005206ED" w:rsidRDefault="00161C3E">
      <w:pPr>
        <w:pStyle w:val="clanak-"/>
        <w:spacing w:beforeLines="30" w:before="72" w:beforeAutospacing="0" w:afterLines="30" w:after="72" w:afterAutospacing="0"/>
        <w:jc w:val="center"/>
        <w:rPr>
          <w:color w:val="000000"/>
        </w:rPr>
      </w:pPr>
      <w:bookmarkStart w:id="103" w:name="_Hlk534008681"/>
      <w:r>
        <w:rPr>
          <w:color w:val="000000"/>
        </w:rPr>
        <w:t xml:space="preserve">Članak 34. </w:t>
      </w:r>
    </w:p>
    <w:p w14:paraId="21062E20" w14:textId="77777777" w:rsidR="005206ED" w:rsidRDefault="005206ED">
      <w:pPr>
        <w:pStyle w:val="clanak-"/>
        <w:spacing w:beforeLines="30" w:before="72" w:beforeAutospacing="0" w:afterLines="30" w:after="72" w:afterAutospacing="0"/>
        <w:jc w:val="center"/>
        <w:rPr>
          <w:color w:val="000000"/>
        </w:rPr>
      </w:pPr>
    </w:p>
    <w:p w14:paraId="052455D9" w14:textId="4EC36F99" w:rsidR="005206ED" w:rsidRDefault="00161C3E">
      <w:pPr>
        <w:pStyle w:val="box456368"/>
        <w:spacing w:before="0" w:beforeAutospacing="0" w:after="0" w:afterAutospacing="0"/>
        <w:ind w:firstLine="709"/>
        <w:jc w:val="both"/>
        <w:textAlignment w:val="baseline"/>
        <w:rPr>
          <w:color w:val="231F20"/>
        </w:rPr>
      </w:pPr>
      <w:r>
        <w:rPr>
          <w:color w:val="231F20"/>
        </w:rPr>
        <w:t xml:space="preserve">(1) Ministarstvo provodi postupak akreditacije na temelju kojeg se utvrđuje sposobnost regionalnoga koordinatora za učinkovito obavljanje poslova iz članka </w:t>
      </w:r>
      <w:r>
        <w:t xml:space="preserve">33. </w:t>
      </w:r>
      <w:r w:rsidR="00A966CB">
        <w:t xml:space="preserve">stavaka 1. i 2. </w:t>
      </w:r>
      <w:r>
        <w:rPr>
          <w:color w:val="231F20"/>
        </w:rPr>
        <w:t>ovoga Zakona.</w:t>
      </w:r>
    </w:p>
    <w:p w14:paraId="5DFE1F9A" w14:textId="77777777" w:rsidR="005206ED" w:rsidRDefault="005206ED">
      <w:pPr>
        <w:pStyle w:val="box456368"/>
        <w:spacing w:before="0" w:beforeAutospacing="0" w:after="0" w:afterAutospacing="0"/>
        <w:ind w:firstLine="426"/>
        <w:jc w:val="both"/>
        <w:textAlignment w:val="baseline"/>
        <w:rPr>
          <w:color w:val="231F20"/>
        </w:rPr>
      </w:pPr>
    </w:p>
    <w:p w14:paraId="790F3281" w14:textId="77777777" w:rsidR="005206ED" w:rsidRDefault="00161C3E">
      <w:pPr>
        <w:pStyle w:val="box456368"/>
        <w:spacing w:before="0" w:beforeAutospacing="0" w:after="0" w:afterAutospacing="0"/>
        <w:ind w:firstLine="709"/>
        <w:jc w:val="both"/>
        <w:textAlignment w:val="baseline"/>
        <w:rPr>
          <w:color w:val="231F20"/>
        </w:rPr>
      </w:pPr>
      <w:r>
        <w:rPr>
          <w:color w:val="231F20"/>
        </w:rPr>
        <w:t>(2) Postupak akreditacije pokreće se na zahtjev regionalnoga koordinatora.</w:t>
      </w:r>
    </w:p>
    <w:p w14:paraId="57117DB7" w14:textId="77777777" w:rsidR="005206ED" w:rsidRDefault="005206ED">
      <w:pPr>
        <w:pStyle w:val="box456368"/>
        <w:spacing w:before="0" w:beforeAutospacing="0" w:after="0" w:afterAutospacing="0"/>
        <w:ind w:firstLine="426"/>
        <w:jc w:val="both"/>
        <w:textAlignment w:val="baseline"/>
        <w:rPr>
          <w:color w:val="231F20"/>
        </w:rPr>
      </w:pPr>
    </w:p>
    <w:p w14:paraId="5510C340" w14:textId="77777777" w:rsidR="005206ED" w:rsidRDefault="00161C3E">
      <w:pPr>
        <w:pStyle w:val="box456368"/>
        <w:spacing w:before="0" w:beforeAutospacing="0" w:after="0" w:afterAutospacing="0"/>
        <w:ind w:firstLine="709"/>
        <w:jc w:val="both"/>
        <w:textAlignment w:val="baseline"/>
      </w:pPr>
      <w:r>
        <w:rPr>
          <w:color w:val="231F20"/>
        </w:rPr>
        <w:t xml:space="preserve">(3) </w:t>
      </w:r>
      <w:r>
        <w:t>Kriteriji koje trebaju ispunjavati regionalni koordinatori odnose se na:</w:t>
      </w:r>
    </w:p>
    <w:p w14:paraId="7F1F4C0F"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broj zaposlenih te plan zapošljavanja</w:t>
      </w:r>
    </w:p>
    <w:p w14:paraId="6EB5C52C"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registar i plan edukacija</w:t>
      </w:r>
    </w:p>
    <w:p w14:paraId="4E5A0E36"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uvid u dužnosti i poslove regionalnoga koordinatora te sustav upravljanja osjetljivim radnim mjestima</w:t>
      </w:r>
    </w:p>
    <w:p w14:paraId="6FE016BD"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plan upravljanja mogućnostima postojanja sukoba interesa</w:t>
      </w:r>
    </w:p>
    <w:p w14:paraId="02D54ACC"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postojanje formalne uspostave sustava odgovornosti, nadležnosti, prenesenih ovlasti i svih nužnih povezanih ovlasti za zadatke i radna mjesta u unutarnjem ustroju</w:t>
      </w:r>
    </w:p>
    <w:p w14:paraId="4BA32A95"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objektivno određivanje visine i iznosa sredstava te njihove dodjele u odnosu na ciljeve</w:t>
      </w:r>
    </w:p>
    <w:p w14:paraId="4DA571FE"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postupak pohrane dokumentacije</w:t>
      </w:r>
    </w:p>
    <w:p w14:paraId="5F130246"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računovodstvene postupke</w:t>
      </w:r>
    </w:p>
    <w:p w14:paraId="774B31EF"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osiguranje kontinuiteta izvršenja poslova</w:t>
      </w:r>
    </w:p>
    <w:p w14:paraId="76EC6587" w14:textId="77777777" w:rsidR="005206ED" w:rsidRDefault="00161C3E">
      <w:pPr>
        <w:pStyle w:val="box456368"/>
        <w:numPr>
          <w:ilvl w:val="0"/>
          <w:numId w:val="15"/>
        </w:numPr>
        <w:spacing w:before="0" w:beforeAutospacing="0" w:after="0" w:afterAutospacing="0"/>
        <w:jc w:val="both"/>
        <w:textAlignment w:val="baseline"/>
        <w:rPr>
          <w:color w:val="231F20"/>
        </w:rPr>
      </w:pPr>
      <w:r>
        <w:rPr>
          <w:color w:val="231F20"/>
        </w:rPr>
        <w:t>organizacijske i tehničke pretpostavke.</w:t>
      </w:r>
    </w:p>
    <w:p w14:paraId="65FFD218" w14:textId="77777777" w:rsidR="005206ED" w:rsidRDefault="005206ED">
      <w:pPr>
        <w:pStyle w:val="box456368"/>
        <w:spacing w:before="0" w:beforeAutospacing="0" w:after="0" w:afterAutospacing="0"/>
        <w:jc w:val="both"/>
        <w:textAlignment w:val="baseline"/>
        <w:rPr>
          <w:color w:val="231F20"/>
        </w:rPr>
      </w:pPr>
    </w:p>
    <w:p w14:paraId="222BCBD8" w14:textId="601B9986" w:rsidR="005206ED" w:rsidRDefault="00161C3E">
      <w:pPr>
        <w:pStyle w:val="box456368"/>
        <w:spacing w:before="0" w:beforeAutospacing="0" w:after="0" w:afterAutospacing="0"/>
        <w:ind w:firstLine="709"/>
        <w:jc w:val="both"/>
        <w:textAlignment w:val="baseline"/>
      </w:pPr>
      <w:r>
        <w:rPr>
          <w:color w:val="231F20"/>
        </w:rPr>
        <w:t xml:space="preserve">(4) Ministar imenuje povjerenstvo koje na temelju kriterija iz stavka 3. ovoga članka utvrđuje postojanje pretpostavki za akreditaciju regionalnih koordinatora i dostavlja Ministarstvu obrazloženu procjenu sposobnosti regionalnih koordinatora za učinkovito obavljanje poslova iz </w:t>
      </w:r>
      <w:r>
        <w:t>članka 33.</w:t>
      </w:r>
      <w:r w:rsidR="00A966CB">
        <w:t xml:space="preserve"> stavaka 1. i 2.</w:t>
      </w:r>
      <w:r>
        <w:t xml:space="preserve"> ovoga Zakona.</w:t>
      </w:r>
    </w:p>
    <w:p w14:paraId="0537F13E" w14:textId="77777777" w:rsidR="005206ED" w:rsidRDefault="005206ED">
      <w:pPr>
        <w:pStyle w:val="box456368"/>
        <w:spacing w:before="0" w:beforeAutospacing="0" w:after="0" w:afterAutospacing="0"/>
        <w:ind w:firstLine="426"/>
        <w:jc w:val="both"/>
        <w:textAlignment w:val="baseline"/>
      </w:pPr>
    </w:p>
    <w:p w14:paraId="4E2E8DD9" w14:textId="77777777" w:rsidR="005206ED" w:rsidRDefault="00161C3E">
      <w:pPr>
        <w:pStyle w:val="box456368"/>
        <w:spacing w:before="0" w:beforeAutospacing="0" w:after="0" w:afterAutospacing="0"/>
        <w:ind w:firstLine="709"/>
        <w:jc w:val="both"/>
        <w:textAlignment w:val="baseline"/>
      </w:pPr>
      <w:r>
        <w:t xml:space="preserve">(5) Ministarstvo u roku od 60 dana od dana dostave procjene iz stavka 4. ovoga članka donosi odluku o statusu regionalnoga koordinatora. </w:t>
      </w:r>
    </w:p>
    <w:p w14:paraId="6B048BC1" w14:textId="77777777" w:rsidR="005206ED" w:rsidRDefault="005206ED">
      <w:pPr>
        <w:pStyle w:val="box456368"/>
        <w:spacing w:before="0" w:beforeAutospacing="0" w:after="0" w:afterAutospacing="0"/>
        <w:ind w:firstLine="426"/>
        <w:jc w:val="both"/>
        <w:textAlignment w:val="baseline"/>
      </w:pPr>
    </w:p>
    <w:p w14:paraId="287267B9" w14:textId="77777777" w:rsidR="005206ED" w:rsidRDefault="00161C3E">
      <w:pPr>
        <w:pStyle w:val="box456368"/>
        <w:spacing w:before="0" w:beforeAutospacing="0" w:after="0" w:afterAutospacing="0"/>
        <w:ind w:firstLine="709"/>
        <w:jc w:val="both"/>
        <w:textAlignment w:val="baseline"/>
      </w:pPr>
      <w:r>
        <w:t>(6) Odluka iz stavka 5. ovoga članka o statusu regionalnoga koordinatora nije upravni akt.</w:t>
      </w:r>
    </w:p>
    <w:p w14:paraId="4801DA61" w14:textId="77777777" w:rsidR="005206ED" w:rsidRDefault="005206ED">
      <w:pPr>
        <w:pStyle w:val="box456368"/>
        <w:spacing w:before="0" w:beforeAutospacing="0" w:after="0" w:afterAutospacing="0"/>
        <w:ind w:firstLine="426"/>
        <w:jc w:val="both"/>
        <w:textAlignment w:val="baseline"/>
      </w:pPr>
    </w:p>
    <w:p w14:paraId="0A23A198" w14:textId="77777777" w:rsidR="005206ED" w:rsidRDefault="00161C3E">
      <w:pPr>
        <w:pStyle w:val="box456368"/>
        <w:spacing w:before="0" w:beforeAutospacing="0" w:after="0" w:afterAutospacing="0"/>
        <w:ind w:firstLine="709"/>
        <w:jc w:val="both"/>
        <w:textAlignment w:val="baseline"/>
      </w:pPr>
      <w:r>
        <w:t xml:space="preserve">(7) Odluka iz stavka 5. ovoga članka donosi se za </w:t>
      </w:r>
      <w:bookmarkStart w:id="104" w:name="_Hlk84416745"/>
      <w:r>
        <w:t>razdoblje koje odgovara trajanju višegodišnjeg financijskog okvira Europske unije.</w:t>
      </w:r>
    </w:p>
    <w:bookmarkEnd w:id="104"/>
    <w:p w14:paraId="13FAFC58" w14:textId="77777777" w:rsidR="005206ED" w:rsidRDefault="005206ED">
      <w:pPr>
        <w:pStyle w:val="box456368"/>
        <w:spacing w:before="0" w:beforeAutospacing="0" w:after="0" w:afterAutospacing="0"/>
        <w:ind w:firstLine="426"/>
        <w:jc w:val="both"/>
        <w:textAlignment w:val="baseline"/>
      </w:pPr>
    </w:p>
    <w:p w14:paraId="1EAF7152" w14:textId="77777777" w:rsidR="005206ED" w:rsidRDefault="00161C3E">
      <w:pPr>
        <w:pStyle w:val="box456368"/>
        <w:spacing w:before="0" w:beforeAutospacing="0" w:after="0" w:afterAutospacing="0"/>
        <w:ind w:firstLine="709"/>
        <w:jc w:val="both"/>
        <w:textAlignment w:val="baseline"/>
      </w:pPr>
      <w:r>
        <w:t>(8) Postupak akreditacije ne može se ponovno pokrenuti prije isteka roka od godinu dana računajući od dana donošenja odluke iz stavka 5. ovoga članka.</w:t>
      </w:r>
    </w:p>
    <w:p w14:paraId="4B9B16DA" w14:textId="77777777" w:rsidR="005206ED" w:rsidRDefault="005206ED">
      <w:pPr>
        <w:pStyle w:val="box456368"/>
        <w:spacing w:before="0" w:beforeAutospacing="0" w:after="0" w:afterAutospacing="0"/>
        <w:ind w:firstLine="426"/>
        <w:jc w:val="both"/>
        <w:textAlignment w:val="baseline"/>
      </w:pPr>
    </w:p>
    <w:p w14:paraId="17C88EA7" w14:textId="2C6B9ABA" w:rsidR="005206ED" w:rsidRDefault="00161C3E">
      <w:pPr>
        <w:pStyle w:val="box456368"/>
        <w:spacing w:before="0" w:beforeAutospacing="0" w:after="0" w:afterAutospacing="0"/>
        <w:ind w:firstLine="709"/>
        <w:jc w:val="both"/>
        <w:textAlignment w:val="baseline"/>
      </w:pPr>
      <w:r>
        <w:t xml:space="preserve">(9) U slučaju izmjena okolnosti na temelju kojih je donesena odluka iz stavka 5. ovoga članka koje bi značajno utjecale na izvršavanje poslova iz članka 33. </w:t>
      </w:r>
      <w:r w:rsidR="00A966CB">
        <w:t xml:space="preserve">stavaka 1. i 2. </w:t>
      </w:r>
      <w:r>
        <w:t xml:space="preserve">ovoga Zakona, Ministarstvo </w:t>
      </w:r>
      <w:r>
        <w:lastRenderedPageBreak/>
        <w:t>može prilagoditi ili obustaviti tehničku i financijsku podršku iz članka 32. stavka 5. ovoga Zakona.</w:t>
      </w:r>
    </w:p>
    <w:p w14:paraId="04154DE6" w14:textId="77777777" w:rsidR="005206ED" w:rsidRDefault="005206ED">
      <w:pPr>
        <w:pStyle w:val="box456368"/>
        <w:spacing w:before="0" w:beforeAutospacing="0" w:after="0" w:afterAutospacing="0"/>
        <w:ind w:firstLine="426"/>
        <w:jc w:val="both"/>
        <w:textAlignment w:val="baseline"/>
      </w:pPr>
    </w:p>
    <w:p w14:paraId="405A30FE" w14:textId="77777777" w:rsidR="005206ED" w:rsidRDefault="00161C3E">
      <w:pPr>
        <w:pStyle w:val="t-9-8"/>
        <w:spacing w:before="0" w:beforeAutospacing="0" w:after="0" w:afterAutospacing="0"/>
        <w:ind w:firstLine="709"/>
        <w:jc w:val="both"/>
      </w:pPr>
      <w:bookmarkStart w:id="105" w:name="_Hlk188966559"/>
      <w:r>
        <w:t>(10) Detaljna pitanja vezana uz akreditaciju regionalnih koordinatora i kriterije akreditacije, sastav i način rada povjerenstva iz stavka 4. ovoga članka</w:t>
      </w:r>
      <w:bookmarkEnd w:id="103"/>
      <w:r>
        <w:t>, pružanje tehničke i financijske podrške te druga pitanja u vezi s obavljanjem poslova za Ministarstvo propisuje ministar pravilnikom.</w:t>
      </w:r>
    </w:p>
    <w:bookmarkEnd w:id="105"/>
    <w:p w14:paraId="5F166234" w14:textId="77777777" w:rsidR="005206ED" w:rsidRDefault="005206ED" w:rsidP="00191EAF">
      <w:pPr>
        <w:pStyle w:val="NoSpacing"/>
      </w:pPr>
    </w:p>
    <w:p w14:paraId="1145CA14" w14:textId="77777777" w:rsidR="00191EAF" w:rsidRDefault="00191EAF" w:rsidP="00191EAF">
      <w:pPr>
        <w:pStyle w:val="NoSpacing"/>
      </w:pPr>
    </w:p>
    <w:p w14:paraId="78C24E3D" w14:textId="77777777" w:rsidR="005206ED" w:rsidRDefault="00161C3E">
      <w:pPr>
        <w:pStyle w:val="t-10-9-kurz-s"/>
        <w:spacing w:beforeLines="30" w:before="72" w:beforeAutospacing="0" w:afterLines="30" w:after="72" w:afterAutospacing="0"/>
        <w:jc w:val="center"/>
        <w:rPr>
          <w:iCs/>
          <w:color w:val="000000"/>
        </w:rPr>
      </w:pPr>
      <w:r>
        <w:rPr>
          <w:iCs/>
          <w:color w:val="000000"/>
        </w:rPr>
        <w:t>Partnersko vijeće za područje županije</w:t>
      </w:r>
    </w:p>
    <w:p w14:paraId="514062D6" w14:textId="77777777" w:rsidR="005206ED" w:rsidRDefault="00161C3E">
      <w:pPr>
        <w:pStyle w:val="clanak-"/>
        <w:spacing w:beforeLines="30" w:before="72" w:beforeAutospacing="0" w:afterLines="30" w:after="72" w:afterAutospacing="0"/>
        <w:jc w:val="center"/>
        <w:rPr>
          <w:color w:val="000000"/>
        </w:rPr>
      </w:pPr>
      <w:r>
        <w:rPr>
          <w:color w:val="000000"/>
        </w:rPr>
        <w:t>Članak 35.</w:t>
      </w:r>
    </w:p>
    <w:p w14:paraId="2E1C7C24" w14:textId="77777777" w:rsidR="005206ED" w:rsidRDefault="005206ED">
      <w:pPr>
        <w:pStyle w:val="clanak-"/>
        <w:spacing w:beforeLines="30" w:before="72" w:beforeAutospacing="0" w:afterLines="30" w:after="72" w:afterAutospacing="0"/>
        <w:jc w:val="center"/>
        <w:rPr>
          <w:color w:val="000000"/>
        </w:rPr>
      </w:pPr>
    </w:p>
    <w:p w14:paraId="15D34719" w14:textId="2D3837A4" w:rsidR="005206ED" w:rsidRDefault="00161C3E">
      <w:pPr>
        <w:pStyle w:val="t-9-8"/>
        <w:spacing w:before="0" w:beforeAutospacing="0" w:after="0" w:afterAutospacing="0"/>
        <w:ind w:firstLine="709"/>
        <w:jc w:val="both"/>
        <w:rPr>
          <w:color w:val="000000"/>
        </w:rPr>
      </w:pPr>
      <w:r>
        <w:rPr>
          <w:color w:val="000000"/>
        </w:rPr>
        <w:t xml:space="preserve">(1) </w:t>
      </w:r>
      <w:r w:rsidR="00D547C0">
        <w:rPr>
          <w:color w:val="000000"/>
        </w:rPr>
        <w:t xml:space="preserve">Izvršno tijelo jedinice područne (regionalne) samouprave </w:t>
      </w:r>
      <w:r>
        <w:rPr>
          <w:color w:val="000000"/>
        </w:rPr>
        <w:t>odlukom osniva partnersko vijeće za područje županije (dalje u tekstu: županijsko partnerstvo).</w:t>
      </w:r>
    </w:p>
    <w:p w14:paraId="655B51A3" w14:textId="77777777" w:rsidR="005206ED" w:rsidRDefault="005206ED">
      <w:pPr>
        <w:pStyle w:val="t-9-8"/>
        <w:spacing w:before="0" w:beforeAutospacing="0" w:after="0" w:afterAutospacing="0"/>
        <w:ind w:firstLine="426"/>
        <w:jc w:val="both"/>
        <w:rPr>
          <w:color w:val="000000"/>
        </w:rPr>
      </w:pPr>
    </w:p>
    <w:p w14:paraId="7B57C5F5" w14:textId="77777777" w:rsidR="005206ED" w:rsidRDefault="00161C3E">
      <w:pPr>
        <w:pStyle w:val="t-9-8"/>
        <w:spacing w:before="0" w:beforeAutospacing="0" w:after="0" w:afterAutospacing="0"/>
        <w:ind w:firstLine="709"/>
        <w:jc w:val="both"/>
        <w:rPr>
          <w:color w:val="000000"/>
        </w:rPr>
      </w:pPr>
      <w:r>
        <w:rPr>
          <w:color w:val="000000"/>
        </w:rPr>
        <w:t>(2) Županijsko partnerstvo osniva se radi sudjelovanja u donošenju plana razvoja županije, utvrđivanja prioriteta razvoja na svom području, predlaganja strateških projekata važnih za razvoj jedinica područne (regionalne) samouprave te njihove provedbe i praćenja.</w:t>
      </w:r>
    </w:p>
    <w:p w14:paraId="71524FD9" w14:textId="77777777" w:rsidR="005206ED" w:rsidRDefault="005206ED">
      <w:pPr>
        <w:pStyle w:val="t-9-8"/>
        <w:spacing w:before="0" w:beforeAutospacing="0" w:after="0" w:afterAutospacing="0"/>
        <w:ind w:firstLine="426"/>
        <w:jc w:val="both"/>
        <w:rPr>
          <w:color w:val="000000"/>
        </w:rPr>
      </w:pPr>
    </w:p>
    <w:p w14:paraId="7DCE1DCE" w14:textId="77777777" w:rsidR="005206ED" w:rsidRDefault="00161C3E">
      <w:pPr>
        <w:pStyle w:val="t-9-8"/>
        <w:spacing w:before="0" w:beforeAutospacing="0" w:after="0" w:afterAutospacing="0"/>
        <w:ind w:firstLine="709"/>
        <w:jc w:val="both"/>
        <w:rPr>
          <w:color w:val="000000"/>
        </w:rPr>
      </w:pPr>
      <w:r>
        <w:rPr>
          <w:color w:val="000000"/>
        </w:rPr>
        <w:t>(3) Županijsko partnerstvo djeluje sukladno načelu partnerstva i suradnje, vodeći računa o zastupljenosti različitih dionika razvoja s područja jedinice područne (regionalne) samouprave i zastupljenosti interesa većine stanovništva u jedinici područne (regionalne) samouprave.</w:t>
      </w:r>
    </w:p>
    <w:p w14:paraId="675A7047" w14:textId="77777777" w:rsidR="005206ED" w:rsidRDefault="005206ED">
      <w:pPr>
        <w:pStyle w:val="t-9-8"/>
        <w:spacing w:before="0" w:beforeAutospacing="0" w:after="0" w:afterAutospacing="0"/>
        <w:ind w:firstLine="426"/>
        <w:jc w:val="both"/>
        <w:rPr>
          <w:color w:val="000000"/>
        </w:rPr>
      </w:pPr>
    </w:p>
    <w:p w14:paraId="13924B28" w14:textId="211B6789" w:rsidR="005206ED" w:rsidRDefault="00161C3E">
      <w:pPr>
        <w:pStyle w:val="t-9-8"/>
        <w:spacing w:before="0" w:beforeAutospacing="0" w:after="0" w:afterAutospacing="0"/>
        <w:ind w:firstLine="709"/>
        <w:jc w:val="both"/>
        <w:rPr>
          <w:color w:val="000000" w:themeColor="text1"/>
        </w:rPr>
      </w:pPr>
      <w:r>
        <w:rPr>
          <w:color w:val="000000" w:themeColor="text1"/>
        </w:rPr>
        <w:t>(4) Veliki gradovi određeni zakonom  kojim se uređuje lokalna i područna (regionalna) samouprava  i gradovi sjedišta županija imaju svoje predstavnike u županijskom partnerstvu.</w:t>
      </w:r>
    </w:p>
    <w:p w14:paraId="2BE08A7F" w14:textId="77777777" w:rsidR="006A5CC9" w:rsidRDefault="006A5CC9">
      <w:pPr>
        <w:pStyle w:val="t-9-8"/>
        <w:spacing w:before="0" w:beforeAutospacing="0" w:after="0" w:afterAutospacing="0"/>
        <w:ind w:firstLine="709"/>
        <w:jc w:val="both"/>
        <w:rPr>
          <w:color w:val="000000" w:themeColor="text1"/>
        </w:rPr>
      </w:pPr>
    </w:p>
    <w:p w14:paraId="0D87F3FE" w14:textId="77777777" w:rsidR="005206ED" w:rsidRDefault="00161C3E">
      <w:pPr>
        <w:pStyle w:val="t-9-8"/>
        <w:spacing w:before="0" w:beforeAutospacing="0" w:after="0" w:afterAutospacing="0"/>
        <w:ind w:firstLine="709"/>
        <w:jc w:val="both"/>
        <w:rPr>
          <w:color w:val="000000"/>
        </w:rPr>
      </w:pPr>
      <w:r>
        <w:rPr>
          <w:color w:val="000000"/>
        </w:rPr>
        <w:t>(5) Administrativne i stručne poslove za potrebe rada županijskoga partnerstva obavlja regionalni koordinator za jedinicu područne (regionalne) samouprave.</w:t>
      </w:r>
    </w:p>
    <w:p w14:paraId="33A81FBB" w14:textId="77777777" w:rsidR="005206ED" w:rsidRDefault="005206ED">
      <w:pPr>
        <w:pStyle w:val="t-9-8"/>
        <w:spacing w:before="0" w:beforeAutospacing="0" w:after="0" w:afterAutospacing="0"/>
        <w:ind w:firstLine="284"/>
        <w:jc w:val="both"/>
        <w:rPr>
          <w:color w:val="000000"/>
        </w:rPr>
      </w:pPr>
    </w:p>
    <w:p w14:paraId="53D61536" w14:textId="77777777" w:rsidR="005206ED" w:rsidRDefault="00161C3E">
      <w:pPr>
        <w:pStyle w:val="t-9-8"/>
        <w:spacing w:before="0" w:beforeAutospacing="0" w:after="0" w:afterAutospacing="0"/>
        <w:ind w:firstLine="709"/>
        <w:jc w:val="both"/>
        <w:rPr>
          <w:color w:val="000000"/>
        </w:rPr>
      </w:pPr>
      <w:bookmarkStart w:id="106" w:name="_Hlk188966602"/>
      <w:r>
        <w:rPr>
          <w:color w:val="000000"/>
        </w:rPr>
        <w:t>(6) Način osnivanja, sastav, poslove i druga pitanja od važnosti za rad županijskoga partnerstva pobliže propisuje ministar pravilnikom.</w:t>
      </w:r>
    </w:p>
    <w:p w14:paraId="56F88F02" w14:textId="77777777" w:rsidR="005206ED" w:rsidRDefault="005206ED">
      <w:pPr>
        <w:pStyle w:val="t-9-8"/>
        <w:spacing w:before="0" w:beforeAutospacing="0" w:after="0" w:afterAutospacing="0"/>
        <w:ind w:firstLine="709"/>
        <w:jc w:val="both"/>
        <w:rPr>
          <w:color w:val="000000"/>
        </w:rPr>
      </w:pPr>
    </w:p>
    <w:p w14:paraId="18932A21" w14:textId="77777777" w:rsidR="005206ED" w:rsidRDefault="005206ED">
      <w:pPr>
        <w:pStyle w:val="t-9-8"/>
        <w:spacing w:before="0" w:beforeAutospacing="0" w:after="0" w:afterAutospacing="0"/>
        <w:ind w:firstLine="709"/>
        <w:jc w:val="both"/>
        <w:rPr>
          <w:color w:val="000000"/>
        </w:rPr>
      </w:pPr>
    </w:p>
    <w:p w14:paraId="60C3E4C4" w14:textId="77777777" w:rsidR="005206ED" w:rsidRDefault="005206ED">
      <w:pPr>
        <w:pStyle w:val="t-9-8"/>
        <w:spacing w:before="0" w:beforeAutospacing="0" w:after="0" w:afterAutospacing="0"/>
        <w:ind w:firstLine="709"/>
        <w:jc w:val="both"/>
        <w:rPr>
          <w:color w:val="000000"/>
        </w:rPr>
      </w:pPr>
    </w:p>
    <w:p w14:paraId="562C168F" w14:textId="77777777" w:rsidR="005206ED" w:rsidRDefault="00161C3E">
      <w:pPr>
        <w:pStyle w:val="Heading4"/>
        <w:spacing w:before="0" w:line="240" w:lineRule="auto"/>
        <w:rPr>
          <w:szCs w:val="24"/>
        </w:rPr>
      </w:pPr>
      <w:bookmarkStart w:id="107" w:name="_Toc534008582"/>
      <w:bookmarkEnd w:id="106"/>
      <w:r>
        <w:rPr>
          <w:szCs w:val="24"/>
        </w:rPr>
        <w:lastRenderedPageBreak/>
        <w:t xml:space="preserve">Glava III.   </w:t>
      </w:r>
    </w:p>
    <w:p w14:paraId="746A403E" w14:textId="77777777" w:rsidR="005206ED" w:rsidRDefault="00161C3E">
      <w:pPr>
        <w:pStyle w:val="Heading4"/>
        <w:spacing w:before="0" w:line="240" w:lineRule="auto"/>
        <w:rPr>
          <w:szCs w:val="24"/>
        </w:rPr>
      </w:pPr>
      <w:r>
        <w:rPr>
          <w:szCs w:val="24"/>
        </w:rPr>
        <w:t>RAZINA LOKALNE SAMOUPRAVE</w:t>
      </w:r>
      <w:bookmarkEnd w:id="107"/>
    </w:p>
    <w:p w14:paraId="2B2F71A0" w14:textId="77777777" w:rsidR="005206ED" w:rsidRDefault="005206ED">
      <w:pPr>
        <w:pStyle w:val="t-10-9-kurz-s"/>
        <w:spacing w:beforeLines="30" w:before="72" w:beforeAutospacing="0" w:afterLines="30" w:after="72" w:afterAutospacing="0"/>
        <w:jc w:val="center"/>
        <w:rPr>
          <w:iCs/>
          <w:color w:val="000000"/>
        </w:rPr>
      </w:pPr>
    </w:p>
    <w:p w14:paraId="5626DE91" w14:textId="77777777" w:rsidR="005206ED" w:rsidRDefault="00161C3E">
      <w:pPr>
        <w:pStyle w:val="t-10-9-kurz-s"/>
        <w:spacing w:beforeLines="30" w:before="72" w:beforeAutospacing="0" w:afterLines="30" w:after="72" w:afterAutospacing="0"/>
        <w:jc w:val="center"/>
        <w:rPr>
          <w:iCs/>
          <w:color w:val="000000"/>
        </w:rPr>
      </w:pPr>
      <w:r>
        <w:rPr>
          <w:iCs/>
          <w:color w:val="000000"/>
        </w:rPr>
        <w:t xml:space="preserve">Koordinacija i poticanje razvoja na razini jedinice lokalne samouprave </w:t>
      </w:r>
    </w:p>
    <w:p w14:paraId="2C35398B" w14:textId="77777777" w:rsidR="005206ED" w:rsidRDefault="00161C3E">
      <w:pPr>
        <w:pStyle w:val="clanak-"/>
        <w:spacing w:beforeLines="30" w:before="72" w:beforeAutospacing="0" w:afterLines="30" w:after="72" w:afterAutospacing="0"/>
        <w:jc w:val="center"/>
        <w:rPr>
          <w:color w:val="000000"/>
        </w:rPr>
      </w:pPr>
      <w:r>
        <w:rPr>
          <w:color w:val="000000"/>
        </w:rPr>
        <w:t>Članak 36.</w:t>
      </w:r>
    </w:p>
    <w:p w14:paraId="10ED4D4F" w14:textId="77777777" w:rsidR="005206ED" w:rsidRDefault="005206ED">
      <w:pPr>
        <w:pStyle w:val="clanak-"/>
        <w:spacing w:beforeLines="30" w:before="72" w:beforeAutospacing="0" w:afterLines="30" w:after="72" w:afterAutospacing="0"/>
        <w:jc w:val="center"/>
        <w:rPr>
          <w:color w:val="000000"/>
        </w:rPr>
      </w:pPr>
    </w:p>
    <w:p w14:paraId="7ABB91EF" w14:textId="77777777" w:rsidR="005206ED" w:rsidRDefault="00161C3E">
      <w:pPr>
        <w:pStyle w:val="t-9-8"/>
        <w:spacing w:before="0" w:beforeAutospacing="0" w:after="0" w:afterAutospacing="0"/>
        <w:ind w:firstLine="709"/>
        <w:jc w:val="both"/>
        <w:rPr>
          <w:color w:val="000000"/>
        </w:rPr>
      </w:pPr>
      <w:r>
        <w:rPr>
          <w:color w:val="000000"/>
        </w:rPr>
        <w:t xml:space="preserve">(1) </w:t>
      </w:r>
      <w:bookmarkStart w:id="108" w:name="_Hlk82007963"/>
      <w:r>
        <w:rPr>
          <w:color w:val="000000"/>
        </w:rPr>
        <w:t>U svrhu učinkovite koordinacije i poticanja lokalnoga razvoja jedna ili više jedinica lokalne samouprave mogu osnovati lokalne razvojne agencije kao javne ustanove ili trgovačka društva.</w:t>
      </w:r>
    </w:p>
    <w:p w14:paraId="08DA6D8C" w14:textId="77777777" w:rsidR="005206ED" w:rsidRDefault="005206ED">
      <w:pPr>
        <w:pStyle w:val="t-9-8"/>
        <w:spacing w:before="0" w:beforeAutospacing="0" w:after="0" w:afterAutospacing="0"/>
        <w:ind w:firstLine="284"/>
        <w:jc w:val="both"/>
        <w:rPr>
          <w:color w:val="000000"/>
        </w:rPr>
      </w:pPr>
    </w:p>
    <w:bookmarkEnd w:id="108"/>
    <w:p w14:paraId="3EA940BE" w14:textId="6BDC3C0C" w:rsidR="005206ED" w:rsidRDefault="00161C3E">
      <w:pPr>
        <w:pStyle w:val="t-9-8"/>
        <w:spacing w:before="0" w:beforeAutospacing="0" w:after="0" w:afterAutospacing="0"/>
        <w:ind w:firstLine="709"/>
        <w:jc w:val="both"/>
      </w:pPr>
      <w:r>
        <w:rPr>
          <w:color w:val="000000"/>
        </w:rPr>
        <w:t xml:space="preserve">(2) Jedinice lokalne samouprave koje na svom području imaju odabranu lokalnu akcijsku grupu (dalje u tekstu: LAG) ili </w:t>
      </w:r>
      <w:r>
        <w:t xml:space="preserve">lokalnu akcijsku grupu u ribarstvu </w:t>
      </w:r>
      <w:r>
        <w:rPr>
          <w:color w:val="000000"/>
        </w:rPr>
        <w:t xml:space="preserve">(dalje u tekstu: LAGUR) mogu koordinaciju i poticanje lokalnoga razvoja provoditi putem LAG-a ili LAGUR-a, </w:t>
      </w:r>
      <w:r>
        <w:rPr>
          <w:color w:val="000000" w:themeColor="text1"/>
        </w:rPr>
        <w:t xml:space="preserve">ako su LAG ili LAGUR registrirani za obavljanje poslova iz </w:t>
      </w:r>
      <w:r>
        <w:t>članka 37.</w:t>
      </w:r>
      <w:r w:rsidR="00BB693C">
        <w:t xml:space="preserve"> stavka 1.</w:t>
      </w:r>
      <w:r>
        <w:t xml:space="preserve"> ovoga Zakona.</w:t>
      </w:r>
    </w:p>
    <w:p w14:paraId="7E258B4B" w14:textId="77777777" w:rsidR="005206ED" w:rsidRDefault="005206ED">
      <w:pPr>
        <w:pStyle w:val="t-9-8"/>
        <w:spacing w:before="0" w:beforeAutospacing="0" w:after="0" w:afterAutospacing="0"/>
        <w:ind w:firstLine="426"/>
        <w:jc w:val="both"/>
      </w:pPr>
    </w:p>
    <w:p w14:paraId="015DA706" w14:textId="77777777" w:rsidR="005206ED" w:rsidRDefault="00161C3E">
      <w:pPr>
        <w:spacing w:after="0" w:line="240" w:lineRule="auto"/>
        <w:ind w:firstLine="709"/>
        <w:jc w:val="both"/>
        <w:rPr>
          <w:rFonts w:ascii="Times New Roman" w:eastAsia="Times New Roman" w:hAnsi="Times New Roman"/>
          <w:color w:val="000000" w:themeColor="text1"/>
          <w:sz w:val="24"/>
          <w:szCs w:val="24"/>
          <w:lang w:eastAsia="hr-HR"/>
        </w:rPr>
      </w:pPr>
      <w:r>
        <w:rPr>
          <w:rFonts w:ascii="Times New Roman" w:eastAsia="Times New Roman" w:hAnsi="Times New Roman"/>
          <w:color w:val="000000" w:themeColor="text1"/>
          <w:sz w:val="24"/>
          <w:szCs w:val="24"/>
          <w:lang w:eastAsia="hr-HR"/>
        </w:rPr>
        <w:t>(3) Izvršno tijelo jedinice lokalne samouprave određuje lokalnu razvojnu agenciju za obavljanje poslova lokalnoga koordinatora, u skladu s odredbama zakona kojim se uređuje sustav strateškoga planiranja i upravljanja razvojem Republike Hrvatske.</w:t>
      </w:r>
    </w:p>
    <w:p w14:paraId="42B3FD4F" w14:textId="77777777" w:rsidR="005206ED" w:rsidRDefault="005206ED">
      <w:pPr>
        <w:pStyle w:val="t-10-9-kurz-s"/>
        <w:spacing w:before="0" w:beforeAutospacing="0" w:after="0" w:afterAutospacing="0"/>
        <w:rPr>
          <w:iCs/>
          <w:color w:val="000000"/>
        </w:rPr>
      </w:pPr>
    </w:p>
    <w:p w14:paraId="746A6FAF" w14:textId="77777777" w:rsidR="00EF2183" w:rsidRDefault="00EF2183">
      <w:pPr>
        <w:pStyle w:val="t-10-9-kurz-s"/>
        <w:spacing w:before="0" w:beforeAutospacing="0" w:after="0" w:afterAutospacing="0"/>
        <w:rPr>
          <w:iCs/>
          <w:color w:val="000000"/>
        </w:rPr>
      </w:pPr>
    </w:p>
    <w:p w14:paraId="0E099D40" w14:textId="77777777" w:rsidR="005206ED" w:rsidRDefault="00161C3E">
      <w:pPr>
        <w:pStyle w:val="t-10-9-kurz-s"/>
        <w:spacing w:beforeLines="30" w:before="72" w:beforeAutospacing="0" w:afterLines="30" w:after="72" w:afterAutospacing="0"/>
        <w:jc w:val="center"/>
        <w:rPr>
          <w:iCs/>
          <w:color w:val="000000"/>
        </w:rPr>
      </w:pPr>
      <w:r>
        <w:rPr>
          <w:iCs/>
          <w:color w:val="000000"/>
        </w:rPr>
        <w:t>Poslovi lokalnih razvojnih agencija i lokalnih koordinatora</w:t>
      </w:r>
    </w:p>
    <w:p w14:paraId="21E24771" w14:textId="77777777" w:rsidR="005206ED" w:rsidRDefault="00161C3E">
      <w:pPr>
        <w:pStyle w:val="clanak-"/>
        <w:spacing w:beforeLines="30" w:before="72" w:beforeAutospacing="0" w:afterLines="30" w:after="72" w:afterAutospacing="0"/>
        <w:jc w:val="center"/>
        <w:rPr>
          <w:color w:val="000000"/>
        </w:rPr>
      </w:pPr>
      <w:r>
        <w:rPr>
          <w:color w:val="000000"/>
        </w:rPr>
        <w:t>Članak 37.</w:t>
      </w:r>
    </w:p>
    <w:p w14:paraId="35FED0D1" w14:textId="77777777" w:rsidR="002615C0" w:rsidRDefault="002615C0">
      <w:pPr>
        <w:pStyle w:val="clanak-"/>
        <w:spacing w:beforeLines="30" w:before="72" w:beforeAutospacing="0" w:afterLines="30" w:after="72" w:afterAutospacing="0"/>
        <w:jc w:val="center"/>
        <w:rPr>
          <w:color w:val="000000"/>
        </w:rPr>
      </w:pPr>
    </w:p>
    <w:p w14:paraId="7D02C5D7" w14:textId="59910E57" w:rsidR="005206ED" w:rsidRDefault="00161C3E">
      <w:pPr>
        <w:spacing w:after="120" w:line="240" w:lineRule="auto"/>
        <w:ind w:firstLine="709"/>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 xml:space="preserve">(1) </w:t>
      </w:r>
      <w:r>
        <w:rPr>
          <w:rFonts w:ascii="Times New Roman" w:eastAsia="Times New Roman" w:hAnsi="Times New Roman"/>
          <w:sz w:val="24"/>
          <w:szCs w:val="24"/>
          <w:lang w:eastAsia="hr-HR"/>
        </w:rPr>
        <w:t xml:space="preserve">Lokalne razvojne agencije i lokalni koordinatori iz članka 36. </w:t>
      </w:r>
      <w:r w:rsidR="00BB693C">
        <w:rPr>
          <w:rFonts w:ascii="Times New Roman" w:eastAsia="Times New Roman" w:hAnsi="Times New Roman"/>
          <w:sz w:val="24"/>
          <w:szCs w:val="24"/>
          <w:lang w:eastAsia="hr-HR"/>
        </w:rPr>
        <w:t xml:space="preserve">stavka 1. </w:t>
      </w:r>
      <w:r>
        <w:rPr>
          <w:rFonts w:ascii="Times New Roman" w:eastAsia="Times New Roman" w:hAnsi="Times New Roman"/>
          <w:sz w:val="24"/>
          <w:szCs w:val="24"/>
          <w:lang w:eastAsia="hr-HR"/>
        </w:rPr>
        <w:t xml:space="preserve">ovoga Zakona obavljaju sljedeće poslove: </w:t>
      </w:r>
      <w:bookmarkStart w:id="109" w:name="_Hlk81558295"/>
    </w:p>
    <w:p w14:paraId="6E6CCCFA"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koordiniraju izradu planova razvoja jedinica lokalne samouprave, u slučaju jedinica čije su prirodne ili društveno-gospodarske karakteristike dovoljno specifične te ne mogu usmjeravati razvoj na temelju planova razvoja županije ili druge veće teritorijalne cjeline</w:t>
      </w:r>
    </w:p>
    <w:p w14:paraId="5F009292"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koordiniraju izradu provedbenih programa jedinica lokalne samouprave</w:t>
      </w:r>
    </w:p>
    <w:p w14:paraId="3403DFB4"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prate provedbu planova razvoja jedinica lokalne samouprave</w:t>
      </w:r>
    </w:p>
    <w:p w14:paraId="13A9CF1D"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potiču pripremu razvojnih projekata na području jedinice lokalne samouprave</w:t>
      </w:r>
    </w:p>
    <w:p w14:paraId="747B5363"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sudjeluju u izradi razvojnih projekata županije i statističke regije</w:t>
      </w:r>
    </w:p>
    <w:p w14:paraId="3A3B0496"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lastRenderedPageBreak/>
        <w:t>surađuju s drugim lokalnim razvojnim agencijama i regionalnim koordinatorima radi pripreme i provedbe zajedničkih projekata</w:t>
      </w:r>
    </w:p>
    <w:p w14:paraId="052BBFA5"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bookmarkStart w:id="110" w:name="_Hlk189057975"/>
      <w:r>
        <w:rPr>
          <w:color w:val="231F20"/>
        </w:rPr>
        <w:t>surađuju s nositeljima razvojnih projekata sa svog područja te regionalnim koordinatorima dostavljaju podatke u svrhu vođenja evidencije razvojnih projekata važnih za razvoj županije te izvještavanja o njihovoj provedbi, izvještavanja o provedbi akata strateškoga planiranja te u ostalim poslovima strateškoga planiranja i upravljanja razvojem za područje županije</w:t>
      </w:r>
    </w:p>
    <w:bookmarkEnd w:id="110"/>
    <w:p w14:paraId="7A63C58D" w14:textId="77777777"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sudjeluju u provedbi programa Ministarstva i drugih tijela državne uprave</w:t>
      </w:r>
    </w:p>
    <w:p w14:paraId="609E9D4B" w14:textId="11B85F44" w:rsidR="005206ED" w:rsidRDefault="00161C3E">
      <w:pPr>
        <w:pStyle w:val="box456369"/>
        <w:numPr>
          <w:ilvl w:val="0"/>
          <w:numId w:val="14"/>
        </w:numPr>
        <w:shd w:val="clear" w:color="auto" w:fill="FFFFFF"/>
        <w:spacing w:before="0" w:beforeAutospacing="0" w:after="0" w:afterAutospacing="0"/>
        <w:jc w:val="both"/>
        <w:textAlignment w:val="baseline"/>
        <w:rPr>
          <w:color w:val="231F20"/>
        </w:rPr>
      </w:pPr>
      <w:r>
        <w:rPr>
          <w:color w:val="231F20"/>
        </w:rPr>
        <w:t xml:space="preserve">obavljaju i druge poslove sukladno </w:t>
      </w:r>
      <w:r w:rsidR="00F05ECE">
        <w:rPr>
          <w:color w:val="231F20"/>
        </w:rPr>
        <w:t>z</w:t>
      </w:r>
      <w:r>
        <w:rPr>
          <w:color w:val="231F20"/>
        </w:rPr>
        <w:t>akonu.</w:t>
      </w:r>
    </w:p>
    <w:p w14:paraId="400535D1" w14:textId="77777777" w:rsidR="005206ED" w:rsidRDefault="005206ED">
      <w:pPr>
        <w:pStyle w:val="box456369"/>
        <w:shd w:val="clear" w:color="auto" w:fill="FFFFFF"/>
        <w:spacing w:before="0" w:beforeAutospacing="0" w:after="0" w:afterAutospacing="0"/>
        <w:ind w:firstLine="408"/>
        <w:jc w:val="both"/>
        <w:textAlignment w:val="baseline"/>
        <w:rPr>
          <w:color w:val="231F20"/>
        </w:rPr>
      </w:pPr>
    </w:p>
    <w:p w14:paraId="22EE5829" w14:textId="77777777" w:rsidR="005206ED" w:rsidRDefault="00161C3E">
      <w:pPr>
        <w:spacing w:after="0" w:line="240" w:lineRule="auto"/>
        <w:ind w:firstLine="709"/>
        <w:jc w:val="both"/>
        <w:rPr>
          <w:rFonts w:ascii="Times New Roman" w:eastAsia="Times New Roman" w:hAnsi="Times New Roman"/>
          <w:color w:val="FF0000"/>
          <w:sz w:val="24"/>
          <w:szCs w:val="24"/>
          <w:lang w:eastAsia="hr-HR"/>
        </w:rPr>
      </w:pPr>
      <w:r>
        <w:rPr>
          <w:rFonts w:ascii="Times New Roman" w:eastAsia="Times New Roman" w:hAnsi="Times New Roman"/>
          <w:color w:val="000000"/>
          <w:sz w:val="24"/>
          <w:szCs w:val="24"/>
          <w:lang w:eastAsia="hr-HR"/>
        </w:rPr>
        <w:t>(</w:t>
      </w:r>
      <w:r>
        <w:rPr>
          <w:rFonts w:ascii="Times New Roman" w:eastAsia="Times New Roman" w:hAnsi="Times New Roman"/>
          <w:sz w:val="24"/>
          <w:szCs w:val="24"/>
          <w:lang w:eastAsia="hr-HR"/>
        </w:rPr>
        <w:t>2) Osim poslova iz stavka 1. ovoga članka, lokalne razvojne agencije mogu obavljati i druge poslove za koje su registrirane.</w:t>
      </w:r>
    </w:p>
    <w:bookmarkEnd w:id="109"/>
    <w:p w14:paraId="2CB8F071"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4DECE6D5" w14:textId="77777777" w:rsidR="005206ED" w:rsidRDefault="005206ED">
      <w:pPr>
        <w:pStyle w:val="NoSpacing"/>
        <w:rPr>
          <w:lang w:eastAsia="hr-HR"/>
        </w:rPr>
      </w:pPr>
    </w:p>
    <w:p w14:paraId="146053AC" w14:textId="77777777" w:rsidR="005206ED" w:rsidRDefault="00161C3E">
      <w:pPr>
        <w:pStyle w:val="t-10-9-kurz-s"/>
        <w:spacing w:before="0" w:beforeAutospacing="0" w:after="0" w:afterAutospacing="0"/>
        <w:jc w:val="center"/>
        <w:rPr>
          <w:iCs/>
          <w:color w:val="000000"/>
        </w:rPr>
      </w:pPr>
      <w:r>
        <w:rPr>
          <w:iCs/>
          <w:color w:val="000000"/>
        </w:rPr>
        <w:t>Partnersko vijeće za područje jedinice lokalne samouprave i</w:t>
      </w:r>
    </w:p>
    <w:p w14:paraId="4E769C3D" w14:textId="77777777" w:rsidR="005206ED" w:rsidRDefault="00161C3E">
      <w:pPr>
        <w:pStyle w:val="t-10-9-kurz-s"/>
        <w:spacing w:before="0" w:beforeAutospacing="0" w:after="0" w:afterAutospacing="0"/>
        <w:jc w:val="center"/>
        <w:rPr>
          <w:iCs/>
          <w:color w:val="000000"/>
        </w:rPr>
      </w:pPr>
      <w:r>
        <w:rPr>
          <w:iCs/>
          <w:color w:val="000000"/>
        </w:rPr>
        <w:t xml:space="preserve"> partnersko vijeće za urbano područje</w:t>
      </w:r>
    </w:p>
    <w:p w14:paraId="3754B730" w14:textId="77777777" w:rsidR="005206ED" w:rsidRDefault="00161C3E">
      <w:pPr>
        <w:pStyle w:val="clanak-"/>
        <w:spacing w:beforeLines="30" w:before="72" w:beforeAutospacing="0" w:afterLines="30" w:after="72" w:afterAutospacing="0"/>
        <w:jc w:val="center"/>
        <w:rPr>
          <w:color w:val="000000"/>
        </w:rPr>
      </w:pPr>
      <w:r>
        <w:rPr>
          <w:color w:val="000000"/>
        </w:rPr>
        <w:t>Članak 38.</w:t>
      </w:r>
    </w:p>
    <w:p w14:paraId="48047CE9" w14:textId="77777777" w:rsidR="005206ED" w:rsidRDefault="005206ED">
      <w:pPr>
        <w:pStyle w:val="clanak-"/>
        <w:spacing w:beforeLines="30" w:before="72" w:beforeAutospacing="0" w:afterLines="30" w:after="72" w:afterAutospacing="0"/>
        <w:jc w:val="center"/>
        <w:rPr>
          <w:color w:val="000000"/>
        </w:rPr>
      </w:pPr>
    </w:p>
    <w:p w14:paraId="6F38D3A1" w14:textId="77777777" w:rsidR="005206ED" w:rsidRDefault="00161C3E">
      <w:pPr>
        <w:pStyle w:val="t-9-8"/>
        <w:spacing w:before="0" w:beforeAutospacing="0" w:after="0" w:afterAutospacing="0"/>
        <w:ind w:firstLine="709"/>
        <w:jc w:val="both"/>
        <w:rPr>
          <w:color w:val="000000" w:themeColor="text1"/>
        </w:rPr>
      </w:pPr>
      <w:bookmarkStart w:id="111" w:name="_Hlk180489987"/>
      <w:r>
        <w:rPr>
          <w:color w:val="000000" w:themeColor="text1"/>
        </w:rPr>
        <w:t xml:space="preserve">(1) </w:t>
      </w:r>
      <w:bookmarkStart w:id="112" w:name="_Hlk175671299"/>
      <w:bookmarkStart w:id="113" w:name="_Hlk82008010"/>
      <w:r>
        <w:rPr>
          <w:color w:val="000000" w:themeColor="text1"/>
        </w:rPr>
        <w:t xml:space="preserve">Jedinica lokalne samouprave koja je u skladu s odredbama ovoga Zakona nositelj izrade plana razvoja jedinice lokalne samouprave, odnosno </w:t>
      </w:r>
      <w:bookmarkStart w:id="114" w:name="_Hlk84406929"/>
      <w:r>
        <w:rPr>
          <w:color w:val="000000" w:themeColor="text1"/>
        </w:rPr>
        <w:t xml:space="preserve">strategije razvoja urbanoga područja inicira osnivanje partnerskoga vijeća za područje jedinice lokalne samouprave, odnosno za urbano područje ako se radi o </w:t>
      </w:r>
      <w:bookmarkStart w:id="115" w:name="_Hlk187758617"/>
      <w:r>
        <w:rPr>
          <w:color w:val="000000" w:themeColor="text1"/>
        </w:rPr>
        <w:t>gradu središtu urbanoga područja</w:t>
      </w:r>
      <w:bookmarkEnd w:id="115"/>
      <w:r>
        <w:rPr>
          <w:color w:val="000000" w:themeColor="text1"/>
        </w:rPr>
        <w:t>.</w:t>
      </w:r>
    </w:p>
    <w:bookmarkEnd w:id="114"/>
    <w:p w14:paraId="721BB149" w14:textId="77777777" w:rsidR="005206ED" w:rsidRDefault="005206ED">
      <w:pPr>
        <w:pStyle w:val="t-9-8"/>
        <w:spacing w:before="0" w:beforeAutospacing="0" w:after="0" w:afterAutospacing="0"/>
        <w:ind w:firstLine="426"/>
        <w:jc w:val="both"/>
        <w:rPr>
          <w:color w:val="000000" w:themeColor="text1"/>
        </w:rPr>
      </w:pPr>
    </w:p>
    <w:p w14:paraId="2B6D29A5" w14:textId="77777777" w:rsidR="005206ED" w:rsidRDefault="00161C3E">
      <w:pPr>
        <w:pStyle w:val="t-9-8"/>
        <w:spacing w:before="0" w:beforeAutospacing="0" w:after="0" w:afterAutospacing="0"/>
        <w:ind w:firstLine="709"/>
        <w:jc w:val="both"/>
        <w:rPr>
          <w:color w:val="000000" w:themeColor="text1"/>
        </w:rPr>
      </w:pPr>
      <w:r>
        <w:rPr>
          <w:color w:val="000000" w:themeColor="text1"/>
        </w:rPr>
        <w:t>(2) Partnersko vijeće za područje jedinice lokalne samouprave osniva se odlukom izvršnoga tijela jedinice lokalne samouprave radi sudjelovanja u donošenju plana razvoja jedinice lokalne samouprave, utvrđivanja prioriteta razvoja područja, predlaganja strateških projekata važnih za razvoj područja te njihove provedbe i praćenja.</w:t>
      </w:r>
    </w:p>
    <w:bookmarkEnd w:id="111"/>
    <w:p w14:paraId="15E3569E" w14:textId="77777777" w:rsidR="005206ED" w:rsidRDefault="005206ED">
      <w:pPr>
        <w:pStyle w:val="t-9-8"/>
        <w:spacing w:before="0" w:beforeAutospacing="0" w:after="0" w:afterAutospacing="0"/>
        <w:ind w:firstLine="426"/>
        <w:jc w:val="both"/>
        <w:rPr>
          <w:color w:val="000000" w:themeColor="text1"/>
        </w:rPr>
      </w:pPr>
    </w:p>
    <w:p w14:paraId="4D7E9D4D" w14:textId="3E37B2F5" w:rsidR="005206ED" w:rsidRDefault="00161C3E">
      <w:pPr>
        <w:pStyle w:val="t-9-8"/>
        <w:spacing w:before="0" w:beforeAutospacing="0" w:after="0" w:afterAutospacing="0"/>
        <w:ind w:firstLine="709"/>
        <w:jc w:val="both"/>
        <w:rPr>
          <w:color w:val="000000" w:themeColor="text1"/>
        </w:rPr>
      </w:pPr>
      <w:r>
        <w:rPr>
          <w:color w:val="000000" w:themeColor="text1"/>
        </w:rPr>
        <w:t xml:space="preserve">(3) Partnersko vijeće za urbano područje osniva se </w:t>
      </w:r>
      <w:bookmarkStart w:id="116" w:name="_Hlk188882069"/>
      <w:r>
        <w:rPr>
          <w:color w:val="000000" w:themeColor="text1"/>
        </w:rPr>
        <w:t xml:space="preserve">odlukom </w:t>
      </w:r>
      <w:r w:rsidR="003F460D">
        <w:rPr>
          <w:color w:val="000000" w:themeColor="text1"/>
        </w:rPr>
        <w:t xml:space="preserve">izvršnog tijela </w:t>
      </w:r>
      <w:r>
        <w:rPr>
          <w:color w:val="000000" w:themeColor="text1"/>
        </w:rPr>
        <w:t xml:space="preserve">grada središta urbanoga područja </w:t>
      </w:r>
      <w:bookmarkEnd w:id="116"/>
      <w:r>
        <w:rPr>
          <w:color w:val="000000" w:themeColor="text1"/>
        </w:rPr>
        <w:t xml:space="preserve">radi sudjelovanja u donošenju strategije razvoja urbanoga područja, </w:t>
      </w:r>
      <w:bookmarkStart w:id="117" w:name="_Hlk175222199"/>
      <w:r>
        <w:rPr>
          <w:color w:val="000000" w:themeColor="text1"/>
        </w:rPr>
        <w:t>utvrđivanja prioriteta razvoja područja, predlaganja strateških projekata važnih za razvoj područja te njihove provedbe i praćenja</w:t>
      </w:r>
      <w:bookmarkEnd w:id="117"/>
      <w:r>
        <w:rPr>
          <w:color w:val="000000" w:themeColor="text1"/>
        </w:rPr>
        <w:t>.</w:t>
      </w:r>
    </w:p>
    <w:bookmarkEnd w:id="112"/>
    <w:p w14:paraId="0D656BC4" w14:textId="77777777" w:rsidR="005206ED" w:rsidRDefault="005206ED">
      <w:pPr>
        <w:pStyle w:val="t-9-8"/>
        <w:spacing w:before="0" w:beforeAutospacing="0" w:after="0" w:afterAutospacing="0"/>
        <w:ind w:firstLine="426"/>
        <w:jc w:val="both"/>
        <w:rPr>
          <w:color w:val="000000" w:themeColor="text1"/>
        </w:rPr>
      </w:pPr>
    </w:p>
    <w:bookmarkEnd w:id="113"/>
    <w:p w14:paraId="06E3FB0C" w14:textId="77777777" w:rsidR="005206ED" w:rsidRDefault="00161C3E">
      <w:pPr>
        <w:pStyle w:val="t-9-8"/>
        <w:spacing w:before="0" w:beforeAutospacing="0" w:after="0" w:afterAutospacing="0"/>
        <w:ind w:firstLine="709"/>
        <w:jc w:val="both"/>
        <w:rPr>
          <w:color w:val="000000" w:themeColor="text1"/>
        </w:rPr>
      </w:pPr>
      <w:r>
        <w:rPr>
          <w:color w:val="000000" w:themeColor="text1"/>
        </w:rPr>
        <w:t>(4) Jedinice lokalne samouprave koje ulaze u sastav područja za koji se izrađuje akt strateškoga planiranja trebaju imati predstavnike u partnerskom vijeću.</w:t>
      </w:r>
    </w:p>
    <w:p w14:paraId="7322C1B7" w14:textId="77777777" w:rsidR="005206ED" w:rsidRDefault="005206ED">
      <w:pPr>
        <w:pStyle w:val="t-9-8"/>
        <w:spacing w:before="0" w:beforeAutospacing="0" w:after="0" w:afterAutospacing="0"/>
        <w:ind w:firstLine="426"/>
        <w:jc w:val="both"/>
        <w:rPr>
          <w:color w:val="000000" w:themeColor="text1"/>
        </w:rPr>
      </w:pPr>
    </w:p>
    <w:p w14:paraId="176E78D4" w14:textId="76D0F5CF" w:rsidR="005206ED" w:rsidRDefault="00161C3E">
      <w:pPr>
        <w:pStyle w:val="t-9-8"/>
        <w:spacing w:before="0" w:beforeAutospacing="0" w:after="0" w:afterAutospacing="0"/>
        <w:ind w:firstLine="709"/>
        <w:jc w:val="both"/>
        <w:rPr>
          <w:color w:val="000000" w:themeColor="text1"/>
        </w:rPr>
      </w:pPr>
      <w:r>
        <w:rPr>
          <w:color w:val="000000" w:themeColor="text1"/>
        </w:rPr>
        <w:lastRenderedPageBreak/>
        <w:t xml:space="preserve">(5) Administrativne i stručne poslove za potrebe rada partnerskih vijeća iz stavaka 2. i 3. ovoga članka obavlja </w:t>
      </w:r>
      <w:r w:rsidR="00F34D42">
        <w:rPr>
          <w:color w:val="000000" w:themeColor="text1"/>
        </w:rPr>
        <w:t xml:space="preserve">upravno tijelo </w:t>
      </w:r>
      <w:r>
        <w:rPr>
          <w:color w:val="000000" w:themeColor="text1"/>
        </w:rPr>
        <w:t>jedinic</w:t>
      </w:r>
      <w:r w:rsidR="00F34D42">
        <w:rPr>
          <w:color w:val="000000" w:themeColor="text1"/>
        </w:rPr>
        <w:t>e</w:t>
      </w:r>
      <w:r>
        <w:rPr>
          <w:color w:val="000000" w:themeColor="text1"/>
        </w:rPr>
        <w:t xml:space="preserve"> lokalne samouprave koja je sukladno odredbama ovoga Zakona nositelj izrade plana razvoja jedinice lokalne samouprave, odnosno strategije razvoja urbanoga područja.</w:t>
      </w:r>
    </w:p>
    <w:p w14:paraId="041E0D80" w14:textId="77777777" w:rsidR="005206ED" w:rsidRDefault="005206ED">
      <w:pPr>
        <w:pStyle w:val="t-9-8"/>
        <w:spacing w:before="0" w:beforeAutospacing="0" w:after="0" w:afterAutospacing="0"/>
        <w:ind w:firstLine="426"/>
        <w:jc w:val="both"/>
        <w:rPr>
          <w:color w:val="000000" w:themeColor="text1"/>
        </w:rPr>
      </w:pPr>
    </w:p>
    <w:p w14:paraId="0FF8889F" w14:textId="77777777" w:rsidR="005206ED" w:rsidRDefault="00161C3E">
      <w:pPr>
        <w:pStyle w:val="t-9-8"/>
        <w:spacing w:before="0" w:beforeAutospacing="0" w:after="0" w:afterAutospacing="0"/>
        <w:ind w:firstLine="709"/>
        <w:jc w:val="both"/>
        <w:rPr>
          <w:color w:val="000000" w:themeColor="text1"/>
        </w:rPr>
      </w:pPr>
      <w:bookmarkStart w:id="118" w:name="_Hlk188966655"/>
      <w:r>
        <w:rPr>
          <w:color w:val="000000" w:themeColor="text1"/>
        </w:rPr>
        <w:t>(6) Detaljna pitanja vezana uz osnivanje, sastav, djelokrug i način rada partnerskih vijeća iz stavaka 2. i 3. ovoga članka te druga važna pitanja s tim u vezi propisuje ministar pravilnikom.</w:t>
      </w:r>
      <w:bookmarkEnd w:id="118"/>
    </w:p>
    <w:p w14:paraId="4C9DFA2D" w14:textId="77777777" w:rsidR="005206ED" w:rsidRDefault="005206ED">
      <w:pPr>
        <w:pStyle w:val="t-9-8"/>
        <w:spacing w:before="0" w:beforeAutospacing="0" w:after="0" w:afterAutospacing="0"/>
        <w:ind w:firstLine="709"/>
        <w:jc w:val="both"/>
        <w:rPr>
          <w:color w:val="000000" w:themeColor="text1"/>
        </w:rPr>
      </w:pPr>
    </w:p>
    <w:p w14:paraId="65597AC3" w14:textId="77777777" w:rsidR="00953136" w:rsidRDefault="00953136">
      <w:pPr>
        <w:pStyle w:val="box456369"/>
        <w:shd w:val="clear" w:color="auto" w:fill="FFFFFF"/>
        <w:spacing w:before="0" w:beforeAutospacing="0" w:after="0" w:afterAutospacing="0"/>
        <w:textAlignment w:val="baseline"/>
        <w:rPr>
          <w:color w:val="231F20"/>
        </w:rPr>
      </w:pPr>
    </w:p>
    <w:p w14:paraId="2E823141" w14:textId="77777777" w:rsidR="00BE16A0" w:rsidRDefault="00BE16A0">
      <w:pPr>
        <w:pStyle w:val="box456369"/>
        <w:shd w:val="clear" w:color="auto" w:fill="FFFFFF"/>
        <w:spacing w:before="0" w:beforeAutospacing="0" w:after="0" w:afterAutospacing="0"/>
        <w:textAlignment w:val="baseline"/>
        <w:rPr>
          <w:color w:val="231F20"/>
        </w:rPr>
      </w:pPr>
    </w:p>
    <w:p w14:paraId="7CA15924" w14:textId="77777777" w:rsidR="00BE16A0" w:rsidRDefault="00BE16A0">
      <w:pPr>
        <w:pStyle w:val="box456369"/>
        <w:shd w:val="clear" w:color="auto" w:fill="FFFFFF"/>
        <w:spacing w:before="0" w:beforeAutospacing="0" w:after="0" w:afterAutospacing="0"/>
        <w:textAlignment w:val="baseline"/>
        <w:rPr>
          <w:color w:val="231F20"/>
        </w:rPr>
      </w:pPr>
    </w:p>
    <w:p w14:paraId="24F74D66" w14:textId="77777777" w:rsidR="005206ED" w:rsidRDefault="00161C3E">
      <w:pPr>
        <w:pStyle w:val="clanak-"/>
        <w:spacing w:beforeLines="30" w:before="72" w:beforeAutospacing="0" w:afterLines="30" w:after="72" w:afterAutospacing="0"/>
        <w:jc w:val="center"/>
        <w:rPr>
          <w:color w:val="000000"/>
        </w:rPr>
      </w:pPr>
      <w:bookmarkStart w:id="119" w:name="_Hlk84236463"/>
      <w:bookmarkStart w:id="120" w:name="_Hlk534008709"/>
      <w:r>
        <w:rPr>
          <w:color w:val="000000"/>
        </w:rPr>
        <w:t xml:space="preserve">Upisnik regionalnih koordinatora i lokalnih </w:t>
      </w:r>
      <w:r>
        <w:t>razvojnih</w:t>
      </w:r>
      <w:r>
        <w:rPr>
          <w:color w:val="FF0000"/>
        </w:rPr>
        <w:t xml:space="preserve"> </w:t>
      </w:r>
      <w:r>
        <w:rPr>
          <w:color w:val="000000"/>
        </w:rPr>
        <w:t>agencija</w:t>
      </w:r>
    </w:p>
    <w:p w14:paraId="3E60FE5F" w14:textId="77777777" w:rsidR="005206ED" w:rsidRDefault="00161C3E">
      <w:pPr>
        <w:pStyle w:val="clanak-"/>
        <w:spacing w:beforeLines="30" w:before="72" w:beforeAutospacing="0" w:afterLines="30" w:after="72" w:afterAutospacing="0"/>
        <w:jc w:val="center"/>
        <w:rPr>
          <w:color w:val="000000"/>
        </w:rPr>
      </w:pPr>
      <w:r>
        <w:rPr>
          <w:color w:val="000000"/>
        </w:rPr>
        <w:t xml:space="preserve">Članak 39. </w:t>
      </w:r>
    </w:p>
    <w:bookmarkEnd w:id="119"/>
    <w:p w14:paraId="2A0B64D2" w14:textId="77777777" w:rsidR="005206ED" w:rsidRDefault="005206ED">
      <w:pPr>
        <w:pStyle w:val="clanak-"/>
        <w:spacing w:beforeLines="30" w:before="72" w:beforeAutospacing="0" w:afterLines="30" w:after="72" w:afterAutospacing="0"/>
        <w:jc w:val="center"/>
        <w:rPr>
          <w:color w:val="000000"/>
        </w:rPr>
      </w:pPr>
    </w:p>
    <w:p w14:paraId="12278BC2" w14:textId="77777777" w:rsidR="005206ED" w:rsidRDefault="00161C3E">
      <w:pPr>
        <w:pStyle w:val="box456368"/>
        <w:spacing w:before="0" w:beforeAutospacing="0" w:after="0" w:afterAutospacing="0"/>
        <w:ind w:firstLine="709"/>
        <w:jc w:val="both"/>
        <w:textAlignment w:val="baseline"/>
        <w:rPr>
          <w:color w:val="231F20"/>
        </w:rPr>
      </w:pPr>
      <w:r>
        <w:rPr>
          <w:color w:val="231F20"/>
        </w:rPr>
        <w:t xml:space="preserve">(1) </w:t>
      </w:r>
      <w:r>
        <w:t>Ministarstvo ustrojava i vodi Upisnik regionalnih koordinatora i lokalnih razvojnih agencija</w:t>
      </w:r>
      <w:r>
        <w:rPr>
          <w:color w:val="231F20"/>
        </w:rPr>
        <w:t xml:space="preserve"> (dalje u tekstu: Upisnik).</w:t>
      </w:r>
    </w:p>
    <w:p w14:paraId="12293F30" w14:textId="77777777" w:rsidR="005206ED" w:rsidRDefault="005206ED">
      <w:pPr>
        <w:pStyle w:val="box456368"/>
        <w:spacing w:before="0" w:beforeAutospacing="0" w:after="0" w:afterAutospacing="0"/>
        <w:ind w:firstLine="426"/>
        <w:jc w:val="both"/>
        <w:textAlignment w:val="baseline"/>
        <w:rPr>
          <w:color w:val="231F20"/>
        </w:rPr>
      </w:pPr>
    </w:p>
    <w:p w14:paraId="5369C045" w14:textId="77777777" w:rsidR="005206ED" w:rsidRDefault="00161C3E">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 Upis u Upisnik obvezan je za regionalne koordinatore.</w:t>
      </w:r>
    </w:p>
    <w:p w14:paraId="1B01FAE0" w14:textId="77777777" w:rsidR="005206ED" w:rsidRDefault="005206ED">
      <w:pPr>
        <w:pStyle w:val="box456368"/>
        <w:spacing w:before="0" w:beforeAutospacing="0" w:after="0" w:afterAutospacing="0"/>
        <w:ind w:firstLine="426"/>
        <w:jc w:val="both"/>
        <w:textAlignment w:val="baseline"/>
        <w:rPr>
          <w:color w:val="000000" w:themeColor="text1"/>
        </w:rPr>
      </w:pPr>
    </w:p>
    <w:p w14:paraId="360214C1" w14:textId="77777777" w:rsidR="005206ED" w:rsidRDefault="00161C3E">
      <w:pPr>
        <w:pStyle w:val="t-9-8"/>
        <w:spacing w:before="0" w:beforeAutospacing="0" w:after="0" w:afterAutospacing="0"/>
        <w:ind w:firstLine="709"/>
        <w:jc w:val="both"/>
        <w:rPr>
          <w:color w:val="000000" w:themeColor="text1"/>
        </w:rPr>
      </w:pPr>
      <w:r>
        <w:rPr>
          <w:color w:val="000000" w:themeColor="text1"/>
        </w:rPr>
        <w:t>(3) Ministarstvo nadležno za poljoprivredu na zahtjev Ministarstva dostavlja podatke o upisu LAG-ova i LAGUR-ova u svoje evidencije</w:t>
      </w:r>
      <w:bookmarkEnd w:id="120"/>
      <w:r>
        <w:rPr>
          <w:color w:val="000000" w:themeColor="text1"/>
        </w:rPr>
        <w:t>.</w:t>
      </w:r>
    </w:p>
    <w:p w14:paraId="08E2FE7E" w14:textId="77777777" w:rsidR="005206ED" w:rsidRDefault="005206ED">
      <w:pPr>
        <w:pStyle w:val="t-9-8"/>
        <w:spacing w:before="0" w:beforeAutospacing="0" w:after="0" w:afterAutospacing="0"/>
        <w:ind w:firstLine="426"/>
        <w:jc w:val="both"/>
        <w:rPr>
          <w:color w:val="FF0000"/>
        </w:rPr>
      </w:pPr>
    </w:p>
    <w:p w14:paraId="0749DB1A" w14:textId="03D2317F" w:rsidR="005206ED" w:rsidRDefault="00161C3E">
      <w:pPr>
        <w:pStyle w:val="box456368"/>
        <w:spacing w:before="0" w:beforeAutospacing="0" w:after="0" w:afterAutospacing="0"/>
        <w:ind w:firstLine="709"/>
        <w:jc w:val="both"/>
        <w:textAlignment w:val="baseline"/>
        <w:rPr>
          <w:color w:val="231F20"/>
        </w:rPr>
      </w:pPr>
      <w:bookmarkStart w:id="121" w:name="_Hlk188966968"/>
      <w:r>
        <w:rPr>
          <w:color w:val="000000" w:themeColor="text1"/>
        </w:rPr>
        <w:t>(4) Sadržaj</w:t>
      </w:r>
      <w:r w:rsidR="00D96957">
        <w:rPr>
          <w:color w:val="000000" w:themeColor="text1"/>
        </w:rPr>
        <w:t xml:space="preserve"> </w:t>
      </w:r>
      <w:r>
        <w:rPr>
          <w:color w:val="231F20"/>
        </w:rPr>
        <w:t>i način vođenja Upisnika propisuje ministar pravilnikom</w:t>
      </w:r>
      <w:bookmarkEnd w:id="121"/>
      <w:r>
        <w:rPr>
          <w:color w:val="231F20"/>
        </w:rPr>
        <w:t>.</w:t>
      </w:r>
    </w:p>
    <w:p w14:paraId="3767382E" w14:textId="77777777" w:rsidR="005206ED" w:rsidRDefault="005206ED">
      <w:pPr>
        <w:pStyle w:val="box456368"/>
        <w:spacing w:before="0" w:beforeAutospacing="0" w:after="0" w:afterAutospacing="0"/>
        <w:ind w:firstLine="709"/>
        <w:jc w:val="both"/>
        <w:textAlignment w:val="baseline"/>
        <w:rPr>
          <w:color w:val="231F20"/>
        </w:rPr>
      </w:pPr>
    </w:p>
    <w:p w14:paraId="0DE31E59" w14:textId="77777777" w:rsidR="005206ED" w:rsidRDefault="005206ED">
      <w:pPr>
        <w:spacing w:after="160" w:line="259" w:lineRule="auto"/>
        <w:rPr>
          <w:color w:val="231F20"/>
        </w:rPr>
      </w:pPr>
      <w:bookmarkStart w:id="122" w:name="_Toc534008584"/>
    </w:p>
    <w:p w14:paraId="5D0FE371" w14:textId="77777777" w:rsidR="005206ED" w:rsidRDefault="00161C3E">
      <w:pPr>
        <w:pStyle w:val="Heading3"/>
        <w:tabs>
          <w:tab w:val="left" w:pos="939"/>
          <w:tab w:val="center" w:pos="4513"/>
        </w:tabs>
        <w:spacing w:before="0" w:line="240" w:lineRule="auto"/>
        <w:rPr>
          <w:sz w:val="24"/>
          <w:szCs w:val="24"/>
        </w:rPr>
      </w:pPr>
      <w:r>
        <w:rPr>
          <w:sz w:val="24"/>
          <w:szCs w:val="24"/>
        </w:rPr>
        <w:t>ŠESTI DIO</w:t>
      </w:r>
    </w:p>
    <w:p w14:paraId="45955F36" w14:textId="77777777" w:rsidR="005206ED" w:rsidRDefault="00161C3E">
      <w:pPr>
        <w:pStyle w:val="Heading3"/>
        <w:spacing w:before="0" w:line="240" w:lineRule="auto"/>
        <w:rPr>
          <w:sz w:val="24"/>
          <w:szCs w:val="24"/>
        </w:rPr>
      </w:pPr>
      <w:bookmarkStart w:id="123" w:name="_Toc534008590"/>
      <w:bookmarkEnd w:id="122"/>
      <w:r>
        <w:rPr>
          <w:sz w:val="24"/>
          <w:szCs w:val="24"/>
        </w:rPr>
        <w:t>PRAĆENJE, VREDNOVANJE I IZVJEŠ</w:t>
      </w:r>
      <w:bookmarkEnd w:id="123"/>
      <w:r>
        <w:rPr>
          <w:sz w:val="24"/>
          <w:szCs w:val="24"/>
        </w:rPr>
        <w:t>ĆIVANJE</w:t>
      </w:r>
    </w:p>
    <w:p w14:paraId="0E726972" w14:textId="77777777" w:rsidR="005206ED" w:rsidRDefault="005206ED">
      <w:pPr>
        <w:pStyle w:val="t-10-9-kurz-s"/>
        <w:spacing w:beforeLines="30" w:before="72" w:beforeAutospacing="0" w:afterLines="30" w:after="72" w:afterAutospacing="0"/>
        <w:jc w:val="center"/>
        <w:rPr>
          <w:iCs/>
          <w:color w:val="000000"/>
        </w:rPr>
      </w:pPr>
    </w:p>
    <w:p w14:paraId="5643F130" w14:textId="77777777" w:rsidR="005206ED" w:rsidRDefault="00161C3E">
      <w:pPr>
        <w:pStyle w:val="clanak-"/>
        <w:spacing w:beforeLines="30" w:before="72" w:beforeAutospacing="0" w:afterLines="30" w:after="72" w:afterAutospacing="0"/>
        <w:jc w:val="center"/>
        <w:rPr>
          <w:iCs/>
          <w:color w:val="000000"/>
        </w:rPr>
      </w:pPr>
      <w:bookmarkStart w:id="124" w:name="_Hlk82092334"/>
      <w:r>
        <w:rPr>
          <w:iCs/>
          <w:color w:val="000000"/>
        </w:rPr>
        <w:t xml:space="preserve">Praćenje provedbe akata strateškoga planiranja politike regionalnoga razvoja </w:t>
      </w:r>
    </w:p>
    <w:bookmarkEnd w:id="124"/>
    <w:p w14:paraId="07888FD0" w14:textId="77777777" w:rsidR="005206ED" w:rsidRDefault="00161C3E">
      <w:pPr>
        <w:pStyle w:val="clanak-"/>
        <w:spacing w:beforeLines="30" w:before="72" w:beforeAutospacing="0" w:afterLines="30" w:after="72" w:afterAutospacing="0"/>
        <w:jc w:val="center"/>
        <w:rPr>
          <w:color w:val="000000"/>
        </w:rPr>
      </w:pPr>
      <w:r>
        <w:rPr>
          <w:color w:val="000000"/>
        </w:rPr>
        <w:t>Članak 40.</w:t>
      </w:r>
    </w:p>
    <w:p w14:paraId="1D01DC15" w14:textId="77777777" w:rsidR="005206ED" w:rsidRDefault="005206ED">
      <w:pPr>
        <w:pStyle w:val="clanak-"/>
        <w:spacing w:beforeLines="30" w:before="72" w:beforeAutospacing="0" w:afterLines="30" w:after="72" w:afterAutospacing="0"/>
        <w:jc w:val="center"/>
        <w:rPr>
          <w:color w:val="000000"/>
        </w:rPr>
      </w:pPr>
    </w:p>
    <w:p w14:paraId="6B64C9F9" w14:textId="5E16B468"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bookmarkStart w:id="125" w:name="_Hlk191984356"/>
      <w:r>
        <w:rPr>
          <w:rFonts w:ascii="Times New Roman" w:hAnsi="Times New Roman"/>
          <w:sz w:val="24"/>
          <w:szCs w:val="24"/>
        </w:rPr>
        <w:t>Ministarstvo, regionalni koordinatori i lokalni koordinatori odgovorni su za praćenje provedbe akata strateškoga planiranja politike regionalnoga razvoja</w:t>
      </w:r>
      <w:r w:rsidR="00362DD7">
        <w:rPr>
          <w:rFonts w:ascii="Times New Roman" w:hAnsi="Times New Roman"/>
          <w:sz w:val="24"/>
          <w:szCs w:val="24"/>
        </w:rPr>
        <w:t xml:space="preserve"> </w:t>
      </w:r>
      <w:bookmarkStart w:id="126" w:name="_Hlk216352192"/>
      <w:r w:rsidR="00362DD7">
        <w:rPr>
          <w:rFonts w:ascii="Times New Roman" w:hAnsi="Times New Roman"/>
          <w:sz w:val="24"/>
          <w:szCs w:val="24"/>
        </w:rPr>
        <w:t xml:space="preserve">iz članka </w:t>
      </w:r>
      <w:r w:rsidR="004D55E8">
        <w:rPr>
          <w:rFonts w:ascii="Times New Roman" w:hAnsi="Times New Roman"/>
          <w:sz w:val="24"/>
          <w:szCs w:val="24"/>
        </w:rPr>
        <w:t>12</w:t>
      </w:r>
      <w:r>
        <w:rPr>
          <w:rFonts w:ascii="Times New Roman" w:hAnsi="Times New Roman"/>
          <w:sz w:val="24"/>
          <w:szCs w:val="24"/>
        </w:rPr>
        <w:t>.</w:t>
      </w:r>
      <w:bookmarkEnd w:id="125"/>
      <w:r w:rsidR="004D55E8">
        <w:rPr>
          <w:rFonts w:ascii="Times New Roman" w:hAnsi="Times New Roman"/>
          <w:sz w:val="24"/>
          <w:szCs w:val="24"/>
        </w:rPr>
        <w:t xml:space="preserve"> stavka 1. ovoga Zakona.</w:t>
      </w:r>
    </w:p>
    <w:p w14:paraId="14A54614" w14:textId="77777777" w:rsidR="005206ED" w:rsidRDefault="005206ED">
      <w:pPr>
        <w:spacing w:after="0" w:line="240" w:lineRule="auto"/>
        <w:ind w:firstLine="426"/>
        <w:jc w:val="both"/>
        <w:rPr>
          <w:rFonts w:ascii="Times New Roman" w:hAnsi="Times New Roman"/>
          <w:sz w:val="24"/>
          <w:szCs w:val="24"/>
        </w:rPr>
      </w:pPr>
    </w:p>
    <w:bookmarkEnd w:id="126"/>
    <w:p w14:paraId="2EE42F9E" w14:textId="4623E643" w:rsidR="005206ED" w:rsidRPr="00BE16A0" w:rsidRDefault="00161C3E" w:rsidP="00BE16A0">
      <w:pPr>
        <w:ind w:firstLine="709"/>
        <w:rPr>
          <w:rFonts w:ascii="Times New Roman" w:hAnsi="Times New Roman"/>
          <w:sz w:val="24"/>
          <w:szCs w:val="24"/>
        </w:rPr>
      </w:pPr>
      <w:r>
        <w:rPr>
          <w:rFonts w:ascii="Times New Roman" w:hAnsi="Times New Roman"/>
          <w:sz w:val="24"/>
          <w:szCs w:val="24"/>
        </w:rPr>
        <w:lastRenderedPageBreak/>
        <w:t>(2) Regionalni i lokalni koordinatori dužni su prikupljati pokazatelje o provedbi akata strateškoga planiranja politike regionalnoga razvoja</w:t>
      </w:r>
      <w:r w:rsidR="004D55E8" w:rsidRPr="004D55E8">
        <w:t xml:space="preserve"> </w:t>
      </w:r>
      <w:r w:rsidR="004D55E8" w:rsidRPr="004D55E8">
        <w:rPr>
          <w:rFonts w:ascii="Times New Roman" w:hAnsi="Times New Roman"/>
          <w:sz w:val="24"/>
          <w:szCs w:val="24"/>
        </w:rPr>
        <w:t>iz članka 12. stavka 1. ovoga Zakona.</w:t>
      </w:r>
    </w:p>
    <w:p w14:paraId="6D7970FA" w14:textId="77777777" w:rsidR="00BE16A0" w:rsidRPr="004935D1" w:rsidRDefault="00BE16A0" w:rsidP="004935D1">
      <w:pPr>
        <w:pStyle w:val="NoSpacing"/>
      </w:pPr>
    </w:p>
    <w:p w14:paraId="0CAE5FF5" w14:textId="77777777" w:rsidR="004935D1" w:rsidRPr="00BE16A0" w:rsidRDefault="004935D1" w:rsidP="00BE16A0">
      <w:pPr>
        <w:pStyle w:val="NoSpacing"/>
      </w:pPr>
    </w:p>
    <w:p w14:paraId="03039020" w14:textId="60FA8D64" w:rsidR="005206ED" w:rsidRDefault="00161C3E" w:rsidP="004935D1">
      <w:pPr>
        <w:pStyle w:val="box456368"/>
        <w:spacing w:before="0" w:beforeAutospacing="0" w:after="0" w:afterAutospacing="0"/>
        <w:ind w:firstLine="709"/>
        <w:jc w:val="center"/>
        <w:textAlignment w:val="baseline"/>
        <w:rPr>
          <w:iCs/>
          <w:color w:val="000000"/>
        </w:rPr>
      </w:pPr>
      <w:r>
        <w:rPr>
          <w:iCs/>
        </w:rPr>
        <w:t>Vrednovanje akata strateškoga planiranja politike regionalnoga razvoja</w:t>
      </w:r>
    </w:p>
    <w:p w14:paraId="3ABCD94B" w14:textId="77777777" w:rsidR="005206ED" w:rsidRDefault="00161C3E">
      <w:pPr>
        <w:pStyle w:val="clanak-"/>
        <w:spacing w:beforeLines="30" w:before="72" w:beforeAutospacing="0" w:afterLines="30" w:after="72" w:afterAutospacing="0"/>
        <w:jc w:val="center"/>
        <w:rPr>
          <w:color w:val="000000"/>
        </w:rPr>
      </w:pPr>
      <w:r>
        <w:rPr>
          <w:color w:val="000000"/>
        </w:rPr>
        <w:t>Članak 41.</w:t>
      </w:r>
    </w:p>
    <w:p w14:paraId="79E8D887" w14:textId="77777777" w:rsidR="005206ED" w:rsidRDefault="00161C3E">
      <w:pPr>
        <w:pStyle w:val="clanak-"/>
        <w:spacing w:beforeLines="100" w:before="240" w:beforeAutospacing="0" w:afterLines="100" w:after="240" w:afterAutospacing="0"/>
        <w:ind w:firstLine="708"/>
        <w:jc w:val="both"/>
        <w:rPr>
          <w:color w:val="000000"/>
        </w:rPr>
      </w:pPr>
      <w:r>
        <w:rPr>
          <w:color w:val="000000"/>
        </w:rPr>
        <w:t xml:space="preserve">Vrednovanje akata strateškoga planiranja politike regionalnoga razvoja iz članka 12. </w:t>
      </w:r>
      <w:bookmarkStart w:id="127" w:name="_Hlk83885695"/>
      <w:r>
        <w:rPr>
          <w:color w:val="000000"/>
        </w:rPr>
        <w:t xml:space="preserve">stavka 1. </w:t>
      </w:r>
      <w:bookmarkEnd w:id="127"/>
      <w:r>
        <w:rPr>
          <w:color w:val="000000"/>
        </w:rPr>
        <w:t xml:space="preserve">ovoga Zakona </w:t>
      </w:r>
      <w:r>
        <w:t xml:space="preserve">nadležna tijela provode </w:t>
      </w:r>
      <w:r>
        <w:rPr>
          <w:color w:val="000000"/>
        </w:rPr>
        <w:t>u skladu sa zakonom kojim se uređuje sustav strateškoga planiranja i upravljanja razvojem Republike Hrvatske.</w:t>
      </w:r>
    </w:p>
    <w:p w14:paraId="74C7B26B" w14:textId="77777777" w:rsidR="005206ED" w:rsidRDefault="005206ED">
      <w:pPr>
        <w:pStyle w:val="NoSpacing"/>
      </w:pPr>
    </w:p>
    <w:p w14:paraId="627BA922" w14:textId="77777777" w:rsidR="004935D1" w:rsidRPr="004935D1" w:rsidRDefault="004935D1" w:rsidP="004935D1">
      <w:pPr>
        <w:pStyle w:val="NoSpacing"/>
      </w:pPr>
    </w:p>
    <w:p w14:paraId="2C14AAFC" w14:textId="77777777" w:rsidR="005206ED" w:rsidRDefault="00161C3E">
      <w:pPr>
        <w:pStyle w:val="clanak-"/>
        <w:spacing w:beforeLines="30" w:before="72" w:beforeAutospacing="0" w:afterLines="30" w:after="72" w:afterAutospacing="0"/>
        <w:jc w:val="center"/>
        <w:rPr>
          <w:iCs/>
          <w:color w:val="000000"/>
        </w:rPr>
      </w:pPr>
      <w:r>
        <w:rPr>
          <w:iCs/>
        </w:rPr>
        <w:t>Izvješćivanje</w:t>
      </w:r>
      <w:r>
        <w:rPr>
          <w:iCs/>
          <w:color w:val="000000"/>
        </w:rPr>
        <w:t xml:space="preserve"> </w:t>
      </w:r>
    </w:p>
    <w:p w14:paraId="2FF03F9E" w14:textId="77777777" w:rsidR="005206ED" w:rsidRDefault="00161C3E">
      <w:pPr>
        <w:pStyle w:val="clanak-"/>
        <w:spacing w:beforeLines="30" w:before="72" w:beforeAutospacing="0" w:afterLines="30" w:after="72" w:afterAutospacing="0"/>
        <w:jc w:val="center"/>
        <w:rPr>
          <w:color w:val="000000"/>
        </w:rPr>
      </w:pPr>
      <w:r>
        <w:rPr>
          <w:color w:val="000000"/>
        </w:rPr>
        <w:t>Članak 42.</w:t>
      </w:r>
    </w:p>
    <w:p w14:paraId="2EC56179" w14:textId="77777777" w:rsidR="005206ED" w:rsidRDefault="005206ED">
      <w:pPr>
        <w:pStyle w:val="clanak-"/>
        <w:spacing w:beforeLines="30" w:before="72" w:beforeAutospacing="0" w:afterLines="30" w:after="72" w:afterAutospacing="0"/>
        <w:jc w:val="center"/>
        <w:rPr>
          <w:color w:val="000000"/>
        </w:rPr>
      </w:pPr>
    </w:p>
    <w:p w14:paraId="653926F6" w14:textId="77777777" w:rsidR="005206ED" w:rsidRDefault="00161C3E">
      <w:pPr>
        <w:tabs>
          <w:tab w:val="left" w:pos="426"/>
        </w:tabs>
        <w:spacing w:after="0" w:line="240" w:lineRule="auto"/>
        <w:ind w:firstLine="709"/>
        <w:jc w:val="both"/>
        <w:rPr>
          <w:rFonts w:ascii="Times New Roman" w:hAnsi="Times New Roman"/>
          <w:sz w:val="24"/>
          <w:szCs w:val="24"/>
        </w:rPr>
      </w:pPr>
      <w:bookmarkStart w:id="128" w:name="_Hlk184891822"/>
      <w:r>
        <w:rPr>
          <w:rFonts w:ascii="Times New Roman" w:hAnsi="Times New Roman"/>
          <w:sz w:val="24"/>
          <w:szCs w:val="24"/>
        </w:rPr>
        <w:t xml:space="preserve">(1) Izvješćivanje o provedbi akata strateškoga planiranja politike regionalnoga razvoja iz članka 12. stavka 1. podstavaka 1. i 2. ovoga Zakona nadležna tijela provode u skladu sa zakonom </w:t>
      </w:r>
      <w:bookmarkEnd w:id="128"/>
      <w:r>
        <w:rPr>
          <w:rFonts w:ascii="Times New Roman" w:hAnsi="Times New Roman"/>
          <w:sz w:val="24"/>
          <w:szCs w:val="24"/>
        </w:rPr>
        <w:t>kojim se uređuje sustav strateškoga planiranja i upravljanja razvojem Republike Hrvatske.</w:t>
      </w:r>
    </w:p>
    <w:p w14:paraId="5C989A8F" w14:textId="77777777" w:rsidR="005206ED" w:rsidRDefault="005206ED">
      <w:pPr>
        <w:pStyle w:val="ListParagraph"/>
        <w:spacing w:after="0" w:line="240" w:lineRule="auto"/>
        <w:ind w:left="426"/>
        <w:jc w:val="both"/>
        <w:rPr>
          <w:rFonts w:ascii="Times New Roman" w:hAnsi="Times New Roman"/>
          <w:sz w:val="24"/>
          <w:szCs w:val="24"/>
        </w:rPr>
      </w:pPr>
    </w:p>
    <w:p w14:paraId="656E4F11" w14:textId="59C3F2C3"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(2) Izvješćivanje o provedbi akata strateškoga planiranja politike regionalnoga razvoja iz članka 12. stavka 1. podstavka 3. ovoga Zakona nadležna tijela provode u skladu sa </w:t>
      </w:r>
      <w:r w:rsidR="004C7236">
        <w:rPr>
          <w:rFonts w:ascii="Times New Roman" w:hAnsi="Times New Roman"/>
          <w:sz w:val="24"/>
          <w:szCs w:val="24"/>
        </w:rPr>
        <w:t>S</w:t>
      </w:r>
      <w:r>
        <w:rPr>
          <w:rFonts w:ascii="Times New Roman" w:hAnsi="Times New Roman"/>
          <w:sz w:val="24"/>
          <w:szCs w:val="24"/>
        </w:rPr>
        <w:t>mjernicama iz članka 14. stavka 5. ovoga Zakona.</w:t>
      </w:r>
    </w:p>
    <w:p w14:paraId="53DC2753" w14:textId="77777777" w:rsidR="005206ED" w:rsidRDefault="005206ED">
      <w:pPr>
        <w:pStyle w:val="ListParagraph"/>
        <w:spacing w:after="0" w:line="240" w:lineRule="auto"/>
        <w:ind w:left="426"/>
        <w:jc w:val="both"/>
        <w:rPr>
          <w:rFonts w:ascii="Times New Roman" w:hAnsi="Times New Roman"/>
          <w:sz w:val="24"/>
          <w:szCs w:val="24"/>
        </w:rPr>
      </w:pPr>
    </w:p>
    <w:p w14:paraId="3FDD876D" w14:textId="77777777" w:rsidR="005206ED" w:rsidRDefault="00161C3E">
      <w:pPr>
        <w:spacing w:after="0" w:line="240" w:lineRule="auto"/>
        <w:ind w:firstLine="709"/>
        <w:jc w:val="both"/>
        <w:rPr>
          <w:rFonts w:ascii="Times New Roman" w:hAnsi="Times New Roman"/>
          <w:sz w:val="24"/>
          <w:szCs w:val="24"/>
        </w:rPr>
      </w:pPr>
      <w:bookmarkStart w:id="129" w:name="_Hlk191984379"/>
      <w:r>
        <w:rPr>
          <w:rFonts w:ascii="Times New Roman" w:hAnsi="Times New Roman"/>
          <w:sz w:val="24"/>
          <w:szCs w:val="24"/>
        </w:rPr>
        <w:t xml:space="preserve">(3) Ministarstvo izvještava Vladu o </w:t>
      </w:r>
      <w:bookmarkStart w:id="130" w:name="_Hlk190954311"/>
      <w:r>
        <w:rPr>
          <w:rFonts w:ascii="Times New Roman" w:hAnsi="Times New Roman"/>
          <w:sz w:val="24"/>
          <w:szCs w:val="24"/>
        </w:rPr>
        <w:t>provedbi politika regionalnoga razvoja iz nadležnosti ovoga Ministarstva</w:t>
      </w:r>
      <w:bookmarkEnd w:id="130"/>
      <w:r>
        <w:rPr>
          <w:rFonts w:ascii="Times New Roman" w:hAnsi="Times New Roman"/>
          <w:sz w:val="24"/>
          <w:szCs w:val="24"/>
        </w:rPr>
        <w:t xml:space="preserve"> u okviru godišnjeg izvješća o napretku u provedbi Nacionalne razvojne strategije.</w:t>
      </w:r>
    </w:p>
    <w:p w14:paraId="30A12622" w14:textId="77777777" w:rsidR="005206ED" w:rsidRDefault="005206ED">
      <w:pPr>
        <w:spacing w:after="0" w:line="240" w:lineRule="auto"/>
        <w:jc w:val="both"/>
        <w:rPr>
          <w:rFonts w:ascii="Times New Roman" w:hAnsi="Times New Roman"/>
          <w:sz w:val="24"/>
          <w:szCs w:val="24"/>
        </w:rPr>
      </w:pPr>
    </w:p>
    <w:p w14:paraId="3140AF68" w14:textId="77777777"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(4) Vlada izvješćuje Hrvatski sabor o napretku u provedbi Nacionalne razvojne strategije jednom godišnje.</w:t>
      </w:r>
    </w:p>
    <w:p w14:paraId="3E678684" w14:textId="77777777" w:rsidR="003F7FE2" w:rsidRDefault="003F7FE2">
      <w:pPr>
        <w:spacing w:after="0" w:line="240" w:lineRule="auto"/>
        <w:ind w:firstLine="709"/>
        <w:jc w:val="both"/>
        <w:rPr>
          <w:rFonts w:ascii="Times New Roman" w:hAnsi="Times New Roman"/>
          <w:sz w:val="24"/>
          <w:szCs w:val="24"/>
        </w:rPr>
      </w:pPr>
    </w:p>
    <w:p w14:paraId="56B81731" w14:textId="77777777" w:rsidR="003F7FE2" w:rsidRDefault="003F7FE2">
      <w:pPr>
        <w:spacing w:after="0" w:line="240" w:lineRule="auto"/>
        <w:ind w:firstLine="709"/>
        <w:jc w:val="both"/>
        <w:rPr>
          <w:rFonts w:ascii="Times New Roman" w:hAnsi="Times New Roman"/>
          <w:sz w:val="24"/>
          <w:szCs w:val="24"/>
        </w:rPr>
      </w:pPr>
    </w:p>
    <w:bookmarkEnd w:id="129"/>
    <w:p w14:paraId="2B81F8D7" w14:textId="77777777" w:rsidR="005206ED" w:rsidRDefault="00161C3E">
      <w:pPr>
        <w:pStyle w:val="t-10-9-kurz-s"/>
        <w:spacing w:beforeLines="30" w:before="72" w:beforeAutospacing="0" w:afterLines="30" w:after="72" w:afterAutospacing="0"/>
        <w:jc w:val="center"/>
        <w:rPr>
          <w:b/>
          <w:bCs/>
          <w:iCs/>
          <w:color w:val="000000"/>
        </w:rPr>
      </w:pPr>
      <w:r>
        <w:rPr>
          <w:b/>
          <w:bCs/>
          <w:iCs/>
          <w:color w:val="000000"/>
        </w:rPr>
        <w:t>SEDMI DIO</w:t>
      </w:r>
    </w:p>
    <w:p w14:paraId="34341723" w14:textId="77777777" w:rsidR="005206ED" w:rsidRDefault="00161C3E">
      <w:pPr>
        <w:pStyle w:val="t-10-9-kurz-s"/>
        <w:spacing w:beforeLines="30" w:before="72" w:beforeAutospacing="0" w:afterLines="30" w:after="72" w:afterAutospacing="0"/>
        <w:jc w:val="center"/>
        <w:rPr>
          <w:b/>
          <w:bCs/>
          <w:iCs/>
          <w:color w:val="000000"/>
        </w:rPr>
      </w:pPr>
      <w:r>
        <w:rPr>
          <w:b/>
          <w:bCs/>
          <w:iCs/>
          <w:color w:val="000000"/>
        </w:rPr>
        <w:t>NADZOR NAD PROVEDBOM ZAKONA</w:t>
      </w:r>
    </w:p>
    <w:p w14:paraId="4D687B0C" w14:textId="77777777" w:rsidR="005206ED" w:rsidRDefault="005206ED">
      <w:pPr>
        <w:pStyle w:val="t-10-9-kurz-s"/>
        <w:spacing w:beforeLines="30" w:before="72" w:beforeAutospacing="0" w:afterLines="30" w:after="72" w:afterAutospacing="0"/>
        <w:jc w:val="center"/>
        <w:rPr>
          <w:iCs/>
          <w:color w:val="000000"/>
        </w:rPr>
      </w:pPr>
    </w:p>
    <w:p w14:paraId="3C455353" w14:textId="77777777" w:rsidR="005206ED" w:rsidRDefault="00161C3E">
      <w:pPr>
        <w:pStyle w:val="clanak-"/>
        <w:spacing w:beforeLines="30" w:before="72" w:beforeAutospacing="0" w:afterLines="30" w:after="72" w:afterAutospacing="0"/>
        <w:jc w:val="center"/>
        <w:rPr>
          <w:color w:val="000000"/>
        </w:rPr>
      </w:pPr>
      <w:r>
        <w:rPr>
          <w:color w:val="000000"/>
        </w:rPr>
        <w:t>Članak 43.</w:t>
      </w:r>
    </w:p>
    <w:p w14:paraId="3B6A54B2" w14:textId="77777777" w:rsidR="002615C0" w:rsidRDefault="002615C0">
      <w:pPr>
        <w:pStyle w:val="clanak-"/>
        <w:spacing w:beforeLines="30" w:before="72" w:beforeAutospacing="0" w:afterLines="30" w:after="72" w:afterAutospacing="0"/>
        <w:jc w:val="center"/>
        <w:rPr>
          <w:color w:val="000000"/>
        </w:rPr>
      </w:pPr>
    </w:p>
    <w:p w14:paraId="4A9A7A6F" w14:textId="77777777" w:rsidR="005206ED" w:rsidRDefault="00161C3E">
      <w:pPr>
        <w:pStyle w:val="t-9-8"/>
        <w:spacing w:beforeLines="30" w:before="72" w:beforeAutospacing="0" w:afterLines="30" w:after="72" w:afterAutospacing="0"/>
        <w:ind w:firstLine="708"/>
        <w:jc w:val="both"/>
        <w:rPr>
          <w:color w:val="000000"/>
        </w:rPr>
      </w:pPr>
      <w:r>
        <w:rPr>
          <w:color w:val="000000"/>
        </w:rPr>
        <w:t>Nadzor nad provedbom ovoga Zakona i propisa donesenih na temelju ovoga Zakona obavlja Ministarstvo.</w:t>
      </w:r>
    </w:p>
    <w:p w14:paraId="2357C1A7" w14:textId="77777777" w:rsidR="005206ED" w:rsidRDefault="005206ED">
      <w:pPr>
        <w:pStyle w:val="t-9-8"/>
        <w:spacing w:beforeLines="30" w:before="72" w:beforeAutospacing="0" w:afterLines="30" w:after="72" w:afterAutospacing="0"/>
        <w:jc w:val="both"/>
        <w:rPr>
          <w:color w:val="000000"/>
        </w:rPr>
      </w:pPr>
    </w:p>
    <w:p w14:paraId="26F50D50" w14:textId="77777777" w:rsidR="003F7FE2" w:rsidRDefault="003F7FE2">
      <w:pPr>
        <w:pStyle w:val="t-9-8"/>
        <w:spacing w:beforeLines="30" w:before="72" w:beforeAutospacing="0" w:afterLines="30" w:after="72" w:afterAutospacing="0"/>
        <w:jc w:val="both"/>
        <w:rPr>
          <w:color w:val="000000"/>
        </w:rPr>
      </w:pPr>
    </w:p>
    <w:p w14:paraId="78ACE886" w14:textId="77777777" w:rsidR="005206ED" w:rsidRDefault="00161C3E">
      <w:pPr>
        <w:keepNext/>
        <w:spacing w:after="6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OSMI DIO</w:t>
      </w:r>
    </w:p>
    <w:p w14:paraId="1C615A1D" w14:textId="77777777" w:rsidR="005206ED" w:rsidRDefault="00161C3E">
      <w:pPr>
        <w:keepNext/>
        <w:spacing w:after="60"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t>PRIJELAZNE I ZAVRŠNE ODREDBE</w:t>
      </w:r>
    </w:p>
    <w:p w14:paraId="5DCAC0B5" w14:textId="77777777" w:rsidR="005206ED" w:rsidRPr="002615C0" w:rsidRDefault="005206ED" w:rsidP="002615C0">
      <w:pPr>
        <w:pStyle w:val="clanak-"/>
        <w:spacing w:beforeLines="30" w:before="72" w:beforeAutospacing="0" w:afterLines="30" w:after="72" w:afterAutospacing="0"/>
        <w:jc w:val="center"/>
        <w:rPr>
          <w:color w:val="000000"/>
        </w:rPr>
      </w:pPr>
    </w:p>
    <w:p w14:paraId="464FC61B" w14:textId="77777777" w:rsidR="005206ED" w:rsidRDefault="00161C3E" w:rsidP="002615C0">
      <w:pPr>
        <w:pStyle w:val="clanak-"/>
        <w:spacing w:beforeLines="30" w:before="72" w:beforeAutospacing="0" w:afterLines="30" w:after="72" w:afterAutospacing="0"/>
        <w:jc w:val="center"/>
        <w:rPr>
          <w:color w:val="000000"/>
        </w:rPr>
      </w:pPr>
      <w:r w:rsidRPr="002615C0">
        <w:rPr>
          <w:color w:val="000000"/>
        </w:rPr>
        <w:t>Članak 44.</w:t>
      </w:r>
    </w:p>
    <w:p w14:paraId="135CC678" w14:textId="77777777" w:rsidR="002615C0" w:rsidRPr="002615C0" w:rsidRDefault="002615C0" w:rsidP="002615C0">
      <w:pPr>
        <w:pStyle w:val="clanak-"/>
        <w:spacing w:beforeLines="30" w:before="72" w:beforeAutospacing="0" w:afterLines="30" w:after="72" w:afterAutospacing="0"/>
        <w:jc w:val="center"/>
        <w:rPr>
          <w:color w:val="000000"/>
        </w:rPr>
      </w:pPr>
    </w:p>
    <w:p w14:paraId="7D6FD84A" w14:textId="77777777" w:rsidR="005206ED" w:rsidRDefault="00161C3E">
      <w:pPr>
        <w:spacing w:after="0" w:line="240" w:lineRule="auto"/>
        <w:ind w:firstLine="709"/>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(1) Uredbu iz članka 16. stavka 2. ovoga Zakona Vlada će donijeti u roku od godine dana od dana stupanja na snagu ovoga Zakona.</w:t>
      </w:r>
    </w:p>
    <w:p w14:paraId="46C990F5" w14:textId="77777777" w:rsidR="005206ED" w:rsidRDefault="005206ED">
      <w:pPr>
        <w:spacing w:after="0" w:line="240" w:lineRule="auto"/>
        <w:jc w:val="both"/>
        <w:rPr>
          <w:rFonts w:ascii="Times New Roman" w:hAnsi="Times New Roman"/>
          <w:sz w:val="24"/>
          <w:szCs w:val="24"/>
        </w:rPr>
      </w:pPr>
    </w:p>
    <w:p w14:paraId="3DCAED6E" w14:textId="4D4517E1"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(2) Odluku iz članka 23. stavka </w:t>
      </w:r>
      <w:r w:rsidR="00B7257D">
        <w:rPr>
          <w:rFonts w:ascii="Times New Roman" w:hAnsi="Times New Roman"/>
          <w:sz w:val="24"/>
          <w:szCs w:val="24"/>
        </w:rPr>
        <w:t>1</w:t>
      </w:r>
      <w:r w:rsidR="00211021">
        <w:rPr>
          <w:rFonts w:ascii="Times New Roman" w:hAnsi="Times New Roman"/>
          <w:sz w:val="24"/>
          <w:szCs w:val="24"/>
        </w:rPr>
        <w:t>0</w:t>
      </w:r>
      <w:r>
        <w:rPr>
          <w:rFonts w:ascii="Times New Roman" w:hAnsi="Times New Roman"/>
          <w:sz w:val="24"/>
          <w:szCs w:val="24"/>
        </w:rPr>
        <w:t xml:space="preserve">. ovoga Zakona </w:t>
      </w:r>
      <w:bookmarkStart w:id="131" w:name="_Hlk199921418"/>
      <w:r>
        <w:rPr>
          <w:rFonts w:ascii="Times New Roman" w:hAnsi="Times New Roman"/>
          <w:sz w:val="24"/>
          <w:szCs w:val="24"/>
        </w:rPr>
        <w:t xml:space="preserve">Vlada </w:t>
      </w:r>
      <w:r w:rsidR="009B1F2D">
        <w:rPr>
          <w:rFonts w:ascii="Times New Roman" w:hAnsi="Times New Roman"/>
          <w:sz w:val="24"/>
          <w:szCs w:val="24"/>
        </w:rPr>
        <w:t xml:space="preserve">će donijeti </w:t>
      </w:r>
      <w:r>
        <w:rPr>
          <w:rFonts w:ascii="Times New Roman" w:hAnsi="Times New Roman"/>
          <w:sz w:val="24"/>
          <w:szCs w:val="24"/>
        </w:rPr>
        <w:t>u roku od godine dana od dana stupanja na snagu ovoga Zakona.</w:t>
      </w:r>
    </w:p>
    <w:p w14:paraId="2D037A6A" w14:textId="77777777" w:rsidR="005206ED" w:rsidRDefault="005206ED">
      <w:pPr>
        <w:spacing w:after="0" w:line="240" w:lineRule="auto"/>
        <w:ind w:firstLine="426"/>
        <w:jc w:val="both"/>
        <w:rPr>
          <w:rFonts w:ascii="Times New Roman" w:hAnsi="Times New Roman"/>
          <w:sz w:val="24"/>
          <w:szCs w:val="24"/>
        </w:rPr>
      </w:pPr>
    </w:p>
    <w:p w14:paraId="797C0C19" w14:textId="39358DCD"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(3) Odluku iz članka 26. stavka 7. ovoga Zakona Vlada</w:t>
      </w:r>
      <w:r w:rsidR="009B1F2D">
        <w:rPr>
          <w:rFonts w:ascii="Times New Roman" w:hAnsi="Times New Roman"/>
          <w:sz w:val="24"/>
          <w:szCs w:val="24"/>
        </w:rPr>
        <w:t xml:space="preserve"> će donijeti</w:t>
      </w:r>
      <w:r>
        <w:rPr>
          <w:rFonts w:ascii="Times New Roman" w:hAnsi="Times New Roman"/>
          <w:sz w:val="24"/>
          <w:szCs w:val="24"/>
        </w:rPr>
        <w:t xml:space="preserve"> u roku od 30 dana od</w:t>
      </w:r>
      <w:r w:rsidR="0031643E">
        <w:rPr>
          <w:rFonts w:ascii="Times New Roman" w:hAnsi="Times New Roman"/>
          <w:sz w:val="24"/>
          <w:szCs w:val="24"/>
        </w:rPr>
        <w:t xml:space="preserve"> dana </w:t>
      </w:r>
      <w:r w:rsidR="00F1672E">
        <w:rPr>
          <w:rFonts w:ascii="Times New Roman" w:hAnsi="Times New Roman"/>
          <w:sz w:val="24"/>
          <w:szCs w:val="24"/>
        </w:rPr>
        <w:t>davanja</w:t>
      </w:r>
      <w:r w:rsidR="0031643E">
        <w:rPr>
          <w:rFonts w:ascii="Times New Roman" w:hAnsi="Times New Roman"/>
          <w:sz w:val="24"/>
          <w:szCs w:val="24"/>
        </w:rPr>
        <w:t xml:space="preserve"> prethodnog mišljenja </w:t>
      </w:r>
      <w:r w:rsidR="00424F05">
        <w:rPr>
          <w:rFonts w:ascii="Times New Roman" w:hAnsi="Times New Roman"/>
          <w:sz w:val="24"/>
          <w:szCs w:val="24"/>
        </w:rPr>
        <w:t>M</w:t>
      </w:r>
      <w:r w:rsidR="0031643E">
        <w:rPr>
          <w:rFonts w:ascii="Times New Roman" w:hAnsi="Times New Roman"/>
          <w:sz w:val="24"/>
          <w:szCs w:val="24"/>
        </w:rPr>
        <w:t>inistarstva.</w:t>
      </w:r>
      <w:r>
        <w:rPr>
          <w:rFonts w:ascii="Times New Roman" w:hAnsi="Times New Roman"/>
          <w:sz w:val="24"/>
          <w:szCs w:val="24"/>
        </w:rPr>
        <w:t xml:space="preserve"> </w:t>
      </w:r>
    </w:p>
    <w:bookmarkEnd w:id="131"/>
    <w:p w14:paraId="48673A4E" w14:textId="77777777" w:rsidR="005206ED" w:rsidRDefault="005206ED">
      <w:pPr>
        <w:spacing w:after="0" w:line="240" w:lineRule="auto"/>
        <w:ind w:firstLine="426"/>
        <w:jc w:val="both"/>
        <w:rPr>
          <w:rFonts w:ascii="Times New Roman" w:hAnsi="Times New Roman"/>
          <w:sz w:val="24"/>
          <w:szCs w:val="24"/>
        </w:rPr>
      </w:pPr>
    </w:p>
    <w:p w14:paraId="3B348E04" w14:textId="1ECCCCC5"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AB4622">
        <w:rPr>
          <w:rFonts w:ascii="Times New Roman" w:hAnsi="Times New Roman"/>
          <w:sz w:val="24"/>
          <w:szCs w:val="24"/>
        </w:rPr>
        <w:t>4</w:t>
      </w:r>
      <w:r>
        <w:rPr>
          <w:rFonts w:ascii="Times New Roman" w:hAnsi="Times New Roman"/>
          <w:sz w:val="24"/>
          <w:szCs w:val="24"/>
        </w:rPr>
        <w:t xml:space="preserve">) </w:t>
      </w:r>
      <w:r w:rsidR="007850E2">
        <w:rPr>
          <w:rFonts w:ascii="Times New Roman" w:hAnsi="Times New Roman"/>
          <w:sz w:val="24"/>
          <w:szCs w:val="24"/>
        </w:rPr>
        <w:t>Pravilnike</w:t>
      </w:r>
      <w:r>
        <w:rPr>
          <w:rFonts w:ascii="Times New Roman" w:hAnsi="Times New Roman"/>
          <w:sz w:val="24"/>
          <w:szCs w:val="24"/>
        </w:rPr>
        <w:t xml:space="preserve"> iz članka 15. stavka 7., članka 34. stavka 10., članka 35. stavka 6., članka 38. stavka 6. i članka 39. stavka 4. ovoga Zakona</w:t>
      </w:r>
      <w:r w:rsidR="007850E2">
        <w:rPr>
          <w:rFonts w:ascii="Times New Roman" w:hAnsi="Times New Roman"/>
          <w:sz w:val="24"/>
          <w:szCs w:val="24"/>
        </w:rPr>
        <w:t xml:space="preserve"> ministar</w:t>
      </w:r>
      <w:r>
        <w:rPr>
          <w:rFonts w:ascii="Times New Roman" w:hAnsi="Times New Roman"/>
          <w:sz w:val="24"/>
          <w:szCs w:val="24"/>
        </w:rPr>
        <w:t xml:space="preserve"> </w:t>
      </w:r>
      <w:r w:rsidR="00344681">
        <w:rPr>
          <w:rFonts w:ascii="Times New Roman" w:hAnsi="Times New Roman"/>
          <w:sz w:val="24"/>
          <w:szCs w:val="24"/>
        </w:rPr>
        <w:t xml:space="preserve">će donijeti </w:t>
      </w:r>
      <w:r>
        <w:rPr>
          <w:rFonts w:ascii="Times New Roman" w:hAnsi="Times New Roman"/>
          <w:sz w:val="24"/>
          <w:szCs w:val="24"/>
        </w:rPr>
        <w:t xml:space="preserve">u roku od </w:t>
      </w:r>
      <w:r w:rsidR="00976B8B">
        <w:rPr>
          <w:rFonts w:ascii="Times New Roman" w:hAnsi="Times New Roman"/>
          <w:sz w:val="24"/>
          <w:szCs w:val="24"/>
        </w:rPr>
        <w:t xml:space="preserve">šest mjeseci  </w:t>
      </w:r>
      <w:r>
        <w:rPr>
          <w:rFonts w:ascii="Times New Roman" w:hAnsi="Times New Roman"/>
          <w:sz w:val="24"/>
          <w:szCs w:val="24"/>
        </w:rPr>
        <w:t>od dana stupanja na snagu ovoga Zakona.</w:t>
      </w:r>
    </w:p>
    <w:p w14:paraId="6A38F476" w14:textId="77777777" w:rsidR="005206ED" w:rsidRDefault="005206ED">
      <w:pPr>
        <w:spacing w:after="0" w:line="240" w:lineRule="auto"/>
        <w:ind w:firstLine="709"/>
        <w:jc w:val="both"/>
        <w:rPr>
          <w:rFonts w:ascii="Times New Roman" w:hAnsi="Times New Roman"/>
          <w:sz w:val="24"/>
          <w:szCs w:val="24"/>
        </w:rPr>
      </w:pPr>
    </w:p>
    <w:p w14:paraId="260737DF" w14:textId="2C9270AB"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AB4622">
        <w:rPr>
          <w:rFonts w:ascii="Times New Roman" w:hAnsi="Times New Roman"/>
          <w:sz w:val="24"/>
          <w:szCs w:val="24"/>
        </w:rPr>
        <w:t>5</w:t>
      </w:r>
      <w:r>
        <w:rPr>
          <w:rFonts w:ascii="Times New Roman" w:hAnsi="Times New Roman"/>
          <w:sz w:val="24"/>
          <w:szCs w:val="24"/>
        </w:rPr>
        <w:t xml:space="preserve">) Odluku </w:t>
      </w:r>
      <w:r w:rsidR="00FA124C">
        <w:rPr>
          <w:rFonts w:ascii="Times New Roman" w:hAnsi="Times New Roman"/>
          <w:sz w:val="24"/>
          <w:szCs w:val="24"/>
        </w:rPr>
        <w:t xml:space="preserve"> </w:t>
      </w:r>
      <w:r>
        <w:rPr>
          <w:rFonts w:ascii="Times New Roman" w:hAnsi="Times New Roman"/>
          <w:sz w:val="24"/>
          <w:szCs w:val="24"/>
        </w:rPr>
        <w:t>iz članka 14. stavka 5.</w:t>
      </w:r>
      <w:r w:rsidR="00B7257D">
        <w:rPr>
          <w:rFonts w:ascii="Times New Roman" w:hAnsi="Times New Roman"/>
          <w:sz w:val="24"/>
          <w:szCs w:val="24"/>
        </w:rPr>
        <w:t xml:space="preserve"> ovoga Zakona</w:t>
      </w:r>
      <w:r>
        <w:rPr>
          <w:rFonts w:ascii="Times New Roman" w:hAnsi="Times New Roman"/>
          <w:sz w:val="24"/>
          <w:szCs w:val="24"/>
        </w:rPr>
        <w:t xml:space="preserve"> </w:t>
      </w:r>
      <w:r w:rsidR="007850E2">
        <w:rPr>
          <w:rFonts w:ascii="Times New Roman" w:hAnsi="Times New Roman"/>
          <w:sz w:val="24"/>
          <w:szCs w:val="24"/>
        </w:rPr>
        <w:t xml:space="preserve">ministar </w:t>
      </w:r>
      <w:r w:rsidR="00344681">
        <w:rPr>
          <w:rFonts w:ascii="Times New Roman" w:hAnsi="Times New Roman"/>
          <w:sz w:val="24"/>
          <w:szCs w:val="24"/>
        </w:rPr>
        <w:t>će donijeti</w:t>
      </w:r>
      <w:r w:rsidR="007850E2">
        <w:rPr>
          <w:rFonts w:ascii="Times New Roman" w:hAnsi="Times New Roman"/>
          <w:sz w:val="24"/>
          <w:szCs w:val="24"/>
        </w:rPr>
        <w:t xml:space="preserve"> </w:t>
      </w:r>
      <w:r>
        <w:rPr>
          <w:rFonts w:ascii="Times New Roman" w:hAnsi="Times New Roman"/>
          <w:sz w:val="24"/>
          <w:szCs w:val="24"/>
        </w:rPr>
        <w:t xml:space="preserve"> u roku od godine dana od dana stupanja na snagu ovoga Zakona.</w:t>
      </w:r>
    </w:p>
    <w:p w14:paraId="7DF73A27" w14:textId="77777777" w:rsidR="005206ED" w:rsidRDefault="005206ED">
      <w:pPr>
        <w:spacing w:after="0" w:line="240" w:lineRule="auto"/>
        <w:ind w:firstLine="426"/>
        <w:jc w:val="both"/>
        <w:rPr>
          <w:rFonts w:ascii="Times New Roman" w:hAnsi="Times New Roman"/>
          <w:sz w:val="24"/>
          <w:szCs w:val="24"/>
        </w:rPr>
      </w:pPr>
    </w:p>
    <w:p w14:paraId="53EFBB30" w14:textId="5927BB69"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044A95">
        <w:rPr>
          <w:rFonts w:ascii="Times New Roman" w:hAnsi="Times New Roman"/>
          <w:sz w:val="24"/>
          <w:szCs w:val="24"/>
        </w:rPr>
        <w:t>6</w:t>
      </w:r>
      <w:r>
        <w:rPr>
          <w:rFonts w:ascii="Times New Roman" w:hAnsi="Times New Roman"/>
          <w:sz w:val="24"/>
          <w:szCs w:val="24"/>
        </w:rPr>
        <w:t xml:space="preserve">) Naputak iz članka 12. stavka 6. ovoga Zakona </w:t>
      </w:r>
      <w:r w:rsidR="007850E2">
        <w:rPr>
          <w:rFonts w:ascii="Times New Roman" w:hAnsi="Times New Roman"/>
          <w:sz w:val="24"/>
          <w:szCs w:val="24"/>
        </w:rPr>
        <w:t xml:space="preserve"> ministar </w:t>
      </w:r>
      <w:r w:rsidR="00344681">
        <w:rPr>
          <w:rFonts w:ascii="Times New Roman" w:hAnsi="Times New Roman"/>
          <w:sz w:val="24"/>
          <w:szCs w:val="24"/>
        </w:rPr>
        <w:t xml:space="preserve">će donijeti </w:t>
      </w:r>
      <w:r>
        <w:rPr>
          <w:rFonts w:ascii="Times New Roman" w:hAnsi="Times New Roman"/>
          <w:sz w:val="24"/>
          <w:szCs w:val="24"/>
        </w:rPr>
        <w:t xml:space="preserve"> u roku od godine dana od dana stupanja na snagu ovoga Zakona.</w:t>
      </w:r>
    </w:p>
    <w:p w14:paraId="584A5DC4" w14:textId="77777777" w:rsidR="003F7FE2" w:rsidRDefault="003F7FE2" w:rsidP="004F0D8D">
      <w:pPr>
        <w:tabs>
          <w:tab w:val="left" w:pos="426"/>
        </w:tabs>
        <w:spacing w:after="160" w:line="256" w:lineRule="auto"/>
        <w:jc w:val="center"/>
        <w:rPr>
          <w:rFonts w:ascii="Times New Roman" w:hAnsi="Times New Roman"/>
          <w:sz w:val="24"/>
          <w:szCs w:val="24"/>
        </w:rPr>
      </w:pPr>
    </w:p>
    <w:p w14:paraId="402AA42B" w14:textId="77777777" w:rsidR="004935D1" w:rsidRDefault="004935D1" w:rsidP="004F0D8D">
      <w:pPr>
        <w:tabs>
          <w:tab w:val="left" w:pos="426"/>
        </w:tabs>
        <w:spacing w:after="160" w:line="256" w:lineRule="auto"/>
        <w:jc w:val="center"/>
        <w:rPr>
          <w:rFonts w:ascii="Times New Roman" w:hAnsi="Times New Roman"/>
          <w:sz w:val="24"/>
          <w:szCs w:val="24"/>
        </w:rPr>
      </w:pPr>
    </w:p>
    <w:p w14:paraId="0F08EB53" w14:textId="10332E7B" w:rsidR="004F0D8D" w:rsidRDefault="004F0D8D" w:rsidP="004F0D8D">
      <w:pPr>
        <w:tabs>
          <w:tab w:val="left" w:pos="426"/>
        </w:tabs>
        <w:spacing w:after="160" w:line="256" w:lineRule="auto"/>
        <w:jc w:val="center"/>
        <w:rPr>
          <w:rFonts w:ascii="Times New Roman" w:hAnsi="Times New Roman"/>
          <w:sz w:val="24"/>
          <w:szCs w:val="24"/>
        </w:rPr>
      </w:pPr>
      <w:r>
        <w:rPr>
          <w:rFonts w:ascii="Times New Roman" w:hAnsi="Times New Roman"/>
          <w:sz w:val="24"/>
          <w:szCs w:val="24"/>
        </w:rPr>
        <w:t>Članak 45.</w:t>
      </w:r>
    </w:p>
    <w:p w14:paraId="2EED0990" w14:textId="77777777" w:rsidR="005206ED" w:rsidRDefault="005206ED">
      <w:pPr>
        <w:spacing w:after="0" w:line="240" w:lineRule="auto"/>
        <w:jc w:val="both"/>
        <w:rPr>
          <w:rFonts w:ascii="Times New Roman" w:hAnsi="Times New Roman"/>
          <w:sz w:val="24"/>
          <w:szCs w:val="24"/>
        </w:rPr>
      </w:pPr>
    </w:p>
    <w:p w14:paraId="5694AD15" w14:textId="0FDF7245"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bookmarkStart w:id="132" w:name="_Hlk216084803"/>
      <w:r>
        <w:rPr>
          <w:rFonts w:ascii="Times New Roman" w:hAnsi="Times New Roman"/>
          <w:sz w:val="24"/>
          <w:szCs w:val="24"/>
        </w:rPr>
        <w:t xml:space="preserve">Regionalni koordinatori koji na dan stupanja na snagu ovoga Zakona obavljaju djelatnosti registrirane u skladu s člankom 25. Zakona o regionalnom razvoju Republike Hrvatske (Narodne novine, broj 147/14, 123/17 i 118/18) uskladit će poslovanje s odredbama ovoga </w:t>
      </w:r>
      <w:r>
        <w:rPr>
          <w:rFonts w:ascii="Times New Roman" w:hAnsi="Times New Roman"/>
          <w:sz w:val="24"/>
          <w:szCs w:val="24"/>
        </w:rPr>
        <w:lastRenderedPageBreak/>
        <w:t>Zakona u roku od 180 dana od dana stupanja na snagu Pravilnika iz članka 34. stavka 10. ovoga Zakona.</w:t>
      </w:r>
    </w:p>
    <w:bookmarkEnd w:id="132"/>
    <w:p w14:paraId="20C0DB51" w14:textId="77777777" w:rsidR="005206ED" w:rsidRDefault="005206ED">
      <w:pPr>
        <w:pStyle w:val="NoSpacing"/>
      </w:pPr>
    </w:p>
    <w:p w14:paraId="7BBD48AF" w14:textId="77777777" w:rsidR="005206ED" w:rsidRDefault="005206ED">
      <w:pPr>
        <w:pStyle w:val="NoSpacing"/>
      </w:pPr>
    </w:p>
    <w:p w14:paraId="279A6A8C" w14:textId="0A2F8135" w:rsidR="005206ED" w:rsidRDefault="00161C3E">
      <w:pPr>
        <w:tabs>
          <w:tab w:val="left" w:pos="426"/>
        </w:tabs>
        <w:spacing w:after="160" w:line="256" w:lineRule="auto"/>
        <w:jc w:val="center"/>
        <w:rPr>
          <w:rFonts w:ascii="Times New Roman" w:hAnsi="Times New Roman"/>
          <w:sz w:val="24"/>
          <w:szCs w:val="24"/>
        </w:rPr>
      </w:pPr>
      <w:bookmarkStart w:id="133" w:name="_Hlk216084698"/>
      <w:r>
        <w:rPr>
          <w:rFonts w:ascii="Times New Roman" w:hAnsi="Times New Roman"/>
          <w:sz w:val="24"/>
          <w:szCs w:val="24"/>
        </w:rPr>
        <w:t>Članak 4</w:t>
      </w:r>
      <w:r w:rsidR="004F0D8D">
        <w:rPr>
          <w:rFonts w:ascii="Times New Roman" w:hAnsi="Times New Roman"/>
          <w:sz w:val="24"/>
          <w:szCs w:val="24"/>
        </w:rPr>
        <w:t>6</w:t>
      </w:r>
      <w:r>
        <w:rPr>
          <w:rFonts w:ascii="Times New Roman" w:hAnsi="Times New Roman"/>
          <w:sz w:val="24"/>
          <w:szCs w:val="24"/>
        </w:rPr>
        <w:t>.</w:t>
      </w:r>
    </w:p>
    <w:bookmarkEnd w:id="133"/>
    <w:p w14:paraId="69F631D5" w14:textId="77777777" w:rsidR="005206ED" w:rsidRDefault="005206ED">
      <w:pPr>
        <w:tabs>
          <w:tab w:val="left" w:pos="426"/>
        </w:tabs>
        <w:spacing w:after="0" w:line="240" w:lineRule="auto"/>
        <w:jc w:val="both"/>
        <w:rPr>
          <w:rFonts w:ascii="Times New Roman" w:hAnsi="Times New Roman"/>
          <w:color w:val="231F20"/>
          <w:sz w:val="24"/>
          <w:szCs w:val="24"/>
          <w:shd w:val="clear" w:color="auto" w:fill="FFFFFF"/>
        </w:rPr>
      </w:pPr>
    </w:p>
    <w:p w14:paraId="24E2A254" w14:textId="77777777" w:rsidR="005206ED" w:rsidRDefault="00161C3E">
      <w:pPr>
        <w:spacing w:after="0" w:line="240" w:lineRule="auto"/>
        <w:ind w:firstLine="709"/>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(1) Do stupanja na snagu Uredbe iz članka 16. stavka 2. ovoga Zakona ostaje na snazi Uredba o indeksu razvijenosti (Narodne novine, broj 131/17). </w:t>
      </w:r>
    </w:p>
    <w:p w14:paraId="5A0F6FDB" w14:textId="77777777" w:rsidR="003F7FE2" w:rsidRDefault="003F7FE2">
      <w:pPr>
        <w:spacing w:after="0" w:line="240" w:lineRule="auto"/>
        <w:ind w:firstLine="709"/>
        <w:jc w:val="both"/>
        <w:rPr>
          <w:rFonts w:ascii="Times New Roman" w:eastAsia="Times New Roman" w:hAnsi="Times New Roman"/>
          <w:sz w:val="24"/>
          <w:szCs w:val="24"/>
          <w:lang w:eastAsia="hr-HR"/>
        </w:rPr>
      </w:pPr>
    </w:p>
    <w:p w14:paraId="5E97A155" w14:textId="77777777" w:rsidR="005206ED" w:rsidRDefault="00161C3E">
      <w:pPr>
        <w:spacing w:after="0" w:line="240" w:lineRule="auto"/>
        <w:ind w:firstLine="709"/>
        <w:jc w:val="both"/>
        <w:rPr>
          <w:rFonts w:ascii="Times New Roman" w:hAnsi="Times New Roman"/>
          <w:sz w:val="24"/>
          <w:szCs w:val="24"/>
        </w:rPr>
      </w:pPr>
      <w:bookmarkStart w:id="134" w:name="_Hlk194065239"/>
      <w:r>
        <w:rPr>
          <w:rFonts w:ascii="Times New Roman" w:hAnsi="Times New Roman"/>
          <w:sz w:val="24"/>
          <w:szCs w:val="24"/>
        </w:rPr>
        <w:t xml:space="preserve">(2) Do stupanja na snagu pravilnika iz članka </w:t>
      </w:r>
      <w:bookmarkEnd w:id="134"/>
      <w:r>
        <w:rPr>
          <w:rFonts w:ascii="Times New Roman" w:hAnsi="Times New Roman"/>
          <w:sz w:val="24"/>
          <w:szCs w:val="24"/>
        </w:rPr>
        <w:t>15. stavka 7. ovoga Zakona ostaje na snazi Pravilnik o sadržaju i postupku izrade i sklapanja razvojnog sporazuma (Narodne novine, broj 45/18 i 120/20).</w:t>
      </w:r>
    </w:p>
    <w:p w14:paraId="4E70A3E2" w14:textId="77777777" w:rsidR="005206ED" w:rsidRDefault="005206ED" w:rsidP="002E38EB">
      <w:pPr>
        <w:spacing w:after="0" w:line="240" w:lineRule="auto"/>
        <w:jc w:val="both"/>
        <w:rPr>
          <w:rFonts w:ascii="Times New Roman" w:hAnsi="Times New Roman"/>
          <w:sz w:val="24"/>
          <w:szCs w:val="24"/>
        </w:rPr>
      </w:pPr>
    </w:p>
    <w:p w14:paraId="524BF0AA" w14:textId="6CEA6324"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3</w:t>
      </w:r>
      <w:r>
        <w:rPr>
          <w:rFonts w:ascii="Times New Roman" w:hAnsi="Times New Roman"/>
          <w:sz w:val="24"/>
          <w:szCs w:val="24"/>
        </w:rPr>
        <w:t>) Do stupanja na snagu pravilnika iz članka 34. stavka 10. ovoga Zakona ostaje na snazi</w:t>
      </w:r>
      <w:r>
        <w:t xml:space="preserve"> </w:t>
      </w:r>
      <w:r>
        <w:rPr>
          <w:rFonts w:ascii="Times New Roman" w:hAnsi="Times New Roman"/>
          <w:sz w:val="24"/>
          <w:szCs w:val="24"/>
        </w:rPr>
        <w:t>Pravilnik o provedbi postupka akreditacije regionalnih koordinatora (Narodne novine, broj 24/18 i 13/19).</w:t>
      </w:r>
    </w:p>
    <w:p w14:paraId="465C8240" w14:textId="77777777" w:rsidR="005206ED" w:rsidRDefault="005206ED">
      <w:pPr>
        <w:spacing w:after="0" w:line="240" w:lineRule="auto"/>
        <w:ind w:left="426"/>
        <w:jc w:val="both"/>
        <w:rPr>
          <w:rFonts w:ascii="Times New Roman" w:hAnsi="Times New Roman"/>
          <w:sz w:val="24"/>
          <w:szCs w:val="24"/>
        </w:rPr>
      </w:pPr>
    </w:p>
    <w:p w14:paraId="65FD9894" w14:textId="170891BC"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4</w:t>
      </w:r>
      <w:r>
        <w:rPr>
          <w:rFonts w:ascii="Times New Roman" w:hAnsi="Times New Roman"/>
          <w:sz w:val="24"/>
          <w:szCs w:val="24"/>
        </w:rPr>
        <w:t>) Do stupanja na snagu pravilnika iz članka 35. stavka 6. ovog</w:t>
      </w:r>
      <w:r w:rsidR="00E065A2">
        <w:rPr>
          <w:rFonts w:ascii="Times New Roman" w:hAnsi="Times New Roman"/>
          <w:sz w:val="24"/>
          <w:szCs w:val="24"/>
        </w:rPr>
        <w:t>a Zakona</w:t>
      </w:r>
      <w:r>
        <w:rPr>
          <w:rFonts w:ascii="Times New Roman" w:hAnsi="Times New Roman"/>
          <w:sz w:val="24"/>
          <w:szCs w:val="24"/>
        </w:rPr>
        <w:t xml:space="preserve"> i pravilnika iz članka 38. stavka 6. </w:t>
      </w:r>
      <w:r w:rsidR="00D2273D">
        <w:rPr>
          <w:rFonts w:ascii="Times New Roman" w:hAnsi="Times New Roman"/>
          <w:sz w:val="24"/>
          <w:szCs w:val="24"/>
        </w:rPr>
        <w:t xml:space="preserve">ovoga </w:t>
      </w:r>
      <w:r>
        <w:rPr>
          <w:rFonts w:ascii="Times New Roman" w:hAnsi="Times New Roman"/>
          <w:sz w:val="24"/>
          <w:szCs w:val="24"/>
        </w:rPr>
        <w:t>Zakona ostaje na snazi</w:t>
      </w:r>
      <w:r>
        <w:t xml:space="preserve"> </w:t>
      </w:r>
      <w:r>
        <w:rPr>
          <w:rFonts w:ascii="Times New Roman" w:hAnsi="Times New Roman"/>
          <w:sz w:val="24"/>
          <w:szCs w:val="24"/>
        </w:rPr>
        <w:t>Uredba o osnivanju, sastavu, djelokrugu i načinu rada partnerskih vijeća (Narodne novine, broj 103/15).</w:t>
      </w:r>
    </w:p>
    <w:p w14:paraId="4CD362F8" w14:textId="77777777" w:rsidR="005206ED" w:rsidRDefault="005206ED">
      <w:pPr>
        <w:spacing w:after="0" w:line="240" w:lineRule="auto"/>
        <w:ind w:left="426"/>
        <w:jc w:val="both"/>
        <w:rPr>
          <w:rFonts w:ascii="Times New Roman" w:hAnsi="Times New Roman"/>
          <w:sz w:val="24"/>
          <w:szCs w:val="24"/>
        </w:rPr>
      </w:pPr>
    </w:p>
    <w:p w14:paraId="6488B1F0" w14:textId="23D2C35C" w:rsidR="005206ED" w:rsidRDefault="00161C3E">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5</w:t>
      </w:r>
      <w:r>
        <w:rPr>
          <w:rFonts w:ascii="Times New Roman" w:hAnsi="Times New Roman"/>
          <w:sz w:val="24"/>
          <w:szCs w:val="24"/>
        </w:rPr>
        <w:t>) Do stupanja na snagu pravilnika iz članka 39. stavka 4. ovoga Zakona ostaje na snazi Pravilnik o upisniku regionalnih koordinatora i lokalnih razvojnih agencija (Narodne novine, broj 24/18 i 13/19).</w:t>
      </w:r>
    </w:p>
    <w:p w14:paraId="2D1F5555" w14:textId="77777777" w:rsidR="00D72C18" w:rsidRDefault="00D72C18">
      <w:pPr>
        <w:spacing w:after="0" w:line="240" w:lineRule="auto"/>
        <w:ind w:firstLine="709"/>
        <w:jc w:val="both"/>
        <w:rPr>
          <w:rFonts w:ascii="Times New Roman" w:hAnsi="Times New Roman"/>
          <w:sz w:val="24"/>
          <w:szCs w:val="24"/>
        </w:rPr>
      </w:pPr>
    </w:p>
    <w:p w14:paraId="2706F9C1" w14:textId="2F369912" w:rsidR="00D72C18" w:rsidRDefault="00D72C18">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6</w:t>
      </w:r>
      <w:r>
        <w:rPr>
          <w:rFonts w:ascii="Times New Roman" w:hAnsi="Times New Roman"/>
          <w:sz w:val="24"/>
          <w:szCs w:val="24"/>
        </w:rPr>
        <w:t>) D</w:t>
      </w:r>
      <w:r w:rsidRPr="00D72C18">
        <w:rPr>
          <w:rFonts w:ascii="Times New Roman" w:hAnsi="Times New Roman"/>
          <w:sz w:val="24"/>
          <w:szCs w:val="24"/>
        </w:rPr>
        <w:t xml:space="preserve">o </w:t>
      </w:r>
      <w:r w:rsidR="00681E25">
        <w:rPr>
          <w:rFonts w:ascii="Times New Roman" w:hAnsi="Times New Roman"/>
          <w:sz w:val="24"/>
          <w:szCs w:val="24"/>
        </w:rPr>
        <w:t xml:space="preserve"> stupanja na snagu </w:t>
      </w:r>
      <w:r w:rsidRPr="00D72C18">
        <w:rPr>
          <w:rFonts w:ascii="Times New Roman" w:hAnsi="Times New Roman"/>
          <w:sz w:val="24"/>
          <w:szCs w:val="24"/>
        </w:rPr>
        <w:t>Odluke</w:t>
      </w:r>
      <w:r>
        <w:rPr>
          <w:rFonts w:ascii="Times New Roman" w:hAnsi="Times New Roman"/>
          <w:sz w:val="24"/>
          <w:szCs w:val="24"/>
        </w:rPr>
        <w:t xml:space="preserve"> </w:t>
      </w:r>
      <w:r w:rsidR="0050222C">
        <w:rPr>
          <w:rFonts w:ascii="Times New Roman" w:hAnsi="Times New Roman"/>
          <w:sz w:val="24"/>
          <w:szCs w:val="24"/>
        </w:rPr>
        <w:t>iz članka 21. stav</w:t>
      </w:r>
      <w:r w:rsidR="00A84C42">
        <w:rPr>
          <w:rFonts w:ascii="Times New Roman" w:hAnsi="Times New Roman"/>
          <w:sz w:val="24"/>
          <w:szCs w:val="24"/>
        </w:rPr>
        <w:t>ka</w:t>
      </w:r>
      <w:r w:rsidR="0050222C">
        <w:rPr>
          <w:rFonts w:ascii="Times New Roman" w:hAnsi="Times New Roman"/>
          <w:sz w:val="24"/>
          <w:szCs w:val="24"/>
        </w:rPr>
        <w:t xml:space="preserve"> 1. ovoga Zakona </w:t>
      </w:r>
      <w:r>
        <w:rPr>
          <w:rFonts w:ascii="Times New Roman" w:hAnsi="Times New Roman"/>
          <w:sz w:val="24"/>
          <w:szCs w:val="24"/>
        </w:rPr>
        <w:t xml:space="preserve"> ostaje na snazi </w:t>
      </w:r>
      <w:r w:rsidRPr="00D72C18">
        <w:rPr>
          <w:rFonts w:ascii="Times New Roman" w:hAnsi="Times New Roman"/>
          <w:sz w:val="24"/>
          <w:szCs w:val="24"/>
        </w:rPr>
        <w:t xml:space="preserve">Odluka </w:t>
      </w:r>
      <w:bookmarkStart w:id="135" w:name="_Hlk216962543"/>
      <w:r w:rsidRPr="00D72C18">
        <w:rPr>
          <w:rFonts w:ascii="Times New Roman" w:hAnsi="Times New Roman"/>
          <w:sz w:val="24"/>
          <w:szCs w:val="24"/>
        </w:rPr>
        <w:t>o razvrstavanju jedinica lokalne i područne (regionalne) samouprave prema stupnju razvijenosti (Narodne novine, broj 3/24)</w:t>
      </w:r>
      <w:r>
        <w:rPr>
          <w:rFonts w:ascii="Times New Roman" w:hAnsi="Times New Roman"/>
          <w:sz w:val="24"/>
          <w:szCs w:val="24"/>
        </w:rPr>
        <w:t>.</w:t>
      </w:r>
      <w:bookmarkEnd w:id="135"/>
    </w:p>
    <w:p w14:paraId="5F772067" w14:textId="77777777" w:rsidR="00AB4622" w:rsidRDefault="00AB4622">
      <w:pPr>
        <w:spacing w:after="0" w:line="240" w:lineRule="auto"/>
        <w:ind w:firstLine="709"/>
        <w:jc w:val="both"/>
        <w:rPr>
          <w:rFonts w:ascii="Times New Roman" w:hAnsi="Times New Roman"/>
          <w:sz w:val="24"/>
          <w:szCs w:val="24"/>
        </w:rPr>
      </w:pPr>
    </w:p>
    <w:p w14:paraId="7D17F6C3" w14:textId="1477A438" w:rsidR="00AB4622" w:rsidRDefault="00AB4622">
      <w:pPr>
        <w:spacing w:after="0" w:line="240" w:lineRule="auto"/>
        <w:ind w:firstLine="709"/>
        <w:jc w:val="both"/>
        <w:rPr>
          <w:rFonts w:ascii="Times New Roman" w:hAnsi="Times New Roman"/>
          <w:sz w:val="24"/>
          <w:szCs w:val="24"/>
        </w:rPr>
      </w:pPr>
      <w:r>
        <w:rPr>
          <w:rFonts w:ascii="Times New Roman" w:hAnsi="Times New Roman"/>
          <w:sz w:val="24"/>
          <w:szCs w:val="24"/>
        </w:rPr>
        <w:t>(</w:t>
      </w:r>
      <w:r w:rsidR="004A5F30">
        <w:rPr>
          <w:rFonts w:ascii="Times New Roman" w:hAnsi="Times New Roman"/>
          <w:sz w:val="24"/>
          <w:szCs w:val="24"/>
        </w:rPr>
        <w:t>7</w:t>
      </w:r>
      <w:r>
        <w:rPr>
          <w:rFonts w:ascii="Times New Roman" w:hAnsi="Times New Roman"/>
          <w:sz w:val="24"/>
          <w:szCs w:val="24"/>
        </w:rPr>
        <w:t>) Smjernice za uspostavu urbanih područja i izradu strategija razvoja urbanih područja za financijsko razdoblje 2021.–2027. donesene na temelju Zakona o regionalnom razvoju Republike Hrvatske (Narodne novine, broj 147/14, 123/17 i 118/18) primjenjuju se do završetka navedenoga financijskog razdoblja 2021.-2027.</w:t>
      </w:r>
    </w:p>
    <w:p w14:paraId="6A7FEC4A" w14:textId="77777777" w:rsidR="00B37746" w:rsidRDefault="00B37746" w:rsidP="00B37746">
      <w:pPr>
        <w:tabs>
          <w:tab w:val="left" w:pos="426"/>
        </w:tabs>
        <w:spacing w:after="0" w:line="240" w:lineRule="auto"/>
        <w:ind w:left="-142" w:firstLine="851"/>
        <w:jc w:val="both"/>
        <w:rPr>
          <w:rFonts w:ascii="Times New Roman" w:hAnsi="Times New Roman"/>
          <w:sz w:val="24"/>
          <w:szCs w:val="24"/>
        </w:rPr>
      </w:pPr>
    </w:p>
    <w:p w14:paraId="036678D8" w14:textId="77777777" w:rsidR="00B37746" w:rsidRDefault="00B37746" w:rsidP="00B37746">
      <w:pPr>
        <w:tabs>
          <w:tab w:val="left" w:pos="426"/>
        </w:tabs>
        <w:spacing w:after="0" w:line="240" w:lineRule="auto"/>
        <w:ind w:left="-142" w:firstLine="851"/>
        <w:jc w:val="both"/>
        <w:rPr>
          <w:rFonts w:ascii="Times New Roman" w:hAnsi="Times New Roman"/>
          <w:sz w:val="24"/>
          <w:szCs w:val="24"/>
        </w:rPr>
      </w:pPr>
    </w:p>
    <w:p w14:paraId="624A34B6" w14:textId="1FD2AF22" w:rsidR="00B37746" w:rsidRDefault="00B37746" w:rsidP="00B70706">
      <w:pPr>
        <w:tabs>
          <w:tab w:val="left" w:pos="426"/>
        </w:tabs>
        <w:spacing w:after="0" w:line="240" w:lineRule="auto"/>
        <w:ind w:left="-142" w:firstLine="142"/>
        <w:jc w:val="center"/>
        <w:rPr>
          <w:rFonts w:ascii="Times New Roman" w:hAnsi="Times New Roman"/>
          <w:sz w:val="24"/>
          <w:szCs w:val="24"/>
        </w:rPr>
      </w:pPr>
      <w:r>
        <w:rPr>
          <w:rFonts w:ascii="Times New Roman" w:hAnsi="Times New Roman"/>
          <w:sz w:val="24"/>
          <w:szCs w:val="24"/>
        </w:rPr>
        <w:t>Članak 47.</w:t>
      </w:r>
    </w:p>
    <w:p w14:paraId="29727B56" w14:textId="134A28CD" w:rsidR="00331B7F" w:rsidRPr="00AD03E4" w:rsidRDefault="00331B7F" w:rsidP="00B70706">
      <w:pPr>
        <w:pStyle w:val="box475748"/>
        <w:shd w:val="clear" w:color="auto" w:fill="FFFFFF"/>
        <w:spacing w:after="48"/>
        <w:ind w:firstLine="709"/>
        <w:jc w:val="both"/>
        <w:textAlignment w:val="baseline"/>
        <w:rPr>
          <w:color w:val="231F20"/>
          <w:lang w:val="hr-HR"/>
        </w:rPr>
      </w:pPr>
      <w:bookmarkStart w:id="136" w:name="_Hlk216965866"/>
      <w:r w:rsidRPr="00AD03E4">
        <w:rPr>
          <w:color w:val="231F20"/>
          <w:lang w:val="hr-HR"/>
        </w:rPr>
        <w:t>Danom stupanja na snagu ovoga Zakona prestaj</w:t>
      </w:r>
      <w:r>
        <w:rPr>
          <w:color w:val="231F20"/>
          <w:lang w:val="hr-HR"/>
        </w:rPr>
        <w:t>e</w:t>
      </w:r>
      <w:r w:rsidRPr="00AD03E4">
        <w:rPr>
          <w:color w:val="231F20"/>
          <w:lang w:val="hr-HR"/>
        </w:rPr>
        <w:t xml:space="preserve"> važiti čla</w:t>
      </w:r>
      <w:r>
        <w:rPr>
          <w:color w:val="231F20"/>
          <w:lang w:val="hr-HR"/>
        </w:rPr>
        <w:t>nak 22.</w:t>
      </w:r>
      <w:r w:rsidRPr="00AD03E4">
        <w:rPr>
          <w:color w:val="231F20"/>
          <w:lang w:val="hr-HR"/>
        </w:rPr>
        <w:t xml:space="preserve"> Zakona o </w:t>
      </w:r>
      <w:r>
        <w:rPr>
          <w:color w:val="231F20"/>
          <w:lang w:val="hr-HR"/>
        </w:rPr>
        <w:t>potpomognutim područjima</w:t>
      </w:r>
      <w:r w:rsidRPr="00AD03E4">
        <w:rPr>
          <w:color w:val="231F20"/>
          <w:lang w:val="hr-HR"/>
        </w:rPr>
        <w:t xml:space="preserve"> (»Narodne novine«, br.</w:t>
      </w:r>
      <w:r>
        <w:rPr>
          <w:color w:val="231F20"/>
          <w:lang w:val="hr-HR"/>
        </w:rPr>
        <w:t xml:space="preserve"> 118/18).</w:t>
      </w:r>
    </w:p>
    <w:bookmarkEnd w:id="136"/>
    <w:p w14:paraId="058D825D" w14:textId="77777777" w:rsidR="00331B7F" w:rsidRDefault="00331B7F" w:rsidP="00B70706">
      <w:pPr>
        <w:pStyle w:val="box475748"/>
        <w:shd w:val="clear" w:color="auto" w:fill="FFFFFF"/>
        <w:spacing w:before="0" w:beforeAutospacing="0" w:after="0" w:afterAutospacing="0"/>
        <w:ind w:firstLine="408"/>
        <w:jc w:val="center"/>
        <w:textAlignment w:val="baseline"/>
        <w:rPr>
          <w:color w:val="231F20"/>
          <w:lang w:val="hr-HR"/>
        </w:rPr>
      </w:pPr>
    </w:p>
    <w:p w14:paraId="7BF2B172" w14:textId="77777777" w:rsidR="00B70706" w:rsidRDefault="00B70706" w:rsidP="00B70706">
      <w:pPr>
        <w:pStyle w:val="box475748"/>
        <w:shd w:val="clear" w:color="auto" w:fill="FFFFFF"/>
        <w:spacing w:before="0" w:beforeAutospacing="0" w:after="0" w:afterAutospacing="0"/>
        <w:ind w:firstLine="408"/>
        <w:jc w:val="center"/>
        <w:textAlignment w:val="baseline"/>
        <w:rPr>
          <w:color w:val="231F20"/>
          <w:lang w:val="hr-HR"/>
        </w:rPr>
      </w:pPr>
    </w:p>
    <w:p w14:paraId="0098C35B" w14:textId="77777777" w:rsidR="00B70706" w:rsidRDefault="00B70706" w:rsidP="00B70706">
      <w:pPr>
        <w:pStyle w:val="box475748"/>
        <w:shd w:val="clear" w:color="auto" w:fill="FFFFFF"/>
        <w:spacing w:before="0" w:beforeAutospacing="0" w:after="0" w:afterAutospacing="0"/>
        <w:ind w:firstLine="408"/>
        <w:jc w:val="center"/>
        <w:textAlignment w:val="baseline"/>
        <w:rPr>
          <w:color w:val="231F20"/>
          <w:lang w:val="hr-HR"/>
        </w:rPr>
      </w:pPr>
    </w:p>
    <w:p w14:paraId="1819E10F" w14:textId="77777777" w:rsidR="00B70706" w:rsidRDefault="00B70706" w:rsidP="00281B8A">
      <w:pPr>
        <w:pStyle w:val="box475748"/>
        <w:shd w:val="clear" w:color="auto" w:fill="FFFFFF"/>
        <w:spacing w:before="0" w:beforeAutospacing="0" w:after="0" w:afterAutospacing="0"/>
        <w:ind w:firstLine="408"/>
        <w:jc w:val="center"/>
        <w:textAlignment w:val="baseline"/>
        <w:rPr>
          <w:color w:val="231F20"/>
          <w:lang w:val="hr-HR"/>
        </w:rPr>
      </w:pPr>
    </w:p>
    <w:p w14:paraId="4198B3E0" w14:textId="6C1FABCB" w:rsidR="00E20975" w:rsidRDefault="00161C3E" w:rsidP="00331B7F">
      <w:pPr>
        <w:tabs>
          <w:tab w:val="left" w:pos="284"/>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Članak 4</w:t>
      </w:r>
      <w:r w:rsidR="00B37746">
        <w:rPr>
          <w:rFonts w:ascii="Times New Roman" w:hAnsi="Times New Roman"/>
          <w:color w:val="000000"/>
          <w:sz w:val="24"/>
          <w:szCs w:val="24"/>
        </w:rPr>
        <w:t>8</w:t>
      </w:r>
      <w:r>
        <w:rPr>
          <w:rFonts w:ascii="Times New Roman" w:hAnsi="Times New Roman"/>
          <w:color w:val="000000"/>
          <w:sz w:val="24"/>
          <w:szCs w:val="24"/>
        </w:rPr>
        <w:t>.</w:t>
      </w:r>
    </w:p>
    <w:p w14:paraId="32890758" w14:textId="77777777" w:rsidR="005206ED" w:rsidRDefault="005206ED">
      <w:pPr>
        <w:tabs>
          <w:tab w:val="left" w:pos="426"/>
        </w:tabs>
        <w:spacing w:after="0" w:line="240" w:lineRule="auto"/>
        <w:jc w:val="both"/>
        <w:rPr>
          <w:rFonts w:ascii="Times New Roman" w:hAnsi="Times New Roman"/>
          <w:color w:val="231F20"/>
          <w:sz w:val="24"/>
          <w:szCs w:val="24"/>
          <w:shd w:val="clear" w:color="auto" w:fill="FFFFFF"/>
        </w:rPr>
      </w:pPr>
    </w:p>
    <w:p w14:paraId="4DEB7749" w14:textId="77777777" w:rsidR="005206ED" w:rsidRDefault="00161C3E">
      <w:pPr>
        <w:spacing w:after="0" w:line="240" w:lineRule="auto"/>
        <w:ind w:firstLine="708"/>
        <w:jc w:val="both"/>
        <w:rPr>
          <w:rFonts w:ascii="Times New Roman" w:hAnsi="Times New Roman"/>
          <w:color w:val="231F20"/>
          <w:sz w:val="24"/>
          <w:szCs w:val="24"/>
          <w:shd w:val="clear" w:color="auto" w:fill="FFFFFF"/>
        </w:rPr>
      </w:pPr>
      <w:r>
        <w:rPr>
          <w:rFonts w:ascii="Times New Roman" w:hAnsi="Times New Roman"/>
          <w:sz w:val="24"/>
          <w:szCs w:val="24"/>
        </w:rPr>
        <w:t>Stupanjem na snagu ovoga Zakona prestaje važiti Zakon o regionalnom razvoju Republike Hrvatske (Narodne novine, br. 147/14, 123/17 i 118/18).</w:t>
      </w:r>
    </w:p>
    <w:p w14:paraId="5D4C0DD3" w14:textId="77777777" w:rsidR="005206ED" w:rsidRDefault="005206ED">
      <w:pPr>
        <w:spacing w:after="0" w:line="240" w:lineRule="auto"/>
        <w:rPr>
          <w:rFonts w:ascii="Times New Roman" w:hAnsi="Times New Roman"/>
          <w:sz w:val="24"/>
          <w:szCs w:val="24"/>
        </w:rPr>
      </w:pPr>
    </w:p>
    <w:p w14:paraId="638C4259" w14:textId="77777777" w:rsidR="003E116A" w:rsidRDefault="003E116A">
      <w:pPr>
        <w:spacing w:after="0" w:line="240" w:lineRule="auto"/>
        <w:jc w:val="center"/>
        <w:rPr>
          <w:rFonts w:ascii="Times New Roman" w:hAnsi="Times New Roman"/>
          <w:sz w:val="24"/>
          <w:szCs w:val="24"/>
        </w:rPr>
      </w:pPr>
    </w:p>
    <w:p w14:paraId="49BB3D7B" w14:textId="661BB0AB" w:rsidR="005206ED" w:rsidRDefault="00161C3E">
      <w:pPr>
        <w:spacing w:after="0" w:line="240" w:lineRule="auto"/>
        <w:jc w:val="center"/>
        <w:rPr>
          <w:rFonts w:ascii="Times New Roman" w:hAnsi="Times New Roman"/>
          <w:sz w:val="24"/>
          <w:szCs w:val="24"/>
        </w:rPr>
      </w:pPr>
      <w:r>
        <w:rPr>
          <w:rFonts w:ascii="Times New Roman" w:hAnsi="Times New Roman"/>
          <w:sz w:val="24"/>
          <w:szCs w:val="24"/>
        </w:rPr>
        <w:t>Članak 4</w:t>
      </w:r>
      <w:r w:rsidR="00B37746">
        <w:rPr>
          <w:rFonts w:ascii="Times New Roman" w:hAnsi="Times New Roman"/>
          <w:sz w:val="24"/>
          <w:szCs w:val="24"/>
        </w:rPr>
        <w:t>9</w:t>
      </w:r>
      <w:r>
        <w:rPr>
          <w:rFonts w:ascii="Times New Roman" w:hAnsi="Times New Roman"/>
          <w:sz w:val="24"/>
          <w:szCs w:val="24"/>
        </w:rPr>
        <w:t>.</w:t>
      </w:r>
    </w:p>
    <w:p w14:paraId="2F326BC1" w14:textId="77777777" w:rsidR="005206ED" w:rsidRDefault="005206ED">
      <w:pPr>
        <w:spacing w:after="0" w:line="240" w:lineRule="auto"/>
        <w:jc w:val="center"/>
        <w:rPr>
          <w:rFonts w:ascii="Times New Roman" w:hAnsi="Times New Roman"/>
          <w:sz w:val="24"/>
          <w:szCs w:val="24"/>
        </w:rPr>
      </w:pPr>
    </w:p>
    <w:p w14:paraId="3C5C9D4F" w14:textId="3AB1C984" w:rsidR="005206ED" w:rsidRDefault="00161C3E">
      <w:pPr>
        <w:spacing w:after="0" w:line="240" w:lineRule="auto"/>
        <w:ind w:firstLine="708"/>
        <w:rPr>
          <w:rFonts w:ascii="Times New Roman" w:hAnsi="Times New Roman"/>
          <w:sz w:val="24"/>
          <w:szCs w:val="24"/>
        </w:rPr>
      </w:pPr>
      <w:r>
        <w:rPr>
          <w:rFonts w:ascii="Times New Roman" w:hAnsi="Times New Roman"/>
          <w:sz w:val="24"/>
          <w:szCs w:val="24"/>
        </w:rPr>
        <w:t xml:space="preserve">Ovaj Zakon stupa na snagu osmoga dana od dana objave u </w:t>
      </w:r>
      <w:r w:rsidR="0089119B">
        <w:rPr>
          <w:rFonts w:ascii="Times New Roman" w:hAnsi="Times New Roman"/>
          <w:sz w:val="24"/>
          <w:szCs w:val="24"/>
        </w:rPr>
        <w:t>„</w:t>
      </w:r>
      <w:r>
        <w:rPr>
          <w:rFonts w:ascii="Times New Roman" w:hAnsi="Times New Roman"/>
          <w:sz w:val="24"/>
          <w:szCs w:val="24"/>
        </w:rPr>
        <w:t>Narodnim novinama</w:t>
      </w:r>
      <w:r w:rsidR="0089119B">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br w:type="page"/>
      </w:r>
    </w:p>
    <w:p w14:paraId="480BC381" w14:textId="77777777" w:rsidR="005206ED" w:rsidRDefault="00161C3E">
      <w:pPr>
        <w:spacing w:after="0" w:line="240" w:lineRule="auto"/>
        <w:ind w:firstLine="708"/>
        <w:jc w:val="center"/>
        <w:rPr>
          <w:rFonts w:ascii="Times New Roman" w:hAnsi="Times New Roman"/>
          <w:b/>
          <w:bCs/>
          <w:sz w:val="24"/>
          <w:szCs w:val="24"/>
        </w:rPr>
      </w:pPr>
      <w:r>
        <w:rPr>
          <w:rFonts w:ascii="Times New Roman" w:hAnsi="Times New Roman"/>
          <w:b/>
          <w:bCs/>
          <w:sz w:val="24"/>
          <w:szCs w:val="24"/>
        </w:rPr>
        <w:lastRenderedPageBreak/>
        <w:t>OBRAZLOŽENJE</w:t>
      </w:r>
    </w:p>
    <w:p w14:paraId="0658039C" w14:textId="77777777" w:rsidR="005206ED" w:rsidRDefault="005206ED">
      <w:pPr>
        <w:spacing w:after="0" w:line="240" w:lineRule="auto"/>
        <w:ind w:firstLine="708"/>
        <w:jc w:val="center"/>
        <w:rPr>
          <w:rFonts w:ascii="Times New Roman" w:hAnsi="Times New Roman"/>
          <w:b/>
          <w:bCs/>
          <w:sz w:val="24"/>
          <w:szCs w:val="24"/>
        </w:rPr>
      </w:pPr>
    </w:p>
    <w:p w14:paraId="798F1FAE" w14:textId="77777777" w:rsidR="005206ED" w:rsidRDefault="00161C3E">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1.</w:t>
      </w:r>
    </w:p>
    <w:p w14:paraId="02BF5644" w14:textId="77777777" w:rsidR="005206ED" w:rsidRDefault="005206ED">
      <w:pPr>
        <w:spacing w:after="0" w:line="240" w:lineRule="auto"/>
        <w:ind w:firstLine="708"/>
        <w:jc w:val="both"/>
        <w:rPr>
          <w:rFonts w:ascii="Times New Roman" w:hAnsi="Times New Roman"/>
          <w:b/>
          <w:bCs/>
          <w:sz w:val="24"/>
          <w:szCs w:val="24"/>
        </w:rPr>
      </w:pPr>
    </w:p>
    <w:p w14:paraId="015D3284" w14:textId="49A33F8D"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utvrđuje predmet Zakona.</w:t>
      </w:r>
      <w:r>
        <w:rPr>
          <w:color w:val="000000"/>
        </w:rPr>
        <w:t xml:space="preserve"> </w:t>
      </w:r>
      <w:r>
        <w:rPr>
          <w:rFonts w:ascii="Times New Roman" w:hAnsi="Times New Roman"/>
          <w:color w:val="000000"/>
          <w:sz w:val="24"/>
          <w:szCs w:val="24"/>
        </w:rPr>
        <w:t>Zakonom se uređuju ciljevi i načela upravljanja regionalnim razvojem Republike Hrvatske, propisuje se strateško planiranje regionalnoga razvoja, institucionalni okvir i upravljanje regionalnim razvojem, ocjenjivanje stupnja razvijenosti jedinica lokalne i područne (regionalne) samouprave, potpomognut</w:t>
      </w:r>
      <w:r w:rsidR="008B6B1B">
        <w:rPr>
          <w:rFonts w:ascii="Times New Roman" w:hAnsi="Times New Roman"/>
          <w:color w:val="000000"/>
          <w:sz w:val="24"/>
          <w:szCs w:val="24"/>
        </w:rPr>
        <w:t>a</w:t>
      </w:r>
      <w:r>
        <w:rPr>
          <w:rFonts w:ascii="Times New Roman" w:hAnsi="Times New Roman"/>
          <w:color w:val="000000"/>
          <w:sz w:val="24"/>
          <w:szCs w:val="24"/>
        </w:rPr>
        <w:t xml:space="preserve"> područja i područja s razvojnim posebnostima, poticanje regionalne konkurentnosti i urbanoga razvoja te provedba, praćenje, vrednovanje i izvješćivanje o provedbi politike regionalnoga razvoja. Zakon zajedno s</w:t>
      </w:r>
      <w:r w:rsidR="00FB0A08">
        <w:rPr>
          <w:rFonts w:ascii="Times New Roman" w:hAnsi="Times New Roman"/>
          <w:color w:val="000000"/>
          <w:sz w:val="24"/>
          <w:szCs w:val="24"/>
        </w:rPr>
        <w:t>a</w:t>
      </w:r>
      <w:r w:rsidR="00432540">
        <w:rPr>
          <w:rFonts w:ascii="Times New Roman" w:hAnsi="Times New Roman"/>
          <w:color w:val="000000"/>
          <w:sz w:val="24"/>
          <w:szCs w:val="24"/>
        </w:rPr>
        <w:t xml:space="preserve"> </w:t>
      </w:r>
      <w:r>
        <w:rPr>
          <w:rFonts w:ascii="Times New Roman" w:hAnsi="Times New Roman"/>
          <w:color w:val="000000"/>
          <w:sz w:val="24"/>
          <w:szCs w:val="24"/>
        </w:rPr>
        <w:t>zakonima kojima se uređuje upravljanje razvojem potpomognutih područja, brdsko-planinskih područja te otoka uređuje politiku regionalnoga razvoja.</w:t>
      </w:r>
    </w:p>
    <w:p w14:paraId="6F67B431" w14:textId="77777777" w:rsidR="005206ED" w:rsidRDefault="005206ED">
      <w:pPr>
        <w:spacing w:after="0" w:line="240" w:lineRule="auto"/>
        <w:ind w:firstLine="708"/>
        <w:jc w:val="both"/>
        <w:rPr>
          <w:rFonts w:ascii="Times New Roman" w:hAnsi="Times New Roman"/>
          <w:sz w:val="24"/>
          <w:szCs w:val="24"/>
        </w:rPr>
      </w:pPr>
    </w:p>
    <w:p w14:paraId="78789C26" w14:textId="77777777" w:rsidR="005206ED" w:rsidRDefault="00161C3E">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2.</w:t>
      </w:r>
    </w:p>
    <w:p w14:paraId="460B619A" w14:textId="77777777" w:rsidR="005206ED" w:rsidRDefault="005206ED">
      <w:pPr>
        <w:spacing w:after="0" w:line="240" w:lineRule="auto"/>
        <w:ind w:firstLine="708"/>
        <w:jc w:val="both"/>
        <w:rPr>
          <w:rFonts w:ascii="Times New Roman" w:hAnsi="Times New Roman"/>
          <w:b/>
          <w:bCs/>
          <w:sz w:val="24"/>
          <w:szCs w:val="24"/>
        </w:rPr>
      </w:pPr>
    </w:p>
    <w:p w14:paraId="3DAC3E44" w14:textId="5C9B21D4" w:rsidR="005206ED" w:rsidRDefault="00161C3E">
      <w:pPr>
        <w:spacing w:after="0" w:line="240" w:lineRule="auto"/>
        <w:jc w:val="both"/>
        <w:rPr>
          <w:rFonts w:ascii="Times New Roman" w:hAnsi="Times New Roman"/>
          <w:sz w:val="24"/>
          <w:szCs w:val="24"/>
        </w:rPr>
      </w:pPr>
      <w:r>
        <w:rPr>
          <w:rFonts w:ascii="Times New Roman" w:hAnsi="Times New Roman"/>
          <w:sz w:val="24"/>
          <w:szCs w:val="24"/>
        </w:rPr>
        <w:t xml:space="preserve">Ovim se člankom utvrđuje cilj politike regionalnoga razvoja Republike Hrvatske kao </w:t>
      </w:r>
      <w:r>
        <w:rPr>
          <w:rFonts w:ascii="Times New Roman" w:hAnsi="Times New Roman"/>
          <w:color w:val="000000"/>
          <w:sz w:val="24"/>
          <w:szCs w:val="24"/>
        </w:rPr>
        <w:t xml:space="preserve">doprinosa društveno-gospodarskom razvoju te demografskoj revitalizaciji Republike Hrvatske, u skladu s načelima održivoga razvoja, stvaranjem uvjeta koji će svim dijelovima </w:t>
      </w:r>
      <w:r w:rsidR="009017A4">
        <w:rPr>
          <w:rFonts w:ascii="Times New Roman" w:hAnsi="Times New Roman"/>
          <w:color w:val="000000"/>
          <w:sz w:val="24"/>
          <w:szCs w:val="24"/>
        </w:rPr>
        <w:t xml:space="preserve">Republike Hrvatske </w:t>
      </w:r>
      <w:r>
        <w:rPr>
          <w:rFonts w:ascii="Times New Roman" w:hAnsi="Times New Roman"/>
          <w:color w:val="000000"/>
          <w:sz w:val="24"/>
          <w:szCs w:val="24"/>
        </w:rPr>
        <w:t>omogućivati jačanje konkurentnosti i realizaciju vlastitih razvojnih potencijala.</w:t>
      </w:r>
    </w:p>
    <w:p w14:paraId="13DD9112" w14:textId="77777777" w:rsidR="005206ED" w:rsidRDefault="005206ED">
      <w:pPr>
        <w:spacing w:after="0" w:line="240" w:lineRule="auto"/>
        <w:ind w:firstLine="708"/>
        <w:jc w:val="both"/>
        <w:rPr>
          <w:rFonts w:ascii="Times New Roman" w:hAnsi="Times New Roman"/>
          <w:b/>
          <w:bCs/>
          <w:sz w:val="24"/>
          <w:szCs w:val="24"/>
        </w:rPr>
      </w:pPr>
    </w:p>
    <w:p w14:paraId="36131543" w14:textId="77777777" w:rsidR="005206ED" w:rsidRDefault="00161C3E">
      <w:pPr>
        <w:spacing w:after="0" w:line="240" w:lineRule="auto"/>
        <w:ind w:firstLine="708"/>
        <w:jc w:val="both"/>
        <w:rPr>
          <w:rFonts w:ascii="Times New Roman" w:hAnsi="Times New Roman"/>
          <w:b/>
          <w:bCs/>
          <w:sz w:val="24"/>
          <w:szCs w:val="24"/>
        </w:rPr>
      </w:pPr>
      <w:r>
        <w:rPr>
          <w:rFonts w:ascii="Times New Roman" w:hAnsi="Times New Roman"/>
          <w:b/>
          <w:bCs/>
          <w:sz w:val="24"/>
          <w:szCs w:val="24"/>
        </w:rPr>
        <w:t>Uz članak 3.</w:t>
      </w:r>
    </w:p>
    <w:p w14:paraId="15238E40" w14:textId="77777777" w:rsidR="005206ED" w:rsidRDefault="005206ED">
      <w:pPr>
        <w:spacing w:after="0" w:line="240" w:lineRule="auto"/>
        <w:ind w:firstLine="708"/>
        <w:jc w:val="both"/>
        <w:rPr>
          <w:rFonts w:ascii="Times New Roman" w:hAnsi="Times New Roman"/>
          <w:b/>
          <w:bCs/>
          <w:sz w:val="24"/>
          <w:szCs w:val="24"/>
        </w:rPr>
      </w:pPr>
    </w:p>
    <w:p w14:paraId="1014D7BD"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značenje određenih pojmova u smislu ovoga Zakona.</w:t>
      </w:r>
    </w:p>
    <w:p w14:paraId="0AA520C4" w14:textId="77777777" w:rsidR="005206ED" w:rsidRDefault="005206ED">
      <w:pPr>
        <w:spacing w:after="0" w:line="240" w:lineRule="auto"/>
        <w:ind w:firstLine="708"/>
        <w:rPr>
          <w:rFonts w:ascii="Times New Roman" w:hAnsi="Times New Roman"/>
          <w:sz w:val="24"/>
          <w:szCs w:val="24"/>
        </w:rPr>
      </w:pPr>
    </w:p>
    <w:p w14:paraId="7BE6AE08"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4.</w:t>
      </w:r>
    </w:p>
    <w:p w14:paraId="5BAF56E6" w14:textId="77777777" w:rsidR="005206ED" w:rsidRDefault="005206ED">
      <w:pPr>
        <w:spacing w:after="0" w:line="240" w:lineRule="auto"/>
        <w:ind w:firstLine="708"/>
        <w:rPr>
          <w:rFonts w:ascii="Times New Roman" w:hAnsi="Times New Roman"/>
          <w:sz w:val="24"/>
          <w:szCs w:val="24"/>
        </w:rPr>
      </w:pPr>
    </w:p>
    <w:p w14:paraId="70A5A844"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solidarnost i usmjerenost kao jedno od načela politike regionalnoga razvoja.</w:t>
      </w:r>
    </w:p>
    <w:p w14:paraId="1E353C6E" w14:textId="77777777" w:rsidR="005206ED" w:rsidRDefault="005206ED">
      <w:pPr>
        <w:spacing w:after="0" w:line="240" w:lineRule="auto"/>
        <w:ind w:firstLine="708"/>
        <w:rPr>
          <w:rFonts w:ascii="Times New Roman" w:hAnsi="Times New Roman"/>
          <w:sz w:val="24"/>
          <w:szCs w:val="24"/>
        </w:rPr>
      </w:pPr>
    </w:p>
    <w:p w14:paraId="7B5C0805"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5.</w:t>
      </w:r>
    </w:p>
    <w:p w14:paraId="14ACB3A3" w14:textId="77777777" w:rsidR="005206ED" w:rsidRDefault="005206ED">
      <w:pPr>
        <w:spacing w:after="0" w:line="240" w:lineRule="auto"/>
        <w:ind w:firstLine="708"/>
        <w:rPr>
          <w:rFonts w:ascii="Times New Roman" w:hAnsi="Times New Roman"/>
          <w:sz w:val="24"/>
          <w:szCs w:val="24"/>
        </w:rPr>
      </w:pPr>
    </w:p>
    <w:p w14:paraId="40742598"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partnerstvo i suradnja kao jedno od načela politike regionalnoga razvoja.</w:t>
      </w:r>
    </w:p>
    <w:p w14:paraId="42D30698" w14:textId="77777777" w:rsidR="005206ED" w:rsidRDefault="005206ED">
      <w:pPr>
        <w:spacing w:after="0" w:line="240" w:lineRule="auto"/>
        <w:rPr>
          <w:rFonts w:ascii="Times New Roman" w:hAnsi="Times New Roman"/>
          <w:sz w:val="24"/>
          <w:szCs w:val="24"/>
        </w:rPr>
      </w:pPr>
    </w:p>
    <w:p w14:paraId="34B0CEE9"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6.</w:t>
      </w:r>
    </w:p>
    <w:p w14:paraId="7DFE8460" w14:textId="77777777" w:rsidR="005206ED" w:rsidRDefault="005206ED">
      <w:pPr>
        <w:spacing w:after="0" w:line="240" w:lineRule="auto"/>
        <w:ind w:firstLine="708"/>
        <w:rPr>
          <w:rFonts w:ascii="Times New Roman" w:hAnsi="Times New Roman"/>
          <w:sz w:val="24"/>
          <w:szCs w:val="24"/>
        </w:rPr>
      </w:pPr>
    </w:p>
    <w:p w14:paraId="28295EDF"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strateško planiranje kao jedno od načela politike regionalnoga razvoja.</w:t>
      </w:r>
    </w:p>
    <w:p w14:paraId="56295E90" w14:textId="77777777" w:rsidR="005206ED" w:rsidRDefault="005206ED">
      <w:pPr>
        <w:spacing w:after="0" w:line="240" w:lineRule="auto"/>
        <w:ind w:firstLine="708"/>
        <w:rPr>
          <w:rFonts w:ascii="Times New Roman" w:hAnsi="Times New Roman"/>
          <w:sz w:val="24"/>
          <w:szCs w:val="24"/>
        </w:rPr>
      </w:pPr>
    </w:p>
    <w:p w14:paraId="0C1D9415"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lastRenderedPageBreak/>
        <w:t>Uz članak 7.</w:t>
      </w:r>
    </w:p>
    <w:p w14:paraId="65C68DF8" w14:textId="77777777" w:rsidR="005206ED" w:rsidRDefault="005206ED">
      <w:pPr>
        <w:spacing w:after="0" w:line="240" w:lineRule="auto"/>
        <w:ind w:firstLine="708"/>
        <w:rPr>
          <w:rFonts w:ascii="Times New Roman" w:hAnsi="Times New Roman"/>
          <w:sz w:val="24"/>
          <w:szCs w:val="24"/>
        </w:rPr>
      </w:pPr>
    </w:p>
    <w:p w14:paraId="0D41409C"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udruživanje financijskih sredstava kao jedno od načela politike regionalnoga razvoja.</w:t>
      </w:r>
    </w:p>
    <w:p w14:paraId="1B584829" w14:textId="77777777" w:rsidR="005206ED" w:rsidRDefault="005206ED">
      <w:pPr>
        <w:spacing w:after="0" w:line="240" w:lineRule="auto"/>
        <w:ind w:firstLine="708"/>
        <w:rPr>
          <w:rFonts w:ascii="Times New Roman" w:hAnsi="Times New Roman"/>
          <w:b/>
          <w:bCs/>
          <w:sz w:val="24"/>
          <w:szCs w:val="24"/>
        </w:rPr>
      </w:pPr>
    </w:p>
    <w:p w14:paraId="24D51C2C"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8.</w:t>
      </w:r>
    </w:p>
    <w:p w14:paraId="1EA67E35" w14:textId="77777777" w:rsidR="005206ED" w:rsidRDefault="005206ED">
      <w:pPr>
        <w:spacing w:after="0" w:line="240" w:lineRule="auto"/>
        <w:ind w:firstLine="708"/>
        <w:rPr>
          <w:rFonts w:ascii="Times New Roman" w:hAnsi="Times New Roman"/>
          <w:sz w:val="24"/>
          <w:szCs w:val="24"/>
        </w:rPr>
      </w:pPr>
    </w:p>
    <w:p w14:paraId="74446FE6"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praćenje i vrednovanje kao jedno od načela politike regionalnoga razvoja.</w:t>
      </w:r>
    </w:p>
    <w:p w14:paraId="0085B0B0" w14:textId="77777777" w:rsidR="005206ED" w:rsidRDefault="005206ED">
      <w:pPr>
        <w:spacing w:after="0" w:line="240" w:lineRule="auto"/>
        <w:jc w:val="both"/>
        <w:rPr>
          <w:rFonts w:ascii="Times New Roman" w:hAnsi="Times New Roman"/>
          <w:sz w:val="24"/>
          <w:szCs w:val="24"/>
        </w:rPr>
      </w:pPr>
    </w:p>
    <w:p w14:paraId="5FED776B" w14:textId="77777777" w:rsidR="001401C6" w:rsidRDefault="001401C6">
      <w:pPr>
        <w:spacing w:after="0" w:line="240" w:lineRule="auto"/>
        <w:jc w:val="both"/>
        <w:rPr>
          <w:rFonts w:ascii="Times New Roman" w:hAnsi="Times New Roman"/>
          <w:sz w:val="24"/>
          <w:szCs w:val="24"/>
        </w:rPr>
      </w:pPr>
    </w:p>
    <w:p w14:paraId="2E9AE71E"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9.</w:t>
      </w:r>
    </w:p>
    <w:p w14:paraId="07A13039" w14:textId="77777777" w:rsidR="005206ED" w:rsidRDefault="005206ED">
      <w:pPr>
        <w:spacing w:after="0" w:line="240" w:lineRule="auto"/>
        <w:ind w:firstLine="708"/>
        <w:rPr>
          <w:rFonts w:ascii="Times New Roman" w:hAnsi="Times New Roman"/>
          <w:sz w:val="24"/>
          <w:szCs w:val="24"/>
        </w:rPr>
      </w:pPr>
    </w:p>
    <w:p w14:paraId="4DC3AD05" w14:textId="77777777" w:rsidR="005206ED" w:rsidRDefault="00161C3E">
      <w:pPr>
        <w:spacing w:after="0" w:line="240" w:lineRule="auto"/>
        <w:jc w:val="both"/>
        <w:rPr>
          <w:rFonts w:ascii="Times New Roman" w:hAnsi="Times New Roman"/>
          <w:sz w:val="24"/>
          <w:szCs w:val="24"/>
        </w:rPr>
      </w:pPr>
      <w:r>
        <w:rPr>
          <w:rFonts w:ascii="Times New Roman" w:hAnsi="Times New Roman"/>
          <w:sz w:val="24"/>
          <w:szCs w:val="24"/>
        </w:rPr>
        <w:t>Ovim se člankom definira održivost kao jedno od načela politike regionalnoga razvoja.</w:t>
      </w:r>
    </w:p>
    <w:p w14:paraId="66D184C0" w14:textId="77777777" w:rsidR="005206ED" w:rsidRDefault="005206ED">
      <w:pPr>
        <w:spacing w:after="0" w:line="240" w:lineRule="auto"/>
        <w:jc w:val="both"/>
        <w:rPr>
          <w:rFonts w:ascii="Times New Roman" w:hAnsi="Times New Roman"/>
          <w:sz w:val="24"/>
          <w:szCs w:val="24"/>
        </w:rPr>
      </w:pPr>
    </w:p>
    <w:p w14:paraId="0EDE9983" w14:textId="77777777" w:rsidR="005206ED" w:rsidRDefault="00161C3E">
      <w:pPr>
        <w:spacing w:after="0" w:line="240" w:lineRule="auto"/>
        <w:ind w:firstLine="708"/>
        <w:rPr>
          <w:rFonts w:ascii="Times New Roman" w:hAnsi="Times New Roman"/>
          <w:b/>
          <w:bCs/>
          <w:sz w:val="24"/>
          <w:szCs w:val="24"/>
        </w:rPr>
      </w:pPr>
      <w:r>
        <w:rPr>
          <w:rFonts w:ascii="Times New Roman" w:hAnsi="Times New Roman"/>
          <w:b/>
          <w:bCs/>
          <w:sz w:val="24"/>
          <w:szCs w:val="24"/>
        </w:rPr>
        <w:t>Uz članak 10.</w:t>
      </w:r>
    </w:p>
    <w:p w14:paraId="0CB3EF50" w14:textId="77777777" w:rsidR="005206ED" w:rsidRDefault="005206ED">
      <w:pPr>
        <w:spacing w:after="0" w:line="240" w:lineRule="auto"/>
        <w:ind w:firstLine="708"/>
        <w:rPr>
          <w:rFonts w:ascii="Times New Roman" w:hAnsi="Times New Roman"/>
          <w:sz w:val="24"/>
          <w:szCs w:val="24"/>
        </w:rPr>
      </w:pPr>
    </w:p>
    <w:p w14:paraId="6DF096CB" w14:textId="77777777" w:rsidR="005206ED" w:rsidRDefault="00161C3E">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sz w:val="24"/>
          <w:szCs w:val="24"/>
          <w:lang w:eastAsia="hr-HR"/>
        </w:rPr>
        <w:t xml:space="preserve">Ovim se člankom definira </w:t>
      </w:r>
      <w:r>
        <w:rPr>
          <w:rFonts w:ascii="Times New Roman" w:eastAsia="Times New Roman" w:hAnsi="Times New Roman"/>
          <w:iCs/>
          <w:color w:val="000000"/>
          <w:sz w:val="24"/>
          <w:szCs w:val="24"/>
          <w:lang w:eastAsia="hr-HR"/>
        </w:rPr>
        <w:t xml:space="preserve">autonomija lokalne i područne (regionalne) samouprave </w:t>
      </w:r>
      <w:r>
        <w:rPr>
          <w:rFonts w:ascii="Times New Roman" w:eastAsia="Times New Roman" w:hAnsi="Times New Roman"/>
          <w:sz w:val="24"/>
          <w:szCs w:val="24"/>
          <w:lang w:eastAsia="hr-HR"/>
        </w:rPr>
        <w:t>kao jedno od načela politike regionalnoga razvoja.</w:t>
      </w:r>
    </w:p>
    <w:p w14:paraId="41D5D591" w14:textId="77777777" w:rsidR="005206ED" w:rsidRDefault="005206ED">
      <w:pPr>
        <w:spacing w:after="0" w:line="240" w:lineRule="auto"/>
        <w:rPr>
          <w:rFonts w:ascii="Times New Roman" w:hAnsi="Times New Roman"/>
          <w:sz w:val="24"/>
          <w:szCs w:val="24"/>
        </w:rPr>
      </w:pPr>
    </w:p>
    <w:p w14:paraId="436F0433" w14:textId="77777777" w:rsidR="005206ED" w:rsidRDefault="00161C3E">
      <w:pPr>
        <w:spacing w:after="0" w:line="240" w:lineRule="auto"/>
        <w:ind w:firstLine="708"/>
        <w:rPr>
          <w:rFonts w:ascii="Times New Roman" w:hAnsi="Times New Roman"/>
          <w:b/>
          <w:sz w:val="24"/>
          <w:szCs w:val="24"/>
        </w:rPr>
      </w:pPr>
      <w:r>
        <w:rPr>
          <w:rFonts w:ascii="Times New Roman" w:hAnsi="Times New Roman"/>
          <w:b/>
          <w:sz w:val="24"/>
          <w:szCs w:val="24"/>
        </w:rPr>
        <w:t>Uz članak 11.</w:t>
      </w:r>
    </w:p>
    <w:p w14:paraId="15010148" w14:textId="77777777" w:rsidR="005206ED" w:rsidRDefault="005206ED">
      <w:pPr>
        <w:spacing w:after="0" w:line="240" w:lineRule="auto"/>
        <w:rPr>
          <w:rFonts w:ascii="Times New Roman" w:hAnsi="Times New Roman"/>
          <w:b/>
          <w:sz w:val="24"/>
          <w:szCs w:val="24"/>
        </w:rPr>
      </w:pPr>
    </w:p>
    <w:p w14:paraId="629AD815" w14:textId="7CE203F0" w:rsidR="005206ED" w:rsidRDefault="00161C3E">
      <w:pPr>
        <w:spacing w:after="0" w:line="240" w:lineRule="auto"/>
        <w:jc w:val="both"/>
        <w:rPr>
          <w:rFonts w:ascii="Times New Roman" w:hAnsi="Times New Roman"/>
          <w:bCs/>
          <w:sz w:val="24"/>
          <w:szCs w:val="24"/>
        </w:rPr>
      </w:pPr>
      <w:r>
        <w:rPr>
          <w:rFonts w:ascii="Times New Roman" w:hAnsi="Times New Roman"/>
          <w:bCs/>
          <w:sz w:val="24"/>
          <w:szCs w:val="24"/>
        </w:rPr>
        <w:t>Ovim se člankom propisuje da se planiranjem regionalnoga razvoja utvrđuju razvojni programi, mjere i aktivnosti</w:t>
      </w:r>
      <w:r w:rsidR="00110696">
        <w:rPr>
          <w:rFonts w:ascii="Times New Roman" w:hAnsi="Times New Roman"/>
          <w:bCs/>
          <w:sz w:val="24"/>
          <w:szCs w:val="24"/>
        </w:rPr>
        <w:t xml:space="preserve"> na </w:t>
      </w:r>
      <w:r>
        <w:rPr>
          <w:rFonts w:ascii="Times New Roman" w:hAnsi="Times New Roman"/>
          <w:bCs/>
          <w:sz w:val="24"/>
          <w:szCs w:val="24"/>
        </w:rPr>
        <w:t>državnoj, regionalnoj i lokalnoj</w:t>
      </w:r>
      <w:r w:rsidR="00110696">
        <w:rPr>
          <w:rFonts w:ascii="Times New Roman" w:hAnsi="Times New Roman"/>
          <w:bCs/>
          <w:sz w:val="24"/>
          <w:szCs w:val="24"/>
        </w:rPr>
        <w:t xml:space="preserve"> razini</w:t>
      </w:r>
      <w:r>
        <w:rPr>
          <w:rFonts w:ascii="Times New Roman" w:hAnsi="Times New Roman"/>
          <w:bCs/>
          <w:sz w:val="24"/>
          <w:szCs w:val="24"/>
        </w:rPr>
        <w:t xml:space="preserve">, usmjerene postizanju razvojnih ciljeva i uravnoteženog regionalnoga razvoja. </w:t>
      </w:r>
      <w:r>
        <w:rPr>
          <w:rFonts w:ascii="Times New Roman" w:hAnsi="Times New Roman"/>
          <w:color w:val="000000"/>
          <w:sz w:val="24"/>
          <w:szCs w:val="24"/>
        </w:rPr>
        <w:t>Regionalni razvoj planira se uvažavajući specifične razvojne potrebe i potencijale područja na koje se odnosi, uzimajući u obzir službene izvore podataka o demografskim, društvenim, gospodarskim, financijskim i okolišnim kretanjima.</w:t>
      </w:r>
      <w:r>
        <w:rPr>
          <w:rFonts w:ascii="Times New Roman" w:hAnsi="Times New Roman"/>
          <w:sz w:val="24"/>
          <w:szCs w:val="24"/>
        </w:rPr>
        <w:t xml:space="preserve"> Također se propisuje da su državna tijela, jedinice područne (regionalne) samouprave i jedinice lokalne samouprave dužni pri planiranju regionalnoga razvoja osigurati pretpostavke s ciljem povećanja regionalne konkurentnosti te održivoga korištenja teritorijalnih resursa kako bi se pridonijelo razvoju i poboljšanju životnog standarda i kvalitete života.</w:t>
      </w:r>
    </w:p>
    <w:p w14:paraId="69608EEB" w14:textId="77777777" w:rsidR="005206ED" w:rsidRDefault="005206ED">
      <w:pPr>
        <w:spacing w:after="0" w:line="240" w:lineRule="auto"/>
        <w:jc w:val="both"/>
        <w:rPr>
          <w:rFonts w:ascii="Times New Roman" w:hAnsi="Times New Roman"/>
          <w:bCs/>
          <w:sz w:val="24"/>
          <w:szCs w:val="24"/>
        </w:rPr>
      </w:pPr>
    </w:p>
    <w:p w14:paraId="3857BFCA" w14:textId="77777777" w:rsidR="005206ED" w:rsidRDefault="00161C3E">
      <w:pPr>
        <w:tabs>
          <w:tab w:val="left" w:pos="426"/>
        </w:tabs>
        <w:spacing w:after="0" w:line="240" w:lineRule="auto"/>
        <w:ind w:left="567" w:hanging="567"/>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t>Uz članak 12.</w:t>
      </w:r>
    </w:p>
    <w:p w14:paraId="196569DF" w14:textId="77777777" w:rsidR="005206ED" w:rsidRDefault="005206ED">
      <w:pPr>
        <w:tabs>
          <w:tab w:val="left" w:pos="426"/>
        </w:tabs>
        <w:spacing w:after="0" w:line="240" w:lineRule="auto"/>
        <w:ind w:left="567" w:hanging="567"/>
        <w:jc w:val="both"/>
        <w:rPr>
          <w:rFonts w:ascii="Times New Roman" w:hAnsi="Times New Roman"/>
          <w:sz w:val="24"/>
          <w:szCs w:val="24"/>
        </w:rPr>
      </w:pPr>
    </w:p>
    <w:p w14:paraId="629B6068" w14:textId="77777777" w:rsidR="005206ED" w:rsidRDefault="00161C3E">
      <w:pPr>
        <w:tabs>
          <w:tab w:val="left" w:pos="0"/>
        </w:tabs>
        <w:spacing w:after="0" w:line="240" w:lineRule="auto"/>
        <w:jc w:val="both"/>
        <w:rPr>
          <w:rFonts w:ascii="Times New Roman" w:hAnsi="Times New Roman"/>
          <w:sz w:val="24"/>
          <w:szCs w:val="24"/>
        </w:rPr>
      </w:pPr>
      <w:r>
        <w:rPr>
          <w:rFonts w:ascii="Times New Roman" w:hAnsi="Times New Roman"/>
          <w:sz w:val="24"/>
          <w:szCs w:val="24"/>
        </w:rPr>
        <w:t>Ovim se člankom kao akti strateškoga planiranja politike regionalnoga razvoja propisuju: planovi razvoja jedinica područne (regionalne) samouprave i Grada Zagreba, planovi razvoja jedinica lokalne samouprave</w:t>
      </w:r>
      <w:r>
        <w:rPr>
          <w:rFonts w:ascii="Times New Roman" w:hAnsi="Times New Roman"/>
          <w:color w:val="231F20"/>
          <w:sz w:val="24"/>
          <w:szCs w:val="24"/>
        </w:rPr>
        <w:t xml:space="preserve"> te</w:t>
      </w:r>
      <w:r>
        <w:rPr>
          <w:rFonts w:ascii="Times New Roman" w:hAnsi="Times New Roman"/>
          <w:sz w:val="24"/>
          <w:szCs w:val="24"/>
        </w:rPr>
        <w:t xml:space="preserve"> strategija razvoja urbanoga područja. Navedeni akti moraju biti usklađeni s Nacionalnom razvojnom strategijom i drugim nacionalnim i EU aktima strateškoga planiranja od značaja za regionalni razvoj, a akt niže razine mora biti usklađen s aktom više razine. Također </w:t>
      </w:r>
      <w:r>
        <w:rPr>
          <w:rFonts w:ascii="Times New Roman" w:hAnsi="Times New Roman"/>
          <w:sz w:val="24"/>
          <w:szCs w:val="24"/>
        </w:rPr>
        <w:lastRenderedPageBreak/>
        <w:t>se propisuje da jedinica lokalna samouprave koja može usmjeravati razvoj temeljem srednjoročnog akta planiranja izrađenoga na razini jedinice područne (regionalne) samouprave ili druge veće teritorijalne cjeline nije u obvezi izrade svoga plana razvoja. U svrhu učinkovitog upravljanja provedbom politike regionalnoga razvoja i praćenja uspješnosti provedbe akata strateškoga planiranja politike regionalnoga razvoja ministar nadležan za poslove regionalnoga razvoja propisuje naputkom popis standardiziranih pokazatelja uspješnosti.</w:t>
      </w:r>
    </w:p>
    <w:p w14:paraId="7DCE7229" w14:textId="77777777" w:rsidR="005206ED" w:rsidRDefault="005206ED">
      <w:pPr>
        <w:tabs>
          <w:tab w:val="left" w:pos="0"/>
        </w:tabs>
        <w:spacing w:after="0" w:line="240" w:lineRule="auto"/>
        <w:jc w:val="both"/>
        <w:rPr>
          <w:rFonts w:ascii="Times New Roman" w:hAnsi="Times New Roman"/>
          <w:sz w:val="24"/>
          <w:szCs w:val="24"/>
        </w:rPr>
      </w:pPr>
    </w:p>
    <w:p w14:paraId="73FE7CD0" w14:textId="77777777" w:rsidR="005206ED" w:rsidRDefault="00161C3E">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13.</w:t>
      </w:r>
    </w:p>
    <w:p w14:paraId="05072363" w14:textId="77777777" w:rsidR="005206ED" w:rsidRDefault="005206ED">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p>
    <w:p w14:paraId="7DE54F20" w14:textId="4EE4CB6B" w:rsidR="005206ED" w:rsidRDefault="00161C3E">
      <w:pPr>
        <w:tabs>
          <w:tab w:val="left" w:pos="0"/>
        </w:tabs>
        <w:spacing w:after="0" w:line="240" w:lineRule="auto"/>
        <w:jc w:val="both"/>
        <w:rPr>
          <w:rFonts w:ascii="Times New Roman" w:hAnsi="Times New Roman"/>
          <w:sz w:val="24"/>
          <w:szCs w:val="24"/>
        </w:rPr>
      </w:pPr>
      <w:r>
        <w:rPr>
          <w:rFonts w:ascii="Times New Roman" w:hAnsi="Times New Roman"/>
          <w:sz w:val="24"/>
          <w:szCs w:val="24"/>
        </w:rPr>
        <w:t>Ovim se člankom utvrđuje sadržaj akata strateškoga planiranja politike regionalnoga razvoja te se propisuje da su jedinice lokalne i područne (regionalne) samouprave dužne u planiranju svoga razvoja ponajprije voditi brigu o razvojnim izazovima i potencijalima svoga područja te na osnovi relevantnih podataka odrediti ciljeve i mjere kojima se odgovara na izazove i koriste potencijali područja. U skladu s definiranim ciljevima za svoje područje, jedinice lokalne i područne (regionalne) samouprave su u aktima strateškoga planiranja dužne planirati demografske, socijalne, gospodarske i prostorno-okolišne mjere.</w:t>
      </w:r>
    </w:p>
    <w:p w14:paraId="61196760" w14:textId="77777777" w:rsidR="005206ED" w:rsidRDefault="005206ED">
      <w:pPr>
        <w:spacing w:after="0" w:line="240" w:lineRule="auto"/>
        <w:rPr>
          <w:rFonts w:ascii="Times New Roman" w:hAnsi="Times New Roman"/>
          <w:b/>
          <w:sz w:val="24"/>
          <w:szCs w:val="24"/>
        </w:rPr>
      </w:pPr>
    </w:p>
    <w:p w14:paraId="2C00A3F3" w14:textId="77777777" w:rsidR="001401C6" w:rsidRDefault="001401C6">
      <w:pPr>
        <w:spacing w:after="0" w:line="240" w:lineRule="auto"/>
        <w:ind w:firstLine="567"/>
        <w:rPr>
          <w:rFonts w:ascii="Times New Roman" w:hAnsi="Times New Roman"/>
          <w:b/>
          <w:sz w:val="24"/>
          <w:szCs w:val="24"/>
        </w:rPr>
      </w:pPr>
    </w:p>
    <w:p w14:paraId="6E16DD5F" w14:textId="77777777" w:rsidR="001401C6" w:rsidRDefault="001401C6">
      <w:pPr>
        <w:spacing w:after="0" w:line="240" w:lineRule="auto"/>
        <w:ind w:firstLine="567"/>
        <w:rPr>
          <w:rFonts w:ascii="Times New Roman" w:hAnsi="Times New Roman"/>
          <w:b/>
          <w:sz w:val="24"/>
          <w:szCs w:val="24"/>
        </w:rPr>
      </w:pPr>
    </w:p>
    <w:p w14:paraId="2E4066C9" w14:textId="77777777" w:rsidR="001401C6" w:rsidRDefault="001401C6">
      <w:pPr>
        <w:spacing w:after="0" w:line="240" w:lineRule="auto"/>
        <w:ind w:firstLine="567"/>
        <w:rPr>
          <w:rFonts w:ascii="Times New Roman" w:hAnsi="Times New Roman"/>
          <w:b/>
          <w:sz w:val="24"/>
          <w:szCs w:val="24"/>
        </w:rPr>
      </w:pPr>
    </w:p>
    <w:p w14:paraId="73BD1A0E" w14:textId="7E376591" w:rsidR="005206ED" w:rsidRDefault="00161C3E">
      <w:pPr>
        <w:spacing w:after="0" w:line="240" w:lineRule="auto"/>
        <w:ind w:firstLine="567"/>
        <w:rPr>
          <w:rFonts w:ascii="Times New Roman" w:hAnsi="Times New Roman"/>
          <w:b/>
          <w:sz w:val="24"/>
          <w:szCs w:val="24"/>
        </w:rPr>
      </w:pPr>
      <w:r>
        <w:rPr>
          <w:rFonts w:ascii="Times New Roman" w:hAnsi="Times New Roman"/>
          <w:b/>
          <w:sz w:val="24"/>
          <w:szCs w:val="24"/>
        </w:rPr>
        <w:t>Uz članak 14.</w:t>
      </w:r>
    </w:p>
    <w:p w14:paraId="389D73B0" w14:textId="77777777" w:rsidR="005206ED" w:rsidRDefault="005206ED">
      <w:pPr>
        <w:spacing w:after="0" w:line="240" w:lineRule="auto"/>
        <w:jc w:val="both"/>
        <w:rPr>
          <w:rFonts w:ascii="Times New Roman" w:hAnsi="Times New Roman"/>
          <w:b/>
          <w:sz w:val="24"/>
          <w:szCs w:val="24"/>
        </w:rPr>
      </w:pPr>
    </w:p>
    <w:p w14:paraId="0B6BF04C"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hAnsi="Times New Roman"/>
          <w:sz w:val="24"/>
          <w:szCs w:val="24"/>
        </w:rPr>
        <w:t xml:space="preserve">Ovim se člankom definira strategija razvoja urbanoga područja kao </w:t>
      </w:r>
      <w:r>
        <w:rPr>
          <w:rFonts w:ascii="Times New Roman" w:hAnsi="Times New Roman"/>
          <w:color w:val="000000"/>
          <w:sz w:val="24"/>
          <w:szCs w:val="24"/>
        </w:rPr>
        <w:t xml:space="preserve">akt strateškoga planiranja </w:t>
      </w:r>
      <w:r>
        <w:rPr>
          <w:rFonts w:ascii="Times New Roman" w:hAnsi="Times New Roman"/>
          <w:sz w:val="24"/>
          <w:szCs w:val="24"/>
        </w:rPr>
        <w:t xml:space="preserve">politike regionalnoga razvoja kojim se definiraju ciljevi i prioriteti razvoja za urbana područja. Propisuje se da je nositelj njezine izrade grad koji je središte urbanoga područja uz uključenost svih jedinica lokalne samouprave toga područja. Također se propisuje da se strategija urbanoga područja </w:t>
      </w:r>
      <w:r>
        <w:rPr>
          <w:rFonts w:ascii="Times New Roman" w:eastAsia="Times New Roman" w:hAnsi="Times New Roman"/>
          <w:color w:val="000000"/>
          <w:sz w:val="24"/>
          <w:szCs w:val="24"/>
          <w:lang w:eastAsia="hr-HR"/>
        </w:rPr>
        <w:t>donosi u skladu s načelom partnerstva i suradnje nakon prethodno pribavljenog mišljenja partnerskog vijeća za urbano područje, a donosi je predstavničko tijelo jedinice lokalne samouprave koje je bilo nositelj njezine izrade, uz prethodno pribavljeno mišljenje svih jedinica lokalne samouprave s tog urbanoga područja.</w:t>
      </w:r>
      <w:r>
        <w:t xml:space="preserve"> </w:t>
      </w:r>
      <w:r>
        <w:rPr>
          <w:rFonts w:ascii="Times New Roman" w:eastAsia="Times New Roman" w:hAnsi="Times New Roman"/>
          <w:color w:val="000000"/>
          <w:sz w:val="24"/>
          <w:szCs w:val="24"/>
          <w:lang w:eastAsia="hr-HR"/>
        </w:rPr>
        <w:t xml:space="preserve">Smjernice za uspostavu urbanih područja te izradu, praćenje provedbe i izvješćivanje o napretku u provedbi strategija razvoja urbanih područja utvrđuju se odlukom ministra. </w:t>
      </w:r>
    </w:p>
    <w:p w14:paraId="46EE406B"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3D2A142D" w14:textId="77777777" w:rsidR="005206ED" w:rsidRDefault="00161C3E">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15.</w:t>
      </w:r>
    </w:p>
    <w:p w14:paraId="1254CAE2" w14:textId="77777777" w:rsidR="005206ED" w:rsidRDefault="005206ED">
      <w:pPr>
        <w:spacing w:after="0" w:line="240" w:lineRule="auto"/>
        <w:jc w:val="both"/>
        <w:rPr>
          <w:rFonts w:ascii="Times New Roman" w:eastAsia="Times New Roman" w:hAnsi="Times New Roman"/>
          <w:sz w:val="24"/>
          <w:szCs w:val="24"/>
          <w:lang w:eastAsia="hr-HR"/>
        </w:rPr>
      </w:pPr>
    </w:p>
    <w:p w14:paraId="59F7ECFB" w14:textId="754BDA60" w:rsidR="005206ED" w:rsidRDefault="00161C3E">
      <w:pPr>
        <w:spacing w:after="0" w:line="24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Ovim člankom propisuje se da se radi provedbe ovoga Zakona i učinkovite koordinacije politike regionalnoga razvoja može sklopiti raz</w:t>
      </w:r>
      <w:r>
        <w:rPr>
          <w:rFonts w:ascii="Times New Roman" w:eastAsia="Times New Roman" w:hAnsi="Times New Roman"/>
          <w:sz w:val="24"/>
          <w:szCs w:val="24"/>
          <w:lang w:eastAsia="hr-HR"/>
        </w:rPr>
        <w:lastRenderedPageBreak/>
        <w:t xml:space="preserve">vojni sporazum za područje najmanje triju jedinica područne (regionalne) samouprave. Razvojni sporazum sklapa se na temelju Nacionalne razvojne strategije i akata strateškoga planiranja politike regionalnoga razvoja. Razvojnim sporazumom usuglašavaju se prioriteti razvoja državne i područne (regionalne) razine, utvrđuju se razvojni projekti regionalnoga razvoja koji pridonose razvoju područja za koje se sklapa razvojni sporazum te se planiraju sredstva za njegovu provedbu. Sklapaju ga Ministarstvo kao nositelj politike regionalnoga razvoja središnje razine i jedinice područne (regionalne) samouprave s područja za koje se on sklapa. Na prijedlog Ministarstva razvojnom sporazumu mogu se priključiti i druga tijela državne uprave i javnopravna tijela koja svojim djelovanjem mogu znatnije pridonijeti ostvarivanju ciljeva politike regionalnoga razvoja u području za koje se sklapa razvojni sporazum. </w:t>
      </w:r>
      <w:r w:rsidR="00C72452">
        <w:rPr>
          <w:rFonts w:ascii="Times New Roman" w:eastAsia="Times New Roman" w:hAnsi="Times New Roman"/>
          <w:sz w:val="24"/>
          <w:szCs w:val="24"/>
          <w:lang w:eastAsia="hr-HR"/>
        </w:rPr>
        <w:t>Osnove za</w:t>
      </w:r>
      <w:r>
        <w:rPr>
          <w:rFonts w:ascii="Times New Roman" w:eastAsia="Times New Roman" w:hAnsi="Times New Roman"/>
          <w:sz w:val="24"/>
          <w:szCs w:val="24"/>
          <w:lang w:eastAsia="hr-HR"/>
        </w:rPr>
        <w:t xml:space="preserve"> sklapanj</w:t>
      </w:r>
      <w:r w:rsidR="00C7245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razvojnog sporazuma propisuje ministar pravilnikom.</w:t>
      </w:r>
    </w:p>
    <w:p w14:paraId="174B51D2" w14:textId="77777777" w:rsidR="005206ED" w:rsidRDefault="005206ED">
      <w:pPr>
        <w:spacing w:after="0" w:line="240" w:lineRule="auto"/>
      </w:pPr>
    </w:p>
    <w:p w14:paraId="3F8EA9B3" w14:textId="77777777" w:rsidR="005206ED" w:rsidRDefault="00161C3E">
      <w:pPr>
        <w:spacing w:after="0" w:line="240" w:lineRule="auto"/>
        <w:ind w:firstLine="567"/>
        <w:jc w:val="both"/>
        <w:rPr>
          <w:rFonts w:ascii="Times New Roman" w:hAnsi="Times New Roman"/>
          <w:b/>
          <w:sz w:val="24"/>
          <w:szCs w:val="24"/>
        </w:rPr>
      </w:pPr>
      <w:r>
        <w:rPr>
          <w:rFonts w:ascii="Times New Roman" w:hAnsi="Times New Roman"/>
          <w:b/>
          <w:sz w:val="24"/>
          <w:szCs w:val="24"/>
        </w:rPr>
        <w:t>Uz članak 16.</w:t>
      </w:r>
    </w:p>
    <w:p w14:paraId="5F110BA5" w14:textId="77777777" w:rsidR="005206ED" w:rsidRDefault="005206ED">
      <w:pPr>
        <w:shd w:val="clear" w:color="auto" w:fill="FFFFFF"/>
        <w:spacing w:after="0" w:line="240" w:lineRule="auto"/>
        <w:ind w:firstLine="567"/>
        <w:jc w:val="both"/>
        <w:textAlignment w:val="baseline"/>
        <w:rPr>
          <w:rFonts w:ascii="Times New Roman" w:eastAsia="Times New Roman" w:hAnsi="Times New Roman"/>
          <w:b/>
          <w:bCs/>
          <w:sz w:val="24"/>
          <w:szCs w:val="24"/>
          <w:lang w:eastAsia="hr-HR"/>
        </w:rPr>
      </w:pPr>
    </w:p>
    <w:p w14:paraId="2BF8AE0E"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Ovim člankom propisuje se da se ocjenjivanje stupnja razvijenosti jedinica lokalne i područne (regionalne) samouprave temelji na indeksu razvijenosti. Pokazatelje za izračun indeksa razvijenosti, izračun vrijednosti indeksa razvijenosti i druga pitanja s tim u vezi uređuje Vlada uredbom.</w:t>
      </w:r>
    </w:p>
    <w:p w14:paraId="7E3A2540" w14:textId="77777777" w:rsidR="005206ED" w:rsidRDefault="005206ED">
      <w:pPr>
        <w:spacing w:after="0" w:line="240" w:lineRule="auto"/>
        <w:ind w:firstLine="708"/>
        <w:jc w:val="both"/>
        <w:rPr>
          <w:rFonts w:ascii="Times New Roman" w:hAnsi="Times New Roman"/>
          <w:b/>
          <w:sz w:val="24"/>
          <w:szCs w:val="24"/>
        </w:rPr>
      </w:pPr>
    </w:p>
    <w:p w14:paraId="17B4041C" w14:textId="77777777" w:rsidR="005206ED" w:rsidRDefault="00161C3E">
      <w:pPr>
        <w:spacing w:after="0" w:line="240" w:lineRule="auto"/>
        <w:ind w:firstLine="567"/>
        <w:jc w:val="both"/>
        <w:rPr>
          <w:rFonts w:ascii="Times New Roman" w:hAnsi="Times New Roman"/>
          <w:b/>
          <w:sz w:val="24"/>
          <w:szCs w:val="24"/>
        </w:rPr>
      </w:pPr>
      <w:r>
        <w:rPr>
          <w:rFonts w:ascii="Times New Roman" w:hAnsi="Times New Roman"/>
          <w:b/>
          <w:sz w:val="24"/>
          <w:szCs w:val="24"/>
        </w:rPr>
        <w:t>Uz članak 17.</w:t>
      </w:r>
    </w:p>
    <w:p w14:paraId="700E6363" w14:textId="77777777" w:rsidR="005206ED" w:rsidRDefault="005206ED">
      <w:pPr>
        <w:spacing w:after="0" w:line="240" w:lineRule="auto"/>
        <w:ind w:firstLine="708"/>
        <w:jc w:val="both"/>
        <w:rPr>
          <w:rFonts w:ascii="Times New Roman" w:hAnsi="Times New Roman"/>
          <w:b/>
          <w:sz w:val="24"/>
          <w:szCs w:val="24"/>
        </w:rPr>
      </w:pPr>
    </w:p>
    <w:p w14:paraId="7307B629"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Ovim člankom propisuje se da postupak ocjenjivanja stupnja razvijenosti jedinica lokalne i područne (regionalne) samouprave provodi Ministarstvo na temelju indeksa razvijenosti propisanog ovim Zakonom. Ocjenjivanje stupnja razvijenosti provodi se svakih pet godina. Tijela državne uprave i druga javnopravna tijela na zahtjev Ministarstva dostavljaju podatke iz očevidnika i drugih evidencija koje vode, potrebne za praćenje stupnja razvijenosti jedinica lokalne i područne (regionalne) samouprave. Podatke o ocjenjivanju stupnja razvijenosti Ministarstvo objavljuje na svojoj mrežnoj stranici. </w:t>
      </w:r>
    </w:p>
    <w:p w14:paraId="09E44400"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15116648" w14:textId="77777777" w:rsidR="005206ED" w:rsidRDefault="00161C3E">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18.</w:t>
      </w:r>
    </w:p>
    <w:p w14:paraId="578D870F" w14:textId="77777777" w:rsidR="005206ED" w:rsidRDefault="005206ED">
      <w:pPr>
        <w:spacing w:after="0" w:line="240" w:lineRule="auto"/>
        <w:ind w:firstLine="708"/>
        <w:jc w:val="both"/>
        <w:rPr>
          <w:rFonts w:ascii="Times New Roman" w:eastAsia="Times New Roman" w:hAnsi="Times New Roman"/>
          <w:b/>
          <w:bCs/>
          <w:sz w:val="24"/>
          <w:szCs w:val="24"/>
          <w:lang w:eastAsia="hr-HR"/>
        </w:rPr>
      </w:pPr>
    </w:p>
    <w:p w14:paraId="6B833F69"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sz w:val="24"/>
          <w:szCs w:val="24"/>
          <w:lang w:eastAsia="hr-HR"/>
        </w:rPr>
        <w:t>Ovim člankom propisuje se razvrstavanje jedinica područne (regionalne) samouprave prema indeksu razvijenosti u:</w:t>
      </w:r>
    </w:p>
    <w:p w14:paraId="25248DBE"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 skupinu jedinica područne (regionalne) samouprave koje se prema vrijednosti indeksa nalaze u drugoj polovini ispodprosječno rangiranih jedinica područne (regionalne) samouprave</w:t>
      </w:r>
    </w:p>
    <w:p w14:paraId="065E6966"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lastRenderedPageBreak/>
        <w:t>– II. skupinu jedinica područne (regionalne) samouprave koje se prema vrijednosti indeksa nalaze u prvoj polovini ispodprosječno rangiranih jedinica područne (regionalne) samouprave</w:t>
      </w:r>
    </w:p>
    <w:p w14:paraId="6EFE2A72"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III. skupinu jedinica područne (regionalne) samouprave koje se prema vrijednosti indeksa nalaze u drugoj polovini iznadprosječno rangiranih jedinica područne (regionalne) samouprave</w:t>
      </w:r>
    </w:p>
    <w:p w14:paraId="27AF40B1"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IV. skupinu jedinica područne (regionalne) samouprave koje se prema vrijednosti indeksa nalaze u prvoj polovini iznadprosječno rangiranih jedinica područne (regionalne) samouprave.</w:t>
      </w:r>
    </w:p>
    <w:p w14:paraId="095181B9"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Navedeno razvrstavanje provodi se svakih pet godina u skladu s provedenim propisanim ocjenjivanjem.</w:t>
      </w:r>
    </w:p>
    <w:p w14:paraId="16EA4B42" w14:textId="77777777" w:rsidR="005206ED" w:rsidRDefault="005206ED">
      <w:pPr>
        <w:spacing w:after="0" w:line="240" w:lineRule="auto"/>
        <w:jc w:val="both"/>
        <w:rPr>
          <w:rFonts w:ascii="Times New Roman" w:eastAsia="Times New Roman" w:hAnsi="Times New Roman"/>
          <w:sz w:val="24"/>
          <w:szCs w:val="24"/>
          <w:lang w:eastAsia="hr-HR"/>
        </w:rPr>
      </w:pPr>
    </w:p>
    <w:p w14:paraId="3555ED88"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19.</w:t>
      </w:r>
    </w:p>
    <w:p w14:paraId="3C8649FB" w14:textId="77777777" w:rsidR="005206ED" w:rsidRDefault="005206ED">
      <w:pPr>
        <w:spacing w:after="0" w:line="240" w:lineRule="auto"/>
        <w:ind w:firstLine="708"/>
        <w:jc w:val="both"/>
        <w:rPr>
          <w:rFonts w:ascii="Times New Roman" w:hAnsi="Times New Roman"/>
          <w:b/>
          <w:sz w:val="24"/>
          <w:szCs w:val="24"/>
        </w:rPr>
      </w:pPr>
    </w:p>
    <w:p w14:paraId="06D0F848"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propisuje se razvrstavanje jedinica lokalne samouprave prema indeksu razvijenosti u:</w:t>
      </w:r>
    </w:p>
    <w:p w14:paraId="19D18A52"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 skupinu jedinica lokalne samouprave koje se prema vrijednosti indeksa nalaze u zadnjoj četvrtini ispodprosječno rangiranih jedinica lokalne samouprave</w:t>
      </w:r>
    </w:p>
    <w:p w14:paraId="16B42D0E"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 skupinu jedinica lokalne samouprave koje se prema vrijednosti indeksa nalaze u trećoj četvrtini ispodprosječno rangiranih jedinica lokalne samouprave</w:t>
      </w:r>
    </w:p>
    <w:p w14:paraId="19312D95"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III. skupinu jedinica lokalne samouprave koje se prema vrijednosti indeksa nalaze u drugoj četvrtini ispodprosječno rangiranih jedinica lokalne samouprave</w:t>
      </w:r>
    </w:p>
    <w:p w14:paraId="0EAE6926"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IV. skupinu jedinica lokalne samouprave koje se prema vrijednosti indeksa nalaze u prvoj četvrtini ispodprosječno rangiranih jedinica lokalne samouprave</w:t>
      </w:r>
    </w:p>
    <w:p w14:paraId="54049D3D"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 skupinu jedinica lokalne samouprave koje se prema vrijednosti indeksa nalaze u zadnjoj četvrtini iznadprosječno rangiranih jedinica lokalne samouprave</w:t>
      </w:r>
    </w:p>
    <w:p w14:paraId="5010FD1C"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 skupinu jedinica lokalne samouprave koje se prema vrijednosti indeksa nalaze u trećoj četvrtini iznadprosječno rangiranih jedinica lokalne samouprave</w:t>
      </w:r>
    </w:p>
    <w:p w14:paraId="36CAEDBE"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VII. skupinu jedinica lokalne samouprave koje se prema vrijednosti indeksa nalaze u drugoj četvrtini iznadprosječno rangiranih jedinica lokalne samouprave</w:t>
      </w:r>
    </w:p>
    <w:p w14:paraId="220F724F" w14:textId="77777777" w:rsidR="005206ED" w:rsidRDefault="00161C3E">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VIII. skupinu jedinica lokalne samouprave koje se prema vrijednosti indeksa nalaze u prvoj četvrtini iznadprosječno rangiranih jedinica lokalne samouprave.</w:t>
      </w:r>
    </w:p>
    <w:p w14:paraId="45A103D6" w14:textId="77777777" w:rsidR="005206ED" w:rsidRDefault="00161C3E">
      <w:pPr>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Navedeno razvrstavanje provodi se svakih pet godina u skladu s provedenim propisanim ocjenjivanjem. </w:t>
      </w:r>
    </w:p>
    <w:p w14:paraId="6B88F05A" w14:textId="77777777" w:rsidR="005206ED" w:rsidRDefault="005206ED" w:rsidP="002E38EB">
      <w:pPr>
        <w:spacing w:after="0" w:line="240" w:lineRule="auto"/>
        <w:jc w:val="both"/>
        <w:rPr>
          <w:rFonts w:ascii="Times New Roman" w:hAnsi="Times New Roman"/>
          <w:b/>
          <w:sz w:val="24"/>
          <w:szCs w:val="24"/>
        </w:rPr>
      </w:pPr>
    </w:p>
    <w:p w14:paraId="7F79A2DB"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20.</w:t>
      </w:r>
    </w:p>
    <w:p w14:paraId="786996A1" w14:textId="77777777" w:rsidR="005206ED" w:rsidRDefault="005206ED">
      <w:pPr>
        <w:spacing w:after="0" w:line="240" w:lineRule="auto"/>
        <w:ind w:firstLine="708"/>
        <w:jc w:val="both"/>
        <w:rPr>
          <w:rFonts w:ascii="Times New Roman" w:hAnsi="Times New Roman"/>
          <w:b/>
          <w:sz w:val="24"/>
          <w:szCs w:val="24"/>
        </w:rPr>
      </w:pPr>
    </w:p>
    <w:p w14:paraId="05C48E0F" w14:textId="57D94BC8"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Ovim člankom propisuje se da status potpomognutoga područja stječe jedinica područne (regionalne) samouprave razvrstana u I. ili II. </w:t>
      </w:r>
      <w:r w:rsidR="00491EE3">
        <w:rPr>
          <w:rFonts w:ascii="Times New Roman" w:eastAsia="Times New Roman" w:hAnsi="Times New Roman"/>
          <w:color w:val="000000"/>
          <w:sz w:val="24"/>
          <w:szCs w:val="24"/>
          <w:lang w:eastAsia="hr-HR"/>
        </w:rPr>
        <w:t>s</w:t>
      </w:r>
      <w:r>
        <w:rPr>
          <w:rFonts w:ascii="Times New Roman" w:eastAsia="Times New Roman" w:hAnsi="Times New Roman"/>
          <w:color w:val="000000"/>
          <w:sz w:val="24"/>
          <w:szCs w:val="24"/>
          <w:lang w:eastAsia="hr-HR"/>
        </w:rPr>
        <w:t xml:space="preserve">kupinu, odnosno jedinica lokalne samouprave razvrstana u I., II., III. ili IV. skupinu u skladu s odredbama ovoga Zakona. Upravljanje razvojem potpomognutih područja uređuje se posebnim zakonom. </w:t>
      </w:r>
    </w:p>
    <w:p w14:paraId="608A9AC2"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405FDEFE"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21.</w:t>
      </w:r>
    </w:p>
    <w:p w14:paraId="38FA79EF" w14:textId="77777777" w:rsidR="005206ED" w:rsidRDefault="005206ED">
      <w:pPr>
        <w:spacing w:after="0" w:line="240" w:lineRule="auto"/>
        <w:rPr>
          <w:rFonts w:ascii="Times New Roman" w:eastAsia="Times New Roman" w:hAnsi="Times New Roman"/>
          <w:iCs/>
          <w:color w:val="000000"/>
          <w:sz w:val="24"/>
          <w:szCs w:val="24"/>
          <w:lang w:eastAsia="hr-HR"/>
        </w:rPr>
      </w:pPr>
    </w:p>
    <w:p w14:paraId="7C24A07C" w14:textId="7A058BB5" w:rsidR="005206ED" w:rsidRDefault="00161C3E">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Ovim člankom propisuje se da odluku o razvrstavanju jedinica lokalne i područne (regionalne) samouprave prema stupnju razvijenosti donosi Vlada na temelju indeksa razvijenosti iz ovoga Zakona, nakon provedenog propisanog ocjenjivanja. Propisana je obveza objave odluke</w:t>
      </w:r>
      <w:r w:rsidR="00630B80">
        <w:rPr>
          <w:rFonts w:ascii="Times New Roman" w:eastAsia="Times New Roman" w:hAnsi="Times New Roman"/>
          <w:iCs/>
          <w:color w:val="000000"/>
          <w:sz w:val="24"/>
          <w:szCs w:val="24"/>
          <w:lang w:eastAsia="hr-HR"/>
        </w:rPr>
        <w:t xml:space="preserve"> u </w:t>
      </w:r>
      <w:r w:rsidR="0089119B">
        <w:rPr>
          <w:rFonts w:ascii="Times New Roman" w:eastAsia="Times New Roman" w:hAnsi="Times New Roman"/>
          <w:iCs/>
          <w:color w:val="000000"/>
          <w:sz w:val="24"/>
          <w:szCs w:val="24"/>
          <w:lang w:eastAsia="hr-HR"/>
        </w:rPr>
        <w:t>„</w:t>
      </w:r>
      <w:r w:rsidR="00630B80">
        <w:rPr>
          <w:rFonts w:ascii="Times New Roman" w:eastAsia="Times New Roman" w:hAnsi="Times New Roman"/>
          <w:iCs/>
          <w:color w:val="000000"/>
          <w:sz w:val="24"/>
          <w:szCs w:val="24"/>
          <w:lang w:eastAsia="hr-HR"/>
        </w:rPr>
        <w:t>Narodnim novinama</w:t>
      </w:r>
      <w:r w:rsidR="0089119B">
        <w:rPr>
          <w:rFonts w:ascii="Times New Roman" w:eastAsia="Times New Roman" w:hAnsi="Times New Roman"/>
          <w:iCs/>
          <w:color w:val="000000"/>
          <w:sz w:val="24"/>
          <w:szCs w:val="24"/>
          <w:lang w:eastAsia="hr-HR"/>
        </w:rPr>
        <w:t>“</w:t>
      </w:r>
      <w:r w:rsidR="00630B80">
        <w:rPr>
          <w:rFonts w:ascii="Times New Roman" w:eastAsia="Times New Roman" w:hAnsi="Times New Roman"/>
          <w:iCs/>
          <w:color w:val="000000"/>
          <w:sz w:val="24"/>
          <w:szCs w:val="24"/>
          <w:lang w:eastAsia="hr-HR"/>
        </w:rPr>
        <w:t xml:space="preserve"> i</w:t>
      </w:r>
      <w:r>
        <w:rPr>
          <w:rFonts w:ascii="Times New Roman" w:eastAsia="Times New Roman" w:hAnsi="Times New Roman"/>
          <w:iCs/>
          <w:color w:val="000000"/>
          <w:sz w:val="24"/>
          <w:szCs w:val="24"/>
          <w:lang w:eastAsia="hr-HR"/>
        </w:rPr>
        <w:t xml:space="preserve"> na mrežnim stranicama navedenoga tijela.</w:t>
      </w:r>
    </w:p>
    <w:p w14:paraId="242DAD02" w14:textId="77777777" w:rsidR="005206ED" w:rsidRDefault="005206ED">
      <w:pPr>
        <w:spacing w:after="0" w:line="240" w:lineRule="auto"/>
        <w:ind w:firstLine="708"/>
        <w:rPr>
          <w:rFonts w:ascii="Times New Roman" w:eastAsia="Times New Roman" w:hAnsi="Times New Roman"/>
          <w:b/>
          <w:bCs/>
          <w:color w:val="000000"/>
          <w:sz w:val="24"/>
          <w:szCs w:val="24"/>
          <w:lang w:eastAsia="hr-HR"/>
        </w:rPr>
      </w:pPr>
    </w:p>
    <w:p w14:paraId="0752F83A" w14:textId="77777777" w:rsidR="005206ED" w:rsidRDefault="00161C3E">
      <w:pPr>
        <w:spacing w:after="0" w:line="240" w:lineRule="auto"/>
        <w:ind w:firstLine="708"/>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22.</w:t>
      </w:r>
    </w:p>
    <w:p w14:paraId="15097C06" w14:textId="42B3F133" w:rsidR="005206ED" w:rsidRDefault="00161C3E">
      <w:pPr>
        <w:spacing w:before="100" w:beforeAutospacing="1" w:after="0" w:afterAutospacing="1" w:line="240" w:lineRule="auto"/>
        <w:jc w:val="both"/>
        <w:textAlignment w:val="baseline"/>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se člankom uređuje da se brdsko-planinska područja, otoci, pogranična područja te </w:t>
      </w:r>
      <w:r w:rsidR="001633E3">
        <w:rPr>
          <w:rFonts w:ascii="Times New Roman" w:eastAsia="Times New Roman" w:hAnsi="Times New Roman"/>
          <w:sz w:val="24"/>
          <w:szCs w:val="24"/>
          <w:lang w:eastAsia="hr-HR"/>
        </w:rPr>
        <w:t xml:space="preserve">druga </w:t>
      </w:r>
      <w:r>
        <w:rPr>
          <w:rFonts w:ascii="Times New Roman" w:eastAsia="Times New Roman" w:hAnsi="Times New Roman"/>
          <w:sz w:val="24"/>
          <w:szCs w:val="24"/>
          <w:lang w:eastAsia="hr-HR"/>
        </w:rPr>
        <w:t xml:space="preserve">područja Republike Hrvatske, koja u svrhu prevladavanja razvojnih ograničenja s kojima se suočavaju zahtijevaju poseban programsko-planski pristup od strane nositelja politike regionalnoga razvoja, smatraju područjima s razvojnim posebnostima. </w:t>
      </w:r>
      <w:r w:rsidR="008041D3">
        <w:rPr>
          <w:rFonts w:ascii="Times New Roman" w:eastAsia="Times New Roman" w:hAnsi="Times New Roman"/>
          <w:sz w:val="24"/>
          <w:szCs w:val="24"/>
          <w:lang w:eastAsia="hr-HR"/>
        </w:rPr>
        <w:t>Provedba razvojne politike</w:t>
      </w:r>
      <w:r w:rsidR="00E01AC1">
        <w:rPr>
          <w:rFonts w:ascii="Times New Roman" w:eastAsia="Times New Roman" w:hAnsi="Times New Roman"/>
          <w:sz w:val="24"/>
          <w:szCs w:val="24"/>
          <w:lang w:eastAsia="hr-HR"/>
        </w:rPr>
        <w:t xml:space="preserve"> područja s razvojnim posebnostima</w:t>
      </w:r>
      <w:r w:rsidR="008041D3">
        <w:rPr>
          <w:rFonts w:ascii="Times New Roman" w:eastAsia="Times New Roman" w:hAnsi="Times New Roman"/>
          <w:sz w:val="24"/>
          <w:szCs w:val="24"/>
          <w:lang w:eastAsia="hr-HR"/>
        </w:rPr>
        <w:t xml:space="preserve"> uređuje se programima koje donosi ministar. Ministarstvo na temelju programa raspisuje javne pozive koje objavljuje na mrežnim stranicama Ministarstva.</w:t>
      </w:r>
    </w:p>
    <w:p w14:paraId="27E7B970" w14:textId="77777777" w:rsidR="005206ED" w:rsidRDefault="00161C3E">
      <w:pPr>
        <w:spacing w:after="0" w:line="240" w:lineRule="auto"/>
        <w:ind w:firstLine="708"/>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23.</w:t>
      </w:r>
    </w:p>
    <w:p w14:paraId="7FC1CD8F" w14:textId="6B4EE7DF" w:rsidR="005206ED" w:rsidRDefault="00161C3E">
      <w:pPr>
        <w:spacing w:beforeLines="30" w:before="72" w:beforeAutospacing="1" w:afterLines="30" w:after="72"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Ovim člankom propisano je da jedinice lokalne samouprave koje na svom području imaju evidentirano zaštićeno područje kojim, sukladno zakonu</w:t>
      </w:r>
      <w:r w:rsidR="00C27FDF">
        <w:rPr>
          <w:rFonts w:ascii="Times New Roman" w:eastAsia="Times New Roman" w:hAnsi="Times New Roman"/>
          <w:sz w:val="24"/>
          <w:szCs w:val="24"/>
          <w:lang w:eastAsia="hr-HR"/>
        </w:rPr>
        <w:t xml:space="preserve"> kojim se uređuje zaštita prirode</w:t>
      </w:r>
      <w:r>
        <w:rPr>
          <w:rFonts w:ascii="Times New Roman" w:eastAsia="Times New Roman" w:hAnsi="Times New Roman"/>
          <w:sz w:val="24"/>
          <w:szCs w:val="24"/>
          <w:lang w:eastAsia="hr-HR"/>
        </w:rPr>
        <w:t xml:space="preserve">, upravlja javna ustanova koja ostvaruje godišnji netoprihod od prodaje ulaznica za posjećivanje zaštićenoga područja veći od 5.000.000,00 eura ostvaruju pravo na novčanu naknadu od javne ustanove nadležne za upravljanje zaštićenim područjem. Naknada se osigurava iz godišnjeg netoprihoda koji javna ustanova nadležna za upravljanje zaštićenim područjem ostvaruje od prodaje ulaznica za posjećivanje zaštićenoga područja. Također, ovim člankom propisana je i visina naknade. Odluku o visini naknade i načinu isplate kao i prihvatljivim troškovima povezanim s aktivnostima </w:t>
      </w:r>
      <w:r w:rsidR="005D2B2E" w:rsidRPr="005D2B2E">
        <w:rPr>
          <w:rFonts w:ascii="Times New Roman" w:eastAsia="Times New Roman" w:hAnsi="Times New Roman"/>
          <w:sz w:val="24"/>
          <w:szCs w:val="24"/>
          <w:lang w:eastAsia="hr-HR"/>
        </w:rPr>
        <w:t xml:space="preserve">te nadzoru nad korištenjem sredstava naknade </w:t>
      </w:r>
      <w:r>
        <w:rPr>
          <w:rFonts w:ascii="Times New Roman" w:eastAsia="Times New Roman" w:hAnsi="Times New Roman"/>
          <w:sz w:val="24"/>
          <w:szCs w:val="24"/>
          <w:lang w:eastAsia="hr-HR"/>
        </w:rPr>
        <w:t>donosi Vlada</w:t>
      </w:r>
      <w:r w:rsidR="005D2B2E">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p>
    <w:p w14:paraId="48F7D8EA"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24.</w:t>
      </w:r>
    </w:p>
    <w:p w14:paraId="67496D7C" w14:textId="77777777" w:rsidR="005206ED" w:rsidRDefault="005206ED">
      <w:pPr>
        <w:spacing w:after="0" w:line="240" w:lineRule="auto"/>
        <w:ind w:firstLine="708"/>
        <w:jc w:val="both"/>
        <w:rPr>
          <w:rFonts w:ascii="Times New Roman" w:eastAsia="Times New Roman" w:hAnsi="Times New Roman"/>
          <w:b/>
          <w:bCs/>
          <w:color w:val="000000"/>
          <w:sz w:val="24"/>
          <w:szCs w:val="24"/>
          <w:lang w:eastAsia="hr-HR"/>
        </w:rPr>
      </w:pPr>
    </w:p>
    <w:p w14:paraId="06FA1E25" w14:textId="52DECCE2" w:rsidR="005206ED" w:rsidRDefault="00161C3E">
      <w:pPr>
        <w:spacing w:beforeLines="30" w:before="72" w:after="60" w:line="240" w:lineRule="auto"/>
        <w:jc w:val="both"/>
        <w:rPr>
          <w:rFonts w:ascii="Times New Roman" w:eastAsia="Times New Roman" w:hAnsi="Times New Roman"/>
          <w:color w:val="000000"/>
          <w:sz w:val="24"/>
          <w:szCs w:val="24"/>
          <w:shd w:val="clear" w:color="auto" w:fill="FFFFFF"/>
          <w:lang w:eastAsia="hr-HR"/>
        </w:rPr>
      </w:pPr>
      <w:r>
        <w:rPr>
          <w:rFonts w:ascii="Times New Roman" w:eastAsia="Times New Roman" w:hAnsi="Times New Roman"/>
          <w:color w:val="000000"/>
          <w:sz w:val="24"/>
          <w:szCs w:val="24"/>
          <w:lang w:eastAsia="hr-HR"/>
        </w:rPr>
        <w:t xml:space="preserve">Ovim člankom propisano je da </w:t>
      </w:r>
      <w:r>
        <w:rPr>
          <w:rFonts w:ascii="Times New Roman" w:eastAsia="Times New Roman" w:hAnsi="Times New Roman"/>
          <w:color w:val="000000"/>
          <w:sz w:val="24"/>
          <w:szCs w:val="24"/>
          <w:shd w:val="clear" w:color="auto" w:fill="FFFFFF"/>
          <w:lang w:eastAsia="hr-HR"/>
        </w:rPr>
        <w:t>Ministarstvo utvrđuje pravo na potporu male vrijednosti u skladu sa zakonom prema kojem se utvrđuje i plaća porez na dohodak i zakonom prema kojem se utvrđuje i plaća porez na dobit obveznicima koji obavljaju samostalnu djelatnost</w:t>
      </w:r>
      <w:r w:rsidR="004A68A9">
        <w:rPr>
          <w:rFonts w:ascii="Times New Roman" w:eastAsia="Times New Roman" w:hAnsi="Times New Roman"/>
          <w:color w:val="000000"/>
          <w:sz w:val="24"/>
          <w:szCs w:val="24"/>
          <w:shd w:val="clear" w:color="auto" w:fill="FFFFFF"/>
          <w:lang w:eastAsia="hr-HR"/>
        </w:rPr>
        <w:t xml:space="preserve"> na području Grada Vukovara</w:t>
      </w:r>
      <w:r>
        <w:rPr>
          <w:rFonts w:ascii="Times New Roman" w:eastAsia="Times New Roman" w:hAnsi="Times New Roman"/>
          <w:color w:val="000000"/>
          <w:sz w:val="24"/>
          <w:szCs w:val="24"/>
          <w:shd w:val="clear" w:color="auto" w:fill="FFFFFF"/>
          <w:lang w:eastAsia="hr-HR"/>
        </w:rPr>
        <w:t xml:space="preserve">. </w:t>
      </w:r>
      <w:r w:rsidR="004A68A9">
        <w:rPr>
          <w:rFonts w:ascii="Times New Roman" w:eastAsia="Times New Roman" w:hAnsi="Times New Roman"/>
          <w:color w:val="000000"/>
          <w:sz w:val="24"/>
          <w:szCs w:val="24"/>
          <w:shd w:val="clear" w:color="auto" w:fill="FFFFFF"/>
          <w:lang w:eastAsia="hr-HR"/>
        </w:rPr>
        <w:t>Odredba članka 24. Zakona o potpomognutim područjima (Narodne novine, br. 118/18) propisuje utvrđivanje prava na potporu male vrijednosti</w:t>
      </w:r>
      <w:r w:rsidR="004A68A9" w:rsidRPr="004A68A9">
        <w:t xml:space="preserve"> </w:t>
      </w:r>
      <w:r w:rsidR="004A68A9" w:rsidRPr="004A68A9">
        <w:rPr>
          <w:rFonts w:ascii="Times New Roman" w:eastAsia="Times New Roman" w:hAnsi="Times New Roman"/>
          <w:color w:val="000000"/>
          <w:sz w:val="24"/>
          <w:szCs w:val="24"/>
          <w:shd w:val="clear" w:color="auto" w:fill="FFFFFF"/>
          <w:lang w:eastAsia="hr-HR"/>
        </w:rPr>
        <w:t>u skladu sa zakonom prema koj</w:t>
      </w:r>
      <w:r w:rsidR="00A150D3">
        <w:rPr>
          <w:rFonts w:ascii="Times New Roman" w:eastAsia="Times New Roman" w:hAnsi="Times New Roman"/>
          <w:color w:val="000000"/>
          <w:sz w:val="24"/>
          <w:szCs w:val="24"/>
          <w:shd w:val="clear" w:color="auto" w:fill="FFFFFF"/>
          <w:lang w:eastAsia="hr-HR"/>
        </w:rPr>
        <w:t>i</w:t>
      </w:r>
      <w:r w:rsidR="004A68A9" w:rsidRPr="004A68A9">
        <w:rPr>
          <w:rFonts w:ascii="Times New Roman" w:eastAsia="Times New Roman" w:hAnsi="Times New Roman"/>
          <w:color w:val="000000"/>
          <w:sz w:val="24"/>
          <w:szCs w:val="24"/>
          <w:shd w:val="clear" w:color="auto" w:fill="FFFFFF"/>
          <w:lang w:eastAsia="hr-HR"/>
        </w:rPr>
        <w:t>m se utvrđuje i plaća porez na dohodak i zakonom prema koj</w:t>
      </w:r>
      <w:r w:rsidR="00A150D3">
        <w:rPr>
          <w:rFonts w:ascii="Times New Roman" w:eastAsia="Times New Roman" w:hAnsi="Times New Roman"/>
          <w:color w:val="000000"/>
          <w:sz w:val="24"/>
          <w:szCs w:val="24"/>
          <w:shd w:val="clear" w:color="auto" w:fill="FFFFFF"/>
          <w:lang w:eastAsia="hr-HR"/>
        </w:rPr>
        <w:t>i</w:t>
      </w:r>
      <w:r w:rsidR="004A68A9" w:rsidRPr="004A68A9">
        <w:rPr>
          <w:rFonts w:ascii="Times New Roman" w:eastAsia="Times New Roman" w:hAnsi="Times New Roman"/>
          <w:color w:val="000000"/>
          <w:sz w:val="24"/>
          <w:szCs w:val="24"/>
          <w:shd w:val="clear" w:color="auto" w:fill="FFFFFF"/>
          <w:lang w:eastAsia="hr-HR"/>
        </w:rPr>
        <w:t>m se utvrđuje i plaća porez na dobit obveznicima koji obavljaju samostalnu djelatnost na</w:t>
      </w:r>
      <w:r w:rsidR="004A68A9">
        <w:rPr>
          <w:rFonts w:ascii="Times New Roman" w:eastAsia="Times New Roman" w:hAnsi="Times New Roman"/>
          <w:color w:val="000000"/>
          <w:sz w:val="24"/>
          <w:szCs w:val="24"/>
          <w:shd w:val="clear" w:color="auto" w:fill="FFFFFF"/>
          <w:lang w:eastAsia="hr-HR"/>
        </w:rPr>
        <w:t xml:space="preserve"> potpomognutim područjima. S obzirom da Grad Vukovar prema Odluci o</w:t>
      </w:r>
      <w:r w:rsidR="004A68A9" w:rsidRPr="004A68A9">
        <w:t xml:space="preserve"> </w:t>
      </w:r>
      <w:r w:rsidR="004A68A9" w:rsidRPr="004A68A9">
        <w:rPr>
          <w:rFonts w:ascii="Times New Roman" w:eastAsia="Times New Roman" w:hAnsi="Times New Roman"/>
          <w:color w:val="000000"/>
          <w:sz w:val="24"/>
          <w:szCs w:val="24"/>
          <w:shd w:val="clear" w:color="auto" w:fill="FFFFFF"/>
          <w:lang w:eastAsia="hr-HR"/>
        </w:rPr>
        <w:t>razvrstavanju jedinica lokalne i područne (regionalne) samouprave prema stupnju razvijenosti (Narodne novine, br</w:t>
      </w:r>
      <w:r w:rsidR="004A68A9">
        <w:rPr>
          <w:rFonts w:ascii="Times New Roman" w:eastAsia="Times New Roman" w:hAnsi="Times New Roman"/>
          <w:color w:val="000000"/>
          <w:sz w:val="24"/>
          <w:szCs w:val="24"/>
          <w:shd w:val="clear" w:color="auto" w:fill="FFFFFF"/>
          <w:lang w:eastAsia="hr-HR"/>
        </w:rPr>
        <w:t>.</w:t>
      </w:r>
      <w:r w:rsidR="004A68A9" w:rsidRPr="004A68A9">
        <w:rPr>
          <w:rFonts w:ascii="Times New Roman" w:eastAsia="Times New Roman" w:hAnsi="Times New Roman"/>
          <w:color w:val="000000"/>
          <w:sz w:val="24"/>
          <w:szCs w:val="24"/>
          <w:shd w:val="clear" w:color="auto" w:fill="FFFFFF"/>
          <w:lang w:eastAsia="hr-HR"/>
        </w:rPr>
        <w:t xml:space="preserve"> 3/24</w:t>
      </w:r>
      <w:r w:rsidR="004A68A9">
        <w:rPr>
          <w:rFonts w:ascii="Times New Roman" w:eastAsia="Times New Roman" w:hAnsi="Times New Roman"/>
          <w:color w:val="000000"/>
          <w:sz w:val="24"/>
          <w:szCs w:val="24"/>
          <w:shd w:val="clear" w:color="auto" w:fill="FFFFFF"/>
          <w:lang w:eastAsia="hr-HR"/>
        </w:rPr>
        <w:t>)</w:t>
      </w:r>
      <w:r w:rsidR="00BD4865">
        <w:rPr>
          <w:rFonts w:ascii="Times New Roman" w:eastAsia="Times New Roman" w:hAnsi="Times New Roman"/>
          <w:color w:val="000000"/>
          <w:sz w:val="24"/>
          <w:szCs w:val="24"/>
          <w:shd w:val="clear" w:color="auto" w:fill="FFFFFF"/>
          <w:lang w:eastAsia="hr-HR"/>
        </w:rPr>
        <w:t xml:space="preserve"> više</w:t>
      </w:r>
      <w:r w:rsidR="004A68A9">
        <w:rPr>
          <w:rFonts w:ascii="Times New Roman" w:eastAsia="Times New Roman" w:hAnsi="Times New Roman"/>
          <w:color w:val="000000"/>
          <w:sz w:val="24"/>
          <w:szCs w:val="24"/>
          <w:shd w:val="clear" w:color="auto" w:fill="FFFFFF"/>
          <w:lang w:eastAsia="hr-HR"/>
        </w:rPr>
        <w:t xml:space="preserve"> </w:t>
      </w:r>
      <w:r w:rsidR="004A68A9" w:rsidRPr="004A68A9">
        <w:rPr>
          <w:rFonts w:ascii="Times New Roman" w:eastAsia="Times New Roman" w:hAnsi="Times New Roman"/>
          <w:color w:val="000000"/>
          <w:sz w:val="24"/>
          <w:szCs w:val="24"/>
          <w:shd w:val="clear" w:color="auto" w:fill="FFFFFF"/>
          <w:lang w:eastAsia="hr-HR"/>
        </w:rPr>
        <w:t>nije potpomognuto područje</w:t>
      </w:r>
      <w:r w:rsidR="004A68A9">
        <w:rPr>
          <w:rFonts w:ascii="Times New Roman" w:eastAsia="Times New Roman" w:hAnsi="Times New Roman"/>
          <w:color w:val="000000"/>
          <w:sz w:val="24"/>
          <w:szCs w:val="24"/>
          <w:shd w:val="clear" w:color="auto" w:fill="FFFFFF"/>
          <w:lang w:eastAsia="hr-HR"/>
        </w:rPr>
        <w:t>, ovim Zakonom predviđa se ostvarivanje ovoga prava i poreznim obveznicima koji obavljaju samostalnu djelatnost na području Grada Vukovara.</w:t>
      </w:r>
    </w:p>
    <w:p w14:paraId="29052EA2" w14:textId="77777777" w:rsidR="005206ED" w:rsidRDefault="005206ED">
      <w:pPr>
        <w:spacing w:beforeLines="30" w:before="72" w:after="60" w:line="240" w:lineRule="auto"/>
        <w:jc w:val="both"/>
        <w:rPr>
          <w:rFonts w:ascii="Times New Roman" w:eastAsia="Times New Roman" w:hAnsi="Times New Roman"/>
          <w:color w:val="FF0000"/>
          <w:sz w:val="24"/>
          <w:szCs w:val="24"/>
          <w:shd w:val="clear" w:color="auto" w:fill="FFFFFF"/>
          <w:lang w:eastAsia="hr-HR"/>
        </w:rPr>
      </w:pPr>
    </w:p>
    <w:p w14:paraId="46DAC741" w14:textId="77777777" w:rsidR="005206ED" w:rsidRDefault="00161C3E">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25.</w:t>
      </w:r>
    </w:p>
    <w:p w14:paraId="521AF09D" w14:textId="77777777" w:rsidR="005206ED" w:rsidRDefault="005206ED">
      <w:pPr>
        <w:spacing w:after="0" w:line="240" w:lineRule="auto"/>
        <w:ind w:firstLine="708"/>
        <w:jc w:val="both"/>
        <w:rPr>
          <w:rFonts w:ascii="Times New Roman" w:eastAsia="Times New Roman" w:hAnsi="Times New Roman"/>
          <w:b/>
          <w:bCs/>
          <w:color w:val="231F20"/>
          <w:sz w:val="24"/>
          <w:szCs w:val="24"/>
          <w:lang w:eastAsia="hr-HR"/>
        </w:rPr>
      </w:pPr>
    </w:p>
    <w:p w14:paraId="6E8D955E" w14:textId="6B7610DF" w:rsidR="005206ED" w:rsidRDefault="00161C3E">
      <w:pPr>
        <w:spacing w:beforeLines="30" w:before="72" w:afterLines="30" w:after="72"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propisano je da su tijela državne uprave dužna prilikom planiranja mjera i projekata za razvoj upravnoga područja iz svoje nadležnosti, ovisno o njihovoj prirodi i raspoloživim financijskim sredstvima, voditi računa o njihovim učincima na razvoj potpomognutih područja i područja s razvojnim posebnostima, uzimajući u obzir stupanj razvijenosti potpomognutih područja sukladno odluci iz članka 21. ovoga Zakona, odnosno razvrstavanje područja s razvojnim posebnostima na temelju zakona</w:t>
      </w:r>
      <w:r w:rsidR="006F6914">
        <w:rPr>
          <w:rFonts w:ascii="Times New Roman" w:eastAsia="Times New Roman" w:hAnsi="Times New Roman"/>
          <w:color w:val="231F20"/>
          <w:sz w:val="24"/>
          <w:szCs w:val="24"/>
          <w:lang w:eastAsia="hr-HR"/>
        </w:rPr>
        <w:t xml:space="preserve"> </w:t>
      </w:r>
      <w:r w:rsidR="006F6914" w:rsidRPr="006F6914">
        <w:rPr>
          <w:rFonts w:ascii="Times New Roman" w:eastAsia="Times New Roman" w:hAnsi="Times New Roman"/>
          <w:color w:val="231F20"/>
          <w:sz w:val="24"/>
          <w:szCs w:val="24"/>
          <w:lang w:eastAsia="hr-HR"/>
        </w:rPr>
        <w:t>kojim se uređuje upravljanje razvojem otoka i zakona kojim se uređuje upravljanje razvojem brdsko-planinskih područja</w:t>
      </w:r>
      <w:r>
        <w:rPr>
          <w:rFonts w:ascii="Times New Roman" w:eastAsia="Times New Roman" w:hAnsi="Times New Roman"/>
          <w:color w:val="231F20"/>
          <w:sz w:val="24"/>
          <w:szCs w:val="24"/>
          <w:lang w:eastAsia="hr-HR"/>
        </w:rPr>
        <w:t>.</w:t>
      </w:r>
    </w:p>
    <w:p w14:paraId="2FD973B4" w14:textId="77777777" w:rsidR="006F6914" w:rsidRDefault="006F6914">
      <w:pPr>
        <w:spacing w:after="0" w:line="240" w:lineRule="auto"/>
        <w:jc w:val="both"/>
        <w:rPr>
          <w:rFonts w:ascii="Times New Roman" w:hAnsi="Times New Roman"/>
          <w:bCs/>
          <w:sz w:val="24"/>
          <w:szCs w:val="24"/>
        </w:rPr>
      </w:pPr>
    </w:p>
    <w:p w14:paraId="76917E56"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26.</w:t>
      </w:r>
    </w:p>
    <w:p w14:paraId="46A89BE2" w14:textId="77777777" w:rsidR="005206ED" w:rsidRDefault="005206ED">
      <w:pPr>
        <w:spacing w:after="0" w:line="240" w:lineRule="auto"/>
        <w:ind w:firstLine="708"/>
        <w:jc w:val="both"/>
        <w:rPr>
          <w:rFonts w:ascii="Times New Roman" w:hAnsi="Times New Roman"/>
          <w:b/>
          <w:sz w:val="24"/>
          <w:szCs w:val="24"/>
        </w:rPr>
      </w:pPr>
    </w:p>
    <w:p w14:paraId="4D7103A5"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color w:val="000000"/>
          <w:sz w:val="24"/>
          <w:szCs w:val="24"/>
          <w:lang w:eastAsia="hr-HR"/>
        </w:rPr>
        <w:t xml:space="preserve">Ovim se člankom propisuje ustrojavanje urbanih područja radi učinkovitijega planiranja, usklađivanja i provedbe politike održivog urbanog razvoja, kao dijela politike regionalnoga razvoja. Urbana područja ustrojavaju se kao urbane aglomeracije, veća urbana područja i manja urbana područja. </w:t>
      </w:r>
      <w:r>
        <w:rPr>
          <w:rFonts w:ascii="Times New Roman" w:eastAsia="Times New Roman" w:hAnsi="Times New Roman"/>
          <w:sz w:val="24"/>
          <w:szCs w:val="24"/>
          <w:lang w:eastAsia="hr-HR"/>
        </w:rPr>
        <w:t>Urbane aglomeracije su: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urbana aglomeracija Zagreb, sa sjedištem u Zagrebu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urbana aglomeracija Split, sa sjedištem u Splitu</w:t>
      </w:r>
      <w:r>
        <w:rPr>
          <w:rFonts w:ascii="Times New Roman" w:eastAsia="Times New Roman" w:hAnsi="Times New Roman"/>
          <w:color w:val="000000"/>
          <w:sz w:val="24"/>
          <w:szCs w:val="24"/>
          <w:lang w:eastAsia="hr-HR"/>
        </w:rPr>
        <w:t xml:space="preserve">, </w:t>
      </w:r>
      <w:r>
        <w:rPr>
          <w:rFonts w:ascii="Times New Roman" w:eastAsia="Times New Roman" w:hAnsi="Times New Roman"/>
          <w:sz w:val="24"/>
          <w:szCs w:val="24"/>
          <w:lang w:eastAsia="hr-HR"/>
        </w:rPr>
        <w:t>urbana aglomeracija Rijeka, sa sjedištem u Rijeci, urbana aglomeracija Osijek, sa sjedištem u Osijeku.</w:t>
      </w:r>
    </w:p>
    <w:p w14:paraId="03A5A2EB" w14:textId="18112ABD" w:rsidR="005206ED" w:rsidRDefault="00161C3E">
      <w:pPr>
        <w:spacing w:before="100" w:beforeAutospacing="1" w:after="0" w:afterAutospacing="1"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Gradovi i općine koji ulaze u sastav urbane aglomeracije kao i urbanih područja utvrđuju se odlukom Vlade u skladu s kriterijima utvrđenima u Smjernicama iz članka 14. stavka 5. ovoga Zakona, na prijedlog </w:t>
      </w:r>
      <w:r>
        <w:rPr>
          <w:rFonts w:ascii="Times New Roman" w:eastAsia="Times New Roman" w:hAnsi="Times New Roman"/>
          <w:sz w:val="24"/>
          <w:szCs w:val="24"/>
          <w:lang w:eastAsia="hr-HR"/>
        </w:rPr>
        <w:lastRenderedPageBreak/>
        <w:t>grada sjedišta urbane aglomeracije, odnosno urbanih područja uz prethodno mišljenje svih jedinica lokalne samouprave uključenih u pojedinu aglomeraciju, odnosno urbano područje i ministarstava nadležnoga za regionalni razvoj.</w:t>
      </w:r>
    </w:p>
    <w:p w14:paraId="0467B9E9" w14:textId="77777777" w:rsidR="005206ED" w:rsidRDefault="00161C3E">
      <w:pPr>
        <w:spacing w:before="100" w:beforeAutospacing="1" w:after="0" w:afterAutospacing="1" w:line="240" w:lineRule="auto"/>
        <w:jc w:val="both"/>
        <w:rPr>
          <w:rFonts w:ascii="Times New Roman" w:eastAsia="Times New Roman" w:hAnsi="Times New Roman"/>
          <w:color w:val="000000"/>
          <w:sz w:val="24"/>
          <w:szCs w:val="24"/>
          <w:lang w:eastAsia="hr-HR"/>
        </w:rPr>
      </w:pPr>
      <w:r>
        <w:rPr>
          <w:rFonts w:ascii="Times New Roman" w:eastAsia="Times New Roman" w:hAnsi="Times New Roman"/>
          <w:sz w:val="24"/>
          <w:szCs w:val="24"/>
          <w:lang w:eastAsia="hr-HR"/>
        </w:rPr>
        <w:t>Urbana područja iz ovoga Zakona mogu uključivati i susjedne jedinice lokalne samouprave ili njihove dijelove, a uz prethodnu suglasnost njihovih predstavničkih tijela.</w:t>
      </w:r>
    </w:p>
    <w:p w14:paraId="1A53DD63"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27.</w:t>
      </w:r>
    </w:p>
    <w:p w14:paraId="1E60EC38" w14:textId="77777777" w:rsidR="005206ED" w:rsidRDefault="005206ED">
      <w:pPr>
        <w:spacing w:after="0" w:line="240" w:lineRule="auto"/>
        <w:ind w:firstLine="708"/>
        <w:jc w:val="both"/>
        <w:rPr>
          <w:rFonts w:ascii="Times New Roman" w:hAnsi="Times New Roman"/>
          <w:b/>
          <w:sz w:val="24"/>
          <w:szCs w:val="24"/>
        </w:rPr>
      </w:pPr>
    </w:p>
    <w:p w14:paraId="0752DE3D" w14:textId="77777777" w:rsidR="005206ED" w:rsidRDefault="00161C3E">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Ovim je člankom propisano da je održivi urbani razvoj usmjeren osnaživanju svih tipova urbanih područja Republike Hrvatske kako bi gradovi boljim korištenjem svojih potencijala preuzeli aktivnu ulogu pokretača razvoja ne samo specifičnih urbanih područja već svih teritorijalnih cjelina i ukupnog nacionalnog prostora. Ciljevi održivog urbanog razvoja jesu:    – razvoj pametnih, učinkovitih i povezanih gradova koji ostvaruju ekonomski rast i kompetitivnost, integriraju digitalne inovacije u gradsku infrastrukturu, usluge i upravljanje, podupiru otpornost urbanog područja, podupiru uključivost kulturne baštine kao resursa u razvoju, pružaju priuštivo i održivo stanovanje, pružaju sigurnost javnih mjesta i kritične infrastrukture te pridonose povećanju kvalitete života i standarda stanovništva</w:t>
      </w:r>
    </w:p>
    <w:p w14:paraId="11247EFD" w14:textId="77777777" w:rsidR="005206ED" w:rsidRDefault="00161C3E">
      <w:pPr>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 xml:space="preserve">–  razvoj zelenih gradova koji pridonose poboljšanju kvalitete, zdravlja i otpornosti urbanog okoliša potičući učinkovitije i održivije korištenje resursa, prilagodbu klimatskim promjenama, poticanje energetske tranzicije, primjenu koncepta zelene i plave infrastrukture te primjenu suvremenih modela gospodarenja otpadom </w:t>
      </w:r>
    </w:p>
    <w:p w14:paraId="4028658F" w14:textId="77777777" w:rsidR="005206ED" w:rsidRDefault="00161C3E">
      <w:pPr>
        <w:spacing w:after="0" w:line="240" w:lineRule="auto"/>
        <w:jc w:val="both"/>
        <w:rPr>
          <w:rFonts w:ascii="Times New Roman" w:hAnsi="Times New Roman"/>
          <w:bCs/>
          <w:sz w:val="24"/>
          <w:szCs w:val="24"/>
        </w:rPr>
      </w:pPr>
      <w:r>
        <w:rPr>
          <w:rFonts w:ascii="Times New Roman" w:eastAsia="Times New Roman" w:hAnsi="Times New Roman"/>
          <w:bCs/>
          <w:sz w:val="24"/>
          <w:szCs w:val="24"/>
          <w:lang w:eastAsia="hr-HR"/>
        </w:rPr>
        <w:t>– razvoj gradova sa snažnim zelenim gospodarstvom uz primjenu modela kružnoga gospodarstva, održivoga turizma, poticanje ekoloških inovacija u gospodarskim procesima i aktivnostima, potporu stjecaju i unaprjeđenju zelenih vještina potrebnih za snažniji razvoj zelenoga gospodarstva, poticanje ekološki odgovorne i društveno uključive lokalne proizvodnje ključne za održivi urbani razvoj te potporu malim poduzećima u poticanju njihove gospodarske aktivnosti i otvaranju radnih mjesta. Održivi urbani razvoj Ministarstvo provodi putem mehanizma integriranih teritorijalnih ulaganja i drugih teritorijalnih alata.</w:t>
      </w:r>
    </w:p>
    <w:p w14:paraId="1AC1AB70" w14:textId="77777777" w:rsidR="005206ED" w:rsidRDefault="005206ED">
      <w:pPr>
        <w:spacing w:after="0" w:line="240" w:lineRule="auto"/>
        <w:jc w:val="both"/>
        <w:rPr>
          <w:rFonts w:ascii="Times New Roman" w:hAnsi="Times New Roman"/>
          <w:b/>
          <w:sz w:val="24"/>
          <w:szCs w:val="24"/>
        </w:rPr>
      </w:pPr>
      <w:bookmarkStart w:id="137" w:name="_Hlk188886025"/>
    </w:p>
    <w:p w14:paraId="12DA9A6B"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28.</w:t>
      </w:r>
    </w:p>
    <w:p w14:paraId="6762AD39" w14:textId="77777777" w:rsidR="005206ED" w:rsidRDefault="005206ED">
      <w:pPr>
        <w:spacing w:after="0" w:line="240" w:lineRule="auto"/>
        <w:ind w:firstLine="708"/>
        <w:jc w:val="both"/>
        <w:rPr>
          <w:rFonts w:ascii="Times New Roman" w:hAnsi="Times New Roman"/>
          <w:b/>
          <w:sz w:val="24"/>
          <w:szCs w:val="24"/>
        </w:rPr>
      </w:pPr>
    </w:p>
    <w:p w14:paraId="4F9C3FF1" w14:textId="09538B0E" w:rsidR="005206ED" w:rsidRDefault="00161C3E">
      <w:pPr>
        <w:spacing w:line="240" w:lineRule="auto"/>
        <w:jc w:val="both"/>
        <w:rPr>
          <w:rFonts w:ascii="Times New Roman" w:hAnsi="Times New Roman"/>
          <w:bCs/>
          <w:sz w:val="24"/>
          <w:szCs w:val="24"/>
        </w:rPr>
      </w:pPr>
      <w:r>
        <w:rPr>
          <w:rFonts w:ascii="Times New Roman" w:hAnsi="Times New Roman"/>
          <w:bCs/>
          <w:sz w:val="24"/>
          <w:szCs w:val="24"/>
        </w:rPr>
        <w:t>Ovim člankom propisuje se da Vlada</w:t>
      </w:r>
      <w:r w:rsidR="002408A4">
        <w:rPr>
          <w:rFonts w:ascii="Times New Roman" w:hAnsi="Times New Roman"/>
          <w:bCs/>
          <w:sz w:val="24"/>
          <w:szCs w:val="24"/>
        </w:rPr>
        <w:t>,</w:t>
      </w:r>
      <w:r>
        <w:rPr>
          <w:rFonts w:ascii="Times New Roman" w:hAnsi="Times New Roman"/>
          <w:bCs/>
          <w:sz w:val="24"/>
          <w:szCs w:val="24"/>
        </w:rPr>
        <w:t xml:space="preserve"> u cilju uspješne koordinacije i provedbe ciljeva održivog urbanog razvoja</w:t>
      </w:r>
      <w:r w:rsidR="002408A4">
        <w:rPr>
          <w:rFonts w:ascii="Times New Roman" w:hAnsi="Times New Roman"/>
          <w:bCs/>
          <w:sz w:val="24"/>
          <w:szCs w:val="24"/>
        </w:rPr>
        <w:t xml:space="preserve">, </w:t>
      </w:r>
      <w:r>
        <w:rPr>
          <w:rFonts w:ascii="Times New Roman" w:hAnsi="Times New Roman"/>
          <w:bCs/>
          <w:sz w:val="24"/>
          <w:szCs w:val="24"/>
        </w:rPr>
        <w:t>osniva Vijeće za urbani razvoj. Također, propisuje se sastav Vijeća te da predsjednik Vlade pred</w:t>
      </w:r>
      <w:r>
        <w:rPr>
          <w:rFonts w:ascii="Times New Roman" w:hAnsi="Times New Roman"/>
          <w:bCs/>
          <w:sz w:val="24"/>
          <w:szCs w:val="24"/>
        </w:rPr>
        <w:lastRenderedPageBreak/>
        <w:t xml:space="preserve">sjeda radom Vijeća za urbani razvoj, a funkciju zamjenika obnaša ministar kao i da </w:t>
      </w:r>
      <w:r>
        <w:rPr>
          <w:rFonts w:ascii="Times New Roman" w:hAnsi="Times New Roman"/>
          <w:sz w:val="24"/>
          <w:szCs w:val="24"/>
        </w:rPr>
        <w:t>administrativne i stručne poslove za potrebe rada Vijeća za urbani razvoj obavlja Ministarstvo.</w:t>
      </w:r>
    </w:p>
    <w:p w14:paraId="384DF165" w14:textId="77777777" w:rsidR="005206ED" w:rsidRDefault="00161C3E">
      <w:pPr>
        <w:spacing w:after="0" w:line="240" w:lineRule="auto"/>
        <w:ind w:firstLine="708"/>
        <w:jc w:val="both"/>
        <w:rPr>
          <w:rFonts w:ascii="Times New Roman" w:hAnsi="Times New Roman"/>
          <w:b/>
          <w:sz w:val="24"/>
          <w:szCs w:val="24"/>
        </w:rPr>
      </w:pPr>
      <w:r>
        <w:rPr>
          <w:rFonts w:ascii="Times New Roman" w:hAnsi="Times New Roman"/>
          <w:b/>
          <w:sz w:val="24"/>
          <w:szCs w:val="24"/>
        </w:rPr>
        <w:t>Uz članak 29.</w:t>
      </w:r>
    </w:p>
    <w:p w14:paraId="2132784D" w14:textId="77777777" w:rsidR="005206ED" w:rsidRDefault="005206ED">
      <w:pPr>
        <w:spacing w:after="0" w:line="240" w:lineRule="auto"/>
        <w:ind w:firstLine="708"/>
        <w:jc w:val="both"/>
        <w:rPr>
          <w:rFonts w:ascii="Times New Roman" w:hAnsi="Times New Roman"/>
          <w:b/>
          <w:sz w:val="24"/>
          <w:szCs w:val="24"/>
        </w:rPr>
      </w:pPr>
    </w:p>
    <w:p w14:paraId="3C241C9F" w14:textId="544570E7" w:rsidR="005206ED" w:rsidRDefault="00161C3E">
      <w:pPr>
        <w:spacing w:line="240" w:lineRule="auto"/>
        <w:jc w:val="both"/>
        <w:rPr>
          <w:rFonts w:ascii="Times New Roman" w:hAnsi="Times New Roman"/>
          <w:bCs/>
          <w:sz w:val="24"/>
          <w:szCs w:val="24"/>
        </w:rPr>
      </w:pPr>
      <w:r>
        <w:rPr>
          <w:rFonts w:ascii="Times New Roman" w:hAnsi="Times New Roman"/>
          <w:bCs/>
          <w:sz w:val="24"/>
          <w:szCs w:val="24"/>
        </w:rPr>
        <w:t xml:space="preserve"> </w:t>
      </w:r>
      <w:bookmarkStart w:id="138" w:name="_Hlk188886065"/>
      <w:r>
        <w:rPr>
          <w:rFonts w:ascii="Times New Roman" w:hAnsi="Times New Roman"/>
          <w:bCs/>
          <w:sz w:val="24"/>
          <w:szCs w:val="24"/>
        </w:rPr>
        <w:t>Ovim člankom propisuje se da</w:t>
      </w:r>
      <w:r w:rsidR="00D657D6">
        <w:rPr>
          <w:rFonts w:ascii="Times New Roman" w:hAnsi="Times New Roman"/>
          <w:bCs/>
          <w:sz w:val="24"/>
          <w:szCs w:val="24"/>
        </w:rPr>
        <w:t xml:space="preserve"> Vlada provodi politiku regionalnoga razvoja prema odredbama ovoga Zakona, a poslove državne uprave u provedbi te politike obavlja Ministarstvo.</w:t>
      </w:r>
      <w:r>
        <w:rPr>
          <w:rFonts w:ascii="Times New Roman" w:hAnsi="Times New Roman"/>
          <w:bCs/>
          <w:sz w:val="24"/>
          <w:szCs w:val="24"/>
        </w:rPr>
        <w:t xml:space="preserve"> </w:t>
      </w:r>
      <w:bookmarkEnd w:id="137"/>
      <w:bookmarkEnd w:id="138"/>
      <w:r>
        <w:rPr>
          <w:rFonts w:ascii="Times New Roman" w:hAnsi="Times New Roman"/>
          <w:bCs/>
          <w:sz w:val="24"/>
          <w:szCs w:val="24"/>
        </w:rPr>
        <w:t xml:space="preserve">. U pripremi i provedbi politike regionalnoga razvoja sudjeluju i druga tijela državne uprave, </w:t>
      </w:r>
      <w:r w:rsidR="008B627C">
        <w:rPr>
          <w:rFonts w:ascii="Times New Roman" w:hAnsi="Times New Roman"/>
          <w:bCs/>
          <w:sz w:val="24"/>
          <w:szCs w:val="24"/>
        </w:rPr>
        <w:t xml:space="preserve">nadležna </w:t>
      </w:r>
      <w:r>
        <w:rPr>
          <w:rFonts w:ascii="Times New Roman" w:hAnsi="Times New Roman"/>
          <w:bCs/>
          <w:sz w:val="24"/>
          <w:szCs w:val="24"/>
        </w:rPr>
        <w:t>partnerska vijeća te druga javnopravna tijela koja svojim djelovanjem mogu znatnije pridonijeti ostvarivanju ciljeva politike regionalnoga razvoja.</w:t>
      </w:r>
    </w:p>
    <w:p w14:paraId="506ACFDC"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30.</w:t>
      </w:r>
    </w:p>
    <w:p w14:paraId="2CB50B6E"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38845301" w14:textId="360DEEF2" w:rsidR="005206ED" w:rsidRDefault="00161C3E">
      <w:pPr>
        <w:spacing w:after="0" w:line="240" w:lineRule="auto"/>
        <w:contextualSpacing/>
        <w:jc w:val="both"/>
        <w:rPr>
          <w:rFonts w:ascii="Times New Roman" w:hAnsi="Times New Roman"/>
          <w:kern w:val="2"/>
          <w:sz w:val="24"/>
          <w:szCs w:val="24"/>
          <w14:ligatures w14:val="standardContextual"/>
        </w:rPr>
      </w:pPr>
      <w:r>
        <w:rPr>
          <w:rFonts w:ascii="Times New Roman" w:hAnsi="Times New Roman"/>
          <w:color w:val="000000"/>
          <w:kern w:val="2"/>
          <w:sz w:val="24"/>
          <w:szCs w:val="24"/>
          <w14:ligatures w14:val="standardContextual"/>
        </w:rPr>
        <w:t>Ovim člankom propisuje se da za potrebe usklađivanja višerazinskog upravljanja razvojem Republike Hrvatske, osiguranja aktivnoga doprinosa jedinica lokalne i područne (regionalne) samouprave u unaprjeđenju politike regionalnoga razvoja, koordinacije vladinih sektorskih politika na regionalnoj i lokalnoj razini kao i savjetovanja pri oblikovanju i provedbi javnih politika te praćenja napretka u postizanju uravnoteženog i održivog regionalnoga razvoja, Vlada</w:t>
      </w:r>
      <w:r w:rsidR="00371319">
        <w:rPr>
          <w:rFonts w:ascii="Times New Roman" w:hAnsi="Times New Roman"/>
          <w:color w:val="000000"/>
          <w:kern w:val="2"/>
          <w:sz w:val="24"/>
          <w:szCs w:val="24"/>
          <w14:ligatures w14:val="standardContextual"/>
        </w:rPr>
        <w:t xml:space="preserve"> </w:t>
      </w:r>
      <w:r>
        <w:rPr>
          <w:rFonts w:ascii="Times New Roman" w:hAnsi="Times New Roman"/>
          <w:color w:val="000000"/>
          <w:kern w:val="2"/>
          <w:sz w:val="24"/>
          <w:szCs w:val="24"/>
          <w14:ligatures w14:val="standardContextual"/>
        </w:rPr>
        <w:t xml:space="preserve">osniva Vijeće za regionalni razvoj i Vijeće za lokalni razvoj kao savjetodavna tijela. Vijeće za regionalni razvoj čine: predstavnici ministarstava, predstavnici jedinica lokalne i područne (regionalne) samouprave i član odbora Hrvatskog sabora nadležnoga za regionalni razvoj. Vijeće za </w:t>
      </w:r>
      <w:r w:rsidR="00DD2624">
        <w:rPr>
          <w:rFonts w:ascii="Times New Roman" w:hAnsi="Times New Roman"/>
          <w:color w:val="000000"/>
          <w:kern w:val="2"/>
          <w:sz w:val="24"/>
          <w:szCs w:val="24"/>
          <w14:ligatures w14:val="standardContextual"/>
        </w:rPr>
        <w:t>lokalni</w:t>
      </w:r>
      <w:r>
        <w:rPr>
          <w:rFonts w:ascii="Times New Roman" w:hAnsi="Times New Roman"/>
          <w:color w:val="000000"/>
          <w:kern w:val="2"/>
          <w:sz w:val="24"/>
          <w:szCs w:val="24"/>
          <w14:ligatures w14:val="standardContextual"/>
        </w:rPr>
        <w:t xml:space="preserve"> razvoj čine: predstavnici ministarstava, predstavnici općina, predstavnici Hrvatske zajednice općina te član odbora Hrvatskoga sabora nadležnoga za regionalni razvoj. U rad vijeća mogu se </w:t>
      </w:r>
      <w:r>
        <w:rPr>
          <w:rFonts w:ascii="Times New Roman" w:eastAsia="Times New Roman" w:hAnsi="Times New Roman"/>
          <w:color w:val="000000"/>
          <w:sz w:val="24"/>
          <w:szCs w:val="24"/>
          <w:lang w:eastAsia="hr-HR"/>
        </w:rPr>
        <w:t>uključiti predstavnici drugih tijela i institucija od važnosti za</w:t>
      </w:r>
      <w:r>
        <w:t xml:space="preserve"> </w:t>
      </w:r>
      <w:r>
        <w:rPr>
          <w:rFonts w:ascii="Times New Roman" w:eastAsia="Times New Roman" w:hAnsi="Times New Roman"/>
          <w:color w:val="000000"/>
          <w:sz w:val="24"/>
          <w:szCs w:val="24"/>
          <w:lang w:eastAsia="hr-HR"/>
        </w:rPr>
        <w:t>višerazinsko upravljanje politikom regionalnoga razvoja.</w:t>
      </w:r>
    </w:p>
    <w:p w14:paraId="47711140" w14:textId="15EB3732" w:rsidR="005206ED" w:rsidRDefault="00161C3E">
      <w:pPr>
        <w:spacing w:after="0" w:line="240" w:lineRule="auto"/>
        <w:contextualSpacing/>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Predsjednik Vlade Republike Hrvatske predsjeda radom vijeća,</w:t>
      </w:r>
      <w:r>
        <w:rPr>
          <w:rFonts w:ascii="Times New Roman" w:eastAsiaTheme="minorHAnsi" w:hAnsi="Times New Roman"/>
          <w:kern w:val="2"/>
          <w:sz w:val="24"/>
          <w:szCs w:val="24"/>
          <w14:ligatures w14:val="standardContextual"/>
        </w:rPr>
        <w:t xml:space="preserve"> a funkciju zamjenika obnaša ministar.</w:t>
      </w:r>
      <w:r>
        <w:rPr>
          <w:rFonts w:ascii="Times New Roman" w:hAnsi="Times New Roman"/>
          <w:kern w:val="2"/>
          <w:sz w:val="24"/>
          <w:szCs w:val="24"/>
          <w14:ligatures w14:val="standardContextual"/>
        </w:rPr>
        <w:t xml:space="preserve"> Vijeća se sastaju najmanje jednom godišnje. Administrativne i stručne poslove za potrebe rada vijeća obavlja Ministarstvo. </w:t>
      </w:r>
    </w:p>
    <w:p w14:paraId="57AF8D74" w14:textId="77777777" w:rsidR="005206ED" w:rsidRDefault="005206ED">
      <w:pPr>
        <w:spacing w:after="0" w:line="240" w:lineRule="auto"/>
        <w:ind w:firstLine="709"/>
        <w:rPr>
          <w:rFonts w:ascii="Times New Roman" w:eastAsia="Times New Roman" w:hAnsi="Times New Roman"/>
          <w:b/>
          <w:bCs/>
          <w:sz w:val="24"/>
          <w:szCs w:val="24"/>
          <w:lang w:eastAsia="hr-HR"/>
        </w:rPr>
      </w:pPr>
    </w:p>
    <w:p w14:paraId="04D286BE" w14:textId="77777777" w:rsidR="005206ED" w:rsidRDefault="00161C3E">
      <w:pPr>
        <w:spacing w:after="0" w:line="240" w:lineRule="auto"/>
        <w:ind w:firstLine="709"/>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31.</w:t>
      </w:r>
    </w:p>
    <w:p w14:paraId="1B87D435" w14:textId="77777777" w:rsidR="005206ED" w:rsidRDefault="005206ED">
      <w:pPr>
        <w:spacing w:after="0" w:line="240" w:lineRule="auto"/>
        <w:rPr>
          <w:rFonts w:ascii="Times New Roman" w:eastAsia="Times New Roman" w:hAnsi="Times New Roman"/>
          <w:b/>
          <w:bCs/>
          <w:sz w:val="24"/>
          <w:szCs w:val="24"/>
          <w:lang w:eastAsia="hr-HR"/>
        </w:rPr>
      </w:pPr>
    </w:p>
    <w:p w14:paraId="44E4BD09" w14:textId="24949AC9"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propisuje se osnivanje savjetā kao međuresornih savjetodavnih tijela za potrebe koordinacije regionalnih politika, i to: Savjeta za Slavoniju, Baranju i Srijem, Savjeta za Sjever, Savjeta za Središnju Hrvatsku i Savjeta za Jadransku Hrvatsku. </w:t>
      </w:r>
      <w:r w:rsidR="00A52493">
        <w:rPr>
          <w:rFonts w:ascii="Times New Roman" w:eastAsia="Times New Roman" w:hAnsi="Times New Roman"/>
          <w:sz w:val="24"/>
          <w:szCs w:val="24"/>
          <w:lang w:eastAsia="hr-HR"/>
        </w:rPr>
        <w:t xml:space="preserve">Vlada odlukom utvrđuje zadaće </w:t>
      </w:r>
      <w:r>
        <w:rPr>
          <w:rFonts w:ascii="Times New Roman" w:eastAsia="Times New Roman" w:hAnsi="Times New Roman"/>
          <w:sz w:val="24"/>
          <w:szCs w:val="24"/>
          <w:lang w:eastAsia="hr-HR"/>
        </w:rPr>
        <w:t xml:space="preserve">savjetā </w:t>
      </w:r>
      <w:r w:rsidR="00A52493">
        <w:rPr>
          <w:rFonts w:ascii="Times New Roman" w:eastAsia="Times New Roman" w:hAnsi="Times New Roman"/>
          <w:sz w:val="24"/>
          <w:szCs w:val="24"/>
          <w:lang w:eastAsia="hr-HR"/>
        </w:rPr>
        <w:t xml:space="preserve">te </w:t>
      </w:r>
      <w:r>
        <w:rPr>
          <w:rFonts w:ascii="Times New Roman" w:eastAsia="Times New Roman" w:hAnsi="Times New Roman"/>
          <w:sz w:val="24"/>
          <w:szCs w:val="24"/>
          <w:lang w:eastAsia="hr-HR"/>
        </w:rPr>
        <w:t>imenuje</w:t>
      </w:r>
      <w:r w:rsidRPr="0031006B">
        <w:rPr>
          <w:rFonts w:ascii="Times New Roman" w:eastAsia="Times New Roman" w:hAnsi="Times New Roman"/>
          <w:sz w:val="24"/>
          <w:szCs w:val="24"/>
          <w:lang w:eastAsia="hr-HR"/>
        </w:rPr>
        <w:t xml:space="preserve"> i razrješuje</w:t>
      </w:r>
      <w:r>
        <w:rPr>
          <w:rFonts w:ascii="Times New Roman" w:eastAsia="Times New Roman" w:hAnsi="Times New Roman"/>
          <w:sz w:val="24"/>
          <w:szCs w:val="24"/>
          <w:lang w:eastAsia="hr-HR"/>
        </w:rPr>
        <w:t xml:space="preserve"> </w:t>
      </w:r>
      <w:r w:rsidR="00A52493">
        <w:rPr>
          <w:rFonts w:ascii="Times New Roman" w:eastAsia="Times New Roman" w:hAnsi="Times New Roman"/>
          <w:sz w:val="24"/>
          <w:szCs w:val="24"/>
          <w:lang w:eastAsia="hr-HR"/>
        </w:rPr>
        <w:t>članove</w:t>
      </w:r>
      <w:r>
        <w:rPr>
          <w:rFonts w:ascii="Times New Roman" w:eastAsia="Times New Roman" w:hAnsi="Times New Roman"/>
          <w:sz w:val="24"/>
          <w:szCs w:val="24"/>
          <w:lang w:eastAsia="hr-HR"/>
        </w:rPr>
        <w:t xml:space="preserve">, </w:t>
      </w:r>
      <w:r w:rsidR="009F20BF">
        <w:rPr>
          <w:rFonts w:ascii="Times New Roman" w:eastAsia="Times New Roman" w:hAnsi="Times New Roman"/>
          <w:sz w:val="24"/>
          <w:szCs w:val="24"/>
          <w:lang w:eastAsia="hr-HR"/>
        </w:rPr>
        <w:t xml:space="preserve">a </w:t>
      </w:r>
      <w:r>
        <w:rPr>
          <w:rFonts w:ascii="Times New Roman" w:eastAsia="Times New Roman" w:hAnsi="Times New Roman"/>
          <w:sz w:val="24"/>
          <w:szCs w:val="24"/>
          <w:lang w:eastAsia="hr-HR"/>
        </w:rPr>
        <w:t>predsjednik Vlade predsjeda</w:t>
      </w:r>
      <w:r w:rsidRPr="0031006B">
        <w:rPr>
          <w:rFonts w:ascii="Times New Roman" w:eastAsia="Times New Roman" w:hAnsi="Times New Roman"/>
          <w:sz w:val="24"/>
          <w:szCs w:val="24"/>
          <w:lang w:eastAsia="hr-HR"/>
        </w:rPr>
        <w:t xml:space="preserve"> radom</w:t>
      </w:r>
      <w:r>
        <w:rPr>
          <w:rFonts w:ascii="Times New Roman" w:eastAsia="Times New Roman" w:hAnsi="Times New Roman"/>
          <w:sz w:val="24"/>
          <w:szCs w:val="24"/>
          <w:lang w:eastAsia="hr-HR"/>
        </w:rPr>
        <w:t xml:space="preserve"> savjet</w:t>
      </w:r>
      <w:r w:rsidRPr="0031006B">
        <w:rPr>
          <w:rFonts w:ascii="Times New Roman" w:eastAsia="Times New Roman" w:hAnsi="Times New Roman"/>
          <w:sz w:val="24"/>
          <w:szCs w:val="24"/>
          <w:lang w:eastAsia="hr-HR"/>
        </w:rPr>
        <w:t>a</w:t>
      </w:r>
      <w:r w:rsidR="0007765E">
        <w:rPr>
          <w:rFonts w:ascii="Times New Roman" w:eastAsia="Times New Roman" w:hAnsi="Times New Roman"/>
          <w:sz w:val="24"/>
          <w:szCs w:val="24"/>
          <w:lang w:eastAsia="hr-HR"/>
        </w:rPr>
        <w:t>,</w:t>
      </w:r>
      <w:r>
        <w:rPr>
          <w:rFonts w:ascii="Times New Roman" w:eastAsia="Times New Roman" w:hAnsi="Times New Roman"/>
          <w:sz w:val="24"/>
          <w:szCs w:val="24"/>
          <w:lang w:eastAsia="hr-HR"/>
        </w:rPr>
        <w:t xml:space="preserve"> </w:t>
      </w:r>
      <w:r w:rsidR="009F20BF">
        <w:rPr>
          <w:rFonts w:ascii="Times New Roman" w:eastAsia="Times New Roman" w:hAnsi="Times New Roman"/>
          <w:sz w:val="24"/>
          <w:szCs w:val="24"/>
          <w:lang w:eastAsia="hr-HR"/>
        </w:rPr>
        <w:t xml:space="preserve">dok </w:t>
      </w:r>
      <w:r>
        <w:rPr>
          <w:rFonts w:ascii="Times New Roman" w:eastAsia="Times New Roman" w:hAnsi="Times New Roman"/>
          <w:sz w:val="24"/>
          <w:szCs w:val="24"/>
          <w:lang w:eastAsia="hr-HR"/>
        </w:rPr>
        <w:t>funkciju zamjenika obnaša minis</w:t>
      </w:r>
      <w:r>
        <w:rPr>
          <w:rFonts w:ascii="Times New Roman" w:eastAsia="Times New Roman" w:hAnsi="Times New Roman"/>
          <w:sz w:val="24"/>
          <w:szCs w:val="24"/>
          <w:lang w:eastAsia="hr-HR"/>
        </w:rPr>
        <w:lastRenderedPageBreak/>
        <w:t>tar. Uz definirane savjete Vlada</w:t>
      </w:r>
      <w:r w:rsidR="0046673C">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može osnovati i druge savjete za potrebe koordinacije javnih politika pojedinih područja s razvojnim posebnostima.</w:t>
      </w:r>
    </w:p>
    <w:p w14:paraId="1634DC90" w14:textId="77777777" w:rsidR="005206ED" w:rsidRDefault="005206ED">
      <w:pPr>
        <w:spacing w:after="0" w:line="240" w:lineRule="auto"/>
        <w:jc w:val="both"/>
        <w:rPr>
          <w:rFonts w:ascii="Times New Roman" w:eastAsia="Times New Roman" w:hAnsi="Times New Roman"/>
          <w:sz w:val="24"/>
          <w:szCs w:val="24"/>
          <w:lang w:eastAsia="hr-HR"/>
        </w:rPr>
      </w:pPr>
    </w:p>
    <w:p w14:paraId="04FE2F12" w14:textId="77777777" w:rsidR="005206ED" w:rsidRDefault="00161C3E">
      <w:pPr>
        <w:spacing w:after="0" w:line="240" w:lineRule="auto"/>
        <w:ind w:firstLine="709"/>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32.</w:t>
      </w:r>
    </w:p>
    <w:p w14:paraId="26608634" w14:textId="77777777" w:rsidR="005206ED" w:rsidRDefault="005206ED">
      <w:pPr>
        <w:spacing w:after="0" w:line="240" w:lineRule="auto"/>
        <w:jc w:val="both"/>
        <w:rPr>
          <w:rFonts w:ascii="Times New Roman" w:hAnsi="Times New Roman"/>
          <w:b/>
          <w:sz w:val="24"/>
          <w:szCs w:val="24"/>
        </w:rPr>
      </w:pPr>
    </w:p>
    <w:p w14:paraId="6009495D" w14:textId="7BB12452"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propisuje se koordinacija i poticanje regionalnoga razvoja na razini područne (regionalne) samouprave. Jedinica područne (regionalne) samouprave kao nositelj planiranja razvoja za svoje područje surađuje s jedinicama lokalne samouprave sa svojeg područja i drugim jedinicama lokalne i područne (regionalne) samouprave. U navedenu svrhu osniva regionalnu razvojnu agenciju kao javnu ustanovu (regionalni koordinator). Osnivači regionalnih koordinatora dužni su osigurati financijske i druge uvjete za kvalitetan rad regionalnih koordinatora. Regionalni koordinatori partneri su Ministarstvu u provedbi politike regionalnoga razvoja na područnoj (regionalnoj) razini te im Ministarstvo, u svrhu kvalitetnijeg obavljanja poslova koje im dodijeli u rad, osigurava tehničku i financijsku podršku. </w:t>
      </w:r>
    </w:p>
    <w:p w14:paraId="5F5051C5" w14:textId="77777777" w:rsidR="005206ED" w:rsidRDefault="005206ED">
      <w:pPr>
        <w:spacing w:after="0" w:line="240" w:lineRule="auto"/>
        <w:ind w:firstLine="708"/>
        <w:jc w:val="both"/>
        <w:rPr>
          <w:rFonts w:ascii="Times New Roman" w:eastAsia="Times New Roman" w:hAnsi="Times New Roman"/>
          <w:b/>
          <w:bCs/>
          <w:sz w:val="24"/>
          <w:szCs w:val="24"/>
          <w:lang w:eastAsia="hr-HR"/>
        </w:rPr>
      </w:pPr>
    </w:p>
    <w:p w14:paraId="454EE8EB" w14:textId="77777777" w:rsidR="00DA0E14" w:rsidRDefault="00DA0E14">
      <w:pPr>
        <w:spacing w:after="0" w:line="240" w:lineRule="auto"/>
        <w:ind w:firstLine="708"/>
        <w:jc w:val="both"/>
        <w:rPr>
          <w:rFonts w:ascii="Times New Roman" w:eastAsia="Times New Roman" w:hAnsi="Times New Roman"/>
          <w:b/>
          <w:bCs/>
          <w:sz w:val="24"/>
          <w:szCs w:val="24"/>
          <w:lang w:eastAsia="hr-HR"/>
        </w:rPr>
      </w:pPr>
    </w:p>
    <w:p w14:paraId="639AAF49" w14:textId="77777777" w:rsidR="00DA0E14" w:rsidRDefault="00DA0E14">
      <w:pPr>
        <w:spacing w:after="0" w:line="240" w:lineRule="auto"/>
        <w:ind w:firstLine="708"/>
        <w:jc w:val="both"/>
        <w:rPr>
          <w:rFonts w:ascii="Times New Roman" w:eastAsia="Times New Roman" w:hAnsi="Times New Roman"/>
          <w:b/>
          <w:bCs/>
          <w:sz w:val="24"/>
          <w:szCs w:val="24"/>
          <w:lang w:eastAsia="hr-HR"/>
        </w:rPr>
      </w:pPr>
    </w:p>
    <w:p w14:paraId="766F40EA" w14:textId="77777777" w:rsidR="00DA0E14" w:rsidRDefault="00DA0E14">
      <w:pPr>
        <w:spacing w:after="0" w:line="240" w:lineRule="auto"/>
        <w:ind w:firstLine="708"/>
        <w:jc w:val="both"/>
        <w:rPr>
          <w:rFonts w:ascii="Times New Roman" w:eastAsia="Times New Roman" w:hAnsi="Times New Roman"/>
          <w:b/>
          <w:bCs/>
          <w:sz w:val="24"/>
          <w:szCs w:val="24"/>
          <w:lang w:eastAsia="hr-HR"/>
        </w:rPr>
      </w:pPr>
    </w:p>
    <w:p w14:paraId="275DDC5E" w14:textId="77777777" w:rsidR="005206ED" w:rsidRDefault="00161C3E">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33.</w:t>
      </w:r>
    </w:p>
    <w:p w14:paraId="56DBC7E8" w14:textId="77777777" w:rsidR="005206ED" w:rsidRDefault="005206ED">
      <w:pPr>
        <w:spacing w:after="0" w:line="240" w:lineRule="auto"/>
        <w:jc w:val="both"/>
        <w:rPr>
          <w:rFonts w:ascii="Times New Roman" w:hAnsi="Times New Roman"/>
          <w:b/>
          <w:sz w:val="24"/>
          <w:szCs w:val="24"/>
        </w:rPr>
      </w:pPr>
    </w:p>
    <w:p w14:paraId="4890ED3E" w14:textId="2AE3B709" w:rsidR="005206ED" w:rsidRDefault="00161C3E">
      <w:pPr>
        <w:spacing w:after="0" w:line="240" w:lineRule="auto"/>
        <w:jc w:val="both"/>
        <w:rPr>
          <w:rFonts w:ascii="Times New Roman" w:hAnsi="Times New Roman"/>
          <w:bCs/>
          <w:sz w:val="24"/>
          <w:szCs w:val="24"/>
        </w:rPr>
      </w:pPr>
      <w:r>
        <w:rPr>
          <w:rFonts w:ascii="Times New Roman" w:hAnsi="Times New Roman"/>
          <w:bCs/>
          <w:sz w:val="24"/>
          <w:szCs w:val="24"/>
        </w:rPr>
        <w:t>Ovim člankom propisuju se poslovi koje regionalni koordinatori obavljaju kao poslove javn</w:t>
      </w:r>
      <w:r w:rsidR="00A21DBA">
        <w:rPr>
          <w:rFonts w:ascii="Times New Roman" w:hAnsi="Times New Roman"/>
          <w:bCs/>
          <w:sz w:val="24"/>
          <w:szCs w:val="24"/>
        </w:rPr>
        <w:t>e</w:t>
      </w:r>
      <w:r>
        <w:rPr>
          <w:rFonts w:ascii="Times New Roman" w:hAnsi="Times New Roman"/>
          <w:bCs/>
          <w:sz w:val="24"/>
          <w:szCs w:val="24"/>
        </w:rPr>
        <w:t xml:space="preserve"> </w:t>
      </w:r>
      <w:r w:rsidR="00A21DBA">
        <w:rPr>
          <w:rFonts w:ascii="Times New Roman" w:hAnsi="Times New Roman"/>
          <w:bCs/>
          <w:sz w:val="24"/>
          <w:szCs w:val="24"/>
        </w:rPr>
        <w:t>službe</w:t>
      </w:r>
      <w:r>
        <w:rPr>
          <w:rFonts w:ascii="Times New Roman" w:hAnsi="Times New Roman"/>
          <w:bCs/>
          <w:sz w:val="24"/>
          <w:szCs w:val="24"/>
        </w:rPr>
        <w:t xml:space="preserve">. Propisuje se da su regionalni koordinatori osim poslova </w:t>
      </w:r>
      <w:r w:rsidR="00A21DBA">
        <w:rPr>
          <w:rFonts w:ascii="Times New Roman" w:hAnsi="Times New Roman"/>
          <w:bCs/>
          <w:sz w:val="24"/>
          <w:szCs w:val="24"/>
        </w:rPr>
        <w:t>javne službe</w:t>
      </w:r>
      <w:r>
        <w:rPr>
          <w:rFonts w:ascii="Times New Roman" w:hAnsi="Times New Roman"/>
          <w:bCs/>
          <w:sz w:val="24"/>
          <w:szCs w:val="24"/>
        </w:rPr>
        <w:t xml:space="preserve"> dužni bez naknade obavljati i druge poslove od javnog interesa za koje su registrirani ili koji su im ovim ili drugim zakonom stavljeni u nadležnost. Člankom se propisuje da regionalni koordinatori mogu obavljati i druge poslove za koje su registrirani u cilju postizanja ravnomjernijeg regionalnoga razvoja. Utvrđuje se nadležnost Ministarstva za obavljanje nadzora nad obavljanjem poslova regionalnih koordinatora. Propisuje se</w:t>
      </w:r>
      <w:r w:rsidR="00A21DBA">
        <w:rPr>
          <w:rFonts w:ascii="Times New Roman" w:hAnsi="Times New Roman"/>
          <w:bCs/>
          <w:sz w:val="24"/>
          <w:szCs w:val="24"/>
        </w:rPr>
        <w:t xml:space="preserve"> da</w:t>
      </w:r>
      <w:r>
        <w:rPr>
          <w:rFonts w:ascii="Times New Roman" w:hAnsi="Times New Roman"/>
          <w:bCs/>
          <w:sz w:val="24"/>
          <w:szCs w:val="24"/>
        </w:rPr>
        <w:t xml:space="preserve"> ravnatelji regionalnih koordinatora imaju pravo na plaću te ostala materijalna prava iz radnog odnosa koje osigurava osnivač u skladu s općim aktima javne ustanove. Na prava i obveze ravnatelja regionalnih koordinatora koje nisu utvrđene ovim Zakonom ili općim aktima javne ustanove primjenjuje se zakon kojim se uređuje sprječavanje sukoba interesa</w:t>
      </w:r>
      <w:r w:rsidR="001F4E38">
        <w:rPr>
          <w:rFonts w:ascii="Times New Roman" w:hAnsi="Times New Roman"/>
          <w:bCs/>
          <w:sz w:val="24"/>
          <w:szCs w:val="24"/>
        </w:rPr>
        <w:t xml:space="preserve"> i zakon kojim se uređuju ustanove</w:t>
      </w:r>
      <w:r>
        <w:rPr>
          <w:rFonts w:ascii="Times New Roman" w:hAnsi="Times New Roman"/>
          <w:bCs/>
          <w:sz w:val="24"/>
          <w:szCs w:val="24"/>
        </w:rPr>
        <w:t>.</w:t>
      </w:r>
    </w:p>
    <w:p w14:paraId="7AEA34D1" w14:textId="77777777" w:rsidR="005206ED" w:rsidRDefault="005206ED">
      <w:pPr>
        <w:spacing w:after="0" w:line="240" w:lineRule="auto"/>
        <w:jc w:val="both"/>
        <w:rPr>
          <w:rFonts w:ascii="Times New Roman" w:eastAsia="Times New Roman" w:hAnsi="Times New Roman"/>
          <w:b/>
          <w:bCs/>
          <w:sz w:val="24"/>
          <w:szCs w:val="24"/>
          <w:lang w:eastAsia="hr-HR"/>
        </w:rPr>
      </w:pPr>
    </w:p>
    <w:p w14:paraId="05F93934" w14:textId="77777777" w:rsidR="005206ED" w:rsidRDefault="00161C3E">
      <w:pPr>
        <w:spacing w:after="0" w:line="240" w:lineRule="auto"/>
        <w:ind w:firstLine="708"/>
        <w:jc w:val="both"/>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Uz članak 34.</w:t>
      </w:r>
    </w:p>
    <w:p w14:paraId="45143C5C" w14:textId="49A8CC32" w:rsidR="005206ED" w:rsidRDefault="00161C3E">
      <w:pPr>
        <w:spacing w:before="100" w:beforeAutospacing="1" w:after="0" w:afterAutospacing="1" w:line="240" w:lineRule="auto"/>
        <w:jc w:val="both"/>
        <w:rPr>
          <w:rFonts w:ascii="Times New Roman" w:eastAsia="Times New Roman" w:hAnsi="Times New Roman"/>
          <w:sz w:val="24"/>
          <w:szCs w:val="24"/>
          <w:lang w:eastAsia="hr-HR"/>
        </w:rPr>
      </w:pPr>
      <w:r>
        <w:rPr>
          <w:rFonts w:ascii="Times New Roman" w:hAnsi="Times New Roman"/>
          <w:bCs/>
          <w:sz w:val="24"/>
          <w:szCs w:val="24"/>
        </w:rPr>
        <w:t>Ovim člankom propisuje se nadležnost Ministarstva za postupak akreditacije na temelju kojeg se utvrđuje sposobnost regionalnoga koordi</w:t>
      </w:r>
      <w:r>
        <w:rPr>
          <w:rFonts w:ascii="Times New Roman" w:hAnsi="Times New Roman"/>
          <w:bCs/>
          <w:sz w:val="24"/>
          <w:szCs w:val="24"/>
        </w:rPr>
        <w:lastRenderedPageBreak/>
        <w:t>natora za učinkovito obavljanje propisanih poslova.</w:t>
      </w:r>
      <w:r>
        <w:t xml:space="preserve"> </w:t>
      </w:r>
      <w:r>
        <w:rPr>
          <w:rFonts w:ascii="Times New Roman" w:hAnsi="Times New Roman"/>
          <w:bCs/>
          <w:sz w:val="24"/>
          <w:szCs w:val="24"/>
        </w:rPr>
        <w:t>Člankom se uređuje postupak akreditacije</w:t>
      </w:r>
      <w:r w:rsidR="00506DF3">
        <w:rPr>
          <w:rFonts w:ascii="Times New Roman" w:hAnsi="Times New Roman"/>
          <w:bCs/>
          <w:sz w:val="24"/>
          <w:szCs w:val="24"/>
        </w:rPr>
        <w:t>, a ministar</w:t>
      </w:r>
      <w:r>
        <w:rPr>
          <w:rFonts w:ascii="Times New Roman" w:hAnsi="Times New Roman"/>
          <w:bCs/>
          <w:sz w:val="24"/>
          <w:szCs w:val="24"/>
        </w:rPr>
        <w:t xml:space="preserve"> pravilnikom propi</w:t>
      </w:r>
      <w:r w:rsidR="00506DF3">
        <w:rPr>
          <w:rFonts w:ascii="Times New Roman" w:hAnsi="Times New Roman"/>
          <w:bCs/>
          <w:sz w:val="24"/>
          <w:szCs w:val="24"/>
        </w:rPr>
        <w:t>suje</w:t>
      </w:r>
      <w:r>
        <w:rPr>
          <w:rFonts w:ascii="Times New Roman" w:hAnsi="Times New Roman"/>
          <w:bCs/>
          <w:sz w:val="24"/>
          <w:szCs w:val="24"/>
        </w:rPr>
        <w:t xml:space="preserve"> detaljna pitanja vezana uz akreditaciju regionalnih koordinatora i kriterije akreditacije, sastav i način rada povjerenstva, pružanje tehničke i financijske podrške te druga pitanja u vezi s obavljanjem poslova za Ministarstvo</w:t>
      </w:r>
      <w:r w:rsidR="00506DF3">
        <w:rPr>
          <w:rFonts w:ascii="Times New Roman" w:hAnsi="Times New Roman"/>
          <w:bCs/>
          <w:sz w:val="24"/>
          <w:szCs w:val="24"/>
        </w:rPr>
        <w:t>.</w:t>
      </w:r>
      <w:r>
        <w:rPr>
          <w:rFonts w:ascii="Times New Roman" w:hAnsi="Times New Roman"/>
          <w:bCs/>
          <w:sz w:val="24"/>
          <w:szCs w:val="24"/>
        </w:rPr>
        <w:t xml:space="preserve"> </w:t>
      </w:r>
      <w:r>
        <w:rPr>
          <w:rFonts w:ascii="Times New Roman" w:eastAsia="Times New Roman" w:hAnsi="Times New Roman"/>
          <w:sz w:val="24"/>
          <w:szCs w:val="24"/>
          <w:lang w:eastAsia="hr-HR"/>
        </w:rPr>
        <w:t xml:space="preserve">Propisuje se da odluka o statusu regionalnoga koordinatora, koju donosi Ministarstvo, nije upravni akt. Ova se odluka donosi za razdoblje u skladu s trajanjem višegodišnjeg financijskog okvira Europske unije, a postupak akreditacije ne može se ponovno pokrenuti prije isteka roka od godinu dana računajući od dana donošenja odluke. U slučaju izmjena okolnosti na temelju kojih je donesena odluka o statusu regionalnoga koordinatora Ministarstvo može prilagoditi ili obustaviti tehničku ili financijsku podršku. </w:t>
      </w:r>
    </w:p>
    <w:p w14:paraId="345C5F4D" w14:textId="77777777" w:rsidR="005206ED" w:rsidRDefault="00161C3E">
      <w:pPr>
        <w:spacing w:after="0" w:line="240" w:lineRule="auto"/>
        <w:ind w:firstLine="708"/>
        <w:jc w:val="both"/>
        <w:textAlignment w:val="baseline"/>
        <w:rPr>
          <w:rFonts w:ascii="Times New Roman" w:eastAsia="Times New Roman" w:hAnsi="Times New Roman"/>
          <w:b/>
          <w:bCs/>
          <w:color w:val="231F20"/>
          <w:sz w:val="24"/>
          <w:szCs w:val="24"/>
          <w:lang w:eastAsia="hr-HR"/>
        </w:rPr>
      </w:pPr>
      <w:r>
        <w:rPr>
          <w:rFonts w:ascii="Times New Roman" w:eastAsia="Times New Roman" w:hAnsi="Times New Roman"/>
          <w:b/>
          <w:bCs/>
          <w:color w:val="000000"/>
          <w:sz w:val="24"/>
          <w:szCs w:val="24"/>
          <w:lang w:eastAsia="hr-HR"/>
        </w:rPr>
        <w:t>Uz članak 35.</w:t>
      </w:r>
    </w:p>
    <w:p w14:paraId="56C0EA8F"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2CA204B9" w14:textId="01503305" w:rsidR="005206ED" w:rsidRDefault="00161C3E" w:rsidP="002E38EB">
      <w:pPr>
        <w:spacing w:beforeLines="30" w:before="72" w:afterLines="30" w:after="72" w:line="240" w:lineRule="auto"/>
        <w:jc w:val="both"/>
        <w:rPr>
          <w:rFonts w:ascii="Times New Roman" w:eastAsia="Times New Roman" w:hAnsi="Times New Roman"/>
          <w:b/>
          <w:bCs/>
          <w:color w:val="000000"/>
          <w:sz w:val="24"/>
          <w:szCs w:val="24"/>
          <w:lang w:eastAsia="hr-HR"/>
        </w:rPr>
      </w:pPr>
      <w:r>
        <w:rPr>
          <w:rFonts w:ascii="Times New Roman" w:eastAsia="Times New Roman" w:hAnsi="Times New Roman"/>
          <w:color w:val="000000"/>
          <w:sz w:val="24"/>
          <w:szCs w:val="24"/>
          <w:lang w:eastAsia="hr-HR"/>
        </w:rPr>
        <w:t xml:space="preserve">Ovim člankom propisuje se Partnersko vijeće za područje županije koje osniva </w:t>
      </w:r>
      <w:r w:rsidR="00CA2D44">
        <w:rPr>
          <w:rFonts w:ascii="Times New Roman" w:eastAsia="Times New Roman" w:hAnsi="Times New Roman"/>
          <w:color w:val="000000"/>
          <w:sz w:val="24"/>
          <w:szCs w:val="24"/>
          <w:lang w:eastAsia="hr-HR"/>
        </w:rPr>
        <w:t>izvršno tijelo jedinice područne (regionalne) samouprave</w:t>
      </w:r>
      <w:r>
        <w:rPr>
          <w:rFonts w:ascii="Times New Roman" w:eastAsia="Times New Roman" w:hAnsi="Times New Roman"/>
          <w:color w:val="000000"/>
          <w:sz w:val="24"/>
          <w:szCs w:val="24"/>
          <w:lang w:eastAsia="hr-HR"/>
        </w:rPr>
        <w:t xml:space="preserve"> odlukom radi sudjelovanja u donošenju plana razvoja županije, utvrđivanja prioriteta razvoja na svom području, predlaganja strateških projekata važnih za razvoj jedinica područne (regionalne) samouprave te njihove provedbe i praćenja. Utvrđuje se da županijsko partnerstvo djeluje sukladno načelu partnerstva i suradnje te da veliki gradovi i gradovi sjedišta županija imaju svoje predstavnike u županijskom partnerstvu. Administrativne i stručne poslove za potrebe rada županijskoga partnerstva obavlja nadležni regionalni koordinator. Ovlašćuje se ministar da pravilnikom propiše način osnivanja, sastav, poslove i druga pitanja važna za rad županijskoga partnerstva.</w:t>
      </w:r>
    </w:p>
    <w:p w14:paraId="5E9BE7CD" w14:textId="77777777" w:rsidR="005206ED" w:rsidRDefault="005206ED">
      <w:pPr>
        <w:spacing w:after="0" w:line="240" w:lineRule="auto"/>
        <w:ind w:firstLine="708"/>
        <w:jc w:val="both"/>
        <w:rPr>
          <w:rFonts w:ascii="Times New Roman" w:eastAsia="Times New Roman" w:hAnsi="Times New Roman"/>
          <w:b/>
          <w:bCs/>
          <w:color w:val="000000"/>
          <w:sz w:val="24"/>
          <w:szCs w:val="24"/>
          <w:lang w:eastAsia="hr-HR"/>
        </w:rPr>
      </w:pPr>
    </w:p>
    <w:p w14:paraId="1E187EF6"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36.</w:t>
      </w:r>
    </w:p>
    <w:p w14:paraId="2CCB74E4"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14501A49"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da u svrhu učinkovite koordinacije i poticanja lokalnoga razvoja jedna ili više jedinica lokalne samouprave mogu osnovati lokalne razvojne agencije kao javne ustanove ili trgovačka društva. Ako na svom području imaju odabranu lokalnu akcijsku grupu (LAG) ili lokalnu akcijsku skupinu u ribarstvu (LAGUR), mogu putem njih provoditi koordinaciju i poticanje lokalnog razvoja. Također, izvršno tijelo jedinice lokalne samouprave određuje lokalnu razvojnu agenciju za obavljanje poslova lokalnoga koordinatora, u skladu s odredbama zakona kojim se uređuje sustav strateškoga planiranja i upravljanja razvojem Republike Hrvatske.</w:t>
      </w:r>
    </w:p>
    <w:p w14:paraId="70904F20" w14:textId="77777777" w:rsidR="005206ED" w:rsidRDefault="00161C3E">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37.</w:t>
      </w:r>
    </w:p>
    <w:p w14:paraId="6B387802" w14:textId="77777777" w:rsidR="005206ED" w:rsidRDefault="005206ED">
      <w:pPr>
        <w:spacing w:after="0" w:line="240" w:lineRule="auto"/>
        <w:ind w:firstLine="708"/>
        <w:jc w:val="both"/>
        <w:rPr>
          <w:rFonts w:ascii="Times New Roman" w:eastAsia="Times New Roman" w:hAnsi="Times New Roman"/>
          <w:b/>
          <w:bCs/>
          <w:color w:val="000000"/>
          <w:sz w:val="24"/>
          <w:szCs w:val="24"/>
          <w:lang w:eastAsia="hr-HR"/>
        </w:rPr>
      </w:pPr>
    </w:p>
    <w:p w14:paraId="7060C874"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lastRenderedPageBreak/>
        <w:t>Ovim člankom propisani su poslovi lokalnih razvojnih agencija i lokalnih koordinatora. Osim navedenih poslova lokalne razvojne agencije mogu obavljati i druge poslove za koje su registrirane.</w:t>
      </w:r>
    </w:p>
    <w:p w14:paraId="45FE8DFC" w14:textId="77777777" w:rsidR="00506DF3" w:rsidRDefault="00506DF3">
      <w:pPr>
        <w:spacing w:after="0" w:line="240" w:lineRule="auto"/>
        <w:jc w:val="both"/>
        <w:rPr>
          <w:rFonts w:ascii="Times New Roman" w:eastAsia="Times New Roman" w:hAnsi="Times New Roman"/>
          <w:color w:val="000000"/>
          <w:sz w:val="24"/>
          <w:szCs w:val="24"/>
          <w:lang w:eastAsia="hr-HR"/>
        </w:rPr>
      </w:pPr>
    </w:p>
    <w:p w14:paraId="5DFBB33C" w14:textId="77777777" w:rsidR="005206ED" w:rsidRDefault="00161C3E">
      <w:pPr>
        <w:spacing w:after="0" w:line="240" w:lineRule="auto"/>
        <w:ind w:firstLine="708"/>
        <w:jc w:val="both"/>
        <w:textAlignment w:val="baseline"/>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38.</w:t>
      </w:r>
    </w:p>
    <w:p w14:paraId="1C17E0F6" w14:textId="77777777" w:rsidR="005206ED" w:rsidRDefault="005206ED">
      <w:pPr>
        <w:spacing w:after="0" w:line="240" w:lineRule="auto"/>
        <w:jc w:val="both"/>
        <w:textAlignment w:val="baseline"/>
        <w:rPr>
          <w:rFonts w:ascii="Times New Roman" w:eastAsia="Times New Roman" w:hAnsi="Times New Roman"/>
          <w:b/>
          <w:bCs/>
          <w:color w:val="000000"/>
          <w:sz w:val="24"/>
          <w:szCs w:val="24"/>
          <w:lang w:eastAsia="hr-HR"/>
        </w:rPr>
      </w:pPr>
    </w:p>
    <w:p w14:paraId="5B1E00E0" w14:textId="18F8B646"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propisano je da jedinica lokalne samouprave koja je u skladu s odredbama ovoga Zakona nositelj izrade plana razvoja jedinice lokalne samouprave, odnosno strategije razvoja urbanoga područja inicira osnivanje partnerskoga vijeća za područje jedinice lokalne samouprave, odnosno za urbano područje</w:t>
      </w:r>
      <w:r>
        <w:rPr>
          <w:rFonts w:ascii="Times New Roman" w:eastAsia="Times New Roman" w:hAnsi="Times New Roman"/>
          <w:sz w:val="24"/>
          <w:szCs w:val="24"/>
          <w:lang w:eastAsia="hr-HR"/>
        </w:rPr>
        <w:t xml:space="preserve"> </w:t>
      </w:r>
      <w:r>
        <w:rPr>
          <w:rFonts w:ascii="Times New Roman" w:eastAsia="Times New Roman" w:hAnsi="Times New Roman"/>
          <w:color w:val="000000"/>
          <w:sz w:val="24"/>
          <w:szCs w:val="24"/>
          <w:lang w:eastAsia="hr-HR"/>
        </w:rPr>
        <w:t>ako se radi o gradu središtu urbanoga područja. Partnersko vijeće za područje jedinice lokalne samouprave osniva se odlukom</w:t>
      </w:r>
      <w:r>
        <w:t xml:space="preserve"> </w:t>
      </w:r>
      <w:r>
        <w:rPr>
          <w:rFonts w:ascii="Times New Roman" w:eastAsia="Times New Roman" w:hAnsi="Times New Roman"/>
          <w:color w:val="000000"/>
          <w:sz w:val="24"/>
          <w:szCs w:val="24"/>
          <w:lang w:eastAsia="hr-HR"/>
        </w:rPr>
        <w:t xml:space="preserve">izvršnoga tijela jedinice lokalne samouprave radi sudjelovanja u donošenju plana razvoja jedinice lokalne samouprave, utvrđivanja prioriteta razvoja područja, predlaganja strateških projekata važnih za razvoj područja te njihove provedbe i praćenja. Partnersko vijeće za urbano područje osniva se odlukom </w:t>
      </w:r>
      <w:r w:rsidR="00A13D1D">
        <w:rPr>
          <w:rFonts w:ascii="Times New Roman" w:eastAsia="Times New Roman" w:hAnsi="Times New Roman"/>
          <w:color w:val="000000"/>
          <w:sz w:val="24"/>
          <w:szCs w:val="24"/>
          <w:lang w:eastAsia="hr-HR"/>
        </w:rPr>
        <w:t xml:space="preserve">izvršnog tijela grada </w:t>
      </w:r>
      <w:r>
        <w:rPr>
          <w:rFonts w:ascii="Times New Roman" w:eastAsia="Times New Roman" w:hAnsi="Times New Roman"/>
          <w:color w:val="000000"/>
          <w:sz w:val="24"/>
          <w:szCs w:val="24"/>
          <w:lang w:eastAsia="hr-HR"/>
        </w:rPr>
        <w:t>središta urbanoga područja radi sudjelovanja u donošenju strategije razvoja urbanoga područja, utvrđivanja prioriteta razvoja područja, predlaganja strateških projekata važnih za razvoj područja te njihove provedbe i praćenja. Sve jedinice lokalne samouprave koje ulaze u sastav područja za koji se izrađuje akt strateškoga planiranja trebaju imati svoje predstavnike u partnerskom vijeću. Člankom je određena nadležnost za obavljanje administrativnih i stručnih poslova za potrebe rada navedenoga vijeća. Detaljna pitanja vezana uz osnivanje, sastav, djelokrug i način rada partnerskih vijeća te druga važna pitanja s tim u vezi propisuje ministar pravilnikom.</w:t>
      </w:r>
    </w:p>
    <w:p w14:paraId="29148477"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132AA313"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39.</w:t>
      </w:r>
    </w:p>
    <w:p w14:paraId="65BEBB35"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6120E001" w14:textId="356F2BBA"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da Ministarstvo ustrojava i vodi Upisnik regionalnih koordinatora i lokalnih razvojnih agencija koji je obvezan za regionalne koordinatore. Ovlašćuje se ministar da pravilnikom propiše sadržaj i način vođenja navedenog Upisnika. Obvezuje se ministarstvo nadležno za poljoprivredu podatke o upisu LAG-ova i LAGUR-ova u svoje evidencije dostavljati Ministarstvu na zahtjev.</w:t>
      </w:r>
    </w:p>
    <w:p w14:paraId="453E7AF4"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08FFAE66"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40.</w:t>
      </w:r>
    </w:p>
    <w:p w14:paraId="53D224AB" w14:textId="77777777" w:rsidR="005206ED" w:rsidRDefault="005206ED">
      <w:pPr>
        <w:spacing w:after="0" w:line="240" w:lineRule="auto"/>
        <w:jc w:val="both"/>
        <w:rPr>
          <w:rFonts w:ascii="Times New Roman" w:eastAsia="Times New Roman" w:hAnsi="Times New Roman"/>
          <w:b/>
          <w:bCs/>
          <w:color w:val="000000"/>
          <w:sz w:val="24"/>
          <w:szCs w:val="24"/>
          <w:lang w:eastAsia="hr-HR"/>
        </w:rPr>
      </w:pPr>
    </w:p>
    <w:p w14:paraId="3FD59501"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propisuje se praćenje provedbe akata strateškoga planiranja politike regionalnoga razvoja, za koje su odgovorni Ministarstvo, regionalni koordinatori i lokalni koordinatori. Regionalni i lokalni koordinatori dužni su prikupljati pokazatelje o provedbi akata strateškoga planiranja politike regionalnoga razvoja.</w:t>
      </w:r>
    </w:p>
    <w:p w14:paraId="7FC21BE1"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54B482BE" w14:textId="77777777" w:rsidR="005206ED" w:rsidRDefault="00161C3E">
      <w:pPr>
        <w:spacing w:after="0" w:line="240" w:lineRule="auto"/>
        <w:ind w:firstLine="708"/>
        <w:jc w:val="both"/>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lastRenderedPageBreak/>
        <w:t>Uz članak 41.</w:t>
      </w:r>
    </w:p>
    <w:p w14:paraId="2C08A48B" w14:textId="77777777" w:rsidR="005206ED" w:rsidRDefault="005206ED">
      <w:pPr>
        <w:spacing w:after="0" w:line="240" w:lineRule="auto"/>
        <w:jc w:val="both"/>
        <w:rPr>
          <w:rFonts w:ascii="Times New Roman" w:eastAsia="Times New Roman" w:hAnsi="Times New Roman"/>
          <w:color w:val="231F20"/>
          <w:sz w:val="24"/>
          <w:szCs w:val="24"/>
          <w:lang w:eastAsia="hr-HR"/>
        </w:rPr>
      </w:pPr>
    </w:p>
    <w:p w14:paraId="629D2317" w14:textId="77777777" w:rsidR="005206ED" w:rsidRDefault="00161C3E">
      <w:pPr>
        <w:spacing w:after="0" w:line="240" w:lineRule="auto"/>
        <w:jc w:val="both"/>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Ovim člankom propisuje se vrednovanje akata strateškoga planiranja politike regionalnoga razvoja. Akti strateškoga planiranja politike regionalnoga razvoja iz ovoga Zakona vrednuju se u skladu sa zakonom kojim se uređuje sustav strateškoga planiranja i upravljanja razvojem Republike Hrvatske. </w:t>
      </w:r>
    </w:p>
    <w:p w14:paraId="415804D8" w14:textId="77777777" w:rsidR="005206ED" w:rsidRDefault="005206ED">
      <w:pPr>
        <w:spacing w:after="0" w:line="240" w:lineRule="auto"/>
        <w:jc w:val="both"/>
        <w:rPr>
          <w:rFonts w:ascii="Times New Roman" w:eastAsia="Times New Roman" w:hAnsi="Times New Roman"/>
          <w:color w:val="231F20"/>
          <w:sz w:val="24"/>
          <w:szCs w:val="24"/>
          <w:lang w:eastAsia="hr-HR"/>
        </w:rPr>
      </w:pPr>
    </w:p>
    <w:p w14:paraId="6CD4BFD6" w14:textId="77777777" w:rsidR="00B70706" w:rsidRDefault="00B70706">
      <w:pPr>
        <w:spacing w:after="0" w:line="240" w:lineRule="auto"/>
        <w:jc w:val="both"/>
        <w:rPr>
          <w:rFonts w:ascii="Times New Roman" w:eastAsia="Times New Roman" w:hAnsi="Times New Roman"/>
          <w:color w:val="231F20"/>
          <w:sz w:val="24"/>
          <w:szCs w:val="24"/>
          <w:lang w:eastAsia="hr-HR"/>
        </w:rPr>
      </w:pPr>
    </w:p>
    <w:p w14:paraId="2CE75EE8" w14:textId="77777777" w:rsidR="00B70706" w:rsidRDefault="00B70706">
      <w:pPr>
        <w:spacing w:after="0" w:line="240" w:lineRule="auto"/>
        <w:jc w:val="both"/>
        <w:rPr>
          <w:rFonts w:ascii="Times New Roman" w:eastAsia="Times New Roman" w:hAnsi="Times New Roman"/>
          <w:color w:val="231F20"/>
          <w:sz w:val="24"/>
          <w:szCs w:val="24"/>
          <w:lang w:eastAsia="hr-HR"/>
        </w:rPr>
      </w:pPr>
    </w:p>
    <w:p w14:paraId="417EC3D2" w14:textId="77777777" w:rsidR="00B70706" w:rsidRDefault="00B70706">
      <w:pPr>
        <w:spacing w:after="0" w:line="240" w:lineRule="auto"/>
        <w:jc w:val="both"/>
        <w:rPr>
          <w:rFonts w:ascii="Times New Roman" w:eastAsia="Times New Roman" w:hAnsi="Times New Roman"/>
          <w:color w:val="231F20"/>
          <w:sz w:val="24"/>
          <w:szCs w:val="24"/>
          <w:lang w:eastAsia="hr-HR"/>
        </w:rPr>
      </w:pPr>
    </w:p>
    <w:p w14:paraId="68BEA3FD" w14:textId="77777777" w:rsidR="005206ED" w:rsidRDefault="00161C3E">
      <w:pPr>
        <w:spacing w:beforeLines="30" w:before="72" w:afterLines="30" w:after="72" w:line="240" w:lineRule="auto"/>
        <w:ind w:firstLine="708"/>
        <w:jc w:val="both"/>
        <w:textAlignment w:val="baseline"/>
        <w:rPr>
          <w:rFonts w:ascii="Times New Roman" w:eastAsia="Times New Roman" w:hAnsi="Times New Roman"/>
          <w:b/>
          <w:bCs/>
          <w:color w:val="231F20"/>
          <w:sz w:val="24"/>
          <w:szCs w:val="24"/>
          <w:lang w:eastAsia="hr-HR"/>
        </w:rPr>
      </w:pPr>
      <w:r>
        <w:rPr>
          <w:rFonts w:ascii="Times New Roman" w:eastAsia="Times New Roman" w:hAnsi="Times New Roman"/>
          <w:b/>
          <w:bCs/>
          <w:color w:val="231F20"/>
          <w:sz w:val="24"/>
          <w:szCs w:val="24"/>
          <w:lang w:eastAsia="hr-HR"/>
        </w:rPr>
        <w:t>Uz članak 42.</w:t>
      </w:r>
    </w:p>
    <w:p w14:paraId="74A612B9" w14:textId="77777777" w:rsidR="005206ED" w:rsidRDefault="005206ED">
      <w:pPr>
        <w:spacing w:after="0" w:line="240" w:lineRule="auto"/>
        <w:jc w:val="both"/>
        <w:textAlignment w:val="baseline"/>
        <w:rPr>
          <w:rFonts w:ascii="Times New Roman" w:eastAsia="Times New Roman" w:hAnsi="Times New Roman"/>
          <w:color w:val="231F20"/>
          <w:sz w:val="24"/>
          <w:szCs w:val="24"/>
          <w:lang w:eastAsia="hr-HR"/>
        </w:rPr>
      </w:pPr>
    </w:p>
    <w:p w14:paraId="2229400A" w14:textId="77777777" w:rsidR="005206ED" w:rsidRDefault="00161C3E">
      <w:pPr>
        <w:spacing w:after="0" w:line="240" w:lineRule="auto"/>
        <w:jc w:val="both"/>
        <w:textAlignment w:val="baseline"/>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Ovim člankom se propisuje izvješćivanje o provedbi akata strateškoga planiranja politike regionalnoga razvoja. Također, propisuje se da Ministarstvo izvještava Vladu o provedbi politika regionalnoga razvoja iz nadležnosti ovoga Ministarstva u okviru godišnjeg izvješća o napretku Nacionalne razvojne strategije te da Vlada izvješćuje Hrvatski sabor o napretku u provedbi Nacionalne razvojne strategije jednom godišnje.</w:t>
      </w:r>
    </w:p>
    <w:p w14:paraId="05B93B6E" w14:textId="77777777" w:rsidR="004478A0" w:rsidRDefault="004478A0">
      <w:pPr>
        <w:spacing w:after="0" w:line="240" w:lineRule="auto"/>
        <w:jc w:val="both"/>
        <w:textAlignment w:val="baseline"/>
        <w:rPr>
          <w:rFonts w:ascii="Times New Roman" w:eastAsia="Times New Roman" w:hAnsi="Times New Roman"/>
          <w:color w:val="231F20"/>
          <w:sz w:val="24"/>
          <w:szCs w:val="24"/>
          <w:lang w:eastAsia="hr-HR"/>
        </w:rPr>
      </w:pPr>
    </w:p>
    <w:p w14:paraId="74165B38" w14:textId="77777777"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43.</w:t>
      </w:r>
    </w:p>
    <w:p w14:paraId="18B6652A"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2853B7FA" w14:textId="77777777" w:rsidR="005206ED" w:rsidRDefault="00161C3E">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Ovim člankom propisano je da nadzor nad provedbom ovoga Zakona i propisa donesenih na temelju njega obavlja Ministarstvo.</w:t>
      </w:r>
    </w:p>
    <w:p w14:paraId="2EC5C2BF" w14:textId="77777777" w:rsidR="005206ED" w:rsidRDefault="005206ED">
      <w:pPr>
        <w:spacing w:after="0" w:line="256" w:lineRule="auto"/>
        <w:jc w:val="both"/>
        <w:rPr>
          <w:rFonts w:ascii="Times New Roman" w:hAnsi="Times New Roman"/>
          <w:b/>
          <w:bCs/>
          <w:sz w:val="24"/>
          <w:szCs w:val="24"/>
        </w:rPr>
      </w:pPr>
    </w:p>
    <w:p w14:paraId="73CCD374" w14:textId="77777777" w:rsidR="005206ED" w:rsidRDefault="00161C3E">
      <w:pPr>
        <w:spacing w:after="0" w:line="256" w:lineRule="auto"/>
        <w:ind w:firstLine="708"/>
        <w:jc w:val="both"/>
        <w:rPr>
          <w:rFonts w:ascii="Times New Roman" w:hAnsi="Times New Roman"/>
          <w:b/>
          <w:bCs/>
          <w:sz w:val="24"/>
          <w:szCs w:val="24"/>
        </w:rPr>
      </w:pPr>
      <w:r>
        <w:rPr>
          <w:rFonts w:ascii="Times New Roman" w:hAnsi="Times New Roman"/>
          <w:b/>
          <w:bCs/>
          <w:sz w:val="24"/>
          <w:szCs w:val="24"/>
        </w:rPr>
        <w:t>Uz članak 44.</w:t>
      </w:r>
    </w:p>
    <w:p w14:paraId="13D90094" w14:textId="77777777" w:rsidR="005206ED" w:rsidRDefault="005206ED">
      <w:pPr>
        <w:spacing w:after="0" w:line="256" w:lineRule="auto"/>
        <w:ind w:firstLine="708"/>
        <w:jc w:val="both"/>
        <w:rPr>
          <w:rFonts w:ascii="Times New Roman" w:hAnsi="Times New Roman"/>
          <w:b/>
          <w:bCs/>
          <w:sz w:val="24"/>
          <w:szCs w:val="24"/>
        </w:rPr>
      </w:pPr>
    </w:p>
    <w:p w14:paraId="06F7F5ED" w14:textId="77777777"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Ovim člankom uređuju se prijelazne zakonske odredbe, kojima se utvrđuju rokovi za donošenje podzakonskih akata koji se donose na temelju njegovih odredaba.</w:t>
      </w:r>
    </w:p>
    <w:p w14:paraId="71A23580" w14:textId="77777777" w:rsidR="005206ED" w:rsidRDefault="005206ED">
      <w:pPr>
        <w:spacing w:after="0" w:line="240" w:lineRule="auto"/>
        <w:jc w:val="both"/>
        <w:rPr>
          <w:rFonts w:ascii="Times New Roman" w:eastAsia="Times New Roman" w:hAnsi="Times New Roman"/>
          <w:sz w:val="24"/>
          <w:szCs w:val="24"/>
          <w:lang w:eastAsia="hr-HR"/>
        </w:rPr>
      </w:pPr>
    </w:p>
    <w:p w14:paraId="76EB5660" w14:textId="77777777" w:rsidR="005206ED" w:rsidRDefault="00161C3E">
      <w:pPr>
        <w:spacing w:after="0" w:line="256" w:lineRule="auto"/>
        <w:ind w:firstLine="708"/>
        <w:jc w:val="both"/>
        <w:rPr>
          <w:rFonts w:ascii="Times New Roman" w:hAnsi="Times New Roman"/>
          <w:b/>
          <w:bCs/>
          <w:sz w:val="24"/>
          <w:szCs w:val="24"/>
        </w:rPr>
      </w:pPr>
      <w:r>
        <w:rPr>
          <w:rFonts w:ascii="Times New Roman" w:hAnsi="Times New Roman"/>
          <w:b/>
          <w:bCs/>
          <w:sz w:val="24"/>
          <w:szCs w:val="24"/>
        </w:rPr>
        <w:t>Uz članak 45.</w:t>
      </w:r>
    </w:p>
    <w:p w14:paraId="3D5D89DA" w14:textId="77777777" w:rsidR="005206ED" w:rsidRDefault="005206ED">
      <w:pPr>
        <w:spacing w:after="0" w:line="240" w:lineRule="auto"/>
        <w:jc w:val="both"/>
        <w:rPr>
          <w:rFonts w:ascii="Times New Roman" w:eastAsia="Times New Roman" w:hAnsi="Times New Roman"/>
          <w:sz w:val="24"/>
          <w:szCs w:val="24"/>
          <w:lang w:eastAsia="hr-HR"/>
        </w:rPr>
      </w:pPr>
    </w:p>
    <w:p w14:paraId="5CBCFA30" w14:textId="22730A7B" w:rsidR="004F0D8D" w:rsidRDefault="004F0D8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Ovim člankom propisano je da će r</w:t>
      </w:r>
      <w:r w:rsidRPr="004F0D8D">
        <w:rPr>
          <w:rFonts w:ascii="Times New Roman" w:eastAsia="Times New Roman" w:hAnsi="Times New Roman"/>
          <w:sz w:val="24"/>
          <w:szCs w:val="24"/>
          <w:lang w:eastAsia="hr-HR"/>
        </w:rPr>
        <w:t>egionalni koordinatori koji na dan stupanja na snagu ovoga Zakona obavljaju djelatnosti registrirane u skladu s člankom 25. Zakona o regionalnom razvoju Republike Hrvatske (Narodne novine, broj 147/14, 123/17 i 118/18) uskladit</w:t>
      </w:r>
      <w:r>
        <w:rPr>
          <w:rFonts w:ascii="Times New Roman" w:eastAsia="Times New Roman" w:hAnsi="Times New Roman"/>
          <w:sz w:val="24"/>
          <w:szCs w:val="24"/>
          <w:lang w:eastAsia="hr-HR"/>
        </w:rPr>
        <w:t>i</w:t>
      </w:r>
      <w:r w:rsidRPr="004F0D8D">
        <w:rPr>
          <w:rFonts w:ascii="Times New Roman" w:eastAsia="Times New Roman" w:hAnsi="Times New Roman"/>
          <w:sz w:val="24"/>
          <w:szCs w:val="24"/>
          <w:lang w:eastAsia="hr-HR"/>
        </w:rPr>
        <w:t xml:space="preserve"> poslovanje s odredbama ovoga Zakona u roku od 180 dana od dana stupanja na snagu Pravilnika iz članka 34. stavka 10. ovoga Zakona.</w:t>
      </w:r>
    </w:p>
    <w:p w14:paraId="19450FD2" w14:textId="77777777" w:rsidR="004F0D8D" w:rsidRDefault="004F0D8D">
      <w:pPr>
        <w:spacing w:after="0" w:line="240" w:lineRule="auto"/>
        <w:jc w:val="both"/>
        <w:rPr>
          <w:rFonts w:ascii="Times New Roman" w:eastAsia="Times New Roman" w:hAnsi="Times New Roman"/>
          <w:sz w:val="24"/>
          <w:szCs w:val="24"/>
          <w:lang w:eastAsia="hr-HR"/>
        </w:rPr>
      </w:pPr>
    </w:p>
    <w:p w14:paraId="707CB405" w14:textId="7C1DF4E9" w:rsidR="004F0D8D" w:rsidRPr="001401C6" w:rsidRDefault="004F0D8D" w:rsidP="00022F6D">
      <w:pPr>
        <w:spacing w:after="0" w:line="240" w:lineRule="auto"/>
        <w:ind w:firstLine="708"/>
        <w:jc w:val="both"/>
        <w:rPr>
          <w:rFonts w:ascii="Times New Roman" w:eastAsia="Times New Roman" w:hAnsi="Times New Roman"/>
          <w:b/>
          <w:bCs/>
          <w:sz w:val="24"/>
          <w:szCs w:val="24"/>
          <w:lang w:eastAsia="hr-HR"/>
        </w:rPr>
      </w:pPr>
      <w:r w:rsidRPr="001401C6">
        <w:rPr>
          <w:rFonts w:ascii="Times New Roman" w:eastAsia="Times New Roman" w:hAnsi="Times New Roman"/>
          <w:b/>
          <w:bCs/>
          <w:sz w:val="24"/>
          <w:szCs w:val="24"/>
          <w:lang w:eastAsia="hr-HR"/>
        </w:rPr>
        <w:t>Uz članak 46.</w:t>
      </w:r>
    </w:p>
    <w:p w14:paraId="54020F18" w14:textId="77777777" w:rsidR="004F0D8D" w:rsidRDefault="004F0D8D">
      <w:pPr>
        <w:spacing w:after="0" w:line="240" w:lineRule="auto"/>
        <w:jc w:val="both"/>
        <w:rPr>
          <w:rFonts w:ascii="Times New Roman" w:eastAsia="Times New Roman" w:hAnsi="Times New Roman"/>
          <w:sz w:val="24"/>
          <w:szCs w:val="24"/>
          <w:lang w:eastAsia="hr-HR"/>
        </w:rPr>
      </w:pPr>
    </w:p>
    <w:p w14:paraId="487E361A" w14:textId="4251B7B9" w:rsidR="005206ED" w:rsidRDefault="00161C3E">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 xml:space="preserve">Ovim člankom uređuju se prijelazne zakonske odredbe kojima se utvrđuju rokovi do kojih su na snazi podzakonski akti doneseni na temelju </w:t>
      </w:r>
      <w:r>
        <w:rPr>
          <w:rFonts w:ascii="Times New Roman" w:hAnsi="Times New Roman"/>
          <w:sz w:val="24"/>
          <w:szCs w:val="24"/>
        </w:rPr>
        <w:t>Zakona o regionalnom razvoju Republike Hrvatske (Narodne novine, broj 147/14, 123/17 i 118/18)</w:t>
      </w:r>
      <w:r>
        <w:rPr>
          <w:rFonts w:ascii="Times New Roman" w:eastAsia="Times New Roman" w:hAnsi="Times New Roman"/>
          <w:sz w:val="24"/>
          <w:szCs w:val="24"/>
          <w:lang w:eastAsia="hr-HR"/>
        </w:rPr>
        <w:t>.</w:t>
      </w:r>
    </w:p>
    <w:p w14:paraId="71DD67F0" w14:textId="77777777" w:rsidR="000D58CF" w:rsidRDefault="000D58CF">
      <w:pPr>
        <w:spacing w:after="0" w:line="240" w:lineRule="auto"/>
        <w:jc w:val="both"/>
        <w:rPr>
          <w:rFonts w:ascii="Times New Roman" w:eastAsia="Times New Roman" w:hAnsi="Times New Roman"/>
          <w:sz w:val="24"/>
          <w:szCs w:val="24"/>
          <w:lang w:eastAsia="hr-HR"/>
        </w:rPr>
      </w:pPr>
    </w:p>
    <w:p w14:paraId="49C33937" w14:textId="67463EE3" w:rsidR="000D58CF" w:rsidRPr="005345EF" w:rsidRDefault="000D58CF">
      <w:pPr>
        <w:spacing w:after="0" w:line="240" w:lineRule="auto"/>
        <w:jc w:val="both"/>
        <w:rPr>
          <w:rFonts w:ascii="Times New Roman" w:eastAsia="Times New Roman" w:hAnsi="Times New Roman"/>
          <w:b/>
          <w:bCs/>
          <w:sz w:val="24"/>
          <w:szCs w:val="24"/>
          <w:lang w:eastAsia="hr-HR"/>
        </w:rPr>
      </w:pPr>
      <w:r>
        <w:rPr>
          <w:rFonts w:ascii="Times New Roman" w:eastAsia="Times New Roman" w:hAnsi="Times New Roman"/>
          <w:sz w:val="24"/>
          <w:szCs w:val="24"/>
          <w:lang w:eastAsia="hr-HR"/>
        </w:rPr>
        <w:tab/>
      </w:r>
      <w:r w:rsidRPr="005345EF">
        <w:rPr>
          <w:rFonts w:ascii="Times New Roman" w:eastAsia="Times New Roman" w:hAnsi="Times New Roman"/>
          <w:b/>
          <w:bCs/>
          <w:sz w:val="24"/>
          <w:szCs w:val="24"/>
          <w:lang w:eastAsia="hr-HR"/>
        </w:rPr>
        <w:t>Uz članak 47.</w:t>
      </w:r>
    </w:p>
    <w:p w14:paraId="38DBC005" w14:textId="77777777" w:rsidR="000D58CF" w:rsidRDefault="000D58CF">
      <w:pPr>
        <w:spacing w:after="0" w:line="240" w:lineRule="auto"/>
        <w:jc w:val="both"/>
        <w:rPr>
          <w:rFonts w:ascii="Times New Roman" w:eastAsia="Times New Roman" w:hAnsi="Times New Roman"/>
          <w:sz w:val="24"/>
          <w:szCs w:val="24"/>
          <w:lang w:eastAsia="hr-HR"/>
        </w:rPr>
      </w:pPr>
    </w:p>
    <w:p w14:paraId="2CEE6F58" w14:textId="70EE3DF2" w:rsidR="005206ED" w:rsidRDefault="005345EF">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Ovim člankom propisuje se prestanak važenja odredbe članka </w:t>
      </w:r>
      <w:r w:rsidRPr="005345EF">
        <w:rPr>
          <w:rFonts w:ascii="Times New Roman" w:eastAsia="Times New Roman" w:hAnsi="Times New Roman"/>
          <w:sz w:val="24"/>
          <w:szCs w:val="24"/>
          <w:lang w:eastAsia="hr-HR"/>
        </w:rPr>
        <w:t>22. Zakona o potpomognutim područjima (Narodne novine, br. 118/18).</w:t>
      </w:r>
      <w:r>
        <w:rPr>
          <w:rFonts w:ascii="Times New Roman" w:eastAsia="Times New Roman" w:hAnsi="Times New Roman"/>
          <w:sz w:val="24"/>
          <w:szCs w:val="24"/>
          <w:lang w:eastAsia="hr-HR"/>
        </w:rPr>
        <w:t xml:space="preserve"> </w:t>
      </w:r>
      <w:r w:rsidR="00342335">
        <w:rPr>
          <w:rFonts w:ascii="Times New Roman" w:eastAsia="Times New Roman" w:hAnsi="Times New Roman"/>
          <w:sz w:val="24"/>
          <w:szCs w:val="24"/>
          <w:lang w:eastAsia="hr-HR"/>
        </w:rPr>
        <w:t xml:space="preserve">Predmetna odredba preuzima se iz citiranoga zakona jer je intencija osigurati zakonsku osnovu za isplatu naknade za zaštićena prirodna područja i jedinicama lokalne samouprave koje, prema indeksu razvijenosti iz članka 16. stavka 1. ovoga Zakona, nisu razvrstane u potpomognuta područja i 5. skupinu prema stupnju razvijenosti, </w:t>
      </w:r>
      <w:r w:rsidR="00342335" w:rsidRPr="00342335">
        <w:rPr>
          <w:rFonts w:ascii="Times New Roman" w:eastAsia="Times New Roman" w:hAnsi="Times New Roman"/>
          <w:sz w:val="24"/>
          <w:szCs w:val="24"/>
          <w:lang w:eastAsia="hr-HR"/>
        </w:rPr>
        <w:t>na čijem se području nalazi evidentirano zaštićeno prirodno područje, a kojim upravlja javna ustanova koja ostvaruje godišnji netoprihod od prodaje ulaznica za posjećivanje zaštićenog područja veći od 5 mln eura.</w:t>
      </w:r>
    </w:p>
    <w:p w14:paraId="4AED7C9B" w14:textId="77777777" w:rsidR="005345EF" w:rsidRDefault="005345EF">
      <w:pPr>
        <w:spacing w:beforeLines="30" w:before="72" w:afterLines="30" w:after="72" w:line="240" w:lineRule="auto"/>
        <w:ind w:firstLine="708"/>
        <w:jc w:val="both"/>
        <w:rPr>
          <w:rFonts w:ascii="Times New Roman" w:eastAsia="Times New Roman" w:hAnsi="Times New Roman"/>
          <w:b/>
          <w:bCs/>
          <w:sz w:val="24"/>
          <w:szCs w:val="24"/>
          <w:lang w:eastAsia="hr-HR"/>
        </w:rPr>
      </w:pPr>
      <w:bookmarkStart w:id="139" w:name="_Hlk216084858"/>
    </w:p>
    <w:p w14:paraId="52324C06" w14:textId="1EFF8066" w:rsidR="005206ED" w:rsidRDefault="00161C3E">
      <w:pPr>
        <w:spacing w:beforeLines="30" w:before="72" w:afterLines="30" w:after="72" w:line="240" w:lineRule="auto"/>
        <w:ind w:firstLine="708"/>
        <w:jc w:val="both"/>
        <w:rPr>
          <w:rFonts w:ascii="Times New Roman" w:eastAsia="Times New Roman" w:hAnsi="Times New Roman"/>
          <w:b/>
          <w:bCs/>
          <w:iCs/>
          <w:color w:val="000000"/>
          <w:sz w:val="24"/>
          <w:szCs w:val="24"/>
          <w:lang w:eastAsia="hr-HR"/>
        </w:rPr>
      </w:pPr>
      <w:r>
        <w:rPr>
          <w:rFonts w:ascii="Times New Roman" w:eastAsia="Times New Roman" w:hAnsi="Times New Roman"/>
          <w:b/>
          <w:bCs/>
          <w:sz w:val="24"/>
          <w:szCs w:val="24"/>
          <w:lang w:eastAsia="hr-HR"/>
        </w:rPr>
        <w:t>Uz članak 4</w:t>
      </w:r>
      <w:r w:rsidR="000D58CF">
        <w:rPr>
          <w:rFonts w:ascii="Times New Roman" w:eastAsia="Times New Roman" w:hAnsi="Times New Roman"/>
          <w:b/>
          <w:bCs/>
          <w:sz w:val="24"/>
          <w:szCs w:val="24"/>
          <w:lang w:eastAsia="hr-HR"/>
        </w:rPr>
        <w:t>8</w:t>
      </w:r>
      <w:r>
        <w:rPr>
          <w:rFonts w:ascii="Times New Roman" w:eastAsia="Times New Roman" w:hAnsi="Times New Roman"/>
          <w:b/>
          <w:bCs/>
          <w:sz w:val="24"/>
          <w:szCs w:val="24"/>
          <w:lang w:eastAsia="hr-HR"/>
        </w:rPr>
        <w:t>.</w:t>
      </w:r>
    </w:p>
    <w:bookmarkEnd w:id="139"/>
    <w:p w14:paraId="6E9B5FD6" w14:textId="77777777" w:rsidR="005206ED" w:rsidRDefault="005206ED">
      <w:pPr>
        <w:spacing w:after="0" w:line="256" w:lineRule="auto"/>
        <w:jc w:val="both"/>
        <w:rPr>
          <w:rFonts w:ascii="Times New Roman" w:hAnsi="Times New Roman"/>
          <w:sz w:val="24"/>
          <w:szCs w:val="24"/>
        </w:rPr>
      </w:pPr>
    </w:p>
    <w:p w14:paraId="59B896E4" w14:textId="77777777" w:rsidR="005206ED" w:rsidRDefault="00161C3E">
      <w:pPr>
        <w:spacing w:after="0" w:line="256" w:lineRule="auto"/>
        <w:jc w:val="both"/>
        <w:rPr>
          <w:rFonts w:ascii="Times New Roman" w:hAnsi="Times New Roman"/>
          <w:sz w:val="24"/>
          <w:szCs w:val="24"/>
        </w:rPr>
      </w:pPr>
      <w:r>
        <w:rPr>
          <w:rFonts w:ascii="Times New Roman" w:hAnsi="Times New Roman"/>
          <w:sz w:val="24"/>
          <w:szCs w:val="24"/>
        </w:rPr>
        <w:t>Ovim člankom propisuje se prestanak važenja Zakona o regionalnom razvoju Republike Hrvatske (Narodne novine, broj 147/14, 123/17 i 118/18) stupanjem na snagu ovoga Zakona.</w:t>
      </w:r>
    </w:p>
    <w:p w14:paraId="1981964D" w14:textId="77777777" w:rsidR="005206ED" w:rsidRDefault="005206ED">
      <w:pPr>
        <w:spacing w:after="0" w:line="240" w:lineRule="auto"/>
        <w:jc w:val="both"/>
        <w:rPr>
          <w:rFonts w:ascii="Times New Roman" w:eastAsia="Times New Roman" w:hAnsi="Times New Roman"/>
          <w:color w:val="000000"/>
          <w:sz w:val="24"/>
          <w:szCs w:val="24"/>
          <w:lang w:eastAsia="hr-HR"/>
        </w:rPr>
      </w:pPr>
    </w:p>
    <w:p w14:paraId="79A2E6F7" w14:textId="77777777" w:rsidR="00DA0E14" w:rsidRDefault="00DA0E14">
      <w:pPr>
        <w:spacing w:after="0" w:line="240" w:lineRule="auto"/>
        <w:jc w:val="both"/>
        <w:rPr>
          <w:rFonts w:ascii="Times New Roman" w:eastAsia="Times New Roman" w:hAnsi="Times New Roman"/>
          <w:color w:val="000000"/>
          <w:sz w:val="24"/>
          <w:szCs w:val="24"/>
          <w:lang w:eastAsia="hr-HR"/>
        </w:rPr>
      </w:pPr>
    </w:p>
    <w:p w14:paraId="1B6FC9EA" w14:textId="2648014A" w:rsidR="005206ED" w:rsidRDefault="00161C3E">
      <w:pPr>
        <w:spacing w:after="0" w:line="240" w:lineRule="auto"/>
        <w:ind w:firstLine="708"/>
        <w:jc w:val="both"/>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Uz članak 4</w:t>
      </w:r>
      <w:r w:rsidR="000D58CF">
        <w:rPr>
          <w:rFonts w:ascii="Times New Roman" w:eastAsia="Times New Roman" w:hAnsi="Times New Roman"/>
          <w:b/>
          <w:bCs/>
          <w:color w:val="000000"/>
          <w:sz w:val="24"/>
          <w:szCs w:val="24"/>
          <w:lang w:eastAsia="hr-HR"/>
        </w:rPr>
        <w:t>9</w:t>
      </w:r>
      <w:r>
        <w:rPr>
          <w:rFonts w:ascii="Times New Roman" w:eastAsia="Times New Roman" w:hAnsi="Times New Roman"/>
          <w:b/>
          <w:bCs/>
          <w:color w:val="000000"/>
          <w:sz w:val="24"/>
          <w:szCs w:val="24"/>
          <w:lang w:eastAsia="hr-HR"/>
        </w:rPr>
        <w:t>.</w:t>
      </w:r>
    </w:p>
    <w:p w14:paraId="2AA1C37E" w14:textId="77777777" w:rsidR="005206ED" w:rsidRDefault="005206ED">
      <w:pPr>
        <w:spacing w:after="0" w:line="240" w:lineRule="auto"/>
        <w:ind w:firstLine="708"/>
        <w:jc w:val="both"/>
        <w:rPr>
          <w:rFonts w:ascii="Times New Roman" w:eastAsia="Times New Roman" w:hAnsi="Times New Roman"/>
          <w:b/>
          <w:bCs/>
          <w:color w:val="000000"/>
          <w:sz w:val="24"/>
          <w:szCs w:val="24"/>
          <w:lang w:eastAsia="hr-HR"/>
        </w:rPr>
      </w:pPr>
    </w:p>
    <w:p w14:paraId="1AD57611" w14:textId="77777777" w:rsidR="005206ED" w:rsidRDefault="00161C3E">
      <w:pPr>
        <w:pStyle w:val="t-9-8"/>
        <w:spacing w:beforeLines="30" w:before="72" w:beforeAutospacing="0" w:afterLines="30" w:after="72" w:afterAutospacing="0"/>
        <w:jc w:val="both"/>
        <w:rPr>
          <w:color w:val="000000"/>
        </w:rPr>
      </w:pPr>
      <w:r>
        <w:rPr>
          <w:rFonts w:eastAsia="Calibri"/>
          <w:lang w:eastAsia="en-US"/>
        </w:rPr>
        <w:t>Ovim člankom propisuje se stupanje na snagu ovoga Zakona.</w:t>
      </w:r>
    </w:p>
    <w:p w14:paraId="0A1F33FC" w14:textId="77777777" w:rsidR="005206ED" w:rsidRDefault="005206ED">
      <w:pPr>
        <w:pStyle w:val="t-9-8"/>
        <w:spacing w:beforeLines="30" w:before="72" w:beforeAutospacing="0" w:afterLines="30" w:after="72" w:afterAutospacing="0"/>
        <w:jc w:val="both"/>
      </w:pPr>
    </w:p>
    <w:sectPr w:rsidR="005206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04D9" w14:textId="77777777" w:rsidR="00710339" w:rsidRDefault="00710339">
      <w:pPr>
        <w:spacing w:line="240" w:lineRule="auto"/>
      </w:pPr>
      <w:r>
        <w:separator/>
      </w:r>
    </w:p>
  </w:endnote>
  <w:endnote w:type="continuationSeparator" w:id="0">
    <w:p w14:paraId="04B280BD" w14:textId="77777777" w:rsidR="00710339" w:rsidRDefault="00710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118E2" w14:textId="77777777" w:rsidR="00710339" w:rsidRDefault="00710339">
      <w:pPr>
        <w:spacing w:after="0"/>
      </w:pPr>
      <w:r>
        <w:separator/>
      </w:r>
    </w:p>
  </w:footnote>
  <w:footnote w:type="continuationSeparator" w:id="0">
    <w:p w14:paraId="72F90A6C" w14:textId="77777777" w:rsidR="00710339" w:rsidRDefault="007103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680B82"/>
    <w:multiLevelType w:val="multilevel"/>
    <w:tmpl w:val="A2680B82"/>
    <w:lvl w:ilvl="0">
      <w:start w:val="5"/>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86E4D"/>
    <w:multiLevelType w:val="multilevel"/>
    <w:tmpl w:val="04486E4D"/>
    <w:lvl w:ilvl="0">
      <w:start w:val="1"/>
      <w:numFmt w:val="decimal"/>
      <w:lvlText w:val="%1."/>
      <w:lvlJc w:val="left"/>
      <w:pPr>
        <w:ind w:left="989" w:hanging="360"/>
      </w:pPr>
      <w:rPr>
        <w:rFonts w:hint="default"/>
      </w:rPr>
    </w:lvl>
    <w:lvl w:ilvl="1">
      <w:start w:val="1"/>
      <w:numFmt w:val="lowerLetter"/>
      <w:lvlText w:val="%2."/>
      <w:lvlJc w:val="left"/>
      <w:pPr>
        <w:ind w:left="1709" w:hanging="360"/>
      </w:pPr>
    </w:lvl>
    <w:lvl w:ilvl="2">
      <w:start w:val="1"/>
      <w:numFmt w:val="lowerRoman"/>
      <w:lvlText w:val="%3."/>
      <w:lvlJc w:val="right"/>
      <w:pPr>
        <w:ind w:left="2429" w:hanging="180"/>
      </w:pPr>
    </w:lvl>
    <w:lvl w:ilvl="3">
      <w:start w:val="1"/>
      <w:numFmt w:val="decimal"/>
      <w:lvlText w:val="%4."/>
      <w:lvlJc w:val="left"/>
      <w:pPr>
        <w:ind w:left="3149" w:hanging="360"/>
      </w:pPr>
    </w:lvl>
    <w:lvl w:ilvl="4">
      <w:start w:val="1"/>
      <w:numFmt w:val="lowerLetter"/>
      <w:lvlText w:val="%5."/>
      <w:lvlJc w:val="left"/>
      <w:pPr>
        <w:ind w:left="3869" w:hanging="360"/>
      </w:pPr>
    </w:lvl>
    <w:lvl w:ilvl="5">
      <w:start w:val="1"/>
      <w:numFmt w:val="lowerRoman"/>
      <w:lvlText w:val="%6."/>
      <w:lvlJc w:val="right"/>
      <w:pPr>
        <w:ind w:left="4589" w:hanging="180"/>
      </w:pPr>
    </w:lvl>
    <w:lvl w:ilvl="6">
      <w:start w:val="1"/>
      <w:numFmt w:val="decimal"/>
      <w:lvlText w:val="%7."/>
      <w:lvlJc w:val="left"/>
      <w:pPr>
        <w:ind w:left="5309" w:hanging="360"/>
      </w:pPr>
    </w:lvl>
    <w:lvl w:ilvl="7">
      <w:start w:val="1"/>
      <w:numFmt w:val="lowerLetter"/>
      <w:lvlText w:val="%8."/>
      <w:lvlJc w:val="left"/>
      <w:pPr>
        <w:ind w:left="6029" w:hanging="360"/>
      </w:pPr>
    </w:lvl>
    <w:lvl w:ilvl="8">
      <w:start w:val="1"/>
      <w:numFmt w:val="lowerRoman"/>
      <w:lvlText w:val="%9."/>
      <w:lvlJc w:val="right"/>
      <w:pPr>
        <w:ind w:left="6749" w:hanging="180"/>
      </w:pPr>
    </w:lvl>
  </w:abstractNum>
  <w:abstractNum w:abstractNumId="2" w15:restartNumberingAfterBreak="0">
    <w:nsid w:val="0ACD0D7C"/>
    <w:multiLevelType w:val="multilevel"/>
    <w:tmpl w:val="0ACD0D7C"/>
    <w:lvl w:ilvl="0">
      <w:start w:val="2"/>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C8627B5"/>
    <w:multiLevelType w:val="multilevel"/>
    <w:tmpl w:val="0C8627B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7B1A8D"/>
    <w:multiLevelType w:val="multilevel"/>
    <w:tmpl w:val="127B1A8D"/>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F27E6A"/>
    <w:multiLevelType w:val="multilevel"/>
    <w:tmpl w:val="1DF27E6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190014"/>
    <w:multiLevelType w:val="multilevel"/>
    <w:tmpl w:val="2F19001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F1709"/>
    <w:multiLevelType w:val="multilevel"/>
    <w:tmpl w:val="2FFF1709"/>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5A2E9B"/>
    <w:multiLevelType w:val="multilevel"/>
    <w:tmpl w:val="4A5A2E9B"/>
    <w:lvl w:ilvl="0">
      <w:start w:val="1"/>
      <w:numFmt w:val="bullet"/>
      <w:lvlText w:val="-"/>
      <w:lvlJc w:val="left"/>
      <w:pPr>
        <w:ind w:left="1429" w:hanging="360"/>
      </w:pPr>
      <w:rPr>
        <w:rFonts w:ascii="Calibri" w:hAnsi="Calibri"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4E8F7B2A"/>
    <w:multiLevelType w:val="multilevel"/>
    <w:tmpl w:val="4E8F7B2A"/>
    <w:lvl w:ilvl="0">
      <w:start w:val="2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D07412"/>
    <w:multiLevelType w:val="multilevel"/>
    <w:tmpl w:val="5CD074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D5A0CF9"/>
    <w:multiLevelType w:val="multilevel"/>
    <w:tmpl w:val="5D5A0CF9"/>
    <w:lvl w:ilvl="0">
      <w:start w:val="2"/>
      <w:numFmt w:val="bullet"/>
      <w:lvlText w:val="-"/>
      <w:lvlJc w:val="left"/>
      <w:pPr>
        <w:ind w:left="786" w:hanging="360"/>
      </w:pPr>
      <w:rPr>
        <w:rFonts w:ascii="Times New Roman" w:eastAsia="Calibri"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2" w15:restartNumberingAfterBreak="0">
    <w:nsid w:val="5DD7A94C"/>
    <w:multiLevelType w:val="singleLevel"/>
    <w:tmpl w:val="5DD7A94C"/>
    <w:lvl w:ilvl="0">
      <w:start w:val="5"/>
      <w:numFmt w:val="decimal"/>
      <w:suff w:val="space"/>
      <w:lvlText w:val="(%1)"/>
      <w:lvlJc w:val="left"/>
    </w:lvl>
  </w:abstractNum>
  <w:abstractNum w:abstractNumId="13" w15:restartNumberingAfterBreak="0">
    <w:nsid w:val="79E63E17"/>
    <w:multiLevelType w:val="multilevel"/>
    <w:tmpl w:val="79E63E17"/>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C453922"/>
    <w:multiLevelType w:val="multilevel"/>
    <w:tmpl w:val="7C453922"/>
    <w:lvl w:ilvl="0">
      <w:start w:val="5"/>
      <w:numFmt w:val="decimal"/>
      <w:suff w:val="space"/>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1"/>
  </w:num>
  <w:num w:numId="4">
    <w:abstractNumId w:val="12"/>
  </w:num>
  <w:num w:numId="5">
    <w:abstractNumId w:val="2"/>
  </w:num>
  <w:num w:numId="6">
    <w:abstractNumId w:val="14"/>
  </w:num>
  <w:num w:numId="7">
    <w:abstractNumId w:val="0"/>
  </w:num>
  <w:num w:numId="8">
    <w:abstractNumId w:val="8"/>
  </w:num>
  <w:num w:numId="9">
    <w:abstractNumId w:val="6"/>
  </w:num>
  <w:num w:numId="10">
    <w:abstractNumId w:val="4"/>
  </w:num>
  <w:num w:numId="11">
    <w:abstractNumId w:val="10"/>
  </w:num>
  <w:num w:numId="12">
    <w:abstractNumId w:val="7"/>
  </w:num>
  <w:num w:numId="13">
    <w:abstractNumId w:val="5"/>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9E"/>
    <w:rsid w:val="00000937"/>
    <w:rsid w:val="0000148E"/>
    <w:rsid w:val="0000200F"/>
    <w:rsid w:val="0000339D"/>
    <w:rsid w:val="0000436A"/>
    <w:rsid w:val="00004A26"/>
    <w:rsid w:val="00004F1C"/>
    <w:rsid w:val="0000705C"/>
    <w:rsid w:val="00007158"/>
    <w:rsid w:val="0000750E"/>
    <w:rsid w:val="00007957"/>
    <w:rsid w:val="00007E34"/>
    <w:rsid w:val="00010165"/>
    <w:rsid w:val="00010B29"/>
    <w:rsid w:val="0001119D"/>
    <w:rsid w:val="000112B7"/>
    <w:rsid w:val="00011F7B"/>
    <w:rsid w:val="0001248B"/>
    <w:rsid w:val="0001306D"/>
    <w:rsid w:val="000136EB"/>
    <w:rsid w:val="000156BE"/>
    <w:rsid w:val="000159AD"/>
    <w:rsid w:val="00021D09"/>
    <w:rsid w:val="00022F6D"/>
    <w:rsid w:val="0002358B"/>
    <w:rsid w:val="000243F7"/>
    <w:rsid w:val="00024B59"/>
    <w:rsid w:val="0002694B"/>
    <w:rsid w:val="00027747"/>
    <w:rsid w:val="00031831"/>
    <w:rsid w:val="00032843"/>
    <w:rsid w:val="00032C42"/>
    <w:rsid w:val="0003491F"/>
    <w:rsid w:val="00036539"/>
    <w:rsid w:val="0003683E"/>
    <w:rsid w:val="00037371"/>
    <w:rsid w:val="00037681"/>
    <w:rsid w:val="00041A9F"/>
    <w:rsid w:val="00042081"/>
    <w:rsid w:val="000443E7"/>
    <w:rsid w:val="00044A95"/>
    <w:rsid w:val="00044D09"/>
    <w:rsid w:val="00046226"/>
    <w:rsid w:val="0004693B"/>
    <w:rsid w:val="00046B4D"/>
    <w:rsid w:val="000500B4"/>
    <w:rsid w:val="00052947"/>
    <w:rsid w:val="00052FED"/>
    <w:rsid w:val="00053529"/>
    <w:rsid w:val="00054D52"/>
    <w:rsid w:val="000552F5"/>
    <w:rsid w:val="00056425"/>
    <w:rsid w:val="0006147F"/>
    <w:rsid w:val="000615C6"/>
    <w:rsid w:val="000618E5"/>
    <w:rsid w:val="000636CC"/>
    <w:rsid w:val="0006424C"/>
    <w:rsid w:val="00065578"/>
    <w:rsid w:val="0006628B"/>
    <w:rsid w:val="00066EE5"/>
    <w:rsid w:val="00070234"/>
    <w:rsid w:val="00071E9E"/>
    <w:rsid w:val="00074187"/>
    <w:rsid w:val="000744EF"/>
    <w:rsid w:val="00075799"/>
    <w:rsid w:val="00075A8D"/>
    <w:rsid w:val="0007690F"/>
    <w:rsid w:val="000771E3"/>
    <w:rsid w:val="0007765E"/>
    <w:rsid w:val="0007772B"/>
    <w:rsid w:val="00077960"/>
    <w:rsid w:val="00077E29"/>
    <w:rsid w:val="00080E50"/>
    <w:rsid w:val="000820FC"/>
    <w:rsid w:val="0008257B"/>
    <w:rsid w:val="00082E37"/>
    <w:rsid w:val="000837CB"/>
    <w:rsid w:val="00087E30"/>
    <w:rsid w:val="00091D9A"/>
    <w:rsid w:val="00091E56"/>
    <w:rsid w:val="000928CA"/>
    <w:rsid w:val="00092B0E"/>
    <w:rsid w:val="000939D7"/>
    <w:rsid w:val="00095D36"/>
    <w:rsid w:val="000961ED"/>
    <w:rsid w:val="0009638E"/>
    <w:rsid w:val="0009660B"/>
    <w:rsid w:val="00096A41"/>
    <w:rsid w:val="00096A9F"/>
    <w:rsid w:val="00097460"/>
    <w:rsid w:val="0009773F"/>
    <w:rsid w:val="000A2969"/>
    <w:rsid w:val="000A2F7E"/>
    <w:rsid w:val="000A426D"/>
    <w:rsid w:val="000A4788"/>
    <w:rsid w:val="000A5E63"/>
    <w:rsid w:val="000A7621"/>
    <w:rsid w:val="000A7836"/>
    <w:rsid w:val="000B087F"/>
    <w:rsid w:val="000B14D3"/>
    <w:rsid w:val="000B3369"/>
    <w:rsid w:val="000B3A56"/>
    <w:rsid w:val="000B4B4F"/>
    <w:rsid w:val="000B4DB4"/>
    <w:rsid w:val="000B663D"/>
    <w:rsid w:val="000B788F"/>
    <w:rsid w:val="000C1F08"/>
    <w:rsid w:val="000C2B97"/>
    <w:rsid w:val="000C5B18"/>
    <w:rsid w:val="000C61AE"/>
    <w:rsid w:val="000C6A17"/>
    <w:rsid w:val="000C6FC3"/>
    <w:rsid w:val="000C7B52"/>
    <w:rsid w:val="000D0F8C"/>
    <w:rsid w:val="000D1309"/>
    <w:rsid w:val="000D1D23"/>
    <w:rsid w:val="000D2056"/>
    <w:rsid w:val="000D2FD5"/>
    <w:rsid w:val="000D3372"/>
    <w:rsid w:val="000D33E6"/>
    <w:rsid w:val="000D4552"/>
    <w:rsid w:val="000D4952"/>
    <w:rsid w:val="000D4BBB"/>
    <w:rsid w:val="000D58CF"/>
    <w:rsid w:val="000D607B"/>
    <w:rsid w:val="000D6132"/>
    <w:rsid w:val="000D6C76"/>
    <w:rsid w:val="000D7A5C"/>
    <w:rsid w:val="000E0B70"/>
    <w:rsid w:val="000E1FA5"/>
    <w:rsid w:val="000E257B"/>
    <w:rsid w:val="000E3031"/>
    <w:rsid w:val="000E3E71"/>
    <w:rsid w:val="000E3ED1"/>
    <w:rsid w:val="000E48CD"/>
    <w:rsid w:val="000E52B3"/>
    <w:rsid w:val="000E71D4"/>
    <w:rsid w:val="000E7229"/>
    <w:rsid w:val="000F3AD3"/>
    <w:rsid w:val="000F571B"/>
    <w:rsid w:val="000F6035"/>
    <w:rsid w:val="000F79EA"/>
    <w:rsid w:val="000F7C44"/>
    <w:rsid w:val="00100CE4"/>
    <w:rsid w:val="00101EAA"/>
    <w:rsid w:val="001030B8"/>
    <w:rsid w:val="0010346C"/>
    <w:rsid w:val="00103B0D"/>
    <w:rsid w:val="00104716"/>
    <w:rsid w:val="0010542F"/>
    <w:rsid w:val="00105DDD"/>
    <w:rsid w:val="00110696"/>
    <w:rsid w:val="00110B6A"/>
    <w:rsid w:val="00112DBD"/>
    <w:rsid w:val="00114403"/>
    <w:rsid w:val="00114F1A"/>
    <w:rsid w:val="001163FD"/>
    <w:rsid w:val="00116460"/>
    <w:rsid w:val="0012025F"/>
    <w:rsid w:val="00121E8C"/>
    <w:rsid w:val="00122ABB"/>
    <w:rsid w:val="0012382A"/>
    <w:rsid w:val="00123EAE"/>
    <w:rsid w:val="001240F4"/>
    <w:rsid w:val="00125002"/>
    <w:rsid w:val="00125D5C"/>
    <w:rsid w:val="00126C99"/>
    <w:rsid w:val="00127370"/>
    <w:rsid w:val="00127632"/>
    <w:rsid w:val="0013105B"/>
    <w:rsid w:val="00131D12"/>
    <w:rsid w:val="00132213"/>
    <w:rsid w:val="00132231"/>
    <w:rsid w:val="001324A1"/>
    <w:rsid w:val="0013282B"/>
    <w:rsid w:val="00132B91"/>
    <w:rsid w:val="00133A98"/>
    <w:rsid w:val="001348AA"/>
    <w:rsid w:val="00137173"/>
    <w:rsid w:val="00137EE8"/>
    <w:rsid w:val="001401C6"/>
    <w:rsid w:val="001412BD"/>
    <w:rsid w:val="0014274A"/>
    <w:rsid w:val="001434B2"/>
    <w:rsid w:val="00145109"/>
    <w:rsid w:val="00145821"/>
    <w:rsid w:val="00145C98"/>
    <w:rsid w:val="00146175"/>
    <w:rsid w:val="001506A1"/>
    <w:rsid w:val="00150B97"/>
    <w:rsid w:val="001510AA"/>
    <w:rsid w:val="001514AE"/>
    <w:rsid w:val="001514D8"/>
    <w:rsid w:val="001520FA"/>
    <w:rsid w:val="0015255A"/>
    <w:rsid w:val="00152F19"/>
    <w:rsid w:val="001540D2"/>
    <w:rsid w:val="00154103"/>
    <w:rsid w:val="00154AC0"/>
    <w:rsid w:val="00155BAC"/>
    <w:rsid w:val="001563B7"/>
    <w:rsid w:val="00157B3F"/>
    <w:rsid w:val="00157C59"/>
    <w:rsid w:val="00160670"/>
    <w:rsid w:val="00161045"/>
    <w:rsid w:val="00161786"/>
    <w:rsid w:val="00161C3E"/>
    <w:rsid w:val="001623AC"/>
    <w:rsid w:val="001624E8"/>
    <w:rsid w:val="001626CD"/>
    <w:rsid w:val="001633E3"/>
    <w:rsid w:val="001638F2"/>
    <w:rsid w:val="00163F48"/>
    <w:rsid w:val="00164848"/>
    <w:rsid w:val="0016523C"/>
    <w:rsid w:val="0016708E"/>
    <w:rsid w:val="001676FF"/>
    <w:rsid w:val="0017156B"/>
    <w:rsid w:val="00171B7D"/>
    <w:rsid w:val="00171CE0"/>
    <w:rsid w:val="001721DB"/>
    <w:rsid w:val="00172527"/>
    <w:rsid w:val="001738A8"/>
    <w:rsid w:val="001741FF"/>
    <w:rsid w:val="00174511"/>
    <w:rsid w:val="001746F4"/>
    <w:rsid w:val="001749B6"/>
    <w:rsid w:val="001761DA"/>
    <w:rsid w:val="001819E2"/>
    <w:rsid w:val="00181C00"/>
    <w:rsid w:val="00181CD5"/>
    <w:rsid w:val="00182B89"/>
    <w:rsid w:val="0018336C"/>
    <w:rsid w:val="00183459"/>
    <w:rsid w:val="00184544"/>
    <w:rsid w:val="00184B5C"/>
    <w:rsid w:val="00184E12"/>
    <w:rsid w:val="00185B38"/>
    <w:rsid w:val="001860B5"/>
    <w:rsid w:val="00186BAB"/>
    <w:rsid w:val="00191926"/>
    <w:rsid w:val="00191EAF"/>
    <w:rsid w:val="00193C2E"/>
    <w:rsid w:val="00194FB3"/>
    <w:rsid w:val="001955A9"/>
    <w:rsid w:val="001967D0"/>
    <w:rsid w:val="00196B71"/>
    <w:rsid w:val="001970C3"/>
    <w:rsid w:val="00197C13"/>
    <w:rsid w:val="001A0F3A"/>
    <w:rsid w:val="001A0FE6"/>
    <w:rsid w:val="001A248A"/>
    <w:rsid w:val="001A34FB"/>
    <w:rsid w:val="001A3AC0"/>
    <w:rsid w:val="001A3E1A"/>
    <w:rsid w:val="001A4083"/>
    <w:rsid w:val="001A4370"/>
    <w:rsid w:val="001A4FA4"/>
    <w:rsid w:val="001B0761"/>
    <w:rsid w:val="001B0D14"/>
    <w:rsid w:val="001B1CC6"/>
    <w:rsid w:val="001B20BC"/>
    <w:rsid w:val="001B24D7"/>
    <w:rsid w:val="001B2B40"/>
    <w:rsid w:val="001B44EA"/>
    <w:rsid w:val="001B4C97"/>
    <w:rsid w:val="001B53D7"/>
    <w:rsid w:val="001B784B"/>
    <w:rsid w:val="001B7CDB"/>
    <w:rsid w:val="001C12DF"/>
    <w:rsid w:val="001C17B5"/>
    <w:rsid w:val="001C208A"/>
    <w:rsid w:val="001C219E"/>
    <w:rsid w:val="001C32D7"/>
    <w:rsid w:val="001C3796"/>
    <w:rsid w:val="001C3DB8"/>
    <w:rsid w:val="001C44C9"/>
    <w:rsid w:val="001C4BAF"/>
    <w:rsid w:val="001C5531"/>
    <w:rsid w:val="001C57F9"/>
    <w:rsid w:val="001C667F"/>
    <w:rsid w:val="001C689E"/>
    <w:rsid w:val="001C6BD2"/>
    <w:rsid w:val="001C7B6D"/>
    <w:rsid w:val="001D244F"/>
    <w:rsid w:val="001D4199"/>
    <w:rsid w:val="001D4343"/>
    <w:rsid w:val="001D4609"/>
    <w:rsid w:val="001D4E3C"/>
    <w:rsid w:val="001D5531"/>
    <w:rsid w:val="001D6DF5"/>
    <w:rsid w:val="001E03AD"/>
    <w:rsid w:val="001E0D39"/>
    <w:rsid w:val="001E1626"/>
    <w:rsid w:val="001E219E"/>
    <w:rsid w:val="001E264A"/>
    <w:rsid w:val="001E26BB"/>
    <w:rsid w:val="001E3043"/>
    <w:rsid w:val="001E3E4C"/>
    <w:rsid w:val="001E5564"/>
    <w:rsid w:val="001E5D33"/>
    <w:rsid w:val="001E5F69"/>
    <w:rsid w:val="001E6A59"/>
    <w:rsid w:val="001E6FD8"/>
    <w:rsid w:val="001E7B25"/>
    <w:rsid w:val="001F01CC"/>
    <w:rsid w:val="001F176E"/>
    <w:rsid w:val="001F4E38"/>
    <w:rsid w:val="001F63BB"/>
    <w:rsid w:val="001F6E65"/>
    <w:rsid w:val="001F7D7F"/>
    <w:rsid w:val="001F7FCA"/>
    <w:rsid w:val="00200164"/>
    <w:rsid w:val="002016A5"/>
    <w:rsid w:val="0020188C"/>
    <w:rsid w:val="00201B75"/>
    <w:rsid w:val="00204570"/>
    <w:rsid w:val="002047E7"/>
    <w:rsid w:val="002057B2"/>
    <w:rsid w:val="00205BAC"/>
    <w:rsid w:val="00205DEC"/>
    <w:rsid w:val="00206B09"/>
    <w:rsid w:val="00207444"/>
    <w:rsid w:val="0021039D"/>
    <w:rsid w:val="0021056F"/>
    <w:rsid w:val="00210BB1"/>
    <w:rsid w:val="00211021"/>
    <w:rsid w:val="002118F5"/>
    <w:rsid w:val="002120B2"/>
    <w:rsid w:val="00212608"/>
    <w:rsid w:val="002136E7"/>
    <w:rsid w:val="00213D54"/>
    <w:rsid w:val="002145EE"/>
    <w:rsid w:val="002158B8"/>
    <w:rsid w:val="00216834"/>
    <w:rsid w:val="00216C57"/>
    <w:rsid w:val="00217001"/>
    <w:rsid w:val="0021720D"/>
    <w:rsid w:val="00217F0C"/>
    <w:rsid w:val="002205B6"/>
    <w:rsid w:val="002212A8"/>
    <w:rsid w:val="002218B6"/>
    <w:rsid w:val="00221B2C"/>
    <w:rsid w:val="002227BC"/>
    <w:rsid w:val="00222A62"/>
    <w:rsid w:val="00222BEE"/>
    <w:rsid w:val="00222C00"/>
    <w:rsid w:val="002232B6"/>
    <w:rsid w:val="00224914"/>
    <w:rsid w:val="00224A2F"/>
    <w:rsid w:val="0022675D"/>
    <w:rsid w:val="0022751E"/>
    <w:rsid w:val="0023093A"/>
    <w:rsid w:val="0023317A"/>
    <w:rsid w:val="002364CF"/>
    <w:rsid w:val="002368EE"/>
    <w:rsid w:val="0023761D"/>
    <w:rsid w:val="0024013E"/>
    <w:rsid w:val="002408A4"/>
    <w:rsid w:val="0024228A"/>
    <w:rsid w:val="002434A1"/>
    <w:rsid w:val="00244F1A"/>
    <w:rsid w:val="0024518B"/>
    <w:rsid w:val="002510AA"/>
    <w:rsid w:val="002520D1"/>
    <w:rsid w:val="00255285"/>
    <w:rsid w:val="002558E6"/>
    <w:rsid w:val="00256A51"/>
    <w:rsid w:val="00257714"/>
    <w:rsid w:val="00257FDE"/>
    <w:rsid w:val="002615C0"/>
    <w:rsid w:val="00261B92"/>
    <w:rsid w:val="00262720"/>
    <w:rsid w:val="00262AF3"/>
    <w:rsid w:val="002638AB"/>
    <w:rsid w:val="00263DFA"/>
    <w:rsid w:val="002640D7"/>
    <w:rsid w:val="00264345"/>
    <w:rsid w:val="00266B31"/>
    <w:rsid w:val="00266C65"/>
    <w:rsid w:val="0026776C"/>
    <w:rsid w:val="00267C28"/>
    <w:rsid w:val="00267E6F"/>
    <w:rsid w:val="00271254"/>
    <w:rsid w:val="002721C1"/>
    <w:rsid w:val="00272323"/>
    <w:rsid w:val="00272E88"/>
    <w:rsid w:val="00273416"/>
    <w:rsid w:val="0027632E"/>
    <w:rsid w:val="0027640E"/>
    <w:rsid w:val="002767D0"/>
    <w:rsid w:val="002778B3"/>
    <w:rsid w:val="00281756"/>
    <w:rsid w:val="00281B8A"/>
    <w:rsid w:val="00282F49"/>
    <w:rsid w:val="00283C8A"/>
    <w:rsid w:val="002868DF"/>
    <w:rsid w:val="002872A6"/>
    <w:rsid w:val="0029228F"/>
    <w:rsid w:val="002929AD"/>
    <w:rsid w:val="00293184"/>
    <w:rsid w:val="002936DF"/>
    <w:rsid w:val="00293720"/>
    <w:rsid w:val="0029455F"/>
    <w:rsid w:val="00294872"/>
    <w:rsid w:val="002977F4"/>
    <w:rsid w:val="00297DF6"/>
    <w:rsid w:val="002A01FF"/>
    <w:rsid w:val="002A059A"/>
    <w:rsid w:val="002A067D"/>
    <w:rsid w:val="002A3B75"/>
    <w:rsid w:val="002A5EF3"/>
    <w:rsid w:val="002A64CE"/>
    <w:rsid w:val="002A6A69"/>
    <w:rsid w:val="002A710A"/>
    <w:rsid w:val="002A782E"/>
    <w:rsid w:val="002B162D"/>
    <w:rsid w:val="002B2D8D"/>
    <w:rsid w:val="002B3315"/>
    <w:rsid w:val="002B385A"/>
    <w:rsid w:val="002B56BA"/>
    <w:rsid w:val="002C1744"/>
    <w:rsid w:val="002C29D4"/>
    <w:rsid w:val="002C377F"/>
    <w:rsid w:val="002C44C8"/>
    <w:rsid w:val="002C4AC4"/>
    <w:rsid w:val="002C7B41"/>
    <w:rsid w:val="002D0DF8"/>
    <w:rsid w:val="002D33A0"/>
    <w:rsid w:val="002D5FC4"/>
    <w:rsid w:val="002D63DF"/>
    <w:rsid w:val="002D6697"/>
    <w:rsid w:val="002D6DF7"/>
    <w:rsid w:val="002D79A4"/>
    <w:rsid w:val="002E0CCD"/>
    <w:rsid w:val="002E187C"/>
    <w:rsid w:val="002E2B23"/>
    <w:rsid w:val="002E3288"/>
    <w:rsid w:val="002E38EB"/>
    <w:rsid w:val="002E656D"/>
    <w:rsid w:val="002F01BA"/>
    <w:rsid w:val="002F0AEC"/>
    <w:rsid w:val="002F19EE"/>
    <w:rsid w:val="002F1B18"/>
    <w:rsid w:val="002F38AE"/>
    <w:rsid w:val="002F548C"/>
    <w:rsid w:val="002F5830"/>
    <w:rsid w:val="002F5E5D"/>
    <w:rsid w:val="002F70EC"/>
    <w:rsid w:val="00300832"/>
    <w:rsid w:val="003017E4"/>
    <w:rsid w:val="003027CB"/>
    <w:rsid w:val="00302C5E"/>
    <w:rsid w:val="00302F99"/>
    <w:rsid w:val="003043DF"/>
    <w:rsid w:val="00305505"/>
    <w:rsid w:val="003060EC"/>
    <w:rsid w:val="003065D5"/>
    <w:rsid w:val="00306EDA"/>
    <w:rsid w:val="003077AE"/>
    <w:rsid w:val="0031006B"/>
    <w:rsid w:val="00310613"/>
    <w:rsid w:val="00310C4C"/>
    <w:rsid w:val="00311728"/>
    <w:rsid w:val="003127E0"/>
    <w:rsid w:val="003130E5"/>
    <w:rsid w:val="003143F7"/>
    <w:rsid w:val="00314BE2"/>
    <w:rsid w:val="00314EBD"/>
    <w:rsid w:val="00315D85"/>
    <w:rsid w:val="0031643E"/>
    <w:rsid w:val="00317151"/>
    <w:rsid w:val="003176EB"/>
    <w:rsid w:val="00320A02"/>
    <w:rsid w:val="003226EB"/>
    <w:rsid w:val="003228B6"/>
    <w:rsid w:val="00323193"/>
    <w:rsid w:val="0032510E"/>
    <w:rsid w:val="00325B2D"/>
    <w:rsid w:val="003266FD"/>
    <w:rsid w:val="00327B09"/>
    <w:rsid w:val="00327B42"/>
    <w:rsid w:val="00330941"/>
    <w:rsid w:val="003312DC"/>
    <w:rsid w:val="00331B7F"/>
    <w:rsid w:val="00331C99"/>
    <w:rsid w:val="00331D74"/>
    <w:rsid w:val="00331F94"/>
    <w:rsid w:val="003329B9"/>
    <w:rsid w:val="00332D5D"/>
    <w:rsid w:val="00334A38"/>
    <w:rsid w:val="00334F5E"/>
    <w:rsid w:val="003359E3"/>
    <w:rsid w:val="00336165"/>
    <w:rsid w:val="00336858"/>
    <w:rsid w:val="003374EE"/>
    <w:rsid w:val="00337FD4"/>
    <w:rsid w:val="00340F0E"/>
    <w:rsid w:val="00340F46"/>
    <w:rsid w:val="00341841"/>
    <w:rsid w:val="00341F19"/>
    <w:rsid w:val="00342087"/>
    <w:rsid w:val="00342323"/>
    <w:rsid w:val="00342335"/>
    <w:rsid w:val="003423C6"/>
    <w:rsid w:val="003430EA"/>
    <w:rsid w:val="0034321F"/>
    <w:rsid w:val="00344449"/>
    <w:rsid w:val="00344681"/>
    <w:rsid w:val="003447DD"/>
    <w:rsid w:val="00345DD8"/>
    <w:rsid w:val="0034678A"/>
    <w:rsid w:val="00346991"/>
    <w:rsid w:val="00347886"/>
    <w:rsid w:val="0035105D"/>
    <w:rsid w:val="003513AE"/>
    <w:rsid w:val="00352A31"/>
    <w:rsid w:val="00353386"/>
    <w:rsid w:val="00354586"/>
    <w:rsid w:val="003566A5"/>
    <w:rsid w:val="003604C9"/>
    <w:rsid w:val="00361631"/>
    <w:rsid w:val="00362A1D"/>
    <w:rsid w:val="00362DCB"/>
    <w:rsid w:val="00362DD7"/>
    <w:rsid w:val="00363C09"/>
    <w:rsid w:val="003642F6"/>
    <w:rsid w:val="00364A1E"/>
    <w:rsid w:val="003661BB"/>
    <w:rsid w:val="00366A4A"/>
    <w:rsid w:val="0037002A"/>
    <w:rsid w:val="0037019C"/>
    <w:rsid w:val="003705C2"/>
    <w:rsid w:val="00371319"/>
    <w:rsid w:val="0037316B"/>
    <w:rsid w:val="00373293"/>
    <w:rsid w:val="00373A63"/>
    <w:rsid w:val="00373CB0"/>
    <w:rsid w:val="00374F3A"/>
    <w:rsid w:val="00375762"/>
    <w:rsid w:val="00375EEC"/>
    <w:rsid w:val="00377498"/>
    <w:rsid w:val="003803DF"/>
    <w:rsid w:val="003804A0"/>
    <w:rsid w:val="00382037"/>
    <w:rsid w:val="003823D8"/>
    <w:rsid w:val="003845C2"/>
    <w:rsid w:val="00385BCF"/>
    <w:rsid w:val="003868A3"/>
    <w:rsid w:val="00386C15"/>
    <w:rsid w:val="003879C9"/>
    <w:rsid w:val="00387A07"/>
    <w:rsid w:val="003914B4"/>
    <w:rsid w:val="00391880"/>
    <w:rsid w:val="00391B2D"/>
    <w:rsid w:val="003928B8"/>
    <w:rsid w:val="003936C5"/>
    <w:rsid w:val="003955A2"/>
    <w:rsid w:val="0039711C"/>
    <w:rsid w:val="0039776F"/>
    <w:rsid w:val="003A1AEB"/>
    <w:rsid w:val="003A30F6"/>
    <w:rsid w:val="003A33FD"/>
    <w:rsid w:val="003A3893"/>
    <w:rsid w:val="003A398C"/>
    <w:rsid w:val="003A43B9"/>
    <w:rsid w:val="003A51B1"/>
    <w:rsid w:val="003A5626"/>
    <w:rsid w:val="003A6395"/>
    <w:rsid w:val="003B048A"/>
    <w:rsid w:val="003B1E24"/>
    <w:rsid w:val="003B2C38"/>
    <w:rsid w:val="003B3939"/>
    <w:rsid w:val="003B3C05"/>
    <w:rsid w:val="003B3C73"/>
    <w:rsid w:val="003B648F"/>
    <w:rsid w:val="003B75E6"/>
    <w:rsid w:val="003C05D5"/>
    <w:rsid w:val="003C1ACE"/>
    <w:rsid w:val="003C2223"/>
    <w:rsid w:val="003C39CB"/>
    <w:rsid w:val="003C5B87"/>
    <w:rsid w:val="003C617D"/>
    <w:rsid w:val="003C6ECD"/>
    <w:rsid w:val="003C7B19"/>
    <w:rsid w:val="003D057D"/>
    <w:rsid w:val="003D14D4"/>
    <w:rsid w:val="003D27A4"/>
    <w:rsid w:val="003D2D58"/>
    <w:rsid w:val="003D2ED2"/>
    <w:rsid w:val="003D3567"/>
    <w:rsid w:val="003D3762"/>
    <w:rsid w:val="003D66DC"/>
    <w:rsid w:val="003D69B5"/>
    <w:rsid w:val="003E0064"/>
    <w:rsid w:val="003E116A"/>
    <w:rsid w:val="003E2473"/>
    <w:rsid w:val="003E3D39"/>
    <w:rsid w:val="003E41E4"/>
    <w:rsid w:val="003E4C89"/>
    <w:rsid w:val="003F1B30"/>
    <w:rsid w:val="003F1E1B"/>
    <w:rsid w:val="003F1EB2"/>
    <w:rsid w:val="003F1F72"/>
    <w:rsid w:val="003F2700"/>
    <w:rsid w:val="003F32B9"/>
    <w:rsid w:val="003F38AB"/>
    <w:rsid w:val="003F40AD"/>
    <w:rsid w:val="003F43A7"/>
    <w:rsid w:val="003F460D"/>
    <w:rsid w:val="003F4B05"/>
    <w:rsid w:val="003F4C17"/>
    <w:rsid w:val="003F53E3"/>
    <w:rsid w:val="003F57D1"/>
    <w:rsid w:val="003F5F19"/>
    <w:rsid w:val="003F66FC"/>
    <w:rsid w:val="003F786E"/>
    <w:rsid w:val="003F7B41"/>
    <w:rsid w:val="003F7FE2"/>
    <w:rsid w:val="00400908"/>
    <w:rsid w:val="0040144E"/>
    <w:rsid w:val="004042DF"/>
    <w:rsid w:val="0040634F"/>
    <w:rsid w:val="00406EC4"/>
    <w:rsid w:val="00407ABD"/>
    <w:rsid w:val="004127C8"/>
    <w:rsid w:val="00413307"/>
    <w:rsid w:val="00416D04"/>
    <w:rsid w:val="00417002"/>
    <w:rsid w:val="004171C6"/>
    <w:rsid w:val="00417823"/>
    <w:rsid w:val="0042054E"/>
    <w:rsid w:val="0042065D"/>
    <w:rsid w:val="00420B5A"/>
    <w:rsid w:val="00420B90"/>
    <w:rsid w:val="00420D6B"/>
    <w:rsid w:val="00421036"/>
    <w:rsid w:val="004213D0"/>
    <w:rsid w:val="00422F49"/>
    <w:rsid w:val="004249F9"/>
    <w:rsid w:val="00424F05"/>
    <w:rsid w:val="00424FB6"/>
    <w:rsid w:val="004300E1"/>
    <w:rsid w:val="00430F8B"/>
    <w:rsid w:val="00432540"/>
    <w:rsid w:val="00433C47"/>
    <w:rsid w:val="00434192"/>
    <w:rsid w:val="00434539"/>
    <w:rsid w:val="00435356"/>
    <w:rsid w:val="00435AE3"/>
    <w:rsid w:val="00437210"/>
    <w:rsid w:val="0043747F"/>
    <w:rsid w:val="00440EB0"/>
    <w:rsid w:val="00441559"/>
    <w:rsid w:val="0044204F"/>
    <w:rsid w:val="00443732"/>
    <w:rsid w:val="00445245"/>
    <w:rsid w:val="00445D35"/>
    <w:rsid w:val="004470D4"/>
    <w:rsid w:val="004478A0"/>
    <w:rsid w:val="00447CB7"/>
    <w:rsid w:val="00447E3B"/>
    <w:rsid w:val="00451211"/>
    <w:rsid w:val="004519B4"/>
    <w:rsid w:val="004537F4"/>
    <w:rsid w:val="004557F0"/>
    <w:rsid w:val="00456171"/>
    <w:rsid w:val="00461106"/>
    <w:rsid w:val="004622E6"/>
    <w:rsid w:val="00463E7A"/>
    <w:rsid w:val="00464351"/>
    <w:rsid w:val="00464571"/>
    <w:rsid w:val="0046673C"/>
    <w:rsid w:val="00466970"/>
    <w:rsid w:val="00467E18"/>
    <w:rsid w:val="00471C43"/>
    <w:rsid w:val="00472188"/>
    <w:rsid w:val="004723EE"/>
    <w:rsid w:val="004724E4"/>
    <w:rsid w:val="00472AF6"/>
    <w:rsid w:val="0047301A"/>
    <w:rsid w:val="00474DDB"/>
    <w:rsid w:val="00475305"/>
    <w:rsid w:val="004757BF"/>
    <w:rsid w:val="00475948"/>
    <w:rsid w:val="004764FB"/>
    <w:rsid w:val="00476A6C"/>
    <w:rsid w:val="00476D47"/>
    <w:rsid w:val="00476DDA"/>
    <w:rsid w:val="004773EC"/>
    <w:rsid w:val="00480A1A"/>
    <w:rsid w:val="0048150D"/>
    <w:rsid w:val="00484FD5"/>
    <w:rsid w:val="00485C45"/>
    <w:rsid w:val="004863D1"/>
    <w:rsid w:val="00486751"/>
    <w:rsid w:val="00486D6F"/>
    <w:rsid w:val="00491115"/>
    <w:rsid w:val="00491547"/>
    <w:rsid w:val="00491B75"/>
    <w:rsid w:val="00491EE3"/>
    <w:rsid w:val="004935D1"/>
    <w:rsid w:val="00493830"/>
    <w:rsid w:val="00493891"/>
    <w:rsid w:val="00493FC3"/>
    <w:rsid w:val="00495D84"/>
    <w:rsid w:val="0049602F"/>
    <w:rsid w:val="004960E0"/>
    <w:rsid w:val="00497256"/>
    <w:rsid w:val="00497C63"/>
    <w:rsid w:val="00497D63"/>
    <w:rsid w:val="004A0C29"/>
    <w:rsid w:val="004A10E8"/>
    <w:rsid w:val="004A2565"/>
    <w:rsid w:val="004A49BC"/>
    <w:rsid w:val="004A4E57"/>
    <w:rsid w:val="004A55C2"/>
    <w:rsid w:val="004A5F30"/>
    <w:rsid w:val="004A6160"/>
    <w:rsid w:val="004A68A9"/>
    <w:rsid w:val="004A7BAC"/>
    <w:rsid w:val="004B0800"/>
    <w:rsid w:val="004B13E6"/>
    <w:rsid w:val="004B2F4E"/>
    <w:rsid w:val="004B3106"/>
    <w:rsid w:val="004B3C95"/>
    <w:rsid w:val="004B3CD9"/>
    <w:rsid w:val="004B51CF"/>
    <w:rsid w:val="004B5CC9"/>
    <w:rsid w:val="004B730E"/>
    <w:rsid w:val="004C0107"/>
    <w:rsid w:val="004C12C3"/>
    <w:rsid w:val="004C2205"/>
    <w:rsid w:val="004C4559"/>
    <w:rsid w:val="004C46F0"/>
    <w:rsid w:val="004C59B6"/>
    <w:rsid w:val="004C59CD"/>
    <w:rsid w:val="004C61E2"/>
    <w:rsid w:val="004C6E3D"/>
    <w:rsid w:val="004C7236"/>
    <w:rsid w:val="004C7CFD"/>
    <w:rsid w:val="004D0F92"/>
    <w:rsid w:val="004D107D"/>
    <w:rsid w:val="004D17DB"/>
    <w:rsid w:val="004D21C6"/>
    <w:rsid w:val="004D245B"/>
    <w:rsid w:val="004D261F"/>
    <w:rsid w:val="004D2791"/>
    <w:rsid w:val="004D3D06"/>
    <w:rsid w:val="004D55E8"/>
    <w:rsid w:val="004E04B4"/>
    <w:rsid w:val="004E0638"/>
    <w:rsid w:val="004E1039"/>
    <w:rsid w:val="004E1B4E"/>
    <w:rsid w:val="004E4797"/>
    <w:rsid w:val="004E480D"/>
    <w:rsid w:val="004E4E83"/>
    <w:rsid w:val="004E5324"/>
    <w:rsid w:val="004E5FE9"/>
    <w:rsid w:val="004E6B12"/>
    <w:rsid w:val="004F0D8D"/>
    <w:rsid w:val="004F292A"/>
    <w:rsid w:val="004F488A"/>
    <w:rsid w:val="004F6F17"/>
    <w:rsid w:val="00500238"/>
    <w:rsid w:val="00500C64"/>
    <w:rsid w:val="0050222C"/>
    <w:rsid w:val="0050229A"/>
    <w:rsid w:val="005042A9"/>
    <w:rsid w:val="0050476D"/>
    <w:rsid w:val="005051CE"/>
    <w:rsid w:val="00505595"/>
    <w:rsid w:val="0050626D"/>
    <w:rsid w:val="00506A78"/>
    <w:rsid w:val="00506DF3"/>
    <w:rsid w:val="00510B1F"/>
    <w:rsid w:val="0051391A"/>
    <w:rsid w:val="005143FE"/>
    <w:rsid w:val="005178DB"/>
    <w:rsid w:val="005201A2"/>
    <w:rsid w:val="005206ED"/>
    <w:rsid w:val="00520A09"/>
    <w:rsid w:val="00520EE5"/>
    <w:rsid w:val="005212B8"/>
    <w:rsid w:val="00521DAE"/>
    <w:rsid w:val="0052236F"/>
    <w:rsid w:val="00523230"/>
    <w:rsid w:val="005235C9"/>
    <w:rsid w:val="00523BDF"/>
    <w:rsid w:val="005242FC"/>
    <w:rsid w:val="0052460A"/>
    <w:rsid w:val="005249D2"/>
    <w:rsid w:val="00525996"/>
    <w:rsid w:val="00525B01"/>
    <w:rsid w:val="00525B86"/>
    <w:rsid w:val="00526208"/>
    <w:rsid w:val="00526355"/>
    <w:rsid w:val="00527B56"/>
    <w:rsid w:val="00531967"/>
    <w:rsid w:val="00531B6F"/>
    <w:rsid w:val="00532574"/>
    <w:rsid w:val="00533C7A"/>
    <w:rsid w:val="005345EF"/>
    <w:rsid w:val="00536347"/>
    <w:rsid w:val="00536A11"/>
    <w:rsid w:val="00536F0B"/>
    <w:rsid w:val="00536FD8"/>
    <w:rsid w:val="00537945"/>
    <w:rsid w:val="00541E69"/>
    <w:rsid w:val="00542700"/>
    <w:rsid w:val="00542EBF"/>
    <w:rsid w:val="005442A8"/>
    <w:rsid w:val="0054477A"/>
    <w:rsid w:val="00544928"/>
    <w:rsid w:val="00544E47"/>
    <w:rsid w:val="005453BC"/>
    <w:rsid w:val="00545652"/>
    <w:rsid w:val="00546130"/>
    <w:rsid w:val="0054703C"/>
    <w:rsid w:val="005470CD"/>
    <w:rsid w:val="005476F0"/>
    <w:rsid w:val="005478C8"/>
    <w:rsid w:val="00550147"/>
    <w:rsid w:val="00550890"/>
    <w:rsid w:val="005518A9"/>
    <w:rsid w:val="00552CD0"/>
    <w:rsid w:val="00553590"/>
    <w:rsid w:val="00553811"/>
    <w:rsid w:val="00554172"/>
    <w:rsid w:val="0055430D"/>
    <w:rsid w:val="0055595C"/>
    <w:rsid w:val="005562CB"/>
    <w:rsid w:val="00557B33"/>
    <w:rsid w:val="005652FC"/>
    <w:rsid w:val="00565D69"/>
    <w:rsid w:val="00565DFF"/>
    <w:rsid w:val="005665F8"/>
    <w:rsid w:val="00566C51"/>
    <w:rsid w:val="00566D95"/>
    <w:rsid w:val="00567860"/>
    <w:rsid w:val="00567F74"/>
    <w:rsid w:val="005700DC"/>
    <w:rsid w:val="0057039C"/>
    <w:rsid w:val="005704BA"/>
    <w:rsid w:val="00570FBF"/>
    <w:rsid w:val="00572F5F"/>
    <w:rsid w:val="0057433B"/>
    <w:rsid w:val="00574465"/>
    <w:rsid w:val="005744F8"/>
    <w:rsid w:val="00574740"/>
    <w:rsid w:val="00577812"/>
    <w:rsid w:val="00580369"/>
    <w:rsid w:val="00582608"/>
    <w:rsid w:val="005832D1"/>
    <w:rsid w:val="005832D8"/>
    <w:rsid w:val="005842E2"/>
    <w:rsid w:val="00585240"/>
    <w:rsid w:val="005865D9"/>
    <w:rsid w:val="00586D05"/>
    <w:rsid w:val="00586D45"/>
    <w:rsid w:val="00587103"/>
    <w:rsid w:val="00590059"/>
    <w:rsid w:val="00590A20"/>
    <w:rsid w:val="00591200"/>
    <w:rsid w:val="00592090"/>
    <w:rsid w:val="005955AD"/>
    <w:rsid w:val="005A1BA1"/>
    <w:rsid w:val="005A1CD6"/>
    <w:rsid w:val="005A2675"/>
    <w:rsid w:val="005A2993"/>
    <w:rsid w:val="005A2A2D"/>
    <w:rsid w:val="005A47E2"/>
    <w:rsid w:val="005A49F4"/>
    <w:rsid w:val="005A589C"/>
    <w:rsid w:val="005A6680"/>
    <w:rsid w:val="005B0CD7"/>
    <w:rsid w:val="005B0D59"/>
    <w:rsid w:val="005B1960"/>
    <w:rsid w:val="005B1BBB"/>
    <w:rsid w:val="005B257F"/>
    <w:rsid w:val="005B33D9"/>
    <w:rsid w:val="005B3AC9"/>
    <w:rsid w:val="005B4109"/>
    <w:rsid w:val="005B4D20"/>
    <w:rsid w:val="005B53C7"/>
    <w:rsid w:val="005C0335"/>
    <w:rsid w:val="005C07A6"/>
    <w:rsid w:val="005C0AA8"/>
    <w:rsid w:val="005C252E"/>
    <w:rsid w:val="005C2C49"/>
    <w:rsid w:val="005C5937"/>
    <w:rsid w:val="005C5F29"/>
    <w:rsid w:val="005C6053"/>
    <w:rsid w:val="005D09A3"/>
    <w:rsid w:val="005D0C09"/>
    <w:rsid w:val="005D1A6D"/>
    <w:rsid w:val="005D1ED2"/>
    <w:rsid w:val="005D2B2E"/>
    <w:rsid w:val="005D3354"/>
    <w:rsid w:val="005D38CC"/>
    <w:rsid w:val="005D4229"/>
    <w:rsid w:val="005D612B"/>
    <w:rsid w:val="005D6730"/>
    <w:rsid w:val="005D6A23"/>
    <w:rsid w:val="005D77BE"/>
    <w:rsid w:val="005E0D81"/>
    <w:rsid w:val="005E1784"/>
    <w:rsid w:val="005E2277"/>
    <w:rsid w:val="005E28D1"/>
    <w:rsid w:val="005E3829"/>
    <w:rsid w:val="005E39FA"/>
    <w:rsid w:val="005E4123"/>
    <w:rsid w:val="005E69E2"/>
    <w:rsid w:val="005F029E"/>
    <w:rsid w:val="005F12E7"/>
    <w:rsid w:val="005F166F"/>
    <w:rsid w:val="005F1885"/>
    <w:rsid w:val="005F1B47"/>
    <w:rsid w:val="005F26A9"/>
    <w:rsid w:val="005F33EF"/>
    <w:rsid w:val="005F3A9F"/>
    <w:rsid w:val="005F3BE6"/>
    <w:rsid w:val="005F4197"/>
    <w:rsid w:val="005F4583"/>
    <w:rsid w:val="005F7163"/>
    <w:rsid w:val="0060050C"/>
    <w:rsid w:val="00602E69"/>
    <w:rsid w:val="0060300D"/>
    <w:rsid w:val="00603621"/>
    <w:rsid w:val="006049C2"/>
    <w:rsid w:val="006050C2"/>
    <w:rsid w:val="006061B5"/>
    <w:rsid w:val="00606246"/>
    <w:rsid w:val="00606301"/>
    <w:rsid w:val="0060640D"/>
    <w:rsid w:val="00606693"/>
    <w:rsid w:val="00610808"/>
    <w:rsid w:val="00611093"/>
    <w:rsid w:val="0061153E"/>
    <w:rsid w:val="006125C9"/>
    <w:rsid w:val="0061355C"/>
    <w:rsid w:val="00614471"/>
    <w:rsid w:val="006144DA"/>
    <w:rsid w:val="006149C2"/>
    <w:rsid w:val="006150E8"/>
    <w:rsid w:val="00615C79"/>
    <w:rsid w:val="00615D69"/>
    <w:rsid w:val="00617655"/>
    <w:rsid w:val="00617DEC"/>
    <w:rsid w:val="00620ACF"/>
    <w:rsid w:val="00621762"/>
    <w:rsid w:val="00621ABB"/>
    <w:rsid w:val="00622113"/>
    <w:rsid w:val="0062438D"/>
    <w:rsid w:val="0062463B"/>
    <w:rsid w:val="00625CC7"/>
    <w:rsid w:val="006268ED"/>
    <w:rsid w:val="00627026"/>
    <w:rsid w:val="00630B80"/>
    <w:rsid w:val="00630E49"/>
    <w:rsid w:val="0063306E"/>
    <w:rsid w:val="006332AB"/>
    <w:rsid w:val="006339E3"/>
    <w:rsid w:val="00633D29"/>
    <w:rsid w:val="00634364"/>
    <w:rsid w:val="00636E17"/>
    <w:rsid w:val="0063716A"/>
    <w:rsid w:val="0064037B"/>
    <w:rsid w:val="00640B00"/>
    <w:rsid w:val="00642419"/>
    <w:rsid w:val="006444AA"/>
    <w:rsid w:val="0064486D"/>
    <w:rsid w:val="00644B22"/>
    <w:rsid w:val="006450D8"/>
    <w:rsid w:val="00651496"/>
    <w:rsid w:val="00651917"/>
    <w:rsid w:val="006521D3"/>
    <w:rsid w:val="00652647"/>
    <w:rsid w:val="006529CA"/>
    <w:rsid w:val="00653F61"/>
    <w:rsid w:val="00654147"/>
    <w:rsid w:val="00654F4E"/>
    <w:rsid w:val="0065705A"/>
    <w:rsid w:val="00657671"/>
    <w:rsid w:val="006578D0"/>
    <w:rsid w:val="00661419"/>
    <w:rsid w:val="006620C4"/>
    <w:rsid w:val="00662169"/>
    <w:rsid w:val="00662972"/>
    <w:rsid w:val="00664473"/>
    <w:rsid w:val="006646B7"/>
    <w:rsid w:val="00666281"/>
    <w:rsid w:val="006677D8"/>
    <w:rsid w:val="00670B4C"/>
    <w:rsid w:val="00670CED"/>
    <w:rsid w:val="00671A20"/>
    <w:rsid w:val="00671D87"/>
    <w:rsid w:val="006750FE"/>
    <w:rsid w:val="00676E01"/>
    <w:rsid w:val="00681E25"/>
    <w:rsid w:val="00681EA3"/>
    <w:rsid w:val="00683CBF"/>
    <w:rsid w:val="006847E0"/>
    <w:rsid w:val="00685439"/>
    <w:rsid w:val="0068543D"/>
    <w:rsid w:val="00685C4A"/>
    <w:rsid w:val="00686018"/>
    <w:rsid w:val="00686157"/>
    <w:rsid w:val="00686309"/>
    <w:rsid w:val="00686E3C"/>
    <w:rsid w:val="00687CC6"/>
    <w:rsid w:val="00690294"/>
    <w:rsid w:val="006905E5"/>
    <w:rsid w:val="006911CE"/>
    <w:rsid w:val="006915D8"/>
    <w:rsid w:val="0069239D"/>
    <w:rsid w:val="00693EF4"/>
    <w:rsid w:val="006967F6"/>
    <w:rsid w:val="00697A00"/>
    <w:rsid w:val="00697E37"/>
    <w:rsid w:val="006A07BD"/>
    <w:rsid w:val="006A09ED"/>
    <w:rsid w:val="006A0DEC"/>
    <w:rsid w:val="006A18D1"/>
    <w:rsid w:val="006A24AF"/>
    <w:rsid w:val="006A2B77"/>
    <w:rsid w:val="006A2D92"/>
    <w:rsid w:val="006A3254"/>
    <w:rsid w:val="006A3B21"/>
    <w:rsid w:val="006A4EB6"/>
    <w:rsid w:val="006A5CC9"/>
    <w:rsid w:val="006A71B7"/>
    <w:rsid w:val="006B047D"/>
    <w:rsid w:val="006B09FD"/>
    <w:rsid w:val="006B0B39"/>
    <w:rsid w:val="006B0C8E"/>
    <w:rsid w:val="006B1C46"/>
    <w:rsid w:val="006B1F69"/>
    <w:rsid w:val="006B2BD8"/>
    <w:rsid w:val="006B44B5"/>
    <w:rsid w:val="006B44E1"/>
    <w:rsid w:val="006B46B3"/>
    <w:rsid w:val="006B4796"/>
    <w:rsid w:val="006B5878"/>
    <w:rsid w:val="006B5ACB"/>
    <w:rsid w:val="006B7436"/>
    <w:rsid w:val="006B74A5"/>
    <w:rsid w:val="006C064A"/>
    <w:rsid w:val="006C09D5"/>
    <w:rsid w:val="006C0E9B"/>
    <w:rsid w:val="006C1DA0"/>
    <w:rsid w:val="006C29E0"/>
    <w:rsid w:val="006C2C17"/>
    <w:rsid w:val="006C3E45"/>
    <w:rsid w:val="006C4576"/>
    <w:rsid w:val="006C4BA8"/>
    <w:rsid w:val="006C5500"/>
    <w:rsid w:val="006C5AF9"/>
    <w:rsid w:val="006C5C48"/>
    <w:rsid w:val="006C5F94"/>
    <w:rsid w:val="006C6B7F"/>
    <w:rsid w:val="006C709C"/>
    <w:rsid w:val="006C74E1"/>
    <w:rsid w:val="006C77ED"/>
    <w:rsid w:val="006D1239"/>
    <w:rsid w:val="006D1AF4"/>
    <w:rsid w:val="006D24E2"/>
    <w:rsid w:val="006D32CF"/>
    <w:rsid w:val="006D3373"/>
    <w:rsid w:val="006D46B7"/>
    <w:rsid w:val="006D7755"/>
    <w:rsid w:val="006E0002"/>
    <w:rsid w:val="006E11C5"/>
    <w:rsid w:val="006E227A"/>
    <w:rsid w:val="006E283A"/>
    <w:rsid w:val="006E2974"/>
    <w:rsid w:val="006E4CBB"/>
    <w:rsid w:val="006E6206"/>
    <w:rsid w:val="006E6854"/>
    <w:rsid w:val="006E6D2C"/>
    <w:rsid w:val="006F054E"/>
    <w:rsid w:val="006F216B"/>
    <w:rsid w:val="006F2EAE"/>
    <w:rsid w:val="006F403C"/>
    <w:rsid w:val="006F4852"/>
    <w:rsid w:val="006F4AAF"/>
    <w:rsid w:val="006F567C"/>
    <w:rsid w:val="006F6914"/>
    <w:rsid w:val="006F6DA9"/>
    <w:rsid w:val="006F7B6A"/>
    <w:rsid w:val="00700B83"/>
    <w:rsid w:val="007023A1"/>
    <w:rsid w:val="00703584"/>
    <w:rsid w:val="007038C1"/>
    <w:rsid w:val="00703B54"/>
    <w:rsid w:val="007056C4"/>
    <w:rsid w:val="0070570F"/>
    <w:rsid w:val="00706E86"/>
    <w:rsid w:val="00706FBA"/>
    <w:rsid w:val="00710206"/>
    <w:rsid w:val="00710339"/>
    <w:rsid w:val="00710F9C"/>
    <w:rsid w:val="00711D30"/>
    <w:rsid w:val="007127ED"/>
    <w:rsid w:val="007139B9"/>
    <w:rsid w:val="00713BBB"/>
    <w:rsid w:val="007144BC"/>
    <w:rsid w:val="0071464B"/>
    <w:rsid w:val="00716266"/>
    <w:rsid w:val="007162CA"/>
    <w:rsid w:val="00720734"/>
    <w:rsid w:val="00720E10"/>
    <w:rsid w:val="00721A91"/>
    <w:rsid w:val="00722109"/>
    <w:rsid w:val="007240EB"/>
    <w:rsid w:val="007254FD"/>
    <w:rsid w:val="007265D7"/>
    <w:rsid w:val="007275A5"/>
    <w:rsid w:val="007307DB"/>
    <w:rsid w:val="00730987"/>
    <w:rsid w:val="007338A0"/>
    <w:rsid w:val="007343BB"/>
    <w:rsid w:val="00734415"/>
    <w:rsid w:val="00734E65"/>
    <w:rsid w:val="00735C53"/>
    <w:rsid w:val="00736158"/>
    <w:rsid w:val="00736B56"/>
    <w:rsid w:val="00737044"/>
    <w:rsid w:val="00737C99"/>
    <w:rsid w:val="00737E52"/>
    <w:rsid w:val="00740966"/>
    <w:rsid w:val="00742013"/>
    <w:rsid w:val="007432C6"/>
    <w:rsid w:val="00743820"/>
    <w:rsid w:val="007448B7"/>
    <w:rsid w:val="00744995"/>
    <w:rsid w:val="0074569C"/>
    <w:rsid w:val="00747060"/>
    <w:rsid w:val="00747818"/>
    <w:rsid w:val="0074790F"/>
    <w:rsid w:val="007511E5"/>
    <w:rsid w:val="00752BB7"/>
    <w:rsid w:val="00754554"/>
    <w:rsid w:val="0075509E"/>
    <w:rsid w:val="00755B70"/>
    <w:rsid w:val="007566BC"/>
    <w:rsid w:val="00756987"/>
    <w:rsid w:val="00756DA0"/>
    <w:rsid w:val="00757C57"/>
    <w:rsid w:val="00761B57"/>
    <w:rsid w:val="007620A6"/>
    <w:rsid w:val="00763538"/>
    <w:rsid w:val="007659C3"/>
    <w:rsid w:val="0076629E"/>
    <w:rsid w:val="007669AE"/>
    <w:rsid w:val="007677C2"/>
    <w:rsid w:val="00771F76"/>
    <w:rsid w:val="007730BF"/>
    <w:rsid w:val="00775845"/>
    <w:rsid w:val="00775881"/>
    <w:rsid w:val="00776F08"/>
    <w:rsid w:val="00780302"/>
    <w:rsid w:val="00780E33"/>
    <w:rsid w:val="00781461"/>
    <w:rsid w:val="00782155"/>
    <w:rsid w:val="0078330A"/>
    <w:rsid w:val="007850E2"/>
    <w:rsid w:val="00785732"/>
    <w:rsid w:val="00785940"/>
    <w:rsid w:val="00785C9D"/>
    <w:rsid w:val="007861B0"/>
    <w:rsid w:val="00786E6A"/>
    <w:rsid w:val="00787091"/>
    <w:rsid w:val="00787439"/>
    <w:rsid w:val="00787C6B"/>
    <w:rsid w:val="007903E0"/>
    <w:rsid w:val="00791D73"/>
    <w:rsid w:val="007936BE"/>
    <w:rsid w:val="00794BBD"/>
    <w:rsid w:val="007958AA"/>
    <w:rsid w:val="0079660C"/>
    <w:rsid w:val="0079661F"/>
    <w:rsid w:val="00797706"/>
    <w:rsid w:val="007A1B93"/>
    <w:rsid w:val="007A2A6C"/>
    <w:rsid w:val="007A2B21"/>
    <w:rsid w:val="007A3145"/>
    <w:rsid w:val="007A377E"/>
    <w:rsid w:val="007A5C60"/>
    <w:rsid w:val="007A5CA3"/>
    <w:rsid w:val="007A70B5"/>
    <w:rsid w:val="007A769B"/>
    <w:rsid w:val="007A76F3"/>
    <w:rsid w:val="007B03CD"/>
    <w:rsid w:val="007B0B26"/>
    <w:rsid w:val="007B0D21"/>
    <w:rsid w:val="007B1F44"/>
    <w:rsid w:val="007B27B2"/>
    <w:rsid w:val="007B3788"/>
    <w:rsid w:val="007B3979"/>
    <w:rsid w:val="007B41D9"/>
    <w:rsid w:val="007B45F6"/>
    <w:rsid w:val="007B4AB9"/>
    <w:rsid w:val="007B51C3"/>
    <w:rsid w:val="007B558E"/>
    <w:rsid w:val="007B61AF"/>
    <w:rsid w:val="007C0970"/>
    <w:rsid w:val="007C097F"/>
    <w:rsid w:val="007C15D1"/>
    <w:rsid w:val="007C177D"/>
    <w:rsid w:val="007C27D2"/>
    <w:rsid w:val="007C3E50"/>
    <w:rsid w:val="007C44F8"/>
    <w:rsid w:val="007C4826"/>
    <w:rsid w:val="007C4B8F"/>
    <w:rsid w:val="007C4BF4"/>
    <w:rsid w:val="007C6288"/>
    <w:rsid w:val="007C6F03"/>
    <w:rsid w:val="007C7FFE"/>
    <w:rsid w:val="007D09D9"/>
    <w:rsid w:val="007D2194"/>
    <w:rsid w:val="007D242C"/>
    <w:rsid w:val="007D3CE3"/>
    <w:rsid w:val="007D52AA"/>
    <w:rsid w:val="007D531D"/>
    <w:rsid w:val="007D55DD"/>
    <w:rsid w:val="007D560A"/>
    <w:rsid w:val="007D6320"/>
    <w:rsid w:val="007D7573"/>
    <w:rsid w:val="007E0983"/>
    <w:rsid w:val="007E0E09"/>
    <w:rsid w:val="007E1491"/>
    <w:rsid w:val="007E2293"/>
    <w:rsid w:val="007E4F14"/>
    <w:rsid w:val="007E50B1"/>
    <w:rsid w:val="007E57E3"/>
    <w:rsid w:val="007E60D2"/>
    <w:rsid w:val="007F2837"/>
    <w:rsid w:val="007F4422"/>
    <w:rsid w:val="007F517A"/>
    <w:rsid w:val="007F617E"/>
    <w:rsid w:val="008010E8"/>
    <w:rsid w:val="00801B6A"/>
    <w:rsid w:val="0080320A"/>
    <w:rsid w:val="00803705"/>
    <w:rsid w:val="00803C27"/>
    <w:rsid w:val="008041D3"/>
    <w:rsid w:val="00804256"/>
    <w:rsid w:val="00804950"/>
    <w:rsid w:val="00806074"/>
    <w:rsid w:val="00806158"/>
    <w:rsid w:val="00806571"/>
    <w:rsid w:val="0080686B"/>
    <w:rsid w:val="00806D13"/>
    <w:rsid w:val="00806D7D"/>
    <w:rsid w:val="00806D80"/>
    <w:rsid w:val="00806F88"/>
    <w:rsid w:val="008071E4"/>
    <w:rsid w:val="00810AE1"/>
    <w:rsid w:val="0081272C"/>
    <w:rsid w:val="008152AC"/>
    <w:rsid w:val="0081750B"/>
    <w:rsid w:val="00817E33"/>
    <w:rsid w:val="0082079B"/>
    <w:rsid w:val="00821A4A"/>
    <w:rsid w:val="00822656"/>
    <w:rsid w:val="00824415"/>
    <w:rsid w:val="00825330"/>
    <w:rsid w:val="00825596"/>
    <w:rsid w:val="0082573A"/>
    <w:rsid w:val="00825775"/>
    <w:rsid w:val="00826139"/>
    <w:rsid w:val="00831329"/>
    <w:rsid w:val="008316FD"/>
    <w:rsid w:val="00831C8C"/>
    <w:rsid w:val="00831D09"/>
    <w:rsid w:val="00831DD3"/>
    <w:rsid w:val="00832A7B"/>
    <w:rsid w:val="008337DD"/>
    <w:rsid w:val="008339A9"/>
    <w:rsid w:val="00833CB3"/>
    <w:rsid w:val="00834C7D"/>
    <w:rsid w:val="00835E9F"/>
    <w:rsid w:val="00835F52"/>
    <w:rsid w:val="00836479"/>
    <w:rsid w:val="00840E4B"/>
    <w:rsid w:val="008410BA"/>
    <w:rsid w:val="00842113"/>
    <w:rsid w:val="00843542"/>
    <w:rsid w:val="00843702"/>
    <w:rsid w:val="0084525B"/>
    <w:rsid w:val="008466A1"/>
    <w:rsid w:val="008479EA"/>
    <w:rsid w:val="00847EC6"/>
    <w:rsid w:val="00850954"/>
    <w:rsid w:val="0085197B"/>
    <w:rsid w:val="00851D22"/>
    <w:rsid w:val="0085303A"/>
    <w:rsid w:val="008546FB"/>
    <w:rsid w:val="008550AB"/>
    <w:rsid w:val="008558C7"/>
    <w:rsid w:val="0085605A"/>
    <w:rsid w:val="008566E5"/>
    <w:rsid w:val="00856F7A"/>
    <w:rsid w:val="00856FD2"/>
    <w:rsid w:val="0086022B"/>
    <w:rsid w:val="0086125A"/>
    <w:rsid w:val="00862877"/>
    <w:rsid w:val="008628EA"/>
    <w:rsid w:val="008635E2"/>
    <w:rsid w:val="008640F8"/>
    <w:rsid w:val="0086534F"/>
    <w:rsid w:val="008653BE"/>
    <w:rsid w:val="0087057D"/>
    <w:rsid w:val="00870F1B"/>
    <w:rsid w:val="008735E8"/>
    <w:rsid w:val="00873EAB"/>
    <w:rsid w:val="00875491"/>
    <w:rsid w:val="00876AAF"/>
    <w:rsid w:val="00877254"/>
    <w:rsid w:val="00877708"/>
    <w:rsid w:val="00880572"/>
    <w:rsid w:val="00880E56"/>
    <w:rsid w:val="00883C90"/>
    <w:rsid w:val="0088428F"/>
    <w:rsid w:val="00885279"/>
    <w:rsid w:val="00885E5F"/>
    <w:rsid w:val="0088675B"/>
    <w:rsid w:val="00886B0B"/>
    <w:rsid w:val="00887A68"/>
    <w:rsid w:val="00887BF8"/>
    <w:rsid w:val="00890868"/>
    <w:rsid w:val="008910DC"/>
    <w:rsid w:val="0089119B"/>
    <w:rsid w:val="0089140B"/>
    <w:rsid w:val="00892C37"/>
    <w:rsid w:val="0089526D"/>
    <w:rsid w:val="00895406"/>
    <w:rsid w:val="008972AD"/>
    <w:rsid w:val="008A032F"/>
    <w:rsid w:val="008A2479"/>
    <w:rsid w:val="008A29C5"/>
    <w:rsid w:val="008A2D27"/>
    <w:rsid w:val="008A3D0C"/>
    <w:rsid w:val="008A5913"/>
    <w:rsid w:val="008A6D56"/>
    <w:rsid w:val="008A7BA5"/>
    <w:rsid w:val="008B05BB"/>
    <w:rsid w:val="008B1F89"/>
    <w:rsid w:val="008B3184"/>
    <w:rsid w:val="008B3597"/>
    <w:rsid w:val="008B48C1"/>
    <w:rsid w:val="008B5E77"/>
    <w:rsid w:val="008B5FBC"/>
    <w:rsid w:val="008B6031"/>
    <w:rsid w:val="008B627C"/>
    <w:rsid w:val="008B6B1B"/>
    <w:rsid w:val="008C097B"/>
    <w:rsid w:val="008C0D33"/>
    <w:rsid w:val="008C14D8"/>
    <w:rsid w:val="008C1BB6"/>
    <w:rsid w:val="008C24AB"/>
    <w:rsid w:val="008C263A"/>
    <w:rsid w:val="008C2EDE"/>
    <w:rsid w:val="008C5085"/>
    <w:rsid w:val="008C55D5"/>
    <w:rsid w:val="008C6881"/>
    <w:rsid w:val="008D11F6"/>
    <w:rsid w:val="008D4866"/>
    <w:rsid w:val="008D4A18"/>
    <w:rsid w:val="008D518A"/>
    <w:rsid w:val="008D51C2"/>
    <w:rsid w:val="008E02F8"/>
    <w:rsid w:val="008E0489"/>
    <w:rsid w:val="008E09D4"/>
    <w:rsid w:val="008E0C7B"/>
    <w:rsid w:val="008E1B8C"/>
    <w:rsid w:val="008E3571"/>
    <w:rsid w:val="008E47F4"/>
    <w:rsid w:val="008E683A"/>
    <w:rsid w:val="008E724D"/>
    <w:rsid w:val="008E7516"/>
    <w:rsid w:val="008F0113"/>
    <w:rsid w:val="008F0754"/>
    <w:rsid w:val="008F0B5F"/>
    <w:rsid w:val="008F0B84"/>
    <w:rsid w:val="008F0DD6"/>
    <w:rsid w:val="008F39E9"/>
    <w:rsid w:val="008F3E5D"/>
    <w:rsid w:val="008F4574"/>
    <w:rsid w:val="008F4D64"/>
    <w:rsid w:val="008F5909"/>
    <w:rsid w:val="00900209"/>
    <w:rsid w:val="009003E4"/>
    <w:rsid w:val="0090067E"/>
    <w:rsid w:val="00901349"/>
    <w:rsid w:val="009017A4"/>
    <w:rsid w:val="009017B5"/>
    <w:rsid w:val="00902334"/>
    <w:rsid w:val="00902C16"/>
    <w:rsid w:val="00904CBA"/>
    <w:rsid w:val="009066FA"/>
    <w:rsid w:val="009104B8"/>
    <w:rsid w:val="00910961"/>
    <w:rsid w:val="00911395"/>
    <w:rsid w:val="0091344B"/>
    <w:rsid w:val="00914521"/>
    <w:rsid w:val="0091454F"/>
    <w:rsid w:val="00914A7E"/>
    <w:rsid w:val="009155C2"/>
    <w:rsid w:val="009174C7"/>
    <w:rsid w:val="00917587"/>
    <w:rsid w:val="00920755"/>
    <w:rsid w:val="0092152F"/>
    <w:rsid w:val="00922548"/>
    <w:rsid w:val="00922B3A"/>
    <w:rsid w:val="00922E47"/>
    <w:rsid w:val="00924211"/>
    <w:rsid w:val="009243FD"/>
    <w:rsid w:val="009262A2"/>
    <w:rsid w:val="009269AF"/>
    <w:rsid w:val="00930948"/>
    <w:rsid w:val="00931D7B"/>
    <w:rsid w:val="009340DC"/>
    <w:rsid w:val="00936AFC"/>
    <w:rsid w:val="00937971"/>
    <w:rsid w:val="00937AE4"/>
    <w:rsid w:val="00937DBD"/>
    <w:rsid w:val="009429A0"/>
    <w:rsid w:val="00942DC2"/>
    <w:rsid w:val="009439BC"/>
    <w:rsid w:val="0094404D"/>
    <w:rsid w:val="00944CDC"/>
    <w:rsid w:val="00945E25"/>
    <w:rsid w:val="00947DF4"/>
    <w:rsid w:val="009506D5"/>
    <w:rsid w:val="009517D2"/>
    <w:rsid w:val="00952292"/>
    <w:rsid w:val="0095240F"/>
    <w:rsid w:val="00952D8C"/>
    <w:rsid w:val="00953136"/>
    <w:rsid w:val="00953A07"/>
    <w:rsid w:val="009540C6"/>
    <w:rsid w:val="00954ADC"/>
    <w:rsid w:val="009552A8"/>
    <w:rsid w:val="009567E3"/>
    <w:rsid w:val="00956F4C"/>
    <w:rsid w:val="009605C8"/>
    <w:rsid w:val="00961080"/>
    <w:rsid w:val="0096160F"/>
    <w:rsid w:val="00961B04"/>
    <w:rsid w:val="009620A9"/>
    <w:rsid w:val="0096212F"/>
    <w:rsid w:val="00963E1F"/>
    <w:rsid w:val="009641CD"/>
    <w:rsid w:val="00964B13"/>
    <w:rsid w:val="00964C57"/>
    <w:rsid w:val="00964C61"/>
    <w:rsid w:val="00966496"/>
    <w:rsid w:val="009666DE"/>
    <w:rsid w:val="0096683D"/>
    <w:rsid w:val="00966E54"/>
    <w:rsid w:val="00966E8D"/>
    <w:rsid w:val="00970F7B"/>
    <w:rsid w:val="0097307A"/>
    <w:rsid w:val="00973A94"/>
    <w:rsid w:val="0097573F"/>
    <w:rsid w:val="00975CAA"/>
    <w:rsid w:val="00975FBB"/>
    <w:rsid w:val="00976B35"/>
    <w:rsid w:val="00976B68"/>
    <w:rsid w:val="00976B8B"/>
    <w:rsid w:val="00982C2B"/>
    <w:rsid w:val="009842D1"/>
    <w:rsid w:val="009848A9"/>
    <w:rsid w:val="0098499C"/>
    <w:rsid w:val="00984D24"/>
    <w:rsid w:val="0098507B"/>
    <w:rsid w:val="00985462"/>
    <w:rsid w:val="00985BEC"/>
    <w:rsid w:val="00985CBB"/>
    <w:rsid w:val="00986194"/>
    <w:rsid w:val="00987388"/>
    <w:rsid w:val="00987B0B"/>
    <w:rsid w:val="00993F06"/>
    <w:rsid w:val="00994E6B"/>
    <w:rsid w:val="009959F0"/>
    <w:rsid w:val="0099640E"/>
    <w:rsid w:val="009968A6"/>
    <w:rsid w:val="00997447"/>
    <w:rsid w:val="00997EED"/>
    <w:rsid w:val="009A12E6"/>
    <w:rsid w:val="009A27FF"/>
    <w:rsid w:val="009A3B33"/>
    <w:rsid w:val="009A3ED8"/>
    <w:rsid w:val="009A5C54"/>
    <w:rsid w:val="009A66C8"/>
    <w:rsid w:val="009A6BE7"/>
    <w:rsid w:val="009B01FB"/>
    <w:rsid w:val="009B0594"/>
    <w:rsid w:val="009B1F2D"/>
    <w:rsid w:val="009B3864"/>
    <w:rsid w:val="009B420E"/>
    <w:rsid w:val="009B4A30"/>
    <w:rsid w:val="009B51B9"/>
    <w:rsid w:val="009B7841"/>
    <w:rsid w:val="009C11AD"/>
    <w:rsid w:val="009C25FA"/>
    <w:rsid w:val="009C2AB7"/>
    <w:rsid w:val="009C5566"/>
    <w:rsid w:val="009C5B77"/>
    <w:rsid w:val="009D1079"/>
    <w:rsid w:val="009D3D85"/>
    <w:rsid w:val="009D5448"/>
    <w:rsid w:val="009D7CB5"/>
    <w:rsid w:val="009E0A1D"/>
    <w:rsid w:val="009E1B2B"/>
    <w:rsid w:val="009E2A1C"/>
    <w:rsid w:val="009E5A04"/>
    <w:rsid w:val="009E7B7C"/>
    <w:rsid w:val="009F0C95"/>
    <w:rsid w:val="009F20BF"/>
    <w:rsid w:val="009F2F86"/>
    <w:rsid w:val="009F447F"/>
    <w:rsid w:val="009F49D4"/>
    <w:rsid w:val="009F610E"/>
    <w:rsid w:val="009F6180"/>
    <w:rsid w:val="009F6C31"/>
    <w:rsid w:val="009F7A33"/>
    <w:rsid w:val="00A00444"/>
    <w:rsid w:val="00A0070D"/>
    <w:rsid w:val="00A00A96"/>
    <w:rsid w:val="00A015DD"/>
    <w:rsid w:val="00A03378"/>
    <w:rsid w:val="00A0492D"/>
    <w:rsid w:val="00A05F84"/>
    <w:rsid w:val="00A06374"/>
    <w:rsid w:val="00A06921"/>
    <w:rsid w:val="00A075AD"/>
    <w:rsid w:val="00A124FD"/>
    <w:rsid w:val="00A12717"/>
    <w:rsid w:val="00A12AB0"/>
    <w:rsid w:val="00A12F53"/>
    <w:rsid w:val="00A13942"/>
    <w:rsid w:val="00A1398E"/>
    <w:rsid w:val="00A13D1D"/>
    <w:rsid w:val="00A148FF"/>
    <w:rsid w:val="00A150D3"/>
    <w:rsid w:val="00A158A1"/>
    <w:rsid w:val="00A160A3"/>
    <w:rsid w:val="00A1638E"/>
    <w:rsid w:val="00A21DBA"/>
    <w:rsid w:val="00A21DE0"/>
    <w:rsid w:val="00A2383A"/>
    <w:rsid w:val="00A23D5C"/>
    <w:rsid w:val="00A24B31"/>
    <w:rsid w:val="00A24E72"/>
    <w:rsid w:val="00A25105"/>
    <w:rsid w:val="00A2687D"/>
    <w:rsid w:val="00A3048F"/>
    <w:rsid w:val="00A30624"/>
    <w:rsid w:val="00A31EB3"/>
    <w:rsid w:val="00A32DE8"/>
    <w:rsid w:val="00A33D0E"/>
    <w:rsid w:val="00A352B2"/>
    <w:rsid w:val="00A3574A"/>
    <w:rsid w:val="00A37652"/>
    <w:rsid w:val="00A402C1"/>
    <w:rsid w:val="00A40321"/>
    <w:rsid w:val="00A40BAE"/>
    <w:rsid w:val="00A41806"/>
    <w:rsid w:val="00A41D41"/>
    <w:rsid w:val="00A428BE"/>
    <w:rsid w:val="00A42BE2"/>
    <w:rsid w:val="00A4319E"/>
    <w:rsid w:val="00A43BE6"/>
    <w:rsid w:val="00A44E4A"/>
    <w:rsid w:val="00A44FE9"/>
    <w:rsid w:val="00A4579D"/>
    <w:rsid w:val="00A45DBA"/>
    <w:rsid w:val="00A45E33"/>
    <w:rsid w:val="00A472F8"/>
    <w:rsid w:val="00A476E3"/>
    <w:rsid w:val="00A47D2D"/>
    <w:rsid w:val="00A50C1D"/>
    <w:rsid w:val="00A50D11"/>
    <w:rsid w:val="00A50F5E"/>
    <w:rsid w:val="00A50FBF"/>
    <w:rsid w:val="00A52493"/>
    <w:rsid w:val="00A52E9D"/>
    <w:rsid w:val="00A5396D"/>
    <w:rsid w:val="00A53F3E"/>
    <w:rsid w:val="00A54889"/>
    <w:rsid w:val="00A5496C"/>
    <w:rsid w:val="00A55ECC"/>
    <w:rsid w:val="00A568E3"/>
    <w:rsid w:val="00A57A6E"/>
    <w:rsid w:val="00A60988"/>
    <w:rsid w:val="00A60CA4"/>
    <w:rsid w:val="00A60CF4"/>
    <w:rsid w:val="00A63AF2"/>
    <w:rsid w:val="00A63CBA"/>
    <w:rsid w:val="00A64480"/>
    <w:rsid w:val="00A64DD4"/>
    <w:rsid w:val="00A653FB"/>
    <w:rsid w:val="00A65486"/>
    <w:rsid w:val="00A6558A"/>
    <w:rsid w:val="00A65B8B"/>
    <w:rsid w:val="00A65FA4"/>
    <w:rsid w:val="00A66B29"/>
    <w:rsid w:val="00A67C95"/>
    <w:rsid w:val="00A71232"/>
    <w:rsid w:val="00A72204"/>
    <w:rsid w:val="00A74EAA"/>
    <w:rsid w:val="00A751CE"/>
    <w:rsid w:val="00A772CA"/>
    <w:rsid w:val="00A7778E"/>
    <w:rsid w:val="00A8022A"/>
    <w:rsid w:val="00A823C9"/>
    <w:rsid w:val="00A82C97"/>
    <w:rsid w:val="00A836C6"/>
    <w:rsid w:val="00A83ED9"/>
    <w:rsid w:val="00A8469C"/>
    <w:rsid w:val="00A84C42"/>
    <w:rsid w:val="00A9000B"/>
    <w:rsid w:val="00A90060"/>
    <w:rsid w:val="00A91008"/>
    <w:rsid w:val="00A94288"/>
    <w:rsid w:val="00A944D4"/>
    <w:rsid w:val="00A952BB"/>
    <w:rsid w:val="00A957A0"/>
    <w:rsid w:val="00A95F48"/>
    <w:rsid w:val="00A95FF6"/>
    <w:rsid w:val="00A966CB"/>
    <w:rsid w:val="00A96ECF"/>
    <w:rsid w:val="00A971B8"/>
    <w:rsid w:val="00A9736A"/>
    <w:rsid w:val="00A97DC4"/>
    <w:rsid w:val="00AA12D8"/>
    <w:rsid w:val="00AA1535"/>
    <w:rsid w:val="00AA1E14"/>
    <w:rsid w:val="00AA227C"/>
    <w:rsid w:val="00AA2D4E"/>
    <w:rsid w:val="00AA3651"/>
    <w:rsid w:val="00AA3792"/>
    <w:rsid w:val="00AA402F"/>
    <w:rsid w:val="00AA4940"/>
    <w:rsid w:val="00AA56CF"/>
    <w:rsid w:val="00AA5A07"/>
    <w:rsid w:val="00AA78FD"/>
    <w:rsid w:val="00AA7F49"/>
    <w:rsid w:val="00AB0961"/>
    <w:rsid w:val="00AB0CAC"/>
    <w:rsid w:val="00AB10F8"/>
    <w:rsid w:val="00AB1B74"/>
    <w:rsid w:val="00AB204C"/>
    <w:rsid w:val="00AB2C47"/>
    <w:rsid w:val="00AB4622"/>
    <w:rsid w:val="00AB552B"/>
    <w:rsid w:val="00AB56E5"/>
    <w:rsid w:val="00AB632D"/>
    <w:rsid w:val="00AC0C69"/>
    <w:rsid w:val="00AC35F0"/>
    <w:rsid w:val="00AC389F"/>
    <w:rsid w:val="00AC7540"/>
    <w:rsid w:val="00AD1F4B"/>
    <w:rsid w:val="00AD37B6"/>
    <w:rsid w:val="00AD5779"/>
    <w:rsid w:val="00AD62C6"/>
    <w:rsid w:val="00AD67C2"/>
    <w:rsid w:val="00AD6FC6"/>
    <w:rsid w:val="00AD7349"/>
    <w:rsid w:val="00AD7495"/>
    <w:rsid w:val="00AD769B"/>
    <w:rsid w:val="00AD7F1E"/>
    <w:rsid w:val="00AE079E"/>
    <w:rsid w:val="00AE0A11"/>
    <w:rsid w:val="00AE14ED"/>
    <w:rsid w:val="00AE170D"/>
    <w:rsid w:val="00AE1B11"/>
    <w:rsid w:val="00AE2688"/>
    <w:rsid w:val="00AE308E"/>
    <w:rsid w:val="00AE3B08"/>
    <w:rsid w:val="00AE4337"/>
    <w:rsid w:val="00AE48E0"/>
    <w:rsid w:val="00AE62CA"/>
    <w:rsid w:val="00AE6E76"/>
    <w:rsid w:val="00AE6EC8"/>
    <w:rsid w:val="00AE703F"/>
    <w:rsid w:val="00AF13F9"/>
    <w:rsid w:val="00AF368B"/>
    <w:rsid w:val="00AF3789"/>
    <w:rsid w:val="00AF4D94"/>
    <w:rsid w:val="00AF51F0"/>
    <w:rsid w:val="00AF6C07"/>
    <w:rsid w:val="00AF7BFF"/>
    <w:rsid w:val="00B000CA"/>
    <w:rsid w:val="00B00A76"/>
    <w:rsid w:val="00B016B0"/>
    <w:rsid w:val="00B01ADC"/>
    <w:rsid w:val="00B032F2"/>
    <w:rsid w:val="00B034D8"/>
    <w:rsid w:val="00B03931"/>
    <w:rsid w:val="00B04232"/>
    <w:rsid w:val="00B04A91"/>
    <w:rsid w:val="00B05075"/>
    <w:rsid w:val="00B05610"/>
    <w:rsid w:val="00B05D03"/>
    <w:rsid w:val="00B066E8"/>
    <w:rsid w:val="00B067B8"/>
    <w:rsid w:val="00B06938"/>
    <w:rsid w:val="00B070FB"/>
    <w:rsid w:val="00B07272"/>
    <w:rsid w:val="00B10B8D"/>
    <w:rsid w:val="00B10F53"/>
    <w:rsid w:val="00B11611"/>
    <w:rsid w:val="00B12683"/>
    <w:rsid w:val="00B13039"/>
    <w:rsid w:val="00B1381D"/>
    <w:rsid w:val="00B13CDE"/>
    <w:rsid w:val="00B1571F"/>
    <w:rsid w:val="00B17570"/>
    <w:rsid w:val="00B20C99"/>
    <w:rsid w:val="00B211BE"/>
    <w:rsid w:val="00B2300E"/>
    <w:rsid w:val="00B23348"/>
    <w:rsid w:val="00B24D53"/>
    <w:rsid w:val="00B24E2A"/>
    <w:rsid w:val="00B2504A"/>
    <w:rsid w:val="00B25287"/>
    <w:rsid w:val="00B262F6"/>
    <w:rsid w:val="00B267D9"/>
    <w:rsid w:val="00B26806"/>
    <w:rsid w:val="00B30AE4"/>
    <w:rsid w:val="00B31C45"/>
    <w:rsid w:val="00B33167"/>
    <w:rsid w:val="00B34ECD"/>
    <w:rsid w:val="00B35116"/>
    <w:rsid w:val="00B35267"/>
    <w:rsid w:val="00B3569E"/>
    <w:rsid w:val="00B37746"/>
    <w:rsid w:val="00B37BF1"/>
    <w:rsid w:val="00B40600"/>
    <w:rsid w:val="00B407B5"/>
    <w:rsid w:val="00B41BD3"/>
    <w:rsid w:val="00B4225C"/>
    <w:rsid w:val="00B427F8"/>
    <w:rsid w:val="00B43E57"/>
    <w:rsid w:val="00B44858"/>
    <w:rsid w:val="00B448CC"/>
    <w:rsid w:val="00B457A5"/>
    <w:rsid w:val="00B45FD1"/>
    <w:rsid w:val="00B4644E"/>
    <w:rsid w:val="00B46CD2"/>
    <w:rsid w:val="00B47355"/>
    <w:rsid w:val="00B47D2C"/>
    <w:rsid w:val="00B526F1"/>
    <w:rsid w:val="00B53CFA"/>
    <w:rsid w:val="00B55141"/>
    <w:rsid w:val="00B55807"/>
    <w:rsid w:val="00B566E7"/>
    <w:rsid w:val="00B57A62"/>
    <w:rsid w:val="00B614DF"/>
    <w:rsid w:val="00B62A26"/>
    <w:rsid w:val="00B63F38"/>
    <w:rsid w:val="00B64791"/>
    <w:rsid w:val="00B651E9"/>
    <w:rsid w:val="00B67C78"/>
    <w:rsid w:val="00B7025A"/>
    <w:rsid w:val="00B70706"/>
    <w:rsid w:val="00B708B9"/>
    <w:rsid w:val="00B70F75"/>
    <w:rsid w:val="00B7257D"/>
    <w:rsid w:val="00B72758"/>
    <w:rsid w:val="00B74B3F"/>
    <w:rsid w:val="00B75675"/>
    <w:rsid w:val="00B767DD"/>
    <w:rsid w:val="00B80C13"/>
    <w:rsid w:val="00B81F0F"/>
    <w:rsid w:val="00B8341B"/>
    <w:rsid w:val="00B84DAA"/>
    <w:rsid w:val="00B85827"/>
    <w:rsid w:val="00B867C6"/>
    <w:rsid w:val="00B86CDF"/>
    <w:rsid w:val="00B874CD"/>
    <w:rsid w:val="00B91202"/>
    <w:rsid w:val="00B91D7F"/>
    <w:rsid w:val="00B92FB9"/>
    <w:rsid w:val="00B932AD"/>
    <w:rsid w:val="00B94330"/>
    <w:rsid w:val="00B94A32"/>
    <w:rsid w:val="00B95074"/>
    <w:rsid w:val="00B9522F"/>
    <w:rsid w:val="00B97B2D"/>
    <w:rsid w:val="00B97E9E"/>
    <w:rsid w:val="00BA060B"/>
    <w:rsid w:val="00BA240C"/>
    <w:rsid w:val="00BA2AD5"/>
    <w:rsid w:val="00BA37AD"/>
    <w:rsid w:val="00BA389E"/>
    <w:rsid w:val="00BA47F2"/>
    <w:rsid w:val="00BA4ADB"/>
    <w:rsid w:val="00BA506B"/>
    <w:rsid w:val="00BA5C7E"/>
    <w:rsid w:val="00BA6317"/>
    <w:rsid w:val="00BA7B8F"/>
    <w:rsid w:val="00BA7D78"/>
    <w:rsid w:val="00BA7F47"/>
    <w:rsid w:val="00BB1594"/>
    <w:rsid w:val="00BB1FB7"/>
    <w:rsid w:val="00BB3CF7"/>
    <w:rsid w:val="00BB59F2"/>
    <w:rsid w:val="00BB65A1"/>
    <w:rsid w:val="00BB693C"/>
    <w:rsid w:val="00BB6C87"/>
    <w:rsid w:val="00BB79B7"/>
    <w:rsid w:val="00BC0343"/>
    <w:rsid w:val="00BC167C"/>
    <w:rsid w:val="00BC1690"/>
    <w:rsid w:val="00BC2323"/>
    <w:rsid w:val="00BC4221"/>
    <w:rsid w:val="00BC4285"/>
    <w:rsid w:val="00BC572E"/>
    <w:rsid w:val="00BC5C9A"/>
    <w:rsid w:val="00BC5E97"/>
    <w:rsid w:val="00BC66AA"/>
    <w:rsid w:val="00BC7966"/>
    <w:rsid w:val="00BD05E8"/>
    <w:rsid w:val="00BD2D07"/>
    <w:rsid w:val="00BD2DC6"/>
    <w:rsid w:val="00BD4865"/>
    <w:rsid w:val="00BD5036"/>
    <w:rsid w:val="00BD5FF1"/>
    <w:rsid w:val="00BD7B3C"/>
    <w:rsid w:val="00BE06F7"/>
    <w:rsid w:val="00BE16A0"/>
    <w:rsid w:val="00BE3E13"/>
    <w:rsid w:val="00BE4089"/>
    <w:rsid w:val="00BE463E"/>
    <w:rsid w:val="00BE731D"/>
    <w:rsid w:val="00BF011C"/>
    <w:rsid w:val="00BF25C7"/>
    <w:rsid w:val="00BF3915"/>
    <w:rsid w:val="00BF4F59"/>
    <w:rsid w:val="00BF57C6"/>
    <w:rsid w:val="00BF66AD"/>
    <w:rsid w:val="00BF6A20"/>
    <w:rsid w:val="00BF6BE3"/>
    <w:rsid w:val="00BF7080"/>
    <w:rsid w:val="00BF74C6"/>
    <w:rsid w:val="00C015B1"/>
    <w:rsid w:val="00C0266B"/>
    <w:rsid w:val="00C030FE"/>
    <w:rsid w:val="00C03C3A"/>
    <w:rsid w:val="00C03CDF"/>
    <w:rsid w:val="00C04B67"/>
    <w:rsid w:val="00C054E8"/>
    <w:rsid w:val="00C05BDC"/>
    <w:rsid w:val="00C06946"/>
    <w:rsid w:val="00C077C3"/>
    <w:rsid w:val="00C10A01"/>
    <w:rsid w:val="00C11049"/>
    <w:rsid w:val="00C11DCA"/>
    <w:rsid w:val="00C12D63"/>
    <w:rsid w:val="00C13022"/>
    <w:rsid w:val="00C16433"/>
    <w:rsid w:val="00C16599"/>
    <w:rsid w:val="00C16698"/>
    <w:rsid w:val="00C172B9"/>
    <w:rsid w:val="00C2058B"/>
    <w:rsid w:val="00C21765"/>
    <w:rsid w:val="00C23629"/>
    <w:rsid w:val="00C238E0"/>
    <w:rsid w:val="00C242F8"/>
    <w:rsid w:val="00C251DF"/>
    <w:rsid w:val="00C272E7"/>
    <w:rsid w:val="00C2746F"/>
    <w:rsid w:val="00C27CA4"/>
    <w:rsid w:val="00C27FDF"/>
    <w:rsid w:val="00C3020E"/>
    <w:rsid w:val="00C30FB4"/>
    <w:rsid w:val="00C3232E"/>
    <w:rsid w:val="00C331BE"/>
    <w:rsid w:val="00C33466"/>
    <w:rsid w:val="00C339E1"/>
    <w:rsid w:val="00C33DDC"/>
    <w:rsid w:val="00C34B42"/>
    <w:rsid w:val="00C34B72"/>
    <w:rsid w:val="00C35159"/>
    <w:rsid w:val="00C36396"/>
    <w:rsid w:val="00C36E74"/>
    <w:rsid w:val="00C37B26"/>
    <w:rsid w:val="00C403BA"/>
    <w:rsid w:val="00C426B6"/>
    <w:rsid w:val="00C43EBC"/>
    <w:rsid w:val="00C46D24"/>
    <w:rsid w:val="00C471D2"/>
    <w:rsid w:val="00C52320"/>
    <w:rsid w:val="00C531C9"/>
    <w:rsid w:val="00C534A8"/>
    <w:rsid w:val="00C53ECB"/>
    <w:rsid w:val="00C5408D"/>
    <w:rsid w:val="00C54D5A"/>
    <w:rsid w:val="00C55CB7"/>
    <w:rsid w:val="00C5765D"/>
    <w:rsid w:val="00C6090E"/>
    <w:rsid w:val="00C60D1D"/>
    <w:rsid w:val="00C615D1"/>
    <w:rsid w:val="00C62593"/>
    <w:rsid w:val="00C6319F"/>
    <w:rsid w:val="00C634D3"/>
    <w:rsid w:val="00C63DF4"/>
    <w:rsid w:val="00C6718D"/>
    <w:rsid w:val="00C67D9D"/>
    <w:rsid w:val="00C67FB2"/>
    <w:rsid w:val="00C70AAA"/>
    <w:rsid w:val="00C72084"/>
    <w:rsid w:val="00C72452"/>
    <w:rsid w:val="00C72F80"/>
    <w:rsid w:val="00C73BE8"/>
    <w:rsid w:val="00C741F2"/>
    <w:rsid w:val="00C74E66"/>
    <w:rsid w:val="00C7507C"/>
    <w:rsid w:val="00C76575"/>
    <w:rsid w:val="00C772E1"/>
    <w:rsid w:val="00C8141C"/>
    <w:rsid w:val="00C82B61"/>
    <w:rsid w:val="00C91070"/>
    <w:rsid w:val="00C911B9"/>
    <w:rsid w:val="00C913F5"/>
    <w:rsid w:val="00C92281"/>
    <w:rsid w:val="00C92831"/>
    <w:rsid w:val="00C92990"/>
    <w:rsid w:val="00C94E5D"/>
    <w:rsid w:val="00CA2D44"/>
    <w:rsid w:val="00CA3549"/>
    <w:rsid w:val="00CA441A"/>
    <w:rsid w:val="00CA5C93"/>
    <w:rsid w:val="00CA6C45"/>
    <w:rsid w:val="00CB108D"/>
    <w:rsid w:val="00CB2189"/>
    <w:rsid w:val="00CB23D3"/>
    <w:rsid w:val="00CB336C"/>
    <w:rsid w:val="00CB388B"/>
    <w:rsid w:val="00CB3E7A"/>
    <w:rsid w:val="00CB4B2B"/>
    <w:rsid w:val="00CB510C"/>
    <w:rsid w:val="00CB5808"/>
    <w:rsid w:val="00CB680D"/>
    <w:rsid w:val="00CC013B"/>
    <w:rsid w:val="00CC0AF0"/>
    <w:rsid w:val="00CC0F49"/>
    <w:rsid w:val="00CC1500"/>
    <w:rsid w:val="00CC260E"/>
    <w:rsid w:val="00CC29CD"/>
    <w:rsid w:val="00CC3FD0"/>
    <w:rsid w:val="00CC4682"/>
    <w:rsid w:val="00CC5A07"/>
    <w:rsid w:val="00CC5F04"/>
    <w:rsid w:val="00CC6FC0"/>
    <w:rsid w:val="00CC792E"/>
    <w:rsid w:val="00CC7C44"/>
    <w:rsid w:val="00CC7DD5"/>
    <w:rsid w:val="00CD00C6"/>
    <w:rsid w:val="00CD3C86"/>
    <w:rsid w:val="00CD5D8B"/>
    <w:rsid w:val="00CD67F7"/>
    <w:rsid w:val="00CD7695"/>
    <w:rsid w:val="00CE1200"/>
    <w:rsid w:val="00CE381F"/>
    <w:rsid w:val="00CE655B"/>
    <w:rsid w:val="00CE7201"/>
    <w:rsid w:val="00CE72EF"/>
    <w:rsid w:val="00CF10B7"/>
    <w:rsid w:val="00CF28F1"/>
    <w:rsid w:val="00CF352E"/>
    <w:rsid w:val="00CF4806"/>
    <w:rsid w:val="00CF5006"/>
    <w:rsid w:val="00CF6944"/>
    <w:rsid w:val="00CF7B0F"/>
    <w:rsid w:val="00D00C08"/>
    <w:rsid w:val="00D02947"/>
    <w:rsid w:val="00D033E8"/>
    <w:rsid w:val="00D03D96"/>
    <w:rsid w:val="00D054E1"/>
    <w:rsid w:val="00D0573F"/>
    <w:rsid w:val="00D05FD0"/>
    <w:rsid w:val="00D07F99"/>
    <w:rsid w:val="00D114D6"/>
    <w:rsid w:val="00D1298D"/>
    <w:rsid w:val="00D12B1C"/>
    <w:rsid w:val="00D13AA8"/>
    <w:rsid w:val="00D1485B"/>
    <w:rsid w:val="00D16362"/>
    <w:rsid w:val="00D16C03"/>
    <w:rsid w:val="00D17406"/>
    <w:rsid w:val="00D20146"/>
    <w:rsid w:val="00D2138C"/>
    <w:rsid w:val="00D2273D"/>
    <w:rsid w:val="00D22DDA"/>
    <w:rsid w:val="00D23378"/>
    <w:rsid w:val="00D250D5"/>
    <w:rsid w:val="00D25FB9"/>
    <w:rsid w:val="00D27A9A"/>
    <w:rsid w:val="00D304BF"/>
    <w:rsid w:val="00D3261C"/>
    <w:rsid w:val="00D328AA"/>
    <w:rsid w:val="00D32D8D"/>
    <w:rsid w:val="00D33E48"/>
    <w:rsid w:val="00D36E07"/>
    <w:rsid w:val="00D441B6"/>
    <w:rsid w:val="00D4475C"/>
    <w:rsid w:val="00D449EB"/>
    <w:rsid w:val="00D45DB4"/>
    <w:rsid w:val="00D4711B"/>
    <w:rsid w:val="00D474CE"/>
    <w:rsid w:val="00D47F0D"/>
    <w:rsid w:val="00D50ED9"/>
    <w:rsid w:val="00D5215E"/>
    <w:rsid w:val="00D52EAB"/>
    <w:rsid w:val="00D546DD"/>
    <w:rsid w:val="00D54772"/>
    <w:rsid w:val="00D547C0"/>
    <w:rsid w:val="00D558B4"/>
    <w:rsid w:val="00D5599B"/>
    <w:rsid w:val="00D5610A"/>
    <w:rsid w:val="00D562D5"/>
    <w:rsid w:val="00D6074C"/>
    <w:rsid w:val="00D620C1"/>
    <w:rsid w:val="00D633C2"/>
    <w:rsid w:val="00D657D6"/>
    <w:rsid w:val="00D66017"/>
    <w:rsid w:val="00D7013B"/>
    <w:rsid w:val="00D72C18"/>
    <w:rsid w:val="00D74409"/>
    <w:rsid w:val="00D744A2"/>
    <w:rsid w:val="00D7477A"/>
    <w:rsid w:val="00D748E4"/>
    <w:rsid w:val="00D77793"/>
    <w:rsid w:val="00D802A9"/>
    <w:rsid w:val="00D80EF7"/>
    <w:rsid w:val="00D82587"/>
    <w:rsid w:val="00D83855"/>
    <w:rsid w:val="00D83AD2"/>
    <w:rsid w:val="00D85A50"/>
    <w:rsid w:val="00D86AB9"/>
    <w:rsid w:val="00D87738"/>
    <w:rsid w:val="00D90E9E"/>
    <w:rsid w:val="00D92F05"/>
    <w:rsid w:val="00D9314D"/>
    <w:rsid w:val="00D9463D"/>
    <w:rsid w:val="00D967E7"/>
    <w:rsid w:val="00D96957"/>
    <w:rsid w:val="00DA0073"/>
    <w:rsid w:val="00DA0E14"/>
    <w:rsid w:val="00DA398A"/>
    <w:rsid w:val="00DA3A39"/>
    <w:rsid w:val="00DA40E5"/>
    <w:rsid w:val="00DA60D6"/>
    <w:rsid w:val="00DA7347"/>
    <w:rsid w:val="00DB3F9F"/>
    <w:rsid w:val="00DB4719"/>
    <w:rsid w:val="00DB6851"/>
    <w:rsid w:val="00DB6A2B"/>
    <w:rsid w:val="00DB6FB1"/>
    <w:rsid w:val="00DB7211"/>
    <w:rsid w:val="00DB77D7"/>
    <w:rsid w:val="00DB7F1D"/>
    <w:rsid w:val="00DC0482"/>
    <w:rsid w:val="00DC10E1"/>
    <w:rsid w:val="00DC1270"/>
    <w:rsid w:val="00DC1DC0"/>
    <w:rsid w:val="00DC2E57"/>
    <w:rsid w:val="00DC44C1"/>
    <w:rsid w:val="00DC5BED"/>
    <w:rsid w:val="00DC7787"/>
    <w:rsid w:val="00DC7971"/>
    <w:rsid w:val="00DD0013"/>
    <w:rsid w:val="00DD06F5"/>
    <w:rsid w:val="00DD08CD"/>
    <w:rsid w:val="00DD2624"/>
    <w:rsid w:val="00DD2B15"/>
    <w:rsid w:val="00DD34E7"/>
    <w:rsid w:val="00DD3604"/>
    <w:rsid w:val="00DD37A8"/>
    <w:rsid w:val="00DD4285"/>
    <w:rsid w:val="00DD45EA"/>
    <w:rsid w:val="00DD4D07"/>
    <w:rsid w:val="00DD4F08"/>
    <w:rsid w:val="00DD5BFA"/>
    <w:rsid w:val="00DE0064"/>
    <w:rsid w:val="00DE0891"/>
    <w:rsid w:val="00DE0DFF"/>
    <w:rsid w:val="00DE169B"/>
    <w:rsid w:val="00DE18EA"/>
    <w:rsid w:val="00DE1EC0"/>
    <w:rsid w:val="00DE2D77"/>
    <w:rsid w:val="00DE33F4"/>
    <w:rsid w:val="00DE70C1"/>
    <w:rsid w:val="00DE7E2F"/>
    <w:rsid w:val="00DE7FE4"/>
    <w:rsid w:val="00DF05C7"/>
    <w:rsid w:val="00DF15A4"/>
    <w:rsid w:val="00DF1D15"/>
    <w:rsid w:val="00DF4AB8"/>
    <w:rsid w:val="00DF7747"/>
    <w:rsid w:val="00E00DAF"/>
    <w:rsid w:val="00E015BF"/>
    <w:rsid w:val="00E01AC1"/>
    <w:rsid w:val="00E038FF"/>
    <w:rsid w:val="00E039BF"/>
    <w:rsid w:val="00E04E7C"/>
    <w:rsid w:val="00E065A2"/>
    <w:rsid w:val="00E071FE"/>
    <w:rsid w:val="00E07396"/>
    <w:rsid w:val="00E07AF1"/>
    <w:rsid w:val="00E1004C"/>
    <w:rsid w:val="00E120D7"/>
    <w:rsid w:val="00E137B9"/>
    <w:rsid w:val="00E13E3B"/>
    <w:rsid w:val="00E1587A"/>
    <w:rsid w:val="00E20975"/>
    <w:rsid w:val="00E21807"/>
    <w:rsid w:val="00E21C1C"/>
    <w:rsid w:val="00E21CE7"/>
    <w:rsid w:val="00E22C77"/>
    <w:rsid w:val="00E23451"/>
    <w:rsid w:val="00E24AD4"/>
    <w:rsid w:val="00E2522A"/>
    <w:rsid w:val="00E27326"/>
    <w:rsid w:val="00E2792C"/>
    <w:rsid w:val="00E27CD7"/>
    <w:rsid w:val="00E30B1C"/>
    <w:rsid w:val="00E31140"/>
    <w:rsid w:val="00E318C0"/>
    <w:rsid w:val="00E32390"/>
    <w:rsid w:val="00E3268A"/>
    <w:rsid w:val="00E328E9"/>
    <w:rsid w:val="00E32C19"/>
    <w:rsid w:val="00E33175"/>
    <w:rsid w:val="00E333E3"/>
    <w:rsid w:val="00E341E9"/>
    <w:rsid w:val="00E367C8"/>
    <w:rsid w:val="00E36981"/>
    <w:rsid w:val="00E37733"/>
    <w:rsid w:val="00E37B08"/>
    <w:rsid w:val="00E37BE8"/>
    <w:rsid w:val="00E4085E"/>
    <w:rsid w:val="00E40AA0"/>
    <w:rsid w:val="00E41142"/>
    <w:rsid w:val="00E4128B"/>
    <w:rsid w:val="00E42F9A"/>
    <w:rsid w:val="00E45052"/>
    <w:rsid w:val="00E453B8"/>
    <w:rsid w:val="00E4582B"/>
    <w:rsid w:val="00E46CDA"/>
    <w:rsid w:val="00E47870"/>
    <w:rsid w:val="00E5041C"/>
    <w:rsid w:val="00E50EB8"/>
    <w:rsid w:val="00E519DF"/>
    <w:rsid w:val="00E52460"/>
    <w:rsid w:val="00E52B3E"/>
    <w:rsid w:val="00E551FA"/>
    <w:rsid w:val="00E562A7"/>
    <w:rsid w:val="00E56367"/>
    <w:rsid w:val="00E57198"/>
    <w:rsid w:val="00E57560"/>
    <w:rsid w:val="00E60235"/>
    <w:rsid w:val="00E60305"/>
    <w:rsid w:val="00E605DD"/>
    <w:rsid w:val="00E61EEB"/>
    <w:rsid w:val="00E6274E"/>
    <w:rsid w:val="00E65304"/>
    <w:rsid w:val="00E6573B"/>
    <w:rsid w:val="00E66788"/>
    <w:rsid w:val="00E66B1F"/>
    <w:rsid w:val="00E673CB"/>
    <w:rsid w:val="00E676AC"/>
    <w:rsid w:val="00E711BB"/>
    <w:rsid w:val="00E72827"/>
    <w:rsid w:val="00E74441"/>
    <w:rsid w:val="00E75D81"/>
    <w:rsid w:val="00E76611"/>
    <w:rsid w:val="00E80920"/>
    <w:rsid w:val="00E81FE3"/>
    <w:rsid w:val="00E82742"/>
    <w:rsid w:val="00E82E43"/>
    <w:rsid w:val="00E84896"/>
    <w:rsid w:val="00E84C2A"/>
    <w:rsid w:val="00E8524D"/>
    <w:rsid w:val="00E8639A"/>
    <w:rsid w:val="00E86691"/>
    <w:rsid w:val="00E87972"/>
    <w:rsid w:val="00E87A76"/>
    <w:rsid w:val="00E87DCC"/>
    <w:rsid w:val="00E90708"/>
    <w:rsid w:val="00E907BE"/>
    <w:rsid w:val="00E90DD0"/>
    <w:rsid w:val="00E9151D"/>
    <w:rsid w:val="00E9174C"/>
    <w:rsid w:val="00E91A52"/>
    <w:rsid w:val="00E923F1"/>
    <w:rsid w:val="00E9274E"/>
    <w:rsid w:val="00E93368"/>
    <w:rsid w:val="00E942B8"/>
    <w:rsid w:val="00E95B05"/>
    <w:rsid w:val="00E96079"/>
    <w:rsid w:val="00E963BB"/>
    <w:rsid w:val="00E96811"/>
    <w:rsid w:val="00E97AFA"/>
    <w:rsid w:val="00EA04FD"/>
    <w:rsid w:val="00EA052F"/>
    <w:rsid w:val="00EA0EBB"/>
    <w:rsid w:val="00EA29DC"/>
    <w:rsid w:val="00EA3B2E"/>
    <w:rsid w:val="00EA3D98"/>
    <w:rsid w:val="00EA689D"/>
    <w:rsid w:val="00EA6C66"/>
    <w:rsid w:val="00EA6FC7"/>
    <w:rsid w:val="00EA7244"/>
    <w:rsid w:val="00EA783B"/>
    <w:rsid w:val="00EA78CB"/>
    <w:rsid w:val="00EA7B36"/>
    <w:rsid w:val="00EA7D61"/>
    <w:rsid w:val="00EB1977"/>
    <w:rsid w:val="00EB2100"/>
    <w:rsid w:val="00EB35B6"/>
    <w:rsid w:val="00EB5605"/>
    <w:rsid w:val="00EB5A57"/>
    <w:rsid w:val="00EB5D69"/>
    <w:rsid w:val="00EB633E"/>
    <w:rsid w:val="00EB769F"/>
    <w:rsid w:val="00EB7E4C"/>
    <w:rsid w:val="00EC024C"/>
    <w:rsid w:val="00EC33A1"/>
    <w:rsid w:val="00EC44CE"/>
    <w:rsid w:val="00EC77F7"/>
    <w:rsid w:val="00ED1CE6"/>
    <w:rsid w:val="00ED2144"/>
    <w:rsid w:val="00ED2FAD"/>
    <w:rsid w:val="00ED3D13"/>
    <w:rsid w:val="00ED437A"/>
    <w:rsid w:val="00ED44C2"/>
    <w:rsid w:val="00ED7661"/>
    <w:rsid w:val="00EE09D0"/>
    <w:rsid w:val="00EE0C78"/>
    <w:rsid w:val="00EE2584"/>
    <w:rsid w:val="00EE2EE5"/>
    <w:rsid w:val="00EE4308"/>
    <w:rsid w:val="00EE72EA"/>
    <w:rsid w:val="00EE738E"/>
    <w:rsid w:val="00EE7A27"/>
    <w:rsid w:val="00EF1109"/>
    <w:rsid w:val="00EF168A"/>
    <w:rsid w:val="00EF1C0D"/>
    <w:rsid w:val="00EF2183"/>
    <w:rsid w:val="00EF2508"/>
    <w:rsid w:val="00EF370F"/>
    <w:rsid w:val="00EF3FE7"/>
    <w:rsid w:val="00EF4A97"/>
    <w:rsid w:val="00F006F4"/>
    <w:rsid w:val="00F02169"/>
    <w:rsid w:val="00F0375E"/>
    <w:rsid w:val="00F03AE1"/>
    <w:rsid w:val="00F041A3"/>
    <w:rsid w:val="00F054BC"/>
    <w:rsid w:val="00F05ECE"/>
    <w:rsid w:val="00F06176"/>
    <w:rsid w:val="00F06717"/>
    <w:rsid w:val="00F07437"/>
    <w:rsid w:val="00F112F3"/>
    <w:rsid w:val="00F11FE1"/>
    <w:rsid w:val="00F13CC3"/>
    <w:rsid w:val="00F14E51"/>
    <w:rsid w:val="00F1538C"/>
    <w:rsid w:val="00F16216"/>
    <w:rsid w:val="00F1672E"/>
    <w:rsid w:val="00F21D0E"/>
    <w:rsid w:val="00F231F4"/>
    <w:rsid w:val="00F24030"/>
    <w:rsid w:val="00F24096"/>
    <w:rsid w:val="00F243EC"/>
    <w:rsid w:val="00F24483"/>
    <w:rsid w:val="00F27F94"/>
    <w:rsid w:val="00F3145D"/>
    <w:rsid w:val="00F3166B"/>
    <w:rsid w:val="00F3172C"/>
    <w:rsid w:val="00F31FDF"/>
    <w:rsid w:val="00F32143"/>
    <w:rsid w:val="00F33F6F"/>
    <w:rsid w:val="00F34D42"/>
    <w:rsid w:val="00F355DA"/>
    <w:rsid w:val="00F362DB"/>
    <w:rsid w:val="00F36434"/>
    <w:rsid w:val="00F36CA4"/>
    <w:rsid w:val="00F40C67"/>
    <w:rsid w:val="00F40CF4"/>
    <w:rsid w:val="00F41026"/>
    <w:rsid w:val="00F4136F"/>
    <w:rsid w:val="00F42305"/>
    <w:rsid w:val="00F440C0"/>
    <w:rsid w:val="00F4462B"/>
    <w:rsid w:val="00F4496F"/>
    <w:rsid w:val="00F449F3"/>
    <w:rsid w:val="00F44CDD"/>
    <w:rsid w:val="00F44DFA"/>
    <w:rsid w:val="00F45F23"/>
    <w:rsid w:val="00F50556"/>
    <w:rsid w:val="00F50F76"/>
    <w:rsid w:val="00F5217C"/>
    <w:rsid w:val="00F52A8E"/>
    <w:rsid w:val="00F52F65"/>
    <w:rsid w:val="00F536BC"/>
    <w:rsid w:val="00F539BB"/>
    <w:rsid w:val="00F54FB4"/>
    <w:rsid w:val="00F56051"/>
    <w:rsid w:val="00F5614C"/>
    <w:rsid w:val="00F56893"/>
    <w:rsid w:val="00F56BAF"/>
    <w:rsid w:val="00F56D55"/>
    <w:rsid w:val="00F61800"/>
    <w:rsid w:val="00F62671"/>
    <w:rsid w:val="00F628CB"/>
    <w:rsid w:val="00F62BE9"/>
    <w:rsid w:val="00F6326F"/>
    <w:rsid w:val="00F635B6"/>
    <w:rsid w:val="00F639EF"/>
    <w:rsid w:val="00F6439F"/>
    <w:rsid w:val="00F65C02"/>
    <w:rsid w:val="00F66038"/>
    <w:rsid w:val="00F6640E"/>
    <w:rsid w:val="00F71300"/>
    <w:rsid w:val="00F71656"/>
    <w:rsid w:val="00F729F4"/>
    <w:rsid w:val="00F7495E"/>
    <w:rsid w:val="00F74CCF"/>
    <w:rsid w:val="00F76998"/>
    <w:rsid w:val="00F76DB2"/>
    <w:rsid w:val="00F81885"/>
    <w:rsid w:val="00F81926"/>
    <w:rsid w:val="00F82871"/>
    <w:rsid w:val="00F83AE4"/>
    <w:rsid w:val="00F83C28"/>
    <w:rsid w:val="00F83E0F"/>
    <w:rsid w:val="00F84016"/>
    <w:rsid w:val="00F841E7"/>
    <w:rsid w:val="00F8509D"/>
    <w:rsid w:val="00F86208"/>
    <w:rsid w:val="00F90011"/>
    <w:rsid w:val="00F91E11"/>
    <w:rsid w:val="00F92B0F"/>
    <w:rsid w:val="00F92DAC"/>
    <w:rsid w:val="00F9373A"/>
    <w:rsid w:val="00F94349"/>
    <w:rsid w:val="00F94D80"/>
    <w:rsid w:val="00F951CE"/>
    <w:rsid w:val="00F959C2"/>
    <w:rsid w:val="00F96072"/>
    <w:rsid w:val="00F96367"/>
    <w:rsid w:val="00F96DA0"/>
    <w:rsid w:val="00F96F76"/>
    <w:rsid w:val="00F9737D"/>
    <w:rsid w:val="00F974FE"/>
    <w:rsid w:val="00FA000A"/>
    <w:rsid w:val="00FA0485"/>
    <w:rsid w:val="00FA0D66"/>
    <w:rsid w:val="00FA0E0F"/>
    <w:rsid w:val="00FA124C"/>
    <w:rsid w:val="00FA1A89"/>
    <w:rsid w:val="00FA1D1D"/>
    <w:rsid w:val="00FA2C6F"/>
    <w:rsid w:val="00FA4A2A"/>
    <w:rsid w:val="00FA71D0"/>
    <w:rsid w:val="00FA734F"/>
    <w:rsid w:val="00FA763D"/>
    <w:rsid w:val="00FB0229"/>
    <w:rsid w:val="00FB02B0"/>
    <w:rsid w:val="00FB0A08"/>
    <w:rsid w:val="00FB1F39"/>
    <w:rsid w:val="00FB2F2D"/>
    <w:rsid w:val="00FB31A8"/>
    <w:rsid w:val="00FB434E"/>
    <w:rsid w:val="00FB5378"/>
    <w:rsid w:val="00FB68DC"/>
    <w:rsid w:val="00FB6D48"/>
    <w:rsid w:val="00FB7713"/>
    <w:rsid w:val="00FC51DB"/>
    <w:rsid w:val="00FC51F8"/>
    <w:rsid w:val="00FC636F"/>
    <w:rsid w:val="00FC6A67"/>
    <w:rsid w:val="00FC7D21"/>
    <w:rsid w:val="00FD152D"/>
    <w:rsid w:val="00FD270B"/>
    <w:rsid w:val="00FD2CF5"/>
    <w:rsid w:val="00FD2F71"/>
    <w:rsid w:val="00FD4138"/>
    <w:rsid w:val="00FD451C"/>
    <w:rsid w:val="00FD49C9"/>
    <w:rsid w:val="00FD5ACA"/>
    <w:rsid w:val="00FD5F01"/>
    <w:rsid w:val="00FD5F52"/>
    <w:rsid w:val="00FE0950"/>
    <w:rsid w:val="00FE181C"/>
    <w:rsid w:val="00FE1DD2"/>
    <w:rsid w:val="00FE2D84"/>
    <w:rsid w:val="00FE42DC"/>
    <w:rsid w:val="00FE4A69"/>
    <w:rsid w:val="00FE50DF"/>
    <w:rsid w:val="00FE5626"/>
    <w:rsid w:val="00FE71E5"/>
    <w:rsid w:val="00FF099B"/>
    <w:rsid w:val="00FF09BE"/>
    <w:rsid w:val="00FF0C3A"/>
    <w:rsid w:val="00FF23C0"/>
    <w:rsid w:val="00FF41F8"/>
    <w:rsid w:val="00FF4DB3"/>
    <w:rsid w:val="00FF4DE7"/>
    <w:rsid w:val="00FF5ADB"/>
    <w:rsid w:val="00FF6434"/>
    <w:rsid w:val="00FF7352"/>
    <w:rsid w:val="00FF7914"/>
    <w:rsid w:val="033976B1"/>
    <w:rsid w:val="04584D1C"/>
    <w:rsid w:val="06631809"/>
    <w:rsid w:val="0A6D33B6"/>
    <w:rsid w:val="0ADE1E67"/>
    <w:rsid w:val="0D5450EC"/>
    <w:rsid w:val="101D7906"/>
    <w:rsid w:val="11416CFF"/>
    <w:rsid w:val="1CB902B3"/>
    <w:rsid w:val="1DC41B36"/>
    <w:rsid w:val="20346B70"/>
    <w:rsid w:val="21D35C85"/>
    <w:rsid w:val="23C21EE6"/>
    <w:rsid w:val="247619EF"/>
    <w:rsid w:val="25080030"/>
    <w:rsid w:val="29EA348C"/>
    <w:rsid w:val="2EB35F66"/>
    <w:rsid w:val="35421179"/>
    <w:rsid w:val="367B6661"/>
    <w:rsid w:val="384B4A55"/>
    <w:rsid w:val="439F1200"/>
    <w:rsid w:val="449A491B"/>
    <w:rsid w:val="45965AB8"/>
    <w:rsid w:val="47F27A30"/>
    <w:rsid w:val="4A6D3C04"/>
    <w:rsid w:val="4C357957"/>
    <w:rsid w:val="4EF84784"/>
    <w:rsid w:val="4F841882"/>
    <w:rsid w:val="52FD187C"/>
    <w:rsid w:val="5A1858CE"/>
    <w:rsid w:val="5B2C1CFD"/>
    <w:rsid w:val="5CB33980"/>
    <w:rsid w:val="5E2D2FD0"/>
    <w:rsid w:val="5FE40954"/>
    <w:rsid w:val="64FB386D"/>
    <w:rsid w:val="676654A9"/>
    <w:rsid w:val="6967664D"/>
    <w:rsid w:val="710D6A8C"/>
    <w:rsid w:val="74734944"/>
    <w:rsid w:val="770F4530"/>
    <w:rsid w:val="7B2E0AA4"/>
    <w:rsid w:val="7B6E46A9"/>
    <w:rsid w:val="7C2F0241"/>
    <w:rsid w:val="7D8A4D29"/>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F379"/>
  <w15:docId w15:val="{B887B15D-1684-4F39-A249-E5EA5B96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lang w:val="hr-HR"/>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pPr>
      <w:keepNext/>
      <w:spacing w:before="240" w:after="60" w:line="360" w:lineRule="auto"/>
      <w:jc w:val="center"/>
      <w:outlineLvl w:val="2"/>
    </w:pPr>
    <w:rPr>
      <w:rFonts w:ascii="Times New Roman" w:eastAsia="Times New Roman" w:hAnsi="Times New Roman"/>
      <w:b/>
      <w:bCs/>
      <w:sz w:val="26"/>
      <w:szCs w:val="26"/>
    </w:rPr>
  </w:style>
  <w:style w:type="paragraph" w:styleId="Heading4">
    <w:name w:val="heading 4"/>
    <w:basedOn w:val="Normal"/>
    <w:next w:val="Normal"/>
    <w:link w:val="Heading4Char"/>
    <w:uiPriority w:val="9"/>
    <w:semiHidden/>
    <w:unhideWhenUsed/>
    <w:qFormat/>
    <w:pPr>
      <w:keepNext/>
      <w:spacing w:before="240" w:after="60" w:line="360" w:lineRule="auto"/>
      <w:jc w:val="center"/>
      <w:outlineLvl w:val="3"/>
    </w:pPr>
    <w:rPr>
      <w:rFonts w:ascii="Times New Roman" w:eastAsia="Times New Roman" w:hAnsi="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pPr>
      <w:spacing w:line="240" w:lineRule="auto"/>
    </w:pPr>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703"/>
        <w:tab w:val="right" w:pos="940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ascii="Times New Roman" w:eastAsia="Times New Roman" w:hAnsi="Times New Roman"/>
      <w:sz w:val="20"/>
      <w:szCs w:val="20"/>
      <w:lang w:eastAsia="hr-HR"/>
    </w:rPr>
  </w:style>
  <w:style w:type="paragraph" w:styleId="Header">
    <w:name w:val="header"/>
    <w:basedOn w:val="Normal"/>
    <w:link w:val="HeaderChar"/>
    <w:uiPriority w:val="99"/>
    <w:unhideWhenUsed/>
    <w:qFormat/>
    <w:pPr>
      <w:tabs>
        <w:tab w:val="center" w:pos="4703"/>
        <w:tab w:val="right" w:pos="9406"/>
      </w:tabs>
      <w:spacing w:after="0" w:line="240" w:lineRule="auto"/>
    </w:pPr>
  </w:style>
  <w:style w:type="character" w:styleId="Hyperlink">
    <w:name w:val="Hyperlink"/>
    <w:uiPriority w:val="99"/>
    <w:unhideWhenUsed/>
    <w:qFormat/>
    <w:rPr>
      <w:color w:val="0000FF"/>
      <w:u w:val="single"/>
    </w:rPr>
  </w:style>
  <w:style w:type="table" w:styleId="TableGrid">
    <w:name w:val="Table Grid"/>
    <w:basedOn w:val="TableNormal"/>
    <w:uiPriority w:val="39"/>
    <w:qFormat/>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semiHidden/>
    <w:qFormat/>
    <w:rPr>
      <w:rFonts w:ascii="Times New Roman" w:eastAsia="Times New Roman" w:hAnsi="Times New Roman" w:cs="Times New Roman"/>
      <w:b/>
      <w:bCs/>
      <w:sz w:val="24"/>
      <w:szCs w:val="28"/>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paragraph" w:customStyle="1" w:styleId="klasa2">
    <w:name w:val="klasa2"/>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
    <w:name w:val="t-9-8"/>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b-na16">
    <w:name w:val="tb-na16"/>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1-9-sred">
    <w:name w:val="t-11-9-sred"/>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kurz-s">
    <w:name w:val="t-10-9-kurz-s"/>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8">
    <w:name w:val="box_456368"/>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6369">
    <w:name w:val="box_456369"/>
    <w:basedOn w:val="Normal"/>
    <w:qFormat/>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paragraph" w:styleId="ListParagraph">
    <w:name w:val="List Paragraph"/>
    <w:basedOn w:val="Normal"/>
    <w:uiPriority w:val="34"/>
    <w:qFormat/>
    <w:pPr>
      <w:ind w:left="720"/>
      <w:contextualSpacing/>
    </w:pPr>
  </w:style>
  <w:style w:type="character" w:customStyle="1" w:styleId="kurziv">
    <w:name w:val="kurziv"/>
    <w:basedOn w:val="DefaultParagraphFont"/>
    <w:qFormat/>
  </w:style>
  <w:style w:type="character" w:customStyle="1" w:styleId="kurziv1">
    <w:name w:val="kurziv1"/>
    <w:basedOn w:val="DefaultParagraphFont"/>
    <w:qFormat/>
    <w:rPr>
      <w:i/>
      <w:iCs/>
    </w:rPr>
  </w:style>
  <w:style w:type="paragraph" w:styleId="NoSpacing">
    <w:name w:val="No Spacing"/>
    <w:uiPriority w:val="1"/>
    <w:qFormat/>
    <w:rPr>
      <w:rFonts w:ascii="Calibri" w:eastAsia="Calibri" w:hAnsi="Calibri" w:cs="Times New Roman"/>
      <w:sz w:val="22"/>
      <w:szCs w:val="22"/>
      <w:lang w:val="hr-HR"/>
    </w:rPr>
  </w:style>
  <w:style w:type="paragraph" w:customStyle="1" w:styleId="Revision1">
    <w:name w:val="Revision1"/>
    <w:hidden/>
    <w:uiPriority w:val="99"/>
    <w:semiHidden/>
    <w:qFormat/>
    <w:rPr>
      <w:rFonts w:ascii="Calibri" w:eastAsia="Calibri" w:hAnsi="Calibri" w:cs="Times New Roman"/>
      <w:sz w:val="22"/>
      <w:szCs w:val="22"/>
      <w:lang w:val="hr-HR"/>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table" w:customStyle="1" w:styleId="TableGrid12">
    <w:name w:val="Table Grid12"/>
    <w:basedOn w:val="Table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lang w:eastAsia="hr-H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customStyle="1" w:styleId="Revision2">
    <w:name w:val="Revision2"/>
    <w:hidden/>
    <w:uiPriority w:val="99"/>
    <w:unhideWhenUsed/>
    <w:qFormat/>
    <w:rPr>
      <w:rFonts w:ascii="Calibri" w:eastAsia="Calibri" w:hAnsi="Calibri" w:cs="Times New Roman"/>
      <w:sz w:val="22"/>
      <w:szCs w:val="22"/>
      <w:lang w:val="hr-HR"/>
    </w:rPr>
  </w:style>
  <w:style w:type="paragraph" w:styleId="Revision">
    <w:name w:val="Revision"/>
    <w:hidden/>
    <w:uiPriority w:val="99"/>
    <w:unhideWhenUsed/>
    <w:rsid w:val="00161C3E"/>
    <w:rPr>
      <w:rFonts w:ascii="Calibri" w:eastAsia="Calibri" w:hAnsi="Calibri" w:cs="Times New Roman"/>
      <w:sz w:val="22"/>
      <w:szCs w:val="22"/>
      <w:lang w:val="hr-HR"/>
    </w:rPr>
  </w:style>
  <w:style w:type="paragraph" w:customStyle="1" w:styleId="box475748">
    <w:name w:val="box_475748"/>
    <w:basedOn w:val="Normal"/>
    <w:rsid w:val="00281B8A"/>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HR/AUTO/?uri=celex:32023R0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A337-94D6-4A9A-9639-A763FA6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47</Pages>
  <Words>16180</Words>
  <Characters>92227</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Fundurulić</dc:creator>
  <cp:lastModifiedBy>Larisa Petrić</cp:lastModifiedBy>
  <cp:revision>63</cp:revision>
  <cp:lastPrinted>2025-12-09T09:47:00Z</cp:lastPrinted>
  <dcterms:created xsi:type="dcterms:W3CDTF">2025-12-17T14:22:00Z</dcterms:created>
  <dcterms:modified xsi:type="dcterms:W3CDTF">2025-12-19T15:27:00Z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04A47B60BA064802A3BAA31F7C12CBED_13</vt:lpwstr>
  </property>
</Properties>
</file>