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183B" w14:textId="77777777" w:rsidR="00E74091" w:rsidRPr="005F743A" w:rsidRDefault="00E74091" w:rsidP="00E74091">
      <w:pPr>
        <w:jc w:val="center"/>
      </w:pPr>
      <w:r w:rsidRPr="005F743A">
        <w:rPr>
          <w:noProof/>
        </w:rPr>
        <w:drawing>
          <wp:inline distT="0" distB="0" distL="0" distR="0" wp14:anchorId="7CE48FDA" wp14:editId="676FAA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43A">
        <w:fldChar w:fldCharType="begin"/>
      </w:r>
      <w:r w:rsidRPr="005F743A">
        <w:instrText xml:space="preserve"> INCLUDEPICTURE "http://www.inet.hr/~box/images/grb-rh.gif" \* MERGEFORMATINET </w:instrText>
      </w:r>
      <w:r w:rsidRPr="005F743A">
        <w:fldChar w:fldCharType="end"/>
      </w:r>
    </w:p>
    <w:p w14:paraId="4FF278C8" w14:textId="77777777" w:rsidR="00E74091" w:rsidRPr="005F743A" w:rsidRDefault="00E74091" w:rsidP="00E74091">
      <w:pPr>
        <w:spacing w:before="60" w:after="1680"/>
        <w:jc w:val="center"/>
        <w:rPr>
          <w:sz w:val="28"/>
        </w:rPr>
      </w:pPr>
      <w:r w:rsidRPr="005F743A">
        <w:rPr>
          <w:sz w:val="28"/>
        </w:rPr>
        <w:t>VLADA REPUBLIKE HRVATSKE</w:t>
      </w:r>
    </w:p>
    <w:p w14:paraId="24107955" w14:textId="77777777" w:rsidR="00E74091" w:rsidRPr="005F743A" w:rsidRDefault="00E74091" w:rsidP="00E74091"/>
    <w:p w14:paraId="270B8234" w14:textId="69170E81" w:rsidR="00E74091" w:rsidRPr="005F743A" w:rsidRDefault="00E74091" w:rsidP="00E74091">
      <w:pPr>
        <w:spacing w:after="2400"/>
        <w:jc w:val="right"/>
      </w:pPr>
      <w:r w:rsidRPr="005F743A">
        <w:t xml:space="preserve">Zagreb, </w:t>
      </w:r>
      <w:r w:rsidR="00103E6B">
        <w:t>23</w:t>
      </w:r>
      <w:bookmarkStart w:id="0" w:name="_GoBack"/>
      <w:bookmarkEnd w:id="0"/>
      <w:r w:rsidRPr="005F743A">
        <w:t xml:space="preserve">. </w:t>
      </w:r>
      <w:r w:rsidR="001F4EC8">
        <w:t>prosinca</w:t>
      </w:r>
      <w:r w:rsidRPr="005F743A">
        <w:t xml:space="preserve"> 202</w:t>
      </w:r>
      <w:r w:rsidR="00145E24">
        <w:t>5</w:t>
      </w:r>
      <w:r w:rsidRPr="005F743A">
        <w:t>.</w:t>
      </w:r>
    </w:p>
    <w:p w14:paraId="7F8ED3F0" w14:textId="77777777" w:rsidR="00E74091" w:rsidRPr="005F743A" w:rsidRDefault="00E74091" w:rsidP="00E74091">
      <w:pPr>
        <w:spacing w:line="360" w:lineRule="auto"/>
      </w:pPr>
      <w:r w:rsidRPr="005F743A">
        <w:t>__________________________________________________________________________</w:t>
      </w:r>
    </w:p>
    <w:p w14:paraId="2565903B" w14:textId="77777777" w:rsidR="00E74091" w:rsidRPr="005F743A" w:rsidRDefault="00E74091" w:rsidP="00E740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74091" w:rsidRPr="005F743A" w:rsidSect="00A961B8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74091" w:rsidRPr="005F743A" w14:paraId="1E891104" w14:textId="77777777" w:rsidTr="00A26C42">
        <w:tc>
          <w:tcPr>
            <w:tcW w:w="1951" w:type="dxa"/>
          </w:tcPr>
          <w:p w14:paraId="445AEC98" w14:textId="77777777" w:rsidR="00E74091" w:rsidRPr="005F743A" w:rsidRDefault="00E74091" w:rsidP="00A26C42">
            <w:pPr>
              <w:spacing w:line="360" w:lineRule="auto"/>
              <w:jc w:val="right"/>
            </w:pPr>
            <w:r w:rsidRPr="005F743A">
              <w:rPr>
                <w:b/>
                <w:smallCaps/>
              </w:rPr>
              <w:t>Predlagatelj</w:t>
            </w:r>
            <w:r w:rsidRPr="005F743A">
              <w:rPr>
                <w:b/>
              </w:rPr>
              <w:t>:</w:t>
            </w:r>
          </w:p>
        </w:tc>
        <w:tc>
          <w:tcPr>
            <w:tcW w:w="7229" w:type="dxa"/>
          </w:tcPr>
          <w:p w14:paraId="6F334FCB" w14:textId="781891EA" w:rsidR="00E74091" w:rsidRPr="005F743A" w:rsidRDefault="00E74091" w:rsidP="00A26C42">
            <w:pPr>
              <w:spacing w:line="360" w:lineRule="auto"/>
            </w:pPr>
            <w:r w:rsidRPr="005F743A">
              <w:t xml:space="preserve">Ministarstvo gospodarstva </w:t>
            </w:r>
          </w:p>
        </w:tc>
      </w:tr>
    </w:tbl>
    <w:p w14:paraId="0B5E7A15" w14:textId="77777777" w:rsidR="00E74091" w:rsidRPr="005F743A" w:rsidRDefault="00E74091" w:rsidP="00E74091">
      <w:pPr>
        <w:spacing w:line="360" w:lineRule="auto"/>
      </w:pPr>
      <w:r w:rsidRPr="005F743A">
        <w:t>__________________________________________________________________________</w:t>
      </w:r>
    </w:p>
    <w:p w14:paraId="427E30E0" w14:textId="77777777" w:rsidR="00E74091" w:rsidRPr="005F743A" w:rsidRDefault="00E74091" w:rsidP="00E740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74091" w:rsidRPr="005F743A" w:rsidSect="006977A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74091" w:rsidRPr="005F743A" w14:paraId="7D864AE3" w14:textId="77777777" w:rsidTr="00A26C42">
        <w:tc>
          <w:tcPr>
            <w:tcW w:w="1951" w:type="dxa"/>
          </w:tcPr>
          <w:p w14:paraId="7E25D285" w14:textId="72138EDD" w:rsidR="00E74091" w:rsidRPr="005F743A" w:rsidRDefault="002F12D2" w:rsidP="002F12D2">
            <w:pPr>
              <w:spacing w:line="360" w:lineRule="auto"/>
              <w:ind w:left="37" w:hanging="37"/>
            </w:pPr>
            <w:r>
              <w:rPr>
                <w:b/>
                <w:smallCaps/>
              </w:rPr>
              <w:t xml:space="preserve">  </w:t>
            </w:r>
            <w:r w:rsidR="00E74091" w:rsidRPr="005F743A">
              <w:rPr>
                <w:b/>
                <w:smallCaps/>
              </w:rPr>
              <w:t>Predmet</w:t>
            </w:r>
            <w:r w:rsidR="00E74091" w:rsidRPr="005F743A">
              <w:rPr>
                <w:b/>
              </w:rPr>
              <w:t>:</w:t>
            </w:r>
          </w:p>
        </w:tc>
        <w:tc>
          <w:tcPr>
            <w:tcW w:w="7229" w:type="dxa"/>
          </w:tcPr>
          <w:p w14:paraId="0C0A2DA8" w14:textId="731F925E" w:rsidR="00E74091" w:rsidRPr="005F743A" w:rsidRDefault="00E74091" w:rsidP="00D14143">
            <w:pPr>
              <w:spacing w:line="360" w:lineRule="auto"/>
              <w:ind w:right="181"/>
              <w:jc w:val="both"/>
            </w:pPr>
            <w:r w:rsidRPr="005F743A">
              <w:t>Prijedlog uredbe o udjelu u neto isporučenoj električnoj energiji povlaštenih proizvođača koj</w:t>
            </w:r>
            <w:r w:rsidR="0020180E">
              <w:t>i</w:t>
            </w:r>
            <w:r w:rsidRPr="005F743A">
              <w:t xml:space="preserve"> su opskrbljivači električne energije dužni preuzeti od operatora tržišta električne energije</w:t>
            </w:r>
            <w:r w:rsidR="009D38CB" w:rsidRPr="005F743A">
              <w:t xml:space="preserve"> za 202</w:t>
            </w:r>
            <w:r w:rsidR="00145E24">
              <w:t>6</w:t>
            </w:r>
            <w:r w:rsidR="009D38CB" w:rsidRPr="005F743A">
              <w:t>. godinu</w:t>
            </w:r>
          </w:p>
        </w:tc>
      </w:tr>
    </w:tbl>
    <w:p w14:paraId="23F3E3E6" w14:textId="77777777" w:rsidR="00E74091" w:rsidRPr="005F743A" w:rsidRDefault="00E74091" w:rsidP="00E74091">
      <w:pPr>
        <w:tabs>
          <w:tab w:val="left" w:pos="1843"/>
        </w:tabs>
        <w:spacing w:line="360" w:lineRule="auto"/>
        <w:ind w:left="1843" w:hanging="1843"/>
      </w:pPr>
      <w:r w:rsidRPr="005F743A">
        <w:t>__________________________________________________________________________</w:t>
      </w:r>
    </w:p>
    <w:p w14:paraId="5E7AA4BA" w14:textId="77777777" w:rsidR="00E74091" w:rsidRPr="005F743A" w:rsidRDefault="00E74091" w:rsidP="00E74091"/>
    <w:p w14:paraId="220E59ED" w14:textId="77777777" w:rsidR="00E74091" w:rsidRPr="005F743A" w:rsidRDefault="00E74091" w:rsidP="00E74091"/>
    <w:p w14:paraId="1B9C9139" w14:textId="77777777" w:rsidR="00E74091" w:rsidRPr="005F743A" w:rsidRDefault="00E74091" w:rsidP="00E74091"/>
    <w:p w14:paraId="607BED0E" w14:textId="77777777" w:rsidR="00E74091" w:rsidRPr="005F743A" w:rsidRDefault="00E74091" w:rsidP="00E74091"/>
    <w:p w14:paraId="0D421884" w14:textId="77777777" w:rsidR="00E74091" w:rsidRPr="005F743A" w:rsidRDefault="00E74091" w:rsidP="00E74091"/>
    <w:p w14:paraId="3BB33F0B" w14:textId="77777777" w:rsidR="00E74091" w:rsidRPr="005F743A" w:rsidRDefault="00E74091" w:rsidP="00E74091"/>
    <w:p w14:paraId="66866096" w14:textId="77777777" w:rsidR="00E74091" w:rsidRPr="005F743A" w:rsidRDefault="00E74091" w:rsidP="00E74091"/>
    <w:p w14:paraId="4C34414B" w14:textId="77777777" w:rsidR="00E74091" w:rsidRPr="005F743A" w:rsidRDefault="00E74091" w:rsidP="00E74091"/>
    <w:p w14:paraId="0BB9BC2E" w14:textId="77777777" w:rsidR="00E74091" w:rsidRPr="005F743A" w:rsidRDefault="00E74091" w:rsidP="00E74091"/>
    <w:p w14:paraId="6F74F3B2" w14:textId="77777777" w:rsidR="00E74091" w:rsidRPr="005F743A" w:rsidRDefault="00E74091" w:rsidP="00E74091"/>
    <w:p w14:paraId="74B5DC56" w14:textId="77777777" w:rsidR="00E74091" w:rsidRPr="005F743A" w:rsidRDefault="00E74091" w:rsidP="00E74091"/>
    <w:p w14:paraId="7FD2C600" w14:textId="77777777" w:rsidR="00E74091" w:rsidRPr="005F743A" w:rsidRDefault="00E74091" w:rsidP="00E74091"/>
    <w:p w14:paraId="5402EA74" w14:textId="77777777" w:rsidR="00E74091" w:rsidRPr="005F743A" w:rsidRDefault="00E74091" w:rsidP="00E74091"/>
    <w:p w14:paraId="0EE9591B" w14:textId="77777777" w:rsidR="00E74091" w:rsidRPr="005F743A" w:rsidRDefault="00E74091" w:rsidP="00E74091"/>
    <w:p w14:paraId="290C290B" w14:textId="77777777" w:rsidR="00E74091" w:rsidRPr="005F743A" w:rsidRDefault="00E74091" w:rsidP="00E74091"/>
    <w:p w14:paraId="528F425E" w14:textId="77777777" w:rsidR="00E74091" w:rsidRPr="005F743A" w:rsidRDefault="00E74091" w:rsidP="00E74091"/>
    <w:p w14:paraId="5CF1F2E7" w14:textId="77777777" w:rsidR="00E74091" w:rsidRPr="005F743A" w:rsidRDefault="00E74091" w:rsidP="00E74091">
      <w:pPr>
        <w:tabs>
          <w:tab w:val="left" w:pos="0"/>
          <w:tab w:val="left" w:pos="142"/>
          <w:tab w:val="right" w:pos="1701"/>
          <w:tab w:val="left" w:pos="1843"/>
        </w:tabs>
        <w:spacing w:line="360" w:lineRule="auto"/>
        <w:rPr>
          <w:b/>
          <w:smallCaps/>
        </w:rPr>
        <w:sectPr w:rsidR="00E74091" w:rsidRPr="005F743A" w:rsidSect="000C467A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007131" w14:textId="77777777" w:rsidR="00E74091" w:rsidRPr="005F743A" w:rsidRDefault="00E74091" w:rsidP="00E74091">
      <w:pPr>
        <w:jc w:val="center"/>
      </w:pPr>
      <w:r w:rsidRPr="005F743A">
        <w:lastRenderedPageBreak/>
        <w:fldChar w:fldCharType="begin"/>
      </w:r>
      <w:r w:rsidRPr="005F743A">
        <w:instrText xml:space="preserve"> INCLUDEPICTURE "http://www.inet.hr/~box/images/grb-rh.gif" \* MERGEFORMATINET </w:instrText>
      </w:r>
      <w:r w:rsidRPr="005F743A">
        <w:fldChar w:fldCharType="end"/>
      </w:r>
    </w:p>
    <w:p w14:paraId="19DFDD2B" w14:textId="1B58CE03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>Na temelju članka 46. stavka 7. Zakona o obnovljivim izvorima energije i visokoučinkovitoj kogeneraciji („Narodne novine”, br. 138/21</w:t>
      </w:r>
      <w:r w:rsidR="00245A39">
        <w:rPr>
          <w:color w:val="231F20"/>
          <w:lang w:val="hr-HR"/>
        </w:rPr>
        <w:t>.</w:t>
      </w:r>
      <w:r w:rsidR="00B74725">
        <w:rPr>
          <w:color w:val="231F20"/>
          <w:lang w:val="hr-HR"/>
        </w:rPr>
        <w:t>,</w:t>
      </w:r>
      <w:r w:rsidR="00B36121" w:rsidRPr="005F743A">
        <w:rPr>
          <w:color w:val="231F20"/>
          <w:lang w:val="hr-HR"/>
        </w:rPr>
        <w:t xml:space="preserve"> 83/23</w:t>
      </w:r>
      <w:r w:rsidR="00245A39">
        <w:rPr>
          <w:color w:val="231F20"/>
          <w:lang w:val="hr-HR"/>
        </w:rPr>
        <w:t>.</w:t>
      </w:r>
      <w:r w:rsidR="00B74725">
        <w:rPr>
          <w:color w:val="231F20"/>
          <w:lang w:val="hr-HR"/>
        </w:rPr>
        <w:t xml:space="preserve"> i </w:t>
      </w:r>
      <w:r w:rsidR="00D53A2C" w:rsidRPr="00D53A2C">
        <w:rPr>
          <w:color w:val="231F20"/>
          <w:lang w:val="hr-HR"/>
        </w:rPr>
        <w:t>78/25</w:t>
      </w:r>
      <w:r w:rsidR="00245A39">
        <w:rPr>
          <w:color w:val="231F20"/>
          <w:lang w:val="hr-HR"/>
        </w:rPr>
        <w:t>.</w:t>
      </w:r>
      <w:r w:rsidRPr="005F743A">
        <w:rPr>
          <w:color w:val="231F20"/>
          <w:lang w:val="hr-HR"/>
        </w:rPr>
        <w:t>), Vlada Republike Hrvatske je na sjednici održanoj ________20</w:t>
      </w:r>
      <w:r w:rsidR="00145E24">
        <w:rPr>
          <w:color w:val="231F20"/>
          <w:lang w:val="hr-HR"/>
        </w:rPr>
        <w:t>25</w:t>
      </w:r>
      <w:r w:rsidRPr="005F743A">
        <w:rPr>
          <w:color w:val="231F20"/>
          <w:lang w:val="hr-HR"/>
        </w:rPr>
        <w:t>. donijela</w:t>
      </w:r>
    </w:p>
    <w:p w14:paraId="3C34681A" w14:textId="77777777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31F20"/>
          <w:sz w:val="38"/>
          <w:szCs w:val="38"/>
          <w:lang w:val="hr-HR"/>
        </w:rPr>
      </w:pPr>
    </w:p>
    <w:p w14:paraId="418A911A" w14:textId="779EF14F" w:rsidR="00E74091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Cs w:val="38"/>
          <w:lang w:val="hr-HR"/>
        </w:rPr>
      </w:pPr>
      <w:r w:rsidRPr="005F743A">
        <w:rPr>
          <w:b/>
          <w:bCs/>
          <w:color w:val="231F20"/>
          <w:szCs w:val="38"/>
          <w:lang w:val="hr-HR"/>
        </w:rPr>
        <w:t>U</w:t>
      </w:r>
      <w:r w:rsidR="00245A39">
        <w:rPr>
          <w:b/>
          <w:bCs/>
          <w:color w:val="231F20"/>
          <w:szCs w:val="38"/>
          <w:lang w:val="hr-HR"/>
        </w:rPr>
        <w:t xml:space="preserve"> </w:t>
      </w:r>
      <w:r w:rsidRPr="005F743A">
        <w:rPr>
          <w:b/>
          <w:bCs/>
          <w:color w:val="231F20"/>
          <w:szCs w:val="38"/>
          <w:lang w:val="hr-HR"/>
        </w:rPr>
        <w:t>R</w:t>
      </w:r>
      <w:r w:rsidR="00245A39">
        <w:rPr>
          <w:b/>
          <w:bCs/>
          <w:color w:val="231F20"/>
          <w:szCs w:val="38"/>
          <w:lang w:val="hr-HR"/>
        </w:rPr>
        <w:t xml:space="preserve"> </w:t>
      </w:r>
      <w:r w:rsidRPr="005F743A">
        <w:rPr>
          <w:b/>
          <w:bCs/>
          <w:color w:val="231F20"/>
          <w:szCs w:val="38"/>
          <w:lang w:val="hr-HR"/>
        </w:rPr>
        <w:t>E</w:t>
      </w:r>
      <w:r w:rsidR="00245A39">
        <w:rPr>
          <w:b/>
          <w:bCs/>
          <w:color w:val="231F20"/>
          <w:szCs w:val="38"/>
          <w:lang w:val="hr-HR"/>
        </w:rPr>
        <w:t xml:space="preserve"> </w:t>
      </w:r>
      <w:r w:rsidRPr="005F743A">
        <w:rPr>
          <w:b/>
          <w:bCs/>
          <w:color w:val="231F20"/>
          <w:szCs w:val="38"/>
          <w:lang w:val="hr-HR"/>
        </w:rPr>
        <w:t>D</w:t>
      </w:r>
      <w:r w:rsidR="00245A39">
        <w:rPr>
          <w:b/>
          <w:bCs/>
          <w:color w:val="231F20"/>
          <w:szCs w:val="38"/>
          <w:lang w:val="hr-HR"/>
        </w:rPr>
        <w:t xml:space="preserve"> </w:t>
      </w:r>
      <w:r w:rsidRPr="005F743A">
        <w:rPr>
          <w:b/>
          <w:bCs/>
          <w:color w:val="231F20"/>
          <w:szCs w:val="38"/>
          <w:lang w:val="hr-HR"/>
        </w:rPr>
        <w:t>B</w:t>
      </w:r>
      <w:r w:rsidR="00245A39">
        <w:rPr>
          <w:b/>
          <w:bCs/>
          <w:color w:val="231F20"/>
          <w:szCs w:val="38"/>
          <w:lang w:val="hr-HR"/>
        </w:rPr>
        <w:t xml:space="preserve"> </w:t>
      </w:r>
      <w:r w:rsidRPr="005F743A">
        <w:rPr>
          <w:b/>
          <w:bCs/>
          <w:color w:val="231F20"/>
          <w:szCs w:val="38"/>
          <w:lang w:val="hr-HR"/>
        </w:rPr>
        <w:t>U</w:t>
      </w:r>
    </w:p>
    <w:p w14:paraId="279C572A" w14:textId="77777777" w:rsidR="00245A39" w:rsidRPr="005F743A" w:rsidRDefault="00245A39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Cs w:val="38"/>
          <w:lang w:val="hr-HR"/>
        </w:rPr>
      </w:pPr>
    </w:p>
    <w:p w14:paraId="7BED5C3F" w14:textId="316E82DC" w:rsidR="00E74091" w:rsidRPr="005F743A" w:rsidRDefault="00245A39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5F743A">
        <w:rPr>
          <w:b/>
          <w:bCs/>
          <w:color w:val="231F20"/>
          <w:lang w:val="hr-HR"/>
        </w:rPr>
        <w:t>o udjelu u neto isporučenoj električnoj energiji povlaštenih proizvođača koj</w:t>
      </w:r>
      <w:r>
        <w:rPr>
          <w:b/>
          <w:bCs/>
          <w:color w:val="231F20"/>
          <w:lang w:val="hr-HR"/>
        </w:rPr>
        <w:t>i</w:t>
      </w:r>
      <w:r w:rsidRPr="005F743A">
        <w:rPr>
          <w:b/>
          <w:bCs/>
          <w:color w:val="231F20"/>
          <w:lang w:val="hr-HR"/>
        </w:rPr>
        <w:t xml:space="preserve"> su opskrbljivači električne energije dužni preuzeti od operatora tržišta električne energije za 202</w:t>
      </w:r>
      <w:r>
        <w:rPr>
          <w:b/>
          <w:bCs/>
          <w:color w:val="231F20"/>
          <w:lang w:val="hr-HR"/>
        </w:rPr>
        <w:t>6</w:t>
      </w:r>
      <w:r w:rsidRPr="005F743A">
        <w:rPr>
          <w:b/>
          <w:bCs/>
          <w:color w:val="231F20"/>
          <w:lang w:val="hr-HR"/>
        </w:rPr>
        <w:t>. godinu</w:t>
      </w:r>
    </w:p>
    <w:p w14:paraId="5BF8D9DE" w14:textId="77777777" w:rsidR="00E74091" w:rsidRPr="005F4404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74CAF296" w14:textId="031871CE" w:rsidR="00E74091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5F743A">
        <w:rPr>
          <w:b/>
          <w:color w:val="231F20"/>
          <w:lang w:val="hr-HR"/>
        </w:rPr>
        <w:t>Članak 1.</w:t>
      </w:r>
    </w:p>
    <w:p w14:paraId="5BD29D96" w14:textId="77777777" w:rsidR="00245A39" w:rsidRPr="005F743A" w:rsidRDefault="00245A39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28C955A3" w14:textId="38E41957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>Ovom Uredbom određuje se udio izražen u postotku u neto isporučenoj električnoj energiji povlaštenih proizvođača električne energije koj</w:t>
      </w:r>
      <w:r w:rsidR="00245A39">
        <w:rPr>
          <w:color w:val="231F20"/>
          <w:lang w:val="hr-HR"/>
        </w:rPr>
        <w:t>i</w:t>
      </w:r>
      <w:r w:rsidRPr="005F743A">
        <w:rPr>
          <w:color w:val="231F20"/>
          <w:lang w:val="hr-HR"/>
        </w:rPr>
        <w:t xml:space="preserve"> su opskrbljivači električne energije dužni preuzeti od operatora tržišta električne energije po reguliranoj otkupnoj cijeni za 202</w:t>
      </w:r>
      <w:r w:rsidR="00D53A2C">
        <w:rPr>
          <w:color w:val="231F20"/>
          <w:lang w:val="hr-HR"/>
        </w:rPr>
        <w:t>6</w:t>
      </w:r>
      <w:r w:rsidRPr="005F743A">
        <w:rPr>
          <w:color w:val="231F20"/>
          <w:lang w:val="hr-HR"/>
        </w:rPr>
        <w:t>. godinu.</w:t>
      </w:r>
    </w:p>
    <w:p w14:paraId="4EE70C7B" w14:textId="77777777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10D6A25A" w14:textId="39F474B6" w:rsidR="00E74091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5F743A">
        <w:rPr>
          <w:b/>
          <w:color w:val="231F20"/>
          <w:lang w:val="hr-HR"/>
        </w:rPr>
        <w:t>Članak 2.</w:t>
      </w:r>
    </w:p>
    <w:p w14:paraId="722E4634" w14:textId="77777777" w:rsidR="00245A39" w:rsidRPr="005F743A" w:rsidRDefault="00245A39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151F1E1B" w14:textId="21ACE6B0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Opskrbljivači električne energije dužni su preuzeti od operatora tržišta električne </w:t>
      </w:r>
      <w:r w:rsidRPr="005F743A">
        <w:rPr>
          <w:lang w:val="hr-HR"/>
        </w:rPr>
        <w:t xml:space="preserve">energije </w:t>
      </w:r>
      <w:r w:rsidR="00E67C4D">
        <w:rPr>
          <w:lang w:val="hr-HR"/>
        </w:rPr>
        <w:t>4</w:t>
      </w:r>
      <w:r w:rsidRPr="005F743A">
        <w:rPr>
          <w:lang w:val="hr-HR"/>
        </w:rPr>
        <w:t>0</w:t>
      </w:r>
      <w:r w:rsidR="00245A39">
        <w:rPr>
          <w:lang w:val="hr-HR"/>
        </w:rPr>
        <w:t xml:space="preserve"> </w:t>
      </w:r>
      <w:r w:rsidRPr="005F743A">
        <w:rPr>
          <w:lang w:val="hr-HR"/>
        </w:rPr>
        <w:t xml:space="preserve">% </w:t>
      </w:r>
      <w:r w:rsidRPr="005F743A">
        <w:rPr>
          <w:color w:val="231F20"/>
          <w:lang w:val="hr-HR"/>
        </w:rPr>
        <w:t>u neto isporučenoj električnoj energiji povlaštenih proizvođača električne energije.</w:t>
      </w:r>
    </w:p>
    <w:p w14:paraId="65D2A941" w14:textId="77777777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640BF35F" w14:textId="74481BCB" w:rsidR="00B36121" w:rsidRDefault="00B36121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6F6A9E">
        <w:rPr>
          <w:b/>
          <w:color w:val="231F20"/>
          <w:lang w:val="hr-HR"/>
        </w:rPr>
        <w:t xml:space="preserve">Članak </w:t>
      </w:r>
      <w:r w:rsidR="009D38CB" w:rsidRPr="006F6A9E">
        <w:rPr>
          <w:b/>
          <w:color w:val="231F20"/>
          <w:lang w:val="hr-HR"/>
        </w:rPr>
        <w:t>3</w:t>
      </w:r>
      <w:r w:rsidRPr="006F6A9E">
        <w:rPr>
          <w:b/>
          <w:color w:val="231F20"/>
          <w:lang w:val="hr-HR"/>
        </w:rPr>
        <w:t>.</w:t>
      </w:r>
    </w:p>
    <w:p w14:paraId="0D5F31F6" w14:textId="77777777" w:rsidR="00245A39" w:rsidRPr="006F6A9E" w:rsidRDefault="00245A39" w:rsidP="00245A39">
      <w:pPr>
        <w:pStyle w:val="box4592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2CE3AED2" w14:textId="618FAC44" w:rsidR="00B36121" w:rsidRPr="005F743A" w:rsidRDefault="00B36121" w:rsidP="00DA273A">
      <w:pPr>
        <w:pStyle w:val="box473200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5F743A">
        <w:rPr>
          <w:color w:val="231F20"/>
        </w:rPr>
        <w:t>Ova Uredba objavit će se u „Narodnim novinama“, a stupa na snagu 1. siječnja 202</w:t>
      </w:r>
      <w:r w:rsidR="007770EC">
        <w:rPr>
          <w:color w:val="231F20"/>
        </w:rPr>
        <w:t>6</w:t>
      </w:r>
      <w:r w:rsidRPr="005F743A">
        <w:rPr>
          <w:color w:val="231F20"/>
        </w:rPr>
        <w:t>.</w:t>
      </w:r>
    </w:p>
    <w:p w14:paraId="3A6318C6" w14:textId="77777777" w:rsidR="00E74091" w:rsidRPr="005F743A" w:rsidRDefault="00E74091" w:rsidP="00245A39">
      <w:pPr>
        <w:pStyle w:val="box45920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06BA34DB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308A6FA1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Klasa: </w:t>
      </w:r>
    </w:p>
    <w:p w14:paraId="49E9448F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Urbroj: </w:t>
      </w:r>
    </w:p>
    <w:p w14:paraId="14F81052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Zagreb, </w:t>
      </w:r>
    </w:p>
    <w:p w14:paraId="0B96E29F" w14:textId="7F729FED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>Predsjednik</w:t>
      </w:r>
      <w:r w:rsidRPr="005F743A">
        <w:rPr>
          <w:rFonts w:ascii="Minion Pro" w:hAnsi="Minion Pro"/>
          <w:color w:val="231F20"/>
          <w:lang w:val="hr-HR"/>
        </w:rPr>
        <w:br/>
      </w:r>
      <w:r w:rsidRPr="005F743A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  <w:lang w:val="hr-HR"/>
        </w:rPr>
        <w:t>mr. sc. Andrej Plenković</w:t>
      </w:r>
    </w:p>
    <w:p w14:paraId="3680B685" w14:textId="77777777" w:rsidR="00E74091" w:rsidRPr="005F743A" w:rsidRDefault="00E74091" w:rsidP="00E74091">
      <w:pPr>
        <w:jc w:val="both"/>
      </w:pPr>
    </w:p>
    <w:p w14:paraId="02E6CE1C" w14:textId="77777777" w:rsidR="00E74091" w:rsidRPr="005F743A" w:rsidRDefault="00E74091" w:rsidP="00E74091">
      <w:pPr>
        <w:jc w:val="both"/>
      </w:pPr>
    </w:p>
    <w:p w14:paraId="6B7DA7B7" w14:textId="77777777" w:rsidR="00E74091" w:rsidRPr="005F743A" w:rsidRDefault="00E74091" w:rsidP="00E74091">
      <w:pPr>
        <w:jc w:val="both"/>
      </w:pPr>
    </w:p>
    <w:p w14:paraId="4E980361" w14:textId="77777777" w:rsidR="00E74091" w:rsidRPr="005F743A" w:rsidRDefault="00E74091" w:rsidP="00E74091">
      <w:pPr>
        <w:jc w:val="both"/>
      </w:pPr>
    </w:p>
    <w:p w14:paraId="38C6805F" w14:textId="77777777" w:rsidR="00E74091" w:rsidRPr="005F743A" w:rsidRDefault="00E74091" w:rsidP="00E74091">
      <w:pPr>
        <w:jc w:val="both"/>
      </w:pPr>
    </w:p>
    <w:p w14:paraId="0C1FB185" w14:textId="77777777" w:rsidR="009D38CB" w:rsidRPr="005F743A" w:rsidRDefault="009D38CB" w:rsidP="00E74091">
      <w:pPr>
        <w:jc w:val="both"/>
      </w:pPr>
    </w:p>
    <w:p w14:paraId="47E22EC3" w14:textId="77777777" w:rsidR="009D38CB" w:rsidRPr="005F743A" w:rsidRDefault="009D38CB" w:rsidP="00E74091">
      <w:pPr>
        <w:jc w:val="both"/>
      </w:pPr>
    </w:p>
    <w:p w14:paraId="7759C4DD" w14:textId="77777777" w:rsidR="009D38CB" w:rsidRPr="005F743A" w:rsidRDefault="009D38CB" w:rsidP="00E74091">
      <w:pPr>
        <w:jc w:val="both"/>
      </w:pPr>
    </w:p>
    <w:p w14:paraId="06A683A6" w14:textId="77777777" w:rsidR="009D38CB" w:rsidRPr="005F743A" w:rsidRDefault="009D38CB" w:rsidP="00E74091">
      <w:pPr>
        <w:jc w:val="both"/>
      </w:pPr>
    </w:p>
    <w:p w14:paraId="3998412C" w14:textId="77777777" w:rsidR="00E74091" w:rsidRPr="005F743A" w:rsidRDefault="00E74091" w:rsidP="00E74091">
      <w:pPr>
        <w:jc w:val="both"/>
      </w:pPr>
    </w:p>
    <w:p w14:paraId="6FFDDD14" w14:textId="77777777" w:rsidR="00B36121" w:rsidRPr="005F743A" w:rsidRDefault="00B36121" w:rsidP="00E74091">
      <w:pPr>
        <w:jc w:val="both"/>
      </w:pPr>
    </w:p>
    <w:p w14:paraId="557B9415" w14:textId="77777777" w:rsidR="00D664F7" w:rsidRDefault="00D664F7" w:rsidP="00E74091">
      <w:pPr>
        <w:jc w:val="center"/>
        <w:rPr>
          <w:b/>
        </w:rPr>
      </w:pPr>
    </w:p>
    <w:p w14:paraId="165B8109" w14:textId="77777777" w:rsidR="00D664F7" w:rsidRDefault="00D664F7" w:rsidP="00E74091">
      <w:pPr>
        <w:jc w:val="center"/>
        <w:rPr>
          <w:b/>
        </w:rPr>
      </w:pPr>
    </w:p>
    <w:p w14:paraId="61DEAD83" w14:textId="77777777" w:rsidR="00D664F7" w:rsidRDefault="00D664F7" w:rsidP="00E74091">
      <w:pPr>
        <w:jc w:val="center"/>
        <w:rPr>
          <w:b/>
        </w:rPr>
      </w:pPr>
    </w:p>
    <w:p w14:paraId="1CDF81EA" w14:textId="77777777" w:rsidR="00D664F7" w:rsidRDefault="00D664F7" w:rsidP="00E74091">
      <w:pPr>
        <w:jc w:val="center"/>
        <w:rPr>
          <w:b/>
        </w:rPr>
      </w:pPr>
    </w:p>
    <w:p w14:paraId="21091AAA" w14:textId="36B37014" w:rsidR="00E74091" w:rsidRPr="005F743A" w:rsidRDefault="00E74091" w:rsidP="00E74091">
      <w:pPr>
        <w:jc w:val="center"/>
        <w:rPr>
          <w:b/>
        </w:rPr>
      </w:pPr>
      <w:r w:rsidRPr="005F743A">
        <w:rPr>
          <w:b/>
        </w:rPr>
        <w:t>OBRAZLOŽENJE</w:t>
      </w:r>
    </w:p>
    <w:p w14:paraId="7550B1E3" w14:textId="77777777" w:rsidR="00E74091" w:rsidRPr="005F743A" w:rsidRDefault="00E74091" w:rsidP="00E74091">
      <w:pPr>
        <w:jc w:val="center"/>
        <w:rPr>
          <w:b/>
        </w:rPr>
      </w:pPr>
    </w:p>
    <w:p w14:paraId="33C55245" w14:textId="77777777" w:rsidR="00E74091" w:rsidRPr="005F743A" w:rsidRDefault="00E74091" w:rsidP="00E74091">
      <w:pPr>
        <w:jc w:val="center"/>
        <w:rPr>
          <w:b/>
        </w:rPr>
      </w:pPr>
    </w:p>
    <w:p w14:paraId="33F1DDD6" w14:textId="77777777" w:rsidR="00E74091" w:rsidRPr="005F743A" w:rsidRDefault="00E74091" w:rsidP="00E74091">
      <w:pPr>
        <w:rPr>
          <w:b/>
        </w:rPr>
      </w:pPr>
    </w:p>
    <w:p w14:paraId="181825B2" w14:textId="67C19473" w:rsidR="0070570F" w:rsidRPr="005F743A" w:rsidRDefault="0070570F" w:rsidP="0070570F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Temeljem Zakona o obnovljivim izvorima energije i visokoučinkovitoj kogeneraciji („Narodne novine“, br. 138/21</w:t>
      </w:r>
      <w:r w:rsidR="007770EC">
        <w:rPr>
          <w:rFonts w:eastAsiaTheme="minorHAnsi"/>
        </w:rPr>
        <w:t xml:space="preserve">, </w:t>
      </w:r>
      <w:r w:rsidRPr="005F743A">
        <w:rPr>
          <w:rFonts w:eastAsiaTheme="minorHAnsi"/>
        </w:rPr>
        <w:t>83/23</w:t>
      </w:r>
      <w:r w:rsidR="007770EC">
        <w:rPr>
          <w:rFonts w:eastAsiaTheme="minorHAnsi"/>
        </w:rPr>
        <w:t xml:space="preserve"> i </w:t>
      </w:r>
      <w:r w:rsidR="007770EC" w:rsidRPr="007770EC">
        <w:rPr>
          <w:rFonts w:eastAsiaTheme="minorHAnsi"/>
        </w:rPr>
        <w:t>78/25</w:t>
      </w:r>
      <w:r w:rsidR="001E5259">
        <w:rPr>
          <w:rFonts w:eastAsiaTheme="minorHAnsi"/>
        </w:rPr>
        <w:t>, u daljnjem tekstu: Zakon</w:t>
      </w:r>
      <w:r w:rsidRPr="005F743A">
        <w:rPr>
          <w:rFonts w:eastAsiaTheme="minorHAnsi"/>
        </w:rPr>
        <w:t xml:space="preserve">) opskrbljivači električne energije dužni su preuzeti udio izražen u postotku u neto isporučenoj električnoj energiji povlaštenih proizvođača električne energije koji su u sustavu poticaja Hrvatskog operatora tržišta energije d.o.o. (u daljnjem tekstu: HROTE d.o.o.), po reguliranoj otkupnoj cijeni koja iznosi </w:t>
      </w:r>
      <w:r w:rsidR="0097665D" w:rsidRPr="005F743A">
        <w:rPr>
          <w:rFonts w:eastAsiaTheme="minorHAnsi"/>
        </w:rPr>
        <w:t>0,05574 EUR</w:t>
      </w:r>
      <w:r w:rsidRPr="005F743A">
        <w:rPr>
          <w:rFonts w:eastAsiaTheme="minorHAnsi"/>
        </w:rPr>
        <w:t xml:space="preserve">/kWh i to u postotku koji se određuje ovom Uredbom. </w:t>
      </w:r>
    </w:p>
    <w:p w14:paraId="716AD1BD" w14:textId="77777777" w:rsidR="0070570F" w:rsidRPr="005F743A" w:rsidRDefault="0070570F" w:rsidP="0070570F">
      <w:pPr>
        <w:jc w:val="both"/>
        <w:rPr>
          <w:rFonts w:eastAsiaTheme="minorHAnsi"/>
        </w:rPr>
      </w:pPr>
    </w:p>
    <w:p w14:paraId="2078C9AC" w14:textId="5A233AC2" w:rsidR="00FA641C" w:rsidRDefault="0070570F" w:rsidP="006213EA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Uredba je prvi put donesena 2018. za 2019. godinu kada se preko burze uspješno trgovalo s 30</w:t>
      </w:r>
      <w:r w:rsidR="00FE3ED8">
        <w:rPr>
          <w:rFonts w:eastAsiaTheme="minorHAnsi"/>
        </w:rPr>
        <w:t xml:space="preserve"> </w:t>
      </w:r>
      <w:r w:rsidRPr="005F743A">
        <w:rPr>
          <w:rFonts w:eastAsiaTheme="minorHAnsi"/>
        </w:rPr>
        <w:t>% električne energije proizvedene u sustavu poticaja. Ista je izmijenjena 2019. za 2020. godinu, kada je HROTE d.o.o. na burzi trgovao sa 60</w:t>
      </w:r>
      <w:r w:rsidR="00FE3ED8">
        <w:rPr>
          <w:rFonts w:eastAsiaTheme="minorHAnsi"/>
        </w:rPr>
        <w:t xml:space="preserve"> </w:t>
      </w:r>
      <w:r w:rsidRPr="005F743A">
        <w:rPr>
          <w:rFonts w:eastAsiaTheme="minorHAnsi"/>
        </w:rPr>
        <w:t xml:space="preserve">% električne energije proizvedene u sustavu poticaja. </w:t>
      </w:r>
    </w:p>
    <w:p w14:paraId="6F29A569" w14:textId="77777777" w:rsidR="0070570F" w:rsidRDefault="0070570F" w:rsidP="0070570F">
      <w:pPr>
        <w:jc w:val="both"/>
        <w:rPr>
          <w:rFonts w:eastAsiaTheme="minorHAnsi"/>
        </w:rPr>
      </w:pPr>
    </w:p>
    <w:p w14:paraId="7BF2C809" w14:textId="7253D795" w:rsidR="006213EA" w:rsidRDefault="006213EA" w:rsidP="006213EA">
      <w:pPr>
        <w:ind w:firstLine="708"/>
        <w:jc w:val="both"/>
        <w:rPr>
          <w:rFonts w:eastAsiaTheme="minorHAnsi"/>
        </w:rPr>
      </w:pPr>
      <w:r>
        <w:rPr>
          <w:rFonts w:eastAsiaTheme="minorHAnsi"/>
        </w:rPr>
        <w:t>U</w:t>
      </w:r>
      <w:r w:rsidR="0070570F" w:rsidRPr="005F743A">
        <w:rPr>
          <w:rFonts w:eastAsiaTheme="minorHAnsi"/>
        </w:rPr>
        <w:t xml:space="preserve"> uvjetima poremećaja cijena s obzirom na energetsku krizu, udio koji se određuje Uredbom, po navedenoj cijeni, može značajno utjecati na stabiliziranje tržišta električne energije. </w:t>
      </w:r>
      <w:r>
        <w:rPr>
          <w:rFonts w:eastAsiaTheme="minorHAnsi"/>
        </w:rPr>
        <w:t>Stoga se u prethodnom razdoblju na tržišt</w:t>
      </w:r>
      <w:r w:rsidR="009A6613">
        <w:rPr>
          <w:rFonts w:eastAsiaTheme="minorHAnsi"/>
        </w:rPr>
        <w:t>u</w:t>
      </w:r>
      <w:r>
        <w:rPr>
          <w:rFonts w:eastAsiaTheme="minorHAnsi"/>
        </w:rPr>
        <w:t xml:space="preserve"> na burzi trgovalo s 40</w:t>
      </w:r>
      <w:r w:rsidR="00E14C0C">
        <w:rPr>
          <w:rFonts w:eastAsiaTheme="minorHAnsi"/>
        </w:rPr>
        <w:t xml:space="preserve"> </w:t>
      </w:r>
      <w:r>
        <w:rPr>
          <w:rFonts w:eastAsiaTheme="minorHAnsi"/>
        </w:rPr>
        <w:t>% električne energije proizvedene u sustavu poticaja, dok se 60</w:t>
      </w:r>
      <w:r w:rsidR="005F0191">
        <w:rPr>
          <w:rFonts w:eastAsiaTheme="minorHAnsi"/>
        </w:rPr>
        <w:t xml:space="preserve"> </w:t>
      </w:r>
      <w:r>
        <w:rPr>
          <w:rFonts w:eastAsiaTheme="minorHAnsi"/>
        </w:rPr>
        <w:t>% električne energije iz sustava poticaja bilo na raspolaganju opskrbljivačima na tržištu.</w:t>
      </w:r>
    </w:p>
    <w:p w14:paraId="20C37DF4" w14:textId="77777777" w:rsidR="00861C84" w:rsidRDefault="00861C84" w:rsidP="00861C84">
      <w:pPr>
        <w:ind w:firstLine="708"/>
        <w:jc w:val="both"/>
        <w:rPr>
          <w:rFonts w:eastAsiaTheme="minorHAnsi"/>
        </w:rPr>
      </w:pPr>
    </w:p>
    <w:p w14:paraId="5943149C" w14:textId="51D6A527" w:rsidR="00861C84" w:rsidRDefault="00861C84" w:rsidP="00861C84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Ova Uredba ima za cilj otvaranje tržišta, odnosno da opskrbljivači</w:t>
      </w:r>
      <w:r>
        <w:rPr>
          <w:rFonts w:eastAsiaTheme="minorHAnsi"/>
        </w:rPr>
        <w:t xml:space="preserve"> električne energije</w:t>
      </w:r>
      <w:r w:rsidRPr="005F743A">
        <w:rPr>
          <w:rFonts w:eastAsiaTheme="minorHAnsi"/>
        </w:rPr>
        <w:t xml:space="preserve"> mogu tržišno nabavljati električnu energiju</w:t>
      </w:r>
      <w:r>
        <w:rPr>
          <w:rFonts w:eastAsiaTheme="minorHAnsi"/>
        </w:rPr>
        <w:t>,</w:t>
      </w:r>
      <w:r w:rsidRPr="005F743A">
        <w:rPr>
          <w:rFonts w:eastAsiaTheme="minorHAnsi"/>
        </w:rPr>
        <w:t xml:space="preserve"> bez obveze otkupa od strane HROTE d.o.o. </w:t>
      </w:r>
    </w:p>
    <w:p w14:paraId="58EBA2DF" w14:textId="77777777" w:rsidR="00861C84" w:rsidRPr="005F743A" w:rsidRDefault="00861C84" w:rsidP="00861C84">
      <w:pPr>
        <w:ind w:firstLine="708"/>
        <w:jc w:val="both"/>
        <w:rPr>
          <w:rFonts w:eastAsiaTheme="minorHAnsi"/>
        </w:rPr>
      </w:pPr>
    </w:p>
    <w:p w14:paraId="0959B2E9" w14:textId="2D7F6C6F" w:rsidR="00861C84" w:rsidRPr="005F743A" w:rsidRDefault="00861C84" w:rsidP="00861C84">
      <w:pPr>
        <w:ind w:firstLine="708"/>
        <w:jc w:val="both"/>
        <w:rPr>
          <w:rFonts w:eastAsiaTheme="minorHAnsi"/>
        </w:rPr>
      </w:pPr>
      <w:r>
        <w:rPr>
          <w:rFonts w:eastAsiaTheme="minorHAnsi"/>
        </w:rPr>
        <w:t>S obzirom na smirivanje situacije na tržištu električne energije predlaže se vračanje omjera na situaciju iz 2020. godine kada je HROTE</w:t>
      </w:r>
      <w:r w:rsidRPr="005F743A">
        <w:rPr>
          <w:rFonts w:eastAsiaTheme="minorHAnsi"/>
        </w:rPr>
        <w:t xml:space="preserve"> d.o.o. na burzi trgovao sa 60</w:t>
      </w:r>
      <w:r>
        <w:rPr>
          <w:rFonts w:eastAsiaTheme="minorHAnsi"/>
        </w:rPr>
        <w:t xml:space="preserve"> </w:t>
      </w:r>
      <w:r w:rsidRPr="005F743A">
        <w:rPr>
          <w:rFonts w:eastAsiaTheme="minorHAnsi"/>
        </w:rPr>
        <w:t>% električne energije proizvedene u sustavu poticaja</w:t>
      </w:r>
      <w:r>
        <w:rPr>
          <w:rFonts w:eastAsiaTheme="minorHAnsi"/>
        </w:rPr>
        <w:t>, a</w:t>
      </w:r>
      <w:r w:rsidRPr="00F0435B">
        <w:rPr>
          <w:color w:val="231F20"/>
        </w:rPr>
        <w:t xml:space="preserve"> </w:t>
      </w:r>
      <w:r w:rsidRPr="005F743A">
        <w:rPr>
          <w:color w:val="231F20"/>
        </w:rPr>
        <w:t xml:space="preserve">Opskrbljivači električne energije dužni su preuzeti od operatora tržišta električne </w:t>
      </w:r>
      <w:r w:rsidRPr="005F743A">
        <w:t xml:space="preserve">energije </w:t>
      </w:r>
      <w:r>
        <w:t>4</w:t>
      </w:r>
      <w:r w:rsidRPr="005F743A">
        <w:t xml:space="preserve">0 % </w:t>
      </w:r>
      <w:r w:rsidRPr="005F743A">
        <w:rPr>
          <w:rFonts w:eastAsiaTheme="minorHAnsi"/>
        </w:rPr>
        <w:t>električne energije proizvedene u sustavu poticaja</w:t>
      </w:r>
      <w:r>
        <w:rPr>
          <w:rFonts w:eastAsiaTheme="minorHAnsi"/>
        </w:rPr>
        <w:t>.</w:t>
      </w:r>
    </w:p>
    <w:p w14:paraId="1D81764E" w14:textId="77777777" w:rsidR="00861C84" w:rsidRDefault="00861C84" w:rsidP="006213EA">
      <w:pPr>
        <w:ind w:firstLine="708"/>
        <w:jc w:val="both"/>
        <w:rPr>
          <w:rFonts w:eastAsiaTheme="minorHAnsi"/>
        </w:rPr>
      </w:pPr>
    </w:p>
    <w:p w14:paraId="31589CEF" w14:textId="192338F4" w:rsidR="006213EA" w:rsidRDefault="006213EA" w:rsidP="006213EA">
      <w:pPr>
        <w:ind w:firstLine="708"/>
        <w:jc w:val="both"/>
        <w:rPr>
          <w:rFonts w:eastAsiaTheme="minorHAnsi"/>
        </w:rPr>
      </w:pPr>
      <w:r>
        <w:rPr>
          <w:rFonts w:eastAsiaTheme="minorHAnsi"/>
        </w:rPr>
        <w:t>Nadalje, c</w:t>
      </w:r>
      <w:r w:rsidR="0070570F" w:rsidRPr="005F743A">
        <w:rPr>
          <w:rFonts w:eastAsiaTheme="minorHAnsi"/>
        </w:rPr>
        <w:t xml:space="preserve">ilj je zadržati naknadu za obnovljive izvore energije na istoj razini od </w:t>
      </w:r>
      <w:r w:rsidR="0097665D" w:rsidRPr="005F743A">
        <w:rPr>
          <w:rFonts w:eastAsiaTheme="minorHAnsi"/>
        </w:rPr>
        <w:t>0,0</w:t>
      </w:r>
      <w:r w:rsidR="0070570F" w:rsidRPr="005F743A">
        <w:rPr>
          <w:rFonts w:eastAsiaTheme="minorHAnsi"/>
        </w:rPr>
        <w:t>1</w:t>
      </w:r>
      <w:r w:rsidR="0097665D" w:rsidRPr="005F743A">
        <w:rPr>
          <w:rFonts w:eastAsiaTheme="minorHAnsi"/>
        </w:rPr>
        <w:t>3</w:t>
      </w:r>
      <w:r>
        <w:rPr>
          <w:rFonts w:eastAsiaTheme="minorHAnsi"/>
        </w:rPr>
        <w:t>239</w:t>
      </w:r>
      <w:r w:rsidR="0097665D" w:rsidRPr="005F743A">
        <w:rPr>
          <w:rFonts w:eastAsiaTheme="minorHAnsi"/>
        </w:rPr>
        <w:t xml:space="preserve"> EUR</w:t>
      </w:r>
      <w:r w:rsidR="0070570F" w:rsidRPr="005F743A">
        <w:rPr>
          <w:rFonts w:eastAsiaTheme="minorHAnsi"/>
        </w:rPr>
        <w:t xml:space="preserve">/kWh, </w:t>
      </w:r>
      <w:r w:rsidR="0070570F" w:rsidRPr="006213EA">
        <w:rPr>
          <w:rFonts w:eastAsiaTheme="minorHAnsi"/>
        </w:rPr>
        <w:t xml:space="preserve">te jednako tako, kao i do sada omogućiti umanjenje iste za </w:t>
      </w:r>
      <w:r w:rsidR="009A2F53" w:rsidRPr="006213EA">
        <w:rPr>
          <w:rFonts w:eastAsiaTheme="minorHAnsi"/>
        </w:rPr>
        <w:t>elektro intenzivnu</w:t>
      </w:r>
      <w:r w:rsidR="0070570F" w:rsidRPr="006213EA">
        <w:rPr>
          <w:rFonts w:eastAsiaTheme="minorHAnsi"/>
        </w:rPr>
        <w:t xml:space="preserve"> industriju i CO</w:t>
      </w:r>
      <w:r w:rsidR="0070570F" w:rsidRPr="00FA641C">
        <w:rPr>
          <w:rFonts w:eastAsiaTheme="minorHAnsi"/>
          <w:vertAlign w:val="subscript"/>
        </w:rPr>
        <w:t>2</w:t>
      </w:r>
      <w:r w:rsidR="0070570F" w:rsidRPr="006213EA">
        <w:rPr>
          <w:rFonts w:eastAsiaTheme="minorHAnsi"/>
        </w:rPr>
        <w:t xml:space="preserve">  intenzivnu industriju, a sukladno Uredbi o kriterijima za plaćanje umanjene naknade za obnovljive izvore energije i visokoučinkovitu kogeneraciju („Narodne novine“, br. 31/23) te odobrenom programu državnih potpora.</w:t>
      </w:r>
      <w:r w:rsidR="00CF477F">
        <w:rPr>
          <w:rFonts w:eastAsiaTheme="minorHAnsi"/>
        </w:rPr>
        <w:t xml:space="preserve"> </w:t>
      </w:r>
      <w:r>
        <w:rPr>
          <w:rFonts w:eastAsiaTheme="minorHAnsi"/>
        </w:rPr>
        <w:t>Prema projekcijama HROTE d.o.o. za 202</w:t>
      </w:r>
      <w:r w:rsidR="007C3076">
        <w:rPr>
          <w:rFonts w:eastAsiaTheme="minorHAnsi"/>
        </w:rPr>
        <w:t>6</w:t>
      </w:r>
      <w:r>
        <w:rPr>
          <w:rFonts w:eastAsiaTheme="minorHAnsi"/>
        </w:rPr>
        <w:t xml:space="preserve">. ne očekuje manjak sredstava u sustavu poticaja. </w:t>
      </w:r>
    </w:p>
    <w:p w14:paraId="04279C5B" w14:textId="77777777" w:rsidR="006213EA" w:rsidRPr="005F743A" w:rsidRDefault="006213EA" w:rsidP="0070570F">
      <w:pPr>
        <w:jc w:val="both"/>
        <w:rPr>
          <w:rFonts w:eastAsiaTheme="minorHAnsi"/>
        </w:rPr>
      </w:pPr>
    </w:p>
    <w:p w14:paraId="631E7ABB" w14:textId="5D3B102A" w:rsidR="0070570F" w:rsidRDefault="0070570F" w:rsidP="006213EA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 xml:space="preserve">Udio u neto isporučenoj električnoj energiji povlaštenih proizvođača električne energije kojeg su opskrbljivači električne energije dužni preuzeti od operatora tržišta električne energije po reguliranoj otkupnoj cijeni je sukladno Zakonu potrebno donijeti u tekućoj za sljedeću godinu, a kako bi opskrbljivači i HROTE d.o.o. pravovremeno imali definirana prava i obveze po ovom pitanju.  </w:t>
      </w:r>
    </w:p>
    <w:p w14:paraId="13A9C34F" w14:textId="77777777" w:rsidR="00102FF3" w:rsidRDefault="00102FF3" w:rsidP="006213EA">
      <w:pPr>
        <w:ind w:firstLine="708"/>
        <w:jc w:val="both"/>
        <w:rPr>
          <w:rFonts w:eastAsiaTheme="minorHAnsi"/>
        </w:rPr>
      </w:pPr>
    </w:p>
    <w:p w14:paraId="23573885" w14:textId="77777777" w:rsidR="0070570F" w:rsidRPr="005F743A" w:rsidRDefault="0070570F" w:rsidP="0070570F">
      <w:pPr>
        <w:jc w:val="center"/>
        <w:rPr>
          <w:b/>
        </w:rPr>
      </w:pPr>
    </w:p>
    <w:p w14:paraId="641FFEF6" w14:textId="77777777" w:rsidR="0070570F" w:rsidRPr="005F743A" w:rsidRDefault="0070570F" w:rsidP="0070570F">
      <w:pPr>
        <w:spacing w:after="240"/>
        <w:jc w:val="both"/>
      </w:pPr>
    </w:p>
    <w:p w14:paraId="3A85097F" w14:textId="77777777" w:rsidR="0070570F" w:rsidRPr="005F743A" w:rsidRDefault="0070570F" w:rsidP="0070570F"/>
    <w:p w14:paraId="38CF33DA" w14:textId="77777777" w:rsidR="008A528B" w:rsidRPr="005F743A" w:rsidRDefault="008A528B" w:rsidP="0070570F">
      <w:pPr>
        <w:jc w:val="both"/>
      </w:pPr>
    </w:p>
    <w:sectPr w:rsidR="008A528B" w:rsidRPr="005F743A" w:rsidSect="001046D3">
      <w:headerReference w:type="default" r:id="rId15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9A57" w14:textId="77777777" w:rsidR="00566D8F" w:rsidRDefault="00566D8F">
      <w:r>
        <w:separator/>
      </w:r>
    </w:p>
  </w:endnote>
  <w:endnote w:type="continuationSeparator" w:id="0">
    <w:p w14:paraId="46E7FB69" w14:textId="77777777" w:rsidR="00566D8F" w:rsidRDefault="0056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CB63" w14:textId="77777777" w:rsidR="005F57B4" w:rsidRPr="00CE78D1" w:rsidRDefault="009D38CB" w:rsidP="006977AD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B50D" w14:textId="77777777" w:rsidR="005F57B4" w:rsidRDefault="005F57B4">
    <w:pPr>
      <w:pStyle w:val="Footer"/>
    </w:pPr>
  </w:p>
  <w:p w14:paraId="509A79DB" w14:textId="77777777" w:rsidR="005F57B4" w:rsidRDefault="005F5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A39B1" w14:textId="77777777" w:rsidR="005F57B4" w:rsidRPr="00CE78D1" w:rsidRDefault="009D38CB" w:rsidP="000C467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2141A16" w14:textId="77777777" w:rsidR="005F57B4" w:rsidRDefault="005F5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0B3C4" w14:textId="77777777" w:rsidR="00566D8F" w:rsidRDefault="00566D8F">
      <w:r>
        <w:separator/>
      </w:r>
    </w:p>
  </w:footnote>
  <w:footnote w:type="continuationSeparator" w:id="0">
    <w:p w14:paraId="4760DF19" w14:textId="77777777" w:rsidR="00566D8F" w:rsidRDefault="0056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06EC" w14:textId="77777777" w:rsidR="005F57B4" w:rsidRDefault="005F57B4">
    <w:pPr>
      <w:pStyle w:val="Header"/>
      <w:jc w:val="center"/>
    </w:pPr>
  </w:p>
  <w:p w14:paraId="776E72AF" w14:textId="77777777" w:rsidR="005F57B4" w:rsidRDefault="005F5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1"/>
    <w:rsid w:val="000A1B07"/>
    <w:rsid w:val="000C012D"/>
    <w:rsid w:val="00102FF3"/>
    <w:rsid w:val="00103E6B"/>
    <w:rsid w:val="001270D0"/>
    <w:rsid w:val="00145E24"/>
    <w:rsid w:val="001B5D32"/>
    <w:rsid w:val="001C5D93"/>
    <w:rsid w:val="001E5259"/>
    <w:rsid w:val="001F4EC8"/>
    <w:rsid w:val="0020180E"/>
    <w:rsid w:val="00234952"/>
    <w:rsid w:val="00245A39"/>
    <w:rsid w:val="002719F7"/>
    <w:rsid w:val="00275705"/>
    <w:rsid w:val="002C0384"/>
    <w:rsid w:val="002E3220"/>
    <w:rsid w:val="002F12D2"/>
    <w:rsid w:val="00331FE8"/>
    <w:rsid w:val="0035157B"/>
    <w:rsid w:val="00404D97"/>
    <w:rsid w:val="00410E02"/>
    <w:rsid w:val="00411D67"/>
    <w:rsid w:val="00445F23"/>
    <w:rsid w:val="00473059"/>
    <w:rsid w:val="00494509"/>
    <w:rsid w:val="004D2ADF"/>
    <w:rsid w:val="00550E88"/>
    <w:rsid w:val="00566D8F"/>
    <w:rsid w:val="005B6286"/>
    <w:rsid w:val="005D33EC"/>
    <w:rsid w:val="005F0191"/>
    <w:rsid w:val="005F4404"/>
    <w:rsid w:val="005F57B4"/>
    <w:rsid w:val="005F743A"/>
    <w:rsid w:val="00615891"/>
    <w:rsid w:val="006213EA"/>
    <w:rsid w:val="006331D1"/>
    <w:rsid w:val="006E4F36"/>
    <w:rsid w:val="006F6A9E"/>
    <w:rsid w:val="0070570F"/>
    <w:rsid w:val="00713B55"/>
    <w:rsid w:val="0072492F"/>
    <w:rsid w:val="00740934"/>
    <w:rsid w:val="007770EC"/>
    <w:rsid w:val="0078530D"/>
    <w:rsid w:val="007C3076"/>
    <w:rsid w:val="00826560"/>
    <w:rsid w:val="00861C84"/>
    <w:rsid w:val="008A528B"/>
    <w:rsid w:val="008B0BCB"/>
    <w:rsid w:val="008E15CD"/>
    <w:rsid w:val="00902E00"/>
    <w:rsid w:val="0097665D"/>
    <w:rsid w:val="00990820"/>
    <w:rsid w:val="009A2F53"/>
    <w:rsid w:val="009A6613"/>
    <w:rsid w:val="009B76EA"/>
    <w:rsid w:val="009D38CB"/>
    <w:rsid w:val="009E3B26"/>
    <w:rsid w:val="00A01BCE"/>
    <w:rsid w:val="00A60B00"/>
    <w:rsid w:val="00A71CFC"/>
    <w:rsid w:val="00A86132"/>
    <w:rsid w:val="00AD2839"/>
    <w:rsid w:val="00B11DD5"/>
    <w:rsid w:val="00B36121"/>
    <w:rsid w:val="00B74725"/>
    <w:rsid w:val="00B87842"/>
    <w:rsid w:val="00BB6A7A"/>
    <w:rsid w:val="00BE05AA"/>
    <w:rsid w:val="00C126D2"/>
    <w:rsid w:val="00C25894"/>
    <w:rsid w:val="00C8044B"/>
    <w:rsid w:val="00C869A5"/>
    <w:rsid w:val="00C9173D"/>
    <w:rsid w:val="00CF477F"/>
    <w:rsid w:val="00D14143"/>
    <w:rsid w:val="00D2284C"/>
    <w:rsid w:val="00D342F2"/>
    <w:rsid w:val="00D53A2C"/>
    <w:rsid w:val="00D559B2"/>
    <w:rsid w:val="00D664F7"/>
    <w:rsid w:val="00D815F9"/>
    <w:rsid w:val="00DA273A"/>
    <w:rsid w:val="00DA564F"/>
    <w:rsid w:val="00E14C0C"/>
    <w:rsid w:val="00E16323"/>
    <w:rsid w:val="00E67C4D"/>
    <w:rsid w:val="00E74091"/>
    <w:rsid w:val="00F0435B"/>
    <w:rsid w:val="00F23D51"/>
    <w:rsid w:val="00F85686"/>
    <w:rsid w:val="00FA641C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87E"/>
  <w15:chartTrackingRefBased/>
  <w15:docId w15:val="{C779D914-213F-42FB-80EA-F35702A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4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E74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E740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E74091"/>
  </w:style>
  <w:style w:type="paragraph" w:customStyle="1" w:styleId="box459203">
    <w:name w:val="box_459203"/>
    <w:basedOn w:val="Normal"/>
    <w:rsid w:val="00E74091"/>
    <w:pPr>
      <w:spacing w:before="100" w:beforeAutospacing="1" w:after="100" w:afterAutospacing="1"/>
    </w:pPr>
    <w:rPr>
      <w:lang w:val="en-US" w:eastAsia="en-US"/>
    </w:rPr>
  </w:style>
  <w:style w:type="paragraph" w:customStyle="1" w:styleId="box473200">
    <w:name w:val="box_473200"/>
    <w:basedOn w:val="Normal"/>
    <w:rsid w:val="00B3612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2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84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84C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4C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AZJMDCZ6QSYZ-1849078857-51456</_dlc_DocId>
    <_dlc_DocIdUrl xmlns="a494813a-d0d8-4dad-94cb-0d196f36ba15">
      <Url>https://ekoordinacije.vlada.hr/koordinacija-gospodarstvo/_layouts/15/DocIdRedir.aspx?ID=AZJMDCZ6QSYZ-1849078857-51456</Url>
      <Description>AZJMDCZ6QSYZ-1849078857-51456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6B36-6756-4E5E-B316-0CD93E636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D7E52-27C9-4A44-8DB8-E8D4BA53D580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8497FA-D233-432F-B950-20CE8B865B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328B9-F4B1-40F4-9C65-6F46AE65EA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D700B1-1F24-473B-891E-A5B1D504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Sonja Tučkar</cp:lastModifiedBy>
  <cp:revision>6</cp:revision>
  <cp:lastPrinted>2025-12-16T14:29:00Z</cp:lastPrinted>
  <dcterms:created xsi:type="dcterms:W3CDTF">2025-12-15T14:45:00Z</dcterms:created>
  <dcterms:modified xsi:type="dcterms:W3CDTF">2025-12-17T10:45:00Z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67abe68f-42f0-4316-b3bd-d191d021496f</vt:lpwstr>
  </property>
</Properties>
</file>