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>Zagreb</w:t>
      </w:r>
      <w:r w:rsidR="0000338A">
        <w:t xml:space="preserve">, </w:t>
      </w:r>
      <w:r w:rsidR="00FE3083">
        <w:t>23</w:t>
      </w:r>
      <w:bookmarkStart w:id="0" w:name="_GoBack"/>
      <w:bookmarkEnd w:id="0"/>
      <w:r w:rsidR="0000338A">
        <w:t>. prosinca</w:t>
      </w:r>
      <w:r w:rsidR="00280571">
        <w:t xml:space="preserve"> 202</w:t>
      </w:r>
      <w:r w:rsidR="00114793">
        <w:t>5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A362AB">
          <w:footerReference w:type="first" r:id="rId9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AC3D44" w:rsidP="00AC3D44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28707A">
            <w:pPr>
              <w:spacing w:line="360" w:lineRule="auto"/>
              <w:jc w:val="both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C44EDA" w:rsidP="0028707A">
            <w:pPr>
              <w:spacing w:line="360" w:lineRule="auto"/>
              <w:jc w:val="both"/>
            </w:pPr>
            <w:r w:rsidRPr="00C44EDA">
              <w:t xml:space="preserve">Prijedlog zaključka o izmjenama </w:t>
            </w:r>
            <w:r>
              <w:t>Z</w:t>
            </w:r>
            <w:r w:rsidR="004134A9" w:rsidRPr="004134A9">
              <w:t xml:space="preserve">aključka u vezi </w:t>
            </w:r>
            <w:r w:rsidR="00056D92">
              <w:t xml:space="preserve">s uređenjem </w:t>
            </w:r>
            <w:r>
              <w:t>imovinsko-</w:t>
            </w:r>
            <w:r w:rsidR="00280571">
              <w:t>pravnih odnosa radi</w:t>
            </w:r>
            <w:r w:rsidR="00D750BD">
              <w:t xml:space="preserve"> gospodarskog</w:t>
            </w:r>
            <w:r w:rsidR="00280571">
              <w:t xml:space="preserve"> korištenja </w:t>
            </w:r>
            <w:r w:rsidR="00D750BD">
              <w:t>pomorskog dobra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A362AB" w:rsidRDefault="00A362AB" w:rsidP="00CE78D1"/>
    <w:p w:rsidR="00A362AB" w:rsidRDefault="00A362AB" w:rsidP="00CE78D1"/>
    <w:p w:rsidR="00A362AB" w:rsidRDefault="00A362AB" w:rsidP="00CE78D1"/>
    <w:p w:rsidR="00A362AB" w:rsidRDefault="00A362AB" w:rsidP="00CE78D1"/>
    <w:p w:rsidR="00A362AB" w:rsidRDefault="00A362AB" w:rsidP="00CE78D1"/>
    <w:p w:rsidR="00A362AB" w:rsidRDefault="00A362AB" w:rsidP="00CE78D1"/>
    <w:p w:rsidR="00A362AB" w:rsidRPr="00CE78D1" w:rsidRDefault="00A362AB" w:rsidP="00CE78D1"/>
    <w:p w:rsidR="00CE78D1" w:rsidRPr="00CE78D1" w:rsidRDefault="00CE78D1" w:rsidP="00CE78D1"/>
    <w:p w:rsidR="00CE78D1" w:rsidRPr="00CE78D1" w:rsidRDefault="00CE78D1" w:rsidP="00CE78D1"/>
    <w:p w:rsidR="0012422E" w:rsidRDefault="0012422E" w:rsidP="00011122">
      <w:pPr>
        <w:jc w:val="both"/>
      </w:pPr>
      <w:r w:rsidRPr="00DE5C5A">
        <w:t>Na temelju članka</w:t>
      </w:r>
      <w:r w:rsidR="00280571">
        <w:t xml:space="preserve"> 9. stavka 7. Zakona o pomorskom dobru i morskim lukama („Narodne novine“, broj: 83</w:t>
      </w:r>
      <w:r w:rsidR="003047BF">
        <w:t>/</w:t>
      </w:r>
      <w:r w:rsidR="00280571">
        <w:t>23</w:t>
      </w:r>
      <w:r w:rsidR="003047BF">
        <w:t>.</w:t>
      </w:r>
      <w:r w:rsidR="00280571">
        <w:t>), članka 35. Zakona o vlasništvu i drugim stvarnim pravima („</w:t>
      </w:r>
      <w:r w:rsidR="00D750BD">
        <w:t>Narodne</w:t>
      </w:r>
      <w:r w:rsidR="00280571">
        <w:t xml:space="preserve"> novine“, br. </w:t>
      </w:r>
      <w:r w:rsidR="00280571" w:rsidRPr="00280571">
        <w:t>91/96</w:t>
      </w:r>
      <w:r w:rsidR="003047BF">
        <w:t>.</w:t>
      </w:r>
      <w:r w:rsidR="00280571" w:rsidRPr="00280571">
        <w:t>, 68/98</w:t>
      </w:r>
      <w:r w:rsidR="003047BF">
        <w:t>.</w:t>
      </w:r>
      <w:r w:rsidR="00280571" w:rsidRPr="00280571">
        <w:t>, 137/99</w:t>
      </w:r>
      <w:r w:rsidR="003047BF">
        <w:t>.</w:t>
      </w:r>
      <w:r w:rsidR="00280571" w:rsidRPr="00280571">
        <w:t>, 22/00</w:t>
      </w:r>
      <w:r w:rsidR="003047BF">
        <w:t>.</w:t>
      </w:r>
      <w:r w:rsidR="00280571" w:rsidRPr="00280571">
        <w:t>, 73/00</w:t>
      </w:r>
      <w:r w:rsidR="003047BF">
        <w:t>.</w:t>
      </w:r>
      <w:r w:rsidR="00280571" w:rsidRPr="00280571">
        <w:t>, 129/00</w:t>
      </w:r>
      <w:r w:rsidR="003047BF">
        <w:t>.</w:t>
      </w:r>
      <w:r w:rsidR="00280571" w:rsidRPr="00280571">
        <w:t>, 114/01</w:t>
      </w:r>
      <w:r w:rsidR="003047BF">
        <w:t>.</w:t>
      </w:r>
      <w:r w:rsidR="00280571" w:rsidRPr="00280571">
        <w:t>, 79/06</w:t>
      </w:r>
      <w:r w:rsidR="003047BF">
        <w:t>.</w:t>
      </w:r>
      <w:r w:rsidR="00280571" w:rsidRPr="00280571">
        <w:t>, 141/06</w:t>
      </w:r>
      <w:r w:rsidR="003047BF">
        <w:t>.</w:t>
      </w:r>
      <w:r w:rsidR="00280571" w:rsidRPr="00280571">
        <w:t>, 146/08</w:t>
      </w:r>
      <w:r w:rsidR="003047BF">
        <w:t>.</w:t>
      </w:r>
      <w:r w:rsidR="00280571" w:rsidRPr="00280571">
        <w:t>, 38/09</w:t>
      </w:r>
      <w:r w:rsidR="003047BF">
        <w:t>.</w:t>
      </w:r>
      <w:r w:rsidR="00280571" w:rsidRPr="00280571">
        <w:t>, 153/09</w:t>
      </w:r>
      <w:r w:rsidR="003047BF">
        <w:t>.</w:t>
      </w:r>
      <w:r w:rsidR="00280571" w:rsidRPr="00280571">
        <w:t>, 143/12</w:t>
      </w:r>
      <w:r w:rsidR="003047BF">
        <w:t>.</w:t>
      </w:r>
      <w:r w:rsidR="00280571" w:rsidRPr="00280571">
        <w:t>, 152/14</w:t>
      </w:r>
      <w:r w:rsidR="003047BF">
        <w:t>.</w:t>
      </w:r>
      <w:r w:rsidR="00280571" w:rsidRPr="00280571">
        <w:t>, 81/15</w:t>
      </w:r>
      <w:r w:rsidR="003047BF">
        <w:t>.</w:t>
      </w:r>
      <w:r w:rsidR="00280571" w:rsidRPr="00280571">
        <w:t>, 94/17</w:t>
      </w:r>
      <w:r w:rsidR="003047BF">
        <w:t>.</w:t>
      </w:r>
      <w:r w:rsidR="00280571">
        <w:t>) i</w:t>
      </w:r>
      <w:r w:rsidRPr="00DE5C5A">
        <w:t xml:space="preserve"> 31. stavka 3. Zakona o Vladi Republike Hrvatske (</w:t>
      </w:r>
      <w:r w:rsidR="003047BF">
        <w:t>„</w:t>
      </w:r>
      <w:r w:rsidRPr="00DE5C5A">
        <w:t>Narodn</w:t>
      </w:r>
      <w:r w:rsidR="00280571">
        <w:t>e novine</w:t>
      </w:r>
      <w:r w:rsidR="003047BF">
        <w:t>“</w:t>
      </w:r>
      <w:r w:rsidR="00280571">
        <w:t>, br.</w:t>
      </w:r>
      <w:r>
        <w:t xml:space="preserve"> </w:t>
      </w:r>
      <w:r w:rsidR="00280571" w:rsidRPr="00280571">
        <w:t>150/11</w:t>
      </w:r>
      <w:r w:rsidR="003047BF">
        <w:t>.</w:t>
      </w:r>
      <w:r w:rsidR="00280571" w:rsidRPr="00280571">
        <w:t>, 119/14</w:t>
      </w:r>
      <w:r w:rsidR="003047BF">
        <w:t>.</w:t>
      </w:r>
      <w:r w:rsidR="00280571" w:rsidRPr="00280571">
        <w:t>, 93/16</w:t>
      </w:r>
      <w:r w:rsidR="003047BF">
        <w:t>.</w:t>
      </w:r>
      <w:r w:rsidR="00280571" w:rsidRPr="00280571">
        <w:t>, 116/18</w:t>
      </w:r>
      <w:r w:rsidR="003047BF">
        <w:t>.</w:t>
      </w:r>
      <w:r w:rsidR="00280571" w:rsidRPr="00280571">
        <w:t>, 80/22</w:t>
      </w:r>
      <w:r w:rsidR="003047BF">
        <w:t>.</w:t>
      </w:r>
      <w:r w:rsidR="0028707A">
        <w:t>, 78/24.)</w:t>
      </w:r>
      <w:r w:rsidRPr="00DE5C5A">
        <w:t xml:space="preserve">, Vlada Republike Hrvatske je na sjednici održanoj </w:t>
      </w:r>
      <w:r w:rsidR="00011122">
        <w:t>_________202</w:t>
      </w:r>
      <w:r w:rsidR="00C44EDA">
        <w:t>5</w:t>
      </w:r>
      <w:r w:rsidRPr="00DE5C5A">
        <w:t>. donijela</w:t>
      </w:r>
    </w:p>
    <w:p w:rsidR="00011122" w:rsidRDefault="00011122" w:rsidP="00011122">
      <w:pPr>
        <w:jc w:val="both"/>
      </w:pPr>
    </w:p>
    <w:p w:rsidR="00735126" w:rsidRDefault="0012422E" w:rsidP="00735126">
      <w:pPr>
        <w:spacing w:after="120"/>
        <w:jc w:val="center"/>
        <w:rPr>
          <w:b/>
        </w:rPr>
      </w:pPr>
      <w:r>
        <w:rPr>
          <w:b/>
        </w:rPr>
        <w:t>Z A K LJ U Č A K</w:t>
      </w:r>
    </w:p>
    <w:p w:rsidR="0012422E" w:rsidRPr="005E2DC2" w:rsidRDefault="0012422E" w:rsidP="0012422E">
      <w:pPr>
        <w:rPr>
          <w:b/>
        </w:rPr>
      </w:pPr>
    </w:p>
    <w:p w:rsidR="00F6096A" w:rsidRDefault="00C44EDA" w:rsidP="00FD3B3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FE5">
        <w:rPr>
          <w:rFonts w:ascii="Times New Roman" w:hAnsi="Times New Roman" w:cs="Times New Roman"/>
          <w:sz w:val="24"/>
          <w:szCs w:val="24"/>
        </w:rPr>
        <w:t>U Zaključku Vlade Republike Hrvatske u vezi s uređenjem imovinsko-pravnih odnosa radi gospodarskog korištenja pomorskog dobra</w:t>
      </w:r>
      <w:r w:rsidR="004F4242" w:rsidRPr="00A93FE5">
        <w:rPr>
          <w:rFonts w:ascii="Times New Roman" w:hAnsi="Times New Roman" w:cs="Times New Roman"/>
          <w:sz w:val="24"/>
          <w:szCs w:val="24"/>
        </w:rPr>
        <w:t>,</w:t>
      </w:r>
      <w:r w:rsidRPr="00A93FE5">
        <w:rPr>
          <w:rFonts w:ascii="Times New Roman" w:hAnsi="Times New Roman" w:cs="Times New Roman"/>
          <w:sz w:val="24"/>
          <w:szCs w:val="24"/>
        </w:rPr>
        <w:t xml:space="preserve"> KLASA: 022-</w:t>
      </w:r>
      <w:r w:rsidR="004F4242" w:rsidRPr="00A93FE5">
        <w:rPr>
          <w:rFonts w:ascii="Times New Roman" w:hAnsi="Times New Roman" w:cs="Times New Roman"/>
          <w:sz w:val="24"/>
          <w:szCs w:val="24"/>
        </w:rPr>
        <w:t xml:space="preserve">03/24-07/206, URBROJ: 50301-05/20-24-2, od 13. lipnja </w:t>
      </w:r>
      <w:r w:rsidR="00944511">
        <w:rPr>
          <w:rFonts w:ascii="Times New Roman" w:hAnsi="Times New Roman" w:cs="Times New Roman"/>
          <w:sz w:val="24"/>
          <w:szCs w:val="24"/>
        </w:rPr>
        <w:t xml:space="preserve">2024., </w:t>
      </w:r>
      <w:r w:rsidR="00BE152D">
        <w:rPr>
          <w:rFonts w:ascii="Times New Roman" w:hAnsi="Times New Roman" w:cs="Times New Roman"/>
          <w:sz w:val="24"/>
          <w:szCs w:val="24"/>
        </w:rPr>
        <w:t xml:space="preserve">u </w:t>
      </w:r>
      <w:r w:rsidR="0028707A">
        <w:rPr>
          <w:rFonts w:ascii="Times New Roman" w:hAnsi="Times New Roman" w:cs="Times New Roman"/>
          <w:sz w:val="24"/>
          <w:szCs w:val="24"/>
        </w:rPr>
        <w:t xml:space="preserve">točki </w:t>
      </w:r>
      <w:r w:rsidR="000E0D9C">
        <w:rPr>
          <w:rFonts w:ascii="Times New Roman" w:hAnsi="Times New Roman" w:cs="Times New Roman"/>
          <w:sz w:val="24"/>
          <w:szCs w:val="24"/>
        </w:rPr>
        <w:t>2</w:t>
      </w:r>
      <w:r w:rsidR="004F4242" w:rsidRPr="00A93FE5">
        <w:rPr>
          <w:rFonts w:ascii="Times New Roman" w:hAnsi="Times New Roman" w:cs="Times New Roman"/>
          <w:sz w:val="24"/>
          <w:szCs w:val="24"/>
        </w:rPr>
        <w:t xml:space="preserve">. </w:t>
      </w:r>
      <w:r w:rsidR="00BE152D">
        <w:rPr>
          <w:rFonts w:ascii="Times New Roman" w:hAnsi="Times New Roman" w:cs="Times New Roman"/>
          <w:sz w:val="24"/>
          <w:szCs w:val="24"/>
        </w:rPr>
        <w:t>broj „2025“ zamjenjuje se brojem „202</w:t>
      </w:r>
      <w:r w:rsidR="00A86D20">
        <w:rPr>
          <w:rFonts w:ascii="Times New Roman" w:hAnsi="Times New Roman" w:cs="Times New Roman"/>
          <w:sz w:val="24"/>
          <w:szCs w:val="24"/>
        </w:rPr>
        <w:t>7</w:t>
      </w:r>
      <w:r w:rsidR="00BE152D">
        <w:rPr>
          <w:rFonts w:ascii="Times New Roman" w:hAnsi="Times New Roman" w:cs="Times New Roman"/>
          <w:sz w:val="24"/>
          <w:szCs w:val="24"/>
        </w:rPr>
        <w:t>“.</w:t>
      </w:r>
    </w:p>
    <w:p w:rsidR="00FD3B3C" w:rsidRPr="00FD3B3C" w:rsidRDefault="00FD3B3C" w:rsidP="00FD3B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72D3" w:rsidRDefault="00F6096A" w:rsidP="00C018D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5. riječ</w:t>
      </w:r>
      <w:r w:rsidR="006B69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6B6975">
        <w:rPr>
          <w:rFonts w:ascii="Times New Roman" w:hAnsi="Times New Roman" w:cs="Times New Roman"/>
          <w:sz w:val="24"/>
          <w:szCs w:val="24"/>
        </w:rPr>
        <w:t>svaka tri“ zamjenjuje se riječima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6B6975">
        <w:rPr>
          <w:rFonts w:ascii="Times New Roman" w:hAnsi="Times New Roman" w:cs="Times New Roman"/>
          <w:sz w:val="24"/>
          <w:szCs w:val="24"/>
        </w:rPr>
        <w:t xml:space="preserve">svakih </w:t>
      </w:r>
      <w:r>
        <w:rPr>
          <w:rFonts w:ascii="Times New Roman" w:hAnsi="Times New Roman" w:cs="Times New Roman"/>
          <w:sz w:val="24"/>
          <w:szCs w:val="24"/>
        </w:rPr>
        <w:t>šest“</w:t>
      </w:r>
      <w:r w:rsidR="00114793">
        <w:rPr>
          <w:rFonts w:ascii="Times New Roman" w:hAnsi="Times New Roman" w:cs="Times New Roman"/>
          <w:sz w:val="24"/>
          <w:szCs w:val="24"/>
        </w:rPr>
        <w:t>.</w:t>
      </w:r>
      <w:r w:rsidR="00C01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2D3" w:rsidRDefault="00B40E0F" w:rsidP="00B40E0F">
      <w:pPr>
        <w:pStyle w:val="ListParagraph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EDA" w:rsidRPr="00C44EDA" w:rsidRDefault="00C44EDA" w:rsidP="00C44EDA">
      <w:pPr>
        <w:jc w:val="both"/>
        <w:rPr>
          <w:sz w:val="28"/>
        </w:rPr>
      </w:pPr>
    </w:p>
    <w:p w:rsidR="007501BB" w:rsidRDefault="007501BB" w:rsidP="0012422E"/>
    <w:p w:rsidR="0012422E" w:rsidRPr="00C731CF" w:rsidRDefault="0012422E" w:rsidP="0012422E">
      <w:r w:rsidRPr="00C731CF">
        <w:t>Klasa:</w:t>
      </w:r>
    </w:p>
    <w:p w:rsidR="0012422E" w:rsidRPr="00C731CF" w:rsidRDefault="0012422E" w:rsidP="0012422E">
      <w:proofErr w:type="spellStart"/>
      <w:r w:rsidRPr="00C731CF">
        <w:t>Urbroj</w:t>
      </w:r>
      <w:proofErr w:type="spellEnd"/>
      <w:r w:rsidRPr="00C731CF">
        <w:t>:</w:t>
      </w:r>
    </w:p>
    <w:p w:rsidR="0012422E" w:rsidRDefault="00680FAA" w:rsidP="0012422E">
      <w:r>
        <w:t>Zagreb,</w:t>
      </w:r>
    </w:p>
    <w:p w:rsidR="0012422E" w:rsidRPr="00C731CF" w:rsidRDefault="0012422E" w:rsidP="008A3FF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2422E" w:rsidRPr="00011122" w:rsidRDefault="0012422E" w:rsidP="0012422E">
      <w:pPr>
        <w:pStyle w:val="ListParagraph"/>
        <w:spacing w:after="0"/>
        <w:ind w:left="5688" w:firstLine="684"/>
        <w:rPr>
          <w:rFonts w:ascii="Times New Roman" w:hAnsi="Times New Roman" w:cs="Times New Roman"/>
          <w:b/>
          <w:sz w:val="24"/>
          <w:szCs w:val="24"/>
        </w:rPr>
      </w:pPr>
      <w:r w:rsidRPr="00011122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12422E" w:rsidRPr="00011122" w:rsidRDefault="0012422E" w:rsidP="0012422E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2422E" w:rsidRDefault="0012422E" w:rsidP="0012422E">
      <w:pPr>
        <w:ind w:left="5664" w:firstLine="24"/>
        <w:rPr>
          <w:b/>
        </w:rPr>
      </w:pPr>
      <w:r w:rsidRPr="00011122">
        <w:rPr>
          <w:b/>
        </w:rPr>
        <w:t xml:space="preserve">      mr. sc. Andrej Plenković</w:t>
      </w:r>
    </w:p>
    <w:p w:rsidR="00E12295" w:rsidRDefault="00E12295" w:rsidP="0012422E">
      <w:pPr>
        <w:ind w:left="5664" w:firstLine="24"/>
        <w:rPr>
          <w:b/>
        </w:rPr>
      </w:pPr>
    </w:p>
    <w:p w:rsidR="00E12295" w:rsidRDefault="00E12295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BE152D" w:rsidRDefault="00BE152D" w:rsidP="0012422E">
      <w:pPr>
        <w:ind w:left="5664" w:firstLine="24"/>
        <w:rPr>
          <w:b/>
        </w:rPr>
      </w:pPr>
    </w:p>
    <w:p w:rsidR="00113C68" w:rsidRPr="00CF69F0" w:rsidRDefault="00113C68" w:rsidP="00011122"/>
    <w:p w:rsidR="0012422E" w:rsidRPr="00854187" w:rsidRDefault="0012422E" w:rsidP="00854187">
      <w:pPr>
        <w:pStyle w:val="Heading10"/>
        <w:keepNext/>
        <w:keepLines/>
        <w:shd w:val="clear" w:color="auto" w:fill="auto"/>
        <w:spacing w:after="508" w:line="230" w:lineRule="exact"/>
        <w:ind w:left="3260"/>
        <w:rPr>
          <w:b/>
          <w:sz w:val="24"/>
          <w:szCs w:val="24"/>
        </w:rPr>
      </w:pPr>
      <w:bookmarkStart w:id="1" w:name="bookmark2"/>
      <w:r w:rsidRPr="00874A3C">
        <w:rPr>
          <w:b/>
          <w:sz w:val="24"/>
          <w:szCs w:val="24"/>
        </w:rPr>
        <w:lastRenderedPageBreak/>
        <w:t xml:space="preserve">O B R A Z L O </w:t>
      </w:r>
      <w:r w:rsidR="00BA3726">
        <w:rPr>
          <w:b/>
          <w:sz w:val="24"/>
          <w:szCs w:val="24"/>
        </w:rPr>
        <w:t>Ž</w:t>
      </w:r>
      <w:r w:rsidRPr="00874A3C">
        <w:rPr>
          <w:b/>
          <w:sz w:val="24"/>
          <w:szCs w:val="24"/>
        </w:rPr>
        <w:t xml:space="preserve"> E NJ E</w:t>
      </w:r>
      <w:bookmarkEnd w:id="1"/>
    </w:p>
    <w:p w:rsidR="00C62815" w:rsidRDefault="008A3FFB" w:rsidP="00C62815">
      <w:pPr>
        <w:jc w:val="both"/>
      </w:pPr>
      <w:r w:rsidRPr="008A3FFB">
        <w:t>Zaključk</w:t>
      </w:r>
      <w:r>
        <w:t>om</w:t>
      </w:r>
      <w:r w:rsidRPr="008A3FFB">
        <w:t xml:space="preserve"> Vlade Republike Hrvatske u vezi s uređenjem imovinsko-pravnih odnosa radi gospodarskog korištenja pomorskog dobra, KLASA: 022-03/24-07/206, URBROJ: 50301-</w:t>
      </w:r>
      <w:r>
        <w:t xml:space="preserve">05/20-24-2, od 13. lipnja 2024. </w:t>
      </w:r>
      <w:r w:rsidR="00383CAC">
        <w:t xml:space="preserve">(dalje u tekstu: Zaključak) </w:t>
      </w:r>
      <w:r>
        <w:t xml:space="preserve">zaduženo je Ministarstvo mora, prometa i infrastrukture u hitnom postupku odrediti granice pomorskog dobra na </w:t>
      </w:r>
      <w:r w:rsidR="00C62815">
        <w:t>području gdje se nalaze kampovi.</w:t>
      </w:r>
      <w:r w:rsidR="00C62815" w:rsidRPr="00C62815">
        <w:t xml:space="preserve"> </w:t>
      </w:r>
      <w:r w:rsidR="00C62815">
        <w:t>I</w:t>
      </w:r>
      <w:r w:rsidR="00C62815" w:rsidRPr="00C62815">
        <w:t xml:space="preserve">stiče se da se Zaključak odnosi na područja </w:t>
      </w:r>
      <w:r w:rsidR="00C62815">
        <w:t xml:space="preserve">kampova </w:t>
      </w:r>
      <w:r w:rsidR="00C62815" w:rsidRPr="00C62815">
        <w:t>gdje granica pomorskog dobra do danas nije određena, a ne i na područja gdje je granica pomorskog dobra određena uredbama Vlade Republike Hrvatske ili prethodnim rješenjima Ministarstva mora, prometa i infrastrukture.</w:t>
      </w:r>
    </w:p>
    <w:p w:rsidR="0073700E" w:rsidRPr="00C62815" w:rsidRDefault="00C62815" w:rsidP="00C62815">
      <w:pPr>
        <w:jc w:val="both"/>
      </w:pPr>
      <w:r>
        <w:t xml:space="preserve"> </w:t>
      </w:r>
    </w:p>
    <w:p w:rsidR="0073700E" w:rsidRDefault="0073700E" w:rsidP="0073700E">
      <w:pPr>
        <w:jc w:val="both"/>
      </w:pPr>
      <w:r>
        <w:t>S</w:t>
      </w:r>
      <w:r w:rsidR="00D215ED">
        <w:t>l</w:t>
      </w:r>
      <w:r>
        <w:t xml:space="preserve">ijedom Zaključka, Ministarstvo mora, prometa i infrastrukture odredilo je granice pomorskog ispred kampova ukupne duljine </w:t>
      </w:r>
      <w:r w:rsidR="00F967A6">
        <w:t>cca 15.000</w:t>
      </w:r>
      <w:r w:rsidRPr="00BF5EDA">
        <w:t xml:space="preserve"> metara </w:t>
      </w:r>
      <w:r>
        <w:t>obalne crte dobra</w:t>
      </w:r>
      <w:r w:rsidRPr="00C62BC1">
        <w:t>.</w:t>
      </w:r>
      <w:r>
        <w:t xml:space="preserve"> </w:t>
      </w:r>
      <w:r w:rsidR="00C62815">
        <w:t>Z</w:t>
      </w:r>
      <w:r>
        <w:t xml:space="preserve">bog raznolikosti obale niti jedan postupak određivanja granice pomorskog dobra ne predstavlja jednoobrazno postupanje nego se svakom postupku temeljito pristupa s obzirom na svu specifičnost obalnog pojasa Republike Hrvatske. </w:t>
      </w:r>
    </w:p>
    <w:p w:rsidR="00735126" w:rsidRDefault="00735126" w:rsidP="0073700E">
      <w:pPr>
        <w:jc w:val="both"/>
      </w:pPr>
    </w:p>
    <w:p w:rsidR="00FD3B3C" w:rsidRDefault="00EA052A" w:rsidP="00735126">
      <w:pPr>
        <w:jc w:val="both"/>
      </w:pPr>
      <w:r>
        <w:t>U većini slučajeva</w:t>
      </w:r>
      <w:r w:rsidRPr="00954DE2">
        <w:t xml:space="preserve"> podnositelj zahtjeva za određivanje granice pomorskog dobra </w:t>
      </w:r>
      <w:r>
        <w:t xml:space="preserve">ispred kampova je </w:t>
      </w:r>
      <w:r w:rsidRPr="00954DE2">
        <w:t xml:space="preserve">Ministarstvo prostornoga uređenja, graditeljstva i državne imovine jer </w:t>
      </w:r>
      <w:r>
        <w:t xml:space="preserve">određena granica pomorskog dobra </w:t>
      </w:r>
      <w:r w:rsidRPr="00954DE2">
        <w:t>predstavlja prethodno pitanje za donošenje rješenja o utvrđenju prava vlasništva sukladno odredbama Zakona o neprocijenjenom građevinskom zemljištu</w:t>
      </w:r>
      <w:r w:rsidR="003047BF">
        <w:t>. Naime,</w:t>
      </w:r>
      <w:r w:rsidR="003047BF" w:rsidRPr="003047BF">
        <w:t xml:space="preserve"> granica pomorskog dobra na kopnu </w:t>
      </w:r>
      <w:r w:rsidR="003047BF">
        <w:t xml:space="preserve">je </w:t>
      </w:r>
      <w:r w:rsidR="003047BF" w:rsidRPr="003047BF">
        <w:t>crta koja razgraničuje pojas kopna koji je pomorsko dobro od kopna koji je stvarno pravnom režimu</w:t>
      </w:r>
      <w:r w:rsidR="003047BF">
        <w:t>.</w:t>
      </w:r>
    </w:p>
    <w:p w:rsidR="00FD3B3C" w:rsidRDefault="00FD3B3C" w:rsidP="00735126">
      <w:pPr>
        <w:jc w:val="both"/>
      </w:pPr>
    </w:p>
    <w:p w:rsidR="00FD3B3C" w:rsidRDefault="00EA052A" w:rsidP="00735126">
      <w:pPr>
        <w:jc w:val="both"/>
      </w:pPr>
      <w:r>
        <w:t>Zbog činjenice da g</w:t>
      </w:r>
      <w:r w:rsidRPr="00EA052A">
        <w:t>ranic</w:t>
      </w:r>
      <w:r>
        <w:t>u</w:t>
      </w:r>
      <w:r w:rsidRPr="00EA052A">
        <w:t xml:space="preserve"> pomorskog dobra </w:t>
      </w:r>
      <w:r>
        <w:t xml:space="preserve">predlažu </w:t>
      </w:r>
      <w:r w:rsidRPr="00EA052A">
        <w:t>županijsk</w:t>
      </w:r>
      <w:r>
        <w:t>a</w:t>
      </w:r>
      <w:r w:rsidRPr="00EA052A">
        <w:t xml:space="preserve"> povjerenstva za granice pomorskog dobra, bez zaprimljenog prijedloga </w:t>
      </w:r>
      <w:r>
        <w:t xml:space="preserve">Ministarstvo mora, prometa i infrastrukture ne može postupati, stoga se zbog dodatno zaprimljenih Prijedloga granica ispred kampova predlaže produljenje razdoblja za rješavanje </w:t>
      </w:r>
      <w:r w:rsidRPr="00735126">
        <w:t>imovinsko</w:t>
      </w:r>
      <w:r w:rsidR="007362C6">
        <w:t>-</w:t>
      </w:r>
      <w:r w:rsidRPr="00735126">
        <w:t>pravni</w:t>
      </w:r>
      <w:r>
        <w:t>h odnosa</w:t>
      </w:r>
      <w:r w:rsidR="002B17A8">
        <w:t xml:space="preserve"> za </w:t>
      </w:r>
      <w:r w:rsidR="00A86D20">
        <w:t>dvije godine</w:t>
      </w:r>
      <w:r>
        <w:t xml:space="preserve">, odnosno do </w:t>
      </w:r>
      <w:r w:rsidRPr="00735126">
        <w:t>31. prosinca 202</w:t>
      </w:r>
      <w:r w:rsidR="00A86D20">
        <w:t>7</w:t>
      </w:r>
      <w:r w:rsidRPr="00735126">
        <w:t>. godine</w:t>
      </w:r>
      <w:r w:rsidR="00FD3B3C">
        <w:t>.</w:t>
      </w:r>
      <w:r w:rsidR="00C62815">
        <w:t xml:space="preserve"> </w:t>
      </w:r>
    </w:p>
    <w:p w:rsidR="00FD3B3C" w:rsidRDefault="00FD3B3C" w:rsidP="00735126">
      <w:pPr>
        <w:jc w:val="both"/>
      </w:pPr>
    </w:p>
    <w:p w:rsidR="00735126" w:rsidRDefault="00FD3B3C" w:rsidP="00735126">
      <w:pPr>
        <w:jc w:val="both"/>
      </w:pPr>
      <w:r>
        <w:t>Također, predlaže se</w:t>
      </w:r>
      <w:r w:rsidR="000A5E13">
        <w:t xml:space="preserve"> u točki 5. </w:t>
      </w:r>
      <w:r w:rsidR="003047BF">
        <w:t xml:space="preserve">Zaključka </w:t>
      </w:r>
      <w:r w:rsidR="000A5E13">
        <w:t xml:space="preserve">izmijeniti podatak </w:t>
      </w:r>
      <w:r w:rsidR="0039429E">
        <w:t xml:space="preserve">o </w:t>
      </w:r>
      <w:r w:rsidR="000A5E13">
        <w:t>razdoblju podnošenja izvješća Vladi Republike Hrvatske sa tri na šest mjeseci</w:t>
      </w:r>
      <w:r w:rsidR="00A5219E">
        <w:t xml:space="preserve"> </w:t>
      </w:r>
      <w:r>
        <w:t>zbog dugotrajnosti</w:t>
      </w:r>
      <w:r w:rsidR="00A5219E">
        <w:t xml:space="preserve"> </w:t>
      </w:r>
      <w:r>
        <w:t>samog postupka određivanja granice pomorskog dobra.</w:t>
      </w:r>
    </w:p>
    <w:p w:rsidR="00735126" w:rsidRDefault="00735126" w:rsidP="00735126">
      <w:pPr>
        <w:jc w:val="both"/>
      </w:pPr>
    </w:p>
    <w:p w:rsidR="00735126" w:rsidRDefault="00735126" w:rsidP="0073700E">
      <w:pPr>
        <w:jc w:val="both"/>
      </w:pPr>
    </w:p>
    <w:p w:rsidR="000C2EFF" w:rsidRDefault="000C2EFF" w:rsidP="0017291B">
      <w:pPr>
        <w:jc w:val="both"/>
      </w:pPr>
    </w:p>
    <w:p w:rsidR="00BA3726" w:rsidRDefault="00BA3726" w:rsidP="0017291B">
      <w:pPr>
        <w:jc w:val="both"/>
      </w:pPr>
    </w:p>
    <w:p w:rsidR="0090355E" w:rsidRDefault="0090355E" w:rsidP="0017291B">
      <w:pPr>
        <w:jc w:val="both"/>
      </w:pPr>
    </w:p>
    <w:p w:rsidR="00A30482" w:rsidRDefault="00A30482" w:rsidP="00A30482">
      <w:pPr>
        <w:jc w:val="both"/>
      </w:pPr>
    </w:p>
    <w:p w:rsidR="0038782A" w:rsidRDefault="0038782A" w:rsidP="0017291B">
      <w:pPr>
        <w:jc w:val="both"/>
      </w:pPr>
    </w:p>
    <w:sectPr w:rsidR="0038782A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6F" w:rsidRDefault="00A3476F" w:rsidP="0011560A">
      <w:r>
        <w:separator/>
      </w:r>
    </w:p>
  </w:endnote>
  <w:endnote w:type="continuationSeparator" w:id="0">
    <w:p w:rsidR="00A3476F" w:rsidRDefault="00A3476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2AB" w:rsidRPr="00CE78D1" w:rsidRDefault="00A362AB" w:rsidP="00A362A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A362AB" w:rsidRDefault="00A3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6F" w:rsidRDefault="00A3476F" w:rsidP="0011560A">
      <w:r>
        <w:separator/>
      </w:r>
    </w:p>
  </w:footnote>
  <w:footnote w:type="continuationSeparator" w:id="0">
    <w:p w:rsidR="00A3476F" w:rsidRDefault="00A3476F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341"/>
    <w:multiLevelType w:val="hybridMultilevel"/>
    <w:tmpl w:val="C5222C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9679B"/>
    <w:multiLevelType w:val="hybridMultilevel"/>
    <w:tmpl w:val="EC52C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3995"/>
    <w:multiLevelType w:val="multilevel"/>
    <w:tmpl w:val="B33ED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FC1E3C"/>
    <w:multiLevelType w:val="hybridMultilevel"/>
    <w:tmpl w:val="A5202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5339"/>
    <w:multiLevelType w:val="multilevel"/>
    <w:tmpl w:val="05B2B5C8"/>
    <w:lvl w:ilvl="0">
      <w:start w:val="1"/>
      <w:numFmt w:val="decimal"/>
      <w:lvlText w:val="%1."/>
      <w:lvlJc w:val="left"/>
      <w:pPr>
        <w:ind w:left="2118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5" w15:restartNumberingAfterBreak="0">
    <w:nsid w:val="60AC6089"/>
    <w:multiLevelType w:val="hybridMultilevel"/>
    <w:tmpl w:val="47E47B4A"/>
    <w:lvl w:ilvl="0" w:tplc="041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6F2F56"/>
    <w:multiLevelType w:val="hybridMultilevel"/>
    <w:tmpl w:val="17906DA8"/>
    <w:lvl w:ilvl="0" w:tplc="B8F2CD9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338A"/>
    <w:rsid w:val="00011122"/>
    <w:rsid w:val="00011947"/>
    <w:rsid w:val="000350D9"/>
    <w:rsid w:val="00056D92"/>
    <w:rsid w:val="00057310"/>
    <w:rsid w:val="00063520"/>
    <w:rsid w:val="00065C96"/>
    <w:rsid w:val="00086A6C"/>
    <w:rsid w:val="000A032B"/>
    <w:rsid w:val="000A1D60"/>
    <w:rsid w:val="000A3A3B"/>
    <w:rsid w:val="000A5E13"/>
    <w:rsid w:val="000C2EFF"/>
    <w:rsid w:val="000D1A50"/>
    <w:rsid w:val="000E0D9C"/>
    <w:rsid w:val="000E3ACF"/>
    <w:rsid w:val="000F341B"/>
    <w:rsid w:val="001015C6"/>
    <w:rsid w:val="00110E6C"/>
    <w:rsid w:val="00113C68"/>
    <w:rsid w:val="00114793"/>
    <w:rsid w:val="0011560A"/>
    <w:rsid w:val="0012422E"/>
    <w:rsid w:val="00135F1A"/>
    <w:rsid w:val="00146B79"/>
    <w:rsid w:val="00147DE9"/>
    <w:rsid w:val="00170226"/>
    <w:rsid w:val="0017291B"/>
    <w:rsid w:val="001741AA"/>
    <w:rsid w:val="001917B2"/>
    <w:rsid w:val="001A13E7"/>
    <w:rsid w:val="001B22B5"/>
    <w:rsid w:val="001B7A97"/>
    <w:rsid w:val="001C0BA7"/>
    <w:rsid w:val="001E7218"/>
    <w:rsid w:val="001F2AE1"/>
    <w:rsid w:val="002179F8"/>
    <w:rsid w:val="00220956"/>
    <w:rsid w:val="0023763F"/>
    <w:rsid w:val="002646D3"/>
    <w:rsid w:val="00280571"/>
    <w:rsid w:val="00282252"/>
    <w:rsid w:val="0028608D"/>
    <w:rsid w:val="0028707A"/>
    <w:rsid w:val="0029163B"/>
    <w:rsid w:val="002A1D77"/>
    <w:rsid w:val="002B107A"/>
    <w:rsid w:val="002B17A8"/>
    <w:rsid w:val="002D1256"/>
    <w:rsid w:val="002D4051"/>
    <w:rsid w:val="002D5EF5"/>
    <w:rsid w:val="002D6C51"/>
    <w:rsid w:val="002D7C91"/>
    <w:rsid w:val="0030160F"/>
    <w:rsid w:val="003033E4"/>
    <w:rsid w:val="00304232"/>
    <w:rsid w:val="003047BF"/>
    <w:rsid w:val="00323C77"/>
    <w:rsid w:val="00336EE7"/>
    <w:rsid w:val="0034351C"/>
    <w:rsid w:val="00381F04"/>
    <w:rsid w:val="00383CAC"/>
    <w:rsid w:val="0038426B"/>
    <w:rsid w:val="0038782A"/>
    <w:rsid w:val="003922A4"/>
    <w:rsid w:val="00392970"/>
    <w:rsid w:val="003929F5"/>
    <w:rsid w:val="0039429E"/>
    <w:rsid w:val="003958BC"/>
    <w:rsid w:val="003A2F05"/>
    <w:rsid w:val="003C09D8"/>
    <w:rsid w:val="003D079D"/>
    <w:rsid w:val="003D47D1"/>
    <w:rsid w:val="003F5623"/>
    <w:rsid w:val="004039BD"/>
    <w:rsid w:val="004134A9"/>
    <w:rsid w:val="00424F4A"/>
    <w:rsid w:val="00440D6D"/>
    <w:rsid w:val="00442367"/>
    <w:rsid w:val="00446A09"/>
    <w:rsid w:val="004520CC"/>
    <w:rsid w:val="00461188"/>
    <w:rsid w:val="0046125D"/>
    <w:rsid w:val="00481A7F"/>
    <w:rsid w:val="00490FA1"/>
    <w:rsid w:val="00496F87"/>
    <w:rsid w:val="004A776B"/>
    <w:rsid w:val="004C1375"/>
    <w:rsid w:val="004C5354"/>
    <w:rsid w:val="004E1300"/>
    <w:rsid w:val="004E4E34"/>
    <w:rsid w:val="004F4242"/>
    <w:rsid w:val="00504248"/>
    <w:rsid w:val="005146D6"/>
    <w:rsid w:val="00535E09"/>
    <w:rsid w:val="00562C8C"/>
    <w:rsid w:val="0056365A"/>
    <w:rsid w:val="00565262"/>
    <w:rsid w:val="00571F6C"/>
    <w:rsid w:val="005861F2"/>
    <w:rsid w:val="00586684"/>
    <w:rsid w:val="005906BB"/>
    <w:rsid w:val="005C3A4C"/>
    <w:rsid w:val="005C6327"/>
    <w:rsid w:val="005E7CAB"/>
    <w:rsid w:val="005F2B7E"/>
    <w:rsid w:val="005F4727"/>
    <w:rsid w:val="00633454"/>
    <w:rsid w:val="00652604"/>
    <w:rsid w:val="0066110E"/>
    <w:rsid w:val="006672D3"/>
    <w:rsid w:val="00675B44"/>
    <w:rsid w:val="0068013E"/>
    <w:rsid w:val="00680FAA"/>
    <w:rsid w:val="0068772B"/>
    <w:rsid w:val="00693A4D"/>
    <w:rsid w:val="00694D87"/>
    <w:rsid w:val="006B6975"/>
    <w:rsid w:val="006B7800"/>
    <w:rsid w:val="006C0CC3"/>
    <w:rsid w:val="006D5A31"/>
    <w:rsid w:val="006D7AAB"/>
    <w:rsid w:val="006E14A9"/>
    <w:rsid w:val="006E611E"/>
    <w:rsid w:val="007010C7"/>
    <w:rsid w:val="00720C48"/>
    <w:rsid w:val="00724741"/>
    <w:rsid w:val="00726165"/>
    <w:rsid w:val="00731AC4"/>
    <w:rsid w:val="00735126"/>
    <w:rsid w:val="007362C6"/>
    <w:rsid w:val="0073700E"/>
    <w:rsid w:val="007501BB"/>
    <w:rsid w:val="007638D8"/>
    <w:rsid w:val="00764B9D"/>
    <w:rsid w:val="00777CAA"/>
    <w:rsid w:val="0078648A"/>
    <w:rsid w:val="00797658"/>
    <w:rsid w:val="007A1768"/>
    <w:rsid w:val="007A1881"/>
    <w:rsid w:val="007B7FD4"/>
    <w:rsid w:val="007E3965"/>
    <w:rsid w:val="007F38BA"/>
    <w:rsid w:val="008137B5"/>
    <w:rsid w:val="00831FF6"/>
    <w:rsid w:val="00833808"/>
    <w:rsid w:val="008353A1"/>
    <w:rsid w:val="008365FD"/>
    <w:rsid w:val="00854187"/>
    <w:rsid w:val="00881BBB"/>
    <w:rsid w:val="0089283D"/>
    <w:rsid w:val="008A3FFB"/>
    <w:rsid w:val="008B58F0"/>
    <w:rsid w:val="008B7E64"/>
    <w:rsid w:val="008C0768"/>
    <w:rsid w:val="008C1D0A"/>
    <w:rsid w:val="008D1E25"/>
    <w:rsid w:val="008F0DD4"/>
    <w:rsid w:val="008F2592"/>
    <w:rsid w:val="0090200F"/>
    <w:rsid w:val="0090355E"/>
    <w:rsid w:val="009047E4"/>
    <w:rsid w:val="009126B3"/>
    <w:rsid w:val="009152C4"/>
    <w:rsid w:val="009162B7"/>
    <w:rsid w:val="00944511"/>
    <w:rsid w:val="00946C29"/>
    <w:rsid w:val="0095079B"/>
    <w:rsid w:val="00953BA1"/>
    <w:rsid w:val="00954D08"/>
    <w:rsid w:val="00954DE2"/>
    <w:rsid w:val="00977B12"/>
    <w:rsid w:val="009930CA"/>
    <w:rsid w:val="009C33E1"/>
    <w:rsid w:val="009C7815"/>
    <w:rsid w:val="00A15F08"/>
    <w:rsid w:val="00A175E9"/>
    <w:rsid w:val="00A21819"/>
    <w:rsid w:val="00A30482"/>
    <w:rsid w:val="00A3476F"/>
    <w:rsid w:val="00A362AB"/>
    <w:rsid w:val="00A45CF4"/>
    <w:rsid w:val="00A5219E"/>
    <w:rsid w:val="00A52A71"/>
    <w:rsid w:val="00A573DC"/>
    <w:rsid w:val="00A6339A"/>
    <w:rsid w:val="00A725A4"/>
    <w:rsid w:val="00A83290"/>
    <w:rsid w:val="00A86D20"/>
    <w:rsid w:val="00A93FE5"/>
    <w:rsid w:val="00A94A2B"/>
    <w:rsid w:val="00AB6603"/>
    <w:rsid w:val="00AC3D44"/>
    <w:rsid w:val="00AD2F06"/>
    <w:rsid w:val="00AD4D7C"/>
    <w:rsid w:val="00AE59DF"/>
    <w:rsid w:val="00AF56D3"/>
    <w:rsid w:val="00B05D91"/>
    <w:rsid w:val="00B3015B"/>
    <w:rsid w:val="00B40E0F"/>
    <w:rsid w:val="00B42E00"/>
    <w:rsid w:val="00B462AB"/>
    <w:rsid w:val="00B57187"/>
    <w:rsid w:val="00B706F8"/>
    <w:rsid w:val="00B908C2"/>
    <w:rsid w:val="00BA28CD"/>
    <w:rsid w:val="00BA3726"/>
    <w:rsid w:val="00BA70A4"/>
    <w:rsid w:val="00BA72BF"/>
    <w:rsid w:val="00BC735E"/>
    <w:rsid w:val="00BE152D"/>
    <w:rsid w:val="00BF5EDA"/>
    <w:rsid w:val="00C018D6"/>
    <w:rsid w:val="00C04F2F"/>
    <w:rsid w:val="00C337A4"/>
    <w:rsid w:val="00C44327"/>
    <w:rsid w:val="00C44EDA"/>
    <w:rsid w:val="00C558DE"/>
    <w:rsid w:val="00C62815"/>
    <w:rsid w:val="00C62BC1"/>
    <w:rsid w:val="00C71EE6"/>
    <w:rsid w:val="00C969CC"/>
    <w:rsid w:val="00CA4F84"/>
    <w:rsid w:val="00CB166E"/>
    <w:rsid w:val="00CB7B14"/>
    <w:rsid w:val="00CC7F02"/>
    <w:rsid w:val="00CD1639"/>
    <w:rsid w:val="00CD3EFA"/>
    <w:rsid w:val="00CE3D00"/>
    <w:rsid w:val="00CE78D1"/>
    <w:rsid w:val="00CF7BB4"/>
    <w:rsid w:val="00CF7EEC"/>
    <w:rsid w:val="00D02989"/>
    <w:rsid w:val="00D07290"/>
    <w:rsid w:val="00D1127C"/>
    <w:rsid w:val="00D14240"/>
    <w:rsid w:val="00D1614C"/>
    <w:rsid w:val="00D215ED"/>
    <w:rsid w:val="00D62C4D"/>
    <w:rsid w:val="00D750BD"/>
    <w:rsid w:val="00D8016C"/>
    <w:rsid w:val="00D824A4"/>
    <w:rsid w:val="00D8599B"/>
    <w:rsid w:val="00D92A3D"/>
    <w:rsid w:val="00DB0A6B"/>
    <w:rsid w:val="00DB28EB"/>
    <w:rsid w:val="00DB6366"/>
    <w:rsid w:val="00E12295"/>
    <w:rsid w:val="00E13529"/>
    <w:rsid w:val="00E21D3B"/>
    <w:rsid w:val="00E21D6A"/>
    <w:rsid w:val="00E24362"/>
    <w:rsid w:val="00E25569"/>
    <w:rsid w:val="00E36F0F"/>
    <w:rsid w:val="00E601A2"/>
    <w:rsid w:val="00E74170"/>
    <w:rsid w:val="00E77198"/>
    <w:rsid w:val="00E83E23"/>
    <w:rsid w:val="00EA052A"/>
    <w:rsid w:val="00EA3AD1"/>
    <w:rsid w:val="00EB1248"/>
    <w:rsid w:val="00EC08EF"/>
    <w:rsid w:val="00ED236E"/>
    <w:rsid w:val="00ED66BA"/>
    <w:rsid w:val="00EE03CA"/>
    <w:rsid w:val="00EE7199"/>
    <w:rsid w:val="00F3220D"/>
    <w:rsid w:val="00F6096A"/>
    <w:rsid w:val="00F764AD"/>
    <w:rsid w:val="00F76C66"/>
    <w:rsid w:val="00F832EB"/>
    <w:rsid w:val="00F95A2D"/>
    <w:rsid w:val="00F967A6"/>
    <w:rsid w:val="00F978E2"/>
    <w:rsid w:val="00F97BA9"/>
    <w:rsid w:val="00FA4E25"/>
    <w:rsid w:val="00FB48DC"/>
    <w:rsid w:val="00FD246D"/>
    <w:rsid w:val="00FD3B3C"/>
    <w:rsid w:val="00FE2B63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5E877"/>
  <w15:docId w15:val="{B8D895B4-7184-4FF2-B8EF-D2DFEFFF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basedOn w:val="DefaultParagraphFont"/>
    <w:link w:val="BodyText1"/>
    <w:rsid w:val="0012422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12422E"/>
    <w:pPr>
      <w:shd w:val="clear" w:color="auto" w:fill="FFFFFF"/>
      <w:spacing w:before="1680" w:after="1080" w:line="274" w:lineRule="exact"/>
      <w:jc w:val="both"/>
    </w:pPr>
    <w:rPr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12422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12422E"/>
    <w:pPr>
      <w:shd w:val="clear" w:color="auto" w:fill="FFFFFF"/>
      <w:spacing w:after="1680" w:line="0" w:lineRule="atLeast"/>
      <w:outlineLvl w:val="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7E28-2FEE-4063-8392-A99F0FF8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Sunčica Marini</cp:lastModifiedBy>
  <cp:revision>2</cp:revision>
  <cp:lastPrinted>2025-11-20T09:02:00Z</cp:lastPrinted>
  <dcterms:created xsi:type="dcterms:W3CDTF">2025-12-23T09:07:00Z</dcterms:created>
  <dcterms:modified xsi:type="dcterms:W3CDTF">2025-12-23T09:07:00Z</dcterms:modified>
</cp:coreProperties>
</file>