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85F3" w14:textId="77777777" w:rsidR="004A7C3B" w:rsidRPr="004A7C3B" w:rsidRDefault="004A7C3B" w:rsidP="004A7C3B">
      <w:pPr>
        <w:jc w:val="center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FCBD44" wp14:editId="24F5B5B6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C3B">
        <w:rPr>
          <w:rFonts w:ascii="Times New Roman" w:hAnsi="Times New Roman"/>
          <w:sz w:val="24"/>
          <w:szCs w:val="24"/>
        </w:rPr>
        <w:fldChar w:fldCharType="begin"/>
      </w:r>
      <w:r w:rsidRPr="004A7C3B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4A7C3B">
        <w:rPr>
          <w:rFonts w:ascii="Times New Roman" w:hAnsi="Times New Roman"/>
          <w:sz w:val="24"/>
          <w:szCs w:val="24"/>
        </w:rPr>
        <w:fldChar w:fldCharType="end"/>
      </w:r>
    </w:p>
    <w:p w14:paraId="673884A1" w14:textId="77777777" w:rsidR="004A7C3B" w:rsidRPr="004A7C3B" w:rsidRDefault="004A7C3B" w:rsidP="004A7C3B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sz w:val="24"/>
          <w:szCs w:val="24"/>
        </w:rPr>
        <w:t>VLADA REPUBLIKE HRVATSKE</w:t>
      </w:r>
    </w:p>
    <w:p w14:paraId="7E450E05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3A37C77C" w14:textId="1750FABD" w:rsidR="004A7C3B" w:rsidRPr="004A7C3B" w:rsidRDefault="004A7C3B" w:rsidP="00C304DB">
      <w:pPr>
        <w:tabs>
          <w:tab w:val="left" w:pos="4962"/>
        </w:tabs>
        <w:spacing w:after="2400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sz w:val="24"/>
          <w:szCs w:val="24"/>
        </w:rPr>
        <w:t xml:space="preserve">Zagreb, </w:t>
      </w:r>
      <w:r w:rsidR="00C304DB">
        <w:rPr>
          <w:rFonts w:ascii="Times New Roman" w:hAnsi="Times New Roman"/>
          <w:sz w:val="24"/>
          <w:szCs w:val="24"/>
        </w:rPr>
        <w:t>30</w:t>
      </w:r>
      <w:r w:rsidRPr="004A7C3B">
        <w:rPr>
          <w:rFonts w:ascii="Times New Roman" w:hAnsi="Times New Roman"/>
          <w:sz w:val="24"/>
          <w:szCs w:val="24"/>
        </w:rPr>
        <w:t>. prosinca 2025.</w:t>
      </w:r>
    </w:p>
    <w:p w14:paraId="08ECA8A8" w14:textId="77777777" w:rsidR="004A7C3B" w:rsidRPr="004A7C3B" w:rsidRDefault="004A7C3B" w:rsidP="004A7C3B">
      <w:pPr>
        <w:spacing w:line="360" w:lineRule="auto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A0EE8E1" w14:textId="77777777" w:rsidR="004A7C3B" w:rsidRPr="004A7C3B" w:rsidRDefault="004A7C3B" w:rsidP="004A7C3B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4A7C3B" w:rsidRPr="004A7C3B" w:rsidSect="004A7C3B">
          <w:footerReference w:type="first" r:id="rId12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A7C3B" w:rsidRPr="004A7C3B" w14:paraId="29C3C706" w14:textId="77777777" w:rsidTr="00BF1432">
        <w:tc>
          <w:tcPr>
            <w:tcW w:w="1951" w:type="dxa"/>
          </w:tcPr>
          <w:p w14:paraId="2908F441" w14:textId="77777777" w:rsidR="004A7C3B" w:rsidRPr="004A7C3B" w:rsidRDefault="004A7C3B" w:rsidP="00BF143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C3B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4A7C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78F2679" w14:textId="36EBE56B" w:rsidR="004A7C3B" w:rsidRPr="004A7C3B" w:rsidRDefault="004A7C3B" w:rsidP="00BF14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C3B">
              <w:rPr>
                <w:rFonts w:ascii="Times New Roman" w:hAnsi="Times New Roman"/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56B70D91" w14:textId="77777777" w:rsidR="004A7C3B" w:rsidRPr="004A7C3B" w:rsidRDefault="004A7C3B" w:rsidP="004A7C3B">
      <w:pPr>
        <w:spacing w:line="360" w:lineRule="auto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7904C17" w14:textId="77777777" w:rsidR="004A7C3B" w:rsidRPr="004A7C3B" w:rsidRDefault="004A7C3B" w:rsidP="004A7C3B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4A7C3B" w:rsidRPr="004A7C3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A7C3B" w:rsidRPr="004A7C3B" w14:paraId="4DAFEB53" w14:textId="77777777" w:rsidTr="00BF1432">
        <w:tc>
          <w:tcPr>
            <w:tcW w:w="1951" w:type="dxa"/>
          </w:tcPr>
          <w:p w14:paraId="05C3F516" w14:textId="77777777" w:rsidR="004A7C3B" w:rsidRPr="004A7C3B" w:rsidRDefault="004A7C3B" w:rsidP="00BF143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C3B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4A7C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9E0197" w14:textId="30506478" w:rsidR="004A7C3B" w:rsidRPr="004A7C3B" w:rsidRDefault="004A7C3B" w:rsidP="00BF14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C3B">
              <w:rPr>
                <w:rFonts w:ascii="Times New Roman" w:hAnsi="Times New Roman"/>
                <w:sz w:val="24"/>
                <w:szCs w:val="24"/>
              </w:rPr>
              <w:t>Prijedlog zaključka o podržavanju donošenja Mjera aktivne politike zapošljavanja za 2026. godinu iz nadležnosti Hrvatskog zavoda za zapošljavanje</w:t>
            </w:r>
          </w:p>
        </w:tc>
      </w:tr>
    </w:tbl>
    <w:p w14:paraId="70E3B773" w14:textId="77777777" w:rsidR="004A7C3B" w:rsidRPr="004A7C3B" w:rsidRDefault="004A7C3B" w:rsidP="004A7C3B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B01B0FC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3AEF9747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148B4FA5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3F7B200B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71891B30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33E4EE6F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</w:pPr>
    </w:p>
    <w:p w14:paraId="27A09E36" w14:textId="77777777" w:rsidR="004A7C3B" w:rsidRPr="004A7C3B" w:rsidRDefault="004A7C3B" w:rsidP="004A7C3B">
      <w:pPr>
        <w:rPr>
          <w:rFonts w:ascii="Times New Roman" w:hAnsi="Times New Roman"/>
          <w:sz w:val="24"/>
          <w:szCs w:val="24"/>
        </w:rPr>
        <w:sectPr w:rsidR="004A7C3B" w:rsidRPr="004A7C3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7FCE8C" w14:textId="77777777" w:rsidR="00D55262" w:rsidRPr="004A7C3B" w:rsidRDefault="00D55262" w:rsidP="00D55262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A7C3B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>Prijedlog</w:t>
      </w:r>
    </w:p>
    <w:p w14:paraId="1623BE8F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452246D" w14:textId="2FA0933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E3C7C92" w14:textId="3183D3D8" w:rsidR="004A7C3B" w:rsidRDefault="004A7C3B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962C10A" w14:textId="77777777" w:rsidR="004A7C3B" w:rsidRPr="004A7C3B" w:rsidRDefault="004A7C3B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E4C5772" w14:textId="0A2561E0" w:rsidR="00D55262" w:rsidRPr="004A7C3B" w:rsidRDefault="00D55262" w:rsidP="0030284B">
      <w:pPr>
        <w:tabs>
          <w:tab w:val="left" w:pos="1418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0284B">
        <w:rPr>
          <w:rFonts w:ascii="Times New Roman" w:eastAsiaTheme="minorHAnsi" w:hAnsi="Times New Roman"/>
          <w:sz w:val="24"/>
          <w:szCs w:val="24"/>
        </w:rPr>
        <w:tab/>
        <w:t>Na temelju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članka 1. i članka 31. stavka 3. Zakona o Vladi Republike Hrvatske (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Narodne novine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“,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br. 150/11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, 119/14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, 93/16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590AD7" w:rsidRPr="004A7C3B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116/18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C74D4F" w:rsidRPr="004A7C3B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590AD7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80/22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C74D4F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i 78/24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), a u vezi s člankom 36. Zakona o tržištu rada (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Narodne novine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“,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br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118/1</w:t>
      </w:r>
      <w:r w:rsidR="008E6E55" w:rsidRPr="004A7C3B">
        <w:rPr>
          <w:rFonts w:ascii="Times New Roman" w:eastAsia="SimSun" w:hAnsi="Times New Roman"/>
          <w:sz w:val="24"/>
          <w:szCs w:val="24"/>
          <w:lang w:eastAsia="zh-CN"/>
        </w:rPr>
        <w:t>8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8E6E55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32/20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C74D4F" w:rsidRPr="004A7C3B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8E6E55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18/22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F24BBA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C74D4F" w:rsidRPr="004A7C3B">
        <w:rPr>
          <w:rFonts w:ascii="Times New Roman" w:eastAsia="SimSun" w:hAnsi="Times New Roman"/>
          <w:sz w:val="24"/>
          <w:szCs w:val="24"/>
          <w:lang w:eastAsia="zh-CN"/>
        </w:rPr>
        <w:t>156/23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F24BBA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i 152/24</w:t>
      </w:r>
      <w:r w:rsidR="005A32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E527B9" w:rsidRPr="004A7C3B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Vlada Republike Hrvatske je na sjednici održanoj</w:t>
      </w:r>
      <w:r w:rsidR="004A7C3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_________ 202</w:t>
      </w:r>
      <w:r w:rsidR="0055098B" w:rsidRPr="004A7C3B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Pr="004A7C3B">
        <w:rPr>
          <w:rFonts w:ascii="Times New Roman" w:eastAsia="SimSun" w:hAnsi="Times New Roman"/>
          <w:sz w:val="24"/>
          <w:szCs w:val="24"/>
          <w:lang w:eastAsia="zh-CN"/>
        </w:rPr>
        <w:t>. godine donijela</w:t>
      </w:r>
    </w:p>
    <w:p w14:paraId="21C36EFB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185605C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4CE86B5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212AD11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1861A72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A7C3B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Z A K LJ U Č A K </w:t>
      </w:r>
    </w:p>
    <w:p w14:paraId="40B18D3C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6842085" w14:textId="60CAAE34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A89DD47" w14:textId="75FAC535" w:rsidR="0016102A" w:rsidRDefault="0016102A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06C68FB" w14:textId="77777777" w:rsidR="0016102A" w:rsidRPr="004A7C3B" w:rsidRDefault="0016102A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5E07378" w14:textId="77777777" w:rsidR="00D55262" w:rsidRPr="0016102A" w:rsidRDefault="00D55262" w:rsidP="0016102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BAA4D3" w14:textId="5F741053" w:rsidR="00D55262" w:rsidRPr="0016102A" w:rsidRDefault="00D55262" w:rsidP="003F33FB">
      <w:pPr>
        <w:pStyle w:val="PlainText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02A">
        <w:rPr>
          <w:rFonts w:ascii="Times New Roman" w:hAnsi="Times New Roman" w:cs="Times New Roman"/>
          <w:sz w:val="24"/>
          <w:szCs w:val="24"/>
        </w:rPr>
        <w:t>Vlada Republike Hrvatske podržava donošenje Mjera aktivne politike zapošljavanja za 202</w:t>
      </w:r>
      <w:r w:rsidR="0055098B" w:rsidRPr="0016102A">
        <w:rPr>
          <w:rFonts w:ascii="Times New Roman" w:hAnsi="Times New Roman" w:cs="Times New Roman"/>
          <w:sz w:val="24"/>
          <w:szCs w:val="24"/>
        </w:rPr>
        <w:t>6</w:t>
      </w:r>
      <w:r w:rsidRPr="0016102A">
        <w:rPr>
          <w:rFonts w:ascii="Times New Roman" w:hAnsi="Times New Roman" w:cs="Times New Roman"/>
          <w:sz w:val="24"/>
          <w:szCs w:val="24"/>
        </w:rPr>
        <w:t>. godinu koje provodi Hrvatski zavod za zapošljavanje u skladu s kretanjima na tržištu rada i potrebama gospodarstva.</w:t>
      </w:r>
    </w:p>
    <w:p w14:paraId="69521182" w14:textId="77777777" w:rsidR="00D55262" w:rsidRPr="0016102A" w:rsidRDefault="00D55262" w:rsidP="0016102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76A6C9" w14:textId="7C2DE892" w:rsidR="00D55262" w:rsidRPr="0016102A" w:rsidRDefault="00D55262" w:rsidP="003F33FB">
      <w:pPr>
        <w:pStyle w:val="PlainText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02A">
        <w:rPr>
          <w:rFonts w:ascii="Times New Roman" w:hAnsi="Times New Roman" w:cs="Times New Roman"/>
          <w:sz w:val="24"/>
          <w:szCs w:val="24"/>
        </w:rPr>
        <w:t xml:space="preserve">Mjere aktivne politike zapošljavanja odgovorit će na izazove na tržištu rada i potrebe gospodarstva kroz </w:t>
      </w:r>
      <w:r w:rsidR="00C22B7E" w:rsidRPr="0016102A">
        <w:rPr>
          <w:rFonts w:ascii="Times New Roman" w:hAnsi="Times New Roman" w:cs="Times New Roman"/>
          <w:sz w:val="24"/>
          <w:szCs w:val="24"/>
        </w:rPr>
        <w:t>osam</w:t>
      </w:r>
      <w:r w:rsidRPr="0016102A">
        <w:rPr>
          <w:rFonts w:ascii="Times New Roman" w:hAnsi="Times New Roman" w:cs="Times New Roman"/>
          <w:sz w:val="24"/>
          <w:szCs w:val="24"/>
        </w:rPr>
        <w:t xml:space="preserve"> intervencija koje obuhvaćaju</w:t>
      </w:r>
      <w:r w:rsidR="00160CBD" w:rsidRPr="0016102A">
        <w:rPr>
          <w:rFonts w:ascii="Times New Roman" w:hAnsi="Times New Roman" w:cs="Times New Roman"/>
          <w:sz w:val="24"/>
          <w:szCs w:val="24"/>
        </w:rPr>
        <w:t>:</w:t>
      </w:r>
      <w:r w:rsidRPr="0016102A">
        <w:rPr>
          <w:rFonts w:ascii="Times New Roman" w:hAnsi="Times New Roman" w:cs="Times New Roman"/>
          <w:sz w:val="24"/>
          <w:szCs w:val="24"/>
        </w:rPr>
        <w:t xml:space="preserve"> </w:t>
      </w:r>
      <w:r w:rsidR="00160CBD" w:rsidRPr="0016102A">
        <w:rPr>
          <w:rFonts w:ascii="Times New Roman" w:hAnsi="Times New Roman" w:cs="Times New Roman"/>
          <w:sz w:val="24"/>
          <w:szCs w:val="24"/>
        </w:rPr>
        <w:t>P</w:t>
      </w:r>
      <w:r w:rsidRPr="0016102A">
        <w:rPr>
          <w:rFonts w:ascii="Times New Roman" w:hAnsi="Times New Roman" w:cs="Times New Roman"/>
          <w:sz w:val="24"/>
          <w:szCs w:val="24"/>
        </w:rPr>
        <w:t xml:space="preserve">otpore za zapošljavanje, </w:t>
      </w:r>
      <w:r w:rsidR="00580BE6" w:rsidRPr="0016102A">
        <w:rPr>
          <w:rFonts w:ascii="Times New Roman" w:hAnsi="Times New Roman" w:cs="Times New Roman"/>
          <w:sz w:val="24"/>
          <w:szCs w:val="24"/>
        </w:rPr>
        <w:t xml:space="preserve">Potpore za </w:t>
      </w:r>
      <w:r w:rsidR="001E0420" w:rsidRPr="0016102A">
        <w:rPr>
          <w:rFonts w:ascii="Times New Roman" w:hAnsi="Times New Roman" w:cs="Times New Roman"/>
          <w:sz w:val="24"/>
          <w:szCs w:val="24"/>
        </w:rPr>
        <w:t xml:space="preserve">zapošljavanje osoba uključenih u Program Posao+, </w:t>
      </w:r>
      <w:r w:rsidR="001147C7" w:rsidRPr="0016102A">
        <w:rPr>
          <w:rFonts w:ascii="Times New Roman" w:hAnsi="Times New Roman" w:cs="Times New Roman"/>
          <w:sz w:val="24"/>
          <w:szCs w:val="24"/>
        </w:rPr>
        <w:t xml:space="preserve">Potpore za pripravništvo i mlade, Potpore za usavršavanje, </w:t>
      </w:r>
      <w:r w:rsidR="00580BE6" w:rsidRPr="0016102A">
        <w:rPr>
          <w:rFonts w:ascii="Times New Roman" w:hAnsi="Times New Roman" w:cs="Times New Roman"/>
          <w:sz w:val="24"/>
          <w:szCs w:val="24"/>
        </w:rPr>
        <w:t xml:space="preserve">Potpore za </w:t>
      </w:r>
      <w:r w:rsidRPr="0016102A">
        <w:rPr>
          <w:rFonts w:ascii="Times New Roman" w:hAnsi="Times New Roman" w:cs="Times New Roman"/>
          <w:sz w:val="24"/>
          <w:szCs w:val="24"/>
        </w:rPr>
        <w:t xml:space="preserve">samozapošljavanje, </w:t>
      </w:r>
      <w:r w:rsidR="00C976B2" w:rsidRPr="0016102A">
        <w:rPr>
          <w:rFonts w:ascii="Times New Roman" w:hAnsi="Times New Roman" w:cs="Times New Roman"/>
          <w:sz w:val="24"/>
          <w:szCs w:val="24"/>
        </w:rPr>
        <w:t>O</w:t>
      </w:r>
      <w:r w:rsidRPr="0016102A">
        <w:rPr>
          <w:rFonts w:ascii="Times New Roman" w:hAnsi="Times New Roman" w:cs="Times New Roman"/>
          <w:sz w:val="24"/>
          <w:szCs w:val="24"/>
        </w:rPr>
        <w:t xml:space="preserve">brazovanje i osposobljavanje, </w:t>
      </w:r>
      <w:r w:rsidR="002D7D65" w:rsidRPr="0016102A">
        <w:rPr>
          <w:rFonts w:ascii="Times New Roman" w:hAnsi="Times New Roman" w:cs="Times New Roman"/>
          <w:sz w:val="24"/>
          <w:szCs w:val="24"/>
        </w:rPr>
        <w:t>J</w:t>
      </w:r>
      <w:r w:rsidRPr="0016102A">
        <w:rPr>
          <w:rFonts w:ascii="Times New Roman" w:hAnsi="Times New Roman" w:cs="Times New Roman"/>
          <w:sz w:val="24"/>
          <w:szCs w:val="24"/>
        </w:rPr>
        <w:t>avni rad</w:t>
      </w:r>
      <w:r w:rsidR="00C22B7E" w:rsidRPr="0016102A">
        <w:rPr>
          <w:rFonts w:ascii="Times New Roman" w:hAnsi="Times New Roman" w:cs="Times New Roman"/>
          <w:sz w:val="24"/>
          <w:szCs w:val="24"/>
        </w:rPr>
        <w:t xml:space="preserve"> i </w:t>
      </w:r>
      <w:r w:rsidR="002D7D65" w:rsidRPr="0016102A">
        <w:rPr>
          <w:rFonts w:ascii="Times New Roman" w:hAnsi="Times New Roman" w:cs="Times New Roman"/>
          <w:sz w:val="24"/>
          <w:szCs w:val="24"/>
        </w:rPr>
        <w:t>P</w:t>
      </w:r>
      <w:r w:rsidRPr="0016102A">
        <w:rPr>
          <w:rFonts w:ascii="Times New Roman" w:hAnsi="Times New Roman" w:cs="Times New Roman"/>
          <w:sz w:val="24"/>
          <w:szCs w:val="24"/>
        </w:rPr>
        <w:t>otpor</w:t>
      </w:r>
      <w:r w:rsidR="00C22B7E" w:rsidRPr="0016102A">
        <w:rPr>
          <w:rFonts w:ascii="Times New Roman" w:hAnsi="Times New Roman" w:cs="Times New Roman"/>
          <w:sz w:val="24"/>
          <w:szCs w:val="24"/>
        </w:rPr>
        <w:t>e</w:t>
      </w:r>
      <w:r w:rsidRPr="0016102A">
        <w:rPr>
          <w:rFonts w:ascii="Times New Roman" w:hAnsi="Times New Roman" w:cs="Times New Roman"/>
          <w:sz w:val="24"/>
          <w:szCs w:val="24"/>
        </w:rPr>
        <w:t xml:space="preserve"> za</w:t>
      </w:r>
      <w:r w:rsidR="00C22B7E" w:rsidRPr="0016102A">
        <w:rPr>
          <w:rFonts w:ascii="Times New Roman" w:hAnsi="Times New Roman" w:cs="Times New Roman"/>
          <w:sz w:val="24"/>
          <w:szCs w:val="24"/>
        </w:rPr>
        <w:t xml:space="preserve"> očuvanje radnih mjesta</w:t>
      </w:r>
      <w:r w:rsidRPr="0016102A">
        <w:rPr>
          <w:rFonts w:ascii="Times New Roman" w:hAnsi="Times New Roman" w:cs="Times New Roman"/>
          <w:sz w:val="24"/>
          <w:szCs w:val="24"/>
        </w:rPr>
        <w:t>.</w:t>
      </w:r>
    </w:p>
    <w:p w14:paraId="3EE9187A" w14:textId="77777777" w:rsidR="00D55262" w:rsidRPr="0016102A" w:rsidRDefault="00D55262" w:rsidP="0016102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F5CE7A6" w14:textId="78001C99" w:rsidR="00D55262" w:rsidRPr="0016102A" w:rsidRDefault="00D55262" w:rsidP="003F33FB">
      <w:pPr>
        <w:pStyle w:val="PlainText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02A">
        <w:rPr>
          <w:rFonts w:ascii="Times New Roman" w:hAnsi="Times New Roman" w:cs="Times New Roman"/>
          <w:sz w:val="24"/>
          <w:szCs w:val="24"/>
        </w:rPr>
        <w:t xml:space="preserve">Ovaj Zaključak objavit će se </w:t>
      </w:r>
      <w:r w:rsidR="006C2F9D">
        <w:rPr>
          <w:rFonts w:ascii="Times New Roman" w:hAnsi="Times New Roman" w:cs="Times New Roman"/>
          <w:sz w:val="24"/>
          <w:szCs w:val="24"/>
        </w:rPr>
        <w:t>u „</w:t>
      </w:r>
      <w:r w:rsidRPr="0016102A">
        <w:rPr>
          <w:rFonts w:ascii="Times New Roman" w:hAnsi="Times New Roman" w:cs="Times New Roman"/>
          <w:sz w:val="24"/>
          <w:szCs w:val="24"/>
        </w:rPr>
        <w:t>Narodnim novinama</w:t>
      </w:r>
      <w:r w:rsidR="006C2F9D">
        <w:rPr>
          <w:rFonts w:ascii="Times New Roman" w:hAnsi="Times New Roman" w:cs="Times New Roman"/>
          <w:sz w:val="24"/>
          <w:szCs w:val="24"/>
        </w:rPr>
        <w:t>“</w:t>
      </w:r>
      <w:r w:rsidRPr="00161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F9149" w14:textId="77777777" w:rsidR="00D55262" w:rsidRPr="004A7C3B" w:rsidRDefault="00D55262" w:rsidP="003F33FB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</w:p>
    <w:p w14:paraId="4D937E03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E561242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707274C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A7C3B">
        <w:rPr>
          <w:rFonts w:ascii="Times New Roman" w:eastAsia="SimSun" w:hAnsi="Times New Roman"/>
          <w:sz w:val="24"/>
          <w:szCs w:val="24"/>
          <w:lang w:eastAsia="zh-CN"/>
        </w:rPr>
        <w:t>KLASA:</w:t>
      </w:r>
    </w:p>
    <w:p w14:paraId="287B66BA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A7C3B">
        <w:rPr>
          <w:rFonts w:ascii="Times New Roman" w:eastAsia="SimSun" w:hAnsi="Times New Roman"/>
          <w:sz w:val="24"/>
          <w:szCs w:val="24"/>
          <w:lang w:eastAsia="zh-CN"/>
        </w:rPr>
        <w:t>URBROJ:</w:t>
      </w:r>
    </w:p>
    <w:p w14:paraId="2120B86D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F4FF2AE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Zagreb, </w:t>
      </w:r>
    </w:p>
    <w:p w14:paraId="391DE92F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B87802C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84CF87E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BE5D1D1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PREDSJEDNIK</w:t>
      </w:r>
    </w:p>
    <w:p w14:paraId="2AAF02D0" w14:textId="1109DA62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0B9288" w14:textId="77777777" w:rsidR="00D74CCB" w:rsidRPr="004A7C3B" w:rsidRDefault="00D74CCB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0BAEC5" w14:textId="6E2D645B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560756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mr. sc. Andrej Plenković</w:t>
      </w:r>
    </w:p>
    <w:p w14:paraId="363C80CD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4A260C04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0A7E399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3D33EDF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A1FC621" w14:textId="77777777" w:rsidR="00D55262" w:rsidRPr="004A7C3B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8DFB4EC" w14:textId="0419E5FD" w:rsidR="004A7C3B" w:rsidRDefault="004A7C3B">
      <w:pPr>
        <w:spacing w:after="160" w:line="259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br w:type="page"/>
      </w:r>
    </w:p>
    <w:p w14:paraId="0591A082" w14:textId="35F4D747" w:rsidR="00D55262" w:rsidRPr="004A7C3B" w:rsidRDefault="00D74CCB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74CCB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>O B R A Z L O Ž E N J E</w:t>
      </w:r>
    </w:p>
    <w:p w14:paraId="3EC74197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2C17B1" w14:textId="396194BA" w:rsidR="00D55262" w:rsidRPr="004A7C3B" w:rsidRDefault="00D55262" w:rsidP="00D74CC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U skladu s gospodarskom situacijom i kretanjima na tržištu rada</w:t>
      </w:r>
      <w:r w:rsidR="00E74DB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Vlada Republike Hrvatske podržava donošenje Mjera aktivne politike zapošljavanja za 202</w:t>
      </w:r>
      <w:r w:rsidR="0055098B" w:rsidRPr="004A7C3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. godinu iz nadležnosti Hrvatskog zavoda za zapošljavanje.</w:t>
      </w:r>
    </w:p>
    <w:p w14:paraId="1F95D957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2BF91C8" w14:textId="6801B086" w:rsidR="00D55262" w:rsidRPr="004A7C3B" w:rsidRDefault="00D55262" w:rsidP="00D74CC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Mjere aktivne politike zapošljavanja, sukladno članku 36. Zakona o tržištu rada 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(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Narodne novine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“,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br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118/18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, 32/20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, 18/22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, 156/23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 xml:space="preserve"> i 152/24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45F3B" w:rsidRPr="004A7C3B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345F3B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donosi Upravno vijeće Hrvatskog zavoda za zapošljavanje.</w:t>
      </w:r>
    </w:p>
    <w:p w14:paraId="1A4881D2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A918CC" w14:textId="717A1CF2" w:rsidR="00D55262" w:rsidRPr="004A7C3B" w:rsidRDefault="0030481C" w:rsidP="00D74CC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AA4B0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jere će 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biti usmjerene na poticanje zapošljavanja, samozapošljavanja, osposobljavanja i obrazovanja u cilju povećanja zapošljivosti i zadržavanja u zaposlenosti, a doprinijet će gospodarskom napretku i stabilnosti kroz sljedeće intervencije:</w:t>
      </w:r>
    </w:p>
    <w:p w14:paraId="74293D32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1DA75D" w14:textId="77777777" w:rsidR="00D55262" w:rsidRPr="004A7C3B" w:rsidRDefault="00D55262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Potpore za zapošljavanje</w:t>
      </w:r>
    </w:p>
    <w:p w14:paraId="3279FB13" w14:textId="1382F0E9" w:rsidR="006D7584" w:rsidRPr="004A7C3B" w:rsidRDefault="00D55262" w:rsidP="001467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za zapošljavanje uključuju mjesečni paušalni iznos </w:t>
      </w:r>
      <w:r w:rsidR="006D7584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</w:t>
      </w:r>
      <w:r w:rsidR="00245AB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razini </w:t>
      </w:r>
      <w:r w:rsidR="00C972C3" w:rsidRPr="004A7C3B">
        <w:rPr>
          <w:rFonts w:ascii="Times New Roman" w:eastAsia="Times New Roman" w:hAnsi="Times New Roman"/>
          <w:sz w:val="24"/>
          <w:szCs w:val="24"/>
          <w:lang w:eastAsia="hr-HR"/>
        </w:rPr>
        <w:t>obrazovanja i mogućnosti korištenja porezne olakšice za sufinanciranu osobu</w:t>
      </w:r>
      <w:r w:rsidR="008F482E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Veći intenzitet potpore predviđen je za poslodavce koji udovoljavaju kriterijima zelenog ili digitalnog radnog mjesta</w:t>
      </w:r>
      <w:r w:rsidR="008C47C7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87D17" w:rsidRPr="004A7C3B">
        <w:rPr>
          <w:rFonts w:ascii="Times New Roman" w:hAnsi="Times New Roman"/>
          <w:sz w:val="24"/>
          <w:szCs w:val="24"/>
        </w:rPr>
        <w:t xml:space="preserve"> </w:t>
      </w:r>
      <w:r w:rsidR="00C5612A" w:rsidRPr="004A7C3B">
        <w:rPr>
          <w:rFonts w:ascii="Times New Roman" w:hAnsi="Times New Roman"/>
          <w:sz w:val="24"/>
          <w:szCs w:val="24"/>
        </w:rPr>
        <w:t>U 2026. godini</w:t>
      </w:r>
      <w:r w:rsidR="00F65685" w:rsidRPr="004A7C3B">
        <w:rPr>
          <w:rFonts w:ascii="Times New Roman" w:hAnsi="Times New Roman"/>
          <w:sz w:val="24"/>
          <w:szCs w:val="24"/>
        </w:rPr>
        <w:t xml:space="preserve">, </w:t>
      </w:r>
      <w:r w:rsidR="008B4B44" w:rsidRPr="004A7C3B">
        <w:rPr>
          <w:rFonts w:ascii="Times New Roman" w:hAnsi="Times New Roman"/>
          <w:sz w:val="24"/>
          <w:szCs w:val="24"/>
        </w:rPr>
        <w:t xml:space="preserve">ova </w:t>
      </w:r>
      <w:r w:rsidR="00CA516A" w:rsidRPr="004A7C3B">
        <w:rPr>
          <w:rFonts w:ascii="Times New Roman" w:hAnsi="Times New Roman"/>
          <w:sz w:val="24"/>
          <w:szCs w:val="24"/>
        </w:rPr>
        <w:t>potpor</w:t>
      </w:r>
      <w:r w:rsidR="008B4B44" w:rsidRPr="004A7C3B">
        <w:rPr>
          <w:rFonts w:ascii="Times New Roman" w:hAnsi="Times New Roman"/>
          <w:sz w:val="24"/>
          <w:szCs w:val="24"/>
        </w:rPr>
        <w:t>a moći će se koristiti</w:t>
      </w:r>
      <w:r w:rsidR="00CA516A" w:rsidRPr="004A7C3B">
        <w:rPr>
          <w:rFonts w:ascii="Times New Roman" w:hAnsi="Times New Roman"/>
          <w:sz w:val="24"/>
          <w:szCs w:val="24"/>
        </w:rPr>
        <w:t xml:space="preserve"> za zapošljavanje osoba s invaliditetom na pola radnog vremena</w:t>
      </w:r>
      <w:r w:rsidR="00E25B4D" w:rsidRPr="004A7C3B">
        <w:rPr>
          <w:rFonts w:ascii="Times New Roman" w:hAnsi="Times New Roman"/>
          <w:sz w:val="24"/>
          <w:szCs w:val="24"/>
        </w:rPr>
        <w:t>,</w:t>
      </w:r>
      <w:r w:rsidR="00B07BE4" w:rsidRPr="004A7C3B">
        <w:rPr>
          <w:rFonts w:ascii="Times New Roman" w:hAnsi="Times New Roman"/>
          <w:sz w:val="24"/>
          <w:szCs w:val="24"/>
        </w:rPr>
        <w:t xml:space="preserve"> i to </w:t>
      </w:r>
      <w:r w:rsidR="00CA516A" w:rsidRPr="004A7C3B">
        <w:rPr>
          <w:rFonts w:ascii="Times New Roman" w:hAnsi="Times New Roman"/>
          <w:sz w:val="24"/>
          <w:szCs w:val="24"/>
        </w:rPr>
        <w:t>u trajanju do 2</w:t>
      </w:r>
      <w:r w:rsidR="00AC6089" w:rsidRPr="004A7C3B">
        <w:rPr>
          <w:rFonts w:ascii="Times New Roman" w:hAnsi="Times New Roman"/>
          <w:sz w:val="24"/>
          <w:szCs w:val="24"/>
        </w:rPr>
        <w:t>4</w:t>
      </w:r>
      <w:r w:rsidR="00CA516A" w:rsidRPr="004A7C3B">
        <w:rPr>
          <w:rFonts w:ascii="Times New Roman" w:hAnsi="Times New Roman"/>
          <w:sz w:val="24"/>
          <w:szCs w:val="24"/>
        </w:rPr>
        <w:t xml:space="preserve"> </w:t>
      </w:r>
      <w:r w:rsidR="00AC6089" w:rsidRPr="004A7C3B">
        <w:rPr>
          <w:rFonts w:ascii="Times New Roman" w:hAnsi="Times New Roman"/>
          <w:sz w:val="24"/>
          <w:szCs w:val="24"/>
        </w:rPr>
        <w:t>mjeseca</w:t>
      </w:r>
      <w:r w:rsidR="00E80944" w:rsidRPr="004A7C3B">
        <w:rPr>
          <w:rFonts w:ascii="Times New Roman" w:hAnsi="Times New Roman"/>
          <w:sz w:val="24"/>
          <w:szCs w:val="24"/>
        </w:rPr>
        <w:t xml:space="preserve"> sufinanciranjem </w:t>
      </w:r>
      <w:r w:rsidR="00CA516A" w:rsidRPr="004A7C3B">
        <w:rPr>
          <w:rFonts w:ascii="Times New Roman" w:hAnsi="Times New Roman"/>
          <w:sz w:val="24"/>
          <w:szCs w:val="24"/>
        </w:rPr>
        <w:t>do 75</w:t>
      </w:r>
      <w:r w:rsidR="00345F3B">
        <w:rPr>
          <w:rFonts w:ascii="Times New Roman" w:hAnsi="Times New Roman"/>
          <w:sz w:val="24"/>
          <w:szCs w:val="24"/>
        </w:rPr>
        <w:t xml:space="preserve"> </w:t>
      </w:r>
      <w:r w:rsidR="00CA516A" w:rsidRPr="004A7C3B">
        <w:rPr>
          <w:rFonts w:ascii="Times New Roman" w:hAnsi="Times New Roman"/>
          <w:sz w:val="24"/>
          <w:szCs w:val="24"/>
        </w:rPr>
        <w:t xml:space="preserve">% troška plaće </w:t>
      </w:r>
      <w:r w:rsidR="00981AA5" w:rsidRPr="004A7C3B">
        <w:rPr>
          <w:rFonts w:ascii="Times New Roman" w:hAnsi="Times New Roman"/>
          <w:sz w:val="24"/>
          <w:szCs w:val="24"/>
        </w:rPr>
        <w:t xml:space="preserve">čime će se </w:t>
      </w:r>
      <w:r w:rsidR="00CA516A" w:rsidRPr="004A7C3B">
        <w:rPr>
          <w:rFonts w:ascii="Times New Roman" w:hAnsi="Times New Roman"/>
          <w:sz w:val="24"/>
          <w:szCs w:val="24"/>
        </w:rPr>
        <w:t>dodatno potaknu</w:t>
      </w:r>
      <w:r w:rsidR="00981AA5" w:rsidRPr="004A7C3B">
        <w:rPr>
          <w:rFonts w:ascii="Times New Roman" w:hAnsi="Times New Roman"/>
          <w:sz w:val="24"/>
          <w:szCs w:val="24"/>
        </w:rPr>
        <w:t xml:space="preserve">ti </w:t>
      </w:r>
      <w:r w:rsidR="00CA516A" w:rsidRPr="004A7C3B">
        <w:rPr>
          <w:rFonts w:ascii="Times New Roman" w:hAnsi="Times New Roman"/>
          <w:sz w:val="24"/>
          <w:szCs w:val="24"/>
        </w:rPr>
        <w:t>zapošljavanje ove ranjive skupine na tržištu rada</w:t>
      </w:r>
      <w:r w:rsidR="00981AA5" w:rsidRPr="004A7C3B">
        <w:rPr>
          <w:rFonts w:ascii="Times New Roman" w:hAnsi="Times New Roman"/>
          <w:sz w:val="24"/>
          <w:szCs w:val="24"/>
        </w:rPr>
        <w:t>.</w:t>
      </w:r>
    </w:p>
    <w:p w14:paraId="2C826351" w14:textId="77777777" w:rsidR="00380704" w:rsidRPr="004A7C3B" w:rsidRDefault="00380704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C95D72" w14:textId="5AEE9F5E" w:rsidR="00F35C3F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Potpore za zapošljavanje osoba uključenih u Program Posao+</w:t>
      </w:r>
    </w:p>
    <w:p w14:paraId="643B6B59" w14:textId="4B8CBA7C" w:rsidR="00C57638" w:rsidRPr="004A7C3B" w:rsidRDefault="00B36E12" w:rsidP="00AC60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Potpore za zapošljavanje osoba uključenih u Program Posao+ omogućuju financiranje 100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% troška plaće s </w:t>
      </w:r>
      <w:r w:rsidR="00F35C3F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ciljem poticanja zapošljavanja osoba u izrazito nepovoljnom položaju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na tržištu rada </w:t>
      </w:r>
      <w:r w:rsidR="00F35C3F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(dugotrajno nezaposleni, korisnici </w:t>
      </w:r>
      <w:r w:rsidR="00C22B7E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zajamčene </w:t>
      </w:r>
      <w:r w:rsidR="00F35C3F" w:rsidRPr="004A7C3B">
        <w:rPr>
          <w:rFonts w:ascii="Times New Roman" w:eastAsia="Times New Roman" w:hAnsi="Times New Roman"/>
          <w:sz w:val="24"/>
          <w:szCs w:val="24"/>
          <w:lang w:eastAsia="hr-HR"/>
        </w:rPr>
        <w:t>minimalne naknade, osobe bez završene srednje škole i osobe s invaliditetom).</w:t>
      </w:r>
      <w:r w:rsidR="00C57638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C6089" w:rsidRPr="004A7C3B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C57638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redviđena </w:t>
      </w:r>
      <w:r w:rsidR="00AC608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je 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potpora </w:t>
      </w:r>
      <w:r w:rsidR="00C57638" w:rsidRPr="004A7C3B">
        <w:rPr>
          <w:rFonts w:ascii="Times New Roman" w:eastAsia="Times New Roman" w:hAnsi="Times New Roman"/>
          <w:sz w:val="24"/>
          <w:szCs w:val="24"/>
          <w:lang w:eastAsia="hr-HR"/>
        </w:rPr>
        <w:t>u trajanju do 12 mjeseci, odnosno do 24 mjeseca za osobe koje su uz rad uključene u program stjecanja srednjoškolske kvalifikacije.</w:t>
      </w:r>
    </w:p>
    <w:p w14:paraId="56A9F718" w14:textId="77777777" w:rsidR="00F35C3F" w:rsidRPr="004A7C3B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463A32" w14:textId="19459FFB" w:rsidR="00D55262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Potpore za pripravništvo</w:t>
      </w:r>
      <w:r w:rsidR="00043EFB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i mlade</w:t>
      </w:r>
    </w:p>
    <w:p w14:paraId="0F2E9EA9" w14:textId="70DB072D" w:rsidR="00767EC5" w:rsidRPr="004A7C3B" w:rsidRDefault="00D55262" w:rsidP="00D5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Potporama za pripravništvo</w:t>
      </w:r>
      <w:r w:rsidR="00B36E1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i mlade</w:t>
      </w:r>
      <w:r w:rsidRPr="004A7C3B">
        <w:rPr>
          <w:rFonts w:ascii="Times New Roman" w:hAnsi="Times New Roman"/>
          <w:sz w:val="24"/>
          <w:szCs w:val="24"/>
        </w:rPr>
        <w:t xml:space="preserve"> omogućuje se </w:t>
      </w:r>
      <w:r w:rsidR="00A912B4" w:rsidRPr="004A7C3B">
        <w:rPr>
          <w:rFonts w:ascii="Times New Roman" w:hAnsi="Times New Roman"/>
          <w:sz w:val="24"/>
          <w:szCs w:val="24"/>
        </w:rPr>
        <w:t>sufinanciranje do 60</w:t>
      </w:r>
      <w:r w:rsidR="00345F3B">
        <w:rPr>
          <w:rFonts w:ascii="Times New Roman" w:hAnsi="Times New Roman"/>
          <w:sz w:val="24"/>
          <w:szCs w:val="24"/>
        </w:rPr>
        <w:t xml:space="preserve"> </w:t>
      </w:r>
      <w:r w:rsidR="00A912B4" w:rsidRPr="004A7C3B">
        <w:rPr>
          <w:rFonts w:ascii="Times New Roman" w:hAnsi="Times New Roman"/>
          <w:sz w:val="24"/>
          <w:szCs w:val="24"/>
        </w:rPr>
        <w:t>% troška plaće i troška prijevoza za osobe koje se prvi put zapošljavaju u zanimanju za koje su se školovale (pripravnika), ali i za sve mlade osobe do 29 godina koje se zapošljavaju na neodređeno vrijeme (bez obzira na staž osiguranja)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. Veći intenzitet potpore predviđen je za poslodavce koji udovoljavaju kriterijima zelenog ili digitalnog radnog mjesta</w:t>
      </w:r>
      <w:r w:rsidR="003370B3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7DCF942" w14:textId="77777777" w:rsidR="00767EC5" w:rsidRPr="004A7C3B" w:rsidRDefault="00767EC5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5FB2AC" w14:textId="15C350E8" w:rsidR="00D55262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Potpore za usavršavanje</w:t>
      </w:r>
    </w:p>
    <w:p w14:paraId="0B79C8FD" w14:textId="7DBA1EA4" w:rsidR="00483801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Potporom za usavršavanje omogućuje se zaposlenim osobama stjecanje vještina </w:t>
      </w:r>
      <w:r w:rsidR="00373B6D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potrebnih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za rad i zadržavanje radnog mjesta, a poslodavcima osiguranje radne snage traženih kompetencija.</w:t>
      </w:r>
      <w:r w:rsidR="001D523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1CC" w:rsidRPr="004A7C3B">
        <w:rPr>
          <w:rFonts w:ascii="Times New Roman" w:eastAsia="Times New Roman" w:hAnsi="Times New Roman"/>
          <w:sz w:val="24"/>
          <w:szCs w:val="24"/>
          <w:lang w:eastAsia="hr-HR"/>
        </w:rPr>
        <w:t>Usavršavanje se može provodi</w:t>
      </w:r>
      <w:r w:rsidR="00C304DB">
        <w:rPr>
          <w:rFonts w:ascii="Times New Roman" w:eastAsia="Times New Roman" w:hAnsi="Times New Roman"/>
          <w:sz w:val="24"/>
          <w:szCs w:val="24"/>
          <w:lang w:eastAsia="hr-HR"/>
        </w:rPr>
        <w:t>ti</w:t>
      </w:r>
      <w:r w:rsidR="007B61C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kroz programe formalnog ili neformalnog obrazovanja u trajanju do 6 mjeseci.</w:t>
      </w:r>
    </w:p>
    <w:p w14:paraId="2FDE6A4B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A08083" w14:textId="6B71114D" w:rsidR="00D55262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Potpore za samozapošljavanje </w:t>
      </w:r>
    </w:p>
    <w:p w14:paraId="149E0018" w14:textId="65D0A233" w:rsidR="00051148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Potporom za samozapošljavanje omogućuje se nezaposlenim osobama pokrivanje inicijalnih troškova poslovanja i rada poslovnog subjekta. </w:t>
      </w:r>
      <w:r w:rsidR="00A36218" w:rsidRPr="004A7C3B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>otpora će iznositi od 7.000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20.000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eura ovisno o registriranoj djelatnosti te je li djelatnost povezana sa zelenom </w:t>
      </w:r>
      <w:r w:rsidR="00A36218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ili 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>digitalnom tranzicijom</w:t>
      </w:r>
      <w:r w:rsidR="008973D4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B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86A3666" w14:textId="77777777" w:rsidR="00805E22" w:rsidRPr="004A7C3B" w:rsidRDefault="00805E2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6EDD15" w14:textId="1D8E1A8C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U okviru samozapošljavanja, </w:t>
      </w:r>
      <w:r w:rsidR="00051148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nastavit će se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provodit</w:t>
      </w:r>
      <w:r w:rsidR="00051148" w:rsidRPr="004A7C3B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posebna mjera „Biram Hrvatsku“ kojom </w:t>
      </w:r>
      <w:r w:rsidR="007A4E3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se potiče povratak hrvatskih </w:t>
      </w:r>
      <w:r w:rsidR="00C32387">
        <w:rPr>
          <w:rFonts w:ascii="Times New Roman" w:eastAsia="Times New Roman" w:hAnsi="Times New Roman"/>
          <w:sz w:val="24"/>
          <w:szCs w:val="24"/>
          <w:lang w:eastAsia="hr-HR"/>
        </w:rPr>
        <w:t>iseljenika</w:t>
      </w:r>
      <w:r w:rsidR="007A4E3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iz inozemstva, ali i intern</w:t>
      </w:r>
      <w:r w:rsidR="00946C6A" w:rsidRPr="004A7C3B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7A4E3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mobilnost u smislu preseljenja i gospodarske aktivacije slabije razvijenih i demografski oslabljenih područja Republike Hrvatske. </w:t>
      </w:r>
      <w:r w:rsidR="007526FA" w:rsidRPr="004A7C3B">
        <w:rPr>
          <w:rFonts w:ascii="Times New Roman" w:eastAsia="Times New Roman" w:hAnsi="Times New Roman"/>
          <w:sz w:val="24"/>
          <w:szCs w:val="24"/>
          <w:lang w:eastAsia="hr-HR"/>
        </w:rPr>
        <w:t>Maksimalan iznos p</w:t>
      </w:r>
      <w:r w:rsidR="007552F7" w:rsidRPr="004A7C3B">
        <w:rPr>
          <w:rFonts w:ascii="Times New Roman" w:eastAsia="Times New Roman" w:hAnsi="Times New Roman"/>
          <w:sz w:val="24"/>
          <w:szCs w:val="24"/>
          <w:lang w:eastAsia="hr-HR"/>
        </w:rPr>
        <w:t>otpore iznosit će</w:t>
      </w:r>
      <w:r w:rsidR="007526F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27.000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7526F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eura za inozemstvo, odnosno 23.500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7526F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eura za internu mobilnost</w:t>
      </w:r>
      <w:r w:rsidR="007552F7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9BFF6E3" w14:textId="77777777" w:rsidR="00C22B7E" w:rsidRPr="004A7C3B" w:rsidRDefault="00C22B7E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44BD86" w14:textId="4AE9D83F" w:rsidR="00D55262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Obrazovanje i osposobljavanje</w:t>
      </w:r>
    </w:p>
    <w:p w14:paraId="20A8FED2" w14:textId="4F38CD61" w:rsidR="00525C16" w:rsidRPr="004A7C3B" w:rsidRDefault="006F5B45" w:rsidP="00D5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Različitim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im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a obrazovanja </w:t>
      </w:r>
      <w:r w:rsidR="00F37CA6" w:rsidRPr="004A7C3B">
        <w:rPr>
          <w:rFonts w:ascii="Times New Roman" w:eastAsia="Times New Roman" w:hAnsi="Times New Roman"/>
          <w:sz w:val="24"/>
          <w:szCs w:val="24"/>
          <w:lang w:eastAsia="hr-HR"/>
        </w:rPr>
        <w:t>zaposleni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F37CA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E1348D" w:rsidRPr="004A7C3B">
        <w:rPr>
          <w:rFonts w:ascii="Times New Roman" w:eastAsia="Times New Roman" w:hAnsi="Times New Roman"/>
          <w:sz w:val="24"/>
          <w:szCs w:val="24"/>
          <w:lang w:eastAsia="hr-HR"/>
        </w:rPr>
        <w:t>nezaposleni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F37CA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65E39" w:rsidRPr="004A7C3B">
        <w:rPr>
          <w:rFonts w:ascii="Times New Roman" w:eastAsia="Times New Roman" w:hAnsi="Times New Roman"/>
          <w:sz w:val="24"/>
          <w:szCs w:val="24"/>
          <w:lang w:eastAsia="hr-HR"/>
        </w:rPr>
        <w:t>osoba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>ma</w:t>
      </w:r>
      <w:r w:rsidR="00B65E3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456B5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omogućuje </w:t>
      </w:r>
      <w:r w:rsidR="00E84A9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se </w:t>
      </w:r>
      <w:r w:rsidR="00D9411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stjecanje </w:t>
      </w:r>
      <w:r w:rsidR="00A534D3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dodatnih </w:t>
      </w:r>
      <w:r w:rsidR="00D9411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vještina </w:t>
      </w:r>
      <w:r w:rsidR="00864C7A" w:rsidRPr="004A7C3B">
        <w:rPr>
          <w:rFonts w:ascii="Times New Roman" w:eastAsia="Times New Roman" w:hAnsi="Times New Roman"/>
          <w:sz w:val="24"/>
          <w:szCs w:val="24"/>
          <w:lang w:eastAsia="hr-HR"/>
        </w:rPr>
        <w:t>potrebnih</w:t>
      </w:r>
      <w:r w:rsidR="00BA1285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C1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D94112" w:rsidRPr="004A7C3B">
        <w:rPr>
          <w:rFonts w:ascii="Times New Roman" w:eastAsia="Times New Roman" w:hAnsi="Times New Roman"/>
          <w:sz w:val="24"/>
          <w:szCs w:val="24"/>
          <w:lang w:eastAsia="hr-HR"/>
        </w:rPr>
        <w:t>razvoj karijere, zapošljavanje ili zadržavanje radnog mjesta.</w:t>
      </w:r>
      <w:r w:rsidR="007E682A" w:rsidRPr="004A7C3B">
        <w:rPr>
          <w:rFonts w:ascii="Times New Roman" w:hAnsi="Times New Roman"/>
          <w:sz w:val="24"/>
          <w:szCs w:val="24"/>
        </w:rPr>
        <w:t xml:space="preserve"> </w:t>
      </w:r>
      <w:r w:rsidR="001B5C69" w:rsidRPr="004A7C3B">
        <w:rPr>
          <w:rFonts w:ascii="Times New Roman" w:hAnsi="Times New Roman"/>
          <w:sz w:val="24"/>
          <w:szCs w:val="24"/>
        </w:rPr>
        <w:t xml:space="preserve">Trošak </w:t>
      </w:r>
      <w:r w:rsidR="00705CF4" w:rsidRPr="004A7C3B">
        <w:rPr>
          <w:rFonts w:ascii="Times New Roman" w:hAnsi="Times New Roman"/>
          <w:sz w:val="24"/>
          <w:szCs w:val="24"/>
        </w:rPr>
        <w:t xml:space="preserve">obrazovanja </w:t>
      </w:r>
      <w:r w:rsidR="00D13633" w:rsidRPr="004A7C3B">
        <w:rPr>
          <w:rFonts w:ascii="Times New Roman" w:hAnsi="Times New Roman"/>
          <w:sz w:val="24"/>
          <w:szCs w:val="24"/>
        </w:rPr>
        <w:t>sufinancira</w:t>
      </w:r>
      <w:r w:rsidR="00705CF4" w:rsidRPr="004A7C3B">
        <w:rPr>
          <w:rFonts w:ascii="Times New Roman" w:hAnsi="Times New Roman"/>
          <w:sz w:val="24"/>
          <w:szCs w:val="24"/>
        </w:rPr>
        <w:t xml:space="preserve"> se putem vaučera, </w:t>
      </w:r>
      <w:r w:rsidR="00A73B66" w:rsidRPr="004A7C3B">
        <w:rPr>
          <w:rFonts w:ascii="Times New Roman" w:hAnsi="Times New Roman"/>
          <w:sz w:val="24"/>
          <w:szCs w:val="24"/>
        </w:rPr>
        <w:t xml:space="preserve">a ako se radi o </w:t>
      </w:r>
      <w:r w:rsidR="00DE5C46" w:rsidRPr="004A7C3B">
        <w:rPr>
          <w:rFonts w:ascii="Times New Roman" w:hAnsi="Times New Roman"/>
          <w:sz w:val="24"/>
          <w:szCs w:val="24"/>
        </w:rPr>
        <w:t>polazniku obrazovanja</w:t>
      </w:r>
      <w:r w:rsidR="00A73B66" w:rsidRPr="004A7C3B">
        <w:rPr>
          <w:rFonts w:ascii="Times New Roman" w:hAnsi="Times New Roman"/>
          <w:sz w:val="24"/>
          <w:szCs w:val="24"/>
        </w:rPr>
        <w:t xml:space="preserve"> koji je nezaposlena osoba</w:t>
      </w:r>
      <w:r>
        <w:rPr>
          <w:rFonts w:ascii="Times New Roman" w:hAnsi="Times New Roman"/>
          <w:sz w:val="24"/>
          <w:szCs w:val="24"/>
        </w:rPr>
        <w:t>,</w:t>
      </w:r>
      <w:r w:rsidR="00A73B66" w:rsidRPr="004A7C3B">
        <w:rPr>
          <w:rFonts w:ascii="Times New Roman" w:hAnsi="Times New Roman"/>
          <w:sz w:val="24"/>
          <w:szCs w:val="24"/>
        </w:rPr>
        <w:t xml:space="preserve"> </w:t>
      </w:r>
      <w:r w:rsidR="00DE5C46" w:rsidRPr="004A7C3B">
        <w:rPr>
          <w:rFonts w:ascii="Times New Roman" w:hAnsi="Times New Roman"/>
          <w:sz w:val="24"/>
          <w:szCs w:val="24"/>
        </w:rPr>
        <w:t xml:space="preserve">osiguravaju </w:t>
      </w:r>
      <w:r w:rsidR="00A73B66" w:rsidRPr="004A7C3B">
        <w:rPr>
          <w:rFonts w:ascii="Times New Roman" w:hAnsi="Times New Roman"/>
          <w:sz w:val="24"/>
          <w:szCs w:val="24"/>
        </w:rPr>
        <w:t>se i tr</w:t>
      </w:r>
      <w:r w:rsidR="00D13633" w:rsidRPr="004A7C3B">
        <w:rPr>
          <w:rFonts w:ascii="Times New Roman" w:hAnsi="Times New Roman"/>
          <w:sz w:val="24"/>
          <w:szCs w:val="24"/>
        </w:rPr>
        <w:t xml:space="preserve">oškovi </w:t>
      </w:r>
      <w:r w:rsidR="00A73B66" w:rsidRPr="004A7C3B">
        <w:rPr>
          <w:rFonts w:ascii="Times New Roman" w:hAnsi="Times New Roman"/>
          <w:sz w:val="24"/>
          <w:szCs w:val="24"/>
        </w:rPr>
        <w:t>prijevo</w:t>
      </w:r>
      <w:r w:rsidR="00D13633" w:rsidRPr="004A7C3B">
        <w:rPr>
          <w:rFonts w:ascii="Times New Roman" w:hAnsi="Times New Roman"/>
          <w:sz w:val="24"/>
          <w:szCs w:val="24"/>
        </w:rPr>
        <w:t xml:space="preserve">za </w:t>
      </w:r>
      <w:r w:rsidR="00A73B66" w:rsidRPr="004A7C3B">
        <w:rPr>
          <w:rFonts w:ascii="Times New Roman" w:hAnsi="Times New Roman"/>
          <w:sz w:val="24"/>
          <w:szCs w:val="24"/>
        </w:rPr>
        <w:t xml:space="preserve">te </w:t>
      </w:r>
      <w:r w:rsidR="00D13633" w:rsidRPr="004A7C3B">
        <w:rPr>
          <w:rFonts w:ascii="Times New Roman" w:hAnsi="Times New Roman"/>
          <w:sz w:val="24"/>
          <w:szCs w:val="24"/>
        </w:rPr>
        <w:t xml:space="preserve">novčane </w:t>
      </w:r>
      <w:r w:rsidR="00DE5C46" w:rsidRPr="004A7C3B">
        <w:rPr>
          <w:rFonts w:ascii="Times New Roman" w:hAnsi="Times New Roman"/>
          <w:sz w:val="24"/>
          <w:szCs w:val="24"/>
        </w:rPr>
        <w:t>pomoći</w:t>
      </w:r>
      <w:r w:rsidR="0071551B" w:rsidRPr="004A7C3B">
        <w:rPr>
          <w:rFonts w:ascii="Times New Roman" w:hAnsi="Times New Roman"/>
          <w:sz w:val="24"/>
          <w:szCs w:val="24"/>
        </w:rPr>
        <w:t>.</w:t>
      </w:r>
    </w:p>
    <w:p w14:paraId="5C73EA89" w14:textId="13A06781" w:rsidR="00486181" w:rsidRPr="004A7C3B" w:rsidRDefault="0071551B" w:rsidP="004861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hAnsi="Times New Roman"/>
          <w:sz w:val="24"/>
          <w:szCs w:val="24"/>
        </w:rPr>
        <w:t>U okviru mjere ospo</w:t>
      </w:r>
      <w:r w:rsidR="00D13633" w:rsidRPr="004A7C3B">
        <w:rPr>
          <w:rFonts w:ascii="Times New Roman" w:hAnsi="Times New Roman"/>
          <w:sz w:val="24"/>
          <w:szCs w:val="24"/>
        </w:rPr>
        <w:t>sobljavanja</w:t>
      </w:r>
      <w:r w:rsidR="008F4511" w:rsidRPr="004A7C3B">
        <w:rPr>
          <w:rFonts w:ascii="Times New Roman" w:hAnsi="Times New Roman"/>
          <w:sz w:val="24"/>
          <w:szCs w:val="24"/>
        </w:rPr>
        <w:t xml:space="preserve">,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>nezaposlenim osobama omogućuje se stjecanje znanja i vještina za obavljanje poslova određenog</w:t>
      </w:r>
      <w:r w:rsidR="006F5B45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radnog mjesta</w:t>
      </w:r>
      <w:r w:rsidR="00721270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0B01" w:rsidRPr="004A7C3B">
        <w:rPr>
          <w:rFonts w:ascii="Times New Roman" w:eastAsia="Times New Roman" w:hAnsi="Times New Roman"/>
          <w:sz w:val="24"/>
          <w:szCs w:val="24"/>
          <w:lang w:eastAsia="hr-HR"/>
        </w:rPr>
        <w:t>Osposobljavanje se p</w:t>
      </w:r>
      <w:r w:rsidR="008F4511" w:rsidRPr="004A7C3B">
        <w:rPr>
          <w:rFonts w:ascii="Times New Roman" w:eastAsia="Times New Roman" w:hAnsi="Times New Roman"/>
          <w:sz w:val="24"/>
          <w:szCs w:val="24"/>
          <w:lang w:eastAsia="hr-HR"/>
        </w:rPr>
        <w:t>rovodi</w:t>
      </w:r>
      <w:r w:rsid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u trajanju od 4 </w:t>
      </w:r>
      <w:r w:rsidR="008F451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6 mjeseci, </w:t>
      </w:r>
      <w:r w:rsidR="004A23F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i to </w:t>
      </w:r>
      <w:r w:rsidR="006F5B45">
        <w:rPr>
          <w:rFonts w:ascii="Times New Roman" w:eastAsia="Times New Roman" w:hAnsi="Times New Roman"/>
          <w:sz w:val="24"/>
          <w:szCs w:val="24"/>
          <w:lang w:eastAsia="hr-HR"/>
        </w:rPr>
        <w:t>putem</w:t>
      </w:r>
      <w:r w:rsidR="004A23F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učenj</w:t>
      </w:r>
      <w:r w:rsidR="006F5B45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4A23F6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na radnom mjestu ili kombinirano u obrazovnoj ustanovi i na radnom m</w:t>
      </w:r>
      <w:r w:rsidR="000F0C49" w:rsidRPr="004A7C3B">
        <w:rPr>
          <w:rFonts w:ascii="Times New Roman" w:eastAsia="Times New Roman" w:hAnsi="Times New Roman"/>
          <w:sz w:val="24"/>
          <w:szCs w:val="24"/>
          <w:lang w:eastAsia="hr-HR"/>
        </w:rPr>
        <w:t>jestu</w:t>
      </w:r>
      <w:r w:rsidR="008F451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Potpora iznosi do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>2.400</w:t>
      </w:r>
      <w:r w:rsidR="006F5B45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eura po polazniku</w:t>
      </w:r>
      <w:r w:rsidR="000F0C4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, a uz to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polaznik ostvaruje </w:t>
      </w:r>
      <w:r w:rsidR="000F0C4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pravo na </w:t>
      </w:r>
      <w:r w:rsidR="000F0C4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troškove prijevoza 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>te novčan</w:t>
      </w:r>
      <w:r w:rsidR="009B3A23" w:rsidRPr="004A7C3B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8618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pomoć za dane provedene na osposobljavanju.</w:t>
      </w:r>
    </w:p>
    <w:p w14:paraId="0372AD65" w14:textId="77777777" w:rsidR="0045735C" w:rsidRPr="004A7C3B" w:rsidRDefault="0045735C" w:rsidP="00C22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DA484E" w14:textId="77777777" w:rsidR="004500EE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  <w:t>Javni rad</w:t>
      </w:r>
    </w:p>
    <w:p w14:paraId="147769DA" w14:textId="5907A19F" w:rsidR="00D55262" w:rsidRPr="004A7C3B" w:rsidRDefault="004642CE" w:rsidP="00C22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Javni rad 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društveno</w:t>
      </w:r>
      <w:r w:rsidR="00560756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koris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tan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rad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60756">
        <w:rPr>
          <w:rFonts w:ascii="Times New Roman" w:eastAsia="Times New Roman" w:hAnsi="Times New Roman"/>
          <w:sz w:val="24"/>
          <w:szCs w:val="24"/>
          <w:lang w:eastAsia="hr-HR"/>
        </w:rPr>
        <w:t>kojem je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cilj 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aktivacij</w:t>
      </w:r>
      <w:r w:rsidR="00560756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najteže </w:t>
      </w:r>
      <w:r w:rsidR="002865A4" w:rsidRPr="004A7C3B">
        <w:rPr>
          <w:rFonts w:ascii="Times New Roman" w:eastAsia="Times New Roman" w:hAnsi="Times New Roman"/>
          <w:sz w:val="24"/>
          <w:szCs w:val="24"/>
          <w:lang w:eastAsia="hr-HR"/>
        </w:rPr>
        <w:t>zapošljivih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skupina</w:t>
      </w:r>
      <w:r w:rsidR="00870A05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Predviđen je u 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trajanju do maksimalno 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mjeseci</w:t>
      </w:r>
      <w:r w:rsidR="0001765E" w:rsidRPr="004A7C3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uz s</w:t>
      </w:r>
      <w:r w:rsidR="006A7B05" w:rsidRPr="004A7C3B">
        <w:rPr>
          <w:rFonts w:ascii="Times New Roman" w:eastAsia="Times New Roman" w:hAnsi="Times New Roman"/>
          <w:sz w:val="24"/>
          <w:szCs w:val="24"/>
          <w:lang w:eastAsia="hr-HR"/>
        </w:rPr>
        <w:t>ufinanciranje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od 50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% do 100</w:t>
      </w:r>
      <w:r w:rsidR="00345F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55262" w:rsidRPr="004A7C3B">
        <w:rPr>
          <w:rFonts w:ascii="Times New Roman" w:eastAsia="Times New Roman" w:hAnsi="Times New Roman"/>
          <w:sz w:val="24"/>
          <w:szCs w:val="24"/>
          <w:lang w:eastAsia="hr-HR"/>
        </w:rPr>
        <w:t>% troška minimalne plaće</w:t>
      </w:r>
      <w:r w:rsidR="005E5945" w:rsidRPr="004A7C3B">
        <w:rPr>
          <w:rFonts w:ascii="Times New Roman" w:eastAsia="Times New Roman" w:hAnsi="Times New Roman"/>
          <w:sz w:val="24"/>
          <w:szCs w:val="24"/>
          <w:lang w:eastAsia="hr-HR"/>
        </w:rPr>
        <w:t>, ovisno o ciljanoj skupini.</w:t>
      </w:r>
      <w:r w:rsidR="00480A5B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U 2026. godini</w:t>
      </w:r>
      <w:r w:rsidR="003D39F4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002ED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korisnici javnog rada </w:t>
      </w:r>
      <w:r w:rsidR="003D39F4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bit će </w:t>
      </w:r>
      <w:r w:rsidR="007002ED" w:rsidRPr="004A7C3B">
        <w:rPr>
          <w:rFonts w:ascii="Times New Roman" w:eastAsia="Times New Roman" w:hAnsi="Times New Roman"/>
          <w:sz w:val="24"/>
          <w:szCs w:val="24"/>
          <w:lang w:eastAsia="hr-HR"/>
        </w:rPr>
        <w:t>isključivo</w:t>
      </w:r>
      <w:r w:rsidR="003D39F4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neprofitne pravne osobe</w:t>
      </w:r>
      <w:r w:rsidR="007002ED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3D39F4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424980D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694DEB" w14:textId="3CACC5B5" w:rsidR="004E6E1F" w:rsidRPr="004A7C3B" w:rsidRDefault="00F35C3F" w:rsidP="00345F3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F90129" w:rsidRPr="004A7C3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>Potpor</w:t>
      </w:r>
      <w:r w:rsidR="00C22B7E" w:rsidRPr="004A7C3B">
        <w:rPr>
          <w:rFonts w:ascii="Times New Roman" w:eastAsia="Times New Roman" w:hAnsi="Times New Roman"/>
          <w:sz w:val="24"/>
          <w:szCs w:val="24"/>
          <w:lang w:eastAsia="hr-HR"/>
        </w:rPr>
        <w:t>e za očuvanje radnih mjesta</w:t>
      </w:r>
    </w:p>
    <w:p w14:paraId="7B81F507" w14:textId="14D03339" w:rsidR="006C4E9C" w:rsidRPr="004A7C3B" w:rsidRDefault="00C123E9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za očuvanje radnih mjesta </w:t>
      </w:r>
      <w:r w:rsidR="003A2A40" w:rsidRPr="004A7C3B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D7483C" w:rsidRPr="004A7C3B">
        <w:rPr>
          <w:rFonts w:ascii="Times New Roman" w:eastAsia="Times New Roman" w:hAnsi="Times New Roman"/>
          <w:sz w:val="24"/>
          <w:szCs w:val="24"/>
          <w:lang w:eastAsia="hr-HR"/>
        </w:rPr>
        <w:t>amijenjen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D7483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su poslodavcima koji imaju poteškoća u poslovanj</w:t>
      </w:r>
      <w:r w:rsidR="00DE76DC" w:rsidRPr="004A7C3B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D56D90" w:rsidRPr="004A7C3B">
        <w:rPr>
          <w:rFonts w:ascii="Times New Roman" w:eastAsia="Times New Roman" w:hAnsi="Times New Roman"/>
          <w:sz w:val="24"/>
          <w:szCs w:val="24"/>
          <w:lang w:eastAsia="hr-HR"/>
        </w:rPr>
        <w:t>, a uključuju skraćivanje radnog vremena i zadržavanje radnih mjesta u prera</w:t>
      </w:r>
      <w:r w:rsidR="009D2023" w:rsidRPr="004A7C3B">
        <w:rPr>
          <w:rFonts w:ascii="Times New Roman" w:eastAsia="Times New Roman" w:hAnsi="Times New Roman"/>
          <w:sz w:val="24"/>
          <w:szCs w:val="24"/>
          <w:lang w:eastAsia="hr-HR"/>
        </w:rPr>
        <w:t>đivačkoj industriji.</w:t>
      </w:r>
      <w:r w:rsidR="0030284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E76D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Potpora za skraćivanje radnog vremena 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dodjeljuje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a 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privremeno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uvo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đ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enje punog radnog 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vremena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radnika u trajanju kraćem od 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mjesečnog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fon</w:t>
      </w:r>
      <w:r w:rsidR="008F0AE2" w:rsidRPr="004A7C3B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B418A7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a sati. </w:t>
      </w:r>
      <w:r w:rsidR="00A90161" w:rsidRPr="004A7C3B">
        <w:rPr>
          <w:rFonts w:ascii="Times New Roman" w:eastAsia="Times New Roman" w:hAnsi="Times New Roman"/>
          <w:sz w:val="24"/>
          <w:szCs w:val="24"/>
          <w:lang w:eastAsia="hr-HR"/>
        </w:rPr>
        <w:t>Pad mjesečnog fonda s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A9016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ti mora biti povezan s određenim 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poremećajima</w:t>
      </w:r>
      <w:r w:rsidR="00A9016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u proizvodno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A90161" w:rsidRPr="004A7C3B">
        <w:rPr>
          <w:rFonts w:ascii="Times New Roman" w:eastAsia="Times New Roman" w:hAnsi="Times New Roman"/>
          <w:sz w:val="24"/>
          <w:szCs w:val="24"/>
          <w:lang w:eastAsia="hr-HR"/>
        </w:rPr>
        <w:t>poslovnom procesu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A90161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D1753" w:rsidRPr="004A7C3B">
        <w:rPr>
          <w:rFonts w:ascii="Times New Roman" w:eastAsia="Times New Roman" w:hAnsi="Times New Roman"/>
          <w:sz w:val="24"/>
          <w:szCs w:val="24"/>
          <w:lang w:eastAsia="hr-HR"/>
        </w:rPr>
        <w:t>što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D1753" w:rsidRPr="004A7C3B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DD1753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dokazuje padom prihoda odnos</w:t>
      </w:r>
      <w:r w:rsidR="002F1E55" w:rsidRPr="004A7C3B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DD1753" w:rsidRPr="004A7C3B">
        <w:rPr>
          <w:rFonts w:ascii="Times New Roman" w:eastAsia="Times New Roman" w:hAnsi="Times New Roman"/>
          <w:sz w:val="24"/>
          <w:szCs w:val="24"/>
          <w:lang w:eastAsia="hr-HR"/>
        </w:rPr>
        <w:t>o primitaka</w:t>
      </w:r>
      <w:r w:rsidR="0018033E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B250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7DA9" w:rsidRPr="004A7C3B">
        <w:rPr>
          <w:rFonts w:ascii="Times New Roman" w:eastAsia="Times New Roman" w:hAnsi="Times New Roman"/>
          <w:sz w:val="24"/>
          <w:szCs w:val="24"/>
          <w:lang w:eastAsia="hr-HR"/>
        </w:rPr>
        <w:t>Mjera za zadržavanje radnih mjesta u prerađivačkoj industriji kompenzacijska</w:t>
      </w:r>
      <w:r w:rsidR="00C304DB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="00227DA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mjera </w:t>
      </w:r>
      <w:r w:rsidR="00D94C2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koja </w:t>
      </w:r>
      <w:r w:rsidR="00312E4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će </w:t>
      </w:r>
      <w:r w:rsidR="00D94C20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se </w:t>
      </w:r>
      <w:r w:rsidR="00EA1E2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provoditi </w:t>
      </w:r>
      <w:r w:rsidR="00312E4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="00EA1E22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ciljem </w:t>
      </w:r>
      <w:r w:rsidR="00CA22AA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podrške poslodavcima u prilagodbi na novu minimalnu plaću </w:t>
      </w:r>
      <w:r w:rsidR="009C3A9E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DD51DC" w:rsidRPr="004A7C3B">
        <w:rPr>
          <w:rFonts w:ascii="Times New Roman" w:eastAsia="Times New Roman" w:hAnsi="Times New Roman"/>
          <w:sz w:val="24"/>
          <w:szCs w:val="24"/>
          <w:lang w:eastAsia="hr-HR"/>
        </w:rPr>
        <w:t>2026. godini</w:t>
      </w:r>
      <w:r w:rsidR="009C3A9E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227DA9" w:rsidRPr="004A7C3B">
        <w:rPr>
          <w:rFonts w:ascii="Times New Roman" w:eastAsia="Times New Roman" w:hAnsi="Times New Roman"/>
          <w:sz w:val="24"/>
          <w:szCs w:val="24"/>
          <w:lang w:eastAsia="hr-HR"/>
        </w:rPr>
        <w:t>Iznos mjesečne potpore po radniku odredit će se kao razlika između iznosa minimalne bruto plaće za 2026. godinu</w:t>
      </w:r>
      <w:r w:rsidR="00BF67B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(1.050,00 eura)</w:t>
      </w:r>
      <w:r w:rsidR="00227DA9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C4E9C" w:rsidRPr="004A7C3B">
        <w:rPr>
          <w:rFonts w:ascii="Times New Roman" w:eastAsia="Times New Roman" w:hAnsi="Times New Roman"/>
          <w:sz w:val="24"/>
          <w:szCs w:val="24"/>
          <w:lang w:eastAsia="hr-HR"/>
        </w:rPr>
        <w:t>i prosjeka obračunatih bruto plaća za zadnja tri mjeseca u 202</w:t>
      </w:r>
      <w:r w:rsidR="00D97FE3" w:rsidRPr="004A7C3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6C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godini. Trajanje </w:t>
      </w:r>
      <w:r w:rsidR="00DD51DC" w:rsidRPr="004A7C3B">
        <w:rPr>
          <w:rFonts w:ascii="Times New Roman" w:eastAsia="Times New Roman" w:hAnsi="Times New Roman"/>
          <w:sz w:val="24"/>
          <w:szCs w:val="24"/>
          <w:lang w:eastAsia="hr-HR"/>
        </w:rPr>
        <w:t>ove mjere</w:t>
      </w:r>
      <w:r w:rsidR="006C4E9C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predviđeno je od siječnja do ožujka 202</w:t>
      </w:r>
      <w:r w:rsidR="006C19AE" w:rsidRPr="004A7C3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C4E9C" w:rsidRPr="004A7C3B">
        <w:rPr>
          <w:rFonts w:ascii="Times New Roman" w:eastAsia="Times New Roman" w:hAnsi="Times New Roman"/>
          <w:sz w:val="24"/>
          <w:szCs w:val="24"/>
          <w:lang w:eastAsia="hr-HR"/>
        </w:rPr>
        <w:t>. godine.</w:t>
      </w:r>
    </w:p>
    <w:p w14:paraId="6982D67C" w14:textId="77777777" w:rsidR="00D55262" w:rsidRPr="004A7C3B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6B41CA" w14:textId="149E3867" w:rsidR="00D55262" w:rsidRPr="004A7C3B" w:rsidRDefault="00D55262" w:rsidP="00D74CC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za provedbu </w:t>
      </w:r>
      <w:r w:rsidR="003F2631" w:rsidRPr="004A7C3B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jera aktivne politike zapošljavanja osigurana su u Državnom proračunu Republike Hrvatske za 202</w:t>
      </w:r>
      <w:r w:rsidR="006C19AE" w:rsidRPr="004A7C3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u ukupnom iznosu od 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AB7429" w:rsidRPr="004A7C3B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608A2" w:rsidRPr="004A7C3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0608A2" w:rsidRPr="004A7C3B">
        <w:rPr>
          <w:rFonts w:ascii="Times New Roman" w:eastAsia="Times New Roman" w:hAnsi="Times New Roman"/>
          <w:sz w:val="24"/>
          <w:szCs w:val="24"/>
          <w:lang w:eastAsia="hr-HR"/>
        </w:rPr>
        <w:t>320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B7429" w:rsidRPr="004A7C3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0608A2" w:rsidRPr="004A7C3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AB7429" w:rsidRPr="004A7C3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9167DF" w:rsidRPr="004A7C3B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4E6E1F" w:rsidRPr="004A7C3B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4A7C3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E6565FD" w14:textId="77777777" w:rsidR="0055428C" w:rsidRPr="004A7C3B" w:rsidRDefault="0055428C">
      <w:pPr>
        <w:rPr>
          <w:rFonts w:ascii="Times New Roman" w:hAnsi="Times New Roman"/>
          <w:sz w:val="24"/>
          <w:szCs w:val="24"/>
        </w:rPr>
      </w:pPr>
    </w:p>
    <w:sectPr w:rsidR="0055428C" w:rsidRPr="004A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826B" w14:textId="77777777" w:rsidR="00E05480" w:rsidRDefault="00E05480" w:rsidP="004A7C3B">
      <w:pPr>
        <w:spacing w:after="0" w:line="240" w:lineRule="auto"/>
      </w:pPr>
      <w:r>
        <w:separator/>
      </w:r>
    </w:p>
  </w:endnote>
  <w:endnote w:type="continuationSeparator" w:id="0">
    <w:p w14:paraId="6E2E6E60" w14:textId="77777777" w:rsidR="00E05480" w:rsidRDefault="00E05480" w:rsidP="004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635" w14:textId="2DEC5D59" w:rsidR="004A7C3B" w:rsidRPr="00CE78D1" w:rsidRDefault="004A7C3B" w:rsidP="004A7C3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>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0D1C" w14:textId="77777777" w:rsidR="00E05480" w:rsidRDefault="00E05480" w:rsidP="004A7C3B">
      <w:pPr>
        <w:spacing w:after="0" w:line="240" w:lineRule="auto"/>
      </w:pPr>
      <w:r>
        <w:separator/>
      </w:r>
    </w:p>
  </w:footnote>
  <w:footnote w:type="continuationSeparator" w:id="0">
    <w:p w14:paraId="13CC110A" w14:textId="77777777" w:rsidR="00E05480" w:rsidRDefault="00E05480" w:rsidP="004A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57736"/>
    <w:multiLevelType w:val="hybridMultilevel"/>
    <w:tmpl w:val="7102D3E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62"/>
    <w:rsid w:val="0000252E"/>
    <w:rsid w:val="000035A6"/>
    <w:rsid w:val="000166E6"/>
    <w:rsid w:val="0001765E"/>
    <w:rsid w:val="00024AB1"/>
    <w:rsid w:val="00043EFB"/>
    <w:rsid w:val="00051148"/>
    <w:rsid w:val="00053DFB"/>
    <w:rsid w:val="000608A2"/>
    <w:rsid w:val="000830C1"/>
    <w:rsid w:val="000974E8"/>
    <w:rsid w:val="000A0668"/>
    <w:rsid w:val="000A4F61"/>
    <w:rsid w:val="000A74E7"/>
    <w:rsid w:val="000B34EE"/>
    <w:rsid w:val="000D52E3"/>
    <w:rsid w:val="000E48C9"/>
    <w:rsid w:val="000E6B07"/>
    <w:rsid w:val="000F0C49"/>
    <w:rsid w:val="00110BA3"/>
    <w:rsid w:val="001147C7"/>
    <w:rsid w:val="00115548"/>
    <w:rsid w:val="00124209"/>
    <w:rsid w:val="001467F4"/>
    <w:rsid w:val="00152186"/>
    <w:rsid w:val="00160CBD"/>
    <w:rsid w:val="0016102A"/>
    <w:rsid w:val="001619ED"/>
    <w:rsid w:val="0018033E"/>
    <w:rsid w:val="001B5C69"/>
    <w:rsid w:val="001C583C"/>
    <w:rsid w:val="001D5237"/>
    <w:rsid w:val="001D71C7"/>
    <w:rsid w:val="001E0420"/>
    <w:rsid w:val="00205230"/>
    <w:rsid w:val="00215C4B"/>
    <w:rsid w:val="00227DA9"/>
    <w:rsid w:val="00243844"/>
    <w:rsid w:val="00245AB1"/>
    <w:rsid w:val="00264C5B"/>
    <w:rsid w:val="00274704"/>
    <w:rsid w:val="00282CAE"/>
    <w:rsid w:val="002865A4"/>
    <w:rsid w:val="00293666"/>
    <w:rsid w:val="002962F9"/>
    <w:rsid w:val="002B211A"/>
    <w:rsid w:val="002C2157"/>
    <w:rsid w:val="002D7D65"/>
    <w:rsid w:val="002E5A6A"/>
    <w:rsid w:val="002F1E55"/>
    <w:rsid w:val="002F7125"/>
    <w:rsid w:val="0030284B"/>
    <w:rsid w:val="0030481C"/>
    <w:rsid w:val="00312E4C"/>
    <w:rsid w:val="003370B3"/>
    <w:rsid w:val="00342741"/>
    <w:rsid w:val="00345F3B"/>
    <w:rsid w:val="0035007A"/>
    <w:rsid w:val="00373B6D"/>
    <w:rsid w:val="00380704"/>
    <w:rsid w:val="003A2A40"/>
    <w:rsid w:val="003C0C42"/>
    <w:rsid w:val="003C195F"/>
    <w:rsid w:val="003C7E2D"/>
    <w:rsid w:val="003D39F4"/>
    <w:rsid w:val="003F2631"/>
    <w:rsid w:val="003F33FB"/>
    <w:rsid w:val="004161AC"/>
    <w:rsid w:val="00444443"/>
    <w:rsid w:val="004500EE"/>
    <w:rsid w:val="00455CF1"/>
    <w:rsid w:val="0045735C"/>
    <w:rsid w:val="004642CE"/>
    <w:rsid w:val="00480A5B"/>
    <w:rsid w:val="00483801"/>
    <w:rsid w:val="00486181"/>
    <w:rsid w:val="00495AE0"/>
    <w:rsid w:val="004A23F6"/>
    <w:rsid w:val="004A6FFB"/>
    <w:rsid w:val="004A7C3B"/>
    <w:rsid w:val="004E6E1F"/>
    <w:rsid w:val="00503AB7"/>
    <w:rsid w:val="00525C16"/>
    <w:rsid w:val="00526F04"/>
    <w:rsid w:val="00546F76"/>
    <w:rsid w:val="0055098B"/>
    <w:rsid w:val="0055428C"/>
    <w:rsid w:val="00560756"/>
    <w:rsid w:val="00564093"/>
    <w:rsid w:val="00576286"/>
    <w:rsid w:val="00580BE6"/>
    <w:rsid w:val="00590AD7"/>
    <w:rsid w:val="00596568"/>
    <w:rsid w:val="005A324B"/>
    <w:rsid w:val="005C4EDE"/>
    <w:rsid w:val="005E5945"/>
    <w:rsid w:val="0060010B"/>
    <w:rsid w:val="00606CE2"/>
    <w:rsid w:val="00614667"/>
    <w:rsid w:val="00624D16"/>
    <w:rsid w:val="006456B5"/>
    <w:rsid w:val="006468F3"/>
    <w:rsid w:val="0066068B"/>
    <w:rsid w:val="006652E2"/>
    <w:rsid w:val="006A7B05"/>
    <w:rsid w:val="006C19AE"/>
    <w:rsid w:val="006C2F9D"/>
    <w:rsid w:val="006C4E9C"/>
    <w:rsid w:val="006D0525"/>
    <w:rsid w:val="006D59CE"/>
    <w:rsid w:val="006D7584"/>
    <w:rsid w:val="006F5B45"/>
    <w:rsid w:val="007002ED"/>
    <w:rsid w:val="00705CF4"/>
    <w:rsid w:val="0071551B"/>
    <w:rsid w:val="00721270"/>
    <w:rsid w:val="007310FB"/>
    <w:rsid w:val="00732F80"/>
    <w:rsid w:val="0074036A"/>
    <w:rsid w:val="007466F9"/>
    <w:rsid w:val="007526FA"/>
    <w:rsid w:val="0075457E"/>
    <w:rsid w:val="007552F7"/>
    <w:rsid w:val="00767EC5"/>
    <w:rsid w:val="0077379B"/>
    <w:rsid w:val="00791D5D"/>
    <w:rsid w:val="00795DF3"/>
    <w:rsid w:val="007A179B"/>
    <w:rsid w:val="007A4E3A"/>
    <w:rsid w:val="007B61CC"/>
    <w:rsid w:val="007D246C"/>
    <w:rsid w:val="007E682A"/>
    <w:rsid w:val="00800B43"/>
    <w:rsid w:val="0080435C"/>
    <w:rsid w:val="00805E22"/>
    <w:rsid w:val="00812E69"/>
    <w:rsid w:val="00864C7A"/>
    <w:rsid w:val="00870A05"/>
    <w:rsid w:val="008762BA"/>
    <w:rsid w:val="008973D4"/>
    <w:rsid w:val="008B3C14"/>
    <w:rsid w:val="008B4B44"/>
    <w:rsid w:val="008B6B21"/>
    <w:rsid w:val="008C47C7"/>
    <w:rsid w:val="008E6E55"/>
    <w:rsid w:val="008F0AE2"/>
    <w:rsid w:val="008F4511"/>
    <w:rsid w:val="008F482E"/>
    <w:rsid w:val="00901493"/>
    <w:rsid w:val="009167DF"/>
    <w:rsid w:val="00946C6A"/>
    <w:rsid w:val="00981AA5"/>
    <w:rsid w:val="00987D17"/>
    <w:rsid w:val="009B16B2"/>
    <w:rsid w:val="009B3A23"/>
    <w:rsid w:val="009C0590"/>
    <w:rsid w:val="009C3A9E"/>
    <w:rsid w:val="009D2023"/>
    <w:rsid w:val="009F4F68"/>
    <w:rsid w:val="00A171FD"/>
    <w:rsid w:val="00A36218"/>
    <w:rsid w:val="00A534D3"/>
    <w:rsid w:val="00A65752"/>
    <w:rsid w:val="00A73B66"/>
    <w:rsid w:val="00A90161"/>
    <w:rsid w:val="00A912B4"/>
    <w:rsid w:val="00A951B2"/>
    <w:rsid w:val="00AA4B0A"/>
    <w:rsid w:val="00AB7429"/>
    <w:rsid w:val="00AC5B32"/>
    <w:rsid w:val="00AC6089"/>
    <w:rsid w:val="00B07BE4"/>
    <w:rsid w:val="00B115BF"/>
    <w:rsid w:val="00B2027A"/>
    <w:rsid w:val="00B36E12"/>
    <w:rsid w:val="00B400C0"/>
    <w:rsid w:val="00B418A7"/>
    <w:rsid w:val="00B63C78"/>
    <w:rsid w:val="00B65E39"/>
    <w:rsid w:val="00B945D0"/>
    <w:rsid w:val="00BA1285"/>
    <w:rsid w:val="00BD6670"/>
    <w:rsid w:val="00BF67B9"/>
    <w:rsid w:val="00C123E9"/>
    <w:rsid w:val="00C22B7E"/>
    <w:rsid w:val="00C304DB"/>
    <w:rsid w:val="00C32387"/>
    <w:rsid w:val="00C33B2B"/>
    <w:rsid w:val="00C422E6"/>
    <w:rsid w:val="00C5612A"/>
    <w:rsid w:val="00C57638"/>
    <w:rsid w:val="00C64C8B"/>
    <w:rsid w:val="00C74D4F"/>
    <w:rsid w:val="00C83D8F"/>
    <w:rsid w:val="00C87793"/>
    <w:rsid w:val="00C972C3"/>
    <w:rsid w:val="00C976B2"/>
    <w:rsid w:val="00CA22AA"/>
    <w:rsid w:val="00CA516A"/>
    <w:rsid w:val="00CB2500"/>
    <w:rsid w:val="00CD02AB"/>
    <w:rsid w:val="00CF1119"/>
    <w:rsid w:val="00CF40C2"/>
    <w:rsid w:val="00CF5E89"/>
    <w:rsid w:val="00D13633"/>
    <w:rsid w:val="00D3080F"/>
    <w:rsid w:val="00D40FFD"/>
    <w:rsid w:val="00D55262"/>
    <w:rsid w:val="00D56D90"/>
    <w:rsid w:val="00D7483C"/>
    <w:rsid w:val="00D74CCB"/>
    <w:rsid w:val="00D84A4D"/>
    <w:rsid w:val="00D94112"/>
    <w:rsid w:val="00D94C20"/>
    <w:rsid w:val="00D97FE3"/>
    <w:rsid w:val="00DA0B01"/>
    <w:rsid w:val="00DA29C2"/>
    <w:rsid w:val="00DB4E9C"/>
    <w:rsid w:val="00DB5A78"/>
    <w:rsid w:val="00DD1753"/>
    <w:rsid w:val="00DD51DC"/>
    <w:rsid w:val="00DE44C2"/>
    <w:rsid w:val="00DE5C46"/>
    <w:rsid w:val="00DE7280"/>
    <w:rsid w:val="00DE76DC"/>
    <w:rsid w:val="00E01058"/>
    <w:rsid w:val="00E05480"/>
    <w:rsid w:val="00E054A7"/>
    <w:rsid w:val="00E1348D"/>
    <w:rsid w:val="00E141A4"/>
    <w:rsid w:val="00E25B4D"/>
    <w:rsid w:val="00E527B9"/>
    <w:rsid w:val="00E55F91"/>
    <w:rsid w:val="00E74DB9"/>
    <w:rsid w:val="00E80944"/>
    <w:rsid w:val="00E84A90"/>
    <w:rsid w:val="00EA1E22"/>
    <w:rsid w:val="00EF5B93"/>
    <w:rsid w:val="00F1009E"/>
    <w:rsid w:val="00F24BBA"/>
    <w:rsid w:val="00F34992"/>
    <w:rsid w:val="00F35C3F"/>
    <w:rsid w:val="00F37CA6"/>
    <w:rsid w:val="00F50B25"/>
    <w:rsid w:val="00F62F5F"/>
    <w:rsid w:val="00F65685"/>
    <w:rsid w:val="00F90129"/>
    <w:rsid w:val="00FC1FCD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8778"/>
  <w15:chartTrackingRefBased/>
  <w15:docId w15:val="{F6ABC780-E4D0-46DB-9243-405C4F8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262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4A7C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A7C3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4A7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3B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1610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02A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0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4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4D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AZJMDCZ6QSYZ-886166611-11987</_dlc_DocId>
    <_dlc_DocIdUrl xmlns="a494813a-d0d8-4dad-94cb-0d196f36ba15">
      <Url>https://ekoordinacije.vlada.hr/unutarnja-ljudska/_layouts/15/DocIdRedir.aspx?ID=AZJMDCZ6QSYZ-886166611-11987</Url>
      <Description>AZJMDCZ6QSYZ-886166611-11987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3C2A7-B474-4F35-9A80-CEAFB12F749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93F32FAF-8103-49BA-8042-C4014E20D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FE408-91E5-47B6-8696-1831C6B00A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5AFD78-E272-4B83-B43B-2553B0AD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Baković</dc:creator>
  <cp:keywords/>
  <dc:description/>
  <cp:lastModifiedBy>Katarina Bilonić</cp:lastModifiedBy>
  <cp:revision>165</cp:revision>
  <cp:lastPrinted>2023-12-06T09:29:00Z</cp:lastPrinted>
  <dcterms:created xsi:type="dcterms:W3CDTF">2025-12-08T10:36:00Z</dcterms:created>
  <dcterms:modified xsi:type="dcterms:W3CDTF">2025-12-24T11:13:00Z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c793e0a4435db4923749ee06cb972259173262a90c3417e9354c0a16cc70e0d8</vt:lpwstr>
  </property>
  <property fmtid="{D5CDD505-2E9C-101B-9397-08002B2CF9AE}" pid="3" name="ContentTypeId">
    <vt:lpwstr>0x010100EC536D414ADA374EBBDDC70C85268AB8</vt:lpwstr>
  </property>
  <property fmtid="{D5CDD505-2E9C-101B-9397-08002B2CF9AE}" pid="4" name="_dlc_DocIdItemGuid">
    <vt:lpwstr>35b5bb45-7e24-419e-9864-fa0688ac9d63</vt:lpwstr>
  </property>
</Properties>
</file>