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F2521" w14:textId="77777777" w:rsidR="002B5CEF" w:rsidRPr="004539FE" w:rsidRDefault="002B5CEF" w:rsidP="002B5CEF">
      <w:pPr>
        <w:spacing w:after="0" w:line="240" w:lineRule="auto"/>
        <w:jc w:val="center"/>
        <w:rPr>
          <w:rFonts w:ascii="Times New Roman" w:eastAsia="Times New Roman" w:hAnsi="Times New Roman" w:cs="Times New Roman"/>
          <w:sz w:val="24"/>
          <w:szCs w:val="24"/>
          <w:lang w:eastAsia="hr-HR"/>
          <w14:ligatures w14:val="none"/>
        </w:rPr>
      </w:pPr>
      <w:r w:rsidRPr="004539FE">
        <w:rPr>
          <w:rFonts w:ascii="Times New Roman" w:eastAsia="Times New Roman" w:hAnsi="Times New Roman" w:cs="Times New Roman"/>
          <w:sz w:val="24"/>
          <w:szCs w:val="24"/>
          <w:lang w:eastAsia="hr-HR"/>
          <w14:ligatures w14:val="none"/>
        </w:rPr>
        <w:drawing>
          <wp:inline distT="0" distB="0" distL="0" distR="0" wp14:anchorId="72A051F9" wp14:editId="0B75B5C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539FE">
        <w:rPr>
          <w:rFonts w:ascii="Times New Roman" w:eastAsia="Times New Roman" w:hAnsi="Times New Roman" w:cs="Times New Roman"/>
          <w:sz w:val="24"/>
          <w:szCs w:val="24"/>
          <w:lang w:eastAsia="hr-HR"/>
          <w14:ligatures w14:val="none"/>
        </w:rPr>
        <w:fldChar w:fldCharType="begin"/>
      </w:r>
      <w:r w:rsidRPr="004539FE">
        <w:rPr>
          <w:rFonts w:ascii="Times New Roman" w:eastAsia="Times New Roman" w:hAnsi="Times New Roman" w:cs="Times New Roman"/>
          <w:sz w:val="24"/>
          <w:szCs w:val="24"/>
          <w:lang w:eastAsia="hr-HR"/>
          <w14:ligatures w14:val="none"/>
        </w:rPr>
        <w:instrText xml:space="preserve"> INCLUDEPICTURE "http://www.inet.hr/~box/images/grb-rh.gif" \* MERGEFORMATINET </w:instrText>
      </w:r>
      <w:r w:rsidRPr="004539FE">
        <w:rPr>
          <w:rFonts w:ascii="Times New Roman" w:eastAsia="Times New Roman" w:hAnsi="Times New Roman" w:cs="Times New Roman"/>
          <w:sz w:val="24"/>
          <w:szCs w:val="24"/>
          <w:lang w:eastAsia="hr-HR"/>
          <w14:ligatures w14:val="none"/>
        </w:rPr>
        <w:fldChar w:fldCharType="end"/>
      </w:r>
    </w:p>
    <w:p w14:paraId="35004C1D" w14:textId="77777777" w:rsidR="002B5CEF" w:rsidRPr="004539FE" w:rsidRDefault="002B5CEF" w:rsidP="002B5CEF">
      <w:pPr>
        <w:spacing w:before="60" w:after="1680" w:line="240" w:lineRule="auto"/>
        <w:jc w:val="center"/>
        <w:rPr>
          <w:rFonts w:ascii="Times New Roman" w:eastAsia="Times New Roman" w:hAnsi="Times New Roman" w:cs="Times New Roman"/>
          <w:sz w:val="28"/>
          <w:szCs w:val="24"/>
          <w:lang w:eastAsia="hr-HR"/>
          <w14:ligatures w14:val="none"/>
        </w:rPr>
      </w:pPr>
      <w:r w:rsidRPr="004539FE">
        <w:rPr>
          <w:rFonts w:ascii="Times New Roman" w:eastAsia="Times New Roman" w:hAnsi="Times New Roman" w:cs="Times New Roman"/>
          <w:sz w:val="28"/>
          <w:szCs w:val="24"/>
          <w:lang w:eastAsia="hr-HR"/>
          <w14:ligatures w14:val="none"/>
        </w:rPr>
        <w:t>VLADA REPUBLIKE HRVATSKE</w:t>
      </w:r>
    </w:p>
    <w:p w14:paraId="6774C861"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063814E6" w14:textId="5EB1CAEC" w:rsidR="002B5CEF" w:rsidRPr="004539FE" w:rsidRDefault="002B5CEF" w:rsidP="002B5CEF">
      <w:pPr>
        <w:spacing w:after="2400" w:line="240" w:lineRule="auto"/>
        <w:jc w:val="right"/>
        <w:rPr>
          <w:rFonts w:ascii="Times New Roman" w:eastAsia="Times New Roman" w:hAnsi="Times New Roman" w:cs="Times New Roman"/>
          <w:sz w:val="24"/>
          <w:szCs w:val="24"/>
          <w:lang w:eastAsia="hr-HR"/>
          <w14:ligatures w14:val="none"/>
        </w:rPr>
      </w:pPr>
      <w:r w:rsidRPr="004539FE">
        <w:rPr>
          <w:rFonts w:ascii="Times New Roman" w:eastAsia="Times New Roman" w:hAnsi="Times New Roman" w:cs="Times New Roman"/>
          <w:sz w:val="24"/>
          <w:szCs w:val="24"/>
          <w:lang w:eastAsia="hr-HR"/>
          <w14:ligatures w14:val="none"/>
        </w:rPr>
        <w:t xml:space="preserve">Zagreb, </w:t>
      </w:r>
      <w:r w:rsidR="00D12B7B" w:rsidRPr="004539FE">
        <w:rPr>
          <w:rFonts w:ascii="Times New Roman" w:eastAsia="Times New Roman" w:hAnsi="Times New Roman" w:cs="Times New Roman"/>
          <w:sz w:val="24"/>
          <w:szCs w:val="24"/>
          <w:lang w:eastAsia="hr-HR"/>
          <w14:ligatures w14:val="none"/>
        </w:rPr>
        <w:t>4.</w:t>
      </w:r>
      <w:r w:rsidRPr="004539FE">
        <w:rPr>
          <w:rFonts w:ascii="Times New Roman" w:eastAsia="Times New Roman" w:hAnsi="Times New Roman" w:cs="Times New Roman"/>
          <w:sz w:val="24"/>
          <w:szCs w:val="24"/>
          <w:lang w:eastAsia="hr-HR"/>
          <w14:ligatures w14:val="none"/>
        </w:rPr>
        <w:t xml:space="preserve"> </w:t>
      </w:r>
      <w:r w:rsidR="00D12B7B" w:rsidRPr="004539FE">
        <w:rPr>
          <w:rFonts w:ascii="Times New Roman" w:eastAsia="Times New Roman" w:hAnsi="Times New Roman" w:cs="Times New Roman"/>
          <w:sz w:val="24"/>
          <w:szCs w:val="24"/>
          <w:lang w:eastAsia="hr-HR"/>
          <w14:ligatures w14:val="none"/>
        </w:rPr>
        <w:t xml:space="preserve">rujna </w:t>
      </w:r>
      <w:r w:rsidRPr="004539FE">
        <w:rPr>
          <w:rFonts w:ascii="Times New Roman" w:eastAsia="Times New Roman" w:hAnsi="Times New Roman" w:cs="Times New Roman"/>
          <w:sz w:val="24"/>
          <w:szCs w:val="24"/>
          <w:lang w:eastAsia="hr-HR"/>
          <w14:ligatures w14:val="none"/>
        </w:rPr>
        <w:t>2025.</w:t>
      </w:r>
    </w:p>
    <w:p w14:paraId="30865EFF" w14:textId="77777777" w:rsidR="002B5CEF" w:rsidRPr="004539FE" w:rsidRDefault="002B5CEF" w:rsidP="002B5CEF">
      <w:pPr>
        <w:spacing w:after="0" w:line="360" w:lineRule="auto"/>
        <w:rPr>
          <w:rFonts w:ascii="Times New Roman" w:eastAsia="Times New Roman" w:hAnsi="Times New Roman" w:cs="Times New Roman"/>
          <w:sz w:val="24"/>
          <w:szCs w:val="24"/>
          <w:lang w:eastAsia="hr-HR"/>
          <w14:ligatures w14:val="none"/>
        </w:rPr>
      </w:pPr>
      <w:r w:rsidRPr="004539FE">
        <w:rPr>
          <w:rFonts w:ascii="Times New Roman" w:eastAsia="Times New Roman" w:hAnsi="Times New Roman" w:cs="Times New Roman"/>
          <w:sz w:val="24"/>
          <w:szCs w:val="24"/>
          <w:lang w:eastAsia="hr-HR"/>
          <w14:ligatures w14:val="none"/>
        </w:rPr>
        <w:t>__________________________________________________________________________</w:t>
      </w:r>
    </w:p>
    <w:p w14:paraId="2DF73341" w14:textId="77777777" w:rsidR="002B5CEF" w:rsidRPr="004539FE" w:rsidRDefault="002B5CEF" w:rsidP="002B5CE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14:ligatures w14:val="none"/>
        </w:rPr>
        <w:sectPr w:rsidR="002B5CEF" w:rsidRPr="004539FE" w:rsidSect="002B5CEF">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B5CEF" w:rsidRPr="004539FE" w14:paraId="6F4D2369" w14:textId="77777777" w:rsidTr="00BE0C7D">
        <w:tc>
          <w:tcPr>
            <w:tcW w:w="1951" w:type="dxa"/>
          </w:tcPr>
          <w:p w14:paraId="7F761D8D" w14:textId="77777777" w:rsidR="002B5CEF" w:rsidRPr="004539FE" w:rsidRDefault="002B5CEF" w:rsidP="002B5CEF">
            <w:pPr>
              <w:spacing w:line="360" w:lineRule="auto"/>
              <w:jc w:val="right"/>
              <w:rPr>
                <w:sz w:val="24"/>
                <w:szCs w:val="24"/>
              </w:rPr>
            </w:pPr>
            <w:r w:rsidRPr="004539FE">
              <w:rPr>
                <w:b/>
                <w:smallCaps/>
                <w:sz w:val="24"/>
                <w:szCs w:val="24"/>
              </w:rPr>
              <w:t>Predlagatelj</w:t>
            </w:r>
            <w:r w:rsidRPr="004539FE">
              <w:rPr>
                <w:b/>
                <w:sz w:val="24"/>
                <w:szCs w:val="24"/>
              </w:rPr>
              <w:t>:</w:t>
            </w:r>
          </w:p>
        </w:tc>
        <w:tc>
          <w:tcPr>
            <w:tcW w:w="7229" w:type="dxa"/>
          </w:tcPr>
          <w:p w14:paraId="71589B5D" w14:textId="77777777" w:rsidR="002B5CEF" w:rsidRPr="004539FE" w:rsidRDefault="00052C1A" w:rsidP="00052C1A">
            <w:pPr>
              <w:spacing w:line="360" w:lineRule="auto"/>
              <w:rPr>
                <w:sz w:val="24"/>
                <w:szCs w:val="24"/>
              </w:rPr>
            </w:pPr>
            <w:r w:rsidRPr="004539FE">
              <w:rPr>
                <w:sz w:val="24"/>
                <w:szCs w:val="24"/>
              </w:rPr>
              <w:t xml:space="preserve">Ministarstvo pravosuđa, uprave i digitalne transformacije </w:t>
            </w:r>
          </w:p>
        </w:tc>
      </w:tr>
    </w:tbl>
    <w:p w14:paraId="7D54713F" w14:textId="77777777" w:rsidR="002B5CEF" w:rsidRPr="004539FE" w:rsidRDefault="002B5CEF" w:rsidP="002B5CEF">
      <w:pPr>
        <w:spacing w:after="0" w:line="360" w:lineRule="auto"/>
        <w:rPr>
          <w:rFonts w:ascii="Times New Roman" w:eastAsia="Times New Roman" w:hAnsi="Times New Roman" w:cs="Times New Roman"/>
          <w:sz w:val="24"/>
          <w:szCs w:val="24"/>
          <w:lang w:eastAsia="hr-HR"/>
          <w14:ligatures w14:val="none"/>
        </w:rPr>
      </w:pPr>
      <w:r w:rsidRPr="004539FE">
        <w:rPr>
          <w:rFonts w:ascii="Times New Roman" w:eastAsia="Times New Roman" w:hAnsi="Times New Roman" w:cs="Times New Roman"/>
          <w:sz w:val="24"/>
          <w:szCs w:val="24"/>
          <w:lang w:eastAsia="hr-HR"/>
          <w14:ligatures w14:val="none"/>
        </w:rPr>
        <w:t>__________________________________________________________________________</w:t>
      </w:r>
    </w:p>
    <w:p w14:paraId="2B8972B4" w14:textId="77777777" w:rsidR="002B5CEF" w:rsidRPr="004539FE" w:rsidRDefault="002B5CEF" w:rsidP="002B5CE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14:ligatures w14:val="none"/>
        </w:rPr>
        <w:sectPr w:rsidR="002B5CEF" w:rsidRPr="004539FE" w:rsidSect="00BE0C7D">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B5CEF" w:rsidRPr="004539FE" w14:paraId="144A751F" w14:textId="77777777" w:rsidTr="00BE0C7D">
        <w:tc>
          <w:tcPr>
            <w:tcW w:w="1951" w:type="dxa"/>
          </w:tcPr>
          <w:p w14:paraId="53021DC2" w14:textId="77777777" w:rsidR="002B5CEF" w:rsidRPr="004539FE" w:rsidRDefault="002B5CEF" w:rsidP="002B5CEF">
            <w:pPr>
              <w:spacing w:line="360" w:lineRule="auto"/>
              <w:jc w:val="right"/>
              <w:rPr>
                <w:sz w:val="24"/>
                <w:szCs w:val="24"/>
              </w:rPr>
            </w:pPr>
            <w:r w:rsidRPr="004539FE">
              <w:rPr>
                <w:b/>
                <w:smallCaps/>
                <w:sz w:val="24"/>
                <w:szCs w:val="24"/>
              </w:rPr>
              <w:t>Predmet</w:t>
            </w:r>
            <w:r w:rsidRPr="004539FE">
              <w:rPr>
                <w:b/>
                <w:sz w:val="24"/>
                <w:szCs w:val="24"/>
              </w:rPr>
              <w:t>:</w:t>
            </w:r>
          </w:p>
        </w:tc>
        <w:tc>
          <w:tcPr>
            <w:tcW w:w="7229" w:type="dxa"/>
          </w:tcPr>
          <w:p w14:paraId="133C886D" w14:textId="3C90A82D" w:rsidR="002B5CEF" w:rsidRPr="004539FE" w:rsidRDefault="00052C1A" w:rsidP="00052C1A">
            <w:pPr>
              <w:spacing w:line="360" w:lineRule="auto"/>
              <w:rPr>
                <w:sz w:val="24"/>
                <w:szCs w:val="24"/>
              </w:rPr>
            </w:pPr>
            <w:r w:rsidRPr="004539FE">
              <w:rPr>
                <w:sz w:val="24"/>
                <w:szCs w:val="24"/>
              </w:rPr>
              <w:t xml:space="preserve">Nacrt </w:t>
            </w:r>
            <w:r w:rsidR="003D1ECB" w:rsidRPr="004539FE">
              <w:rPr>
                <w:sz w:val="24"/>
                <w:szCs w:val="24"/>
              </w:rPr>
              <w:t xml:space="preserve">konačnog </w:t>
            </w:r>
            <w:r w:rsidRPr="004539FE">
              <w:rPr>
                <w:sz w:val="24"/>
                <w:szCs w:val="24"/>
              </w:rPr>
              <w:t xml:space="preserve">prijedloga zakona o provedbi Uredbe (EU) 2022/868 o europskom upravljanju podacima i izmjeni Uredbe (EU) 2018/1724 (Akt o upravljanju podacima) </w:t>
            </w:r>
            <w:r w:rsidRPr="004539FE">
              <w:rPr>
                <w:b/>
                <w:sz w:val="24"/>
                <w:szCs w:val="24"/>
              </w:rPr>
              <w:t>(EU)</w:t>
            </w:r>
            <w:r w:rsidRPr="004539FE">
              <w:rPr>
                <w:sz w:val="24"/>
                <w:szCs w:val="24"/>
              </w:rPr>
              <w:t xml:space="preserve"> </w:t>
            </w:r>
          </w:p>
        </w:tc>
      </w:tr>
    </w:tbl>
    <w:p w14:paraId="077BF098" w14:textId="77777777" w:rsidR="002B5CEF" w:rsidRPr="004539FE" w:rsidRDefault="002B5CEF" w:rsidP="002B5CEF">
      <w:pPr>
        <w:tabs>
          <w:tab w:val="left" w:pos="1843"/>
        </w:tabs>
        <w:spacing w:after="0" w:line="360" w:lineRule="auto"/>
        <w:ind w:left="1843" w:hanging="1843"/>
        <w:rPr>
          <w:rFonts w:ascii="Times New Roman" w:eastAsia="Times New Roman" w:hAnsi="Times New Roman" w:cs="Times New Roman"/>
          <w:sz w:val="24"/>
          <w:szCs w:val="24"/>
          <w:lang w:eastAsia="hr-HR"/>
          <w14:ligatures w14:val="none"/>
        </w:rPr>
      </w:pPr>
      <w:r w:rsidRPr="004539FE">
        <w:rPr>
          <w:rFonts w:ascii="Times New Roman" w:eastAsia="Times New Roman" w:hAnsi="Times New Roman" w:cs="Times New Roman"/>
          <w:sz w:val="24"/>
          <w:szCs w:val="24"/>
          <w:lang w:eastAsia="hr-HR"/>
          <w14:ligatures w14:val="none"/>
        </w:rPr>
        <w:t>__________________________________________________________________________</w:t>
      </w:r>
    </w:p>
    <w:p w14:paraId="38C9B1E3"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2CBA33EC"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7E66B222"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44CCB48B"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7C370B70"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66BECACF"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4077629B"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pPr>
    </w:p>
    <w:p w14:paraId="3F0EB45E" w14:textId="77777777" w:rsidR="002B5CEF" w:rsidRPr="004539FE" w:rsidRDefault="002B5CEF" w:rsidP="002B5CEF">
      <w:pPr>
        <w:spacing w:after="0" w:line="240" w:lineRule="auto"/>
        <w:rPr>
          <w:rFonts w:ascii="Times New Roman" w:eastAsia="Times New Roman" w:hAnsi="Times New Roman" w:cs="Times New Roman"/>
          <w:sz w:val="24"/>
          <w:szCs w:val="24"/>
          <w:lang w:eastAsia="hr-HR"/>
          <w14:ligatures w14:val="none"/>
        </w:rPr>
        <w:sectPr w:rsidR="002B5CEF" w:rsidRPr="004539FE" w:rsidSect="00BE0C7D">
          <w:type w:val="continuous"/>
          <w:pgSz w:w="11906" w:h="16838"/>
          <w:pgMar w:top="993" w:right="1417" w:bottom="1417" w:left="1417" w:header="709" w:footer="658" w:gutter="0"/>
          <w:cols w:space="708"/>
          <w:docGrid w:linePitch="360"/>
        </w:sectPr>
      </w:pPr>
    </w:p>
    <w:p w14:paraId="322A4EBE" w14:textId="77777777" w:rsidR="00EA730F" w:rsidRPr="004539FE" w:rsidRDefault="00EA730F" w:rsidP="008724A1">
      <w:pPr>
        <w:pBdr>
          <w:bottom w:val="single" w:sz="12" w:space="1" w:color="auto"/>
        </w:pBdr>
        <w:spacing w:after="0" w:line="240" w:lineRule="auto"/>
        <w:jc w:val="center"/>
        <w:rPr>
          <w:rFonts w:ascii="Times New Roman" w:hAnsi="Times New Roman" w:cs="Times New Roman"/>
          <w:b/>
          <w:sz w:val="24"/>
          <w:szCs w:val="24"/>
        </w:rPr>
      </w:pPr>
      <w:r w:rsidRPr="004539FE">
        <w:rPr>
          <w:rFonts w:ascii="Times New Roman" w:hAnsi="Times New Roman" w:cs="Times New Roman"/>
          <w:b/>
          <w:sz w:val="24"/>
          <w:szCs w:val="24"/>
        </w:rPr>
        <w:lastRenderedPageBreak/>
        <w:t>VLADA REPUBLIKE HRVATSKE</w:t>
      </w:r>
    </w:p>
    <w:p w14:paraId="1C1BABA3"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6C94532B"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1147995A" w14:textId="77777777" w:rsidR="00EA730F" w:rsidRPr="004539FE" w:rsidRDefault="002B5CEF" w:rsidP="002B5CEF">
      <w:pPr>
        <w:suppressAutoHyphens/>
        <w:spacing w:after="0" w:line="240" w:lineRule="auto"/>
        <w:jc w:val="right"/>
        <w:rPr>
          <w:rFonts w:ascii="Times New Roman" w:eastAsia="Calibri" w:hAnsi="Times New Roman" w:cs="Times New Roman"/>
          <w:b/>
          <w:sz w:val="24"/>
          <w:szCs w:val="24"/>
          <w:lang w:eastAsia="ar-SA"/>
        </w:rPr>
      </w:pPr>
      <w:r w:rsidRPr="004539FE">
        <w:rPr>
          <w:rFonts w:ascii="Times New Roman" w:eastAsia="Calibri" w:hAnsi="Times New Roman" w:cs="Times New Roman"/>
          <w:b/>
          <w:sz w:val="24"/>
          <w:szCs w:val="24"/>
          <w:lang w:eastAsia="ar-SA"/>
        </w:rPr>
        <w:t>NACRT</w:t>
      </w:r>
    </w:p>
    <w:p w14:paraId="02D2C793"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6B3EF684"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698414EC"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0B2392F4"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6EC95FB9"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3E6A282E"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09943CD0"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16EDB1B6" w14:textId="77777777" w:rsidR="00EA730F" w:rsidRPr="004539FE" w:rsidRDefault="00EA730F" w:rsidP="008724A1">
      <w:pPr>
        <w:suppressAutoHyphens/>
        <w:spacing w:after="0" w:line="240" w:lineRule="auto"/>
        <w:jc w:val="center"/>
        <w:rPr>
          <w:rFonts w:ascii="Times New Roman" w:eastAsia="Calibri" w:hAnsi="Times New Roman" w:cs="Times New Roman"/>
          <w:b/>
          <w:sz w:val="24"/>
          <w:szCs w:val="24"/>
          <w:lang w:eastAsia="ar-SA"/>
        </w:rPr>
      </w:pPr>
    </w:p>
    <w:p w14:paraId="37C744CC"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72A709FE"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0D3744D8"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1C58D7C8"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175AC7CF"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10B013DD"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4DF6B996"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0D3A8118"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187721C8"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2D57A1A4" w14:textId="77777777" w:rsidR="002B5CEF" w:rsidRPr="004539FE" w:rsidRDefault="002B5CEF" w:rsidP="008724A1">
      <w:pPr>
        <w:suppressAutoHyphens/>
        <w:spacing w:after="0" w:line="240" w:lineRule="auto"/>
        <w:jc w:val="center"/>
        <w:rPr>
          <w:rFonts w:ascii="Times New Roman" w:eastAsia="Calibri" w:hAnsi="Times New Roman" w:cs="Times New Roman"/>
          <w:b/>
          <w:sz w:val="24"/>
          <w:szCs w:val="24"/>
          <w:lang w:eastAsia="ar-SA"/>
        </w:rPr>
      </w:pPr>
    </w:p>
    <w:p w14:paraId="15E0DBF5" w14:textId="6575F017" w:rsidR="00696B94" w:rsidRPr="004539FE" w:rsidRDefault="009613F1" w:rsidP="008724A1">
      <w:pPr>
        <w:suppressAutoHyphens/>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 xml:space="preserve">KONAČNI </w:t>
      </w:r>
      <w:r w:rsidR="00EA730F" w:rsidRPr="004539FE">
        <w:rPr>
          <w:rFonts w:ascii="Times New Roman" w:hAnsi="Times New Roman" w:cs="Times New Roman"/>
          <w:b/>
          <w:bCs/>
          <w:sz w:val="24"/>
          <w:szCs w:val="24"/>
        </w:rPr>
        <w:t xml:space="preserve">PRIJEDLOG ZAKONA O PROVEDBI UREDBE (EU) 2022/868 O EUROPSKOM UPRAVLJANJU PODACIMA I IZMJENI UREDBE (EU) 2018/1724 </w:t>
      </w:r>
    </w:p>
    <w:p w14:paraId="6E631580"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r w:rsidRPr="004539FE">
        <w:rPr>
          <w:rFonts w:ascii="Times New Roman" w:hAnsi="Times New Roman" w:cs="Times New Roman"/>
          <w:b/>
          <w:bCs/>
          <w:sz w:val="24"/>
          <w:szCs w:val="24"/>
        </w:rPr>
        <w:t>(AKT O UPRAVLJANJU PODACIMA)</w:t>
      </w:r>
    </w:p>
    <w:p w14:paraId="6A3CC4FC"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385DF08F"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06E25ED7"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355D1D1F"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5032FEE2"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4F690F06"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0C723ABD"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15442B2C"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7338E789"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69176795"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41ED9FDD"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541AA7DE" w14:textId="77777777" w:rsidR="00C413CF" w:rsidRPr="004539FE" w:rsidRDefault="00C413CF" w:rsidP="008724A1">
      <w:pPr>
        <w:suppressAutoHyphens/>
        <w:spacing w:after="0" w:line="240" w:lineRule="auto"/>
        <w:jc w:val="center"/>
        <w:rPr>
          <w:rFonts w:ascii="Times New Roman" w:eastAsia="Calibri" w:hAnsi="Times New Roman" w:cs="Times New Roman"/>
          <w:b/>
          <w:bCs/>
          <w:sz w:val="24"/>
          <w:szCs w:val="24"/>
          <w:lang w:eastAsia="ar-SA"/>
        </w:rPr>
      </w:pPr>
    </w:p>
    <w:p w14:paraId="1DA6CD89" w14:textId="77777777" w:rsidR="00EA730F" w:rsidRPr="004539FE" w:rsidRDefault="00EA730F" w:rsidP="008724A1">
      <w:pPr>
        <w:suppressAutoHyphens/>
        <w:spacing w:after="0" w:line="240" w:lineRule="auto"/>
        <w:jc w:val="center"/>
        <w:rPr>
          <w:rFonts w:ascii="Times New Roman" w:eastAsia="Calibri" w:hAnsi="Times New Roman" w:cs="Times New Roman"/>
          <w:b/>
          <w:bCs/>
          <w:sz w:val="24"/>
          <w:szCs w:val="24"/>
          <w:lang w:eastAsia="ar-SA"/>
        </w:rPr>
      </w:pPr>
    </w:p>
    <w:p w14:paraId="2327CB1A" w14:textId="77777777" w:rsidR="00EA730F" w:rsidRPr="004539FE" w:rsidRDefault="00EA730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48A75F1D"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57F8BDFD"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7C9D86AC"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424466AD"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5523CDCB"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599AC182"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20FE6D1F"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5BAD1062"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195A5C71"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3A99108D" w14:textId="77777777" w:rsidR="002B5CEF" w:rsidRPr="004539FE" w:rsidRDefault="002B5CEF" w:rsidP="008724A1">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rPr>
      </w:pPr>
    </w:p>
    <w:p w14:paraId="1D1CBF3A" w14:textId="3F7F79BE" w:rsidR="002B5CEF" w:rsidRPr="004539FE" w:rsidRDefault="002B5CEF" w:rsidP="008724A1">
      <w:pPr>
        <w:pStyle w:val="box457558"/>
        <w:shd w:val="clear" w:color="auto" w:fill="FFFFFF"/>
        <w:spacing w:before="0" w:beforeAutospacing="0" w:after="0" w:afterAutospacing="0"/>
        <w:jc w:val="center"/>
        <w:textAlignment w:val="baseline"/>
        <w:rPr>
          <w:rFonts w:eastAsia="Calibri"/>
          <w:b/>
          <w:bCs/>
        </w:rPr>
        <w:sectPr w:rsidR="002B5CEF" w:rsidRPr="004539FE" w:rsidSect="002B5CEF">
          <w:headerReference w:type="default" r:id="rId14"/>
          <w:pgSz w:w="11906" w:h="16838" w:code="9"/>
          <w:pgMar w:top="1418" w:right="1418" w:bottom="1418" w:left="1418" w:header="720" w:footer="720" w:gutter="0"/>
          <w:pgNumType w:start="1"/>
          <w:cols w:space="720"/>
          <w:titlePg/>
          <w:docGrid w:linePitch="360"/>
        </w:sectPr>
      </w:pPr>
      <w:r w:rsidRPr="004539FE">
        <w:rPr>
          <w:rFonts w:eastAsia="Calibri"/>
          <w:b/>
          <w:bCs/>
        </w:rPr>
        <w:t xml:space="preserve">Zagreb, </w:t>
      </w:r>
      <w:r w:rsidR="00D12B7B" w:rsidRPr="004539FE">
        <w:rPr>
          <w:rFonts w:eastAsia="Calibri"/>
          <w:b/>
          <w:bCs/>
        </w:rPr>
        <w:t>rujan</w:t>
      </w:r>
      <w:r w:rsidRPr="004539FE">
        <w:rPr>
          <w:rFonts w:eastAsia="Calibri"/>
          <w:b/>
          <w:bCs/>
        </w:rPr>
        <w:t xml:space="preserve"> 2</w:t>
      </w:r>
      <w:r w:rsidR="00EA730F" w:rsidRPr="004539FE">
        <w:rPr>
          <w:rFonts w:eastAsia="Calibri"/>
          <w:b/>
          <w:bCs/>
        </w:rPr>
        <w:t>02</w:t>
      </w:r>
      <w:r w:rsidR="004D01A5" w:rsidRPr="004539FE">
        <w:rPr>
          <w:rFonts w:eastAsia="Calibri"/>
          <w:b/>
          <w:bCs/>
        </w:rPr>
        <w:t>5</w:t>
      </w:r>
      <w:r w:rsidR="00EA730F" w:rsidRPr="004539FE">
        <w:rPr>
          <w:rFonts w:eastAsia="Calibri"/>
          <w:b/>
          <w:bCs/>
        </w:rPr>
        <w:t>.</w:t>
      </w:r>
    </w:p>
    <w:p w14:paraId="72E0CAEA" w14:textId="710F61C5" w:rsidR="00C413CF" w:rsidRPr="004539FE" w:rsidRDefault="009613F1" w:rsidP="008724A1">
      <w:pPr>
        <w:autoSpaceDE w:val="0"/>
        <w:autoSpaceDN w:val="0"/>
        <w:adjustRightInd w:val="0"/>
        <w:spacing w:after="0" w:line="240" w:lineRule="auto"/>
        <w:jc w:val="center"/>
        <w:rPr>
          <w:rFonts w:ascii="Times New Roman" w:hAnsi="Times New Roman" w:cs="Times New Roman"/>
          <w:b/>
          <w:bCs/>
          <w:sz w:val="24"/>
          <w:szCs w:val="24"/>
        </w:rPr>
      </w:pPr>
      <w:r w:rsidRPr="004539FE">
        <w:rPr>
          <w:rFonts w:ascii="Times New Roman" w:eastAsia="Calibri" w:hAnsi="Times New Roman" w:cs="Times New Roman"/>
          <w:b/>
          <w:sz w:val="24"/>
          <w:szCs w:val="24"/>
          <w:lang w:eastAsia="ar-SA"/>
        </w:rPr>
        <w:lastRenderedPageBreak/>
        <w:t xml:space="preserve">KONAČNI </w:t>
      </w:r>
      <w:r w:rsidR="00EA730F" w:rsidRPr="004539FE">
        <w:rPr>
          <w:rFonts w:ascii="Times New Roman" w:eastAsia="Calibri" w:hAnsi="Times New Roman" w:cs="Times New Roman"/>
          <w:b/>
          <w:sz w:val="24"/>
          <w:szCs w:val="24"/>
          <w:lang w:eastAsia="ar-SA"/>
        </w:rPr>
        <w:t xml:space="preserve">PRIJEDLOG ZAKONA O </w:t>
      </w:r>
      <w:r w:rsidR="00EA730F" w:rsidRPr="004539FE">
        <w:rPr>
          <w:rFonts w:ascii="Times New Roman" w:hAnsi="Times New Roman" w:cs="Times New Roman"/>
          <w:b/>
          <w:bCs/>
          <w:sz w:val="24"/>
          <w:szCs w:val="24"/>
        </w:rPr>
        <w:t xml:space="preserve">PROVEDBI UREDBE (EU) 2022/868 </w:t>
      </w:r>
    </w:p>
    <w:p w14:paraId="34D571B6" w14:textId="77777777" w:rsidR="00C413CF" w:rsidRPr="004539FE" w:rsidRDefault="00EA730F" w:rsidP="008724A1">
      <w:pPr>
        <w:autoSpaceDE w:val="0"/>
        <w:autoSpaceDN w:val="0"/>
        <w:adjustRightInd w:val="0"/>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 xml:space="preserve">O EUROPSKOM UPRAVLJANJU PODACIMA I IZMJENI UREDBE (EU) 2018/1724 </w:t>
      </w:r>
    </w:p>
    <w:p w14:paraId="7B7832F2" w14:textId="77777777" w:rsidR="00EA730F" w:rsidRPr="004539FE" w:rsidRDefault="00EA730F" w:rsidP="008724A1">
      <w:pPr>
        <w:autoSpaceDE w:val="0"/>
        <w:autoSpaceDN w:val="0"/>
        <w:adjustRightInd w:val="0"/>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(AKT O UPRAVLJANJU PODACIMA)</w:t>
      </w:r>
    </w:p>
    <w:p w14:paraId="28C2C35F" w14:textId="77777777" w:rsidR="00EA730F" w:rsidRPr="004539FE" w:rsidRDefault="00EA730F" w:rsidP="009613F1">
      <w:pPr>
        <w:pStyle w:val="box457558"/>
        <w:shd w:val="clear" w:color="auto" w:fill="FFFFFF"/>
        <w:spacing w:before="0" w:beforeAutospacing="0" w:after="0" w:afterAutospacing="0"/>
        <w:textAlignment w:val="baseline"/>
      </w:pPr>
    </w:p>
    <w:p w14:paraId="52CDCF87"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3C9F5AD7"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I. OPĆE ODREDBE</w:t>
      </w:r>
    </w:p>
    <w:p w14:paraId="486CBA0E" w14:textId="77777777" w:rsidR="00586AC4" w:rsidRPr="004539FE" w:rsidRDefault="00586AC4" w:rsidP="008724A1">
      <w:pPr>
        <w:pStyle w:val="box457558"/>
        <w:shd w:val="clear" w:color="auto" w:fill="FFFFFF"/>
        <w:spacing w:before="0" w:beforeAutospacing="0" w:after="0" w:afterAutospacing="0"/>
        <w:jc w:val="center"/>
        <w:textAlignment w:val="baseline"/>
        <w:rPr>
          <w:b/>
        </w:rPr>
      </w:pPr>
    </w:p>
    <w:p w14:paraId="0E2A7DA9" w14:textId="77777777" w:rsidR="00586AC4" w:rsidRPr="004539FE" w:rsidRDefault="00586AC4" w:rsidP="008724A1">
      <w:pPr>
        <w:pStyle w:val="box457558"/>
        <w:shd w:val="clear" w:color="auto" w:fill="FFFFFF"/>
        <w:spacing w:before="0" w:beforeAutospacing="0" w:after="0" w:afterAutospacing="0"/>
        <w:jc w:val="center"/>
        <w:textAlignment w:val="baseline"/>
        <w:rPr>
          <w:b/>
        </w:rPr>
      </w:pPr>
    </w:p>
    <w:p w14:paraId="0F237651"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i/>
        </w:rPr>
      </w:pPr>
      <w:r w:rsidRPr="004539FE">
        <w:rPr>
          <w:i/>
        </w:rPr>
        <w:t>Predmet Zakona</w:t>
      </w:r>
    </w:p>
    <w:p w14:paraId="5E7EC48F"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i/>
        </w:rPr>
      </w:pPr>
    </w:p>
    <w:p w14:paraId="40479890"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Članak 1.</w:t>
      </w:r>
    </w:p>
    <w:p w14:paraId="15B49465"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4BADB67D" w14:textId="77777777" w:rsidR="00EA730F" w:rsidRPr="004539FE" w:rsidRDefault="00EA730F" w:rsidP="00586AC4">
      <w:pPr>
        <w:pStyle w:val="box457558"/>
        <w:shd w:val="clear" w:color="auto" w:fill="FFFFFF" w:themeFill="background1"/>
        <w:spacing w:before="0" w:beforeAutospacing="0" w:after="0" w:afterAutospacing="0"/>
        <w:ind w:firstLine="709"/>
        <w:jc w:val="both"/>
        <w:textAlignment w:val="baseline"/>
      </w:pPr>
      <w:r w:rsidRPr="004539FE">
        <w:t>Ovim Zakonom određuju se nadležna tijela i njihove ovlasti</w:t>
      </w:r>
      <w:r w:rsidR="00AD3D20" w:rsidRPr="004539FE">
        <w:t xml:space="preserve"> </w:t>
      </w:r>
      <w:r w:rsidR="000F49AB" w:rsidRPr="004539FE">
        <w:t>za</w:t>
      </w:r>
      <w:r w:rsidRPr="004539FE">
        <w:t xml:space="preserve"> provedb</w:t>
      </w:r>
      <w:r w:rsidR="000F49AB" w:rsidRPr="004539FE">
        <w:t>u</w:t>
      </w:r>
      <w:r w:rsidRPr="004539FE">
        <w:t xml:space="preserve"> Uredbe (EU) 2022/868 Europskog parlamenta i Vijeća od 30. svibnja 2022. o europskom upravljanju podacima i izmjeni Uredbe (EU) 2018/1724 (SL L 152, 3.6.2022., u </w:t>
      </w:r>
      <w:r w:rsidR="00586AC4" w:rsidRPr="004539FE">
        <w:t xml:space="preserve">daljnjem </w:t>
      </w:r>
      <w:r w:rsidRPr="004539FE">
        <w:t>tekstu: Uredba (EU) 2022/868)</w:t>
      </w:r>
      <w:r w:rsidR="000963BF" w:rsidRPr="004539FE">
        <w:t xml:space="preserve">, </w:t>
      </w:r>
      <w:r w:rsidR="00E22511" w:rsidRPr="004539FE">
        <w:t xml:space="preserve">postupak ostvarivanja prava na </w:t>
      </w:r>
      <w:r w:rsidR="00EA479E" w:rsidRPr="004539FE">
        <w:t xml:space="preserve">ponovnu uporabu zaštićenih podataka, </w:t>
      </w:r>
      <w:r w:rsidR="00BA5468" w:rsidRPr="004539FE">
        <w:t>evidentiranja pružatelja usluga podatkovnog posredovanja</w:t>
      </w:r>
      <w:r w:rsidR="0041534D" w:rsidRPr="004539FE">
        <w:t>, registracije organizacija za podatkovni altruizam</w:t>
      </w:r>
      <w:r w:rsidR="007C7326" w:rsidRPr="004539FE">
        <w:t xml:space="preserve">, nadležno tijelo </w:t>
      </w:r>
      <w:r w:rsidR="00A255A0" w:rsidRPr="004539FE">
        <w:t>za</w:t>
      </w:r>
      <w:r w:rsidR="007C7326" w:rsidRPr="004539FE">
        <w:t xml:space="preserve"> nadzor, </w:t>
      </w:r>
      <w:r w:rsidR="000963BF" w:rsidRPr="004539FE">
        <w:t xml:space="preserve">pravni lijekovi na odluke nadležnih tijela </w:t>
      </w:r>
      <w:r w:rsidR="009444FD" w:rsidRPr="004539FE">
        <w:t>te prekršaji i prekršajno pravne sankcije</w:t>
      </w:r>
      <w:r w:rsidRPr="004539FE">
        <w:t>.</w:t>
      </w:r>
    </w:p>
    <w:p w14:paraId="623EC468" w14:textId="77777777" w:rsidR="00C0005A" w:rsidRPr="004539FE" w:rsidRDefault="00C0005A" w:rsidP="008724A1">
      <w:pPr>
        <w:pStyle w:val="box457558"/>
        <w:shd w:val="clear" w:color="auto" w:fill="FFFFFF" w:themeFill="background1"/>
        <w:spacing w:before="0" w:beforeAutospacing="0" w:after="0" w:afterAutospacing="0"/>
        <w:jc w:val="both"/>
        <w:textAlignment w:val="baseline"/>
      </w:pPr>
    </w:p>
    <w:p w14:paraId="1D01B24F"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Pojmovi</w:t>
      </w:r>
    </w:p>
    <w:p w14:paraId="65224315"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6E747A48"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322D95" w:rsidRPr="004539FE">
        <w:rPr>
          <w:b/>
        </w:rPr>
        <w:t>2</w:t>
      </w:r>
      <w:r w:rsidRPr="004539FE">
        <w:rPr>
          <w:b/>
        </w:rPr>
        <w:t>.</w:t>
      </w:r>
    </w:p>
    <w:p w14:paraId="05840D74"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3604C0D5" w14:textId="77777777" w:rsidR="00EA730F" w:rsidRPr="004539FE" w:rsidRDefault="00EA730F" w:rsidP="00332E36">
      <w:pPr>
        <w:pStyle w:val="box457558"/>
        <w:shd w:val="clear" w:color="auto" w:fill="FFFFFF" w:themeFill="background1"/>
        <w:spacing w:before="0" w:beforeAutospacing="0" w:after="0" w:afterAutospacing="0"/>
        <w:ind w:firstLine="709"/>
        <w:jc w:val="both"/>
      </w:pPr>
      <w:bookmarkStart w:id="0" w:name="_Hlk156200840"/>
      <w:r w:rsidRPr="004539FE">
        <w:t>Pojmovi u smislu ovoga Zakona imaju jednako značenje kao pojmovi definirani u Uredbi (EU) 2022/868.</w:t>
      </w:r>
    </w:p>
    <w:p w14:paraId="6F666CDD" w14:textId="77777777" w:rsidR="00C0005A" w:rsidRPr="004539FE" w:rsidRDefault="00C0005A" w:rsidP="008724A1">
      <w:pPr>
        <w:pStyle w:val="box457558"/>
        <w:shd w:val="clear" w:color="auto" w:fill="FFFFFF" w:themeFill="background1"/>
        <w:spacing w:before="0" w:beforeAutospacing="0" w:after="0" w:afterAutospacing="0"/>
        <w:jc w:val="both"/>
      </w:pPr>
    </w:p>
    <w:p w14:paraId="476B510C"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Rodna neutralnost</w:t>
      </w:r>
    </w:p>
    <w:p w14:paraId="7B110F73"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588AA3AA"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E95128" w:rsidRPr="004539FE">
        <w:rPr>
          <w:b/>
        </w:rPr>
        <w:t>3</w:t>
      </w:r>
      <w:r w:rsidRPr="004539FE">
        <w:rPr>
          <w:b/>
        </w:rPr>
        <w:t>.</w:t>
      </w:r>
    </w:p>
    <w:p w14:paraId="59B59862"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26A3C976" w14:textId="77777777" w:rsidR="00EA730F" w:rsidRPr="004539FE" w:rsidRDefault="00EA730F" w:rsidP="00332E36">
      <w:pPr>
        <w:pStyle w:val="box457558"/>
        <w:shd w:val="clear" w:color="auto" w:fill="FFFFFF"/>
        <w:spacing w:before="0" w:beforeAutospacing="0" w:after="0" w:afterAutospacing="0"/>
        <w:ind w:firstLine="709"/>
        <w:jc w:val="both"/>
        <w:textAlignment w:val="baseline"/>
      </w:pPr>
      <w:r w:rsidRPr="004539FE">
        <w:t>Izrazi koji se koriste u ovom Zakonu, a koji imaju rodno značenje</w:t>
      </w:r>
      <w:r w:rsidR="004D01A5" w:rsidRPr="004539FE">
        <w:t>,</w:t>
      </w:r>
      <w:r w:rsidR="00E53F26" w:rsidRPr="004539FE">
        <w:t xml:space="preserve"> </w:t>
      </w:r>
      <w:r w:rsidRPr="004539FE">
        <w:t>odnose se jednako na muški i ženski rod.</w:t>
      </w:r>
    </w:p>
    <w:p w14:paraId="74746FE2" w14:textId="77777777" w:rsidR="00EA730F" w:rsidRPr="004539FE" w:rsidRDefault="00EA730F" w:rsidP="008724A1">
      <w:pPr>
        <w:pStyle w:val="box457558"/>
        <w:shd w:val="clear" w:color="auto" w:fill="FFFFFF"/>
        <w:spacing w:before="0" w:beforeAutospacing="0" w:after="0" w:afterAutospacing="0"/>
        <w:jc w:val="both"/>
        <w:textAlignment w:val="baseline"/>
      </w:pPr>
    </w:p>
    <w:bookmarkEnd w:id="0"/>
    <w:p w14:paraId="31F51DE6"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b/>
        </w:rPr>
      </w:pPr>
      <w:r w:rsidRPr="004539FE">
        <w:rPr>
          <w:b/>
        </w:rPr>
        <w:t>II. PONOVNA UPORABA ZAŠTIĆENIH PODATAKA</w:t>
      </w:r>
    </w:p>
    <w:p w14:paraId="2388D081"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b/>
        </w:rPr>
      </w:pPr>
    </w:p>
    <w:p w14:paraId="52B3B76F"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Jedinstvena informacijska točka</w:t>
      </w:r>
    </w:p>
    <w:p w14:paraId="5390FD9B"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7C5E0CCE"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E95128" w:rsidRPr="004539FE">
        <w:rPr>
          <w:b/>
        </w:rPr>
        <w:t>4</w:t>
      </w:r>
      <w:r w:rsidRPr="004539FE">
        <w:rPr>
          <w:b/>
        </w:rPr>
        <w:t>.</w:t>
      </w:r>
    </w:p>
    <w:p w14:paraId="3F1E3173"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045BD0F0" w14:textId="77777777" w:rsidR="00EA730F" w:rsidRPr="004539FE" w:rsidRDefault="00EA730F" w:rsidP="000A22A1">
      <w:pPr>
        <w:pStyle w:val="box457558"/>
        <w:shd w:val="clear" w:color="auto" w:fill="FFFFFF" w:themeFill="background1"/>
        <w:spacing w:before="0" w:beforeAutospacing="0" w:after="0" w:afterAutospacing="0"/>
        <w:ind w:firstLine="709"/>
        <w:jc w:val="both"/>
        <w:textAlignment w:val="baseline"/>
      </w:pPr>
      <w:r w:rsidRPr="004539FE">
        <w:t xml:space="preserve">(1) Jedinstvena informacijska točka dio je Portala otvorenih podataka. </w:t>
      </w:r>
    </w:p>
    <w:p w14:paraId="516B3797"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194082BC" w14:textId="7473D390" w:rsidR="00C0005A" w:rsidRPr="004539FE" w:rsidRDefault="00EA730F" w:rsidP="000A22A1">
      <w:pPr>
        <w:pStyle w:val="box457558"/>
        <w:shd w:val="clear" w:color="auto" w:fill="FFFFFF"/>
        <w:spacing w:before="0" w:beforeAutospacing="0" w:after="0" w:afterAutospacing="0"/>
        <w:ind w:firstLine="709"/>
        <w:jc w:val="both"/>
        <w:textAlignment w:val="baseline"/>
      </w:pPr>
      <w:r w:rsidRPr="004539FE">
        <w:t xml:space="preserve">(2) </w:t>
      </w:r>
      <w:r w:rsidR="00C0005A" w:rsidRPr="004539FE">
        <w:t xml:space="preserve">Jedinstvena informacijska točka sadrži katalog dostupnih skupova podataka zajedno s </w:t>
      </w:r>
      <w:proofErr w:type="spellStart"/>
      <w:r w:rsidR="00C0005A" w:rsidRPr="004539FE">
        <w:t>metapodacima</w:t>
      </w:r>
      <w:proofErr w:type="spellEnd"/>
      <w:r w:rsidR="00C0005A" w:rsidRPr="004539FE">
        <w:t xml:space="preserve"> (</w:t>
      </w:r>
      <w:r w:rsidR="000A22A1" w:rsidRPr="004539FE">
        <w:t xml:space="preserve">u daljnjem </w:t>
      </w:r>
      <w:r w:rsidR="00C0005A" w:rsidRPr="004539FE">
        <w:t xml:space="preserve">tekstu: katalog </w:t>
      </w:r>
      <w:proofErr w:type="spellStart"/>
      <w:r w:rsidR="00C0005A" w:rsidRPr="004539FE">
        <w:t>metapodataka</w:t>
      </w:r>
      <w:proofErr w:type="spellEnd"/>
      <w:r w:rsidR="00C0005A" w:rsidRPr="004539FE">
        <w:t xml:space="preserve">), odnosno relevantnim informacijama koje opisuju dostupne podatke u posjedu tijela </w:t>
      </w:r>
      <w:r w:rsidR="00180B0D" w:rsidRPr="004539FE">
        <w:t>javnog sektora</w:t>
      </w:r>
      <w:r w:rsidR="00C0005A" w:rsidRPr="004539FE">
        <w:t xml:space="preserve"> koji su zaštićeni zbog razloga utvrđenih u članku 3. stavku 1. Uredbe (EU) 2022/868 (</w:t>
      </w:r>
      <w:r w:rsidR="00BF087B" w:rsidRPr="004539FE">
        <w:t xml:space="preserve">u daljnjem tekstu: </w:t>
      </w:r>
      <w:r w:rsidR="00C0005A" w:rsidRPr="004539FE">
        <w:t>zaštićeni podaci).</w:t>
      </w:r>
    </w:p>
    <w:p w14:paraId="5AE428D5" w14:textId="77777777" w:rsidR="00586AC4" w:rsidRPr="004539FE" w:rsidRDefault="00586AC4" w:rsidP="008724A1">
      <w:pPr>
        <w:pStyle w:val="box457558"/>
        <w:shd w:val="clear" w:color="auto" w:fill="FFFFFF"/>
        <w:spacing w:before="0" w:beforeAutospacing="0" w:after="0" w:afterAutospacing="0"/>
        <w:jc w:val="both"/>
        <w:textAlignment w:val="baseline"/>
      </w:pPr>
    </w:p>
    <w:p w14:paraId="7DFF589B" w14:textId="77777777" w:rsidR="00EA730F" w:rsidRPr="004539FE" w:rsidRDefault="00C0005A" w:rsidP="000A22A1">
      <w:pPr>
        <w:pStyle w:val="box457558"/>
        <w:shd w:val="clear" w:color="auto" w:fill="FFFFFF"/>
        <w:spacing w:before="0" w:beforeAutospacing="0" w:after="0" w:afterAutospacing="0"/>
        <w:ind w:firstLine="709"/>
        <w:jc w:val="both"/>
        <w:textAlignment w:val="baseline"/>
      </w:pPr>
      <w:r w:rsidRPr="004539FE">
        <w:t xml:space="preserve">(3) </w:t>
      </w:r>
      <w:r w:rsidR="00EA730F" w:rsidRPr="004539FE">
        <w:t xml:space="preserve">Nadležno tijelo za uspostavu i održavanje jedinstvene informacijske točke je </w:t>
      </w:r>
      <w:bookmarkStart w:id="1" w:name="_Hlk176173201"/>
      <w:r w:rsidR="00EA730F" w:rsidRPr="004539FE">
        <w:t>tijelo državne uprave nadležno za digitalnu transformaciju</w:t>
      </w:r>
      <w:bookmarkEnd w:id="1"/>
      <w:r w:rsidR="00EA730F" w:rsidRPr="004539FE">
        <w:t>.</w:t>
      </w:r>
    </w:p>
    <w:p w14:paraId="47F71B5C" w14:textId="77777777" w:rsidR="00242F0D" w:rsidRPr="004539FE" w:rsidRDefault="00242F0D" w:rsidP="008724A1">
      <w:pPr>
        <w:pStyle w:val="box457558"/>
        <w:shd w:val="clear" w:color="auto" w:fill="FFFFFF"/>
        <w:spacing w:before="0" w:beforeAutospacing="0" w:after="0" w:afterAutospacing="0"/>
        <w:jc w:val="both"/>
        <w:textAlignment w:val="baseline"/>
      </w:pPr>
    </w:p>
    <w:p w14:paraId="6DE1655F"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i/>
          <w:iCs/>
        </w:rPr>
      </w:pPr>
      <w:r w:rsidRPr="004539FE">
        <w:rPr>
          <w:i/>
          <w:iCs/>
        </w:rPr>
        <w:t xml:space="preserve">Katalog </w:t>
      </w:r>
      <w:proofErr w:type="spellStart"/>
      <w:r w:rsidRPr="004539FE">
        <w:rPr>
          <w:i/>
          <w:iCs/>
        </w:rPr>
        <w:t>metapodataka</w:t>
      </w:r>
      <w:proofErr w:type="spellEnd"/>
    </w:p>
    <w:p w14:paraId="7AFADC41"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i/>
          <w:iCs/>
        </w:rPr>
      </w:pPr>
    </w:p>
    <w:p w14:paraId="04E09570"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b/>
        </w:rPr>
      </w:pPr>
      <w:r w:rsidRPr="004539FE">
        <w:rPr>
          <w:b/>
        </w:rPr>
        <w:t xml:space="preserve">Članak </w:t>
      </w:r>
      <w:r w:rsidR="00C94A45" w:rsidRPr="004539FE">
        <w:rPr>
          <w:b/>
        </w:rPr>
        <w:t>5</w:t>
      </w:r>
      <w:r w:rsidRPr="004539FE">
        <w:rPr>
          <w:b/>
        </w:rPr>
        <w:t>.</w:t>
      </w:r>
    </w:p>
    <w:p w14:paraId="36D1ABDA"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pPr>
    </w:p>
    <w:p w14:paraId="24BA8C95" w14:textId="2084918A" w:rsidR="00EA730F" w:rsidRPr="004539FE" w:rsidRDefault="00EA730F" w:rsidP="004316C3">
      <w:pPr>
        <w:pStyle w:val="box457558"/>
        <w:shd w:val="clear" w:color="auto" w:fill="FFFFFF" w:themeFill="background1"/>
        <w:spacing w:before="0" w:beforeAutospacing="0" w:after="0" w:afterAutospacing="0"/>
        <w:ind w:firstLine="709"/>
        <w:jc w:val="both"/>
        <w:textAlignment w:val="baseline"/>
      </w:pPr>
      <w:r w:rsidRPr="004539FE">
        <w:t xml:space="preserve">(1) Putem jedinstvene informacijske točke tijela </w:t>
      </w:r>
      <w:r w:rsidR="00180B0D" w:rsidRPr="004539FE">
        <w:t xml:space="preserve">javnog sektora </w:t>
      </w:r>
      <w:r w:rsidRPr="004539FE">
        <w:t xml:space="preserve">koja posjeduju </w:t>
      </w:r>
      <w:r w:rsidR="0072517E" w:rsidRPr="004539FE">
        <w:t xml:space="preserve">zaštićene </w:t>
      </w:r>
      <w:r w:rsidRPr="004539FE">
        <w:t xml:space="preserve">podatke objavljuju </w:t>
      </w:r>
      <w:proofErr w:type="spellStart"/>
      <w:r w:rsidRPr="004539FE">
        <w:t>metapodatkovni</w:t>
      </w:r>
      <w:proofErr w:type="spellEnd"/>
      <w:r w:rsidRPr="004539FE">
        <w:t xml:space="preserve"> zapis u katalogu </w:t>
      </w:r>
      <w:proofErr w:type="spellStart"/>
      <w:r w:rsidRPr="004539FE">
        <w:t>metapodataka</w:t>
      </w:r>
      <w:proofErr w:type="spellEnd"/>
      <w:r w:rsidRPr="004539FE">
        <w:t>.</w:t>
      </w:r>
    </w:p>
    <w:p w14:paraId="23B0076C"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3319852A" w14:textId="46B0B4D8" w:rsidR="00EA730F" w:rsidRPr="004539FE" w:rsidRDefault="00EA730F" w:rsidP="004316C3">
      <w:pPr>
        <w:pStyle w:val="box457558"/>
        <w:shd w:val="clear" w:color="auto" w:fill="FFFFFF" w:themeFill="background1"/>
        <w:spacing w:before="0" w:beforeAutospacing="0" w:after="0" w:afterAutospacing="0"/>
        <w:ind w:firstLine="709"/>
        <w:jc w:val="both"/>
        <w:textAlignment w:val="baseline"/>
      </w:pPr>
      <w:r w:rsidRPr="004539FE">
        <w:t xml:space="preserve">(2) Katalog </w:t>
      </w:r>
      <w:proofErr w:type="spellStart"/>
      <w:r w:rsidRPr="004539FE">
        <w:t>metapodataka</w:t>
      </w:r>
      <w:proofErr w:type="spellEnd"/>
      <w:r w:rsidRPr="004539FE">
        <w:t xml:space="preserve"> obuhvaća informacije o skupu zaštićenih podataka, kao što su naziv i opis skupa zaštićenih podataka, naznaku tijela </w:t>
      </w:r>
      <w:r w:rsidR="00180B0D" w:rsidRPr="004539FE">
        <w:t xml:space="preserve">javnog sektora </w:t>
      </w:r>
      <w:r w:rsidRPr="004539FE">
        <w:t xml:space="preserve">te kategoriju zaštićenosti podataka.  </w:t>
      </w:r>
    </w:p>
    <w:p w14:paraId="7516684F"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77AC868C" w14:textId="2DA3DA7D" w:rsidR="00EA730F" w:rsidRPr="004539FE" w:rsidRDefault="00EA730F" w:rsidP="004316C3">
      <w:pPr>
        <w:pStyle w:val="box457558"/>
        <w:shd w:val="clear" w:color="auto" w:fill="FFFFFF" w:themeFill="background1"/>
        <w:spacing w:before="0" w:beforeAutospacing="0" w:after="0" w:afterAutospacing="0"/>
        <w:ind w:firstLine="709"/>
        <w:jc w:val="both"/>
        <w:textAlignment w:val="baseline"/>
      </w:pPr>
      <w:r w:rsidRPr="004539FE">
        <w:t xml:space="preserve">(3) Tijela </w:t>
      </w:r>
      <w:r w:rsidR="00180B0D" w:rsidRPr="004539FE">
        <w:t xml:space="preserve">javnog sektora </w:t>
      </w:r>
      <w:r w:rsidRPr="004539FE">
        <w:t xml:space="preserve">dužna su katalog </w:t>
      </w:r>
      <w:proofErr w:type="spellStart"/>
      <w:r w:rsidRPr="004539FE">
        <w:t>metapodataka</w:t>
      </w:r>
      <w:proofErr w:type="spellEnd"/>
      <w:r w:rsidRPr="004539FE">
        <w:t xml:space="preserve"> redovito ažurirati i održavati. </w:t>
      </w:r>
    </w:p>
    <w:p w14:paraId="30B29FC6" w14:textId="77777777" w:rsidR="00AF6701" w:rsidRPr="004539FE" w:rsidRDefault="00AF6701" w:rsidP="008724A1">
      <w:pPr>
        <w:pStyle w:val="box457558"/>
        <w:shd w:val="clear" w:color="auto" w:fill="FFFFFF" w:themeFill="background1"/>
        <w:spacing w:before="0" w:beforeAutospacing="0" w:after="0" w:afterAutospacing="0"/>
        <w:jc w:val="both"/>
        <w:textAlignment w:val="baseline"/>
      </w:pPr>
    </w:p>
    <w:p w14:paraId="4FA82C98"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i/>
          <w:iCs/>
        </w:rPr>
      </w:pPr>
      <w:r w:rsidRPr="004539FE">
        <w:rPr>
          <w:i/>
          <w:iCs/>
        </w:rPr>
        <w:t>Ponovna uporaba zaštićenih podataka</w:t>
      </w:r>
    </w:p>
    <w:p w14:paraId="01C3AFDE"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i/>
          <w:iCs/>
        </w:rPr>
      </w:pPr>
    </w:p>
    <w:p w14:paraId="4B3E99A9" w14:textId="77777777" w:rsidR="00EA730F" w:rsidRPr="004539FE" w:rsidRDefault="00EA730F" w:rsidP="008724A1">
      <w:pPr>
        <w:pStyle w:val="box457558"/>
        <w:shd w:val="clear" w:color="auto" w:fill="FFFFFF" w:themeFill="background1"/>
        <w:spacing w:before="0" w:beforeAutospacing="0" w:after="0" w:afterAutospacing="0"/>
        <w:jc w:val="center"/>
        <w:rPr>
          <w:b/>
        </w:rPr>
      </w:pPr>
      <w:r w:rsidRPr="004539FE">
        <w:rPr>
          <w:b/>
        </w:rPr>
        <w:t xml:space="preserve">Članak </w:t>
      </w:r>
      <w:r w:rsidR="00C94A45" w:rsidRPr="004539FE">
        <w:rPr>
          <w:b/>
        </w:rPr>
        <w:t>6</w:t>
      </w:r>
      <w:r w:rsidRPr="004539FE">
        <w:rPr>
          <w:b/>
        </w:rPr>
        <w:t>.</w:t>
      </w:r>
    </w:p>
    <w:p w14:paraId="3B99C336" w14:textId="77777777" w:rsidR="00586AC4" w:rsidRPr="004539FE" w:rsidRDefault="00586AC4" w:rsidP="008724A1">
      <w:pPr>
        <w:pStyle w:val="box457558"/>
        <w:shd w:val="clear" w:color="auto" w:fill="FFFFFF" w:themeFill="background1"/>
        <w:spacing w:before="0" w:beforeAutospacing="0" w:after="0" w:afterAutospacing="0"/>
        <w:jc w:val="center"/>
      </w:pPr>
    </w:p>
    <w:p w14:paraId="14E2BECB" w14:textId="1079C521" w:rsidR="00FD1F09" w:rsidRPr="004539FE" w:rsidRDefault="00EA730F" w:rsidP="00E745D3">
      <w:pPr>
        <w:pStyle w:val="box457558"/>
        <w:shd w:val="clear" w:color="auto" w:fill="FFFFFF"/>
        <w:spacing w:before="0" w:beforeAutospacing="0" w:after="0" w:afterAutospacing="0"/>
        <w:ind w:firstLine="709"/>
        <w:jc w:val="both"/>
        <w:textAlignment w:val="baseline"/>
      </w:pPr>
      <w:r w:rsidRPr="004539FE">
        <w:t xml:space="preserve">(1) </w:t>
      </w:r>
      <w:r w:rsidR="00FD1F09" w:rsidRPr="004539FE">
        <w:t xml:space="preserve">Nadležna tijela </w:t>
      </w:r>
      <w:r w:rsidR="00180B0D" w:rsidRPr="004539FE">
        <w:t xml:space="preserve">javnog sektora </w:t>
      </w:r>
      <w:r w:rsidR="00FD1F09" w:rsidRPr="004539FE">
        <w:t xml:space="preserve">odlučuju </w:t>
      </w:r>
      <w:r w:rsidR="00D81504" w:rsidRPr="004539FE">
        <w:t>o</w:t>
      </w:r>
      <w:r w:rsidR="00FD1F09" w:rsidRPr="004539FE">
        <w:t xml:space="preserve"> zahtjevu za ponovnu uporabu podataka</w:t>
      </w:r>
      <w:r w:rsidR="00D81504" w:rsidRPr="004539FE">
        <w:t>,</w:t>
      </w:r>
      <w:r w:rsidR="00FD1F09" w:rsidRPr="004539FE">
        <w:t xml:space="preserve"> svako u granicama svog</w:t>
      </w:r>
      <w:r w:rsidR="008F6F92" w:rsidRPr="004539FE">
        <w:t>a</w:t>
      </w:r>
      <w:r w:rsidR="00FD1F09" w:rsidRPr="004539FE">
        <w:t xml:space="preserve"> djelokruga.</w:t>
      </w:r>
    </w:p>
    <w:p w14:paraId="59BE32DC" w14:textId="77777777" w:rsidR="00586AC4" w:rsidRPr="004539FE" w:rsidRDefault="00586AC4" w:rsidP="008724A1">
      <w:pPr>
        <w:pStyle w:val="box457558"/>
        <w:shd w:val="clear" w:color="auto" w:fill="FFFFFF"/>
        <w:spacing w:before="0" w:beforeAutospacing="0" w:after="0" w:afterAutospacing="0"/>
        <w:jc w:val="both"/>
        <w:textAlignment w:val="baseline"/>
      </w:pPr>
    </w:p>
    <w:p w14:paraId="70B1F5D7" w14:textId="77777777" w:rsidR="00EA730F" w:rsidRPr="004539FE" w:rsidRDefault="00EA730F" w:rsidP="00E745D3">
      <w:pPr>
        <w:pStyle w:val="box457558"/>
        <w:shd w:val="clear" w:color="auto" w:fill="FFFFFF"/>
        <w:spacing w:before="0" w:beforeAutospacing="0" w:after="0" w:afterAutospacing="0"/>
        <w:ind w:firstLine="709"/>
        <w:jc w:val="both"/>
        <w:textAlignment w:val="baseline"/>
      </w:pPr>
      <w:r w:rsidRPr="004539FE">
        <w:t xml:space="preserve">(2) </w:t>
      </w:r>
      <w:r w:rsidR="00B857A8" w:rsidRPr="004539FE">
        <w:t>Nadležna tijela iz stavka 1. ovog</w:t>
      </w:r>
      <w:r w:rsidR="008F6F92" w:rsidRPr="004539FE">
        <w:t>a</w:t>
      </w:r>
      <w:r w:rsidR="00B857A8" w:rsidRPr="004539FE">
        <w:t xml:space="preserve"> članka odlučuju o zahtjevu za ponovnu uporabu zaštićenih podataka sukladno uvjetima utvrđenima u Uredbi (EU) 2022/868 i ovom Zakonu te u slučaju odbijanja zahtjeva donos</w:t>
      </w:r>
      <w:r w:rsidR="00152069" w:rsidRPr="004539FE">
        <w:t>e</w:t>
      </w:r>
      <w:r w:rsidR="00B857A8" w:rsidRPr="004539FE">
        <w:t xml:space="preserve"> rješenje.</w:t>
      </w:r>
    </w:p>
    <w:p w14:paraId="763123BA" w14:textId="77777777" w:rsidR="00C0005A" w:rsidRPr="004539FE" w:rsidRDefault="00C0005A" w:rsidP="008724A1">
      <w:pPr>
        <w:pStyle w:val="box457558"/>
        <w:shd w:val="clear" w:color="auto" w:fill="FFFFFF"/>
        <w:spacing w:before="0" w:beforeAutospacing="0" w:after="0" w:afterAutospacing="0"/>
        <w:jc w:val="both"/>
        <w:textAlignment w:val="baseline"/>
      </w:pPr>
    </w:p>
    <w:p w14:paraId="563482B1"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i/>
        </w:rPr>
      </w:pPr>
      <w:r w:rsidRPr="004539FE">
        <w:rPr>
          <w:i/>
        </w:rPr>
        <w:t>Podnošenje zahtjeva za ponovnu uporabu zaštićenih podataka</w:t>
      </w:r>
    </w:p>
    <w:p w14:paraId="37869E56"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i/>
        </w:rPr>
      </w:pPr>
    </w:p>
    <w:p w14:paraId="42752182"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294896" w:rsidRPr="004539FE">
        <w:rPr>
          <w:b/>
        </w:rPr>
        <w:t>7</w:t>
      </w:r>
      <w:r w:rsidRPr="004539FE">
        <w:rPr>
          <w:b/>
        </w:rPr>
        <w:t>.</w:t>
      </w:r>
    </w:p>
    <w:p w14:paraId="22935105"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0897E9A9" w14:textId="77777777" w:rsidR="00EA730F" w:rsidRPr="004539FE" w:rsidRDefault="00EA730F" w:rsidP="008F6F92">
      <w:pPr>
        <w:pStyle w:val="box457558"/>
        <w:shd w:val="clear" w:color="auto" w:fill="FFFFFF"/>
        <w:spacing w:before="0" w:beforeAutospacing="0" w:after="0" w:afterAutospacing="0"/>
        <w:ind w:firstLine="709"/>
        <w:jc w:val="both"/>
        <w:textAlignment w:val="baseline"/>
      </w:pPr>
      <w:r w:rsidRPr="004539FE">
        <w:t>(1) Zahtjev za ponovnom uporabom zaštićenih podataka treba sadržavati:</w:t>
      </w:r>
    </w:p>
    <w:p w14:paraId="46EBBEC1" w14:textId="77777777" w:rsidR="00586AC4" w:rsidRPr="004539FE" w:rsidRDefault="00586AC4" w:rsidP="008724A1">
      <w:pPr>
        <w:pStyle w:val="box457558"/>
        <w:shd w:val="clear" w:color="auto" w:fill="FFFFFF"/>
        <w:spacing w:before="0" w:beforeAutospacing="0" w:after="0" w:afterAutospacing="0"/>
        <w:jc w:val="both"/>
        <w:textAlignment w:val="baseline"/>
      </w:pPr>
    </w:p>
    <w:p w14:paraId="5D01BB18"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a) </w:t>
      </w:r>
      <w:r w:rsidR="008F6F92" w:rsidRPr="004539FE">
        <w:tab/>
      </w:r>
      <w:r w:rsidR="002A7AA2" w:rsidRPr="004539FE">
        <w:t xml:space="preserve">naziv </w:t>
      </w:r>
      <w:r w:rsidRPr="004539FE">
        <w:t>skup</w:t>
      </w:r>
      <w:r w:rsidR="002A7AA2" w:rsidRPr="004539FE">
        <w:t>a</w:t>
      </w:r>
      <w:r w:rsidRPr="004539FE">
        <w:t xml:space="preserve"> podataka na koji se zahtjev odnosi </w:t>
      </w:r>
    </w:p>
    <w:p w14:paraId="26735E6A" w14:textId="58C92379"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b) </w:t>
      </w:r>
      <w:r w:rsidR="008F6F92" w:rsidRPr="004539FE">
        <w:tab/>
      </w:r>
      <w:r w:rsidRPr="004539FE">
        <w:t>osobno ime</w:t>
      </w:r>
      <w:r w:rsidR="00242F0D" w:rsidRPr="004539FE">
        <w:t>, OIB</w:t>
      </w:r>
      <w:r w:rsidRPr="004539FE">
        <w:t xml:space="preserve"> i adresu </w:t>
      </w:r>
      <w:r w:rsidR="00F97F69" w:rsidRPr="004539FE">
        <w:t>prebivališta podnositelja zahtjeva fizičke osobe, odnosno naziv</w:t>
      </w:r>
      <w:r w:rsidR="00E844AC" w:rsidRPr="004539FE">
        <w:t>, OIB</w:t>
      </w:r>
      <w:r w:rsidR="00F97F69" w:rsidRPr="004539FE">
        <w:t xml:space="preserve"> i sjedište po</w:t>
      </w:r>
      <w:r w:rsidRPr="004539FE">
        <w:t xml:space="preserve">dnositelja zahtjeva </w:t>
      </w:r>
      <w:r w:rsidR="00F97F69" w:rsidRPr="004539FE">
        <w:t xml:space="preserve">pravne osobe </w:t>
      </w:r>
    </w:p>
    <w:p w14:paraId="32F9C20E" w14:textId="59B4ADAD"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c) </w:t>
      </w:r>
      <w:r w:rsidR="008F6F92" w:rsidRPr="004539FE">
        <w:tab/>
      </w:r>
      <w:r w:rsidR="00074A4D" w:rsidRPr="004539FE">
        <w:t xml:space="preserve">naziv </w:t>
      </w:r>
      <w:r w:rsidRPr="004539FE">
        <w:t xml:space="preserve">tijela </w:t>
      </w:r>
      <w:r w:rsidR="00180B0D" w:rsidRPr="004539FE">
        <w:t xml:space="preserve">javnog sektora </w:t>
      </w:r>
      <w:r w:rsidRPr="004539FE">
        <w:t>kojem se šalje zahtjev</w:t>
      </w:r>
    </w:p>
    <w:p w14:paraId="329659BF"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d) </w:t>
      </w:r>
      <w:r w:rsidR="008F6F92" w:rsidRPr="004539FE">
        <w:tab/>
      </w:r>
      <w:r w:rsidRPr="004539FE">
        <w:t>svrhu ponovne uporabe zaštićenih podataka</w:t>
      </w:r>
    </w:p>
    <w:p w14:paraId="4CFDB2E0"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e)</w:t>
      </w:r>
      <w:r w:rsidR="00D277F8" w:rsidRPr="004539FE">
        <w:t xml:space="preserve"> </w:t>
      </w:r>
      <w:r w:rsidR="008F6F92" w:rsidRPr="004539FE">
        <w:tab/>
      </w:r>
      <w:r w:rsidR="0067353A" w:rsidRPr="004539FE">
        <w:t>ako se zaštićeni podaci namjeravaju prenijeti u državu</w:t>
      </w:r>
      <w:r w:rsidR="008066DD" w:rsidRPr="004539FE">
        <w:t xml:space="preserve"> koja nije članica Europske unije</w:t>
      </w:r>
      <w:r w:rsidR="0067353A" w:rsidRPr="004539FE">
        <w:t>, navesti naziv države u koju se namjeravaju prenijeti</w:t>
      </w:r>
      <w:r w:rsidR="00100384" w:rsidRPr="004539FE">
        <w:t>,</w:t>
      </w:r>
      <w:r w:rsidR="0067353A" w:rsidRPr="004539FE">
        <w:t xml:space="preserve"> kao i svrhu radi koje se namjeravaju prenijeti</w:t>
      </w:r>
    </w:p>
    <w:p w14:paraId="3BC427F2"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f) </w:t>
      </w:r>
      <w:r w:rsidR="008F6F92" w:rsidRPr="004539FE">
        <w:tab/>
      </w:r>
      <w:r w:rsidRPr="004539FE">
        <w:t xml:space="preserve">ako se radi o istraživanju, opis istraživanja, uključujući: </w:t>
      </w:r>
    </w:p>
    <w:p w14:paraId="6F3D5051" w14:textId="77777777" w:rsidR="002A7AA2" w:rsidRPr="004539FE" w:rsidRDefault="000C0620" w:rsidP="00586AC4">
      <w:pPr>
        <w:pStyle w:val="box457558"/>
        <w:shd w:val="clear" w:color="auto" w:fill="FFFFFF"/>
        <w:spacing w:before="0" w:beforeAutospacing="0" w:after="0" w:afterAutospacing="0"/>
        <w:ind w:left="1276" w:hanging="567"/>
        <w:jc w:val="both"/>
        <w:textAlignment w:val="baseline"/>
      </w:pPr>
      <w:r w:rsidRPr="004539FE">
        <w:t xml:space="preserve">1. </w:t>
      </w:r>
      <w:r w:rsidR="008F6F92" w:rsidRPr="004539FE">
        <w:tab/>
      </w:r>
      <w:r w:rsidR="00EA730F" w:rsidRPr="004539FE">
        <w:t>naziv istraživanja</w:t>
      </w:r>
    </w:p>
    <w:p w14:paraId="1E3F38BA" w14:textId="77777777" w:rsidR="00EA730F" w:rsidRPr="004539FE" w:rsidRDefault="00A069B6" w:rsidP="00586AC4">
      <w:pPr>
        <w:pStyle w:val="box457558"/>
        <w:shd w:val="clear" w:color="auto" w:fill="FFFFFF"/>
        <w:spacing w:before="0" w:beforeAutospacing="0" w:after="0" w:afterAutospacing="0"/>
        <w:ind w:left="1276" w:hanging="567"/>
        <w:jc w:val="both"/>
        <w:textAlignment w:val="baseline"/>
      </w:pPr>
      <w:r w:rsidRPr="004539FE">
        <w:t>2</w:t>
      </w:r>
      <w:r w:rsidR="000C0620" w:rsidRPr="004539FE">
        <w:t xml:space="preserve">. </w:t>
      </w:r>
      <w:r w:rsidR="008F6F92" w:rsidRPr="004539FE">
        <w:tab/>
      </w:r>
      <w:r w:rsidR="00EA730F" w:rsidRPr="004539FE">
        <w:t>svrhu istraživanja</w:t>
      </w:r>
    </w:p>
    <w:p w14:paraId="7A6FF070" w14:textId="77777777" w:rsidR="00EA730F" w:rsidRPr="004539FE" w:rsidRDefault="00A069B6" w:rsidP="00586AC4">
      <w:pPr>
        <w:pStyle w:val="box457558"/>
        <w:shd w:val="clear" w:color="auto" w:fill="FFFFFF"/>
        <w:spacing w:before="0" w:beforeAutospacing="0" w:after="0" w:afterAutospacing="0"/>
        <w:ind w:left="1276" w:hanging="567"/>
        <w:jc w:val="both"/>
        <w:textAlignment w:val="baseline"/>
      </w:pPr>
      <w:r w:rsidRPr="004539FE">
        <w:t>3</w:t>
      </w:r>
      <w:r w:rsidR="000C0620" w:rsidRPr="004539FE">
        <w:t xml:space="preserve">. </w:t>
      </w:r>
      <w:r w:rsidR="008F6F92" w:rsidRPr="004539FE">
        <w:tab/>
      </w:r>
      <w:r w:rsidR="00EA730F" w:rsidRPr="004539FE">
        <w:t xml:space="preserve">predviđena sredstva i radnje ponovne uporabe </w:t>
      </w:r>
      <w:r w:rsidR="009178EF" w:rsidRPr="004539FE">
        <w:t xml:space="preserve">zaštićenih </w:t>
      </w:r>
      <w:r w:rsidR="00EA730F" w:rsidRPr="004539FE">
        <w:t>podataka</w:t>
      </w:r>
    </w:p>
    <w:p w14:paraId="3367F3B9" w14:textId="77777777" w:rsidR="00EA730F" w:rsidRPr="004539FE" w:rsidRDefault="00A069B6" w:rsidP="00586AC4">
      <w:pPr>
        <w:pStyle w:val="box457558"/>
        <w:shd w:val="clear" w:color="auto" w:fill="FFFFFF"/>
        <w:spacing w:before="0" w:beforeAutospacing="0" w:after="0" w:afterAutospacing="0"/>
        <w:ind w:left="1276" w:hanging="567"/>
        <w:jc w:val="both"/>
        <w:textAlignment w:val="baseline"/>
      </w:pPr>
      <w:r w:rsidRPr="004539FE">
        <w:t>4</w:t>
      </w:r>
      <w:r w:rsidR="000C0620" w:rsidRPr="004539FE">
        <w:t xml:space="preserve">. </w:t>
      </w:r>
      <w:r w:rsidR="008F6F92" w:rsidRPr="004539FE">
        <w:tab/>
      </w:r>
      <w:r w:rsidR="00EA730F" w:rsidRPr="004539FE">
        <w:t>način na koji se istraživanje objavljuje ili na drugi način stavlja na raspolaganje.</w:t>
      </w:r>
    </w:p>
    <w:p w14:paraId="35FDBD93" w14:textId="77777777" w:rsidR="00586AC4" w:rsidRPr="004539FE" w:rsidRDefault="00586AC4" w:rsidP="008724A1">
      <w:pPr>
        <w:pStyle w:val="box457558"/>
        <w:shd w:val="clear" w:color="auto" w:fill="FFFFFF"/>
        <w:spacing w:before="0" w:beforeAutospacing="0" w:after="0" w:afterAutospacing="0"/>
        <w:jc w:val="both"/>
        <w:textAlignment w:val="baseline"/>
      </w:pPr>
    </w:p>
    <w:p w14:paraId="625E812C" w14:textId="77777777" w:rsidR="00EA730F" w:rsidRPr="004539FE" w:rsidRDefault="00EA730F" w:rsidP="008F6F92">
      <w:pPr>
        <w:pStyle w:val="box457558"/>
        <w:shd w:val="clear" w:color="auto" w:fill="FFFFFF"/>
        <w:spacing w:before="0" w:beforeAutospacing="0" w:after="0" w:afterAutospacing="0"/>
        <w:ind w:firstLine="709"/>
        <w:jc w:val="both"/>
        <w:textAlignment w:val="baseline"/>
      </w:pPr>
      <w:r w:rsidRPr="004539FE">
        <w:t xml:space="preserve">(2) Zahtjev </w:t>
      </w:r>
      <w:r w:rsidR="00BA2B9F" w:rsidRPr="004539FE">
        <w:t xml:space="preserve">za ponovnom uporabom zaštićenih podataka </w:t>
      </w:r>
      <w:r w:rsidRPr="004539FE">
        <w:t xml:space="preserve">se podnosi u elektroničkom obliku putem jedinstvene informacijske točke iz članka </w:t>
      </w:r>
      <w:r w:rsidR="00A3024F" w:rsidRPr="004539FE">
        <w:t>4</w:t>
      </w:r>
      <w:r w:rsidRPr="004539FE">
        <w:t>. ovog</w:t>
      </w:r>
      <w:r w:rsidR="00100384" w:rsidRPr="004539FE">
        <w:t>a</w:t>
      </w:r>
      <w:r w:rsidRPr="004539FE">
        <w:t xml:space="preserve"> Zakona.</w:t>
      </w:r>
    </w:p>
    <w:p w14:paraId="5E8E6DD8" w14:textId="77777777" w:rsidR="00586AC4" w:rsidRPr="004539FE" w:rsidRDefault="00586AC4" w:rsidP="008724A1">
      <w:pPr>
        <w:pStyle w:val="box457558"/>
        <w:shd w:val="clear" w:color="auto" w:fill="FFFFFF"/>
        <w:spacing w:before="0" w:beforeAutospacing="0" w:after="0" w:afterAutospacing="0"/>
        <w:jc w:val="both"/>
        <w:textAlignment w:val="baseline"/>
      </w:pPr>
    </w:p>
    <w:p w14:paraId="1918D0C9" w14:textId="71EFDCE3" w:rsidR="00EA730F" w:rsidRPr="004539FE" w:rsidRDefault="00EA730F" w:rsidP="00100384">
      <w:pPr>
        <w:pStyle w:val="box457558"/>
        <w:shd w:val="clear" w:color="auto" w:fill="FFFFFF"/>
        <w:spacing w:before="0" w:beforeAutospacing="0" w:after="0" w:afterAutospacing="0"/>
        <w:ind w:firstLine="709"/>
        <w:jc w:val="both"/>
        <w:textAlignment w:val="baseline"/>
      </w:pPr>
      <w:r w:rsidRPr="004539FE">
        <w:t xml:space="preserve">(3) Tijelo </w:t>
      </w:r>
      <w:r w:rsidR="00180B0D" w:rsidRPr="004539FE">
        <w:t xml:space="preserve">javnog sektora </w:t>
      </w:r>
      <w:r w:rsidRPr="004539FE">
        <w:t xml:space="preserve">odbit će </w:t>
      </w:r>
      <w:r w:rsidR="00B95A79" w:rsidRPr="004539FE">
        <w:t xml:space="preserve">rješenjem </w:t>
      </w:r>
      <w:r w:rsidRPr="004539FE">
        <w:t>zahtjev</w:t>
      </w:r>
      <w:r w:rsidR="00BA2B9F" w:rsidRPr="004539FE">
        <w:t xml:space="preserve"> za ponovnom uporabom zaštićenih podataka</w:t>
      </w:r>
      <w:r w:rsidRPr="004539FE">
        <w:t xml:space="preserve"> ako:</w:t>
      </w:r>
    </w:p>
    <w:p w14:paraId="680E7646" w14:textId="77777777" w:rsidR="00586AC4" w:rsidRPr="004539FE" w:rsidRDefault="00586AC4" w:rsidP="008724A1">
      <w:pPr>
        <w:pStyle w:val="box457558"/>
        <w:shd w:val="clear" w:color="auto" w:fill="FFFFFF"/>
        <w:spacing w:before="0" w:beforeAutospacing="0" w:after="0" w:afterAutospacing="0"/>
        <w:jc w:val="both"/>
        <w:textAlignment w:val="baseline"/>
      </w:pPr>
    </w:p>
    <w:p w14:paraId="0DDC51AB"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a) </w:t>
      </w:r>
      <w:r w:rsidR="00100384" w:rsidRPr="004539FE">
        <w:tab/>
      </w:r>
      <w:r w:rsidRPr="004539FE">
        <w:t>nisu ispunjeni uvjeti iz stavka 1. ovog</w:t>
      </w:r>
      <w:r w:rsidR="00100384" w:rsidRPr="004539FE">
        <w:t>a</w:t>
      </w:r>
      <w:r w:rsidRPr="004539FE">
        <w:t xml:space="preserve"> članka te članka 5. Uredbe (EU) 2022/868 </w:t>
      </w:r>
    </w:p>
    <w:p w14:paraId="5835D8B9"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b) </w:t>
      </w:r>
      <w:r w:rsidR="00100384" w:rsidRPr="004539FE">
        <w:tab/>
      </w:r>
      <w:r w:rsidRPr="004539FE">
        <w:t>procjeni da traženi podaci nisu prikladni za provedbu istraživanja iz stavka 1. točke f) ovog</w:t>
      </w:r>
      <w:r w:rsidR="00100384" w:rsidRPr="004539FE">
        <w:t>a</w:t>
      </w:r>
      <w:r w:rsidRPr="004539FE">
        <w:t xml:space="preserve"> članka</w:t>
      </w:r>
    </w:p>
    <w:p w14:paraId="24C8159D" w14:textId="77777777" w:rsidR="00EA730F" w:rsidRPr="004539FE" w:rsidRDefault="00EA730F" w:rsidP="00586AC4">
      <w:pPr>
        <w:pStyle w:val="box457558"/>
        <w:shd w:val="clear" w:color="auto" w:fill="FFFFFF"/>
        <w:spacing w:before="0" w:beforeAutospacing="0" w:after="0" w:afterAutospacing="0"/>
        <w:ind w:left="709" w:hanging="709"/>
        <w:jc w:val="both"/>
        <w:textAlignment w:val="baseline"/>
      </w:pPr>
      <w:r w:rsidRPr="004539FE">
        <w:t xml:space="preserve">c) </w:t>
      </w:r>
      <w:r w:rsidR="00100384" w:rsidRPr="004539FE">
        <w:tab/>
      </w:r>
      <w:r w:rsidRPr="004539FE">
        <w:t xml:space="preserve">procijeni da svrha ili ciljevi istraživanja ne opravdavaju zadiranje u prava ispitanika ili </w:t>
      </w:r>
      <w:r w:rsidR="00226D11" w:rsidRPr="004539FE">
        <w:t xml:space="preserve">imatelja </w:t>
      </w:r>
      <w:r w:rsidRPr="004539FE">
        <w:t>podataka</w:t>
      </w:r>
    </w:p>
    <w:p w14:paraId="2AF1EACC" w14:textId="77777777" w:rsidR="00EA730F" w:rsidRPr="004539FE" w:rsidRDefault="009F22B5" w:rsidP="00586AC4">
      <w:pPr>
        <w:pStyle w:val="box457558"/>
        <w:shd w:val="clear" w:color="auto" w:fill="FFFFFF"/>
        <w:spacing w:before="0" w:beforeAutospacing="0" w:after="0" w:afterAutospacing="0"/>
        <w:ind w:left="709" w:hanging="709"/>
        <w:jc w:val="both"/>
        <w:textAlignment w:val="baseline"/>
      </w:pPr>
      <w:r w:rsidRPr="004539FE">
        <w:t>d</w:t>
      </w:r>
      <w:r w:rsidR="00EA730F" w:rsidRPr="004539FE">
        <w:t xml:space="preserve">) </w:t>
      </w:r>
      <w:r w:rsidR="00100384" w:rsidRPr="004539FE">
        <w:tab/>
      </w:r>
      <w:r w:rsidR="00EA730F" w:rsidRPr="004539FE">
        <w:t>je riječ o klasificiranim podacima, sukladno propisima kojima se uređuju klasificirani podaci.</w:t>
      </w:r>
    </w:p>
    <w:p w14:paraId="1DC967E2" w14:textId="77777777" w:rsidR="0065123E" w:rsidRPr="004539FE" w:rsidRDefault="0065123E" w:rsidP="008724A1">
      <w:pPr>
        <w:pStyle w:val="box457558"/>
        <w:shd w:val="clear" w:color="auto" w:fill="FFFFFF"/>
        <w:spacing w:before="0" w:beforeAutospacing="0" w:after="0" w:afterAutospacing="0"/>
        <w:jc w:val="center"/>
        <w:textAlignment w:val="baseline"/>
        <w:rPr>
          <w:i/>
        </w:rPr>
      </w:pPr>
    </w:p>
    <w:p w14:paraId="52A2FF6C"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Pravo na pravni lijek</w:t>
      </w:r>
    </w:p>
    <w:p w14:paraId="522DC686"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4125D8EC"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294896" w:rsidRPr="004539FE">
        <w:rPr>
          <w:b/>
        </w:rPr>
        <w:t>8</w:t>
      </w:r>
      <w:r w:rsidRPr="004539FE">
        <w:rPr>
          <w:b/>
        </w:rPr>
        <w:t>.</w:t>
      </w:r>
    </w:p>
    <w:p w14:paraId="63FFB232"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6364078C" w14:textId="59987F19" w:rsidR="00EA730F" w:rsidRPr="004539FE" w:rsidRDefault="00EA730F" w:rsidP="00100384">
      <w:pPr>
        <w:pStyle w:val="box457558"/>
        <w:shd w:val="clear" w:color="auto" w:fill="FFFFFF"/>
        <w:spacing w:before="0" w:beforeAutospacing="0" w:after="0" w:afterAutospacing="0"/>
        <w:ind w:firstLine="709"/>
        <w:jc w:val="both"/>
        <w:textAlignment w:val="baseline"/>
      </w:pPr>
      <w:r w:rsidRPr="004539FE">
        <w:t xml:space="preserve">Protiv rješenja tijela </w:t>
      </w:r>
      <w:r w:rsidR="00180B0D" w:rsidRPr="004539FE">
        <w:t xml:space="preserve">javnog sektora </w:t>
      </w:r>
      <w:r w:rsidRPr="004539FE">
        <w:t xml:space="preserve">kojim se </w:t>
      </w:r>
      <w:r w:rsidR="00B95A79" w:rsidRPr="004539FE">
        <w:t xml:space="preserve">odbija </w:t>
      </w:r>
      <w:r w:rsidRPr="004539FE">
        <w:t xml:space="preserve">zahtjev za ponovnom uporabom zaštićenih podataka </w:t>
      </w:r>
      <w:r w:rsidR="004D4C75" w:rsidRPr="004539FE">
        <w:t xml:space="preserve">iz članka </w:t>
      </w:r>
      <w:r w:rsidR="00C0005A" w:rsidRPr="004539FE">
        <w:t>7</w:t>
      </w:r>
      <w:r w:rsidR="004D4C75" w:rsidRPr="004539FE">
        <w:t xml:space="preserve">. </w:t>
      </w:r>
      <w:r w:rsidR="00C0005A" w:rsidRPr="004539FE">
        <w:t xml:space="preserve">stavka 3. </w:t>
      </w:r>
      <w:r w:rsidR="004D4C75" w:rsidRPr="004539FE">
        <w:t>ovog</w:t>
      </w:r>
      <w:r w:rsidR="00100384" w:rsidRPr="004539FE">
        <w:t>a</w:t>
      </w:r>
      <w:r w:rsidR="004D4C75" w:rsidRPr="004539FE">
        <w:t xml:space="preserve"> Zakona </w:t>
      </w:r>
      <w:r w:rsidR="00F83204" w:rsidRPr="004539FE">
        <w:t>nije dopuštena žalba, ali se može pokrenuti upravni spor</w:t>
      </w:r>
      <w:r w:rsidRPr="004539FE">
        <w:t xml:space="preserve">. </w:t>
      </w:r>
    </w:p>
    <w:p w14:paraId="0F826878" w14:textId="77777777" w:rsidR="00C0005A" w:rsidRPr="004539FE" w:rsidRDefault="00C0005A" w:rsidP="008724A1">
      <w:pPr>
        <w:pStyle w:val="box457558"/>
        <w:shd w:val="clear" w:color="auto" w:fill="FFFFFF"/>
        <w:spacing w:before="0" w:beforeAutospacing="0" w:after="0" w:afterAutospacing="0"/>
        <w:jc w:val="center"/>
        <w:textAlignment w:val="baseline"/>
        <w:rPr>
          <w:i/>
        </w:rPr>
      </w:pPr>
    </w:p>
    <w:p w14:paraId="18EE7892" w14:textId="77777777" w:rsidR="00EA730F" w:rsidRPr="004539FE" w:rsidRDefault="00894153" w:rsidP="008724A1">
      <w:pPr>
        <w:pStyle w:val="box457558"/>
        <w:shd w:val="clear" w:color="auto" w:fill="FFFFFF"/>
        <w:spacing w:before="0" w:beforeAutospacing="0" w:after="0" w:afterAutospacing="0"/>
        <w:jc w:val="center"/>
        <w:textAlignment w:val="baseline"/>
        <w:rPr>
          <w:i/>
        </w:rPr>
      </w:pPr>
      <w:r w:rsidRPr="004539FE">
        <w:rPr>
          <w:i/>
        </w:rPr>
        <w:t xml:space="preserve">Sudjelovanje </w:t>
      </w:r>
      <w:r w:rsidR="00EA730F" w:rsidRPr="004539FE">
        <w:rPr>
          <w:i/>
        </w:rPr>
        <w:t>drugih tijela</w:t>
      </w:r>
    </w:p>
    <w:p w14:paraId="0F943CA1"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44E699D2"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Članak </w:t>
      </w:r>
      <w:r w:rsidR="00294896" w:rsidRPr="004539FE">
        <w:rPr>
          <w:b/>
        </w:rPr>
        <w:t>9</w:t>
      </w:r>
      <w:r w:rsidRPr="004539FE">
        <w:rPr>
          <w:b/>
        </w:rPr>
        <w:t>.</w:t>
      </w:r>
    </w:p>
    <w:p w14:paraId="5DA7E301"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0CBC95C7" w14:textId="77777777" w:rsidR="00EA730F" w:rsidRPr="004539FE" w:rsidRDefault="00EA730F" w:rsidP="005D5765">
      <w:pPr>
        <w:pStyle w:val="box457558"/>
        <w:shd w:val="clear" w:color="auto" w:fill="FFFFFF"/>
        <w:spacing w:before="0" w:beforeAutospacing="0" w:after="0" w:afterAutospacing="0"/>
        <w:ind w:firstLine="709"/>
        <w:jc w:val="both"/>
        <w:textAlignment w:val="baseline"/>
      </w:pPr>
      <w:r w:rsidRPr="004539FE">
        <w:t>(1) Za pružanje tehničke i stručne pomoći pri obradi zahtjeva za ponovnom uporabom zaštićenih podataka, kako je definirana člankom 7.</w:t>
      </w:r>
      <w:r w:rsidR="003648EB" w:rsidRPr="004539FE">
        <w:t xml:space="preserve"> </w:t>
      </w:r>
      <w:r w:rsidRPr="004539FE">
        <w:t xml:space="preserve">stavkom 4. točkama b), c) i d) Uredbe (EU) 2022/868, nadležno je tijelo državne uprave za poslove službene statistike. </w:t>
      </w:r>
    </w:p>
    <w:p w14:paraId="39CAA2CC" w14:textId="77777777" w:rsidR="00586AC4" w:rsidRPr="004539FE" w:rsidRDefault="00586AC4" w:rsidP="008724A1">
      <w:pPr>
        <w:pStyle w:val="box457558"/>
        <w:shd w:val="clear" w:color="auto" w:fill="FFFFFF"/>
        <w:spacing w:before="0" w:beforeAutospacing="0" w:after="0" w:afterAutospacing="0"/>
        <w:jc w:val="both"/>
        <w:textAlignment w:val="baseline"/>
      </w:pPr>
    </w:p>
    <w:p w14:paraId="2DD44C18" w14:textId="2859919F" w:rsidR="00EA730F" w:rsidRPr="004539FE" w:rsidRDefault="00EA730F" w:rsidP="005D5765">
      <w:pPr>
        <w:pStyle w:val="box457558"/>
        <w:shd w:val="clear" w:color="auto" w:fill="FFFFFF"/>
        <w:spacing w:before="0" w:beforeAutospacing="0" w:after="0" w:afterAutospacing="0"/>
        <w:ind w:firstLine="709"/>
        <w:jc w:val="both"/>
        <w:textAlignment w:val="baseline"/>
      </w:pPr>
      <w:r w:rsidRPr="004539FE">
        <w:t xml:space="preserve">(2) Tijelo </w:t>
      </w:r>
      <w:r w:rsidR="00180B0D" w:rsidRPr="004539FE">
        <w:t xml:space="preserve">javnog sektora </w:t>
      </w:r>
      <w:r w:rsidRPr="004539FE">
        <w:t xml:space="preserve">može, u postupku obrade zahtjeva za ponovnom uporabom zaštićenih podataka koji se tiču osobnih podataka, zatražiti mišljenje državnog tijela nadležnog za zaštitu osobnih podataka o usklađenosti ponovne uporabe zaštićenih podataka s pravilima o zaštiti osobnih podataka. </w:t>
      </w:r>
    </w:p>
    <w:p w14:paraId="44780258" w14:textId="77777777" w:rsidR="0065123E" w:rsidRPr="004539FE" w:rsidRDefault="0065123E" w:rsidP="008724A1">
      <w:pPr>
        <w:pStyle w:val="box457558"/>
        <w:shd w:val="clear" w:color="auto" w:fill="FFFFFF"/>
        <w:spacing w:before="0" w:beforeAutospacing="0" w:after="0" w:afterAutospacing="0"/>
        <w:jc w:val="both"/>
        <w:textAlignment w:val="baseline"/>
      </w:pPr>
    </w:p>
    <w:p w14:paraId="4AFECAB3" w14:textId="77777777" w:rsidR="00EA730F" w:rsidRPr="004539FE" w:rsidRDefault="00EA730F" w:rsidP="008724A1">
      <w:pPr>
        <w:pStyle w:val="Bodytext10"/>
        <w:spacing w:after="0"/>
        <w:jc w:val="center"/>
        <w:rPr>
          <w:rStyle w:val="Bodytext1"/>
          <w:rFonts w:ascii="Times New Roman" w:hAnsi="Times New Roman" w:cs="Times New Roman"/>
          <w:i/>
          <w:iCs/>
          <w:sz w:val="24"/>
          <w:szCs w:val="24"/>
        </w:rPr>
      </w:pPr>
      <w:r w:rsidRPr="004539FE">
        <w:rPr>
          <w:rStyle w:val="Bodytext1"/>
          <w:rFonts w:ascii="Times New Roman" w:hAnsi="Times New Roman" w:cs="Times New Roman"/>
          <w:i/>
          <w:iCs/>
          <w:sz w:val="24"/>
          <w:szCs w:val="24"/>
        </w:rPr>
        <w:t>Naknad</w:t>
      </w:r>
      <w:r w:rsidR="000A6493" w:rsidRPr="004539FE">
        <w:rPr>
          <w:rStyle w:val="Bodytext1"/>
          <w:rFonts w:ascii="Times New Roman" w:hAnsi="Times New Roman" w:cs="Times New Roman"/>
          <w:i/>
          <w:iCs/>
          <w:sz w:val="24"/>
          <w:szCs w:val="24"/>
        </w:rPr>
        <w:t>e i uvjeti</w:t>
      </w:r>
      <w:r w:rsidRPr="004539FE">
        <w:rPr>
          <w:rStyle w:val="Bodytext1"/>
          <w:rFonts w:ascii="Times New Roman" w:hAnsi="Times New Roman" w:cs="Times New Roman"/>
          <w:i/>
          <w:iCs/>
          <w:sz w:val="24"/>
          <w:szCs w:val="24"/>
        </w:rPr>
        <w:t xml:space="preserve"> za ponovnu uporabu zaštićenih podataka</w:t>
      </w:r>
    </w:p>
    <w:p w14:paraId="2BB321FA" w14:textId="77777777" w:rsidR="00586AC4" w:rsidRPr="004539FE" w:rsidRDefault="00586AC4" w:rsidP="008724A1">
      <w:pPr>
        <w:pStyle w:val="Bodytext10"/>
        <w:spacing w:after="0"/>
        <w:jc w:val="center"/>
        <w:rPr>
          <w:rStyle w:val="Bodytext1"/>
          <w:rFonts w:ascii="Times New Roman" w:hAnsi="Times New Roman" w:cs="Times New Roman"/>
          <w:i/>
          <w:iCs/>
          <w:sz w:val="24"/>
          <w:szCs w:val="24"/>
        </w:rPr>
      </w:pPr>
    </w:p>
    <w:p w14:paraId="122B2B58" w14:textId="77777777" w:rsidR="00EA730F" w:rsidRPr="004539FE" w:rsidRDefault="00EA730F" w:rsidP="008724A1">
      <w:pPr>
        <w:pStyle w:val="Bodytext10"/>
        <w:spacing w:after="0"/>
        <w:jc w:val="center"/>
        <w:rPr>
          <w:rStyle w:val="Bodytext1"/>
          <w:rFonts w:ascii="Times New Roman" w:hAnsi="Times New Roman" w:cs="Times New Roman"/>
          <w:b/>
          <w:sz w:val="24"/>
          <w:szCs w:val="24"/>
        </w:rPr>
      </w:pPr>
      <w:r w:rsidRPr="004539FE">
        <w:rPr>
          <w:rStyle w:val="Bodytext1"/>
          <w:rFonts w:ascii="Times New Roman" w:hAnsi="Times New Roman" w:cs="Times New Roman"/>
          <w:b/>
          <w:sz w:val="24"/>
          <w:szCs w:val="24"/>
        </w:rPr>
        <w:t>Članak 1</w:t>
      </w:r>
      <w:r w:rsidR="004B1045" w:rsidRPr="004539FE">
        <w:rPr>
          <w:rStyle w:val="Bodytext1"/>
          <w:rFonts w:ascii="Times New Roman" w:hAnsi="Times New Roman" w:cs="Times New Roman"/>
          <w:b/>
          <w:sz w:val="24"/>
          <w:szCs w:val="24"/>
        </w:rPr>
        <w:t>0</w:t>
      </w:r>
      <w:r w:rsidRPr="004539FE">
        <w:rPr>
          <w:rStyle w:val="Bodytext1"/>
          <w:rFonts w:ascii="Times New Roman" w:hAnsi="Times New Roman" w:cs="Times New Roman"/>
          <w:b/>
          <w:sz w:val="24"/>
          <w:szCs w:val="24"/>
        </w:rPr>
        <w:t>.</w:t>
      </w:r>
    </w:p>
    <w:p w14:paraId="1D2A994D" w14:textId="77777777" w:rsidR="00586AC4" w:rsidRPr="004539FE" w:rsidRDefault="00586AC4" w:rsidP="008724A1">
      <w:pPr>
        <w:pStyle w:val="Bodytext10"/>
        <w:spacing w:after="0"/>
        <w:jc w:val="center"/>
        <w:rPr>
          <w:rFonts w:ascii="Times New Roman" w:hAnsi="Times New Roman" w:cs="Times New Roman"/>
          <w:sz w:val="24"/>
          <w:szCs w:val="24"/>
        </w:rPr>
      </w:pPr>
    </w:p>
    <w:p w14:paraId="0647D9A5" w14:textId="5F2D1AE9" w:rsidR="00EA730F" w:rsidRPr="004539FE" w:rsidRDefault="00EA730F" w:rsidP="00192EDA">
      <w:pPr>
        <w:pStyle w:val="box457558"/>
        <w:shd w:val="clear" w:color="auto" w:fill="FFFFFF" w:themeFill="background1"/>
        <w:spacing w:before="0" w:beforeAutospacing="0" w:after="0" w:afterAutospacing="0"/>
        <w:ind w:firstLine="709"/>
        <w:jc w:val="both"/>
        <w:textAlignment w:val="baseline"/>
      </w:pPr>
      <w:r w:rsidRPr="004539FE">
        <w:t xml:space="preserve">(1) Tijela </w:t>
      </w:r>
      <w:r w:rsidR="00180B0D" w:rsidRPr="004539FE">
        <w:t xml:space="preserve">javnog sektora </w:t>
      </w:r>
      <w:r w:rsidRPr="004539FE">
        <w:t xml:space="preserve">iz članka </w:t>
      </w:r>
      <w:r w:rsidR="00DC5604" w:rsidRPr="004539FE">
        <w:t>6</w:t>
      </w:r>
      <w:r w:rsidRPr="004539FE">
        <w:t xml:space="preserve">. </w:t>
      </w:r>
      <w:r w:rsidR="00E53F26" w:rsidRPr="004539FE">
        <w:t xml:space="preserve">stavka 1. </w:t>
      </w:r>
      <w:r w:rsidRPr="004539FE">
        <w:t>ovog</w:t>
      </w:r>
      <w:r w:rsidR="00D4302E" w:rsidRPr="004539FE">
        <w:t>a</w:t>
      </w:r>
      <w:r w:rsidRPr="004539FE">
        <w:t xml:space="preserve"> Zakona </w:t>
      </w:r>
      <w:r w:rsidR="00B41A5E" w:rsidRPr="004539FE">
        <w:t xml:space="preserve">mogu </w:t>
      </w:r>
      <w:r w:rsidRPr="004539FE">
        <w:t xml:space="preserve">naplaćivati naknadu za nužne troškove koje imaju u vezi </w:t>
      </w:r>
      <w:r w:rsidR="00D4302E" w:rsidRPr="004539FE">
        <w:t>s obradom</w:t>
      </w:r>
      <w:r w:rsidRPr="004539FE">
        <w:t xml:space="preserve"> ponovne uporabe zaštićenih podataka. </w:t>
      </w:r>
    </w:p>
    <w:p w14:paraId="0D754B0A"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67CC65AB" w14:textId="77777777" w:rsidR="00314015" w:rsidRPr="004539FE" w:rsidRDefault="00EA730F" w:rsidP="00192EDA">
      <w:pPr>
        <w:pStyle w:val="box457558"/>
        <w:shd w:val="clear" w:color="auto" w:fill="FFFFFF" w:themeFill="background1"/>
        <w:spacing w:before="0" w:beforeAutospacing="0" w:after="0" w:afterAutospacing="0"/>
        <w:ind w:firstLine="709"/>
        <w:jc w:val="both"/>
        <w:textAlignment w:val="baseline"/>
      </w:pPr>
      <w:r w:rsidRPr="004539FE">
        <w:t>(2) Pri utvrđivanju naknada iz stavka 1. ovog</w:t>
      </w:r>
      <w:r w:rsidR="00D4302E" w:rsidRPr="004539FE">
        <w:t>a</w:t>
      </w:r>
      <w:r w:rsidRPr="004539FE">
        <w:t xml:space="preserve"> članka uzimaju se u obzir troškovi iz članka 6. stavka 5. Uredbe (EU) 2022/868, složenost rada i razina satnice zaposlenika.</w:t>
      </w:r>
    </w:p>
    <w:p w14:paraId="27654350"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72D42701" w14:textId="2DDE48E7" w:rsidR="00314015" w:rsidRPr="004539FE" w:rsidRDefault="00314015" w:rsidP="00192EDA">
      <w:pPr>
        <w:pStyle w:val="box457558"/>
        <w:shd w:val="clear" w:color="auto" w:fill="FFFFFF" w:themeFill="background1"/>
        <w:spacing w:before="0" w:beforeAutospacing="0" w:after="0" w:afterAutospacing="0"/>
        <w:ind w:firstLine="709"/>
        <w:jc w:val="both"/>
        <w:textAlignment w:val="baseline"/>
      </w:pPr>
      <w:r w:rsidRPr="004539FE">
        <w:t>(3) Kriterije i metodologiju za izračun naknada iz stavka 1. ovog</w:t>
      </w:r>
      <w:r w:rsidR="00D4302E" w:rsidRPr="004539FE">
        <w:t>a</w:t>
      </w:r>
      <w:r w:rsidRPr="004539FE">
        <w:t xml:space="preserve"> članka utvrđuju odlukom čelnici tijela </w:t>
      </w:r>
      <w:r w:rsidR="00180B0D" w:rsidRPr="004539FE">
        <w:t xml:space="preserve">javnog sektora </w:t>
      </w:r>
      <w:r w:rsidRPr="004539FE">
        <w:t>iz članka 6. stavka 1. ovog</w:t>
      </w:r>
      <w:r w:rsidR="00D4302E" w:rsidRPr="004539FE">
        <w:t>a</w:t>
      </w:r>
      <w:r w:rsidRPr="004539FE">
        <w:t xml:space="preserve"> Zakona.</w:t>
      </w:r>
    </w:p>
    <w:p w14:paraId="4FE9547D"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455B1474" w14:textId="4EFF44B5" w:rsidR="00314015" w:rsidRPr="004539FE" w:rsidRDefault="00314015" w:rsidP="00192EDA">
      <w:pPr>
        <w:pStyle w:val="box457558"/>
        <w:shd w:val="clear" w:color="auto" w:fill="FFFFFF" w:themeFill="background1"/>
        <w:spacing w:before="0" w:beforeAutospacing="0" w:after="0" w:afterAutospacing="0"/>
        <w:ind w:firstLine="709"/>
        <w:jc w:val="both"/>
        <w:textAlignment w:val="baseline"/>
      </w:pPr>
      <w:r w:rsidRPr="004539FE">
        <w:t xml:space="preserve">(4) Čelnik tijela </w:t>
      </w:r>
      <w:r w:rsidR="00180B0D" w:rsidRPr="004539FE">
        <w:t xml:space="preserve">javnog sektora </w:t>
      </w:r>
      <w:r w:rsidRPr="004539FE">
        <w:t>iz članka 6. stavka 1. ovog</w:t>
      </w:r>
      <w:r w:rsidR="00D4302E" w:rsidRPr="004539FE">
        <w:t>a</w:t>
      </w:r>
      <w:r w:rsidRPr="004539FE">
        <w:t xml:space="preserve"> Zakona može utvrditi popis kategorija ponovnih korisnika kojima se podaci stavljaju na raspolaganje za ponovnu uporabu uz sniženu naknadu ili bez naknade. Popis se objavljuje zajedno s kriterijima upotrijebljenima za njegovu izradu. </w:t>
      </w:r>
    </w:p>
    <w:p w14:paraId="7D70CB7B" w14:textId="7C481692" w:rsidR="00457CFD" w:rsidRPr="004539FE" w:rsidRDefault="00457CFD" w:rsidP="008724A1">
      <w:pPr>
        <w:pStyle w:val="box457558"/>
        <w:shd w:val="clear" w:color="auto" w:fill="FFFFFF" w:themeFill="background1"/>
        <w:spacing w:before="0" w:beforeAutospacing="0" w:after="0" w:afterAutospacing="0"/>
        <w:jc w:val="both"/>
        <w:textAlignment w:val="baseline"/>
      </w:pPr>
    </w:p>
    <w:p w14:paraId="4F9A5803" w14:textId="77777777" w:rsidR="00457CFD" w:rsidRPr="004539FE" w:rsidRDefault="00457CFD" w:rsidP="00D4302E">
      <w:pPr>
        <w:pStyle w:val="box457558"/>
        <w:shd w:val="clear" w:color="auto" w:fill="FFFFFF" w:themeFill="background1"/>
        <w:spacing w:before="0" w:beforeAutospacing="0" w:after="0" w:afterAutospacing="0"/>
        <w:ind w:firstLine="709"/>
        <w:jc w:val="both"/>
        <w:textAlignment w:val="baseline"/>
      </w:pPr>
    </w:p>
    <w:p w14:paraId="4ABB0882" w14:textId="77777777" w:rsidR="00457CFD" w:rsidRPr="004539FE" w:rsidRDefault="00457CFD" w:rsidP="00D4302E">
      <w:pPr>
        <w:pStyle w:val="box457558"/>
        <w:shd w:val="clear" w:color="auto" w:fill="FFFFFF" w:themeFill="background1"/>
        <w:spacing w:before="0" w:beforeAutospacing="0" w:after="0" w:afterAutospacing="0"/>
        <w:ind w:firstLine="709"/>
        <w:jc w:val="both"/>
        <w:textAlignment w:val="baseline"/>
      </w:pPr>
    </w:p>
    <w:p w14:paraId="75386633" w14:textId="77777777" w:rsidR="00457CFD" w:rsidRPr="004539FE" w:rsidRDefault="00457CFD" w:rsidP="00D4302E">
      <w:pPr>
        <w:pStyle w:val="box457558"/>
        <w:shd w:val="clear" w:color="auto" w:fill="FFFFFF" w:themeFill="background1"/>
        <w:spacing w:before="0" w:beforeAutospacing="0" w:after="0" w:afterAutospacing="0"/>
        <w:ind w:firstLine="709"/>
        <w:jc w:val="both"/>
        <w:textAlignment w:val="baseline"/>
      </w:pPr>
    </w:p>
    <w:p w14:paraId="11252720" w14:textId="67244358" w:rsidR="00314015" w:rsidRPr="004539FE" w:rsidRDefault="00314015" w:rsidP="00D4302E">
      <w:pPr>
        <w:pStyle w:val="box457558"/>
        <w:shd w:val="clear" w:color="auto" w:fill="FFFFFF" w:themeFill="background1"/>
        <w:spacing w:before="0" w:beforeAutospacing="0" w:after="0" w:afterAutospacing="0"/>
        <w:ind w:firstLine="709"/>
        <w:jc w:val="both"/>
        <w:textAlignment w:val="baseline"/>
      </w:pPr>
      <w:r w:rsidRPr="004539FE">
        <w:t xml:space="preserve">(5) Tijela </w:t>
      </w:r>
      <w:r w:rsidR="00180B0D" w:rsidRPr="004539FE">
        <w:t xml:space="preserve">javnog sektora </w:t>
      </w:r>
      <w:r w:rsidRPr="004539FE">
        <w:t>iz članka 6. stavka 1. ovog</w:t>
      </w:r>
      <w:r w:rsidR="00D4302E" w:rsidRPr="004539FE">
        <w:t>a</w:t>
      </w:r>
      <w:r w:rsidRPr="004539FE">
        <w:t xml:space="preserve"> Zakona dužna su javno objaviti uvjete za dopuštanje ponovne uporabe i postupak za traženje ponovne uporabe putem jedinstvene informacijske točke.</w:t>
      </w:r>
    </w:p>
    <w:p w14:paraId="595AACDF" w14:textId="77777777" w:rsidR="00314015" w:rsidRPr="004539FE" w:rsidRDefault="00314015" w:rsidP="008724A1">
      <w:pPr>
        <w:pStyle w:val="box457558"/>
        <w:shd w:val="clear" w:color="auto" w:fill="FFFFFF" w:themeFill="background1"/>
        <w:spacing w:before="0" w:beforeAutospacing="0" w:after="0" w:afterAutospacing="0"/>
        <w:jc w:val="both"/>
        <w:textAlignment w:val="baseline"/>
      </w:pPr>
    </w:p>
    <w:p w14:paraId="06A6D456" w14:textId="77777777" w:rsidR="00F77111" w:rsidRPr="004539FE" w:rsidRDefault="00F77111" w:rsidP="008724A1">
      <w:pPr>
        <w:pStyle w:val="box457558"/>
        <w:shd w:val="clear" w:color="auto" w:fill="FFFFFF" w:themeFill="background1"/>
        <w:spacing w:before="0" w:beforeAutospacing="0" w:after="0" w:afterAutospacing="0"/>
        <w:jc w:val="both"/>
        <w:textAlignment w:val="baseline"/>
      </w:pPr>
    </w:p>
    <w:p w14:paraId="492C9B3E"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 xml:space="preserve">III. </w:t>
      </w:r>
      <w:r w:rsidR="00123EED" w:rsidRPr="004539FE">
        <w:rPr>
          <w:b/>
        </w:rPr>
        <w:t xml:space="preserve">USLUGE </w:t>
      </w:r>
      <w:r w:rsidRPr="004539FE">
        <w:rPr>
          <w:b/>
        </w:rPr>
        <w:t xml:space="preserve">PODATKOVNOG POSREDOVANJA </w:t>
      </w:r>
    </w:p>
    <w:p w14:paraId="4F4C759C" w14:textId="77777777" w:rsidR="00586AC4" w:rsidRPr="004539FE" w:rsidRDefault="00586AC4" w:rsidP="008724A1">
      <w:pPr>
        <w:pStyle w:val="box457558"/>
        <w:shd w:val="clear" w:color="auto" w:fill="FFFFFF"/>
        <w:spacing w:before="0" w:beforeAutospacing="0" w:after="0" w:afterAutospacing="0"/>
        <w:jc w:val="center"/>
        <w:textAlignment w:val="baseline"/>
        <w:rPr>
          <w:b/>
        </w:rPr>
      </w:pPr>
    </w:p>
    <w:p w14:paraId="4348C494" w14:textId="77777777" w:rsidR="00F77111" w:rsidRPr="004539FE" w:rsidRDefault="00F77111" w:rsidP="008724A1">
      <w:pPr>
        <w:pStyle w:val="box457558"/>
        <w:shd w:val="clear" w:color="auto" w:fill="FFFFFF"/>
        <w:spacing w:before="0" w:beforeAutospacing="0" w:after="0" w:afterAutospacing="0"/>
        <w:jc w:val="center"/>
        <w:textAlignment w:val="baseline"/>
        <w:rPr>
          <w:b/>
        </w:rPr>
      </w:pPr>
    </w:p>
    <w:p w14:paraId="59AA329D"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Nadležno tijelo</w:t>
      </w:r>
      <w:r w:rsidR="009807BD" w:rsidRPr="004539FE">
        <w:t xml:space="preserve"> </w:t>
      </w:r>
      <w:r w:rsidR="009807BD" w:rsidRPr="004539FE">
        <w:rPr>
          <w:i/>
        </w:rPr>
        <w:t>za usluge podatkovnog posredovanja</w:t>
      </w:r>
    </w:p>
    <w:p w14:paraId="71648A7F"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392225B2"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Članak 1</w:t>
      </w:r>
      <w:r w:rsidR="002F3D35" w:rsidRPr="004539FE">
        <w:rPr>
          <w:b/>
        </w:rPr>
        <w:t>1</w:t>
      </w:r>
      <w:r w:rsidRPr="004539FE">
        <w:rPr>
          <w:b/>
        </w:rPr>
        <w:t>.</w:t>
      </w:r>
    </w:p>
    <w:p w14:paraId="6E0CE55E"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7FC840D4" w14:textId="77777777" w:rsidR="00EA730F" w:rsidRPr="004539FE" w:rsidRDefault="00EA730F" w:rsidP="00D4302E">
      <w:pPr>
        <w:pStyle w:val="box457558"/>
        <w:shd w:val="clear" w:color="auto" w:fill="FFFFFF" w:themeFill="background1"/>
        <w:spacing w:before="0" w:beforeAutospacing="0" w:after="0" w:afterAutospacing="0"/>
        <w:ind w:firstLine="709"/>
        <w:jc w:val="both"/>
        <w:textAlignment w:val="baseline"/>
      </w:pPr>
      <w:r w:rsidRPr="004539FE">
        <w:t>Nadležno tijelo za uslug</w:t>
      </w:r>
      <w:r w:rsidR="00F25114" w:rsidRPr="004539FE">
        <w:t>e</w:t>
      </w:r>
      <w:r w:rsidRPr="004539FE">
        <w:t xml:space="preserve"> podatkovnog posredovanja </w:t>
      </w:r>
      <w:bookmarkStart w:id="2" w:name="_Hlk137636857"/>
      <w:r w:rsidRPr="004539FE">
        <w:t xml:space="preserve">je tijelo državne uprave nadležno za </w:t>
      </w:r>
      <w:bookmarkEnd w:id="2"/>
      <w:r w:rsidRPr="004539FE">
        <w:t>digitalnu transformaciju.</w:t>
      </w:r>
    </w:p>
    <w:p w14:paraId="406C049E" w14:textId="77777777" w:rsidR="00C0005A" w:rsidRPr="004539FE" w:rsidRDefault="00C0005A" w:rsidP="008724A1">
      <w:pPr>
        <w:pStyle w:val="box457558"/>
        <w:shd w:val="clear" w:color="auto" w:fill="FFFFFF" w:themeFill="background1"/>
        <w:spacing w:before="0" w:beforeAutospacing="0" w:after="0" w:afterAutospacing="0"/>
        <w:jc w:val="both"/>
        <w:textAlignment w:val="baseline"/>
      </w:pPr>
    </w:p>
    <w:p w14:paraId="0AFA0821" w14:textId="77777777" w:rsidR="00EA730F" w:rsidRPr="004539FE" w:rsidRDefault="00EA730F" w:rsidP="008724A1">
      <w:pPr>
        <w:pStyle w:val="box457558"/>
        <w:shd w:val="clear" w:color="auto" w:fill="FFFFFF"/>
        <w:spacing w:before="0" w:beforeAutospacing="0" w:after="0" w:afterAutospacing="0"/>
        <w:jc w:val="center"/>
        <w:textAlignment w:val="baseline"/>
        <w:rPr>
          <w:i/>
        </w:rPr>
      </w:pPr>
      <w:r w:rsidRPr="004539FE">
        <w:rPr>
          <w:i/>
        </w:rPr>
        <w:t>Obavijest pružatelja usluga podatkovnog posredovanja</w:t>
      </w:r>
    </w:p>
    <w:p w14:paraId="35168E97" w14:textId="77777777" w:rsidR="00586AC4" w:rsidRPr="004539FE" w:rsidRDefault="00586AC4" w:rsidP="008724A1">
      <w:pPr>
        <w:pStyle w:val="box457558"/>
        <w:shd w:val="clear" w:color="auto" w:fill="FFFFFF"/>
        <w:spacing w:before="0" w:beforeAutospacing="0" w:after="0" w:afterAutospacing="0"/>
        <w:jc w:val="center"/>
        <w:textAlignment w:val="baseline"/>
        <w:rPr>
          <w:i/>
        </w:rPr>
      </w:pPr>
    </w:p>
    <w:p w14:paraId="3D68FDF7"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Članak 1</w:t>
      </w:r>
      <w:r w:rsidR="002F3D35" w:rsidRPr="004539FE">
        <w:rPr>
          <w:b/>
        </w:rPr>
        <w:t>2</w:t>
      </w:r>
      <w:r w:rsidRPr="004539FE">
        <w:rPr>
          <w:b/>
        </w:rPr>
        <w:t>.</w:t>
      </w:r>
    </w:p>
    <w:p w14:paraId="7FE3AEAA"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5CB0A9F7" w14:textId="04E6174C" w:rsidR="00CC1818" w:rsidRPr="004539FE" w:rsidRDefault="00EA730F" w:rsidP="003A4F84">
      <w:pPr>
        <w:pStyle w:val="box457558"/>
        <w:shd w:val="clear" w:color="auto" w:fill="FFFFFF"/>
        <w:spacing w:before="0" w:beforeAutospacing="0" w:after="0" w:afterAutospacing="0"/>
        <w:ind w:firstLine="709"/>
        <w:jc w:val="both"/>
        <w:textAlignment w:val="baseline"/>
      </w:pPr>
      <w:r w:rsidRPr="004539FE">
        <w:t xml:space="preserve">(1) </w:t>
      </w:r>
      <w:r w:rsidR="00D82C68" w:rsidRPr="004539FE">
        <w:t>Fizička osoba obrtnik</w:t>
      </w:r>
      <w:r w:rsidR="00022891" w:rsidRPr="004539FE">
        <w:t xml:space="preserve"> i</w:t>
      </w:r>
      <w:r w:rsidR="00D82C68" w:rsidRPr="004539FE">
        <w:t xml:space="preserve"> osoba koja obavlja </w:t>
      </w:r>
      <w:r w:rsidR="00022891" w:rsidRPr="004539FE">
        <w:t xml:space="preserve">druge </w:t>
      </w:r>
      <w:r w:rsidR="00D82C68" w:rsidRPr="004539FE">
        <w:t>samostaln</w:t>
      </w:r>
      <w:r w:rsidR="00022891" w:rsidRPr="004539FE">
        <w:t>e</w:t>
      </w:r>
      <w:r w:rsidR="00D82C68" w:rsidRPr="004539FE">
        <w:t xml:space="preserve"> djelatnost</w:t>
      </w:r>
      <w:r w:rsidR="00022891" w:rsidRPr="004539FE">
        <w:t>i</w:t>
      </w:r>
      <w:r w:rsidR="00D82C68" w:rsidRPr="004539FE">
        <w:t xml:space="preserve"> </w:t>
      </w:r>
      <w:r w:rsidR="00CC1818" w:rsidRPr="004539FE">
        <w:t xml:space="preserve">ili pravna osoba koja ima poslovni </w:t>
      </w:r>
      <w:proofErr w:type="spellStart"/>
      <w:r w:rsidR="00CC1818" w:rsidRPr="004539FE">
        <w:t>nastan</w:t>
      </w:r>
      <w:proofErr w:type="spellEnd"/>
      <w:r w:rsidR="00CC1818" w:rsidRPr="004539FE">
        <w:t xml:space="preserve"> u Republici Hrvatskoj i koja namjerava pružati usluge podatkovnog posredovanja, dostavlja </w:t>
      </w:r>
      <w:r w:rsidR="009807BD" w:rsidRPr="004539FE">
        <w:t>nadležnom tijelu za usluge podatkovnog posredovanja</w:t>
      </w:r>
      <w:r w:rsidR="00CC1818" w:rsidRPr="004539FE">
        <w:t xml:space="preserve"> obavijest u skladu s odredbama članka 11. stavaka 1. do 7</w:t>
      </w:r>
      <w:r w:rsidR="003966E8" w:rsidRPr="004539FE">
        <w:t>.</w:t>
      </w:r>
      <w:r w:rsidR="00CC1818" w:rsidRPr="004539FE">
        <w:t xml:space="preserve"> Uredbe (EU) 2022/868.</w:t>
      </w:r>
    </w:p>
    <w:p w14:paraId="00754C77" w14:textId="77777777" w:rsidR="00586AC4" w:rsidRPr="004539FE" w:rsidRDefault="00586AC4" w:rsidP="008724A1">
      <w:pPr>
        <w:pStyle w:val="box457558"/>
        <w:shd w:val="clear" w:color="auto" w:fill="FFFFFF"/>
        <w:spacing w:before="0" w:beforeAutospacing="0" w:after="0" w:afterAutospacing="0"/>
        <w:jc w:val="both"/>
        <w:textAlignment w:val="baseline"/>
      </w:pPr>
    </w:p>
    <w:p w14:paraId="2F031BA4" w14:textId="77777777" w:rsidR="00EA730F" w:rsidRPr="004539FE" w:rsidRDefault="00EA730F" w:rsidP="003A4F84">
      <w:pPr>
        <w:pStyle w:val="box457558"/>
        <w:shd w:val="clear" w:color="auto" w:fill="FFFFFF"/>
        <w:spacing w:before="0" w:beforeAutospacing="0" w:after="0" w:afterAutospacing="0"/>
        <w:ind w:firstLine="709"/>
        <w:jc w:val="both"/>
        <w:textAlignment w:val="baseline"/>
      </w:pPr>
      <w:r w:rsidRPr="004539FE">
        <w:t xml:space="preserve">(2) </w:t>
      </w:r>
      <w:r w:rsidR="009807BD" w:rsidRPr="004539FE">
        <w:t xml:space="preserve">Na zahtjev pružatelja usluga podatkovnog posredovanja, nadležno tijelo za usluge podatkovnog posredovanja izdaje standardiziranu izjavu sukladno </w:t>
      </w:r>
      <w:r w:rsidR="00842530" w:rsidRPr="004539FE">
        <w:t>člank</w:t>
      </w:r>
      <w:r w:rsidR="009807BD" w:rsidRPr="004539FE">
        <w:t>u</w:t>
      </w:r>
      <w:r w:rsidR="00842530" w:rsidRPr="004539FE">
        <w:t xml:space="preserve"> 11. stavk</w:t>
      </w:r>
      <w:r w:rsidR="009807BD" w:rsidRPr="004539FE">
        <w:t>u</w:t>
      </w:r>
      <w:r w:rsidR="00842530" w:rsidRPr="004539FE">
        <w:t xml:space="preserve"> </w:t>
      </w:r>
      <w:r w:rsidR="006C1692" w:rsidRPr="004539FE">
        <w:t>8</w:t>
      </w:r>
      <w:r w:rsidR="00842530" w:rsidRPr="004539FE">
        <w:t>. Uredbe (EU) 2022/868</w:t>
      </w:r>
      <w:r w:rsidR="00F8294E" w:rsidRPr="004539FE">
        <w:t>.</w:t>
      </w:r>
    </w:p>
    <w:p w14:paraId="25483514" w14:textId="77777777" w:rsidR="00586AC4" w:rsidRPr="004539FE" w:rsidRDefault="00586AC4" w:rsidP="008724A1">
      <w:pPr>
        <w:pStyle w:val="box457558"/>
        <w:shd w:val="clear" w:color="auto" w:fill="FFFFFF"/>
        <w:spacing w:before="0" w:beforeAutospacing="0" w:after="0" w:afterAutospacing="0"/>
        <w:jc w:val="both"/>
        <w:textAlignment w:val="baseline"/>
      </w:pPr>
    </w:p>
    <w:p w14:paraId="5E28FEB8" w14:textId="77777777" w:rsidR="009807BD" w:rsidRPr="004539FE" w:rsidRDefault="00EA730F" w:rsidP="003A4F84">
      <w:pPr>
        <w:pStyle w:val="box457558"/>
        <w:shd w:val="clear" w:color="auto" w:fill="FFFFFF"/>
        <w:spacing w:before="0" w:beforeAutospacing="0" w:after="0" w:afterAutospacing="0"/>
        <w:ind w:firstLine="709"/>
        <w:jc w:val="both"/>
        <w:textAlignment w:val="baseline"/>
      </w:pPr>
      <w:r w:rsidRPr="004539FE">
        <w:t xml:space="preserve">(3) </w:t>
      </w:r>
      <w:bookmarkStart w:id="3" w:name="_Hlk178315665"/>
      <w:r w:rsidR="009807BD" w:rsidRPr="004539FE">
        <w:t>Na zahtjev pružatelja usluga podatkovnog posredovanja, nadležno tijelo za usluge podatkovnog posredovanja, sukladno članku 11. stavku 9. Uredbe (EU) 2022/868, potvrđuje da pružatelj usluga podatkovnog posredovanja ispunjava uvjete iz član</w:t>
      </w:r>
      <w:r w:rsidR="003A4F84" w:rsidRPr="004539FE">
        <w:t>a</w:t>
      </w:r>
      <w:r w:rsidR="009807BD" w:rsidRPr="004539FE">
        <w:t>ka 11. i 12. Uredbe (EU) 2022/868.</w:t>
      </w:r>
    </w:p>
    <w:p w14:paraId="65C0AEBF" w14:textId="77777777" w:rsidR="009807BD" w:rsidRPr="004539FE" w:rsidRDefault="009807BD" w:rsidP="008724A1">
      <w:pPr>
        <w:pStyle w:val="box457558"/>
        <w:shd w:val="clear" w:color="auto" w:fill="FFFFFF"/>
        <w:spacing w:before="0" w:beforeAutospacing="0" w:after="0" w:afterAutospacing="0"/>
        <w:jc w:val="both"/>
        <w:textAlignment w:val="baseline"/>
      </w:pPr>
    </w:p>
    <w:bookmarkEnd w:id="3"/>
    <w:p w14:paraId="2BFCCC13" w14:textId="77777777" w:rsidR="00EA730F" w:rsidRPr="004539FE" w:rsidRDefault="00EA730F" w:rsidP="008724A1">
      <w:pPr>
        <w:pStyle w:val="box457558"/>
        <w:shd w:val="clear" w:color="auto" w:fill="FFFFFF"/>
        <w:spacing w:before="0" w:beforeAutospacing="0" w:after="0" w:afterAutospacing="0"/>
        <w:jc w:val="center"/>
        <w:textAlignment w:val="baseline"/>
        <w:rPr>
          <w:i/>
          <w:iCs/>
        </w:rPr>
      </w:pPr>
      <w:r w:rsidRPr="004539FE">
        <w:rPr>
          <w:i/>
          <w:iCs/>
        </w:rPr>
        <w:t>Evidencija pružatelja usluga podatkovnog posredovanja</w:t>
      </w:r>
    </w:p>
    <w:p w14:paraId="1C2DC3F4"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22C33352" w14:textId="77777777" w:rsidR="00EA730F" w:rsidRPr="004539FE" w:rsidRDefault="00EA730F" w:rsidP="008724A1">
      <w:pPr>
        <w:pStyle w:val="box457558"/>
        <w:shd w:val="clear" w:color="auto" w:fill="FFFFFF"/>
        <w:spacing w:before="0" w:beforeAutospacing="0" w:after="0" w:afterAutospacing="0"/>
        <w:jc w:val="center"/>
        <w:textAlignment w:val="baseline"/>
        <w:rPr>
          <w:b/>
        </w:rPr>
      </w:pPr>
      <w:r w:rsidRPr="004539FE">
        <w:rPr>
          <w:b/>
        </w:rPr>
        <w:t>Članak 1</w:t>
      </w:r>
      <w:r w:rsidR="002F3D35" w:rsidRPr="004539FE">
        <w:rPr>
          <w:b/>
        </w:rPr>
        <w:t>3</w:t>
      </w:r>
      <w:r w:rsidRPr="004539FE">
        <w:rPr>
          <w:b/>
        </w:rPr>
        <w:t>.</w:t>
      </w:r>
    </w:p>
    <w:p w14:paraId="359495CD"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2043981D" w14:textId="77777777" w:rsidR="00EA730F" w:rsidRPr="004539FE" w:rsidRDefault="00EA730F" w:rsidP="00F77111">
      <w:pPr>
        <w:pStyle w:val="box457558"/>
        <w:shd w:val="clear" w:color="auto" w:fill="FFFFFF"/>
        <w:spacing w:before="0" w:beforeAutospacing="0" w:after="0" w:afterAutospacing="0"/>
        <w:ind w:firstLine="709"/>
        <w:jc w:val="both"/>
        <w:textAlignment w:val="baseline"/>
      </w:pPr>
      <w:r w:rsidRPr="004539FE">
        <w:t xml:space="preserve">(1) </w:t>
      </w:r>
      <w:r w:rsidR="009807BD" w:rsidRPr="004539FE">
        <w:t xml:space="preserve">Nadležno tijelo za usluge podatkovnog posredovanja </w:t>
      </w:r>
      <w:r w:rsidRPr="004539FE">
        <w:t xml:space="preserve">vodi evidenciju pružatelja usluga podatkovnog posredovanja koji su ga obavijestili o svojoj namjeri pružanja usluga podatkovnog posredovanja. </w:t>
      </w:r>
    </w:p>
    <w:p w14:paraId="5C2F64AE" w14:textId="77777777" w:rsidR="00586AC4" w:rsidRPr="004539FE" w:rsidRDefault="00586AC4" w:rsidP="008724A1">
      <w:pPr>
        <w:pStyle w:val="box457558"/>
        <w:shd w:val="clear" w:color="auto" w:fill="FFFFFF"/>
        <w:spacing w:before="0" w:beforeAutospacing="0" w:after="0" w:afterAutospacing="0"/>
        <w:jc w:val="both"/>
        <w:textAlignment w:val="baseline"/>
      </w:pPr>
    </w:p>
    <w:p w14:paraId="21364061" w14:textId="77777777" w:rsidR="00EA730F" w:rsidRPr="004539FE" w:rsidRDefault="00EA730F" w:rsidP="00F77111">
      <w:pPr>
        <w:pStyle w:val="box457558"/>
        <w:shd w:val="clear" w:color="auto" w:fill="FFFFFF"/>
        <w:spacing w:before="0" w:beforeAutospacing="0" w:after="0" w:afterAutospacing="0"/>
        <w:ind w:firstLine="709"/>
        <w:jc w:val="both"/>
        <w:textAlignment w:val="baseline"/>
      </w:pPr>
      <w:r w:rsidRPr="004539FE">
        <w:t>(2) Evidencija mora sadržavati podatke iz članka 11. stavka 6.</w:t>
      </w:r>
      <w:r w:rsidR="00E7092F" w:rsidRPr="004539FE">
        <w:t xml:space="preserve"> </w:t>
      </w:r>
      <w:r w:rsidRPr="004539FE">
        <w:t>Uredbe (EU) 2022/868.</w:t>
      </w:r>
      <w:r w:rsidR="009807BD" w:rsidRPr="004539FE">
        <w:t xml:space="preserve"> </w:t>
      </w:r>
    </w:p>
    <w:p w14:paraId="3950828F" w14:textId="77777777" w:rsidR="00586AC4" w:rsidRPr="004539FE" w:rsidRDefault="00586AC4" w:rsidP="008724A1">
      <w:pPr>
        <w:pStyle w:val="box457558"/>
        <w:shd w:val="clear" w:color="auto" w:fill="FFFFFF"/>
        <w:spacing w:before="0" w:beforeAutospacing="0" w:after="0" w:afterAutospacing="0"/>
        <w:jc w:val="both"/>
        <w:textAlignment w:val="baseline"/>
      </w:pPr>
    </w:p>
    <w:p w14:paraId="60AD8010" w14:textId="77777777" w:rsidR="00DB3248" w:rsidRPr="004539FE" w:rsidRDefault="00DB3248" w:rsidP="00F77111">
      <w:pPr>
        <w:pStyle w:val="box457558"/>
        <w:shd w:val="clear" w:color="auto" w:fill="FFFFFF"/>
        <w:spacing w:before="0" w:beforeAutospacing="0" w:after="0" w:afterAutospacing="0"/>
        <w:ind w:firstLine="709"/>
        <w:jc w:val="both"/>
        <w:textAlignment w:val="baseline"/>
      </w:pPr>
      <w:r w:rsidRPr="004539FE">
        <w:t>(3) Nadležno tijelo za usluge podatkovnog posredovanja po službenoj dužnosti briše iz evidencije iz stavka 1. ovog</w:t>
      </w:r>
      <w:r w:rsidR="00F77111" w:rsidRPr="004539FE">
        <w:t>a</w:t>
      </w:r>
      <w:r w:rsidRPr="004539FE">
        <w:t xml:space="preserve"> članka pružatelja usluga podatkovnog posredovanja koji ga je obavijestio o prestanku pružanja usluga podatkovnog posredovanja ili kojemu je izrečena mjera zabrane pružanja usluga podatkovnog posredovanja.</w:t>
      </w:r>
    </w:p>
    <w:p w14:paraId="7B16D707" w14:textId="77777777" w:rsidR="00DB3248" w:rsidRPr="004539FE" w:rsidRDefault="00DB3248" w:rsidP="008724A1">
      <w:pPr>
        <w:pStyle w:val="box457558"/>
        <w:shd w:val="clear" w:color="auto" w:fill="FFFFFF"/>
        <w:spacing w:before="0" w:beforeAutospacing="0" w:after="0" w:afterAutospacing="0"/>
        <w:jc w:val="both"/>
        <w:textAlignment w:val="baseline"/>
      </w:pPr>
    </w:p>
    <w:p w14:paraId="364412FE" w14:textId="77777777" w:rsidR="00F77111" w:rsidRPr="004539FE" w:rsidRDefault="00F77111" w:rsidP="008724A1">
      <w:pPr>
        <w:pStyle w:val="box457558"/>
        <w:shd w:val="clear" w:color="auto" w:fill="FFFFFF"/>
        <w:spacing w:before="0" w:beforeAutospacing="0" w:after="0" w:afterAutospacing="0"/>
        <w:jc w:val="both"/>
        <w:textAlignment w:val="baseline"/>
      </w:pPr>
    </w:p>
    <w:p w14:paraId="5305F0DE" w14:textId="77777777" w:rsidR="00446613" w:rsidRPr="004539FE" w:rsidRDefault="00446613" w:rsidP="008724A1">
      <w:pPr>
        <w:pStyle w:val="box457558"/>
        <w:shd w:val="clear" w:color="auto" w:fill="FFFFFF"/>
        <w:spacing w:before="0" w:beforeAutospacing="0" w:after="0" w:afterAutospacing="0"/>
        <w:jc w:val="both"/>
        <w:textAlignment w:val="baseline"/>
      </w:pPr>
    </w:p>
    <w:p w14:paraId="25F64619" w14:textId="77777777" w:rsidR="00DB3248" w:rsidRPr="004539FE" w:rsidRDefault="00DB3248" w:rsidP="008724A1">
      <w:pPr>
        <w:pStyle w:val="box457558"/>
        <w:shd w:val="clear" w:color="auto" w:fill="FFFFFF"/>
        <w:spacing w:before="0" w:beforeAutospacing="0" w:after="0" w:afterAutospacing="0"/>
        <w:jc w:val="center"/>
        <w:textAlignment w:val="baseline"/>
        <w:rPr>
          <w:i/>
          <w:iCs/>
        </w:rPr>
      </w:pPr>
      <w:r w:rsidRPr="004539FE">
        <w:rPr>
          <w:i/>
          <w:iCs/>
        </w:rPr>
        <w:t>Registar pružatelja usluga podatkovnog posredovanja</w:t>
      </w:r>
    </w:p>
    <w:p w14:paraId="73EBF190" w14:textId="77777777" w:rsidR="00586AC4" w:rsidRPr="004539FE" w:rsidRDefault="00586AC4" w:rsidP="008724A1">
      <w:pPr>
        <w:pStyle w:val="box457558"/>
        <w:shd w:val="clear" w:color="auto" w:fill="FFFFFF"/>
        <w:spacing w:before="0" w:beforeAutospacing="0" w:after="0" w:afterAutospacing="0"/>
        <w:jc w:val="center"/>
        <w:textAlignment w:val="baseline"/>
      </w:pPr>
    </w:p>
    <w:p w14:paraId="3D9F2244" w14:textId="77777777" w:rsidR="006F76F6" w:rsidRPr="004539FE" w:rsidRDefault="006F76F6" w:rsidP="008724A1">
      <w:pPr>
        <w:pStyle w:val="box457558"/>
        <w:shd w:val="clear" w:color="auto" w:fill="FFFFFF"/>
        <w:spacing w:before="0" w:beforeAutospacing="0" w:after="0" w:afterAutospacing="0"/>
        <w:jc w:val="center"/>
        <w:textAlignment w:val="baseline"/>
        <w:rPr>
          <w:b/>
          <w:iCs/>
        </w:rPr>
      </w:pPr>
      <w:r w:rsidRPr="004539FE">
        <w:rPr>
          <w:b/>
          <w:iCs/>
        </w:rPr>
        <w:t>Članak 1</w:t>
      </w:r>
      <w:r w:rsidR="00DC743C" w:rsidRPr="004539FE">
        <w:rPr>
          <w:b/>
          <w:iCs/>
        </w:rPr>
        <w:t>4</w:t>
      </w:r>
      <w:r w:rsidRPr="004539FE">
        <w:rPr>
          <w:b/>
          <w:iCs/>
        </w:rPr>
        <w:t>.</w:t>
      </w:r>
    </w:p>
    <w:p w14:paraId="1CF25569" w14:textId="77777777" w:rsidR="00586AC4" w:rsidRPr="004539FE" w:rsidRDefault="00586AC4" w:rsidP="008724A1">
      <w:pPr>
        <w:pStyle w:val="box457558"/>
        <w:shd w:val="clear" w:color="auto" w:fill="FFFFFF"/>
        <w:spacing w:before="0" w:beforeAutospacing="0" w:after="0" w:afterAutospacing="0"/>
        <w:jc w:val="center"/>
        <w:textAlignment w:val="baseline"/>
        <w:rPr>
          <w:iCs/>
        </w:rPr>
      </w:pPr>
    </w:p>
    <w:p w14:paraId="17C3544B" w14:textId="77777777" w:rsidR="00DB3248" w:rsidRPr="004539FE" w:rsidRDefault="00DB3248" w:rsidP="00F77111">
      <w:pPr>
        <w:pStyle w:val="box457558"/>
        <w:shd w:val="clear" w:color="auto" w:fill="FFFFFF"/>
        <w:spacing w:before="0" w:beforeAutospacing="0" w:after="0" w:afterAutospacing="0"/>
        <w:ind w:firstLine="709"/>
        <w:jc w:val="both"/>
        <w:textAlignment w:val="baseline"/>
      </w:pPr>
      <w:r w:rsidRPr="004539FE">
        <w:t>Nadležno tijelo za usluge podatkovnog posredovanja bez odgode elektroničkim putem obavještava Europsku komisiju o svakoj obavijesti iz članka 12. stavka 1. i članka 13. stavka 3. ovog</w:t>
      </w:r>
      <w:r w:rsidR="007260DF" w:rsidRPr="004539FE">
        <w:t>a</w:t>
      </w:r>
      <w:r w:rsidRPr="004539FE">
        <w:t xml:space="preserve"> Zakona radi upisa u registar Europske komisije. Upis u registar Europske komisije nije zapreka za ostvarivanje prava i obveza pružatelja usluga posredovanja na temelju Uredbe (EU) 2022/868.</w:t>
      </w:r>
    </w:p>
    <w:p w14:paraId="3B858F19" w14:textId="0282B44A" w:rsidR="00DB3248" w:rsidRPr="004539FE" w:rsidRDefault="00DB3248" w:rsidP="008724A1">
      <w:pPr>
        <w:pStyle w:val="box457558"/>
        <w:shd w:val="clear" w:color="auto" w:fill="FFFFFF"/>
        <w:spacing w:before="0" w:beforeAutospacing="0" w:after="0" w:afterAutospacing="0"/>
        <w:textAlignment w:val="baseline"/>
      </w:pPr>
    </w:p>
    <w:p w14:paraId="6B4B3EB1" w14:textId="77777777" w:rsidR="00C72521" w:rsidRPr="004539FE" w:rsidRDefault="00C72521" w:rsidP="008724A1">
      <w:pPr>
        <w:pStyle w:val="box457558"/>
        <w:shd w:val="clear" w:color="auto" w:fill="FFFFFF"/>
        <w:spacing w:before="0" w:beforeAutospacing="0" w:after="0" w:afterAutospacing="0"/>
        <w:textAlignment w:val="baseline"/>
      </w:pPr>
    </w:p>
    <w:p w14:paraId="0DCF815C"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b/>
        </w:rPr>
      </w:pPr>
      <w:r w:rsidRPr="004539FE">
        <w:rPr>
          <w:b/>
        </w:rPr>
        <w:t>IV. PODATKOVNI ALTRUIZAM</w:t>
      </w:r>
    </w:p>
    <w:p w14:paraId="6CA260A4" w14:textId="5BF18639" w:rsidR="00586AC4" w:rsidRPr="004539FE" w:rsidRDefault="00586AC4" w:rsidP="008724A1">
      <w:pPr>
        <w:pStyle w:val="box457558"/>
        <w:shd w:val="clear" w:color="auto" w:fill="FFFFFF" w:themeFill="background1"/>
        <w:spacing w:before="0" w:beforeAutospacing="0" w:after="0" w:afterAutospacing="0"/>
        <w:jc w:val="center"/>
        <w:textAlignment w:val="baseline"/>
        <w:rPr>
          <w:b/>
        </w:rPr>
      </w:pPr>
    </w:p>
    <w:p w14:paraId="5BB71DB6" w14:textId="77777777" w:rsidR="00C72521" w:rsidRPr="004539FE" w:rsidRDefault="00C72521" w:rsidP="008724A1">
      <w:pPr>
        <w:pStyle w:val="box457558"/>
        <w:shd w:val="clear" w:color="auto" w:fill="FFFFFF" w:themeFill="background1"/>
        <w:spacing w:before="0" w:beforeAutospacing="0" w:after="0" w:afterAutospacing="0"/>
        <w:jc w:val="center"/>
        <w:textAlignment w:val="baseline"/>
        <w:rPr>
          <w:b/>
        </w:rPr>
      </w:pPr>
    </w:p>
    <w:p w14:paraId="2C625297" w14:textId="77777777" w:rsidR="00EA730F" w:rsidRPr="004539FE" w:rsidRDefault="00EA730F" w:rsidP="008724A1">
      <w:pPr>
        <w:pStyle w:val="oj-ti-art"/>
        <w:shd w:val="clear" w:color="auto" w:fill="FFFFFF"/>
        <w:spacing w:before="0" w:beforeAutospacing="0" w:after="0" w:afterAutospacing="0"/>
        <w:jc w:val="center"/>
        <w:rPr>
          <w:i/>
        </w:rPr>
      </w:pPr>
      <w:r w:rsidRPr="004539FE">
        <w:rPr>
          <w:i/>
        </w:rPr>
        <w:t>Nadležno tijelo</w:t>
      </w:r>
      <w:r w:rsidR="00AA100F" w:rsidRPr="004539FE">
        <w:t xml:space="preserve"> </w:t>
      </w:r>
      <w:r w:rsidR="00AA100F" w:rsidRPr="004539FE">
        <w:rPr>
          <w:i/>
        </w:rPr>
        <w:t>za registraciju organizacija za podatkovni altruizam</w:t>
      </w:r>
    </w:p>
    <w:p w14:paraId="53072A9E" w14:textId="77777777" w:rsidR="00586AC4" w:rsidRPr="004539FE" w:rsidRDefault="00586AC4" w:rsidP="008724A1">
      <w:pPr>
        <w:pStyle w:val="oj-ti-art"/>
        <w:shd w:val="clear" w:color="auto" w:fill="FFFFFF"/>
        <w:spacing w:before="0" w:beforeAutospacing="0" w:after="0" w:afterAutospacing="0"/>
        <w:jc w:val="center"/>
        <w:rPr>
          <w:i/>
        </w:rPr>
      </w:pPr>
    </w:p>
    <w:p w14:paraId="54FADF57" w14:textId="77777777" w:rsidR="00EA730F" w:rsidRPr="004539FE" w:rsidRDefault="00EA730F" w:rsidP="008724A1">
      <w:pPr>
        <w:pStyle w:val="oj-ti-art"/>
        <w:shd w:val="clear" w:color="auto" w:fill="FFFFFF"/>
        <w:spacing w:before="0" w:beforeAutospacing="0" w:after="0" w:afterAutospacing="0"/>
        <w:jc w:val="center"/>
        <w:rPr>
          <w:b/>
        </w:rPr>
      </w:pPr>
      <w:r w:rsidRPr="004539FE">
        <w:rPr>
          <w:b/>
        </w:rPr>
        <w:t>Članak 1</w:t>
      </w:r>
      <w:r w:rsidR="00DC743C" w:rsidRPr="004539FE">
        <w:rPr>
          <w:b/>
        </w:rPr>
        <w:t>5</w:t>
      </w:r>
      <w:r w:rsidRPr="004539FE">
        <w:rPr>
          <w:b/>
        </w:rPr>
        <w:t>.</w:t>
      </w:r>
    </w:p>
    <w:p w14:paraId="3756F4AF" w14:textId="77777777" w:rsidR="00586AC4" w:rsidRPr="004539FE" w:rsidRDefault="00586AC4" w:rsidP="008724A1">
      <w:pPr>
        <w:pStyle w:val="oj-ti-art"/>
        <w:shd w:val="clear" w:color="auto" w:fill="FFFFFF"/>
        <w:spacing w:before="0" w:beforeAutospacing="0" w:after="0" w:afterAutospacing="0"/>
        <w:jc w:val="center"/>
      </w:pPr>
    </w:p>
    <w:p w14:paraId="1DF59C84" w14:textId="77777777" w:rsidR="00EA730F" w:rsidRPr="004539FE" w:rsidRDefault="00EA730F" w:rsidP="00446613">
      <w:pPr>
        <w:pStyle w:val="box457558"/>
        <w:shd w:val="clear" w:color="auto" w:fill="FFFFFF" w:themeFill="background1"/>
        <w:spacing w:before="0" w:beforeAutospacing="0" w:after="0" w:afterAutospacing="0"/>
        <w:ind w:firstLine="709"/>
        <w:jc w:val="both"/>
        <w:textAlignment w:val="baseline"/>
      </w:pPr>
      <w:bookmarkStart w:id="4" w:name="_Hlk156203114"/>
      <w:r w:rsidRPr="004539FE">
        <w:t xml:space="preserve">Nadležno tijelo za registraciju organizacija za podatkovni altruizam </w:t>
      </w:r>
      <w:bookmarkEnd w:id="4"/>
      <w:r w:rsidRPr="004539FE">
        <w:t xml:space="preserve">je tijelo državne uprave </w:t>
      </w:r>
      <w:r w:rsidR="003C50E8" w:rsidRPr="004539FE">
        <w:t>nadležno za digitalnu transformaciju.</w:t>
      </w:r>
      <w:r w:rsidRPr="004539FE">
        <w:t xml:space="preserve"> </w:t>
      </w:r>
    </w:p>
    <w:p w14:paraId="72823D9B" w14:textId="77777777" w:rsidR="001405CA" w:rsidRPr="004539FE" w:rsidRDefault="001405CA" w:rsidP="008724A1">
      <w:pPr>
        <w:pStyle w:val="box457558"/>
        <w:shd w:val="clear" w:color="auto" w:fill="FFFFFF" w:themeFill="background1"/>
        <w:spacing w:before="0" w:beforeAutospacing="0" w:after="0" w:afterAutospacing="0"/>
        <w:jc w:val="both"/>
        <w:textAlignment w:val="baseline"/>
      </w:pPr>
    </w:p>
    <w:p w14:paraId="0982525B" w14:textId="77777777" w:rsidR="001405CA" w:rsidRPr="004539FE" w:rsidRDefault="001405CA" w:rsidP="008724A1">
      <w:pPr>
        <w:pStyle w:val="oj-sti-art"/>
        <w:shd w:val="clear" w:color="auto" w:fill="FFFFFF" w:themeFill="background1"/>
        <w:spacing w:before="0" w:beforeAutospacing="0" w:after="0" w:afterAutospacing="0"/>
        <w:jc w:val="center"/>
        <w:rPr>
          <w:i/>
          <w:iCs/>
        </w:rPr>
      </w:pPr>
      <w:r w:rsidRPr="004539FE">
        <w:rPr>
          <w:i/>
          <w:iCs/>
        </w:rPr>
        <w:t xml:space="preserve">Registar priznatih organizacija za podatkovni altruizam </w:t>
      </w:r>
    </w:p>
    <w:p w14:paraId="679E2806" w14:textId="77777777" w:rsidR="00586AC4" w:rsidRPr="004539FE" w:rsidRDefault="00586AC4" w:rsidP="008724A1">
      <w:pPr>
        <w:pStyle w:val="oj-sti-art"/>
        <w:shd w:val="clear" w:color="auto" w:fill="FFFFFF" w:themeFill="background1"/>
        <w:spacing w:before="0" w:beforeAutospacing="0" w:after="0" w:afterAutospacing="0"/>
        <w:jc w:val="center"/>
        <w:rPr>
          <w:i/>
          <w:iCs/>
        </w:rPr>
      </w:pPr>
    </w:p>
    <w:p w14:paraId="39726C82" w14:textId="77777777" w:rsidR="001405CA" w:rsidRPr="004539FE" w:rsidRDefault="001405CA" w:rsidP="008724A1">
      <w:pPr>
        <w:pStyle w:val="oj-sti-art"/>
        <w:shd w:val="clear" w:color="auto" w:fill="FFFFFF" w:themeFill="background1"/>
        <w:spacing w:before="0" w:beforeAutospacing="0" w:after="0" w:afterAutospacing="0"/>
        <w:jc w:val="center"/>
        <w:rPr>
          <w:b/>
        </w:rPr>
      </w:pPr>
      <w:r w:rsidRPr="004539FE">
        <w:rPr>
          <w:b/>
        </w:rPr>
        <w:t>Članak 1</w:t>
      </w:r>
      <w:r w:rsidR="00DC743C" w:rsidRPr="004539FE">
        <w:rPr>
          <w:b/>
        </w:rPr>
        <w:t>6</w:t>
      </w:r>
      <w:r w:rsidRPr="004539FE">
        <w:rPr>
          <w:b/>
        </w:rPr>
        <w:t>.</w:t>
      </w:r>
    </w:p>
    <w:p w14:paraId="75B99A81" w14:textId="77777777" w:rsidR="00586AC4" w:rsidRPr="004539FE" w:rsidRDefault="00586AC4" w:rsidP="008724A1">
      <w:pPr>
        <w:pStyle w:val="oj-sti-art"/>
        <w:shd w:val="clear" w:color="auto" w:fill="FFFFFF" w:themeFill="background1"/>
        <w:spacing w:before="0" w:beforeAutospacing="0" w:after="0" w:afterAutospacing="0"/>
        <w:jc w:val="center"/>
      </w:pPr>
    </w:p>
    <w:p w14:paraId="6C693A8D" w14:textId="77777777" w:rsidR="001405CA" w:rsidRPr="004539FE" w:rsidRDefault="001405CA" w:rsidP="00446613">
      <w:pPr>
        <w:pStyle w:val="box457558"/>
        <w:shd w:val="clear" w:color="auto" w:fill="FFFFFF" w:themeFill="background1"/>
        <w:spacing w:before="0" w:beforeAutospacing="0" w:after="0" w:afterAutospacing="0"/>
        <w:ind w:firstLine="709"/>
        <w:jc w:val="both"/>
        <w:textAlignment w:val="baseline"/>
      </w:pPr>
      <w:r w:rsidRPr="004539FE">
        <w:t xml:space="preserve">(1) </w:t>
      </w:r>
      <w:r w:rsidR="00AA100F" w:rsidRPr="004539FE">
        <w:t xml:space="preserve">Nadležno tijelo za registraciju organizacija za podatkovni altruizam </w:t>
      </w:r>
      <w:r w:rsidRPr="004539FE">
        <w:t>ustrojava i vodi Registar priznatih organizacija za podatkovni altruizam koji sadržava podatke iz članka 19. stavka 6. Uredbe (EU) 2022/868 te ga objavljuje na svojim internetskim stranicama.</w:t>
      </w:r>
    </w:p>
    <w:p w14:paraId="1BF81E73"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18B4D28F" w14:textId="77777777" w:rsidR="00E53F26" w:rsidRPr="004539FE" w:rsidRDefault="001405CA" w:rsidP="00446613">
      <w:pPr>
        <w:pStyle w:val="box457558"/>
        <w:shd w:val="clear" w:color="auto" w:fill="FFFFFF" w:themeFill="background1"/>
        <w:spacing w:before="0" w:beforeAutospacing="0" w:after="0" w:afterAutospacing="0"/>
        <w:ind w:firstLine="709"/>
        <w:jc w:val="both"/>
        <w:textAlignment w:val="baseline"/>
      </w:pPr>
      <w:r w:rsidRPr="004539FE">
        <w:t xml:space="preserve">(2) </w:t>
      </w:r>
      <w:r w:rsidR="00E53F26" w:rsidRPr="004539FE">
        <w:t xml:space="preserve">Način vođenja </w:t>
      </w:r>
      <w:r w:rsidR="004D01A5" w:rsidRPr="004539FE">
        <w:t xml:space="preserve">Registra priznatih organizacija za podatkovni altruizam </w:t>
      </w:r>
      <w:r w:rsidR="00C819A0" w:rsidRPr="004539FE">
        <w:t xml:space="preserve">pravilnikom propisuje </w:t>
      </w:r>
      <w:r w:rsidR="004D01A5" w:rsidRPr="004539FE">
        <w:t>čelnik tijela državne uprave nadležnog za registraciju organizacija za podatkovni altruizam.</w:t>
      </w:r>
      <w:r w:rsidR="00E53F26" w:rsidRPr="004539FE">
        <w:t xml:space="preserve"> </w:t>
      </w:r>
    </w:p>
    <w:p w14:paraId="6BFE74F0" w14:textId="77777777" w:rsidR="00774BAC" w:rsidRPr="004539FE" w:rsidRDefault="00774BAC" w:rsidP="008724A1">
      <w:pPr>
        <w:pStyle w:val="box457558"/>
        <w:shd w:val="clear" w:color="auto" w:fill="FFFFFF" w:themeFill="background1"/>
        <w:spacing w:before="0" w:beforeAutospacing="0" w:after="0" w:afterAutospacing="0"/>
        <w:jc w:val="both"/>
        <w:textAlignment w:val="baseline"/>
      </w:pPr>
    </w:p>
    <w:p w14:paraId="1BD915D9" w14:textId="77777777" w:rsidR="00EA730F" w:rsidRPr="004539FE" w:rsidRDefault="00EA730F" w:rsidP="008724A1">
      <w:pPr>
        <w:pStyle w:val="box457558"/>
        <w:shd w:val="clear" w:color="auto" w:fill="FFFFFF" w:themeFill="background1"/>
        <w:spacing w:before="0" w:beforeAutospacing="0" w:after="0" w:afterAutospacing="0"/>
        <w:jc w:val="center"/>
        <w:textAlignment w:val="baseline"/>
        <w:rPr>
          <w:i/>
        </w:rPr>
      </w:pPr>
      <w:r w:rsidRPr="004539FE">
        <w:rPr>
          <w:i/>
        </w:rPr>
        <w:t>Registracija priznatih organizacija za podatkovni altruizam</w:t>
      </w:r>
    </w:p>
    <w:p w14:paraId="7227E6A4"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pPr>
    </w:p>
    <w:p w14:paraId="7FC82659" w14:textId="77777777" w:rsidR="00EA730F" w:rsidRPr="004539FE" w:rsidRDefault="00EA730F" w:rsidP="008724A1">
      <w:pPr>
        <w:pStyle w:val="oj-sti-art"/>
        <w:shd w:val="clear" w:color="auto" w:fill="FFFFFF" w:themeFill="background1"/>
        <w:spacing w:before="0" w:beforeAutospacing="0" w:after="0" w:afterAutospacing="0"/>
        <w:jc w:val="center"/>
        <w:rPr>
          <w:b/>
        </w:rPr>
      </w:pPr>
      <w:r w:rsidRPr="004539FE">
        <w:rPr>
          <w:b/>
        </w:rPr>
        <w:t>Članak 1</w:t>
      </w:r>
      <w:r w:rsidR="00670CBF" w:rsidRPr="004539FE">
        <w:rPr>
          <w:b/>
        </w:rPr>
        <w:t>7</w:t>
      </w:r>
      <w:r w:rsidRPr="004539FE">
        <w:rPr>
          <w:b/>
        </w:rPr>
        <w:t>.</w:t>
      </w:r>
    </w:p>
    <w:p w14:paraId="3C741F71" w14:textId="77777777" w:rsidR="00586AC4" w:rsidRPr="004539FE" w:rsidRDefault="00586AC4" w:rsidP="008724A1">
      <w:pPr>
        <w:pStyle w:val="oj-sti-art"/>
        <w:shd w:val="clear" w:color="auto" w:fill="FFFFFF" w:themeFill="background1"/>
        <w:spacing w:before="0" w:beforeAutospacing="0" w:after="0" w:afterAutospacing="0"/>
        <w:jc w:val="center"/>
      </w:pPr>
    </w:p>
    <w:p w14:paraId="4DE6F64F" w14:textId="653CBA6A" w:rsidR="00EA730F" w:rsidRPr="004539FE" w:rsidRDefault="00EA730F" w:rsidP="00446613">
      <w:pPr>
        <w:pStyle w:val="box457558"/>
        <w:shd w:val="clear" w:color="auto" w:fill="FFFFFF" w:themeFill="background1"/>
        <w:spacing w:before="0" w:beforeAutospacing="0" w:after="0" w:afterAutospacing="0"/>
        <w:ind w:firstLine="709"/>
        <w:jc w:val="both"/>
        <w:textAlignment w:val="baseline"/>
      </w:pPr>
      <w:r w:rsidRPr="004539FE">
        <w:t xml:space="preserve">(1) </w:t>
      </w:r>
      <w:r w:rsidR="00D82C68" w:rsidRPr="004539FE">
        <w:t>Fizička osoba obrtnik</w:t>
      </w:r>
      <w:r w:rsidR="00022891" w:rsidRPr="004539FE">
        <w:t xml:space="preserve"> i </w:t>
      </w:r>
      <w:r w:rsidR="00D82C68" w:rsidRPr="004539FE">
        <w:t xml:space="preserve">osoba koja obavlja </w:t>
      </w:r>
      <w:r w:rsidR="00022891" w:rsidRPr="004539FE">
        <w:t xml:space="preserve">druge </w:t>
      </w:r>
      <w:r w:rsidR="00D82C68" w:rsidRPr="004539FE">
        <w:t>samostaln</w:t>
      </w:r>
      <w:r w:rsidR="00022891" w:rsidRPr="004539FE">
        <w:t>e</w:t>
      </w:r>
      <w:r w:rsidR="00D82C68" w:rsidRPr="004539FE">
        <w:t xml:space="preserve"> djelatnost</w:t>
      </w:r>
      <w:r w:rsidR="00022891" w:rsidRPr="004539FE">
        <w:t>i</w:t>
      </w:r>
      <w:r w:rsidR="00D82C68" w:rsidRPr="004539FE">
        <w:t xml:space="preserve"> </w:t>
      </w:r>
      <w:r w:rsidR="00140B70" w:rsidRPr="004539FE">
        <w:t xml:space="preserve">ili pravna </w:t>
      </w:r>
      <w:r w:rsidR="00B66593" w:rsidRPr="004539FE">
        <w:t xml:space="preserve">osoba koja se želi registrirati za obavljanje djelatnosti podatkovnog altruizma, zahtjev za upis u Registar priznatih organizacija za podatkovni altruizam podnosi </w:t>
      </w:r>
      <w:r w:rsidR="00AA100F" w:rsidRPr="004539FE">
        <w:t>nadležnom tijelu za registraciju organizacija za podatkovni altruizam</w:t>
      </w:r>
      <w:r w:rsidRPr="004539FE">
        <w:t>.</w:t>
      </w:r>
    </w:p>
    <w:p w14:paraId="308420BF"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57E91661" w14:textId="77777777" w:rsidR="00EA730F" w:rsidRPr="004539FE" w:rsidRDefault="00EA730F" w:rsidP="00446613">
      <w:pPr>
        <w:pStyle w:val="box457558"/>
        <w:shd w:val="clear" w:color="auto" w:fill="FFFFFF" w:themeFill="background1"/>
        <w:spacing w:before="0" w:beforeAutospacing="0" w:after="0" w:afterAutospacing="0"/>
        <w:ind w:firstLine="709"/>
        <w:jc w:val="both"/>
        <w:textAlignment w:val="baseline"/>
      </w:pPr>
      <w:r w:rsidRPr="004539FE">
        <w:t xml:space="preserve">(2) </w:t>
      </w:r>
      <w:r w:rsidR="00B66593" w:rsidRPr="004539FE">
        <w:t xml:space="preserve">Zahtjev za </w:t>
      </w:r>
      <w:r w:rsidRPr="004539FE">
        <w:t>registracij</w:t>
      </w:r>
      <w:r w:rsidR="00B66593" w:rsidRPr="004539FE">
        <w:t>u iz stavka 1. ovog</w:t>
      </w:r>
      <w:r w:rsidR="00446613" w:rsidRPr="004539FE">
        <w:t>a</w:t>
      </w:r>
      <w:r w:rsidR="00B66593" w:rsidRPr="004539FE">
        <w:t xml:space="preserve"> članka mora sadržavati podatke iz </w:t>
      </w:r>
      <w:r w:rsidRPr="004539FE">
        <w:t>člank</w:t>
      </w:r>
      <w:r w:rsidR="00B66593" w:rsidRPr="004539FE">
        <w:t>a</w:t>
      </w:r>
      <w:r w:rsidRPr="004539FE">
        <w:t xml:space="preserve"> 19. stavk</w:t>
      </w:r>
      <w:r w:rsidR="00B66593" w:rsidRPr="004539FE">
        <w:t>a</w:t>
      </w:r>
      <w:r w:rsidRPr="004539FE">
        <w:t xml:space="preserve"> 4. Uredbe (EU) 2022/868. </w:t>
      </w:r>
    </w:p>
    <w:p w14:paraId="240C5CA9"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094B7592" w14:textId="77777777" w:rsidR="00EC25CD" w:rsidRPr="004539FE" w:rsidRDefault="00EA730F" w:rsidP="00446613">
      <w:pPr>
        <w:pStyle w:val="box457558"/>
        <w:shd w:val="clear" w:color="auto" w:fill="FFFFFF" w:themeFill="background1"/>
        <w:spacing w:before="0" w:beforeAutospacing="0" w:after="0" w:afterAutospacing="0"/>
        <w:ind w:firstLine="709"/>
        <w:jc w:val="both"/>
        <w:textAlignment w:val="baseline"/>
      </w:pPr>
      <w:r w:rsidRPr="004539FE">
        <w:t xml:space="preserve">(3) </w:t>
      </w:r>
      <w:r w:rsidR="00AA100F" w:rsidRPr="004539FE">
        <w:t xml:space="preserve">Nadležno tijelo za registraciju organizacija za podatkovni altruizam </w:t>
      </w:r>
      <w:r w:rsidRPr="004539FE">
        <w:t xml:space="preserve">provjerava ispunjava li podnositelj zahtjeva uvjete utvrđene </w:t>
      </w:r>
      <w:r w:rsidR="00B66593" w:rsidRPr="004539FE">
        <w:t xml:space="preserve">člankom 18. </w:t>
      </w:r>
      <w:r w:rsidRPr="004539FE">
        <w:t>Uredb</w:t>
      </w:r>
      <w:r w:rsidR="00B66593" w:rsidRPr="004539FE">
        <w:t>e</w:t>
      </w:r>
      <w:r w:rsidRPr="004539FE">
        <w:t xml:space="preserve"> (EU) 2022/868 i </w:t>
      </w:r>
      <w:r w:rsidR="00B66593" w:rsidRPr="004539FE">
        <w:t xml:space="preserve">sadrži li zahtjev sve </w:t>
      </w:r>
      <w:r w:rsidR="00EC25CD" w:rsidRPr="004539FE">
        <w:t xml:space="preserve">podatke propisane člankom 19. stavkom 4. Uredbe (EU) 2022/868. </w:t>
      </w:r>
    </w:p>
    <w:p w14:paraId="2EEA2207"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0EECF942" w14:textId="77777777" w:rsidR="00EC25CD" w:rsidRPr="004539FE" w:rsidRDefault="00EC25CD" w:rsidP="00446613">
      <w:pPr>
        <w:pStyle w:val="box457558"/>
        <w:shd w:val="clear" w:color="auto" w:fill="FFFFFF" w:themeFill="background1"/>
        <w:spacing w:before="0" w:beforeAutospacing="0" w:after="0" w:afterAutospacing="0"/>
        <w:ind w:firstLine="709"/>
        <w:jc w:val="both"/>
        <w:textAlignment w:val="baseline"/>
      </w:pPr>
      <w:r w:rsidRPr="004539FE">
        <w:lastRenderedPageBreak/>
        <w:t xml:space="preserve">(4) Ako </w:t>
      </w:r>
      <w:r w:rsidR="00AA100F" w:rsidRPr="004539FE">
        <w:t xml:space="preserve">nadležno tijelo za registraciju organizacija za podatkovni altruizam </w:t>
      </w:r>
      <w:r w:rsidRPr="004539FE">
        <w:t>utvrdi da podnositelj zahtjeva ispunjava uvjete utvrđene člankom 18. Uredbe (EU) 2022/868 i da njegov zahtjev sadrži sve podatke propisane člankom 19. stavkom 4. Uredbe (EU) 2022/868, donijet će rješenje o upisu podnositelja zahtjeva u Registar priznatih organizacija za podatkovni altruizam.</w:t>
      </w:r>
    </w:p>
    <w:p w14:paraId="3423190B"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41847A16" w14:textId="77777777" w:rsidR="00EA730F" w:rsidRPr="004539FE" w:rsidRDefault="00EA730F" w:rsidP="00446613">
      <w:pPr>
        <w:pStyle w:val="box457558"/>
        <w:shd w:val="clear" w:color="auto" w:fill="FFFFFF" w:themeFill="background1"/>
        <w:spacing w:before="0" w:beforeAutospacing="0" w:after="0" w:afterAutospacing="0"/>
        <w:ind w:firstLine="709"/>
        <w:jc w:val="both"/>
        <w:textAlignment w:val="baseline"/>
      </w:pPr>
      <w:r w:rsidRPr="004539FE">
        <w:t>(</w:t>
      </w:r>
      <w:r w:rsidR="001405CA" w:rsidRPr="004539FE">
        <w:t>5</w:t>
      </w:r>
      <w:r w:rsidRPr="004539FE">
        <w:t xml:space="preserve">) </w:t>
      </w:r>
      <w:r w:rsidR="009A6E3B" w:rsidRPr="004539FE">
        <w:t xml:space="preserve">Nadležno tijelo za registraciju organizacija za podatkovni altruizam </w:t>
      </w:r>
      <w:r w:rsidR="00CA4110" w:rsidRPr="004539FE">
        <w:t xml:space="preserve">rješenjem </w:t>
      </w:r>
      <w:r w:rsidRPr="004539FE">
        <w:t xml:space="preserve">će brisati priznatu organizaciju za podatkovni altruizam iz </w:t>
      </w:r>
      <w:r w:rsidR="00CA4110" w:rsidRPr="004539FE">
        <w:t>R</w:t>
      </w:r>
      <w:r w:rsidRPr="004539FE">
        <w:t xml:space="preserve">egistra </w:t>
      </w:r>
      <w:r w:rsidR="006A4C53" w:rsidRPr="004539FE">
        <w:t xml:space="preserve">priznatih organizacija za podatkovni altruizam </w:t>
      </w:r>
      <w:r w:rsidRPr="004539FE">
        <w:t xml:space="preserve">ako joj je izrečena mjera zabrane obavljanja djelatnosti ili ako je iz drugog razloga prestala postojati. </w:t>
      </w:r>
    </w:p>
    <w:p w14:paraId="124C7596" w14:textId="77777777" w:rsidR="00586AC4" w:rsidRPr="004539FE" w:rsidRDefault="00586AC4" w:rsidP="008724A1">
      <w:pPr>
        <w:pStyle w:val="box457558"/>
        <w:shd w:val="clear" w:color="auto" w:fill="FFFFFF"/>
        <w:spacing w:before="0" w:beforeAutospacing="0" w:after="0" w:afterAutospacing="0"/>
        <w:jc w:val="both"/>
        <w:textAlignment w:val="baseline"/>
      </w:pPr>
    </w:p>
    <w:p w14:paraId="1A47BBEF" w14:textId="77777777" w:rsidR="00CA4110" w:rsidRPr="004539FE" w:rsidRDefault="009A6B85" w:rsidP="00446613">
      <w:pPr>
        <w:pStyle w:val="box457558"/>
        <w:shd w:val="clear" w:color="auto" w:fill="FFFFFF"/>
        <w:spacing w:before="0" w:beforeAutospacing="0" w:after="0" w:afterAutospacing="0"/>
        <w:ind w:firstLine="709"/>
        <w:jc w:val="both"/>
        <w:textAlignment w:val="baseline"/>
      </w:pPr>
      <w:r w:rsidRPr="004539FE">
        <w:t>(</w:t>
      </w:r>
      <w:r w:rsidR="00E06268" w:rsidRPr="004539FE">
        <w:t>6</w:t>
      </w:r>
      <w:r w:rsidRPr="004539FE">
        <w:t xml:space="preserve">) </w:t>
      </w:r>
      <w:r w:rsidR="009A6E3B" w:rsidRPr="004539FE">
        <w:t xml:space="preserve">Nadležno tijelo za registraciju organizacija za podatkovni altruizam </w:t>
      </w:r>
      <w:r w:rsidR="00CA4110" w:rsidRPr="004539FE">
        <w:t xml:space="preserve">postupke upisa i brisanja </w:t>
      </w:r>
      <w:r w:rsidR="00531531" w:rsidRPr="004539FE">
        <w:t xml:space="preserve">priznatih organizacija za podatkovni altruizam </w:t>
      </w:r>
      <w:r w:rsidR="00CA4110" w:rsidRPr="004539FE">
        <w:t>iz Registara priznatih organizacija za podatkovni altruizam provodi po pravilima općeg upravnog postupka.</w:t>
      </w:r>
    </w:p>
    <w:p w14:paraId="4D017B64" w14:textId="77777777" w:rsidR="00586AC4" w:rsidRPr="004539FE" w:rsidRDefault="00586AC4" w:rsidP="008724A1">
      <w:pPr>
        <w:pStyle w:val="box457558"/>
        <w:shd w:val="clear" w:color="auto" w:fill="FFFFFF"/>
        <w:spacing w:before="0" w:beforeAutospacing="0" w:after="0" w:afterAutospacing="0"/>
        <w:jc w:val="both"/>
        <w:textAlignment w:val="baseline"/>
      </w:pPr>
    </w:p>
    <w:p w14:paraId="4CE794AD" w14:textId="606924BF" w:rsidR="004D01A5" w:rsidRPr="004539FE" w:rsidRDefault="00E7092F" w:rsidP="00446613">
      <w:pPr>
        <w:pStyle w:val="box457558"/>
        <w:shd w:val="clear" w:color="auto" w:fill="FFFFFF"/>
        <w:spacing w:before="0" w:beforeAutospacing="0" w:after="0" w:afterAutospacing="0"/>
        <w:ind w:firstLine="709"/>
        <w:jc w:val="both"/>
        <w:textAlignment w:val="baseline"/>
      </w:pPr>
      <w:r w:rsidRPr="004539FE">
        <w:t>(7) Protiv rješenja iz stav</w:t>
      </w:r>
      <w:r w:rsidR="00B37C05" w:rsidRPr="004539FE">
        <w:t>a</w:t>
      </w:r>
      <w:r w:rsidRPr="004539FE">
        <w:t>ka 4. i 5. ovog</w:t>
      </w:r>
      <w:r w:rsidR="00B37C05" w:rsidRPr="004539FE">
        <w:t>a</w:t>
      </w:r>
      <w:r w:rsidRPr="004539FE">
        <w:t xml:space="preserve"> članka nije dopuštena žalba, ali se može pokrenuti upravni spor.</w:t>
      </w:r>
    </w:p>
    <w:p w14:paraId="6B3F9985" w14:textId="77777777" w:rsidR="004D01A5" w:rsidRPr="004539FE" w:rsidRDefault="004D01A5" w:rsidP="008724A1">
      <w:pPr>
        <w:pStyle w:val="box457558"/>
        <w:shd w:val="clear" w:color="auto" w:fill="FFFFFF" w:themeFill="background1"/>
        <w:spacing w:before="0" w:beforeAutospacing="0" w:after="0" w:afterAutospacing="0"/>
        <w:jc w:val="both"/>
        <w:textAlignment w:val="baseline"/>
      </w:pPr>
    </w:p>
    <w:p w14:paraId="01F17A02" w14:textId="77777777" w:rsidR="000E47E0" w:rsidRPr="004539FE" w:rsidRDefault="00EA730F" w:rsidP="008724A1">
      <w:pPr>
        <w:pStyle w:val="oj-normal"/>
        <w:shd w:val="clear" w:color="auto" w:fill="FFFFFF"/>
        <w:spacing w:before="0" w:beforeAutospacing="0" w:after="0" w:afterAutospacing="0"/>
        <w:jc w:val="center"/>
        <w:rPr>
          <w:b/>
        </w:rPr>
      </w:pPr>
      <w:r w:rsidRPr="004539FE">
        <w:rPr>
          <w:b/>
        </w:rPr>
        <w:t>V. NADZOR NAD PROVEDBOM ZAKONA</w:t>
      </w:r>
    </w:p>
    <w:p w14:paraId="27E2476A" w14:textId="77777777" w:rsidR="00586AC4" w:rsidRPr="004539FE" w:rsidRDefault="00586AC4" w:rsidP="008724A1">
      <w:pPr>
        <w:pStyle w:val="oj-normal"/>
        <w:shd w:val="clear" w:color="auto" w:fill="FFFFFF"/>
        <w:spacing w:before="0" w:beforeAutospacing="0" w:after="0" w:afterAutospacing="0"/>
        <w:jc w:val="center"/>
        <w:rPr>
          <w:b/>
        </w:rPr>
      </w:pPr>
    </w:p>
    <w:p w14:paraId="2EDA7930" w14:textId="77777777" w:rsidR="00E53F26" w:rsidRPr="004539FE" w:rsidRDefault="004D01A5" w:rsidP="008724A1">
      <w:pPr>
        <w:pStyle w:val="oj-normal"/>
        <w:shd w:val="clear" w:color="auto" w:fill="FFFFFF"/>
        <w:spacing w:before="0" w:beforeAutospacing="0" w:after="0" w:afterAutospacing="0"/>
        <w:jc w:val="center"/>
        <w:rPr>
          <w:bCs/>
          <w:i/>
          <w:iCs/>
        </w:rPr>
      </w:pPr>
      <w:r w:rsidRPr="004539FE">
        <w:rPr>
          <w:bCs/>
          <w:i/>
          <w:iCs/>
        </w:rPr>
        <w:t>Inspekcijski nadzor</w:t>
      </w:r>
    </w:p>
    <w:p w14:paraId="0E680274" w14:textId="77777777" w:rsidR="00586AC4" w:rsidRPr="004539FE" w:rsidRDefault="00586AC4" w:rsidP="008724A1">
      <w:pPr>
        <w:pStyle w:val="oj-normal"/>
        <w:shd w:val="clear" w:color="auto" w:fill="FFFFFF"/>
        <w:spacing w:before="0" w:beforeAutospacing="0" w:after="0" w:afterAutospacing="0"/>
        <w:jc w:val="center"/>
        <w:rPr>
          <w:bCs/>
        </w:rPr>
      </w:pPr>
    </w:p>
    <w:p w14:paraId="4732D1B7" w14:textId="77777777" w:rsidR="00EA730F" w:rsidRPr="004539FE" w:rsidRDefault="00EA730F" w:rsidP="008724A1">
      <w:pPr>
        <w:pStyle w:val="oj-normal"/>
        <w:shd w:val="clear" w:color="auto" w:fill="FFFFFF"/>
        <w:spacing w:before="0" w:beforeAutospacing="0" w:after="0" w:afterAutospacing="0"/>
        <w:jc w:val="center"/>
        <w:rPr>
          <w:b/>
          <w:bCs/>
        </w:rPr>
      </w:pPr>
      <w:r w:rsidRPr="004539FE">
        <w:rPr>
          <w:b/>
          <w:bCs/>
        </w:rPr>
        <w:t>Članak 1</w:t>
      </w:r>
      <w:r w:rsidR="00670CBF" w:rsidRPr="004539FE">
        <w:rPr>
          <w:b/>
          <w:bCs/>
        </w:rPr>
        <w:t>8</w:t>
      </w:r>
      <w:r w:rsidRPr="004539FE">
        <w:rPr>
          <w:b/>
          <w:bCs/>
        </w:rPr>
        <w:t>.</w:t>
      </w:r>
    </w:p>
    <w:p w14:paraId="03A42E74" w14:textId="77777777" w:rsidR="00586AC4" w:rsidRPr="004539FE" w:rsidRDefault="00586AC4" w:rsidP="008724A1">
      <w:pPr>
        <w:pStyle w:val="oj-normal"/>
        <w:shd w:val="clear" w:color="auto" w:fill="FFFFFF"/>
        <w:spacing w:before="0" w:beforeAutospacing="0" w:after="0" w:afterAutospacing="0"/>
        <w:jc w:val="center"/>
        <w:rPr>
          <w:bCs/>
        </w:rPr>
      </w:pPr>
    </w:p>
    <w:p w14:paraId="5E1A6E0F" w14:textId="383A68A6" w:rsidR="0064474E" w:rsidRPr="004539FE" w:rsidRDefault="0064474E" w:rsidP="0064474E">
      <w:pPr>
        <w:pStyle w:val="box457558"/>
        <w:shd w:val="clear" w:color="auto" w:fill="FFFFFF"/>
        <w:spacing w:before="0" w:beforeAutospacing="0" w:after="0" w:afterAutospacing="0"/>
        <w:ind w:firstLine="708"/>
        <w:jc w:val="both"/>
        <w:textAlignment w:val="baseline"/>
      </w:pPr>
      <w:r w:rsidRPr="004539FE">
        <w:t>Inspekcijski nadzor nad provedbom Uredbe (EU) 2022/868 provodi tijelo državne uprave nadležno za digitalnu transformaciju sukladno člancima 14. i 24. Uredbe (EU) 2022/868 i odredbama ovoga Zakona.</w:t>
      </w:r>
    </w:p>
    <w:p w14:paraId="36FD186E" w14:textId="77777777" w:rsidR="0064474E" w:rsidRPr="004539FE" w:rsidRDefault="0064474E" w:rsidP="0064474E">
      <w:pPr>
        <w:pStyle w:val="box457558"/>
        <w:shd w:val="clear" w:color="auto" w:fill="FFFFFF"/>
        <w:spacing w:before="0" w:beforeAutospacing="0" w:after="0" w:afterAutospacing="0"/>
        <w:jc w:val="both"/>
        <w:textAlignment w:val="baseline"/>
      </w:pPr>
    </w:p>
    <w:p w14:paraId="748AEF0C" w14:textId="251C2A00" w:rsidR="00B2672C" w:rsidRPr="004539FE" w:rsidRDefault="00B2672C" w:rsidP="00B2672C">
      <w:pPr>
        <w:pStyle w:val="oj-normal"/>
        <w:shd w:val="clear" w:color="auto" w:fill="FFFFFF"/>
        <w:spacing w:before="0" w:beforeAutospacing="0" w:after="0" w:afterAutospacing="0"/>
        <w:jc w:val="center"/>
        <w:rPr>
          <w:bCs/>
          <w:i/>
          <w:iCs/>
        </w:rPr>
      </w:pPr>
      <w:r w:rsidRPr="004539FE">
        <w:rPr>
          <w:i/>
          <w:iCs/>
        </w:rPr>
        <w:t>Samostalnost u obavljanju inspekcijskog nadzora</w:t>
      </w:r>
    </w:p>
    <w:p w14:paraId="110184E4" w14:textId="77777777" w:rsidR="00B2672C" w:rsidRPr="004539FE" w:rsidRDefault="00B2672C" w:rsidP="00B2672C">
      <w:pPr>
        <w:pStyle w:val="oj-normal"/>
        <w:shd w:val="clear" w:color="auto" w:fill="FFFFFF"/>
        <w:spacing w:before="0" w:beforeAutospacing="0" w:after="0" w:afterAutospacing="0"/>
        <w:jc w:val="center"/>
        <w:rPr>
          <w:bCs/>
        </w:rPr>
      </w:pPr>
    </w:p>
    <w:p w14:paraId="0253D71A" w14:textId="7133AA7B" w:rsidR="00B2672C" w:rsidRPr="004539FE" w:rsidRDefault="00B2672C" w:rsidP="00B2672C">
      <w:pPr>
        <w:pStyle w:val="oj-normal"/>
        <w:shd w:val="clear" w:color="auto" w:fill="FFFFFF"/>
        <w:spacing w:before="0" w:beforeAutospacing="0" w:after="0" w:afterAutospacing="0"/>
        <w:jc w:val="center"/>
        <w:rPr>
          <w:b/>
          <w:bCs/>
        </w:rPr>
      </w:pPr>
      <w:r w:rsidRPr="004539FE">
        <w:rPr>
          <w:b/>
          <w:bCs/>
        </w:rPr>
        <w:t>Članak 19.</w:t>
      </w:r>
    </w:p>
    <w:p w14:paraId="656FC3BB" w14:textId="77777777" w:rsidR="00B2672C" w:rsidRPr="004539FE" w:rsidRDefault="00B2672C" w:rsidP="00B2672C">
      <w:pPr>
        <w:pStyle w:val="oj-normal"/>
        <w:shd w:val="clear" w:color="auto" w:fill="FFFFFF"/>
        <w:spacing w:before="0" w:beforeAutospacing="0" w:after="0" w:afterAutospacing="0"/>
        <w:jc w:val="center"/>
        <w:rPr>
          <w:bCs/>
        </w:rPr>
      </w:pPr>
    </w:p>
    <w:p w14:paraId="1B9FDE24" w14:textId="53F396EA"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 xml:space="preserve">(1) </w:t>
      </w:r>
      <w:r w:rsidR="00FA05A6" w:rsidRPr="004539FE">
        <w:t>Službenik tijela državne uprave nadležnog za digitalnu transformaciju koji je općim aktom o unutarnjem redu ovlašten neposredno obavljati poslove inspekcijskog nadzora prema ovom Zakonu (u daljnjem tekstu: ovlašteni službenik) je u provedbi inspekcijskog nadzora samostalan u radu</w:t>
      </w:r>
    </w:p>
    <w:p w14:paraId="7080D95E" w14:textId="77777777"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p>
    <w:p w14:paraId="65BA3F64" w14:textId="4DD85564" w:rsidR="0064474E"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 xml:space="preserve">(2) </w:t>
      </w:r>
      <w:r w:rsidR="00C73AEB" w:rsidRPr="004539FE">
        <w:t>Nitko ne smije korištenjem službenog položaja ili na drugi način onemogućavati ili ometati ovlaštenog službenika u obavljanju inspekcijskog nadzora i poduzimanju mjera i radnji za koje je ovlašten.</w:t>
      </w:r>
    </w:p>
    <w:p w14:paraId="786764A2" w14:textId="77777777" w:rsidR="0064474E" w:rsidRPr="004539FE" w:rsidRDefault="0064474E" w:rsidP="00B2672C">
      <w:pPr>
        <w:pStyle w:val="box457558"/>
        <w:shd w:val="clear" w:color="auto" w:fill="FFFFFF" w:themeFill="background1"/>
        <w:spacing w:before="0" w:beforeAutospacing="0" w:after="0" w:afterAutospacing="0"/>
        <w:jc w:val="both"/>
        <w:textAlignment w:val="baseline"/>
      </w:pPr>
    </w:p>
    <w:p w14:paraId="4A29C727" w14:textId="31AA4485" w:rsidR="00B2672C" w:rsidRPr="004539FE" w:rsidRDefault="00B2672C" w:rsidP="00B2672C">
      <w:pPr>
        <w:pStyle w:val="oj-normal"/>
        <w:shd w:val="clear" w:color="auto" w:fill="FFFFFF"/>
        <w:spacing w:before="0" w:beforeAutospacing="0" w:after="0" w:afterAutospacing="0"/>
        <w:jc w:val="center"/>
        <w:rPr>
          <w:bCs/>
          <w:i/>
          <w:iCs/>
        </w:rPr>
      </w:pPr>
      <w:r w:rsidRPr="004539FE">
        <w:rPr>
          <w:i/>
          <w:iCs/>
        </w:rPr>
        <w:t>Dužnost davanja podataka</w:t>
      </w:r>
    </w:p>
    <w:p w14:paraId="3FCA0FF7" w14:textId="77777777" w:rsidR="00B2672C" w:rsidRPr="004539FE" w:rsidRDefault="00B2672C" w:rsidP="00B2672C">
      <w:pPr>
        <w:pStyle w:val="oj-normal"/>
        <w:shd w:val="clear" w:color="auto" w:fill="FFFFFF"/>
        <w:spacing w:before="0" w:beforeAutospacing="0" w:after="0" w:afterAutospacing="0"/>
        <w:jc w:val="center"/>
        <w:rPr>
          <w:bCs/>
        </w:rPr>
      </w:pPr>
    </w:p>
    <w:p w14:paraId="45D346AE" w14:textId="2693ED36" w:rsidR="00B2672C" w:rsidRPr="004539FE" w:rsidRDefault="00B2672C" w:rsidP="00B2672C">
      <w:pPr>
        <w:pStyle w:val="oj-normal"/>
        <w:shd w:val="clear" w:color="auto" w:fill="FFFFFF"/>
        <w:spacing w:before="0" w:beforeAutospacing="0" w:after="0" w:afterAutospacing="0"/>
        <w:jc w:val="center"/>
        <w:rPr>
          <w:b/>
          <w:bCs/>
        </w:rPr>
      </w:pPr>
      <w:r w:rsidRPr="004539FE">
        <w:rPr>
          <w:b/>
          <w:bCs/>
        </w:rPr>
        <w:t>Članak 20.</w:t>
      </w:r>
    </w:p>
    <w:p w14:paraId="554B53C8" w14:textId="77777777" w:rsidR="00B2672C" w:rsidRPr="004539FE" w:rsidRDefault="00B2672C" w:rsidP="00B2672C">
      <w:pPr>
        <w:pStyle w:val="oj-normal"/>
        <w:shd w:val="clear" w:color="auto" w:fill="FFFFFF"/>
        <w:spacing w:before="0" w:beforeAutospacing="0" w:after="0" w:afterAutospacing="0"/>
        <w:jc w:val="center"/>
        <w:rPr>
          <w:bCs/>
        </w:rPr>
      </w:pPr>
    </w:p>
    <w:p w14:paraId="2E5A68C0" w14:textId="7F50CC85"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 xml:space="preserve">(1) </w:t>
      </w:r>
      <w:r w:rsidR="00C73AEB" w:rsidRPr="004539FE">
        <w:t xml:space="preserve">Ovlašteni službenik u provedbi inspekcijskog nadzora ima pravo </w:t>
      </w:r>
      <w:r w:rsidRPr="004539FE">
        <w:t>pregledati dokumentaciju i evidencije, radne i poslovne prostorije i spise, javne isprave na temelju kojih može utvrditi identitet osoba koje obavljaju poslove za pružatelja usluga podatkovnog posredovanja i organizacije za podatkovni altruizam, koja je zatečena na mjestu nadzora te saslušati i uzeti izjave tih osoba.</w:t>
      </w:r>
    </w:p>
    <w:p w14:paraId="617D8A96" w14:textId="77777777"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p>
    <w:p w14:paraId="4ED79164" w14:textId="59C2F96F"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 xml:space="preserve">(2) </w:t>
      </w:r>
      <w:r w:rsidR="00C73AEB" w:rsidRPr="004539FE">
        <w:t>Ovlašteni s</w:t>
      </w:r>
      <w:r w:rsidRPr="004539FE">
        <w:t>lužbenik u provođenju inspekcijskog nadzora može prikupljati osobne i druge podatke i obavijesti iz već postojećih izvora podataka i neposredno od osobe na koju se ti podaci odnose.</w:t>
      </w:r>
    </w:p>
    <w:p w14:paraId="6AAB9511" w14:textId="77777777"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p>
    <w:p w14:paraId="3EF193E0" w14:textId="77777777"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(3) Na prikupljanje podataka primjenjuju se propisi kojima se uređuje zaštita podataka, tajnost podataka i informacijska sigurnost.</w:t>
      </w:r>
    </w:p>
    <w:p w14:paraId="56B55A3F" w14:textId="79DFFAFF" w:rsidR="00B2672C" w:rsidRPr="004539FE" w:rsidRDefault="00B2672C" w:rsidP="00B2672C">
      <w:pPr>
        <w:pStyle w:val="box457558"/>
        <w:shd w:val="clear" w:color="auto" w:fill="FFFFFF" w:themeFill="background1"/>
        <w:spacing w:before="0" w:beforeAutospacing="0" w:after="0" w:afterAutospacing="0"/>
        <w:ind w:firstLine="708"/>
        <w:jc w:val="both"/>
        <w:textAlignment w:val="baseline"/>
      </w:pPr>
    </w:p>
    <w:p w14:paraId="78311055" w14:textId="27E7FF8D" w:rsidR="0064474E" w:rsidRPr="004539FE" w:rsidRDefault="00B2672C" w:rsidP="00B2672C">
      <w:pPr>
        <w:pStyle w:val="box457558"/>
        <w:shd w:val="clear" w:color="auto" w:fill="FFFFFF" w:themeFill="background1"/>
        <w:spacing w:before="0" w:beforeAutospacing="0" w:after="0" w:afterAutospacing="0"/>
        <w:ind w:firstLine="708"/>
        <w:jc w:val="both"/>
        <w:textAlignment w:val="baseline"/>
      </w:pPr>
      <w:r w:rsidRPr="004539FE">
        <w:t xml:space="preserve">(4) </w:t>
      </w:r>
      <w:r w:rsidR="00C73AEB" w:rsidRPr="004539FE">
        <w:t xml:space="preserve">Nadzirane osobe dužne </w:t>
      </w:r>
      <w:r w:rsidRPr="004539FE">
        <w:t xml:space="preserve">su na zahtjev </w:t>
      </w:r>
      <w:r w:rsidR="00C73AEB" w:rsidRPr="004539FE">
        <w:t xml:space="preserve">ovlaštenog </w:t>
      </w:r>
      <w:r w:rsidRPr="004539FE">
        <w:t>službenika dostaviti tražene podatke i obavijesti u primjerenom roku koji odredi</w:t>
      </w:r>
      <w:r w:rsidR="00C73AEB" w:rsidRPr="004539FE">
        <w:t xml:space="preserve"> ovlašteni</w:t>
      </w:r>
      <w:r w:rsidRPr="004539FE">
        <w:t xml:space="preserve"> službenik.</w:t>
      </w:r>
    </w:p>
    <w:p w14:paraId="4C01197C" w14:textId="77777777" w:rsidR="0064474E" w:rsidRPr="004539FE" w:rsidRDefault="0064474E" w:rsidP="00B2672C">
      <w:pPr>
        <w:pStyle w:val="box457558"/>
        <w:shd w:val="clear" w:color="auto" w:fill="FFFFFF" w:themeFill="background1"/>
        <w:spacing w:before="0" w:beforeAutospacing="0" w:after="0" w:afterAutospacing="0"/>
        <w:jc w:val="both"/>
        <w:textAlignment w:val="baseline"/>
      </w:pPr>
    </w:p>
    <w:p w14:paraId="1C01EC25" w14:textId="5CC1FC31" w:rsidR="00B2672C" w:rsidRPr="004539FE" w:rsidRDefault="00B2672C" w:rsidP="00B2672C">
      <w:pPr>
        <w:pStyle w:val="oj-normal"/>
        <w:shd w:val="clear" w:color="auto" w:fill="FFFFFF"/>
        <w:spacing w:before="0" w:beforeAutospacing="0" w:after="0" w:afterAutospacing="0"/>
        <w:jc w:val="center"/>
        <w:rPr>
          <w:bCs/>
          <w:i/>
          <w:iCs/>
        </w:rPr>
      </w:pPr>
      <w:r w:rsidRPr="004539FE">
        <w:rPr>
          <w:i/>
          <w:iCs/>
        </w:rPr>
        <w:t>Dužnost čuvanja službene tajne</w:t>
      </w:r>
    </w:p>
    <w:p w14:paraId="10CCF5C0" w14:textId="77777777" w:rsidR="00B2672C" w:rsidRPr="004539FE" w:rsidRDefault="00B2672C" w:rsidP="00B2672C">
      <w:pPr>
        <w:pStyle w:val="oj-normal"/>
        <w:shd w:val="clear" w:color="auto" w:fill="FFFFFF"/>
        <w:spacing w:before="0" w:beforeAutospacing="0" w:after="0" w:afterAutospacing="0"/>
        <w:jc w:val="center"/>
        <w:rPr>
          <w:bCs/>
        </w:rPr>
      </w:pPr>
    </w:p>
    <w:p w14:paraId="21FC83F8" w14:textId="68465596" w:rsidR="00B2672C" w:rsidRPr="004539FE" w:rsidRDefault="00B2672C" w:rsidP="00B2672C">
      <w:pPr>
        <w:pStyle w:val="oj-normal"/>
        <w:shd w:val="clear" w:color="auto" w:fill="FFFFFF"/>
        <w:spacing w:before="0" w:beforeAutospacing="0" w:after="0" w:afterAutospacing="0"/>
        <w:jc w:val="center"/>
        <w:rPr>
          <w:b/>
          <w:bCs/>
        </w:rPr>
      </w:pPr>
      <w:r w:rsidRPr="004539FE">
        <w:rPr>
          <w:b/>
          <w:bCs/>
        </w:rPr>
        <w:t>Članak 21.</w:t>
      </w:r>
    </w:p>
    <w:p w14:paraId="6F5F83ED" w14:textId="77777777" w:rsidR="00B2672C" w:rsidRPr="004539FE" w:rsidRDefault="00B2672C" w:rsidP="00B2672C">
      <w:pPr>
        <w:pStyle w:val="oj-normal"/>
        <w:shd w:val="clear" w:color="auto" w:fill="FFFFFF"/>
        <w:spacing w:before="0" w:beforeAutospacing="0" w:after="0" w:afterAutospacing="0"/>
        <w:jc w:val="center"/>
        <w:rPr>
          <w:bCs/>
        </w:rPr>
      </w:pPr>
    </w:p>
    <w:p w14:paraId="7EA17579" w14:textId="0A43911A" w:rsidR="00B2672C" w:rsidRPr="004539FE" w:rsidRDefault="00B2672C" w:rsidP="00B2672C">
      <w:pPr>
        <w:pStyle w:val="box457558"/>
        <w:shd w:val="clear" w:color="auto" w:fill="FFFFFF" w:themeFill="background1"/>
        <w:spacing w:before="0" w:beforeAutospacing="0" w:after="0" w:afterAutospacing="0"/>
        <w:ind w:firstLine="709"/>
        <w:jc w:val="both"/>
        <w:textAlignment w:val="baseline"/>
      </w:pPr>
      <w:r w:rsidRPr="004539FE">
        <w:t xml:space="preserve">(1) </w:t>
      </w:r>
      <w:r w:rsidR="00C73AEB" w:rsidRPr="004539FE">
        <w:t>Ovlašteni s</w:t>
      </w:r>
      <w:r w:rsidRPr="004539FE">
        <w:t>lužbenik je dužan kao službenu tajnu čuvati svu dokumentaciju te sve druge podatke i dokaze utvrđene postupkom odnosno nastale u vezi s postupkom inspekcijskog nadzora.</w:t>
      </w:r>
    </w:p>
    <w:p w14:paraId="154CAB87" w14:textId="77777777" w:rsidR="00B2672C" w:rsidRPr="004539FE" w:rsidRDefault="00B2672C" w:rsidP="00B2672C">
      <w:pPr>
        <w:pStyle w:val="box457558"/>
        <w:shd w:val="clear" w:color="auto" w:fill="FFFFFF" w:themeFill="background1"/>
        <w:spacing w:before="0" w:beforeAutospacing="0" w:after="0" w:afterAutospacing="0"/>
        <w:ind w:firstLine="709"/>
        <w:jc w:val="both"/>
        <w:textAlignment w:val="baseline"/>
      </w:pPr>
    </w:p>
    <w:p w14:paraId="13248EB5" w14:textId="5D2253DB" w:rsidR="00B2672C" w:rsidRPr="004539FE" w:rsidRDefault="00B2672C" w:rsidP="00B2672C">
      <w:pPr>
        <w:pStyle w:val="box457558"/>
        <w:shd w:val="clear" w:color="auto" w:fill="FFFFFF" w:themeFill="background1"/>
        <w:spacing w:before="0" w:beforeAutospacing="0" w:after="0" w:afterAutospacing="0"/>
        <w:ind w:firstLine="709"/>
        <w:jc w:val="both"/>
        <w:textAlignment w:val="baseline"/>
      </w:pPr>
      <w:r w:rsidRPr="004539FE">
        <w:t xml:space="preserve">(2) </w:t>
      </w:r>
      <w:r w:rsidR="00C73AEB" w:rsidRPr="004539FE">
        <w:t>Ovlašteni s</w:t>
      </w:r>
      <w:r w:rsidRPr="004539FE">
        <w:t xml:space="preserve">lužbenik je dužan čuvati podatak o identitetu podnositelja </w:t>
      </w:r>
      <w:r w:rsidR="006A6A8B" w:rsidRPr="004539FE">
        <w:t xml:space="preserve">predstavke </w:t>
      </w:r>
      <w:r w:rsidRPr="004539FE">
        <w:t>ako to podnositelj zatraži, osim kad je zbog potrebe vođenja postupka identitet podnositelja zahtjeva bitan ili kad čuvanje podataka o identitetu podnositelja zahtjeva po prirodi stvari nije moguće.</w:t>
      </w:r>
    </w:p>
    <w:p w14:paraId="28D5067C" w14:textId="77777777" w:rsidR="006A6A8B" w:rsidRPr="004539FE" w:rsidRDefault="006A6A8B" w:rsidP="00B2672C">
      <w:pPr>
        <w:pStyle w:val="box457558"/>
        <w:shd w:val="clear" w:color="auto" w:fill="FFFFFF" w:themeFill="background1"/>
        <w:spacing w:before="0" w:beforeAutospacing="0" w:after="0" w:afterAutospacing="0"/>
        <w:ind w:firstLine="709"/>
        <w:jc w:val="both"/>
        <w:textAlignment w:val="baseline"/>
      </w:pPr>
    </w:p>
    <w:p w14:paraId="7C837105" w14:textId="7EADB567" w:rsidR="00B2672C" w:rsidRPr="004539FE" w:rsidRDefault="00B2672C" w:rsidP="00B2672C">
      <w:pPr>
        <w:pStyle w:val="box457558"/>
        <w:shd w:val="clear" w:color="auto" w:fill="FFFFFF" w:themeFill="background1"/>
        <w:spacing w:before="0" w:beforeAutospacing="0" w:after="0" w:afterAutospacing="0"/>
        <w:ind w:firstLine="709"/>
        <w:jc w:val="both"/>
        <w:textAlignment w:val="baseline"/>
      </w:pPr>
      <w:r w:rsidRPr="004539FE">
        <w:t xml:space="preserve">(3) Dokumentaciju, podatke i dokaze iz stavka 1. ovoga članka te podatak o identitetu podnositelja </w:t>
      </w:r>
      <w:r w:rsidR="006A6A8B" w:rsidRPr="004539FE">
        <w:t xml:space="preserve">predstavke </w:t>
      </w:r>
      <w:r w:rsidRPr="004539FE">
        <w:t xml:space="preserve">u skladu sa stavkom 2. ovoga članka </w:t>
      </w:r>
      <w:r w:rsidR="00C73AEB" w:rsidRPr="004539FE">
        <w:t xml:space="preserve">ovlašteni </w:t>
      </w:r>
      <w:r w:rsidRPr="004539FE">
        <w:t>službenik može dati samo sudovima, tijelima državne uprave i drugim državnim tijelima na njihov obrazloženi pisani zahtjev, u postupcima iz njihove nadležnosti.</w:t>
      </w:r>
    </w:p>
    <w:p w14:paraId="625462DC" w14:textId="77777777" w:rsidR="006A6A8B" w:rsidRPr="004539FE" w:rsidRDefault="006A6A8B" w:rsidP="00B2672C">
      <w:pPr>
        <w:pStyle w:val="box457558"/>
        <w:shd w:val="clear" w:color="auto" w:fill="FFFFFF" w:themeFill="background1"/>
        <w:spacing w:before="0" w:beforeAutospacing="0" w:after="0" w:afterAutospacing="0"/>
        <w:ind w:firstLine="709"/>
        <w:jc w:val="both"/>
        <w:textAlignment w:val="baseline"/>
      </w:pPr>
    </w:p>
    <w:p w14:paraId="7754795D" w14:textId="2B343ACB" w:rsidR="006A6A8B" w:rsidRPr="004539FE" w:rsidRDefault="006A6A8B" w:rsidP="006A6A8B">
      <w:pPr>
        <w:pStyle w:val="oj-normal"/>
        <w:shd w:val="clear" w:color="auto" w:fill="FFFFFF"/>
        <w:spacing w:before="0" w:beforeAutospacing="0" w:after="0" w:afterAutospacing="0"/>
        <w:jc w:val="center"/>
        <w:rPr>
          <w:bCs/>
          <w:i/>
          <w:iCs/>
        </w:rPr>
      </w:pPr>
      <w:r w:rsidRPr="004539FE">
        <w:rPr>
          <w:i/>
          <w:iCs/>
        </w:rPr>
        <w:t>Obveze nadziranih subjekata</w:t>
      </w:r>
    </w:p>
    <w:p w14:paraId="7EC0E9EE" w14:textId="77777777" w:rsidR="006A6A8B" w:rsidRPr="004539FE" w:rsidRDefault="006A6A8B" w:rsidP="006A6A8B">
      <w:pPr>
        <w:pStyle w:val="oj-normal"/>
        <w:shd w:val="clear" w:color="auto" w:fill="FFFFFF"/>
        <w:spacing w:before="0" w:beforeAutospacing="0" w:after="0" w:afterAutospacing="0"/>
        <w:jc w:val="center"/>
        <w:rPr>
          <w:bCs/>
        </w:rPr>
      </w:pPr>
    </w:p>
    <w:p w14:paraId="49DB471F" w14:textId="2260BB8B" w:rsidR="006A6A8B" w:rsidRPr="004539FE" w:rsidRDefault="006A6A8B" w:rsidP="006A6A8B">
      <w:pPr>
        <w:pStyle w:val="oj-normal"/>
        <w:shd w:val="clear" w:color="auto" w:fill="FFFFFF"/>
        <w:spacing w:before="0" w:beforeAutospacing="0" w:after="0" w:afterAutospacing="0"/>
        <w:jc w:val="center"/>
        <w:rPr>
          <w:b/>
          <w:bCs/>
        </w:rPr>
      </w:pPr>
      <w:r w:rsidRPr="004539FE">
        <w:rPr>
          <w:b/>
          <w:bCs/>
        </w:rPr>
        <w:t>Članak 22.</w:t>
      </w:r>
    </w:p>
    <w:p w14:paraId="7C444D3F" w14:textId="77777777" w:rsidR="006A6A8B" w:rsidRPr="004539FE" w:rsidRDefault="006A6A8B" w:rsidP="006A6A8B">
      <w:pPr>
        <w:pStyle w:val="oj-normal"/>
        <w:shd w:val="clear" w:color="auto" w:fill="FFFFFF"/>
        <w:spacing w:before="0" w:beforeAutospacing="0" w:after="0" w:afterAutospacing="0"/>
        <w:jc w:val="center"/>
        <w:rPr>
          <w:bCs/>
        </w:rPr>
      </w:pPr>
    </w:p>
    <w:p w14:paraId="50FA9F69" w14:textId="08F7E85B"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r w:rsidRPr="004539FE">
        <w:t xml:space="preserve">(1) Pružatelj usluga podatkovnog posredovanja, pravni zastupnik pružatelja usluga podatkovnog posredovanja koji nema poslovni </w:t>
      </w:r>
      <w:proofErr w:type="spellStart"/>
      <w:r w:rsidRPr="004539FE">
        <w:t>nastan</w:t>
      </w:r>
      <w:proofErr w:type="spellEnd"/>
      <w:r w:rsidRPr="004539FE">
        <w:t xml:space="preserve"> u Europskoj uniji te organizacija za podatkovni altruizam dužni su </w:t>
      </w:r>
      <w:r w:rsidR="00C73AEB" w:rsidRPr="004539FE">
        <w:t xml:space="preserve">ovlaštenom </w:t>
      </w:r>
      <w:r w:rsidRPr="004539FE">
        <w:t>službeniku na njegov</w:t>
      </w:r>
      <w:r w:rsidR="00C73AEB" w:rsidRPr="004539FE">
        <w:t>o</w:t>
      </w:r>
      <w:r w:rsidRPr="004539FE">
        <w:t xml:space="preserve"> </w:t>
      </w:r>
      <w:r w:rsidR="00C73AEB" w:rsidRPr="004539FE">
        <w:t xml:space="preserve">traženje </w:t>
      </w:r>
      <w:r w:rsidRPr="004539FE">
        <w:t>osigurati uvjete za nesmetanu provedbu inspekcijskog nadzora te mu pružiti potrebne podatke, dokumente i obavijesti.</w:t>
      </w:r>
    </w:p>
    <w:p w14:paraId="7200B1E2" w14:textId="77777777"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p>
    <w:p w14:paraId="635453AF" w14:textId="056F3EEE"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r w:rsidRPr="004539FE">
        <w:t xml:space="preserve">(2) Subjekti iz stavka 1. ovoga članka dužni su postupiti po </w:t>
      </w:r>
      <w:r w:rsidR="00C73AEB" w:rsidRPr="004539FE">
        <w:t xml:space="preserve">traženju ovlaštenog </w:t>
      </w:r>
      <w:r w:rsidRPr="004539FE">
        <w:t xml:space="preserve">službenika u roku koji </w:t>
      </w:r>
      <w:r w:rsidR="000950DD" w:rsidRPr="004539FE">
        <w:t xml:space="preserve">on </w:t>
      </w:r>
      <w:r w:rsidRPr="004539FE">
        <w:t>odredi.</w:t>
      </w:r>
    </w:p>
    <w:p w14:paraId="6227A92A" w14:textId="77777777" w:rsidR="00B2672C" w:rsidRPr="004539FE" w:rsidRDefault="00B2672C" w:rsidP="006A6A8B">
      <w:pPr>
        <w:pStyle w:val="box457558"/>
        <w:shd w:val="clear" w:color="auto" w:fill="FFFFFF" w:themeFill="background1"/>
        <w:spacing w:before="0" w:beforeAutospacing="0" w:after="0" w:afterAutospacing="0"/>
        <w:jc w:val="both"/>
        <w:textAlignment w:val="baseline"/>
      </w:pPr>
    </w:p>
    <w:p w14:paraId="48721DCE" w14:textId="7411E5FB" w:rsidR="006A6A8B" w:rsidRPr="004539FE" w:rsidRDefault="006A6A8B" w:rsidP="006A6A8B">
      <w:pPr>
        <w:pStyle w:val="oj-normal"/>
        <w:shd w:val="clear" w:color="auto" w:fill="FFFFFF"/>
        <w:spacing w:before="0" w:beforeAutospacing="0" w:after="0" w:afterAutospacing="0"/>
        <w:jc w:val="center"/>
        <w:rPr>
          <w:bCs/>
          <w:i/>
          <w:iCs/>
        </w:rPr>
      </w:pPr>
      <w:r w:rsidRPr="004539FE">
        <w:rPr>
          <w:i/>
          <w:iCs/>
        </w:rPr>
        <w:t>Pokretanje postupka inspekcijskog nadzora</w:t>
      </w:r>
    </w:p>
    <w:p w14:paraId="5CEE48B7" w14:textId="77777777" w:rsidR="006A6A8B" w:rsidRPr="004539FE" w:rsidRDefault="006A6A8B" w:rsidP="006A6A8B">
      <w:pPr>
        <w:pStyle w:val="oj-normal"/>
        <w:shd w:val="clear" w:color="auto" w:fill="FFFFFF"/>
        <w:spacing w:before="0" w:beforeAutospacing="0" w:after="0" w:afterAutospacing="0"/>
        <w:jc w:val="center"/>
        <w:rPr>
          <w:bCs/>
        </w:rPr>
      </w:pPr>
    </w:p>
    <w:p w14:paraId="3C688F5D" w14:textId="00F390AA" w:rsidR="006A6A8B" w:rsidRPr="004539FE" w:rsidRDefault="006A6A8B" w:rsidP="006A6A8B">
      <w:pPr>
        <w:pStyle w:val="oj-normal"/>
        <w:shd w:val="clear" w:color="auto" w:fill="FFFFFF"/>
        <w:spacing w:before="0" w:beforeAutospacing="0" w:after="0" w:afterAutospacing="0"/>
        <w:jc w:val="center"/>
        <w:rPr>
          <w:b/>
          <w:bCs/>
        </w:rPr>
      </w:pPr>
      <w:r w:rsidRPr="004539FE">
        <w:rPr>
          <w:b/>
          <w:bCs/>
        </w:rPr>
        <w:t>Članak 23.</w:t>
      </w:r>
    </w:p>
    <w:p w14:paraId="1250B86E" w14:textId="77777777" w:rsidR="006A6A8B" w:rsidRPr="004539FE" w:rsidRDefault="006A6A8B" w:rsidP="006A6A8B">
      <w:pPr>
        <w:pStyle w:val="oj-normal"/>
        <w:shd w:val="clear" w:color="auto" w:fill="FFFFFF"/>
        <w:spacing w:before="0" w:beforeAutospacing="0" w:after="0" w:afterAutospacing="0"/>
        <w:jc w:val="center"/>
        <w:rPr>
          <w:bCs/>
        </w:rPr>
      </w:pPr>
    </w:p>
    <w:p w14:paraId="60433D82" w14:textId="31D6A10E"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r w:rsidRPr="004539FE">
        <w:t>(1) Postupak inspekcijskog nadzora pokreće se po službenoj dužnosti.</w:t>
      </w:r>
    </w:p>
    <w:p w14:paraId="5D4D645F" w14:textId="77777777"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p>
    <w:p w14:paraId="091CBF25" w14:textId="51B3EAB8" w:rsidR="006A6A8B" w:rsidRPr="004539FE" w:rsidRDefault="006A6A8B" w:rsidP="006A6A8B">
      <w:pPr>
        <w:pStyle w:val="box457558"/>
        <w:shd w:val="clear" w:color="auto" w:fill="FFFFFF" w:themeFill="background1"/>
        <w:spacing w:before="0" w:beforeAutospacing="0" w:after="0" w:afterAutospacing="0"/>
        <w:ind w:firstLine="709"/>
        <w:jc w:val="both"/>
        <w:textAlignment w:val="baseline"/>
      </w:pPr>
      <w:r w:rsidRPr="004539FE">
        <w:t>(2) Inicijativu za pokretanje inspekcijskog nadzora može dati drugo tijelo državne uprave, državno odvjetništvo ili podnositelj predstavke.</w:t>
      </w:r>
    </w:p>
    <w:p w14:paraId="0B138808" w14:textId="14E9A192" w:rsidR="006A6A8B" w:rsidRPr="004539FE" w:rsidRDefault="006A6A8B" w:rsidP="003772A6">
      <w:pPr>
        <w:pStyle w:val="box457558"/>
        <w:shd w:val="clear" w:color="auto" w:fill="FFFFFF" w:themeFill="background1"/>
        <w:spacing w:before="0" w:beforeAutospacing="0" w:after="0" w:afterAutospacing="0"/>
        <w:jc w:val="both"/>
        <w:textAlignment w:val="baseline"/>
      </w:pPr>
    </w:p>
    <w:p w14:paraId="66075F12" w14:textId="77777777" w:rsidR="006A6A8B" w:rsidRPr="004539FE" w:rsidRDefault="006A6A8B" w:rsidP="006A6A8B">
      <w:pPr>
        <w:pStyle w:val="box457558"/>
        <w:shd w:val="clear" w:color="auto" w:fill="FFFFFF" w:themeFill="background1"/>
        <w:spacing w:before="0" w:beforeAutospacing="0" w:after="0" w:afterAutospacing="0"/>
        <w:ind w:firstLine="708"/>
        <w:jc w:val="both"/>
        <w:textAlignment w:val="baseline"/>
      </w:pPr>
      <w:r w:rsidRPr="004539FE">
        <w:lastRenderedPageBreak/>
        <w:t>(3) Predstavkom iz stavka 2. ovoga članka smatra se prijava, pritužba ili drugi podnesak kojim se upozorava na nepravilnosti odnosno stanje, propust ili postupanje protivno odredbama Uredbe (EU) 2022/868 i ovoga Zakona.</w:t>
      </w:r>
    </w:p>
    <w:p w14:paraId="2EA66BB2" w14:textId="77777777" w:rsidR="006A6A8B" w:rsidRPr="004539FE" w:rsidRDefault="006A6A8B" w:rsidP="006A6A8B">
      <w:pPr>
        <w:pStyle w:val="box457558"/>
        <w:shd w:val="clear" w:color="auto" w:fill="FFFFFF" w:themeFill="background1"/>
        <w:spacing w:before="0" w:beforeAutospacing="0" w:after="0" w:afterAutospacing="0"/>
        <w:ind w:firstLine="708"/>
        <w:jc w:val="both"/>
        <w:textAlignment w:val="baseline"/>
      </w:pPr>
    </w:p>
    <w:p w14:paraId="70A7417A" w14:textId="17CDD301" w:rsidR="00D65AAD" w:rsidRPr="004539FE" w:rsidRDefault="006A6A8B" w:rsidP="00D65AAD">
      <w:pPr>
        <w:pStyle w:val="box457558"/>
        <w:shd w:val="clear" w:color="auto" w:fill="FFFFFF" w:themeFill="background1"/>
        <w:spacing w:before="0" w:beforeAutospacing="0" w:after="0" w:afterAutospacing="0"/>
        <w:ind w:firstLine="708"/>
        <w:jc w:val="both"/>
        <w:textAlignment w:val="baseline"/>
      </w:pPr>
      <w:r w:rsidRPr="004539FE">
        <w:t xml:space="preserve">(4) </w:t>
      </w:r>
      <w:r w:rsidR="000950DD" w:rsidRPr="004539FE">
        <w:t>Ovlašteni s</w:t>
      </w:r>
      <w:r w:rsidRPr="004539FE">
        <w:t>lužbenik je dužan razmotriti predstavku ili drugu obavijest upućenu tijelu državne uprave nadležnom</w:t>
      </w:r>
      <w:r w:rsidR="00D65AAD" w:rsidRPr="004539FE">
        <w:t xml:space="preserve"> za digitalnu transformaciju </w:t>
      </w:r>
      <w:r w:rsidRPr="004539FE">
        <w:t xml:space="preserve">kojom se ukazuje na postupanja protivna </w:t>
      </w:r>
      <w:r w:rsidR="00D65AAD" w:rsidRPr="004539FE">
        <w:t xml:space="preserve">odredbama Uredbe (EU) 2022/868 i ovoga Zakona </w:t>
      </w:r>
      <w:r w:rsidRPr="004539FE">
        <w:t xml:space="preserve">te procijeniti potrebu za pokretanjem inspekcijskog </w:t>
      </w:r>
      <w:r w:rsidR="00D65AAD" w:rsidRPr="004539FE">
        <w:t>nadzora</w:t>
      </w:r>
      <w:r w:rsidRPr="004539FE">
        <w:t>.</w:t>
      </w:r>
    </w:p>
    <w:p w14:paraId="063B25EA" w14:textId="77777777" w:rsidR="00D65AAD" w:rsidRPr="004539FE" w:rsidRDefault="00D65AAD" w:rsidP="00D65AAD">
      <w:pPr>
        <w:pStyle w:val="box457558"/>
        <w:shd w:val="clear" w:color="auto" w:fill="FFFFFF" w:themeFill="background1"/>
        <w:spacing w:before="0" w:beforeAutospacing="0" w:after="0" w:afterAutospacing="0"/>
        <w:ind w:firstLine="708"/>
        <w:jc w:val="both"/>
        <w:textAlignment w:val="baseline"/>
      </w:pPr>
    </w:p>
    <w:p w14:paraId="7A10BFA2" w14:textId="4E249D16" w:rsidR="006A6A8B" w:rsidRPr="004539FE" w:rsidRDefault="00D65AAD" w:rsidP="00D65AAD">
      <w:pPr>
        <w:pStyle w:val="box457558"/>
        <w:shd w:val="clear" w:color="auto" w:fill="FFFFFF" w:themeFill="background1"/>
        <w:spacing w:before="0" w:beforeAutospacing="0" w:after="0" w:afterAutospacing="0"/>
        <w:ind w:firstLine="708"/>
        <w:jc w:val="both"/>
        <w:textAlignment w:val="baseline"/>
      </w:pPr>
      <w:r w:rsidRPr="004539FE">
        <w:t xml:space="preserve">(5) </w:t>
      </w:r>
      <w:r w:rsidR="000950DD" w:rsidRPr="004539FE">
        <w:t>Ovlašteni s</w:t>
      </w:r>
      <w:r w:rsidRPr="004539FE">
        <w:t xml:space="preserve">lužbenik je dužan </w:t>
      </w:r>
      <w:r w:rsidR="006A6A8B" w:rsidRPr="004539FE">
        <w:t xml:space="preserve">obavijestiti podnositelja predstavke iz stavka </w:t>
      </w:r>
      <w:r w:rsidRPr="004539FE">
        <w:t>2</w:t>
      </w:r>
      <w:r w:rsidR="006A6A8B" w:rsidRPr="004539FE">
        <w:t>. ovoga članka, u kojoj su navedeni njegovi podaci koji uključuju ime i prezime, adresu stanovanja te podatke za kontakt odnosno za pravnu osobu naziv, sjedište i potpis odgovorne osobe, o pokretanju postupka inspekcijskog nadzora odnosno o nepostojanju uvjeta za pokretanje postupka inspekcijskog nadzora.</w:t>
      </w:r>
    </w:p>
    <w:p w14:paraId="46A195B3" w14:textId="77777777" w:rsidR="00D65AAD" w:rsidRPr="004539FE" w:rsidRDefault="00D65AAD" w:rsidP="00D65AAD">
      <w:pPr>
        <w:pStyle w:val="box457558"/>
        <w:shd w:val="clear" w:color="auto" w:fill="FFFFFF" w:themeFill="background1"/>
        <w:spacing w:before="0" w:beforeAutospacing="0" w:after="0" w:afterAutospacing="0"/>
        <w:ind w:firstLine="708"/>
        <w:jc w:val="both"/>
        <w:textAlignment w:val="baseline"/>
      </w:pPr>
    </w:p>
    <w:p w14:paraId="6F94A016" w14:textId="05FA5A29" w:rsidR="006A6A8B" w:rsidRPr="004539FE" w:rsidRDefault="00D65AAD" w:rsidP="00D65AAD">
      <w:pPr>
        <w:pStyle w:val="box457558"/>
        <w:shd w:val="clear" w:color="auto" w:fill="FFFFFF" w:themeFill="background1"/>
        <w:spacing w:before="0" w:beforeAutospacing="0" w:after="0" w:afterAutospacing="0"/>
        <w:ind w:firstLine="708"/>
        <w:jc w:val="both"/>
        <w:textAlignment w:val="baseline"/>
      </w:pPr>
      <w:r w:rsidRPr="004539FE">
        <w:t xml:space="preserve">(6) </w:t>
      </w:r>
      <w:r w:rsidR="006A6A8B" w:rsidRPr="004539FE">
        <w:t xml:space="preserve">Ako podnositelj predstavke ponovno podnese predstavku koja u odnosu na prethodno podnesenu ne sadrži nove činjenice, okolnosti ili dokaze, smatra se da je po predstavci </w:t>
      </w:r>
      <w:proofErr w:type="spellStart"/>
      <w:r w:rsidR="006A6A8B" w:rsidRPr="004539FE">
        <w:t>postupljeno</w:t>
      </w:r>
      <w:proofErr w:type="spellEnd"/>
      <w:r w:rsidR="006A6A8B" w:rsidRPr="004539FE">
        <w:t>.</w:t>
      </w:r>
    </w:p>
    <w:p w14:paraId="2EDD9196" w14:textId="0845A222" w:rsidR="006A6A8B" w:rsidRPr="004539FE" w:rsidRDefault="006A6A8B" w:rsidP="006A6A8B">
      <w:pPr>
        <w:pStyle w:val="box457558"/>
        <w:shd w:val="clear" w:color="auto" w:fill="FFFFFF" w:themeFill="background1"/>
        <w:spacing w:before="0" w:beforeAutospacing="0" w:after="0" w:afterAutospacing="0"/>
        <w:jc w:val="both"/>
        <w:textAlignment w:val="baseline"/>
      </w:pPr>
    </w:p>
    <w:p w14:paraId="41329A24" w14:textId="5987C9F0" w:rsidR="006A6A8B" w:rsidRPr="004539FE" w:rsidRDefault="006A6A8B" w:rsidP="006A6A8B">
      <w:pPr>
        <w:pStyle w:val="oj-normal"/>
        <w:shd w:val="clear" w:color="auto" w:fill="FFFFFF"/>
        <w:spacing w:before="0" w:beforeAutospacing="0" w:after="0" w:afterAutospacing="0"/>
        <w:jc w:val="center"/>
        <w:rPr>
          <w:bCs/>
          <w:i/>
          <w:iCs/>
        </w:rPr>
      </w:pPr>
      <w:r w:rsidRPr="004539FE">
        <w:rPr>
          <w:i/>
          <w:iCs/>
        </w:rPr>
        <w:t>Način provedbe inspekcijskog nadzora</w:t>
      </w:r>
    </w:p>
    <w:p w14:paraId="4D503BDB" w14:textId="77777777" w:rsidR="006A6A8B" w:rsidRPr="004539FE" w:rsidRDefault="006A6A8B" w:rsidP="006A6A8B">
      <w:pPr>
        <w:pStyle w:val="oj-normal"/>
        <w:shd w:val="clear" w:color="auto" w:fill="FFFFFF"/>
        <w:spacing w:before="0" w:beforeAutospacing="0" w:after="0" w:afterAutospacing="0"/>
        <w:jc w:val="center"/>
        <w:rPr>
          <w:bCs/>
        </w:rPr>
      </w:pPr>
    </w:p>
    <w:p w14:paraId="1A15262A" w14:textId="403B74E6" w:rsidR="006A6A8B" w:rsidRPr="004539FE" w:rsidRDefault="006A6A8B" w:rsidP="006A6A8B">
      <w:pPr>
        <w:pStyle w:val="oj-normal"/>
        <w:shd w:val="clear" w:color="auto" w:fill="FFFFFF"/>
        <w:spacing w:before="0" w:beforeAutospacing="0" w:after="0" w:afterAutospacing="0"/>
        <w:jc w:val="center"/>
        <w:rPr>
          <w:b/>
          <w:bCs/>
        </w:rPr>
      </w:pPr>
      <w:r w:rsidRPr="004539FE">
        <w:rPr>
          <w:b/>
          <w:bCs/>
        </w:rPr>
        <w:t>Članak 24.</w:t>
      </w:r>
    </w:p>
    <w:p w14:paraId="7D6AC29B" w14:textId="77777777" w:rsidR="006A6A8B" w:rsidRPr="004539FE" w:rsidRDefault="006A6A8B" w:rsidP="006A6A8B">
      <w:pPr>
        <w:pStyle w:val="box457558"/>
        <w:shd w:val="clear" w:color="auto" w:fill="FFFFFF" w:themeFill="background1"/>
        <w:spacing w:before="0" w:beforeAutospacing="0" w:after="0" w:afterAutospacing="0"/>
        <w:jc w:val="both"/>
        <w:textAlignment w:val="baseline"/>
      </w:pPr>
    </w:p>
    <w:p w14:paraId="593B8842" w14:textId="77777777" w:rsidR="006A6A8B" w:rsidRPr="004539FE" w:rsidRDefault="006A6A8B" w:rsidP="006A6A8B">
      <w:pPr>
        <w:pStyle w:val="box457558"/>
        <w:shd w:val="clear" w:color="auto" w:fill="FFFFFF" w:themeFill="background1"/>
        <w:spacing w:before="0" w:beforeAutospacing="0" w:after="0" w:afterAutospacing="0"/>
        <w:ind w:firstLine="708"/>
        <w:jc w:val="both"/>
        <w:textAlignment w:val="baseline"/>
      </w:pPr>
      <w:r w:rsidRPr="004539FE">
        <w:t>Inspekcijski nadzor provodi se kao:</w:t>
      </w:r>
    </w:p>
    <w:p w14:paraId="41FD6BBA" w14:textId="77777777" w:rsidR="00D65AAD" w:rsidRPr="004539FE" w:rsidRDefault="00D65AAD" w:rsidP="006A6A8B">
      <w:pPr>
        <w:pStyle w:val="box457558"/>
        <w:shd w:val="clear" w:color="auto" w:fill="FFFFFF" w:themeFill="background1"/>
        <w:spacing w:before="0" w:beforeAutospacing="0" w:after="0" w:afterAutospacing="0"/>
        <w:ind w:firstLine="708"/>
        <w:jc w:val="both"/>
        <w:textAlignment w:val="baseline"/>
      </w:pPr>
    </w:p>
    <w:p w14:paraId="5BE72ECE" w14:textId="1D7CBEB5" w:rsidR="006A6A8B" w:rsidRPr="004539FE" w:rsidRDefault="006A6A8B" w:rsidP="007011BD">
      <w:pPr>
        <w:pStyle w:val="box457558"/>
        <w:numPr>
          <w:ilvl w:val="0"/>
          <w:numId w:val="10"/>
        </w:numPr>
        <w:shd w:val="clear" w:color="auto" w:fill="FFFFFF" w:themeFill="background1"/>
        <w:spacing w:before="0" w:beforeAutospacing="0" w:after="0" w:afterAutospacing="0"/>
        <w:ind w:left="709" w:hanging="709"/>
        <w:jc w:val="both"/>
        <w:textAlignment w:val="baseline"/>
      </w:pPr>
      <w:r w:rsidRPr="004539FE">
        <w:t xml:space="preserve">neposredni inspekcijski nadzor, izravnim uvidom u opće i pojedinačne akte, elektroničke baze podataka, kao i uvjete i način rada nadziranog subjekta </w:t>
      </w:r>
    </w:p>
    <w:p w14:paraId="3E678792" w14:textId="77777777" w:rsidR="00D65AAD" w:rsidRPr="004539FE" w:rsidRDefault="00D65AAD" w:rsidP="007011BD">
      <w:pPr>
        <w:pStyle w:val="box457558"/>
        <w:shd w:val="clear" w:color="auto" w:fill="FFFFFF" w:themeFill="background1"/>
        <w:spacing w:before="0" w:beforeAutospacing="0" w:after="0" w:afterAutospacing="0"/>
        <w:ind w:left="709" w:hanging="709"/>
        <w:jc w:val="both"/>
        <w:textAlignment w:val="baseline"/>
      </w:pPr>
    </w:p>
    <w:p w14:paraId="5FD518A1" w14:textId="55201CB3" w:rsidR="006A6A8B" w:rsidRPr="004539FE" w:rsidRDefault="006A6A8B" w:rsidP="007011BD">
      <w:pPr>
        <w:pStyle w:val="box457558"/>
        <w:numPr>
          <w:ilvl w:val="0"/>
          <w:numId w:val="10"/>
        </w:numPr>
        <w:shd w:val="clear" w:color="auto" w:fill="FFFFFF" w:themeFill="background1"/>
        <w:spacing w:before="0" w:beforeAutospacing="0" w:after="0" w:afterAutospacing="0"/>
        <w:ind w:left="709" w:hanging="709"/>
        <w:jc w:val="both"/>
        <w:textAlignment w:val="baseline"/>
      </w:pPr>
      <w:r w:rsidRPr="004539FE">
        <w:t>posredni inspekcijski nadzor, uvidom u elektroničke baze podataka, zatražene i dostavljene podatke i dokumentaciju nadziranog subjekta.</w:t>
      </w:r>
    </w:p>
    <w:p w14:paraId="6F136205" w14:textId="77777777" w:rsidR="006A6A8B" w:rsidRPr="004539FE" w:rsidRDefault="006A6A8B" w:rsidP="006A6A8B">
      <w:pPr>
        <w:pStyle w:val="box457558"/>
        <w:shd w:val="clear" w:color="auto" w:fill="FFFFFF" w:themeFill="background1"/>
        <w:spacing w:before="0" w:beforeAutospacing="0" w:after="0" w:afterAutospacing="0"/>
        <w:jc w:val="both"/>
        <w:textAlignment w:val="baseline"/>
      </w:pPr>
    </w:p>
    <w:p w14:paraId="3F7B222F" w14:textId="2B360699" w:rsidR="00D65AAD" w:rsidRPr="004539FE" w:rsidRDefault="00D65AAD" w:rsidP="00D65AAD">
      <w:pPr>
        <w:pStyle w:val="oj-normal"/>
        <w:shd w:val="clear" w:color="auto" w:fill="FFFFFF"/>
        <w:spacing w:before="0" w:beforeAutospacing="0" w:after="0" w:afterAutospacing="0"/>
        <w:jc w:val="center"/>
        <w:rPr>
          <w:bCs/>
          <w:i/>
          <w:iCs/>
        </w:rPr>
      </w:pPr>
      <w:r w:rsidRPr="004539FE">
        <w:rPr>
          <w:i/>
          <w:iCs/>
        </w:rPr>
        <w:t>Obavijest o provedbi inspekcijskog nadzora</w:t>
      </w:r>
    </w:p>
    <w:p w14:paraId="71DB2DAD" w14:textId="77777777" w:rsidR="00D65AAD" w:rsidRPr="004539FE" w:rsidRDefault="00D65AAD" w:rsidP="00D65AAD">
      <w:pPr>
        <w:pStyle w:val="oj-normal"/>
        <w:shd w:val="clear" w:color="auto" w:fill="FFFFFF"/>
        <w:spacing w:before="0" w:beforeAutospacing="0" w:after="0" w:afterAutospacing="0"/>
        <w:jc w:val="center"/>
        <w:rPr>
          <w:bCs/>
        </w:rPr>
      </w:pPr>
    </w:p>
    <w:p w14:paraId="0074466E" w14:textId="08A053C2" w:rsidR="00D65AAD" w:rsidRPr="004539FE" w:rsidRDefault="00D65AAD" w:rsidP="00D65AAD">
      <w:pPr>
        <w:pStyle w:val="oj-normal"/>
        <w:shd w:val="clear" w:color="auto" w:fill="FFFFFF"/>
        <w:spacing w:before="0" w:beforeAutospacing="0" w:after="0" w:afterAutospacing="0"/>
        <w:jc w:val="center"/>
        <w:rPr>
          <w:b/>
          <w:bCs/>
        </w:rPr>
      </w:pPr>
      <w:r w:rsidRPr="004539FE">
        <w:rPr>
          <w:b/>
          <w:bCs/>
        </w:rPr>
        <w:t>Članak 25.</w:t>
      </w:r>
    </w:p>
    <w:p w14:paraId="0D4EA6A3" w14:textId="77777777" w:rsidR="00D65AAD" w:rsidRPr="004539FE" w:rsidRDefault="00D65AAD" w:rsidP="00D65AAD">
      <w:pPr>
        <w:spacing w:after="0" w:line="240" w:lineRule="auto"/>
        <w:jc w:val="both"/>
        <w:rPr>
          <w:rFonts w:ascii="Times New Roman" w:hAnsi="Times New Roman" w:cs="Times New Roman"/>
          <w:sz w:val="24"/>
          <w:szCs w:val="24"/>
        </w:rPr>
      </w:pPr>
    </w:p>
    <w:p w14:paraId="595EF243" w14:textId="6DAB3905"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(1) </w:t>
      </w:r>
      <w:r w:rsidR="000950DD" w:rsidRPr="004539FE">
        <w:rPr>
          <w:rFonts w:ascii="Times New Roman" w:hAnsi="Times New Roman" w:cs="Times New Roman"/>
          <w:sz w:val="24"/>
          <w:szCs w:val="24"/>
        </w:rPr>
        <w:t>Ovlašteni s</w:t>
      </w:r>
      <w:r w:rsidRPr="004539FE">
        <w:rPr>
          <w:rFonts w:ascii="Times New Roman" w:hAnsi="Times New Roman" w:cs="Times New Roman"/>
          <w:sz w:val="24"/>
          <w:szCs w:val="24"/>
        </w:rPr>
        <w:t>lužbenik je dužan o početku provedbe neposrednog inspekcijskog nadzora obavijestiti odgovornu osobu u pravnoj osobi, odnosno fizičku osobu ili pravnog zastupnika.</w:t>
      </w:r>
    </w:p>
    <w:p w14:paraId="5A8C6D1F" w14:textId="77777777" w:rsidR="00D65AAD" w:rsidRPr="004539FE" w:rsidRDefault="00D65AAD" w:rsidP="00D65AAD">
      <w:pPr>
        <w:spacing w:after="0" w:line="240" w:lineRule="auto"/>
        <w:jc w:val="both"/>
        <w:rPr>
          <w:rFonts w:ascii="Times New Roman" w:hAnsi="Times New Roman" w:cs="Times New Roman"/>
          <w:sz w:val="24"/>
          <w:szCs w:val="24"/>
        </w:rPr>
      </w:pPr>
    </w:p>
    <w:p w14:paraId="2A80CA49" w14:textId="5CB76176"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(2) Iznimno od stavka 1. ovoga članka, </w:t>
      </w:r>
      <w:r w:rsidR="000950DD" w:rsidRPr="004539FE">
        <w:rPr>
          <w:rFonts w:ascii="Times New Roman" w:hAnsi="Times New Roman" w:cs="Times New Roman"/>
          <w:sz w:val="24"/>
          <w:szCs w:val="24"/>
        </w:rPr>
        <w:t xml:space="preserve">ovlašteni </w:t>
      </w:r>
      <w:r w:rsidRPr="004539FE">
        <w:rPr>
          <w:rFonts w:ascii="Times New Roman" w:hAnsi="Times New Roman" w:cs="Times New Roman"/>
          <w:sz w:val="24"/>
          <w:szCs w:val="24"/>
        </w:rPr>
        <w:t xml:space="preserve">službenik može provesti neposredni inspekcijski nadzor bez prethodne obavijesti ako </w:t>
      </w:r>
      <w:r w:rsidR="000950DD" w:rsidRPr="004539FE">
        <w:rPr>
          <w:rFonts w:ascii="Times New Roman" w:hAnsi="Times New Roman" w:cs="Times New Roman"/>
          <w:sz w:val="24"/>
          <w:szCs w:val="24"/>
        </w:rPr>
        <w:t>na temelju predstavke ili drugih saznanja ocijeni da okolnosti slučaja opravdavaju hitno postupanje i da bi takvo obavještavanje moglo bitno umanjiti učinkovitost nadzora</w:t>
      </w:r>
      <w:r w:rsidRPr="004539FE">
        <w:rPr>
          <w:rFonts w:ascii="Times New Roman" w:hAnsi="Times New Roman" w:cs="Times New Roman"/>
          <w:sz w:val="24"/>
          <w:szCs w:val="24"/>
        </w:rPr>
        <w:t>.</w:t>
      </w:r>
    </w:p>
    <w:p w14:paraId="250B4090" w14:textId="77777777" w:rsidR="00D65AAD" w:rsidRPr="004539FE" w:rsidRDefault="00D65AAD" w:rsidP="00D65AAD">
      <w:pPr>
        <w:spacing w:after="0" w:line="240" w:lineRule="auto"/>
        <w:jc w:val="center"/>
        <w:rPr>
          <w:rFonts w:ascii="Times New Roman" w:hAnsi="Times New Roman" w:cs="Times New Roman"/>
          <w:sz w:val="24"/>
          <w:szCs w:val="24"/>
        </w:rPr>
      </w:pPr>
    </w:p>
    <w:p w14:paraId="29DD131C" w14:textId="58433313" w:rsidR="00D65AAD" w:rsidRPr="004539FE" w:rsidRDefault="00D65AAD" w:rsidP="00D65AAD">
      <w:pPr>
        <w:spacing w:after="0" w:line="240" w:lineRule="auto"/>
        <w:jc w:val="center"/>
        <w:rPr>
          <w:rFonts w:ascii="Times New Roman" w:hAnsi="Times New Roman" w:cs="Times New Roman"/>
          <w:i/>
          <w:iCs/>
          <w:sz w:val="24"/>
          <w:szCs w:val="24"/>
        </w:rPr>
      </w:pPr>
      <w:r w:rsidRPr="004539FE">
        <w:rPr>
          <w:rFonts w:ascii="Times New Roman" w:hAnsi="Times New Roman" w:cs="Times New Roman"/>
          <w:i/>
          <w:iCs/>
          <w:sz w:val="24"/>
          <w:szCs w:val="24"/>
        </w:rPr>
        <w:t xml:space="preserve">Zapisnik i obavijest </w:t>
      </w:r>
    </w:p>
    <w:p w14:paraId="330FCD1B" w14:textId="77777777" w:rsidR="00D65AAD" w:rsidRPr="004539FE" w:rsidRDefault="00D65AAD" w:rsidP="00D65AAD">
      <w:pPr>
        <w:spacing w:after="0" w:line="240" w:lineRule="auto"/>
        <w:jc w:val="center"/>
        <w:rPr>
          <w:rFonts w:ascii="Times New Roman" w:hAnsi="Times New Roman" w:cs="Times New Roman"/>
          <w:sz w:val="24"/>
          <w:szCs w:val="24"/>
        </w:rPr>
      </w:pPr>
    </w:p>
    <w:p w14:paraId="2132E2AE" w14:textId="1715FECB" w:rsidR="00D65AAD" w:rsidRPr="004539FE" w:rsidRDefault="00D65AAD" w:rsidP="00D65AAD">
      <w:pPr>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Članak 26.</w:t>
      </w:r>
    </w:p>
    <w:p w14:paraId="10EC683F" w14:textId="77777777" w:rsidR="00D65AAD" w:rsidRPr="004539FE" w:rsidRDefault="00D65AAD" w:rsidP="00D65AAD">
      <w:pPr>
        <w:spacing w:after="0" w:line="240" w:lineRule="auto"/>
        <w:jc w:val="both"/>
        <w:rPr>
          <w:rFonts w:ascii="Times New Roman" w:hAnsi="Times New Roman" w:cs="Times New Roman"/>
          <w:sz w:val="24"/>
          <w:szCs w:val="24"/>
        </w:rPr>
      </w:pPr>
    </w:p>
    <w:p w14:paraId="382EE7F5" w14:textId="4750CAA6"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(1) O provedenom inspekcijskom nadzoru i utvrđenom stanju </w:t>
      </w:r>
      <w:r w:rsidR="00743C5F" w:rsidRPr="004539FE">
        <w:rPr>
          <w:rFonts w:ascii="Times New Roman" w:hAnsi="Times New Roman" w:cs="Times New Roman"/>
          <w:sz w:val="24"/>
          <w:szCs w:val="24"/>
        </w:rPr>
        <w:t xml:space="preserve">ovlašteni </w:t>
      </w:r>
      <w:r w:rsidRPr="004539FE">
        <w:rPr>
          <w:rFonts w:ascii="Times New Roman" w:hAnsi="Times New Roman" w:cs="Times New Roman"/>
          <w:sz w:val="24"/>
          <w:szCs w:val="24"/>
        </w:rPr>
        <w:t>službenik sastavlja zapisnik.</w:t>
      </w:r>
    </w:p>
    <w:p w14:paraId="25B57F87" w14:textId="77777777" w:rsidR="00D65AAD" w:rsidRPr="004539FE" w:rsidRDefault="00D65AAD" w:rsidP="00D65AAD">
      <w:pPr>
        <w:spacing w:after="0" w:line="240" w:lineRule="auto"/>
        <w:jc w:val="both"/>
        <w:rPr>
          <w:rFonts w:ascii="Times New Roman" w:hAnsi="Times New Roman" w:cs="Times New Roman"/>
          <w:sz w:val="24"/>
          <w:szCs w:val="24"/>
        </w:rPr>
      </w:pPr>
    </w:p>
    <w:p w14:paraId="7A856510" w14:textId="5867EB2A"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(2) Zapisnik iz stavka 1. ovoga članka sastavlja se, zaključuje i potpisuje u skladu s odredbama zakona kojim se uređuje opći upravni postupak, a treba sadržavati sve činjenice relevantne za ocjenu stanja vezano uz predmet nadzora.</w:t>
      </w:r>
    </w:p>
    <w:p w14:paraId="38BF7E2C" w14:textId="77777777" w:rsidR="00D65AAD" w:rsidRPr="004539FE" w:rsidRDefault="00D65AAD" w:rsidP="00D65AAD">
      <w:pPr>
        <w:spacing w:after="0" w:line="240" w:lineRule="auto"/>
        <w:jc w:val="both"/>
        <w:rPr>
          <w:rFonts w:ascii="Times New Roman" w:hAnsi="Times New Roman" w:cs="Times New Roman"/>
          <w:sz w:val="24"/>
          <w:szCs w:val="24"/>
        </w:rPr>
      </w:pPr>
    </w:p>
    <w:p w14:paraId="6A830674" w14:textId="5375EBE4"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(3) Ako u inspekcijskom nadzoru nisu utvrđene neusklađenosti sa zahtjevima iz III. i IV. poglavlja Uredbe (EU) 2022/868 </w:t>
      </w:r>
      <w:r w:rsidR="000950DD" w:rsidRPr="004539FE">
        <w:rPr>
          <w:rFonts w:ascii="Times New Roman" w:hAnsi="Times New Roman" w:cs="Times New Roman"/>
          <w:sz w:val="24"/>
          <w:szCs w:val="24"/>
        </w:rPr>
        <w:t xml:space="preserve">ovlašteni </w:t>
      </w:r>
      <w:r w:rsidRPr="004539FE">
        <w:rPr>
          <w:rFonts w:ascii="Times New Roman" w:hAnsi="Times New Roman" w:cs="Times New Roman"/>
          <w:sz w:val="24"/>
          <w:szCs w:val="24"/>
        </w:rPr>
        <w:t>službenik će tu činjenicu upisati u zapisnik.</w:t>
      </w:r>
    </w:p>
    <w:p w14:paraId="44F7E499" w14:textId="77777777" w:rsidR="00D65AAD" w:rsidRPr="004539FE" w:rsidRDefault="00D65AAD" w:rsidP="00D65AAD">
      <w:pPr>
        <w:spacing w:after="0" w:line="240" w:lineRule="auto"/>
        <w:jc w:val="both"/>
        <w:rPr>
          <w:rFonts w:ascii="Times New Roman" w:hAnsi="Times New Roman" w:cs="Times New Roman"/>
          <w:sz w:val="24"/>
          <w:szCs w:val="24"/>
        </w:rPr>
      </w:pPr>
    </w:p>
    <w:p w14:paraId="3F9B82DB" w14:textId="45FCAB35"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(4) Ako su u inspekcijskom nadzoru utvrđene neusklađenosti sa zahtjevima iz III. i IV. poglavlja Uredbe (EU) 2022/868 </w:t>
      </w:r>
      <w:r w:rsidR="000950DD" w:rsidRPr="004539FE">
        <w:rPr>
          <w:rFonts w:ascii="Times New Roman" w:hAnsi="Times New Roman" w:cs="Times New Roman"/>
          <w:sz w:val="24"/>
          <w:szCs w:val="24"/>
        </w:rPr>
        <w:t xml:space="preserve">ovlašteni </w:t>
      </w:r>
      <w:r w:rsidRPr="004539FE">
        <w:rPr>
          <w:rFonts w:ascii="Times New Roman" w:hAnsi="Times New Roman" w:cs="Times New Roman"/>
          <w:sz w:val="24"/>
          <w:szCs w:val="24"/>
        </w:rPr>
        <w:t xml:space="preserve">službenik će tu činjenicu upisati u zapisnik, obavijestiti o istome </w:t>
      </w:r>
      <w:bookmarkStart w:id="5" w:name="_Hlk202437142"/>
      <w:r w:rsidRPr="004539FE">
        <w:rPr>
          <w:rFonts w:ascii="Times New Roman" w:hAnsi="Times New Roman" w:cs="Times New Roman"/>
          <w:sz w:val="24"/>
          <w:szCs w:val="24"/>
        </w:rPr>
        <w:t xml:space="preserve">pružatelja usluga podatkovnog posredovanja, pravnog zastupnika pružatelja usluga podatkovnog posredovanja koji nema poslovni </w:t>
      </w:r>
      <w:proofErr w:type="spellStart"/>
      <w:r w:rsidRPr="004539FE">
        <w:rPr>
          <w:rFonts w:ascii="Times New Roman" w:hAnsi="Times New Roman" w:cs="Times New Roman"/>
          <w:sz w:val="24"/>
          <w:szCs w:val="24"/>
        </w:rPr>
        <w:t>nastan</w:t>
      </w:r>
      <w:proofErr w:type="spellEnd"/>
      <w:r w:rsidRPr="004539FE">
        <w:rPr>
          <w:rFonts w:ascii="Times New Roman" w:hAnsi="Times New Roman" w:cs="Times New Roman"/>
          <w:sz w:val="24"/>
          <w:szCs w:val="24"/>
        </w:rPr>
        <w:t xml:space="preserve"> u Europskoj uniji i organizaciju za podatkovni altruizam</w:t>
      </w:r>
      <w:bookmarkEnd w:id="5"/>
      <w:r w:rsidRPr="004539FE">
        <w:rPr>
          <w:rFonts w:ascii="Times New Roman" w:hAnsi="Times New Roman" w:cs="Times New Roman"/>
          <w:sz w:val="24"/>
          <w:szCs w:val="24"/>
        </w:rPr>
        <w:t xml:space="preserve"> te zatražiti očitovanje u roku od 30 dana od dana primitka obavijesti.  </w:t>
      </w:r>
    </w:p>
    <w:p w14:paraId="0EEC7545" w14:textId="77777777" w:rsidR="00D65AAD" w:rsidRPr="004539FE" w:rsidRDefault="00D65AAD" w:rsidP="00D65AAD">
      <w:pPr>
        <w:spacing w:after="0" w:line="240" w:lineRule="auto"/>
        <w:jc w:val="both"/>
        <w:rPr>
          <w:rFonts w:ascii="Times New Roman" w:hAnsi="Times New Roman" w:cs="Times New Roman"/>
          <w:sz w:val="24"/>
          <w:szCs w:val="24"/>
        </w:rPr>
      </w:pPr>
    </w:p>
    <w:p w14:paraId="4BF7E8EB" w14:textId="60C08816"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(5) </w:t>
      </w:r>
      <w:r w:rsidR="00D3086D" w:rsidRPr="004539FE">
        <w:rPr>
          <w:rFonts w:ascii="Times New Roman" w:hAnsi="Times New Roman" w:cs="Times New Roman"/>
          <w:sz w:val="24"/>
          <w:szCs w:val="24"/>
        </w:rPr>
        <w:t xml:space="preserve">Očitovanjem iz članka 4. ovoga članka </w:t>
      </w:r>
      <w:r w:rsidRPr="004539FE">
        <w:rPr>
          <w:rFonts w:ascii="Times New Roman" w:hAnsi="Times New Roman" w:cs="Times New Roman"/>
          <w:sz w:val="24"/>
          <w:szCs w:val="24"/>
        </w:rPr>
        <w:t>može se dokazati da su utvrđene neusklađenosti ispravljene što će se navesti u dopuni zapisnika iz stavka 1. ovog</w:t>
      </w:r>
      <w:r w:rsidR="00935B75" w:rsidRPr="004539FE">
        <w:rPr>
          <w:rFonts w:ascii="Times New Roman" w:hAnsi="Times New Roman" w:cs="Times New Roman"/>
          <w:sz w:val="24"/>
          <w:szCs w:val="24"/>
        </w:rPr>
        <w:t>a</w:t>
      </w:r>
      <w:r w:rsidRPr="004539FE">
        <w:rPr>
          <w:rFonts w:ascii="Times New Roman" w:hAnsi="Times New Roman" w:cs="Times New Roman"/>
          <w:sz w:val="24"/>
          <w:szCs w:val="24"/>
        </w:rPr>
        <w:t xml:space="preserve"> članka. </w:t>
      </w:r>
    </w:p>
    <w:p w14:paraId="72362E7A" w14:textId="77777777" w:rsidR="00D65AAD" w:rsidRPr="004539FE" w:rsidRDefault="00D65AAD" w:rsidP="00D65AAD">
      <w:pPr>
        <w:spacing w:after="0" w:line="240" w:lineRule="auto"/>
        <w:jc w:val="center"/>
        <w:rPr>
          <w:rFonts w:ascii="Times New Roman" w:hAnsi="Times New Roman" w:cs="Times New Roman"/>
          <w:sz w:val="24"/>
          <w:szCs w:val="24"/>
        </w:rPr>
      </w:pPr>
    </w:p>
    <w:p w14:paraId="00AF65A7" w14:textId="205B8626" w:rsidR="00D65AAD" w:rsidRPr="004539FE" w:rsidRDefault="00D65AAD" w:rsidP="00D65AAD">
      <w:pPr>
        <w:spacing w:after="0" w:line="240" w:lineRule="auto"/>
        <w:jc w:val="center"/>
        <w:rPr>
          <w:rFonts w:ascii="Times New Roman" w:hAnsi="Times New Roman" w:cs="Times New Roman"/>
          <w:i/>
          <w:iCs/>
          <w:sz w:val="24"/>
          <w:szCs w:val="24"/>
        </w:rPr>
      </w:pPr>
      <w:r w:rsidRPr="004539FE">
        <w:rPr>
          <w:rFonts w:ascii="Times New Roman" w:hAnsi="Times New Roman" w:cs="Times New Roman"/>
          <w:i/>
          <w:iCs/>
          <w:sz w:val="24"/>
          <w:szCs w:val="24"/>
        </w:rPr>
        <w:t>Mjere inspekcijskog nadzora</w:t>
      </w:r>
    </w:p>
    <w:p w14:paraId="343AB9B7" w14:textId="77777777" w:rsidR="00D65AAD" w:rsidRPr="004539FE" w:rsidRDefault="00D65AAD" w:rsidP="00D65AAD">
      <w:pPr>
        <w:spacing w:after="0" w:line="240" w:lineRule="auto"/>
        <w:jc w:val="center"/>
        <w:rPr>
          <w:rFonts w:ascii="Times New Roman" w:hAnsi="Times New Roman" w:cs="Times New Roman"/>
          <w:i/>
          <w:iCs/>
          <w:sz w:val="24"/>
          <w:szCs w:val="24"/>
        </w:rPr>
      </w:pPr>
    </w:p>
    <w:p w14:paraId="63DB68D2" w14:textId="4193D151" w:rsidR="00D65AAD" w:rsidRPr="004539FE" w:rsidRDefault="00D65AAD" w:rsidP="00D65AAD">
      <w:pPr>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Članak 27.</w:t>
      </w:r>
    </w:p>
    <w:p w14:paraId="55283D79" w14:textId="77777777" w:rsidR="00D65AAD" w:rsidRPr="004539FE" w:rsidRDefault="00D65AAD" w:rsidP="00D65AAD">
      <w:pPr>
        <w:spacing w:after="0" w:line="240" w:lineRule="auto"/>
        <w:jc w:val="both"/>
        <w:rPr>
          <w:rFonts w:ascii="Times New Roman" w:hAnsi="Times New Roman" w:cs="Times New Roman"/>
          <w:sz w:val="24"/>
          <w:szCs w:val="24"/>
        </w:rPr>
      </w:pPr>
    </w:p>
    <w:p w14:paraId="7351201F" w14:textId="53B138A1" w:rsidR="00D65AAD" w:rsidRPr="004539FE" w:rsidRDefault="000950D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Ovlašteni s</w:t>
      </w:r>
      <w:r w:rsidR="00D65AAD" w:rsidRPr="004539FE">
        <w:rPr>
          <w:rFonts w:ascii="Times New Roman" w:hAnsi="Times New Roman" w:cs="Times New Roman"/>
          <w:sz w:val="24"/>
          <w:szCs w:val="24"/>
        </w:rPr>
        <w:t xml:space="preserve">lužbenik na temelju </w:t>
      </w:r>
      <w:r w:rsidRPr="004539FE">
        <w:rPr>
          <w:rFonts w:ascii="Times New Roman" w:hAnsi="Times New Roman" w:cs="Times New Roman"/>
          <w:sz w:val="24"/>
          <w:szCs w:val="24"/>
        </w:rPr>
        <w:t xml:space="preserve">utvrđenih činjenica </w:t>
      </w:r>
      <w:r w:rsidR="00D65AAD" w:rsidRPr="004539FE">
        <w:rPr>
          <w:rFonts w:ascii="Times New Roman" w:hAnsi="Times New Roman" w:cs="Times New Roman"/>
          <w:sz w:val="24"/>
          <w:szCs w:val="24"/>
        </w:rPr>
        <w:t>može izreći sljedeće mjere:</w:t>
      </w:r>
    </w:p>
    <w:p w14:paraId="458178BB" w14:textId="77777777" w:rsidR="00D65AAD" w:rsidRPr="004539FE" w:rsidRDefault="00D65AAD" w:rsidP="00D65AAD">
      <w:pPr>
        <w:spacing w:after="0" w:line="240" w:lineRule="auto"/>
        <w:ind w:firstLine="708"/>
        <w:jc w:val="both"/>
        <w:rPr>
          <w:rFonts w:ascii="Times New Roman" w:hAnsi="Times New Roman" w:cs="Times New Roman"/>
          <w:sz w:val="24"/>
          <w:szCs w:val="24"/>
        </w:rPr>
      </w:pPr>
    </w:p>
    <w:p w14:paraId="0A4A36C8" w14:textId="60452CFA" w:rsidR="00D65AAD" w:rsidRPr="004539FE" w:rsidRDefault="00DB39D4" w:rsidP="00DB39D4">
      <w:pPr>
        <w:pStyle w:val="ListParagraph"/>
        <w:numPr>
          <w:ilvl w:val="0"/>
          <w:numId w:val="11"/>
        </w:numPr>
        <w:spacing w:after="0" w:line="240" w:lineRule="auto"/>
        <w:ind w:left="709" w:hanging="709"/>
        <w:jc w:val="both"/>
        <w:rPr>
          <w:rFonts w:ascii="Times New Roman" w:hAnsi="Times New Roman" w:cs="Times New Roman"/>
          <w:sz w:val="24"/>
          <w:szCs w:val="24"/>
        </w:rPr>
      </w:pPr>
      <w:r w:rsidRPr="004539FE">
        <w:rPr>
          <w:rFonts w:ascii="Times New Roman" w:hAnsi="Times New Roman" w:cs="Times New Roman"/>
          <w:sz w:val="24"/>
          <w:szCs w:val="24"/>
        </w:rPr>
        <w:t>n</w:t>
      </w:r>
      <w:r w:rsidR="00D65AAD" w:rsidRPr="004539FE">
        <w:rPr>
          <w:rFonts w:ascii="Times New Roman" w:hAnsi="Times New Roman" w:cs="Times New Roman"/>
          <w:sz w:val="24"/>
          <w:szCs w:val="24"/>
        </w:rPr>
        <w:t>arediti odgodu početka pružanja ili suspendirati pružanje usluge podatkovnog posredovanja sukladno članku 14. stavku 4. točki b) Uredbe (EU) 2022/868</w:t>
      </w:r>
    </w:p>
    <w:p w14:paraId="3803F3A2" w14:textId="77777777" w:rsidR="00D65AAD" w:rsidRPr="004539FE" w:rsidRDefault="00D65AAD" w:rsidP="00DB39D4">
      <w:pPr>
        <w:pStyle w:val="ListParagraph"/>
        <w:spacing w:after="0" w:line="240" w:lineRule="auto"/>
        <w:ind w:left="709" w:hanging="709"/>
        <w:jc w:val="both"/>
        <w:rPr>
          <w:rFonts w:ascii="Times New Roman" w:hAnsi="Times New Roman" w:cs="Times New Roman"/>
          <w:sz w:val="24"/>
          <w:szCs w:val="24"/>
        </w:rPr>
      </w:pPr>
    </w:p>
    <w:p w14:paraId="5C245153" w14:textId="0EBAB3D8" w:rsidR="00D65AAD" w:rsidRPr="004539FE" w:rsidRDefault="00DB39D4" w:rsidP="00DB39D4">
      <w:pPr>
        <w:pStyle w:val="ListParagraph"/>
        <w:numPr>
          <w:ilvl w:val="0"/>
          <w:numId w:val="11"/>
        </w:numPr>
        <w:spacing w:after="0" w:line="240" w:lineRule="auto"/>
        <w:ind w:left="709" w:hanging="709"/>
        <w:jc w:val="both"/>
        <w:rPr>
          <w:rFonts w:ascii="Times New Roman" w:hAnsi="Times New Roman" w:cs="Times New Roman"/>
          <w:sz w:val="24"/>
          <w:szCs w:val="24"/>
        </w:rPr>
      </w:pPr>
      <w:r w:rsidRPr="004539FE">
        <w:rPr>
          <w:rFonts w:ascii="Times New Roman" w:hAnsi="Times New Roman" w:cs="Times New Roman"/>
          <w:sz w:val="24"/>
          <w:szCs w:val="24"/>
        </w:rPr>
        <w:t>n</w:t>
      </w:r>
      <w:r w:rsidR="00D65AAD" w:rsidRPr="004539FE">
        <w:rPr>
          <w:rFonts w:ascii="Times New Roman" w:hAnsi="Times New Roman" w:cs="Times New Roman"/>
          <w:sz w:val="24"/>
          <w:szCs w:val="24"/>
        </w:rPr>
        <w:t xml:space="preserve">arediti odgodu početka pružanja ili suspendirati pružanje usluge podatkovnog posredovanja pružatelju usluga koji nema poslovni </w:t>
      </w:r>
      <w:proofErr w:type="spellStart"/>
      <w:r w:rsidR="00D65AAD" w:rsidRPr="004539FE">
        <w:rPr>
          <w:rFonts w:ascii="Times New Roman" w:hAnsi="Times New Roman" w:cs="Times New Roman"/>
          <w:sz w:val="24"/>
          <w:szCs w:val="24"/>
        </w:rPr>
        <w:t>nastan</w:t>
      </w:r>
      <w:proofErr w:type="spellEnd"/>
      <w:r w:rsidR="00D65AAD" w:rsidRPr="004539FE">
        <w:rPr>
          <w:rFonts w:ascii="Times New Roman" w:hAnsi="Times New Roman" w:cs="Times New Roman"/>
          <w:sz w:val="24"/>
          <w:szCs w:val="24"/>
        </w:rPr>
        <w:t xml:space="preserve"> u Europskoj uniji, a koji nije imenovao pravnog zastupnika ili ako pravni zastupnik ne dostavi potrebne informacije sukladno članku 14. stavku 5. Uredbe (EU) 2022/868  </w:t>
      </w:r>
    </w:p>
    <w:p w14:paraId="29ABC817" w14:textId="77777777" w:rsidR="00D65AAD" w:rsidRPr="004539FE" w:rsidRDefault="00D65AAD" w:rsidP="00DB39D4">
      <w:pPr>
        <w:spacing w:after="0" w:line="240" w:lineRule="auto"/>
        <w:ind w:left="709" w:hanging="709"/>
        <w:jc w:val="both"/>
        <w:rPr>
          <w:rFonts w:ascii="Times New Roman" w:hAnsi="Times New Roman" w:cs="Times New Roman"/>
          <w:sz w:val="24"/>
          <w:szCs w:val="24"/>
        </w:rPr>
      </w:pPr>
    </w:p>
    <w:p w14:paraId="7850BF9B" w14:textId="7EC705FB" w:rsidR="00D65AAD" w:rsidRPr="004539FE" w:rsidRDefault="00DB39D4" w:rsidP="00DB39D4">
      <w:pPr>
        <w:pStyle w:val="ListParagraph"/>
        <w:numPr>
          <w:ilvl w:val="0"/>
          <w:numId w:val="11"/>
        </w:numPr>
        <w:spacing w:after="0" w:line="240" w:lineRule="auto"/>
        <w:ind w:left="709" w:hanging="709"/>
        <w:jc w:val="both"/>
        <w:rPr>
          <w:rFonts w:ascii="Times New Roman" w:hAnsi="Times New Roman" w:cs="Times New Roman"/>
          <w:sz w:val="24"/>
          <w:szCs w:val="24"/>
        </w:rPr>
      </w:pPr>
      <w:r w:rsidRPr="004539FE">
        <w:rPr>
          <w:rFonts w:ascii="Times New Roman" w:hAnsi="Times New Roman" w:cs="Times New Roman"/>
          <w:sz w:val="24"/>
          <w:szCs w:val="24"/>
        </w:rPr>
        <w:t>z</w:t>
      </w:r>
      <w:r w:rsidR="00D65AAD" w:rsidRPr="004539FE">
        <w:rPr>
          <w:rFonts w:ascii="Times New Roman" w:hAnsi="Times New Roman" w:cs="Times New Roman"/>
          <w:sz w:val="24"/>
          <w:szCs w:val="24"/>
        </w:rPr>
        <w:t>abraniti pružanje usluge podatkovnog posredovanja u slučaju da teške ili ponovljene povrede nisu ispravljene sukladno članku 14. stavku 4. točki c) Uredbe (EU) 2022/868</w:t>
      </w:r>
    </w:p>
    <w:p w14:paraId="75C43BE3" w14:textId="77777777" w:rsidR="00D65AAD" w:rsidRPr="004539FE" w:rsidRDefault="00D65AAD" w:rsidP="00DB39D4">
      <w:pPr>
        <w:spacing w:after="0" w:line="240" w:lineRule="auto"/>
        <w:ind w:left="709" w:hanging="709"/>
        <w:jc w:val="both"/>
        <w:rPr>
          <w:rFonts w:ascii="Times New Roman" w:hAnsi="Times New Roman" w:cs="Times New Roman"/>
          <w:sz w:val="24"/>
          <w:szCs w:val="24"/>
        </w:rPr>
      </w:pPr>
    </w:p>
    <w:p w14:paraId="4CD39113" w14:textId="7B807031" w:rsidR="00D65AAD" w:rsidRPr="004539FE" w:rsidRDefault="00DB39D4" w:rsidP="00DB39D4">
      <w:pPr>
        <w:pStyle w:val="ListParagraph"/>
        <w:numPr>
          <w:ilvl w:val="0"/>
          <w:numId w:val="11"/>
        </w:numPr>
        <w:spacing w:after="0" w:line="240" w:lineRule="auto"/>
        <w:ind w:left="709" w:hanging="709"/>
        <w:jc w:val="both"/>
        <w:rPr>
          <w:rFonts w:ascii="Times New Roman" w:hAnsi="Times New Roman" w:cs="Times New Roman"/>
          <w:sz w:val="24"/>
          <w:szCs w:val="24"/>
        </w:rPr>
      </w:pPr>
      <w:r w:rsidRPr="004539FE">
        <w:rPr>
          <w:rFonts w:ascii="Times New Roman" w:hAnsi="Times New Roman" w:cs="Times New Roman"/>
          <w:sz w:val="24"/>
          <w:szCs w:val="24"/>
        </w:rPr>
        <w:t>z</w:t>
      </w:r>
      <w:r w:rsidR="00D65AAD" w:rsidRPr="004539FE">
        <w:rPr>
          <w:rFonts w:ascii="Times New Roman" w:hAnsi="Times New Roman" w:cs="Times New Roman"/>
          <w:sz w:val="24"/>
          <w:szCs w:val="24"/>
        </w:rPr>
        <w:t xml:space="preserve">abraniti upotrebu oznake </w:t>
      </w:r>
      <w:r w:rsidR="008A01D0" w:rsidRPr="004539FE">
        <w:rPr>
          <w:rFonts w:ascii="Times New Roman" w:hAnsi="Times New Roman" w:cs="Times New Roman"/>
          <w:sz w:val="24"/>
          <w:szCs w:val="24"/>
        </w:rPr>
        <w:t>„</w:t>
      </w:r>
      <w:r w:rsidR="00D65AAD" w:rsidRPr="004539FE">
        <w:rPr>
          <w:rFonts w:ascii="Times New Roman" w:hAnsi="Times New Roman" w:cs="Times New Roman"/>
          <w:sz w:val="24"/>
          <w:szCs w:val="24"/>
        </w:rPr>
        <w:t>organizacija za podatkovni altruizam priznata u Europskoj uniji</w:t>
      </w:r>
      <w:r w:rsidR="008A01D0" w:rsidRPr="004539FE">
        <w:rPr>
          <w:rFonts w:ascii="Times New Roman" w:hAnsi="Times New Roman" w:cs="Times New Roman"/>
          <w:sz w:val="24"/>
          <w:szCs w:val="24"/>
        </w:rPr>
        <w:t>“</w:t>
      </w:r>
      <w:r w:rsidR="00D65AAD" w:rsidRPr="004539FE">
        <w:rPr>
          <w:rFonts w:ascii="Times New Roman" w:hAnsi="Times New Roman" w:cs="Times New Roman"/>
          <w:sz w:val="24"/>
          <w:szCs w:val="24"/>
        </w:rPr>
        <w:t xml:space="preserve"> sukladno članku 24. stavku 5. točki a) Uredbe (EU) 2022/868</w:t>
      </w:r>
    </w:p>
    <w:p w14:paraId="6EBCA1E7" w14:textId="77777777" w:rsidR="00D65AAD" w:rsidRPr="004539FE" w:rsidRDefault="00D65AAD" w:rsidP="00DB39D4">
      <w:pPr>
        <w:spacing w:after="0" w:line="240" w:lineRule="auto"/>
        <w:ind w:left="709" w:hanging="709"/>
        <w:jc w:val="both"/>
        <w:rPr>
          <w:rFonts w:ascii="Times New Roman" w:hAnsi="Times New Roman" w:cs="Times New Roman"/>
          <w:sz w:val="24"/>
          <w:szCs w:val="24"/>
        </w:rPr>
      </w:pPr>
    </w:p>
    <w:p w14:paraId="6B7151CD" w14:textId="50B4F713" w:rsidR="00D65AAD" w:rsidRPr="004539FE" w:rsidRDefault="00DB39D4" w:rsidP="00DB39D4">
      <w:pPr>
        <w:pStyle w:val="ListParagraph"/>
        <w:numPr>
          <w:ilvl w:val="0"/>
          <w:numId w:val="11"/>
        </w:numPr>
        <w:spacing w:after="0" w:line="240" w:lineRule="auto"/>
        <w:ind w:left="709" w:hanging="709"/>
        <w:jc w:val="both"/>
        <w:rPr>
          <w:rFonts w:ascii="Times New Roman" w:hAnsi="Times New Roman" w:cs="Times New Roman"/>
          <w:sz w:val="24"/>
          <w:szCs w:val="24"/>
        </w:rPr>
      </w:pPr>
      <w:r w:rsidRPr="004539FE">
        <w:rPr>
          <w:rFonts w:ascii="Times New Roman" w:hAnsi="Times New Roman" w:cs="Times New Roman"/>
          <w:sz w:val="24"/>
          <w:szCs w:val="24"/>
        </w:rPr>
        <w:t>b</w:t>
      </w:r>
      <w:r w:rsidR="00D65AAD" w:rsidRPr="004539FE">
        <w:rPr>
          <w:rFonts w:ascii="Times New Roman" w:hAnsi="Times New Roman" w:cs="Times New Roman"/>
          <w:sz w:val="24"/>
          <w:szCs w:val="24"/>
        </w:rPr>
        <w:t>risati organizaciju za podatkovni altruizam iz registra priznatih organizacija za podatkovni altruizam i javnog registra Europske unije priznatih organizacija za podatkovni altruizam sukladno članku 24. stavku 5. točki b) Uredbe (EU) 2022/868.</w:t>
      </w:r>
    </w:p>
    <w:p w14:paraId="68FD1148" w14:textId="77777777" w:rsidR="00D65AAD" w:rsidRPr="004539FE" w:rsidRDefault="00D65AAD" w:rsidP="00D65AAD">
      <w:pPr>
        <w:spacing w:after="0" w:line="240" w:lineRule="auto"/>
        <w:jc w:val="center"/>
        <w:rPr>
          <w:rFonts w:ascii="Times New Roman" w:hAnsi="Times New Roman" w:cs="Times New Roman"/>
          <w:sz w:val="24"/>
          <w:szCs w:val="24"/>
        </w:rPr>
      </w:pPr>
    </w:p>
    <w:p w14:paraId="755C25BF" w14:textId="3CECF197" w:rsidR="00D65AAD" w:rsidRPr="004539FE" w:rsidRDefault="00D65AAD" w:rsidP="00D65AAD">
      <w:pPr>
        <w:spacing w:after="0" w:line="240" w:lineRule="auto"/>
        <w:jc w:val="center"/>
        <w:rPr>
          <w:rFonts w:ascii="Times New Roman" w:hAnsi="Times New Roman" w:cs="Times New Roman"/>
          <w:i/>
          <w:iCs/>
          <w:sz w:val="24"/>
          <w:szCs w:val="24"/>
        </w:rPr>
      </w:pPr>
      <w:r w:rsidRPr="004539FE">
        <w:rPr>
          <w:rFonts w:ascii="Times New Roman" w:hAnsi="Times New Roman" w:cs="Times New Roman"/>
          <w:i/>
          <w:iCs/>
          <w:sz w:val="24"/>
          <w:szCs w:val="24"/>
        </w:rPr>
        <w:t>Upravni akti</w:t>
      </w:r>
    </w:p>
    <w:p w14:paraId="6E30F3A2" w14:textId="77777777" w:rsidR="00D65AAD" w:rsidRPr="004539FE" w:rsidRDefault="00D65AAD" w:rsidP="00D65AAD">
      <w:pPr>
        <w:spacing w:after="0" w:line="240" w:lineRule="auto"/>
        <w:jc w:val="center"/>
        <w:rPr>
          <w:rFonts w:ascii="Times New Roman" w:hAnsi="Times New Roman" w:cs="Times New Roman"/>
          <w:sz w:val="24"/>
          <w:szCs w:val="24"/>
        </w:rPr>
      </w:pPr>
    </w:p>
    <w:p w14:paraId="6B210F63" w14:textId="74ABE43F" w:rsidR="00D65AAD" w:rsidRPr="004539FE" w:rsidRDefault="00D65AAD" w:rsidP="00D65AAD">
      <w:pPr>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Članak 28.</w:t>
      </w:r>
    </w:p>
    <w:p w14:paraId="64A37C8C" w14:textId="77777777" w:rsidR="00D65AAD" w:rsidRPr="004539FE" w:rsidRDefault="00D65AAD" w:rsidP="00D65AAD">
      <w:pPr>
        <w:spacing w:after="0" w:line="240" w:lineRule="auto"/>
        <w:jc w:val="both"/>
        <w:rPr>
          <w:rFonts w:ascii="Times New Roman" w:hAnsi="Times New Roman" w:cs="Times New Roman"/>
          <w:sz w:val="24"/>
          <w:szCs w:val="24"/>
        </w:rPr>
      </w:pPr>
    </w:p>
    <w:p w14:paraId="6E5844AB" w14:textId="016040D3"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(1) Naredbe i zabrane izriču se rješenjem.</w:t>
      </w:r>
    </w:p>
    <w:p w14:paraId="398C90BD" w14:textId="77777777" w:rsidR="00D65AAD" w:rsidRPr="004539FE" w:rsidRDefault="00D65AAD" w:rsidP="00D65AAD">
      <w:pPr>
        <w:spacing w:after="0" w:line="240" w:lineRule="auto"/>
        <w:jc w:val="both"/>
        <w:rPr>
          <w:rFonts w:ascii="Times New Roman" w:hAnsi="Times New Roman" w:cs="Times New Roman"/>
          <w:sz w:val="24"/>
          <w:szCs w:val="24"/>
        </w:rPr>
      </w:pPr>
    </w:p>
    <w:p w14:paraId="4B4F5021" w14:textId="766A2D02" w:rsidR="00D65AAD" w:rsidRPr="004539FE" w:rsidRDefault="00D65AAD" w:rsidP="00D65AAD">
      <w:pPr>
        <w:spacing w:after="0" w:line="240" w:lineRule="auto"/>
        <w:ind w:firstLine="708"/>
        <w:jc w:val="both"/>
        <w:rPr>
          <w:rFonts w:ascii="Times New Roman" w:hAnsi="Times New Roman" w:cs="Times New Roman"/>
          <w:sz w:val="24"/>
          <w:szCs w:val="24"/>
        </w:rPr>
      </w:pPr>
      <w:r w:rsidRPr="004539FE">
        <w:rPr>
          <w:rFonts w:ascii="Times New Roman" w:hAnsi="Times New Roman" w:cs="Times New Roman"/>
          <w:sz w:val="24"/>
          <w:szCs w:val="24"/>
        </w:rPr>
        <w:t xml:space="preserve">(2) Rješenje iz stavka 1. ovoga članka </w:t>
      </w:r>
      <w:r w:rsidR="000950DD" w:rsidRPr="004539FE">
        <w:rPr>
          <w:rFonts w:ascii="Times New Roman" w:hAnsi="Times New Roman" w:cs="Times New Roman"/>
          <w:sz w:val="24"/>
          <w:szCs w:val="24"/>
        </w:rPr>
        <w:t xml:space="preserve">ovlašteni </w:t>
      </w:r>
      <w:r w:rsidRPr="004539FE">
        <w:rPr>
          <w:rFonts w:ascii="Times New Roman" w:hAnsi="Times New Roman" w:cs="Times New Roman"/>
          <w:sz w:val="24"/>
          <w:szCs w:val="24"/>
        </w:rPr>
        <w:t xml:space="preserve">službenik je dužan donijeti najkasnije </w:t>
      </w:r>
      <w:r w:rsidR="00D3086D" w:rsidRPr="004539FE">
        <w:rPr>
          <w:rFonts w:ascii="Times New Roman" w:hAnsi="Times New Roman" w:cs="Times New Roman"/>
          <w:sz w:val="24"/>
          <w:szCs w:val="24"/>
        </w:rPr>
        <w:t xml:space="preserve">u roku od </w:t>
      </w:r>
      <w:r w:rsidRPr="004539FE">
        <w:rPr>
          <w:rFonts w:ascii="Times New Roman" w:hAnsi="Times New Roman" w:cs="Times New Roman"/>
          <w:sz w:val="24"/>
          <w:szCs w:val="24"/>
        </w:rPr>
        <w:t>15 dana od dana zaključenja zapisnika, odnosno dopune zapisnika.</w:t>
      </w:r>
    </w:p>
    <w:p w14:paraId="7972A161" w14:textId="77777777" w:rsidR="00D65AAD" w:rsidRPr="004539FE" w:rsidRDefault="00D65AAD" w:rsidP="00D65AAD">
      <w:pPr>
        <w:spacing w:after="0" w:line="240" w:lineRule="auto"/>
        <w:jc w:val="center"/>
        <w:rPr>
          <w:rFonts w:ascii="Times New Roman" w:hAnsi="Times New Roman" w:cs="Times New Roman"/>
          <w:sz w:val="24"/>
          <w:szCs w:val="24"/>
        </w:rPr>
      </w:pPr>
    </w:p>
    <w:p w14:paraId="3CC1CD24" w14:textId="60997036" w:rsidR="00D65AAD" w:rsidRPr="004539FE" w:rsidRDefault="00D65AAD" w:rsidP="00D65AAD">
      <w:pPr>
        <w:spacing w:after="0" w:line="240" w:lineRule="auto"/>
        <w:jc w:val="center"/>
        <w:rPr>
          <w:rFonts w:ascii="Times New Roman" w:hAnsi="Times New Roman" w:cs="Times New Roman"/>
          <w:i/>
          <w:iCs/>
          <w:sz w:val="24"/>
          <w:szCs w:val="24"/>
        </w:rPr>
      </w:pPr>
      <w:r w:rsidRPr="004539FE">
        <w:rPr>
          <w:rFonts w:ascii="Times New Roman" w:hAnsi="Times New Roman" w:cs="Times New Roman"/>
          <w:i/>
          <w:iCs/>
          <w:sz w:val="24"/>
          <w:szCs w:val="24"/>
        </w:rPr>
        <w:t>Pravni lijek</w:t>
      </w:r>
    </w:p>
    <w:p w14:paraId="230D48EC" w14:textId="77777777" w:rsidR="00D65AAD" w:rsidRPr="004539FE" w:rsidRDefault="00D65AAD" w:rsidP="00D65AAD">
      <w:pPr>
        <w:spacing w:after="0" w:line="240" w:lineRule="auto"/>
        <w:jc w:val="center"/>
        <w:rPr>
          <w:rFonts w:ascii="Times New Roman" w:hAnsi="Times New Roman" w:cs="Times New Roman"/>
          <w:b/>
          <w:bCs/>
          <w:sz w:val="24"/>
          <w:szCs w:val="24"/>
        </w:rPr>
      </w:pPr>
    </w:p>
    <w:p w14:paraId="71E7BF08" w14:textId="2EA5C4BE" w:rsidR="00D65AAD" w:rsidRPr="004539FE" w:rsidRDefault="00D65AAD" w:rsidP="00D65AAD">
      <w:pPr>
        <w:spacing w:after="0" w:line="240" w:lineRule="auto"/>
        <w:jc w:val="center"/>
        <w:rPr>
          <w:rFonts w:ascii="Times New Roman" w:hAnsi="Times New Roman" w:cs="Times New Roman"/>
          <w:b/>
          <w:bCs/>
          <w:sz w:val="24"/>
          <w:szCs w:val="24"/>
        </w:rPr>
      </w:pPr>
      <w:r w:rsidRPr="004539FE">
        <w:rPr>
          <w:rFonts w:ascii="Times New Roman" w:hAnsi="Times New Roman" w:cs="Times New Roman"/>
          <w:b/>
          <w:bCs/>
          <w:sz w:val="24"/>
          <w:szCs w:val="24"/>
        </w:rPr>
        <w:t>Članak 29.</w:t>
      </w:r>
    </w:p>
    <w:p w14:paraId="5488F3E3" w14:textId="77777777" w:rsidR="00D65AAD" w:rsidRPr="004539FE" w:rsidRDefault="00D65AAD" w:rsidP="00D65AAD">
      <w:pPr>
        <w:spacing w:after="0" w:line="240" w:lineRule="auto"/>
        <w:jc w:val="both"/>
        <w:rPr>
          <w:rFonts w:ascii="Times New Roman" w:hAnsi="Times New Roman" w:cs="Times New Roman"/>
          <w:sz w:val="24"/>
          <w:szCs w:val="24"/>
        </w:rPr>
      </w:pPr>
    </w:p>
    <w:p w14:paraId="629897C1" w14:textId="1B953600" w:rsidR="00D65AAD" w:rsidRPr="004539FE" w:rsidRDefault="00D65AAD" w:rsidP="002250FA">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Protiv rješenja donesenog u provođenju inspekcijskog nadzora žalba nije dopuštena, ali se tužbom može pokrenuti upravni spor.</w:t>
      </w:r>
    </w:p>
    <w:p w14:paraId="12834774" w14:textId="77777777" w:rsidR="00D65AAD" w:rsidRPr="004539FE" w:rsidRDefault="00D65AAD" w:rsidP="00D65AAD">
      <w:pPr>
        <w:pStyle w:val="box457558"/>
        <w:shd w:val="clear" w:color="auto" w:fill="FFFFFF" w:themeFill="background1"/>
        <w:spacing w:before="0" w:beforeAutospacing="0" w:after="0" w:afterAutospacing="0"/>
        <w:jc w:val="both"/>
        <w:textAlignment w:val="baseline"/>
      </w:pPr>
    </w:p>
    <w:p w14:paraId="7EAFEF05" w14:textId="77777777" w:rsidR="000E47E0" w:rsidRPr="004539FE" w:rsidRDefault="00EA730F" w:rsidP="008724A1">
      <w:pPr>
        <w:pStyle w:val="box457558"/>
        <w:shd w:val="clear" w:color="auto" w:fill="FFFFFF" w:themeFill="background1"/>
        <w:spacing w:before="0" w:beforeAutospacing="0" w:after="0" w:afterAutospacing="0"/>
        <w:jc w:val="center"/>
        <w:textAlignment w:val="baseline"/>
        <w:rPr>
          <w:b/>
          <w:bCs/>
        </w:rPr>
      </w:pPr>
      <w:r w:rsidRPr="004539FE">
        <w:rPr>
          <w:b/>
          <w:bCs/>
        </w:rPr>
        <w:t xml:space="preserve">VI. </w:t>
      </w:r>
      <w:r w:rsidR="0011545E" w:rsidRPr="004539FE">
        <w:rPr>
          <w:b/>
          <w:bCs/>
        </w:rPr>
        <w:t>PREKRŠAJNE ODREDBE</w:t>
      </w:r>
    </w:p>
    <w:p w14:paraId="3E7183A9"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b/>
          <w:bCs/>
        </w:rPr>
      </w:pPr>
    </w:p>
    <w:p w14:paraId="23D4B327" w14:textId="77777777" w:rsidR="000E47E0" w:rsidRPr="004539FE" w:rsidRDefault="000E47E0" w:rsidP="008724A1">
      <w:pPr>
        <w:pStyle w:val="box457558"/>
        <w:shd w:val="clear" w:color="auto" w:fill="FFFFFF" w:themeFill="background1"/>
        <w:spacing w:before="0" w:beforeAutospacing="0" w:after="0" w:afterAutospacing="0"/>
        <w:jc w:val="center"/>
        <w:textAlignment w:val="baseline"/>
        <w:rPr>
          <w:i/>
          <w:iCs/>
        </w:rPr>
      </w:pPr>
      <w:r w:rsidRPr="004539FE">
        <w:rPr>
          <w:i/>
          <w:iCs/>
        </w:rPr>
        <w:t>Ponovna uporaba zaštićenih podataka</w:t>
      </w:r>
    </w:p>
    <w:p w14:paraId="31E9A0F5"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rPr>
          <w:i/>
          <w:iCs/>
        </w:rPr>
      </w:pPr>
    </w:p>
    <w:p w14:paraId="6AD09CE9" w14:textId="6D8B1F9D" w:rsidR="00EA730F" w:rsidRPr="004539FE" w:rsidRDefault="00EA730F" w:rsidP="008724A1">
      <w:pPr>
        <w:pStyle w:val="box457558"/>
        <w:shd w:val="clear" w:color="auto" w:fill="FFFFFF" w:themeFill="background1"/>
        <w:spacing w:before="0" w:beforeAutospacing="0" w:after="0" w:afterAutospacing="0"/>
        <w:jc w:val="center"/>
        <w:textAlignment w:val="baseline"/>
        <w:rPr>
          <w:b/>
        </w:rPr>
      </w:pPr>
      <w:r w:rsidRPr="004539FE">
        <w:rPr>
          <w:b/>
        </w:rPr>
        <w:t xml:space="preserve">Članak </w:t>
      </w:r>
      <w:r w:rsidR="00D65AAD" w:rsidRPr="004539FE">
        <w:rPr>
          <w:b/>
        </w:rPr>
        <w:t>30</w:t>
      </w:r>
      <w:r w:rsidR="007B2D41" w:rsidRPr="004539FE">
        <w:rPr>
          <w:b/>
        </w:rPr>
        <w:t>.</w:t>
      </w:r>
    </w:p>
    <w:p w14:paraId="6020828A" w14:textId="77777777" w:rsidR="00586AC4" w:rsidRPr="004539FE" w:rsidRDefault="00586AC4" w:rsidP="008724A1">
      <w:pPr>
        <w:pStyle w:val="box457558"/>
        <w:shd w:val="clear" w:color="auto" w:fill="FFFFFF" w:themeFill="background1"/>
        <w:spacing w:before="0" w:beforeAutospacing="0" w:after="0" w:afterAutospacing="0"/>
        <w:jc w:val="center"/>
        <w:textAlignment w:val="baseline"/>
      </w:pPr>
    </w:p>
    <w:p w14:paraId="5A3CD78D" w14:textId="77777777" w:rsidR="00E24ECA" w:rsidRPr="004539FE" w:rsidRDefault="00E24ECA" w:rsidP="00433E16">
      <w:pPr>
        <w:pStyle w:val="oj-normal"/>
        <w:shd w:val="clear" w:color="auto" w:fill="FFFFFF"/>
        <w:spacing w:before="0" w:beforeAutospacing="0" w:after="0" w:afterAutospacing="0"/>
        <w:ind w:firstLine="709"/>
        <w:jc w:val="both"/>
        <w:rPr>
          <w:iCs/>
        </w:rPr>
      </w:pPr>
      <w:bookmarkStart w:id="6" w:name="_Hlk172761472"/>
      <w:bookmarkStart w:id="7" w:name="_Hlk190944673"/>
      <w:r w:rsidRPr="004539FE">
        <w:rPr>
          <w:iCs/>
        </w:rPr>
        <w:t xml:space="preserve">(1) Novčanom kaznom u iznosu od 10.000,00 do 132.720,00 eura kaznit će se </w:t>
      </w:r>
      <w:r w:rsidRPr="004539FE">
        <w:t xml:space="preserve">pravna osoba </w:t>
      </w:r>
      <w:r w:rsidRPr="004539FE">
        <w:rPr>
          <w:iCs/>
        </w:rPr>
        <w:t xml:space="preserve">kojoj je odobreno pravo na ponovnu uporabu zaštićenih podataka, a koja: </w:t>
      </w:r>
    </w:p>
    <w:p w14:paraId="6B2619E1" w14:textId="77777777" w:rsidR="00586AC4" w:rsidRPr="004539FE" w:rsidRDefault="00586AC4" w:rsidP="008724A1">
      <w:pPr>
        <w:pStyle w:val="oj-normal"/>
        <w:shd w:val="clear" w:color="auto" w:fill="FFFFFF"/>
        <w:spacing w:before="0" w:beforeAutospacing="0" w:after="0" w:afterAutospacing="0"/>
        <w:jc w:val="both"/>
        <w:rPr>
          <w:iCs/>
        </w:rPr>
      </w:pPr>
    </w:p>
    <w:p w14:paraId="2FBBCEE4" w14:textId="28E9A0D7" w:rsidR="00E24ECA" w:rsidRPr="004539FE" w:rsidRDefault="00E24ECA" w:rsidP="00151B6B">
      <w:pPr>
        <w:pStyle w:val="oj-normal"/>
        <w:numPr>
          <w:ilvl w:val="0"/>
          <w:numId w:val="13"/>
        </w:numPr>
        <w:shd w:val="clear" w:color="auto" w:fill="FFFFFF"/>
        <w:spacing w:before="0" w:beforeAutospacing="0" w:after="0" w:afterAutospacing="0"/>
        <w:ind w:left="709" w:hanging="709"/>
        <w:jc w:val="both"/>
      </w:pPr>
      <w:r w:rsidRPr="004539FE">
        <w:rPr>
          <w:iCs/>
        </w:rPr>
        <w:t>protivno člank</w:t>
      </w:r>
      <w:r w:rsidR="00433E16" w:rsidRPr="004539FE">
        <w:rPr>
          <w:iCs/>
        </w:rPr>
        <w:t>u</w:t>
      </w:r>
      <w:r w:rsidRPr="004539FE">
        <w:rPr>
          <w:iCs/>
        </w:rPr>
        <w:t xml:space="preserve"> 5. stavk</w:t>
      </w:r>
      <w:r w:rsidR="00433E16" w:rsidRPr="004539FE">
        <w:rPr>
          <w:iCs/>
        </w:rPr>
        <w:t>u</w:t>
      </w:r>
      <w:r w:rsidRPr="004539FE">
        <w:rPr>
          <w:iCs/>
        </w:rPr>
        <w:t xml:space="preserve"> 14. Uredbe (EU) 2022/868 izvrši prijenos zaštićenih podataka </w:t>
      </w:r>
      <w:r w:rsidRPr="004539FE">
        <w:t xml:space="preserve">u treću zemlju za koje nisu ispunjeni zahtjevi iz članka 5. stavaka 10., 12. i 13. </w:t>
      </w:r>
      <w:r w:rsidRPr="004539FE">
        <w:rPr>
          <w:iCs/>
        </w:rPr>
        <w:t>Uredbe (EU) 2022/868</w:t>
      </w:r>
    </w:p>
    <w:p w14:paraId="52FCC7EF" w14:textId="010623F2" w:rsidR="00E24ECA" w:rsidRPr="004539FE" w:rsidRDefault="00E24ECA" w:rsidP="00151B6B">
      <w:pPr>
        <w:pStyle w:val="oj-normal"/>
        <w:numPr>
          <w:ilvl w:val="0"/>
          <w:numId w:val="13"/>
        </w:numPr>
        <w:shd w:val="clear" w:color="auto" w:fill="FFFFFF"/>
        <w:spacing w:before="0" w:beforeAutospacing="0" w:after="0" w:afterAutospacing="0"/>
        <w:ind w:left="709" w:hanging="709"/>
        <w:jc w:val="both"/>
      </w:pPr>
      <w:r w:rsidRPr="004539FE">
        <w:t>ponovno upotrebljava zaštićene podatke protivno svrsi iz zahtjeva za ponovnu uporabu zaštićenih podataka iz članka 7. stavka 1. točke d) ovog</w:t>
      </w:r>
      <w:r w:rsidR="00433E16" w:rsidRPr="004539FE">
        <w:t>a</w:t>
      </w:r>
      <w:r w:rsidRPr="004539FE">
        <w:t xml:space="preserve"> Zakona za koju je prethodno dobila odobrenje za njihovu ponovnu upotrebu</w:t>
      </w:r>
    </w:p>
    <w:p w14:paraId="468F0420" w14:textId="639DB79B" w:rsidR="00E24ECA" w:rsidRPr="004539FE" w:rsidRDefault="00B06BB3" w:rsidP="00151B6B">
      <w:pPr>
        <w:pStyle w:val="oj-normal"/>
        <w:numPr>
          <w:ilvl w:val="0"/>
          <w:numId w:val="13"/>
        </w:numPr>
        <w:shd w:val="clear" w:color="auto" w:fill="FFFFFF" w:themeFill="background1"/>
        <w:spacing w:before="0" w:beforeAutospacing="0" w:after="0" w:afterAutospacing="0"/>
        <w:ind w:left="709" w:hanging="709"/>
        <w:jc w:val="both"/>
      </w:pPr>
      <w:r w:rsidRPr="004539FE">
        <w:t>protivno članku 31. stavku 1. Uredbe (EU) 2022/868 ne poduzme sve razumne tehničke, pravne i organizacijske mjere, uključujući ugovorne aranžmane, kako bi se spriječio međunarodni prijenos neosobnih podataka</w:t>
      </w:r>
    </w:p>
    <w:p w14:paraId="779E1377" w14:textId="34999418" w:rsidR="00E24ECA" w:rsidRPr="004539FE" w:rsidRDefault="00E24ECA" w:rsidP="00151B6B">
      <w:pPr>
        <w:pStyle w:val="oj-normal"/>
        <w:numPr>
          <w:ilvl w:val="0"/>
          <w:numId w:val="13"/>
        </w:numPr>
        <w:shd w:val="clear" w:color="auto" w:fill="FFFFFF" w:themeFill="background1"/>
        <w:spacing w:before="0" w:beforeAutospacing="0" w:after="0" w:afterAutospacing="0"/>
        <w:ind w:left="709" w:hanging="709"/>
        <w:jc w:val="both"/>
      </w:pPr>
      <w:r w:rsidRPr="004539FE">
        <w:t>protivno člank</w:t>
      </w:r>
      <w:r w:rsidR="00433E16" w:rsidRPr="004539FE">
        <w:t>u</w:t>
      </w:r>
      <w:r w:rsidRPr="004539FE">
        <w:t xml:space="preserve"> 31. stavku 4. Uredbe (EU) 2022/868 dostavi veću količinu podataka od minimalno dopuštene</w:t>
      </w:r>
    </w:p>
    <w:p w14:paraId="065DC641" w14:textId="02D33969" w:rsidR="00E24ECA" w:rsidRPr="004539FE" w:rsidRDefault="00E24ECA" w:rsidP="00151B6B">
      <w:pPr>
        <w:pStyle w:val="oj-normal"/>
        <w:numPr>
          <w:ilvl w:val="0"/>
          <w:numId w:val="13"/>
        </w:numPr>
        <w:shd w:val="clear" w:color="auto" w:fill="FFFFFF" w:themeFill="background1"/>
        <w:spacing w:before="0" w:beforeAutospacing="0" w:after="0" w:afterAutospacing="0"/>
        <w:ind w:left="709" w:hanging="709"/>
        <w:jc w:val="both"/>
      </w:pPr>
      <w:r w:rsidRPr="004539FE">
        <w:t>prenese podatke upravnom tijelu države koja nije članica Europske unije bez prethodne obavijesti imatelju podataka sukladno članku 31. stavku 5. Uredbe (EU) 2022/868.</w:t>
      </w:r>
    </w:p>
    <w:p w14:paraId="568B4F34" w14:textId="77777777" w:rsidR="00586AC4" w:rsidRPr="004539FE" w:rsidRDefault="00586AC4" w:rsidP="008724A1">
      <w:pPr>
        <w:pStyle w:val="oj-normal"/>
        <w:shd w:val="clear" w:color="auto" w:fill="FFFFFF"/>
        <w:spacing w:before="0" w:beforeAutospacing="0" w:after="0" w:afterAutospacing="0"/>
        <w:jc w:val="both"/>
        <w:rPr>
          <w:iCs/>
        </w:rPr>
      </w:pPr>
    </w:p>
    <w:p w14:paraId="2389D128" w14:textId="6AD72A45" w:rsidR="004F22CF" w:rsidRPr="004539FE" w:rsidRDefault="00BD4475" w:rsidP="00433E16">
      <w:pPr>
        <w:pStyle w:val="oj-normal"/>
        <w:shd w:val="clear" w:color="auto" w:fill="FFFFFF"/>
        <w:spacing w:before="0" w:beforeAutospacing="0" w:after="0" w:afterAutospacing="0"/>
        <w:ind w:firstLine="709"/>
        <w:jc w:val="both"/>
        <w:rPr>
          <w:iCs/>
        </w:rPr>
      </w:pPr>
      <w:r w:rsidRPr="004539FE">
        <w:rPr>
          <w:iCs/>
        </w:rPr>
        <w:t xml:space="preserve">(2) </w:t>
      </w:r>
      <w:r w:rsidR="004F22CF" w:rsidRPr="004539FE">
        <w:t>Novčanom kaznom u iznosu od 2.000,00 do 5.000,00 eura kaznit će se i odgovorna osoba u pravnoj osobi iz stavka 1. ovoga članka.</w:t>
      </w:r>
    </w:p>
    <w:p w14:paraId="0B71B687" w14:textId="77777777" w:rsidR="00586AC4" w:rsidRPr="004539FE" w:rsidRDefault="00586AC4" w:rsidP="008724A1">
      <w:pPr>
        <w:pStyle w:val="oj-normal"/>
        <w:shd w:val="clear" w:color="auto" w:fill="FFFFFF"/>
        <w:spacing w:before="0" w:beforeAutospacing="0" w:after="0" w:afterAutospacing="0"/>
        <w:jc w:val="both"/>
        <w:rPr>
          <w:iCs/>
        </w:rPr>
      </w:pPr>
    </w:p>
    <w:p w14:paraId="247419B5" w14:textId="77777777" w:rsidR="00E24ECA" w:rsidRPr="004539FE" w:rsidRDefault="00E24ECA" w:rsidP="00CE0771">
      <w:pPr>
        <w:pStyle w:val="oj-normal"/>
        <w:shd w:val="clear" w:color="auto" w:fill="FFFFFF"/>
        <w:spacing w:before="0" w:beforeAutospacing="0" w:after="0" w:afterAutospacing="0"/>
        <w:ind w:firstLine="709"/>
        <w:jc w:val="both"/>
        <w:rPr>
          <w:iCs/>
        </w:rPr>
      </w:pPr>
      <w:r w:rsidRPr="004539FE">
        <w:rPr>
          <w:iCs/>
        </w:rPr>
        <w:t>(3) Novčanom kaznom u iznosu od 100,00 do 6.630,00 eura kaznit će se f</w:t>
      </w:r>
      <w:r w:rsidRPr="004539FE">
        <w:t xml:space="preserve">izička osoba </w:t>
      </w:r>
      <w:r w:rsidRPr="004539FE">
        <w:rPr>
          <w:iCs/>
        </w:rPr>
        <w:t xml:space="preserve">kojoj je odobreno pravo na ponovnu uporabu zaštićenih podataka, a koja: </w:t>
      </w:r>
    </w:p>
    <w:p w14:paraId="150B053B" w14:textId="77777777" w:rsidR="00586AC4" w:rsidRPr="004539FE" w:rsidRDefault="00586AC4" w:rsidP="008724A1">
      <w:pPr>
        <w:pStyle w:val="oj-normal"/>
        <w:shd w:val="clear" w:color="auto" w:fill="FFFFFF"/>
        <w:spacing w:before="0" w:beforeAutospacing="0" w:after="0" w:afterAutospacing="0"/>
        <w:jc w:val="both"/>
        <w:rPr>
          <w:iCs/>
        </w:rPr>
      </w:pPr>
    </w:p>
    <w:p w14:paraId="62D45F0E" w14:textId="64074018" w:rsidR="00E24ECA" w:rsidRPr="004539FE" w:rsidRDefault="00E24ECA" w:rsidP="00151B6B">
      <w:pPr>
        <w:pStyle w:val="oj-normal"/>
        <w:numPr>
          <w:ilvl w:val="0"/>
          <w:numId w:val="15"/>
        </w:numPr>
        <w:shd w:val="clear" w:color="auto" w:fill="FFFFFF"/>
        <w:spacing w:before="0" w:beforeAutospacing="0" w:after="0" w:afterAutospacing="0"/>
        <w:ind w:left="709" w:hanging="709"/>
        <w:jc w:val="both"/>
      </w:pPr>
      <w:r w:rsidRPr="004539FE">
        <w:rPr>
          <w:iCs/>
        </w:rPr>
        <w:t>protivno člank</w:t>
      </w:r>
      <w:r w:rsidR="006408BE" w:rsidRPr="004539FE">
        <w:rPr>
          <w:iCs/>
        </w:rPr>
        <w:t>u</w:t>
      </w:r>
      <w:r w:rsidRPr="004539FE">
        <w:rPr>
          <w:iCs/>
        </w:rPr>
        <w:t xml:space="preserve"> 5. stavk</w:t>
      </w:r>
      <w:r w:rsidR="006408BE" w:rsidRPr="004539FE">
        <w:rPr>
          <w:iCs/>
        </w:rPr>
        <w:t>u</w:t>
      </w:r>
      <w:r w:rsidRPr="004539FE">
        <w:rPr>
          <w:iCs/>
        </w:rPr>
        <w:t xml:space="preserve"> 14. Uredbe (EU) 2022/868 izvrši prijenos zaštićenih podataka </w:t>
      </w:r>
      <w:r w:rsidRPr="004539FE">
        <w:t xml:space="preserve">u treću zemlju za koje nisu ispunjeni zahtjevi iz članka 5. stavaka 10., 12. i 13. </w:t>
      </w:r>
      <w:r w:rsidRPr="004539FE">
        <w:rPr>
          <w:iCs/>
        </w:rPr>
        <w:t>Uredbe (EU) 2022/868</w:t>
      </w:r>
    </w:p>
    <w:p w14:paraId="084F85E3" w14:textId="2B04F378" w:rsidR="00E24ECA" w:rsidRPr="004539FE" w:rsidRDefault="00E24ECA" w:rsidP="00151B6B">
      <w:pPr>
        <w:pStyle w:val="oj-normal"/>
        <w:numPr>
          <w:ilvl w:val="0"/>
          <w:numId w:val="15"/>
        </w:numPr>
        <w:shd w:val="clear" w:color="auto" w:fill="FFFFFF"/>
        <w:spacing w:before="0" w:beforeAutospacing="0" w:after="0" w:afterAutospacing="0"/>
        <w:ind w:left="709" w:hanging="709"/>
        <w:jc w:val="both"/>
      </w:pPr>
      <w:r w:rsidRPr="004539FE">
        <w:t>ponovno upotrebljava zaštićene podatke protivno svrsi iz zahtjeva za ponovnu uporabu zaštićenih podataka iz članka 7. stavka 1. točke d) ovog</w:t>
      </w:r>
      <w:r w:rsidR="00CE0771" w:rsidRPr="004539FE">
        <w:t>a</w:t>
      </w:r>
      <w:r w:rsidRPr="004539FE">
        <w:t xml:space="preserve"> Zakona za koju je prethodno dobila odobrenje za njihovu ponovnu upotrebu</w:t>
      </w:r>
    </w:p>
    <w:p w14:paraId="6DD01B38" w14:textId="77FCF983" w:rsidR="00E24ECA" w:rsidRPr="004539FE" w:rsidRDefault="00B06BB3" w:rsidP="00151B6B">
      <w:pPr>
        <w:pStyle w:val="oj-normal"/>
        <w:numPr>
          <w:ilvl w:val="0"/>
          <w:numId w:val="15"/>
        </w:numPr>
        <w:shd w:val="clear" w:color="auto" w:fill="FFFFFF" w:themeFill="background1"/>
        <w:spacing w:before="0" w:beforeAutospacing="0" w:after="0" w:afterAutospacing="0"/>
        <w:ind w:left="709" w:hanging="709"/>
        <w:jc w:val="both"/>
      </w:pPr>
      <w:r w:rsidRPr="004539FE">
        <w:t>protivno članku 31. stavku 1. Uredbe (EU) 2022/868 ne poduzme sve razumne tehničke, pravne i organizacijske mjere, uključujući ugovorne aranžmane, kako bi se spriječio međunarodni prijenos neosobnih podataka</w:t>
      </w:r>
    </w:p>
    <w:p w14:paraId="63B137AA" w14:textId="3EFD1C43" w:rsidR="00E24ECA" w:rsidRPr="004539FE" w:rsidRDefault="00E24ECA" w:rsidP="00151B6B">
      <w:pPr>
        <w:pStyle w:val="oj-normal"/>
        <w:numPr>
          <w:ilvl w:val="0"/>
          <w:numId w:val="15"/>
        </w:numPr>
        <w:shd w:val="clear" w:color="auto" w:fill="FFFFFF" w:themeFill="background1"/>
        <w:spacing w:before="0" w:beforeAutospacing="0" w:after="0" w:afterAutospacing="0"/>
        <w:ind w:left="709" w:hanging="709"/>
        <w:jc w:val="both"/>
      </w:pPr>
      <w:r w:rsidRPr="004539FE">
        <w:t>protivno člank</w:t>
      </w:r>
      <w:r w:rsidR="00CE0771" w:rsidRPr="004539FE">
        <w:t>u</w:t>
      </w:r>
      <w:r w:rsidRPr="004539FE">
        <w:t xml:space="preserve"> 31. stavku 4. Uredbe (EU) 2022/868 dostavi veću količinu podataka od minimalno dopuštene</w:t>
      </w:r>
    </w:p>
    <w:p w14:paraId="20B16C92" w14:textId="0F3211FB" w:rsidR="00E24ECA" w:rsidRPr="004539FE" w:rsidRDefault="00E24ECA" w:rsidP="00151B6B">
      <w:pPr>
        <w:pStyle w:val="oj-normal"/>
        <w:numPr>
          <w:ilvl w:val="0"/>
          <w:numId w:val="15"/>
        </w:numPr>
        <w:shd w:val="clear" w:color="auto" w:fill="FFFFFF" w:themeFill="background1"/>
        <w:spacing w:before="0" w:beforeAutospacing="0" w:after="0" w:afterAutospacing="0"/>
        <w:ind w:left="709" w:hanging="709"/>
        <w:jc w:val="both"/>
      </w:pPr>
      <w:r w:rsidRPr="004539FE">
        <w:t>prenese podatke upravnom tijelu države koja nije članica Europske unije bez prethodne obavijesti imatelju podataka sukladno članku 31. stavku 5. Uredbe (EU) 2022/868.</w:t>
      </w:r>
    </w:p>
    <w:p w14:paraId="519EE186" w14:textId="77777777" w:rsidR="00586AC4" w:rsidRPr="004539FE" w:rsidRDefault="00586AC4" w:rsidP="008724A1">
      <w:pPr>
        <w:pStyle w:val="oj-normal"/>
        <w:shd w:val="clear" w:color="auto" w:fill="FFFFFF"/>
        <w:spacing w:before="0" w:beforeAutospacing="0" w:after="0" w:afterAutospacing="0"/>
        <w:jc w:val="both"/>
      </w:pPr>
    </w:p>
    <w:p w14:paraId="6F6E042B" w14:textId="6EB4EB93" w:rsidR="00E721E4" w:rsidRPr="004539FE" w:rsidRDefault="00BD4475" w:rsidP="00E721E4">
      <w:pPr>
        <w:pStyle w:val="oj-normal"/>
        <w:shd w:val="clear" w:color="auto" w:fill="FFFFFF"/>
        <w:spacing w:before="0" w:beforeAutospacing="0" w:after="0" w:afterAutospacing="0"/>
        <w:ind w:firstLine="709"/>
        <w:jc w:val="both"/>
        <w:rPr>
          <w:iCs/>
        </w:rPr>
      </w:pPr>
      <w:r w:rsidRPr="004539FE">
        <w:t xml:space="preserve">(4) </w:t>
      </w:r>
      <w:r w:rsidR="00E721E4" w:rsidRPr="004539FE">
        <w:rPr>
          <w:iCs/>
        </w:rPr>
        <w:t>Novčanom kaznom u iznosu od 1.000,00 do 66.360,00 eura kaznit će se fizička osoba obrtnik i osoba koja obavlja drug</w:t>
      </w:r>
      <w:r w:rsidR="00022891" w:rsidRPr="004539FE">
        <w:rPr>
          <w:iCs/>
        </w:rPr>
        <w:t>e</w:t>
      </w:r>
      <w:r w:rsidR="00E721E4" w:rsidRPr="004539FE">
        <w:rPr>
          <w:iCs/>
        </w:rPr>
        <w:t xml:space="preserve"> samostaln</w:t>
      </w:r>
      <w:r w:rsidR="00022891" w:rsidRPr="004539FE">
        <w:rPr>
          <w:iCs/>
        </w:rPr>
        <w:t>e</w:t>
      </w:r>
      <w:r w:rsidR="00E721E4" w:rsidRPr="004539FE">
        <w:rPr>
          <w:iCs/>
        </w:rPr>
        <w:t xml:space="preserve"> djelatnost</w:t>
      </w:r>
      <w:r w:rsidR="00022891" w:rsidRPr="004539FE">
        <w:rPr>
          <w:iCs/>
        </w:rPr>
        <w:t>i</w:t>
      </w:r>
      <w:r w:rsidR="00E721E4" w:rsidRPr="004539FE">
        <w:rPr>
          <w:iCs/>
        </w:rPr>
        <w:t xml:space="preserve"> kojoj je odobreno pravo na ponovnu uporabu zaštićenih podataka, a koja: </w:t>
      </w:r>
    </w:p>
    <w:p w14:paraId="6AA2E419" w14:textId="77777777" w:rsidR="00E721E4" w:rsidRPr="004539FE" w:rsidRDefault="00E721E4" w:rsidP="00E721E4">
      <w:pPr>
        <w:pStyle w:val="oj-normal"/>
        <w:shd w:val="clear" w:color="auto" w:fill="FFFFFF"/>
        <w:spacing w:before="0" w:beforeAutospacing="0" w:after="0" w:afterAutospacing="0"/>
        <w:jc w:val="both"/>
        <w:rPr>
          <w:iCs/>
        </w:rPr>
      </w:pPr>
    </w:p>
    <w:p w14:paraId="0615844D" w14:textId="34FF1109" w:rsidR="00E721E4" w:rsidRPr="004539FE" w:rsidRDefault="00E721E4" w:rsidP="009B3ED2">
      <w:pPr>
        <w:pStyle w:val="oj-normal"/>
        <w:numPr>
          <w:ilvl w:val="0"/>
          <w:numId w:val="17"/>
        </w:numPr>
        <w:shd w:val="clear" w:color="auto" w:fill="FFFFFF"/>
        <w:spacing w:before="0" w:beforeAutospacing="0" w:after="0" w:afterAutospacing="0"/>
        <w:ind w:left="709" w:hanging="709"/>
        <w:jc w:val="both"/>
      </w:pPr>
      <w:r w:rsidRPr="004539FE">
        <w:rPr>
          <w:iCs/>
        </w:rPr>
        <w:t xml:space="preserve">protivno članku 5. stavku 14. Uredbe (EU) 2022/868 izvrši prijenos zaštićenih podataka </w:t>
      </w:r>
      <w:r w:rsidRPr="004539FE">
        <w:t xml:space="preserve">u treću zemlju za koje nisu ispunjeni zahtjevi iz članka 5. stavaka 10., 12. i 13. </w:t>
      </w:r>
      <w:r w:rsidRPr="004539FE">
        <w:rPr>
          <w:iCs/>
        </w:rPr>
        <w:t>Uredbe (EU) 2022/868</w:t>
      </w:r>
    </w:p>
    <w:p w14:paraId="02814310" w14:textId="78EEA2AE" w:rsidR="00E721E4" w:rsidRPr="004539FE" w:rsidRDefault="00E721E4" w:rsidP="009B3ED2">
      <w:pPr>
        <w:pStyle w:val="oj-normal"/>
        <w:numPr>
          <w:ilvl w:val="0"/>
          <w:numId w:val="17"/>
        </w:numPr>
        <w:shd w:val="clear" w:color="auto" w:fill="FFFFFF"/>
        <w:spacing w:before="0" w:beforeAutospacing="0" w:after="0" w:afterAutospacing="0"/>
        <w:ind w:left="709" w:hanging="709"/>
        <w:jc w:val="both"/>
      </w:pPr>
      <w:r w:rsidRPr="004539FE">
        <w:t>ponovno upotrebljava zaštićene podatke protivno svrsi iz zahtjeva za ponovnu uporabu zaštićenih podataka iz članka 7. stavka 1. točke d) ovoga Zakona za koju je prethodno dobila odobrenje za njihovu ponovnu upotrebu</w:t>
      </w:r>
    </w:p>
    <w:p w14:paraId="33F65C0F" w14:textId="75E3DF40" w:rsidR="00E721E4" w:rsidRPr="004539FE" w:rsidRDefault="00E721E4" w:rsidP="009B3ED2">
      <w:pPr>
        <w:pStyle w:val="oj-normal"/>
        <w:numPr>
          <w:ilvl w:val="0"/>
          <w:numId w:val="17"/>
        </w:numPr>
        <w:shd w:val="clear" w:color="auto" w:fill="FFFFFF" w:themeFill="background1"/>
        <w:spacing w:before="0" w:beforeAutospacing="0" w:after="0" w:afterAutospacing="0"/>
        <w:ind w:left="709" w:hanging="709"/>
        <w:jc w:val="both"/>
      </w:pPr>
      <w:r w:rsidRPr="004539FE">
        <w:t>protivno članku 31. stavku 1. Uredbe (EU) 2022/868 ne poduzme sve razumne tehničke, pravne i organizacijske mjere, uključujući ugovorne aranžmane, kako bi se spriječio međunarodni prijenos neosobnih podataka</w:t>
      </w:r>
    </w:p>
    <w:p w14:paraId="0D367B7A" w14:textId="41F885C6" w:rsidR="00E721E4" w:rsidRPr="004539FE" w:rsidRDefault="00E721E4" w:rsidP="009B3ED2">
      <w:pPr>
        <w:pStyle w:val="oj-normal"/>
        <w:numPr>
          <w:ilvl w:val="0"/>
          <w:numId w:val="17"/>
        </w:numPr>
        <w:shd w:val="clear" w:color="auto" w:fill="FFFFFF" w:themeFill="background1"/>
        <w:spacing w:before="0" w:beforeAutospacing="0" w:after="0" w:afterAutospacing="0"/>
        <w:ind w:left="709" w:hanging="709"/>
        <w:jc w:val="both"/>
      </w:pPr>
      <w:r w:rsidRPr="004539FE">
        <w:t>protivno članku 31. stavku 4. Uredbe (EU) 2022/868 dostavi veću količinu podataka od minimalno dopuštene</w:t>
      </w:r>
    </w:p>
    <w:p w14:paraId="6FAB1E98" w14:textId="35992E81" w:rsidR="00E721E4" w:rsidRPr="004539FE" w:rsidRDefault="00E721E4" w:rsidP="009B3ED2">
      <w:pPr>
        <w:pStyle w:val="oj-normal"/>
        <w:numPr>
          <w:ilvl w:val="0"/>
          <w:numId w:val="17"/>
        </w:numPr>
        <w:shd w:val="clear" w:color="auto" w:fill="FFFFFF" w:themeFill="background1"/>
        <w:spacing w:before="0" w:beforeAutospacing="0" w:after="0" w:afterAutospacing="0"/>
        <w:ind w:left="709" w:hanging="709"/>
        <w:jc w:val="both"/>
      </w:pPr>
      <w:r w:rsidRPr="004539FE">
        <w:t>prenese podatke upravnom tijelu države koja nije članica Europske unije bez prethodne obavijesti imatelju podataka sukladno članku 31. stavku 5. Uredbe (EU) 2022/868</w:t>
      </w:r>
      <w:r w:rsidR="00D65AAD" w:rsidRPr="004539FE">
        <w:t xml:space="preserve"> </w:t>
      </w:r>
      <w:r w:rsidRPr="004539FE">
        <w:rPr>
          <w:iCs/>
        </w:rPr>
        <w:t xml:space="preserve">ako je prekršaj počinjen u vezi s obavljanjem njezina obrta ili </w:t>
      </w:r>
      <w:r w:rsidR="00022891" w:rsidRPr="004539FE">
        <w:rPr>
          <w:iCs/>
        </w:rPr>
        <w:t xml:space="preserve">druge </w:t>
      </w:r>
      <w:r w:rsidRPr="004539FE">
        <w:rPr>
          <w:iCs/>
        </w:rPr>
        <w:t>samostalne djelatnosti.</w:t>
      </w:r>
    </w:p>
    <w:bookmarkEnd w:id="6"/>
    <w:bookmarkEnd w:id="7"/>
    <w:p w14:paraId="1A639DB3" w14:textId="77777777" w:rsidR="00586AC4" w:rsidRPr="004539FE" w:rsidRDefault="00586AC4" w:rsidP="008724A1">
      <w:pPr>
        <w:pStyle w:val="oj-normal"/>
        <w:shd w:val="clear" w:color="auto" w:fill="FFFFFF" w:themeFill="background1"/>
        <w:spacing w:before="0" w:beforeAutospacing="0" w:after="0" w:afterAutospacing="0"/>
        <w:jc w:val="both"/>
      </w:pPr>
    </w:p>
    <w:p w14:paraId="7AA58C34" w14:textId="77777777" w:rsidR="00235DC1" w:rsidRPr="004539FE" w:rsidRDefault="00235DC1" w:rsidP="00CE0771">
      <w:pPr>
        <w:pStyle w:val="oj-normal"/>
        <w:shd w:val="clear" w:color="auto" w:fill="FFFFFF" w:themeFill="background1"/>
        <w:spacing w:before="0" w:beforeAutospacing="0" w:after="0" w:afterAutospacing="0"/>
        <w:ind w:firstLine="709"/>
        <w:jc w:val="both"/>
      </w:pPr>
      <w:r w:rsidRPr="004539FE">
        <w:t>(5) Ovlašteni tužitelj za pokretanje prekršajnih postupaka iz ovog</w:t>
      </w:r>
      <w:r w:rsidR="001C2D83" w:rsidRPr="004539FE">
        <w:t>a</w:t>
      </w:r>
      <w:r w:rsidRPr="004539FE">
        <w:t xml:space="preserve"> članka je tijelo državne uprave nadležno za digitalnu transformaciju.</w:t>
      </w:r>
    </w:p>
    <w:p w14:paraId="3C009F3A" w14:textId="77777777" w:rsidR="00EA730F" w:rsidRPr="004539FE" w:rsidRDefault="00EA730F" w:rsidP="008724A1">
      <w:pPr>
        <w:pStyle w:val="oj-normal"/>
        <w:shd w:val="clear" w:color="auto" w:fill="FFFFFF" w:themeFill="background1"/>
        <w:spacing w:before="0" w:beforeAutospacing="0" w:after="0" w:afterAutospacing="0"/>
        <w:jc w:val="both"/>
      </w:pPr>
    </w:p>
    <w:p w14:paraId="7EE9431E" w14:textId="77777777" w:rsidR="00EA730F" w:rsidRPr="004539FE" w:rsidRDefault="00EA730F" w:rsidP="008724A1">
      <w:pPr>
        <w:pStyle w:val="oj-normal"/>
        <w:shd w:val="clear" w:color="auto" w:fill="FFFFFF"/>
        <w:spacing w:before="0" w:beforeAutospacing="0" w:after="0" w:afterAutospacing="0"/>
        <w:jc w:val="center"/>
        <w:rPr>
          <w:i/>
        </w:rPr>
      </w:pPr>
      <w:r w:rsidRPr="004539FE">
        <w:rPr>
          <w:i/>
        </w:rPr>
        <w:t>Usluge podatkovnog posredovanja</w:t>
      </w:r>
    </w:p>
    <w:p w14:paraId="55C0C7F0" w14:textId="77777777" w:rsidR="00586AC4" w:rsidRPr="004539FE" w:rsidRDefault="00586AC4" w:rsidP="008724A1">
      <w:pPr>
        <w:pStyle w:val="oj-normal"/>
        <w:shd w:val="clear" w:color="auto" w:fill="FFFFFF"/>
        <w:spacing w:before="0" w:beforeAutospacing="0" w:after="0" w:afterAutospacing="0"/>
        <w:jc w:val="center"/>
        <w:rPr>
          <w:i/>
        </w:rPr>
      </w:pPr>
    </w:p>
    <w:p w14:paraId="5FC32DB5" w14:textId="3CA4BD30" w:rsidR="00EA730F" w:rsidRPr="004539FE" w:rsidRDefault="00EA730F" w:rsidP="008724A1">
      <w:pPr>
        <w:pStyle w:val="oj-normal"/>
        <w:shd w:val="clear" w:color="auto" w:fill="FFFFFF" w:themeFill="background1"/>
        <w:spacing w:before="0" w:beforeAutospacing="0" w:after="0" w:afterAutospacing="0"/>
        <w:jc w:val="center"/>
        <w:rPr>
          <w:b/>
        </w:rPr>
      </w:pPr>
      <w:r w:rsidRPr="004539FE">
        <w:rPr>
          <w:b/>
        </w:rPr>
        <w:t xml:space="preserve">Članak </w:t>
      </w:r>
      <w:r w:rsidR="00D65AAD" w:rsidRPr="004539FE">
        <w:rPr>
          <w:b/>
        </w:rPr>
        <w:t>31</w:t>
      </w:r>
      <w:r w:rsidRPr="004539FE">
        <w:rPr>
          <w:b/>
        </w:rPr>
        <w:t>.</w:t>
      </w:r>
    </w:p>
    <w:p w14:paraId="5DBD6BB1" w14:textId="77777777" w:rsidR="00586AC4" w:rsidRPr="004539FE" w:rsidRDefault="00586AC4" w:rsidP="008724A1">
      <w:pPr>
        <w:pStyle w:val="oj-normal"/>
        <w:shd w:val="clear" w:color="auto" w:fill="FFFFFF" w:themeFill="background1"/>
        <w:spacing w:before="0" w:beforeAutospacing="0" w:after="0" w:afterAutospacing="0"/>
        <w:jc w:val="center"/>
      </w:pPr>
    </w:p>
    <w:p w14:paraId="46D95791" w14:textId="77777777" w:rsidR="00E24ECA" w:rsidRPr="004539FE" w:rsidRDefault="00E24ECA" w:rsidP="001C2D83">
      <w:pPr>
        <w:pStyle w:val="oj-normal"/>
        <w:shd w:val="clear" w:color="auto" w:fill="FFFFFF"/>
        <w:spacing w:before="0" w:beforeAutospacing="0" w:after="0" w:afterAutospacing="0"/>
        <w:ind w:firstLine="709"/>
        <w:jc w:val="both"/>
        <w:rPr>
          <w:iCs/>
        </w:rPr>
      </w:pPr>
      <w:r w:rsidRPr="004539FE">
        <w:rPr>
          <w:iCs/>
        </w:rPr>
        <w:t xml:space="preserve">(1) Novčanom kaznom u iznosu od 10.000,00 do 132.720,00 eura kaznit će se </w:t>
      </w:r>
      <w:r w:rsidRPr="004539FE">
        <w:t xml:space="preserve">pružatelj usluga podatkovnog posredovanja </w:t>
      </w:r>
      <w:r w:rsidRPr="004539FE">
        <w:rPr>
          <w:iCs/>
        </w:rPr>
        <w:t>pravna osoba ako:</w:t>
      </w:r>
    </w:p>
    <w:p w14:paraId="5F99B967" w14:textId="77777777" w:rsidR="00E836C0" w:rsidRPr="004539FE" w:rsidRDefault="00E836C0" w:rsidP="008724A1">
      <w:pPr>
        <w:pStyle w:val="oj-normal"/>
        <w:shd w:val="clear" w:color="auto" w:fill="FFFFFF"/>
        <w:spacing w:before="0" w:beforeAutospacing="0" w:after="0" w:afterAutospacing="0"/>
        <w:jc w:val="both"/>
        <w:rPr>
          <w:iCs/>
        </w:rPr>
      </w:pPr>
    </w:p>
    <w:p w14:paraId="276A9962" w14:textId="1757A397" w:rsidR="00E24ECA" w:rsidRPr="004539FE" w:rsidRDefault="00E24ECA" w:rsidP="00FA2807">
      <w:pPr>
        <w:pStyle w:val="oj-normal"/>
        <w:numPr>
          <w:ilvl w:val="0"/>
          <w:numId w:val="19"/>
        </w:numPr>
        <w:shd w:val="clear" w:color="auto" w:fill="FFFFFF" w:themeFill="background1"/>
        <w:spacing w:before="0" w:beforeAutospacing="0" w:after="0" w:afterAutospacing="0"/>
        <w:ind w:left="709" w:hanging="709"/>
        <w:jc w:val="both"/>
      </w:pPr>
      <w:r w:rsidRPr="004539FE">
        <w:t>pruža usluge podatkovnog posredovanja bez obavještavanja nadležnog tijela za usluge podatkovnog posredovanja sukladno članku 11. stavku 1. Uredbe (EU) 2022/868</w:t>
      </w:r>
    </w:p>
    <w:p w14:paraId="3F8B0CD5" w14:textId="26375B2B" w:rsidR="00E24ECA" w:rsidRPr="004539FE" w:rsidRDefault="008039A3" w:rsidP="00FA2807">
      <w:pPr>
        <w:pStyle w:val="oj-normal"/>
        <w:numPr>
          <w:ilvl w:val="0"/>
          <w:numId w:val="19"/>
        </w:numPr>
        <w:shd w:val="clear" w:color="auto" w:fill="FFFFFF" w:themeFill="background1"/>
        <w:spacing w:before="0" w:beforeAutospacing="0" w:after="0" w:afterAutospacing="0"/>
        <w:ind w:left="709" w:hanging="709"/>
        <w:jc w:val="both"/>
      </w:pPr>
      <w:r w:rsidRPr="004539FE">
        <w:t xml:space="preserve">pružatelj usluga podatkovnog posredovanja koji nema poslovni </w:t>
      </w:r>
      <w:proofErr w:type="spellStart"/>
      <w:r w:rsidRPr="004539FE">
        <w:t>nastan</w:t>
      </w:r>
      <w:proofErr w:type="spellEnd"/>
      <w:r w:rsidRPr="004539FE">
        <w:t xml:space="preserve"> u Europskoj uniji, ali unutar Europske unije nudi usluge podatkovnog posredovanja iz članka 10. </w:t>
      </w:r>
      <w:r w:rsidR="00E24ECA" w:rsidRPr="004539FE">
        <w:t>Uredbe (EU) 2022/868</w:t>
      </w:r>
      <w:r w:rsidR="004A353B" w:rsidRPr="004539FE">
        <w:t xml:space="preserve"> </w:t>
      </w:r>
      <w:r w:rsidRPr="004539FE">
        <w:t xml:space="preserve">ne imenuje pravnog zastupnika u jednoj od država članica u kojima se te usluge nude </w:t>
      </w:r>
      <w:r w:rsidR="004A353B" w:rsidRPr="004539FE">
        <w:t>sukladno članku 11. stavku 3. Uredbe (EU) 2022/868</w:t>
      </w:r>
    </w:p>
    <w:p w14:paraId="5478251D" w14:textId="34B144F5" w:rsidR="00E24ECA" w:rsidRPr="004539FE" w:rsidRDefault="00E24ECA" w:rsidP="00FA2807">
      <w:pPr>
        <w:pStyle w:val="oj-normal"/>
        <w:numPr>
          <w:ilvl w:val="0"/>
          <w:numId w:val="19"/>
        </w:numPr>
        <w:shd w:val="clear" w:color="auto" w:fill="FFFFFF" w:themeFill="background1"/>
        <w:spacing w:before="0" w:beforeAutospacing="0" w:after="0" w:afterAutospacing="0"/>
        <w:ind w:left="709" w:hanging="709"/>
        <w:jc w:val="both"/>
      </w:pPr>
      <w:r w:rsidRPr="004539FE">
        <w:t>u propisanim rokovima sukladno članku 11. stav</w:t>
      </w:r>
      <w:r w:rsidR="001C2D83" w:rsidRPr="004539FE">
        <w:t>cima</w:t>
      </w:r>
      <w:r w:rsidRPr="004539FE">
        <w:t xml:space="preserve"> 12. i 13. Uredbe (EU) 2022/868 ne obavijesti nadležno tijelo za usluge podatkovnog posredovanja o promjenama iz članka 11. stavka 6. Uredbe (EU) 2022/868 ili o prestanku obavljanja djelatnosti</w:t>
      </w:r>
    </w:p>
    <w:p w14:paraId="2034AC4B" w14:textId="0FAF37A9" w:rsidR="00E24ECA" w:rsidRPr="004539FE" w:rsidRDefault="00E24ECA" w:rsidP="00FA2807">
      <w:pPr>
        <w:pStyle w:val="oj-normal"/>
        <w:numPr>
          <w:ilvl w:val="0"/>
          <w:numId w:val="19"/>
        </w:numPr>
        <w:shd w:val="clear" w:color="auto" w:fill="FFFFFF" w:themeFill="background1"/>
        <w:spacing w:before="0" w:beforeAutospacing="0" w:after="0" w:afterAutospacing="0"/>
        <w:ind w:left="709" w:hanging="709"/>
        <w:jc w:val="both"/>
      </w:pPr>
      <w:r w:rsidRPr="004539FE">
        <w:t>ne ispunjava uvjete za pružanje usluga podatkovnog posredovanja sukladno članku 12. Uredbe (EU) 2022/868.</w:t>
      </w:r>
    </w:p>
    <w:p w14:paraId="1FC27C29" w14:textId="77777777" w:rsidR="00586AC4" w:rsidRPr="004539FE" w:rsidRDefault="00586AC4" w:rsidP="008724A1">
      <w:pPr>
        <w:pStyle w:val="oj-normal"/>
        <w:shd w:val="clear" w:color="auto" w:fill="FFFFFF"/>
        <w:spacing w:before="0" w:beforeAutospacing="0" w:after="0" w:afterAutospacing="0"/>
        <w:jc w:val="both"/>
        <w:rPr>
          <w:iCs/>
        </w:rPr>
      </w:pPr>
    </w:p>
    <w:p w14:paraId="7E98F961" w14:textId="13B2CD0F" w:rsidR="001F5FFB" w:rsidRPr="004539FE" w:rsidRDefault="007C16F0" w:rsidP="001C2D83">
      <w:pPr>
        <w:pStyle w:val="oj-normal"/>
        <w:shd w:val="clear" w:color="auto" w:fill="FFFFFF"/>
        <w:spacing w:before="0" w:beforeAutospacing="0" w:after="0" w:afterAutospacing="0"/>
        <w:ind w:firstLine="709"/>
        <w:jc w:val="both"/>
        <w:rPr>
          <w:iCs/>
        </w:rPr>
      </w:pPr>
      <w:r w:rsidRPr="004539FE">
        <w:rPr>
          <w:iCs/>
        </w:rPr>
        <w:t>(</w:t>
      </w:r>
      <w:r w:rsidR="00E24ECA" w:rsidRPr="004539FE">
        <w:rPr>
          <w:iCs/>
        </w:rPr>
        <w:t>2</w:t>
      </w:r>
      <w:r w:rsidRPr="004539FE">
        <w:rPr>
          <w:iCs/>
        </w:rPr>
        <w:t xml:space="preserve">) </w:t>
      </w:r>
      <w:r w:rsidR="001F5FFB" w:rsidRPr="004539FE">
        <w:rPr>
          <w:iCs/>
        </w:rPr>
        <w:t>Novčanom kaznom u iznosu od 2.000,00 do 5.000,00 eura kaznit će se i odgovorna osoba u pravnoj osobi iz stavka 1. ovoga članka.</w:t>
      </w:r>
    </w:p>
    <w:p w14:paraId="4D1183FD" w14:textId="77777777" w:rsidR="00586AC4" w:rsidRPr="004539FE" w:rsidRDefault="00586AC4" w:rsidP="008724A1">
      <w:pPr>
        <w:pStyle w:val="oj-normal"/>
        <w:shd w:val="clear" w:color="auto" w:fill="FFFFFF"/>
        <w:spacing w:before="0" w:beforeAutospacing="0" w:after="0" w:afterAutospacing="0"/>
        <w:jc w:val="both"/>
        <w:rPr>
          <w:rStyle w:val="Bodytext1"/>
          <w:rFonts w:eastAsiaTheme="majorEastAsia"/>
        </w:rPr>
      </w:pPr>
    </w:p>
    <w:p w14:paraId="4B309F68" w14:textId="2B208233" w:rsidR="001F5FFB" w:rsidRPr="004539FE" w:rsidRDefault="00EA730F" w:rsidP="001F5FFB">
      <w:pPr>
        <w:pStyle w:val="oj-normal"/>
        <w:shd w:val="clear" w:color="auto" w:fill="FFFFFF"/>
        <w:spacing w:before="0" w:beforeAutospacing="0" w:after="0" w:afterAutospacing="0"/>
        <w:ind w:firstLine="709"/>
        <w:jc w:val="both"/>
        <w:rPr>
          <w:iCs/>
        </w:rPr>
      </w:pPr>
      <w:r w:rsidRPr="004539FE">
        <w:rPr>
          <w:rStyle w:val="Bodytext1"/>
          <w:rFonts w:eastAsiaTheme="majorEastAsia"/>
        </w:rPr>
        <w:t>(</w:t>
      </w:r>
      <w:r w:rsidR="00141A6D" w:rsidRPr="004539FE">
        <w:rPr>
          <w:rStyle w:val="Bodytext1"/>
          <w:rFonts w:eastAsiaTheme="majorEastAsia"/>
        </w:rPr>
        <w:t>3</w:t>
      </w:r>
      <w:r w:rsidRPr="004539FE">
        <w:rPr>
          <w:rStyle w:val="Bodytext1"/>
          <w:rFonts w:eastAsiaTheme="majorEastAsia"/>
        </w:rPr>
        <w:t xml:space="preserve">) </w:t>
      </w:r>
      <w:r w:rsidR="001F5FFB" w:rsidRPr="004539FE">
        <w:rPr>
          <w:iCs/>
        </w:rPr>
        <w:t xml:space="preserve">Novčanom kaznom u iznosu od 1.000,00 do 66.360,00 eura kaznit će se </w:t>
      </w:r>
      <w:r w:rsidR="001F5FFB" w:rsidRPr="004539FE">
        <w:t xml:space="preserve">pružatelj usluga podatkovnog posredovanja </w:t>
      </w:r>
      <w:r w:rsidR="001F5FFB" w:rsidRPr="004539FE">
        <w:rPr>
          <w:iCs/>
        </w:rPr>
        <w:t>fizička osoba obrtnik i osoba koja obavlja drug</w:t>
      </w:r>
      <w:r w:rsidR="00022891" w:rsidRPr="004539FE">
        <w:rPr>
          <w:iCs/>
        </w:rPr>
        <w:t>e</w:t>
      </w:r>
      <w:r w:rsidR="001F5FFB" w:rsidRPr="004539FE">
        <w:rPr>
          <w:iCs/>
        </w:rPr>
        <w:t xml:space="preserve"> samostaln</w:t>
      </w:r>
      <w:r w:rsidR="00022891" w:rsidRPr="004539FE">
        <w:rPr>
          <w:iCs/>
        </w:rPr>
        <w:t>e</w:t>
      </w:r>
      <w:r w:rsidR="001F5FFB" w:rsidRPr="004539FE">
        <w:rPr>
          <w:iCs/>
        </w:rPr>
        <w:t xml:space="preserve"> djelatnost</w:t>
      </w:r>
      <w:r w:rsidR="00022891" w:rsidRPr="004539FE">
        <w:rPr>
          <w:iCs/>
        </w:rPr>
        <w:t>i</w:t>
      </w:r>
      <w:r w:rsidR="001F5FFB" w:rsidRPr="004539FE">
        <w:rPr>
          <w:iCs/>
        </w:rPr>
        <w:t xml:space="preserve"> ako:</w:t>
      </w:r>
    </w:p>
    <w:p w14:paraId="23603385" w14:textId="77777777" w:rsidR="001F5FFB" w:rsidRPr="004539FE" w:rsidRDefault="001F5FFB" w:rsidP="001F5FFB">
      <w:pPr>
        <w:pStyle w:val="oj-normal"/>
        <w:shd w:val="clear" w:color="auto" w:fill="FFFFFF"/>
        <w:spacing w:before="0" w:beforeAutospacing="0" w:after="0" w:afterAutospacing="0"/>
        <w:jc w:val="both"/>
        <w:rPr>
          <w:iCs/>
        </w:rPr>
      </w:pPr>
    </w:p>
    <w:p w14:paraId="3CA54DE2" w14:textId="77532056" w:rsidR="001F5FFB" w:rsidRPr="004539FE" w:rsidRDefault="001F5FFB" w:rsidP="00FA2807">
      <w:pPr>
        <w:pStyle w:val="oj-normal"/>
        <w:numPr>
          <w:ilvl w:val="0"/>
          <w:numId w:val="21"/>
        </w:numPr>
        <w:shd w:val="clear" w:color="auto" w:fill="FFFFFF" w:themeFill="background1"/>
        <w:spacing w:before="0" w:beforeAutospacing="0" w:after="0" w:afterAutospacing="0"/>
        <w:ind w:left="709" w:hanging="709"/>
        <w:jc w:val="both"/>
      </w:pPr>
      <w:r w:rsidRPr="004539FE">
        <w:lastRenderedPageBreak/>
        <w:t>pruža usluge podatkovnog posredovanja bez obavještavanja nadležnog tijela za usluge podatkovnog posredovanja sukladno članku 11. stavku 1. Uredbe (EU) 2022/868</w:t>
      </w:r>
    </w:p>
    <w:p w14:paraId="2CA9A567" w14:textId="29862164" w:rsidR="001F5FFB" w:rsidRPr="004539FE" w:rsidRDefault="001F5FFB" w:rsidP="00FA2807">
      <w:pPr>
        <w:pStyle w:val="oj-normal"/>
        <w:numPr>
          <w:ilvl w:val="0"/>
          <w:numId w:val="21"/>
        </w:numPr>
        <w:shd w:val="clear" w:color="auto" w:fill="FFFFFF" w:themeFill="background1"/>
        <w:spacing w:before="0" w:beforeAutospacing="0" w:after="0" w:afterAutospacing="0"/>
        <w:ind w:left="709" w:hanging="709"/>
        <w:jc w:val="both"/>
      </w:pPr>
      <w:r w:rsidRPr="004539FE">
        <w:t xml:space="preserve">pružatelj usluga podatkovnog posredovanja koji nema poslovni </w:t>
      </w:r>
      <w:proofErr w:type="spellStart"/>
      <w:r w:rsidRPr="004539FE">
        <w:t>nastan</w:t>
      </w:r>
      <w:proofErr w:type="spellEnd"/>
      <w:r w:rsidRPr="004539FE">
        <w:t xml:space="preserve"> u Europskoj uniji, ali unutar Europske unije nudi usluge podatkovnog posredovanja iz članka 10. Uredbe (EU) 2022/868 ne imenuje pravnog zastupnika u jednoj od država članica u kojima se te usluge nude sukladno članku 11. stavku 3. Uredbe (EU) 2022/868</w:t>
      </w:r>
    </w:p>
    <w:p w14:paraId="033B3325" w14:textId="19BBBCFE" w:rsidR="001F5FFB" w:rsidRPr="004539FE" w:rsidRDefault="001F5FFB" w:rsidP="00FA2807">
      <w:pPr>
        <w:pStyle w:val="oj-normal"/>
        <w:numPr>
          <w:ilvl w:val="0"/>
          <w:numId w:val="21"/>
        </w:numPr>
        <w:shd w:val="clear" w:color="auto" w:fill="FFFFFF" w:themeFill="background1"/>
        <w:spacing w:before="0" w:beforeAutospacing="0" w:after="0" w:afterAutospacing="0"/>
        <w:ind w:left="709" w:hanging="709"/>
        <w:jc w:val="both"/>
      </w:pPr>
      <w:r w:rsidRPr="004539FE">
        <w:t>u propisanim rokovima sukladno članku 11. stavcima 12. i 13. Uredbe (EU) 2022/868 ne obavijesti nadležno tijelo za usluge podatkovnog posredovanja o promjenama iz članka 11. stavka 6. Uredbe (EU) 2022/868 ili o prestanku obavljanja djelatnosti</w:t>
      </w:r>
    </w:p>
    <w:p w14:paraId="1125B3F0" w14:textId="524E1093" w:rsidR="001F5FFB" w:rsidRPr="004539FE" w:rsidRDefault="001F5FFB" w:rsidP="00FA2807">
      <w:pPr>
        <w:pStyle w:val="oj-normal"/>
        <w:numPr>
          <w:ilvl w:val="0"/>
          <w:numId w:val="21"/>
        </w:numPr>
        <w:shd w:val="clear" w:color="auto" w:fill="FFFFFF" w:themeFill="background1"/>
        <w:spacing w:before="0" w:beforeAutospacing="0" w:after="0" w:afterAutospacing="0"/>
        <w:ind w:left="709" w:hanging="709"/>
        <w:jc w:val="both"/>
      </w:pPr>
      <w:r w:rsidRPr="004539FE">
        <w:t>ne ispunjava uvjete za pružanje usluga podatkovnog posredovanja sukladno članku 12. Uredbe (EU) 2022/868.</w:t>
      </w:r>
    </w:p>
    <w:p w14:paraId="35D1E917" w14:textId="77777777" w:rsidR="00586AC4" w:rsidRPr="004539FE" w:rsidRDefault="00586AC4" w:rsidP="008724A1">
      <w:pPr>
        <w:pStyle w:val="oj-normal"/>
        <w:shd w:val="clear" w:color="auto" w:fill="FFFFFF" w:themeFill="background1"/>
        <w:spacing w:before="0" w:beforeAutospacing="0" w:after="0" w:afterAutospacing="0"/>
        <w:jc w:val="both"/>
      </w:pPr>
    </w:p>
    <w:p w14:paraId="50E7F64A" w14:textId="77777777" w:rsidR="00235DC1" w:rsidRPr="004539FE" w:rsidRDefault="00235DC1" w:rsidP="001C2D83">
      <w:pPr>
        <w:pStyle w:val="oj-normal"/>
        <w:shd w:val="clear" w:color="auto" w:fill="FFFFFF" w:themeFill="background1"/>
        <w:spacing w:before="0" w:beforeAutospacing="0" w:after="0" w:afterAutospacing="0"/>
        <w:ind w:firstLine="709"/>
        <w:jc w:val="both"/>
      </w:pPr>
      <w:r w:rsidRPr="004539FE">
        <w:t>(</w:t>
      </w:r>
      <w:r w:rsidR="00141A6D" w:rsidRPr="004539FE">
        <w:t>4</w:t>
      </w:r>
      <w:r w:rsidRPr="004539FE">
        <w:t>) Ovlašteni tužitelj za pokretanje prekršajnih postupaka iz ovog</w:t>
      </w:r>
      <w:r w:rsidR="00BF1730" w:rsidRPr="004539FE">
        <w:t>a</w:t>
      </w:r>
      <w:r w:rsidRPr="004539FE">
        <w:t xml:space="preserve"> članka je nadležno tijelo za usluge podatkovnog posredovanja.</w:t>
      </w:r>
    </w:p>
    <w:p w14:paraId="6DE0540A" w14:textId="77777777" w:rsidR="00EA730F" w:rsidRPr="004539FE" w:rsidRDefault="00EA730F" w:rsidP="008724A1">
      <w:pPr>
        <w:pStyle w:val="oj-normal"/>
        <w:shd w:val="clear" w:color="auto" w:fill="FFFFFF"/>
        <w:spacing w:before="0" w:beforeAutospacing="0" w:after="0" w:afterAutospacing="0"/>
        <w:jc w:val="both"/>
        <w:rPr>
          <w:rStyle w:val="Bodytext1"/>
          <w:rFonts w:eastAsiaTheme="majorEastAsia"/>
        </w:rPr>
      </w:pPr>
    </w:p>
    <w:p w14:paraId="5204F7B2" w14:textId="77777777" w:rsidR="00EA730F" w:rsidRPr="004539FE" w:rsidRDefault="00EA730F" w:rsidP="008724A1">
      <w:pPr>
        <w:pStyle w:val="oj-normal"/>
        <w:shd w:val="clear" w:color="auto" w:fill="FFFFFF" w:themeFill="background1"/>
        <w:spacing w:before="0" w:beforeAutospacing="0" w:after="0" w:afterAutospacing="0"/>
        <w:jc w:val="center"/>
        <w:rPr>
          <w:rStyle w:val="Bodytext1"/>
          <w:rFonts w:eastAsiaTheme="majorEastAsia"/>
          <w:i/>
          <w:iCs/>
        </w:rPr>
      </w:pPr>
      <w:r w:rsidRPr="004539FE">
        <w:rPr>
          <w:rStyle w:val="Bodytext1"/>
          <w:rFonts w:eastAsiaTheme="majorEastAsia"/>
          <w:i/>
          <w:iCs/>
        </w:rPr>
        <w:t>Organizacije za podatkovni altruizam</w:t>
      </w:r>
    </w:p>
    <w:p w14:paraId="239F4F71" w14:textId="77777777" w:rsidR="00586AC4" w:rsidRPr="004539FE" w:rsidRDefault="00586AC4" w:rsidP="008724A1">
      <w:pPr>
        <w:pStyle w:val="oj-normal"/>
        <w:shd w:val="clear" w:color="auto" w:fill="FFFFFF" w:themeFill="background1"/>
        <w:spacing w:before="0" w:beforeAutospacing="0" w:after="0" w:afterAutospacing="0"/>
        <w:jc w:val="center"/>
        <w:rPr>
          <w:rStyle w:val="Bodytext1"/>
          <w:rFonts w:eastAsiaTheme="majorEastAsia"/>
          <w:i/>
          <w:iCs/>
        </w:rPr>
      </w:pPr>
    </w:p>
    <w:p w14:paraId="31B76B7B" w14:textId="2817060F" w:rsidR="00EA730F" w:rsidRPr="004539FE" w:rsidRDefault="00EA730F" w:rsidP="008724A1">
      <w:pPr>
        <w:pStyle w:val="oj-normal"/>
        <w:shd w:val="clear" w:color="auto" w:fill="FFFFFF" w:themeFill="background1"/>
        <w:spacing w:before="0" w:beforeAutospacing="0" w:after="0" w:afterAutospacing="0"/>
        <w:jc w:val="center"/>
        <w:rPr>
          <w:rStyle w:val="Bodytext1"/>
          <w:rFonts w:eastAsiaTheme="majorEastAsia"/>
          <w:b/>
        </w:rPr>
      </w:pPr>
      <w:r w:rsidRPr="004539FE">
        <w:rPr>
          <w:rStyle w:val="Bodytext1"/>
          <w:rFonts w:eastAsiaTheme="majorEastAsia"/>
          <w:b/>
        </w:rPr>
        <w:t xml:space="preserve">Članak </w:t>
      </w:r>
      <w:r w:rsidR="00D65AAD" w:rsidRPr="004539FE">
        <w:rPr>
          <w:rStyle w:val="Bodytext1"/>
          <w:rFonts w:eastAsiaTheme="majorEastAsia"/>
          <w:b/>
        </w:rPr>
        <w:t>32</w:t>
      </w:r>
      <w:r w:rsidRPr="004539FE">
        <w:rPr>
          <w:rStyle w:val="Bodytext1"/>
          <w:rFonts w:eastAsiaTheme="majorEastAsia"/>
          <w:b/>
        </w:rPr>
        <w:t>.</w:t>
      </w:r>
    </w:p>
    <w:p w14:paraId="64A327D2" w14:textId="77777777" w:rsidR="00586AC4" w:rsidRPr="004539FE" w:rsidRDefault="00586AC4" w:rsidP="008724A1">
      <w:pPr>
        <w:pStyle w:val="oj-normal"/>
        <w:shd w:val="clear" w:color="auto" w:fill="FFFFFF" w:themeFill="background1"/>
        <w:spacing w:before="0" w:beforeAutospacing="0" w:after="0" w:afterAutospacing="0"/>
        <w:jc w:val="center"/>
        <w:rPr>
          <w:rStyle w:val="Bodytext1"/>
          <w:rFonts w:eastAsiaTheme="majorEastAsia"/>
        </w:rPr>
      </w:pPr>
    </w:p>
    <w:p w14:paraId="623B90D5" w14:textId="77777777" w:rsidR="00E24ECA" w:rsidRPr="004539FE" w:rsidRDefault="00E24ECA" w:rsidP="00E23A6D">
      <w:pPr>
        <w:pStyle w:val="oj-normal"/>
        <w:shd w:val="clear" w:color="auto" w:fill="FFFFFF"/>
        <w:spacing w:before="0" w:beforeAutospacing="0" w:after="0" w:afterAutospacing="0"/>
        <w:ind w:firstLine="709"/>
        <w:jc w:val="both"/>
        <w:rPr>
          <w:iCs/>
        </w:rPr>
      </w:pPr>
      <w:r w:rsidRPr="004539FE">
        <w:rPr>
          <w:iCs/>
        </w:rPr>
        <w:t xml:space="preserve">(1) Novčanom kaznom u iznosu od 10.000,00 do 132.720,00 eura kaznit će se </w:t>
      </w:r>
      <w:r w:rsidRPr="004539FE">
        <w:t>priznata organizacija za podatkovni altruizam</w:t>
      </w:r>
      <w:r w:rsidRPr="004539FE">
        <w:rPr>
          <w:iCs/>
        </w:rPr>
        <w:t xml:space="preserve"> pravna osoba ako:</w:t>
      </w:r>
    </w:p>
    <w:p w14:paraId="22302AA6" w14:textId="77777777" w:rsidR="00586AC4" w:rsidRPr="004539FE" w:rsidRDefault="00586AC4" w:rsidP="008724A1">
      <w:pPr>
        <w:pStyle w:val="oj-normal"/>
        <w:shd w:val="clear" w:color="auto" w:fill="FFFFFF"/>
        <w:spacing w:before="0" w:beforeAutospacing="0" w:after="0" w:afterAutospacing="0"/>
        <w:jc w:val="both"/>
        <w:rPr>
          <w:iCs/>
        </w:rPr>
      </w:pPr>
    </w:p>
    <w:p w14:paraId="2CE0F208" w14:textId="776FFCBE" w:rsidR="00E24ECA" w:rsidRPr="004539FE" w:rsidRDefault="00E24ECA" w:rsidP="00B20E2F">
      <w:pPr>
        <w:pStyle w:val="oj-normal"/>
        <w:numPr>
          <w:ilvl w:val="0"/>
          <w:numId w:val="23"/>
        </w:numPr>
        <w:shd w:val="clear" w:color="auto" w:fill="FFFFFF" w:themeFill="background1"/>
        <w:spacing w:before="0" w:beforeAutospacing="0" w:after="0" w:afterAutospacing="0"/>
        <w:ind w:left="709" w:hanging="709"/>
        <w:jc w:val="both"/>
      </w:pPr>
      <w:r w:rsidRPr="004539FE">
        <w:t>tijekom obavljanja djelatnosti podatkovnog altruizma, a uslijed statusnih promjena prestane biti pravna osoba osnovana radi ispunjavanja ciljeva od općeg interesa sukladno članku 18. točk</w:t>
      </w:r>
      <w:r w:rsidR="00EA2807" w:rsidRPr="004539FE">
        <w:t>i</w:t>
      </w:r>
      <w:r w:rsidRPr="004539FE">
        <w:t xml:space="preserve"> b) Uredbe (EU) 2022/868</w:t>
      </w:r>
    </w:p>
    <w:p w14:paraId="4CB1DA92" w14:textId="0CF3E8E2" w:rsidR="00E24ECA" w:rsidRPr="004539FE" w:rsidRDefault="00E24ECA" w:rsidP="00B20E2F">
      <w:pPr>
        <w:pStyle w:val="oj-normal"/>
        <w:numPr>
          <w:ilvl w:val="0"/>
          <w:numId w:val="23"/>
        </w:numPr>
        <w:shd w:val="clear" w:color="auto" w:fill="FFFFFF" w:themeFill="background1"/>
        <w:spacing w:before="0" w:beforeAutospacing="0" w:after="0" w:afterAutospacing="0"/>
        <w:ind w:left="709" w:hanging="709"/>
        <w:jc w:val="both"/>
      </w:pPr>
      <w:r w:rsidRPr="004539FE">
        <w:t>tijekom obavljanja djelatnosti podatkovnog altruizma, a uslijed promjena djelatnosti prestane djelovati na neprofitnoj osnovi i postane pravno ovisna o bilo kojem subjektu koji djeluje na profitnoj osnovi sukladno članku 18. točk</w:t>
      </w:r>
      <w:r w:rsidR="00EA2807" w:rsidRPr="004539FE">
        <w:t>i</w:t>
      </w:r>
      <w:r w:rsidRPr="004539FE">
        <w:t xml:space="preserve"> c) Uredbe (EU) 2022/868</w:t>
      </w:r>
    </w:p>
    <w:p w14:paraId="5E1AFFAF" w14:textId="0439EEB6" w:rsidR="00E24ECA" w:rsidRPr="004539FE" w:rsidRDefault="00E24ECA" w:rsidP="00B20E2F">
      <w:pPr>
        <w:pStyle w:val="oj-normal"/>
        <w:numPr>
          <w:ilvl w:val="0"/>
          <w:numId w:val="23"/>
        </w:numPr>
        <w:shd w:val="clear" w:color="auto" w:fill="FFFFFF" w:themeFill="background1"/>
        <w:spacing w:before="0" w:beforeAutospacing="0" w:after="0" w:afterAutospacing="0"/>
        <w:ind w:left="709" w:hanging="709"/>
        <w:jc w:val="both"/>
      </w:pPr>
      <w:r w:rsidRPr="004539FE">
        <w:t xml:space="preserve">obavlja aktivnosti podatkovnog altruizma putem strukture koja nije funkcionalno </w:t>
      </w:r>
      <w:r w:rsidRPr="004539FE">
        <w:rPr>
          <w:spacing w:val="-2"/>
        </w:rPr>
        <w:t>odvojena od svojih drugih aktivnosti sukladno članku 18</w:t>
      </w:r>
      <w:r w:rsidR="00EA2807" w:rsidRPr="004539FE">
        <w:rPr>
          <w:spacing w:val="-2"/>
        </w:rPr>
        <w:t>. točki d) Uredbe (EU)</w:t>
      </w:r>
      <w:r w:rsidR="00EA2807" w:rsidRPr="004539FE">
        <w:t xml:space="preserve"> 2022/868</w:t>
      </w:r>
    </w:p>
    <w:p w14:paraId="4CCFC4F3" w14:textId="3D876FF8" w:rsidR="00E24ECA" w:rsidRPr="004539FE" w:rsidRDefault="00E24ECA" w:rsidP="00B20E2F">
      <w:pPr>
        <w:pStyle w:val="oj-normal"/>
        <w:numPr>
          <w:ilvl w:val="0"/>
          <w:numId w:val="23"/>
        </w:numPr>
        <w:shd w:val="clear" w:color="auto" w:fill="FFFFFF" w:themeFill="background1"/>
        <w:spacing w:before="0" w:beforeAutospacing="0" w:after="0" w:afterAutospacing="0"/>
        <w:ind w:left="709" w:hanging="709"/>
        <w:jc w:val="both"/>
      </w:pPr>
      <w:r w:rsidRPr="004539FE">
        <w:t>ne ispunjava zahtjeve u pogledu transparentnosti sukladno članku 20. Uredbe (EU) 2022/868</w:t>
      </w:r>
    </w:p>
    <w:p w14:paraId="59C37917" w14:textId="0FDF4B3F" w:rsidR="00E24ECA" w:rsidRPr="004539FE" w:rsidRDefault="00E24ECA" w:rsidP="00B20E2F">
      <w:pPr>
        <w:pStyle w:val="box457558"/>
        <w:numPr>
          <w:ilvl w:val="0"/>
          <w:numId w:val="23"/>
        </w:numPr>
        <w:shd w:val="clear" w:color="auto" w:fill="FFFFFF" w:themeFill="background1"/>
        <w:spacing w:before="0" w:beforeAutospacing="0" w:after="0" w:afterAutospacing="0"/>
        <w:ind w:left="709" w:hanging="709"/>
        <w:jc w:val="both"/>
        <w:textAlignment w:val="baseline"/>
      </w:pPr>
      <w:r w:rsidRPr="004539FE">
        <w:t>ne ispunjava posebne zahtjeve u svrhu zaštite prava i interesa ispitanika i imatelja podataka u odnosu na njihove podatke, sukladno članku 21. Uredbe (EU) 2022/868</w:t>
      </w:r>
    </w:p>
    <w:p w14:paraId="3B0946E4" w14:textId="045674AD" w:rsidR="00E24ECA" w:rsidRPr="004539FE" w:rsidRDefault="00E24ECA" w:rsidP="00B20E2F">
      <w:pPr>
        <w:pStyle w:val="box457558"/>
        <w:numPr>
          <w:ilvl w:val="0"/>
          <w:numId w:val="23"/>
        </w:numPr>
        <w:shd w:val="clear" w:color="auto" w:fill="FFFFFF" w:themeFill="background1"/>
        <w:spacing w:before="0" w:beforeAutospacing="0" w:after="0" w:afterAutospacing="0"/>
        <w:ind w:left="709" w:hanging="709"/>
        <w:jc w:val="both"/>
        <w:textAlignment w:val="baseline"/>
      </w:pPr>
      <w:r w:rsidRPr="004539FE">
        <w:rPr>
          <w:spacing w:val="-2"/>
        </w:rPr>
        <w:t>ne uskladi svoje poslovanje s pravilnikom iz članka 22. stavka 1. Uredbe (EU)</w:t>
      </w:r>
      <w:r w:rsidRPr="004539FE">
        <w:t xml:space="preserve"> 2022/868. </w:t>
      </w:r>
    </w:p>
    <w:p w14:paraId="6DF16301" w14:textId="77777777" w:rsidR="00586AC4" w:rsidRPr="004539FE" w:rsidRDefault="00586AC4" w:rsidP="008724A1">
      <w:pPr>
        <w:pStyle w:val="oj-normal"/>
        <w:shd w:val="clear" w:color="auto" w:fill="FFFFFF"/>
        <w:spacing w:before="0" w:beforeAutospacing="0" w:after="0" w:afterAutospacing="0"/>
        <w:jc w:val="both"/>
        <w:rPr>
          <w:iCs/>
        </w:rPr>
      </w:pPr>
    </w:p>
    <w:p w14:paraId="18416A96" w14:textId="77777777" w:rsidR="001F5FFB" w:rsidRPr="004539FE" w:rsidRDefault="00244D12" w:rsidP="001F5FFB">
      <w:pPr>
        <w:pStyle w:val="box457558"/>
        <w:shd w:val="clear" w:color="auto" w:fill="FFFFFF" w:themeFill="background1"/>
        <w:spacing w:before="0" w:beforeAutospacing="0" w:after="0" w:afterAutospacing="0"/>
        <w:ind w:firstLine="709"/>
        <w:jc w:val="both"/>
        <w:textAlignment w:val="baseline"/>
        <w:rPr>
          <w:rStyle w:val="Bodytext1"/>
          <w:rFonts w:eastAsiaTheme="majorEastAsia"/>
        </w:rPr>
      </w:pPr>
      <w:r w:rsidRPr="004539FE">
        <w:rPr>
          <w:iCs/>
        </w:rPr>
        <w:t>(</w:t>
      </w:r>
      <w:r w:rsidR="00E24ECA" w:rsidRPr="004539FE">
        <w:rPr>
          <w:iCs/>
        </w:rPr>
        <w:t>2</w:t>
      </w:r>
      <w:r w:rsidRPr="004539FE">
        <w:rPr>
          <w:iCs/>
        </w:rPr>
        <w:t xml:space="preserve">) </w:t>
      </w:r>
      <w:r w:rsidR="001F5FFB" w:rsidRPr="004539FE">
        <w:rPr>
          <w:rStyle w:val="Bodytext1"/>
          <w:rFonts w:eastAsiaTheme="majorEastAsia"/>
        </w:rPr>
        <w:t>Novčanom kaznom u iznosu od 2.000,00 do 5.000,00 eura kaznit će se i odgovorna osoba u pravnoj osobi iz stavka 1. ovoga članka.</w:t>
      </w:r>
    </w:p>
    <w:p w14:paraId="44F34EF9" w14:textId="77777777" w:rsidR="00586AC4" w:rsidRPr="004539FE" w:rsidRDefault="00586AC4" w:rsidP="008724A1">
      <w:pPr>
        <w:pStyle w:val="box457558"/>
        <w:shd w:val="clear" w:color="auto" w:fill="FFFFFF" w:themeFill="background1"/>
        <w:spacing w:before="0" w:beforeAutospacing="0" w:after="0" w:afterAutospacing="0"/>
        <w:jc w:val="both"/>
        <w:textAlignment w:val="baseline"/>
      </w:pPr>
    </w:p>
    <w:p w14:paraId="36D8A919" w14:textId="536DE61A" w:rsidR="001F5FFB" w:rsidRPr="004539FE" w:rsidRDefault="00EA730F" w:rsidP="001F5FFB">
      <w:pPr>
        <w:pStyle w:val="oj-normal"/>
        <w:shd w:val="clear" w:color="auto" w:fill="FFFFFF"/>
        <w:spacing w:before="0" w:beforeAutospacing="0" w:after="0" w:afterAutospacing="0"/>
        <w:ind w:firstLine="709"/>
        <w:jc w:val="both"/>
        <w:rPr>
          <w:iCs/>
        </w:rPr>
      </w:pPr>
      <w:r w:rsidRPr="004539FE">
        <w:t>(</w:t>
      </w:r>
      <w:r w:rsidR="00244D12" w:rsidRPr="004539FE">
        <w:t>3</w:t>
      </w:r>
      <w:r w:rsidRPr="004539FE">
        <w:t xml:space="preserve">) </w:t>
      </w:r>
      <w:r w:rsidR="001F5FFB" w:rsidRPr="004539FE">
        <w:rPr>
          <w:iCs/>
        </w:rPr>
        <w:t xml:space="preserve">Novčanom kaznom u iznosu od 1.000,00 do 66.360,00 eura kaznit će se </w:t>
      </w:r>
      <w:r w:rsidR="001F5FFB" w:rsidRPr="004539FE">
        <w:t>priznata organizacija za podatkovni altruizam</w:t>
      </w:r>
      <w:r w:rsidR="001F5FFB" w:rsidRPr="004539FE">
        <w:rPr>
          <w:iCs/>
        </w:rPr>
        <w:t xml:space="preserve"> fizička osoba obrtnik i osoba koja obavlja drug</w:t>
      </w:r>
      <w:r w:rsidR="00022891" w:rsidRPr="004539FE">
        <w:rPr>
          <w:iCs/>
        </w:rPr>
        <w:t>e</w:t>
      </w:r>
      <w:r w:rsidR="001F5FFB" w:rsidRPr="004539FE">
        <w:rPr>
          <w:iCs/>
        </w:rPr>
        <w:t xml:space="preserve"> samostaln</w:t>
      </w:r>
      <w:r w:rsidR="00022891" w:rsidRPr="004539FE">
        <w:rPr>
          <w:iCs/>
        </w:rPr>
        <w:t>e</w:t>
      </w:r>
      <w:r w:rsidR="001F5FFB" w:rsidRPr="004539FE">
        <w:rPr>
          <w:iCs/>
        </w:rPr>
        <w:t xml:space="preserve"> djelatnost</w:t>
      </w:r>
      <w:r w:rsidR="00022891" w:rsidRPr="004539FE">
        <w:rPr>
          <w:iCs/>
        </w:rPr>
        <w:t>i</w:t>
      </w:r>
      <w:r w:rsidR="001F5FFB" w:rsidRPr="004539FE">
        <w:rPr>
          <w:iCs/>
        </w:rPr>
        <w:t xml:space="preserve"> ako:</w:t>
      </w:r>
    </w:p>
    <w:p w14:paraId="30DBE4D2" w14:textId="77777777" w:rsidR="001F5FFB" w:rsidRPr="004539FE" w:rsidRDefault="001F5FFB" w:rsidP="001F5FFB">
      <w:pPr>
        <w:pStyle w:val="oj-normal"/>
        <w:shd w:val="clear" w:color="auto" w:fill="FFFFFF"/>
        <w:spacing w:before="0" w:beforeAutospacing="0" w:after="0" w:afterAutospacing="0"/>
        <w:jc w:val="both"/>
        <w:rPr>
          <w:iCs/>
        </w:rPr>
      </w:pPr>
    </w:p>
    <w:p w14:paraId="7EE623BA" w14:textId="6FC6DB43" w:rsidR="001F5FFB" w:rsidRPr="004539FE" w:rsidRDefault="001F5FFB" w:rsidP="00715A89">
      <w:pPr>
        <w:pStyle w:val="oj-normal"/>
        <w:numPr>
          <w:ilvl w:val="0"/>
          <w:numId w:val="25"/>
        </w:numPr>
        <w:shd w:val="clear" w:color="auto" w:fill="FFFFFF" w:themeFill="background1"/>
        <w:spacing w:before="0" w:beforeAutospacing="0" w:after="0" w:afterAutospacing="0"/>
        <w:ind w:left="709" w:hanging="709"/>
        <w:jc w:val="both"/>
      </w:pPr>
      <w:r w:rsidRPr="004539FE">
        <w:t>tijekom obavljanja djelatnosti podatkovnog altruizma, a uslijed statusnih promjena prestane biti pravna osoba osnovana radi ispunjavanja ciljeva od općeg interesa sukladno članku 18</w:t>
      </w:r>
      <w:r w:rsidR="00715A89" w:rsidRPr="004539FE">
        <w:t>. točki b) Uredbe (EU) 2022/868</w:t>
      </w:r>
    </w:p>
    <w:p w14:paraId="5DF595CC" w14:textId="2AC63A5D" w:rsidR="001F5FFB" w:rsidRPr="004539FE" w:rsidRDefault="001F5FFB" w:rsidP="00715A89">
      <w:pPr>
        <w:pStyle w:val="oj-normal"/>
        <w:numPr>
          <w:ilvl w:val="0"/>
          <w:numId w:val="25"/>
        </w:numPr>
        <w:shd w:val="clear" w:color="auto" w:fill="FFFFFF" w:themeFill="background1"/>
        <w:spacing w:before="0" w:beforeAutospacing="0" w:after="0" w:afterAutospacing="0"/>
        <w:ind w:left="709" w:hanging="709"/>
        <w:jc w:val="both"/>
      </w:pPr>
      <w:r w:rsidRPr="004539FE">
        <w:t>tijekom obavljanja djelatnosti podatkovnog altruizma, a uslijed promjena djelatnosti prestane djelovati na neprofitnoj osnovi i postane pravno ovisna o bilo kojem subjektu koji djeluje na profitnoj osnovi sukladno članku 18</w:t>
      </w:r>
      <w:r w:rsidR="00715A89" w:rsidRPr="004539FE">
        <w:t>. točki c) Uredbe (EU) 2022/868</w:t>
      </w:r>
    </w:p>
    <w:p w14:paraId="31809D6F" w14:textId="52A44A2B" w:rsidR="001F5FFB" w:rsidRPr="004539FE" w:rsidRDefault="001F5FFB" w:rsidP="00715A89">
      <w:pPr>
        <w:pStyle w:val="oj-normal"/>
        <w:numPr>
          <w:ilvl w:val="0"/>
          <w:numId w:val="25"/>
        </w:numPr>
        <w:shd w:val="clear" w:color="auto" w:fill="FFFFFF" w:themeFill="background1"/>
        <w:spacing w:before="0" w:beforeAutospacing="0" w:after="0" w:afterAutospacing="0"/>
        <w:ind w:left="709" w:hanging="709"/>
        <w:jc w:val="both"/>
      </w:pPr>
      <w:r w:rsidRPr="004539FE">
        <w:rPr>
          <w:spacing w:val="-2"/>
        </w:rPr>
        <w:lastRenderedPageBreak/>
        <w:t>obavlja aktivnosti podatkovnog altruizma putem strukture koja nije funkcionalno odvojena od svojih drugih aktivnosti sukladno članku 18. točki d) Uredbe (EU)</w:t>
      </w:r>
      <w:r w:rsidRPr="004539FE">
        <w:t xml:space="preserve"> 2022/868</w:t>
      </w:r>
    </w:p>
    <w:p w14:paraId="2E247B80" w14:textId="3A569753" w:rsidR="001F5FFB" w:rsidRPr="004539FE" w:rsidRDefault="001F5FFB" w:rsidP="00715A89">
      <w:pPr>
        <w:pStyle w:val="oj-normal"/>
        <w:numPr>
          <w:ilvl w:val="0"/>
          <w:numId w:val="25"/>
        </w:numPr>
        <w:shd w:val="clear" w:color="auto" w:fill="FFFFFF" w:themeFill="background1"/>
        <w:spacing w:before="0" w:beforeAutospacing="0" w:after="0" w:afterAutospacing="0"/>
        <w:ind w:left="709" w:hanging="709"/>
        <w:jc w:val="both"/>
      </w:pPr>
      <w:r w:rsidRPr="004539FE">
        <w:t>ne ispunjava zahtjeve u pogledu transparentnosti sukladno članku 20. Uredbe (EU) 2022/868</w:t>
      </w:r>
    </w:p>
    <w:p w14:paraId="48A29E9D" w14:textId="26F82CDC" w:rsidR="001F5FFB" w:rsidRPr="004539FE" w:rsidRDefault="001F5FFB" w:rsidP="00715A89">
      <w:pPr>
        <w:pStyle w:val="box457558"/>
        <w:numPr>
          <w:ilvl w:val="0"/>
          <w:numId w:val="25"/>
        </w:numPr>
        <w:shd w:val="clear" w:color="auto" w:fill="FFFFFF" w:themeFill="background1"/>
        <w:spacing w:before="0" w:beforeAutospacing="0" w:after="0" w:afterAutospacing="0"/>
        <w:ind w:left="709" w:hanging="709"/>
        <w:jc w:val="both"/>
        <w:textAlignment w:val="baseline"/>
      </w:pPr>
      <w:r w:rsidRPr="004539FE">
        <w:t>ne ispunjava posebne zahtjeve u svrhu zaštite prava i interesa ispitanika i imatelja podataka u odnosu na njihove podatke, sukladno članku 21. Uredbe (EU) 2022/868</w:t>
      </w:r>
    </w:p>
    <w:p w14:paraId="45298C49" w14:textId="19DDC85E" w:rsidR="00EA730F" w:rsidRPr="004539FE" w:rsidRDefault="001F5FFB" w:rsidP="00715A89">
      <w:pPr>
        <w:pStyle w:val="box457558"/>
        <w:numPr>
          <w:ilvl w:val="0"/>
          <w:numId w:val="25"/>
        </w:numPr>
        <w:shd w:val="clear" w:color="auto" w:fill="FFFFFF" w:themeFill="background1"/>
        <w:spacing w:before="0" w:beforeAutospacing="0" w:after="0" w:afterAutospacing="0"/>
        <w:ind w:left="709" w:hanging="709"/>
        <w:jc w:val="both"/>
        <w:textAlignment w:val="baseline"/>
        <w:rPr>
          <w:rStyle w:val="Bodytext1"/>
          <w:spacing w:val="-2"/>
        </w:rPr>
      </w:pPr>
      <w:r w:rsidRPr="004539FE">
        <w:rPr>
          <w:spacing w:val="-2"/>
        </w:rPr>
        <w:t xml:space="preserve">ne uskladi svoje poslovanje s pravilnikom iz članka 22. stavka 1. Uredbe (EU) 2022/868. </w:t>
      </w:r>
    </w:p>
    <w:p w14:paraId="65F7A096" w14:textId="77777777" w:rsidR="00586AC4" w:rsidRPr="004539FE" w:rsidRDefault="00586AC4" w:rsidP="008724A1">
      <w:pPr>
        <w:pStyle w:val="oj-normal"/>
        <w:shd w:val="clear" w:color="auto" w:fill="FFFFFF" w:themeFill="background1"/>
        <w:spacing w:before="0" w:beforeAutospacing="0" w:after="0" w:afterAutospacing="0"/>
        <w:jc w:val="both"/>
      </w:pPr>
    </w:p>
    <w:p w14:paraId="67D8930D" w14:textId="77777777" w:rsidR="00235DC1" w:rsidRPr="004539FE" w:rsidRDefault="00235DC1" w:rsidP="00E23A6D">
      <w:pPr>
        <w:pStyle w:val="oj-normal"/>
        <w:shd w:val="clear" w:color="auto" w:fill="FFFFFF" w:themeFill="background1"/>
        <w:spacing w:before="0" w:beforeAutospacing="0" w:after="0" w:afterAutospacing="0"/>
        <w:ind w:firstLine="709"/>
        <w:jc w:val="both"/>
      </w:pPr>
      <w:r w:rsidRPr="004539FE">
        <w:t>(</w:t>
      </w:r>
      <w:r w:rsidR="00244D12" w:rsidRPr="004539FE">
        <w:t>4</w:t>
      </w:r>
      <w:r w:rsidRPr="004539FE">
        <w:t>) Ovlašteni tužitelj za pokretanje prekršajnih postupaka iz ovog</w:t>
      </w:r>
      <w:r w:rsidR="00E836C0" w:rsidRPr="004539FE">
        <w:t>a</w:t>
      </w:r>
      <w:r w:rsidRPr="004539FE">
        <w:t xml:space="preserve"> članka je nadležno tijelo za registraciju organizacija za podatkovni altruizam.</w:t>
      </w:r>
    </w:p>
    <w:p w14:paraId="7A8E3D86" w14:textId="3889F510" w:rsidR="00235DC1" w:rsidRPr="004539FE" w:rsidRDefault="00235DC1" w:rsidP="008724A1">
      <w:pPr>
        <w:pStyle w:val="box457558"/>
        <w:shd w:val="clear" w:color="auto" w:fill="FFFFFF" w:themeFill="background1"/>
        <w:spacing w:before="0" w:beforeAutospacing="0" w:after="0" w:afterAutospacing="0"/>
        <w:jc w:val="both"/>
        <w:textAlignment w:val="baseline"/>
      </w:pPr>
    </w:p>
    <w:p w14:paraId="1F8B4047" w14:textId="77777777" w:rsidR="00E36E1A" w:rsidRPr="004539FE" w:rsidRDefault="00E36E1A" w:rsidP="008724A1">
      <w:pPr>
        <w:pStyle w:val="box457558"/>
        <w:shd w:val="clear" w:color="auto" w:fill="FFFFFF" w:themeFill="background1"/>
        <w:spacing w:before="0" w:beforeAutospacing="0" w:after="0" w:afterAutospacing="0"/>
        <w:jc w:val="both"/>
        <w:textAlignment w:val="baseline"/>
      </w:pPr>
    </w:p>
    <w:p w14:paraId="1E915C79" w14:textId="77777777" w:rsidR="00EA730F" w:rsidRPr="004539FE" w:rsidRDefault="00EA730F" w:rsidP="008724A1">
      <w:pPr>
        <w:pStyle w:val="oj-normal"/>
        <w:shd w:val="clear" w:color="auto" w:fill="FFFFFF"/>
        <w:spacing w:before="0" w:beforeAutospacing="0" w:after="0" w:afterAutospacing="0"/>
        <w:jc w:val="center"/>
        <w:rPr>
          <w:b/>
        </w:rPr>
      </w:pPr>
      <w:r w:rsidRPr="004539FE">
        <w:rPr>
          <w:b/>
        </w:rPr>
        <w:t>VII. PRIJELAZNE I ZAVRŠNE ODREDBE</w:t>
      </w:r>
    </w:p>
    <w:p w14:paraId="7F01A539" w14:textId="77777777" w:rsidR="00E836C0" w:rsidRPr="004539FE" w:rsidRDefault="00E836C0" w:rsidP="008724A1">
      <w:pPr>
        <w:pStyle w:val="oj-normal"/>
        <w:shd w:val="clear" w:color="auto" w:fill="FFFFFF"/>
        <w:spacing w:before="0" w:beforeAutospacing="0" w:after="0" w:afterAutospacing="0"/>
        <w:jc w:val="center"/>
        <w:rPr>
          <w:b/>
        </w:rPr>
      </w:pPr>
    </w:p>
    <w:p w14:paraId="7D2C8413" w14:textId="77777777" w:rsidR="00EA730F" w:rsidRPr="004539FE" w:rsidRDefault="00EA730F" w:rsidP="008724A1">
      <w:pPr>
        <w:spacing w:after="0" w:line="240" w:lineRule="auto"/>
        <w:jc w:val="center"/>
        <w:rPr>
          <w:rFonts w:ascii="Times New Roman" w:hAnsi="Times New Roman" w:cs="Times New Roman"/>
          <w:i/>
          <w:sz w:val="24"/>
          <w:szCs w:val="24"/>
        </w:rPr>
      </w:pPr>
      <w:r w:rsidRPr="004539FE">
        <w:rPr>
          <w:rFonts w:ascii="Times New Roman" w:hAnsi="Times New Roman" w:cs="Times New Roman"/>
          <w:i/>
          <w:sz w:val="24"/>
          <w:szCs w:val="24"/>
        </w:rPr>
        <w:t>Prijelazne odredbe</w:t>
      </w:r>
    </w:p>
    <w:p w14:paraId="2FD3BD39" w14:textId="77777777" w:rsidR="00586AC4" w:rsidRPr="004539FE" w:rsidRDefault="00586AC4" w:rsidP="008724A1">
      <w:pPr>
        <w:spacing w:after="0" w:line="240" w:lineRule="auto"/>
        <w:jc w:val="center"/>
        <w:rPr>
          <w:rFonts w:ascii="Times New Roman" w:hAnsi="Times New Roman" w:cs="Times New Roman"/>
          <w:i/>
          <w:sz w:val="24"/>
          <w:szCs w:val="24"/>
        </w:rPr>
      </w:pPr>
    </w:p>
    <w:p w14:paraId="690EF1F8" w14:textId="4D8D029C" w:rsidR="00EA730F" w:rsidRPr="004539FE" w:rsidRDefault="00EA730F" w:rsidP="008724A1">
      <w:pPr>
        <w:pStyle w:val="oj-normal"/>
        <w:shd w:val="clear" w:color="auto" w:fill="FFFFFF" w:themeFill="background1"/>
        <w:spacing w:before="0" w:beforeAutospacing="0" w:after="0" w:afterAutospacing="0"/>
        <w:jc w:val="center"/>
        <w:rPr>
          <w:b/>
        </w:rPr>
      </w:pPr>
      <w:r w:rsidRPr="004539FE">
        <w:rPr>
          <w:b/>
        </w:rPr>
        <w:t xml:space="preserve">Članak </w:t>
      </w:r>
      <w:r w:rsidR="00D65AAD" w:rsidRPr="004539FE">
        <w:rPr>
          <w:b/>
        </w:rPr>
        <w:t>33</w:t>
      </w:r>
      <w:r w:rsidRPr="004539FE">
        <w:rPr>
          <w:b/>
        </w:rPr>
        <w:t>.</w:t>
      </w:r>
    </w:p>
    <w:p w14:paraId="7D65B51F" w14:textId="77777777" w:rsidR="00586AC4" w:rsidRPr="004539FE" w:rsidRDefault="00586AC4" w:rsidP="008724A1">
      <w:pPr>
        <w:pStyle w:val="oj-normal"/>
        <w:shd w:val="clear" w:color="auto" w:fill="FFFFFF" w:themeFill="background1"/>
        <w:spacing w:before="0" w:beforeAutospacing="0" w:after="0" w:afterAutospacing="0"/>
        <w:jc w:val="center"/>
      </w:pPr>
    </w:p>
    <w:p w14:paraId="41E25408" w14:textId="77777777" w:rsidR="00EA730F" w:rsidRPr="004539FE" w:rsidRDefault="00EA730F" w:rsidP="00E836C0">
      <w:pPr>
        <w:pStyle w:val="oj-normal"/>
        <w:shd w:val="clear" w:color="auto" w:fill="FFFFFF" w:themeFill="background1"/>
        <w:spacing w:before="0" w:beforeAutospacing="0" w:after="0" w:afterAutospacing="0"/>
        <w:ind w:firstLine="709"/>
        <w:jc w:val="both"/>
      </w:pPr>
      <w:r w:rsidRPr="004539FE">
        <w:t xml:space="preserve">(1) Tijelo državne uprave nadležno za digitalnu transformaciju uspostavit će jedinstvenu informacijsku točku iz članka </w:t>
      </w:r>
      <w:r w:rsidR="00480B8C" w:rsidRPr="004539FE">
        <w:t>4</w:t>
      </w:r>
      <w:r w:rsidRPr="004539FE">
        <w:t xml:space="preserve">. stavka 1. </w:t>
      </w:r>
      <w:r w:rsidR="00E836C0" w:rsidRPr="004539FE">
        <w:t xml:space="preserve">ovoga Zakona </w:t>
      </w:r>
      <w:r w:rsidRPr="004539FE">
        <w:t>u roku od 30</w:t>
      </w:r>
      <w:r w:rsidRPr="004539FE" w:rsidDel="00E63F41">
        <w:t xml:space="preserve"> dana </w:t>
      </w:r>
      <w:r w:rsidRPr="004539FE">
        <w:t>od dana stupanja na snagu ovog</w:t>
      </w:r>
      <w:r w:rsidR="00BC5CB9" w:rsidRPr="004539FE">
        <w:t>a</w:t>
      </w:r>
      <w:r w:rsidRPr="004539FE">
        <w:t xml:space="preserve"> Zakona.</w:t>
      </w:r>
    </w:p>
    <w:p w14:paraId="22BE94CB" w14:textId="77777777" w:rsidR="00586AC4" w:rsidRPr="004539FE" w:rsidRDefault="00586AC4" w:rsidP="008724A1">
      <w:pPr>
        <w:pStyle w:val="oj-normal"/>
        <w:shd w:val="clear" w:color="auto" w:fill="FFFFFF" w:themeFill="background1"/>
        <w:spacing w:before="0" w:beforeAutospacing="0" w:after="0" w:afterAutospacing="0"/>
        <w:jc w:val="both"/>
      </w:pPr>
    </w:p>
    <w:p w14:paraId="045EFA14" w14:textId="77777777" w:rsidR="00EA730F" w:rsidRPr="004539FE" w:rsidRDefault="001405CA" w:rsidP="00E836C0">
      <w:pPr>
        <w:pStyle w:val="oj-normal"/>
        <w:shd w:val="clear" w:color="auto" w:fill="FFFFFF" w:themeFill="background1"/>
        <w:spacing w:before="0" w:beforeAutospacing="0" w:after="0" w:afterAutospacing="0"/>
        <w:ind w:firstLine="709"/>
        <w:jc w:val="both"/>
      </w:pPr>
      <w:r w:rsidRPr="004539FE">
        <w:t>(</w:t>
      </w:r>
      <w:r w:rsidR="00E836C0" w:rsidRPr="004539FE">
        <w:t>2</w:t>
      </w:r>
      <w:r w:rsidRPr="004539FE">
        <w:t xml:space="preserve">) </w:t>
      </w:r>
      <w:r w:rsidR="00923D74" w:rsidRPr="004539FE">
        <w:t xml:space="preserve">Čelnik tijela državne uprave </w:t>
      </w:r>
      <w:r w:rsidR="00322D95" w:rsidRPr="004539FE">
        <w:t xml:space="preserve">nadležnog za digitalnu transformaciju </w:t>
      </w:r>
      <w:r w:rsidR="00923D74" w:rsidRPr="004539FE">
        <w:t xml:space="preserve">donijet će </w:t>
      </w:r>
      <w:r w:rsidR="004D01A5" w:rsidRPr="004539FE">
        <w:t>p</w:t>
      </w:r>
      <w:r w:rsidR="00923D74" w:rsidRPr="004539FE">
        <w:t>ravilnik iz članka 1</w:t>
      </w:r>
      <w:r w:rsidR="007D6FE9" w:rsidRPr="004539FE">
        <w:t>6</w:t>
      </w:r>
      <w:r w:rsidR="00923D74" w:rsidRPr="004539FE">
        <w:t xml:space="preserve">. stavka </w:t>
      </w:r>
      <w:r w:rsidRPr="004539FE">
        <w:t>2</w:t>
      </w:r>
      <w:r w:rsidR="00923D74" w:rsidRPr="004539FE">
        <w:t>. ovog</w:t>
      </w:r>
      <w:r w:rsidR="00BE55DA" w:rsidRPr="004539FE">
        <w:t>a</w:t>
      </w:r>
      <w:r w:rsidR="00923D74" w:rsidRPr="004539FE">
        <w:t xml:space="preserve"> Zakona u roku od </w:t>
      </w:r>
      <w:r w:rsidRPr="004539FE">
        <w:t>90</w:t>
      </w:r>
      <w:r w:rsidR="00923D74" w:rsidRPr="004539FE">
        <w:t xml:space="preserve"> dana od </w:t>
      </w:r>
      <w:r w:rsidR="004D01A5" w:rsidRPr="004539FE">
        <w:t xml:space="preserve">dana </w:t>
      </w:r>
      <w:r w:rsidR="00923D74" w:rsidRPr="004539FE">
        <w:t>stupanja na snagu ovog</w:t>
      </w:r>
      <w:r w:rsidR="00BE55DA" w:rsidRPr="004539FE">
        <w:t>a</w:t>
      </w:r>
      <w:r w:rsidR="00923D74" w:rsidRPr="004539FE">
        <w:t xml:space="preserve"> Zakona.</w:t>
      </w:r>
    </w:p>
    <w:p w14:paraId="4AAC8BEF" w14:textId="77777777" w:rsidR="00EA730F" w:rsidRPr="004539FE" w:rsidRDefault="00EA730F" w:rsidP="008724A1">
      <w:pPr>
        <w:spacing w:after="0" w:line="240" w:lineRule="auto"/>
        <w:jc w:val="both"/>
        <w:rPr>
          <w:rFonts w:ascii="Times New Roman" w:eastAsia="Times New Roman" w:hAnsi="Times New Roman" w:cs="Times New Roman"/>
          <w:sz w:val="24"/>
          <w:szCs w:val="24"/>
        </w:rPr>
      </w:pPr>
    </w:p>
    <w:p w14:paraId="58813247" w14:textId="77777777" w:rsidR="00EA730F" w:rsidRPr="004539FE" w:rsidRDefault="00EA730F" w:rsidP="008724A1">
      <w:pPr>
        <w:pStyle w:val="oj-normal"/>
        <w:shd w:val="clear" w:color="auto" w:fill="FFFFFF" w:themeFill="background1"/>
        <w:spacing w:before="0" w:beforeAutospacing="0" w:after="0" w:afterAutospacing="0"/>
        <w:jc w:val="center"/>
        <w:rPr>
          <w:i/>
        </w:rPr>
      </w:pPr>
      <w:r w:rsidRPr="004539FE">
        <w:rPr>
          <w:i/>
        </w:rPr>
        <w:t>Završn</w:t>
      </w:r>
      <w:r w:rsidR="00BE55DA" w:rsidRPr="004539FE">
        <w:rPr>
          <w:i/>
        </w:rPr>
        <w:t>a</w:t>
      </w:r>
      <w:r w:rsidRPr="004539FE">
        <w:rPr>
          <w:i/>
        </w:rPr>
        <w:t xml:space="preserve"> odredbe</w:t>
      </w:r>
    </w:p>
    <w:p w14:paraId="6F72C18E" w14:textId="77777777" w:rsidR="00586AC4" w:rsidRPr="004539FE" w:rsidRDefault="00586AC4" w:rsidP="008724A1">
      <w:pPr>
        <w:pStyle w:val="oj-normal"/>
        <w:shd w:val="clear" w:color="auto" w:fill="FFFFFF" w:themeFill="background1"/>
        <w:spacing w:before="0" w:beforeAutospacing="0" w:after="0" w:afterAutospacing="0"/>
        <w:jc w:val="center"/>
        <w:rPr>
          <w:i/>
        </w:rPr>
      </w:pPr>
    </w:p>
    <w:p w14:paraId="207856C7" w14:textId="691D02B6" w:rsidR="00EA730F" w:rsidRPr="004539FE" w:rsidRDefault="00EA730F" w:rsidP="008724A1">
      <w:pPr>
        <w:pStyle w:val="oj-normal"/>
        <w:shd w:val="clear" w:color="auto" w:fill="FFFFFF" w:themeFill="background1"/>
        <w:spacing w:before="0" w:beforeAutospacing="0" w:after="0" w:afterAutospacing="0"/>
        <w:jc w:val="center"/>
        <w:rPr>
          <w:b/>
        </w:rPr>
      </w:pPr>
      <w:r w:rsidRPr="004539FE">
        <w:rPr>
          <w:b/>
        </w:rPr>
        <w:t xml:space="preserve">Članak </w:t>
      </w:r>
      <w:r w:rsidR="00D65AAD" w:rsidRPr="004539FE">
        <w:rPr>
          <w:b/>
        </w:rPr>
        <w:t>34</w:t>
      </w:r>
      <w:r w:rsidRPr="004539FE">
        <w:rPr>
          <w:b/>
        </w:rPr>
        <w:t>.</w:t>
      </w:r>
    </w:p>
    <w:p w14:paraId="43A5E33D" w14:textId="77777777" w:rsidR="00586AC4" w:rsidRPr="004539FE" w:rsidRDefault="00586AC4" w:rsidP="008724A1">
      <w:pPr>
        <w:pStyle w:val="oj-normal"/>
        <w:shd w:val="clear" w:color="auto" w:fill="FFFFFF" w:themeFill="background1"/>
        <w:spacing w:before="0" w:beforeAutospacing="0" w:after="0" w:afterAutospacing="0"/>
        <w:jc w:val="center"/>
      </w:pPr>
    </w:p>
    <w:p w14:paraId="4E0B77EC" w14:textId="77777777" w:rsidR="00EA730F" w:rsidRPr="004539FE" w:rsidRDefault="00EA730F" w:rsidP="00BE55DA">
      <w:pPr>
        <w:pStyle w:val="oj-normal"/>
        <w:shd w:val="clear" w:color="auto" w:fill="FFFFFF" w:themeFill="background1"/>
        <w:spacing w:before="0" w:beforeAutospacing="0" w:after="0" w:afterAutospacing="0"/>
        <w:ind w:firstLine="709"/>
        <w:jc w:val="both"/>
      </w:pPr>
      <w:r w:rsidRPr="004539FE">
        <w:t>Ovaj Zakon stupa na snagu osmog</w:t>
      </w:r>
      <w:r w:rsidR="00BE55DA" w:rsidRPr="004539FE">
        <w:t>a</w:t>
      </w:r>
      <w:r w:rsidRPr="004539FE">
        <w:t xml:space="preserve"> dana od dana objave u „Narodnim novinama“.</w:t>
      </w:r>
    </w:p>
    <w:p w14:paraId="29046DA1" w14:textId="77777777" w:rsidR="00EA730F" w:rsidRPr="004539FE" w:rsidRDefault="00EA730F" w:rsidP="008724A1">
      <w:pPr>
        <w:pStyle w:val="oj-normal"/>
        <w:shd w:val="clear" w:color="auto" w:fill="FFFFFF" w:themeFill="background1"/>
        <w:spacing w:before="0" w:beforeAutospacing="0" w:after="0" w:afterAutospacing="0"/>
        <w:jc w:val="both"/>
      </w:pPr>
    </w:p>
    <w:p w14:paraId="29EE8B9D" w14:textId="77777777" w:rsidR="00EA730F" w:rsidRPr="004539FE" w:rsidRDefault="00EA730F" w:rsidP="008724A1">
      <w:pPr>
        <w:pStyle w:val="oj-normal"/>
        <w:shd w:val="clear" w:color="auto" w:fill="FFFFFF" w:themeFill="background1"/>
        <w:spacing w:before="0" w:beforeAutospacing="0" w:after="0" w:afterAutospacing="0"/>
        <w:jc w:val="both"/>
      </w:pPr>
    </w:p>
    <w:p w14:paraId="3F6EBC82" w14:textId="77777777" w:rsidR="00EA730F" w:rsidRPr="004539FE" w:rsidRDefault="00EA730F" w:rsidP="008724A1">
      <w:pPr>
        <w:pStyle w:val="oj-normal"/>
        <w:shd w:val="clear" w:color="auto" w:fill="FFFFFF" w:themeFill="background1"/>
        <w:spacing w:before="0" w:beforeAutospacing="0" w:after="0" w:afterAutospacing="0"/>
        <w:jc w:val="both"/>
      </w:pPr>
    </w:p>
    <w:p w14:paraId="1642A317" w14:textId="77777777" w:rsidR="00084A5A" w:rsidRPr="004539FE" w:rsidRDefault="00084A5A" w:rsidP="008724A1">
      <w:pPr>
        <w:spacing w:after="0" w:line="240" w:lineRule="auto"/>
        <w:rPr>
          <w:rFonts w:ascii="Times New Roman" w:eastAsia="Times New Roman" w:hAnsi="Times New Roman" w:cs="Times New Roman"/>
          <w:sz w:val="24"/>
          <w:szCs w:val="24"/>
          <w:lang w:eastAsia="hr-HR"/>
        </w:rPr>
      </w:pPr>
      <w:r w:rsidRPr="004539FE">
        <w:rPr>
          <w:rFonts w:ascii="Times New Roman" w:hAnsi="Times New Roman" w:cs="Times New Roman"/>
          <w:sz w:val="24"/>
          <w:szCs w:val="24"/>
        </w:rPr>
        <w:br w:type="page"/>
      </w:r>
    </w:p>
    <w:p w14:paraId="48FEFF75" w14:textId="795DE559" w:rsidR="00E36E1A" w:rsidRPr="004539FE" w:rsidRDefault="00E36E1A" w:rsidP="00E36E1A">
      <w:pPr>
        <w:pStyle w:val="oj-normal"/>
        <w:shd w:val="clear" w:color="auto" w:fill="FFFFFF" w:themeFill="background1"/>
        <w:spacing w:before="0" w:beforeAutospacing="0" w:after="0" w:afterAutospacing="0"/>
        <w:jc w:val="center"/>
        <w:rPr>
          <w:b/>
        </w:rPr>
      </w:pPr>
      <w:r w:rsidRPr="004539FE">
        <w:rPr>
          <w:b/>
        </w:rPr>
        <w:lastRenderedPageBreak/>
        <w:t>O B R A Z L O Ž E N J E</w:t>
      </w:r>
    </w:p>
    <w:p w14:paraId="03A816A5" w14:textId="1E14D308" w:rsidR="00E36E1A" w:rsidRPr="004539FE" w:rsidRDefault="00E36E1A" w:rsidP="00E36E1A">
      <w:pPr>
        <w:pStyle w:val="oj-normal"/>
        <w:shd w:val="clear" w:color="auto" w:fill="FFFFFF" w:themeFill="background1"/>
        <w:spacing w:before="0" w:beforeAutospacing="0" w:after="0" w:afterAutospacing="0"/>
        <w:jc w:val="both"/>
      </w:pPr>
    </w:p>
    <w:p w14:paraId="1FF0897D" w14:textId="77777777" w:rsidR="00E36E1A" w:rsidRPr="004539FE" w:rsidRDefault="00E36E1A" w:rsidP="00E36E1A">
      <w:pPr>
        <w:pStyle w:val="oj-normal"/>
        <w:shd w:val="clear" w:color="auto" w:fill="FFFFFF" w:themeFill="background1"/>
        <w:spacing w:before="0" w:beforeAutospacing="0" w:after="0" w:afterAutospacing="0"/>
        <w:jc w:val="both"/>
      </w:pPr>
    </w:p>
    <w:p w14:paraId="52057934" w14:textId="69BF60BE" w:rsidR="00CC05C1" w:rsidRPr="004539FE" w:rsidRDefault="00E36E1A" w:rsidP="00E36E1A">
      <w:pPr>
        <w:pStyle w:val="oj-normal"/>
        <w:shd w:val="clear" w:color="auto" w:fill="FFFFFF" w:themeFill="background1"/>
        <w:spacing w:before="0" w:beforeAutospacing="0" w:after="0" w:afterAutospacing="0"/>
        <w:ind w:left="709" w:hanging="709"/>
        <w:jc w:val="both"/>
      </w:pPr>
      <w:r w:rsidRPr="004539FE">
        <w:rPr>
          <w:rFonts w:eastAsia="Calibri"/>
          <w:b/>
          <w14:ligatures w14:val="none"/>
        </w:rPr>
        <w:t>I.</w:t>
      </w:r>
      <w:r w:rsidRPr="004539FE">
        <w:rPr>
          <w:rFonts w:eastAsia="Calibri"/>
          <w:b/>
          <w14:ligatures w14:val="none"/>
        </w:rPr>
        <w:tab/>
      </w:r>
      <w:r w:rsidR="00CC05C1" w:rsidRPr="004539FE">
        <w:rPr>
          <w:rFonts w:eastAsia="Calibri"/>
          <w:b/>
          <w14:ligatures w14:val="none"/>
        </w:rPr>
        <w:t xml:space="preserve">RAZLOZI ZBOG KOJIH SE ZAKON DONOSI I PITANJA KOJA SE ZAKONOM RJEŠAVAJU </w:t>
      </w:r>
    </w:p>
    <w:p w14:paraId="74B7082C" w14:textId="77777777" w:rsidR="00A567A3" w:rsidRPr="004539FE" w:rsidRDefault="00A567A3" w:rsidP="00A567A3">
      <w:pPr>
        <w:spacing w:after="0" w:line="240" w:lineRule="auto"/>
        <w:ind w:left="709"/>
        <w:contextualSpacing/>
        <w:jc w:val="both"/>
        <w:rPr>
          <w:rFonts w:ascii="Times New Roman" w:eastAsia="Calibri" w:hAnsi="Times New Roman" w:cs="Times New Roman"/>
          <w:b/>
          <w:sz w:val="24"/>
          <w:szCs w:val="24"/>
          <w:lang w:eastAsia="hr-HR"/>
          <w14:ligatures w14:val="none"/>
        </w:rPr>
      </w:pPr>
    </w:p>
    <w:p w14:paraId="23D5B7C9"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Uredba (EU) 2022/868 Europskog parlamenta i Vijeća od 30. svibnja 2022. o europskom upravljanju podacima i izmjeni Uredbe (EU) 2018/1724 (Akt o upravljanju podacima) (u daljnjem tekstu: Uredba (EU) 2022/868) je jedinstven akt koji na novi način uređuje materiju upravljanja podacima unutar javne uprave. </w:t>
      </w:r>
    </w:p>
    <w:p w14:paraId="58F86326" w14:textId="77777777" w:rsidR="00A567A3" w:rsidRPr="004539FE" w:rsidRDefault="00A567A3" w:rsidP="00A567A3">
      <w:pPr>
        <w:spacing w:after="0" w:line="240" w:lineRule="auto"/>
        <w:jc w:val="both"/>
        <w:rPr>
          <w:rFonts w:ascii="Times New Roman" w:hAnsi="Times New Roman" w:cs="Times New Roman"/>
          <w:sz w:val="24"/>
          <w:szCs w:val="24"/>
        </w:rPr>
      </w:pPr>
    </w:p>
    <w:p w14:paraId="4C008D6F"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Transponiranjem Uredbe (EU) 2022/868, Republika Hrvatska jača svoj digitalni ekosustav i pridonosi širem cilju Europske unije za stvaranje snažnog, sigurnog i transparentnog europskog prostora podataka. </w:t>
      </w:r>
    </w:p>
    <w:p w14:paraId="4C3EB2FD" w14:textId="77777777" w:rsidR="00A567A3" w:rsidRPr="004539FE" w:rsidRDefault="00A567A3" w:rsidP="00A567A3">
      <w:pPr>
        <w:spacing w:after="0" w:line="240" w:lineRule="auto"/>
        <w:jc w:val="both"/>
        <w:rPr>
          <w:rFonts w:ascii="Times New Roman" w:hAnsi="Times New Roman" w:cs="Times New Roman"/>
          <w:sz w:val="24"/>
          <w:szCs w:val="24"/>
        </w:rPr>
      </w:pPr>
    </w:p>
    <w:p w14:paraId="1C6581AF"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Osnovna pitanja koja se predloženim zakonom uređuju su ona koja nisu uređena Uredbom (EU) 2022/868, a tiču se prvenstveno nadležnosti tijela koja su u obvezi provedbe Uredbe (EU) 2022/868.</w:t>
      </w:r>
    </w:p>
    <w:p w14:paraId="7D2CCE05" w14:textId="77777777" w:rsidR="00A567A3" w:rsidRPr="004539FE" w:rsidRDefault="00A567A3" w:rsidP="00A567A3">
      <w:pPr>
        <w:spacing w:after="0" w:line="240" w:lineRule="auto"/>
        <w:jc w:val="both"/>
        <w:rPr>
          <w:rFonts w:ascii="Times New Roman" w:hAnsi="Times New Roman" w:cs="Times New Roman"/>
          <w:sz w:val="24"/>
          <w:szCs w:val="24"/>
        </w:rPr>
      </w:pPr>
    </w:p>
    <w:p w14:paraId="3AE87F8A"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Predloženim zakonom se Ministarstvo pravosuđa, uprave i digitalne transformacije određuje kao nadležno tijelo za primjenu Uredbe (EU) 2022/868 u segmentu ponovne uporabe zaštićenih podataka, kao nadležno tijelo za usluge podatkovnog posredovanja i kao nadležno tijelo za </w:t>
      </w:r>
      <w:r w:rsidRPr="004539FE">
        <w:rPr>
          <w:rFonts w:ascii="Times New Roman" w:hAnsi="Times New Roman" w:cs="Times New Roman"/>
          <w:iCs/>
          <w:sz w:val="24"/>
          <w:szCs w:val="24"/>
        </w:rPr>
        <w:t>registraciju organizacija za podatkovni altruizam, dok se Državni zavod za statistiku određuje kao tijelo z</w:t>
      </w:r>
      <w:r w:rsidRPr="004539FE">
        <w:rPr>
          <w:rFonts w:ascii="Times New Roman" w:hAnsi="Times New Roman" w:cs="Times New Roman"/>
          <w:sz w:val="24"/>
          <w:szCs w:val="24"/>
        </w:rPr>
        <w:t>a pružanje tehničke i stručne pomoći pri obradi zahtjeva za ponovnom uporabom zaštićenih podataka.</w:t>
      </w:r>
    </w:p>
    <w:p w14:paraId="0471B65D" w14:textId="77777777" w:rsidR="00A567A3" w:rsidRPr="004539FE" w:rsidRDefault="00A567A3" w:rsidP="00A567A3">
      <w:pPr>
        <w:spacing w:after="0" w:line="240" w:lineRule="auto"/>
        <w:jc w:val="both"/>
        <w:rPr>
          <w:rFonts w:ascii="Times New Roman" w:hAnsi="Times New Roman" w:cs="Times New Roman"/>
          <w:sz w:val="24"/>
          <w:szCs w:val="24"/>
        </w:rPr>
      </w:pPr>
    </w:p>
    <w:p w14:paraId="196DD079"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Donošenjem predloženog zakona, osnažuje se gospodarski sektor regulacijom djelatnosti pružanja usluga podatkovnog posredovanja te sigurnost korisnika tih usluga. </w:t>
      </w:r>
    </w:p>
    <w:p w14:paraId="24E37EC3" w14:textId="77777777" w:rsidR="00A567A3" w:rsidRPr="004539FE" w:rsidRDefault="00A567A3" w:rsidP="00A567A3">
      <w:pPr>
        <w:spacing w:after="0" w:line="240" w:lineRule="auto"/>
        <w:jc w:val="both"/>
        <w:rPr>
          <w:rFonts w:ascii="Times New Roman" w:hAnsi="Times New Roman" w:cs="Times New Roman"/>
          <w:sz w:val="24"/>
          <w:szCs w:val="24"/>
        </w:rPr>
      </w:pPr>
    </w:p>
    <w:p w14:paraId="4682B949"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Naime, gospodarski i društveni potencijal podataka je golem i može omogućiti nove proizvode i usluge temeljene na novim tehnologijama i povećati učinkovitost proizvodnje. </w:t>
      </w:r>
    </w:p>
    <w:p w14:paraId="200AF313" w14:textId="77777777" w:rsidR="00A567A3" w:rsidRPr="004539FE" w:rsidRDefault="00A567A3" w:rsidP="00A567A3">
      <w:pPr>
        <w:spacing w:after="0" w:line="240" w:lineRule="auto"/>
        <w:jc w:val="both"/>
        <w:rPr>
          <w:rFonts w:ascii="Times New Roman" w:hAnsi="Times New Roman" w:cs="Times New Roman"/>
          <w:sz w:val="24"/>
          <w:szCs w:val="24"/>
        </w:rPr>
      </w:pPr>
    </w:p>
    <w:p w14:paraId="5F1BD34D" w14:textId="77777777" w:rsidR="00A567A3" w:rsidRPr="004539FE" w:rsidRDefault="00A567A3" w:rsidP="00A567A3">
      <w:pPr>
        <w:spacing w:after="0" w:line="240" w:lineRule="auto"/>
        <w:ind w:firstLine="709"/>
        <w:jc w:val="both"/>
        <w:rPr>
          <w:rFonts w:ascii="Times New Roman" w:hAnsi="Times New Roman" w:cs="Times New Roman"/>
          <w:sz w:val="24"/>
          <w:szCs w:val="24"/>
        </w:rPr>
      </w:pPr>
      <w:r w:rsidRPr="004539FE">
        <w:rPr>
          <w:rFonts w:ascii="Times New Roman" w:hAnsi="Times New Roman" w:cs="Times New Roman"/>
          <w:sz w:val="24"/>
          <w:szCs w:val="24"/>
        </w:rPr>
        <w:t xml:space="preserve">Donošenjem Uredbe (EU) 2022/868 i predloženog zakona omogućava se ostvarenje tog potencijala i u Republici Hrvatskoj. </w:t>
      </w:r>
    </w:p>
    <w:p w14:paraId="67C2A10F" w14:textId="77777777" w:rsidR="00CC05C1" w:rsidRPr="004539FE" w:rsidRDefault="00CC05C1" w:rsidP="009613F1">
      <w:pPr>
        <w:spacing w:after="0" w:line="240" w:lineRule="auto"/>
        <w:jc w:val="both"/>
        <w:rPr>
          <w:rFonts w:ascii="Times New Roman" w:eastAsia="Times New Roman" w:hAnsi="Times New Roman" w:cs="Times New Roman"/>
          <w:b/>
          <w:sz w:val="24"/>
          <w:szCs w:val="24"/>
          <w:lang w:eastAsia="hr-HR"/>
          <w14:ligatures w14:val="none"/>
        </w:rPr>
      </w:pPr>
    </w:p>
    <w:p w14:paraId="75A99E89" w14:textId="77777777" w:rsidR="00CC05C1" w:rsidRPr="004539FE" w:rsidRDefault="00CC05C1" w:rsidP="009613F1">
      <w:pPr>
        <w:spacing w:after="0" w:line="240" w:lineRule="auto"/>
        <w:jc w:val="both"/>
        <w:rPr>
          <w:rFonts w:ascii="Times New Roman" w:eastAsia="Times New Roman" w:hAnsi="Times New Roman" w:cs="Times New Roman"/>
          <w:b/>
          <w:sz w:val="24"/>
          <w:szCs w:val="24"/>
          <w:lang w:eastAsia="hr-HR"/>
          <w14:ligatures w14:val="none"/>
        </w:rPr>
      </w:pPr>
    </w:p>
    <w:p w14:paraId="7B62CB77" w14:textId="5C043BF3" w:rsidR="00046F1C" w:rsidRPr="004539FE" w:rsidRDefault="007061AB" w:rsidP="00046F1C">
      <w:pPr>
        <w:spacing w:after="0" w:line="240" w:lineRule="auto"/>
        <w:jc w:val="both"/>
        <w:rPr>
          <w:rFonts w:ascii="Times New Roman" w:eastAsia="Calibri" w:hAnsi="Times New Roman" w:cs="Times New Roman"/>
          <w:b/>
          <w:bCs/>
          <w:sz w:val="24"/>
          <w:szCs w:val="24"/>
          <w14:ligatures w14:val="none"/>
        </w:rPr>
      </w:pPr>
      <w:r w:rsidRPr="004539FE">
        <w:rPr>
          <w:rFonts w:ascii="Times New Roman" w:eastAsia="Calibri" w:hAnsi="Times New Roman" w:cs="Times New Roman"/>
          <w:b/>
          <w:bCs/>
          <w:sz w:val="24"/>
          <w:szCs w:val="24"/>
          <w14:ligatures w14:val="none"/>
        </w:rPr>
        <w:t>II.</w:t>
      </w:r>
      <w:r w:rsidRPr="004539FE">
        <w:rPr>
          <w:rFonts w:ascii="Times New Roman" w:eastAsia="Calibri" w:hAnsi="Times New Roman" w:cs="Times New Roman"/>
          <w:b/>
          <w:bCs/>
          <w:sz w:val="24"/>
          <w:szCs w:val="24"/>
          <w14:ligatures w14:val="none"/>
        </w:rPr>
        <w:tab/>
      </w:r>
      <w:r w:rsidR="00046F1C" w:rsidRPr="004539FE">
        <w:rPr>
          <w:rFonts w:ascii="Times New Roman" w:eastAsia="Calibri" w:hAnsi="Times New Roman" w:cs="Times New Roman"/>
          <w:b/>
          <w:bCs/>
          <w:sz w:val="24"/>
          <w:szCs w:val="24"/>
          <w14:ligatures w14:val="none"/>
        </w:rPr>
        <w:t>OBRAZLOŽENJE ODREDBI PREDLOŽENOGA ZAKONA</w:t>
      </w:r>
    </w:p>
    <w:p w14:paraId="6A6067B1" w14:textId="77777777" w:rsidR="00CC05C1" w:rsidRPr="004539FE" w:rsidRDefault="00CC05C1" w:rsidP="009613F1">
      <w:pPr>
        <w:spacing w:after="0" w:line="240" w:lineRule="auto"/>
        <w:jc w:val="both"/>
        <w:rPr>
          <w:rFonts w:ascii="Times New Roman" w:eastAsia="Times New Roman" w:hAnsi="Times New Roman" w:cs="Times New Roman"/>
          <w:b/>
          <w:sz w:val="24"/>
          <w:szCs w:val="24"/>
          <w:lang w:eastAsia="hr-HR"/>
          <w14:ligatures w14:val="none"/>
        </w:rPr>
      </w:pPr>
    </w:p>
    <w:p w14:paraId="2CFD0733" w14:textId="77777777" w:rsidR="00046F1C" w:rsidRPr="004539FE" w:rsidRDefault="00046F1C" w:rsidP="00046F1C">
      <w:pPr>
        <w:pStyle w:val="oj-normal"/>
        <w:shd w:val="clear" w:color="auto" w:fill="FFFFFF" w:themeFill="background1"/>
        <w:spacing w:before="0" w:beforeAutospacing="0" w:after="0" w:afterAutospacing="0"/>
        <w:jc w:val="both"/>
        <w:rPr>
          <w:b/>
          <w:bCs/>
        </w:rPr>
      </w:pPr>
      <w:r w:rsidRPr="004539FE">
        <w:rPr>
          <w:b/>
          <w:bCs/>
        </w:rPr>
        <w:t>Uz članak 1.</w:t>
      </w:r>
    </w:p>
    <w:p w14:paraId="0209F5BD" w14:textId="77777777" w:rsidR="00046F1C" w:rsidRPr="004539FE" w:rsidRDefault="00046F1C" w:rsidP="00046F1C">
      <w:pPr>
        <w:pStyle w:val="oj-normal"/>
        <w:shd w:val="clear" w:color="auto" w:fill="FFFFFF" w:themeFill="background1"/>
        <w:spacing w:before="0" w:beforeAutospacing="0" w:after="0" w:afterAutospacing="0"/>
        <w:jc w:val="both"/>
      </w:pPr>
      <w:r w:rsidRPr="004539FE">
        <w:t xml:space="preserve">Opća odredba kojom se utvrđuje predmet Zakona, nadležna tijela za primjenu odredaba Zakona, kao i </w:t>
      </w:r>
      <w:proofErr w:type="spellStart"/>
      <w:r w:rsidRPr="004539FE">
        <w:t>postupovne</w:t>
      </w:r>
      <w:proofErr w:type="spellEnd"/>
      <w:r w:rsidRPr="004539FE">
        <w:t xml:space="preserve"> i prekršajne odredbe te opća odredba kojom se utvrđuje usklađenost Zakona s propisima Europske unije.</w:t>
      </w:r>
    </w:p>
    <w:p w14:paraId="53250EB4" w14:textId="77777777" w:rsidR="00046F1C" w:rsidRPr="004539FE" w:rsidRDefault="00046F1C" w:rsidP="00046F1C">
      <w:pPr>
        <w:pStyle w:val="oj-normal"/>
        <w:shd w:val="clear" w:color="auto" w:fill="FFFFFF" w:themeFill="background1"/>
        <w:spacing w:before="0" w:beforeAutospacing="0" w:after="0" w:afterAutospacing="0"/>
        <w:jc w:val="both"/>
      </w:pPr>
    </w:p>
    <w:p w14:paraId="4FB1EE54" w14:textId="77777777" w:rsidR="00046F1C" w:rsidRPr="004539FE" w:rsidRDefault="00046F1C" w:rsidP="00046F1C">
      <w:pPr>
        <w:pStyle w:val="oj-normal"/>
        <w:shd w:val="clear" w:color="auto" w:fill="FFFFFF" w:themeFill="background1"/>
        <w:spacing w:before="0" w:beforeAutospacing="0" w:after="0" w:afterAutospacing="0"/>
        <w:jc w:val="both"/>
        <w:rPr>
          <w:b/>
          <w:bCs/>
        </w:rPr>
      </w:pPr>
      <w:r w:rsidRPr="004539FE">
        <w:rPr>
          <w:b/>
          <w:bCs/>
        </w:rPr>
        <w:t>Uz članak 2.</w:t>
      </w:r>
    </w:p>
    <w:p w14:paraId="7810DC50" w14:textId="77777777" w:rsidR="00046F1C" w:rsidRPr="004539FE" w:rsidRDefault="00046F1C" w:rsidP="00046F1C">
      <w:pPr>
        <w:pStyle w:val="oj-normal"/>
        <w:shd w:val="clear" w:color="auto" w:fill="FFFFFF" w:themeFill="background1"/>
        <w:spacing w:before="0" w:beforeAutospacing="0" w:after="0" w:afterAutospacing="0"/>
        <w:jc w:val="both"/>
      </w:pPr>
      <w:r w:rsidRPr="004539FE">
        <w:t>Ova odredba upućuje da se pojmovi korišteni u zakonu jednaki pojmovima utvrđeni Uredbom (EU) 2022/868.</w:t>
      </w:r>
    </w:p>
    <w:p w14:paraId="39E0D410" w14:textId="77777777" w:rsidR="00046F1C" w:rsidRPr="004539FE" w:rsidRDefault="00046F1C" w:rsidP="00046F1C">
      <w:pPr>
        <w:pStyle w:val="oj-normal"/>
        <w:shd w:val="clear" w:color="auto" w:fill="FFFFFF" w:themeFill="background1"/>
        <w:spacing w:before="0" w:beforeAutospacing="0" w:after="0" w:afterAutospacing="0"/>
        <w:jc w:val="both"/>
      </w:pPr>
    </w:p>
    <w:p w14:paraId="01342BFA" w14:textId="77777777" w:rsidR="00046F1C" w:rsidRPr="004539FE" w:rsidRDefault="00046F1C" w:rsidP="00046F1C">
      <w:pPr>
        <w:pStyle w:val="oj-normal"/>
        <w:shd w:val="clear" w:color="auto" w:fill="FFFFFF" w:themeFill="background1"/>
        <w:spacing w:before="0" w:beforeAutospacing="0" w:after="0" w:afterAutospacing="0"/>
        <w:jc w:val="both"/>
        <w:rPr>
          <w:b/>
          <w:bCs/>
        </w:rPr>
      </w:pPr>
      <w:r w:rsidRPr="004539FE">
        <w:rPr>
          <w:b/>
          <w:bCs/>
        </w:rPr>
        <w:t>Uz članak 3.</w:t>
      </w:r>
    </w:p>
    <w:p w14:paraId="4987D835"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Ovaj članak utvrđuje da izrazi koji se koriste u ovom Zakonu imaju jednako rodno značenje.</w:t>
      </w:r>
    </w:p>
    <w:p w14:paraId="7B7E408B" w14:textId="77777777" w:rsidR="00046F1C" w:rsidRPr="004539FE" w:rsidRDefault="00046F1C" w:rsidP="00046F1C">
      <w:pPr>
        <w:pStyle w:val="oj-normal"/>
        <w:shd w:val="clear" w:color="auto" w:fill="FFFFFF" w:themeFill="background1"/>
        <w:spacing w:before="0" w:beforeAutospacing="0" w:after="0" w:afterAutospacing="0"/>
        <w:jc w:val="both"/>
        <w:rPr>
          <w:b/>
          <w:bCs/>
        </w:rPr>
      </w:pPr>
    </w:p>
    <w:p w14:paraId="2A255148" w14:textId="52E1B681" w:rsidR="007A5BAC" w:rsidRPr="004539FE" w:rsidRDefault="007A5BAC" w:rsidP="00046F1C">
      <w:pPr>
        <w:autoSpaceDE w:val="0"/>
        <w:autoSpaceDN w:val="0"/>
        <w:adjustRightInd w:val="0"/>
        <w:spacing w:after="0" w:line="240" w:lineRule="auto"/>
        <w:jc w:val="both"/>
        <w:rPr>
          <w:rFonts w:ascii="Times New Roman" w:hAnsi="Times New Roman" w:cs="Times New Roman"/>
          <w:b/>
          <w:bCs/>
          <w:sz w:val="24"/>
          <w:szCs w:val="24"/>
        </w:rPr>
      </w:pPr>
    </w:p>
    <w:p w14:paraId="382363A2" w14:textId="77777777" w:rsidR="00EA2222" w:rsidRPr="004539FE" w:rsidRDefault="00EA2222" w:rsidP="00046F1C">
      <w:pPr>
        <w:autoSpaceDE w:val="0"/>
        <w:autoSpaceDN w:val="0"/>
        <w:adjustRightInd w:val="0"/>
        <w:spacing w:after="0" w:line="240" w:lineRule="auto"/>
        <w:jc w:val="both"/>
        <w:rPr>
          <w:rFonts w:ascii="Times New Roman" w:hAnsi="Times New Roman" w:cs="Times New Roman"/>
          <w:b/>
          <w:bCs/>
          <w:sz w:val="24"/>
          <w:szCs w:val="24"/>
        </w:rPr>
      </w:pPr>
    </w:p>
    <w:p w14:paraId="357F1141" w14:textId="0BC54644"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4.</w:t>
      </w:r>
    </w:p>
    <w:p w14:paraId="66C5AEB9" w14:textId="77777777" w:rsidR="00046F1C" w:rsidRPr="004539FE" w:rsidRDefault="00046F1C" w:rsidP="00046F1C">
      <w:pPr>
        <w:pStyle w:val="box457558"/>
        <w:shd w:val="clear" w:color="auto" w:fill="FFFFFF" w:themeFill="background1"/>
        <w:spacing w:before="0" w:beforeAutospacing="0" w:after="0" w:afterAutospacing="0"/>
        <w:jc w:val="both"/>
        <w:textAlignment w:val="baseline"/>
      </w:pPr>
      <w:r w:rsidRPr="004539FE">
        <w:t xml:space="preserve">Ovim člankom se definira jedinstvena informacijska točka na način da se ista pozicionira na Portal otvorenih podataka te tijelo nadležno za njenu uspostavu i održavanje. Određuje se i mogućnost da tijela javnog sektora koja posjeduju podatke u katalogu </w:t>
      </w:r>
      <w:proofErr w:type="spellStart"/>
      <w:r w:rsidRPr="004539FE">
        <w:t>metapodataka</w:t>
      </w:r>
      <w:proofErr w:type="spellEnd"/>
      <w:r w:rsidRPr="004539FE">
        <w:t xml:space="preserve"> objavljuju </w:t>
      </w:r>
      <w:proofErr w:type="spellStart"/>
      <w:r w:rsidRPr="004539FE">
        <w:t>metapodatkovni</w:t>
      </w:r>
      <w:proofErr w:type="spellEnd"/>
      <w:r w:rsidRPr="004539FE">
        <w:t xml:space="preserve"> zapis koji redovito ažuriraju i održavaju, te njihova obveza objave uvjete za ponovnu uporabu podataka koje katalog sadrži. </w:t>
      </w:r>
    </w:p>
    <w:p w14:paraId="48CCCD51" w14:textId="77777777" w:rsidR="00046F1C" w:rsidRPr="004539FE" w:rsidRDefault="00046F1C" w:rsidP="00046F1C">
      <w:pPr>
        <w:pStyle w:val="box457558"/>
        <w:shd w:val="clear" w:color="auto" w:fill="FFFFFF" w:themeFill="background1"/>
        <w:spacing w:before="0" w:beforeAutospacing="0" w:after="0" w:afterAutospacing="0"/>
        <w:jc w:val="both"/>
        <w:textAlignment w:val="baseline"/>
      </w:pPr>
    </w:p>
    <w:p w14:paraId="73ED7BA8" w14:textId="77777777" w:rsidR="00046F1C" w:rsidRPr="004539FE" w:rsidRDefault="00046F1C" w:rsidP="00046F1C">
      <w:pPr>
        <w:pStyle w:val="box457558"/>
        <w:shd w:val="clear" w:color="auto" w:fill="FFFFFF" w:themeFill="background1"/>
        <w:spacing w:before="0" w:beforeAutospacing="0" w:after="0" w:afterAutospacing="0"/>
        <w:jc w:val="both"/>
        <w:textAlignment w:val="baseline"/>
        <w:rPr>
          <w:b/>
          <w:bCs/>
        </w:rPr>
      </w:pPr>
      <w:r w:rsidRPr="004539FE">
        <w:rPr>
          <w:b/>
          <w:bCs/>
        </w:rPr>
        <w:t>Uz članak 5.</w:t>
      </w:r>
    </w:p>
    <w:p w14:paraId="78ADD70F" w14:textId="015EDE5E" w:rsidR="00046F1C" w:rsidRPr="004539FE" w:rsidRDefault="00046F1C" w:rsidP="00046F1C">
      <w:pPr>
        <w:pStyle w:val="box457558"/>
        <w:shd w:val="clear" w:color="auto" w:fill="FFFFFF" w:themeFill="background1"/>
        <w:spacing w:before="0" w:beforeAutospacing="0" w:after="0" w:afterAutospacing="0"/>
        <w:jc w:val="both"/>
        <w:textAlignment w:val="baseline"/>
      </w:pPr>
      <w:r w:rsidRPr="004539FE">
        <w:t xml:space="preserve">Člankom se definira katalog </w:t>
      </w:r>
      <w:proofErr w:type="spellStart"/>
      <w:r w:rsidRPr="004539FE">
        <w:t>metapodataka</w:t>
      </w:r>
      <w:proofErr w:type="spellEnd"/>
      <w:r w:rsidRPr="004539FE">
        <w:t>, da se isti objavljuje putem jedinstvene informacijske točke i da ih objavljuj</w:t>
      </w:r>
      <w:r w:rsidR="005B7090" w:rsidRPr="004539FE">
        <w:t>u</w:t>
      </w:r>
      <w:r w:rsidRPr="004539FE">
        <w:t xml:space="preserve"> tijela javnog sektora koja posjeduju podatke te da su tijela dužna redovito ažurirati i održavati zapise u katalogu.</w:t>
      </w:r>
    </w:p>
    <w:p w14:paraId="4020648B"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35BDF958"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6.</w:t>
      </w:r>
    </w:p>
    <w:p w14:paraId="54137E6F"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Člankom se definiraju nadležna tijela za rješavanje o zahtjevu za ponovnu uporabu zaštićenih podataka te da ista odobravaju ili odbijaju ponovnu uporabu podataka.</w:t>
      </w:r>
    </w:p>
    <w:p w14:paraId="0AE63D85"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3DD2DEF3"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članke 7. i 8.</w:t>
      </w:r>
    </w:p>
    <w:p w14:paraId="5DBFDCA1"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 xml:space="preserve">Ovi članci sadrže </w:t>
      </w:r>
      <w:proofErr w:type="spellStart"/>
      <w:r w:rsidRPr="004539FE">
        <w:rPr>
          <w:rFonts w:ascii="Times New Roman" w:hAnsi="Times New Roman" w:cs="Times New Roman"/>
          <w:sz w:val="24"/>
          <w:szCs w:val="24"/>
        </w:rPr>
        <w:t>postupovne</w:t>
      </w:r>
      <w:proofErr w:type="spellEnd"/>
      <w:r w:rsidRPr="004539FE">
        <w:rPr>
          <w:rFonts w:ascii="Times New Roman" w:hAnsi="Times New Roman" w:cs="Times New Roman"/>
          <w:sz w:val="24"/>
          <w:szCs w:val="24"/>
        </w:rPr>
        <w:t xml:space="preserve"> odredbe povodom zahtjeva za ponovnu uporabu određenih kategorija zaštićenih podataka, a što uključuje što zahtjev za ponovnom uporabom zaštićenih podataka treba sadržavati, kao i pravo na pravni lijek. </w:t>
      </w:r>
    </w:p>
    <w:p w14:paraId="247FE9DA" w14:textId="77777777" w:rsidR="00046F1C" w:rsidRPr="004539FE" w:rsidRDefault="00046F1C" w:rsidP="00046F1C">
      <w:pPr>
        <w:pStyle w:val="box457558"/>
        <w:shd w:val="clear" w:color="auto" w:fill="FFFFFF"/>
        <w:spacing w:before="0" w:beforeAutospacing="0" w:after="0" w:afterAutospacing="0"/>
        <w:jc w:val="both"/>
        <w:textAlignment w:val="baseline"/>
      </w:pPr>
      <w:r w:rsidRPr="004539FE">
        <w:t>Iako je člankom 71. stavkom 3. Zakona o općem upravnom postupku, propisano da se podnesci javnopravnom tijelu mogu predati u pisanom obliku neposredno, poslati poštom, dostaviti elektroničkim putem ili usmeno izjaviti na zapisnik, ovim Zakonom je propisano da se zahtjev za ponovnom uporabom zaštićenih podataka podnosi u elektroničkom obliku putem jedinstvene informacijske točke jer je tako propisano odredbama Uredbe (EU) 2022/868 i zato što se odlučuje o uporabi podataka koji kolaju isključivo u digitalnom obliku pa je svrsishodno i cjelokupno postupanje uključujući i podnošenje zahtjeva propisati u elektroničkom obliku.</w:t>
      </w:r>
    </w:p>
    <w:p w14:paraId="5A3B101C"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26E5D9B1"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9.</w:t>
      </w:r>
    </w:p>
    <w:p w14:paraId="5ADD14C5"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 xml:space="preserve">Članak određuje tijelo državne uprave nadležno za poslove državne statistike kao pomoćno tijelo, odnosno tijelo za pružanje tehničke i stručne pomoći pri obradi zahtjeva za ponovnom uporabom određenih kategorija zaštićenih podataka. </w:t>
      </w:r>
    </w:p>
    <w:p w14:paraId="40C82960"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59E80DC8"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10.</w:t>
      </w:r>
    </w:p>
    <w:p w14:paraId="36659D8E" w14:textId="1A9A6024"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 xml:space="preserve">Ovim člankom se određuje pravo na naplaćivanje naknada za nužne troškove koje tijela </w:t>
      </w:r>
      <w:r w:rsidR="005B7090" w:rsidRPr="004539FE">
        <w:rPr>
          <w:rFonts w:ascii="Times New Roman" w:hAnsi="Times New Roman" w:cs="Times New Roman"/>
          <w:sz w:val="24"/>
          <w:szCs w:val="24"/>
        </w:rPr>
        <w:t xml:space="preserve">javnog sektora </w:t>
      </w:r>
      <w:r w:rsidRPr="004539FE">
        <w:rPr>
          <w:rFonts w:ascii="Times New Roman" w:hAnsi="Times New Roman" w:cs="Times New Roman"/>
          <w:sz w:val="24"/>
          <w:szCs w:val="24"/>
        </w:rPr>
        <w:t>imaju u vezi s obradom te tko i kako propisuje kriterije i metodologiju izračuna naknada.</w:t>
      </w:r>
    </w:p>
    <w:p w14:paraId="735A19A3"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6296863D"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11.</w:t>
      </w:r>
    </w:p>
    <w:p w14:paraId="43A8AE19" w14:textId="77777777" w:rsidR="00046F1C" w:rsidRPr="004539FE" w:rsidRDefault="00046F1C" w:rsidP="00046F1C">
      <w:pPr>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Ovaj članak određuje tijelo državne uprave nadležno za digitalnu transformaciju, kao tijelo nadležno za regulaciju djelatnosti pružanja usluga podatkovnog posredovanja.</w:t>
      </w:r>
    </w:p>
    <w:p w14:paraId="392BCA0D" w14:textId="77777777" w:rsidR="00046F1C" w:rsidRPr="004539FE" w:rsidRDefault="00046F1C" w:rsidP="00046F1C">
      <w:pPr>
        <w:spacing w:after="0" w:line="240" w:lineRule="auto"/>
        <w:jc w:val="both"/>
        <w:rPr>
          <w:rFonts w:ascii="Times New Roman" w:hAnsi="Times New Roman" w:cs="Times New Roman"/>
          <w:sz w:val="24"/>
          <w:szCs w:val="24"/>
        </w:rPr>
      </w:pPr>
    </w:p>
    <w:p w14:paraId="5FF32DD0"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12.</w:t>
      </w:r>
    </w:p>
    <w:p w14:paraId="0F315D48"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člankom propisuje se postupak obavještavanja pružatelja usluga podatkovnog posredovanja nadležnog tijela iz članka 11. o namjeri obavljanja naveden djelatnosti, te obveze nadležnog tijela.</w:t>
      </w:r>
    </w:p>
    <w:p w14:paraId="3476BD17" w14:textId="15272FFE" w:rsidR="007A5BAC" w:rsidRPr="004539FE" w:rsidRDefault="007A5BAC" w:rsidP="00046F1C">
      <w:pPr>
        <w:autoSpaceDE w:val="0"/>
        <w:autoSpaceDN w:val="0"/>
        <w:adjustRightInd w:val="0"/>
        <w:spacing w:after="0" w:line="240" w:lineRule="auto"/>
        <w:jc w:val="both"/>
        <w:rPr>
          <w:rFonts w:ascii="Times New Roman" w:hAnsi="Times New Roman" w:cs="Times New Roman"/>
          <w:b/>
          <w:bCs/>
          <w:sz w:val="24"/>
          <w:szCs w:val="24"/>
        </w:rPr>
      </w:pPr>
    </w:p>
    <w:p w14:paraId="1B68D3E8" w14:textId="5E290E01" w:rsidR="00EA2222" w:rsidRPr="004539FE" w:rsidRDefault="00EA2222" w:rsidP="00046F1C">
      <w:pPr>
        <w:autoSpaceDE w:val="0"/>
        <w:autoSpaceDN w:val="0"/>
        <w:adjustRightInd w:val="0"/>
        <w:spacing w:after="0" w:line="240" w:lineRule="auto"/>
        <w:jc w:val="both"/>
        <w:rPr>
          <w:rFonts w:ascii="Times New Roman" w:hAnsi="Times New Roman" w:cs="Times New Roman"/>
          <w:b/>
          <w:bCs/>
          <w:sz w:val="24"/>
          <w:szCs w:val="24"/>
        </w:rPr>
      </w:pPr>
    </w:p>
    <w:p w14:paraId="680B35E5" w14:textId="1C8CE4D7" w:rsidR="00EA2222" w:rsidRPr="004539FE" w:rsidRDefault="00EA2222" w:rsidP="00046F1C">
      <w:pPr>
        <w:autoSpaceDE w:val="0"/>
        <w:autoSpaceDN w:val="0"/>
        <w:adjustRightInd w:val="0"/>
        <w:spacing w:after="0" w:line="240" w:lineRule="auto"/>
        <w:jc w:val="both"/>
        <w:rPr>
          <w:rFonts w:ascii="Times New Roman" w:hAnsi="Times New Roman" w:cs="Times New Roman"/>
          <w:b/>
          <w:bCs/>
          <w:sz w:val="24"/>
          <w:szCs w:val="24"/>
        </w:rPr>
      </w:pPr>
    </w:p>
    <w:p w14:paraId="32028263" w14:textId="5D02189A"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lastRenderedPageBreak/>
        <w:t>Uz članak 13.</w:t>
      </w:r>
    </w:p>
    <w:p w14:paraId="2550D8B9"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člankom određuje se da nadležno tijelo iz članka 11. vodi evidenciju pružatelja usluga podatkovnog posredovanja, što evidencija mora sadržavati te u kojem slučaju nadležno tijelo briše iz evidencije pružatelja usluga podatkovnog posredovanja.</w:t>
      </w:r>
    </w:p>
    <w:p w14:paraId="2996F2FF"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1EF4E68C"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14.</w:t>
      </w:r>
    </w:p>
    <w:p w14:paraId="343D4E65"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člankom propisana je obveza nostrificiranja Europske komisije o svakoj obavijesti iz članka 12. stavka 1. i članka 13. stavka 3. ovoga Zakona radi upisa u registar Europske komisije.</w:t>
      </w:r>
    </w:p>
    <w:p w14:paraId="2EF541BF"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11E81A0D"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15.</w:t>
      </w:r>
    </w:p>
    <w:p w14:paraId="103C1A26" w14:textId="77777777" w:rsidR="00046F1C" w:rsidRPr="004539FE" w:rsidRDefault="00046F1C" w:rsidP="00046F1C">
      <w:pPr>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Ovaj članak određuje tijelo državne uprave nadležno za digitalnu transformaciju, kao tijelo nadležno za registraciju organizacija za podatkovni altruizam.</w:t>
      </w:r>
    </w:p>
    <w:p w14:paraId="6CC3EAD6"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3314F513"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16.</w:t>
      </w:r>
    </w:p>
    <w:p w14:paraId="460AB1F1"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pacing w:val="-2"/>
          <w:sz w:val="24"/>
          <w:szCs w:val="24"/>
        </w:rPr>
      </w:pPr>
      <w:r w:rsidRPr="004539FE">
        <w:rPr>
          <w:rFonts w:ascii="Times New Roman" w:hAnsi="Times New Roman" w:cs="Times New Roman"/>
          <w:spacing w:val="-2"/>
          <w:sz w:val="24"/>
          <w:szCs w:val="24"/>
        </w:rPr>
        <w:t>Ovim se člankom propisuje da nadležno tijelo iz članka 15. ustrojava i vodi Registar priznatih organizacija za podatkovni altruizam i da čelnik tijela o načinu vođenja Registra donosi pravilnik.</w:t>
      </w:r>
    </w:p>
    <w:p w14:paraId="235954CD"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351705AE"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članak 17.</w:t>
      </w:r>
    </w:p>
    <w:p w14:paraId="4F41A972"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 xml:space="preserve">Ovim se člankom propisuju </w:t>
      </w:r>
      <w:proofErr w:type="spellStart"/>
      <w:r w:rsidRPr="004539FE">
        <w:rPr>
          <w:rFonts w:ascii="Times New Roman" w:hAnsi="Times New Roman" w:cs="Times New Roman"/>
          <w:sz w:val="24"/>
          <w:szCs w:val="24"/>
        </w:rPr>
        <w:t>postupovne</w:t>
      </w:r>
      <w:proofErr w:type="spellEnd"/>
      <w:r w:rsidRPr="004539FE">
        <w:rPr>
          <w:rFonts w:ascii="Times New Roman" w:hAnsi="Times New Roman" w:cs="Times New Roman"/>
          <w:sz w:val="24"/>
          <w:szCs w:val="24"/>
        </w:rPr>
        <w:t xml:space="preserve"> pretpostavke za upis u registar priznatih organizacija za podatkovni altruizam.   </w:t>
      </w:r>
    </w:p>
    <w:p w14:paraId="250E4DF6"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p>
    <w:p w14:paraId="30D19E26" w14:textId="3AD88574"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Uz člank</w:t>
      </w:r>
      <w:r w:rsidR="00D5603B" w:rsidRPr="004539FE">
        <w:rPr>
          <w:rFonts w:ascii="Times New Roman" w:hAnsi="Times New Roman" w:cs="Times New Roman"/>
          <w:b/>
          <w:bCs/>
          <w:sz w:val="24"/>
          <w:szCs w:val="24"/>
        </w:rPr>
        <w:t>e</w:t>
      </w:r>
      <w:r w:rsidRPr="004539FE">
        <w:rPr>
          <w:rFonts w:ascii="Times New Roman" w:hAnsi="Times New Roman" w:cs="Times New Roman"/>
          <w:b/>
          <w:bCs/>
          <w:sz w:val="24"/>
          <w:szCs w:val="24"/>
        </w:rPr>
        <w:t xml:space="preserve"> 18.</w:t>
      </w:r>
      <w:r w:rsidR="00007044" w:rsidRPr="004539FE">
        <w:rPr>
          <w:rFonts w:ascii="Times New Roman" w:hAnsi="Times New Roman" w:cs="Times New Roman"/>
          <w:b/>
          <w:bCs/>
          <w:sz w:val="24"/>
          <w:szCs w:val="24"/>
        </w:rPr>
        <w:t xml:space="preserve"> </w:t>
      </w:r>
      <w:r w:rsidR="00D5603B" w:rsidRPr="004539FE">
        <w:rPr>
          <w:rFonts w:ascii="Times New Roman" w:hAnsi="Times New Roman" w:cs="Times New Roman"/>
          <w:b/>
          <w:bCs/>
          <w:sz w:val="24"/>
          <w:szCs w:val="24"/>
        </w:rPr>
        <w:t>-</w:t>
      </w:r>
      <w:r w:rsidR="00007044" w:rsidRPr="004539FE">
        <w:rPr>
          <w:rFonts w:ascii="Times New Roman" w:hAnsi="Times New Roman" w:cs="Times New Roman"/>
          <w:b/>
          <w:bCs/>
          <w:sz w:val="24"/>
          <w:szCs w:val="24"/>
        </w:rPr>
        <w:t xml:space="preserve"> 29.</w:t>
      </w:r>
    </w:p>
    <w:p w14:paraId="2EA87FDA" w14:textId="08E706FE" w:rsidR="00007044" w:rsidRPr="004539FE" w:rsidRDefault="00F01DE3"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 xml:space="preserve">Ovim člancima se tijelo državne uprave nadležno za digitalnu transformaciju određuje kao nadležno za provođenje nadzora nad provedbom ovoga Zakona, propisuje se samostalnost </w:t>
      </w:r>
      <w:r w:rsidR="00743C5F" w:rsidRPr="004539FE">
        <w:rPr>
          <w:rFonts w:ascii="Times New Roman" w:hAnsi="Times New Roman" w:cs="Times New Roman"/>
          <w:sz w:val="24"/>
          <w:szCs w:val="24"/>
        </w:rPr>
        <w:t xml:space="preserve">ovlaštenog </w:t>
      </w:r>
      <w:r w:rsidRPr="004539FE">
        <w:rPr>
          <w:rFonts w:ascii="Times New Roman" w:hAnsi="Times New Roman" w:cs="Times New Roman"/>
          <w:sz w:val="24"/>
          <w:szCs w:val="24"/>
        </w:rPr>
        <w:t>službenika u provedbi nadzora</w:t>
      </w:r>
      <w:r w:rsidR="00D5603B" w:rsidRPr="004539FE">
        <w:rPr>
          <w:rFonts w:ascii="Times New Roman" w:hAnsi="Times New Roman" w:cs="Times New Roman"/>
          <w:sz w:val="24"/>
          <w:szCs w:val="24"/>
        </w:rPr>
        <w:t>,</w:t>
      </w:r>
      <w:r w:rsidRPr="004539FE">
        <w:rPr>
          <w:rFonts w:ascii="Times New Roman" w:hAnsi="Times New Roman" w:cs="Times New Roman"/>
          <w:sz w:val="24"/>
          <w:szCs w:val="24"/>
        </w:rPr>
        <w:t xml:space="preserve"> samostalan u odlučivanju, vođenju postupka, obavljanju radnji i poduzimanju mjera, propisuju se dužnosti i obveze pravnih osoba i </w:t>
      </w:r>
      <w:r w:rsidR="00743C5F" w:rsidRPr="004539FE">
        <w:rPr>
          <w:rFonts w:ascii="Times New Roman" w:hAnsi="Times New Roman" w:cs="Times New Roman"/>
          <w:sz w:val="24"/>
          <w:szCs w:val="24"/>
        </w:rPr>
        <w:t xml:space="preserve">ovlaštenog </w:t>
      </w:r>
      <w:r w:rsidRPr="004539FE">
        <w:rPr>
          <w:rFonts w:ascii="Times New Roman" w:hAnsi="Times New Roman" w:cs="Times New Roman"/>
          <w:sz w:val="24"/>
          <w:szCs w:val="24"/>
        </w:rPr>
        <w:t>službenika u obavljanju nadzora, propisuje se način pokretanja postupka inspekcijskog nadzora, način provedbe inspekcijskog nadzora, akte koji se donose prilikom inspekcijskog nadzora, propisuj</w:t>
      </w:r>
      <w:r w:rsidR="00D5603B" w:rsidRPr="004539FE">
        <w:rPr>
          <w:rFonts w:ascii="Times New Roman" w:hAnsi="Times New Roman" w:cs="Times New Roman"/>
          <w:sz w:val="24"/>
          <w:szCs w:val="24"/>
        </w:rPr>
        <w:t>u</w:t>
      </w:r>
      <w:r w:rsidRPr="004539FE">
        <w:rPr>
          <w:rFonts w:ascii="Times New Roman" w:hAnsi="Times New Roman" w:cs="Times New Roman"/>
          <w:sz w:val="24"/>
          <w:szCs w:val="24"/>
        </w:rPr>
        <w:t xml:space="preserve"> se mjere koje se mogu donijeti temeljem provedenog inspekcijskog nadzora i upravni akti kojim</w:t>
      </w:r>
      <w:r w:rsidR="00D5603B" w:rsidRPr="004539FE">
        <w:rPr>
          <w:rFonts w:ascii="Times New Roman" w:hAnsi="Times New Roman" w:cs="Times New Roman"/>
          <w:sz w:val="24"/>
          <w:szCs w:val="24"/>
        </w:rPr>
        <w:t>a</w:t>
      </w:r>
      <w:r w:rsidRPr="004539FE">
        <w:rPr>
          <w:rFonts w:ascii="Times New Roman" w:hAnsi="Times New Roman" w:cs="Times New Roman"/>
          <w:sz w:val="24"/>
          <w:szCs w:val="24"/>
        </w:rPr>
        <w:t xml:space="preserve"> se izriču te pravna zaštita protiv rješenja donesenog u provođenju inspekcijskog nadzora.</w:t>
      </w:r>
    </w:p>
    <w:p w14:paraId="0C716BF4" w14:textId="77777777" w:rsidR="00007044" w:rsidRPr="004539FE" w:rsidRDefault="00007044" w:rsidP="00046F1C">
      <w:pPr>
        <w:autoSpaceDE w:val="0"/>
        <w:autoSpaceDN w:val="0"/>
        <w:adjustRightInd w:val="0"/>
        <w:spacing w:after="0" w:line="240" w:lineRule="auto"/>
        <w:jc w:val="both"/>
        <w:rPr>
          <w:rFonts w:ascii="Times New Roman" w:hAnsi="Times New Roman" w:cs="Times New Roman"/>
          <w:sz w:val="24"/>
          <w:szCs w:val="24"/>
        </w:rPr>
      </w:pPr>
    </w:p>
    <w:p w14:paraId="38C693C5" w14:textId="3C0BF4A5"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 xml:space="preserve">Uz članke </w:t>
      </w:r>
      <w:r w:rsidR="00F01DE3" w:rsidRPr="004539FE">
        <w:rPr>
          <w:rFonts w:ascii="Times New Roman" w:hAnsi="Times New Roman" w:cs="Times New Roman"/>
          <w:b/>
          <w:bCs/>
          <w:sz w:val="24"/>
          <w:szCs w:val="24"/>
        </w:rPr>
        <w:t>30</w:t>
      </w:r>
      <w:r w:rsidRPr="004539FE">
        <w:rPr>
          <w:rFonts w:ascii="Times New Roman" w:hAnsi="Times New Roman" w:cs="Times New Roman"/>
          <w:b/>
          <w:bCs/>
          <w:sz w:val="24"/>
          <w:szCs w:val="24"/>
        </w:rPr>
        <w:t xml:space="preserve">. - </w:t>
      </w:r>
      <w:r w:rsidR="00F01DE3" w:rsidRPr="004539FE">
        <w:rPr>
          <w:rFonts w:ascii="Times New Roman" w:hAnsi="Times New Roman" w:cs="Times New Roman"/>
          <w:b/>
          <w:bCs/>
          <w:sz w:val="24"/>
          <w:szCs w:val="24"/>
        </w:rPr>
        <w:t>32</w:t>
      </w:r>
      <w:r w:rsidRPr="004539FE">
        <w:rPr>
          <w:rFonts w:ascii="Times New Roman" w:hAnsi="Times New Roman" w:cs="Times New Roman"/>
          <w:b/>
          <w:bCs/>
          <w:sz w:val="24"/>
          <w:szCs w:val="24"/>
        </w:rPr>
        <w:t>.</w:t>
      </w:r>
    </w:p>
    <w:p w14:paraId="351FBD0A"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člancima se propisuju prekršajne odredbe iz područja ponovne uporabe zaštićenih podataka, pružanja usluga podatkovnog posredovanja i podatkovnog altruizma.</w:t>
      </w:r>
    </w:p>
    <w:p w14:paraId="1DA4059F"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38786833" w14:textId="31C9A2A8"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 xml:space="preserve">Uz članak </w:t>
      </w:r>
      <w:r w:rsidR="00F01DE3" w:rsidRPr="004539FE">
        <w:rPr>
          <w:rFonts w:ascii="Times New Roman" w:hAnsi="Times New Roman" w:cs="Times New Roman"/>
          <w:b/>
          <w:bCs/>
          <w:sz w:val="24"/>
          <w:szCs w:val="24"/>
        </w:rPr>
        <w:t>33</w:t>
      </w:r>
      <w:r w:rsidRPr="004539FE">
        <w:rPr>
          <w:rFonts w:ascii="Times New Roman" w:hAnsi="Times New Roman" w:cs="Times New Roman"/>
          <w:b/>
          <w:bCs/>
          <w:sz w:val="24"/>
          <w:szCs w:val="24"/>
        </w:rPr>
        <w:t>.</w:t>
      </w:r>
    </w:p>
    <w:p w14:paraId="7E423248" w14:textId="77777777" w:rsidR="00046F1C" w:rsidRPr="004539FE" w:rsidRDefault="00046F1C" w:rsidP="00046F1C">
      <w:pPr>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se odredbama određuje rok u kojem će tijelo državne uprave nadležno za digitalnu transformaciju uspostaviti jedinstvenu informacijsku točku te rok u kojem će se donijeti pravilnik o načinu vođenja Registra priznatih organizacija za podatkovni altruizam.</w:t>
      </w:r>
    </w:p>
    <w:p w14:paraId="4C8FF87B" w14:textId="77777777"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p>
    <w:p w14:paraId="4A3C5821" w14:textId="13910EF6" w:rsidR="00046F1C" w:rsidRPr="004539FE" w:rsidRDefault="00046F1C" w:rsidP="00046F1C">
      <w:pPr>
        <w:autoSpaceDE w:val="0"/>
        <w:autoSpaceDN w:val="0"/>
        <w:adjustRightInd w:val="0"/>
        <w:spacing w:after="0" w:line="240" w:lineRule="auto"/>
        <w:jc w:val="both"/>
        <w:rPr>
          <w:rFonts w:ascii="Times New Roman" w:hAnsi="Times New Roman" w:cs="Times New Roman"/>
          <w:b/>
          <w:bCs/>
          <w:sz w:val="24"/>
          <w:szCs w:val="24"/>
        </w:rPr>
      </w:pPr>
      <w:r w:rsidRPr="004539FE">
        <w:rPr>
          <w:rFonts w:ascii="Times New Roman" w:hAnsi="Times New Roman" w:cs="Times New Roman"/>
          <w:b/>
          <w:bCs/>
          <w:sz w:val="24"/>
          <w:szCs w:val="24"/>
        </w:rPr>
        <w:t xml:space="preserve">Uz članak </w:t>
      </w:r>
      <w:r w:rsidR="00F01DE3" w:rsidRPr="004539FE">
        <w:rPr>
          <w:rFonts w:ascii="Times New Roman" w:hAnsi="Times New Roman" w:cs="Times New Roman"/>
          <w:b/>
          <w:bCs/>
          <w:sz w:val="24"/>
          <w:szCs w:val="24"/>
        </w:rPr>
        <w:t>34</w:t>
      </w:r>
      <w:r w:rsidRPr="004539FE">
        <w:rPr>
          <w:rFonts w:ascii="Times New Roman" w:hAnsi="Times New Roman" w:cs="Times New Roman"/>
          <w:b/>
          <w:bCs/>
          <w:sz w:val="24"/>
          <w:szCs w:val="24"/>
        </w:rPr>
        <w:t>.</w:t>
      </w:r>
    </w:p>
    <w:p w14:paraId="6A864532" w14:textId="557F936E" w:rsidR="009613F1" w:rsidRPr="004539FE" w:rsidRDefault="00046F1C" w:rsidP="009613F1">
      <w:pPr>
        <w:spacing w:after="0" w:line="240" w:lineRule="auto"/>
        <w:jc w:val="both"/>
        <w:rPr>
          <w:rFonts w:ascii="Times New Roman" w:hAnsi="Times New Roman" w:cs="Times New Roman"/>
          <w:sz w:val="24"/>
          <w:szCs w:val="24"/>
        </w:rPr>
      </w:pPr>
      <w:r w:rsidRPr="004539FE">
        <w:rPr>
          <w:rFonts w:ascii="Times New Roman" w:hAnsi="Times New Roman" w:cs="Times New Roman"/>
          <w:sz w:val="24"/>
          <w:szCs w:val="24"/>
        </w:rPr>
        <w:t>Ovim člankom propisuje se stupanje Zakona na snagu osmoga dana od objave u službenom listu Republike Hrvatske.</w:t>
      </w:r>
    </w:p>
    <w:p w14:paraId="4CF4FD68" w14:textId="77777777" w:rsidR="00FD17A6" w:rsidRPr="004539FE" w:rsidRDefault="00FD17A6" w:rsidP="009613F1">
      <w:pPr>
        <w:spacing w:after="0" w:line="240" w:lineRule="auto"/>
        <w:jc w:val="both"/>
        <w:rPr>
          <w:rFonts w:ascii="Times New Roman" w:hAnsi="Times New Roman" w:cs="Times New Roman"/>
          <w:sz w:val="24"/>
          <w:szCs w:val="24"/>
        </w:rPr>
      </w:pPr>
    </w:p>
    <w:p w14:paraId="3A0407F1" w14:textId="77777777" w:rsidR="009613F1" w:rsidRPr="004539FE" w:rsidRDefault="009613F1" w:rsidP="009613F1">
      <w:pPr>
        <w:spacing w:after="0" w:line="240" w:lineRule="auto"/>
        <w:jc w:val="both"/>
        <w:rPr>
          <w:rFonts w:ascii="Times New Roman" w:hAnsi="Times New Roman" w:cs="Times New Roman"/>
          <w:b/>
          <w:sz w:val="24"/>
          <w:szCs w:val="24"/>
        </w:rPr>
      </w:pPr>
      <w:r w:rsidRPr="004539FE">
        <w:rPr>
          <w:rFonts w:ascii="Times New Roman" w:hAnsi="Times New Roman" w:cs="Times New Roman"/>
          <w:b/>
          <w:sz w:val="24"/>
          <w:szCs w:val="24"/>
        </w:rPr>
        <w:t>III.</w:t>
      </w:r>
      <w:r w:rsidRPr="004539FE">
        <w:rPr>
          <w:rFonts w:ascii="Times New Roman" w:hAnsi="Times New Roman" w:cs="Times New Roman"/>
          <w:b/>
          <w:sz w:val="24"/>
          <w:szCs w:val="24"/>
        </w:rPr>
        <w:tab/>
        <w:t>OCJENA I IZVORI POTREBNIH SREDSTAVA ZA PROVEDBU ZAKONA</w:t>
      </w:r>
    </w:p>
    <w:p w14:paraId="47B18802" w14:textId="77777777" w:rsidR="009613F1" w:rsidRPr="004539FE" w:rsidRDefault="009613F1" w:rsidP="009613F1">
      <w:pPr>
        <w:spacing w:after="0" w:line="240" w:lineRule="auto"/>
        <w:jc w:val="both"/>
        <w:rPr>
          <w:rFonts w:ascii="Times New Roman" w:hAnsi="Times New Roman" w:cs="Times New Roman"/>
          <w:b/>
          <w:sz w:val="24"/>
          <w:szCs w:val="24"/>
        </w:rPr>
      </w:pPr>
    </w:p>
    <w:p w14:paraId="00BB9E4E" w14:textId="77777777" w:rsidR="009613F1" w:rsidRPr="004539FE" w:rsidRDefault="009613F1" w:rsidP="009613F1">
      <w:pPr>
        <w:spacing w:after="0" w:line="240" w:lineRule="auto"/>
        <w:ind w:firstLine="709"/>
        <w:jc w:val="both"/>
        <w:rPr>
          <w:rFonts w:ascii="Times New Roman" w:hAnsi="Times New Roman" w:cs="Times New Roman"/>
          <w:sz w:val="24"/>
          <w:szCs w:val="24"/>
        </w:rPr>
      </w:pPr>
      <w:bookmarkStart w:id="8" w:name="_Hlk194409088"/>
      <w:r w:rsidRPr="004539FE">
        <w:rPr>
          <w:rFonts w:ascii="Times New Roman" w:hAnsi="Times New Roman" w:cs="Times New Roman"/>
          <w:sz w:val="24"/>
          <w:szCs w:val="24"/>
        </w:rPr>
        <w:t>Za provedbu ovoga zakona sredstva su osigurana u okviru redovnog poslovanja razdjela 109 Ministarstvo pravosuđa, uprave i digitalne transformacije i nije potrebno osigurati dodatna sredstva.</w:t>
      </w:r>
    </w:p>
    <w:bookmarkEnd w:id="8"/>
    <w:p w14:paraId="41D71B12" w14:textId="0A4A66C4" w:rsidR="009613F1" w:rsidRPr="004539FE" w:rsidRDefault="009613F1" w:rsidP="009613F1">
      <w:pPr>
        <w:pStyle w:val="oj-normal"/>
        <w:shd w:val="clear" w:color="auto" w:fill="FFFFFF" w:themeFill="background1"/>
        <w:spacing w:before="0" w:beforeAutospacing="0" w:after="0" w:afterAutospacing="0"/>
        <w:jc w:val="both"/>
      </w:pPr>
    </w:p>
    <w:p w14:paraId="4E2C2AD1" w14:textId="01799F07" w:rsidR="00C05FC1" w:rsidRPr="004539FE" w:rsidRDefault="00C05FC1" w:rsidP="00C05FC1">
      <w:pPr>
        <w:spacing w:after="0" w:line="240" w:lineRule="auto"/>
        <w:ind w:left="709" w:hanging="709"/>
        <w:jc w:val="both"/>
        <w:rPr>
          <w:rFonts w:ascii="Times New Roman" w:eastAsia="Times New Roman" w:hAnsi="Times New Roman" w:cs="Times New Roman"/>
          <w:b/>
          <w:bCs/>
          <w:sz w:val="24"/>
          <w:szCs w:val="24"/>
          <w:lang w:eastAsia="hr-HR"/>
          <w14:ligatures w14:val="none"/>
        </w:rPr>
      </w:pPr>
      <w:r w:rsidRPr="004539FE">
        <w:rPr>
          <w:rFonts w:ascii="Times New Roman" w:eastAsia="Times New Roman" w:hAnsi="Times New Roman" w:cs="Times New Roman"/>
          <w:b/>
          <w:bCs/>
          <w:sz w:val="24"/>
          <w:szCs w:val="24"/>
          <w:lang w:eastAsia="hr-HR"/>
          <w14:ligatures w14:val="none"/>
        </w:rPr>
        <w:t xml:space="preserve">IV. </w:t>
      </w:r>
      <w:r w:rsidRPr="004539FE">
        <w:rPr>
          <w:rFonts w:ascii="Times New Roman" w:eastAsia="Times New Roman" w:hAnsi="Times New Roman" w:cs="Times New Roman"/>
          <w:b/>
          <w:bCs/>
          <w:sz w:val="24"/>
          <w:szCs w:val="24"/>
          <w:lang w:eastAsia="hr-HR"/>
          <w14:ligatures w14:val="none"/>
        </w:rPr>
        <w:tab/>
        <w:t xml:space="preserve">RAZLIKE IZMEĐU RJEŠENJA KOJA SE PREDLAŽU KONAČNIM PRIJEDLOGOM </w:t>
      </w:r>
      <w:r w:rsidR="00AD2A0C" w:rsidRPr="004539FE">
        <w:rPr>
          <w:rFonts w:ascii="Times New Roman" w:eastAsia="Times New Roman" w:hAnsi="Times New Roman" w:cs="Times New Roman"/>
          <w:b/>
          <w:bCs/>
          <w:sz w:val="24"/>
          <w:szCs w:val="24"/>
          <w:lang w:eastAsia="hr-HR"/>
          <w14:ligatures w14:val="none"/>
        </w:rPr>
        <w:t xml:space="preserve">ZAKONA </w:t>
      </w:r>
      <w:r w:rsidRPr="004539FE">
        <w:rPr>
          <w:rFonts w:ascii="Times New Roman" w:eastAsia="Times New Roman" w:hAnsi="Times New Roman" w:cs="Times New Roman"/>
          <w:b/>
          <w:bCs/>
          <w:sz w:val="24"/>
          <w:szCs w:val="24"/>
          <w:lang w:eastAsia="hr-HR"/>
          <w14:ligatures w14:val="none"/>
        </w:rPr>
        <w:t xml:space="preserve">U ODNOSU NA RJEŠENJA IZ PRIJEDLOGA ZAKONA </w:t>
      </w:r>
      <w:r w:rsidR="00AD2A0C" w:rsidRPr="004539FE">
        <w:rPr>
          <w:rFonts w:ascii="Times New Roman" w:eastAsia="Times New Roman" w:hAnsi="Times New Roman" w:cs="Times New Roman"/>
          <w:b/>
          <w:bCs/>
          <w:sz w:val="24"/>
          <w:szCs w:val="24"/>
          <w:lang w:eastAsia="hr-HR"/>
          <w14:ligatures w14:val="none"/>
        </w:rPr>
        <w:t xml:space="preserve">TE </w:t>
      </w:r>
      <w:r w:rsidRPr="004539FE">
        <w:rPr>
          <w:rFonts w:ascii="Times New Roman" w:eastAsia="Times New Roman" w:hAnsi="Times New Roman" w:cs="Times New Roman"/>
          <w:b/>
          <w:bCs/>
          <w:sz w:val="24"/>
          <w:szCs w:val="24"/>
          <w:lang w:eastAsia="hr-HR"/>
          <w14:ligatures w14:val="none"/>
        </w:rPr>
        <w:t>RAZLOZI ZBOG KOJIH SU RAZLIKE NASTALE</w:t>
      </w:r>
    </w:p>
    <w:p w14:paraId="0D43EDA1" w14:textId="77777777" w:rsidR="000F22BE" w:rsidRPr="004539FE" w:rsidRDefault="000F22BE" w:rsidP="00C05FC1">
      <w:pPr>
        <w:spacing w:after="0" w:line="240" w:lineRule="auto"/>
        <w:ind w:left="709" w:hanging="709"/>
        <w:jc w:val="both"/>
        <w:rPr>
          <w:rFonts w:ascii="Times New Roman" w:eastAsia="Times New Roman" w:hAnsi="Times New Roman" w:cs="Times New Roman"/>
          <w:b/>
          <w:bCs/>
          <w:sz w:val="24"/>
          <w:szCs w:val="24"/>
          <w:lang w:eastAsia="hr-HR"/>
          <w14:ligatures w14:val="none"/>
        </w:rPr>
      </w:pPr>
    </w:p>
    <w:p w14:paraId="232AB3D1" w14:textId="761A27D4" w:rsidR="009604BC" w:rsidRPr="004539FE" w:rsidRDefault="00F810E6" w:rsidP="00CD1354">
      <w:pPr>
        <w:spacing w:after="0" w:line="240" w:lineRule="auto"/>
        <w:ind w:firstLine="709"/>
        <w:jc w:val="both"/>
        <w:rPr>
          <w:rFonts w:ascii="Times New Roman" w:eastAsia="Times New Roman" w:hAnsi="Times New Roman" w:cs="Times New Roman"/>
          <w:sz w:val="24"/>
          <w:szCs w:val="24"/>
          <w:lang w:eastAsia="hr-HR"/>
        </w:rPr>
      </w:pPr>
      <w:bookmarkStart w:id="9" w:name="_Hlk194410790"/>
      <w:r w:rsidRPr="004539FE">
        <w:rPr>
          <w:rFonts w:ascii="Times New Roman" w:hAnsi="Times New Roman" w:cs="Times New Roman"/>
          <w:sz w:val="24"/>
          <w:szCs w:val="24"/>
        </w:rPr>
        <w:t>Na 5. sjednici Hrvatskog</w:t>
      </w:r>
      <w:r w:rsidR="003C7A03" w:rsidRPr="004539FE">
        <w:rPr>
          <w:rFonts w:ascii="Times New Roman" w:hAnsi="Times New Roman" w:cs="Times New Roman"/>
          <w:sz w:val="24"/>
          <w:szCs w:val="24"/>
        </w:rPr>
        <w:t>a</w:t>
      </w:r>
      <w:r w:rsidRPr="004539FE">
        <w:rPr>
          <w:rFonts w:ascii="Times New Roman" w:hAnsi="Times New Roman" w:cs="Times New Roman"/>
          <w:sz w:val="24"/>
          <w:szCs w:val="24"/>
        </w:rPr>
        <w:t xml:space="preserve"> sabora, održanoj 2</w:t>
      </w:r>
      <w:r w:rsidR="00226176" w:rsidRPr="004539FE">
        <w:rPr>
          <w:rFonts w:ascii="Times New Roman" w:hAnsi="Times New Roman" w:cs="Times New Roman"/>
          <w:sz w:val="24"/>
          <w:szCs w:val="24"/>
        </w:rPr>
        <w:t>1</w:t>
      </w:r>
      <w:r w:rsidRPr="004539FE">
        <w:rPr>
          <w:rFonts w:ascii="Times New Roman" w:hAnsi="Times New Roman" w:cs="Times New Roman"/>
          <w:sz w:val="24"/>
          <w:szCs w:val="24"/>
        </w:rPr>
        <w:t>. ožujka 2025.</w:t>
      </w:r>
      <w:r w:rsidR="00BA1AB2" w:rsidRPr="004539FE">
        <w:rPr>
          <w:rFonts w:ascii="Times New Roman" w:hAnsi="Times New Roman" w:cs="Times New Roman"/>
          <w:sz w:val="24"/>
          <w:szCs w:val="24"/>
        </w:rPr>
        <w:t>,</w:t>
      </w:r>
      <w:r w:rsidR="009604BC" w:rsidRPr="004539FE">
        <w:rPr>
          <w:rFonts w:ascii="Times New Roman" w:eastAsia="Times New Roman" w:hAnsi="Times New Roman" w:cs="Times New Roman"/>
          <w:sz w:val="24"/>
          <w:szCs w:val="24"/>
          <w:lang w:eastAsia="hr-HR"/>
        </w:rPr>
        <w:t xml:space="preserve"> Hrvatski sabor raspravio je Prijedlog zakona o provedbi Uredbe (EU)</w:t>
      </w:r>
      <w:r w:rsidR="00BA1AB2" w:rsidRPr="004539FE">
        <w:rPr>
          <w:rFonts w:ascii="Times New Roman" w:eastAsia="Times New Roman" w:hAnsi="Times New Roman" w:cs="Times New Roman"/>
          <w:sz w:val="24"/>
          <w:szCs w:val="24"/>
          <w:lang w:eastAsia="hr-HR"/>
        </w:rPr>
        <w:t xml:space="preserve"> </w:t>
      </w:r>
      <w:r w:rsidR="00CD1354" w:rsidRPr="004539FE">
        <w:rPr>
          <w:rFonts w:ascii="Times New Roman" w:eastAsia="Times New Roman" w:hAnsi="Times New Roman" w:cs="Times New Roman"/>
          <w:sz w:val="24"/>
          <w:szCs w:val="24"/>
          <w:lang w:eastAsia="hr-HR"/>
        </w:rPr>
        <w:t>2022/868 Europskog parlamenta i Vijeća od</w:t>
      </w:r>
      <w:r w:rsidR="003C7A03" w:rsidRPr="004539FE">
        <w:rPr>
          <w:rFonts w:ascii="Times New Roman" w:eastAsia="Times New Roman" w:hAnsi="Times New Roman" w:cs="Times New Roman"/>
          <w:sz w:val="24"/>
          <w:szCs w:val="24"/>
          <w:lang w:eastAsia="hr-HR"/>
        </w:rPr>
        <w:br/>
      </w:r>
      <w:r w:rsidR="00CD1354" w:rsidRPr="004539FE">
        <w:rPr>
          <w:rFonts w:ascii="Times New Roman" w:eastAsia="Times New Roman" w:hAnsi="Times New Roman" w:cs="Times New Roman"/>
          <w:sz w:val="24"/>
          <w:szCs w:val="24"/>
          <w:lang w:eastAsia="hr-HR"/>
        </w:rPr>
        <w:t>30. svibnja 2022. o europskom upravljanju podacima i izmjeni Uredbe (EU) 2018/1724 (Akt o upravljanju podacima)</w:t>
      </w:r>
      <w:r w:rsidR="00226176" w:rsidRPr="004539FE">
        <w:rPr>
          <w:rFonts w:ascii="Times New Roman" w:eastAsia="Times New Roman" w:hAnsi="Times New Roman" w:cs="Times New Roman"/>
          <w:sz w:val="24"/>
          <w:szCs w:val="24"/>
          <w:lang w:eastAsia="hr-HR"/>
        </w:rPr>
        <w:t xml:space="preserve">, </w:t>
      </w:r>
      <w:bookmarkEnd w:id="9"/>
      <w:r w:rsidR="00226176" w:rsidRPr="004539FE">
        <w:rPr>
          <w:rFonts w:ascii="Times New Roman" w:eastAsia="Times New Roman" w:hAnsi="Times New Roman" w:cs="Times New Roman"/>
          <w:sz w:val="24"/>
          <w:szCs w:val="24"/>
          <w:lang w:eastAsia="hr-HR"/>
        </w:rPr>
        <w:t xml:space="preserve">a </w:t>
      </w:r>
      <w:r w:rsidR="00DA7D07" w:rsidRPr="004539FE">
        <w:rPr>
          <w:rFonts w:ascii="Times New Roman" w:eastAsia="Times New Roman" w:hAnsi="Times New Roman" w:cs="Times New Roman"/>
          <w:sz w:val="24"/>
          <w:szCs w:val="24"/>
          <w:lang w:eastAsia="hr-HR"/>
        </w:rPr>
        <w:t xml:space="preserve">28. ožujka 2025. Hrvatski sabor donio je Zaključak o prihvaćanju Prijedloga </w:t>
      </w:r>
      <w:r w:rsidR="003C7A03" w:rsidRPr="004539FE">
        <w:rPr>
          <w:rFonts w:ascii="Times New Roman" w:eastAsia="Times New Roman" w:hAnsi="Times New Roman" w:cs="Times New Roman"/>
          <w:sz w:val="24"/>
          <w:szCs w:val="24"/>
          <w:lang w:eastAsia="hr-HR"/>
        </w:rPr>
        <w:t>z</w:t>
      </w:r>
      <w:r w:rsidR="00DA7D07" w:rsidRPr="004539FE">
        <w:rPr>
          <w:rFonts w:ascii="Times New Roman" w:eastAsia="Times New Roman" w:hAnsi="Times New Roman" w:cs="Times New Roman"/>
          <w:sz w:val="24"/>
          <w:szCs w:val="24"/>
          <w:lang w:eastAsia="hr-HR"/>
        </w:rPr>
        <w:t>akona o provedbi Uredbe 2022/868 Europskog parlamenta i Vijeća od 30. svibnja 2022. o europskom upravljanju podacima i izmjeni Uredbe (EU) 2018/1724 (Akt o upravljanju podacima).</w:t>
      </w:r>
    </w:p>
    <w:p w14:paraId="179C0AF8" w14:textId="77777777" w:rsidR="00DA7D07" w:rsidRPr="004539FE" w:rsidRDefault="00DA7D07" w:rsidP="00CD1354">
      <w:pPr>
        <w:spacing w:after="0" w:line="240" w:lineRule="auto"/>
        <w:ind w:firstLine="709"/>
        <w:jc w:val="both"/>
        <w:rPr>
          <w:rFonts w:ascii="Times New Roman" w:eastAsia="Times New Roman" w:hAnsi="Times New Roman" w:cs="Times New Roman"/>
          <w:sz w:val="24"/>
          <w:szCs w:val="24"/>
          <w:lang w:eastAsia="hr-HR"/>
        </w:rPr>
      </w:pPr>
    </w:p>
    <w:p w14:paraId="716DDAC4" w14:textId="4E359716" w:rsidR="00744635" w:rsidRPr="004539FE" w:rsidRDefault="00744635" w:rsidP="00AA579F">
      <w:pPr>
        <w:spacing w:after="0" w:line="240" w:lineRule="auto"/>
        <w:ind w:firstLine="709"/>
        <w:jc w:val="both"/>
        <w:textAlignment w:val="baseline"/>
        <w:rPr>
          <w:rFonts w:ascii="Times New Roman" w:eastAsia="Times New Roman" w:hAnsi="Times New Roman" w:cs="Times New Roman"/>
          <w:sz w:val="24"/>
          <w:szCs w:val="24"/>
          <w:lang w:eastAsia="hr-HR"/>
        </w:rPr>
      </w:pPr>
      <w:r w:rsidRPr="004539FE">
        <w:rPr>
          <w:rFonts w:ascii="Times New Roman" w:eastAsia="Times New Roman" w:hAnsi="Times New Roman" w:cs="Times New Roman"/>
          <w:sz w:val="24"/>
          <w:szCs w:val="24"/>
          <w:lang w:eastAsia="hr-HR"/>
        </w:rPr>
        <w:t>N</w:t>
      </w:r>
      <w:r w:rsidR="00CA39A2" w:rsidRPr="004539FE">
        <w:rPr>
          <w:rFonts w:ascii="Times New Roman" w:eastAsia="Times New Roman" w:hAnsi="Times New Roman" w:cs="Times New Roman"/>
          <w:sz w:val="24"/>
          <w:szCs w:val="24"/>
          <w:lang w:eastAsia="hr-HR"/>
        </w:rPr>
        <w:t>ova rješenja koja se predlažu Konačnim prijedlogom zakona u odnosu na rješenja iz Prijedloga zakona</w:t>
      </w:r>
      <w:r w:rsidRPr="004539FE">
        <w:rPr>
          <w:rFonts w:ascii="Times New Roman" w:eastAsia="Times New Roman" w:hAnsi="Times New Roman" w:cs="Times New Roman"/>
          <w:sz w:val="24"/>
          <w:szCs w:val="24"/>
          <w:lang w:eastAsia="hr-HR"/>
        </w:rPr>
        <w:t xml:space="preserve"> su </w:t>
      </w:r>
      <w:r w:rsidR="00AA579F" w:rsidRPr="004539FE">
        <w:rPr>
          <w:rFonts w:ascii="Times New Roman" w:eastAsia="Times New Roman" w:hAnsi="Times New Roman" w:cs="Times New Roman"/>
          <w:sz w:val="24"/>
          <w:szCs w:val="24"/>
          <w:lang w:eastAsia="hr-HR"/>
        </w:rPr>
        <w:t>novi članci 19. do 29. kojim</w:t>
      </w:r>
      <w:r w:rsidR="0047107D" w:rsidRPr="004539FE">
        <w:rPr>
          <w:rFonts w:ascii="Times New Roman" w:eastAsia="Times New Roman" w:hAnsi="Times New Roman" w:cs="Times New Roman"/>
          <w:sz w:val="24"/>
          <w:szCs w:val="24"/>
          <w:lang w:eastAsia="hr-HR"/>
        </w:rPr>
        <w:t>a</w:t>
      </w:r>
      <w:r w:rsidR="00AA579F" w:rsidRPr="004539FE">
        <w:rPr>
          <w:rFonts w:ascii="Times New Roman" w:eastAsia="Times New Roman" w:hAnsi="Times New Roman" w:cs="Times New Roman"/>
          <w:sz w:val="24"/>
          <w:szCs w:val="24"/>
          <w:lang w:eastAsia="hr-HR"/>
        </w:rPr>
        <w:t xml:space="preserve"> su propisane odredbe vezane za nadzor nad provedbom Uredbe (EU) 2022/868 sukladno člancima 14. i 24. Uredbe</w:t>
      </w:r>
      <w:r w:rsidR="00204B8D" w:rsidRPr="004539FE">
        <w:rPr>
          <w:rFonts w:ascii="Times New Roman" w:eastAsia="Times New Roman" w:hAnsi="Times New Roman" w:cs="Times New Roman"/>
          <w:sz w:val="24"/>
          <w:szCs w:val="24"/>
          <w:lang w:eastAsia="hr-HR"/>
        </w:rPr>
        <w:t xml:space="preserve"> (EU) 2022/868</w:t>
      </w:r>
      <w:r w:rsidR="00AA579F" w:rsidRPr="004539FE">
        <w:rPr>
          <w:rFonts w:ascii="Times New Roman" w:eastAsia="Times New Roman" w:hAnsi="Times New Roman" w:cs="Times New Roman"/>
          <w:sz w:val="24"/>
          <w:szCs w:val="24"/>
          <w:lang w:eastAsia="hr-HR"/>
        </w:rPr>
        <w:t xml:space="preserve">. </w:t>
      </w:r>
    </w:p>
    <w:p w14:paraId="68A64B5D" w14:textId="77777777" w:rsidR="00744635" w:rsidRPr="004539FE" w:rsidRDefault="00744635" w:rsidP="00AA579F">
      <w:pPr>
        <w:spacing w:after="0" w:line="240" w:lineRule="auto"/>
        <w:ind w:firstLine="709"/>
        <w:jc w:val="both"/>
        <w:textAlignment w:val="baseline"/>
        <w:rPr>
          <w:rFonts w:ascii="Times New Roman" w:eastAsia="Times New Roman" w:hAnsi="Times New Roman" w:cs="Times New Roman"/>
          <w:sz w:val="24"/>
          <w:szCs w:val="24"/>
          <w:lang w:eastAsia="hr-HR"/>
        </w:rPr>
      </w:pPr>
    </w:p>
    <w:p w14:paraId="31BC25C0" w14:textId="1FACDA5B" w:rsidR="00AA579F" w:rsidRPr="004539FE" w:rsidRDefault="00AA579F" w:rsidP="00744635">
      <w:pPr>
        <w:spacing w:after="0" w:line="240" w:lineRule="auto"/>
        <w:ind w:firstLine="709"/>
        <w:jc w:val="both"/>
        <w:textAlignment w:val="baseline"/>
        <w:rPr>
          <w:rFonts w:ascii="Times New Roman" w:eastAsia="Calibri" w:hAnsi="Times New Roman" w:cs="Times New Roman"/>
          <w:bCs/>
          <w:sz w:val="24"/>
          <w:szCs w:val="24"/>
        </w:rPr>
      </w:pPr>
      <w:r w:rsidRPr="004539FE">
        <w:rPr>
          <w:rFonts w:ascii="Times New Roman" w:eastAsia="Times New Roman" w:hAnsi="Times New Roman" w:cs="Times New Roman"/>
          <w:sz w:val="24"/>
          <w:szCs w:val="24"/>
          <w:lang w:eastAsia="hr-HR"/>
        </w:rPr>
        <w:t xml:space="preserve">Osim </w:t>
      </w:r>
      <w:r w:rsidR="00744635" w:rsidRPr="004539FE">
        <w:rPr>
          <w:rFonts w:ascii="Times New Roman" w:eastAsia="Times New Roman" w:hAnsi="Times New Roman" w:cs="Times New Roman"/>
          <w:sz w:val="24"/>
          <w:szCs w:val="24"/>
          <w:lang w:eastAsia="hr-HR"/>
        </w:rPr>
        <w:t>navedenog</w:t>
      </w:r>
      <w:r w:rsidR="00204B8D" w:rsidRPr="004539FE">
        <w:rPr>
          <w:rFonts w:ascii="Times New Roman" w:eastAsia="Times New Roman" w:hAnsi="Times New Roman" w:cs="Times New Roman"/>
          <w:sz w:val="24"/>
          <w:szCs w:val="24"/>
          <w:lang w:eastAsia="hr-HR"/>
        </w:rPr>
        <w:t>a</w:t>
      </w:r>
      <w:r w:rsidRPr="004539FE">
        <w:rPr>
          <w:rFonts w:ascii="Times New Roman" w:eastAsia="Times New Roman" w:hAnsi="Times New Roman" w:cs="Times New Roman"/>
          <w:sz w:val="24"/>
          <w:szCs w:val="24"/>
          <w:lang w:eastAsia="hr-HR"/>
        </w:rPr>
        <w:t>, u cijelosti su prihvaćene primjedbe Odbora za zakonodavstvo</w:t>
      </w:r>
      <w:r w:rsidR="00744635" w:rsidRPr="004539FE">
        <w:rPr>
          <w:rFonts w:ascii="Times New Roman" w:eastAsia="Times New Roman" w:hAnsi="Times New Roman" w:cs="Times New Roman"/>
          <w:sz w:val="24"/>
          <w:szCs w:val="24"/>
          <w:lang w:eastAsia="hr-HR"/>
        </w:rPr>
        <w:t xml:space="preserve"> </w:t>
      </w:r>
      <w:r w:rsidR="00744635" w:rsidRPr="004539FE">
        <w:rPr>
          <w:rFonts w:ascii="Times New Roman" w:eastAsia="Calibri" w:hAnsi="Times New Roman" w:cs="Times New Roman"/>
          <w:bCs/>
          <w:sz w:val="24"/>
          <w:szCs w:val="24"/>
        </w:rPr>
        <w:t xml:space="preserve">Hrvatskoga sabora te su u cijelom tekstu Konačnog prijedloga zakona brisane riječi </w:t>
      </w:r>
      <w:r w:rsidR="00744635" w:rsidRPr="004539FE">
        <w:rPr>
          <w:rFonts w:ascii="Times New Roman" w:eastAsia="Times New Roman" w:hAnsi="Times New Roman" w:cs="Times New Roman"/>
          <w:sz w:val="24"/>
          <w:szCs w:val="24"/>
          <w:lang w:eastAsia="hr-HR"/>
        </w:rPr>
        <w:t>„pred nadležnim upravnim sudom“, a dorađeni su i članci koji propisuju prekršajne odredbe u smislu pozicioniranja stavaka u navedenim člancima.</w:t>
      </w:r>
    </w:p>
    <w:p w14:paraId="3069E66C" w14:textId="77777777" w:rsidR="00AA579F" w:rsidRPr="004539FE" w:rsidRDefault="00AA579F" w:rsidP="00AA579F">
      <w:pPr>
        <w:spacing w:after="0" w:line="240" w:lineRule="auto"/>
        <w:jc w:val="both"/>
        <w:textAlignment w:val="baseline"/>
        <w:rPr>
          <w:rFonts w:ascii="Times New Roman" w:eastAsia="Calibri" w:hAnsi="Times New Roman" w:cs="Times New Roman"/>
          <w:bCs/>
          <w:sz w:val="24"/>
          <w:szCs w:val="24"/>
        </w:rPr>
      </w:pPr>
    </w:p>
    <w:p w14:paraId="091B3D2F" w14:textId="23362557" w:rsidR="00AA579F" w:rsidRPr="004539FE" w:rsidRDefault="00AA579F" w:rsidP="00420088">
      <w:pPr>
        <w:spacing w:after="0" w:line="240" w:lineRule="auto"/>
        <w:ind w:firstLine="708"/>
        <w:jc w:val="both"/>
        <w:textAlignment w:val="baseline"/>
        <w:rPr>
          <w:rFonts w:ascii="Times New Roman" w:eastAsia="Calibri" w:hAnsi="Times New Roman" w:cs="Times New Roman"/>
          <w:bCs/>
          <w:sz w:val="24"/>
          <w:szCs w:val="24"/>
        </w:rPr>
      </w:pPr>
      <w:r w:rsidRPr="004539FE">
        <w:rPr>
          <w:rFonts w:ascii="Times New Roman" w:eastAsia="Calibri" w:hAnsi="Times New Roman" w:cs="Times New Roman"/>
          <w:bCs/>
          <w:sz w:val="24"/>
          <w:szCs w:val="24"/>
        </w:rPr>
        <w:t>Nadalje</w:t>
      </w:r>
      <w:r w:rsidR="00744635" w:rsidRPr="004539FE">
        <w:rPr>
          <w:rFonts w:ascii="Times New Roman" w:eastAsia="Calibri" w:hAnsi="Times New Roman" w:cs="Times New Roman"/>
          <w:bCs/>
          <w:sz w:val="24"/>
          <w:szCs w:val="24"/>
        </w:rPr>
        <w:t xml:space="preserve">, u Konačnom prijedlogu </w:t>
      </w:r>
      <w:r w:rsidR="00204B8D" w:rsidRPr="004539FE">
        <w:rPr>
          <w:rFonts w:ascii="Times New Roman" w:eastAsia="Calibri" w:hAnsi="Times New Roman" w:cs="Times New Roman"/>
          <w:bCs/>
          <w:sz w:val="24"/>
          <w:szCs w:val="24"/>
        </w:rPr>
        <w:t>z</w:t>
      </w:r>
      <w:r w:rsidR="00744635" w:rsidRPr="004539FE">
        <w:rPr>
          <w:rFonts w:ascii="Times New Roman" w:eastAsia="Calibri" w:hAnsi="Times New Roman" w:cs="Times New Roman"/>
          <w:bCs/>
          <w:sz w:val="24"/>
          <w:szCs w:val="24"/>
        </w:rPr>
        <w:t xml:space="preserve">akona dorađen je izričaj </w:t>
      </w:r>
      <w:r w:rsidRPr="004539FE">
        <w:rPr>
          <w:rFonts w:ascii="Times New Roman" w:eastAsia="Calibri" w:hAnsi="Times New Roman" w:cs="Times New Roman"/>
          <w:bCs/>
          <w:sz w:val="24"/>
          <w:szCs w:val="24"/>
        </w:rPr>
        <w:t>u smisl</w:t>
      </w:r>
      <w:r w:rsidR="00744635" w:rsidRPr="004539FE">
        <w:rPr>
          <w:rFonts w:ascii="Times New Roman" w:eastAsia="Calibri" w:hAnsi="Times New Roman" w:cs="Times New Roman"/>
          <w:bCs/>
          <w:sz w:val="24"/>
          <w:szCs w:val="24"/>
        </w:rPr>
        <w:t>u</w:t>
      </w:r>
      <w:r w:rsidRPr="004539FE">
        <w:rPr>
          <w:rFonts w:ascii="Times New Roman" w:eastAsia="Calibri" w:hAnsi="Times New Roman" w:cs="Times New Roman"/>
          <w:bCs/>
          <w:sz w:val="24"/>
          <w:szCs w:val="24"/>
        </w:rPr>
        <w:t xml:space="preserve"> da se </w:t>
      </w:r>
      <w:r w:rsidR="00744635" w:rsidRPr="004539FE">
        <w:rPr>
          <w:rFonts w:ascii="Times New Roman" w:eastAsia="Calibri" w:hAnsi="Times New Roman" w:cs="Times New Roman"/>
          <w:bCs/>
          <w:sz w:val="24"/>
          <w:szCs w:val="24"/>
        </w:rPr>
        <w:t>umjesto pojma „tijelo državne uprave“ koristi pojam „tijelo javnog sektora“ sukladno odredbama Uredbe (EU) 2022/868.</w:t>
      </w:r>
    </w:p>
    <w:p w14:paraId="257D976E" w14:textId="77777777" w:rsidR="00AA579F" w:rsidRPr="004539FE" w:rsidRDefault="00AA579F" w:rsidP="00AA579F">
      <w:pPr>
        <w:spacing w:after="0" w:line="240" w:lineRule="auto"/>
        <w:jc w:val="both"/>
        <w:textAlignment w:val="baseline"/>
        <w:rPr>
          <w:rFonts w:ascii="Times New Roman" w:eastAsia="Calibri" w:hAnsi="Times New Roman" w:cs="Times New Roman"/>
          <w:bCs/>
          <w:sz w:val="24"/>
          <w:szCs w:val="24"/>
        </w:rPr>
      </w:pPr>
    </w:p>
    <w:p w14:paraId="3E42F4DB" w14:textId="77777777" w:rsidR="00DA7D07" w:rsidRPr="004539FE" w:rsidRDefault="00DA7D07" w:rsidP="00420088">
      <w:pPr>
        <w:spacing w:after="0" w:line="240" w:lineRule="auto"/>
        <w:jc w:val="both"/>
        <w:rPr>
          <w:rFonts w:ascii="Times New Roman" w:eastAsia="Times New Roman" w:hAnsi="Times New Roman" w:cs="Times New Roman"/>
          <w:sz w:val="24"/>
          <w:szCs w:val="24"/>
          <w:lang w:eastAsia="hr-HR"/>
        </w:rPr>
      </w:pPr>
    </w:p>
    <w:p w14:paraId="7A43D823" w14:textId="24973D6D" w:rsidR="000F22BE" w:rsidRPr="004539FE" w:rsidRDefault="000F22BE" w:rsidP="000F22BE">
      <w:pPr>
        <w:spacing w:after="0" w:line="240" w:lineRule="auto"/>
        <w:ind w:left="709" w:hanging="709"/>
        <w:jc w:val="both"/>
        <w:rPr>
          <w:rFonts w:ascii="Times New Roman" w:eastAsia="Times New Roman" w:hAnsi="Times New Roman" w:cs="Times New Roman"/>
          <w:b/>
          <w:bCs/>
          <w:sz w:val="24"/>
          <w:szCs w:val="24"/>
          <w:lang w:eastAsia="hr-HR"/>
          <w14:ligatures w14:val="none"/>
        </w:rPr>
      </w:pPr>
      <w:r w:rsidRPr="004539FE">
        <w:rPr>
          <w:rFonts w:ascii="Times New Roman" w:eastAsia="Times New Roman" w:hAnsi="Times New Roman" w:cs="Times New Roman"/>
          <w:b/>
          <w:bCs/>
          <w:sz w:val="24"/>
          <w:szCs w:val="24"/>
          <w:lang w:eastAsia="hr-HR"/>
          <w14:ligatures w14:val="none"/>
        </w:rPr>
        <w:t xml:space="preserve">V. </w:t>
      </w:r>
      <w:r w:rsidRPr="004539FE">
        <w:rPr>
          <w:rFonts w:ascii="Times New Roman" w:eastAsia="Times New Roman" w:hAnsi="Times New Roman" w:cs="Times New Roman"/>
          <w:b/>
          <w:bCs/>
          <w:sz w:val="24"/>
          <w:szCs w:val="24"/>
          <w:lang w:eastAsia="hr-HR"/>
          <w14:ligatures w14:val="none"/>
        </w:rPr>
        <w:tab/>
        <w:t xml:space="preserve">PRIJEDLOZI I MIŠLJENJA DANI NA PRIJEDLOG ZAKONA KOJE PREDLAGATELJ NIJE PRIHVATIO, S OBRAZLOŽENJEM </w:t>
      </w:r>
    </w:p>
    <w:p w14:paraId="0B1B3809" w14:textId="77777777" w:rsidR="00AA579F" w:rsidRPr="004539FE" w:rsidRDefault="00AA579F" w:rsidP="001246C8">
      <w:pPr>
        <w:pStyle w:val="oj-normal"/>
        <w:shd w:val="clear" w:color="auto" w:fill="FFFFFF" w:themeFill="background1"/>
        <w:spacing w:before="0" w:beforeAutospacing="0" w:after="0" w:afterAutospacing="0"/>
        <w:ind w:firstLine="708"/>
        <w:jc w:val="both"/>
      </w:pPr>
    </w:p>
    <w:p w14:paraId="5A79573A" w14:textId="77777777" w:rsidR="00744635" w:rsidRPr="004539FE" w:rsidRDefault="00AA579F" w:rsidP="001246C8">
      <w:pPr>
        <w:pStyle w:val="oj-normal"/>
        <w:shd w:val="clear" w:color="auto" w:fill="FFFFFF" w:themeFill="background1"/>
        <w:spacing w:before="0" w:beforeAutospacing="0" w:after="0" w:afterAutospacing="0"/>
        <w:ind w:firstLine="708"/>
        <w:jc w:val="both"/>
      </w:pPr>
      <w:r w:rsidRPr="004539FE">
        <w:t xml:space="preserve">U raspravi o Prijedlogu zakona </w:t>
      </w:r>
      <w:r w:rsidR="00744635" w:rsidRPr="004539FE">
        <w:t>konkretnih prijedloga nije bilo.</w:t>
      </w:r>
    </w:p>
    <w:p w14:paraId="7D5CC02F" w14:textId="77777777" w:rsidR="00744635" w:rsidRPr="004539FE" w:rsidRDefault="00744635" w:rsidP="001246C8">
      <w:pPr>
        <w:pStyle w:val="oj-normal"/>
        <w:shd w:val="clear" w:color="auto" w:fill="FFFFFF" w:themeFill="background1"/>
        <w:spacing w:before="0" w:beforeAutospacing="0" w:after="0" w:afterAutospacing="0"/>
        <w:ind w:firstLine="708"/>
        <w:jc w:val="both"/>
      </w:pPr>
    </w:p>
    <w:p w14:paraId="553822A8" w14:textId="61D84A89" w:rsidR="00744635" w:rsidRPr="004539FE" w:rsidRDefault="00744635" w:rsidP="001246C8">
      <w:pPr>
        <w:pStyle w:val="oj-normal"/>
        <w:shd w:val="clear" w:color="auto" w:fill="FFFFFF" w:themeFill="background1"/>
        <w:spacing w:before="0" w:beforeAutospacing="0" w:after="0" w:afterAutospacing="0"/>
        <w:ind w:firstLine="708"/>
        <w:jc w:val="both"/>
      </w:pPr>
      <w:r w:rsidRPr="004539FE">
        <w:t>Klub zastupnika Možemo</w:t>
      </w:r>
      <w:r w:rsidR="00BD1A75" w:rsidRPr="004539FE">
        <w:t>!</w:t>
      </w:r>
      <w:r w:rsidRPr="004539FE">
        <w:t xml:space="preserve"> </w:t>
      </w:r>
      <w:r w:rsidR="005963B5" w:rsidRPr="004539FE">
        <w:t xml:space="preserve">je u raspravi o </w:t>
      </w:r>
      <w:r w:rsidR="00BD1A75" w:rsidRPr="004539FE">
        <w:t>Prijedlogu z</w:t>
      </w:r>
      <w:r w:rsidR="005963B5" w:rsidRPr="004539FE">
        <w:t xml:space="preserve">akona iznio nekoliko pitanja te se na iste </w:t>
      </w:r>
      <w:r w:rsidRPr="004539FE">
        <w:t>očitujemo kako slijedi</w:t>
      </w:r>
      <w:r w:rsidR="005963B5" w:rsidRPr="004539FE">
        <w:t>.</w:t>
      </w:r>
    </w:p>
    <w:p w14:paraId="17838CE1" w14:textId="77777777" w:rsidR="00744635" w:rsidRPr="004539FE" w:rsidRDefault="00744635" w:rsidP="001246C8">
      <w:pPr>
        <w:pStyle w:val="oj-normal"/>
        <w:shd w:val="clear" w:color="auto" w:fill="FFFFFF" w:themeFill="background1"/>
        <w:spacing w:before="0" w:beforeAutospacing="0" w:after="0" w:afterAutospacing="0"/>
        <w:ind w:firstLine="708"/>
        <w:jc w:val="both"/>
      </w:pPr>
    </w:p>
    <w:p w14:paraId="5C9F33E0" w14:textId="002A07A7" w:rsidR="005E1D55" w:rsidRPr="004539FE" w:rsidRDefault="005963B5" w:rsidP="00420088">
      <w:pPr>
        <w:pStyle w:val="oj-normal"/>
        <w:shd w:val="clear" w:color="auto" w:fill="FFFFFF" w:themeFill="background1"/>
        <w:spacing w:before="0" w:beforeAutospacing="0" w:after="0" w:afterAutospacing="0"/>
        <w:ind w:firstLine="708"/>
        <w:jc w:val="both"/>
      </w:pPr>
      <w:r w:rsidRPr="004539FE">
        <w:t xml:space="preserve">Vezano za pitanje procjene </w:t>
      </w:r>
      <w:r w:rsidR="00697196" w:rsidRPr="004539FE">
        <w:t>istraživačk</w:t>
      </w:r>
      <w:r w:rsidRPr="004539FE">
        <w:t>e</w:t>
      </w:r>
      <w:r w:rsidR="00697196" w:rsidRPr="004539FE">
        <w:t xml:space="preserve"> relevantn</w:t>
      </w:r>
      <w:r w:rsidRPr="004539FE">
        <w:t xml:space="preserve">osti podataka </w:t>
      </w:r>
      <w:r w:rsidR="00697196" w:rsidRPr="004539FE">
        <w:t>i autonomij</w:t>
      </w:r>
      <w:r w:rsidRPr="004539FE">
        <w:t>e</w:t>
      </w:r>
      <w:r w:rsidR="00697196" w:rsidRPr="004539FE">
        <w:t xml:space="preserve"> istraživača</w:t>
      </w:r>
      <w:r w:rsidRPr="004539FE">
        <w:t>, ističemo da će tijelo javnog sektora, s</w:t>
      </w:r>
      <w:r w:rsidR="005E1D55" w:rsidRPr="004539FE">
        <w:t>ukladno odredbi članka 7. stavka 3. točke b) Zakona, odbit</w:t>
      </w:r>
      <w:r w:rsidRPr="004539FE">
        <w:t xml:space="preserve"> </w:t>
      </w:r>
      <w:r w:rsidR="005E1D55" w:rsidRPr="004539FE">
        <w:t xml:space="preserve">rješenjem zahtjev za ponovnom uporabom zaštićenih podataka ako procjeni da traženi podaci nisu prikladni za provedbu istraživanja iz stavka 1. točke f) istog članka. Kako </w:t>
      </w:r>
      <w:r w:rsidRPr="004539FE">
        <w:t xml:space="preserve">je rješenje </w:t>
      </w:r>
      <w:r w:rsidR="005E1D55" w:rsidRPr="004539FE">
        <w:t xml:space="preserve">upravni akt, </w:t>
      </w:r>
      <w:r w:rsidRPr="004539FE">
        <w:t>osigurana je suska zaštita za konkretni slučaj</w:t>
      </w:r>
      <w:r w:rsidR="005E1D55" w:rsidRPr="004539FE">
        <w:t>.</w:t>
      </w:r>
    </w:p>
    <w:p w14:paraId="2E6B6ECA" w14:textId="77777777" w:rsidR="005E1D55" w:rsidRPr="004539FE" w:rsidRDefault="005E1D55" w:rsidP="005E1D55">
      <w:pPr>
        <w:pStyle w:val="oj-normal"/>
        <w:shd w:val="clear" w:color="auto" w:fill="FFFFFF" w:themeFill="background1"/>
        <w:spacing w:before="0" w:beforeAutospacing="0" w:after="0" w:afterAutospacing="0"/>
        <w:ind w:left="426"/>
        <w:jc w:val="both"/>
      </w:pPr>
    </w:p>
    <w:p w14:paraId="1B7E4843" w14:textId="551E5EA6" w:rsidR="000351A8" w:rsidRPr="004539FE" w:rsidRDefault="005963B5" w:rsidP="00420088">
      <w:pPr>
        <w:pStyle w:val="oj-normal"/>
        <w:shd w:val="clear" w:color="auto" w:fill="FFFFFF" w:themeFill="background1"/>
        <w:spacing w:before="0" w:beforeAutospacing="0" w:after="0" w:afterAutospacing="0"/>
        <w:ind w:firstLine="708"/>
        <w:jc w:val="both"/>
      </w:pPr>
      <w:r w:rsidRPr="004539FE">
        <w:t xml:space="preserve">Vezano za pitanje podnošenja žalbi </w:t>
      </w:r>
      <w:r w:rsidR="005D0AD4" w:rsidRPr="004539FE">
        <w:t>povjereniku</w:t>
      </w:r>
      <w:r w:rsidR="00997276" w:rsidRPr="004539FE">
        <w:t xml:space="preserve"> za informiranje,</w:t>
      </w:r>
      <w:r w:rsidRPr="004539FE">
        <w:t xml:space="preserve"> ističemo da je </w:t>
      </w:r>
      <w:r w:rsidR="0007238C" w:rsidRPr="004539FE">
        <w:t>Zakonom o pravu na pristup informacijama („Narodne novine“</w:t>
      </w:r>
      <w:r w:rsidRPr="004539FE">
        <w:t>,</w:t>
      </w:r>
      <w:r w:rsidR="0007238C" w:rsidRPr="004539FE">
        <w:t xml:space="preserve"> br</w:t>
      </w:r>
      <w:r w:rsidR="00AD51F9" w:rsidRPr="004539FE">
        <w:t>.</w:t>
      </w:r>
      <w:r w:rsidR="0007238C" w:rsidRPr="004539FE">
        <w:t xml:space="preserve"> 25/13</w:t>
      </w:r>
      <w:r w:rsidR="00AD51F9" w:rsidRPr="004539FE">
        <w:t>.</w:t>
      </w:r>
      <w:r w:rsidR="0007238C" w:rsidRPr="004539FE">
        <w:t>, 85/15</w:t>
      </w:r>
      <w:r w:rsidR="00AD51F9" w:rsidRPr="004539FE">
        <w:t>.</w:t>
      </w:r>
      <w:r w:rsidR="000351A8" w:rsidRPr="004539FE">
        <w:t xml:space="preserve"> i</w:t>
      </w:r>
      <w:r w:rsidR="0007238C" w:rsidRPr="004539FE">
        <w:t xml:space="preserve"> 69/22</w:t>
      </w:r>
      <w:r w:rsidR="00AD51F9" w:rsidRPr="004539FE">
        <w:t>.</w:t>
      </w:r>
      <w:r w:rsidR="0007238C" w:rsidRPr="004539FE">
        <w:t>)</w:t>
      </w:r>
      <w:r w:rsidR="00AD51F9" w:rsidRPr="004539FE">
        <w:t>,</w:t>
      </w:r>
      <w:r w:rsidR="0007238C" w:rsidRPr="004539FE">
        <w:t xml:space="preserve"> </w:t>
      </w:r>
      <w:r w:rsidR="009758F1" w:rsidRPr="004539FE">
        <w:t>uređ</w:t>
      </w:r>
      <w:r w:rsidRPr="004539FE">
        <w:t xml:space="preserve">eno </w:t>
      </w:r>
      <w:r w:rsidR="009758F1" w:rsidRPr="004539FE">
        <w:t>pravo na pristup informacijama i ponovnu uporabu informacija koje posjeduju tijela javne vlasti</w:t>
      </w:r>
      <w:r w:rsidR="003B161B" w:rsidRPr="004539FE">
        <w:t>,</w:t>
      </w:r>
      <w:r w:rsidR="009758F1" w:rsidRPr="004539FE">
        <w:t xml:space="preserve"> dok se </w:t>
      </w:r>
      <w:r w:rsidRPr="004539FE">
        <w:t>ovim Z</w:t>
      </w:r>
      <w:r w:rsidR="009758F1" w:rsidRPr="004539FE">
        <w:t xml:space="preserve">akonom </w:t>
      </w:r>
      <w:r w:rsidR="00713FB6" w:rsidRPr="004539FE">
        <w:t>ostvaruje pravo na ponovnu uporabu zaštićenih podataka</w:t>
      </w:r>
      <w:r w:rsidRPr="004539FE">
        <w:t>, te je p</w:t>
      </w:r>
      <w:r w:rsidR="000351A8" w:rsidRPr="004539FE">
        <w:t xml:space="preserve">otrebno razlikovati pravo na </w:t>
      </w:r>
      <w:r w:rsidR="004A429E" w:rsidRPr="004539FE">
        <w:t xml:space="preserve">ponovnu uporabu informacija </w:t>
      </w:r>
      <w:r w:rsidR="000351A8" w:rsidRPr="004539FE">
        <w:t xml:space="preserve">koje je uređeno odredbama Direktive (EU) 2019/1024 Europskog parlamenta i Vijeća od 20. lipnja 2019. o otvorenim podacima i ponovnoj uporabi informacija javnog sektora (preinaka) (SL L 172, 26.6.2019.) </w:t>
      </w:r>
      <w:r w:rsidR="00BC71B8" w:rsidRPr="004539FE">
        <w:t>i pravo na ponovnu uporabu zaštićenih podataka koja je predmet ovog</w:t>
      </w:r>
      <w:r w:rsidR="00AD51F9" w:rsidRPr="004539FE">
        <w:t>a</w:t>
      </w:r>
      <w:r w:rsidR="00BC71B8" w:rsidRPr="004539FE">
        <w:t xml:space="preserve"> Zakona i koje se </w:t>
      </w:r>
      <w:r w:rsidR="000351A8" w:rsidRPr="004539FE">
        <w:t xml:space="preserve">uređuje </w:t>
      </w:r>
      <w:r w:rsidR="000351A8" w:rsidRPr="004539FE">
        <w:lastRenderedPageBreak/>
        <w:t>odredbama Uredbe (EU) 2022/868 Europskog parlamenta i Vijeća od 30. svibnja 2022. o europskom upravljanju podacima i izmjeni Uredbe (EU) 2018/1724 (SL L 152, 3.6.2022.).</w:t>
      </w:r>
    </w:p>
    <w:p w14:paraId="5C5DEE00" w14:textId="77777777" w:rsidR="000351A8" w:rsidRPr="004539FE" w:rsidRDefault="000351A8" w:rsidP="000351A8">
      <w:pPr>
        <w:pStyle w:val="oj-normal"/>
        <w:shd w:val="clear" w:color="auto" w:fill="FFFFFF" w:themeFill="background1"/>
        <w:spacing w:before="0" w:beforeAutospacing="0" w:after="0" w:afterAutospacing="0"/>
        <w:ind w:left="426"/>
        <w:jc w:val="both"/>
      </w:pPr>
    </w:p>
    <w:p w14:paraId="04A67304" w14:textId="74E9E285" w:rsidR="00BC71B8" w:rsidRPr="004539FE" w:rsidRDefault="005963B5" w:rsidP="00420088">
      <w:pPr>
        <w:pStyle w:val="oj-normal"/>
        <w:shd w:val="clear" w:color="auto" w:fill="FFFFFF" w:themeFill="background1"/>
        <w:spacing w:before="0" w:beforeAutospacing="0" w:after="0" w:afterAutospacing="0"/>
        <w:ind w:firstLine="708"/>
        <w:jc w:val="both"/>
      </w:pPr>
      <w:r w:rsidRPr="004539FE">
        <w:t xml:space="preserve">Vezano za pitanje </w:t>
      </w:r>
      <w:r w:rsidR="00CC5EA2" w:rsidRPr="004539FE">
        <w:t>naknad</w:t>
      </w:r>
      <w:r w:rsidRPr="004539FE">
        <w:t>a</w:t>
      </w:r>
      <w:r w:rsidR="00CC5EA2" w:rsidRPr="004539FE">
        <w:t xml:space="preserve"> i koji su to nužni troškov</w:t>
      </w:r>
      <w:r w:rsidR="00607E7F" w:rsidRPr="004539FE">
        <w:t>i</w:t>
      </w:r>
      <w:r w:rsidRPr="004539FE">
        <w:t>,</w:t>
      </w:r>
      <w:r w:rsidR="00607E7F" w:rsidRPr="004539FE">
        <w:t xml:space="preserve"> uz napomenu </w:t>
      </w:r>
      <w:r w:rsidRPr="004539FE">
        <w:t>Kluba zastupnika Možemo</w:t>
      </w:r>
      <w:r w:rsidR="00AD51F9" w:rsidRPr="004539FE">
        <w:t>!</w:t>
      </w:r>
      <w:r w:rsidRPr="004539FE">
        <w:t xml:space="preserve"> </w:t>
      </w:r>
      <w:r w:rsidR="00607E7F" w:rsidRPr="004539FE">
        <w:t>da je to u suprotnosti s</w:t>
      </w:r>
      <w:r w:rsidR="00CD459F" w:rsidRPr="004539FE">
        <w:t>a Zakonom o pravu na pristup informacijama</w:t>
      </w:r>
      <w:r w:rsidR="00AD51F9" w:rsidRPr="004539FE">
        <w:t>,</w:t>
      </w:r>
      <w:r w:rsidR="00CD459F" w:rsidRPr="004539FE">
        <w:t xml:space="preserve"> prema kojem tijela</w:t>
      </w:r>
      <w:r w:rsidR="0076774B" w:rsidRPr="004539FE">
        <w:t xml:space="preserve"> ne smiju naplaćivati naknadu nego isključivo stvarne </w:t>
      </w:r>
      <w:r w:rsidR="001C57BE" w:rsidRPr="004539FE">
        <w:t>materijalne troškove</w:t>
      </w:r>
      <w:r w:rsidRPr="004539FE">
        <w:t>,</w:t>
      </w:r>
      <w:r w:rsidR="001C57BE" w:rsidRPr="004539FE">
        <w:t xml:space="preserve"> </w:t>
      </w:r>
      <w:r w:rsidRPr="004539FE">
        <w:t>p</w:t>
      </w:r>
      <w:r w:rsidR="00BC71B8" w:rsidRPr="004539FE">
        <w:t xml:space="preserve">onovno </w:t>
      </w:r>
      <w:r w:rsidR="00AD51F9" w:rsidRPr="004539FE">
        <w:t xml:space="preserve">se </w:t>
      </w:r>
      <w:r w:rsidR="00BC71B8" w:rsidRPr="004539FE">
        <w:t xml:space="preserve">ističe da Zakon o pravu na pristup informacijama i ovaj Zakon nisu </w:t>
      </w:r>
      <w:r w:rsidR="002E627A" w:rsidRPr="004539FE">
        <w:t xml:space="preserve">komplementarni, ne uređuju isto područje </w:t>
      </w:r>
      <w:r w:rsidR="00BC71B8" w:rsidRPr="004539FE">
        <w:t xml:space="preserve">i ne mogu se uspoređivati te stoga pozivanje na prava i obveze iz Zakona o pravu na pristup informacijama u </w:t>
      </w:r>
      <w:r w:rsidR="002E627A" w:rsidRPr="004539FE">
        <w:t xml:space="preserve">kontekstu </w:t>
      </w:r>
      <w:r w:rsidR="00BC71B8" w:rsidRPr="004539FE">
        <w:t>odredb</w:t>
      </w:r>
      <w:r w:rsidR="002E627A" w:rsidRPr="004539FE">
        <w:t>i</w:t>
      </w:r>
      <w:r w:rsidR="00BC71B8" w:rsidRPr="004539FE">
        <w:t xml:space="preserve"> ovog</w:t>
      </w:r>
      <w:r w:rsidR="00AD51F9" w:rsidRPr="004539FE">
        <w:t>a</w:t>
      </w:r>
      <w:r w:rsidR="00BC71B8" w:rsidRPr="004539FE">
        <w:t xml:space="preserve"> Zakona </w:t>
      </w:r>
      <w:r w:rsidR="002E627A" w:rsidRPr="004539FE">
        <w:t>nije usporedivo.</w:t>
      </w:r>
    </w:p>
    <w:p w14:paraId="3C46A144" w14:textId="77777777" w:rsidR="00BC71B8" w:rsidRPr="004539FE" w:rsidRDefault="00BC71B8" w:rsidP="00BC71B8">
      <w:pPr>
        <w:pStyle w:val="oj-normal"/>
        <w:shd w:val="clear" w:color="auto" w:fill="FFFFFF" w:themeFill="background1"/>
        <w:spacing w:before="0" w:beforeAutospacing="0" w:after="0" w:afterAutospacing="0"/>
        <w:ind w:left="426"/>
        <w:jc w:val="both"/>
      </w:pPr>
    </w:p>
    <w:p w14:paraId="3E8C9C19" w14:textId="48732DB3" w:rsidR="00F63FB2" w:rsidRPr="004539FE" w:rsidRDefault="005963B5" w:rsidP="00A9598B">
      <w:pPr>
        <w:pStyle w:val="oj-normal"/>
        <w:shd w:val="clear" w:color="auto" w:fill="FFFFFF" w:themeFill="background1"/>
        <w:spacing w:before="0" w:beforeAutospacing="0" w:after="0" w:afterAutospacing="0"/>
        <w:ind w:firstLine="708"/>
        <w:jc w:val="both"/>
      </w:pPr>
      <w:r w:rsidRPr="004539FE">
        <w:t xml:space="preserve">Vezano za </w:t>
      </w:r>
      <w:r w:rsidR="00A9598B" w:rsidRPr="004539FE">
        <w:t xml:space="preserve">navod da su odredbe članka </w:t>
      </w:r>
      <w:r w:rsidR="001708CB" w:rsidRPr="004539FE">
        <w:t>10. stav</w:t>
      </w:r>
      <w:r w:rsidR="00AD51F9" w:rsidRPr="004539FE">
        <w:t>a</w:t>
      </w:r>
      <w:r w:rsidR="00A9598B" w:rsidRPr="004539FE">
        <w:t>ka</w:t>
      </w:r>
      <w:r w:rsidR="001708CB" w:rsidRPr="004539FE">
        <w:t xml:space="preserve"> 1. i 2. suprotn</w:t>
      </w:r>
      <w:r w:rsidR="00A9598B" w:rsidRPr="004539FE">
        <w:t>e</w:t>
      </w:r>
      <w:r w:rsidR="001708CB" w:rsidRPr="004539FE">
        <w:t xml:space="preserve"> Uredbi (EU) 2022/868</w:t>
      </w:r>
      <w:r w:rsidR="00A9598B" w:rsidRPr="004539FE">
        <w:t xml:space="preserve">, ukazujemo da navedeno nije točno jer </w:t>
      </w:r>
      <w:r w:rsidR="002E627A" w:rsidRPr="004539FE">
        <w:t>članak 6. stav</w:t>
      </w:r>
      <w:r w:rsidR="00AD51F9" w:rsidRPr="004539FE">
        <w:t>ci</w:t>
      </w:r>
      <w:r w:rsidR="002E627A" w:rsidRPr="004539FE">
        <w:t xml:space="preserve"> 1. i 2. </w:t>
      </w:r>
      <w:r w:rsidR="00A9598B" w:rsidRPr="004539FE">
        <w:t xml:space="preserve">Uredbe (EU) 2022/868 </w:t>
      </w:r>
      <w:r w:rsidR="002E627A" w:rsidRPr="004539FE">
        <w:t xml:space="preserve">propisuje da tijela javnog sektora koja dopuštaju ponovnu uporabu kategorija podataka iz članka 3. stavka 1. Uredbe </w:t>
      </w:r>
      <w:r w:rsidR="00A9598B" w:rsidRPr="004539FE">
        <w:t xml:space="preserve">(EU) 2022/868 </w:t>
      </w:r>
      <w:r w:rsidR="002E627A" w:rsidRPr="004539FE">
        <w:t xml:space="preserve">mogu naplaćivati naknade za dopuštanje ponovne uporabe takvih podataka, a da naknade moraju biti transparentne, </w:t>
      </w:r>
      <w:proofErr w:type="spellStart"/>
      <w:r w:rsidR="002E627A" w:rsidRPr="004539FE">
        <w:t>nediskriminirajuće</w:t>
      </w:r>
      <w:proofErr w:type="spellEnd"/>
      <w:r w:rsidR="002E627A" w:rsidRPr="004539FE">
        <w:t xml:space="preserve">, razmjerne i objektivno opravdane </w:t>
      </w:r>
      <w:r w:rsidR="00AD51F9" w:rsidRPr="004539FE">
        <w:t>i</w:t>
      </w:r>
      <w:r w:rsidR="002E627A" w:rsidRPr="004539FE">
        <w:t xml:space="preserve"> ne smiju ograničavati tržišno natjecanje</w:t>
      </w:r>
      <w:r w:rsidR="00A9598B" w:rsidRPr="004539FE">
        <w:t xml:space="preserve"> te je </w:t>
      </w:r>
      <w:r w:rsidR="002E627A" w:rsidRPr="004539FE">
        <w:t xml:space="preserve">razvidno da su </w:t>
      </w:r>
      <w:r w:rsidR="00A9598B" w:rsidRPr="004539FE">
        <w:t>odredbe članka 10. stav</w:t>
      </w:r>
      <w:r w:rsidR="00AD51F9" w:rsidRPr="004539FE">
        <w:t>a</w:t>
      </w:r>
      <w:r w:rsidR="00A9598B" w:rsidRPr="004539FE">
        <w:t xml:space="preserve">ka 1. i 2. </w:t>
      </w:r>
      <w:r w:rsidR="002E627A" w:rsidRPr="004539FE">
        <w:t>sukladn</w:t>
      </w:r>
      <w:r w:rsidR="00420088" w:rsidRPr="004539FE">
        <w:t>e</w:t>
      </w:r>
      <w:r w:rsidR="002E627A" w:rsidRPr="004539FE">
        <w:t xml:space="preserve"> odredbama Uredbe (EU) 2022/868.</w:t>
      </w:r>
    </w:p>
    <w:p w14:paraId="05ACF5E9" w14:textId="1E9F0DC0" w:rsidR="00AD51F9" w:rsidRPr="004539FE" w:rsidRDefault="00AD51F9" w:rsidP="00A9598B">
      <w:pPr>
        <w:pStyle w:val="oj-normal"/>
        <w:shd w:val="clear" w:color="auto" w:fill="FFFFFF" w:themeFill="background1"/>
        <w:spacing w:before="0" w:beforeAutospacing="0" w:after="0" w:afterAutospacing="0"/>
        <w:ind w:firstLine="708"/>
        <w:jc w:val="both"/>
      </w:pPr>
    </w:p>
    <w:p w14:paraId="56DF396B" w14:textId="7A3C6967" w:rsidR="00AD51F9" w:rsidRPr="004539FE" w:rsidRDefault="00AD51F9">
      <w:pPr>
        <w:rPr>
          <w:rFonts w:ascii="Times New Roman" w:eastAsia="Times New Roman" w:hAnsi="Times New Roman" w:cs="Times New Roman"/>
          <w:sz w:val="24"/>
          <w:szCs w:val="24"/>
          <w:lang w:eastAsia="hr-HR"/>
        </w:rPr>
      </w:pPr>
      <w:r w:rsidRPr="004539FE">
        <w:br w:type="page"/>
      </w:r>
    </w:p>
    <w:p w14:paraId="762769BF" w14:textId="3F71B037" w:rsidR="00AD51F9" w:rsidRPr="004539FE" w:rsidRDefault="00AD51F9" w:rsidP="00AD51F9">
      <w:pPr>
        <w:spacing w:after="0" w:line="240" w:lineRule="auto"/>
        <w:jc w:val="both"/>
        <w:rPr>
          <w:rFonts w:ascii="Times New Roman" w:eastAsia="Times New Roman" w:hAnsi="Times New Roman" w:cs="Times New Roman"/>
          <w:sz w:val="24"/>
          <w:szCs w:val="24"/>
          <w:lang w:eastAsia="hr-HR"/>
          <w14:ligatures w14:val="none"/>
        </w:rPr>
      </w:pPr>
    </w:p>
    <w:p w14:paraId="0781F145" w14:textId="77777777" w:rsidR="00BE0C7D" w:rsidRPr="004539FE" w:rsidRDefault="00BE0C7D" w:rsidP="00AD51F9">
      <w:pPr>
        <w:spacing w:after="0" w:line="240" w:lineRule="auto"/>
        <w:jc w:val="both"/>
        <w:rPr>
          <w:rFonts w:ascii="Times New Roman" w:eastAsia="Times New Roman" w:hAnsi="Times New Roman" w:cs="Times New Roman"/>
          <w:sz w:val="24"/>
          <w:szCs w:val="24"/>
          <w:lang w:eastAsia="hr-HR"/>
          <w14:ligatures w14:val="none"/>
        </w:rPr>
      </w:pPr>
    </w:p>
    <w:p w14:paraId="10AF5AF3" w14:textId="08B6B04B" w:rsidR="00AD51F9" w:rsidRPr="00AD51F9" w:rsidRDefault="00AD51F9" w:rsidP="00AD51F9">
      <w:pPr>
        <w:tabs>
          <w:tab w:val="left" w:pos="1134"/>
          <w:tab w:val="left" w:pos="1701"/>
        </w:tabs>
        <w:spacing w:after="0" w:line="240" w:lineRule="auto"/>
        <w:jc w:val="both"/>
        <w:rPr>
          <w:rFonts w:ascii="Times New Roman" w:eastAsia="Times New Roman" w:hAnsi="Times New Roman" w:cs="Times New Roman"/>
          <w:spacing w:val="-2"/>
          <w:sz w:val="24"/>
          <w:szCs w:val="24"/>
          <w:lang w:eastAsia="hr-HR"/>
          <w14:ligatures w14:val="none"/>
        </w:rPr>
      </w:pPr>
      <w:r w:rsidRPr="004539FE">
        <w:rPr>
          <w:rFonts w:ascii="Times New Roman" w:eastAsia="Times New Roman" w:hAnsi="Times New Roman" w:cs="Times New Roman"/>
          <w:b/>
          <w:sz w:val="24"/>
          <w:szCs w:val="24"/>
          <w:lang w:eastAsia="hr-HR"/>
          <w14:ligatures w14:val="none"/>
        </w:rPr>
        <w:t>Prilog:</w:t>
      </w:r>
      <w:r w:rsidRPr="004539FE">
        <w:rPr>
          <w:rFonts w:ascii="Times New Roman" w:eastAsia="Times New Roman" w:hAnsi="Times New Roman" w:cs="Times New Roman"/>
          <w:b/>
          <w:sz w:val="24"/>
          <w:szCs w:val="24"/>
          <w:lang w:eastAsia="hr-HR"/>
          <w14:ligatures w14:val="none"/>
        </w:rPr>
        <w:tab/>
        <w:t>-</w:t>
      </w:r>
      <w:r w:rsidRPr="004539FE">
        <w:rPr>
          <w:rFonts w:ascii="Times New Roman" w:eastAsia="Times New Roman" w:hAnsi="Times New Roman" w:cs="Times New Roman"/>
          <w:b/>
          <w:sz w:val="24"/>
          <w:szCs w:val="24"/>
          <w:lang w:eastAsia="hr-HR"/>
          <w14:ligatures w14:val="none"/>
        </w:rPr>
        <w:tab/>
      </w:r>
      <w:r w:rsidRPr="004539FE">
        <w:rPr>
          <w:rFonts w:ascii="Times New Roman" w:eastAsia="Times New Roman" w:hAnsi="Times New Roman" w:cs="Times New Roman"/>
          <w:spacing w:val="-2"/>
          <w:sz w:val="24"/>
          <w:szCs w:val="24"/>
          <w:lang w:eastAsia="hr-HR"/>
          <w14:ligatures w14:val="none"/>
        </w:rPr>
        <w:t>Izjava o usklađenosti prijedloga propisa s pravnom stečevinom Europske unije</w:t>
      </w:r>
      <w:bookmarkStart w:id="10" w:name="_GoBack"/>
      <w:bookmarkEnd w:id="10"/>
    </w:p>
    <w:p w14:paraId="7AA47ED0" w14:textId="77777777" w:rsidR="00AD51F9" w:rsidRPr="00FD04FE" w:rsidRDefault="00AD51F9" w:rsidP="00A9598B">
      <w:pPr>
        <w:pStyle w:val="oj-normal"/>
        <w:shd w:val="clear" w:color="auto" w:fill="FFFFFF" w:themeFill="background1"/>
        <w:spacing w:before="0" w:beforeAutospacing="0" w:after="0" w:afterAutospacing="0"/>
        <w:ind w:firstLine="708"/>
        <w:jc w:val="both"/>
      </w:pPr>
    </w:p>
    <w:sectPr w:rsidR="00AD51F9" w:rsidRPr="00FD04FE" w:rsidSect="002B5CEF">
      <w:footerReference w:type="default" r:id="rId15"/>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5BE5F" w14:textId="77777777" w:rsidR="005E376D" w:rsidRDefault="005E376D" w:rsidP="002B5CEF">
      <w:pPr>
        <w:spacing w:after="0" w:line="240" w:lineRule="auto"/>
      </w:pPr>
      <w:r>
        <w:separator/>
      </w:r>
    </w:p>
  </w:endnote>
  <w:endnote w:type="continuationSeparator" w:id="0">
    <w:p w14:paraId="6B999B96" w14:textId="77777777" w:rsidR="005E376D" w:rsidRDefault="005E376D" w:rsidP="002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9788" w14:textId="77777777" w:rsidR="00BE0C7D" w:rsidRPr="002B5CEF" w:rsidRDefault="00BE0C7D" w:rsidP="002B5CEF">
    <w:pPr>
      <w:pStyle w:val="Footer"/>
      <w:pBdr>
        <w:top w:val="single" w:sz="4" w:space="1" w:color="404040"/>
      </w:pBdr>
      <w:jc w:val="center"/>
      <w:rPr>
        <w:rFonts w:ascii="Times New Roman" w:hAnsi="Times New Roman" w:cs="Times New Roman"/>
        <w:color w:val="404040"/>
        <w:spacing w:val="20"/>
        <w:sz w:val="20"/>
      </w:rPr>
    </w:pPr>
    <w:r w:rsidRPr="002B5CEF">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8A6A" w14:textId="77777777" w:rsidR="00BE0C7D" w:rsidRPr="002B5CEF" w:rsidRDefault="00BE0C7D" w:rsidP="002B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364B6" w14:textId="77777777" w:rsidR="005E376D" w:rsidRDefault="005E376D" w:rsidP="002B5CEF">
      <w:pPr>
        <w:spacing w:after="0" w:line="240" w:lineRule="auto"/>
      </w:pPr>
      <w:r>
        <w:separator/>
      </w:r>
    </w:p>
  </w:footnote>
  <w:footnote w:type="continuationSeparator" w:id="0">
    <w:p w14:paraId="148BA38A" w14:textId="77777777" w:rsidR="005E376D" w:rsidRDefault="005E376D" w:rsidP="002B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0883976"/>
      <w:docPartObj>
        <w:docPartGallery w:val="Page Numbers (Top of Page)"/>
        <w:docPartUnique/>
      </w:docPartObj>
    </w:sdtPr>
    <w:sdtContent>
      <w:p w14:paraId="5BFC3562" w14:textId="348748C9" w:rsidR="00BE0C7D" w:rsidRPr="002B5CEF" w:rsidRDefault="00BE0C7D" w:rsidP="002B5CEF">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sidR="004539FE">
          <w:rPr>
            <w:rFonts w:ascii="Times New Roman" w:hAnsi="Times New Roman" w:cs="Times New Roman"/>
            <w:noProof/>
            <w:sz w:val="24"/>
            <w:szCs w:val="24"/>
          </w:rPr>
          <w:t>18</w:t>
        </w:r>
        <w:r w:rsidRPr="002B5CE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5F43"/>
    <w:multiLevelType w:val="hybridMultilevel"/>
    <w:tmpl w:val="B946254C"/>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0134E"/>
    <w:multiLevelType w:val="hybridMultilevel"/>
    <w:tmpl w:val="628610B6"/>
    <w:lvl w:ilvl="0" w:tplc="228232E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FC013B"/>
    <w:multiLevelType w:val="hybridMultilevel"/>
    <w:tmpl w:val="66DA278C"/>
    <w:lvl w:ilvl="0" w:tplc="ABC2C894">
      <w:start w:val="4"/>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 w15:restartNumberingAfterBreak="0">
    <w:nsid w:val="14261FF8"/>
    <w:multiLevelType w:val="hybridMultilevel"/>
    <w:tmpl w:val="3E3AB652"/>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B84460"/>
    <w:multiLevelType w:val="hybridMultilevel"/>
    <w:tmpl w:val="9B1634D4"/>
    <w:lvl w:ilvl="0" w:tplc="B392897E">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9F2A15"/>
    <w:multiLevelType w:val="hybridMultilevel"/>
    <w:tmpl w:val="39027F3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2870165C"/>
    <w:multiLevelType w:val="hybridMultilevel"/>
    <w:tmpl w:val="13D8A44A"/>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D36935"/>
    <w:multiLevelType w:val="hybridMultilevel"/>
    <w:tmpl w:val="BF20BD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ED977B4"/>
    <w:multiLevelType w:val="hybridMultilevel"/>
    <w:tmpl w:val="A9E64D28"/>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482F00"/>
    <w:multiLevelType w:val="hybridMultilevel"/>
    <w:tmpl w:val="867472D0"/>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942456"/>
    <w:multiLevelType w:val="hybridMultilevel"/>
    <w:tmpl w:val="4EEAD25C"/>
    <w:lvl w:ilvl="0" w:tplc="11C05F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157BA0"/>
    <w:multiLevelType w:val="hybridMultilevel"/>
    <w:tmpl w:val="A0C0917E"/>
    <w:lvl w:ilvl="0" w:tplc="9D58D11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8364E9"/>
    <w:multiLevelType w:val="hybridMultilevel"/>
    <w:tmpl w:val="3A1CB588"/>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9D53C9"/>
    <w:multiLevelType w:val="hybridMultilevel"/>
    <w:tmpl w:val="31DE5CF0"/>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A23337"/>
    <w:multiLevelType w:val="hybridMultilevel"/>
    <w:tmpl w:val="4AA28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6783F37"/>
    <w:multiLevelType w:val="hybridMultilevel"/>
    <w:tmpl w:val="B35E8954"/>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7C1695"/>
    <w:multiLevelType w:val="hybridMultilevel"/>
    <w:tmpl w:val="1C903BBA"/>
    <w:lvl w:ilvl="0" w:tplc="B392897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57E23DAC"/>
    <w:multiLevelType w:val="hybridMultilevel"/>
    <w:tmpl w:val="171002E6"/>
    <w:lvl w:ilvl="0" w:tplc="FAA643A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BBA48BC"/>
    <w:multiLevelType w:val="hybridMultilevel"/>
    <w:tmpl w:val="0C78A866"/>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C283060"/>
    <w:multiLevelType w:val="hybridMultilevel"/>
    <w:tmpl w:val="0610FA96"/>
    <w:lvl w:ilvl="0" w:tplc="B392897E">
      <w:start w:val="1"/>
      <w:numFmt w:val="decimal"/>
      <w:lvlText w:val="%1."/>
      <w:lvlJc w:val="left"/>
      <w:pPr>
        <w:ind w:left="1428"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4490B16"/>
    <w:multiLevelType w:val="hybridMultilevel"/>
    <w:tmpl w:val="F45049DC"/>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065A49"/>
    <w:multiLevelType w:val="hybridMultilevel"/>
    <w:tmpl w:val="0CD6EE3E"/>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35C505A"/>
    <w:multiLevelType w:val="hybridMultilevel"/>
    <w:tmpl w:val="8452A9FA"/>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91900A8"/>
    <w:multiLevelType w:val="hybridMultilevel"/>
    <w:tmpl w:val="DCF2C6DA"/>
    <w:lvl w:ilvl="0" w:tplc="1B8400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1"/>
  </w:num>
  <w:num w:numId="3">
    <w:abstractNumId w:val="2"/>
  </w:num>
  <w:num w:numId="4">
    <w:abstractNumId w:val="1"/>
  </w:num>
  <w:num w:numId="5">
    <w:abstractNumId w:val="10"/>
  </w:num>
  <w:num w:numId="6">
    <w:abstractNumId w:val="18"/>
  </w:num>
  <w:num w:numId="7">
    <w:abstractNumId w:val="7"/>
  </w:num>
  <w:num w:numId="8">
    <w:abstractNumId w:val="15"/>
  </w:num>
  <w:num w:numId="9">
    <w:abstractNumId w:val="5"/>
  </w:num>
  <w:num w:numId="10">
    <w:abstractNumId w:val="17"/>
  </w:num>
  <w:num w:numId="11">
    <w:abstractNumId w:val="20"/>
  </w:num>
  <w:num w:numId="12">
    <w:abstractNumId w:val="4"/>
  </w:num>
  <w:num w:numId="13">
    <w:abstractNumId w:val="9"/>
  </w:num>
  <w:num w:numId="14">
    <w:abstractNumId w:val="21"/>
  </w:num>
  <w:num w:numId="15">
    <w:abstractNumId w:val="8"/>
  </w:num>
  <w:num w:numId="16">
    <w:abstractNumId w:val="16"/>
  </w:num>
  <w:num w:numId="17">
    <w:abstractNumId w:val="19"/>
  </w:num>
  <w:num w:numId="18">
    <w:abstractNumId w:val="0"/>
  </w:num>
  <w:num w:numId="19">
    <w:abstractNumId w:val="23"/>
  </w:num>
  <w:num w:numId="20">
    <w:abstractNumId w:val="3"/>
  </w:num>
  <w:num w:numId="21">
    <w:abstractNumId w:val="22"/>
  </w:num>
  <w:num w:numId="22">
    <w:abstractNumId w:val="12"/>
  </w:num>
  <w:num w:numId="23">
    <w:abstractNumId w:val="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0F"/>
    <w:rsid w:val="0000100E"/>
    <w:rsid w:val="0000447C"/>
    <w:rsid w:val="000048FF"/>
    <w:rsid w:val="00007044"/>
    <w:rsid w:val="00007A72"/>
    <w:rsid w:val="000151A0"/>
    <w:rsid w:val="00015A32"/>
    <w:rsid w:val="00022891"/>
    <w:rsid w:val="00023C80"/>
    <w:rsid w:val="00023CA9"/>
    <w:rsid w:val="000351A8"/>
    <w:rsid w:val="00045980"/>
    <w:rsid w:val="00046F1C"/>
    <w:rsid w:val="0004746C"/>
    <w:rsid w:val="00052C1A"/>
    <w:rsid w:val="00067B83"/>
    <w:rsid w:val="0007238C"/>
    <w:rsid w:val="00074A4D"/>
    <w:rsid w:val="00082AAD"/>
    <w:rsid w:val="00084A5A"/>
    <w:rsid w:val="00092700"/>
    <w:rsid w:val="000950DD"/>
    <w:rsid w:val="000963BF"/>
    <w:rsid w:val="000A01B4"/>
    <w:rsid w:val="000A22A1"/>
    <w:rsid w:val="000A3F9D"/>
    <w:rsid w:val="000A6493"/>
    <w:rsid w:val="000A708E"/>
    <w:rsid w:val="000C017B"/>
    <w:rsid w:val="000C0620"/>
    <w:rsid w:val="000E28AA"/>
    <w:rsid w:val="000E47E0"/>
    <w:rsid w:val="000F0BF8"/>
    <w:rsid w:val="000F22BE"/>
    <w:rsid w:val="000F49AB"/>
    <w:rsid w:val="00100384"/>
    <w:rsid w:val="001018AF"/>
    <w:rsid w:val="00105A85"/>
    <w:rsid w:val="001068F6"/>
    <w:rsid w:val="0011281A"/>
    <w:rsid w:val="0011545E"/>
    <w:rsid w:val="0012009E"/>
    <w:rsid w:val="0012208A"/>
    <w:rsid w:val="00122A0F"/>
    <w:rsid w:val="001230EF"/>
    <w:rsid w:val="001232E3"/>
    <w:rsid w:val="00123EED"/>
    <w:rsid w:val="001244F7"/>
    <w:rsid w:val="001246C8"/>
    <w:rsid w:val="00136872"/>
    <w:rsid w:val="001405CA"/>
    <w:rsid w:val="00140B70"/>
    <w:rsid w:val="00141A6D"/>
    <w:rsid w:val="001478BB"/>
    <w:rsid w:val="00147D76"/>
    <w:rsid w:val="00151B6B"/>
    <w:rsid w:val="00152069"/>
    <w:rsid w:val="0015692D"/>
    <w:rsid w:val="00166F64"/>
    <w:rsid w:val="00167BF0"/>
    <w:rsid w:val="001708CB"/>
    <w:rsid w:val="00176014"/>
    <w:rsid w:val="00180B0D"/>
    <w:rsid w:val="00184E4B"/>
    <w:rsid w:val="00185046"/>
    <w:rsid w:val="00190247"/>
    <w:rsid w:val="00191A60"/>
    <w:rsid w:val="00192285"/>
    <w:rsid w:val="00192EDA"/>
    <w:rsid w:val="001943BD"/>
    <w:rsid w:val="001A17BB"/>
    <w:rsid w:val="001A3E3E"/>
    <w:rsid w:val="001B1D48"/>
    <w:rsid w:val="001C2D83"/>
    <w:rsid w:val="001C3539"/>
    <w:rsid w:val="001C57BE"/>
    <w:rsid w:val="001C6DC7"/>
    <w:rsid w:val="001D1327"/>
    <w:rsid w:val="001E0C8F"/>
    <w:rsid w:val="001E35EE"/>
    <w:rsid w:val="001E70F5"/>
    <w:rsid w:val="001F2AA7"/>
    <w:rsid w:val="001F5538"/>
    <w:rsid w:val="001F5FFB"/>
    <w:rsid w:val="001F7EB2"/>
    <w:rsid w:val="00204B8D"/>
    <w:rsid w:val="00205AF7"/>
    <w:rsid w:val="00222F97"/>
    <w:rsid w:val="002250FA"/>
    <w:rsid w:val="00226176"/>
    <w:rsid w:val="00226D11"/>
    <w:rsid w:val="00230E40"/>
    <w:rsid w:val="00233AD5"/>
    <w:rsid w:val="00233EB4"/>
    <w:rsid w:val="00234CAF"/>
    <w:rsid w:val="00235C8F"/>
    <w:rsid w:val="00235DC1"/>
    <w:rsid w:val="00242F0D"/>
    <w:rsid w:val="00243FE1"/>
    <w:rsid w:val="00244D12"/>
    <w:rsid w:val="00245763"/>
    <w:rsid w:val="002563D2"/>
    <w:rsid w:val="00257EB7"/>
    <w:rsid w:val="002759DC"/>
    <w:rsid w:val="00276815"/>
    <w:rsid w:val="00285111"/>
    <w:rsid w:val="002854DA"/>
    <w:rsid w:val="002918AB"/>
    <w:rsid w:val="0029252F"/>
    <w:rsid w:val="002939C6"/>
    <w:rsid w:val="00294896"/>
    <w:rsid w:val="00296EC6"/>
    <w:rsid w:val="002A0749"/>
    <w:rsid w:val="002A1FAD"/>
    <w:rsid w:val="002A2203"/>
    <w:rsid w:val="002A6645"/>
    <w:rsid w:val="002A7AA2"/>
    <w:rsid w:val="002B19B4"/>
    <w:rsid w:val="002B35A3"/>
    <w:rsid w:val="002B5CEF"/>
    <w:rsid w:val="002B6B0C"/>
    <w:rsid w:val="002C0AD6"/>
    <w:rsid w:val="002C2226"/>
    <w:rsid w:val="002C22F1"/>
    <w:rsid w:val="002C6B43"/>
    <w:rsid w:val="002E0438"/>
    <w:rsid w:val="002E0ED2"/>
    <w:rsid w:val="002E627A"/>
    <w:rsid w:val="002E69B7"/>
    <w:rsid w:val="002F3D35"/>
    <w:rsid w:val="002F5413"/>
    <w:rsid w:val="003017EA"/>
    <w:rsid w:val="00303799"/>
    <w:rsid w:val="00307A8E"/>
    <w:rsid w:val="00314015"/>
    <w:rsid w:val="0031406C"/>
    <w:rsid w:val="00315A08"/>
    <w:rsid w:val="00316080"/>
    <w:rsid w:val="00322D95"/>
    <w:rsid w:val="00325672"/>
    <w:rsid w:val="00330B11"/>
    <w:rsid w:val="00332E36"/>
    <w:rsid w:val="0034619D"/>
    <w:rsid w:val="003563B2"/>
    <w:rsid w:val="00356663"/>
    <w:rsid w:val="003567C7"/>
    <w:rsid w:val="00363719"/>
    <w:rsid w:val="003648EB"/>
    <w:rsid w:val="00366A0C"/>
    <w:rsid w:val="00366DE0"/>
    <w:rsid w:val="003772A6"/>
    <w:rsid w:val="0039352E"/>
    <w:rsid w:val="00393E28"/>
    <w:rsid w:val="003966E8"/>
    <w:rsid w:val="003A41ED"/>
    <w:rsid w:val="003A4F84"/>
    <w:rsid w:val="003B15FC"/>
    <w:rsid w:val="003B161B"/>
    <w:rsid w:val="003B5AE6"/>
    <w:rsid w:val="003C0081"/>
    <w:rsid w:val="003C46D6"/>
    <w:rsid w:val="003C50E8"/>
    <w:rsid w:val="003C5A8A"/>
    <w:rsid w:val="003C7A03"/>
    <w:rsid w:val="003D0289"/>
    <w:rsid w:val="003D115F"/>
    <w:rsid w:val="003D1ECB"/>
    <w:rsid w:val="003D6BB8"/>
    <w:rsid w:val="003D6EDD"/>
    <w:rsid w:val="003E79EA"/>
    <w:rsid w:val="003F0F11"/>
    <w:rsid w:val="003F4701"/>
    <w:rsid w:val="003F7405"/>
    <w:rsid w:val="00410FDD"/>
    <w:rsid w:val="0041534D"/>
    <w:rsid w:val="00415982"/>
    <w:rsid w:val="00420088"/>
    <w:rsid w:val="00422193"/>
    <w:rsid w:val="004316C3"/>
    <w:rsid w:val="00433E16"/>
    <w:rsid w:val="0043434A"/>
    <w:rsid w:val="00437FD1"/>
    <w:rsid w:val="00440812"/>
    <w:rsid w:val="00444560"/>
    <w:rsid w:val="004451FD"/>
    <w:rsid w:val="00446613"/>
    <w:rsid w:val="00447A83"/>
    <w:rsid w:val="004539FE"/>
    <w:rsid w:val="00456700"/>
    <w:rsid w:val="00457CFD"/>
    <w:rsid w:val="00464409"/>
    <w:rsid w:val="00465CE6"/>
    <w:rsid w:val="00465EB9"/>
    <w:rsid w:val="0047107D"/>
    <w:rsid w:val="004729A1"/>
    <w:rsid w:val="00480B8C"/>
    <w:rsid w:val="004869F5"/>
    <w:rsid w:val="004A02D5"/>
    <w:rsid w:val="004A129E"/>
    <w:rsid w:val="004A353B"/>
    <w:rsid w:val="004A429E"/>
    <w:rsid w:val="004A4B9B"/>
    <w:rsid w:val="004B1045"/>
    <w:rsid w:val="004B1075"/>
    <w:rsid w:val="004B2E12"/>
    <w:rsid w:val="004C0C5E"/>
    <w:rsid w:val="004C1BDC"/>
    <w:rsid w:val="004C5D31"/>
    <w:rsid w:val="004D01A5"/>
    <w:rsid w:val="004D4C75"/>
    <w:rsid w:val="004D5B43"/>
    <w:rsid w:val="004E48E0"/>
    <w:rsid w:val="004F1386"/>
    <w:rsid w:val="004F22CF"/>
    <w:rsid w:val="004F2418"/>
    <w:rsid w:val="004F2A5F"/>
    <w:rsid w:val="0051010E"/>
    <w:rsid w:val="005246CC"/>
    <w:rsid w:val="00525857"/>
    <w:rsid w:val="00526074"/>
    <w:rsid w:val="00531531"/>
    <w:rsid w:val="00533BCB"/>
    <w:rsid w:val="00534334"/>
    <w:rsid w:val="00535B3C"/>
    <w:rsid w:val="005367BC"/>
    <w:rsid w:val="005450E1"/>
    <w:rsid w:val="00550C4D"/>
    <w:rsid w:val="00554B61"/>
    <w:rsid w:val="00555DD3"/>
    <w:rsid w:val="00556488"/>
    <w:rsid w:val="005609D2"/>
    <w:rsid w:val="00565056"/>
    <w:rsid w:val="00566B9B"/>
    <w:rsid w:val="00571D63"/>
    <w:rsid w:val="00575C85"/>
    <w:rsid w:val="005803AB"/>
    <w:rsid w:val="00586AC4"/>
    <w:rsid w:val="0059224F"/>
    <w:rsid w:val="005930BF"/>
    <w:rsid w:val="0059404D"/>
    <w:rsid w:val="005963B5"/>
    <w:rsid w:val="00597361"/>
    <w:rsid w:val="005A0BD8"/>
    <w:rsid w:val="005A1B8C"/>
    <w:rsid w:val="005A4DD1"/>
    <w:rsid w:val="005A7158"/>
    <w:rsid w:val="005B16F4"/>
    <w:rsid w:val="005B5819"/>
    <w:rsid w:val="005B61FC"/>
    <w:rsid w:val="005B7090"/>
    <w:rsid w:val="005C0B90"/>
    <w:rsid w:val="005C3931"/>
    <w:rsid w:val="005C3EE1"/>
    <w:rsid w:val="005D0393"/>
    <w:rsid w:val="005D0AD4"/>
    <w:rsid w:val="005D5765"/>
    <w:rsid w:val="005E1D55"/>
    <w:rsid w:val="005E376D"/>
    <w:rsid w:val="005E7AFC"/>
    <w:rsid w:val="005F31AF"/>
    <w:rsid w:val="005F564C"/>
    <w:rsid w:val="005F6209"/>
    <w:rsid w:val="00600CC1"/>
    <w:rsid w:val="006072AB"/>
    <w:rsid w:val="00607E7F"/>
    <w:rsid w:val="00612061"/>
    <w:rsid w:val="006157E9"/>
    <w:rsid w:val="00617CF4"/>
    <w:rsid w:val="006238CD"/>
    <w:rsid w:val="00623C7E"/>
    <w:rsid w:val="006358DC"/>
    <w:rsid w:val="006408BE"/>
    <w:rsid w:val="006422EC"/>
    <w:rsid w:val="006439F5"/>
    <w:rsid w:val="006441CA"/>
    <w:rsid w:val="0064474E"/>
    <w:rsid w:val="0065123E"/>
    <w:rsid w:val="00651F05"/>
    <w:rsid w:val="00653AA4"/>
    <w:rsid w:val="00655CCA"/>
    <w:rsid w:val="006643A4"/>
    <w:rsid w:val="00664847"/>
    <w:rsid w:val="00665024"/>
    <w:rsid w:val="006700D3"/>
    <w:rsid w:val="00670CBF"/>
    <w:rsid w:val="006715BB"/>
    <w:rsid w:val="0067353A"/>
    <w:rsid w:val="0068344F"/>
    <w:rsid w:val="006937DF"/>
    <w:rsid w:val="00696B94"/>
    <w:rsid w:val="00697196"/>
    <w:rsid w:val="006971B3"/>
    <w:rsid w:val="006A3A37"/>
    <w:rsid w:val="006A4C53"/>
    <w:rsid w:val="006A6A8B"/>
    <w:rsid w:val="006B2C84"/>
    <w:rsid w:val="006B73B6"/>
    <w:rsid w:val="006B7E1B"/>
    <w:rsid w:val="006C1387"/>
    <w:rsid w:val="006C1692"/>
    <w:rsid w:val="006C177F"/>
    <w:rsid w:val="006C1C49"/>
    <w:rsid w:val="006C6E5A"/>
    <w:rsid w:val="006E00F8"/>
    <w:rsid w:val="006E046A"/>
    <w:rsid w:val="006E2826"/>
    <w:rsid w:val="006E3701"/>
    <w:rsid w:val="006F76F6"/>
    <w:rsid w:val="007011BD"/>
    <w:rsid w:val="007061AB"/>
    <w:rsid w:val="007061C5"/>
    <w:rsid w:val="007068B7"/>
    <w:rsid w:val="00713FB6"/>
    <w:rsid w:val="00714613"/>
    <w:rsid w:val="00714905"/>
    <w:rsid w:val="00715A89"/>
    <w:rsid w:val="0072517E"/>
    <w:rsid w:val="007260DF"/>
    <w:rsid w:val="00727774"/>
    <w:rsid w:val="00733728"/>
    <w:rsid w:val="00736488"/>
    <w:rsid w:val="00743C5F"/>
    <w:rsid w:val="00744635"/>
    <w:rsid w:val="007475CF"/>
    <w:rsid w:val="0075035D"/>
    <w:rsid w:val="00756733"/>
    <w:rsid w:val="0076750D"/>
    <w:rsid w:val="007675E3"/>
    <w:rsid w:val="0076774B"/>
    <w:rsid w:val="0076789C"/>
    <w:rsid w:val="00774BAC"/>
    <w:rsid w:val="007752A8"/>
    <w:rsid w:val="007871CD"/>
    <w:rsid w:val="0078741F"/>
    <w:rsid w:val="00791AE1"/>
    <w:rsid w:val="00791E93"/>
    <w:rsid w:val="007A2317"/>
    <w:rsid w:val="007A5BAC"/>
    <w:rsid w:val="007B2D41"/>
    <w:rsid w:val="007B4572"/>
    <w:rsid w:val="007B7FA7"/>
    <w:rsid w:val="007C16F0"/>
    <w:rsid w:val="007C2231"/>
    <w:rsid w:val="007C3282"/>
    <w:rsid w:val="007C4370"/>
    <w:rsid w:val="007C5CF6"/>
    <w:rsid w:val="007C7326"/>
    <w:rsid w:val="007C7A99"/>
    <w:rsid w:val="007D2EB8"/>
    <w:rsid w:val="007D3E90"/>
    <w:rsid w:val="007D6FE9"/>
    <w:rsid w:val="007D7AD4"/>
    <w:rsid w:val="007E1CFC"/>
    <w:rsid w:val="007F06EC"/>
    <w:rsid w:val="008039A3"/>
    <w:rsid w:val="008066DD"/>
    <w:rsid w:val="00807A02"/>
    <w:rsid w:val="00812055"/>
    <w:rsid w:val="00812BA1"/>
    <w:rsid w:val="008261CA"/>
    <w:rsid w:val="00827349"/>
    <w:rsid w:val="00830844"/>
    <w:rsid w:val="00831A87"/>
    <w:rsid w:val="008402B9"/>
    <w:rsid w:val="00842530"/>
    <w:rsid w:val="00846765"/>
    <w:rsid w:val="00847D8E"/>
    <w:rsid w:val="008577D4"/>
    <w:rsid w:val="00863072"/>
    <w:rsid w:val="0086334C"/>
    <w:rsid w:val="0086682A"/>
    <w:rsid w:val="00870BBF"/>
    <w:rsid w:val="008724A1"/>
    <w:rsid w:val="008757B0"/>
    <w:rsid w:val="00876906"/>
    <w:rsid w:val="00894153"/>
    <w:rsid w:val="008A01D0"/>
    <w:rsid w:val="008A3525"/>
    <w:rsid w:val="008B2A8B"/>
    <w:rsid w:val="008B4267"/>
    <w:rsid w:val="008B5BA8"/>
    <w:rsid w:val="008C747E"/>
    <w:rsid w:val="008E4EAC"/>
    <w:rsid w:val="008E50A2"/>
    <w:rsid w:val="008F1418"/>
    <w:rsid w:val="008F5CD1"/>
    <w:rsid w:val="008F5DD3"/>
    <w:rsid w:val="008F6F92"/>
    <w:rsid w:val="00912369"/>
    <w:rsid w:val="009130B3"/>
    <w:rsid w:val="00913959"/>
    <w:rsid w:val="009178EF"/>
    <w:rsid w:val="0092205F"/>
    <w:rsid w:val="0092238F"/>
    <w:rsid w:val="00923D74"/>
    <w:rsid w:val="00931B1E"/>
    <w:rsid w:val="00935B75"/>
    <w:rsid w:val="009409AD"/>
    <w:rsid w:val="00942745"/>
    <w:rsid w:val="009444FD"/>
    <w:rsid w:val="009477C8"/>
    <w:rsid w:val="009604BC"/>
    <w:rsid w:val="009613F1"/>
    <w:rsid w:val="009623B8"/>
    <w:rsid w:val="00965248"/>
    <w:rsid w:val="00970C60"/>
    <w:rsid w:val="009746E8"/>
    <w:rsid w:val="009758F1"/>
    <w:rsid w:val="009776A0"/>
    <w:rsid w:val="009807BD"/>
    <w:rsid w:val="00981E71"/>
    <w:rsid w:val="00991D87"/>
    <w:rsid w:val="009937C1"/>
    <w:rsid w:val="0099412D"/>
    <w:rsid w:val="009941A7"/>
    <w:rsid w:val="0099617C"/>
    <w:rsid w:val="00997276"/>
    <w:rsid w:val="009A5324"/>
    <w:rsid w:val="009A6B85"/>
    <w:rsid w:val="009A6E3B"/>
    <w:rsid w:val="009B1C89"/>
    <w:rsid w:val="009B2B12"/>
    <w:rsid w:val="009B3E81"/>
    <w:rsid w:val="009B3ED2"/>
    <w:rsid w:val="009C2D11"/>
    <w:rsid w:val="009D3E94"/>
    <w:rsid w:val="009D45F9"/>
    <w:rsid w:val="009E4C3E"/>
    <w:rsid w:val="009F13FC"/>
    <w:rsid w:val="009F22B5"/>
    <w:rsid w:val="00A05119"/>
    <w:rsid w:val="00A069B6"/>
    <w:rsid w:val="00A10272"/>
    <w:rsid w:val="00A255A0"/>
    <w:rsid w:val="00A26E28"/>
    <w:rsid w:val="00A3024F"/>
    <w:rsid w:val="00A40AF8"/>
    <w:rsid w:val="00A41391"/>
    <w:rsid w:val="00A50724"/>
    <w:rsid w:val="00A536A5"/>
    <w:rsid w:val="00A54193"/>
    <w:rsid w:val="00A54F9E"/>
    <w:rsid w:val="00A567A3"/>
    <w:rsid w:val="00A62009"/>
    <w:rsid w:val="00A62FB4"/>
    <w:rsid w:val="00A75659"/>
    <w:rsid w:val="00A774C8"/>
    <w:rsid w:val="00A82FA3"/>
    <w:rsid w:val="00A9027D"/>
    <w:rsid w:val="00A9598B"/>
    <w:rsid w:val="00A95A90"/>
    <w:rsid w:val="00A96EA9"/>
    <w:rsid w:val="00A976DB"/>
    <w:rsid w:val="00AA0CB6"/>
    <w:rsid w:val="00AA100F"/>
    <w:rsid w:val="00AA1BD2"/>
    <w:rsid w:val="00AA33CF"/>
    <w:rsid w:val="00AA579F"/>
    <w:rsid w:val="00AA66AC"/>
    <w:rsid w:val="00AC4C7F"/>
    <w:rsid w:val="00AD2A0C"/>
    <w:rsid w:val="00AD2F82"/>
    <w:rsid w:val="00AD3D20"/>
    <w:rsid w:val="00AD51F9"/>
    <w:rsid w:val="00AE0B1B"/>
    <w:rsid w:val="00AE4048"/>
    <w:rsid w:val="00AE7174"/>
    <w:rsid w:val="00AE78E4"/>
    <w:rsid w:val="00AF07A8"/>
    <w:rsid w:val="00AF103F"/>
    <w:rsid w:val="00AF3E4D"/>
    <w:rsid w:val="00AF6701"/>
    <w:rsid w:val="00AF7BB0"/>
    <w:rsid w:val="00B02DF6"/>
    <w:rsid w:val="00B06BB3"/>
    <w:rsid w:val="00B10BE8"/>
    <w:rsid w:val="00B10DD6"/>
    <w:rsid w:val="00B12D94"/>
    <w:rsid w:val="00B13426"/>
    <w:rsid w:val="00B20E2F"/>
    <w:rsid w:val="00B21394"/>
    <w:rsid w:val="00B23556"/>
    <w:rsid w:val="00B2672C"/>
    <w:rsid w:val="00B351E1"/>
    <w:rsid w:val="00B37C05"/>
    <w:rsid w:val="00B41A5E"/>
    <w:rsid w:val="00B43769"/>
    <w:rsid w:val="00B64562"/>
    <w:rsid w:val="00B66593"/>
    <w:rsid w:val="00B6759D"/>
    <w:rsid w:val="00B7265A"/>
    <w:rsid w:val="00B73A7A"/>
    <w:rsid w:val="00B752FB"/>
    <w:rsid w:val="00B75EEA"/>
    <w:rsid w:val="00B81730"/>
    <w:rsid w:val="00B857A8"/>
    <w:rsid w:val="00B912DB"/>
    <w:rsid w:val="00B95A79"/>
    <w:rsid w:val="00BA1AB2"/>
    <w:rsid w:val="00BA2B9F"/>
    <w:rsid w:val="00BA41B0"/>
    <w:rsid w:val="00BA48DB"/>
    <w:rsid w:val="00BA5468"/>
    <w:rsid w:val="00BA700D"/>
    <w:rsid w:val="00BB5564"/>
    <w:rsid w:val="00BB71AD"/>
    <w:rsid w:val="00BC01EB"/>
    <w:rsid w:val="00BC34B8"/>
    <w:rsid w:val="00BC4F9D"/>
    <w:rsid w:val="00BC55A1"/>
    <w:rsid w:val="00BC5CB9"/>
    <w:rsid w:val="00BC71B8"/>
    <w:rsid w:val="00BD1A75"/>
    <w:rsid w:val="00BD3599"/>
    <w:rsid w:val="00BD4475"/>
    <w:rsid w:val="00BE0C7D"/>
    <w:rsid w:val="00BE2062"/>
    <w:rsid w:val="00BE423E"/>
    <w:rsid w:val="00BE55DA"/>
    <w:rsid w:val="00BE5E73"/>
    <w:rsid w:val="00BE7191"/>
    <w:rsid w:val="00BF087B"/>
    <w:rsid w:val="00BF1730"/>
    <w:rsid w:val="00C0005A"/>
    <w:rsid w:val="00C046B1"/>
    <w:rsid w:val="00C04A52"/>
    <w:rsid w:val="00C05FC1"/>
    <w:rsid w:val="00C07AD2"/>
    <w:rsid w:val="00C100D1"/>
    <w:rsid w:val="00C116BD"/>
    <w:rsid w:val="00C21AAB"/>
    <w:rsid w:val="00C22376"/>
    <w:rsid w:val="00C230A2"/>
    <w:rsid w:val="00C26C20"/>
    <w:rsid w:val="00C27BB6"/>
    <w:rsid w:val="00C3600F"/>
    <w:rsid w:val="00C3613E"/>
    <w:rsid w:val="00C413CF"/>
    <w:rsid w:val="00C4352A"/>
    <w:rsid w:val="00C44322"/>
    <w:rsid w:val="00C60277"/>
    <w:rsid w:val="00C72521"/>
    <w:rsid w:val="00C73AEB"/>
    <w:rsid w:val="00C77A7A"/>
    <w:rsid w:val="00C819A0"/>
    <w:rsid w:val="00C8411A"/>
    <w:rsid w:val="00C9363B"/>
    <w:rsid w:val="00C94A45"/>
    <w:rsid w:val="00CA39A2"/>
    <w:rsid w:val="00CA4110"/>
    <w:rsid w:val="00CB0B6D"/>
    <w:rsid w:val="00CB505F"/>
    <w:rsid w:val="00CC05C1"/>
    <w:rsid w:val="00CC14E9"/>
    <w:rsid w:val="00CC1818"/>
    <w:rsid w:val="00CC429E"/>
    <w:rsid w:val="00CC47FE"/>
    <w:rsid w:val="00CC5EA2"/>
    <w:rsid w:val="00CD1354"/>
    <w:rsid w:val="00CD13E8"/>
    <w:rsid w:val="00CD2931"/>
    <w:rsid w:val="00CD459F"/>
    <w:rsid w:val="00CE0771"/>
    <w:rsid w:val="00CE539E"/>
    <w:rsid w:val="00CE737C"/>
    <w:rsid w:val="00CF0E36"/>
    <w:rsid w:val="00D02325"/>
    <w:rsid w:val="00D0521A"/>
    <w:rsid w:val="00D06D20"/>
    <w:rsid w:val="00D12B7B"/>
    <w:rsid w:val="00D15737"/>
    <w:rsid w:val="00D16901"/>
    <w:rsid w:val="00D277F8"/>
    <w:rsid w:val="00D27B75"/>
    <w:rsid w:val="00D30787"/>
    <w:rsid w:val="00D3086D"/>
    <w:rsid w:val="00D32DC8"/>
    <w:rsid w:val="00D335A9"/>
    <w:rsid w:val="00D4302E"/>
    <w:rsid w:val="00D50C68"/>
    <w:rsid w:val="00D5603B"/>
    <w:rsid w:val="00D56C73"/>
    <w:rsid w:val="00D63B12"/>
    <w:rsid w:val="00D65AAD"/>
    <w:rsid w:val="00D6747E"/>
    <w:rsid w:val="00D72724"/>
    <w:rsid w:val="00D72BB3"/>
    <w:rsid w:val="00D74119"/>
    <w:rsid w:val="00D777B4"/>
    <w:rsid w:val="00D81504"/>
    <w:rsid w:val="00D82055"/>
    <w:rsid w:val="00D82C68"/>
    <w:rsid w:val="00D920CB"/>
    <w:rsid w:val="00D97815"/>
    <w:rsid w:val="00DA1AC3"/>
    <w:rsid w:val="00DA61F8"/>
    <w:rsid w:val="00DA7D07"/>
    <w:rsid w:val="00DA7EB8"/>
    <w:rsid w:val="00DB3248"/>
    <w:rsid w:val="00DB39D4"/>
    <w:rsid w:val="00DC094F"/>
    <w:rsid w:val="00DC0AA6"/>
    <w:rsid w:val="00DC144E"/>
    <w:rsid w:val="00DC5604"/>
    <w:rsid w:val="00DC743C"/>
    <w:rsid w:val="00DD4BFC"/>
    <w:rsid w:val="00DD6881"/>
    <w:rsid w:val="00DD6B2F"/>
    <w:rsid w:val="00DE6B08"/>
    <w:rsid w:val="00DF3F49"/>
    <w:rsid w:val="00DF4EA5"/>
    <w:rsid w:val="00E06268"/>
    <w:rsid w:val="00E11418"/>
    <w:rsid w:val="00E218F5"/>
    <w:rsid w:val="00E22511"/>
    <w:rsid w:val="00E23A6D"/>
    <w:rsid w:val="00E24ECA"/>
    <w:rsid w:val="00E267B6"/>
    <w:rsid w:val="00E3176F"/>
    <w:rsid w:val="00E35E5C"/>
    <w:rsid w:val="00E36E1A"/>
    <w:rsid w:val="00E41D71"/>
    <w:rsid w:val="00E41D87"/>
    <w:rsid w:val="00E452A5"/>
    <w:rsid w:val="00E52626"/>
    <w:rsid w:val="00E53F26"/>
    <w:rsid w:val="00E54EDF"/>
    <w:rsid w:val="00E57C9A"/>
    <w:rsid w:val="00E6748B"/>
    <w:rsid w:val="00E7092F"/>
    <w:rsid w:val="00E721E4"/>
    <w:rsid w:val="00E73B87"/>
    <w:rsid w:val="00E745D3"/>
    <w:rsid w:val="00E836C0"/>
    <w:rsid w:val="00E844AC"/>
    <w:rsid w:val="00E852AE"/>
    <w:rsid w:val="00E93BDB"/>
    <w:rsid w:val="00E95128"/>
    <w:rsid w:val="00E97488"/>
    <w:rsid w:val="00EA1626"/>
    <w:rsid w:val="00EA2222"/>
    <w:rsid w:val="00EA2807"/>
    <w:rsid w:val="00EA3378"/>
    <w:rsid w:val="00EA479E"/>
    <w:rsid w:val="00EA5960"/>
    <w:rsid w:val="00EA5AB6"/>
    <w:rsid w:val="00EA5FA3"/>
    <w:rsid w:val="00EA730F"/>
    <w:rsid w:val="00EB61F1"/>
    <w:rsid w:val="00EC25CD"/>
    <w:rsid w:val="00EC52EE"/>
    <w:rsid w:val="00ED725B"/>
    <w:rsid w:val="00EF7E99"/>
    <w:rsid w:val="00F00AF6"/>
    <w:rsid w:val="00F01756"/>
    <w:rsid w:val="00F01DE3"/>
    <w:rsid w:val="00F0249C"/>
    <w:rsid w:val="00F03ECA"/>
    <w:rsid w:val="00F21504"/>
    <w:rsid w:val="00F23992"/>
    <w:rsid w:val="00F24D5A"/>
    <w:rsid w:val="00F25114"/>
    <w:rsid w:val="00F37E85"/>
    <w:rsid w:val="00F52216"/>
    <w:rsid w:val="00F53EF8"/>
    <w:rsid w:val="00F5407D"/>
    <w:rsid w:val="00F5726D"/>
    <w:rsid w:val="00F6012C"/>
    <w:rsid w:val="00F63FB2"/>
    <w:rsid w:val="00F66790"/>
    <w:rsid w:val="00F67CDF"/>
    <w:rsid w:val="00F7017B"/>
    <w:rsid w:val="00F71E1F"/>
    <w:rsid w:val="00F77111"/>
    <w:rsid w:val="00F810E6"/>
    <w:rsid w:val="00F8294E"/>
    <w:rsid w:val="00F83204"/>
    <w:rsid w:val="00F97F69"/>
    <w:rsid w:val="00FA05A6"/>
    <w:rsid w:val="00FA21D3"/>
    <w:rsid w:val="00FA2807"/>
    <w:rsid w:val="00FA7111"/>
    <w:rsid w:val="00FA776A"/>
    <w:rsid w:val="00FB0845"/>
    <w:rsid w:val="00FB1EA7"/>
    <w:rsid w:val="00FB2F8A"/>
    <w:rsid w:val="00FB740B"/>
    <w:rsid w:val="00FC37E9"/>
    <w:rsid w:val="00FC7785"/>
    <w:rsid w:val="00FD04FE"/>
    <w:rsid w:val="00FD17A6"/>
    <w:rsid w:val="00FD1F09"/>
    <w:rsid w:val="00FD2DC8"/>
    <w:rsid w:val="00FD31BE"/>
    <w:rsid w:val="00FE5E65"/>
    <w:rsid w:val="00FF2346"/>
    <w:rsid w:val="24D0A9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1E6F"/>
  <w15:docId w15:val="{3F00EC66-D641-4095-B5C4-E8A6F0FB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0F"/>
    <w:rPr>
      <w:kern w:val="0"/>
    </w:rPr>
  </w:style>
  <w:style w:type="paragraph" w:styleId="Heading1">
    <w:name w:val="heading 1"/>
    <w:basedOn w:val="Normal"/>
    <w:next w:val="Normal"/>
    <w:link w:val="Heading1Char"/>
    <w:uiPriority w:val="9"/>
    <w:qFormat/>
    <w:rsid w:val="00EA7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30F"/>
    <w:rPr>
      <w:rFonts w:eastAsiaTheme="majorEastAsia" w:cstheme="majorBidi"/>
      <w:color w:val="272727" w:themeColor="text1" w:themeTint="D8"/>
    </w:rPr>
  </w:style>
  <w:style w:type="paragraph" w:styleId="Title">
    <w:name w:val="Title"/>
    <w:basedOn w:val="Normal"/>
    <w:next w:val="Normal"/>
    <w:link w:val="TitleChar"/>
    <w:uiPriority w:val="10"/>
    <w:qFormat/>
    <w:rsid w:val="00EA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30F"/>
    <w:pPr>
      <w:spacing w:before="160"/>
      <w:jc w:val="center"/>
    </w:pPr>
    <w:rPr>
      <w:i/>
      <w:iCs/>
      <w:color w:val="404040" w:themeColor="text1" w:themeTint="BF"/>
    </w:rPr>
  </w:style>
  <w:style w:type="character" w:customStyle="1" w:styleId="QuoteChar">
    <w:name w:val="Quote Char"/>
    <w:basedOn w:val="DefaultParagraphFont"/>
    <w:link w:val="Quote"/>
    <w:uiPriority w:val="29"/>
    <w:rsid w:val="00EA730F"/>
    <w:rPr>
      <w:i/>
      <w:iCs/>
      <w:color w:val="404040" w:themeColor="text1" w:themeTint="BF"/>
    </w:rPr>
  </w:style>
  <w:style w:type="paragraph" w:styleId="ListParagraph">
    <w:name w:val="List Paragraph"/>
    <w:basedOn w:val="Normal"/>
    <w:uiPriority w:val="34"/>
    <w:qFormat/>
    <w:rsid w:val="00EA730F"/>
    <w:pPr>
      <w:ind w:left="720"/>
      <w:contextualSpacing/>
    </w:pPr>
  </w:style>
  <w:style w:type="character" w:styleId="IntenseEmphasis">
    <w:name w:val="Intense Emphasis"/>
    <w:basedOn w:val="DefaultParagraphFont"/>
    <w:uiPriority w:val="21"/>
    <w:qFormat/>
    <w:rsid w:val="00EA730F"/>
    <w:rPr>
      <w:i/>
      <w:iCs/>
      <w:color w:val="0F4761" w:themeColor="accent1" w:themeShade="BF"/>
    </w:rPr>
  </w:style>
  <w:style w:type="paragraph" w:styleId="IntenseQuote">
    <w:name w:val="Intense Quote"/>
    <w:basedOn w:val="Normal"/>
    <w:next w:val="Normal"/>
    <w:link w:val="IntenseQuoteChar"/>
    <w:uiPriority w:val="30"/>
    <w:qFormat/>
    <w:rsid w:val="00EA7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30F"/>
    <w:rPr>
      <w:i/>
      <w:iCs/>
      <w:color w:val="0F4761" w:themeColor="accent1" w:themeShade="BF"/>
    </w:rPr>
  </w:style>
  <w:style w:type="character" w:styleId="IntenseReference">
    <w:name w:val="Intense Reference"/>
    <w:basedOn w:val="DefaultParagraphFont"/>
    <w:uiPriority w:val="32"/>
    <w:qFormat/>
    <w:rsid w:val="00EA730F"/>
    <w:rPr>
      <w:b/>
      <w:bCs/>
      <w:smallCaps/>
      <w:color w:val="0F4761" w:themeColor="accent1" w:themeShade="BF"/>
      <w:spacing w:val="5"/>
    </w:rPr>
  </w:style>
  <w:style w:type="paragraph" w:customStyle="1" w:styleId="box457558">
    <w:name w:val="box_457558"/>
    <w:basedOn w:val="Normal"/>
    <w:rsid w:val="00EA730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art">
    <w:name w:val="oj-ti-art"/>
    <w:basedOn w:val="Normal"/>
    <w:rsid w:val="00EA730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EA730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EA730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1">
    <w:name w:val="Body text|1_"/>
    <w:basedOn w:val="DefaultParagraphFont"/>
    <w:link w:val="Bodytext10"/>
    <w:rsid w:val="00EA730F"/>
  </w:style>
  <w:style w:type="paragraph" w:customStyle="1" w:styleId="Bodytext10">
    <w:name w:val="Body text|1"/>
    <w:basedOn w:val="Normal"/>
    <w:link w:val="Bodytext1"/>
    <w:rsid w:val="00EA730F"/>
    <w:pPr>
      <w:widowControl w:val="0"/>
      <w:spacing w:after="200" w:line="240" w:lineRule="auto"/>
    </w:pPr>
    <w:rPr>
      <w:kern w:val="2"/>
    </w:rPr>
  </w:style>
  <w:style w:type="paragraph" w:styleId="Revision">
    <w:name w:val="Revision"/>
    <w:hidden/>
    <w:uiPriority w:val="99"/>
    <w:semiHidden/>
    <w:rsid w:val="00EA730F"/>
    <w:pPr>
      <w:spacing w:after="0" w:line="240" w:lineRule="auto"/>
    </w:pPr>
    <w:rPr>
      <w:kern w:val="0"/>
    </w:rPr>
  </w:style>
  <w:style w:type="character" w:styleId="CommentReference">
    <w:name w:val="annotation reference"/>
    <w:basedOn w:val="DefaultParagraphFont"/>
    <w:uiPriority w:val="99"/>
    <w:semiHidden/>
    <w:unhideWhenUsed/>
    <w:rsid w:val="00EA730F"/>
    <w:rPr>
      <w:sz w:val="16"/>
      <w:szCs w:val="16"/>
    </w:rPr>
  </w:style>
  <w:style w:type="paragraph" w:styleId="CommentText">
    <w:name w:val="annotation text"/>
    <w:basedOn w:val="Normal"/>
    <w:link w:val="CommentTextChar"/>
    <w:uiPriority w:val="99"/>
    <w:unhideWhenUsed/>
    <w:rsid w:val="00EA730F"/>
    <w:pPr>
      <w:spacing w:line="240" w:lineRule="auto"/>
    </w:pPr>
    <w:rPr>
      <w:sz w:val="20"/>
      <w:szCs w:val="20"/>
    </w:rPr>
  </w:style>
  <w:style w:type="character" w:customStyle="1" w:styleId="CommentTextChar">
    <w:name w:val="Comment Text Char"/>
    <w:basedOn w:val="DefaultParagraphFont"/>
    <w:link w:val="CommentText"/>
    <w:uiPriority w:val="99"/>
    <w:rsid w:val="00EA730F"/>
    <w:rPr>
      <w:kern w:val="0"/>
      <w:sz w:val="20"/>
      <w:szCs w:val="20"/>
    </w:rPr>
  </w:style>
  <w:style w:type="paragraph" w:styleId="CommentSubject">
    <w:name w:val="annotation subject"/>
    <w:basedOn w:val="CommentText"/>
    <w:next w:val="CommentText"/>
    <w:link w:val="CommentSubjectChar"/>
    <w:uiPriority w:val="99"/>
    <w:semiHidden/>
    <w:unhideWhenUsed/>
    <w:rsid w:val="00EA730F"/>
    <w:rPr>
      <w:b/>
      <w:bCs/>
    </w:rPr>
  </w:style>
  <w:style w:type="character" w:customStyle="1" w:styleId="CommentSubjectChar">
    <w:name w:val="Comment Subject Char"/>
    <w:basedOn w:val="CommentTextChar"/>
    <w:link w:val="CommentSubject"/>
    <w:uiPriority w:val="99"/>
    <w:semiHidden/>
    <w:rsid w:val="00EA730F"/>
    <w:rPr>
      <w:b/>
      <w:bCs/>
      <w:kern w:val="0"/>
      <w:sz w:val="20"/>
      <w:szCs w:val="20"/>
    </w:rPr>
  </w:style>
  <w:style w:type="table" w:styleId="TableGrid">
    <w:name w:val="Table Grid"/>
    <w:basedOn w:val="TableNormal"/>
    <w:rsid w:val="008261CA"/>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CA"/>
    <w:rPr>
      <w:rFonts w:ascii="Tahoma" w:hAnsi="Tahoma" w:cs="Tahoma"/>
      <w:kern w:val="0"/>
      <w:sz w:val="16"/>
      <w:szCs w:val="16"/>
    </w:rPr>
  </w:style>
  <w:style w:type="paragraph" w:styleId="Header">
    <w:name w:val="header"/>
    <w:basedOn w:val="Normal"/>
    <w:link w:val="HeaderChar"/>
    <w:uiPriority w:val="99"/>
    <w:unhideWhenUsed/>
    <w:rsid w:val="002B5C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CEF"/>
    <w:rPr>
      <w:kern w:val="0"/>
    </w:rPr>
  </w:style>
  <w:style w:type="paragraph" w:styleId="Footer">
    <w:name w:val="footer"/>
    <w:basedOn w:val="Normal"/>
    <w:link w:val="FooterChar"/>
    <w:uiPriority w:val="99"/>
    <w:unhideWhenUsed/>
    <w:rsid w:val="002B5C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CEF"/>
    <w:rPr>
      <w:kern w:val="0"/>
    </w:rPr>
  </w:style>
  <w:style w:type="table" w:customStyle="1" w:styleId="TableGrid1">
    <w:name w:val="Table Grid1"/>
    <w:basedOn w:val="TableNormal"/>
    <w:next w:val="TableGrid"/>
    <w:rsid w:val="002B5CE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568">
      <w:bodyDiv w:val="1"/>
      <w:marLeft w:val="0"/>
      <w:marRight w:val="0"/>
      <w:marTop w:val="0"/>
      <w:marBottom w:val="0"/>
      <w:divBdr>
        <w:top w:val="none" w:sz="0" w:space="0" w:color="auto"/>
        <w:left w:val="none" w:sz="0" w:space="0" w:color="auto"/>
        <w:bottom w:val="none" w:sz="0" w:space="0" w:color="auto"/>
        <w:right w:val="none" w:sz="0" w:space="0" w:color="auto"/>
      </w:divBdr>
      <w:divsChild>
        <w:div w:id="1034505702">
          <w:marLeft w:val="0"/>
          <w:marRight w:val="0"/>
          <w:marTop w:val="0"/>
          <w:marBottom w:val="0"/>
          <w:divBdr>
            <w:top w:val="none" w:sz="0" w:space="0" w:color="auto"/>
            <w:left w:val="none" w:sz="0" w:space="0" w:color="auto"/>
            <w:bottom w:val="none" w:sz="0" w:space="0" w:color="auto"/>
            <w:right w:val="none" w:sz="0" w:space="0" w:color="auto"/>
          </w:divBdr>
        </w:div>
        <w:div w:id="198050222">
          <w:marLeft w:val="0"/>
          <w:marRight w:val="0"/>
          <w:marTop w:val="0"/>
          <w:marBottom w:val="0"/>
          <w:divBdr>
            <w:top w:val="none" w:sz="0" w:space="0" w:color="auto"/>
            <w:left w:val="none" w:sz="0" w:space="0" w:color="auto"/>
            <w:bottom w:val="none" w:sz="0" w:space="0" w:color="auto"/>
            <w:right w:val="none" w:sz="0" w:space="0" w:color="auto"/>
          </w:divBdr>
        </w:div>
      </w:divsChild>
    </w:div>
    <w:div w:id="485630462">
      <w:bodyDiv w:val="1"/>
      <w:marLeft w:val="0"/>
      <w:marRight w:val="0"/>
      <w:marTop w:val="0"/>
      <w:marBottom w:val="0"/>
      <w:divBdr>
        <w:top w:val="none" w:sz="0" w:space="0" w:color="auto"/>
        <w:left w:val="none" w:sz="0" w:space="0" w:color="auto"/>
        <w:bottom w:val="none" w:sz="0" w:space="0" w:color="auto"/>
        <w:right w:val="none" w:sz="0" w:space="0" w:color="auto"/>
      </w:divBdr>
    </w:div>
    <w:div w:id="521094903">
      <w:bodyDiv w:val="1"/>
      <w:marLeft w:val="0"/>
      <w:marRight w:val="0"/>
      <w:marTop w:val="0"/>
      <w:marBottom w:val="0"/>
      <w:divBdr>
        <w:top w:val="none" w:sz="0" w:space="0" w:color="auto"/>
        <w:left w:val="none" w:sz="0" w:space="0" w:color="auto"/>
        <w:bottom w:val="none" w:sz="0" w:space="0" w:color="auto"/>
        <w:right w:val="none" w:sz="0" w:space="0" w:color="auto"/>
      </w:divBdr>
    </w:div>
    <w:div w:id="1071847096">
      <w:bodyDiv w:val="1"/>
      <w:marLeft w:val="0"/>
      <w:marRight w:val="0"/>
      <w:marTop w:val="0"/>
      <w:marBottom w:val="0"/>
      <w:divBdr>
        <w:top w:val="none" w:sz="0" w:space="0" w:color="auto"/>
        <w:left w:val="none" w:sz="0" w:space="0" w:color="auto"/>
        <w:bottom w:val="none" w:sz="0" w:space="0" w:color="auto"/>
        <w:right w:val="none" w:sz="0" w:space="0" w:color="auto"/>
      </w:divBdr>
    </w:div>
    <w:div w:id="1227375662">
      <w:bodyDiv w:val="1"/>
      <w:marLeft w:val="0"/>
      <w:marRight w:val="0"/>
      <w:marTop w:val="0"/>
      <w:marBottom w:val="0"/>
      <w:divBdr>
        <w:top w:val="none" w:sz="0" w:space="0" w:color="auto"/>
        <w:left w:val="none" w:sz="0" w:space="0" w:color="auto"/>
        <w:bottom w:val="none" w:sz="0" w:space="0" w:color="auto"/>
        <w:right w:val="none" w:sz="0" w:space="0" w:color="auto"/>
      </w:divBdr>
    </w:div>
    <w:div w:id="1309868182">
      <w:bodyDiv w:val="1"/>
      <w:marLeft w:val="0"/>
      <w:marRight w:val="0"/>
      <w:marTop w:val="0"/>
      <w:marBottom w:val="0"/>
      <w:divBdr>
        <w:top w:val="none" w:sz="0" w:space="0" w:color="auto"/>
        <w:left w:val="none" w:sz="0" w:space="0" w:color="auto"/>
        <w:bottom w:val="none" w:sz="0" w:space="0" w:color="auto"/>
        <w:right w:val="none" w:sz="0" w:space="0" w:color="auto"/>
      </w:divBdr>
      <w:divsChild>
        <w:div w:id="297228305">
          <w:marLeft w:val="0"/>
          <w:marRight w:val="0"/>
          <w:marTop w:val="0"/>
          <w:marBottom w:val="0"/>
          <w:divBdr>
            <w:top w:val="none" w:sz="0" w:space="0" w:color="auto"/>
            <w:left w:val="none" w:sz="0" w:space="0" w:color="auto"/>
            <w:bottom w:val="none" w:sz="0" w:space="0" w:color="auto"/>
            <w:right w:val="none" w:sz="0" w:space="0" w:color="auto"/>
          </w:divBdr>
        </w:div>
        <w:div w:id="865094700">
          <w:marLeft w:val="0"/>
          <w:marRight w:val="0"/>
          <w:marTop w:val="0"/>
          <w:marBottom w:val="0"/>
          <w:divBdr>
            <w:top w:val="none" w:sz="0" w:space="0" w:color="auto"/>
            <w:left w:val="none" w:sz="0" w:space="0" w:color="auto"/>
            <w:bottom w:val="none" w:sz="0" w:space="0" w:color="auto"/>
            <w:right w:val="none" w:sz="0" w:space="0" w:color="auto"/>
          </w:divBdr>
        </w:div>
      </w:divsChild>
    </w:div>
    <w:div w:id="1618023143">
      <w:bodyDiv w:val="1"/>
      <w:marLeft w:val="0"/>
      <w:marRight w:val="0"/>
      <w:marTop w:val="0"/>
      <w:marBottom w:val="0"/>
      <w:divBdr>
        <w:top w:val="none" w:sz="0" w:space="0" w:color="auto"/>
        <w:left w:val="none" w:sz="0" w:space="0" w:color="auto"/>
        <w:bottom w:val="none" w:sz="0" w:space="0" w:color="auto"/>
        <w:right w:val="none" w:sz="0" w:space="0" w:color="auto"/>
      </w:divBdr>
    </w:div>
    <w:div w:id="1879316309">
      <w:bodyDiv w:val="1"/>
      <w:marLeft w:val="0"/>
      <w:marRight w:val="0"/>
      <w:marTop w:val="0"/>
      <w:marBottom w:val="0"/>
      <w:divBdr>
        <w:top w:val="none" w:sz="0" w:space="0" w:color="auto"/>
        <w:left w:val="none" w:sz="0" w:space="0" w:color="auto"/>
        <w:bottom w:val="none" w:sz="0" w:space="0" w:color="auto"/>
        <w:right w:val="none" w:sz="0" w:space="0" w:color="auto"/>
      </w:divBdr>
    </w:div>
    <w:div w:id="1987465169">
      <w:bodyDiv w:val="1"/>
      <w:marLeft w:val="0"/>
      <w:marRight w:val="0"/>
      <w:marTop w:val="0"/>
      <w:marBottom w:val="0"/>
      <w:divBdr>
        <w:top w:val="none" w:sz="0" w:space="0" w:color="auto"/>
        <w:left w:val="none" w:sz="0" w:space="0" w:color="auto"/>
        <w:bottom w:val="none" w:sz="0" w:space="0" w:color="auto"/>
        <w:right w:val="none" w:sz="0" w:space="0" w:color="auto"/>
      </w:divBdr>
    </w:div>
    <w:div w:id="2055737864">
      <w:bodyDiv w:val="1"/>
      <w:marLeft w:val="0"/>
      <w:marRight w:val="0"/>
      <w:marTop w:val="0"/>
      <w:marBottom w:val="0"/>
      <w:divBdr>
        <w:top w:val="none" w:sz="0" w:space="0" w:color="auto"/>
        <w:left w:val="none" w:sz="0" w:space="0" w:color="auto"/>
        <w:bottom w:val="none" w:sz="0" w:space="0" w:color="auto"/>
        <w:right w:val="none" w:sz="0" w:space="0" w:color="auto"/>
      </w:divBdr>
    </w:div>
    <w:div w:id="21037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AZJMDCZ6QSYZ-886166611-10035</_dlc_DocId>
    <_dlc_DocIdUrl xmlns="a494813a-d0d8-4dad-94cb-0d196f36ba15">
      <Url>https://ekoordinacije.vlada.hr/unutarnja-ljudska/_layouts/15/DocIdRedir.aspx?ID=AZJMDCZ6QSYZ-886166611-10035</Url>
      <Description>AZJMDCZ6QSYZ-886166611-10035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B727-DDB1-4A4F-9B51-DBD096CCF650}">
  <ds:schemaRefs>
    <ds:schemaRef ds:uri="http://schemas.microsoft.com/sharepoint/events"/>
  </ds:schemaRefs>
</ds:datastoreItem>
</file>

<file path=customXml/itemProps2.xml><?xml version="1.0" encoding="utf-8"?>
<ds:datastoreItem xmlns:ds="http://schemas.openxmlformats.org/officeDocument/2006/customXml" ds:itemID="{D13F1F6F-1EC3-4098-B628-B5E23115BBC0}">
  <ds:schemaRefs>
    <ds:schemaRef ds:uri="http://schemas.microsoft.com/sharepoint/v3/contenttype/forms"/>
  </ds:schemaRefs>
</ds:datastoreItem>
</file>

<file path=customXml/itemProps3.xml><?xml version="1.0" encoding="utf-8"?>
<ds:datastoreItem xmlns:ds="http://schemas.openxmlformats.org/officeDocument/2006/customXml" ds:itemID="{6A7C124B-D542-460B-9A96-50739FA7348D}">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8346D742-3223-48B2-A786-700E42BA0D43}"/>
</file>

<file path=customXml/itemProps5.xml><?xml version="1.0" encoding="utf-8"?>
<ds:datastoreItem xmlns:ds="http://schemas.openxmlformats.org/officeDocument/2006/customXml" ds:itemID="{47395509-4672-4FCC-91C1-B4F4D68B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21</Pages>
  <Words>6052</Words>
  <Characters>34497</Characters>
  <Application>Microsoft Office Word</Application>
  <DocSecurity>0</DocSecurity>
  <Lines>287</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Zovko</dc:creator>
  <cp:keywords/>
  <dc:description/>
  <cp:lastModifiedBy>Marija Pišonić</cp:lastModifiedBy>
  <cp:revision>45</cp:revision>
  <cp:lastPrinted>2025-04-02T08:14:00Z</cp:lastPrinted>
  <dcterms:created xsi:type="dcterms:W3CDTF">2025-08-27T08:57:00Z</dcterms:created>
  <dcterms:modified xsi:type="dcterms:W3CDTF">2025-08-27T10:41:00Z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6c08191c-52c6-45e2-b691-7e7be812e052</vt:lpwstr>
  </property>
</Properties>
</file>