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DF01E" w14:textId="77777777" w:rsidR="009950C0" w:rsidRPr="009D4669" w:rsidRDefault="009950C0" w:rsidP="009950C0">
      <w:pPr>
        <w:jc w:val="center"/>
        <w:rPr>
          <w:rFonts w:eastAsia="Times New Roman"/>
        </w:rPr>
      </w:pPr>
      <w:r w:rsidRPr="009D4669">
        <w:rPr>
          <w:rFonts w:eastAsia="Times New Roman"/>
          <w:noProof/>
          <w:lang w:eastAsia="hr-HR"/>
        </w:rPr>
        <w:drawing>
          <wp:inline distT="0" distB="0" distL="0" distR="0" wp14:anchorId="2BE4842B" wp14:editId="78AF1EA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rPr>
          <w:rFonts w:eastAsia="Times New Roman"/>
        </w:rPr>
        <w:fldChar w:fldCharType="begin"/>
      </w:r>
      <w:r w:rsidRPr="009D4669">
        <w:rPr>
          <w:rFonts w:eastAsia="Times New Roman"/>
        </w:rPr>
        <w:instrText xml:space="preserve"> INCLUDEPICTURE "http://www.inet.hr/~box/images/grb-rh.gif" \* MERGEFORMATINET </w:instrText>
      </w:r>
      <w:r w:rsidRPr="009D4669">
        <w:rPr>
          <w:rFonts w:eastAsia="Times New Roman"/>
        </w:rPr>
        <w:fldChar w:fldCharType="end"/>
      </w:r>
    </w:p>
    <w:p w14:paraId="77118E34" w14:textId="77777777" w:rsidR="009950C0" w:rsidRPr="009D4669" w:rsidRDefault="009950C0" w:rsidP="009950C0">
      <w:pPr>
        <w:spacing w:before="60" w:after="1680"/>
        <w:jc w:val="center"/>
        <w:rPr>
          <w:rFonts w:eastAsia="Times New Roman"/>
        </w:rPr>
      </w:pPr>
      <w:r w:rsidRPr="009D4669">
        <w:rPr>
          <w:rFonts w:eastAsia="Times New Roman"/>
        </w:rPr>
        <w:t>VLADA REPUBLIKE HRVATSKE</w:t>
      </w:r>
    </w:p>
    <w:p w14:paraId="778962E3" w14:textId="77777777" w:rsidR="009950C0" w:rsidRPr="009D4669" w:rsidRDefault="009950C0" w:rsidP="009950C0">
      <w:pPr>
        <w:jc w:val="both"/>
        <w:rPr>
          <w:rFonts w:eastAsia="Times New Roman"/>
        </w:rPr>
      </w:pPr>
    </w:p>
    <w:p w14:paraId="6CA3A45C" w14:textId="48940F68" w:rsidR="009950C0" w:rsidRPr="009D4669" w:rsidRDefault="009950C0" w:rsidP="009950C0">
      <w:pPr>
        <w:jc w:val="right"/>
        <w:rPr>
          <w:rFonts w:eastAsia="Times New Roman"/>
        </w:rPr>
      </w:pPr>
      <w:r>
        <w:rPr>
          <w:rFonts w:eastAsia="Times New Roman"/>
        </w:rPr>
        <w:t xml:space="preserve">Zagreb, </w:t>
      </w:r>
      <w:r w:rsidR="00A9690B">
        <w:rPr>
          <w:rFonts w:eastAsia="Times New Roman"/>
        </w:rPr>
        <w:t>11</w:t>
      </w:r>
      <w:r>
        <w:rPr>
          <w:rFonts w:eastAsia="Times New Roman"/>
        </w:rPr>
        <w:t xml:space="preserve">. </w:t>
      </w:r>
      <w:r w:rsidR="00A9690B">
        <w:rPr>
          <w:rFonts w:eastAsia="Times New Roman"/>
        </w:rPr>
        <w:t>rujna</w:t>
      </w:r>
      <w:bookmarkStart w:id="0" w:name="_GoBack"/>
      <w:bookmarkEnd w:id="0"/>
      <w:r>
        <w:rPr>
          <w:rFonts w:eastAsia="Times New Roman"/>
        </w:rPr>
        <w:t xml:space="preserve"> 2025.</w:t>
      </w:r>
    </w:p>
    <w:p w14:paraId="5CE54E0A" w14:textId="77777777" w:rsidR="009950C0" w:rsidRPr="009D4669" w:rsidRDefault="009950C0" w:rsidP="009950C0">
      <w:pPr>
        <w:jc w:val="right"/>
        <w:rPr>
          <w:rFonts w:eastAsia="Times New Roman"/>
        </w:rPr>
      </w:pPr>
    </w:p>
    <w:p w14:paraId="63EFAFC5" w14:textId="77777777" w:rsidR="009950C0" w:rsidRDefault="009950C0" w:rsidP="009950C0">
      <w:pPr>
        <w:jc w:val="right"/>
        <w:rPr>
          <w:rFonts w:eastAsia="Times New Roman"/>
        </w:rPr>
      </w:pPr>
    </w:p>
    <w:p w14:paraId="7D37061C" w14:textId="77777777" w:rsidR="009950C0" w:rsidRDefault="009950C0" w:rsidP="009950C0">
      <w:pPr>
        <w:jc w:val="right"/>
        <w:rPr>
          <w:rFonts w:eastAsia="Times New Roman"/>
        </w:rPr>
      </w:pPr>
    </w:p>
    <w:p w14:paraId="42F24F71" w14:textId="77777777" w:rsidR="009950C0" w:rsidRPr="009D4669" w:rsidRDefault="009950C0" w:rsidP="009950C0">
      <w:pPr>
        <w:jc w:val="both"/>
        <w:rPr>
          <w:rFonts w:eastAsia="Times New Roman"/>
        </w:rPr>
      </w:pPr>
      <w:r w:rsidRPr="009D4669">
        <w:rPr>
          <w:rFonts w:eastAsia="Times New Roman"/>
        </w:rPr>
        <w:t>_________________________________________________________________________</w:t>
      </w:r>
      <w:r>
        <w:rPr>
          <w:rFonts w:eastAsia="Times New Roman"/>
        </w:rPr>
        <w:t>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950C0" w:rsidRPr="009D4669" w14:paraId="541F748B" w14:textId="77777777" w:rsidTr="000561FD">
        <w:tc>
          <w:tcPr>
            <w:tcW w:w="1951" w:type="dxa"/>
          </w:tcPr>
          <w:p w14:paraId="64DE71D9" w14:textId="77777777" w:rsidR="009950C0" w:rsidRDefault="009950C0" w:rsidP="000561FD">
            <w:pPr>
              <w:spacing w:line="360" w:lineRule="auto"/>
              <w:rPr>
                <w:rFonts w:eastAsia="Times New Roman"/>
                <w:b/>
                <w:smallCaps/>
              </w:rPr>
            </w:pPr>
          </w:p>
          <w:p w14:paraId="44C27CD4" w14:textId="77777777" w:rsidR="009950C0" w:rsidRPr="009D4669" w:rsidRDefault="009950C0" w:rsidP="000561FD">
            <w:pPr>
              <w:spacing w:line="360" w:lineRule="auto"/>
              <w:rPr>
                <w:rFonts w:eastAsia="Times New Roman"/>
              </w:rPr>
            </w:pPr>
            <w:r w:rsidRPr="009D4669">
              <w:rPr>
                <w:rFonts w:eastAsia="Times New Roman"/>
                <w:b/>
                <w:smallCaps/>
              </w:rPr>
              <w:t>Predlagatelj</w:t>
            </w:r>
            <w:r w:rsidRPr="009D4669">
              <w:rPr>
                <w:rFonts w:eastAsia="Times New Roman"/>
                <w:b/>
              </w:rPr>
              <w:t>:</w:t>
            </w:r>
          </w:p>
        </w:tc>
        <w:tc>
          <w:tcPr>
            <w:tcW w:w="7229" w:type="dxa"/>
          </w:tcPr>
          <w:p w14:paraId="743BB98A" w14:textId="77777777" w:rsidR="009950C0" w:rsidRDefault="009950C0" w:rsidP="000561FD">
            <w:pPr>
              <w:spacing w:line="360" w:lineRule="auto"/>
              <w:rPr>
                <w:rFonts w:eastAsia="Times New Roman"/>
              </w:rPr>
            </w:pPr>
          </w:p>
          <w:p w14:paraId="3249CBE2" w14:textId="064528CA" w:rsidR="009950C0" w:rsidRPr="009D4669" w:rsidRDefault="009950C0" w:rsidP="000561FD">
            <w:pPr>
              <w:spacing w:line="360" w:lineRule="auto"/>
              <w:rPr>
                <w:rFonts w:eastAsia="Times New Roman"/>
              </w:rPr>
            </w:pPr>
            <w:r>
              <w:rPr>
                <w:rFonts w:eastAsia="Times New Roman"/>
              </w:rPr>
              <w:t>Ministar</w:t>
            </w:r>
            <w:r w:rsidRPr="009D4669">
              <w:rPr>
                <w:rFonts w:eastAsia="Times New Roman"/>
              </w:rPr>
              <w:t>s</w:t>
            </w:r>
            <w:r>
              <w:rPr>
                <w:rFonts w:eastAsia="Times New Roman"/>
              </w:rPr>
              <w:t>t</w:t>
            </w:r>
            <w:r w:rsidRPr="009D4669">
              <w:rPr>
                <w:rFonts w:eastAsia="Times New Roman"/>
              </w:rPr>
              <w:t xml:space="preserve">vo </w:t>
            </w:r>
            <w:r>
              <w:rPr>
                <w:rFonts w:eastAsia="Times New Roman"/>
              </w:rPr>
              <w:t>prostornoga uređenja, graditeljstva i državne imovine</w:t>
            </w:r>
            <w:r w:rsidRPr="009D4669">
              <w:rPr>
                <w:rFonts w:eastAsia="Times New Roman"/>
              </w:rPr>
              <w:t xml:space="preserve"> </w:t>
            </w:r>
          </w:p>
        </w:tc>
      </w:tr>
    </w:tbl>
    <w:p w14:paraId="55C6D15C" w14:textId="77777777" w:rsidR="009950C0" w:rsidRPr="009D4669" w:rsidRDefault="009950C0" w:rsidP="009950C0">
      <w:pPr>
        <w:jc w:val="both"/>
        <w:rPr>
          <w:rFonts w:eastAsia="Times New Roman"/>
        </w:rPr>
      </w:pPr>
      <w:r w:rsidRPr="009D4669">
        <w:rPr>
          <w:rFonts w:eastAsia="Times New Roman"/>
        </w:rPr>
        <w:t>__________________________________________________________________________</w:t>
      </w:r>
      <w:r>
        <w:rPr>
          <w:rFonts w:eastAsia="Times New Roman"/>
        </w:rPr>
        <w:t>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9950C0" w:rsidRPr="009D4669" w14:paraId="682950B5" w14:textId="77777777" w:rsidTr="000561FD">
        <w:tc>
          <w:tcPr>
            <w:tcW w:w="1951" w:type="dxa"/>
          </w:tcPr>
          <w:p w14:paraId="475AA098" w14:textId="77777777" w:rsidR="009950C0" w:rsidRDefault="009950C0" w:rsidP="000561FD">
            <w:pPr>
              <w:spacing w:line="360" w:lineRule="auto"/>
              <w:rPr>
                <w:rFonts w:eastAsia="Times New Roman"/>
                <w:b/>
                <w:smallCaps/>
              </w:rPr>
            </w:pPr>
          </w:p>
          <w:p w14:paraId="7ACFCFD1" w14:textId="77777777" w:rsidR="009950C0" w:rsidRPr="009D4669" w:rsidRDefault="009950C0" w:rsidP="000561FD">
            <w:pPr>
              <w:spacing w:line="360" w:lineRule="auto"/>
              <w:rPr>
                <w:rFonts w:eastAsia="Times New Roman"/>
              </w:rPr>
            </w:pPr>
            <w:r w:rsidRPr="009D4669">
              <w:rPr>
                <w:rFonts w:eastAsia="Times New Roman"/>
                <w:b/>
                <w:smallCaps/>
              </w:rPr>
              <w:t>Predmet</w:t>
            </w:r>
            <w:r w:rsidRPr="009D4669">
              <w:rPr>
                <w:rFonts w:eastAsia="Times New Roman"/>
                <w:b/>
              </w:rPr>
              <w:t>:</w:t>
            </w:r>
          </w:p>
        </w:tc>
        <w:tc>
          <w:tcPr>
            <w:tcW w:w="7229" w:type="dxa"/>
          </w:tcPr>
          <w:p w14:paraId="116474A6" w14:textId="77777777" w:rsidR="009950C0" w:rsidRDefault="009950C0" w:rsidP="000561FD">
            <w:pPr>
              <w:jc w:val="both"/>
              <w:rPr>
                <w:rFonts w:eastAsia="Times New Roman"/>
              </w:rPr>
            </w:pPr>
          </w:p>
          <w:p w14:paraId="4F0B78A1" w14:textId="04BBEC80" w:rsidR="009950C0" w:rsidRPr="009950C0" w:rsidRDefault="009950C0" w:rsidP="009950C0">
            <w:pPr>
              <w:pStyle w:val="box458875"/>
              <w:shd w:val="clear" w:color="auto" w:fill="FFFFFF"/>
              <w:spacing w:before="0" w:beforeAutospacing="0" w:after="0" w:afterAutospacing="0"/>
              <w:textAlignment w:val="baseline"/>
              <w:rPr>
                <w:bCs/>
                <w:color w:val="000000" w:themeColor="text1"/>
              </w:rPr>
            </w:pPr>
            <w:r w:rsidRPr="009950C0">
              <w:t xml:space="preserve">Prijedlog uredbe o </w:t>
            </w:r>
            <w:r w:rsidRPr="009950C0">
              <w:rPr>
                <w:bCs/>
                <w:color w:val="000000" w:themeColor="text1"/>
              </w:rPr>
              <w:t>uvjetima i načinima upravljanja privremeno oduzetom imovinom</w:t>
            </w:r>
          </w:p>
          <w:p w14:paraId="55DBB130" w14:textId="5A485121" w:rsidR="009950C0" w:rsidRPr="009D4669" w:rsidRDefault="009950C0" w:rsidP="000561FD">
            <w:pPr>
              <w:jc w:val="both"/>
              <w:rPr>
                <w:rFonts w:eastAsia="Times New Roman"/>
              </w:rPr>
            </w:pPr>
          </w:p>
        </w:tc>
      </w:tr>
    </w:tbl>
    <w:p w14:paraId="140A1A88" w14:textId="77777777" w:rsidR="009950C0" w:rsidRPr="009D4669" w:rsidRDefault="009950C0" w:rsidP="009950C0">
      <w:pPr>
        <w:jc w:val="both"/>
        <w:rPr>
          <w:rFonts w:eastAsia="Times New Roman"/>
        </w:rPr>
      </w:pPr>
      <w:r w:rsidRPr="009D4669">
        <w:rPr>
          <w:rFonts w:eastAsia="Times New Roman"/>
        </w:rPr>
        <w:t>__________________________________________________________________________</w:t>
      </w:r>
      <w:r>
        <w:rPr>
          <w:rFonts w:eastAsia="Times New Roman"/>
        </w:rPr>
        <w:t>_</w:t>
      </w:r>
    </w:p>
    <w:p w14:paraId="62A880A9" w14:textId="77777777" w:rsidR="009950C0" w:rsidRPr="009D4669" w:rsidRDefault="009950C0" w:rsidP="009950C0">
      <w:pPr>
        <w:jc w:val="both"/>
        <w:rPr>
          <w:rFonts w:eastAsia="Times New Roman"/>
        </w:rPr>
      </w:pPr>
    </w:p>
    <w:p w14:paraId="755CC881" w14:textId="77777777" w:rsidR="009950C0" w:rsidRPr="009D4669" w:rsidRDefault="009950C0" w:rsidP="009950C0">
      <w:pPr>
        <w:jc w:val="both"/>
        <w:rPr>
          <w:rFonts w:eastAsia="Times New Roman"/>
        </w:rPr>
      </w:pPr>
    </w:p>
    <w:p w14:paraId="0384F966" w14:textId="77777777" w:rsidR="009950C0" w:rsidRPr="009D4669" w:rsidRDefault="009950C0" w:rsidP="009950C0">
      <w:pPr>
        <w:tabs>
          <w:tab w:val="center" w:pos="4536"/>
          <w:tab w:val="right" w:pos="9072"/>
        </w:tabs>
        <w:rPr>
          <w:rFonts w:eastAsia="Times New Roman"/>
        </w:rPr>
      </w:pPr>
    </w:p>
    <w:p w14:paraId="1F606D56" w14:textId="77777777" w:rsidR="009950C0" w:rsidRDefault="009950C0" w:rsidP="009950C0">
      <w:pPr>
        <w:tabs>
          <w:tab w:val="center" w:pos="4536"/>
          <w:tab w:val="right" w:pos="9072"/>
        </w:tabs>
        <w:rPr>
          <w:rFonts w:eastAsia="Times New Roman"/>
        </w:rPr>
      </w:pPr>
    </w:p>
    <w:p w14:paraId="514F4752" w14:textId="77777777" w:rsidR="009950C0" w:rsidRPr="009D4669" w:rsidRDefault="009950C0" w:rsidP="009950C0">
      <w:pPr>
        <w:tabs>
          <w:tab w:val="center" w:pos="4536"/>
          <w:tab w:val="right" w:pos="9072"/>
        </w:tabs>
        <w:rPr>
          <w:rFonts w:eastAsia="Times New Roman"/>
        </w:rPr>
      </w:pPr>
    </w:p>
    <w:p w14:paraId="696FEEC7" w14:textId="77777777" w:rsidR="009950C0" w:rsidRPr="009D4669" w:rsidRDefault="009950C0" w:rsidP="009950C0">
      <w:pPr>
        <w:tabs>
          <w:tab w:val="center" w:pos="4536"/>
          <w:tab w:val="right" w:pos="9072"/>
        </w:tabs>
        <w:rPr>
          <w:rFonts w:eastAsia="Times New Roman"/>
        </w:rPr>
      </w:pPr>
    </w:p>
    <w:p w14:paraId="062827E8" w14:textId="77777777" w:rsidR="009950C0" w:rsidRPr="009D4669" w:rsidRDefault="009950C0" w:rsidP="009950C0">
      <w:pPr>
        <w:tabs>
          <w:tab w:val="center" w:pos="4536"/>
          <w:tab w:val="right" w:pos="9072"/>
        </w:tabs>
        <w:rPr>
          <w:rFonts w:eastAsia="Times New Roman"/>
        </w:rPr>
      </w:pPr>
    </w:p>
    <w:p w14:paraId="4D8F9A11" w14:textId="77777777" w:rsidR="009950C0" w:rsidRPr="009D4669" w:rsidRDefault="009950C0" w:rsidP="009950C0">
      <w:pPr>
        <w:tabs>
          <w:tab w:val="center" w:pos="4536"/>
          <w:tab w:val="right" w:pos="9072"/>
        </w:tabs>
        <w:rPr>
          <w:rFonts w:eastAsia="Times New Roman"/>
        </w:rPr>
      </w:pPr>
    </w:p>
    <w:p w14:paraId="19164D27" w14:textId="77777777" w:rsidR="009950C0" w:rsidRPr="009D4669" w:rsidRDefault="009950C0" w:rsidP="009950C0">
      <w:pPr>
        <w:tabs>
          <w:tab w:val="center" w:pos="4536"/>
          <w:tab w:val="right" w:pos="9072"/>
        </w:tabs>
        <w:rPr>
          <w:rFonts w:eastAsia="Times New Roman"/>
        </w:rPr>
      </w:pPr>
    </w:p>
    <w:p w14:paraId="079A95E2" w14:textId="77777777" w:rsidR="009950C0" w:rsidRDefault="009950C0" w:rsidP="009950C0">
      <w:pPr>
        <w:tabs>
          <w:tab w:val="center" w:pos="4536"/>
          <w:tab w:val="right" w:pos="9072"/>
        </w:tabs>
        <w:rPr>
          <w:rFonts w:eastAsia="Times New Roman"/>
        </w:rPr>
      </w:pPr>
    </w:p>
    <w:p w14:paraId="5074A1DE" w14:textId="77777777" w:rsidR="009950C0" w:rsidRDefault="009950C0" w:rsidP="009950C0">
      <w:pPr>
        <w:tabs>
          <w:tab w:val="center" w:pos="4536"/>
          <w:tab w:val="right" w:pos="9072"/>
        </w:tabs>
        <w:rPr>
          <w:rFonts w:eastAsia="Times New Roman"/>
        </w:rPr>
      </w:pPr>
    </w:p>
    <w:p w14:paraId="2572A647" w14:textId="77777777" w:rsidR="009950C0" w:rsidRDefault="009950C0" w:rsidP="009950C0">
      <w:pPr>
        <w:tabs>
          <w:tab w:val="center" w:pos="4536"/>
          <w:tab w:val="right" w:pos="9072"/>
        </w:tabs>
        <w:rPr>
          <w:rFonts w:eastAsia="Times New Roman"/>
        </w:rPr>
      </w:pPr>
    </w:p>
    <w:p w14:paraId="3A61C976" w14:textId="77777777" w:rsidR="009950C0" w:rsidRPr="009D4669" w:rsidRDefault="009950C0" w:rsidP="009950C0">
      <w:pPr>
        <w:tabs>
          <w:tab w:val="center" w:pos="4536"/>
          <w:tab w:val="right" w:pos="9072"/>
        </w:tabs>
        <w:rPr>
          <w:rFonts w:eastAsia="Times New Roman"/>
        </w:rPr>
      </w:pPr>
    </w:p>
    <w:p w14:paraId="547A7B46" w14:textId="77777777" w:rsidR="009950C0" w:rsidRPr="009D4669" w:rsidRDefault="009950C0" w:rsidP="009950C0">
      <w:pPr>
        <w:tabs>
          <w:tab w:val="center" w:pos="4536"/>
          <w:tab w:val="right" w:pos="9072"/>
        </w:tabs>
        <w:rPr>
          <w:rFonts w:eastAsia="Times New Roman"/>
        </w:rPr>
      </w:pPr>
    </w:p>
    <w:p w14:paraId="79D80A3D" w14:textId="77777777" w:rsidR="009950C0" w:rsidRPr="009D4669" w:rsidRDefault="009950C0" w:rsidP="009950C0">
      <w:pPr>
        <w:tabs>
          <w:tab w:val="center" w:pos="4536"/>
          <w:tab w:val="right" w:pos="9072"/>
        </w:tabs>
        <w:rPr>
          <w:rFonts w:eastAsia="Times New Roman"/>
        </w:rPr>
      </w:pPr>
    </w:p>
    <w:p w14:paraId="700DAFE2" w14:textId="77777777" w:rsidR="009950C0" w:rsidRPr="009D4669" w:rsidRDefault="009950C0" w:rsidP="009950C0">
      <w:pPr>
        <w:tabs>
          <w:tab w:val="center" w:pos="4536"/>
          <w:tab w:val="right" w:pos="9072"/>
        </w:tabs>
        <w:rPr>
          <w:rFonts w:eastAsia="Times New Roman"/>
        </w:rPr>
      </w:pPr>
    </w:p>
    <w:p w14:paraId="58215654" w14:textId="77777777" w:rsidR="009950C0" w:rsidRPr="009D4669" w:rsidRDefault="009950C0" w:rsidP="009950C0">
      <w:pPr>
        <w:tabs>
          <w:tab w:val="center" w:pos="4536"/>
          <w:tab w:val="right" w:pos="9072"/>
        </w:tabs>
        <w:rPr>
          <w:rFonts w:eastAsia="Times New Roman"/>
        </w:rPr>
      </w:pPr>
    </w:p>
    <w:p w14:paraId="11F9BDA5" w14:textId="77777777" w:rsidR="009950C0" w:rsidRPr="009D4669" w:rsidRDefault="009950C0" w:rsidP="009950C0">
      <w:pPr>
        <w:tabs>
          <w:tab w:val="center" w:pos="4536"/>
          <w:tab w:val="right" w:pos="9072"/>
        </w:tabs>
        <w:rPr>
          <w:rFonts w:eastAsia="Times New Roman"/>
        </w:rPr>
      </w:pPr>
    </w:p>
    <w:p w14:paraId="34ED1059" w14:textId="77777777" w:rsidR="009950C0" w:rsidRPr="009D4669" w:rsidRDefault="009950C0" w:rsidP="009950C0">
      <w:pPr>
        <w:tabs>
          <w:tab w:val="center" w:pos="4536"/>
          <w:tab w:val="right" w:pos="9072"/>
        </w:tabs>
        <w:rPr>
          <w:rFonts w:eastAsia="Times New Roman"/>
        </w:rPr>
      </w:pPr>
    </w:p>
    <w:p w14:paraId="05990306" w14:textId="77777777" w:rsidR="009950C0" w:rsidRPr="009D4669" w:rsidRDefault="009950C0" w:rsidP="009950C0">
      <w:pPr>
        <w:tabs>
          <w:tab w:val="center" w:pos="4536"/>
          <w:tab w:val="right" w:pos="9072"/>
        </w:tabs>
        <w:rPr>
          <w:rFonts w:eastAsia="Times New Roman"/>
        </w:rPr>
      </w:pPr>
    </w:p>
    <w:p w14:paraId="5A15A4BE" w14:textId="1301176B" w:rsidR="009950C0" w:rsidRPr="009D4669" w:rsidRDefault="009950C0" w:rsidP="009950C0">
      <w:pPr>
        <w:rPr>
          <w:rFonts w:eastAsia="Times New Roman"/>
        </w:rPr>
      </w:pPr>
      <w:r>
        <w:rPr>
          <w:rFonts w:eastAsia="Times New Roman"/>
        </w:rPr>
        <w:t>___________________________________________________________________________</w:t>
      </w:r>
    </w:p>
    <w:p w14:paraId="0B5DE345" w14:textId="77777777" w:rsidR="009950C0" w:rsidRDefault="009950C0" w:rsidP="009950C0">
      <w:pPr>
        <w:jc w:val="center"/>
      </w:pPr>
      <w:r w:rsidRPr="009D4669">
        <w:rPr>
          <w:rFonts w:eastAsia="Times New Roman"/>
          <w:color w:val="404040"/>
          <w:spacing w:val="20"/>
          <w:sz w:val="20"/>
          <w:szCs w:val="20"/>
        </w:rPr>
        <w:t>Banski dvori | Trg Sv. Marka 2  | 10000 Zagreb |</w:t>
      </w:r>
      <w:r>
        <w:rPr>
          <w:rFonts w:eastAsia="Times New Roman"/>
          <w:color w:val="404040"/>
          <w:spacing w:val="20"/>
          <w:sz w:val="20"/>
          <w:szCs w:val="20"/>
        </w:rPr>
        <w:t xml:space="preserve"> tel. 01 4569 222 | vlada.gov.hr</w:t>
      </w:r>
    </w:p>
    <w:p w14:paraId="0423897D" w14:textId="3118EB18" w:rsidR="0056675E" w:rsidRPr="008F461F" w:rsidRDefault="0056675E" w:rsidP="00A43593">
      <w:pPr>
        <w:rPr>
          <w:color w:val="000000" w:themeColor="text1"/>
          <w:kern w:val="0"/>
          <w14:ligatures w14:val="none"/>
        </w:rPr>
      </w:pPr>
    </w:p>
    <w:p w14:paraId="23FFB8AF" w14:textId="166102E7" w:rsidR="008F461F" w:rsidRPr="008F461F" w:rsidRDefault="008F461F" w:rsidP="00A43593">
      <w:pPr>
        <w:rPr>
          <w:color w:val="000000" w:themeColor="text1"/>
          <w:kern w:val="0"/>
          <w14:ligatures w14:val="none"/>
        </w:rPr>
      </w:pPr>
    </w:p>
    <w:p w14:paraId="22B917AF" w14:textId="3D080065" w:rsidR="008F461F" w:rsidRPr="008F461F" w:rsidRDefault="008F461F" w:rsidP="00A43593">
      <w:pPr>
        <w:rPr>
          <w:color w:val="000000" w:themeColor="text1"/>
          <w:kern w:val="0"/>
          <w14:ligatures w14:val="none"/>
        </w:rPr>
      </w:pPr>
    </w:p>
    <w:p w14:paraId="770400F3" w14:textId="77777777" w:rsidR="008F461F" w:rsidRPr="008F461F" w:rsidRDefault="008F461F" w:rsidP="00A43593">
      <w:pPr>
        <w:rPr>
          <w:color w:val="000000" w:themeColor="text1"/>
          <w:kern w:val="0"/>
          <w14:ligatures w14:val="none"/>
        </w:rPr>
      </w:pPr>
    </w:p>
    <w:p w14:paraId="1C4A88BC" w14:textId="77777777" w:rsidR="00A43593" w:rsidRPr="008F461F" w:rsidRDefault="00A43593" w:rsidP="00A43593">
      <w:pPr>
        <w:rPr>
          <w:color w:val="000000" w:themeColor="text1"/>
          <w:kern w:val="0"/>
          <w14:ligatures w14:val="none"/>
        </w:rPr>
      </w:pPr>
    </w:p>
    <w:p w14:paraId="5858B901" w14:textId="11794921" w:rsidR="00203C93" w:rsidRPr="008F461F" w:rsidRDefault="00290699" w:rsidP="00A43593">
      <w:pPr>
        <w:ind w:firstLine="709"/>
        <w:jc w:val="both"/>
        <w:rPr>
          <w:color w:val="000000" w:themeColor="text1"/>
        </w:rPr>
      </w:pPr>
      <w:r>
        <w:rPr>
          <w:color w:val="000000" w:themeColor="text1"/>
        </w:rPr>
        <w:tab/>
      </w:r>
      <w:r w:rsidR="00366767" w:rsidRPr="008F461F">
        <w:rPr>
          <w:color w:val="000000" w:themeColor="text1"/>
        </w:rPr>
        <w:t>Na temelju članka 46. Zakona o upravljanju nekretninama i pokretninama u vlasništvu Republike Hrvatske (</w:t>
      </w:r>
      <w:r w:rsidR="0083506D" w:rsidRPr="008F461F">
        <w:rPr>
          <w:color w:val="000000" w:themeColor="text1"/>
        </w:rPr>
        <w:t>„</w:t>
      </w:r>
      <w:r w:rsidR="00366767" w:rsidRPr="008F461F">
        <w:rPr>
          <w:color w:val="000000" w:themeColor="text1"/>
        </w:rPr>
        <w:t>Narodne novine</w:t>
      </w:r>
      <w:r w:rsidR="0083506D" w:rsidRPr="008F461F">
        <w:rPr>
          <w:color w:val="000000" w:themeColor="text1"/>
        </w:rPr>
        <w:t>“</w:t>
      </w:r>
      <w:r w:rsidR="00366767" w:rsidRPr="008F461F">
        <w:rPr>
          <w:color w:val="000000" w:themeColor="text1"/>
        </w:rPr>
        <w:t xml:space="preserve">, broj 155/23.), Vlada Republike Hrvatske je na sjednici održanoj </w:t>
      </w:r>
      <w:r w:rsidR="003F7A56">
        <w:rPr>
          <w:color w:val="000000" w:themeColor="text1"/>
        </w:rPr>
        <w:softHyphen/>
      </w:r>
      <w:r w:rsidR="003F7A56">
        <w:rPr>
          <w:color w:val="000000" w:themeColor="text1"/>
        </w:rPr>
        <w:softHyphen/>
      </w:r>
      <w:r w:rsidR="003F7A56">
        <w:rPr>
          <w:color w:val="000000" w:themeColor="text1"/>
        </w:rPr>
        <w:softHyphen/>
      </w:r>
      <w:r w:rsidR="003F7A56">
        <w:rPr>
          <w:color w:val="000000" w:themeColor="text1"/>
        </w:rPr>
        <w:softHyphen/>
      </w:r>
      <w:r w:rsidR="003F7A56">
        <w:rPr>
          <w:color w:val="000000" w:themeColor="text1"/>
        </w:rPr>
        <w:softHyphen/>
      </w:r>
      <w:r w:rsidR="003F7A56">
        <w:rPr>
          <w:color w:val="000000" w:themeColor="text1"/>
        </w:rPr>
        <w:softHyphen/>
      </w:r>
      <w:r w:rsidR="003F7A56">
        <w:rPr>
          <w:color w:val="000000" w:themeColor="text1"/>
        </w:rPr>
        <w:softHyphen/>
      </w:r>
      <w:r w:rsidR="003F7A56">
        <w:rPr>
          <w:color w:val="000000" w:themeColor="text1"/>
        </w:rPr>
        <w:softHyphen/>
      </w:r>
      <w:r w:rsidR="003F7A56">
        <w:rPr>
          <w:color w:val="000000" w:themeColor="text1"/>
        </w:rPr>
        <w:softHyphen/>
      </w:r>
      <w:r w:rsidR="003F7A56">
        <w:rPr>
          <w:color w:val="000000" w:themeColor="text1"/>
        </w:rPr>
        <w:softHyphen/>
        <w:t>_______________</w:t>
      </w:r>
      <w:r w:rsidR="0027636C" w:rsidRPr="008F461F">
        <w:rPr>
          <w:color w:val="000000" w:themeColor="text1"/>
        </w:rPr>
        <w:t xml:space="preserve"> </w:t>
      </w:r>
      <w:r w:rsidR="00366767" w:rsidRPr="008F461F">
        <w:rPr>
          <w:color w:val="000000" w:themeColor="text1"/>
        </w:rPr>
        <w:t>donijela</w:t>
      </w:r>
    </w:p>
    <w:p w14:paraId="5459C2A0" w14:textId="2D679C2F" w:rsidR="00134B9E" w:rsidRPr="008F461F" w:rsidRDefault="00134B9E" w:rsidP="008F461F">
      <w:pPr>
        <w:pStyle w:val="box458875"/>
        <w:shd w:val="clear" w:color="auto" w:fill="FFFFFF"/>
        <w:spacing w:before="0" w:beforeAutospacing="0" w:after="0" w:afterAutospacing="0" w:line="240" w:lineRule="exact"/>
        <w:jc w:val="both"/>
        <w:textAlignment w:val="baseline"/>
        <w:rPr>
          <w:color w:val="000000" w:themeColor="text1"/>
        </w:rPr>
      </w:pPr>
    </w:p>
    <w:p w14:paraId="7ADF8525" w14:textId="77777777" w:rsidR="00A43593" w:rsidRPr="008F461F" w:rsidRDefault="00A43593" w:rsidP="008F461F">
      <w:pPr>
        <w:pStyle w:val="box458875"/>
        <w:shd w:val="clear" w:color="auto" w:fill="FFFFFF"/>
        <w:spacing w:before="0" w:beforeAutospacing="0" w:after="0" w:afterAutospacing="0" w:line="240" w:lineRule="exact"/>
        <w:jc w:val="both"/>
        <w:textAlignment w:val="baseline"/>
        <w:rPr>
          <w:color w:val="000000" w:themeColor="text1"/>
        </w:rPr>
      </w:pPr>
    </w:p>
    <w:p w14:paraId="16163A4C" w14:textId="611837F2" w:rsidR="00366767"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U</w:t>
      </w:r>
      <w:r w:rsidR="00A43593" w:rsidRPr="008F461F">
        <w:rPr>
          <w:b/>
          <w:bCs/>
          <w:color w:val="000000" w:themeColor="text1"/>
        </w:rPr>
        <w:t xml:space="preserve"> </w:t>
      </w:r>
      <w:r w:rsidRPr="008F461F">
        <w:rPr>
          <w:b/>
          <w:bCs/>
          <w:color w:val="000000" w:themeColor="text1"/>
        </w:rPr>
        <w:t>R</w:t>
      </w:r>
      <w:r w:rsidR="00A43593" w:rsidRPr="008F461F">
        <w:rPr>
          <w:b/>
          <w:bCs/>
          <w:color w:val="000000" w:themeColor="text1"/>
        </w:rPr>
        <w:t xml:space="preserve"> </w:t>
      </w:r>
      <w:r w:rsidRPr="008F461F">
        <w:rPr>
          <w:b/>
          <w:bCs/>
          <w:color w:val="000000" w:themeColor="text1"/>
        </w:rPr>
        <w:t>E</w:t>
      </w:r>
      <w:r w:rsidR="00A43593" w:rsidRPr="008F461F">
        <w:rPr>
          <w:b/>
          <w:bCs/>
          <w:color w:val="000000" w:themeColor="text1"/>
        </w:rPr>
        <w:t xml:space="preserve"> </w:t>
      </w:r>
      <w:r w:rsidRPr="008F461F">
        <w:rPr>
          <w:b/>
          <w:bCs/>
          <w:color w:val="000000" w:themeColor="text1"/>
        </w:rPr>
        <w:t>D</w:t>
      </w:r>
      <w:r w:rsidR="00A43593" w:rsidRPr="008F461F">
        <w:rPr>
          <w:b/>
          <w:bCs/>
          <w:color w:val="000000" w:themeColor="text1"/>
        </w:rPr>
        <w:t xml:space="preserve"> </w:t>
      </w:r>
      <w:r w:rsidRPr="008F461F">
        <w:rPr>
          <w:b/>
          <w:bCs/>
          <w:color w:val="000000" w:themeColor="text1"/>
        </w:rPr>
        <w:t>B</w:t>
      </w:r>
      <w:r w:rsidR="00A43593" w:rsidRPr="008F461F">
        <w:rPr>
          <w:b/>
          <w:bCs/>
          <w:color w:val="000000" w:themeColor="text1"/>
        </w:rPr>
        <w:t xml:space="preserve"> </w:t>
      </w:r>
      <w:r w:rsidRPr="008F461F">
        <w:rPr>
          <w:b/>
          <w:bCs/>
          <w:color w:val="000000" w:themeColor="text1"/>
        </w:rPr>
        <w:t>U</w:t>
      </w:r>
    </w:p>
    <w:p w14:paraId="09A7B868" w14:textId="77777777" w:rsidR="005153F9" w:rsidRPr="008F461F" w:rsidRDefault="005153F9" w:rsidP="00A43593">
      <w:pPr>
        <w:pStyle w:val="box458875"/>
        <w:shd w:val="clear" w:color="auto" w:fill="FFFFFF"/>
        <w:spacing w:before="0" w:beforeAutospacing="0" w:after="0" w:afterAutospacing="0"/>
        <w:jc w:val="center"/>
        <w:textAlignment w:val="baseline"/>
        <w:rPr>
          <w:b/>
          <w:bCs/>
          <w:color w:val="000000" w:themeColor="text1"/>
          <w:sz w:val="28"/>
          <w:szCs w:val="28"/>
        </w:rPr>
      </w:pPr>
    </w:p>
    <w:p w14:paraId="4062AE50" w14:textId="7B61FFFA" w:rsidR="007F330E"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o uvjetima i načinima upravljanja privremeno oduzetom imovinom</w:t>
      </w:r>
    </w:p>
    <w:p w14:paraId="15ED772C" w14:textId="02EC0165" w:rsidR="00604D6E" w:rsidRPr="008F461F" w:rsidRDefault="00604D6E" w:rsidP="008F461F">
      <w:pPr>
        <w:pStyle w:val="box458875"/>
        <w:shd w:val="clear" w:color="auto" w:fill="FFFFFF"/>
        <w:spacing w:before="0" w:beforeAutospacing="0" w:after="0" w:afterAutospacing="0" w:line="240" w:lineRule="exact"/>
        <w:jc w:val="center"/>
        <w:textAlignment w:val="baseline"/>
        <w:rPr>
          <w:b/>
          <w:bCs/>
          <w:color w:val="000000" w:themeColor="text1"/>
        </w:rPr>
      </w:pPr>
    </w:p>
    <w:p w14:paraId="32FE2D40" w14:textId="77777777" w:rsidR="00A43593" w:rsidRPr="008F461F" w:rsidRDefault="00A43593" w:rsidP="008F461F">
      <w:pPr>
        <w:pStyle w:val="box458875"/>
        <w:shd w:val="clear" w:color="auto" w:fill="FFFFFF"/>
        <w:spacing w:before="0" w:beforeAutospacing="0" w:after="0" w:afterAutospacing="0" w:line="240" w:lineRule="exact"/>
        <w:jc w:val="center"/>
        <w:textAlignment w:val="baseline"/>
        <w:rPr>
          <w:b/>
          <w:bCs/>
          <w:color w:val="000000" w:themeColor="text1"/>
        </w:rPr>
      </w:pPr>
    </w:p>
    <w:p w14:paraId="0B3B3148" w14:textId="77777777" w:rsidR="00366767"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Članak 1.</w:t>
      </w:r>
    </w:p>
    <w:p w14:paraId="5CDB6C3C" w14:textId="77777777" w:rsidR="007F330E" w:rsidRPr="008F461F" w:rsidRDefault="007F330E" w:rsidP="00A43593">
      <w:pPr>
        <w:pStyle w:val="box458875"/>
        <w:shd w:val="clear" w:color="auto" w:fill="FFFFFF"/>
        <w:spacing w:before="0" w:beforeAutospacing="0" w:after="0" w:afterAutospacing="0"/>
        <w:jc w:val="center"/>
        <w:textAlignment w:val="baseline"/>
        <w:rPr>
          <w:b/>
          <w:bCs/>
          <w:color w:val="000000" w:themeColor="text1"/>
        </w:rPr>
      </w:pPr>
    </w:p>
    <w:p w14:paraId="78DE4F93" w14:textId="6947F338" w:rsidR="00366767" w:rsidRPr="008F461F" w:rsidRDefault="00A43593" w:rsidP="00A43593">
      <w:pPr>
        <w:pStyle w:val="box458875"/>
        <w:shd w:val="clear" w:color="auto" w:fill="FFFFFF"/>
        <w:spacing w:before="0" w:beforeAutospacing="0" w:after="0" w:afterAutospacing="0"/>
        <w:jc w:val="both"/>
        <w:textAlignment w:val="baseline"/>
        <w:rPr>
          <w:color w:val="000000" w:themeColor="text1"/>
        </w:rPr>
      </w:pPr>
      <w:r w:rsidRPr="008F461F">
        <w:rPr>
          <w:color w:val="000000" w:themeColor="text1"/>
        </w:rPr>
        <w:tab/>
      </w:r>
      <w:r w:rsidRPr="008F461F">
        <w:rPr>
          <w:color w:val="000000" w:themeColor="text1"/>
        </w:rPr>
        <w:tab/>
      </w:r>
      <w:r w:rsidR="00366767" w:rsidRPr="008F461F">
        <w:rPr>
          <w:color w:val="000000" w:themeColor="text1"/>
        </w:rPr>
        <w:t xml:space="preserve">Ovom Uredbom propisuju se uvjeti i načini upravljanja imovinom koja je u kaznenom postupku odlukom tijela nadležnog po posebnom zakonu privremeno oduzeta okrivljeniku ili s njim povezanim osobama kao imovinska korist ostvarena kaznenim djelom, odnosno protupravnom radnjom, kao predmet namijenjen ili uporabljen za počinjenje kaznenog djela ili kao predmet nastao počinjenjem kaznenog djela (u daljnjem tekstu: privremeno oduzeta imovina), i koja je predana na upravljanje Ministarstvu prostornoga uređenja, graditeljstva i državne imovine (u daljnjem tekstu: Ministarstvo). </w:t>
      </w:r>
    </w:p>
    <w:p w14:paraId="039FB1FE" w14:textId="4B5DA40E" w:rsidR="00366767" w:rsidRPr="008F461F" w:rsidRDefault="00366767" w:rsidP="00A43593">
      <w:pPr>
        <w:pStyle w:val="box458875"/>
        <w:shd w:val="clear" w:color="auto" w:fill="FFFFFF"/>
        <w:spacing w:before="0" w:beforeAutospacing="0" w:after="0" w:afterAutospacing="0"/>
        <w:jc w:val="both"/>
        <w:textAlignment w:val="baseline"/>
        <w:rPr>
          <w:strike/>
          <w:color w:val="000000" w:themeColor="text1"/>
        </w:rPr>
      </w:pPr>
    </w:p>
    <w:p w14:paraId="207C0CDB" w14:textId="77777777" w:rsidR="00366767"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Članak 2.</w:t>
      </w:r>
    </w:p>
    <w:p w14:paraId="2E076319" w14:textId="77777777" w:rsidR="007F330E" w:rsidRPr="008F461F" w:rsidRDefault="007F330E" w:rsidP="00A43593">
      <w:pPr>
        <w:pStyle w:val="box458875"/>
        <w:shd w:val="clear" w:color="auto" w:fill="FFFFFF"/>
        <w:spacing w:before="0" w:beforeAutospacing="0" w:after="0" w:afterAutospacing="0"/>
        <w:jc w:val="center"/>
        <w:textAlignment w:val="baseline"/>
        <w:rPr>
          <w:b/>
          <w:bCs/>
          <w:color w:val="000000" w:themeColor="text1"/>
        </w:rPr>
      </w:pPr>
    </w:p>
    <w:p w14:paraId="5205EE25" w14:textId="6E67ABCE" w:rsidR="00366767" w:rsidRPr="008F461F" w:rsidRDefault="00366767" w:rsidP="00A43593">
      <w:pPr>
        <w:pStyle w:val="box458875"/>
        <w:numPr>
          <w:ilvl w:val="0"/>
          <w:numId w:val="40"/>
        </w:numPr>
        <w:shd w:val="clear" w:color="auto" w:fill="FFFFFF"/>
        <w:spacing w:before="0" w:beforeAutospacing="0" w:after="0" w:afterAutospacing="0"/>
        <w:ind w:left="0" w:firstLine="709"/>
        <w:jc w:val="both"/>
        <w:textAlignment w:val="baseline"/>
        <w:rPr>
          <w:color w:val="000000" w:themeColor="text1"/>
        </w:rPr>
      </w:pPr>
      <w:r w:rsidRPr="008F461F">
        <w:rPr>
          <w:color w:val="000000" w:themeColor="text1"/>
        </w:rPr>
        <w:t>Upravljanje privremeno oduzetom imovinom obuhvaća: vođenje evidencija (upisnika) o privremeno oduzetoj imovini, smještaj, čuvanje, prodaju, uporabu, najam ili zakup privremeno oduzete imovine i druge poslove u skladu sa Zakonom o upravljanju nekretninama i pokretninama u vlasništvu Republike Hrvatske („Narodne novine“, broj 155/23.)</w:t>
      </w:r>
      <w:r w:rsidR="007F330E" w:rsidRPr="008F461F">
        <w:rPr>
          <w:color w:val="000000" w:themeColor="text1"/>
        </w:rPr>
        <w:t>.</w:t>
      </w:r>
    </w:p>
    <w:p w14:paraId="4597899F" w14:textId="77777777" w:rsidR="00EB5CE4" w:rsidRPr="008F461F" w:rsidRDefault="00EB5CE4" w:rsidP="00A43593">
      <w:pPr>
        <w:pStyle w:val="box458875"/>
        <w:shd w:val="clear" w:color="auto" w:fill="FFFFFF"/>
        <w:spacing w:before="0" w:beforeAutospacing="0" w:after="0" w:afterAutospacing="0"/>
        <w:ind w:firstLine="1418"/>
        <w:jc w:val="both"/>
        <w:textAlignment w:val="baseline"/>
        <w:rPr>
          <w:color w:val="000000" w:themeColor="text1"/>
        </w:rPr>
      </w:pPr>
    </w:p>
    <w:p w14:paraId="488DF14F" w14:textId="3B1CB28F" w:rsidR="00366767" w:rsidRPr="008F461F" w:rsidRDefault="00366767" w:rsidP="00A43593">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(2) </w:t>
      </w:r>
      <w:r w:rsidR="00A43593" w:rsidRPr="008F461F">
        <w:rPr>
          <w:color w:val="000000" w:themeColor="text1"/>
        </w:rPr>
        <w:tab/>
      </w:r>
      <w:r w:rsidRPr="008F461F">
        <w:rPr>
          <w:color w:val="000000" w:themeColor="text1"/>
        </w:rPr>
        <w:t>Ministarstvo upravlja privremeno oduzetom imovinom nakon ispunjenja sljedećih uvjeta:</w:t>
      </w:r>
    </w:p>
    <w:p w14:paraId="086F44CF" w14:textId="78F076E9" w:rsidR="00366767" w:rsidRPr="008F461F" w:rsidRDefault="00A43593" w:rsidP="00A43593">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zaprimanja odluke nadležnog tijela o određivanju privremene mjere radi osiguranja oduzimanja imovinske koristi ostvarene kaznenim djelom, odnosno protupravnom radnjom, predmeta namijenjenog ili upotrijebljenog za počinjenje kaznenoga djela ili predmeta nastalog počinjenjem kaznenoga djela (</w:t>
      </w:r>
      <w:r w:rsidR="00392A99" w:rsidRPr="008F461F">
        <w:rPr>
          <w:color w:val="000000" w:themeColor="text1"/>
        </w:rPr>
        <w:t xml:space="preserve">u daljnjem tekstu: odluka o privremenoj </w:t>
      </w:r>
      <w:r w:rsidR="005207B0" w:rsidRPr="008F461F">
        <w:rPr>
          <w:color w:val="000000" w:themeColor="text1"/>
        </w:rPr>
        <w:t>mjeri</w:t>
      </w:r>
      <w:r w:rsidR="00392A99" w:rsidRPr="008F461F">
        <w:rPr>
          <w:color w:val="000000" w:themeColor="text1"/>
        </w:rPr>
        <w:t>)</w:t>
      </w:r>
      <w:r w:rsidR="00366767" w:rsidRPr="008F461F">
        <w:rPr>
          <w:color w:val="000000" w:themeColor="text1"/>
        </w:rPr>
        <w:t xml:space="preserve"> i davanju privremeno oduzete imovine na upravljanje Ministarstvu</w:t>
      </w:r>
    </w:p>
    <w:p w14:paraId="0BE4C973" w14:textId="77777777" w:rsidR="005E3555" w:rsidRPr="008F461F" w:rsidRDefault="005E3555" w:rsidP="00A43593">
      <w:pPr>
        <w:pStyle w:val="box458875"/>
        <w:shd w:val="clear" w:color="auto" w:fill="FFFFFF"/>
        <w:spacing w:before="0" w:beforeAutospacing="0" w:after="0" w:afterAutospacing="0"/>
        <w:ind w:left="709" w:hanging="425"/>
        <w:jc w:val="both"/>
        <w:textAlignment w:val="baseline"/>
        <w:rPr>
          <w:color w:val="000000" w:themeColor="text1"/>
        </w:rPr>
      </w:pPr>
    </w:p>
    <w:p w14:paraId="2FAF7C43" w14:textId="2E474217" w:rsidR="00366767" w:rsidRPr="008F461F" w:rsidRDefault="00A43593" w:rsidP="00A43593">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Pr="008F461F">
        <w:rPr>
          <w:color w:val="000000" w:themeColor="text1"/>
        </w:rPr>
        <w:tab/>
      </w:r>
      <w:r w:rsidR="00366767" w:rsidRPr="008F461F">
        <w:rPr>
          <w:color w:val="000000" w:themeColor="text1"/>
        </w:rPr>
        <w:t>preuzimanja u posjed privremeno oduzete imovine.</w:t>
      </w:r>
    </w:p>
    <w:p w14:paraId="14C7F16F" w14:textId="77777777" w:rsidR="005E3555" w:rsidRPr="008F461F" w:rsidRDefault="005E3555" w:rsidP="00A43593">
      <w:pPr>
        <w:pStyle w:val="box458875"/>
        <w:shd w:val="clear" w:color="auto" w:fill="FFFFFF"/>
        <w:spacing w:before="0" w:beforeAutospacing="0" w:after="0" w:afterAutospacing="0"/>
        <w:ind w:firstLine="408"/>
        <w:jc w:val="both"/>
        <w:textAlignment w:val="baseline"/>
        <w:rPr>
          <w:color w:val="000000" w:themeColor="text1"/>
        </w:rPr>
      </w:pPr>
    </w:p>
    <w:p w14:paraId="7A3EDF9E" w14:textId="64BD7758" w:rsidR="00366767" w:rsidRPr="008F461F" w:rsidRDefault="00366767" w:rsidP="00A43593">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(3) </w:t>
      </w:r>
      <w:r w:rsidR="00A43593" w:rsidRPr="008F461F">
        <w:rPr>
          <w:color w:val="000000" w:themeColor="text1"/>
        </w:rPr>
        <w:tab/>
      </w:r>
      <w:r w:rsidRPr="008F461F">
        <w:rPr>
          <w:color w:val="000000" w:themeColor="text1"/>
        </w:rPr>
        <w:t>Ministarstvo upravlja privremeno oduzetom imovinom pažnjom dobrog domaćina.</w:t>
      </w:r>
    </w:p>
    <w:p w14:paraId="75398E26" w14:textId="77777777" w:rsidR="00A43593" w:rsidRPr="008F461F" w:rsidRDefault="00A43593" w:rsidP="00A43593">
      <w:pPr>
        <w:jc w:val="both"/>
        <w:rPr>
          <w:color w:val="000000" w:themeColor="text1"/>
        </w:rPr>
      </w:pPr>
    </w:p>
    <w:p w14:paraId="09DEB450" w14:textId="471548B8" w:rsidR="005E3555" w:rsidRPr="008F461F" w:rsidRDefault="005E3555" w:rsidP="00A43593">
      <w:pPr>
        <w:ind w:firstLine="709"/>
        <w:jc w:val="both"/>
        <w:rPr>
          <w:color w:val="000000" w:themeColor="text1"/>
        </w:rPr>
      </w:pPr>
      <w:r w:rsidRPr="008F461F">
        <w:rPr>
          <w:color w:val="000000" w:themeColor="text1"/>
        </w:rPr>
        <w:t xml:space="preserve">(4) </w:t>
      </w:r>
      <w:r w:rsidR="00A43593" w:rsidRPr="008F461F">
        <w:rPr>
          <w:color w:val="000000" w:themeColor="text1"/>
        </w:rPr>
        <w:tab/>
      </w:r>
      <w:r w:rsidR="007313BC" w:rsidRPr="008F461F">
        <w:rPr>
          <w:color w:val="000000" w:themeColor="text1"/>
        </w:rPr>
        <w:t>Ako</w:t>
      </w:r>
      <w:r w:rsidRPr="008F461F">
        <w:rPr>
          <w:color w:val="000000" w:themeColor="text1"/>
        </w:rPr>
        <w:t xml:space="preserve"> Ministarstvo pri preuzimanju </w:t>
      </w:r>
      <w:r w:rsidR="00F10663" w:rsidRPr="008F461F">
        <w:rPr>
          <w:color w:val="000000" w:themeColor="text1"/>
        </w:rPr>
        <w:t xml:space="preserve">privremeno oduzete imovine </w:t>
      </w:r>
      <w:r w:rsidRPr="008F461F">
        <w:rPr>
          <w:color w:val="000000" w:themeColor="text1"/>
        </w:rPr>
        <w:t>u posjed, odnosno pri predaji iste korisniku</w:t>
      </w:r>
      <w:r w:rsidR="00575FAD" w:rsidRPr="008F461F">
        <w:rPr>
          <w:color w:val="000000" w:themeColor="text1"/>
        </w:rPr>
        <w:t xml:space="preserve"> </w:t>
      </w:r>
      <w:r w:rsidRPr="008F461F">
        <w:rPr>
          <w:color w:val="000000" w:themeColor="text1"/>
        </w:rPr>
        <w:t>ili kupcu, posumnja da ta</w:t>
      </w:r>
      <w:r w:rsidR="00B937E9" w:rsidRPr="008F461F">
        <w:rPr>
          <w:color w:val="000000" w:themeColor="text1"/>
        </w:rPr>
        <w:t xml:space="preserve"> privremeno oduzeta imovina</w:t>
      </w:r>
      <w:r w:rsidRPr="008F461F">
        <w:rPr>
          <w:color w:val="000000" w:themeColor="text1"/>
        </w:rPr>
        <w:t xml:space="preserve"> nema carinski status</w:t>
      </w:r>
      <w:r w:rsidR="00BB3689" w:rsidRPr="008F461F">
        <w:rPr>
          <w:color w:val="000000" w:themeColor="text1"/>
        </w:rPr>
        <w:t xml:space="preserve"> </w:t>
      </w:r>
      <w:r w:rsidR="002306EC" w:rsidRPr="008F461F">
        <w:rPr>
          <w:color w:val="000000" w:themeColor="text1"/>
        </w:rPr>
        <w:t>robe Europske u</w:t>
      </w:r>
      <w:r w:rsidR="00BB3689" w:rsidRPr="008F461F">
        <w:rPr>
          <w:color w:val="000000" w:themeColor="text1"/>
        </w:rPr>
        <w:t>nije</w:t>
      </w:r>
      <w:r w:rsidRPr="008F461F">
        <w:rPr>
          <w:color w:val="000000" w:themeColor="text1"/>
        </w:rPr>
        <w:t xml:space="preserve">, o istome će obavijestiti Carinsku upravu.  </w:t>
      </w:r>
    </w:p>
    <w:p w14:paraId="0656A108" w14:textId="77777777" w:rsidR="008F461F" w:rsidRPr="008F461F" w:rsidRDefault="008F461F" w:rsidP="00A43593">
      <w:pPr>
        <w:pStyle w:val="box458875"/>
        <w:shd w:val="clear" w:color="auto" w:fill="FFFFFF"/>
        <w:spacing w:before="0" w:beforeAutospacing="0" w:after="0" w:afterAutospacing="0"/>
        <w:jc w:val="both"/>
        <w:textAlignment w:val="baseline"/>
        <w:rPr>
          <w:color w:val="000000" w:themeColor="text1"/>
        </w:rPr>
      </w:pPr>
    </w:p>
    <w:p w14:paraId="68D5555A" w14:textId="08121F0C" w:rsidR="007313BC" w:rsidRPr="008F461F" w:rsidRDefault="00CA7D13" w:rsidP="00A43593">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5E3555" w:rsidRPr="008F461F">
        <w:rPr>
          <w:color w:val="000000" w:themeColor="text1"/>
        </w:rPr>
        <w:t>5</w:t>
      </w:r>
      <w:r w:rsidRPr="008F461F">
        <w:rPr>
          <w:color w:val="000000" w:themeColor="text1"/>
        </w:rPr>
        <w:t xml:space="preserve">) </w:t>
      </w:r>
      <w:r w:rsidR="00A43593" w:rsidRPr="008F461F">
        <w:rPr>
          <w:color w:val="000000" w:themeColor="text1"/>
        </w:rPr>
        <w:tab/>
      </w:r>
      <w:r w:rsidR="007313BC" w:rsidRPr="008F461F">
        <w:rPr>
          <w:color w:val="000000" w:themeColor="text1"/>
        </w:rPr>
        <w:t xml:space="preserve">Raspolaganje robom koja nije roba </w:t>
      </w:r>
      <w:r w:rsidR="00F44A19" w:rsidRPr="008F461F">
        <w:rPr>
          <w:color w:val="000000" w:themeColor="text1"/>
        </w:rPr>
        <w:t>Europske u</w:t>
      </w:r>
      <w:r w:rsidR="007313BC" w:rsidRPr="008F461F">
        <w:rPr>
          <w:color w:val="000000" w:themeColor="text1"/>
        </w:rPr>
        <w:t>nije moguće je samo nakon provedenih carinskih formalnosti i podmirenja mogućeg carinskog duga.</w:t>
      </w:r>
    </w:p>
    <w:p w14:paraId="51678AF6" w14:textId="0247D64B" w:rsidR="00CA7D13" w:rsidRPr="008F461F" w:rsidRDefault="007313BC" w:rsidP="00290699">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(6) </w:t>
      </w:r>
      <w:r w:rsidR="00A43593" w:rsidRPr="008F461F">
        <w:rPr>
          <w:color w:val="000000" w:themeColor="text1"/>
        </w:rPr>
        <w:tab/>
      </w:r>
      <w:r w:rsidR="00CA7D13" w:rsidRPr="008F461F">
        <w:rPr>
          <w:color w:val="000000" w:themeColor="text1"/>
        </w:rPr>
        <w:t>Protustrankom u smislu ove Uredbe smatra se:</w:t>
      </w:r>
    </w:p>
    <w:p w14:paraId="0C4ACF35" w14:textId="3870CB0A" w:rsidR="00CA7D13" w:rsidRPr="008F461F" w:rsidRDefault="00012124" w:rsidP="00290699">
      <w:pPr>
        <w:pStyle w:val="ListParagraph"/>
        <w:numPr>
          <w:ilvl w:val="0"/>
          <w:numId w:val="34"/>
        </w:numPr>
        <w:ind w:left="709" w:hanging="425"/>
        <w:contextualSpacing w:val="0"/>
        <w:jc w:val="both"/>
        <w:rPr>
          <w:color w:val="000000" w:themeColor="text1"/>
        </w:rPr>
      </w:pPr>
      <w:r w:rsidRPr="008F461F">
        <w:rPr>
          <w:color w:val="000000" w:themeColor="text1"/>
        </w:rPr>
        <w:lastRenderedPageBreak/>
        <w:t>f</w:t>
      </w:r>
      <w:r w:rsidR="00CA7D13" w:rsidRPr="008F461F">
        <w:rPr>
          <w:color w:val="000000" w:themeColor="text1"/>
        </w:rPr>
        <w:t>izička ili pravna osoba protiv koje je izdan nalog za zamrzavanje ili oduzimanje</w:t>
      </w:r>
      <w:r w:rsidR="003B26CF" w:rsidRPr="008F461F">
        <w:rPr>
          <w:color w:val="000000" w:themeColor="text1"/>
        </w:rPr>
        <w:t xml:space="preserve"> imovine</w:t>
      </w:r>
    </w:p>
    <w:p w14:paraId="2CFBD928" w14:textId="5B09116D" w:rsidR="00CA7D13" w:rsidRPr="008F461F" w:rsidRDefault="00012124" w:rsidP="00290699">
      <w:pPr>
        <w:pStyle w:val="ListParagraph"/>
        <w:numPr>
          <w:ilvl w:val="0"/>
          <w:numId w:val="34"/>
        </w:numPr>
        <w:ind w:left="709" w:hanging="425"/>
        <w:contextualSpacing w:val="0"/>
        <w:jc w:val="both"/>
        <w:rPr>
          <w:color w:val="000000" w:themeColor="text1"/>
        </w:rPr>
      </w:pPr>
      <w:r w:rsidRPr="008F461F">
        <w:rPr>
          <w:color w:val="000000" w:themeColor="text1"/>
        </w:rPr>
        <w:t>f</w:t>
      </w:r>
      <w:r w:rsidR="00CA7D13" w:rsidRPr="008F461F">
        <w:rPr>
          <w:color w:val="000000" w:themeColor="text1"/>
        </w:rPr>
        <w:t>izička ili pravna osoba u čijem je vlasništvu imovina koja je predmet naloga za zamrzavanje ili oduzimanje</w:t>
      </w:r>
    </w:p>
    <w:p w14:paraId="54C69026" w14:textId="471BB424" w:rsidR="00CA7D13" w:rsidRPr="008F461F" w:rsidRDefault="00012124" w:rsidP="00290699">
      <w:pPr>
        <w:pStyle w:val="ListParagraph"/>
        <w:numPr>
          <w:ilvl w:val="0"/>
          <w:numId w:val="34"/>
        </w:numPr>
        <w:ind w:left="709" w:hanging="425"/>
        <w:contextualSpacing w:val="0"/>
        <w:jc w:val="both"/>
        <w:rPr>
          <w:color w:val="000000" w:themeColor="text1"/>
        </w:rPr>
      </w:pPr>
      <w:r w:rsidRPr="008F461F">
        <w:rPr>
          <w:color w:val="000000" w:themeColor="text1"/>
        </w:rPr>
        <w:t>t</w:t>
      </w:r>
      <w:r w:rsidR="00CA7D13" w:rsidRPr="008F461F">
        <w:rPr>
          <w:color w:val="000000" w:themeColor="text1"/>
        </w:rPr>
        <w:t>reća strana čijim se pravima u vezi s imovinom koja je predmet naloga za zamrzavanje ili oduzimanje izravno nanosi šteta tim nalogom</w:t>
      </w:r>
      <w:r w:rsidR="001E1D00" w:rsidRPr="008F461F">
        <w:rPr>
          <w:color w:val="000000" w:themeColor="text1"/>
        </w:rPr>
        <w:t>.</w:t>
      </w:r>
    </w:p>
    <w:p w14:paraId="5915A2F6" w14:textId="77777777" w:rsidR="00366767" w:rsidRPr="008F461F" w:rsidRDefault="00366767" w:rsidP="00A43593">
      <w:pPr>
        <w:pStyle w:val="box458875"/>
        <w:shd w:val="clear" w:color="auto" w:fill="FFFFFF"/>
        <w:spacing w:before="0" w:beforeAutospacing="0" w:after="0" w:afterAutospacing="0"/>
        <w:jc w:val="both"/>
        <w:textAlignment w:val="baseline"/>
        <w:rPr>
          <w:color w:val="000000" w:themeColor="text1"/>
        </w:rPr>
      </w:pPr>
    </w:p>
    <w:p w14:paraId="2E19AD3B" w14:textId="77777777" w:rsidR="00366767"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Članak 3.</w:t>
      </w:r>
    </w:p>
    <w:p w14:paraId="5EF15E87" w14:textId="77777777" w:rsidR="003E6DAF" w:rsidRPr="008F461F" w:rsidRDefault="003E6DAF" w:rsidP="00A43593">
      <w:pPr>
        <w:pStyle w:val="box458875"/>
        <w:shd w:val="clear" w:color="auto" w:fill="FFFFFF"/>
        <w:spacing w:before="0" w:beforeAutospacing="0" w:after="0" w:afterAutospacing="0"/>
        <w:jc w:val="center"/>
        <w:textAlignment w:val="baseline"/>
        <w:rPr>
          <w:b/>
          <w:bCs/>
          <w:color w:val="000000" w:themeColor="text1"/>
        </w:rPr>
      </w:pPr>
    </w:p>
    <w:p w14:paraId="2A177F8F" w14:textId="5F8879AD" w:rsidR="00366767" w:rsidRPr="008F461F" w:rsidRDefault="00366767" w:rsidP="00A43593">
      <w:pPr>
        <w:pStyle w:val="box458875"/>
        <w:numPr>
          <w:ilvl w:val="0"/>
          <w:numId w:val="41"/>
        </w:numPr>
        <w:shd w:val="clear" w:color="auto" w:fill="FFFFFF"/>
        <w:spacing w:before="0" w:beforeAutospacing="0" w:after="0" w:afterAutospacing="0"/>
        <w:ind w:left="0" w:firstLine="709"/>
        <w:jc w:val="both"/>
        <w:textAlignment w:val="baseline"/>
        <w:rPr>
          <w:color w:val="000000" w:themeColor="text1"/>
        </w:rPr>
      </w:pPr>
      <w:r w:rsidRPr="008F461F">
        <w:rPr>
          <w:color w:val="000000" w:themeColor="text1"/>
        </w:rPr>
        <w:t>Ministarstvo vodi sljedeće evidencije o privremeno oduzetoj imovini:</w:t>
      </w:r>
    </w:p>
    <w:p w14:paraId="62856398" w14:textId="25A43ECE"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upisnik pokretnina</w:t>
      </w:r>
    </w:p>
    <w:p w14:paraId="324AA579" w14:textId="017A7FFC"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upisnik nekretnina</w:t>
      </w:r>
    </w:p>
    <w:p w14:paraId="74BAD1F8" w14:textId="2E0C6BEE"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upisnik dionica, udjela ili poslovnih udjela u trgovačkim društvima</w:t>
      </w:r>
    </w:p>
    <w:p w14:paraId="3E160E15" w14:textId="1B2DEA11"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upisnik gotovog novca, vrijednosnih papira i vrijednosti u virtualnoj valuti</w:t>
      </w:r>
      <w:r w:rsidR="003E6DAF" w:rsidRPr="008F461F">
        <w:rPr>
          <w:color w:val="000000" w:themeColor="text1"/>
        </w:rPr>
        <w:t>.</w:t>
      </w:r>
    </w:p>
    <w:p w14:paraId="18912B67" w14:textId="77777777" w:rsidR="003E6DAF" w:rsidRPr="008F461F" w:rsidRDefault="003E6DAF" w:rsidP="00A43593">
      <w:pPr>
        <w:pStyle w:val="box458875"/>
        <w:shd w:val="clear" w:color="auto" w:fill="FFFFFF"/>
        <w:spacing w:before="0" w:beforeAutospacing="0" w:after="0" w:afterAutospacing="0"/>
        <w:ind w:firstLine="408"/>
        <w:jc w:val="both"/>
        <w:textAlignment w:val="baseline"/>
        <w:rPr>
          <w:color w:val="000000" w:themeColor="text1"/>
        </w:rPr>
      </w:pPr>
    </w:p>
    <w:p w14:paraId="463F12FE" w14:textId="153A09A2"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(2) </w:t>
      </w:r>
      <w:r w:rsidR="00A8642F" w:rsidRPr="008F461F">
        <w:rPr>
          <w:color w:val="000000" w:themeColor="text1"/>
        </w:rPr>
        <w:tab/>
      </w:r>
      <w:r w:rsidRPr="008F461F">
        <w:rPr>
          <w:color w:val="000000" w:themeColor="text1"/>
        </w:rPr>
        <w:t>Po zaprimanju</w:t>
      </w:r>
      <w:r w:rsidR="00821A41" w:rsidRPr="008F461F">
        <w:rPr>
          <w:color w:val="000000" w:themeColor="text1"/>
        </w:rPr>
        <w:t xml:space="preserve"> </w:t>
      </w:r>
      <w:r w:rsidR="00431CD7" w:rsidRPr="008F461F">
        <w:rPr>
          <w:color w:val="000000" w:themeColor="text1"/>
        </w:rPr>
        <w:t>odluke o privremenoj</w:t>
      </w:r>
      <w:r w:rsidR="00097BA8" w:rsidRPr="008F461F">
        <w:rPr>
          <w:color w:val="000000" w:themeColor="text1"/>
        </w:rPr>
        <w:t xml:space="preserve"> mjeri </w:t>
      </w:r>
      <w:r w:rsidRPr="008F461F">
        <w:rPr>
          <w:color w:val="000000" w:themeColor="text1"/>
        </w:rPr>
        <w:t xml:space="preserve">kojom je privremeno oduzeta imovina dana na upravljanje Ministarstvu, Ministarstvo će u upisnike iz stavka 1. ovoga članka upisati dostupne podatke, a u slučaju da podaci koji se moraju upisati nisu dostavljeni, iste će po službenoj dužnosti zatražiti od nadležnog tijela te sačiniti službenu bilješku i isto upisati u upisnik kao napomenu. </w:t>
      </w:r>
    </w:p>
    <w:p w14:paraId="7595BB69" w14:textId="77777777" w:rsidR="003E6DAF" w:rsidRPr="008F461F" w:rsidRDefault="003E6DAF" w:rsidP="00A8642F">
      <w:pPr>
        <w:pStyle w:val="box458875"/>
        <w:shd w:val="clear" w:color="auto" w:fill="FFFFFF"/>
        <w:spacing w:before="0" w:beforeAutospacing="0" w:after="0" w:afterAutospacing="0"/>
        <w:jc w:val="both"/>
        <w:textAlignment w:val="baseline"/>
        <w:rPr>
          <w:color w:val="000000" w:themeColor="text1"/>
        </w:rPr>
      </w:pPr>
    </w:p>
    <w:p w14:paraId="7CC8874A" w14:textId="464BCB11" w:rsidR="00366767"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Članak 4.</w:t>
      </w:r>
    </w:p>
    <w:p w14:paraId="1BE5FD83" w14:textId="77777777" w:rsidR="003E6DAF" w:rsidRPr="008F461F" w:rsidRDefault="003E6DAF" w:rsidP="00A43593">
      <w:pPr>
        <w:pStyle w:val="box458875"/>
        <w:shd w:val="clear" w:color="auto" w:fill="FFFFFF"/>
        <w:spacing w:before="0" w:beforeAutospacing="0" w:after="0" w:afterAutospacing="0"/>
        <w:jc w:val="center"/>
        <w:textAlignment w:val="baseline"/>
        <w:rPr>
          <w:b/>
          <w:bCs/>
          <w:color w:val="000000" w:themeColor="text1"/>
        </w:rPr>
      </w:pPr>
    </w:p>
    <w:p w14:paraId="33FB2D1A" w14:textId="563DD262" w:rsidR="00366767" w:rsidRPr="008F461F" w:rsidRDefault="00366767" w:rsidP="00A8642F">
      <w:pPr>
        <w:pStyle w:val="box458875"/>
        <w:numPr>
          <w:ilvl w:val="0"/>
          <w:numId w:val="42"/>
        </w:numPr>
        <w:shd w:val="clear" w:color="auto" w:fill="FFFFFF"/>
        <w:spacing w:before="0" w:beforeAutospacing="0" w:after="0" w:afterAutospacing="0"/>
        <w:ind w:left="0" w:firstLine="709"/>
        <w:jc w:val="both"/>
        <w:textAlignment w:val="baseline"/>
        <w:rPr>
          <w:color w:val="000000" w:themeColor="text1"/>
        </w:rPr>
      </w:pPr>
      <w:r w:rsidRPr="008F461F">
        <w:rPr>
          <w:color w:val="000000" w:themeColor="text1"/>
        </w:rPr>
        <w:t>Nakon zaprimanja</w:t>
      </w:r>
      <w:r w:rsidR="005F4010" w:rsidRPr="008F461F">
        <w:rPr>
          <w:color w:val="000000" w:themeColor="text1"/>
        </w:rPr>
        <w:t xml:space="preserve"> </w:t>
      </w:r>
      <w:r w:rsidR="00097BA8" w:rsidRPr="008F461F">
        <w:rPr>
          <w:color w:val="000000" w:themeColor="text1"/>
        </w:rPr>
        <w:t>odluke o privremenoj mjeri</w:t>
      </w:r>
      <w:r w:rsidRPr="008F461F">
        <w:rPr>
          <w:color w:val="000000" w:themeColor="text1"/>
        </w:rPr>
        <w:t xml:space="preserve"> koja je određena na pokretnini Ministarstvo će mjeru upisati u upisnik privremeno oduzetih pokretnina.</w:t>
      </w:r>
    </w:p>
    <w:p w14:paraId="7DDF5B33" w14:textId="77777777" w:rsidR="003E6DAF" w:rsidRPr="008F461F" w:rsidRDefault="003E6DAF" w:rsidP="00A8642F">
      <w:pPr>
        <w:pStyle w:val="box458875"/>
        <w:shd w:val="clear" w:color="auto" w:fill="FFFFFF"/>
        <w:spacing w:before="0" w:beforeAutospacing="0" w:after="0" w:afterAutospacing="0"/>
        <w:ind w:firstLine="709"/>
        <w:jc w:val="both"/>
        <w:textAlignment w:val="baseline"/>
        <w:rPr>
          <w:color w:val="000000" w:themeColor="text1"/>
        </w:rPr>
      </w:pPr>
    </w:p>
    <w:p w14:paraId="45FE04CE" w14:textId="5A15A4FB"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(2)  </w:t>
      </w:r>
      <w:r w:rsidR="00A8642F" w:rsidRPr="008F461F">
        <w:rPr>
          <w:color w:val="000000" w:themeColor="text1"/>
        </w:rPr>
        <w:tab/>
      </w:r>
      <w:r w:rsidRPr="008F461F">
        <w:rPr>
          <w:color w:val="000000" w:themeColor="text1"/>
        </w:rPr>
        <w:t xml:space="preserve">Ministarstvo će od predlagatelja osiguranja ili tijela nadležnog za provedbu </w:t>
      </w:r>
      <w:r w:rsidR="00C76C29" w:rsidRPr="008F461F">
        <w:rPr>
          <w:color w:val="000000" w:themeColor="text1"/>
        </w:rPr>
        <w:t>odluke o pri</w:t>
      </w:r>
      <w:r w:rsidR="00D73864" w:rsidRPr="008F461F">
        <w:rPr>
          <w:color w:val="000000" w:themeColor="text1"/>
        </w:rPr>
        <w:t>vremenoj mjeri</w:t>
      </w:r>
      <w:r w:rsidRPr="008F461F">
        <w:rPr>
          <w:color w:val="000000" w:themeColor="text1"/>
        </w:rPr>
        <w:t xml:space="preserve"> pribaviti zapisnik ili drugu ispravu sačinjenu prilikom provedbe </w:t>
      </w:r>
      <w:r w:rsidR="00D73864" w:rsidRPr="008F461F">
        <w:rPr>
          <w:color w:val="000000" w:themeColor="text1"/>
        </w:rPr>
        <w:t xml:space="preserve">odluke o </w:t>
      </w:r>
      <w:r w:rsidRPr="008F461F">
        <w:rPr>
          <w:color w:val="000000" w:themeColor="text1"/>
        </w:rPr>
        <w:t>privremen</w:t>
      </w:r>
      <w:r w:rsidR="00D73864" w:rsidRPr="008F461F">
        <w:rPr>
          <w:color w:val="000000" w:themeColor="text1"/>
        </w:rPr>
        <w:t>oj</w:t>
      </w:r>
      <w:r w:rsidRPr="008F461F">
        <w:rPr>
          <w:color w:val="000000" w:themeColor="text1"/>
        </w:rPr>
        <w:t xml:space="preserve"> mjer</w:t>
      </w:r>
      <w:r w:rsidR="00D73864" w:rsidRPr="008F461F">
        <w:rPr>
          <w:color w:val="000000" w:themeColor="text1"/>
        </w:rPr>
        <w:t>i</w:t>
      </w:r>
      <w:r w:rsidRPr="008F461F">
        <w:rPr>
          <w:color w:val="000000" w:themeColor="text1"/>
        </w:rPr>
        <w:t xml:space="preserve"> u kojoj je opisano stanje pokretnine te podatke o smještaju pokretnine.</w:t>
      </w:r>
    </w:p>
    <w:p w14:paraId="3E6CE6C2" w14:textId="77777777" w:rsidR="003E6DAF" w:rsidRPr="008F461F" w:rsidRDefault="003E6DAF" w:rsidP="00A8642F">
      <w:pPr>
        <w:pStyle w:val="box458875"/>
        <w:shd w:val="clear" w:color="auto" w:fill="FFFFFF"/>
        <w:spacing w:before="0" w:beforeAutospacing="0" w:after="0" w:afterAutospacing="0"/>
        <w:ind w:firstLine="709"/>
        <w:jc w:val="both"/>
        <w:textAlignment w:val="baseline"/>
        <w:rPr>
          <w:color w:val="000000" w:themeColor="text1"/>
        </w:rPr>
      </w:pPr>
    </w:p>
    <w:p w14:paraId="3D0B1BD1" w14:textId="61570ECF"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(3) </w:t>
      </w:r>
      <w:r w:rsidR="00A8642F" w:rsidRPr="008F461F">
        <w:rPr>
          <w:color w:val="000000" w:themeColor="text1"/>
        </w:rPr>
        <w:tab/>
      </w:r>
      <w:r w:rsidRPr="008F461F">
        <w:rPr>
          <w:color w:val="000000" w:themeColor="text1"/>
        </w:rPr>
        <w:t xml:space="preserve">Ministarstvo preuzima privremeno oduzete pokretnine na upravljanje nakon što predlagatelj osiguranja ili tijelo nadležno za provedbu </w:t>
      </w:r>
      <w:r w:rsidR="00E66EFB" w:rsidRPr="008F461F">
        <w:rPr>
          <w:color w:val="000000" w:themeColor="text1"/>
        </w:rPr>
        <w:t xml:space="preserve">odluke o </w:t>
      </w:r>
      <w:r w:rsidRPr="008F461F">
        <w:rPr>
          <w:color w:val="000000" w:themeColor="text1"/>
        </w:rPr>
        <w:t>privremen</w:t>
      </w:r>
      <w:r w:rsidR="00E66EFB" w:rsidRPr="008F461F">
        <w:rPr>
          <w:color w:val="000000" w:themeColor="text1"/>
        </w:rPr>
        <w:t>oj mjeri</w:t>
      </w:r>
      <w:r w:rsidRPr="008F461F">
        <w:rPr>
          <w:color w:val="000000" w:themeColor="text1"/>
        </w:rPr>
        <w:t xml:space="preserve">, provede </w:t>
      </w:r>
      <w:r w:rsidR="00F10B87" w:rsidRPr="008F461F">
        <w:rPr>
          <w:color w:val="000000" w:themeColor="text1"/>
        </w:rPr>
        <w:t xml:space="preserve">tu </w:t>
      </w:r>
      <w:r w:rsidR="00E66EFB" w:rsidRPr="008F461F">
        <w:rPr>
          <w:color w:val="000000" w:themeColor="text1"/>
        </w:rPr>
        <w:t>odluku</w:t>
      </w:r>
      <w:r w:rsidRPr="008F461F">
        <w:rPr>
          <w:color w:val="000000" w:themeColor="text1"/>
        </w:rPr>
        <w:t xml:space="preserve">. </w:t>
      </w:r>
    </w:p>
    <w:p w14:paraId="6280F1FD" w14:textId="77777777" w:rsidR="003E6DAF" w:rsidRPr="008F461F" w:rsidRDefault="003E6DAF" w:rsidP="00A8642F">
      <w:pPr>
        <w:pStyle w:val="box458875"/>
        <w:shd w:val="clear" w:color="auto" w:fill="FFFFFF"/>
        <w:spacing w:before="0" w:beforeAutospacing="0" w:after="0" w:afterAutospacing="0"/>
        <w:ind w:firstLine="709"/>
        <w:jc w:val="both"/>
        <w:textAlignment w:val="baseline"/>
        <w:rPr>
          <w:color w:val="000000" w:themeColor="text1"/>
        </w:rPr>
      </w:pPr>
    </w:p>
    <w:p w14:paraId="6E36F79E" w14:textId="01204DF1"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(4) </w:t>
      </w:r>
      <w:r w:rsidR="00A8642F" w:rsidRPr="008F461F">
        <w:rPr>
          <w:color w:val="000000" w:themeColor="text1"/>
        </w:rPr>
        <w:tab/>
      </w:r>
      <w:r w:rsidRPr="008F461F">
        <w:rPr>
          <w:color w:val="000000" w:themeColor="text1"/>
        </w:rPr>
        <w:t>Ministarstvo će o preuzimanju privremeno oduzete pokretnine sastaviti zapisnik te pokretnine smjestiti u odgovarajući smještajni prostor.</w:t>
      </w:r>
    </w:p>
    <w:p w14:paraId="6F35A03E" w14:textId="77777777" w:rsidR="003E6DAF" w:rsidRPr="008F461F" w:rsidRDefault="003E6DAF" w:rsidP="00A8642F">
      <w:pPr>
        <w:pStyle w:val="box458875"/>
        <w:shd w:val="clear" w:color="auto" w:fill="FFFFFF"/>
        <w:spacing w:before="0" w:beforeAutospacing="0" w:after="0" w:afterAutospacing="0"/>
        <w:ind w:firstLine="709"/>
        <w:jc w:val="both"/>
        <w:textAlignment w:val="baseline"/>
        <w:rPr>
          <w:color w:val="000000" w:themeColor="text1"/>
        </w:rPr>
      </w:pPr>
    </w:p>
    <w:p w14:paraId="4DC6484E" w14:textId="24188E9B"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(5) </w:t>
      </w:r>
      <w:r w:rsidR="00A8642F" w:rsidRPr="008F461F">
        <w:rPr>
          <w:color w:val="000000" w:themeColor="text1"/>
        </w:rPr>
        <w:tab/>
      </w:r>
      <w:r w:rsidRPr="008F461F">
        <w:rPr>
          <w:color w:val="000000" w:themeColor="text1"/>
        </w:rPr>
        <w:t>Pokretnine u obliku satova, zlata, plemenitih metala, dragog ili poludragog kamenja i druge pokretnine veće vrijednosti koje su predane na upravljanje Ministarstvu smjestit će se u sef Ministarstva ili u sef poslovne banke s kojom Ministarstvo ima sklopljen ugovor o zakupu sefa.</w:t>
      </w:r>
    </w:p>
    <w:p w14:paraId="687EB3E0" w14:textId="77777777" w:rsidR="008F461F" w:rsidRPr="008F461F" w:rsidRDefault="008F461F" w:rsidP="00A8642F">
      <w:pPr>
        <w:pStyle w:val="box458875"/>
        <w:shd w:val="clear" w:color="auto" w:fill="FFFFFF"/>
        <w:spacing w:before="0" w:beforeAutospacing="0" w:after="0" w:afterAutospacing="0"/>
        <w:ind w:firstLine="709"/>
        <w:jc w:val="both"/>
        <w:textAlignment w:val="baseline"/>
        <w:rPr>
          <w:color w:val="000000" w:themeColor="text1"/>
        </w:rPr>
      </w:pPr>
    </w:p>
    <w:p w14:paraId="4AD0C55B" w14:textId="3B3221C3"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(6) </w:t>
      </w:r>
      <w:r w:rsidR="00A8642F" w:rsidRPr="008F461F">
        <w:rPr>
          <w:color w:val="000000" w:themeColor="text1"/>
        </w:rPr>
        <w:tab/>
      </w:r>
      <w:r w:rsidR="002C5D4C" w:rsidRPr="008F461F">
        <w:rPr>
          <w:rFonts w:eastAsia="Arial"/>
          <w:color w:val="000000" w:themeColor="text1"/>
          <w:lang w:bidi="hr-HR"/>
        </w:rPr>
        <w:t>Umjetničke slike, skulpture, knjige, umjetničke materijale te ostale oduzete pokretnine povijesne</w:t>
      </w:r>
      <w:r w:rsidR="00EA54F6" w:rsidRPr="008F461F">
        <w:rPr>
          <w:rFonts w:eastAsia="Arial"/>
          <w:color w:val="000000" w:themeColor="text1"/>
          <w:lang w:bidi="hr-HR"/>
        </w:rPr>
        <w:t>,</w:t>
      </w:r>
      <w:r w:rsidR="002C5D4C" w:rsidRPr="008F461F">
        <w:rPr>
          <w:rFonts w:eastAsia="Arial"/>
          <w:color w:val="000000" w:themeColor="text1"/>
          <w:lang w:bidi="hr-HR"/>
        </w:rPr>
        <w:t xml:space="preserve"> arheološke, etnografske, kulturne, znanstvene </w:t>
      </w:r>
      <w:r w:rsidR="00B61076" w:rsidRPr="008F461F">
        <w:rPr>
          <w:rFonts w:eastAsia="Arial"/>
          <w:color w:val="000000" w:themeColor="text1"/>
          <w:lang w:bidi="hr-HR"/>
        </w:rPr>
        <w:t>i</w:t>
      </w:r>
      <w:r w:rsidR="002C5D4C" w:rsidRPr="008F461F">
        <w:rPr>
          <w:rFonts w:eastAsia="Arial"/>
          <w:color w:val="000000" w:themeColor="text1"/>
          <w:lang w:bidi="hr-HR"/>
        </w:rPr>
        <w:t>li slične vrijednosti koje su predane na upravljanje Ministarstvu, pohranit će se u odgovarajućim smještajnim prostorima, a ako je za njih potrebno osigurati posebne uvjete čuvanja, pohranit će se u odgovarajućim ustanovama.</w:t>
      </w:r>
    </w:p>
    <w:p w14:paraId="0FB4083E" w14:textId="77777777" w:rsidR="003E6DAF" w:rsidRPr="008F461F" w:rsidRDefault="003E6DAF" w:rsidP="00A43593">
      <w:pPr>
        <w:pStyle w:val="box458875"/>
        <w:shd w:val="clear" w:color="auto" w:fill="FFFFFF"/>
        <w:spacing w:before="0" w:beforeAutospacing="0" w:after="0" w:afterAutospacing="0"/>
        <w:ind w:firstLine="1418"/>
        <w:jc w:val="both"/>
        <w:textAlignment w:val="baseline"/>
        <w:rPr>
          <w:color w:val="000000" w:themeColor="text1"/>
        </w:rPr>
      </w:pPr>
    </w:p>
    <w:p w14:paraId="1149C6CD" w14:textId="77777777" w:rsidR="00FC452A" w:rsidRDefault="00FC452A" w:rsidP="00A8642F">
      <w:pPr>
        <w:pStyle w:val="box458875"/>
        <w:shd w:val="clear" w:color="auto" w:fill="FFFFFF"/>
        <w:spacing w:before="0" w:beforeAutospacing="0" w:after="0" w:afterAutospacing="0"/>
        <w:ind w:firstLine="709"/>
        <w:jc w:val="both"/>
        <w:textAlignment w:val="baseline"/>
        <w:rPr>
          <w:color w:val="000000" w:themeColor="text1"/>
        </w:rPr>
      </w:pPr>
    </w:p>
    <w:p w14:paraId="463018E9" w14:textId="557554F9"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lastRenderedPageBreak/>
        <w:t xml:space="preserve">(7) </w:t>
      </w:r>
      <w:r w:rsidR="00A8642F" w:rsidRPr="008F461F">
        <w:rPr>
          <w:color w:val="000000" w:themeColor="text1"/>
        </w:rPr>
        <w:tab/>
      </w:r>
      <w:r w:rsidRPr="008F461F">
        <w:rPr>
          <w:color w:val="000000" w:themeColor="text1"/>
        </w:rPr>
        <w:t>Motocikle, osobna i teretna vozila, plovila te ostala prijevozna sredstva koj</w:t>
      </w:r>
      <w:r w:rsidR="00965C5F" w:rsidRPr="008F461F">
        <w:rPr>
          <w:color w:val="000000" w:themeColor="text1"/>
        </w:rPr>
        <w:t>a</w:t>
      </w:r>
      <w:r w:rsidRPr="008F461F">
        <w:rPr>
          <w:color w:val="000000" w:themeColor="text1"/>
        </w:rPr>
        <w:t xml:space="preserve"> su predan</w:t>
      </w:r>
      <w:r w:rsidR="00965C5F" w:rsidRPr="008F461F">
        <w:rPr>
          <w:color w:val="000000" w:themeColor="text1"/>
        </w:rPr>
        <w:t>a</w:t>
      </w:r>
      <w:r w:rsidRPr="008F461F">
        <w:rPr>
          <w:color w:val="000000" w:themeColor="text1"/>
        </w:rPr>
        <w:t xml:space="preserve"> na upravljanje Ministarstvu, Ministarstvo će smjestiti u skladišta u vlasništvu Republike Hrvatske ili na drugoj lokaciji ukoliko ne postoji raspoloživo skladište u vlasništvu Republike Hrvatske.</w:t>
      </w:r>
    </w:p>
    <w:p w14:paraId="6FF3B2AB" w14:textId="77777777" w:rsidR="003E6DAF" w:rsidRPr="008F461F" w:rsidRDefault="003E6DAF" w:rsidP="00A8642F">
      <w:pPr>
        <w:pStyle w:val="box458875"/>
        <w:shd w:val="clear" w:color="auto" w:fill="FFFFFF"/>
        <w:spacing w:before="0" w:beforeAutospacing="0" w:after="0" w:afterAutospacing="0"/>
        <w:ind w:firstLine="709"/>
        <w:jc w:val="both"/>
        <w:textAlignment w:val="baseline"/>
        <w:rPr>
          <w:color w:val="000000" w:themeColor="text1"/>
        </w:rPr>
      </w:pPr>
    </w:p>
    <w:p w14:paraId="3E388F37" w14:textId="2CA1A87D"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(8) </w:t>
      </w:r>
      <w:r w:rsidR="00A8642F" w:rsidRPr="008F461F">
        <w:rPr>
          <w:color w:val="000000" w:themeColor="text1"/>
        </w:rPr>
        <w:tab/>
      </w:r>
      <w:r w:rsidRPr="008F461F">
        <w:rPr>
          <w:color w:val="000000" w:themeColor="text1"/>
        </w:rPr>
        <w:t>Prava i obveze u svezi s</w:t>
      </w:r>
      <w:r w:rsidR="003F5CBF" w:rsidRPr="008F461F">
        <w:rPr>
          <w:color w:val="000000" w:themeColor="text1"/>
        </w:rPr>
        <w:t>a</w:t>
      </w:r>
      <w:r w:rsidRPr="008F461F">
        <w:rPr>
          <w:color w:val="000000" w:themeColor="text1"/>
        </w:rPr>
        <w:t xml:space="preserve"> smještajem </w:t>
      </w:r>
      <w:r w:rsidR="0082433C" w:rsidRPr="008F461F">
        <w:rPr>
          <w:color w:val="000000" w:themeColor="text1"/>
        </w:rPr>
        <w:t>pokretnina</w:t>
      </w:r>
      <w:r w:rsidR="007130F7" w:rsidRPr="008F461F">
        <w:rPr>
          <w:color w:val="000000" w:themeColor="text1"/>
        </w:rPr>
        <w:t xml:space="preserve"> </w:t>
      </w:r>
      <w:r w:rsidRPr="008F461F">
        <w:rPr>
          <w:color w:val="000000" w:themeColor="text1"/>
        </w:rPr>
        <w:t>koj</w:t>
      </w:r>
      <w:r w:rsidR="007130F7" w:rsidRPr="008F461F">
        <w:rPr>
          <w:color w:val="000000" w:themeColor="text1"/>
        </w:rPr>
        <w:t>e</w:t>
      </w:r>
      <w:r w:rsidRPr="008F461F">
        <w:rPr>
          <w:color w:val="000000" w:themeColor="text1"/>
        </w:rPr>
        <w:t xml:space="preserve"> Ministarstvo povjerava drugim pravnim i fizičkim osobama, uredit će se međusobnim ugovorom.</w:t>
      </w:r>
    </w:p>
    <w:p w14:paraId="7CCF61A6" w14:textId="77777777" w:rsidR="003E6DAF" w:rsidRPr="008F461F" w:rsidRDefault="003E6DAF" w:rsidP="00A8642F">
      <w:pPr>
        <w:pStyle w:val="box458875"/>
        <w:shd w:val="clear" w:color="auto" w:fill="FFFFFF"/>
        <w:spacing w:before="0" w:beforeAutospacing="0" w:after="0" w:afterAutospacing="0"/>
        <w:ind w:firstLine="709"/>
        <w:jc w:val="both"/>
        <w:textAlignment w:val="baseline"/>
        <w:rPr>
          <w:color w:val="000000" w:themeColor="text1"/>
        </w:rPr>
      </w:pPr>
    </w:p>
    <w:p w14:paraId="1ADB1264" w14:textId="75F725A0"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(9) </w:t>
      </w:r>
      <w:r w:rsidR="00A8642F" w:rsidRPr="008F461F">
        <w:rPr>
          <w:color w:val="000000" w:themeColor="text1"/>
        </w:rPr>
        <w:tab/>
      </w:r>
      <w:r w:rsidRPr="008F461F">
        <w:rPr>
          <w:color w:val="000000" w:themeColor="text1"/>
        </w:rPr>
        <w:t>Ministarstvo može donijeti odluku o prodaji privremeno oduzete pokretnine koja je predana na upravljanje Ministarstvu u sljedećim slučajevima:</w:t>
      </w:r>
    </w:p>
    <w:p w14:paraId="615D3EE6" w14:textId="3BFE88A5"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je čuvanje pokretnine opasno. Čuvanje pokretnine je opasno ako Ministarstvo, ili treća osoba kojoj je pokretnina povjerena na čuvanje, ne može osigurati uvjete za sigurno čuvanje i održavanje pokretnine</w:t>
      </w:r>
    </w:p>
    <w:p w14:paraId="5142DCB6" w14:textId="780999F0"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je trošak čuvanja i održavanja pokretnine nerazmjeran u odnosu na vrijednost pokretnine. Trošak čuvanja i održavanja pokretnine je nerazmjeran u odnosu na vrijednost pokretnine ako za razdoblje od jedne godine iznosi više od 12</w:t>
      </w:r>
      <w:r w:rsidR="001A426B" w:rsidRPr="008F461F">
        <w:rPr>
          <w:color w:val="000000" w:themeColor="text1"/>
        </w:rPr>
        <w:t xml:space="preserve"> </w:t>
      </w:r>
      <w:r w:rsidR="00366767" w:rsidRPr="008F461F">
        <w:rPr>
          <w:color w:val="000000" w:themeColor="text1"/>
        </w:rPr>
        <w:t>% procijenjene vrijednosti pokretnine</w:t>
      </w:r>
    </w:p>
    <w:p w14:paraId="0D1A262F" w14:textId="742DD913"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predstoji neposredna opasnost od propadanja. Neposredna opasnost od propadanja pokretnine predstoji ako se radi o lako kvarljivim pokretninama koje imaju ograničen rok trajanja</w:t>
      </w:r>
    </w:p>
    <w:p w14:paraId="3F379A69" w14:textId="45609312"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predstoji opasnost od znatnog gubitka vrijednosti. Znatan gubitak vrijednosti pokretnine predstoji ako pokretnina u razdoblju od jedne godine pohrane i čuvanja izgubi više od 10</w:t>
      </w:r>
      <w:r w:rsidR="001A426B" w:rsidRPr="008F461F">
        <w:rPr>
          <w:color w:val="000000" w:themeColor="text1"/>
        </w:rPr>
        <w:t xml:space="preserve"> </w:t>
      </w:r>
      <w:r w:rsidR="00366767" w:rsidRPr="008F461F">
        <w:rPr>
          <w:color w:val="000000" w:themeColor="text1"/>
        </w:rPr>
        <w:t>% u odnosu na procijenjenu vrijednost pokretnine</w:t>
      </w:r>
    </w:p>
    <w:p w14:paraId="532B96F8" w14:textId="321F6FC6"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zbroj iznosa potrebnog za čuvanje i održavanje pokretnine za razdoblje od jedne godine i iznosa gubitka vrijednosti pokretnine u jednoj godini iznosi više od 15</w:t>
      </w:r>
      <w:r w:rsidR="001A426B" w:rsidRPr="008F461F">
        <w:rPr>
          <w:color w:val="000000" w:themeColor="text1"/>
        </w:rPr>
        <w:t xml:space="preserve"> </w:t>
      </w:r>
      <w:r w:rsidR="00366767" w:rsidRPr="008F461F">
        <w:rPr>
          <w:color w:val="000000" w:themeColor="text1"/>
        </w:rPr>
        <w:t>% procijenjene vrijednosti pokretnine.</w:t>
      </w:r>
    </w:p>
    <w:p w14:paraId="58C06F79" w14:textId="77777777" w:rsidR="003E6DAF" w:rsidRPr="008F461F" w:rsidRDefault="003E6DAF" w:rsidP="00A43593">
      <w:pPr>
        <w:pStyle w:val="box458875"/>
        <w:shd w:val="clear" w:color="auto" w:fill="FFFFFF"/>
        <w:spacing w:before="0" w:beforeAutospacing="0" w:after="0" w:afterAutospacing="0"/>
        <w:ind w:firstLine="408"/>
        <w:jc w:val="both"/>
        <w:textAlignment w:val="baseline"/>
        <w:rPr>
          <w:color w:val="000000" w:themeColor="text1"/>
        </w:rPr>
      </w:pPr>
    </w:p>
    <w:p w14:paraId="4A4B865A" w14:textId="53981D82"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(10) </w:t>
      </w:r>
      <w:r w:rsidR="00A8642F" w:rsidRPr="008F461F">
        <w:rPr>
          <w:color w:val="000000" w:themeColor="text1"/>
        </w:rPr>
        <w:tab/>
      </w:r>
      <w:r w:rsidRPr="008F461F">
        <w:rPr>
          <w:color w:val="000000" w:themeColor="text1"/>
        </w:rPr>
        <w:t>Ministarstvo može donijeti odluku da se privremeno oduzeta pokretnina koja je predana na upravljanje Ministarstvu daje na uporabu, iznajmi ili preda u zakup trećoj osobi u skladu s namjenom pokretnine i ako se takvim raspolaganjem ostvaruje ušteda za državni proračun, ili ekonomska korist, ili se ostvaruje opći, javni ili socijalni interes.</w:t>
      </w:r>
    </w:p>
    <w:p w14:paraId="233FCC88" w14:textId="77777777" w:rsidR="003E6DAF" w:rsidRPr="008F461F" w:rsidRDefault="003E6DAF" w:rsidP="00A8642F">
      <w:pPr>
        <w:pStyle w:val="box458875"/>
        <w:shd w:val="clear" w:color="auto" w:fill="FFFFFF"/>
        <w:spacing w:before="0" w:beforeAutospacing="0" w:after="0" w:afterAutospacing="0"/>
        <w:ind w:firstLine="709"/>
        <w:jc w:val="both"/>
        <w:textAlignment w:val="baseline"/>
        <w:rPr>
          <w:color w:val="000000" w:themeColor="text1"/>
        </w:rPr>
      </w:pPr>
    </w:p>
    <w:p w14:paraId="4E6E17DE" w14:textId="32436AB9"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(11) </w:t>
      </w:r>
      <w:r w:rsidR="00A8642F" w:rsidRPr="008F461F">
        <w:rPr>
          <w:color w:val="000000" w:themeColor="text1"/>
        </w:rPr>
        <w:tab/>
      </w:r>
      <w:r w:rsidRPr="008F461F">
        <w:rPr>
          <w:color w:val="000000" w:themeColor="text1"/>
        </w:rPr>
        <w:t>Protiv odluke Ministarstva iz stavaka 9. i 10. ovog</w:t>
      </w:r>
      <w:r w:rsidR="00541DF5" w:rsidRPr="008F461F">
        <w:rPr>
          <w:color w:val="000000" w:themeColor="text1"/>
        </w:rPr>
        <w:t>a</w:t>
      </w:r>
      <w:r w:rsidRPr="008F461F">
        <w:rPr>
          <w:color w:val="000000" w:themeColor="text1"/>
        </w:rPr>
        <w:t xml:space="preserve"> članka protustranka može izjaviti pisani prigovor</w:t>
      </w:r>
      <w:r w:rsidR="00CA7D13" w:rsidRPr="008F461F">
        <w:rPr>
          <w:color w:val="000000" w:themeColor="text1"/>
        </w:rPr>
        <w:t xml:space="preserve"> sudu koji je stvarno i mjesno nadležan za postupanje u kaznenom postupku</w:t>
      </w:r>
      <w:r w:rsidRPr="008F461F">
        <w:rPr>
          <w:color w:val="000000" w:themeColor="text1"/>
        </w:rPr>
        <w:t xml:space="preserve"> u roku od tri dana</w:t>
      </w:r>
      <w:r w:rsidR="00B034BD" w:rsidRPr="008F461F">
        <w:rPr>
          <w:color w:val="000000" w:themeColor="text1"/>
        </w:rPr>
        <w:t xml:space="preserve"> od dana njez</w:t>
      </w:r>
      <w:r w:rsidR="00F6297B" w:rsidRPr="008F461F">
        <w:rPr>
          <w:color w:val="000000" w:themeColor="text1"/>
        </w:rPr>
        <w:t>ine</w:t>
      </w:r>
      <w:r w:rsidR="00B034BD" w:rsidRPr="008F461F">
        <w:rPr>
          <w:color w:val="000000" w:themeColor="text1"/>
        </w:rPr>
        <w:t xml:space="preserve"> dostav</w:t>
      </w:r>
      <w:r w:rsidR="00F6297B" w:rsidRPr="008F461F">
        <w:rPr>
          <w:color w:val="000000" w:themeColor="text1"/>
        </w:rPr>
        <w:t>e</w:t>
      </w:r>
      <w:r w:rsidR="002D2067" w:rsidRPr="008F461F">
        <w:rPr>
          <w:color w:val="000000" w:themeColor="text1"/>
        </w:rPr>
        <w:t>, a</w:t>
      </w:r>
      <w:r w:rsidRPr="008F461F">
        <w:rPr>
          <w:color w:val="000000" w:themeColor="text1"/>
        </w:rPr>
        <w:t xml:space="preserve"> koji se Ministarstvu dostavlja u dva istovjetna primjerka.</w:t>
      </w:r>
    </w:p>
    <w:p w14:paraId="3D8359E9" w14:textId="77777777" w:rsidR="003E6DAF" w:rsidRPr="008F461F" w:rsidRDefault="003E6DAF" w:rsidP="00A8642F">
      <w:pPr>
        <w:pStyle w:val="box458875"/>
        <w:shd w:val="clear" w:color="auto" w:fill="FFFFFF"/>
        <w:spacing w:before="0" w:beforeAutospacing="0" w:after="0" w:afterAutospacing="0"/>
        <w:ind w:firstLine="709"/>
        <w:jc w:val="both"/>
        <w:textAlignment w:val="baseline"/>
        <w:rPr>
          <w:color w:val="000000" w:themeColor="text1"/>
        </w:rPr>
      </w:pPr>
    </w:p>
    <w:p w14:paraId="3A2E7AB8" w14:textId="727175DB" w:rsidR="002C1A26"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(12) </w:t>
      </w:r>
      <w:r w:rsidR="00A8642F" w:rsidRPr="008F461F">
        <w:rPr>
          <w:color w:val="000000" w:themeColor="text1"/>
        </w:rPr>
        <w:tab/>
      </w:r>
      <w:r w:rsidR="002C1A26" w:rsidRPr="008F461F">
        <w:rPr>
          <w:color w:val="000000" w:themeColor="text1"/>
        </w:rPr>
        <w:t>Ministarstvo će u roku od osam dana od dana zaprimanja pisanog prigovora isti zajedno s cjelokupnom dokumentacijom i očitovanjem Ministarstva na prigovor dostaviti sudu koji je stvarno i mjesno nadležan za postupanje u kaznenom postupku radi donošenja odluke o prigovoru.</w:t>
      </w:r>
    </w:p>
    <w:p w14:paraId="3FBE3631" w14:textId="77777777" w:rsidR="008F461F" w:rsidRPr="008F461F" w:rsidRDefault="008F461F" w:rsidP="00A8642F">
      <w:pPr>
        <w:pStyle w:val="box458875"/>
        <w:shd w:val="clear" w:color="auto" w:fill="FFFFFF"/>
        <w:spacing w:before="0" w:beforeAutospacing="0" w:after="0" w:afterAutospacing="0"/>
        <w:ind w:firstLine="709"/>
        <w:jc w:val="both"/>
        <w:textAlignment w:val="baseline"/>
        <w:rPr>
          <w:color w:val="000000" w:themeColor="text1"/>
        </w:rPr>
      </w:pPr>
    </w:p>
    <w:p w14:paraId="55BCF93B" w14:textId="7E3A9614"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(13) </w:t>
      </w:r>
      <w:r w:rsidR="00A8642F" w:rsidRPr="008F461F">
        <w:rPr>
          <w:color w:val="000000" w:themeColor="text1"/>
        </w:rPr>
        <w:tab/>
      </w:r>
      <w:r w:rsidRPr="008F461F">
        <w:rPr>
          <w:color w:val="000000" w:themeColor="text1"/>
        </w:rPr>
        <w:t>U slučaju prihvaćanja prigovora protustranka je dužna snositi troškove čuvanja i održavanja pokretnine, te je dužna nadoknaditi eventualni gubitak vrijednosti privremeno oduzete pokretnine od dana donošenja odluke Ministarstva do dana donošenja pravomoćne sudske presude.</w:t>
      </w:r>
    </w:p>
    <w:p w14:paraId="348A9865" w14:textId="4A7D7BF1" w:rsidR="00A8642F" w:rsidRDefault="00A8642F" w:rsidP="00A8642F">
      <w:pPr>
        <w:pStyle w:val="box458875"/>
        <w:shd w:val="clear" w:color="auto" w:fill="FFFFFF"/>
        <w:spacing w:before="0" w:beforeAutospacing="0" w:after="0" w:afterAutospacing="0"/>
        <w:ind w:firstLine="709"/>
        <w:jc w:val="both"/>
        <w:textAlignment w:val="baseline"/>
        <w:rPr>
          <w:color w:val="000000" w:themeColor="text1"/>
        </w:rPr>
      </w:pPr>
    </w:p>
    <w:p w14:paraId="4B08BC0B" w14:textId="77777777" w:rsidR="00FC452A" w:rsidRPr="008F461F" w:rsidRDefault="00FC452A" w:rsidP="00A8642F">
      <w:pPr>
        <w:pStyle w:val="box458875"/>
        <w:shd w:val="clear" w:color="auto" w:fill="FFFFFF"/>
        <w:spacing w:before="0" w:beforeAutospacing="0" w:after="0" w:afterAutospacing="0"/>
        <w:ind w:firstLine="709"/>
        <w:jc w:val="both"/>
        <w:textAlignment w:val="baseline"/>
        <w:rPr>
          <w:color w:val="000000" w:themeColor="text1"/>
        </w:rPr>
      </w:pPr>
    </w:p>
    <w:p w14:paraId="4DB22EAA" w14:textId="6C067D9C"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(14) </w:t>
      </w:r>
      <w:r w:rsidR="00A8642F" w:rsidRPr="008F461F">
        <w:rPr>
          <w:color w:val="000000" w:themeColor="text1"/>
        </w:rPr>
        <w:tab/>
      </w:r>
      <w:r w:rsidRPr="008F461F">
        <w:rPr>
          <w:color w:val="000000" w:themeColor="text1"/>
        </w:rPr>
        <w:t>Sredstva od prodaje, najma ili zakupa privremeno oduzetih pokretnina Ministarstvo će kao depozit položiti na</w:t>
      </w:r>
      <w:r w:rsidR="00AD068B" w:rsidRPr="008F461F">
        <w:rPr>
          <w:color w:val="000000" w:themeColor="text1"/>
        </w:rPr>
        <w:t xml:space="preserve"> jedinstveni</w:t>
      </w:r>
      <w:r w:rsidRPr="008F461F">
        <w:rPr>
          <w:color w:val="000000" w:themeColor="text1"/>
        </w:rPr>
        <w:t xml:space="preserve"> račun</w:t>
      </w:r>
      <w:r w:rsidR="00AD068B" w:rsidRPr="008F461F">
        <w:rPr>
          <w:color w:val="000000" w:themeColor="text1"/>
        </w:rPr>
        <w:t xml:space="preserve"> </w:t>
      </w:r>
      <w:r w:rsidRPr="008F461F">
        <w:rPr>
          <w:color w:val="000000" w:themeColor="text1"/>
        </w:rPr>
        <w:t xml:space="preserve">državnog proračuna sve do </w:t>
      </w:r>
      <w:r w:rsidRPr="008F461F">
        <w:rPr>
          <w:color w:val="000000" w:themeColor="text1"/>
        </w:rPr>
        <w:lastRenderedPageBreak/>
        <w:t>pravomoćnog okončanja sudskog postupka, nakon čega će se, ovisno o pravomoćnoj sudskoj odluci, sredstva</w:t>
      </w:r>
      <w:r w:rsidR="008664AB" w:rsidRPr="008F461F">
        <w:rPr>
          <w:color w:val="000000" w:themeColor="text1"/>
        </w:rPr>
        <w:t xml:space="preserve"> evidentirati kao prihod</w:t>
      </w:r>
      <w:r w:rsidRPr="008F461F">
        <w:rPr>
          <w:color w:val="000000" w:themeColor="text1"/>
        </w:rPr>
        <w:t xml:space="preserve"> državnog proračuna ili isplatiti okrivljeniku ili drugoj osobi od koje je pokretnina oduzeta.</w:t>
      </w:r>
    </w:p>
    <w:p w14:paraId="65915F43" w14:textId="77777777" w:rsidR="003E6DAF" w:rsidRPr="008F461F" w:rsidRDefault="003E6DAF" w:rsidP="00A43593">
      <w:pPr>
        <w:pStyle w:val="box458875"/>
        <w:shd w:val="clear" w:color="auto" w:fill="FFFFFF"/>
        <w:spacing w:before="0" w:beforeAutospacing="0" w:after="0" w:afterAutospacing="0"/>
        <w:ind w:firstLine="1418"/>
        <w:jc w:val="both"/>
        <w:textAlignment w:val="baseline"/>
        <w:rPr>
          <w:color w:val="000000" w:themeColor="text1"/>
        </w:rPr>
      </w:pPr>
    </w:p>
    <w:p w14:paraId="47B50E9E" w14:textId="227A47CD"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(15) </w:t>
      </w:r>
      <w:r w:rsidR="00A8642F" w:rsidRPr="008F461F">
        <w:rPr>
          <w:color w:val="000000" w:themeColor="text1"/>
        </w:rPr>
        <w:tab/>
      </w:r>
      <w:r w:rsidRPr="008F461F">
        <w:rPr>
          <w:color w:val="000000" w:themeColor="text1"/>
        </w:rPr>
        <w:t>Protustranka nema pravo na kamate na sredstva iz stavka 1</w:t>
      </w:r>
      <w:r w:rsidR="008664AB" w:rsidRPr="008F461F">
        <w:rPr>
          <w:color w:val="000000" w:themeColor="text1"/>
        </w:rPr>
        <w:t>4</w:t>
      </w:r>
      <w:r w:rsidRPr="008F461F">
        <w:rPr>
          <w:color w:val="000000" w:themeColor="text1"/>
        </w:rPr>
        <w:t>. ovoga članka.</w:t>
      </w:r>
    </w:p>
    <w:p w14:paraId="04C3B662" w14:textId="54BB1BEF" w:rsidR="00366767" w:rsidRPr="008F461F" w:rsidRDefault="00366767" w:rsidP="00A43593">
      <w:pPr>
        <w:pStyle w:val="box458875"/>
        <w:shd w:val="clear" w:color="auto" w:fill="FFFFFF"/>
        <w:spacing w:before="0" w:beforeAutospacing="0" w:after="0" w:afterAutospacing="0"/>
        <w:ind w:firstLine="408"/>
        <w:jc w:val="both"/>
        <w:textAlignment w:val="baseline"/>
        <w:rPr>
          <w:color w:val="000000" w:themeColor="text1"/>
        </w:rPr>
      </w:pPr>
    </w:p>
    <w:p w14:paraId="04800A1B" w14:textId="1F90CDE9" w:rsidR="00366767"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Članak 5.</w:t>
      </w:r>
    </w:p>
    <w:p w14:paraId="337F2808" w14:textId="77777777" w:rsidR="003D6D66" w:rsidRPr="008F461F" w:rsidRDefault="003D6D66" w:rsidP="00A43593">
      <w:pPr>
        <w:pStyle w:val="box458875"/>
        <w:shd w:val="clear" w:color="auto" w:fill="FFFFFF"/>
        <w:spacing w:before="0" w:beforeAutospacing="0" w:after="0" w:afterAutospacing="0"/>
        <w:jc w:val="center"/>
        <w:textAlignment w:val="baseline"/>
        <w:rPr>
          <w:b/>
          <w:bCs/>
          <w:color w:val="000000" w:themeColor="text1"/>
        </w:rPr>
      </w:pPr>
    </w:p>
    <w:p w14:paraId="3F10603C" w14:textId="44D0284F" w:rsidR="00366767" w:rsidRPr="008F461F" w:rsidRDefault="00366767" w:rsidP="00A8642F">
      <w:pPr>
        <w:pStyle w:val="box458875"/>
        <w:numPr>
          <w:ilvl w:val="0"/>
          <w:numId w:val="43"/>
        </w:numPr>
        <w:shd w:val="clear" w:color="auto" w:fill="FFFFFF"/>
        <w:spacing w:before="0" w:beforeAutospacing="0" w:after="0" w:afterAutospacing="0"/>
        <w:ind w:left="0" w:firstLine="709"/>
        <w:jc w:val="both"/>
        <w:textAlignment w:val="baseline"/>
        <w:rPr>
          <w:color w:val="000000" w:themeColor="text1"/>
        </w:rPr>
      </w:pPr>
      <w:bookmarkStart w:id="1" w:name="_Hlk156376628"/>
      <w:r w:rsidRPr="008F461F">
        <w:rPr>
          <w:color w:val="000000" w:themeColor="text1"/>
        </w:rPr>
        <w:t xml:space="preserve">Nakon zaprimanja </w:t>
      </w:r>
      <w:r w:rsidR="00F10B87" w:rsidRPr="008F461F">
        <w:rPr>
          <w:color w:val="000000" w:themeColor="text1"/>
        </w:rPr>
        <w:t>odluke o privremenoj mjeri</w:t>
      </w:r>
      <w:r w:rsidR="003E57CF" w:rsidRPr="008F461F">
        <w:rPr>
          <w:color w:val="000000" w:themeColor="text1"/>
        </w:rPr>
        <w:t xml:space="preserve"> </w:t>
      </w:r>
      <w:r w:rsidRPr="008F461F">
        <w:rPr>
          <w:color w:val="000000" w:themeColor="text1"/>
        </w:rPr>
        <w:t>koja je određena na nekretnini Ministarstvo će mjeru upisati u upisnik privremeno oduzetih nekretnina.</w:t>
      </w:r>
      <w:bookmarkEnd w:id="1"/>
    </w:p>
    <w:p w14:paraId="3D87F261" w14:textId="77777777" w:rsidR="003D6D66" w:rsidRPr="008F461F" w:rsidRDefault="003D6D66" w:rsidP="00A8642F">
      <w:pPr>
        <w:pStyle w:val="box458875"/>
        <w:shd w:val="clear" w:color="auto" w:fill="FFFFFF"/>
        <w:spacing w:before="0" w:beforeAutospacing="0" w:after="0" w:afterAutospacing="0"/>
        <w:ind w:firstLine="709"/>
        <w:jc w:val="both"/>
        <w:textAlignment w:val="baseline"/>
        <w:rPr>
          <w:color w:val="000000" w:themeColor="text1"/>
        </w:rPr>
      </w:pPr>
    </w:p>
    <w:p w14:paraId="7248C100" w14:textId="1D2E2F6B"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(2)</w:t>
      </w:r>
      <w:r w:rsidR="00A8642F" w:rsidRPr="008F461F">
        <w:rPr>
          <w:color w:val="000000" w:themeColor="text1"/>
        </w:rPr>
        <w:tab/>
      </w:r>
      <w:r w:rsidRPr="008F461F">
        <w:rPr>
          <w:color w:val="000000" w:themeColor="text1"/>
        </w:rPr>
        <w:t xml:space="preserve">Ministarstvo će od predlagatelja osiguranja ili tijela nadležnog za provođenje </w:t>
      </w:r>
      <w:r w:rsidR="00066E63" w:rsidRPr="008F461F">
        <w:rPr>
          <w:color w:val="000000" w:themeColor="text1"/>
        </w:rPr>
        <w:t>odluke o privremenoj mjeri</w:t>
      </w:r>
      <w:r w:rsidRPr="008F461F">
        <w:rPr>
          <w:color w:val="000000" w:themeColor="text1"/>
        </w:rPr>
        <w:t xml:space="preserve"> pribaviti zapisnik ili drugu ispravu sačinjenu prilikom provedbe </w:t>
      </w:r>
      <w:r w:rsidR="009F07EE" w:rsidRPr="008F461F">
        <w:rPr>
          <w:color w:val="000000" w:themeColor="text1"/>
        </w:rPr>
        <w:t>odluke o privremenoj mjeri</w:t>
      </w:r>
      <w:r w:rsidRPr="008F461F">
        <w:rPr>
          <w:color w:val="000000" w:themeColor="text1"/>
        </w:rPr>
        <w:t>.</w:t>
      </w:r>
    </w:p>
    <w:p w14:paraId="5F244DB7" w14:textId="77777777" w:rsidR="003D6D66" w:rsidRPr="008F461F" w:rsidRDefault="003D6D66" w:rsidP="00A8642F">
      <w:pPr>
        <w:pStyle w:val="box458875"/>
        <w:shd w:val="clear" w:color="auto" w:fill="FFFFFF"/>
        <w:spacing w:before="0" w:beforeAutospacing="0" w:after="0" w:afterAutospacing="0"/>
        <w:ind w:firstLine="709"/>
        <w:jc w:val="both"/>
        <w:textAlignment w:val="baseline"/>
        <w:rPr>
          <w:color w:val="000000" w:themeColor="text1"/>
        </w:rPr>
      </w:pPr>
    </w:p>
    <w:p w14:paraId="6C2109B8" w14:textId="258ACDCB"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(3)</w:t>
      </w:r>
      <w:r w:rsidR="00A8642F" w:rsidRPr="008F461F">
        <w:rPr>
          <w:color w:val="000000" w:themeColor="text1"/>
        </w:rPr>
        <w:tab/>
      </w:r>
      <w:r w:rsidRPr="008F461F">
        <w:rPr>
          <w:color w:val="000000" w:themeColor="text1"/>
        </w:rPr>
        <w:t xml:space="preserve">Ministarstvo preuzima privremeno oduzete nekretnine na upravljanje nakon što predlagatelj osiguranja ili tijelo nadležno za provedbu </w:t>
      </w:r>
      <w:r w:rsidR="009F07EE" w:rsidRPr="008F461F">
        <w:rPr>
          <w:color w:val="000000" w:themeColor="text1"/>
        </w:rPr>
        <w:t>odluke o privremenoj mjeri</w:t>
      </w:r>
      <w:r w:rsidRPr="008F461F">
        <w:rPr>
          <w:color w:val="000000" w:themeColor="text1"/>
        </w:rPr>
        <w:t xml:space="preserve">, provede </w:t>
      </w:r>
      <w:r w:rsidR="009F07EE" w:rsidRPr="008F461F">
        <w:rPr>
          <w:color w:val="000000" w:themeColor="text1"/>
        </w:rPr>
        <w:t>tu odluku</w:t>
      </w:r>
      <w:r w:rsidRPr="008F461F">
        <w:rPr>
          <w:color w:val="000000" w:themeColor="text1"/>
        </w:rPr>
        <w:t>.</w:t>
      </w:r>
    </w:p>
    <w:p w14:paraId="26E22B12" w14:textId="77777777" w:rsidR="003D6D66" w:rsidRPr="008F461F" w:rsidRDefault="003D6D66" w:rsidP="00A8642F">
      <w:pPr>
        <w:pStyle w:val="box458875"/>
        <w:shd w:val="clear" w:color="auto" w:fill="FFFFFF"/>
        <w:spacing w:before="0" w:beforeAutospacing="0" w:after="0" w:afterAutospacing="0"/>
        <w:ind w:firstLine="709"/>
        <w:jc w:val="both"/>
        <w:textAlignment w:val="baseline"/>
        <w:rPr>
          <w:color w:val="000000" w:themeColor="text1"/>
        </w:rPr>
      </w:pPr>
    </w:p>
    <w:p w14:paraId="4A7EC743" w14:textId="4F1E9C65"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(4)</w:t>
      </w:r>
      <w:r w:rsidR="00A8642F" w:rsidRPr="008F461F">
        <w:rPr>
          <w:color w:val="000000" w:themeColor="text1"/>
        </w:rPr>
        <w:tab/>
      </w:r>
      <w:r w:rsidRPr="008F461F">
        <w:rPr>
          <w:color w:val="000000" w:themeColor="text1"/>
        </w:rPr>
        <w:t>Ministarstvo će o preuzimanju privremeno oduzete nekretnine sastaviti zapisnik.</w:t>
      </w:r>
    </w:p>
    <w:p w14:paraId="74C2DE4E" w14:textId="77777777" w:rsidR="003D6D66" w:rsidRPr="008F461F" w:rsidRDefault="003D6D66" w:rsidP="00A8642F">
      <w:pPr>
        <w:pStyle w:val="box458875"/>
        <w:shd w:val="clear" w:color="auto" w:fill="FFFFFF"/>
        <w:spacing w:before="0" w:beforeAutospacing="0" w:after="0" w:afterAutospacing="0"/>
        <w:ind w:firstLine="709"/>
        <w:jc w:val="both"/>
        <w:textAlignment w:val="baseline"/>
        <w:rPr>
          <w:color w:val="000000" w:themeColor="text1"/>
        </w:rPr>
      </w:pPr>
    </w:p>
    <w:p w14:paraId="7CAF3312" w14:textId="19DD1210"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(5)</w:t>
      </w:r>
      <w:r w:rsidR="00A8642F" w:rsidRPr="008F461F">
        <w:rPr>
          <w:color w:val="000000" w:themeColor="text1"/>
        </w:rPr>
        <w:tab/>
      </w:r>
      <w:r w:rsidRPr="008F461F">
        <w:rPr>
          <w:color w:val="000000" w:themeColor="text1"/>
        </w:rPr>
        <w:t>Ako je privremeno oduzeta nekretnina predana na upravljanje Ministarstvu</w:t>
      </w:r>
      <w:r w:rsidR="009E754D" w:rsidRPr="008F461F">
        <w:rPr>
          <w:color w:val="000000" w:themeColor="text1"/>
        </w:rPr>
        <w:t>,</w:t>
      </w:r>
      <w:r w:rsidRPr="008F461F">
        <w:rPr>
          <w:color w:val="000000" w:themeColor="text1"/>
        </w:rPr>
        <w:t xml:space="preserve"> Ministarstvo može donijeti odluku da se nekretnina proda, da na uporabu, iznajmi ili preda u zakup trećoj osobi u skladu s namjenom nekretnine.</w:t>
      </w:r>
    </w:p>
    <w:p w14:paraId="405DC17C" w14:textId="77777777" w:rsidR="003D6D66" w:rsidRPr="008F461F" w:rsidRDefault="003D6D66" w:rsidP="00A8642F">
      <w:pPr>
        <w:pStyle w:val="box458875"/>
        <w:shd w:val="clear" w:color="auto" w:fill="FFFFFF"/>
        <w:spacing w:before="0" w:beforeAutospacing="0" w:after="0" w:afterAutospacing="0"/>
        <w:ind w:firstLine="709"/>
        <w:jc w:val="both"/>
        <w:textAlignment w:val="baseline"/>
        <w:rPr>
          <w:color w:val="000000" w:themeColor="text1"/>
        </w:rPr>
      </w:pPr>
    </w:p>
    <w:p w14:paraId="4F5B232C" w14:textId="7659322E" w:rsidR="00EB09B6"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(6)</w:t>
      </w:r>
      <w:r w:rsidR="00A8642F" w:rsidRPr="008F461F">
        <w:rPr>
          <w:color w:val="000000" w:themeColor="text1"/>
        </w:rPr>
        <w:tab/>
      </w:r>
      <w:r w:rsidRPr="008F461F">
        <w:rPr>
          <w:color w:val="000000" w:themeColor="text1"/>
        </w:rPr>
        <w:t>Prije svakog raspolaganja nekretninama u smislu stavka 5. ovoga članka izvršit će se procjena vrijednosti nekretnina</w:t>
      </w:r>
      <w:r w:rsidR="005D5169" w:rsidRPr="008F461F">
        <w:rPr>
          <w:color w:val="000000" w:themeColor="text1"/>
        </w:rPr>
        <w:t xml:space="preserve"> po osobi koja je za to ovlaštena sukladno propisima kojim</w:t>
      </w:r>
      <w:r w:rsidR="007348F4" w:rsidRPr="008F461F">
        <w:rPr>
          <w:color w:val="000000" w:themeColor="text1"/>
        </w:rPr>
        <w:t>a</w:t>
      </w:r>
      <w:r w:rsidR="005D5169" w:rsidRPr="008F461F">
        <w:rPr>
          <w:color w:val="000000" w:themeColor="text1"/>
        </w:rPr>
        <w:t xml:space="preserve"> je uređena procjena vrijednosti nekretnina.</w:t>
      </w:r>
    </w:p>
    <w:p w14:paraId="088A76C7" w14:textId="77777777" w:rsidR="00EB09B6" w:rsidRPr="008F461F" w:rsidRDefault="00EB09B6" w:rsidP="00A8642F">
      <w:pPr>
        <w:pStyle w:val="box458875"/>
        <w:shd w:val="clear" w:color="auto" w:fill="FFFFFF"/>
        <w:spacing w:before="0" w:beforeAutospacing="0" w:after="0" w:afterAutospacing="0"/>
        <w:ind w:firstLine="709"/>
        <w:jc w:val="both"/>
        <w:textAlignment w:val="baseline"/>
        <w:rPr>
          <w:color w:val="000000" w:themeColor="text1"/>
        </w:rPr>
      </w:pPr>
    </w:p>
    <w:p w14:paraId="10D51075" w14:textId="74C97C2C"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5D5169" w:rsidRPr="008F461F">
        <w:rPr>
          <w:color w:val="000000" w:themeColor="text1"/>
        </w:rPr>
        <w:t>7</w:t>
      </w:r>
      <w:r w:rsidRPr="008F461F">
        <w:rPr>
          <w:color w:val="000000" w:themeColor="text1"/>
        </w:rPr>
        <w:t>)</w:t>
      </w:r>
      <w:r w:rsidR="00A8642F" w:rsidRPr="008F461F">
        <w:rPr>
          <w:color w:val="000000" w:themeColor="text1"/>
        </w:rPr>
        <w:tab/>
      </w:r>
      <w:r w:rsidRPr="008F461F">
        <w:rPr>
          <w:color w:val="000000" w:themeColor="text1"/>
        </w:rPr>
        <w:t>Ministarstvo može donijeti odluku o prodaji privremeno oduzete nekretnine koja je predana na upravljanje Ministarstvu u sljedećim slučajevima:</w:t>
      </w:r>
    </w:p>
    <w:p w14:paraId="58E521C8" w14:textId="40A68CA6"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je čuvanje nekretnine opasno. Čuvanje nekretnine je opasno ako Ministarstvo, ili treća osoba kojoj je nekretnina povjerena na upravljanje, ne može osigurati uvjete za sigurno čuvanje i održavanje nekretnine</w:t>
      </w:r>
    </w:p>
    <w:p w14:paraId="694DE838" w14:textId="44502DCD"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je trošak čuvanja i održavanja nekretnine nerazmjeran u odnosu na vrijednost nekretnine. Trošak čuvanja i održavanja nekretnine, što uključuje i režijske troškove za nekretninu, je nerazmjeran u odnosu na vrijednost nekretnine ako za razdoblje od jedne godine iznosi više od 10</w:t>
      </w:r>
      <w:r w:rsidR="00EB09B6" w:rsidRPr="008F461F">
        <w:rPr>
          <w:color w:val="000000" w:themeColor="text1"/>
        </w:rPr>
        <w:t xml:space="preserve"> </w:t>
      </w:r>
      <w:r w:rsidR="00366767" w:rsidRPr="008F461F">
        <w:rPr>
          <w:color w:val="000000" w:themeColor="text1"/>
        </w:rPr>
        <w:t>% procijenjene vrijednosti nekretnine</w:t>
      </w:r>
    </w:p>
    <w:p w14:paraId="6CD2A221" w14:textId="1705717B"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predstoji neposredna opasnost od propadanja. Neposredna opasnost od propadanja nekretnine predstoji ako se radi o građevini koja nije sigurna i nije pogodna za uporabu</w:t>
      </w:r>
    </w:p>
    <w:p w14:paraId="67A2BA81" w14:textId="46071B1E"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predstoji opasnost od znatnog gubitka vrijednosti nekretnine. Znatan gubitak vrijednosti predstoji ako nekretnina u razdoblju od jedne godine od dana početka čuvanja izgubi vrijednost više od 8</w:t>
      </w:r>
      <w:r w:rsidR="00EB09B6" w:rsidRPr="008F461F">
        <w:rPr>
          <w:color w:val="000000" w:themeColor="text1"/>
        </w:rPr>
        <w:t xml:space="preserve"> </w:t>
      </w:r>
      <w:r w:rsidR="00366767" w:rsidRPr="008F461F">
        <w:rPr>
          <w:color w:val="000000" w:themeColor="text1"/>
        </w:rPr>
        <w:t>% procijenjene vrijednosti nekretnine</w:t>
      </w:r>
    </w:p>
    <w:p w14:paraId="68D9E411" w14:textId="4898CF23"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zbroj iznosa potrebnog za čuvanje i održavanje nekretnine, što uključuje i režijske troškove za nekretninu, za razdoblje od jedne godine i iznosa gubitka vrijednosti nekretnine u jednog godini iznosi više od 12</w:t>
      </w:r>
      <w:r w:rsidR="00EB09B6" w:rsidRPr="008F461F">
        <w:rPr>
          <w:color w:val="000000" w:themeColor="text1"/>
        </w:rPr>
        <w:t xml:space="preserve"> </w:t>
      </w:r>
      <w:r w:rsidR="00366767" w:rsidRPr="008F461F">
        <w:rPr>
          <w:color w:val="000000" w:themeColor="text1"/>
        </w:rPr>
        <w:t>% procijenjene vrijednosti nekretnine</w:t>
      </w:r>
      <w:r w:rsidR="00EB09B6" w:rsidRPr="008F461F">
        <w:rPr>
          <w:color w:val="000000" w:themeColor="text1"/>
        </w:rPr>
        <w:t>.</w:t>
      </w:r>
    </w:p>
    <w:p w14:paraId="4FF04E00" w14:textId="77777777" w:rsidR="00EB09B6" w:rsidRPr="008F461F" w:rsidRDefault="00EB09B6" w:rsidP="00A43593">
      <w:pPr>
        <w:pStyle w:val="box458875"/>
        <w:shd w:val="clear" w:color="auto" w:fill="FFFFFF"/>
        <w:spacing w:before="0" w:beforeAutospacing="0" w:after="0" w:afterAutospacing="0"/>
        <w:ind w:firstLine="408"/>
        <w:jc w:val="both"/>
        <w:textAlignment w:val="baseline"/>
        <w:rPr>
          <w:color w:val="000000" w:themeColor="text1"/>
        </w:rPr>
      </w:pPr>
    </w:p>
    <w:p w14:paraId="0A0F4E06" w14:textId="1EFF59A5"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5D5169" w:rsidRPr="008F461F">
        <w:rPr>
          <w:color w:val="000000" w:themeColor="text1"/>
        </w:rPr>
        <w:t>8</w:t>
      </w:r>
      <w:r w:rsidRPr="008F461F">
        <w:rPr>
          <w:color w:val="000000" w:themeColor="text1"/>
        </w:rPr>
        <w:t xml:space="preserve">) </w:t>
      </w:r>
      <w:r w:rsidR="00A8642F" w:rsidRPr="008F461F">
        <w:rPr>
          <w:color w:val="000000" w:themeColor="text1"/>
        </w:rPr>
        <w:tab/>
      </w:r>
      <w:r w:rsidRPr="008F461F">
        <w:rPr>
          <w:color w:val="000000" w:themeColor="text1"/>
        </w:rPr>
        <w:t xml:space="preserve">Ministarstvo može donijeti odluku da se privremeno oduzeta nekretnina koja je predana na upravljanje Ministarstvu daje na uporabu, iznajmi ili preda u zakup u skladu s namjenom nekretnine ukoliko takvo raspolaganje ne dovodi do smanjenja vrijednosti </w:t>
      </w:r>
      <w:r w:rsidRPr="008F461F">
        <w:rPr>
          <w:color w:val="000000" w:themeColor="text1"/>
        </w:rPr>
        <w:lastRenderedPageBreak/>
        <w:t>nekretnine, odnosno ako se takvim raspolaganjem ostvaruje ušteda za državni proračun, ili ekonomska korist, ili se ostvaruje opći, javni ili socijalni interes</w:t>
      </w:r>
      <w:r w:rsidR="00EB09B6" w:rsidRPr="008F461F">
        <w:rPr>
          <w:color w:val="000000" w:themeColor="text1"/>
        </w:rPr>
        <w:t>.</w:t>
      </w:r>
    </w:p>
    <w:p w14:paraId="4441A131" w14:textId="77777777" w:rsidR="00EB09B6" w:rsidRPr="008F461F" w:rsidRDefault="00EB09B6" w:rsidP="00A8642F">
      <w:pPr>
        <w:pStyle w:val="box458875"/>
        <w:shd w:val="clear" w:color="auto" w:fill="FFFFFF"/>
        <w:spacing w:before="0" w:beforeAutospacing="0" w:after="0" w:afterAutospacing="0"/>
        <w:ind w:firstLine="709"/>
        <w:jc w:val="both"/>
        <w:textAlignment w:val="baseline"/>
        <w:rPr>
          <w:color w:val="000000" w:themeColor="text1"/>
        </w:rPr>
      </w:pPr>
    </w:p>
    <w:p w14:paraId="0830FA99" w14:textId="2A04945A"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5D5169" w:rsidRPr="008F461F">
        <w:rPr>
          <w:color w:val="000000" w:themeColor="text1"/>
        </w:rPr>
        <w:t>9</w:t>
      </w:r>
      <w:r w:rsidRPr="008F461F">
        <w:rPr>
          <w:color w:val="000000" w:themeColor="text1"/>
        </w:rPr>
        <w:t xml:space="preserve">) </w:t>
      </w:r>
      <w:r w:rsidR="00A8642F" w:rsidRPr="008F461F">
        <w:rPr>
          <w:color w:val="000000" w:themeColor="text1"/>
        </w:rPr>
        <w:tab/>
      </w:r>
      <w:r w:rsidRPr="008F461F">
        <w:rPr>
          <w:color w:val="000000" w:themeColor="text1"/>
        </w:rPr>
        <w:t xml:space="preserve">Protiv odluke Ministarstva iz stavaka </w:t>
      </w:r>
      <w:r w:rsidR="005D5169" w:rsidRPr="008F461F">
        <w:rPr>
          <w:color w:val="000000" w:themeColor="text1"/>
        </w:rPr>
        <w:t>7</w:t>
      </w:r>
      <w:r w:rsidR="00E81D4A" w:rsidRPr="008F461F">
        <w:rPr>
          <w:color w:val="000000" w:themeColor="text1"/>
        </w:rPr>
        <w:t>.</w:t>
      </w:r>
      <w:r w:rsidRPr="008F461F">
        <w:rPr>
          <w:color w:val="000000" w:themeColor="text1"/>
        </w:rPr>
        <w:t xml:space="preserve"> i </w:t>
      </w:r>
      <w:r w:rsidR="005D5169" w:rsidRPr="008F461F">
        <w:rPr>
          <w:color w:val="000000" w:themeColor="text1"/>
        </w:rPr>
        <w:t>8</w:t>
      </w:r>
      <w:r w:rsidR="00E81D4A" w:rsidRPr="008F461F">
        <w:rPr>
          <w:color w:val="000000" w:themeColor="text1"/>
        </w:rPr>
        <w:t>.</w:t>
      </w:r>
      <w:r w:rsidRPr="008F461F">
        <w:rPr>
          <w:color w:val="000000" w:themeColor="text1"/>
        </w:rPr>
        <w:t xml:space="preserve"> ovoga članka protustranka može izjaviti pisani prigovor </w:t>
      </w:r>
      <w:r w:rsidR="002D2067" w:rsidRPr="008F461F">
        <w:rPr>
          <w:color w:val="000000" w:themeColor="text1"/>
        </w:rPr>
        <w:t xml:space="preserve">sudu koji je stvarno i mjesno nadležan za postupanje u kaznenom postupku </w:t>
      </w:r>
      <w:r w:rsidRPr="008F461F">
        <w:rPr>
          <w:color w:val="000000" w:themeColor="text1"/>
        </w:rPr>
        <w:t>u roku od tri dana</w:t>
      </w:r>
      <w:r w:rsidR="00A533B7" w:rsidRPr="008F461F">
        <w:rPr>
          <w:color w:val="000000" w:themeColor="text1"/>
        </w:rPr>
        <w:t xml:space="preserve"> od dana njezin</w:t>
      </w:r>
      <w:r w:rsidR="00640384" w:rsidRPr="008F461F">
        <w:rPr>
          <w:color w:val="000000" w:themeColor="text1"/>
        </w:rPr>
        <w:t>e</w:t>
      </w:r>
      <w:r w:rsidR="00A533B7" w:rsidRPr="008F461F">
        <w:rPr>
          <w:color w:val="000000" w:themeColor="text1"/>
        </w:rPr>
        <w:t xml:space="preserve"> dostav</w:t>
      </w:r>
      <w:r w:rsidR="00640384" w:rsidRPr="008F461F">
        <w:rPr>
          <w:color w:val="000000" w:themeColor="text1"/>
        </w:rPr>
        <w:t>e</w:t>
      </w:r>
      <w:r w:rsidR="00A533B7" w:rsidRPr="008F461F">
        <w:rPr>
          <w:color w:val="000000" w:themeColor="text1"/>
        </w:rPr>
        <w:t xml:space="preserve">, a koji </w:t>
      </w:r>
      <w:r w:rsidRPr="008F461F">
        <w:rPr>
          <w:color w:val="000000" w:themeColor="text1"/>
        </w:rPr>
        <w:t xml:space="preserve">se Ministarstvu dostavlja u dva istovjetna primjerka. </w:t>
      </w:r>
    </w:p>
    <w:p w14:paraId="6FA1163B" w14:textId="77777777" w:rsidR="006D525D" w:rsidRPr="008F461F" w:rsidRDefault="006D525D" w:rsidP="00A8642F">
      <w:pPr>
        <w:pStyle w:val="box458875"/>
        <w:shd w:val="clear" w:color="auto" w:fill="FFFFFF"/>
        <w:spacing w:before="0" w:beforeAutospacing="0" w:after="0" w:afterAutospacing="0"/>
        <w:ind w:firstLine="709"/>
        <w:jc w:val="both"/>
        <w:textAlignment w:val="baseline"/>
        <w:rPr>
          <w:color w:val="000000" w:themeColor="text1"/>
        </w:rPr>
      </w:pPr>
    </w:p>
    <w:p w14:paraId="67BC1374" w14:textId="2BC0C6F1" w:rsidR="00683469"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(1</w:t>
      </w:r>
      <w:r w:rsidR="005D5169" w:rsidRPr="008F461F">
        <w:rPr>
          <w:color w:val="000000" w:themeColor="text1"/>
        </w:rPr>
        <w:t>0</w:t>
      </w:r>
      <w:r w:rsidRPr="008F461F">
        <w:rPr>
          <w:color w:val="000000" w:themeColor="text1"/>
        </w:rPr>
        <w:t xml:space="preserve">) </w:t>
      </w:r>
      <w:r w:rsidR="00A8642F" w:rsidRPr="008F461F">
        <w:rPr>
          <w:color w:val="000000" w:themeColor="text1"/>
        </w:rPr>
        <w:tab/>
      </w:r>
      <w:r w:rsidR="00683469" w:rsidRPr="008F461F">
        <w:rPr>
          <w:color w:val="000000" w:themeColor="text1"/>
        </w:rPr>
        <w:t>Ministarstvo će u roku od osam dana od dana zaprimanja pisanog prigovora isti zajedno s cjelokupnom dokumentacijom i očitovanjem Ministarstva na prigovor dostaviti sudu koji je stvarno i mjesno nadležan za postupanje u kaznenom postupku radi donošenja odluke o prigovoru.</w:t>
      </w:r>
    </w:p>
    <w:p w14:paraId="5671A52D" w14:textId="77777777" w:rsidR="006D525D" w:rsidRPr="008F461F" w:rsidRDefault="006D525D" w:rsidP="00A8642F">
      <w:pPr>
        <w:pStyle w:val="box458875"/>
        <w:shd w:val="clear" w:color="auto" w:fill="FFFFFF"/>
        <w:spacing w:before="0" w:beforeAutospacing="0" w:after="0" w:afterAutospacing="0"/>
        <w:ind w:firstLine="709"/>
        <w:jc w:val="both"/>
        <w:textAlignment w:val="baseline"/>
        <w:rPr>
          <w:color w:val="000000" w:themeColor="text1"/>
        </w:rPr>
      </w:pPr>
    </w:p>
    <w:p w14:paraId="5FB023D1" w14:textId="6DCCC956"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(1</w:t>
      </w:r>
      <w:r w:rsidR="005D5169" w:rsidRPr="008F461F">
        <w:rPr>
          <w:color w:val="000000" w:themeColor="text1"/>
        </w:rPr>
        <w:t>1</w:t>
      </w:r>
      <w:r w:rsidRPr="008F461F">
        <w:rPr>
          <w:color w:val="000000" w:themeColor="text1"/>
        </w:rPr>
        <w:t xml:space="preserve">) </w:t>
      </w:r>
      <w:r w:rsidR="00A8642F" w:rsidRPr="008F461F">
        <w:rPr>
          <w:color w:val="000000" w:themeColor="text1"/>
        </w:rPr>
        <w:tab/>
      </w:r>
      <w:r w:rsidRPr="008F461F">
        <w:rPr>
          <w:color w:val="000000" w:themeColor="text1"/>
        </w:rPr>
        <w:t xml:space="preserve">U slučaju prihvaćanja prigovora protustranka je dužna snositi troškove čuvanja i režijskih troškova nekretnine, nadoknaditi eventualni gubitak vrijednosti privremeno oduzete nekretnine, te nadoknaditi iznos koji bi se ostvario najmom ili zakupom nekretnine od dana donošenja odluke Ministarstva do dana donošenja pravomoćne sudske presude. </w:t>
      </w:r>
    </w:p>
    <w:p w14:paraId="56AABA6E" w14:textId="77777777" w:rsidR="006D525D" w:rsidRPr="008F461F" w:rsidRDefault="006D525D" w:rsidP="00A8642F">
      <w:pPr>
        <w:pStyle w:val="box458875"/>
        <w:shd w:val="clear" w:color="auto" w:fill="FFFFFF"/>
        <w:spacing w:before="0" w:beforeAutospacing="0" w:after="0" w:afterAutospacing="0"/>
        <w:ind w:firstLine="709"/>
        <w:jc w:val="both"/>
        <w:textAlignment w:val="baseline"/>
        <w:rPr>
          <w:color w:val="000000" w:themeColor="text1"/>
        </w:rPr>
      </w:pPr>
    </w:p>
    <w:p w14:paraId="035AE77D" w14:textId="5B72697D"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(1</w:t>
      </w:r>
      <w:r w:rsidR="005D5169" w:rsidRPr="008F461F">
        <w:rPr>
          <w:color w:val="000000" w:themeColor="text1"/>
        </w:rPr>
        <w:t>2</w:t>
      </w:r>
      <w:r w:rsidRPr="008F461F">
        <w:rPr>
          <w:color w:val="000000" w:themeColor="text1"/>
        </w:rPr>
        <w:t xml:space="preserve">) </w:t>
      </w:r>
      <w:r w:rsidR="00A8642F" w:rsidRPr="008F461F">
        <w:rPr>
          <w:color w:val="000000" w:themeColor="text1"/>
        </w:rPr>
        <w:tab/>
      </w:r>
      <w:r w:rsidRPr="008F461F">
        <w:rPr>
          <w:color w:val="000000" w:themeColor="text1"/>
        </w:rPr>
        <w:t>Sredstva od prodaje, najma ili zakupa privremeno oduzetih nekretnina Ministarstvo će kao depozit položiti na</w:t>
      </w:r>
      <w:r w:rsidR="009E0D32" w:rsidRPr="008F461F">
        <w:rPr>
          <w:color w:val="000000" w:themeColor="text1"/>
        </w:rPr>
        <w:t xml:space="preserve"> jedinstveni</w:t>
      </w:r>
      <w:r w:rsidRPr="008F461F">
        <w:rPr>
          <w:color w:val="000000" w:themeColor="text1"/>
        </w:rPr>
        <w:t xml:space="preserve"> račun državnog proračuna sve do pravomoćnog okončanja sudskog postupka, nakon čega će se, ovisno o pravomoćnoj sudskoj odluci, sredstva</w:t>
      </w:r>
      <w:r w:rsidR="00FC7D87" w:rsidRPr="008F461F">
        <w:rPr>
          <w:color w:val="000000" w:themeColor="text1"/>
        </w:rPr>
        <w:t xml:space="preserve"> </w:t>
      </w:r>
      <w:r w:rsidR="008664AB" w:rsidRPr="008F461F">
        <w:rPr>
          <w:color w:val="000000" w:themeColor="text1"/>
        </w:rPr>
        <w:t>evidentirati kao prihod</w:t>
      </w:r>
      <w:r w:rsidR="00121CBF" w:rsidRPr="008F461F">
        <w:rPr>
          <w:color w:val="000000" w:themeColor="text1"/>
        </w:rPr>
        <w:t xml:space="preserve"> </w:t>
      </w:r>
      <w:r w:rsidRPr="008F461F">
        <w:rPr>
          <w:color w:val="000000" w:themeColor="text1"/>
        </w:rPr>
        <w:t>državnog proračuna ili isplatiti okrivljeniku ili drugoj osobi od koje je nekretnina oduzeta.</w:t>
      </w:r>
    </w:p>
    <w:p w14:paraId="06AFC81F" w14:textId="77777777" w:rsidR="006D525D" w:rsidRPr="008F461F" w:rsidRDefault="006D525D" w:rsidP="00A8642F">
      <w:pPr>
        <w:pStyle w:val="box458875"/>
        <w:shd w:val="clear" w:color="auto" w:fill="FFFFFF"/>
        <w:spacing w:before="0" w:beforeAutospacing="0" w:after="0" w:afterAutospacing="0"/>
        <w:ind w:firstLine="709"/>
        <w:jc w:val="both"/>
        <w:textAlignment w:val="baseline"/>
        <w:rPr>
          <w:color w:val="000000" w:themeColor="text1"/>
        </w:rPr>
      </w:pPr>
    </w:p>
    <w:p w14:paraId="2C7DF9E1" w14:textId="09F29253" w:rsidR="009F3C12" w:rsidRPr="008F461F" w:rsidRDefault="004E649C"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366767" w:rsidRPr="008F461F">
        <w:rPr>
          <w:color w:val="000000" w:themeColor="text1"/>
        </w:rPr>
        <w:t>1</w:t>
      </w:r>
      <w:r w:rsidR="005D5169" w:rsidRPr="008F461F">
        <w:rPr>
          <w:color w:val="000000" w:themeColor="text1"/>
        </w:rPr>
        <w:t>3</w:t>
      </w:r>
      <w:r w:rsidR="00366767" w:rsidRPr="008F461F">
        <w:rPr>
          <w:color w:val="000000" w:themeColor="text1"/>
        </w:rPr>
        <w:t xml:space="preserve">) </w:t>
      </w:r>
      <w:r w:rsidR="00A8642F" w:rsidRPr="008F461F">
        <w:rPr>
          <w:color w:val="000000" w:themeColor="text1"/>
        </w:rPr>
        <w:tab/>
      </w:r>
      <w:r w:rsidR="00366767" w:rsidRPr="008F461F">
        <w:rPr>
          <w:color w:val="000000" w:themeColor="text1"/>
        </w:rPr>
        <w:t>Protustranka nema pravo na kamate na sredstva iz stavka 1</w:t>
      </w:r>
      <w:r w:rsidR="005D5169" w:rsidRPr="008F461F">
        <w:rPr>
          <w:color w:val="000000" w:themeColor="text1"/>
        </w:rPr>
        <w:t>2</w:t>
      </w:r>
      <w:r w:rsidR="00366767" w:rsidRPr="008F461F">
        <w:rPr>
          <w:color w:val="000000" w:themeColor="text1"/>
        </w:rPr>
        <w:t>.</w:t>
      </w:r>
      <w:r w:rsidR="008664AB" w:rsidRPr="008F461F">
        <w:rPr>
          <w:color w:val="000000" w:themeColor="text1"/>
        </w:rPr>
        <w:t xml:space="preserve"> </w:t>
      </w:r>
      <w:r w:rsidR="00366767" w:rsidRPr="008F461F">
        <w:rPr>
          <w:color w:val="000000" w:themeColor="text1"/>
        </w:rPr>
        <w:t>ovoga članka.</w:t>
      </w:r>
    </w:p>
    <w:p w14:paraId="4DFE2945" w14:textId="77777777" w:rsidR="00FE1018" w:rsidRPr="008F461F" w:rsidRDefault="00FE1018" w:rsidP="00A43593">
      <w:pPr>
        <w:pStyle w:val="box458875"/>
        <w:shd w:val="clear" w:color="auto" w:fill="FFFFFF"/>
        <w:spacing w:before="0" w:beforeAutospacing="0" w:after="0" w:afterAutospacing="0"/>
        <w:jc w:val="center"/>
        <w:textAlignment w:val="baseline"/>
        <w:rPr>
          <w:color w:val="000000" w:themeColor="text1"/>
        </w:rPr>
      </w:pPr>
    </w:p>
    <w:p w14:paraId="4F708634" w14:textId="77E7F4BE" w:rsidR="00366767"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Članak 6.</w:t>
      </w:r>
    </w:p>
    <w:p w14:paraId="484ACA7B" w14:textId="77777777" w:rsidR="006D525D" w:rsidRPr="008F461F" w:rsidRDefault="006D525D" w:rsidP="00A43593">
      <w:pPr>
        <w:pStyle w:val="box458875"/>
        <w:shd w:val="clear" w:color="auto" w:fill="FFFFFF"/>
        <w:spacing w:before="0" w:beforeAutospacing="0" w:after="0" w:afterAutospacing="0"/>
        <w:jc w:val="center"/>
        <w:textAlignment w:val="baseline"/>
        <w:rPr>
          <w:b/>
          <w:bCs/>
          <w:color w:val="000000" w:themeColor="text1"/>
        </w:rPr>
      </w:pPr>
    </w:p>
    <w:p w14:paraId="2AD94CF6" w14:textId="6A30C342"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(1) </w:t>
      </w:r>
      <w:r w:rsidR="00A8642F" w:rsidRPr="008F461F">
        <w:rPr>
          <w:color w:val="000000" w:themeColor="text1"/>
        </w:rPr>
        <w:tab/>
      </w:r>
      <w:r w:rsidRPr="008F461F">
        <w:rPr>
          <w:color w:val="000000" w:themeColor="text1"/>
        </w:rPr>
        <w:t>Nakon zaprimanja</w:t>
      </w:r>
      <w:r w:rsidR="005E60ED" w:rsidRPr="008F461F">
        <w:rPr>
          <w:color w:val="000000" w:themeColor="text1"/>
        </w:rPr>
        <w:t xml:space="preserve"> </w:t>
      </w:r>
      <w:r w:rsidR="00645C20" w:rsidRPr="008F461F">
        <w:rPr>
          <w:color w:val="000000" w:themeColor="text1"/>
        </w:rPr>
        <w:t>odluke o privremenoj mjeri</w:t>
      </w:r>
      <w:r w:rsidRPr="008F461F">
        <w:rPr>
          <w:color w:val="000000" w:themeColor="text1"/>
        </w:rPr>
        <w:t xml:space="preserve"> koja je određena na  dionicama, udjelima ili poslovnim udjelima Ministarstvo će mjeru upisati u upisnik privremeno oduzetih dionica, udjela ili poslovnih udjela.</w:t>
      </w:r>
    </w:p>
    <w:p w14:paraId="1CA9B4D1" w14:textId="77777777" w:rsidR="00702240" w:rsidRPr="008F461F" w:rsidRDefault="00702240" w:rsidP="00A8642F">
      <w:pPr>
        <w:pStyle w:val="box458875"/>
        <w:shd w:val="clear" w:color="auto" w:fill="FFFFFF"/>
        <w:spacing w:before="0" w:beforeAutospacing="0" w:after="0" w:afterAutospacing="0"/>
        <w:ind w:firstLine="709"/>
        <w:jc w:val="both"/>
        <w:textAlignment w:val="baseline"/>
        <w:rPr>
          <w:color w:val="000000" w:themeColor="text1"/>
        </w:rPr>
      </w:pPr>
    </w:p>
    <w:p w14:paraId="6D6A4B90" w14:textId="761FACB4"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(2) </w:t>
      </w:r>
      <w:r w:rsidR="00A8642F" w:rsidRPr="008F461F">
        <w:rPr>
          <w:color w:val="000000" w:themeColor="text1"/>
        </w:rPr>
        <w:tab/>
      </w:r>
      <w:r w:rsidRPr="008F461F">
        <w:rPr>
          <w:color w:val="000000" w:themeColor="text1"/>
        </w:rPr>
        <w:t xml:space="preserve">Ministarstvo će od predlagatelja osiguranja ili tijela nadležnog za provođenje </w:t>
      </w:r>
      <w:r w:rsidR="00645C20" w:rsidRPr="008F461F">
        <w:rPr>
          <w:color w:val="000000" w:themeColor="text1"/>
        </w:rPr>
        <w:t>odluke o privremenoj mjeri</w:t>
      </w:r>
      <w:r w:rsidRPr="008F461F">
        <w:rPr>
          <w:color w:val="000000" w:themeColor="text1"/>
        </w:rPr>
        <w:t xml:space="preserve"> pribaviti podatke o dionicama, udjelima ili poslovnim udjelima te upisati privremenu mjeru u odgovarajuće registre.</w:t>
      </w:r>
    </w:p>
    <w:p w14:paraId="20CE6E0E" w14:textId="77777777" w:rsidR="006D525D" w:rsidRPr="008F461F" w:rsidRDefault="006D525D" w:rsidP="00A8642F">
      <w:pPr>
        <w:pStyle w:val="box458875"/>
        <w:shd w:val="clear" w:color="auto" w:fill="FFFFFF"/>
        <w:spacing w:before="0" w:beforeAutospacing="0" w:after="0" w:afterAutospacing="0"/>
        <w:ind w:firstLine="709"/>
        <w:jc w:val="both"/>
        <w:textAlignment w:val="baseline"/>
        <w:rPr>
          <w:color w:val="000000" w:themeColor="text1"/>
        </w:rPr>
      </w:pPr>
    </w:p>
    <w:p w14:paraId="21E1B71F" w14:textId="38BB9CFC"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(3) </w:t>
      </w:r>
      <w:r w:rsidR="00A8642F" w:rsidRPr="008F461F">
        <w:rPr>
          <w:color w:val="000000" w:themeColor="text1"/>
        </w:rPr>
        <w:tab/>
      </w:r>
      <w:r w:rsidRPr="008F461F">
        <w:rPr>
          <w:color w:val="000000" w:themeColor="text1"/>
        </w:rPr>
        <w:t>Za dionice, udjele i poslovne udjele koji su predani na upravljanje Ministarstvu, Ministarstvo će preuzeti i koristiti sva prava i obveze imatelja dionice, udjela ili poslovnog udjela sukladno Zakonu o trgovačkim društvima („Narodne novine“ br</w:t>
      </w:r>
      <w:r w:rsidR="007148CD" w:rsidRPr="008F461F">
        <w:rPr>
          <w:color w:val="000000" w:themeColor="text1"/>
        </w:rPr>
        <w:t>.</w:t>
      </w:r>
      <w:r w:rsidRPr="008F461F">
        <w:rPr>
          <w:color w:val="000000" w:themeColor="text1"/>
        </w:rPr>
        <w:t xml:space="preserve"> 111/93</w:t>
      </w:r>
      <w:r w:rsidR="004E649C" w:rsidRPr="008F461F">
        <w:rPr>
          <w:color w:val="000000" w:themeColor="text1"/>
        </w:rPr>
        <w:t>.</w:t>
      </w:r>
      <w:r w:rsidRPr="008F461F">
        <w:rPr>
          <w:color w:val="000000" w:themeColor="text1"/>
        </w:rPr>
        <w:t>, 34/99</w:t>
      </w:r>
      <w:r w:rsidR="004E649C" w:rsidRPr="008F461F">
        <w:rPr>
          <w:color w:val="000000" w:themeColor="text1"/>
        </w:rPr>
        <w:t>.</w:t>
      </w:r>
      <w:r w:rsidRPr="008F461F">
        <w:rPr>
          <w:color w:val="000000" w:themeColor="text1"/>
        </w:rPr>
        <w:t>, 121/99</w:t>
      </w:r>
      <w:r w:rsidR="004E649C" w:rsidRPr="008F461F">
        <w:rPr>
          <w:color w:val="000000" w:themeColor="text1"/>
        </w:rPr>
        <w:t>.</w:t>
      </w:r>
      <w:r w:rsidR="00D5753F" w:rsidRPr="008F461F">
        <w:rPr>
          <w:color w:val="000000" w:themeColor="text1"/>
        </w:rPr>
        <w:t>- vjerodostojno tumačenje</w:t>
      </w:r>
      <w:r w:rsidRPr="008F461F">
        <w:rPr>
          <w:color w:val="000000" w:themeColor="text1"/>
        </w:rPr>
        <w:t>, 52/00</w:t>
      </w:r>
      <w:r w:rsidR="007A4031" w:rsidRPr="008F461F">
        <w:rPr>
          <w:color w:val="000000" w:themeColor="text1"/>
        </w:rPr>
        <w:t>.</w:t>
      </w:r>
      <w:r w:rsidR="00D15116" w:rsidRPr="008F461F">
        <w:rPr>
          <w:color w:val="000000" w:themeColor="text1"/>
        </w:rPr>
        <w:t xml:space="preserve"> – Odluka Ustavnog suda Republike Hrvatske</w:t>
      </w:r>
      <w:r w:rsidR="00BA05F0" w:rsidRPr="008F461F">
        <w:rPr>
          <w:color w:val="000000" w:themeColor="text1"/>
        </w:rPr>
        <w:t>,</w:t>
      </w:r>
      <w:r w:rsidRPr="008F461F">
        <w:rPr>
          <w:color w:val="000000" w:themeColor="text1"/>
        </w:rPr>
        <w:t xml:space="preserve"> 118/03</w:t>
      </w:r>
      <w:r w:rsidR="004E649C" w:rsidRPr="008F461F">
        <w:rPr>
          <w:color w:val="000000" w:themeColor="text1"/>
        </w:rPr>
        <w:t>.</w:t>
      </w:r>
      <w:r w:rsidRPr="008F461F">
        <w:rPr>
          <w:color w:val="000000" w:themeColor="text1"/>
        </w:rPr>
        <w:t>, 107/07</w:t>
      </w:r>
      <w:r w:rsidR="004E649C" w:rsidRPr="008F461F">
        <w:rPr>
          <w:color w:val="000000" w:themeColor="text1"/>
        </w:rPr>
        <w:t>.</w:t>
      </w:r>
      <w:r w:rsidRPr="008F461F">
        <w:rPr>
          <w:color w:val="000000" w:themeColor="text1"/>
        </w:rPr>
        <w:t>, 146/08</w:t>
      </w:r>
      <w:r w:rsidR="004E649C" w:rsidRPr="008F461F">
        <w:rPr>
          <w:color w:val="000000" w:themeColor="text1"/>
        </w:rPr>
        <w:t>.</w:t>
      </w:r>
      <w:r w:rsidRPr="008F461F">
        <w:rPr>
          <w:color w:val="000000" w:themeColor="text1"/>
        </w:rPr>
        <w:t>, 137/09</w:t>
      </w:r>
      <w:r w:rsidR="004E649C" w:rsidRPr="008F461F">
        <w:rPr>
          <w:color w:val="000000" w:themeColor="text1"/>
        </w:rPr>
        <w:t>.</w:t>
      </w:r>
      <w:r w:rsidRPr="008F461F">
        <w:rPr>
          <w:color w:val="000000" w:themeColor="text1"/>
        </w:rPr>
        <w:t>, 125/11</w:t>
      </w:r>
      <w:r w:rsidR="004E649C" w:rsidRPr="008F461F">
        <w:rPr>
          <w:color w:val="000000" w:themeColor="text1"/>
        </w:rPr>
        <w:t>.</w:t>
      </w:r>
      <w:r w:rsidRPr="008F461F">
        <w:rPr>
          <w:color w:val="000000" w:themeColor="text1"/>
        </w:rPr>
        <w:t>,</w:t>
      </w:r>
      <w:r w:rsidR="0085052F" w:rsidRPr="008F461F">
        <w:rPr>
          <w:color w:val="000000" w:themeColor="text1"/>
        </w:rPr>
        <w:t xml:space="preserve"> </w:t>
      </w:r>
      <w:r w:rsidRPr="008F461F">
        <w:rPr>
          <w:color w:val="000000" w:themeColor="text1"/>
        </w:rPr>
        <w:t>152/11</w:t>
      </w:r>
      <w:r w:rsidR="004E649C" w:rsidRPr="008F461F">
        <w:rPr>
          <w:color w:val="000000" w:themeColor="text1"/>
        </w:rPr>
        <w:t>.</w:t>
      </w:r>
      <w:r w:rsidR="00A73A77" w:rsidRPr="008F461F">
        <w:rPr>
          <w:color w:val="000000" w:themeColor="text1"/>
        </w:rPr>
        <w:t xml:space="preserve"> </w:t>
      </w:r>
      <w:r w:rsidR="007A4031" w:rsidRPr="008F461F">
        <w:rPr>
          <w:color w:val="000000" w:themeColor="text1"/>
        </w:rPr>
        <w:t>- pročišćeni tekst</w:t>
      </w:r>
      <w:r w:rsidRPr="008F461F">
        <w:rPr>
          <w:color w:val="000000" w:themeColor="text1"/>
        </w:rPr>
        <w:t>, 111/12</w:t>
      </w:r>
      <w:r w:rsidR="004E649C" w:rsidRPr="008F461F">
        <w:rPr>
          <w:color w:val="000000" w:themeColor="text1"/>
        </w:rPr>
        <w:t>.</w:t>
      </w:r>
      <w:r w:rsidRPr="008F461F">
        <w:rPr>
          <w:color w:val="000000" w:themeColor="text1"/>
        </w:rPr>
        <w:t>, 68/13</w:t>
      </w:r>
      <w:r w:rsidR="004E649C" w:rsidRPr="008F461F">
        <w:rPr>
          <w:color w:val="000000" w:themeColor="text1"/>
        </w:rPr>
        <w:t>.</w:t>
      </w:r>
      <w:r w:rsidRPr="008F461F">
        <w:rPr>
          <w:color w:val="000000" w:themeColor="text1"/>
        </w:rPr>
        <w:t>, 110/15.</w:t>
      </w:r>
      <w:r w:rsidR="004E649C" w:rsidRPr="008F461F">
        <w:rPr>
          <w:color w:val="000000" w:themeColor="text1"/>
        </w:rPr>
        <w:t>,</w:t>
      </w:r>
      <w:r w:rsidRPr="008F461F">
        <w:rPr>
          <w:color w:val="000000" w:themeColor="text1"/>
        </w:rPr>
        <w:t xml:space="preserve"> 40/19., 34/22., 114/22., 18/23., 130/23</w:t>
      </w:r>
      <w:r w:rsidR="005822BE" w:rsidRPr="008F461F">
        <w:rPr>
          <w:color w:val="000000" w:themeColor="text1"/>
        </w:rPr>
        <w:t>. i</w:t>
      </w:r>
      <w:r w:rsidR="004E649C" w:rsidRPr="008F461F">
        <w:rPr>
          <w:color w:val="000000" w:themeColor="text1"/>
        </w:rPr>
        <w:t xml:space="preserve"> </w:t>
      </w:r>
      <w:r w:rsidRPr="008F461F">
        <w:rPr>
          <w:color w:val="000000" w:themeColor="text1"/>
        </w:rPr>
        <w:t>136/24</w:t>
      </w:r>
      <w:r w:rsidR="005822BE" w:rsidRPr="008F461F">
        <w:rPr>
          <w:color w:val="000000" w:themeColor="text1"/>
        </w:rPr>
        <w:t>.</w:t>
      </w:r>
      <w:r w:rsidRPr="008F461F">
        <w:rPr>
          <w:color w:val="000000" w:themeColor="text1"/>
        </w:rPr>
        <w:t>)</w:t>
      </w:r>
      <w:r w:rsidR="004B2C0B" w:rsidRPr="008F461F">
        <w:rPr>
          <w:color w:val="000000" w:themeColor="text1"/>
        </w:rPr>
        <w:t xml:space="preserve">, kao i </w:t>
      </w:r>
      <w:r w:rsidR="00A012DA" w:rsidRPr="008F461F">
        <w:rPr>
          <w:color w:val="000000" w:themeColor="text1"/>
        </w:rPr>
        <w:t xml:space="preserve">sukladno </w:t>
      </w:r>
      <w:r w:rsidR="004B2C0B" w:rsidRPr="008F461F">
        <w:rPr>
          <w:color w:val="000000" w:themeColor="text1"/>
        </w:rPr>
        <w:t>odredb</w:t>
      </w:r>
      <w:r w:rsidR="00A012DA" w:rsidRPr="008F461F">
        <w:rPr>
          <w:color w:val="000000" w:themeColor="text1"/>
        </w:rPr>
        <w:t>ama</w:t>
      </w:r>
      <w:r w:rsidR="004B2C0B" w:rsidRPr="008F461F">
        <w:rPr>
          <w:color w:val="000000" w:themeColor="text1"/>
        </w:rPr>
        <w:t xml:space="preserve"> zakona i podzakonskih propisa kojima se uređuje upravljanje dionicama i poslovnim udjelima u pravnim osobama u vlasništvu Republike Hrvatske. </w:t>
      </w:r>
    </w:p>
    <w:p w14:paraId="41E3FD37" w14:textId="77777777" w:rsidR="006D525D" w:rsidRPr="008F461F" w:rsidRDefault="006D525D" w:rsidP="00A43593">
      <w:pPr>
        <w:pStyle w:val="box458875"/>
        <w:shd w:val="clear" w:color="auto" w:fill="FFFFFF"/>
        <w:spacing w:before="0" w:beforeAutospacing="0" w:after="0" w:afterAutospacing="0"/>
        <w:ind w:firstLine="1418"/>
        <w:jc w:val="both"/>
        <w:textAlignment w:val="baseline"/>
        <w:rPr>
          <w:color w:val="000000" w:themeColor="text1"/>
        </w:rPr>
      </w:pPr>
    </w:p>
    <w:p w14:paraId="2FCCF14D" w14:textId="7E9247CD" w:rsidR="0085052F"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(4)</w:t>
      </w:r>
      <w:r w:rsidR="005C5BB0" w:rsidRPr="008F461F">
        <w:rPr>
          <w:color w:val="000000" w:themeColor="text1"/>
        </w:rPr>
        <w:t xml:space="preserve"> </w:t>
      </w:r>
      <w:r w:rsidR="00A8642F" w:rsidRPr="008F461F">
        <w:rPr>
          <w:color w:val="000000" w:themeColor="text1"/>
        </w:rPr>
        <w:tab/>
      </w:r>
      <w:r w:rsidR="005C5BB0" w:rsidRPr="008F461F">
        <w:rPr>
          <w:color w:val="000000" w:themeColor="text1"/>
        </w:rPr>
        <w:t xml:space="preserve">Ministarstvo može temeljem punomoći ovlastiti Centar za restrukturiranje i prodaju da u </w:t>
      </w:r>
      <w:r w:rsidR="00183518" w:rsidRPr="008F461F">
        <w:rPr>
          <w:color w:val="000000" w:themeColor="text1"/>
        </w:rPr>
        <w:t xml:space="preserve">ime i za račun Republike Hrvatske upravlja </w:t>
      </w:r>
      <w:r w:rsidR="005C5BB0" w:rsidRPr="008F461F">
        <w:rPr>
          <w:color w:val="000000" w:themeColor="text1"/>
        </w:rPr>
        <w:t>imovinom iz stavka 3. ovoga članka.</w:t>
      </w:r>
    </w:p>
    <w:p w14:paraId="6B3AD1A3" w14:textId="2D9FC2C8" w:rsidR="00366767" w:rsidRPr="008F461F" w:rsidRDefault="00C34AED"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(5)</w:t>
      </w:r>
      <w:r w:rsidR="004E649C" w:rsidRPr="008F461F">
        <w:rPr>
          <w:color w:val="000000" w:themeColor="text1"/>
        </w:rPr>
        <w:t xml:space="preserve"> </w:t>
      </w:r>
      <w:r w:rsidR="00A8642F" w:rsidRPr="008F461F">
        <w:rPr>
          <w:color w:val="000000" w:themeColor="text1"/>
        </w:rPr>
        <w:tab/>
      </w:r>
      <w:r w:rsidR="00366767" w:rsidRPr="008F461F">
        <w:rPr>
          <w:color w:val="000000" w:themeColor="text1"/>
        </w:rPr>
        <w:t>Ministarstvo može donijeti odluku o prodaji privremeno oduzetih dionica, udjela ili poslovnih udjela koje su predane na upravljanje Ministarstvu u sljedećim slučajevima:</w:t>
      </w:r>
    </w:p>
    <w:p w14:paraId="4A894EF4" w14:textId="395CCA4B" w:rsidR="00366767" w:rsidRPr="008F461F" w:rsidRDefault="00366767"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lastRenderedPageBreak/>
        <w:t xml:space="preserve">- </w:t>
      </w:r>
      <w:r w:rsidR="00A8642F" w:rsidRPr="008F461F">
        <w:rPr>
          <w:color w:val="000000" w:themeColor="text1"/>
        </w:rPr>
        <w:tab/>
      </w:r>
      <w:r w:rsidRPr="008F461F">
        <w:rPr>
          <w:color w:val="000000" w:themeColor="text1"/>
        </w:rPr>
        <w:t>ako se radi o dionicama kojima se trguje na uređenom tržištu kapitala koje čine manje od 5</w:t>
      </w:r>
      <w:r w:rsidR="00A73A77" w:rsidRPr="008F461F">
        <w:rPr>
          <w:color w:val="000000" w:themeColor="text1"/>
        </w:rPr>
        <w:t xml:space="preserve"> </w:t>
      </w:r>
      <w:r w:rsidRPr="008F461F">
        <w:rPr>
          <w:color w:val="000000" w:themeColor="text1"/>
        </w:rPr>
        <w:t>% temeljnog kapitala</w:t>
      </w:r>
    </w:p>
    <w:p w14:paraId="10A6C07C" w14:textId="3B8A4C12"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predstoji neposredna opasnost od propadanja. Neposredna opasnost od propadanja društva predstoji ako su ostvarene pretpostavke za otvaranje stečajnog postupka</w:t>
      </w:r>
    </w:p>
    <w:p w14:paraId="6833005A" w14:textId="5A47164E" w:rsidR="00366767" w:rsidRPr="008F461F" w:rsidRDefault="00A8642F" w:rsidP="00A8642F">
      <w:pPr>
        <w:pStyle w:val="box458875"/>
        <w:shd w:val="clear" w:color="auto" w:fill="FFFFFF"/>
        <w:spacing w:before="0" w:beforeAutospacing="0" w:after="0" w:afterAutospacing="0"/>
        <w:ind w:left="709" w:hanging="425"/>
        <w:jc w:val="both"/>
        <w:textAlignment w:val="baseline"/>
        <w:rPr>
          <w:color w:val="000000" w:themeColor="text1"/>
        </w:rPr>
      </w:pPr>
      <w:r w:rsidRPr="008F461F">
        <w:rPr>
          <w:color w:val="000000" w:themeColor="text1"/>
        </w:rPr>
        <w:t>-</w:t>
      </w:r>
      <w:r w:rsidR="00366767" w:rsidRPr="008F461F">
        <w:rPr>
          <w:color w:val="000000" w:themeColor="text1"/>
        </w:rPr>
        <w:t xml:space="preserve"> </w:t>
      </w:r>
      <w:r w:rsidRPr="008F461F">
        <w:rPr>
          <w:color w:val="000000" w:themeColor="text1"/>
        </w:rPr>
        <w:tab/>
      </w:r>
      <w:r w:rsidR="00366767" w:rsidRPr="008F461F">
        <w:rPr>
          <w:color w:val="000000" w:themeColor="text1"/>
        </w:rPr>
        <w:t>ako predstoji opasnost od znatnog gubitka vrijednosti dionica, udjela ili poslovnih udjela. Znatan gubitak vrijednosti predstoji ako je stanje na tržištu dionica, udjela ili poslovnih udjela takvo da je razumno očekivati pad vrijednosti</w:t>
      </w:r>
      <w:r w:rsidR="006D525D" w:rsidRPr="008F461F">
        <w:rPr>
          <w:color w:val="000000" w:themeColor="text1"/>
        </w:rPr>
        <w:t>.</w:t>
      </w:r>
    </w:p>
    <w:p w14:paraId="16658E45" w14:textId="77777777" w:rsidR="006D525D" w:rsidRPr="008F461F" w:rsidRDefault="006D525D" w:rsidP="00A8642F">
      <w:pPr>
        <w:pStyle w:val="box458875"/>
        <w:shd w:val="clear" w:color="auto" w:fill="FFFFFF"/>
        <w:spacing w:before="0" w:beforeAutospacing="0" w:after="0" w:afterAutospacing="0"/>
        <w:jc w:val="both"/>
        <w:textAlignment w:val="baseline"/>
        <w:rPr>
          <w:strike/>
          <w:color w:val="000000" w:themeColor="text1"/>
        </w:rPr>
      </w:pPr>
    </w:p>
    <w:p w14:paraId="07A17C74" w14:textId="7897816B"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C34AED" w:rsidRPr="008F461F">
        <w:rPr>
          <w:color w:val="000000" w:themeColor="text1"/>
        </w:rPr>
        <w:t>6</w:t>
      </w:r>
      <w:r w:rsidRPr="008F461F">
        <w:rPr>
          <w:color w:val="000000" w:themeColor="text1"/>
        </w:rPr>
        <w:t xml:space="preserve">) </w:t>
      </w:r>
      <w:r w:rsidR="00A8642F" w:rsidRPr="008F461F">
        <w:rPr>
          <w:color w:val="000000" w:themeColor="text1"/>
        </w:rPr>
        <w:tab/>
      </w:r>
      <w:r w:rsidRPr="008F461F">
        <w:rPr>
          <w:color w:val="000000" w:themeColor="text1"/>
        </w:rPr>
        <w:t xml:space="preserve">Protiv odluke Ministarstva iz stavka </w:t>
      </w:r>
      <w:r w:rsidR="00044C64" w:rsidRPr="008F461F">
        <w:rPr>
          <w:color w:val="000000" w:themeColor="text1"/>
        </w:rPr>
        <w:t>5</w:t>
      </w:r>
      <w:r w:rsidRPr="008F461F">
        <w:rPr>
          <w:color w:val="000000" w:themeColor="text1"/>
        </w:rPr>
        <w:t>. ovoga članka protustranka može izjaviti pisani prigovor</w:t>
      </w:r>
      <w:r w:rsidR="004E649C" w:rsidRPr="008F461F">
        <w:rPr>
          <w:color w:val="000000" w:themeColor="text1"/>
        </w:rPr>
        <w:t xml:space="preserve"> </w:t>
      </w:r>
      <w:r w:rsidR="007348F4" w:rsidRPr="008F461F">
        <w:rPr>
          <w:color w:val="000000" w:themeColor="text1"/>
        </w:rPr>
        <w:t>sudu koji je stvarno i mjesno nadležan za postupanje u kaznenom postupku</w:t>
      </w:r>
      <w:r w:rsidR="00BF2461" w:rsidRPr="008F461F">
        <w:rPr>
          <w:color w:val="000000" w:themeColor="text1"/>
        </w:rPr>
        <w:t xml:space="preserve"> </w:t>
      </w:r>
      <w:r w:rsidR="0098791F" w:rsidRPr="008F461F">
        <w:rPr>
          <w:color w:val="000000" w:themeColor="text1"/>
        </w:rPr>
        <w:t>u roku od tri dana od dana njezin</w:t>
      </w:r>
      <w:r w:rsidR="00640384" w:rsidRPr="008F461F">
        <w:rPr>
          <w:color w:val="000000" w:themeColor="text1"/>
        </w:rPr>
        <w:t>e</w:t>
      </w:r>
      <w:r w:rsidR="0098791F" w:rsidRPr="008F461F">
        <w:rPr>
          <w:color w:val="000000" w:themeColor="text1"/>
        </w:rPr>
        <w:t xml:space="preserve"> dostav</w:t>
      </w:r>
      <w:r w:rsidR="00640384" w:rsidRPr="008F461F">
        <w:rPr>
          <w:color w:val="000000" w:themeColor="text1"/>
        </w:rPr>
        <w:t>e</w:t>
      </w:r>
      <w:r w:rsidR="0098791F" w:rsidRPr="008F461F">
        <w:rPr>
          <w:color w:val="000000" w:themeColor="text1"/>
        </w:rPr>
        <w:t xml:space="preserve">, a koji se </w:t>
      </w:r>
      <w:r w:rsidRPr="008F461F">
        <w:rPr>
          <w:color w:val="000000" w:themeColor="text1"/>
        </w:rPr>
        <w:t xml:space="preserve">Ministarstvu dostavlja u dva istovjetna primjerka.  </w:t>
      </w:r>
    </w:p>
    <w:p w14:paraId="4DA4F4F5" w14:textId="77777777" w:rsidR="006D525D" w:rsidRPr="008F461F" w:rsidRDefault="006D525D" w:rsidP="00A8642F">
      <w:pPr>
        <w:pStyle w:val="box458875"/>
        <w:shd w:val="clear" w:color="auto" w:fill="FFFFFF"/>
        <w:spacing w:before="0" w:beforeAutospacing="0" w:after="0" w:afterAutospacing="0"/>
        <w:ind w:firstLine="709"/>
        <w:jc w:val="both"/>
        <w:textAlignment w:val="baseline"/>
        <w:rPr>
          <w:color w:val="000000" w:themeColor="text1"/>
        </w:rPr>
      </w:pPr>
    </w:p>
    <w:p w14:paraId="4CDEF6D6" w14:textId="70675116" w:rsidR="002C1A26"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C34AED" w:rsidRPr="008F461F">
        <w:rPr>
          <w:color w:val="000000" w:themeColor="text1"/>
        </w:rPr>
        <w:t>7</w:t>
      </w:r>
      <w:r w:rsidRPr="008F461F">
        <w:rPr>
          <w:color w:val="000000" w:themeColor="text1"/>
        </w:rPr>
        <w:t xml:space="preserve">) </w:t>
      </w:r>
      <w:r w:rsidR="00A8642F" w:rsidRPr="008F461F">
        <w:rPr>
          <w:color w:val="000000" w:themeColor="text1"/>
        </w:rPr>
        <w:tab/>
      </w:r>
      <w:r w:rsidR="002C1A26" w:rsidRPr="008F461F">
        <w:rPr>
          <w:color w:val="000000" w:themeColor="text1"/>
        </w:rPr>
        <w:t>Ministarstvo će u roku od osam dana od dana zaprimanja pisanog prigovora isti zajedno s cjelokupnom dokumentacijom i očitovanjem Ministarstva na prigovor dostaviti sudu koji je stvarno i mjesno nadležan za postupanje u kaznenom postupku radi donošenja odluke o prigovoru.</w:t>
      </w:r>
    </w:p>
    <w:p w14:paraId="574AA9A0" w14:textId="77777777" w:rsidR="006D525D" w:rsidRPr="008F461F" w:rsidRDefault="006D525D" w:rsidP="00A8642F">
      <w:pPr>
        <w:pStyle w:val="box458875"/>
        <w:shd w:val="clear" w:color="auto" w:fill="FFFFFF"/>
        <w:spacing w:before="0" w:beforeAutospacing="0" w:after="0" w:afterAutospacing="0"/>
        <w:ind w:firstLine="709"/>
        <w:jc w:val="both"/>
        <w:textAlignment w:val="baseline"/>
        <w:rPr>
          <w:color w:val="000000" w:themeColor="text1"/>
        </w:rPr>
      </w:pPr>
    </w:p>
    <w:p w14:paraId="24C8F01E" w14:textId="3B11744F"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C34AED" w:rsidRPr="008F461F">
        <w:rPr>
          <w:color w:val="000000" w:themeColor="text1"/>
        </w:rPr>
        <w:t>8</w:t>
      </w:r>
      <w:r w:rsidRPr="008F461F">
        <w:rPr>
          <w:color w:val="000000" w:themeColor="text1"/>
        </w:rPr>
        <w:t xml:space="preserve">) </w:t>
      </w:r>
      <w:r w:rsidR="00A8642F" w:rsidRPr="008F461F">
        <w:rPr>
          <w:color w:val="000000" w:themeColor="text1"/>
        </w:rPr>
        <w:tab/>
      </w:r>
      <w:r w:rsidRPr="008F461F">
        <w:rPr>
          <w:color w:val="000000" w:themeColor="text1"/>
        </w:rPr>
        <w:t>U slučaju prihvaćanja prigovora protustranka je dužna nadoknaditi eventualni gubitak vrijednosti privremeno oduzetih dionica, udjela ili poslovnih udjela.</w:t>
      </w:r>
    </w:p>
    <w:p w14:paraId="1C9723E8" w14:textId="77777777" w:rsidR="006D525D" w:rsidRPr="008F461F" w:rsidRDefault="006D525D" w:rsidP="00A8642F">
      <w:pPr>
        <w:pStyle w:val="box458875"/>
        <w:shd w:val="clear" w:color="auto" w:fill="FFFFFF"/>
        <w:spacing w:before="0" w:beforeAutospacing="0" w:after="0" w:afterAutospacing="0"/>
        <w:ind w:firstLine="709"/>
        <w:jc w:val="both"/>
        <w:textAlignment w:val="baseline"/>
        <w:rPr>
          <w:color w:val="000000" w:themeColor="text1"/>
        </w:rPr>
      </w:pPr>
    </w:p>
    <w:p w14:paraId="4BB07AE0" w14:textId="1B46918A" w:rsidR="00366767"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A04589" w:rsidRPr="008F461F">
        <w:rPr>
          <w:color w:val="000000" w:themeColor="text1"/>
        </w:rPr>
        <w:t>9</w:t>
      </w:r>
      <w:r w:rsidRPr="008F461F">
        <w:rPr>
          <w:color w:val="000000" w:themeColor="text1"/>
        </w:rPr>
        <w:t xml:space="preserve">) </w:t>
      </w:r>
      <w:r w:rsidR="00A8642F" w:rsidRPr="008F461F">
        <w:rPr>
          <w:color w:val="000000" w:themeColor="text1"/>
        </w:rPr>
        <w:tab/>
      </w:r>
      <w:r w:rsidRPr="008F461F">
        <w:rPr>
          <w:color w:val="000000" w:themeColor="text1"/>
        </w:rPr>
        <w:t>Sredstva od prodaje privremeno oduzetih dionica, udjela ili poslovnih udjela Ministarstvo će kao depozit položiti na jedinstveni račun državnog proračuna sve do pravomoćnog okončanja sudskog postupka, nakon čega će se, ovisno o pravomoćnoj sudskoj odluci, sredstva</w:t>
      </w:r>
      <w:r w:rsidR="008664AB" w:rsidRPr="008F461F">
        <w:rPr>
          <w:color w:val="000000" w:themeColor="text1"/>
        </w:rPr>
        <w:t xml:space="preserve"> </w:t>
      </w:r>
      <w:r w:rsidR="00AD7D1F" w:rsidRPr="008F461F">
        <w:rPr>
          <w:color w:val="000000" w:themeColor="text1"/>
        </w:rPr>
        <w:t>evid</w:t>
      </w:r>
      <w:r w:rsidR="00E81D4A" w:rsidRPr="008F461F">
        <w:rPr>
          <w:color w:val="000000" w:themeColor="text1"/>
        </w:rPr>
        <w:t>en</w:t>
      </w:r>
      <w:r w:rsidR="00AD7D1F" w:rsidRPr="008F461F">
        <w:rPr>
          <w:color w:val="000000" w:themeColor="text1"/>
        </w:rPr>
        <w:t>tirati kao prihod</w:t>
      </w:r>
      <w:r w:rsidRPr="008F461F">
        <w:rPr>
          <w:color w:val="000000" w:themeColor="text1"/>
        </w:rPr>
        <w:t xml:space="preserve"> državnog proračuna ili isplatiti okrivljeniku ili drugoj osobi od koje su privremeno oduzete dionice, udjeli ili poslovni udjeli.</w:t>
      </w:r>
    </w:p>
    <w:p w14:paraId="1699C12F" w14:textId="77777777" w:rsidR="006D525D" w:rsidRPr="008F461F" w:rsidRDefault="006D525D" w:rsidP="00A8642F">
      <w:pPr>
        <w:pStyle w:val="box458875"/>
        <w:shd w:val="clear" w:color="auto" w:fill="FFFFFF"/>
        <w:spacing w:before="0" w:beforeAutospacing="0" w:after="0" w:afterAutospacing="0"/>
        <w:ind w:firstLine="709"/>
        <w:jc w:val="both"/>
        <w:textAlignment w:val="baseline"/>
        <w:rPr>
          <w:color w:val="000000" w:themeColor="text1"/>
        </w:rPr>
      </w:pPr>
    </w:p>
    <w:p w14:paraId="6C2849F1" w14:textId="3C775F2D" w:rsidR="00167962" w:rsidRPr="008F461F" w:rsidRDefault="00366767" w:rsidP="00A8642F">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BC43D8" w:rsidRPr="008F461F">
        <w:rPr>
          <w:color w:val="000000" w:themeColor="text1"/>
        </w:rPr>
        <w:t>10</w:t>
      </w:r>
      <w:r w:rsidRPr="008F461F">
        <w:rPr>
          <w:color w:val="000000" w:themeColor="text1"/>
        </w:rPr>
        <w:t xml:space="preserve">) </w:t>
      </w:r>
      <w:r w:rsidR="00A8642F" w:rsidRPr="008F461F">
        <w:rPr>
          <w:color w:val="000000" w:themeColor="text1"/>
        </w:rPr>
        <w:tab/>
      </w:r>
      <w:r w:rsidRPr="008F461F">
        <w:rPr>
          <w:color w:val="000000" w:themeColor="text1"/>
        </w:rPr>
        <w:t xml:space="preserve">Protustranka nema pravo na kamate na sredstva iz stavka </w:t>
      </w:r>
      <w:r w:rsidR="00BC43D8" w:rsidRPr="008F461F">
        <w:rPr>
          <w:color w:val="000000" w:themeColor="text1"/>
        </w:rPr>
        <w:t>9</w:t>
      </w:r>
      <w:r w:rsidRPr="008F461F">
        <w:rPr>
          <w:color w:val="000000" w:themeColor="text1"/>
        </w:rPr>
        <w:t>. ovoga članka.</w:t>
      </w:r>
    </w:p>
    <w:p w14:paraId="1C7B9440" w14:textId="77777777" w:rsidR="005A6879" w:rsidRPr="008F461F" w:rsidRDefault="005A6879" w:rsidP="00A43593">
      <w:pPr>
        <w:pStyle w:val="box458875"/>
        <w:shd w:val="clear" w:color="auto" w:fill="FFFFFF"/>
        <w:spacing w:before="0" w:beforeAutospacing="0" w:after="0" w:afterAutospacing="0"/>
        <w:ind w:firstLine="1418"/>
        <w:jc w:val="both"/>
        <w:textAlignment w:val="baseline"/>
        <w:rPr>
          <w:color w:val="000000" w:themeColor="text1"/>
        </w:rPr>
      </w:pPr>
    </w:p>
    <w:p w14:paraId="691499C7" w14:textId="77777777" w:rsidR="00366767"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Članak 7.</w:t>
      </w:r>
    </w:p>
    <w:p w14:paraId="616848A4" w14:textId="77777777" w:rsidR="002B4A1A" w:rsidRPr="008F461F" w:rsidRDefault="002B4A1A" w:rsidP="00A43593">
      <w:pPr>
        <w:pStyle w:val="box458875"/>
        <w:shd w:val="clear" w:color="auto" w:fill="FFFFFF"/>
        <w:spacing w:before="0" w:beforeAutospacing="0" w:after="0" w:afterAutospacing="0"/>
        <w:jc w:val="center"/>
        <w:textAlignment w:val="baseline"/>
        <w:rPr>
          <w:b/>
          <w:bCs/>
          <w:color w:val="000000" w:themeColor="text1"/>
        </w:rPr>
      </w:pPr>
    </w:p>
    <w:p w14:paraId="565C58BC" w14:textId="7E56BC95" w:rsidR="00366767" w:rsidRPr="008F461F" w:rsidRDefault="00366767" w:rsidP="00A73A77">
      <w:pPr>
        <w:pStyle w:val="box458875"/>
        <w:numPr>
          <w:ilvl w:val="0"/>
          <w:numId w:val="44"/>
        </w:numPr>
        <w:shd w:val="clear" w:color="auto" w:fill="FFFFFF"/>
        <w:spacing w:before="0" w:beforeAutospacing="0" w:after="0" w:afterAutospacing="0"/>
        <w:ind w:left="0" w:firstLine="709"/>
        <w:jc w:val="both"/>
        <w:textAlignment w:val="baseline"/>
        <w:rPr>
          <w:color w:val="000000" w:themeColor="text1"/>
        </w:rPr>
      </w:pPr>
      <w:r w:rsidRPr="008F461F">
        <w:rPr>
          <w:color w:val="000000" w:themeColor="text1"/>
        </w:rPr>
        <w:t>Nakon zaprimanja</w:t>
      </w:r>
      <w:r w:rsidR="009A4707" w:rsidRPr="008F461F">
        <w:rPr>
          <w:color w:val="000000" w:themeColor="text1"/>
        </w:rPr>
        <w:t xml:space="preserve"> </w:t>
      </w:r>
      <w:r w:rsidR="0041371C" w:rsidRPr="008F461F">
        <w:rPr>
          <w:color w:val="000000" w:themeColor="text1"/>
        </w:rPr>
        <w:t>odluke o privremenoj mjeri</w:t>
      </w:r>
      <w:r w:rsidRPr="008F461F">
        <w:rPr>
          <w:color w:val="000000" w:themeColor="text1"/>
        </w:rPr>
        <w:t xml:space="preserve"> koja je određena na novcu, vrijednosnim papirima ili vrijednosti u virtualnoj valuti Ministarstvo će mjeru upisati u</w:t>
      </w:r>
      <w:r w:rsidR="008D1188" w:rsidRPr="008F461F">
        <w:rPr>
          <w:color w:val="000000" w:themeColor="text1"/>
        </w:rPr>
        <w:t xml:space="preserve"> </w:t>
      </w:r>
      <w:r w:rsidRPr="008F461F">
        <w:rPr>
          <w:color w:val="000000" w:themeColor="text1"/>
        </w:rPr>
        <w:t>upisnik privremeno oduzetog gotovog novca</w:t>
      </w:r>
      <w:r w:rsidR="00BD4084" w:rsidRPr="008F461F">
        <w:rPr>
          <w:color w:val="000000" w:themeColor="text1"/>
        </w:rPr>
        <w:t xml:space="preserve">, </w:t>
      </w:r>
      <w:r w:rsidRPr="008F461F">
        <w:rPr>
          <w:color w:val="000000" w:themeColor="text1"/>
        </w:rPr>
        <w:t>vrijednosnih papira</w:t>
      </w:r>
      <w:r w:rsidR="00134D47" w:rsidRPr="008F461F">
        <w:rPr>
          <w:color w:val="000000" w:themeColor="text1"/>
        </w:rPr>
        <w:t xml:space="preserve"> i vrijednosti u virtualnoj valuti</w:t>
      </w:r>
      <w:r w:rsidRPr="008F461F">
        <w:rPr>
          <w:color w:val="000000" w:themeColor="text1"/>
        </w:rPr>
        <w:t>.</w:t>
      </w:r>
    </w:p>
    <w:p w14:paraId="798BC428" w14:textId="77777777" w:rsidR="008F461F" w:rsidRPr="008F461F" w:rsidRDefault="008F461F" w:rsidP="00A73A77">
      <w:pPr>
        <w:pStyle w:val="box458875"/>
        <w:shd w:val="clear" w:color="auto" w:fill="FFFFFF"/>
        <w:spacing w:before="0" w:beforeAutospacing="0" w:after="0" w:afterAutospacing="0"/>
        <w:ind w:firstLine="709"/>
        <w:jc w:val="both"/>
        <w:textAlignment w:val="baseline"/>
        <w:rPr>
          <w:color w:val="000000" w:themeColor="text1"/>
        </w:rPr>
      </w:pPr>
    </w:p>
    <w:p w14:paraId="2FC4FE49" w14:textId="2CE5238F"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(2) </w:t>
      </w:r>
      <w:r w:rsidR="00A73A77" w:rsidRPr="008F461F">
        <w:rPr>
          <w:color w:val="000000" w:themeColor="text1"/>
        </w:rPr>
        <w:tab/>
      </w:r>
      <w:r w:rsidRPr="008F461F">
        <w:rPr>
          <w:color w:val="000000" w:themeColor="text1"/>
        </w:rPr>
        <w:t xml:space="preserve">Predlagatelj osiguranja ili nadležno tijelo Ministarstvu će dostaviti zapisnik sačinjen prilikom provedbe </w:t>
      </w:r>
      <w:r w:rsidR="001E0E2A" w:rsidRPr="008F461F">
        <w:rPr>
          <w:color w:val="000000" w:themeColor="text1"/>
        </w:rPr>
        <w:t>odluke o privremenoj mjeri</w:t>
      </w:r>
      <w:r w:rsidRPr="008F461F">
        <w:rPr>
          <w:color w:val="000000" w:themeColor="text1"/>
        </w:rPr>
        <w:t xml:space="preserve"> ili drugu ispravu sačinjenu prilikom provedbe </w:t>
      </w:r>
      <w:r w:rsidR="0003316A" w:rsidRPr="008F461F">
        <w:rPr>
          <w:color w:val="000000" w:themeColor="text1"/>
        </w:rPr>
        <w:t>odluke o privremenoj mjeri</w:t>
      </w:r>
      <w:r w:rsidRPr="008F461F">
        <w:rPr>
          <w:color w:val="000000" w:themeColor="text1"/>
        </w:rPr>
        <w:t xml:space="preserve"> u kojoj su gotov novac, vrijednosni papiri ili vrijednosti u virtualnoj valuti opisani na odgovarajući način.</w:t>
      </w:r>
    </w:p>
    <w:p w14:paraId="2F90AB18" w14:textId="77777777" w:rsidR="005A6879" w:rsidRPr="008F461F" w:rsidRDefault="005A6879" w:rsidP="00A73A77">
      <w:pPr>
        <w:pStyle w:val="box458875"/>
        <w:shd w:val="clear" w:color="auto" w:fill="FFFFFF"/>
        <w:spacing w:before="0" w:beforeAutospacing="0" w:after="0" w:afterAutospacing="0"/>
        <w:ind w:firstLine="709"/>
        <w:jc w:val="both"/>
        <w:textAlignment w:val="baseline"/>
        <w:rPr>
          <w:color w:val="000000" w:themeColor="text1"/>
        </w:rPr>
      </w:pPr>
    </w:p>
    <w:p w14:paraId="335C1621" w14:textId="5D66CF92"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(3)  </w:t>
      </w:r>
      <w:r w:rsidR="00A73A77" w:rsidRPr="008F461F">
        <w:rPr>
          <w:color w:val="000000" w:themeColor="text1"/>
        </w:rPr>
        <w:tab/>
      </w:r>
      <w:r w:rsidRPr="008F461F">
        <w:rPr>
          <w:color w:val="000000" w:themeColor="text1"/>
        </w:rPr>
        <w:t>Privremeno oduzeta novčana sredstva u eurima predlagatelj osiguranja ili nadležno tijelo uplatit će na jedinstveni račun državnog proračuna te će Ministarstvu dostaviti obavijest o provedenoj transakciji.</w:t>
      </w:r>
    </w:p>
    <w:p w14:paraId="2657D43B" w14:textId="77777777" w:rsidR="005A6879" w:rsidRPr="008F461F" w:rsidRDefault="005A6879" w:rsidP="00A73A77">
      <w:pPr>
        <w:pStyle w:val="box458875"/>
        <w:shd w:val="clear" w:color="auto" w:fill="FFFFFF"/>
        <w:spacing w:before="0" w:beforeAutospacing="0" w:after="0" w:afterAutospacing="0"/>
        <w:ind w:firstLine="709"/>
        <w:jc w:val="both"/>
        <w:textAlignment w:val="baseline"/>
        <w:rPr>
          <w:strike/>
          <w:color w:val="000000" w:themeColor="text1"/>
        </w:rPr>
      </w:pPr>
    </w:p>
    <w:p w14:paraId="6EC9C122" w14:textId="6C9DA26D"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(4)  </w:t>
      </w:r>
      <w:r w:rsidR="00A73A77" w:rsidRPr="008F461F">
        <w:rPr>
          <w:color w:val="000000" w:themeColor="text1"/>
        </w:rPr>
        <w:tab/>
      </w:r>
      <w:r w:rsidRPr="008F461F">
        <w:rPr>
          <w:color w:val="000000" w:themeColor="text1"/>
        </w:rPr>
        <w:t xml:space="preserve">Ovisno o pravomoćnoj odluci nadležnog tijela, privremeno oduzeta sredstva iz stavka 3. ovoga članka evidentirat će se kao prihod državnog proračuna ili isplatiti okrivljeniku ili drugoj osobi koju odredi nadležno tijelo. </w:t>
      </w:r>
    </w:p>
    <w:p w14:paraId="766D18B8" w14:textId="77777777" w:rsidR="008F461F" w:rsidRPr="008F461F" w:rsidRDefault="008F461F" w:rsidP="00A73A77">
      <w:pPr>
        <w:pStyle w:val="box458875"/>
        <w:shd w:val="clear" w:color="auto" w:fill="FFFFFF"/>
        <w:spacing w:before="0" w:beforeAutospacing="0" w:after="0" w:afterAutospacing="0"/>
        <w:ind w:firstLine="709"/>
        <w:jc w:val="both"/>
        <w:textAlignment w:val="baseline"/>
        <w:rPr>
          <w:color w:val="000000" w:themeColor="text1"/>
        </w:rPr>
      </w:pPr>
    </w:p>
    <w:p w14:paraId="4D032AB0" w14:textId="61784100"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lastRenderedPageBreak/>
        <w:t xml:space="preserve">(5) </w:t>
      </w:r>
      <w:r w:rsidR="00A73A77" w:rsidRPr="008F461F">
        <w:rPr>
          <w:color w:val="000000" w:themeColor="text1"/>
        </w:rPr>
        <w:tab/>
      </w:r>
      <w:r w:rsidRPr="008F461F">
        <w:rPr>
          <w:color w:val="000000" w:themeColor="text1"/>
        </w:rPr>
        <w:t>Privremeno oduzeta novčana sredstva u stranoj valuti predlagatelj osiguranja ili nadležno tijelo uplatit će na račun Ministarstva otvoren za tu namjenu u kreditnoj instituciji te će Ministarstvu dostaviti obavijest o provedenoj transakciji.</w:t>
      </w:r>
    </w:p>
    <w:p w14:paraId="6A95CAB7" w14:textId="77777777" w:rsidR="005A6879" w:rsidRPr="008F461F" w:rsidRDefault="005A6879" w:rsidP="00A73A77">
      <w:pPr>
        <w:pStyle w:val="box458875"/>
        <w:shd w:val="clear" w:color="auto" w:fill="FFFFFF"/>
        <w:spacing w:before="0" w:beforeAutospacing="0" w:after="0" w:afterAutospacing="0"/>
        <w:ind w:firstLine="709"/>
        <w:jc w:val="both"/>
        <w:textAlignment w:val="baseline"/>
        <w:rPr>
          <w:color w:val="000000" w:themeColor="text1"/>
        </w:rPr>
      </w:pPr>
    </w:p>
    <w:p w14:paraId="0D898D2A" w14:textId="01425C0E"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(6)  </w:t>
      </w:r>
      <w:r w:rsidR="00A73A77" w:rsidRPr="008F461F">
        <w:rPr>
          <w:color w:val="000000" w:themeColor="text1"/>
        </w:rPr>
        <w:tab/>
      </w:r>
      <w:r w:rsidRPr="008F461F">
        <w:rPr>
          <w:color w:val="000000" w:themeColor="text1"/>
        </w:rPr>
        <w:t>Privremeno oduzeta novčana sredstva u stranoj valuti koja nije moguće uplatiti na račun iz stavka 5.</w:t>
      </w:r>
      <w:r w:rsidR="00121CBF" w:rsidRPr="008F461F">
        <w:rPr>
          <w:color w:val="000000" w:themeColor="text1"/>
        </w:rPr>
        <w:t xml:space="preserve"> </w:t>
      </w:r>
      <w:r w:rsidRPr="008F461F">
        <w:rPr>
          <w:color w:val="000000" w:themeColor="text1"/>
        </w:rPr>
        <w:t xml:space="preserve">ovoga članka, predlagatelj osiguranja ili nadležno tijelo će, ako je moguće, konvertirati u eure kod ovlaštenog mjenjača i uplatiti na jedinstveni račun državnog proračuna te će Ministarstvu dostaviti obavijest o provedenoj transakciji, odnosno čuvati kod predlagatelja osiguranja ili nadležnog tijela. </w:t>
      </w:r>
    </w:p>
    <w:p w14:paraId="00148036" w14:textId="77777777" w:rsidR="005A6879" w:rsidRPr="008F461F" w:rsidRDefault="005A6879" w:rsidP="00A73A77">
      <w:pPr>
        <w:pStyle w:val="box458875"/>
        <w:shd w:val="clear" w:color="auto" w:fill="FFFFFF"/>
        <w:spacing w:before="0" w:beforeAutospacing="0" w:after="0" w:afterAutospacing="0"/>
        <w:ind w:firstLine="709"/>
        <w:jc w:val="both"/>
        <w:textAlignment w:val="baseline"/>
        <w:rPr>
          <w:color w:val="000000" w:themeColor="text1"/>
        </w:rPr>
      </w:pPr>
    </w:p>
    <w:p w14:paraId="3339FF50" w14:textId="77AE7D57" w:rsidR="0081288B"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(7) </w:t>
      </w:r>
      <w:r w:rsidR="00A73A77" w:rsidRPr="008F461F">
        <w:rPr>
          <w:color w:val="000000" w:themeColor="text1"/>
        </w:rPr>
        <w:tab/>
      </w:r>
      <w:r w:rsidRPr="008F461F">
        <w:rPr>
          <w:color w:val="000000" w:themeColor="text1"/>
        </w:rPr>
        <w:t xml:space="preserve">Ovisno o pravomoćnoj odluci nadležnog tijela privremeno oduzeta novčana sredstva na računu Ministarstva iz stavka 5. ovoga članka uplatit će se na jedinstveni račun državnog proračuna i evidentirati kao prihod državnog proračuna ili isplatiti okrivljeniku ili drugoj osobi koju odredi nadležno tijelo. </w:t>
      </w:r>
    </w:p>
    <w:p w14:paraId="57B770F8" w14:textId="77777777" w:rsidR="005A6879" w:rsidRPr="008F461F" w:rsidRDefault="005A6879" w:rsidP="00A73A77">
      <w:pPr>
        <w:pStyle w:val="box458875"/>
        <w:shd w:val="clear" w:color="auto" w:fill="FFFFFF"/>
        <w:spacing w:before="0" w:beforeAutospacing="0" w:after="0" w:afterAutospacing="0"/>
        <w:ind w:firstLine="709"/>
        <w:jc w:val="both"/>
        <w:textAlignment w:val="baseline"/>
        <w:rPr>
          <w:color w:val="000000" w:themeColor="text1"/>
        </w:rPr>
      </w:pPr>
    </w:p>
    <w:p w14:paraId="5A318FFA" w14:textId="03C3EF17" w:rsidR="0081288B"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(8) </w:t>
      </w:r>
      <w:r w:rsidR="00A73A77" w:rsidRPr="008F461F">
        <w:rPr>
          <w:color w:val="000000" w:themeColor="text1"/>
        </w:rPr>
        <w:tab/>
      </w:r>
      <w:r w:rsidR="0081288B" w:rsidRPr="008F461F">
        <w:rPr>
          <w:color w:val="000000" w:themeColor="text1"/>
        </w:rPr>
        <w:t>Ovisno o pravomoćnoj odluci nadležnog tijela privremeno oduzeta novčana sredstva iz stavka 6. ovoga članka, ako su konvertirana u eure i uplaćena na jedinstveni račun državnog proračuna, evidentirat će se kao prihod državnog proračuna ili isplatiti okrivljeniku ili drugoj osobi koju odredi nadležno tijelo, odnosno ako nije moguće konvertirati u eure kod ovlaštenog mjenjača, dostavit će se Ministarstvu ili vratiti okrivljeniku ili drugoj osobi koju odredi nadležno tijelo.</w:t>
      </w:r>
    </w:p>
    <w:p w14:paraId="10C8CE08" w14:textId="77777777" w:rsidR="0081288B" w:rsidRPr="008F461F" w:rsidRDefault="0081288B" w:rsidP="00A73A77">
      <w:pPr>
        <w:pStyle w:val="box458875"/>
        <w:shd w:val="clear" w:color="auto" w:fill="FFFFFF"/>
        <w:spacing w:before="0" w:beforeAutospacing="0" w:after="0" w:afterAutospacing="0"/>
        <w:ind w:firstLine="709"/>
        <w:jc w:val="both"/>
        <w:textAlignment w:val="baseline"/>
        <w:rPr>
          <w:color w:val="000000" w:themeColor="text1"/>
        </w:rPr>
      </w:pPr>
    </w:p>
    <w:p w14:paraId="23719DC1" w14:textId="5D2FD3ED" w:rsidR="00366767" w:rsidRPr="008F461F" w:rsidRDefault="00AF1719"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(9)</w:t>
      </w:r>
      <w:r w:rsidR="00A42FAE" w:rsidRPr="008F461F">
        <w:rPr>
          <w:color w:val="000000" w:themeColor="text1"/>
        </w:rPr>
        <w:t xml:space="preserve"> </w:t>
      </w:r>
      <w:r w:rsidR="00A73A77" w:rsidRPr="008F461F">
        <w:rPr>
          <w:color w:val="000000" w:themeColor="text1"/>
        </w:rPr>
        <w:tab/>
      </w:r>
      <w:r w:rsidR="00366767" w:rsidRPr="008F461F">
        <w:rPr>
          <w:color w:val="000000" w:themeColor="text1"/>
        </w:rPr>
        <w:t>Privremeno oduzete vrijednosti u virtualnoj valuti predlagatelj osiguranja ili nadležno tijelo uplatit će u novčanik za virtualne valute kojeg je otvorilo Ministarstvo kod registriranog pružatelja usluga virtualne imovine te će Ministarstvu dostaviti obavijest o provedenoj transakciji.</w:t>
      </w:r>
    </w:p>
    <w:p w14:paraId="421913C7" w14:textId="77777777" w:rsidR="005A6879" w:rsidRPr="008F461F" w:rsidRDefault="005A6879" w:rsidP="00A43593">
      <w:pPr>
        <w:pStyle w:val="box458875"/>
        <w:shd w:val="clear" w:color="auto" w:fill="FFFFFF"/>
        <w:spacing w:before="0" w:beforeAutospacing="0" w:after="0" w:afterAutospacing="0"/>
        <w:ind w:firstLine="1418"/>
        <w:jc w:val="both"/>
        <w:textAlignment w:val="baseline"/>
        <w:rPr>
          <w:color w:val="000000" w:themeColor="text1"/>
        </w:rPr>
      </w:pPr>
    </w:p>
    <w:p w14:paraId="58BDCD9A" w14:textId="49F01927"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w:t>
      </w:r>
      <w:r w:rsidR="00AF1719" w:rsidRPr="008F461F">
        <w:rPr>
          <w:color w:val="000000" w:themeColor="text1"/>
        </w:rPr>
        <w:t>10</w:t>
      </w:r>
      <w:r w:rsidRPr="008F461F">
        <w:rPr>
          <w:color w:val="000000" w:themeColor="text1"/>
        </w:rPr>
        <w:t xml:space="preserve">) </w:t>
      </w:r>
      <w:r w:rsidR="00A73A77" w:rsidRPr="008F461F">
        <w:rPr>
          <w:color w:val="000000" w:themeColor="text1"/>
        </w:rPr>
        <w:tab/>
      </w:r>
      <w:r w:rsidRPr="008F461F">
        <w:rPr>
          <w:color w:val="000000" w:themeColor="text1"/>
        </w:rPr>
        <w:t xml:space="preserve">Iznimno od stavka </w:t>
      </w:r>
      <w:r w:rsidR="008C42DA" w:rsidRPr="008F461F">
        <w:rPr>
          <w:color w:val="000000" w:themeColor="text1"/>
        </w:rPr>
        <w:t>9</w:t>
      </w:r>
      <w:r w:rsidRPr="008F461F">
        <w:rPr>
          <w:color w:val="000000" w:themeColor="text1"/>
        </w:rPr>
        <w:t>. ovoga članka Ministarstvo može donijeti odluku o prodaji privremeno oduzetih vrijednosti u virtualnoj valuti koja su predane na upravljanje Ministarstvu.</w:t>
      </w:r>
    </w:p>
    <w:p w14:paraId="1824F0BD" w14:textId="77777777" w:rsidR="005A6879" w:rsidRPr="008F461F" w:rsidRDefault="005A6879" w:rsidP="00A73A77">
      <w:pPr>
        <w:pStyle w:val="box458875"/>
        <w:shd w:val="clear" w:color="auto" w:fill="FFFFFF"/>
        <w:spacing w:before="0" w:beforeAutospacing="0" w:after="0" w:afterAutospacing="0"/>
        <w:ind w:firstLine="709"/>
        <w:jc w:val="both"/>
        <w:textAlignment w:val="baseline"/>
        <w:rPr>
          <w:color w:val="000000" w:themeColor="text1"/>
        </w:rPr>
      </w:pPr>
    </w:p>
    <w:p w14:paraId="747BBB01" w14:textId="5CF9FE73" w:rsidR="009C6A1D"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(1</w:t>
      </w:r>
      <w:r w:rsidR="00AF1719" w:rsidRPr="008F461F">
        <w:rPr>
          <w:color w:val="000000" w:themeColor="text1"/>
        </w:rPr>
        <w:t>1</w:t>
      </w:r>
      <w:r w:rsidRPr="008F461F">
        <w:rPr>
          <w:color w:val="000000" w:themeColor="text1"/>
        </w:rPr>
        <w:t xml:space="preserve">) </w:t>
      </w:r>
      <w:r w:rsidR="00A73A77" w:rsidRPr="008F461F">
        <w:rPr>
          <w:color w:val="000000" w:themeColor="text1"/>
        </w:rPr>
        <w:tab/>
      </w:r>
      <w:r w:rsidRPr="008F461F">
        <w:rPr>
          <w:color w:val="000000" w:themeColor="text1"/>
        </w:rPr>
        <w:t>Materijalizirani vrijednosni papiri koji su predani na upravljanje Ministarstvu će se po zaprimanju čuvati u sefu Ministarstva ili u sefu poslovne banke kod koje Ministarstvo ima sklopljen ugovor o zakupu sefa, a za nematerijalizirane vrijednosne papire koji su predani na upravljanje Ministarstvu, Ministarstvo će upisati privremenu mjeru u odgovarajuće registre.</w:t>
      </w:r>
    </w:p>
    <w:p w14:paraId="4E21B6B1" w14:textId="77777777" w:rsidR="008F461F" w:rsidRPr="008F461F" w:rsidRDefault="008F461F" w:rsidP="00A73A77">
      <w:pPr>
        <w:pStyle w:val="box458875"/>
        <w:shd w:val="clear" w:color="auto" w:fill="FFFFFF"/>
        <w:spacing w:before="0" w:beforeAutospacing="0" w:after="0" w:afterAutospacing="0"/>
        <w:ind w:firstLine="709"/>
        <w:jc w:val="both"/>
        <w:textAlignment w:val="baseline"/>
        <w:rPr>
          <w:color w:val="000000" w:themeColor="text1"/>
        </w:rPr>
      </w:pPr>
    </w:p>
    <w:p w14:paraId="0FBEBC6C" w14:textId="071191BC"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(1</w:t>
      </w:r>
      <w:r w:rsidR="00AF1719" w:rsidRPr="008F461F">
        <w:rPr>
          <w:color w:val="000000" w:themeColor="text1"/>
        </w:rPr>
        <w:t>2</w:t>
      </w:r>
      <w:r w:rsidRPr="008F461F">
        <w:rPr>
          <w:color w:val="000000" w:themeColor="text1"/>
        </w:rPr>
        <w:t xml:space="preserve">) </w:t>
      </w:r>
      <w:r w:rsidR="00A73A77" w:rsidRPr="008F461F">
        <w:rPr>
          <w:color w:val="000000" w:themeColor="text1"/>
        </w:rPr>
        <w:tab/>
      </w:r>
      <w:r w:rsidRPr="008F461F">
        <w:rPr>
          <w:color w:val="000000" w:themeColor="text1"/>
        </w:rPr>
        <w:t xml:space="preserve">Ukoliko prava iz vrijednosnih papira dospiju za vrijeme dok su povjereni na upravu Ministarstvu, Ministarstvo će ih kao depozit položiti na račun državnog proračuna sve do pravomoćnog okončanja sudskog postupka, nakon čega će se, ovisno o pravomoćnoj odluci nadležnog tijela, sredstva </w:t>
      </w:r>
      <w:r w:rsidR="00677098" w:rsidRPr="008F461F">
        <w:rPr>
          <w:color w:val="000000" w:themeColor="text1"/>
        </w:rPr>
        <w:t>evidentirati</w:t>
      </w:r>
      <w:r w:rsidR="007A3672" w:rsidRPr="008F461F">
        <w:rPr>
          <w:color w:val="000000" w:themeColor="text1"/>
        </w:rPr>
        <w:t xml:space="preserve"> </w:t>
      </w:r>
      <w:r w:rsidR="003111E4" w:rsidRPr="008F461F">
        <w:rPr>
          <w:color w:val="000000" w:themeColor="text1"/>
        </w:rPr>
        <w:t>kao</w:t>
      </w:r>
      <w:r w:rsidRPr="008F461F">
        <w:rPr>
          <w:color w:val="000000" w:themeColor="text1"/>
        </w:rPr>
        <w:t xml:space="preserve"> prihod državnog proračuna ili isplatiti okrivljeniku ili drugoj osobi koju odredi nadležno tijelo. </w:t>
      </w:r>
    </w:p>
    <w:p w14:paraId="014FD73D" w14:textId="77777777" w:rsidR="005A6879" w:rsidRPr="008F461F" w:rsidRDefault="005A6879" w:rsidP="00A73A77">
      <w:pPr>
        <w:pStyle w:val="box458875"/>
        <w:shd w:val="clear" w:color="auto" w:fill="FFFFFF"/>
        <w:spacing w:before="0" w:beforeAutospacing="0" w:after="0" w:afterAutospacing="0"/>
        <w:ind w:firstLine="709"/>
        <w:jc w:val="both"/>
        <w:textAlignment w:val="baseline"/>
        <w:rPr>
          <w:color w:val="000000" w:themeColor="text1"/>
        </w:rPr>
      </w:pPr>
    </w:p>
    <w:p w14:paraId="234F42B8" w14:textId="7108B838"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(1</w:t>
      </w:r>
      <w:r w:rsidR="00AF1719" w:rsidRPr="008F461F">
        <w:rPr>
          <w:color w:val="000000" w:themeColor="text1"/>
        </w:rPr>
        <w:t>3</w:t>
      </w:r>
      <w:r w:rsidRPr="008F461F">
        <w:rPr>
          <w:color w:val="000000" w:themeColor="text1"/>
        </w:rPr>
        <w:t xml:space="preserve">) </w:t>
      </w:r>
      <w:r w:rsidR="00A73A77" w:rsidRPr="008F461F">
        <w:rPr>
          <w:color w:val="000000" w:themeColor="text1"/>
        </w:rPr>
        <w:tab/>
      </w:r>
      <w:r w:rsidRPr="008F461F">
        <w:rPr>
          <w:color w:val="000000" w:themeColor="text1"/>
        </w:rPr>
        <w:t>Protiv odluke Ministarstva iz stavka</w:t>
      </w:r>
      <w:r w:rsidR="00BF2461" w:rsidRPr="008F461F">
        <w:rPr>
          <w:color w:val="000000" w:themeColor="text1"/>
        </w:rPr>
        <w:t xml:space="preserve"> </w:t>
      </w:r>
      <w:r w:rsidR="00B30865" w:rsidRPr="008F461F">
        <w:rPr>
          <w:color w:val="000000" w:themeColor="text1"/>
        </w:rPr>
        <w:t xml:space="preserve"> </w:t>
      </w:r>
      <w:r w:rsidR="0057706C" w:rsidRPr="008F461F">
        <w:rPr>
          <w:color w:val="000000" w:themeColor="text1"/>
        </w:rPr>
        <w:t>10</w:t>
      </w:r>
      <w:r w:rsidR="00B30865" w:rsidRPr="008F461F">
        <w:rPr>
          <w:color w:val="000000" w:themeColor="text1"/>
        </w:rPr>
        <w:t>.</w:t>
      </w:r>
      <w:r w:rsidRPr="008F461F">
        <w:rPr>
          <w:color w:val="000000" w:themeColor="text1"/>
        </w:rPr>
        <w:t xml:space="preserve"> ovoga članka</w:t>
      </w:r>
      <w:r w:rsidR="00BF2461" w:rsidRPr="008F461F">
        <w:rPr>
          <w:color w:val="000000" w:themeColor="text1"/>
        </w:rPr>
        <w:t xml:space="preserve"> </w:t>
      </w:r>
      <w:r w:rsidRPr="008F461F">
        <w:rPr>
          <w:color w:val="000000" w:themeColor="text1"/>
        </w:rPr>
        <w:t>protustranka može izjaviti pisani prigovor</w:t>
      </w:r>
      <w:r w:rsidR="00BF2461" w:rsidRPr="008F461F">
        <w:rPr>
          <w:color w:val="000000" w:themeColor="text1"/>
        </w:rPr>
        <w:t xml:space="preserve"> sudu koji je stvarno i mjesno nadležan za postupanje u kaznenom postupku</w:t>
      </w:r>
      <w:r w:rsidRPr="008F461F">
        <w:rPr>
          <w:color w:val="000000" w:themeColor="text1"/>
        </w:rPr>
        <w:t xml:space="preserve"> </w:t>
      </w:r>
      <w:r w:rsidR="000F37F6" w:rsidRPr="008F461F">
        <w:rPr>
          <w:color w:val="000000" w:themeColor="text1"/>
        </w:rPr>
        <w:t>u roku od tri dana od dana njezin</w:t>
      </w:r>
      <w:r w:rsidR="00CF2200" w:rsidRPr="008F461F">
        <w:rPr>
          <w:color w:val="000000" w:themeColor="text1"/>
        </w:rPr>
        <w:t>e</w:t>
      </w:r>
      <w:r w:rsidR="000F37F6" w:rsidRPr="008F461F">
        <w:rPr>
          <w:color w:val="000000" w:themeColor="text1"/>
        </w:rPr>
        <w:t xml:space="preserve"> dostav</w:t>
      </w:r>
      <w:r w:rsidR="00CF2200" w:rsidRPr="008F461F">
        <w:rPr>
          <w:color w:val="000000" w:themeColor="text1"/>
        </w:rPr>
        <w:t>e</w:t>
      </w:r>
      <w:r w:rsidR="000F37F6" w:rsidRPr="008F461F">
        <w:rPr>
          <w:color w:val="000000" w:themeColor="text1"/>
        </w:rPr>
        <w:t xml:space="preserve">, a koji se </w:t>
      </w:r>
      <w:r w:rsidRPr="008F461F">
        <w:rPr>
          <w:color w:val="000000" w:themeColor="text1"/>
        </w:rPr>
        <w:t xml:space="preserve">Ministarstvu dostavlja u dva istovjetna primjerka. </w:t>
      </w:r>
    </w:p>
    <w:p w14:paraId="4B722FEC" w14:textId="77777777" w:rsidR="00A73A77" w:rsidRPr="008F461F" w:rsidRDefault="00A73A77" w:rsidP="00A73A77">
      <w:pPr>
        <w:pStyle w:val="box458875"/>
        <w:shd w:val="clear" w:color="auto" w:fill="FFFFFF"/>
        <w:spacing w:before="0" w:beforeAutospacing="0" w:after="0" w:afterAutospacing="0"/>
        <w:ind w:firstLine="709"/>
        <w:jc w:val="both"/>
        <w:textAlignment w:val="baseline"/>
        <w:rPr>
          <w:color w:val="000000" w:themeColor="text1"/>
        </w:rPr>
      </w:pPr>
    </w:p>
    <w:p w14:paraId="48997256" w14:textId="59B042D2" w:rsidR="002C1A26"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(1</w:t>
      </w:r>
      <w:r w:rsidR="00AF1719" w:rsidRPr="008F461F">
        <w:rPr>
          <w:color w:val="000000" w:themeColor="text1"/>
        </w:rPr>
        <w:t>4</w:t>
      </w:r>
      <w:r w:rsidRPr="008F461F">
        <w:rPr>
          <w:color w:val="000000" w:themeColor="text1"/>
        </w:rPr>
        <w:t xml:space="preserve">) </w:t>
      </w:r>
      <w:r w:rsidR="00A73A77" w:rsidRPr="008F461F">
        <w:rPr>
          <w:color w:val="000000" w:themeColor="text1"/>
        </w:rPr>
        <w:tab/>
      </w:r>
      <w:r w:rsidR="002C1A26" w:rsidRPr="008F461F">
        <w:rPr>
          <w:color w:val="000000" w:themeColor="text1"/>
        </w:rPr>
        <w:t>Ministarstvo će u roku od osam dana od dana zaprimanja pisanog prigovora isti zajedno s cjelokupnom dokumentacijom i očitovanjem Ministarstva na prigovor dostaviti sudu koji je stvarno i mjesno nadležan za postupanje u kaznenom postupku radi donošenja odluke o prigovoru.</w:t>
      </w:r>
    </w:p>
    <w:p w14:paraId="6FB70894" w14:textId="22BC8695"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lastRenderedPageBreak/>
        <w:t>(1</w:t>
      </w:r>
      <w:r w:rsidR="00AF1719" w:rsidRPr="008F461F">
        <w:rPr>
          <w:color w:val="000000" w:themeColor="text1"/>
        </w:rPr>
        <w:t>5</w:t>
      </w:r>
      <w:r w:rsidRPr="008F461F">
        <w:rPr>
          <w:color w:val="000000" w:themeColor="text1"/>
        </w:rPr>
        <w:t xml:space="preserve">) </w:t>
      </w:r>
      <w:r w:rsidR="00A73A77" w:rsidRPr="008F461F">
        <w:rPr>
          <w:color w:val="000000" w:themeColor="text1"/>
        </w:rPr>
        <w:tab/>
      </w:r>
      <w:r w:rsidRPr="008F461F">
        <w:rPr>
          <w:color w:val="000000" w:themeColor="text1"/>
        </w:rPr>
        <w:t>U slučaju prihvaćanja prigovora protustranka je dužna nadoknaditi eventualni gubitak vrijednosti privremeno oduzetih vrijednosti u virtualnoj valuti.</w:t>
      </w:r>
    </w:p>
    <w:p w14:paraId="690F766B" w14:textId="77777777" w:rsidR="005A6879" w:rsidRPr="008F461F" w:rsidRDefault="005A6879" w:rsidP="00A73A77">
      <w:pPr>
        <w:pStyle w:val="box458875"/>
        <w:shd w:val="clear" w:color="auto" w:fill="FFFFFF"/>
        <w:spacing w:before="0" w:beforeAutospacing="0" w:after="0" w:afterAutospacing="0"/>
        <w:ind w:firstLine="709"/>
        <w:jc w:val="both"/>
        <w:textAlignment w:val="baseline"/>
        <w:rPr>
          <w:color w:val="000000" w:themeColor="text1"/>
        </w:rPr>
      </w:pPr>
    </w:p>
    <w:p w14:paraId="5BD0FB4B" w14:textId="1B2F0B58"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(1</w:t>
      </w:r>
      <w:r w:rsidR="00AF1719" w:rsidRPr="008F461F">
        <w:rPr>
          <w:color w:val="000000" w:themeColor="text1"/>
        </w:rPr>
        <w:t>6</w:t>
      </w:r>
      <w:r w:rsidRPr="008F461F">
        <w:rPr>
          <w:color w:val="000000" w:themeColor="text1"/>
        </w:rPr>
        <w:t xml:space="preserve">) </w:t>
      </w:r>
      <w:r w:rsidR="00A73A77" w:rsidRPr="008F461F">
        <w:rPr>
          <w:color w:val="000000" w:themeColor="text1"/>
        </w:rPr>
        <w:tab/>
      </w:r>
      <w:r w:rsidRPr="008F461F">
        <w:rPr>
          <w:color w:val="000000" w:themeColor="text1"/>
        </w:rPr>
        <w:t xml:space="preserve">Sredstva od prodaje privremeno oduzetih vrijednosti u virtualnoj valuti Ministarstvo će kao depozit položiti na račun državnog proračuna sve do pravomoćnog okončanja sudskog postupka, nakon čega će se, ovisno o pravomoćnoj sudskoj odluci, sredstva </w:t>
      </w:r>
      <w:r w:rsidR="003111E4" w:rsidRPr="008F461F">
        <w:rPr>
          <w:color w:val="000000" w:themeColor="text1"/>
        </w:rPr>
        <w:t>evidentirati kao</w:t>
      </w:r>
      <w:r w:rsidRPr="008F461F">
        <w:rPr>
          <w:color w:val="000000" w:themeColor="text1"/>
        </w:rPr>
        <w:t xml:space="preserve"> prihod državnog proračuna ili isplatiti okrivljeniku ili drugoj osobi od koje su privremeno oduzeta.</w:t>
      </w:r>
    </w:p>
    <w:p w14:paraId="5AAB044E" w14:textId="77777777" w:rsidR="005A6879" w:rsidRPr="008F461F" w:rsidRDefault="005A6879" w:rsidP="00A73A77">
      <w:pPr>
        <w:pStyle w:val="box458875"/>
        <w:shd w:val="clear" w:color="auto" w:fill="FFFFFF"/>
        <w:spacing w:before="0" w:beforeAutospacing="0" w:after="0" w:afterAutospacing="0"/>
        <w:ind w:firstLine="709"/>
        <w:jc w:val="both"/>
        <w:textAlignment w:val="baseline"/>
        <w:rPr>
          <w:color w:val="000000" w:themeColor="text1"/>
        </w:rPr>
      </w:pPr>
    </w:p>
    <w:p w14:paraId="7B454AE1" w14:textId="439D9F0E" w:rsidR="00366767" w:rsidRPr="008F461F" w:rsidRDefault="00366767"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(1</w:t>
      </w:r>
      <w:r w:rsidR="00AF1719" w:rsidRPr="008F461F">
        <w:rPr>
          <w:color w:val="000000" w:themeColor="text1"/>
        </w:rPr>
        <w:t>7</w:t>
      </w:r>
      <w:r w:rsidRPr="008F461F">
        <w:rPr>
          <w:color w:val="000000" w:themeColor="text1"/>
        </w:rPr>
        <w:t xml:space="preserve">) </w:t>
      </w:r>
      <w:r w:rsidR="00A73A77" w:rsidRPr="008F461F">
        <w:rPr>
          <w:color w:val="000000" w:themeColor="text1"/>
        </w:rPr>
        <w:tab/>
      </w:r>
      <w:r w:rsidRPr="008F461F">
        <w:rPr>
          <w:color w:val="000000" w:themeColor="text1"/>
        </w:rPr>
        <w:t>Protustranka nema pravo na kamate na sredstva iz stav</w:t>
      </w:r>
      <w:r w:rsidR="00E76448" w:rsidRPr="008F461F">
        <w:rPr>
          <w:color w:val="000000" w:themeColor="text1"/>
        </w:rPr>
        <w:t>a</w:t>
      </w:r>
      <w:r w:rsidRPr="008F461F">
        <w:rPr>
          <w:color w:val="000000" w:themeColor="text1"/>
        </w:rPr>
        <w:t xml:space="preserve">ka </w:t>
      </w:r>
      <w:r w:rsidR="00B43AFD" w:rsidRPr="008F461F">
        <w:rPr>
          <w:color w:val="000000" w:themeColor="text1"/>
        </w:rPr>
        <w:t>3</w:t>
      </w:r>
      <w:r w:rsidR="000C42EC" w:rsidRPr="008F461F">
        <w:rPr>
          <w:color w:val="000000" w:themeColor="text1"/>
        </w:rPr>
        <w:t>.</w:t>
      </w:r>
      <w:r w:rsidR="00694CEC" w:rsidRPr="008F461F">
        <w:rPr>
          <w:color w:val="000000" w:themeColor="text1"/>
        </w:rPr>
        <w:t>,</w:t>
      </w:r>
      <w:r w:rsidR="00824F2D" w:rsidRPr="008F461F">
        <w:rPr>
          <w:color w:val="000000" w:themeColor="text1"/>
        </w:rPr>
        <w:t xml:space="preserve"> </w:t>
      </w:r>
      <w:r w:rsidR="003F2C2C" w:rsidRPr="008F461F">
        <w:rPr>
          <w:color w:val="000000" w:themeColor="text1"/>
        </w:rPr>
        <w:t>5</w:t>
      </w:r>
      <w:r w:rsidR="000E27DB" w:rsidRPr="008F461F">
        <w:rPr>
          <w:color w:val="000000" w:themeColor="text1"/>
        </w:rPr>
        <w:t>.</w:t>
      </w:r>
      <w:r w:rsidR="00824F2D" w:rsidRPr="008F461F">
        <w:rPr>
          <w:color w:val="000000" w:themeColor="text1"/>
        </w:rPr>
        <w:t>,</w:t>
      </w:r>
      <w:r w:rsidR="00926A6C" w:rsidRPr="008F461F">
        <w:rPr>
          <w:color w:val="000000" w:themeColor="text1"/>
        </w:rPr>
        <w:t xml:space="preserve"> 6.,</w:t>
      </w:r>
      <w:r w:rsidR="00824F2D" w:rsidRPr="008F461F">
        <w:rPr>
          <w:color w:val="000000" w:themeColor="text1"/>
        </w:rPr>
        <w:t xml:space="preserve"> </w:t>
      </w:r>
      <w:r w:rsidR="00926A6C" w:rsidRPr="008F461F">
        <w:rPr>
          <w:color w:val="000000" w:themeColor="text1"/>
        </w:rPr>
        <w:t>9</w:t>
      </w:r>
      <w:r w:rsidR="001D06D8" w:rsidRPr="008F461F">
        <w:rPr>
          <w:color w:val="000000" w:themeColor="text1"/>
        </w:rPr>
        <w:t>.</w:t>
      </w:r>
      <w:r w:rsidR="00926A6C" w:rsidRPr="008F461F">
        <w:rPr>
          <w:color w:val="000000" w:themeColor="text1"/>
        </w:rPr>
        <w:t>, 11</w:t>
      </w:r>
      <w:r w:rsidR="009364BC" w:rsidRPr="008F461F">
        <w:rPr>
          <w:color w:val="000000" w:themeColor="text1"/>
        </w:rPr>
        <w:t xml:space="preserve">., 12. </w:t>
      </w:r>
      <w:r w:rsidR="00E76448" w:rsidRPr="008F461F">
        <w:rPr>
          <w:color w:val="000000" w:themeColor="text1"/>
        </w:rPr>
        <w:t>i 1</w:t>
      </w:r>
      <w:r w:rsidR="009364BC" w:rsidRPr="008F461F">
        <w:rPr>
          <w:color w:val="000000" w:themeColor="text1"/>
        </w:rPr>
        <w:t>6</w:t>
      </w:r>
      <w:r w:rsidR="00E76448" w:rsidRPr="008F461F">
        <w:rPr>
          <w:color w:val="000000" w:themeColor="text1"/>
        </w:rPr>
        <w:t>.</w:t>
      </w:r>
      <w:r w:rsidRPr="008F461F">
        <w:rPr>
          <w:color w:val="000000" w:themeColor="text1"/>
        </w:rPr>
        <w:t xml:space="preserve"> ovoga članka.</w:t>
      </w:r>
    </w:p>
    <w:p w14:paraId="2D9D7BF1" w14:textId="77777777" w:rsidR="0027636C" w:rsidRPr="008F461F" w:rsidRDefault="0027636C" w:rsidP="005A0D41">
      <w:pPr>
        <w:pStyle w:val="box458875"/>
        <w:shd w:val="clear" w:color="auto" w:fill="FFFFFF"/>
        <w:spacing w:before="0" w:beforeAutospacing="0" w:after="0" w:afterAutospacing="0" w:line="240" w:lineRule="exact"/>
        <w:textAlignment w:val="baseline"/>
        <w:rPr>
          <w:color w:val="000000" w:themeColor="text1"/>
        </w:rPr>
      </w:pPr>
    </w:p>
    <w:p w14:paraId="0DFB4B4E" w14:textId="20E864CC" w:rsidR="00366767"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Članak 8.</w:t>
      </w:r>
    </w:p>
    <w:p w14:paraId="78329353" w14:textId="77777777" w:rsidR="005A6879" w:rsidRPr="008F461F" w:rsidRDefault="005A6879" w:rsidP="00A43593">
      <w:pPr>
        <w:pStyle w:val="box458875"/>
        <w:shd w:val="clear" w:color="auto" w:fill="FFFFFF"/>
        <w:spacing w:before="0" w:beforeAutospacing="0" w:after="0" w:afterAutospacing="0"/>
        <w:jc w:val="center"/>
        <w:textAlignment w:val="baseline"/>
        <w:rPr>
          <w:b/>
          <w:bCs/>
          <w:color w:val="000000" w:themeColor="text1"/>
        </w:rPr>
      </w:pPr>
    </w:p>
    <w:p w14:paraId="320F1012" w14:textId="7FED1FD1" w:rsidR="00183518" w:rsidRPr="008F461F" w:rsidRDefault="00490770"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(1) </w:t>
      </w:r>
      <w:r w:rsidR="00A73A77" w:rsidRPr="008F461F">
        <w:rPr>
          <w:color w:val="000000" w:themeColor="text1"/>
        </w:rPr>
        <w:tab/>
      </w:r>
      <w:r w:rsidR="00366767" w:rsidRPr="008F461F">
        <w:rPr>
          <w:color w:val="000000" w:themeColor="text1"/>
        </w:rPr>
        <w:t>Ministarstvo će u roku od 60 dana od dana zaprimanja pravomoćne odluke</w:t>
      </w:r>
      <w:r w:rsidRPr="008F461F">
        <w:rPr>
          <w:color w:val="000000" w:themeColor="text1"/>
        </w:rPr>
        <w:t xml:space="preserve"> </w:t>
      </w:r>
      <w:r w:rsidR="00366767" w:rsidRPr="008F461F">
        <w:rPr>
          <w:color w:val="000000" w:themeColor="text1"/>
        </w:rPr>
        <w:t>tijela kojom se privremeno oduzeta imovina vraća okrivljeniku ili drugoj osobi koju odredi nadležno tijelo, istu vratiti.</w:t>
      </w:r>
    </w:p>
    <w:p w14:paraId="1E5F0BFD" w14:textId="77777777" w:rsidR="00183518" w:rsidRPr="008F461F" w:rsidRDefault="00183518" w:rsidP="00A73A77">
      <w:pPr>
        <w:pStyle w:val="box458875"/>
        <w:shd w:val="clear" w:color="auto" w:fill="FFFFFF"/>
        <w:spacing w:before="0" w:beforeAutospacing="0" w:after="0" w:afterAutospacing="0"/>
        <w:ind w:firstLine="709"/>
        <w:jc w:val="both"/>
        <w:textAlignment w:val="baseline"/>
        <w:rPr>
          <w:color w:val="000000" w:themeColor="text1"/>
        </w:rPr>
      </w:pPr>
    </w:p>
    <w:p w14:paraId="0D0CBB7B" w14:textId="3F7F03C5" w:rsidR="00D5519B" w:rsidRPr="008F461F" w:rsidRDefault="00183518" w:rsidP="00A73A77">
      <w:pPr>
        <w:pStyle w:val="box458875"/>
        <w:shd w:val="clear" w:color="auto" w:fill="FFFFFF"/>
        <w:spacing w:before="0" w:beforeAutospacing="0" w:after="0" w:afterAutospacing="0"/>
        <w:ind w:firstLine="709"/>
        <w:jc w:val="both"/>
        <w:textAlignment w:val="baseline"/>
        <w:rPr>
          <w:color w:val="000000" w:themeColor="text1"/>
        </w:rPr>
      </w:pPr>
      <w:r w:rsidRPr="008F461F">
        <w:rPr>
          <w:color w:val="000000" w:themeColor="text1"/>
        </w:rPr>
        <w:t xml:space="preserve">(2) </w:t>
      </w:r>
      <w:r w:rsidR="00A73A77" w:rsidRPr="008F461F">
        <w:rPr>
          <w:color w:val="000000" w:themeColor="text1"/>
        </w:rPr>
        <w:tab/>
      </w:r>
      <w:r w:rsidR="00490770" w:rsidRPr="008F461F">
        <w:rPr>
          <w:color w:val="000000" w:themeColor="text1"/>
        </w:rPr>
        <w:t xml:space="preserve">Iznimno od odredbe stavka 1. ovoga članka, Ministarstvo je dužno predati protivniku osiguranja sredstva od prodaje, najma ili zakupa iz </w:t>
      </w:r>
      <w:r w:rsidR="0001441B" w:rsidRPr="008F461F">
        <w:rPr>
          <w:color w:val="000000" w:themeColor="text1"/>
        </w:rPr>
        <w:t xml:space="preserve"> članka 4. stavka 14., članka 5. stavka 12.</w:t>
      </w:r>
      <w:r w:rsidR="00591287" w:rsidRPr="008F461F">
        <w:rPr>
          <w:color w:val="000000" w:themeColor="text1"/>
        </w:rPr>
        <w:t>,</w:t>
      </w:r>
      <w:r w:rsidR="0001441B" w:rsidRPr="008F461F">
        <w:rPr>
          <w:color w:val="000000" w:themeColor="text1"/>
        </w:rPr>
        <w:t xml:space="preserve"> članka 6. stavka 9. i članka 7. stavka 16. </w:t>
      </w:r>
      <w:r w:rsidR="00490770" w:rsidRPr="008F461F">
        <w:rPr>
          <w:color w:val="000000" w:themeColor="text1"/>
        </w:rPr>
        <w:t>ov</w:t>
      </w:r>
      <w:r w:rsidR="0001441B" w:rsidRPr="008F461F">
        <w:rPr>
          <w:color w:val="000000" w:themeColor="text1"/>
        </w:rPr>
        <w:t>e Uredbe</w:t>
      </w:r>
      <w:r w:rsidR="00490770" w:rsidRPr="008F461F">
        <w:rPr>
          <w:color w:val="000000" w:themeColor="text1"/>
        </w:rPr>
        <w:t xml:space="preserve"> u roku od 30 dana od pravomoćnosti presude kojom je sud odbio prijedlog za oduzimanje imovinske koristi ostvarene kaznenim dijelom.</w:t>
      </w:r>
    </w:p>
    <w:p w14:paraId="1E64C9EC" w14:textId="77777777" w:rsidR="0002246B" w:rsidRDefault="0002246B" w:rsidP="0002246B">
      <w:pPr>
        <w:pStyle w:val="box458875"/>
        <w:shd w:val="clear" w:color="auto" w:fill="FFFFFF"/>
        <w:spacing w:before="0" w:beforeAutospacing="0" w:after="48" w:afterAutospacing="0"/>
        <w:textAlignment w:val="baseline"/>
        <w:rPr>
          <w:b/>
          <w:bCs/>
        </w:rPr>
      </w:pPr>
    </w:p>
    <w:p w14:paraId="1BA31DEE" w14:textId="2A3777C6" w:rsidR="0002246B" w:rsidRDefault="0002246B" w:rsidP="0002246B">
      <w:pPr>
        <w:pStyle w:val="box458875"/>
        <w:shd w:val="clear" w:color="auto" w:fill="FFFFFF"/>
        <w:spacing w:before="0" w:beforeAutospacing="0" w:after="48" w:afterAutospacing="0"/>
        <w:jc w:val="center"/>
        <w:textAlignment w:val="baseline"/>
        <w:rPr>
          <w:b/>
          <w:bCs/>
        </w:rPr>
      </w:pPr>
      <w:r>
        <w:rPr>
          <w:b/>
          <w:bCs/>
        </w:rPr>
        <w:t xml:space="preserve">Članak 9. </w:t>
      </w:r>
    </w:p>
    <w:p w14:paraId="2CFAB801" w14:textId="77777777" w:rsidR="0002246B" w:rsidRDefault="0002246B" w:rsidP="0002246B">
      <w:pPr>
        <w:pStyle w:val="box458875"/>
        <w:shd w:val="clear" w:color="auto" w:fill="FFFFFF"/>
        <w:spacing w:before="0" w:beforeAutospacing="0" w:after="48" w:afterAutospacing="0"/>
        <w:jc w:val="center"/>
        <w:textAlignment w:val="baseline"/>
        <w:rPr>
          <w:b/>
          <w:bCs/>
        </w:rPr>
      </w:pPr>
    </w:p>
    <w:p w14:paraId="5BBFF9F8" w14:textId="42682A71" w:rsidR="0002246B" w:rsidRDefault="0002246B" w:rsidP="0002246B">
      <w:pPr>
        <w:pStyle w:val="box458875"/>
        <w:shd w:val="clear" w:color="auto" w:fill="FFFFFF"/>
        <w:spacing w:before="0" w:beforeAutospacing="0" w:after="48" w:afterAutospacing="0"/>
        <w:jc w:val="both"/>
        <w:textAlignment w:val="baseline"/>
      </w:pPr>
      <w:r>
        <w:rPr>
          <w:b/>
          <w:bCs/>
        </w:rPr>
        <w:t xml:space="preserve">            </w:t>
      </w:r>
      <w:r>
        <w:t>Ministarstvo će u Izvješću o provedbi Godišnjeg plan</w:t>
      </w:r>
      <w:r w:rsidR="00F87BE0">
        <w:t>a</w:t>
      </w:r>
      <w:r>
        <w:t xml:space="preserve"> upravljanja nekretninama i pokretninama u vlasništvu Republike Hrvatske izvijestiti Vladu Republike Hrvatske o učincima provedbe ove Uredbe.</w:t>
      </w:r>
    </w:p>
    <w:p w14:paraId="1F42940D" w14:textId="77777777" w:rsidR="00C97C69" w:rsidRDefault="00C97C69" w:rsidP="00F87BE0">
      <w:pPr>
        <w:pStyle w:val="box458875"/>
        <w:shd w:val="clear" w:color="auto" w:fill="FFFFFF"/>
        <w:spacing w:before="0" w:beforeAutospacing="0" w:after="0" w:afterAutospacing="0" w:line="240" w:lineRule="exact"/>
        <w:textAlignment w:val="baseline"/>
        <w:rPr>
          <w:b/>
          <w:color w:val="000000" w:themeColor="text1"/>
        </w:rPr>
      </w:pPr>
    </w:p>
    <w:p w14:paraId="3E18AFB8" w14:textId="77777777" w:rsidR="00C97C69" w:rsidRDefault="00C97C69" w:rsidP="005A0D41">
      <w:pPr>
        <w:pStyle w:val="box458875"/>
        <w:shd w:val="clear" w:color="auto" w:fill="FFFFFF"/>
        <w:spacing w:before="0" w:beforeAutospacing="0" w:after="0" w:afterAutospacing="0" w:line="240" w:lineRule="exact"/>
        <w:jc w:val="center"/>
        <w:textAlignment w:val="baseline"/>
        <w:rPr>
          <w:b/>
          <w:color w:val="000000" w:themeColor="text1"/>
        </w:rPr>
      </w:pPr>
    </w:p>
    <w:p w14:paraId="6CE55BC4" w14:textId="583681A6" w:rsidR="005A6879" w:rsidRPr="009861CA" w:rsidRDefault="00D5519B" w:rsidP="005A0D41">
      <w:pPr>
        <w:pStyle w:val="box458875"/>
        <w:shd w:val="clear" w:color="auto" w:fill="FFFFFF"/>
        <w:spacing w:before="0" w:beforeAutospacing="0" w:after="0" w:afterAutospacing="0" w:line="240" w:lineRule="exact"/>
        <w:jc w:val="center"/>
        <w:textAlignment w:val="baseline"/>
        <w:rPr>
          <w:b/>
          <w:color w:val="000000" w:themeColor="text1"/>
        </w:rPr>
      </w:pPr>
      <w:r w:rsidRPr="009861CA">
        <w:rPr>
          <w:b/>
          <w:color w:val="000000" w:themeColor="text1"/>
        </w:rPr>
        <w:t>ZAVRŠNE ODREDBE</w:t>
      </w:r>
    </w:p>
    <w:p w14:paraId="5F05AB86" w14:textId="77777777" w:rsidR="0027636C" w:rsidRPr="008F461F" w:rsidRDefault="0027636C" w:rsidP="005A0D41">
      <w:pPr>
        <w:pStyle w:val="box458875"/>
        <w:shd w:val="clear" w:color="auto" w:fill="FFFFFF"/>
        <w:spacing w:before="0" w:beforeAutospacing="0" w:after="0" w:afterAutospacing="0" w:line="240" w:lineRule="exact"/>
        <w:jc w:val="center"/>
        <w:textAlignment w:val="baseline"/>
        <w:rPr>
          <w:color w:val="000000" w:themeColor="text1"/>
        </w:rPr>
      </w:pPr>
    </w:p>
    <w:p w14:paraId="05980C0F" w14:textId="2322C354" w:rsidR="00366767" w:rsidRPr="008F461F" w:rsidRDefault="00366767" w:rsidP="00A43593">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 xml:space="preserve">Članak </w:t>
      </w:r>
      <w:r w:rsidR="0002246B">
        <w:rPr>
          <w:b/>
          <w:bCs/>
          <w:color w:val="000000" w:themeColor="text1"/>
        </w:rPr>
        <w:t>10</w:t>
      </w:r>
      <w:r w:rsidRPr="008F461F">
        <w:rPr>
          <w:b/>
          <w:bCs/>
          <w:color w:val="000000" w:themeColor="text1"/>
        </w:rPr>
        <w:t xml:space="preserve">. </w:t>
      </w:r>
    </w:p>
    <w:p w14:paraId="3B98BC68" w14:textId="77777777" w:rsidR="0027636C" w:rsidRPr="008F461F" w:rsidRDefault="0027636C" w:rsidP="00A43593">
      <w:pPr>
        <w:pStyle w:val="box458875"/>
        <w:shd w:val="clear" w:color="auto" w:fill="FFFFFF"/>
        <w:spacing w:before="0" w:beforeAutospacing="0" w:after="0" w:afterAutospacing="0"/>
        <w:jc w:val="center"/>
        <w:textAlignment w:val="baseline"/>
        <w:rPr>
          <w:b/>
          <w:bCs/>
          <w:color w:val="000000" w:themeColor="text1"/>
        </w:rPr>
      </w:pPr>
    </w:p>
    <w:p w14:paraId="0FB9E9F8" w14:textId="541FE7E3" w:rsidR="00B76D8F" w:rsidRPr="008F461F" w:rsidRDefault="00A73A77" w:rsidP="00A43593">
      <w:pPr>
        <w:ind w:firstLine="709"/>
        <w:jc w:val="both"/>
        <w:rPr>
          <w:color w:val="000000" w:themeColor="text1"/>
        </w:rPr>
      </w:pPr>
      <w:r w:rsidRPr="008F461F">
        <w:rPr>
          <w:color w:val="000000" w:themeColor="text1"/>
        </w:rPr>
        <w:tab/>
      </w:r>
      <w:r w:rsidR="0083714A" w:rsidRPr="008F461F">
        <w:rPr>
          <w:color w:val="000000" w:themeColor="text1"/>
        </w:rPr>
        <w:t xml:space="preserve">Danom stupanja </w:t>
      </w:r>
      <w:r w:rsidR="001336FA" w:rsidRPr="008F461F">
        <w:rPr>
          <w:color w:val="000000" w:themeColor="text1"/>
        </w:rPr>
        <w:t>na snagu ove Uredbe prestaje važiti Uredba o uvjetima i načinima upravljanja privremeno oduzetom imovinom u kaznenom postupku („Narodne novine“, broj 103/18.).</w:t>
      </w:r>
    </w:p>
    <w:p w14:paraId="512D5871" w14:textId="77777777" w:rsidR="008F461F" w:rsidRPr="008F461F" w:rsidRDefault="008F461F" w:rsidP="00290699">
      <w:pPr>
        <w:pStyle w:val="box458875"/>
        <w:shd w:val="clear" w:color="auto" w:fill="FFFFFF"/>
        <w:spacing w:before="0" w:beforeAutospacing="0" w:after="0" w:afterAutospacing="0"/>
        <w:jc w:val="center"/>
        <w:textAlignment w:val="baseline"/>
        <w:rPr>
          <w:b/>
          <w:bCs/>
          <w:color w:val="000000" w:themeColor="text1"/>
        </w:rPr>
      </w:pPr>
    </w:p>
    <w:p w14:paraId="1C62B953" w14:textId="75295786" w:rsidR="005A6879" w:rsidRPr="008F461F" w:rsidRDefault="00DA6459" w:rsidP="00290699">
      <w:pPr>
        <w:pStyle w:val="box458875"/>
        <w:shd w:val="clear" w:color="auto" w:fill="FFFFFF"/>
        <w:spacing w:before="0" w:beforeAutospacing="0" w:after="0" w:afterAutospacing="0"/>
        <w:jc w:val="center"/>
        <w:textAlignment w:val="baseline"/>
        <w:rPr>
          <w:b/>
          <w:bCs/>
          <w:color w:val="000000" w:themeColor="text1"/>
        </w:rPr>
      </w:pPr>
      <w:r w:rsidRPr="008F461F">
        <w:rPr>
          <w:b/>
          <w:bCs/>
          <w:color w:val="000000" w:themeColor="text1"/>
        </w:rPr>
        <w:t>Članak 1</w:t>
      </w:r>
      <w:r w:rsidR="0002246B">
        <w:rPr>
          <w:b/>
          <w:bCs/>
          <w:color w:val="000000" w:themeColor="text1"/>
        </w:rPr>
        <w:t>1</w:t>
      </w:r>
      <w:r w:rsidRPr="008F461F">
        <w:rPr>
          <w:b/>
          <w:bCs/>
          <w:color w:val="000000" w:themeColor="text1"/>
        </w:rPr>
        <w:t>.</w:t>
      </w:r>
    </w:p>
    <w:p w14:paraId="001A83E2" w14:textId="77777777" w:rsidR="0027636C" w:rsidRPr="008F461F" w:rsidRDefault="0027636C" w:rsidP="00290699">
      <w:pPr>
        <w:pStyle w:val="box458875"/>
        <w:shd w:val="clear" w:color="auto" w:fill="FFFFFF"/>
        <w:spacing w:before="0" w:beforeAutospacing="0" w:after="0" w:afterAutospacing="0"/>
        <w:jc w:val="center"/>
        <w:textAlignment w:val="baseline"/>
        <w:rPr>
          <w:b/>
          <w:bCs/>
          <w:color w:val="000000" w:themeColor="text1"/>
        </w:rPr>
      </w:pPr>
    </w:p>
    <w:p w14:paraId="351359DE" w14:textId="7ABFE71B" w:rsidR="00366767" w:rsidRPr="008F461F" w:rsidRDefault="00A73A77" w:rsidP="00A43593">
      <w:pPr>
        <w:pStyle w:val="box458875"/>
        <w:shd w:val="clear" w:color="auto" w:fill="FFFFFF"/>
        <w:spacing w:before="0" w:beforeAutospacing="0" w:after="0" w:afterAutospacing="0"/>
        <w:ind w:firstLine="408"/>
        <w:jc w:val="both"/>
        <w:textAlignment w:val="baseline"/>
        <w:rPr>
          <w:color w:val="000000" w:themeColor="text1"/>
        </w:rPr>
      </w:pPr>
      <w:r w:rsidRPr="008F461F">
        <w:rPr>
          <w:color w:val="000000" w:themeColor="text1"/>
        </w:rPr>
        <w:tab/>
      </w:r>
      <w:r w:rsidRPr="008F461F">
        <w:rPr>
          <w:color w:val="000000" w:themeColor="text1"/>
        </w:rPr>
        <w:tab/>
      </w:r>
      <w:r w:rsidR="00366767" w:rsidRPr="008F461F">
        <w:rPr>
          <w:color w:val="000000" w:themeColor="text1"/>
        </w:rPr>
        <w:t xml:space="preserve">Ova Uredba stupa na snagu osmoga dana od dana objave u </w:t>
      </w:r>
      <w:r w:rsidR="007B4943" w:rsidRPr="008F461F">
        <w:rPr>
          <w:color w:val="000000" w:themeColor="text1"/>
        </w:rPr>
        <w:t>„</w:t>
      </w:r>
      <w:r w:rsidR="00366767" w:rsidRPr="008F461F">
        <w:rPr>
          <w:color w:val="000000" w:themeColor="text1"/>
        </w:rPr>
        <w:t>Narodnim novinama</w:t>
      </w:r>
      <w:r w:rsidR="007B4943" w:rsidRPr="008F461F">
        <w:rPr>
          <w:color w:val="000000" w:themeColor="text1"/>
        </w:rPr>
        <w:t>“</w:t>
      </w:r>
      <w:r w:rsidR="00366767" w:rsidRPr="008F461F">
        <w:rPr>
          <w:color w:val="000000" w:themeColor="text1"/>
        </w:rPr>
        <w:t>.</w:t>
      </w:r>
    </w:p>
    <w:p w14:paraId="580D0443" w14:textId="77777777" w:rsidR="00811584" w:rsidRPr="008F461F" w:rsidRDefault="00811584" w:rsidP="00290699">
      <w:pPr>
        <w:pStyle w:val="box458875"/>
        <w:shd w:val="clear" w:color="auto" w:fill="FFFFFF"/>
        <w:spacing w:before="0" w:beforeAutospacing="0" w:after="0" w:afterAutospacing="0"/>
        <w:jc w:val="both"/>
        <w:textAlignment w:val="baseline"/>
        <w:rPr>
          <w:color w:val="000000" w:themeColor="text1"/>
        </w:rPr>
      </w:pPr>
    </w:p>
    <w:p w14:paraId="0224D970" w14:textId="77777777" w:rsidR="007B4943" w:rsidRPr="008F461F" w:rsidRDefault="007B4943" w:rsidP="00290699">
      <w:pPr>
        <w:pStyle w:val="box458875"/>
        <w:shd w:val="clear" w:color="auto" w:fill="FFFFFF"/>
        <w:spacing w:before="0" w:beforeAutospacing="0" w:after="0" w:afterAutospacing="0"/>
        <w:jc w:val="both"/>
        <w:textAlignment w:val="baseline"/>
        <w:rPr>
          <w:color w:val="000000" w:themeColor="text1"/>
        </w:rPr>
      </w:pPr>
    </w:p>
    <w:p w14:paraId="31390CE2" w14:textId="31688006" w:rsidR="0027636C" w:rsidRPr="008F461F" w:rsidRDefault="00366767" w:rsidP="00A73A77">
      <w:pPr>
        <w:pStyle w:val="box458875"/>
        <w:shd w:val="clear" w:color="auto" w:fill="FFFFFF"/>
        <w:spacing w:before="0" w:beforeAutospacing="0" w:after="0" w:afterAutospacing="0"/>
        <w:textAlignment w:val="baseline"/>
        <w:rPr>
          <w:color w:val="000000" w:themeColor="text1"/>
        </w:rPr>
      </w:pPr>
      <w:r w:rsidRPr="008F461F">
        <w:rPr>
          <w:color w:val="000000" w:themeColor="text1"/>
        </w:rPr>
        <w:t xml:space="preserve">KLASA: </w:t>
      </w:r>
      <w:r w:rsidR="00A73A77" w:rsidRPr="008F461F">
        <w:rPr>
          <w:color w:val="000000" w:themeColor="text1"/>
        </w:rPr>
        <w:tab/>
      </w:r>
    </w:p>
    <w:p w14:paraId="1AC34B09" w14:textId="279677F4" w:rsidR="005A0D41" w:rsidRPr="008F461F" w:rsidRDefault="00366767" w:rsidP="00A73A77">
      <w:pPr>
        <w:pStyle w:val="box458875"/>
        <w:shd w:val="clear" w:color="auto" w:fill="FFFFFF"/>
        <w:spacing w:before="0" w:beforeAutospacing="0" w:after="0" w:afterAutospacing="0"/>
        <w:textAlignment w:val="baseline"/>
        <w:rPr>
          <w:color w:val="000000" w:themeColor="text1"/>
        </w:rPr>
      </w:pPr>
      <w:r w:rsidRPr="008F461F">
        <w:rPr>
          <w:color w:val="000000" w:themeColor="text1"/>
        </w:rPr>
        <w:t xml:space="preserve">URBROJ: </w:t>
      </w:r>
      <w:r w:rsidR="00A73A77" w:rsidRPr="008F461F">
        <w:rPr>
          <w:color w:val="000000" w:themeColor="text1"/>
        </w:rPr>
        <w:tab/>
      </w:r>
    </w:p>
    <w:p w14:paraId="42C7D931" w14:textId="77777777" w:rsidR="00290699" w:rsidRDefault="00290699" w:rsidP="00A73A77">
      <w:pPr>
        <w:pStyle w:val="box458875"/>
        <w:shd w:val="clear" w:color="auto" w:fill="FFFFFF"/>
        <w:spacing w:before="0" w:beforeAutospacing="0" w:after="0" w:afterAutospacing="0"/>
        <w:textAlignment w:val="baseline"/>
        <w:rPr>
          <w:color w:val="000000" w:themeColor="text1"/>
        </w:rPr>
      </w:pPr>
    </w:p>
    <w:p w14:paraId="02DB41AA" w14:textId="3E979FEE" w:rsidR="007B4943" w:rsidRPr="008F461F" w:rsidRDefault="00366767" w:rsidP="00A73A77">
      <w:pPr>
        <w:pStyle w:val="box458875"/>
        <w:shd w:val="clear" w:color="auto" w:fill="FFFFFF"/>
        <w:spacing w:before="0" w:beforeAutospacing="0" w:after="0" w:afterAutospacing="0"/>
        <w:textAlignment w:val="baseline"/>
        <w:rPr>
          <w:color w:val="000000" w:themeColor="text1"/>
        </w:rPr>
      </w:pPr>
      <w:r w:rsidRPr="008F461F">
        <w:rPr>
          <w:color w:val="000000" w:themeColor="text1"/>
        </w:rPr>
        <w:t xml:space="preserve">Zagreb, </w:t>
      </w:r>
      <w:r w:rsidR="00A73A77" w:rsidRPr="008F461F">
        <w:rPr>
          <w:color w:val="000000" w:themeColor="text1"/>
        </w:rPr>
        <w:tab/>
      </w:r>
    </w:p>
    <w:p w14:paraId="0A733227" w14:textId="42672AFD" w:rsidR="00A73A77" w:rsidRPr="008F461F" w:rsidRDefault="00A73A77" w:rsidP="00290699">
      <w:pPr>
        <w:pStyle w:val="box458875"/>
        <w:shd w:val="clear" w:color="auto" w:fill="FFFFFF"/>
        <w:spacing w:before="0" w:beforeAutospacing="0" w:after="0" w:afterAutospacing="0"/>
        <w:textAlignment w:val="baseline"/>
        <w:rPr>
          <w:color w:val="000000" w:themeColor="text1"/>
        </w:rPr>
      </w:pPr>
    </w:p>
    <w:p w14:paraId="0AE8F20C" w14:textId="7311F305" w:rsidR="00A73A77" w:rsidRPr="008F461F" w:rsidRDefault="00A73A77" w:rsidP="00290699">
      <w:pPr>
        <w:pStyle w:val="box458875"/>
        <w:shd w:val="clear" w:color="auto" w:fill="FFFFFF"/>
        <w:spacing w:before="0" w:beforeAutospacing="0" w:after="0" w:afterAutospacing="0"/>
        <w:textAlignment w:val="baseline"/>
        <w:rPr>
          <w:color w:val="000000" w:themeColor="text1"/>
        </w:rPr>
      </w:pPr>
    </w:p>
    <w:p w14:paraId="0D8B4590" w14:textId="01508713" w:rsidR="00A73A77" w:rsidRPr="008F461F" w:rsidRDefault="00A73A77" w:rsidP="00A73A77">
      <w:pPr>
        <w:pStyle w:val="box458875"/>
        <w:shd w:val="clear" w:color="auto" w:fill="FFFFFF"/>
        <w:spacing w:before="0" w:beforeAutospacing="0" w:after="0" w:afterAutospacing="0"/>
        <w:textAlignment w:val="baseline"/>
        <w:rPr>
          <w:color w:val="000000" w:themeColor="text1"/>
        </w:rPr>
      </w:pPr>
      <w:r w:rsidRPr="008F461F">
        <w:rPr>
          <w:color w:val="000000" w:themeColor="text1"/>
        </w:rPr>
        <w:tab/>
      </w:r>
      <w:r w:rsidRPr="008F461F">
        <w:rPr>
          <w:color w:val="000000" w:themeColor="text1"/>
        </w:rPr>
        <w:tab/>
      </w:r>
      <w:r w:rsidRPr="008F461F">
        <w:rPr>
          <w:color w:val="000000" w:themeColor="text1"/>
        </w:rPr>
        <w:tab/>
      </w:r>
      <w:r w:rsidRPr="008F461F">
        <w:rPr>
          <w:color w:val="000000" w:themeColor="text1"/>
        </w:rPr>
        <w:tab/>
      </w:r>
      <w:r w:rsidRPr="008F461F">
        <w:rPr>
          <w:color w:val="000000" w:themeColor="text1"/>
        </w:rPr>
        <w:tab/>
      </w:r>
      <w:r w:rsidRPr="008F461F">
        <w:rPr>
          <w:color w:val="000000" w:themeColor="text1"/>
        </w:rPr>
        <w:tab/>
        <w:t xml:space="preserve">   mr. sc. Andrej Plenković</w:t>
      </w:r>
    </w:p>
    <w:sectPr w:rsidR="00A73A77" w:rsidRPr="008F461F" w:rsidSect="00A43593">
      <w:headerReference w:type="default" r:id="rId9"/>
      <w:footerReference w:type="default" r:id="rId10"/>
      <w:head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B3E1A" w14:textId="77777777" w:rsidR="00011D60" w:rsidRDefault="00011D60">
      <w:r>
        <w:separator/>
      </w:r>
    </w:p>
  </w:endnote>
  <w:endnote w:type="continuationSeparator" w:id="0">
    <w:p w14:paraId="768418CF" w14:textId="77777777" w:rsidR="00011D60" w:rsidRDefault="0001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FEC6" w14:textId="2955937E" w:rsidR="0056675E" w:rsidRDefault="0056675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B0A3B" w14:textId="77777777" w:rsidR="00011D60" w:rsidRDefault="00011D60">
      <w:r>
        <w:separator/>
      </w:r>
    </w:p>
  </w:footnote>
  <w:footnote w:type="continuationSeparator" w:id="0">
    <w:p w14:paraId="057BA7C4" w14:textId="77777777" w:rsidR="00011D60" w:rsidRDefault="0001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515070"/>
      <w:docPartObj>
        <w:docPartGallery w:val="Page Numbers (Top of Page)"/>
        <w:docPartUnique/>
      </w:docPartObj>
    </w:sdtPr>
    <w:sdtEndPr/>
    <w:sdtContent>
      <w:p w14:paraId="41FFDAF4" w14:textId="22AFBA80" w:rsidR="008F461F" w:rsidRDefault="008F461F">
        <w:pPr>
          <w:pStyle w:val="Header"/>
          <w:jc w:val="center"/>
        </w:pPr>
        <w:r>
          <w:fldChar w:fldCharType="begin"/>
        </w:r>
        <w:r>
          <w:instrText>PAGE   \* MERGEFORMAT</w:instrText>
        </w:r>
        <w:r>
          <w:fldChar w:fldCharType="separate"/>
        </w:r>
        <w:r w:rsidR="009861CA">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DC32" w14:textId="15D02810" w:rsidR="008F461F" w:rsidRDefault="008F46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05B1"/>
    <w:multiLevelType w:val="hybridMultilevel"/>
    <w:tmpl w:val="37262D66"/>
    <w:lvl w:ilvl="0" w:tplc="691A60DC">
      <w:start w:val="1"/>
      <w:numFmt w:val="decimal"/>
      <w:lvlText w:val="(%1)"/>
      <w:lvlJc w:val="left"/>
      <w:pPr>
        <w:ind w:left="1778" w:hanging="360"/>
      </w:pPr>
      <w:rPr>
        <w:rFonts w:hint="default"/>
        <w:color w:val="231F20"/>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 w15:restartNumberingAfterBreak="0">
    <w:nsid w:val="050E2AD7"/>
    <w:multiLevelType w:val="hybridMultilevel"/>
    <w:tmpl w:val="C5501D16"/>
    <w:lvl w:ilvl="0" w:tplc="5FACBD74">
      <w:start w:val="1"/>
      <w:numFmt w:val="decimal"/>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5F82999"/>
    <w:multiLevelType w:val="hybridMultilevel"/>
    <w:tmpl w:val="721AAFD6"/>
    <w:lvl w:ilvl="0" w:tplc="142C3940">
      <w:start w:val="1"/>
      <w:numFmt w:val="decimal"/>
      <w:lvlText w:val="(%1)"/>
      <w:lvlJc w:val="left"/>
      <w:pPr>
        <w:ind w:left="520" w:hanging="400"/>
      </w:pPr>
      <w:rPr>
        <w:rFonts w:ascii="Times New Roman" w:eastAsia="Times New Roman" w:hAnsi="Times New Roman" w:cs="Times New Roman"/>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3" w15:restartNumberingAfterBreak="0">
    <w:nsid w:val="07672658"/>
    <w:multiLevelType w:val="hybridMultilevel"/>
    <w:tmpl w:val="708E7CD6"/>
    <w:lvl w:ilvl="0" w:tplc="3320A05E">
      <w:start w:val="1"/>
      <w:numFmt w:val="decimal"/>
      <w:lvlText w:val="(%1)"/>
      <w:lvlJc w:val="left"/>
      <w:pPr>
        <w:ind w:left="1776"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0813729F"/>
    <w:multiLevelType w:val="hybridMultilevel"/>
    <w:tmpl w:val="0E88CE92"/>
    <w:lvl w:ilvl="0" w:tplc="EEF0EC3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5" w15:restartNumberingAfterBreak="0">
    <w:nsid w:val="0BA727BB"/>
    <w:multiLevelType w:val="hybridMultilevel"/>
    <w:tmpl w:val="EEE43682"/>
    <w:lvl w:ilvl="0" w:tplc="D05E298E">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DA11115"/>
    <w:multiLevelType w:val="hybridMultilevel"/>
    <w:tmpl w:val="3CD298D4"/>
    <w:lvl w:ilvl="0" w:tplc="D05E298E">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E7F3FEA"/>
    <w:multiLevelType w:val="hybridMultilevel"/>
    <w:tmpl w:val="F1500C54"/>
    <w:lvl w:ilvl="0" w:tplc="EE0E2CAA">
      <w:start w:val="1"/>
      <w:numFmt w:val="bullet"/>
      <w:lvlText w:val="–"/>
      <w:lvlJc w:val="left"/>
      <w:pPr>
        <w:ind w:left="780" w:hanging="360"/>
      </w:pPr>
      <w:rPr>
        <w:rFonts w:ascii="Times New Roman" w:eastAsiaTheme="minorHAns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15:restartNumberingAfterBreak="0">
    <w:nsid w:val="10FE0672"/>
    <w:multiLevelType w:val="hybridMultilevel"/>
    <w:tmpl w:val="B43E4242"/>
    <w:lvl w:ilvl="0" w:tplc="88A6DB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425B9D"/>
    <w:multiLevelType w:val="hybridMultilevel"/>
    <w:tmpl w:val="A7F859B4"/>
    <w:lvl w:ilvl="0" w:tplc="D05E298E">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0551F4C"/>
    <w:multiLevelType w:val="hybridMultilevel"/>
    <w:tmpl w:val="9BDE0B54"/>
    <w:lvl w:ilvl="0" w:tplc="96744F64">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764C25"/>
    <w:multiLevelType w:val="hybridMultilevel"/>
    <w:tmpl w:val="B3CC1052"/>
    <w:lvl w:ilvl="0" w:tplc="8072014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8B756B"/>
    <w:multiLevelType w:val="hybridMultilevel"/>
    <w:tmpl w:val="B32089CA"/>
    <w:lvl w:ilvl="0" w:tplc="5C58334E">
      <w:start w:val="1"/>
      <w:numFmt w:val="bullet"/>
      <w:lvlText w:val="–"/>
      <w:lvlJc w:val="left"/>
      <w:pPr>
        <w:ind w:left="840" w:hanging="360"/>
      </w:pPr>
      <w:rPr>
        <w:rFonts w:ascii="Times New Roman" w:eastAsiaTheme="minorHAnsi" w:hAnsi="Times New Roman" w:cs="Times New Roman"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13" w15:restartNumberingAfterBreak="0">
    <w:nsid w:val="2A2D4A79"/>
    <w:multiLevelType w:val="hybridMultilevel"/>
    <w:tmpl w:val="340881D2"/>
    <w:lvl w:ilvl="0" w:tplc="3F66785E">
      <w:start w:val="1"/>
      <w:numFmt w:val="decimal"/>
      <w:lvlText w:val="(%1)"/>
      <w:lvlJc w:val="left"/>
      <w:pPr>
        <w:ind w:left="1068" w:hanging="360"/>
      </w:pPr>
      <w:rPr>
        <w:rFonts w:hint="default"/>
        <w:color w:val="231F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2B580A4B"/>
    <w:multiLevelType w:val="hybridMultilevel"/>
    <w:tmpl w:val="29F616D8"/>
    <w:lvl w:ilvl="0" w:tplc="AA1C95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201C8E"/>
    <w:multiLevelType w:val="hybridMultilevel"/>
    <w:tmpl w:val="F71688B4"/>
    <w:lvl w:ilvl="0" w:tplc="7DA82EA0">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6" w15:restartNumberingAfterBreak="0">
    <w:nsid w:val="33F86C7D"/>
    <w:multiLevelType w:val="hybridMultilevel"/>
    <w:tmpl w:val="6CB4A9DE"/>
    <w:lvl w:ilvl="0" w:tplc="6B0AFA8C">
      <w:start w:val="16"/>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7" w15:restartNumberingAfterBreak="0">
    <w:nsid w:val="35664F1C"/>
    <w:multiLevelType w:val="hybridMultilevel"/>
    <w:tmpl w:val="3604BD98"/>
    <w:lvl w:ilvl="0" w:tplc="E212680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3E01BD"/>
    <w:multiLevelType w:val="hybridMultilevel"/>
    <w:tmpl w:val="4B1AAB06"/>
    <w:lvl w:ilvl="0" w:tplc="9124B752">
      <w:start w:val="16"/>
      <w:numFmt w:val="decimal"/>
      <w:lvlText w:val="(%1)"/>
      <w:lvlJc w:val="left"/>
      <w:pPr>
        <w:ind w:left="1853" w:hanging="435"/>
      </w:pPr>
      <w:rPr>
        <w:rFonts w:hint="default"/>
        <w:color w:val="auto"/>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9" w15:restartNumberingAfterBreak="0">
    <w:nsid w:val="3A42429F"/>
    <w:multiLevelType w:val="hybridMultilevel"/>
    <w:tmpl w:val="F3E42CB8"/>
    <w:lvl w:ilvl="0" w:tplc="A0961990">
      <w:start w:val="1"/>
      <w:numFmt w:val="decimal"/>
      <w:lvlText w:val="(%1)"/>
      <w:lvlJc w:val="left"/>
      <w:pPr>
        <w:ind w:left="2121" w:hanging="360"/>
      </w:pPr>
      <w:rPr>
        <w:rFonts w:eastAsia="Times New Roman" w:hint="default"/>
        <w:color w:val="auto"/>
      </w:rPr>
    </w:lvl>
    <w:lvl w:ilvl="1" w:tplc="041A0019" w:tentative="1">
      <w:start w:val="1"/>
      <w:numFmt w:val="lowerLetter"/>
      <w:lvlText w:val="%2."/>
      <w:lvlJc w:val="left"/>
      <w:pPr>
        <w:ind w:left="2841" w:hanging="360"/>
      </w:pPr>
    </w:lvl>
    <w:lvl w:ilvl="2" w:tplc="041A001B" w:tentative="1">
      <w:start w:val="1"/>
      <w:numFmt w:val="lowerRoman"/>
      <w:lvlText w:val="%3."/>
      <w:lvlJc w:val="right"/>
      <w:pPr>
        <w:ind w:left="3561" w:hanging="180"/>
      </w:pPr>
    </w:lvl>
    <w:lvl w:ilvl="3" w:tplc="041A000F" w:tentative="1">
      <w:start w:val="1"/>
      <w:numFmt w:val="decimal"/>
      <w:lvlText w:val="%4."/>
      <w:lvlJc w:val="left"/>
      <w:pPr>
        <w:ind w:left="4281" w:hanging="360"/>
      </w:pPr>
    </w:lvl>
    <w:lvl w:ilvl="4" w:tplc="041A0019" w:tentative="1">
      <w:start w:val="1"/>
      <w:numFmt w:val="lowerLetter"/>
      <w:lvlText w:val="%5."/>
      <w:lvlJc w:val="left"/>
      <w:pPr>
        <w:ind w:left="5001" w:hanging="360"/>
      </w:pPr>
    </w:lvl>
    <w:lvl w:ilvl="5" w:tplc="041A001B" w:tentative="1">
      <w:start w:val="1"/>
      <w:numFmt w:val="lowerRoman"/>
      <w:lvlText w:val="%6."/>
      <w:lvlJc w:val="right"/>
      <w:pPr>
        <w:ind w:left="5721" w:hanging="180"/>
      </w:pPr>
    </w:lvl>
    <w:lvl w:ilvl="6" w:tplc="041A000F" w:tentative="1">
      <w:start w:val="1"/>
      <w:numFmt w:val="decimal"/>
      <w:lvlText w:val="%7."/>
      <w:lvlJc w:val="left"/>
      <w:pPr>
        <w:ind w:left="6441" w:hanging="360"/>
      </w:pPr>
    </w:lvl>
    <w:lvl w:ilvl="7" w:tplc="041A0019" w:tentative="1">
      <w:start w:val="1"/>
      <w:numFmt w:val="lowerLetter"/>
      <w:lvlText w:val="%8."/>
      <w:lvlJc w:val="left"/>
      <w:pPr>
        <w:ind w:left="7161" w:hanging="360"/>
      </w:pPr>
    </w:lvl>
    <w:lvl w:ilvl="8" w:tplc="041A001B" w:tentative="1">
      <w:start w:val="1"/>
      <w:numFmt w:val="lowerRoman"/>
      <w:lvlText w:val="%9."/>
      <w:lvlJc w:val="right"/>
      <w:pPr>
        <w:ind w:left="7881" w:hanging="180"/>
      </w:pPr>
    </w:lvl>
  </w:abstractNum>
  <w:abstractNum w:abstractNumId="20" w15:restartNumberingAfterBreak="0">
    <w:nsid w:val="40605D1A"/>
    <w:multiLevelType w:val="hybridMultilevel"/>
    <w:tmpl w:val="67A46C50"/>
    <w:lvl w:ilvl="0" w:tplc="737CD7E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EB30CB"/>
    <w:multiLevelType w:val="hybridMultilevel"/>
    <w:tmpl w:val="6A62A9F8"/>
    <w:lvl w:ilvl="0" w:tplc="FFD4F584">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22" w15:restartNumberingAfterBreak="0">
    <w:nsid w:val="45AB017C"/>
    <w:multiLevelType w:val="hybridMultilevel"/>
    <w:tmpl w:val="74740D2E"/>
    <w:lvl w:ilvl="0" w:tplc="D05E298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D36C68"/>
    <w:multiLevelType w:val="hybridMultilevel"/>
    <w:tmpl w:val="24286EA8"/>
    <w:lvl w:ilvl="0" w:tplc="95C66904">
      <w:start w:val="1"/>
      <w:numFmt w:val="decimal"/>
      <w:lvlText w:val="(%1)"/>
      <w:lvlJc w:val="left"/>
      <w:pPr>
        <w:ind w:left="862" w:hanging="360"/>
      </w:pPr>
      <w:rPr>
        <w:rFonts w:ascii="Times New Roman" w:eastAsia="Times New Roman" w:hAnsi="Times New Roman" w:cs="Times New Roman"/>
        <w:strike w:val="0"/>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A752951"/>
    <w:multiLevelType w:val="hybridMultilevel"/>
    <w:tmpl w:val="D110E87A"/>
    <w:lvl w:ilvl="0" w:tplc="65063692">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25" w15:restartNumberingAfterBreak="0">
    <w:nsid w:val="4AA30CEC"/>
    <w:multiLevelType w:val="hybridMultilevel"/>
    <w:tmpl w:val="14E03C0E"/>
    <w:lvl w:ilvl="0" w:tplc="D05E298E">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D5E4820"/>
    <w:multiLevelType w:val="hybridMultilevel"/>
    <w:tmpl w:val="1F7C5AD2"/>
    <w:lvl w:ilvl="0" w:tplc="28547392">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4EEB571C"/>
    <w:multiLevelType w:val="hybridMultilevel"/>
    <w:tmpl w:val="8618B6A8"/>
    <w:lvl w:ilvl="0" w:tplc="E7B6DB34">
      <w:start w:val="1"/>
      <w:numFmt w:val="lowerLetter"/>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FC17588"/>
    <w:multiLevelType w:val="hybridMultilevel"/>
    <w:tmpl w:val="766A455A"/>
    <w:lvl w:ilvl="0" w:tplc="BAAAC3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FA51D9"/>
    <w:multiLevelType w:val="hybridMultilevel"/>
    <w:tmpl w:val="616278BC"/>
    <w:lvl w:ilvl="0" w:tplc="D7D6C4FA">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30" w15:restartNumberingAfterBreak="0">
    <w:nsid w:val="55FE2D0C"/>
    <w:multiLevelType w:val="hybridMultilevel"/>
    <w:tmpl w:val="A3B85E28"/>
    <w:lvl w:ilvl="0" w:tplc="A8AA2F80">
      <w:start w:val="1"/>
      <w:numFmt w:val="decimal"/>
      <w:lvlText w:val="(%1)"/>
      <w:lvlJc w:val="left"/>
      <w:pPr>
        <w:ind w:left="952" w:hanging="45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31" w15:restartNumberingAfterBreak="0">
    <w:nsid w:val="560B360D"/>
    <w:multiLevelType w:val="hybridMultilevel"/>
    <w:tmpl w:val="2D4C3DE6"/>
    <w:lvl w:ilvl="0" w:tplc="5EEE2D4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5977006D"/>
    <w:multiLevelType w:val="hybridMultilevel"/>
    <w:tmpl w:val="74CAFC20"/>
    <w:lvl w:ilvl="0" w:tplc="CAD04102">
      <w:start w:val="1"/>
      <w:numFmt w:val="decimal"/>
      <w:lvlText w:val="(%1)"/>
      <w:lvlJc w:val="left"/>
      <w:pPr>
        <w:ind w:left="1637" w:hanging="360"/>
      </w:pPr>
      <w:rPr>
        <w:rFonts w:hint="default"/>
      </w:rPr>
    </w:lvl>
    <w:lvl w:ilvl="1" w:tplc="041A0019" w:tentative="1">
      <w:start w:val="1"/>
      <w:numFmt w:val="lowerLetter"/>
      <w:lvlText w:val="%2."/>
      <w:lvlJc w:val="left"/>
      <w:pPr>
        <w:ind w:left="2357" w:hanging="360"/>
      </w:pPr>
    </w:lvl>
    <w:lvl w:ilvl="2" w:tplc="041A001B" w:tentative="1">
      <w:start w:val="1"/>
      <w:numFmt w:val="lowerRoman"/>
      <w:lvlText w:val="%3."/>
      <w:lvlJc w:val="right"/>
      <w:pPr>
        <w:ind w:left="3077" w:hanging="180"/>
      </w:pPr>
    </w:lvl>
    <w:lvl w:ilvl="3" w:tplc="041A000F" w:tentative="1">
      <w:start w:val="1"/>
      <w:numFmt w:val="decimal"/>
      <w:lvlText w:val="%4."/>
      <w:lvlJc w:val="left"/>
      <w:pPr>
        <w:ind w:left="3797" w:hanging="360"/>
      </w:p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abstractNum w:abstractNumId="33" w15:restartNumberingAfterBreak="0">
    <w:nsid w:val="608B6D34"/>
    <w:multiLevelType w:val="hybridMultilevel"/>
    <w:tmpl w:val="00A4D9C4"/>
    <w:lvl w:ilvl="0" w:tplc="A880E4AA">
      <w:start w:val="1"/>
      <w:numFmt w:val="decimal"/>
      <w:lvlText w:val="(%1)"/>
      <w:lvlJc w:val="left"/>
      <w:pPr>
        <w:ind w:left="2121" w:hanging="360"/>
      </w:pPr>
      <w:rPr>
        <w:rFonts w:hint="default"/>
      </w:rPr>
    </w:lvl>
    <w:lvl w:ilvl="1" w:tplc="041A0019" w:tentative="1">
      <w:start w:val="1"/>
      <w:numFmt w:val="lowerLetter"/>
      <w:lvlText w:val="%2."/>
      <w:lvlJc w:val="left"/>
      <w:pPr>
        <w:ind w:left="2841" w:hanging="360"/>
      </w:pPr>
    </w:lvl>
    <w:lvl w:ilvl="2" w:tplc="041A001B" w:tentative="1">
      <w:start w:val="1"/>
      <w:numFmt w:val="lowerRoman"/>
      <w:lvlText w:val="%3."/>
      <w:lvlJc w:val="right"/>
      <w:pPr>
        <w:ind w:left="3561" w:hanging="180"/>
      </w:pPr>
    </w:lvl>
    <w:lvl w:ilvl="3" w:tplc="041A000F" w:tentative="1">
      <w:start w:val="1"/>
      <w:numFmt w:val="decimal"/>
      <w:lvlText w:val="%4."/>
      <w:lvlJc w:val="left"/>
      <w:pPr>
        <w:ind w:left="4281" w:hanging="360"/>
      </w:pPr>
    </w:lvl>
    <w:lvl w:ilvl="4" w:tplc="041A0019" w:tentative="1">
      <w:start w:val="1"/>
      <w:numFmt w:val="lowerLetter"/>
      <w:lvlText w:val="%5."/>
      <w:lvlJc w:val="left"/>
      <w:pPr>
        <w:ind w:left="5001" w:hanging="360"/>
      </w:pPr>
    </w:lvl>
    <w:lvl w:ilvl="5" w:tplc="041A001B" w:tentative="1">
      <w:start w:val="1"/>
      <w:numFmt w:val="lowerRoman"/>
      <w:lvlText w:val="%6."/>
      <w:lvlJc w:val="right"/>
      <w:pPr>
        <w:ind w:left="5721" w:hanging="180"/>
      </w:pPr>
    </w:lvl>
    <w:lvl w:ilvl="6" w:tplc="041A000F" w:tentative="1">
      <w:start w:val="1"/>
      <w:numFmt w:val="decimal"/>
      <w:lvlText w:val="%7."/>
      <w:lvlJc w:val="left"/>
      <w:pPr>
        <w:ind w:left="6441" w:hanging="360"/>
      </w:pPr>
    </w:lvl>
    <w:lvl w:ilvl="7" w:tplc="041A0019" w:tentative="1">
      <w:start w:val="1"/>
      <w:numFmt w:val="lowerLetter"/>
      <w:lvlText w:val="%8."/>
      <w:lvlJc w:val="left"/>
      <w:pPr>
        <w:ind w:left="7161" w:hanging="360"/>
      </w:pPr>
    </w:lvl>
    <w:lvl w:ilvl="8" w:tplc="041A001B" w:tentative="1">
      <w:start w:val="1"/>
      <w:numFmt w:val="lowerRoman"/>
      <w:lvlText w:val="%9."/>
      <w:lvlJc w:val="right"/>
      <w:pPr>
        <w:ind w:left="7881" w:hanging="180"/>
      </w:pPr>
    </w:lvl>
  </w:abstractNum>
  <w:abstractNum w:abstractNumId="34" w15:restartNumberingAfterBreak="0">
    <w:nsid w:val="696351A7"/>
    <w:multiLevelType w:val="hybridMultilevel"/>
    <w:tmpl w:val="21B217FC"/>
    <w:lvl w:ilvl="0" w:tplc="81DA1788">
      <w:start w:val="16"/>
      <w:numFmt w:val="decimal"/>
      <w:lvlText w:val="(%1)"/>
      <w:lvlJc w:val="left"/>
      <w:pPr>
        <w:ind w:left="1883" w:hanging="465"/>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35" w15:restartNumberingAfterBreak="0">
    <w:nsid w:val="6E7D0875"/>
    <w:multiLevelType w:val="hybridMultilevel"/>
    <w:tmpl w:val="5CA0FA7E"/>
    <w:lvl w:ilvl="0" w:tplc="44FA93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99422D"/>
    <w:multiLevelType w:val="hybridMultilevel"/>
    <w:tmpl w:val="52B43B12"/>
    <w:lvl w:ilvl="0" w:tplc="4BAA2972">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37" w15:restartNumberingAfterBreak="0">
    <w:nsid w:val="726C6245"/>
    <w:multiLevelType w:val="hybridMultilevel"/>
    <w:tmpl w:val="22AC6FBA"/>
    <w:lvl w:ilvl="0" w:tplc="43569EDE">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8" w15:restartNumberingAfterBreak="0">
    <w:nsid w:val="72EA3BC6"/>
    <w:multiLevelType w:val="hybridMultilevel"/>
    <w:tmpl w:val="DB1A2C70"/>
    <w:lvl w:ilvl="0" w:tplc="48E856F8">
      <w:start w:val="1"/>
      <w:numFmt w:val="decimal"/>
      <w:lvlText w:val="(%1)"/>
      <w:lvlJc w:val="left"/>
      <w:pPr>
        <w:ind w:left="2121" w:hanging="360"/>
      </w:pPr>
      <w:rPr>
        <w:rFonts w:hint="default"/>
      </w:rPr>
    </w:lvl>
    <w:lvl w:ilvl="1" w:tplc="041A0019" w:tentative="1">
      <w:start w:val="1"/>
      <w:numFmt w:val="lowerLetter"/>
      <w:lvlText w:val="%2."/>
      <w:lvlJc w:val="left"/>
      <w:pPr>
        <w:ind w:left="2841" w:hanging="360"/>
      </w:pPr>
    </w:lvl>
    <w:lvl w:ilvl="2" w:tplc="041A001B" w:tentative="1">
      <w:start w:val="1"/>
      <w:numFmt w:val="lowerRoman"/>
      <w:lvlText w:val="%3."/>
      <w:lvlJc w:val="right"/>
      <w:pPr>
        <w:ind w:left="3561" w:hanging="180"/>
      </w:pPr>
    </w:lvl>
    <w:lvl w:ilvl="3" w:tplc="041A000F" w:tentative="1">
      <w:start w:val="1"/>
      <w:numFmt w:val="decimal"/>
      <w:lvlText w:val="%4."/>
      <w:lvlJc w:val="left"/>
      <w:pPr>
        <w:ind w:left="4281" w:hanging="360"/>
      </w:pPr>
    </w:lvl>
    <w:lvl w:ilvl="4" w:tplc="041A0019" w:tentative="1">
      <w:start w:val="1"/>
      <w:numFmt w:val="lowerLetter"/>
      <w:lvlText w:val="%5."/>
      <w:lvlJc w:val="left"/>
      <w:pPr>
        <w:ind w:left="5001" w:hanging="360"/>
      </w:pPr>
    </w:lvl>
    <w:lvl w:ilvl="5" w:tplc="041A001B" w:tentative="1">
      <w:start w:val="1"/>
      <w:numFmt w:val="lowerRoman"/>
      <w:lvlText w:val="%6."/>
      <w:lvlJc w:val="right"/>
      <w:pPr>
        <w:ind w:left="5721" w:hanging="180"/>
      </w:pPr>
    </w:lvl>
    <w:lvl w:ilvl="6" w:tplc="041A000F" w:tentative="1">
      <w:start w:val="1"/>
      <w:numFmt w:val="decimal"/>
      <w:lvlText w:val="%7."/>
      <w:lvlJc w:val="left"/>
      <w:pPr>
        <w:ind w:left="6441" w:hanging="360"/>
      </w:pPr>
    </w:lvl>
    <w:lvl w:ilvl="7" w:tplc="041A0019" w:tentative="1">
      <w:start w:val="1"/>
      <w:numFmt w:val="lowerLetter"/>
      <w:lvlText w:val="%8."/>
      <w:lvlJc w:val="left"/>
      <w:pPr>
        <w:ind w:left="7161" w:hanging="360"/>
      </w:pPr>
    </w:lvl>
    <w:lvl w:ilvl="8" w:tplc="041A001B" w:tentative="1">
      <w:start w:val="1"/>
      <w:numFmt w:val="lowerRoman"/>
      <w:lvlText w:val="%9."/>
      <w:lvlJc w:val="right"/>
      <w:pPr>
        <w:ind w:left="7881" w:hanging="180"/>
      </w:pPr>
    </w:lvl>
  </w:abstractNum>
  <w:abstractNum w:abstractNumId="39" w15:restartNumberingAfterBreak="0">
    <w:nsid w:val="73956C5E"/>
    <w:multiLevelType w:val="hybridMultilevel"/>
    <w:tmpl w:val="55D665D2"/>
    <w:lvl w:ilvl="0" w:tplc="82BAB35A">
      <w:start w:val="1"/>
      <w:numFmt w:val="decimal"/>
      <w:lvlText w:val="(%1)"/>
      <w:lvlJc w:val="left"/>
      <w:pPr>
        <w:ind w:left="786" w:hanging="360"/>
      </w:pPr>
      <w:rPr>
        <w:rFonts w:hint="default"/>
        <w:color w:val="auto"/>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0" w15:restartNumberingAfterBreak="0">
    <w:nsid w:val="742F04C5"/>
    <w:multiLevelType w:val="hybridMultilevel"/>
    <w:tmpl w:val="B19A0098"/>
    <w:lvl w:ilvl="0" w:tplc="8AE4EE1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1" w15:restartNumberingAfterBreak="0">
    <w:nsid w:val="78454A7A"/>
    <w:multiLevelType w:val="hybridMultilevel"/>
    <w:tmpl w:val="79DA1FC4"/>
    <w:lvl w:ilvl="0" w:tplc="267E25C0">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42" w15:restartNumberingAfterBreak="0">
    <w:nsid w:val="785650CC"/>
    <w:multiLevelType w:val="hybridMultilevel"/>
    <w:tmpl w:val="7F46152C"/>
    <w:lvl w:ilvl="0" w:tplc="308496A4">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620664"/>
    <w:multiLevelType w:val="hybridMultilevel"/>
    <w:tmpl w:val="D2AEEFEA"/>
    <w:lvl w:ilvl="0" w:tplc="47B66EF2">
      <w:start w:val="16"/>
      <w:numFmt w:val="decimal"/>
      <w:lvlText w:val="(%1)"/>
      <w:lvlJc w:val="left"/>
      <w:pPr>
        <w:ind w:left="1853" w:hanging="435"/>
      </w:pPr>
      <w:rPr>
        <w:rFonts w:hint="default"/>
        <w:color w:val="auto"/>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44" w15:restartNumberingAfterBreak="0">
    <w:nsid w:val="7A80667A"/>
    <w:multiLevelType w:val="hybridMultilevel"/>
    <w:tmpl w:val="0EBA71CA"/>
    <w:lvl w:ilvl="0" w:tplc="E2A68BDC">
      <w:start w:val="16"/>
      <w:numFmt w:val="decimal"/>
      <w:lvlText w:val="(%1)"/>
      <w:lvlJc w:val="left"/>
      <w:pPr>
        <w:ind w:left="1778" w:hanging="360"/>
      </w:pPr>
      <w:rPr>
        <w:rFonts w:hint="default"/>
        <w:color w:val="auto"/>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num w:numId="1">
    <w:abstractNumId w:val="1"/>
  </w:num>
  <w:num w:numId="2">
    <w:abstractNumId w:val="9"/>
  </w:num>
  <w:num w:numId="3">
    <w:abstractNumId w:val="5"/>
  </w:num>
  <w:num w:numId="4">
    <w:abstractNumId w:val="25"/>
  </w:num>
  <w:num w:numId="5">
    <w:abstractNumId w:val="22"/>
  </w:num>
  <w:num w:numId="6">
    <w:abstractNumId w:val="6"/>
  </w:num>
  <w:num w:numId="7">
    <w:abstractNumId w:val="37"/>
  </w:num>
  <w:num w:numId="8">
    <w:abstractNumId w:val="23"/>
  </w:num>
  <w:num w:numId="9">
    <w:abstractNumId w:val="2"/>
  </w:num>
  <w:num w:numId="10">
    <w:abstractNumId w:val="11"/>
  </w:num>
  <w:num w:numId="11">
    <w:abstractNumId w:val="20"/>
  </w:num>
  <w:num w:numId="12">
    <w:abstractNumId w:val="31"/>
  </w:num>
  <w:num w:numId="13">
    <w:abstractNumId w:val="28"/>
  </w:num>
  <w:num w:numId="14">
    <w:abstractNumId w:val="8"/>
  </w:num>
  <w:num w:numId="15">
    <w:abstractNumId w:val="7"/>
  </w:num>
  <w:num w:numId="16">
    <w:abstractNumId w:val="12"/>
  </w:num>
  <w:num w:numId="17">
    <w:abstractNumId w:val="17"/>
  </w:num>
  <w:num w:numId="18">
    <w:abstractNumId w:val="30"/>
  </w:num>
  <w:num w:numId="19">
    <w:abstractNumId w:val="13"/>
  </w:num>
  <w:num w:numId="20">
    <w:abstractNumId w:val="39"/>
  </w:num>
  <w:num w:numId="21">
    <w:abstractNumId w:val="42"/>
  </w:num>
  <w:num w:numId="22">
    <w:abstractNumId w:val="40"/>
  </w:num>
  <w:num w:numId="23">
    <w:abstractNumId w:val="10"/>
  </w:num>
  <w:num w:numId="24">
    <w:abstractNumId w:val="4"/>
  </w:num>
  <w:num w:numId="25">
    <w:abstractNumId w:val="3"/>
  </w:num>
  <w:num w:numId="26">
    <w:abstractNumId w:val="24"/>
  </w:num>
  <w:num w:numId="27">
    <w:abstractNumId w:val="36"/>
  </w:num>
  <w:num w:numId="28">
    <w:abstractNumId w:val="19"/>
  </w:num>
  <w:num w:numId="29">
    <w:abstractNumId w:val="33"/>
  </w:num>
  <w:num w:numId="30">
    <w:abstractNumId w:val="35"/>
  </w:num>
  <w:num w:numId="31">
    <w:abstractNumId w:val="38"/>
  </w:num>
  <w:num w:numId="32">
    <w:abstractNumId w:val="14"/>
  </w:num>
  <w:num w:numId="33">
    <w:abstractNumId w:val="27"/>
  </w:num>
  <w:num w:numId="34">
    <w:abstractNumId w:val="26"/>
  </w:num>
  <w:num w:numId="35">
    <w:abstractNumId w:val="16"/>
  </w:num>
  <w:num w:numId="36">
    <w:abstractNumId w:val="44"/>
  </w:num>
  <w:num w:numId="37">
    <w:abstractNumId w:val="18"/>
  </w:num>
  <w:num w:numId="38">
    <w:abstractNumId w:val="43"/>
  </w:num>
  <w:num w:numId="39">
    <w:abstractNumId w:val="34"/>
  </w:num>
  <w:num w:numId="40">
    <w:abstractNumId w:val="0"/>
  </w:num>
  <w:num w:numId="41">
    <w:abstractNumId w:val="21"/>
  </w:num>
  <w:num w:numId="42">
    <w:abstractNumId w:val="32"/>
  </w:num>
  <w:num w:numId="43">
    <w:abstractNumId w:val="41"/>
  </w:num>
  <w:num w:numId="44">
    <w:abstractNumId w:val="15"/>
  </w:num>
  <w:num w:numId="45">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EB"/>
    <w:rsid w:val="0000110A"/>
    <w:rsid w:val="00001FFF"/>
    <w:rsid w:val="000029D8"/>
    <w:rsid w:val="000066B3"/>
    <w:rsid w:val="000069C2"/>
    <w:rsid w:val="0001170E"/>
    <w:rsid w:val="00011D60"/>
    <w:rsid w:val="00012124"/>
    <w:rsid w:val="00013397"/>
    <w:rsid w:val="0001441B"/>
    <w:rsid w:val="00016FAD"/>
    <w:rsid w:val="0002246B"/>
    <w:rsid w:val="00027CC0"/>
    <w:rsid w:val="000316E2"/>
    <w:rsid w:val="0003316A"/>
    <w:rsid w:val="0003388E"/>
    <w:rsid w:val="00034B12"/>
    <w:rsid w:val="00044C64"/>
    <w:rsid w:val="00044F88"/>
    <w:rsid w:val="00046BA3"/>
    <w:rsid w:val="000476B9"/>
    <w:rsid w:val="00050E55"/>
    <w:rsid w:val="00052F06"/>
    <w:rsid w:val="00053D26"/>
    <w:rsid w:val="00057523"/>
    <w:rsid w:val="00060F19"/>
    <w:rsid w:val="00066257"/>
    <w:rsid w:val="00066E63"/>
    <w:rsid w:val="000752F9"/>
    <w:rsid w:val="00081581"/>
    <w:rsid w:val="0008159C"/>
    <w:rsid w:val="00083290"/>
    <w:rsid w:val="00083512"/>
    <w:rsid w:val="00084101"/>
    <w:rsid w:val="00084157"/>
    <w:rsid w:val="00084BFA"/>
    <w:rsid w:val="000852C5"/>
    <w:rsid w:val="000938F9"/>
    <w:rsid w:val="00097BA8"/>
    <w:rsid w:val="000A085B"/>
    <w:rsid w:val="000A1D78"/>
    <w:rsid w:val="000A7941"/>
    <w:rsid w:val="000B52FB"/>
    <w:rsid w:val="000B58EE"/>
    <w:rsid w:val="000B63B3"/>
    <w:rsid w:val="000B6979"/>
    <w:rsid w:val="000C070D"/>
    <w:rsid w:val="000C42EC"/>
    <w:rsid w:val="000C6C6A"/>
    <w:rsid w:val="000D7D4D"/>
    <w:rsid w:val="000E27DB"/>
    <w:rsid w:val="000E4317"/>
    <w:rsid w:val="000E70D8"/>
    <w:rsid w:val="000F0FBC"/>
    <w:rsid w:val="000F159B"/>
    <w:rsid w:val="000F37F6"/>
    <w:rsid w:val="000F55DE"/>
    <w:rsid w:val="00104ABA"/>
    <w:rsid w:val="00111097"/>
    <w:rsid w:val="00113DC9"/>
    <w:rsid w:val="00121CBF"/>
    <w:rsid w:val="001230B7"/>
    <w:rsid w:val="00126829"/>
    <w:rsid w:val="00126D08"/>
    <w:rsid w:val="001312FD"/>
    <w:rsid w:val="001336FA"/>
    <w:rsid w:val="00133DC1"/>
    <w:rsid w:val="00134B9E"/>
    <w:rsid w:val="00134D47"/>
    <w:rsid w:val="0014174A"/>
    <w:rsid w:val="00143B70"/>
    <w:rsid w:val="00147633"/>
    <w:rsid w:val="00150A8D"/>
    <w:rsid w:val="00154DF5"/>
    <w:rsid w:val="00156D39"/>
    <w:rsid w:val="00160829"/>
    <w:rsid w:val="001648C6"/>
    <w:rsid w:val="00167962"/>
    <w:rsid w:val="00183518"/>
    <w:rsid w:val="00184A88"/>
    <w:rsid w:val="0018541F"/>
    <w:rsid w:val="00187E67"/>
    <w:rsid w:val="00190751"/>
    <w:rsid w:val="001914E7"/>
    <w:rsid w:val="00196E13"/>
    <w:rsid w:val="001A33D1"/>
    <w:rsid w:val="001A426B"/>
    <w:rsid w:val="001A65A0"/>
    <w:rsid w:val="001A65F4"/>
    <w:rsid w:val="001B6C9C"/>
    <w:rsid w:val="001C0688"/>
    <w:rsid w:val="001C1F2B"/>
    <w:rsid w:val="001D06D8"/>
    <w:rsid w:val="001D1F9C"/>
    <w:rsid w:val="001D5B56"/>
    <w:rsid w:val="001D60E1"/>
    <w:rsid w:val="001D689D"/>
    <w:rsid w:val="001E0E2A"/>
    <w:rsid w:val="001E1D00"/>
    <w:rsid w:val="001E5BD0"/>
    <w:rsid w:val="001E7330"/>
    <w:rsid w:val="001F0C3F"/>
    <w:rsid w:val="001F455C"/>
    <w:rsid w:val="001F6152"/>
    <w:rsid w:val="00203C93"/>
    <w:rsid w:val="00214122"/>
    <w:rsid w:val="00214E7C"/>
    <w:rsid w:val="002154B2"/>
    <w:rsid w:val="002306EC"/>
    <w:rsid w:val="00241899"/>
    <w:rsid w:val="002423C1"/>
    <w:rsid w:val="0025013E"/>
    <w:rsid w:val="00257C3C"/>
    <w:rsid w:val="00261BE5"/>
    <w:rsid w:val="0027004D"/>
    <w:rsid w:val="002723E9"/>
    <w:rsid w:val="002734AD"/>
    <w:rsid w:val="00274B37"/>
    <w:rsid w:val="00274E31"/>
    <w:rsid w:val="0027636C"/>
    <w:rsid w:val="00276A11"/>
    <w:rsid w:val="00280E93"/>
    <w:rsid w:val="00282922"/>
    <w:rsid w:val="00290699"/>
    <w:rsid w:val="00290BED"/>
    <w:rsid w:val="00291CBF"/>
    <w:rsid w:val="00294D33"/>
    <w:rsid w:val="002A0945"/>
    <w:rsid w:val="002A657B"/>
    <w:rsid w:val="002B16B5"/>
    <w:rsid w:val="002B2E8C"/>
    <w:rsid w:val="002B33DB"/>
    <w:rsid w:val="002B3D32"/>
    <w:rsid w:val="002B494A"/>
    <w:rsid w:val="002B4A1A"/>
    <w:rsid w:val="002C1A26"/>
    <w:rsid w:val="002C3A20"/>
    <w:rsid w:val="002C4B63"/>
    <w:rsid w:val="002C5398"/>
    <w:rsid w:val="002C5D4C"/>
    <w:rsid w:val="002D1A90"/>
    <w:rsid w:val="002D2067"/>
    <w:rsid w:val="002D5D51"/>
    <w:rsid w:val="002D7ADE"/>
    <w:rsid w:val="002E345D"/>
    <w:rsid w:val="002E4609"/>
    <w:rsid w:val="002E735D"/>
    <w:rsid w:val="002F3588"/>
    <w:rsid w:val="002F54BA"/>
    <w:rsid w:val="00301792"/>
    <w:rsid w:val="003048CC"/>
    <w:rsid w:val="0030660F"/>
    <w:rsid w:val="00310EFB"/>
    <w:rsid w:val="003111E4"/>
    <w:rsid w:val="003151B3"/>
    <w:rsid w:val="00327335"/>
    <w:rsid w:val="003304D7"/>
    <w:rsid w:val="00330ECE"/>
    <w:rsid w:val="00337765"/>
    <w:rsid w:val="00341919"/>
    <w:rsid w:val="0034388D"/>
    <w:rsid w:val="00354CB1"/>
    <w:rsid w:val="00357729"/>
    <w:rsid w:val="0036175F"/>
    <w:rsid w:val="00366767"/>
    <w:rsid w:val="003670FD"/>
    <w:rsid w:val="003720CE"/>
    <w:rsid w:val="00372263"/>
    <w:rsid w:val="00372B24"/>
    <w:rsid w:val="003737F8"/>
    <w:rsid w:val="00377B22"/>
    <w:rsid w:val="00385B66"/>
    <w:rsid w:val="003879F2"/>
    <w:rsid w:val="00387C0B"/>
    <w:rsid w:val="003914A0"/>
    <w:rsid w:val="00392A99"/>
    <w:rsid w:val="00395228"/>
    <w:rsid w:val="00396EE8"/>
    <w:rsid w:val="00397E48"/>
    <w:rsid w:val="003B26CF"/>
    <w:rsid w:val="003B7AC0"/>
    <w:rsid w:val="003B7BE8"/>
    <w:rsid w:val="003C190C"/>
    <w:rsid w:val="003C1A6C"/>
    <w:rsid w:val="003C5D4C"/>
    <w:rsid w:val="003C778A"/>
    <w:rsid w:val="003D56AA"/>
    <w:rsid w:val="003D5A35"/>
    <w:rsid w:val="003D6D66"/>
    <w:rsid w:val="003E07D2"/>
    <w:rsid w:val="003E1111"/>
    <w:rsid w:val="003E57CF"/>
    <w:rsid w:val="003E6DAF"/>
    <w:rsid w:val="003E72C5"/>
    <w:rsid w:val="003F0D05"/>
    <w:rsid w:val="003F2C2C"/>
    <w:rsid w:val="003F39FF"/>
    <w:rsid w:val="003F4FCF"/>
    <w:rsid w:val="003F5CBF"/>
    <w:rsid w:val="003F6D3F"/>
    <w:rsid w:val="003F7A56"/>
    <w:rsid w:val="00402510"/>
    <w:rsid w:val="00404604"/>
    <w:rsid w:val="00404798"/>
    <w:rsid w:val="004065E8"/>
    <w:rsid w:val="00411610"/>
    <w:rsid w:val="0041371C"/>
    <w:rsid w:val="00413C84"/>
    <w:rsid w:val="00420397"/>
    <w:rsid w:val="00421E23"/>
    <w:rsid w:val="00423371"/>
    <w:rsid w:val="004253A4"/>
    <w:rsid w:val="00426AC6"/>
    <w:rsid w:val="00430F14"/>
    <w:rsid w:val="0043156F"/>
    <w:rsid w:val="00431CD7"/>
    <w:rsid w:val="00435CCC"/>
    <w:rsid w:val="004372F4"/>
    <w:rsid w:val="00437F29"/>
    <w:rsid w:val="00444EF0"/>
    <w:rsid w:val="00452F6C"/>
    <w:rsid w:val="00455E1B"/>
    <w:rsid w:val="00457031"/>
    <w:rsid w:val="00461417"/>
    <w:rsid w:val="0046151C"/>
    <w:rsid w:val="00461DEB"/>
    <w:rsid w:val="004639F4"/>
    <w:rsid w:val="00466F42"/>
    <w:rsid w:val="004725FC"/>
    <w:rsid w:val="00472AC4"/>
    <w:rsid w:val="00472AEC"/>
    <w:rsid w:val="00475514"/>
    <w:rsid w:val="004811D2"/>
    <w:rsid w:val="00484B96"/>
    <w:rsid w:val="00485477"/>
    <w:rsid w:val="00487F3F"/>
    <w:rsid w:val="00490770"/>
    <w:rsid w:val="0049140E"/>
    <w:rsid w:val="004921EF"/>
    <w:rsid w:val="004924DF"/>
    <w:rsid w:val="00493AC1"/>
    <w:rsid w:val="004A1D9A"/>
    <w:rsid w:val="004A70FC"/>
    <w:rsid w:val="004A7EA6"/>
    <w:rsid w:val="004B1401"/>
    <w:rsid w:val="004B2C0B"/>
    <w:rsid w:val="004B42A8"/>
    <w:rsid w:val="004C0E37"/>
    <w:rsid w:val="004D21F3"/>
    <w:rsid w:val="004D2748"/>
    <w:rsid w:val="004E083A"/>
    <w:rsid w:val="004E4580"/>
    <w:rsid w:val="004E649C"/>
    <w:rsid w:val="004E65DB"/>
    <w:rsid w:val="004F2F22"/>
    <w:rsid w:val="004F53C6"/>
    <w:rsid w:val="0051337B"/>
    <w:rsid w:val="0051445B"/>
    <w:rsid w:val="005153F9"/>
    <w:rsid w:val="00515B2D"/>
    <w:rsid w:val="00516B35"/>
    <w:rsid w:val="005171CB"/>
    <w:rsid w:val="00520648"/>
    <w:rsid w:val="005207B0"/>
    <w:rsid w:val="00522A93"/>
    <w:rsid w:val="00524D43"/>
    <w:rsid w:val="005254CC"/>
    <w:rsid w:val="005256B5"/>
    <w:rsid w:val="00527C48"/>
    <w:rsid w:val="00531304"/>
    <w:rsid w:val="00534F10"/>
    <w:rsid w:val="00536573"/>
    <w:rsid w:val="00541DF5"/>
    <w:rsid w:val="00542D52"/>
    <w:rsid w:val="00551A5D"/>
    <w:rsid w:val="00552637"/>
    <w:rsid w:val="005564C6"/>
    <w:rsid w:val="0056061D"/>
    <w:rsid w:val="005616DF"/>
    <w:rsid w:val="00562361"/>
    <w:rsid w:val="00564D05"/>
    <w:rsid w:val="0056675E"/>
    <w:rsid w:val="00567004"/>
    <w:rsid w:val="00570946"/>
    <w:rsid w:val="00571D4A"/>
    <w:rsid w:val="00574AE1"/>
    <w:rsid w:val="00575FAD"/>
    <w:rsid w:val="0057706C"/>
    <w:rsid w:val="005817A4"/>
    <w:rsid w:val="00581DFE"/>
    <w:rsid w:val="005822BE"/>
    <w:rsid w:val="00582339"/>
    <w:rsid w:val="00584A3F"/>
    <w:rsid w:val="00591287"/>
    <w:rsid w:val="00592157"/>
    <w:rsid w:val="0059236C"/>
    <w:rsid w:val="005939BF"/>
    <w:rsid w:val="005A0D41"/>
    <w:rsid w:val="005A13C0"/>
    <w:rsid w:val="005A19AC"/>
    <w:rsid w:val="005A6879"/>
    <w:rsid w:val="005A746E"/>
    <w:rsid w:val="005B3AB7"/>
    <w:rsid w:val="005B522E"/>
    <w:rsid w:val="005B5337"/>
    <w:rsid w:val="005B69F1"/>
    <w:rsid w:val="005C5BB0"/>
    <w:rsid w:val="005D1AF6"/>
    <w:rsid w:val="005D5169"/>
    <w:rsid w:val="005E3555"/>
    <w:rsid w:val="005E60ED"/>
    <w:rsid w:val="005F3727"/>
    <w:rsid w:val="005F4010"/>
    <w:rsid w:val="005F62C6"/>
    <w:rsid w:val="006012FB"/>
    <w:rsid w:val="00603F0F"/>
    <w:rsid w:val="006045E7"/>
    <w:rsid w:val="00604D6E"/>
    <w:rsid w:val="00606D05"/>
    <w:rsid w:val="0061591E"/>
    <w:rsid w:val="00617DA4"/>
    <w:rsid w:val="00620A55"/>
    <w:rsid w:val="00622321"/>
    <w:rsid w:val="006227FF"/>
    <w:rsid w:val="0062503D"/>
    <w:rsid w:val="00632081"/>
    <w:rsid w:val="00635447"/>
    <w:rsid w:val="0063705B"/>
    <w:rsid w:val="006374FE"/>
    <w:rsid w:val="006377D5"/>
    <w:rsid w:val="00640384"/>
    <w:rsid w:val="00640956"/>
    <w:rsid w:val="00645C20"/>
    <w:rsid w:val="00660C98"/>
    <w:rsid w:val="0066205C"/>
    <w:rsid w:val="00665ED7"/>
    <w:rsid w:val="00667BAC"/>
    <w:rsid w:val="006719C7"/>
    <w:rsid w:val="00677098"/>
    <w:rsid w:val="00677680"/>
    <w:rsid w:val="00683469"/>
    <w:rsid w:val="00684FFD"/>
    <w:rsid w:val="00686F4E"/>
    <w:rsid w:val="006878EC"/>
    <w:rsid w:val="006925D6"/>
    <w:rsid w:val="00692E80"/>
    <w:rsid w:val="00694CEC"/>
    <w:rsid w:val="00694D6D"/>
    <w:rsid w:val="006A687C"/>
    <w:rsid w:val="006A7890"/>
    <w:rsid w:val="006B0387"/>
    <w:rsid w:val="006B1ECB"/>
    <w:rsid w:val="006B3B7C"/>
    <w:rsid w:val="006C297C"/>
    <w:rsid w:val="006C7747"/>
    <w:rsid w:val="006D525D"/>
    <w:rsid w:val="006D62D2"/>
    <w:rsid w:val="006D7201"/>
    <w:rsid w:val="006D79FA"/>
    <w:rsid w:val="006E1B99"/>
    <w:rsid w:val="006E21F3"/>
    <w:rsid w:val="006E6D4C"/>
    <w:rsid w:val="006F371D"/>
    <w:rsid w:val="006F4A61"/>
    <w:rsid w:val="006F5744"/>
    <w:rsid w:val="00702240"/>
    <w:rsid w:val="0070436A"/>
    <w:rsid w:val="0070595B"/>
    <w:rsid w:val="00711E7C"/>
    <w:rsid w:val="007130F7"/>
    <w:rsid w:val="007148CD"/>
    <w:rsid w:val="00716D1A"/>
    <w:rsid w:val="00717108"/>
    <w:rsid w:val="0071710A"/>
    <w:rsid w:val="00720177"/>
    <w:rsid w:val="0072061E"/>
    <w:rsid w:val="00724785"/>
    <w:rsid w:val="0072544F"/>
    <w:rsid w:val="00727FE9"/>
    <w:rsid w:val="00730B4C"/>
    <w:rsid w:val="007313BC"/>
    <w:rsid w:val="00731CDA"/>
    <w:rsid w:val="007348E0"/>
    <w:rsid w:val="007348F4"/>
    <w:rsid w:val="00737144"/>
    <w:rsid w:val="007379FA"/>
    <w:rsid w:val="00737D48"/>
    <w:rsid w:val="007476C3"/>
    <w:rsid w:val="00752F12"/>
    <w:rsid w:val="007554C0"/>
    <w:rsid w:val="007612CF"/>
    <w:rsid w:val="00767379"/>
    <w:rsid w:val="007729FE"/>
    <w:rsid w:val="0077435A"/>
    <w:rsid w:val="00777E37"/>
    <w:rsid w:val="00781B8A"/>
    <w:rsid w:val="00784C4A"/>
    <w:rsid w:val="007870C2"/>
    <w:rsid w:val="00795850"/>
    <w:rsid w:val="00795FC1"/>
    <w:rsid w:val="007A24CF"/>
    <w:rsid w:val="007A3672"/>
    <w:rsid w:val="007A4031"/>
    <w:rsid w:val="007A6702"/>
    <w:rsid w:val="007A6CDF"/>
    <w:rsid w:val="007B00C2"/>
    <w:rsid w:val="007B094F"/>
    <w:rsid w:val="007B16B4"/>
    <w:rsid w:val="007B2B8B"/>
    <w:rsid w:val="007B2FD1"/>
    <w:rsid w:val="007B4943"/>
    <w:rsid w:val="007B5E77"/>
    <w:rsid w:val="007B6D47"/>
    <w:rsid w:val="007C693D"/>
    <w:rsid w:val="007D0FBD"/>
    <w:rsid w:val="007D7609"/>
    <w:rsid w:val="007E5EAE"/>
    <w:rsid w:val="007E6EB0"/>
    <w:rsid w:val="007F071E"/>
    <w:rsid w:val="007F12D3"/>
    <w:rsid w:val="007F249E"/>
    <w:rsid w:val="007F330E"/>
    <w:rsid w:val="007F4850"/>
    <w:rsid w:val="007F48B5"/>
    <w:rsid w:val="007F7478"/>
    <w:rsid w:val="008001A1"/>
    <w:rsid w:val="0080296E"/>
    <w:rsid w:val="00805589"/>
    <w:rsid w:val="00805DE6"/>
    <w:rsid w:val="008067D1"/>
    <w:rsid w:val="00811584"/>
    <w:rsid w:val="00812442"/>
    <w:rsid w:val="0081288B"/>
    <w:rsid w:val="008140A1"/>
    <w:rsid w:val="00814E03"/>
    <w:rsid w:val="00817BEA"/>
    <w:rsid w:val="00820A05"/>
    <w:rsid w:val="0082108C"/>
    <w:rsid w:val="00821A41"/>
    <w:rsid w:val="0082433C"/>
    <w:rsid w:val="00824F2D"/>
    <w:rsid w:val="00825A74"/>
    <w:rsid w:val="00831E55"/>
    <w:rsid w:val="00833242"/>
    <w:rsid w:val="00834D49"/>
    <w:rsid w:val="0083506D"/>
    <w:rsid w:val="008365C7"/>
    <w:rsid w:val="008368FF"/>
    <w:rsid w:val="0083714A"/>
    <w:rsid w:val="00842C7B"/>
    <w:rsid w:val="008456E2"/>
    <w:rsid w:val="00846452"/>
    <w:rsid w:val="008468D4"/>
    <w:rsid w:val="00846AA6"/>
    <w:rsid w:val="00847274"/>
    <w:rsid w:val="0085052F"/>
    <w:rsid w:val="0085217C"/>
    <w:rsid w:val="0085298E"/>
    <w:rsid w:val="00855C18"/>
    <w:rsid w:val="00864BDC"/>
    <w:rsid w:val="008664AB"/>
    <w:rsid w:val="00867EA5"/>
    <w:rsid w:val="00872450"/>
    <w:rsid w:val="00872B67"/>
    <w:rsid w:val="008777C5"/>
    <w:rsid w:val="008817AB"/>
    <w:rsid w:val="00894A17"/>
    <w:rsid w:val="008A4D46"/>
    <w:rsid w:val="008B01AC"/>
    <w:rsid w:val="008B0336"/>
    <w:rsid w:val="008B4A8D"/>
    <w:rsid w:val="008B772A"/>
    <w:rsid w:val="008B7F85"/>
    <w:rsid w:val="008C42DA"/>
    <w:rsid w:val="008C4921"/>
    <w:rsid w:val="008D1188"/>
    <w:rsid w:val="008E21AA"/>
    <w:rsid w:val="008E4914"/>
    <w:rsid w:val="008E4B56"/>
    <w:rsid w:val="008E677D"/>
    <w:rsid w:val="008E6D4F"/>
    <w:rsid w:val="008F1550"/>
    <w:rsid w:val="008F461F"/>
    <w:rsid w:val="009011FA"/>
    <w:rsid w:val="00901F9E"/>
    <w:rsid w:val="009032BD"/>
    <w:rsid w:val="0090422D"/>
    <w:rsid w:val="00917845"/>
    <w:rsid w:val="00917A0E"/>
    <w:rsid w:val="00922303"/>
    <w:rsid w:val="00926A6C"/>
    <w:rsid w:val="009327BA"/>
    <w:rsid w:val="00933195"/>
    <w:rsid w:val="009364BC"/>
    <w:rsid w:val="009375E6"/>
    <w:rsid w:val="00943334"/>
    <w:rsid w:val="00946D73"/>
    <w:rsid w:val="00947CC8"/>
    <w:rsid w:val="0095670B"/>
    <w:rsid w:val="009575D8"/>
    <w:rsid w:val="009607FF"/>
    <w:rsid w:val="00961550"/>
    <w:rsid w:val="00965C5F"/>
    <w:rsid w:val="00974937"/>
    <w:rsid w:val="00976304"/>
    <w:rsid w:val="00983A3C"/>
    <w:rsid w:val="009841F6"/>
    <w:rsid w:val="009861CA"/>
    <w:rsid w:val="0098791F"/>
    <w:rsid w:val="009940CB"/>
    <w:rsid w:val="009950C0"/>
    <w:rsid w:val="009A4707"/>
    <w:rsid w:val="009A4FEC"/>
    <w:rsid w:val="009B0137"/>
    <w:rsid w:val="009B3F8D"/>
    <w:rsid w:val="009B6916"/>
    <w:rsid w:val="009B7DA9"/>
    <w:rsid w:val="009C3182"/>
    <w:rsid w:val="009C3304"/>
    <w:rsid w:val="009C4E44"/>
    <w:rsid w:val="009C5E84"/>
    <w:rsid w:val="009C6A1D"/>
    <w:rsid w:val="009C6D61"/>
    <w:rsid w:val="009C701B"/>
    <w:rsid w:val="009D13AE"/>
    <w:rsid w:val="009D5BCB"/>
    <w:rsid w:val="009D7415"/>
    <w:rsid w:val="009D7C26"/>
    <w:rsid w:val="009E0D32"/>
    <w:rsid w:val="009E193A"/>
    <w:rsid w:val="009E58C8"/>
    <w:rsid w:val="009E6E5B"/>
    <w:rsid w:val="009E754D"/>
    <w:rsid w:val="009E76DC"/>
    <w:rsid w:val="009F07EE"/>
    <w:rsid w:val="009F175C"/>
    <w:rsid w:val="009F1D9B"/>
    <w:rsid w:val="009F3C12"/>
    <w:rsid w:val="00A012DA"/>
    <w:rsid w:val="00A04589"/>
    <w:rsid w:val="00A07670"/>
    <w:rsid w:val="00A10595"/>
    <w:rsid w:val="00A1778B"/>
    <w:rsid w:val="00A26CC3"/>
    <w:rsid w:val="00A27AD3"/>
    <w:rsid w:val="00A33FFF"/>
    <w:rsid w:val="00A35466"/>
    <w:rsid w:val="00A36B21"/>
    <w:rsid w:val="00A42FAE"/>
    <w:rsid w:val="00A43593"/>
    <w:rsid w:val="00A47BC8"/>
    <w:rsid w:val="00A51C50"/>
    <w:rsid w:val="00A533B7"/>
    <w:rsid w:val="00A55932"/>
    <w:rsid w:val="00A57619"/>
    <w:rsid w:val="00A73A77"/>
    <w:rsid w:val="00A8174F"/>
    <w:rsid w:val="00A84916"/>
    <w:rsid w:val="00A84DB0"/>
    <w:rsid w:val="00A84FE7"/>
    <w:rsid w:val="00A85775"/>
    <w:rsid w:val="00A85B3D"/>
    <w:rsid w:val="00A8642F"/>
    <w:rsid w:val="00A91191"/>
    <w:rsid w:val="00A92F9F"/>
    <w:rsid w:val="00A947E9"/>
    <w:rsid w:val="00A9690B"/>
    <w:rsid w:val="00AB2869"/>
    <w:rsid w:val="00AB75C8"/>
    <w:rsid w:val="00AB76C9"/>
    <w:rsid w:val="00AB78A5"/>
    <w:rsid w:val="00AC1DE8"/>
    <w:rsid w:val="00AD0388"/>
    <w:rsid w:val="00AD068B"/>
    <w:rsid w:val="00AD0938"/>
    <w:rsid w:val="00AD6F8B"/>
    <w:rsid w:val="00AD7970"/>
    <w:rsid w:val="00AD7D1F"/>
    <w:rsid w:val="00AE5E03"/>
    <w:rsid w:val="00AE6E09"/>
    <w:rsid w:val="00AE7245"/>
    <w:rsid w:val="00AF1719"/>
    <w:rsid w:val="00AF5E91"/>
    <w:rsid w:val="00AF7514"/>
    <w:rsid w:val="00B034BD"/>
    <w:rsid w:val="00B03979"/>
    <w:rsid w:val="00B069C1"/>
    <w:rsid w:val="00B07A09"/>
    <w:rsid w:val="00B15CEF"/>
    <w:rsid w:val="00B16085"/>
    <w:rsid w:val="00B177EB"/>
    <w:rsid w:val="00B17D58"/>
    <w:rsid w:val="00B2518B"/>
    <w:rsid w:val="00B25DD8"/>
    <w:rsid w:val="00B30865"/>
    <w:rsid w:val="00B3517E"/>
    <w:rsid w:val="00B365B1"/>
    <w:rsid w:val="00B40883"/>
    <w:rsid w:val="00B428EF"/>
    <w:rsid w:val="00B43AFD"/>
    <w:rsid w:val="00B44800"/>
    <w:rsid w:val="00B502C5"/>
    <w:rsid w:val="00B515DE"/>
    <w:rsid w:val="00B608EC"/>
    <w:rsid w:val="00B61076"/>
    <w:rsid w:val="00B62797"/>
    <w:rsid w:val="00B676FF"/>
    <w:rsid w:val="00B71365"/>
    <w:rsid w:val="00B714AA"/>
    <w:rsid w:val="00B74B94"/>
    <w:rsid w:val="00B76D8F"/>
    <w:rsid w:val="00B8298D"/>
    <w:rsid w:val="00B8651C"/>
    <w:rsid w:val="00B86BC8"/>
    <w:rsid w:val="00B871D2"/>
    <w:rsid w:val="00B90C95"/>
    <w:rsid w:val="00B934AD"/>
    <w:rsid w:val="00B937E9"/>
    <w:rsid w:val="00B95E51"/>
    <w:rsid w:val="00BA05F0"/>
    <w:rsid w:val="00BA517F"/>
    <w:rsid w:val="00BB0829"/>
    <w:rsid w:val="00BB3689"/>
    <w:rsid w:val="00BC0804"/>
    <w:rsid w:val="00BC0F5B"/>
    <w:rsid w:val="00BC43D8"/>
    <w:rsid w:val="00BC4D08"/>
    <w:rsid w:val="00BC5DF8"/>
    <w:rsid w:val="00BC6447"/>
    <w:rsid w:val="00BD0A88"/>
    <w:rsid w:val="00BD4084"/>
    <w:rsid w:val="00BE1474"/>
    <w:rsid w:val="00BE5E3A"/>
    <w:rsid w:val="00BF1511"/>
    <w:rsid w:val="00BF169E"/>
    <w:rsid w:val="00BF205A"/>
    <w:rsid w:val="00BF2259"/>
    <w:rsid w:val="00BF2461"/>
    <w:rsid w:val="00BF7D9B"/>
    <w:rsid w:val="00C01B17"/>
    <w:rsid w:val="00C01C07"/>
    <w:rsid w:val="00C027C7"/>
    <w:rsid w:val="00C0581C"/>
    <w:rsid w:val="00C05B55"/>
    <w:rsid w:val="00C06487"/>
    <w:rsid w:val="00C133F2"/>
    <w:rsid w:val="00C15AFD"/>
    <w:rsid w:val="00C16481"/>
    <w:rsid w:val="00C16A8F"/>
    <w:rsid w:val="00C20924"/>
    <w:rsid w:val="00C20D22"/>
    <w:rsid w:val="00C263FE"/>
    <w:rsid w:val="00C33186"/>
    <w:rsid w:val="00C34AED"/>
    <w:rsid w:val="00C35894"/>
    <w:rsid w:val="00C4015C"/>
    <w:rsid w:val="00C40D9C"/>
    <w:rsid w:val="00C51067"/>
    <w:rsid w:val="00C521A8"/>
    <w:rsid w:val="00C53998"/>
    <w:rsid w:val="00C5706E"/>
    <w:rsid w:val="00C612DF"/>
    <w:rsid w:val="00C63B1E"/>
    <w:rsid w:val="00C734FC"/>
    <w:rsid w:val="00C76C29"/>
    <w:rsid w:val="00C8056C"/>
    <w:rsid w:val="00C818BB"/>
    <w:rsid w:val="00C81E90"/>
    <w:rsid w:val="00C82577"/>
    <w:rsid w:val="00C93817"/>
    <w:rsid w:val="00C96E09"/>
    <w:rsid w:val="00C97293"/>
    <w:rsid w:val="00C97C69"/>
    <w:rsid w:val="00CA0749"/>
    <w:rsid w:val="00CA0A6B"/>
    <w:rsid w:val="00CA13E3"/>
    <w:rsid w:val="00CA1E9C"/>
    <w:rsid w:val="00CA2DD2"/>
    <w:rsid w:val="00CA44AE"/>
    <w:rsid w:val="00CA51B6"/>
    <w:rsid w:val="00CA53A0"/>
    <w:rsid w:val="00CA5F24"/>
    <w:rsid w:val="00CA77DA"/>
    <w:rsid w:val="00CA7D13"/>
    <w:rsid w:val="00CB131C"/>
    <w:rsid w:val="00CC0872"/>
    <w:rsid w:val="00CC0CF2"/>
    <w:rsid w:val="00CC29CF"/>
    <w:rsid w:val="00CC3043"/>
    <w:rsid w:val="00CC6A41"/>
    <w:rsid w:val="00CD3A98"/>
    <w:rsid w:val="00CD6F64"/>
    <w:rsid w:val="00CD717F"/>
    <w:rsid w:val="00CE6B5B"/>
    <w:rsid w:val="00CE7FCF"/>
    <w:rsid w:val="00CF0287"/>
    <w:rsid w:val="00CF0E16"/>
    <w:rsid w:val="00CF2200"/>
    <w:rsid w:val="00CF4601"/>
    <w:rsid w:val="00CF4C80"/>
    <w:rsid w:val="00D0056F"/>
    <w:rsid w:val="00D04DD8"/>
    <w:rsid w:val="00D0674D"/>
    <w:rsid w:val="00D06D77"/>
    <w:rsid w:val="00D10B70"/>
    <w:rsid w:val="00D116F9"/>
    <w:rsid w:val="00D11708"/>
    <w:rsid w:val="00D12A75"/>
    <w:rsid w:val="00D14950"/>
    <w:rsid w:val="00D15116"/>
    <w:rsid w:val="00D16E50"/>
    <w:rsid w:val="00D30966"/>
    <w:rsid w:val="00D35B6B"/>
    <w:rsid w:val="00D3677D"/>
    <w:rsid w:val="00D403A3"/>
    <w:rsid w:val="00D4332E"/>
    <w:rsid w:val="00D44664"/>
    <w:rsid w:val="00D4468D"/>
    <w:rsid w:val="00D450FD"/>
    <w:rsid w:val="00D45AFB"/>
    <w:rsid w:val="00D45F65"/>
    <w:rsid w:val="00D5519B"/>
    <w:rsid w:val="00D56122"/>
    <w:rsid w:val="00D5753F"/>
    <w:rsid w:val="00D6070F"/>
    <w:rsid w:val="00D64929"/>
    <w:rsid w:val="00D65003"/>
    <w:rsid w:val="00D70CD1"/>
    <w:rsid w:val="00D70CD8"/>
    <w:rsid w:val="00D731C2"/>
    <w:rsid w:val="00D73864"/>
    <w:rsid w:val="00D73A57"/>
    <w:rsid w:val="00D75232"/>
    <w:rsid w:val="00D8207E"/>
    <w:rsid w:val="00D91A49"/>
    <w:rsid w:val="00D9616F"/>
    <w:rsid w:val="00D97706"/>
    <w:rsid w:val="00DA4518"/>
    <w:rsid w:val="00DA5D30"/>
    <w:rsid w:val="00DA6459"/>
    <w:rsid w:val="00DA7FF3"/>
    <w:rsid w:val="00DB400E"/>
    <w:rsid w:val="00DB6930"/>
    <w:rsid w:val="00DC00A3"/>
    <w:rsid w:val="00DC0D78"/>
    <w:rsid w:val="00DD1033"/>
    <w:rsid w:val="00DD22A5"/>
    <w:rsid w:val="00DD37F0"/>
    <w:rsid w:val="00DE0782"/>
    <w:rsid w:val="00DE104A"/>
    <w:rsid w:val="00DE1393"/>
    <w:rsid w:val="00DE2742"/>
    <w:rsid w:val="00DF24A7"/>
    <w:rsid w:val="00DF5FA1"/>
    <w:rsid w:val="00DF6A04"/>
    <w:rsid w:val="00E11626"/>
    <w:rsid w:val="00E16627"/>
    <w:rsid w:val="00E2046B"/>
    <w:rsid w:val="00E24E31"/>
    <w:rsid w:val="00E267E5"/>
    <w:rsid w:val="00E34404"/>
    <w:rsid w:val="00E359FA"/>
    <w:rsid w:val="00E36F54"/>
    <w:rsid w:val="00E415FE"/>
    <w:rsid w:val="00E41911"/>
    <w:rsid w:val="00E44F83"/>
    <w:rsid w:val="00E45425"/>
    <w:rsid w:val="00E4547A"/>
    <w:rsid w:val="00E47285"/>
    <w:rsid w:val="00E50944"/>
    <w:rsid w:val="00E60310"/>
    <w:rsid w:val="00E622F9"/>
    <w:rsid w:val="00E62963"/>
    <w:rsid w:val="00E62B8F"/>
    <w:rsid w:val="00E66EFB"/>
    <w:rsid w:val="00E6734E"/>
    <w:rsid w:val="00E72FF8"/>
    <w:rsid w:val="00E73B7B"/>
    <w:rsid w:val="00E74635"/>
    <w:rsid w:val="00E748D9"/>
    <w:rsid w:val="00E76448"/>
    <w:rsid w:val="00E81D4A"/>
    <w:rsid w:val="00E8337B"/>
    <w:rsid w:val="00E8354A"/>
    <w:rsid w:val="00E9127C"/>
    <w:rsid w:val="00E950E5"/>
    <w:rsid w:val="00EA09F1"/>
    <w:rsid w:val="00EA4F0F"/>
    <w:rsid w:val="00EA54F6"/>
    <w:rsid w:val="00EB09B6"/>
    <w:rsid w:val="00EB100D"/>
    <w:rsid w:val="00EB5534"/>
    <w:rsid w:val="00EB5CE4"/>
    <w:rsid w:val="00EB67FE"/>
    <w:rsid w:val="00EC4E53"/>
    <w:rsid w:val="00ED0E27"/>
    <w:rsid w:val="00ED7512"/>
    <w:rsid w:val="00ED78C4"/>
    <w:rsid w:val="00EE4D6F"/>
    <w:rsid w:val="00EE590E"/>
    <w:rsid w:val="00EE5D96"/>
    <w:rsid w:val="00EE5F1A"/>
    <w:rsid w:val="00EF6460"/>
    <w:rsid w:val="00EF64C0"/>
    <w:rsid w:val="00EF707B"/>
    <w:rsid w:val="00EF7DA4"/>
    <w:rsid w:val="00F07918"/>
    <w:rsid w:val="00F10663"/>
    <w:rsid w:val="00F10928"/>
    <w:rsid w:val="00F10B87"/>
    <w:rsid w:val="00F10E72"/>
    <w:rsid w:val="00F129CB"/>
    <w:rsid w:val="00F147F0"/>
    <w:rsid w:val="00F14EC1"/>
    <w:rsid w:val="00F2573E"/>
    <w:rsid w:val="00F27104"/>
    <w:rsid w:val="00F314E6"/>
    <w:rsid w:val="00F42091"/>
    <w:rsid w:val="00F44A19"/>
    <w:rsid w:val="00F45233"/>
    <w:rsid w:val="00F472C3"/>
    <w:rsid w:val="00F4786E"/>
    <w:rsid w:val="00F47F38"/>
    <w:rsid w:val="00F61642"/>
    <w:rsid w:val="00F61934"/>
    <w:rsid w:val="00F6297B"/>
    <w:rsid w:val="00F64810"/>
    <w:rsid w:val="00F72C45"/>
    <w:rsid w:val="00F74BFF"/>
    <w:rsid w:val="00F76221"/>
    <w:rsid w:val="00F80FF9"/>
    <w:rsid w:val="00F8175D"/>
    <w:rsid w:val="00F8251B"/>
    <w:rsid w:val="00F8422B"/>
    <w:rsid w:val="00F86304"/>
    <w:rsid w:val="00F87BE0"/>
    <w:rsid w:val="00FA2084"/>
    <w:rsid w:val="00FA3CAF"/>
    <w:rsid w:val="00FA4051"/>
    <w:rsid w:val="00FA4731"/>
    <w:rsid w:val="00FA782F"/>
    <w:rsid w:val="00FB61A9"/>
    <w:rsid w:val="00FC0973"/>
    <w:rsid w:val="00FC0D3B"/>
    <w:rsid w:val="00FC12B2"/>
    <w:rsid w:val="00FC19DC"/>
    <w:rsid w:val="00FC3279"/>
    <w:rsid w:val="00FC452A"/>
    <w:rsid w:val="00FC7D87"/>
    <w:rsid w:val="00FD0083"/>
    <w:rsid w:val="00FD0F8B"/>
    <w:rsid w:val="00FD384C"/>
    <w:rsid w:val="00FD672D"/>
    <w:rsid w:val="00FE1018"/>
    <w:rsid w:val="00FE32CF"/>
    <w:rsid w:val="00FE507C"/>
    <w:rsid w:val="00FE5CF6"/>
    <w:rsid w:val="00FE65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FF35"/>
  <w15:chartTrackingRefBased/>
  <w15:docId w15:val="{78151DF0-A51E-408F-B470-209B473C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6F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61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D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D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D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D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DEB"/>
    <w:rPr>
      <w:rFonts w:eastAsiaTheme="majorEastAsia" w:cstheme="majorBidi"/>
      <w:color w:val="272727" w:themeColor="text1" w:themeTint="D8"/>
    </w:rPr>
  </w:style>
  <w:style w:type="paragraph" w:styleId="Title">
    <w:name w:val="Title"/>
    <w:basedOn w:val="Normal"/>
    <w:next w:val="Normal"/>
    <w:link w:val="TitleChar"/>
    <w:uiPriority w:val="10"/>
    <w:qFormat/>
    <w:rsid w:val="00461D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DEB"/>
    <w:pPr>
      <w:spacing w:before="160"/>
      <w:jc w:val="center"/>
    </w:pPr>
    <w:rPr>
      <w:i/>
      <w:iCs/>
      <w:color w:val="404040" w:themeColor="text1" w:themeTint="BF"/>
    </w:rPr>
  </w:style>
  <w:style w:type="character" w:customStyle="1" w:styleId="QuoteChar">
    <w:name w:val="Quote Char"/>
    <w:basedOn w:val="DefaultParagraphFont"/>
    <w:link w:val="Quote"/>
    <w:uiPriority w:val="29"/>
    <w:rsid w:val="00461DEB"/>
    <w:rPr>
      <w:i/>
      <w:iCs/>
      <w:color w:val="404040" w:themeColor="text1" w:themeTint="BF"/>
    </w:rPr>
  </w:style>
  <w:style w:type="paragraph" w:styleId="ListParagraph">
    <w:name w:val="List Paragraph"/>
    <w:basedOn w:val="Normal"/>
    <w:uiPriority w:val="34"/>
    <w:qFormat/>
    <w:rsid w:val="00461DEB"/>
    <w:pPr>
      <w:ind w:left="720"/>
      <w:contextualSpacing/>
    </w:pPr>
  </w:style>
  <w:style w:type="character" w:styleId="IntenseEmphasis">
    <w:name w:val="Intense Emphasis"/>
    <w:basedOn w:val="DefaultParagraphFont"/>
    <w:uiPriority w:val="21"/>
    <w:qFormat/>
    <w:rsid w:val="00461DEB"/>
    <w:rPr>
      <w:i/>
      <w:iCs/>
      <w:color w:val="0F4761" w:themeColor="accent1" w:themeShade="BF"/>
    </w:rPr>
  </w:style>
  <w:style w:type="paragraph" w:styleId="IntenseQuote">
    <w:name w:val="Intense Quote"/>
    <w:basedOn w:val="Normal"/>
    <w:next w:val="Normal"/>
    <w:link w:val="IntenseQuoteChar"/>
    <w:uiPriority w:val="30"/>
    <w:qFormat/>
    <w:rsid w:val="00461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DEB"/>
    <w:rPr>
      <w:i/>
      <w:iCs/>
      <w:color w:val="0F4761" w:themeColor="accent1" w:themeShade="BF"/>
    </w:rPr>
  </w:style>
  <w:style w:type="character" w:styleId="IntenseReference">
    <w:name w:val="Intense Reference"/>
    <w:basedOn w:val="DefaultParagraphFont"/>
    <w:uiPriority w:val="32"/>
    <w:qFormat/>
    <w:rsid w:val="00461DEB"/>
    <w:rPr>
      <w:b/>
      <w:bCs/>
      <w:smallCaps/>
      <w:color w:val="0F4761" w:themeColor="accent1" w:themeShade="BF"/>
      <w:spacing w:val="5"/>
    </w:rPr>
  </w:style>
  <w:style w:type="paragraph" w:styleId="Footer">
    <w:name w:val="footer"/>
    <w:basedOn w:val="Normal"/>
    <w:link w:val="FooterChar"/>
    <w:uiPriority w:val="99"/>
    <w:unhideWhenUsed/>
    <w:rsid w:val="0056675E"/>
    <w:pPr>
      <w:tabs>
        <w:tab w:val="center" w:pos="4536"/>
        <w:tab w:val="right" w:pos="9072"/>
      </w:tabs>
    </w:pPr>
  </w:style>
  <w:style w:type="character" w:customStyle="1" w:styleId="FooterChar">
    <w:name w:val="Footer Char"/>
    <w:basedOn w:val="DefaultParagraphFont"/>
    <w:link w:val="Footer"/>
    <w:uiPriority w:val="99"/>
    <w:rsid w:val="0056675E"/>
    <w:rPr>
      <w:rFonts w:ascii="Times New Roman" w:hAnsi="Times New Roman" w:cs="Times New Roman"/>
      <w:sz w:val="24"/>
      <w:szCs w:val="24"/>
    </w:rPr>
  </w:style>
  <w:style w:type="paragraph" w:customStyle="1" w:styleId="box458668">
    <w:name w:val="box_458668"/>
    <w:basedOn w:val="Normal"/>
    <w:rsid w:val="0056675E"/>
    <w:pPr>
      <w:spacing w:before="100" w:beforeAutospacing="1" w:after="100" w:afterAutospacing="1"/>
    </w:pPr>
    <w:rPr>
      <w:rFonts w:eastAsia="Times New Roman"/>
      <w:kern w:val="0"/>
      <w:lang w:eastAsia="hr-HR"/>
      <w14:ligatures w14:val="none"/>
    </w:rPr>
  </w:style>
  <w:style w:type="character" w:customStyle="1" w:styleId="bold">
    <w:name w:val="bold"/>
    <w:basedOn w:val="DefaultParagraphFont"/>
    <w:rsid w:val="0056675E"/>
  </w:style>
  <w:style w:type="paragraph" w:customStyle="1" w:styleId="box458671">
    <w:name w:val="box_458671"/>
    <w:basedOn w:val="Normal"/>
    <w:rsid w:val="00FD0F8B"/>
    <w:pPr>
      <w:spacing w:before="100" w:beforeAutospacing="1" w:after="100" w:afterAutospacing="1"/>
    </w:pPr>
    <w:rPr>
      <w:rFonts w:eastAsia="Times New Roman"/>
      <w:kern w:val="0"/>
      <w:lang w:eastAsia="hr-HR"/>
      <w14:ligatures w14:val="none"/>
    </w:rPr>
  </w:style>
  <w:style w:type="paragraph" w:styleId="Header">
    <w:name w:val="header"/>
    <w:basedOn w:val="Normal"/>
    <w:link w:val="HeaderChar"/>
    <w:uiPriority w:val="99"/>
    <w:unhideWhenUsed/>
    <w:rsid w:val="00817BEA"/>
    <w:pPr>
      <w:tabs>
        <w:tab w:val="center" w:pos="4536"/>
        <w:tab w:val="right" w:pos="9072"/>
      </w:tabs>
    </w:pPr>
  </w:style>
  <w:style w:type="character" w:customStyle="1" w:styleId="HeaderChar">
    <w:name w:val="Header Char"/>
    <w:basedOn w:val="DefaultParagraphFont"/>
    <w:link w:val="Header"/>
    <w:uiPriority w:val="99"/>
    <w:rsid w:val="00817BEA"/>
    <w:rPr>
      <w:rFonts w:ascii="Times New Roman" w:hAnsi="Times New Roman" w:cs="Times New Roman"/>
      <w:sz w:val="24"/>
      <w:szCs w:val="24"/>
    </w:rPr>
  </w:style>
  <w:style w:type="paragraph" w:customStyle="1" w:styleId="box458875">
    <w:name w:val="box_458875"/>
    <w:basedOn w:val="Normal"/>
    <w:rsid w:val="00366767"/>
    <w:pPr>
      <w:spacing w:before="100" w:beforeAutospacing="1" w:after="100" w:afterAutospacing="1"/>
    </w:pPr>
    <w:rPr>
      <w:rFonts w:eastAsia="Times New Roman"/>
      <w:kern w:val="0"/>
      <w:lang w:eastAsia="hr-HR"/>
      <w14:ligatures w14:val="none"/>
    </w:rPr>
  </w:style>
  <w:style w:type="character" w:styleId="CommentReference">
    <w:name w:val="annotation reference"/>
    <w:basedOn w:val="DefaultParagraphFont"/>
    <w:uiPriority w:val="99"/>
    <w:semiHidden/>
    <w:unhideWhenUsed/>
    <w:rsid w:val="007F48B5"/>
    <w:rPr>
      <w:sz w:val="16"/>
      <w:szCs w:val="16"/>
    </w:rPr>
  </w:style>
  <w:style w:type="paragraph" w:styleId="CommentText">
    <w:name w:val="annotation text"/>
    <w:basedOn w:val="Normal"/>
    <w:link w:val="CommentTextChar"/>
    <w:uiPriority w:val="99"/>
    <w:unhideWhenUsed/>
    <w:rsid w:val="007F48B5"/>
    <w:rPr>
      <w:sz w:val="20"/>
      <w:szCs w:val="20"/>
    </w:rPr>
  </w:style>
  <w:style w:type="character" w:customStyle="1" w:styleId="CommentTextChar">
    <w:name w:val="Comment Text Char"/>
    <w:basedOn w:val="DefaultParagraphFont"/>
    <w:link w:val="CommentText"/>
    <w:uiPriority w:val="99"/>
    <w:rsid w:val="007F48B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48B5"/>
    <w:rPr>
      <w:b/>
      <w:bCs/>
    </w:rPr>
  </w:style>
  <w:style w:type="character" w:customStyle="1" w:styleId="CommentSubjectChar">
    <w:name w:val="Comment Subject Char"/>
    <w:basedOn w:val="CommentTextChar"/>
    <w:link w:val="CommentSubject"/>
    <w:uiPriority w:val="99"/>
    <w:semiHidden/>
    <w:rsid w:val="007F48B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554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4C0"/>
    <w:rPr>
      <w:rFonts w:ascii="Segoe UI" w:hAnsi="Segoe UI" w:cs="Segoe UI"/>
      <w:sz w:val="18"/>
      <w:szCs w:val="18"/>
    </w:rPr>
  </w:style>
  <w:style w:type="table" w:customStyle="1" w:styleId="TableGrid1">
    <w:name w:val="Table Grid1"/>
    <w:basedOn w:val="TableNormal"/>
    <w:next w:val="TableGrid"/>
    <w:rsid w:val="009950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5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1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71CF0-5B07-4CD2-BB14-C324256FA5FE}">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10</Pages>
  <Words>3341</Words>
  <Characters>19048</Characters>
  <Application>Microsoft Office Word</Application>
  <DocSecurity>0</DocSecurity>
  <Lines>158</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Pavković Puškarić</dc:creator>
  <cp:keywords/>
  <dc:description/>
  <cp:lastModifiedBy>Domagoj Dodig</cp:lastModifiedBy>
  <cp:revision>11</cp:revision>
  <cp:lastPrinted>2025-08-22T08:20:00Z</cp:lastPrinted>
  <dcterms:created xsi:type="dcterms:W3CDTF">2025-08-25T07:42:00Z</dcterms:created>
  <dcterms:modified xsi:type="dcterms:W3CDTF">2025-09-09T10:25:00Z</dcterms:modified>
</cp:coreProperties>
</file>