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5C" w:rsidRPr="00C11992" w:rsidRDefault="007F5B5C" w:rsidP="007F5B5C">
      <w:pPr>
        <w:spacing w:after="0" w:line="240" w:lineRule="auto"/>
        <w:jc w:val="center"/>
        <w:rPr>
          <w:rFonts w:ascii="Times New Roman" w:eastAsia="Times New Roman" w:hAnsi="Times New Roman" w:cs="Times New Roman"/>
          <w:sz w:val="24"/>
          <w:szCs w:val="24"/>
          <w:lang w:eastAsia="hr-HR"/>
        </w:rPr>
      </w:pPr>
      <w:r w:rsidRPr="00C11992">
        <w:rPr>
          <w:rFonts w:ascii="Times New Roman" w:eastAsia="Times New Roman" w:hAnsi="Times New Roman" w:cs="Times New Roman"/>
          <w:noProof/>
          <w:sz w:val="24"/>
          <w:szCs w:val="24"/>
          <w:lang w:eastAsia="hr-HR"/>
        </w:rPr>
        <w:drawing>
          <wp:inline distT="0" distB="0" distL="0" distR="0" wp14:anchorId="0C5049D4" wp14:editId="7F2CF03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11992">
        <w:rPr>
          <w:rFonts w:ascii="Times New Roman" w:eastAsia="Times New Roman" w:hAnsi="Times New Roman" w:cs="Times New Roman"/>
          <w:sz w:val="24"/>
          <w:szCs w:val="24"/>
          <w:lang w:eastAsia="hr-HR"/>
        </w:rPr>
        <w:fldChar w:fldCharType="begin"/>
      </w:r>
      <w:r w:rsidRPr="00C11992">
        <w:rPr>
          <w:rFonts w:ascii="Times New Roman" w:eastAsia="Times New Roman" w:hAnsi="Times New Roman" w:cs="Times New Roman"/>
          <w:sz w:val="24"/>
          <w:szCs w:val="24"/>
          <w:lang w:eastAsia="hr-HR"/>
        </w:rPr>
        <w:instrText xml:space="preserve"> INCLUDEPICTURE "http://www.inet.hr/~box/images/grb-rh.gif" \* MERGEFORMATINET </w:instrText>
      </w:r>
      <w:r w:rsidRPr="00C11992">
        <w:rPr>
          <w:rFonts w:ascii="Times New Roman" w:eastAsia="Times New Roman" w:hAnsi="Times New Roman" w:cs="Times New Roman"/>
          <w:sz w:val="24"/>
          <w:szCs w:val="24"/>
          <w:lang w:eastAsia="hr-HR"/>
        </w:rPr>
        <w:fldChar w:fldCharType="end"/>
      </w:r>
    </w:p>
    <w:p w:rsidR="007F5B5C" w:rsidRPr="00C11992" w:rsidRDefault="007F5B5C" w:rsidP="007F5B5C">
      <w:pPr>
        <w:spacing w:before="60" w:after="1680" w:line="240" w:lineRule="auto"/>
        <w:jc w:val="center"/>
        <w:rPr>
          <w:rFonts w:ascii="Times New Roman" w:eastAsia="Times New Roman" w:hAnsi="Times New Roman" w:cs="Times New Roman"/>
          <w:sz w:val="28"/>
          <w:szCs w:val="24"/>
          <w:lang w:eastAsia="hr-HR"/>
        </w:rPr>
      </w:pPr>
      <w:r w:rsidRPr="00C11992">
        <w:rPr>
          <w:rFonts w:ascii="Times New Roman" w:eastAsia="Times New Roman" w:hAnsi="Times New Roman" w:cs="Times New Roman"/>
          <w:sz w:val="28"/>
          <w:szCs w:val="24"/>
          <w:lang w:eastAsia="hr-HR"/>
        </w:rPr>
        <w:t>VLADA REPUBLIKE HRVATSKE</w:t>
      </w: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2400" w:line="240" w:lineRule="auto"/>
        <w:jc w:val="right"/>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Zagreb, 1</w:t>
      </w:r>
      <w:r w:rsidR="002E5584">
        <w:rPr>
          <w:rFonts w:ascii="Times New Roman" w:eastAsia="Times New Roman" w:hAnsi="Times New Roman" w:cs="Times New Roman"/>
          <w:sz w:val="24"/>
          <w:szCs w:val="24"/>
          <w:lang w:eastAsia="hr-HR"/>
        </w:rPr>
        <w:t>1</w:t>
      </w:r>
      <w:r w:rsidRPr="00C11992">
        <w:rPr>
          <w:rFonts w:ascii="Times New Roman" w:eastAsia="Times New Roman" w:hAnsi="Times New Roman" w:cs="Times New Roman"/>
          <w:sz w:val="24"/>
          <w:szCs w:val="24"/>
          <w:lang w:eastAsia="hr-HR"/>
        </w:rPr>
        <w:t>. rujna 2025.</w:t>
      </w:r>
    </w:p>
    <w:p w:rsidR="007F5B5C" w:rsidRPr="00C11992" w:rsidRDefault="007F5B5C" w:rsidP="007F5B5C">
      <w:pPr>
        <w:spacing w:after="0" w:line="360" w:lineRule="auto"/>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__________________________________________________________________________</w:t>
      </w:r>
    </w:p>
    <w:p w:rsidR="007F5B5C" w:rsidRPr="00C11992" w:rsidRDefault="007F5B5C" w:rsidP="007F5B5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F5B5C" w:rsidRPr="00C11992" w:rsidSect="007F5B5C">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F5B5C" w:rsidRPr="00C11992" w:rsidTr="006150E5">
        <w:tc>
          <w:tcPr>
            <w:tcW w:w="1951" w:type="dxa"/>
          </w:tcPr>
          <w:p w:rsidR="007F5B5C" w:rsidRPr="00C11992" w:rsidRDefault="007F5B5C" w:rsidP="007F5B5C">
            <w:pPr>
              <w:spacing w:line="360" w:lineRule="auto"/>
              <w:jc w:val="right"/>
              <w:rPr>
                <w:sz w:val="24"/>
                <w:szCs w:val="24"/>
              </w:rPr>
            </w:pPr>
            <w:r w:rsidRPr="00C11992">
              <w:rPr>
                <w:b/>
                <w:smallCaps/>
                <w:sz w:val="24"/>
                <w:szCs w:val="24"/>
              </w:rPr>
              <w:t>Predlagatelj</w:t>
            </w:r>
            <w:r w:rsidRPr="00C11992">
              <w:rPr>
                <w:b/>
                <w:sz w:val="24"/>
                <w:szCs w:val="24"/>
              </w:rPr>
              <w:t>:</w:t>
            </w:r>
          </w:p>
        </w:tc>
        <w:tc>
          <w:tcPr>
            <w:tcW w:w="7229" w:type="dxa"/>
          </w:tcPr>
          <w:p w:rsidR="007F5B5C" w:rsidRPr="00C11992" w:rsidRDefault="007F5B5C" w:rsidP="007F5B5C">
            <w:pPr>
              <w:spacing w:line="360" w:lineRule="auto"/>
              <w:rPr>
                <w:sz w:val="24"/>
                <w:szCs w:val="24"/>
              </w:rPr>
            </w:pPr>
            <w:r w:rsidRPr="00C11992">
              <w:rPr>
                <w:sz w:val="24"/>
                <w:szCs w:val="24"/>
              </w:rPr>
              <w:t xml:space="preserve">Ministarstvo unutarnjih poslova </w:t>
            </w:r>
          </w:p>
        </w:tc>
      </w:tr>
    </w:tbl>
    <w:p w:rsidR="007F5B5C" w:rsidRPr="00C11992" w:rsidRDefault="007F5B5C" w:rsidP="007F5B5C">
      <w:pPr>
        <w:spacing w:after="0" w:line="360" w:lineRule="auto"/>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__________________________________________________________________________</w:t>
      </w:r>
    </w:p>
    <w:p w:rsidR="007F5B5C" w:rsidRPr="00C11992" w:rsidRDefault="007F5B5C" w:rsidP="007F5B5C">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F5B5C" w:rsidRPr="00C11992"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F5B5C" w:rsidRPr="00C11992" w:rsidTr="006150E5">
        <w:tc>
          <w:tcPr>
            <w:tcW w:w="1951" w:type="dxa"/>
          </w:tcPr>
          <w:p w:rsidR="007F5B5C" w:rsidRPr="00C11992" w:rsidRDefault="007F5B5C" w:rsidP="007F5B5C">
            <w:pPr>
              <w:spacing w:line="360" w:lineRule="auto"/>
              <w:jc w:val="right"/>
              <w:rPr>
                <w:sz w:val="24"/>
                <w:szCs w:val="24"/>
              </w:rPr>
            </w:pPr>
            <w:r w:rsidRPr="00C11992">
              <w:rPr>
                <w:b/>
                <w:smallCaps/>
                <w:sz w:val="24"/>
                <w:szCs w:val="24"/>
              </w:rPr>
              <w:t>Predmet</w:t>
            </w:r>
            <w:r w:rsidRPr="00C11992">
              <w:rPr>
                <w:b/>
                <w:sz w:val="24"/>
                <w:szCs w:val="24"/>
              </w:rPr>
              <w:t>:</w:t>
            </w:r>
          </w:p>
        </w:tc>
        <w:tc>
          <w:tcPr>
            <w:tcW w:w="7229" w:type="dxa"/>
          </w:tcPr>
          <w:p w:rsidR="007F5B5C" w:rsidRPr="00C11992" w:rsidRDefault="007F5B5C" w:rsidP="007F5B5C">
            <w:pPr>
              <w:spacing w:line="360" w:lineRule="auto"/>
              <w:rPr>
                <w:sz w:val="24"/>
                <w:szCs w:val="24"/>
              </w:rPr>
            </w:pPr>
            <w:r w:rsidRPr="00C11992">
              <w:rPr>
                <w:sz w:val="24"/>
                <w:szCs w:val="24"/>
              </w:rPr>
              <w:t xml:space="preserve">Nacrt prijedloga zakona o izmjenama i dopunama Zakona o nadzoru državne granice (EU) </w:t>
            </w:r>
          </w:p>
        </w:tc>
      </w:tr>
    </w:tbl>
    <w:p w:rsidR="007F5B5C" w:rsidRPr="00C11992" w:rsidRDefault="007F5B5C" w:rsidP="007F5B5C">
      <w:pPr>
        <w:tabs>
          <w:tab w:val="left" w:pos="1843"/>
        </w:tabs>
        <w:spacing w:after="0" w:line="360" w:lineRule="auto"/>
        <w:ind w:left="1843" w:hanging="1843"/>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__________________________________________________________________________</w:t>
      </w: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pPr>
    </w:p>
    <w:p w:rsidR="007F5B5C" w:rsidRPr="00C11992" w:rsidRDefault="007F5B5C" w:rsidP="007F5B5C">
      <w:pPr>
        <w:spacing w:after="0" w:line="240" w:lineRule="auto"/>
        <w:rPr>
          <w:rFonts w:ascii="Times New Roman" w:eastAsia="Times New Roman" w:hAnsi="Times New Roman" w:cs="Times New Roman"/>
          <w:sz w:val="24"/>
          <w:szCs w:val="24"/>
          <w:lang w:eastAsia="hr-HR"/>
        </w:rPr>
        <w:sectPr w:rsidR="007F5B5C" w:rsidRPr="00C11992" w:rsidSect="000350D9">
          <w:type w:val="continuous"/>
          <w:pgSz w:w="11906" w:h="16838"/>
          <w:pgMar w:top="993" w:right="1417" w:bottom="1417" w:left="1417" w:header="709" w:footer="658" w:gutter="0"/>
          <w:cols w:space="708"/>
          <w:docGrid w:linePitch="360"/>
        </w:sectPr>
      </w:pPr>
    </w:p>
    <w:p w:rsidR="00A72321" w:rsidRPr="00C11992" w:rsidRDefault="007F5B5C" w:rsidP="007F5B5C">
      <w:pPr>
        <w:pBdr>
          <w:bottom w:val="single" w:sz="12" w:space="1" w:color="auto"/>
        </w:pBd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VLADA REPUBLIKE HRVATSKE</w:t>
      </w:r>
    </w:p>
    <w:p w:rsidR="00A72321" w:rsidRPr="00C11992" w:rsidRDefault="00A72321"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A72321" w:rsidRPr="00C11992" w:rsidRDefault="00A72321" w:rsidP="007F5B5C">
      <w:pPr>
        <w:spacing w:after="0" w:line="240" w:lineRule="auto"/>
        <w:jc w:val="right"/>
        <w:rPr>
          <w:rFonts w:ascii="Times New Roman" w:hAnsi="Times New Roman" w:cs="Times New Roman"/>
          <w:b/>
          <w:sz w:val="24"/>
          <w:szCs w:val="24"/>
        </w:rPr>
      </w:pPr>
      <w:r w:rsidRPr="00C11992">
        <w:rPr>
          <w:rFonts w:ascii="Times New Roman" w:hAnsi="Times New Roman" w:cs="Times New Roman"/>
          <w:b/>
          <w:sz w:val="24"/>
          <w:szCs w:val="24"/>
        </w:rPr>
        <w:t xml:space="preserve">NACRT </w:t>
      </w: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7F5B5C" w:rsidRPr="00C11992" w:rsidRDefault="007F5B5C"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7F5B5C" w:rsidRPr="00C11992" w:rsidRDefault="007F5B5C"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616E75" w:rsidRPr="00C11992" w:rsidRDefault="001F605A" w:rsidP="007F5B5C">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 xml:space="preserve">PRIJEDLOG ZAKONA O </w:t>
      </w:r>
      <w:r w:rsidR="00702646" w:rsidRPr="00C11992">
        <w:rPr>
          <w:rFonts w:ascii="Times New Roman" w:hAnsi="Times New Roman" w:cs="Times New Roman"/>
          <w:b/>
          <w:sz w:val="24"/>
          <w:szCs w:val="24"/>
        </w:rPr>
        <w:t xml:space="preserve">IZMJENAMA I </w:t>
      </w:r>
      <w:r w:rsidRPr="00C11992">
        <w:rPr>
          <w:rFonts w:ascii="Times New Roman" w:hAnsi="Times New Roman" w:cs="Times New Roman"/>
          <w:b/>
          <w:sz w:val="24"/>
          <w:szCs w:val="24"/>
        </w:rPr>
        <w:t xml:space="preserve">DOPUNAMA </w:t>
      </w:r>
    </w:p>
    <w:p w:rsidR="001F605A" w:rsidRPr="00C11992" w:rsidRDefault="001F605A" w:rsidP="007F5B5C">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 xml:space="preserve">ZAKONA O NADZORU DRŽAVNE GRANICE </w:t>
      </w: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7F5B5C" w:rsidRPr="00C11992" w:rsidRDefault="007F5B5C" w:rsidP="007F5B5C">
      <w:pPr>
        <w:spacing w:after="0" w:line="240" w:lineRule="auto"/>
        <w:jc w:val="center"/>
        <w:rPr>
          <w:rFonts w:ascii="Times New Roman" w:hAnsi="Times New Roman" w:cs="Times New Roman"/>
          <w:sz w:val="24"/>
          <w:szCs w:val="24"/>
        </w:rPr>
      </w:pPr>
    </w:p>
    <w:p w:rsidR="007F5B5C" w:rsidRPr="00C11992" w:rsidRDefault="007F5B5C" w:rsidP="007F5B5C">
      <w:pPr>
        <w:spacing w:after="0" w:line="240" w:lineRule="auto"/>
        <w:jc w:val="center"/>
        <w:rPr>
          <w:rFonts w:ascii="Times New Roman" w:hAnsi="Times New Roman" w:cs="Times New Roman"/>
          <w:sz w:val="24"/>
          <w:szCs w:val="24"/>
        </w:rPr>
      </w:pPr>
    </w:p>
    <w:p w:rsidR="001F605A" w:rsidRPr="00C11992" w:rsidRDefault="001F605A" w:rsidP="007F5B5C">
      <w:pPr>
        <w:spacing w:after="0" w:line="240" w:lineRule="auto"/>
        <w:jc w:val="center"/>
        <w:rPr>
          <w:rFonts w:ascii="Times New Roman" w:hAnsi="Times New Roman" w:cs="Times New Roman"/>
          <w:sz w:val="24"/>
          <w:szCs w:val="24"/>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rsidR="007F5B5C" w:rsidRPr="00C11992" w:rsidRDefault="007F5B5C" w:rsidP="007F5B5C">
      <w:pPr>
        <w:shd w:val="clear" w:color="auto" w:fill="FFFFFF"/>
        <w:spacing w:after="0" w:line="240" w:lineRule="auto"/>
        <w:jc w:val="center"/>
        <w:textAlignment w:val="baseline"/>
        <w:rPr>
          <w:rFonts w:ascii="Times New Roman" w:eastAsia="Calibri" w:hAnsi="Times New Roman" w:cs="Times New Roman"/>
          <w:b/>
          <w:bCs/>
          <w:sz w:val="24"/>
          <w:szCs w:val="24"/>
          <w:lang w:eastAsia="hr-HR"/>
          <w14:ligatures w14:val="standardContextual"/>
        </w:rPr>
        <w:sectPr w:rsidR="007F5B5C" w:rsidRPr="00C11992" w:rsidSect="00FB2E60">
          <w:headerReference w:type="default" r:id="rId13"/>
          <w:pgSz w:w="11906" w:h="16838" w:code="9"/>
          <w:pgMar w:top="1418" w:right="1418" w:bottom="1418" w:left="1418" w:header="720" w:footer="720" w:gutter="0"/>
          <w:pgNumType w:start="1"/>
          <w:cols w:space="720"/>
          <w:titlePg/>
          <w:docGrid w:linePitch="360"/>
        </w:sectPr>
      </w:pPr>
      <w:r w:rsidRPr="00C11992">
        <w:rPr>
          <w:rFonts w:ascii="Times New Roman" w:eastAsia="Calibri" w:hAnsi="Times New Roman" w:cs="Times New Roman"/>
          <w:b/>
          <w:bCs/>
          <w:sz w:val="24"/>
          <w:szCs w:val="24"/>
          <w:lang w:eastAsia="hr-HR"/>
          <w14:ligatures w14:val="standardContextual"/>
        </w:rPr>
        <w:t>Zagreb, rujan 2025.</w:t>
      </w:r>
    </w:p>
    <w:p w:rsidR="00B9753C" w:rsidRPr="00C11992" w:rsidRDefault="00B9753C" w:rsidP="007F5B5C">
      <w:pPr>
        <w:spacing w:after="0" w:line="240" w:lineRule="auto"/>
        <w:ind w:left="426" w:hanging="426"/>
        <w:jc w:val="center"/>
        <w:rPr>
          <w:rFonts w:ascii="Times New Roman" w:hAnsi="Times New Roman" w:cs="Times New Roman"/>
          <w:b/>
          <w:sz w:val="24"/>
          <w:szCs w:val="24"/>
        </w:rPr>
      </w:pPr>
    </w:p>
    <w:p w:rsidR="00157ADC" w:rsidRPr="00C11992" w:rsidRDefault="00157ADC" w:rsidP="007F5B5C">
      <w:pPr>
        <w:spacing w:after="0" w:line="240" w:lineRule="auto"/>
        <w:ind w:left="426" w:hanging="426"/>
        <w:jc w:val="center"/>
        <w:rPr>
          <w:rFonts w:ascii="Times New Roman" w:hAnsi="Times New Roman" w:cs="Times New Roman"/>
          <w:b/>
          <w:sz w:val="24"/>
          <w:szCs w:val="24"/>
        </w:rPr>
      </w:pPr>
      <w:r w:rsidRPr="00C11992">
        <w:rPr>
          <w:rFonts w:ascii="Times New Roman" w:hAnsi="Times New Roman" w:cs="Times New Roman"/>
          <w:b/>
          <w:sz w:val="24"/>
          <w:szCs w:val="24"/>
        </w:rPr>
        <w:t xml:space="preserve">PRIJEDLOG ZAKONA O </w:t>
      </w:r>
      <w:r w:rsidR="005E47AA" w:rsidRPr="00C11992">
        <w:rPr>
          <w:rFonts w:ascii="Times New Roman" w:hAnsi="Times New Roman" w:cs="Times New Roman"/>
          <w:b/>
          <w:sz w:val="24"/>
          <w:szCs w:val="24"/>
        </w:rPr>
        <w:t xml:space="preserve">IZMJENAMA </w:t>
      </w:r>
      <w:r w:rsidRPr="00C11992">
        <w:rPr>
          <w:rFonts w:ascii="Times New Roman" w:hAnsi="Times New Roman" w:cs="Times New Roman"/>
          <w:b/>
          <w:sz w:val="24"/>
          <w:szCs w:val="24"/>
        </w:rPr>
        <w:t xml:space="preserve">I DOPUNAMA </w:t>
      </w:r>
    </w:p>
    <w:p w:rsidR="00243A7E" w:rsidRPr="00C11992" w:rsidRDefault="00157ADC" w:rsidP="007F5B5C">
      <w:pPr>
        <w:spacing w:after="0" w:line="240" w:lineRule="auto"/>
        <w:ind w:left="426" w:hanging="426"/>
        <w:jc w:val="center"/>
        <w:rPr>
          <w:rFonts w:ascii="Times New Roman" w:hAnsi="Times New Roman" w:cs="Times New Roman"/>
          <w:b/>
          <w:sz w:val="24"/>
          <w:szCs w:val="24"/>
        </w:rPr>
      </w:pPr>
      <w:r w:rsidRPr="00C11992">
        <w:rPr>
          <w:rFonts w:ascii="Times New Roman" w:hAnsi="Times New Roman" w:cs="Times New Roman"/>
          <w:b/>
          <w:sz w:val="24"/>
          <w:szCs w:val="24"/>
        </w:rPr>
        <w:t>ZAKONA O NADZORU DRŽAVNE GRANICE</w:t>
      </w:r>
    </w:p>
    <w:p w:rsidR="00157ADC" w:rsidRPr="00C11992" w:rsidRDefault="00157ADC" w:rsidP="007F5B5C">
      <w:pPr>
        <w:spacing w:after="0" w:line="240" w:lineRule="auto"/>
        <w:ind w:left="426" w:hanging="426"/>
        <w:rPr>
          <w:rFonts w:ascii="Times New Roman" w:hAnsi="Times New Roman" w:cs="Times New Roman"/>
          <w:b/>
          <w:sz w:val="24"/>
          <w:szCs w:val="24"/>
        </w:rPr>
      </w:pPr>
    </w:p>
    <w:p w:rsidR="00157ADC" w:rsidRPr="00C11992" w:rsidRDefault="00157ADC" w:rsidP="007F5B5C">
      <w:pPr>
        <w:spacing w:after="0" w:line="240" w:lineRule="auto"/>
        <w:ind w:left="426" w:hanging="426"/>
        <w:rPr>
          <w:rFonts w:ascii="Times New Roman" w:hAnsi="Times New Roman" w:cs="Times New Roman"/>
          <w:b/>
          <w:sz w:val="24"/>
          <w:szCs w:val="24"/>
        </w:rPr>
      </w:pPr>
    </w:p>
    <w:p w:rsidR="003737A2" w:rsidRPr="00C11992" w:rsidRDefault="003737A2" w:rsidP="00B9753C">
      <w:pPr>
        <w:spacing w:after="0" w:line="240" w:lineRule="auto"/>
        <w:ind w:left="709" w:hanging="709"/>
        <w:rPr>
          <w:rFonts w:ascii="Times New Roman" w:hAnsi="Times New Roman" w:cs="Times New Roman"/>
          <w:b/>
          <w:sz w:val="24"/>
          <w:szCs w:val="24"/>
        </w:rPr>
      </w:pPr>
      <w:r w:rsidRPr="00C11992">
        <w:rPr>
          <w:rFonts w:ascii="Times New Roman" w:hAnsi="Times New Roman" w:cs="Times New Roman"/>
          <w:b/>
          <w:sz w:val="24"/>
          <w:szCs w:val="24"/>
        </w:rPr>
        <w:t xml:space="preserve">I. </w:t>
      </w:r>
      <w:r w:rsidRPr="00C11992">
        <w:rPr>
          <w:rFonts w:ascii="Times New Roman" w:hAnsi="Times New Roman" w:cs="Times New Roman"/>
          <w:b/>
          <w:sz w:val="24"/>
          <w:szCs w:val="24"/>
        </w:rPr>
        <w:tab/>
        <w:t>USTAVNA OSNOVA ZA DONOŠENJE ZAKONA</w:t>
      </w:r>
    </w:p>
    <w:p w:rsidR="00B9753C" w:rsidRPr="00C11992" w:rsidRDefault="00B9753C" w:rsidP="00B9753C">
      <w:pPr>
        <w:spacing w:after="0" w:line="240" w:lineRule="auto"/>
        <w:ind w:firstLine="709"/>
        <w:jc w:val="both"/>
        <w:rPr>
          <w:rFonts w:ascii="Times New Roman" w:hAnsi="Times New Roman" w:cs="Times New Roman"/>
          <w:sz w:val="24"/>
          <w:szCs w:val="24"/>
        </w:rPr>
      </w:pPr>
    </w:p>
    <w:p w:rsidR="003737A2" w:rsidRPr="00C11992" w:rsidRDefault="003737A2" w:rsidP="00B9753C">
      <w:pPr>
        <w:spacing w:after="0" w:line="240" w:lineRule="auto"/>
        <w:ind w:firstLine="709"/>
        <w:jc w:val="both"/>
        <w:rPr>
          <w:rFonts w:ascii="Times New Roman" w:hAnsi="Times New Roman" w:cs="Times New Roman"/>
          <w:sz w:val="24"/>
          <w:szCs w:val="24"/>
        </w:rPr>
      </w:pPr>
      <w:r w:rsidRPr="00C11992">
        <w:rPr>
          <w:rFonts w:ascii="Times New Roman" w:hAnsi="Times New Roman" w:cs="Times New Roman"/>
          <w:sz w:val="24"/>
          <w:szCs w:val="24"/>
        </w:rPr>
        <w:t xml:space="preserve">Ustavna osnova za donošenje ovoga </w:t>
      </w:r>
      <w:r w:rsidR="0071325A" w:rsidRPr="00C11992">
        <w:rPr>
          <w:rFonts w:ascii="Times New Roman" w:hAnsi="Times New Roman" w:cs="Times New Roman"/>
          <w:sz w:val="24"/>
          <w:szCs w:val="24"/>
        </w:rPr>
        <w:t>z</w:t>
      </w:r>
      <w:r w:rsidRPr="00C11992">
        <w:rPr>
          <w:rFonts w:ascii="Times New Roman" w:hAnsi="Times New Roman" w:cs="Times New Roman"/>
          <w:sz w:val="24"/>
          <w:szCs w:val="24"/>
        </w:rPr>
        <w:t xml:space="preserve">akona sadržana je u članku 2. stavku 4. podstavku 1. Ustava Republike Hrvatske („Narodne novine“, br. 85/10. - pročišćeni tekst i 5/14. </w:t>
      </w:r>
      <w:r w:rsidR="0071325A" w:rsidRPr="00C11992">
        <w:rPr>
          <w:rFonts w:ascii="Times New Roman" w:hAnsi="Times New Roman" w:cs="Times New Roman"/>
          <w:sz w:val="24"/>
          <w:szCs w:val="24"/>
        </w:rPr>
        <w:t>-</w:t>
      </w:r>
      <w:r w:rsidRPr="00C11992">
        <w:rPr>
          <w:rFonts w:ascii="Times New Roman" w:hAnsi="Times New Roman" w:cs="Times New Roman"/>
          <w:sz w:val="24"/>
          <w:szCs w:val="24"/>
        </w:rPr>
        <w:t xml:space="preserve"> Odluka Ustavnog suda Republike Hrvatske).</w:t>
      </w:r>
    </w:p>
    <w:p w:rsidR="0071325A" w:rsidRPr="00C11992" w:rsidRDefault="0071325A" w:rsidP="00B9753C">
      <w:pPr>
        <w:spacing w:after="0" w:line="240" w:lineRule="auto"/>
        <w:ind w:firstLine="709"/>
        <w:jc w:val="both"/>
        <w:rPr>
          <w:rFonts w:ascii="Times New Roman" w:hAnsi="Times New Roman" w:cs="Times New Roman"/>
          <w:sz w:val="24"/>
          <w:szCs w:val="24"/>
        </w:rPr>
      </w:pPr>
    </w:p>
    <w:p w:rsidR="0071325A" w:rsidRPr="00C11992" w:rsidRDefault="0071325A" w:rsidP="00B9753C">
      <w:pPr>
        <w:spacing w:after="0" w:line="240" w:lineRule="auto"/>
        <w:ind w:firstLine="709"/>
        <w:jc w:val="both"/>
        <w:rPr>
          <w:rFonts w:ascii="Times New Roman" w:hAnsi="Times New Roman" w:cs="Times New Roman"/>
          <w:sz w:val="24"/>
          <w:szCs w:val="24"/>
        </w:rPr>
      </w:pPr>
    </w:p>
    <w:p w:rsidR="003737A2" w:rsidRPr="00C11992" w:rsidRDefault="003737A2" w:rsidP="0071325A">
      <w:pPr>
        <w:spacing w:after="0" w:line="240" w:lineRule="auto"/>
        <w:ind w:left="709" w:hanging="709"/>
        <w:jc w:val="both"/>
        <w:rPr>
          <w:rFonts w:ascii="Times New Roman" w:hAnsi="Times New Roman" w:cs="Times New Roman"/>
          <w:b/>
          <w:sz w:val="24"/>
          <w:szCs w:val="24"/>
        </w:rPr>
      </w:pPr>
      <w:r w:rsidRPr="00C11992">
        <w:rPr>
          <w:rFonts w:ascii="Times New Roman" w:hAnsi="Times New Roman" w:cs="Times New Roman"/>
          <w:b/>
          <w:sz w:val="24"/>
          <w:szCs w:val="24"/>
        </w:rPr>
        <w:t xml:space="preserve">II. </w:t>
      </w:r>
      <w:r w:rsidRPr="00C11992">
        <w:rPr>
          <w:rFonts w:ascii="Times New Roman" w:hAnsi="Times New Roman" w:cs="Times New Roman"/>
          <w:b/>
          <w:sz w:val="24"/>
          <w:szCs w:val="24"/>
        </w:rPr>
        <w:tab/>
        <w:t>OCJENA STANJA I OSNOVNA PITANJA KOJA SE TREBAJU UREDITI ZAKONOM TE POSLJEDICE KOJE ĆE DONOŠENJEM ZAKONA PROISTEĆI</w:t>
      </w:r>
    </w:p>
    <w:p w:rsidR="00032CB7" w:rsidRPr="00C11992" w:rsidRDefault="00032CB7" w:rsidP="007F5B5C">
      <w:pPr>
        <w:spacing w:after="0" w:line="240" w:lineRule="auto"/>
        <w:rPr>
          <w:rFonts w:ascii="Times New Roman" w:hAnsi="Times New Roman" w:cs="Times New Roman"/>
          <w:b/>
          <w:sz w:val="24"/>
          <w:szCs w:val="24"/>
        </w:rPr>
      </w:pPr>
    </w:p>
    <w:p w:rsidR="003737A2" w:rsidRPr="00C11992" w:rsidRDefault="003737A2" w:rsidP="0071325A">
      <w:pPr>
        <w:spacing w:after="0" w:line="240" w:lineRule="auto"/>
        <w:ind w:firstLine="709"/>
        <w:rPr>
          <w:rFonts w:ascii="Times New Roman" w:hAnsi="Times New Roman" w:cs="Times New Roman"/>
          <w:sz w:val="24"/>
          <w:szCs w:val="24"/>
        </w:rPr>
      </w:pPr>
      <w:r w:rsidRPr="00C11992">
        <w:rPr>
          <w:rFonts w:ascii="Times New Roman" w:hAnsi="Times New Roman" w:cs="Times New Roman"/>
          <w:b/>
          <w:sz w:val="24"/>
          <w:szCs w:val="24"/>
        </w:rPr>
        <w:t>Ocjena stanja</w:t>
      </w:r>
    </w:p>
    <w:p w:rsidR="0071325A" w:rsidRPr="00C11992" w:rsidRDefault="0071325A" w:rsidP="0071325A">
      <w:pPr>
        <w:spacing w:after="0" w:line="240" w:lineRule="auto"/>
        <w:ind w:firstLine="709"/>
        <w:rPr>
          <w:rFonts w:ascii="Times New Roman" w:hAnsi="Times New Roman" w:cs="Times New Roman"/>
          <w:sz w:val="24"/>
          <w:szCs w:val="24"/>
        </w:rPr>
      </w:pPr>
    </w:p>
    <w:p w:rsidR="00157ADC" w:rsidRPr="00C11992" w:rsidRDefault="00157ADC"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b/>
          <w:sz w:val="24"/>
          <w:szCs w:val="24"/>
        </w:rPr>
        <w:tab/>
      </w:r>
      <w:r w:rsidRPr="00C11992">
        <w:rPr>
          <w:rFonts w:ascii="Times New Roman" w:hAnsi="Times New Roman" w:cs="Times New Roman"/>
          <w:sz w:val="24"/>
          <w:szCs w:val="24"/>
        </w:rPr>
        <w:t>Zakonom o nadzoru državne granice („Narodne novine“, br. 83/13., 27/16., 114/22. i 151/22.</w:t>
      </w:r>
      <w:r w:rsidR="0071325A" w:rsidRPr="00C11992">
        <w:rPr>
          <w:rFonts w:ascii="Times New Roman" w:hAnsi="Times New Roman" w:cs="Times New Roman"/>
          <w:sz w:val="24"/>
          <w:szCs w:val="24"/>
        </w:rPr>
        <w:t xml:space="preserve">; </w:t>
      </w:r>
      <w:r w:rsidR="00B404FD" w:rsidRPr="00C11992">
        <w:rPr>
          <w:rFonts w:ascii="Times New Roman" w:hAnsi="Times New Roman" w:cs="Times New Roman"/>
          <w:sz w:val="24"/>
          <w:szCs w:val="24"/>
        </w:rPr>
        <w:t>u daljnjem tekstu: Zakon)</w:t>
      </w:r>
      <w:r w:rsidR="0071325A" w:rsidRPr="00C11992">
        <w:rPr>
          <w:rFonts w:ascii="Times New Roman" w:hAnsi="Times New Roman" w:cs="Times New Roman"/>
          <w:sz w:val="24"/>
          <w:szCs w:val="24"/>
        </w:rPr>
        <w:t>,</w:t>
      </w:r>
      <w:r w:rsidR="00B404FD" w:rsidRPr="00C11992">
        <w:rPr>
          <w:rFonts w:ascii="Times New Roman" w:hAnsi="Times New Roman" w:cs="Times New Roman"/>
          <w:sz w:val="24"/>
          <w:szCs w:val="24"/>
        </w:rPr>
        <w:t xml:space="preserve"> </w:t>
      </w:r>
      <w:r w:rsidRPr="00C11992">
        <w:rPr>
          <w:rFonts w:ascii="Times New Roman" w:hAnsi="Times New Roman" w:cs="Times New Roman"/>
          <w:sz w:val="24"/>
          <w:szCs w:val="24"/>
        </w:rPr>
        <w:t>uređuje se nadzor državne granice, poslovi granične policije u unutrašnjosti države, međunarodna granična policijska suradnja i suradnja službi na državnoj granici</w:t>
      </w:r>
      <w:r w:rsidR="009927A3" w:rsidRPr="00C11992">
        <w:rPr>
          <w:rFonts w:ascii="Times New Roman" w:hAnsi="Times New Roman" w:cs="Times New Roman"/>
          <w:sz w:val="24"/>
          <w:szCs w:val="24"/>
        </w:rPr>
        <w:t xml:space="preserve">. Zakonom </w:t>
      </w:r>
      <w:r w:rsidR="0071325A" w:rsidRPr="00C11992">
        <w:rPr>
          <w:rFonts w:ascii="Times New Roman" w:hAnsi="Times New Roman" w:cs="Times New Roman"/>
          <w:sz w:val="24"/>
          <w:szCs w:val="24"/>
        </w:rPr>
        <w:t xml:space="preserve">se </w:t>
      </w:r>
      <w:r w:rsidR="009927A3" w:rsidRPr="00C11992">
        <w:rPr>
          <w:rFonts w:ascii="Times New Roman" w:hAnsi="Times New Roman" w:cs="Times New Roman"/>
          <w:sz w:val="24"/>
          <w:szCs w:val="24"/>
        </w:rPr>
        <w:t xml:space="preserve">osigurava provedba </w:t>
      </w:r>
      <w:hyperlink r:id="rId14" w:history="1">
        <w:r w:rsidR="009927A3" w:rsidRPr="00C11992">
          <w:rPr>
            <w:rStyle w:val="Hyperlink"/>
            <w:rFonts w:ascii="Times New Roman" w:hAnsi="Times New Roman" w:cs="Times New Roman"/>
            <w:bCs/>
            <w:color w:val="auto"/>
            <w:sz w:val="24"/>
            <w:szCs w:val="24"/>
            <w:u w:val="none"/>
          </w:rPr>
          <w:t>Uredbe (EU) 2016/399</w:t>
        </w:r>
      </w:hyperlink>
      <w:r w:rsidR="0071325A" w:rsidRPr="00C11992">
        <w:rPr>
          <w:rFonts w:ascii="Times New Roman" w:hAnsi="Times New Roman" w:cs="Times New Roman"/>
          <w:sz w:val="24"/>
          <w:szCs w:val="24"/>
        </w:rPr>
        <w:t xml:space="preserve"> </w:t>
      </w:r>
      <w:r w:rsidR="009927A3" w:rsidRPr="00C11992">
        <w:rPr>
          <w:rFonts w:ascii="Times New Roman" w:hAnsi="Times New Roman" w:cs="Times New Roman"/>
          <w:sz w:val="24"/>
          <w:szCs w:val="24"/>
        </w:rPr>
        <w:t>Europskog parlamenta i Vijeća od 9. ožujka 2016. o Zakoniku Unije o pravilima kojima se uređuje kretanje osoba preko granica (Zakonik o schengenskim granicama) (kodifikacija) (SL L 77, 23.3.2016) (u daljnjem tekstu: Uredba (EU) 2016/399).</w:t>
      </w:r>
    </w:p>
    <w:p w:rsidR="0071325A" w:rsidRPr="00C11992" w:rsidRDefault="0071325A" w:rsidP="007F5B5C">
      <w:pPr>
        <w:spacing w:after="0" w:line="240" w:lineRule="auto"/>
        <w:jc w:val="both"/>
        <w:rPr>
          <w:rFonts w:ascii="Times New Roman" w:hAnsi="Times New Roman" w:cs="Times New Roman"/>
          <w:sz w:val="24"/>
          <w:szCs w:val="24"/>
        </w:rPr>
      </w:pPr>
    </w:p>
    <w:p w:rsidR="002B155F" w:rsidRPr="00C11992" w:rsidRDefault="00157ADC"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b/>
          <w:sz w:val="24"/>
          <w:szCs w:val="24"/>
        </w:rPr>
        <w:tab/>
      </w:r>
      <w:r w:rsidR="002B155F" w:rsidRPr="00C11992">
        <w:rPr>
          <w:rFonts w:ascii="Times New Roman" w:hAnsi="Times New Roman" w:cs="Times New Roman"/>
          <w:sz w:val="24"/>
          <w:szCs w:val="24"/>
        </w:rPr>
        <w:t>Eur</w:t>
      </w:r>
      <w:r w:rsidR="005A4A28" w:rsidRPr="00C11992">
        <w:rPr>
          <w:rFonts w:ascii="Times New Roman" w:hAnsi="Times New Roman" w:cs="Times New Roman"/>
          <w:sz w:val="24"/>
          <w:szCs w:val="24"/>
        </w:rPr>
        <w:t>opska komisija predstavila je 14</w:t>
      </w:r>
      <w:r w:rsidR="002B155F" w:rsidRPr="00C11992">
        <w:rPr>
          <w:rFonts w:ascii="Times New Roman" w:hAnsi="Times New Roman" w:cs="Times New Roman"/>
          <w:sz w:val="24"/>
          <w:szCs w:val="24"/>
        </w:rPr>
        <w:t xml:space="preserve">. </w:t>
      </w:r>
      <w:r w:rsidR="005A4A28" w:rsidRPr="00C11992">
        <w:rPr>
          <w:rFonts w:ascii="Times New Roman" w:hAnsi="Times New Roman" w:cs="Times New Roman"/>
          <w:sz w:val="24"/>
          <w:szCs w:val="24"/>
        </w:rPr>
        <w:t>prosinca</w:t>
      </w:r>
      <w:r w:rsidR="002B155F" w:rsidRPr="00C11992">
        <w:rPr>
          <w:rFonts w:ascii="Times New Roman" w:hAnsi="Times New Roman" w:cs="Times New Roman"/>
          <w:sz w:val="24"/>
          <w:szCs w:val="24"/>
        </w:rPr>
        <w:t xml:space="preserve"> 202</w:t>
      </w:r>
      <w:r w:rsidR="005A4A28" w:rsidRPr="00C11992">
        <w:rPr>
          <w:rFonts w:ascii="Times New Roman" w:hAnsi="Times New Roman" w:cs="Times New Roman"/>
          <w:sz w:val="24"/>
          <w:szCs w:val="24"/>
        </w:rPr>
        <w:t>1</w:t>
      </w:r>
      <w:r w:rsidR="002B155F" w:rsidRPr="00C11992">
        <w:rPr>
          <w:rFonts w:ascii="Times New Roman" w:hAnsi="Times New Roman" w:cs="Times New Roman"/>
          <w:sz w:val="24"/>
          <w:szCs w:val="24"/>
        </w:rPr>
        <w:t xml:space="preserve">. godine, svoj </w:t>
      </w:r>
      <w:r w:rsidR="0071325A" w:rsidRPr="00C11992">
        <w:rPr>
          <w:rFonts w:ascii="Times New Roman" w:hAnsi="Times New Roman" w:cs="Times New Roman"/>
          <w:sz w:val="24"/>
          <w:szCs w:val="24"/>
        </w:rPr>
        <w:t>P</w:t>
      </w:r>
      <w:r w:rsidR="002B155F" w:rsidRPr="00C11992">
        <w:rPr>
          <w:rFonts w:ascii="Times New Roman" w:hAnsi="Times New Roman" w:cs="Times New Roman"/>
          <w:sz w:val="24"/>
          <w:szCs w:val="24"/>
        </w:rPr>
        <w:t xml:space="preserve">rijedlog </w:t>
      </w:r>
      <w:r w:rsidR="0071325A" w:rsidRPr="00C11992">
        <w:rPr>
          <w:rFonts w:ascii="Times New Roman" w:hAnsi="Times New Roman" w:cs="Times New Roman"/>
          <w:sz w:val="24"/>
          <w:szCs w:val="24"/>
        </w:rPr>
        <w:t>u</w:t>
      </w:r>
      <w:r w:rsidR="002B155F" w:rsidRPr="00C11992">
        <w:rPr>
          <w:rFonts w:ascii="Times New Roman" w:hAnsi="Times New Roman" w:cs="Times New Roman"/>
          <w:sz w:val="24"/>
          <w:szCs w:val="24"/>
        </w:rPr>
        <w:t xml:space="preserve">redbe </w:t>
      </w:r>
      <w:r w:rsidR="005A4A28" w:rsidRPr="00C11992">
        <w:rPr>
          <w:rFonts w:ascii="Times New Roman" w:hAnsi="Times New Roman" w:cs="Times New Roman"/>
          <w:sz w:val="24"/>
          <w:szCs w:val="24"/>
        </w:rPr>
        <w:t>o izmjeni</w:t>
      </w:r>
      <w:r w:rsidR="009927A3" w:rsidRPr="00C11992">
        <w:rPr>
          <w:rFonts w:ascii="Times New Roman" w:hAnsi="Times New Roman" w:cs="Times New Roman"/>
          <w:sz w:val="24"/>
          <w:szCs w:val="24"/>
        </w:rPr>
        <w:t xml:space="preserve"> Uredbe (EU) 2016/399</w:t>
      </w:r>
      <w:r w:rsidR="005A4A28" w:rsidRPr="00C11992">
        <w:rPr>
          <w:rFonts w:ascii="Times New Roman" w:hAnsi="Times New Roman" w:cs="Times New Roman"/>
          <w:sz w:val="24"/>
          <w:szCs w:val="24"/>
        </w:rPr>
        <w:t>, dokumentom COM(2021</w:t>
      </w:r>
      <w:r w:rsidR="002B155F" w:rsidRPr="00C11992">
        <w:rPr>
          <w:rFonts w:ascii="Times New Roman" w:hAnsi="Times New Roman" w:cs="Times New Roman"/>
          <w:sz w:val="24"/>
          <w:szCs w:val="24"/>
        </w:rPr>
        <w:t xml:space="preserve">) </w:t>
      </w:r>
      <w:r w:rsidR="005A4A28" w:rsidRPr="00C11992">
        <w:rPr>
          <w:rFonts w:ascii="Times New Roman" w:hAnsi="Times New Roman" w:cs="Times New Roman"/>
          <w:sz w:val="24"/>
          <w:szCs w:val="24"/>
        </w:rPr>
        <w:t>891</w:t>
      </w:r>
      <w:r w:rsidR="002B155F" w:rsidRPr="00C11992">
        <w:rPr>
          <w:rFonts w:ascii="Times New Roman" w:hAnsi="Times New Roman" w:cs="Times New Roman"/>
          <w:sz w:val="24"/>
          <w:szCs w:val="24"/>
        </w:rPr>
        <w:t xml:space="preserve"> final. Cilj </w:t>
      </w:r>
      <w:r w:rsidR="005A4A28" w:rsidRPr="00C11992">
        <w:rPr>
          <w:rFonts w:ascii="Times New Roman" w:hAnsi="Times New Roman" w:cs="Times New Roman"/>
          <w:sz w:val="24"/>
          <w:szCs w:val="24"/>
        </w:rPr>
        <w:t>je bio dovršiti alate potrebne za pravilno funkcioniranje schengenskog prostora kako bi se ponovno uravnotežila pravila te uspostavilo i ojačalo uzajamno povjerenje među državama članicama tog prostora, u kontekstu poboljšanja ukupnog upravljanja Schengenom.</w:t>
      </w:r>
    </w:p>
    <w:p w:rsidR="00F17669" w:rsidRPr="00C11992" w:rsidRDefault="00F17669" w:rsidP="007F5B5C">
      <w:pPr>
        <w:spacing w:after="0" w:line="240" w:lineRule="auto"/>
        <w:jc w:val="both"/>
        <w:rPr>
          <w:rFonts w:ascii="Times New Roman" w:hAnsi="Times New Roman" w:cs="Times New Roman"/>
          <w:sz w:val="24"/>
          <w:szCs w:val="24"/>
        </w:rPr>
      </w:pPr>
    </w:p>
    <w:p w:rsidR="005A4A28"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B404FD" w:rsidRPr="00C11992">
        <w:rPr>
          <w:rFonts w:ascii="Times New Roman" w:hAnsi="Times New Roman" w:cs="Times New Roman"/>
          <w:sz w:val="24"/>
          <w:szCs w:val="24"/>
        </w:rPr>
        <w:t>Europska k</w:t>
      </w:r>
      <w:r w:rsidR="005A4A28" w:rsidRPr="00C11992">
        <w:rPr>
          <w:rFonts w:ascii="Times New Roman" w:hAnsi="Times New Roman" w:cs="Times New Roman"/>
          <w:sz w:val="24"/>
          <w:szCs w:val="24"/>
        </w:rPr>
        <w:t>omisija je procijenila kako je upravljanje vanjskim granicama potrebno ojačati u sljedećim aspektima:</w:t>
      </w:r>
    </w:p>
    <w:p w:rsidR="008C5A1E" w:rsidRPr="00C11992" w:rsidRDefault="008C5A1E" w:rsidP="007F5B5C">
      <w:pPr>
        <w:spacing w:after="0" w:line="240" w:lineRule="auto"/>
        <w:jc w:val="both"/>
        <w:rPr>
          <w:rFonts w:ascii="Times New Roman" w:hAnsi="Times New Roman" w:cs="Times New Roman"/>
          <w:sz w:val="24"/>
          <w:szCs w:val="24"/>
        </w:rPr>
      </w:pPr>
    </w:p>
    <w:p w:rsidR="005A4A28" w:rsidRPr="00C11992" w:rsidRDefault="008C5A1E" w:rsidP="008C5A1E">
      <w:pPr>
        <w:pStyle w:val="ListParagraph"/>
        <w:numPr>
          <w:ilvl w:val="0"/>
          <w:numId w:val="1"/>
        </w:numPr>
        <w:spacing w:after="0" w:line="240" w:lineRule="auto"/>
        <w:ind w:left="709" w:hanging="705"/>
        <w:contextualSpacing w:val="0"/>
        <w:jc w:val="both"/>
        <w:rPr>
          <w:rFonts w:ascii="Times New Roman" w:hAnsi="Times New Roman" w:cs="Times New Roman"/>
          <w:sz w:val="24"/>
          <w:szCs w:val="24"/>
        </w:rPr>
      </w:pPr>
      <w:r w:rsidRPr="00C11992">
        <w:rPr>
          <w:rFonts w:ascii="Times New Roman" w:hAnsi="Times New Roman" w:cs="Times New Roman"/>
          <w:sz w:val="24"/>
          <w:szCs w:val="24"/>
        </w:rPr>
        <w:t>i</w:t>
      </w:r>
      <w:r w:rsidR="005A4A28" w:rsidRPr="00C11992">
        <w:rPr>
          <w:rFonts w:ascii="Times New Roman" w:hAnsi="Times New Roman" w:cs="Times New Roman"/>
          <w:sz w:val="24"/>
          <w:szCs w:val="24"/>
        </w:rPr>
        <w:t xml:space="preserve">zazovi povezani sa zdravljem </w:t>
      </w:r>
      <w:r w:rsidRPr="00C11992">
        <w:rPr>
          <w:rFonts w:ascii="Times New Roman" w:hAnsi="Times New Roman" w:cs="Times New Roman"/>
          <w:sz w:val="24"/>
          <w:szCs w:val="24"/>
        </w:rPr>
        <w:t>-</w:t>
      </w:r>
      <w:r w:rsidR="005A4A28" w:rsidRPr="00C11992">
        <w:rPr>
          <w:rFonts w:ascii="Times New Roman" w:hAnsi="Times New Roman" w:cs="Times New Roman"/>
          <w:sz w:val="24"/>
          <w:szCs w:val="24"/>
        </w:rPr>
        <w:t xml:space="preserve"> predložen je novi postupak kako bi se kodificirala dosljedna praksa i izbjegla postojeća odstupanja koja su se javila u vezi </w:t>
      </w:r>
      <w:r w:rsidRPr="00C11992">
        <w:rPr>
          <w:rFonts w:ascii="Times New Roman" w:hAnsi="Times New Roman" w:cs="Times New Roman"/>
          <w:sz w:val="24"/>
          <w:szCs w:val="24"/>
        </w:rPr>
        <w:t xml:space="preserve">s </w:t>
      </w:r>
      <w:r w:rsidR="005A4A28" w:rsidRPr="00C11992">
        <w:rPr>
          <w:rFonts w:ascii="Times New Roman" w:hAnsi="Times New Roman" w:cs="Times New Roman"/>
          <w:sz w:val="24"/>
          <w:szCs w:val="24"/>
        </w:rPr>
        <w:t>pojedinačni</w:t>
      </w:r>
      <w:r w:rsidRPr="00C11992">
        <w:rPr>
          <w:rFonts w:ascii="Times New Roman" w:hAnsi="Times New Roman" w:cs="Times New Roman"/>
          <w:sz w:val="24"/>
          <w:szCs w:val="24"/>
        </w:rPr>
        <w:t>m</w:t>
      </w:r>
      <w:r w:rsidR="005A4A28" w:rsidRPr="00C11992">
        <w:rPr>
          <w:rFonts w:ascii="Times New Roman" w:hAnsi="Times New Roman" w:cs="Times New Roman"/>
          <w:sz w:val="24"/>
          <w:szCs w:val="24"/>
        </w:rPr>
        <w:t xml:space="preserve"> odgovor</w:t>
      </w:r>
      <w:r w:rsidRPr="00C11992">
        <w:rPr>
          <w:rFonts w:ascii="Times New Roman" w:hAnsi="Times New Roman" w:cs="Times New Roman"/>
          <w:sz w:val="24"/>
          <w:szCs w:val="24"/>
        </w:rPr>
        <w:t>ima</w:t>
      </w:r>
      <w:r w:rsidR="005A4A28" w:rsidRPr="00C11992">
        <w:rPr>
          <w:rFonts w:ascii="Times New Roman" w:hAnsi="Times New Roman" w:cs="Times New Roman"/>
          <w:sz w:val="24"/>
          <w:szCs w:val="24"/>
        </w:rPr>
        <w:t xml:space="preserve"> država članica na krizu izazvanu bolešću COVID-19, s ciljem </w:t>
      </w:r>
      <w:r w:rsidR="0063792B" w:rsidRPr="00C11992">
        <w:rPr>
          <w:rFonts w:ascii="Times New Roman" w:hAnsi="Times New Roman" w:cs="Times New Roman"/>
          <w:sz w:val="24"/>
          <w:szCs w:val="24"/>
        </w:rPr>
        <w:t>o</w:t>
      </w:r>
      <w:r w:rsidR="005B5375" w:rsidRPr="00C11992">
        <w:rPr>
          <w:rFonts w:ascii="Times New Roman" w:hAnsi="Times New Roman" w:cs="Times New Roman"/>
          <w:sz w:val="24"/>
          <w:szCs w:val="24"/>
        </w:rPr>
        <w:t>siguravanja jedinstvenog postup</w:t>
      </w:r>
      <w:r w:rsidR="0063792B" w:rsidRPr="00C11992">
        <w:rPr>
          <w:rFonts w:ascii="Times New Roman" w:hAnsi="Times New Roman" w:cs="Times New Roman"/>
          <w:sz w:val="24"/>
          <w:szCs w:val="24"/>
        </w:rPr>
        <w:t>a</w:t>
      </w:r>
      <w:r w:rsidR="005B5375" w:rsidRPr="00C11992">
        <w:rPr>
          <w:rFonts w:ascii="Times New Roman" w:hAnsi="Times New Roman" w:cs="Times New Roman"/>
          <w:sz w:val="24"/>
          <w:szCs w:val="24"/>
        </w:rPr>
        <w:t>nja</w:t>
      </w:r>
      <w:r w:rsidR="0063792B" w:rsidRPr="00C11992">
        <w:rPr>
          <w:rFonts w:ascii="Times New Roman" w:hAnsi="Times New Roman" w:cs="Times New Roman"/>
          <w:sz w:val="24"/>
          <w:szCs w:val="24"/>
        </w:rPr>
        <w:t xml:space="preserve"> kad je riječ o ograničavanju pristupa Europskoj uniji za putnike koji dolaze iz zemalja s izuzetno problemat</w:t>
      </w:r>
      <w:r w:rsidRPr="00C11992">
        <w:rPr>
          <w:rFonts w:ascii="Times New Roman" w:hAnsi="Times New Roman" w:cs="Times New Roman"/>
          <w:sz w:val="24"/>
          <w:szCs w:val="24"/>
        </w:rPr>
        <w:t>ičnom epidemiološkom situacijom</w:t>
      </w:r>
    </w:p>
    <w:p w:rsidR="0063792B" w:rsidRPr="00C11992" w:rsidRDefault="008C5A1E" w:rsidP="008C5A1E">
      <w:pPr>
        <w:pStyle w:val="ListParagraph"/>
        <w:numPr>
          <w:ilvl w:val="0"/>
          <w:numId w:val="1"/>
        </w:numPr>
        <w:spacing w:after="0" w:line="240" w:lineRule="auto"/>
        <w:ind w:left="709" w:hanging="705"/>
        <w:contextualSpacing w:val="0"/>
        <w:jc w:val="both"/>
        <w:rPr>
          <w:rFonts w:ascii="Times New Roman" w:hAnsi="Times New Roman" w:cs="Times New Roman"/>
          <w:sz w:val="24"/>
          <w:szCs w:val="24"/>
        </w:rPr>
      </w:pPr>
      <w:r w:rsidRPr="00C11992">
        <w:rPr>
          <w:rFonts w:ascii="Times New Roman" w:hAnsi="Times New Roman" w:cs="Times New Roman"/>
          <w:sz w:val="24"/>
          <w:szCs w:val="24"/>
        </w:rPr>
        <w:t>i</w:t>
      </w:r>
      <w:r w:rsidR="0063792B" w:rsidRPr="00C11992">
        <w:rPr>
          <w:rFonts w:ascii="Times New Roman" w:hAnsi="Times New Roman" w:cs="Times New Roman"/>
          <w:sz w:val="24"/>
          <w:szCs w:val="24"/>
        </w:rPr>
        <w:t xml:space="preserve">zazovi povezani s korištenjem migranata kao alata za političke svrhe kako bi se destabilizirala Europska unija ili njezine države članice. </w:t>
      </w:r>
    </w:p>
    <w:p w:rsidR="007F2F7D" w:rsidRPr="00C11992" w:rsidRDefault="007F2F7D" w:rsidP="007F5B5C">
      <w:pPr>
        <w:pStyle w:val="ListParagraph"/>
        <w:spacing w:after="0" w:line="240" w:lineRule="auto"/>
        <w:ind w:left="364"/>
        <w:contextualSpacing w:val="0"/>
        <w:jc w:val="both"/>
        <w:rPr>
          <w:rFonts w:ascii="Times New Roman" w:hAnsi="Times New Roman" w:cs="Times New Roman"/>
          <w:sz w:val="24"/>
          <w:szCs w:val="24"/>
        </w:rPr>
      </w:pPr>
    </w:p>
    <w:p w:rsidR="006417CC" w:rsidRPr="00C11992" w:rsidRDefault="00025803" w:rsidP="008C5A1E">
      <w:pPr>
        <w:pStyle w:val="ListParagraph"/>
        <w:tabs>
          <w:tab w:val="left" w:pos="709"/>
        </w:tabs>
        <w:spacing w:after="0" w:line="240" w:lineRule="auto"/>
        <w:ind w:left="0"/>
        <w:contextualSpacing w:val="0"/>
        <w:jc w:val="both"/>
        <w:rPr>
          <w:rFonts w:ascii="Times New Roman" w:hAnsi="Times New Roman" w:cs="Times New Roman"/>
          <w:sz w:val="24"/>
          <w:szCs w:val="24"/>
        </w:rPr>
      </w:pPr>
      <w:r w:rsidRPr="00C11992">
        <w:rPr>
          <w:rFonts w:ascii="Times New Roman" w:hAnsi="Times New Roman" w:cs="Times New Roman"/>
          <w:sz w:val="24"/>
          <w:szCs w:val="24"/>
        </w:rPr>
        <w:tab/>
      </w:r>
      <w:r w:rsidR="0063792B" w:rsidRPr="00C11992">
        <w:rPr>
          <w:rFonts w:ascii="Times New Roman" w:hAnsi="Times New Roman" w:cs="Times New Roman"/>
          <w:sz w:val="24"/>
          <w:szCs w:val="24"/>
        </w:rPr>
        <w:t xml:space="preserve">S obzirom na to da schengenski prostor omogućuje svim osobama koje zakonito borave u </w:t>
      </w:r>
      <w:r w:rsidR="00B404FD" w:rsidRPr="00C11992">
        <w:rPr>
          <w:rFonts w:ascii="Times New Roman" w:hAnsi="Times New Roman" w:cs="Times New Roman"/>
          <w:sz w:val="24"/>
          <w:szCs w:val="24"/>
        </w:rPr>
        <w:t>Europskoj u</w:t>
      </w:r>
      <w:r w:rsidR="0063792B" w:rsidRPr="00C11992">
        <w:rPr>
          <w:rFonts w:ascii="Times New Roman" w:hAnsi="Times New Roman" w:cs="Times New Roman"/>
          <w:sz w:val="24"/>
          <w:szCs w:val="24"/>
        </w:rPr>
        <w:t xml:space="preserve">niji da u potpunosti iskoriste mogućnost putovanja unutar schengenskog prostora bez graničnih kontrola, a to u velikoj mjeri koriste i osobe koje u </w:t>
      </w:r>
      <w:r w:rsidR="00B404FD" w:rsidRPr="00C11992">
        <w:rPr>
          <w:rFonts w:ascii="Times New Roman" w:hAnsi="Times New Roman" w:cs="Times New Roman"/>
          <w:sz w:val="24"/>
          <w:szCs w:val="24"/>
        </w:rPr>
        <w:t>Europskoj u</w:t>
      </w:r>
      <w:r w:rsidR="0063792B" w:rsidRPr="00C11992">
        <w:rPr>
          <w:rFonts w:ascii="Times New Roman" w:hAnsi="Times New Roman" w:cs="Times New Roman"/>
          <w:sz w:val="24"/>
          <w:szCs w:val="24"/>
        </w:rPr>
        <w:t>niji borave nezakonito, veliki izazov predstavlja i međusobno nepovjerenje između država članica. Taj se izazov rješavao ponovnim uvođenjem nadzora na unutarnjim granicama, kako bi se suzb</w:t>
      </w:r>
      <w:r w:rsidR="006417CC" w:rsidRPr="00C11992">
        <w:rPr>
          <w:rFonts w:ascii="Times New Roman" w:hAnsi="Times New Roman" w:cs="Times New Roman"/>
          <w:sz w:val="24"/>
          <w:szCs w:val="24"/>
        </w:rPr>
        <w:t xml:space="preserve">ila sekundarna kretanja. </w:t>
      </w:r>
    </w:p>
    <w:p w:rsidR="008C5A1E" w:rsidRPr="00C11992" w:rsidRDefault="008C5A1E" w:rsidP="008C5A1E">
      <w:pPr>
        <w:pStyle w:val="ListParagraph"/>
        <w:tabs>
          <w:tab w:val="left" w:pos="709"/>
        </w:tabs>
        <w:spacing w:after="0" w:line="240" w:lineRule="auto"/>
        <w:ind w:left="0"/>
        <w:contextualSpacing w:val="0"/>
        <w:jc w:val="both"/>
        <w:rPr>
          <w:rFonts w:ascii="Times New Roman" w:hAnsi="Times New Roman" w:cs="Times New Roman"/>
          <w:sz w:val="24"/>
          <w:szCs w:val="24"/>
        </w:rPr>
      </w:pPr>
    </w:p>
    <w:p w:rsidR="00272477" w:rsidRPr="00C11992" w:rsidRDefault="00272477" w:rsidP="008C5A1E">
      <w:pPr>
        <w:pStyle w:val="ListParagraph"/>
        <w:tabs>
          <w:tab w:val="left" w:pos="709"/>
        </w:tabs>
        <w:spacing w:after="0" w:line="240" w:lineRule="auto"/>
        <w:ind w:left="0"/>
        <w:contextualSpacing w:val="0"/>
        <w:jc w:val="both"/>
        <w:rPr>
          <w:rFonts w:ascii="Times New Roman" w:hAnsi="Times New Roman" w:cs="Times New Roman"/>
          <w:sz w:val="24"/>
          <w:szCs w:val="24"/>
        </w:rPr>
      </w:pPr>
    </w:p>
    <w:p w:rsidR="00272477" w:rsidRPr="00C11992" w:rsidRDefault="00272477" w:rsidP="008C5A1E">
      <w:pPr>
        <w:pStyle w:val="ListParagraph"/>
        <w:tabs>
          <w:tab w:val="left" w:pos="709"/>
        </w:tabs>
        <w:spacing w:after="0" w:line="240" w:lineRule="auto"/>
        <w:ind w:left="0"/>
        <w:contextualSpacing w:val="0"/>
        <w:jc w:val="both"/>
        <w:rPr>
          <w:rFonts w:ascii="Times New Roman" w:hAnsi="Times New Roman" w:cs="Times New Roman"/>
          <w:sz w:val="24"/>
          <w:szCs w:val="24"/>
        </w:rPr>
      </w:pPr>
    </w:p>
    <w:p w:rsidR="0063792B"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B404FD" w:rsidRPr="00C11992">
        <w:rPr>
          <w:rFonts w:ascii="Times New Roman" w:hAnsi="Times New Roman" w:cs="Times New Roman"/>
          <w:sz w:val="24"/>
          <w:szCs w:val="24"/>
        </w:rPr>
        <w:t>Europska k</w:t>
      </w:r>
      <w:r w:rsidR="0063792B" w:rsidRPr="00C11992">
        <w:rPr>
          <w:rFonts w:ascii="Times New Roman" w:hAnsi="Times New Roman" w:cs="Times New Roman"/>
          <w:sz w:val="24"/>
          <w:szCs w:val="24"/>
        </w:rPr>
        <w:t>omisija</w:t>
      </w:r>
      <w:r w:rsidR="006417CC" w:rsidRPr="00C11992">
        <w:rPr>
          <w:rFonts w:ascii="Times New Roman" w:hAnsi="Times New Roman" w:cs="Times New Roman"/>
          <w:sz w:val="24"/>
          <w:szCs w:val="24"/>
        </w:rPr>
        <w:t xml:space="preserve"> je</w:t>
      </w:r>
      <w:r w:rsidR="0063792B" w:rsidRPr="00C11992">
        <w:rPr>
          <w:rFonts w:ascii="Times New Roman" w:hAnsi="Times New Roman" w:cs="Times New Roman"/>
          <w:sz w:val="24"/>
          <w:szCs w:val="24"/>
        </w:rPr>
        <w:t xml:space="preserve"> predložila redefiniranje relevantnih odredbi Zakonika o schengenskim granicama, kako uvedeni </w:t>
      </w:r>
      <w:r w:rsidR="006417CC" w:rsidRPr="00C11992">
        <w:rPr>
          <w:rFonts w:ascii="Times New Roman" w:hAnsi="Times New Roman" w:cs="Times New Roman"/>
          <w:sz w:val="24"/>
          <w:szCs w:val="24"/>
        </w:rPr>
        <w:t>nadzori na unutarnjim granicama ne bi postali trajna mjera opreza pojedinih država članica. Zbog toga su ojačana pravila kojima se nadzor unutarnjih granica definira kao krajnja mjera te se potiče primjena alternativnih mjera u državama članicama koje u mnogim slučajevima mogu biti dovoljne za osiguravanje visoke razine sigurnosti bez ponovnog uspostavljanja nadzora unutarnjih granica.</w:t>
      </w:r>
    </w:p>
    <w:p w:rsidR="008C5A1E" w:rsidRPr="00C11992" w:rsidRDefault="008C5A1E" w:rsidP="007F5B5C">
      <w:pPr>
        <w:spacing w:after="0" w:line="240" w:lineRule="auto"/>
        <w:jc w:val="both"/>
        <w:rPr>
          <w:rFonts w:ascii="Times New Roman" w:hAnsi="Times New Roman" w:cs="Times New Roman"/>
          <w:sz w:val="24"/>
          <w:szCs w:val="24"/>
        </w:rPr>
      </w:pPr>
    </w:p>
    <w:p w:rsidR="009A03F4"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C93E92" w:rsidRPr="00C11992">
        <w:rPr>
          <w:rFonts w:ascii="Times New Roman" w:hAnsi="Times New Roman" w:cs="Times New Roman"/>
          <w:sz w:val="24"/>
          <w:szCs w:val="24"/>
        </w:rPr>
        <w:t xml:space="preserve">Slijedom navedenoga, </w:t>
      </w:r>
      <w:r w:rsidR="002C3255" w:rsidRPr="00C11992">
        <w:rPr>
          <w:rFonts w:ascii="Times New Roman" w:hAnsi="Times New Roman" w:cs="Times New Roman"/>
          <w:sz w:val="24"/>
          <w:szCs w:val="24"/>
        </w:rPr>
        <w:t xml:space="preserve">donesena je </w:t>
      </w:r>
      <w:r w:rsidR="006417CC" w:rsidRPr="00C11992">
        <w:rPr>
          <w:rFonts w:ascii="Times New Roman" w:hAnsi="Times New Roman" w:cs="Times New Roman"/>
          <w:sz w:val="24"/>
          <w:szCs w:val="24"/>
        </w:rPr>
        <w:t>Uredba (EU) 2024/1717</w:t>
      </w:r>
      <w:r w:rsidR="00DC5FD4" w:rsidRPr="00C11992">
        <w:rPr>
          <w:rFonts w:ascii="Times New Roman" w:hAnsi="Times New Roman" w:cs="Times New Roman"/>
          <w:sz w:val="24"/>
          <w:szCs w:val="24"/>
        </w:rPr>
        <w:t xml:space="preserve"> Europskog </w:t>
      </w:r>
      <w:r w:rsidR="002C3255" w:rsidRPr="00C11992">
        <w:rPr>
          <w:rFonts w:ascii="Times New Roman" w:hAnsi="Times New Roman" w:cs="Times New Roman"/>
          <w:sz w:val="24"/>
          <w:szCs w:val="24"/>
        </w:rPr>
        <w:t>p</w:t>
      </w:r>
      <w:r w:rsidR="00DC5FD4" w:rsidRPr="00C11992">
        <w:rPr>
          <w:rFonts w:ascii="Times New Roman" w:hAnsi="Times New Roman" w:cs="Times New Roman"/>
          <w:sz w:val="24"/>
          <w:szCs w:val="24"/>
        </w:rPr>
        <w:t>arlamenta i Vijeća od 1</w:t>
      </w:r>
      <w:r w:rsidR="00B404FD" w:rsidRPr="00C11992">
        <w:rPr>
          <w:rFonts w:ascii="Times New Roman" w:hAnsi="Times New Roman" w:cs="Times New Roman"/>
          <w:sz w:val="24"/>
          <w:szCs w:val="24"/>
        </w:rPr>
        <w:t>3</w:t>
      </w:r>
      <w:r w:rsidR="00DC5FD4" w:rsidRPr="00C11992">
        <w:rPr>
          <w:rFonts w:ascii="Times New Roman" w:hAnsi="Times New Roman" w:cs="Times New Roman"/>
          <w:sz w:val="24"/>
          <w:szCs w:val="24"/>
        </w:rPr>
        <w:t xml:space="preserve">. </w:t>
      </w:r>
      <w:r w:rsidR="00B404FD" w:rsidRPr="00C11992">
        <w:rPr>
          <w:rFonts w:ascii="Times New Roman" w:hAnsi="Times New Roman" w:cs="Times New Roman"/>
          <w:sz w:val="24"/>
          <w:szCs w:val="24"/>
        </w:rPr>
        <w:t>lipnja</w:t>
      </w:r>
      <w:r w:rsidR="00DC5FD4" w:rsidRPr="00C11992">
        <w:rPr>
          <w:rFonts w:ascii="Times New Roman" w:hAnsi="Times New Roman" w:cs="Times New Roman"/>
          <w:sz w:val="24"/>
          <w:szCs w:val="24"/>
        </w:rPr>
        <w:t xml:space="preserve"> 2024. </w:t>
      </w:r>
      <w:r w:rsidR="006417CC" w:rsidRPr="00C11992">
        <w:rPr>
          <w:rFonts w:ascii="Times New Roman" w:hAnsi="Times New Roman" w:cs="Times New Roman"/>
          <w:sz w:val="24"/>
          <w:szCs w:val="24"/>
        </w:rPr>
        <w:t>o izmjeni Uredbe (EU) 2016/399 o Zakoniku Unije o pravilima kojima se uređuje kretanje osoba preko granica</w:t>
      </w:r>
      <w:r w:rsidR="00DC5FD4" w:rsidRPr="00C11992">
        <w:rPr>
          <w:rFonts w:ascii="Times New Roman" w:hAnsi="Times New Roman" w:cs="Times New Roman"/>
          <w:sz w:val="24"/>
          <w:szCs w:val="24"/>
        </w:rPr>
        <w:t xml:space="preserve"> </w:t>
      </w:r>
      <w:r w:rsidR="00B404FD" w:rsidRPr="00C11992">
        <w:rPr>
          <w:rFonts w:ascii="Times New Roman" w:hAnsi="Times New Roman" w:cs="Times New Roman"/>
          <w:sz w:val="24"/>
          <w:szCs w:val="24"/>
        </w:rPr>
        <w:t>(</w:t>
      </w:r>
      <w:r w:rsidR="002C3255" w:rsidRPr="00C11992">
        <w:rPr>
          <w:rFonts w:ascii="Times New Roman" w:hAnsi="Times New Roman" w:cs="Times New Roman"/>
          <w:sz w:val="24"/>
          <w:szCs w:val="24"/>
        </w:rPr>
        <w:t xml:space="preserve">SL L 2024/1717, 20.6.2024.; </w:t>
      </w:r>
      <w:r w:rsidR="00B404FD" w:rsidRPr="00C11992">
        <w:rPr>
          <w:rFonts w:ascii="Times New Roman" w:hAnsi="Times New Roman" w:cs="Times New Roman"/>
          <w:sz w:val="24"/>
          <w:szCs w:val="24"/>
        </w:rPr>
        <w:t>u daljnjem tekstu: Uredba (EU) 2024/1717)</w:t>
      </w:r>
      <w:r w:rsidR="00DC5FD4" w:rsidRPr="00C11992">
        <w:rPr>
          <w:rFonts w:ascii="Times New Roman" w:hAnsi="Times New Roman" w:cs="Times New Roman"/>
          <w:sz w:val="24"/>
          <w:szCs w:val="24"/>
        </w:rPr>
        <w:t xml:space="preserve">, </w:t>
      </w:r>
      <w:r w:rsidR="002C3255" w:rsidRPr="00C11992">
        <w:rPr>
          <w:rFonts w:ascii="Times New Roman" w:hAnsi="Times New Roman" w:cs="Times New Roman"/>
          <w:sz w:val="24"/>
          <w:szCs w:val="24"/>
        </w:rPr>
        <w:t xml:space="preserve">koja je </w:t>
      </w:r>
      <w:r w:rsidR="00DC5FD4" w:rsidRPr="00C11992">
        <w:rPr>
          <w:rFonts w:ascii="Times New Roman" w:hAnsi="Times New Roman" w:cs="Times New Roman"/>
          <w:sz w:val="24"/>
          <w:szCs w:val="24"/>
        </w:rPr>
        <w:t xml:space="preserve">stupila </w:t>
      </w:r>
      <w:r w:rsidR="006417CC" w:rsidRPr="00C11992">
        <w:rPr>
          <w:rFonts w:ascii="Times New Roman" w:hAnsi="Times New Roman" w:cs="Times New Roman"/>
          <w:sz w:val="24"/>
          <w:szCs w:val="24"/>
        </w:rPr>
        <w:t>na snagu 10</w:t>
      </w:r>
      <w:r w:rsidR="00DC5FD4" w:rsidRPr="00C11992">
        <w:rPr>
          <w:rFonts w:ascii="Times New Roman" w:hAnsi="Times New Roman" w:cs="Times New Roman"/>
          <w:sz w:val="24"/>
          <w:szCs w:val="24"/>
        </w:rPr>
        <w:t xml:space="preserve">. </w:t>
      </w:r>
      <w:r w:rsidR="006417CC" w:rsidRPr="00C11992">
        <w:rPr>
          <w:rFonts w:ascii="Times New Roman" w:hAnsi="Times New Roman" w:cs="Times New Roman"/>
          <w:sz w:val="24"/>
          <w:szCs w:val="24"/>
        </w:rPr>
        <w:t>srp</w:t>
      </w:r>
      <w:r w:rsidR="00DC5FD4" w:rsidRPr="00C11992">
        <w:rPr>
          <w:rFonts w:ascii="Times New Roman" w:hAnsi="Times New Roman" w:cs="Times New Roman"/>
          <w:sz w:val="24"/>
          <w:szCs w:val="24"/>
        </w:rPr>
        <w:t>nja 2024. godine</w:t>
      </w:r>
      <w:r w:rsidR="002C3255" w:rsidRPr="00C11992">
        <w:rPr>
          <w:rFonts w:ascii="Times New Roman" w:hAnsi="Times New Roman" w:cs="Times New Roman"/>
          <w:sz w:val="24"/>
          <w:szCs w:val="24"/>
        </w:rPr>
        <w:t xml:space="preserve"> te je u</w:t>
      </w:r>
      <w:r w:rsidR="006417CC" w:rsidRPr="00C11992">
        <w:rPr>
          <w:rFonts w:ascii="Times New Roman" w:hAnsi="Times New Roman" w:cs="Times New Roman"/>
          <w:sz w:val="24"/>
          <w:szCs w:val="24"/>
        </w:rPr>
        <w:t xml:space="preserve"> cijelosti</w:t>
      </w:r>
      <w:r w:rsidR="00B404FD" w:rsidRPr="00C11992">
        <w:rPr>
          <w:rFonts w:ascii="Times New Roman" w:hAnsi="Times New Roman" w:cs="Times New Roman"/>
          <w:sz w:val="24"/>
          <w:szCs w:val="24"/>
        </w:rPr>
        <w:t xml:space="preserve"> </w:t>
      </w:r>
      <w:r w:rsidR="006417CC" w:rsidRPr="00C11992">
        <w:rPr>
          <w:rFonts w:ascii="Times New Roman" w:hAnsi="Times New Roman" w:cs="Times New Roman"/>
          <w:sz w:val="24"/>
          <w:szCs w:val="24"/>
        </w:rPr>
        <w:t>obvezujuća i izravno se primjenjuje u državama članicama.</w:t>
      </w:r>
    </w:p>
    <w:p w:rsidR="002C3255" w:rsidRPr="00C11992" w:rsidRDefault="002C3255" w:rsidP="007F5B5C">
      <w:pPr>
        <w:spacing w:after="0" w:line="240" w:lineRule="auto"/>
        <w:jc w:val="both"/>
        <w:rPr>
          <w:rFonts w:ascii="Times New Roman" w:hAnsi="Times New Roman" w:cs="Times New Roman"/>
          <w:sz w:val="24"/>
          <w:szCs w:val="24"/>
        </w:rPr>
      </w:pPr>
    </w:p>
    <w:p w:rsidR="003737A2" w:rsidRPr="00C11992" w:rsidRDefault="003737A2" w:rsidP="002C3255">
      <w:pPr>
        <w:spacing w:after="0" w:line="240" w:lineRule="auto"/>
        <w:ind w:firstLine="709"/>
        <w:rPr>
          <w:rFonts w:ascii="Times New Roman" w:hAnsi="Times New Roman" w:cs="Times New Roman"/>
          <w:b/>
          <w:sz w:val="24"/>
          <w:szCs w:val="24"/>
        </w:rPr>
      </w:pPr>
      <w:r w:rsidRPr="00C11992">
        <w:rPr>
          <w:rFonts w:ascii="Times New Roman" w:hAnsi="Times New Roman" w:cs="Times New Roman"/>
          <w:b/>
          <w:sz w:val="24"/>
          <w:szCs w:val="24"/>
        </w:rPr>
        <w:t xml:space="preserve">Osnovna pitanja koja se trebaju urediti </w:t>
      </w:r>
      <w:r w:rsidR="002C3255" w:rsidRPr="00C11992">
        <w:rPr>
          <w:rFonts w:ascii="Times New Roman" w:hAnsi="Times New Roman" w:cs="Times New Roman"/>
          <w:b/>
          <w:sz w:val="24"/>
          <w:szCs w:val="24"/>
        </w:rPr>
        <w:t>z</w:t>
      </w:r>
      <w:r w:rsidRPr="00C11992">
        <w:rPr>
          <w:rFonts w:ascii="Times New Roman" w:hAnsi="Times New Roman" w:cs="Times New Roman"/>
          <w:b/>
          <w:sz w:val="24"/>
          <w:szCs w:val="24"/>
        </w:rPr>
        <w:t>akonom</w:t>
      </w:r>
    </w:p>
    <w:p w:rsidR="002C3255"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p>
    <w:p w:rsidR="00960A95" w:rsidRPr="00C11992" w:rsidRDefault="00DB2434" w:rsidP="002C3255">
      <w:pPr>
        <w:spacing w:after="0" w:line="240" w:lineRule="auto"/>
        <w:ind w:firstLine="709"/>
        <w:jc w:val="both"/>
        <w:rPr>
          <w:rFonts w:ascii="Times New Roman" w:hAnsi="Times New Roman" w:cs="Times New Roman"/>
          <w:sz w:val="24"/>
          <w:szCs w:val="24"/>
        </w:rPr>
      </w:pPr>
      <w:r w:rsidRPr="00C11992">
        <w:rPr>
          <w:rFonts w:ascii="Times New Roman" w:hAnsi="Times New Roman" w:cs="Times New Roman"/>
          <w:sz w:val="24"/>
          <w:szCs w:val="24"/>
        </w:rPr>
        <w:t xml:space="preserve">Uredbom </w:t>
      </w:r>
      <w:r w:rsidR="00610645" w:rsidRPr="00C11992">
        <w:rPr>
          <w:rFonts w:ascii="Times New Roman" w:hAnsi="Times New Roman" w:cs="Times New Roman"/>
          <w:sz w:val="24"/>
          <w:szCs w:val="24"/>
        </w:rPr>
        <w:t>(EU) 2024/1717 dodaje se u član</w:t>
      </w:r>
      <w:r w:rsidRPr="00C11992">
        <w:rPr>
          <w:rFonts w:ascii="Times New Roman" w:hAnsi="Times New Roman" w:cs="Times New Roman"/>
          <w:sz w:val="24"/>
          <w:szCs w:val="24"/>
        </w:rPr>
        <w:t>k</w:t>
      </w:r>
      <w:r w:rsidR="00610645" w:rsidRPr="00C11992">
        <w:rPr>
          <w:rFonts w:ascii="Times New Roman" w:hAnsi="Times New Roman" w:cs="Times New Roman"/>
          <w:sz w:val="24"/>
          <w:szCs w:val="24"/>
        </w:rPr>
        <w:t>u</w:t>
      </w:r>
      <w:r w:rsidRPr="00C11992">
        <w:rPr>
          <w:rFonts w:ascii="Times New Roman" w:hAnsi="Times New Roman" w:cs="Times New Roman"/>
          <w:sz w:val="24"/>
          <w:szCs w:val="24"/>
        </w:rPr>
        <w:t xml:space="preserve"> </w:t>
      </w:r>
      <w:r w:rsidR="00960A95" w:rsidRPr="00C11992">
        <w:rPr>
          <w:rFonts w:ascii="Times New Roman" w:hAnsi="Times New Roman" w:cs="Times New Roman"/>
          <w:sz w:val="24"/>
          <w:szCs w:val="24"/>
        </w:rPr>
        <w:t xml:space="preserve">5. </w:t>
      </w:r>
      <w:r w:rsidRPr="00C11992">
        <w:rPr>
          <w:rFonts w:ascii="Times New Roman" w:hAnsi="Times New Roman" w:cs="Times New Roman"/>
          <w:sz w:val="24"/>
          <w:szCs w:val="24"/>
        </w:rPr>
        <w:t xml:space="preserve">Uredbe (EU) 2016/399 novi </w:t>
      </w:r>
      <w:r w:rsidR="00960A95" w:rsidRPr="00C11992">
        <w:rPr>
          <w:rFonts w:ascii="Times New Roman" w:hAnsi="Times New Roman" w:cs="Times New Roman"/>
          <w:sz w:val="24"/>
          <w:szCs w:val="24"/>
        </w:rPr>
        <w:t>stav</w:t>
      </w:r>
      <w:r w:rsidRPr="00C11992">
        <w:rPr>
          <w:rFonts w:ascii="Times New Roman" w:hAnsi="Times New Roman" w:cs="Times New Roman"/>
          <w:sz w:val="24"/>
          <w:szCs w:val="24"/>
        </w:rPr>
        <w:t>a</w:t>
      </w:r>
      <w:r w:rsidR="00960A95" w:rsidRPr="00C11992">
        <w:rPr>
          <w:rFonts w:ascii="Times New Roman" w:hAnsi="Times New Roman" w:cs="Times New Roman"/>
          <w:sz w:val="24"/>
          <w:szCs w:val="24"/>
        </w:rPr>
        <w:t xml:space="preserve">k 4. </w:t>
      </w:r>
      <w:r w:rsidRPr="00C11992">
        <w:rPr>
          <w:rFonts w:ascii="Times New Roman" w:hAnsi="Times New Roman" w:cs="Times New Roman"/>
          <w:sz w:val="24"/>
          <w:szCs w:val="24"/>
        </w:rPr>
        <w:t>koji propisuje da</w:t>
      </w:r>
      <w:r w:rsidR="00960A95" w:rsidRPr="00C11992">
        <w:rPr>
          <w:rFonts w:ascii="Times New Roman" w:hAnsi="Times New Roman" w:cs="Times New Roman"/>
          <w:sz w:val="24"/>
          <w:szCs w:val="24"/>
        </w:rPr>
        <w:t xml:space="preserve"> države članice mogu privremeno zatvoriti određene granične prijelaze ili o</w:t>
      </w:r>
      <w:r w:rsidR="00610645" w:rsidRPr="00C11992">
        <w:rPr>
          <w:rFonts w:ascii="Times New Roman" w:hAnsi="Times New Roman" w:cs="Times New Roman"/>
          <w:sz w:val="24"/>
          <w:szCs w:val="24"/>
        </w:rPr>
        <w:t>graničiti njihovo radno vrijeme</w:t>
      </w:r>
      <w:r w:rsidR="00960A95" w:rsidRPr="00C11992">
        <w:rPr>
          <w:rFonts w:ascii="Times New Roman" w:hAnsi="Times New Roman" w:cs="Times New Roman"/>
          <w:sz w:val="24"/>
          <w:szCs w:val="24"/>
        </w:rPr>
        <w:t xml:space="preserve"> </w:t>
      </w:r>
      <w:r w:rsidRPr="00C11992">
        <w:rPr>
          <w:rFonts w:ascii="Times New Roman" w:hAnsi="Times New Roman" w:cs="Times New Roman"/>
          <w:sz w:val="24"/>
          <w:szCs w:val="24"/>
        </w:rPr>
        <w:t xml:space="preserve">te je u </w:t>
      </w:r>
      <w:r w:rsidR="00B404FD" w:rsidRPr="00C11992">
        <w:rPr>
          <w:rFonts w:ascii="Times New Roman" w:hAnsi="Times New Roman" w:cs="Times New Roman"/>
          <w:sz w:val="24"/>
          <w:szCs w:val="24"/>
        </w:rPr>
        <w:t xml:space="preserve">Zakonu </w:t>
      </w:r>
      <w:r w:rsidRPr="00C11992">
        <w:rPr>
          <w:rFonts w:ascii="Times New Roman" w:hAnsi="Times New Roman" w:cs="Times New Roman"/>
          <w:sz w:val="24"/>
          <w:szCs w:val="24"/>
        </w:rPr>
        <w:t xml:space="preserve">potrebno </w:t>
      </w:r>
      <w:r w:rsidR="00960A95" w:rsidRPr="00C11992">
        <w:rPr>
          <w:rFonts w:ascii="Times New Roman" w:hAnsi="Times New Roman" w:cs="Times New Roman"/>
          <w:sz w:val="24"/>
          <w:szCs w:val="24"/>
        </w:rPr>
        <w:t>definirati koje nacionalno tijelo u tom slučaju donosi odluku o zatvaranju ili o ograničavanju radnog vremena pojedinih graničnih prijelaza.</w:t>
      </w:r>
    </w:p>
    <w:p w:rsidR="000D7145" w:rsidRPr="00C11992" w:rsidRDefault="000D7145" w:rsidP="002C3255">
      <w:pPr>
        <w:spacing w:after="0" w:line="240" w:lineRule="auto"/>
        <w:ind w:firstLine="709"/>
        <w:jc w:val="both"/>
        <w:rPr>
          <w:rFonts w:ascii="Times New Roman" w:hAnsi="Times New Roman" w:cs="Times New Roman"/>
          <w:sz w:val="24"/>
          <w:szCs w:val="24"/>
        </w:rPr>
      </w:pPr>
    </w:p>
    <w:p w:rsidR="009475BF"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DB2434" w:rsidRPr="00C11992">
        <w:rPr>
          <w:rFonts w:ascii="Times New Roman" w:hAnsi="Times New Roman" w:cs="Times New Roman"/>
          <w:sz w:val="24"/>
          <w:szCs w:val="24"/>
        </w:rPr>
        <w:t>Također</w:t>
      </w:r>
      <w:r w:rsidR="00610645" w:rsidRPr="00C11992">
        <w:rPr>
          <w:rFonts w:ascii="Times New Roman" w:hAnsi="Times New Roman" w:cs="Times New Roman"/>
          <w:sz w:val="24"/>
          <w:szCs w:val="24"/>
        </w:rPr>
        <w:t>,</w:t>
      </w:r>
      <w:r w:rsidR="00DB2434" w:rsidRPr="00C11992">
        <w:rPr>
          <w:rFonts w:ascii="Times New Roman" w:hAnsi="Times New Roman" w:cs="Times New Roman"/>
          <w:sz w:val="24"/>
          <w:szCs w:val="24"/>
        </w:rPr>
        <w:t xml:space="preserve"> </w:t>
      </w:r>
      <w:r w:rsidR="007F2F7D" w:rsidRPr="00C11992">
        <w:rPr>
          <w:rFonts w:ascii="Times New Roman" w:hAnsi="Times New Roman" w:cs="Times New Roman"/>
          <w:sz w:val="24"/>
          <w:szCs w:val="24"/>
        </w:rPr>
        <w:t>Uredb</w:t>
      </w:r>
      <w:r w:rsidR="00DB2434" w:rsidRPr="00C11992">
        <w:rPr>
          <w:rFonts w:ascii="Times New Roman" w:hAnsi="Times New Roman" w:cs="Times New Roman"/>
          <w:sz w:val="24"/>
          <w:szCs w:val="24"/>
        </w:rPr>
        <w:t>om (EU)</w:t>
      </w:r>
      <w:r w:rsidR="007F2F7D" w:rsidRPr="00C11992">
        <w:rPr>
          <w:rFonts w:ascii="Times New Roman" w:hAnsi="Times New Roman" w:cs="Times New Roman"/>
          <w:sz w:val="24"/>
          <w:szCs w:val="24"/>
        </w:rPr>
        <w:t xml:space="preserve"> 2024/1717 </w:t>
      </w:r>
      <w:r w:rsidR="00DB2434" w:rsidRPr="00C11992">
        <w:rPr>
          <w:rFonts w:ascii="Times New Roman" w:hAnsi="Times New Roman" w:cs="Times New Roman"/>
          <w:sz w:val="24"/>
          <w:szCs w:val="24"/>
        </w:rPr>
        <w:t>mijenja</w:t>
      </w:r>
      <w:r w:rsidR="00610645" w:rsidRPr="00C11992">
        <w:rPr>
          <w:rFonts w:ascii="Times New Roman" w:hAnsi="Times New Roman" w:cs="Times New Roman"/>
          <w:sz w:val="24"/>
          <w:szCs w:val="24"/>
        </w:rPr>
        <w:t xml:space="preserve"> se</w:t>
      </w:r>
      <w:r w:rsidR="00DB2434" w:rsidRPr="00C11992">
        <w:rPr>
          <w:rFonts w:ascii="Times New Roman" w:hAnsi="Times New Roman" w:cs="Times New Roman"/>
          <w:sz w:val="24"/>
          <w:szCs w:val="24"/>
        </w:rPr>
        <w:t xml:space="preserve"> članak 25. Uredbe (EU) 2016/399 te se propisuje </w:t>
      </w:r>
      <w:r w:rsidR="007F2F7D" w:rsidRPr="00C11992">
        <w:rPr>
          <w:rFonts w:ascii="Times New Roman" w:hAnsi="Times New Roman" w:cs="Times New Roman"/>
          <w:sz w:val="24"/>
          <w:szCs w:val="24"/>
        </w:rPr>
        <w:t>da</w:t>
      </w:r>
      <w:r w:rsidR="003E7E75" w:rsidRPr="00C11992">
        <w:rPr>
          <w:rFonts w:ascii="Times New Roman" w:hAnsi="Times New Roman" w:cs="Times New Roman"/>
          <w:sz w:val="24"/>
          <w:szCs w:val="24"/>
        </w:rPr>
        <w:t>,</w:t>
      </w:r>
      <w:r w:rsidR="007F2F7D" w:rsidRPr="00C11992">
        <w:rPr>
          <w:rFonts w:ascii="Times New Roman" w:hAnsi="Times New Roman" w:cs="Times New Roman"/>
          <w:sz w:val="24"/>
          <w:szCs w:val="24"/>
        </w:rPr>
        <w:t xml:space="preserve"> ako se na području bez nadzora unutarnjih granica pojavi ozbiljna prijetnja javnom poretku ili unutarnjoj sigurnosti u nekoj državi, ta država članica može, iznimno, ponovno uvesti nadzor državne granice </w:t>
      </w:r>
      <w:r w:rsidR="003E7E75" w:rsidRPr="00C11992">
        <w:rPr>
          <w:rFonts w:ascii="Times New Roman" w:hAnsi="Times New Roman" w:cs="Times New Roman"/>
          <w:sz w:val="24"/>
          <w:szCs w:val="24"/>
        </w:rPr>
        <w:t xml:space="preserve">na </w:t>
      </w:r>
      <w:r w:rsidR="007F2F7D" w:rsidRPr="00C11992">
        <w:rPr>
          <w:rFonts w:ascii="Times New Roman" w:hAnsi="Times New Roman" w:cs="Times New Roman"/>
          <w:sz w:val="24"/>
          <w:szCs w:val="24"/>
        </w:rPr>
        <w:t>svim svojim unutarnjim granicama ili nekim</w:t>
      </w:r>
      <w:r w:rsidR="00351159" w:rsidRPr="00C11992">
        <w:rPr>
          <w:rFonts w:ascii="Times New Roman" w:hAnsi="Times New Roman" w:cs="Times New Roman"/>
          <w:sz w:val="24"/>
          <w:szCs w:val="24"/>
        </w:rPr>
        <w:t xml:space="preserve"> njihovim određenim dijelovima.</w:t>
      </w:r>
    </w:p>
    <w:p w:rsidR="00351159" w:rsidRPr="00C11992" w:rsidRDefault="00351159" w:rsidP="007F5B5C">
      <w:pPr>
        <w:spacing w:after="0" w:line="240" w:lineRule="auto"/>
        <w:jc w:val="both"/>
        <w:rPr>
          <w:rFonts w:ascii="Times New Roman" w:hAnsi="Times New Roman" w:cs="Times New Roman"/>
          <w:sz w:val="24"/>
          <w:szCs w:val="24"/>
        </w:rPr>
      </w:pPr>
    </w:p>
    <w:p w:rsidR="00DD0316"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9475BF" w:rsidRPr="00C11992">
        <w:rPr>
          <w:rFonts w:ascii="Times New Roman" w:hAnsi="Times New Roman" w:cs="Times New Roman"/>
          <w:sz w:val="24"/>
          <w:szCs w:val="24"/>
        </w:rPr>
        <w:t>U vezi s navedenim, p</w:t>
      </w:r>
      <w:r w:rsidR="00960A95" w:rsidRPr="00C11992">
        <w:rPr>
          <w:rFonts w:ascii="Times New Roman" w:hAnsi="Times New Roman" w:cs="Times New Roman"/>
          <w:sz w:val="24"/>
          <w:szCs w:val="24"/>
        </w:rPr>
        <w:t xml:space="preserve">otrebno je dopuniti </w:t>
      </w:r>
      <w:r w:rsidR="00B404FD" w:rsidRPr="00C11992">
        <w:rPr>
          <w:rFonts w:ascii="Times New Roman" w:hAnsi="Times New Roman" w:cs="Times New Roman"/>
          <w:sz w:val="24"/>
          <w:szCs w:val="24"/>
        </w:rPr>
        <w:t xml:space="preserve">članak 3. </w:t>
      </w:r>
      <w:r w:rsidR="00960A95" w:rsidRPr="00C11992">
        <w:rPr>
          <w:rFonts w:ascii="Times New Roman" w:hAnsi="Times New Roman" w:cs="Times New Roman"/>
          <w:sz w:val="24"/>
          <w:szCs w:val="24"/>
        </w:rPr>
        <w:t>Zakona</w:t>
      </w:r>
      <w:r w:rsidR="00351159" w:rsidRPr="00C11992">
        <w:rPr>
          <w:rFonts w:ascii="Times New Roman" w:hAnsi="Times New Roman" w:cs="Times New Roman"/>
          <w:sz w:val="24"/>
          <w:szCs w:val="24"/>
        </w:rPr>
        <w:t>,</w:t>
      </w:r>
      <w:r w:rsidR="00960A95" w:rsidRPr="00C11992">
        <w:rPr>
          <w:rFonts w:ascii="Times New Roman" w:hAnsi="Times New Roman" w:cs="Times New Roman"/>
          <w:sz w:val="24"/>
          <w:szCs w:val="24"/>
        </w:rPr>
        <w:t xml:space="preserve"> </w:t>
      </w:r>
      <w:r w:rsidR="003E7E75" w:rsidRPr="00C11992">
        <w:rPr>
          <w:rFonts w:ascii="Times New Roman" w:hAnsi="Times New Roman" w:cs="Times New Roman"/>
          <w:sz w:val="24"/>
          <w:szCs w:val="24"/>
        </w:rPr>
        <w:t>na način</w:t>
      </w:r>
      <w:r w:rsidR="00960A95" w:rsidRPr="00C11992">
        <w:rPr>
          <w:rFonts w:ascii="Times New Roman" w:hAnsi="Times New Roman" w:cs="Times New Roman"/>
          <w:sz w:val="24"/>
          <w:szCs w:val="24"/>
        </w:rPr>
        <w:t xml:space="preserve"> da se privremeno ponovno uvođenje nadzora unutarnjih granica može odrediti i samo za neke određene dijelove</w:t>
      </w:r>
      <w:r w:rsidR="003E7E75" w:rsidRPr="00C11992">
        <w:rPr>
          <w:rFonts w:ascii="Times New Roman" w:hAnsi="Times New Roman" w:cs="Times New Roman"/>
          <w:sz w:val="24"/>
          <w:szCs w:val="24"/>
        </w:rPr>
        <w:t xml:space="preserve"> unutarnjih granica</w:t>
      </w:r>
      <w:r w:rsidR="00CD15EE" w:rsidRPr="00C11992">
        <w:rPr>
          <w:rFonts w:ascii="Times New Roman" w:hAnsi="Times New Roman" w:cs="Times New Roman"/>
          <w:sz w:val="24"/>
          <w:szCs w:val="24"/>
        </w:rPr>
        <w:t>, kao i utvrditi koje je tijelo nadležno za izvješćivanje Europskog parlamenta, Vijeća i Europske komisije o ponovnom privremenom uvođenju nadzora državne granice na unutarnjim granicama ili nekim njihovim određenim dijelovima</w:t>
      </w:r>
      <w:r w:rsidR="00960A95" w:rsidRPr="00C11992">
        <w:rPr>
          <w:rFonts w:ascii="Times New Roman" w:hAnsi="Times New Roman" w:cs="Times New Roman"/>
          <w:sz w:val="24"/>
          <w:szCs w:val="24"/>
        </w:rPr>
        <w:t xml:space="preserve">. </w:t>
      </w:r>
    </w:p>
    <w:p w:rsidR="00351159" w:rsidRPr="00C11992" w:rsidRDefault="00351159" w:rsidP="007F5B5C">
      <w:pPr>
        <w:spacing w:after="0" w:line="240" w:lineRule="auto"/>
        <w:jc w:val="both"/>
        <w:rPr>
          <w:rFonts w:ascii="Times New Roman" w:hAnsi="Times New Roman" w:cs="Times New Roman"/>
          <w:sz w:val="24"/>
          <w:szCs w:val="24"/>
        </w:rPr>
      </w:pPr>
    </w:p>
    <w:p w:rsidR="00FF6C19"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85028F" w:rsidRPr="00C11992">
        <w:rPr>
          <w:rFonts w:ascii="Times New Roman" w:hAnsi="Times New Roman" w:cs="Times New Roman"/>
          <w:sz w:val="24"/>
          <w:szCs w:val="24"/>
        </w:rPr>
        <w:t xml:space="preserve">Nadalje, </w:t>
      </w:r>
      <w:r w:rsidR="00496005" w:rsidRPr="00C11992">
        <w:rPr>
          <w:rFonts w:ascii="Times New Roman" w:hAnsi="Times New Roman" w:cs="Times New Roman"/>
          <w:sz w:val="24"/>
          <w:szCs w:val="24"/>
        </w:rPr>
        <w:t>Uredb</w:t>
      </w:r>
      <w:r w:rsidR="0085028F" w:rsidRPr="00C11992">
        <w:rPr>
          <w:rFonts w:ascii="Times New Roman" w:hAnsi="Times New Roman" w:cs="Times New Roman"/>
          <w:sz w:val="24"/>
          <w:szCs w:val="24"/>
        </w:rPr>
        <w:t>om</w:t>
      </w:r>
      <w:r w:rsidR="00960A95" w:rsidRPr="00C11992">
        <w:rPr>
          <w:rFonts w:ascii="Times New Roman" w:hAnsi="Times New Roman" w:cs="Times New Roman"/>
          <w:sz w:val="24"/>
          <w:szCs w:val="24"/>
        </w:rPr>
        <w:t xml:space="preserve"> </w:t>
      </w:r>
      <w:r w:rsidR="00351159" w:rsidRPr="00C11992">
        <w:rPr>
          <w:rFonts w:ascii="Times New Roman" w:hAnsi="Times New Roman" w:cs="Times New Roman"/>
          <w:sz w:val="24"/>
          <w:szCs w:val="24"/>
        </w:rPr>
        <w:t xml:space="preserve">(EU) </w:t>
      </w:r>
      <w:r w:rsidR="00960A95" w:rsidRPr="00C11992">
        <w:rPr>
          <w:rFonts w:ascii="Times New Roman" w:hAnsi="Times New Roman" w:cs="Times New Roman"/>
          <w:sz w:val="24"/>
          <w:szCs w:val="24"/>
        </w:rPr>
        <w:t xml:space="preserve">2024/1717 </w:t>
      </w:r>
      <w:r w:rsidR="0085028F" w:rsidRPr="00C11992">
        <w:rPr>
          <w:rFonts w:ascii="Times New Roman" w:hAnsi="Times New Roman" w:cs="Times New Roman"/>
          <w:sz w:val="24"/>
          <w:szCs w:val="24"/>
        </w:rPr>
        <w:t xml:space="preserve">uvodi se novi članak 27.a koji propisuje </w:t>
      </w:r>
      <w:r w:rsidR="00960A95" w:rsidRPr="00C11992">
        <w:rPr>
          <w:rFonts w:ascii="Times New Roman" w:hAnsi="Times New Roman" w:cs="Times New Roman"/>
          <w:sz w:val="24"/>
          <w:szCs w:val="24"/>
        </w:rPr>
        <w:t xml:space="preserve">da </w:t>
      </w:r>
      <w:r w:rsidR="00B404FD" w:rsidRPr="00C11992">
        <w:rPr>
          <w:rFonts w:ascii="Times New Roman" w:hAnsi="Times New Roman" w:cs="Times New Roman"/>
          <w:sz w:val="24"/>
          <w:szCs w:val="24"/>
        </w:rPr>
        <w:t>Europska k</w:t>
      </w:r>
      <w:r w:rsidR="00960A95" w:rsidRPr="00C11992">
        <w:rPr>
          <w:rFonts w:ascii="Times New Roman" w:hAnsi="Times New Roman" w:cs="Times New Roman"/>
          <w:sz w:val="24"/>
          <w:szCs w:val="24"/>
        </w:rPr>
        <w:t>omisija može</w:t>
      </w:r>
      <w:r w:rsidR="009475BF" w:rsidRPr="00C11992">
        <w:rPr>
          <w:rFonts w:ascii="Times New Roman" w:hAnsi="Times New Roman" w:cs="Times New Roman"/>
          <w:sz w:val="24"/>
          <w:szCs w:val="24"/>
        </w:rPr>
        <w:t>,</w:t>
      </w:r>
      <w:r w:rsidR="00960A95" w:rsidRPr="00C11992">
        <w:rPr>
          <w:rFonts w:ascii="Times New Roman" w:hAnsi="Times New Roman" w:cs="Times New Roman"/>
          <w:sz w:val="24"/>
          <w:szCs w:val="24"/>
        </w:rPr>
        <w:t xml:space="preserve"> u slučaju privremenog ponovnog uvođenja ili produljenja nadzora na unutarnjim granicama</w:t>
      </w:r>
      <w:r w:rsidR="009475BF" w:rsidRPr="00C11992">
        <w:rPr>
          <w:rFonts w:ascii="Times New Roman" w:hAnsi="Times New Roman" w:cs="Times New Roman"/>
          <w:sz w:val="24"/>
          <w:szCs w:val="24"/>
        </w:rPr>
        <w:t>,</w:t>
      </w:r>
      <w:r w:rsidR="00960A95" w:rsidRPr="00C11992">
        <w:rPr>
          <w:rFonts w:ascii="Times New Roman" w:hAnsi="Times New Roman" w:cs="Times New Roman"/>
          <w:sz w:val="24"/>
          <w:szCs w:val="24"/>
        </w:rPr>
        <w:t xml:space="preserve"> pokrenuti savjetovanje o tome</w:t>
      </w:r>
      <w:r w:rsidR="0085028F" w:rsidRPr="00C11992">
        <w:rPr>
          <w:rFonts w:ascii="Times New Roman" w:hAnsi="Times New Roman" w:cs="Times New Roman"/>
          <w:sz w:val="24"/>
          <w:szCs w:val="24"/>
        </w:rPr>
        <w:t>,</w:t>
      </w:r>
      <w:r w:rsidR="00960A95" w:rsidRPr="00C11992">
        <w:rPr>
          <w:rFonts w:ascii="Times New Roman" w:hAnsi="Times New Roman" w:cs="Times New Roman"/>
          <w:sz w:val="24"/>
          <w:szCs w:val="24"/>
        </w:rPr>
        <w:t xml:space="preserve"> pa je </w:t>
      </w:r>
      <w:r w:rsidR="00B404FD" w:rsidRPr="00C11992">
        <w:rPr>
          <w:rFonts w:ascii="Times New Roman" w:hAnsi="Times New Roman" w:cs="Times New Roman"/>
          <w:sz w:val="24"/>
          <w:szCs w:val="24"/>
        </w:rPr>
        <w:t>Z</w:t>
      </w:r>
      <w:r w:rsidR="00960A95" w:rsidRPr="00C11992">
        <w:rPr>
          <w:rFonts w:ascii="Times New Roman" w:hAnsi="Times New Roman" w:cs="Times New Roman"/>
          <w:sz w:val="24"/>
          <w:szCs w:val="24"/>
        </w:rPr>
        <w:t>akonom potrebno definirati koje nacionalno tijelo sudjeluje u tom savjetovanju, odnosno</w:t>
      </w:r>
      <w:r w:rsidR="009475BF" w:rsidRPr="00C11992">
        <w:rPr>
          <w:rFonts w:ascii="Times New Roman" w:hAnsi="Times New Roman" w:cs="Times New Roman"/>
          <w:sz w:val="24"/>
          <w:szCs w:val="24"/>
        </w:rPr>
        <w:t xml:space="preserve"> koje tijelo </w:t>
      </w:r>
      <w:r w:rsidR="00960A95" w:rsidRPr="00C11992">
        <w:rPr>
          <w:rFonts w:ascii="Times New Roman" w:hAnsi="Times New Roman" w:cs="Times New Roman"/>
          <w:sz w:val="24"/>
          <w:szCs w:val="24"/>
        </w:rPr>
        <w:t>može pokrenuti inicijativu o potrebi provedbe tog savjetovanja.</w:t>
      </w:r>
    </w:p>
    <w:p w:rsidR="00670312" w:rsidRPr="00C11992" w:rsidRDefault="00670312" w:rsidP="007F5B5C">
      <w:pPr>
        <w:spacing w:after="0" w:line="240" w:lineRule="auto"/>
        <w:jc w:val="both"/>
        <w:rPr>
          <w:rFonts w:ascii="Times New Roman" w:hAnsi="Times New Roman" w:cs="Times New Roman"/>
          <w:sz w:val="24"/>
          <w:szCs w:val="24"/>
        </w:rPr>
      </w:pPr>
    </w:p>
    <w:p w:rsidR="00CD15EE"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CD15EE" w:rsidRPr="00C11992">
        <w:rPr>
          <w:rFonts w:ascii="Times New Roman" w:hAnsi="Times New Roman" w:cs="Times New Roman"/>
          <w:sz w:val="24"/>
          <w:szCs w:val="24"/>
        </w:rPr>
        <w:t xml:space="preserve">S tim u vezi, </w:t>
      </w:r>
      <w:r w:rsidR="00670312" w:rsidRPr="00C11992">
        <w:rPr>
          <w:rFonts w:ascii="Times New Roman" w:hAnsi="Times New Roman" w:cs="Times New Roman"/>
          <w:sz w:val="24"/>
          <w:szCs w:val="24"/>
        </w:rPr>
        <w:t>Prijedlogom zakona</w:t>
      </w:r>
      <w:r w:rsidR="00032CB7" w:rsidRPr="00C11992">
        <w:rPr>
          <w:rFonts w:ascii="Times New Roman" w:hAnsi="Times New Roman" w:cs="Times New Roman"/>
          <w:sz w:val="24"/>
          <w:szCs w:val="24"/>
        </w:rPr>
        <w:t xml:space="preserve"> </w:t>
      </w:r>
      <w:r w:rsidR="00CD15EE" w:rsidRPr="00C11992">
        <w:rPr>
          <w:rFonts w:ascii="Times New Roman" w:hAnsi="Times New Roman" w:cs="Times New Roman"/>
          <w:sz w:val="24"/>
          <w:szCs w:val="24"/>
        </w:rPr>
        <w:t>predl</w:t>
      </w:r>
      <w:r w:rsidR="00032CB7" w:rsidRPr="00C11992">
        <w:rPr>
          <w:rFonts w:ascii="Times New Roman" w:hAnsi="Times New Roman" w:cs="Times New Roman"/>
          <w:sz w:val="24"/>
          <w:szCs w:val="24"/>
        </w:rPr>
        <w:t xml:space="preserve">aže se </w:t>
      </w:r>
      <w:r w:rsidR="00CD15EE" w:rsidRPr="00C11992">
        <w:rPr>
          <w:rFonts w:ascii="Times New Roman" w:hAnsi="Times New Roman" w:cs="Times New Roman"/>
          <w:sz w:val="24"/>
          <w:szCs w:val="24"/>
        </w:rPr>
        <w:t>propis</w:t>
      </w:r>
      <w:r w:rsidR="00032CB7" w:rsidRPr="00C11992">
        <w:rPr>
          <w:rFonts w:ascii="Times New Roman" w:hAnsi="Times New Roman" w:cs="Times New Roman"/>
          <w:sz w:val="24"/>
          <w:szCs w:val="24"/>
        </w:rPr>
        <w:t>ati</w:t>
      </w:r>
      <w:r w:rsidR="00CD15EE" w:rsidRPr="00C11992">
        <w:rPr>
          <w:rFonts w:ascii="Times New Roman" w:hAnsi="Times New Roman" w:cs="Times New Roman"/>
          <w:sz w:val="24"/>
          <w:szCs w:val="24"/>
        </w:rPr>
        <w:t xml:space="preserve"> nadležnost Ministarstva unutarnjih poslova za pokretanje inicijative </w:t>
      </w:r>
      <w:r w:rsidR="00F0306D" w:rsidRPr="00C11992">
        <w:rPr>
          <w:rFonts w:ascii="Times New Roman" w:hAnsi="Times New Roman" w:cs="Times New Roman"/>
          <w:sz w:val="24"/>
          <w:szCs w:val="24"/>
        </w:rPr>
        <w:t xml:space="preserve">za savjetovanje davanjem mišljenja u pogledu obavijesti druge države članice koja planira privremeno ponovo uvesti nadzor na unutarnjoj granici </w:t>
      </w:r>
      <w:r w:rsidR="00CD15EE" w:rsidRPr="00C11992">
        <w:rPr>
          <w:rFonts w:ascii="Times New Roman" w:hAnsi="Times New Roman" w:cs="Times New Roman"/>
          <w:sz w:val="24"/>
          <w:szCs w:val="24"/>
        </w:rPr>
        <w:t xml:space="preserve">i </w:t>
      </w:r>
      <w:r w:rsidR="00F0306D" w:rsidRPr="00C11992">
        <w:rPr>
          <w:rFonts w:ascii="Times New Roman" w:hAnsi="Times New Roman" w:cs="Times New Roman"/>
          <w:sz w:val="24"/>
          <w:szCs w:val="24"/>
        </w:rPr>
        <w:t xml:space="preserve">za </w:t>
      </w:r>
      <w:r w:rsidR="00CD15EE" w:rsidRPr="00C11992">
        <w:rPr>
          <w:rFonts w:ascii="Times New Roman" w:hAnsi="Times New Roman" w:cs="Times New Roman"/>
          <w:sz w:val="24"/>
          <w:szCs w:val="24"/>
        </w:rPr>
        <w:t>sudjelovanje u postupku savjetovanja koje pokreće Europska komisija.</w:t>
      </w:r>
    </w:p>
    <w:p w:rsidR="004B6D9E" w:rsidRPr="00C11992" w:rsidRDefault="004B6D9E" w:rsidP="007F5B5C">
      <w:pPr>
        <w:spacing w:after="0" w:line="240" w:lineRule="auto"/>
        <w:jc w:val="both"/>
        <w:rPr>
          <w:rFonts w:ascii="Times New Roman" w:hAnsi="Times New Roman" w:cs="Times New Roman"/>
          <w:sz w:val="24"/>
          <w:szCs w:val="24"/>
        </w:rPr>
      </w:pPr>
    </w:p>
    <w:p w:rsidR="00CD15EE"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CD15EE" w:rsidRPr="00C11992">
        <w:rPr>
          <w:rFonts w:ascii="Times New Roman" w:hAnsi="Times New Roman" w:cs="Times New Roman"/>
          <w:sz w:val="24"/>
          <w:szCs w:val="24"/>
        </w:rPr>
        <w:t xml:space="preserve">U Zakonu se predlaže dodati odredba kojom se utvrđuje nadležnost Ministarstva unutarnjih poslova za obavješćivanje </w:t>
      </w:r>
      <w:r w:rsidR="000D7527" w:rsidRPr="00C11992">
        <w:rPr>
          <w:rFonts w:ascii="Times New Roman" w:hAnsi="Times New Roman" w:cs="Times New Roman"/>
          <w:sz w:val="24"/>
          <w:szCs w:val="24"/>
        </w:rPr>
        <w:t>Europske k</w:t>
      </w:r>
      <w:r w:rsidR="00CD15EE" w:rsidRPr="00C11992">
        <w:rPr>
          <w:rFonts w:ascii="Times New Roman" w:hAnsi="Times New Roman" w:cs="Times New Roman"/>
          <w:sz w:val="24"/>
          <w:szCs w:val="24"/>
        </w:rPr>
        <w:t>omisije vezano uz prekogranične regije.</w:t>
      </w:r>
    </w:p>
    <w:p w:rsidR="004B6D9E" w:rsidRPr="00C11992" w:rsidRDefault="004B6D9E" w:rsidP="007F5B5C">
      <w:pPr>
        <w:spacing w:after="0" w:line="240" w:lineRule="auto"/>
        <w:jc w:val="both"/>
        <w:rPr>
          <w:rFonts w:ascii="Times New Roman" w:hAnsi="Times New Roman" w:cs="Times New Roman"/>
          <w:sz w:val="24"/>
          <w:szCs w:val="24"/>
        </w:rPr>
      </w:pPr>
    </w:p>
    <w:p w:rsidR="00272477" w:rsidRPr="00C11992" w:rsidRDefault="00272477" w:rsidP="007F5B5C">
      <w:pPr>
        <w:spacing w:after="0" w:line="240" w:lineRule="auto"/>
        <w:jc w:val="both"/>
        <w:rPr>
          <w:rFonts w:ascii="Times New Roman" w:hAnsi="Times New Roman" w:cs="Times New Roman"/>
          <w:sz w:val="24"/>
          <w:szCs w:val="24"/>
        </w:rPr>
      </w:pPr>
    </w:p>
    <w:p w:rsidR="00272477" w:rsidRPr="00C11992" w:rsidRDefault="00272477" w:rsidP="007F5B5C">
      <w:pPr>
        <w:spacing w:after="0" w:line="240" w:lineRule="auto"/>
        <w:jc w:val="both"/>
        <w:rPr>
          <w:rFonts w:ascii="Times New Roman" w:hAnsi="Times New Roman" w:cs="Times New Roman"/>
          <w:sz w:val="24"/>
          <w:szCs w:val="24"/>
        </w:rPr>
      </w:pPr>
    </w:p>
    <w:p w:rsidR="003737A2" w:rsidRPr="00C11992" w:rsidRDefault="003737A2" w:rsidP="00272477">
      <w:pPr>
        <w:spacing w:after="0" w:line="240" w:lineRule="auto"/>
        <w:ind w:firstLine="709"/>
        <w:rPr>
          <w:rFonts w:ascii="Times New Roman" w:hAnsi="Times New Roman" w:cs="Times New Roman"/>
          <w:b/>
          <w:sz w:val="24"/>
          <w:szCs w:val="24"/>
        </w:rPr>
      </w:pPr>
      <w:r w:rsidRPr="00C11992">
        <w:rPr>
          <w:rFonts w:ascii="Times New Roman" w:hAnsi="Times New Roman" w:cs="Times New Roman"/>
          <w:b/>
          <w:sz w:val="24"/>
          <w:szCs w:val="24"/>
        </w:rPr>
        <w:t xml:space="preserve">Posljedice koje će donošenjem </w:t>
      </w:r>
      <w:r w:rsidR="00272477" w:rsidRPr="00C11992">
        <w:rPr>
          <w:rFonts w:ascii="Times New Roman" w:hAnsi="Times New Roman" w:cs="Times New Roman"/>
          <w:b/>
          <w:sz w:val="24"/>
          <w:szCs w:val="24"/>
        </w:rPr>
        <w:t>z</w:t>
      </w:r>
      <w:r w:rsidRPr="00C11992">
        <w:rPr>
          <w:rFonts w:ascii="Times New Roman" w:hAnsi="Times New Roman" w:cs="Times New Roman"/>
          <w:b/>
          <w:sz w:val="24"/>
          <w:szCs w:val="24"/>
        </w:rPr>
        <w:t>akona proisteći</w:t>
      </w:r>
    </w:p>
    <w:p w:rsidR="00272477" w:rsidRPr="00C11992" w:rsidRDefault="00272477" w:rsidP="00272477">
      <w:pPr>
        <w:spacing w:after="0" w:line="240" w:lineRule="auto"/>
        <w:ind w:firstLine="709"/>
        <w:rPr>
          <w:rFonts w:ascii="Times New Roman" w:hAnsi="Times New Roman" w:cs="Times New Roman"/>
          <w:sz w:val="24"/>
          <w:szCs w:val="24"/>
        </w:rPr>
      </w:pPr>
    </w:p>
    <w:p w:rsidR="003737A2" w:rsidRPr="00C11992" w:rsidRDefault="00025803"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ab/>
      </w:r>
      <w:r w:rsidR="00F1299A" w:rsidRPr="00C11992">
        <w:rPr>
          <w:rFonts w:ascii="Times New Roman" w:hAnsi="Times New Roman" w:cs="Times New Roman"/>
          <w:sz w:val="24"/>
          <w:szCs w:val="24"/>
        </w:rPr>
        <w:t xml:space="preserve">Primjena </w:t>
      </w:r>
      <w:r w:rsidR="00272477" w:rsidRPr="00C11992">
        <w:rPr>
          <w:rFonts w:ascii="Times New Roman" w:hAnsi="Times New Roman" w:cs="Times New Roman"/>
          <w:sz w:val="24"/>
          <w:szCs w:val="24"/>
        </w:rPr>
        <w:t>predloženog zakona</w:t>
      </w:r>
      <w:r w:rsidR="00F1299A" w:rsidRPr="00C11992">
        <w:rPr>
          <w:rFonts w:ascii="Times New Roman" w:hAnsi="Times New Roman" w:cs="Times New Roman"/>
          <w:sz w:val="24"/>
          <w:szCs w:val="24"/>
        </w:rPr>
        <w:t xml:space="preserve"> </w:t>
      </w:r>
      <w:r w:rsidR="00F943E3" w:rsidRPr="00C11992">
        <w:rPr>
          <w:rFonts w:ascii="Times New Roman" w:hAnsi="Times New Roman" w:cs="Times New Roman"/>
          <w:sz w:val="24"/>
          <w:szCs w:val="24"/>
        </w:rPr>
        <w:t xml:space="preserve">omogućit će cjelovitu provedbu Uredbe (EU) 2016/399, kako je posljednji put izmijenja i dopunjena </w:t>
      </w:r>
      <w:r w:rsidR="00F1299A" w:rsidRPr="00C11992">
        <w:rPr>
          <w:rFonts w:ascii="Times New Roman" w:hAnsi="Times New Roman" w:cs="Times New Roman"/>
          <w:sz w:val="24"/>
          <w:szCs w:val="24"/>
        </w:rPr>
        <w:t>Uredb</w:t>
      </w:r>
      <w:r w:rsidR="00F943E3" w:rsidRPr="00C11992">
        <w:rPr>
          <w:rFonts w:ascii="Times New Roman" w:hAnsi="Times New Roman" w:cs="Times New Roman"/>
          <w:sz w:val="24"/>
          <w:szCs w:val="24"/>
        </w:rPr>
        <w:t>om</w:t>
      </w:r>
      <w:r w:rsidR="00F1299A" w:rsidRPr="00C11992">
        <w:rPr>
          <w:rFonts w:ascii="Times New Roman" w:hAnsi="Times New Roman" w:cs="Times New Roman"/>
          <w:sz w:val="24"/>
          <w:szCs w:val="24"/>
        </w:rPr>
        <w:t xml:space="preserve"> (EU) 2024/1</w:t>
      </w:r>
      <w:r w:rsidR="00335B6C" w:rsidRPr="00C11992">
        <w:rPr>
          <w:rFonts w:ascii="Times New Roman" w:hAnsi="Times New Roman" w:cs="Times New Roman"/>
          <w:sz w:val="24"/>
          <w:szCs w:val="24"/>
        </w:rPr>
        <w:t>717</w:t>
      </w:r>
      <w:r w:rsidR="00F943E3" w:rsidRPr="00C11992">
        <w:rPr>
          <w:rFonts w:ascii="Times New Roman" w:hAnsi="Times New Roman" w:cs="Times New Roman"/>
          <w:sz w:val="24"/>
          <w:szCs w:val="24"/>
        </w:rPr>
        <w:t>.</w:t>
      </w:r>
      <w:r w:rsidR="00F1299A" w:rsidRPr="00C11992">
        <w:rPr>
          <w:rFonts w:ascii="Times New Roman" w:hAnsi="Times New Roman" w:cs="Times New Roman"/>
          <w:sz w:val="24"/>
          <w:szCs w:val="24"/>
        </w:rPr>
        <w:t xml:space="preserve"> </w:t>
      </w:r>
    </w:p>
    <w:p w:rsidR="004075EB" w:rsidRPr="00C11992" w:rsidRDefault="004075EB" w:rsidP="007F5B5C">
      <w:pPr>
        <w:spacing w:after="0" w:line="240" w:lineRule="auto"/>
        <w:ind w:left="426" w:hanging="426"/>
        <w:rPr>
          <w:rFonts w:ascii="Times New Roman" w:hAnsi="Times New Roman" w:cs="Times New Roman"/>
          <w:b/>
          <w:sz w:val="24"/>
          <w:szCs w:val="24"/>
        </w:rPr>
      </w:pPr>
    </w:p>
    <w:p w:rsidR="00032CB7" w:rsidRPr="00C11992" w:rsidRDefault="00032CB7" w:rsidP="007F5B5C">
      <w:pPr>
        <w:spacing w:after="0" w:line="240" w:lineRule="auto"/>
        <w:ind w:left="426" w:hanging="426"/>
        <w:rPr>
          <w:rFonts w:ascii="Times New Roman" w:hAnsi="Times New Roman" w:cs="Times New Roman"/>
          <w:b/>
          <w:sz w:val="24"/>
          <w:szCs w:val="24"/>
        </w:rPr>
      </w:pPr>
    </w:p>
    <w:p w:rsidR="003737A2" w:rsidRPr="00C11992" w:rsidRDefault="003737A2" w:rsidP="00272477">
      <w:pPr>
        <w:spacing w:after="0" w:line="240" w:lineRule="auto"/>
        <w:ind w:left="709" w:hanging="709"/>
        <w:rPr>
          <w:rFonts w:ascii="Times New Roman" w:hAnsi="Times New Roman" w:cs="Times New Roman"/>
          <w:b/>
          <w:sz w:val="24"/>
          <w:szCs w:val="24"/>
        </w:rPr>
      </w:pPr>
      <w:r w:rsidRPr="00C11992">
        <w:rPr>
          <w:rFonts w:ascii="Times New Roman" w:hAnsi="Times New Roman" w:cs="Times New Roman"/>
          <w:b/>
          <w:sz w:val="24"/>
          <w:szCs w:val="24"/>
        </w:rPr>
        <w:t xml:space="preserve">III. </w:t>
      </w:r>
      <w:r w:rsidR="00272477" w:rsidRPr="00C11992">
        <w:rPr>
          <w:rFonts w:ascii="Times New Roman" w:hAnsi="Times New Roman" w:cs="Times New Roman"/>
          <w:b/>
          <w:sz w:val="24"/>
          <w:szCs w:val="24"/>
        </w:rPr>
        <w:tab/>
      </w:r>
      <w:r w:rsidRPr="00C11992">
        <w:rPr>
          <w:rFonts w:ascii="Times New Roman" w:hAnsi="Times New Roman" w:cs="Times New Roman"/>
          <w:b/>
          <w:sz w:val="24"/>
          <w:szCs w:val="24"/>
        </w:rPr>
        <w:t>OCJENA I IZVORI SREDSTAVA POTREBNIH ZA PROVEDBU ZAKONA</w:t>
      </w:r>
    </w:p>
    <w:p w:rsidR="00272477" w:rsidRPr="00C11992" w:rsidRDefault="00272477" w:rsidP="007F5B5C">
      <w:pPr>
        <w:spacing w:after="0" w:line="240" w:lineRule="auto"/>
        <w:jc w:val="both"/>
        <w:rPr>
          <w:rFonts w:ascii="Times New Roman" w:hAnsi="Times New Roman" w:cs="Times New Roman"/>
          <w:sz w:val="24"/>
          <w:szCs w:val="24"/>
        </w:rPr>
      </w:pPr>
    </w:p>
    <w:p w:rsidR="00FF6C19" w:rsidRPr="00C11992" w:rsidRDefault="003737A2" w:rsidP="00272477">
      <w:pPr>
        <w:spacing w:after="0" w:line="240" w:lineRule="auto"/>
        <w:ind w:firstLine="709"/>
        <w:jc w:val="both"/>
        <w:rPr>
          <w:rFonts w:ascii="Times New Roman" w:hAnsi="Times New Roman" w:cs="Times New Roman"/>
          <w:sz w:val="24"/>
          <w:szCs w:val="24"/>
        </w:rPr>
      </w:pPr>
      <w:r w:rsidRPr="00C11992">
        <w:rPr>
          <w:rFonts w:ascii="Times New Roman" w:hAnsi="Times New Roman" w:cs="Times New Roman"/>
          <w:sz w:val="24"/>
          <w:szCs w:val="24"/>
        </w:rPr>
        <w:t xml:space="preserve">Za provedbu ovoga </w:t>
      </w:r>
      <w:r w:rsidR="00272477" w:rsidRPr="00C11992">
        <w:rPr>
          <w:rFonts w:ascii="Times New Roman" w:hAnsi="Times New Roman" w:cs="Times New Roman"/>
          <w:sz w:val="24"/>
          <w:szCs w:val="24"/>
        </w:rPr>
        <w:t>z</w:t>
      </w:r>
      <w:r w:rsidRPr="00C11992">
        <w:rPr>
          <w:rFonts w:ascii="Times New Roman" w:hAnsi="Times New Roman" w:cs="Times New Roman"/>
          <w:sz w:val="24"/>
          <w:szCs w:val="24"/>
        </w:rPr>
        <w:t xml:space="preserve">akona </w:t>
      </w:r>
      <w:r w:rsidR="00335B6C" w:rsidRPr="00C11992">
        <w:rPr>
          <w:rFonts w:ascii="Times New Roman" w:hAnsi="Times New Roman" w:cs="Times New Roman"/>
          <w:sz w:val="24"/>
          <w:szCs w:val="24"/>
        </w:rPr>
        <w:t>neće biti</w:t>
      </w:r>
      <w:r w:rsidRPr="00C11992">
        <w:rPr>
          <w:rFonts w:ascii="Times New Roman" w:hAnsi="Times New Roman" w:cs="Times New Roman"/>
          <w:sz w:val="24"/>
          <w:szCs w:val="24"/>
        </w:rPr>
        <w:t xml:space="preserve"> potrebno osigurati dodatna sredstva u državnom proračunu </w:t>
      </w:r>
      <w:r w:rsidR="007571F6" w:rsidRPr="00C11992">
        <w:rPr>
          <w:rFonts w:ascii="Times New Roman" w:hAnsi="Times New Roman" w:cs="Times New Roman"/>
          <w:sz w:val="24"/>
          <w:szCs w:val="24"/>
        </w:rPr>
        <w:t xml:space="preserve">Republike </w:t>
      </w:r>
      <w:r w:rsidR="00457A10" w:rsidRPr="00C11992">
        <w:rPr>
          <w:rFonts w:ascii="Times New Roman" w:hAnsi="Times New Roman" w:cs="Times New Roman"/>
          <w:sz w:val="24"/>
          <w:szCs w:val="24"/>
        </w:rPr>
        <w:t>Hrvatske</w:t>
      </w:r>
    </w:p>
    <w:p w:rsidR="003737A2" w:rsidRPr="00C11992" w:rsidRDefault="003737A2" w:rsidP="007F5B5C">
      <w:pPr>
        <w:spacing w:after="0" w:line="240" w:lineRule="auto"/>
        <w:rPr>
          <w:rFonts w:ascii="Times New Roman" w:hAnsi="Times New Roman" w:cs="Times New Roman"/>
          <w:sz w:val="24"/>
          <w:szCs w:val="24"/>
        </w:rPr>
      </w:pPr>
    </w:p>
    <w:p w:rsidR="00272477" w:rsidRPr="00C11992" w:rsidRDefault="00F75273" w:rsidP="007F5B5C">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br w:type="page"/>
      </w:r>
    </w:p>
    <w:p w:rsidR="00272477" w:rsidRPr="00C11992" w:rsidRDefault="00272477" w:rsidP="007F5B5C">
      <w:pPr>
        <w:spacing w:after="0" w:line="240" w:lineRule="auto"/>
        <w:jc w:val="center"/>
        <w:rPr>
          <w:rFonts w:ascii="Times New Roman" w:hAnsi="Times New Roman" w:cs="Times New Roman"/>
          <w:b/>
          <w:sz w:val="24"/>
          <w:szCs w:val="24"/>
        </w:rPr>
      </w:pPr>
    </w:p>
    <w:p w:rsidR="004075EB" w:rsidRPr="00C11992" w:rsidRDefault="00B10E96" w:rsidP="007F5B5C">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PRIJEDLOG ZAKONA</w:t>
      </w:r>
      <w:r w:rsidR="004075EB" w:rsidRPr="00C11992">
        <w:rPr>
          <w:rFonts w:ascii="Times New Roman" w:hAnsi="Times New Roman" w:cs="Times New Roman"/>
          <w:b/>
          <w:sz w:val="24"/>
          <w:szCs w:val="24"/>
        </w:rPr>
        <w:t xml:space="preserve"> </w:t>
      </w:r>
      <w:r w:rsidRPr="00C11992">
        <w:rPr>
          <w:rFonts w:ascii="Times New Roman" w:hAnsi="Times New Roman" w:cs="Times New Roman"/>
          <w:b/>
          <w:sz w:val="24"/>
          <w:szCs w:val="24"/>
        </w:rPr>
        <w:t xml:space="preserve">O </w:t>
      </w:r>
      <w:r w:rsidR="00702646" w:rsidRPr="00C11992">
        <w:rPr>
          <w:rFonts w:ascii="Times New Roman" w:hAnsi="Times New Roman" w:cs="Times New Roman"/>
          <w:b/>
          <w:sz w:val="24"/>
          <w:szCs w:val="24"/>
        </w:rPr>
        <w:t xml:space="preserve">IZMJENAMA I </w:t>
      </w:r>
      <w:r w:rsidRPr="00C11992">
        <w:rPr>
          <w:rFonts w:ascii="Times New Roman" w:hAnsi="Times New Roman" w:cs="Times New Roman"/>
          <w:b/>
          <w:sz w:val="24"/>
          <w:szCs w:val="24"/>
        </w:rPr>
        <w:t>DOPUNAMA</w:t>
      </w:r>
    </w:p>
    <w:p w:rsidR="00B10E96" w:rsidRPr="00C11992" w:rsidRDefault="00B10E96" w:rsidP="007F5B5C">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ZAKONA O NADZORU DRŽAVNE GRANICE</w:t>
      </w:r>
    </w:p>
    <w:p w:rsidR="004075EB" w:rsidRPr="00C11992" w:rsidRDefault="004075EB" w:rsidP="007F5B5C">
      <w:pPr>
        <w:spacing w:after="0" w:line="240" w:lineRule="auto"/>
        <w:jc w:val="center"/>
        <w:rPr>
          <w:rFonts w:ascii="Times New Roman" w:hAnsi="Times New Roman" w:cs="Times New Roman"/>
          <w:b/>
          <w:sz w:val="24"/>
          <w:szCs w:val="24"/>
        </w:rPr>
      </w:pPr>
    </w:p>
    <w:p w:rsidR="00272477" w:rsidRPr="00C11992" w:rsidRDefault="00272477" w:rsidP="007F5B5C">
      <w:pPr>
        <w:spacing w:after="0" w:line="240" w:lineRule="auto"/>
        <w:jc w:val="center"/>
        <w:rPr>
          <w:rFonts w:ascii="Times New Roman" w:hAnsi="Times New Roman" w:cs="Times New Roman"/>
          <w:b/>
          <w:sz w:val="24"/>
          <w:szCs w:val="24"/>
        </w:rPr>
      </w:pPr>
    </w:p>
    <w:p w:rsidR="00B10E96" w:rsidRPr="00C11992" w:rsidRDefault="00B10E96" w:rsidP="007F5B5C">
      <w:pPr>
        <w:pStyle w:val="box473037"/>
        <w:shd w:val="clear" w:color="auto" w:fill="FFFFFF"/>
        <w:spacing w:before="0" w:beforeAutospacing="0" w:after="0" w:afterAutospacing="0"/>
        <w:jc w:val="center"/>
        <w:textAlignment w:val="baseline"/>
        <w:rPr>
          <w:b/>
          <w:color w:val="231F20"/>
        </w:rPr>
      </w:pPr>
      <w:r w:rsidRPr="00C11992">
        <w:rPr>
          <w:b/>
          <w:color w:val="231F20"/>
        </w:rPr>
        <w:t>Članak 1.</w:t>
      </w:r>
    </w:p>
    <w:p w:rsidR="004075EB" w:rsidRPr="00C11992" w:rsidRDefault="004075EB" w:rsidP="007F5B5C">
      <w:pPr>
        <w:pStyle w:val="box473037"/>
        <w:shd w:val="clear" w:color="auto" w:fill="FFFFFF"/>
        <w:spacing w:before="0" w:beforeAutospacing="0" w:after="0" w:afterAutospacing="0"/>
        <w:jc w:val="center"/>
        <w:textAlignment w:val="baseline"/>
        <w:rPr>
          <w:color w:val="231F20"/>
        </w:rPr>
      </w:pPr>
    </w:p>
    <w:p w:rsidR="00B10E96" w:rsidRPr="00C11992" w:rsidRDefault="00B10E96" w:rsidP="007F5B5C">
      <w:pPr>
        <w:pStyle w:val="box473037"/>
        <w:shd w:val="clear" w:color="auto" w:fill="FFFFFF"/>
        <w:spacing w:before="0" w:beforeAutospacing="0" w:after="0" w:afterAutospacing="0"/>
        <w:ind w:firstLine="708"/>
        <w:jc w:val="both"/>
        <w:textAlignment w:val="baseline"/>
      </w:pPr>
      <w:r w:rsidRPr="00C11992">
        <w:rPr>
          <w:color w:val="231F20"/>
        </w:rPr>
        <w:t xml:space="preserve">U Zakonu o </w:t>
      </w:r>
      <w:r w:rsidRPr="00C11992">
        <w:t>nadzoru državne granice (</w:t>
      </w:r>
      <w:r w:rsidR="00825BCE" w:rsidRPr="00C11992">
        <w:t>„</w:t>
      </w:r>
      <w:r w:rsidRPr="00C11992">
        <w:t>Narodne novine</w:t>
      </w:r>
      <w:r w:rsidR="00825BCE" w:rsidRPr="00C11992">
        <w:t>“</w:t>
      </w:r>
      <w:r w:rsidR="00272477" w:rsidRPr="00C11992">
        <w:t>,</w:t>
      </w:r>
      <w:r w:rsidRPr="00C11992">
        <w:t xml:space="preserve"> br. 83/13., 27/16., 114/22. </w:t>
      </w:r>
      <w:r w:rsidR="00825BCE" w:rsidRPr="00C11992">
        <w:t>i</w:t>
      </w:r>
      <w:r w:rsidRPr="00C11992">
        <w:t xml:space="preserve"> 151/22.)</w:t>
      </w:r>
      <w:r w:rsidR="00272477" w:rsidRPr="00C11992">
        <w:t>,</w:t>
      </w:r>
      <w:r w:rsidRPr="00C11992">
        <w:t xml:space="preserve"> u članku 2. stavku 1.</w:t>
      </w:r>
      <w:r w:rsidR="004D3150" w:rsidRPr="00C11992">
        <w:t>,</w:t>
      </w:r>
      <w:r w:rsidRPr="00C11992">
        <w:t xml:space="preserve"> </w:t>
      </w:r>
      <w:r w:rsidR="004D3150" w:rsidRPr="00C11992">
        <w:t xml:space="preserve">podstavak 2. mijenja se i </w:t>
      </w:r>
      <w:r w:rsidRPr="00C11992">
        <w:t>glasi:</w:t>
      </w:r>
    </w:p>
    <w:p w:rsidR="00272477" w:rsidRPr="00C11992" w:rsidRDefault="00272477" w:rsidP="007F5B5C">
      <w:pPr>
        <w:pStyle w:val="box473037"/>
        <w:shd w:val="clear" w:color="auto" w:fill="FFFFFF"/>
        <w:spacing w:before="0" w:beforeAutospacing="0" w:after="0" w:afterAutospacing="0"/>
        <w:ind w:firstLine="708"/>
        <w:jc w:val="both"/>
        <w:textAlignment w:val="baseline"/>
      </w:pPr>
    </w:p>
    <w:p w:rsidR="00B10E96" w:rsidRPr="00C11992" w:rsidRDefault="00610645" w:rsidP="007F5B5C">
      <w:pPr>
        <w:pStyle w:val="box473037"/>
        <w:shd w:val="clear" w:color="auto" w:fill="FFFFFF"/>
        <w:spacing w:before="0" w:beforeAutospacing="0" w:after="0" w:afterAutospacing="0"/>
        <w:jc w:val="both"/>
        <w:textAlignment w:val="baseline"/>
      </w:pPr>
      <w:r w:rsidRPr="00C11992">
        <w:t>„</w:t>
      </w:r>
      <w:r w:rsidR="004D3150" w:rsidRPr="00C11992">
        <w:t xml:space="preserve">- </w:t>
      </w:r>
      <w:hyperlink r:id="rId15" w:history="1">
        <w:r w:rsidR="004D3150" w:rsidRPr="00C11992">
          <w:rPr>
            <w:rStyle w:val="Hyperlink"/>
            <w:bCs/>
            <w:color w:val="auto"/>
            <w:u w:val="none"/>
          </w:rPr>
          <w:t>Uredba (EU) 2016/399</w:t>
        </w:r>
      </w:hyperlink>
      <w:r w:rsidR="00272477" w:rsidRPr="00C11992">
        <w:rPr>
          <w:rStyle w:val="Hyperlink"/>
          <w:bCs/>
          <w:color w:val="auto"/>
          <w:u w:val="none"/>
        </w:rPr>
        <w:t xml:space="preserve"> </w:t>
      </w:r>
      <w:r w:rsidR="004D3150" w:rsidRPr="00C11992">
        <w:t>Europskog parlamenta i Vijeća od 9. ožujka 2016. o Zakoniku Unije o pravilima kojima se uređuje kretanje osoba preko granica (Zakonik o schengenskim granicama) (kodifikacija) (SL L 77, 23.3.2016</w:t>
      </w:r>
      <w:r w:rsidR="000E09E7" w:rsidRPr="00C11992">
        <w:t>.</w:t>
      </w:r>
      <w:r w:rsidR="004D3150" w:rsidRPr="00C11992">
        <w:t>) kako je posljednji put izmijenjena</w:t>
      </w:r>
      <w:r w:rsidR="00B10E96" w:rsidRPr="00C11992">
        <w:t xml:space="preserve"> Uredb</w:t>
      </w:r>
      <w:r w:rsidR="004D3150" w:rsidRPr="00C11992">
        <w:t>om</w:t>
      </w:r>
      <w:r w:rsidR="00B10E96" w:rsidRPr="00C11992">
        <w:t xml:space="preserve"> (EU) 2024/1</w:t>
      </w:r>
      <w:r w:rsidR="001A57DC" w:rsidRPr="00C11992">
        <w:t>717</w:t>
      </w:r>
      <w:r w:rsidR="00B10E96" w:rsidRPr="00C11992">
        <w:t xml:space="preserve"> Eur</w:t>
      </w:r>
      <w:r w:rsidR="001A57DC" w:rsidRPr="00C11992">
        <w:t xml:space="preserve">opskog </w:t>
      </w:r>
      <w:r w:rsidR="00EB6024" w:rsidRPr="00C11992">
        <w:t>p</w:t>
      </w:r>
      <w:r w:rsidR="001A57DC" w:rsidRPr="00C11992">
        <w:t>arlamenta i Vijeća od 13</w:t>
      </w:r>
      <w:r w:rsidR="00B10E96" w:rsidRPr="00C11992">
        <w:t xml:space="preserve">. </w:t>
      </w:r>
      <w:r w:rsidR="001A57DC" w:rsidRPr="00C11992">
        <w:t>lip</w:t>
      </w:r>
      <w:r w:rsidR="00B10E96" w:rsidRPr="00C11992">
        <w:t xml:space="preserve">nja 2024. o </w:t>
      </w:r>
      <w:r w:rsidR="001A57DC" w:rsidRPr="00C11992">
        <w:t>izmjeni Uredbe (EU) 2016/399 o Zakoniku Unije o pravilima kojima se uređuje kretanje osoba preko granica</w:t>
      </w:r>
      <w:r w:rsidR="007E719F" w:rsidRPr="00C11992">
        <w:t xml:space="preserve"> (SL L 2024/1717, 20.6.2024.) ( u daljnjem tekstu: Uredba (EU) 20</w:t>
      </w:r>
      <w:r w:rsidR="004D3150" w:rsidRPr="00C11992">
        <w:t>16</w:t>
      </w:r>
      <w:r w:rsidR="007E719F" w:rsidRPr="00C11992">
        <w:t>/</w:t>
      </w:r>
      <w:r w:rsidR="004D3150" w:rsidRPr="00C11992">
        <w:t>399</w:t>
      </w:r>
      <w:r w:rsidRPr="00C11992">
        <w:t>),</w:t>
      </w:r>
      <w:r w:rsidR="00B10E96" w:rsidRPr="00C11992">
        <w:t>“.</w:t>
      </w:r>
    </w:p>
    <w:p w:rsidR="00B10E96" w:rsidRPr="00C11992" w:rsidRDefault="00B10E96" w:rsidP="007F5B5C">
      <w:pPr>
        <w:pStyle w:val="box473037"/>
        <w:shd w:val="clear" w:color="auto" w:fill="FFFFFF"/>
        <w:spacing w:before="0" w:beforeAutospacing="0" w:after="0" w:afterAutospacing="0"/>
        <w:jc w:val="both"/>
        <w:textAlignment w:val="baseline"/>
        <w:rPr>
          <w:color w:val="231F20"/>
        </w:rPr>
      </w:pPr>
    </w:p>
    <w:p w:rsidR="00B10E96" w:rsidRPr="00C11992" w:rsidRDefault="00B10E96" w:rsidP="007F5B5C">
      <w:pPr>
        <w:pStyle w:val="box473037"/>
        <w:shd w:val="clear" w:color="auto" w:fill="FFFFFF"/>
        <w:spacing w:before="0" w:beforeAutospacing="0" w:after="0" w:afterAutospacing="0"/>
        <w:jc w:val="center"/>
        <w:textAlignment w:val="baseline"/>
        <w:rPr>
          <w:b/>
          <w:color w:val="231F20"/>
        </w:rPr>
      </w:pPr>
      <w:r w:rsidRPr="00C11992">
        <w:rPr>
          <w:b/>
          <w:color w:val="231F20"/>
        </w:rPr>
        <w:t>Članak 2.</w:t>
      </w:r>
    </w:p>
    <w:p w:rsidR="00FC49E3" w:rsidRPr="00C11992" w:rsidRDefault="00FC49E3" w:rsidP="007F5B5C">
      <w:pPr>
        <w:pStyle w:val="box473037"/>
        <w:shd w:val="clear" w:color="auto" w:fill="FFFFFF"/>
        <w:spacing w:before="0" w:beforeAutospacing="0" w:after="0" w:afterAutospacing="0"/>
        <w:jc w:val="center"/>
        <w:textAlignment w:val="baseline"/>
        <w:rPr>
          <w:color w:val="231F20"/>
        </w:rPr>
      </w:pPr>
    </w:p>
    <w:p w:rsidR="00FC49E3" w:rsidRPr="00C11992" w:rsidRDefault="00FC49E3" w:rsidP="007F5B5C">
      <w:pPr>
        <w:pStyle w:val="box473037"/>
        <w:shd w:val="clear" w:color="auto" w:fill="FFFFFF"/>
        <w:spacing w:before="0" w:beforeAutospacing="0" w:after="0" w:afterAutospacing="0"/>
        <w:ind w:firstLine="708"/>
        <w:jc w:val="both"/>
        <w:textAlignment w:val="baseline"/>
        <w:rPr>
          <w:color w:val="231F20"/>
        </w:rPr>
      </w:pPr>
      <w:r w:rsidRPr="00C11992">
        <w:rPr>
          <w:color w:val="231F20"/>
        </w:rPr>
        <w:t>U članku 3. stavku 3. iza riječi: „donosi odluku o privremenom ponovnom uvođenju nadzora</w:t>
      </w:r>
      <w:r w:rsidR="008228F8" w:rsidRPr="00C11992">
        <w:rPr>
          <w:color w:val="231F20"/>
        </w:rPr>
        <w:t xml:space="preserve"> državne granice</w:t>
      </w:r>
      <w:r w:rsidRPr="00C11992">
        <w:rPr>
          <w:color w:val="231F20"/>
        </w:rPr>
        <w:t xml:space="preserve"> na unutarnjim granicama“</w:t>
      </w:r>
      <w:r w:rsidR="00A53D4F" w:rsidRPr="00C11992">
        <w:rPr>
          <w:color w:val="231F20"/>
        </w:rPr>
        <w:t xml:space="preserve"> dodaju</w:t>
      </w:r>
      <w:r w:rsidRPr="00C11992">
        <w:rPr>
          <w:color w:val="231F20"/>
        </w:rPr>
        <w:t xml:space="preserve"> se </w:t>
      </w:r>
      <w:r w:rsidR="00A53D4F" w:rsidRPr="00C11992">
        <w:rPr>
          <w:color w:val="231F20"/>
        </w:rPr>
        <w:t>riječi</w:t>
      </w:r>
      <w:r w:rsidRPr="00C11992">
        <w:rPr>
          <w:color w:val="231F20"/>
        </w:rPr>
        <w:t>: „ili na nekim njihovim određenim dijelovima“.</w:t>
      </w:r>
    </w:p>
    <w:p w:rsidR="00D147A6" w:rsidRPr="00C11992" w:rsidRDefault="00D147A6" w:rsidP="007F5B5C">
      <w:pPr>
        <w:pStyle w:val="box473037"/>
        <w:shd w:val="clear" w:color="auto" w:fill="FFFFFF"/>
        <w:spacing w:before="0" w:beforeAutospacing="0" w:after="0" w:afterAutospacing="0"/>
        <w:jc w:val="both"/>
        <w:textAlignment w:val="baseline"/>
        <w:rPr>
          <w:color w:val="231F20"/>
        </w:rPr>
      </w:pPr>
    </w:p>
    <w:p w:rsidR="00D147A6" w:rsidRPr="00C11992" w:rsidRDefault="00D147A6" w:rsidP="007F5B5C">
      <w:pPr>
        <w:pStyle w:val="box473037"/>
        <w:shd w:val="clear" w:color="auto" w:fill="FFFFFF"/>
        <w:spacing w:before="0" w:beforeAutospacing="0" w:after="0" w:afterAutospacing="0"/>
        <w:ind w:firstLine="708"/>
        <w:jc w:val="both"/>
        <w:textAlignment w:val="baseline"/>
        <w:rPr>
          <w:color w:val="231F20"/>
        </w:rPr>
      </w:pPr>
      <w:r w:rsidRPr="00C11992">
        <w:rPr>
          <w:color w:val="231F20"/>
        </w:rPr>
        <w:t>U stavku 4.</w:t>
      </w:r>
      <w:r w:rsidR="00942036" w:rsidRPr="00C11992">
        <w:rPr>
          <w:color w:val="231F20"/>
        </w:rPr>
        <w:t xml:space="preserve"> </w:t>
      </w:r>
      <w:r w:rsidRPr="00C11992">
        <w:rPr>
          <w:color w:val="231F20"/>
        </w:rPr>
        <w:t>iza riječi: „o tome obavješćuje“</w:t>
      </w:r>
      <w:r w:rsidR="00A53D4F" w:rsidRPr="00C11992">
        <w:rPr>
          <w:color w:val="231F20"/>
        </w:rPr>
        <w:t xml:space="preserve"> dodaju</w:t>
      </w:r>
      <w:r w:rsidRPr="00C11992">
        <w:rPr>
          <w:color w:val="231F20"/>
        </w:rPr>
        <w:t xml:space="preserve"> se </w:t>
      </w:r>
      <w:r w:rsidR="00A53D4F" w:rsidRPr="00C11992">
        <w:rPr>
          <w:color w:val="231F20"/>
        </w:rPr>
        <w:t>riječi</w:t>
      </w:r>
      <w:r w:rsidRPr="00C11992">
        <w:rPr>
          <w:color w:val="231F20"/>
        </w:rPr>
        <w:t>: „Europski parlament, Vijeće,“.</w:t>
      </w:r>
    </w:p>
    <w:p w:rsidR="00FC49E3" w:rsidRPr="00C11992" w:rsidRDefault="00FC49E3" w:rsidP="007F5B5C">
      <w:pPr>
        <w:pStyle w:val="box473037"/>
        <w:shd w:val="clear" w:color="auto" w:fill="FFFFFF"/>
        <w:spacing w:before="0" w:beforeAutospacing="0" w:after="0" w:afterAutospacing="0"/>
        <w:jc w:val="both"/>
        <w:textAlignment w:val="baseline"/>
        <w:rPr>
          <w:color w:val="231F20"/>
        </w:rPr>
      </w:pPr>
    </w:p>
    <w:p w:rsidR="00FC49E3" w:rsidRPr="00C11992" w:rsidRDefault="00FC49E3" w:rsidP="007F5B5C">
      <w:pPr>
        <w:pStyle w:val="box473037"/>
        <w:shd w:val="clear" w:color="auto" w:fill="FFFFFF"/>
        <w:spacing w:before="0" w:beforeAutospacing="0" w:after="0" w:afterAutospacing="0"/>
        <w:ind w:firstLine="708"/>
        <w:jc w:val="both"/>
        <w:textAlignment w:val="baseline"/>
        <w:rPr>
          <w:color w:val="231F20"/>
        </w:rPr>
      </w:pPr>
      <w:r w:rsidRPr="00C11992">
        <w:rPr>
          <w:color w:val="231F20"/>
        </w:rPr>
        <w:t xml:space="preserve">U </w:t>
      </w:r>
      <w:r w:rsidR="00942036" w:rsidRPr="00C11992">
        <w:rPr>
          <w:color w:val="231F20"/>
        </w:rPr>
        <w:t>stavku 5.</w:t>
      </w:r>
      <w:r w:rsidRPr="00C11992">
        <w:rPr>
          <w:color w:val="231F20"/>
        </w:rPr>
        <w:t xml:space="preserve"> iza riječi: „</w:t>
      </w:r>
      <w:r w:rsidR="00540A73" w:rsidRPr="00C11992">
        <w:rPr>
          <w:color w:val="231F20"/>
        </w:rPr>
        <w:t>na unutarnjim granicama“</w:t>
      </w:r>
      <w:r w:rsidR="003F2254" w:rsidRPr="00C11992">
        <w:rPr>
          <w:color w:val="231F20"/>
        </w:rPr>
        <w:t xml:space="preserve"> dodaju</w:t>
      </w:r>
      <w:r w:rsidRPr="00C11992">
        <w:rPr>
          <w:color w:val="231F20"/>
        </w:rPr>
        <w:t xml:space="preserve"> se </w:t>
      </w:r>
      <w:r w:rsidR="003F2254" w:rsidRPr="00C11992">
        <w:rPr>
          <w:color w:val="231F20"/>
        </w:rPr>
        <w:t>riječi</w:t>
      </w:r>
      <w:r w:rsidRPr="00C11992">
        <w:rPr>
          <w:color w:val="231F20"/>
        </w:rPr>
        <w:t xml:space="preserve">: „ili na nekim njihovim određenim dijelovima“. </w:t>
      </w:r>
    </w:p>
    <w:p w:rsidR="00FC49E3" w:rsidRPr="00C11992" w:rsidRDefault="00FC49E3" w:rsidP="007F5B5C">
      <w:pPr>
        <w:pStyle w:val="box473037"/>
        <w:shd w:val="clear" w:color="auto" w:fill="FFFFFF"/>
        <w:spacing w:before="0" w:beforeAutospacing="0" w:after="0" w:afterAutospacing="0"/>
        <w:jc w:val="both"/>
        <w:textAlignment w:val="baseline"/>
        <w:rPr>
          <w:color w:val="231F20"/>
        </w:rPr>
      </w:pPr>
    </w:p>
    <w:p w:rsidR="00FC49E3" w:rsidRPr="00C11992" w:rsidRDefault="009475BF" w:rsidP="007F5B5C">
      <w:pPr>
        <w:pStyle w:val="box473037"/>
        <w:shd w:val="clear" w:color="auto" w:fill="FFFFFF"/>
        <w:spacing w:before="0" w:beforeAutospacing="0" w:after="0" w:afterAutospacing="0"/>
        <w:ind w:firstLine="708"/>
        <w:jc w:val="both"/>
        <w:textAlignment w:val="baseline"/>
        <w:rPr>
          <w:color w:val="231F20"/>
        </w:rPr>
      </w:pPr>
      <w:r w:rsidRPr="00C11992">
        <w:rPr>
          <w:color w:val="231F20"/>
        </w:rPr>
        <w:t>S</w:t>
      </w:r>
      <w:r w:rsidR="00FC49E3" w:rsidRPr="00C11992">
        <w:rPr>
          <w:color w:val="231F20"/>
        </w:rPr>
        <w:t>tavak 6.</w:t>
      </w:r>
      <w:r w:rsidR="00825BCE" w:rsidRPr="00C11992">
        <w:rPr>
          <w:color w:val="231F20"/>
        </w:rPr>
        <w:t xml:space="preserve"> mijenja se</w:t>
      </w:r>
      <w:r w:rsidR="00FC49E3" w:rsidRPr="00C11992">
        <w:rPr>
          <w:color w:val="231F20"/>
        </w:rPr>
        <w:t xml:space="preserve"> i glasi:</w:t>
      </w:r>
    </w:p>
    <w:p w:rsidR="00F7454B" w:rsidRPr="00C11992" w:rsidRDefault="00F7454B" w:rsidP="007F5B5C">
      <w:pPr>
        <w:pStyle w:val="box473037"/>
        <w:shd w:val="clear" w:color="auto" w:fill="FFFFFF"/>
        <w:spacing w:before="0" w:beforeAutospacing="0" w:after="0" w:afterAutospacing="0"/>
        <w:jc w:val="both"/>
        <w:textAlignment w:val="baseline"/>
        <w:rPr>
          <w:color w:val="231F20"/>
        </w:rPr>
      </w:pPr>
    </w:p>
    <w:p w:rsidR="00FC49E3" w:rsidRPr="00C11992" w:rsidRDefault="00FC49E3" w:rsidP="007F5B5C">
      <w:pPr>
        <w:pStyle w:val="box473037"/>
        <w:shd w:val="clear" w:color="auto" w:fill="FFFFFF"/>
        <w:spacing w:before="0" w:beforeAutospacing="0" w:after="0" w:afterAutospacing="0"/>
        <w:jc w:val="both"/>
        <w:textAlignment w:val="baseline"/>
        <w:rPr>
          <w:color w:val="231F20"/>
        </w:rPr>
      </w:pPr>
      <w:r w:rsidRPr="00C11992">
        <w:rPr>
          <w:color w:val="231F20"/>
        </w:rPr>
        <w:t>„</w:t>
      </w:r>
      <w:r w:rsidR="00B131A1" w:rsidRPr="00C11992">
        <w:rPr>
          <w:color w:val="231F20"/>
        </w:rPr>
        <w:t xml:space="preserve">(6) Izvješće o </w:t>
      </w:r>
      <w:r w:rsidR="007F2F7D" w:rsidRPr="00C11992">
        <w:rPr>
          <w:color w:val="231F20"/>
        </w:rPr>
        <w:t xml:space="preserve">privremenom </w:t>
      </w:r>
      <w:r w:rsidRPr="00C11992">
        <w:rPr>
          <w:color w:val="231F20"/>
        </w:rPr>
        <w:t>ponovnom uvođenju nadzora državne granice na unutarnjim granicama ili na nekim njihovim određenim dijelovima</w:t>
      </w:r>
      <w:r w:rsidR="00B131A1" w:rsidRPr="00C11992">
        <w:rPr>
          <w:color w:val="231F20"/>
        </w:rPr>
        <w:t xml:space="preserve"> i, prema potrebi, produljenju tog nadzora, </w:t>
      </w:r>
      <w:r w:rsidRPr="00C11992">
        <w:rPr>
          <w:color w:val="231F20"/>
        </w:rPr>
        <w:t xml:space="preserve">Europskom parlamentu, Vijeću i Europskoj komisiji podnosi </w:t>
      </w:r>
      <w:r w:rsidR="00825BCE" w:rsidRPr="00C11992">
        <w:rPr>
          <w:color w:val="231F20"/>
        </w:rPr>
        <w:t>Ministarstvo</w:t>
      </w:r>
      <w:r w:rsidRPr="00C11992">
        <w:rPr>
          <w:color w:val="231F20"/>
        </w:rPr>
        <w:t>.“.</w:t>
      </w:r>
    </w:p>
    <w:p w:rsidR="00A72321" w:rsidRPr="00C11992" w:rsidRDefault="00A72321" w:rsidP="007F5B5C">
      <w:pPr>
        <w:pStyle w:val="box473037"/>
        <w:shd w:val="clear" w:color="auto" w:fill="FFFFFF"/>
        <w:spacing w:before="0" w:beforeAutospacing="0" w:after="0" w:afterAutospacing="0"/>
        <w:jc w:val="center"/>
        <w:textAlignment w:val="baseline"/>
        <w:rPr>
          <w:b/>
          <w:color w:val="231F20"/>
        </w:rPr>
      </w:pPr>
    </w:p>
    <w:p w:rsidR="00FC49E3" w:rsidRPr="00C11992" w:rsidRDefault="00FC49E3" w:rsidP="007F5B5C">
      <w:pPr>
        <w:pStyle w:val="box473037"/>
        <w:shd w:val="clear" w:color="auto" w:fill="FFFFFF"/>
        <w:spacing w:before="0" w:beforeAutospacing="0" w:after="0" w:afterAutospacing="0"/>
        <w:jc w:val="center"/>
        <w:textAlignment w:val="baseline"/>
        <w:rPr>
          <w:b/>
          <w:color w:val="231F20"/>
        </w:rPr>
      </w:pPr>
      <w:r w:rsidRPr="00C11992">
        <w:rPr>
          <w:b/>
          <w:color w:val="231F20"/>
        </w:rPr>
        <w:t>Članak 3.</w:t>
      </w:r>
    </w:p>
    <w:p w:rsidR="00F57118" w:rsidRPr="00C11992" w:rsidRDefault="00F57118" w:rsidP="007F5B5C">
      <w:pPr>
        <w:pStyle w:val="box473037"/>
        <w:shd w:val="clear" w:color="auto" w:fill="FFFFFF"/>
        <w:spacing w:before="0" w:beforeAutospacing="0" w:after="0" w:afterAutospacing="0"/>
        <w:jc w:val="center"/>
        <w:textAlignment w:val="baseline"/>
        <w:rPr>
          <w:color w:val="231F20"/>
        </w:rPr>
      </w:pPr>
    </w:p>
    <w:p w:rsidR="00F57118" w:rsidRPr="00C11992" w:rsidRDefault="00F57118" w:rsidP="007F5B5C">
      <w:pPr>
        <w:pStyle w:val="box473037"/>
        <w:shd w:val="clear" w:color="auto" w:fill="FFFFFF"/>
        <w:spacing w:before="0" w:beforeAutospacing="0" w:after="0" w:afterAutospacing="0"/>
        <w:ind w:firstLine="708"/>
        <w:jc w:val="both"/>
        <w:textAlignment w:val="baseline"/>
        <w:rPr>
          <w:color w:val="231F20"/>
        </w:rPr>
      </w:pPr>
      <w:r w:rsidRPr="00C11992">
        <w:rPr>
          <w:color w:val="231F20"/>
        </w:rPr>
        <w:t>Iza član</w:t>
      </w:r>
      <w:r w:rsidR="009475BF" w:rsidRPr="00C11992">
        <w:rPr>
          <w:color w:val="231F20"/>
        </w:rPr>
        <w:t>ka 3. dodaje se članak 3.a</w:t>
      </w:r>
      <w:r w:rsidRPr="00C11992">
        <w:rPr>
          <w:color w:val="231F20"/>
        </w:rPr>
        <w:t xml:space="preserve"> koji glasi:</w:t>
      </w:r>
    </w:p>
    <w:p w:rsidR="00032CB7" w:rsidRPr="00C11992" w:rsidRDefault="00032CB7" w:rsidP="007F5B5C">
      <w:pPr>
        <w:pStyle w:val="box473037"/>
        <w:shd w:val="clear" w:color="auto" w:fill="FFFFFF"/>
        <w:spacing w:before="0" w:beforeAutospacing="0" w:after="0" w:afterAutospacing="0"/>
        <w:jc w:val="center"/>
        <w:textAlignment w:val="baseline"/>
        <w:rPr>
          <w:color w:val="231F20"/>
        </w:rPr>
      </w:pPr>
    </w:p>
    <w:p w:rsidR="00F57118" w:rsidRPr="00C11992" w:rsidRDefault="00F57118" w:rsidP="007F5B5C">
      <w:pPr>
        <w:pStyle w:val="box473037"/>
        <w:shd w:val="clear" w:color="auto" w:fill="FFFFFF"/>
        <w:spacing w:before="0" w:beforeAutospacing="0" w:after="0" w:afterAutospacing="0"/>
        <w:jc w:val="center"/>
        <w:textAlignment w:val="baseline"/>
        <w:rPr>
          <w:color w:val="231F20"/>
        </w:rPr>
      </w:pPr>
      <w:r w:rsidRPr="00C11992">
        <w:rPr>
          <w:color w:val="231F20"/>
        </w:rPr>
        <w:t>„Članak 3.a</w:t>
      </w:r>
    </w:p>
    <w:p w:rsidR="002B2DF5" w:rsidRPr="00C11992" w:rsidRDefault="002B2DF5" w:rsidP="002B2DF5">
      <w:pPr>
        <w:spacing w:after="0" w:line="240" w:lineRule="auto"/>
        <w:jc w:val="both"/>
        <w:rPr>
          <w:rFonts w:ascii="Times New Roman" w:eastAsia="Times New Roman" w:hAnsi="Times New Roman" w:cs="Times New Roman"/>
          <w:color w:val="231F20"/>
          <w:sz w:val="24"/>
          <w:szCs w:val="24"/>
          <w:lang w:eastAsia="hr-HR"/>
        </w:rPr>
      </w:pPr>
    </w:p>
    <w:p w:rsidR="00F57118" w:rsidRPr="00C11992" w:rsidRDefault="00F57118" w:rsidP="002B2DF5">
      <w:pPr>
        <w:spacing w:after="0" w:line="240" w:lineRule="auto"/>
        <w:jc w:val="both"/>
        <w:rPr>
          <w:rFonts w:ascii="Times New Roman" w:eastAsia="Times New Roman" w:hAnsi="Times New Roman" w:cs="Times New Roman"/>
          <w:color w:val="231F20"/>
          <w:sz w:val="24"/>
          <w:szCs w:val="24"/>
          <w:lang w:eastAsia="hr-HR"/>
        </w:rPr>
      </w:pPr>
      <w:r w:rsidRPr="00C11992">
        <w:rPr>
          <w:rFonts w:ascii="Times New Roman" w:eastAsia="Times New Roman" w:hAnsi="Times New Roman" w:cs="Times New Roman"/>
          <w:color w:val="231F20"/>
          <w:sz w:val="24"/>
          <w:szCs w:val="24"/>
          <w:lang w:eastAsia="hr-HR"/>
        </w:rPr>
        <w:t xml:space="preserve">Ministarstvo </w:t>
      </w:r>
      <w:r w:rsidR="00825BCE" w:rsidRPr="00C11992">
        <w:rPr>
          <w:rFonts w:ascii="Times New Roman" w:eastAsia="Times New Roman" w:hAnsi="Times New Roman" w:cs="Times New Roman"/>
          <w:color w:val="231F20"/>
          <w:sz w:val="24"/>
          <w:szCs w:val="24"/>
          <w:lang w:eastAsia="hr-HR"/>
        </w:rPr>
        <w:t>je</w:t>
      </w:r>
      <w:r w:rsidRPr="00C11992">
        <w:rPr>
          <w:rFonts w:ascii="Times New Roman" w:eastAsia="Times New Roman" w:hAnsi="Times New Roman" w:cs="Times New Roman"/>
          <w:color w:val="231F20"/>
          <w:sz w:val="24"/>
          <w:szCs w:val="24"/>
          <w:lang w:eastAsia="hr-HR"/>
        </w:rPr>
        <w:t xml:space="preserve"> nadležno za pokretan</w:t>
      </w:r>
      <w:r w:rsidR="00825BCE" w:rsidRPr="00C11992">
        <w:rPr>
          <w:rFonts w:ascii="Times New Roman" w:eastAsia="Times New Roman" w:hAnsi="Times New Roman" w:cs="Times New Roman"/>
          <w:color w:val="231F20"/>
          <w:sz w:val="24"/>
          <w:szCs w:val="24"/>
          <w:lang w:eastAsia="hr-HR"/>
        </w:rPr>
        <w:t>je inicijative</w:t>
      </w:r>
      <w:r w:rsidRPr="00C11992">
        <w:rPr>
          <w:rFonts w:ascii="Times New Roman" w:eastAsia="Times New Roman" w:hAnsi="Times New Roman" w:cs="Times New Roman"/>
          <w:color w:val="231F20"/>
          <w:sz w:val="24"/>
          <w:szCs w:val="24"/>
          <w:lang w:eastAsia="hr-HR"/>
        </w:rPr>
        <w:t xml:space="preserve"> kao i za sudjelovanje u postupku savjetovanja koje pokreće Europska komisija u skladu s člankom 27.a stavkom 1.</w:t>
      </w:r>
      <w:r w:rsidR="007E719F" w:rsidRPr="00C11992">
        <w:rPr>
          <w:rFonts w:ascii="Times New Roman" w:eastAsia="Times New Roman" w:hAnsi="Times New Roman" w:cs="Times New Roman"/>
          <w:color w:val="231F20"/>
          <w:sz w:val="24"/>
          <w:szCs w:val="24"/>
          <w:lang w:eastAsia="hr-HR"/>
        </w:rPr>
        <w:t xml:space="preserve"> Uredbe (EU) 2016/399</w:t>
      </w:r>
      <w:r w:rsidRPr="00C11992">
        <w:rPr>
          <w:rFonts w:ascii="Times New Roman" w:eastAsia="Times New Roman" w:hAnsi="Times New Roman" w:cs="Times New Roman"/>
          <w:color w:val="231F20"/>
          <w:sz w:val="24"/>
          <w:szCs w:val="24"/>
          <w:lang w:eastAsia="hr-HR"/>
        </w:rPr>
        <w:t>.“.</w:t>
      </w:r>
    </w:p>
    <w:p w:rsidR="00162A89" w:rsidRPr="00C11992" w:rsidRDefault="00162A89" w:rsidP="007F5B5C">
      <w:pPr>
        <w:pStyle w:val="box473037"/>
        <w:shd w:val="clear" w:color="auto" w:fill="FFFFFF"/>
        <w:spacing w:before="0" w:beforeAutospacing="0" w:after="0" w:afterAutospacing="0"/>
        <w:jc w:val="center"/>
        <w:textAlignment w:val="baseline"/>
        <w:rPr>
          <w:b/>
          <w:color w:val="231F20"/>
        </w:rPr>
      </w:pPr>
    </w:p>
    <w:p w:rsidR="00F57118" w:rsidRPr="00C11992" w:rsidRDefault="00297866" w:rsidP="007F5B5C">
      <w:pPr>
        <w:pStyle w:val="box473037"/>
        <w:shd w:val="clear" w:color="auto" w:fill="FFFFFF"/>
        <w:spacing w:before="0" w:beforeAutospacing="0" w:after="0" w:afterAutospacing="0"/>
        <w:jc w:val="center"/>
        <w:textAlignment w:val="baseline"/>
        <w:rPr>
          <w:b/>
          <w:color w:val="231F20"/>
        </w:rPr>
      </w:pPr>
      <w:r w:rsidRPr="00C11992">
        <w:rPr>
          <w:b/>
          <w:color w:val="231F20"/>
        </w:rPr>
        <w:t>Članak 4.</w:t>
      </w:r>
    </w:p>
    <w:p w:rsidR="00297866" w:rsidRPr="00C11992" w:rsidRDefault="00297866" w:rsidP="007F5B5C">
      <w:pPr>
        <w:pStyle w:val="box473037"/>
        <w:shd w:val="clear" w:color="auto" w:fill="FFFFFF"/>
        <w:spacing w:before="0" w:beforeAutospacing="0" w:after="0" w:afterAutospacing="0"/>
        <w:jc w:val="center"/>
        <w:textAlignment w:val="baseline"/>
        <w:rPr>
          <w:color w:val="231F20"/>
        </w:rPr>
      </w:pPr>
    </w:p>
    <w:p w:rsidR="00B10E96" w:rsidRPr="00C11992" w:rsidRDefault="001A57DC" w:rsidP="007F5B5C">
      <w:pPr>
        <w:pStyle w:val="box473037"/>
        <w:shd w:val="clear" w:color="auto" w:fill="FFFFFF"/>
        <w:spacing w:before="0" w:beforeAutospacing="0" w:after="0" w:afterAutospacing="0"/>
        <w:ind w:firstLine="708"/>
        <w:jc w:val="both"/>
        <w:textAlignment w:val="baseline"/>
        <w:rPr>
          <w:color w:val="231F20"/>
        </w:rPr>
      </w:pPr>
      <w:r w:rsidRPr="00C11992">
        <w:rPr>
          <w:color w:val="231F20"/>
        </w:rPr>
        <w:t>U članku 9</w:t>
      </w:r>
      <w:r w:rsidR="00B10E96" w:rsidRPr="00C11992">
        <w:rPr>
          <w:color w:val="231F20"/>
        </w:rPr>
        <w:t xml:space="preserve">. </w:t>
      </w:r>
      <w:r w:rsidRPr="00C11992">
        <w:rPr>
          <w:color w:val="231F20"/>
        </w:rPr>
        <w:t xml:space="preserve">iza stavka 2. dodaju se </w:t>
      </w:r>
      <w:r w:rsidR="00941950" w:rsidRPr="00C11992">
        <w:rPr>
          <w:color w:val="231F20"/>
        </w:rPr>
        <w:t>stavci 3. i 4.</w:t>
      </w:r>
      <w:r w:rsidRPr="00C11992">
        <w:rPr>
          <w:color w:val="231F20"/>
        </w:rPr>
        <w:t xml:space="preserve"> koji glase</w:t>
      </w:r>
      <w:r w:rsidR="00B10E96" w:rsidRPr="00C11992">
        <w:rPr>
          <w:color w:val="231F20"/>
        </w:rPr>
        <w:t>:</w:t>
      </w:r>
    </w:p>
    <w:p w:rsidR="00162A89" w:rsidRPr="00C11992" w:rsidRDefault="00162A89" w:rsidP="007F5B5C">
      <w:pPr>
        <w:pStyle w:val="box473037"/>
        <w:shd w:val="clear" w:color="auto" w:fill="FFFFFF"/>
        <w:spacing w:before="0" w:beforeAutospacing="0" w:after="0" w:afterAutospacing="0"/>
        <w:ind w:firstLine="708"/>
        <w:jc w:val="both"/>
        <w:textAlignment w:val="baseline"/>
        <w:rPr>
          <w:color w:val="231F20"/>
        </w:rPr>
      </w:pPr>
    </w:p>
    <w:p w:rsidR="00B10E96" w:rsidRPr="00C11992" w:rsidRDefault="001A57DC" w:rsidP="007F5B5C">
      <w:pPr>
        <w:pStyle w:val="box473037"/>
        <w:shd w:val="clear" w:color="auto" w:fill="FFFFFF"/>
        <w:spacing w:before="0" w:beforeAutospacing="0" w:after="0" w:afterAutospacing="0"/>
        <w:jc w:val="both"/>
        <w:textAlignment w:val="baseline"/>
        <w:rPr>
          <w:color w:val="231F20"/>
        </w:rPr>
      </w:pPr>
      <w:r w:rsidRPr="00C11992">
        <w:rPr>
          <w:color w:val="231F20"/>
        </w:rPr>
        <w:t>„(3</w:t>
      </w:r>
      <w:r w:rsidR="00B10E96" w:rsidRPr="00C11992">
        <w:rPr>
          <w:color w:val="231F20"/>
        </w:rPr>
        <w:t xml:space="preserve">) </w:t>
      </w:r>
      <w:r w:rsidRPr="00C11992">
        <w:rPr>
          <w:color w:val="231F20"/>
        </w:rPr>
        <w:t xml:space="preserve">Vlada Republike Hrvatske, na prijedlog </w:t>
      </w:r>
      <w:r w:rsidR="00D25D2B" w:rsidRPr="00C11992">
        <w:rPr>
          <w:color w:val="231F20"/>
        </w:rPr>
        <w:t>m</w:t>
      </w:r>
      <w:r w:rsidR="00825BCE" w:rsidRPr="00C11992">
        <w:rPr>
          <w:color w:val="231F20"/>
        </w:rPr>
        <w:t>inist</w:t>
      </w:r>
      <w:r w:rsidR="00D25D2B" w:rsidRPr="00C11992">
        <w:rPr>
          <w:color w:val="231F20"/>
        </w:rPr>
        <w:t>r</w:t>
      </w:r>
      <w:r w:rsidR="001821CB" w:rsidRPr="00C11992">
        <w:rPr>
          <w:color w:val="231F20"/>
        </w:rPr>
        <w:t>a</w:t>
      </w:r>
      <w:r w:rsidRPr="00C11992">
        <w:rPr>
          <w:color w:val="231F20"/>
        </w:rPr>
        <w:t>, može donijeti odluku o privremenom zatvaranj</w:t>
      </w:r>
      <w:r w:rsidR="00825BCE" w:rsidRPr="00C11992">
        <w:rPr>
          <w:color w:val="231F20"/>
        </w:rPr>
        <w:t>u pojedinih graničnih prijelaza</w:t>
      </w:r>
      <w:r w:rsidRPr="00C11992">
        <w:rPr>
          <w:color w:val="231F20"/>
        </w:rPr>
        <w:t xml:space="preserve"> ili ograničiti njihovo radno vrijeme.</w:t>
      </w:r>
    </w:p>
    <w:p w:rsidR="004E7CD4" w:rsidRPr="00895742" w:rsidRDefault="004E7CD4" w:rsidP="007F5B5C">
      <w:pPr>
        <w:pStyle w:val="box473037"/>
        <w:shd w:val="clear" w:color="auto" w:fill="FFFFFF"/>
        <w:spacing w:before="0" w:beforeAutospacing="0" w:after="0" w:afterAutospacing="0"/>
        <w:jc w:val="both"/>
        <w:textAlignment w:val="baseline"/>
      </w:pPr>
    </w:p>
    <w:p w:rsidR="001A57DC" w:rsidRPr="00895742" w:rsidRDefault="001A57DC" w:rsidP="007F5B5C">
      <w:pPr>
        <w:pStyle w:val="box473037"/>
        <w:shd w:val="clear" w:color="auto" w:fill="FFFFFF"/>
        <w:spacing w:before="0" w:beforeAutospacing="0" w:after="0" w:afterAutospacing="0"/>
        <w:jc w:val="both"/>
        <w:textAlignment w:val="baseline"/>
      </w:pPr>
      <w:r w:rsidRPr="00895742">
        <w:t xml:space="preserve">(4) Kada </w:t>
      </w:r>
      <w:r w:rsidR="00275C58" w:rsidRPr="00895742">
        <w:t xml:space="preserve">je </w:t>
      </w:r>
      <w:r w:rsidRPr="00895742">
        <w:t>to</w:t>
      </w:r>
      <w:r w:rsidR="00275C58" w:rsidRPr="00895742">
        <w:t xml:space="preserve"> nužno radi trenutačne zaštite </w:t>
      </w:r>
      <w:r w:rsidRPr="00895742">
        <w:t xml:space="preserve">javnog zdravlja, </w:t>
      </w:r>
      <w:r w:rsidR="00CA6067" w:rsidRPr="00895742">
        <w:t>Vlada Republike Hrvatske</w:t>
      </w:r>
      <w:r w:rsidR="00825BCE" w:rsidRPr="00895742">
        <w:t>,</w:t>
      </w:r>
      <w:r w:rsidRPr="00895742">
        <w:t xml:space="preserve"> </w:t>
      </w:r>
      <w:r w:rsidR="00FC49E3" w:rsidRPr="00895742">
        <w:t xml:space="preserve">na </w:t>
      </w:r>
      <w:r w:rsidR="00275C58" w:rsidRPr="00895742">
        <w:t>prijedlog</w:t>
      </w:r>
      <w:r w:rsidRPr="00895742">
        <w:t xml:space="preserve"> ministra nadležnog za zdravstvo</w:t>
      </w:r>
      <w:r w:rsidR="00825BCE" w:rsidRPr="00895742">
        <w:t>,</w:t>
      </w:r>
      <w:r w:rsidR="00CA6067" w:rsidRPr="00895742">
        <w:t xml:space="preserve"> može donijeti odluku o </w:t>
      </w:r>
      <w:r w:rsidRPr="00895742">
        <w:t>privremeno</w:t>
      </w:r>
      <w:r w:rsidR="00CA6067" w:rsidRPr="00895742">
        <w:t>m</w:t>
      </w:r>
      <w:r w:rsidRPr="00895742">
        <w:t xml:space="preserve"> ogranič</w:t>
      </w:r>
      <w:r w:rsidR="00CA6067" w:rsidRPr="00895742">
        <w:t>enju</w:t>
      </w:r>
      <w:r w:rsidRPr="00895742">
        <w:t xml:space="preserve"> kretanj</w:t>
      </w:r>
      <w:r w:rsidR="00CA6067" w:rsidRPr="00895742">
        <w:t>a</w:t>
      </w:r>
      <w:r w:rsidRPr="00895742">
        <w:t xml:space="preserve"> preko graničnih prijelaza za pojedine kategorije putnika.“</w:t>
      </w:r>
      <w:r w:rsidR="00BF0A2E" w:rsidRPr="00895742">
        <w:t>.</w:t>
      </w:r>
    </w:p>
    <w:p w:rsidR="00F33912" w:rsidRPr="00895742" w:rsidRDefault="00F33912" w:rsidP="007F5B5C">
      <w:pPr>
        <w:pStyle w:val="box473037"/>
        <w:shd w:val="clear" w:color="auto" w:fill="FFFFFF"/>
        <w:spacing w:before="0" w:beforeAutospacing="0" w:after="0" w:afterAutospacing="0"/>
        <w:jc w:val="center"/>
        <w:textAlignment w:val="baseline"/>
      </w:pPr>
    </w:p>
    <w:p w:rsidR="007A7294" w:rsidRPr="00C11992" w:rsidRDefault="00297866" w:rsidP="007F5B5C">
      <w:pPr>
        <w:pStyle w:val="box473037"/>
        <w:shd w:val="clear" w:color="auto" w:fill="FFFFFF"/>
        <w:spacing w:before="0" w:beforeAutospacing="0" w:after="0" w:afterAutospacing="0"/>
        <w:jc w:val="center"/>
        <w:textAlignment w:val="baseline"/>
        <w:rPr>
          <w:b/>
          <w:color w:val="231F20"/>
        </w:rPr>
      </w:pPr>
      <w:r w:rsidRPr="00C11992">
        <w:rPr>
          <w:b/>
          <w:color w:val="231F20"/>
        </w:rPr>
        <w:t>Članak 5.</w:t>
      </w:r>
    </w:p>
    <w:p w:rsidR="00CC6E59" w:rsidRPr="00C11992" w:rsidRDefault="00CC6E59" w:rsidP="007F5B5C">
      <w:pPr>
        <w:spacing w:after="0" w:line="240" w:lineRule="auto"/>
        <w:jc w:val="both"/>
        <w:rPr>
          <w:rFonts w:ascii="Times New Roman" w:eastAsia="Times New Roman" w:hAnsi="Times New Roman" w:cs="Times New Roman"/>
          <w:b/>
          <w:bCs/>
          <w:sz w:val="24"/>
          <w:szCs w:val="24"/>
          <w:lang w:eastAsia="hr-HR"/>
        </w:rPr>
      </w:pPr>
    </w:p>
    <w:p w:rsidR="00297866" w:rsidRPr="00C11992" w:rsidRDefault="00297866" w:rsidP="007F5B5C">
      <w:pPr>
        <w:spacing w:after="0" w:line="240" w:lineRule="auto"/>
        <w:ind w:firstLine="708"/>
        <w:jc w:val="both"/>
        <w:rPr>
          <w:rFonts w:ascii="Times New Roman" w:eastAsia="Times New Roman" w:hAnsi="Times New Roman" w:cs="Times New Roman"/>
          <w:bCs/>
          <w:sz w:val="24"/>
          <w:szCs w:val="24"/>
          <w:lang w:eastAsia="hr-HR"/>
        </w:rPr>
      </w:pPr>
      <w:r w:rsidRPr="00C11992">
        <w:rPr>
          <w:rFonts w:ascii="Times New Roman" w:eastAsia="Times New Roman" w:hAnsi="Times New Roman" w:cs="Times New Roman"/>
          <w:bCs/>
          <w:sz w:val="24"/>
          <w:szCs w:val="24"/>
          <w:lang w:eastAsia="hr-HR"/>
        </w:rPr>
        <w:t>U članku 29. iza stavka 3.</w:t>
      </w:r>
      <w:r w:rsidR="001A1166" w:rsidRPr="00C11992">
        <w:rPr>
          <w:rFonts w:ascii="Times New Roman" w:eastAsia="Times New Roman" w:hAnsi="Times New Roman" w:cs="Times New Roman"/>
          <w:bCs/>
          <w:sz w:val="24"/>
          <w:szCs w:val="24"/>
          <w:lang w:eastAsia="hr-HR"/>
        </w:rPr>
        <w:t xml:space="preserve"> dodaje</w:t>
      </w:r>
      <w:r w:rsidR="002A072B" w:rsidRPr="00C11992">
        <w:rPr>
          <w:rFonts w:ascii="Times New Roman" w:eastAsia="Times New Roman" w:hAnsi="Times New Roman" w:cs="Times New Roman"/>
          <w:bCs/>
          <w:sz w:val="24"/>
          <w:szCs w:val="24"/>
          <w:lang w:eastAsia="hr-HR"/>
        </w:rPr>
        <w:t xml:space="preserve"> se stavak</w:t>
      </w:r>
      <w:r w:rsidRPr="00C11992">
        <w:rPr>
          <w:rFonts w:ascii="Times New Roman" w:eastAsia="Times New Roman" w:hAnsi="Times New Roman" w:cs="Times New Roman"/>
          <w:bCs/>
          <w:sz w:val="24"/>
          <w:szCs w:val="24"/>
          <w:lang w:eastAsia="hr-HR"/>
        </w:rPr>
        <w:t xml:space="preserve"> 4.</w:t>
      </w:r>
      <w:r w:rsidR="00D25D2B" w:rsidRPr="00C11992">
        <w:rPr>
          <w:rFonts w:ascii="Times New Roman" w:eastAsia="Times New Roman" w:hAnsi="Times New Roman" w:cs="Times New Roman"/>
          <w:bCs/>
          <w:sz w:val="24"/>
          <w:szCs w:val="24"/>
          <w:lang w:eastAsia="hr-HR"/>
        </w:rPr>
        <w:t xml:space="preserve"> koji</w:t>
      </w:r>
      <w:r w:rsidRPr="00C11992">
        <w:rPr>
          <w:rFonts w:ascii="Times New Roman" w:eastAsia="Times New Roman" w:hAnsi="Times New Roman" w:cs="Times New Roman"/>
          <w:bCs/>
          <w:sz w:val="24"/>
          <w:szCs w:val="24"/>
          <w:lang w:eastAsia="hr-HR"/>
        </w:rPr>
        <w:t xml:space="preserve"> glas</w:t>
      </w:r>
      <w:r w:rsidR="002A072B" w:rsidRPr="00C11992">
        <w:rPr>
          <w:rFonts w:ascii="Times New Roman" w:eastAsia="Times New Roman" w:hAnsi="Times New Roman" w:cs="Times New Roman"/>
          <w:bCs/>
          <w:sz w:val="24"/>
          <w:szCs w:val="24"/>
          <w:lang w:eastAsia="hr-HR"/>
        </w:rPr>
        <w:t>i</w:t>
      </w:r>
      <w:r w:rsidRPr="00C11992">
        <w:rPr>
          <w:rFonts w:ascii="Times New Roman" w:eastAsia="Times New Roman" w:hAnsi="Times New Roman" w:cs="Times New Roman"/>
          <w:bCs/>
          <w:sz w:val="24"/>
          <w:szCs w:val="24"/>
          <w:lang w:eastAsia="hr-HR"/>
        </w:rPr>
        <w:t>:</w:t>
      </w:r>
    </w:p>
    <w:p w:rsidR="00162A89" w:rsidRPr="00C11992" w:rsidRDefault="00162A89" w:rsidP="007F5B5C">
      <w:pPr>
        <w:spacing w:after="0" w:line="240" w:lineRule="auto"/>
        <w:jc w:val="both"/>
        <w:rPr>
          <w:rFonts w:ascii="Times New Roman" w:eastAsia="Times New Roman" w:hAnsi="Times New Roman" w:cs="Times New Roman"/>
          <w:bCs/>
          <w:sz w:val="24"/>
          <w:szCs w:val="24"/>
          <w:lang w:eastAsia="hr-HR"/>
        </w:rPr>
      </w:pPr>
    </w:p>
    <w:p w:rsidR="00297866" w:rsidRPr="00C11992" w:rsidRDefault="00297866" w:rsidP="007F5B5C">
      <w:pPr>
        <w:spacing w:after="0" w:line="240" w:lineRule="auto"/>
        <w:jc w:val="both"/>
        <w:rPr>
          <w:rFonts w:ascii="Times New Roman" w:eastAsia="Times New Roman" w:hAnsi="Times New Roman" w:cs="Times New Roman"/>
          <w:bCs/>
          <w:sz w:val="24"/>
          <w:szCs w:val="24"/>
          <w:lang w:eastAsia="hr-HR"/>
        </w:rPr>
      </w:pPr>
      <w:r w:rsidRPr="00C11992">
        <w:rPr>
          <w:rFonts w:ascii="Times New Roman" w:eastAsia="Times New Roman" w:hAnsi="Times New Roman" w:cs="Times New Roman"/>
          <w:bCs/>
          <w:sz w:val="24"/>
          <w:szCs w:val="24"/>
          <w:lang w:eastAsia="hr-HR"/>
        </w:rPr>
        <w:t xml:space="preserve">„(4) Ministarstvo </w:t>
      </w:r>
      <w:r w:rsidR="00825BCE" w:rsidRPr="00C11992">
        <w:rPr>
          <w:rFonts w:ascii="Times New Roman" w:eastAsia="Times New Roman" w:hAnsi="Times New Roman" w:cs="Times New Roman"/>
          <w:bCs/>
          <w:sz w:val="24"/>
          <w:szCs w:val="24"/>
          <w:lang w:eastAsia="hr-HR"/>
        </w:rPr>
        <w:t>je</w:t>
      </w:r>
      <w:r w:rsidRPr="00C11992">
        <w:rPr>
          <w:rFonts w:ascii="Times New Roman" w:eastAsia="Times New Roman" w:hAnsi="Times New Roman" w:cs="Times New Roman"/>
          <w:bCs/>
          <w:sz w:val="24"/>
          <w:szCs w:val="24"/>
          <w:lang w:eastAsia="hr-HR"/>
        </w:rPr>
        <w:t xml:space="preserve"> </w:t>
      </w:r>
      <w:r w:rsidR="00F33912" w:rsidRPr="00C11992">
        <w:rPr>
          <w:rFonts w:ascii="Times New Roman" w:eastAsia="Times New Roman" w:hAnsi="Times New Roman" w:cs="Times New Roman"/>
          <w:bCs/>
          <w:sz w:val="24"/>
          <w:szCs w:val="24"/>
          <w:lang w:eastAsia="hr-HR"/>
        </w:rPr>
        <w:t xml:space="preserve">nadležno za </w:t>
      </w:r>
      <w:r w:rsidRPr="00C11992">
        <w:rPr>
          <w:rFonts w:ascii="Times New Roman" w:eastAsia="Times New Roman" w:hAnsi="Times New Roman" w:cs="Times New Roman"/>
          <w:bCs/>
          <w:sz w:val="24"/>
          <w:szCs w:val="24"/>
          <w:lang w:eastAsia="hr-HR"/>
        </w:rPr>
        <w:t>obavješć</w:t>
      </w:r>
      <w:r w:rsidR="00F33912" w:rsidRPr="00C11992">
        <w:rPr>
          <w:rFonts w:ascii="Times New Roman" w:eastAsia="Times New Roman" w:hAnsi="Times New Roman" w:cs="Times New Roman"/>
          <w:bCs/>
          <w:sz w:val="24"/>
          <w:szCs w:val="24"/>
          <w:lang w:eastAsia="hr-HR"/>
        </w:rPr>
        <w:t>ivanje</w:t>
      </w:r>
      <w:r w:rsidR="000D7527" w:rsidRPr="00C11992">
        <w:rPr>
          <w:rFonts w:ascii="Times New Roman" w:eastAsia="Times New Roman" w:hAnsi="Times New Roman" w:cs="Times New Roman"/>
          <w:bCs/>
          <w:sz w:val="24"/>
          <w:szCs w:val="24"/>
          <w:lang w:eastAsia="hr-HR"/>
        </w:rPr>
        <w:t xml:space="preserve"> Europske</w:t>
      </w:r>
      <w:r w:rsidR="00F33912" w:rsidRPr="00C11992">
        <w:rPr>
          <w:rFonts w:ascii="Times New Roman" w:eastAsia="Times New Roman" w:hAnsi="Times New Roman" w:cs="Times New Roman"/>
          <w:bCs/>
          <w:sz w:val="24"/>
          <w:szCs w:val="24"/>
          <w:lang w:eastAsia="hr-HR"/>
        </w:rPr>
        <w:t xml:space="preserve"> </w:t>
      </w:r>
      <w:r w:rsidR="000D7527" w:rsidRPr="00C11992">
        <w:rPr>
          <w:rFonts w:ascii="Times New Roman" w:eastAsia="Times New Roman" w:hAnsi="Times New Roman" w:cs="Times New Roman"/>
          <w:bCs/>
          <w:sz w:val="24"/>
          <w:szCs w:val="24"/>
          <w:lang w:eastAsia="hr-HR"/>
        </w:rPr>
        <w:t>k</w:t>
      </w:r>
      <w:r w:rsidR="00F33912" w:rsidRPr="00C11992">
        <w:rPr>
          <w:rFonts w:ascii="Times New Roman" w:eastAsia="Times New Roman" w:hAnsi="Times New Roman" w:cs="Times New Roman"/>
          <w:bCs/>
          <w:sz w:val="24"/>
          <w:szCs w:val="24"/>
          <w:lang w:eastAsia="hr-HR"/>
        </w:rPr>
        <w:t>omisije</w:t>
      </w:r>
      <w:r w:rsidR="00D25D2B" w:rsidRPr="00C11992">
        <w:rPr>
          <w:rFonts w:ascii="Times New Roman" w:eastAsia="Times New Roman" w:hAnsi="Times New Roman" w:cs="Times New Roman"/>
          <w:bCs/>
          <w:sz w:val="24"/>
          <w:szCs w:val="24"/>
          <w:lang w:eastAsia="hr-HR"/>
        </w:rPr>
        <w:t xml:space="preserve"> </w:t>
      </w:r>
      <w:r w:rsidR="00F33912" w:rsidRPr="00C11992">
        <w:rPr>
          <w:rFonts w:ascii="Times New Roman" w:eastAsia="Times New Roman" w:hAnsi="Times New Roman" w:cs="Times New Roman"/>
          <w:bCs/>
          <w:sz w:val="24"/>
          <w:szCs w:val="24"/>
          <w:lang w:eastAsia="hr-HR"/>
        </w:rPr>
        <w:t>vezano uz prekogranične</w:t>
      </w:r>
      <w:r w:rsidRPr="00C11992">
        <w:rPr>
          <w:rFonts w:ascii="Times New Roman" w:eastAsia="Times New Roman" w:hAnsi="Times New Roman" w:cs="Times New Roman"/>
          <w:bCs/>
          <w:sz w:val="24"/>
          <w:szCs w:val="24"/>
          <w:lang w:eastAsia="hr-HR"/>
        </w:rPr>
        <w:t xml:space="preserve"> regij</w:t>
      </w:r>
      <w:r w:rsidR="00F33912" w:rsidRPr="00C11992">
        <w:rPr>
          <w:rFonts w:ascii="Times New Roman" w:eastAsia="Times New Roman" w:hAnsi="Times New Roman" w:cs="Times New Roman"/>
          <w:bCs/>
          <w:sz w:val="24"/>
          <w:szCs w:val="24"/>
          <w:lang w:eastAsia="hr-HR"/>
        </w:rPr>
        <w:t>e</w:t>
      </w:r>
      <w:r w:rsidRPr="00C11992">
        <w:rPr>
          <w:rFonts w:ascii="Times New Roman" w:eastAsia="Times New Roman" w:hAnsi="Times New Roman" w:cs="Times New Roman"/>
          <w:bCs/>
          <w:sz w:val="24"/>
          <w:szCs w:val="24"/>
          <w:lang w:eastAsia="hr-HR"/>
        </w:rPr>
        <w:t xml:space="preserve"> iz </w:t>
      </w:r>
      <w:r w:rsidR="00F33912" w:rsidRPr="00C11992">
        <w:rPr>
          <w:rFonts w:ascii="Times New Roman" w:eastAsia="Times New Roman" w:hAnsi="Times New Roman" w:cs="Times New Roman"/>
          <w:bCs/>
          <w:sz w:val="24"/>
          <w:szCs w:val="24"/>
          <w:lang w:eastAsia="hr-HR"/>
        </w:rPr>
        <w:t>članka</w:t>
      </w:r>
      <w:r w:rsidRPr="00C11992">
        <w:rPr>
          <w:rFonts w:ascii="Times New Roman" w:eastAsia="Times New Roman" w:hAnsi="Times New Roman" w:cs="Times New Roman"/>
          <w:bCs/>
          <w:sz w:val="24"/>
          <w:szCs w:val="24"/>
          <w:lang w:eastAsia="hr-HR"/>
        </w:rPr>
        <w:t xml:space="preserve"> 4</w:t>
      </w:r>
      <w:r w:rsidR="00F33912" w:rsidRPr="00C11992">
        <w:rPr>
          <w:rFonts w:ascii="Times New Roman" w:eastAsia="Times New Roman" w:hAnsi="Times New Roman" w:cs="Times New Roman"/>
          <w:bCs/>
          <w:sz w:val="24"/>
          <w:szCs w:val="24"/>
          <w:lang w:eastAsia="hr-HR"/>
        </w:rPr>
        <w:t>2</w:t>
      </w:r>
      <w:r w:rsidRPr="00C11992">
        <w:rPr>
          <w:rFonts w:ascii="Times New Roman" w:eastAsia="Times New Roman" w:hAnsi="Times New Roman" w:cs="Times New Roman"/>
          <w:bCs/>
          <w:sz w:val="24"/>
          <w:szCs w:val="24"/>
          <w:lang w:eastAsia="hr-HR"/>
        </w:rPr>
        <w:t>.</w:t>
      </w:r>
      <w:r w:rsidR="00F33912" w:rsidRPr="00C11992">
        <w:rPr>
          <w:rFonts w:ascii="Times New Roman" w:eastAsia="Times New Roman" w:hAnsi="Times New Roman" w:cs="Times New Roman"/>
          <w:bCs/>
          <w:sz w:val="24"/>
          <w:szCs w:val="24"/>
          <w:lang w:eastAsia="hr-HR"/>
        </w:rPr>
        <w:t>b</w:t>
      </w:r>
      <w:r w:rsidR="007E719F" w:rsidRPr="00C11992">
        <w:rPr>
          <w:rFonts w:ascii="Times New Roman" w:eastAsia="Times New Roman" w:hAnsi="Times New Roman" w:cs="Times New Roman"/>
          <w:bCs/>
          <w:sz w:val="24"/>
          <w:szCs w:val="24"/>
          <w:lang w:eastAsia="hr-HR"/>
        </w:rPr>
        <w:t xml:space="preserve"> </w:t>
      </w:r>
      <w:r w:rsidR="007E719F" w:rsidRPr="00C11992">
        <w:rPr>
          <w:rFonts w:ascii="Times New Roman" w:eastAsia="Times New Roman" w:hAnsi="Times New Roman" w:cs="Times New Roman"/>
          <w:color w:val="231F20"/>
          <w:sz w:val="24"/>
          <w:szCs w:val="24"/>
          <w:lang w:eastAsia="hr-HR"/>
        </w:rPr>
        <w:t>Uredbe (EU) 2016/399</w:t>
      </w:r>
      <w:r w:rsidRPr="00C11992">
        <w:rPr>
          <w:rFonts w:ascii="Times New Roman" w:eastAsia="Times New Roman" w:hAnsi="Times New Roman" w:cs="Times New Roman"/>
          <w:bCs/>
          <w:sz w:val="24"/>
          <w:szCs w:val="24"/>
          <w:lang w:eastAsia="hr-HR"/>
        </w:rPr>
        <w:t>.</w:t>
      </w:r>
      <w:r w:rsidR="007E719F" w:rsidRPr="00C11992">
        <w:rPr>
          <w:rFonts w:ascii="Times New Roman" w:eastAsia="Times New Roman" w:hAnsi="Times New Roman" w:cs="Times New Roman"/>
          <w:bCs/>
          <w:sz w:val="24"/>
          <w:szCs w:val="24"/>
          <w:lang w:eastAsia="hr-HR"/>
        </w:rPr>
        <w:t>“.</w:t>
      </w:r>
    </w:p>
    <w:p w:rsidR="00297866" w:rsidRPr="00C11992" w:rsidRDefault="00297866" w:rsidP="007F5B5C">
      <w:pPr>
        <w:spacing w:after="0" w:line="240" w:lineRule="auto"/>
        <w:jc w:val="both"/>
        <w:rPr>
          <w:rFonts w:ascii="Times New Roman" w:eastAsia="Times New Roman" w:hAnsi="Times New Roman" w:cs="Times New Roman"/>
          <w:bCs/>
          <w:sz w:val="24"/>
          <w:szCs w:val="24"/>
          <w:lang w:eastAsia="hr-HR"/>
        </w:rPr>
      </w:pPr>
    </w:p>
    <w:p w:rsidR="00CC6E59" w:rsidRPr="00C11992" w:rsidRDefault="00225718" w:rsidP="007F5B5C">
      <w:pPr>
        <w:spacing w:after="0" w:line="240" w:lineRule="auto"/>
        <w:jc w:val="center"/>
        <w:rPr>
          <w:rFonts w:ascii="Times New Roman" w:eastAsia="Times New Roman" w:hAnsi="Times New Roman" w:cs="Times New Roman"/>
          <w:b/>
          <w:bCs/>
          <w:sz w:val="24"/>
          <w:szCs w:val="24"/>
          <w:lang w:eastAsia="hr-HR"/>
        </w:rPr>
      </w:pPr>
      <w:r w:rsidRPr="00C11992">
        <w:rPr>
          <w:rFonts w:ascii="Times New Roman" w:eastAsia="Times New Roman" w:hAnsi="Times New Roman" w:cs="Times New Roman"/>
          <w:b/>
          <w:bCs/>
          <w:sz w:val="24"/>
          <w:szCs w:val="24"/>
          <w:lang w:eastAsia="hr-HR"/>
        </w:rPr>
        <w:t>Članak 6</w:t>
      </w:r>
      <w:r w:rsidR="00CC6E59" w:rsidRPr="00C11992">
        <w:rPr>
          <w:rFonts w:ascii="Times New Roman" w:eastAsia="Times New Roman" w:hAnsi="Times New Roman" w:cs="Times New Roman"/>
          <w:b/>
          <w:bCs/>
          <w:sz w:val="24"/>
          <w:szCs w:val="24"/>
          <w:lang w:eastAsia="hr-HR"/>
        </w:rPr>
        <w:t>.</w:t>
      </w:r>
    </w:p>
    <w:p w:rsidR="00A72321" w:rsidRPr="00C11992" w:rsidRDefault="00A72321" w:rsidP="007F5B5C">
      <w:pPr>
        <w:spacing w:after="0" w:line="240" w:lineRule="auto"/>
        <w:jc w:val="center"/>
        <w:rPr>
          <w:rFonts w:ascii="Times New Roman" w:eastAsia="Times New Roman" w:hAnsi="Times New Roman" w:cs="Times New Roman"/>
          <w:b/>
          <w:bCs/>
          <w:sz w:val="24"/>
          <w:szCs w:val="24"/>
          <w:lang w:eastAsia="hr-HR"/>
        </w:rPr>
      </w:pPr>
    </w:p>
    <w:p w:rsidR="00CC6E59" w:rsidRPr="00C11992" w:rsidRDefault="00CC6E59" w:rsidP="007F5B5C">
      <w:pPr>
        <w:spacing w:after="0" w:line="240" w:lineRule="auto"/>
        <w:ind w:firstLine="708"/>
        <w:jc w:val="both"/>
        <w:rPr>
          <w:rFonts w:ascii="Times New Roman" w:eastAsia="Times New Roman" w:hAnsi="Times New Roman" w:cs="Times New Roman"/>
          <w:bCs/>
          <w:sz w:val="24"/>
          <w:szCs w:val="24"/>
          <w:lang w:eastAsia="hr-HR"/>
        </w:rPr>
      </w:pPr>
      <w:r w:rsidRPr="00C11992">
        <w:rPr>
          <w:rFonts w:ascii="Times New Roman" w:eastAsia="Times New Roman" w:hAnsi="Times New Roman" w:cs="Times New Roman"/>
          <w:bCs/>
          <w:sz w:val="24"/>
          <w:szCs w:val="24"/>
          <w:lang w:eastAsia="hr-HR"/>
        </w:rPr>
        <w:t>Ovaj Zakon stupa na sna</w:t>
      </w:r>
      <w:r w:rsidR="00825BCE" w:rsidRPr="00C11992">
        <w:rPr>
          <w:rFonts w:ascii="Times New Roman" w:eastAsia="Times New Roman" w:hAnsi="Times New Roman" w:cs="Times New Roman"/>
          <w:bCs/>
          <w:sz w:val="24"/>
          <w:szCs w:val="24"/>
          <w:lang w:eastAsia="hr-HR"/>
        </w:rPr>
        <w:t>gu osmog</w:t>
      </w:r>
      <w:r w:rsidR="00162A89" w:rsidRPr="00C11992">
        <w:rPr>
          <w:rFonts w:ascii="Times New Roman" w:eastAsia="Times New Roman" w:hAnsi="Times New Roman" w:cs="Times New Roman"/>
          <w:bCs/>
          <w:sz w:val="24"/>
          <w:szCs w:val="24"/>
          <w:lang w:eastAsia="hr-HR"/>
        </w:rPr>
        <w:t>a</w:t>
      </w:r>
      <w:r w:rsidR="00825BCE" w:rsidRPr="00C11992">
        <w:rPr>
          <w:rFonts w:ascii="Times New Roman" w:eastAsia="Times New Roman" w:hAnsi="Times New Roman" w:cs="Times New Roman"/>
          <w:bCs/>
          <w:sz w:val="24"/>
          <w:szCs w:val="24"/>
          <w:lang w:eastAsia="hr-HR"/>
        </w:rPr>
        <w:t xml:space="preserve"> dana od dana objave u „</w:t>
      </w:r>
      <w:r w:rsidRPr="00C11992">
        <w:rPr>
          <w:rFonts w:ascii="Times New Roman" w:eastAsia="Times New Roman" w:hAnsi="Times New Roman" w:cs="Times New Roman"/>
          <w:bCs/>
          <w:sz w:val="24"/>
          <w:szCs w:val="24"/>
          <w:lang w:eastAsia="hr-HR"/>
        </w:rPr>
        <w:t>Narodnim novinama</w:t>
      </w:r>
      <w:r w:rsidR="00825BCE" w:rsidRPr="00C11992">
        <w:rPr>
          <w:rFonts w:ascii="Times New Roman" w:eastAsia="Times New Roman" w:hAnsi="Times New Roman" w:cs="Times New Roman"/>
          <w:bCs/>
          <w:sz w:val="24"/>
          <w:szCs w:val="24"/>
          <w:lang w:eastAsia="hr-HR"/>
        </w:rPr>
        <w:t>“</w:t>
      </w:r>
      <w:r w:rsidRPr="00C11992">
        <w:rPr>
          <w:rFonts w:ascii="Times New Roman" w:eastAsia="Times New Roman" w:hAnsi="Times New Roman" w:cs="Times New Roman"/>
          <w:bCs/>
          <w:sz w:val="24"/>
          <w:szCs w:val="24"/>
          <w:lang w:eastAsia="hr-HR"/>
        </w:rPr>
        <w:t>.</w:t>
      </w:r>
    </w:p>
    <w:p w:rsidR="00CC6E59" w:rsidRPr="00C11992" w:rsidRDefault="00CC6E59" w:rsidP="007F5B5C">
      <w:pPr>
        <w:spacing w:after="0" w:line="240" w:lineRule="auto"/>
        <w:ind w:left="280" w:hanging="280"/>
        <w:jc w:val="both"/>
        <w:rPr>
          <w:rFonts w:ascii="Times New Roman" w:eastAsia="Times New Roman" w:hAnsi="Times New Roman" w:cs="Times New Roman"/>
          <w:sz w:val="24"/>
          <w:szCs w:val="24"/>
          <w:lang w:eastAsia="hr-HR"/>
        </w:rPr>
      </w:pPr>
    </w:p>
    <w:p w:rsidR="00162A89" w:rsidRPr="00C11992" w:rsidRDefault="00162A89">
      <w:pPr>
        <w:rPr>
          <w:rFonts w:ascii="Times New Roman" w:eastAsia="Times New Roman" w:hAnsi="Times New Roman" w:cs="Times New Roman"/>
          <w:color w:val="231F20"/>
          <w:sz w:val="24"/>
          <w:szCs w:val="24"/>
          <w:lang w:eastAsia="hr-HR"/>
        </w:rPr>
      </w:pPr>
      <w:r w:rsidRPr="00C11992">
        <w:rPr>
          <w:color w:val="231F20"/>
        </w:rPr>
        <w:br w:type="page"/>
      </w:r>
    </w:p>
    <w:p w:rsidR="003E7E75" w:rsidRPr="00C11992" w:rsidRDefault="003E7E75" w:rsidP="007F5B5C">
      <w:pPr>
        <w:spacing w:after="0" w:line="240" w:lineRule="auto"/>
        <w:rPr>
          <w:rFonts w:ascii="Times New Roman" w:hAnsi="Times New Roman" w:cs="Times New Roman"/>
          <w:b/>
          <w:sz w:val="24"/>
          <w:szCs w:val="24"/>
        </w:rPr>
      </w:pPr>
    </w:p>
    <w:p w:rsidR="00761FE9" w:rsidRPr="00C11992" w:rsidRDefault="00F75273" w:rsidP="007F5B5C">
      <w:pPr>
        <w:spacing w:after="0" w:line="240" w:lineRule="auto"/>
        <w:jc w:val="center"/>
        <w:rPr>
          <w:rFonts w:ascii="Times New Roman" w:hAnsi="Times New Roman" w:cs="Times New Roman"/>
          <w:b/>
          <w:sz w:val="24"/>
          <w:szCs w:val="24"/>
        </w:rPr>
      </w:pPr>
      <w:r w:rsidRPr="00C11992">
        <w:rPr>
          <w:rFonts w:ascii="Times New Roman" w:hAnsi="Times New Roman" w:cs="Times New Roman"/>
          <w:b/>
          <w:sz w:val="24"/>
          <w:szCs w:val="24"/>
        </w:rPr>
        <w:t>O</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B</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R</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A</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Z</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L</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O</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Ž</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E</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N</w:t>
      </w:r>
      <w:r w:rsidR="00162A89"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J</w:t>
      </w:r>
      <w:r w:rsidR="00243A7E" w:rsidRPr="00C11992">
        <w:rPr>
          <w:rFonts w:ascii="Times New Roman" w:hAnsi="Times New Roman" w:cs="Times New Roman"/>
          <w:b/>
          <w:sz w:val="24"/>
          <w:szCs w:val="24"/>
        </w:rPr>
        <w:t xml:space="preserve"> </w:t>
      </w:r>
      <w:r w:rsidR="00761FE9" w:rsidRPr="00C11992">
        <w:rPr>
          <w:rFonts w:ascii="Times New Roman" w:hAnsi="Times New Roman" w:cs="Times New Roman"/>
          <w:b/>
          <w:sz w:val="24"/>
          <w:szCs w:val="24"/>
        </w:rPr>
        <w:t>E</w:t>
      </w:r>
    </w:p>
    <w:p w:rsidR="00243A7E" w:rsidRPr="00C11992" w:rsidRDefault="00162A89" w:rsidP="007F5B5C">
      <w:pPr>
        <w:spacing w:after="0" w:line="240" w:lineRule="auto"/>
        <w:jc w:val="both"/>
        <w:rPr>
          <w:rFonts w:ascii="Times New Roman" w:hAnsi="Times New Roman" w:cs="Times New Roman"/>
          <w:b/>
          <w:sz w:val="24"/>
          <w:szCs w:val="24"/>
        </w:rPr>
      </w:pPr>
      <w:r w:rsidRPr="00C11992">
        <w:rPr>
          <w:rFonts w:ascii="Times New Roman" w:hAnsi="Times New Roman" w:cs="Times New Roman"/>
          <w:b/>
          <w:sz w:val="24"/>
          <w:szCs w:val="24"/>
        </w:rPr>
        <w:t>Uz č</w:t>
      </w:r>
      <w:r w:rsidR="00761FE9" w:rsidRPr="00C11992">
        <w:rPr>
          <w:rFonts w:ascii="Times New Roman" w:hAnsi="Times New Roman" w:cs="Times New Roman"/>
          <w:b/>
          <w:sz w:val="24"/>
          <w:szCs w:val="24"/>
        </w:rPr>
        <w:t>lan</w:t>
      </w:r>
      <w:r w:rsidR="00243A7E" w:rsidRPr="00C11992">
        <w:rPr>
          <w:rFonts w:ascii="Times New Roman" w:hAnsi="Times New Roman" w:cs="Times New Roman"/>
          <w:b/>
          <w:sz w:val="24"/>
          <w:szCs w:val="24"/>
        </w:rPr>
        <w:t>a</w:t>
      </w:r>
      <w:r w:rsidR="00761FE9" w:rsidRPr="00C11992">
        <w:rPr>
          <w:rFonts w:ascii="Times New Roman" w:hAnsi="Times New Roman" w:cs="Times New Roman"/>
          <w:b/>
          <w:sz w:val="24"/>
          <w:szCs w:val="24"/>
        </w:rPr>
        <w:t>k 1.</w:t>
      </w:r>
    </w:p>
    <w:p w:rsidR="00761FE9" w:rsidRPr="00C11992" w:rsidRDefault="00243A7E"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P</w:t>
      </w:r>
      <w:r w:rsidR="00702646" w:rsidRPr="00C11992">
        <w:rPr>
          <w:rFonts w:ascii="Times New Roman" w:hAnsi="Times New Roman" w:cs="Times New Roman"/>
          <w:sz w:val="24"/>
          <w:szCs w:val="24"/>
        </w:rPr>
        <w:t>ropisuje se</w:t>
      </w:r>
      <w:r w:rsidR="00702646" w:rsidRPr="00C11992">
        <w:rPr>
          <w:rFonts w:ascii="Times New Roman" w:hAnsi="Times New Roman" w:cs="Times New Roman"/>
          <w:b/>
          <w:sz w:val="24"/>
          <w:szCs w:val="24"/>
        </w:rPr>
        <w:t xml:space="preserve"> </w:t>
      </w:r>
      <w:r w:rsidR="00702646" w:rsidRPr="00C11992">
        <w:rPr>
          <w:rFonts w:ascii="Times New Roman" w:hAnsi="Times New Roman" w:cs="Times New Roman"/>
          <w:sz w:val="24"/>
          <w:szCs w:val="24"/>
        </w:rPr>
        <w:t xml:space="preserve">da se Zakonom o nadzoru državne granice osigurava </w:t>
      </w:r>
      <w:r w:rsidR="00032456" w:rsidRPr="00C11992">
        <w:rPr>
          <w:rFonts w:ascii="Times New Roman" w:hAnsi="Times New Roman" w:cs="Times New Roman"/>
          <w:sz w:val="24"/>
          <w:szCs w:val="24"/>
        </w:rPr>
        <w:t>provedba Uredbe (EU) 2024/1717</w:t>
      </w:r>
      <w:r w:rsidR="00702646" w:rsidRPr="00C11992">
        <w:rPr>
          <w:rFonts w:ascii="Times New Roman" w:hAnsi="Times New Roman" w:cs="Times New Roman"/>
          <w:sz w:val="24"/>
          <w:szCs w:val="24"/>
        </w:rPr>
        <w:t>.</w:t>
      </w:r>
    </w:p>
    <w:p w:rsidR="00243A7E" w:rsidRPr="00C11992" w:rsidRDefault="00243A7E" w:rsidP="007F5B5C">
      <w:pPr>
        <w:spacing w:after="0" w:line="240" w:lineRule="auto"/>
        <w:jc w:val="both"/>
        <w:rPr>
          <w:rFonts w:ascii="Times New Roman" w:hAnsi="Times New Roman" w:cs="Times New Roman"/>
          <w:sz w:val="24"/>
          <w:szCs w:val="24"/>
        </w:rPr>
      </w:pPr>
    </w:p>
    <w:p w:rsidR="00243A7E" w:rsidRPr="00C11992" w:rsidRDefault="00162A89" w:rsidP="007F5B5C">
      <w:pPr>
        <w:spacing w:after="0" w:line="240" w:lineRule="auto"/>
        <w:jc w:val="both"/>
        <w:rPr>
          <w:rFonts w:ascii="Times New Roman" w:hAnsi="Times New Roman" w:cs="Times New Roman"/>
          <w:b/>
          <w:sz w:val="24"/>
          <w:szCs w:val="24"/>
        </w:rPr>
      </w:pPr>
      <w:r w:rsidRPr="00C11992">
        <w:rPr>
          <w:rFonts w:ascii="Times New Roman" w:hAnsi="Times New Roman" w:cs="Times New Roman"/>
          <w:b/>
          <w:sz w:val="24"/>
          <w:szCs w:val="24"/>
        </w:rPr>
        <w:t xml:space="preserve">Uz članak </w:t>
      </w:r>
      <w:r w:rsidR="00761FE9" w:rsidRPr="00C11992">
        <w:rPr>
          <w:rFonts w:ascii="Times New Roman" w:hAnsi="Times New Roman" w:cs="Times New Roman"/>
          <w:b/>
          <w:sz w:val="24"/>
          <w:szCs w:val="24"/>
        </w:rPr>
        <w:t>2.</w:t>
      </w:r>
      <w:r w:rsidR="0012626C" w:rsidRPr="00C11992">
        <w:rPr>
          <w:rFonts w:ascii="Times New Roman" w:hAnsi="Times New Roman" w:cs="Times New Roman"/>
          <w:b/>
          <w:sz w:val="24"/>
          <w:szCs w:val="24"/>
        </w:rPr>
        <w:t xml:space="preserve"> </w:t>
      </w:r>
    </w:p>
    <w:p w:rsidR="00761FE9" w:rsidRPr="00C11992" w:rsidRDefault="00243A7E"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P</w:t>
      </w:r>
      <w:r w:rsidR="0012626C" w:rsidRPr="00C11992">
        <w:rPr>
          <w:rFonts w:ascii="Times New Roman" w:hAnsi="Times New Roman" w:cs="Times New Roman"/>
          <w:sz w:val="24"/>
          <w:szCs w:val="24"/>
        </w:rPr>
        <w:t xml:space="preserve">ropisuje se da </w:t>
      </w:r>
      <w:r w:rsidR="00CD15EE" w:rsidRPr="00C11992">
        <w:rPr>
          <w:rFonts w:ascii="Times New Roman" w:hAnsi="Times New Roman" w:cs="Times New Roman"/>
          <w:sz w:val="24"/>
          <w:szCs w:val="24"/>
        </w:rPr>
        <w:t>Vlada Republike Hrvatske</w:t>
      </w:r>
      <w:r w:rsidR="001B632E" w:rsidRPr="00C11992">
        <w:rPr>
          <w:rFonts w:ascii="Times New Roman" w:hAnsi="Times New Roman" w:cs="Times New Roman"/>
          <w:sz w:val="24"/>
          <w:szCs w:val="24"/>
        </w:rPr>
        <w:t xml:space="preserve"> može, na prijedlog ministra unutarnjih poslova,</w:t>
      </w:r>
      <w:r w:rsidR="00CD15EE" w:rsidRPr="00C11992">
        <w:rPr>
          <w:rFonts w:ascii="Times New Roman" w:hAnsi="Times New Roman" w:cs="Times New Roman"/>
          <w:sz w:val="24"/>
          <w:szCs w:val="24"/>
        </w:rPr>
        <w:t xml:space="preserve"> </w:t>
      </w:r>
      <w:r w:rsidR="001B632E" w:rsidRPr="00C11992">
        <w:rPr>
          <w:rFonts w:ascii="Times New Roman" w:hAnsi="Times New Roman" w:cs="Times New Roman"/>
          <w:sz w:val="24"/>
          <w:szCs w:val="24"/>
        </w:rPr>
        <w:t xml:space="preserve">donijeti </w:t>
      </w:r>
      <w:r w:rsidR="00CD15EE" w:rsidRPr="00C11992">
        <w:rPr>
          <w:rFonts w:ascii="Times New Roman" w:hAnsi="Times New Roman" w:cs="Times New Roman"/>
          <w:sz w:val="24"/>
          <w:szCs w:val="24"/>
        </w:rPr>
        <w:t>odluk</w:t>
      </w:r>
      <w:r w:rsidR="001B632E" w:rsidRPr="00C11992">
        <w:rPr>
          <w:rFonts w:ascii="Times New Roman" w:hAnsi="Times New Roman" w:cs="Times New Roman"/>
          <w:sz w:val="24"/>
          <w:szCs w:val="24"/>
        </w:rPr>
        <w:t>u</w:t>
      </w:r>
      <w:r w:rsidR="00CD15EE" w:rsidRPr="00C11992">
        <w:rPr>
          <w:rFonts w:ascii="Times New Roman" w:hAnsi="Times New Roman" w:cs="Times New Roman"/>
          <w:sz w:val="24"/>
          <w:szCs w:val="24"/>
        </w:rPr>
        <w:t xml:space="preserve"> </w:t>
      </w:r>
      <w:r w:rsidR="001B632E" w:rsidRPr="00C11992">
        <w:rPr>
          <w:rFonts w:ascii="Times New Roman" w:hAnsi="Times New Roman" w:cs="Times New Roman"/>
          <w:sz w:val="24"/>
          <w:szCs w:val="24"/>
        </w:rPr>
        <w:t xml:space="preserve">o privremeno ponovnom uvođenju </w:t>
      </w:r>
      <w:r w:rsidR="00032456" w:rsidRPr="00C11992">
        <w:rPr>
          <w:rFonts w:ascii="Times New Roman" w:hAnsi="Times New Roman" w:cs="Times New Roman"/>
          <w:sz w:val="24"/>
          <w:szCs w:val="24"/>
        </w:rPr>
        <w:t>nadzor</w:t>
      </w:r>
      <w:r w:rsidR="001B632E" w:rsidRPr="00C11992">
        <w:rPr>
          <w:rFonts w:ascii="Times New Roman" w:hAnsi="Times New Roman" w:cs="Times New Roman"/>
          <w:sz w:val="24"/>
          <w:szCs w:val="24"/>
        </w:rPr>
        <w:t>a</w:t>
      </w:r>
      <w:r w:rsidR="00032456" w:rsidRPr="00C11992">
        <w:rPr>
          <w:rFonts w:ascii="Times New Roman" w:hAnsi="Times New Roman" w:cs="Times New Roman"/>
          <w:sz w:val="24"/>
          <w:szCs w:val="24"/>
        </w:rPr>
        <w:t xml:space="preserve"> na unutarnjim granicama </w:t>
      </w:r>
      <w:r w:rsidR="001B632E" w:rsidRPr="00C11992">
        <w:rPr>
          <w:rFonts w:ascii="Times New Roman" w:hAnsi="Times New Roman" w:cs="Times New Roman"/>
          <w:sz w:val="24"/>
          <w:szCs w:val="24"/>
        </w:rPr>
        <w:t>ili na nekim određenim</w:t>
      </w:r>
      <w:r w:rsidR="00032456" w:rsidRPr="00C11992">
        <w:rPr>
          <w:rFonts w:ascii="Times New Roman" w:hAnsi="Times New Roman" w:cs="Times New Roman"/>
          <w:sz w:val="24"/>
          <w:szCs w:val="24"/>
        </w:rPr>
        <w:t xml:space="preserve"> dijelov</w:t>
      </w:r>
      <w:r w:rsidR="001B632E" w:rsidRPr="00C11992">
        <w:rPr>
          <w:rFonts w:ascii="Times New Roman" w:hAnsi="Times New Roman" w:cs="Times New Roman"/>
          <w:sz w:val="24"/>
          <w:szCs w:val="24"/>
        </w:rPr>
        <w:t>ima</w:t>
      </w:r>
      <w:r w:rsidR="00032456" w:rsidRPr="00C11992">
        <w:rPr>
          <w:rFonts w:ascii="Times New Roman" w:hAnsi="Times New Roman" w:cs="Times New Roman"/>
          <w:sz w:val="24"/>
          <w:szCs w:val="24"/>
        </w:rPr>
        <w:t xml:space="preserve"> unutarnje granice, a ne sam</w:t>
      </w:r>
      <w:r w:rsidR="001A4150" w:rsidRPr="00C11992">
        <w:rPr>
          <w:rFonts w:ascii="Times New Roman" w:hAnsi="Times New Roman" w:cs="Times New Roman"/>
          <w:sz w:val="24"/>
          <w:szCs w:val="24"/>
        </w:rPr>
        <w:t>o na čitavoj unutarnjoj granici</w:t>
      </w:r>
      <w:r w:rsidR="00040EB2" w:rsidRPr="00C11992">
        <w:rPr>
          <w:rFonts w:ascii="Times New Roman" w:hAnsi="Times New Roman" w:cs="Times New Roman"/>
          <w:sz w:val="24"/>
          <w:szCs w:val="24"/>
        </w:rPr>
        <w:t>, da se o tome obavješćuju i Europski parlament i Vijeće</w:t>
      </w:r>
      <w:r w:rsidR="001A4150" w:rsidRPr="00C11992">
        <w:rPr>
          <w:rFonts w:ascii="Times New Roman" w:hAnsi="Times New Roman" w:cs="Times New Roman"/>
          <w:sz w:val="24"/>
          <w:szCs w:val="24"/>
        </w:rPr>
        <w:t xml:space="preserve"> te da Ministarstvo unutarnjih poslova podnosi Izvješće o privremenom ponovnom uvođenju nadzora na unutarnjoj granici</w:t>
      </w:r>
      <w:r w:rsidR="001B632E" w:rsidRPr="00C11992">
        <w:rPr>
          <w:rFonts w:ascii="Times New Roman" w:hAnsi="Times New Roman" w:cs="Times New Roman"/>
          <w:sz w:val="24"/>
          <w:szCs w:val="24"/>
        </w:rPr>
        <w:t xml:space="preserve"> ili nekom određenom dijelu</w:t>
      </w:r>
      <w:r w:rsidR="0012626C" w:rsidRPr="00C11992">
        <w:rPr>
          <w:rFonts w:ascii="Times New Roman" w:hAnsi="Times New Roman" w:cs="Times New Roman"/>
          <w:sz w:val="24"/>
          <w:szCs w:val="24"/>
        </w:rPr>
        <w:t>.</w:t>
      </w:r>
      <w:r w:rsidR="00BB7EC5" w:rsidRPr="00C11992">
        <w:rPr>
          <w:rFonts w:ascii="Times New Roman" w:hAnsi="Times New Roman" w:cs="Times New Roman"/>
          <w:sz w:val="24"/>
          <w:szCs w:val="24"/>
        </w:rPr>
        <w:t xml:space="preserve"> U odnosu na važeću odredbu predloženo je da Ministarstvo unutarnjih poslova, a ne Vlada Republike Hrvatske, dostavlja izvješće o ponovnom uvođenju nadzora na unutarnjoj granici ili na nekim dijelovima unutarnje granice budući da je riječ o tehničkom izvješću o neposrednoj provedbi nadzora na unutarnjoj granici, sa sadržanim podacima o kojima M</w:t>
      </w:r>
      <w:r w:rsidR="00634198" w:rsidRPr="00C11992">
        <w:rPr>
          <w:rFonts w:ascii="Times New Roman" w:hAnsi="Times New Roman" w:cs="Times New Roman"/>
          <w:sz w:val="24"/>
          <w:szCs w:val="24"/>
        </w:rPr>
        <w:t>inistarstvo unutarnjih poslova</w:t>
      </w:r>
      <w:r w:rsidR="00BB7EC5" w:rsidRPr="00C11992">
        <w:rPr>
          <w:rFonts w:ascii="Times New Roman" w:hAnsi="Times New Roman" w:cs="Times New Roman"/>
          <w:sz w:val="24"/>
          <w:szCs w:val="24"/>
        </w:rPr>
        <w:t xml:space="preserve"> vodi potrebne baze podataka pa je, zbog kratkoće roka za dostavu izvješća </w:t>
      </w:r>
      <w:r w:rsidR="00162A89" w:rsidRPr="00C11992">
        <w:rPr>
          <w:rFonts w:ascii="Times New Roman" w:hAnsi="Times New Roman" w:cs="Times New Roman"/>
          <w:sz w:val="24"/>
          <w:szCs w:val="24"/>
        </w:rPr>
        <w:t>-</w:t>
      </w:r>
      <w:r w:rsidR="00BB7EC5" w:rsidRPr="00C11992">
        <w:rPr>
          <w:rFonts w:ascii="Times New Roman" w:hAnsi="Times New Roman" w:cs="Times New Roman"/>
          <w:sz w:val="24"/>
          <w:szCs w:val="24"/>
        </w:rPr>
        <w:t xml:space="preserve"> četiri tjedna od ukidanja nadzora </w:t>
      </w:r>
      <w:r w:rsidR="00162A89" w:rsidRPr="00C11992">
        <w:rPr>
          <w:rFonts w:ascii="Times New Roman" w:hAnsi="Times New Roman" w:cs="Times New Roman"/>
          <w:sz w:val="24"/>
          <w:szCs w:val="24"/>
        </w:rPr>
        <w:t>-</w:t>
      </w:r>
      <w:r w:rsidR="00BB7EC5" w:rsidRPr="00C11992">
        <w:rPr>
          <w:rFonts w:ascii="Times New Roman" w:hAnsi="Times New Roman" w:cs="Times New Roman"/>
          <w:sz w:val="24"/>
          <w:szCs w:val="24"/>
        </w:rPr>
        <w:t xml:space="preserve"> predloženo da ovo tehničko izvješće dostavlja M</w:t>
      </w:r>
      <w:r w:rsidR="00634198" w:rsidRPr="00C11992">
        <w:rPr>
          <w:rFonts w:ascii="Times New Roman" w:hAnsi="Times New Roman" w:cs="Times New Roman"/>
          <w:sz w:val="24"/>
          <w:szCs w:val="24"/>
        </w:rPr>
        <w:t>inistarstvo</w:t>
      </w:r>
      <w:r w:rsidR="00BB7EC5" w:rsidRPr="00C11992">
        <w:rPr>
          <w:rFonts w:ascii="Times New Roman" w:hAnsi="Times New Roman" w:cs="Times New Roman"/>
          <w:sz w:val="24"/>
          <w:szCs w:val="24"/>
        </w:rPr>
        <w:t>.</w:t>
      </w:r>
    </w:p>
    <w:p w:rsidR="00243A7E" w:rsidRPr="00C11992" w:rsidRDefault="00243A7E" w:rsidP="007F5B5C">
      <w:pPr>
        <w:spacing w:after="0" w:line="240" w:lineRule="auto"/>
        <w:jc w:val="both"/>
        <w:rPr>
          <w:rFonts w:ascii="Times New Roman" w:hAnsi="Times New Roman" w:cs="Times New Roman"/>
          <w:b/>
          <w:sz w:val="24"/>
          <w:szCs w:val="24"/>
        </w:rPr>
      </w:pPr>
    </w:p>
    <w:p w:rsidR="00243A7E" w:rsidRPr="00C11992" w:rsidRDefault="00162A89" w:rsidP="007F5B5C">
      <w:pPr>
        <w:spacing w:after="0" w:line="240" w:lineRule="auto"/>
        <w:jc w:val="both"/>
        <w:rPr>
          <w:rFonts w:ascii="Times New Roman" w:hAnsi="Times New Roman" w:cs="Times New Roman"/>
          <w:b/>
          <w:sz w:val="24"/>
          <w:szCs w:val="24"/>
        </w:rPr>
      </w:pPr>
      <w:r w:rsidRPr="00C11992">
        <w:rPr>
          <w:rFonts w:ascii="Times New Roman" w:hAnsi="Times New Roman" w:cs="Times New Roman"/>
          <w:b/>
          <w:sz w:val="24"/>
          <w:szCs w:val="24"/>
        </w:rPr>
        <w:t>Uz članak</w:t>
      </w:r>
      <w:r w:rsidR="00761FE9" w:rsidRPr="00C11992">
        <w:rPr>
          <w:rFonts w:ascii="Times New Roman" w:hAnsi="Times New Roman" w:cs="Times New Roman"/>
          <w:b/>
          <w:sz w:val="24"/>
          <w:szCs w:val="24"/>
        </w:rPr>
        <w:t xml:space="preserve"> 3.</w:t>
      </w:r>
      <w:r w:rsidR="0012626C" w:rsidRPr="00C11992">
        <w:rPr>
          <w:rFonts w:ascii="Times New Roman" w:hAnsi="Times New Roman" w:cs="Times New Roman"/>
          <w:b/>
          <w:sz w:val="24"/>
          <w:szCs w:val="24"/>
        </w:rPr>
        <w:t xml:space="preserve"> </w:t>
      </w:r>
    </w:p>
    <w:p w:rsidR="00761FE9" w:rsidRPr="00C11992" w:rsidRDefault="00243A7E"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U</w:t>
      </w:r>
      <w:r w:rsidR="00032456" w:rsidRPr="00C11992">
        <w:rPr>
          <w:rFonts w:ascii="Times New Roman" w:hAnsi="Times New Roman" w:cs="Times New Roman"/>
          <w:sz w:val="24"/>
          <w:szCs w:val="24"/>
        </w:rPr>
        <w:t xml:space="preserve">tvrđuje se da je Ministarstvo unutarnjih poslova tijelo nadležno za pokretanje inicijative i za sudjelovanje u savjetovanju Europske komisije u vezi </w:t>
      </w:r>
      <w:r w:rsidR="00162A89" w:rsidRPr="00C11992">
        <w:rPr>
          <w:rFonts w:ascii="Times New Roman" w:hAnsi="Times New Roman" w:cs="Times New Roman"/>
          <w:sz w:val="24"/>
          <w:szCs w:val="24"/>
        </w:rPr>
        <w:t xml:space="preserve">s </w:t>
      </w:r>
      <w:r w:rsidR="00032456" w:rsidRPr="00C11992">
        <w:rPr>
          <w:rFonts w:ascii="Times New Roman" w:hAnsi="Times New Roman" w:cs="Times New Roman"/>
          <w:sz w:val="24"/>
          <w:szCs w:val="24"/>
        </w:rPr>
        <w:t>ponov</w:t>
      </w:r>
      <w:r w:rsidR="003E7E75" w:rsidRPr="00C11992">
        <w:rPr>
          <w:rFonts w:ascii="Times New Roman" w:hAnsi="Times New Roman" w:cs="Times New Roman"/>
          <w:sz w:val="24"/>
          <w:szCs w:val="24"/>
        </w:rPr>
        <w:t>n</w:t>
      </w:r>
      <w:r w:rsidR="00162A89" w:rsidRPr="00C11992">
        <w:rPr>
          <w:rFonts w:ascii="Times New Roman" w:hAnsi="Times New Roman" w:cs="Times New Roman"/>
          <w:sz w:val="24"/>
          <w:szCs w:val="24"/>
        </w:rPr>
        <w:t>im</w:t>
      </w:r>
      <w:r w:rsidR="00032456" w:rsidRPr="00C11992">
        <w:rPr>
          <w:rFonts w:ascii="Times New Roman" w:hAnsi="Times New Roman" w:cs="Times New Roman"/>
          <w:sz w:val="24"/>
          <w:szCs w:val="24"/>
        </w:rPr>
        <w:t xml:space="preserve"> privremen</w:t>
      </w:r>
      <w:r w:rsidR="00162A89" w:rsidRPr="00C11992">
        <w:rPr>
          <w:rFonts w:ascii="Times New Roman" w:hAnsi="Times New Roman" w:cs="Times New Roman"/>
          <w:sz w:val="24"/>
          <w:szCs w:val="24"/>
        </w:rPr>
        <w:t>im</w:t>
      </w:r>
      <w:r w:rsidR="00032456" w:rsidRPr="00C11992">
        <w:rPr>
          <w:rFonts w:ascii="Times New Roman" w:hAnsi="Times New Roman" w:cs="Times New Roman"/>
          <w:sz w:val="24"/>
          <w:szCs w:val="24"/>
        </w:rPr>
        <w:t xml:space="preserve"> uveden</w:t>
      </w:r>
      <w:r w:rsidR="00162A89" w:rsidRPr="00C11992">
        <w:rPr>
          <w:rFonts w:ascii="Times New Roman" w:hAnsi="Times New Roman" w:cs="Times New Roman"/>
          <w:sz w:val="24"/>
          <w:szCs w:val="24"/>
        </w:rPr>
        <w:t>im</w:t>
      </w:r>
      <w:r w:rsidR="00032456" w:rsidRPr="00C11992">
        <w:rPr>
          <w:rFonts w:ascii="Times New Roman" w:hAnsi="Times New Roman" w:cs="Times New Roman"/>
          <w:sz w:val="24"/>
          <w:szCs w:val="24"/>
        </w:rPr>
        <w:t xml:space="preserve"> nadzor</w:t>
      </w:r>
      <w:r w:rsidR="00162A89" w:rsidRPr="00C11992">
        <w:rPr>
          <w:rFonts w:ascii="Times New Roman" w:hAnsi="Times New Roman" w:cs="Times New Roman"/>
          <w:sz w:val="24"/>
          <w:szCs w:val="24"/>
        </w:rPr>
        <w:t>om</w:t>
      </w:r>
      <w:r w:rsidR="00032456" w:rsidRPr="00C11992">
        <w:rPr>
          <w:rFonts w:ascii="Times New Roman" w:hAnsi="Times New Roman" w:cs="Times New Roman"/>
          <w:sz w:val="24"/>
          <w:szCs w:val="24"/>
        </w:rPr>
        <w:t xml:space="preserve"> unutarnje granice</w:t>
      </w:r>
      <w:r w:rsidR="001B632E" w:rsidRPr="00C11992">
        <w:rPr>
          <w:rFonts w:ascii="Times New Roman" w:hAnsi="Times New Roman" w:cs="Times New Roman"/>
          <w:sz w:val="24"/>
          <w:szCs w:val="24"/>
        </w:rPr>
        <w:t xml:space="preserve"> ili neko</w:t>
      </w:r>
      <w:r w:rsidR="00162A89" w:rsidRPr="00C11992">
        <w:rPr>
          <w:rFonts w:ascii="Times New Roman" w:hAnsi="Times New Roman" w:cs="Times New Roman"/>
          <w:sz w:val="24"/>
          <w:szCs w:val="24"/>
        </w:rPr>
        <w:t>g</w:t>
      </w:r>
      <w:r w:rsidR="001B632E" w:rsidRPr="00C11992">
        <w:rPr>
          <w:rFonts w:ascii="Times New Roman" w:hAnsi="Times New Roman" w:cs="Times New Roman"/>
          <w:sz w:val="24"/>
          <w:szCs w:val="24"/>
        </w:rPr>
        <w:t xml:space="preserve"> određeno</w:t>
      </w:r>
      <w:r w:rsidR="00162A89" w:rsidRPr="00C11992">
        <w:rPr>
          <w:rFonts w:ascii="Times New Roman" w:hAnsi="Times New Roman" w:cs="Times New Roman"/>
          <w:sz w:val="24"/>
          <w:szCs w:val="24"/>
        </w:rPr>
        <w:t>g</w:t>
      </w:r>
      <w:r w:rsidR="001B632E" w:rsidRPr="00C11992">
        <w:rPr>
          <w:rFonts w:ascii="Times New Roman" w:hAnsi="Times New Roman" w:cs="Times New Roman"/>
          <w:sz w:val="24"/>
          <w:szCs w:val="24"/>
        </w:rPr>
        <w:t xml:space="preserve"> dijel</w:t>
      </w:r>
      <w:r w:rsidR="00162A89" w:rsidRPr="00C11992">
        <w:rPr>
          <w:rFonts w:ascii="Times New Roman" w:hAnsi="Times New Roman" w:cs="Times New Roman"/>
          <w:sz w:val="24"/>
          <w:szCs w:val="24"/>
        </w:rPr>
        <w:t>a</w:t>
      </w:r>
      <w:r w:rsidR="00032456" w:rsidRPr="00C11992">
        <w:rPr>
          <w:rFonts w:ascii="Times New Roman" w:hAnsi="Times New Roman" w:cs="Times New Roman"/>
          <w:sz w:val="24"/>
          <w:szCs w:val="24"/>
        </w:rPr>
        <w:t xml:space="preserve">. </w:t>
      </w:r>
    </w:p>
    <w:p w:rsidR="00243A7E" w:rsidRPr="005E1E36" w:rsidRDefault="00243A7E" w:rsidP="007F5B5C">
      <w:pPr>
        <w:spacing w:after="0" w:line="240" w:lineRule="auto"/>
        <w:jc w:val="both"/>
        <w:rPr>
          <w:rFonts w:ascii="Times New Roman" w:hAnsi="Times New Roman" w:cs="Times New Roman"/>
          <w:b/>
          <w:sz w:val="24"/>
          <w:szCs w:val="24"/>
        </w:rPr>
      </w:pPr>
    </w:p>
    <w:p w:rsidR="00243A7E" w:rsidRPr="005E1E36" w:rsidRDefault="00162A89" w:rsidP="007F5B5C">
      <w:pPr>
        <w:spacing w:after="0" w:line="240" w:lineRule="auto"/>
        <w:jc w:val="both"/>
        <w:rPr>
          <w:rFonts w:ascii="Times New Roman" w:hAnsi="Times New Roman" w:cs="Times New Roman"/>
          <w:b/>
          <w:sz w:val="24"/>
          <w:szCs w:val="24"/>
        </w:rPr>
      </w:pPr>
      <w:r w:rsidRPr="005E1E36">
        <w:rPr>
          <w:rFonts w:ascii="Times New Roman" w:hAnsi="Times New Roman" w:cs="Times New Roman"/>
          <w:b/>
          <w:sz w:val="24"/>
          <w:szCs w:val="24"/>
        </w:rPr>
        <w:t>Uz članak</w:t>
      </w:r>
      <w:r w:rsidR="00761FE9" w:rsidRPr="005E1E36">
        <w:rPr>
          <w:rFonts w:ascii="Times New Roman" w:hAnsi="Times New Roman" w:cs="Times New Roman"/>
          <w:b/>
          <w:sz w:val="24"/>
          <w:szCs w:val="24"/>
        </w:rPr>
        <w:t xml:space="preserve"> 4.</w:t>
      </w:r>
      <w:r w:rsidR="00554611" w:rsidRPr="005E1E36">
        <w:rPr>
          <w:rFonts w:ascii="Times New Roman" w:hAnsi="Times New Roman" w:cs="Times New Roman"/>
          <w:b/>
          <w:sz w:val="24"/>
          <w:szCs w:val="24"/>
        </w:rPr>
        <w:t xml:space="preserve"> </w:t>
      </w:r>
    </w:p>
    <w:p w:rsidR="00761FE9" w:rsidRPr="005E1E36" w:rsidRDefault="00243A7E" w:rsidP="007F5B5C">
      <w:pPr>
        <w:spacing w:after="0" w:line="240" w:lineRule="auto"/>
        <w:jc w:val="both"/>
        <w:rPr>
          <w:rFonts w:ascii="Times New Roman" w:hAnsi="Times New Roman" w:cs="Times New Roman"/>
          <w:b/>
          <w:sz w:val="24"/>
          <w:szCs w:val="24"/>
        </w:rPr>
      </w:pPr>
      <w:r w:rsidRPr="005E1E36">
        <w:rPr>
          <w:rFonts w:ascii="Times New Roman" w:hAnsi="Times New Roman" w:cs="Times New Roman"/>
          <w:sz w:val="24"/>
          <w:szCs w:val="24"/>
        </w:rPr>
        <w:t>P</w:t>
      </w:r>
      <w:r w:rsidR="00554611" w:rsidRPr="005E1E36">
        <w:rPr>
          <w:rFonts w:ascii="Times New Roman" w:hAnsi="Times New Roman" w:cs="Times New Roman"/>
          <w:sz w:val="24"/>
          <w:szCs w:val="24"/>
        </w:rPr>
        <w:t>ropisuje</w:t>
      </w:r>
      <w:r w:rsidR="001B632E" w:rsidRPr="005E1E36">
        <w:rPr>
          <w:rFonts w:ascii="Times New Roman" w:hAnsi="Times New Roman" w:cs="Times New Roman"/>
          <w:sz w:val="24"/>
          <w:szCs w:val="24"/>
        </w:rPr>
        <w:t xml:space="preserve"> se</w:t>
      </w:r>
      <w:r w:rsidR="00554611" w:rsidRPr="005E1E36">
        <w:rPr>
          <w:rFonts w:ascii="Times New Roman" w:hAnsi="Times New Roman" w:cs="Times New Roman"/>
          <w:sz w:val="24"/>
          <w:szCs w:val="24"/>
        </w:rPr>
        <w:t xml:space="preserve"> </w:t>
      </w:r>
      <w:r w:rsidR="00032456" w:rsidRPr="005E1E36">
        <w:rPr>
          <w:rFonts w:ascii="Times New Roman" w:hAnsi="Times New Roman" w:cs="Times New Roman"/>
          <w:sz w:val="24"/>
          <w:szCs w:val="24"/>
        </w:rPr>
        <w:t>da je Vlada Republike Hrvatske tijelo koje je nadležno za zatvaranje pojedinačnih graničnih prijelaza ili za ograničavanje njihovog radnog vremena</w:t>
      </w:r>
      <w:r w:rsidR="00AF78F3" w:rsidRPr="005E1E36">
        <w:rPr>
          <w:rFonts w:ascii="Times New Roman" w:hAnsi="Times New Roman" w:cs="Times New Roman"/>
          <w:sz w:val="24"/>
          <w:szCs w:val="24"/>
        </w:rPr>
        <w:t>.</w:t>
      </w:r>
      <w:r w:rsidR="00032456" w:rsidRPr="005E1E36">
        <w:rPr>
          <w:rFonts w:ascii="Times New Roman" w:hAnsi="Times New Roman" w:cs="Times New Roman"/>
          <w:sz w:val="24"/>
          <w:szCs w:val="24"/>
        </w:rPr>
        <w:t xml:space="preserve"> </w:t>
      </w:r>
      <w:r w:rsidR="00AF78F3" w:rsidRPr="005E1E36">
        <w:rPr>
          <w:rFonts w:ascii="Times New Roman" w:hAnsi="Times New Roman" w:cs="Times New Roman"/>
          <w:sz w:val="24"/>
          <w:szCs w:val="24"/>
        </w:rPr>
        <w:t>T</w:t>
      </w:r>
      <w:r w:rsidR="006C60DF" w:rsidRPr="005E1E36">
        <w:rPr>
          <w:rFonts w:ascii="Times New Roman" w:hAnsi="Times New Roman" w:cs="Times New Roman"/>
          <w:sz w:val="24"/>
          <w:szCs w:val="24"/>
        </w:rPr>
        <w:t xml:space="preserve">akođer, Vlada Republike Hrvatske </w:t>
      </w:r>
      <w:r w:rsidR="00032456" w:rsidRPr="005E1E36">
        <w:rPr>
          <w:rFonts w:ascii="Times New Roman" w:hAnsi="Times New Roman" w:cs="Times New Roman"/>
          <w:sz w:val="24"/>
          <w:szCs w:val="24"/>
        </w:rPr>
        <w:t>može</w:t>
      </w:r>
      <w:r w:rsidR="00ED6ED2" w:rsidRPr="005E1E36">
        <w:rPr>
          <w:rFonts w:ascii="Times New Roman" w:hAnsi="Times New Roman" w:cs="Times New Roman"/>
          <w:sz w:val="24"/>
          <w:szCs w:val="24"/>
        </w:rPr>
        <w:t>,</w:t>
      </w:r>
      <w:r w:rsidR="00032456" w:rsidRPr="005E1E36">
        <w:rPr>
          <w:rFonts w:ascii="Times New Roman" w:hAnsi="Times New Roman" w:cs="Times New Roman"/>
          <w:sz w:val="24"/>
          <w:szCs w:val="24"/>
        </w:rPr>
        <w:t xml:space="preserve"> na </w:t>
      </w:r>
      <w:r w:rsidR="00CE71F2" w:rsidRPr="005E1E36">
        <w:rPr>
          <w:rFonts w:ascii="Times New Roman" w:hAnsi="Times New Roman" w:cs="Times New Roman"/>
          <w:sz w:val="24"/>
          <w:szCs w:val="24"/>
        </w:rPr>
        <w:t>prijedlog</w:t>
      </w:r>
      <w:r w:rsidR="00032456" w:rsidRPr="005E1E36">
        <w:rPr>
          <w:rFonts w:ascii="Times New Roman" w:hAnsi="Times New Roman" w:cs="Times New Roman"/>
          <w:sz w:val="24"/>
          <w:szCs w:val="24"/>
        </w:rPr>
        <w:t xml:space="preserve"> minist</w:t>
      </w:r>
      <w:r w:rsidR="00AF78F3" w:rsidRPr="005E1E36">
        <w:rPr>
          <w:rFonts w:ascii="Times New Roman" w:hAnsi="Times New Roman" w:cs="Times New Roman"/>
          <w:sz w:val="24"/>
          <w:szCs w:val="24"/>
        </w:rPr>
        <w:t>ra</w:t>
      </w:r>
      <w:r w:rsidR="00032456" w:rsidRPr="005E1E36">
        <w:rPr>
          <w:rFonts w:ascii="Times New Roman" w:hAnsi="Times New Roman" w:cs="Times New Roman"/>
          <w:sz w:val="24"/>
          <w:szCs w:val="24"/>
        </w:rPr>
        <w:t xml:space="preserve"> nadležnog za zdravstvo</w:t>
      </w:r>
      <w:r w:rsidR="00ED6ED2" w:rsidRPr="005E1E36">
        <w:rPr>
          <w:rFonts w:ascii="Times New Roman" w:hAnsi="Times New Roman" w:cs="Times New Roman"/>
          <w:sz w:val="24"/>
          <w:szCs w:val="24"/>
        </w:rPr>
        <w:t>,</w:t>
      </w:r>
      <w:r w:rsidR="00CE71F2" w:rsidRPr="005E1E36">
        <w:rPr>
          <w:rFonts w:ascii="Times New Roman" w:hAnsi="Times New Roman" w:cs="Times New Roman"/>
          <w:sz w:val="24"/>
          <w:szCs w:val="24"/>
        </w:rPr>
        <w:t xml:space="preserve"> </w:t>
      </w:r>
      <w:r w:rsidR="006C60DF" w:rsidRPr="005E1E36">
        <w:rPr>
          <w:rFonts w:ascii="Times New Roman" w:hAnsi="Times New Roman" w:cs="Times New Roman"/>
          <w:sz w:val="24"/>
          <w:szCs w:val="24"/>
        </w:rPr>
        <w:t>odlukom</w:t>
      </w:r>
      <w:r w:rsidR="00032456" w:rsidRPr="005E1E36">
        <w:rPr>
          <w:rFonts w:ascii="Times New Roman" w:hAnsi="Times New Roman" w:cs="Times New Roman"/>
          <w:sz w:val="24"/>
          <w:szCs w:val="24"/>
        </w:rPr>
        <w:t xml:space="preserve"> privremeno ograničiti kretanje pojedinih kategorija putnika u slučajevima kada to zahtijevaju razlozi javnog zdravlja</w:t>
      </w:r>
      <w:r w:rsidR="00AC28C2" w:rsidRPr="005E1E36">
        <w:rPr>
          <w:rFonts w:ascii="Times New Roman" w:hAnsi="Times New Roman" w:cs="Times New Roman"/>
          <w:sz w:val="24"/>
          <w:szCs w:val="24"/>
        </w:rPr>
        <w:t>.</w:t>
      </w:r>
    </w:p>
    <w:p w:rsidR="00243A7E" w:rsidRPr="005E1E36" w:rsidRDefault="00243A7E" w:rsidP="007F5B5C">
      <w:pPr>
        <w:spacing w:after="0" w:line="240" w:lineRule="auto"/>
        <w:jc w:val="both"/>
        <w:rPr>
          <w:rFonts w:ascii="Times New Roman" w:hAnsi="Times New Roman" w:cs="Times New Roman"/>
          <w:b/>
          <w:sz w:val="24"/>
          <w:szCs w:val="24"/>
        </w:rPr>
      </w:pPr>
    </w:p>
    <w:p w:rsidR="00243A7E" w:rsidRPr="005E1E36" w:rsidRDefault="00162A89" w:rsidP="007F5B5C">
      <w:pPr>
        <w:spacing w:after="0" w:line="240" w:lineRule="auto"/>
        <w:jc w:val="both"/>
        <w:rPr>
          <w:rFonts w:ascii="Times New Roman" w:hAnsi="Times New Roman" w:cs="Times New Roman"/>
          <w:b/>
          <w:sz w:val="24"/>
          <w:szCs w:val="24"/>
        </w:rPr>
      </w:pPr>
      <w:r w:rsidRPr="005E1E36">
        <w:rPr>
          <w:rFonts w:ascii="Times New Roman" w:hAnsi="Times New Roman" w:cs="Times New Roman"/>
          <w:b/>
          <w:sz w:val="24"/>
          <w:szCs w:val="24"/>
        </w:rPr>
        <w:t>Uz članak</w:t>
      </w:r>
      <w:r w:rsidR="00761FE9" w:rsidRPr="005E1E36">
        <w:rPr>
          <w:rFonts w:ascii="Times New Roman" w:hAnsi="Times New Roman" w:cs="Times New Roman"/>
          <w:b/>
          <w:sz w:val="24"/>
          <w:szCs w:val="24"/>
        </w:rPr>
        <w:t xml:space="preserve"> 5.</w:t>
      </w:r>
      <w:r w:rsidR="00AC28C2" w:rsidRPr="005E1E36">
        <w:rPr>
          <w:rFonts w:ascii="Times New Roman" w:hAnsi="Times New Roman" w:cs="Times New Roman"/>
          <w:b/>
          <w:sz w:val="24"/>
          <w:szCs w:val="24"/>
        </w:rPr>
        <w:t xml:space="preserve"> </w:t>
      </w:r>
    </w:p>
    <w:p w:rsidR="00761FE9" w:rsidRPr="00C11992" w:rsidRDefault="00243A7E" w:rsidP="007F5B5C">
      <w:pPr>
        <w:spacing w:after="0" w:line="240" w:lineRule="auto"/>
        <w:jc w:val="both"/>
        <w:rPr>
          <w:rFonts w:ascii="Times New Roman" w:hAnsi="Times New Roman" w:cs="Times New Roman"/>
          <w:b/>
          <w:sz w:val="24"/>
          <w:szCs w:val="24"/>
        </w:rPr>
      </w:pPr>
      <w:r w:rsidRPr="00C11992">
        <w:rPr>
          <w:rFonts w:ascii="Times New Roman" w:hAnsi="Times New Roman" w:cs="Times New Roman"/>
          <w:sz w:val="24"/>
          <w:szCs w:val="24"/>
        </w:rPr>
        <w:t>Utvrđuje</w:t>
      </w:r>
      <w:r w:rsidR="00871867" w:rsidRPr="00C11992">
        <w:rPr>
          <w:rFonts w:ascii="Times New Roman" w:hAnsi="Times New Roman" w:cs="Times New Roman"/>
          <w:sz w:val="24"/>
          <w:szCs w:val="24"/>
        </w:rPr>
        <w:t xml:space="preserve"> se da </w:t>
      </w:r>
      <w:r w:rsidR="002A072B" w:rsidRPr="00C11992">
        <w:rPr>
          <w:rFonts w:ascii="Times New Roman" w:hAnsi="Times New Roman" w:cs="Times New Roman"/>
          <w:sz w:val="24"/>
          <w:szCs w:val="24"/>
        </w:rPr>
        <w:t xml:space="preserve">je Ministarstvo unutarnjih poslova tijelo koje je nadležno za obavješćivanje </w:t>
      </w:r>
      <w:r w:rsidR="000D7527" w:rsidRPr="00C11992">
        <w:rPr>
          <w:rFonts w:ascii="Times New Roman" w:hAnsi="Times New Roman" w:cs="Times New Roman"/>
          <w:sz w:val="24"/>
          <w:szCs w:val="24"/>
        </w:rPr>
        <w:t>Europske k</w:t>
      </w:r>
      <w:r w:rsidR="002A072B" w:rsidRPr="00C11992">
        <w:rPr>
          <w:rFonts w:ascii="Times New Roman" w:hAnsi="Times New Roman" w:cs="Times New Roman"/>
          <w:sz w:val="24"/>
          <w:szCs w:val="24"/>
        </w:rPr>
        <w:t>omisije</w:t>
      </w:r>
      <w:r w:rsidR="00F37EAD" w:rsidRPr="00C11992">
        <w:rPr>
          <w:rFonts w:ascii="Times New Roman" w:hAnsi="Times New Roman" w:cs="Times New Roman"/>
          <w:sz w:val="24"/>
          <w:szCs w:val="24"/>
        </w:rPr>
        <w:t xml:space="preserve"> </w:t>
      </w:r>
      <w:r w:rsidR="002A072B" w:rsidRPr="00C11992">
        <w:rPr>
          <w:rFonts w:ascii="Times New Roman" w:hAnsi="Times New Roman" w:cs="Times New Roman"/>
          <w:sz w:val="24"/>
          <w:szCs w:val="24"/>
        </w:rPr>
        <w:t>o prekograničnim regijama</w:t>
      </w:r>
      <w:r w:rsidR="00AC28C2" w:rsidRPr="00C11992">
        <w:rPr>
          <w:rFonts w:ascii="Times New Roman" w:hAnsi="Times New Roman" w:cs="Times New Roman"/>
          <w:sz w:val="24"/>
          <w:szCs w:val="24"/>
        </w:rPr>
        <w:t>.</w:t>
      </w:r>
    </w:p>
    <w:p w:rsidR="00243A7E" w:rsidRPr="00C11992" w:rsidRDefault="00243A7E" w:rsidP="007F5B5C">
      <w:pPr>
        <w:spacing w:after="0" w:line="240" w:lineRule="auto"/>
        <w:jc w:val="both"/>
        <w:rPr>
          <w:rFonts w:ascii="Times New Roman" w:hAnsi="Times New Roman" w:cs="Times New Roman"/>
          <w:b/>
          <w:sz w:val="24"/>
          <w:szCs w:val="24"/>
        </w:rPr>
      </w:pPr>
    </w:p>
    <w:p w:rsidR="00243A7E" w:rsidRPr="00C11992" w:rsidRDefault="00162A89" w:rsidP="007F5B5C">
      <w:pPr>
        <w:spacing w:after="0" w:line="240" w:lineRule="auto"/>
        <w:jc w:val="both"/>
        <w:rPr>
          <w:rFonts w:ascii="Times New Roman" w:hAnsi="Times New Roman" w:cs="Times New Roman"/>
          <w:b/>
          <w:sz w:val="24"/>
          <w:szCs w:val="24"/>
        </w:rPr>
      </w:pPr>
      <w:r w:rsidRPr="00C11992">
        <w:rPr>
          <w:rFonts w:ascii="Times New Roman" w:hAnsi="Times New Roman" w:cs="Times New Roman"/>
          <w:b/>
          <w:sz w:val="24"/>
          <w:szCs w:val="24"/>
        </w:rPr>
        <w:t>Uz članak</w:t>
      </w:r>
      <w:r w:rsidR="00761FE9" w:rsidRPr="00C11992">
        <w:rPr>
          <w:rFonts w:ascii="Times New Roman" w:hAnsi="Times New Roman" w:cs="Times New Roman"/>
          <w:b/>
          <w:sz w:val="24"/>
          <w:szCs w:val="24"/>
        </w:rPr>
        <w:t xml:space="preserve"> 6. </w:t>
      </w:r>
    </w:p>
    <w:p w:rsidR="00761FE9" w:rsidRPr="00C11992" w:rsidRDefault="00243A7E" w:rsidP="007F5B5C">
      <w:pPr>
        <w:spacing w:after="0" w:line="240" w:lineRule="auto"/>
        <w:jc w:val="both"/>
        <w:rPr>
          <w:rFonts w:ascii="Times New Roman" w:hAnsi="Times New Roman" w:cs="Times New Roman"/>
          <w:sz w:val="24"/>
          <w:szCs w:val="24"/>
        </w:rPr>
      </w:pPr>
      <w:r w:rsidRPr="00C11992">
        <w:rPr>
          <w:rFonts w:ascii="Times New Roman" w:hAnsi="Times New Roman" w:cs="Times New Roman"/>
          <w:sz w:val="24"/>
          <w:szCs w:val="24"/>
        </w:rPr>
        <w:t>P</w:t>
      </w:r>
      <w:r w:rsidR="00761FE9" w:rsidRPr="00C11992">
        <w:rPr>
          <w:rFonts w:ascii="Times New Roman" w:hAnsi="Times New Roman" w:cs="Times New Roman"/>
          <w:sz w:val="24"/>
          <w:szCs w:val="24"/>
        </w:rPr>
        <w:t>ropisuje se stupanje na snagu ovoga Zakona.</w:t>
      </w:r>
    </w:p>
    <w:p w:rsidR="00761FE9" w:rsidRPr="00C11992" w:rsidRDefault="00761FE9" w:rsidP="007F5B5C">
      <w:pPr>
        <w:spacing w:after="0" w:line="240" w:lineRule="auto"/>
        <w:rPr>
          <w:rFonts w:ascii="Times New Roman" w:hAnsi="Times New Roman" w:cs="Times New Roman"/>
          <w:sz w:val="24"/>
          <w:szCs w:val="24"/>
        </w:rPr>
      </w:pPr>
    </w:p>
    <w:p w:rsidR="009F608A" w:rsidRPr="00C11992" w:rsidRDefault="009F608A">
      <w:pPr>
        <w:rPr>
          <w:rFonts w:ascii="Times New Roman" w:hAnsi="Times New Roman" w:cs="Times New Roman"/>
          <w:sz w:val="24"/>
          <w:szCs w:val="24"/>
        </w:rPr>
      </w:pPr>
      <w:r w:rsidRPr="00C11992">
        <w:rPr>
          <w:rFonts w:ascii="Times New Roman" w:hAnsi="Times New Roman" w:cs="Times New Roman"/>
          <w:sz w:val="24"/>
          <w:szCs w:val="24"/>
        </w:rPr>
        <w:br w:type="page"/>
      </w:r>
    </w:p>
    <w:p w:rsidR="00AC28C2" w:rsidRPr="00C11992" w:rsidRDefault="00AC28C2" w:rsidP="007F5B5C">
      <w:pPr>
        <w:spacing w:after="0" w:line="240" w:lineRule="auto"/>
        <w:rPr>
          <w:rFonts w:ascii="Times New Roman" w:hAnsi="Times New Roman" w:cs="Times New Roman"/>
          <w:sz w:val="24"/>
          <w:szCs w:val="24"/>
        </w:rPr>
      </w:pPr>
    </w:p>
    <w:p w:rsidR="00AC28C2" w:rsidRPr="00C11992" w:rsidRDefault="00AC28C2" w:rsidP="007F5B5C">
      <w:pPr>
        <w:spacing w:after="0" w:line="240" w:lineRule="auto"/>
        <w:rPr>
          <w:rFonts w:ascii="Times New Roman" w:hAnsi="Times New Roman" w:cs="Times New Roman"/>
          <w:sz w:val="24"/>
          <w:szCs w:val="24"/>
        </w:rPr>
      </w:pPr>
    </w:p>
    <w:p w:rsidR="009F608A" w:rsidRPr="00C11992" w:rsidRDefault="009F608A" w:rsidP="007F5B5C">
      <w:pPr>
        <w:spacing w:after="0" w:line="240" w:lineRule="auto"/>
        <w:ind w:left="426" w:hanging="426"/>
        <w:jc w:val="center"/>
        <w:rPr>
          <w:rFonts w:ascii="Times New Roman" w:hAnsi="Times New Roman" w:cs="Times New Roman"/>
          <w:b/>
          <w:sz w:val="24"/>
          <w:szCs w:val="24"/>
        </w:rPr>
      </w:pPr>
      <w:r w:rsidRPr="00C11992">
        <w:rPr>
          <w:rFonts w:ascii="Times New Roman" w:hAnsi="Times New Roman" w:cs="Times New Roman"/>
          <w:b/>
          <w:sz w:val="24"/>
          <w:szCs w:val="24"/>
        </w:rPr>
        <w:t xml:space="preserve">TEKST ODREDBI VAŽEĆEG ZAKONA KOJE SE MIJENJAJU, </w:t>
      </w:r>
    </w:p>
    <w:p w:rsidR="00761FE9" w:rsidRPr="00C11992" w:rsidRDefault="009F608A" w:rsidP="007F5B5C">
      <w:pPr>
        <w:spacing w:after="0" w:line="240" w:lineRule="auto"/>
        <w:ind w:left="426" w:hanging="426"/>
        <w:jc w:val="center"/>
        <w:rPr>
          <w:rFonts w:ascii="Times New Roman" w:hAnsi="Times New Roman" w:cs="Times New Roman"/>
          <w:b/>
          <w:sz w:val="24"/>
          <w:szCs w:val="24"/>
        </w:rPr>
      </w:pPr>
      <w:r w:rsidRPr="00C11992">
        <w:rPr>
          <w:rFonts w:ascii="Times New Roman" w:hAnsi="Times New Roman" w:cs="Times New Roman"/>
          <w:b/>
          <w:sz w:val="24"/>
          <w:szCs w:val="24"/>
        </w:rPr>
        <w:t>ODNOSNO DOPUNJUJU</w:t>
      </w:r>
    </w:p>
    <w:p w:rsidR="001A3D3B" w:rsidRPr="00C11992" w:rsidRDefault="001A3D3B" w:rsidP="007F5B5C">
      <w:pPr>
        <w:spacing w:after="0" w:line="240" w:lineRule="auto"/>
        <w:ind w:left="426" w:hanging="426"/>
        <w:rPr>
          <w:rFonts w:ascii="Times New Roman" w:hAnsi="Times New Roman" w:cs="Times New Roman"/>
          <w:b/>
          <w:sz w:val="24"/>
          <w:szCs w:val="24"/>
        </w:rPr>
      </w:pPr>
    </w:p>
    <w:p w:rsidR="001A3D3B" w:rsidRPr="00C11992" w:rsidRDefault="001A3D3B" w:rsidP="007F5B5C">
      <w:pPr>
        <w:spacing w:after="0" w:line="240" w:lineRule="auto"/>
        <w:jc w:val="center"/>
        <w:rPr>
          <w:rFonts w:ascii="Times New Roman" w:eastAsia="Times New Roman" w:hAnsi="Times New Roman" w:cs="Times New Roman"/>
          <w:color w:val="414145"/>
          <w:sz w:val="24"/>
          <w:szCs w:val="24"/>
          <w:lang w:eastAsia="hr-HR"/>
        </w:rPr>
      </w:pPr>
    </w:p>
    <w:p w:rsidR="001A3D3B" w:rsidRPr="00C11992" w:rsidRDefault="001A3D3B" w:rsidP="007F5B5C">
      <w:pPr>
        <w:spacing w:after="0" w:line="240" w:lineRule="auto"/>
        <w:jc w:val="center"/>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Članak 2.</w:t>
      </w:r>
    </w:p>
    <w:p w:rsidR="001A3D3B" w:rsidRPr="00C11992" w:rsidRDefault="001A3D3B" w:rsidP="007F5B5C">
      <w:pPr>
        <w:spacing w:after="0" w:line="240" w:lineRule="auto"/>
        <w:jc w:val="center"/>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(1) Ovim Zakonom osigurava se provedba sljedećih akata Europske unije:</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9F608A"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hyperlink r:id="rId16" w:history="1">
        <w:r w:rsidR="001A3D3B" w:rsidRPr="00C11992">
          <w:rPr>
            <w:rFonts w:ascii="Times New Roman" w:eastAsia="Times New Roman" w:hAnsi="Times New Roman" w:cs="Times New Roman"/>
            <w:bCs/>
            <w:sz w:val="24"/>
            <w:szCs w:val="24"/>
            <w:lang w:eastAsia="hr-HR"/>
          </w:rPr>
          <w:t>Uredba (EZ) 1931/2006</w:t>
        </w:r>
      </w:hyperlink>
      <w:r w:rsidRPr="00C11992">
        <w:rPr>
          <w:rFonts w:ascii="Times New Roman" w:eastAsia="Times New Roman" w:hAnsi="Times New Roman" w:cs="Times New Roman"/>
          <w:sz w:val="24"/>
          <w:szCs w:val="24"/>
          <w:lang w:eastAsia="hr-HR"/>
        </w:rPr>
        <w:t xml:space="preserve"> </w:t>
      </w:r>
      <w:r w:rsidR="001A3D3B" w:rsidRPr="00C11992">
        <w:rPr>
          <w:rFonts w:ascii="Times New Roman" w:eastAsia="Times New Roman" w:hAnsi="Times New Roman" w:cs="Times New Roman"/>
          <w:sz w:val="24"/>
          <w:szCs w:val="24"/>
          <w:lang w:eastAsia="hr-HR"/>
        </w:rPr>
        <w:t>Europskog parlamenta i Vijeća od 20. prosinca 2006. o utvrđivanju pravila o pograničnom prometu na vanjskim kopnenim granicama država članica te o izmjeni odredaba Schengenske konvencije (SL L 405, 30. 12. 2006.) (u daljnjem tekstu: Uredba (EZ) 1931/2006),</w:t>
      </w:r>
    </w:p>
    <w:p w:rsidR="009F608A"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p>
    <w:p w:rsidR="009F608A"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hyperlink r:id="rId17" w:history="1">
        <w:r w:rsidR="001A3D3B" w:rsidRPr="00C11992">
          <w:rPr>
            <w:rFonts w:ascii="Times New Roman" w:eastAsia="Times New Roman" w:hAnsi="Times New Roman" w:cs="Times New Roman"/>
            <w:bCs/>
            <w:sz w:val="24"/>
            <w:szCs w:val="24"/>
            <w:lang w:eastAsia="hr-HR"/>
          </w:rPr>
          <w:t>Uredba (EU) 2016/399</w:t>
        </w:r>
      </w:hyperlink>
      <w:r w:rsidRPr="00C11992">
        <w:rPr>
          <w:rFonts w:ascii="Times New Roman" w:eastAsia="Times New Roman" w:hAnsi="Times New Roman" w:cs="Times New Roman"/>
          <w:sz w:val="24"/>
          <w:szCs w:val="24"/>
          <w:lang w:eastAsia="hr-HR"/>
        </w:rPr>
        <w:t xml:space="preserve"> </w:t>
      </w:r>
      <w:r w:rsidR="001A3D3B" w:rsidRPr="00C11992">
        <w:rPr>
          <w:rFonts w:ascii="Times New Roman" w:eastAsia="Times New Roman" w:hAnsi="Times New Roman" w:cs="Times New Roman"/>
          <w:sz w:val="24"/>
          <w:szCs w:val="24"/>
          <w:lang w:eastAsia="hr-HR"/>
        </w:rPr>
        <w:t>Europskog parlamenta i Vijeća od 9. ožujka 2016. o Zakoniku Unije o pravilima kojima se uređuje kretanje osoba preko granica (Zakonik o schengenskim granicama) (kodifikacija) (SL L 77, 23. 3. 2016) kako je posljednji put izmijenjena Uredbom (EU) 2021/1134 Europskog parlamenta i Vijeća od 7. srpnja 2021. o izmjeni uredaba (EZ) br. 767/2008, (EZ) br. 810/2009, (EU) 2016/399, (EU) 2017/2226, (EU) 2018/1240, (EU) 2018/1860, (EU) 2018/1861, (EU) 2019/817 i (EU) 2019/1896 Europskog parlamenta i Vijeća te o stavljanju izvan snage odluka Vijeća 2004/512/EZ i 2008/633/PUP u svrhu reforme viznog informacijskog sustava (SL L 248, 13. 7. 2021.) (u daljnjem tekstu: Uredba (EU) 2016/399),</w:t>
      </w:r>
    </w:p>
    <w:p w:rsidR="009F608A"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p>
    <w:p w:rsidR="001A3D3B"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hyperlink r:id="rId18" w:history="1">
        <w:r w:rsidR="001A3D3B" w:rsidRPr="00C11992">
          <w:rPr>
            <w:rFonts w:ascii="Times New Roman" w:eastAsia="Times New Roman" w:hAnsi="Times New Roman" w:cs="Times New Roman"/>
            <w:bCs/>
            <w:sz w:val="24"/>
            <w:szCs w:val="24"/>
            <w:lang w:eastAsia="hr-HR"/>
          </w:rPr>
          <w:t>Uredba (EU) 2019/1896</w:t>
        </w:r>
      </w:hyperlink>
      <w:r w:rsidR="001A3D3B" w:rsidRPr="00C11992">
        <w:rPr>
          <w:rFonts w:ascii="Times New Roman" w:eastAsia="Times New Roman" w:hAnsi="Times New Roman" w:cs="Times New Roman"/>
          <w:sz w:val="24"/>
          <w:szCs w:val="24"/>
          <w:lang w:eastAsia="hr-HR"/>
        </w:rPr>
        <w:t>Europskog parlamenta i Vijeća od 13. studenoga 2019. o europskoj graničnoj i obalnoj straži i stavljanju izvan snage uredaba (EU) br. 1052/2013 i (EU) 2016/1624 (SL L 295, 14. 11. 2019) (u daljnjem tekstu: Uredba (EU) 2019/1896).</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(2) Ovim Zakonom se u pravni poredak Republike Hrvatske prenosi Direktiva Vijeća 2004/82/EZ od 29. travnja 2004. o obvezi prijevoznika na dostavljanje podataka o putnicima (SL L 261, 6. kolovoza 2004.).</w:t>
      </w: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center"/>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Članak 3.</w:t>
      </w:r>
    </w:p>
    <w:p w:rsidR="001A3D3B" w:rsidRPr="00C11992" w:rsidRDefault="001A3D3B" w:rsidP="007F5B5C">
      <w:pPr>
        <w:spacing w:after="0" w:line="240" w:lineRule="auto"/>
        <w:jc w:val="center"/>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(1) Nadzor državne granice u smislu ovoga Zakona je kontrola prelaska vanjske granice (u daljnjem tekstu: granična kontrola), zaštita vanjske granice i poslovi granične policije u unutrašnjosti teritorija, a obavlja se radi:</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9F608A" w:rsidRPr="00C11992" w:rsidRDefault="009F608A" w:rsidP="009F608A">
      <w:pPr>
        <w:tabs>
          <w:tab w:val="left" w:pos="426"/>
        </w:tabs>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r w:rsidR="001A3D3B" w:rsidRPr="00C11992">
        <w:rPr>
          <w:rFonts w:ascii="Times New Roman" w:eastAsia="Times New Roman" w:hAnsi="Times New Roman" w:cs="Times New Roman"/>
          <w:sz w:val="24"/>
          <w:szCs w:val="24"/>
          <w:lang w:eastAsia="hr-HR"/>
        </w:rPr>
        <w:t>osiguranja nepovredivosti državne granice i državnog područja Republike Hrvatske,</w:t>
      </w:r>
    </w:p>
    <w:p w:rsidR="009F608A" w:rsidRPr="00C11992" w:rsidRDefault="009F608A" w:rsidP="009F608A">
      <w:pPr>
        <w:tabs>
          <w:tab w:val="left" w:pos="426"/>
        </w:tabs>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r w:rsidR="001A3D3B" w:rsidRPr="00C11992">
        <w:rPr>
          <w:rFonts w:ascii="Times New Roman" w:eastAsia="Times New Roman" w:hAnsi="Times New Roman" w:cs="Times New Roman"/>
          <w:sz w:val="24"/>
          <w:szCs w:val="24"/>
          <w:lang w:eastAsia="hr-HR"/>
        </w:rPr>
        <w:t>zaštite života i zdravlja ljudi,</w:t>
      </w:r>
    </w:p>
    <w:p w:rsidR="009F608A"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r w:rsidR="001A3D3B" w:rsidRPr="00C11992">
        <w:rPr>
          <w:rFonts w:ascii="Times New Roman" w:eastAsia="Times New Roman" w:hAnsi="Times New Roman" w:cs="Times New Roman"/>
          <w:sz w:val="24"/>
          <w:szCs w:val="24"/>
          <w:lang w:eastAsia="hr-HR"/>
        </w:rPr>
        <w:t>sprječavanja i otkrivanja kaznenih djela i prekršaja te otkrivanja i pronalaska počinitelja istih,</w:t>
      </w:r>
    </w:p>
    <w:p w:rsidR="009F608A"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r w:rsidR="001A3D3B" w:rsidRPr="00C11992">
        <w:rPr>
          <w:rFonts w:ascii="Times New Roman" w:eastAsia="Times New Roman" w:hAnsi="Times New Roman" w:cs="Times New Roman"/>
          <w:sz w:val="24"/>
          <w:szCs w:val="24"/>
          <w:lang w:eastAsia="hr-HR"/>
        </w:rPr>
        <w:t>sprječavanja nezakonitih migracija i</w:t>
      </w:r>
    </w:p>
    <w:p w:rsidR="001A3D3B" w:rsidRPr="00C11992" w:rsidRDefault="009F608A" w:rsidP="009F608A">
      <w:pPr>
        <w:tabs>
          <w:tab w:val="left" w:pos="426"/>
        </w:tabs>
        <w:spacing w:after="0" w:line="240" w:lineRule="auto"/>
        <w:ind w:left="426" w:hanging="426"/>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w:t>
      </w:r>
      <w:r w:rsidRPr="00C11992">
        <w:rPr>
          <w:rFonts w:ascii="Times New Roman" w:eastAsia="Times New Roman" w:hAnsi="Times New Roman" w:cs="Times New Roman"/>
          <w:sz w:val="24"/>
          <w:szCs w:val="24"/>
          <w:lang w:eastAsia="hr-HR"/>
        </w:rPr>
        <w:tab/>
      </w:r>
      <w:r w:rsidR="001A3D3B" w:rsidRPr="00C11992">
        <w:rPr>
          <w:rFonts w:ascii="Times New Roman" w:eastAsia="Times New Roman" w:hAnsi="Times New Roman" w:cs="Times New Roman"/>
          <w:sz w:val="24"/>
          <w:szCs w:val="24"/>
          <w:lang w:eastAsia="hr-HR"/>
        </w:rPr>
        <w:t>sprječavanja i otkrivanja drugih opasnosti za javnu sigurnost, pravni poredak i nacionalnu sigurnost.</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(2) Nadzor državne granice obavlja se uzimajući u obzir procjenu rizika za unutarnju sigurnost i procjenu prijetnji koje bi mogle ugroziti sigurnost granice.</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(3) Ako su ispunjeni uvjeti propisani odredbama Poglavlja II. Privremeno ponovno uvođenje nadzora državne granice na unutarnjim granicama Uredbe (EU) 2016/399, Vlada Republike Hrvatske, na prijedlog ministra unutarnjih poslova (u daljnjem tekstu: ministar), donosi odluku o privremenom ponovnom uvođenju nadzora državne granice na unutarnjim granicama.</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(4) Ako se odlukom iz stavka 3. ovoga članka privremeno ponovno uvede nadzor na jednoj ili više unutarnjih granica Republike Hrvatske ili na njihovim dijelovima ili se odluči produljiti privremeno ponovno uvođenje nadzora, Ministarstvo unutarnjih poslova (u daljnjem tekstu: Ministarstvo) o tome obavješćuje ostale države članice i Europsku komisiju te na njezin zahtjev dostavlja tražene dodatne informacije.</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(5) Ministarstvo u suradnji s Europskom komisijom obavješćuje javnost o odluci o privremenom ponovnom uvođenju nadzora državne granice na unutarnjim granicama.</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1A3D3B"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(6) Izvješće o privremenom ponovnom uvođenju nadzora državne granice na unutarnjim granicama Europskom parlamentu, Vijeću i Europskoj komisiji podnosi Vlada Republike Hrvatske.</w:t>
      </w:r>
    </w:p>
    <w:p w:rsidR="00042F79" w:rsidRPr="00C11992" w:rsidRDefault="00042F79" w:rsidP="007F5B5C">
      <w:pPr>
        <w:spacing w:after="0" w:line="240" w:lineRule="auto"/>
        <w:jc w:val="center"/>
        <w:rPr>
          <w:rFonts w:ascii="Times New Roman" w:eastAsia="Times New Roman" w:hAnsi="Times New Roman" w:cs="Times New Roman"/>
          <w:sz w:val="24"/>
          <w:szCs w:val="24"/>
          <w:lang w:eastAsia="hr-HR"/>
        </w:rPr>
      </w:pPr>
    </w:p>
    <w:p w:rsidR="00871867" w:rsidRPr="00C11992" w:rsidRDefault="00871867" w:rsidP="007F5B5C">
      <w:pPr>
        <w:spacing w:after="0" w:line="240" w:lineRule="auto"/>
        <w:jc w:val="center"/>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Članak 9.</w:t>
      </w:r>
    </w:p>
    <w:p w:rsidR="00871867" w:rsidRPr="00C11992" w:rsidRDefault="00871867" w:rsidP="007F5B5C">
      <w:pPr>
        <w:spacing w:after="0" w:line="240" w:lineRule="auto"/>
        <w:jc w:val="center"/>
        <w:rPr>
          <w:rFonts w:ascii="Times New Roman" w:eastAsia="Times New Roman" w:hAnsi="Times New Roman" w:cs="Times New Roman"/>
          <w:sz w:val="24"/>
          <w:szCs w:val="24"/>
          <w:lang w:eastAsia="hr-HR"/>
        </w:rPr>
      </w:pPr>
    </w:p>
    <w:p w:rsidR="00871867" w:rsidRPr="00C11992" w:rsidRDefault="00871867"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(1) Granični prijelazi mogu biti otvoreni za međunarodni i pogranični promet.</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1A3D3B" w:rsidRPr="00C11992" w:rsidRDefault="00871867"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(2) Vlada Republike Hrvatske uredbom određuje granične prijelaze, vrijeme i način prelaska preko vanjske granice.</w:t>
      </w:r>
    </w:p>
    <w:p w:rsidR="00871867" w:rsidRPr="00C11992" w:rsidRDefault="00871867" w:rsidP="007F5B5C">
      <w:pPr>
        <w:spacing w:after="0" w:line="240" w:lineRule="auto"/>
        <w:jc w:val="both"/>
        <w:rPr>
          <w:rFonts w:ascii="Times New Roman" w:eastAsia="Times New Roman" w:hAnsi="Times New Roman" w:cs="Times New Roman"/>
          <w:sz w:val="24"/>
          <w:szCs w:val="24"/>
          <w:lang w:eastAsia="hr-HR"/>
        </w:rPr>
      </w:pPr>
    </w:p>
    <w:p w:rsidR="00871867" w:rsidRPr="00C11992" w:rsidRDefault="00871867" w:rsidP="007F5B5C">
      <w:pPr>
        <w:spacing w:after="0" w:line="240" w:lineRule="auto"/>
        <w:jc w:val="center"/>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Članak 29.</w:t>
      </w:r>
    </w:p>
    <w:p w:rsidR="00871867" w:rsidRPr="00C11992" w:rsidRDefault="00871867" w:rsidP="007F5B5C">
      <w:pPr>
        <w:spacing w:after="0" w:line="240" w:lineRule="auto"/>
        <w:jc w:val="center"/>
        <w:rPr>
          <w:rFonts w:ascii="Times New Roman" w:eastAsia="Times New Roman" w:hAnsi="Times New Roman" w:cs="Times New Roman"/>
          <w:sz w:val="24"/>
          <w:szCs w:val="24"/>
          <w:lang w:eastAsia="hr-HR"/>
        </w:rPr>
      </w:pPr>
    </w:p>
    <w:p w:rsidR="00871867" w:rsidRPr="00C11992" w:rsidRDefault="00871867"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(1) Komisiju za granice, kao radno tijelo za provođenje politike Vlade Republike Hrvatske u svim pitanjima koje se tiču državne granice, osniva Vlada Republike Hrvatske posebnom odlukom.</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871867" w:rsidRPr="00C11992" w:rsidRDefault="00871867"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(2) Ministarstvo nadležno za vanjske poslove pruža stručno-tehničku pomoć Komisiji za granice pri obavljanju poslova iz stavka 1. ovoga članka.</w:t>
      </w:r>
    </w:p>
    <w:p w:rsidR="009F608A" w:rsidRPr="00C11992" w:rsidRDefault="009F608A" w:rsidP="007F5B5C">
      <w:pPr>
        <w:spacing w:after="0" w:line="240" w:lineRule="auto"/>
        <w:jc w:val="both"/>
        <w:rPr>
          <w:rFonts w:ascii="Times New Roman" w:eastAsia="Times New Roman" w:hAnsi="Times New Roman" w:cs="Times New Roman"/>
          <w:sz w:val="24"/>
          <w:szCs w:val="24"/>
          <w:lang w:eastAsia="hr-HR"/>
        </w:rPr>
      </w:pPr>
    </w:p>
    <w:p w:rsidR="00871867" w:rsidRPr="00C11992" w:rsidRDefault="00871867" w:rsidP="007F5B5C">
      <w:pPr>
        <w:spacing w:after="0" w:line="240" w:lineRule="auto"/>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(3) Poslove izmjere, označavanja, obnove i održavanja označene državne granice te vođenje evidencija i pripremanje tehničke dokumentacije za kopnenu granicu obavlja Državna geodetska uprava, a Hrvatski hidrografski institut za morsku granicu.</w:t>
      </w:r>
    </w:p>
    <w:p w:rsidR="009F608A" w:rsidRPr="00C11992" w:rsidRDefault="009F608A">
      <w:pPr>
        <w:rPr>
          <w:rFonts w:ascii="Times New Roman" w:hAnsi="Times New Roman" w:cs="Times New Roman"/>
          <w:sz w:val="24"/>
          <w:szCs w:val="24"/>
        </w:rPr>
      </w:pPr>
      <w:r w:rsidRPr="00C11992">
        <w:rPr>
          <w:rFonts w:ascii="Times New Roman" w:hAnsi="Times New Roman" w:cs="Times New Roman"/>
          <w:sz w:val="24"/>
          <w:szCs w:val="24"/>
        </w:rPr>
        <w:br w:type="page"/>
      </w:r>
    </w:p>
    <w:p w:rsidR="009F608A" w:rsidRPr="00C11992" w:rsidRDefault="009F608A" w:rsidP="009F608A">
      <w:pPr>
        <w:spacing w:after="0" w:line="240" w:lineRule="auto"/>
        <w:jc w:val="both"/>
        <w:rPr>
          <w:rFonts w:ascii="Times New Roman" w:eastAsia="Calibri" w:hAnsi="Times New Roman" w:cs="Times New Roman"/>
          <w:b/>
          <w:sz w:val="24"/>
          <w:szCs w:val="24"/>
          <w:lang w:eastAsia="hr-HR"/>
        </w:rPr>
      </w:pPr>
      <w:r w:rsidRPr="00C11992">
        <w:rPr>
          <w:rFonts w:ascii="Times New Roman" w:eastAsia="Calibri" w:hAnsi="Times New Roman" w:cs="Times New Roman"/>
          <w:b/>
          <w:sz w:val="24"/>
          <w:szCs w:val="24"/>
          <w:lang w:eastAsia="hr-HR"/>
        </w:rPr>
        <w:t>Prilozi:</w:t>
      </w:r>
    </w:p>
    <w:p w:rsidR="009F608A" w:rsidRPr="00C11992" w:rsidRDefault="009F608A" w:rsidP="009F608A">
      <w:pPr>
        <w:spacing w:after="0" w:line="240" w:lineRule="auto"/>
        <w:ind w:left="709" w:hanging="709"/>
        <w:jc w:val="both"/>
        <w:rPr>
          <w:rFonts w:ascii="Times New Roman" w:eastAsia="Calibri" w:hAnsi="Times New Roman" w:cs="Times New Roman"/>
          <w:sz w:val="24"/>
          <w:szCs w:val="24"/>
          <w:lang w:eastAsia="hr-HR"/>
        </w:rPr>
      </w:pPr>
    </w:p>
    <w:p w:rsidR="009F608A" w:rsidRPr="00C11992" w:rsidRDefault="009F608A" w:rsidP="009F608A">
      <w:pPr>
        <w:numPr>
          <w:ilvl w:val="0"/>
          <w:numId w:val="4"/>
        </w:numPr>
        <w:spacing w:after="0" w:line="240" w:lineRule="auto"/>
        <w:contextualSpacing/>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Iskaz o procjeni učinaka propisa</w:t>
      </w:r>
    </w:p>
    <w:p w:rsidR="009F608A" w:rsidRPr="00C11992" w:rsidRDefault="009F608A" w:rsidP="009F608A">
      <w:pPr>
        <w:spacing w:after="0" w:line="240" w:lineRule="auto"/>
        <w:ind w:left="720"/>
        <w:contextualSpacing/>
        <w:rPr>
          <w:rFonts w:ascii="Times New Roman" w:eastAsia="Times New Roman" w:hAnsi="Times New Roman" w:cs="Times New Roman"/>
          <w:sz w:val="24"/>
          <w:szCs w:val="24"/>
          <w:lang w:eastAsia="hr-HR"/>
        </w:rPr>
      </w:pPr>
    </w:p>
    <w:p w:rsidR="009F608A" w:rsidRPr="00C11992" w:rsidRDefault="009F608A" w:rsidP="009F608A">
      <w:pPr>
        <w:numPr>
          <w:ilvl w:val="0"/>
          <w:numId w:val="4"/>
        </w:numPr>
        <w:spacing w:after="0" w:line="240" w:lineRule="auto"/>
        <w:contextualSpacing/>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 xml:space="preserve">Izvješće o provedenom savjetovanju sa zainteresiranom javnošću </w:t>
      </w:r>
    </w:p>
    <w:p w:rsidR="009F608A" w:rsidRPr="00C11992" w:rsidRDefault="009F608A" w:rsidP="009F608A">
      <w:pPr>
        <w:spacing w:after="0" w:line="240" w:lineRule="auto"/>
        <w:jc w:val="both"/>
        <w:rPr>
          <w:rFonts w:ascii="Times New Roman" w:eastAsia="Times New Roman" w:hAnsi="Times New Roman" w:cs="Times New Roman"/>
          <w:caps/>
          <w:sz w:val="24"/>
          <w:szCs w:val="24"/>
        </w:rPr>
      </w:pPr>
    </w:p>
    <w:p w:rsidR="009F608A" w:rsidRPr="00C11992" w:rsidRDefault="009F608A" w:rsidP="009F608A">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C11992">
        <w:rPr>
          <w:rFonts w:ascii="Times New Roman" w:eastAsia="Times New Roman" w:hAnsi="Times New Roman" w:cs="Times New Roman"/>
          <w:sz w:val="24"/>
          <w:szCs w:val="24"/>
          <w:lang w:eastAsia="hr-HR"/>
        </w:rPr>
        <w:t>Izjava o usklađenosti prijedloga propisa s pravnom stečevinom Europske unije</w:t>
      </w:r>
    </w:p>
    <w:p w:rsidR="009F608A" w:rsidRPr="00C11992" w:rsidRDefault="009F608A" w:rsidP="009F608A">
      <w:pPr>
        <w:spacing w:after="200" w:line="276" w:lineRule="auto"/>
        <w:rPr>
          <w:rFonts w:ascii="Times New Roman" w:hAnsi="Times New Roman" w:cs="Times New Roman"/>
          <w:sz w:val="24"/>
          <w:szCs w:val="24"/>
        </w:rPr>
      </w:pPr>
    </w:p>
    <w:p w:rsidR="001A3D3B" w:rsidRPr="009F608A" w:rsidRDefault="001A3D3B" w:rsidP="009F608A">
      <w:pPr>
        <w:spacing w:after="0" w:line="240" w:lineRule="auto"/>
        <w:ind w:left="426" w:hanging="426"/>
        <w:rPr>
          <w:rFonts w:ascii="Times New Roman" w:hAnsi="Times New Roman" w:cs="Times New Roman"/>
          <w:sz w:val="24"/>
          <w:szCs w:val="24"/>
        </w:rPr>
      </w:pPr>
    </w:p>
    <w:sectPr w:rsidR="001A3D3B" w:rsidRPr="009F608A" w:rsidSect="005E47AA">
      <w:headerReference w:type="default" r:id="rId19"/>
      <w:footerReference w:type="default" r:id="rId20"/>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0CA" w:rsidRDefault="001140CA" w:rsidP="00BE2DD4">
      <w:pPr>
        <w:spacing w:after="0" w:line="240" w:lineRule="auto"/>
      </w:pPr>
      <w:r>
        <w:separator/>
      </w:r>
    </w:p>
  </w:endnote>
  <w:endnote w:type="continuationSeparator" w:id="0">
    <w:p w:rsidR="001140CA" w:rsidRDefault="001140CA" w:rsidP="00BE2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B5C" w:rsidRPr="005E47AA" w:rsidRDefault="007F5B5C" w:rsidP="007F5B5C">
    <w:pPr>
      <w:pStyle w:val="Footer"/>
      <w:pBdr>
        <w:top w:val="single" w:sz="4" w:space="1" w:color="404040"/>
      </w:pBdr>
      <w:jc w:val="center"/>
      <w:rPr>
        <w:rFonts w:ascii="Times New Roman" w:hAnsi="Times New Roman" w:cs="Times New Roman"/>
        <w:color w:val="404040"/>
        <w:spacing w:val="20"/>
        <w:sz w:val="20"/>
      </w:rPr>
    </w:pPr>
    <w:r w:rsidRPr="005E47AA">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AA" w:rsidRPr="005E47AA" w:rsidRDefault="005E47AA" w:rsidP="005E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0CA" w:rsidRDefault="001140CA" w:rsidP="00BE2DD4">
      <w:pPr>
        <w:spacing w:after="0" w:line="240" w:lineRule="auto"/>
      </w:pPr>
      <w:r>
        <w:separator/>
      </w:r>
    </w:p>
  </w:footnote>
  <w:footnote w:type="continuationSeparator" w:id="0">
    <w:p w:rsidR="001140CA" w:rsidRDefault="001140CA" w:rsidP="00BE2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90883976"/>
      <w:docPartObj>
        <w:docPartGallery w:val="Page Numbers (Top of Page)"/>
        <w:docPartUnique/>
      </w:docPartObj>
    </w:sdtPr>
    <w:sdtEndPr/>
    <w:sdtContent>
      <w:p w:rsidR="007F5B5C" w:rsidRPr="002B5CEF" w:rsidRDefault="007F5B5C" w:rsidP="00FB2E60">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sidR="005E47AA">
          <w:rPr>
            <w:rFonts w:ascii="Times New Roman" w:hAnsi="Times New Roman" w:cs="Times New Roman"/>
            <w:noProof/>
            <w:sz w:val="24"/>
            <w:szCs w:val="24"/>
          </w:rPr>
          <w:t>2</w:t>
        </w:r>
        <w:r w:rsidRPr="002B5CE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56600736"/>
      <w:docPartObj>
        <w:docPartGallery w:val="Page Numbers (Top of Page)"/>
        <w:docPartUnique/>
      </w:docPartObj>
    </w:sdtPr>
    <w:sdtEndPr/>
    <w:sdtContent>
      <w:p w:rsidR="005E47AA" w:rsidRPr="002B5CEF" w:rsidRDefault="005E47AA" w:rsidP="00FB2E60">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sidR="004A5A18">
          <w:rPr>
            <w:rFonts w:ascii="Times New Roman" w:hAnsi="Times New Roman" w:cs="Times New Roman"/>
            <w:noProof/>
            <w:sz w:val="24"/>
            <w:szCs w:val="24"/>
          </w:rPr>
          <w:t>9</w:t>
        </w:r>
        <w:r w:rsidRPr="002B5CE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B2F"/>
    <w:multiLevelType w:val="hybridMultilevel"/>
    <w:tmpl w:val="D87EFF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6C61CC"/>
    <w:multiLevelType w:val="hybridMultilevel"/>
    <w:tmpl w:val="81787CF4"/>
    <w:lvl w:ilvl="0" w:tplc="243C5F7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A2E5F2C"/>
    <w:multiLevelType w:val="hybridMultilevel"/>
    <w:tmpl w:val="A2A4E3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A2"/>
    <w:rsid w:val="00025803"/>
    <w:rsid w:val="00032456"/>
    <w:rsid w:val="00032CB7"/>
    <w:rsid w:val="000346ED"/>
    <w:rsid w:val="00040D33"/>
    <w:rsid w:val="00040EB2"/>
    <w:rsid w:val="00042F79"/>
    <w:rsid w:val="000631AB"/>
    <w:rsid w:val="00083887"/>
    <w:rsid w:val="000D7145"/>
    <w:rsid w:val="000D7527"/>
    <w:rsid w:val="000E09E7"/>
    <w:rsid w:val="000E657B"/>
    <w:rsid w:val="000E7E27"/>
    <w:rsid w:val="000F0C44"/>
    <w:rsid w:val="00111640"/>
    <w:rsid w:val="001140CA"/>
    <w:rsid w:val="001147C4"/>
    <w:rsid w:val="0012626C"/>
    <w:rsid w:val="00131AEF"/>
    <w:rsid w:val="00143E89"/>
    <w:rsid w:val="001571D6"/>
    <w:rsid w:val="00157ADC"/>
    <w:rsid w:val="00162A89"/>
    <w:rsid w:val="001821CB"/>
    <w:rsid w:val="00192379"/>
    <w:rsid w:val="00195B93"/>
    <w:rsid w:val="001A1166"/>
    <w:rsid w:val="001A3D3B"/>
    <w:rsid w:val="001A4150"/>
    <w:rsid w:val="001A57DC"/>
    <w:rsid w:val="001B632E"/>
    <w:rsid w:val="001C1FB4"/>
    <w:rsid w:val="001E4B1F"/>
    <w:rsid w:val="001F605A"/>
    <w:rsid w:val="00200FF9"/>
    <w:rsid w:val="00216A1D"/>
    <w:rsid w:val="00220AF5"/>
    <w:rsid w:val="00225718"/>
    <w:rsid w:val="00243A7E"/>
    <w:rsid w:val="00246B85"/>
    <w:rsid w:val="002665B4"/>
    <w:rsid w:val="00272477"/>
    <w:rsid w:val="00275C58"/>
    <w:rsid w:val="0027673F"/>
    <w:rsid w:val="00294E80"/>
    <w:rsid w:val="00297866"/>
    <w:rsid w:val="002A072B"/>
    <w:rsid w:val="002A223E"/>
    <w:rsid w:val="002A787C"/>
    <w:rsid w:val="002B155F"/>
    <w:rsid w:val="002B2DF5"/>
    <w:rsid w:val="002B4103"/>
    <w:rsid w:val="002C3255"/>
    <w:rsid w:val="002C3E99"/>
    <w:rsid w:val="002E5584"/>
    <w:rsid w:val="00330A56"/>
    <w:rsid w:val="00335B6C"/>
    <w:rsid w:val="00340528"/>
    <w:rsid w:val="00342D35"/>
    <w:rsid w:val="0034780C"/>
    <w:rsid w:val="00351159"/>
    <w:rsid w:val="00362356"/>
    <w:rsid w:val="003676EE"/>
    <w:rsid w:val="00373711"/>
    <w:rsid w:val="003737A2"/>
    <w:rsid w:val="00376201"/>
    <w:rsid w:val="003954F4"/>
    <w:rsid w:val="003A3C1D"/>
    <w:rsid w:val="003B5841"/>
    <w:rsid w:val="003E0EFE"/>
    <w:rsid w:val="003E594F"/>
    <w:rsid w:val="003E7E75"/>
    <w:rsid w:val="003F2254"/>
    <w:rsid w:val="004075EB"/>
    <w:rsid w:val="0043731E"/>
    <w:rsid w:val="0044103D"/>
    <w:rsid w:val="0045713B"/>
    <w:rsid w:val="00457A10"/>
    <w:rsid w:val="00483B24"/>
    <w:rsid w:val="00496005"/>
    <w:rsid w:val="004A1499"/>
    <w:rsid w:val="004A3A38"/>
    <w:rsid w:val="004A5A18"/>
    <w:rsid w:val="004B6D9E"/>
    <w:rsid w:val="004C1BB6"/>
    <w:rsid w:val="004D3150"/>
    <w:rsid w:val="004D442A"/>
    <w:rsid w:val="004E7CD4"/>
    <w:rsid w:val="00540A73"/>
    <w:rsid w:val="00540E87"/>
    <w:rsid w:val="00554611"/>
    <w:rsid w:val="0056352E"/>
    <w:rsid w:val="005646FF"/>
    <w:rsid w:val="00570BDA"/>
    <w:rsid w:val="00572300"/>
    <w:rsid w:val="00582083"/>
    <w:rsid w:val="005A4A28"/>
    <w:rsid w:val="005B5375"/>
    <w:rsid w:val="005C1C71"/>
    <w:rsid w:val="005C48E3"/>
    <w:rsid w:val="005D3FD8"/>
    <w:rsid w:val="005E1E36"/>
    <w:rsid w:val="005E47AA"/>
    <w:rsid w:val="005F101E"/>
    <w:rsid w:val="00610562"/>
    <w:rsid w:val="00610645"/>
    <w:rsid w:val="00616E75"/>
    <w:rsid w:val="00634198"/>
    <w:rsid w:val="0063792B"/>
    <w:rsid w:val="006417CC"/>
    <w:rsid w:val="00670312"/>
    <w:rsid w:val="00692864"/>
    <w:rsid w:val="006964C1"/>
    <w:rsid w:val="006A4ED6"/>
    <w:rsid w:val="006A5079"/>
    <w:rsid w:val="006A7FC4"/>
    <w:rsid w:val="006C60DF"/>
    <w:rsid w:val="006C7A9B"/>
    <w:rsid w:val="006F0321"/>
    <w:rsid w:val="006F7B30"/>
    <w:rsid w:val="00702646"/>
    <w:rsid w:val="0070729B"/>
    <w:rsid w:val="0071325A"/>
    <w:rsid w:val="0072077B"/>
    <w:rsid w:val="0072283C"/>
    <w:rsid w:val="00751A83"/>
    <w:rsid w:val="007571F6"/>
    <w:rsid w:val="00761FE9"/>
    <w:rsid w:val="00771C5C"/>
    <w:rsid w:val="0079085B"/>
    <w:rsid w:val="007A3107"/>
    <w:rsid w:val="007A7294"/>
    <w:rsid w:val="007B1F10"/>
    <w:rsid w:val="007B5AC0"/>
    <w:rsid w:val="007D3FA9"/>
    <w:rsid w:val="007E21FE"/>
    <w:rsid w:val="007E3F2B"/>
    <w:rsid w:val="007E719F"/>
    <w:rsid w:val="007F2F7D"/>
    <w:rsid w:val="007F50C2"/>
    <w:rsid w:val="007F5B5C"/>
    <w:rsid w:val="00820180"/>
    <w:rsid w:val="008228F8"/>
    <w:rsid w:val="00825BCE"/>
    <w:rsid w:val="00843F48"/>
    <w:rsid w:val="0085028F"/>
    <w:rsid w:val="00861097"/>
    <w:rsid w:val="00871867"/>
    <w:rsid w:val="00871C8F"/>
    <w:rsid w:val="00895742"/>
    <w:rsid w:val="008A6A24"/>
    <w:rsid w:val="008C5A1E"/>
    <w:rsid w:val="00901212"/>
    <w:rsid w:val="0090613F"/>
    <w:rsid w:val="00927A76"/>
    <w:rsid w:val="00934A35"/>
    <w:rsid w:val="00941950"/>
    <w:rsid w:val="00942036"/>
    <w:rsid w:val="009475BF"/>
    <w:rsid w:val="00960A95"/>
    <w:rsid w:val="009633B5"/>
    <w:rsid w:val="009927A3"/>
    <w:rsid w:val="009A03F4"/>
    <w:rsid w:val="009D5C11"/>
    <w:rsid w:val="009F608A"/>
    <w:rsid w:val="00A013D4"/>
    <w:rsid w:val="00A206FC"/>
    <w:rsid w:val="00A42271"/>
    <w:rsid w:val="00A53D4F"/>
    <w:rsid w:val="00A7125E"/>
    <w:rsid w:val="00A72321"/>
    <w:rsid w:val="00AC28C2"/>
    <w:rsid w:val="00AC4666"/>
    <w:rsid w:val="00AD6011"/>
    <w:rsid w:val="00AF78F3"/>
    <w:rsid w:val="00B1006F"/>
    <w:rsid w:val="00B10E96"/>
    <w:rsid w:val="00B131A1"/>
    <w:rsid w:val="00B17AC7"/>
    <w:rsid w:val="00B27D1F"/>
    <w:rsid w:val="00B3115D"/>
    <w:rsid w:val="00B334EB"/>
    <w:rsid w:val="00B3753D"/>
    <w:rsid w:val="00B404FD"/>
    <w:rsid w:val="00B4304C"/>
    <w:rsid w:val="00B732B7"/>
    <w:rsid w:val="00B8208A"/>
    <w:rsid w:val="00B82C8A"/>
    <w:rsid w:val="00B94001"/>
    <w:rsid w:val="00B9753C"/>
    <w:rsid w:val="00BB7EC5"/>
    <w:rsid w:val="00BD5BA8"/>
    <w:rsid w:val="00BE2DD4"/>
    <w:rsid w:val="00BE51A1"/>
    <w:rsid w:val="00BF0A2E"/>
    <w:rsid w:val="00BF2BC1"/>
    <w:rsid w:val="00C016FF"/>
    <w:rsid w:val="00C11992"/>
    <w:rsid w:val="00C22561"/>
    <w:rsid w:val="00C44585"/>
    <w:rsid w:val="00C85912"/>
    <w:rsid w:val="00C86A2B"/>
    <w:rsid w:val="00C93E92"/>
    <w:rsid w:val="00CA6067"/>
    <w:rsid w:val="00CB5C6E"/>
    <w:rsid w:val="00CC6E59"/>
    <w:rsid w:val="00CD15EE"/>
    <w:rsid w:val="00CD5B3A"/>
    <w:rsid w:val="00CE71F2"/>
    <w:rsid w:val="00CF6DF7"/>
    <w:rsid w:val="00D013E5"/>
    <w:rsid w:val="00D0434D"/>
    <w:rsid w:val="00D147A6"/>
    <w:rsid w:val="00D241C8"/>
    <w:rsid w:val="00D25D2B"/>
    <w:rsid w:val="00D7469F"/>
    <w:rsid w:val="00D84EB2"/>
    <w:rsid w:val="00DB2434"/>
    <w:rsid w:val="00DC25EB"/>
    <w:rsid w:val="00DC5FD4"/>
    <w:rsid w:val="00DD0316"/>
    <w:rsid w:val="00DD2F1D"/>
    <w:rsid w:val="00DE1BD0"/>
    <w:rsid w:val="00DF7AFF"/>
    <w:rsid w:val="00E360C8"/>
    <w:rsid w:val="00E6475D"/>
    <w:rsid w:val="00E953DF"/>
    <w:rsid w:val="00EB6024"/>
    <w:rsid w:val="00EC436E"/>
    <w:rsid w:val="00ED6ED2"/>
    <w:rsid w:val="00EE0FB3"/>
    <w:rsid w:val="00F0306D"/>
    <w:rsid w:val="00F1299A"/>
    <w:rsid w:val="00F17669"/>
    <w:rsid w:val="00F32423"/>
    <w:rsid w:val="00F33912"/>
    <w:rsid w:val="00F37EA0"/>
    <w:rsid w:val="00F37EAD"/>
    <w:rsid w:val="00F405BF"/>
    <w:rsid w:val="00F47B20"/>
    <w:rsid w:val="00F57118"/>
    <w:rsid w:val="00F63708"/>
    <w:rsid w:val="00F7454B"/>
    <w:rsid w:val="00F75273"/>
    <w:rsid w:val="00F943E3"/>
    <w:rsid w:val="00F948C9"/>
    <w:rsid w:val="00F97E07"/>
    <w:rsid w:val="00FC187A"/>
    <w:rsid w:val="00FC41A2"/>
    <w:rsid w:val="00FC49E3"/>
    <w:rsid w:val="00FC53E8"/>
    <w:rsid w:val="00FD6247"/>
    <w:rsid w:val="00FE6CAD"/>
    <w:rsid w:val="00FF6C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B9357-F449-4103-8AB6-AF7D161A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3037">
    <w:name w:val="box_473037"/>
    <w:basedOn w:val="Normal"/>
    <w:rsid w:val="00B10E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A4A28"/>
    <w:pPr>
      <w:ind w:left="720"/>
      <w:contextualSpacing/>
    </w:pPr>
  </w:style>
  <w:style w:type="paragraph" w:styleId="BalloonText">
    <w:name w:val="Balloon Text"/>
    <w:basedOn w:val="Normal"/>
    <w:link w:val="BalloonTextChar"/>
    <w:uiPriority w:val="99"/>
    <w:semiHidden/>
    <w:unhideWhenUsed/>
    <w:rsid w:val="000E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57B"/>
    <w:rPr>
      <w:rFonts w:ascii="Segoe UI" w:hAnsi="Segoe UI" w:cs="Segoe UI"/>
      <w:sz w:val="18"/>
      <w:szCs w:val="18"/>
    </w:rPr>
  </w:style>
  <w:style w:type="paragraph" w:styleId="Header">
    <w:name w:val="header"/>
    <w:basedOn w:val="Normal"/>
    <w:link w:val="HeaderChar"/>
    <w:uiPriority w:val="99"/>
    <w:unhideWhenUsed/>
    <w:rsid w:val="00BE2D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DD4"/>
  </w:style>
  <w:style w:type="paragraph" w:styleId="Footer">
    <w:name w:val="footer"/>
    <w:basedOn w:val="Normal"/>
    <w:link w:val="FooterChar"/>
    <w:uiPriority w:val="99"/>
    <w:unhideWhenUsed/>
    <w:rsid w:val="00BE2D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2DD4"/>
  </w:style>
  <w:style w:type="character" w:styleId="Hyperlink">
    <w:name w:val="Hyperlink"/>
    <w:basedOn w:val="DefaultParagraphFont"/>
    <w:uiPriority w:val="99"/>
    <w:unhideWhenUsed/>
    <w:rsid w:val="004D3150"/>
    <w:rPr>
      <w:color w:val="0563C1" w:themeColor="hyperlink"/>
      <w:u w:val="single"/>
    </w:rPr>
  </w:style>
  <w:style w:type="table" w:styleId="TableGrid">
    <w:name w:val="Table Grid"/>
    <w:basedOn w:val="TableNormal"/>
    <w:rsid w:val="007F5B5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3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ur-lex.europa.eu/eli/reg/2019/189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eli/reg/2016/399" TargetMode="External"/><Relationship Id="rId2" Type="http://schemas.openxmlformats.org/officeDocument/2006/relationships/customXml" Target="../customXml/item2.xml"/><Relationship Id="rId16" Type="http://schemas.openxmlformats.org/officeDocument/2006/relationships/hyperlink" Target="https://eur-lex.europa.eu/eli/reg/2006/193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eli/reg/2016/399"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6/399"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98851C59D15F43A2E5AE02F1F6C449" ma:contentTypeVersion="0" ma:contentTypeDescription="Create a new document." ma:contentTypeScope="" ma:versionID="f5d7d86976e242d4c1babc4e1d3f965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2BE5-AC1C-4E08-9F45-D1AF71080A96}">
  <ds:schemaRefs>
    <ds:schemaRef ds:uri="http://schemas.microsoft.com/sharepoint/v3/contenttype/forms"/>
  </ds:schemaRefs>
</ds:datastoreItem>
</file>

<file path=customXml/itemProps2.xml><?xml version="1.0" encoding="utf-8"?>
<ds:datastoreItem xmlns:ds="http://schemas.openxmlformats.org/officeDocument/2006/customXml" ds:itemID="{81949C4F-8540-4EC7-A7B8-2A77DC08F4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654E3-F57C-46B1-A463-884A646D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184AE4-27AA-43F8-A66E-E77B0B0B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2385</Words>
  <Characters>13596</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Zakon o izmjenama i dopunama ZNDG-a</vt:lpstr>
      <vt:lpstr>Zakon o izmjenama i dopunama ZNDG-a</vt:lpstr>
    </vt:vector>
  </TitlesOfParts>
  <Company>MUP RH</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izmjenama i dopunama ZNDG-a</dc:title>
  <dc:subject/>
  <dc:creator>Horvat Dražen</dc:creator>
  <cp:keywords/>
  <dc:description/>
  <cp:lastModifiedBy>Marija Pišonić</cp:lastModifiedBy>
  <cp:revision>12</cp:revision>
  <cp:lastPrinted>2025-06-13T09:18:00Z</cp:lastPrinted>
  <dcterms:created xsi:type="dcterms:W3CDTF">2025-09-10T12:04:00Z</dcterms:created>
  <dcterms:modified xsi:type="dcterms:W3CDTF">2025-09-16T07:31:00Z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0x0101006E98851C59D15F43A2E5AE02F1F6C449</vt:lpwstr>
  </property>
</Properties>
</file>