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A3580" w14:textId="77777777" w:rsidR="00F64A8F" w:rsidRPr="00F64A8F" w:rsidRDefault="00F64A8F" w:rsidP="00F64A8F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F64A8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107311E" wp14:editId="63832133">
            <wp:extent cx="504825" cy="6858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36FC" w14:textId="77777777" w:rsidR="00F64A8F" w:rsidRPr="00F64A8F" w:rsidRDefault="00F64A8F" w:rsidP="00F64A8F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F64A8F">
        <w:rPr>
          <w:rFonts w:ascii="Times New Roman" w:eastAsia="Calibri" w:hAnsi="Times New Roman" w:cs="Times New Roman"/>
          <w:sz w:val="28"/>
        </w:rPr>
        <w:t>VLADA REPUBLIKE HRVATSKE</w:t>
      </w:r>
    </w:p>
    <w:p w14:paraId="3FB11FF6" w14:textId="77777777" w:rsidR="00F64A8F" w:rsidRPr="00F64A8F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2405F9" w14:textId="67ED3537" w:rsidR="00F64A8F" w:rsidRPr="00F64A8F" w:rsidRDefault="00485C9F" w:rsidP="00F64A8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16</w:t>
      </w:r>
      <w:r w:rsidR="00461772" w:rsidRPr="004617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rujna</w:t>
      </w:r>
      <w:bookmarkStart w:id="0" w:name="_GoBack"/>
      <w:bookmarkEnd w:id="0"/>
      <w:r w:rsidR="00F64A8F" w:rsidRPr="00461772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4605E09F" w14:textId="77777777" w:rsidR="00F64A8F" w:rsidRPr="00F64A8F" w:rsidRDefault="00F64A8F" w:rsidP="00F64A8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871252" w14:textId="77777777" w:rsidR="00F64A8F" w:rsidRPr="00B2347C" w:rsidRDefault="00F64A8F" w:rsidP="00F64A8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D6B678" w14:textId="77777777" w:rsidR="00F64A8F" w:rsidRPr="00B2347C" w:rsidRDefault="00F64A8F" w:rsidP="00F64A8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22FBE5" w14:textId="77777777" w:rsidR="00F64A8F" w:rsidRPr="00B2347C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47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F64A8F" w:rsidRPr="00B2347C" w14:paraId="5439FB8D" w14:textId="77777777" w:rsidTr="00F64A8F">
        <w:tc>
          <w:tcPr>
            <w:tcW w:w="1951" w:type="dxa"/>
            <w:hideMark/>
          </w:tcPr>
          <w:p w14:paraId="2B268C62" w14:textId="77777777" w:rsidR="00F64A8F" w:rsidRPr="00B2347C" w:rsidRDefault="00F64A8F" w:rsidP="00F64A8F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eastAsia="hr-HR"/>
              </w:rPr>
            </w:pPr>
            <w:r w:rsidRPr="00B2347C">
              <w:rPr>
                <w:rFonts w:eastAsia="Calibri"/>
                <w:sz w:val="24"/>
                <w:szCs w:val="24"/>
                <w:lang w:eastAsia="hr-HR"/>
              </w:rPr>
              <w:t xml:space="preserve"> </w:t>
            </w:r>
            <w:r w:rsidRPr="00B2347C">
              <w:rPr>
                <w:rFonts w:eastAsia="Calibri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B2347C">
              <w:rPr>
                <w:rFonts w:eastAsia="Calibri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00E45FC0" w14:textId="77777777" w:rsidR="00F64A8F" w:rsidRPr="00B2347C" w:rsidRDefault="00F64A8F" w:rsidP="00F64A8F">
            <w:pPr>
              <w:spacing w:line="360" w:lineRule="auto"/>
              <w:rPr>
                <w:rFonts w:eastAsia="Calibri"/>
                <w:sz w:val="24"/>
                <w:szCs w:val="24"/>
                <w:lang w:eastAsia="hr-HR"/>
              </w:rPr>
            </w:pPr>
            <w:r w:rsidRPr="00B2347C">
              <w:rPr>
                <w:rFonts w:eastAsia="Calibri"/>
                <w:sz w:val="24"/>
                <w:szCs w:val="24"/>
                <w:lang w:eastAsia="hr-HR"/>
              </w:rPr>
              <w:t>Ministarstvo financija</w:t>
            </w:r>
          </w:p>
        </w:tc>
      </w:tr>
    </w:tbl>
    <w:p w14:paraId="4F742FE8" w14:textId="77777777" w:rsidR="00F64A8F" w:rsidRPr="00B2347C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47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F64A8F" w:rsidRPr="00B2347C" w14:paraId="78D446FF" w14:textId="77777777" w:rsidTr="00F64A8F">
        <w:tc>
          <w:tcPr>
            <w:tcW w:w="1951" w:type="dxa"/>
            <w:hideMark/>
          </w:tcPr>
          <w:p w14:paraId="375EBADD" w14:textId="77777777" w:rsidR="00F64A8F" w:rsidRPr="00B2347C" w:rsidRDefault="00F64A8F" w:rsidP="00F64A8F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eastAsia="hr-HR"/>
              </w:rPr>
            </w:pPr>
            <w:r w:rsidRPr="00B2347C">
              <w:rPr>
                <w:rFonts w:eastAsia="Calibri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B2347C">
              <w:rPr>
                <w:rFonts w:eastAsia="Calibri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4833731F" w14:textId="77777777" w:rsidR="00F64A8F" w:rsidRPr="00B2347C" w:rsidRDefault="00F64A8F" w:rsidP="00F64A8F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hr-HR"/>
              </w:rPr>
            </w:pPr>
            <w:r w:rsidRPr="00B2347C">
              <w:rPr>
                <w:rFonts w:eastAsia="Calibri"/>
                <w:sz w:val="24"/>
                <w:szCs w:val="24"/>
                <w:lang w:eastAsia="hr-HR"/>
              </w:rPr>
              <w:t>Prijedlog odluke o davanju suglasnosti Općini Sveti Filip i Jakov za zaduženje kod Hrvatske poštanske banke d.d., Zagreb</w:t>
            </w:r>
          </w:p>
        </w:tc>
      </w:tr>
    </w:tbl>
    <w:p w14:paraId="02B4A392" w14:textId="77777777" w:rsidR="00F64A8F" w:rsidRPr="00B2347C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47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6F3C020" w14:textId="77777777" w:rsidR="00F64A8F" w:rsidRPr="00B2347C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1E6C49" w14:textId="77777777" w:rsidR="00F64A8F" w:rsidRPr="00B2347C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2D0324" w14:textId="77777777" w:rsidR="00F64A8F" w:rsidRPr="00B2347C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E2EA8" w14:textId="77777777" w:rsidR="00F64A8F" w:rsidRPr="00F64A8F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B0ADD0" w14:textId="77777777" w:rsidR="00F64A8F" w:rsidRPr="00F64A8F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08C2AF" w14:textId="77777777" w:rsidR="00F64A8F" w:rsidRPr="00F64A8F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2156F1" w14:textId="77777777" w:rsidR="00F64A8F" w:rsidRPr="00F64A8F" w:rsidRDefault="00F64A8F" w:rsidP="00F64A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12B33" w14:textId="77777777" w:rsidR="00F64A8F" w:rsidRDefault="00F64A8F" w:rsidP="00F64A8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0B32097" w14:textId="77777777" w:rsidR="00F64A8F" w:rsidRPr="00F64A8F" w:rsidRDefault="00F64A8F" w:rsidP="00F64A8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2F60B43" w14:textId="77777777" w:rsidR="00F64A8F" w:rsidRPr="00F64A8F" w:rsidRDefault="00F64A8F" w:rsidP="00F64A8F">
      <w:pPr>
        <w:spacing w:after="200" w:line="276" w:lineRule="auto"/>
        <w:rPr>
          <w:rFonts w:ascii="Calibri" w:eastAsia="Calibri" w:hAnsi="Calibri" w:cs="Times New Roman"/>
        </w:rPr>
      </w:pPr>
    </w:p>
    <w:p w14:paraId="241ACAFB" w14:textId="77777777" w:rsidR="00F64A8F" w:rsidRPr="00F64A8F" w:rsidRDefault="00F64A8F" w:rsidP="00F64A8F">
      <w:pPr>
        <w:spacing w:after="200" w:line="276" w:lineRule="auto"/>
        <w:rPr>
          <w:rFonts w:ascii="Calibri" w:eastAsia="Calibri" w:hAnsi="Calibri" w:cs="Times New Roman"/>
        </w:rPr>
      </w:pPr>
    </w:p>
    <w:p w14:paraId="32E9B728" w14:textId="77777777" w:rsidR="00F64A8F" w:rsidRPr="00F64A8F" w:rsidRDefault="00F64A8F" w:rsidP="00F64A8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F64A8F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B24474E" w14:textId="77777777" w:rsidR="008D73FF" w:rsidRPr="008D73FF" w:rsidRDefault="008D73FF" w:rsidP="008D73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49D06A01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F8D11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4753A3CF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EC025D8" w14:textId="77777777" w:rsidR="008D73FF" w:rsidRPr="008D73FF" w:rsidRDefault="008D73FF" w:rsidP="008D73F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5C78D404" w14:textId="77777777" w:rsidR="008D73FF" w:rsidRPr="008D73FF" w:rsidRDefault="008D73FF" w:rsidP="008D73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i 78/24), Vlada Republike Hrvatske je na sjednici održanoj ________________ 2025. donijela</w:t>
      </w:r>
    </w:p>
    <w:p w14:paraId="226A83BB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4C7473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1C3F9C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29C129CD" w14:textId="77777777" w:rsidR="008D73FF" w:rsidRPr="008D73FF" w:rsidRDefault="008D73FF" w:rsidP="008D73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6D6720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</w:t>
      </w:r>
      <w:r w:rsidR="00134F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Općini Sveti Filip i Jakov </w:t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zaduženje </w:t>
      </w:r>
    </w:p>
    <w:p w14:paraId="6A1A25AB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kod </w:t>
      </w:r>
      <w:r w:rsidR="00134F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Hrvatske poštanske banke d.d., Zagreb</w:t>
      </w:r>
    </w:p>
    <w:p w14:paraId="0823F275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19241B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6D8B0316" w14:textId="77777777" w:rsidR="008D73FF" w:rsidRPr="008D73FF" w:rsidRDefault="008D73FF" w:rsidP="008D73FF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0256AF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Općini Sveti Filip i Jakov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poštanske banke d.d., Zagreb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571</w:t>
      </w:r>
      <w:r w:rsid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s rokom otplate kredita od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103710"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počeka</w:t>
      </w:r>
      <w:r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jednakim 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mjesečnim ratama, uz fiksnu godišnju kamatnu </w:t>
      </w:r>
      <w:r w:rsidR="00103710"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stopu od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2,50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% i jednokratnu naknadu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obradu zahtjeva u visini 0,5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iznosa odobrenog kredita.</w:t>
      </w:r>
    </w:p>
    <w:p w14:paraId="39C43C6F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84F4564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Sredstva će se koristiti za financiranje kapitalnog projekta 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Kupnja nekretnine oznake k.č. 166 k.o. Sveti Filip i Jakov“, sukladno Odluci Općinskog vijeća Općine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Sveti Filip i Jakov o </w:t>
      </w:r>
      <w:r w:rsidR="00BA2BC6"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kreditnom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zaduženju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Sveti Filip i Jakov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400-01/25-01/02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2198-19-03-01/04-25-3 od 19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2025.</w:t>
      </w:r>
    </w:p>
    <w:p w14:paraId="5425E9B7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4D83E9E5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58B0DCEB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1417FE56" w14:textId="77777777" w:rsidR="008D73FF" w:rsidRPr="008D73FF" w:rsidRDefault="008D73FF" w:rsidP="008D73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Radi ostvarenja zaduženja iz točke I. ove Odluke, zadužuje se </w:t>
      </w:r>
      <w:r w:rsidR="00134FC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Općina Sveti Filip i Jakov 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7784F059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056EA2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210B2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63F76051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6F398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6B2BE4D5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6BEAF" w14:textId="77777777" w:rsidR="008D73FF" w:rsidRPr="008D73FF" w:rsidRDefault="008D73FF" w:rsidP="008D73F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DFE0A6D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25E2E30C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0C2D08F9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BDE21E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D987270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4C6B0ED9" w14:textId="77777777" w:rsidR="008D73FF" w:rsidRPr="008D73FF" w:rsidRDefault="008D73FF" w:rsidP="008D73F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2584B5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60E07B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0390A887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9DEE5A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CDCC16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1B3638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BCE19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771E610E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37E5D54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1CF5A7A" w14:textId="77777777" w:rsidR="00495953" w:rsidRPr="008D73FF" w:rsidRDefault="00134FC4" w:rsidP="004959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Općina Sveti Filip i Jakov podnijela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Ministarstvu financija zahtjev KLASA:</w:t>
      </w:r>
      <w:r w:rsidR="0049595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403-01/25-01/04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URBROJ: </w:t>
      </w:r>
      <w:r w:rsidR="00495953">
        <w:rPr>
          <w:rFonts w:ascii="Times New Roman" w:eastAsia="Times New Roman" w:hAnsi="Times New Roman" w:cs="Times New Roman"/>
          <w:sz w:val="24"/>
          <w:szCs w:val="20"/>
          <w:lang w:eastAsia="hr-HR"/>
        </w:rPr>
        <w:t>2198-19-01-25-1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</w:t>
      </w:r>
      <w:r w:rsidR="00495953">
        <w:rPr>
          <w:rFonts w:ascii="Times New Roman" w:eastAsia="Times New Roman" w:hAnsi="Times New Roman" w:cs="Times New Roman"/>
          <w:sz w:val="24"/>
          <w:szCs w:val="20"/>
          <w:lang w:eastAsia="hr-HR"/>
        </w:rPr>
        <w:t>27</w:t>
      </w:r>
      <w:r w:rsidR="008D73FF" w:rsidRP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495953">
        <w:rPr>
          <w:rFonts w:ascii="Times New Roman" w:eastAsia="Times New Roman" w:hAnsi="Times New Roman" w:cs="Times New Roman"/>
          <w:sz w:val="24"/>
          <w:szCs w:val="20"/>
          <w:lang w:eastAsia="hr-HR"/>
        </w:rPr>
        <w:t>ožujka</w:t>
      </w:r>
      <w:r w:rsidR="008D73FF" w:rsidRP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</w:t>
      </w:r>
      <w:r w:rsid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dobivanje suglasnosti Vlade Republike Hrvatske </w:t>
      </w:r>
      <w:r w:rsidR="008D73FF"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poštan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ke banke d.d., Zagreb</w:t>
      </w:r>
      <w:r w:rsid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3FF"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571</w:t>
      </w:r>
      <w:r w:rsidR="00BA2BC6"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eura, </w:t>
      </w:r>
      <w:r w:rsidR="00495953"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rokom otplate kredita od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495953"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počeka</w:t>
      </w:r>
      <w:r w:rsidR="00495953"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jednakim </w:t>
      </w:r>
      <w:r w:rsidR="00495953"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mjesečnim ratama, uz fiksnu godišnju kamatnu stopu od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2,50</w:t>
      </w:r>
      <w:r w:rsidR="00495953"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% i jednokratnu naknadu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obradu zahtjeva u visini 0,5</w:t>
      </w:r>
      <w:r w:rsidR="00495953"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iznosa odobrenog kredita.</w:t>
      </w:r>
    </w:p>
    <w:p w14:paraId="0ACEB092" w14:textId="77777777" w:rsidR="00495953" w:rsidRPr="008D73FF" w:rsidRDefault="00495953" w:rsidP="004959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6589800" w14:textId="77777777" w:rsidR="008D73FF" w:rsidRDefault="00495953" w:rsidP="004959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će se koristiti za financiranje kapitalnog projekta 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Kupnja nekretnine oznake k.č. 166 k.o. Sveti Filip i Jakov“, sukladno Odluci Općinskog vijeća Općine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Sveti Filip i Jakov o 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kreditnom zaduženju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Sveti Filip i Jakov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400-01/25-01/02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2198-19-03-01/04-25-3 od 19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2025.</w:t>
      </w:r>
    </w:p>
    <w:p w14:paraId="7FCC02FE" w14:textId="77777777" w:rsidR="00BA2BC6" w:rsidRPr="008D73FF" w:rsidRDefault="00BA2BC6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BB45F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00638226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8492EC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Sveti Filip i Jakov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godini, umanjeni za prihode iz članka 121. stavka 4. Zakona o proračunu, iznosili su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6.748.144,14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Udio godišnjeg obroka (anuiteta) traženog kredita u ostvarenim prihodima iznosi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0,68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%, a ako se tomu pribroje godišnji anuiteti kredita iz prethodnog razdoblja, te dospjele ob</w:t>
      </w:r>
      <w:r w:rsidR="00B2347C">
        <w:rPr>
          <w:rFonts w:ascii="Times New Roman" w:eastAsia="Times New Roman" w:hAnsi="Times New Roman" w:cs="Times New Roman"/>
          <w:sz w:val="24"/>
          <w:szCs w:val="24"/>
          <w:lang w:eastAsia="hr-HR"/>
        </w:rPr>
        <w:t>veze, tada je ukupna obveza Općine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14,92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%, što je u okviru Zakonom propisane granice.</w:t>
      </w:r>
    </w:p>
    <w:p w14:paraId="6D05142A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E392D1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</w:t>
      </w:r>
      <w:r w:rsidR="00562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Sveti Filip i Jakov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8443DB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542BD9A3" w14:textId="77777777" w:rsidR="00954600" w:rsidRDefault="00954600"/>
    <w:sectPr w:rsidR="0095460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B6"/>
    <w:rsid w:val="00096A6E"/>
    <w:rsid w:val="00103710"/>
    <w:rsid w:val="00134FC4"/>
    <w:rsid w:val="003C3929"/>
    <w:rsid w:val="00461772"/>
    <w:rsid w:val="00485C9F"/>
    <w:rsid w:val="00495953"/>
    <w:rsid w:val="0056243B"/>
    <w:rsid w:val="00624B89"/>
    <w:rsid w:val="00860AB6"/>
    <w:rsid w:val="00881016"/>
    <w:rsid w:val="008D73FF"/>
    <w:rsid w:val="00954600"/>
    <w:rsid w:val="00B2347C"/>
    <w:rsid w:val="00BA2BC6"/>
    <w:rsid w:val="00F6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B48E"/>
  <w15:chartTrackingRefBased/>
  <w15:docId w15:val="{99A0BE09-B0DF-4060-ABB0-114700F4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6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AZJMDCZ6QSYZ-1849078857-49046</_dlc_DocId>
    <_dlc_DocIdUrl xmlns="a494813a-d0d8-4dad-94cb-0d196f36ba15">
      <Url>https://ekoordinacije.vlada.hr/koordinacija-gospodarstvo/_layouts/15/DocIdRedir.aspx?ID=AZJMDCZ6QSYZ-1849078857-49046</Url>
      <Description>AZJMDCZ6QSYZ-1849078857-49046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0E6118-695F-4A9C-823A-CD4D9ED4E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51052-77F3-41A3-918F-B2B995FDDD64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CE0C4F-9E40-4D22-A009-869DA76DF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FAC74-C770-4773-B38F-32FF1C026A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Silvija Bartolec</cp:lastModifiedBy>
  <cp:revision>14</cp:revision>
  <dcterms:created xsi:type="dcterms:W3CDTF">2025-06-11T11:18:00Z</dcterms:created>
  <dcterms:modified xsi:type="dcterms:W3CDTF">2025-09-12T13:08:00Z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5cc35073-6291-4438-b632-49c237192872</vt:lpwstr>
  </property>
</Properties>
</file>