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80A4" w14:textId="77777777" w:rsidR="0035181B" w:rsidRPr="000C164C" w:rsidRDefault="0035181B" w:rsidP="0035181B">
      <w:pPr>
        <w:jc w:val="center"/>
        <w:rPr>
          <w:rFonts w:ascii="Times New Roman" w:hAnsi="Times New Roman" w:cs="Times New Roman"/>
          <w:b/>
        </w:rPr>
      </w:pPr>
      <w:bookmarkStart w:id="0" w:name="_Hlk161058749"/>
      <w:bookmarkEnd w:id="0"/>
      <w:r w:rsidRPr="00D05F99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48B76D9" wp14:editId="1133078F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F99">
        <w:rPr>
          <w:rFonts w:ascii="Times New Roman" w:hAnsi="Times New Roman" w:cs="Times New Roman"/>
        </w:rPr>
        <w:fldChar w:fldCharType="begin"/>
      </w:r>
      <w:r w:rsidRPr="00D05F99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D05F99">
        <w:rPr>
          <w:rFonts w:ascii="Times New Roman" w:hAnsi="Times New Roman" w:cs="Times New Roman"/>
        </w:rPr>
        <w:fldChar w:fldCharType="end"/>
      </w:r>
    </w:p>
    <w:p w14:paraId="3C58D9B6" w14:textId="77777777" w:rsidR="0035181B" w:rsidRPr="00EC60D4" w:rsidRDefault="0035181B" w:rsidP="0035181B">
      <w:pPr>
        <w:spacing w:before="60" w:after="168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C60D4">
        <w:rPr>
          <w:rFonts w:ascii="Times New Roman" w:hAnsi="Times New Roman" w:cs="Times New Roman"/>
          <w:sz w:val="24"/>
          <w:szCs w:val="24"/>
          <w:lang w:val="pl-PL"/>
        </w:rPr>
        <w:t>VLADA REPUBLIKE HRVATSKE</w:t>
      </w:r>
    </w:p>
    <w:p w14:paraId="37A4F58E" w14:textId="2AF568A2" w:rsidR="0035181B" w:rsidRPr="00EC60D4" w:rsidRDefault="0035181B" w:rsidP="0035181B">
      <w:pPr>
        <w:tabs>
          <w:tab w:val="right" w:pos="9070"/>
        </w:tabs>
        <w:spacing w:after="240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C60D4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 xml:space="preserve">Zagreb, </w:t>
      </w:r>
      <w:r w:rsidR="00492C5B">
        <w:rPr>
          <w:rFonts w:ascii="Times New Roman" w:hAnsi="Times New Roman" w:cs="Times New Roman"/>
          <w:sz w:val="24"/>
          <w:szCs w:val="24"/>
          <w:lang w:val="pl-PL"/>
        </w:rPr>
        <w:t>xx</w:t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492C5B">
        <w:rPr>
          <w:rFonts w:ascii="Times New Roman" w:hAnsi="Times New Roman" w:cs="Times New Roman"/>
          <w:sz w:val="24"/>
          <w:szCs w:val="24"/>
          <w:lang w:val="pl-PL"/>
        </w:rPr>
        <w:t>rujna</w:t>
      </w:r>
      <w:r w:rsidR="00492C5B" w:rsidRPr="00EC60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EC60D4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6D2BA4" w14:textId="77777777" w:rsidR="0035181B" w:rsidRPr="00EC60D4" w:rsidRDefault="0035181B" w:rsidP="0035181B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C60D4">
        <w:rPr>
          <w:rFonts w:ascii="Times New Roman" w:hAnsi="Times New Roman" w:cs="Times New Roman"/>
          <w:b/>
          <w:sz w:val="24"/>
          <w:szCs w:val="24"/>
          <w:lang w:val="pl-PL"/>
        </w:rPr>
        <w:t>PREDLAGATELJ:</w:t>
      </w:r>
      <w:r w:rsidRPr="00EC60D4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 xml:space="preserve">Ministarstvo gospodarstva </w:t>
      </w:r>
    </w:p>
    <w:p w14:paraId="4D30115D" w14:textId="77777777" w:rsidR="0035181B" w:rsidRPr="00EC60D4" w:rsidRDefault="0035181B" w:rsidP="0035181B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816EE02" w14:textId="77777777" w:rsidR="0035181B" w:rsidRPr="00EC60D4" w:rsidRDefault="0035181B" w:rsidP="0035181B">
      <w:pPr>
        <w:ind w:left="2124" w:hanging="1416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2B598AC" w14:textId="1739E46E" w:rsidR="0035181B" w:rsidRPr="00EC60D4" w:rsidRDefault="0035181B" w:rsidP="0035181B">
      <w:pPr>
        <w:spacing w:line="276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C60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PREDMET: </w:t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 xml:space="preserve">Prijedlog </w:t>
      </w:r>
      <w:r w:rsidR="00EC60D4">
        <w:rPr>
          <w:rFonts w:ascii="Times New Roman" w:hAnsi="Times New Roman" w:cs="Times New Roman"/>
          <w:sz w:val="24"/>
          <w:szCs w:val="24"/>
          <w:lang w:val="pl-PL"/>
        </w:rPr>
        <w:t>Odluke o izmjen</w:t>
      </w:r>
      <w:r w:rsidR="005953DA">
        <w:rPr>
          <w:rFonts w:ascii="Times New Roman" w:hAnsi="Times New Roman" w:cs="Times New Roman"/>
          <w:sz w:val="24"/>
          <w:szCs w:val="24"/>
          <w:lang w:val="pl-PL"/>
        </w:rPr>
        <w:t>ama</w:t>
      </w:r>
      <w:r w:rsidR="00EC60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C60D4">
        <w:rPr>
          <w:rFonts w:ascii="Times New Roman" w:hAnsi="Times New Roman" w:cs="Times New Roman"/>
          <w:sz w:val="24"/>
          <w:szCs w:val="24"/>
          <w:lang w:val="pl-PL"/>
        </w:rPr>
        <w:t>Odluke o subvencioniranju dijela krajnje cijene opskrbe plinom za krajnje kupce kategorije kućanstvo</w:t>
      </w:r>
    </w:p>
    <w:p w14:paraId="7BAEBF12" w14:textId="77777777" w:rsidR="0035181B" w:rsidRPr="00EC60D4" w:rsidRDefault="0035181B" w:rsidP="0035181B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9E50567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620D47F6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328E98D6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238A15DF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0375D479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5A64CBDF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67EE0067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309259D1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798C7E10" w14:textId="77777777" w:rsidR="0035181B" w:rsidRPr="00EC60D4" w:rsidRDefault="0035181B" w:rsidP="0035181B">
      <w:pPr>
        <w:rPr>
          <w:rFonts w:ascii="Times New Roman" w:hAnsi="Times New Roman" w:cs="Times New Roman"/>
          <w:b/>
          <w:lang w:val="pl-PL"/>
        </w:rPr>
      </w:pPr>
    </w:p>
    <w:p w14:paraId="1DCD3588" w14:textId="77777777" w:rsidR="0035181B" w:rsidRPr="00EC60D4" w:rsidRDefault="0035181B" w:rsidP="0035181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404040"/>
          <w:spacing w:val="20"/>
          <w:lang w:val="pl-PL"/>
        </w:rPr>
      </w:pPr>
      <w:r w:rsidRPr="00EC60D4">
        <w:rPr>
          <w:rFonts w:ascii="Times New Roman" w:hAnsi="Times New Roman" w:cs="Times New Roman"/>
          <w:color w:val="404040"/>
          <w:spacing w:val="20"/>
          <w:lang w:val="pl-PL"/>
        </w:rPr>
        <w:t>Banski dvori | Trg Sv. Marka 2  | 10000 Zagreb | tel. 01 4569 222 | vlada.gov.hr</w:t>
      </w:r>
    </w:p>
    <w:p w14:paraId="56B87256" w14:textId="77777777" w:rsidR="0035181B" w:rsidRPr="00EC60D4" w:rsidRDefault="0035181B" w:rsidP="00041DA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8"/>
          <w:szCs w:val="28"/>
          <w:lang w:val="pl-PL" w:eastAsia="hr-HR"/>
        </w:rPr>
      </w:pPr>
    </w:p>
    <w:p w14:paraId="0F27F671" w14:textId="450472E4" w:rsidR="00041DA1" w:rsidRDefault="00041DA1" w:rsidP="00041DA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8"/>
          <w:szCs w:val="28"/>
          <w:lang w:val="hr-HR" w:eastAsia="hr-HR"/>
        </w:rPr>
      </w:pPr>
      <w:r w:rsidRPr="00C8579A">
        <w:rPr>
          <w:rFonts w:ascii="Times New Roman" w:eastAsia="Times New Roman" w:hAnsi="Times New Roman" w:cs="Times New Roman"/>
          <w:b/>
          <w:bCs/>
          <w:color w:val="414145"/>
          <w:sz w:val="28"/>
          <w:szCs w:val="28"/>
          <w:lang w:val="hr-HR" w:eastAsia="hr-HR"/>
        </w:rPr>
        <w:t>VLADA REPUBLIKE HRVATSKE</w:t>
      </w:r>
    </w:p>
    <w:p w14:paraId="4E4A60D7" w14:textId="77777777" w:rsidR="00C8579A" w:rsidRPr="00C8579A" w:rsidRDefault="00C8579A" w:rsidP="00041DA1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8"/>
          <w:szCs w:val="28"/>
          <w:lang w:val="hr-HR" w:eastAsia="hr-HR"/>
        </w:rPr>
      </w:pPr>
    </w:p>
    <w:p w14:paraId="6F025CE7" w14:textId="541CF4A3" w:rsidR="00041DA1" w:rsidRPr="00EC60D4" w:rsidRDefault="00041DA1" w:rsidP="00041DA1">
      <w:pPr>
        <w:spacing w:after="0" w:line="240" w:lineRule="auto"/>
        <w:jc w:val="both"/>
        <w:outlineLvl w:val="4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</w:pP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Na temelju članka 31. stavka 2. Zakona o Vladi Republike Hrvatske (</w:t>
      </w:r>
      <w:r w:rsidR="00C8579A"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„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Narodne novine</w:t>
      </w:r>
      <w:r w:rsidR="00C8579A"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”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, br. 150/11., 119/14., 93/16., 116/18. 80/22.</w:t>
      </w:r>
      <w:r w:rsidR="00050D61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 i 78./24.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), a u vezi s Odlukom o donošenju Plana korištenja financijskih sredstava dobivenih od prodaje emisijskih jedinica putem dražbi u Republici Hrvatskoj od 2021. do 2025. godine, </w:t>
      </w:r>
      <w:r w:rsidR="001523E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k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lasa: 022-03/21-04/76, </w:t>
      </w:r>
      <w:r w:rsidR="001523E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u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rbroj: 50301-05/27-21-3, od 18. lipnja 2021. </w:t>
      </w:r>
      <w:r w:rsidR="001523E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i k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 xml:space="preserve">lasa: 022-03/22-04/82, </w:t>
      </w:r>
      <w:r w:rsidR="001523E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u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rbroj: 50301-05/27-22-2, od 9. ožujka 2022., Vlada Republike Hrvatske je na sjednici održanoj ___________202</w:t>
      </w:r>
      <w:r w:rsidR="00EE0F2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5</w:t>
      </w:r>
      <w:r w:rsidRPr="00EC60D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pl-PL"/>
        </w:rPr>
        <w:t>. donijela</w:t>
      </w:r>
    </w:p>
    <w:p w14:paraId="02711FFB" w14:textId="4FEA9ACB" w:rsidR="00866000" w:rsidRPr="00041DA1" w:rsidRDefault="00492C5B" w:rsidP="00492C5B">
      <w:pPr>
        <w:tabs>
          <w:tab w:val="left" w:pos="2160"/>
        </w:tabs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ab/>
      </w:r>
    </w:p>
    <w:p w14:paraId="00E82FC4" w14:textId="05516D13" w:rsidR="00866000" w:rsidRPr="00041DA1" w:rsidRDefault="00866000" w:rsidP="00866000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</w:pPr>
      <w:r w:rsidRPr="00041DA1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ODLUKU</w:t>
      </w:r>
      <w:r w:rsidR="00EC60D4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 xml:space="preserve"> O IZMJEN</w:t>
      </w:r>
      <w:r w:rsidR="005953DA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AMA</w:t>
      </w:r>
      <w:r w:rsidR="00EC60D4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 xml:space="preserve"> ODLUKE</w:t>
      </w:r>
    </w:p>
    <w:p w14:paraId="667D2EBE" w14:textId="0CC6EDF4" w:rsidR="00866000" w:rsidRDefault="00866000" w:rsidP="00866000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</w:pPr>
      <w:r w:rsidRPr="00041DA1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 xml:space="preserve">O SUBVENCIONIRANJU DIJELA KRAJNJE CIJENE OPSKRBE PLINOM ZA KRAJNJE KUPCE KATEGORIJE KUĆANSTVO </w:t>
      </w:r>
    </w:p>
    <w:p w14:paraId="3883F0A1" w14:textId="77777777" w:rsidR="00041DA1" w:rsidRPr="00041DA1" w:rsidRDefault="00041DA1" w:rsidP="00866000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</w:pPr>
    </w:p>
    <w:p w14:paraId="6B77263C" w14:textId="77777777" w:rsidR="00866000" w:rsidRPr="00041DA1" w:rsidRDefault="00866000" w:rsidP="0086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</w:pPr>
      <w:r w:rsidRPr="00041DA1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I.</w:t>
      </w:r>
    </w:p>
    <w:p w14:paraId="0DC58EF3" w14:textId="75E1F7CA" w:rsidR="001523E9" w:rsidRPr="001523E9" w:rsidRDefault="00EC60D4" w:rsidP="001523E9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U </w:t>
      </w:r>
      <w:r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Odlu</w:t>
      </w:r>
      <w:r w:rsidR="001523E9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ci</w:t>
      </w:r>
      <w:r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o </w:t>
      </w:r>
      <w:bookmarkStart w:id="1" w:name="_Hlk208583563"/>
      <w:r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subvencioniranju dijela krajnje cijene opskrbe plinom za krajnje kupce kategorije kućanstvo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</w:t>
      </w:r>
      <w:r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(„Narodne novine“, br. </w:t>
      </w:r>
      <w:r w:rsidR="0024109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104/24, </w:t>
      </w:r>
      <w:r w:rsidR="00A57AB1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56/25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)</w:t>
      </w:r>
      <w:bookmarkEnd w:id="1"/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</w:t>
      </w:r>
      <w:r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</w:t>
      </w:r>
      <w:bookmarkStart w:id="2" w:name="_Hlk176371792"/>
      <w:r w:rsidR="001523E9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u točki 1. riječi:</w:t>
      </w:r>
      <w:r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„</w:t>
      </w:r>
      <w:r w:rsidR="00A57AB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30. rujna</w:t>
      </w:r>
      <w:r w:rsidR="00866000" w:rsidRPr="00C8579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</w:t>
      </w:r>
      <w:r w:rsidR="0035181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="00866000" w:rsidRPr="00C8579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“ </w:t>
      </w:r>
      <w:r w:rsidR="00492C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zamjenjuju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se riječima „</w:t>
      </w:r>
      <w:r w:rsidR="00A57AB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31. ožujka 2026.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“.</w:t>
      </w:r>
    </w:p>
    <w:p w14:paraId="3DAC8FAE" w14:textId="424732EE" w:rsidR="001523E9" w:rsidRDefault="001523E9" w:rsidP="00041D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                                                     </w:t>
      </w:r>
      <w:r w:rsidRPr="001523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II.</w:t>
      </w:r>
    </w:p>
    <w:p w14:paraId="5466D989" w14:textId="77777777" w:rsidR="001523E9" w:rsidRDefault="001523E9" w:rsidP="001523E9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523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točki II. riječi</w:t>
      </w:r>
      <w:r w:rsidRPr="001523E9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30. rujna</w:t>
      </w:r>
      <w:r w:rsidRPr="00C8579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C8579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 zamjenjuju se riječima „31. ožujka 2026.“.</w:t>
      </w:r>
    </w:p>
    <w:p w14:paraId="66F62F06" w14:textId="77777777" w:rsidR="001523E9" w:rsidRDefault="001523E9" w:rsidP="001523E9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                                                   </w:t>
      </w:r>
    </w:p>
    <w:p w14:paraId="0FD54A3C" w14:textId="23A5BD21" w:rsidR="001523E9" w:rsidRDefault="001523E9" w:rsidP="001523E9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                                                         </w:t>
      </w:r>
      <w:r w:rsidRPr="001523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III.</w:t>
      </w:r>
    </w:p>
    <w:p w14:paraId="0B4303E6" w14:textId="01FA141E" w:rsidR="001523E9" w:rsidRPr="001523E9" w:rsidRDefault="001523E9" w:rsidP="001523E9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26AF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Prilog 1. koji je sastavni dio Odluke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226AFA"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subvencioniranju dijela krajnje cijene opskrbe plinom za krajnje kupce kategorije kućanstvo</w:t>
      </w:r>
      <w:r w:rsidR="00226AF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 </w:t>
      </w:r>
      <w:r w:rsidR="00226AFA" w:rsidRPr="00EC60D4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(„Narodne novine“, br. </w:t>
      </w:r>
      <w:r w:rsidR="0024109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104/24., </w:t>
      </w:r>
      <w:r w:rsidR="00226AF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56/2025) zamjenjuje se Prilogom 1. koji je sadržan u prilogu ove Odluke i čini sastavni dio Odluke o subvencioniranju djela krajnje cijene opskrbe plinom za krajnje kupce kategorije kućanstvo.</w:t>
      </w:r>
    </w:p>
    <w:bookmarkEnd w:id="2"/>
    <w:p w14:paraId="4AF052EF" w14:textId="77777777" w:rsidR="00C8579A" w:rsidRDefault="00C8579A" w:rsidP="00226AFA">
      <w:pPr>
        <w:spacing w:after="0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</w:pPr>
    </w:p>
    <w:p w14:paraId="22A60B69" w14:textId="48706FDF" w:rsidR="00866000" w:rsidRPr="00C8579A" w:rsidRDefault="00C8579A" w:rsidP="0086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I</w:t>
      </w:r>
      <w:r w:rsidR="001523E9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V</w:t>
      </w:r>
      <w:r w:rsidR="00866000" w:rsidRPr="00C8579A">
        <w:rPr>
          <w:rFonts w:ascii="Times New Roman" w:eastAsia="Times New Roman" w:hAnsi="Times New Roman" w:cs="Times New Roman"/>
          <w:b/>
          <w:bCs/>
          <w:color w:val="414145"/>
          <w:sz w:val="24"/>
          <w:szCs w:val="24"/>
          <w:lang w:val="hr-HR" w:eastAsia="hr-HR"/>
        </w:rPr>
        <w:t>.</w:t>
      </w:r>
    </w:p>
    <w:p w14:paraId="4B57F6EC" w14:textId="77777777" w:rsidR="00C8579A" w:rsidRPr="00041DA1" w:rsidRDefault="00C8579A" w:rsidP="00866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</w:pPr>
    </w:p>
    <w:p w14:paraId="57107583" w14:textId="749FB5E1" w:rsidR="00866000" w:rsidRPr="00041DA1" w:rsidRDefault="00866000" w:rsidP="00866000">
      <w:pPr>
        <w:spacing w:after="135" w:line="240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</w:pPr>
      <w:r w:rsidRPr="00041DA1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Ova Odluka objavit će se u </w:t>
      </w:r>
      <w:r w:rsidR="00C8579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„</w:t>
      </w:r>
      <w:r w:rsidRPr="00041DA1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Narodnim novinama</w:t>
      </w:r>
      <w:r w:rsidR="00C8579A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>“</w:t>
      </w:r>
      <w:r w:rsidRPr="00041DA1">
        <w:rPr>
          <w:rFonts w:ascii="Times New Roman" w:eastAsia="Times New Roman" w:hAnsi="Times New Roman" w:cs="Times New Roman"/>
          <w:color w:val="414145"/>
          <w:sz w:val="24"/>
          <w:szCs w:val="24"/>
          <w:lang w:val="hr-HR" w:eastAsia="hr-HR"/>
        </w:rPr>
        <w:t xml:space="preserve">, a stupa na snagu </w:t>
      </w:r>
      <w:r w:rsidR="0024109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29. rujan</w:t>
      </w:r>
      <w:r w:rsidR="00A57AB1" w:rsidRPr="00C8579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C8579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EC60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EC60D4" w:rsidRPr="00EC60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EC60D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CA12D99" w14:textId="77777777" w:rsidR="00F36DA1" w:rsidRDefault="00F36DA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73252C4" w14:textId="77777777" w:rsidR="00E71EC6" w:rsidRPr="006537D7" w:rsidRDefault="00E71EC6" w:rsidP="00E71EC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val="hr-HR" w:eastAsia="en-GB"/>
        </w:rPr>
      </w:pPr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t xml:space="preserve">Klasa: </w:t>
      </w:r>
    </w:p>
    <w:p w14:paraId="509DE24C" w14:textId="77777777" w:rsidR="00E71EC6" w:rsidRPr="006537D7" w:rsidRDefault="00E71EC6" w:rsidP="00E71EC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lang w:val="hr-HR" w:eastAsia="en-GB"/>
        </w:rPr>
      </w:pPr>
      <w:proofErr w:type="spellStart"/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t>Urbroj</w:t>
      </w:r>
      <w:proofErr w:type="spellEnd"/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t xml:space="preserve">: </w:t>
      </w:r>
      <w:r w:rsidRPr="006537D7">
        <w:rPr>
          <w:rFonts w:ascii="Minion Pro" w:eastAsia="Times New Roman" w:hAnsi="Minion Pro" w:cs="Times New Roman"/>
          <w:color w:val="231F20"/>
          <w:lang w:val="hr-HR" w:eastAsia="en-GB"/>
        </w:rPr>
        <w:br/>
      </w:r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t xml:space="preserve">Zagreb, </w:t>
      </w:r>
    </w:p>
    <w:p w14:paraId="08264D4B" w14:textId="40C41109" w:rsidR="00E71EC6" w:rsidRPr="00E71EC6" w:rsidRDefault="00E71EC6" w:rsidP="00403852">
      <w:pPr>
        <w:shd w:val="clear" w:color="auto" w:fill="FFFFFF"/>
        <w:spacing w:line="240" w:lineRule="auto"/>
        <w:ind w:left="2712"/>
        <w:jc w:val="center"/>
        <w:textAlignment w:val="baseline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t>Predsjednik</w:t>
      </w:r>
      <w:r w:rsidRPr="006537D7">
        <w:rPr>
          <w:rFonts w:ascii="Minion Pro" w:eastAsia="Times New Roman" w:hAnsi="Minion Pro" w:cs="Times New Roman"/>
          <w:color w:val="231F20"/>
          <w:lang w:val="hr-HR" w:eastAsia="en-GB"/>
        </w:rPr>
        <w:br/>
      </w:r>
      <w:r w:rsidRPr="006537D7">
        <w:rPr>
          <w:rFonts w:ascii="Minion Pro" w:eastAsia="Times New Roman" w:hAnsi="Minion Pro" w:cs="Times New Roman"/>
          <w:b/>
          <w:bCs/>
          <w:color w:val="231F20"/>
          <w:bdr w:val="none" w:sz="0" w:space="0" w:color="auto" w:frame="1"/>
          <w:lang w:val="hr-HR" w:eastAsia="en-GB"/>
        </w:rPr>
        <w:t>mr. sc. Andrej Plenković, </w:t>
      </w:r>
      <w:r w:rsidRPr="006537D7">
        <w:rPr>
          <w:rFonts w:ascii="Times New Roman" w:eastAsia="Times New Roman" w:hAnsi="Times New Roman" w:cs="Times New Roman"/>
          <w:color w:val="231F20"/>
          <w:lang w:val="hr-HR" w:eastAsia="en-GB"/>
        </w:rPr>
        <w:t>v. r.</w:t>
      </w:r>
    </w:p>
    <w:p w14:paraId="54E8D6A1" w14:textId="77777777" w:rsidR="00E71EC6" w:rsidRPr="0035181B" w:rsidRDefault="00E71EC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C994BA7" w14:textId="77777777" w:rsidR="00C8579A" w:rsidRPr="0035181B" w:rsidRDefault="00C8579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6A2951F" w14:textId="5A210B87" w:rsidR="004F4F76" w:rsidRDefault="004F4F76" w:rsidP="00403852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 w:type="page"/>
      </w:r>
      <w:r w:rsidR="00403852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P</w:t>
      </w:r>
      <w:r w:rsidRPr="004F4F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 w:eastAsia="hr-HR"/>
        </w:rPr>
        <w:t>RILOG 1.</w:t>
      </w:r>
    </w:p>
    <w:p w14:paraId="07151E29" w14:textId="77777777" w:rsidR="004F4F76" w:rsidRPr="004F4F76" w:rsidRDefault="004F4F76" w:rsidP="004F4F76">
      <w:pPr>
        <w:tabs>
          <w:tab w:val="left" w:pos="360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 w:eastAsia="hr-HR"/>
        </w:rPr>
      </w:pPr>
    </w:p>
    <w:p w14:paraId="519464A1" w14:textId="17DD3B30" w:rsidR="004F4F76" w:rsidRPr="004F4F76" w:rsidRDefault="004F4F76" w:rsidP="004F4F76">
      <w:pPr>
        <w:tabs>
          <w:tab w:val="left" w:pos="360"/>
        </w:tabs>
        <w:spacing w:after="12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</w:pPr>
      <w:r w:rsidRPr="004F4F76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 xml:space="preserve">IZNOS SUBVENCIJE KRAJNJE CIJENE OPSKRBE PLINOM ZA RAZDOBLJE </w:t>
      </w:r>
      <w:r w:rsidR="005D24A7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>OD 1. LISTOPADA 2025. DO 31. OŽUJKA 2026.</w:t>
      </w:r>
      <w:r w:rsidRPr="005D24A7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>,</w:t>
      </w:r>
      <w:r w:rsidRPr="004F4F76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 xml:space="preserve"> PO DISTRIBUCIJSKIM PODRUČJIMA</w:t>
      </w:r>
    </w:p>
    <w:tbl>
      <w:tblPr>
        <w:tblW w:w="100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50"/>
      </w:tblGrid>
      <w:tr w:rsidR="004F4F76" w:rsidRPr="00490ECD" w14:paraId="25FE378E" w14:textId="77777777" w:rsidTr="004F4F76">
        <w:trPr>
          <w:trHeight w:val="1148"/>
        </w:trPr>
        <w:tc>
          <w:tcPr>
            <w:tcW w:w="552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561A9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Distribucijsko područje</w:t>
            </w:r>
          </w:p>
          <w:p w14:paraId="2EE05CD3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- operator distribucijskog sustava </w:t>
            </w:r>
          </w:p>
        </w:tc>
        <w:tc>
          <w:tcPr>
            <w:tcW w:w="45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55C89E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Iznos subvencije krajnje cijene opskrbe plinom (</w:t>
            </w:r>
            <w:proofErr w:type="spellStart"/>
            <w:r w:rsidRPr="004F4F7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Eur</w:t>
            </w:r>
            <w:proofErr w:type="spellEnd"/>
            <w:r w:rsidRPr="004F4F7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/kWh)</w:t>
            </w:r>
          </w:p>
        </w:tc>
      </w:tr>
      <w:tr w:rsidR="004F4F76" w:rsidRPr="004F4F76" w14:paraId="3EF66A15" w14:textId="77777777" w:rsidTr="00925AF4">
        <w:trPr>
          <w:trHeight w:val="450"/>
        </w:trPr>
        <w:tc>
          <w:tcPr>
            <w:tcW w:w="5529" w:type="dxa"/>
            <w:tcBorders>
              <w:top w:val="double" w:sz="4" w:space="0" w:color="auto"/>
            </w:tcBorders>
            <w:vAlign w:val="center"/>
            <w:hideMark/>
          </w:tcPr>
          <w:p w14:paraId="24A61AA1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bookmarkStart w:id="3" w:name="_Hlk176425455"/>
            <w:r w:rsidRPr="004F4F76">
              <w:rPr>
                <w:rFonts w:ascii="Times New Roman" w:eastAsia="Calibri" w:hAnsi="Times New Roman" w:cs="Times New Roman"/>
                <w:lang w:val="hr-HR" w:eastAsia="hr-HR"/>
              </w:rPr>
              <w:t>BROD-PLIN d.o.o., Slavonski Brod</w:t>
            </w:r>
          </w:p>
        </w:tc>
        <w:tc>
          <w:tcPr>
            <w:tcW w:w="4550" w:type="dxa"/>
            <w:tcBorders>
              <w:top w:val="double" w:sz="4" w:space="0" w:color="auto"/>
            </w:tcBorders>
            <w:vAlign w:val="center"/>
          </w:tcPr>
          <w:p w14:paraId="13585660" w14:textId="1D345DF5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0,0045</w:t>
            </w:r>
          </w:p>
        </w:tc>
      </w:tr>
      <w:bookmarkEnd w:id="3"/>
      <w:tr w:rsidR="004F4F76" w:rsidRPr="004F4F76" w14:paraId="7D840C28" w14:textId="77777777" w:rsidTr="00925AF4">
        <w:trPr>
          <w:trHeight w:val="450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0E506CDE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ČAPLIN d.o.o., Čazma</w:t>
            </w: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14:paraId="3E6D2DD5" w14:textId="24F5A0AB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0,0050</w:t>
            </w:r>
          </w:p>
        </w:tc>
      </w:tr>
      <w:tr w:rsidR="004F4F76" w:rsidRPr="004F4F76" w14:paraId="6EB0F1B2" w14:textId="77777777" w:rsidTr="00925AF4">
        <w:trPr>
          <w:trHeight w:val="450"/>
        </w:trPr>
        <w:tc>
          <w:tcPr>
            <w:tcW w:w="5529" w:type="dxa"/>
            <w:tcBorders>
              <w:top w:val="single" w:sz="4" w:space="0" w:color="auto"/>
            </w:tcBorders>
            <w:vAlign w:val="center"/>
            <w:hideMark/>
          </w:tcPr>
          <w:p w14:paraId="4DD35B2F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DUKOM PLIN d.o.o., Dugo Selo</w:t>
            </w:r>
          </w:p>
        </w:tc>
        <w:tc>
          <w:tcPr>
            <w:tcW w:w="4550" w:type="dxa"/>
            <w:tcBorders>
              <w:top w:val="single" w:sz="4" w:space="0" w:color="auto"/>
            </w:tcBorders>
            <w:vAlign w:val="center"/>
          </w:tcPr>
          <w:p w14:paraId="405DEF45" w14:textId="7E218666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0,0040</w:t>
            </w:r>
          </w:p>
        </w:tc>
      </w:tr>
      <w:tr w:rsidR="004F4F76" w:rsidRPr="004F4F76" w14:paraId="417A4DBB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15352C62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ab/>
              <w:t>ENERGO d.o.o., Rijeka</w:t>
            </w:r>
          </w:p>
        </w:tc>
        <w:tc>
          <w:tcPr>
            <w:tcW w:w="4550" w:type="dxa"/>
            <w:vAlign w:val="center"/>
          </w:tcPr>
          <w:p w14:paraId="33F462AD" w14:textId="672E05CB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0,0005</w:t>
            </w:r>
          </w:p>
        </w:tc>
      </w:tr>
      <w:tr w:rsidR="004F4F76" w:rsidRPr="004F4F76" w14:paraId="67BF5BBC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0C04D25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ENERGO METAN d.o.o., Samobor</w:t>
            </w:r>
          </w:p>
        </w:tc>
        <w:tc>
          <w:tcPr>
            <w:tcW w:w="4550" w:type="dxa"/>
            <w:vAlign w:val="center"/>
          </w:tcPr>
          <w:p w14:paraId="3005C0BA" w14:textId="6BA117A2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0,0053</w:t>
            </w:r>
          </w:p>
        </w:tc>
      </w:tr>
      <w:tr w:rsidR="004F4F76" w:rsidRPr="004F4F76" w14:paraId="5652864C" w14:textId="77777777" w:rsidTr="00925AF4">
        <w:trPr>
          <w:trHeight w:val="450"/>
        </w:trPr>
        <w:tc>
          <w:tcPr>
            <w:tcW w:w="5529" w:type="dxa"/>
            <w:vAlign w:val="center"/>
          </w:tcPr>
          <w:p w14:paraId="332F3608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E.ON Distribucija plina d.o.o., Koprivnica </w:t>
            </w:r>
          </w:p>
          <w:p w14:paraId="3538989D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(grad Koprivnica i općine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Drnje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,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Đelekovec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, Gola,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Hlebine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, Koprivnički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Bregi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, Koprivnički Ivanec, Legrad, Novigrad Podravski,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Peteranec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, Sokolovac)</w:t>
            </w:r>
          </w:p>
        </w:tc>
        <w:tc>
          <w:tcPr>
            <w:tcW w:w="4550" w:type="dxa"/>
            <w:vAlign w:val="center"/>
          </w:tcPr>
          <w:p w14:paraId="5743925B" w14:textId="1E14885B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0,0082</w:t>
            </w:r>
          </w:p>
        </w:tc>
      </w:tr>
      <w:tr w:rsidR="004F4F76" w:rsidRPr="004F4F76" w14:paraId="78B43F8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36F6F843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E.ON Distribucija plina d.o.o., Koprivnica </w:t>
            </w:r>
          </w:p>
          <w:p w14:paraId="3B9EF656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(gradovi Kutina i Popovača te općina Velika Ludina)</w:t>
            </w:r>
          </w:p>
        </w:tc>
        <w:tc>
          <w:tcPr>
            <w:tcW w:w="4550" w:type="dxa"/>
            <w:vAlign w:val="center"/>
          </w:tcPr>
          <w:p w14:paraId="5C5D0C78" w14:textId="14BFD11F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0,0074</w:t>
            </w:r>
          </w:p>
        </w:tc>
      </w:tr>
      <w:tr w:rsidR="004F4F76" w:rsidRPr="004F4F76" w14:paraId="335F5079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35F5A8AF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E.ON Distribucija plina d.o.o., Koprivnica </w:t>
            </w:r>
          </w:p>
          <w:p w14:paraId="2C55139F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(gradovi Nova Gradiška i Novska te općine Cernik,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Dragalić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, Rešetari, Staro Petrovo Selo, Nova Kapela, Gornji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Bogićevci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, Okučani, Lipovljani, Jasenovac, Donji Andrijevci,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Garčin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)</w:t>
            </w:r>
          </w:p>
        </w:tc>
        <w:tc>
          <w:tcPr>
            <w:tcW w:w="4550" w:type="dxa"/>
            <w:vAlign w:val="center"/>
          </w:tcPr>
          <w:p w14:paraId="56DE90A1" w14:textId="1DC63F5F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0,0007</w:t>
            </w:r>
          </w:p>
        </w:tc>
      </w:tr>
      <w:tr w:rsidR="004F4F76" w:rsidRPr="004F4F76" w14:paraId="5C0CC5AF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6A9EFF9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E.ON Distribucija plina d.o.o., Koprivnica </w:t>
            </w:r>
          </w:p>
          <w:p w14:paraId="70BFD7DC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(gradovi Sveta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Nedelja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, Jastrebarsko, Pleternica, Sisak, Karlovac i Ogulin te općine Stupnik, Klinča Sela,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Martinska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 Ves, </w:t>
            </w:r>
            <w:proofErr w:type="spellStart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Barilović</w:t>
            </w:r>
            <w:proofErr w:type="spellEnd"/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)</w:t>
            </w:r>
          </w:p>
        </w:tc>
        <w:tc>
          <w:tcPr>
            <w:tcW w:w="4550" w:type="dxa"/>
            <w:vAlign w:val="center"/>
          </w:tcPr>
          <w:p w14:paraId="0AC8FFDF" w14:textId="5979E053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0,0060</w:t>
            </w:r>
          </w:p>
        </w:tc>
      </w:tr>
      <w:tr w:rsidR="004F4F76" w:rsidRPr="004F4F76" w14:paraId="284F3679" w14:textId="77777777" w:rsidTr="00925AF4">
        <w:trPr>
          <w:trHeight w:val="450"/>
        </w:trPr>
        <w:tc>
          <w:tcPr>
            <w:tcW w:w="5529" w:type="dxa"/>
            <w:vAlign w:val="center"/>
          </w:tcPr>
          <w:p w14:paraId="7108A2D6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EVN Croatia Plin d.o.o., Zagreb</w:t>
            </w:r>
          </w:p>
        </w:tc>
        <w:tc>
          <w:tcPr>
            <w:tcW w:w="4550" w:type="dxa"/>
            <w:vAlign w:val="center"/>
          </w:tcPr>
          <w:p w14:paraId="735BEAE5" w14:textId="339FAE90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>
              <w:rPr>
                <w:rFonts w:ascii="Courier New" w:eastAsia="Calibri" w:hAnsi="Courier New" w:cs="Courier New"/>
                <w:lang w:val="hr-HR" w:eastAsia="hr-HR"/>
              </w:rPr>
              <w:t>-</w:t>
            </w:r>
          </w:p>
        </w:tc>
      </w:tr>
      <w:tr w:rsidR="004F4F76" w:rsidRPr="004F4F76" w14:paraId="0655403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01E98D5D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GRADSKA PLINARA BJELOVAR d.o.o., Bjelovar</w:t>
            </w:r>
          </w:p>
        </w:tc>
        <w:tc>
          <w:tcPr>
            <w:tcW w:w="4550" w:type="dxa"/>
            <w:vAlign w:val="center"/>
          </w:tcPr>
          <w:p w14:paraId="77E0CE3F" w14:textId="0FF89F0F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0,0064</w:t>
            </w:r>
          </w:p>
        </w:tc>
      </w:tr>
      <w:tr w:rsidR="004F4F76" w:rsidRPr="004F4F76" w14:paraId="505AC0D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0F8CB1EE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GRADSKA PLINARA ZAGREB d.o.o., Zagreb</w:t>
            </w:r>
          </w:p>
        </w:tc>
        <w:tc>
          <w:tcPr>
            <w:tcW w:w="4550" w:type="dxa"/>
            <w:vAlign w:val="center"/>
          </w:tcPr>
          <w:p w14:paraId="2392C34A" w14:textId="4FFAC6A2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0,0027</w:t>
            </w:r>
          </w:p>
        </w:tc>
      </w:tr>
      <w:tr w:rsidR="004F4F76" w:rsidRPr="004F4F76" w14:paraId="6E09D78E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44A461C7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HEP-PLIN d.o.o., Osijek</w:t>
            </w:r>
          </w:p>
        </w:tc>
        <w:tc>
          <w:tcPr>
            <w:tcW w:w="4550" w:type="dxa"/>
            <w:vAlign w:val="center"/>
          </w:tcPr>
          <w:p w14:paraId="7147E42F" w14:textId="62A319EE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0,0033</w:t>
            </w:r>
          </w:p>
        </w:tc>
      </w:tr>
      <w:tr w:rsidR="004F4F76" w:rsidRPr="004F4F76" w14:paraId="6728EB8B" w14:textId="77777777" w:rsidTr="00925AF4">
        <w:trPr>
          <w:trHeight w:val="450"/>
        </w:trPr>
        <w:tc>
          <w:tcPr>
            <w:tcW w:w="5529" w:type="dxa"/>
            <w:vAlign w:val="center"/>
          </w:tcPr>
          <w:p w14:paraId="0A9F65CA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HEP-PLIN d.o.o., Osijek </w:t>
            </w:r>
          </w:p>
          <w:p w14:paraId="2010ABF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(gradovi Pakrac i Lipik)</w:t>
            </w:r>
          </w:p>
        </w:tc>
        <w:tc>
          <w:tcPr>
            <w:tcW w:w="4550" w:type="dxa"/>
            <w:vAlign w:val="center"/>
          </w:tcPr>
          <w:p w14:paraId="3AA1AAF9" w14:textId="26269A93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0,0036</w:t>
            </w:r>
          </w:p>
        </w:tc>
      </w:tr>
      <w:tr w:rsidR="004F4F76" w:rsidRPr="004F4F76" w14:paraId="043E1710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27E13294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HUMPLIN d.o.o.,  Hum na Sutli </w:t>
            </w:r>
          </w:p>
        </w:tc>
        <w:tc>
          <w:tcPr>
            <w:tcW w:w="4550" w:type="dxa"/>
            <w:vAlign w:val="center"/>
          </w:tcPr>
          <w:p w14:paraId="055E0DA5" w14:textId="3204CE72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0,0035</w:t>
            </w:r>
          </w:p>
        </w:tc>
      </w:tr>
      <w:tr w:rsidR="004F4F76" w:rsidRPr="004F4F76" w14:paraId="037C5A20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5D07630E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IVAPLIN d.o.o., Ivanić Grad</w:t>
            </w:r>
          </w:p>
        </w:tc>
        <w:tc>
          <w:tcPr>
            <w:tcW w:w="4550" w:type="dxa"/>
            <w:vAlign w:val="center"/>
          </w:tcPr>
          <w:p w14:paraId="7F6FEA4C" w14:textId="7D70CB78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0,0061</w:t>
            </w:r>
          </w:p>
        </w:tc>
      </w:tr>
      <w:tr w:rsidR="004F4F76" w:rsidRPr="004F4F76" w14:paraId="2D5B42EC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549A427C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lastRenderedPageBreak/>
              <w:t xml:space="preserve">IVKOM-PLIN d.o.o., Ivanec </w:t>
            </w:r>
          </w:p>
        </w:tc>
        <w:tc>
          <w:tcPr>
            <w:tcW w:w="4550" w:type="dxa"/>
            <w:vAlign w:val="center"/>
          </w:tcPr>
          <w:p w14:paraId="3CF5661D" w14:textId="6B3AB58C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0,0056</w:t>
            </w:r>
          </w:p>
        </w:tc>
      </w:tr>
      <w:tr w:rsidR="004F4F76" w:rsidRPr="004F4F76" w14:paraId="02832460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21233027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KOMUNALIJE-PLIN d.o.o., Đurđevac</w:t>
            </w:r>
          </w:p>
        </w:tc>
        <w:tc>
          <w:tcPr>
            <w:tcW w:w="4550" w:type="dxa"/>
            <w:vAlign w:val="center"/>
          </w:tcPr>
          <w:p w14:paraId="5DFB0888" w14:textId="4653BEE9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0,0050</w:t>
            </w:r>
          </w:p>
        </w:tc>
      </w:tr>
      <w:tr w:rsidR="004F4F76" w:rsidRPr="004F4F76" w14:paraId="08ABEDF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7C17179E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MEĐIMURJE-PLIN d.o.o., Čakovec</w:t>
            </w:r>
          </w:p>
        </w:tc>
        <w:tc>
          <w:tcPr>
            <w:tcW w:w="4550" w:type="dxa"/>
            <w:vAlign w:val="center"/>
          </w:tcPr>
          <w:p w14:paraId="1CF1F0B4" w14:textId="15CFBEA6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0,0043</w:t>
            </w:r>
          </w:p>
        </w:tc>
      </w:tr>
      <w:tr w:rsidR="004F4F76" w:rsidRPr="004F4F76" w14:paraId="29076A2B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46D464D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PAPUK PLIN d.o.o., Orahovica </w:t>
            </w:r>
          </w:p>
        </w:tc>
        <w:tc>
          <w:tcPr>
            <w:tcW w:w="4550" w:type="dxa"/>
            <w:vAlign w:val="center"/>
          </w:tcPr>
          <w:p w14:paraId="5D2D2C40" w14:textId="5DD19D27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0,0051</w:t>
            </w:r>
          </w:p>
        </w:tc>
      </w:tr>
      <w:tr w:rsidR="004F4F76" w:rsidRPr="004F4F76" w14:paraId="6DE11D2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1C80C213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 d.o.o., Garešnica</w:t>
            </w:r>
          </w:p>
        </w:tc>
        <w:tc>
          <w:tcPr>
            <w:tcW w:w="4550" w:type="dxa"/>
            <w:vAlign w:val="center"/>
          </w:tcPr>
          <w:p w14:paraId="12A20D33" w14:textId="4D86B982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0,0059</w:t>
            </w:r>
          </w:p>
        </w:tc>
      </w:tr>
      <w:tr w:rsidR="004F4F76" w:rsidRPr="004F4F76" w14:paraId="76F9198A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7027D01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 KONJŠČINA d.o.o., Konjščina</w:t>
            </w:r>
          </w:p>
        </w:tc>
        <w:tc>
          <w:tcPr>
            <w:tcW w:w="4550" w:type="dxa"/>
            <w:vAlign w:val="center"/>
          </w:tcPr>
          <w:p w14:paraId="4266A5F2" w14:textId="44878FFC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0,0026</w:t>
            </w:r>
          </w:p>
        </w:tc>
      </w:tr>
      <w:tr w:rsidR="004F4F76" w:rsidRPr="004F4F76" w14:paraId="4C972A4F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4D55C129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 VRBOVEC d.o.o., Vrbovec</w:t>
            </w:r>
          </w:p>
        </w:tc>
        <w:tc>
          <w:tcPr>
            <w:tcW w:w="4550" w:type="dxa"/>
            <w:vAlign w:val="center"/>
          </w:tcPr>
          <w:p w14:paraId="6DE02FD0" w14:textId="1FAB95A2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0,0058</w:t>
            </w:r>
          </w:p>
        </w:tc>
      </w:tr>
      <w:tr w:rsidR="004F4F76" w:rsidRPr="004F4F76" w14:paraId="41E1E1DB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5E3EFA54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PLINARA d.o.o., Pula</w:t>
            </w:r>
          </w:p>
        </w:tc>
        <w:tc>
          <w:tcPr>
            <w:tcW w:w="4550" w:type="dxa"/>
            <w:vAlign w:val="center"/>
          </w:tcPr>
          <w:p w14:paraId="31165C5B" w14:textId="14982E96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0,0011</w:t>
            </w:r>
          </w:p>
        </w:tc>
      </w:tr>
      <w:tr w:rsidR="004F4F76" w:rsidRPr="004F4F76" w14:paraId="25170509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11A25D63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PLINARA ISTOČNE SLAVONIJE d.o.o., Vinkovci</w:t>
            </w:r>
          </w:p>
        </w:tc>
        <w:tc>
          <w:tcPr>
            <w:tcW w:w="4550" w:type="dxa"/>
            <w:vAlign w:val="center"/>
          </w:tcPr>
          <w:p w14:paraId="1CE555BD" w14:textId="2D3FF5F4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0,0035</w:t>
            </w:r>
          </w:p>
        </w:tc>
      </w:tr>
      <w:tr w:rsidR="004F4F76" w:rsidRPr="004F4F76" w14:paraId="3DFD1830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7F28E7C8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PLINKOM d.o.o., Pitomača</w:t>
            </w:r>
          </w:p>
        </w:tc>
        <w:tc>
          <w:tcPr>
            <w:tcW w:w="4550" w:type="dxa"/>
            <w:vAlign w:val="center"/>
          </w:tcPr>
          <w:p w14:paraId="5F50E8BA" w14:textId="09CB53BB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0,0039</w:t>
            </w:r>
          </w:p>
        </w:tc>
      </w:tr>
      <w:tr w:rsidR="004F4F76" w:rsidRPr="004F4F76" w14:paraId="3562884B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3195C381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RADNIK-PLIN d.o.o., Križevci</w:t>
            </w:r>
          </w:p>
        </w:tc>
        <w:tc>
          <w:tcPr>
            <w:tcW w:w="4550" w:type="dxa"/>
            <w:vAlign w:val="center"/>
          </w:tcPr>
          <w:p w14:paraId="5979EC13" w14:textId="5857E85A" w:rsidR="004F4F76" w:rsidRPr="004F4F76" w:rsidRDefault="009D2344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D2344">
              <w:rPr>
                <w:rFonts w:ascii="Times New Roman" w:eastAsia="Calibri" w:hAnsi="Times New Roman" w:cs="Times New Roman"/>
                <w:lang w:val="hr-HR" w:eastAsia="hr-HR"/>
              </w:rPr>
              <w:t>0,0056</w:t>
            </w:r>
          </w:p>
        </w:tc>
      </w:tr>
      <w:tr w:rsidR="004F4F76" w:rsidRPr="004F4F76" w14:paraId="5ADEAA74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20137499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TERMOPLIN d.d., Varaždin</w:t>
            </w:r>
          </w:p>
        </w:tc>
        <w:tc>
          <w:tcPr>
            <w:tcW w:w="4550" w:type="dxa"/>
            <w:vAlign w:val="center"/>
          </w:tcPr>
          <w:p w14:paraId="256CD2C6" w14:textId="3F79A01C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0,0032</w:t>
            </w:r>
          </w:p>
        </w:tc>
      </w:tr>
      <w:tr w:rsidR="004F4F76" w:rsidRPr="004F4F76" w14:paraId="3FC42D78" w14:textId="77777777" w:rsidTr="00925AF4">
        <w:trPr>
          <w:trHeight w:val="450"/>
        </w:trPr>
        <w:tc>
          <w:tcPr>
            <w:tcW w:w="5529" w:type="dxa"/>
            <w:vAlign w:val="center"/>
            <w:hideMark/>
          </w:tcPr>
          <w:p w14:paraId="2B3E0AA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 xml:space="preserve">ZAGORSKI METALAC d.o.o., Zabok </w:t>
            </w:r>
          </w:p>
        </w:tc>
        <w:tc>
          <w:tcPr>
            <w:tcW w:w="4550" w:type="dxa"/>
            <w:vAlign w:val="center"/>
          </w:tcPr>
          <w:p w14:paraId="062B2201" w14:textId="38001CBA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0,0033</w:t>
            </w:r>
          </w:p>
        </w:tc>
      </w:tr>
      <w:tr w:rsidR="004F4F76" w:rsidRPr="004F4F76" w14:paraId="13609591" w14:textId="77777777" w:rsidTr="00B034DE">
        <w:trPr>
          <w:trHeight w:val="450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14:paraId="64113BC5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ZELENJAK PLIN d.o.o., Klanjec</w:t>
            </w:r>
          </w:p>
        </w:tc>
        <w:tc>
          <w:tcPr>
            <w:tcW w:w="4550" w:type="dxa"/>
            <w:tcBorders>
              <w:bottom w:val="single" w:sz="4" w:space="0" w:color="auto"/>
            </w:tcBorders>
            <w:vAlign w:val="center"/>
          </w:tcPr>
          <w:p w14:paraId="042ED2FB" w14:textId="775ADB24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0,0037</w:t>
            </w:r>
          </w:p>
        </w:tc>
      </w:tr>
      <w:tr w:rsidR="004F4F76" w:rsidRPr="004F4F76" w14:paraId="34E9FB30" w14:textId="77777777" w:rsidTr="00B034DE">
        <w:trPr>
          <w:trHeight w:val="450"/>
        </w:trPr>
        <w:tc>
          <w:tcPr>
            <w:tcW w:w="5529" w:type="dxa"/>
            <w:tcBorders>
              <w:bottom w:val="double" w:sz="4" w:space="0" w:color="auto"/>
            </w:tcBorders>
            <w:vAlign w:val="center"/>
            <w:hideMark/>
          </w:tcPr>
          <w:p w14:paraId="7B569FDB" w14:textId="77777777" w:rsidR="004F4F76" w:rsidRPr="004F4F76" w:rsidRDefault="004F4F76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</w:pPr>
            <w:r w:rsidRPr="004F4F76">
              <w:rPr>
                <w:rFonts w:ascii="Times New Roman" w:eastAsia="Calibri" w:hAnsi="Times New Roman" w:cs="Times New Roman"/>
                <w:color w:val="000000"/>
                <w:lang w:val="hr-HR" w:eastAsia="hr-HR"/>
              </w:rPr>
              <w:t>ZELINA-PLIN d.o.o., Sveti Ivan Zelina</w:t>
            </w:r>
          </w:p>
        </w:tc>
        <w:tc>
          <w:tcPr>
            <w:tcW w:w="4550" w:type="dxa"/>
            <w:tcBorders>
              <w:bottom w:val="double" w:sz="4" w:space="0" w:color="auto"/>
            </w:tcBorders>
            <w:vAlign w:val="center"/>
          </w:tcPr>
          <w:p w14:paraId="453FA000" w14:textId="7395F088" w:rsidR="004F4F76" w:rsidRPr="004F4F76" w:rsidRDefault="009A03EA" w:rsidP="004F4F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hr-HR" w:eastAsia="hr-HR"/>
              </w:rPr>
            </w:pPr>
            <w:r w:rsidRPr="009A03EA">
              <w:rPr>
                <w:rFonts w:ascii="Times New Roman" w:eastAsia="Calibri" w:hAnsi="Times New Roman" w:cs="Times New Roman"/>
                <w:lang w:val="hr-HR" w:eastAsia="hr-HR"/>
              </w:rPr>
              <w:t>0,0055</w:t>
            </w:r>
          </w:p>
        </w:tc>
      </w:tr>
    </w:tbl>
    <w:p w14:paraId="0F563C74" w14:textId="77777777" w:rsidR="004F4F76" w:rsidRPr="004F4F76" w:rsidRDefault="004F4F76" w:rsidP="004F4F7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hr-HR" w:eastAsia="hr-HR"/>
        </w:rPr>
      </w:pPr>
    </w:p>
    <w:p w14:paraId="443DCAC7" w14:textId="77777777" w:rsidR="004F4F76" w:rsidRDefault="004F4F76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 w:type="page"/>
      </w:r>
    </w:p>
    <w:p w14:paraId="3FE47B0F" w14:textId="0C3E11CE" w:rsidR="004A431B" w:rsidRPr="0035181B" w:rsidRDefault="004A431B" w:rsidP="004A43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5181B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OBRAZLOŽENJE</w:t>
      </w:r>
    </w:p>
    <w:p w14:paraId="3B51D03B" w14:textId="77777777" w:rsidR="004A431B" w:rsidRDefault="004A431B" w:rsidP="004A431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5287C63A" w14:textId="77777777" w:rsidR="004A431B" w:rsidRPr="0035181B" w:rsidRDefault="004A431B" w:rsidP="004A431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518E64" w14:textId="678D3BA2" w:rsidR="00EE0F2E" w:rsidRPr="00E71EC6" w:rsidRDefault="004A431B" w:rsidP="00E71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181B">
        <w:rPr>
          <w:rFonts w:ascii="Times New Roman" w:hAnsi="Times New Roman" w:cs="Times New Roman"/>
          <w:sz w:val="24"/>
          <w:szCs w:val="24"/>
          <w:lang w:val="hr-HR"/>
        </w:rPr>
        <w:t>Ovom Odlu</w:t>
      </w:r>
      <w:r w:rsidR="00EE0F2E">
        <w:rPr>
          <w:rFonts w:ascii="Times New Roman" w:hAnsi="Times New Roman" w:cs="Times New Roman"/>
          <w:sz w:val="24"/>
          <w:szCs w:val="24"/>
          <w:lang w:val="hr-HR"/>
        </w:rPr>
        <w:t>kom produljuje se rok u kojem će se k</w:t>
      </w:r>
      <w:r w:rsidRPr="007F1B07">
        <w:rPr>
          <w:rFonts w:ascii="Times New Roman" w:hAnsi="Times New Roman" w:cs="Times New Roman"/>
          <w:sz w:val="24"/>
          <w:szCs w:val="24"/>
          <w:lang w:val="hr-HR"/>
        </w:rPr>
        <w:t>upcima u kategoriji kućanstvo</w:t>
      </w:r>
      <w:r w:rsidR="00E71EC6" w:rsidRPr="007F1B07">
        <w:rPr>
          <w:rFonts w:ascii="Times New Roman" w:hAnsi="Times New Roman" w:cs="Times New Roman"/>
          <w:sz w:val="24"/>
          <w:szCs w:val="24"/>
          <w:lang w:val="hr-HR"/>
        </w:rPr>
        <w:t xml:space="preserve"> nadoknaditi   trošak za plin</w:t>
      </w:r>
      <w:r w:rsidRPr="007F1B0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3C84" w:rsidRPr="007F1B07">
        <w:rPr>
          <w:rFonts w:ascii="Times New Roman" w:hAnsi="Times New Roman" w:cs="Times New Roman"/>
          <w:sz w:val="24"/>
          <w:szCs w:val="24"/>
          <w:lang w:val="hr-HR"/>
        </w:rPr>
        <w:t xml:space="preserve">u iznosima određenima po distribucijskom područjima, </w:t>
      </w:r>
      <w:r w:rsidRPr="007F1B07">
        <w:rPr>
          <w:rFonts w:ascii="Times New Roman" w:hAnsi="Times New Roman" w:cs="Times New Roman"/>
          <w:sz w:val="24"/>
          <w:szCs w:val="24"/>
          <w:lang w:val="hr-HR"/>
        </w:rPr>
        <w:t xml:space="preserve">kako </w:t>
      </w:r>
      <w:r w:rsidR="00490ECD" w:rsidRPr="00490ECD">
        <w:rPr>
          <w:rFonts w:ascii="Times New Roman" w:hAnsi="Times New Roman" w:cs="Times New Roman"/>
          <w:sz w:val="24"/>
          <w:szCs w:val="24"/>
          <w:lang w:val="hr-HR"/>
        </w:rPr>
        <w:t>povećanje krajnje cijene plina od 1. listopada 2025. ne bi prešlo 9</w:t>
      </w:r>
      <w:r w:rsidR="00490EC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90ECD" w:rsidRPr="00490ECD">
        <w:rPr>
          <w:rFonts w:ascii="Times New Roman" w:hAnsi="Times New Roman" w:cs="Times New Roman"/>
          <w:sz w:val="24"/>
          <w:szCs w:val="24"/>
          <w:lang w:val="hr-HR"/>
        </w:rPr>
        <w:t>% u odnosu na cijenu koju su kućanstva plaćala u razdoblju do 30. rujna 2025. obzirom da bi cijena plina utvrđena metodologijom kojom se utvrđuje iznos tarifnih stavki za javnu uslugu opskrbe plinom i zajamčenu opskrbu dovela do prosječnog povećanja krajnje cijene plina koju plaćaju kućanstva od 17,3%.</w:t>
      </w:r>
    </w:p>
    <w:sectPr w:rsidR="00EE0F2E" w:rsidRPr="00E71EC6" w:rsidSect="00F36D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00"/>
    <w:rsid w:val="00041DA1"/>
    <w:rsid w:val="00050D61"/>
    <w:rsid w:val="001523E9"/>
    <w:rsid w:val="00226AFA"/>
    <w:rsid w:val="0024109A"/>
    <w:rsid w:val="0035181B"/>
    <w:rsid w:val="00373824"/>
    <w:rsid w:val="003947F5"/>
    <w:rsid w:val="003E0A4B"/>
    <w:rsid w:val="00403852"/>
    <w:rsid w:val="00490ECD"/>
    <w:rsid w:val="00492C5B"/>
    <w:rsid w:val="004A431B"/>
    <w:rsid w:val="004F4F76"/>
    <w:rsid w:val="00506387"/>
    <w:rsid w:val="00515444"/>
    <w:rsid w:val="005953DA"/>
    <w:rsid w:val="005D24A7"/>
    <w:rsid w:val="00721F4C"/>
    <w:rsid w:val="007F1B07"/>
    <w:rsid w:val="00866000"/>
    <w:rsid w:val="0087640F"/>
    <w:rsid w:val="008D7A72"/>
    <w:rsid w:val="009A03EA"/>
    <w:rsid w:val="009D2344"/>
    <w:rsid w:val="00A57AB1"/>
    <w:rsid w:val="00A605F0"/>
    <w:rsid w:val="00B034DE"/>
    <w:rsid w:val="00B240CB"/>
    <w:rsid w:val="00B50EC0"/>
    <w:rsid w:val="00BC7444"/>
    <w:rsid w:val="00C63C84"/>
    <w:rsid w:val="00C8579A"/>
    <w:rsid w:val="00CC2B74"/>
    <w:rsid w:val="00E0498C"/>
    <w:rsid w:val="00E54942"/>
    <w:rsid w:val="00E71EC6"/>
    <w:rsid w:val="00E7275B"/>
    <w:rsid w:val="00EC60D4"/>
    <w:rsid w:val="00EE0F2E"/>
    <w:rsid w:val="00F12599"/>
    <w:rsid w:val="00F16438"/>
    <w:rsid w:val="00F36DA1"/>
    <w:rsid w:val="00FA4B17"/>
    <w:rsid w:val="00FF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13D3"/>
  <w15:docId w15:val="{D3646E16-FD54-4FE3-9784-49DF6875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DA1"/>
  </w:style>
  <w:style w:type="paragraph" w:styleId="Heading5">
    <w:name w:val="heading 5"/>
    <w:basedOn w:val="Normal"/>
    <w:link w:val="Heading5Char"/>
    <w:uiPriority w:val="9"/>
    <w:qFormat/>
    <w:rsid w:val="008660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66000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box473812">
    <w:name w:val="box_473812"/>
    <w:basedOn w:val="Normal"/>
    <w:rsid w:val="0086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86600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1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81B"/>
    <w:pPr>
      <w:spacing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81B"/>
    <w:rPr>
      <w:kern w:val="2"/>
      <w:sz w:val="20"/>
      <w:szCs w:val="20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F4C"/>
    <w:rPr>
      <w:b/>
      <w:bCs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F4C"/>
    <w:rPr>
      <w:b/>
      <w:bCs/>
      <w:kern w:val="2"/>
      <w:sz w:val="20"/>
      <w:szCs w:val="20"/>
      <w:lang w:val="en-GB"/>
      <w14:ligatures w14:val="standardContextual"/>
    </w:rPr>
  </w:style>
  <w:style w:type="paragraph" w:styleId="Revision">
    <w:name w:val="Revision"/>
    <w:hidden/>
    <w:uiPriority w:val="99"/>
    <w:semiHidden/>
    <w:rsid w:val="004F4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7dd476-403d-41d5-98cf-c61d63402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BED0A3CB1E3458DF42BD61843A1E8" ma:contentTypeVersion="5" ma:contentTypeDescription="Create a new document." ma:contentTypeScope="" ma:versionID="47d4f7ea5ebab9591950bb6bc14b4c82">
  <xsd:schema xmlns:xsd="http://www.w3.org/2001/XMLSchema" xmlns:xs="http://www.w3.org/2001/XMLSchema" xmlns:p="http://schemas.microsoft.com/office/2006/metadata/properties" xmlns:ns3="907dd476-403d-41d5-98cf-c61d63402069" targetNamespace="http://schemas.microsoft.com/office/2006/metadata/properties" ma:root="true" ma:fieldsID="bd030a717a824d8cd4585484376f4dd4" ns3:_="">
    <xsd:import namespace="907dd476-403d-41d5-98cf-c61d634020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dd476-403d-41d5-98cf-c61d63402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BC6C9-9A68-4CBC-B992-8021F2318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2CA07-856D-4982-916D-68BAC36E579A}">
  <ds:schemaRefs>
    <ds:schemaRef ds:uri="http://schemas.microsoft.com/office/2006/metadata/properties"/>
    <ds:schemaRef ds:uri="http://schemas.microsoft.com/office/infopath/2007/PartnerControls"/>
    <ds:schemaRef ds:uri="907dd476-403d-41d5-98cf-c61d63402069"/>
  </ds:schemaRefs>
</ds:datastoreItem>
</file>

<file path=customXml/itemProps3.xml><?xml version="1.0" encoding="utf-8"?>
<ds:datastoreItem xmlns:ds="http://schemas.openxmlformats.org/officeDocument/2006/customXml" ds:itemID="{437850D1-FBC8-42DF-926C-222A8891E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dd476-403d-41d5-98cf-c61d63402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Komperg d.o.o.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Željko Krevzelj</cp:lastModifiedBy>
  <cp:revision>2</cp:revision>
  <cp:lastPrinted>2025-09-12T13:03:00Z</cp:lastPrinted>
  <dcterms:created xsi:type="dcterms:W3CDTF">2025-09-15T13:35:00Z</dcterms:created>
  <dcterms:modified xsi:type="dcterms:W3CDTF">2025-09-15T13:35:00Z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0x010100172BED0A3CB1E3458DF42BD61843A1E8</vt:lpwstr>
  </property>
</Properties>
</file>