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6EEF" w14:textId="77777777" w:rsidR="004F16C8" w:rsidRPr="004F16C8" w:rsidRDefault="004F16C8" w:rsidP="004F16C8">
      <w:pPr>
        <w:spacing w:before="0" w:after="0" w:line="240" w:lineRule="auto"/>
        <w:jc w:val="center"/>
        <w:rPr>
          <w:rFonts w:eastAsia="Times New Roman"/>
          <w:color w:val="auto"/>
          <w:sz w:val="24"/>
          <w:szCs w:val="24"/>
          <w:lang w:eastAsia="hr-HR"/>
        </w:rPr>
      </w:pPr>
      <w:r w:rsidRPr="004F16C8">
        <w:rPr>
          <w:rFonts w:eastAsia="Times New Roman"/>
          <w:noProof/>
          <w:color w:val="auto"/>
          <w:sz w:val="24"/>
          <w:szCs w:val="24"/>
          <w:lang w:eastAsia="hr-HR"/>
        </w:rPr>
        <w:drawing>
          <wp:inline distT="0" distB="0" distL="0" distR="0" wp14:anchorId="22000BB1" wp14:editId="76CD3CE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F16C8">
        <w:rPr>
          <w:rFonts w:eastAsia="Times New Roman"/>
          <w:color w:val="auto"/>
          <w:sz w:val="24"/>
          <w:szCs w:val="24"/>
          <w:lang w:eastAsia="hr-HR"/>
        </w:rPr>
        <w:fldChar w:fldCharType="begin"/>
      </w:r>
      <w:r w:rsidRPr="004F16C8">
        <w:rPr>
          <w:rFonts w:eastAsia="Times New Roman"/>
          <w:color w:val="auto"/>
          <w:sz w:val="24"/>
          <w:szCs w:val="24"/>
          <w:lang w:eastAsia="hr-HR"/>
        </w:rPr>
        <w:instrText xml:space="preserve"> INCLUDEPICTURE "http://www.inet.hr/~box/images/grb-rh.gif" \* MERGEFORMATINET </w:instrText>
      </w:r>
      <w:r w:rsidRPr="004F16C8">
        <w:rPr>
          <w:rFonts w:eastAsia="Times New Roman"/>
          <w:color w:val="auto"/>
          <w:sz w:val="24"/>
          <w:szCs w:val="24"/>
          <w:lang w:eastAsia="hr-HR"/>
        </w:rPr>
        <w:fldChar w:fldCharType="end"/>
      </w:r>
    </w:p>
    <w:p w14:paraId="0BC3A443" w14:textId="77777777" w:rsidR="004F16C8" w:rsidRPr="004F16C8" w:rsidRDefault="004F16C8" w:rsidP="004F16C8">
      <w:pPr>
        <w:spacing w:before="60" w:after="1680" w:line="240" w:lineRule="auto"/>
        <w:jc w:val="center"/>
        <w:rPr>
          <w:rFonts w:eastAsia="Times New Roman"/>
          <w:color w:val="auto"/>
          <w:sz w:val="28"/>
          <w:szCs w:val="24"/>
          <w:lang w:eastAsia="hr-HR"/>
        </w:rPr>
      </w:pPr>
      <w:r w:rsidRPr="004F16C8">
        <w:rPr>
          <w:rFonts w:eastAsia="Times New Roman"/>
          <w:color w:val="auto"/>
          <w:sz w:val="28"/>
          <w:szCs w:val="24"/>
          <w:lang w:eastAsia="hr-HR"/>
        </w:rPr>
        <w:t>VLADA REPUBLIKE HRVATSKE</w:t>
      </w:r>
    </w:p>
    <w:p w14:paraId="6B816538" w14:textId="77777777" w:rsidR="004F16C8" w:rsidRPr="004F16C8" w:rsidRDefault="004F16C8" w:rsidP="004F16C8">
      <w:pPr>
        <w:spacing w:before="0" w:after="0" w:line="240" w:lineRule="auto"/>
        <w:rPr>
          <w:rFonts w:eastAsia="Times New Roman"/>
          <w:color w:val="auto"/>
          <w:sz w:val="24"/>
          <w:szCs w:val="24"/>
          <w:lang w:eastAsia="hr-HR"/>
        </w:rPr>
      </w:pPr>
    </w:p>
    <w:p w14:paraId="5E150F1A" w14:textId="059BC511" w:rsidR="004F16C8" w:rsidRPr="004F16C8" w:rsidRDefault="004F16C8" w:rsidP="004F16C8">
      <w:pPr>
        <w:spacing w:before="0" w:after="2400" w:line="240" w:lineRule="auto"/>
        <w:jc w:val="right"/>
        <w:rPr>
          <w:rFonts w:eastAsia="Times New Roman"/>
          <w:color w:val="auto"/>
          <w:sz w:val="24"/>
          <w:szCs w:val="24"/>
          <w:lang w:eastAsia="hr-HR"/>
        </w:rPr>
      </w:pPr>
      <w:r w:rsidRPr="004F16C8">
        <w:rPr>
          <w:rFonts w:eastAsia="Times New Roman"/>
          <w:color w:val="auto"/>
          <w:sz w:val="24"/>
          <w:szCs w:val="24"/>
          <w:lang w:eastAsia="hr-HR"/>
        </w:rPr>
        <w:t xml:space="preserve">Zagreb, </w:t>
      </w:r>
      <w:r w:rsidRPr="00835281">
        <w:rPr>
          <w:rFonts w:eastAsia="Times New Roman"/>
          <w:color w:val="auto"/>
          <w:sz w:val="24"/>
          <w:szCs w:val="24"/>
          <w:lang w:eastAsia="hr-HR"/>
        </w:rPr>
        <w:t>1</w:t>
      </w:r>
      <w:r w:rsidR="00F63C7D">
        <w:rPr>
          <w:rFonts w:eastAsia="Times New Roman"/>
          <w:color w:val="auto"/>
          <w:sz w:val="24"/>
          <w:szCs w:val="24"/>
          <w:lang w:eastAsia="hr-HR"/>
        </w:rPr>
        <w:t>6</w:t>
      </w:r>
      <w:bookmarkStart w:id="0" w:name="_GoBack"/>
      <w:bookmarkEnd w:id="0"/>
      <w:r w:rsidRPr="00835281">
        <w:rPr>
          <w:rFonts w:eastAsia="Times New Roman"/>
          <w:color w:val="auto"/>
          <w:sz w:val="24"/>
          <w:szCs w:val="24"/>
          <w:lang w:eastAsia="hr-HR"/>
        </w:rPr>
        <w:t>. rujna</w:t>
      </w:r>
      <w:r w:rsidRPr="004F16C8">
        <w:rPr>
          <w:rFonts w:eastAsia="Times New Roman"/>
          <w:color w:val="auto"/>
          <w:sz w:val="24"/>
          <w:szCs w:val="24"/>
          <w:lang w:eastAsia="hr-HR"/>
        </w:rPr>
        <w:t xml:space="preserve"> 2025.</w:t>
      </w:r>
    </w:p>
    <w:p w14:paraId="68F138BA" w14:textId="77777777" w:rsidR="004F16C8" w:rsidRPr="004F16C8" w:rsidRDefault="004F16C8" w:rsidP="004F16C8">
      <w:pPr>
        <w:spacing w:before="0" w:after="0" w:line="360" w:lineRule="auto"/>
        <w:rPr>
          <w:rFonts w:eastAsia="Times New Roman"/>
          <w:color w:val="auto"/>
          <w:sz w:val="24"/>
          <w:szCs w:val="24"/>
          <w:lang w:eastAsia="hr-HR"/>
        </w:rPr>
      </w:pPr>
      <w:r w:rsidRPr="004F16C8">
        <w:rPr>
          <w:rFonts w:eastAsia="Times New Roman"/>
          <w:color w:val="auto"/>
          <w:sz w:val="24"/>
          <w:szCs w:val="24"/>
          <w:lang w:eastAsia="hr-HR"/>
        </w:rPr>
        <w:t>__________________________________________________________________________</w:t>
      </w:r>
    </w:p>
    <w:p w14:paraId="091A2113" w14:textId="77777777" w:rsidR="004F16C8" w:rsidRPr="004F16C8" w:rsidRDefault="004F16C8" w:rsidP="004F16C8">
      <w:pPr>
        <w:tabs>
          <w:tab w:val="right" w:pos="1701"/>
          <w:tab w:val="left" w:pos="1843"/>
        </w:tabs>
        <w:spacing w:before="0" w:after="0" w:line="360" w:lineRule="auto"/>
        <w:ind w:left="1843" w:hanging="1843"/>
        <w:rPr>
          <w:rFonts w:eastAsia="Times New Roman"/>
          <w:b/>
          <w:smallCaps/>
          <w:color w:val="auto"/>
          <w:sz w:val="24"/>
          <w:szCs w:val="24"/>
          <w:lang w:eastAsia="hr-HR"/>
        </w:rPr>
        <w:sectPr w:rsidR="004F16C8" w:rsidRPr="004F16C8" w:rsidSect="004F16C8">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F16C8" w:rsidRPr="004F16C8" w14:paraId="58221507" w14:textId="77777777" w:rsidTr="00E37CF3">
        <w:tc>
          <w:tcPr>
            <w:tcW w:w="1951" w:type="dxa"/>
          </w:tcPr>
          <w:p w14:paraId="4A737FC9" w14:textId="77777777" w:rsidR="004F16C8" w:rsidRPr="004F16C8" w:rsidRDefault="004F16C8" w:rsidP="004F16C8">
            <w:pPr>
              <w:spacing w:before="0" w:after="0" w:line="360" w:lineRule="auto"/>
              <w:jc w:val="right"/>
              <w:rPr>
                <w:rFonts w:eastAsia="Times New Roman"/>
                <w:color w:val="auto"/>
                <w:sz w:val="24"/>
                <w:szCs w:val="24"/>
              </w:rPr>
            </w:pPr>
            <w:r w:rsidRPr="004F16C8">
              <w:rPr>
                <w:rFonts w:eastAsia="Times New Roman"/>
                <w:b/>
                <w:smallCaps/>
                <w:color w:val="auto"/>
                <w:sz w:val="24"/>
                <w:szCs w:val="24"/>
              </w:rPr>
              <w:t>Predlagatelj</w:t>
            </w:r>
            <w:r w:rsidRPr="004F16C8">
              <w:rPr>
                <w:rFonts w:eastAsia="Times New Roman"/>
                <w:b/>
                <w:color w:val="auto"/>
                <w:sz w:val="24"/>
                <w:szCs w:val="24"/>
              </w:rPr>
              <w:t>:</w:t>
            </w:r>
          </w:p>
        </w:tc>
        <w:tc>
          <w:tcPr>
            <w:tcW w:w="7229" w:type="dxa"/>
          </w:tcPr>
          <w:p w14:paraId="4BFA3077" w14:textId="031AD430" w:rsidR="004F16C8" w:rsidRPr="004F16C8" w:rsidRDefault="004F16C8" w:rsidP="004F16C8">
            <w:pPr>
              <w:spacing w:before="0" w:after="0" w:line="360" w:lineRule="auto"/>
              <w:rPr>
                <w:rFonts w:eastAsia="Times New Roman"/>
                <w:color w:val="auto"/>
                <w:sz w:val="24"/>
                <w:szCs w:val="24"/>
              </w:rPr>
            </w:pPr>
            <w:r w:rsidRPr="00835281">
              <w:rPr>
                <w:rFonts w:eastAsia="Times New Roman"/>
                <w:color w:val="auto"/>
                <w:sz w:val="24"/>
                <w:szCs w:val="24"/>
              </w:rPr>
              <w:t>Ministarstvo unutarnjih poslova</w:t>
            </w:r>
          </w:p>
        </w:tc>
      </w:tr>
    </w:tbl>
    <w:p w14:paraId="2E8D988B" w14:textId="77777777" w:rsidR="004F16C8" w:rsidRPr="004F16C8" w:rsidRDefault="004F16C8" w:rsidP="004F16C8">
      <w:pPr>
        <w:spacing w:before="0" w:after="0" w:line="360" w:lineRule="auto"/>
        <w:rPr>
          <w:rFonts w:eastAsia="Times New Roman"/>
          <w:color w:val="auto"/>
          <w:sz w:val="24"/>
          <w:szCs w:val="24"/>
          <w:lang w:eastAsia="hr-HR"/>
        </w:rPr>
      </w:pPr>
      <w:r w:rsidRPr="004F16C8">
        <w:rPr>
          <w:rFonts w:eastAsia="Times New Roman"/>
          <w:color w:val="auto"/>
          <w:sz w:val="24"/>
          <w:szCs w:val="24"/>
          <w:lang w:eastAsia="hr-HR"/>
        </w:rPr>
        <w:t>__________________________________________________________________________</w:t>
      </w:r>
    </w:p>
    <w:p w14:paraId="0921CEA9" w14:textId="77777777" w:rsidR="004F16C8" w:rsidRPr="004F16C8" w:rsidRDefault="004F16C8" w:rsidP="004F16C8">
      <w:pPr>
        <w:tabs>
          <w:tab w:val="right" w:pos="1701"/>
          <w:tab w:val="left" w:pos="1843"/>
        </w:tabs>
        <w:spacing w:before="0" w:after="0" w:line="360" w:lineRule="auto"/>
        <w:ind w:left="1843" w:hanging="1843"/>
        <w:rPr>
          <w:rFonts w:eastAsia="Times New Roman"/>
          <w:b/>
          <w:smallCaps/>
          <w:color w:val="auto"/>
          <w:sz w:val="24"/>
          <w:szCs w:val="24"/>
          <w:lang w:eastAsia="hr-HR"/>
        </w:rPr>
        <w:sectPr w:rsidR="004F16C8" w:rsidRPr="004F16C8"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4F16C8" w:rsidRPr="004F16C8" w14:paraId="4E78EB48" w14:textId="77777777" w:rsidTr="00E37CF3">
        <w:tc>
          <w:tcPr>
            <w:tcW w:w="1951" w:type="dxa"/>
          </w:tcPr>
          <w:p w14:paraId="7101EBC7" w14:textId="77777777" w:rsidR="004F16C8" w:rsidRPr="004F16C8" w:rsidRDefault="004F16C8" w:rsidP="004F16C8">
            <w:pPr>
              <w:spacing w:before="0" w:after="0" w:line="360" w:lineRule="auto"/>
              <w:jc w:val="right"/>
              <w:rPr>
                <w:rFonts w:eastAsia="Times New Roman"/>
                <w:color w:val="auto"/>
                <w:sz w:val="24"/>
                <w:szCs w:val="24"/>
              </w:rPr>
            </w:pPr>
            <w:r w:rsidRPr="004F16C8">
              <w:rPr>
                <w:rFonts w:eastAsia="Times New Roman"/>
                <w:b/>
                <w:smallCaps/>
                <w:color w:val="auto"/>
                <w:sz w:val="24"/>
                <w:szCs w:val="24"/>
              </w:rPr>
              <w:t>Predmet</w:t>
            </w:r>
            <w:r w:rsidRPr="004F16C8">
              <w:rPr>
                <w:rFonts w:eastAsia="Times New Roman"/>
                <w:b/>
                <w:color w:val="auto"/>
                <w:sz w:val="24"/>
                <w:szCs w:val="24"/>
              </w:rPr>
              <w:t>:</w:t>
            </w:r>
          </w:p>
        </w:tc>
        <w:tc>
          <w:tcPr>
            <w:tcW w:w="7229" w:type="dxa"/>
          </w:tcPr>
          <w:p w14:paraId="71BF2EF2" w14:textId="65BC410F" w:rsidR="004F16C8" w:rsidRPr="004F16C8" w:rsidRDefault="004F16C8" w:rsidP="004F16C8">
            <w:pPr>
              <w:spacing w:before="0" w:after="0" w:line="360" w:lineRule="auto"/>
              <w:rPr>
                <w:rFonts w:eastAsia="Times New Roman"/>
                <w:color w:val="auto"/>
                <w:sz w:val="24"/>
                <w:szCs w:val="24"/>
              </w:rPr>
            </w:pPr>
            <w:r w:rsidRPr="00835281">
              <w:rPr>
                <w:rFonts w:eastAsia="Times New Roman"/>
                <w:color w:val="auto"/>
                <w:sz w:val="24"/>
                <w:szCs w:val="24"/>
              </w:rPr>
              <w:t>Prijedlog uredbe o izmjenama i dopunama Uredbe o policijskim zvanjima</w:t>
            </w:r>
          </w:p>
        </w:tc>
      </w:tr>
    </w:tbl>
    <w:p w14:paraId="0FE6FC41" w14:textId="77777777" w:rsidR="004F16C8" w:rsidRPr="004F16C8" w:rsidRDefault="004F16C8" w:rsidP="004F16C8">
      <w:pPr>
        <w:tabs>
          <w:tab w:val="left" w:pos="1843"/>
        </w:tabs>
        <w:spacing w:before="0" w:after="0" w:line="360" w:lineRule="auto"/>
        <w:ind w:left="1843" w:hanging="1843"/>
        <w:rPr>
          <w:rFonts w:eastAsia="Times New Roman"/>
          <w:color w:val="auto"/>
          <w:sz w:val="24"/>
          <w:szCs w:val="24"/>
          <w:lang w:eastAsia="hr-HR"/>
        </w:rPr>
      </w:pPr>
      <w:r w:rsidRPr="004F16C8">
        <w:rPr>
          <w:rFonts w:eastAsia="Times New Roman"/>
          <w:color w:val="auto"/>
          <w:sz w:val="24"/>
          <w:szCs w:val="24"/>
          <w:lang w:eastAsia="hr-HR"/>
        </w:rPr>
        <w:t>__________________________________________________________________________</w:t>
      </w:r>
    </w:p>
    <w:p w14:paraId="2B680DF3" w14:textId="77777777" w:rsidR="004F16C8" w:rsidRPr="004F16C8" w:rsidRDefault="004F16C8" w:rsidP="004F16C8">
      <w:pPr>
        <w:spacing w:before="0" w:after="0" w:line="240" w:lineRule="auto"/>
        <w:rPr>
          <w:rFonts w:eastAsia="Times New Roman"/>
          <w:color w:val="auto"/>
          <w:sz w:val="24"/>
          <w:szCs w:val="24"/>
          <w:lang w:eastAsia="hr-HR"/>
        </w:rPr>
      </w:pPr>
    </w:p>
    <w:p w14:paraId="51EBEFEE" w14:textId="77777777" w:rsidR="004F16C8" w:rsidRPr="004F16C8" w:rsidRDefault="004F16C8" w:rsidP="004F16C8">
      <w:pPr>
        <w:spacing w:before="0" w:after="0" w:line="240" w:lineRule="auto"/>
        <w:rPr>
          <w:rFonts w:eastAsia="Times New Roman"/>
          <w:color w:val="auto"/>
          <w:sz w:val="24"/>
          <w:szCs w:val="24"/>
          <w:lang w:eastAsia="hr-HR"/>
        </w:rPr>
      </w:pPr>
    </w:p>
    <w:p w14:paraId="63605054" w14:textId="77777777" w:rsidR="004F16C8" w:rsidRPr="004F16C8" w:rsidRDefault="004F16C8" w:rsidP="004F16C8">
      <w:pPr>
        <w:spacing w:before="0" w:after="0" w:line="240" w:lineRule="auto"/>
        <w:rPr>
          <w:rFonts w:eastAsia="Times New Roman"/>
          <w:color w:val="auto"/>
          <w:sz w:val="24"/>
          <w:szCs w:val="24"/>
          <w:lang w:eastAsia="hr-HR"/>
        </w:rPr>
      </w:pPr>
    </w:p>
    <w:p w14:paraId="00F6A2AD" w14:textId="77777777" w:rsidR="004F16C8" w:rsidRPr="004F16C8" w:rsidRDefault="004F16C8" w:rsidP="004F16C8">
      <w:pPr>
        <w:spacing w:before="0" w:after="0" w:line="240" w:lineRule="auto"/>
        <w:rPr>
          <w:rFonts w:eastAsia="Times New Roman"/>
          <w:color w:val="auto"/>
          <w:sz w:val="24"/>
          <w:szCs w:val="24"/>
          <w:lang w:eastAsia="hr-HR"/>
        </w:rPr>
      </w:pPr>
    </w:p>
    <w:p w14:paraId="10CB7981" w14:textId="77777777" w:rsidR="004F16C8" w:rsidRPr="004F16C8" w:rsidRDefault="004F16C8" w:rsidP="004F16C8">
      <w:pPr>
        <w:spacing w:before="0" w:after="0" w:line="240" w:lineRule="auto"/>
        <w:rPr>
          <w:rFonts w:eastAsia="Times New Roman"/>
          <w:color w:val="auto"/>
          <w:sz w:val="24"/>
          <w:szCs w:val="24"/>
          <w:lang w:eastAsia="hr-HR"/>
        </w:rPr>
      </w:pPr>
    </w:p>
    <w:p w14:paraId="6900F53F" w14:textId="77777777" w:rsidR="004F16C8" w:rsidRPr="004F16C8" w:rsidRDefault="004F16C8" w:rsidP="004F16C8">
      <w:pPr>
        <w:spacing w:before="0" w:after="0" w:line="240" w:lineRule="auto"/>
        <w:rPr>
          <w:rFonts w:eastAsia="Times New Roman"/>
          <w:color w:val="auto"/>
          <w:sz w:val="24"/>
          <w:szCs w:val="24"/>
          <w:lang w:eastAsia="hr-HR"/>
        </w:rPr>
      </w:pPr>
    </w:p>
    <w:p w14:paraId="64CD5DBE" w14:textId="77777777" w:rsidR="004F16C8" w:rsidRPr="004F16C8" w:rsidRDefault="004F16C8" w:rsidP="004F16C8">
      <w:pPr>
        <w:spacing w:before="0" w:after="0" w:line="240" w:lineRule="auto"/>
        <w:rPr>
          <w:rFonts w:eastAsia="Times New Roman"/>
          <w:color w:val="auto"/>
          <w:sz w:val="24"/>
          <w:szCs w:val="24"/>
          <w:lang w:eastAsia="hr-HR"/>
        </w:rPr>
      </w:pPr>
    </w:p>
    <w:p w14:paraId="3592411A" w14:textId="77777777" w:rsidR="004F16C8" w:rsidRPr="004F16C8" w:rsidRDefault="004F16C8" w:rsidP="004F16C8">
      <w:pPr>
        <w:spacing w:before="0" w:after="0" w:line="240" w:lineRule="auto"/>
        <w:rPr>
          <w:rFonts w:eastAsia="Times New Roman"/>
          <w:color w:val="auto"/>
          <w:sz w:val="24"/>
          <w:szCs w:val="24"/>
          <w:lang w:eastAsia="hr-HR"/>
        </w:rPr>
        <w:sectPr w:rsidR="004F16C8" w:rsidRPr="004F16C8" w:rsidSect="000350D9">
          <w:type w:val="continuous"/>
          <w:pgSz w:w="11906" w:h="16838"/>
          <w:pgMar w:top="993" w:right="1417" w:bottom="1417" w:left="1417" w:header="709" w:footer="658" w:gutter="0"/>
          <w:cols w:space="708"/>
          <w:docGrid w:linePitch="360"/>
        </w:sectPr>
      </w:pPr>
    </w:p>
    <w:p w14:paraId="5D2AE461" w14:textId="77777777" w:rsidR="0030708D" w:rsidRPr="00835281" w:rsidRDefault="0030708D" w:rsidP="00327972">
      <w:pPr>
        <w:spacing w:before="0" w:after="0" w:line="240" w:lineRule="auto"/>
        <w:rPr>
          <w:rFonts w:eastAsia="Times New Roman"/>
          <w:color w:val="auto"/>
          <w:sz w:val="24"/>
          <w:szCs w:val="24"/>
        </w:rPr>
      </w:pPr>
    </w:p>
    <w:p w14:paraId="20636B33" w14:textId="67FF2040" w:rsidR="0030708D" w:rsidRPr="00835281" w:rsidRDefault="0030708D" w:rsidP="00327972">
      <w:pPr>
        <w:pStyle w:val="box472955"/>
        <w:shd w:val="clear" w:color="auto" w:fill="FFFFFF"/>
        <w:spacing w:before="0" w:beforeAutospacing="0" w:after="0" w:afterAutospacing="0"/>
        <w:jc w:val="right"/>
        <w:textAlignment w:val="baseline"/>
        <w:rPr>
          <w:b/>
        </w:rPr>
      </w:pPr>
      <w:r w:rsidRPr="00835281">
        <w:rPr>
          <w:b/>
        </w:rPr>
        <w:t>Prijedlog</w:t>
      </w:r>
    </w:p>
    <w:p w14:paraId="21145161" w14:textId="41852445" w:rsidR="0030708D" w:rsidRPr="00835281" w:rsidRDefault="0030708D" w:rsidP="00327972">
      <w:pPr>
        <w:shd w:val="clear" w:color="auto" w:fill="FFFFFF"/>
        <w:spacing w:before="0" w:after="0" w:line="240" w:lineRule="auto"/>
        <w:textAlignment w:val="baseline"/>
        <w:rPr>
          <w:rFonts w:eastAsia="Times New Roman"/>
          <w:color w:val="auto"/>
          <w:sz w:val="24"/>
          <w:szCs w:val="24"/>
          <w:lang w:eastAsia="hr-HR"/>
        </w:rPr>
      </w:pPr>
    </w:p>
    <w:p w14:paraId="2BCD4FEC" w14:textId="7E7FD6F0" w:rsidR="00327972" w:rsidRPr="00835281" w:rsidRDefault="00327972" w:rsidP="00327972">
      <w:pPr>
        <w:shd w:val="clear" w:color="auto" w:fill="FFFFFF"/>
        <w:spacing w:before="0" w:after="0" w:line="240" w:lineRule="auto"/>
        <w:textAlignment w:val="baseline"/>
        <w:rPr>
          <w:rFonts w:eastAsia="Times New Roman"/>
          <w:color w:val="auto"/>
          <w:sz w:val="24"/>
          <w:szCs w:val="24"/>
          <w:lang w:eastAsia="hr-HR"/>
        </w:rPr>
      </w:pPr>
    </w:p>
    <w:p w14:paraId="0965BCF6" w14:textId="1F0EE1F1" w:rsidR="00327972" w:rsidRPr="00835281" w:rsidRDefault="00327972" w:rsidP="00327972">
      <w:pPr>
        <w:shd w:val="clear" w:color="auto" w:fill="FFFFFF"/>
        <w:spacing w:before="0" w:after="0" w:line="240" w:lineRule="auto"/>
        <w:textAlignment w:val="baseline"/>
        <w:rPr>
          <w:rFonts w:eastAsia="Times New Roman"/>
          <w:color w:val="auto"/>
          <w:sz w:val="24"/>
          <w:szCs w:val="24"/>
          <w:lang w:eastAsia="hr-HR"/>
        </w:rPr>
      </w:pPr>
    </w:p>
    <w:p w14:paraId="18FE9359" w14:textId="77777777" w:rsidR="00327972" w:rsidRPr="00835281" w:rsidRDefault="00327972" w:rsidP="00327972">
      <w:pPr>
        <w:shd w:val="clear" w:color="auto" w:fill="FFFFFF"/>
        <w:spacing w:before="0" w:after="0" w:line="240" w:lineRule="auto"/>
        <w:textAlignment w:val="baseline"/>
        <w:rPr>
          <w:rFonts w:eastAsia="Times New Roman"/>
          <w:color w:val="auto"/>
          <w:sz w:val="24"/>
          <w:szCs w:val="24"/>
          <w:lang w:eastAsia="hr-HR"/>
        </w:rPr>
      </w:pPr>
    </w:p>
    <w:p w14:paraId="2382C584" w14:textId="0B1EB795" w:rsidR="0030708D" w:rsidRPr="00835281" w:rsidRDefault="0030708D" w:rsidP="00327972">
      <w:pPr>
        <w:shd w:val="clear" w:color="auto" w:fill="FFFFFF"/>
        <w:spacing w:before="0" w:after="0" w:line="240" w:lineRule="auto"/>
        <w:ind w:firstLine="1418"/>
        <w:jc w:val="both"/>
        <w:textAlignment w:val="baseline"/>
        <w:rPr>
          <w:rFonts w:eastAsia="Times New Roman"/>
          <w:color w:val="auto"/>
          <w:sz w:val="24"/>
          <w:szCs w:val="24"/>
          <w:lang w:eastAsia="hr-HR"/>
        </w:rPr>
      </w:pPr>
      <w:r w:rsidRPr="00835281">
        <w:rPr>
          <w:rFonts w:eastAsia="Times New Roman"/>
          <w:color w:val="auto"/>
          <w:sz w:val="24"/>
          <w:szCs w:val="24"/>
          <w:lang w:eastAsia="hr-HR"/>
        </w:rPr>
        <w:t>Na temelju članka 57. Zakona o policiji („Narodne novine“, br. 34/11., 130/12., 89/14.</w:t>
      </w:r>
      <w:r w:rsidR="00327972" w:rsidRPr="00835281">
        <w:rPr>
          <w:rFonts w:eastAsia="Times New Roman"/>
          <w:color w:val="auto"/>
          <w:sz w:val="24"/>
          <w:szCs w:val="24"/>
          <w:lang w:eastAsia="hr-HR"/>
        </w:rPr>
        <w:t xml:space="preserve"> </w:t>
      </w:r>
      <w:r w:rsidR="00840E03" w:rsidRPr="00835281">
        <w:rPr>
          <w:rFonts w:eastAsia="Times New Roman"/>
          <w:color w:val="auto"/>
          <w:sz w:val="24"/>
          <w:szCs w:val="24"/>
          <w:lang w:eastAsia="hr-HR"/>
        </w:rPr>
        <w:t>- vjerodostojno tumačenje</w:t>
      </w:r>
      <w:r w:rsidRPr="00835281">
        <w:rPr>
          <w:rFonts w:eastAsia="Times New Roman"/>
          <w:color w:val="auto"/>
          <w:sz w:val="24"/>
          <w:szCs w:val="24"/>
          <w:lang w:eastAsia="hr-HR"/>
        </w:rPr>
        <w:t>, 151/14., 33/15., 121/16., 66/19. i 155/23.), Vlada Republike Hrvatske je na sjednici održanoj                              2025. donijela</w:t>
      </w:r>
    </w:p>
    <w:p w14:paraId="6AE0132C" w14:textId="0714CB7E" w:rsidR="0030708D" w:rsidRPr="00835281" w:rsidRDefault="0030708D" w:rsidP="00327972">
      <w:pPr>
        <w:shd w:val="clear" w:color="auto" w:fill="FFFFFF"/>
        <w:spacing w:before="0" w:after="0" w:line="240" w:lineRule="auto"/>
        <w:jc w:val="center"/>
        <w:textAlignment w:val="baseline"/>
        <w:rPr>
          <w:rFonts w:eastAsia="Times New Roman"/>
          <w:b/>
          <w:bCs/>
          <w:color w:val="auto"/>
          <w:sz w:val="24"/>
          <w:szCs w:val="24"/>
          <w:lang w:eastAsia="hr-HR"/>
        </w:rPr>
      </w:pPr>
    </w:p>
    <w:p w14:paraId="43CF5D17" w14:textId="77777777" w:rsidR="00327972" w:rsidRPr="00835281" w:rsidRDefault="00327972" w:rsidP="00327972">
      <w:pPr>
        <w:shd w:val="clear" w:color="auto" w:fill="FFFFFF"/>
        <w:spacing w:before="0" w:after="0" w:line="240" w:lineRule="auto"/>
        <w:jc w:val="center"/>
        <w:textAlignment w:val="baseline"/>
        <w:rPr>
          <w:rFonts w:eastAsia="Times New Roman"/>
          <w:b/>
          <w:bCs/>
          <w:color w:val="auto"/>
          <w:sz w:val="24"/>
          <w:szCs w:val="24"/>
          <w:lang w:eastAsia="hr-HR"/>
        </w:rPr>
      </w:pPr>
    </w:p>
    <w:p w14:paraId="314C5DFF" w14:textId="7A70B805" w:rsidR="0030708D" w:rsidRPr="00835281" w:rsidRDefault="0030708D" w:rsidP="00327972">
      <w:pPr>
        <w:shd w:val="clear" w:color="auto" w:fill="FFFFFF"/>
        <w:spacing w:before="0" w:after="0" w:line="240" w:lineRule="auto"/>
        <w:jc w:val="center"/>
        <w:textAlignment w:val="baseline"/>
        <w:rPr>
          <w:rFonts w:eastAsia="Times New Roman"/>
          <w:b/>
          <w:bCs/>
          <w:color w:val="auto"/>
          <w:sz w:val="24"/>
          <w:szCs w:val="24"/>
          <w:lang w:eastAsia="hr-HR"/>
        </w:rPr>
      </w:pPr>
      <w:r w:rsidRPr="00835281">
        <w:rPr>
          <w:rFonts w:eastAsia="Times New Roman"/>
          <w:b/>
          <w:bCs/>
          <w:color w:val="auto"/>
          <w:sz w:val="24"/>
          <w:szCs w:val="24"/>
          <w:lang w:eastAsia="hr-HR"/>
        </w:rPr>
        <w:t>U</w:t>
      </w:r>
      <w:r w:rsidR="00327972" w:rsidRPr="00835281">
        <w:rPr>
          <w:rFonts w:eastAsia="Times New Roman"/>
          <w:b/>
          <w:bCs/>
          <w:color w:val="auto"/>
          <w:sz w:val="24"/>
          <w:szCs w:val="24"/>
          <w:lang w:eastAsia="hr-HR"/>
        </w:rPr>
        <w:t xml:space="preserve"> </w:t>
      </w:r>
      <w:r w:rsidRPr="00835281">
        <w:rPr>
          <w:rFonts w:eastAsia="Times New Roman"/>
          <w:b/>
          <w:bCs/>
          <w:color w:val="auto"/>
          <w:sz w:val="24"/>
          <w:szCs w:val="24"/>
          <w:lang w:eastAsia="hr-HR"/>
        </w:rPr>
        <w:t>R</w:t>
      </w:r>
      <w:r w:rsidR="00327972" w:rsidRPr="00835281">
        <w:rPr>
          <w:rFonts w:eastAsia="Times New Roman"/>
          <w:b/>
          <w:bCs/>
          <w:color w:val="auto"/>
          <w:sz w:val="24"/>
          <w:szCs w:val="24"/>
          <w:lang w:eastAsia="hr-HR"/>
        </w:rPr>
        <w:t xml:space="preserve"> </w:t>
      </w:r>
      <w:r w:rsidRPr="00835281">
        <w:rPr>
          <w:rFonts w:eastAsia="Times New Roman"/>
          <w:b/>
          <w:bCs/>
          <w:color w:val="auto"/>
          <w:sz w:val="24"/>
          <w:szCs w:val="24"/>
          <w:lang w:eastAsia="hr-HR"/>
        </w:rPr>
        <w:t>E</w:t>
      </w:r>
      <w:r w:rsidR="00327972" w:rsidRPr="00835281">
        <w:rPr>
          <w:rFonts w:eastAsia="Times New Roman"/>
          <w:b/>
          <w:bCs/>
          <w:color w:val="auto"/>
          <w:sz w:val="24"/>
          <w:szCs w:val="24"/>
          <w:lang w:eastAsia="hr-HR"/>
        </w:rPr>
        <w:t xml:space="preserve"> </w:t>
      </w:r>
      <w:r w:rsidRPr="00835281">
        <w:rPr>
          <w:rFonts w:eastAsia="Times New Roman"/>
          <w:b/>
          <w:bCs/>
          <w:color w:val="auto"/>
          <w:sz w:val="24"/>
          <w:szCs w:val="24"/>
          <w:lang w:eastAsia="hr-HR"/>
        </w:rPr>
        <w:t>D</w:t>
      </w:r>
      <w:r w:rsidR="00327972" w:rsidRPr="00835281">
        <w:rPr>
          <w:rFonts w:eastAsia="Times New Roman"/>
          <w:b/>
          <w:bCs/>
          <w:color w:val="auto"/>
          <w:sz w:val="24"/>
          <w:szCs w:val="24"/>
          <w:lang w:eastAsia="hr-HR"/>
        </w:rPr>
        <w:t xml:space="preserve"> </w:t>
      </w:r>
      <w:r w:rsidRPr="00835281">
        <w:rPr>
          <w:rFonts w:eastAsia="Times New Roman"/>
          <w:b/>
          <w:bCs/>
          <w:color w:val="auto"/>
          <w:sz w:val="24"/>
          <w:szCs w:val="24"/>
          <w:lang w:eastAsia="hr-HR"/>
        </w:rPr>
        <w:t>B</w:t>
      </w:r>
      <w:r w:rsidR="00327972" w:rsidRPr="00835281">
        <w:rPr>
          <w:rFonts w:eastAsia="Times New Roman"/>
          <w:b/>
          <w:bCs/>
          <w:color w:val="auto"/>
          <w:sz w:val="24"/>
          <w:szCs w:val="24"/>
          <w:lang w:eastAsia="hr-HR"/>
        </w:rPr>
        <w:t xml:space="preserve"> </w:t>
      </w:r>
      <w:r w:rsidRPr="00835281">
        <w:rPr>
          <w:rFonts w:eastAsia="Times New Roman"/>
          <w:b/>
          <w:bCs/>
          <w:color w:val="auto"/>
          <w:sz w:val="24"/>
          <w:szCs w:val="24"/>
          <w:lang w:eastAsia="hr-HR"/>
        </w:rPr>
        <w:t>U</w:t>
      </w:r>
    </w:p>
    <w:p w14:paraId="1DA11C7E" w14:textId="77777777" w:rsidR="00327972" w:rsidRPr="00835281" w:rsidRDefault="00327972" w:rsidP="00327972">
      <w:pPr>
        <w:shd w:val="clear" w:color="auto" w:fill="FFFFFF"/>
        <w:spacing w:before="0" w:after="0" w:line="240" w:lineRule="auto"/>
        <w:jc w:val="center"/>
        <w:textAlignment w:val="baseline"/>
        <w:rPr>
          <w:rFonts w:eastAsia="Times New Roman"/>
          <w:b/>
          <w:bCs/>
          <w:color w:val="auto"/>
          <w:sz w:val="24"/>
          <w:szCs w:val="24"/>
          <w:lang w:eastAsia="hr-HR"/>
        </w:rPr>
      </w:pPr>
    </w:p>
    <w:p w14:paraId="59BEBF66" w14:textId="30EA1AAD" w:rsidR="0030708D" w:rsidRPr="00835281" w:rsidRDefault="00327972" w:rsidP="00327972">
      <w:pPr>
        <w:shd w:val="clear" w:color="auto" w:fill="FFFFFF"/>
        <w:spacing w:before="0" w:after="0" w:line="240" w:lineRule="auto"/>
        <w:jc w:val="center"/>
        <w:textAlignment w:val="baseline"/>
        <w:rPr>
          <w:rFonts w:eastAsia="Times New Roman"/>
          <w:b/>
          <w:bCs/>
          <w:color w:val="auto"/>
          <w:sz w:val="24"/>
          <w:szCs w:val="24"/>
          <w:lang w:eastAsia="hr-HR"/>
        </w:rPr>
      </w:pPr>
      <w:r w:rsidRPr="00835281">
        <w:rPr>
          <w:rFonts w:eastAsia="Times New Roman"/>
          <w:b/>
          <w:bCs/>
          <w:color w:val="auto"/>
          <w:sz w:val="24"/>
          <w:szCs w:val="24"/>
          <w:lang w:eastAsia="hr-HR"/>
        </w:rPr>
        <w:t>o izmjenama i dopunama Uredbe o policijskim zvanjima</w:t>
      </w:r>
    </w:p>
    <w:p w14:paraId="05C19C00" w14:textId="05331DAA" w:rsidR="0030708D" w:rsidRPr="00835281" w:rsidRDefault="0030708D" w:rsidP="00327972">
      <w:pPr>
        <w:shd w:val="clear" w:color="auto" w:fill="FFFFFF"/>
        <w:spacing w:before="0" w:after="0" w:line="240" w:lineRule="auto"/>
        <w:jc w:val="center"/>
        <w:textAlignment w:val="baseline"/>
        <w:rPr>
          <w:rFonts w:eastAsia="Times New Roman"/>
          <w:color w:val="auto"/>
          <w:sz w:val="24"/>
          <w:szCs w:val="24"/>
          <w:lang w:eastAsia="hr-HR"/>
        </w:rPr>
      </w:pPr>
    </w:p>
    <w:p w14:paraId="1505C23A" w14:textId="77777777" w:rsidR="00327972" w:rsidRPr="00835281" w:rsidRDefault="00327972" w:rsidP="00327972">
      <w:pPr>
        <w:shd w:val="clear" w:color="auto" w:fill="FFFFFF"/>
        <w:spacing w:before="0" w:after="0" w:line="240" w:lineRule="auto"/>
        <w:jc w:val="center"/>
        <w:textAlignment w:val="baseline"/>
        <w:rPr>
          <w:rFonts w:eastAsia="Times New Roman"/>
          <w:color w:val="auto"/>
          <w:sz w:val="24"/>
          <w:szCs w:val="24"/>
          <w:lang w:eastAsia="hr-HR"/>
        </w:rPr>
      </w:pPr>
    </w:p>
    <w:p w14:paraId="6F8A6DB6" w14:textId="200E3C6F" w:rsidR="0030708D" w:rsidRPr="00835281" w:rsidRDefault="0030708D" w:rsidP="00327972">
      <w:pPr>
        <w:shd w:val="clear" w:color="auto" w:fill="FFFFFF"/>
        <w:spacing w:before="0" w:after="0" w:line="240" w:lineRule="auto"/>
        <w:jc w:val="center"/>
        <w:textAlignment w:val="baseline"/>
        <w:rPr>
          <w:rFonts w:eastAsia="Times New Roman"/>
          <w:b/>
          <w:color w:val="auto"/>
          <w:sz w:val="24"/>
          <w:szCs w:val="24"/>
          <w:lang w:eastAsia="hr-HR"/>
        </w:rPr>
      </w:pPr>
      <w:r w:rsidRPr="00835281">
        <w:rPr>
          <w:rFonts w:eastAsia="Times New Roman"/>
          <w:b/>
          <w:color w:val="auto"/>
          <w:sz w:val="24"/>
          <w:szCs w:val="24"/>
          <w:lang w:eastAsia="hr-HR"/>
        </w:rPr>
        <w:t>Članak 1.</w:t>
      </w:r>
    </w:p>
    <w:p w14:paraId="5D314324" w14:textId="77777777" w:rsidR="00327972" w:rsidRPr="00835281" w:rsidRDefault="00327972" w:rsidP="00327972">
      <w:pPr>
        <w:shd w:val="clear" w:color="auto" w:fill="FFFFFF"/>
        <w:spacing w:before="0" w:after="0" w:line="240" w:lineRule="auto"/>
        <w:jc w:val="center"/>
        <w:textAlignment w:val="baseline"/>
        <w:rPr>
          <w:rFonts w:eastAsia="Times New Roman"/>
          <w:b/>
          <w:color w:val="auto"/>
          <w:sz w:val="24"/>
          <w:szCs w:val="24"/>
          <w:lang w:eastAsia="hr-HR"/>
        </w:rPr>
      </w:pPr>
    </w:p>
    <w:p w14:paraId="2C9FC46C" w14:textId="5FBF76FA" w:rsidR="0030708D" w:rsidRPr="00835281" w:rsidRDefault="0030708D" w:rsidP="00327972">
      <w:pPr>
        <w:shd w:val="clear" w:color="auto" w:fill="FFFFFF"/>
        <w:spacing w:before="0" w:after="0" w:line="240" w:lineRule="auto"/>
        <w:ind w:firstLine="1418"/>
        <w:jc w:val="both"/>
        <w:textAlignment w:val="baseline"/>
        <w:rPr>
          <w:rFonts w:eastAsia="Times New Roman"/>
          <w:color w:val="auto"/>
          <w:sz w:val="24"/>
          <w:szCs w:val="24"/>
          <w:lang w:eastAsia="hr-HR"/>
        </w:rPr>
      </w:pPr>
      <w:r w:rsidRPr="00835281">
        <w:rPr>
          <w:rFonts w:eastAsia="Times New Roman"/>
          <w:color w:val="auto"/>
          <w:sz w:val="24"/>
          <w:szCs w:val="24"/>
          <w:lang w:eastAsia="hr-HR"/>
        </w:rPr>
        <w:t>U Uredbi o policijskim zvanjima („Narodne novine“</w:t>
      </w:r>
      <w:r w:rsidR="00A774B3" w:rsidRPr="00835281">
        <w:rPr>
          <w:rFonts w:eastAsia="Times New Roman"/>
          <w:color w:val="auto"/>
          <w:sz w:val="24"/>
          <w:szCs w:val="24"/>
          <w:lang w:eastAsia="hr-HR"/>
        </w:rPr>
        <w:t>,</w:t>
      </w:r>
      <w:r w:rsidRPr="00835281">
        <w:rPr>
          <w:rFonts w:eastAsia="Times New Roman"/>
          <w:color w:val="auto"/>
          <w:sz w:val="24"/>
          <w:szCs w:val="24"/>
          <w:lang w:eastAsia="hr-HR"/>
        </w:rPr>
        <w:t xml:space="preserve"> br. 7/22. i 149/22.)</w:t>
      </w:r>
      <w:r w:rsidR="00A774B3" w:rsidRPr="00835281">
        <w:rPr>
          <w:rFonts w:eastAsia="Times New Roman"/>
          <w:color w:val="auto"/>
          <w:sz w:val="24"/>
          <w:szCs w:val="24"/>
          <w:lang w:eastAsia="hr-HR"/>
        </w:rPr>
        <w:t>,</w:t>
      </w:r>
      <w:r w:rsidRPr="00835281">
        <w:rPr>
          <w:rFonts w:eastAsia="Times New Roman"/>
          <w:color w:val="auto"/>
          <w:sz w:val="24"/>
          <w:szCs w:val="24"/>
          <w:lang w:eastAsia="hr-HR"/>
        </w:rPr>
        <w:t xml:space="preserve"> u članku 1. stavku 1. iza riječi: „završenom stupnju obrazovanja</w:t>
      </w:r>
      <w:r w:rsidR="00840E03" w:rsidRPr="00835281">
        <w:rPr>
          <w:rFonts w:eastAsia="Times New Roman"/>
          <w:color w:val="auto"/>
          <w:sz w:val="24"/>
          <w:szCs w:val="24"/>
          <w:lang w:eastAsia="hr-HR"/>
        </w:rPr>
        <w:t>,</w:t>
      </w:r>
      <w:r w:rsidRPr="00835281">
        <w:rPr>
          <w:rFonts w:eastAsia="Times New Roman"/>
          <w:color w:val="auto"/>
          <w:sz w:val="24"/>
          <w:szCs w:val="24"/>
          <w:lang w:eastAsia="hr-HR"/>
        </w:rPr>
        <w:t>“ dodaju se riječi: „postupak polaganja ispita za policijska zvanja,“.</w:t>
      </w:r>
    </w:p>
    <w:p w14:paraId="083F2CE5" w14:textId="77777777" w:rsidR="0030708D" w:rsidRPr="00835281" w:rsidRDefault="0030708D" w:rsidP="00327972">
      <w:pPr>
        <w:spacing w:before="0" w:after="0" w:line="240" w:lineRule="auto"/>
        <w:jc w:val="center"/>
        <w:rPr>
          <w:rFonts w:eastAsiaTheme="minorHAnsi"/>
          <w:color w:val="auto"/>
          <w:sz w:val="24"/>
          <w:szCs w:val="24"/>
        </w:rPr>
      </w:pPr>
    </w:p>
    <w:p w14:paraId="7AA9EF81" w14:textId="62BF0694"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2.</w:t>
      </w:r>
    </w:p>
    <w:p w14:paraId="556C47E3" w14:textId="77777777" w:rsidR="00327972" w:rsidRPr="00835281" w:rsidRDefault="00327972" w:rsidP="00327972">
      <w:pPr>
        <w:spacing w:before="0" w:after="0" w:line="240" w:lineRule="auto"/>
        <w:jc w:val="center"/>
        <w:rPr>
          <w:rFonts w:eastAsia="Times New Roman"/>
          <w:b/>
          <w:color w:val="auto"/>
          <w:sz w:val="24"/>
          <w:szCs w:val="24"/>
          <w:lang w:eastAsia="hr-HR"/>
        </w:rPr>
      </w:pPr>
    </w:p>
    <w:p w14:paraId="64562F68" w14:textId="619B74DB" w:rsidR="0030708D" w:rsidRPr="00835281" w:rsidRDefault="0030708D" w:rsidP="00327972">
      <w:pPr>
        <w:spacing w:before="0" w:after="0" w:line="240" w:lineRule="auto"/>
        <w:ind w:firstLine="1418"/>
        <w:jc w:val="both"/>
        <w:rPr>
          <w:rFonts w:eastAsia="Times New Roman"/>
          <w:color w:val="auto"/>
          <w:sz w:val="24"/>
          <w:szCs w:val="24"/>
          <w:lang w:eastAsia="hr-HR"/>
        </w:rPr>
      </w:pPr>
      <w:r w:rsidRPr="00835281">
        <w:rPr>
          <w:rFonts w:eastAsia="Times New Roman"/>
          <w:color w:val="auto"/>
          <w:sz w:val="24"/>
          <w:szCs w:val="24"/>
          <w:lang w:eastAsia="hr-HR"/>
        </w:rPr>
        <w:t>Članak 3. mijenja se i glasi:</w:t>
      </w:r>
    </w:p>
    <w:p w14:paraId="23DED2C5" w14:textId="77777777" w:rsidR="00327972" w:rsidRPr="00835281" w:rsidRDefault="00327972" w:rsidP="00327972">
      <w:pPr>
        <w:spacing w:before="0" w:after="0" w:line="240" w:lineRule="auto"/>
        <w:ind w:firstLine="1418"/>
        <w:jc w:val="both"/>
        <w:rPr>
          <w:rFonts w:eastAsia="Times New Roman"/>
          <w:color w:val="auto"/>
          <w:sz w:val="24"/>
          <w:szCs w:val="24"/>
          <w:lang w:eastAsia="hr-HR"/>
        </w:rPr>
      </w:pPr>
    </w:p>
    <w:p w14:paraId="5965993F" w14:textId="3648A7E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Policijski službenik redovno se promiče kroz policijska zvanja u neposredno više zvanje ako:</w:t>
      </w:r>
    </w:p>
    <w:p w14:paraId="1C5E4F0B" w14:textId="77777777" w:rsidR="00327972" w:rsidRPr="00835281" w:rsidRDefault="00327972" w:rsidP="00327972">
      <w:pPr>
        <w:spacing w:before="0" w:after="0" w:line="240" w:lineRule="auto"/>
        <w:jc w:val="both"/>
        <w:rPr>
          <w:rFonts w:eastAsia="Times New Roman"/>
          <w:color w:val="auto"/>
          <w:sz w:val="24"/>
          <w:szCs w:val="24"/>
          <w:lang w:eastAsia="hr-HR"/>
        </w:rPr>
      </w:pPr>
    </w:p>
    <w:p w14:paraId="29B4F861" w14:textId="4A3EA139"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1. </w:t>
      </w:r>
      <w:r w:rsidR="00327972" w:rsidRPr="00835281">
        <w:rPr>
          <w:rFonts w:eastAsia="Times New Roman"/>
          <w:color w:val="auto"/>
          <w:sz w:val="24"/>
          <w:szCs w:val="24"/>
          <w:lang w:eastAsia="hr-HR"/>
        </w:rPr>
        <w:tab/>
      </w:r>
      <w:r w:rsidRPr="00835281">
        <w:rPr>
          <w:rFonts w:eastAsia="Times New Roman"/>
          <w:color w:val="auto"/>
          <w:sz w:val="24"/>
          <w:szCs w:val="24"/>
          <w:lang w:eastAsia="hr-HR"/>
        </w:rPr>
        <w:t>ima propisan stupanj obrazovanja</w:t>
      </w:r>
    </w:p>
    <w:p w14:paraId="1EA969B2" w14:textId="5FBBF028"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2. </w:t>
      </w:r>
      <w:r w:rsidR="00327972" w:rsidRPr="00835281">
        <w:rPr>
          <w:rFonts w:eastAsia="Times New Roman"/>
          <w:color w:val="auto"/>
          <w:sz w:val="24"/>
          <w:szCs w:val="24"/>
          <w:lang w:eastAsia="hr-HR"/>
        </w:rPr>
        <w:tab/>
      </w:r>
      <w:r w:rsidRPr="00835281">
        <w:rPr>
          <w:rFonts w:eastAsia="Times New Roman"/>
          <w:color w:val="auto"/>
          <w:sz w:val="24"/>
          <w:szCs w:val="24"/>
          <w:lang w:eastAsia="hr-HR"/>
        </w:rPr>
        <w:t>je položio državni ispit</w:t>
      </w:r>
    </w:p>
    <w:p w14:paraId="64489DF0" w14:textId="47F91050"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3. </w:t>
      </w:r>
      <w:r w:rsidR="00327972" w:rsidRPr="00835281">
        <w:rPr>
          <w:rFonts w:eastAsia="Times New Roman"/>
          <w:color w:val="auto"/>
          <w:sz w:val="24"/>
          <w:szCs w:val="24"/>
          <w:lang w:eastAsia="hr-HR"/>
        </w:rPr>
        <w:tab/>
      </w:r>
      <w:r w:rsidRPr="00835281">
        <w:rPr>
          <w:rFonts w:eastAsia="Times New Roman"/>
          <w:color w:val="auto"/>
          <w:sz w:val="24"/>
          <w:szCs w:val="24"/>
          <w:lang w:eastAsia="hr-HR"/>
        </w:rPr>
        <w:t>je u prethodnom policijskom zvanju proveo najmanje četiri godine</w:t>
      </w:r>
    </w:p>
    <w:p w14:paraId="50DFFCF1" w14:textId="38F3A87A"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4. </w:t>
      </w:r>
      <w:r w:rsidR="00327972" w:rsidRPr="00835281">
        <w:rPr>
          <w:rFonts w:eastAsia="Times New Roman"/>
          <w:color w:val="auto"/>
          <w:sz w:val="24"/>
          <w:szCs w:val="24"/>
          <w:lang w:eastAsia="hr-HR"/>
        </w:rPr>
        <w:tab/>
      </w:r>
      <w:r w:rsidRPr="00835281">
        <w:rPr>
          <w:rFonts w:eastAsia="Times New Roman"/>
          <w:color w:val="auto"/>
          <w:sz w:val="24"/>
          <w:szCs w:val="24"/>
          <w:lang w:eastAsia="hr-HR"/>
        </w:rPr>
        <w:t>je završio propisane oblike stručnog usavršavanja</w:t>
      </w:r>
    </w:p>
    <w:p w14:paraId="3BF793F3" w14:textId="2AFDECC8"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5. </w:t>
      </w:r>
      <w:r w:rsidR="00327972" w:rsidRPr="00835281">
        <w:rPr>
          <w:rFonts w:eastAsia="Times New Roman"/>
          <w:color w:val="auto"/>
          <w:sz w:val="24"/>
          <w:szCs w:val="24"/>
          <w:lang w:eastAsia="hr-HR"/>
        </w:rPr>
        <w:tab/>
      </w:r>
      <w:r w:rsidRPr="00835281">
        <w:rPr>
          <w:rFonts w:eastAsia="Times New Roman"/>
          <w:color w:val="auto"/>
          <w:sz w:val="24"/>
          <w:szCs w:val="24"/>
          <w:lang w:eastAsia="hr-HR"/>
        </w:rPr>
        <w:t>je u vremenu potrebnom za promaknuće ocjenjivan najmanje ocjenom „uspješan“</w:t>
      </w:r>
    </w:p>
    <w:p w14:paraId="23F3A86C" w14:textId="6A716DD3"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6. </w:t>
      </w:r>
      <w:r w:rsidR="00327972" w:rsidRPr="00835281">
        <w:rPr>
          <w:rFonts w:eastAsia="Times New Roman"/>
          <w:color w:val="auto"/>
          <w:sz w:val="24"/>
          <w:szCs w:val="24"/>
          <w:lang w:eastAsia="hr-HR"/>
        </w:rPr>
        <w:tab/>
      </w:r>
      <w:r w:rsidRPr="00835281">
        <w:rPr>
          <w:rFonts w:eastAsia="Times New Roman"/>
          <w:color w:val="auto"/>
          <w:sz w:val="24"/>
          <w:szCs w:val="24"/>
          <w:lang w:eastAsia="hr-HR"/>
        </w:rPr>
        <w:t>je položio ispit za zvanje.</w:t>
      </w:r>
    </w:p>
    <w:p w14:paraId="68B38693" w14:textId="77777777" w:rsidR="00327972" w:rsidRPr="00835281" w:rsidRDefault="00327972" w:rsidP="00327972">
      <w:pPr>
        <w:spacing w:before="0" w:after="0" w:line="240" w:lineRule="auto"/>
        <w:jc w:val="both"/>
        <w:rPr>
          <w:rFonts w:eastAsia="Times New Roman"/>
          <w:color w:val="auto"/>
          <w:sz w:val="24"/>
          <w:szCs w:val="24"/>
          <w:lang w:eastAsia="hr-HR"/>
        </w:rPr>
      </w:pPr>
    </w:p>
    <w:p w14:paraId="5590F43A" w14:textId="20F336F2"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(2) Policijski službenik ima pravo polaganja ispita za neposredno više policijsko zvanje od svog osobnog policijskog zvanja jednu godinu prije ispunjavanja uvjeta iz stavka 1. točke 3. ovoga članka.</w:t>
      </w:r>
    </w:p>
    <w:p w14:paraId="2D8FA5F3" w14:textId="77777777" w:rsidR="00327972" w:rsidRPr="00835281" w:rsidRDefault="00327972" w:rsidP="00327972">
      <w:pPr>
        <w:spacing w:before="0" w:after="0" w:line="240" w:lineRule="auto"/>
        <w:jc w:val="both"/>
        <w:rPr>
          <w:rFonts w:eastAsia="Times New Roman"/>
          <w:color w:val="auto"/>
          <w:sz w:val="24"/>
          <w:szCs w:val="24"/>
          <w:lang w:eastAsia="hr-HR"/>
        </w:rPr>
      </w:pPr>
    </w:p>
    <w:p w14:paraId="34F6295E" w14:textId="0F082DA2"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(3) Iznimno od stavka 1. točke 3. i stavka 2. ovoga članka, policijski službenik iz članka 7. stavka 1. </w:t>
      </w:r>
      <w:r w:rsidR="00840E03" w:rsidRPr="00835281">
        <w:rPr>
          <w:rFonts w:eastAsia="Times New Roman"/>
          <w:color w:val="auto"/>
          <w:sz w:val="24"/>
          <w:szCs w:val="24"/>
          <w:lang w:eastAsia="hr-HR"/>
        </w:rPr>
        <w:t>podstavka</w:t>
      </w:r>
      <w:r w:rsidRPr="00835281">
        <w:rPr>
          <w:rFonts w:eastAsia="Times New Roman"/>
          <w:color w:val="auto"/>
          <w:sz w:val="24"/>
          <w:szCs w:val="24"/>
          <w:lang w:eastAsia="hr-HR"/>
        </w:rPr>
        <w:t xml:space="preserve"> 1</w:t>
      </w:r>
      <w:r w:rsidR="00C27575" w:rsidRPr="00835281">
        <w:rPr>
          <w:rFonts w:eastAsia="Times New Roman"/>
          <w:color w:val="auto"/>
          <w:sz w:val="24"/>
          <w:szCs w:val="24"/>
          <w:lang w:eastAsia="hr-HR"/>
        </w:rPr>
        <w:t>.</w:t>
      </w:r>
      <w:r w:rsidRPr="00835281">
        <w:rPr>
          <w:rFonts w:eastAsia="Times New Roman"/>
          <w:color w:val="auto"/>
          <w:sz w:val="24"/>
          <w:szCs w:val="24"/>
          <w:lang w:eastAsia="hr-HR"/>
        </w:rPr>
        <w:t>, koji u zvanju policajac provede najmanje dvije godine, stječe pravo pristupiti polaganju ispita za zvanje viši policajac, a policijsko zvanje stječe danom uspješno položenog ispita za zvanje</w:t>
      </w:r>
      <w:r w:rsidR="00327972" w:rsidRPr="00835281">
        <w:rPr>
          <w:rFonts w:eastAsia="Times New Roman"/>
          <w:color w:val="auto"/>
          <w:sz w:val="24"/>
          <w:szCs w:val="24"/>
          <w:lang w:eastAsia="hr-HR"/>
        </w:rPr>
        <w:t>.</w:t>
      </w:r>
    </w:p>
    <w:p w14:paraId="47CB48B0" w14:textId="77777777" w:rsidR="00327972" w:rsidRPr="00835281" w:rsidRDefault="00327972" w:rsidP="00327972">
      <w:pPr>
        <w:spacing w:before="0" w:after="0" w:line="240" w:lineRule="auto"/>
        <w:jc w:val="both"/>
        <w:rPr>
          <w:rFonts w:eastAsia="Times New Roman"/>
          <w:color w:val="auto"/>
          <w:sz w:val="24"/>
          <w:szCs w:val="24"/>
          <w:lang w:eastAsia="hr-HR"/>
        </w:rPr>
      </w:pPr>
    </w:p>
    <w:p w14:paraId="629DBBE2" w14:textId="6026FF72"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(4) Iznimno od stavka 1. točke 3. i stavka 2. ovoga članka, policijski službenik iz članka 7. stavka 1. </w:t>
      </w:r>
      <w:r w:rsidR="00840E03" w:rsidRPr="00835281">
        <w:rPr>
          <w:rFonts w:eastAsia="Times New Roman"/>
          <w:color w:val="auto"/>
          <w:sz w:val="24"/>
          <w:szCs w:val="24"/>
          <w:lang w:eastAsia="hr-HR"/>
        </w:rPr>
        <w:t>podstavka</w:t>
      </w:r>
      <w:r w:rsidRPr="00835281">
        <w:rPr>
          <w:rFonts w:eastAsia="Times New Roman"/>
          <w:color w:val="auto"/>
          <w:sz w:val="24"/>
          <w:szCs w:val="24"/>
          <w:lang w:eastAsia="hr-HR"/>
        </w:rPr>
        <w:t xml:space="preserve"> 2</w:t>
      </w:r>
      <w:r w:rsidR="00840E03" w:rsidRPr="00835281">
        <w:rPr>
          <w:rFonts w:eastAsia="Times New Roman"/>
          <w:color w:val="auto"/>
          <w:sz w:val="24"/>
          <w:szCs w:val="24"/>
          <w:lang w:eastAsia="hr-HR"/>
        </w:rPr>
        <w:t>.,</w:t>
      </w:r>
      <w:r w:rsidRPr="00835281">
        <w:rPr>
          <w:rFonts w:eastAsia="Times New Roman"/>
          <w:color w:val="auto"/>
          <w:sz w:val="24"/>
          <w:szCs w:val="24"/>
          <w:lang w:eastAsia="hr-HR"/>
        </w:rPr>
        <w:t xml:space="preserve"> koji u zvanju viši policajac provede najmanje dvije godine, stječe pravo pristupiti polaganju ispita za zvanje samostalni policajac, a policijsko zvanje stječe danom uspješno položenog ispita za zvanje</w:t>
      </w:r>
      <w:r w:rsidR="00327972" w:rsidRPr="00835281">
        <w:rPr>
          <w:rFonts w:eastAsia="Times New Roman"/>
          <w:color w:val="auto"/>
          <w:sz w:val="24"/>
          <w:szCs w:val="24"/>
          <w:lang w:eastAsia="hr-HR"/>
        </w:rPr>
        <w:t xml:space="preserve">. </w:t>
      </w:r>
    </w:p>
    <w:p w14:paraId="5322AC07" w14:textId="77777777" w:rsidR="00327972" w:rsidRPr="00835281" w:rsidRDefault="00327972" w:rsidP="00327972">
      <w:pPr>
        <w:spacing w:before="0" w:after="0" w:line="240" w:lineRule="auto"/>
        <w:jc w:val="both"/>
        <w:rPr>
          <w:rFonts w:eastAsia="Times New Roman"/>
          <w:color w:val="auto"/>
          <w:sz w:val="24"/>
          <w:szCs w:val="24"/>
          <w:lang w:eastAsia="hr-HR"/>
        </w:rPr>
      </w:pPr>
    </w:p>
    <w:p w14:paraId="583DCAE8" w14:textId="742E6CCB"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lastRenderedPageBreak/>
        <w:t>(5) Oblik stručnog usavršavanja policijskog službenika iz stavka 1. točke 4. ovoga članka odnosi se na svaki oblik stručnog usavršavanja, a uključuje: tečajeve, seminare, stručna savjetovanja, predavanja, dopunsko stručno usavršavanje, policijski trening, informatičke tečajeve i tečajeve stranog jezika, specijalizacije i ostale oblike obrazovanja koje provodi ili organizira Ministarstvo za potrebe policijskih službenika, stručno-edukativne sajmove konferencije i simpozije te stručne skupove koji se provode izvan Ministarstva u Republici Hrvatskoj i u inozemstvu i na koje Ministarstvo upućuje policijske službenike, godišnje edukativno-radne sastanke koje provode pojedine linije rada za svoje potrebe, stručne webinare i druge oblike edukacija na daljinu, kao i druge oblike stručnog usavršavanja koji doprinose profesionalnom razvoju policijskog službenika.</w:t>
      </w:r>
    </w:p>
    <w:p w14:paraId="3410A94C" w14:textId="77777777" w:rsidR="00327972" w:rsidRPr="00835281" w:rsidRDefault="00327972" w:rsidP="00327972">
      <w:pPr>
        <w:spacing w:before="0" w:after="0" w:line="240" w:lineRule="auto"/>
        <w:jc w:val="both"/>
        <w:rPr>
          <w:rFonts w:eastAsia="Times New Roman"/>
          <w:color w:val="auto"/>
          <w:sz w:val="24"/>
          <w:szCs w:val="24"/>
          <w:lang w:eastAsia="hr-HR"/>
        </w:rPr>
      </w:pPr>
    </w:p>
    <w:p w14:paraId="559DFF25" w14:textId="7E3BA4B1"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(6) Policijski službenik je završio propisani oblik stručnog usavršavanja ako je, u vremenu koje je proveo u osobnom policijskom zvanju prije podnošenja prijave za polaganje ispita za zvanje, sudjelovao u najmanje tri oblika stručnog usavršavanja navedena u stavku 5. ovoga članka.</w:t>
      </w:r>
    </w:p>
    <w:p w14:paraId="512A2392" w14:textId="77777777" w:rsidR="00327972" w:rsidRPr="00835281" w:rsidRDefault="00327972" w:rsidP="00327972">
      <w:pPr>
        <w:spacing w:before="0" w:after="0" w:line="240" w:lineRule="auto"/>
        <w:jc w:val="both"/>
        <w:rPr>
          <w:rFonts w:eastAsia="Times New Roman"/>
          <w:color w:val="auto"/>
          <w:sz w:val="24"/>
          <w:szCs w:val="24"/>
          <w:lang w:eastAsia="hr-HR"/>
        </w:rPr>
      </w:pPr>
    </w:p>
    <w:p w14:paraId="2952189E" w14:textId="58A368E3"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(7) Ispit za policijsko zvanje iz stavka 1. točke 6. ovoga članka, od policijskog zvanja glavni policijski inspektor do policijskog zvanja glavni policijski savjetnik polaže se pisanim stručnim radom i obranom rada, dok se za sva druga policijska zvanja iz članka 7. ove Uredbe polaže usmenim testiranjem sukladno Programskom sadržaju navedenom u Prilogu 5., koji je tiskan uz ovu Uredbu i čini njezin sastavni dio.</w:t>
      </w:r>
    </w:p>
    <w:p w14:paraId="0FFBA5EF" w14:textId="77777777" w:rsidR="00327972" w:rsidRPr="00835281" w:rsidRDefault="00327972" w:rsidP="00327972">
      <w:pPr>
        <w:spacing w:before="0" w:after="0" w:line="240" w:lineRule="auto"/>
        <w:jc w:val="both"/>
        <w:rPr>
          <w:rFonts w:eastAsia="Times New Roman"/>
          <w:color w:val="auto"/>
          <w:sz w:val="24"/>
          <w:szCs w:val="24"/>
          <w:lang w:eastAsia="hr-HR"/>
        </w:rPr>
      </w:pPr>
    </w:p>
    <w:p w14:paraId="4D8727A2" w14:textId="77777777"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(8) Policijski službenik redovno se promiče u zvanje policijski savjetnik i glavni policijski savjetnik</w:t>
      </w:r>
      <w:r w:rsidR="00C27575" w:rsidRPr="00835281">
        <w:rPr>
          <w:rFonts w:eastAsia="Times New Roman"/>
          <w:color w:val="auto"/>
          <w:sz w:val="24"/>
          <w:szCs w:val="24"/>
          <w:lang w:eastAsia="hr-HR"/>
        </w:rPr>
        <w:t>,</w:t>
      </w:r>
      <w:r w:rsidRPr="00835281">
        <w:rPr>
          <w:rFonts w:eastAsia="Times New Roman"/>
          <w:color w:val="auto"/>
          <w:sz w:val="24"/>
          <w:szCs w:val="24"/>
          <w:lang w:eastAsia="hr-HR"/>
        </w:rPr>
        <w:t xml:space="preserve"> ako je, uz ispunjenje uvjeta iz stavka 1. točaka 1., 2., 3., 4. i 6. ovoga članka, u vremenu potrebnom za redovno promaknuće, najmanje jednom ocijenjen ocjenom „naročito uspješan“ ili „izvrstan.“.</w:t>
      </w:r>
    </w:p>
    <w:p w14:paraId="55086192" w14:textId="77777777" w:rsidR="0030708D" w:rsidRPr="00835281" w:rsidRDefault="0030708D" w:rsidP="00327972">
      <w:pPr>
        <w:spacing w:before="0" w:after="0" w:line="240" w:lineRule="auto"/>
        <w:jc w:val="both"/>
        <w:rPr>
          <w:rFonts w:eastAsia="Times New Roman"/>
          <w:color w:val="auto"/>
          <w:sz w:val="24"/>
          <w:szCs w:val="24"/>
          <w:lang w:eastAsia="hr-HR"/>
        </w:rPr>
      </w:pPr>
    </w:p>
    <w:p w14:paraId="3D93F136" w14:textId="441970A8"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3.</w:t>
      </w:r>
    </w:p>
    <w:p w14:paraId="1F03A4AA" w14:textId="77777777" w:rsidR="00327972" w:rsidRPr="00835281" w:rsidRDefault="00327972" w:rsidP="00327972">
      <w:pPr>
        <w:spacing w:before="0" w:after="0" w:line="240" w:lineRule="auto"/>
        <w:jc w:val="center"/>
        <w:rPr>
          <w:rFonts w:eastAsia="Times New Roman"/>
          <w:b/>
          <w:color w:val="auto"/>
          <w:sz w:val="24"/>
          <w:szCs w:val="24"/>
          <w:lang w:eastAsia="hr-HR"/>
        </w:rPr>
      </w:pPr>
    </w:p>
    <w:p w14:paraId="6F996FEB" w14:textId="59A3E517" w:rsidR="0030708D" w:rsidRPr="00835281" w:rsidRDefault="0030708D" w:rsidP="00327972">
      <w:pPr>
        <w:spacing w:before="0" w:after="0" w:line="240" w:lineRule="auto"/>
        <w:ind w:firstLine="1418"/>
        <w:jc w:val="both"/>
        <w:rPr>
          <w:rFonts w:eastAsia="Times New Roman"/>
          <w:color w:val="auto"/>
          <w:sz w:val="24"/>
          <w:szCs w:val="24"/>
          <w:lang w:eastAsia="hr-HR"/>
        </w:rPr>
      </w:pPr>
      <w:r w:rsidRPr="00835281">
        <w:rPr>
          <w:rFonts w:eastAsia="Times New Roman"/>
          <w:color w:val="auto"/>
          <w:sz w:val="24"/>
          <w:szCs w:val="24"/>
          <w:lang w:eastAsia="hr-HR"/>
        </w:rPr>
        <w:t>U članku 5. stavak 1. mijenja se i glasi:</w:t>
      </w:r>
    </w:p>
    <w:p w14:paraId="0C4C4189" w14:textId="77777777" w:rsidR="00327972" w:rsidRPr="00835281" w:rsidRDefault="00327972" w:rsidP="00327972">
      <w:pPr>
        <w:spacing w:before="0" w:after="0" w:line="240" w:lineRule="auto"/>
        <w:jc w:val="both"/>
        <w:rPr>
          <w:rFonts w:eastAsia="Times New Roman"/>
          <w:color w:val="auto"/>
          <w:sz w:val="24"/>
          <w:szCs w:val="24"/>
          <w:lang w:eastAsia="hr-HR"/>
        </w:rPr>
      </w:pPr>
    </w:p>
    <w:p w14:paraId="6C677943" w14:textId="0268367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Ministar unutarnjih poslova (u daljnjem tekstu: ministar) može, na prijedlog glavnog ravnatelja policije, izvanredno promaknuti u neposredno više policijsko zvanje policijskog službenika godinu dana prije roka propisanog člankom 3. stavkom 1. točkom 3. ove Uredbe, ako je u zadnje dvije godine ocijenjen ocjenom najmanje „naročito uspješan“ te je ispunio uvjete iz članka 3. stavka 1. točaka 1. i 4. ove Uredbe i nije mu izdano rješenje o obustavi postupka za polaganje ispita za policijsko zvanje.“.</w:t>
      </w:r>
    </w:p>
    <w:p w14:paraId="72FE39BC" w14:textId="77777777" w:rsidR="00327972" w:rsidRPr="00835281" w:rsidRDefault="00327972" w:rsidP="00327972">
      <w:pPr>
        <w:spacing w:before="0" w:after="0" w:line="240" w:lineRule="auto"/>
        <w:jc w:val="both"/>
        <w:rPr>
          <w:rFonts w:eastAsia="Times New Roman"/>
          <w:color w:val="auto"/>
          <w:sz w:val="24"/>
          <w:szCs w:val="24"/>
          <w:lang w:eastAsia="hr-HR"/>
        </w:rPr>
      </w:pPr>
    </w:p>
    <w:p w14:paraId="58A3F8F3" w14:textId="02946A7B" w:rsidR="0030708D" w:rsidRPr="00835281" w:rsidRDefault="0030708D" w:rsidP="00327972">
      <w:pPr>
        <w:spacing w:before="0" w:after="0" w:line="240" w:lineRule="auto"/>
        <w:ind w:firstLine="1418"/>
        <w:jc w:val="both"/>
        <w:rPr>
          <w:rFonts w:eastAsia="Times New Roman"/>
          <w:color w:val="auto"/>
          <w:sz w:val="24"/>
          <w:szCs w:val="24"/>
          <w:lang w:eastAsia="hr-HR"/>
        </w:rPr>
      </w:pPr>
      <w:r w:rsidRPr="00835281">
        <w:rPr>
          <w:rFonts w:eastAsia="Times New Roman"/>
          <w:color w:val="auto"/>
          <w:sz w:val="24"/>
          <w:szCs w:val="24"/>
          <w:lang w:eastAsia="hr-HR"/>
        </w:rPr>
        <w:t>Iza stavka 2. dodaje se stavak 3. koji glasi:</w:t>
      </w:r>
    </w:p>
    <w:p w14:paraId="12C5A0B7" w14:textId="77777777" w:rsidR="00327972" w:rsidRPr="00835281" w:rsidRDefault="00327972" w:rsidP="00327972">
      <w:pPr>
        <w:spacing w:before="0" w:after="0" w:line="240" w:lineRule="auto"/>
        <w:ind w:firstLine="1418"/>
        <w:jc w:val="both"/>
        <w:rPr>
          <w:rFonts w:eastAsia="Times New Roman"/>
          <w:color w:val="auto"/>
          <w:sz w:val="24"/>
          <w:szCs w:val="24"/>
          <w:lang w:eastAsia="hr-HR"/>
        </w:rPr>
      </w:pPr>
    </w:p>
    <w:p w14:paraId="259254A0" w14:textId="77777777"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„(3) Policijski službenik koji je iznimno promaknut ne može biti izvanredno promaknut prije isteka roka od dvije godine od iznimnog promaknuća.“.</w:t>
      </w:r>
    </w:p>
    <w:p w14:paraId="79C54980" w14:textId="77777777" w:rsidR="0030708D" w:rsidRPr="00835281" w:rsidRDefault="0030708D" w:rsidP="00327972">
      <w:pPr>
        <w:spacing w:before="0" w:after="0" w:line="240" w:lineRule="auto"/>
        <w:jc w:val="center"/>
        <w:rPr>
          <w:rFonts w:eastAsiaTheme="minorHAnsi"/>
          <w:color w:val="auto"/>
          <w:sz w:val="24"/>
          <w:szCs w:val="24"/>
        </w:rPr>
      </w:pPr>
    </w:p>
    <w:p w14:paraId="20A1A95D" w14:textId="42B35085"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4.</w:t>
      </w:r>
    </w:p>
    <w:p w14:paraId="7424C618" w14:textId="77777777" w:rsidR="00327972" w:rsidRPr="00835281" w:rsidRDefault="00327972" w:rsidP="00327972">
      <w:pPr>
        <w:spacing w:before="0" w:after="0" w:line="240" w:lineRule="auto"/>
        <w:jc w:val="center"/>
        <w:rPr>
          <w:rFonts w:eastAsia="Times New Roman"/>
          <w:b/>
          <w:color w:val="auto"/>
          <w:sz w:val="24"/>
          <w:szCs w:val="24"/>
          <w:lang w:eastAsia="hr-HR"/>
        </w:rPr>
      </w:pPr>
    </w:p>
    <w:p w14:paraId="74EB23FB" w14:textId="081ADF18" w:rsidR="0030708D" w:rsidRPr="00835281" w:rsidRDefault="0030708D" w:rsidP="00327972">
      <w:pPr>
        <w:spacing w:before="0" w:after="0" w:line="240" w:lineRule="auto"/>
        <w:ind w:firstLine="1418"/>
        <w:jc w:val="both"/>
        <w:rPr>
          <w:rFonts w:eastAsia="Times New Roman"/>
          <w:color w:val="auto"/>
          <w:sz w:val="24"/>
          <w:szCs w:val="24"/>
          <w:lang w:eastAsia="hr-HR"/>
        </w:rPr>
      </w:pPr>
      <w:r w:rsidRPr="00835281">
        <w:rPr>
          <w:rFonts w:eastAsia="Times New Roman"/>
          <w:color w:val="auto"/>
          <w:sz w:val="24"/>
          <w:szCs w:val="24"/>
          <w:lang w:eastAsia="hr-HR"/>
        </w:rPr>
        <w:t xml:space="preserve">Članak 7. mijenja se i glasi: </w:t>
      </w:r>
    </w:p>
    <w:p w14:paraId="09ED4F20" w14:textId="77777777" w:rsidR="00327972" w:rsidRPr="00835281" w:rsidRDefault="00327972" w:rsidP="00327972">
      <w:pPr>
        <w:spacing w:before="0" w:after="0" w:line="240" w:lineRule="auto"/>
        <w:ind w:firstLine="1418"/>
        <w:jc w:val="both"/>
        <w:rPr>
          <w:rFonts w:eastAsia="Times New Roman"/>
          <w:color w:val="auto"/>
          <w:sz w:val="24"/>
          <w:szCs w:val="24"/>
          <w:lang w:eastAsia="hr-HR"/>
        </w:rPr>
      </w:pPr>
    </w:p>
    <w:p w14:paraId="7BD05428" w14:textId="700122F6"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Za policijske službenike koji su sukladno Hrvatskom klasifikacijskom okviru (u daljnjem tekstu: HKO) stekli cjelovitu kvalifikaciju razine 4.1 ili 4.2, utvrđuju se sljedeća policijska zvanja:</w:t>
      </w:r>
    </w:p>
    <w:p w14:paraId="76A73B3D" w14:textId="77777777" w:rsidR="00327972" w:rsidRPr="00835281" w:rsidRDefault="00327972" w:rsidP="00327972">
      <w:pPr>
        <w:spacing w:before="0" w:after="0" w:line="240" w:lineRule="auto"/>
        <w:jc w:val="both"/>
        <w:rPr>
          <w:rFonts w:eastAsia="Times New Roman"/>
          <w:color w:val="auto"/>
          <w:sz w:val="24"/>
          <w:szCs w:val="24"/>
          <w:lang w:eastAsia="hr-HR"/>
        </w:rPr>
      </w:pPr>
    </w:p>
    <w:p w14:paraId="02398C07" w14:textId="08988761"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lastRenderedPageBreak/>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policajac</w:t>
      </w:r>
    </w:p>
    <w:p w14:paraId="74BDA801" w14:textId="5E8E3D39"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viši policajac</w:t>
      </w:r>
    </w:p>
    <w:p w14:paraId="2AE328CD" w14:textId="11CF9B43"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samostalni policajac</w:t>
      </w:r>
    </w:p>
    <w:p w14:paraId="67A10362" w14:textId="64840DDD"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policijski narednik i</w:t>
      </w:r>
    </w:p>
    <w:p w14:paraId="270BA84F" w14:textId="6BC1B470"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viši policijski narednik.</w:t>
      </w:r>
    </w:p>
    <w:p w14:paraId="01342686" w14:textId="77777777" w:rsidR="00327972" w:rsidRPr="00835281" w:rsidRDefault="00327972" w:rsidP="00327972">
      <w:pPr>
        <w:tabs>
          <w:tab w:val="left" w:pos="426"/>
        </w:tabs>
        <w:spacing w:before="0" w:after="0" w:line="240" w:lineRule="auto"/>
        <w:jc w:val="both"/>
        <w:rPr>
          <w:rFonts w:eastAsia="Times New Roman"/>
          <w:color w:val="auto"/>
          <w:sz w:val="24"/>
          <w:szCs w:val="24"/>
          <w:lang w:eastAsia="hr-HR"/>
        </w:rPr>
      </w:pPr>
    </w:p>
    <w:p w14:paraId="0544B326" w14:textId="48B6A3A4"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(2) Za policijske službenike koji su sukladno HKO-u stekli cjelovitu kvalifikaciju razine 6.st ili 6.sv utvrđuju se sljedeća policijska zvanja:</w:t>
      </w:r>
    </w:p>
    <w:p w14:paraId="21B0B6EE" w14:textId="77777777" w:rsidR="00327972" w:rsidRPr="00835281" w:rsidRDefault="00327972" w:rsidP="00327972">
      <w:pPr>
        <w:spacing w:before="0" w:after="0" w:line="240" w:lineRule="auto"/>
        <w:jc w:val="both"/>
        <w:rPr>
          <w:rFonts w:eastAsia="Times New Roman"/>
          <w:color w:val="auto"/>
          <w:sz w:val="24"/>
          <w:szCs w:val="24"/>
          <w:lang w:eastAsia="hr-HR"/>
        </w:rPr>
      </w:pPr>
    </w:p>
    <w:p w14:paraId="3799611E" w14:textId="1DFBB50C"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policijski narednik</w:t>
      </w:r>
    </w:p>
    <w:p w14:paraId="122F8B1A" w14:textId="5C5D5238"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viši policijski narednik</w:t>
      </w:r>
    </w:p>
    <w:p w14:paraId="44F817B2" w14:textId="0328056A"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samostalni policijski narednik</w:t>
      </w:r>
    </w:p>
    <w:p w14:paraId="7CB1EACA" w14:textId="31646988"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policijski inspektor i</w:t>
      </w:r>
    </w:p>
    <w:p w14:paraId="5089537F" w14:textId="74315ED2"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viši policijski inspektor.</w:t>
      </w:r>
    </w:p>
    <w:p w14:paraId="5D659B17" w14:textId="77777777" w:rsidR="00327972" w:rsidRPr="00835281" w:rsidRDefault="00327972" w:rsidP="00327972">
      <w:pPr>
        <w:spacing w:before="0" w:after="0" w:line="240" w:lineRule="auto"/>
        <w:jc w:val="both"/>
        <w:rPr>
          <w:rFonts w:eastAsia="Times New Roman"/>
          <w:color w:val="auto"/>
          <w:sz w:val="24"/>
          <w:szCs w:val="24"/>
          <w:lang w:eastAsia="hr-HR"/>
        </w:rPr>
      </w:pPr>
    </w:p>
    <w:p w14:paraId="3F5522C0" w14:textId="250F9C05"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(3) Za policijske službenike koji su sukladno HKO-u stekli cjelovitu kvalifikaciju razine 7.1.st ili 7.1.sv, utvrđuju se sljedeća policijska zvanja:</w:t>
      </w:r>
    </w:p>
    <w:p w14:paraId="62E13DDC" w14:textId="77777777" w:rsidR="00327972" w:rsidRPr="00835281" w:rsidRDefault="00327972" w:rsidP="00327972">
      <w:pPr>
        <w:spacing w:before="0" w:after="0" w:line="240" w:lineRule="auto"/>
        <w:jc w:val="both"/>
        <w:rPr>
          <w:rFonts w:eastAsia="Times New Roman"/>
          <w:color w:val="auto"/>
          <w:sz w:val="24"/>
          <w:szCs w:val="24"/>
          <w:lang w:eastAsia="hr-HR"/>
        </w:rPr>
      </w:pPr>
    </w:p>
    <w:p w14:paraId="40230401" w14:textId="760F1D26"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policijski inspektor</w:t>
      </w:r>
    </w:p>
    <w:p w14:paraId="1A5D758E" w14:textId="3CDE4127"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viši policijski inspektor</w:t>
      </w:r>
    </w:p>
    <w:p w14:paraId="0E737E3D" w14:textId="357642DF"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samostalni policijski inspektor</w:t>
      </w:r>
    </w:p>
    <w:p w14:paraId="7FBE9FBB" w14:textId="14F0265A"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glavni policijski inspektor</w:t>
      </w:r>
    </w:p>
    <w:p w14:paraId="4F02C444" w14:textId="5BFC0D28"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policijski savjetnik i</w:t>
      </w:r>
    </w:p>
    <w:p w14:paraId="38303DF2" w14:textId="6F9195CA"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 </w:t>
      </w:r>
      <w:r w:rsidR="00327972" w:rsidRPr="00835281">
        <w:rPr>
          <w:rFonts w:eastAsia="Times New Roman"/>
          <w:color w:val="auto"/>
          <w:sz w:val="24"/>
          <w:szCs w:val="24"/>
          <w:lang w:eastAsia="hr-HR"/>
        </w:rPr>
        <w:tab/>
      </w:r>
      <w:r w:rsidRPr="00835281">
        <w:rPr>
          <w:rFonts w:eastAsia="Times New Roman"/>
          <w:color w:val="auto"/>
          <w:sz w:val="24"/>
          <w:szCs w:val="24"/>
          <w:lang w:eastAsia="hr-HR"/>
        </w:rPr>
        <w:t>glavni policijski savjetnik.“.</w:t>
      </w:r>
    </w:p>
    <w:p w14:paraId="2DC52D34" w14:textId="77777777" w:rsidR="0030708D" w:rsidRPr="00835281" w:rsidRDefault="0030708D" w:rsidP="00327972">
      <w:pPr>
        <w:spacing w:before="0" w:after="0" w:line="240" w:lineRule="auto"/>
        <w:jc w:val="center"/>
        <w:rPr>
          <w:rFonts w:eastAsia="Times New Roman"/>
          <w:b/>
          <w:color w:val="auto"/>
          <w:sz w:val="24"/>
          <w:szCs w:val="24"/>
          <w:lang w:eastAsia="hr-HR"/>
        </w:rPr>
      </w:pPr>
    </w:p>
    <w:p w14:paraId="0063F7E4" w14:textId="3F2C538E"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5.</w:t>
      </w:r>
    </w:p>
    <w:p w14:paraId="228E3B17" w14:textId="77777777" w:rsidR="00327972" w:rsidRPr="00835281" w:rsidRDefault="00327972" w:rsidP="00327972">
      <w:pPr>
        <w:spacing w:before="0" w:after="0" w:line="240" w:lineRule="auto"/>
        <w:jc w:val="center"/>
        <w:rPr>
          <w:rFonts w:eastAsia="Times New Roman"/>
          <w:b/>
          <w:color w:val="auto"/>
          <w:sz w:val="24"/>
          <w:szCs w:val="24"/>
          <w:lang w:eastAsia="hr-HR"/>
        </w:rPr>
      </w:pPr>
    </w:p>
    <w:p w14:paraId="16298AB2" w14:textId="72749947" w:rsidR="0030708D" w:rsidRPr="00835281" w:rsidRDefault="0030708D" w:rsidP="00327972">
      <w:pPr>
        <w:spacing w:before="0" w:after="0" w:line="240" w:lineRule="auto"/>
        <w:ind w:firstLine="1418"/>
        <w:rPr>
          <w:rFonts w:eastAsia="Times New Roman"/>
          <w:color w:val="auto"/>
          <w:sz w:val="24"/>
          <w:szCs w:val="24"/>
          <w:lang w:eastAsia="hr-HR"/>
        </w:rPr>
      </w:pPr>
      <w:r w:rsidRPr="00835281">
        <w:rPr>
          <w:rFonts w:eastAsia="Times New Roman"/>
          <w:color w:val="auto"/>
          <w:sz w:val="24"/>
          <w:szCs w:val="24"/>
          <w:lang w:eastAsia="hr-HR"/>
        </w:rPr>
        <w:t>Članak 8. mijenja se i glasi:</w:t>
      </w:r>
    </w:p>
    <w:p w14:paraId="7E293C5D" w14:textId="77777777" w:rsidR="00327972" w:rsidRPr="00835281" w:rsidRDefault="00327972" w:rsidP="00327972">
      <w:pPr>
        <w:spacing w:before="0" w:after="0" w:line="240" w:lineRule="auto"/>
        <w:ind w:firstLine="1418"/>
        <w:rPr>
          <w:rFonts w:eastAsia="Times New Roman"/>
          <w:color w:val="auto"/>
          <w:sz w:val="24"/>
          <w:szCs w:val="24"/>
          <w:lang w:eastAsia="hr-HR"/>
        </w:rPr>
      </w:pPr>
    </w:p>
    <w:p w14:paraId="52BA903A" w14:textId="0EFDBA7E"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Osoba sa cjelovitom kvalifikacijom razine 4.1 ili 4.2 sukladno HKO-u primljena u policiju stječe policijsko zvanje policajac nakon uspješno završenog vježbeničkog staža ili probnog rada i položenog državnog ispita.</w:t>
      </w:r>
    </w:p>
    <w:p w14:paraId="36E82D3F" w14:textId="77777777" w:rsidR="00327972" w:rsidRPr="00835281" w:rsidRDefault="00327972" w:rsidP="00327972">
      <w:pPr>
        <w:spacing w:before="0" w:after="0" w:line="240" w:lineRule="auto"/>
        <w:jc w:val="both"/>
        <w:rPr>
          <w:rFonts w:eastAsia="Times New Roman"/>
          <w:color w:val="auto"/>
          <w:sz w:val="24"/>
          <w:szCs w:val="24"/>
          <w:lang w:eastAsia="hr-HR"/>
        </w:rPr>
      </w:pPr>
    </w:p>
    <w:p w14:paraId="5A3BE6CE" w14:textId="77777777"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(2) Policijski službenik sa cjelovitom kvalifikacijom razine 4.1 ili 4.2 sukladno HKO-u redovno stječe policijsko zvanje iz članka 7. stavka 1. ove Uredbe, ako je ispunio uvjete iz ove Uredbe, osim u slučaju kada se policijski službenik raspoređuje na radno mjesto iz članka 11.a ove Uredbe.“.</w:t>
      </w:r>
    </w:p>
    <w:p w14:paraId="471241CE" w14:textId="77777777" w:rsidR="0030708D" w:rsidRPr="00835281" w:rsidRDefault="0030708D" w:rsidP="00327972">
      <w:pPr>
        <w:spacing w:before="0" w:after="0" w:line="240" w:lineRule="auto"/>
        <w:jc w:val="center"/>
        <w:rPr>
          <w:rFonts w:eastAsia="Times New Roman"/>
          <w:b/>
          <w:color w:val="auto"/>
          <w:sz w:val="24"/>
          <w:szCs w:val="24"/>
          <w:lang w:eastAsia="hr-HR"/>
        </w:rPr>
      </w:pPr>
    </w:p>
    <w:p w14:paraId="227354EE" w14:textId="041C8994"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6.</w:t>
      </w:r>
    </w:p>
    <w:p w14:paraId="55D6B560" w14:textId="77777777" w:rsidR="00327972" w:rsidRPr="00835281" w:rsidRDefault="00327972" w:rsidP="00327972">
      <w:pPr>
        <w:spacing w:before="0" w:after="0" w:line="240" w:lineRule="auto"/>
        <w:jc w:val="center"/>
        <w:rPr>
          <w:rFonts w:eastAsia="Times New Roman"/>
          <w:b/>
          <w:color w:val="auto"/>
          <w:sz w:val="24"/>
          <w:szCs w:val="24"/>
          <w:lang w:eastAsia="hr-HR"/>
        </w:rPr>
      </w:pPr>
    </w:p>
    <w:p w14:paraId="3D8DE0D0" w14:textId="3C9033C5" w:rsidR="0030708D" w:rsidRPr="00835281" w:rsidRDefault="0030708D" w:rsidP="00327972">
      <w:pPr>
        <w:spacing w:before="0" w:after="0" w:line="240" w:lineRule="auto"/>
        <w:ind w:firstLine="1418"/>
        <w:rPr>
          <w:rFonts w:eastAsia="Times New Roman"/>
          <w:color w:val="auto"/>
          <w:sz w:val="24"/>
          <w:szCs w:val="24"/>
          <w:lang w:eastAsia="hr-HR"/>
        </w:rPr>
      </w:pPr>
      <w:r w:rsidRPr="00835281">
        <w:rPr>
          <w:rFonts w:eastAsia="Times New Roman"/>
          <w:color w:val="auto"/>
          <w:sz w:val="24"/>
          <w:szCs w:val="24"/>
          <w:lang w:eastAsia="hr-HR"/>
        </w:rPr>
        <w:t>Članak 9. mijenja se i glasi:</w:t>
      </w:r>
    </w:p>
    <w:p w14:paraId="031EEA02" w14:textId="77777777" w:rsidR="00327972" w:rsidRPr="00835281" w:rsidRDefault="00327972" w:rsidP="00327972">
      <w:pPr>
        <w:spacing w:before="0" w:after="0" w:line="240" w:lineRule="auto"/>
        <w:rPr>
          <w:rFonts w:eastAsia="Times New Roman"/>
          <w:color w:val="auto"/>
          <w:sz w:val="24"/>
          <w:szCs w:val="24"/>
          <w:lang w:eastAsia="hr-HR"/>
        </w:rPr>
      </w:pPr>
    </w:p>
    <w:p w14:paraId="06F667CE" w14:textId="77777777"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Osoba primljena u policiju sa stečenom cjelovitom kvalifikacijom razine 6.st ili 6.sv sukladno HKO-u, stječe policijsko zvanje policijski narednik nakon uspješno završenog vježbeničkog staža ili probnog rada, položenog državnog ispita i ispita za policijsko zvanje.</w:t>
      </w:r>
    </w:p>
    <w:p w14:paraId="14E71960" w14:textId="77777777" w:rsidR="00327972" w:rsidRPr="00835281" w:rsidRDefault="00327972" w:rsidP="00327972">
      <w:pPr>
        <w:spacing w:before="0" w:after="0" w:line="240" w:lineRule="auto"/>
        <w:jc w:val="both"/>
        <w:rPr>
          <w:rFonts w:eastAsia="Times New Roman"/>
          <w:color w:val="auto"/>
          <w:sz w:val="24"/>
          <w:szCs w:val="24"/>
          <w:lang w:eastAsia="hr-HR"/>
        </w:rPr>
      </w:pPr>
    </w:p>
    <w:p w14:paraId="35F8EDF4" w14:textId="00C5430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(2) Policijski službenik koji je najmanje četiri godine proveo na radnom mjestu policijskog službenika za koje je kao uvjet propisana cjelovita kvalifikacija razine 4.1 ili 4.2 sukladno HKO-u, a stekne cjelovitu kvalifikaciju razine 6.st ili 6.sv sukladno HKO-u, stječe policijsko zvanje policijski narednik u trenutku kumulativnog ispunjenja navedenih uvjeta.</w:t>
      </w:r>
    </w:p>
    <w:p w14:paraId="2AA94480" w14:textId="77777777" w:rsidR="00327972" w:rsidRPr="00835281" w:rsidRDefault="00327972" w:rsidP="00327972">
      <w:pPr>
        <w:spacing w:before="0" w:after="0" w:line="240" w:lineRule="auto"/>
        <w:jc w:val="both"/>
        <w:rPr>
          <w:rFonts w:eastAsia="Times New Roman"/>
          <w:color w:val="auto"/>
          <w:sz w:val="24"/>
          <w:szCs w:val="24"/>
          <w:lang w:eastAsia="hr-HR"/>
        </w:rPr>
      </w:pPr>
    </w:p>
    <w:p w14:paraId="29CD723F" w14:textId="77777777"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(3) Iznimno od stavka 2. ovoga članka, policijski službenik koji je viši stupanj obrazovanja stekao na Veleučilištu kriminalistike i javne sigurnosti stječe policijsko zvanje viši policijski narednik u trenutku završetka školovanja ili stjecanjem statusa policijskog službenika.</w:t>
      </w:r>
    </w:p>
    <w:p w14:paraId="69466FEE" w14:textId="77777777" w:rsidR="00327972" w:rsidRPr="00835281" w:rsidRDefault="00327972" w:rsidP="00327972">
      <w:pPr>
        <w:spacing w:before="0" w:after="0" w:line="240" w:lineRule="auto"/>
        <w:jc w:val="both"/>
        <w:rPr>
          <w:rFonts w:eastAsia="Times New Roman"/>
          <w:color w:val="auto"/>
          <w:sz w:val="24"/>
          <w:szCs w:val="24"/>
          <w:lang w:eastAsia="hr-HR"/>
        </w:rPr>
      </w:pPr>
    </w:p>
    <w:p w14:paraId="49A4B51A" w14:textId="3AB5BDFD"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(4) Policijski službenik iz stavaka 1., 2. i 3. ovoga članka redovno se promiče u neposredno više policijsko zvanje iz članka 7. stavka 2. ove Uredbe</w:t>
      </w:r>
      <w:r w:rsidR="0081772D" w:rsidRPr="00835281">
        <w:rPr>
          <w:rFonts w:eastAsia="Times New Roman"/>
          <w:color w:val="auto"/>
          <w:sz w:val="24"/>
          <w:szCs w:val="24"/>
          <w:lang w:eastAsia="hr-HR"/>
        </w:rPr>
        <w:t>,</w:t>
      </w:r>
      <w:r w:rsidRPr="00835281">
        <w:rPr>
          <w:rFonts w:eastAsia="Times New Roman"/>
          <w:color w:val="auto"/>
          <w:sz w:val="24"/>
          <w:szCs w:val="24"/>
          <w:lang w:eastAsia="hr-HR"/>
        </w:rPr>
        <w:t xml:space="preserve"> ako je ispunio uvjete iz ove Uredbe.“.</w:t>
      </w:r>
    </w:p>
    <w:p w14:paraId="4EC47498" w14:textId="77777777" w:rsidR="0030708D" w:rsidRPr="00835281" w:rsidRDefault="0030708D" w:rsidP="00327972">
      <w:pPr>
        <w:spacing w:before="0" w:after="0" w:line="240" w:lineRule="auto"/>
        <w:jc w:val="center"/>
        <w:rPr>
          <w:rFonts w:eastAsia="Times New Roman"/>
          <w:color w:val="auto"/>
          <w:sz w:val="24"/>
          <w:szCs w:val="24"/>
          <w:lang w:eastAsia="hr-HR"/>
        </w:rPr>
      </w:pPr>
    </w:p>
    <w:p w14:paraId="61B9D65D" w14:textId="77777777"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7.</w:t>
      </w:r>
    </w:p>
    <w:p w14:paraId="38A1F088" w14:textId="77777777" w:rsidR="00327972" w:rsidRPr="00835281" w:rsidRDefault="00327972" w:rsidP="00327972">
      <w:pPr>
        <w:spacing w:before="0" w:after="0" w:line="240" w:lineRule="auto"/>
        <w:rPr>
          <w:rFonts w:eastAsia="Times New Roman"/>
          <w:color w:val="auto"/>
          <w:sz w:val="24"/>
          <w:szCs w:val="24"/>
          <w:lang w:eastAsia="hr-HR"/>
        </w:rPr>
      </w:pPr>
    </w:p>
    <w:p w14:paraId="3161A43F" w14:textId="20CB7706" w:rsidR="0030708D" w:rsidRPr="00835281" w:rsidRDefault="0030708D" w:rsidP="00327972">
      <w:pPr>
        <w:spacing w:before="0" w:after="0" w:line="240" w:lineRule="auto"/>
        <w:ind w:firstLine="1418"/>
        <w:rPr>
          <w:rFonts w:eastAsia="Times New Roman"/>
          <w:color w:val="auto"/>
          <w:sz w:val="24"/>
          <w:szCs w:val="24"/>
          <w:lang w:eastAsia="hr-HR"/>
        </w:rPr>
      </w:pPr>
      <w:r w:rsidRPr="00835281">
        <w:rPr>
          <w:rFonts w:eastAsia="Times New Roman"/>
          <w:color w:val="auto"/>
          <w:sz w:val="24"/>
          <w:szCs w:val="24"/>
          <w:lang w:eastAsia="hr-HR"/>
        </w:rPr>
        <w:t>Članak 10. mijenja se i glasi:</w:t>
      </w:r>
    </w:p>
    <w:p w14:paraId="759F08F9" w14:textId="77777777" w:rsidR="00327972" w:rsidRPr="00835281" w:rsidRDefault="00327972" w:rsidP="00327972">
      <w:pPr>
        <w:spacing w:before="0" w:after="0" w:line="240" w:lineRule="auto"/>
        <w:jc w:val="both"/>
        <w:rPr>
          <w:rFonts w:eastAsia="Times New Roman"/>
          <w:color w:val="auto"/>
          <w:sz w:val="24"/>
          <w:szCs w:val="24"/>
          <w:lang w:eastAsia="hr-HR"/>
        </w:rPr>
      </w:pPr>
    </w:p>
    <w:p w14:paraId="09E6E566" w14:textId="0E3A8222"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Osoba primljena u policiju sa stečenom cjelovitom kvalifikacijom razine 7.1.st ili 7.1.sv sukladno HKO-u, stječe policijsko zvanje policijski inspektor nakon uspješno završenog vježbeničkog staža ili probnog rada, položenog državnog ispita i ispita za policijsko zvanje.</w:t>
      </w:r>
    </w:p>
    <w:p w14:paraId="2BB703BD" w14:textId="77777777" w:rsidR="00327972" w:rsidRPr="00835281" w:rsidRDefault="00327972" w:rsidP="00327972">
      <w:pPr>
        <w:spacing w:before="0" w:after="0" w:line="240" w:lineRule="auto"/>
        <w:jc w:val="both"/>
        <w:rPr>
          <w:rFonts w:eastAsia="Times New Roman"/>
          <w:color w:val="auto"/>
          <w:sz w:val="24"/>
          <w:szCs w:val="24"/>
          <w:lang w:eastAsia="hr-HR"/>
        </w:rPr>
      </w:pPr>
    </w:p>
    <w:p w14:paraId="79FB2BBB" w14:textId="71282241" w:rsidR="0030708D" w:rsidRPr="00835281" w:rsidRDefault="0030708D" w:rsidP="00327972">
      <w:pPr>
        <w:spacing w:before="0" w:after="0" w:line="240" w:lineRule="auto"/>
        <w:jc w:val="both"/>
        <w:rPr>
          <w:rFonts w:eastAsiaTheme="minorHAnsi"/>
          <w:color w:val="auto"/>
          <w:sz w:val="24"/>
          <w:szCs w:val="24"/>
        </w:rPr>
      </w:pPr>
      <w:r w:rsidRPr="00835281">
        <w:rPr>
          <w:rFonts w:eastAsia="Times New Roman"/>
          <w:color w:val="auto"/>
          <w:sz w:val="24"/>
          <w:szCs w:val="24"/>
          <w:lang w:eastAsia="hr-HR"/>
        </w:rPr>
        <w:t>(2) Osoba sa cjelovitom kvalifikacijom razine 7.1.st ili 7.1.sv sukladno HKO-u i s radnim iskustvom od pet ili više godina na radnom mjestu u struci usko vezanoj za obavljanje policijskog posla za koje je kao uvjet propisana cjelovita kvalifikacija razine 7.1.st ili 7.1.sv sukladno HKO-u, koja se prima u policiju ili se premješta na radno mjesto policijskog službenika, nakon završetka probnog rada, položenog državnog ispita i ispita za policijsko zvanje, stječe policijsko zvanje viši policijski inspektor</w:t>
      </w:r>
      <w:r w:rsidRPr="00835281">
        <w:rPr>
          <w:rFonts w:eastAsiaTheme="minorHAnsi"/>
          <w:color w:val="auto"/>
          <w:sz w:val="24"/>
          <w:szCs w:val="24"/>
        </w:rPr>
        <w:t>.</w:t>
      </w:r>
    </w:p>
    <w:p w14:paraId="3D669225" w14:textId="77777777" w:rsidR="00327972" w:rsidRPr="00835281" w:rsidRDefault="00327972" w:rsidP="00327972">
      <w:pPr>
        <w:spacing w:before="0" w:after="0" w:line="240" w:lineRule="auto"/>
        <w:jc w:val="both"/>
        <w:rPr>
          <w:rFonts w:eastAsiaTheme="minorHAnsi"/>
          <w:color w:val="auto"/>
          <w:sz w:val="24"/>
          <w:szCs w:val="24"/>
        </w:rPr>
      </w:pPr>
    </w:p>
    <w:p w14:paraId="33C98F2F" w14:textId="27172155"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heme="minorHAnsi"/>
          <w:color w:val="auto"/>
          <w:sz w:val="24"/>
          <w:szCs w:val="24"/>
        </w:rPr>
        <w:t>(</w:t>
      </w:r>
      <w:r w:rsidRPr="00835281">
        <w:rPr>
          <w:rFonts w:eastAsia="Times New Roman"/>
          <w:color w:val="auto"/>
          <w:sz w:val="24"/>
          <w:szCs w:val="24"/>
          <w:lang w:eastAsia="hr-HR"/>
        </w:rPr>
        <w:t>3) Policijski službenik koji je najmanje pet godina proveo na radnom mjestu policijskog službenika za koje je kao uvjet propisana cjelovita kvalifikacija razine 4.1 ili 4.2 sukladno HKO-u, a koji stekne cjelovitu kvalifikaciju razine 7.1.st ili 7.1.sv sukladno HKO-u, stječe policijsko zvanje policijski inspektor kad položi ispit za zvanje.</w:t>
      </w:r>
    </w:p>
    <w:p w14:paraId="08EEB0A4" w14:textId="77777777" w:rsidR="00327972" w:rsidRPr="00835281" w:rsidRDefault="00327972" w:rsidP="00327972">
      <w:pPr>
        <w:spacing w:before="0" w:after="0" w:line="240" w:lineRule="auto"/>
        <w:jc w:val="both"/>
        <w:rPr>
          <w:rFonts w:eastAsia="Times New Roman"/>
          <w:color w:val="auto"/>
          <w:sz w:val="24"/>
          <w:szCs w:val="24"/>
          <w:lang w:eastAsia="hr-HR"/>
        </w:rPr>
      </w:pPr>
    </w:p>
    <w:p w14:paraId="5686C76E" w14:textId="23016E3C"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(4) Policijski službenik koji je najmanje tri godine proveo na radnom mjestu policijskog službenika za koje kao uvjet je propisana cjelovita kvalifikacija razine 6.st ili 6.sv sukladno HKO-u, a koji stekne cjelovitu kvalifikaciju razine 7.1.st ili 7.1.sv sukladno HKO-u, stječe policijsko zvanje policijski inspektor u trenutku kumulativnog ispunjenja navedenih uvjeta.</w:t>
      </w:r>
    </w:p>
    <w:p w14:paraId="0E50452C" w14:textId="77777777" w:rsidR="00327972" w:rsidRPr="00835281" w:rsidRDefault="00327972" w:rsidP="00327972">
      <w:pPr>
        <w:spacing w:before="0" w:after="0" w:line="240" w:lineRule="auto"/>
        <w:jc w:val="both"/>
        <w:rPr>
          <w:rFonts w:eastAsia="Times New Roman"/>
          <w:color w:val="auto"/>
          <w:sz w:val="24"/>
          <w:szCs w:val="24"/>
          <w:lang w:eastAsia="hr-HR"/>
        </w:rPr>
      </w:pPr>
    </w:p>
    <w:p w14:paraId="0B9D9A23" w14:textId="47FB49F0"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(5) Iznimno od stavaka 3. i 4. ovoga članka, policijski službenik koji je viši stupanj obrazovanja stekao na Veleučilištu kriminalistike i javne sigurnosti stječe policijsko zvanje viši policijski inspektor u trenutku završetka školovanja ili stjecanjem statusa policijskog službenika.</w:t>
      </w:r>
    </w:p>
    <w:p w14:paraId="48C131F8" w14:textId="77777777" w:rsidR="00327972" w:rsidRPr="00835281" w:rsidRDefault="00327972" w:rsidP="00327972">
      <w:pPr>
        <w:spacing w:before="0" w:after="0" w:line="240" w:lineRule="auto"/>
        <w:jc w:val="both"/>
        <w:rPr>
          <w:rFonts w:eastAsia="Times New Roman"/>
          <w:color w:val="auto"/>
          <w:sz w:val="24"/>
          <w:szCs w:val="24"/>
          <w:lang w:eastAsia="hr-HR"/>
        </w:rPr>
      </w:pPr>
    </w:p>
    <w:p w14:paraId="382ED5A8" w14:textId="387A5950"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(6) Policijski službenik iz stavaka 1., 2., 3. i 4. ovoga članka redovno se promiče u neposredno više policijsko zvanje iz članka 7. stavka 3. ove Uredbe, ako je ispunio uvjete iz ove Uredbe.“.</w:t>
      </w:r>
    </w:p>
    <w:p w14:paraId="77C7568F" w14:textId="77777777" w:rsidR="0030708D" w:rsidRPr="00835281" w:rsidRDefault="0030708D" w:rsidP="00327972">
      <w:pPr>
        <w:spacing w:before="0" w:after="0" w:line="240" w:lineRule="auto"/>
        <w:jc w:val="both"/>
        <w:rPr>
          <w:rFonts w:eastAsiaTheme="minorHAnsi"/>
          <w:color w:val="auto"/>
          <w:sz w:val="24"/>
          <w:szCs w:val="24"/>
        </w:rPr>
      </w:pPr>
    </w:p>
    <w:p w14:paraId="71EC314B" w14:textId="77777777"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8.</w:t>
      </w:r>
    </w:p>
    <w:p w14:paraId="6FF73C2C" w14:textId="77777777" w:rsidR="00327972" w:rsidRPr="00835281" w:rsidRDefault="00327972" w:rsidP="00327972">
      <w:pPr>
        <w:spacing w:before="0" w:after="0" w:line="240" w:lineRule="auto"/>
        <w:rPr>
          <w:rFonts w:eastAsia="Times New Roman"/>
          <w:color w:val="auto"/>
          <w:sz w:val="24"/>
          <w:szCs w:val="24"/>
          <w:lang w:eastAsia="hr-HR"/>
        </w:rPr>
      </w:pPr>
    </w:p>
    <w:p w14:paraId="0D2BFBFE" w14:textId="3AC9EF89" w:rsidR="0030708D" w:rsidRPr="00835281" w:rsidRDefault="0030708D" w:rsidP="00327972">
      <w:pPr>
        <w:spacing w:before="0" w:after="0" w:line="240" w:lineRule="auto"/>
        <w:ind w:firstLine="1418"/>
        <w:rPr>
          <w:rFonts w:eastAsia="Times New Roman"/>
          <w:color w:val="auto"/>
          <w:sz w:val="24"/>
          <w:szCs w:val="24"/>
          <w:lang w:eastAsia="hr-HR"/>
        </w:rPr>
      </w:pPr>
      <w:r w:rsidRPr="00835281">
        <w:rPr>
          <w:rFonts w:eastAsia="Times New Roman"/>
          <w:color w:val="auto"/>
          <w:sz w:val="24"/>
          <w:szCs w:val="24"/>
          <w:lang w:eastAsia="hr-HR"/>
        </w:rPr>
        <w:t>Članak 17. mijenja se i glasi:</w:t>
      </w:r>
    </w:p>
    <w:p w14:paraId="54B7DBD0" w14:textId="77777777" w:rsidR="00327972" w:rsidRPr="00835281" w:rsidRDefault="00327972" w:rsidP="00327972">
      <w:pPr>
        <w:spacing w:before="0" w:after="0" w:line="240" w:lineRule="auto"/>
        <w:jc w:val="both"/>
        <w:rPr>
          <w:rFonts w:eastAsia="Times New Roman"/>
          <w:color w:val="auto"/>
          <w:sz w:val="24"/>
          <w:szCs w:val="24"/>
          <w:lang w:eastAsia="hr-HR"/>
        </w:rPr>
      </w:pPr>
    </w:p>
    <w:p w14:paraId="6B6EE88E" w14:textId="35F3600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 Temu pisanog stručnog rada predlaže kandidat za polaganje ispita za zvanje u prijavi za polaganje, a koju Ispitno povjerenstvo može prihvatiti ili zatražiti doradu teme u roku od 30 dana od zaprimanja prijave.</w:t>
      </w:r>
    </w:p>
    <w:p w14:paraId="2AD06ED9" w14:textId="77777777" w:rsidR="00327972" w:rsidRPr="00835281" w:rsidRDefault="00327972" w:rsidP="00327972">
      <w:pPr>
        <w:spacing w:before="0" w:after="0" w:line="240" w:lineRule="auto"/>
        <w:jc w:val="both"/>
        <w:rPr>
          <w:rFonts w:eastAsia="Times New Roman"/>
          <w:color w:val="auto"/>
          <w:sz w:val="24"/>
          <w:szCs w:val="24"/>
          <w:lang w:eastAsia="hr-HR"/>
        </w:rPr>
      </w:pPr>
    </w:p>
    <w:p w14:paraId="18DC9303" w14:textId="2C78A14A"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lastRenderedPageBreak/>
        <w:t>(2) Pisani stručni rad kandidat dostavlja elektroničkom poštom predsjedniku i članovima Ispitnog povjerenstva, a u iznimnim slučajevima može ga dostaviti i na drugi način, najkasnije u roku od 90 dana od prihvaćanja teme pisanog stručnog rada.</w:t>
      </w:r>
    </w:p>
    <w:p w14:paraId="44A37C7D" w14:textId="77777777" w:rsidR="00327972" w:rsidRPr="00835281" w:rsidRDefault="00327972" w:rsidP="00327972">
      <w:pPr>
        <w:spacing w:before="0" w:after="0" w:line="240" w:lineRule="auto"/>
        <w:jc w:val="both"/>
        <w:rPr>
          <w:rFonts w:eastAsia="Times New Roman"/>
          <w:color w:val="auto"/>
          <w:sz w:val="24"/>
          <w:szCs w:val="24"/>
          <w:lang w:eastAsia="hr-HR"/>
        </w:rPr>
      </w:pPr>
    </w:p>
    <w:p w14:paraId="6100A4A4" w14:textId="193941F1"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(3) Provjeru izvornosti i autentičnosti pisanog stručnog rada provodi Policijska akademija korištenjem dostupnih softverskih programa za tu namjenu te izvješće o provedenoj provjeri dostavlja Ispitnom povjerenstvu.</w:t>
      </w:r>
    </w:p>
    <w:p w14:paraId="3FAFF045" w14:textId="77777777" w:rsidR="00327972" w:rsidRPr="00835281" w:rsidRDefault="00327972" w:rsidP="00327972">
      <w:pPr>
        <w:spacing w:before="0" w:after="0" w:line="240" w:lineRule="auto"/>
        <w:jc w:val="both"/>
        <w:rPr>
          <w:rFonts w:eastAsia="Times New Roman"/>
          <w:color w:val="auto"/>
          <w:sz w:val="24"/>
          <w:szCs w:val="24"/>
          <w:lang w:eastAsia="hr-HR"/>
        </w:rPr>
      </w:pPr>
    </w:p>
    <w:p w14:paraId="70B91D83" w14:textId="4EEB9B41"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(4) Pisani stručni rad Ispitno povjerenstvo ocjenjuje ocjenom zadovoljava ili ne zadovoljava najkasnije u</w:t>
      </w:r>
      <w:r w:rsidR="00840E03" w:rsidRPr="00835281">
        <w:rPr>
          <w:rFonts w:eastAsia="Times New Roman"/>
          <w:color w:val="auto"/>
          <w:sz w:val="24"/>
          <w:szCs w:val="24"/>
          <w:lang w:eastAsia="hr-HR"/>
        </w:rPr>
        <w:t xml:space="preserve"> </w:t>
      </w:r>
      <w:r w:rsidRPr="00835281">
        <w:rPr>
          <w:rFonts w:eastAsia="Times New Roman"/>
          <w:color w:val="auto"/>
          <w:sz w:val="24"/>
          <w:szCs w:val="24"/>
          <w:lang w:eastAsia="hr-HR"/>
        </w:rPr>
        <w:t>roku od 60 dana od dana predaje pisanog stručnog rada.</w:t>
      </w:r>
    </w:p>
    <w:p w14:paraId="56A851A1" w14:textId="77777777" w:rsidR="00327972" w:rsidRPr="00835281" w:rsidRDefault="00327972" w:rsidP="00327972">
      <w:pPr>
        <w:spacing w:before="0" w:after="0" w:line="240" w:lineRule="auto"/>
        <w:jc w:val="both"/>
        <w:rPr>
          <w:rFonts w:eastAsia="Times New Roman"/>
          <w:color w:val="auto"/>
          <w:sz w:val="24"/>
          <w:szCs w:val="24"/>
          <w:lang w:eastAsia="hr-HR"/>
        </w:rPr>
      </w:pPr>
    </w:p>
    <w:p w14:paraId="08AE270D" w14:textId="5BA150DF"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(5) Ako je pisani stručni rad ocijenjen ocjenom zadovoljava, kandidat će ga braniti pred Ispitnim povjerenstvom najkasnije u roku od 60 dana</w:t>
      </w:r>
      <w:r w:rsidR="00B12F03" w:rsidRPr="00835281">
        <w:rPr>
          <w:rFonts w:eastAsia="Times New Roman"/>
          <w:color w:val="auto"/>
          <w:sz w:val="24"/>
          <w:szCs w:val="24"/>
          <w:lang w:eastAsia="hr-HR"/>
        </w:rPr>
        <w:t xml:space="preserve"> od dana ocjenjivanja rada</w:t>
      </w:r>
      <w:r w:rsidRPr="00835281">
        <w:rPr>
          <w:rFonts w:eastAsia="Times New Roman"/>
          <w:color w:val="auto"/>
          <w:sz w:val="24"/>
          <w:szCs w:val="24"/>
          <w:lang w:eastAsia="hr-HR"/>
        </w:rPr>
        <w:t>.</w:t>
      </w:r>
    </w:p>
    <w:p w14:paraId="317654BE" w14:textId="77777777" w:rsidR="00327972" w:rsidRPr="00835281" w:rsidRDefault="00327972" w:rsidP="00327972">
      <w:pPr>
        <w:spacing w:before="0" w:after="0" w:line="240" w:lineRule="auto"/>
        <w:jc w:val="both"/>
        <w:rPr>
          <w:rFonts w:eastAsia="Times New Roman"/>
          <w:color w:val="auto"/>
          <w:sz w:val="24"/>
          <w:szCs w:val="24"/>
          <w:lang w:eastAsia="hr-HR"/>
        </w:rPr>
      </w:pPr>
    </w:p>
    <w:p w14:paraId="1C1CC5F6" w14:textId="1250666E"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(6) Ako je rad uspješno obranjen, ispit za zvanje je položen, a pisani stručni rad se objavljuje u digitalnoj bazi podataka Ministarstva.</w:t>
      </w:r>
    </w:p>
    <w:p w14:paraId="75211DCE" w14:textId="77777777" w:rsidR="00327972" w:rsidRPr="00835281" w:rsidRDefault="00327972" w:rsidP="00327972">
      <w:pPr>
        <w:spacing w:before="0" w:after="0" w:line="240" w:lineRule="auto"/>
        <w:jc w:val="both"/>
        <w:rPr>
          <w:rFonts w:eastAsia="Times New Roman"/>
          <w:color w:val="auto"/>
          <w:sz w:val="24"/>
          <w:szCs w:val="24"/>
          <w:lang w:eastAsia="hr-HR"/>
        </w:rPr>
      </w:pPr>
    </w:p>
    <w:p w14:paraId="16E3369A" w14:textId="239DBB24"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(7) U digitalnu bazu podataka iz stavka 6. ovoga članka neće se unositi pisani stručni radovi čiji sadržaj je klasificiran.</w:t>
      </w:r>
    </w:p>
    <w:p w14:paraId="07FA2AF9" w14:textId="77777777" w:rsidR="00327972" w:rsidRPr="00835281" w:rsidRDefault="00327972" w:rsidP="00327972">
      <w:pPr>
        <w:spacing w:before="0" w:after="0" w:line="240" w:lineRule="auto"/>
        <w:jc w:val="both"/>
        <w:rPr>
          <w:rFonts w:eastAsia="Times New Roman"/>
          <w:color w:val="auto"/>
          <w:sz w:val="24"/>
          <w:szCs w:val="24"/>
          <w:lang w:eastAsia="hr-HR"/>
        </w:rPr>
      </w:pPr>
    </w:p>
    <w:p w14:paraId="25B26952" w14:textId="12815DDA"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(8) U slučaju da se pisani stručni rad ne može ocijeniti ocjenom zadovoljava, Ispitno povjerenstvo </w:t>
      </w:r>
      <w:r w:rsidR="00B12F03" w:rsidRPr="00835281">
        <w:rPr>
          <w:rFonts w:eastAsia="Times New Roman"/>
          <w:color w:val="auto"/>
          <w:sz w:val="24"/>
          <w:szCs w:val="24"/>
          <w:lang w:eastAsia="hr-HR"/>
        </w:rPr>
        <w:t>obavještavat</w:t>
      </w:r>
      <w:r w:rsidRPr="00835281">
        <w:rPr>
          <w:rFonts w:eastAsia="Times New Roman"/>
          <w:color w:val="auto"/>
          <w:sz w:val="24"/>
          <w:szCs w:val="24"/>
          <w:lang w:eastAsia="hr-HR"/>
        </w:rPr>
        <w:t xml:space="preserve"> će policijskog službenika o potrebi dorade pisanog stručnog rada.</w:t>
      </w:r>
    </w:p>
    <w:p w14:paraId="31F5E21C" w14:textId="77777777" w:rsidR="00327972" w:rsidRPr="00835281" w:rsidRDefault="00327972" w:rsidP="00327972">
      <w:pPr>
        <w:spacing w:before="0" w:after="0" w:line="240" w:lineRule="auto"/>
        <w:jc w:val="both"/>
        <w:rPr>
          <w:rFonts w:eastAsia="Times New Roman"/>
          <w:color w:val="auto"/>
          <w:sz w:val="24"/>
          <w:szCs w:val="24"/>
          <w:lang w:eastAsia="hr-HR"/>
        </w:rPr>
      </w:pPr>
    </w:p>
    <w:p w14:paraId="487F2B2E" w14:textId="234F3D7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(9) Rok za doradu pisanog stručnog rada iz stavka 8. ovoga članka je 90 dana</w:t>
      </w:r>
      <w:r w:rsidR="00B12F03" w:rsidRPr="00835281">
        <w:rPr>
          <w:rFonts w:eastAsia="Times New Roman"/>
          <w:color w:val="auto"/>
          <w:sz w:val="24"/>
          <w:szCs w:val="24"/>
          <w:lang w:eastAsia="hr-HR"/>
        </w:rPr>
        <w:t xml:space="preserve"> od dana ocjenjivanja rada</w:t>
      </w:r>
      <w:r w:rsidRPr="00835281">
        <w:rPr>
          <w:rFonts w:eastAsia="Times New Roman"/>
          <w:color w:val="auto"/>
          <w:sz w:val="24"/>
          <w:szCs w:val="24"/>
          <w:lang w:eastAsia="hr-HR"/>
        </w:rPr>
        <w:t>.</w:t>
      </w:r>
    </w:p>
    <w:p w14:paraId="58A9EA5B" w14:textId="77777777" w:rsidR="00327972" w:rsidRPr="00835281" w:rsidRDefault="00327972" w:rsidP="00327972">
      <w:pPr>
        <w:spacing w:before="0" w:after="0" w:line="240" w:lineRule="auto"/>
        <w:jc w:val="both"/>
        <w:rPr>
          <w:rFonts w:eastAsia="Times New Roman"/>
          <w:color w:val="auto"/>
          <w:sz w:val="24"/>
          <w:szCs w:val="24"/>
          <w:lang w:eastAsia="hr-HR"/>
        </w:rPr>
      </w:pPr>
    </w:p>
    <w:p w14:paraId="51A86CFC" w14:textId="40F02AE2"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(10) Ako pisani stručni rad ne bude dostavljen u roku iz stavka 2. ovoga članka, odnosno ako dorađeni pisani stručni rad bude ocijenjen ocjenom ne zadovoljava, ne bude dostavljen u roku iz stavka 9. ovoga članka ili ako nije uspješno obranjen pred Ispitnim povjerenstvom, ispit za zvanje nije položen.</w:t>
      </w:r>
    </w:p>
    <w:p w14:paraId="0769AED8" w14:textId="77777777" w:rsidR="00327972" w:rsidRPr="00835281" w:rsidRDefault="00327972" w:rsidP="00327972">
      <w:pPr>
        <w:spacing w:before="0" w:after="0" w:line="240" w:lineRule="auto"/>
        <w:jc w:val="both"/>
        <w:rPr>
          <w:rFonts w:eastAsia="Times New Roman"/>
          <w:color w:val="auto"/>
          <w:sz w:val="24"/>
          <w:szCs w:val="24"/>
          <w:lang w:eastAsia="hr-HR"/>
        </w:rPr>
      </w:pPr>
    </w:p>
    <w:p w14:paraId="4569E141" w14:textId="09907F20"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(11) Policijski službenik koji nije položio ispit za zvanje pisanim stručnim radom, može ga ponovno polagati nakon proteka roka od šest mjeseci od dana prethodnog polaganja.</w:t>
      </w:r>
    </w:p>
    <w:p w14:paraId="529A56B3" w14:textId="77777777" w:rsidR="00327972" w:rsidRPr="00835281" w:rsidRDefault="00327972" w:rsidP="00327972">
      <w:pPr>
        <w:spacing w:before="0" w:after="0" w:line="240" w:lineRule="auto"/>
        <w:jc w:val="both"/>
        <w:rPr>
          <w:rFonts w:eastAsia="Times New Roman"/>
          <w:color w:val="auto"/>
          <w:sz w:val="24"/>
          <w:szCs w:val="24"/>
          <w:lang w:eastAsia="hr-HR"/>
        </w:rPr>
      </w:pPr>
    </w:p>
    <w:p w14:paraId="09F34F10" w14:textId="7C653B21"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(12) Policijskom službeniku, koji tri puta za redom ne položi ispit za policijsko zvanje pisanim stručnim radom, ustrojstvena jedinica nadležna za ljudske potencijale izdat će rješenje o obustavi postupka za polaganje ispita za policijsko zvanje.</w:t>
      </w:r>
    </w:p>
    <w:p w14:paraId="54DC0086" w14:textId="77777777" w:rsidR="00327972" w:rsidRPr="00835281" w:rsidRDefault="00327972" w:rsidP="00327972">
      <w:pPr>
        <w:spacing w:before="0" w:after="0" w:line="240" w:lineRule="auto"/>
        <w:jc w:val="both"/>
        <w:rPr>
          <w:rFonts w:eastAsia="Times New Roman"/>
          <w:color w:val="auto"/>
          <w:sz w:val="24"/>
          <w:szCs w:val="24"/>
          <w:lang w:eastAsia="hr-HR"/>
        </w:rPr>
      </w:pPr>
    </w:p>
    <w:p w14:paraId="562CC11F" w14:textId="05FCF8A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(13) Policijski službenik iz stavka 12. ovoga članka, može ponovno pristupiti polaganju ispita za policijsko zvanje pisanim stručnim radom nakon proteka roka od tri godine od dana pravomoćnosti rješenja iz stavka 12. ovoga članka.</w:t>
      </w:r>
    </w:p>
    <w:p w14:paraId="676EE73E" w14:textId="77777777" w:rsidR="00327972" w:rsidRPr="00835281" w:rsidRDefault="00327972" w:rsidP="00327972">
      <w:pPr>
        <w:spacing w:before="0" w:after="0" w:line="240" w:lineRule="auto"/>
        <w:jc w:val="both"/>
        <w:rPr>
          <w:rFonts w:eastAsia="Times New Roman"/>
          <w:color w:val="auto"/>
          <w:sz w:val="24"/>
          <w:szCs w:val="24"/>
          <w:lang w:eastAsia="hr-HR"/>
        </w:rPr>
      </w:pPr>
    </w:p>
    <w:p w14:paraId="0DF9B7D4" w14:textId="170CF710"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(14) Policijskom službeniku koji ispit za zvanje pisanim stručnim radom nije položio zbog utvrđene povrede izvornosti i autentičnosti ili drugih etičkih standarda, izdat će se rješenje iz stavka 12. ovoga članka.</w:t>
      </w:r>
    </w:p>
    <w:p w14:paraId="2F608351" w14:textId="77777777" w:rsidR="00327972" w:rsidRPr="00835281" w:rsidRDefault="00327972" w:rsidP="00327972">
      <w:pPr>
        <w:spacing w:before="0" w:after="0" w:line="240" w:lineRule="auto"/>
        <w:jc w:val="both"/>
        <w:rPr>
          <w:rFonts w:eastAsia="Times New Roman"/>
          <w:color w:val="auto"/>
          <w:sz w:val="24"/>
          <w:szCs w:val="24"/>
          <w:lang w:eastAsia="hr-HR"/>
        </w:rPr>
      </w:pPr>
    </w:p>
    <w:p w14:paraId="400DF344" w14:textId="5BB71F18"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(15) Policijski službenik iz stavka 14. ovog</w:t>
      </w:r>
      <w:r w:rsidR="00DB7511" w:rsidRPr="00835281">
        <w:rPr>
          <w:rFonts w:eastAsia="Times New Roman"/>
          <w:color w:val="auto"/>
          <w:sz w:val="24"/>
          <w:szCs w:val="24"/>
          <w:lang w:eastAsia="hr-HR"/>
        </w:rPr>
        <w:t>a</w:t>
      </w:r>
      <w:r w:rsidRPr="00835281">
        <w:rPr>
          <w:rFonts w:eastAsia="Times New Roman"/>
          <w:color w:val="auto"/>
          <w:sz w:val="24"/>
          <w:szCs w:val="24"/>
          <w:lang w:eastAsia="hr-HR"/>
        </w:rPr>
        <w:t xml:space="preserve"> članka može ponovno pristupiti polaganju ispita pisanim stručnim radom nakon proteka roka od tri godine od dana pravomoćnosti rješenja iz stavka 12. ovoga članka. </w:t>
      </w:r>
    </w:p>
    <w:p w14:paraId="2438F4D8" w14:textId="77777777" w:rsidR="00327972" w:rsidRPr="00835281" w:rsidRDefault="00327972" w:rsidP="00327972">
      <w:pPr>
        <w:spacing w:before="0" w:after="0" w:line="240" w:lineRule="auto"/>
        <w:jc w:val="both"/>
        <w:rPr>
          <w:rFonts w:eastAsia="Times New Roman"/>
          <w:color w:val="auto"/>
          <w:sz w:val="24"/>
          <w:szCs w:val="24"/>
          <w:lang w:eastAsia="hr-HR"/>
        </w:rPr>
      </w:pPr>
    </w:p>
    <w:p w14:paraId="723A5AD5" w14:textId="32EF294F"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lastRenderedPageBreak/>
        <w:t>(16) Policijski službenik može odgoditi obranu pisanog stručnog rada, ako zbog nepredvidivih okolnosti koje su nastale unutar roka iz stavka 5. ovoga članka, nije mogao pristupiti obrani, pod uvjetom da te okolnosti opravda.“.</w:t>
      </w:r>
    </w:p>
    <w:p w14:paraId="43BB8322" w14:textId="77777777" w:rsidR="0030708D" w:rsidRPr="00835281" w:rsidRDefault="0030708D" w:rsidP="00327972">
      <w:pPr>
        <w:spacing w:before="0" w:after="0" w:line="240" w:lineRule="auto"/>
        <w:jc w:val="both"/>
        <w:rPr>
          <w:rFonts w:eastAsia="Times New Roman"/>
          <w:color w:val="auto"/>
          <w:sz w:val="24"/>
          <w:szCs w:val="24"/>
          <w:lang w:eastAsia="hr-HR"/>
        </w:rPr>
      </w:pPr>
    </w:p>
    <w:p w14:paraId="0BA27C9B" w14:textId="77777777"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9.</w:t>
      </w:r>
    </w:p>
    <w:p w14:paraId="3E2F0117" w14:textId="77777777" w:rsidR="00327972" w:rsidRPr="00835281" w:rsidRDefault="00327972" w:rsidP="00327972">
      <w:pPr>
        <w:spacing w:before="0" w:after="0" w:line="240" w:lineRule="auto"/>
        <w:rPr>
          <w:rFonts w:eastAsia="Times New Roman"/>
          <w:color w:val="auto"/>
          <w:sz w:val="24"/>
          <w:szCs w:val="24"/>
          <w:lang w:eastAsia="hr-HR"/>
        </w:rPr>
      </w:pPr>
    </w:p>
    <w:p w14:paraId="73930432" w14:textId="3F78517D" w:rsidR="0030708D" w:rsidRPr="00835281" w:rsidRDefault="0030708D" w:rsidP="00327972">
      <w:pPr>
        <w:spacing w:before="0" w:after="0" w:line="240" w:lineRule="auto"/>
        <w:ind w:firstLine="1418"/>
        <w:rPr>
          <w:rFonts w:eastAsia="Times New Roman"/>
          <w:color w:val="auto"/>
          <w:sz w:val="24"/>
          <w:szCs w:val="24"/>
          <w:lang w:eastAsia="hr-HR"/>
        </w:rPr>
      </w:pPr>
      <w:r w:rsidRPr="00835281">
        <w:rPr>
          <w:rFonts w:eastAsia="Times New Roman"/>
          <w:color w:val="auto"/>
          <w:sz w:val="24"/>
          <w:szCs w:val="24"/>
          <w:lang w:eastAsia="hr-HR"/>
        </w:rPr>
        <w:t>U članku 20. stavku 3. iza točke 7. dodaju se točke 8. i 9. koje glase:</w:t>
      </w:r>
    </w:p>
    <w:p w14:paraId="474D02A7" w14:textId="77777777" w:rsidR="00327972" w:rsidRPr="00835281" w:rsidRDefault="00327972" w:rsidP="00327972">
      <w:pPr>
        <w:spacing w:before="0" w:after="0" w:line="240" w:lineRule="auto"/>
        <w:jc w:val="both"/>
        <w:rPr>
          <w:rFonts w:eastAsia="Times New Roman"/>
          <w:color w:val="auto"/>
          <w:sz w:val="24"/>
          <w:szCs w:val="24"/>
          <w:lang w:eastAsia="hr-HR"/>
        </w:rPr>
      </w:pPr>
    </w:p>
    <w:p w14:paraId="6A14F3B6" w14:textId="7A8B2666"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„8. oznaka zapovjednik svečanog postroja u obliku je pravokutnika, širine 20 mm i dužine 48 mm iz hrvatskog tropleta žute boje i pravokutnika širine 17 mm i dužine 19 mm, podijeljen na četiri istovjetna polja od kojih su dva crvene i dva bijele boje.</w:t>
      </w:r>
    </w:p>
    <w:p w14:paraId="6A21C9C2" w14:textId="77777777" w:rsidR="00327972" w:rsidRPr="00835281" w:rsidRDefault="00327972" w:rsidP="00327972">
      <w:pPr>
        <w:spacing w:before="0" w:after="0" w:line="240" w:lineRule="auto"/>
        <w:jc w:val="both"/>
        <w:rPr>
          <w:rFonts w:eastAsia="Times New Roman"/>
          <w:color w:val="auto"/>
          <w:sz w:val="24"/>
          <w:szCs w:val="24"/>
          <w:lang w:eastAsia="hr-HR"/>
        </w:rPr>
      </w:pPr>
    </w:p>
    <w:p w14:paraId="40D68F91" w14:textId="706B9436" w:rsidR="0030708D" w:rsidRPr="00835281" w:rsidRDefault="0030708D" w:rsidP="00327972">
      <w:pPr>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 xml:space="preserve">9. oznaka </w:t>
      </w:r>
      <w:r w:rsidR="00B86DCC" w:rsidRPr="00835281">
        <w:rPr>
          <w:rFonts w:eastAsia="Times New Roman"/>
          <w:color w:val="auto"/>
          <w:sz w:val="24"/>
          <w:szCs w:val="24"/>
          <w:lang w:eastAsia="hr-HR"/>
        </w:rPr>
        <w:t>pripadnik</w:t>
      </w:r>
      <w:r w:rsidRPr="00835281">
        <w:rPr>
          <w:rFonts w:eastAsia="Times New Roman"/>
          <w:color w:val="auto"/>
          <w:sz w:val="24"/>
          <w:szCs w:val="24"/>
          <w:lang w:eastAsia="hr-HR"/>
        </w:rPr>
        <w:t xml:space="preserve"> svečanog postroja u obliku je dva pravokutnika, širine 10 mm i dužine 48 mm iz hrvatskog tropleta žute boje i pravokutnika širine 17 mm i dužine 19 mm, podijeljen na četiri istovjetna polja od kojih su dva crvene i dva bijele boje (između dva pravokutnika).“.</w:t>
      </w:r>
    </w:p>
    <w:p w14:paraId="024E9096" w14:textId="751E3ED8" w:rsidR="0030708D" w:rsidRPr="00835281" w:rsidRDefault="0030708D" w:rsidP="00327972">
      <w:pPr>
        <w:spacing w:before="0" w:after="0" w:line="240" w:lineRule="auto"/>
        <w:jc w:val="both"/>
        <w:rPr>
          <w:rFonts w:eastAsiaTheme="minorHAnsi"/>
          <w:color w:val="auto"/>
          <w:sz w:val="24"/>
          <w:szCs w:val="24"/>
        </w:rPr>
      </w:pPr>
    </w:p>
    <w:p w14:paraId="1B0D74FB" w14:textId="77777777"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 xml:space="preserve">Članak 10. </w:t>
      </w:r>
    </w:p>
    <w:p w14:paraId="41D823B2" w14:textId="77777777" w:rsidR="00327972" w:rsidRPr="00835281" w:rsidRDefault="00327972" w:rsidP="00327972">
      <w:pPr>
        <w:spacing w:before="0" w:after="0" w:line="240" w:lineRule="auto"/>
        <w:jc w:val="both"/>
        <w:rPr>
          <w:rFonts w:eastAsia="Times New Roman"/>
          <w:color w:val="auto"/>
          <w:sz w:val="24"/>
          <w:szCs w:val="24"/>
          <w:lang w:eastAsia="hr-HR"/>
        </w:rPr>
      </w:pPr>
    </w:p>
    <w:p w14:paraId="6E4D7449" w14:textId="245DE99E" w:rsidR="0030708D" w:rsidRPr="00835281" w:rsidRDefault="0030708D" w:rsidP="00327972">
      <w:pPr>
        <w:spacing w:before="0" w:after="0" w:line="240" w:lineRule="auto"/>
        <w:ind w:firstLine="1418"/>
        <w:jc w:val="both"/>
        <w:rPr>
          <w:rFonts w:eastAsia="Times New Roman"/>
          <w:color w:val="auto"/>
          <w:sz w:val="24"/>
          <w:szCs w:val="24"/>
          <w:lang w:eastAsia="hr-HR"/>
        </w:rPr>
      </w:pPr>
      <w:r w:rsidRPr="00835281">
        <w:rPr>
          <w:rFonts w:eastAsia="Times New Roman"/>
          <w:color w:val="auto"/>
          <w:sz w:val="24"/>
          <w:szCs w:val="24"/>
          <w:lang w:eastAsia="hr-HR"/>
        </w:rPr>
        <w:t>U PRILOGU 1. dijelu „IZGLED OZNAKA OSOBNIH POLICIJSKIH ZVANJA I FUNKCIONALNIH OZNAKA“ iza funkcionalne oznake ČLAN POLICIJSKE KLAPE dodaju se nove funkcionalne oznake:</w:t>
      </w:r>
    </w:p>
    <w:p w14:paraId="2C7300B8" w14:textId="77777777" w:rsidR="0030708D" w:rsidRPr="00835281" w:rsidRDefault="0030708D" w:rsidP="00327972">
      <w:pPr>
        <w:spacing w:before="0" w:after="0" w:line="240" w:lineRule="auto"/>
        <w:jc w:val="both"/>
        <w:rPr>
          <w:rFonts w:eastAsia="Times New Roman"/>
          <w:color w:val="auto"/>
          <w:sz w:val="24"/>
          <w:szCs w:val="24"/>
          <w:lang w:eastAsia="hr-HR"/>
        </w:rPr>
      </w:pPr>
    </w:p>
    <w:tbl>
      <w:tblPr>
        <w:tblW w:w="9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7070"/>
      </w:tblGrid>
      <w:tr w:rsidR="00327972" w:rsidRPr="00835281" w14:paraId="6C808513" w14:textId="77777777" w:rsidTr="000D3449">
        <w:trPr>
          <w:trHeight w:val="605"/>
          <w:tblCellSpacing w:w="15" w:type="dxa"/>
        </w:trPr>
        <w:tc>
          <w:tcPr>
            <w:tcW w:w="1940" w:type="dxa"/>
            <w:vAlign w:val="center"/>
          </w:tcPr>
          <w:p w14:paraId="52EF5168" w14:textId="77777777" w:rsidR="0030708D" w:rsidRPr="00835281" w:rsidRDefault="0030708D" w:rsidP="00327972">
            <w:pPr>
              <w:spacing w:before="0" w:after="0" w:line="240" w:lineRule="auto"/>
              <w:rPr>
                <w:rFonts w:eastAsia="Times New Roman"/>
                <w:color w:val="auto"/>
                <w:sz w:val="24"/>
                <w:szCs w:val="24"/>
                <w:lang w:eastAsia="hr-HR"/>
              </w:rPr>
            </w:pPr>
            <w:r w:rsidRPr="00835281">
              <w:rPr>
                <w:rFonts w:eastAsia="Times New Roman"/>
                <w:noProof/>
                <w:color w:val="auto"/>
                <w:sz w:val="24"/>
                <w:szCs w:val="24"/>
                <w:lang w:eastAsia="hr-HR"/>
              </w:rPr>
              <w:drawing>
                <wp:inline distT="0" distB="0" distL="0" distR="0" wp14:anchorId="09CAF4E7" wp14:editId="4A220222">
                  <wp:extent cx="1004570" cy="354227"/>
                  <wp:effectExtent l="0" t="0" r="5080" b="825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0512" cy="359848"/>
                          </a:xfrm>
                          <a:prstGeom prst="rect">
                            <a:avLst/>
                          </a:prstGeom>
                          <a:noFill/>
                        </pic:spPr>
                      </pic:pic>
                    </a:graphicData>
                  </a:graphic>
                </wp:inline>
              </w:drawing>
            </w:r>
          </w:p>
        </w:tc>
        <w:tc>
          <w:tcPr>
            <w:tcW w:w="7025" w:type="dxa"/>
            <w:vAlign w:val="center"/>
          </w:tcPr>
          <w:p w14:paraId="4212F652" w14:textId="77777777" w:rsidR="0030708D" w:rsidRPr="00835281" w:rsidRDefault="0030708D" w:rsidP="00327972">
            <w:pPr>
              <w:spacing w:before="0" w:after="0" w:line="240" w:lineRule="auto"/>
              <w:rPr>
                <w:rFonts w:eastAsia="Times New Roman"/>
                <w:color w:val="auto"/>
                <w:sz w:val="24"/>
                <w:szCs w:val="24"/>
                <w:lang w:eastAsia="hr-HR"/>
              </w:rPr>
            </w:pPr>
            <w:r w:rsidRPr="00835281">
              <w:rPr>
                <w:rFonts w:eastAsia="Times New Roman"/>
                <w:color w:val="auto"/>
                <w:sz w:val="24"/>
                <w:szCs w:val="24"/>
                <w:lang w:eastAsia="hr-HR"/>
              </w:rPr>
              <w:t>ZAPOVJEDNIK SVEČANOG POSTROJA</w:t>
            </w:r>
          </w:p>
        </w:tc>
      </w:tr>
      <w:tr w:rsidR="0030708D" w:rsidRPr="00835281" w14:paraId="555EF512" w14:textId="77777777" w:rsidTr="000D3449">
        <w:trPr>
          <w:trHeight w:val="605"/>
          <w:tblCellSpacing w:w="15" w:type="dxa"/>
        </w:trPr>
        <w:tc>
          <w:tcPr>
            <w:tcW w:w="1940" w:type="dxa"/>
            <w:vAlign w:val="center"/>
          </w:tcPr>
          <w:p w14:paraId="197E0937" w14:textId="77777777" w:rsidR="0030708D" w:rsidRPr="00835281" w:rsidRDefault="0030708D" w:rsidP="00327972">
            <w:pPr>
              <w:spacing w:before="0" w:after="0" w:line="240" w:lineRule="auto"/>
              <w:rPr>
                <w:rFonts w:eastAsia="Times New Roman"/>
                <w:color w:val="auto"/>
                <w:sz w:val="24"/>
                <w:szCs w:val="24"/>
                <w:lang w:eastAsia="hr-HR"/>
              </w:rPr>
            </w:pPr>
            <w:r w:rsidRPr="00835281">
              <w:rPr>
                <w:rFonts w:eastAsia="Times New Roman"/>
                <w:noProof/>
                <w:color w:val="auto"/>
                <w:sz w:val="24"/>
                <w:szCs w:val="24"/>
                <w:lang w:eastAsia="hr-HR"/>
              </w:rPr>
              <w:drawing>
                <wp:inline distT="0" distB="0" distL="0" distR="0" wp14:anchorId="15B89F61" wp14:editId="66C71B96">
                  <wp:extent cx="991178" cy="345989"/>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6478" cy="347839"/>
                          </a:xfrm>
                          <a:prstGeom prst="rect">
                            <a:avLst/>
                          </a:prstGeom>
                          <a:noFill/>
                        </pic:spPr>
                      </pic:pic>
                    </a:graphicData>
                  </a:graphic>
                </wp:inline>
              </w:drawing>
            </w:r>
          </w:p>
        </w:tc>
        <w:tc>
          <w:tcPr>
            <w:tcW w:w="7025" w:type="dxa"/>
            <w:vAlign w:val="center"/>
          </w:tcPr>
          <w:p w14:paraId="13343842" w14:textId="77777777" w:rsidR="0030708D" w:rsidRPr="00835281" w:rsidRDefault="0030708D" w:rsidP="00327972">
            <w:pPr>
              <w:spacing w:before="0" w:after="0" w:line="240" w:lineRule="auto"/>
              <w:rPr>
                <w:rFonts w:eastAsia="Times New Roman"/>
                <w:color w:val="auto"/>
                <w:sz w:val="24"/>
                <w:szCs w:val="24"/>
                <w:lang w:eastAsia="hr-HR"/>
              </w:rPr>
            </w:pPr>
            <w:r w:rsidRPr="00835281">
              <w:rPr>
                <w:rFonts w:eastAsia="Times New Roman"/>
                <w:color w:val="auto"/>
                <w:sz w:val="24"/>
                <w:szCs w:val="24"/>
                <w:lang w:eastAsia="hr-HR"/>
              </w:rPr>
              <w:t>PRIPADNIK SVEČANOG POSTROJA</w:t>
            </w:r>
          </w:p>
        </w:tc>
      </w:tr>
    </w:tbl>
    <w:p w14:paraId="36EC9D1D" w14:textId="2EAD322F" w:rsidR="0030708D" w:rsidRPr="00835281" w:rsidRDefault="0030708D" w:rsidP="00327972">
      <w:pPr>
        <w:spacing w:before="0" w:after="0" w:line="240" w:lineRule="auto"/>
        <w:jc w:val="both"/>
        <w:rPr>
          <w:rFonts w:eastAsiaTheme="minorHAnsi"/>
          <w:color w:val="auto"/>
          <w:sz w:val="24"/>
          <w:szCs w:val="24"/>
        </w:rPr>
      </w:pPr>
    </w:p>
    <w:p w14:paraId="456AF2BD" w14:textId="77777777" w:rsidR="008F085B" w:rsidRPr="00835281" w:rsidRDefault="008F085B" w:rsidP="00327972">
      <w:pPr>
        <w:spacing w:before="0" w:after="0" w:line="240" w:lineRule="auto"/>
        <w:jc w:val="both"/>
        <w:rPr>
          <w:rFonts w:eastAsiaTheme="minorHAnsi"/>
          <w:color w:val="auto"/>
          <w:sz w:val="24"/>
          <w:szCs w:val="24"/>
        </w:rPr>
      </w:pPr>
    </w:p>
    <w:p w14:paraId="2E5438C1" w14:textId="77777777" w:rsidR="0030708D" w:rsidRPr="00835281" w:rsidRDefault="0030708D" w:rsidP="00327972">
      <w:pPr>
        <w:shd w:val="clear" w:color="auto" w:fill="FFFFFF"/>
        <w:spacing w:before="0" w:after="0" w:line="240" w:lineRule="auto"/>
        <w:jc w:val="center"/>
        <w:textAlignment w:val="baseline"/>
        <w:rPr>
          <w:rFonts w:eastAsia="Times New Roman"/>
          <w:b/>
          <w:color w:val="auto"/>
          <w:sz w:val="24"/>
          <w:szCs w:val="24"/>
          <w:lang w:eastAsia="hr-HR"/>
        </w:rPr>
      </w:pPr>
      <w:r w:rsidRPr="00835281">
        <w:rPr>
          <w:rFonts w:eastAsia="Times New Roman"/>
          <w:b/>
          <w:color w:val="auto"/>
          <w:sz w:val="24"/>
          <w:szCs w:val="24"/>
          <w:lang w:eastAsia="hr-HR"/>
        </w:rPr>
        <w:t>PRIJELAZNE I ZAVRŠNA ODREDBA</w:t>
      </w:r>
    </w:p>
    <w:p w14:paraId="70120812" w14:textId="77777777" w:rsidR="0030708D" w:rsidRPr="00835281" w:rsidRDefault="0030708D" w:rsidP="00327972">
      <w:pPr>
        <w:spacing w:before="0" w:after="0" w:line="240" w:lineRule="auto"/>
        <w:jc w:val="center"/>
        <w:rPr>
          <w:rFonts w:eastAsia="Times New Roman"/>
          <w:b/>
          <w:color w:val="auto"/>
          <w:sz w:val="24"/>
          <w:szCs w:val="24"/>
          <w:lang w:eastAsia="hr-HR"/>
        </w:rPr>
      </w:pPr>
    </w:p>
    <w:p w14:paraId="7ECC9112" w14:textId="77777777" w:rsidR="0030708D" w:rsidRPr="00835281" w:rsidRDefault="0030708D" w:rsidP="00327972">
      <w:pPr>
        <w:spacing w:before="0" w:after="0" w:line="240" w:lineRule="auto"/>
        <w:jc w:val="center"/>
        <w:rPr>
          <w:rFonts w:eastAsia="Times New Roman"/>
          <w:b/>
          <w:color w:val="auto"/>
          <w:sz w:val="24"/>
          <w:szCs w:val="24"/>
          <w:lang w:eastAsia="hr-HR"/>
        </w:rPr>
      </w:pPr>
      <w:r w:rsidRPr="00835281">
        <w:rPr>
          <w:rFonts w:eastAsia="Times New Roman"/>
          <w:b/>
          <w:color w:val="auto"/>
          <w:sz w:val="24"/>
          <w:szCs w:val="24"/>
          <w:lang w:eastAsia="hr-HR"/>
        </w:rPr>
        <w:t>Članak 11.</w:t>
      </w:r>
    </w:p>
    <w:p w14:paraId="0F594A25" w14:textId="77777777" w:rsidR="00327972" w:rsidRPr="00835281" w:rsidRDefault="00327972" w:rsidP="00327972">
      <w:pPr>
        <w:spacing w:before="0" w:after="0" w:line="240" w:lineRule="auto"/>
        <w:jc w:val="both"/>
        <w:rPr>
          <w:rFonts w:eastAsia="Times New Roman"/>
          <w:color w:val="auto"/>
          <w:sz w:val="24"/>
          <w:szCs w:val="24"/>
          <w:lang w:eastAsia="hr-HR"/>
        </w:rPr>
      </w:pPr>
    </w:p>
    <w:p w14:paraId="08E66D88" w14:textId="59EDB583" w:rsidR="0030708D" w:rsidRPr="00835281" w:rsidRDefault="0030708D" w:rsidP="00327972">
      <w:pPr>
        <w:spacing w:before="0" w:after="0" w:line="240" w:lineRule="auto"/>
        <w:ind w:firstLine="1418"/>
        <w:jc w:val="both"/>
        <w:rPr>
          <w:rFonts w:eastAsia="Times New Roman"/>
          <w:color w:val="auto"/>
          <w:sz w:val="24"/>
          <w:szCs w:val="24"/>
          <w:lang w:eastAsia="hr-HR"/>
        </w:rPr>
      </w:pPr>
      <w:r w:rsidRPr="00835281">
        <w:rPr>
          <w:rFonts w:eastAsia="Times New Roman"/>
          <w:color w:val="auto"/>
          <w:sz w:val="24"/>
          <w:szCs w:val="24"/>
          <w:lang w:eastAsia="hr-HR"/>
        </w:rPr>
        <w:t>U svrhu ostvarivanja uvjeta za promicanje kroz policijska zvanja prema odredbama ove Uredbe, dosadašnje ocjene rada policijskih službenika koje su bile propisane zakonom kojim se uređuju osnove organizacije policije i specifičnosti radnopravnog položaja policijskih službenika, smatraju se ocjenama utvrđenim propisima kojima je uređeno ocjenjivanje državnih službenika, na sljedeći način:</w:t>
      </w:r>
    </w:p>
    <w:p w14:paraId="72EA2F72" w14:textId="77777777" w:rsidR="00327972" w:rsidRPr="00835281" w:rsidRDefault="00327972" w:rsidP="00327972">
      <w:pPr>
        <w:spacing w:before="0" w:after="0" w:line="240" w:lineRule="auto"/>
        <w:jc w:val="both"/>
        <w:rPr>
          <w:rFonts w:eastAsia="Times New Roman"/>
          <w:color w:val="auto"/>
          <w:sz w:val="24"/>
          <w:szCs w:val="24"/>
          <w:lang w:eastAsia="hr-HR"/>
        </w:rPr>
      </w:pPr>
    </w:p>
    <w:p w14:paraId="0B04B5FA" w14:textId="1C6B9F98" w:rsidR="0030708D" w:rsidRPr="00835281" w:rsidRDefault="00327972"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w:t>
      </w:r>
      <w:r w:rsidRPr="00835281">
        <w:rPr>
          <w:rFonts w:eastAsia="Times New Roman"/>
          <w:color w:val="auto"/>
          <w:sz w:val="24"/>
          <w:szCs w:val="24"/>
          <w:lang w:eastAsia="hr-HR"/>
        </w:rPr>
        <w:tab/>
      </w:r>
      <w:r w:rsidR="0030708D" w:rsidRPr="00835281">
        <w:rPr>
          <w:rFonts w:eastAsia="Times New Roman"/>
          <w:color w:val="auto"/>
          <w:sz w:val="24"/>
          <w:szCs w:val="24"/>
          <w:lang w:eastAsia="hr-HR"/>
        </w:rPr>
        <w:t>ocjena „ne zadovoljava“ - „ne zadovoljava“</w:t>
      </w:r>
    </w:p>
    <w:p w14:paraId="4EC5FACE" w14:textId="211DC66F" w:rsidR="0030708D" w:rsidRPr="00835281" w:rsidRDefault="00327972"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w:t>
      </w:r>
      <w:r w:rsidRPr="00835281">
        <w:rPr>
          <w:rFonts w:eastAsia="Times New Roman"/>
          <w:color w:val="auto"/>
          <w:sz w:val="24"/>
          <w:szCs w:val="24"/>
          <w:lang w:eastAsia="hr-HR"/>
        </w:rPr>
        <w:tab/>
      </w:r>
      <w:r w:rsidR="0030708D" w:rsidRPr="00835281">
        <w:rPr>
          <w:rFonts w:eastAsia="Times New Roman"/>
          <w:color w:val="auto"/>
          <w:sz w:val="24"/>
          <w:szCs w:val="24"/>
          <w:lang w:eastAsia="hr-HR"/>
        </w:rPr>
        <w:t>ocjena „zadovoljava“ - „zadovoljava“</w:t>
      </w:r>
    </w:p>
    <w:p w14:paraId="1C339983" w14:textId="065BB180" w:rsidR="0030708D" w:rsidRPr="00835281" w:rsidRDefault="00327972"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w:t>
      </w:r>
      <w:r w:rsidRPr="00835281">
        <w:rPr>
          <w:rFonts w:eastAsia="Times New Roman"/>
          <w:color w:val="auto"/>
          <w:sz w:val="24"/>
          <w:szCs w:val="24"/>
          <w:lang w:eastAsia="hr-HR"/>
        </w:rPr>
        <w:tab/>
      </w:r>
      <w:r w:rsidR="0030708D" w:rsidRPr="00835281">
        <w:rPr>
          <w:rFonts w:eastAsia="Times New Roman"/>
          <w:color w:val="auto"/>
          <w:sz w:val="24"/>
          <w:szCs w:val="24"/>
          <w:lang w:eastAsia="hr-HR"/>
        </w:rPr>
        <w:t>ocjena „dobar“ - „uspješan“</w:t>
      </w:r>
    </w:p>
    <w:p w14:paraId="029506EB" w14:textId="189D8B18" w:rsidR="0030708D" w:rsidRPr="00835281" w:rsidRDefault="00327972"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w:t>
      </w:r>
      <w:r w:rsidRPr="00835281">
        <w:rPr>
          <w:rFonts w:eastAsia="Times New Roman"/>
          <w:color w:val="auto"/>
          <w:sz w:val="24"/>
          <w:szCs w:val="24"/>
          <w:lang w:eastAsia="hr-HR"/>
        </w:rPr>
        <w:tab/>
      </w:r>
      <w:r w:rsidR="0030708D" w:rsidRPr="00835281">
        <w:rPr>
          <w:rFonts w:eastAsia="Times New Roman"/>
          <w:color w:val="auto"/>
          <w:sz w:val="24"/>
          <w:szCs w:val="24"/>
          <w:lang w:eastAsia="hr-HR"/>
        </w:rPr>
        <w:t>ocjena „uspješan“ - „naročito uspješan“</w:t>
      </w:r>
    </w:p>
    <w:p w14:paraId="2A370E0F" w14:textId="774656D0" w:rsidR="0030708D" w:rsidRPr="00835281" w:rsidRDefault="00327972" w:rsidP="00327972">
      <w:pPr>
        <w:tabs>
          <w:tab w:val="left" w:pos="426"/>
        </w:tabs>
        <w:spacing w:before="0" w:after="0" w:line="240" w:lineRule="auto"/>
        <w:jc w:val="both"/>
        <w:rPr>
          <w:rFonts w:eastAsia="Times New Roman"/>
          <w:color w:val="auto"/>
          <w:sz w:val="24"/>
          <w:szCs w:val="24"/>
          <w:lang w:eastAsia="hr-HR"/>
        </w:rPr>
      </w:pPr>
      <w:r w:rsidRPr="00835281">
        <w:rPr>
          <w:rFonts w:eastAsia="Times New Roman"/>
          <w:color w:val="auto"/>
          <w:sz w:val="24"/>
          <w:szCs w:val="24"/>
          <w:lang w:eastAsia="hr-HR"/>
        </w:rPr>
        <w:t>-</w:t>
      </w:r>
      <w:r w:rsidRPr="00835281">
        <w:rPr>
          <w:rFonts w:eastAsia="Times New Roman"/>
          <w:color w:val="auto"/>
          <w:sz w:val="24"/>
          <w:szCs w:val="24"/>
          <w:lang w:eastAsia="hr-HR"/>
        </w:rPr>
        <w:tab/>
      </w:r>
      <w:r w:rsidR="0030708D" w:rsidRPr="00835281">
        <w:rPr>
          <w:rFonts w:eastAsia="Times New Roman"/>
          <w:color w:val="auto"/>
          <w:sz w:val="24"/>
          <w:szCs w:val="24"/>
          <w:lang w:eastAsia="hr-HR"/>
        </w:rPr>
        <w:t>ocjena „naročito uspješan“ - „izvrstan“.</w:t>
      </w:r>
    </w:p>
    <w:p w14:paraId="1D232122" w14:textId="1F84BBEC" w:rsidR="0030708D" w:rsidRPr="00835281" w:rsidRDefault="0030708D" w:rsidP="00327972">
      <w:pPr>
        <w:tabs>
          <w:tab w:val="left" w:pos="426"/>
        </w:tabs>
        <w:spacing w:before="0" w:after="0" w:line="240" w:lineRule="auto"/>
        <w:jc w:val="both"/>
        <w:rPr>
          <w:rFonts w:eastAsia="Times New Roman"/>
          <w:color w:val="auto"/>
          <w:sz w:val="24"/>
          <w:szCs w:val="24"/>
          <w:lang w:eastAsia="hr-HR"/>
        </w:rPr>
      </w:pPr>
    </w:p>
    <w:p w14:paraId="67BACB00" w14:textId="3FB389EE" w:rsidR="0030708D" w:rsidRPr="00835281" w:rsidRDefault="0030708D" w:rsidP="00327972">
      <w:pPr>
        <w:shd w:val="clear" w:color="auto" w:fill="FFFFFF"/>
        <w:spacing w:before="0" w:after="0" w:line="240" w:lineRule="auto"/>
        <w:jc w:val="center"/>
        <w:textAlignment w:val="baseline"/>
        <w:rPr>
          <w:rFonts w:eastAsia="Times New Roman"/>
          <w:b/>
          <w:color w:val="auto"/>
          <w:sz w:val="24"/>
          <w:szCs w:val="24"/>
          <w:lang w:eastAsia="hr-HR"/>
        </w:rPr>
      </w:pPr>
      <w:r w:rsidRPr="00835281">
        <w:rPr>
          <w:rFonts w:eastAsia="Times New Roman"/>
          <w:b/>
          <w:color w:val="auto"/>
          <w:sz w:val="24"/>
          <w:szCs w:val="24"/>
          <w:lang w:eastAsia="hr-HR"/>
        </w:rPr>
        <w:t>Članak 12.</w:t>
      </w:r>
    </w:p>
    <w:p w14:paraId="65BF4EFE" w14:textId="77777777" w:rsidR="008F085B" w:rsidRPr="00835281" w:rsidRDefault="008F085B" w:rsidP="00327972">
      <w:pPr>
        <w:shd w:val="clear" w:color="auto" w:fill="FFFFFF"/>
        <w:spacing w:before="0" w:after="0" w:line="240" w:lineRule="auto"/>
        <w:jc w:val="center"/>
        <w:textAlignment w:val="baseline"/>
        <w:rPr>
          <w:rFonts w:eastAsia="Times New Roman"/>
          <w:b/>
          <w:color w:val="auto"/>
          <w:sz w:val="24"/>
          <w:szCs w:val="24"/>
          <w:lang w:eastAsia="hr-HR"/>
        </w:rPr>
      </w:pPr>
    </w:p>
    <w:p w14:paraId="040A9AF1" w14:textId="220663DA" w:rsidR="0030708D" w:rsidRPr="00835281" w:rsidRDefault="0030708D" w:rsidP="008F085B">
      <w:pPr>
        <w:pStyle w:val="box472955"/>
        <w:shd w:val="clear" w:color="auto" w:fill="FFFFFF"/>
        <w:spacing w:before="0" w:beforeAutospacing="0" w:after="0" w:afterAutospacing="0"/>
        <w:ind w:firstLine="1418"/>
        <w:jc w:val="both"/>
        <w:textAlignment w:val="baseline"/>
      </w:pPr>
      <w:r w:rsidRPr="00835281">
        <w:t>(1) Policijski službenik koji je cjelovitu kvalifikaciju razine 6.st ili 6.sv sukladno HKO-u stekao na Veleučilištu kriminalistike i javne sigurnosti</w:t>
      </w:r>
      <w:r w:rsidR="000C552A" w:rsidRPr="00835281">
        <w:t xml:space="preserve"> </w:t>
      </w:r>
      <w:r w:rsidR="000C552A" w:rsidRPr="00835281">
        <w:rPr>
          <w:rFonts w:eastAsiaTheme="minorHAnsi"/>
        </w:rPr>
        <w:t xml:space="preserve">prije zasnivanja radnog odnosa u Ministarstvu unutarnjih poslova te mu, sukladno odredbama članka 9. stavka 3. i članka 10. </w:t>
      </w:r>
      <w:r w:rsidR="000C552A" w:rsidRPr="00835281">
        <w:rPr>
          <w:rFonts w:eastAsiaTheme="minorHAnsi"/>
        </w:rPr>
        <w:lastRenderedPageBreak/>
        <w:t>stavka 5. Uredbe</w:t>
      </w:r>
      <w:r w:rsidR="000C552A" w:rsidRPr="00835281">
        <w:t xml:space="preserve"> </w:t>
      </w:r>
      <w:r w:rsidR="000C552A" w:rsidRPr="00835281">
        <w:rPr>
          <w:rFonts w:eastAsiaTheme="minorHAnsi"/>
        </w:rPr>
        <w:t>o policijskim zvanjima („Narodne novine“</w:t>
      </w:r>
      <w:r w:rsidR="00835281" w:rsidRPr="00835281">
        <w:rPr>
          <w:rFonts w:eastAsiaTheme="minorHAnsi"/>
        </w:rPr>
        <w:t>,</w:t>
      </w:r>
      <w:r w:rsidR="000C552A" w:rsidRPr="00835281">
        <w:rPr>
          <w:rFonts w:eastAsiaTheme="minorHAnsi"/>
        </w:rPr>
        <w:t xml:space="preserve"> br. 7/22. i 149/22.) nije bilo moguće priznati odgovarajuće policijsko zvanje</w:t>
      </w:r>
      <w:r w:rsidRPr="00835281">
        <w:t>, stupanjem na snagu ove Uredbe stječe policijsko zvanje „viši policijski narednik“, ako je njegovo policijsko zvanje niže.</w:t>
      </w:r>
    </w:p>
    <w:p w14:paraId="53F1F906" w14:textId="77777777" w:rsidR="008F085B" w:rsidRPr="00835281" w:rsidRDefault="008F085B" w:rsidP="00327972">
      <w:pPr>
        <w:pStyle w:val="box472955"/>
        <w:shd w:val="clear" w:color="auto" w:fill="FFFFFF"/>
        <w:spacing w:before="0" w:beforeAutospacing="0" w:after="0" w:afterAutospacing="0"/>
        <w:jc w:val="both"/>
        <w:textAlignment w:val="baseline"/>
      </w:pPr>
    </w:p>
    <w:p w14:paraId="25E6BE28" w14:textId="060DFADA" w:rsidR="0030708D" w:rsidRPr="00835281" w:rsidRDefault="0030708D" w:rsidP="008F085B">
      <w:pPr>
        <w:pStyle w:val="box472955"/>
        <w:shd w:val="clear" w:color="auto" w:fill="FFFFFF"/>
        <w:spacing w:before="0" w:beforeAutospacing="0" w:after="0" w:afterAutospacing="0"/>
        <w:ind w:firstLine="1418"/>
        <w:jc w:val="both"/>
        <w:textAlignment w:val="baseline"/>
      </w:pPr>
      <w:r w:rsidRPr="00835281">
        <w:t xml:space="preserve">(2) Policijski službenik koji je cjelovitu kvalifikaciju razine 7.1.st ili 7.1.sv sukladno HKO-u </w:t>
      </w:r>
      <w:r w:rsidR="00F5212C" w:rsidRPr="00835281">
        <w:t xml:space="preserve">stekao na </w:t>
      </w:r>
      <w:r w:rsidRPr="00835281">
        <w:t>Veleučilištu kriminalistike i javne sigurnosti</w:t>
      </w:r>
      <w:r w:rsidR="000C552A" w:rsidRPr="00835281">
        <w:t xml:space="preserve"> </w:t>
      </w:r>
      <w:r w:rsidR="000C552A" w:rsidRPr="00835281">
        <w:rPr>
          <w:rFonts w:eastAsiaTheme="minorHAnsi"/>
        </w:rPr>
        <w:t>prije zasnivanja radnog odnosa u Ministarstvu unutarnjih poslova te mu, sukladno odredbama članka 9. stavka 3. i članka 10. stavka 5. Uredbe</w:t>
      </w:r>
      <w:r w:rsidR="000C552A" w:rsidRPr="00835281">
        <w:t xml:space="preserve"> </w:t>
      </w:r>
      <w:r w:rsidR="000C552A" w:rsidRPr="00835281">
        <w:rPr>
          <w:rFonts w:eastAsiaTheme="minorHAnsi"/>
        </w:rPr>
        <w:t>o policijskim zvanjima („Narodne novine“</w:t>
      </w:r>
      <w:r w:rsidR="00835281" w:rsidRPr="00835281">
        <w:rPr>
          <w:rFonts w:eastAsiaTheme="minorHAnsi"/>
        </w:rPr>
        <w:t>,</w:t>
      </w:r>
      <w:r w:rsidR="000C552A" w:rsidRPr="00835281">
        <w:rPr>
          <w:rFonts w:eastAsiaTheme="minorHAnsi"/>
        </w:rPr>
        <w:t xml:space="preserve"> br. 7/22. i 149/22.) nije bilo moguće priznati odgovarajuće policijsko zvanje</w:t>
      </w:r>
      <w:r w:rsidRPr="00835281">
        <w:t>,</w:t>
      </w:r>
      <w:r w:rsidR="000C552A" w:rsidRPr="00835281">
        <w:t xml:space="preserve"> </w:t>
      </w:r>
      <w:r w:rsidRPr="00835281">
        <w:t>stupanjem na snagu ove Uredbe stječe policijsko zvanje „viši policijski inspektor“, ako je njegovo policijsko zvanje niže.</w:t>
      </w:r>
    </w:p>
    <w:p w14:paraId="2019DDA0" w14:textId="77777777" w:rsidR="0030708D" w:rsidRPr="00835281" w:rsidRDefault="0030708D" w:rsidP="00327972">
      <w:pPr>
        <w:shd w:val="clear" w:color="auto" w:fill="FFFFFF"/>
        <w:spacing w:before="0" w:after="0" w:line="240" w:lineRule="auto"/>
        <w:jc w:val="center"/>
        <w:textAlignment w:val="baseline"/>
        <w:rPr>
          <w:rFonts w:eastAsia="Times New Roman"/>
          <w:b/>
          <w:color w:val="auto"/>
          <w:sz w:val="24"/>
          <w:szCs w:val="24"/>
          <w:lang w:eastAsia="hr-HR"/>
        </w:rPr>
      </w:pPr>
    </w:p>
    <w:p w14:paraId="1B57F57B" w14:textId="77777777" w:rsidR="0030708D" w:rsidRPr="00835281" w:rsidRDefault="0030708D" w:rsidP="00327972">
      <w:pPr>
        <w:shd w:val="clear" w:color="auto" w:fill="FFFFFF"/>
        <w:spacing w:before="0" w:after="0" w:line="240" w:lineRule="auto"/>
        <w:jc w:val="center"/>
        <w:textAlignment w:val="baseline"/>
        <w:rPr>
          <w:rFonts w:eastAsia="Times New Roman"/>
          <w:b/>
          <w:color w:val="auto"/>
          <w:sz w:val="24"/>
          <w:szCs w:val="24"/>
          <w:lang w:eastAsia="hr-HR"/>
        </w:rPr>
      </w:pPr>
      <w:r w:rsidRPr="00835281">
        <w:rPr>
          <w:rFonts w:eastAsia="Times New Roman"/>
          <w:b/>
          <w:color w:val="auto"/>
          <w:sz w:val="24"/>
          <w:szCs w:val="24"/>
          <w:lang w:eastAsia="hr-HR"/>
        </w:rPr>
        <w:t>Članak 13.</w:t>
      </w:r>
    </w:p>
    <w:p w14:paraId="1871258F" w14:textId="77777777" w:rsidR="0030708D" w:rsidRPr="00835281" w:rsidRDefault="0030708D" w:rsidP="00327972">
      <w:pPr>
        <w:shd w:val="clear" w:color="auto" w:fill="FFFFFF"/>
        <w:spacing w:before="0" w:after="0" w:line="240" w:lineRule="auto"/>
        <w:jc w:val="center"/>
        <w:textAlignment w:val="baseline"/>
        <w:rPr>
          <w:rFonts w:eastAsia="Times New Roman"/>
          <w:b/>
          <w:color w:val="auto"/>
          <w:sz w:val="24"/>
          <w:szCs w:val="24"/>
          <w:lang w:eastAsia="hr-HR"/>
        </w:rPr>
      </w:pPr>
    </w:p>
    <w:p w14:paraId="47BAA96E" w14:textId="1038007C" w:rsidR="0030708D" w:rsidRPr="00835281" w:rsidRDefault="0030708D" w:rsidP="008F085B">
      <w:pPr>
        <w:shd w:val="clear" w:color="auto" w:fill="FFFFFF"/>
        <w:spacing w:before="0" w:after="0" w:line="240" w:lineRule="auto"/>
        <w:ind w:firstLine="1418"/>
        <w:jc w:val="both"/>
        <w:textAlignment w:val="baseline"/>
        <w:rPr>
          <w:rFonts w:eastAsia="Times New Roman"/>
          <w:color w:val="auto"/>
          <w:sz w:val="24"/>
          <w:szCs w:val="24"/>
          <w:lang w:eastAsia="hr-HR"/>
        </w:rPr>
      </w:pPr>
      <w:r w:rsidRPr="00835281">
        <w:rPr>
          <w:rFonts w:eastAsia="Times New Roman"/>
          <w:color w:val="auto"/>
          <w:sz w:val="24"/>
          <w:szCs w:val="24"/>
          <w:lang w:eastAsia="hr-HR"/>
        </w:rPr>
        <w:t>Ova Uredba stupa na snagu osmoga dana od dana objave u „Narodnim novinama“.</w:t>
      </w:r>
    </w:p>
    <w:p w14:paraId="1F40A034"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0D4EB752"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1FDB82C2"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43340845"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r w:rsidRPr="008F085B">
        <w:rPr>
          <w:rFonts w:eastAsia="Times New Roman"/>
          <w:color w:val="auto"/>
          <w:sz w:val="24"/>
          <w:szCs w:val="24"/>
          <w:lang w:eastAsia="hr-HR"/>
        </w:rPr>
        <w:t xml:space="preserve">KLASA: </w:t>
      </w:r>
    </w:p>
    <w:p w14:paraId="3E2E16F5"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r w:rsidRPr="008F085B">
        <w:rPr>
          <w:rFonts w:eastAsia="Times New Roman"/>
          <w:color w:val="auto"/>
          <w:sz w:val="24"/>
          <w:szCs w:val="24"/>
          <w:lang w:eastAsia="hr-HR"/>
        </w:rPr>
        <w:t>URBROJ:</w:t>
      </w:r>
    </w:p>
    <w:p w14:paraId="3DDEEA4A" w14:textId="77777777" w:rsidR="008F085B" w:rsidRPr="00835281"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09339152" w14:textId="17AF5F12"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r w:rsidRPr="008F085B">
        <w:rPr>
          <w:rFonts w:eastAsia="Times New Roman"/>
          <w:color w:val="auto"/>
          <w:sz w:val="24"/>
          <w:szCs w:val="24"/>
          <w:lang w:eastAsia="hr-HR"/>
        </w:rPr>
        <w:t xml:space="preserve">Zagreb, </w:t>
      </w:r>
    </w:p>
    <w:p w14:paraId="1A5AA1E0"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2200D2DD"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14A61C83"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43A09838"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r w:rsidRPr="008F085B">
        <w:rPr>
          <w:rFonts w:eastAsia="Times New Roman"/>
          <w:color w:val="auto"/>
          <w:sz w:val="24"/>
          <w:szCs w:val="24"/>
          <w:lang w:eastAsia="hr-HR"/>
        </w:rPr>
        <w:tab/>
      </w:r>
      <w:r w:rsidRPr="008F085B">
        <w:rPr>
          <w:rFonts w:eastAsia="Times New Roman"/>
          <w:color w:val="auto"/>
          <w:sz w:val="24"/>
          <w:szCs w:val="24"/>
          <w:lang w:eastAsia="hr-HR"/>
        </w:rPr>
        <w:tab/>
      </w:r>
      <w:r w:rsidRPr="008F085B">
        <w:rPr>
          <w:rFonts w:eastAsia="Times New Roman"/>
          <w:color w:val="auto"/>
          <w:sz w:val="24"/>
          <w:szCs w:val="24"/>
          <w:lang w:eastAsia="hr-HR"/>
        </w:rPr>
        <w:tab/>
      </w:r>
      <w:r w:rsidRPr="008F085B">
        <w:rPr>
          <w:rFonts w:eastAsia="Times New Roman"/>
          <w:color w:val="auto"/>
          <w:sz w:val="24"/>
          <w:szCs w:val="24"/>
          <w:lang w:eastAsia="hr-HR"/>
        </w:rPr>
        <w:tab/>
      </w:r>
      <w:r w:rsidRPr="008F085B">
        <w:rPr>
          <w:rFonts w:eastAsia="Times New Roman"/>
          <w:color w:val="auto"/>
          <w:sz w:val="24"/>
          <w:szCs w:val="24"/>
          <w:lang w:eastAsia="hr-HR"/>
        </w:rPr>
        <w:tab/>
      </w:r>
      <w:r w:rsidRPr="008F085B">
        <w:rPr>
          <w:rFonts w:eastAsia="Times New Roman"/>
          <w:color w:val="auto"/>
          <w:sz w:val="24"/>
          <w:szCs w:val="24"/>
          <w:lang w:eastAsia="hr-HR"/>
        </w:rPr>
        <w:tab/>
      </w:r>
      <w:r w:rsidRPr="008F085B">
        <w:rPr>
          <w:rFonts w:eastAsia="Times New Roman"/>
          <w:color w:val="auto"/>
          <w:sz w:val="24"/>
          <w:szCs w:val="24"/>
          <w:lang w:eastAsia="hr-HR"/>
        </w:rPr>
        <w:tab/>
      </w:r>
      <w:r w:rsidRPr="008F085B">
        <w:rPr>
          <w:rFonts w:eastAsia="Times New Roman"/>
          <w:color w:val="auto"/>
          <w:sz w:val="24"/>
          <w:szCs w:val="24"/>
          <w:lang w:eastAsia="hr-HR"/>
        </w:rPr>
        <w:tab/>
        <w:t xml:space="preserve">      PREDSJEDNIK</w:t>
      </w:r>
    </w:p>
    <w:p w14:paraId="02FC72E4" w14:textId="77777777" w:rsidR="008F085B" w:rsidRPr="008F085B" w:rsidRDefault="008F085B" w:rsidP="008F085B">
      <w:pPr>
        <w:shd w:val="clear" w:color="auto" w:fill="FFFFFF"/>
        <w:spacing w:before="0" w:after="0" w:line="240" w:lineRule="auto"/>
        <w:jc w:val="both"/>
        <w:textAlignment w:val="baseline"/>
        <w:rPr>
          <w:rFonts w:eastAsia="Times New Roman"/>
          <w:color w:val="auto"/>
          <w:sz w:val="24"/>
          <w:szCs w:val="24"/>
          <w:lang w:eastAsia="hr-HR"/>
        </w:rPr>
      </w:pPr>
    </w:p>
    <w:p w14:paraId="29D04070" w14:textId="77777777" w:rsidR="008F085B" w:rsidRPr="008F085B" w:rsidRDefault="008F085B" w:rsidP="008F085B">
      <w:pPr>
        <w:shd w:val="clear" w:color="auto" w:fill="FFFFFF"/>
        <w:spacing w:before="0" w:after="0" w:line="240" w:lineRule="auto"/>
        <w:ind w:left="4956" w:firstLine="708"/>
        <w:jc w:val="both"/>
        <w:textAlignment w:val="baseline"/>
        <w:rPr>
          <w:rFonts w:eastAsia="Times New Roman"/>
          <w:color w:val="auto"/>
          <w:sz w:val="24"/>
          <w:szCs w:val="24"/>
          <w:lang w:eastAsia="hr-HR"/>
        </w:rPr>
      </w:pPr>
      <w:r w:rsidRPr="008F085B">
        <w:rPr>
          <w:rFonts w:eastAsia="Times New Roman"/>
          <w:color w:val="auto"/>
          <w:sz w:val="24"/>
          <w:szCs w:val="24"/>
          <w:lang w:eastAsia="hr-HR"/>
        </w:rPr>
        <w:t>mr.sc. Andrej Plenković</w:t>
      </w:r>
    </w:p>
    <w:p w14:paraId="3544D797" w14:textId="77777777" w:rsidR="008F085B" w:rsidRPr="008F085B" w:rsidRDefault="008F085B" w:rsidP="008F085B">
      <w:pPr>
        <w:spacing w:before="0" w:after="0" w:line="240" w:lineRule="auto"/>
        <w:rPr>
          <w:rFonts w:eastAsia="Times New Roman"/>
          <w:b/>
          <w:color w:val="auto"/>
          <w:sz w:val="24"/>
          <w:szCs w:val="24"/>
          <w:lang w:eastAsia="hr-HR"/>
        </w:rPr>
      </w:pPr>
    </w:p>
    <w:p w14:paraId="2D0F909A" w14:textId="77777777" w:rsidR="008F085B" w:rsidRPr="008F085B" w:rsidRDefault="008F085B" w:rsidP="008F085B">
      <w:pPr>
        <w:spacing w:before="0" w:after="0" w:line="240" w:lineRule="auto"/>
        <w:jc w:val="center"/>
        <w:rPr>
          <w:rFonts w:eastAsia="Times New Roman"/>
          <w:b/>
          <w:color w:val="auto"/>
          <w:sz w:val="24"/>
          <w:szCs w:val="24"/>
          <w:lang w:eastAsia="hr-HR"/>
        </w:rPr>
      </w:pPr>
    </w:p>
    <w:p w14:paraId="492B2821" w14:textId="77777777" w:rsidR="008F085B" w:rsidRPr="008F085B" w:rsidRDefault="008F085B" w:rsidP="008F085B">
      <w:pPr>
        <w:spacing w:before="0" w:after="0" w:line="240" w:lineRule="auto"/>
        <w:rPr>
          <w:rFonts w:eastAsia="Times New Roman"/>
          <w:b/>
          <w:color w:val="auto"/>
          <w:sz w:val="24"/>
          <w:szCs w:val="24"/>
          <w:lang w:eastAsia="hr-HR"/>
        </w:rPr>
      </w:pPr>
      <w:r w:rsidRPr="008F085B">
        <w:rPr>
          <w:rFonts w:eastAsia="Times New Roman"/>
          <w:b/>
          <w:color w:val="auto"/>
          <w:sz w:val="24"/>
          <w:szCs w:val="24"/>
          <w:lang w:eastAsia="hr-HR"/>
        </w:rPr>
        <w:br w:type="page"/>
      </w:r>
    </w:p>
    <w:p w14:paraId="62EABB5D" w14:textId="5DC9F7BE" w:rsidR="0030708D" w:rsidRPr="00835281" w:rsidRDefault="0030708D" w:rsidP="00327972">
      <w:pPr>
        <w:spacing w:before="0" w:after="0" w:line="240" w:lineRule="auto"/>
        <w:jc w:val="center"/>
        <w:rPr>
          <w:rFonts w:eastAsiaTheme="minorHAnsi"/>
          <w:b/>
          <w:color w:val="auto"/>
          <w:sz w:val="24"/>
          <w:szCs w:val="24"/>
        </w:rPr>
      </w:pPr>
      <w:r w:rsidRPr="00835281">
        <w:rPr>
          <w:rFonts w:eastAsiaTheme="minorHAnsi"/>
          <w:b/>
          <w:color w:val="auto"/>
          <w:sz w:val="24"/>
          <w:szCs w:val="24"/>
        </w:rPr>
        <w:lastRenderedPageBreak/>
        <w:t>O B R A Z L O Ž E N</w:t>
      </w:r>
      <w:r w:rsidR="008F085B" w:rsidRPr="00835281">
        <w:rPr>
          <w:rFonts w:eastAsiaTheme="minorHAnsi"/>
          <w:b/>
          <w:color w:val="auto"/>
          <w:sz w:val="24"/>
          <w:szCs w:val="24"/>
        </w:rPr>
        <w:t xml:space="preserve"> </w:t>
      </w:r>
      <w:r w:rsidRPr="00835281">
        <w:rPr>
          <w:rFonts w:eastAsiaTheme="minorHAnsi"/>
          <w:b/>
          <w:color w:val="auto"/>
          <w:sz w:val="24"/>
          <w:szCs w:val="24"/>
        </w:rPr>
        <w:t>J E</w:t>
      </w:r>
    </w:p>
    <w:p w14:paraId="2B1EF5D7" w14:textId="77777777" w:rsidR="008F085B" w:rsidRPr="00835281" w:rsidRDefault="008F085B" w:rsidP="00327972">
      <w:pPr>
        <w:spacing w:before="0" w:after="0" w:line="240" w:lineRule="auto"/>
        <w:jc w:val="center"/>
        <w:rPr>
          <w:rFonts w:eastAsiaTheme="minorHAnsi"/>
          <w:b/>
          <w:color w:val="auto"/>
          <w:sz w:val="24"/>
          <w:szCs w:val="24"/>
        </w:rPr>
      </w:pPr>
    </w:p>
    <w:p w14:paraId="6222CA4E" w14:textId="2F648CA3"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Uredbom o policijskim zvanjima („Narodne novine“</w:t>
      </w:r>
      <w:r w:rsidR="00835281" w:rsidRPr="00835281">
        <w:rPr>
          <w:rFonts w:eastAsiaTheme="minorHAnsi"/>
          <w:color w:val="auto"/>
          <w:sz w:val="24"/>
          <w:szCs w:val="24"/>
        </w:rPr>
        <w:t>,</w:t>
      </w:r>
      <w:r w:rsidRPr="00835281">
        <w:rPr>
          <w:rFonts w:eastAsiaTheme="minorHAnsi"/>
          <w:color w:val="auto"/>
          <w:sz w:val="24"/>
          <w:szCs w:val="24"/>
        </w:rPr>
        <w:t xml:space="preserve"> br. 7/22. i 149/22</w:t>
      </w:r>
      <w:r w:rsidR="0070799C" w:rsidRPr="00835281">
        <w:rPr>
          <w:rFonts w:eastAsiaTheme="minorHAnsi"/>
          <w:color w:val="auto"/>
          <w:sz w:val="24"/>
          <w:szCs w:val="24"/>
        </w:rPr>
        <w:t>.</w:t>
      </w:r>
      <w:r w:rsidRPr="00835281">
        <w:rPr>
          <w:rFonts w:eastAsiaTheme="minorHAnsi"/>
          <w:color w:val="auto"/>
          <w:sz w:val="24"/>
          <w:szCs w:val="24"/>
        </w:rPr>
        <w:t>)</w:t>
      </w:r>
      <w:r w:rsidR="00835281" w:rsidRPr="00835281">
        <w:rPr>
          <w:rFonts w:eastAsiaTheme="minorHAnsi"/>
          <w:color w:val="auto"/>
          <w:sz w:val="24"/>
          <w:szCs w:val="24"/>
        </w:rPr>
        <w:t>,</w:t>
      </w:r>
      <w:r w:rsidRPr="00835281">
        <w:rPr>
          <w:rFonts w:eastAsiaTheme="minorHAnsi"/>
          <w:color w:val="auto"/>
          <w:sz w:val="24"/>
          <w:szCs w:val="24"/>
        </w:rPr>
        <w:t xml:space="preserve"> utvrđeni su uvjeti za stjecanje policijskih zvanja, promaknuće i napredovanje kroz policijska zvanja, policijska zvanja prema završenom stupnju obrazovanja, izgled oznaka policijskih zvanja te funkcionalne oznake radnih mjesta policijskih službenika Ministarstva unutarnjih poslova.</w:t>
      </w:r>
    </w:p>
    <w:p w14:paraId="282FF093" w14:textId="77777777" w:rsidR="008F085B" w:rsidRPr="00835281" w:rsidRDefault="008F085B" w:rsidP="00327972">
      <w:pPr>
        <w:spacing w:before="0" w:after="0" w:line="240" w:lineRule="auto"/>
        <w:jc w:val="both"/>
        <w:rPr>
          <w:rFonts w:eastAsiaTheme="minorHAnsi"/>
          <w:color w:val="auto"/>
          <w:sz w:val="24"/>
          <w:szCs w:val="24"/>
        </w:rPr>
      </w:pPr>
    </w:p>
    <w:p w14:paraId="6BB80546" w14:textId="522CF0B9"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Tijekom primjene navedene Uredbe uočena je potreba za izmjenama i doradom pojedinih odredbi.</w:t>
      </w:r>
    </w:p>
    <w:p w14:paraId="211BC153" w14:textId="77777777" w:rsidR="008F085B" w:rsidRPr="00835281" w:rsidRDefault="008F085B" w:rsidP="00327972">
      <w:pPr>
        <w:spacing w:before="0" w:after="0" w:line="240" w:lineRule="auto"/>
        <w:jc w:val="both"/>
        <w:rPr>
          <w:rFonts w:eastAsiaTheme="minorHAnsi"/>
          <w:color w:val="auto"/>
          <w:sz w:val="24"/>
          <w:szCs w:val="24"/>
        </w:rPr>
      </w:pPr>
    </w:p>
    <w:p w14:paraId="0DAF40B3" w14:textId="36529C56"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Predloženom dopunom odredbe članka 1. Uredbe</w:t>
      </w:r>
      <w:r w:rsidR="00835281">
        <w:rPr>
          <w:rFonts w:eastAsiaTheme="minorHAnsi"/>
          <w:color w:val="auto"/>
          <w:sz w:val="24"/>
          <w:szCs w:val="24"/>
        </w:rPr>
        <w:t>,</w:t>
      </w:r>
      <w:r w:rsidRPr="00835281">
        <w:rPr>
          <w:rFonts w:eastAsiaTheme="minorHAnsi"/>
          <w:color w:val="auto"/>
          <w:sz w:val="24"/>
          <w:szCs w:val="24"/>
        </w:rPr>
        <w:t xml:space="preserve"> preciznije se definira sadržaj Uredbe o policijskim zvanjima dodavanjem izričaja „postupak polaganja ispita za policijska zvanja“ te se, na taj način, naglašava važnost normiranja postupka polaganja ispita za policijska zvanja u okviru sustava profesionalnog napredovanja policijskih službenika.</w:t>
      </w:r>
    </w:p>
    <w:p w14:paraId="2D4109D0" w14:textId="77777777" w:rsidR="008F085B" w:rsidRPr="00835281" w:rsidRDefault="008F085B" w:rsidP="00327972">
      <w:pPr>
        <w:spacing w:before="0" w:after="0" w:line="240" w:lineRule="auto"/>
        <w:jc w:val="both"/>
        <w:rPr>
          <w:rFonts w:eastAsiaTheme="minorHAnsi"/>
          <w:color w:val="auto"/>
          <w:sz w:val="24"/>
          <w:szCs w:val="24"/>
        </w:rPr>
      </w:pPr>
    </w:p>
    <w:p w14:paraId="1751C6A8" w14:textId="75DEA76C"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Radi lakše provedbe predlaže se izmijeniti članak 3. Uredbe, dok se predloženim izmjenama pojedine odredbe Uredbe usklađuju s odredbama Zakona o plaćama u državnoj službi i javnim službama („Narodne novine“</w:t>
      </w:r>
      <w:r w:rsidR="00835281">
        <w:rPr>
          <w:rFonts w:eastAsiaTheme="minorHAnsi"/>
          <w:color w:val="auto"/>
          <w:sz w:val="24"/>
          <w:szCs w:val="24"/>
        </w:rPr>
        <w:t>,</w:t>
      </w:r>
      <w:r w:rsidRPr="00835281">
        <w:rPr>
          <w:rFonts w:eastAsiaTheme="minorHAnsi"/>
          <w:color w:val="auto"/>
          <w:sz w:val="24"/>
          <w:szCs w:val="24"/>
        </w:rPr>
        <w:t xml:space="preserve"> br</w:t>
      </w:r>
      <w:r w:rsidR="005B52FF">
        <w:rPr>
          <w:rFonts w:eastAsiaTheme="minorHAnsi"/>
          <w:color w:val="auto"/>
          <w:sz w:val="24"/>
          <w:szCs w:val="24"/>
        </w:rPr>
        <w:t>oj</w:t>
      </w:r>
      <w:r w:rsidRPr="00835281">
        <w:rPr>
          <w:rFonts w:eastAsiaTheme="minorHAnsi"/>
          <w:color w:val="auto"/>
          <w:sz w:val="24"/>
          <w:szCs w:val="24"/>
        </w:rPr>
        <w:t xml:space="preserve"> 155/23.) i Uredbe o ocjenjivanju učinkovitosti rada državnih službenika („Narodne novine“</w:t>
      </w:r>
      <w:r w:rsidR="00835281">
        <w:rPr>
          <w:rFonts w:eastAsiaTheme="minorHAnsi"/>
          <w:color w:val="auto"/>
          <w:sz w:val="24"/>
          <w:szCs w:val="24"/>
        </w:rPr>
        <w:t>,</w:t>
      </w:r>
      <w:r w:rsidRPr="00835281">
        <w:rPr>
          <w:rFonts w:eastAsiaTheme="minorHAnsi"/>
          <w:color w:val="auto"/>
          <w:sz w:val="24"/>
          <w:szCs w:val="24"/>
        </w:rPr>
        <w:t xml:space="preserve"> br</w:t>
      </w:r>
      <w:r w:rsidR="005B52FF">
        <w:rPr>
          <w:rFonts w:eastAsiaTheme="minorHAnsi"/>
          <w:color w:val="auto"/>
          <w:sz w:val="24"/>
          <w:szCs w:val="24"/>
        </w:rPr>
        <w:t>oj</w:t>
      </w:r>
      <w:r w:rsidRPr="00835281">
        <w:rPr>
          <w:rFonts w:eastAsiaTheme="minorHAnsi"/>
          <w:color w:val="auto"/>
          <w:sz w:val="24"/>
          <w:szCs w:val="24"/>
        </w:rPr>
        <w:t xml:space="preserve"> 127/24.) te se propisuje da se policijski službenik redovno promiče kroz policijska zvanja u neposredno više zvanje ako je u vremenu potrebno za promaknuće ocjenjivan najmanje ocjenom „uspješan“</w:t>
      </w:r>
      <w:r w:rsidR="00835281">
        <w:rPr>
          <w:rFonts w:eastAsiaTheme="minorHAnsi"/>
          <w:color w:val="auto"/>
          <w:sz w:val="24"/>
          <w:szCs w:val="24"/>
        </w:rPr>
        <w:t>,</w:t>
      </w:r>
      <w:r w:rsidRPr="00835281">
        <w:rPr>
          <w:rFonts w:eastAsiaTheme="minorHAnsi"/>
          <w:color w:val="auto"/>
          <w:sz w:val="24"/>
          <w:szCs w:val="24"/>
        </w:rPr>
        <w:t xml:space="preserve"> odnosno u zvanje policijski savjetnik i glavni policijski savjetnik ako je, uz ispunjenje ostalih propisanih uvjeta, u vremenu potrebnom za redovno promaknuće, najmanje jednom ocijenjen ocjenom „naročito uspješan“ ili „izvrstan“. Snižavanje kriterija za zvanje policijski savjetnik i glavni policijski savjetnik potrebno je zbog ograničenja iz članka 29. Zakona o plaćama u državnoj službi i javnim službama, prema kojima najviše 5 % zaposlenih može dobiti ocjenu „izvrstan“, a najviše 15 % ocjenu „naročito uspješan“. Budući da ta ograničenja utječu na mogućnost napredovanja, nužno je prilagoditi kriterije propisane člankom 3. stavkom 6. Uredbe, koji dosad nisu imali takav učinak jer ograničenja nisu postojala. Nadalje, predlažu se dodati novi stavci 3. i 4., kako bi se omogućilo iznimno pravo pristupa polaganju ispita za zvanje viši policajac i samostalni policajac policijskim službenicima koji su u zvanju policajac ili viši policajac proveli najmanje dvije godine. Naime, praćenjem i analizom kadrovskog stanja na radnim mjestima policijskih službenika, uočene su poteškoće u popunjavanju radnih mjesta za koja je kao najniže zvanje propisano zvanje viši policajac i samostalni policajac, poput radnog mjesta vođe ophodnje te vođa sektora, pomoćnik šefa smjene i šef smjene, kao i sličnih radnih mjesta s povećanom razinom odgovornosti. Kako bi se osiguralo pravovremeno i učinkovito popunjavanje tih radnih mjesta te omogućio kontinuitet obavljanja radnih zadataka, predlaže se iznimno skraćivanje roka za stjecanje prava pristupa polaganju ispita za viši policajac i samostalni policajac. S obzirom </w:t>
      </w:r>
      <w:r w:rsidR="002F2AB1">
        <w:rPr>
          <w:rFonts w:eastAsiaTheme="minorHAnsi"/>
          <w:color w:val="auto"/>
          <w:sz w:val="24"/>
          <w:szCs w:val="24"/>
        </w:rPr>
        <w:t xml:space="preserve">na to </w:t>
      </w:r>
      <w:r w:rsidRPr="00835281">
        <w:rPr>
          <w:rFonts w:eastAsiaTheme="minorHAnsi"/>
          <w:color w:val="auto"/>
          <w:sz w:val="24"/>
          <w:szCs w:val="24"/>
        </w:rPr>
        <w:t xml:space="preserve">da je svrha novih odredbi rješavanje poteškoća u popunjavanju radnih mjesta dodatno je propisano da ove kategorije policijskih službenika stječu navedena zvanja s danom kada su položili ispit za zvanje. Također, predloženom dopunom u stavku 7. uvodi se obrana pisanog stručnog rada kao dio postupka polaganja ispita za policijska zvanja od zvanja glavni policijski inspektor do glavni policijski savjetnik u cilju dodatnog unaprjeđenja kvalitete i transparentnosti postupka polaganja ispita za najviša policijska zvanja. Uvođenjem obrane rada osigurava se sveobuhvatnija procjena stručnih znanja, sposobnosti i kompetencija kandidata, posebice u smislu njihove praktične primjene i sposobnosti kritičkog razmatranja problema vezanih uz obavljanje najzahtjevnijih policijskih zadaća. Osim toga, obrana rada doprinosi objektivnijem vrednovanju kandidata kroz interakciju s ispitnim povjerenstvom te omogućuje bolje razumijevanje njihovog stručnog pristupa u rješavanju kompleksnih pitanja iz područja njihove odgovornosti. </w:t>
      </w:r>
    </w:p>
    <w:p w14:paraId="04445445" w14:textId="77777777" w:rsidR="008F085B" w:rsidRPr="00835281" w:rsidRDefault="008F085B" w:rsidP="00327972">
      <w:pPr>
        <w:spacing w:before="0" w:after="0" w:line="240" w:lineRule="auto"/>
        <w:jc w:val="both"/>
        <w:rPr>
          <w:rFonts w:eastAsiaTheme="minorHAnsi"/>
          <w:color w:val="auto"/>
          <w:sz w:val="24"/>
          <w:szCs w:val="24"/>
        </w:rPr>
      </w:pPr>
    </w:p>
    <w:p w14:paraId="373ED447" w14:textId="5487B838"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Predložena izmjena važećeg članka 5. Uredbe radi usklađivanja s odredbama Zakona o plaćama u državnoj službi i javnim službama i Uredbe o ocjenjivanju učinkovitosti rada državnih službenika omogućuje da ministar unutarnjih poslova, na prijedlog glavnog ravnatelja policije, može izvanredno promaknuti u neposredno više policijsko zvanje policijskog službenika godinu dana prije propisanog roka, ako je zadnje dvije godine ocijenjen najmanje ocjenom „naročito uspješan“, uz ispunja</w:t>
      </w:r>
      <w:r w:rsidR="00C11398">
        <w:rPr>
          <w:rFonts w:eastAsiaTheme="minorHAnsi"/>
          <w:color w:val="auto"/>
          <w:sz w:val="24"/>
          <w:szCs w:val="24"/>
        </w:rPr>
        <w:t xml:space="preserve">vanje ostalih uvjeta. Također, </w:t>
      </w:r>
      <w:r w:rsidRPr="00835281">
        <w:rPr>
          <w:rFonts w:eastAsiaTheme="minorHAnsi"/>
          <w:color w:val="auto"/>
          <w:sz w:val="24"/>
          <w:szCs w:val="24"/>
        </w:rPr>
        <w:t>predloženom izmjenom članka 5. stavka 1. kao dodatni uvjet za promaknuće propisuje se da nije izdano rješenja o obustavi postupka za polaganje ispita za policijsko zvanje. S obzirom na to da se rješenje izdaje nakon tri neuspješna pokušaja polaganja ispita ili u slučaju utvrđene povrede izvornosti, autentičnosti ili drugih etičkih standarda, na ovaj način dodatno se naglašava važnost integriteta u procesu stjecanja zvanja.</w:t>
      </w:r>
    </w:p>
    <w:p w14:paraId="55FF5828" w14:textId="77777777" w:rsidR="008F085B" w:rsidRPr="00835281" w:rsidRDefault="008F085B" w:rsidP="00327972">
      <w:pPr>
        <w:spacing w:before="0" w:after="0" w:line="240" w:lineRule="auto"/>
        <w:jc w:val="both"/>
        <w:rPr>
          <w:rFonts w:eastAsiaTheme="minorHAnsi"/>
          <w:color w:val="auto"/>
          <w:sz w:val="24"/>
          <w:szCs w:val="24"/>
        </w:rPr>
      </w:pPr>
    </w:p>
    <w:p w14:paraId="006278F2" w14:textId="3515C1C3"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Dodavanjem stavka 3. u članak 5. propisuje se da policijski službenik koji je iznimno promaknut ne može biti izvanredno promaknut prije isteka roka od dvije godine od iznimnog promaknuća. Ova izmjena ima za cilj osigurati pravednost i dosljednost u postupcima promaknuća policijskih službenika. Na taj način postiže se ravnoteža između poticanja i nagrađivanja uspješnih policijskih službenika te održavanja hijerarhijskog poretka i sustavne kadrovske politike. Uvođenje ovog</w:t>
      </w:r>
      <w:r w:rsidR="00854F30">
        <w:rPr>
          <w:rFonts w:eastAsiaTheme="minorHAnsi"/>
          <w:color w:val="auto"/>
          <w:sz w:val="24"/>
          <w:szCs w:val="24"/>
        </w:rPr>
        <w:t>a</w:t>
      </w:r>
      <w:r w:rsidRPr="00835281">
        <w:rPr>
          <w:rFonts w:eastAsiaTheme="minorHAnsi"/>
          <w:color w:val="auto"/>
          <w:sz w:val="24"/>
          <w:szCs w:val="24"/>
        </w:rPr>
        <w:t xml:space="preserve"> roka od dvije godine također osigurava da iznimno promaknuti službenici steknu dodatno iskustvo i kompetencije prije nego što se ponovno razmatra njihovo izvanredno promaknuće. Time se dodatno jača profesionalizam i stabilnost kadrovske strukture.</w:t>
      </w:r>
    </w:p>
    <w:p w14:paraId="72405299" w14:textId="77777777" w:rsidR="008F085B" w:rsidRPr="00835281" w:rsidRDefault="008F085B" w:rsidP="00327972">
      <w:pPr>
        <w:spacing w:before="0" w:after="0" w:line="240" w:lineRule="auto"/>
        <w:jc w:val="both"/>
        <w:rPr>
          <w:rFonts w:eastAsiaTheme="minorHAnsi"/>
          <w:color w:val="auto"/>
          <w:sz w:val="24"/>
          <w:szCs w:val="24"/>
        </w:rPr>
      </w:pPr>
    </w:p>
    <w:p w14:paraId="5CC68486" w14:textId="4DA7EBF8"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 xml:space="preserve">Predloženim izmjenama članaka 7. </w:t>
      </w:r>
      <w:r w:rsidR="00854F30">
        <w:rPr>
          <w:rFonts w:eastAsiaTheme="minorHAnsi"/>
          <w:color w:val="auto"/>
          <w:sz w:val="24"/>
          <w:szCs w:val="24"/>
        </w:rPr>
        <w:t>do</w:t>
      </w:r>
      <w:r w:rsidRPr="00835281">
        <w:rPr>
          <w:rFonts w:eastAsiaTheme="minorHAnsi"/>
          <w:color w:val="auto"/>
          <w:sz w:val="24"/>
          <w:szCs w:val="24"/>
        </w:rPr>
        <w:t xml:space="preserve"> 10. važeće Uredbe propisuju se odredbe koje povezuju stjecanje višeg stupnja obrazovanja policijskih službenika s napredovanjem u odgovarajuća policijska zvanja te se navedene odredbe usklađuju s relevantnim propisima te pojednostavljuju razumijevanje naziva i razina obrazovanja u skladu s važećim propisima i to: Zakonom o Hrvatskom kvalifikacijskom okviru („Narodne novine“</w:t>
      </w:r>
      <w:r w:rsidR="00146494">
        <w:rPr>
          <w:rFonts w:eastAsiaTheme="minorHAnsi"/>
          <w:color w:val="auto"/>
          <w:sz w:val="24"/>
          <w:szCs w:val="24"/>
        </w:rPr>
        <w:t>,</w:t>
      </w:r>
      <w:r w:rsidRPr="00835281">
        <w:rPr>
          <w:rFonts w:eastAsiaTheme="minorHAnsi"/>
          <w:color w:val="auto"/>
          <w:sz w:val="24"/>
          <w:szCs w:val="24"/>
        </w:rPr>
        <w:t xml:space="preserve"> br. 22/13., 41/16., 64/18., 47/20. i 20/21.), Zakonom o visokom obrazovanju i znanstvenoj djelatnosti („Narodne novine“</w:t>
      </w:r>
      <w:r w:rsidR="00146494">
        <w:rPr>
          <w:rFonts w:eastAsiaTheme="minorHAnsi"/>
          <w:color w:val="auto"/>
          <w:sz w:val="24"/>
          <w:szCs w:val="24"/>
        </w:rPr>
        <w:t>,</w:t>
      </w:r>
      <w:r w:rsidRPr="00835281">
        <w:rPr>
          <w:rFonts w:eastAsiaTheme="minorHAnsi"/>
          <w:color w:val="auto"/>
          <w:sz w:val="24"/>
          <w:szCs w:val="24"/>
        </w:rPr>
        <w:t xml:space="preserve"> br</w:t>
      </w:r>
      <w:r w:rsidR="00146494">
        <w:rPr>
          <w:rFonts w:eastAsiaTheme="minorHAnsi"/>
          <w:color w:val="auto"/>
          <w:sz w:val="24"/>
          <w:szCs w:val="24"/>
        </w:rPr>
        <w:t>oj</w:t>
      </w:r>
      <w:r w:rsidRPr="00835281">
        <w:rPr>
          <w:rFonts w:eastAsiaTheme="minorHAnsi"/>
          <w:color w:val="auto"/>
          <w:sz w:val="24"/>
          <w:szCs w:val="24"/>
        </w:rPr>
        <w:t xml:space="preserve"> 119/22.) te Uredbom o izmjenama i dopunama Uredbe o unutarnjem ustrojstvu Ministarstva unutarnjih poslova („Narodne novine“</w:t>
      </w:r>
      <w:r w:rsidR="00146494">
        <w:rPr>
          <w:rFonts w:eastAsiaTheme="minorHAnsi"/>
          <w:color w:val="auto"/>
          <w:sz w:val="24"/>
          <w:szCs w:val="24"/>
        </w:rPr>
        <w:t>,</w:t>
      </w:r>
      <w:r w:rsidRPr="00835281">
        <w:rPr>
          <w:rFonts w:eastAsiaTheme="minorHAnsi"/>
          <w:color w:val="auto"/>
          <w:sz w:val="24"/>
          <w:szCs w:val="24"/>
        </w:rPr>
        <w:t xml:space="preserve"> br</w:t>
      </w:r>
      <w:r w:rsidR="00146494">
        <w:rPr>
          <w:rFonts w:eastAsiaTheme="minorHAnsi"/>
          <w:color w:val="auto"/>
          <w:sz w:val="24"/>
          <w:szCs w:val="24"/>
        </w:rPr>
        <w:t>oj</w:t>
      </w:r>
      <w:r w:rsidRPr="00835281">
        <w:rPr>
          <w:rFonts w:eastAsiaTheme="minorHAnsi"/>
          <w:color w:val="auto"/>
          <w:sz w:val="24"/>
          <w:szCs w:val="24"/>
        </w:rPr>
        <w:t xml:space="preserve"> </w:t>
      </w:r>
      <w:r w:rsidR="002874BE" w:rsidRPr="00835281">
        <w:rPr>
          <w:rFonts w:eastAsiaTheme="minorHAnsi"/>
          <w:color w:val="auto"/>
          <w:sz w:val="24"/>
          <w:szCs w:val="24"/>
        </w:rPr>
        <w:t>90/25</w:t>
      </w:r>
      <w:r w:rsidRPr="00835281">
        <w:rPr>
          <w:rFonts w:eastAsiaTheme="minorHAnsi"/>
          <w:color w:val="auto"/>
          <w:sz w:val="24"/>
          <w:szCs w:val="24"/>
        </w:rPr>
        <w:t>.).</w:t>
      </w:r>
    </w:p>
    <w:p w14:paraId="2A3719F0" w14:textId="77777777" w:rsidR="008F085B" w:rsidRPr="00835281" w:rsidRDefault="008F085B" w:rsidP="00327972">
      <w:pPr>
        <w:spacing w:before="0" w:after="0" w:line="240" w:lineRule="auto"/>
        <w:jc w:val="both"/>
        <w:rPr>
          <w:rFonts w:eastAsiaTheme="minorHAnsi"/>
          <w:color w:val="auto"/>
          <w:sz w:val="24"/>
          <w:szCs w:val="24"/>
        </w:rPr>
      </w:pPr>
    </w:p>
    <w:p w14:paraId="46D6F3C1" w14:textId="532A527B" w:rsidR="0030708D" w:rsidRPr="00835281" w:rsidRDefault="0030708D" w:rsidP="00327972">
      <w:pPr>
        <w:spacing w:before="0" w:after="0" w:line="240" w:lineRule="auto"/>
        <w:jc w:val="both"/>
        <w:rPr>
          <w:rFonts w:eastAsiaTheme="minorHAnsi"/>
          <w:color w:val="auto"/>
          <w:sz w:val="24"/>
          <w:szCs w:val="24"/>
        </w:rPr>
      </w:pPr>
      <w:r w:rsidRPr="00477401">
        <w:rPr>
          <w:rFonts w:eastAsiaTheme="minorHAnsi"/>
          <w:color w:val="auto"/>
          <w:sz w:val="24"/>
          <w:szCs w:val="24"/>
        </w:rPr>
        <w:t>Predloženim izmjenama i dopunama članka 17. važeće Uredbe preciznije se definiraju postupci</w:t>
      </w:r>
      <w:r w:rsidRPr="00835281">
        <w:rPr>
          <w:rFonts w:eastAsiaTheme="minorHAnsi"/>
          <w:color w:val="auto"/>
          <w:sz w:val="24"/>
          <w:szCs w:val="24"/>
        </w:rPr>
        <w:t xml:space="preserve"> i uvjeti vezani uz pisani stručni rad te postupak u slučajevima kada kandidat ne položi ispit za zvanje. Analizom provedenih postupaka polaganja ispita za zvanje uočena je potreba za dodatnim produžavanjem rokova za obranu pisanog stručnog rada te njegovim ocjenjivanjem. Predloženim uvođenjem stavaka 11. i 12. reguliraju se posljedice ne položenog ispita, uz jasno određene rokove za ponovno polaganje. Osigurava se usklađenost postupka ocjenjivanja i odlučivanja s odredbama Zakona o općem upravnom postupku („Narodne novine“</w:t>
      </w:r>
      <w:r w:rsidR="00C31D27">
        <w:rPr>
          <w:rFonts w:eastAsiaTheme="minorHAnsi"/>
          <w:color w:val="auto"/>
          <w:sz w:val="24"/>
          <w:szCs w:val="24"/>
        </w:rPr>
        <w:t>,</w:t>
      </w:r>
      <w:r w:rsidRPr="00835281">
        <w:rPr>
          <w:rFonts w:eastAsiaTheme="minorHAnsi"/>
          <w:color w:val="auto"/>
          <w:sz w:val="24"/>
          <w:szCs w:val="24"/>
        </w:rPr>
        <w:t xml:space="preserve"> br. 47/09. i 110/21.), koji propisuje pravo na žalbu u slučaju nezadovoljstva upravnim aktom. Time se policijskim službenicima omogućuje pravna zaštita i transparentnost procesa, uključujući mogućnost osporavanja rješenja o obustavi postupka nakon tri uzastopna neuspješna pokušaja polaganja ispita. Ove izmjene osiguravaju pravednost i proporcionalnost postupanja, uz očuvanje visokih profesionalnih standarda. </w:t>
      </w:r>
    </w:p>
    <w:p w14:paraId="24D625FC" w14:textId="77777777" w:rsidR="008F085B" w:rsidRPr="00835281" w:rsidRDefault="008F085B" w:rsidP="00327972">
      <w:pPr>
        <w:spacing w:before="0" w:after="0" w:line="240" w:lineRule="auto"/>
        <w:jc w:val="both"/>
        <w:rPr>
          <w:rFonts w:eastAsiaTheme="minorHAnsi"/>
          <w:color w:val="auto"/>
          <w:sz w:val="24"/>
          <w:szCs w:val="24"/>
        </w:rPr>
      </w:pPr>
    </w:p>
    <w:p w14:paraId="3F520AA1" w14:textId="467BE806"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 xml:space="preserve">U dodanom stavku 14. u važeći članak 17. Uredbe predviđa se izdavanje rješenja o obustavi postupka za utvrđenu povredu izvornosti, autentičnosti ili drugih etičkih standarda, čime se štiti profesionalni i etički integritet postupka te se demotivira ponašanje koje bi narušilo profesionalni i etički integritet postupka. </w:t>
      </w:r>
    </w:p>
    <w:p w14:paraId="1A80FFDB" w14:textId="77777777" w:rsidR="008F085B" w:rsidRPr="00835281" w:rsidRDefault="008F085B" w:rsidP="00327972">
      <w:pPr>
        <w:spacing w:before="0" w:after="0" w:line="240" w:lineRule="auto"/>
        <w:jc w:val="both"/>
        <w:rPr>
          <w:rFonts w:eastAsiaTheme="minorHAnsi"/>
          <w:color w:val="auto"/>
          <w:sz w:val="24"/>
          <w:szCs w:val="24"/>
        </w:rPr>
      </w:pPr>
    </w:p>
    <w:p w14:paraId="496EA252" w14:textId="61E42795"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lastRenderedPageBreak/>
        <w:t>S obzirom na uvođenje obrane pisanog stručnog rada, stavak 16. predviđa mogućnost opravdane odgode obrane rada u slučaju nepredvidivih okolnosti. Ova odredba odražava fleksibilnost sustava, istovremeno osiguravajući očuvanje visokih profesionalnih standarda.</w:t>
      </w:r>
    </w:p>
    <w:p w14:paraId="08CF73B9" w14:textId="77777777" w:rsidR="008F085B" w:rsidRPr="00835281" w:rsidRDefault="008F085B" w:rsidP="00327972">
      <w:pPr>
        <w:spacing w:before="0" w:after="0" w:line="240" w:lineRule="auto"/>
        <w:jc w:val="both"/>
        <w:rPr>
          <w:rFonts w:eastAsiaTheme="minorHAnsi"/>
          <w:color w:val="auto"/>
          <w:sz w:val="24"/>
          <w:szCs w:val="24"/>
        </w:rPr>
      </w:pPr>
    </w:p>
    <w:p w14:paraId="345609D8" w14:textId="555D1C96"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Nadalje, dopunjuju se odredbe članka 20. stavka 3. važeće Uredbe koji se odnosi na izgled funkcionalnih oznaka radnih mjesta policijskih službenika, na način da se dodaju nove točke 8. i 9. kojima se propisuju funkcionalne oznake za zapovjednika svečanog postroja i člana svečanog postroja. Navedena dopuna provodi se radi usklađivanja s propisom kojim se uređuje izgled svečane odore policijskih službenika koji sudjeluju u svečanom postroju. Ove funkcionalne oznake ne predstavljaju posebno radno mjesto u sustavu unutarnjih poslova, već se odnose na specifičnu ulogu koju policijski službenici povremeno obnašaju tijekom sudjelovanja u protokolarnim i svečanim događanjima. U tom smislu, predložena dopuna ima za cilj regulirati isključivo vizualno razlikovanje tih uloga putem jasno propisanih oznaka.</w:t>
      </w:r>
    </w:p>
    <w:p w14:paraId="568A2A8F" w14:textId="77777777" w:rsidR="008F085B" w:rsidRPr="00835281" w:rsidRDefault="008F085B" w:rsidP="00327972">
      <w:pPr>
        <w:spacing w:before="0" w:after="0" w:line="240" w:lineRule="auto"/>
        <w:jc w:val="both"/>
        <w:rPr>
          <w:rFonts w:eastAsiaTheme="minorHAnsi"/>
          <w:color w:val="auto"/>
          <w:sz w:val="24"/>
          <w:szCs w:val="24"/>
        </w:rPr>
      </w:pPr>
    </w:p>
    <w:p w14:paraId="63C46614" w14:textId="0D8F90D6"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Člankom 11. Uredbe predlaže se propisati prijelazna odredba kojom se, u prijelaznom razdoblju, omogućuje usklađivanje ocjenjivanja policijskih službenika s novim sustavom ocjenjivanja propisanim zakonskim okvirom za državne službenike. Budući da su policijski službenici prethodno ocjenjivani prema odredbama zakona koji uređuje organizaciju policije, nužno je utvrditi način usklađivanja tih ocjena u sustav koji sada uređuje ocjenjivanje državnih službenika. Time se omogućava kontinuitet u ostvarivanju uvjeta za promicanje kroz policijska zvanja, uz poštivanje novih pravnih standarda i postupaka.</w:t>
      </w:r>
    </w:p>
    <w:p w14:paraId="57B40FE6" w14:textId="77777777" w:rsidR="008F085B" w:rsidRPr="00835281" w:rsidRDefault="008F085B" w:rsidP="00327972">
      <w:pPr>
        <w:spacing w:before="0" w:after="0" w:line="240" w:lineRule="auto"/>
        <w:jc w:val="both"/>
        <w:rPr>
          <w:rFonts w:eastAsiaTheme="minorHAnsi"/>
          <w:color w:val="auto"/>
          <w:sz w:val="24"/>
          <w:szCs w:val="24"/>
        </w:rPr>
      </w:pPr>
    </w:p>
    <w:p w14:paraId="008CF977" w14:textId="45A8C812" w:rsidR="0030708D" w:rsidRPr="00835281" w:rsidRDefault="0030708D" w:rsidP="00327972">
      <w:pPr>
        <w:spacing w:before="0" w:after="0" w:line="240" w:lineRule="auto"/>
        <w:jc w:val="both"/>
        <w:rPr>
          <w:rFonts w:eastAsiaTheme="minorHAnsi"/>
          <w:color w:val="auto"/>
          <w:sz w:val="24"/>
          <w:szCs w:val="24"/>
        </w:rPr>
      </w:pPr>
      <w:r w:rsidRPr="00835281">
        <w:rPr>
          <w:rFonts w:eastAsiaTheme="minorHAnsi"/>
          <w:color w:val="auto"/>
          <w:sz w:val="24"/>
          <w:szCs w:val="24"/>
        </w:rPr>
        <w:t>Člankom 12. predlaže se propisa</w:t>
      </w:r>
      <w:r w:rsidR="00D32997" w:rsidRPr="00835281">
        <w:rPr>
          <w:rFonts w:eastAsiaTheme="minorHAnsi"/>
          <w:color w:val="auto"/>
          <w:sz w:val="24"/>
          <w:szCs w:val="24"/>
        </w:rPr>
        <w:t>ti prijelazna odredba kojom se</w:t>
      </w:r>
      <w:r w:rsidR="008F085B" w:rsidRPr="00835281">
        <w:rPr>
          <w:rFonts w:eastAsiaTheme="minorHAnsi"/>
          <w:color w:val="auto"/>
          <w:sz w:val="24"/>
          <w:szCs w:val="24"/>
        </w:rPr>
        <w:t xml:space="preserve"> </w:t>
      </w:r>
      <w:r w:rsidRPr="00835281">
        <w:rPr>
          <w:rFonts w:eastAsiaTheme="minorHAnsi"/>
          <w:color w:val="auto"/>
          <w:sz w:val="24"/>
          <w:szCs w:val="24"/>
        </w:rPr>
        <w:t>omogućuje</w:t>
      </w:r>
      <w:r w:rsidR="00DD1EDF" w:rsidRPr="00835281">
        <w:rPr>
          <w:rFonts w:eastAsiaTheme="minorHAnsi"/>
          <w:color w:val="auto"/>
          <w:sz w:val="24"/>
          <w:szCs w:val="24"/>
        </w:rPr>
        <w:t xml:space="preserve"> </w:t>
      </w:r>
      <w:r w:rsidRPr="00835281">
        <w:rPr>
          <w:rFonts w:eastAsiaTheme="minorHAnsi"/>
          <w:color w:val="auto"/>
          <w:sz w:val="24"/>
          <w:szCs w:val="24"/>
        </w:rPr>
        <w:t>stjecanje policijskih zvanja policijskim službenicima koji su cjelovitu kvalifikaciju razine 6. st., 6. sv., 7. st. ili 7. sv., sukladno HKO-u, stekli na Veleučilištu kriminalistike i javne sigurnosti</w:t>
      </w:r>
      <w:r w:rsidR="00112777">
        <w:rPr>
          <w:rFonts w:eastAsiaTheme="minorHAnsi"/>
          <w:color w:val="auto"/>
          <w:sz w:val="24"/>
          <w:szCs w:val="24"/>
        </w:rPr>
        <w:t>,</w:t>
      </w:r>
      <w:r w:rsidRPr="00835281">
        <w:rPr>
          <w:rFonts w:eastAsiaTheme="minorHAnsi"/>
          <w:color w:val="auto"/>
          <w:sz w:val="24"/>
          <w:szCs w:val="24"/>
        </w:rPr>
        <w:t xml:space="preserve"> prije zasnivanja radnog odnosa u Ministarstvu unutarnjih poslova. Naime, u praksi se pokazalo da postoji određeni broj policijskih službenika koji su studijske programe završili prije zaposlenja u Ministarstvu, zbog čega se na njih nisu mogle primijeniti odredbe članka 9. stavka 3. i članka 10. stavka 5. važeće Uredbe te im nije bilo moguće priznati odgovarajuća policijska zvanja. Ovom se odredbom, kao izmjenama članka 9. stavka 3. i članka 10. stavka 5. Uredbe omogućuje izjednačavanje njihovih prava s pravima ostalih policijskih službenika kojima su ta prava već priznata.</w:t>
      </w:r>
    </w:p>
    <w:p w14:paraId="3B4B08CC" w14:textId="77777777" w:rsidR="0030708D" w:rsidRPr="00835281" w:rsidRDefault="0030708D" w:rsidP="00327972">
      <w:pPr>
        <w:spacing w:before="0" w:after="0" w:line="240" w:lineRule="auto"/>
        <w:jc w:val="both"/>
        <w:rPr>
          <w:rFonts w:eastAsiaTheme="minorHAnsi"/>
          <w:color w:val="auto"/>
          <w:sz w:val="24"/>
          <w:szCs w:val="24"/>
        </w:rPr>
      </w:pPr>
    </w:p>
    <w:p w14:paraId="489D4749" w14:textId="77777777" w:rsidR="0030708D" w:rsidRPr="00835281" w:rsidRDefault="0030708D" w:rsidP="00327972">
      <w:pPr>
        <w:spacing w:before="0" w:after="0" w:line="240" w:lineRule="auto"/>
        <w:jc w:val="both"/>
        <w:rPr>
          <w:rFonts w:eastAsiaTheme="minorHAnsi"/>
          <w:color w:val="auto"/>
          <w:sz w:val="24"/>
          <w:szCs w:val="24"/>
        </w:rPr>
      </w:pPr>
    </w:p>
    <w:sectPr w:rsidR="0030708D" w:rsidRPr="00835281" w:rsidSect="004F16C8">
      <w:headerReference w:type="default" r:id="rId16"/>
      <w:footerReference w:type="default" r:id="rId17"/>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0D3DE" w14:textId="77777777" w:rsidR="00BB1A92" w:rsidRDefault="00BB1A92" w:rsidP="008F085B">
      <w:pPr>
        <w:spacing w:before="0" w:after="0" w:line="240" w:lineRule="auto"/>
      </w:pPr>
      <w:r>
        <w:separator/>
      </w:r>
    </w:p>
  </w:endnote>
  <w:endnote w:type="continuationSeparator" w:id="0">
    <w:p w14:paraId="435CB885" w14:textId="77777777" w:rsidR="00BB1A92" w:rsidRDefault="00BB1A92" w:rsidP="008F08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14DA" w14:textId="77777777" w:rsidR="004F16C8" w:rsidRPr="004F16C8" w:rsidRDefault="004F16C8" w:rsidP="004F16C8">
    <w:pPr>
      <w:pStyle w:val="Footer"/>
      <w:pBdr>
        <w:top w:val="single" w:sz="4" w:space="1" w:color="404040"/>
      </w:pBdr>
      <w:jc w:val="center"/>
      <w:rPr>
        <w:color w:val="404040"/>
        <w:spacing w:val="20"/>
      </w:rPr>
    </w:pPr>
    <w:r w:rsidRPr="004F16C8">
      <w:rPr>
        <w:color w:val="404040"/>
        <w:spacing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C5F5" w14:textId="77BADE0A" w:rsidR="004F16C8" w:rsidRPr="004F16C8" w:rsidRDefault="004F16C8" w:rsidP="004F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2A173" w14:textId="77777777" w:rsidR="00BB1A92" w:rsidRDefault="00BB1A92" w:rsidP="008F085B">
      <w:pPr>
        <w:spacing w:before="0" w:after="0" w:line="240" w:lineRule="auto"/>
      </w:pPr>
      <w:r>
        <w:separator/>
      </w:r>
    </w:p>
  </w:footnote>
  <w:footnote w:type="continuationSeparator" w:id="0">
    <w:p w14:paraId="714B1F80" w14:textId="77777777" w:rsidR="00BB1A92" w:rsidRDefault="00BB1A92" w:rsidP="008F08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8075868"/>
      <w:docPartObj>
        <w:docPartGallery w:val="Page Numbers (Top of Page)"/>
        <w:docPartUnique/>
      </w:docPartObj>
    </w:sdtPr>
    <w:sdtEndPr/>
    <w:sdtContent>
      <w:p w14:paraId="1F806E62" w14:textId="7ABFAC44" w:rsidR="008F085B" w:rsidRPr="008F085B" w:rsidRDefault="008F085B" w:rsidP="008F085B">
        <w:pPr>
          <w:pStyle w:val="Header"/>
          <w:jc w:val="center"/>
          <w:rPr>
            <w:sz w:val="24"/>
            <w:szCs w:val="24"/>
          </w:rPr>
        </w:pPr>
        <w:r w:rsidRPr="008F085B">
          <w:rPr>
            <w:sz w:val="24"/>
            <w:szCs w:val="24"/>
          </w:rPr>
          <w:fldChar w:fldCharType="begin"/>
        </w:r>
        <w:r w:rsidRPr="008F085B">
          <w:rPr>
            <w:sz w:val="24"/>
            <w:szCs w:val="24"/>
          </w:rPr>
          <w:instrText>PAGE   \* MERGEFORMAT</w:instrText>
        </w:r>
        <w:r w:rsidRPr="008F085B">
          <w:rPr>
            <w:sz w:val="24"/>
            <w:szCs w:val="24"/>
          </w:rPr>
          <w:fldChar w:fldCharType="separate"/>
        </w:r>
        <w:r w:rsidR="00112777">
          <w:rPr>
            <w:noProof/>
            <w:sz w:val="24"/>
            <w:szCs w:val="24"/>
          </w:rPr>
          <w:t>10</w:t>
        </w:r>
        <w:r w:rsidRPr="008F085B">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40521"/>
    <w:multiLevelType w:val="hybridMultilevel"/>
    <w:tmpl w:val="C7DE2946"/>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8D"/>
    <w:rsid w:val="000C552A"/>
    <w:rsid w:val="00112777"/>
    <w:rsid w:val="001315AD"/>
    <w:rsid w:val="00146494"/>
    <w:rsid w:val="002216F7"/>
    <w:rsid w:val="0025469B"/>
    <w:rsid w:val="002874BE"/>
    <w:rsid w:val="002F2AB1"/>
    <w:rsid w:val="0030708D"/>
    <w:rsid w:val="00327972"/>
    <w:rsid w:val="003A744E"/>
    <w:rsid w:val="00477401"/>
    <w:rsid w:val="004F16C8"/>
    <w:rsid w:val="005B52FF"/>
    <w:rsid w:val="007042C5"/>
    <w:rsid w:val="0070799C"/>
    <w:rsid w:val="00796C55"/>
    <w:rsid w:val="0081772D"/>
    <w:rsid w:val="00835281"/>
    <w:rsid w:val="00840E03"/>
    <w:rsid w:val="00841C35"/>
    <w:rsid w:val="008474FD"/>
    <w:rsid w:val="00854F30"/>
    <w:rsid w:val="008C0848"/>
    <w:rsid w:val="008F085B"/>
    <w:rsid w:val="008F1198"/>
    <w:rsid w:val="00991924"/>
    <w:rsid w:val="00A774B3"/>
    <w:rsid w:val="00B12F03"/>
    <w:rsid w:val="00B47233"/>
    <w:rsid w:val="00B501E7"/>
    <w:rsid w:val="00B86DCC"/>
    <w:rsid w:val="00B927D8"/>
    <w:rsid w:val="00BB1A92"/>
    <w:rsid w:val="00C11398"/>
    <w:rsid w:val="00C27575"/>
    <w:rsid w:val="00C316DE"/>
    <w:rsid w:val="00C31D27"/>
    <w:rsid w:val="00CA5EF3"/>
    <w:rsid w:val="00D30D43"/>
    <w:rsid w:val="00D32997"/>
    <w:rsid w:val="00D71DEC"/>
    <w:rsid w:val="00DB7511"/>
    <w:rsid w:val="00DD1EDF"/>
    <w:rsid w:val="00DE62FD"/>
    <w:rsid w:val="00EF1FEE"/>
    <w:rsid w:val="00F5212C"/>
    <w:rsid w:val="00F63C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5F28"/>
  <w15:chartTrackingRefBased/>
  <w15:docId w15:val="{CA1A5BB3-5000-4F27-93E7-B61C0F64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08D"/>
    <w:pPr>
      <w:spacing w:before="100" w:after="200" w:line="276" w:lineRule="auto"/>
    </w:pPr>
    <w:rPr>
      <w:rFonts w:ascii="Times New Roman" w:eastAsiaTheme="minorEastAsia" w:hAnsi="Times New Roman" w:cs="Times New Roman"/>
      <w:color w:val="000000" w:themeColor="text1"/>
      <w:sz w:val="20"/>
      <w:szCs w:val="20"/>
      <w:u w:color="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08D"/>
    <w:pPr>
      <w:ind w:left="720"/>
      <w:contextualSpacing/>
    </w:pPr>
  </w:style>
  <w:style w:type="paragraph" w:customStyle="1" w:styleId="box472955">
    <w:name w:val="box_472955"/>
    <w:basedOn w:val="Normal"/>
    <w:rsid w:val="0030708D"/>
    <w:pPr>
      <w:spacing w:beforeAutospacing="1" w:after="100" w:afterAutospacing="1" w:line="240" w:lineRule="auto"/>
    </w:pPr>
    <w:rPr>
      <w:rFonts w:eastAsia="Times New Roman"/>
      <w:color w:val="auto"/>
      <w:sz w:val="24"/>
      <w:szCs w:val="24"/>
      <w:lang w:eastAsia="hr-HR"/>
    </w:rPr>
  </w:style>
  <w:style w:type="paragraph" w:styleId="BalloonText">
    <w:name w:val="Balloon Text"/>
    <w:basedOn w:val="Normal"/>
    <w:link w:val="BalloonTextChar"/>
    <w:uiPriority w:val="99"/>
    <w:semiHidden/>
    <w:unhideWhenUsed/>
    <w:rsid w:val="00EF1FE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FEE"/>
    <w:rPr>
      <w:rFonts w:ascii="Segoe UI" w:eastAsiaTheme="minorEastAsia" w:hAnsi="Segoe UI" w:cs="Segoe UI"/>
      <w:color w:val="000000" w:themeColor="text1"/>
      <w:sz w:val="18"/>
      <w:szCs w:val="18"/>
      <w:u w:color="000000" w:themeColor="text1"/>
    </w:rPr>
  </w:style>
  <w:style w:type="paragraph" w:styleId="Header">
    <w:name w:val="header"/>
    <w:basedOn w:val="Normal"/>
    <w:link w:val="HeaderChar"/>
    <w:uiPriority w:val="99"/>
    <w:unhideWhenUsed/>
    <w:rsid w:val="008F08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F085B"/>
    <w:rPr>
      <w:rFonts w:ascii="Times New Roman" w:eastAsiaTheme="minorEastAsia" w:hAnsi="Times New Roman" w:cs="Times New Roman"/>
      <w:color w:val="000000" w:themeColor="text1"/>
      <w:sz w:val="20"/>
      <w:szCs w:val="20"/>
      <w:u w:color="000000" w:themeColor="text1"/>
    </w:rPr>
  </w:style>
  <w:style w:type="paragraph" w:styleId="Footer">
    <w:name w:val="footer"/>
    <w:basedOn w:val="Normal"/>
    <w:link w:val="FooterChar"/>
    <w:uiPriority w:val="99"/>
    <w:unhideWhenUsed/>
    <w:rsid w:val="008F08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F085B"/>
    <w:rPr>
      <w:rFonts w:ascii="Times New Roman" w:eastAsiaTheme="minorEastAsia" w:hAnsi="Times New Roman" w:cs="Times New Roman"/>
      <w:color w:val="000000" w:themeColor="text1"/>
      <w:sz w:val="20"/>
      <w:szCs w:val="20"/>
      <w:u w:color="000000" w:themeColor="text1"/>
    </w:rPr>
  </w:style>
  <w:style w:type="table" w:styleId="TableGrid">
    <w:name w:val="Table Grid"/>
    <w:basedOn w:val="TableNormal"/>
    <w:rsid w:val="004F16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AZJMDCZ6QSYZ-886166611-10134</_dlc_DocId>
    <_dlc_DocIdUrl xmlns="a494813a-d0d8-4dad-94cb-0d196f36ba15">
      <Url>https://ekoordinacije.vlada.hr/unutarnja-ljudska/_layouts/15/DocIdRedir.aspx?ID=AZJMDCZ6QSYZ-886166611-10134</Url>
      <Description>AZJMDCZ6QSYZ-886166611-10134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81319-27D1-4982-A141-C3BC404404FC}">
  <ds:schemaRefs>
    <ds:schemaRef ds:uri="http://schemas.microsoft.com/sharepoint/events"/>
  </ds:schemaRefs>
</ds:datastoreItem>
</file>

<file path=customXml/itemProps2.xml><?xml version="1.0" encoding="utf-8"?>
<ds:datastoreItem xmlns:ds="http://schemas.openxmlformats.org/officeDocument/2006/customXml" ds:itemID="{332916B7-D2CF-490E-9F0C-FAD9D7B1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7A58D-34D4-4D85-BBFC-5D800982F27D}">
  <ds:schemaRefs>
    <ds:schemaRef ds:uri="http://purl.org/dc/terms/"/>
    <ds:schemaRef ds:uri="a494813a-d0d8-4dad-94cb-0d196f36ba15"/>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E479FD6-1134-4E99-A78D-016B199E9EC6}">
  <ds:schemaRefs>
    <ds:schemaRef ds:uri="http://schemas.microsoft.com/sharepoint/v3/contenttype/forms"/>
  </ds:schemaRefs>
</ds:datastoreItem>
</file>

<file path=customXml/itemProps5.xml><?xml version="1.0" encoding="utf-8"?>
<ds:datastoreItem xmlns:ds="http://schemas.openxmlformats.org/officeDocument/2006/customXml" ds:itemID="{A762A6B6-80E3-4390-AFB4-CEBE9684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3853</Words>
  <Characters>21967</Characters>
  <Application>Microsoft Office Word</Application>
  <DocSecurity>0</DocSecurity>
  <Lines>183</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Grković Ines</dc:creator>
  <cp:keywords/>
  <dc:description/>
  <cp:lastModifiedBy>Bernardica Stipić</cp:lastModifiedBy>
  <cp:revision>23</cp:revision>
  <cp:lastPrinted>2025-08-07T08:06:00Z</cp:lastPrinted>
  <dcterms:created xsi:type="dcterms:W3CDTF">2025-09-02T07:32:00Z</dcterms:created>
  <dcterms:modified xsi:type="dcterms:W3CDTF">2025-09-15T09:14:00Z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34608b4b-c51b-4c9e-bb21-869da1d148c0</vt:lpwstr>
  </property>
</Properties>
</file>