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D8" w:rsidRPr="003326D8" w:rsidRDefault="003326D8" w:rsidP="003326D8">
      <w:pPr>
        <w:jc w:val="center"/>
      </w:pPr>
      <w:r w:rsidRPr="003326D8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9F1" w:rsidRPr="003326D8">
        <w:fldChar w:fldCharType="begin"/>
      </w:r>
      <w:r w:rsidRPr="003326D8">
        <w:instrText xml:space="preserve"> INCLUDEPICTURE "http://www.inet.hr/~box/images/grb-rh.gif" \* MERGEFORMATINET </w:instrText>
      </w:r>
      <w:r w:rsidR="00B329F1" w:rsidRPr="003326D8">
        <w:fldChar w:fldCharType="end"/>
      </w:r>
    </w:p>
    <w:p w:rsidR="003326D8" w:rsidRPr="003326D8" w:rsidRDefault="003326D8" w:rsidP="003326D8">
      <w:pPr>
        <w:spacing w:before="60" w:after="1680"/>
        <w:jc w:val="center"/>
        <w:rPr>
          <w:sz w:val="28"/>
        </w:rPr>
      </w:pPr>
      <w:r w:rsidRPr="003326D8">
        <w:rPr>
          <w:sz w:val="28"/>
        </w:rPr>
        <w:t>VLADA REPUBLIKE HRVATSKE</w:t>
      </w:r>
    </w:p>
    <w:p w:rsidR="003326D8" w:rsidRPr="003326D8" w:rsidRDefault="003326D8" w:rsidP="003326D8"/>
    <w:p w:rsidR="003326D8" w:rsidRPr="003326D8" w:rsidRDefault="003326D8" w:rsidP="003326D8">
      <w:pPr>
        <w:spacing w:after="2400"/>
        <w:jc w:val="right"/>
      </w:pPr>
      <w:r w:rsidRPr="00825C69">
        <w:t xml:space="preserve">Zagreb, </w:t>
      </w:r>
      <w:r w:rsidR="00A93E36" w:rsidRPr="00825C69">
        <w:t>1</w:t>
      </w:r>
      <w:r w:rsidR="00825C69">
        <w:t>6</w:t>
      </w:r>
      <w:r w:rsidRPr="00825C69">
        <w:t>.</w:t>
      </w:r>
      <w:r w:rsidR="0073296A" w:rsidRPr="00825C69">
        <w:t xml:space="preserve"> </w:t>
      </w:r>
      <w:r w:rsidR="00583870" w:rsidRPr="00825C69">
        <w:t>rujna</w:t>
      </w:r>
      <w:r w:rsidR="0073296A" w:rsidRPr="00825C69">
        <w:t xml:space="preserve"> </w:t>
      </w:r>
      <w:r w:rsidRPr="00825C69">
        <w:t>202</w:t>
      </w:r>
      <w:r w:rsidR="00A93E36" w:rsidRPr="00825C69">
        <w:t>5</w:t>
      </w:r>
      <w:r w:rsidRPr="00825C69">
        <w:t>.</w:t>
      </w:r>
    </w:p>
    <w:p w:rsidR="003326D8" w:rsidRPr="003326D8" w:rsidRDefault="003326D8" w:rsidP="003326D8">
      <w:pPr>
        <w:spacing w:line="360" w:lineRule="auto"/>
      </w:pPr>
      <w:r w:rsidRPr="003326D8">
        <w:t>__________________________________________________________________________</w:t>
      </w:r>
    </w:p>
    <w:p w:rsidR="003326D8" w:rsidRPr="003326D8" w:rsidRDefault="003326D8" w:rsidP="003326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26D8" w:rsidRPr="003326D8" w:rsidSect="003326D8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326D8" w:rsidRPr="003326D8" w:rsidTr="00CF1239">
        <w:tc>
          <w:tcPr>
            <w:tcW w:w="1951" w:type="dxa"/>
          </w:tcPr>
          <w:p w:rsidR="003326D8" w:rsidRPr="003326D8" w:rsidRDefault="003326D8" w:rsidP="003326D8">
            <w:pPr>
              <w:spacing w:line="360" w:lineRule="auto"/>
              <w:jc w:val="right"/>
            </w:pPr>
            <w:r w:rsidRPr="003326D8">
              <w:rPr>
                <w:b/>
                <w:smallCaps/>
              </w:rPr>
              <w:t>Predlagatelj</w:t>
            </w:r>
            <w:r w:rsidRPr="003326D8">
              <w:rPr>
                <w:b/>
              </w:rPr>
              <w:t>:</w:t>
            </w:r>
          </w:p>
        </w:tc>
        <w:tc>
          <w:tcPr>
            <w:tcW w:w="7229" w:type="dxa"/>
          </w:tcPr>
          <w:p w:rsidR="003326D8" w:rsidRPr="003326D8" w:rsidRDefault="003326D8" w:rsidP="00583870">
            <w:pPr>
              <w:spacing w:line="360" w:lineRule="auto"/>
            </w:pPr>
            <w:r>
              <w:t>Ministarstvo znanosti</w:t>
            </w:r>
            <w:r w:rsidR="00583870">
              <w:t xml:space="preserve">, </w:t>
            </w:r>
            <w:r>
              <w:t>obrazovanja</w:t>
            </w:r>
            <w:r w:rsidR="00583870">
              <w:t xml:space="preserve"> i mladih</w:t>
            </w:r>
          </w:p>
        </w:tc>
      </w:tr>
    </w:tbl>
    <w:p w:rsidR="003326D8" w:rsidRPr="003326D8" w:rsidRDefault="003326D8" w:rsidP="003326D8">
      <w:pPr>
        <w:spacing w:line="360" w:lineRule="auto"/>
      </w:pPr>
      <w:r w:rsidRPr="003326D8">
        <w:t>__________________________________________________________________________</w:t>
      </w:r>
    </w:p>
    <w:p w:rsidR="003326D8" w:rsidRPr="003326D8" w:rsidRDefault="003326D8" w:rsidP="003326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26D8" w:rsidRPr="003326D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326D8" w:rsidRPr="003326D8" w:rsidTr="00CF1239">
        <w:tc>
          <w:tcPr>
            <w:tcW w:w="1951" w:type="dxa"/>
          </w:tcPr>
          <w:p w:rsidR="003326D8" w:rsidRPr="003326D8" w:rsidRDefault="003326D8" w:rsidP="003326D8">
            <w:pPr>
              <w:spacing w:line="360" w:lineRule="auto"/>
              <w:jc w:val="right"/>
            </w:pPr>
            <w:r w:rsidRPr="003326D8">
              <w:rPr>
                <w:b/>
                <w:smallCaps/>
              </w:rPr>
              <w:t>Predmet</w:t>
            </w:r>
            <w:r w:rsidRPr="003326D8">
              <w:rPr>
                <w:b/>
              </w:rPr>
              <w:t>:</w:t>
            </w:r>
          </w:p>
        </w:tc>
        <w:tc>
          <w:tcPr>
            <w:tcW w:w="7229" w:type="dxa"/>
          </w:tcPr>
          <w:p w:rsidR="003326D8" w:rsidRPr="008A3CB7" w:rsidRDefault="008A3CB7" w:rsidP="0073296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A3CB7">
              <w:rPr>
                <w:snapToGrid w:val="0"/>
              </w:rPr>
              <w:t xml:space="preserve">Prijedlog zaključka u vezi s potporom studentskim centrima za održiv sustav prehrane </w:t>
            </w:r>
          </w:p>
        </w:tc>
      </w:tr>
    </w:tbl>
    <w:p w:rsidR="003326D8" w:rsidRPr="003326D8" w:rsidRDefault="003326D8" w:rsidP="003326D8">
      <w:pPr>
        <w:tabs>
          <w:tab w:val="left" w:pos="1843"/>
        </w:tabs>
        <w:spacing w:line="360" w:lineRule="auto"/>
        <w:ind w:left="1843" w:hanging="1843"/>
      </w:pPr>
      <w:r w:rsidRPr="003326D8">
        <w:t>__________________________________________________________________________</w:t>
      </w:r>
    </w:p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/>
    <w:p w:rsidR="003326D8" w:rsidRPr="003326D8" w:rsidRDefault="003326D8" w:rsidP="003326D8">
      <w:pPr>
        <w:sectPr w:rsidR="003326D8" w:rsidRPr="003326D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74D77" w:rsidRPr="005E6AD4" w:rsidRDefault="00A74D77" w:rsidP="005E6AD4">
      <w:pPr>
        <w:jc w:val="both"/>
      </w:pPr>
    </w:p>
    <w:p w:rsidR="00A74D77" w:rsidRPr="005E6AD4" w:rsidRDefault="00A74D77" w:rsidP="005E6AD4">
      <w:pPr>
        <w:jc w:val="right"/>
        <w:rPr>
          <w:b/>
        </w:rPr>
      </w:pPr>
      <w:r w:rsidRPr="005E6AD4">
        <w:rPr>
          <w:b/>
        </w:rPr>
        <w:t>Prijedlog</w:t>
      </w:r>
    </w:p>
    <w:p w:rsidR="00A74D77" w:rsidRPr="005E6AD4" w:rsidRDefault="00A74D77" w:rsidP="005E6AD4">
      <w:pPr>
        <w:tabs>
          <w:tab w:val="left" w:pos="1845"/>
        </w:tabs>
        <w:jc w:val="both"/>
      </w:pPr>
    </w:p>
    <w:p w:rsidR="00A74D77" w:rsidRPr="005E6AD4" w:rsidRDefault="00A74D77" w:rsidP="005E6AD4">
      <w:pPr>
        <w:jc w:val="both"/>
      </w:pPr>
    </w:p>
    <w:p w:rsidR="00A74D77" w:rsidRPr="005E6AD4" w:rsidRDefault="00A74D77" w:rsidP="005E6AD4">
      <w:pPr>
        <w:jc w:val="both"/>
      </w:pPr>
    </w:p>
    <w:p w:rsidR="00A74D77" w:rsidRPr="005E6AD4" w:rsidRDefault="00A74D77" w:rsidP="005E6AD4">
      <w:pPr>
        <w:jc w:val="both"/>
      </w:pPr>
    </w:p>
    <w:p w:rsidR="00A74D77" w:rsidRPr="005E6AD4" w:rsidRDefault="00A74D77" w:rsidP="005E6AD4">
      <w:pPr>
        <w:ind w:firstLine="1418"/>
        <w:jc w:val="both"/>
      </w:pPr>
      <w:r w:rsidRPr="005E6AD4">
        <w:t>Na temelju članka 31. stavka 3. Zakona o Vladi Republike Hrvatske (</w:t>
      </w:r>
      <w:r w:rsidR="00104688">
        <w:t>„</w:t>
      </w:r>
      <w:r w:rsidRPr="005E6AD4">
        <w:t>Narodne novine</w:t>
      </w:r>
      <w:r w:rsidR="00104688">
        <w:t>“</w:t>
      </w:r>
      <w:r w:rsidRPr="005E6AD4">
        <w:t>, br</w:t>
      </w:r>
      <w:r w:rsidR="00104688">
        <w:t>.</w:t>
      </w:r>
      <w:r w:rsidRPr="005E6AD4">
        <w:t xml:space="preserve"> 150/11</w:t>
      </w:r>
      <w:r w:rsidR="00104688">
        <w:t>.</w:t>
      </w:r>
      <w:r w:rsidRPr="005E6AD4">
        <w:t>, 119/14</w:t>
      </w:r>
      <w:r w:rsidR="00104688">
        <w:t>.</w:t>
      </w:r>
      <w:r w:rsidRPr="005E6AD4">
        <w:t>, 93/16</w:t>
      </w:r>
      <w:r w:rsidR="00104688">
        <w:t>.</w:t>
      </w:r>
      <w:r w:rsidRPr="005E6AD4">
        <w:t>, 116/18</w:t>
      </w:r>
      <w:r w:rsidR="00104688">
        <w:t>.</w:t>
      </w:r>
      <w:r w:rsidR="007E443F">
        <w:t>,</w:t>
      </w:r>
      <w:r w:rsidRPr="005E6AD4">
        <w:t xml:space="preserve"> 80/22</w:t>
      </w:r>
      <w:r w:rsidR="00104688">
        <w:t>.</w:t>
      </w:r>
      <w:r w:rsidR="007E443F">
        <w:t xml:space="preserve"> i 78/24.</w:t>
      </w:r>
      <w:r w:rsidRPr="005E6AD4">
        <w:t>), Vlada Republike Hrvatske je n</w:t>
      </w:r>
      <w:r w:rsidR="0073296A">
        <w:t>a sjednici održanoj         202</w:t>
      </w:r>
      <w:r w:rsidR="005030BE">
        <w:t>5.</w:t>
      </w:r>
      <w:r w:rsidRPr="005E6AD4">
        <w:t xml:space="preserve"> donijela</w:t>
      </w:r>
    </w:p>
    <w:p w:rsidR="00A74D77" w:rsidRPr="005E6AD4" w:rsidRDefault="00A74D77" w:rsidP="005E6AD4">
      <w:pPr>
        <w:jc w:val="center"/>
        <w:rPr>
          <w:b/>
        </w:rPr>
      </w:pPr>
    </w:p>
    <w:p w:rsidR="00A74D77" w:rsidRPr="005E6AD4" w:rsidRDefault="00A74D77" w:rsidP="005E6AD4">
      <w:pPr>
        <w:jc w:val="center"/>
        <w:rPr>
          <w:b/>
        </w:rPr>
      </w:pPr>
    </w:p>
    <w:p w:rsidR="00A74D77" w:rsidRPr="005E6AD4" w:rsidRDefault="00A74D77" w:rsidP="005E6AD4">
      <w:pPr>
        <w:jc w:val="center"/>
        <w:rPr>
          <w:b/>
        </w:rPr>
      </w:pPr>
    </w:p>
    <w:p w:rsidR="00A74D77" w:rsidRPr="005E6AD4" w:rsidRDefault="00A74D77" w:rsidP="005E6AD4">
      <w:pPr>
        <w:jc w:val="center"/>
        <w:outlineLvl w:val="0"/>
        <w:rPr>
          <w:b/>
        </w:rPr>
      </w:pPr>
      <w:r w:rsidRPr="005E6AD4">
        <w:rPr>
          <w:b/>
        </w:rPr>
        <w:t>Z</w:t>
      </w:r>
      <w:r w:rsidR="005E6AD4">
        <w:rPr>
          <w:b/>
        </w:rPr>
        <w:t xml:space="preserve"> </w:t>
      </w:r>
      <w:r w:rsidRPr="005E6AD4">
        <w:rPr>
          <w:b/>
        </w:rPr>
        <w:t>A</w:t>
      </w:r>
      <w:r w:rsidR="005E6AD4">
        <w:rPr>
          <w:b/>
        </w:rPr>
        <w:t xml:space="preserve"> </w:t>
      </w:r>
      <w:r w:rsidRPr="005E6AD4">
        <w:rPr>
          <w:b/>
        </w:rPr>
        <w:t>K</w:t>
      </w:r>
      <w:r w:rsidR="005E6AD4">
        <w:rPr>
          <w:b/>
        </w:rPr>
        <w:t xml:space="preserve"> </w:t>
      </w:r>
      <w:r w:rsidRPr="005E6AD4">
        <w:rPr>
          <w:b/>
        </w:rPr>
        <w:t>L</w:t>
      </w:r>
      <w:r w:rsidR="005E6AD4">
        <w:rPr>
          <w:b/>
        </w:rPr>
        <w:t xml:space="preserve"> </w:t>
      </w:r>
      <w:r w:rsidRPr="005E6AD4">
        <w:rPr>
          <w:b/>
        </w:rPr>
        <w:t>J</w:t>
      </w:r>
      <w:r w:rsidR="005E6AD4">
        <w:rPr>
          <w:b/>
        </w:rPr>
        <w:t xml:space="preserve"> </w:t>
      </w:r>
      <w:r w:rsidRPr="005E6AD4">
        <w:rPr>
          <w:b/>
        </w:rPr>
        <w:t>U</w:t>
      </w:r>
      <w:r w:rsidR="005E6AD4">
        <w:rPr>
          <w:b/>
        </w:rPr>
        <w:t xml:space="preserve"> </w:t>
      </w:r>
      <w:r w:rsidRPr="005E6AD4">
        <w:rPr>
          <w:b/>
        </w:rPr>
        <w:t>Č</w:t>
      </w:r>
      <w:r w:rsidR="005E6AD4">
        <w:rPr>
          <w:b/>
        </w:rPr>
        <w:t xml:space="preserve"> </w:t>
      </w:r>
      <w:r w:rsidRPr="005E6AD4">
        <w:rPr>
          <w:b/>
        </w:rPr>
        <w:t>A</w:t>
      </w:r>
      <w:r w:rsidR="005E6AD4">
        <w:rPr>
          <w:b/>
        </w:rPr>
        <w:t xml:space="preserve"> </w:t>
      </w:r>
      <w:r w:rsidRPr="005E6AD4">
        <w:rPr>
          <w:b/>
        </w:rPr>
        <w:t>K</w:t>
      </w:r>
    </w:p>
    <w:p w:rsidR="00A74D77" w:rsidRDefault="00A74D77" w:rsidP="005E6AD4">
      <w:pPr>
        <w:jc w:val="center"/>
        <w:rPr>
          <w:b/>
        </w:rPr>
      </w:pPr>
    </w:p>
    <w:p w:rsidR="00825C69" w:rsidRDefault="00825C69" w:rsidP="005E6AD4">
      <w:pPr>
        <w:jc w:val="center"/>
        <w:rPr>
          <w:b/>
        </w:rPr>
      </w:pPr>
    </w:p>
    <w:p w:rsidR="00825C69" w:rsidRPr="005E6AD4" w:rsidRDefault="00825C69" w:rsidP="005E6AD4">
      <w:pPr>
        <w:jc w:val="center"/>
        <w:rPr>
          <w:b/>
        </w:rPr>
      </w:pPr>
    </w:p>
    <w:p w:rsidR="00EC49C7" w:rsidRDefault="00B50B42" w:rsidP="00B50B42">
      <w:pPr>
        <w:ind w:firstLine="708"/>
        <w:jc w:val="both"/>
      </w:pPr>
      <w:r>
        <w:t>1.</w:t>
      </w:r>
      <w:r>
        <w:tab/>
      </w:r>
      <w:r w:rsidR="00A74D77" w:rsidRPr="005E6AD4">
        <w:t xml:space="preserve">Vlada Republike Hrvatske </w:t>
      </w:r>
      <w:r w:rsidR="00DF1FF3">
        <w:t xml:space="preserve">nastavlja </w:t>
      </w:r>
      <w:r w:rsidR="00A74D77" w:rsidRPr="005E6AD4">
        <w:t>podup</w:t>
      </w:r>
      <w:r w:rsidR="00DF1FF3">
        <w:t>irati</w:t>
      </w:r>
      <w:r w:rsidR="00A74D77" w:rsidRPr="005E6AD4">
        <w:t xml:space="preserve"> </w:t>
      </w:r>
      <w:r w:rsidR="005923D8">
        <w:t>s</w:t>
      </w:r>
      <w:r w:rsidR="00A74D77" w:rsidRPr="005E6AD4">
        <w:t xml:space="preserve">tudenske centre kojima su u nabavi namirnica cijene neodrživo povećane, kao i cijene energenata, stoga je za održiv sustav prehrane studenata nužna </w:t>
      </w:r>
      <w:r w:rsidR="00DF1FF3" w:rsidRPr="00DF1FF3">
        <w:t>daljnja provedba mjere kojom se definira visina subvencije.</w:t>
      </w:r>
    </w:p>
    <w:p w:rsidR="00A74D77" w:rsidRPr="005E6AD4" w:rsidRDefault="00A74D77" w:rsidP="00EC49C7">
      <w:pPr>
        <w:jc w:val="both"/>
      </w:pPr>
    </w:p>
    <w:p w:rsidR="00A74D77" w:rsidRPr="00825C69" w:rsidRDefault="00B50B42" w:rsidP="00B50B42">
      <w:pPr>
        <w:ind w:firstLine="708"/>
        <w:jc w:val="both"/>
        <w:rPr>
          <w:spacing w:val="-2"/>
        </w:rPr>
      </w:pPr>
      <w:r>
        <w:t>2.</w:t>
      </w:r>
      <w:r>
        <w:tab/>
      </w:r>
      <w:r w:rsidR="00A74D77" w:rsidRPr="005E6AD4">
        <w:t>Zadužuje se Ministarstvo znanosti</w:t>
      </w:r>
      <w:r w:rsidR="00583870">
        <w:t>,</w:t>
      </w:r>
      <w:r w:rsidR="00A74D77" w:rsidRPr="005E6AD4">
        <w:t xml:space="preserve"> obrazovanja</w:t>
      </w:r>
      <w:r w:rsidR="00CC3B21">
        <w:t xml:space="preserve"> </w:t>
      </w:r>
      <w:r w:rsidR="00583870">
        <w:t xml:space="preserve">i mladih </w:t>
      </w:r>
      <w:r w:rsidR="00AB0181">
        <w:t>da, u cilju realizacije točke 1. ovoga Zaključka,</w:t>
      </w:r>
      <w:r w:rsidR="00EC49C7">
        <w:t xml:space="preserve"> pristupi</w:t>
      </w:r>
      <w:r w:rsidR="00A74D77" w:rsidRPr="005E6AD4">
        <w:t xml:space="preserve"> žurnoj izmjeni odredbi Pravilnika o uvjetima i načinu </w:t>
      </w:r>
      <w:r w:rsidR="00A74D77" w:rsidRPr="00825C69">
        <w:rPr>
          <w:spacing w:val="-2"/>
        </w:rPr>
        <w:t>ostvarivanja prava na pokriće troškova prehrane studenata</w:t>
      </w:r>
      <w:r w:rsidR="00AB0181" w:rsidRPr="00825C69">
        <w:rPr>
          <w:spacing w:val="-2"/>
        </w:rPr>
        <w:t xml:space="preserve"> </w:t>
      </w:r>
      <w:r w:rsidR="0073296A" w:rsidRPr="00825C69">
        <w:rPr>
          <w:spacing w:val="-2"/>
        </w:rPr>
        <w:t xml:space="preserve">(„Narodne novine“, br. </w:t>
      </w:r>
      <w:r w:rsidR="00583870" w:rsidRPr="00825C69">
        <w:rPr>
          <w:spacing w:val="-2"/>
        </w:rPr>
        <w:t>120/13., 8/14., 113/22.</w:t>
      </w:r>
      <w:r w:rsidR="005030BE" w:rsidRPr="00825C69">
        <w:rPr>
          <w:spacing w:val="-2"/>
        </w:rPr>
        <w:t>,</w:t>
      </w:r>
      <w:r w:rsidR="00583870" w:rsidRPr="00825C69">
        <w:rPr>
          <w:spacing w:val="-2"/>
        </w:rPr>
        <w:t xml:space="preserve"> 37/23.</w:t>
      </w:r>
      <w:r w:rsidR="005030BE" w:rsidRPr="00825C69">
        <w:rPr>
          <w:spacing w:val="-2"/>
        </w:rPr>
        <w:t>, 111/24. i 33/25.</w:t>
      </w:r>
      <w:r w:rsidR="00AB0181" w:rsidRPr="00825C69">
        <w:rPr>
          <w:spacing w:val="-2"/>
        </w:rPr>
        <w:t>)</w:t>
      </w:r>
      <w:r w:rsidR="00583870" w:rsidRPr="00825C69">
        <w:rPr>
          <w:spacing w:val="-2"/>
        </w:rPr>
        <w:t xml:space="preserve"> na način da se produlji primjena mjere do 30. rujna 202</w:t>
      </w:r>
      <w:r w:rsidR="005030BE" w:rsidRPr="00825C69">
        <w:rPr>
          <w:spacing w:val="-2"/>
        </w:rPr>
        <w:t>6</w:t>
      </w:r>
      <w:r w:rsidR="00583870" w:rsidRPr="00825C69">
        <w:rPr>
          <w:spacing w:val="-2"/>
        </w:rPr>
        <w:t>.</w:t>
      </w:r>
    </w:p>
    <w:p w:rsidR="00F74D44" w:rsidRPr="00F74D44" w:rsidRDefault="00F74D44" w:rsidP="0073296A">
      <w:pPr>
        <w:contextualSpacing/>
        <w:jc w:val="both"/>
        <w:rPr>
          <w:rFonts w:eastAsia="Calibri"/>
        </w:rPr>
      </w:pPr>
    </w:p>
    <w:p w:rsidR="00F74D44" w:rsidRPr="00F74D44" w:rsidRDefault="009633D6" w:rsidP="00B50B42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3</w:t>
      </w:r>
      <w:r w:rsidR="00B50B42">
        <w:rPr>
          <w:rFonts w:eastAsia="Calibri"/>
        </w:rPr>
        <w:t>.</w:t>
      </w:r>
      <w:r w:rsidR="00B50B42">
        <w:rPr>
          <w:rFonts w:eastAsia="Calibri"/>
        </w:rPr>
        <w:tab/>
      </w:r>
      <w:r w:rsidR="00F74D44" w:rsidRPr="00F74D44">
        <w:rPr>
          <w:rFonts w:eastAsia="Calibri"/>
        </w:rPr>
        <w:t>Ovaj Zaključak objavit će se u „Narodnim novinama“.</w:t>
      </w:r>
    </w:p>
    <w:p w:rsidR="00F74D44" w:rsidRDefault="00F74D44" w:rsidP="00F74D44">
      <w:pPr>
        <w:jc w:val="both"/>
      </w:pPr>
    </w:p>
    <w:p w:rsidR="00F74D44" w:rsidRDefault="00F74D44" w:rsidP="00F74D44">
      <w:pPr>
        <w:jc w:val="both"/>
      </w:pPr>
    </w:p>
    <w:p w:rsidR="00A74D77" w:rsidRPr="005E6AD4" w:rsidRDefault="00A74D77" w:rsidP="005E6AD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6AD4">
        <w:rPr>
          <w:rFonts w:eastAsia="Calibri"/>
          <w:lang w:eastAsia="en-US"/>
        </w:rPr>
        <w:t xml:space="preserve">KLASA: </w:t>
      </w: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6AD4">
        <w:rPr>
          <w:rFonts w:eastAsia="Calibri"/>
          <w:lang w:eastAsia="en-US"/>
        </w:rPr>
        <w:t xml:space="preserve">URBROJ: </w:t>
      </w: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6AD4">
        <w:rPr>
          <w:rFonts w:eastAsia="Calibri"/>
          <w:lang w:eastAsia="en-US"/>
        </w:rPr>
        <w:t xml:space="preserve">Zagreb, </w:t>
      </w: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E6AD4">
        <w:rPr>
          <w:rFonts w:eastAsia="Calibri"/>
          <w:lang w:eastAsia="en-US"/>
        </w:rPr>
        <w:t>PREDSJEDNIK</w:t>
      </w:r>
    </w:p>
    <w:p w:rsidR="005E6AD4" w:rsidRPr="005E6AD4" w:rsidRDefault="005E6AD4" w:rsidP="005E6AD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5E6AD4" w:rsidRPr="005E6AD4" w:rsidRDefault="005E6AD4" w:rsidP="005E6AD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E6AD4">
        <w:rPr>
          <w:rFonts w:eastAsia="Calibri"/>
          <w:lang w:eastAsia="en-US"/>
        </w:rPr>
        <w:t xml:space="preserve">mr. </w:t>
      </w:r>
      <w:proofErr w:type="spellStart"/>
      <w:r w:rsidRPr="005E6AD4">
        <w:rPr>
          <w:rFonts w:eastAsia="Calibri"/>
          <w:lang w:eastAsia="en-US"/>
        </w:rPr>
        <w:t>sc</w:t>
      </w:r>
      <w:proofErr w:type="spellEnd"/>
      <w:r w:rsidRPr="005E6AD4">
        <w:rPr>
          <w:rFonts w:eastAsia="Calibri"/>
          <w:lang w:eastAsia="en-US"/>
        </w:rPr>
        <w:t>. Andrej Plenković</w:t>
      </w:r>
    </w:p>
    <w:p w:rsidR="00CC3B21" w:rsidRDefault="005E6AD4" w:rsidP="004D151F">
      <w:pPr>
        <w:rPr>
          <w:b/>
        </w:rPr>
      </w:pPr>
      <w:r w:rsidRPr="005E6AD4">
        <w:rPr>
          <w:rFonts w:eastAsia="Calibri"/>
          <w:lang w:eastAsia="en-US"/>
        </w:rPr>
        <w:br w:type="page"/>
      </w:r>
    </w:p>
    <w:p w:rsidR="00A74D77" w:rsidRPr="005E6AD4" w:rsidRDefault="00A74D77" w:rsidP="003326D8">
      <w:pPr>
        <w:jc w:val="center"/>
        <w:rPr>
          <w:b/>
        </w:rPr>
      </w:pPr>
      <w:r w:rsidRPr="005E6AD4">
        <w:rPr>
          <w:b/>
        </w:rPr>
        <w:t>O</w:t>
      </w:r>
      <w:r w:rsidR="003326D8">
        <w:rPr>
          <w:b/>
        </w:rPr>
        <w:t xml:space="preserve"> </w:t>
      </w:r>
      <w:r w:rsidRPr="005E6AD4">
        <w:rPr>
          <w:b/>
        </w:rPr>
        <w:t>B</w:t>
      </w:r>
      <w:r w:rsidR="003326D8">
        <w:rPr>
          <w:b/>
        </w:rPr>
        <w:t xml:space="preserve"> </w:t>
      </w:r>
      <w:r w:rsidRPr="005E6AD4">
        <w:rPr>
          <w:b/>
        </w:rPr>
        <w:t>R</w:t>
      </w:r>
      <w:r w:rsidR="003326D8">
        <w:rPr>
          <w:b/>
        </w:rPr>
        <w:t xml:space="preserve"> </w:t>
      </w:r>
      <w:r w:rsidRPr="005E6AD4">
        <w:rPr>
          <w:b/>
        </w:rPr>
        <w:t>A</w:t>
      </w:r>
      <w:r w:rsidR="003326D8">
        <w:rPr>
          <w:b/>
        </w:rPr>
        <w:t xml:space="preserve"> </w:t>
      </w:r>
      <w:r w:rsidRPr="005E6AD4">
        <w:rPr>
          <w:b/>
        </w:rPr>
        <w:t>Z</w:t>
      </w:r>
      <w:r w:rsidR="003326D8">
        <w:rPr>
          <w:b/>
        </w:rPr>
        <w:t xml:space="preserve"> </w:t>
      </w:r>
      <w:r w:rsidRPr="005E6AD4">
        <w:rPr>
          <w:b/>
        </w:rPr>
        <w:t>L</w:t>
      </w:r>
      <w:r w:rsidR="003326D8">
        <w:rPr>
          <w:b/>
        </w:rPr>
        <w:t xml:space="preserve"> </w:t>
      </w:r>
      <w:r w:rsidRPr="005E6AD4">
        <w:rPr>
          <w:b/>
        </w:rPr>
        <w:t>O</w:t>
      </w:r>
      <w:r w:rsidR="003326D8">
        <w:rPr>
          <w:b/>
        </w:rPr>
        <w:t xml:space="preserve"> </w:t>
      </w:r>
      <w:r w:rsidRPr="005E6AD4">
        <w:rPr>
          <w:b/>
        </w:rPr>
        <w:t>Ž</w:t>
      </w:r>
      <w:r w:rsidR="003326D8">
        <w:rPr>
          <w:b/>
        </w:rPr>
        <w:t xml:space="preserve"> </w:t>
      </w:r>
      <w:r w:rsidRPr="005E6AD4">
        <w:rPr>
          <w:b/>
        </w:rPr>
        <w:t>E</w:t>
      </w:r>
      <w:r w:rsidR="003326D8">
        <w:rPr>
          <w:b/>
        </w:rPr>
        <w:t xml:space="preserve"> </w:t>
      </w:r>
      <w:r w:rsidRPr="005E6AD4">
        <w:rPr>
          <w:b/>
        </w:rPr>
        <w:t>N</w:t>
      </w:r>
      <w:r w:rsidR="003326D8">
        <w:rPr>
          <w:b/>
        </w:rPr>
        <w:t xml:space="preserve"> </w:t>
      </w:r>
      <w:r w:rsidRPr="005E6AD4">
        <w:rPr>
          <w:b/>
        </w:rPr>
        <w:t>J</w:t>
      </w:r>
      <w:r w:rsidR="003326D8">
        <w:rPr>
          <w:b/>
        </w:rPr>
        <w:t xml:space="preserve"> </w:t>
      </w:r>
      <w:r w:rsidRPr="005E6AD4">
        <w:rPr>
          <w:b/>
        </w:rPr>
        <w:t>E</w:t>
      </w:r>
    </w:p>
    <w:p w:rsidR="00A74D77" w:rsidRPr="005E6AD4" w:rsidRDefault="00A74D77" w:rsidP="005E6AD4">
      <w:pPr>
        <w:jc w:val="center"/>
      </w:pPr>
    </w:p>
    <w:p w:rsidR="004D151F" w:rsidRPr="005E6AD4" w:rsidRDefault="004D151F" w:rsidP="0073296A"/>
    <w:p w:rsidR="004D151F" w:rsidRPr="00130D83" w:rsidRDefault="004D151F" w:rsidP="004D151F">
      <w:pPr>
        <w:jc w:val="both"/>
      </w:pPr>
      <w:r w:rsidRPr="00130D83">
        <w:t xml:space="preserve">Pravilnikom o uvjetima i načinu ostvarivanja prava na pokriće troškova prehrane studenata </w:t>
      </w:r>
      <w:r w:rsidR="005030BE" w:rsidRPr="005030BE">
        <w:rPr>
          <w:lang w:eastAsia="en-US"/>
        </w:rPr>
        <w:t>(„Narodne novine“, br. 120/13., 8/14., 11</w:t>
      </w:r>
      <w:r w:rsidR="005030BE">
        <w:rPr>
          <w:lang w:eastAsia="en-US"/>
        </w:rPr>
        <w:t>3/22., 37/23., 111/24. i 33/25.</w:t>
      </w:r>
      <w:r w:rsidRPr="00130D83">
        <w:rPr>
          <w:lang w:eastAsia="en-US"/>
        </w:rPr>
        <w:t xml:space="preserve">, u daljnjem tekstu: Pravilnik), </w:t>
      </w:r>
      <w:r w:rsidRPr="00130D83">
        <w:t>utvrđuju se uvjeti i način ostvarivanja prava na potporu Ministarstva znanosti</w:t>
      </w:r>
      <w:r w:rsidR="00583870">
        <w:t>,</w:t>
      </w:r>
      <w:r w:rsidRPr="00130D83">
        <w:t xml:space="preserve"> obrazovanja </w:t>
      </w:r>
      <w:r w:rsidR="00583870">
        <w:t xml:space="preserve">i mladih </w:t>
      </w:r>
      <w:r w:rsidRPr="00130D83">
        <w:t>za pokriće troškova prehrane studenata, uvjeti za pružanje usluge te obveze davatelja usluge prehrane studenata.</w:t>
      </w:r>
    </w:p>
    <w:p w:rsidR="004D151F" w:rsidRPr="00130D83" w:rsidRDefault="004D151F" w:rsidP="004D151F">
      <w:pPr>
        <w:jc w:val="both"/>
      </w:pPr>
    </w:p>
    <w:p w:rsidR="0073296A" w:rsidRDefault="0073296A" w:rsidP="0073296A">
      <w:pPr>
        <w:jc w:val="both"/>
      </w:pPr>
      <w:r w:rsidRPr="00130D83">
        <w:t xml:space="preserve">Globalna gospodarska situacija </w:t>
      </w:r>
      <w:r>
        <w:t xml:space="preserve">u posljednjih više od godinu dana </w:t>
      </w:r>
      <w:r w:rsidRPr="00130D83">
        <w:t>značajno utječe na smanjenje kvalitete studentskog standarda te troškove pripreme i usluživanja obroka studentima</w:t>
      </w:r>
      <w:r>
        <w:t xml:space="preserve">. Uz već </w:t>
      </w:r>
      <w:r w:rsidRPr="00130D83">
        <w:t>intenzivirani porast cijena prehrambenih i drugih proizvoda</w:t>
      </w:r>
      <w:r>
        <w:t>, došlo je i</w:t>
      </w:r>
      <w:r w:rsidRPr="00130D83">
        <w:t xml:space="preserve"> do drastičnog povećanja cijena svih energenata (struje, plina, lož ulja…).</w:t>
      </w:r>
    </w:p>
    <w:p w:rsidR="004D151F" w:rsidRPr="00130D83" w:rsidRDefault="004D151F" w:rsidP="004D151F">
      <w:pPr>
        <w:jc w:val="both"/>
      </w:pPr>
    </w:p>
    <w:p w:rsidR="007A2296" w:rsidRDefault="004D151F" w:rsidP="004D151F">
      <w:pPr>
        <w:jc w:val="both"/>
        <w:rPr>
          <w:snapToGrid w:val="0"/>
        </w:rPr>
      </w:pPr>
      <w:r w:rsidRPr="00130D83">
        <w:t xml:space="preserve">U cilju zaštite razine kvalitete studentskog standarda te očuvanju poslovanja i urednog funkcioniranja ustanova studentskih centara, </w:t>
      </w:r>
      <w:r w:rsidR="0073296A">
        <w:t xml:space="preserve">Vlada Republike Hrvatske je na sjednici održanoj 8. rujna 2022. godine donijela Zaključak </w:t>
      </w:r>
      <w:r w:rsidR="0073296A" w:rsidRPr="008A3CB7">
        <w:rPr>
          <w:snapToGrid w:val="0"/>
        </w:rPr>
        <w:t xml:space="preserve">u vezi s potporom studentskim centrima za održiv sustav prehrane </w:t>
      </w:r>
      <w:r w:rsidR="0073296A">
        <w:rPr>
          <w:snapToGrid w:val="0"/>
        </w:rPr>
        <w:t xml:space="preserve">te potporom studentima nižeg </w:t>
      </w:r>
      <w:proofErr w:type="spellStart"/>
      <w:r w:rsidR="0073296A">
        <w:rPr>
          <w:snapToGrid w:val="0"/>
        </w:rPr>
        <w:t>socio</w:t>
      </w:r>
      <w:proofErr w:type="spellEnd"/>
      <w:r w:rsidR="0073296A">
        <w:rPr>
          <w:snapToGrid w:val="0"/>
        </w:rPr>
        <w:t>-ekonomskog statusa</w:t>
      </w:r>
      <w:r w:rsidR="007E443F">
        <w:rPr>
          <w:snapToGrid w:val="0"/>
        </w:rPr>
        <w:t>, a</w:t>
      </w:r>
      <w:r w:rsidR="007E443F">
        <w:t xml:space="preserve"> 16</w:t>
      </w:r>
      <w:r w:rsidR="007E443F" w:rsidRPr="007E443F">
        <w:rPr>
          <w:snapToGrid w:val="0"/>
        </w:rPr>
        <w:t>. ožujka 2023.</w:t>
      </w:r>
      <w:r w:rsidR="007E443F">
        <w:rPr>
          <w:snapToGrid w:val="0"/>
        </w:rPr>
        <w:t xml:space="preserve"> </w:t>
      </w:r>
      <w:r w:rsidR="005030BE">
        <w:rPr>
          <w:snapToGrid w:val="0"/>
        </w:rPr>
        <w:t xml:space="preserve">i </w:t>
      </w:r>
      <w:r w:rsidR="005030BE">
        <w:rPr>
          <w:color w:val="231F20"/>
          <w:shd w:val="clear" w:color="auto" w:fill="FFFFFF"/>
        </w:rPr>
        <w:t xml:space="preserve">6. rujna 2024. </w:t>
      </w:r>
      <w:r w:rsidR="007E443F" w:rsidRPr="007E443F">
        <w:rPr>
          <w:snapToGrid w:val="0"/>
        </w:rPr>
        <w:t xml:space="preserve">donijela Zaključak </w:t>
      </w:r>
      <w:r w:rsidR="007E443F">
        <w:rPr>
          <w:snapToGrid w:val="0"/>
        </w:rPr>
        <w:t xml:space="preserve">o produljenju mjere </w:t>
      </w:r>
      <w:r w:rsidR="007E443F" w:rsidRPr="007E443F">
        <w:rPr>
          <w:snapToGrid w:val="0"/>
        </w:rPr>
        <w:t>u vezi s potporom studentskim centrima za održiv sustav prehrane</w:t>
      </w:r>
      <w:r w:rsidR="007E443F">
        <w:rPr>
          <w:snapToGrid w:val="0"/>
        </w:rPr>
        <w:t xml:space="preserve">.  </w:t>
      </w:r>
      <w:r w:rsidR="007A2296">
        <w:rPr>
          <w:snapToGrid w:val="0"/>
        </w:rPr>
        <w:t xml:space="preserve"> </w:t>
      </w:r>
    </w:p>
    <w:p w:rsidR="007A2296" w:rsidRDefault="007A2296" w:rsidP="004D151F">
      <w:pPr>
        <w:jc w:val="both"/>
        <w:rPr>
          <w:snapToGrid w:val="0"/>
        </w:rPr>
      </w:pPr>
    </w:p>
    <w:p w:rsidR="0073296A" w:rsidRDefault="007A2296" w:rsidP="004D151F">
      <w:pPr>
        <w:jc w:val="both"/>
        <w:rPr>
          <w:snapToGrid w:val="0"/>
        </w:rPr>
      </w:pPr>
      <w:r>
        <w:rPr>
          <w:snapToGrid w:val="0"/>
        </w:rPr>
        <w:t>Temeljem naveden</w:t>
      </w:r>
      <w:r w:rsidR="007E443F">
        <w:rPr>
          <w:snapToGrid w:val="0"/>
        </w:rPr>
        <w:t>og</w:t>
      </w:r>
      <w:r>
        <w:rPr>
          <w:snapToGrid w:val="0"/>
        </w:rPr>
        <w:t xml:space="preserve"> Zaključka </w:t>
      </w:r>
      <w:r w:rsidR="007E443F">
        <w:rPr>
          <w:snapToGrid w:val="0"/>
        </w:rPr>
        <w:t xml:space="preserve">o produljenje mjere </w:t>
      </w:r>
      <w:r>
        <w:rPr>
          <w:snapToGrid w:val="0"/>
        </w:rPr>
        <w:t xml:space="preserve">izmijenjen je Pravilnik čime se </w:t>
      </w:r>
      <w:r w:rsidR="0073296A">
        <w:rPr>
          <w:snapToGrid w:val="0"/>
        </w:rPr>
        <w:t>omogućilo uvećanje subvencije cijena obroka i drugih prehrambenih proizvoda namijenjenih studentima i to dijela koji se financira iz državnog proračuna Republike Hrvatske, dok je cijena za studente ostala nepromijenjena.</w:t>
      </w:r>
    </w:p>
    <w:p w:rsidR="0073296A" w:rsidRDefault="0073296A" w:rsidP="004D151F">
      <w:pPr>
        <w:jc w:val="both"/>
        <w:rPr>
          <w:snapToGrid w:val="0"/>
        </w:rPr>
      </w:pPr>
    </w:p>
    <w:p w:rsidR="0073296A" w:rsidRDefault="0073296A" w:rsidP="004D151F">
      <w:pPr>
        <w:jc w:val="both"/>
      </w:pPr>
      <w:r>
        <w:rPr>
          <w:snapToGrid w:val="0"/>
        </w:rPr>
        <w:t>Navedenim izmjenama Pravilnika propisano je da Ministarstvo znanosti</w:t>
      </w:r>
      <w:r w:rsidR="007E443F">
        <w:rPr>
          <w:snapToGrid w:val="0"/>
        </w:rPr>
        <w:t>,</w:t>
      </w:r>
      <w:r>
        <w:rPr>
          <w:snapToGrid w:val="0"/>
        </w:rPr>
        <w:t xml:space="preserve"> obrazovanja </w:t>
      </w:r>
      <w:r w:rsidR="007E443F">
        <w:rPr>
          <w:snapToGrid w:val="0"/>
        </w:rPr>
        <w:t xml:space="preserve">i mladih </w:t>
      </w:r>
      <w:r>
        <w:rPr>
          <w:snapToGrid w:val="0"/>
        </w:rPr>
        <w:t xml:space="preserve">davatelju usluge doznačuje dodatna sredstva u visini od 20 % za mjesečne račune ispostavljene </w:t>
      </w:r>
      <w:r w:rsidR="00583870">
        <w:rPr>
          <w:color w:val="231F20"/>
          <w:shd w:val="clear" w:color="auto" w:fill="FFFFFF"/>
        </w:rPr>
        <w:t xml:space="preserve">za razdoblje od </w:t>
      </w:r>
      <w:r w:rsidR="005030BE">
        <w:rPr>
          <w:color w:val="231F20"/>
          <w:shd w:val="clear" w:color="auto" w:fill="FFFFFF"/>
        </w:rPr>
        <w:t>1. listopada 2024. do 30. rujna 2025.</w:t>
      </w:r>
    </w:p>
    <w:p w:rsidR="0073296A" w:rsidRDefault="0073296A" w:rsidP="004D151F">
      <w:pPr>
        <w:jc w:val="both"/>
      </w:pPr>
    </w:p>
    <w:p w:rsidR="0073296A" w:rsidRPr="00825C69" w:rsidRDefault="0073296A" w:rsidP="004D151F">
      <w:pPr>
        <w:jc w:val="both"/>
        <w:rPr>
          <w:spacing w:val="-2"/>
        </w:rPr>
      </w:pPr>
      <w:r w:rsidRPr="00825C69">
        <w:rPr>
          <w:spacing w:val="-2"/>
        </w:rPr>
        <w:t>Kako bi se osigura</w:t>
      </w:r>
      <w:r w:rsidR="007A2296" w:rsidRPr="00825C69">
        <w:rPr>
          <w:spacing w:val="-2"/>
        </w:rPr>
        <w:t xml:space="preserve">la daljnja provedba </w:t>
      </w:r>
      <w:r w:rsidRPr="00825C69">
        <w:rPr>
          <w:spacing w:val="-2"/>
        </w:rPr>
        <w:t xml:space="preserve">ove mjere i </w:t>
      </w:r>
      <w:r w:rsidR="007A2296" w:rsidRPr="00825C69">
        <w:rPr>
          <w:spacing w:val="-2"/>
        </w:rPr>
        <w:t>nastavak neometanog pružanja</w:t>
      </w:r>
      <w:r w:rsidRPr="00825C69">
        <w:rPr>
          <w:spacing w:val="-2"/>
        </w:rPr>
        <w:t xml:space="preserve"> usluge prehrane studentima na nacionalnoj razini, predlaže se </w:t>
      </w:r>
      <w:r w:rsidR="007A2296" w:rsidRPr="00825C69">
        <w:rPr>
          <w:spacing w:val="-2"/>
        </w:rPr>
        <w:t xml:space="preserve">ponovno </w:t>
      </w:r>
      <w:r w:rsidRPr="00825C69">
        <w:rPr>
          <w:spacing w:val="-2"/>
        </w:rPr>
        <w:t>pristupiti žurnoj izmjeni odredbi Pravilnika o uvjetima i načinu ostvarivanja prava na pokriće troškova prehrane studenata</w:t>
      </w:r>
      <w:r w:rsidR="007A2296" w:rsidRPr="00825C69">
        <w:rPr>
          <w:spacing w:val="-2"/>
        </w:rPr>
        <w:t xml:space="preserve"> na način da </w:t>
      </w:r>
      <w:r w:rsidR="005D47CC" w:rsidRPr="00825C69">
        <w:rPr>
          <w:snapToGrid w:val="0"/>
          <w:spacing w:val="-2"/>
        </w:rPr>
        <w:t xml:space="preserve">Ministarstvo znanosti, obrazovanja i mladih davatelju usluge doznačuje dodatna sredstva u visini od 40 % te da </w:t>
      </w:r>
      <w:r w:rsidR="007A2296" w:rsidRPr="00825C69">
        <w:rPr>
          <w:spacing w:val="-2"/>
        </w:rPr>
        <w:t>se produlji primjena predložene mjere</w:t>
      </w:r>
      <w:r w:rsidR="006726F3" w:rsidRPr="00825C69">
        <w:rPr>
          <w:spacing w:val="-2"/>
        </w:rPr>
        <w:t xml:space="preserve"> do 30. rujna 202</w:t>
      </w:r>
      <w:r w:rsidR="005D47CC" w:rsidRPr="00825C69">
        <w:rPr>
          <w:spacing w:val="-2"/>
        </w:rPr>
        <w:t>6</w:t>
      </w:r>
      <w:r w:rsidR="006726F3" w:rsidRPr="00825C69">
        <w:rPr>
          <w:spacing w:val="-2"/>
        </w:rPr>
        <w:t>.</w:t>
      </w:r>
      <w:r w:rsidRPr="00825C69">
        <w:rPr>
          <w:spacing w:val="-2"/>
        </w:rPr>
        <w:t xml:space="preserve"> </w:t>
      </w:r>
    </w:p>
    <w:p w:rsidR="007A2296" w:rsidRDefault="007A2296" w:rsidP="004D151F">
      <w:pPr>
        <w:jc w:val="both"/>
      </w:pPr>
    </w:p>
    <w:p w:rsidR="004D151F" w:rsidRPr="00825C69" w:rsidRDefault="004D151F" w:rsidP="004D151F">
      <w:pPr>
        <w:jc w:val="both"/>
        <w:rPr>
          <w:spacing w:val="-2"/>
        </w:rPr>
      </w:pPr>
      <w:r w:rsidRPr="00825C69">
        <w:rPr>
          <w:spacing w:val="-2"/>
        </w:rPr>
        <w:t>Navedena sredstva osigurat će se u okviru ukupnog limita razdjela 080 Ministarstvo znanosti</w:t>
      </w:r>
      <w:r w:rsidR="005D47CC" w:rsidRPr="00825C69">
        <w:rPr>
          <w:spacing w:val="-2"/>
        </w:rPr>
        <w:t>,</w:t>
      </w:r>
      <w:r w:rsidRPr="00825C69">
        <w:rPr>
          <w:spacing w:val="-2"/>
        </w:rPr>
        <w:t xml:space="preserve"> obrazovanja i </w:t>
      </w:r>
      <w:r w:rsidR="005D47CC" w:rsidRPr="00825C69">
        <w:rPr>
          <w:spacing w:val="-2"/>
        </w:rPr>
        <w:t xml:space="preserve">mladih </w:t>
      </w:r>
      <w:r w:rsidRPr="00825C69">
        <w:rPr>
          <w:spacing w:val="-2"/>
        </w:rPr>
        <w:t>u okviru državnog proračuna Republike Hrvatske za razdoblje 202</w:t>
      </w:r>
      <w:r w:rsidR="005D47CC" w:rsidRPr="00825C69">
        <w:rPr>
          <w:spacing w:val="-2"/>
        </w:rPr>
        <w:t>5</w:t>
      </w:r>
      <w:r w:rsidR="00D15F49" w:rsidRPr="00825C69">
        <w:rPr>
          <w:spacing w:val="-2"/>
        </w:rPr>
        <w:t>. - 202</w:t>
      </w:r>
      <w:r w:rsidR="005D47CC" w:rsidRPr="00825C69">
        <w:rPr>
          <w:spacing w:val="-2"/>
        </w:rPr>
        <w:t>7</w:t>
      </w:r>
      <w:r w:rsidRPr="00825C69">
        <w:rPr>
          <w:spacing w:val="-2"/>
        </w:rPr>
        <w:t>.</w:t>
      </w:r>
    </w:p>
    <w:p w:rsidR="004D151F" w:rsidRPr="00130D83" w:rsidRDefault="004D151F" w:rsidP="004D151F">
      <w:pPr>
        <w:jc w:val="both"/>
        <w:rPr>
          <w:lang w:eastAsia="en-US"/>
        </w:rPr>
      </w:pPr>
    </w:p>
    <w:p w:rsidR="004D151F" w:rsidRPr="005E6AD4" w:rsidRDefault="004D151F" w:rsidP="004D151F">
      <w:pPr>
        <w:jc w:val="both"/>
      </w:pPr>
    </w:p>
    <w:p w:rsidR="004D151F" w:rsidRPr="005E6AD4" w:rsidRDefault="004D151F" w:rsidP="005E6AD4">
      <w:pPr>
        <w:tabs>
          <w:tab w:val="left" w:pos="1845"/>
        </w:tabs>
        <w:jc w:val="both"/>
      </w:pPr>
    </w:p>
    <w:p w:rsidR="004B63E2" w:rsidRPr="005E6AD4" w:rsidRDefault="004B63E2" w:rsidP="005E6AD4">
      <w:pPr>
        <w:tabs>
          <w:tab w:val="left" w:pos="1845"/>
        </w:tabs>
        <w:jc w:val="both"/>
      </w:pPr>
    </w:p>
    <w:sectPr w:rsidR="004B63E2" w:rsidRPr="005E6AD4" w:rsidSect="003326D8">
      <w:headerReference w:type="default" r:id="rId9"/>
      <w:footerReference w:type="default" r:id="rId10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CF" w:rsidRDefault="004067CF">
      <w:r>
        <w:separator/>
      </w:r>
    </w:p>
  </w:endnote>
  <w:endnote w:type="continuationSeparator" w:id="0">
    <w:p w:rsidR="004067CF" w:rsidRDefault="0040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D8" w:rsidRPr="003326D8" w:rsidRDefault="003326D8" w:rsidP="003326D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326D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D8" w:rsidRPr="003326D8" w:rsidRDefault="003326D8" w:rsidP="0033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CF" w:rsidRDefault="004067CF">
      <w:r>
        <w:separator/>
      </w:r>
    </w:p>
  </w:footnote>
  <w:footnote w:type="continuationSeparator" w:id="0">
    <w:p w:rsidR="004067CF" w:rsidRDefault="0040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518701"/>
      <w:docPartObj>
        <w:docPartGallery w:val="Page Numbers (Top of Page)"/>
        <w:docPartUnique/>
      </w:docPartObj>
    </w:sdtPr>
    <w:sdtEndPr/>
    <w:sdtContent>
      <w:p w:rsidR="003326D8" w:rsidRPr="003326D8" w:rsidRDefault="00B329F1" w:rsidP="003326D8">
        <w:pPr>
          <w:pStyle w:val="Header"/>
          <w:jc w:val="center"/>
        </w:pPr>
        <w:r w:rsidRPr="003326D8">
          <w:fldChar w:fldCharType="begin"/>
        </w:r>
        <w:r w:rsidR="003326D8" w:rsidRPr="003326D8">
          <w:instrText>PAGE   \* MERGEFORMAT</w:instrText>
        </w:r>
        <w:r w:rsidRPr="003326D8">
          <w:fldChar w:fldCharType="separate"/>
        </w:r>
        <w:r w:rsidR="002114C4">
          <w:rPr>
            <w:noProof/>
          </w:rPr>
          <w:t>2</w:t>
        </w:r>
        <w:r w:rsidRPr="003326D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5263"/>
    <w:multiLevelType w:val="hybridMultilevel"/>
    <w:tmpl w:val="527E371C"/>
    <w:lvl w:ilvl="0" w:tplc="F580D59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D93830"/>
    <w:multiLevelType w:val="hybridMultilevel"/>
    <w:tmpl w:val="C6342B6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C45348"/>
    <w:multiLevelType w:val="hybridMultilevel"/>
    <w:tmpl w:val="6D1C3692"/>
    <w:lvl w:ilvl="0" w:tplc="145694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E6670"/>
    <w:rsid w:val="00104688"/>
    <w:rsid w:val="00130D83"/>
    <w:rsid w:val="00150FB7"/>
    <w:rsid w:val="00161036"/>
    <w:rsid w:val="00165CB4"/>
    <w:rsid w:val="001A2F5C"/>
    <w:rsid w:val="001A5CEA"/>
    <w:rsid w:val="001B0257"/>
    <w:rsid w:val="001C2AEA"/>
    <w:rsid w:val="001C2E2F"/>
    <w:rsid w:val="001C2F99"/>
    <w:rsid w:val="001C4A3C"/>
    <w:rsid w:val="001C6468"/>
    <w:rsid w:val="001D7C13"/>
    <w:rsid w:val="001E39BA"/>
    <w:rsid w:val="001E55A3"/>
    <w:rsid w:val="0020271A"/>
    <w:rsid w:val="00203E65"/>
    <w:rsid w:val="00210771"/>
    <w:rsid w:val="002114C4"/>
    <w:rsid w:val="00216477"/>
    <w:rsid w:val="00221D51"/>
    <w:rsid w:val="00233DE5"/>
    <w:rsid w:val="00240F8A"/>
    <w:rsid w:val="0025543F"/>
    <w:rsid w:val="0026327C"/>
    <w:rsid w:val="00272F60"/>
    <w:rsid w:val="0028050C"/>
    <w:rsid w:val="00282556"/>
    <w:rsid w:val="00290F8B"/>
    <w:rsid w:val="00296A70"/>
    <w:rsid w:val="002A1D9C"/>
    <w:rsid w:val="002A2DB1"/>
    <w:rsid w:val="002C3BF9"/>
    <w:rsid w:val="002D0E66"/>
    <w:rsid w:val="002E6FC0"/>
    <w:rsid w:val="002E710D"/>
    <w:rsid w:val="002F092F"/>
    <w:rsid w:val="002F3166"/>
    <w:rsid w:val="002F6F89"/>
    <w:rsid w:val="00312014"/>
    <w:rsid w:val="00312C1A"/>
    <w:rsid w:val="00324465"/>
    <w:rsid w:val="003326D8"/>
    <w:rsid w:val="00352517"/>
    <w:rsid w:val="00366946"/>
    <w:rsid w:val="00367549"/>
    <w:rsid w:val="003812D3"/>
    <w:rsid w:val="003928EF"/>
    <w:rsid w:val="003A3A70"/>
    <w:rsid w:val="003B2603"/>
    <w:rsid w:val="003B2D02"/>
    <w:rsid w:val="003D0F09"/>
    <w:rsid w:val="003F0FFB"/>
    <w:rsid w:val="00402360"/>
    <w:rsid w:val="004067CF"/>
    <w:rsid w:val="004219DF"/>
    <w:rsid w:val="004221E4"/>
    <w:rsid w:val="00422943"/>
    <w:rsid w:val="004373AB"/>
    <w:rsid w:val="00440C28"/>
    <w:rsid w:val="0045126A"/>
    <w:rsid w:val="00461DDF"/>
    <w:rsid w:val="00472E58"/>
    <w:rsid w:val="004911C0"/>
    <w:rsid w:val="00491CF2"/>
    <w:rsid w:val="004B1899"/>
    <w:rsid w:val="004B63E2"/>
    <w:rsid w:val="004C0CD2"/>
    <w:rsid w:val="004D151F"/>
    <w:rsid w:val="004F2389"/>
    <w:rsid w:val="004F246C"/>
    <w:rsid w:val="00502321"/>
    <w:rsid w:val="005025E3"/>
    <w:rsid w:val="005030BE"/>
    <w:rsid w:val="00505700"/>
    <w:rsid w:val="0051664B"/>
    <w:rsid w:val="00537823"/>
    <w:rsid w:val="005572F0"/>
    <w:rsid w:val="00561A2D"/>
    <w:rsid w:val="00563528"/>
    <w:rsid w:val="0056505C"/>
    <w:rsid w:val="00565B3B"/>
    <w:rsid w:val="00575871"/>
    <w:rsid w:val="005810C4"/>
    <w:rsid w:val="00583870"/>
    <w:rsid w:val="00590375"/>
    <w:rsid w:val="005923D8"/>
    <w:rsid w:val="00596CCB"/>
    <w:rsid w:val="005B048F"/>
    <w:rsid w:val="005B2F52"/>
    <w:rsid w:val="005D1B84"/>
    <w:rsid w:val="005D47CC"/>
    <w:rsid w:val="005D5E5D"/>
    <w:rsid w:val="005E3C6F"/>
    <w:rsid w:val="005E6AD4"/>
    <w:rsid w:val="00600AC2"/>
    <w:rsid w:val="006049B3"/>
    <w:rsid w:val="00616855"/>
    <w:rsid w:val="00644CE3"/>
    <w:rsid w:val="006462BA"/>
    <w:rsid w:val="00652951"/>
    <w:rsid w:val="00654897"/>
    <w:rsid w:val="00654E20"/>
    <w:rsid w:val="006726F3"/>
    <w:rsid w:val="00677821"/>
    <w:rsid w:val="00680A1D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704DD4"/>
    <w:rsid w:val="00711299"/>
    <w:rsid w:val="00712209"/>
    <w:rsid w:val="007278C1"/>
    <w:rsid w:val="00727B38"/>
    <w:rsid w:val="0073296A"/>
    <w:rsid w:val="007355AC"/>
    <w:rsid w:val="00752097"/>
    <w:rsid w:val="0075451D"/>
    <w:rsid w:val="007A2296"/>
    <w:rsid w:val="007A2C3E"/>
    <w:rsid w:val="007C2648"/>
    <w:rsid w:val="007C3553"/>
    <w:rsid w:val="007D28AB"/>
    <w:rsid w:val="007E1386"/>
    <w:rsid w:val="007E443F"/>
    <w:rsid w:val="007F1EED"/>
    <w:rsid w:val="008211D8"/>
    <w:rsid w:val="00825C69"/>
    <w:rsid w:val="00842243"/>
    <w:rsid w:val="00852FAF"/>
    <w:rsid w:val="00856546"/>
    <w:rsid w:val="008674B8"/>
    <w:rsid w:val="0089709B"/>
    <w:rsid w:val="008A1022"/>
    <w:rsid w:val="008A3CB7"/>
    <w:rsid w:val="008B14B6"/>
    <w:rsid w:val="008B3130"/>
    <w:rsid w:val="008B4224"/>
    <w:rsid w:val="008B596C"/>
    <w:rsid w:val="008C0949"/>
    <w:rsid w:val="008F3C8B"/>
    <w:rsid w:val="00914516"/>
    <w:rsid w:val="0093251C"/>
    <w:rsid w:val="00943EEB"/>
    <w:rsid w:val="00961DDA"/>
    <w:rsid w:val="009633D6"/>
    <w:rsid w:val="00966352"/>
    <w:rsid w:val="009760CE"/>
    <w:rsid w:val="00980CBF"/>
    <w:rsid w:val="00987C16"/>
    <w:rsid w:val="0099380E"/>
    <w:rsid w:val="009C169A"/>
    <w:rsid w:val="009C33EF"/>
    <w:rsid w:val="009D093A"/>
    <w:rsid w:val="009E1ECA"/>
    <w:rsid w:val="009E507D"/>
    <w:rsid w:val="009E5936"/>
    <w:rsid w:val="009E6A41"/>
    <w:rsid w:val="009E7FF3"/>
    <w:rsid w:val="009F04AF"/>
    <w:rsid w:val="009F550D"/>
    <w:rsid w:val="00A005F3"/>
    <w:rsid w:val="00A059BE"/>
    <w:rsid w:val="00A16046"/>
    <w:rsid w:val="00A175C9"/>
    <w:rsid w:val="00A33BE0"/>
    <w:rsid w:val="00A34F4F"/>
    <w:rsid w:val="00A3553E"/>
    <w:rsid w:val="00A4646C"/>
    <w:rsid w:val="00A46DEF"/>
    <w:rsid w:val="00A53EAC"/>
    <w:rsid w:val="00A57EA1"/>
    <w:rsid w:val="00A67ECA"/>
    <w:rsid w:val="00A71792"/>
    <w:rsid w:val="00A74D77"/>
    <w:rsid w:val="00A8584D"/>
    <w:rsid w:val="00A86E79"/>
    <w:rsid w:val="00A90717"/>
    <w:rsid w:val="00A9097D"/>
    <w:rsid w:val="00A91AFA"/>
    <w:rsid w:val="00A93E36"/>
    <w:rsid w:val="00AA219A"/>
    <w:rsid w:val="00AB0181"/>
    <w:rsid w:val="00AB7FA4"/>
    <w:rsid w:val="00AC2795"/>
    <w:rsid w:val="00AC3B8D"/>
    <w:rsid w:val="00AD0E24"/>
    <w:rsid w:val="00AD6249"/>
    <w:rsid w:val="00AE52E3"/>
    <w:rsid w:val="00AF08B3"/>
    <w:rsid w:val="00AF1CDA"/>
    <w:rsid w:val="00AF4236"/>
    <w:rsid w:val="00AF6955"/>
    <w:rsid w:val="00B17033"/>
    <w:rsid w:val="00B201F1"/>
    <w:rsid w:val="00B239FF"/>
    <w:rsid w:val="00B329F1"/>
    <w:rsid w:val="00B40E31"/>
    <w:rsid w:val="00B50B42"/>
    <w:rsid w:val="00B828B4"/>
    <w:rsid w:val="00BA2110"/>
    <w:rsid w:val="00BB55E5"/>
    <w:rsid w:val="00BC02BB"/>
    <w:rsid w:val="00BC1BAB"/>
    <w:rsid w:val="00BD3902"/>
    <w:rsid w:val="00BD3ABB"/>
    <w:rsid w:val="00BD5B36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3B21"/>
    <w:rsid w:val="00CC66E4"/>
    <w:rsid w:val="00CC6EEF"/>
    <w:rsid w:val="00CD009D"/>
    <w:rsid w:val="00CD20C6"/>
    <w:rsid w:val="00CD4551"/>
    <w:rsid w:val="00CE2290"/>
    <w:rsid w:val="00CF2A59"/>
    <w:rsid w:val="00CF6B3B"/>
    <w:rsid w:val="00D15F49"/>
    <w:rsid w:val="00D258A2"/>
    <w:rsid w:val="00D335CB"/>
    <w:rsid w:val="00D53FD6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D08AC"/>
    <w:rsid w:val="00DD23F2"/>
    <w:rsid w:val="00DE2C85"/>
    <w:rsid w:val="00DF1FF3"/>
    <w:rsid w:val="00DF2352"/>
    <w:rsid w:val="00E00729"/>
    <w:rsid w:val="00E06DA9"/>
    <w:rsid w:val="00E155D7"/>
    <w:rsid w:val="00E226F4"/>
    <w:rsid w:val="00E22FDC"/>
    <w:rsid w:val="00E24DAA"/>
    <w:rsid w:val="00E25FFC"/>
    <w:rsid w:val="00E465D7"/>
    <w:rsid w:val="00E470B3"/>
    <w:rsid w:val="00E51BD6"/>
    <w:rsid w:val="00E719D9"/>
    <w:rsid w:val="00E745AD"/>
    <w:rsid w:val="00E807B9"/>
    <w:rsid w:val="00E8568D"/>
    <w:rsid w:val="00E86986"/>
    <w:rsid w:val="00EB39CE"/>
    <w:rsid w:val="00EB701D"/>
    <w:rsid w:val="00EC49C7"/>
    <w:rsid w:val="00ED169B"/>
    <w:rsid w:val="00ED404C"/>
    <w:rsid w:val="00ED6E29"/>
    <w:rsid w:val="00F26D03"/>
    <w:rsid w:val="00F26EC9"/>
    <w:rsid w:val="00F42792"/>
    <w:rsid w:val="00F5473D"/>
    <w:rsid w:val="00F6282D"/>
    <w:rsid w:val="00F66ABC"/>
    <w:rsid w:val="00F66C43"/>
    <w:rsid w:val="00F73784"/>
    <w:rsid w:val="00F73AD5"/>
    <w:rsid w:val="00F74D44"/>
    <w:rsid w:val="00F84147"/>
    <w:rsid w:val="00FB17AD"/>
    <w:rsid w:val="00FC306C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3AAA3"/>
  <w15:docId w15:val="{55664936-F0E3-4604-9982-328018C7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link w:val="PlainTextChar"/>
    <w:rsid w:val="00A74D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74D77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3326D8"/>
    <w:rPr>
      <w:sz w:val="24"/>
      <w:szCs w:val="24"/>
    </w:rPr>
  </w:style>
  <w:style w:type="table" w:styleId="TableGrid">
    <w:name w:val="Table Grid"/>
    <w:basedOn w:val="TableNormal"/>
    <w:rsid w:val="0033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9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03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 Interni dokument</vt:lpstr>
      <vt:lpstr>2 Interni dokument</vt:lpstr>
    </vt:vector>
  </TitlesOfParts>
  <Company>MZOS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creator>MZOS</dc:creator>
  <cp:lastModifiedBy>Marija Pišonić</cp:lastModifiedBy>
  <cp:revision>5</cp:revision>
  <cp:lastPrinted>2025-09-15T08:40:00Z</cp:lastPrinted>
  <dcterms:created xsi:type="dcterms:W3CDTF">2025-09-15T08:37:00Z</dcterms:created>
  <dcterms:modified xsi:type="dcterms:W3CDTF">2025-09-15T08:40:00Z</dcterms:modified>
</cp:coreProperties>
</file>