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939D1B" w14:textId="77777777" w:rsidR="00990DA8" w:rsidRPr="00990DA8" w:rsidRDefault="003B5365" w:rsidP="00990DA8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990DA8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05F2F154" wp14:editId="5420E288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6AFF0859" w14:textId="77777777" w:rsidR="00990DA8" w:rsidRPr="00990DA8" w:rsidRDefault="00990DA8" w:rsidP="00990DA8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990DA8">
        <w:rPr>
          <w:rFonts w:eastAsia="Calibri"/>
          <w:sz w:val="28"/>
          <w:szCs w:val="22"/>
          <w:lang w:eastAsia="en-US"/>
        </w:rPr>
        <w:t>VLADA REPUBLIKE HRVATSKE</w:t>
      </w:r>
    </w:p>
    <w:p w14:paraId="54F01B9E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A605BC9" w14:textId="5ECA0A24" w:rsidR="00990DA8" w:rsidRPr="00990DA8" w:rsidRDefault="00386DFE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Zagreb, 16</w:t>
      </w:r>
      <w:bookmarkStart w:id="0" w:name="_GoBack"/>
      <w:bookmarkEnd w:id="0"/>
      <w:r w:rsidR="00416678">
        <w:rPr>
          <w:rFonts w:eastAsia="Calibri"/>
          <w:sz w:val="24"/>
          <w:szCs w:val="24"/>
          <w:lang w:eastAsia="en-US"/>
        </w:rPr>
        <w:t>. siječnj</w:t>
      </w:r>
      <w:r w:rsidR="00416FA7">
        <w:rPr>
          <w:rFonts w:eastAsia="Calibri"/>
          <w:sz w:val="24"/>
          <w:szCs w:val="24"/>
          <w:lang w:eastAsia="en-US"/>
        </w:rPr>
        <w:t>a</w:t>
      </w:r>
      <w:r w:rsidR="006F3283">
        <w:rPr>
          <w:rFonts w:eastAsia="Calibri"/>
          <w:sz w:val="24"/>
          <w:szCs w:val="24"/>
          <w:lang w:eastAsia="en-US"/>
        </w:rPr>
        <w:t xml:space="preserve"> </w:t>
      </w:r>
      <w:r w:rsidR="00990DA8" w:rsidRPr="00990DA8">
        <w:rPr>
          <w:rFonts w:eastAsia="Calibri"/>
          <w:sz w:val="24"/>
          <w:szCs w:val="24"/>
          <w:lang w:eastAsia="en-US"/>
        </w:rPr>
        <w:t>202</w:t>
      </w:r>
      <w:r w:rsidR="00416678">
        <w:rPr>
          <w:rFonts w:eastAsia="Calibri"/>
          <w:sz w:val="24"/>
          <w:szCs w:val="24"/>
          <w:lang w:eastAsia="en-US"/>
        </w:rPr>
        <w:t>5</w:t>
      </w:r>
      <w:r w:rsidR="00990DA8" w:rsidRPr="00990DA8">
        <w:rPr>
          <w:rFonts w:eastAsia="Calibri"/>
          <w:sz w:val="24"/>
          <w:szCs w:val="24"/>
          <w:lang w:eastAsia="en-US"/>
        </w:rPr>
        <w:t>.</w:t>
      </w:r>
    </w:p>
    <w:p w14:paraId="7DADEA42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1400E7AE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01C4C1E0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744E62AC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990DA8" w:rsidRPr="00990DA8" w14:paraId="5E8F5F75" w14:textId="77777777" w:rsidTr="00C22DDB">
        <w:tc>
          <w:tcPr>
            <w:tcW w:w="1951" w:type="dxa"/>
            <w:shd w:val="clear" w:color="auto" w:fill="auto"/>
          </w:tcPr>
          <w:p w14:paraId="7E2C5872" w14:textId="77777777" w:rsidR="00990DA8" w:rsidRPr="00990DA8" w:rsidRDefault="00990DA8" w:rsidP="00C22DD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 xml:space="preserve"> </w:t>
            </w:r>
            <w:r w:rsidRPr="00990DA8">
              <w:rPr>
                <w:b/>
                <w:smallCaps/>
                <w:sz w:val="24"/>
                <w:szCs w:val="24"/>
              </w:rPr>
              <w:t>Predlagatelj</w:t>
            </w:r>
            <w:r w:rsidRPr="00990DA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649F6D8" w14:textId="77777777" w:rsidR="00990DA8" w:rsidRPr="00990DA8" w:rsidRDefault="00660BAD" w:rsidP="00C22DDB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Državni zavod za mjeriteljstvo</w:t>
            </w:r>
          </w:p>
        </w:tc>
      </w:tr>
    </w:tbl>
    <w:p w14:paraId="3D4E050A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990DA8" w:rsidRPr="00990DA8" w14:paraId="0EF6D0A1" w14:textId="77777777" w:rsidTr="00C22DDB">
        <w:tc>
          <w:tcPr>
            <w:tcW w:w="1951" w:type="dxa"/>
            <w:shd w:val="clear" w:color="auto" w:fill="auto"/>
          </w:tcPr>
          <w:p w14:paraId="75241BEF" w14:textId="77777777" w:rsidR="00990DA8" w:rsidRPr="00990DA8" w:rsidRDefault="00990DA8" w:rsidP="00C22DD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90DA8">
              <w:rPr>
                <w:b/>
                <w:smallCaps/>
                <w:sz w:val="24"/>
                <w:szCs w:val="24"/>
              </w:rPr>
              <w:t>Predmet</w:t>
            </w:r>
            <w:r w:rsidRPr="00990DA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5508EB9" w14:textId="3E92F268" w:rsidR="00660BAD" w:rsidRPr="00990DA8" w:rsidRDefault="00990DA8" w:rsidP="00660BAD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 xml:space="preserve">Prijedlog </w:t>
            </w:r>
            <w:r w:rsidR="009F33D7">
              <w:rPr>
                <w:sz w:val="24"/>
                <w:szCs w:val="24"/>
              </w:rPr>
              <w:t>uredbe o izmjenama i dopunama</w:t>
            </w:r>
            <w:r w:rsidR="00660BAD">
              <w:rPr>
                <w:sz w:val="24"/>
                <w:szCs w:val="24"/>
              </w:rPr>
              <w:t xml:space="preserve"> Uredbe o unutarnjem ustrojstvu Državnog zavoda za mjeriteljstvo</w:t>
            </w:r>
          </w:p>
          <w:p w14:paraId="7E7FFC16" w14:textId="77777777" w:rsidR="00990DA8" w:rsidRPr="00990DA8" w:rsidRDefault="00990DA8" w:rsidP="00C22DDB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2DAE750D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18CD2EEB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28DB3E2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613A95A7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F8C1C7C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5D2D7B57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34E19E95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4E8D9C22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9ABB4AC" w14:textId="77777777" w:rsidR="00990DA8" w:rsidRPr="00990DA8" w:rsidRDefault="00990DA8" w:rsidP="00990DA8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3B3EE8AD" w14:textId="77777777" w:rsidR="00990DA8" w:rsidRPr="00990DA8" w:rsidRDefault="00990DA8" w:rsidP="00990DA8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7771058B" w14:textId="77777777" w:rsidR="00990DA8" w:rsidRPr="00990DA8" w:rsidRDefault="00990DA8" w:rsidP="00990DA8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45EE9763" w14:textId="77777777" w:rsidR="00990DA8" w:rsidRPr="00990DA8" w:rsidRDefault="00990DA8" w:rsidP="00990DA8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990DA8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47E5B85F" w14:textId="7FCFBD55" w:rsidR="00660BAD" w:rsidRDefault="00BE25D4" w:rsidP="00660BAD">
      <w:pPr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>PRIJEDLOG</w:t>
      </w:r>
    </w:p>
    <w:p w14:paraId="085C7045" w14:textId="77777777" w:rsidR="00BE25D4" w:rsidRDefault="00BE25D4" w:rsidP="00660BAD">
      <w:pPr>
        <w:jc w:val="both"/>
        <w:rPr>
          <w:rFonts w:eastAsiaTheme="minorEastAsia"/>
          <w:sz w:val="24"/>
          <w:szCs w:val="24"/>
        </w:rPr>
      </w:pPr>
    </w:p>
    <w:p w14:paraId="52DEE9A1" w14:textId="7DE7D3CE" w:rsidR="00660BAD" w:rsidRDefault="00660BAD" w:rsidP="005C769F">
      <w:pPr>
        <w:ind w:firstLine="1418"/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Na temelju članka 54. stavk</w:t>
      </w:r>
      <w:r w:rsidR="005C769F">
        <w:rPr>
          <w:rFonts w:eastAsiaTheme="minorEastAsia"/>
          <w:sz w:val="24"/>
          <w:szCs w:val="24"/>
        </w:rPr>
        <w:t>a</w:t>
      </w:r>
      <w:r>
        <w:rPr>
          <w:rFonts w:eastAsiaTheme="minorEastAsia"/>
          <w:sz w:val="24"/>
          <w:szCs w:val="24"/>
        </w:rPr>
        <w:t xml:space="preserve"> 1. Zakona o sustavu državne uprave („Narodne novine“, br</w:t>
      </w:r>
      <w:r w:rsidR="005C769F">
        <w:rPr>
          <w:rFonts w:eastAsiaTheme="minorEastAsia"/>
          <w:sz w:val="24"/>
          <w:szCs w:val="24"/>
        </w:rPr>
        <w:t>.</w:t>
      </w:r>
      <w:r>
        <w:rPr>
          <w:rFonts w:eastAsiaTheme="minorEastAsia"/>
          <w:sz w:val="24"/>
          <w:szCs w:val="24"/>
        </w:rPr>
        <w:t xml:space="preserve"> 66/19</w:t>
      </w:r>
      <w:r w:rsidR="005C769F">
        <w:rPr>
          <w:rFonts w:eastAsiaTheme="minorEastAsia"/>
          <w:sz w:val="24"/>
          <w:szCs w:val="24"/>
        </w:rPr>
        <w:t>.</w:t>
      </w:r>
      <w:r w:rsidR="006F3283">
        <w:rPr>
          <w:rFonts w:eastAsiaTheme="minorEastAsia"/>
          <w:sz w:val="24"/>
          <w:szCs w:val="24"/>
        </w:rPr>
        <w:t xml:space="preserve"> i 155/23</w:t>
      </w:r>
      <w:r w:rsidR="005C769F">
        <w:rPr>
          <w:rFonts w:eastAsiaTheme="minorEastAsia"/>
          <w:sz w:val="24"/>
          <w:szCs w:val="24"/>
        </w:rPr>
        <w:t>.</w:t>
      </w:r>
      <w:r>
        <w:rPr>
          <w:rFonts w:eastAsiaTheme="minorEastAsia"/>
          <w:sz w:val="24"/>
          <w:szCs w:val="24"/>
        </w:rPr>
        <w:t xml:space="preserve">), Vlada Republike Hrvatske je na sjednici održanoj </w:t>
      </w:r>
      <w:r w:rsidR="00936364">
        <w:rPr>
          <w:rFonts w:eastAsiaTheme="minorEastAsia"/>
          <w:sz w:val="24"/>
          <w:szCs w:val="24"/>
        </w:rPr>
        <w:t xml:space="preserve">12. prosinca </w:t>
      </w:r>
      <w:r>
        <w:rPr>
          <w:rFonts w:eastAsiaTheme="minorEastAsia"/>
          <w:sz w:val="24"/>
          <w:szCs w:val="24"/>
        </w:rPr>
        <w:t>2024. donijela</w:t>
      </w:r>
    </w:p>
    <w:p w14:paraId="4CB5AC84" w14:textId="77777777" w:rsidR="00660BAD" w:rsidRDefault="00660BAD" w:rsidP="00660BAD">
      <w:pPr>
        <w:jc w:val="both"/>
        <w:rPr>
          <w:rFonts w:eastAsiaTheme="minorEastAsia"/>
          <w:bCs/>
          <w:sz w:val="24"/>
          <w:szCs w:val="24"/>
        </w:rPr>
      </w:pPr>
    </w:p>
    <w:p w14:paraId="70A8146C" w14:textId="77777777" w:rsidR="00660BAD" w:rsidRDefault="00660BAD" w:rsidP="00660BAD">
      <w:pPr>
        <w:jc w:val="center"/>
        <w:outlineLvl w:val="1"/>
        <w:rPr>
          <w:b/>
          <w:sz w:val="24"/>
          <w:szCs w:val="24"/>
        </w:rPr>
      </w:pPr>
      <w:r>
        <w:rPr>
          <w:b/>
          <w:sz w:val="24"/>
          <w:szCs w:val="24"/>
        </w:rPr>
        <w:t>U R E D B U</w:t>
      </w:r>
    </w:p>
    <w:p w14:paraId="7B247695" w14:textId="77777777" w:rsidR="00660BAD" w:rsidRDefault="00660BAD" w:rsidP="00660BAD">
      <w:pPr>
        <w:outlineLvl w:val="2"/>
        <w:rPr>
          <w:b/>
          <w:sz w:val="24"/>
          <w:szCs w:val="24"/>
        </w:rPr>
      </w:pPr>
    </w:p>
    <w:p w14:paraId="40E61C01" w14:textId="455914C8" w:rsidR="00660BAD" w:rsidRDefault="00FD1523" w:rsidP="00660BAD">
      <w:pPr>
        <w:jc w:val="center"/>
        <w:outlineLvl w:val="2"/>
        <w:rPr>
          <w:b/>
          <w:sz w:val="24"/>
          <w:szCs w:val="24"/>
        </w:rPr>
      </w:pPr>
      <w:r>
        <w:rPr>
          <w:b/>
          <w:sz w:val="24"/>
          <w:szCs w:val="24"/>
        </w:rPr>
        <w:t>o izmjenama i dopunama</w:t>
      </w:r>
      <w:r w:rsidR="00660BAD">
        <w:rPr>
          <w:b/>
          <w:sz w:val="24"/>
          <w:szCs w:val="24"/>
        </w:rPr>
        <w:t xml:space="preserve"> Uredbe o unutarnjem ustrojstvu Državnog zavoda za mjeriteljstvo</w:t>
      </w:r>
    </w:p>
    <w:p w14:paraId="56CD1F2A" w14:textId="77777777" w:rsidR="00660BAD" w:rsidRDefault="00660BAD" w:rsidP="00660BAD">
      <w:pPr>
        <w:jc w:val="center"/>
        <w:outlineLvl w:val="2"/>
        <w:rPr>
          <w:sz w:val="24"/>
          <w:szCs w:val="24"/>
        </w:rPr>
      </w:pPr>
    </w:p>
    <w:p w14:paraId="16316F11" w14:textId="77777777" w:rsidR="005C769F" w:rsidRDefault="00660BAD" w:rsidP="005C769F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  <w:r>
        <w:rPr>
          <w:rFonts w:eastAsia="Times New Roman"/>
          <w:b/>
        </w:rPr>
        <w:t>Članak 1.</w:t>
      </w:r>
    </w:p>
    <w:p w14:paraId="017EACBB" w14:textId="77777777" w:rsidR="005C769F" w:rsidRDefault="005C769F" w:rsidP="005C769F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</w:p>
    <w:p w14:paraId="73B53555" w14:textId="56FB1BF6" w:rsidR="005C769F" w:rsidRDefault="00660BAD" w:rsidP="005C769F">
      <w:pPr>
        <w:pStyle w:val="NormalWeb"/>
        <w:spacing w:before="0" w:beforeAutospacing="0" w:after="0" w:afterAutospacing="0"/>
        <w:ind w:firstLine="1418"/>
        <w:jc w:val="both"/>
      </w:pPr>
      <w:r>
        <w:t>U Uredbi o unutarnjem ustrojstvu Državnog zavoda za mjeriteljstvo („Narodne novine“, broj 97/20</w:t>
      </w:r>
      <w:r w:rsidR="005C769F">
        <w:t>.</w:t>
      </w:r>
      <w:r>
        <w:t>)</w:t>
      </w:r>
      <w:r w:rsidR="005C769F">
        <w:t>,</w:t>
      </w:r>
      <w:r>
        <w:t xml:space="preserve"> u članku 3. točka 6. mijenja se i glasi:</w:t>
      </w:r>
    </w:p>
    <w:p w14:paraId="09CBEEF3" w14:textId="77777777" w:rsidR="005C769F" w:rsidRDefault="005C769F" w:rsidP="005C769F">
      <w:pPr>
        <w:pStyle w:val="NormalWeb"/>
        <w:spacing w:before="0" w:beforeAutospacing="0" w:after="0" w:afterAutospacing="0"/>
        <w:ind w:firstLine="1418"/>
        <w:jc w:val="both"/>
      </w:pPr>
    </w:p>
    <w:p w14:paraId="6F9AA309" w14:textId="77777777" w:rsidR="00660BAD" w:rsidRPr="005C769F" w:rsidRDefault="00660BAD" w:rsidP="00265020">
      <w:pPr>
        <w:pStyle w:val="NormalWeb"/>
        <w:spacing w:before="0" w:beforeAutospacing="0" w:after="0" w:afterAutospacing="0"/>
        <w:jc w:val="both"/>
      </w:pPr>
      <w:r>
        <w:t>„6. Samostalna služba za homologaciju i nadzor tržišta“.</w:t>
      </w:r>
    </w:p>
    <w:p w14:paraId="1A6D8A68" w14:textId="77777777" w:rsidR="00733DC2" w:rsidRDefault="00733DC2" w:rsidP="00733DC2">
      <w:pPr>
        <w:rPr>
          <w:lang w:eastAsia="en-US"/>
        </w:rPr>
      </w:pPr>
    </w:p>
    <w:p w14:paraId="77636E40" w14:textId="77777777" w:rsidR="00733DC2" w:rsidRDefault="00733DC2" w:rsidP="00733DC2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  <w:r>
        <w:rPr>
          <w:rFonts w:eastAsia="Times New Roman"/>
          <w:b/>
        </w:rPr>
        <w:t>Članak 2.</w:t>
      </w:r>
    </w:p>
    <w:p w14:paraId="3C898F7A" w14:textId="77777777" w:rsidR="00733DC2" w:rsidRDefault="00733DC2" w:rsidP="00733DC2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</w:p>
    <w:p w14:paraId="04520979" w14:textId="5B0DD922" w:rsidR="00733DC2" w:rsidRDefault="007D4E7B" w:rsidP="00265020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U članku 6. stavku</w:t>
      </w:r>
      <w:r w:rsidR="00733DC2">
        <w:rPr>
          <w:rFonts w:eastAsia="Times New Roman"/>
        </w:rPr>
        <w:t xml:space="preserve"> 1. iza riječi</w:t>
      </w:r>
      <w:r w:rsidR="00265020">
        <w:rPr>
          <w:rFonts w:eastAsia="Times New Roman"/>
        </w:rPr>
        <w:t>:</w:t>
      </w:r>
      <w:r w:rsidR="00733DC2">
        <w:rPr>
          <w:rFonts w:eastAsia="Times New Roman"/>
        </w:rPr>
        <w:t xml:space="preserve"> „obavlja poslove procjene učinaka propisa“ </w:t>
      </w:r>
      <w:r w:rsidR="00265020" w:rsidRPr="00265020">
        <w:rPr>
          <w:rFonts w:eastAsia="Times New Roman"/>
        </w:rPr>
        <w:t xml:space="preserve">brišu </w:t>
      </w:r>
      <w:r w:rsidR="00265020">
        <w:rPr>
          <w:rFonts w:eastAsia="Times New Roman"/>
        </w:rPr>
        <w:t xml:space="preserve">se </w:t>
      </w:r>
      <w:r w:rsidR="00265020" w:rsidRPr="00265020">
        <w:rPr>
          <w:rFonts w:eastAsia="Times New Roman"/>
        </w:rPr>
        <w:t>riječi</w:t>
      </w:r>
      <w:r w:rsidR="00265020">
        <w:rPr>
          <w:rFonts w:eastAsia="Times New Roman"/>
        </w:rPr>
        <w:t>:</w:t>
      </w:r>
      <w:r w:rsidR="004966C3">
        <w:rPr>
          <w:rFonts w:eastAsia="Times New Roman"/>
        </w:rPr>
        <w:t xml:space="preserve"> „</w:t>
      </w:r>
      <w:r w:rsidR="00265020" w:rsidRPr="00265020">
        <w:rPr>
          <w:rFonts w:eastAsia="Times New Roman"/>
        </w:rPr>
        <w:t>sukladno posebnom zakonu“</w:t>
      </w:r>
      <w:r w:rsidR="00265020">
        <w:rPr>
          <w:rFonts w:eastAsia="Times New Roman"/>
        </w:rPr>
        <w:t xml:space="preserve"> i </w:t>
      </w:r>
      <w:r w:rsidR="00733DC2">
        <w:rPr>
          <w:rFonts w:eastAsia="Times New Roman"/>
        </w:rPr>
        <w:t>dodaju riječi</w:t>
      </w:r>
      <w:r w:rsidR="00265020">
        <w:rPr>
          <w:rFonts w:eastAsia="Times New Roman"/>
        </w:rPr>
        <w:t>:</w:t>
      </w:r>
      <w:r w:rsidR="00733DC2">
        <w:rPr>
          <w:rFonts w:eastAsia="Times New Roman"/>
        </w:rPr>
        <w:t xml:space="preserve"> „</w:t>
      </w:r>
      <w:r w:rsidR="00492FEC">
        <w:rPr>
          <w:color w:val="231F20"/>
          <w:shd w:val="clear" w:color="auto" w:fill="FFFFFF"/>
        </w:rPr>
        <w:t xml:space="preserve">te poslove vrednovanja propisa u </w:t>
      </w:r>
      <w:r w:rsidR="00733DC2">
        <w:rPr>
          <w:rFonts w:eastAsia="Times New Roman"/>
        </w:rPr>
        <w:t>skladu sa zakonom kojim se uređuju instrumenti politike boljih propisa“.</w:t>
      </w:r>
    </w:p>
    <w:p w14:paraId="5A422BBD" w14:textId="77777777" w:rsidR="00265020" w:rsidRDefault="00265020" w:rsidP="00265020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</w:p>
    <w:p w14:paraId="3794E81F" w14:textId="77777777" w:rsidR="00733DC2" w:rsidRPr="00733DC2" w:rsidRDefault="00733DC2" w:rsidP="00265020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Iza riječi</w:t>
      </w:r>
      <w:r w:rsidR="00A825B3">
        <w:rPr>
          <w:rFonts w:eastAsia="Times New Roman"/>
        </w:rPr>
        <w:t>:</w:t>
      </w:r>
      <w:r>
        <w:rPr>
          <w:rFonts w:eastAsia="Times New Roman"/>
        </w:rPr>
        <w:t xml:space="preserve"> „sudjeluje u izradi nacrta prijedloga zakona i prijedloga drugih propisa iz djelokruga Zavoda“ dodaju se riječi</w:t>
      </w:r>
      <w:r w:rsidR="00A825B3">
        <w:rPr>
          <w:rFonts w:eastAsia="Times New Roman"/>
        </w:rPr>
        <w:t>:</w:t>
      </w:r>
      <w:r>
        <w:rPr>
          <w:rFonts w:eastAsia="Times New Roman"/>
        </w:rPr>
        <w:t xml:space="preserve"> „u skladu sa zakonom kojim se uređuju instrumenti politike boljih propisa“.</w:t>
      </w:r>
    </w:p>
    <w:p w14:paraId="6699CDC4" w14:textId="77777777" w:rsidR="00733DC2" w:rsidRDefault="00733DC2" w:rsidP="00733DC2">
      <w:pPr>
        <w:jc w:val="center"/>
        <w:rPr>
          <w:lang w:eastAsia="en-US"/>
        </w:rPr>
      </w:pPr>
    </w:p>
    <w:p w14:paraId="3577D69C" w14:textId="77777777" w:rsidR="00733DC2" w:rsidRDefault="00733DC2" w:rsidP="00733DC2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  <w:r>
        <w:rPr>
          <w:rFonts w:eastAsia="Times New Roman"/>
          <w:b/>
        </w:rPr>
        <w:t>Članak 3.</w:t>
      </w:r>
    </w:p>
    <w:p w14:paraId="5170E28E" w14:textId="77777777" w:rsidR="00AA22C7" w:rsidRDefault="00AA22C7" w:rsidP="00733DC2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</w:p>
    <w:p w14:paraId="72B05127" w14:textId="0068C080" w:rsidR="00733DC2" w:rsidRDefault="00733DC2" w:rsidP="004B4000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U članku 7.</w:t>
      </w:r>
      <w:r w:rsidR="007D4E7B">
        <w:rPr>
          <w:rFonts w:eastAsia="Times New Roman"/>
        </w:rPr>
        <w:t xml:space="preserve"> stavku 1.</w:t>
      </w:r>
      <w:r>
        <w:rPr>
          <w:rFonts w:eastAsia="Times New Roman"/>
        </w:rPr>
        <w:t xml:space="preserve"> iza riječi</w:t>
      </w:r>
      <w:r w:rsidR="002A57C3">
        <w:rPr>
          <w:rFonts w:eastAsia="Times New Roman"/>
        </w:rPr>
        <w:t>:</w:t>
      </w:r>
      <w:r>
        <w:rPr>
          <w:rFonts w:eastAsia="Times New Roman"/>
        </w:rPr>
        <w:t xml:space="preserve"> „sudjeluje u izradi nacrta prijedloga zakona i drugih propisa iz djelokruga Zavoda“ dodaju se riječi</w:t>
      </w:r>
      <w:r w:rsidR="002A57C3">
        <w:rPr>
          <w:rFonts w:eastAsia="Times New Roman"/>
        </w:rPr>
        <w:t>:</w:t>
      </w:r>
      <w:r>
        <w:rPr>
          <w:rFonts w:eastAsia="Times New Roman"/>
        </w:rPr>
        <w:t xml:space="preserve"> „u skladu sa zakonom kojim se uređuju instru</w:t>
      </w:r>
      <w:r w:rsidR="004B4000">
        <w:rPr>
          <w:rFonts w:eastAsia="Times New Roman"/>
        </w:rPr>
        <w:t>menti politike boljih propisa“.</w:t>
      </w:r>
    </w:p>
    <w:p w14:paraId="712630C3" w14:textId="77777777" w:rsidR="004B4000" w:rsidRDefault="004B4000" w:rsidP="00733DC2">
      <w:pPr>
        <w:pStyle w:val="NormalWeb"/>
        <w:spacing w:before="0" w:beforeAutospacing="0" w:after="0" w:afterAutospacing="0"/>
        <w:jc w:val="both"/>
        <w:rPr>
          <w:rFonts w:eastAsia="Times New Roman"/>
        </w:rPr>
      </w:pPr>
    </w:p>
    <w:p w14:paraId="6129A2BF" w14:textId="1A4B3890" w:rsidR="006F034A" w:rsidRPr="00733DC2" w:rsidRDefault="006F034A" w:rsidP="004B4000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Iza riječi</w:t>
      </w:r>
      <w:r w:rsidR="002A57C3">
        <w:rPr>
          <w:rFonts w:eastAsia="Times New Roman"/>
        </w:rPr>
        <w:t>:</w:t>
      </w:r>
      <w:r>
        <w:rPr>
          <w:rFonts w:eastAsia="Times New Roman"/>
        </w:rPr>
        <w:t xml:space="preserve"> „obavlja poslove procjene učinaka propisa“ </w:t>
      </w:r>
      <w:r w:rsidR="002A57C3" w:rsidRPr="002A57C3">
        <w:rPr>
          <w:rFonts w:eastAsia="Times New Roman"/>
        </w:rPr>
        <w:t xml:space="preserve">brišu </w:t>
      </w:r>
      <w:r w:rsidR="002A57C3">
        <w:rPr>
          <w:rFonts w:eastAsia="Times New Roman"/>
        </w:rPr>
        <w:t>se riječi:</w:t>
      </w:r>
      <w:r w:rsidR="002A57C3" w:rsidRPr="002A57C3">
        <w:rPr>
          <w:rFonts w:eastAsia="Times New Roman"/>
        </w:rPr>
        <w:t>„ sukladno posebnom zakonu“</w:t>
      </w:r>
      <w:r w:rsidR="002A57C3">
        <w:rPr>
          <w:rFonts w:eastAsia="Times New Roman"/>
        </w:rPr>
        <w:t xml:space="preserve"> i </w:t>
      </w:r>
      <w:r>
        <w:rPr>
          <w:rFonts w:eastAsia="Times New Roman"/>
        </w:rPr>
        <w:t>dodaju riječi</w:t>
      </w:r>
      <w:r w:rsidR="002A57C3">
        <w:rPr>
          <w:rFonts w:eastAsia="Times New Roman"/>
        </w:rPr>
        <w:t>:</w:t>
      </w:r>
      <w:r>
        <w:rPr>
          <w:rFonts w:eastAsia="Times New Roman"/>
        </w:rPr>
        <w:t xml:space="preserve"> „</w:t>
      </w:r>
      <w:r w:rsidR="00492FEC">
        <w:rPr>
          <w:color w:val="231F20"/>
          <w:shd w:val="clear" w:color="auto" w:fill="FFFFFF"/>
        </w:rPr>
        <w:t xml:space="preserve">te poslove vrednovanja propisa </w:t>
      </w:r>
      <w:r>
        <w:rPr>
          <w:rFonts w:eastAsia="Times New Roman"/>
        </w:rPr>
        <w:t>u skladu sa zakonom kojim se uređuju instrumenti politike boljih propisa“.</w:t>
      </w:r>
    </w:p>
    <w:p w14:paraId="1555679C" w14:textId="77777777" w:rsidR="00733DC2" w:rsidRPr="00733DC2" w:rsidRDefault="00733DC2" w:rsidP="00733DC2">
      <w:pPr>
        <w:jc w:val="center"/>
        <w:rPr>
          <w:lang w:eastAsia="en-US"/>
        </w:rPr>
      </w:pPr>
    </w:p>
    <w:p w14:paraId="08748692" w14:textId="77777777" w:rsidR="00733DC2" w:rsidRDefault="006F034A" w:rsidP="00733DC2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  <w:r>
        <w:rPr>
          <w:rFonts w:eastAsia="Times New Roman"/>
          <w:b/>
        </w:rPr>
        <w:t>Članak 4</w:t>
      </w:r>
      <w:r w:rsidR="00733DC2">
        <w:rPr>
          <w:rFonts w:eastAsia="Times New Roman"/>
          <w:b/>
        </w:rPr>
        <w:t>.</w:t>
      </w:r>
    </w:p>
    <w:p w14:paraId="795B39AC" w14:textId="77777777" w:rsidR="006F034A" w:rsidRDefault="006F034A" w:rsidP="006F034A">
      <w:pPr>
        <w:pStyle w:val="NormalWeb"/>
        <w:spacing w:before="0" w:beforeAutospacing="0" w:after="0" w:afterAutospacing="0"/>
        <w:jc w:val="both"/>
        <w:rPr>
          <w:rFonts w:eastAsia="Times New Roman"/>
          <w:b/>
        </w:rPr>
      </w:pPr>
    </w:p>
    <w:p w14:paraId="3BC062E3" w14:textId="52C5B79D" w:rsidR="006F034A" w:rsidRDefault="006F034A" w:rsidP="006F7E59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U članku 16.</w:t>
      </w:r>
      <w:r w:rsidR="007D4E7B">
        <w:rPr>
          <w:rFonts w:eastAsia="Times New Roman"/>
        </w:rPr>
        <w:t xml:space="preserve"> stavku 1.</w:t>
      </w:r>
      <w:r>
        <w:rPr>
          <w:rFonts w:eastAsia="Times New Roman"/>
        </w:rPr>
        <w:t xml:space="preserve"> iza riječi</w:t>
      </w:r>
      <w:r w:rsidR="00350427">
        <w:rPr>
          <w:rFonts w:eastAsia="Times New Roman"/>
        </w:rPr>
        <w:t>:</w:t>
      </w:r>
      <w:r>
        <w:rPr>
          <w:rFonts w:eastAsia="Times New Roman"/>
        </w:rPr>
        <w:t xml:space="preserve"> „izrađuje nacrte prijedloga zakona i drugih propisa iz područja mjeriteljstva“ dodaju se riječi</w:t>
      </w:r>
      <w:r w:rsidR="00350427">
        <w:rPr>
          <w:rFonts w:eastAsia="Times New Roman"/>
        </w:rPr>
        <w:t>:</w:t>
      </w:r>
      <w:r>
        <w:rPr>
          <w:rFonts w:eastAsia="Times New Roman"/>
        </w:rPr>
        <w:t xml:space="preserve"> „u skladu sa zakonom kojim se uređuju instru</w:t>
      </w:r>
      <w:r w:rsidR="006F7E59">
        <w:rPr>
          <w:rFonts w:eastAsia="Times New Roman"/>
        </w:rPr>
        <w:t>menti politike boljih propisa“.</w:t>
      </w:r>
    </w:p>
    <w:p w14:paraId="5E9E6B6A" w14:textId="77777777" w:rsidR="006F7E59" w:rsidRDefault="006F7E59" w:rsidP="006F7E59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</w:p>
    <w:p w14:paraId="7E8BB040" w14:textId="77777777" w:rsidR="006F034A" w:rsidRPr="00733DC2" w:rsidRDefault="006F034A" w:rsidP="006F7E59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Iza riječi</w:t>
      </w:r>
      <w:r w:rsidR="00350427">
        <w:rPr>
          <w:rFonts w:eastAsia="Times New Roman"/>
        </w:rPr>
        <w:t>:</w:t>
      </w:r>
      <w:r>
        <w:rPr>
          <w:rFonts w:eastAsia="Times New Roman"/>
        </w:rPr>
        <w:t xml:space="preserve"> „izrađuje nacrte prijedloga zakona i prijedloge drugih propisa o tehničkim zahtjevima u pogledu stupnja čistoće predmeta od plemenitih kovina</w:t>
      </w:r>
      <w:r w:rsidR="003F6097">
        <w:rPr>
          <w:rFonts w:eastAsia="Times New Roman"/>
        </w:rPr>
        <w:t xml:space="preserve"> te drugih tehničkih zahtjeva u pogledu izrade predmeta od plemenitih kovina te prijedloge drugih propisa u području predmeta od plemenitih kovina</w:t>
      </w:r>
      <w:r>
        <w:rPr>
          <w:rFonts w:eastAsia="Times New Roman"/>
        </w:rPr>
        <w:t>“ dodaju se riječi</w:t>
      </w:r>
      <w:r w:rsidR="00350427">
        <w:rPr>
          <w:rFonts w:eastAsia="Times New Roman"/>
        </w:rPr>
        <w:t>:</w:t>
      </w:r>
      <w:r>
        <w:rPr>
          <w:rFonts w:eastAsia="Times New Roman"/>
        </w:rPr>
        <w:t xml:space="preserve"> „u skladu sa zakonom kojim se uređuju instrumenti politike boljih propisa“.</w:t>
      </w:r>
    </w:p>
    <w:p w14:paraId="4FF572EC" w14:textId="41B577CD" w:rsidR="00AA22C7" w:rsidRDefault="00AA22C7" w:rsidP="003F6097">
      <w:pPr>
        <w:rPr>
          <w:lang w:eastAsia="en-US"/>
        </w:rPr>
      </w:pPr>
    </w:p>
    <w:p w14:paraId="69C1D7F3" w14:textId="4C86755F" w:rsidR="00936364" w:rsidRDefault="00936364" w:rsidP="003F6097">
      <w:pPr>
        <w:rPr>
          <w:lang w:eastAsia="en-US"/>
        </w:rPr>
      </w:pPr>
    </w:p>
    <w:p w14:paraId="5D518D29" w14:textId="1CA13AF5" w:rsidR="00936364" w:rsidRDefault="00936364" w:rsidP="003F6097">
      <w:pPr>
        <w:rPr>
          <w:lang w:eastAsia="en-US"/>
        </w:rPr>
      </w:pPr>
    </w:p>
    <w:p w14:paraId="705F9368" w14:textId="1DA6E4C9" w:rsidR="00936364" w:rsidRDefault="00936364" w:rsidP="003F6097">
      <w:pPr>
        <w:rPr>
          <w:lang w:eastAsia="en-US"/>
        </w:rPr>
      </w:pPr>
    </w:p>
    <w:p w14:paraId="26A3AAFE" w14:textId="77777777" w:rsidR="00936364" w:rsidRPr="003F6097" w:rsidRDefault="00936364" w:rsidP="003F6097">
      <w:pPr>
        <w:rPr>
          <w:lang w:eastAsia="en-US"/>
        </w:rPr>
      </w:pPr>
    </w:p>
    <w:p w14:paraId="1646A253" w14:textId="77777777" w:rsidR="003F6097" w:rsidRDefault="003F6097" w:rsidP="003F6097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  <w:r>
        <w:rPr>
          <w:rFonts w:eastAsia="Times New Roman"/>
          <w:b/>
        </w:rPr>
        <w:t>Članak 5.</w:t>
      </w:r>
    </w:p>
    <w:p w14:paraId="2ECE14C8" w14:textId="77777777" w:rsidR="003F6097" w:rsidRDefault="003F6097" w:rsidP="003F6097">
      <w:pPr>
        <w:pStyle w:val="NormalWeb"/>
        <w:spacing w:before="0" w:beforeAutospacing="0" w:after="0" w:afterAutospacing="0"/>
        <w:jc w:val="both"/>
        <w:rPr>
          <w:rFonts w:eastAsia="Times New Roman"/>
          <w:b/>
        </w:rPr>
      </w:pPr>
    </w:p>
    <w:p w14:paraId="33001333" w14:textId="0621F0EF" w:rsidR="003F6097" w:rsidRDefault="003F6097" w:rsidP="0099591C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U članku 17.</w:t>
      </w:r>
      <w:r w:rsidR="00002CA1">
        <w:rPr>
          <w:rFonts w:eastAsia="Times New Roman"/>
        </w:rPr>
        <w:t xml:space="preserve"> stavku 1.</w:t>
      </w:r>
      <w:r>
        <w:rPr>
          <w:rFonts w:eastAsia="Times New Roman"/>
        </w:rPr>
        <w:t xml:space="preserve"> iza riječi</w:t>
      </w:r>
      <w:r w:rsidR="0099591C">
        <w:rPr>
          <w:rFonts w:eastAsia="Times New Roman"/>
        </w:rPr>
        <w:t>:</w:t>
      </w:r>
      <w:r>
        <w:rPr>
          <w:rFonts w:eastAsia="Times New Roman"/>
        </w:rPr>
        <w:t xml:space="preserve"> „priprema nacrte prijedloga zakona i podzakonskih akata iz područja zakonskog mjeriteljstva“ dodaju se riječi</w:t>
      </w:r>
      <w:r w:rsidR="008F2BA1">
        <w:rPr>
          <w:rFonts w:eastAsia="Times New Roman"/>
        </w:rPr>
        <w:t>:</w:t>
      </w:r>
      <w:r>
        <w:rPr>
          <w:rFonts w:eastAsia="Times New Roman"/>
        </w:rPr>
        <w:t xml:space="preserve"> „u skladu sa zakonom kojim se uređuju instrumenti politike boljih propisa“. </w:t>
      </w:r>
    </w:p>
    <w:p w14:paraId="24ED5D80" w14:textId="77777777" w:rsidR="003F6097" w:rsidRDefault="003F6097" w:rsidP="003F6097">
      <w:pPr>
        <w:rPr>
          <w:lang w:eastAsia="en-US"/>
        </w:rPr>
      </w:pPr>
    </w:p>
    <w:p w14:paraId="4128C666" w14:textId="77777777" w:rsidR="003F6097" w:rsidRDefault="003F6097" w:rsidP="003F6097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  <w:r>
        <w:rPr>
          <w:rFonts w:eastAsia="Times New Roman"/>
          <w:b/>
        </w:rPr>
        <w:t>Članak 6.</w:t>
      </w:r>
    </w:p>
    <w:p w14:paraId="54501B28" w14:textId="77777777" w:rsidR="003F6097" w:rsidRDefault="003F6097" w:rsidP="003F6097">
      <w:pPr>
        <w:pStyle w:val="NormalWeb"/>
        <w:spacing w:before="0" w:beforeAutospacing="0" w:after="0" w:afterAutospacing="0"/>
        <w:jc w:val="both"/>
        <w:rPr>
          <w:rFonts w:eastAsia="Times New Roman"/>
          <w:b/>
        </w:rPr>
      </w:pPr>
    </w:p>
    <w:p w14:paraId="202EC126" w14:textId="1D28CB07" w:rsidR="003F6097" w:rsidRDefault="003F6097" w:rsidP="00831B13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U članku 18. iza rije</w:t>
      </w:r>
      <w:r w:rsidR="00AA22C7">
        <w:rPr>
          <w:rFonts w:eastAsia="Times New Roman"/>
        </w:rPr>
        <w:t>či</w:t>
      </w:r>
      <w:r w:rsidR="00831B13">
        <w:rPr>
          <w:rFonts w:eastAsia="Times New Roman"/>
        </w:rPr>
        <w:t>:</w:t>
      </w:r>
      <w:r w:rsidR="00AA22C7">
        <w:rPr>
          <w:rFonts w:eastAsia="Times New Roman"/>
        </w:rPr>
        <w:t xml:space="preserve"> „sudjeluje u pripremi nacrta</w:t>
      </w:r>
      <w:r>
        <w:rPr>
          <w:rFonts w:eastAsia="Times New Roman"/>
        </w:rPr>
        <w:t xml:space="preserve"> prijedloga zakona i podzakonskih akata iz područja zakonskog mjeriteljstva“ dodaju se riječi</w:t>
      </w:r>
      <w:r w:rsidR="00831B13">
        <w:rPr>
          <w:rFonts w:eastAsia="Times New Roman"/>
        </w:rPr>
        <w:t>:</w:t>
      </w:r>
      <w:r>
        <w:rPr>
          <w:rFonts w:eastAsia="Times New Roman"/>
        </w:rPr>
        <w:t xml:space="preserve"> „u skladu sa zakonom kojim se uređuju instrumenti politike boljih propisa“. </w:t>
      </w:r>
    </w:p>
    <w:p w14:paraId="3CB48CB2" w14:textId="77777777" w:rsidR="003F6097" w:rsidRDefault="003F6097" w:rsidP="003F6097">
      <w:pPr>
        <w:pStyle w:val="NormalWeb"/>
        <w:spacing w:before="0" w:beforeAutospacing="0" w:after="0" w:afterAutospacing="0"/>
        <w:ind w:firstLine="720"/>
        <w:jc w:val="both"/>
        <w:rPr>
          <w:rFonts w:eastAsia="Times New Roman"/>
        </w:rPr>
      </w:pPr>
    </w:p>
    <w:p w14:paraId="758663D9" w14:textId="77777777" w:rsidR="003F6097" w:rsidRDefault="003F6097" w:rsidP="003F6097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  <w:r>
        <w:rPr>
          <w:rFonts w:eastAsia="Times New Roman"/>
          <w:b/>
        </w:rPr>
        <w:t>Članak 7.</w:t>
      </w:r>
    </w:p>
    <w:p w14:paraId="3FB17E35" w14:textId="77777777" w:rsidR="003F6097" w:rsidRDefault="003F6097" w:rsidP="003F6097">
      <w:pPr>
        <w:pStyle w:val="NormalWeb"/>
        <w:spacing w:before="0" w:beforeAutospacing="0" w:after="0" w:afterAutospacing="0"/>
        <w:jc w:val="both"/>
        <w:rPr>
          <w:rFonts w:eastAsia="Times New Roman"/>
          <w:b/>
        </w:rPr>
      </w:pPr>
    </w:p>
    <w:p w14:paraId="17439332" w14:textId="0A7FDB08" w:rsidR="003F6097" w:rsidRDefault="003F6097" w:rsidP="00876692">
      <w:pPr>
        <w:pStyle w:val="NormalWeb"/>
        <w:spacing w:before="0" w:beforeAutospacing="0" w:after="0" w:afterAutospacing="0"/>
        <w:ind w:firstLine="1418"/>
        <w:jc w:val="both"/>
        <w:rPr>
          <w:rFonts w:eastAsia="Times New Roman"/>
        </w:rPr>
      </w:pPr>
      <w:r>
        <w:rPr>
          <w:rFonts w:eastAsia="Times New Roman"/>
        </w:rPr>
        <w:t>U članku 21.</w:t>
      </w:r>
      <w:r w:rsidR="00002CA1">
        <w:rPr>
          <w:rFonts w:eastAsia="Times New Roman"/>
        </w:rPr>
        <w:t xml:space="preserve"> stavku 1.</w:t>
      </w:r>
      <w:r>
        <w:rPr>
          <w:rFonts w:eastAsia="Times New Roman"/>
        </w:rPr>
        <w:t xml:space="preserve"> iza riječi</w:t>
      </w:r>
      <w:r w:rsidR="00876692">
        <w:rPr>
          <w:rFonts w:eastAsia="Times New Roman"/>
        </w:rPr>
        <w:t>:</w:t>
      </w:r>
      <w:r w:rsidR="00936364">
        <w:rPr>
          <w:rFonts w:eastAsia="Times New Roman"/>
        </w:rPr>
        <w:t xml:space="preserve"> „</w:t>
      </w:r>
      <w:r>
        <w:rPr>
          <w:rFonts w:eastAsia="Times New Roman"/>
        </w:rPr>
        <w:t>sudjeluje u izradi nacrta prijedloga zakona“ dodaju se riječi</w:t>
      </w:r>
      <w:r w:rsidR="00876692">
        <w:rPr>
          <w:rFonts w:eastAsia="Times New Roman"/>
        </w:rPr>
        <w:t>:</w:t>
      </w:r>
      <w:r>
        <w:rPr>
          <w:rFonts w:eastAsia="Times New Roman"/>
        </w:rPr>
        <w:t xml:space="preserve"> „u skladu sa zakonom kojim se uređuju instrumenti politike boljih propisa“. </w:t>
      </w:r>
    </w:p>
    <w:p w14:paraId="167293C6" w14:textId="77777777" w:rsidR="003F6097" w:rsidRDefault="003F6097" w:rsidP="00876692">
      <w:pPr>
        <w:pStyle w:val="NormalWeb"/>
        <w:spacing w:before="0" w:beforeAutospacing="0" w:after="0" w:afterAutospacing="0"/>
        <w:jc w:val="both"/>
        <w:rPr>
          <w:rFonts w:eastAsia="Times New Roman"/>
        </w:rPr>
      </w:pPr>
    </w:p>
    <w:p w14:paraId="449BC5A8" w14:textId="77777777" w:rsidR="003F6097" w:rsidRPr="003F6097" w:rsidRDefault="003F6097" w:rsidP="00876692">
      <w:pPr>
        <w:jc w:val="both"/>
        <w:rPr>
          <w:lang w:eastAsia="en-US"/>
        </w:rPr>
      </w:pPr>
    </w:p>
    <w:p w14:paraId="26FA96C0" w14:textId="77777777" w:rsidR="00660BAD" w:rsidRDefault="003F6097" w:rsidP="00660BAD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  <w:r>
        <w:rPr>
          <w:rFonts w:eastAsia="Times New Roman"/>
          <w:b/>
        </w:rPr>
        <w:t>Članak 8</w:t>
      </w:r>
      <w:r w:rsidR="00660BAD">
        <w:rPr>
          <w:rFonts w:eastAsia="Times New Roman"/>
          <w:b/>
        </w:rPr>
        <w:t>.</w:t>
      </w:r>
    </w:p>
    <w:p w14:paraId="7675F99F" w14:textId="77777777" w:rsidR="00660BAD" w:rsidRDefault="00660BAD" w:rsidP="00660BAD">
      <w:pPr>
        <w:pStyle w:val="NormalWeb"/>
        <w:spacing w:before="0" w:beforeAutospacing="0" w:after="0" w:afterAutospacing="0"/>
        <w:jc w:val="center"/>
        <w:rPr>
          <w:rFonts w:eastAsia="Times New Roman"/>
          <w:b/>
        </w:rPr>
      </w:pPr>
    </w:p>
    <w:p w14:paraId="26F6399B" w14:textId="77777777" w:rsidR="00660BAD" w:rsidRDefault="00660BAD" w:rsidP="00876692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Naslov iznad članka 28. mijenja se i glasi:</w:t>
      </w:r>
      <w:r w:rsidR="00876692">
        <w:rPr>
          <w:sz w:val="24"/>
          <w:szCs w:val="24"/>
        </w:rPr>
        <w:t xml:space="preserve"> </w:t>
      </w:r>
      <w:r w:rsidR="00B54D0C">
        <w:rPr>
          <w:sz w:val="24"/>
          <w:szCs w:val="24"/>
        </w:rPr>
        <w:t>„6. SAMOSTALNA SLUŽBA ZA HOMOLOGACIJU I NADZOR TRŽIŠTA</w:t>
      </w:r>
      <w:r>
        <w:rPr>
          <w:sz w:val="24"/>
          <w:szCs w:val="24"/>
        </w:rPr>
        <w:t>“.</w:t>
      </w:r>
    </w:p>
    <w:p w14:paraId="4F0CB810" w14:textId="77777777" w:rsidR="00876692" w:rsidRDefault="00876692" w:rsidP="00876692">
      <w:pPr>
        <w:ind w:firstLine="1418"/>
        <w:jc w:val="both"/>
        <w:rPr>
          <w:sz w:val="24"/>
          <w:szCs w:val="24"/>
        </w:rPr>
      </w:pPr>
    </w:p>
    <w:p w14:paraId="35FE25F7" w14:textId="25C9B78B" w:rsidR="00660BAD" w:rsidRDefault="00660BAD" w:rsidP="00876692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U članku 28. stavku 1. iza riječi</w:t>
      </w:r>
      <w:r w:rsidR="00876692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416FA7">
        <w:rPr>
          <w:color w:val="212121"/>
          <w:sz w:val="24"/>
          <w:szCs w:val="24"/>
          <w:shd w:val="clear" w:color="auto" w:fill="FFFFFF"/>
        </w:rPr>
        <w:t>„</w:t>
      </w:r>
      <w:r w:rsidR="00106D6C" w:rsidRPr="00106D6C">
        <w:rPr>
          <w:color w:val="212121"/>
          <w:sz w:val="24"/>
          <w:szCs w:val="24"/>
          <w:shd w:val="clear" w:color="auto" w:fill="FFFFFF"/>
        </w:rPr>
        <w:t>Samostalna služba za h</w:t>
      </w:r>
      <w:r w:rsidR="00416FA7">
        <w:rPr>
          <w:color w:val="212121"/>
          <w:sz w:val="24"/>
          <w:szCs w:val="24"/>
          <w:shd w:val="clear" w:color="auto" w:fill="FFFFFF"/>
        </w:rPr>
        <w:t>omologaciju” dodaju se riječi: „</w:t>
      </w:r>
      <w:r w:rsidR="00106D6C" w:rsidRPr="00106D6C">
        <w:rPr>
          <w:color w:val="212121"/>
          <w:sz w:val="24"/>
          <w:szCs w:val="24"/>
          <w:shd w:val="clear" w:color="auto" w:fill="FFFFFF"/>
        </w:rPr>
        <w:t>i nadzor tržišta”</w:t>
      </w:r>
      <w:r w:rsidR="00416FA7">
        <w:rPr>
          <w:color w:val="212121"/>
          <w:sz w:val="24"/>
          <w:szCs w:val="24"/>
          <w:shd w:val="clear" w:color="auto" w:fill="FFFFFF"/>
        </w:rPr>
        <w:t>, a i</w:t>
      </w:r>
      <w:r w:rsidR="00106D6C">
        <w:rPr>
          <w:sz w:val="24"/>
          <w:szCs w:val="24"/>
        </w:rPr>
        <w:t xml:space="preserve">za riječi: </w:t>
      </w:r>
      <w:r>
        <w:rPr>
          <w:sz w:val="24"/>
          <w:szCs w:val="24"/>
        </w:rPr>
        <w:t>„ovlaštenih osoba i inspektora“ stavlja se zarez i dodaju riječi</w:t>
      </w:r>
      <w:r w:rsidR="00876692">
        <w:rPr>
          <w:sz w:val="24"/>
          <w:szCs w:val="24"/>
        </w:rPr>
        <w:t>:</w:t>
      </w:r>
      <w:r>
        <w:rPr>
          <w:sz w:val="24"/>
          <w:szCs w:val="24"/>
        </w:rPr>
        <w:t xml:space="preserve"> „obavlja poslove nadzora tržišta novih vozila uključujući i ispitivanja, odlučuje o povlačenju vozila, sustava, sastavnog dijela i zasebne tehničke jedinice za tržišta“.</w:t>
      </w:r>
    </w:p>
    <w:p w14:paraId="72033AA3" w14:textId="77777777" w:rsidR="00876692" w:rsidRDefault="00876692" w:rsidP="00876692">
      <w:pPr>
        <w:ind w:firstLine="1418"/>
        <w:jc w:val="both"/>
        <w:rPr>
          <w:sz w:val="24"/>
          <w:szCs w:val="24"/>
        </w:rPr>
      </w:pPr>
    </w:p>
    <w:p w14:paraId="00ED6B1E" w14:textId="35B97EB5" w:rsidR="00660BAD" w:rsidRDefault="00876692" w:rsidP="00876692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U</w:t>
      </w:r>
      <w:r w:rsidR="00660BAD">
        <w:rPr>
          <w:sz w:val="24"/>
          <w:szCs w:val="24"/>
        </w:rPr>
        <w:t xml:space="preserve"> stavku 2. iza </w:t>
      </w:r>
      <w:r w:rsidR="00106D6C">
        <w:rPr>
          <w:sz w:val="24"/>
          <w:szCs w:val="24"/>
        </w:rPr>
        <w:t xml:space="preserve">riječi: </w:t>
      </w:r>
      <w:r w:rsidR="00416FA7">
        <w:rPr>
          <w:sz w:val="24"/>
          <w:szCs w:val="24"/>
        </w:rPr>
        <w:t>„</w:t>
      </w:r>
      <w:r w:rsidR="00106D6C" w:rsidRPr="00106D6C">
        <w:rPr>
          <w:color w:val="212121"/>
          <w:sz w:val="24"/>
          <w:szCs w:val="24"/>
          <w:shd w:val="clear" w:color="auto" w:fill="FFFFFF"/>
        </w:rPr>
        <w:t>U Samostalnoj službi za homologaciju” dodaju se riječi</w:t>
      </w:r>
      <w:r w:rsidR="00416FA7">
        <w:rPr>
          <w:color w:val="212121"/>
          <w:sz w:val="24"/>
          <w:szCs w:val="24"/>
          <w:shd w:val="clear" w:color="auto" w:fill="FFFFFF"/>
        </w:rPr>
        <w:t>: „</w:t>
      </w:r>
      <w:r w:rsidR="00106D6C" w:rsidRPr="00106D6C">
        <w:rPr>
          <w:color w:val="212121"/>
          <w:sz w:val="24"/>
          <w:szCs w:val="24"/>
          <w:shd w:val="clear" w:color="auto" w:fill="FFFFFF"/>
        </w:rPr>
        <w:t>i nadzor tržišta”</w:t>
      </w:r>
      <w:r w:rsidR="00416FA7">
        <w:rPr>
          <w:color w:val="212121"/>
          <w:sz w:val="24"/>
          <w:szCs w:val="24"/>
          <w:shd w:val="clear" w:color="auto" w:fill="FFFFFF"/>
        </w:rPr>
        <w:t>, a i</w:t>
      </w:r>
      <w:r w:rsidR="00106D6C" w:rsidRPr="00106D6C">
        <w:rPr>
          <w:color w:val="212121"/>
          <w:sz w:val="24"/>
          <w:szCs w:val="24"/>
          <w:shd w:val="clear" w:color="auto" w:fill="FFFFFF"/>
        </w:rPr>
        <w:t>za točke 6.2</w:t>
      </w:r>
      <w:r w:rsidR="00106D6C">
        <w:rPr>
          <w:sz w:val="24"/>
          <w:szCs w:val="24"/>
        </w:rPr>
        <w:t xml:space="preserve"> </w:t>
      </w:r>
      <w:r w:rsidR="00660BAD">
        <w:rPr>
          <w:color w:val="231F20"/>
          <w:sz w:val="24"/>
          <w:szCs w:val="24"/>
          <w:shd w:val="clear" w:color="auto" w:fill="FFFFFF"/>
        </w:rPr>
        <w:t>dodaje se točka 6.3. koja glasi: „6.3. Odjel za nadzor tržišta</w:t>
      </w:r>
      <w:r w:rsidR="00F53D7B">
        <w:rPr>
          <w:color w:val="231F20"/>
          <w:sz w:val="24"/>
          <w:szCs w:val="24"/>
          <w:shd w:val="clear" w:color="auto" w:fill="FFFFFF"/>
        </w:rPr>
        <w:t>.</w:t>
      </w:r>
      <w:r w:rsidR="00660BAD">
        <w:rPr>
          <w:color w:val="231F20"/>
          <w:sz w:val="24"/>
          <w:szCs w:val="24"/>
          <w:shd w:val="clear" w:color="auto" w:fill="FFFFFF"/>
        </w:rPr>
        <w:t>“.</w:t>
      </w:r>
    </w:p>
    <w:p w14:paraId="2F330097" w14:textId="77777777" w:rsidR="00660BAD" w:rsidRDefault="00660BAD" w:rsidP="00660BAD">
      <w:pPr>
        <w:ind w:firstLine="708"/>
        <w:jc w:val="both"/>
        <w:rPr>
          <w:sz w:val="24"/>
          <w:szCs w:val="24"/>
        </w:rPr>
      </w:pPr>
    </w:p>
    <w:p w14:paraId="52AA7E84" w14:textId="77777777" w:rsidR="00660BAD" w:rsidRDefault="003F6097" w:rsidP="0068184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Članak 9</w:t>
      </w:r>
      <w:r w:rsidR="00660BAD">
        <w:rPr>
          <w:b/>
          <w:sz w:val="24"/>
          <w:szCs w:val="24"/>
        </w:rPr>
        <w:t>.</w:t>
      </w:r>
    </w:p>
    <w:p w14:paraId="71C4753D" w14:textId="77777777" w:rsidR="00660BAD" w:rsidRDefault="00660BAD" w:rsidP="00660BAD">
      <w:pPr>
        <w:ind w:firstLine="708"/>
        <w:jc w:val="both"/>
        <w:rPr>
          <w:b/>
          <w:sz w:val="24"/>
          <w:szCs w:val="24"/>
        </w:rPr>
      </w:pPr>
    </w:p>
    <w:p w14:paraId="18D2A13E" w14:textId="73961D79" w:rsidR="00660BAD" w:rsidRDefault="00660BAD" w:rsidP="0068184A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Iza članka 30. dodaj</w:t>
      </w:r>
      <w:r w:rsidR="0068184A">
        <w:rPr>
          <w:sz w:val="24"/>
          <w:szCs w:val="24"/>
        </w:rPr>
        <w:t xml:space="preserve">u </w:t>
      </w:r>
      <w:r>
        <w:rPr>
          <w:sz w:val="24"/>
          <w:szCs w:val="24"/>
        </w:rPr>
        <w:t xml:space="preserve">se </w:t>
      </w:r>
      <w:r w:rsidR="0068184A">
        <w:rPr>
          <w:sz w:val="24"/>
          <w:szCs w:val="24"/>
        </w:rPr>
        <w:t xml:space="preserve">naslov iznad članka i </w:t>
      </w:r>
      <w:r>
        <w:rPr>
          <w:sz w:val="24"/>
          <w:szCs w:val="24"/>
        </w:rPr>
        <w:t>članak 30.a koji glase:</w:t>
      </w:r>
    </w:p>
    <w:p w14:paraId="63809991" w14:textId="77777777" w:rsidR="009F31D3" w:rsidRDefault="009F31D3" w:rsidP="00660BAD">
      <w:pPr>
        <w:ind w:firstLine="708"/>
        <w:jc w:val="both"/>
        <w:rPr>
          <w:sz w:val="24"/>
          <w:szCs w:val="24"/>
        </w:rPr>
      </w:pPr>
    </w:p>
    <w:p w14:paraId="57904BE8" w14:textId="77777777" w:rsidR="00660BAD" w:rsidRPr="0068184A" w:rsidRDefault="0068184A" w:rsidP="00B54D0C">
      <w:pPr>
        <w:jc w:val="center"/>
        <w:rPr>
          <w:rFonts w:eastAsiaTheme="minorEastAsia"/>
          <w:sz w:val="24"/>
          <w:szCs w:val="24"/>
        </w:rPr>
      </w:pPr>
      <w:r w:rsidRPr="0068184A">
        <w:rPr>
          <w:rFonts w:eastAsiaTheme="minorEastAsia"/>
          <w:sz w:val="24"/>
          <w:szCs w:val="24"/>
        </w:rPr>
        <w:t xml:space="preserve">„6.3. </w:t>
      </w:r>
      <w:r w:rsidR="00FA4F52">
        <w:rPr>
          <w:rFonts w:eastAsiaTheme="minorEastAsia"/>
          <w:sz w:val="24"/>
          <w:szCs w:val="24"/>
        </w:rPr>
        <w:t>O</w:t>
      </w:r>
      <w:r w:rsidR="00FA4F52" w:rsidRPr="0068184A">
        <w:rPr>
          <w:rFonts w:eastAsiaTheme="minorEastAsia"/>
          <w:sz w:val="24"/>
          <w:szCs w:val="24"/>
        </w:rPr>
        <w:t>djel za nadzor tržišta</w:t>
      </w:r>
    </w:p>
    <w:p w14:paraId="55BCE343" w14:textId="77777777" w:rsidR="00B54D0C" w:rsidRDefault="00B54D0C" w:rsidP="00B54D0C">
      <w:pPr>
        <w:jc w:val="center"/>
        <w:rPr>
          <w:rFonts w:eastAsiaTheme="minorEastAsia"/>
          <w:sz w:val="24"/>
          <w:szCs w:val="24"/>
        </w:rPr>
      </w:pPr>
    </w:p>
    <w:p w14:paraId="4A677554" w14:textId="77777777" w:rsidR="00B54D0C" w:rsidRDefault="00B54D0C" w:rsidP="00B54D0C">
      <w:pPr>
        <w:jc w:val="center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Članak 30.a</w:t>
      </w:r>
    </w:p>
    <w:p w14:paraId="7E0CF83F" w14:textId="77777777" w:rsidR="00660BAD" w:rsidRDefault="00660BAD" w:rsidP="00660BAD">
      <w:pPr>
        <w:pStyle w:val="NormalWeb"/>
        <w:spacing w:before="0" w:beforeAutospacing="0" w:after="0" w:afterAutospacing="0"/>
        <w:jc w:val="both"/>
      </w:pPr>
    </w:p>
    <w:p w14:paraId="529C75D5" w14:textId="01C9060C" w:rsidR="00660BAD" w:rsidRDefault="00660BAD" w:rsidP="00FA4F52">
      <w:pPr>
        <w:spacing w:line="256" w:lineRule="auto"/>
        <w:ind w:firstLine="1418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Odjel za nadzor tržišta provodi aktivnosti i mjere kako bi se osiguralo da su vozila, sustavi, sastavni dijelovi i zasebne tehničke jedinice te dijelovi i oprema koji su stavljeni na raspolaganje na tržištu usklađeni sa zahtjevima utvrđenima u mjerodavnom zakonodavstvu Unije o usklađivanju i da se njima ne ugrožava zdravlje, sigurnost, okoliš ili bilo koji drugi vid zaštite javnog interesa; obavlja provjeru sukladnosti vozila, sustava, sastavnih dijelova i zasebnih tehničkih jedinica putem redovite provjere dokumentacije kako bi se provjerilo jesu li vozila, sustavi, sastavni dijelovi i zasebne tehničke jedinice u skladu s odgovarajućim zahtjevima odnosno regulatornim aktima; provodi laboratorijska ispitivanja i ispitivanja u stvarnim uvjetima vožnje na temelju statistički relevantnih uzoraka; poduzima prikladne mjere da pravodobno upozori korisnike o opasnostima povezanima s bilo kojim vozilom, sustavom, sastavnim dijelom ili zasebnom tehničkom jedinicom za koje je utvrđena nesukladnost; surađuje s proizvođačima i gospodarskim subjektima u pogledu djelovanja kojima bi se mogli spriječiti ili smanjiti rizici izazvani vozilima, sustavima, sastavnim dijelovima ili zasebnim tehničkim jedinicama koje su proizvođači odnosno subjekti stavili na raspolaganje na tržištu; odlučuje o povlačenju s tržišta vozila, sustava, sastavnog dijela i zasebne tehničke jedinice; izrađuje sveobuhvatni pregled planiranih provjera nadzora tržišta; sastavlja izvješće sa svojim rezultatima nakon svake provjere sukladnosti; surađuje s tijelima za nadzor tržišta drugih država članica, Forumom za razmjenu podataka i Komisijom; sudjeluje u izradi nacionalnih propisa vezano uz homologaciju i nadzor tržišta, obavlja i druge poslove iz svog djelokruga.“</w:t>
      </w:r>
      <w:r w:rsidR="007405A6">
        <w:rPr>
          <w:color w:val="000000" w:themeColor="text1"/>
          <w:sz w:val="24"/>
          <w:szCs w:val="24"/>
        </w:rPr>
        <w:t>.</w:t>
      </w:r>
    </w:p>
    <w:p w14:paraId="57614A6A" w14:textId="77777777" w:rsidR="00660BAD" w:rsidRDefault="00660BAD" w:rsidP="00660BAD">
      <w:pPr>
        <w:pStyle w:val="NormalWeb"/>
        <w:spacing w:before="0" w:beforeAutospacing="0" w:after="0" w:afterAutospacing="0"/>
        <w:jc w:val="both"/>
        <w:rPr>
          <w:b/>
        </w:rPr>
      </w:pPr>
    </w:p>
    <w:p w14:paraId="4A709CC6" w14:textId="77777777" w:rsidR="00660BAD" w:rsidRDefault="003F6097" w:rsidP="00FA4F52">
      <w:pPr>
        <w:pStyle w:val="NormalWeb"/>
        <w:spacing w:before="0" w:beforeAutospacing="0" w:after="0" w:afterAutospacing="0"/>
        <w:jc w:val="center"/>
        <w:rPr>
          <w:b/>
        </w:rPr>
      </w:pPr>
      <w:r>
        <w:rPr>
          <w:b/>
        </w:rPr>
        <w:t>Članak 10</w:t>
      </w:r>
      <w:r w:rsidR="00660BAD">
        <w:rPr>
          <w:b/>
        </w:rPr>
        <w:t>.</w:t>
      </w:r>
    </w:p>
    <w:p w14:paraId="5D3B30B8" w14:textId="77777777" w:rsidR="00660BAD" w:rsidRDefault="00660BAD" w:rsidP="00FA4F52">
      <w:pPr>
        <w:pStyle w:val="NormalWeb"/>
        <w:spacing w:before="0" w:beforeAutospacing="0" w:after="0" w:afterAutospacing="0"/>
        <w:jc w:val="center"/>
      </w:pPr>
    </w:p>
    <w:p w14:paraId="42C8E60D" w14:textId="3F39BACF" w:rsidR="00660BAD" w:rsidRDefault="00660BAD" w:rsidP="00FA4F52">
      <w:pPr>
        <w:pStyle w:val="NormalWeb"/>
        <w:spacing w:before="0" w:beforeAutospacing="0" w:after="0" w:afterAutospacing="0"/>
        <w:ind w:firstLine="1418"/>
        <w:jc w:val="both"/>
        <w:rPr>
          <w:b/>
        </w:rPr>
      </w:pPr>
      <w:r>
        <w:t xml:space="preserve">Okvirni broj državnih službenika i namještenika u Državnom zavodu za mjeriteljstvo </w:t>
      </w:r>
      <w:r w:rsidR="00FA4F52">
        <w:t xml:space="preserve">koji je </w:t>
      </w:r>
      <w:r>
        <w:t>prikazan u tablici koja je sastavni dio Uredbe o unutarnjem ustrojstvu Državnog zavoda za mjeriteljstvo („Narodne novine“, broj 97/20</w:t>
      </w:r>
      <w:r w:rsidR="00FA4F52">
        <w:t>.</w:t>
      </w:r>
      <w:r>
        <w:t xml:space="preserve">) zamjenjuje se Okvirnim brojem državnih službenika i namještenika </w:t>
      </w:r>
      <w:r w:rsidR="00FA4F52">
        <w:t xml:space="preserve">u </w:t>
      </w:r>
      <w:r>
        <w:t>D</w:t>
      </w:r>
      <w:r w:rsidR="006F3283">
        <w:t>ržavno</w:t>
      </w:r>
      <w:r w:rsidR="00FA4F52">
        <w:t>m</w:t>
      </w:r>
      <w:r w:rsidR="006F3283">
        <w:t xml:space="preserve"> zavod</w:t>
      </w:r>
      <w:r w:rsidR="00FA4F52">
        <w:t>u</w:t>
      </w:r>
      <w:r w:rsidR="006F3283">
        <w:t xml:space="preserve"> za mjeriteljstvo</w:t>
      </w:r>
      <w:r w:rsidR="00FA4F52">
        <w:t>,</w:t>
      </w:r>
      <w:r>
        <w:t xml:space="preserve"> koji je prikazan u tablici u prilogu ove Uredbe i njezin je sastavni dio.</w:t>
      </w:r>
    </w:p>
    <w:p w14:paraId="302E4715" w14:textId="77777777" w:rsidR="00660BAD" w:rsidRDefault="00660BAD" w:rsidP="00660BAD">
      <w:pPr>
        <w:pStyle w:val="NormalWeb"/>
        <w:spacing w:before="0" w:beforeAutospacing="0" w:after="0" w:afterAutospacing="0"/>
        <w:jc w:val="both"/>
      </w:pPr>
    </w:p>
    <w:p w14:paraId="7A69B99B" w14:textId="77777777" w:rsidR="00660BAD" w:rsidRDefault="003F6097" w:rsidP="00FA4F52">
      <w:pPr>
        <w:pStyle w:val="NormalWeb"/>
        <w:spacing w:before="0" w:beforeAutospacing="0" w:after="0" w:afterAutospacing="0"/>
        <w:jc w:val="center"/>
        <w:rPr>
          <w:b/>
        </w:rPr>
      </w:pPr>
      <w:r>
        <w:rPr>
          <w:b/>
        </w:rPr>
        <w:t>Članak 11</w:t>
      </w:r>
      <w:r w:rsidR="00660BAD">
        <w:rPr>
          <w:b/>
        </w:rPr>
        <w:t>.</w:t>
      </w:r>
    </w:p>
    <w:p w14:paraId="45026C5D" w14:textId="77777777" w:rsidR="00660BAD" w:rsidRDefault="00660BAD" w:rsidP="00FA4F52">
      <w:pPr>
        <w:pStyle w:val="NormalWeb"/>
        <w:spacing w:before="0" w:beforeAutospacing="0" w:after="0" w:afterAutospacing="0"/>
        <w:jc w:val="center"/>
        <w:rPr>
          <w:b/>
        </w:rPr>
      </w:pPr>
    </w:p>
    <w:p w14:paraId="09040BC6" w14:textId="24C07815" w:rsidR="00660BAD" w:rsidRDefault="00660BAD" w:rsidP="00FA4F52">
      <w:pPr>
        <w:pStyle w:val="NormalWeb"/>
        <w:spacing w:before="0" w:beforeAutospacing="0" w:after="0" w:afterAutospacing="0"/>
        <w:ind w:firstLine="1418"/>
        <w:jc w:val="both"/>
      </w:pPr>
      <w:r>
        <w:lastRenderedPageBreak/>
        <w:t xml:space="preserve">Glavni ravnatelj Zavoda, uz prethodnu suglasnost tijela državne uprave nadležnog za službeničke odnose, uskladit će Pravilnik o unutarnjem redu Državnog zavoda za mjeriteljstvo s odredbama ove Uredbe u </w:t>
      </w:r>
      <w:r w:rsidR="006F3283">
        <w:t xml:space="preserve">roku od 30 dana od dana </w:t>
      </w:r>
      <w:r>
        <w:t>stupanja na snagu</w:t>
      </w:r>
      <w:r w:rsidR="006F3283">
        <w:t xml:space="preserve"> ove Uredbe</w:t>
      </w:r>
      <w:r>
        <w:t xml:space="preserve">. </w:t>
      </w:r>
    </w:p>
    <w:p w14:paraId="7B445230" w14:textId="77777777" w:rsidR="00660BAD" w:rsidRDefault="00660BAD" w:rsidP="00FA4F52">
      <w:pPr>
        <w:pStyle w:val="NormalWeb"/>
        <w:spacing w:before="0" w:beforeAutospacing="0" w:after="0" w:afterAutospacing="0"/>
        <w:jc w:val="center"/>
      </w:pPr>
    </w:p>
    <w:p w14:paraId="07120289" w14:textId="77777777" w:rsidR="00660BAD" w:rsidRDefault="003F6097" w:rsidP="00FA4F52">
      <w:pPr>
        <w:jc w:val="center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Članak 12</w:t>
      </w:r>
      <w:r w:rsidR="00660BAD">
        <w:rPr>
          <w:rFonts w:eastAsiaTheme="minorEastAsia"/>
          <w:b/>
          <w:sz w:val="24"/>
          <w:szCs w:val="24"/>
        </w:rPr>
        <w:t>.</w:t>
      </w:r>
    </w:p>
    <w:p w14:paraId="58F8086D" w14:textId="77777777" w:rsidR="00660BAD" w:rsidRDefault="00660BAD" w:rsidP="00660BAD">
      <w:pPr>
        <w:jc w:val="center"/>
        <w:rPr>
          <w:rFonts w:eastAsiaTheme="minorEastAsia"/>
          <w:b/>
          <w:bCs/>
          <w:sz w:val="24"/>
          <w:szCs w:val="24"/>
        </w:rPr>
      </w:pPr>
    </w:p>
    <w:p w14:paraId="3E682274" w14:textId="77777777" w:rsidR="00660BAD" w:rsidRDefault="00660BAD" w:rsidP="00FA4F52">
      <w:pPr>
        <w:ind w:firstLine="1418"/>
        <w:jc w:val="both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Ova Uredba stupa na snagu osmog</w:t>
      </w:r>
      <w:r w:rsidR="006F3283">
        <w:rPr>
          <w:rFonts w:eastAsiaTheme="minorEastAsia"/>
          <w:sz w:val="24"/>
          <w:szCs w:val="24"/>
        </w:rPr>
        <w:t>a</w:t>
      </w:r>
      <w:r>
        <w:rPr>
          <w:rFonts w:eastAsiaTheme="minorEastAsia"/>
          <w:sz w:val="24"/>
          <w:szCs w:val="24"/>
        </w:rPr>
        <w:t xml:space="preserve"> dana od dana objave u „Narodnim novinama“.</w:t>
      </w:r>
    </w:p>
    <w:p w14:paraId="3BFE8259" w14:textId="77777777" w:rsidR="00660BAD" w:rsidRDefault="00660BAD" w:rsidP="00660BAD">
      <w:pPr>
        <w:rPr>
          <w:rFonts w:eastAsiaTheme="minorEastAsia"/>
          <w:bCs/>
          <w:sz w:val="24"/>
          <w:szCs w:val="24"/>
        </w:rPr>
      </w:pPr>
    </w:p>
    <w:p w14:paraId="2DDB71BE" w14:textId="77777777" w:rsidR="00660BAD" w:rsidRDefault="00660BAD" w:rsidP="00660BAD">
      <w:pPr>
        <w:pStyle w:val="NormalWeb"/>
        <w:spacing w:before="0" w:beforeAutospacing="0" w:after="0" w:afterAutospacing="0"/>
        <w:jc w:val="both"/>
      </w:pPr>
    </w:p>
    <w:p w14:paraId="56A73E98" w14:textId="77777777" w:rsidR="00660BAD" w:rsidRDefault="00FC4BE3" w:rsidP="00660BAD">
      <w:pPr>
        <w:pStyle w:val="NormalWeb"/>
        <w:spacing w:before="0" w:beforeAutospacing="0" w:after="0" w:afterAutospacing="0"/>
        <w:jc w:val="both"/>
      </w:pPr>
      <w:r>
        <w:t>KLASA</w:t>
      </w:r>
      <w:r w:rsidR="00660BAD">
        <w:t xml:space="preserve">: </w:t>
      </w:r>
    </w:p>
    <w:p w14:paraId="69192C60" w14:textId="77777777" w:rsidR="00660BAD" w:rsidRDefault="00FC4BE3" w:rsidP="00660BAD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URBROJ</w:t>
      </w:r>
      <w:r w:rsidR="00660BAD">
        <w:rPr>
          <w:rFonts w:eastAsiaTheme="minorEastAsia"/>
          <w:sz w:val="24"/>
          <w:szCs w:val="24"/>
        </w:rPr>
        <w:t xml:space="preserve">: </w:t>
      </w:r>
      <w:r w:rsidR="00660BAD">
        <w:rPr>
          <w:rFonts w:eastAsiaTheme="minorEastAsia"/>
          <w:sz w:val="24"/>
          <w:szCs w:val="24"/>
        </w:rPr>
        <w:tab/>
      </w:r>
    </w:p>
    <w:p w14:paraId="05C852F1" w14:textId="77777777" w:rsidR="00660BAD" w:rsidRDefault="00660BAD" w:rsidP="00660BAD">
      <w:pPr>
        <w:rPr>
          <w:rFonts w:eastAsiaTheme="minorEastAsia"/>
          <w:sz w:val="24"/>
          <w:szCs w:val="24"/>
        </w:rPr>
      </w:pPr>
    </w:p>
    <w:p w14:paraId="7122A8E3" w14:textId="77777777" w:rsidR="00660BAD" w:rsidRDefault="00660BAD" w:rsidP="00660BAD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Zagreb,</w:t>
      </w:r>
      <w:r>
        <w:rPr>
          <w:rFonts w:eastAsiaTheme="minorEastAsia"/>
          <w:sz w:val="24"/>
          <w:szCs w:val="24"/>
        </w:rPr>
        <w:tab/>
      </w:r>
    </w:p>
    <w:p w14:paraId="59B5F54A" w14:textId="77777777" w:rsidR="00660BAD" w:rsidRDefault="00660BAD" w:rsidP="00660BAD">
      <w:pPr>
        <w:rPr>
          <w:rFonts w:eastAsiaTheme="minorEastAsia"/>
          <w:sz w:val="24"/>
          <w:szCs w:val="24"/>
        </w:rPr>
      </w:pPr>
    </w:p>
    <w:p w14:paraId="348FF638" w14:textId="77777777" w:rsidR="00660BAD" w:rsidRDefault="00660BAD" w:rsidP="00660BAD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 </w:t>
      </w:r>
    </w:p>
    <w:p w14:paraId="11E5901F" w14:textId="77777777" w:rsidR="00660BAD" w:rsidRDefault="00660BAD" w:rsidP="00660BAD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 xml:space="preserve">                       PREDSJEDNIK</w:t>
      </w:r>
    </w:p>
    <w:p w14:paraId="2ED6BD92" w14:textId="77777777" w:rsidR="00660BAD" w:rsidRDefault="00660BAD" w:rsidP="00660BAD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  </w:t>
      </w:r>
    </w:p>
    <w:p w14:paraId="7F334860" w14:textId="77777777" w:rsidR="00660BAD" w:rsidRDefault="00660BAD" w:rsidP="00660BAD">
      <w:pPr>
        <w:rPr>
          <w:b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   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 xml:space="preserve">                  mr. sc. Andrej Plenković</w:t>
      </w:r>
    </w:p>
    <w:p w14:paraId="6D6C8FDF" w14:textId="77777777" w:rsidR="00AB7375" w:rsidRPr="00083F17" w:rsidRDefault="00AB7375" w:rsidP="00AB7375">
      <w:pPr>
        <w:rPr>
          <w:b/>
          <w:sz w:val="24"/>
          <w:szCs w:val="24"/>
        </w:rPr>
      </w:pP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</w:p>
    <w:p w14:paraId="78D847BB" w14:textId="77777777" w:rsidR="00AB7375" w:rsidRPr="000C0EB8" w:rsidRDefault="00AB7375" w:rsidP="00AB7375">
      <w:pPr>
        <w:pStyle w:val="BodyText"/>
        <w:rPr>
          <w:szCs w:val="24"/>
        </w:rPr>
      </w:pPr>
      <w:r w:rsidRPr="000C0EB8">
        <w:rPr>
          <w:szCs w:val="24"/>
        </w:rPr>
        <w:tab/>
      </w:r>
      <w:r w:rsidRPr="000C0EB8">
        <w:rPr>
          <w:szCs w:val="24"/>
        </w:rPr>
        <w:tab/>
      </w:r>
    </w:p>
    <w:p w14:paraId="1C44DC87" w14:textId="77777777" w:rsidR="00AB7375" w:rsidRDefault="00AB7375" w:rsidP="00AB7375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18CCE9CF" w14:textId="77777777" w:rsidR="00AB7375" w:rsidRPr="00E51D20" w:rsidRDefault="00AB7375" w:rsidP="00AB7375">
      <w:pPr>
        <w:ind w:left="5760"/>
        <w:jc w:val="center"/>
        <w:rPr>
          <w:szCs w:val="24"/>
        </w:rPr>
      </w:pPr>
    </w:p>
    <w:p w14:paraId="0832579C" w14:textId="77777777" w:rsidR="0092100C" w:rsidRDefault="0092100C" w:rsidP="00AB7375">
      <w:pPr>
        <w:rPr>
          <w:szCs w:val="24"/>
        </w:rPr>
      </w:pPr>
    </w:p>
    <w:p w14:paraId="0E57B200" w14:textId="77777777" w:rsidR="008A2F2E" w:rsidRDefault="008A2F2E" w:rsidP="00AB7375">
      <w:pPr>
        <w:rPr>
          <w:szCs w:val="24"/>
        </w:rPr>
      </w:pPr>
    </w:p>
    <w:p w14:paraId="55545190" w14:textId="77777777" w:rsidR="008A2F2E" w:rsidRDefault="008A2F2E" w:rsidP="00AB7375">
      <w:pPr>
        <w:rPr>
          <w:szCs w:val="24"/>
        </w:rPr>
      </w:pPr>
    </w:p>
    <w:p w14:paraId="1EC9D78F" w14:textId="77777777" w:rsidR="008A2F2E" w:rsidRDefault="008A2F2E" w:rsidP="00AB7375">
      <w:pPr>
        <w:rPr>
          <w:szCs w:val="24"/>
        </w:rPr>
      </w:pPr>
    </w:p>
    <w:p w14:paraId="405F3F0C" w14:textId="77777777" w:rsidR="008A2F2E" w:rsidRDefault="008A2F2E" w:rsidP="00AB7375">
      <w:pPr>
        <w:rPr>
          <w:szCs w:val="24"/>
        </w:rPr>
      </w:pPr>
    </w:p>
    <w:p w14:paraId="21028EBF" w14:textId="77777777" w:rsidR="008A2F2E" w:rsidRDefault="008A2F2E" w:rsidP="00AB7375">
      <w:pPr>
        <w:rPr>
          <w:szCs w:val="24"/>
        </w:rPr>
      </w:pPr>
    </w:p>
    <w:p w14:paraId="7A2AF1A0" w14:textId="75AC77F1" w:rsidR="008A2F2E" w:rsidRDefault="008A2F2E" w:rsidP="00AB7375">
      <w:pPr>
        <w:rPr>
          <w:szCs w:val="24"/>
        </w:rPr>
      </w:pPr>
    </w:p>
    <w:p w14:paraId="74825873" w14:textId="47883661" w:rsidR="00BC22E3" w:rsidRDefault="00BC22E3" w:rsidP="00AB7375">
      <w:pPr>
        <w:rPr>
          <w:szCs w:val="24"/>
        </w:rPr>
      </w:pPr>
    </w:p>
    <w:p w14:paraId="4F9AF1CB" w14:textId="77777777" w:rsidR="00BC22E3" w:rsidRDefault="00BC22E3" w:rsidP="00AB7375">
      <w:pPr>
        <w:rPr>
          <w:szCs w:val="24"/>
        </w:rPr>
      </w:pPr>
    </w:p>
    <w:p w14:paraId="5C8488D3" w14:textId="77777777" w:rsidR="008A2F2E" w:rsidRDefault="008A2F2E" w:rsidP="00AB7375">
      <w:pPr>
        <w:rPr>
          <w:szCs w:val="24"/>
        </w:rPr>
      </w:pPr>
    </w:p>
    <w:p w14:paraId="6381F0AD" w14:textId="66028052" w:rsidR="008A2F2E" w:rsidRDefault="008A2F2E" w:rsidP="00AB7375">
      <w:pPr>
        <w:rPr>
          <w:szCs w:val="24"/>
        </w:rPr>
      </w:pPr>
    </w:p>
    <w:p w14:paraId="0901AF65" w14:textId="20B274DC" w:rsidR="00936364" w:rsidRDefault="00936364" w:rsidP="00AB7375">
      <w:pPr>
        <w:rPr>
          <w:szCs w:val="24"/>
        </w:rPr>
      </w:pPr>
    </w:p>
    <w:p w14:paraId="7939D41D" w14:textId="3A8B6594" w:rsidR="00936364" w:rsidRDefault="00936364" w:rsidP="00AB7375">
      <w:pPr>
        <w:rPr>
          <w:szCs w:val="24"/>
        </w:rPr>
      </w:pPr>
    </w:p>
    <w:p w14:paraId="10C4C126" w14:textId="77777777" w:rsidR="00936364" w:rsidRDefault="00936364" w:rsidP="00AB7375">
      <w:pPr>
        <w:rPr>
          <w:szCs w:val="24"/>
        </w:rPr>
      </w:pPr>
    </w:p>
    <w:p w14:paraId="0AFAF784" w14:textId="77777777" w:rsidR="008A2F2E" w:rsidRPr="001654AD" w:rsidRDefault="008A2F2E" w:rsidP="008A2F2E">
      <w:pPr>
        <w:jc w:val="center"/>
        <w:rPr>
          <w:rFonts w:eastAsiaTheme="minorEastAsia"/>
          <w:sz w:val="24"/>
          <w:szCs w:val="24"/>
        </w:rPr>
      </w:pPr>
      <w:r w:rsidRPr="001654AD">
        <w:rPr>
          <w:rFonts w:eastAsiaTheme="minorEastAsia"/>
          <w:sz w:val="24"/>
          <w:szCs w:val="24"/>
        </w:rPr>
        <w:t>OKVIRNI BROJ DRŽAVNIH SLUŽBENIKA I NAMJEŠTENIKA U DRŽAVNOM ZAVODU ZA MJERITELJSTVO</w:t>
      </w:r>
    </w:p>
    <w:tbl>
      <w:tblPr>
        <w:tblpPr w:leftFromText="180" w:rightFromText="180" w:bottomFromText="200" w:vertAnchor="page" w:horzAnchor="margin" w:tblpY="295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6"/>
        <w:gridCol w:w="7548"/>
        <w:gridCol w:w="576"/>
      </w:tblGrid>
      <w:tr w:rsidR="008A2F2E" w:rsidRPr="001654AD" w14:paraId="5524FF44" w14:textId="77777777" w:rsidTr="008A2F2E">
        <w:trPr>
          <w:trHeight w:val="552"/>
        </w:trPr>
        <w:tc>
          <w:tcPr>
            <w:tcW w:w="46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8F62E30" w14:textId="77777777" w:rsidR="008A2F2E" w:rsidRPr="001654AD" w:rsidRDefault="008A2F2E" w:rsidP="00B54D0C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654AD">
              <w:rPr>
                <w:sz w:val="24"/>
                <w:szCs w:val="24"/>
              </w:rPr>
              <w:lastRenderedPageBreak/>
              <w:t>USTROJSTVENE JEDINICE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56B9DB" w14:textId="77777777" w:rsidR="008A2F2E" w:rsidRPr="001654AD" w:rsidRDefault="008A2F2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A2F2E" w:rsidRPr="001654AD" w14:paraId="485ECB06" w14:textId="77777777" w:rsidTr="008A2F2E">
        <w:trPr>
          <w:trHeight w:val="552"/>
        </w:trPr>
        <w:tc>
          <w:tcPr>
            <w:tcW w:w="46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761C586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NEPOSREDNO U ZAVODU, IZVAN SASTAVA USTROJSTVENIH JEDINICA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E355C8" w14:textId="77777777" w:rsidR="008A2F2E" w:rsidRPr="001654AD" w:rsidRDefault="008A2F2E">
            <w:pPr>
              <w:jc w:val="center"/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1</w:t>
            </w:r>
          </w:p>
        </w:tc>
      </w:tr>
      <w:tr w:rsidR="008A2F2E" w:rsidRPr="001654AD" w14:paraId="0887FC1F" w14:textId="77777777" w:rsidTr="008A2F2E">
        <w:trPr>
          <w:trHeight w:val="552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79F7832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BD32042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Kabinet glavnog ravnatelja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D8954D3" w14:textId="77777777" w:rsidR="008A2F2E" w:rsidRPr="001654AD" w:rsidRDefault="008A2F2E">
            <w:pPr>
              <w:jc w:val="center"/>
              <w:rPr>
                <w:b/>
                <w:strike/>
                <w:color w:val="000000" w:themeColor="text1"/>
                <w:sz w:val="24"/>
                <w:szCs w:val="24"/>
              </w:rPr>
            </w:pPr>
            <w:r w:rsidRPr="001654AD"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</w:tr>
      <w:tr w:rsidR="008A2F2E" w:rsidRPr="001654AD" w14:paraId="4B8BEEB8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3DFE017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EA4C05A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Glavno tajništvo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174090C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189862AE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251EF1F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C4F4FC8" w14:textId="77777777" w:rsidR="008A2F2E" w:rsidRPr="001654AD" w:rsidRDefault="007405A6">
            <w:pPr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Služba za pravne, </w:t>
            </w:r>
            <w:r w:rsidR="008A2F2E" w:rsidRPr="001654AD">
              <w:rPr>
                <w:color w:val="000000" w:themeColor="text1"/>
                <w:sz w:val="24"/>
                <w:szCs w:val="24"/>
              </w:rPr>
              <w:t>opće i tehničke poslove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B46520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70DE886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0E6FF9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2.1.1.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EA773B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Odjel za ljudske potencijale i pravne poslove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2ECC8C2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</w:t>
            </w:r>
          </w:p>
        </w:tc>
      </w:tr>
      <w:tr w:rsidR="008A2F2E" w:rsidRPr="001654AD" w14:paraId="6EB8A20B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423ADAA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2.1.1.1.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7CA08EF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Pododsjek za registar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CC578D0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</w:t>
            </w:r>
          </w:p>
        </w:tc>
      </w:tr>
      <w:tr w:rsidR="008A2F2E" w:rsidRPr="001654AD" w14:paraId="614823C2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C2D8226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2.1.2.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8E6B2EA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Odjel za informatičke i opće poslove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56A7CF3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8A2F2E" w:rsidRPr="001654AD" w14:paraId="3367BEB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90AD22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44EBB27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 xml:space="preserve">- Neposredno u Odjelu u Središnjem uredu u Zagrebu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B6EC427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8A2F2E" w:rsidRPr="001654AD" w14:paraId="45B90EFA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0D702B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494DFBC" w14:textId="77777777" w:rsidR="008A2F2E" w:rsidRPr="001654AD" w:rsidRDefault="008A2F2E">
            <w:pPr>
              <w:rPr>
                <w:color w:val="FF0000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 xml:space="preserve">- Samostalni izvršitelj u sjedištu Područne mjeriteljske službe Rijeka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E581F63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8A2F2E" w:rsidRPr="001654AD" w14:paraId="464C0DD3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8069F4" w14:textId="77777777" w:rsidR="008A2F2E" w:rsidRPr="001654AD" w:rsidRDefault="008A2F2E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46DAD60" w14:textId="77777777" w:rsidR="008A2F2E" w:rsidRPr="001654AD" w:rsidRDefault="008A2F2E">
            <w:pPr>
              <w:rPr>
                <w:color w:val="000000" w:themeColor="text1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 xml:space="preserve">- Samostalni izvršitelj u sjedištu Područne mjeriteljske službe Split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EA11FC1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8A2F2E" w:rsidRPr="001654AD" w14:paraId="435E38A1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BB21E7" w14:textId="77777777" w:rsidR="008A2F2E" w:rsidRPr="001654AD" w:rsidRDefault="008A2F2E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C109B59" w14:textId="77777777" w:rsidR="008A2F2E" w:rsidRPr="001654AD" w:rsidRDefault="008A2F2E">
            <w:pPr>
              <w:rPr>
                <w:color w:val="000000" w:themeColor="text1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 xml:space="preserve">- Samostalni izvršitelj u sjedištu Područne mjeriteljske službe Osijek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42465B2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8A2F2E" w:rsidRPr="001654AD" w14:paraId="34A1248D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0AF3F99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2.1.3.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E279285" w14:textId="77777777" w:rsidR="008A2F2E" w:rsidRPr="001654AD" w:rsidRDefault="008A2F2E">
            <w:pPr>
              <w:rPr>
                <w:strike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pomoćne i tehničke poslove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F2CCC29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3</w:t>
            </w:r>
          </w:p>
        </w:tc>
      </w:tr>
      <w:tr w:rsidR="008A2F2E" w:rsidRPr="001654AD" w14:paraId="236AFB8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503FF07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55B8629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Služba za financije i nabavu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336ABD6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7CD0CC2C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A4001CB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2.2.1.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491B8D6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financije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56CDFC1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</w:t>
            </w:r>
          </w:p>
        </w:tc>
      </w:tr>
      <w:tr w:rsidR="008A2F2E" w:rsidRPr="001654AD" w14:paraId="0B700088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135A4C0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2.2.1.1.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1FE41D4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Pododsjek za računovodstvo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2302109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</w:t>
            </w:r>
          </w:p>
        </w:tc>
      </w:tr>
      <w:tr w:rsidR="008A2F2E" w:rsidRPr="001654AD" w14:paraId="0B77BD7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D125F7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2.2.2.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CAA6D49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Odjel za nabavu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12F37AE" w14:textId="12D29C4F" w:rsidR="008A2F2E" w:rsidRPr="001654AD" w:rsidRDefault="003058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A2F2E" w:rsidRPr="001654AD" w14:paraId="6610A0F0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AD55DB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3C371B0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GLAVNO TAJNIŠTVO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BED34D5" w14:textId="34C34DEE" w:rsidR="008A2F2E" w:rsidRPr="001654AD" w:rsidRDefault="003058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  <w:tr w:rsidR="008A2F2E" w:rsidRPr="001654AD" w14:paraId="103D2F3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6FAF958" w14:textId="77777777" w:rsidR="008A2F2E" w:rsidRPr="001654AD" w:rsidRDefault="008A2F2E">
            <w:pPr>
              <w:rPr>
                <w:b/>
                <w:i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53C7CDD" w14:textId="77777777" w:rsidR="008A2F2E" w:rsidRPr="001654AD" w:rsidRDefault="008A2F2E">
            <w:pPr>
              <w:rPr>
                <w:b/>
                <w:i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Sektor za mjeriteljstvo i plemenite kovine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C8EE03B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2E7F66A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64A4873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ACA1EF9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Služba za mjeriteljstvo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712FCF6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02926D82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891BCC1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3.1.1.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A0318C5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mjeriteljstvo i mjerila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3DA238C" w14:textId="77777777" w:rsidR="008A2F2E" w:rsidRPr="001654AD" w:rsidRDefault="008A2F2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8A2F2E" w:rsidRPr="001654AD" w14:paraId="5C4CCF6D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67FB7D1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3.1.2.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CBBB17C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Odjel za izobrazbu i kvalitetu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794A363" w14:textId="77777777" w:rsidR="008A2F2E" w:rsidRPr="001654AD" w:rsidRDefault="008A2F2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8A2F2E" w:rsidRPr="001654AD" w14:paraId="68B323C0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9BE66DC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3.1.3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87CCCBA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međunarodnu suradnju u mjeriteljstvu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6C6EE5D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</w:t>
            </w:r>
          </w:p>
        </w:tc>
      </w:tr>
      <w:tr w:rsidR="008A2F2E" w:rsidRPr="001654AD" w14:paraId="5B8BAB0E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B6F5EE8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A98C22C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Služba za plemenite kovine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15DEE4D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1C16DB42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82E22F0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3.2.1.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CFF056A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plemenite kovine i kemijska mjerenja</w:t>
            </w:r>
            <w:r w:rsidRPr="001654AD">
              <w:rPr>
                <w:color w:val="000000" w:themeColor="text1"/>
                <w:sz w:val="24"/>
                <w:szCs w:val="24"/>
              </w:rPr>
              <w:t xml:space="preserve"> I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E7F7E24" w14:textId="43916506" w:rsidR="008A2F2E" w:rsidRPr="001654AD" w:rsidRDefault="00305824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8A2F2E" w:rsidRPr="001654AD" w14:paraId="07A61E65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3E644F3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3.2.2.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3EFED2E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plemenite kovine i kemijska mjerenja II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66ABB74" w14:textId="77777777" w:rsidR="008A2F2E" w:rsidRPr="001654AD" w:rsidRDefault="008A2F2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8A2F2E" w:rsidRPr="001654AD" w14:paraId="459B0CA0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E8C696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F171D52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- Samostalni izvršitelj u sjedištu Područne mjeriteljske službe Rijeka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4CC8870" w14:textId="3BDD6E8C" w:rsidR="008A2F2E" w:rsidRPr="001654AD" w:rsidRDefault="00305824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8A2F2E" w:rsidRPr="001654AD" w14:paraId="4B1BC63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402B17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0C210D0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- Samostalni izvršitelj u sjedištu Područne mjeriteljske službe Split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00BADEA" w14:textId="77777777" w:rsidR="008A2F2E" w:rsidRPr="001654AD" w:rsidRDefault="008A2F2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8A2F2E" w:rsidRPr="001654AD" w14:paraId="34A54FEC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9134DF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4A5FFDD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- Samostalni izvršitelj u sjedištu Područne mjeriteljske službe Osijek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F55AB9C" w14:textId="77777777" w:rsidR="008A2F2E" w:rsidRPr="001654AD" w:rsidRDefault="008A2F2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8A2F2E" w:rsidRPr="001654AD" w14:paraId="0BCA686B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F7D8D1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34599B9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SEKTOR ZA MJERITELJSTVO I </w:t>
            </w:r>
            <w:r w:rsidRPr="001654AD">
              <w:rPr>
                <w:color w:val="000000" w:themeColor="text1"/>
                <w:sz w:val="24"/>
                <w:szCs w:val="24"/>
              </w:rPr>
              <w:t>PLEMENITE KOVINE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0273934" w14:textId="77777777" w:rsidR="008A2F2E" w:rsidRPr="001654AD" w:rsidRDefault="008A2F2E">
            <w:pPr>
              <w:jc w:val="center"/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24</w:t>
            </w:r>
          </w:p>
        </w:tc>
      </w:tr>
      <w:tr w:rsidR="008A2F2E" w:rsidRPr="001654AD" w14:paraId="5AA9918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F149341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3622246" w14:textId="77777777" w:rsidR="008A2F2E" w:rsidRPr="001654AD" w:rsidRDefault="008A2F2E">
            <w:pPr>
              <w:jc w:val="both"/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Sektor mjeriteljske inspekcije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6C97C11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5A8C2E4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641FEAE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4.1.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CD429FC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Služba nadzora ovlaštenih tijela i mjerila u uporabi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25B7B0C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1AF8C1D4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D97A52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8366BAB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-</w:t>
            </w:r>
            <w:r w:rsidRPr="001654AD">
              <w:rPr>
                <w:color w:val="FF0000"/>
                <w:sz w:val="24"/>
                <w:szCs w:val="24"/>
              </w:rPr>
              <w:t xml:space="preserve"> </w:t>
            </w:r>
            <w:r w:rsidRPr="001654AD">
              <w:rPr>
                <w:sz w:val="24"/>
                <w:szCs w:val="24"/>
              </w:rPr>
              <w:t>Neposredno u Službi u Središnjem uredu u Zagrebu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ACD245D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2</w:t>
            </w:r>
          </w:p>
        </w:tc>
      </w:tr>
      <w:tr w:rsidR="008A2F2E" w:rsidRPr="001654AD" w14:paraId="2F94806D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30A4C7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92E3A10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- Samostalni izvršitelj u sjedištu Područne mjeriteljske službe Rijeka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D765480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7D91DECB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0FABD6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7403391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- Samostalni izvršitelj u sjedištu Područne mjeriteljske službe Split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5072137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617FA4FC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1D0B34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543B4AA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- Samostalni izvršitelj u sjedištu Područne mjeriteljske službe Osijek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176B161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30F17849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8E95413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4.2.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A4B58C3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Služba nadzora plemenitih kovina, pretpakovina i mjerila na tržištu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798EE0F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518EC9D4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A06342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60CB38B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 xml:space="preserve">- Neposredno </w:t>
            </w:r>
            <w:r w:rsidRPr="001654AD">
              <w:rPr>
                <w:sz w:val="24"/>
                <w:szCs w:val="24"/>
              </w:rPr>
              <w:t>u Službi u Središnjem uredu u Zagrebu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050A9CC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16347DC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E1B83C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765B70F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- Samostalni izvršitelj u sjedištu Područne mjeriteljske službe Rijeka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42C653B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50F77444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C9D9A3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8AF31B5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- Samostalni izvršitelj u sjedištu Područne mjeriteljske službe Split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412D162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296B1241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344279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FE6F9C5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- Samostalni izvršitelj u sjedištu Područne mjeriteljske službe Osijek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B08BDED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3F5E915B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A80356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794A4CD" w14:textId="77777777" w:rsidR="008A2F2E" w:rsidRPr="001654AD" w:rsidRDefault="008A2F2E">
            <w:pPr>
              <w:jc w:val="both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SEKTOR MJERITELJSKE INSPEKCIJE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C832CE8" w14:textId="77777777" w:rsidR="008A2F2E" w:rsidRPr="001654AD" w:rsidRDefault="008A2F2E">
            <w:pPr>
              <w:jc w:val="center"/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12</w:t>
            </w:r>
          </w:p>
        </w:tc>
      </w:tr>
      <w:tr w:rsidR="008A2F2E" w:rsidRPr="001654AD" w14:paraId="20702CD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9FB1811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0D70D02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Samostalna služba za temeljno mjeriteljstvo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51ACE7B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7</w:t>
            </w:r>
          </w:p>
        </w:tc>
      </w:tr>
      <w:tr w:rsidR="008A2F2E" w:rsidRPr="001654AD" w14:paraId="547E73FB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74D3CE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EEE32F1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SAMOSTALNA SLUŽBA ZA TEMELJNO MJERITELJSTVO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3252EBA" w14:textId="77777777" w:rsidR="008A2F2E" w:rsidRPr="001654AD" w:rsidRDefault="008A2F2E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7</w:t>
            </w:r>
          </w:p>
        </w:tc>
      </w:tr>
      <w:tr w:rsidR="008A2F2E" w:rsidRPr="001654AD" w14:paraId="0853D402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23438EE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878C6A4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Samostalna služba za homologaciju i nadzor tržišta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698D05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06D406A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2F90661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6.1.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6766CCF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homologaciju vozila i dijelova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8393C88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8A2F2E" w:rsidRPr="001654AD" w14:paraId="3CB1D72E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F0FCE99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6.2.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C757136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cestovni promet i smanjenje štetnih emisija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0851635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3</w:t>
            </w:r>
          </w:p>
        </w:tc>
      </w:tr>
      <w:tr w:rsidR="008A2F2E" w:rsidRPr="001654AD" w14:paraId="05CC9CD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D98D728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6.3.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B82CC09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nadzor tržišta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3DA3915" w14:textId="281D1B64" w:rsidR="008A2F2E" w:rsidRPr="001654AD" w:rsidRDefault="007276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A2F2E" w:rsidRPr="001654AD" w14:paraId="1C26EB6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AABA02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1AE8B88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SAMOSTALNA SLUŽBA ZA HOMOLOGACIJU I NADZOR TRŽIŠTA UKUPNO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02BD213" w14:textId="33D1D5EB" w:rsidR="008A2F2E" w:rsidRPr="001654AD" w:rsidRDefault="008A2F2E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1</w:t>
            </w:r>
            <w:r w:rsidR="0072761D">
              <w:rPr>
                <w:b/>
                <w:sz w:val="24"/>
                <w:szCs w:val="24"/>
              </w:rPr>
              <w:t>2</w:t>
            </w:r>
          </w:p>
        </w:tc>
      </w:tr>
      <w:tr w:rsidR="008A2F2E" w:rsidRPr="001654AD" w14:paraId="1776C1A8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22D492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41B74F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SREDIŠNJI URED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7223C7A" w14:textId="2044E937" w:rsidR="008A2F2E" w:rsidRPr="001654AD" w:rsidRDefault="0072761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87</w:t>
            </w:r>
          </w:p>
        </w:tc>
      </w:tr>
      <w:tr w:rsidR="008A2F2E" w:rsidRPr="001654AD" w14:paraId="72AB83FC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1EFF963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E3F1D03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Područna</w:t>
            </w:r>
            <w:r w:rsidRPr="001654AD">
              <w:rPr>
                <w:b/>
                <w:color w:val="000000" w:themeColor="text1"/>
                <w:sz w:val="24"/>
                <w:szCs w:val="24"/>
              </w:rPr>
              <w:t xml:space="preserve"> mjeriteljska </w:t>
            </w:r>
            <w:r w:rsidRPr="001654AD">
              <w:rPr>
                <w:b/>
                <w:sz w:val="24"/>
                <w:szCs w:val="24"/>
              </w:rPr>
              <w:t>služba Zagreb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648D1F5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447CF04D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8F34E89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lastRenderedPageBreak/>
              <w:t>7.1.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918BE80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mjerila mehaničkih veličina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5512171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7</w:t>
            </w:r>
          </w:p>
        </w:tc>
      </w:tr>
      <w:tr w:rsidR="008A2F2E" w:rsidRPr="001654AD" w14:paraId="773914E4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81B8461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7.2.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2B23EE1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ostala mjerila i ispitivanje pretpakovina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B22F5B6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7</w:t>
            </w:r>
          </w:p>
        </w:tc>
      </w:tr>
      <w:tr w:rsidR="008A2F2E" w:rsidRPr="001654AD" w14:paraId="4679C133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E35D7F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486B5EB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PODRUČNA MJERITELJSKA SLUŽBA ZAGREB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EFDB79C" w14:textId="77777777" w:rsidR="008A2F2E" w:rsidRPr="001654AD" w:rsidRDefault="008A2F2E">
            <w:pPr>
              <w:jc w:val="center"/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15</w:t>
            </w:r>
          </w:p>
        </w:tc>
      </w:tr>
      <w:tr w:rsidR="008A2F2E" w:rsidRPr="001654AD" w14:paraId="659C7135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7F5A016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8.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50B4EAC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Područna</w:t>
            </w:r>
            <w:r w:rsidRPr="001654AD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1654AD">
              <w:rPr>
                <w:b/>
                <w:color w:val="000000" w:themeColor="text1"/>
                <w:sz w:val="24"/>
                <w:szCs w:val="24"/>
              </w:rPr>
              <w:t>mjeriteljska služba Rijeka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DD5FECB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41E37C4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DAFF8B0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8.1.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2E44A23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 xml:space="preserve">Odjel za mjerila mehaničkih veličina 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AFCDE28" w14:textId="77777777" w:rsidR="008A2F2E" w:rsidRPr="001654AD" w:rsidRDefault="008A2F2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54AD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8A2F2E" w:rsidRPr="001654AD" w14:paraId="1CAF24ED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F2357CE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8.2.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9EC5387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ostala mjerila i ispitivanje pretpakovina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A4D25C8" w14:textId="38E6C2C2" w:rsidR="008A2F2E" w:rsidRPr="001654AD" w:rsidRDefault="00305824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A2F2E" w:rsidRPr="001654AD" w14:paraId="169B43D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286594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6CD8B32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PODRUČNA MJERITELJSKA SLUŽBA RIJEKA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661F25B" w14:textId="07CA5469" w:rsidR="008A2F2E" w:rsidRPr="001654AD" w:rsidRDefault="00305824">
            <w:pPr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</w:tr>
      <w:tr w:rsidR="008A2F2E" w:rsidRPr="001654AD" w14:paraId="5D5021C8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D8613C0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BB090A0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Područna</w:t>
            </w:r>
            <w:r w:rsidRPr="001654AD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1654AD">
              <w:rPr>
                <w:b/>
                <w:color w:val="000000" w:themeColor="text1"/>
                <w:sz w:val="24"/>
                <w:szCs w:val="24"/>
              </w:rPr>
              <w:t>mjeriteljska služba Split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FA94F33" w14:textId="77777777" w:rsidR="008A2F2E" w:rsidRPr="001654AD" w:rsidRDefault="008A2F2E">
            <w:pPr>
              <w:jc w:val="center"/>
              <w:rPr>
                <w:color w:val="FF0000"/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5ABA71B0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62CCFB8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9.1.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029AC6B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mjerila mehaničkih veličina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9C87843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5</w:t>
            </w:r>
          </w:p>
        </w:tc>
      </w:tr>
      <w:tr w:rsidR="008A2F2E" w:rsidRPr="001654AD" w14:paraId="07546A99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DA8547D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9.2.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DBE1A4B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ostala mjerila i ispitivanje pretpakovina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103BC1E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4</w:t>
            </w:r>
          </w:p>
        </w:tc>
      </w:tr>
      <w:tr w:rsidR="008A2F2E" w:rsidRPr="001654AD" w14:paraId="6083EFCF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8A1CB1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97B7E9D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PODRUČNA MJERITELJSKA SLUŽBA SPLIT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1B53A22" w14:textId="77777777" w:rsidR="008A2F2E" w:rsidRPr="001654AD" w:rsidRDefault="008A2F2E">
            <w:pPr>
              <w:jc w:val="center"/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10</w:t>
            </w:r>
          </w:p>
        </w:tc>
      </w:tr>
      <w:tr w:rsidR="008A2F2E" w:rsidRPr="001654AD" w14:paraId="35869D56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093C0A6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10.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528215" w14:textId="77777777" w:rsidR="008A2F2E" w:rsidRPr="001654AD" w:rsidRDefault="008A2F2E">
            <w:pPr>
              <w:rPr>
                <w:b/>
                <w:sz w:val="24"/>
                <w:szCs w:val="24"/>
              </w:rPr>
            </w:pPr>
            <w:r w:rsidRPr="001654AD">
              <w:rPr>
                <w:b/>
                <w:sz w:val="24"/>
                <w:szCs w:val="24"/>
              </w:rPr>
              <w:t>Područna</w:t>
            </w:r>
            <w:r w:rsidRPr="001654AD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1654AD">
              <w:rPr>
                <w:b/>
                <w:color w:val="000000" w:themeColor="text1"/>
                <w:sz w:val="24"/>
                <w:szCs w:val="24"/>
              </w:rPr>
              <w:t>mjeriteljska služba Osijek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B556168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</w:t>
            </w:r>
          </w:p>
        </w:tc>
      </w:tr>
      <w:tr w:rsidR="008A2F2E" w:rsidRPr="001654AD" w14:paraId="05EF963C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84EBBD2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10.1.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F881705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mjerila mehaničkih veličina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2E7E958" w14:textId="77777777" w:rsidR="008A2F2E" w:rsidRPr="001654AD" w:rsidRDefault="008A2F2E">
            <w:pPr>
              <w:jc w:val="center"/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5</w:t>
            </w:r>
          </w:p>
        </w:tc>
      </w:tr>
      <w:tr w:rsidR="008A2F2E" w:rsidRPr="001654AD" w14:paraId="13A35DAB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363374A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10.2.</w:t>
            </w: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04CF444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Odjel za ostala mjerila i ispitivanje pretpakovina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3439B23" w14:textId="78150201" w:rsidR="008A2F2E" w:rsidRPr="001654AD" w:rsidRDefault="003058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8A2F2E" w:rsidRPr="001654AD" w14:paraId="0539CECB" w14:textId="77777777" w:rsidTr="008A2F2E">
        <w:trPr>
          <w:trHeight w:val="292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4D1553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13817CD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PODRUČNA MJERITELJSKA SLUŽBA OSIJEK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FF5D6AF" w14:textId="58FAD39A" w:rsidR="008A2F2E" w:rsidRPr="001654AD" w:rsidRDefault="003058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</w:tr>
      <w:tr w:rsidR="008A2F2E" w:rsidRPr="001654AD" w14:paraId="120C7A53" w14:textId="77777777" w:rsidTr="008A2F2E">
        <w:trPr>
          <w:trHeight w:val="292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BF05B5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C4AC0ED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PODRUČNE MJERITELJSKE SLUŽBE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AD82B93" w14:textId="2994A2DF" w:rsidR="008A2F2E" w:rsidRPr="001654AD" w:rsidRDefault="003058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</w:t>
            </w:r>
          </w:p>
        </w:tc>
      </w:tr>
      <w:tr w:rsidR="008A2F2E" w:rsidRPr="001654AD" w14:paraId="4F3F7D2A" w14:textId="77777777" w:rsidTr="008A2F2E">
        <w:trPr>
          <w:trHeight w:val="340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BD866B" w14:textId="77777777" w:rsidR="008A2F2E" w:rsidRPr="001654AD" w:rsidRDefault="008A2F2E">
            <w:pPr>
              <w:rPr>
                <w:sz w:val="24"/>
                <w:szCs w:val="24"/>
              </w:rPr>
            </w:pPr>
          </w:p>
        </w:tc>
        <w:tc>
          <w:tcPr>
            <w:tcW w:w="4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8DA5632" w14:textId="77777777" w:rsidR="008A2F2E" w:rsidRPr="001654AD" w:rsidRDefault="008A2F2E">
            <w:pPr>
              <w:rPr>
                <w:sz w:val="24"/>
                <w:szCs w:val="24"/>
              </w:rPr>
            </w:pPr>
            <w:r w:rsidRPr="001654AD">
              <w:rPr>
                <w:sz w:val="24"/>
                <w:szCs w:val="24"/>
              </w:rPr>
              <w:t>DRŽAVNI ZAVOD ZA MJERITELJSTVO UKUPNO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B296CCC" w14:textId="46391C61" w:rsidR="008A2F2E" w:rsidRPr="001654AD" w:rsidRDefault="003058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130</w:t>
            </w:r>
          </w:p>
        </w:tc>
      </w:tr>
    </w:tbl>
    <w:p w14:paraId="51B190CB" w14:textId="77777777" w:rsidR="008A2F2E" w:rsidRPr="001654AD" w:rsidRDefault="008A2F2E" w:rsidP="00AB7375">
      <w:pPr>
        <w:rPr>
          <w:sz w:val="24"/>
          <w:szCs w:val="24"/>
        </w:rPr>
      </w:pPr>
    </w:p>
    <w:p w14:paraId="240CA21A" w14:textId="77777777" w:rsidR="008C612A" w:rsidRPr="001654AD" w:rsidRDefault="008C612A" w:rsidP="00AB7375">
      <w:pPr>
        <w:rPr>
          <w:sz w:val="24"/>
          <w:szCs w:val="24"/>
        </w:rPr>
      </w:pPr>
    </w:p>
    <w:p w14:paraId="13B37792" w14:textId="77777777" w:rsidR="008C612A" w:rsidRPr="001654AD" w:rsidRDefault="008C612A" w:rsidP="00AB7375">
      <w:pPr>
        <w:rPr>
          <w:sz w:val="24"/>
          <w:szCs w:val="24"/>
        </w:rPr>
      </w:pPr>
    </w:p>
    <w:p w14:paraId="66FED163" w14:textId="77777777" w:rsidR="008C612A" w:rsidRPr="001654AD" w:rsidRDefault="008C612A" w:rsidP="00AB7375">
      <w:pPr>
        <w:rPr>
          <w:sz w:val="24"/>
          <w:szCs w:val="24"/>
        </w:rPr>
      </w:pPr>
    </w:p>
    <w:p w14:paraId="58B3A964" w14:textId="77777777" w:rsidR="008C612A" w:rsidRPr="001654AD" w:rsidRDefault="008C612A" w:rsidP="00AB7375">
      <w:pPr>
        <w:rPr>
          <w:sz w:val="24"/>
          <w:szCs w:val="24"/>
        </w:rPr>
      </w:pPr>
    </w:p>
    <w:p w14:paraId="7F7646C7" w14:textId="1005F544" w:rsidR="008C612A" w:rsidRDefault="008C612A" w:rsidP="00AB7375">
      <w:pPr>
        <w:rPr>
          <w:sz w:val="24"/>
          <w:szCs w:val="24"/>
        </w:rPr>
      </w:pPr>
    </w:p>
    <w:p w14:paraId="4F9EE4CE" w14:textId="1DBC8808" w:rsidR="00BE25D4" w:rsidRDefault="00BE25D4" w:rsidP="00AB7375">
      <w:pPr>
        <w:rPr>
          <w:sz w:val="24"/>
          <w:szCs w:val="24"/>
        </w:rPr>
      </w:pPr>
    </w:p>
    <w:p w14:paraId="7FC6EE68" w14:textId="0FD4D477" w:rsidR="00BE25D4" w:rsidRDefault="00BE25D4" w:rsidP="00BE25D4">
      <w:pPr>
        <w:rPr>
          <w:sz w:val="24"/>
          <w:szCs w:val="24"/>
        </w:rPr>
      </w:pPr>
    </w:p>
    <w:p w14:paraId="0DB4FE33" w14:textId="77777777" w:rsidR="00BE25D4" w:rsidRDefault="00BE25D4" w:rsidP="00BE25D4">
      <w:pPr>
        <w:jc w:val="center"/>
        <w:rPr>
          <w:sz w:val="24"/>
          <w:szCs w:val="24"/>
        </w:rPr>
      </w:pPr>
      <w:r>
        <w:rPr>
          <w:sz w:val="24"/>
          <w:szCs w:val="24"/>
        </w:rPr>
        <w:t>O b r a z l o ž e nj e</w:t>
      </w:r>
    </w:p>
    <w:p w14:paraId="7388AC16" w14:textId="77777777" w:rsidR="00BE25D4" w:rsidRDefault="00BE25D4" w:rsidP="00BE25D4">
      <w:pPr>
        <w:rPr>
          <w:sz w:val="24"/>
          <w:szCs w:val="24"/>
        </w:rPr>
      </w:pPr>
    </w:p>
    <w:p w14:paraId="5D3EC5B8" w14:textId="77777777" w:rsidR="00BE25D4" w:rsidRDefault="00BE25D4" w:rsidP="00BE25D4">
      <w:pPr>
        <w:jc w:val="both"/>
        <w:rPr>
          <w:sz w:val="24"/>
          <w:szCs w:val="24"/>
        </w:rPr>
      </w:pPr>
      <w:r>
        <w:rPr>
          <w:sz w:val="24"/>
          <w:szCs w:val="24"/>
        </w:rPr>
        <w:t>Uredbom o unutarnjem ustrojstvu Državnog zavoda za mjeriteljstvo (dalje u tekstu: Uredba) uređuje se unutarnje ustrojstvo Državnog zavoda za mjeriteljstvo, nazivi unutarnjih ustrojstvenih jedinica i njihov djelokrug, način upravljanja i okvirni broj državnih službenika i namještenika u pojedinim ustrojstvenim jedinicama, kao i druga pitanja koja su od osobite važnosti za rad Državnog zavoda za mjeriteljstvo.</w:t>
      </w:r>
    </w:p>
    <w:p w14:paraId="4C341C41" w14:textId="77777777" w:rsidR="00BE25D4" w:rsidRDefault="00BE25D4" w:rsidP="00BE25D4">
      <w:pPr>
        <w:jc w:val="both"/>
        <w:rPr>
          <w:sz w:val="24"/>
          <w:szCs w:val="24"/>
        </w:rPr>
      </w:pPr>
      <w:r>
        <w:rPr>
          <w:sz w:val="24"/>
          <w:szCs w:val="24"/>
        </w:rPr>
        <w:t>Državni zavod za mjeriteljstvo ustrojen je kao državna upravna organizacija čiji je djelokrug propisan člankom 31. Zakona o ustrojstvu i djelokrugu tijela državne uprave („Narodne novine“, broj 85/2020 i 21/2023). Državni zavod za mjeriteljstvo obavlja upravne i stručne poslove u području zakonskog mjeriteljstva, temeljnog mjeriteljstva, nadzora predmeta od plemenitih kovina i poslova homologacije vozila.</w:t>
      </w:r>
    </w:p>
    <w:p w14:paraId="062CBF7C" w14:textId="77777777" w:rsidR="00BE25D4" w:rsidRDefault="00BE25D4" w:rsidP="00BE25D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Prijedlogom uredbe o izmjenama i dopuni Uredbe o unutarnjem ustrojstvu Državnog zavoda za mjeriteljstvo predlažu se izmjene i dopuna </w:t>
      </w:r>
      <w:r>
        <w:rPr>
          <w:b/>
          <w:sz w:val="24"/>
          <w:szCs w:val="24"/>
        </w:rPr>
        <w:t xml:space="preserve">radi usklađivanja sa člankom  6. </w:t>
      </w:r>
      <w:r>
        <w:rPr>
          <w:b/>
          <w:i/>
          <w:sz w:val="24"/>
          <w:szCs w:val="24"/>
        </w:rPr>
        <w:t>Uredbe (EU) 2018/858</w:t>
      </w:r>
      <w:r>
        <w:rPr>
          <w:i/>
          <w:sz w:val="24"/>
          <w:szCs w:val="24"/>
        </w:rPr>
        <w:t xml:space="preserve"> Europskog parlamenta i Vijeća od 30. svibnja 2018. o homologaciji i nadzoru tržišta motornih vozila i njihovih prikolica te sustava, sastavnih dijelova i zasebnih tehničkih jedinica namijenjenih za takva vozila</w:t>
      </w:r>
      <w:r>
        <w:rPr>
          <w:sz w:val="24"/>
          <w:szCs w:val="24"/>
        </w:rPr>
        <w:t>.</w:t>
      </w:r>
    </w:p>
    <w:p w14:paraId="7DBAB1AA" w14:textId="77777777" w:rsidR="00BE25D4" w:rsidRDefault="00BE25D4" w:rsidP="00BE25D4">
      <w:pPr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 xml:space="preserve">Ove izmjene i dopuna Uredbe o unutarnjem ustrojstvu vezane su uz Samostalnu službu za homologaciju vozila. Državni zavod za mjeriteljstvo – Samostalna služba za homologaciju vozila (SSHV) je prijavljena  u EK kao tijelo za homologaciju (TAA) i tijelo za nadzor tržišta (MSA) prema Uredbama – Uredba (EU) 2018/858 </w:t>
      </w:r>
      <w:r>
        <w:rPr>
          <w:i/>
          <w:sz w:val="24"/>
          <w:szCs w:val="24"/>
        </w:rPr>
        <w:t xml:space="preserve">Europskog parlamenta i Vijeća od 30. svibnja 2018. o homologaciji i nadzoru tržišta motornih vozila i njihovih prikolica te sustava, sastavnih dijelova i zasebnih tehničkih jedinica </w:t>
      </w:r>
      <w:r>
        <w:rPr>
          <w:i/>
          <w:sz w:val="24"/>
          <w:szCs w:val="24"/>
        </w:rPr>
        <w:lastRenderedPageBreak/>
        <w:t>namijenjenih za takva vozila</w:t>
      </w:r>
      <w:r>
        <w:rPr>
          <w:sz w:val="24"/>
          <w:szCs w:val="24"/>
        </w:rPr>
        <w:t xml:space="preserve">, </w:t>
      </w:r>
      <w:r>
        <w:rPr>
          <w:i/>
          <w:sz w:val="24"/>
          <w:szCs w:val="24"/>
        </w:rPr>
        <w:t>o izmjeni uredaba (EZ) br. 715/2007 i (EZ) br. 595/2009 te o stavljanju izvan snage Direktive 2007/46/EZ</w:t>
      </w:r>
      <w:r>
        <w:rPr>
          <w:sz w:val="24"/>
          <w:szCs w:val="24"/>
        </w:rPr>
        <w:t xml:space="preserve">, Uredba (EU) </w:t>
      </w:r>
      <w:r>
        <w:rPr>
          <w:i/>
          <w:sz w:val="24"/>
          <w:szCs w:val="24"/>
        </w:rPr>
        <w:t>br.</w:t>
      </w:r>
      <w:r>
        <w:rPr>
          <w:sz w:val="24"/>
          <w:szCs w:val="24"/>
        </w:rPr>
        <w:t xml:space="preserve"> 167/2013 </w:t>
      </w:r>
      <w:r>
        <w:rPr>
          <w:i/>
          <w:sz w:val="24"/>
          <w:szCs w:val="24"/>
        </w:rPr>
        <w:t>Europskog parlamenta i Vijeća od 5. veljače 2013. o homologaciji i nadzoru tržišta traktora za poljoprivredu i šumarstvo</w:t>
      </w:r>
      <w:r>
        <w:rPr>
          <w:sz w:val="24"/>
          <w:szCs w:val="24"/>
        </w:rPr>
        <w:t xml:space="preserve">,  Uredba (EU) </w:t>
      </w:r>
      <w:r>
        <w:rPr>
          <w:i/>
          <w:sz w:val="24"/>
          <w:szCs w:val="24"/>
        </w:rPr>
        <w:t>br.</w:t>
      </w:r>
      <w:r>
        <w:rPr>
          <w:sz w:val="24"/>
          <w:szCs w:val="24"/>
        </w:rPr>
        <w:t xml:space="preserve"> 168/2013 </w:t>
      </w:r>
      <w:r>
        <w:rPr>
          <w:i/>
          <w:sz w:val="24"/>
          <w:szCs w:val="24"/>
        </w:rPr>
        <w:t xml:space="preserve">Europskog parlamenta i Vijeća od 15. siječnja 2013. o homologaciji i nadzoru tržišta vozila na dva ili tri kotača i četverocikala </w:t>
      </w:r>
      <w:r>
        <w:rPr>
          <w:sz w:val="24"/>
          <w:szCs w:val="24"/>
        </w:rPr>
        <w:t xml:space="preserve">i </w:t>
      </w:r>
      <w:r>
        <w:rPr>
          <w:color w:val="000000" w:themeColor="text1"/>
          <w:sz w:val="24"/>
          <w:szCs w:val="24"/>
        </w:rPr>
        <w:t xml:space="preserve">Uredba (EU) 2016/1628 </w:t>
      </w:r>
      <w:r>
        <w:rPr>
          <w:i/>
          <w:color w:val="000000" w:themeColor="text1"/>
          <w:sz w:val="24"/>
          <w:szCs w:val="24"/>
        </w:rPr>
        <w:t>Europskog parlamenta i vijeća od 14. rujna 2016. o zahtjevima koji se odnose na ograničenja emisija plinovitih i krutih onečišćujućih tvari i homologiranju tipa za motore s unutarnjim izgaranjem te necestovne pokretne strojeve, o izmjeni uredbi (EU) br. 1024/2012 i (EU) br. 167/2013 te o izmjeni i stavljanju izvan snage Direktive 97/68/EZ.</w:t>
      </w:r>
    </w:p>
    <w:p w14:paraId="7E3EBABE" w14:textId="77777777" w:rsidR="00BE25D4" w:rsidRDefault="00BE25D4" w:rsidP="00BE25D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Sukladno odredbama članka 6. </w:t>
      </w:r>
      <w:r>
        <w:rPr>
          <w:i/>
          <w:sz w:val="24"/>
          <w:szCs w:val="24"/>
        </w:rPr>
        <w:t xml:space="preserve">Uredbe 2018/858 Europskog parlamenta i Vijeća od 30. svibnja 2018. o homologaciji i nadzoru tržišta motornih vozila i njihovih prikolica te sustava, sastavnih dijelova i zasebnih tehničkih jedinica namijenjenih za takva vozila </w:t>
      </w:r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78F121E" w14:textId="77777777" w:rsidR="00BE25D4" w:rsidRDefault="00BE25D4" w:rsidP="00BE25D4">
      <w:pPr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''Države članice osiguravaju da njihova homologacijska tijela i tijela za nadzor tržišta poštuju strogo razdvajanje uloga i nadležnosti te da funkcioniraju neovisno jedni o drugima. Ta se tijela mogu nalaziti unutar iste organizacije pod uvjetom da se njihovim aktivnostima upravlja neovisno kao dijelom zasebnih struktura.'' </w:t>
      </w:r>
    </w:p>
    <w:p w14:paraId="56B6F5EB" w14:textId="77777777" w:rsidR="00BE25D4" w:rsidRDefault="00BE25D4" w:rsidP="00BE25D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U skladu s time potrebno je izvršiti </w:t>
      </w:r>
      <w:r>
        <w:rPr>
          <w:color w:val="000000" w:themeColor="text1"/>
          <w:sz w:val="24"/>
          <w:szCs w:val="24"/>
        </w:rPr>
        <w:t xml:space="preserve">preimenovanje Samostalne službe za homologaciju vozila i ustrojavanje unutar službe novog odjela za nadzor tržišta </w:t>
      </w:r>
      <w:r>
        <w:rPr>
          <w:sz w:val="24"/>
          <w:szCs w:val="24"/>
        </w:rPr>
        <w:t>jer poslove homologacijskog tijela odnosno tijela za nadzor tržišta, budući da se radi o vrlo specifičnom području homologacije proizvodnje i nadzoru tržišta novih vozila ne može obavljati niti jedno drugo tijelo državne uprave u Republici Hrvatskoj.</w:t>
      </w:r>
    </w:p>
    <w:p w14:paraId="44051D3A" w14:textId="77777777" w:rsidR="00BE25D4" w:rsidRDefault="00BE25D4" w:rsidP="00BE25D4">
      <w:pPr>
        <w:jc w:val="both"/>
        <w:rPr>
          <w:sz w:val="24"/>
          <w:szCs w:val="24"/>
        </w:rPr>
      </w:pPr>
      <w:r>
        <w:rPr>
          <w:sz w:val="24"/>
          <w:szCs w:val="24"/>
        </w:rPr>
        <w:t>Slijedom navedenog, ostaje isti dosadašnji ukupni okvirni broj od 130 službenika i namještenika. Broj odjela povećava se na 21. Trenutno su zaposlena 72 državna službenika i namještenika.</w:t>
      </w:r>
    </w:p>
    <w:p w14:paraId="133F0048" w14:textId="77777777" w:rsidR="00BE25D4" w:rsidRDefault="00BE25D4" w:rsidP="00BE25D4">
      <w:pPr>
        <w:jc w:val="both"/>
        <w:rPr>
          <w:sz w:val="24"/>
          <w:szCs w:val="24"/>
        </w:rPr>
      </w:pPr>
      <w:r>
        <w:rPr>
          <w:sz w:val="24"/>
          <w:szCs w:val="24"/>
        </w:rPr>
        <w:t>Financijska sredstava za provedbu ove Uredbe osigurana su u Državnom proračunu Republike Hrvatske u glavi razdjela Ministarstva gospodarstva.</w:t>
      </w:r>
    </w:p>
    <w:p w14:paraId="72FA8532" w14:textId="77777777" w:rsidR="00BE25D4" w:rsidRDefault="00BE25D4" w:rsidP="00BE25D4">
      <w:pPr>
        <w:rPr>
          <w:szCs w:val="24"/>
        </w:rPr>
      </w:pPr>
    </w:p>
    <w:p w14:paraId="363499D6" w14:textId="72E79219" w:rsidR="008C612A" w:rsidRPr="001654AD" w:rsidRDefault="008C612A" w:rsidP="00AB7375">
      <w:pPr>
        <w:rPr>
          <w:sz w:val="24"/>
          <w:szCs w:val="24"/>
        </w:rPr>
      </w:pPr>
    </w:p>
    <w:sectPr w:rsidR="008C612A" w:rsidRPr="001654AD" w:rsidSect="00C50BD5">
      <w:pgSz w:w="11906" w:h="16838"/>
      <w:pgMar w:top="1418" w:right="1418" w:bottom="993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ABE949" w14:textId="77777777" w:rsidR="005A513D" w:rsidRDefault="005A513D" w:rsidP="00AF1C5B">
      <w:r>
        <w:separator/>
      </w:r>
    </w:p>
  </w:endnote>
  <w:endnote w:type="continuationSeparator" w:id="0">
    <w:p w14:paraId="4C58B505" w14:textId="77777777" w:rsidR="005A513D" w:rsidRDefault="005A513D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354C51" w14:textId="77777777" w:rsidR="005A513D" w:rsidRDefault="005A513D" w:rsidP="00AF1C5B">
      <w:r>
        <w:separator/>
      </w:r>
    </w:p>
  </w:footnote>
  <w:footnote w:type="continuationSeparator" w:id="0">
    <w:p w14:paraId="2DDECC33" w14:textId="77777777" w:rsidR="005A513D" w:rsidRDefault="005A513D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C22A7DD4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CC544096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4D38BF50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10F28E10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A246D3CC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ED36C0F8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8826B5AE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7BD2C848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06089BA4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9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936337"/>
    <w:multiLevelType w:val="hybridMultilevel"/>
    <w:tmpl w:val="4A368980"/>
    <w:lvl w:ilvl="0" w:tplc="B22E3928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305A52B8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E56CFFF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E1F86D50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F6B06CD4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74BA725A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7426662E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73DEAEF4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4AEE108A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1"/>
  </w:num>
  <w:num w:numId="5">
    <w:abstractNumId w:val="12"/>
  </w:num>
  <w:num w:numId="6">
    <w:abstractNumId w:val="13"/>
  </w:num>
  <w:num w:numId="7">
    <w:abstractNumId w:val="5"/>
  </w:num>
  <w:num w:numId="8">
    <w:abstractNumId w:val="8"/>
  </w:num>
  <w:num w:numId="9">
    <w:abstractNumId w:val="14"/>
  </w:num>
  <w:num w:numId="10">
    <w:abstractNumId w:val="7"/>
  </w:num>
  <w:num w:numId="11">
    <w:abstractNumId w:val="3"/>
  </w:num>
  <w:num w:numId="12">
    <w:abstractNumId w:val="9"/>
  </w:num>
  <w:num w:numId="13">
    <w:abstractNumId w:val="10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E4"/>
    <w:rsid w:val="00001CF6"/>
    <w:rsid w:val="00002CA1"/>
    <w:rsid w:val="00004199"/>
    <w:rsid w:val="00016FEA"/>
    <w:rsid w:val="000213CE"/>
    <w:rsid w:val="0002295D"/>
    <w:rsid w:val="000230E6"/>
    <w:rsid w:val="00024911"/>
    <w:rsid w:val="00032FD4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83993"/>
    <w:rsid w:val="00083F17"/>
    <w:rsid w:val="00086041"/>
    <w:rsid w:val="00087971"/>
    <w:rsid w:val="000905E7"/>
    <w:rsid w:val="000935FA"/>
    <w:rsid w:val="000965B8"/>
    <w:rsid w:val="000969C0"/>
    <w:rsid w:val="000972CD"/>
    <w:rsid w:val="00097BE1"/>
    <w:rsid w:val="00097C1A"/>
    <w:rsid w:val="000A0586"/>
    <w:rsid w:val="000A31C8"/>
    <w:rsid w:val="000A3610"/>
    <w:rsid w:val="000A671F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D32F7"/>
    <w:rsid w:val="000D5E30"/>
    <w:rsid w:val="000D7626"/>
    <w:rsid w:val="000E1DE8"/>
    <w:rsid w:val="000E426B"/>
    <w:rsid w:val="000E4640"/>
    <w:rsid w:val="000E638A"/>
    <w:rsid w:val="000E6DA7"/>
    <w:rsid w:val="000F0754"/>
    <w:rsid w:val="000F0F69"/>
    <w:rsid w:val="000F1424"/>
    <w:rsid w:val="000F534B"/>
    <w:rsid w:val="000F7238"/>
    <w:rsid w:val="001019F8"/>
    <w:rsid w:val="00106D6C"/>
    <w:rsid w:val="0011253C"/>
    <w:rsid w:val="00121D57"/>
    <w:rsid w:val="00123A33"/>
    <w:rsid w:val="00125792"/>
    <w:rsid w:val="00131703"/>
    <w:rsid w:val="00137EE7"/>
    <w:rsid w:val="00153B1C"/>
    <w:rsid w:val="00163BC1"/>
    <w:rsid w:val="001654AD"/>
    <w:rsid w:val="00166E65"/>
    <w:rsid w:val="001673FC"/>
    <w:rsid w:val="001756EB"/>
    <w:rsid w:val="00184133"/>
    <w:rsid w:val="00187A76"/>
    <w:rsid w:val="00187D5A"/>
    <w:rsid w:val="001A4226"/>
    <w:rsid w:val="001B2C50"/>
    <w:rsid w:val="001B4713"/>
    <w:rsid w:val="001B5A43"/>
    <w:rsid w:val="001B5E24"/>
    <w:rsid w:val="001B6481"/>
    <w:rsid w:val="001C3B38"/>
    <w:rsid w:val="001C618C"/>
    <w:rsid w:val="001D0D04"/>
    <w:rsid w:val="001E35A0"/>
    <w:rsid w:val="001E3E01"/>
    <w:rsid w:val="001E6B4F"/>
    <w:rsid w:val="001E76CB"/>
    <w:rsid w:val="001F1265"/>
    <w:rsid w:val="001F17F8"/>
    <w:rsid w:val="001F2653"/>
    <w:rsid w:val="001F394D"/>
    <w:rsid w:val="001F4F1E"/>
    <w:rsid w:val="001F7E41"/>
    <w:rsid w:val="0020186B"/>
    <w:rsid w:val="00203A8A"/>
    <w:rsid w:val="00204126"/>
    <w:rsid w:val="00207A8D"/>
    <w:rsid w:val="002108E6"/>
    <w:rsid w:val="002141A7"/>
    <w:rsid w:val="0021591F"/>
    <w:rsid w:val="0021686F"/>
    <w:rsid w:val="0022153B"/>
    <w:rsid w:val="002237F6"/>
    <w:rsid w:val="00225AAE"/>
    <w:rsid w:val="00226A7A"/>
    <w:rsid w:val="002300C9"/>
    <w:rsid w:val="00234A8E"/>
    <w:rsid w:val="00240715"/>
    <w:rsid w:val="002417CD"/>
    <w:rsid w:val="00246495"/>
    <w:rsid w:val="002500C5"/>
    <w:rsid w:val="002524FA"/>
    <w:rsid w:val="00253DA1"/>
    <w:rsid w:val="0026213D"/>
    <w:rsid w:val="00265020"/>
    <w:rsid w:val="00266347"/>
    <w:rsid w:val="00267A26"/>
    <w:rsid w:val="00267E1F"/>
    <w:rsid w:val="00270892"/>
    <w:rsid w:val="0027171C"/>
    <w:rsid w:val="00272E18"/>
    <w:rsid w:val="002812AF"/>
    <w:rsid w:val="00281CEE"/>
    <w:rsid w:val="0028218D"/>
    <w:rsid w:val="00285302"/>
    <w:rsid w:val="0028782A"/>
    <w:rsid w:val="002950ED"/>
    <w:rsid w:val="0029761B"/>
    <w:rsid w:val="002A02A8"/>
    <w:rsid w:val="002A2724"/>
    <w:rsid w:val="002A57C3"/>
    <w:rsid w:val="002A684B"/>
    <w:rsid w:val="002A7F2B"/>
    <w:rsid w:val="002B1022"/>
    <w:rsid w:val="002B50F9"/>
    <w:rsid w:val="002C2F01"/>
    <w:rsid w:val="002C46D8"/>
    <w:rsid w:val="002C6E02"/>
    <w:rsid w:val="002C747D"/>
    <w:rsid w:val="002D46EE"/>
    <w:rsid w:val="002D76F4"/>
    <w:rsid w:val="002E0A68"/>
    <w:rsid w:val="002E2A55"/>
    <w:rsid w:val="002E3AB2"/>
    <w:rsid w:val="002F330B"/>
    <w:rsid w:val="0030025E"/>
    <w:rsid w:val="00301322"/>
    <w:rsid w:val="00305567"/>
    <w:rsid w:val="00305824"/>
    <w:rsid w:val="0031045D"/>
    <w:rsid w:val="00312091"/>
    <w:rsid w:val="00312FEC"/>
    <w:rsid w:val="0031364C"/>
    <w:rsid w:val="00313769"/>
    <w:rsid w:val="00317AA9"/>
    <w:rsid w:val="00320D5E"/>
    <w:rsid w:val="003213F7"/>
    <w:rsid w:val="00322646"/>
    <w:rsid w:val="003259E8"/>
    <w:rsid w:val="00330BD9"/>
    <w:rsid w:val="00343FE6"/>
    <w:rsid w:val="00346BBC"/>
    <w:rsid w:val="00350427"/>
    <w:rsid w:val="00350DD9"/>
    <w:rsid w:val="00364D15"/>
    <w:rsid w:val="00370A49"/>
    <w:rsid w:val="00371125"/>
    <w:rsid w:val="00381E2A"/>
    <w:rsid w:val="003826C0"/>
    <w:rsid w:val="00382CF2"/>
    <w:rsid w:val="003834C6"/>
    <w:rsid w:val="003853E0"/>
    <w:rsid w:val="00385A05"/>
    <w:rsid w:val="00386DFE"/>
    <w:rsid w:val="003871AD"/>
    <w:rsid w:val="0039368D"/>
    <w:rsid w:val="003937DA"/>
    <w:rsid w:val="00396EF3"/>
    <w:rsid w:val="003A0079"/>
    <w:rsid w:val="003A0424"/>
    <w:rsid w:val="003A0C6D"/>
    <w:rsid w:val="003B5365"/>
    <w:rsid w:val="003B613B"/>
    <w:rsid w:val="003C06DA"/>
    <w:rsid w:val="003C4169"/>
    <w:rsid w:val="003C57F9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6097"/>
    <w:rsid w:val="003F79C8"/>
    <w:rsid w:val="00404D46"/>
    <w:rsid w:val="004118A6"/>
    <w:rsid w:val="00414116"/>
    <w:rsid w:val="00416678"/>
    <w:rsid w:val="004166A9"/>
    <w:rsid w:val="00416FA7"/>
    <w:rsid w:val="0042127E"/>
    <w:rsid w:val="0042545D"/>
    <w:rsid w:val="00427479"/>
    <w:rsid w:val="00427511"/>
    <w:rsid w:val="00432737"/>
    <w:rsid w:val="004340DF"/>
    <w:rsid w:val="00434A91"/>
    <w:rsid w:val="00435320"/>
    <w:rsid w:val="00436517"/>
    <w:rsid w:val="00436FCD"/>
    <w:rsid w:val="00437324"/>
    <w:rsid w:val="00444C73"/>
    <w:rsid w:val="00445D59"/>
    <w:rsid w:val="00445DD1"/>
    <w:rsid w:val="00446281"/>
    <w:rsid w:val="00446F38"/>
    <w:rsid w:val="0045629E"/>
    <w:rsid w:val="004579C4"/>
    <w:rsid w:val="00462EA6"/>
    <w:rsid w:val="00467B8A"/>
    <w:rsid w:val="00471357"/>
    <w:rsid w:val="00471821"/>
    <w:rsid w:val="00472CD9"/>
    <w:rsid w:val="004749C6"/>
    <w:rsid w:val="004835E1"/>
    <w:rsid w:val="00492FEC"/>
    <w:rsid w:val="004944E9"/>
    <w:rsid w:val="00495628"/>
    <w:rsid w:val="004966C3"/>
    <w:rsid w:val="00496A64"/>
    <w:rsid w:val="004B18A2"/>
    <w:rsid w:val="004B23BD"/>
    <w:rsid w:val="004B26C8"/>
    <w:rsid w:val="004B4000"/>
    <w:rsid w:val="004B4804"/>
    <w:rsid w:val="004D0341"/>
    <w:rsid w:val="004D08E5"/>
    <w:rsid w:val="004D42DB"/>
    <w:rsid w:val="004D4781"/>
    <w:rsid w:val="004D53FE"/>
    <w:rsid w:val="004D748B"/>
    <w:rsid w:val="004E4BEB"/>
    <w:rsid w:val="004E5B99"/>
    <w:rsid w:val="004E647C"/>
    <w:rsid w:val="004F1978"/>
    <w:rsid w:val="004F1CDB"/>
    <w:rsid w:val="004F3EFD"/>
    <w:rsid w:val="00502C85"/>
    <w:rsid w:val="00503CED"/>
    <w:rsid w:val="00504024"/>
    <w:rsid w:val="00506133"/>
    <w:rsid w:val="005113FF"/>
    <w:rsid w:val="00511EED"/>
    <w:rsid w:val="00522358"/>
    <w:rsid w:val="005243AB"/>
    <w:rsid w:val="00525496"/>
    <w:rsid w:val="00531811"/>
    <w:rsid w:val="00540D02"/>
    <w:rsid w:val="00541830"/>
    <w:rsid w:val="00541A89"/>
    <w:rsid w:val="00542FFE"/>
    <w:rsid w:val="00546483"/>
    <w:rsid w:val="00552D2C"/>
    <w:rsid w:val="0055342A"/>
    <w:rsid w:val="005544D6"/>
    <w:rsid w:val="00556C8E"/>
    <w:rsid w:val="005614F4"/>
    <w:rsid w:val="00561992"/>
    <w:rsid w:val="005637DF"/>
    <w:rsid w:val="00566027"/>
    <w:rsid w:val="005758F0"/>
    <w:rsid w:val="00585B9B"/>
    <w:rsid w:val="00585C6E"/>
    <w:rsid w:val="00594DCC"/>
    <w:rsid w:val="005968AD"/>
    <w:rsid w:val="005A1F4A"/>
    <w:rsid w:val="005A4D8A"/>
    <w:rsid w:val="005A513D"/>
    <w:rsid w:val="005A51D2"/>
    <w:rsid w:val="005A5CAB"/>
    <w:rsid w:val="005B68FC"/>
    <w:rsid w:val="005C1986"/>
    <w:rsid w:val="005C3ACD"/>
    <w:rsid w:val="005C6BA5"/>
    <w:rsid w:val="005C769F"/>
    <w:rsid w:val="005D0A7B"/>
    <w:rsid w:val="005D5317"/>
    <w:rsid w:val="005D5F03"/>
    <w:rsid w:val="005D77A5"/>
    <w:rsid w:val="005E0FA2"/>
    <w:rsid w:val="005E5101"/>
    <w:rsid w:val="005E5E86"/>
    <w:rsid w:val="005E68AA"/>
    <w:rsid w:val="005E7BC6"/>
    <w:rsid w:val="005F0875"/>
    <w:rsid w:val="005F4593"/>
    <w:rsid w:val="005F669C"/>
    <w:rsid w:val="006011D2"/>
    <w:rsid w:val="0060306C"/>
    <w:rsid w:val="00610D8F"/>
    <w:rsid w:val="00611A7E"/>
    <w:rsid w:val="00615E29"/>
    <w:rsid w:val="00623C0E"/>
    <w:rsid w:val="00624D31"/>
    <w:rsid w:val="006339EB"/>
    <w:rsid w:val="00636DD5"/>
    <w:rsid w:val="006412A4"/>
    <w:rsid w:val="00645DB9"/>
    <w:rsid w:val="00652234"/>
    <w:rsid w:val="006543F8"/>
    <w:rsid w:val="006560C6"/>
    <w:rsid w:val="00656487"/>
    <w:rsid w:val="00660BAD"/>
    <w:rsid w:val="00662F40"/>
    <w:rsid w:val="00664598"/>
    <w:rsid w:val="00670287"/>
    <w:rsid w:val="0067077B"/>
    <w:rsid w:val="00672A45"/>
    <w:rsid w:val="00676008"/>
    <w:rsid w:val="00680AC8"/>
    <w:rsid w:val="00681156"/>
    <w:rsid w:val="0068184A"/>
    <w:rsid w:val="00681EEA"/>
    <w:rsid w:val="00687260"/>
    <w:rsid w:val="00695D26"/>
    <w:rsid w:val="006A091E"/>
    <w:rsid w:val="006A0C74"/>
    <w:rsid w:val="006A2E25"/>
    <w:rsid w:val="006A5DC1"/>
    <w:rsid w:val="006A7BA7"/>
    <w:rsid w:val="006B2FFB"/>
    <w:rsid w:val="006B4AA6"/>
    <w:rsid w:val="006D5A74"/>
    <w:rsid w:val="006E5CBA"/>
    <w:rsid w:val="006E6E46"/>
    <w:rsid w:val="006E7887"/>
    <w:rsid w:val="006F034A"/>
    <w:rsid w:val="006F035D"/>
    <w:rsid w:val="006F3283"/>
    <w:rsid w:val="006F7E59"/>
    <w:rsid w:val="00700F84"/>
    <w:rsid w:val="00704B91"/>
    <w:rsid w:val="00707818"/>
    <w:rsid w:val="0071382C"/>
    <w:rsid w:val="00713E48"/>
    <w:rsid w:val="007226AE"/>
    <w:rsid w:val="00724962"/>
    <w:rsid w:val="00724AF1"/>
    <w:rsid w:val="00727578"/>
    <w:rsid w:val="0072761D"/>
    <w:rsid w:val="007337EC"/>
    <w:rsid w:val="00733DC2"/>
    <w:rsid w:val="007373FD"/>
    <w:rsid w:val="00737854"/>
    <w:rsid w:val="007405A6"/>
    <w:rsid w:val="00741A51"/>
    <w:rsid w:val="0074370F"/>
    <w:rsid w:val="0074536D"/>
    <w:rsid w:val="007462AD"/>
    <w:rsid w:val="00746DBC"/>
    <w:rsid w:val="00754AD4"/>
    <w:rsid w:val="0076768A"/>
    <w:rsid w:val="00767A16"/>
    <w:rsid w:val="00770A32"/>
    <w:rsid w:val="007775A9"/>
    <w:rsid w:val="00790655"/>
    <w:rsid w:val="00792C61"/>
    <w:rsid w:val="00795FF5"/>
    <w:rsid w:val="007A1545"/>
    <w:rsid w:val="007A5074"/>
    <w:rsid w:val="007B1132"/>
    <w:rsid w:val="007B6B64"/>
    <w:rsid w:val="007B7215"/>
    <w:rsid w:val="007C18CA"/>
    <w:rsid w:val="007C2418"/>
    <w:rsid w:val="007D0962"/>
    <w:rsid w:val="007D4E7B"/>
    <w:rsid w:val="007D51DC"/>
    <w:rsid w:val="007D6240"/>
    <w:rsid w:val="007D7B9B"/>
    <w:rsid w:val="007E0426"/>
    <w:rsid w:val="007E515B"/>
    <w:rsid w:val="007E5524"/>
    <w:rsid w:val="007E67AF"/>
    <w:rsid w:val="007F24CC"/>
    <w:rsid w:val="007F79A2"/>
    <w:rsid w:val="00803F91"/>
    <w:rsid w:val="008078AF"/>
    <w:rsid w:val="008107FA"/>
    <w:rsid w:val="00811940"/>
    <w:rsid w:val="008207DA"/>
    <w:rsid w:val="008256CA"/>
    <w:rsid w:val="00831594"/>
    <w:rsid w:val="00831B13"/>
    <w:rsid w:val="00832FB6"/>
    <w:rsid w:val="00840AA0"/>
    <w:rsid w:val="00842EFA"/>
    <w:rsid w:val="00852DCD"/>
    <w:rsid w:val="0085486C"/>
    <w:rsid w:val="0085679A"/>
    <w:rsid w:val="008623BE"/>
    <w:rsid w:val="0086329D"/>
    <w:rsid w:val="00864DB3"/>
    <w:rsid w:val="00866745"/>
    <w:rsid w:val="008763DC"/>
    <w:rsid w:val="00876692"/>
    <w:rsid w:val="00883947"/>
    <w:rsid w:val="00885CFD"/>
    <w:rsid w:val="008873A9"/>
    <w:rsid w:val="00892EEB"/>
    <w:rsid w:val="00893ED5"/>
    <w:rsid w:val="0089506B"/>
    <w:rsid w:val="008A1EB7"/>
    <w:rsid w:val="008A2F2E"/>
    <w:rsid w:val="008A3EF2"/>
    <w:rsid w:val="008A6562"/>
    <w:rsid w:val="008B1E7B"/>
    <w:rsid w:val="008B29D7"/>
    <w:rsid w:val="008B2DFF"/>
    <w:rsid w:val="008B453E"/>
    <w:rsid w:val="008B47E7"/>
    <w:rsid w:val="008B4BDE"/>
    <w:rsid w:val="008C33A4"/>
    <w:rsid w:val="008C4DFD"/>
    <w:rsid w:val="008C612A"/>
    <w:rsid w:val="008C74BD"/>
    <w:rsid w:val="008D14BC"/>
    <w:rsid w:val="008E0FB7"/>
    <w:rsid w:val="008E1FF2"/>
    <w:rsid w:val="008E5223"/>
    <w:rsid w:val="008F2BA1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36364"/>
    <w:rsid w:val="009436C6"/>
    <w:rsid w:val="00950778"/>
    <w:rsid w:val="009533E6"/>
    <w:rsid w:val="009655C0"/>
    <w:rsid w:val="00965E8D"/>
    <w:rsid w:val="00983440"/>
    <w:rsid w:val="009844D4"/>
    <w:rsid w:val="0099092C"/>
    <w:rsid w:val="00990DA8"/>
    <w:rsid w:val="00990F63"/>
    <w:rsid w:val="0099591C"/>
    <w:rsid w:val="009A1F61"/>
    <w:rsid w:val="009A65E0"/>
    <w:rsid w:val="009B5425"/>
    <w:rsid w:val="009C37A3"/>
    <w:rsid w:val="009D06E3"/>
    <w:rsid w:val="009D3063"/>
    <w:rsid w:val="009D45CA"/>
    <w:rsid w:val="009D4F09"/>
    <w:rsid w:val="009D6570"/>
    <w:rsid w:val="009D65D6"/>
    <w:rsid w:val="009D7F7F"/>
    <w:rsid w:val="009E395A"/>
    <w:rsid w:val="009F31D3"/>
    <w:rsid w:val="009F33D7"/>
    <w:rsid w:val="009F45FA"/>
    <w:rsid w:val="009F4CB9"/>
    <w:rsid w:val="00A03D0A"/>
    <w:rsid w:val="00A05259"/>
    <w:rsid w:val="00A055B5"/>
    <w:rsid w:val="00A079B5"/>
    <w:rsid w:val="00A101C2"/>
    <w:rsid w:val="00A16246"/>
    <w:rsid w:val="00A22FEE"/>
    <w:rsid w:val="00A3041B"/>
    <w:rsid w:val="00A30A22"/>
    <w:rsid w:val="00A30C33"/>
    <w:rsid w:val="00A31386"/>
    <w:rsid w:val="00A40CE4"/>
    <w:rsid w:val="00A40F23"/>
    <w:rsid w:val="00A435E4"/>
    <w:rsid w:val="00A4544C"/>
    <w:rsid w:val="00A4641D"/>
    <w:rsid w:val="00A50D38"/>
    <w:rsid w:val="00A540D4"/>
    <w:rsid w:val="00A541D6"/>
    <w:rsid w:val="00A55C09"/>
    <w:rsid w:val="00A56CCC"/>
    <w:rsid w:val="00A57951"/>
    <w:rsid w:val="00A60664"/>
    <w:rsid w:val="00A71EFB"/>
    <w:rsid w:val="00A744EB"/>
    <w:rsid w:val="00A74554"/>
    <w:rsid w:val="00A81FE2"/>
    <w:rsid w:val="00A825B3"/>
    <w:rsid w:val="00A857BD"/>
    <w:rsid w:val="00A93493"/>
    <w:rsid w:val="00AA22C7"/>
    <w:rsid w:val="00AA6EBD"/>
    <w:rsid w:val="00AB28C8"/>
    <w:rsid w:val="00AB5047"/>
    <w:rsid w:val="00AB52EE"/>
    <w:rsid w:val="00AB703A"/>
    <w:rsid w:val="00AB7375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09C0"/>
    <w:rsid w:val="00AF1C5B"/>
    <w:rsid w:val="00AF499A"/>
    <w:rsid w:val="00AF54BD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4732"/>
    <w:rsid w:val="00B35E9A"/>
    <w:rsid w:val="00B369E7"/>
    <w:rsid w:val="00B43F09"/>
    <w:rsid w:val="00B44555"/>
    <w:rsid w:val="00B44F2E"/>
    <w:rsid w:val="00B47378"/>
    <w:rsid w:val="00B50DC7"/>
    <w:rsid w:val="00B50E51"/>
    <w:rsid w:val="00B51C42"/>
    <w:rsid w:val="00B52D1E"/>
    <w:rsid w:val="00B53BBE"/>
    <w:rsid w:val="00B54D0C"/>
    <w:rsid w:val="00B54EB6"/>
    <w:rsid w:val="00B552F8"/>
    <w:rsid w:val="00B622F6"/>
    <w:rsid w:val="00B628B9"/>
    <w:rsid w:val="00B65870"/>
    <w:rsid w:val="00B70FAC"/>
    <w:rsid w:val="00B72567"/>
    <w:rsid w:val="00B731BF"/>
    <w:rsid w:val="00B74748"/>
    <w:rsid w:val="00B74943"/>
    <w:rsid w:val="00B74D5A"/>
    <w:rsid w:val="00B75793"/>
    <w:rsid w:val="00B82378"/>
    <w:rsid w:val="00B82BC6"/>
    <w:rsid w:val="00B87767"/>
    <w:rsid w:val="00B91773"/>
    <w:rsid w:val="00B930A0"/>
    <w:rsid w:val="00B940F3"/>
    <w:rsid w:val="00B94898"/>
    <w:rsid w:val="00BA13C8"/>
    <w:rsid w:val="00BA17C4"/>
    <w:rsid w:val="00BB4763"/>
    <w:rsid w:val="00BB5A2A"/>
    <w:rsid w:val="00BC026F"/>
    <w:rsid w:val="00BC22E3"/>
    <w:rsid w:val="00BD04B9"/>
    <w:rsid w:val="00BD2320"/>
    <w:rsid w:val="00BE0713"/>
    <w:rsid w:val="00BE1D60"/>
    <w:rsid w:val="00BE1F30"/>
    <w:rsid w:val="00BE25D4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F62"/>
    <w:rsid w:val="00C13F2F"/>
    <w:rsid w:val="00C14DB0"/>
    <w:rsid w:val="00C16320"/>
    <w:rsid w:val="00C218E5"/>
    <w:rsid w:val="00C22139"/>
    <w:rsid w:val="00C2279B"/>
    <w:rsid w:val="00C22DDB"/>
    <w:rsid w:val="00C23658"/>
    <w:rsid w:val="00C24026"/>
    <w:rsid w:val="00C26636"/>
    <w:rsid w:val="00C32029"/>
    <w:rsid w:val="00C3375A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3951"/>
    <w:rsid w:val="00C846A5"/>
    <w:rsid w:val="00C84E49"/>
    <w:rsid w:val="00C91F94"/>
    <w:rsid w:val="00C977D8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36D5"/>
    <w:rsid w:val="00CF5D34"/>
    <w:rsid w:val="00D02EB7"/>
    <w:rsid w:val="00D032E5"/>
    <w:rsid w:val="00D04FCA"/>
    <w:rsid w:val="00D137CC"/>
    <w:rsid w:val="00D15DBC"/>
    <w:rsid w:val="00D15DF5"/>
    <w:rsid w:val="00D22378"/>
    <w:rsid w:val="00D23ECA"/>
    <w:rsid w:val="00D25075"/>
    <w:rsid w:val="00D30B2B"/>
    <w:rsid w:val="00D37320"/>
    <w:rsid w:val="00D436B7"/>
    <w:rsid w:val="00D57ACE"/>
    <w:rsid w:val="00D60641"/>
    <w:rsid w:val="00D60715"/>
    <w:rsid w:val="00D61EF3"/>
    <w:rsid w:val="00D63FA6"/>
    <w:rsid w:val="00D657E7"/>
    <w:rsid w:val="00D66C7D"/>
    <w:rsid w:val="00D705C3"/>
    <w:rsid w:val="00D72199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1432"/>
    <w:rsid w:val="00DB6AB7"/>
    <w:rsid w:val="00DC4E68"/>
    <w:rsid w:val="00DC5D27"/>
    <w:rsid w:val="00DC6DD2"/>
    <w:rsid w:val="00DD4A37"/>
    <w:rsid w:val="00DD5B0E"/>
    <w:rsid w:val="00DD6132"/>
    <w:rsid w:val="00DE07B4"/>
    <w:rsid w:val="00DF191C"/>
    <w:rsid w:val="00DF1FF5"/>
    <w:rsid w:val="00DF581F"/>
    <w:rsid w:val="00DF6343"/>
    <w:rsid w:val="00E00246"/>
    <w:rsid w:val="00E00628"/>
    <w:rsid w:val="00E006D1"/>
    <w:rsid w:val="00E014E6"/>
    <w:rsid w:val="00E051F0"/>
    <w:rsid w:val="00E13050"/>
    <w:rsid w:val="00E13381"/>
    <w:rsid w:val="00E16DAF"/>
    <w:rsid w:val="00E17FFA"/>
    <w:rsid w:val="00E23388"/>
    <w:rsid w:val="00E23572"/>
    <w:rsid w:val="00E235E2"/>
    <w:rsid w:val="00E31392"/>
    <w:rsid w:val="00E36833"/>
    <w:rsid w:val="00E37BBE"/>
    <w:rsid w:val="00E476BE"/>
    <w:rsid w:val="00E50080"/>
    <w:rsid w:val="00E51063"/>
    <w:rsid w:val="00E51D20"/>
    <w:rsid w:val="00E53841"/>
    <w:rsid w:val="00E5665B"/>
    <w:rsid w:val="00E57579"/>
    <w:rsid w:val="00E57859"/>
    <w:rsid w:val="00E632A7"/>
    <w:rsid w:val="00E64615"/>
    <w:rsid w:val="00E65098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A143B"/>
    <w:rsid w:val="00EA3DEF"/>
    <w:rsid w:val="00EA72A9"/>
    <w:rsid w:val="00EA744D"/>
    <w:rsid w:val="00EA761E"/>
    <w:rsid w:val="00EB36E5"/>
    <w:rsid w:val="00EB37F1"/>
    <w:rsid w:val="00EB607F"/>
    <w:rsid w:val="00EC1A1A"/>
    <w:rsid w:val="00EC7C36"/>
    <w:rsid w:val="00ED065B"/>
    <w:rsid w:val="00ED6731"/>
    <w:rsid w:val="00ED7B0C"/>
    <w:rsid w:val="00EE05E5"/>
    <w:rsid w:val="00EE207E"/>
    <w:rsid w:val="00EE53F8"/>
    <w:rsid w:val="00EE5DA9"/>
    <w:rsid w:val="00EF3360"/>
    <w:rsid w:val="00F05CD1"/>
    <w:rsid w:val="00F07BE9"/>
    <w:rsid w:val="00F10948"/>
    <w:rsid w:val="00F10D82"/>
    <w:rsid w:val="00F1427C"/>
    <w:rsid w:val="00F17C1B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03C7"/>
    <w:rsid w:val="00F327B4"/>
    <w:rsid w:val="00F32D3F"/>
    <w:rsid w:val="00F341AA"/>
    <w:rsid w:val="00F35992"/>
    <w:rsid w:val="00F36795"/>
    <w:rsid w:val="00F43DF0"/>
    <w:rsid w:val="00F44ADA"/>
    <w:rsid w:val="00F44B64"/>
    <w:rsid w:val="00F515C3"/>
    <w:rsid w:val="00F5204F"/>
    <w:rsid w:val="00F53D7B"/>
    <w:rsid w:val="00F6532E"/>
    <w:rsid w:val="00F65C1C"/>
    <w:rsid w:val="00F6631A"/>
    <w:rsid w:val="00F74579"/>
    <w:rsid w:val="00F85BD6"/>
    <w:rsid w:val="00F90F02"/>
    <w:rsid w:val="00FA318B"/>
    <w:rsid w:val="00FA4F52"/>
    <w:rsid w:val="00FA7A8E"/>
    <w:rsid w:val="00FB27A2"/>
    <w:rsid w:val="00FB6E9F"/>
    <w:rsid w:val="00FC0EE2"/>
    <w:rsid w:val="00FC1F29"/>
    <w:rsid w:val="00FC3360"/>
    <w:rsid w:val="00FC4BE3"/>
    <w:rsid w:val="00FC678A"/>
    <w:rsid w:val="00FD1523"/>
    <w:rsid w:val="00FD2070"/>
    <w:rsid w:val="00FD2FEC"/>
    <w:rsid w:val="00FE014D"/>
    <w:rsid w:val="00FE1C8A"/>
    <w:rsid w:val="00FE3DD6"/>
    <w:rsid w:val="00FF1B5F"/>
    <w:rsid w:val="00FF1D05"/>
    <w:rsid w:val="00FF1F46"/>
    <w:rsid w:val="00FF2A0F"/>
    <w:rsid w:val="00FF5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2DBB1A1"/>
  <w15:chartTrackingRefBased/>
  <w15:docId w15:val="{AB2774B3-A029-4482-A541-9DA610B8A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990D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nhideWhenUsed/>
    <w:rsid w:val="00660BAD"/>
    <w:pPr>
      <w:spacing w:before="100" w:beforeAutospacing="1" w:after="100" w:afterAutospacing="1"/>
    </w:pPr>
    <w:rPr>
      <w:rFonts w:eastAsiaTheme="minorEastAsia"/>
      <w:bCs/>
      <w:sz w:val="24"/>
      <w:szCs w:val="24"/>
    </w:rPr>
  </w:style>
  <w:style w:type="paragraph" w:customStyle="1" w:styleId="box474601">
    <w:name w:val="box_474601"/>
    <w:basedOn w:val="Normal"/>
    <w:semiHidden/>
    <w:rsid w:val="00660BA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8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AZJMDCZ6QSYZ-1335579144-75097</_dlc_DocId>
    <_dlc_DocIdUrl xmlns="a494813a-d0d8-4dad-94cb-0d196f36ba15">
      <Url>https://ekoordinacije.vlada.hr/_layouts/15/DocIdRedir.aspx?ID=AZJMDCZ6QSYZ-1335579144-75097</Url>
      <Description>AZJMDCZ6QSYZ-1335579144-75097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42CBD-C84C-4FD8-80B9-516AE81F1978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20CEE46-E1E2-4294-8C24-D1BD65BCCE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6AE25F-D574-4C2D-A6E8-A11AEB9445B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CC03BB1-F637-497E-B8D3-6BB91E0A6F6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EC7976D-9A58-4E56-8C98-6F359368F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2126</Words>
  <Characters>12119</Characters>
  <Application>Microsoft Office Word</Application>
  <DocSecurity>0</DocSecurity>
  <Lines>100</Lines>
  <Paragraphs>28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Klasa: 403-02/01-01/60</vt:lpstr>
      <vt:lpstr>Klasa: 403-02/01-01/60</vt:lpstr>
    </vt:vector>
  </TitlesOfParts>
  <Company>Ministarstvo Financija</Company>
  <LinksUpToDate>false</LinksUpToDate>
  <CharactersWithSpaces>14217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Salihić</dc:creator>
  <cp:keywords/>
  <cp:lastModifiedBy>Sonja Tučkar</cp:lastModifiedBy>
  <cp:revision>6</cp:revision>
  <cp:lastPrinted>2024-03-14T09:09:00Z</cp:lastPrinted>
  <dcterms:created xsi:type="dcterms:W3CDTF">2024-12-11T12:18:00Z</dcterms:created>
  <dcterms:modified xsi:type="dcterms:W3CDTF">2025-01-15T08:07:00Z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de0dca20-0ed9-408f-8e40-e7bc0ba553d5</vt:lpwstr>
  </property>
</Properties>
</file>