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8386FD" w14:textId="18669D14" w:rsidR="00E67417" w:rsidRDefault="00E67417" w:rsidP="00E67417">
      <w:pPr>
        <w:spacing w:after="200" w:line="276" w:lineRule="auto"/>
        <w:jc w:val="center"/>
        <w:rPr>
          <w:rFonts w:ascii="Calibri" w:eastAsia="Calibri" w:hAnsi="Calibri"/>
        </w:rPr>
      </w:pPr>
      <w:r>
        <w:rPr>
          <w:rFonts w:ascii="Calibri" w:eastAsia="Calibri" w:hAnsi="Calibri"/>
          <w:noProof/>
          <w:lang w:eastAsia="hr-HR"/>
        </w:rPr>
        <w:drawing>
          <wp:inline distT="0" distB="0" distL="0" distR="0" wp14:anchorId="7441B32C" wp14:editId="7EA4EEB5">
            <wp:extent cx="504825" cy="6858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p>
    <w:p w14:paraId="2BDE5B6C" w14:textId="77777777" w:rsidR="00E67417" w:rsidRDefault="00E67417" w:rsidP="00E67417">
      <w:pPr>
        <w:spacing w:before="60" w:after="1680" w:line="276" w:lineRule="auto"/>
        <w:jc w:val="center"/>
        <w:rPr>
          <w:rFonts w:ascii="Times New Roman" w:eastAsia="Calibri" w:hAnsi="Times New Roman"/>
          <w:sz w:val="28"/>
        </w:rPr>
      </w:pPr>
      <w:r>
        <w:rPr>
          <w:rFonts w:eastAsia="Calibri"/>
          <w:sz w:val="28"/>
        </w:rPr>
        <w:t>VLADA REPUBLIKE HRVATSKE</w:t>
      </w:r>
    </w:p>
    <w:p w14:paraId="0C660AF7" w14:textId="77777777" w:rsidR="00E67417" w:rsidRDefault="00E67417" w:rsidP="00E67417">
      <w:pPr>
        <w:spacing w:after="200" w:line="276" w:lineRule="auto"/>
        <w:jc w:val="right"/>
        <w:rPr>
          <w:rFonts w:eastAsia="Calibri"/>
          <w:sz w:val="24"/>
          <w:szCs w:val="24"/>
        </w:rPr>
      </w:pPr>
      <w:r>
        <w:rPr>
          <w:rFonts w:eastAsia="Calibri"/>
        </w:rPr>
        <w:t>Zagreb, 16. siječnja 2025.</w:t>
      </w:r>
    </w:p>
    <w:p w14:paraId="41BF5935" w14:textId="77777777" w:rsidR="00E67417" w:rsidRDefault="00E67417" w:rsidP="00E67417">
      <w:pPr>
        <w:spacing w:after="200" w:line="276" w:lineRule="auto"/>
        <w:jc w:val="right"/>
        <w:rPr>
          <w:rFonts w:eastAsia="Calibri"/>
        </w:rPr>
      </w:pPr>
    </w:p>
    <w:p w14:paraId="64CE17EC" w14:textId="77777777" w:rsidR="00E67417" w:rsidRDefault="00E67417" w:rsidP="00E67417">
      <w:pPr>
        <w:spacing w:after="200" w:line="276" w:lineRule="auto"/>
        <w:rPr>
          <w:rFonts w:eastAsia="Calibri"/>
        </w:rPr>
      </w:pPr>
    </w:p>
    <w:p w14:paraId="5178B87D" w14:textId="77777777" w:rsidR="00E67417" w:rsidRDefault="00E67417" w:rsidP="00E67417">
      <w:pPr>
        <w:spacing w:after="200" w:line="276" w:lineRule="auto"/>
        <w:jc w:val="both"/>
        <w:rPr>
          <w:rFonts w:eastAsia="Calibri"/>
        </w:rPr>
      </w:pPr>
      <w:r>
        <w:rPr>
          <w:rFonts w:eastAsia="Calibri"/>
        </w:rPr>
        <w:t>__________________________________________________________________________</w:t>
      </w:r>
    </w:p>
    <w:tbl>
      <w:tblPr>
        <w:tblW w:w="0" w:type="auto"/>
        <w:tblLook w:val="04A0" w:firstRow="1" w:lastRow="0" w:firstColumn="1" w:lastColumn="0" w:noHBand="0" w:noVBand="1"/>
      </w:tblPr>
      <w:tblGrid>
        <w:gridCol w:w="1942"/>
        <w:gridCol w:w="7130"/>
      </w:tblGrid>
      <w:tr w:rsidR="00E67417" w14:paraId="580A7712" w14:textId="77777777" w:rsidTr="00E67417">
        <w:tc>
          <w:tcPr>
            <w:tcW w:w="1951" w:type="dxa"/>
            <w:hideMark/>
          </w:tcPr>
          <w:p w14:paraId="1F4A61A3" w14:textId="77777777" w:rsidR="00E67417" w:rsidRDefault="00E67417">
            <w:pPr>
              <w:spacing w:after="200" w:line="360" w:lineRule="auto"/>
              <w:rPr>
                <w:rFonts w:eastAsia="Calibri"/>
              </w:rPr>
            </w:pPr>
            <w:r>
              <w:rPr>
                <w:rFonts w:eastAsia="Calibri"/>
                <w:b/>
                <w:smallCaps/>
              </w:rPr>
              <w:t>Predlagatelj</w:t>
            </w:r>
            <w:r>
              <w:rPr>
                <w:rFonts w:eastAsia="Calibri"/>
                <w:b/>
              </w:rPr>
              <w:t>:</w:t>
            </w:r>
          </w:p>
        </w:tc>
        <w:tc>
          <w:tcPr>
            <w:tcW w:w="7229" w:type="dxa"/>
            <w:hideMark/>
          </w:tcPr>
          <w:p w14:paraId="039075F9" w14:textId="77777777" w:rsidR="00E67417" w:rsidRDefault="00E67417">
            <w:pPr>
              <w:spacing w:after="200" w:line="360" w:lineRule="auto"/>
              <w:rPr>
                <w:rFonts w:eastAsia="Calibri"/>
              </w:rPr>
            </w:pPr>
            <w:r>
              <w:t>Ministarstvo prostornoga uređenja, graditeljstva i državne imovine</w:t>
            </w:r>
          </w:p>
        </w:tc>
      </w:tr>
    </w:tbl>
    <w:p w14:paraId="2486CE6C" w14:textId="77777777" w:rsidR="00E67417" w:rsidRDefault="00E67417" w:rsidP="00E67417">
      <w:pPr>
        <w:spacing w:after="200" w:line="276" w:lineRule="auto"/>
        <w:jc w:val="both"/>
        <w:rPr>
          <w:rFonts w:eastAsia="Calibri"/>
        </w:rPr>
      </w:pPr>
      <w:r>
        <w:rPr>
          <w:rFonts w:eastAsia="Calibri"/>
        </w:rPr>
        <w:t>__________________________________________________________________________</w:t>
      </w:r>
    </w:p>
    <w:tbl>
      <w:tblPr>
        <w:tblW w:w="0" w:type="auto"/>
        <w:tblLook w:val="04A0" w:firstRow="1" w:lastRow="0" w:firstColumn="1" w:lastColumn="0" w:noHBand="0" w:noVBand="1"/>
      </w:tblPr>
      <w:tblGrid>
        <w:gridCol w:w="1936"/>
        <w:gridCol w:w="7136"/>
      </w:tblGrid>
      <w:tr w:rsidR="00E67417" w14:paraId="6F8B5B8D" w14:textId="77777777" w:rsidTr="00E67417">
        <w:tc>
          <w:tcPr>
            <w:tcW w:w="1951" w:type="dxa"/>
            <w:hideMark/>
          </w:tcPr>
          <w:p w14:paraId="62A9D9C0" w14:textId="77777777" w:rsidR="00E67417" w:rsidRDefault="00E67417">
            <w:pPr>
              <w:spacing w:after="200" w:line="360" w:lineRule="auto"/>
              <w:rPr>
                <w:rFonts w:eastAsia="Calibri"/>
              </w:rPr>
            </w:pPr>
            <w:r>
              <w:rPr>
                <w:rFonts w:eastAsia="Calibri"/>
                <w:b/>
                <w:smallCaps/>
              </w:rPr>
              <w:t>Predmet</w:t>
            </w:r>
            <w:r>
              <w:rPr>
                <w:rFonts w:eastAsia="Calibri"/>
                <w:b/>
              </w:rPr>
              <w:t>:</w:t>
            </w:r>
          </w:p>
        </w:tc>
        <w:tc>
          <w:tcPr>
            <w:tcW w:w="7229" w:type="dxa"/>
            <w:hideMark/>
          </w:tcPr>
          <w:p w14:paraId="291396C2" w14:textId="77777777" w:rsidR="00E67417" w:rsidRDefault="00E67417">
            <w:pPr>
              <w:spacing w:after="200" w:line="360" w:lineRule="auto"/>
              <w:jc w:val="both"/>
              <w:rPr>
                <w:rFonts w:eastAsia="Calibri"/>
              </w:rPr>
            </w:pPr>
            <w:r>
              <w:rPr>
                <w:rFonts w:eastAsia="Calibri"/>
              </w:rPr>
              <w:t>Prijedlog uredbe o unutarnjem ustrojstvu Ministarstva prostornoga uređenja, graditeljstva i državne imovine</w:t>
            </w:r>
          </w:p>
        </w:tc>
      </w:tr>
    </w:tbl>
    <w:p w14:paraId="50443093" w14:textId="77777777" w:rsidR="00E67417" w:rsidRDefault="00E67417" w:rsidP="00E67417">
      <w:pPr>
        <w:spacing w:after="200" w:line="276" w:lineRule="auto"/>
        <w:jc w:val="both"/>
        <w:rPr>
          <w:rFonts w:eastAsia="Calibri"/>
        </w:rPr>
      </w:pPr>
      <w:r>
        <w:rPr>
          <w:rFonts w:eastAsia="Calibri"/>
        </w:rPr>
        <w:t>__________________________________________________________________________</w:t>
      </w:r>
    </w:p>
    <w:p w14:paraId="63085715" w14:textId="77777777" w:rsidR="00E67417" w:rsidRDefault="00E67417" w:rsidP="00E67417">
      <w:pPr>
        <w:spacing w:after="200" w:line="276" w:lineRule="auto"/>
        <w:jc w:val="both"/>
        <w:rPr>
          <w:rFonts w:eastAsia="Calibri"/>
        </w:rPr>
      </w:pPr>
    </w:p>
    <w:p w14:paraId="5201BF1B" w14:textId="77777777" w:rsidR="00E67417" w:rsidRDefault="00E67417" w:rsidP="00E67417">
      <w:pPr>
        <w:spacing w:after="200" w:line="276" w:lineRule="auto"/>
        <w:jc w:val="both"/>
        <w:rPr>
          <w:rFonts w:eastAsia="Calibri"/>
        </w:rPr>
      </w:pPr>
    </w:p>
    <w:p w14:paraId="280D6007" w14:textId="77777777" w:rsidR="00E67417" w:rsidRDefault="00E67417" w:rsidP="00E67417">
      <w:pPr>
        <w:spacing w:after="200" w:line="276" w:lineRule="auto"/>
        <w:jc w:val="both"/>
        <w:rPr>
          <w:rFonts w:eastAsia="Calibri"/>
        </w:rPr>
      </w:pPr>
    </w:p>
    <w:p w14:paraId="2429B1A1" w14:textId="77777777" w:rsidR="00E67417" w:rsidRDefault="00E67417" w:rsidP="00E67417">
      <w:pPr>
        <w:spacing w:after="200" w:line="276" w:lineRule="auto"/>
        <w:jc w:val="both"/>
        <w:rPr>
          <w:rFonts w:eastAsia="Calibri"/>
        </w:rPr>
      </w:pPr>
    </w:p>
    <w:p w14:paraId="6E903318" w14:textId="77777777" w:rsidR="00E67417" w:rsidRDefault="00E67417" w:rsidP="00E67417">
      <w:pPr>
        <w:tabs>
          <w:tab w:val="center" w:pos="4536"/>
          <w:tab w:val="right" w:pos="9072"/>
        </w:tabs>
        <w:rPr>
          <w:rFonts w:ascii="Calibri" w:eastAsia="Calibri" w:hAnsi="Calibri"/>
        </w:rPr>
      </w:pPr>
    </w:p>
    <w:p w14:paraId="2D05161B" w14:textId="77777777" w:rsidR="00E67417" w:rsidRDefault="00E67417" w:rsidP="00E67417">
      <w:pPr>
        <w:spacing w:after="200" w:line="276" w:lineRule="auto"/>
        <w:rPr>
          <w:rFonts w:ascii="Calibri" w:eastAsia="Calibri" w:hAnsi="Calibri"/>
        </w:rPr>
      </w:pPr>
    </w:p>
    <w:p w14:paraId="372DE359" w14:textId="77777777" w:rsidR="00E67417" w:rsidRDefault="00E67417" w:rsidP="00E67417">
      <w:pPr>
        <w:tabs>
          <w:tab w:val="center" w:pos="4536"/>
          <w:tab w:val="right" w:pos="9072"/>
        </w:tabs>
        <w:rPr>
          <w:rFonts w:ascii="Calibri" w:eastAsia="Calibri" w:hAnsi="Calibri"/>
        </w:rPr>
      </w:pPr>
    </w:p>
    <w:p w14:paraId="7677A97E" w14:textId="77777777" w:rsidR="00E67417" w:rsidRDefault="00E67417" w:rsidP="00E67417">
      <w:pPr>
        <w:spacing w:after="200" w:line="276" w:lineRule="auto"/>
        <w:rPr>
          <w:rFonts w:ascii="Calibri" w:eastAsia="Calibri" w:hAnsi="Calibri"/>
        </w:rPr>
      </w:pPr>
    </w:p>
    <w:p w14:paraId="67AE30A5" w14:textId="77777777" w:rsidR="00E67417" w:rsidRDefault="00E67417" w:rsidP="00E67417">
      <w:pPr>
        <w:spacing w:after="200" w:line="276" w:lineRule="auto"/>
        <w:rPr>
          <w:rFonts w:ascii="Calibri" w:eastAsia="Calibri" w:hAnsi="Calibri"/>
        </w:rPr>
      </w:pPr>
    </w:p>
    <w:p w14:paraId="208D1D1C" w14:textId="77777777" w:rsidR="00E67417" w:rsidRDefault="00E67417" w:rsidP="00E67417">
      <w:pPr>
        <w:spacing w:after="200" w:line="276" w:lineRule="auto"/>
        <w:rPr>
          <w:rFonts w:ascii="Calibri" w:eastAsia="Calibri" w:hAnsi="Calibri"/>
        </w:rPr>
      </w:pPr>
    </w:p>
    <w:p w14:paraId="60A2759D" w14:textId="77777777" w:rsidR="00E67417" w:rsidRDefault="00E67417" w:rsidP="00E67417">
      <w:pPr>
        <w:spacing w:after="200" w:line="276" w:lineRule="auto"/>
        <w:rPr>
          <w:rFonts w:ascii="Calibri" w:eastAsia="Calibri" w:hAnsi="Calibri"/>
        </w:rPr>
      </w:pPr>
    </w:p>
    <w:p w14:paraId="5386FBF3" w14:textId="77777777" w:rsidR="00E67417" w:rsidRDefault="00E67417" w:rsidP="00E67417">
      <w:pPr>
        <w:pStyle w:val="Default"/>
        <w:pBdr>
          <w:top w:val="single" w:sz="4" w:space="1" w:color="404040"/>
        </w:pBdr>
        <w:tabs>
          <w:tab w:val="center" w:pos="4536"/>
          <w:tab w:val="right" w:pos="9072"/>
        </w:tabs>
        <w:jc w:val="center"/>
        <w:rPr>
          <w:rFonts w:eastAsia="Calibri"/>
          <w:color w:val="404040"/>
          <w:spacing w:val="20"/>
          <w:sz w:val="20"/>
          <w:szCs w:val="22"/>
          <w:lang w:eastAsia="en-US"/>
        </w:rPr>
      </w:pPr>
      <w:r>
        <w:rPr>
          <w:rFonts w:eastAsia="Calibri"/>
          <w:color w:val="404040"/>
          <w:spacing w:val="20"/>
          <w:sz w:val="20"/>
          <w:szCs w:val="22"/>
          <w:lang w:eastAsia="en-US"/>
        </w:rPr>
        <w:t>Banski dvori | Trg Sv. Marka 2 | 10000 Zagreb | tel. 01 4569 222 | vlada.gov.hr</w:t>
      </w:r>
    </w:p>
    <w:p w14:paraId="7C7C730A" w14:textId="77777777" w:rsidR="00E67417" w:rsidRDefault="00E67417" w:rsidP="00E67417">
      <w:pPr>
        <w:jc w:val="center"/>
        <w:rPr>
          <w:rFonts w:eastAsia="Times New Roman"/>
          <w:b/>
          <w:sz w:val="24"/>
          <w:szCs w:val="24"/>
          <w:lang w:eastAsia="hr-HR"/>
        </w:rPr>
      </w:pPr>
    </w:p>
    <w:p w14:paraId="5707C738" w14:textId="77777777" w:rsidR="006767B0" w:rsidRPr="00DD3B23" w:rsidRDefault="006767B0" w:rsidP="00947341">
      <w:pPr>
        <w:shd w:val="clear" w:color="auto" w:fill="FFFFFF"/>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607299E4" w14:textId="77777777" w:rsidR="00F85821" w:rsidRPr="00DD3B23" w:rsidRDefault="00F85821" w:rsidP="00947341">
      <w:pPr>
        <w:shd w:val="clear" w:color="auto" w:fill="FFFFFF"/>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2786A4E9" w14:textId="77777777" w:rsidR="00581AA4" w:rsidRPr="00DD3B23" w:rsidRDefault="00581AA4" w:rsidP="00947341">
      <w:pPr>
        <w:shd w:val="clear" w:color="auto" w:fill="FFFFFF"/>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73713364" w14:textId="77777777" w:rsidR="00581AA4" w:rsidRPr="00DD3B23" w:rsidRDefault="00581AA4" w:rsidP="00947341">
      <w:pPr>
        <w:shd w:val="clear" w:color="auto" w:fill="FFFFFF"/>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58CD7EBC" w14:textId="77777777" w:rsidR="00581AA4" w:rsidRPr="00DD3B23" w:rsidRDefault="00581AA4" w:rsidP="00947341">
      <w:pPr>
        <w:shd w:val="clear" w:color="auto" w:fill="FFFFFF"/>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5E83D26E" w14:textId="29307BB7" w:rsidR="004867F1" w:rsidRPr="00DD3B23" w:rsidRDefault="004867F1" w:rsidP="00947341">
      <w:pPr>
        <w:shd w:val="clear" w:color="auto" w:fill="FFFFFF"/>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Na temelju članka 54. stavka 1. Zakona o sustavu državne uprave </w:t>
      </w:r>
      <w:r w:rsidR="00947341"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Narodne novine</w:t>
      </w:r>
      <w:r w:rsidR="00947341" w:rsidRPr="00DD3B23">
        <w:rPr>
          <w:rFonts w:ascii="Times New Roman" w:hAnsi="Times New Roman" w:cs="Times New Roman"/>
        </w:rPr>
        <w:t>“</w:t>
      </w:r>
      <w:r w:rsidRPr="00DD3B23">
        <w:rPr>
          <w:rFonts w:ascii="Times New Roman" w:eastAsia="Times New Roman" w:hAnsi="Times New Roman" w:cs="Times New Roman"/>
          <w:kern w:val="0"/>
          <w:sz w:val="24"/>
          <w:szCs w:val="24"/>
          <w:lang w:eastAsia="hr-HR"/>
          <w14:ligatures w14:val="none"/>
        </w:rPr>
        <w:t xml:space="preserve">, </w:t>
      </w:r>
      <w:r w:rsidR="00947341" w:rsidRPr="00DD3B23">
        <w:rPr>
          <w:rFonts w:ascii="Times New Roman" w:eastAsia="Times New Roman" w:hAnsi="Times New Roman" w:cs="Times New Roman"/>
          <w:kern w:val="0"/>
          <w:sz w:val="24"/>
          <w:szCs w:val="24"/>
          <w:lang w:eastAsia="hr-HR"/>
          <w14:ligatures w14:val="none"/>
        </w:rPr>
        <w:t xml:space="preserve">br. </w:t>
      </w:r>
      <w:r w:rsidRPr="00DD3B23">
        <w:rPr>
          <w:rFonts w:ascii="Times New Roman" w:eastAsia="Times New Roman" w:hAnsi="Times New Roman" w:cs="Times New Roman"/>
          <w:kern w:val="0"/>
          <w:sz w:val="24"/>
          <w:szCs w:val="24"/>
          <w:lang w:eastAsia="hr-HR"/>
          <w14:ligatures w14:val="none"/>
        </w:rPr>
        <w:t>66/19</w:t>
      </w:r>
      <w:r w:rsidR="00947341" w:rsidRPr="00DD3B23">
        <w:rPr>
          <w:rFonts w:ascii="Times New Roman" w:eastAsia="Times New Roman" w:hAnsi="Times New Roman" w:cs="Times New Roman"/>
          <w:kern w:val="0"/>
          <w:sz w:val="24"/>
          <w:szCs w:val="24"/>
          <w:lang w:eastAsia="hr-HR"/>
          <w14:ligatures w14:val="none"/>
        </w:rPr>
        <w:t>.</w:t>
      </w:r>
      <w:r w:rsidR="00D24824" w:rsidRPr="00DD3B23">
        <w:rPr>
          <w:rFonts w:ascii="Times New Roman" w:eastAsia="Times New Roman" w:hAnsi="Times New Roman" w:cs="Times New Roman"/>
          <w:kern w:val="0"/>
          <w:sz w:val="24"/>
          <w:szCs w:val="24"/>
          <w:lang w:eastAsia="hr-HR"/>
          <w14:ligatures w14:val="none"/>
        </w:rPr>
        <w:t xml:space="preserve"> i 155/23</w:t>
      </w:r>
      <w:r w:rsidR="00947341"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Vlada Republike Hrvatske je na sjednici održanoj </w:t>
      </w:r>
      <w:r w:rsidR="006767B0" w:rsidRPr="00DD3B23">
        <w:rPr>
          <w:rFonts w:ascii="Times New Roman" w:eastAsia="Times New Roman" w:hAnsi="Times New Roman" w:cs="Times New Roman"/>
          <w:kern w:val="0"/>
          <w:sz w:val="24"/>
          <w:szCs w:val="24"/>
          <w:lang w:eastAsia="hr-HR"/>
          <w14:ligatures w14:val="none"/>
        </w:rPr>
        <w:br/>
      </w:r>
      <w:r w:rsidR="00774886">
        <w:rPr>
          <w:rFonts w:ascii="Times New Roman" w:eastAsia="Times New Roman" w:hAnsi="Times New Roman" w:cs="Times New Roman"/>
          <w:kern w:val="0"/>
          <w:sz w:val="24"/>
          <w:szCs w:val="24"/>
          <w:lang w:eastAsia="hr-HR"/>
          <w14:ligatures w14:val="none"/>
        </w:rPr>
        <w:t>__________</w:t>
      </w:r>
      <w:bookmarkStart w:id="0" w:name="_GoBack"/>
      <w:bookmarkEnd w:id="0"/>
      <w:r w:rsidR="00EC010A">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donijela</w:t>
      </w:r>
    </w:p>
    <w:p w14:paraId="022CA187" w14:textId="77777777" w:rsidR="00947341" w:rsidRPr="00DD3B23" w:rsidRDefault="00947341"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053D6A2D" w14:textId="77777777" w:rsidR="00947341" w:rsidRPr="00DD3B23" w:rsidRDefault="00947341"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201EE152" w14:textId="77777777" w:rsidR="00C93B95" w:rsidRPr="00DD3B23" w:rsidRDefault="00C93B95"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U</w:t>
      </w:r>
      <w:r w:rsidR="00947341" w:rsidRPr="00DD3B23">
        <w:rPr>
          <w:rFonts w:ascii="Times New Roman" w:eastAsia="Times New Roman" w:hAnsi="Times New Roman" w:cs="Times New Roman"/>
          <w:b/>
          <w:bCs/>
          <w:kern w:val="0"/>
          <w:sz w:val="24"/>
          <w:szCs w:val="24"/>
          <w:lang w:eastAsia="hr-HR"/>
          <w14:ligatures w14:val="none"/>
        </w:rPr>
        <w:t xml:space="preserve"> </w:t>
      </w:r>
      <w:r w:rsidRPr="00DD3B23">
        <w:rPr>
          <w:rFonts w:ascii="Times New Roman" w:eastAsia="Times New Roman" w:hAnsi="Times New Roman" w:cs="Times New Roman"/>
          <w:b/>
          <w:bCs/>
          <w:kern w:val="0"/>
          <w:sz w:val="24"/>
          <w:szCs w:val="24"/>
          <w:lang w:eastAsia="hr-HR"/>
          <w14:ligatures w14:val="none"/>
        </w:rPr>
        <w:t>R</w:t>
      </w:r>
      <w:r w:rsidR="00947341" w:rsidRPr="00DD3B23">
        <w:rPr>
          <w:rFonts w:ascii="Times New Roman" w:eastAsia="Times New Roman" w:hAnsi="Times New Roman" w:cs="Times New Roman"/>
          <w:b/>
          <w:bCs/>
          <w:kern w:val="0"/>
          <w:sz w:val="24"/>
          <w:szCs w:val="24"/>
          <w:lang w:eastAsia="hr-HR"/>
          <w14:ligatures w14:val="none"/>
        </w:rPr>
        <w:t xml:space="preserve"> </w:t>
      </w:r>
      <w:r w:rsidRPr="00DD3B23">
        <w:rPr>
          <w:rFonts w:ascii="Times New Roman" w:eastAsia="Times New Roman" w:hAnsi="Times New Roman" w:cs="Times New Roman"/>
          <w:b/>
          <w:bCs/>
          <w:kern w:val="0"/>
          <w:sz w:val="24"/>
          <w:szCs w:val="24"/>
          <w:lang w:eastAsia="hr-HR"/>
          <w14:ligatures w14:val="none"/>
        </w:rPr>
        <w:t>E</w:t>
      </w:r>
      <w:r w:rsidR="00947341" w:rsidRPr="00DD3B23">
        <w:rPr>
          <w:rFonts w:ascii="Times New Roman" w:eastAsia="Times New Roman" w:hAnsi="Times New Roman" w:cs="Times New Roman"/>
          <w:b/>
          <w:bCs/>
          <w:kern w:val="0"/>
          <w:sz w:val="24"/>
          <w:szCs w:val="24"/>
          <w:lang w:eastAsia="hr-HR"/>
          <w14:ligatures w14:val="none"/>
        </w:rPr>
        <w:t xml:space="preserve"> </w:t>
      </w:r>
      <w:r w:rsidRPr="00DD3B23">
        <w:rPr>
          <w:rFonts w:ascii="Times New Roman" w:eastAsia="Times New Roman" w:hAnsi="Times New Roman" w:cs="Times New Roman"/>
          <w:b/>
          <w:bCs/>
          <w:kern w:val="0"/>
          <w:sz w:val="24"/>
          <w:szCs w:val="24"/>
          <w:lang w:eastAsia="hr-HR"/>
          <w14:ligatures w14:val="none"/>
        </w:rPr>
        <w:t>D</w:t>
      </w:r>
      <w:r w:rsidR="00947341" w:rsidRPr="00DD3B23">
        <w:rPr>
          <w:rFonts w:ascii="Times New Roman" w:eastAsia="Times New Roman" w:hAnsi="Times New Roman" w:cs="Times New Roman"/>
          <w:b/>
          <w:bCs/>
          <w:kern w:val="0"/>
          <w:sz w:val="24"/>
          <w:szCs w:val="24"/>
          <w:lang w:eastAsia="hr-HR"/>
          <w14:ligatures w14:val="none"/>
        </w:rPr>
        <w:t xml:space="preserve"> </w:t>
      </w:r>
      <w:r w:rsidRPr="00DD3B23">
        <w:rPr>
          <w:rFonts w:ascii="Times New Roman" w:eastAsia="Times New Roman" w:hAnsi="Times New Roman" w:cs="Times New Roman"/>
          <w:b/>
          <w:bCs/>
          <w:kern w:val="0"/>
          <w:sz w:val="24"/>
          <w:szCs w:val="24"/>
          <w:lang w:eastAsia="hr-HR"/>
          <w14:ligatures w14:val="none"/>
        </w:rPr>
        <w:t>B</w:t>
      </w:r>
      <w:r w:rsidR="00947341" w:rsidRPr="00DD3B23">
        <w:rPr>
          <w:rFonts w:ascii="Times New Roman" w:eastAsia="Times New Roman" w:hAnsi="Times New Roman" w:cs="Times New Roman"/>
          <w:b/>
          <w:bCs/>
          <w:kern w:val="0"/>
          <w:sz w:val="24"/>
          <w:szCs w:val="24"/>
          <w:lang w:eastAsia="hr-HR"/>
          <w14:ligatures w14:val="none"/>
        </w:rPr>
        <w:t xml:space="preserve"> </w:t>
      </w:r>
      <w:r w:rsidR="004867F1" w:rsidRPr="00DD3B23">
        <w:rPr>
          <w:rFonts w:ascii="Times New Roman" w:eastAsia="Times New Roman" w:hAnsi="Times New Roman" w:cs="Times New Roman"/>
          <w:b/>
          <w:bCs/>
          <w:kern w:val="0"/>
          <w:sz w:val="24"/>
          <w:szCs w:val="24"/>
          <w:lang w:eastAsia="hr-HR"/>
          <w14:ligatures w14:val="none"/>
        </w:rPr>
        <w:t>U</w:t>
      </w:r>
    </w:p>
    <w:p w14:paraId="5BB6CE43" w14:textId="77777777" w:rsidR="00947341" w:rsidRPr="00DD3B23" w:rsidRDefault="00947341"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0F13B5E0" w14:textId="77777777" w:rsidR="00982E1A" w:rsidRPr="00DD3B23" w:rsidRDefault="00982E1A"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o unutarnjem ustrojstvu Ministarstva prostornoga uređenja, graditeljstva </w:t>
      </w:r>
    </w:p>
    <w:p w14:paraId="0234FFC9" w14:textId="77777777" w:rsidR="00C93B95" w:rsidRPr="00DD3B23" w:rsidRDefault="00982E1A"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i državne imovine</w:t>
      </w:r>
    </w:p>
    <w:p w14:paraId="46457858" w14:textId="77777777" w:rsidR="005264A4" w:rsidRPr="00DD3B23" w:rsidRDefault="005264A4"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22695E5" w14:textId="77777777" w:rsidR="00982E1A" w:rsidRPr="00DD3B23" w:rsidRDefault="00982E1A"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D515F70" w14:textId="77777777" w:rsidR="00C93B95" w:rsidRPr="00DD3B23" w:rsidRDefault="00C93B95" w:rsidP="00947341">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I. OPĆE ODREDBE</w:t>
      </w:r>
    </w:p>
    <w:p w14:paraId="45C71F3C" w14:textId="77777777" w:rsidR="00982E1A" w:rsidRPr="00DD3B23" w:rsidRDefault="00982E1A" w:rsidP="00947341">
      <w:pPr>
        <w:pStyle w:val="Style1"/>
        <w:spacing w:after="0" w:line="240" w:lineRule="auto"/>
        <w:jc w:val="center"/>
        <w:rPr>
          <w:rFonts w:cs="Times New Roman"/>
          <w:b/>
          <w:bCs/>
          <w:szCs w:val="24"/>
        </w:rPr>
      </w:pPr>
    </w:p>
    <w:p w14:paraId="03060895" w14:textId="77777777" w:rsidR="00C93B95" w:rsidRPr="00DD3B23" w:rsidRDefault="00C93B95" w:rsidP="00947341">
      <w:pPr>
        <w:pStyle w:val="Style1"/>
        <w:spacing w:after="0" w:line="240" w:lineRule="auto"/>
        <w:jc w:val="center"/>
        <w:rPr>
          <w:rFonts w:cs="Times New Roman"/>
          <w:b/>
          <w:bCs/>
          <w:szCs w:val="24"/>
        </w:rPr>
      </w:pPr>
      <w:r w:rsidRPr="00DD3B23">
        <w:rPr>
          <w:rFonts w:cs="Times New Roman"/>
          <w:b/>
          <w:bCs/>
          <w:szCs w:val="24"/>
        </w:rPr>
        <w:t>Članak 1.</w:t>
      </w:r>
    </w:p>
    <w:p w14:paraId="1983F00F" w14:textId="77777777" w:rsidR="00982E1A" w:rsidRPr="00DD3B23" w:rsidRDefault="00982E1A"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59D1E34" w14:textId="77777777" w:rsidR="00C93B95" w:rsidRPr="00DD3B23" w:rsidRDefault="00C93B95" w:rsidP="00982E1A">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Ovom Uredbom uređuje se unutarnje ustrojstvo Ministarstva prostornoga uređenja, graditeljstva i državne imovine (u daljnjem tekstu: Ministarstvo), nazivi i djelokrug upravnih organizacija i ustrojstvenih jedinica, način upravljanja, okvirni broj potrebnih državnih službenika i namještenika, način planiranja poslova, radno i uredovno vrijeme, kao i druga pitanja od osobitog značaja za rad Ministarstva.</w:t>
      </w:r>
    </w:p>
    <w:p w14:paraId="279CAEEC" w14:textId="77777777" w:rsidR="00982E1A" w:rsidRPr="00DD3B23" w:rsidRDefault="00982E1A" w:rsidP="006767B0">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40EF5B4B" w14:textId="77777777" w:rsidR="006767B0" w:rsidRPr="00DD3B23" w:rsidRDefault="006767B0" w:rsidP="006767B0">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398E11A1" w14:textId="77777777" w:rsidR="00C93B95" w:rsidRPr="00DD3B23" w:rsidRDefault="00C93B95" w:rsidP="00947341">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II. UNUTARNJE USTROJSTVO</w:t>
      </w:r>
    </w:p>
    <w:p w14:paraId="1A472EF9" w14:textId="77777777" w:rsidR="00982E1A" w:rsidRPr="00DD3B23" w:rsidRDefault="00982E1A" w:rsidP="00947341">
      <w:pPr>
        <w:pStyle w:val="Style1"/>
        <w:spacing w:after="0" w:line="240" w:lineRule="auto"/>
        <w:jc w:val="center"/>
        <w:rPr>
          <w:rFonts w:cs="Times New Roman"/>
          <w:b/>
          <w:bCs/>
          <w:szCs w:val="24"/>
        </w:rPr>
      </w:pPr>
    </w:p>
    <w:p w14:paraId="37E1C5FF" w14:textId="77777777" w:rsidR="00C93B95" w:rsidRPr="00DD3B23" w:rsidRDefault="00C93B95" w:rsidP="00947341">
      <w:pPr>
        <w:pStyle w:val="Style1"/>
        <w:spacing w:after="0" w:line="240" w:lineRule="auto"/>
        <w:jc w:val="center"/>
        <w:rPr>
          <w:rFonts w:cs="Times New Roman"/>
          <w:b/>
          <w:bCs/>
          <w:szCs w:val="24"/>
        </w:rPr>
      </w:pPr>
      <w:r w:rsidRPr="00DD3B23">
        <w:rPr>
          <w:rFonts w:cs="Times New Roman"/>
          <w:b/>
          <w:bCs/>
          <w:szCs w:val="24"/>
        </w:rPr>
        <w:t>Članak 2.</w:t>
      </w:r>
    </w:p>
    <w:p w14:paraId="6B75A2AC" w14:textId="77777777" w:rsidR="00982E1A" w:rsidRPr="00DD3B23" w:rsidRDefault="00982E1A"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1AEE94ED" w14:textId="77777777" w:rsidR="00C93B95" w:rsidRPr="00DD3B23" w:rsidRDefault="00C93B95" w:rsidP="00982E1A">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sastavu Ministarstva, ustrojavaju se:</w:t>
      </w:r>
    </w:p>
    <w:p w14:paraId="4DD40610" w14:textId="77777777" w:rsidR="00982E1A" w:rsidRPr="00DD3B23" w:rsidRDefault="00982E1A"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59F975F8" w14:textId="77777777" w:rsidR="00C93B95" w:rsidRPr="00DD3B23" w:rsidRDefault="00C93B95" w:rsidP="00615015">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 Kabinet ministra</w:t>
      </w:r>
    </w:p>
    <w:p w14:paraId="522F82FC" w14:textId="77777777" w:rsidR="00C93B95" w:rsidRPr="00DD3B23" w:rsidRDefault="00C93B95"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2. Samostalna služba za unutarnju reviziju</w:t>
      </w:r>
      <w:r w:rsidR="003528CE" w:rsidRPr="00DD3B23">
        <w:rPr>
          <w:rFonts w:ascii="Times New Roman" w:eastAsia="Times New Roman" w:hAnsi="Times New Roman" w:cs="Times New Roman"/>
          <w:kern w:val="0"/>
          <w:sz w:val="24"/>
          <w:szCs w:val="24"/>
          <w:lang w:eastAsia="hr-HR"/>
          <w14:ligatures w14:val="none"/>
        </w:rPr>
        <w:t xml:space="preserve"> </w:t>
      </w:r>
      <w:r w:rsidR="005F3166" w:rsidRPr="00DD3B23">
        <w:rPr>
          <w:rFonts w:ascii="Times New Roman" w:eastAsia="Times New Roman" w:hAnsi="Times New Roman" w:cs="Times New Roman"/>
          <w:kern w:val="0"/>
          <w:sz w:val="24"/>
          <w:szCs w:val="24"/>
          <w:lang w:eastAsia="hr-HR"/>
          <w14:ligatures w14:val="none"/>
        </w:rPr>
        <w:t xml:space="preserve"> </w:t>
      </w:r>
    </w:p>
    <w:p w14:paraId="03C0D9DD" w14:textId="77777777" w:rsidR="00C93B95" w:rsidRPr="00DD3B23" w:rsidRDefault="00C93B95"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3. Samostalni sektor za nadzor, žalbe i zastupanje</w:t>
      </w:r>
    </w:p>
    <w:p w14:paraId="18729E5F" w14:textId="77777777" w:rsidR="00C93B95" w:rsidRPr="00DD3B23" w:rsidRDefault="00C93B95"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lastRenderedPageBreak/>
        <w:t>4. Glavno tajništvo</w:t>
      </w:r>
    </w:p>
    <w:p w14:paraId="00326700" w14:textId="77777777" w:rsidR="00C93B95" w:rsidRPr="00DD3B23" w:rsidRDefault="00C93B95"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5. Uprava za financije, javnu nabavu i </w:t>
      </w:r>
      <w:r w:rsidR="00BB2A01" w:rsidRPr="00DD3B23">
        <w:rPr>
          <w:rFonts w:ascii="Times New Roman" w:eastAsia="Times New Roman" w:hAnsi="Times New Roman" w:cs="Times New Roman"/>
          <w:kern w:val="0"/>
          <w:sz w:val="24"/>
          <w:szCs w:val="24"/>
          <w:lang w:eastAsia="hr-HR"/>
          <w14:ligatures w14:val="none"/>
        </w:rPr>
        <w:t>imovinu oduzetu u k</w:t>
      </w:r>
      <w:r w:rsidR="00A40D10" w:rsidRPr="00DD3B23">
        <w:rPr>
          <w:rFonts w:ascii="Times New Roman" w:eastAsia="Times New Roman" w:hAnsi="Times New Roman" w:cs="Times New Roman"/>
          <w:kern w:val="0"/>
          <w:sz w:val="24"/>
          <w:szCs w:val="24"/>
          <w:lang w:eastAsia="hr-HR"/>
          <w14:ligatures w14:val="none"/>
        </w:rPr>
        <w:t>aznenim postupcima</w:t>
      </w:r>
    </w:p>
    <w:p w14:paraId="28A61F3A" w14:textId="77777777" w:rsidR="00C93B95" w:rsidRPr="00DD3B23" w:rsidRDefault="00C93B95"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6. Uprava za </w:t>
      </w:r>
      <w:r w:rsidR="002922E4" w:rsidRPr="00DD3B23">
        <w:rPr>
          <w:rFonts w:ascii="Times New Roman" w:eastAsia="Times New Roman" w:hAnsi="Times New Roman" w:cs="Times New Roman"/>
          <w:kern w:val="0"/>
          <w:sz w:val="24"/>
          <w:szCs w:val="24"/>
          <w:lang w:eastAsia="hr-HR"/>
          <w14:ligatures w14:val="none"/>
        </w:rPr>
        <w:t>prostorno uređenje</w:t>
      </w:r>
    </w:p>
    <w:p w14:paraId="0808BEB4" w14:textId="77777777" w:rsidR="002922E4" w:rsidRPr="00DD3B23" w:rsidRDefault="002922E4"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7. Uprava za graditeljstvo</w:t>
      </w:r>
    </w:p>
    <w:p w14:paraId="5288BDF4" w14:textId="77777777" w:rsidR="002922E4" w:rsidRPr="00DD3B23" w:rsidRDefault="002922E4"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8. Zavod za prostorni razvoj</w:t>
      </w:r>
    </w:p>
    <w:p w14:paraId="62EC2D2E" w14:textId="77777777" w:rsidR="00C93B95" w:rsidRPr="00DD3B23" w:rsidRDefault="002922E4"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C93B95" w:rsidRPr="00DD3B23">
        <w:rPr>
          <w:rFonts w:ascii="Times New Roman" w:eastAsia="Times New Roman" w:hAnsi="Times New Roman" w:cs="Times New Roman"/>
          <w:kern w:val="0"/>
          <w:sz w:val="24"/>
          <w:szCs w:val="24"/>
          <w:lang w:eastAsia="hr-HR"/>
          <w14:ligatures w14:val="none"/>
        </w:rPr>
        <w:t>. Uprava za energetsku učinkovitost u zgradarstvu, projekte i programe Europske unije</w:t>
      </w:r>
    </w:p>
    <w:p w14:paraId="198E1B00" w14:textId="77777777" w:rsidR="00C93B95" w:rsidRPr="00DD3B23" w:rsidRDefault="00A95918"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10</w:t>
      </w:r>
      <w:r w:rsidR="00C93B95" w:rsidRPr="00DD3B23">
        <w:rPr>
          <w:rFonts w:ascii="Times New Roman" w:eastAsia="Times New Roman" w:hAnsi="Times New Roman" w:cs="Times New Roman"/>
          <w:kern w:val="0"/>
          <w:sz w:val="24"/>
          <w:szCs w:val="24"/>
          <w:lang w:eastAsia="hr-HR"/>
          <w14:ligatures w14:val="none"/>
        </w:rPr>
        <w:t>. Uprava za razvoj informacijskih sustava i digitalizaciju</w:t>
      </w:r>
    </w:p>
    <w:p w14:paraId="7BAE87F1" w14:textId="77777777" w:rsidR="00C93B95" w:rsidRPr="00DD3B23" w:rsidRDefault="00A95918"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11. Uprava za pravne poslove u obnovi</w:t>
      </w:r>
    </w:p>
    <w:p w14:paraId="71A22A8C" w14:textId="77777777" w:rsidR="00C93B95" w:rsidRPr="00DD3B23" w:rsidRDefault="00C93B95"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12. Uprava za provedbu obnove </w:t>
      </w:r>
    </w:p>
    <w:p w14:paraId="754742C1" w14:textId="77777777" w:rsidR="00A5001F" w:rsidRPr="00DD3B23" w:rsidRDefault="00C93B95"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13. Uprava za stambeno zbrinjavanje</w:t>
      </w:r>
    </w:p>
    <w:p w14:paraId="49D8D6BB" w14:textId="77777777" w:rsidR="00C93B95" w:rsidRPr="00DD3B23" w:rsidRDefault="00A5001F" w:rsidP="00AD7482">
      <w:pPr>
        <w:spacing w:after="0" w:line="240" w:lineRule="auto"/>
        <w:ind w:left="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14. Uprava</w:t>
      </w:r>
      <w:r w:rsidR="00C239AB" w:rsidRPr="00DD3B23">
        <w:rPr>
          <w:rFonts w:ascii="Times New Roman" w:eastAsia="Times New Roman" w:hAnsi="Times New Roman" w:cs="Times New Roman"/>
          <w:kern w:val="0"/>
          <w:sz w:val="24"/>
          <w:szCs w:val="24"/>
          <w:lang w:eastAsia="hr-HR"/>
          <w14:ligatures w14:val="none"/>
        </w:rPr>
        <w:t xml:space="preserve"> za provedbu stambene politike</w:t>
      </w:r>
      <w:r w:rsidR="008255E2" w:rsidRPr="00DD3B23">
        <w:rPr>
          <w:rFonts w:ascii="Times New Roman" w:eastAsia="Times New Roman" w:hAnsi="Times New Roman" w:cs="Times New Roman"/>
          <w:kern w:val="0"/>
          <w:sz w:val="24"/>
          <w:szCs w:val="24"/>
          <w:lang w:eastAsia="hr-HR"/>
          <w14:ligatures w14:val="none"/>
        </w:rPr>
        <w:t xml:space="preserve">, </w:t>
      </w:r>
      <w:r w:rsidR="007313B7" w:rsidRPr="00DD3B23">
        <w:rPr>
          <w:rFonts w:ascii="Times New Roman" w:eastAsia="Times New Roman" w:hAnsi="Times New Roman" w:cs="Times New Roman"/>
          <w:kern w:val="0"/>
          <w:sz w:val="24"/>
          <w:szCs w:val="24"/>
          <w:lang w:eastAsia="hr-HR"/>
          <w14:ligatures w14:val="none"/>
        </w:rPr>
        <w:t>kvalitetu stanovanja</w:t>
      </w:r>
      <w:r w:rsidRPr="00DD3B23">
        <w:rPr>
          <w:rFonts w:ascii="Times New Roman" w:eastAsia="Times New Roman" w:hAnsi="Times New Roman" w:cs="Times New Roman"/>
          <w:kern w:val="0"/>
          <w:sz w:val="24"/>
          <w:szCs w:val="24"/>
          <w:lang w:eastAsia="hr-HR"/>
          <w14:ligatures w14:val="none"/>
        </w:rPr>
        <w:t xml:space="preserve"> </w:t>
      </w:r>
      <w:r w:rsidR="008255E2" w:rsidRPr="00DD3B23">
        <w:rPr>
          <w:rFonts w:ascii="Times New Roman" w:eastAsia="Times New Roman" w:hAnsi="Times New Roman" w:cs="Times New Roman"/>
          <w:kern w:val="0"/>
          <w:sz w:val="24"/>
          <w:szCs w:val="24"/>
          <w:lang w:eastAsia="hr-HR"/>
          <w14:ligatures w14:val="none"/>
        </w:rPr>
        <w:t>i komunalno</w:t>
      </w:r>
      <w:r w:rsidR="00DB0428" w:rsidRPr="00DD3B23">
        <w:rPr>
          <w:rFonts w:ascii="Times New Roman" w:eastAsia="Times New Roman" w:hAnsi="Times New Roman" w:cs="Times New Roman"/>
          <w:kern w:val="0"/>
          <w:sz w:val="24"/>
          <w:szCs w:val="24"/>
          <w:lang w:eastAsia="hr-HR"/>
          <w14:ligatures w14:val="none"/>
        </w:rPr>
        <w:t xml:space="preserve"> </w:t>
      </w:r>
      <w:r w:rsidR="008255E2" w:rsidRPr="00DD3B23">
        <w:rPr>
          <w:rFonts w:ascii="Times New Roman" w:eastAsia="Times New Roman" w:hAnsi="Times New Roman" w:cs="Times New Roman"/>
          <w:kern w:val="0"/>
          <w:sz w:val="24"/>
          <w:szCs w:val="24"/>
          <w:lang w:eastAsia="hr-HR"/>
          <w14:ligatures w14:val="none"/>
        </w:rPr>
        <w:t>gospodarstvo</w:t>
      </w:r>
    </w:p>
    <w:p w14:paraId="1EB29E13" w14:textId="77777777" w:rsidR="001C0ACC" w:rsidRPr="00DD3B23" w:rsidRDefault="00A95918"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15. Uprava za upravljanje i raspolaganje nekretninama</w:t>
      </w:r>
      <w:r w:rsidR="00982E1A" w:rsidRPr="00DD3B23">
        <w:rPr>
          <w:rFonts w:ascii="Times New Roman" w:eastAsia="Times New Roman" w:hAnsi="Times New Roman" w:cs="Times New Roman"/>
          <w:kern w:val="0"/>
          <w:sz w:val="24"/>
          <w:szCs w:val="24"/>
          <w:lang w:eastAsia="hr-HR"/>
          <w14:ligatures w14:val="none"/>
        </w:rPr>
        <w:t>.</w:t>
      </w:r>
    </w:p>
    <w:p w14:paraId="45670616" w14:textId="77777777" w:rsidR="00E06E7D" w:rsidRPr="00DD3B23" w:rsidRDefault="00E06E7D" w:rsidP="00982E1A">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1C6142E6" w14:textId="77777777" w:rsidR="00982E1A" w:rsidRPr="00DD3B23" w:rsidRDefault="00982E1A"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5A504147" w14:textId="77777777" w:rsidR="00982E1A" w:rsidRPr="00DD3B23" w:rsidRDefault="00C93B95" w:rsidP="00947341">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 xml:space="preserve">III. USTROJSTVO I DJELOKRUG UPRAVNIH ORGANIZACIJA I </w:t>
      </w:r>
    </w:p>
    <w:p w14:paraId="53E524D2" w14:textId="77777777" w:rsidR="00C93B95" w:rsidRPr="00DD3B23" w:rsidRDefault="00C93B95"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USTROJSTVENIH JEDINICA</w:t>
      </w:r>
    </w:p>
    <w:p w14:paraId="18C278F0" w14:textId="77777777" w:rsidR="00477C76" w:rsidRPr="00DD3B23" w:rsidRDefault="00477C76" w:rsidP="00947341">
      <w:pPr>
        <w:pStyle w:val="NoSpacing"/>
        <w:rPr>
          <w:rFonts w:ascii="Times New Roman" w:hAnsi="Times New Roman" w:cs="Times New Roman"/>
          <w:sz w:val="24"/>
          <w:szCs w:val="24"/>
          <w:lang w:eastAsia="hr-HR"/>
        </w:rPr>
      </w:pPr>
    </w:p>
    <w:p w14:paraId="77A65132" w14:textId="77777777" w:rsidR="008F39E1" w:rsidRPr="00DD3B23" w:rsidRDefault="00982E1A" w:rsidP="00982E1A">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 xml:space="preserve">1. </w:t>
      </w:r>
      <w:r w:rsidR="00477C76" w:rsidRPr="00DD3B23">
        <w:rPr>
          <w:rFonts w:ascii="Times New Roman" w:eastAsia="Times New Roman" w:hAnsi="Times New Roman" w:cs="Times New Roman"/>
          <w:b/>
          <w:kern w:val="0"/>
          <w:sz w:val="24"/>
          <w:szCs w:val="24"/>
          <w:lang w:eastAsia="hr-HR"/>
          <w14:ligatures w14:val="none"/>
        </w:rPr>
        <w:t>KABINET MINISTRA</w:t>
      </w:r>
    </w:p>
    <w:p w14:paraId="4285EC57" w14:textId="77777777" w:rsidR="00577777" w:rsidRPr="00DD3B23" w:rsidRDefault="00577777" w:rsidP="001D661C">
      <w:pPr>
        <w:pStyle w:val="ListParagraph"/>
        <w:spacing w:after="0" w:line="240" w:lineRule="auto"/>
        <w:textAlignment w:val="baseline"/>
        <w:rPr>
          <w:rFonts w:ascii="Times New Roman" w:hAnsi="Times New Roman" w:cs="Times New Roman"/>
          <w:sz w:val="24"/>
          <w:szCs w:val="24"/>
          <w:lang w:eastAsia="hr-HR"/>
        </w:rPr>
      </w:pPr>
    </w:p>
    <w:p w14:paraId="26C8A524" w14:textId="77777777" w:rsidR="00477C76" w:rsidRPr="00DD3B23" w:rsidRDefault="00477C76" w:rsidP="00947341">
      <w:pPr>
        <w:pStyle w:val="ListParagraph"/>
        <w:spacing w:after="0" w:line="240" w:lineRule="auto"/>
        <w:ind w:left="0"/>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0500AC" w:rsidRPr="00DD3B23">
        <w:rPr>
          <w:rFonts w:ascii="Times New Roman" w:eastAsia="Times New Roman" w:hAnsi="Times New Roman" w:cs="Times New Roman"/>
          <w:b/>
          <w:bCs/>
          <w:kern w:val="0"/>
          <w:sz w:val="24"/>
          <w:szCs w:val="24"/>
          <w:lang w:eastAsia="hr-HR"/>
          <w14:ligatures w14:val="none"/>
        </w:rPr>
        <w:t xml:space="preserve"> 3.</w:t>
      </w:r>
    </w:p>
    <w:p w14:paraId="7A742041" w14:textId="77777777" w:rsidR="00982E1A" w:rsidRPr="00DD3B23" w:rsidRDefault="00982E1A"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4065712" w14:textId="77777777" w:rsidR="00EB33B5" w:rsidRPr="00DD3B23" w:rsidRDefault="00EB33B5" w:rsidP="00982E1A">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Kabinet ministra obavlja stručne i administrativne poslove za ministra i državne tajnike; priprema i prikuplja materijale za sjednice Kolegija ministra i druge sastanke koje saziva ministar; izrađuje zaključke i brine se o njihovom izvršavanju; zaprima upite, predstavke i pritužbe građana i pravnih osoba te brine o daljnjem postupanju po istima; obavlja poslove multilateralne i bilateralne međunarodne suradnje Ministarstva s nadležnim tijelima i međunarodnim organizacijama u inozemstvu; sudjeluje u pripremi protokolarnih obveza i putovanja ministra i državnih tajnika</w:t>
      </w:r>
      <w:r w:rsidR="00707123"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koordinira poslove medijske prezentacije Ministarstva; sudjeluje u koordiniranju poslova vezanih uz ostvarenje plana i programa rada i djelovanja ministra, državnih tajnika i ravnatelja; obavlja poslove u vezi s praćenjem rada Vlade Republike Hrvatske i Hrvatskoga sabora i njihovih tijela,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surađuje s uredima, službama i radnim tijelima Vlade Republike Hrvatske i Hrvatskoga sabora, nevladinim organizacijama i drugim institucijama te druge poslove za službene potrebe ministra i državnih tajnika; sudjeluje u izradi provedbenog programa Ministarstva, definiranju pokazatelja uspješnosti i utvrđivanju rizika u okviru djelokruga Kabineta te inicira poslove koji se odnose na jačanje vertikalne i horizontalne koordinacije unutar Ministarstva;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sudjeluje u komunikaciji i koordinaciji tijela javne uprave iz djelokruga Ministarstva</w:t>
      </w:r>
      <w:r w:rsidR="000C3ED4"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sudjeluje u utvrđivanju zakonodavnih i strateških okvira politika iz nadležnosti Ministarstva</w:t>
      </w:r>
      <w:r w:rsidR="000C3ED4"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koordinira provedbu politika i odluka u pitanjima iz nadležnosti pojedinih ustrojstvenih jedinica Ministarstva,</w:t>
      </w:r>
      <w:r w:rsidR="000C3ED4"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koordinira</w:t>
      </w:r>
      <w:r w:rsidR="000C3ED4"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izradu provedbenog programa Ministarstva</w:t>
      </w:r>
      <w:r w:rsidR="000C3ED4"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koordinira provedbu politika i odluka po pitanjima iz djelokruga pojedinih uprava i drugih unutarnjih ustrojstvenih jedinica</w:t>
      </w:r>
      <w:r w:rsidR="000C3ED4"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koordinira poslove koji obuhvaćaju djelokrug </w:t>
      </w:r>
      <w:r w:rsidRPr="00DD3B23">
        <w:rPr>
          <w:rFonts w:ascii="Times New Roman" w:eastAsia="Times New Roman" w:hAnsi="Times New Roman" w:cs="Times New Roman"/>
          <w:kern w:val="0"/>
          <w:sz w:val="24"/>
          <w:szCs w:val="24"/>
          <w:lang w:eastAsia="hr-HR"/>
          <w14:ligatures w14:val="none"/>
        </w:rPr>
        <w:lastRenderedPageBreak/>
        <w:t>više unutarnjih ustrojstvenih jedinica</w:t>
      </w:r>
      <w:r w:rsidR="000C3ED4"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pribavlja dokumentaciju i materijale od drugih unutarnjih ustrojstvenih jedinica Ministarstva za potrebe ministra te obavlja i druge poslove iz svoga djelokruga.</w:t>
      </w:r>
    </w:p>
    <w:p w14:paraId="12473851" w14:textId="77777777" w:rsidR="00477C76" w:rsidRPr="00DD3B23" w:rsidRDefault="00477C76"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14828AF" w14:textId="77777777" w:rsidR="004D7AB7" w:rsidRPr="00DD3B23" w:rsidRDefault="004D7AB7" w:rsidP="00947341">
      <w:pPr>
        <w:spacing w:after="0" w:line="240" w:lineRule="auto"/>
        <w:jc w:val="center"/>
        <w:rPr>
          <w:rFonts w:ascii="Times New Roman" w:hAnsi="Times New Roman" w:cs="Times New Roman"/>
          <w:b/>
          <w:sz w:val="24"/>
          <w:szCs w:val="24"/>
        </w:rPr>
      </w:pPr>
      <w:r w:rsidRPr="00DD3B23">
        <w:rPr>
          <w:rFonts w:ascii="Times New Roman" w:hAnsi="Times New Roman" w:cs="Times New Roman"/>
          <w:b/>
          <w:sz w:val="24"/>
          <w:szCs w:val="24"/>
        </w:rPr>
        <w:t xml:space="preserve">2. </w:t>
      </w:r>
      <w:r w:rsidR="0089282B" w:rsidRPr="00DD3B23">
        <w:rPr>
          <w:rFonts w:ascii="Times New Roman" w:hAnsi="Times New Roman" w:cs="Times New Roman"/>
          <w:b/>
          <w:sz w:val="24"/>
          <w:szCs w:val="24"/>
        </w:rPr>
        <w:t xml:space="preserve">SAMOSTALNA SLUŽBA </w:t>
      </w:r>
      <w:r w:rsidRPr="00DD3B23">
        <w:rPr>
          <w:rFonts w:ascii="Times New Roman" w:hAnsi="Times New Roman" w:cs="Times New Roman"/>
          <w:b/>
          <w:sz w:val="24"/>
          <w:szCs w:val="24"/>
        </w:rPr>
        <w:t>ZA UNUTARNJU REVIZIJU</w:t>
      </w:r>
    </w:p>
    <w:p w14:paraId="584D9053" w14:textId="77777777" w:rsidR="00982E1A" w:rsidRPr="00DD3B23" w:rsidRDefault="00982E1A" w:rsidP="00947341">
      <w:pPr>
        <w:spacing w:after="0" w:line="240" w:lineRule="auto"/>
        <w:jc w:val="center"/>
        <w:rPr>
          <w:rFonts w:ascii="Times New Roman" w:hAnsi="Times New Roman" w:cs="Times New Roman"/>
          <w:b/>
          <w:bCs/>
          <w:sz w:val="24"/>
          <w:szCs w:val="24"/>
        </w:rPr>
      </w:pPr>
    </w:p>
    <w:p w14:paraId="32A69652" w14:textId="77777777" w:rsidR="004D7AB7" w:rsidRPr="00DD3B23" w:rsidRDefault="00477C76" w:rsidP="00947341">
      <w:pPr>
        <w:spacing w:after="0" w:line="240" w:lineRule="auto"/>
        <w:jc w:val="center"/>
        <w:rPr>
          <w:rFonts w:ascii="Times New Roman" w:hAnsi="Times New Roman" w:cs="Times New Roman"/>
          <w:b/>
          <w:bCs/>
          <w:sz w:val="24"/>
          <w:szCs w:val="24"/>
        </w:rPr>
      </w:pPr>
      <w:r w:rsidRPr="00DD3B23">
        <w:rPr>
          <w:rFonts w:ascii="Times New Roman" w:hAnsi="Times New Roman" w:cs="Times New Roman"/>
          <w:b/>
          <w:bCs/>
          <w:sz w:val="24"/>
          <w:szCs w:val="24"/>
        </w:rPr>
        <w:t>Članak</w:t>
      </w:r>
      <w:r w:rsidR="004F56E9" w:rsidRPr="00DD3B23">
        <w:rPr>
          <w:rFonts w:ascii="Times New Roman" w:hAnsi="Times New Roman" w:cs="Times New Roman"/>
          <w:b/>
          <w:bCs/>
          <w:sz w:val="24"/>
          <w:szCs w:val="24"/>
        </w:rPr>
        <w:t xml:space="preserve"> 4.</w:t>
      </w:r>
    </w:p>
    <w:p w14:paraId="3BE19D48" w14:textId="77777777" w:rsidR="00982E1A" w:rsidRPr="00DD3B23" w:rsidRDefault="00982E1A" w:rsidP="00947341">
      <w:pPr>
        <w:spacing w:after="0" w:line="240" w:lineRule="auto"/>
        <w:ind w:firstLine="708"/>
        <w:jc w:val="both"/>
        <w:textAlignment w:val="baseline"/>
        <w:rPr>
          <w:rFonts w:ascii="Times New Roman" w:hAnsi="Times New Roman" w:cs="Times New Roman"/>
          <w:sz w:val="24"/>
          <w:szCs w:val="24"/>
          <w:shd w:val="clear" w:color="auto" w:fill="FFFFFF"/>
        </w:rPr>
      </w:pPr>
    </w:p>
    <w:p w14:paraId="595BB6A9" w14:textId="77777777" w:rsidR="00A924A4" w:rsidRPr="00DD3B23" w:rsidRDefault="00A924A4" w:rsidP="00982E1A">
      <w:pPr>
        <w:spacing w:after="0" w:line="240" w:lineRule="auto"/>
        <w:ind w:firstLine="1418"/>
        <w:jc w:val="both"/>
        <w:textAlignment w:val="baseline"/>
        <w:rPr>
          <w:rFonts w:ascii="Times New Roman" w:hAnsi="Times New Roman" w:cs="Times New Roman"/>
          <w:sz w:val="24"/>
          <w:szCs w:val="24"/>
          <w:shd w:val="clear" w:color="auto" w:fill="FFFFFF"/>
        </w:rPr>
      </w:pPr>
      <w:r w:rsidRPr="00DD3B23">
        <w:rPr>
          <w:rFonts w:ascii="Times New Roman" w:hAnsi="Times New Roman" w:cs="Times New Roman"/>
          <w:sz w:val="24"/>
          <w:szCs w:val="24"/>
          <w:shd w:val="clear" w:color="auto" w:fill="FFFFFF"/>
        </w:rPr>
        <w:t>Samostalna služba za unutarnju reviziju obavlja unutarnje revizije u Ministarstvu i u institucijama iz nadležnosti Ministarstva, osim u onima koje će uspostaviti unutarnju reviziju; daje stručna mišljenja i ima savjetodavnu ulogu u cilju poboljšanja poslovanja; obavlja unutarnju reviziju svih programa, projekata, aktivnosti i poslovnih procesa primjenjujući metodologiju rada koju utvrđuje ministar financija; procjenjuje sustav unutarnjih kontrola te daje mišljenje i preporuke za poboljšanje sustava unutarnjih kontrola u revidiranom području te poboljšanje poslovanja; na temelju procjene rizika izrađuje prijedlog strateškog plana unutarnje revizije za trogodišnje razdoblje i godišnjeg plana unutarnje revizije; provodi analiziranje, testiranje i ocjenjivanje poslovnih funkcija iz nadležnosti revidiranih subjekata; obavlja revizije usklađenosti poslovanja sa zakonima i drugim propisima te s aktima Ministarstva; obavlja revizije uspješnosti poslovanja i financijske revizije;</w:t>
      </w:r>
      <w:r w:rsidR="006E25D6" w:rsidRPr="00DD3B23">
        <w:rPr>
          <w:rFonts w:ascii="Times New Roman" w:hAnsi="Times New Roman" w:cs="Times New Roman"/>
          <w:sz w:val="24"/>
          <w:szCs w:val="24"/>
          <w:shd w:val="clear" w:color="auto" w:fill="FFFFFF"/>
        </w:rPr>
        <w:t xml:space="preserve"> </w:t>
      </w:r>
      <w:r w:rsidRPr="00DD3B23">
        <w:rPr>
          <w:rFonts w:ascii="Times New Roman" w:hAnsi="Times New Roman" w:cs="Times New Roman"/>
          <w:sz w:val="24"/>
          <w:szCs w:val="24"/>
          <w:shd w:val="clear" w:color="auto" w:fill="FFFFFF"/>
        </w:rPr>
        <w:t>procjenjuje financijske i operativne procedure te pruža stručno mišljenje i preporuke o provedbi i poboljšanju kontrolnog okruženja; provjerava ekonomičnost i učinkovitost korištenja imovine; procjenjuje prikladnost i djelotvornost sustava unutarnjih kontrola u svrhu upravljanja rizicima poslovnih sustava i procesa koji ih podržavaju; obavlja unutarnje revizije komunikacijske tehnologije i sigurnosti informacijskih sustava;</w:t>
      </w:r>
      <w:r w:rsidR="003449A3" w:rsidRPr="00DD3B23">
        <w:rPr>
          <w:rFonts w:ascii="Times New Roman" w:hAnsi="Times New Roman" w:cs="Times New Roman"/>
          <w:sz w:val="24"/>
          <w:szCs w:val="24"/>
          <w:shd w:val="clear" w:color="auto" w:fill="FFFFFF"/>
        </w:rPr>
        <w:t xml:space="preserve"> </w:t>
      </w:r>
      <w:r w:rsidRPr="00DD3B23">
        <w:rPr>
          <w:rFonts w:ascii="Times New Roman" w:hAnsi="Times New Roman" w:cs="Times New Roman"/>
          <w:sz w:val="24"/>
          <w:szCs w:val="24"/>
          <w:shd w:val="clear" w:color="auto" w:fill="FFFFFF"/>
        </w:rPr>
        <w:t>procjenjuje pouzdanost i adekvatnost informacijskih sustava u cilju smanjenja rizika koji proizlaze iz njihove intenzivne uporabe kao podrške odvijanju poslovnih procesa; provodi unutarnje revizije administracije, financijskog i tehničko-upravljačkog sustava programa i projekata koje u cijelosti ili djelomično financira Europska unija; obavlja pojedinačne unutarnje revizije procjene sustava unutarnjih kontrola u korištenju sredstava Europske unije; utvrđuje razinu usuglašenosti s</w:t>
      </w:r>
      <w:r w:rsidR="009B02AB" w:rsidRPr="00DD3B23">
        <w:rPr>
          <w:rFonts w:ascii="Times New Roman" w:hAnsi="Times New Roman" w:cs="Times New Roman"/>
          <w:sz w:val="24"/>
          <w:szCs w:val="24"/>
          <w:shd w:val="clear" w:color="auto" w:fill="FFFFFF"/>
        </w:rPr>
        <w:t>a</w:t>
      </w:r>
      <w:r w:rsidRPr="00DD3B23">
        <w:rPr>
          <w:rFonts w:ascii="Times New Roman" w:hAnsi="Times New Roman" w:cs="Times New Roman"/>
          <w:sz w:val="24"/>
          <w:szCs w:val="24"/>
          <w:shd w:val="clear" w:color="auto" w:fill="FFFFFF"/>
        </w:rPr>
        <w:t xml:space="preserve"> zakonima i propisima te procedurama koje zahtijeva Europska unija; obavlja posebne revizije na zahtjev ministra ili prema potrebi; predlaže preporuke ministru u svrhu postizanja veće učinkovitosti i djelotvornosti sustava; prati provedbu preporuka navedenih u izvješćima iz prethodno obavljenih revizija; izrađuje strateške, godišnje i operativne planove revizije; izvještava o provedbi preporuka ministra najmanje jednom godišnje; izrađuje godišnja izvješća o radu unutarnje revizije; daje mišljenje o sustavu unutarnjih kontrola za revidirana područja u okviru Izjave o fiskalnoj odgovornosti; surađuje s Državnim uredom za reviziju; prati provedbu preporuka Državnog ureda za reviziju; izrađuje i održava program osiguranja kvalitete i poboljšanja unutarnje revizije; surađuje s nadležnom upravnom organizacijom u Ministarstvu financija, prati i predlaže stalnu edukaciju unutarnjih revizora u skladu s Međunarodnim standardima unutarnje revizije i propisima kojima se uređuje unutarnja revizija u javnom sektoru Republike Hrvatske.</w:t>
      </w:r>
    </w:p>
    <w:p w14:paraId="2E7B53A0" w14:textId="77777777" w:rsidR="00982E1A" w:rsidRPr="00DD3B23" w:rsidRDefault="00982E1A" w:rsidP="00982E1A">
      <w:pPr>
        <w:spacing w:after="0" w:line="240" w:lineRule="auto"/>
        <w:ind w:firstLine="1418"/>
        <w:jc w:val="both"/>
        <w:textAlignment w:val="baseline"/>
        <w:rPr>
          <w:rFonts w:ascii="Times New Roman" w:hAnsi="Times New Roman" w:cs="Times New Roman"/>
          <w:sz w:val="24"/>
          <w:szCs w:val="24"/>
          <w:shd w:val="clear" w:color="auto" w:fill="FFFFFF"/>
        </w:rPr>
      </w:pPr>
    </w:p>
    <w:p w14:paraId="4C43FFFC" w14:textId="77777777" w:rsidR="001B47DF" w:rsidRPr="00DD3B23" w:rsidRDefault="001B47DF" w:rsidP="00947341">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lastRenderedPageBreak/>
        <w:t>3. SAMOSTALNI SEKTOR ZA NADZOR, ŽALBE I ZASTUPANJE</w:t>
      </w:r>
    </w:p>
    <w:p w14:paraId="67C03EBC" w14:textId="77777777" w:rsidR="00982E1A" w:rsidRPr="00DD3B23" w:rsidRDefault="00982E1A"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533AA7B" w14:textId="77777777" w:rsidR="001B47DF" w:rsidRPr="00DD3B23" w:rsidRDefault="001B47DF"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 5.</w:t>
      </w:r>
    </w:p>
    <w:p w14:paraId="3A201803" w14:textId="77777777" w:rsidR="00982E1A" w:rsidRPr="00DD3B23" w:rsidRDefault="00982E1A"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C45F112" w14:textId="77777777" w:rsidR="001B47DF" w:rsidRPr="00DD3B23" w:rsidRDefault="001B47DF" w:rsidP="00982E1A">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Samostalni sektor za nadzor, žalbe i zastupanje osigurava provedbu zakona na način da obavlja nadzor rada i postupanja tijela lokalne i područne (regionalne) samouprave iz područja prostornog uređenja, gradnje, komunalnog gospodarstva, utvrđivanja prava na obnovu, prava na stambeno zbrinjavanje, stanovanja te statusnih prava izbjeglica, prognanika i povratnika po posebnim propisima</w:t>
      </w:r>
      <w:r w:rsidR="00055A87" w:rsidRPr="00DD3B23">
        <w:rPr>
          <w:rFonts w:ascii="Times New Roman" w:eastAsia="Times New Roman" w:hAnsi="Times New Roman" w:cs="Times New Roman"/>
          <w:kern w:val="0"/>
          <w:sz w:val="24"/>
          <w:szCs w:val="24"/>
          <w:lang w:eastAsia="hr-HR"/>
          <w14:ligatures w14:val="none"/>
        </w:rPr>
        <w:t>; o</w:t>
      </w:r>
      <w:r w:rsidRPr="00DD3B23">
        <w:rPr>
          <w:rFonts w:ascii="Times New Roman" w:eastAsia="Times New Roman" w:hAnsi="Times New Roman" w:cs="Times New Roman"/>
          <w:kern w:val="0"/>
          <w:sz w:val="24"/>
          <w:szCs w:val="24"/>
          <w:lang w:eastAsia="hr-HR"/>
          <w14:ligatures w14:val="none"/>
        </w:rPr>
        <w:t>bavlja nadzor pojedinačnih ak</w:t>
      </w:r>
      <w:r w:rsidR="008300A9"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ta donesenih od strane upravnih tijela jedinica lokalne i područne (regionalne) samouprave po redovnim i izvanrednim pravnim lijekovima, te na zahtjev Državnog odvjetništva Republike Hrvatske i drugih tijela državne uprave</w:t>
      </w:r>
      <w:r w:rsidR="000E2D7A" w:rsidRPr="00DD3B23">
        <w:rPr>
          <w:rFonts w:ascii="Times New Roman" w:eastAsia="Times New Roman" w:hAnsi="Times New Roman" w:cs="Times New Roman"/>
          <w:kern w:val="0"/>
          <w:sz w:val="24"/>
          <w:szCs w:val="24"/>
          <w:lang w:eastAsia="hr-HR"/>
          <w14:ligatures w14:val="none"/>
        </w:rPr>
        <w:t xml:space="preserve">; obavlja </w:t>
      </w:r>
      <w:r w:rsidRPr="00DD3B23">
        <w:rPr>
          <w:rFonts w:ascii="Times New Roman" w:eastAsia="Times New Roman" w:hAnsi="Times New Roman" w:cs="Times New Roman"/>
          <w:kern w:val="0"/>
          <w:sz w:val="24"/>
          <w:szCs w:val="24"/>
          <w:lang w:eastAsia="hr-HR"/>
          <w14:ligatures w14:val="none"/>
        </w:rPr>
        <w:t>nadzor i u dijelu koji se odnosi na postupanje službenika prema strankama u postupcima izdavanja rješenja po gore navedenim zakonima, te poduzima zakonom propisane mjere ako se utvrdi povreda odredbi koje nadzire</w:t>
      </w:r>
      <w:r w:rsidR="005274C3"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obavlja upravne i stručne poslove koji se odnose na provedbu upravnog nadzora nad radom upravnih tijela u županijama u području obnove i stambenog zbrinjavanja te statusnih prava</w:t>
      </w:r>
      <w:r w:rsidR="005274C3"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w:t>
      </w:r>
      <w:r w:rsidR="005274C3" w:rsidRPr="00DD3B23">
        <w:rPr>
          <w:rFonts w:ascii="Times New Roman" w:eastAsia="Times New Roman" w:hAnsi="Times New Roman" w:cs="Times New Roman"/>
          <w:kern w:val="0"/>
          <w:sz w:val="24"/>
          <w:szCs w:val="24"/>
          <w:lang w:eastAsia="hr-HR"/>
          <w14:ligatures w14:val="none"/>
        </w:rPr>
        <w:t>r</w:t>
      </w:r>
      <w:r w:rsidRPr="00DD3B23">
        <w:rPr>
          <w:rFonts w:ascii="Times New Roman" w:eastAsia="Times New Roman" w:hAnsi="Times New Roman" w:cs="Times New Roman"/>
          <w:kern w:val="0"/>
          <w:sz w:val="24"/>
          <w:szCs w:val="24"/>
          <w:lang w:eastAsia="hr-HR"/>
          <w14:ligatures w14:val="none"/>
        </w:rPr>
        <w:t>ješava o žalbama protiv upravnih akata i provodi postupak po izvanrednim pravnim lijekovima, priprema rješenja po prigovorima iz djelokruga rada Sektora, priprema i izrađuje očitovanja i odgovore po zahtjevu Državnog odvjetništva Republike Hrvatske, državnih tijela, Vlade Republike Hrvatske, Ureda Predsjednika Republike Hrvatske, Hrvatskoga sabora i pučkog pravobranitelja; priprema odgovore na zastupnička pitanja; odgovora na predstavke stranaka; daje mišljenja i objašnjenja u pogledu provedbe zakona i drugih propisa iz svoga djelokruga. Sektor zastupa Ministarstvo u upravnim sporovima, surađuje u postupcima mirnog rješenja spora, naknade štete i arbitražnim postupcima u kojima ovo Ministarstvo zastupa Državno odvjetništvo Republike Hrvatske, surađuje s drugim tijelima državne vlasti i prvostupanjskim tijelima</w:t>
      </w:r>
      <w:r w:rsidR="0066697F" w:rsidRPr="00DD3B23">
        <w:rPr>
          <w:rFonts w:ascii="Times New Roman" w:eastAsia="Times New Roman" w:hAnsi="Times New Roman" w:cs="Times New Roman"/>
          <w:kern w:val="0"/>
          <w:sz w:val="24"/>
          <w:szCs w:val="24"/>
          <w:lang w:eastAsia="hr-HR"/>
          <w14:ligatures w14:val="none"/>
        </w:rPr>
        <w:t>; p</w:t>
      </w:r>
      <w:r w:rsidRPr="00DD3B23">
        <w:rPr>
          <w:rFonts w:ascii="Times New Roman" w:eastAsia="Times New Roman" w:hAnsi="Times New Roman" w:cs="Times New Roman"/>
          <w:kern w:val="0"/>
          <w:sz w:val="24"/>
          <w:szCs w:val="24"/>
          <w:lang w:eastAsia="hr-HR"/>
          <w14:ligatures w14:val="none"/>
        </w:rPr>
        <w:t>redlaže i poduzima mjere za unaprjeđenje rada prvostupanjskih tijela pripremom općih uputa radi jedinstvenog postupanja u primjeni propisa</w:t>
      </w:r>
      <w:r w:rsidR="0066697F"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w:t>
      </w:r>
      <w:r w:rsidR="0066697F" w:rsidRPr="00DD3B23">
        <w:rPr>
          <w:rFonts w:ascii="Times New Roman" w:eastAsia="Times New Roman" w:hAnsi="Times New Roman" w:cs="Times New Roman"/>
          <w:kern w:val="0"/>
          <w:sz w:val="24"/>
          <w:szCs w:val="24"/>
          <w:lang w:eastAsia="hr-HR"/>
          <w14:ligatures w14:val="none"/>
        </w:rPr>
        <w:t>i</w:t>
      </w:r>
      <w:r w:rsidRPr="00DD3B23">
        <w:rPr>
          <w:rFonts w:ascii="Times New Roman" w:eastAsia="Times New Roman" w:hAnsi="Times New Roman" w:cs="Times New Roman"/>
          <w:kern w:val="0"/>
          <w:sz w:val="24"/>
          <w:szCs w:val="24"/>
          <w:lang w:eastAsia="hr-HR"/>
          <w14:ligatures w14:val="none"/>
        </w:rPr>
        <w:t>zrađuje optužne prijedloge i kaznene prijave u predmetima iz djelokruga Sektora i propisa koji uređuju obnovu zgrada oštećenih ili uništenih potresom, te poduzima druge mjere propisane zakonom kako bi osiguralo provedbu zakona koje nadzire. Osim nadzora rada službenika u tijelima i upravnim tijelima jedinica lokalne i područne (regionalne) samouprave, nadzire rad djelatnika pravnih osoba s javnim ovlastima i drugih javnopravnih tijela koja primjenjuju odredbe zakona iz djelokruga ovoga Ministarstva. Obavlja nadzor procjenitelja i osoba koje obavljaju stručne poslove prostornog uređenja, te pravnih osoba s javnim ovlastima</w:t>
      </w:r>
      <w:r w:rsidR="00405FC3" w:rsidRPr="00DD3B23">
        <w:rPr>
          <w:rFonts w:ascii="Times New Roman" w:eastAsia="Times New Roman" w:hAnsi="Times New Roman" w:cs="Times New Roman"/>
          <w:kern w:val="0"/>
          <w:sz w:val="24"/>
          <w:szCs w:val="24"/>
          <w:lang w:eastAsia="hr-HR"/>
          <w14:ligatures w14:val="none"/>
        </w:rPr>
        <w:t>; o</w:t>
      </w:r>
      <w:r w:rsidRPr="00DD3B23">
        <w:rPr>
          <w:rFonts w:ascii="Times New Roman" w:eastAsia="Times New Roman" w:hAnsi="Times New Roman" w:cs="Times New Roman"/>
          <w:kern w:val="0"/>
          <w:sz w:val="24"/>
          <w:szCs w:val="24"/>
          <w:lang w:eastAsia="hr-HR"/>
          <w14:ligatures w14:val="none"/>
        </w:rPr>
        <w:t>bavlja nadzor zakonitosti općih akta koja u samoupravnom djelokrugu donose predstavnička tijela jedinica lokalne i područne (regionalne) samouprave temeljem zakona iz djelokruga Ministarstva</w:t>
      </w:r>
      <w:r w:rsidR="00405FC3" w:rsidRPr="00DD3B23">
        <w:rPr>
          <w:rFonts w:ascii="Times New Roman" w:eastAsia="Times New Roman" w:hAnsi="Times New Roman" w:cs="Times New Roman"/>
          <w:kern w:val="0"/>
          <w:sz w:val="24"/>
          <w:szCs w:val="24"/>
          <w:lang w:eastAsia="hr-HR"/>
          <w14:ligatures w14:val="none"/>
        </w:rPr>
        <w:t>; o</w:t>
      </w:r>
      <w:r w:rsidRPr="00DD3B23">
        <w:rPr>
          <w:rFonts w:ascii="Times New Roman" w:eastAsia="Times New Roman" w:hAnsi="Times New Roman" w:cs="Times New Roman"/>
          <w:kern w:val="0"/>
          <w:sz w:val="24"/>
          <w:szCs w:val="24"/>
          <w:lang w:eastAsia="hr-HR"/>
          <w14:ligatures w14:val="none"/>
        </w:rPr>
        <w:t>bavlja nadzor zakonitosti pojedinačnih neupravnih akta koje u samoupravnom djelokrugu donose predstavnička i izvršna tijela jedinica lokalne i područne (regionalne) samouprave a odnose se na djelokrug ovoga Ministarstva</w:t>
      </w:r>
      <w:r w:rsidR="00405FC3"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obavlja nadzor nad upravljanjem i raspolaganjem državnom imovinom u provođenju zakona kojim se uređuje upravljanje državnom imovinom. Sektor</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 xml:space="preserve">provodi kontrolu postupaka obnove radi prevencije i </w:t>
      </w:r>
      <w:r w:rsidRPr="00DD3B23">
        <w:rPr>
          <w:rFonts w:ascii="Times New Roman" w:eastAsia="Times New Roman" w:hAnsi="Times New Roman" w:cs="Times New Roman"/>
          <w:kern w:val="0"/>
          <w:sz w:val="24"/>
          <w:szCs w:val="24"/>
          <w:lang w:eastAsia="hr-HR"/>
          <w14:ligatures w14:val="none"/>
        </w:rPr>
        <w:lastRenderedPageBreak/>
        <w:t>sprečavanja zlouporaba u provođenju postupaka obnove na temelju propisa koji uređuju obnovu zgrada oštećenih ili uništenih potresom te provodi upravni nadzor nad provedbom propisa koji uređuju obnovu zgrada oštećenih ili uništenih potresom te obavlja i druge poslove iz svog</w:t>
      </w:r>
      <w:r w:rsidR="00AA5E1F"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djelokruga i nadležnosti Ministarstva.</w:t>
      </w:r>
    </w:p>
    <w:p w14:paraId="223E3268" w14:textId="77777777" w:rsidR="00982E1A" w:rsidRPr="00DD3B23" w:rsidRDefault="00982E1A"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472084CA" w14:textId="77777777" w:rsidR="001B47DF" w:rsidRPr="00DD3B23" w:rsidRDefault="001B47DF" w:rsidP="00982E1A">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Samostalnom sektoru za nadzor, žalbe i zastupanje ustrojavaju se:</w:t>
      </w:r>
    </w:p>
    <w:p w14:paraId="45931E63" w14:textId="77777777" w:rsidR="00982E1A" w:rsidRPr="00DD3B23" w:rsidRDefault="00982E1A"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3801901C" w14:textId="77777777" w:rsidR="001B47DF" w:rsidRPr="00DD3B23" w:rsidRDefault="001B47DF"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3.1. Služba za nadzor tijela jedinice lokalne i područne (regionalne) samouprave</w:t>
      </w:r>
    </w:p>
    <w:p w14:paraId="2F025B57" w14:textId="77777777" w:rsidR="001B47DF" w:rsidRPr="00DD3B23" w:rsidRDefault="001B47DF"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3.2. Služba za nadzor javnopravnih tijela i kontrolu postupaka obnove</w:t>
      </w:r>
    </w:p>
    <w:p w14:paraId="0876D1EE" w14:textId="77777777" w:rsidR="001B47DF" w:rsidRPr="00DD3B23" w:rsidRDefault="001B47DF"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3.3. Služba za štete</w:t>
      </w:r>
    </w:p>
    <w:p w14:paraId="51604936" w14:textId="77777777" w:rsidR="001B47DF" w:rsidRPr="00DD3B23" w:rsidRDefault="001B47DF"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3.4. Služba za žalbe i zastupanje iz područja graditeljstva</w:t>
      </w:r>
    </w:p>
    <w:p w14:paraId="75E58DD5" w14:textId="77777777" w:rsidR="001B47DF" w:rsidRPr="00DD3B23" w:rsidRDefault="001B47DF" w:rsidP="00982E1A">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3.5. Služba za žalbe i zastupanje iz područja prostornoga uređenja </w:t>
      </w:r>
    </w:p>
    <w:p w14:paraId="027F0FD5" w14:textId="77777777" w:rsidR="001B47DF" w:rsidRPr="00DD3B23" w:rsidRDefault="001B47DF" w:rsidP="00982E1A">
      <w:pPr>
        <w:spacing w:after="0" w:line="240" w:lineRule="auto"/>
        <w:ind w:left="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3.6. Služba za žalbe i zastupanje iz područja ozakonjenja, komunalnog gospodarstva i stanovanja</w:t>
      </w:r>
      <w:r w:rsidR="00FB0C6F" w:rsidRPr="00DD3B23">
        <w:rPr>
          <w:rFonts w:ascii="Times New Roman" w:eastAsia="Times New Roman" w:hAnsi="Times New Roman" w:cs="Times New Roman"/>
          <w:kern w:val="0"/>
          <w:sz w:val="24"/>
          <w:szCs w:val="24"/>
          <w:lang w:eastAsia="hr-HR"/>
          <w14:ligatures w14:val="none"/>
        </w:rPr>
        <w:t>.</w:t>
      </w:r>
    </w:p>
    <w:p w14:paraId="5F8EFDC6" w14:textId="77777777" w:rsidR="004E5488" w:rsidRPr="00DD3B23" w:rsidRDefault="004E5488" w:rsidP="00947341">
      <w:pPr>
        <w:spacing w:after="0" w:line="240" w:lineRule="auto"/>
        <w:ind w:left="408"/>
        <w:textAlignment w:val="baseline"/>
        <w:rPr>
          <w:rFonts w:ascii="Times New Roman" w:eastAsia="Times New Roman" w:hAnsi="Times New Roman" w:cs="Times New Roman"/>
          <w:kern w:val="0"/>
          <w:sz w:val="24"/>
          <w:szCs w:val="24"/>
          <w:lang w:eastAsia="hr-HR"/>
          <w14:ligatures w14:val="none"/>
        </w:rPr>
      </w:pPr>
    </w:p>
    <w:p w14:paraId="0BAA72E5" w14:textId="77777777" w:rsidR="001B47DF" w:rsidRPr="00DD3B23" w:rsidRDefault="001B47DF" w:rsidP="00947341">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3.1. Služba za nadzor tijela jedinice lokalne i područne (regionalne) samouprave</w:t>
      </w:r>
    </w:p>
    <w:p w14:paraId="25067D21" w14:textId="77777777" w:rsidR="00982E1A" w:rsidRPr="00DD3B23" w:rsidRDefault="00982E1A"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04FB2ED6" w14:textId="77777777" w:rsidR="001B47DF" w:rsidRPr="00DD3B23" w:rsidRDefault="001B47DF"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 6.</w:t>
      </w:r>
    </w:p>
    <w:p w14:paraId="33408509" w14:textId="77777777" w:rsidR="00982E1A" w:rsidRPr="00DD3B23" w:rsidRDefault="00982E1A"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D3C7413" w14:textId="77777777" w:rsidR="001B47DF" w:rsidRPr="00DD3B23" w:rsidRDefault="001B47DF" w:rsidP="00982E1A">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nadzor tijela jedinice lokalne i područne (regionalne) samouprave osigurava provedbu zakona provedbom nadzora rada i postupanja tijela lokalne i područne (regionalne) samouprave iz područja prostornog uređenja i gradnje</w:t>
      </w:r>
      <w:r w:rsidR="001E6655"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obavlja upravne i stručne poslove koji se odnose na provedbu upravnog nadzora nad radom upravnih tijela u županijama u području obnove i stambenog zbrinjavanja te statusnih prava</w:t>
      </w:r>
      <w:r w:rsidR="001E6655" w:rsidRPr="00DD3B23">
        <w:rPr>
          <w:rFonts w:ascii="Times New Roman" w:eastAsia="Times New Roman" w:hAnsi="Times New Roman" w:cs="Times New Roman"/>
          <w:kern w:val="0"/>
          <w:sz w:val="24"/>
          <w:szCs w:val="24"/>
          <w:lang w:eastAsia="hr-HR"/>
          <w14:ligatures w14:val="none"/>
        </w:rPr>
        <w:t>; n</w:t>
      </w:r>
      <w:r w:rsidRPr="00DD3B23">
        <w:rPr>
          <w:rFonts w:ascii="Times New Roman" w:eastAsia="Times New Roman" w:hAnsi="Times New Roman" w:cs="Times New Roman"/>
          <w:kern w:val="0"/>
          <w:sz w:val="24"/>
          <w:szCs w:val="24"/>
          <w:lang w:eastAsia="hr-HR"/>
          <w14:ligatures w14:val="none"/>
        </w:rPr>
        <w:t>adzire postupak donošenja upravnih akta, te neupravnih akta koji se donose pozivom na zakone koji uređuju pitanje prostornog uređenja i gradnje; izrađuje mišljenja i obrazloženja u pogledu provedbe zakona i drugih propisa iz djelokruga nadzora; obavlja nadzor u dijelu koji se odnosi na postupanje službenika prema strankama u postupcima izdavanja rješenja po zakonima koji uređuju područje prostornog uređenja i gradnje, a odnose se na izdavanje pojedinačnih akata iz navedenoga područja, te se poduzimaju zakonom propisane mjere ako se utvrdi povreda odredbi koje Služba nadzire; prati i analizira stanje u nadziranom području, u okviru propisane nadležnosti predlaže mjere za osiguranje provedbe zakona i drugih propisa</w:t>
      </w:r>
      <w:r w:rsidR="009148B5" w:rsidRPr="00DD3B23">
        <w:rPr>
          <w:rFonts w:ascii="Times New Roman" w:eastAsia="Times New Roman" w:hAnsi="Times New Roman" w:cs="Times New Roman"/>
          <w:kern w:val="0"/>
          <w:sz w:val="24"/>
          <w:szCs w:val="24"/>
          <w:lang w:eastAsia="hr-HR"/>
          <w14:ligatures w14:val="none"/>
        </w:rPr>
        <w:t>; p</w:t>
      </w:r>
      <w:r w:rsidRPr="00DD3B23">
        <w:rPr>
          <w:rFonts w:ascii="Times New Roman" w:eastAsia="Times New Roman" w:hAnsi="Times New Roman" w:cs="Times New Roman"/>
          <w:kern w:val="0"/>
          <w:sz w:val="24"/>
          <w:szCs w:val="24"/>
          <w:lang w:eastAsia="hr-HR"/>
          <w14:ligatures w14:val="none"/>
        </w:rPr>
        <w:t>rati se i nadzire provedba zakona i podzakonskih propisa i akata jedinica lokalne i područne (regionalne) samouprave iz područja prostornog uređenja i gradnje te osigurava suradnja s drugim tijelima u dijelu koji je vezan za rad tih tijela; izrađuje nacrte odgovara na upite i predstavke iz područja koje je predmet nadzora; obavlja nadzor pojedinačnih akta donesenih od strane upravnih tijela jedinica lokalne i područne (regionalne) samouprave na zahtjev državnog odvjetništva i tijela državne uprave, te po pritužbama stranaka; obavlja nadzor u dijelu koji se odnosi na postupanje službenika prema strankama u postupcima izdavanja rješenja, te poduzima zakonom propisane mjere ako se utvrdi povreda odredbi koje nadzire; obavljaju se poslovi nadzora nerazvrstanih cesta sukladno Zakonu o cestama i Zakonu o komunalnom gospodarstvu, te obavlja i druge poslove u okviru svoga djelokruga.</w:t>
      </w:r>
    </w:p>
    <w:p w14:paraId="233DD386" w14:textId="77777777" w:rsidR="004E5488" w:rsidRPr="00DD3B23" w:rsidRDefault="004E5488" w:rsidP="00947341">
      <w:pPr>
        <w:pStyle w:val="NoSpacing"/>
        <w:rPr>
          <w:rFonts w:ascii="Times New Roman" w:hAnsi="Times New Roman" w:cs="Times New Roman"/>
          <w:sz w:val="24"/>
          <w:szCs w:val="24"/>
          <w:lang w:eastAsia="hr-HR"/>
        </w:rPr>
      </w:pPr>
    </w:p>
    <w:p w14:paraId="15E86E42" w14:textId="77777777" w:rsidR="001B47DF" w:rsidRPr="00DD3B23" w:rsidRDefault="001B47DF" w:rsidP="00947341">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lastRenderedPageBreak/>
        <w:t>3.2. Služba za nadzor javnopravnih tijela i kontrolu postupaka obnove</w:t>
      </w:r>
    </w:p>
    <w:p w14:paraId="10DAA4C2" w14:textId="77777777" w:rsidR="00204A7E" w:rsidRPr="00DD3B23" w:rsidRDefault="00204A7E"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2EEF6498" w14:textId="77777777" w:rsidR="001B47DF" w:rsidRPr="00DD3B23" w:rsidRDefault="001B47DF"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 7.</w:t>
      </w:r>
    </w:p>
    <w:p w14:paraId="30F2E4F3" w14:textId="77777777" w:rsidR="00204A7E" w:rsidRPr="00DD3B23" w:rsidRDefault="00204A7E"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1460DEC" w14:textId="77777777" w:rsidR="001B47DF" w:rsidRPr="00DD3B23" w:rsidRDefault="001B47DF" w:rsidP="0006344A">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nadzor javnopravnih tijela i kontrolu postupaka obnove osigurava provedbu zakona provedbom nadzora nad radom pravnih osoba s javnim ovlastima i drugih javnopravnih tijela koja primjenjuju odredbe zakona iz djelokruga ovoga Ministarstva, </w:t>
      </w:r>
      <w:bookmarkStart w:id="1" w:name="_Hlk168828861"/>
      <w:r w:rsidRPr="00DD3B23">
        <w:rPr>
          <w:rFonts w:ascii="Times New Roman" w:eastAsia="Times New Roman" w:hAnsi="Times New Roman" w:cs="Times New Roman"/>
          <w:kern w:val="0"/>
          <w:sz w:val="24"/>
          <w:szCs w:val="24"/>
          <w:lang w:eastAsia="hr-HR"/>
          <w14:ligatures w14:val="none"/>
        </w:rPr>
        <w:t xml:space="preserve">obavlja nadzor procjenitelja </w:t>
      </w:r>
      <w:bookmarkEnd w:id="1"/>
      <w:r w:rsidRPr="00DD3B23">
        <w:rPr>
          <w:rFonts w:ascii="Times New Roman" w:eastAsia="Times New Roman" w:hAnsi="Times New Roman" w:cs="Times New Roman"/>
          <w:kern w:val="0"/>
          <w:sz w:val="24"/>
          <w:szCs w:val="24"/>
          <w:lang w:eastAsia="hr-HR"/>
          <w14:ligatures w14:val="none"/>
        </w:rPr>
        <w:t xml:space="preserve">i osoba koje obavljaju stručne poslove prostornog uređenja, te pravnih osoba s javnim ovlastima, te poduzima zakonom propisane mjere ako se utvrdi povreda odredbi koje nadzire; </w:t>
      </w:r>
      <w:bookmarkStart w:id="2" w:name="_Hlk168828835"/>
      <w:r w:rsidRPr="00DD3B23">
        <w:rPr>
          <w:rFonts w:ascii="Times New Roman" w:eastAsia="Times New Roman" w:hAnsi="Times New Roman" w:cs="Times New Roman"/>
          <w:kern w:val="0"/>
          <w:sz w:val="24"/>
          <w:szCs w:val="24"/>
          <w:lang w:eastAsia="hr-HR"/>
          <w14:ligatures w14:val="none"/>
        </w:rPr>
        <w:t xml:space="preserve">obavlja nadzor općih akta koja u samoupravnom djelokrugu donose predstavnička tijela jedinica lokalne i područne (regionalne) samouprave temeljem zakona iz djelokruga Ministarstva (prostorno uređenje, gradnja, komunalno gospodarstvo, stanovanje, procjena vrijednosti nekretnina); </w:t>
      </w:r>
      <w:bookmarkEnd w:id="2"/>
      <w:r w:rsidRPr="00DD3B23">
        <w:rPr>
          <w:rFonts w:ascii="Times New Roman" w:eastAsia="Times New Roman" w:hAnsi="Times New Roman" w:cs="Times New Roman"/>
          <w:kern w:val="0"/>
          <w:sz w:val="24"/>
          <w:szCs w:val="24"/>
          <w:lang w:eastAsia="hr-HR"/>
          <w14:ligatures w14:val="none"/>
        </w:rPr>
        <w:t>obavlja nadzor zakonitosti pojedinačnih neupravnih akta koje u samoupravnom djelokrugu donose predstavnička i izvršna tijela jedinica lokalne i područne (regionalne) samouprave a odnose se na djelokrug ovoga Ministarstva, te poduzima zakonom propisane mjere ako se utvrdi povreda propisa koje nadzire</w:t>
      </w:r>
      <w:r w:rsidR="000214A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obavlja nadzor nad upravljanjem i raspolaganjem državnom imovinom u provođenju zakona kojim se uređuje upravljanje državnom imovinom</w:t>
      </w:r>
      <w:r w:rsidR="000214A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w:t>
      </w:r>
      <w:r w:rsidR="000214A6" w:rsidRPr="00DD3B23">
        <w:rPr>
          <w:rFonts w:ascii="Times New Roman" w:eastAsia="Times New Roman" w:hAnsi="Times New Roman" w:cs="Times New Roman"/>
          <w:kern w:val="0"/>
          <w:sz w:val="24"/>
          <w:szCs w:val="24"/>
          <w:lang w:eastAsia="hr-HR"/>
          <w14:ligatures w14:val="none"/>
        </w:rPr>
        <w:t xml:space="preserve">priprema </w:t>
      </w:r>
      <w:r w:rsidR="003C2DC2" w:rsidRPr="00DD3B23">
        <w:rPr>
          <w:rFonts w:ascii="Times New Roman" w:eastAsia="Times New Roman" w:hAnsi="Times New Roman" w:cs="Times New Roman"/>
          <w:kern w:val="0"/>
          <w:sz w:val="24"/>
          <w:szCs w:val="24"/>
          <w:lang w:eastAsia="hr-HR"/>
          <w14:ligatures w14:val="none"/>
        </w:rPr>
        <w:t xml:space="preserve">odgovore </w:t>
      </w:r>
      <w:r w:rsidRPr="00DD3B23">
        <w:rPr>
          <w:rFonts w:ascii="Times New Roman" w:eastAsia="Times New Roman" w:hAnsi="Times New Roman" w:cs="Times New Roman"/>
          <w:kern w:val="0"/>
          <w:sz w:val="24"/>
          <w:szCs w:val="24"/>
          <w:lang w:eastAsia="hr-HR"/>
          <w14:ligatures w14:val="none"/>
        </w:rPr>
        <w:t>na upite i predstavke stranaka te tijela državne uprave iz područja koje ova Služba nadzire a odnose se na nadzor zakonitosti postupanja osoba i tijela koje nadzire. Služba provodi kontrolu postupaka obnove radi prevencije i sprečavanja zlouporaba u provođenju postupaka obnove na temelju propisa koji uređuju obnovu zgrada oštećenih ili uništenih potresom te provodi upravni nadzor nad provedbom propisa koji uređuju obnovu zgrada oštećenih ili uništenih potresom te obavlja i druge poslove iz svog</w:t>
      </w:r>
      <w:r w:rsidR="00AA5E1F"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djelokruga i nadležnosti Ministarstva.</w:t>
      </w:r>
    </w:p>
    <w:p w14:paraId="27911A29" w14:textId="77777777" w:rsidR="001B47DF" w:rsidRPr="00DD3B23" w:rsidRDefault="001B47DF" w:rsidP="00947341">
      <w:pPr>
        <w:pStyle w:val="NoSpacing"/>
        <w:rPr>
          <w:rFonts w:ascii="Times New Roman" w:hAnsi="Times New Roman" w:cs="Times New Roman"/>
          <w:sz w:val="24"/>
          <w:szCs w:val="24"/>
          <w:lang w:eastAsia="hr-HR"/>
        </w:rPr>
      </w:pPr>
    </w:p>
    <w:p w14:paraId="04A56174" w14:textId="77777777" w:rsidR="001B47DF" w:rsidRPr="00DD3B23" w:rsidRDefault="001B47DF" w:rsidP="00947341">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3.3. Služba za štete</w:t>
      </w:r>
    </w:p>
    <w:p w14:paraId="5798485A" w14:textId="77777777" w:rsidR="00DA778E" w:rsidRPr="00DD3B23" w:rsidRDefault="00DA778E"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081C7ACB" w14:textId="77777777" w:rsidR="001B47DF" w:rsidRPr="00DD3B23" w:rsidRDefault="001B47DF"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 8.</w:t>
      </w:r>
    </w:p>
    <w:p w14:paraId="479F65E8" w14:textId="77777777" w:rsidR="00DA778E" w:rsidRPr="00DD3B23" w:rsidRDefault="00DA778E"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9155CE8" w14:textId="77777777" w:rsidR="001B47DF" w:rsidRPr="00DD3B23" w:rsidRDefault="001B47DF" w:rsidP="00DA778E">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štete u ime Ministarstva sudjeluje u postupcima koje vodi državno odvjetništvo u postupcima mirnog rješenja spora, naknade štete te arbitražnim postupcima iz djelokruga rada Ministarstva; izrađuje optužne prijedloge i kaznene prijave u predmetima iz djelokruga Ministarstva, pokreće i vodi postupke zbog neizvršavanja ugovora i naknade štete, pokreće i prati sudske postupke zbog neizvršavanja ugovornih obveza korisnika prava na obnovu potresom oštećenih objekata i sudionika obnove, priprema očitovanja i prikuplja dokaze u sudskim postupcima u kojima Ministarstvo zastupaju nadležna općinska ili županijska državna odvjetništva a koji se odnose na naknade štete iz djelokruga Ministarstva, te obavlja i druge poslove u okviru svoga djelokruga</w:t>
      </w:r>
      <w:r w:rsidR="000727AD" w:rsidRPr="00DD3B23">
        <w:rPr>
          <w:rFonts w:ascii="Times New Roman" w:eastAsia="Times New Roman" w:hAnsi="Times New Roman" w:cs="Times New Roman"/>
          <w:kern w:val="0"/>
          <w:sz w:val="24"/>
          <w:szCs w:val="24"/>
          <w:lang w:eastAsia="hr-HR"/>
          <w14:ligatures w14:val="none"/>
        </w:rPr>
        <w:t xml:space="preserve"> i nadležnosti Ministarstva.</w:t>
      </w:r>
    </w:p>
    <w:p w14:paraId="539A1223" w14:textId="77777777" w:rsidR="001B47DF" w:rsidRPr="00DD3B23" w:rsidRDefault="001B47DF" w:rsidP="00947341">
      <w:pPr>
        <w:pStyle w:val="NoSpacing"/>
        <w:rPr>
          <w:rFonts w:ascii="Times New Roman" w:hAnsi="Times New Roman" w:cs="Times New Roman"/>
          <w:sz w:val="24"/>
          <w:szCs w:val="24"/>
          <w:lang w:eastAsia="hr-HR"/>
        </w:rPr>
      </w:pPr>
    </w:p>
    <w:p w14:paraId="58B6AB18" w14:textId="77777777" w:rsidR="001B47DF" w:rsidRPr="00DD3B23" w:rsidRDefault="001B47DF" w:rsidP="00947341">
      <w:pPr>
        <w:spacing w:after="0" w:line="240" w:lineRule="auto"/>
        <w:ind w:left="708"/>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3.4. Služba za žalbe i zastupanje iz područja graditeljstva</w:t>
      </w:r>
    </w:p>
    <w:p w14:paraId="72CEA483" w14:textId="77777777" w:rsidR="00DA778E" w:rsidRPr="00DD3B23" w:rsidRDefault="00DA778E"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C8A2BE6" w14:textId="77777777" w:rsidR="001B47DF" w:rsidRPr="00DD3B23" w:rsidRDefault="001B47DF"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 9.</w:t>
      </w:r>
    </w:p>
    <w:p w14:paraId="5BC30F90" w14:textId="77777777" w:rsidR="00DA778E" w:rsidRPr="00DD3B23" w:rsidRDefault="00DA778E"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538EEA3" w14:textId="77777777" w:rsidR="001B47DF" w:rsidRPr="00DD3B23" w:rsidRDefault="001B47DF" w:rsidP="00DA778E">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žalbe</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i zastupanje iz područja graditeljstva rješava upravne stvari po žalbama iz područja graditeljstva</w:t>
      </w:r>
      <w:r w:rsidR="002C2984"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Služba provodi postupak po izvanrednim pravnim lijekovima te priprema rješenja po prigovorima, priprema, izrađuje i daje odgovore na predstavke stranaka; daje mišljenja i objašnjenja u pogledu provedbe zakona i drugih propisa iz područja rješavanja upravne stvari; priprema odgovore na podneske upravnih sudova, Državnog odvjetništva Republike Hrvatske, drugih tijela državne vlasti i prvostupanjskih tijela u vezi s drugostupanjskim postupanjem</w:t>
      </w:r>
      <w:r w:rsidR="00252471"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obavlja poslove zastupanja Ministarstva u upravnim sporovima, te poduzima druge mjere propisane zakonom kako bi osiguralo provedbu zakona koje nadzire; izrađuje mišljenja i objašnjenja nadziranim tijelima kako bi se povećala kvaliteta rada istih</w:t>
      </w:r>
      <w:r w:rsidR="00252471" w:rsidRPr="00DD3B23">
        <w:rPr>
          <w:rFonts w:ascii="Times New Roman" w:eastAsia="Times New Roman" w:hAnsi="Times New Roman" w:cs="Times New Roman"/>
          <w:kern w:val="0"/>
          <w:sz w:val="24"/>
          <w:szCs w:val="24"/>
          <w:lang w:eastAsia="hr-HR"/>
          <w14:ligatures w14:val="none"/>
        </w:rPr>
        <w:t>; priprema odgovore</w:t>
      </w:r>
      <w:r w:rsidRPr="00DD3B23">
        <w:rPr>
          <w:rFonts w:ascii="Times New Roman" w:eastAsia="Times New Roman" w:hAnsi="Times New Roman" w:cs="Times New Roman"/>
          <w:kern w:val="0"/>
          <w:sz w:val="24"/>
          <w:szCs w:val="24"/>
          <w:lang w:eastAsia="hr-HR"/>
          <w14:ligatures w14:val="none"/>
        </w:rPr>
        <w:t xml:space="preserve"> na upite i predstavke stranaka te tijela državne uprave </w:t>
      </w:r>
      <w:r w:rsidR="004F104A" w:rsidRPr="00DD3B23">
        <w:rPr>
          <w:rFonts w:ascii="Times New Roman" w:eastAsia="Times New Roman" w:hAnsi="Times New Roman" w:cs="Times New Roman"/>
          <w:kern w:val="0"/>
          <w:sz w:val="24"/>
          <w:szCs w:val="24"/>
          <w:lang w:eastAsia="hr-HR"/>
          <w14:ligatures w14:val="none"/>
        </w:rPr>
        <w:t xml:space="preserve">iz svoje nadležnosti </w:t>
      </w:r>
      <w:r w:rsidRPr="00DD3B23">
        <w:rPr>
          <w:rFonts w:ascii="Times New Roman" w:eastAsia="Times New Roman" w:hAnsi="Times New Roman" w:cs="Times New Roman"/>
          <w:kern w:val="0"/>
          <w:sz w:val="24"/>
          <w:szCs w:val="24"/>
          <w:lang w:eastAsia="hr-HR"/>
          <w14:ligatures w14:val="none"/>
        </w:rPr>
        <w:t>a</w:t>
      </w:r>
      <w:r w:rsidR="00BB53BF" w:rsidRPr="00DD3B23">
        <w:rPr>
          <w:rFonts w:ascii="Times New Roman" w:eastAsia="Times New Roman" w:hAnsi="Times New Roman" w:cs="Times New Roman"/>
          <w:kern w:val="0"/>
          <w:sz w:val="24"/>
          <w:szCs w:val="24"/>
          <w:lang w:eastAsia="hr-HR"/>
          <w14:ligatures w14:val="none"/>
        </w:rPr>
        <w:t xml:space="preserve"> koja se</w:t>
      </w:r>
      <w:r w:rsidRPr="00DD3B23">
        <w:rPr>
          <w:rFonts w:ascii="Times New Roman" w:eastAsia="Times New Roman" w:hAnsi="Times New Roman" w:cs="Times New Roman"/>
          <w:kern w:val="0"/>
          <w:sz w:val="24"/>
          <w:szCs w:val="24"/>
          <w:lang w:eastAsia="hr-HR"/>
          <w14:ligatures w14:val="none"/>
        </w:rPr>
        <w:t xml:space="preserve"> odnose na nadzor zakonitosti postupanja osoba i tijela koje nadzire, te obavl</w:t>
      </w:r>
      <w:r w:rsidR="00252471" w:rsidRPr="00DD3B23">
        <w:rPr>
          <w:rFonts w:ascii="Times New Roman" w:eastAsia="Times New Roman" w:hAnsi="Times New Roman" w:cs="Times New Roman"/>
          <w:kern w:val="0"/>
          <w:sz w:val="24"/>
          <w:szCs w:val="24"/>
          <w:lang w:eastAsia="hr-HR"/>
          <w14:ligatures w14:val="none"/>
        </w:rPr>
        <w:t>ja</w:t>
      </w:r>
      <w:r w:rsidRPr="00DD3B23">
        <w:rPr>
          <w:rFonts w:ascii="Times New Roman" w:eastAsia="Times New Roman" w:hAnsi="Times New Roman" w:cs="Times New Roman"/>
          <w:kern w:val="0"/>
          <w:sz w:val="24"/>
          <w:szCs w:val="24"/>
          <w:lang w:eastAsia="hr-HR"/>
          <w14:ligatures w14:val="none"/>
        </w:rPr>
        <w:t xml:space="preserve"> </w:t>
      </w:r>
      <w:r w:rsidR="00584054" w:rsidRPr="00DD3B23">
        <w:rPr>
          <w:rFonts w:ascii="Times New Roman" w:eastAsia="Times New Roman" w:hAnsi="Times New Roman" w:cs="Times New Roman"/>
          <w:kern w:val="0"/>
          <w:sz w:val="24"/>
          <w:szCs w:val="24"/>
          <w:lang w:eastAsia="hr-HR"/>
          <w14:ligatures w14:val="none"/>
        </w:rPr>
        <w:t xml:space="preserve">i </w:t>
      </w:r>
      <w:r w:rsidRPr="00DD3B23">
        <w:rPr>
          <w:rFonts w:ascii="Times New Roman" w:eastAsia="Times New Roman" w:hAnsi="Times New Roman" w:cs="Times New Roman"/>
          <w:kern w:val="0"/>
          <w:sz w:val="24"/>
          <w:szCs w:val="24"/>
          <w:lang w:eastAsia="hr-HR"/>
          <w14:ligatures w14:val="none"/>
        </w:rPr>
        <w:t>druge poslove u okviru svoga djelokruga</w:t>
      </w:r>
      <w:r w:rsidR="000727AD" w:rsidRPr="00DD3B23">
        <w:rPr>
          <w:rFonts w:ascii="Times New Roman" w:eastAsia="Times New Roman" w:hAnsi="Times New Roman" w:cs="Times New Roman"/>
          <w:kern w:val="0"/>
          <w:sz w:val="24"/>
          <w:szCs w:val="24"/>
          <w:lang w:eastAsia="hr-HR"/>
          <w14:ligatures w14:val="none"/>
        </w:rPr>
        <w:t xml:space="preserve"> i nadležnosti Ministarstva.</w:t>
      </w:r>
    </w:p>
    <w:p w14:paraId="5427CF8F" w14:textId="77777777" w:rsidR="00B348C4" w:rsidRPr="00DD3B23" w:rsidRDefault="00B348C4"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65293D1" w14:textId="77777777" w:rsidR="001B47DF" w:rsidRPr="00DD3B23" w:rsidRDefault="001B47DF" w:rsidP="00947341">
      <w:pPr>
        <w:spacing w:after="0" w:line="240" w:lineRule="auto"/>
        <w:ind w:left="708"/>
        <w:jc w:val="center"/>
        <w:textAlignment w:val="baseline"/>
        <w:rPr>
          <w:rFonts w:ascii="Times New Roman" w:eastAsia="Times New Roman" w:hAnsi="Times New Roman" w:cs="Times New Roman"/>
          <w:i/>
          <w:iCs/>
          <w:kern w:val="0"/>
          <w:sz w:val="24"/>
          <w:szCs w:val="24"/>
          <w:lang w:eastAsia="hr-HR"/>
          <w14:ligatures w14:val="none"/>
        </w:rPr>
      </w:pPr>
      <w:bookmarkStart w:id="3" w:name="_Hlk168468546"/>
      <w:r w:rsidRPr="00DD3B23">
        <w:rPr>
          <w:rFonts w:ascii="Times New Roman" w:eastAsia="Times New Roman" w:hAnsi="Times New Roman" w:cs="Times New Roman"/>
          <w:i/>
          <w:iCs/>
          <w:kern w:val="0"/>
          <w:sz w:val="24"/>
          <w:szCs w:val="24"/>
          <w:lang w:eastAsia="hr-HR"/>
          <w14:ligatures w14:val="none"/>
        </w:rPr>
        <w:t xml:space="preserve">3.5. Služba za žalbe i zastupanje iz područja prostornoga uređenja </w:t>
      </w:r>
    </w:p>
    <w:p w14:paraId="78FD7DDB" w14:textId="77777777" w:rsidR="00872B99" w:rsidRPr="00DD3B23" w:rsidRDefault="00872B99"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2FD23EF5" w14:textId="77777777" w:rsidR="001B47DF" w:rsidRPr="00DD3B23" w:rsidRDefault="001B47DF"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 10.</w:t>
      </w:r>
    </w:p>
    <w:p w14:paraId="2FC61558" w14:textId="77777777" w:rsidR="00872B99" w:rsidRPr="00DD3B23" w:rsidRDefault="00872B99"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D2DB0BA" w14:textId="77777777" w:rsidR="001B47DF" w:rsidRPr="00DD3B23" w:rsidRDefault="001B47DF" w:rsidP="00872B99">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žalbe</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i zastupanje iz područja prostornoga uređenja rješava upravne stvari po žalbama iz područja prostornoga uređenja</w:t>
      </w:r>
      <w:r w:rsidR="00D84C59"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Služba provodi postupak po izvanrednim pravnim lijekovima te priprema rješenja po prigovorima, priprema, izrađuje i daje odgovore na predstavke stranaka; daje mišljenja i objašnjenja u pogledu provedbe zakona i drugih propisa iz područja rješavanja upravne stvari; priprema odgovore na podneske upravnih sudova, Državnog odvjetništva Republike Hrvatske, drugih tijela državne vlasti i prvostupanjskih tijela u vezi s drugostupanjskim postupanjem. Služba obavlja poslove zastupanja Ministarstva u upravnim sporovima, te poduzima druge mjere propisane zakonom kako bi osiguralo provedbu zakona koje nadzire; izrađuje mišljenja i objašnjenja nadziranim tijelima kako bi se povećala kvaliteta rada istih</w:t>
      </w:r>
      <w:r w:rsidR="00C92EB8" w:rsidRPr="00DD3B23">
        <w:rPr>
          <w:rFonts w:ascii="Times New Roman" w:eastAsia="Times New Roman" w:hAnsi="Times New Roman" w:cs="Times New Roman"/>
          <w:kern w:val="0"/>
          <w:sz w:val="24"/>
          <w:szCs w:val="24"/>
          <w:lang w:eastAsia="hr-HR"/>
          <w14:ligatures w14:val="none"/>
        </w:rPr>
        <w:t>; pri</w:t>
      </w:r>
      <w:r w:rsidR="00872B99" w:rsidRPr="00DD3B23">
        <w:rPr>
          <w:rFonts w:ascii="Times New Roman" w:eastAsia="Times New Roman" w:hAnsi="Times New Roman" w:cs="Times New Roman"/>
          <w:kern w:val="0"/>
          <w:sz w:val="24"/>
          <w:szCs w:val="24"/>
          <w:lang w:eastAsia="hr-HR"/>
          <w14:ligatures w14:val="none"/>
        </w:rPr>
        <w:t>p</w:t>
      </w:r>
      <w:r w:rsidR="00C92EB8" w:rsidRPr="00DD3B23">
        <w:rPr>
          <w:rFonts w:ascii="Times New Roman" w:eastAsia="Times New Roman" w:hAnsi="Times New Roman" w:cs="Times New Roman"/>
          <w:kern w:val="0"/>
          <w:sz w:val="24"/>
          <w:szCs w:val="24"/>
          <w:lang w:eastAsia="hr-HR"/>
          <w14:ligatures w14:val="none"/>
        </w:rPr>
        <w:t>rema o</w:t>
      </w:r>
      <w:r w:rsidRPr="00DD3B23">
        <w:rPr>
          <w:rFonts w:ascii="Times New Roman" w:eastAsia="Times New Roman" w:hAnsi="Times New Roman" w:cs="Times New Roman"/>
          <w:kern w:val="0"/>
          <w:sz w:val="24"/>
          <w:szCs w:val="24"/>
          <w:lang w:eastAsia="hr-HR"/>
          <w14:ligatures w14:val="none"/>
        </w:rPr>
        <w:t>dgov</w:t>
      </w:r>
      <w:r w:rsidR="00872B99" w:rsidRPr="00DD3B23">
        <w:rPr>
          <w:rFonts w:ascii="Times New Roman" w:eastAsia="Times New Roman" w:hAnsi="Times New Roman" w:cs="Times New Roman"/>
          <w:kern w:val="0"/>
          <w:sz w:val="24"/>
          <w:szCs w:val="24"/>
          <w:lang w:eastAsia="hr-HR"/>
          <w14:ligatures w14:val="none"/>
        </w:rPr>
        <w:t>o</w:t>
      </w:r>
      <w:r w:rsidRPr="00DD3B23">
        <w:rPr>
          <w:rFonts w:ascii="Times New Roman" w:eastAsia="Times New Roman" w:hAnsi="Times New Roman" w:cs="Times New Roman"/>
          <w:kern w:val="0"/>
          <w:sz w:val="24"/>
          <w:szCs w:val="24"/>
          <w:lang w:eastAsia="hr-HR"/>
          <w14:ligatures w14:val="none"/>
        </w:rPr>
        <w:t>r</w:t>
      </w:r>
      <w:r w:rsidR="00C92EB8"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na upite i predstavke stranaka te tijela državne uprave iz </w:t>
      </w:r>
      <w:r w:rsidR="00BB53BF" w:rsidRPr="00DD3B23">
        <w:rPr>
          <w:rFonts w:ascii="Times New Roman" w:eastAsia="Times New Roman" w:hAnsi="Times New Roman" w:cs="Times New Roman"/>
          <w:kern w:val="0"/>
          <w:sz w:val="24"/>
          <w:szCs w:val="24"/>
          <w:lang w:eastAsia="hr-HR"/>
          <w14:ligatures w14:val="none"/>
        </w:rPr>
        <w:t>svoje nadležnosti</w:t>
      </w:r>
      <w:r w:rsidR="00872B99" w:rsidRPr="00DD3B23">
        <w:rPr>
          <w:rFonts w:ascii="Times New Roman" w:eastAsia="Times New Roman" w:hAnsi="Times New Roman" w:cs="Times New Roman"/>
          <w:kern w:val="0"/>
          <w:sz w:val="24"/>
          <w:szCs w:val="24"/>
          <w:lang w:eastAsia="hr-HR"/>
          <w14:ligatures w14:val="none"/>
        </w:rPr>
        <w:t>,</w:t>
      </w:r>
      <w:r w:rsidR="008249CD" w:rsidRPr="00DD3B23">
        <w:rPr>
          <w:rFonts w:ascii="Times New Roman" w:eastAsia="Times New Roman" w:hAnsi="Times New Roman" w:cs="Times New Roman"/>
          <w:kern w:val="0"/>
          <w:sz w:val="24"/>
          <w:szCs w:val="24"/>
          <w:lang w:eastAsia="hr-HR"/>
          <w14:ligatures w14:val="none"/>
        </w:rPr>
        <w:t xml:space="preserve"> a </w:t>
      </w:r>
      <w:r w:rsidR="00872B99" w:rsidRPr="00DD3B23">
        <w:rPr>
          <w:rFonts w:ascii="Times New Roman" w:eastAsia="Times New Roman" w:hAnsi="Times New Roman" w:cs="Times New Roman"/>
          <w:kern w:val="0"/>
          <w:sz w:val="24"/>
          <w:szCs w:val="24"/>
          <w:lang w:eastAsia="hr-HR"/>
          <w14:ligatures w14:val="none"/>
        </w:rPr>
        <w:t xml:space="preserve">koji </w:t>
      </w:r>
      <w:r w:rsidR="008249CD" w:rsidRPr="00DD3B23">
        <w:rPr>
          <w:rFonts w:ascii="Times New Roman" w:eastAsia="Times New Roman" w:hAnsi="Times New Roman" w:cs="Times New Roman"/>
          <w:kern w:val="0"/>
          <w:sz w:val="24"/>
          <w:szCs w:val="24"/>
          <w:lang w:eastAsia="hr-HR"/>
          <w14:ligatures w14:val="none"/>
        </w:rPr>
        <w:t xml:space="preserve">se </w:t>
      </w:r>
      <w:r w:rsidRPr="00DD3B23">
        <w:rPr>
          <w:rFonts w:ascii="Times New Roman" w:eastAsia="Times New Roman" w:hAnsi="Times New Roman" w:cs="Times New Roman"/>
          <w:kern w:val="0"/>
          <w:sz w:val="24"/>
          <w:szCs w:val="24"/>
          <w:lang w:eastAsia="hr-HR"/>
          <w14:ligatures w14:val="none"/>
        </w:rPr>
        <w:t>odnose na nadzor zakonitosti postupanja osoba i tijela koje nadzire, te obavlja</w:t>
      </w:r>
      <w:r w:rsidR="00584054" w:rsidRPr="00DD3B23">
        <w:rPr>
          <w:rFonts w:ascii="Times New Roman" w:eastAsia="Times New Roman" w:hAnsi="Times New Roman" w:cs="Times New Roman"/>
          <w:kern w:val="0"/>
          <w:sz w:val="24"/>
          <w:szCs w:val="24"/>
          <w:lang w:eastAsia="hr-HR"/>
          <w14:ligatures w14:val="none"/>
        </w:rPr>
        <w:t xml:space="preserve"> i</w:t>
      </w:r>
      <w:r w:rsidRPr="00DD3B23">
        <w:rPr>
          <w:rFonts w:ascii="Times New Roman" w:eastAsia="Times New Roman" w:hAnsi="Times New Roman" w:cs="Times New Roman"/>
          <w:kern w:val="0"/>
          <w:sz w:val="24"/>
          <w:szCs w:val="24"/>
          <w:lang w:eastAsia="hr-HR"/>
          <w14:ligatures w14:val="none"/>
        </w:rPr>
        <w:t xml:space="preserve"> druge poslove u okviru svoga djelokruga</w:t>
      </w:r>
      <w:r w:rsidR="000727AD" w:rsidRPr="00DD3B23">
        <w:rPr>
          <w:rFonts w:ascii="Times New Roman" w:eastAsia="Times New Roman" w:hAnsi="Times New Roman" w:cs="Times New Roman"/>
          <w:kern w:val="0"/>
          <w:sz w:val="24"/>
          <w:szCs w:val="24"/>
          <w:lang w:eastAsia="hr-HR"/>
          <w14:ligatures w14:val="none"/>
        </w:rPr>
        <w:t xml:space="preserve"> i nadležnosti Ministarstva.</w:t>
      </w:r>
    </w:p>
    <w:bookmarkEnd w:id="3"/>
    <w:p w14:paraId="3CE1AEA8" w14:textId="77777777" w:rsidR="001B47DF" w:rsidRPr="00DD3B23" w:rsidRDefault="001B47DF" w:rsidP="00947341">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38F629C4" w14:textId="77777777" w:rsidR="001B47DF" w:rsidRPr="00DD3B23" w:rsidRDefault="001B47DF" w:rsidP="00947341">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3.6. Služba za žalbe i zastupanje iz područja ozakonjenja, komunalnog gospodarstva i stanovanja</w:t>
      </w:r>
    </w:p>
    <w:p w14:paraId="56AD09A9" w14:textId="77777777" w:rsidR="00763C15" w:rsidRPr="00DD3B23" w:rsidRDefault="00763C15"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75880D8" w14:textId="77777777" w:rsidR="001B47DF" w:rsidRPr="00DD3B23" w:rsidRDefault="001B47DF"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 11.</w:t>
      </w:r>
    </w:p>
    <w:p w14:paraId="2953C040" w14:textId="77777777" w:rsidR="00763C15" w:rsidRPr="00DD3B23" w:rsidRDefault="00763C15"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D0332AA" w14:textId="77777777" w:rsidR="001B47DF" w:rsidRPr="00DD3B23" w:rsidRDefault="001B47DF" w:rsidP="00763C15">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žalbe i zastupanje iz područja ozakonjenja, komunalnog gospodarstva i stanovanja rješava upravne stvari po žalbama iz područja ozakonjenja, komunalnog gospodarstva i stanovanja. Služba provodi postupak po izvanrednim pravnim lijekovima te priprema rješenja po prigovorima, priprema, izrađuje i daje odgovore na predstavke stranaka; daje mišljenja i objašnjenja u pogledu provedbe zakona i drugih propisa iz područja rješavanja upravne stvari; priprema odgovore na </w:t>
      </w:r>
      <w:r w:rsidRPr="00DD3B23">
        <w:rPr>
          <w:rFonts w:ascii="Times New Roman" w:eastAsia="Times New Roman" w:hAnsi="Times New Roman" w:cs="Times New Roman"/>
          <w:kern w:val="0"/>
          <w:sz w:val="24"/>
          <w:szCs w:val="24"/>
          <w:lang w:eastAsia="hr-HR"/>
          <w14:ligatures w14:val="none"/>
        </w:rPr>
        <w:lastRenderedPageBreak/>
        <w:t>podneske upravnih sudova, Državnog odvjetništva Republike Hrvatske, drugih tijela državne vlasti i prvostupanjskih tijela u vezi s drugostupanjskim postupanjem. Služba obavlja poslove zastupanja Ministarstva u upravnim sporovima, te poduzima druge mjere propisane zakonom kako bi osiguralo provedbu zakona koje nadzire; izrađuje mišljenja i objašnjenja nadziranim tijelima kako bi se povećala kvaliteta rada istih</w:t>
      </w:r>
      <w:r w:rsidR="00584054" w:rsidRPr="00DD3B23">
        <w:rPr>
          <w:rFonts w:ascii="Times New Roman" w:eastAsia="Times New Roman" w:hAnsi="Times New Roman" w:cs="Times New Roman"/>
          <w:kern w:val="0"/>
          <w:sz w:val="24"/>
          <w:szCs w:val="24"/>
          <w:lang w:eastAsia="hr-HR"/>
          <w14:ligatures w14:val="none"/>
        </w:rPr>
        <w:t>; priprema odgovore</w:t>
      </w:r>
      <w:r w:rsidRPr="00DD3B23">
        <w:rPr>
          <w:rFonts w:ascii="Times New Roman" w:eastAsia="Times New Roman" w:hAnsi="Times New Roman" w:cs="Times New Roman"/>
          <w:kern w:val="0"/>
          <w:sz w:val="24"/>
          <w:szCs w:val="24"/>
          <w:lang w:eastAsia="hr-HR"/>
          <w14:ligatures w14:val="none"/>
        </w:rPr>
        <w:t xml:space="preserve"> na upite i predstavke stranaka te tijela državne uprave iz </w:t>
      </w:r>
      <w:r w:rsidR="00F93C97" w:rsidRPr="00DD3B23">
        <w:rPr>
          <w:rFonts w:ascii="Times New Roman" w:eastAsia="Times New Roman" w:hAnsi="Times New Roman" w:cs="Times New Roman"/>
          <w:kern w:val="0"/>
          <w:sz w:val="24"/>
          <w:szCs w:val="24"/>
          <w:lang w:eastAsia="hr-HR"/>
          <w14:ligatures w14:val="none"/>
        </w:rPr>
        <w:t xml:space="preserve">svoje </w:t>
      </w:r>
      <w:r w:rsidR="00431504" w:rsidRPr="00DD3B23">
        <w:rPr>
          <w:rFonts w:ascii="Times New Roman" w:eastAsia="Times New Roman" w:hAnsi="Times New Roman" w:cs="Times New Roman"/>
          <w:kern w:val="0"/>
          <w:sz w:val="24"/>
          <w:szCs w:val="24"/>
          <w:lang w:eastAsia="hr-HR"/>
          <w14:ligatures w14:val="none"/>
        </w:rPr>
        <w:t>nadležnosti</w:t>
      </w:r>
      <w:r w:rsidRPr="00DD3B23">
        <w:rPr>
          <w:rFonts w:ascii="Times New Roman" w:eastAsia="Times New Roman" w:hAnsi="Times New Roman" w:cs="Times New Roman"/>
          <w:kern w:val="0"/>
          <w:sz w:val="24"/>
          <w:szCs w:val="24"/>
          <w:lang w:eastAsia="hr-HR"/>
          <w14:ligatures w14:val="none"/>
        </w:rPr>
        <w:t xml:space="preserve"> a</w:t>
      </w:r>
      <w:r w:rsidR="00F93C97" w:rsidRPr="00DD3B23">
        <w:rPr>
          <w:rFonts w:ascii="Times New Roman" w:eastAsia="Times New Roman" w:hAnsi="Times New Roman" w:cs="Times New Roman"/>
          <w:kern w:val="0"/>
          <w:sz w:val="24"/>
          <w:szCs w:val="24"/>
          <w:lang w:eastAsia="hr-HR"/>
          <w14:ligatures w14:val="none"/>
        </w:rPr>
        <w:t xml:space="preserve"> koja se</w:t>
      </w:r>
      <w:r w:rsidRPr="00DD3B23">
        <w:rPr>
          <w:rFonts w:ascii="Times New Roman" w:eastAsia="Times New Roman" w:hAnsi="Times New Roman" w:cs="Times New Roman"/>
          <w:kern w:val="0"/>
          <w:sz w:val="24"/>
          <w:szCs w:val="24"/>
          <w:lang w:eastAsia="hr-HR"/>
          <w14:ligatures w14:val="none"/>
        </w:rPr>
        <w:t xml:space="preserve"> odnose na nadzor zakonitosti postupanja osoba i tijela koje nadzire, te obavlja</w:t>
      </w:r>
      <w:r w:rsidR="00584054" w:rsidRPr="00DD3B23">
        <w:rPr>
          <w:rFonts w:ascii="Times New Roman" w:eastAsia="Times New Roman" w:hAnsi="Times New Roman" w:cs="Times New Roman"/>
          <w:kern w:val="0"/>
          <w:sz w:val="24"/>
          <w:szCs w:val="24"/>
          <w:lang w:eastAsia="hr-HR"/>
          <w14:ligatures w14:val="none"/>
        </w:rPr>
        <w:t xml:space="preserve"> i</w:t>
      </w:r>
      <w:r w:rsidRPr="00DD3B23">
        <w:rPr>
          <w:rFonts w:ascii="Times New Roman" w:eastAsia="Times New Roman" w:hAnsi="Times New Roman" w:cs="Times New Roman"/>
          <w:kern w:val="0"/>
          <w:sz w:val="24"/>
          <w:szCs w:val="24"/>
          <w:lang w:eastAsia="hr-HR"/>
          <w14:ligatures w14:val="none"/>
        </w:rPr>
        <w:t xml:space="preserve"> druge poslove u okviru svoga djelokruga</w:t>
      </w:r>
      <w:r w:rsidR="000727AD" w:rsidRPr="00DD3B23">
        <w:rPr>
          <w:rFonts w:ascii="Times New Roman" w:eastAsia="Times New Roman" w:hAnsi="Times New Roman" w:cs="Times New Roman"/>
          <w:kern w:val="0"/>
          <w:sz w:val="24"/>
          <w:szCs w:val="24"/>
          <w:lang w:eastAsia="hr-HR"/>
          <w14:ligatures w14:val="none"/>
        </w:rPr>
        <w:t xml:space="preserve"> i nadležnosti Ministarstva.</w:t>
      </w:r>
    </w:p>
    <w:p w14:paraId="4EBB6E50" w14:textId="77777777" w:rsidR="00DB6F63" w:rsidRPr="00DD3B23" w:rsidRDefault="00DB6F63" w:rsidP="00763C15">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p>
    <w:p w14:paraId="0783C2A4" w14:textId="77777777" w:rsidR="00DB6F63" w:rsidRPr="00DD3B23" w:rsidRDefault="00DB6F63" w:rsidP="00763C15">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p>
    <w:p w14:paraId="64CEBD4E" w14:textId="77777777" w:rsidR="00DB6F63" w:rsidRPr="00DD3B23" w:rsidRDefault="00DB6F63" w:rsidP="00763C15">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p>
    <w:p w14:paraId="6A414E39" w14:textId="77777777" w:rsidR="00DB6F63" w:rsidRPr="00DD3B23" w:rsidRDefault="00DB6F63" w:rsidP="00763C15">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p>
    <w:p w14:paraId="6662C855" w14:textId="77777777" w:rsidR="006D0766" w:rsidRPr="00DD3B23" w:rsidRDefault="006D0766" w:rsidP="00763C15">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p>
    <w:p w14:paraId="76AC46BB" w14:textId="77777777" w:rsidR="00763C15" w:rsidRPr="00DD3B23" w:rsidRDefault="00763C15" w:rsidP="00947341">
      <w:pPr>
        <w:spacing w:after="0" w:line="240" w:lineRule="auto"/>
        <w:rPr>
          <w:rFonts w:ascii="Times New Roman" w:hAnsi="Times New Roman" w:cs="Times New Roman"/>
          <w:sz w:val="24"/>
          <w:szCs w:val="24"/>
        </w:rPr>
      </w:pPr>
    </w:p>
    <w:p w14:paraId="4A227CAD" w14:textId="77777777" w:rsidR="00C93B95" w:rsidRPr="00DD3B23" w:rsidRDefault="00C93B95" w:rsidP="00947341">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4. GLAVNO TAJNIŠTVO</w:t>
      </w:r>
    </w:p>
    <w:p w14:paraId="2815E5B8" w14:textId="77777777" w:rsidR="00763C15" w:rsidRPr="00DD3B23" w:rsidRDefault="00763C15"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6B1A9AC2" w14:textId="77777777" w:rsidR="00C93B95" w:rsidRPr="00DD3B23" w:rsidRDefault="00C93B95"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9A0F39" w:rsidRPr="00DD3B23">
        <w:rPr>
          <w:rFonts w:ascii="Times New Roman" w:eastAsia="Times New Roman" w:hAnsi="Times New Roman" w:cs="Times New Roman"/>
          <w:b/>
          <w:bCs/>
          <w:kern w:val="0"/>
          <w:sz w:val="24"/>
          <w:szCs w:val="24"/>
          <w:lang w:eastAsia="hr-HR"/>
          <w14:ligatures w14:val="none"/>
        </w:rPr>
        <w:t>12</w:t>
      </w:r>
      <w:r w:rsidRPr="00DD3B23">
        <w:rPr>
          <w:rFonts w:ascii="Times New Roman" w:eastAsia="Times New Roman" w:hAnsi="Times New Roman" w:cs="Times New Roman"/>
          <w:b/>
          <w:bCs/>
          <w:kern w:val="0"/>
          <w:sz w:val="24"/>
          <w:szCs w:val="24"/>
          <w:lang w:eastAsia="hr-HR"/>
          <w14:ligatures w14:val="none"/>
        </w:rPr>
        <w:t>.</w:t>
      </w:r>
    </w:p>
    <w:p w14:paraId="76AFF949" w14:textId="77777777" w:rsidR="00763C15" w:rsidRPr="00DD3B23" w:rsidRDefault="00763C15"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7FB6C9D" w14:textId="77777777" w:rsidR="00222457" w:rsidRPr="00DD3B23" w:rsidRDefault="00222457" w:rsidP="00763C15">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Glavno tajništvo obavlja poslove tehničkog usklađivanja rada upravnih organizacija u sastavu Ministarstva i unutarnjih ustrojstvenih jedinica, sudjeluje u izradi nacrta prijedloga zakona i drugih propisa iz djelokruga Ministarstva, obavlja upravne i stručne poslove koji se odnose na davanje mišljenja u vezi s primjenom i provedbom zakona i drugih propisa iz svoga djelokruga, koordinira izradu stručnih mišljenja i objašnjenja u vezi s provedbom zakona iz djelokruga drugih državnih tijela, surađuje u izradi nacrta prijedloga zakona i propisa iz djelokruga Ministarstva, predlaže planove zapošljavanja, osposobljavanja i stručnog usavršavanja državnih službenika, poduzima mjere za osiguranje učinkovitosti u radu, </w:t>
      </w:r>
      <w:r w:rsidR="00F63293" w:rsidRPr="00DD3B23">
        <w:rPr>
          <w:rFonts w:ascii="Times New Roman" w:eastAsia="Times New Roman" w:hAnsi="Times New Roman" w:cs="Times New Roman"/>
          <w:kern w:val="0"/>
          <w:sz w:val="24"/>
          <w:szCs w:val="24"/>
          <w:lang w:eastAsia="hr-HR"/>
          <w14:ligatures w14:val="none"/>
        </w:rPr>
        <w:t>izvješćuje ministra</w:t>
      </w:r>
      <w:r w:rsidR="007544DC" w:rsidRPr="00DD3B23">
        <w:rPr>
          <w:rFonts w:ascii="Times New Roman" w:eastAsia="Times New Roman" w:hAnsi="Times New Roman" w:cs="Times New Roman"/>
          <w:kern w:val="0"/>
          <w:sz w:val="24"/>
          <w:szCs w:val="24"/>
          <w:lang w:eastAsia="hr-HR"/>
          <w14:ligatures w14:val="none"/>
        </w:rPr>
        <w:t xml:space="preserve"> </w:t>
      </w:r>
      <w:r w:rsidR="00553CF5" w:rsidRPr="00DD3B23">
        <w:rPr>
          <w:rFonts w:ascii="Times New Roman" w:eastAsia="Times New Roman" w:hAnsi="Times New Roman" w:cs="Times New Roman"/>
          <w:kern w:val="0"/>
          <w:sz w:val="24"/>
          <w:szCs w:val="24"/>
          <w:lang w:eastAsia="hr-HR"/>
          <w14:ligatures w14:val="none"/>
        </w:rPr>
        <w:t>o</w:t>
      </w:r>
      <w:r w:rsidR="00E3206F" w:rsidRPr="00DD3B23">
        <w:rPr>
          <w:rFonts w:ascii="Times New Roman" w:eastAsia="Times New Roman" w:hAnsi="Times New Roman" w:cs="Times New Roman"/>
          <w:kern w:val="0"/>
          <w:sz w:val="24"/>
          <w:szCs w:val="24"/>
          <w:lang w:eastAsia="hr-HR"/>
          <w14:ligatures w14:val="none"/>
        </w:rPr>
        <w:t xml:space="preserve"> </w:t>
      </w:r>
      <w:r w:rsidR="00B958BF" w:rsidRPr="00DD3B23">
        <w:rPr>
          <w:rFonts w:ascii="Times New Roman" w:eastAsia="Times New Roman" w:hAnsi="Times New Roman" w:cs="Times New Roman"/>
          <w:kern w:val="0"/>
          <w:sz w:val="24"/>
          <w:szCs w:val="24"/>
          <w:lang w:eastAsia="hr-HR"/>
          <w14:ligatures w14:val="none"/>
        </w:rPr>
        <w:t>svim pitanjima</w:t>
      </w:r>
      <w:r w:rsidRPr="00DD3B23">
        <w:rPr>
          <w:rFonts w:ascii="Times New Roman" w:eastAsia="Times New Roman" w:hAnsi="Times New Roman" w:cs="Times New Roman"/>
          <w:kern w:val="0"/>
          <w:sz w:val="24"/>
          <w:szCs w:val="24"/>
          <w:lang w:eastAsia="hr-HR"/>
          <w14:ligatures w14:val="none"/>
        </w:rPr>
        <w:t xml:space="preserve"> u vezi s radom i ustrojstvom Ministarstva. Glavno tajništvo priprema prijedloge propisa o unutarnjem ustrojstvu i unutarnjem redu Ministarstva na prijedlog drugih unutarnjih ustrojstvenih jedinica Ministarstva, obavlja strateške i stručne poslove vezane uz sve segmente upravljanja ljudskim potencijalima Ministarstva, opće, informatičke, tehničke i pomoćne poslove, poslove informacijske sigurnosti, </w:t>
      </w:r>
      <w:bookmarkStart w:id="4" w:name="_Hlk168829357"/>
      <w:r w:rsidR="00D25F93" w:rsidRPr="00DD3B23">
        <w:rPr>
          <w:rFonts w:ascii="Times New Roman" w:eastAsia="Times New Roman" w:hAnsi="Times New Roman" w:cs="Times New Roman"/>
          <w:kern w:val="0"/>
          <w:sz w:val="24"/>
          <w:szCs w:val="24"/>
          <w:lang w:eastAsia="hr-HR"/>
          <w14:ligatures w14:val="none"/>
        </w:rPr>
        <w:t>poslove vezano uz plan obrane Ministarstva</w:t>
      </w:r>
      <w:bookmarkEnd w:id="4"/>
      <w:r w:rsidR="00D25F93" w:rsidRPr="00DD3B23">
        <w:rPr>
          <w:rFonts w:ascii="Times New Roman" w:eastAsia="Times New Roman" w:hAnsi="Times New Roman" w:cs="Times New Roman"/>
          <w:kern w:val="0"/>
          <w:sz w:val="24"/>
          <w:szCs w:val="24"/>
          <w:lang w:eastAsia="hr-HR"/>
          <w14:ligatures w14:val="none"/>
        </w:rPr>
        <w:t xml:space="preserve">, poslove </w:t>
      </w:r>
      <w:r w:rsidRPr="00DD3B23">
        <w:rPr>
          <w:rFonts w:ascii="Times New Roman" w:eastAsia="Times New Roman" w:hAnsi="Times New Roman" w:cs="Times New Roman"/>
          <w:kern w:val="0"/>
          <w:sz w:val="24"/>
          <w:szCs w:val="24"/>
          <w:lang w:eastAsia="hr-HR"/>
          <w14:ligatures w14:val="none"/>
        </w:rPr>
        <w:t>zaštite na radu, skrbi o urednom i pravilnom korištenju imovine, sredstava za rad, opremanju prostora Ministarstva, voznom parku i korištenju službenih vozila, o načinu održavanja sredstava i opreme, organizira prijevoz dužnosnika i službenika Ministarstva, pisarnice-pismohrane, ekonomata, održavanja zgrada, dostavljača, održavanja prostora, opreme i čistoće, te poslove informatizacije Ministarstva. Glavno tajništvo sudjeluje u izradi provedbenog programa Ministarstva, definiranju pokazatelja uspješnosti i utvrđivanju rizika u okviru svoga djelokruga te koordinira izradu provedbenog programa Ministarstva</w:t>
      </w:r>
      <w:r w:rsidR="00A72800" w:rsidRPr="00DD3B23">
        <w:rPr>
          <w:rFonts w:ascii="Times New Roman" w:eastAsia="Times New Roman" w:hAnsi="Times New Roman" w:cs="Times New Roman"/>
          <w:kern w:val="0"/>
          <w:sz w:val="24"/>
          <w:szCs w:val="24"/>
          <w:lang w:eastAsia="hr-HR"/>
          <w14:ligatures w14:val="none"/>
        </w:rPr>
        <w:t>,</w:t>
      </w:r>
      <w:r w:rsidR="00585219" w:rsidRPr="00DD3B23">
        <w:rPr>
          <w:rFonts w:ascii="Times New Roman" w:hAnsi="Times New Roman" w:cs="Times New Roman"/>
          <w:sz w:val="24"/>
          <w:szCs w:val="24"/>
          <w:shd w:val="clear" w:color="auto" w:fill="FFFFFF"/>
        </w:rPr>
        <w:t xml:space="preserve"> obavlja poslove odnosa s javnošću, informiranja i protokola,</w:t>
      </w:r>
      <w:r w:rsidR="0033453A" w:rsidRPr="00DD3B23">
        <w:rPr>
          <w:rFonts w:ascii="Times New Roman" w:hAnsi="Times New Roman" w:cs="Times New Roman"/>
          <w:sz w:val="24"/>
          <w:szCs w:val="24"/>
          <w:shd w:val="clear" w:color="auto" w:fill="FFFFFF"/>
        </w:rPr>
        <w:t xml:space="preserve"> </w:t>
      </w:r>
      <w:r w:rsidR="00585219" w:rsidRPr="00DD3B23">
        <w:rPr>
          <w:rFonts w:ascii="Times New Roman" w:hAnsi="Times New Roman" w:cs="Times New Roman"/>
          <w:sz w:val="24"/>
          <w:szCs w:val="24"/>
          <w:shd w:val="clear" w:color="auto" w:fill="FFFFFF"/>
        </w:rPr>
        <w:t>izvješćuje domaću i stranu javnost o aktivnostima, poslovima i politikama Ministarstva; obavlja poslove vezane za planiranje i provedbu komunikacije s medijima, komunikacije u odnosima s građanima, interne komunikacije i komunikacije s drugim tijelima državne uprave;</w:t>
      </w:r>
      <w:r w:rsidR="00585219" w:rsidRPr="00DD3B23">
        <w:rPr>
          <w:rFonts w:ascii="Times New Roman" w:hAnsi="Times New Roman" w:cs="Times New Roman"/>
          <w:sz w:val="24"/>
          <w:szCs w:val="24"/>
        </w:rPr>
        <w:t xml:space="preserve"> </w:t>
      </w:r>
      <w:r w:rsidR="00585219" w:rsidRPr="00DD3B23">
        <w:rPr>
          <w:rFonts w:ascii="Times New Roman" w:hAnsi="Times New Roman" w:cs="Times New Roman"/>
          <w:sz w:val="24"/>
          <w:szCs w:val="24"/>
          <w:shd w:val="clear" w:color="auto" w:fill="FFFFFF"/>
        </w:rPr>
        <w:lastRenderedPageBreak/>
        <w:t>priprema i organizira javne skupove i okrugle stolove za teme iz djelokruga rada Ministarstva koje su od šireg interesa javnosti; priprema materijale za javne istupe ministra i drugih dužnosnika i djelatnika Ministarstv</w:t>
      </w:r>
      <w:r w:rsidR="0039002D" w:rsidRPr="00DD3B23">
        <w:rPr>
          <w:rFonts w:ascii="Times New Roman" w:hAnsi="Times New Roman" w:cs="Times New Roman"/>
          <w:sz w:val="24"/>
          <w:szCs w:val="24"/>
          <w:shd w:val="clear" w:color="auto" w:fill="FFFFFF"/>
        </w:rPr>
        <w:t>a,</w:t>
      </w:r>
      <w:r w:rsidR="006426F3" w:rsidRPr="00DD3B23">
        <w:rPr>
          <w:rFonts w:ascii="Times New Roman" w:hAnsi="Times New Roman" w:cs="Times New Roman"/>
          <w:sz w:val="24"/>
          <w:szCs w:val="24"/>
          <w:shd w:val="clear" w:color="auto" w:fill="FFFFFF"/>
        </w:rPr>
        <w:t xml:space="preserve"> o</w:t>
      </w:r>
      <w:r w:rsidR="00585219" w:rsidRPr="00DD3B23">
        <w:rPr>
          <w:rFonts w:ascii="Times New Roman" w:hAnsi="Times New Roman" w:cs="Times New Roman"/>
          <w:sz w:val="24"/>
          <w:szCs w:val="24"/>
          <w:shd w:val="clear" w:color="auto" w:fill="FFFFFF"/>
        </w:rPr>
        <w:t xml:space="preserve">bavlja stručne, organizacijske i tehničke poslove protokola za potrebe ministra i drugih dužnosnika, priprema i provodi aktivnosti vezane uz službene i radne posjete stranih dužnosnika ministru i državnim tajnicima; </w:t>
      </w:r>
      <w:r w:rsidR="00A72800" w:rsidRPr="00DD3B23">
        <w:rPr>
          <w:rFonts w:ascii="Times New Roman" w:eastAsia="Times New Roman" w:hAnsi="Times New Roman" w:cs="Times New Roman"/>
          <w:kern w:val="0"/>
          <w:sz w:val="24"/>
          <w:szCs w:val="24"/>
          <w:lang w:eastAsia="hr-HR"/>
          <w14:ligatures w14:val="none"/>
        </w:rPr>
        <w:t xml:space="preserve">te </w:t>
      </w:r>
      <w:r w:rsidR="00C10AB7" w:rsidRPr="00DD3B23">
        <w:rPr>
          <w:rFonts w:ascii="Times New Roman" w:eastAsia="Times New Roman" w:hAnsi="Times New Roman" w:cs="Times New Roman"/>
          <w:kern w:val="0"/>
          <w:sz w:val="24"/>
          <w:szCs w:val="24"/>
          <w:lang w:eastAsia="hr-HR"/>
          <w14:ligatures w14:val="none"/>
        </w:rPr>
        <w:t>obavlja i druge poslove u okviru svoga djelokruga i nadležnosti Ministarstva</w:t>
      </w:r>
      <w:r w:rsidRPr="00DD3B23">
        <w:rPr>
          <w:rFonts w:ascii="Times New Roman" w:eastAsia="Times New Roman" w:hAnsi="Times New Roman" w:cs="Times New Roman"/>
          <w:kern w:val="0"/>
          <w:sz w:val="24"/>
          <w:szCs w:val="24"/>
          <w:lang w:eastAsia="hr-HR"/>
          <w14:ligatures w14:val="none"/>
        </w:rPr>
        <w:t>.</w:t>
      </w:r>
    </w:p>
    <w:p w14:paraId="6382B00E" w14:textId="77777777" w:rsidR="003C2DC2" w:rsidRPr="00DD3B23" w:rsidRDefault="003C2DC2" w:rsidP="00763C15">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p>
    <w:p w14:paraId="27A8EDF1" w14:textId="77777777" w:rsidR="00222457" w:rsidRPr="00DD3B23" w:rsidRDefault="00222457" w:rsidP="003C2DC2">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Glavnom tajništvu ustrojavaju se:</w:t>
      </w:r>
    </w:p>
    <w:p w14:paraId="16BCFCC3" w14:textId="77777777" w:rsidR="003C2DC2" w:rsidRPr="00DD3B23" w:rsidRDefault="003C2DC2"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6B397FE2" w14:textId="77777777" w:rsidR="00A763E3" w:rsidRPr="00DD3B23" w:rsidRDefault="00222457" w:rsidP="00615015">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4.1. Sektor za pravne poslove </w:t>
      </w:r>
    </w:p>
    <w:p w14:paraId="17EBE00A" w14:textId="77777777" w:rsidR="00222457" w:rsidRPr="00DD3B23" w:rsidRDefault="00874BE4"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4.2. Sektor za ljud</w:t>
      </w:r>
      <w:r w:rsidR="00222457" w:rsidRPr="00DD3B23">
        <w:rPr>
          <w:rFonts w:ascii="Times New Roman" w:eastAsia="Times New Roman" w:hAnsi="Times New Roman" w:cs="Times New Roman"/>
          <w:kern w:val="0"/>
          <w:sz w:val="24"/>
          <w:szCs w:val="24"/>
          <w:lang w:eastAsia="hr-HR"/>
          <w14:ligatures w14:val="none"/>
        </w:rPr>
        <w:t>ske potencijale</w:t>
      </w:r>
    </w:p>
    <w:p w14:paraId="4EFE9881" w14:textId="77777777" w:rsidR="00222457" w:rsidRPr="00DD3B23" w:rsidRDefault="00222457"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4.</w:t>
      </w:r>
      <w:r w:rsidR="00445847" w:rsidRPr="00DD3B23">
        <w:rPr>
          <w:rFonts w:ascii="Times New Roman" w:eastAsia="Times New Roman" w:hAnsi="Times New Roman" w:cs="Times New Roman"/>
          <w:kern w:val="0"/>
          <w:sz w:val="24"/>
          <w:szCs w:val="24"/>
          <w:lang w:eastAsia="hr-HR"/>
          <w14:ligatures w14:val="none"/>
        </w:rPr>
        <w:t xml:space="preserve">3. </w:t>
      </w:r>
      <w:r w:rsidRPr="00DD3B23">
        <w:rPr>
          <w:rFonts w:ascii="Times New Roman" w:eastAsia="Times New Roman" w:hAnsi="Times New Roman" w:cs="Times New Roman"/>
          <w:kern w:val="0"/>
          <w:sz w:val="24"/>
          <w:szCs w:val="24"/>
          <w:lang w:eastAsia="hr-HR"/>
          <w14:ligatures w14:val="none"/>
        </w:rPr>
        <w:t>Sektor za opće poslove i uredsko poslovanje</w:t>
      </w:r>
    </w:p>
    <w:p w14:paraId="182D6189" w14:textId="77777777" w:rsidR="00222457" w:rsidRPr="00DD3B23" w:rsidRDefault="00222457"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4.</w:t>
      </w:r>
      <w:r w:rsidR="00445847" w:rsidRPr="00DD3B23">
        <w:rPr>
          <w:rFonts w:ascii="Times New Roman" w:eastAsia="Times New Roman" w:hAnsi="Times New Roman" w:cs="Times New Roman"/>
          <w:kern w:val="0"/>
          <w:sz w:val="24"/>
          <w:szCs w:val="24"/>
          <w:lang w:eastAsia="hr-HR"/>
          <w14:ligatures w14:val="none"/>
        </w:rPr>
        <w:t xml:space="preserve">4. </w:t>
      </w:r>
      <w:r w:rsidRPr="00DD3B23">
        <w:rPr>
          <w:rFonts w:ascii="Times New Roman" w:eastAsia="Times New Roman" w:hAnsi="Times New Roman" w:cs="Times New Roman"/>
          <w:kern w:val="0"/>
          <w:sz w:val="24"/>
          <w:szCs w:val="24"/>
          <w:lang w:eastAsia="hr-HR"/>
          <w14:ligatures w14:val="none"/>
        </w:rPr>
        <w:t>Sektor za informatiku i telekomunikacije</w:t>
      </w:r>
    </w:p>
    <w:p w14:paraId="200381FD" w14:textId="77777777" w:rsidR="00222457" w:rsidRPr="00DD3B23" w:rsidRDefault="00222457"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4.</w:t>
      </w:r>
      <w:r w:rsidR="00445847" w:rsidRPr="00DD3B23">
        <w:rPr>
          <w:rFonts w:ascii="Times New Roman" w:eastAsia="Times New Roman" w:hAnsi="Times New Roman" w:cs="Times New Roman"/>
          <w:kern w:val="0"/>
          <w:sz w:val="24"/>
          <w:szCs w:val="24"/>
          <w:lang w:eastAsia="hr-HR"/>
          <w14:ligatures w14:val="none"/>
        </w:rPr>
        <w:t>5</w:t>
      </w:r>
      <w:r w:rsidRPr="00DD3B23">
        <w:rPr>
          <w:rFonts w:ascii="Times New Roman" w:eastAsia="Times New Roman" w:hAnsi="Times New Roman" w:cs="Times New Roman"/>
          <w:kern w:val="0"/>
          <w:sz w:val="24"/>
          <w:szCs w:val="24"/>
          <w:lang w:eastAsia="hr-HR"/>
          <w14:ligatures w14:val="none"/>
        </w:rPr>
        <w:t>. Sektor za odnose s javnošću, informiranje i protokol.</w:t>
      </w:r>
    </w:p>
    <w:p w14:paraId="419E89BF" w14:textId="77777777" w:rsidR="00A763E3" w:rsidRPr="00DD3B23" w:rsidRDefault="00A763E3" w:rsidP="00947341">
      <w:pPr>
        <w:pStyle w:val="NoSpacing"/>
        <w:rPr>
          <w:rFonts w:ascii="Times New Roman" w:hAnsi="Times New Roman" w:cs="Times New Roman"/>
          <w:sz w:val="24"/>
          <w:szCs w:val="24"/>
          <w:lang w:eastAsia="hr-HR"/>
        </w:rPr>
      </w:pPr>
    </w:p>
    <w:p w14:paraId="7A173F1F" w14:textId="77777777" w:rsidR="00A763E3" w:rsidRPr="00DD3B23" w:rsidRDefault="00FE3D19" w:rsidP="00947341">
      <w:pPr>
        <w:spacing w:after="0" w:line="240" w:lineRule="auto"/>
        <w:jc w:val="center"/>
        <w:textAlignment w:val="baseline"/>
        <w:rPr>
          <w:rFonts w:ascii="Times New Roman" w:eastAsia="Times New Roman" w:hAnsi="Times New Roman" w:cs="Times New Roman"/>
          <w:b/>
          <w:i/>
          <w:iCs/>
          <w:kern w:val="0"/>
          <w:sz w:val="24"/>
          <w:szCs w:val="24"/>
          <w:lang w:eastAsia="hr-HR"/>
          <w14:ligatures w14:val="none"/>
        </w:rPr>
      </w:pPr>
      <w:r w:rsidRPr="00DD3B23">
        <w:rPr>
          <w:rFonts w:ascii="Times New Roman" w:eastAsia="Times New Roman" w:hAnsi="Times New Roman" w:cs="Times New Roman"/>
          <w:b/>
          <w:i/>
          <w:iCs/>
          <w:kern w:val="0"/>
          <w:sz w:val="24"/>
          <w:szCs w:val="24"/>
          <w:lang w:eastAsia="hr-HR"/>
          <w14:ligatures w14:val="none"/>
        </w:rPr>
        <w:t>4.1. Sektor za pravne poslove</w:t>
      </w:r>
    </w:p>
    <w:p w14:paraId="68DD8730" w14:textId="77777777" w:rsidR="004E091C" w:rsidRPr="00DD3B23" w:rsidRDefault="004E09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5983141" w14:textId="77777777" w:rsidR="00A763E3" w:rsidRPr="00DD3B23" w:rsidRDefault="00A763E3"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9A0F39" w:rsidRPr="00DD3B23">
        <w:rPr>
          <w:rFonts w:ascii="Times New Roman" w:eastAsia="Times New Roman" w:hAnsi="Times New Roman" w:cs="Times New Roman"/>
          <w:b/>
          <w:bCs/>
          <w:kern w:val="0"/>
          <w:sz w:val="24"/>
          <w:szCs w:val="24"/>
          <w:lang w:eastAsia="hr-HR"/>
          <w14:ligatures w14:val="none"/>
        </w:rPr>
        <w:t xml:space="preserve"> 13.</w:t>
      </w:r>
      <w:r w:rsidRPr="00DD3B23">
        <w:rPr>
          <w:rFonts w:ascii="Times New Roman" w:eastAsia="Times New Roman" w:hAnsi="Times New Roman" w:cs="Times New Roman"/>
          <w:b/>
          <w:bCs/>
          <w:kern w:val="0"/>
          <w:sz w:val="24"/>
          <w:szCs w:val="24"/>
          <w:lang w:eastAsia="hr-HR"/>
          <w14:ligatures w14:val="none"/>
        </w:rPr>
        <w:t xml:space="preserve"> </w:t>
      </w:r>
    </w:p>
    <w:p w14:paraId="0AA644E9" w14:textId="77777777" w:rsidR="004E091C" w:rsidRPr="00DD3B23" w:rsidRDefault="004E091C"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7AE5E43" w14:textId="77777777" w:rsidR="00A763E3" w:rsidRPr="00DD3B23" w:rsidRDefault="00A763E3" w:rsidP="004E091C">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Sektor za pravne poslove obavlja pravne poslove koji se odnose na normativnu djelatnost u vezi s pripremom i izradom nacrta prijedloga zakona i drugih propisa iz djelokruga Ministarstva na temelju stručnih podloga koje pripremaju nadležne uprave; upućuje nacrte prijedloga zakona i prijedloge drugih propisa iz djelokruga Ministarstva u proceduru Vlade Republike Hrvatske; u suradnji s drugim ustrojstvenim jedinicama Ministarstva izrađuje prijedlog godišnjeg plana zakonodavnih aktivnosti Ministarstva; </w:t>
      </w:r>
      <w:r w:rsidR="00F510EA" w:rsidRPr="00DD3B23">
        <w:rPr>
          <w:rFonts w:ascii="Times New Roman" w:eastAsia="Times New Roman" w:hAnsi="Times New Roman" w:cs="Times New Roman"/>
          <w:kern w:val="0"/>
          <w:sz w:val="24"/>
          <w:szCs w:val="24"/>
          <w:lang w:eastAsia="hr-HR"/>
          <w14:ligatures w14:val="none"/>
        </w:rPr>
        <w:t xml:space="preserve">provodi poslove </w:t>
      </w:r>
      <w:r w:rsidR="0098331C" w:rsidRPr="00DD3B23">
        <w:rPr>
          <w:rFonts w:ascii="Times New Roman" w:eastAsia="Times New Roman" w:hAnsi="Times New Roman" w:cs="Times New Roman"/>
          <w:kern w:val="0"/>
          <w:sz w:val="24"/>
          <w:szCs w:val="24"/>
          <w:lang w:eastAsia="hr-HR"/>
          <w14:ligatures w14:val="none"/>
        </w:rPr>
        <w:t xml:space="preserve">procjene </w:t>
      </w:r>
      <w:r w:rsidR="00F510EA" w:rsidRPr="00DD3B23">
        <w:rPr>
          <w:rFonts w:ascii="Times New Roman" w:eastAsia="Times New Roman" w:hAnsi="Times New Roman" w:cs="Times New Roman"/>
          <w:kern w:val="0"/>
          <w:sz w:val="24"/>
          <w:szCs w:val="24"/>
          <w:lang w:eastAsia="hr-HR"/>
          <w14:ligatures w14:val="none"/>
        </w:rPr>
        <w:t xml:space="preserve">učinaka propisa i vrednovanja propisa te druge poslove sukladno zakonu </w:t>
      </w:r>
      <w:r w:rsidR="00DD59B0" w:rsidRPr="00DD3B23">
        <w:rPr>
          <w:rFonts w:ascii="Times New Roman" w:eastAsia="Times New Roman" w:hAnsi="Times New Roman" w:cs="Times New Roman"/>
          <w:kern w:val="0"/>
          <w:sz w:val="24"/>
          <w:szCs w:val="24"/>
          <w:lang w:eastAsia="hr-HR"/>
          <w14:ligatures w14:val="none"/>
        </w:rPr>
        <w:t>kojim se uređuj</w:t>
      </w:r>
      <w:r w:rsidR="00515631" w:rsidRPr="00DD3B23">
        <w:rPr>
          <w:rFonts w:ascii="Times New Roman" w:eastAsia="Times New Roman" w:hAnsi="Times New Roman" w:cs="Times New Roman"/>
          <w:kern w:val="0"/>
          <w:sz w:val="24"/>
          <w:szCs w:val="24"/>
          <w:lang w:eastAsia="hr-HR"/>
          <w14:ligatures w14:val="none"/>
        </w:rPr>
        <w:t>u</w:t>
      </w:r>
      <w:r w:rsidR="00DD59B0" w:rsidRPr="00DD3B23">
        <w:rPr>
          <w:rFonts w:ascii="Times New Roman" w:eastAsia="Times New Roman" w:hAnsi="Times New Roman" w:cs="Times New Roman"/>
          <w:kern w:val="0"/>
          <w:sz w:val="24"/>
          <w:szCs w:val="24"/>
          <w:lang w:eastAsia="hr-HR"/>
          <w14:ligatures w14:val="none"/>
        </w:rPr>
        <w:t xml:space="preserve"> instrumenti politike boljih propisa; </w:t>
      </w:r>
      <w:r w:rsidRPr="00DD3B23">
        <w:rPr>
          <w:rFonts w:ascii="Times New Roman" w:eastAsia="Times New Roman" w:hAnsi="Times New Roman" w:cs="Times New Roman"/>
          <w:kern w:val="0"/>
          <w:sz w:val="24"/>
          <w:szCs w:val="24"/>
          <w:lang w:eastAsia="hr-HR"/>
          <w14:ligatures w14:val="none"/>
        </w:rPr>
        <w:t>prati provođenje propisa iz djelokruga Ministarstva i predlaže njihove izmjene i dopune; sudjeluje u izradi uputa upravnih i stručnih poslova koji se odnose na davanje stručnih mišljenja i objašnjenja u vezi s provedbom zakona i drugih propisa iz djelokruga Ministarstva; prati i obavještava ustrojstvene jedinice o promjeni propisa te predlaže usklađivanje rada ustrojstvenih jedinica Ministarstva, koordinira primjenu propisa; priprema odgovore na zastupnička pitanja; daje, priprema i koordinira mišljenja na prijedloge zakona i drugih propisa iz djelokruga drugih tijela državne uprave na temelju mišljenja nadležnih uprava; obavlja poslove prava na pristup informacijama; obavlja poslove suradnje s pravosudnim tijelima, drugim tijelima državne vlasti, jedinicama lokalne i područne (regionalne) samouprave i udrugama, obavlja poslove izrade nacrta i pripreme za sklapanje ugovora i sporazuma koji nisu u nadležnosti drugih ustrojstvenih jedinica; obavlja i druge poslove iz svoga djelokruga</w:t>
      </w:r>
      <w:r w:rsidR="00421821" w:rsidRPr="00DD3B23">
        <w:rPr>
          <w:rFonts w:ascii="Times New Roman" w:eastAsia="Times New Roman" w:hAnsi="Times New Roman" w:cs="Times New Roman"/>
          <w:kern w:val="0"/>
          <w:sz w:val="24"/>
          <w:szCs w:val="24"/>
          <w:lang w:eastAsia="hr-HR"/>
          <w14:ligatures w14:val="none"/>
        </w:rPr>
        <w:t xml:space="preserve"> i nadležnosti Ministarstva</w:t>
      </w:r>
      <w:r w:rsidRPr="00DD3B23">
        <w:rPr>
          <w:rFonts w:ascii="Times New Roman" w:eastAsia="Times New Roman" w:hAnsi="Times New Roman" w:cs="Times New Roman"/>
          <w:kern w:val="0"/>
          <w:sz w:val="24"/>
          <w:szCs w:val="24"/>
          <w:lang w:eastAsia="hr-HR"/>
          <w14:ligatures w14:val="none"/>
        </w:rPr>
        <w:t>.</w:t>
      </w:r>
    </w:p>
    <w:p w14:paraId="6762EBFB" w14:textId="77777777" w:rsidR="004E091C" w:rsidRPr="00DD3B23" w:rsidRDefault="004E091C"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903EC80" w14:textId="77777777" w:rsidR="00A763E3" w:rsidRPr="00DD3B23" w:rsidRDefault="00A763E3" w:rsidP="004E091C">
      <w:pPr>
        <w:spacing w:after="0" w:line="240" w:lineRule="auto"/>
        <w:ind w:left="708" w:firstLine="7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pravne poslove ustrojavaju se:</w:t>
      </w:r>
    </w:p>
    <w:p w14:paraId="0694CF0F" w14:textId="77777777" w:rsidR="004E091C" w:rsidRPr="00DD3B23" w:rsidRDefault="004E09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15D81CC9" w14:textId="77777777" w:rsidR="00A763E3" w:rsidRPr="00DD3B23" w:rsidRDefault="00A763E3"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4.1.1. Služba za opće pravne poslove</w:t>
      </w:r>
    </w:p>
    <w:p w14:paraId="1ED5168D" w14:textId="77777777" w:rsidR="00B04344" w:rsidRPr="00DD3B23" w:rsidRDefault="00A763E3"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lastRenderedPageBreak/>
        <w:t>4.1.2. Služba za normativne poslove</w:t>
      </w:r>
      <w:r w:rsidR="00FB0C6F" w:rsidRPr="00DD3B23">
        <w:rPr>
          <w:rFonts w:ascii="Times New Roman" w:eastAsia="Times New Roman" w:hAnsi="Times New Roman" w:cs="Times New Roman"/>
          <w:kern w:val="0"/>
          <w:sz w:val="24"/>
          <w:szCs w:val="24"/>
          <w:lang w:eastAsia="hr-HR"/>
          <w14:ligatures w14:val="none"/>
        </w:rPr>
        <w:t>.</w:t>
      </w:r>
    </w:p>
    <w:p w14:paraId="6FCED64B" w14:textId="77777777" w:rsidR="004E091C" w:rsidRPr="00DD3B23" w:rsidRDefault="004E091C" w:rsidP="004E091C">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6CFFE87D" w14:textId="77777777" w:rsidR="00A763E3" w:rsidRPr="00DD3B23" w:rsidRDefault="00A763E3" w:rsidP="004E091C">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4.1.1. Služba za opće pravne poslove</w:t>
      </w:r>
    </w:p>
    <w:p w14:paraId="3086FD52" w14:textId="77777777" w:rsidR="004E091C" w:rsidRPr="00DD3B23" w:rsidRDefault="004E09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5B0FAA5" w14:textId="77777777" w:rsidR="00A763E3" w:rsidRPr="00DD3B23" w:rsidRDefault="00A763E3"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9A0F39" w:rsidRPr="00DD3B23">
        <w:rPr>
          <w:rFonts w:ascii="Times New Roman" w:eastAsia="Times New Roman" w:hAnsi="Times New Roman" w:cs="Times New Roman"/>
          <w:b/>
          <w:bCs/>
          <w:kern w:val="0"/>
          <w:sz w:val="24"/>
          <w:szCs w:val="24"/>
          <w:lang w:eastAsia="hr-HR"/>
          <w14:ligatures w14:val="none"/>
        </w:rPr>
        <w:t>14.</w:t>
      </w:r>
    </w:p>
    <w:p w14:paraId="318C6D33" w14:textId="77777777" w:rsidR="00F60A10" w:rsidRPr="00DD3B23" w:rsidRDefault="00F60A10"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3460E86" w14:textId="77777777" w:rsidR="00A763E3" w:rsidRPr="00DD3B23" w:rsidRDefault="00A763E3" w:rsidP="00F60A10">
      <w:pPr>
        <w:spacing w:after="0" w:line="240" w:lineRule="auto"/>
        <w:ind w:left="142" w:firstLine="127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opće pravne poslove sudjeluje u izradi uputa upravnih i stručnih poslova koji se odnose na davanje stručnih mišljenja i objašnjenja u vezi s provedbom zakona i drugih propisa iz djelokruga Ministarstva; obavlja poslove u vezi s pravom na pristup informacijama; priprema odgovore na zastupnička pitanja; priprema i koordinira mišljenja na prijedloge zakona i drugih propisa iz djelokruga drugih tijela državne uprave na temelju mišljenja nadležnih uprava; obavlja poslove suradnje s pravosudnim tijelima, drugim tijelima državne vlasti, jedinicama lokalne i područne (regionalne) samouprave i udrugama; obavlja poslove izrade nacrta i pripreme za sklapanje ugovora i sporazuma koji nisu u nadležnosti drugih ustrojstvenih jedinca; daje pravnu podršku drugim ustrojstvenim jedinicama; sudjeluje u radu stručnih i drugih povjerenstava i radnih tijela Ministarstva; obavlja i druge poslove iz svoga djelokruga.</w:t>
      </w:r>
    </w:p>
    <w:p w14:paraId="61A81214" w14:textId="77777777" w:rsidR="0038203B" w:rsidRPr="00DD3B23" w:rsidRDefault="0038203B"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7CA7C96" w14:textId="77777777" w:rsidR="00A763E3" w:rsidRPr="00DD3B23" w:rsidRDefault="00A763E3" w:rsidP="00947341">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4.1.2. Služba za normativne poslove</w:t>
      </w:r>
    </w:p>
    <w:p w14:paraId="7E1A2882" w14:textId="77777777" w:rsidR="00F60A10" w:rsidRPr="00DD3B23" w:rsidRDefault="00F60A10"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C90EEE6" w14:textId="77777777" w:rsidR="00A763E3" w:rsidRPr="00DD3B23" w:rsidRDefault="00A763E3"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9A0F39" w:rsidRPr="00DD3B23">
        <w:rPr>
          <w:rFonts w:ascii="Times New Roman" w:eastAsia="Times New Roman" w:hAnsi="Times New Roman" w:cs="Times New Roman"/>
          <w:b/>
          <w:bCs/>
          <w:kern w:val="0"/>
          <w:sz w:val="24"/>
          <w:szCs w:val="24"/>
          <w:lang w:eastAsia="hr-HR"/>
          <w14:ligatures w14:val="none"/>
        </w:rPr>
        <w:t>15.</w:t>
      </w:r>
    </w:p>
    <w:p w14:paraId="6F29C824" w14:textId="77777777" w:rsidR="00F60A10" w:rsidRPr="00DD3B23" w:rsidRDefault="00F60A10"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30EFFE12" w14:textId="77777777" w:rsidR="00A763E3" w:rsidRPr="00DD3B23" w:rsidRDefault="00A763E3" w:rsidP="00F60A1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normativne poslove obavlja pravne poslove koji se odnose na normativnu djelatnost u vezi s pripremom i izradom nacrta prijedloga zakona i drugih propisa iz djelokruga Ministarstva na temelju stručnih podloga koje pripremaju nadležne uprave; upućuje nacrte prijedloga zakona i prijedloge drugih propisa iz djelokruga Ministarstva u proceduru Vlade Republike Hrvatske; prati provođenje propisa iz djelokruga Ministarstva i predlaže njihove izmjene i dopune; koordinira primjenu propisa; u suradnji s drugim ustrojstvenim jedinicama Ministarstva izrađuje prijedlog godišnjeg plana zakonodavnih aktivnosti Ministarstva</w:t>
      </w:r>
      <w:r w:rsidR="00F17A18" w:rsidRPr="00DD3B23">
        <w:rPr>
          <w:rFonts w:ascii="Times New Roman" w:eastAsia="Times New Roman" w:hAnsi="Times New Roman" w:cs="Times New Roman"/>
          <w:kern w:val="0"/>
          <w:sz w:val="24"/>
          <w:szCs w:val="24"/>
          <w:lang w:eastAsia="hr-HR"/>
          <w14:ligatures w14:val="none"/>
        </w:rPr>
        <w:t xml:space="preserve">; provodi poslove </w:t>
      </w:r>
      <w:r w:rsidR="0098331C" w:rsidRPr="00DD3B23">
        <w:rPr>
          <w:rFonts w:ascii="Times New Roman" w:eastAsia="Times New Roman" w:hAnsi="Times New Roman" w:cs="Times New Roman"/>
          <w:kern w:val="0"/>
          <w:sz w:val="24"/>
          <w:szCs w:val="24"/>
          <w:lang w:eastAsia="hr-HR"/>
          <w14:ligatures w14:val="none"/>
        </w:rPr>
        <w:t xml:space="preserve">procjene </w:t>
      </w:r>
      <w:r w:rsidR="00F17A18" w:rsidRPr="00DD3B23">
        <w:rPr>
          <w:rFonts w:ascii="Times New Roman" w:eastAsia="Times New Roman" w:hAnsi="Times New Roman" w:cs="Times New Roman"/>
          <w:kern w:val="0"/>
          <w:sz w:val="24"/>
          <w:szCs w:val="24"/>
          <w:lang w:eastAsia="hr-HR"/>
          <w14:ligatures w14:val="none"/>
        </w:rPr>
        <w:t>učinaka propisa i vrednovanja propisa te druge poslove sukladno zakonu kojim se uređuje instrumenti politike boljih propisa</w:t>
      </w:r>
      <w:r w:rsidRPr="00DD3B23">
        <w:rPr>
          <w:rFonts w:ascii="Times New Roman" w:eastAsia="Times New Roman" w:hAnsi="Times New Roman" w:cs="Times New Roman"/>
          <w:kern w:val="0"/>
          <w:sz w:val="24"/>
          <w:szCs w:val="24"/>
          <w:lang w:eastAsia="hr-HR"/>
          <w14:ligatures w14:val="none"/>
        </w:rPr>
        <w:t xml:space="preserve"> i prati realizaciju planiranih zakonodavnih aktivnosti; daje mišljenja, primjedbe i prijedloge na nacrte prijedloga zakona i drugih propisa iz djelokruga Ministarstva, obavlja poslove u vezi s instrumentima politike boljih propisa; daje mišljenja, objedinjuje primjedbe i prijedloge na prijedloge propisa iz djelokruga drugih tijela državne uprave; pruža stručnu pomoć drugim ustrojstvenim jedinicama Ministarstva u izradi propisa; daje pravnu podršku u provedbi propisa drugim ustrojstvenim jedinicama; sudjeluje u radu stručnih i drugih povjerenstava i radnih tijela Ministarstva; obavlja i druge poslove iz svoga djelokruga.</w:t>
      </w:r>
    </w:p>
    <w:p w14:paraId="01F2CF16" w14:textId="77777777" w:rsidR="00B04344" w:rsidRPr="00DD3B23" w:rsidRDefault="00B04344" w:rsidP="00947341">
      <w:pPr>
        <w:pStyle w:val="NoSpacing"/>
        <w:rPr>
          <w:rFonts w:ascii="Times New Roman" w:hAnsi="Times New Roman" w:cs="Times New Roman"/>
          <w:sz w:val="24"/>
          <w:szCs w:val="24"/>
          <w:lang w:eastAsia="hr-HR"/>
        </w:rPr>
      </w:pPr>
    </w:p>
    <w:p w14:paraId="5AFF2A99" w14:textId="77777777" w:rsidR="000F0908" w:rsidRPr="00DD3B23" w:rsidRDefault="000F0908" w:rsidP="00947341">
      <w:pPr>
        <w:spacing w:after="0" w:line="240" w:lineRule="auto"/>
        <w:jc w:val="center"/>
        <w:textAlignment w:val="baseline"/>
        <w:rPr>
          <w:rFonts w:ascii="Times New Roman" w:eastAsia="Times New Roman" w:hAnsi="Times New Roman" w:cs="Times New Roman"/>
          <w:b/>
          <w:i/>
          <w:iCs/>
          <w:kern w:val="0"/>
          <w:sz w:val="24"/>
          <w:szCs w:val="24"/>
          <w:lang w:eastAsia="hr-HR"/>
          <w14:ligatures w14:val="none"/>
        </w:rPr>
      </w:pPr>
      <w:r w:rsidRPr="00DD3B23">
        <w:rPr>
          <w:rFonts w:ascii="Times New Roman" w:eastAsia="Times New Roman" w:hAnsi="Times New Roman" w:cs="Times New Roman"/>
          <w:b/>
          <w:i/>
          <w:iCs/>
          <w:kern w:val="0"/>
          <w:sz w:val="24"/>
          <w:szCs w:val="24"/>
          <w:lang w:eastAsia="hr-HR"/>
          <w14:ligatures w14:val="none"/>
        </w:rPr>
        <w:t>4.</w:t>
      </w:r>
      <w:r w:rsidR="00445847" w:rsidRPr="00DD3B23">
        <w:rPr>
          <w:rFonts w:ascii="Times New Roman" w:eastAsia="Times New Roman" w:hAnsi="Times New Roman" w:cs="Times New Roman"/>
          <w:b/>
          <w:i/>
          <w:iCs/>
          <w:kern w:val="0"/>
          <w:sz w:val="24"/>
          <w:szCs w:val="24"/>
          <w:lang w:eastAsia="hr-HR"/>
          <w14:ligatures w14:val="none"/>
        </w:rPr>
        <w:t>2</w:t>
      </w:r>
      <w:r w:rsidRPr="00DD3B23">
        <w:rPr>
          <w:rFonts w:ascii="Times New Roman" w:eastAsia="Times New Roman" w:hAnsi="Times New Roman" w:cs="Times New Roman"/>
          <w:b/>
          <w:i/>
          <w:iCs/>
          <w:kern w:val="0"/>
          <w:sz w:val="24"/>
          <w:szCs w:val="24"/>
          <w:lang w:eastAsia="hr-HR"/>
          <w14:ligatures w14:val="none"/>
        </w:rPr>
        <w:t>. Sektor za ljudske potencijale</w:t>
      </w:r>
    </w:p>
    <w:p w14:paraId="0A1224DA" w14:textId="77777777" w:rsidR="00F60A10" w:rsidRPr="00DD3B23" w:rsidRDefault="00F60A10"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51C6D93" w14:textId="77777777" w:rsidR="000F0908" w:rsidRPr="00DD3B23" w:rsidRDefault="000F0908"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9A0F39" w:rsidRPr="00DD3B23">
        <w:rPr>
          <w:rFonts w:ascii="Times New Roman" w:eastAsia="Times New Roman" w:hAnsi="Times New Roman" w:cs="Times New Roman"/>
          <w:b/>
          <w:bCs/>
          <w:kern w:val="0"/>
          <w:sz w:val="24"/>
          <w:szCs w:val="24"/>
          <w:lang w:eastAsia="hr-HR"/>
          <w14:ligatures w14:val="none"/>
        </w:rPr>
        <w:t>16.</w:t>
      </w:r>
    </w:p>
    <w:p w14:paraId="5EA48AF3" w14:textId="77777777" w:rsidR="00F60A10" w:rsidRPr="00DD3B23" w:rsidRDefault="00F60A10"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9737181" w14:textId="77777777" w:rsidR="000F0908" w:rsidRPr="00DD3B23" w:rsidRDefault="000F0908" w:rsidP="00F60A1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Sektor za ljudske potencijale prati i osigurava primjenu zakona i drugih propisa iz područja radno-pravnih odnosa te statusnih pitanja državnih dužnosnika, državnih službenika i namještenika Ministarstva, provodi prvostupanjske upravne postupke koji se odnose na statusna i radno-pravna pitanja službenika Ministarstva; obavlja stručne i upravne poslove koji se odnose na prava, obveze i odgovornosti službenika i namještenika Ministarstva, poslove vezane za upravljanje i razvoj ljudskih potencijala, provodi analizu radne opterećenosti i priprema prijedlog plana zapošljavanja u Ministarstvu, priprema kompetencijski model i izrađuje profile radnih mjesta u Ministarstvu, planira razvoj ljudskih potencijala, procjenjuje potrebe izobrazbe, vodi evidencije državnih službenika i namještenika u Registru zaposlenih u državnoj službi i javnim službama i ostale propisane evidencije, sudjeluje u provedbi postupka prijma u državnu službu; obavlja poslove vezane uz ocjenjivanje, promicanje i nagrađivanje, obavlja poslove pripreme prijedloga unutarnjeg ustrojstva i pravilnika o unutarnjem redu, te prati stanje i predlaže mjere za unaprjeđenje službeničkih odnosa i razvoja ljudskih potencijala, daje mišljenja o pitanjima koja se odnose na državnu službu za potrebe Ministarstva; obavlja poslove koje se odnose na praćenje propisa u području primjene etičkog kodeksa</w:t>
      </w:r>
      <w:r w:rsidR="00621B83" w:rsidRPr="00DD3B23">
        <w:rPr>
          <w:rFonts w:ascii="Times New Roman" w:eastAsia="Times New Roman" w:hAnsi="Times New Roman" w:cs="Times New Roman"/>
          <w:kern w:val="0"/>
          <w:sz w:val="24"/>
          <w:szCs w:val="24"/>
          <w:lang w:eastAsia="hr-HR"/>
          <w14:ligatures w14:val="none"/>
        </w:rPr>
        <w:t xml:space="preserve"> i</w:t>
      </w:r>
      <w:r w:rsidRPr="00DD3B23">
        <w:rPr>
          <w:rFonts w:ascii="Times New Roman" w:eastAsia="Times New Roman" w:hAnsi="Times New Roman" w:cs="Times New Roman"/>
          <w:kern w:val="0"/>
          <w:sz w:val="24"/>
          <w:szCs w:val="24"/>
          <w:lang w:eastAsia="hr-HR"/>
          <w14:ligatures w14:val="none"/>
        </w:rPr>
        <w:t xml:space="preserve"> zaštite osobnih podataka</w:t>
      </w:r>
      <w:r w:rsidR="005A1B7E"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predlaže usklađivanje rada ustrojstvenih jedinica Ministarstva; usklađuje i izrađuje interne akte Ministarstva; </w:t>
      </w:r>
      <w:r w:rsidR="00573481" w:rsidRPr="00DD3B23">
        <w:rPr>
          <w:rFonts w:ascii="Times New Roman" w:hAnsi="Times New Roman" w:cs="Times New Roman"/>
          <w:sz w:val="24"/>
          <w:szCs w:val="24"/>
        </w:rPr>
        <w:t xml:space="preserve">izrađuje nacrte ugovora koji nisu u nadležnosti drugih ustrojstvenih jedinica; </w:t>
      </w:r>
      <w:r w:rsidRPr="00DD3B23">
        <w:rPr>
          <w:rFonts w:ascii="Times New Roman" w:eastAsia="Times New Roman" w:hAnsi="Times New Roman" w:cs="Times New Roman"/>
          <w:kern w:val="0"/>
          <w:sz w:val="24"/>
          <w:szCs w:val="24"/>
          <w:lang w:eastAsia="hr-HR"/>
          <w14:ligatures w14:val="none"/>
        </w:rPr>
        <w:t>priprema prijedloge općih akata</w:t>
      </w:r>
      <w:r w:rsidR="001C19C8" w:rsidRPr="00DD3B23">
        <w:rPr>
          <w:rFonts w:ascii="Times New Roman" w:eastAsia="Times New Roman" w:hAnsi="Times New Roman" w:cs="Times New Roman"/>
          <w:kern w:val="0"/>
          <w:sz w:val="24"/>
          <w:szCs w:val="24"/>
          <w:lang w:eastAsia="hr-HR"/>
          <w14:ligatures w14:val="none"/>
        </w:rPr>
        <w:t xml:space="preserve">; </w:t>
      </w:r>
      <w:r w:rsidR="0013333E" w:rsidRPr="00DD3B23">
        <w:rPr>
          <w:rFonts w:ascii="Times New Roman" w:eastAsia="Times New Roman" w:hAnsi="Times New Roman" w:cs="Times New Roman"/>
          <w:kern w:val="0"/>
          <w:sz w:val="24"/>
          <w:szCs w:val="24"/>
          <w:lang w:eastAsia="hr-HR"/>
          <w14:ligatures w14:val="none"/>
        </w:rPr>
        <w:t>obavlja</w:t>
      </w:r>
      <w:r w:rsidR="001C19C8" w:rsidRPr="00DD3B23">
        <w:rPr>
          <w:rFonts w:ascii="Times New Roman" w:eastAsia="Times New Roman" w:hAnsi="Times New Roman" w:cs="Times New Roman"/>
          <w:kern w:val="0"/>
          <w:sz w:val="24"/>
          <w:szCs w:val="24"/>
          <w:lang w:eastAsia="hr-HR"/>
          <w14:ligatures w14:val="none"/>
        </w:rPr>
        <w:t xml:space="preserve"> poslove </w:t>
      </w:r>
      <w:r w:rsidR="0013333E" w:rsidRPr="00DD3B23">
        <w:rPr>
          <w:rFonts w:ascii="Times New Roman" w:eastAsia="Times New Roman" w:hAnsi="Times New Roman" w:cs="Times New Roman"/>
          <w:kern w:val="0"/>
          <w:sz w:val="24"/>
          <w:szCs w:val="24"/>
          <w:lang w:eastAsia="hr-HR"/>
          <w14:ligatures w14:val="none"/>
        </w:rPr>
        <w:t>vezano uz plan</w:t>
      </w:r>
      <w:r w:rsidR="001C19C8" w:rsidRPr="00DD3B23">
        <w:rPr>
          <w:rFonts w:ascii="Times New Roman" w:eastAsia="Times New Roman" w:hAnsi="Times New Roman" w:cs="Times New Roman"/>
          <w:kern w:val="0"/>
          <w:sz w:val="24"/>
          <w:szCs w:val="24"/>
          <w:lang w:eastAsia="hr-HR"/>
          <w14:ligatures w14:val="none"/>
        </w:rPr>
        <w:t xml:space="preserve"> obrane</w:t>
      </w:r>
      <w:r w:rsidRPr="00DD3B23">
        <w:rPr>
          <w:rFonts w:ascii="Times New Roman" w:eastAsia="Times New Roman" w:hAnsi="Times New Roman" w:cs="Times New Roman"/>
          <w:kern w:val="0"/>
          <w:sz w:val="24"/>
          <w:szCs w:val="24"/>
          <w:lang w:eastAsia="hr-HR"/>
          <w14:ligatures w14:val="none"/>
        </w:rPr>
        <w:t xml:space="preserve"> te obavlja i druge poslove iz svoga djelokruga</w:t>
      </w:r>
      <w:r w:rsidR="00421821" w:rsidRPr="00DD3B23">
        <w:rPr>
          <w:rFonts w:ascii="Times New Roman" w:eastAsia="Times New Roman" w:hAnsi="Times New Roman" w:cs="Times New Roman"/>
          <w:kern w:val="0"/>
          <w:sz w:val="24"/>
          <w:szCs w:val="24"/>
          <w:lang w:eastAsia="hr-HR"/>
          <w14:ligatures w14:val="none"/>
        </w:rPr>
        <w:t xml:space="preserve"> i nadležnosti Ministarstva</w:t>
      </w:r>
      <w:r w:rsidR="003025EC" w:rsidRPr="00DD3B23">
        <w:rPr>
          <w:rFonts w:ascii="Times New Roman" w:eastAsia="Times New Roman" w:hAnsi="Times New Roman" w:cs="Times New Roman"/>
          <w:kern w:val="0"/>
          <w:sz w:val="24"/>
          <w:szCs w:val="24"/>
          <w:lang w:eastAsia="hr-HR"/>
          <w14:ligatures w14:val="none"/>
        </w:rPr>
        <w:t>.</w:t>
      </w:r>
    </w:p>
    <w:p w14:paraId="0CD64AEB" w14:textId="77777777" w:rsidR="00F60A10" w:rsidRPr="00DD3B23" w:rsidRDefault="00F60A10"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404BFD0" w14:textId="77777777" w:rsidR="000F0908" w:rsidRPr="00DD3B23" w:rsidRDefault="000F0908" w:rsidP="00F60A10">
      <w:pPr>
        <w:spacing w:after="0" w:line="240" w:lineRule="auto"/>
        <w:ind w:left="708" w:firstLine="7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U Sektoru </w:t>
      </w:r>
      <w:r w:rsidR="005C68A7" w:rsidRPr="00DD3B23">
        <w:rPr>
          <w:rFonts w:ascii="Times New Roman" w:eastAsia="Times New Roman" w:hAnsi="Times New Roman" w:cs="Times New Roman"/>
          <w:kern w:val="0"/>
          <w:sz w:val="24"/>
          <w:szCs w:val="24"/>
          <w:lang w:eastAsia="hr-HR"/>
          <w14:ligatures w14:val="none"/>
        </w:rPr>
        <w:t xml:space="preserve">za </w:t>
      </w:r>
      <w:r w:rsidRPr="00DD3B23">
        <w:rPr>
          <w:rFonts w:ascii="Times New Roman" w:eastAsia="Times New Roman" w:hAnsi="Times New Roman" w:cs="Times New Roman"/>
          <w:kern w:val="0"/>
          <w:sz w:val="24"/>
          <w:szCs w:val="24"/>
          <w:lang w:eastAsia="hr-HR"/>
          <w14:ligatures w14:val="none"/>
        </w:rPr>
        <w:t>ljudske potencijale ustrojavaju se:</w:t>
      </w:r>
    </w:p>
    <w:p w14:paraId="153F4902" w14:textId="77777777" w:rsidR="00F60A10" w:rsidRPr="00DD3B23" w:rsidRDefault="00F60A10"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37E09F47" w14:textId="77777777" w:rsidR="000F0908" w:rsidRPr="00DD3B23" w:rsidRDefault="000F0908"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4.</w:t>
      </w:r>
      <w:r w:rsidR="00445847" w:rsidRPr="00DD3B23">
        <w:rPr>
          <w:rFonts w:ascii="Times New Roman" w:eastAsia="Times New Roman" w:hAnsi="Times New Roman" w:cs="Times New Roman"/>
          <w:kern w:val="0"/>
          <w:sz w:val="24"/>
          <w:szCs w:val="24"/>
          <w:lang w:eastAsia="hr-HR"/>
          <w14:ligatures w14:val="none"/>
        </w:rPr>
        <w:t>2</w:t>
      </w:r>
      <w:r w:rsidRPr="00DD3B23">
        <w:rPr>
          <w:rFonts w:ascii="Times New Roman" w:eastAsia="Times New Roman" w:hAnsi="Times New Roman" w:cs="Times New Roman"/>
          <w:kern w:val="0"/>
          <w:sz w:val="24"/>
          <w:szCs w:val="24"/>
          <w:lang w:eastAsia="hr-HR"/>
          <w14:ligatures w14:val="none"/>
        </w:rPr>
        <w:t>.</w:t>
      </w:r>
      <w:r w:rsidR="00445847" w:rsidRPr="00DD3B23">
        <w:rPr>
          <w:rFonts w:ascii="Times New Roman" w:eastAsia="Times New Roman" w:hAnsi="Times New Roman" w:cs="Times New Roman"/>
          <w:kern w:val="0"/>
          <w:sz w:val="24"/>
          <w:szCs w:val="24"/>
          <w:lang w:eastAsia="hr-HR"/>
          <w14:ligatures w14:val="none"/>
        </w:rPr>
        <w:t>1</w:t>
      </w:r>
      <w:r w:rsidRPr="00DD3B23">
        <w:rPr>
          <w:rFonts w:ascii="Times New Roman" w:eastAsia="Times New Roman" w:hAnsi="Times New Roman" w:cs="Times New Roman"/>
          <w:kern w:val="0"/>
          <w:sz w:val="24"/>
          <w:szCs w:val="24"/>
          <w:lang w:eastAsia="hr-HR"/>
          <w14:ligatures w14:val="none"/>
        </w:rPr>
        <w:t>. Služba za službeničke odnose</w:t>
      </w:r>
    </w:p>
    <w:p w14:paraId="3F4B408F" w14:textId="77777777" w:rsidR="000F0908" w:rsidRPr="00DD3B23" w:rsidRDefault="000F0908"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4.</w:t>
      </w:r>
      <w:r w:rsidR="00445847" w:rsidRPr="00DD3B23">
        <w:rPr>
          <w:rFonts w:ascii="Times New Roman" w:eastAsia="Times New Roman" w:hAnsi="Times New Roman" w:cs="Times New Roman"/>
          <w:kern w:val="0"/>
          <w:sz w:val="24"/>
          <w:szCs w:val="24"/>
          <w:lang w:eastAsia="hr-HR"/>
          <w14:ligatures w14:val="none"/>
        </w:rPr>
        <w:t>2</w:t>
      </w:r>
      <w:r w:rsidRPr="00DD3B23">
        <w:rPr>
          <w:rFonts w:ascii="Times New Roman" w:eastAsia="Times New Roman" w:hAnsi="Times New Roman" w:cs="Times New Roman"/>
          <w:kern w:val="0"/>
          <w:sz w:val="24"/>
          <w:szCs w:val="24"/>
          <w:lang w:eastAsia="hr-HR"/>
          <w14:ligatures w14:val="none"/>
        </w:rPr>
        <w:t>.</w:t>
      </w:r>
      <w:r w:rsidR="00445847" w:rsidRPr="00DD3B23">
        <w:rPr>
          <w:rFonts w:ascii="Times New Roman" w:eastAsia="Times New Roman" w:hAnsi="Times New Roman" w:cs="Times New Roman"/>
          <w:kern w:val="0"/>
          <w:sz w:val="24"/>
          <w:szCs w:val="24"/>
          <w:lang w:eastAsia="hr-HR"/>
          <w14:ligatures w14:val="none"/>
        </w:rPr>
        <w:t>2</w:t>
      </w:r>
      <w:r w:rsidRPr="00DD3B23">
        <w:rPr>
          <w:rFonts w:ascii="Times New Roman" w:eastAsia="Times New Roman" w:hAnsi="Times New Roman" w:cs="Times New Roman"/>
          <w:kern w:val="0"/>
          <w:sz w:val="24"/>
          <w:szCs w:val="24"/>
          <w:lang w:eastAsia="hr-HR"/>
          <w14:ligatures w14:val="none"/>
        </w:rPr>
        <w:t>. Služba za razvoj ljudskih potencijala.</w:t>
      </w:r>
    </w:p>
    <w:p w14:paraId="44F878A7" w14:textId="77777777" w:rsidR="000F0908" w:rsidRPr="00DD3B23" w:rsidRDefault="000F0908" w:rsidP="00947341">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0B397C2F" w14:textId="77777777" w:rsidR="000F0908" w:rsidRPr="00DD3B23" w:rsidRDefault="000F0908" w:rsidP="00947341">
      <w:pPr>
        <w:pStyle w:val="box473761"/>
        <w:shd w:val="clear" w:color="auto" w:fill="FFFFFF"/>
        <w:spacing w:before="0" w:beforeAutospacing="0" w:after="0" w:afterAutospacing="0"/>
        <w:jc w:val="center"/>
        <w:textAlignment w:val="baseline"/>
        <w:rPr>
          <w:i/>
        </w:rPr>
      </w:pPr>
      <w:r w:rsidRPr="00DD3B23">
        <w:rPr>
          <w:i/>
        </w:rPr>
        <w:t>4.</w:t>
      </w:r>
      <w:r w:rsidR="00445847" w:rsidRPr="00DD3B23">
        <w:rPr>
          <w:i/>
        </w:rPr>
        <w:t>2</w:t>
      </w:r>
      <w:r w:rsidRPr="00DD3B23">
        <w:rPr>
          <w:i/>
        </w:rPr>
        <w:t>.</w:t>
      </w:r>
      <w:r w:rsidR="00445847" w:rsidRPr="00DD3B23">
        <w:rPr>
          <w:i/>
        </w:rPr>
        <w:t>1</w:t>
      </w:r>
      <w:r w:rsidRPr="00DD3B23">
        <w:rPr>
          <w:i/>
        </w:rPr>
        <w:t>. Služba za službeničke odnose</w:t>
      </w:r>
    </w:p>
    <w:p w14:paraId="375DBE90" w14:textId="77777777" w:rsidR="000C11D1" w:rsidRPr="00DD3B23" w:rsidRDefault="000C11D1" w:rsidP="00947341">
      <w:pPr>
        <w:pStyle w:val="box473761"/>
        <w:shd w:val="clear" w:color="auto" w:fill="FFFFFF"/>
        <w:spacing w:before="0" w:beforeAutospacing="0" w:after="0" w:afterAutospacing="0"/>
        <w:jc w:val="center"/>
        <w:textAlignment w:val="baseline"/>
        <w:rPr>
          <w:b/>
          <w:bCs/>
        </w:rPr>
      </w:pPr>
    </w:p>
    <w:p w14:paraId="22646997" w14:textId="77777777" w:rsidR="000F0908" w:rsidRPr="00DD3B23" w:rsidRDefault="000F0908" w:rsidP="00947341">
      <w:pPr>
        <w:pStyle w:val="box473761"/>
        <w:shd w:val="clear" w:color="auto" w:fill="FFFFFF"/>
        <w:spacing w:before="0" w:beforeAutospacing="0" w:after="0" w:afterAutospacing="0"/>
        <w:jc w:val="center"/>
        <w:textAlignment w:val="baseline"/>
        <w:rPr>
          <w:b/>
          <w:bCs/>
        </w:rPr>
      </w:pPr>
      <w:r w:rsidRPr="00DD3B23">
        <w:rPr>
          <w:b/>
          <w:bCs/>
        </w:rPr>
        <w:t>Članak</w:t>
      </w:r>
      <w:r w:rsidR="009A0F39" w:rsidRPr="00DD3B23">
        <w:rPr>
          <w:b/>
          <w:bCs/>
        </w:rPr>
        <w:t xml:space="preserve"> 17.</w:t>
      </w:r>
    </w:p>
    <w:p w14:paraId="01338014" w14:textId="77777777" w:rsidR="000C11D1" w:rsidRPr="00DD3B23" w:rsidRDefault="000C11D1" w:rsidP="00947341">
      <w:pPr>
        <w:pStyle w:val="box473761"/>
        <w:shd w:val="clear" w:color="auto" w:fill="FFFFFF"/>
        <w:spacing w:before="0" w:beforeAutospacing="0" w:after="0" w:afterAutospacing="0"/>
        <w:ind w:firstLine="408"/>
        <w:jc w:val="both"/>
        <w:textAlignment w:val="baseline"/>
      </w:pPr>
    </w:p>
    <w:p w14:paraId="2FC537EA" w14:textId="77777777" w:rsidR="000F0908" w:rsidRPr="00DD3B23" w:rsidRDefault="000F0908" w:rsidP="000C11D1">
      <w:pPr>
        <w:pStyle w:val="box473761"/>
        <w:shd w:val="clear" w:color="auto" w:fill="FFFFFF"/>
        <w:spacing w:before="0" w:beforeAutospacing="0" w:after="0" w:afterAutospacing="0"/>
        <w:ind w:firstLine="1418"/>
        <w:jc w:val="both"/>
        <w:textAlignment w:val="baseline"/>
      </w:pPr>
      <w:r w:rsidRPr="00DD3B23">
        <w:t xml:space="preserve">Služba za službeničke odnose obavlja upravne i stručne poslove u vezi s pravima, obvezama i odgovornostima državnih službenika i namještenika, izrađuje odgovarajuća rješenja i druge akte u svim područjima službenih i radnih odnosa; obavlja poslove u vezi s ostvarivanjem prava službenika i namještenika temeljem Kolektivnog ugovora za državne službenike i namještenike te izrađuje nacrte rješenja u upravnom postupku u prvom stupnju: izdaje potvrde o statusu službenika i namještenika Ministarstva, sudjeluje u izradi prijedloga uredbe o unutarnjem ustrojstvu Ministarstva i pravilnika o unutarnjem redu Ministarstva, obavlja pripremne radnje potrebne za pokretanje postupka zbog povrede službene dužnosti; obavlja poslove koji se odnose na ocjenjivanje učinkovitosti rada, promicanje i nagrađivanje; prati statusna stanja dužnosnika, državnih službenika i namještenika, priprema odgovore i dokumentaciju vezano uz žalbene postupke i sporove iz svoga djelokruga, obavlja upravne i stručne poslove koji se odnose na davanje mišljenja o pitanjima koja se odnose na </w:t>
      </w:r>
      <w:r w:rsidRPr="00DD3B23">
        <w:lastRenderedPageBreak/>
        <w:t>državnu službu u odnosu na službenike Ministarstva, obradu predmeta, predstavki i prigovora iz djelokruga službeničkih odnosa, prati stanje i predlaže mjere za unaprjeđenje službeničkih odnosa te obavlja druge poslove iz svoga djelokruga.</w:t>
      </w:r>
    </w:p>
    <w:p w14:paraId="3BFECBC6" w14:textId="77777777" w:rsidR="00700EA7" w:rsidRPr="00DD3B23" w:rsidRDefault="00700EA7" w:rsidP="00947341">
      <w:pPr>
        <w:pStyle w:val="NoSpacing"/>
        <w:rPr>
          <w:rFonts w:ascii="Times New Roman" w:hAnsi="Times New Roman" w:cs="Times New Roman"/>
          <w:sz w:val="24"/>
          <w:szCs w:val="24"/>
        </w:rPr>
      </w:pPr>
    </w:p>
    <w:p w14:paraId="38DC4003" w14:textId="77777777" w:rsidR="000F0908" w:rsidRPr="00DD3B23" w:rsidRDefault="000F0908" w:rsidP="00947341">
      <w:pPr>
        <w:pStyle w:val="box473761"/>
        <w:shd w:val="clear" w:color="auto" w:fill="FFFFFF"/>
        <w:spacing w:before="0" w:beforeAutospacing="0" w:after="0" w:afterAutospacing="0"/>
        <w:jc w:val="center"/>
        <w:textAlignment w:val="baseline"/>
        <w:rPr>
          <w:i/>
        </w:rPr>
      </w:pPr>
      <w:r w:rsidRPr="00DD3B23">
        <w:rPr>
          <w:i/>
        </w:rPr>
        <w:t>4.</w:t>
      </w:r>
      <w:r w:rsidR="00445847" w:rsidRPr="00DD3B23">
        <w:rPr>
          <w:i/>
        </w:rPr>
        <w:t>2</w:t>
      </w:r>
      <w:r w:rsidRPr="00DD3B23">
        <w:rPr>
          <w:i/>
        </w:rPr>
        <w:t>.</w:t>
      </w:r>
      <w:r w:rsidR="00445847" w:rsidRPr="00DD3B23">
        <w:rPr>
          <w:i/>
        </w:rPr>
        <w:t>2</w:t>
      </w:r>
      <w:r w:rsidRPr="00DD3B23">
        <w:rPr>
          <w:i/>
        </w:rPr>
        <w:t>. Služba za razvoj ljudskih potencijala</w:t>
      </w:r>
    </w:p>
    <w:p w14:paraId="74908369" w14:textId="77777777" w:rsidR="006D0766" w:rsidRPr="00DD3B23" w:rsidRDefault="006D0766" w:rsidP="006D0766">
      <w:pPr>
        <w:pStyle w:val="box473761"/>
        <w:shd w:val="clear" w:color="auto" w:fill="FFFFFF"/>
        <w:spacing w:before="0" w:beforeAutospacing="0" w:after="0" w:afterAutospacing="0"/>
        <w:textAlignment w:val="baseline"/>
        <w:rPr>
          <w:b/>
          <w:bCs/>
        </w:rPr>
      </w:pPr>
    </w:p>
    <w:p w14:paraId="670E488E" w14:textId="77777777" w:rsidR="000F0908" w:rsidRPr="00DD3B23" w:rsidRDefault="000F0908" w:rsidP="006D0766">
      <w:pPr>
        <w:pStyle w:val="box473761"/>
        <w:shd w:val="clear" w:color="auto" w:fill="FFFFFF"/>
        <w:spacing w:before="0" w:beforeAutospacing="0" w:after="0" w:afterAutospacing="0"/>
        <w:jc w:val="center"/>
        <w:textAlignment w:val="baseline"/>
        <w:rPr>
          <w:b/>
          <w:bCs/>
        </w:rPr>
      </w:pPr>
      <w:r w:rsidRPr="00DD3B23">
        <w:rPr>
          <w:b/>
          <w:bCs/>
        </w:rPr>
        <w:t>Članak</w:t>
      </w:r>
      <w:r w:rsidR="009A0F39" w:rsidRPr="00DD3B23">
        <w:rPr>
          <w:b/>
          <w:bCs/>
        </w:rPr>
        <w:t xml:space="preserve"> 18</w:t>
      </w:r>
      <w:r w:rsidRPr="00DD3B23">
        <w:rPr>
          <w:b/>
          <w:bCs/>
        </w:rPr>
        <w:t>.</w:t>
      </w:r>
    </w:p>
    <w:p w14:paraId="2A0261B4" w14:textId="77777777" w:rsidR="000C11D1" w:rsidRPr="00DD3B23" w:rsidRDefault="000C11D1" w:rsidP="00947341">
      <w:pPr>
        <w:pStyle w:val="box473761"/>
        <w:shd w:val="clear" w:color="auto" w:fill="FFFFFF"/>
        <w:spacing w:before="0" w:beforeAutospacing="0" w:after="0" w:afterAutospacing="0"/>
        <w:ind w:firstLine="408"/>
        <w:jc w:val="both"/>
        <w:textAlignment w:val="baseline"/>
      </w:pPr>
    </w:p>
    <w:p w14:paraId="386B025E" w14:textId="77777777" w:rsidR="000F0908" w:rsidRPr="00DD3B23" w:rsidRDefault="000F0908" w:rsidP="000C11D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razvoj ljudskih potencijala predlaže i provodi mjere politike za unaprjeđenje razvoja ljudskih potencijala Ministarstva; provodi analizu radne opterećenosti i priprema prijedlog plana zapošljavanja u Ministarstvu, priprema kompetencijski model i izrađuje profile radnih mjesta u Ministarstvu te sudjeluje u provedbi postupka prijma u državnu službu; koordinira i prati obavljanje poslova izrade i provedbe strategija, programa i planova izobrazbe za Ministarstvo; brine o upravljanju ljudskim potencijalima i njihovom razvoju; obavlja poslove vezane za provedbu procesa stručnog osposobljavanja i usavršavanja službenika Ministarstva; obavlja poslove vezane uz rad vježbenika i službenika na probnom radu; sudjeluje u izradi prijedloga uredbe o unutarnjem ustrojstvu Ministarstva i pravilnika o unutarnjem redu Ministarstva; vodi evidencije državnih službenika i namještenika i redovito unosi nove podatke o zaposlenima u Registar zaposlenih u državnoj službi i javnim službama i ostale propisane evidencije, obavlja poslove koji se odnose na sustav napredovanja, priprema godišnja izvješća iz svoga djelokruga, prati stanje i predlaže mjere za razvoj ljudskih potencijala te obavlja i druge poslove u okviru svoga djelokruga.</w:t>
      </w:r>
    </w:p>
    <w:p w14:paraId="7C46B107" w14:textId="77777777" w:rsidR="000F0908" w:rsidRPr="00DD3B23" w:rsidRDefault="000F0908" w:rsidP="00947341">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3F02546D" w14:textId="77777777" w:rsidR="008B1B8C" w:rsidRPr="00DD3B23" w:rsidRDefault="008B1B8C" w:rsidP="00947341">
      <w:pPr>
        <w:spacing w:after="0" w:line="240" w:lineRule="auto"/>
        <w:jc w:val="center"/>
        <w:textAlignment w:val="baseline"/>
        <w:rPr>
          <w:rFonts w:ascii="Times New Roman" w:eastAsia="Times New Roman" w:hAnsi="Times New Roman" w:cs="Times New Roman"/>
          <w:b/>
          <w:i/>
          <w:iCs/>
          <w:kern w:val="0"/>
          <w:sz w:val="24"/>
          <w:szCs w:val="24"/>
          <w:lang w:eastAsia="hr-HR"/>
          <w14:ligatures w14:val="none"/>
        </w:rPr>
      </w:pPr>
      <w:r w:rsidRPr="00DD3B23">
        <w:rPr>
          <w:rFonts w:ascii="Times New Roman" w:eastAsia="Times New Roman" w:hAnsi="Times New Roman" w:cs="Times New Roman"/>
          <w:b/>
          <w:i/>
          <w:iCs/>
          <w:kern w:val="0"/>
          <w:sz w:val="24"/>
          <w:szCs w:val="24"/>
          <w:lang w:eastAsia="hr-HR"/>
          <w14:ligatures w14:val="none"/>
        </w:rPr>
        <w:t>4.</w:t>
      </w:r>
      <w:r w:rsidR="00445847" w:rsidRPr="00DD3B23">
        <w:rPr>
          <w:rFonts w:ascii="Times New Roman" w:eastAsia="Times New Roman" w:hAnsi="Times New Roman" w:cs="Times New Roman"/>
          <w:b/>
          <w:i/>
          <w:iCs/>
          <w:kern w:val="0"/>
          <w:sz w:val="24"/>
          <w:szCs w:val="24"/>
          <w:lang w:eastAsia="hr-HR"/>
          <w14:ligatures w14:val="none"/>
        </w:rPr>
        <w:t>3</w:t>
      </w:r>
      <w:r w:rsidRPr="00DD3B23">
        <w:rPr>
          <w:rFonts w:ascii="Times New Roman" w:eastAsia="Times New Roman" w:hAnsi="Times New Roman" w:cs="Times New Roman"/>
          <w:b/>
          <w:i/>
          <w:iCs/>
          <w:kern w:val="0"/>
          <w:sz w:val="24"/>
          <w:szCs w:val="24"/>
          <w:lang w:eastAsia="hr-HR"/>
          <w14:ligatures w14:val="none"/>
        </w:rPr>
        <w:t>. Sektor za opće poslove i uredsko poslovanje</w:t>
      </w:r>
    </w:p>
    <w:p w14:paraId="576DAF3D" w14:textId="77777777" w:rsidR="000C11D1" w:rsidRPr="00DD3B23" w:rsidRDefault="000C11D1"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25E8A89A" w14:textId="77777777" w:rsidR="008B1B8C" w:rsidRPr="00DD3B23" w:rsidRDefault="008B1B8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9A0F39" w:rsidRPr="00DD3B23">
        <w:rPr>
          <w:rFonts w:ascii="Times New Roman" w:eastAsia="Times New Roman" w:hAnsi="Times New Roman" w:cs="Times New Roman"/>
          <w:b/>
          <w:bCs/>
          <w:kern w:val="0"/>
          <w:sz w:val="24"/>
          <w:szCs w:val="24"/>
          <w:lang w:eastAsia="hr-HR"/>
          <w14:ligatures w14:val="none"/>
        </w:rPr>
        <w:t xml:space="preserve"> 19</w:t>
      </w:r>
      <w:r w:rsidRPr="00DD3B23">
        <w:rPr>
          <w:rFonts w:ascii="Times New Roman" w:eastAsia="Times New Roman" w:hAnsi="Times New Roman" w:cs="Times New Roman"/>
          <w:b/>
          <w:bCs/>
          <w:kern w:val="0"/>
          <w:sz w:val="24"/>
          <w:szCs w:val="24"/>
          <w:lang w:eastAsia="hr-HR"/>
          <w14:ligatures w14:val="none"/>
        </w:rPr>
        <w:t>.</w:t>
      </w:r>
    </w:p>
    <w:p w14:paraId="6998F5EF" w14:textId="77777777" w:rsidR="000C11D1" w:rsidRPr="00DD3B23" w:rsidRDefault="000C11D1" w:rsidP="000C11D1">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2C1FB16F" w14:textId="77777777" w:rsidR="008B1B8C" w:rsidRPr="00DD3B23" w:rsidRDefault="008B1B8C" w:rsidP="000C11D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Sektor za opće poslove i uredsko poslovanje obavlja nadzor i brine o održavanju i upravljanju poslovnim prostorima koje koristi Ministarstvo; vodi i ažurira dokumentaciju o poslovnim prostorima koje koristi Ministarstvo; obavlja poslove vezane za tehničko i higijensko održavanje; inicira i osigurava poslove sigurnosti i zaštite; surađuje s inspekcijama nadležnim za rad i zaštitu na radu Državnog inspektorata i drugim ovlaštenim pravnim osobama koje se bave zaštitom na radu; organizira poslove </w:t>
      </w:r>
      <w:r w:rsidR="00D25F93" w:rsidRPr="00DD3B23">
        <w:rPr>
          <w:rFonts w:ascii="Times New Roman" w:eastAsia="Times New Roman" w:hAnsi="Times New Roman" w:cs="Times New Roman"/>
          <w:kern w:val="0"/>
          <w:sz w:val="24"/>
          <w:szCs w:val="24"/>
          <w:lang w:eastAsia="hr-HR"/>
          <w14:ligatures w14:val="none"/>
        </w:rPr>
        <w:t xml:space="preserve">izrade plana </w:t>
      </w:r>
      <w:r w:rsidRPr="00DD3B23">
        <w:rPr>
          <w:rFonts w:ascii="Times New Roman" w:eastAsia="Times New Roman" w:hAnsi="Times New Roman" w:cs="Times New Roman"/>
          <w:kern w:val="0"/>
          <w:sz w:val="24"/>
          <w:szCs w:val="24"/>
          <w:lang w:eastAsia="hr-HR"/>
          <w14:ligatures w14:val="none"/>
        </w:rPr>
        <w:t>evakuacije, poslove zaštite na radu i protupožarne zaštite; organizira fizičku i tehničku zaštitu poslovnih prostora i djelatnika Ministarstva; brine o natpisnim pločama i zastavama Ministarstva; vodi evidencije o nabavi i raspodjeli uredskog materijala i sitnog inventara te opremi i namještaju; organizira poslove kontrole prijevoza službenim vozilima i pravilne uporabe vozila; organizira administrativne poslove i evidenciju korištenja službenih vozila; organizira poslove osiguranja parkirnog prostora za službena vozila Ministarstva; obavlja administrativne poslove vezane uz postupanje s dokumentacijom i pismenima; organizira obavljanje poslova prijema, klasifikacije i urudžbiranja akata, razvrstavanje, raspoređivanje, ot</w:t>
      </w:r>
      <w:r w:rsidRPr="00DD3B23">
        <w:rPr>
          <w:rFonts w:ascii="Times New Roman" w:eastAsia="Times New Roman" w:hAnsi="Times New Roman" w:cs="Times New Roman"/>
          <w:kern w:val="0"/>
          <w:sz w:val="24"/>
          <w:szCs w:val="24"/>
          <w:lang w:eastAsia="hr-HR"/>
          <w14:ligatures w14:val="none"/>
        </w:rPr>
        <w:lastRenderedPageBreak/>
        <w:t>premu, dostavu i razvođenje akata; organizira poslove arhiviranja, čuvanja i izlučivanja registraturnog gradiva koje nastaje radom Ministarstva; brine o pravilnosti i jedinstvenosti postupanja u cjelokupnom dokumentacijskom procesu Ministarstva; daje prijedloge za poboljšanje rada u sustavu uredskog poslovanja u Ministarstvu; surađuje s drugim tijelima državne uprave i pravnim osobama s javnim ovlastima, a posebno s ministarstvom nadležnim za opću upravu u području uredskog poslovanja; Hrvatskim državnim arhivom u području zaštite i čuvanja arhivskog i registraturnog gradiva i pružateljem poštanskih usluga;</w:t>
      </w:r>
      <w:r w:rsidR="006103AC"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 xml:space="preserve">izrađuje nacrte i predlaže donošenje internih akata iz svoga djelokruga </w:t>
      </w:r>
      <w:r w:rsidR="00C10AB7" w:rsidRPr="00DD3B23">
        <w:rPr>
          <w:rFonts w:ascii="Times New Roman" w:eastAsia="Times New Roman" w:hAnsi="Times New Roman" w:cs="Times New Roman"/>
          <w:kern w:val="0"/>
          <w:sz w:val="24"/>
          <w:szCs w:val="24"/>
          <w:lang w:eastAsia="hr-HR"/>
          <w14:ligatures w14:val="none"/>
        </w:rPr>
        <w:t>te obavlja i druge poslove u okviru svoga djelokruga i nadležnosti Ministarstva</w:t>
      </w:r>
      <w:r w:rsidRPr="00DD3B23">
        <w:rPr>
          <w:rFonts w:ascii="Times New Roman" w:eastAsia="Times New Roman" w:hAnsi="Times New Roman" w:cs="Times New Roman"/>
          <w:kern w:val="0"/>
          <w:sz w:val="24"/>
          <w:szCs w:val="24"/>
          <w:lang w:eastAsia="hr-HR"/>
          <w14:ligatures w14:val="none"/>
        </w:rPr>
        <w:t>.</w:t>
      </w:r>
    </w:p>
    <w:p w14:paraId="56E6C078" w14:textId="77777777" w:rsidR="002E2C6E" w:rsidRPr="00DD3B23" w:rsidRDefault="002E2C6E"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6D72B0EE" w14:textId="77777777" w:rsidR="008B1B8C" w:rsidRPr="00DD3B23" w:rsidRDefault="008B1B8C" w:rsidP="002E2C6E">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opće poslove i uredsko poslovanje ustrojavaju se:</w:t>
      </w:r>
    </w:p>
    <w:p w14:paraId="63FA8588" w14:textId="77777777" w:rsidR="002E2C6E" w:rsidRPr="00DD3B23" w:rsidRDefault="002E2C6E"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1CE1A1FA" w14:textId="77777777" w:rsidR="008B1B8C" w:rsidRPr="00DD3B23" w:rsidRDefault="008B1B8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4.</w:t>
      </w:r>
      <w:r w:rsidR="00445847" w:rsidRPr="00DD3B23">
        <w:rPr>
          <w:rFonts w:ascii="Times New Roman" w:eastAsia="Times New Roman" w:hAnsi="Times New Roman" w:cs="Times New Roman"/>
          <w:kern w:val="0"/>
          <w:sz w:val="24"/>
          <w:szCs w:val="24"/>
          <w:lang w:eastAsia="hr-HR"/>
          <w14:ligatures w14:val="none"/>
        </w:rPr>
        <w:t>3</w:t>
      </w:r>
      <w:r w:rsidRPr="00DD3B23">
        <w:rPr>
          <w:rFonts w:ascii="Times New Roman" w:eastAsia="Times New Roman" w:hAnsi="Times New Roman" w:cs="Times New Roman"/>
          <w:kern w:val="0"/>
          <w:sz w:val="24"/>
          <w:szCs w:val="24"/>
          <w:lang w:eastAsia="hr-HR"/>
          <w14:ligatures w14:val="none"/>
        </w:rPr>
        <w:t>.1. Služba za opće i tehničke poslove</w:t>
      </w:r>
    </w:p>
    <w:p w14:paraId="170FB90F" w14:textId="77777777" w:rsidR="008B1B8C" w:rsidRPr="00DD3B23" w:rsidRDefault="008B1B8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4.</w:t>
      </w:r>
      <w:r w:rsidR="00445847" w:rsidRPr="00DD3B23">
        <w:rPr>
          <w:rFonts w:ascii="Times New Roman" w:eastAsia="Times New Roman" w:hAnsi="Times New Roman" w:cs="Times New Roman"/>
          <w:kern w:val="0"/>
          <w:sz w:val="24"/>
          <w:szCs w:val="24"/>
          <w:lang w:eastAsia="hr-HR"/>
          <w14:ligatures w14:val="none"/>
        </w:rPr>
        <w:t>3</w:t>
      </w:r>
      <w:r w:rsidRPr="00DD3B23">
        <w:rPr>
          <w:rFonts w:ascii="Times New Roman" w:eastAsia="Times New Roman" w:hAnsi="Times New Roman" w:cs="Times New Roman"/>
          <w:kern w:val="0"/>
          <w:sz w:val="24"/>
          <w:szCs w:val="24"/>
          <w:lang w:eastAsia="hr-HR"/>
          <w14:ligatures w14:val="none"/>
        </w:rPr>
        <w:t>.2. Služba za uredsko poslovanje.</w:t>
      </w:r>
    </w:p>
    <w:p w14:paraId="513B21A1" w14:textId="77777777" w:rsidR="00B04344" w:rsidRPr="00DD3B23" w:rsidRDefault="00B04344"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64860BA2" w14:textId="77777777" w:rsidR="008B1B8C" w:rsidRPr="00DD3B23" w:rsidRDefault="008B1B8C" w:rsidP="00947341">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4.</w:t>
      </w:r>
      <w:r w:rsidR="00445847" w:rsidRPr="00DD3B23">
        <w:rPr>
          <w:rFonts w:ascii="Times New Roman" w:eastAsia="Times New Roman" w:hAnsi="Times New Roman" w:cs="Times New Roman"/>
          <w:i/>
          <w:kern w:val="0"/>
          <w:sz w:val="24"/>
          <w:szCs w:val="24"/>
          <w:lang w:eastAsia="hr-HR"/>
          <w14:ligatures w14:val="none"/>
        </w:rPr>
        <w:t>3</w:t>
      </w:r>
      <w:r w:rsidRPr="00DD3B23">
        <w:rPr>
          <w:rFonts w:ascii="Times New Roman" w:eastAsia="Times New Roman" w:hAnsi="Times New Roman" w:cs="Times New Roman"/>
          <w:i/>
          <w:kern w:val="0"/>
          <w:sz w:val="24"/>
          <w:szCs w:val="24"/>
          <w:lang w:eastAsia="hr-HR"/>
          <w14:ligatures w14:val="none"/>
        </w:rPr>
        <w:t>.1. Služba za opće i tehničke poslove</w:t>
      </w:r>
    </w:p>
    <w:p w14:paraId="05792025" w14:textId="77777777" w:rsidR="006F376F" w:rsidRPr="00DD3B23" w:rsidRDefault="006F376F"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2D2DA33" w14:textId="77777777" w:rsidR="008B1B8C" w:rsidRPr="00DD3B23" w:rsidRDefault="008B1B8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9A0F39" w:rsidRPr="00DD3B23">
        <w:rPr>
          <w:rFonts w:ascii="Times New Roman" w:eastAsia="Times New Roman" w:hAnsi="Times New Roman" w:cs="Times New Roman"/>
          <w:b/>
          <w:bCs/>
          <w:kern w:val="0"/>
          <w:sz w:val="24"/>
          <w:szCs w:val="24"/>
          <w:lang w:eastAsia="hr-HR"/>
          <w14:ligatures w14:val="none"/>
        </w:rPr>
        <w:t xml:space="preserve"> </w:t>
      </w:r>
      <w:r w:rsidR="00221181" w:rsidRPr="00DD3B23">
        <w:rPr>
          <w:rFonts w:ascii="Times New Roman" w:eastAsia="Times New Roman" w:hAnsi="Times New Roman" w:cs="Times New Roman"/>
          <w:b/>
          <w:bCs/>
          <w:kern w:val="0"/>
          <w:sz w:val="24"/>
          <w:szCs w:val="24"/>
          <w:lang w:eastAsia="hr-HR"/>
          <w14:ligatures w14:val="none"/>
        </w:rPr>
        <w:t>20</w:t>
      </w:r>
      <w:r w:rsidRPr="00DD3B23">
        <w:rPr>
          <w:rFonts w:ascii="Times New Roman" w:eastAsia="Times New Roman" w:hAnsi="Times New Roman" w:cs="Times New Roman"/>
          <w:b/>
          <w:bCs/>
          <w:kern w:val="0"/>
          <w:sz w:val="24"/>
          <w:szCs w:val="24"/>
          <w:lang w:eastAsia="hr-HR"/>
          <w14:ligatures w14:val="none"/>
        </w:rPr>
        <w:t>.</w:t>
      </w:r>
    </w:p>
    <w:p w14:paraId="3E099731" w14:textId="77777777" w:rsidR="006F376F" w:rsidRPr="00DD3B23" w:rsidRDefault="006F376F"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0FA0347" w14:textId="77777777" w:rsidR="008B1B8C" w:rsidRPr="00DD3B23" w:rsidRDefault="008B1B8C" w:rsidP="006F376F">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opće i tehničke poslove obavlja stručne i tehničke poslove koji se odnose na praćenje realizacije ugovora o nabavi roba, radova i usluga iz područja jednostavnijih tehničkih intervencija, opremanje prostorija Ministarstva sredstvima rada; poslove održavanja zgrada, radnih prostorija i opreme Ministarstva; kontrolu urednog i pravilnog korištenja imovine; kontrolu rada zaštitara; kontrolu čišćenja poslovnih prostora Ministarstva; kontrolu korištenja i održavanja voznog parka Ministarstva; organizaciju prijevoza državnih dužnosnika i službenika Ministarstva; vođenje propisanih evidencija o korištenju i održavanju službenih vozila; poslove interne i vanjske dostave; poslove vezan</w:t>
      </w:r>
      <w:r w:rsidR="00F67B7E" w:rsidRPr="00DD3B23">
        <w:rPr>
          <w:rFonts w:ascii="Times New Roman" w:eastAsia="Times New Roman" w:hAnsi="Times New Roman" w:cs="Times New Roman"/>
          <w:kern w:val="0"/>
          <w:sz w:val="24"/>
          <w:szCs w:val="24"/>
          <w:lang w:eastAsia="hr-HR"/>
          <w14:ligatures w14:val="none"/>
        </w:rPr>
        <w:t>o</w:t>
      </w:r>
      <w:r w:rsidRPr="00DD3B23">
        <w:rPr>
          <w:rFonts w:ascii="Times New Roman" w:eastAsia="Times New Roman" w:hAnsi="Times New Roman" w:cs="Times New Roman"/>
          <w:kern w:val="0"/>
          <w:sz w:val="24"/>
          <w:szCs w:val="24"/>
          <w:lang w:eastAsia="hr-HR"/>
          <w14:ligatures w14:val="none"/>
        </w:rPr>
        <w:t xml:space="preserve"> </w:t>
      </w:r>
      <w:r w:rsidR="00F67B7E" w:rsidRPr="00DD3B23">
        <w:rPr>
          <w:rFonts w:ascii="Times New Roman" w:eastAsia="Times New Roman" w:hAnsi="Times New Roman" w:cs="Times New Roman"/>
          <w:kern w:val="0"/>
          <w:sz w:val="24"/>
          <w:szCs w:val="24"/>
          <w:lang w:eastAsia="hr-HR"/>
          <w14:ligatures w14:val="none"/>
        </w:rPr>
        <w:t>uz provedbu</w:t>
      </w:r>
      <w:r w:rsidRPr="00DD3B23">
        <w:rPr>
          <w:rFonts w:ascii="Times New Roman" w:eastAsia="Times New Roman" w:hAnsi="Times New Roman" w:cs="Times New Roman"/>
          <w:kern w:val="0"/>
          <w:sz w:val="24"/>
          <w:szCs w:val="24"/>
          <w:lang w:eastAsia="hr-HR"/>
          <w14:ligatures w14:val="none"/>
        </w:rPr>
        <w:t xml:space="preserve"> zakonskih i podzakonskih propisa iz područja zaštite na radu, protupožarne zaštite i zaštite okoliša; poslove suradnje s inspekcijama nadležnim za zaštitu na radu i drugim ovlaštenim pravnim osobama koje se bave zaštitom na radu i zaštitom okoliša; poslove evidencije o ozljedama na radu i profesionalnim bolestima; poslove izrade planova evakuacije; izradu analiza i izvješća iz područja rada Službe, izrađuje prijedloge internih akata Ministarstva iz svoga djelokruga </w:t>
      </w:r>
      <w:r w:rsidR="008127D8" w:rsidRPr="00DD3B23">
        <w:rPr>
          <w:rFonts w:ascii="Times New Roman" w:eastAsia="Times New Roman" w:hAnsi="Times New Roman" w:cs="Times New Roman"/>
          <w:kern w:val="0"/>
          <w:sz w:val="24"/>
          <w:szCs w:val="24"/>
          <w:lang w:eastAsia="hr-HR"/>
          <w14:ligatures w14:val="none"/>
        </w:rPr>
        <w:t xml:space="preserve">te obavlja </w:t>
      </w:r>
      <w:r w:rsidRPr="00DD3B23">
        <w:rPr>
          <w:rFonts w:ascii="Times New Roman" w:eastAsia="Times New Roman" w:hAnsi="Times New Roman" w:cs="Times New Roman"/>
          <w:kern w:val="0"/>
          <w:sz w:val="24"/>
          <w:szCs w:val="24"/>
          <w:lang w:eastAsia="hr-HR"/>
          <w14:ligatures w14:val="none"/>
        </w:rPr>
        <w:t>i drug</w:t>
      </w:r>
      <w:r w:rsidR="008127D8"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poslov</w:t>
      </w:r>
      <w:r w:rsidR="008127D8"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u okviru djelokruga Službe. </w:t>
      </w:r>
    </w:p>
    <w:p w14:paraId="625C716A" w14:textId="77777777" w:rsidR="006F376F" w:rsidRPr="00DD3B23" w:rsidRDefault="006F376F"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0F77D94F" w14:textId="77777777" w:rsidR="008B1B8C" w:rsidRPr="00DD3B23" w:rsidRDefault="008B1B8C" w:rsidP="006F376F">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U Službi za opće </w:t>
      </w:r>
      <w:r w:rsidR="00A83DE8" w:rsidRPr="00DD3B23">
        <w:rPr>
          <w:rFonts w:ascii="Times New Roman" w:eastAsia="Times New Roman" w:hAnsi="Times New Roman" w:cs="Times New Roman"/>
          <w:kern w:val="0"/>
          <w:sz w:val="24"/>
          <w:szCs w:val="24"/>
          <w:lang w:eastAsia="hr-HR"/>
          <w14:ligatures w14:val="none"/>
        </w:rPr>
        <w:t xml:space="preserve">i tehničke </w:t>
      </w:r>
      <w:r w:rsidRPr="00DD3B23">
        <w:rPr>
          <w:rFonts w:ascii="Times New Roman" w:eastAsia="Times New Roman" w:hAnsi="Times New Roman" w:cs="Times New Roman"/>
          <w:kern w:val="0"/>
          <w:sz w:val="24"/>
          <w:szCs w:val="24"/>
          <w:lang w:eastAsia="hr-HR"/>
          <w14:ligatures w14:val="none"/>
        </w:rPr>
        <w:t>poslove ustrojavaju se:</w:t>
      </w:r>
    </w:p>
    <w:p w14:paraId="03D87176" w14:textId="77777777" w:rsidR="006F376F" w:rsidRPr="00DD3B23" w:rsidRDefault="006F376F"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1857377" w14:textId="77777777" w:rsidR="008B1B8C" w:rsidRPr="00DD3B23" w:rsidRDefault="008B1B8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4.</w:t>
      </w:r>
      <w:r w:rsidR="00445847" w:rsidRPr="00DD3B23">
        <w:rPr>
          <w:rFonts w:ascii="Times New Roman" w:eastAsia="Times New Roman" w:hAnsi="Times New Roman" w:cs="Times New Roman"/>
          <w:kern w:val="0"/>
          <w:sz w:val="24"/>
          <w:szCs w:val="24"/>
          <w:lang w:eastAsia="hr-HR"/>
          <w14:ligatures w14:val="none"/>
        </w:rPr>
        <w:t>3</w:t>
      </w:r>
      <w:r w:rsidRPr="00DD3B23">
        <w:rPr>
          <w:rFonts w:ascii="Times New Roman" w:eastAsia="Times New Roman" w:hAnsi="Times New Roman" w:cs="Times New Roman"/>
          <w:kern w:val="0"/>
          <w:sz w:val="24"/>
          <w:szCs w:val="24"/>
          <w:lang w:eastAsia="hr-HR"/>
          <w14:ligatures w14:val="none"/>
        </w:rPr>
        <w:t>.</w:t>
      </w:r>
      <w:r w:rsidR="00445847" w:rsidRPr="00DD3B23">
        <w:rPr>
          <w:rFonts w:ascii="Times New Roman" w:eastAsia="Times New Roman" w:hAnsi="Times New Roman" w:cs="Times New Roman"/>
          <w:kern w:val="0"/>
          <w:sz w:val="24"/>
          <w:szCs w:val="24"/>
          <w:lang w:eastAsia="hr-HR"/>
          <w14:ligatures w14:val="none"/>
        </w:rPr>
        <w:t>1</w:t>
      </w:r>
      <w:r w:rsidRPr="00DD3B23">
        <w:rPr>
          <w:rFonts w:ascii="Times New Roman" w:eastAsia="Times New Roman" w:hAnsi="Times New Roman" w:cs="Times New Roman"/>
          <w:kern w:val="0"/>
          <w:sz w:val="24"/>
          <w:szCs w:val="24"/>
          <w:lang w:eastAsia="hr-HR"/>
          <w14:ligatures w14:val="none"/>
        </w:rPr>
        <w:t>.1. Odjel za vozni park</w:t>
      </w:r>
    </w:p>
    <w:p w14:paraId="17AB6D88" w14:textId="77777777" w:rsidR="008B1B8C" w:rsidRPr="00DD3B23" w:rsidRDefault="008B1B8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4.</w:t>
      </w:r>
      <w:r w:rsidR="00445847" w:rsidRPr="00DD3B23">
        <w:rPr>
          <w:rFonts w:ascii="Times New Roman" w:eastAsia="Times New Roman" w:hAnsi="Times New Roman" w:cs="Times New Roman"/>
          <w:kern w:val="0"/>
          <w:sz w:val="24"/>
          <w:szCs w:val="24"/>
          <w:lang w:eastAsia="hr-HR"/>
          <w14:ligatures w14:val="none"/>
        </w:rPr>
        <w:t>3</w:t>
      </w:r>
      <w:r w:rsidRPr="00DD3B23">
        <w:rPr>
          <w:rFonts w:ascii="Times New Roman" w:eastAsia="Times New Roman" w:hAnsi="Times New Roman" w:cs="Times New Roman"/>
          <w:kern w:val="0"/>
          <w:sz w:val="24"/>
          <w:szCs w:val="24"/>
          <w:lang w:eastAsia="hr-HR"/>
          <w14:ligatures w14:val="none"/>
        </w:rPr>
        <w:t>.</w:t>
      </w:r>
      <w:r w:rsidR="00445847" w:rsidRPr="00DD3B23">
        <w:rPr>
          <w:rFonts w:ascii="Times New Roman" w:eastAsia="Times New Roman" w:hAnsi="Times New Roman" w:cs="Times New Roman"/>
          <w:kern w:val="0"/>
          <w:sz w:val="24"/>
          <w:szCs w:val="24"/>
          <w:lang w:eastAsia="hr-HR"/>
          <w14:ligatures w14:val="none"/>
        </w:rPr>
        <w:t>1</w:t>
      </w:r>
      <w:r w:rsidRPr="00DD3B23">
        <w:rPr>
          <w:rFonts w:ascii="Times New Roman" w:eastAsia="Times New Roman" w:hAnsi="Times New Roman" w:cs="Times New Roman"/>
          <w:kern w:val="0"/>
          <w:sz w:val="24"/>
          <w:szCs w:val="24"/>
          <w:lang w:eastAsia="hr-HR"/>
          <w14:ligatures w14:val="none"/>
        </w:rPr>
        <w:t>.2. Odjel za opće poslove i održavanje nekretnina.</w:t>
      </w:r>
    </w:p>
    <w:p w14:paraId="2695B0F5" w14:textId="77777777" w:rsidR="00340390" w:rsidRPr="00DD3B23" w:rsidRDefault="00340390" w:rsidP="00947341">
      <w:pPr>
        <w:pStyle w:val="NoSpacing"/>
        <w:rPr>
          <w:rFonts w:ascii="Times New Roman" w:hAnsi="Times New Roman" w:cs="Times New Roman"/>
          <w:sz w:val="24"/>
          <w:szCs w:val="24"/>
          <w:lang w:eastAsia="hr-HR"/>
        </w:rPr>
      </w:pPr>
    </w:p>
    <w:p w14:paraId="57B26378" w14:textId="77777777" w:rsidR="008B1B8C" w:rsidRPr="00DD3B23" w:rsidRDefault="008B1B8C" w:rsidP="00947341">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4.</w:t>
      </w:r>
      <w:r w:rsidR="00FD5A62" w:rsidRPr="00DD3B23">
        <w:rPr>
          <w:rFonts w:ascii="Times New Roman" w:eastAsia="Times New Roman" w:hAnsi="Times New Roman" w:cs="Times New Roman"/>
          <w:b/>
          <w:kern w:val="0"/>
          <w:sz w:val="24"/>
          <w:szCs w:val="24"/>
          <w:lang w:eastAsia="hr-HR"/>
          <w14:ligatures w14:val="none"/>
        </w:rPr>
        <w:t>3</w:t>
      </w:r>
      <w:r w:rsidRPr="00DD3B23">
        <w:rPr>
          <w:rFonts w:ascii="Times New Roman" w:eastAsia="Times New Roman" w:hAnsi="Times New Roman" w:cs="Times New Roman"/>
          <w:b/>
          <w:kern w:val="0"/>
          <w:sz w:val="24"/>
          <w:szCs w:val="24"/>
          <w:lang w:eastAsia="hr-HR"/>
          <w14:ligatures w14:val="none"/>
        </w:rPr>
        <w:t>.</w:t>
      </w:r>
      <w:r w:rsidR="00445847" w:rsidRPr="00DD3B23">
        <w:rPr>
          <w:rFonts w:ascii="Times New Roman" w:eastAsia="Times New Roman" w:hAnsi="Times New Roman" w:cs="Times New Roman"/>
          <w:b/>
          <w:kern w:val="0"/>
          <w:sz w:val="24"/>
          <w:szCs w:val="24"/>
          <w:lang w:eastAsia="hr-HR"/>
          <w14:ligatures w14:val="none"/>
        </w:rPr>
        <w:t>1</w:t>
      </w:r>
      <w:r w:rsidRPr="00DD3B23">
        <w:rPr>
          <w:rFonts w:ascii="Times New Roman" w:eastAsia="Times New Roman" w:hAnsi="Times New Roman" w:cs="Times New Roman"/>
          <w:b/>
          <w:kern w:val="0"/>
          <w:sz w:val="24"/>
          <w:szCs w:val="24"/>
          <w:lang w:eastAsia="hr-HR"/>
          <w14:ligatures w14:val="none"/>
        </w:rPr>
        <w:t>.1. Odjel za vozni park</w:t>
      </w:r>
    </w:p>
    <w:p w14:paraId="719EE2D5" w14:textId="77777777" w:rsidR="00D342F6" w:rsidRPr="00DD3B23" w:rsidRDefault="00D342F6"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7710953" w14:textId="77777777" w:rsidR="008B1B8C" w:rsidRPr="00DD3B23" w:rsidRDefault="008B1B8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21181" w:rsidRPr="00DD3B23">
        <w:rPr>
          <w:rFonts w:ascii="Times New Roman" w:eastAsia="Times New Roman" w:hAnsi="Times New Roman" w:cs="Times New Roman"/>
          <w:b/>
          <w:bCs/>
          <w:kern w:val="0"/>
          <w:sz w:val="24"/>
          <w:szCs w:val="24"/>
          <w:lang w:eastAsia="hr-HR"/>
          <w14:ligatures w14:val="none"/>
        </w:rPr>
        <w:t xml:space="preserve"> 21</w:t>
      </w:r>
      <w:r w:rsidRPr="00DD3B23">
        <w:rPr>
          <w:rFonts w:ascii="Times New Roman" w:eastAsia="Times New Roman" w:hAnsi="Times New Roman" w:cs="Times New Roman"/>
          <w:b/>
          <w:bCs/>
          <w:kern w:val="0"/>
          <w:sz w:val="24"/>
          <w:szCs w:val="24"/>
          <w:lang w:eastAsia="hr-HR"/>
          <w14:ligatures w14:val="none"/>
        </w:rPr>
        <w:t>.</w:t>
      </w:r>
    </w:p>
    <w:p w14:paraId="467FB069" w14:textId="77777777" w:rsidR="00D342F6" w:rsidRPr="00DD3B23" w:rsidRDefault="00D342F6"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B9F7E58" w14:textId="77777777" w:rsidR="008B1B8C" w:rsidRPr="00DD3B23" w:rsidRDefault="008B1B8C" w:rsidP="00D342F6">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lastRenderedPageBreak/>
        <w:t>Odjel za vozni park obavlja poslove koji se odnose na korištenje i održavanje voznog parka Ministarstva</w:t>
      </w:r>
      <w:r w:rsidR="00DA52B2"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organizaciju prijevoza dužnosnika i državnih službenika Ministarstva, poslov</w:t>
      </w:r>
      <w:r w:rsidR="00977281"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interne i vanjske dostave</w:t>
      </w:r>
      <w:r w:rsidR="00DA52B2"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poslov</w:t>
      </w:r>
      <w:r w:rsidR="007125FD"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kontrole prijevoza službenim vozilima i praviln</w:t>
      </w:r>
      <w:r w:rsidR="007125FD"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uporab</w:t>
      </w:r>
      <w:r w:rsidR="007125FD"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vozila</w:t>
      </w:r>
      <w:r w:rsidR="00DA52B2"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poslov</w:t>
      </w:r>
      <w:r w:rsidR="007125FD"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osiguravanja parkirnog prostora za službena vozila Ministarstva, poslov</w:t>
      </w:r>
      <w:r w:rsidR="007125FD"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vođenja propisanih evidencija o korištenju i održavanju službenih vozila, te izrad</w:t>
      </w:r>
      <w:r w:rsidR="00A230FD" w:rsidRPr="00DD3B23">
        <w:rPr>
          <w:rFonts w:ascii="Times New Roman" w:eastAsia="Times New Roman" w:hAnsi="Times New Roman" w:cs="Times New Roman"/>
          <w:kern w:val="0"/>
          <w:sz w:val="24"/>
          <w:szCs w:val="24"/>
          <w:lang w:eastAsia="hr-HR"/>
          <w14:ligatures w14:val="none"/>
        </w:rPr>
        <w:t>u</w:t>
      </w:r>
      <w:r w:rsidRPr="00DD3B23">
        <w:rPr>
          <w:rFonts w:ascii="Times New Roman" w:eastAsia="Times New Roman" w:hAnsi="Times New Roman" w:cs="Times New Roman"/>
          <w:kern w:val="0"/>
          <w:sz w:val="24"/>
          <w:szCs w:val="24"/>
          <w:lang w:eastAsia="hr-HR"/>
          <w14:ligatures w14:val="none"/>
        </w:rPr>
        <w:t xml:space="preserve"> analiza i izvješća iz područja rada Odjela </w:t>
      </w:r>
      <w:r w:rsidR="00203081" w:rsidRPr="00DD3B23">
        <w:rPr>
          <w:rFonts w:ascii="Times New Roman" w:eastAsia="Times New Roman" w:hAnsi="Times New Roman" w:cs="Times New Roman"/>
          <w:kern w:val="0"/>
          <w:sz w:val="24"/>
          <w:szCs w:val="24"/>
          <w:lang w:eastAsia="hr-HR"/>
          <w14:ligatures w14:val="none"/>
        </w:rPr>
        <w:t>te obavlja i</w:t>
      </w:r>
      <w:r w:rsidRPr="00DD3B23">
        <w:rPr>
          <w:rFonts w:ascii="Times New Roman" w:eastAsia="Times New Roman" w:hAnsi="Times New Roman" w:cs="Times New Roman"/>
          <w:kern w:val="0"/>
          <w:sz w:val="24"/>
          <w:szCs w:val="24"/>
          <w:lang w:eastAsia="hr-HR"/>
          <w14:ligatures w14:val="none"/>
        </w:rPr>
        <w:t xml:space="preserve"> drug</w:t>
      </w:r>
      <w:r w:rsidR="00A230FD"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poslov</w:t>
      </w:r>
      <w:r w:rsidR="00A230FD"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u okviru </w:t>
      </w:r>
      <w:r w:rsidR="00D4215D" w:rsidRPr="00DD3B23">
        <w:rPr>
          <w:rFonts w:ascii="Times New Roman" w:eastAsia="Times New Roman" w:hAnsi="Times New Roman" w:cs="Times New Roman"/>
          <w:kern w:val="0"/>
          <w:sz w:val="24"/>
          <w:szCs w:val="24"/>
          <w:lang w:eastAsia="hr-HR"/>
          <w14:ligatures w14:val="none"/>
        </w:rPr>
        <w:t xml:space="preserve">svoga </w:t>
      </w:r>
      <w:r w:rsidRPr="00DD3B23">
        <w:rPr>
          <w:rFonts w:ascii="Times New Roman" w:eastAsia="Times New Roman" w:hAnsi="Times New Roman" w:cs="Times New Roman"/>
          <w:kern w:val="0"/>
          <w:sz w:val="24"/>
          <w:szCs w:val="24"/>
          <w:lang w:eastAsia="hr-HR"/>
          <w14:ligatures w14:val="none"/>
        </w:rPr>
        <w:t>djelokruga.</w:t>
      </w:r>
    </w:p>
    <w:p w14:paraId="20BEB36A" w14:textId="77777777" w:rsidR="00D342F6" w:rsidRPr="00DD3B23" w:rsidRDefault="00D342F6"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4EF59AE3" w14:textId="77777777" w:rsidR="00DB6F63" w:rsidRPr="00DD3B23" w:rsidRDefault="00DB6F63"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3F43C4D7" w14:textId="77777777" w:rsidR="00DB6F63" w:rsidRPr="00DD3B23" w:rsidRDefault="00DB6F63"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25E345CC" w14:textId="77777777" w:rsidR="00DB6F63" w:rsidRPr="00DD3B23" w:rsidRDefault="00DB6F63"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1AF966D9" w14:textId="77777777" w:rsidR="00DB6F63" w:rsidRPr="00DD3B23" w:rsidRDefault="00DB6F63"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6CEB4E19" w14:textId="77777777" w:rsidR="00DB6F63" w:rsidRPr="00DD3B23" w:rsidRDefault="00DB6F63"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1A2008EC" w14:textId="77777777" w:rsidR="008B1B8C" w:rsidRPr="00DD3B23" w:rsidRDefault="008B1B8C" w:rsidP="00947341">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4.</w:t>
      </w:r>
      <w:r w:rsidR="00445847" w:rsidRPr="00DD3B23">
        <w:rPr>
          <w:rFonts w:ascii="Times New Roman" w:eastAsia="Times New Roman" w:hAnsi="Times New Roman" w:cs="Times New Roman"/>
          <w:b/>
          <w:kern w:val="0"/>
          <w:sz w:val="24"/>
          <w:szCs w:val="24"/>
          <w:lang w:eastAsia="hr-HR"/>
          <w14:ligatures w14:val="none"/>
        </w:rPr>
        <w:t>3</w:t>
      </w:r>
      <w:r w:rsidRPr="00DD3B23">
        <w:rPr>
          <w:rFonts w:ascii="Times New Roman" w:eastAsia="Times New Roman" w:hAnsi="Times New Roman" w:cs="Times New Roman"/>
          <w:b/>
          <w:kern w:val="0"/>
          <w:sz w:val="24"/>
          <w:szCs w:val="24"/>
          <w:lang w:eastAsia="hr-HR"/>
          <w14:ligatures w14:val="none"/>
        </w:rPr>
        <w:t>.</w:t>
      </w:r>
      <w:r w:rsidR="00445847" w:rsidRPr="00DD3B23">
        <w:rPr>
          <w:rFonts w:ascii="Times New Roman" w:eastAsia="Times New Roman" w:hAnsi="Times New Roman" w:cs="Times New Roman"/>
          <w:b/>
          <w:kern w:val="0"/>
          <w:sz w:val="24"/>
          <w:szCs w:val="24"/>
          <w:lang w:eastAsia="hr-HR"/>
          <w14:ligatures w14:val="none"/>
        </w:rPr>
        <w:t>1</w:t>
      </w:r>
      <w:r w:rsidRPr="00DD3B23">
        <w:rPr>
          <w:rFonts w:ascii="Times New Roman" w:eastAsia="Times New Roman" w:hAnsi="Times New Roman" w:cs="Times New Roman"/>
          <w:b/>
          <w:kern w:val="0"/>
          <w:sz w:val="24"/>
          <w:szCs w:val="24"/>
          <w:lang w:eastAsia="hr-HR"/>
          <w14:ligatures w14:val="none"/>
        </w:rPr>
        <w:t>.2. Odjel za opće poslove i održavanje nekretnina</w:t>
      </w:r>
    </w:p>
    <w:p w14:paraId="5A0318AE" w14:textId="77777777" w:rsidR="00D342F6" w:rsidRPr="00DD3B23" w:rsidRDefault="00D342F6"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3D6A7F9" w14:textId="77777777" w:rsidR="008B1B8C" w:rsidRPr="00DD3B23" w:rsidRDefault="008B1B8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21181" w:rsidRPr="00DD3B23">
        <w:rPr>
          <w:rFonts w:ascii="Times New Roman" w:eastAsia="Times New Roman" w:hAnsi="Times New Roman" w:cs="Times New Roman"/>
          <w:b/>
          <w:bCs/>
          <w:kern w:val="0"/>
          <w:sz w:val="24"/>
          <w:szCs w:val="24"/>
          <w:lang w:eastAsia="hr-HR"/>
          <w14:ligatures w14:val="none"/>
        </w:rPr>
        <w:t xml:space="preserve"> 22</w:t>
      </w:r>
      <w:r w:rsidRPr="00DD3B23">
        <w:rPr>
          <w:rFonts w:ascii="Times New Roman" w:eastAsia="Times New Roman" w:hAnsi="Times New Roman" w:cs="Times New Roman"/>
          <w:b/>
          <w:bCs/>
          <w:kern w:val="0"/>
          <w:sz w:val="24"/>
          <w:szCs w:val="24"/>
          <w:lang w:eastAsia="hr-HR"/>
          <w14:ligatures w14:val="none"/>
        </w:rPr>
        <w:t>.</w:t>
      </w:r>
    </w:p>
    <w:p w14:paraId="1CF6D05A" w14:textId="77777777" w:rsidR="00D342F6" w:rsidRPr="00DD3B23" w:rsidRDefault="00D342F6"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3A3DED1" w14:textId="77777777" w:rsidR="00B04344" w:rsidRPr="00DD3B23" w:rsidRDefault="008B1B8C" w:rsidP="00D342F6">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Odjel za </w:t>
      </w:r>
      <w:r w:rsidR="00B10FA0">
        <w:rPr>
          <w:rFonts w:ascii="Times New Roman" w:eastAsia="Times New Roman" w:hAnsi="Times New Roman" w:cs="Times New Roman"/>
          <w:kern w:val="0"/>
          <w:sz w:val="24"/>
          <w:szCs w:val="24"/>
          <w:lang w:eastAsia="hr-HR"/>
          <w14:ligatures w14:val="none"/>
        </w:rPr>
        <w:t xml:space="preserve">opće poslove i </w:t>
      </w:r>
      <w:r w:rsidRPr="00DD3B23">
        <w:rPr>
          <w:rFonts w:ascii="Times New Roman" w:eastAsia="Times New Roman" w:hAnsi="Times New Roman" w:cs="Times New Roman"/>
          <w:kern w:val="0"/>
          <w:sz w:val="24"/>
          <w:szCs w:val="24"/>
          <w:lang w:eastAsia="hr-HR"/>
          <w14:ligatures w14:val="none"/>
        </w:rPr>
        <w:t>održavanje nekretnina obavlja poslove koji se odnose na održavanje zgrada u kojima su smješteni službenici Ministarstva, praćenje realizacije ugovora o nabavi roba, radova i usluga iz područja jednostavnijih tehničkih intervencija, opremanje prostorija Ministarstva sredstvima rada, poslov</w:t>
      </w:r>
      <w:r w:rsidR="00A230FD"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obilaska prostora, higijenskog održavanja radnih prostorija i opreme Ministarstva, poslov</w:t>
      </w:r>
      <w:r w:rsidR="00A230FD"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održavanja radnih prostorija i opreme Ministarstva</w:t>
      </w:r>
      <w:r w:rsidR="007F6902"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koordinira primjenu mjera i standarda informacijske sigurnosti i savjetovanje u pravilnoj primjeni propisanog, poslov</w:t>
      </w:r>
      <w:r w:rsidR="00A230FD"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vezan</w:t>
      </w:r>
      <w:r w:rsidR="00A230FD"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s provedbom zakonskih i podzakonskih propisa iz područja zaštite na radu, protupožarne zaštite i zaštite okoliša; sura</w:t>
      </w:r>
      <w:r w:rsidR="007F6902" w:rsidRPr="00DD3B23">
        <w:rPr>
          <w:rFonts w:ascii="Times New Roman" w:eastAsia="Times New Roman" w:hAnsi="Times New Roman" w:cs="Times New Roman"/>
          <w:kern w:val="0"/>
          <w:sz w:val="24"/>
          <w:szCs w:val="24"/>
          <w:lang w:eastAsia="hr-HR"/>
          <w14:ligatures w14:val="none"/>
        </w:rPr>
        <w:t>đuje</w:t>
      </w:r>
      <w:r w:rsidRPr="00DD3B23">
        <w:rPr>
          <w:rFonts w:ascii="Times New Roman" w:eastAsia="Times New Roman" w:hAnsi="Times New Roman" w:cs="Times New Roman"/>
          <w:kern w:val="0"/>
          <w:sz w:val="24"/>
          <w:szCs w:val="24"/>
          <w:lang w:eastAsia="hr-HR"/>
          <w14:ligatures w14:val="none"/>
        </w:rPr>
        <w:t xml:space="preserve"> s inspekcijama nadležnim za zaštitu na radu i drugim ovlaštenim pravnim osobama koje se bave zaštitom na radu i zaštitom okoliša</w:t>
      </w:r>
      <w:r w:rsidR="00421821"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 xml:space="preserve">te izradu analiza i izvješća iz područja rada Odjela </w:t>
      </w:r>
      <w:r w:rsidR="007F6902" w:rsidRPr="00DD3B23">
        <w:rPr>
          <w:rFonts w:ascii="Times New Roman" w:eastAsia="Times New Roman" w:hAnsi="Times New Roman" w:cs="Times New Roman"/>
          <w:kern w:val="0"/>
          <w:sz w:val="24"/>
          <w:szCs w:val="24"/>
          <w:lang w:eastAsia="hr-HR"/>
          <w14:ligatures w14:val="none"/>
        </w:rPr>
        <w:t xml:space="preserve">te obavlja </w:t>
      </w:r>
      <w:r w:rsidRPr="00DD3B23">
        <w:rPr>
          <w:rFonts w:ascii="Times New Roman" w:eastAsia="Times New Roman" w:hAnsi="Times New Roman" w:cs="Times New Roman"/>
          <w:kern w:val="0"/>
          <w:sz w:val="24"/>
          <w:szCs w:val="24"/>
          <w:lang w:eastAsia="hr-HR"/>
          <w14:ligatures w14:val="none"/>
        </w:rPr>
        <w:t>i drug</w:t>
      </w:r>
      <w:r w:rsidR="00B22ACF"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poslov</w:t>
      </w:r>
      <w:r w:rsidR="00B22ACF"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u okviru </w:t>
      </w:r>
      <w:r w:rsidR="00D4215D" w:rsidRPr="00DD3B23">
        <w:rPr>
          <w:rFonts w:ascii="Times New Roman" w:eastAsia="Times New Roman" w:hAnsi="Times New Roman" w:cs="Times New Roman"/>
          <w:kern w:val="0"/>
          <w:sz w:val="24"/>
          <w:szCs w:val="24"/>
          <w:lang w:eastAsia="hr-HR"/>
          <w14:ligatures w14:val="none"/>
        </w:rPr>
        <w:t xml:space="preserve">svoga </w:t>
      </w:r>
      <w:r w:rsidRPr="00DD3B23">
        <w:rPr>
          <w:rFonts w:ascii="Times New Roman" w:eastAsia="Times New Roman" w:hAnsi="Times New Roman" w:cs="Times New Roman"/>
          <w:kern w:val="0"/>
          <w:sz w:val="24"/>
          <w:szCs w:val="24"/>
          <w:lang w:eastAsia="hr-HR"/>
          <w14:ligatures w14:val="none"/>
        </w:rPr>
        <w:t>djelokruga.</w:t>
      </w:r>
    </w:p>
    <w:p w14:paraId="00A7D4C4" w14:textId="77777777" w:rsidR="00B04344" w:rsidRPr="00DD3B23" w:rsidRDefault="00B04344" w:rsidP="00947341">
      <w:pPr>
        <w:pStyle w:val="NoSpacing"/>
        <w:rPr>
          <w:rFonts w:ascii="Times New Roman" w:hAnsi="Times New Roman" w:cs="Times New Roman"/>
          <w:sz w:val="24"/>
          <w:szCs w:val="24"/>
          <w:lang w:eastAsia="hr-HR"/>
        </w:rPr>
      </w:pPr>
    </w:p>
    <w:p w14:paraId="419A18B4" w14:textId="77777777" w:rsidR="008B1B8C" w:rsidRPr="00DD3B23" w:rsidRDefault="008B1B8C" w:rsidP="00D342F6">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4.</w:t>
      </w:r>
      <w:r w:rsidR="00445847" w:rsidRPr="00DD3B23">
        <w:rPr>
          <w:rFonts w:ascii="Times New Roman" w:eastAsia="Times New Roman" w:hAnsi="Times New Roman" w:cs="Times New Roman"/>
          <w:i/>
          <w:kern w:val="0"/>
          <w:sz w:val="24"/>
          <w:szCs w:val="24"/>
          <w:lang w:eastAsia="hr-HR"/>
          <w14:ligatures w14:val="none"/>
        </w:rPr>
        <w:t>3</w:t>
      </w:r>
      <w:r w:rsidRPr="00DD3B23">
        <w:rPr>
          <w:rFonts w:ascii="Times New Roman" w:eastAsia="Times New Roman" w:hAnsi="Times New Roman" w:cs="Times New Roman"/>
          <w:i/>
          <w:kern w:val="0"/>
          <w:sz w:val="24"/>
          <w:szCs w:val="24"/>
          <w:lang w:eastAsia="hr-HR"/>
          <w14:ligatures w14:val="none"/>
        </w:rPr>
        <w:t>.</w:t>
      </w:r>
      <w:r w:rsidR="00445847" w:rsidRPr="00DD3B23">
        <w:rPr>
          <w:rFonts w:ascii="Times New Roman" w:eastAsia="Times New Roman" w:hAnsi="Times New Roman" w:cs="Times New Roman"/>
          <w:i/>
          <w:kern w:val="0"/>
          <w:sz w:val="24"/>
          <w:szCs w:val="24"/>
          <w:lang w:eastAsia="hr-HR"/>
          <w14:ligatures w14:val="none"/>
        </w:rPr>
        <w:t>2</w:t>
      </w:r>
      <w:r w:rsidRPr="00DD3B23">
        <w:rPr>
          <w:rFonts w:ascii="Times New Roman" w:eastAsia="Times New Roman" w:hAnsi="Times New Roman" w:cs="Times New Roman"/>
          <w:i/>
          <w:kern w:val="0"/>
          <w:sz w:val="24"/>
          <w:szCs w:val="24"/>
          <w:lang w:eastAsia="hr-HR"/>
          <w14:ligatures w14:val="none"/>
        </w:rPr>
        <w:t>. Služba za uredsko poslovanje</w:t>
      </w:r>
    </w:p>
    <w:p w14:paraId="4FB27F64" w14:textId="77777777" w:rsidR="00D342F6" w:rsidRPr="00DD3B23" w:rsidRDefault="00D342F6" w:rsidP="00D342F6">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0DCE0802" w14:textId="77777777" w:rsidR="008B1B8C" w:rsidRPr="00DD3B23" w:rsidRDefault="008B1B8C" w:rsidP="00D342F6">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21181" w:rsidRPr="00DD3B23">
        <w:rPr>
          <w:rFonts w:ascii="Times New Roman" w:eastAsia="Times New Roman" w:hAnsi="Times New Roman" w:cs="Times New Roman"/>
          <w:b/>
          <w:bCs/>
          <w:kern w:val="0"/>
          <w:sz w:val="24"/>
          <w:szCs w:val="24"/>
          <w:lang w:eastAsia="hr-HR"/>
          <w14:ligatures w14:val="none"/>
        </w:rPr>
        <w:t xml:space="preserve"> 23</w:t>
      </w:r>
      <w:r w:rsidRPr="00DD3B23">
        <w:rPr>
          <w:rFonts w:ascii="Times New Roman" w:eastAsia="Times New Roman" w:hAnsi="Times New Roman" w:cs="Times New Roman"/>
          <w:b/>
          <w:bCs/>
          <w:kern w:val="0"/>
          <w:sz w:val="24"/>
          <w:szCs w:val="24"/>
          <w:lang w:eastAsia="hr-HR"/>
          <w14:ligatures w14:val="none"/>
        </w:rPr>
        <w:t>.</w:t>
      </w:r>
    </w:p>
    <w:p w14:paraId="3415DEB0" w14:textId="77777777" w:rsidR="00D342F6" w:rsidRPr="00DD3B23" w:rsidRDefault="00D342F6"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60CD4FD" w14:textId="77777777" w:rsidR="008B1B8C" w:rsidRPr="00DD3B23" w:rsidRDefault="008B1B8C" w:rsidP="00D342F6">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uredsko poslovanje obavlja poslove primanja i pregleda pismena i drugih dokumenata, njihovog razvrstavanja i raspoređivanja, upisivanja u odgovarajuće evidencije (očevidnike), dostave u rad, otpremanja, razvođenja te njihova čuvanja u pismohrani, vrši prikupljanje, evidentiranje, obradu, pohranu, korištenje, odabiranje, odnosno izlučivanje arhivskoga i registraturnog gradiva Ministarstva; izrađuje prijedloge internih akata Ministarstva iz područja uredskog poslovanja, iz područja zaštite i čuvanja arhivskog i registraturnog gradiva; izrađuje potvrde i uvjerenja o činjenicama o kojima vodi službenu evidenciju te propisane izvještaje o spisima i pismenima Ministarstva; brine o pravilnosti i jedinstvenosti postupanja u cjelokupnom, konvencionalnom i elektroničkom, dokumentacijskom procesu Minis</w:t>
      </w:r>
      <w:r w:rsidRPr="00DD3B23">
        <w:rPr>
          <w:rFonts w:ascii="Times New Roman" w:eastAsia="Times New Roman" w:hAnsi="Times New Roman" w:cs="Times New Roman"/>
          <w:kern w:val="0"/>
          <w:sz w:val="24"/>
          <w:szCs w:val="24"/>
          <w:lang w:eastAsia="hr-HR"/>
          <w14:ligatures w14:val="none"/>
        </w:rPr>
        <w:lastRenderedPageBreak/>
        <w:t xml:space="preserve">tarstva; surađuje s drugim tijelima državne uprave i pravnim osobama s javnim ovlastima, a posebno s ministarstvom nadležnim za opću upravu u području uredskog poslovanja; Hrvatskim državnim arhivom u području zaštite i čuvanja arhivskog i registraturnog gradiva i pružateljem poštanskih usluga, </w:t>
      </w:r>
      <w:r w:rsidR="004423DE" w:rsidRPr="00DD3B23">
        <w:rPr>
          <w:rFonts w:ascii="Times New Roman" w:eastAsia="Times New Roman" w:hAnsi="Times New Roman" w:cs="Times New Roman"/>
          <w:kern w:val="0"/>
          <w:sz w:val="24"/>
          <w:szCs w:val="24"/>
          <w:lang w:eastAsia="hr-HR"/>
          <w14:ligatures w14:val="none"/>
        </w:rPr>
        <w:t xml:space="preserve">obavlja </w:t>
      </w:r>
      <w:r w:rsidR="00421821" w:rsidRPr="00DD3B23">
        <w:rPr>
          <w:rFonts w:ascii="Times New Roman" w:eastAsia="Times New Roman" w:hAnsi="Times New Roman" w:cs="Times New Roman"/>
          <w:kern w:val="0"/>
          <w:sz w:val="24"/>
          <w:szCs w:val="24"/>
          <w:lang w:eastAsia="hr-HR"/>
          <w14:ligatures w14:val="none"/>
        </w:rPr>
        <w:t xml:space="preserve">poslove telefonske centrale, </w:t>
      </w:r>
      <w:r w:rsidR="00C10AB7" w:rsidRPr="00DD3B23">
        <w:rPr>
          <w:rFonts w:ascii="Times New Roman" w:eastAsia="Times New Roman" w:hAnsi="Times New Roman" w:cs="Times New Roman"/>
          <w:kern w:val="0"/>
          <w:sz w:val="24"/>
          <w:szCs w:val="24"/>
          <w:lang w:eastAsia="hr-HR"/>
          <w14:ligatures w14:val="none"/>
        </w:rPr>
        <w:t>te obavlja i druge poslove u okviru svoga djelokruga i nadležnosti Ministarstva</w:t>
      </w:r>
      <w:r w:rsidRPr="00DD3B23">
        <w:rPr>
          <w:rFonts w:ascii="Times New Roman" w:eastAsia="Times New Roman" w:hAnsi="Times New Roman" w:cs="Times New Roman"/>
          <w:kern w:val="0"/>
          <w:sz w:val="24"/>
          <w:szCs w:val="24"/>
          <w:lang w:eastAsia="hr-HR"/>
          <w14:ligatures w14:val="none"/>
        </w:rPr>
        <w:t>.</w:t>
      </w:r>
    </w:p>
    <w:p w14:paraId="7553B996" w14:textId="77777777" w:rsidR="00766EE1" w:rsidRPr="00DD3B23" w:rsidRDefault="00766EE1"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8039ADE" w14:textId="77777777" w:rsidR="008B1B8C" w:rsidRPr="00DD3B23" w:rsidRDefault="008B1B8C" w:rsidP="00D342F6">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Službi za uredsko poslovanje ustrojavaju se:</w:t>
      </w:r>
    </w:p>
    <w:p w14:paraId="2D58F55D" w14:textId="77777777" w:rsidR="00D342F6" w:rsidRPr="00DD3B23" w:rsidRDefault="00D342F6"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48C9CBE6" w14:textId="77777777" w:rsidR="008B1B8C" w:rsidRPr="00DD3B23" w:rsidRDefault="008B1B8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4.</w:t>
      </w:r>
      <w:r w:rsidR="00406654" w:rsidRPr="00DD3B23">
        <w:rPr>
          <w:rFonts w:ascii="Times New Roman" w:eastAsia="Times New Roman" w:hAnsi="Times New Roman" w:cs="Times New Roman"/>
          <w:kern w:val="0"/>
          <w:sz w:val="24"/>
          <w:szCs w:val="24"/>
          <w:lang w:eastAsia="hr-HR"/>
          <w14:ligatures w14:val="none"/>
        </w:rPr>
        <w:t>3</w:t>
      </w:r>
      <w:r w:rsidRPr="00DD3B23">
        <w:rPr>
          <w:rFonts w:ascii="Times New Roman" w:eastAsia="Times New Roman" w:hAnsi="Times New Roman" w:cs="Times New Roman"/>
          <w:kern w:val="0"/>
          <w:sz w:val="24"/>
          <w:szCs w:val="24"/>
          <w:lang w:eastAsia="hr-HR"/>
          <w14:ligatures w14:val="none"/>
        </w:rPr>
        <w:t>.</w:t>
      </w:r>
      <w:r w:rsidR="00406654" w:rsidRPr="00DD3B23">
        <w:rPr>
          <w:rFonts w:ascii="Times New Roman" w:eastAsia="Times New Roman" w:hAnsi="Times New Roman" w:cs="Times New Roman"/>
          <w:kern w:val="0"/>
          <w:sz w:val="24"/>
          <w:szCs w:val="24"/>
          <w:lang w:eastAsia="hr-HR"/>
          <w14:ligatures w14:val="none"/>
        </w:rPr>
        <w:t>2</w:t>
      </w:r>
      <w:r w:rsidRPr="00DD3B23">
        <w:rPr>
          <w:rFonts w:ascii="Times New Roman" w:eastAsia="Times New Roman" w:hAnsi="Times New Roman" w:cs="Times New Roman"/>
          <w:kern w:val="0"/>
          <w:sz w:val="24"/>
          <w:szCs w:val="24"/>
          <w:lang w:eastAsia="hr-HR"/>
          <w14:ligatures w14:val="none"/>
        </w:rPr>
        <w:t>.1. Odjel pisarnice</w:t>
      </w:r>
    </w:p>
    <w:p w14:paraId="00A00B9A" w14:textId="77777777" w:rsidR="00A924A4" w:rsidRPr="00DD3B23" w:rsidRDefault="008B1B8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4.</w:t>
      </w:r>
      <w:r w:rsidR="00406654" w:rsidRPr="00DD3B23">
        <w:rPr>
          <w:rFonts w:ascii="Times New Roman" w:eastAsia="Times New Roman" w:hAnsi="Times New Roman" w:cs="Times New Roman"/>
          <w:kern w:val="0"/>
          <w:sz w:val="24"/>
          <w:szCs w:val="24"/>
          <w:lang w:eastAsia="hr-HR"/>
          <w14:ligatures w14:val="none"/>
        </w:rPr>
        <w:t>3</w:t>
      </w:r>
      <w:r w:rsidRPr="00DD3B23">
        <w:rPr>
          <w:rFonts w:ascii="Times New Roman" w:eastAsia="Times New Roman" w:hAnsi="Times New Roman" w:cs="Times New Roman"/>
          <w:kern w:val="0"/>
          <w:sz w:val="24"/>
          <w:szCs w:val="24"/>
          <w:lang w:eastAsia="hr-HR"/>
          <w14:ligatures w14:val="none"/>
        </w:rPr>
        <w:t>.</w:t>
      </w:r>
      <w:r w:rsidR="00406654" w:rsidRPr="00DD3B23">
        <w:rPr>
          <w:rFonts w:ascii="Times New Roman" w:eastAsia="Times New Roman" w:hAnsi="Times New Roman" w:cs="Times New Roman"/>
          <w:kern w:val="0"/>
          <w:sz w:val="24"/>
          <w:szCs w:val="24"/>
          <w:lang w:eastAsia="hr-HR"/>
          <w14:ligatures w14:val="none"/>
        </w:rPr>
        <w:t>2</w:t>
      </w:r>
      <w:r w:rsidRPr="00DD3B23">
        <w:rPr>
          <w:rFonts w:ascii="Times New Roman" w:eastAsia="Times New Roman" w:hAnsi="Times New Roman" w:cs="Times New Roman"/>
          <w:kern w:val="0"/>
          <w:sz w:val="24"/>
          <w:szCs w:val="24"/>
          <w:lang w:eastAsia="hr-HR"/>
          <w14:ligatures w14:val="none"/>
        </w:rPr>
        <w:t>.2. Odjel pismohrane.</w:t>
      </w:r>
    </w:p>
    <w:p w14:paraId="16E9CCA5" w14:textId="77777777" w:rsidR="00EB1B61" w:rsidRPr="00DD3B23" w:rsidRDefault="00EB1B61" w:rsidP="00947341">
      <w:pPr>
        <w:pStyle w:val="NoSpacing"/>
        <w:rPr>
          <w:rFonts w:ascii="Times New Roman" w:hAnsi="Times New Roman" w:cs="Times New Roman"/>
          <w:sz w:val="24"/>
          <w:szCs w:val="24"/>
          <w:lang w:eastAsia="hr-HR"/>
        </w:rPr>
      </w:pPr>
    </w:p>
    <w:p w14:paraId="225C842D" w14:textId="77777777" w:rsidR="008B1B8C" w:rsidRPr="00DD3B23" w:rsidRDefault="00406654" w:rsidP="00B75921">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 xml:space="preserve">4.3.2.1. </w:t>
      </w:r>
      <w:r w:rsidR="008B1B8C" w:rsidRPr="00DD3B23">
        <w:rPr>
          <w:rFonts w:ascii="Times New Roman" w:eastAsia="Times New Roman" w:hAnsi="Times New Roman" w:cs="Times New Roman"/>
          <w:b/>
          <w:kern w:val="0"/>
          <w:sz w:val="24"/>
          <w:szCs w:val="24"/>
          <w:lang w:eastAsia="hr-HR"/>
          <w14:ligatures w14:val="none"/>
        </w:rPr>
        <w:t>Odjel pisarnice</w:t>
      </w:r>
    </w:p>
    <w:p w14:paraId="52477419" w14:textId="77777777" w:rsidR="00B75921" w:rsidRPr="00DD3B23" w:rsidRDefault="00B75921" w:rsidP="00B7592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A3DB8B1" w14:textId="77777777" w:rsidR="008B1B8C" w:rsidRPr="00DD3B23" w:rsidRDefault="008B1B8C" w:rsidP="00B7592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21181" w:rsidRPr="00DD3B23">
        <w:rPr>
          <w:rFonts w:ascii="Times New Roman" w:eastAsia="Times New Roman" w:hAnsi="Times New Roman" w:cs="Times New Roman"/>
          <w:b/>
          <w:bCs/>
          <w:kern w:val="0"/>
          <w:sz w:val="24"/>
          <w:szCs w:val="24"/>
          <w:lang w:eastAsia="hr-HR"/>
          <w14:ligatures w14:val="none"/>
        </w:rPr>
        <w:t xml:space="preserve"> 24</w:t>
      </w:r>
      <w:r w:rsidRPr="00DD3B23">
        <w:rPr>
          <w:rFonts w:ascii="Times New Roman" w:eastAsia="Times New Roman" w:hAnsi="Times New Roman" w:cs="Times New Roman"/>
          <w:b/>
          <w:bCs/>
          <w:kern w:val="0"/>
          <w:sz w:val="24"/>
          <w:szCs w:val="24"/>
          <w:lang w:eastAsia="hr-HR"/>
          <w14:ligatures w14:val="none"/>
        </w:rPr>
        <w:t>.</w:t>
      </w:r>
    </w:p>
    <w:p w14:paraId="4CE312C0" w14:textId="77777777" w:rsidR="00B75921" w:rsidRPr="00DD3B23" w:rsidRDefault="00B75921"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3E532F49" w14:textId="77777777" w:rsidR="008B1B8C" w:rsidRPr="00DD3B23" w:rsidRDefault="008B1B8C" w:rsidP="00B75921">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Odjel pisarnice obavlja stručne i tehničke poslove koji se odnose na: prijam pošte, provjeru formalne ispravnosti podnesaka sukladno propisima o uredskom poslovanju, razvrstavanje i upisivanje podnesaka u propisane očevidnike, pretvaranje podnesaka predanih u fizičkom obliku u elektronički oblik, dostavu podnesaka u rad te otpremu akata, vođenje propisanih očevidnika o aktima i o uredskom poslovanju, </w:t>
      </w:r>
      <w:r w:rsidR="004423DE" w:rsidRPr="00DD3B23">
        <w:rPr>
          <w:rFonts w:ascii="Times New Roman" w:eastAsia="Times New Roman" w:hAnsi="Times New Roman" w:cs="Times New Roman"/>
          <w:kern w:val="0"/>
          <w:sz w:val="24"/>
          <w:szCs w:val="24"/>
          <w:lang w:eastAsia="hr-HR"/>
          <w14:ligatures w14:val="none"/>
        </w:rPr>
        <w:t xml:space="preserve">obavlja </w:t>
      </w:r>
      <w:r w:rsidR="00421821" w:rsidRPr="00DD3B23">
        <w:rPr>
          <w:rFonts w:ascii="Times New Roman" w:eastAsia="Times New Roman" w:hAnsi="Times New Roman" w:cs="Times New Roman"/>
          <w:kern w:val="0"/>
          <w:sz w:val="24"/>
          <w:szCs w:val="24"/>
          <w:lang w:eastAsia="hr-HR"/>
          <w14:ligatures w14:val="none"/>
        </w:rPr>
        <w:t xml:space="preserve">poslove telefonske centrale, </w:t>
      </w:r>
      <w:r w:rsidRPr="00DD3B23">
        <w:rPr>
          <w:rFonts w:ascii="Times New Roman" w:eastAsia="Times New Roman" w:hAnsi="Times New Roman" w:cs="Times New Roman"/>
          <w:kern w:val="0"/>
          <w:sz w:val="24"/>
          <w:szCs w:val="24"/>
          <w:lang w:eastAsia="hr-HR"/>
          <w14:ligatures w14:val="none"/>
        </w:rPr>
        <w:t>te obavlja i druge poslove iz svoga djelokruga.</w:t>
      </w:r>
    </w:p>
    <w:p w14:paraId="1849CDB4" w14:textId="77777777" w:rsidR="00B75921" w:rsidRPr="00DD3B23" w:rsidRDefault="00B75921"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62651F1F" w14:textId="77777777" w:rsidR="008B1B8C" w:rsidRPr="00DD3B23" w:rsidRDefault="008B1B8C" w:rsidP="00B75921">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Poslovi Odjela iz stavka 1. ovog</w:t>
      </w:r>
      <w:r w:rsidR="00B75921"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članka obavljaju se na više lokacija.</w:t>
      </w:r>
    </w:p>
    <w:p w14:paraId="5C67D2F5" w14:textId="77777777" w:rsidR="00EB1B61" w:rsidRPr="00DD3B23" w:rsidRDefault="00EB1B61" w:rsidP="00947341">
      <w:pPr>
        <w:pStyle w:val="NoSpacing"/>
        <w:rPr>
          <w:rFonts w:ascii="Times New Roman" w:hAnsi="Times New Roman" w:cs="Times New Roman"/>
          <w:sz w:val="24"/>
          <w:szCs w:val="24"/>
          <w:lang w:eastAsia="hr-HR"/>
        </w:rPr>
      </w:pPr>
    </w:p>
    <w:p w14:paraId="1614F406" w14:textId="77777777" w:rsidR="00EB1B61" w:rsidRPr="00DD3B23" w:rsidRDefault="00406654" w:rsidP="00D97739">
      <w:pPr>
        <w:tabs>
          <w:tab w:val="center" w:pos="4536"/>
          <w:tab w:val="left" w:pos="6525"/>
          <w:tab w:val="right" w:pos="9072"/>
        </w:tabs>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 xml:space="preserve">4.3.2.2. </w:t>
      </w:r>
      <w:r w:rsidR="008B1B8C" w:rsidRPr="00DD3B23">
        <w:rPr>
          <w:rFonts w:ascii="Times New Roman" w:eastAsia="Times New Roman" w:hAnsi="Times New Roman" w:cs="Times New Roman"/>
          <w:b/>
          <w:kern w:val="0"/>
          <w:sz w:val="24"/>
          <w:szCs w:val="24"/>
          <w:lang w:eastAsia="hr-HR"/>
          <w14:ligatures w14:val="none"/>
        </w:rPr>
        <w:t>Odjel pismohrane</w:t>
      </w:r>
    </w:p>
    <w:p w14:paraId="3CE236B0" w14:textId="77777777" w:rsidR="00D97739" w:rsidRPr="00DD3B23" w:rsidRDefault="00D97739" w:rsidP="00947341">
      <w:pPr>
        <w:pStyle w:val="NoSpacing"/>
        <w:jc w:val="center"/>
        <w:rPr>
          <w:rFonts w:ascii="Times New Roman" w:eastAsia="Times New Roman" w:hAnsi="Times New Roman" w:cs="Times New Roman"/>
          <w:b/>
          <w:bCs/>
          <w:kern w:val="0"/>
          <w:sz w:val="24"/>
          <w:szCs w:val="24"/>
          <w:lang w:eastAsia="hr-HR"/>
          <w14:ligatures w14:val="none"/>
        </w:rPr>
      </w:pPr>
    </w:p>
    <w:p w14:paraId="4D58D3BB" w14:textId="77777777" w:rsidR="008B1B8C" w:rsidRPr="00DD3B23" w:rsidRDefault="008B1B8C" w:rsidP="00947341">
      <w:pPr>
        <w:pStyle w:val="NoSpacing"/>
        <w:jc w:val="center"/>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21181" w:rsidRPr="00DD3B23">
        <w:rPr>
          <w:rFonts w:ascii="Times New Roman" w:eastAsia="Times New Roman" w:hAnsi="Times New Roman" w:cs="Times New Roman"/>
          <w:b/>
          <w:bCs/>
          <w:kern w:val="0"/>
          <w:sz w:val="24"/>
          <w:szCs w:val="24"/>
          <w:lang w:eastAsia="hr-HR"/>
          <w14:ligatures w14:val="none"/>
        </w:rPr>
        <w:t xml:space="preserve"> 25</w:t>
      </w:r>
      <w:r w:rsidRPr="00DD3B23">
        <w:rPr>
          <w:rFonts w:ascii="Times New Roman" w:eastAsia="Times New Roman" w:hAnsi="Times New Roman" w:cs="Times New Roman"/>
          <w:b/>
          <w:bCs/>
          <w:kern w:val="0"/>
          <w:sz w:val="24"/>
          <w:szCs w:val="24"/>
          <w:lang w:eastAsia="hr-HR"/>
          <w14:ligatures w14:val="none"/>
        </w:rPr>
        <w:t>.</w:t>
      </w:r>
    </w:p>
    <w:p w14:paraId="63BF85F2" w14:textId="77777777" w:rsidR="00D97739" w:rsidRPr="00DD3B23" w:rsidRDefault="00D97739"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5828D06" w14:textId="77777777" w:rsidR="008B1B8C" w:rsidRPr="00DD3B23" w:rsidRDefault="00B04344" w:rsidP="00D97739">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w:t>
      </w:r>
      <w:r w:rsidR="008B1B8C" w:rsidRPr="00DD3B23">
        <w:rPr>
          <w:rFonts w:ascii="Times New Roman" w:eastAsia="Times New Roman" w:hAnsi="Times New Roman" w:cs="Times New Roman"/>
          <w:kern w:val="0"/>
          <w:sz w:val="24"/>
          <w:szCs w:val="24"/>
          <w:lang w:eastAsia="hr-HR"/>
          <w14:ligatures w14:val="none"/>
        </w:rPr>
        <w:t>djel pismohrane preuzima dovršene spise (predmete) pripremljene za pismohranu u skladu s propisima o uredskom poslovanju; organizira korištenje, obradu, izlučivanje pismena i drugih dokumenata; vodi evidenciju o registraturnoj građi; brine se za cjelovitost i sređenost cjelokupne registraturne i arhivske građe; nadzire rad i preuzima arhivsku građu dislociranih službenika; surađuje s Hrvatskim državnim arhivom na sređivanju i predaji gradiva nadležnom arhivu sukladno posebnim propisima o arhivskoj djelatnosti, te obavlja i druge poslove iz svoga djelokruga.</w:t>
      </w:r>
    </w:p>
    <w:p w14:paraId="3C68FF8A" w14:textId="77777777" w:rsidR="00D97739" w:rsidRPr="00DD3B23" w:rsidRDefault="00D97739"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3201B3D" w14:textId="77777777" w:rsidR="008B1B8C" w:rsidRPr="00DD3B23" w:rsidRDefault="008B1B8C" w:rsidP="00D97739">
      <w:pPr>
        <w:spacing w:after="0" w:line="240" w:lineRule="auto"/>
        <w:ind w:left="708" w:firstLine="7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Poslovi Odjela iz stavka 1. ovog</w:t>
      </w:r>
      <w:r w:rsidR="00D97739"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članka obavljaju se na više lokacija.</w:t>
      </w:r>
    </w:p>
    <w:p w14:paraId="21C1BF4A" w14:textId="77777777" w:rsidR="008B1B8C" w:rsidRPr="00DD3B23" w:rsidRDefault="008B1B8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0D44257" w14:textId="77777777" w:rsidR="00C93B95" w:rsidRPr="00DD3B23" w:rsidRDefault="00C93B95" w:rsidP="00947341">
      <w:pPr>
        <w:spacing w:after="0" w:line="240" w:lineRule="auto"/>
        <w:jc w:val="center"/>
        <w:textAlignment w:val="baseline"/>
        <w:rPr>
          <w:rFonts w:ascii="Times New Roman" w:eastAsia="Times New Roman" w:hAnsi="Times New Roman" w:cs="Times New Roman"/>
          <w:b/>
          <w:i/>
          <w:iCs/>
          <w:kern w:val="0"/>
          <w:sz w:val="24"/>
          <w:szCs w:val="24"/>
          <w:lang w:eastAsia="hr-HR"/>
          <w14:ligatures w14:val="none"/>
        </w:rPr>
      </w:pPr>
      <w:r w:rsidRPr="00DD3B23">
        <w:rPr>
          <w:rFonts w:ascii="Times New Roman" w:eastAsia="Times New Roman" w:hAnsi="Times New Roman" w:cs="Times New Roman"/>
          <w:b/>
          <w:i/>
          <w:iCs/>
          <w:kern w:val="0"/>
          <w:sz w:val="24"/>
          <w:szCs w:val="24"/>
          <w:lang w:eastAsia="hr-HR"/>
          <w14:ligatures w14:val="none"/>
        </w:rPr>
        <w:t>4.</w:t>
      </w:r>
      <w:r w:rsidR="00406654" w:rsidRPr="00DD3B23">
        <w:rPr>
          <w:rFonts w:ascii="Times New Roman" w:eastAsia="Times New Roman" w:hAnsi="Times New Roman" w:cs="Times New Roman"/>
          <w:b/>
          <w:i/>
          <w:iCs/>
          <w:kern w:val="0"/>
          <w:sz w:val="24"/>
          <w:szCs w:val="24"/>
          <w:lang w:eastAsia="hr-HR"/>
          <w14:ligatures w14:val="none"/>
        </w:rPr>
        <w:t>4</w:t>
      </w:r>
      <w:r w:rsidRPr="00DD3B23">
        <w:rPr>
          <w:rFonts w:ascii="Times New Roman" w:eastAsia="Times New Roman" w:hAnsi="Times New Roman" w:cs="Times New Roman"/>
          <w:b/>
          <w:i/>
          <w:iCs/>
          <w:kern w:val="0"/>
          <w:sz w:val="24"/>
          <w:szCs w:val="24"/>
          <w:lang w:eastAsia="hr-HR"/>
          <w14:ligatures w14:val="none"/>
        </w:rPr>
        <w:t>. Sektor za informatiku i telekomunikacije</w:t>
      </w:r>
    </w:p>
    <w:p w14:paraId="0A01CFE3" w14:textId="77777777" w:rsidR="00C25957" w:rsidRPr="00DD3B23" w:rsidRDefault="00C25957"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0290E77F" w14:textId="77777777" w:rsidR="00C93B95" w:rsidRPr="00DD3B23" w:rsidRDefault="00C93B95"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21181" w:rsidRPr="00DD3B23">
        <w:rPr>
          <w:rFonts w:ascii="Times New Roman" w:eastAsia="Times New Roman" w:hAnsi="Times New Roman" w:cs="Times New Roman"/>
          <w:b/>
          <w:bCs/>
          <w:kern w:val="0"/>
          <w:sz w:val="24"/>
          <w:szCs w:val="24"/>
          <w:lang w:eastAsia="hr-HR"/>
          <w14:ligatures w14:val="none"/>
        </w:rPr>
        <w:t xml:space="preserve"> 26</w:t>
      </w:r>
      <w:r w:rsidRPr="00DD3B23">
        <w:rPr>
          <w:rFonts w:ascii="Times New Roman" w:eastAsia="Times New Roman" w:hAnsi="Times New Roman" w:cs="Times New Roman"/>
          <w:b/>
          <w:bCs/>
          <w:kern w:val="0"/>
          <w:sz w:val="24"/>
          <w:szCs w:val="24"/>
          <w:lang w:eastAsia="hr-HR"/>
          <w14:ligatures w14:val="none"/>
        </w:rPr>
        <w:t>.</w:t>
      </w:r>
    </w:p>
    <w:p w14:paraId="0C0DB72D" w14:textId="77777777" w:rsidR="00C25957" w:rsidRPr="00DD3B23" w:rsidRDefault="00C25957"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538EA22" w14:textId="77777777" w:rsidR="00C93B95" w:rsidRPr="00DD3B23" w:rsidRDefault="00C93B95" w:rsidP="00C25957">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Sektor za informatiku i telekomunikacije obavlja stručne poslove u svrhu informatizacije poslovanja Ministarstava; brine oko planiranja, nabave, izgradnje i održavanja informatičke infrastrukture i aplikativnih rješenja; provodi nadogradnje informatičkog sustava u skladu sa zakonskim promjenama i potrebama korisnika; sudjeluje na odgovarajući način u projektima koji sadrže informatičku komponentu; brine o telekomunikacijskoj mreži</w:t>
      </w:r>
      <w:r w:rsidR="00421821" w:rsidRPr="00DD3B23">
        <w:rPr>
          <w:rFonts w:ascii="Times New Roman" w:eastAsia="Times New Roman" w:hAnsi="Times New Roman" w:cs="Times New Roman"/>
          <w:kern w:val="0"/>
          <w:sz w:val="24"/>
          <w:szCs w:val="24"/>
          <w:lang w:eastAsia="hr-HR"/>
          <w14:ligatures w14:val="none"/>
        </w:rPr>
        <w:t xml:space="preserve"> i mobilnim uređajima</w:t>
      </w:r>
      <w:r w:rsidRPr="00DD3B23">
        <w:rPr>
          <w:rFonts w:ascii="Times New Roman" w:eastAsia="Times New Roman" w:hAnsi="Times New Roman" w:cs="Times New Roman"/>
          <w:kern w:val="0"/>
          <w:sz w:val="24"/>
          <w:szCs w:val="24"/>
          <w:lang w:eastAsia="hr-HR"/>
          <w14:ligatures w14:val="none"/>
        </w:rPr>
        <w:t>, pruža neposrednu i koordinira vanjsku pomoć korisnicima; organizira i koordinira informatičku edukaciju djelatnika</w:t>
      </w:r>
      <w:r w:rsidR="004423DE" w:rsidRPr="00DD3B23">
        <w:rPr>
          <w:rFonts w:ascii="Times New Roman" w:eastAsia="Times New Roman" w:hAnsi="Times New Roman" w:cs="Times New Roman"/>
          <w:kern w:val="0"/>
          <w:sz w:val="24"/>
          <w:szCs w:val="24"/>
          <w:lang w:eastAsia="hr-HR"/>
          <w14:ligatures w14:val="none"/>
        </w:rPr>
        <w:t>, surađuje s drugim unutarnjim ustrojstvenim jedinicama Ministarstva</w:t>
      </w:r>
      <w:r w:rsidRPr="00DD3B23">
        <w:rPr>
          <w:rFonts w:ascii="Times New Roman" w:eastAsia="Times New Roman" w:hAnsi="Times New Roman" w:cs="Times New Roman"/>
          <w:kern w:val="0"/>
          <w:sz w:val="24"/>
          <w:szCs w:val="24"/>
          <w:lang w:eastAsia="hr-HR"/>
          <w14:ligatures w14:val="none"/>
        </w:rPr>
        <w:t xml:space="preserve"> te obavlja i druge poslove u okviru svoga djelokruga</w:t>
      </w:r>
      <w:r w:rsidR="00C10AB7" w:rsidRPr="00DD3B23">
        <w:rPr>
          <w:rFonts w:ascii="Times New Roman" w:eastAsia="Times New Roman" w:hAnsi="Times New Roman" w:cs="Times New Roman"/>
          <w:kern w:val="0"/>
          <w:sz w:val="24"/>
          <w:szCs w:val="24"/>
          <w:lang w:eastAsia="hr-HR"/>
          <w14:ligatures w14:val="none"/>
        </w:rPr>
        <w:t xml:space="preserve"> i nadležnosti Ministarstva</w:t>
      </w:r>
      <w:r w:rsidRPr="00DD3B23">
        <w:rPr>
          <w:rFonts w:ascii="Times New Roman" w:eastAsia="Times New Roman" w:hAnsi="Times New Roman" w:cs="Times New Roman"/>
          <w:kern w:val="0"/>
          <w:sz w:val="24"/>
          <w:szCs w:val="24"/>
          <w:lang w:eastAsia="hr-HR"/>
          <w14:ligatures w14:val="none"/>
        </w:rPr>
        <w:t>.</w:t>
      </w:r>
    </w:p>
    <w:p w14:paraId="737AC7F9" w14:textId="77777777" w:rsidR="00C25957" w:rsidRPr="00DD3B23" w:rsidRDefault="00C25957"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48567DCA" w14:textId="77777777" w:rsidR="00C93B95" w:rsidRPr="00DD3B23" w:rsidRDefault="00C93B95" w:rsidP="00C25957">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informatiku i telekomunikacije ustrojavaju se:</w:t>
      </w:r>
    </w:p>
    <w:p w14:paraId="39249BB4" w14:textId="77777777" w:rsidR="00C25957" w:rsidRPr="00DD3B23" w:rsidRDefault="00C25957"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4C7622C1" w14:textId="77777777" w:rsidR="00C93B95" w:rsidRPr="00DD3B23" w:rsidRDefault="00C93B95"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4.</w:t>
      </w:r>
      <w:r w:rsidR="00406654" w:rsidRPr="00DD3B23">
        <w:rPr>
          <w:rFonts w:ascii="Times New Roman" w:eastAsia="Times New Roman" w:hAnsi="Times New Roman" w:cs="Times New Roman"/>
          <w:kern w:val="0"/>
          <w:sz w:val="24"/>
          <w:szCs w:val="24"/>
          <w:lang w:eastAsia="hr-HR"/>
          <w14:ligatures w14:val="none"/>
        </w:rPr>
        <w:t>4</w:t>
      </w:r>
      <w:r w:rsidRPr="00DD3B23">
        <w:rPr>
          <w:rFonts w:ascii="Times New Roman" w:eastAsia="Times New Roman" w:hAnsi="Times New Roman" w:cs="Times New Roman"/>
          <w:kern w:val="0"/>
          <w:sz w:val="24"/>
          <w:szCs w:val="24"/>
          <w:lang w:eastAsia="hr-HR"/>
          <w14:ligatures w14:val="none"/>
        </w:rPr>
        <w:t>.1. Služba za aplikativnu podršku</w:t>
      </w:r>
    </w:p>
    <w:p w14:paraId="6B202233" w14:textId="77777777" w:rsidR="00C93B95" w:rsidRPr="00DD3B23" w:rsidRDefault="00C93B95"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4.</w:t>
      </w:r>
      <w:r w:rsidR="00406654" w:rsidRPr="00DD3B23">
        <w:rPr>
          <w:rFonts w:ascii="Times New Roman" w:eastAsia="Times New Roman" w:hAnsi="Times New Roman" w:cs="Times New Roman"/>
          <w:kern w:val="0"/>
          <w:sz w:val="24"/>
          <w:szCs w:val="24"/>
          <w:lang w:eastAsia="hr-HR"/>
          <w14:ligatures w14:val="none"/>
        </w:rPr>
        <w:t>4</w:t>
      </w:r>
      <w:r w:rsidRPr="00DD3B23">
        <w:rPr>
          <w:rFonts w:ascii="Times New Roman" w:eastAsia="Times New Roman" w:hAnsi="Times New Roman" w:cs="Times New Roman"/>
          <w:kern w:val="0"/>
          <w:sz w:val="24"/>
          <w:szCs w:val="24"/>
          <w:lang w:eastAsia="hr-HR"/>
          <w14:ligatures w14:val="none"/>
        </w:rPr>
        <w:t>.2. Služba za IKT infrastrukturu i podršku korisnicima.</w:t>
      </w:r>
    </w:p>
    <w:p w14:paraId="4ACCE16F" w14:textId="77777777" w:rsidR="00C25957" w:rsidRPr="00DD3B23" w:rsidRDefault="00C25957"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30F1302C" w14:textId="77777777" w:rsidR="00C93B95" w:rsidRPr="00DD3B23" w:rsidRDefault="00C93B95" w:rsidP="00947341">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4.</w:t>
      </w:r>
      <w:r w:rsidR="00406654" w:rsidRPr="00DD3B23">
        <w:rPr>
          <w:rFonts w:ascii="Times New Roman" w:eastAsia="Times New Roman" w:hAnsi="Times New Roman" w:cs="Times New Roman"/>
          <w:i/>
          <w:kern w:val="0"/>
          <w:sz w:val="24"/>
          <w:szCs w:val="24"/>
          <w:lang w:eastAsia="hr-HR"/>
          <w14:ligatures w14:val="none"/>
        </w:rPr>
        <w:t>4</w:t>
      </w:r>
      <w:r w:rsidRPr="00DD3B23">
        <w:rPr>
          <w:rFonts w:ascii="Times New Roman" w:eastAsia="Times New Roman" w:hAnsi="Times New Roman" w:cs="Times New Roman"/>
          <w:i/>
          <w:kern w:val="0"/>
          <w:sz w:val="24"/>
          <w:szCs w:val="24"/>
          <w:lang w:eastAsia="hr-HR"/>
          <w14:ligatures w14:val="none"/>
        </w:rPr>
        <w:t>.1. Služba za aplikativnu podršku</w:t>
      </w:r>
    </w:p>
    <w:p w14:paraId="2FD1E173" w14:textId="77777777" w:rsidR="00C25957" w:rsidRPr="00DD3B23" w:rsidRDefault="00C25957"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21C2CDF9" w14:textId="77777777" w:rsidR="00C93B95" w:rsidRPr="00DD3B23" w:rsidRDefault="00C93B95"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21181" w:rsidRPr="00DD3B23">
        <w:rPr>
          <w:rFonts w:ascii="Times New Roman" w:eastAsia="Times New Roman" w:hAnsi="Times New Roman" w:cs="Times New Roman"/>
          <w:b/>
          <w:bCs/>
          <w:kern w:val="0"/>
          <w:sz w:val="24"/>
          <w:szCs w:val="24"/>
          <w:lang w:eastAsia="hr-HR"/>
          <w14:ligatures w14:val="none"/>
        </w:rPr>
        <w:t xml:space="preserve"> 27</w:t>
      </w:r>
      <w:r w:rsidRPr="00DD3B23">
        <w:rPr>
          <w:rFonts w:ascii="Times New Roman" w:eastAsia="Times New Roman" w:hAnsi="Times New Roman" w:cs="Times New Roman"/>
          <w:b/>
          <w:bCs/>
          <w:kern w:val="0"/>
          <w:sz w:val="24"/>
          <w:szCs w:val="24"/>
          <w:lang w:eastAsia="hr-HR"/>
          <w14:ligatures w14:val="none"/>
        </w:rPr>
        <w:t>.</w:t>
      </w:r>
    </w:p>
    <w:p w14:paraId="49649117" w14:textId="77777777" w:rsidR="00C25957" w:rsidRPr="00DD3B23" w:rsidRDefault="00C25957"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321EEBB5" w14:textId="77777777" w:rsidR="00A924A4" w:rsidRPr="00DD3B23" w:rsidRDefault="00C93B95" w:rsidP="00C25957">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aplikativnu podršku organizira, koordinira i nadzire nabavu, razvoj, uspostavu, rad i održavanje aplikativnih rješenja; obavlja poslove planiranja i izgradnje aplikativnih rješenja; kontrolira izvođenje i provedbu projekata vezanih uz aplikativna rješenja; izrađuje analize, programe i planove vezano uz aplikativna rješenja; obavlja poslove upravljanja dizajnom, funkcionalnostima i sadržajem internog portala Ministarstva; brine o platformi za upravljanje dokumentima; brine o platformi za potrebe suradničke okoline; kontaktira s tvrtkama davateljima IT usluga koje se bave izradom aplikativnih rješenja s ciljem izrade složenijih aplikativnih rješenja; samostalno razvija i održava jednostavnija aplikativna rješenja, te obavlja i druge poslove u okviru svoga djelokruga.</w:t>
      </w:r>
    </w:p>
    <w:p w14:paraId="67455C1D" w14:textId="77777777" w:rsidR="00490E38" w:rsidRPr="00DD3B23" w:rsidRDefault="00490E38"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AEBAACF" w14:textId="77777777" w:rsidR="00C93B95" w:rsidRPr="00DD3B23" w:rsidRDefault="00C93B95" w:rsidP="00947341">
      <w:pPr>
        <w:spacing w:after="0" w:line="240" w:lineRule="auto"/>
        <w:ind w:firstLine="408"/>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4.</w:t>
      </w:r>
      <w:r w:rsidR="00406654" w:rsidRPr="00DD3B23">
        <w:rPr>
          <w:rFonts w:ascii="Times New Roman" w:eastAsia="Times New Roman" w:hAnsi="Times New Roman" w:cs="Times New Roman"/>
          <w:i/>
          <w:kern w:val="0"/>
          <w:sz w:val="24"/>
          <w:szCs w:val="24"/>
          <w:lang w:eastAsia="hr-HR"/>
          <w14:ligatures w14:val="none"/>
        </w:rPr>
        <w:t>4</w:t>
      </w:r>
      <w:r w:rsidRPr="00DD3B23">
        <w:rPr>
          <w:rFonts w:ascii="Times New Roman" w:eastAsia="Times New Roman" w:hAnsi="Times New Roman" w:cs="Times New Roman"/>
          <w:i/>
          <w:kern w:val="0"/>
          <w:sz w:val="24"/>
          <w:szCs w:val="24"/>
          <w:lang w:eastAsia="hr-HR"/>
          <w14:ligatures w14:val="none"/>
        </w:rPr>
        <w:t>.2. Služba za IKT infrastrukturu i podršku korisnicima</w:t>
      </w:r>
    </w:p>
    <w:p w14:paraId="6E04C514" w14:textId="77777777" w:rsidR="00C25957" w:rsidRPr="00DD3B23" w:rsidRDefault="00C25957"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8097019" w14:textId="77777777" w:rsidR="00C93B95" w:rsidRPr="00DD3B23" w:rsidRDefault="00C93B95"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21181" w:rsidRPr="00DD3B23">
        <w:rPr>
          <w:rFonts w:ascii="Times New Roman" w:eastAsia="Times New Roman" w:hAnsi="Times New Roman" w:cs="Times New Roman"/>
          <w:b/>
          <w:bCs/>
          <w:kern w:val="0"/>
          <w:sz w:val="24"/>
          <w:szCs w:val="24"/>
          <w:lang w:eastAsia="hr-HR"/>
          <w14:ligatures w14:val="none"/>
        </w:rPr>
        <w:t xml:space="preserve"> 28</w:t>
      </w:r>
      <w:r w:rsidRPr="00DD3B23">
        <w:rPr>
          <w:rFonts w:ascii="Times New Roman" w:eastAsia="Times New Roman" w:hAnsi="Times New Roman" w:cs="Times New Roman"/>
          <w:b/>
          <w:bCs/>
          <w:kern w:val="0"/>
          <w:sz w:val="24"/>
          <w:szCs w:val="24"/>
          <w:lang w:eastAsia="hr-HR"/>
          <w14:ligatures w14:val="none"/>
        </w:rPr>
        <w:t>.</w:t>
      </w:r>
    </w:p>
    <w:p w14:paraId="2D1E5536" w14:textId="77777777" w:rsidR="00C25957" w:rsidRPr="00DD3B23" w:rsidRDefault="00C25957"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FB7C231" w14:textId="77777777" w:rsidR="00C93B95" w:rsidRPr="00DD3B23" w:rsidRDefault="00C93B95" w:rsidP="00C25957">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IKT infrastrukturu i podršku korisnicima obavlja informatičke poslove koji obuhvaćaju stručne i tehničke poslove koji se odnose na održavanje informacijskog sustava Ministarstva; projektira, koordinira i organizira izradu informatičkih sustava, razvitak komunikacijske mreže, potiče mjere zaštite i osiguranja podataka; prati funkcioniranje i predlaže mjere za unaprjeđivanje rada informatičkog sustava Ministarstva; analizira i odabire informatičke tehnologije; nadzire tekuće održavanje informatičke opreme; pruža pomoć službenicima i namještenicima na području informatike; vodi brigu o telekomunikacijskoj mreži</w:t>
      </w:r>
      <w:r w:rsidR="00421821"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internetskim vezama za poslove Ministarstva </w:t>
      </w:r>
      <w:r w:rsidR="00421821" w:rsidRPr="00DD3B23">
        <w:rPr>
          <w:rFonts w:ascii="Times New Roman" w:eastAsia="Times New Roman" w:hAnsi="Times New Roman" w:cs="Times New Roman"/>
          <w:kern w:val="0"/>
          <w:sz w:val="24"/>
          <w:szCs w:val="24"/>
          <w:lang w:eastAsia="hr-HR"/>
          <w14:ligatures w14:val="none"/>
        </w:rPr>
        <w:t xml:space="preserve">i mobilnim uređajima, </w:t>
      </w:r>
      <w:r w:rsidRPr="00DD3B23">
        <w:rPr>
          <w:rFonts w:ascii="Times New Roman" w:eastAsia="Times New Roman" w:hAnsi="Times New Roman" w:cs="Times New Roman"/>
          <w:kern w:val="0"/>
          <w:sz w:val="24"/>
          <w:szCs w:val="24"/>
          <w:lang w:eastAsia="hr-HR"/>
          <w14:ligatures w14:val="none"/>
        </w:rPr>
        <w:t>te obavlja i druge poslove u okviru svoga djelokruga.</w:t>
      </w:r>
    </w:p>
    <w:p w14:paraId="47A1E03D" w14:textId="77777777" w:rsidR="00B21188" w:rsidRPr="00DD3B23" w:rsidRDefault="00B21188"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824698A" w14:textId="77777777" w:rsidR="002A73CC" w:rsidRPr="00DD3B23" w:rsidRDefault="002A73CC" w:rsidP="00947341">
      <w:pPr>
        <w:pStyle w:val="box473761"/>
        <w:shd w:val="clear" w:color="auto" w:fill="FFFFFF"/>
        <w:spacing w:before="0" w:beforeAutospacing="0" w:after="0" w:afterAutospacing="0"/>
        <w:jc w:val="center"/>
        <w:textAlignment w:val="baseline"/>
        <w:rPr>
          <w:b/>
          <w:i/>
          <w:iCs/>
        </w:rPr>
      </w:pPr>
      <w:r w:rsidRPr="00DD3B23">
        <w:rPr>
          <w:b/>
          <w:i/>
          <w:iCs/>
        </w:rPr>
        <w:t>4.</w:t>
      </w:r>
      <w:r w:rsidR="00406654" w:rsidRPr="00DD3B23">
        <w:rPr>
          <w:b/>
          <w:i/>
          <w:iCs/>
        </w:rPr>
        <w:t>5</w:t>
      </w:r>
      <w:r w:rsidRPr="00DD3B23">
        <w:rPr>
          <w:b/>
          <w:i/>
          <w:iCs/>
        </w:rPr>
        <w:t>. Sektor za odnose s javnošću, informiranje i protokol</w:t>
      </w:r>
    </w:p>
    <w:p w14:paraId="17F1A3C2" w14:textId="77777777" w:rsidR="00533407" w:rsidRPr="00DD3B23" w:rsidRDefault="00533407" w:rsidP="00947341">
      <w:pPr>
        <w:pStyle w:val="box473761"/>
        <w:shd w:val="clear" w:color="auto" w:fill="FFFFFF"/>
        <w:spacing w:before="0" w:beforeAutospacing="0" w:after="0" w:afterAutospacing="0"/>
        <w:jc w:val="center"/>
        <w:textAlignment w:val="baseline"/>
        <w:rPr>
          <w:b/>
          <w:bCs/>
        </w:rPr>
      </w:pPr>
    </w:p>
    <w:p w14:paraId="2C240E0A" w14:textId="77777777" w:rsidR="002A73CC" w:rsidRPr="00DD3B23" w:rsidRDefault="002A73CC" w:rsidP="00947341">
      <w:pPr>
        <w:pStyle w:val="box473761"/>
        <w:shd w:val="clear" w:color="auto" w:fill="FFFFFF"/>
        <w:spacing w:before="0" w:beforeAutospacing="0" w:after="0" w:afterAutospacing="0"/>
        <w:jc w:val="center"/>
        <w:textAlignment w:val="baseline"/>
      </w:pPr>
      <w:r w:rsidRPr="00DD3B23">
        <w:rPr>
          <w:b/>
          <w:bCs/>
        </w:rPr>
        <w:t>Članak</w:t>
      </w:r>
      <w:r w:rsidR="00221181" w:rsidRPr="00DD3B23">
        <w:rPr>
          <w:b/>
          <w:bCs/>
        </w:rPr>
        <w:t xml:space="preserve"> 29</w:t>
      </w:r>
      <w:r w:rsidR="002B15F5" w:rsidRPr="00DD3B23">
        <w:t>.</w:t>
      </w:r>
      <w:r w:rsidRPr="00DD3B23">
        <w:t xml:space="preserve"> </w:t>
      </w:r>
    </w:p>
    <w:p w14:paraId="7E3B50D3" w14:textId="77777777" w:rsidR="00533407" w:rsidRPr="00DD3B23" w:rsidRDefault="00533407" w:rsidP="00947341">
      <w:pPr>
        <w:pStyle w:val="box473761"/>
        <w:shd w:val="clear" w:color="auto" w:fill="FFFFFF"/>
        <w:spacing w:before="0" w:beforeAutospacing="0" w:after="0" w:afterAutospacing="0"/>
        <w:ind w:firstLine="408"/>
        <w:jc w:val="both"/>
        <w:textAlignment w:val="baseline"/>
      </w:pPr>
    </w:p>
    <w:p w14:paraId="44989B86" w14:textId="77777777" w:rsidR="002A73CC" w:rsidRPr="00DD3B23" w:rsidRDefault="002A73CC" w:rsidP="00533407">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Sektor za odnose s javnošću, informiranje i protokol provodi vanjsku komunikaciju Ministarstva, u suradnji s Kabinetom ministra i osobama koje za to ovlasti ministar; izvješćuje domaću i stranu javnost o aktivnostima, poslovima i politikama Ministarstva; obavlja poslove vezane za planiranje i provedbu komunikacije s medijima, komunikacije u odnosima s građanima, interne komunikacije i komunikacije s drugim tijelima državne uprave; obavlja poslove vezane za planiranje i provedbu medijskog, promidžbenog i vizualnog prezentiranja aktivnosti Ministarstva; obavlja poslove u vezi informiranja javnosti o provedbi Zakona o obnovi zgrada oštećenih potresom na području Grada Zagreba, Krapinsko-zagorske županije, Zagrebačke županije, Sisačko-moslavačke županije i Karlovačke županije; skrbi o vizualnom identitetu Ministarstva; izrađuje i uređuje mrežne stranice Ministarstva; priprema i provodi informativno-edukacijske kampanje iz nadležnosti Ministarstva; priprema i organizira javne skupove i okrugle stolove za teme iz djelokruga rada Ministarstva koje su od šireg interesa javnosti; priprema materijale za javne istupe ministra i drugih dužnosnika i djelatnika Ministarstva; obavlja poslove usmenog i pisanog prevođenja za potrebe Ministarstva; obavlja stručne, organizacijske i tehničke poslove protokola za potrebe ministra i drugih dužnosnika, priprema i provodi aktivnosti vezane uz službene i radne posjete stranih dužnosnika ministru i državnim tajnicima; predlaže i priprema poklone za strane i domaće susrete ministra; te obavlja i druge poslove u okviru svoga djelokruga.</w:t>
      </w:r>
    </w:p>
    <w:p w14:paraId="2D933AAC" w14:textId="77777777" w:rsidR="00533407" w:rsidRPr="00DD3B23" w:rsidRDefault="00533407" w:rsidP="00947341">
      <w:pPr>
        <w:pStyle w:val="box473761"/>
        <w:shd w:val="clear" w:color="auto" w:fill="FFFFFF"/>
        <w:spacing w:before="0" w:beforeAutospacing="0" w:after="0" w:afterAutospacing="0"/>
        <w:ind w:firstLine="408"/>
        <w:jc w:val="both"/>
        <w:textAlignment w:val="baseline"/>
      </w:pPr>
    </w:p>
    <w:p w14:paraId="043EADE8" w14:textId="77777777" w:rsidR="002A73CC" w:rsidRPr="00DD3B23" w:rsidRDefault="002A73CC" w:rsidP="00533407">
      <w:pPr>
        <w:pStyle w:val="box473761"/>
        <w:shd w:val="clear" w:color="auto" w:fill="FFFFFF"/>
        <w:spacing w:before="0" w:beforeAutospacing="0" w:after="0" w:afterAutospacing="0"/>
        <w:ind w:left="708" w:firstLine="708"/>
        <w:jc w:val="both"/>
        <w:textAlignment w:val="baseline"/>
      </w:pPr>
      <w:r w:rsidRPr="00DD3B23">
        <w:t>U Sektoru za odnose s javnošću, informiranje i protokol ustrojavaju se:</w:t>
      </w:r>
    </w:p>
    <w:p w14:paraId="73A25374" w14:textId="77777777" w:rsidR="00533407" w:rsidRPr="00DD3B23" w:rsidRDefault="00533407" w:rsidP="00947341">
      <w:pPr>
        <w:pStyle w:val="box473761"/>
        <w:shd w:val="clear" w:color="auto" w:fill="FFFFFF"/>
        <w:spacing w:before="0" w:beforeAutospacing="0" w:after="0" w:afterAutospacing="0"/>
        <w:ind w:firstLine="408"/>
        <w:jc w:val="both"/>
        <w:textAlignment w:val="baseline"/>
      </w:pPr>
    </w:p>
    <w:p w14:paraId="35686F7E" w14:textId="77777777" w:rsidR="002A73CC" w:rsidRPr="00DD3B23" w:rsidRDefault="002A73CC" w:rsidP="00947341">
      <w:pPr>
        <w:pStyle w:val="box473761"/>
        <w:shd w:val="clear" w:color="auto" w:fill="FFFFFF"/>
        <w:spacing w:before="0" w:beforeAutospacing="0" w:after="0" w:afterAutospacing="0"/>
        <w:ind w:firstLine="408"/>
        <w:jc w:val="both"/>
        <w:textAlignment w:val="baseline"/>
      </w:pPr>
      <w:r w:rsidRPr="00DD3B23">
        <w:t>4.</w:t>
      </w:r>
      <w:r w:rsidR="00406654" w:rsidRPr="00DD3B23">
        <w:t>5</w:t>
      </w:r>
      <w:r w:rsidRPr="00DD3B23">
        <w:t>.1. Služba za odnose s javnošću i informiranje</w:t>
      </w:r>
    </w:p>
    <w:p w14:paraId="028A1369" w14:textId="77777777" w:rsidR="002A73CC" w:rsidRPr="00DD3B23" w:rsidRDefault="002A73CC" w:rsidP="00947341">
      <w:pPr>
        <w:pStyle w:val="box473761"/>
        <w:shd w:val="clear" w:color="auto" w:fill="FFFFFF"/>
        <w:spacing w:before="0" w:beforeAutospacing="0" w:after="0" w:afterAutospacing="0"/>
        <w:ind w:firstLine="408"/>
        <w:textAlignment w:val="baseline"/>
      </w:pPr>
      <w:r w:rsidRPr="00DD3B23">
        <w:t>4.</w:t>
      </w:r>
      <w:r w:rsidR="00406654" w:rsidRPr="00DD3B23">
        <w:t>5</w:t>
      </w:r>
      <w:r w:rsidRPr="00DD3B23">
        <w:t>.2. Služba za protokol.</w:t>
      </w:r>
    </w:p>
    <w:p w14:paraId="0617666F" w14:textId="77777777" w:rsidR="001D20B4" w:rsidRPr="00DD3B23" w:rsidRDefault="001D20B4" w:rsidP="00947341">
      <w:pPr>
        <w:pStyle w:val="box473761"/>
        <w:shd w:val="clear" w:color="auto" w:fill="FFFFFF"/>
        <w:spacing w:before="0" w:beforeAutospacing="0" w:after="0" w:afterAutospacing="0"/>
        <w:ind w:firstLine="408"/>
        <w:textAlignment w:val="baseline"/>
      </w:pPr>
    </w:p>
    <w:p w14:paraId="4AC16826" w14:textId="77777777" w:rsidR="002A73CC" w:rsidRPr="00DD3B23" w:rsidRDefault="002A73CC" w:rsidP="00947341">
      <w:pPr>
        <w:pStyle w:val="box473761"/>
        <w:shd w:val="clear" w:color="auto" w:fill="FFFFFF"/>
        <w:spacing w:before="0" w:beforeAutospacing="0" w:after="0" w:afterAutospacing="0"/>
        <w:jc w:val="center"/>
        <w:textAlignment w:val="baseline"/>
        <w:rPr>
          <w:i/>
        </w:rPr>
      </w:pPr>
      <w:r w:rsidRPr="00DD3B23">
        <w:rPr>
          <w:i/>
        </w:rPr>
        <w:t>4.</w:t>
      </w:r>
      <w:r w:rsidR="00406654" w:rsidRPr="00DD3B23">
        <w:rPr>
          <w:i/>
        </w:rPr>
        <w:t>5</w:t>
      </w:r>
      <w:r w:rsidRPr="00DD3B23">
        <w:rPr>
          <w:i/>
        </w:rPr>
        <w:t>.1. Služba za odnose s javnošću i informiranje</w:t>
      </w:r>
    </w:p>
    <w:p w14:paraId="78C550A2" w14:textId="77777777" w:rsidR="00404EEC" w:rsidRPr="00DD3B23" w:rsidRDefault="00404EEC" w:rsidP="00947341">
      <w:pPr>
        <w:pStyle w:val="box473761"/>
        <w:shd w:val="clear" w:color="auto" w:fill="FFFFFF"/>
        <w:spacing w:before="0" w:beforeAutospacing="0" w:after="0" w:afterAutospacing="0"/>
        <w:jc w:val="center"/>
        <w:textAlignment w:val="baseline"/>
        <w:rPr>
          <w:b/>
          <w:bCs/>
        </w:rPr>
      </w:pPr>
    </w:p>
    <w:p w14:paraId="44B35BC6" w14:textId="77777777" w:rsidR="002A73CC" w:rsidRPr="00DD3B23" w:rsidRDefault="002A73CC" w:rsidP="00947341">
      <w:pPr>
        <w:pStyle w:val="box473761"/>
        <w:shd w:val="clear" w:color="auto" w:fill="FFFFFF"/>
        <w:spacing w:before="0" w:beforeAutospacing="0" w:after="0" w:afterAutospacing="0"/>
        <w:jc w:val="center"/>
        <w:textAlignment w:val="baseline"/>
        <w:rPr>
          <w:b/>
          <w:bCs/>
        </w:rPr>
      </w:pPr>
      <w:r w:rsidRPr="00DD3B23">
        <w:rPr>
          <w:b/>
          <w:bCs/>
        </w:rPr>
        <w:t>Članak</w:t>
      </w:r>
      <w:r w:rsidR="00221181" w:rsidRPr="00DD3B23">
        <w:rPr>
          <w:b/>
          <w:bCs/>
        </w:rPr>
        <w:t xml:space="preserve"> 30</w:t>
      </w:r>
      <w:r w:rsidRPr="00DD3B23">
        <w:rPr>
          <w:b/>
          <w:bCs/>
        </w:rPr>
        <w:t>.</w:t>
      </w:r>
    </w:p>
    <w:p w14:paraId="2FD49DC3" w14:textId="77777777" w:rsidR="00404EEC" w:rsidRPr="00DD3B23" w:rsidRDefault="00404EEC" w:rsidP="00947341">
      <w:pPr>
        <w:pStyle w:val="box473761"/>
        <w:shd w:val="clear" w:color="auto" w:fill="FFFFFF"/>
        <w:spacing w:before="0" w:beforeAutospacing="0" w:after="0" w:afterAutospacing="0"/>
        <w:ind w:firstLine="408"/>
        <w:jc w:val="both"/>
        <w:textAlignment w:val="baseline"/>
      </w:pPr>
    </w:p>
    <w:p w14:paraId="0AB50BB9" w14:textId="77777777" w:rsidR="002A73CC" w:rsidRPr="00DD3B23" w:rsidRDefault="002A73CC" w:rsidP="00E21929">
      <w:pPr>
        <w:pStyle w:val="box473761"/>
        <w:shd w:val="clear" w:color="auto" w:fill="FFFFFF"/>
        <w:spacing w:before="0" w:beforeAutospacing="0" w:after="0" w:afterAutospacing="0"/>
        <w:ind w:firstLine="1418"/>
        <w:jc w:val="both"/>
        <w:textAlignment w:val="baseline"/>
      </w:pPr>
      <w:r w:rsidRPr="00DD3B23">
        <w:t xml:space="preserve">Služba za odnose s javnošću i informiranje obavlja poslove uspostave odnosa Ministarstva sa svim vrstama javnosti, komunikaciju s medijima i građanima, poslove koordinacije vezane za izradu i održavanje web stranica Ministarstva, izradu tiskanih i elektroničkih vizualnih rješenja za promotivne aktivnosti Ministarstva, poslove koordinacije promotivnih i edukacijskih aktivnosti Ministarstva, poslove vezane za izradu vizualnog identiteta Ministarstva, poslove suradnje s drugim upravnim tijelima radi stvaranja afirmativne slike Ministarstva u javnosti; izvješćuje domaću i stranu javnost o aktivnostima i politikama Ministarstva vezano uz obnovu privatnih </w:t>
      </w:r>
      <w:r w:rsidRPr="00DD3B23">
        <w:lastRenderedPageBreak/>
        <w:t>i javnih zgrada oštećenih u potresu, digitalizaciji sustava prostornog uređenja i graditeljstva, stambenim programima i drugim važnim temama resora; obavlja poslove vezane za planiranje i provedbu komunikacije s medijima, komunikacije u odnosima s građanima, interne komunikacije i komunikacije s drugim tijelima državne uprave; obavlja poslove vezane za planiranje i provedbu medijskog, promidžbenog i vizualnog prezentiranja aktivnosti Ministarstva. Služba izrađuje i uređuje mrežne stranice Ministarstva; priprema i provodi informativno-edukacijske kampanje iz nadležnosti Ministarstva; te obavlja i druge poslove u okviru svoga djelokruga.</w:t>
      </w:r>
    </w:p>
    <w:p w14:paraId="5E8F6F6D" w14:textId="77777777" w:rsidR="003131A3" w:rsidRPr="00DD3B23" w:rsidRDefault="003131A3" w:rsidP="00947341">
      <w:pPr>
        <w:pStyle w:val="box473761"/>
        <w:shd w:val="clear" w:color="auto" w:fill="FFFFFF"/>
        <w:spacing w:before="0" w:beforeAutospacing="0" w:after="0" w:afterAutospacing="0"/>
        <w:ind w:firstLine="408"/>
        <w:jc w:val="both"/>
        <w:textAlignment w:val="baseline"/>
      </w:pPr>
    </w:p>
    <w:p w14:paraId="3FB2A3C8" w14:textId="77777777" w:rsidR="002A73CC" w:rsidRPr="00DD3B23" w:rsidRDefault="002A73CC" w:rsidP="003131A3">
      <w:pPr>
        <w:pStyle w:val="box473761"/>
        <w:shd w:val="clear" w:color="auto" w:fill="FFFFFF"/>
        <w:spacing w:before="0" w:beforeAutospacing="0" w:after="0" w:afterAutospacing="0"/>
        <w:ind w:left="708" w:firstLine="708"/>
        <w:jc w:val="both"/>
        <w:textAlignment w:val="baseline"/>
      </w:pPr>
      <w:r w:rsidRPr="00DD3B23">
        <w:t>U Službi za odnose s javnošću i informiranje ustrojavaju se:</w:t>
      </w:r>
    </w:p>
    <w:p w14:paraId="4341FACF" w14:textId="77777777" w:rsidR="003131A3" w:rsidRPr="00DD3B23" w:rsidRDefault="003131A3" w:rsidP="00947341">
      <w:pPr>
        <w:pStyle w:val="box473761"/>
        <w:shd w:val="clear" w:color="auto" w:fill="FFFFFF"/>
        <w:spacing w:before="0" w:beforeAutospacing="0" w:after="0" w:afterAutospacing="0"/>
        <w:ind w:firstLine="408"/>
        <w:jc w:val="both"/>
        <w:textAlignment w:val="baseline"/>
      </w:pPr>
    </w:p>
    <w:p w14:paraId="553FB828" w14:textId="77777777" w:rsidR="002A73CC" w:rsidRPr="00DD3B23" w:rsidRDefault="002A73CC" w:rsidP="00947341">
      <w:pPr>
        <w:pStyle w:val="box473761"/>
        <w:shd w:val="clear" w:color="auto" w:fill="FFFFFF"/>
        <w:spacing w:before="0" w:beforeAutospacing="0" w:after="0" w:afterAutospacing="0"/>
        <w:ind w:firstLine="408"/>
        <w:jc w:val="both"/>
        <w:textAlignment w:val="baseline"/>
      </w:pPr>
      <w:r w:rsidRPr="00DD3B23">
        <w:t>4.</w:t>
      </w:r>
      <w:r w:rsidR="00406654" w:rsidRPr="00DD3B23">
        <w:t>5</w:t>
      </w:r>
      <w:r w:rsidRPr="00DD3B23">
        <w:t>.1.1. Odjel za odnose s medijima i internetsko informiranje</w:t>
      </w:r>
    </w:p>
    <w:p w14:paraId="0888B206" w14:textId="77777777" w:rsidR="002A73CC" w:rsidRPr="00DD3B23" w:rsidRDefault="002A73CC" w:rsidP="00947341">
      <w:pPr>
        <w:pStyle w:val="box473761"/>
        <w:shd w:val="clear" w:color="auto" w:fill="FFFFFF"/>
        <w:spacing w:before="0" w:beforeAutospacing="0" w:after="0" w:afterAutospacing="0"/>
        <w:ind w:firstLine="408"/>
        <w:textAlignment w:val="baseline"/>
      </w:pPr>
      <w:r w:rsidRPr="00DD3B23">
        <w:t>4.</w:t>
      </w:r>
      <w:r w:rsidR="00406654" w:rsidRPr="00DD3B23">
        <w:t>5</w:t>
      </w:r>
      <w:r w:rsidRPr="00DD3B23">
        <w:t>.1.2. Odjel za pitanja građana.</w:t>
      </w:r>
    </w:p>
    <w:p w14:paraId="7F223B56" w14:textId="77777777" w:rsidR="002A73CC" w:rsidRPr="00DD3B23" w:rsidRDefault="002A73CC" w:rsidP="00947341">
      <w:pPr>
        <w:pStyle w:val="box473761"/>
        <w:shd w:val="clear" w:color="auto" w:fill="FFFFFF"/>
        <w:spacing w:before="0" w:beforeAutospacing="0" w:after="0" w:afterAutospacing="0"/>
        <w:ind w:firstLine="408"/>
        <w:textAlignment w:val="baseline"/>
      </w:pPr>
    </w:p>
    <w:p w14:paraId="5F4B440F" w14:textId="77777777" w:rsidR="002A73CC" w:rsidRPr="00DD3B23" w:rsidRDefault="002A73CC" w:rsidP="00947341">
      <w:pPr>
        <w:pStyle w:val="box473761"/>
        <w:shd w:val="clear" w:color="auto" w:fill="FFFFFF"/>
        <w:spacing w:before="0" w:beforeAutospacing="0" w:after="0" w:afterAutospacing="0"/>
        <w:jc w:val="center"/>
        <w:textAlignment w:val="baseline"/>
        <w:rPr>
          <w:b/>
        </w:rPr>
      </w:pPr>
      <w:r w:rsidRPr="00DD3B23">
        <w:rPr>
          <w:b/>
        </w:rPr>
        <w:t>4.</w:t>
      </w:r>
      <w:r w:rsidR="00406654" w:rsidRPr="00DD3B23">
        <w:rPr>
          <w:b/>
        </w:rPr>
        <w:t>5</w:t>
      </w:r>
      <w:r w:rsidRPr="00DD3B23">
        <w:rPr>
          <w:b/>
        </w:rPr>
        <w:t>.1.1. Odjel za odnose s medijima i internetsko informiranje</w:t>
      </w:r>
    </w:p>
    <w:p w14:paraId="657EC9FD" w14:textId="77777777" w:rsidR="003131A3" w:rsidRPr="00DD3B23" w:rsidRDefault="003131A3" w:rsidP="00947341">
      <w:pPr>
        <w:pStyle w:val="box473761"/>
        <w:shd w:val="clear" w:color="auto" w:fill="FFFFFF"/>
        <w:spacing w:before="0" w:beforeAutospacing="0" w:after="0" w:afterAutospacing="0"/>
        <w:jc w:val="center"/>
        <w:textAlignment w:val="baseline"/>
        <w:rPr>
          <w:b/>
          <w:bCs/>
        </w:rPr>
      </w:pPr>
    </w:p>
    <w:p w14:paraId="4C17E73F" w14:textId="77777777" w:rsidR="002A73CC" w:rsidRPr="00DD3B23" w:rsidRDefault="002A73CC" w:rsidP="00947341">
      <w:pPr>
        <w:pStyle w:val="box473761"/>
        <w:shd w:val="clear" w:color="auto" w:fill="FFFFFF"/>
        <w:spacing w:before="0" w:beforeAutospacing="0" w:after="0" w:afterAutospacing="0"/>
        <w:jc w:val="center"/>
        <w:textAlignment w:val="baseline"/>
        <w:rPr>
          <w:b/>
          <w:bCs/>
        </w:rPr>
      </w:pPr>
      <w:r w:rsidRPr="00DD3B23">
        <w:rPr>
          <w:b/>
          <w:bCs/>
        </w:rPr>
        <w:t>Članak</w:t>
      </w:r>
      <w:r w:rsidR="00221181" w:rsidRPr="00DD3B23">
        <w:rPr>
          <w:b/>
          <w:bCs/>
        </w:rPr>
        <w:t xml:space="preserve"> 31</w:t>
      </w:r>
      <w:r w:rsidRPr="00DD3B23">
        <w:rPr>
          <w:b/>
          <w:bCs/>
        </w:rPr>
        <w:t>.</w:t>
      </w:r>
    </w:p>
    <w:p w14:paraId="4C0F2AC9" w14:textId="77777777" w:rsidR="003131A3" w:rsidRPr="00DD3B23" w:rsidRDefault="003131A3" w:rsidP="00947341">
      <w:pPr>
        <w:pStyle w:val="box473761"/>
        <w:shd w:val="clear" w:color="auto" w:fill="FFFFFF"/>
        <w:spacing w:before="0" w:beforeAutospacing="0" w:after="0" w:afterAutospacing="0"/>
        <w:ind w:firstLine="408"/>
        <w:jc w:val="both"/>
        <w:textAlignment w:val="baseline"/>
      </w:pPr>
    </w:p>
    <w:p w14:paraId="7CE9451F" w14:textId="77777777" w:rsidR="002A73CC" w:rsidRPr="00DD3B23" w:rsidRDefault="002A73CC" w:rsidP="003131A3">
      <w:pPr>
        <w:pStyle w:val="box473761"/>
        <w:shd w:val="clear" w:color="auto" w:fill="FFFFFF"/>
        <w:spacing w:before="0" w:beforeAutospacing="0" w:after="0" w:afterAutospacing="0"/>
        <w:ind w:firstLine="1418"/>
        <w:jc w:val="both"/>
        <w:textAlignment w:val="baseline"/>
      </w:pPr>
      <w:r w:rsidRPr="00DD3B23">
        <w:t>Odjel za odnose s medijima i internetsko informiranje</w:t>
      </w:r>
      <w:r w:rsidR="00C26DF5" w:rsidRPr="00DD3B23">
        <w:t xml:space="preserve"> </w:t>
      </w:r>
      <w:r w:rsidRPr="00DD3B23">
        <w:t>obavlja poslove medijske prezentacije Ministarstva; priprema priopćenja za javnost, organizira konferencije i brifinge za medije, organizira i koordinira unutarnje informiranje za djelatnike Ministarstva; izrađuje publikacije i druge informativne materijale Ministarstva; analizira i vodi evidencije o izvještavanju medija o radu Ministarstva; priprema materijale za javne istupe ministra i drugih dužnosnika i djelatnika Ministarstva; oblikuje, sadržajno uređuje i održava mrežne stranice Ministarstva na hrvatskom i engleskom jeziku; u suradnji s drugim ustrojstvenim jedinicama Ministarstva te prema procjeni i potrebama priprema i objavljuje informacije za objavu na mrežnim stranicama Ministarstva; grafički i tekstualno uređuje materijale za internetsku objavu; sudjeluje u pripremi posebnih sadržaja i oblikovanju audio-vizualnih materijala za objavu na mrežnim stranicama Ministarstva i društvenim mrežama; vodi analitiku pristupa stranicama i sadržajima, analizira i vodi evidencije o posjećivanju mrežnih stranica Ministarstva</w:t>
      </w:r>
      <w:r w:rsidR="002D2E36" w:rsidRPr="00DD3B23">
        <w:t>; te obavlja i druge poslove u okviru svoga djelokruga</w:t>
      </w:r>
      <w:r w:rsidRPr="00DD3B23">
        <w:t>.</w:t>
      </w:r>
    </w:p>
    <w:p w14:paraId="1C0DA9E1" w14:textId="77777777" w:rsidR="00EB1B61" w:rsidRPr="00DD3B23" w:rsidRDefault="00EB1B61" w:rsidP="00947341">
      <w:pPr>
        <w:pStyle w:val="NoSpacing"/>
        <w:rPr>
          <w:rFonts w:ascii="Times New Roman" w:hAnsi="Times New Roman" w:cs="Times New Roman"/>
          <w:sz w:val="24"/>
          <w:szCs w:val="24"/>
        </w:rPr>
      </w:pPr>
    </w:p>
    <w:p w14:paraId="533ADAB4" w14:textId="77777777" w:rsidR="002A73CC" w:rsidRPr="00DD3B23" w:rsidRDefault="002A73CC" w:rsidP="00947341">
      <w:pPr>
        <w:pStyle w:val="box473761"/>
        <w:shd w:val="clear" w:color="auto" w:fill="FFFFFF"/>
        <w:spacing w:before="0" w:beforeAutospacing="0" w:after="0" w:afterAutospacing="0"/>
        <w:jc w:val="center"/>
        <w:textAlignment w:val="baseline"/>
        <w:rPr>
          <w:b/>
        </w:rPr>
      </w:pPr>
      <w:r w:rsidRPr="00DD3B23">
        <w:rPr>
          <w:b/>
        </w:rPr>
        <w:t>4.</w:t>
      </w:r>
      <w:r w:rsidR="00406654" w:rsidRPr="00DD3B23">
        <w:rPr>
          <w:b/>
        </w:rPr>
        <w:t>5</w:t>
      </w:r>
      <w:r w:rsidRPr="00DD3B23">
        <w:rPr>
          <w:b/>
        </w:rPr>
        <w:t>.1.2. Odjel za pitanja građana</w:t>
      </w:r>
    </w:p>
    <w:p w14:paraId="13E50D8D" w14:textId="77777777" w:rsidR="003131A3" w:rsidRPr="00DD3B23" w:rsidRDefault="003131A3" w:rsidP="00947341">
      <w:pPr>
        <w:pStyle w:val="box473761"/>
        <w:shd w:val="clear" w:color="auto" w:fill="FFFFFF"/>
        <w:spacing w:before="0" w:beforeAutospacing="0" w:after="0" w:afterAutospacing="0"/>
        <w:jc w:val="center"/>
        <w:textAlignment w:val="baseline"/>
        <w:rPr>
          <w:b/>
          <w:bCs/>
        </w:rPr>
      </w:pPr>
    </w:p>
    <w:p w14:paraId="55458BC0" w14:textId="77777777" w:rsidR="002A73CC" w:rsidRPr="00DD3B23" w:rsidRDefault="002A73CC" w:rsidP="00947341">
      <w:pPr>
        <w:pStyle w:val="box473761"/>
        <w:shd w:val="clear" w:color="auto" w:fill="FFFFFF"/>
        <w:spacing w:before="0" w:beforeAutospacing="0" w:after="0" w:afterAutospacing="0"/>
        <w:jc w:val="center"/>
        <w:textAlignment w:val="baseline"/>
        <w:rPr>
          <w:b/>
          <w:bCs/>
        </w:rPr>
      </w:pPr>
      <w:r w:rsidRPr="00DD3B23">
        <w:rPr>
          <w:b/>
          <w:bCs/>
        </w:rPr>
        <w:t>Članak</w:t>
      </w:r>
      <w:r w:rsidR="00221181" w:rsidRPr="00DD3B23">
        <w:rPr>
          <w:b/>
          <w:bCs/>
        </w:rPr>
        <w:t xml:space="preserve"> 32</w:t>
      </w:r>
      <w:r w:rsidRPr="00DD3B23">
        <w:rPr>
          <w:b/>
          <w:bCs/>
        </w:rPr>
        <w:t>.</w:t>
      </w:r>
    </w:p>
    <w:p w14:paraId="680F210F" w14:textId="77777777" w:rsidR="003131A3" w:rsidRPr="00DD3B23" w:rsidRDefault="003131A3" w:rsidP="003131A3">
      <w:pPr>
        <w:pStyle w:val="box473761"/>
        <w:shd w:val="clear" w:color="auto" w:fill="FFFFFF"/>
        <w:spacing w:before="0" w:beforeAutospacing="0" w:after="0" w:afterAutospacing="0"/>
        <w:ind w:firstLine="1418"/>
        <w:jc w:val="both"/>
        <w:textAlignment w:val="baseline"/>
      </w:pPr>
    </w:p>
    <w:p w14:paraId="27743443" w14:textId="77777777" w:rsidR="002A73CC" w:rsidRPr="00DD3B23" w:rsidRDefault="002A73CC" w:rsidP="003131A3">
      <w:pPr>
        <w:pStyle w:val="box473761"/>
        <w:shd w:val="clear" w:color="auto" w:fill="FFFFFF"/>
        <w:spacing w:before="0" w:beforeAutospacing="0" w:after="0" w:afterAutospacing="0"/>
        <w:ind w:firstLine="1418"/>
        <w:jc w:val="both"/>
        <w:textAlignment w:val="baseline"/>
      </w:pPr>
      <w:r w:rsidRPr="00DD3B23">
        <w:t>Odjel za pitanja građana zaprima pitanja građana, priprema odgovara na upite i vodi evidencije o provedenoj komunikaciji s javnošću; priprema i organizira javne skupove i okrugle stolove za teme iz djelokruga rada Ministarstva koje su od šireg interesa javnosti; sudjeluje u izradi Središnjeg državnog portala Vlade Republike Hrvatske u dijelu koji se odnosi na djelokrug Ministarstva te obavlja i druge poslove iz svoga djelokruga.</w:t>
      </w:r>
    </w:p>
    <w:p w14:paraId="3005B2D3" w14:textId="77777777" w:rsidR="00DB6F63" w:rsidRPr="00DD3B23" w:rsidRDefault="00DB6F63" w:rsidP="003131A3">
      <w:pPr>
        <w:pStyle w:val="box473761"/>
        <w:shd w:val="clear" w:color="auto" w:fill="FFFFFF"/>
        <w:spacing w:before="0" w:beforeAutospacing="0" w:after="0" w:afterAutospacing="0"/>
        <w:ind w:firstLine="1418"/>
        <w:jc w:val="both"/>
        <w:textAlignment w:val="baseline"/>
      </w:pPr>
    </w:p>
    <w:p w14:paraId="65AA233D" w14:textId="77777777" w:rsidR="00DB6F63" w:rsidRPr="00DD3B23" w:rsidRDefault="00DB6F63" w:rsidP="003131A3">
      <w:pPr>
        <w:pStyle w:val="box473761"/>
        <w:shd w:val="clear" w:color="auto" w:fill="FFFFFF"/>
        <w:spacing w:before="0" w:beforeAutospacing="0" w:after="0" w:afterAutospacing="0"/>
        <w:ind w:firstLine="1418"/>
        <w:jc w:val="both"/>
        <w:textAlignment w:val="baseline"/>
      </w:pPr>
    </w:p>
    <w:p w14:paraId="4B16CC27" w14:textId="77777777" w:rsidR="00DB6F63" w:rsidRPr="00DD3B23" w:rsidRDefault="00DB6F63" w:rsidP="003131A3">
      <w:pPr>
        <w:pStyle w:val="box473761"/>
        <w:shd w:val="clear" w:color="auto" w:fill="FFFFFF"/>
        <w:spacing w:before="0" w:beforeAutospacing="0" w:after="0" w:afterAutospacing="0"/>
        <w:ind w:firstLine="1418"/>
        <w:jc w:val="both"/>
        <w:textAlignment w:val="baseline"/>
      </w:pPr>
    </w:p>
    <w:p w14:paraId="44A2CAB6" w14:textId="77777777" w:rsidR="00DB6F63" w:rsidRPr="00DD3B23" w:rsidRDefault="00DB6F63" w:rsidP="003131A3">
      <w:pPr>
        <w:pStyle w:val="box473761"/>
        <w:shd w:val="clear" w:color="auto" w:fill="FFFFFF"/>
        <w:spacing w:before="0" w:beforeAutospacing="0" w:after="0" w:afterAutospacing="0"/>
        <w:ind w:firstLine="1418"/>
        <w:jc w:val="both"/>
        <w:textAlignment w:val="baseline"/>
      </w:pPr>
    </w:p>
    <w:p w14:paraId="34477A17" w14:textId="77777777" w:rsidR="00DB6F63" w:rsidRPr="00DD3B23" w:rsidRDefault="00DB6F63" w:rsidP="003131A3">
      <w:pPr>
        <w:pStyle w:val="box473761"/>
        <w:shd w:val="clear" w:color="auto" w:fill="FFFFFF"/>
        <w:spacing w:before="0" w:beforeAutospacing="0" w:after="0" w:afterAutospacing="0"/>
        <w:ind w:firstLine="1418"/>
        <w:jc w:val="both"/>
        <w:textAlignment w:val="baseline"/>
      </w:pPr>
    </w:p>
    <w:p w14:paraId="35239342" w14:textId="77777777" w:rsidR="002A73CC" w:rsidRPr="00DD3B23" w:rsidRDefault="002A73CC" w:rsidP="00947341">
      <w:pPr>
        <w:pStyle w:val="box473761"/>
        <w:shd w:val="clear" w:color="auto" w:fill="FFFFFF"/>
        <w:spacing w:before="0" w:beforeAutospacing="0" w:after="0" w:afterAutospacing="0"/>
        <w:ind w:firstLine="408"/>
        <w:jc w:val="both"/>
        <w:textAlignment w:val="baseline"/>
      </w:pPr>
    </w:p>
    <w:p w14:paraId="30D508B8" w14:textId="77777777" w:rsidR="002A73CC" w:rsidRPr="00DD3B23" w:rsidRDefault="002A73CC" w:rsidP="00947341">
      <w:pPr>
        <w:pStyle w:val="box473761"/>
        <w:shd w:val="clear" w:color="auto" w:fill="FFFFFF"/>
        <w:spacing w:before="0" w:beforeAutospacing="0" w:after="0" w:afterAutospacing="0"/>
        <w:jc w:val="center"/>
        <w:textAlignment w:val="baseline"/>
        <w:rPr>
          <w:i/>
        </w:rPr>
      </w:pPr>
      <w:r w:rsidRPr="00DD3B23">
        <w:rPr>
          <w:i/>
        </w:rPr>
        <w:t>4.</w:t>
      </w:r>
      <w:r w:rsidR="00406654" w:rsidRPr="00DD3B23">
        <w:rPr>
          <w:i/>
        </w:rPr>
        <w:t>5</w:t>
      </w:r>
      <w:r w:rsidRPr="00DD3B23">
        <w:rPr>
          <w:i/>
        </w:rPr>
        <w:t>.2. Služba za protokol</w:t>
      </w:r>
    </w:p>
    <w:p w14:paraId="77BC4817" w14:textId="77777777" w:rsidR="00920821" w:rsidRPr="00DD3B23" w:rsidRDefault="00920821" w:rsidP="00947341">
      <w:pPr>
        <w:pStyle w:val="box473761"/>
        <w:shd w:val="clear" w:color="auto" w:fill="FFFFFF"/>
        <w:spacing w:before="0" w:beforeAutospacing="0" w:after="0" w:afterAutospacing="0"/>
        <w:jc w:val="center"/>
        <w:textAlignment w:val="baseline"/>
        <w:rPr>
          <w:b/>
          <w:bCs/>
        </w:rPr>
      </w:pPr>
    </w:p>
    <w:p w14:paraId="0D26A4FA" w14:textId="77777777" w:rsidR="002A73CC" w:rsidRPr="00DD3B23" w:rsidRDefault="002A73CC" w:rsidP="00947341">
      <w:pPr>
        <w:pStyle w:val="box473761"/>
        <w:shd w:val="clear" w:color="auto" w:fill="FFFFFF"/>
        <w:spacing w:before="0" w:beforeAutospacing="0" w:after="0" w:afterAutospacing="0"/>
        <w:jc w:val="center"/>
        <w:textAlignment w:val="baseline"/>
        <w:rPr>
          <w:b/>
          <w:bCs/>
        </w:rPr>
      </w:pPr>
      <w:r w:rsidRPr="00DD3B23">
        <w:rPr>
          <w:b/>
          <w:bCs/>
        </w:rPr>
        <w:t>Članak</w:t>
      </w:r>
      <w:r w:rsidR="00221181" w:rsidRPr="00DD3B23">
        <w:rPr>
          <w:b/>
          <w:bCs/>
        </w:rPr>
        <w:t xml:space="preserve"> 33</w:t>
      </w:r>
      <w:r w:rsidRPr="00DD3B23">
        <w:rPr>
          <w:b/>
          <w:bCs/>
        </w:rPr>
        <w:t>.</w:t>
      </w:r>
    </w:p>
    <w:p w14:paraId="1E93BFCC" w14:textId="77777777" w:rsidR="00920821" w:rsidRPr="00DD3B23" w:rsidRDefault="00920821" w:rsidP="00947341">
      <w:pPr>
        <w:pStyle w:val="box473761"/>
        <w:shd w:val="clear" w:color="auto" w:fill="FFFFFF"/>
        <w:spacing w:before="0" w:beforeAutospacing="0" w:after="0" w:afterAutospacing="0"/>
        <w:ind w:firstLine="408"/>
        <w:jc w:val="both"/>
        <w:textAlignment w:val="baseline"/>
      </w:pPr>
    </w:p>
    <w:p w14:paraId="2531B8B2" w14:textId="77777777" w:rsidR="002A73CC" w:rsidRPr="00DD3B23" w:rsidRDefault="002A73CC" w:rsidP="00920821">
      <w:pPr>
        <w:pStyle w:val="box473761"/>
        <w:shd w:val="clear" w:color="auto" w:fill="FFFFFF"/>
        <w:spacing w:before="0" w:beforeAutospacing="0" w:after="0" w:afterAutospacing="0"/>
        <w:ind w:firstLine="1418"/>
        <w:jc w:val="both"/>
        <w:textAlignment w:val="baseline"/>
      </w:pPr>
      <w:r w:rsidRPr="00DD3B23">
        <w:t xml:space="preserve">Služba za protokol obavlja stručne, organizacijske i tehničke poslove protokola za potrebe ministra; predlaže, osmišljava i provodi aktivnosti vezane za njegove službene posjete i putovanja; obavlja poslove protokola koji obuhvaćaju organizaciju i provođenje događanja kojemu je nazočan ministar, i druge osobe koje predstavljaju Ministarstvo za vrijeme svečanih i radnih posjeta te drugih primanja; obavlja poslove organizacije i drugih prigoda od značaja za Republiku Hrvatsku koje se odvijaju u prostorijama Ministarstva; razvija i oblikuje multimedijske sadržaje za komunikaciju; obavlja poslove usmenog i pisanog prevođenja za potrebe Ministarstva; ostvaruje suradnju i koordinira obavljanje poslova protokola s odgovarajućim službama za protokol Predsjednika Republike Hrvatske, Hrvatskoga sabora i Vlade Republike Hrvatske, te drugih tijela državne uprave, međunarodnih organizacija i institucija; </w:t>
      </w:r>
      <w:r w:rsidR="001416D8" w:rsidRPr="00DD3B23">
        <w:t xml:space="preserve">te </w:t>
      </w:r>
      <w:r w:rsidRPr="00DD3B23">
        <w:t xml:space="preserve">obavlja i druge poslove iz svoga </w:t>
      </w:r>
      <w:r w:rsidR="001416D8" w:rsidRPr="00DD3B23">
        <w:t>djelokruga</w:t>
      </w:r>
      <w:r w:rsidRPr="00DD3B23">
        <w:t>.</w:t>
      </w:r>
    </w:p>
    <w:p w14:paraId="7F87585B" w14:textId="77777777" w:rsidR="002A73CC" w:rsidRPr="00DD3B23" w:rsidRDefault="002A73CC" w:rsidP="00947341">
      <w:pPr>
        <w:spacing w:after="0" w:line="240" w:lineRule="auto"/>
        <w:rPr>
          <w:rFonts w:ascii="Times New Roman" w:hAnsi="Times New Roman" w:cs="Times New Roman"/>
          <w:sz w:val="24"/>
          <w:szCs w:val="24"/>
        </w:rPr>
      </w:pPr>
    </w:p>
    <w:p w14:paraId="06559725"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5. UPRAVA ZA FINANCIJE, JAVNU NABAVU I IMOVINU ODUZETU U KAZNENIM POSTUPCIMA</w:t>
      </w:r>
    </w:p>
    <w:p w14:paraId="1C941221" w14:textId="77777777" w:rsidR="00180E35" w:rsidRPr="00DD3B23" w:rsidRDefault="00180E35"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7882B7D"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232AFF" w:rsidRPr="00DD3B23">
        <w:rPr>
          <w:rFonts w:ascii="Times New Roman" w:eastAsia="Times New Roman" w:hAnsi="Times New Roman" w:cs="Times New Roman"/>
          <w:b/>
          <w:bCs/>
          <w:kern w:val="0"/>
          <w:sz w:val="24"/>
          <w:szCs w:val="24"/>
          <w:lang w:eastAsia="hr-HR"/>
          <w14:ligatures w14:val="none"/>
        </w:rPr>
        <w:t>34</w:t>
      </w:r>
      <w:r w:rsidRPr="00DD3B23">
        <w:rPr>
          <w:rFonts w:ascii="Times New Roman" w:eastAsia="Times New Roman" w:hAnsi="Times New Roman" w:cs="Times New Roman"/>
          <w:b/>
          <w:bCs/>
          <w:kern w:val="0"/>
          <w:sz w:val="24"/>
          <w:szCs w:val="24"/>
          <w:lang w:eastAsia="hr-HR"/>
          <w14:ligatures w14:val="none"/>
        </w:rPr>
        <w:t>.</w:t>
      </w:r>
    </w:p>
    <w:p w14:paraId="3DF960C2" w14:textId="77777777" w:rsidR="00180E35" w:rsidRPr="00DD3B23" w:rsidRDefault="00180E35"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301C02E" w14:textId="77777777" w:rsidR="00A3131C" w:rsidRPr="00DD3B23" w:rsidRDefault="00A3131C" w:rsidP="00180E35">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Uprava za financije, javnu nabavu i imovinu oduzetu u kaznenim postupcima obavlja stručne poslove koji se odnose na izradu državnog proračuna i izradu mjesečnih financijskih planova</w:t>
      </w:r>
      <w:r w:rsidR="00B33B95"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priprema interne upute kojima se detaljnije uređuju postupci, nadležnosti i odgovornosti u procesu planiranja, programiranja, izrade i realizacije financijskog plana, donosi godišnji dinamički plan izvršavanja državnog proračuna za Ministarstvo</w:t>
      </w:r>
      <w:r w:rsidR="00C40EFC"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obavlja administrativne poslove u vezi s izvršavanjem državnog proračuna</w:t>
      </w:r>
      <w:r w:rsidR="00C40EFC"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sastavlja, analizira i podnosi izvješća o trošenju proračunskih sredstava sukladno namjeni i planiranoj dinamici; </w:t>
      </w:r>
      <w:r w:rsidR="00154321" w:rsidRPr="00DD3B23">
        <w:rPr>
          <w:rFonts w:ascii="Times New Roman" w:eastAsia="Times New Roman" w:hAnsi="Times New Roman" w:cs="Times New Roman"/>
          <w:kern w:val="0"/>
          <w:sz w:val="24"/>
          <w:szCs w:val="24"/>
          <w:lang w:eastAsia="hr-HR"/>
          <w14:ligatures w14:val="none"/>
        </w:rPr>
        <w:t>daje upute za rad u vezi s ostvarivanjem plana rada</w:t>
      </w:r>
      <w:r w:rsidR="00C40EFC" w:rsidRPr="00DD3B23">
        <w:rPr>
          <w:rFonts w:ascii="Times New Roman" w:eastAsia="Times New Roman" w:hAnsi="Times New Roman" w:cs="Times New Roman"/>
          <w:kern w:val="0"/>
          <w:sz w:val="24"/>
          <w:szCs w:val="24"/>
          <w:lang w:eastAsia="hr-HR"/>
          <w14:ligatures w14:val="none"/>
        </w:rPr>
        <w:t>;</w:t>
      </w:r>
      <w:r w:rsidR="00154321" w:rsidRPr="00DD3B23">
        <w:rPr>
          <w:rFonts w:ascii="Times New Roman" w:eastAsia="Times New Roman" w:hAnsi="Times New Roman" w:cs="Times New Roman"/>
          <w:kern w:val="0"/>
          <w:sz w:val="24"/>
          <w:szCs w:val="24"/>
          <w:lang w:eastAsia="hr-HR"/>
          <w14:ligatures w14:val="none"/>
        </w:rPr>
        <w:t xml:space="preserve"> priprema i izrađuje prijedlog plana rada Ministarstva na temelju nacrta planova rada drugih unutarnjih ustrojstvenih jedinica Ministarstva, koordinira i usklađuje poslove praćenja i ostvarivanja plana rada Ministarstva</w:t>
      </w:r>
      <w:r w:rsidR="001676F5" w:rsidRPr="00DD3B23">
        <w:rPr>
          <w:rFonts w:ascii="Times New Roman" w:eastAsia="Times New Roman" w:hAnsi="Times New Roman" w:cs="Times New Roman"/>
          <w:kern w:val="0"/>
          <w:sz w:val="24"/>
          <w:szCs w:val="24"/>
          <w:lang w:eastAsia="hr-HR"/>
          <w14:ligatures w14:val="none"/>
        </w:rPr>
        <w:t>.</w:t>
      </w:r>
      <w:r w:rsidR="00154321" w:rsidRPr="00DD3B23">
        <w:rPr>
          <w:rFonts w:ascii="Times New Roman" w:eastAsia="Times New Roman" w:hAnsi="Times New Roman" w:cs="Times New Roman"/>
          <w:kern w:val="0"/>
          <w:sz w:val="24"/>
          <w:szCs w:val="24"/>
          <w:lang w:eastAsia="hr-HR"/>
          <w14:ligatures w14:val="none"/>
        </w:rPr>
        <w:t xml:space="preserve"> </w:t>
      </w:r>
      <w:r w:rsidR="00C23265" w:rsidRPr="00DD3B23">
        <w:rPr>
          <w:rFonts w:ascii="Times New Roman" w:eastAsia="Times New Roman" w:hAnsi="Times New Roman" w:cs="Times New Roman"/>
          <w:kern w:val="0"/>
          <w:sz w:val="24"/>
          <w:szCs w:val="24"/>
          <w:lang w:eastAsia="hr-HR"/>
          <w14:ligatures w14:val="none"/>
        </w:rPr>
        <w:t xml:space="preserve">U </w:t>
      </w:r>
      <w:r w:rsidRPr="00DD3B23">
        <w:rPr>
          <w:rFonts w:ascii="Times New Roman" w:eastAsia="Times New Roman" w:hAnsi="Times New Roman" w:cs="Times New Roman"/>
          <w:kern w:val="0"/>
          <w:sz w:val="24"/>
          <w:szCs w:val="24"/>
          <w:lang w:eastAsia="hr-HR"/>
          <w14:ligatures w14:val="none"/>
        </w:rPr>
        <w:t xml:space="preserve">Upravi se obavljaju stručni poslovi upravljanja imovinom koja je u kaznenom postupku odlukom nadležnog tijela privremeno oduzeta okrivljeniku ili s njim povezanim osobama kao imovinska korist ostvarena kaznenim djelom, odnosno protupravnom radnjom, ili kao predmet namijenjen ili uporabljen za počinjenje kaznenog djela, odnosno kao predmet koji je nastao počinjenjem kaznenog djela, a koja je odlukom nadležnog tijela predana Ministarstvu na upravljanje; poslovi upravljanja pokretninama u vlasništvu Republike Hrvatske; provodi i upravlja procesima javne nabave roba, radova i usluga za potrebe Ministarstva koje upravne organizacije iskažu kao potrebu </w:t>
      </w:r>
      <w:r w:rsidRPr="00DD3B23">
        <w:rPr>
          <w:rFonts w:ascii="Times New Roman" w:eastAsia="Times New Roman" w:hAnsi="Times New Roman" w:cs="Times New Roman"/>
          <w:kern w:val="0"/>
          <w:sz w:val="24"/>
          <w:szCs w:val="24"/>
          <w:lang w:eastAsia="hr-HR"/>
          <w14:ligatures w14:val="none"/>
        </w:rPr>
        <w:lastRenderedPageBreak/>
        <w:t>kroz svoje zahtjeve za javnu nabavu; planira, provodi i upravlja procesima javne nabave roba, radova i usluga za potrebe ustanove/a koje su u nadležnosti Ministarstva; surađuje s ustrojstvenim jedinicama Ministarstva i nadležnim ustanovama i nadležnim institucijama radi uključivanja u plan i proces nabave te obavlja poslove koji se odnose na koordinaciju procesa nabave; provodi i upravlja procesima javne nabave roba, radova i usluga za potrebe u obnovi koje su u nadležnosti Ministarstva; surađuje s ustrojstvenim jedinicama Ministarstva i nadležnim ustanovama i nadležnim institucijama radi uključivanja u plan i proces nabave te obavlja poslove koji se odnose na koordinaciju procesa nabave u obnovi; uspostavlja odgovarajuće sustave kontrole isplata u obnovi koje provodi sukladno svom djelokrugu</w:t>
      </w:r>
      <w:r w:rsidR="001774B3" w:rsidRPr="00DD3B23">
        <w:rPr>
          <w:rFonts w:ascii="Times New Roman" w:eastAsia="Times New Roman" w:hAnsi="Times New Roman" w:cs="Times New Roman"/>
          <w:kern w:val="0"/>
          <w:sz w:val="24"/>
          <w:szCs w:val="24"/>
          <w:lang w:eastAsia="hr-HR"/>
          <w14:ligatures w14:val="none"/>
        </w:rPr>
        <w:t xml:space="preserve"> radi prevencije i sprečavanja zlouporaba u provođenju postupaka obnove</w:t>
      </w:r>
      <w:r w:rsidRPr="00DD3B23">
        <w:rPr>
          <w:rFonts w:ascii="Times New Roman" w:eastAsia="Times New Roman" w:hAnsi="Times New Roman" w:cs="Times New Roman"/>
          <w:kern w:val="0"/>
          <w:sz w:val="24"/>
          <w:szCs w:val="24"/>
          <w:lang w:eastAsia="hr-HR"/>
          <w14:ligatures w14:val="none"/>
        </w:rPr>
        <w:t xml:space="preserve">, </w:t>
      </w:r>
      <w:r w:rsidR="00505A9C" w:rsidRPr="00DD3B23">
        <w:rPr>
          <w:rFonts w:ascii="Times New Roman" w:eastAsia="Times New Roman" w:hAnsi="Times New Roman" w:cs="Times New Roman"/>
          <w:kern w:val="0"/>
          <w:sz w:val="24"/>
          <w:szCs w:val="24"/>
          <w:lang w:eastAsia="hr-HR"/>
          <w14:ligatures w14:val="none"/>
        </w:rPr>
        <w:t xml:space="preserve">izvješćuje ministra o ostvarivanju plana rada </w:t>
      </w:r>
      <w:r w:rsidRPr="00DD3B23">
        <w:rPr>
          <w:rFonts w:ascii="Times New Roman" w:eastAsia="Times New Roman" w:hAnsi="Times New Roman" w:cs="Times New Roman"/>
          <w:kern w:val="0"/>
          <w:sz w:val="24"/>
          <w:szCs w:val="24"/>
          <w:lang w:eastAsia="hr-HR"/>
          <w14:ligatures w14:val="none"/>
        </w:rPr>
        <w:t>te obavlja i druge poslove u okviru svoga djelokruga.</w:t>
      </w:r>
    </w:p>
    <w:p w14:paraId="1536660D" w14:textId="77777777" w:rsidR="00180E35" w:rsidRPr="00DD3B23" w:rsidRDefault="00180E35"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2F5C32F" w14:textId="77777777" w:rsidR="00A3131C" w:rsidRPr="00DD3B23" w:rsidRDefault="00A3131C" w:rsidP="00180E35">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Upravi za financije, javnu nabavu i imovinu oduzetu u kaznenim postupcima ustrojavaju se:</w:t>
      </w:r>
    </w:p>
    <w:p w14:paraId="094DC056" w14:textId="77777777" w:rsidR="00180E35" w:rsidRPr="00DD3B23" w:rsidRDefault="00180E35"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06D86A0E"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5.1. Sektor za financije i proračun</w:t>
      </w:r>
    </w:p>
    <w:p w14:paraId="37694126"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5.2. Sektor za računovodstvene poslove</w:t>
      </w:r>
    </w:p>
    <w:p w14:paraId="5BF53322"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5.3. Sektor za imovinu oduzetu u kaznenim postupcima</w:t>
      </w:r>
    </w:p>
    <w:p w14:paraId="68B78181"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5.4. Sektor za javnu nabavu</w:t>
      </w:r>
    </w:p>
    <w:p w14:paraId="62F0301E" w14:textId="77777777" w:rsidR="00F36AAF"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5.5. Sektor za provedbu postupaka nabave u obnovi.</w:t>
      </w:r>
    </w:p>
    <w:p w14:paraId="3372CB36" w14:textId="77777777" w:rsidR="00F36AAF" w:rsidRPr="00DD3B23" w:rsidRDefault="00F36AAF" w:rsidP="00947341">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55EAA810" w14:textId="77777777" w:rsidR="00A3131C" w:rsidRPr="00DD3B23" w:rsidRDefault="00A3131C" w:rsidP="0038777B">
      <w:pPr>
        <w:spacing w:after="0" w:line="240" w:lineRule="auto"/>
        <w:jc w:val="center"/>
        <w:textAlignment w:val="baseline"/>
        <w:rPr>
          <w:rFonts w:ascii="Times New Roman" w:eastAsia="Times New Roman" w:hAnsi="Times New Roman" w:cs="Times New Roman"/>
          <w:b/>
          <w:i/>
          <w:iCs/>
          <w:kern w:val="0"/>
          <w:sz w:val="24"/>
          <w:szCs w:val="24"/>
          <w:lang w:eastAsia="hr-HR"/>
          <w14:ligatures w14:val="none"/>
        </w:rPr>
      </w:pPr>
      <w:r w:rsidRPr="00DD3B23">
        <w:rPr>
          <w:rFonts w:ascii="Times New Roman" w:eastAsia="Times New Roman" w:hAnsi="Times New Roman" w:cs="Times New Roman"/>
          <w:b/>
          <w:i/>
          <w:iCs/>
          <w:kern w:val="0"/>
          <w:sz w:val="24"/>
          <w:szCs w:val="24"/>
          <w:lang w:eastAsia="hr-HR"/>
          <w14:ligatures w14:val="none"/>
        </w:rPr>
        <w:t>5.1. Sektor za financije i proračun</w:t>
      </w:r>
    </w:p>
    <w:p w14:paraId="263E58AA" w14:textId="77777777" w:rsidR="00180E35" w:rsidRPr="00DD3B23" w:rsidRDefault="00180E35"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0DC25FC"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32AFF" w:rsidRPr="00DD3B23">
        <w:rPr>
          <w:rFonts w:ascii="Times New Roman" w:eastAsia="Times New Roman" w:hAnsi="Times New Roman" w:cs="Times New Roman"/>
          <w:b/>
          <w:bCs/>
          <w:kern w:val="0"/>
          <w:sz w:val="24"/>
          <w:szCs w:val="24"/>
          <w:lang w:eastAsia="hr-HR"/>
          <w14:ligatures w14:val="none"/>
        </w:rPr>
        <w:t xml:space="preserve"> 35</w:t>
      </w:r>
      <w:r w:rsidRPr="00DD3B23">
        <w:rPr>
          <w:rFonts w:ascii="Times New Roman" w:eastAsia="Times New Roman" w:hAnsi="Times New Roman" w:cs="Times New Roman"/>
          <w:b/>
          <w:bCs/>
          <w:kern w:val="0"/>
          <w:sz w:val="24"/>
          <w:szCs w:val="24"/>
          <w:lang w:eastAsia="hr-HR"/>
          <w14:ligatures w14:val="none"/>
        </w:rPr>
        <w:t>.</w:t>
      </w:r>
    </w:p>
    <w:p w14:paraId="58A9FF2D" w14:textId="77777777" w:rsidR="00DB6F63" w:rsidRPr="00DD3B23" w:rsidRDefault="00DB6F63"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0CAF37E5" w14:textId="77777777" w:rsidR="00A3131C" w:rsidRPr="00DD3B23" w:rsidRDefault="00DB6F63"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ab/>
      </w:r>
      <w:r w:rsidRPr="00DD3B23">
        <w:rPr>
          <w:rFonts w:ascii="Times New Roman" w:eastAsia="Times New Roman" w:hAnsi="Times New Roman" w:cs="Times New Roman"/>
          <w:kern w:val="0"/>
          <w:sz w:val="24"/>
          <w:szCs w:val="24"/>
          <w:lang w:eastAsia="hr-HR"/>
          <w14:ligatures w14:val="none"/>
        </w:rPr>
        <w:tab/>
      </w:r>
      <w:r w:rsidR="00A3131C" w:rsidRPr="00DD3B23">
        <w:rPr>
          <w:rFonts w:ascii="Times New Roman" w:eastAsia="Times New Roman" w:hAnsi="Times New Roman" w:cs="Times New Roman"/>
          <w:kern w:val="0"/>
          <w:sz w:val="24"/>
          <w:szCs w:val="24"/>
          <w:lang w:eastAsia="hr-HR"/>
          <w14:ligatures w14:val="none"/>
        </w:rPr>
        <w:t>Sektor za financije i proračun obavlja stručne poslove koji se odnose na izradu državnog proračuna i izradu mjesečnih financijskih planova, priprema interne upute kojima se detaljnije uređuju postupci, nadležnosti i odgovornosti u procesu planiranja, programiranja, izrade i realizacije financijskog plana, donosi godišnji dinamički plan izvršavanja državnog proračuna za Ministarstvo</w:t>
      </w:r>
      <w:r w:rsidR="00440325" w:rsidRPr="00DD3B23">
        <w:rPr>
          <w:rFonts w:ascii="Times New Roman" w:eastAsia="Times New Roman" w:hAnsi="Times New Roman" w:cs="Times New Roman"/>
          <w:kern w:val="0"/>
          <w:sz w:val="24"/>
          <w:szCs w:val="24"/>
          <w:lang w:eastAsia="hr-HR"/>
          <w14:ligatures w14:val="none"/>
        </w:rPr>
        <w:t>;</w:t>
      </w:r>
      <w:r w:rsidR="00A3131C" w:rsidRPr="00DD3B23">
        <w:rPr>
          <w:rFonts w:ascii="Times New Roman" w:eastAsia="Times New Roman" w:hAnsi="Times New Roman" w:cs="Times New Roman"/>
          <w:kern w:val="0"/>
          <w:sz w:val="24"/>
          <w:szCs w:val="24"/>
          <w:lang w:eastAsia="hr-HR"/>
          <w14:ligatures w14:val="none"/>
        </w:rPr>
        <w:t xml:space="preserve"> obavlja administrativne poslove u vezi s izvršavanjem državnog proračuna, sastavlja, analizira i podnosi izvješća o trošenju proračunskih sredstava sukladno namjeni i planiranoj dinamici</w:t>
      </w:r>
      <w:r w:rsidR="009674D1" w:rsidRPr="00DD3B23">
        <w:rPr>
          <w:rFonts w:ascii="Times New Roman" w:eastAsia="Times New Roman" w:hAnsi="Times New Roman" w:cs="Times New Roman"/>
          <w:kern w:val="0"/>
          <w:sz w:val="24"/>
          <w:szCs w:val="24"/>
          <w:lang w:eastAsia="hr-HR"/>
          <w14:ligatures w14:val="none"/>
        </w:rPr>
        <w:t>;</w:t>
      </w:r>
      <w:r w:rsidR="00A3131C" w:rsidRPr="00DD3B23">
        <w:rPr>
          <w:rFonts w:ascii="Times New Roman" w:eastAsia="Times New Roman" w:hAnsi="Times New Roman" w:cs="Times New Roman"/>
          <w:kern w:val="0"/>
          <w:sz w:val="24"/>
          <w:szCs w:val="24"/>
          <w:lang w:eastAsia="hr-HR"/>
          <w14:ligatures w14:val="none"/>
        </w:rPr>
        <w:t xml:space="preserve"> </w:t>
      </w:r>
      <w:r w:rsidR="009674D1" w:rsidRPr="00DD3B23">
        <w:rPr>
          <w:rFonts w:ascii="Times New Roman" w:eastAsia="Times New Roman" w:hAnsi="Times New Roman" w:cs="Times New Roman"/>
          <w:kern w:val="0"/>
          <w:sz w:val="24"/>
          <w:szCs w:val="24"/>
          <w:lang w:eastAsia="hr-HR"/>
          <w14:ligatures w14:val="none"/>
        </w:rPr>
        <w:t>u</w:t>
      </w:r>
      <w:r w:rsidR="00A3131C" w:rsidRPr="00DD3B23">
        <w:rPr>
          <w:rFonts w:ascii="Times New Roman" w:eastAsia="Times New Roman" w:hAnsi="Times New Roman" w:cs="Times New Roman"/>
          <w:kern w:val="0"/>
          <w:sz w:val="24"/>
          <w:szCs w:val="24"/>
          <w:lang w:eastAsia="hr-HR"/>
          <w14:ligatures w14:val="none"/>
        </w:rPr>
        <w:t xml:space="preserve">nosi zahtjeve za isplatu proračunskih sredstava u sustav </w:t>
      </w:r>
      <w:r w:rsidR="009C4D49" w:rsidRPr="00DD3B23">
        <w:rPr>
          <w:rFonts w:ascii="Times New Roman" w:eastAsia="Times New Roman" w:hAnsi="Times New Roman" w:cs="Times New Roman"/>
          <w:kern w:val="0"/>
          <w:sz w:val="24"/>
          <w:szCs w:val="24"/>
          <w:lang w:eastAsia="hr-HR"/>
          <w14:ligatures w14:val="none"/>
        </w:rPr>
        <w:t xml:space="preserve">državne </w:t>
      </w:r>
      <w:r w:rsidR="00A3131C" w:rsidRPr="00DD3B23">
        <w:rPr>
          <w:rFonts w:ascii="Times New Roman" w:eastAsia="Times New Roman" w:hAnsi="Times New Roman" w:cs="Times New Roman"/>
          <w:kern w:val="0"/>
          <w:sz w:val="24"/>
          <w:szCs w:val="24"/>
          <w:lang w:eastAsia="hr-HR"/>
          <w14:ligatures w14:val="none"/>
        </w:rPr>
        <w:t>riznice, evidentira naplatu prihoda prema izvorima financiranja i korištenje sredstava za pokriće planiranih rashoda, vrši isplatu sudionika u obnovi i stambenom zbrinjavanju i novčane pomoći kod obnove i stambenog zbrinjavanja temeljem dostavljenih Rješenja i akata od nadležnih Uprava, otvara nove aktivnosti i pozicije u financijskom planu Ministarstva sukladno zakonskim i podzakonskim aktima</w:t>
      </w:r>
      <w:r w:rsidR="009674D1" w:rsidRPr="00DD3B23">
        <w:rPr>
          <w:rFonts w:ascii="Times New Roman" w:eastAsia="Times New Roman" w:hAnsi="Times New Roman" w:cs="Times New Roman"/>
          <w:kern w:val="0"/>
          <w:sz w:val="24"/>
          <w:szCs w:val="24"/>
          <w:lang w:eastAsia="hr-HR"/>
          <w14:ligatures w14:val="none"/>
        </w:rPr>
        <w:t>;</w:t>
      </w:r>
      <w:r w:rsidR="00A3131C" w:rsidRPr="00DD3B23">
        <w:rPr>
          <w:rFonts w:ascii="Times New Roman" w:eastAsia="Times New Roman" w:hAnsi="Times New Roman" w:cs="Times New Roman"/>
          <w:kern w:val="0"/>
          <w:sz w:val="24"/>
          <w:szCs w:val="24"/>
          <w:lang w:eastAsia="hr-HR"/>
          <w14:ligatures w14:val="none"/>
        </w:rPr>
        <w:t xml:space="preserve"> </w:t>
      </w:r>
      <w:r w:rsidR="009674D1" w:rsidRPr="00DD3B23">
        <w:rPr>
          <w:rFonts w:ascii="Times New Roman" w:eastAsia="Times New Roman" w:hAnsi="Times New Roman" w:cs="Times New Roman"/>
          <w:kern w:val="0"/>
          <w:sz w:val="24"/>
          <w:szCs w:val="24"/>
          <w:lang w:eastAsia="hr-HR"/>
          <w14:ligatures w14:val="none"/>
        </w:rPr>
        <w:t>p</w:t>
      </w:r>
      <w:r w:rsidR="00A3131C" w:rsidRPr="00DD3B23">
        <w:rPr>
          <w:rFonts w:ascii="Times New Roman" w:eastAsia="Times New Roman" w:hAnsi="Times New Roman" w:cs="Times New Roman"/>
          <w:kern w:val="0"/>
          <w:sz w:val="24"/>
          <w:szCs w:val="24"/>
          <w:lang w:eastAsia="hr-HR"/>
          <w14:ligatures w14:val="none"/>
        </w:rPr>
        <w:t>rati korištenje kredita i pomoći što ih međunarodne institucije odobravaju Ministarstvu. Priprema izvješća, analize i prijedloge, kontrolira povlačenje sredstava iz vanjskih izvora i plaćanja iz državnog proračuna</w:t>
      </w:r>
      <w:r w:rsidR="00440325" w:rsidRPr="00DD3B23">
        <w:rPr>
          <w:rFonts w:ascii="Times New Roman" w:eastAsia="Times New Roman" w:hAnsi="Times New Roman" w:cs="Times New Roman"/>
          <w:kern w:val="0"/>
          <w:sz w:val="24"/>
          <w:szCs w:val="24"/>
          <w:lang w:eastAsia="hr-HR"/>
          <w14:ligatures w14:val="none"/>
        </w:rPr>
        <w:t>;</w:t>
      </w:r>
      <w:r w:rsidR="00A3131C" w:rsidRPr="00DD3B23">
        <w:rPr>
          <w:rFonts w:ascii="Times New Roman" w:eastAsia="Times New Roman" w:hAnsi="Times New Roman" w:cs="Times New Roman"/>
          <w:kern w:val="0"/>
          <w:sz w:val="24"/>
          <w:szCs w:val="24"/>
          <w:lang w:eastAsia="hr-HR"/>
          <w14:ligatures w14:val="none"/>
        </w:rPr>
        <w:t xml:space="preserve"> koordinira uspostavljanje i razvoj metodologija financijskog upravljanja i sustava unutarnjih kontrola u Ministarstvu i javnopravnim tijelima u nadležnosti razdjela Ministarstva, uspostavlja odgovarajuće sustave kontrole isplata u obnovi koje </w:t>
      </w:r>
      <w:r w:rsidR="00A3131C" w:rsidRPr="00DD3B23">
        <w:rPr>
          <w:rFonts w:ascii="Times New Roman" w:eastAsia="Times New Roman" w:hAnsi="Times New Roman" w:cs="Times New Roman"/>
          <w:kern w:val="0"/>
          <w:sz w:val="24"/>
          <w:szCs w:val="24"/>
          <w:lang w:eastAsia="hr-HR"/>
          <w14:ligatures w14:val="none"/>
        </w:rPr>
        <w:lastRenderedPageBreak/>
        <w:t>provodi sukladno svom djelokrugu radi prevencije i sprečavanja zlouporaba u provođenju postupaka obnove; te obavlja i druge poslove u okviru svoga djelokruga.</w:t>
      </w:r>
    </w:p>
    <w:p w14:paraId="38FFF7CD" w14:textId="77777777" w:rsidR="00180E35" w:rsidRPr="00DD3B23" w:rsidRDefault="00180E35"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4ED2425F" w14:textId="77777777" w:rsidR="00A3131C" w:rsidRPr="00DD3B23" w:rsidRDefault="00A3131C" w:rsidP="00180E35">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financije i proračun ustrojavaju se:</w:t>
      </w:r>
    </w:p>
    <w:p w14:paraId="73491A9D" w14:textId="77777777" w:rsidR="00180E35" w:rsidRPr="00DD3B23" w:rsidRDefault="00180E35"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568EECA6"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5.1.1. Služba za pripremu i izvršenje proračuna</w:t>
      </w:r>
    </w:p>
    <w:p w14:paraId="441980A2"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5.1.2. </w:t>
      </w:r>
      <w:r w:rsidRPr="00DD3B23">
        <w:rPr>
          <w:rFonts w:ascii="Times New Roman" w:hAnsi="Times New Roman" w:cs="Times New Roman"/>
          <w:sz w:val="24"/>
          <w:szCs w:val="24"/>
        </w:rPr>
        <w:t>Služba za isplate sudionika u građevinarstvu</w:t>
      </w:r>
    </w:p>
    <w:p w14:paraId="2168A903"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5.1.3. Služba za financijsko upravljanje</w:t>
      </w:r>
      <w:r w:rsidR="0066785E" w:rsidRPr="00DD3B23">
        <w:rPr>
          <w:rFonts w:ascii="Times New Roman" w:eastAsia="Times New Roman" w:hAnsi="Times New Roman" w:cs="Times New Roman"/>
          <w:kern w:val="0"/>
          <w:sz w:val="24"/>
          <w:szCs w:val="24"/>
          <w:lang w:eastAsia="hr-HR"/>
          <w14:ligatures w14:val="none"/>
        </w:rPr>
        <w:t xml:space="preserve"> i kontrole</w:t>
      </w:r>
      <w:r w:rsidRPr="00DD3B23">
        <w:rPr>
          <w:rFonts w:ascii="Times New Roman" w:eastAsia="Times New Roman" w:hAnsi="Times New Roman" w:cs="Times New Roman"/>
          <w:kern w:val="0"/>
          <w:sz w:val="24"/>
          <w:szCs w:val="24"/>
          <w:lang w:eastAsia="hr-HR"/>
          <w14:ligatures w14:val="none"/>
        </w:rPr>
        <w:t>.</w:t>
      </w:r>
    </w:p>
    <w:p w14:paraId="4728899E" w14:textId="77777777" w:rsidR="00A3131C" w:rsidRPr="00DD3B23" w:rsidRDefault="00A3131C" w:rsidP="00947341">
      <w:pPr>
        <w:pStyle w:val="NoSpacing"/>
        <w:rPr>
          <w:rFonts w:ascii="Times New Roman" w:hAnsi="Times New Roman" w:cs="Times New Roman"/>
          <w:sz w:val="24"/>
          <w:szCs w:val="24"/>
          <w:lang w:eastAsia="hr-HR"/>
        </w:rPr>
      </w:pPr>
    </w:p>
    <w:p w14:paraId="79344EB5" w14:textId="77777777" w:rsidR="00A3131C" w:rsidRPr="00DD3B23" w:rsidRDefault="00A3131C" w:rsidP="00947341">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5.1.1. Služba za pripremu i izvršenje proračuna</w:t>
      </w:r>
    </w:p>
    <w:p w14:paraId="66BC6D90" w14:textId="77777777" w:rsidR="00180E35" w:rsidRPr="00DD3B23" w:rsidRDefault="00180E35"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65C4183C"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232AFF" w:rsidRPr="00DD3B23">
        <w:rPr>
          <w:rFonts w:ascii="Times New Roman" w:eastAsia="Times New Roman" w:hAnsi="Times New Roman" w:cs="Times New Roman"/>
          <w:b/>
          <w:bCs/>
          <w:kern w:val="0"/>
          <w:sz w:val="24"/>
          <w:szCs w:val="24"/>
          <w:lang w:eastAsia="hr-HR"/>
          <w14:ligatures w14:val="none"/>
        </w:rPr>
        <w:t>36.</w:t>
      </w:r>
    </w:p>
    <w:p w14:paraId="2EE2975B" w14:textId="77777777" w:rsidR="00180E35" w:rsidRPr="00DD3B23" w:rsidRDefault="00180E35"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5D54491" w14:textId="77777777" w:rsidR="00A3131C" w:rsidRPr="00DD3B23" w:rsidRDefault="00A3131C" w:rsidP="00180E35">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pripremu i izvršenje proračuna obavlja stručne poslove koji se odnose na pripremu i izradu financijskog plana Ministarstva kao i obrazloženja financijskog plana, pripremu i izradu izmjena i dopuna te preraspodjele sredstava državnog proračuna za Ministarstvo i proračunske korisnike u nadležnosti Ministarstva</w:t>
      </w:r>
      <w:r w:rsidR="00BE1633"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prikup</w:t>
      </w:r>
      <w:r w:rsidR="00BE1633" w:rsidRPr="00DD3B23">
        <w:rPr>
          <w:rFonts w:ascii="Times New Roman" w:eastAsia="Times New Roman" w:hAnsi="Times New Roman" w:cs="Times New Roman"/>
          <w:kern w:val="0"/>
          <w:sz w:val="24"/>
          <w:szCs w:val="24"/>
          <w:lang w:eastAsia="hr-HR"/>
          <w14:ligatures w14:val="none"/>
        </w:rPr>
        <w:t>lja</w:t>
      </w:r>
      <w:r w:rsidRPr="00DD3B23">
        <w:rPr>
          <w:rFonts w:ascii="Times New Roman" w:eastAsia="Times New Roman" w:hAnsi="Times New Roman" w:cs="Times New Roman"/>
          <w:kern w:val="0"/>
          <w:sz w:val="24"/>
          <w:szCs w:val="24"/>
          <w:lang w:eastAsia="hr-HR"/>
          <w14:ligatures w14:val="none"/>
        </w:rPr>
        <w:t>, obra</w:t>
      </w:r>
      <w:r w:rsidR="00BE1633" w:rsidRPr="00DD3B23">
        <w:rPr>
          <w:rFonts w:ascii="Times New Roman" w:eastAsia="Times New Roman" w:hAnsi="Times New Roman" w:cs="Times New Roman"/>
          <w:kern w:val="0"/>
          <w:sz w:val="24"/>
          <w:szCs w:val="24"/>
          <w:lang w:eastAsia="hr-HR"/>
          <w14:ligatures w14:val="none"/>
        </w:rPr>
        <w:t>đuje</w:t>
      </w:r>
      <w:r w:rsidRPr="00DD3B23">
        <w:rPr>
          <w:rFonts w:ascii="Times New Roman" w:eastAsia="Times New Roman" w:hAnsi="Times New Roman" w:cs="Times New Roman"/>
          <w:kern w:val="0"/>
          <w:sz w:val="24"/>
          <w:szCs w:val="24"/>
          <w:lang w:eastAsia="hr-HR"/>
          <w14:ligatures w14:val="none"/>
        </w:rPr>
        <w:t xml:space="preserve"> i </w:t>
      </w:r>
      <w:r w:rsidR="00D96186" w:rsidRPr="00DD3B23">
        <w:rPr>
          <w:rFonts w:ascii="Times New Roman" w:eastAsia="Times New Roman" w:hAnsi="Times New Roman" w:cs="Times New Roman"/>
          <w:kern w:val="0"/>
          <w:sz w:val="24"/>
          <w:szCs w:val="24"/>
          <w:lang w:eastAsia="hr-HR"/>
          <w14:ligatures w14:val="none"/>
        </w:rPr>
        <w:t xml:space="preserve">analizira </w:t>
      </w:r>
      <w:r w:rsidRPr="00DD3B23">
        <w:rPr>
          <w:rFonts w:ascii="Times New Roman" w:eastAsia="Times New Roman" w:hAnsi="Times New Roman" w:cs="Times New Roman"/>
          <w:kern w:val="0"/>
          <w:sz w:val="24"/>
          <w:szCs w:val="24"/>
          <w:lang w:eastAsia="hr-HR"/>
          <w14:ligatures w14:val="none"/>
        </w:rPr>
        <w:t>financijsk</w:t>
      </w:r>
      <w:r w:rsidR="00BE1633"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pokazatelj</w:t>
      </w:r>
      <w:r w:rsidR="00BE1633"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poslovanja</w:t>
      </w:r>
      <w:r w:rsidR="00BE1633"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w:t>
      </w:r>
      <w:r w:rsidR="00BE1633" w:rsidRPr="00DD3B23">
        <w:rPr>
          <w:rFonts w:ascii="Times New Roman" w:eastAsia="Times New Roman" w:hAnsi="Times New Roman" w:cs="Times New Roman"/>
          <w:kern w:val="0"/>
          <w:sz w:val="24"/>
          <w:szCs w:val="24"/>
          <w:lang w:eastAsia="hr-HR"/>
          <w14:ligatures w14:val="none"/>
        </w:rPr>
        <w:t>pruža</w:t>
      </w:r>
      <w:r w:rsidRPr="00DD3B23">
        <w:rPr>
          <w:rFonts w:ascii="Times New Roman" w:eastAsia="Times New Roman" w:hAnsi="Times New Roman" w:cs="Times New Roman"/>
          <w:kern w:val="0"/>
          <w:sz w:val="24"/>
          <w:szCs w:val="24"/>
          <w:lang w:eastAsia="hr-HR"/>
          <w14:ligatures w14:val="none"/>
        </w:rPr>
        <w:t xml:space="preserve"> stručn</w:t>
      </w:r>
      <w:r w:rsidR="00BE1633" w:rsidRPr="00DD3B23">
        <w:rPr>
          <w:rFonts w:ascii="Times New Roman" w:eastAsia="Times New Roman" w:hAnsi="Times New Roman" w:cs="Times New Roman"/>
          <w:kern w:val="0"/>
          <w:sz w:val="24"/>
          <w:szCs w:val="24"/>
          <w:lang w:eastAsia="hr-HR"/>
          <w14:ligatures w14:val="none"/>
        </w:rPr>
        <w:t>u</w:t>
      </w:r>
      <w:r w:rsidRPr="00DD3B23">
        <w:rPr>
          <w:rFonts w:ascii="Times New Roman" w:eastAsia="Times New Roman" w:hAnsi="Times New Roman" w:cs="Times New Roman"/>
          <w:kern w:val="0"/>
          <w:sz w:val="24"/>
          <w:szCs w:val="24"/>
          <w:lang w:eastAsia="hr-HR"/>
          <w14:ligatures w14:val="none"/>
        </w:rPr>
        <w:t xml:space="preserve"> pomoć unutarnjim ustrojstvenim jedinicama u vezi s planiranjem i trošenjem sredstava</w:t>
      </w:r>
      <w:r w:rsidR="00BE1633"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dono</w:t>
      </w:r>
      <w:r w:rsidR="00BE1633" w:rsidRPr="00DD3B23">
        <w:rPr>
          <w:rFonts w:ascii="Times New Roman" w:eastAsia="Times New Roman" w:hAnsi="Times New Roman" w:cs="Times New Roman"/>
          <w:kern w:val="0"/>
          <w:sz w:val="24"/>
          <w:szCs w:val="24"/>
          <w:lang w:eastAsia="hr-HR"/>
          <w14:ligatures w14:val="none"/>
        </w:rPr>
        <w:t>si</w:t>
      </w:r>
      <w:r w:rsidRPr="00DD3B23">
        <w:rPr>
          <w:rFonts w:ascii="Times New Roman" w:eastAsia="Times New Roman" w:hAnsi="Times New Roman" w:cs="Times New Roman"/>
          <w:kern w:val="0"/>
          <w:sz w:val="24"/>
          <w:szCs w:val="24"/>
          <w:lang w:eastAsia="hr-HR"/>
          <w14:ligatures w14:val="none"/>
        </w:rPr>
        <w:t xml:space="preserve"> godišnj</w:t>
      </w:r>
      <w:r w:rsidR="00BE1633"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dinamičk</w:t>
      </w:r>
      <w:r w:rsidR="00BE1633" w:rsidRPr="00DD3B23">
        <w:rPr>
          <w:rFonts w:ascii="Times New Roman" w:eastAsia="Times New Roman" w:hAnsi="Times New Roman" w:cs="Times New Roman"/>
          <w:kern w:val="0"/>
          <w:sz w:val="24"/>
          <w:szCs w:val="24"/>
          <w:lang w:eastAsia="hr-HR"/>
          <w14:ligatures w14:val="none"/>
        </w:rPr>
        <w:t xml:space="preserve">e </w:t>
      </w:r>
      <w:r w:rsidRPr="00DD3B23">
        <w:rPr>
          <w:rFonts w:ascii="Times New Roman" w:eastAsia="Times New Roman" w:hAnsi="Times New Roman" w:cs="Times New Roman"/>
          <w:kern w:val="0"/>
          <w:sz w:val="24"/>
          <w:szCs w:val="24"/>
          <w:lang w:eastAsia="hr-HR"/>
          <w14:ligatures w14:val="none"/>
        </w:rPr>
        <w:t>planov</w:t>
      </w:r>
      <w:r w:rsidR="00BE1633"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izvršavanja državnog proračuna za Ministarstvo</w:t>
      </w:r>
      <w:r w:rsidR="00BE1633"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obavlja administrativn</w:t>
      </w:r>
      <w:r w:rsidR="00BE1633"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poslov</w:t>
      </w:r>
      <w:r w:rsidR="00BE1633"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u vezi s izvršavanjem državnog proračuna, podno</w:t>
      </w:r>
      <w:r w:rsidR="00BE1633" w:rsidRPr="00DD3B23">
        <w:rPr>
          <w:rFonts w:ascii="Times New Roman" w:eastAsia="Times New Roman" w:hAnsi="Times New Roman" w:cs="Times New Roman"/>
          <w:kern w:val="0"/>
          <w:sz w:val="24"/>
          <w:szCs w:val="24"/>
          <w:lang w:eastAsia="hr-HR"/>
          <w14:ligatures w14:val="none"/>
        </w:rPr>
        <w:t>si</w:t>
      </w:r>
      <w:r w:rsidRPr="00DD3B23">
        <w:rPr>
          <w:rFonts w:ascii="Times New Roman" w:eastAsia="Times New Roman" w:hAnsi="Times New Roman" w:cs="Times New Roman"/>
          <w:kern w:val="0"/>
          <w:sz w:val="24"/>
          <w:szCs w:val="24"/>
          <w:lang w:eastAsia="hr-HR"/>
          <w14:ligatures w14:val="none"/>
        </w:rPr>
        <w:t xml:space="preserve"> polugodišnj</w:t>
      </w:r>
      <w:r w:rsidR="00BE1633" w:rsidRPr="00DD3B23">
        <w:rPr>
          <w:rFonts w:ascii="Times New Roman" w:eastAsia="Times New Roman" w:hAnsi="Times New Roman" w:cs="Times New Roman"/>
          <w:kern w:val="0"/>
          <w:sz w:val="24"/>
          <w:szCs w:val="24"/>
          <w:lang w:eastAsia="hr-HR"/>
          <w14:ligatures w14:val="none"/>
        </w:rPr>
        <w:t>i</w:t>
      </w:r>
      <w:r w:rsidRPr="00DD3B23">
        <w:rPr>
          <w:rFonts w:ascii="Times New Roman" w:eastAsia="Times New Roman" w:hAnsi="Times New Roman" w:cs="Times New Roman"/>
          <w:kern w:val="0"/>
          <w:sz w:val="24"/>
          <w:szCs w:val="24"/>
          <w:lang w:eastAsia="hr-HR"/>
          <w14:ligatures w14:val="none"/>
        </w:rPr>
        <w:t xml:space="preserve"> i godišnj</w:t>
      </w:r>
      <w:r w:rsidR="00BE1633" w:rsidRPr="00DD3B23">
        <w:rPr>
          <w:rFonts w:ascii="Times New Roman" w:eastAsia="Times New Roman" w:hAnsi="Times New Roman" w:cs="Times New Roman"/>
          <w:kern w:val="0"/>
          <w:sz w:val="24"/>
          <w:szCs w:val="24"/>
          <w:lang w:eastAsia="hr-HR"/>
          <w14:ligatures w14:val="none"/>
        </w:rPr>
        <w:t xml:space="preserve">i </w:t>
      </w:r>
      <w:r w:rsidRPr="00DD3B23">
        <w:rPr>
          <w:rFonts w:ascii="Times New Roman" w:eastAsia="Times New Roman" w:hAnsi="Times New Roman" w:cs="Times New Roman"/>
          <w:kern w:val="0"/>
          <w:sz w:val="24"/>
          <w:szCs w:val="24"/>
          <w:lang w:eastAsia="hr-HR"/>
          <w14:ligatures w14:val="none"/>
        </w:rPr>
        <w:t>izvješ</w:t>
      </w:r>
      <w:r w:rsidR="00BE1633" w:rsidRPr="00DD3B23">
        <w:rPr>
          <w:rFonts w:ascii="Times New Roman" w:eastAsia="Times New Roman" w:hAnsi="Times New Roman" w:cs="Times New Roman"/>
          <w:kern w:val="0"/>
          <w:sz w:val="24"/>
          <w:szCs w:val="24"/>
          <w:lang w:eastAsia="hr-HR"/>
          <w14:ligatures w14:val="none"/>
        </w:rPr>
        <w:t>taj</w:t>
      </w:r>
      <w:r w:rsidRPr="00DD3B23">
        <w:rPr>
          <w:rFonts w:ascii="Times New Roman" w:eastAsia="Times New Roman" w:hAnsi="Times New Roman" w:cs="Times New Roman"/>
          <w:kern w:val="0"/>
          <w:sz w:val="24"/>
          <w:szCs w:val="24"/>
          <w:lang w:eastAsia="hr-HR"/>
          <w14:ligatures w14:val="none"/>
        </w:rPr>
        <w:t xml:space="preserve"> o trošenju proračunskih sredstava</w:t>
      </w:r>
      <w:r w:rsidR="00BE1633"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sastavl</w:t>
      </w:r>
      <w:r w:rsidR="00BE1633" w:rsidRPr="00DD3B23">
        <w:rPr>
          <w:rFonts w:ascii="Times New Roman" w:eastAsia="Times New Roman" w:hAnsi="Times New Roman" w:cs="Times New Roman"/>
          <w:kern w:val="0"/>
          <w:sz w:val="24"/>
          <w:szCs w:val="24"/>
          <w:lang w:eastAsia="hr-HR"/>
          <w14:ligatures w14:val="none"/>
        </w:rPr>
        <w:t>ja</w:t>
      </w:r>
      <w:r w:rsidRPr="00DD3B23">
        <w:rPr>
          <w:rFonts w:ascii="Times New Roman" w:eastAsia="Times New Roman" w:hAnsi="Times New Roman" w:cs="Times New Roman"/>
          <w:kern w:val="0"/>
          <w:sz w:val="24"/>
          <w:szCs w:val="24"/>
          <w:lang w:eastAsia="hr-HR"/>
          <w14:ligatures w14:val="none"/>
        </w:rPr>
        <w:t>, analizir</w:t>
      </w:r>
      <w:r w:rsidR="00BE1633"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i podno</w:t>
      </w:r>
      <w:r w:rsidR="00BE1633" w:rsidRPr="00DD3B23">
        <w:rPr>
          <w:rFonts w:ascii="Times New Roman" w:eastAsia="Times New Roman" w:hAnsi="Times New Roman" w:cs="Times New Roman"/>
          <w:kern w:val="0"/>
          <w:sz w:val="24"/>
          <w:szCs w:val="24"/>
          <w:lang w:eastAsia="hr-HR"/>
          <w14:ligatures w14:val="none"/>
        </w:rPr>
        <w:t>si</w:t>
      </w:r>
      <w:r w:rsidRPr="00DD3B23">
        <w:rPr>
          <w:rFonts w:ascii="Times New Roman" w:eastAsia="Times New Roman" w:hAnsi="Times New Roman" w:cs="Times New Roman"/>
          <w:kern w:val="0"/>
          <w:sz w:val="24"/>
          <w:szCs w:val="24"/>
          <w:lang w:eastAsia="hr-HR"/>
          <w14:ligatures w14:val="none"/>
        </w:rPr>
        <w:t xml:space="preserve"> izvješć</w:t>
      </w:r>
      <w:r w:rsidR="00BE1633"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o trošenju proračunskih sredstava sukladno namjeni i planiranoj dinamici. Unosi zahtjeve za isplatu proračunskih sredstava u sustav </w:t>
      </w:r>
      <w:r w:rsidR="00B83771" w:rsidRPr="00DD3B23">
        <w:rPr>
          <w:rFonts w:ascii="Times New Roman" w:eastAsia="Times New Roman" w:hAnsi="Times New Roman" w:cs="Times New Roman"/>
          <w:kern w:val="0"/>
          <w:sz w:val="24"/>
          <w:szCs w:val="24"/>
          <w:lang w:eastAsia="hr-HR"/>
          <w14:ligatures w14:val="none"/>
        </w:rPr>
        <w:t xml:space="preserve">državne </w:t>
      </w:r>
      <w:r w:rsidRPr="00DD3B23">
        <w:rPr>
          <w:rFonts w:ascii="Times New Roman" w:eastAsia="Times New Roman" w:hAnsi="Times New Roman" w:cs="Times New Roman"/>
          <w:kern w:val="0"/>
          <w:sz w:val="24"/>
          <w:szCs w:val="24"/>
          <w:lang w:eastAsia="hr-HR"/>
          <w14:ligatures w14:val="none"/>
        </w:rPr>
        <w:t>riznice</w:t>
      </w:r>
      <w:r w:rsidR="00A77A82"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evidentira naplatu prihoda prema izvorima financiranja i korištenje sredstava za pokriće planiranih rashoda, obavlja upravne i stručne poslove vezane uz ustrojavanje i vođenje zakonom propisanih poslovnih knjiga</w:t>
      </w:r>
      <w:r w:rsidR="00A77A82"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obavlja poslove pripreme i provedbe te financijskog praćenja sredstava po posebnim propisima i pomoći Europske unije</w:t>
      </w:r>
      <w:r w:rsidR="00A77A82"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izrađuje obrasce fiskalnog utjecaja za druge ustrojstvene jedinice Ministarstva prilikom izrade zakonskih, podzakonskih i drugih akata te obavlja i druge poslove u okviru svoga djelokruga.</w:t>
      </w:r>
    </w:p>
    <w:p w14:paraId="21B44598" w14:textId="77777777" w:rsidR="00180E35" w:rsidRPr="00DD3B23" w:rsidRDefault="00180E35"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1BDEA6AC" w14:textId="77777777" w:rsidR="00A3131C" w:rsidRPr="00DD3B23" w:rsidRDefault="00A3131C" w:rsidP="00180E35">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Službi za pripremu i izvršenje proračuna ustrojavaju se:</w:t>
      </w:r>
    </w:p>
    <w:p w14:paraId="47ACCEC7" w14:textId="77777777" w:rsidR="00180E35" w:rsidRPr="00DD3B23" w:rsidRDefault="00180E35"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4B858E45"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5.1.1.1. Odjel za praćenje proračunskih prihoda i naplatu potraživanja</w:t>
      </w:r>
    </w:p>
    <w:p w14:paraId="5DAFCF12"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5.1.1.2. Odjel za planiranje i analizu proračuna</w:t>
      </w:r>
    </w:p>
    <w:p w14:paraId="3CA7D5DB"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5.1.1.3. Odjel za izvršavanje proračuna i izvještavanje</w:t>
      </w:r>
      <w:r w:rsidR="00FB0C6F" w:rsidRPr="00DD3B23">
        <w:rPr>
          <w:rFonts w:ascii="Times New Roman" w:eastAsia="Times New Roman" w:hAnsi="Times New Roman" w:cs="Times New Roman"/>
          <w:kern w:val="0"/>
          <w:sz w:val="24"/>
          <w:szCs w:val="24"/>
          <w:lang w:eastAsia="hr-HR"/>
          <w14:ligatures w14:val="none"/>
        </w:rPr>
        <w:t>.</w:t>
      </w:r>
    </w:p>
    <w:p w14:paraId="0DC4171E" w14:textId="77777777" w:rsidR="0025493E" w:rsidRPr="00DD3B23" w:rsidRDefault="0025493E" w:rsidP="00947341">
      <w:pPr>
        <w:pStyle w:val="NoSpacing"/>
        <w:rPr>
          <w:rFonts w:ascii="Times New Roman" w:hAnsi="Times New Roman" w:cs="Times New Roman"/>
          <w:sz w:val="24"/>
          <w:szCs w:val="24"/>
          <w:lang w:eastAsia="hr-HR"/>
        </w:rPr>
      </w:pPr>
    </w:p>
    <w:p w14:paraId="36B7843C"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5.1.1.1. Odjel za praćenje proračunskih prihoda i naplatu potraživanja</w:t>
      </w:r>
    </w:p>
    <w:p w14:paraId="3958BD53" w14:textId="77777777" w:rsidR="00180E35" w:rsidRPr="00DD3B23" w:rsidRDefault="00180E35"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C63F697"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32AFF" w:rsidRPr="00DD3B23">
        <w:rPr>
          <w:rFonts w:ascii="Times New Roman" w:eastAsia="Times New Roman" w:hAnsi="Times New Roman" w:cs="Times New Roman"/>
          <w:b/>
          <w:bCs/>
          <w:kern w:val="0"/>
          <w:sz w:val="24"/>
          <w:szCs w:val="24"/>
          <w:lang w:eastAsia="hr-HR"/>
          <w14:ligatures w14:val="none"/>
        </w:rPr>
        <w:t xml:space="preserve"> 37</w:t>
      </w:r>
      <w:r w:rsidRPr="00DD3B23">
        <w:rPr>
          <w:rFonts w:ascii="Times New Roman" w:eastAsia="Times New Roman" w:hAnsi="Times New Roman" w:cs="Times New Roman"/>
          <w:b/>
          <w:bCs/>
          <w:kern w:val="0"/>
          <w:sz w:val="24"/>
          <w:szCs w:val="24"/>
          <w:lang w:eastAsia="hr-HR"/>
          <w14:ligatures w14:val="none"/>
        </w:rPr>
        <w:t>.</w:t>
      </w:r>
    </w:p>
    <w:p w14:paraId="41F7C5BD" w14:textId="77777777" w:rsidR="00180E35" w:rsidRPr="00DD3B23" w:rsidRDefault="00180E35" w:rsidP="00947341">
      <w:pPr>
        <w:spacing w:after="0" w:line="240" w:lineRule="auto"/>
        <w:ind w:firstLine="708"/>
        <w:jc w:val="both"/>
        <w:textAlignment w:val="baseline"/>
        <w:rPr>
          <w:rFonts w:ascii="Times New Roman" w:eastAsia="Times New Roman" w:hAnsi="Times New Roman" w:cs="Times New Roman"/>
          <w:kern w:val="0"/>
          <w:sz w:val="24"/>
          <w:szCs w:val="24"/>
          <w:lang w:eastAsia="hr-HR"/>
          <w14:ligatures w14:val="none"/>
        </w:rPr>
      </w:pPr>
    </w:p>
    <w:p w14:paraId="5969B70E" w14:textId="77777777" w:rsidR="00A3131C" w:rsidRPr="00DD3B23" w:rsidRDefault="00A3131C" w:rsidP="00180E35">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Odjel za praćenje proračunskih prihoda i naplatu potraživanja prati naplatu proračunskih prihoda po </w:t>
      </w:r>
      <w:r w:rsidR="003C0148" w:rsidRPr="00DD3B23">
        <w:rPr>
          <w:rFonts w:ascii="Times New Roman" w:eastAsia="Times New Roman" w:hAnsi="Times New Roman" w:cs="Times New Roman"/>
          <w:kern w:val="0"/>
          <w:sz w:val="24"/>
          <w:szCs w:val="24"/>
          <w:lang w:eastAsia="hr-HR"/>
          <w14:ligatures w14:val="none"/>
        </w:rPr>
        <w:t xml:space="preserve">ugovorima </w:t>
      </w:r>
      <w:r w:rsidRPr="00DD3B23">
        <w:rPr>
          <w:rFonts w:ascii="Times New Roman" w:eastAsia="Times New Roman" w:hAnsi="Times New Roman" w:cs="Times New Roman"/>
          <w:kern w:val="0"/>
          <w:sz w:val="24"/>
          <w:szCs w:val="24"/>
          <w:lang w:eastAsia="hr-HR"/>
          <w14:ligatures w14:val="none"/>
        </w:rPr>
        <w:t>i ostaloj dokumentaciji dostavljenoj u Sektor za financije i proračun temeljem koje se evidentiraju potraživanja</w:t>
      </w:r>
      <w:r w:rsidR="00A77A82"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izrađuje i </w:t>
      </w:r>
      <w:r w:rsidRPr="00DD3B23">
        <w:rPr>
          <w:rFonts w:ascii="Times New Roman" w:eastAsia="Times New Roman" w:hAnsi="Times New Roman" w:cs="Times New Roman"/>
          <w:kern w:val="0"/>
          <w:sz w:val="24"/>
          <w:szCs w:val="24"/>
          <w:lang w:eastAsia="hr-HR"/>
          <w14:ligatures w14:val="none"/>
        </w:rPr>
        <w:lastRenderedPageBreak/>
        <w:t>kontrolira obračune zateznih kamata prilikom prisilne naplate potraživanja</w:t>
      </w:r>
      <w:r w:rsidR="00A77A82"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izrađuje izlazne fakture i kontrolira pravovremeno izdavanje izlaznih faktura kao i pravovremeno fakturiranje temeljem </w:t>
      </w:r>
      <w:r w:rsidR="003F6E20" w:rsidRPr="00DD3B23">
        <w:rPr>
          <w:rFonts w:ascii="Times New Roman" w:eastAsia="Times New Roman" w:hAnsi="Times New Roman" w:cs="Times New Roman"/>
          <w:kern w:val="0"/>
          <w:sz w:val="24"/>
          <w:szCs w:val="24"/>
          <w:lang w:eastAsia="hr-HR"/>
          <w14:ligatures w14:val="none"/>
        </w:rPr>
        <w:t xml:space="preserve">ugovora </w:t>
      </w:r>
      <w:r w:rsidRPr="00DD3B23">
        <w:rPr>
          <w:rFonts w:ascii="Times New Roman" w:eastAsia="Times New Roman" w:hAnsi="Times New Roman" w:cs="Times New Roman"/>
          <w:kern w:val="0"/>
          <w:sz w:val="24"/>
          <w:szCs w:val="24"/>
          <w:lang w:eastAsia="hr-HR"/>
          <w14:ligatures w14:val="none"/>
        </w:rPr>
        <w:t>i naloga zaprimljenih od drugih ustrojstvenih jedinica</w:t>
      </w:r>
      <w:r w:rsidR="00373E1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izrađuje i dostavlja opomene dužnicima zbog kašnjenja u plaćanju</w:t>
      </w:r>
      <w:r w:rsidR="00373E16" w:rsidRPr="00DD3B23">
        <w:rPr>
          <w:rFonts w:ascii="Times New Roman" w:eastAsia="Times New Roman" w:hAnsi="Times New Roman" w:cs="Times New Roman"/>
          <w:kern w:val="0"/>
          <w:sz w:val="24"/>
          <w:szCs w:val="24"/>
          <w:lang w:eastAsia="hr-HR"/>
          <w14:ligatures w14:val="none"/>
        </w:rPr>
        <w:t>;</w:t>
      </w:r>
      <w:r w:rsidR="00180E35"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 xml:space="preserve">vrši izračun zateznih kamata dužnika i izrađuje planove otplate na zahtjev drugih </w:t>
      </w:r>
      <w:r w:rsidR="003F6E20" w:rsidRPr="00DD3B23">
        <w:rPr>
          <w:rFonts w:ascii="Times New Roman" w:eastAsia="Times New Roman" w:hAnsi="Times New Roman" w:cs="Times New Roman"/>
          <w:kern w:val="0"/>
          <w:sz w:val="24"/>
          <w:szCs w:val="24"/>
          <w:lang w:eastAsia="hr-HR"/>
          <w14:ligatures w14:val="none"/>
        </w:rPr>
        <w:t xml:space="preserve">uprava </w:t>
      </w:r>
      <w:r w:rsidRPr="00DD3B23">
        <w:rPr>
          <w:rFonts w:ascii="Times New Roman" w:eastAsia="Times New Roman" w:hAnsi="Times New Roman" w:cs="Times New Roman"/>
          <w:kern w:val="0"/>
          <w:sz w:val="24"/>
          <w:szCs w:val="24"/>
          <w:lang w:eastAsia="hr-HR"/>
          <w14:ligatures w14:val="none"/>
        </w:rPr>
        <w:t xml:space="preserve">u čijoj nadležnosti se pojedini </w:t>
      </w:r>
      <w:r w:rsidR="003F6E20" w:rsidRPr="00DD3B23">
        <w:rPr>
          <w:rFonts w:ascii="Times New Roman" w:eastAsia="Times New Roman" w:hAnsi="Times New Roman" w:cs="Times New Roman"/>
          <w:kern w:val="0"/>
          <w:sz w:val="24"/>
          <w:szCs w:val="24"/>
          <w:lang w:eastAsia="hr-HR"/>
          <w14:ligatures w14:val="none"/>
        </w:rPr>
        <w:t xml:space="preserve">ugovori </w:t>
      </w:r>
      <w:r w:rsidRPr="00DD3B23">
        <w:rPr>
          <w:rFonts w:ascii="Times New Roman" w:eastAsia="Times New Roman" w:hAnsi="Times New Roman" w:cs="Times New Roman"/>
          <w:kern w:val="0"/>
          <w:sz w:val="24"/>
          <w:szCs w:val="24"/>
          <w:lang w:eastAsia="hr-HR"/>
          <w14:ligatures w14:val="none"/>
        </w:rPr>
        <w:t>vode te usklađuje izvatke otvorenih stavaka kupaca</w:t>
      </w:r>
      <w:r w:rsidR="003F6E20"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vodi brigu o naplati potraživanja, šalje opomene i prijedloge za ovrhu</w:t>
      </w:r>
      <w:r w:rsidR="00373E1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aktivira instrumente osiguranja po </w:t>
      </w:r>
      <w:r w:rsidR="003F6E20" w:rsidRPr="00DD3B23">
        <w:rPr>
          <w:rFonts w:ascii="Times New Roman" w:eastAsia="Times New Roman" w:hAnsi="Times New Roman" w:cs="Times New Roman"/>
          <w:kern w:val="0"/>
          <w:sz w:val="24"/>
          <w:szCs w:val="24"/>
          <w:lang w:eastAsia="hr-HR"/>
          <w14:ligatures w14:val="none"/>
        </w:rPr>
        <w:t xml:space="preserve">ugovorima </w:t>
      </w:r>
      <w:r w:rsidRPr="00DD3B23">
        <w:rPr>
          <w:rFonts w:ascii="Times New Roman" w:eastAsia="Times New Roman" w:hAnsi="Times New Roman" w:cs="Times New Roman"/>
          <w:kern w:val="0"/>
          <w:sz w:val="24"/>
          <w:szCs w:val="24"/>
          <w:lang w:eastAsia="hr-HR"/>
          <w14:ligatures w14:val="none"/>
        </w:rPr>
        <w:t>temeljem prethodne suglasnosti ustrojstvene jedinice iz čije nadležnosti je ugovor</w:t>
      </w:r>
      <w:r w:rsidR="00373E1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vodi evidenciju zaprimljenih instrumenata osiguranja plaćanja po </w:t>
      </w:r>
      <w:r w:rsidR="006735E5" w:rsidRPr="00DD3B23">
        <w:rPr>
          <w:rFonts w:ascii="Times New Roman" w:eastAsia="Times New Roman" w:hAnsi="Times New Roman" w:cs="Times New Roman"/>
          <w:kern w:val="0"/>
          <w:sz w:val="24"/>
          <w:szCs w:val="24"/>
          <w:lang w:eastAsia="hr-HR"/>
          <w14:ligatures w14:val="none"/>
        </w:rPr>
        <w:t xml:space="preserve">ugovorima </w:t>
      </w:r>
      <w:r w:rsidRPr="00DD3B23">
        <w:rPr>
          <w:rFonts w:ascii="Times New Roman" w:eastAsia="Times New Roman" w:hAnsi="Times New Roman" w:cs="Times New Roman"/>
          <w:kern w:val="0"/>
          <w:sz w:val="24"/>
          <w:szCs w:val="24"/>
          <w:lang w:eastAsia="hr-HR"/>
          <w14:ligatures w14:val="none"/>
        </w:rPr>
        <w:t>te obavlja i druge poslove u okviru svog</w:t>
      </w:r>
      <w:r w:rsidR="00207EC1"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djelokruga</w:t>
      </w:r>
      <w:r w:rsidR="0025493E" w:rsidRPr="00DD3B23">
        <w:rPr>
          <w:rFonts w:ascii="Times New Roman" w:eastAsia="Times New Roman" w:hAnsi="Times New Roman" w:cs="Times New Roman"/>
          <w:kern w:val="0"/>
          <w:sz w:val="24"/>
          <w:szCs w:val="24"/>
          <w:lang w:eastAsia="hr-HR"/>
          <w14:ligatures w14:val="none"/>
        </w:rPr>
        <w:t>.</w:t>
      </w:r>
    </w:p>
    <w:p w14:paraId="47A0744B" w14:textId="77777777" w:rsidR="0025493E" w:rsidRPr="00DD3B23" w:rsidRDefault="0025493E" w:rsidP="00947341">
      <w:pPr>
        <w:pStyle w:val="NoSpacing"/>
        <w:rPr>
          <w:rFonts w:ascii="Times New Roman" w:hAnsi="Times New Roman" w:cs="Times New Roman"/>
          <w:sz w:val="24"/>
          <w:szCs w:val="24"/>
          <w:lang w:eastAsia="hr-HR"/>
        </w:rPr>
      </w:pPr>
    </w:p>
    <w:p w14:paraId="719A43C6" w14:textId="77777777" w:rsidR="00A3131C" w:rsidRPr="00DD3B23" w:rsidRDefault="00A3131C"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5.1.1.2. Odjel za planiranje i analizu proračuna</w:t>
      </w:r>
    </w:p>
    <w:p w14:paraId="4626FDAA" w14:textId="77777777" w:rsidR="0019683A" w:rsidRPr="00DD3B23" w:rsidRDefault="0019683A"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60DE2A9D"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232AFF" w:rsidRPr="00DD3B23">
        <w:rPr>
          <w:rFonts w:ascii="Times New Roman" w:eastAsia="Times New Roman" w:hAnsi="Times New Roman" w:cs="Times New Roman"/>
          <w:b/>
          <w:bCs/>
          <w:kern w:val="0"/>
          <w:sz w:val="24"/>
          <w:szCs w:val="24"/>
          <w:lang w:eastAsia="hr-HR"/>
          <w14:ligatures w14:val="none"/>
        </w:rPr>
        <w:t>38.</w:t>
      </w:r>
    </w:p>
    <w:p w14:paraId="4615AA4B" w14:textId="77777777" w:rsidR="0019683A" w:rsidRPr="00DD3B23" w:rsidRDefault="0019683A"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832D03E" w14:textId="77777777" w:rsidR="00A3131C" w:rsidRPr="00DD3B23" w:rsidRDefault="00A3131C" w:rsidP="0019683A">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Odjel za planiranje i analizu proračuna obavlja poslove vezano uz planiranje i pripremu proračuna kao i analizu trošenja proračunskih sredstava po aktivnostima i izvorima za svaku </w:t>
      </w:r>
      <w:r w:rsidR="00DD2B67" w:rsidRPr="00DD3B23">
        <w:rPr>
          <w:rFonts w:ascii="Times New Roman" w:eastAsia="Times New Roman" w:hAnsi="Times New Roman" w:cs="Times New Roman"/>
          <w:kern w:val="0"/>
          <w:sz w:val="24"/>
          <w:szCs w:val="24"/>
          <w:lang w:eastAsia="hr-HR"/>
          <w14:ligatures w14:val="none"/>
        </w:rPr>
        <w:t>upravu</w:t>
      </w:r>
      <w:r w:rsidR="00A37D6D"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w:t>
      </w:r>
      <w:r w:rsidR="00B83771" w:rsidRPr="00DD3B23">
        <w:rPr>
          <w:rFonts w:ascii="Times New Roman" w:eastAsia="Times New Roman" w:hAnsi="Times New Roman" w:cs="Times New Roman"/>
          <w:kern w:val="0"/>
          <w:sz w:val="24"/>
          <w:szCs w:val="24"/>
          <w:lang w:eastAsia="hr-HR"/>
          <w14:ligatures w14:val="none"/>
        </w:rPr>
        <w:t xml:space="preserve">izrađuje </w:t>
      </w:r>
      <w:r w:rsidRPr="00DD3B23">
        <w:rPr>
          <w:rFonts w:ascii="Times New Roman" w:eastAsia="Times New Roman" w:hAnsi="Times New Roman" w:cs="Times New Roman"/>
          <w:kern w:val="0"/>
          <w:sz w:val="24"/>
          <w:szCs w:val="24"/>
          <w:lang w:eastAsia="hr-HR"/>
          <w14:ligatures w14:val="none"/>
        </w:rPr>
        <w:t>polugodišnje</w:t>
      </w:r>
      <w:r w:rsidR="00B83771"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 xml:space="preserve">i </w:t>
      </w:r>
      <w:r w:rsidR="006426F3" w:rsidRPr="00DD3B23">
        <w:rPr>
          <w:rFonts w:ascii="Times New Roman" w:eastAsia="Times New Roman" w:hAnsi="Times New Roman" w:cs="Times New Roman"/>
          <w:kern w:val="0"/>
          <w:sz w:val="24"/>
          <w:szCs w:val="24"/>
          <w:lang w:eastAsia="hr-HR"/>
          <w14:ligatures w14:val="none"/>
        </w:rPr>
        <w:t>godišnje izvješće</w:t>
      </w:r>
      <w:r w:rsidR="00B83771"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o trošenju proračunskih sredstava</w:t>
      </w:r>
      <w:r w:rsidR="00A37D6D"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organizira i koordinira rad na izradi planova potrebnih financijskih sredstava za rad svih uprava sukladno sa zakonskim propisima služeći se metodom racionalnog i namjenskog korištenja proračunskih sredstava</w:t>
      </w:r>
      <w:r w:rsidR="00A37D6D"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vrši kontrolu ispravnosti dokumentacije za unos u sustav </w:t>
      </w:r>
      <w:r w:rsidR="008A39B1" w:rsidRPr="00DD3B23">
        <w:rPr>
          <w:rFonts w:ascii="Times New Roman" w:eastAsia="Times New Roman" w:hAnsi="Times New Roman" w:cs="Times New Roman"/>
          <w:kern w:val="0"/>
          <w:sz w:val="24"/>
          <w:szCs w:val="24"/>
          <w:lang w:eastAsia="hr-HR"/>
          <w14:ligatures w14:val="none"/>
        </w:rPr>
        <w:t xml:space="preserve">državne </w:t>
      </w:r>
      <w:r w:rsidRPr="00DD3B23">
        <w:rPr>
          <w:rFonts w:ascii="Times New Roman" w:eastAsia="Times New Roman" w:hAnsi="Times New Roman" w:cs="Times New Roman"/>
          <w:kern w:val="0"/>
          <w:sz w:val="24"/>
          <w:szCs w:val="24"/>
          <w:lang w:eastAsia="hr-HR"/>
          <w14:ligatures w14:val="none"/>
        </w:rPr>
        <w:t>riznice. Izrađuje obrasce procjene fiskalnog utjecaja za druge ustrojstvene jedinice Ministarstva prilikom izrade zakonskih, podzakonskih akata te obavlja i druge poslove u okviru svog</w:t>
      </w:r>
      <w:r w:rsidR="00207EC1"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djelokruga.</w:t>
      </w:r>
    </w:p>
    <w:p w14:paraId="606BC1EC" w14:textId="77777777" w:rsidR="00B348C4" w:rsidRPr="00DD3B23" w:rsidRDefault="00B348C4" w:rsidP="00947341">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20FB6E0D" w14:textId="77777777" w:rsidR="00DB6F63" w:rsidRPr="00DD3B23" w:rsidRDefault="00DB6F63" w:rsidP="00947341">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68B9B11A" w14:textId="77777777" w:rsidR="00DB6F63" w:rsidRPr="00DD3B23" w:rsidRDefault="00DB6F63" w:rsidP="00947341">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36CC1E1E" w14:textId="77777777" w:rsidR="00DB6F63" w:rsidRPr="00DD3B23" w:rsidRDefault="00DB6F63" w:rsidP="00947341">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4FAC3F69"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5.1.1.3. Odjel za izvršavanje proračuna i izvještavanje</w:t>
      </w:r>
    </w:p>
    <w:p w14:paraId="1E09892C" w14:textId="77777777" w:rsidR="007E0164" w:rsidRPr="00DD3B23" w:rsidRDefault="007E0164"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6EE01148"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232AFF" w:rsidRPr="00DD3B23">
        <w:rPr>
          <w:rFonts w:ascii="Times New Roman" w:eastAsia="Times New Roman" w:hAnsi="Times New Roman" w:cs="Times New Roman"/>
          <w:b/>
          <w:bCs/>
          <w:kern w:val="0"/>
          <w:sz w:val="24"/>
          <w:szCs w:val="24"/>
          <w:lang w:eastAsia="hr-HR"/>
          <w14:ligatures w14:val="none"/>
        </w:rPr>
        <w:t>39.</w:t>
      </w:r>
    </w:p>
    <w:p w14:paraId="2503EF1E" w14:textId="77777777" w:rsidR="007E0164" w:rsidRPr="00DD3B23" w:rsidRDefault="007E0164"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2F92466" w14:textId="77777777" w:rsidR="00A3131C" w:rsidRPr="00DD3B23" w:rsidRDefault="00A3131C" w:rsidP="007E0164">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izvršavanje proračuna i izvještavanje ispostavlja zahtjeve za plaćanje unosom podataka iz naloga za plaćanje i dostavljene dokumentacije u sustav Državne riznice</w:t>
      </w:r>
      <w:r w:rsidR="001E36D2"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prati uplate i vrši povrate sredstava po posebnim propisima</w:t>
      </w:r>
      <w:r w:rsidR="001E36D2"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surađuje s Ministarstvom financija i Financijskom agencijom vezano za uplate, ovrhe, otvaranje dobavljača u sustavu, modele plaćanja kroz sustav </w:t>
      </w:r>
      <w:r w:rsidR="008A39B1" w:rsidRPr="00DD3B23">
        <w:rPr>
          <w:rFonts w:ascii="Times New Roman" w:eastAsia="Times New Roman" w:hAnsi="Times New Roman" w:cs="Times New Roman"/>
          <w:kern w:val="0"/>
          <w:sz w:val="24"/>
          <w:szCs w:val="24"/>
          <w:lang w:eastAsia="hr-HR"/>
          <w14:ligatures w14:val="none"/>
        </w:rPr>
        <w:t xml:space="preserve">državne </w:t>
      </w:r>
      <w:r w:rsidRPr="00DD3B23">
        <w:rPr>
          <w:rFonts w:ascii="Times New Roman" w:eastAsia="Times New Roman" w:hAnsi="Times New Roman" w:cs="Times New Roman"/>
          <w:kern w:val="0"/>
          <w:sz w:val="24"/>
          <w:szCs w:val="24"/>
          <w:lang w:eastAsia="hr-HR"/>
          <w14:ligatures w14:val="none"/>
        </w:rPr>
        <w:t>riznice</w:t>
      </w:r>
      <w:r w:rsidR="001E36D2"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obavlja poslove praćenja pripreme i provedbe pomoći Europske unije. Obavlja</w:t>
      </w:r>
      <w:r w:rsidR="009D7908" w:rsidRPr="00DD3B23">
        <w:rPr>
          <w:rFonts w:ascii="Times New Roman" w:eastAsia="Times New Roman" w:hAnsi="Times New Roman" w:cs="Times New Roman"/>
          <w:kern w:val="0"/>
          <w:sz w:val="24"/>
          <w:szCs w:val="24"/>
          <w:lang w:eastAsia="hr-HR"/>
          <w14:ligatures w14:val="none"/>
        </w:rPr>
        <w:t xml:space="preserve"> </w:t>
      </w:r>
      <w:r w:rsidR="00A34EC5" w:rsidRPr="00DD3B23">
        <w:rPr>
          <w:rFonts w:ascii="Times New Roman" w:eastAsia="Times New Roman" w:hAnsi="Times New Roman" w:cs="Times New Roman"/>
          <w:kern w:val="0"/>
          <w:sz w:val="24"/>
          <w:szCs w:val="24"/>
          <w:lang w:eastAsia="hr-HR"/>
          <w14:ligatures w14:val="none"/>
        </w:rPr>
        <w:t xml:space="preserve">administrativne poslove </w:t>
      </w:r>
      <w:r w:rsidRPr="00DD3B23">
        <w:rPr>
          <w:rFonts w:ascii="Times New Roman" w:eastAsia="Times New Roman" w:hAnsi="Times New Roman" w:cs="Times New Roman"/>
          <w:kern w:val="0"/>
          <w:sz w:val="24"/>
          <w:szCs w:val="24"/>
          <w:lang w:eastAsia="hr-HR"/>
          <w14:ligatures w14:val="none"/>
        </w:rPr>
        <w:t xml:space="preserve">u vezi s izvršavanjem državnog proračuna, sastavlja, analizira i </w:t>
      </w:r>
      <w:r w:rsidR="00A818F2" w:rsidRPr="00DD3B23">
        <w:rPr>
          <w:rFonts w:ascii="Times New Roman" w:eastAsia="Times New Roman" w:hAnsi="Times New Roman" w:cs="Times New Roman"/>
          <w:kern w:val="0"/>
          <w:sz w:val="24"/>
          <w:szCs w:val="24"/>
          <w:lang w:eastAsia="hr-HR"/>
          <w14:ligatures w14:val="none"/>
        </w:rPr>
        <w:t xml:space="preserve">podnosi </w:t>
      </w:r>
      <w:r w:rsidRPr="00DD3B23">
        <w:rPr>
          <w:rFonts w:ascii="Times New Roman" w:eastAsia="Times New Roman" w:hAnsi="Times New Roman" w:cs="Times New Roman"/>
          <w:kern w:val="0"/>
          <w:sz w:val="24"/>
          <w:szCs w:val="24"/>
          <w:lang w:eastAsia="hr-HR"/>
          <w14:ligatures w14:val="none"/>
        </w:rPr>
        <w:t>izvješća o trošenju proračunskih sredstava sukladno namjeni i planiranoj dinamici</w:t>
      </w:r>
      <w:r w:rsidR="00A54B1E" w:rsidRPr="00DD3B23">
        <w:rPr>
          <w:rFonts w:ascii="Times New Roman" w:eastAsia="Times New Roman" w:hAnsi="Times New Roman" w:cs="Times New Roman"/>
          <w:kern w:val="0"/>
          <w:sz w:val="24"/>
          <w:szCs w:val="24"/>
          <w:lang w:eastAsia="hr-HR"/>
          <w14:ligatures w14:val="none"/>
        </w:rPr>
        <w:t>, te obavlja i druge poslove u okviru svog</w:t>
      </w:r>
      <w:r w:rsidR="00207EC1" w:rsidRPr="00DD3B23">
        <w:rPr>
          <w:rFonts w:ascii="Times New Roman" w:eastAsia="Times New Roman" w:hAnsi="Times New Roman" w:cs="Times New Roman"/>
          <w:kern w:val="0"/>
          <w:sz w:val="24"/>
          <w:szCs w:val="24"/>
          <w:lang w:eastAsia="hr-HR"/>
          <w14:ligatures w14:val="none"/>
        </w:rPr>
        <w:t>a</w:t>
      </w:r>
      <w:r w:rsidR="00A54B1E" w:rsidRPr="00DD3B23">
        <w:rPr>
          <w:rFonts w:ascii="Times New Roman" w:eastAsia="Times New Roman" w:hAnsi="Times New Roman" w:cs="Times New Roman"/>
          <w:kern w:val="0"/>
          <w:sz w:val="24"/>
          <w:szCs w:val="24"/>
          <w:lang w:eastAsia="hr-HR"/>
          <w14:ligatures w14:val="none"/>
        </w:rPr>
        <w:t xml:space="preserve"> djelokruga.</w:t>
      </w:r>
    </w:p>
    <w:p w14:paraId="4AF61001" w14:textId="77777777" w:rsidR="007E0164" w:rsidRPr="00DD3B23" w:rsidRDefault="007E0164"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5CD0E3FB" w14:textId="77777777" w:rsidR="00A3131C" w:rsidRPr="00DD3B23" w:rsidRDefault="00A3131C" w:rsidP="00947341">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5.1.2. Služba za isplate sudionika u građevinarstvu</w:t>
      </w:r>
    </w:p>
    <w:p w14:paraId="54C70A6B" w14:textId="77777777" w:rsidR="007E0164" w:rsidRPr="00DD3B23" w:rsidRDefault="007E0164"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2E79CD6"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232AFF" w:rsidRPr="00DD3B23">
        <w:rPr>
          <w:rFonts w:ascii="Times New Roman" w:eastAsia="Times New Roman" w:hAnsi="Times New Roman" w:cs="Times New Roman"/>
          <w:b/>
          <w:bCs/>
          <w:kern w:val="0"/>
          <w:sz w:val="24"/>
          <w:szCs w:val="24"/>
          <w:lang w:eastAsia="hr-HR"/>
          <w14:ligatures w14:val="none"/>
        </w:rPr>
        <w:t>40.</w:t>
      </w:r>
    </w:p>
    <w:p w14:paraId="3A78A226" w14:textId="77777777" w:rsidR="007E0164" w:rsidRPr="00DD3B23" w:rsidRDefault="007E0164"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0F14E91" w14:textId="77777777" w:rsidR="00A3131C" w:rsidRPr="00DD3B23" w:rsidRDefault="00DB6F63" w:rsidP="00947341">
      <w:pPr>
        <w:spacing w:after="0" w:line="240" w:lineRule="auto"/>
        <w:ind w:firstLine="408"/>
        <w:jc w:val="both"/>
        <w:rPr>
          <w:rFonts w:ascii="Times New Roman" w:hAnsi="Times New Roman" w:cs="Times New Roman"/>
          <w:sz w:val="24"/>
          <w:szCs w:val="24"/>
        </w:rPr>
      </w:pPr>
      <w:r w:rsidRPr="00DD3B23">
        <w:rPr>
          <w:rFonts w:ascii="Times New Roman" w:hAnsi="Times New Roman" w:cs="Times New Roman"/>
          <w:sz w:val="24"/>
          <w:szCs w:val="24"/>
        </w:rPr>
        <w:tab/>
      </w:r>
      <w:r w:rsidRPr="00DD3B23">
        <w:rPr>
          <w:rFonts w:ascii="Times New Roman" w:hAnsi="Times New Roman" w:cs="Times New Roman"/>
          <w:sz w:val="24"/>
          <w:szCs w:val="24"/>
        </w:rPr>
        <w:tab/>
      </w:r>
      <w:r w:rsidR="00A3131C" w:rsidRPr="00DD3B23">
        <w:rPr>
          <w:rFonts w:ascii="Times New Roman" w:hAnsi="Times New Roman" w:cs="Times New Roman"/>
          <w:sz w:val="24"/>
          <w:szCs w:val="24"/>
        </w:rPr>
        <w:t>Služba za isplate sudionika u građevinarstvu obavlja najsloženije poslove koji zahtijevaju posebnu samostalnost, stručnost i odgovornost u radu Službe za poslove plaćanja prema ugovorima u građevinarstvu i za isplate novčanih pomoći u građevinarstvu</w:t>
      </w:r>
      <w:r w:rsidR="00132804" w:rsidRPr="00DD3B23">
        <w:rPr>
          <w:rFonts w:ascii="Times New Roman" w:hAnsi="Times New Roman" w:cs="Times New Roman"/>
          <w:sz w:val="24"/>
          <w:szCs w:val="24"/>
        </w:rPr>
        <w:t xml:space="preserve">; </w:t>
      </w:r>
      <w:r w:rsidR="00A3131C" w:rsidRPr="00DD3B23">
        <w:rPr>
          <w:rFonts w:ascii="Times New Roman" w:eastAsia="Times New Roman" w:hAnsi="Times New Roman" w:cs="Times New Roman"/>
          <w:kern w:val="0"/>
          <w:sz w:val="24"/>
          <w:szCs w:val="24"/>
          <w:lang w:eastAsia="hr-HR"/>
          <w14:ligatures w14:val="none"/>
        </w:rPr>
        <w:t>obavlja stručne poslove koji se odnose na ugovorne obveze iz svoga djelokruga za konstrukcijsku, nekonstrukcijsku obnovu oštećenih ili uništenih višestambenih, stambeno-poslovnih, poslovnih zgrada, obiteljskih kuća i izgradnju zamjenskih obiteljskih kuća, stambeno zbrinjavanje, izvođenje radova energetske obnove višestambenih zgrada, obnove ratom oštećenih obiteljskih kuća, isporuke i ugradnje građevinskog materijala za izgradnju obiteljskih kuća</w:t>
      </w:r>
      <w:r w:rsidR="00132804" w:rsidRPr="00DD3B23">
        <w:rPr>
          <w:rFonts w:ascii="Times New Roman" w:eastAsia="Times New Roman" w:hAnsi="Times New Roman" w:cs="Times New Roman"/>
          <w:kern w:val="0"/>
          <w:sz w:val="24"/>
          <w:szCs w:val="24"/>
          <w:lang w:eastAsia="hr-HR"/>
          <w14:ligatures w14:val="none"/>
        </w:rPr>
        <w:t>; o</w:t>
      </w:r>
      <w:r w:rsidR="00A3131C" w:rsidRPr="00DD3B23">
        <w:rPr>
          <w:rFonts w:ascii="Times New Roman" w:eastAsia="Times New Roman" w:hAnsi="Times New Roman" w:cs="Times New Roman"/>
          <w:kern w:val="0"/>
          <w:sz w:val="24"/>
          <w:szCs w:val="24"/>
          <w:lang w:eastAsia="hr-HR"/>
          <w14:ligatures w14:val="none"/>
        </w:rPr>
        <w:t>bavlja stručne poslove isplate novčanih pomoći u građevinarstvu korisnicima temeljem rješenja ili ugovora, za konstrukcijsku,</w:t>
      </w:r>
      <w:r w:rsidR="006360B9" w:rsidRPr="00DD3B23">
        <w:rPr>
          <w:rFonts w:ascii="Times New Roman" w:eastAsia="Times New Roman" w:hAnsi="Times New Roman" w:cs="Times New Roman"/>
          <w:kern w:val="0"/>
          <w:sz w:val="24"/>
          <w:szCs w:val="24"/>
          <w:lang w:eastAsia="hr-HR"/>
          <w14:ligatures w14:val="none"/>
        </w:rPr>
        <w:t xml:space="preserve"> </w:t>
      </w:r>
      <w:r w:rsidR="00A3131C" w:rsidRPr="00DD3B23">
        <w:rPr>
          <w:rFonts w:ascii="Times New Roman" w:eastAsia="Times New Roman" w:hAnsi="Times New Roman" w:cs="Times New Roman"/>
          <w:kern w:val="0"/>
          <w:sz w:val="24"/>
          <w:szCs w:val="24"/>
          <w:lang w:eastAsia="hr-HR"/>
          <w14:ligatures w14:val="none"/>
        </w:rPr>
        <w:t>nekonstrukcijsku obnovu oštećenih ili uništenih višestambenih, stambeno-poslovnih, poslovnih zgrada, obiteljskih kuća i izgradnju zamjenskih obiteljskih kuća i vrši isplate novčanih pomoći korisnicima temeljem rješenja i ugovora o darovanju građevinskog materijala za stambeno zbrinjavanje</w:t>
      </w:r>
      <w:r w:rsidR="00132804" w:rsidRPr="00DD3B23">
        <w:rPr>
          <w:rFonts w:ascii="Times New Roman" w:eastAsia="Times New Roman" w:hAnsi="Times New Roman" w:cs="Times New Roman"/>
          <w:kern w:val="0"/>
          <w:sz w:val="24"/>
          <w:szCs w:val="24"/>
          <w:lang w:eastAsia="hr-HR"/>
          <w14:ligatures w14:val="none"/>
        </w:rPr>
        <w:t>;</w:t>
      </w:r>
      <w:r w:rsidR="00A3131C" w:rsidRPr="00DD3B23">
        <w:rPr>
          <w:rFonts w:ascii="Times New Roman" w:eastAsia="Times New Roman" w:hAnsi="Times New Roman" w:cs="Times New Roman"/>
          <w:kern w:val="0"/>
          <w:sz w:val="24"/>
          <w:szCs w:val="24"/>
          <w:lang w:eastAsia="hr-HR"/>
          <w14:ligatures w14:val="none"/>
        </w:rPr>
        <w:t xml:space="preserve"> </w:t>
      </w:r>
      <w:r w:rsidR="00132804" w:rsidRPr="00DD3B23">
        <w:rPr>
          <w:rFonts w:ascii="Times New Roman" w:eastAsia="Times New Roman" w:hAnsi="Times New Roman" w:cs="Times New Roman"/>
          <w:kern w:val="0"/>
          <w:sz w:val="24"/>
          <w:szCs w:val="24"/>
          <w:lang w:eastAsia="hr-HR"/>
          <w14:ligatures w14:val="none"/>
        </w:rPr>
        <w:t>s</w:t>
      </w:r>
      <w:r w:rsidR="00A3131C" w:rsidRPr="00DD3B23">
        <w:rPr>
          <w:rFonts w:ascii="Times New Roman" w:hAnsi="Times New Roman" w:cs="Times New Roman"/>
          <w:sz w:val="24"/>
          <w:szCs w:val="24"/>
        </w:rPr>
        <w:t xml:space="preserve">urađuje s nadležnim unutarnjim ustrojstvenim jedinicama </w:t>
      </w:r>
      <w:r w:rsidR="00A54B1E" w:rsidRPr="00DD3B23">
        <w:rPr>
          <w:rFonts w:ascii="Times New Roman" w:hAnsi="Times New Roman" w:cs="Times New Roman"/>
          <w:sz w:val="24"/>
          <w:szCs w:val="24"/>
        </w:rPr>
        <w:t>te obavlja i druge poslove u okviru svog</w:t>
      </w:r>
      <w:r w:rsidR="000E09A1" w:rsidRPr="00DD3B23">
        <w:rPr>
          <w:rFonts w:ascii="Times New Roman" w:hAnsi="Times New Roman" w:cs="Times New Roman"/>
          <w:sz w:val="24"/>
          <w:szCs w:val="24"/>
        </w:rPr>
        <w:t>a</w:t>
      </w:r>
      <w:r w:rsidR="00A54B1E" w:rsidRPr="00DD3B23">
        <w:rPr>
          <w:rFonts w:ascii="Times New Roman" w:hAnsi="Times New Roman" w:cs="Times New Roman"/>
          <w:sz w:val="24"/>
          <w:szCs w:val="24"/>
        </w:rPr>
        <w:t xml:space="preserve"> djelokruga</w:t>
      </w:r>
      <w:r w:rsidR="00F720AD" w:rsidRPr="00DD3B23">
        <w:rPr>
          <w:rFonts w:ascii="Times New Roman" w:hAnsi="Times New Roman" w:cs="Times New Roman"/>
          <w:sz w:val="24"/>
          <w:szCs w:val="24"/>
        </w:rPr>
        <w:t>.</w:t>
      </w:r>
    </w:p>
    <w:p w14:paraId="045FE473" w14:textId="77777777" w:rsidR="007E0164" w:rsidRPr="00DD3B23" w:rsidRDefault="007E0164" w:rsidP="00947341">
      <w:pPr>
        <w:spacing w:after="0" w:line="240" w:lineRule="auto"/>
        <w:ind w:firstLine="408"/>
        <w:textAlignment w:val="baseline"/>
        <w:rPr>
          <w:rFonts w:ascii="Times New Roman" w:hAnsi="Times New Roman" w:cs="Times New Roman"/>
          <w:sz w:val="24"/>
          <w:szCs w:val="24"/>
        </w:rPr>
      </w:pPr>
    </w:p>
    <w:p w14:paraId="6DCBC619" w14:textId="77777777" w:rsidR="00A3131C" w:rsidRPr="00DD3B23" w:rsidRDefault="00A3131C" w:rsidP="007E0164">
      <w:pPr>
        <w:spacing w:after="0" w:line="240" w:lineRule="auto"/>
        <w:ind w:left="708" w:firstLine="708"/>
        <w:textAlignment w:val="baseline"/>
        <w:rPr>
          <w:rFonts w:ascii="Times New Roman" w:hAnsi="Times New Roman" w:cs="Times New Roman"/>
          <w:sz w:val="24"/>
          <w:szCs w:val="24"/>
        </w:rPr>
      </w:pPr>
      <w:r w:rsidRPr="00DD3B23">
        <w:rPr>
          <w:rFonts w:ascii="Times New Roman" w:hAnsi="Times New Roman" w:cs="Times New Roman"/>
          <w:sz w:val="24"/>
          <w:szCs w:val="24"/>
        </w:rPr>
        <w:t>U Službi za isplate sudionika u građevinarstvu ustrojavaju se:</w:t>
      </w:r>
    </w:p>
    <w:p w14:paraId="3D7BA15F" w14:textId="77777777" w:rsidR="007E0164" w:rsidRPr="00DD3B23" w:rsidRDefault="00A3131C" w:rsidP="00947341">
      <w:pPr>
        <w:spacing w:after="0" w:line="240" w:lineRule="auto"/>
        <w:ind w:firstLine="408"/>
        <w:textAlignment w:val="baseline"/>
        <w:rPr>
          <w:rFonts w:ascii="Times New Roman" w:hAnsi="Times New Roman" w:cs="Times New Roman"/>
          <w:sz w:val="24"/>
          <w:szCs w:val="24"/>
        </w:rPr>
      </w:pPr>
      <w:r w:rsidRPr="00DD3B23">
        <w:rPr>
          <w:rFonts w:ascii="Times New Roman" w:hAnsi="Times New Roman" w:cs="Times New Roman"/>
          <w:sz w:val="24"/>
          <w:szCs w:val="24"/>
        </w:rPr>
        <w:tab/>
      </w:r>
    </w:p>
    <w:p w14:paraId="4AEA8FC1" w14:textId="77777777" w:rsidR="00A3131C" w:rsidRPr="00DD3B23" w:rsidRDefault="00A3131C" w:rsidP="007E016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5.1.2.1. Odjel za plaćanja prema ugovorima u građevinarstvu</w:t>
      </w:r>
    </w:p>
    <w:p w14:paraId="2399BB94"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5.1.2.2. Odjel za isplate novčanih pomoći</w:t>
      </w:r>
      <w:r w:rsidR="00FB0C6F"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w:t>
      </w:r>
    </w:p>
    <w:p w14:paraId="5BBDD5C9" w14:textId="77777777" w:rsidR="00A3131C" w:rsidRPr="00DD3B23" w:rsidRDefault="00A3131C" w:rsidP="007E016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1CBF62A1" w14:textId="77777777" w:rsidR="00A3131C" w:rsidRPr="00DD3B23" w:rsidRDefault="00A3131C" w:rsidP="00947341">
      <w:pPr>
        <w:spacing w:after="0" w:line="240" w:lineRule="auto"/>
        <w:jc w:val="center"/>
        <w:textAlignment w:val="baseline"/>
        <w:rPr>
          <w:rFonts w:ascii="Times New Roman" w:hAnsi="Times New Roman" w:cs="Times New Roman"/>
          <w:b/>
          <w:sz w:val="24"/>
          <w:szCs w:val="24"/>
        </w:rPr>
      </w:pPr>
      <w:r w:rsidRPr="00DD3B23">
        <w:rPr>
          <w:rFonts w:ascii="Times New Roman" w:eastAsia="Times New Roman" w:hAnsi="Times New Roman" w:cs="Times New Roman"/>
          <w:b/>
          <w:kern w:val="0"/>
          <w:sz w:val="24"/>
          <w:szCs w:val="24"/>
          <w:lang w:eastAsia="hr-HR"/>
          <w14:ligatures w14:val="none"/>
        </w:rPr>
        <w:t xml:space="preserve">5.1.2.1. </w:t>
      </w:r>
      <w:r w:rsidRPr="00DD3B23">
        <w:rPr>
          <w:rFonts w:ascii="Times New Roman" w:hAnsi="Times New Roman" w:cs="Times New Roman"/>
          <w:b/>
          <w:sz w:val="24"/>
          <w:szCs w:val="24"/>
        </w:rPr>
        <w:t>Odjel za plaćanja prema ugovorima u građevinarstvu</w:t>
      </w:r>
    </w:p>
    <w:p w14:paraId="75376F76" w14:textId="77777777" w:rsidR="007E0164" w:rsidRPr="00DD3B23" w:rsidRDefault="007E0164"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6ABBEBD0"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232AFF" w:rsidRPr="00DD3B23">
        <w:rPr>
          <w:rFonts w:ascii="Times New Roman" w:eastAsia="Times New Roman" w:hAnsi="Times New Roman" w:cs="Times New Roman"/>
          <w:b/>
          <w:bCs/>
          <w:kern w:val="0"/>
          <w:sz w:val="24"/>
          <w:szCs w:val="24"/>
          <w:lang w:eastAsia="hr-HR"/>
          <w14:ligatures w14:val="none"/>
        </w:rPr>
        <w:t>41.</w:t>
      </w:r>
    </w:p>
    <w:p w14:paraId="465284C5" w14:textId="77777777" w:rsidR="007E0164" w:rsidRPr="00DD3B23" w:rsidRDefault="007E0164" w:rsidP="00947341">
      <w:pPr>
        <w:spacing w:after="0" w:line="240" w:lineRule="auto"/>
        <w:ind w:firstLine="708"/>
        <w:jc w:val="both"/>
        <w:rPr>
          <w:rFonts w:ascii="Times New Roman" w:hAnsi="Times New Roman" w:cs="Times New Roman"/>
          <w:sz w:val="24"/>
          <w:szCs w:val="24"/>
        </w:rPr>
      </w:pPr>
    </w:p>
    <w:p w14:paraId="66BC5D38" w14:textId="77777777" w:rsidR="00BF622E" w:rsidRPr="00DD3B23" w:rsidRDefault="00A3131C" w:rsidP="007E0164">
      <w:pPr>
        <w:spacing w:after="0" w:line="240" w:lineRule="auto"/>
        <w:ind w:firstLine="1416"/>
        <w:jc w:val="both"/>
        <w:rPr>
          <w:rFonts w:ascii="Times New Roman" w:hAnsi="Times New Roman" w:cs="Times New Roman"/>
          <w:sz w:val="24"/>
          <w:szCs w:val="24"/>
        </w:rPr>
      </w:pPr>
      <w:r w:rsidRPr="00DD3B23">
        <w:rPr>
          <w:rFonts w:ascii="Times New Roman" w:hAnsi="Times New Roman" w:cs="Times New Roman"/>
          <w:sz w:val="24"/>
          <w:szCs w:val="24"/>
        </w:rPr>
        <w:t>Odjel za plaćanja prema ugovorima u građevinarstvu vrši kontrolu i prati izvršavanje ugovornih obveza iz svoga djelokruga za konstrukcijsku, nekonstrukcijsku obnovu oštećenih ili uništenih višestambenih, stambeno-poslovnih, poslovnih zgrada, obiteljskih kuća i izgradnju zamjenskih obiteljskih kuća, stambeno zbrinjavanje, izvođenje radova energetske obnove višestambenih zgrada, obnove ratom oštećenih obiteljskih kuća, isporuke i ugradnje građevinskog materijala (Republika Hrvatska-BiH) za izgradnju obiteljskih kuća te ostale ugovore u građevinarstvu za popravke, obnove i adaptacije stambenih jedinica; prati izvršenje ugovora kroz kontrolu izvora sredstava za svaki pojedini ugovor, kontrolu potrošnje sredstava po pojedinom ugovoru i kontrolu obveza koje su po pojedinim ugovoru stvorene; vrši provjeru zaprimljenih e-računa i opravdanosti plaćanja e-računa temeljem evidencija iz pomoćnih aplikacija i ovjera nadležnih ustrojstvenih jedinica; vrši knjigovodstvenu obradu i evidenciju zaprimljenih e-računa, knjiži zaprimljene e-račune po izvorima financiranja i aktivnosti, vrši prijenos knjiženih računa na plaćanje prema državnoj riznici; aktivira instrumente osiguranja po ugovorima temeljem prethodne suglasnosti nadležnih ustrojstvenih jedinica, vodi evidenciju zaprimljenih instrumenata osiguranja plaćanja po ugovorima, rješava upite dobavljača te obavlja i druge poslove iz svoga djelokruga.</w:t>
      </w:r>
    </w:p>
    <w:p w14:paraId="63511D82" w14:textId="77777777" w:rsidR="00BF622E" w:rsidRPr="00DD3B23" w:rsidRDefault="00BF622E" w:rsidP="00947341">
      <w:pPr>
        <w:pStyle w:val="NoSpacing"/>
        <w:rPr>
          <w:rFonts w:ascii="Times New Roman" w:hAnsi="Times New Roman" w:cs="Times New Roman"/>
          <w:sz w:val="24"/>
          <w:szCs w:val="24"/>
          <w:lang w:eastAsia="hr-HR"/>
        </w:rPr>
      </w:pPr>
    </w:p>
    <w:p w14:paraId="39E60135" w14:textId="77777777" w:rsidR="00A3131C" w:rsidRPr="00DD3B23" w:rsidRDefault="00A3131C" w:rsidP="00947341">
      <w:pPr>
        <w:spacing w:after="0" w:line="240" w:lineRule="auto"/>
        <w:jc w:val="center"/>
        <w:textAlignment w:val="baseline"/>
        <w:rPr>
          <w:rFonts w:ascii="Times New Roman" w:hAnsi="Times New Roman" w:cs="Times New Roman"/>
          <w:b/>
          <w:sz w:val="24"/>
          <w:szCs w:val="24"/>
        </w:rPr>
      </w:pPr>
      <w:r w:rsidRPr="00DD3B23">
        <w:rPr>
          <w:rFonts w:ascii="Times New Roman" w:eastAsia="Times New Roman" w:hAnsi="Times New Roman" w:cs="Times New Roman"/>
          <w:b/>
          <w:kern w:val="0"/>
          <w:sz w:val="24"/>
          <w:szCs w:val="24"/>
          <w:lang w:eastAsia="hr-HR"/>
          <w14:ligatures w14:val="none"/>
        </w:rPr>
        <w:t xml:space="preserve">5.1.2.2. </w:t>
      </w:r>
      <w:r w:rsidRPr="00DD3B23">
        <w:rPr>
          <w:rFonts w:ascii="Times New Roman" w:hAnsi="Times New Roman" w:cs="Times New Roman"/>
          <w:b/>
          <w:sz w:val="24"/>
          <w:szCs w:val="24"/>
        </w:rPr>
        <w:t>Odjel za isplate novčanih pomoći</w:t>
      </w:r>
    </w:p>
    <w:p w14:paraId="47C92732" w14:textId="77777777" w:rsidR="007E0164" w:rsidRPr="00DD3B23" w:rsidRDefault="007E0164"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0AF173F2"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32AFF" w:rsidRPr="00DD3B23">
        <w:rPr>
          <w:rFonts w:ascii="Times New Roman" w:eastAsia="Times New Roman" w:hAnsi="Times New Roman" w:cs="Times New Roman"/>
          <w:b/>
          <w:bCs/>
          <w:kern w:val="0"/>
          <w:sz w:val="24"/>
          <w:szCs w:val="24"/>
          <w:lang w:eastAsia="hr-HR"/>
          <w14:ligatures w14:val="none"/>
        </w:rPr>
        <w:t xml:space="preserve"> 42</w:t>
      </w:r>
      <w:r w:rsidRPr="00DD3B23">
        <w:rPr>
          <w:rFonts w:ascii="Times New Roman" w:eastAsia="Times New Roman" w:hAnsi="Times New Roman" w:cs="Times New Roman"/>
          <w:b/>
          <w:bCs/>
          <w:kern w:val="0"/>
          <w:sz w:val="24"/>
          <w:szCs w:val="24"/>
          <w:lang w:eastAsia="hr-HR"/>
          <w14:ligatures w14:val="none"/>
        </w:rPr>
        <w:t>.</w:t>
      </w:r>
    </w:p>
    <w:p w14:paraId="6BF9C907" w14:textId="77777777" w:rsidR="007E0164" w:rsidRPr="00DD3B23" w:rsidRDefault="007E0164"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8A201A2" w14:textId="77777777" w:rsidR="00A3131C" w:rsidRPr="00DD3B23" w:rsidRDefault="00A3131C" w:rsidP="007E0164">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isplate novčanih pomoći u građevinarstvu vrši evidenciju i isplate, praćenje i kontrolu novčanih pomoći korisnicima temeljem rješenja ili ugovora za konstrukcijsku, nekonstrukcijsku obnovu oštećenih ili uništenih višestambenih, stambeno-poslovnih, poslovnih zgrada, obiteljskih kuća i izgradnju zamjenskih obiteljskih kuća;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vrši</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 xml:space="preserve">evidenciju i isplate, praćenje i kontrolu novčanih pomoći korisnicima temeljem rješenja i ugovora o darovanju građevinskog materijala za stambeno zbrinjavanje; vrši evidenciju, isplate, praćenje i kontrolu novčanih pomoći u građevinarstvu temeljem rješenja o dodjeli novčane pomoći za projektnu dokumentaciju; vrši isplate temeljem rješenja na račun posebne namjene za obnovu od potresa; vrši isplatu najamnina temeljem primljenih rješenja, vrši isplatu sufinanciranja troškova režija temeljem rješenja o pravu na privremeno stambeno zbrinjavanje davanjem stana u najam; vrši obustavu isplata najamnina temeljem naloga ili primljenih rješenja; vrši obustavu isplata sufinanciranja troškova režija temeljem naloga ili primljenih rješenja o pravu na privremeno stambeno zbrinjavanje davanjem stana u najam; vrši ostale isplate temeljem rješenja i/ili odluka vezanih za građevinarstvo, surađuje s Financijskom agencijom, bankama i drugim sudionicima u procesu isplate novčane pomoći stradalnicima na potresom pogođenim područjima i korisnicima stambenog zbrinjavanja; analizira i prati isplate novčanih pomoći, </w:t>
      </w:r>
      <w:r w:rsidR="00F720AD" w:rsidRPr="00DD3B23">
        <w:rPr>
          <w:rFonts w:ascii="Times New Roman" w:eastAsia="Times New Roman" w:hAnsi="Times New Roman" w:cs="Times New Roman"/>
          <w:kern w:val="0"/>
          <w:sz w:val="24"/>
          <w:szCs w:val="24"/>
          <w:lang w:eastAsia="hr-HR"/>
          <w14:ligatures w14:val="none"/>
        </w:rPr>
        <w:t xml:space="preserve">te </w:t>
      </w:r>
      <w:r w:rsidRPr="00DD3B23">
        <w:rPr>
          <w:rFonts w:ascii="Times New Roman" w:eastAsia="Times New Roman" w:hAnsi="Times New Roman" w:cs="Times New Roman"/>
          <w:kern w:val="0"/>
          <w:sz w:val="24"/>
          <w:szCs w:val="24"/>
          <w:lang w:eastAsia="hr-HR"/>
          <w14:ligatures w14:val="none"/>
        </w:rPr>
        <w:t xml:space="preserve">obavlja druge poslove iz svoga djelokruga. </w:t>
      </w:r>
    </w:p>
    <w:p w14:paraId="2A2599DE" w14:textId="77777777" w:rsidR="00A3131C" w:rsidRPr="00DD3B23" w:rsidRDefault="00A3131C" w:rsidP="00947341">
      <w:pPr>
        <w:pStyle w:val="NoSpacing"/>
        <w:rPr>
          <w:rFonts w:ascii="Times New Roman" w:hAnsi="Times New Roman" w:cs="Times New Roman"/>
          <w:sz w:val="24"/>
          <w:szCs w:val="24"/>
          <w:lang w:eastAsia="hr-HR"/>
        </w:rPr>
      </w:pPr>
    </w:p>
    <w:p w14:paraId="7F8C9058" w14:textId="77777777" w:rsidR="00783404" w:rsidRPr="00DD3B23" w:rsidRDefault="00A3131C" w:rsidP="00947341">
      <w:pPr>
        <w:pStyle w:val="NoSpacing"/>
        <w:jc w:val="center"/>
        <w:rPr>
          <w:rFonts w:ascii="Times New Roman" w:hAnsi="Times New Roman" w:cs="Times New Roman"/>
          <w:i/>
          <w:sz w:val="24"/>
          <w:szCs w:val="24"/>
          <w:lang w:eastAsia="hr-HR"/>
        </w:rPr>
      </w:pPr>
      <w:r w:rsidRPr="00DD3B23">
        <w:rPr>
          <w:rFonts w:ascii="Times New Roman" w:eastAsia="Times New Roman" w:hAnsi="Times New Roman" w:cs="Times New Roman"/>
          <w:i/>
          <w:kern w:val="0"/>
          <w:sz w:val="24"/>
          <w:szCs w:val="24"/>
          <w:lang w:eastAsia="hr-HR"/>
          <w14:ligatures w14:val="none"/>
        </w:rPr>
        <w:t>5.1.3. Služba za financijsko upravljanje</w:t>
      </w:r>
      <w:r w:rsidR="0066785E" w:rsidRPr="00DD3B23">
        <w:rPr>
          <w:rFonts w:ascii="Times New Roman" w:eastAsia="Times New Roman" w:hAnsi="Times New Roman" w:cs="Times New Roman"/>
          <w:i/>
          <w:kern w:val="0"/>
          <w:sz w:val="24"/>
          <w:szCs w:val="24"/>
          <w:lang w:eastAsia="hr-HR"/>
          <w14:ligatures w14:val="none"/>
        </w:rPr>
        <w:t xml:space="preserve"> i kontrole</w:t>
      </w:r>
    </w:p>
    <w:p w14:paraId="4E8A70BC" w14:textId="77777777" w:rsidR="00674657" w:rsidRPr="00DD3B23" w:rsidRDefault="00674657"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013C460"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32AFF" w:rsidRPr="00DD3B23">
        <w:rPr>
          <w:rFonts w:ascii="Times New Roman" w:eastAsia="Times New Roman" w:hAnsi="Times New Roman" w:cs="Times New Roman"/>
          <w:b/>
          <w:bCs/>
          <w:kern w:val="0"/>
          <w:sz w:val="24"/>
          <w:szCs w:val="24"/>
          <w:lang w:eastAsia="hr-HR"/>
          <w14:ligatures w14:val="none"/>
        </w:rPr>
        <w:t xml:space="preserve"> 43</w:t>
      </w:r>
      <w:r w:rsidRPr="00DD3B23">
        <w:rPr>
          <w:rFonts w:ascii="Times New Roman" w:eastAsia="Times New Roman" w:hAnsi="Times New Roman" w:cs="Times New Roman"/>
          <w:b/>
          <w:bCs/>
          <w:kern w:val="0"/>
          <w:sz w:val="24"/>
          <w:szCs w:val="24"/>
          <w:lang w:eastAsia="hr-HR"/>
          <w14:ligatures w14:val="none"/>
        </w:rPr>
        <w:t>.</w:t>
      </w:r>
    </w:p>
    <w:p w14:paraId="016155D2" w14:textId="77777777" w:rsidR="00674657" w:rsidRPr="00DD3B23" w:rsidRDefault="00674657"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E25FC95" w14:textId="77777777" w:rsidR="00747C1F" w:rsidRPr="00DD3B23" w:rsidRDefault="00747C1F" w:rsidP="00674657">
      <w:pPr>
        <w:spacing w:after="0" w:line="240" w:lineRule="auto"/>
        <w:ind w:firstLine="1416"/>
        <w:jc w:val="both"/>
        <w:rPr>
          <w:rFonts w:ascii="Times New Roman" w:hAnsi="Times New Roman" w:cs="Times New Roman"/>
          <w:sz w:val="24"/>
          <w:szCs w:val="24"/>
        </w:rPr>
      </w:pPr>
      <w:r w:rsidRPr="00DD3B23">
        <w:rPr>
          <w:rFonts w:ascii="Times New Roman" w:hAnsi="Times New Roman" w:cs="Times New Roman"/>
          <w:sz w:val="24"/>
          <w:szCs w:val="24"/>
        </w:rPr>
        <w:t>Služba za financijsko upravljanje i kontrole obavlja poslove koordinacije razvoja financijskog upravljanja i sustava unutarnjih kontrola u Ministarstvu; koordinira provođenje samoprocjene sustava unutarnjih kontrola putem Izjave o fiskalnoj odgovornosti, sudjeluje i pomaže rukovodećim službenicima Ministarstva u uspostavljanju i razvoju procedura i postupaka u vezi s pripremom, obradom, tijekom i pohranom financijskih i drugih dokumenata u svim segmentima poslovanja Ministarstva; po potrebi inicira izradu internih akata kojima se uređuju opisi poslova, ovlasti i odgovornosti pojedinih sudionika u procesima planiranja, izrade programa/projekata</w:t>
      </w:r>
      <w:r w:rsidR="00EB401C" w:rsidRPr="00DD3B23">
        <w:rPr>
          <w:rFonts w:ascii="Times New Roman" w:hAnsi="Times New Roman" w:cs="Times New Roman"/>
          <w:sz w:val="24"/>
          <w:szCs w:val="24"/>
        </w:rPr>
        <w:t>,</w:t>
      </w:r>
      <w:r w:rsidRPr="00DD3B23">
        <w:rPr>
          <w:rFonts w:ascii="Times New Roman" w:hAnsi="Times New Roman" w:cs="Times New Roman"/>
          <w:sz w:val="24"/>
          <w:szCs w:val="24"/>
        </w:rPr>
        <w:t xml:space="preserve"> </w:t>
      </w:r>
      <w:r w:rsidR="00EB401C" w:rsidRPr="00DD3B23">
        <w:rPr>
          <w:rFonts w:ascii="Times New Roman" w:hAnsi="Times New Roman" w:cs="Times New Roman"/>
          <w:sz w:val="24"/>
          <w:szCs w:val="24"/>
        </w:rPr>
        <w:t>praćenje</w:t>
      </w:r>
      <w:r w:rsidRPr="00DD3B23">
        <w:rPr>
          <w:rFonts w:ascii="Times New Roman" w:hAnsi="Times New Roman" w:cs="Times New Roman"/>
          <w:sz w:val="24"/>
          <w:szCs w:val="24"/>
        </w:rPr>
        <w:t xml:space="preserve"> programa/projekata</w:t>
      </w:r>
      <w:r w:rsidR="001D398F" w:rsidRPr="00DD3B23">
        <w:rPr>
          <w:rFonts w:ascii="Times New Roman" w:hAnsi="Times New Roman" w:cs="Times New Roman"/>
          <w:sz w:val="24"/>
          <w:szCs w:val="24"/>
        </w:rPr>
        <w:t>,</w:t>
      </w:r>
      <w:r w:rsidRPr="00DD3B23">
        <w:rPr>
          <w:rFonts w:ascii="Times New Roman" w:hAnsi="Times New Roman" w:cs="Times New Roman"/>
          <w:sz w:val="24"/>
          <w:szCs w:val="24"/>
        </w:rPr>
        <w:t xml:space="preserve"> obrad</w:t>
      </w:r>
      <w:r w:rsidR="00725AF0" w:rsidRPr="00DD3B23">
        <w:rPr>
          <w:rFonts w:ascii="Times New Roman" w:hAnsi="Times New Roman" w:cs="Times New Roman"/>
          <w:sz w:val="24"/>
          <w:szCs w:val="24"/>
        </w:rPr>
        <w:t>u</w:t>
      </w:r>
      <w:r w:rsidRPr="00DD3B23">
        <w:rPr>
          <w:rFonts w:ascii="Times New Roman" w:hAnsi="Times New Roman" w:cs="Times New Roman"/>
          <w:sz w:val="24"/>
          <w:szCs w:val="24"/>
        </w:rPr>
        <w:t xml:space="preserve"> financijskih dokumenata, internog izvješćivanja o realizaciji proračunskih sredstva i o ostvarenim ciljevima</w:t>
      </w:r>
      <w:r w:rsidR="00725AF0" w:rsidRPr="00DD3B23">
        <w:rPr>
          <w:rFonts w:ascii="Times New Roman" w:hAnsi="Times New Roman" w:cs="Times New Roman"/>
          <w:sz w:val="24"/>
          <w:szCs w:val="24"/>
        </w:rPr>
        <w:t>;</w:t>
      </w:r>
      <w:r w:rsidRPr="00DD3B23">
        <w:rPr>
          <w:rFonts w:ascii="Times New Roman" w:hAnsi="Times New Roman" w:cs="Times New Roman"/>
          <w:sz w:val="24"/>
          <w:szCs w:val="24"/>
        </w:rPr>
        <w:t xml:space="preserve"> pruža potporu rukovoditeljima u osmišljavanju evidencija o troškovima i drugim relevantnim financijskim informacijama, kao i o sadržaju i strukturi internih izvješća za potrebe pravovremenog i učinkovitog financijskog upravljanja; ukazuje </w:t>
      </w:r>
      <w:r w:rsidR="0059582D" w:rsidRPr="00DD3B23">
        <w:rPr>
          <w:rFonts w:ascii="Times New Roman" w:hAnsi="Times New Roman" w:cs="Times New Roman"/>
          <w:sz w:val="24"/>
          <w:szCs w:val="24"/>
        </w:rPr>
        <w:t>i</w:t>
      </w:r>
      <w:r w:rsidRPr="00DD3B23">
        <w:rPr>
          <w:rFonts w:ascii="Times New Roman" w:hAnsi="Times New Roman" w:cs="Times New Roman"/>
          <w:sz w:val="24"/>
          <w:szCs w:val="24"/>
        </w:rPr>
        <w:t xml:space="preserve"> inicira mjere za otklanjanje nedostataka; surađuje s Ministarstvom financija, izrađuje Godišnji plan rada Ministarstva</w:t>
      </w:r>
      <w:r w:rsidR="0059582D" w:rsidRPr="00DD3B23">
        <w:rPr>
          <w:rFonts w:ascii="Times New Roman" w:hAnsi="Times New Roman" w:cs="Times New Roman"/>
          <w:sz w:val="24"/>
          <w:szCs w:val="24"/>
        </w:rPr>
        <w:t>;</w:t>
      </w:r>
      <w:r w:rsidRPr="00DD3B23">
        <w:rPr>
          <w:rFonts w:ascii="Times New Roman" w:hAnsi="Times New Roman" w:cs="Times New Roman"/>
          <w:sz w:val="24"/>
          <w:szCs w:val="24"/>
        </w:rPr>
        <w:t xml:space="preserve"> izrađuje registar rizika, priprema izjavu o fiskalnoj odgovornosti i provje</w:t>
      </w:r>
      <w:r w:rsidRPr="00DD3B23">
        <w:rPr>
          <w:rFonts w:ascii="Times New Roman" w:hAnsi="Times New Roman" w:cs="Times New Roman"/>
          <w:sz w:val="24"/>
          <w:szCs w:val="24"/>
        </w:rPr>
        <w:lastRenderedPageBreak/>
        <w:t>rava sadržaj izjave o fiskalnoj odgovornosti čelnika obveznika iz nadležnosti Ministarstva</w:t>
      </w:r>
      <w:r w:rsidR="0059582D" w:rsidRPr="00DD3B23">
        <w:rPr>
          <w:rFonts w:ascii="Times New Roman" w:hAnsi="Times New Roman" w:cs="Times New Roman"/>
          <w:sz w:val="24"/>
          <w:szCs w:val="24"/>
        </w:rPr>
        <w:t>;</w:t>
      </w:r>
      <w:r w:rsidRPr="00DD3B23">
        <w:rPr>
          <w:rFonts w:ascii="Times New Roman" w:hAnsi="Times New Roman" w:cs="Times New Roman"/>
          <w:sz w:val="24"/>
          <w:szCs w:val="24"/>
        </w:rPr>
        <w:t xml:space="preserve"> obavlja poslova koji se odnose na: razvoj, upravljanje, koordiniranje i izvješćivanje o sustavu unutarnjih kontrola u Ministarstvu; koordinira izradu izvješća o sustavu unutarnjih kontrola, koordinira ciklus upravljanja rizicima, izrađuje registre rizika Ministarstva te izvješće o aktivnostima vezanim za upravljanje rizicima, surađuje u pripremi prijedloga strategije upravljanja rizicima, daje stručna mišljenja na prijedloge akata u radu radne skupine za sustav unutarnjih kontrola u javnom sektoru; koordinira izradu izvješća o ostvarenju godišnjeg plana rada Ministarstva, internih izvještaja iz područja financija koji se dostavljaju drugim upravama kao i drugim tijelima državne uprave, daje smjernice i izrađuje upute za potrebe financijskog upravljanja te obavlja i druge poslove u okviru svoga djelokruga.</w:t>
      </w:r>
    </w:p>
    <w:p w14:paraId="6257A8CF" w14:textId="77777777" w:rsidR="00674657" w:rsidRPr="00DD3B23" w:rsidRDefault="00674657" w:rsidP="00674657">
      <w:pPr>
        <w:spacing w:after="0" w:line="240" w:lineRule="auto"/>
        <w:ind w:firstLine="1416"/>
        <w:jc w:val="both"/>
        <w:rPr>
          <w:rFonts w:ascii="Times New Roman" w:hAnsi="Times New Roman" w:cs="Times New Roman"/>
          <w:sz w:val="24"/>
          <w:szCs w:val="24"/>
        </w:rPr>
      </w:pPr>
    </w:p>
    <w:p w14:paraId="57F3F9E2" w14:textId="77777777" w:rsidR="00A3131C" w:rsidRPr="00DD3B23" w:rsidRDefault="00A3131C" w:rsidP="00040AF6">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i/>
          <w:iCs/>
          <w:kern w:val="0"/>
          <w:sz w:val="24"/>
          <w:szCs w:val="24"/>
          <w:lang w:eastAsia="hr-HR"/>
          <w14:ligatures w14:val="none"/>
        </w:rPr>
        <w:t>5.2. Sektor za računovodstvene poslove</w:t>
      </w:r>
    </w:p>
    <w:p w14:paraId="45C62BD1" w14:textId="77777777" w:rsidR="00674657" w:rsidRPr="00DD3B23" w:rsidRDefault="00674657" w:rsidP="00040AF6">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E8BCD29" w14:textId="77777777" w:rsidR="00A3131C" w:rsidRPr="00DD3B23" w:rsidRDefault="00A3131C" w:rsidP="00040AF6">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32AFF" w:rsidRPr="00DD3B23">
        <w:rPr>
          <w:rFonts w:ascii="Times New Roman" w:eastAsia="Times New Roman" w:hAnsi="Times New Roman" w:cs="Times New Roman"/>
          <w:b/>
          <w:bCs/>
          <w:kern w:val="0"/>
          <w:sz w:val="24"/>
          <w:szCs w:val="24"/>
          <w:lang w:eastAsia="hr-HR"/>
          <w14:ligatures w14:val="none"/>
        </w:rPr>
        <w:t xml:space="preserve"> </w:t>
      </w:r>
      <w:r w:rsidR="001417C7" w:rsidRPr="00DD3B23">
        <w:rPr>
          <w:rFonts w:ascii="Times New Roman" w:eastAsia="Times New Roman" w:hAnsi="Times New Roman" w:cs="Times New Roman"/>
          <w:b/>
          <w:bCs/>
          <w:kern w:val="0"/>
          <w:sz w:val="24"/>
          <w:szCs w:val="24"/>
          <w:lang w:eastAsia="hr-HR"/>
          <w14:ligatures w14:val="none"/>
        </w:rPr>
        <w:t>44</w:t>
      </w:r>
      <w:r w:rsidRPr="00DD3B23">
        <w:rPr>
          <w:rFonts w:ascii="Times New Roman" w:eastAsia="Times New Roman" w:hAnsi="Times New Roman" w:cs="Times New Roman"/>
          <w:b/>
          <w:bCs/>
          <w:kern w:val="0"/>
          <w:sz w:val="24"/>
          <w:szCs w:val="24"/>
          <w:lang w:eastAsia="hr-HR"/>
          <w14:ligatures w14:val="none"/>
        </w:rPr>
        <w:t>.</w:t>
      </w:r>
    </w:p>
    <w:p w14:paraId="344A8EBD" w14:textId="77777777" w:rsidR="00674657" w:rsidRPr="00DD3B23" w:rsidRDefault="00674657"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B52B144" w14:textId="77777777" w:rsidR="00A3131C" w:rsidRPr="00DD3B23" w:rsidRDefault="00A3131C" w:rsidP="00674657">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Sektor za računovodstvene poslove obavlja upravne i stručne poslove vezane uz ustrojavanje i vođenje zakonom propisanih poslovnih knjiga, obrađuje knjigovodstvenu dokumentaciju (račune, naloge i ostale knjigovodstvene akte) dostavljenu od drugih Uprava ministarstva kao i zaprimljenu od ostalih dobavljača, vrši kontrolu knjigovodstvene dokumentacije, obavlja kontiranje i knjiženje poslovnih događaja, izradu godišnjih, polugodišnjih, tromjesečnih, mjesečnih i statističkih izvješća na razini Ministarstva i Razdjela, knjigovodstveno prati prihode u nadležnosti Ministarstva</w:t>
      </w:r>
      <w:r w:rsidR="00725AF0"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vrši obračun plaća i ostalih primanja dužnosnika, državnih službenika i namještenika, obračun i isplatu dohotka od obavljanja intelektualnih i ostalih usluga i autorskih honorara, izrađuje i nadležnim institucijama dostavlja propisana izvješća o isplatama svih vrsta dohotka iz radnog odnosa i bez radnog odnosa te obveznih doprinosa, poreza i prireza, obavlja i brine o rokovima plaćanja svih obveza. Sektor razvija i vodi računovodstveni sustav, uključujući troškovno i upravljačko računovodstvo</w:t>
      </w:r>
      <w:r w:rsidR="00AF1BE0"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vodi sve potrebne knjigovodstvene evidencije i statistike iz financijskog i materijalnog poslovanja, vodi knjigovodstvo osnovnih sredstava, sitnog inventara i uredskog materijala te usklađuje godišnji popis (inventuru) s knjigovodstvenim stanjem</w:t>
      </w:r>
      <w:r w:rsidR="00AF1BE0"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izrađuje preglede po vrstama troškova sukladno zakonskim propisima, te obavlja poslove vezane uz uplatu i isplatu preko blagajne, obavlja poslove knjigovodstvenog praćenja sredstava po posebnim propisima. Za projekte financirane iz sredstava Europske unije osigurava u poslovnim knjigama praćenje projektnih prihoda i rashoda prema projektu, prioritetnim osima, specifičnim ciljevima i pojedinačnim pozivima unutar specifičnih ciljeva</w:t>
      </w:r>
      <w:r w:rsidR="00AF1BE0"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w:t>
      </w:r>
      <w:r w:rsidR="00CD00AC" w:rsidRPr="00DD3B23">
        <w:rPr>
          <w:rFonts w:ascii="Times New Roman" w:eastAsia="Times New Roman" w:hAnsi="Times New Roman" w:cs="Times New Roman"/>
          <w:kern w:val="0"/>
          <w:sz w:val="24"/>
          <w:szCs w:val="24"/>
          <w:lang w:eastAsia="hr-HR"/>
          <w14:ligatures w14:val="none"/>
        </w:rPr>
        <w:t xml:space="preserve">obavlja poslove knjigovodstveno-financijskog izvještavanja vezano za korištenje sredstava po posebnim propisima i pomoći Europske unije </w:t>
      </w:r>
      <w:r w:rsidRPr="00DD3B23">
        <w:rPr>
          <w:rFonts w:ascii="Times New Roman" w:eastAsia="Times New Roman" w:hAnsi="Times New Roman" w:cs="Times New Roman"/>
          <w:kern w:val="0"/>
          <w:sz w:val="24"/>
          <w:szCs w:val="24"/>
          <w:lang w:eastAsia="hr-HR"/>
          <w14:ligatures w14:val="none"/>
        </w:rPr>
        <w:t>te obavlja i druge poslove u okviru svoga djelokruga</w:t>
      </w:r>
      <w:r w:rsidR="00CD00AC" w:rsidRPr="00DD3B23">
        <w:rPr>
          <w:rFonts w:ascii="Times New Roman" w:eastAsia="Times New Roman" w:hAnsi="Times New Roman" w:cs="Times New Roman"/>
          <w:kern w:val="0"/>
          <w:sz w:val="24"/>
          <w:szCs w:val="24"/>
          <w:lang w:eastAsia="hr-HR"/>
          <w14:ligatures w14:val="none"/>
        </w:rPr>
        <w:t>.</w:t>
      </w:r>
    </w:p>
    <w:p w14:paraId="1E6757EB" w14:textId="77777777" w:rsidR="00674657" w:rsidRPr="00DD3B23" w:rsidRDefault="00674657"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7DA4A085" w14:textId="77777777" w:rsidR="00A3131C" w:rsidRPr="00DD3B23" w:rsidRDefault="00A3131C" w:rsidP="00674657">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računovodstvene poslove ustrojavaju se:</w:t>
      </w:r>
    </w:p>
    <w:p w14:paraId="2FAEF977" w14:textId="77777777" w:rsidR="00674657" w:rsidRPr="00DD3B23" w:rsidRDefault="00674657"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66A51A7A"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5.2.1. Služba za knjigovodstveno i financijsko izvještavanje</w:t>
      </w:r>
      <w:r w:rsidR="00D13281" w:rsidRPr="00DD3B23">
        <w:rPr>
          <w:rFonts w:ascii="Times New Roman" w:eastAsia="Times New Roman" w:hAnsi="Times New Roman" w:cs="Times New Roman"/>
          <w:kern w:val="0"/>
          <w:sz w:val="24"/>
          <w:szCs w:val="24"/>
          <w:lang w:eastAsia="hr-HR"/>
          <w14:ligatures w14:val="none"/>
        </w:rPr>
        <w:t xml:space="preserve"> i obračun plaće</w:t>
      </w:r>
    </w:p>
    <w:p w14:paraId="66F5A8C3"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5.2.2. Služba za likvidaturu i plaćanje računa.</w:t>
      </w:r>
    </w:p>
    <w:p w14:paraId="79583700" w14:textId="77777777" w:rsidR="00B21188" w:rsidRPr="00DD3B23" w:rsidRDefault="00B21188" w:rsidP="00947341">
      <w:pPr>
        <w:pStyle w:val="NoSpacing"/>
        <w:rPr>
          <w:rFonts w:ascii="Times New Roman" w:hAnsi="Times New Roman" w:cs="Times New Roman"/>
          <w:sz w:val="24"/>
          <w:szCs w:val="24"/>
          <w:lang w:eastAsia="hr-HR"/>
        </w:rPr>
      </w:pPr>
    </w:p>
    <w:p w14:paraId="4842E5FF" w14:textId="77777777" w:rsidR="00A3131C" w:rsidRPr="00DD3B23" w:rsidRDefault="00A3131C" w:rsidP="00947341">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5.2.1. Služba za knjigovodstveno i financijsko izvještavanje</w:t>
      </w:r>
      <w:r w:rsidR="00D13281" w:rsidRPr="00DD3B23">
        <w:rPr>
          <w:rFonts w:ascii="Times New Roman" w:eastAsia="Times New Roman" w:hAnsi="Times New Roman" w:cs="Times New Roman"/>
          <w:i/>
          <w:kern w:val="0"/>
          <w:sz w:val="24"/>
          <w:szCs w:val="24"/>
          <w:lang w:eastAsia="hr-HR"/>
          <w14:ligatures w14:val="none"/>
        </w:rPr>
        <w:t xml:space="preserve"> i obračun plaće</w:t>
      </w:r>
    </w:p>
    <w:p w14:paraId="497E5029" w14:textId="77777777" w:rsidR="00674657" w:rsidRPr="00DD3B23" w:rsidRDefault="00674657"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0DD61DA6"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32AFF" w:rsidRPr="00DD3B23">
        <w:rPr>
          <w:rFonts w:ascii="Times New Roman" w:eastAsia="Times New Roman" w:hAnsi="Times New Roman" w:cs="Times New Roman"/>
          <w:b/>
          <w:bCs/>
          <w:kern w:val="0"/>
          <w:sz w:val="24"/>
          <w:szCs w:val="24"/>
          <w:lang w:eastAsia="hr-HR"/>
          <w14:ligatures w14:val="none"/>
        </w:rPr>
        <w:t xml:space="preserve"> </w:t>
      </w:r>
      <w:r w:rsidR="0063735E" w:rsidRPr="00DD3B23">
        <w:rPr>
          <w:rFonts w:ascii="Times New Roman" w:eastAsia="Times New Roman" w:hAnsi="Times New Roman" w:cs="Times New Roman"/>
          <w:b/>
          <w:bCs/>
          <w:kern w:val="0"/>
          <w:sz w:val="24"/>
          <w:szCs w:val="24"/>
          <w:lang w:eastAsia="hr-HR"/>
          <w14:ligatures w14:val="none"/>
        </w:rPr>
        <w:t>45</w:t>
      </w:r>
      <w:r w:rsidRPr="00DD3B23">
        <w:rPr>
          <w:rFonts w:ascii="Times New Roman" w:eastAsia="Times New Roman" w:hAnsi="Times New Roman" w:cs="Times New Roman"/>
          <w:b/>
          <w:bCs/>
          <w:kern w:val="0"/>
          <w:sz w:val="24"/>
          <w:szCs w:val="24"/>
          <w:lang w:eastAsia="hr-HR"/>
          <w14:ligatures w14:val="none"/>
        </w:rPr>
        <w:t>.</w:t>
      </w:r>
    </w:p>
    <w:p w14:paraId="6A3C1A3B" w14:textId="77777777" w:rsidR="00674657" w:rsidRPr="00DD3B23" w:rsidRDefault="00674657"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EC73ABA" w14:textId="77777777" w:rsidR="0093254B" w:rsidRPr="00DD3B23" w:rsidRDefault="0093254B" w:rsidP="00674657">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knjigovodstveno i financijsko izvještavanje i obračun plaća izrađuje tromjesečne, polugodišnje i godišnje financijske izvještaje Ministarstva, izvještaje za Državni zavod za statistiku i druge institucije sukladno njihovim zahtjevima</w:t>
      </w:r>
      <w:r w:rsidR="00C2345A"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vrši knjiženja u Glavnoj knjizi Ministarstva</w:t>
      </w:r>
      <w:r w:rsidR="00C2345A"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vrši kontrolu točnosti i ispravnosti svih podataka u Glavnoj knjizi Ministarstva, odgovorna je za točnost podataka u Glavnoj knjizi kao i podataka u financijskim izvještajima, sudjeluje u izradi Sporazuma o prijenosu imovine između tijela državne uprave</w:t>
      </w:r>
      <w:r w:rsidR="00C2345A"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 xml:space="preserve">organizira provedbu godišnjeg popisa imovine i obveza te provodi </w:t>
      </w:r>
      <w:r w:rsidR="00C2345A" w:rsidRPr="00DD3B23">
        <w:rPr>
          <w:rFonts w:ascii="Times New Roman" w:eastAsia="Times New Roman" w:hAnsi="Times New Roman" w:cs="Times New Roman"/>
          <w:kern w:val="0"/>
          <w:sz w:val="24"/>
          <w:szCs w:val="24"/>
          <w:lang w:eastAsia="hr-HR"/>
          <w14:ligatures w14:val="none"/>
        </w:rPr>
        <w:t>o</w:t>
      </w:r>
      <w:r w:rsidRPr="00DD3B23">
        <w:rPr>
          <w:rFonts w:ascii="Times New Roman" w:eastAsia="Times New Roman" w:hAnsi="Times New Roman" w:cs="Times New Roman"/>
          <w:kern w:val="0"/>
          <w:sz w:val="24"/>
          <w:szCs w:val="24"/>
          <w:lang w:eastAsia="hr-HR"/>
          <w14:ligatures w14:val="none"/>
        </w:rPr>
        <w:t>dluku čelnika tijela nakon godišnjeg popisa imovine i obveza, radi analizu osnovnih sredstava Ministarstva te evidentira osnovna sredstva u suradnji s ostalim ustrojstvenim jedinicama Ministarstva</w:t>
      </w:r>
      <w:r w:rsidR="00C2345A"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usklađuje stanje osnovnih sredstava u Glavnoj knjizi sa stanjem istih u pomoćnim evidencijama kod drugih ustrojstvenih jedinica, odgovorna je za praćenje svih pomoćnih knjigovodstvenih knjiga i evidencija te vrši knjigovodstveno evidentiranje poslovnih događaja sukladno važećim Zakonskim i podzakonskim aktima, vrši obračun i isplatu plaća i drugih dohodaka, obračun</w:t>
      </w:r>
      <w:r w:rsidR="006206B0"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kontrolu i isplatu putnih naloga</w:t>
      </w:r>
      <w:r w:rsidR="00954B85"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vodi blagajničko poslovanje, vrši kontrolu i knjiženje izvadaka računa obavlja poslove knjigovodstveno-financijskog izvještavanja vezano za korištenje sredstava po posebnim propisima i pomoći Europske unije, vrši obračun drugih dohodaka od nesamostalnog rad</w:t>
      </w:r>
      <w:r w:rsidR="00954B85"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vrši obračun i isplatu primanja temeljem rada u stručnim povjerenstvima</w:t>
      </w:r>
      <w:r w:rsidR="006206B0"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dostavlja isplatne liste zaposlenicima</w:t>
      </w:r>
      <w:r w:rsidR="006206B0"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izrađuje potvrde zaposlenicima temeljem njihovih zahtjeva i po službenoj dužnosti</w:t>
      </w:r>
      <w:r w:rsidR="006206B0"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surađuje s ostalim državnim tijelima vezano uz pitanja isplate dohotka od nesamostalnog rada i drugih dohodaka</w:t>
      </w:r>
      <w:r w:rsidR="00954B85"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kontrolira ukupno izvršenje ugovora o djelu sukladno važećim zakonskim i podzakonskim propisima te obavlja i druge poslove iz svoga djelokruga.</w:t>
      </w:r>
    </w:p>
    <w:p w14:paraId="5C24BD9F" w14:textId="77777777" w:rsidR="006F6782" w:rsidRPr="00DD3B23" w:rsidRDefault="006F6782" w:rsidP="00947341">
      <w:pPr>
        <w:pStyle w:val="NoSpacing"/>
        <w:rPr>
          <w:rFonts w:ascii="Times New Roman" w:hAnsi="Times New Roman" w:cs="Times New Roman"/>
          <w:sz w:val="24"/>
          <w:szCs w:val="24"/>
          <w:lang w:eastAsia="hr-HR"/>
        </w:rPr>
      </w:pPr>
    </w:p>
    <w:p w14:paraId="088B649E" w14:textId="77777777" w:rsidR="00A3131C" w:rsidRPr="00DD3B23" w:rsidRDefault="00A3131C" w:rsidP="00947341">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5.2.2. Služba za likvidaturu i plaćanje računa</w:t>
      </w:r>
    </w:p>
    <w:p w14:paraId="669FAB6E" w14:textId="77777777" w:rsidR="00674657" w:rsidRPr="00DD3B23" w:rsidRDefault="00674657"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6809758"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32AFF" w:rsidRPr="00DD3B23">
        <w:rPr>
          <w:rFonts w:ascii="Times New Roman" w:eastAsia="Times New Roman" w:hAnsi="Times New Roman" w:cs="Times New Roman"/>
          <w:b/>
          <w:bCs/>
          <w:kern w:val="0"/>
          <w:sz w:val="24"/>
          <w:szCs w:val="24"/>
          <w:lang w:eastAsia="hr-HR"/>
          <w14:ligatures w14:val="none"/>
        </w:rPr>
        <w:t xml:space="preserve"> </w:t>
      </w:r>
      <w:r w:rsidR="0093254B" w:rsidRPr="00DD3B23">
        <w:rPr>
          <w:rFonts w:ascii="Times New Roman" w:eastAsia="Times New Roman" w:hAnsi="Times New Roman" w:cs="Times New Roman"/>
          <w:b/>
          <w:bCs/>
          <w:kern w:val="0"/>
          <w:sz w:val="24"/>
          <w:szCs w:val="24"/>
          <w:lang w:eastAsia="hr-HR"/>
          <w14:ligatures w14:val="none"/>
        </w:rPr>
        <w:t>4</w:t>
      </w:r>
      <w:r w:rsidR="0063735E" w:rsidRPr="00DD3B23">
        <w:rPr>
          <w:rFonts w:ascii="Times New Roman" w:eastAsia="Times New Roman" w:hAnsi="Times New Roman" w:cs="Times New Roman"/>
          <w:b/>
          <w:bCs/>
          <w:kern w:val="0"/>
          <w:sz w:val="24"/>
          <w:szCs w:val="24"/>
          <w:lang w:eastAsia="hr-HR"/>
          <w14:ligatures w14:val="none"/>
        </w:rPr>
        <w:t>6</w:t>
      </w:r>
      <w:r w:rsidRPr="00DD3B23">
        <w:rPr>
          <w:rFonts w:ascii="Times New Roman" w:eastAsia="Times New Roman" w:hAnsi="Times New Roman" w:cs="Times New Roman"/>
          <w:b/>
          <w:bCs/>
          <w:kern w:val="0"/>
          <w:sz w:val="24"/>
          <w:szCs w:val="24"/>
          <w:lang w:eastAsia="hr-HR"/>
          <w14:ligatures w14:val="none"/>
        </w:rPr>
        <w:t>.</w:t>
      </w:r>
    </w:p>
    <w:p w14:paraId="5E3AD286" w14:textId="77777777" w:rsidR="00FB7876" w:rsidRPr="00DD3B23" w:rsidRDefault="00FB7876"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1AB4A6E" w14:textId="77777777" w:rsidR="00A3131C" w:rsidRPr="00DD3B23" w:rsidRDefault="00A3131C" w:rsidP="00FB7876">
      <w:pPr>
        <w:spacing w:after="0" w:line="240" w:lineRule="auto"/>
        <w:ind w:firstLine="1418"/>
        <w:jc w:val="both"/>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likvidaturu i plaćanje računa zaprima sve ulazne račune u Ministarstvu bilo da su zaprimljeni elektronskim putem ili poštom</w:t>
      </w:r>
      <w:r w:rsidR="006206B0"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koordinira obradu i dostavu knjigovodstvene dokumentacije područnih službi vezano za upravljanje stambenim jedinicama u vlasništvu Republike Hrvatske temeljem prava korisnika na stambeno zbrinjavanje po osnovi žrtava nasilja u obitelji, žrtava potresa, osoba s odobrenom međunarodnom zaštitom te ostali korisnici koji ostvaruju pravo na stambeno zbrinjavanje temeljem zakonskih propisa</w:t>
      </w:r>
      <w:r w:rsidR="006206B0"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vrši formalnu i suštinsku kontrolu zaprimljenih računa</w:t>
      </w:r>
      <w:r w:rsidR="006206B0"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vrši likvidaturu i knjigovodstvenu obradu zaprimljenih računa te dostavlja zaprimljene račune na plaćanje</w:t>
      </w:r>
      <w:r w:rsidR="006206B0"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izrađuje knjigovodstvene obrednice i vrši prijenos knjiženih računa na plaćanje prema državnoj riznici</w:t>
      </w:r>
      <w:r w:rsidR="006206B0"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rješava zaprimljene opomene dobavljača te usklađuje salda konti dobavljača</w:t>
      </w:r>
      <w:r w:rsidR="006206B0"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izdaje i usklađuje izvatke </w:t>
      </w:r>
      <w:r w:rsidRPr="00DD3B23">
        <w:rPr>
          <w:rFonts w:ascii="Times New Roman" w:eastAsia="Times New Roman" w:hAnsi="Times New Roman" w:cs="Times New Roman"/>
          <w:kern w:val="0"/>
          <w:sz w:val="24"/>
          <w:szCs w:val="24"/>
          <w:lang w:eastAsia="hr-HR"/>
          <w14:ligatures w14:val="none"/>
        </w:rPr>
        <w:lastRenderedPageBreak/>
        <w:t>otvorenih stavaka, rješava zaprimljene reklamacije od klijenata</w:t>
      </w:r>
      <w:r w:rsidR="004E4B26" w:rsidRPr="00DD3B23">
        <w:rPr>
          <w:rFonts w:ascii="Times New Roman" w:eastAsia="Times New Roman" w:hAnsi="Times New Roman" w:cs="Times New Roman"/>
          <w:kern w:val="0"/>
          <w:sz w:val="24"/>
          <w:szCs w:val="24"/>
          <w:lang w:eastAsia="hr-HR"/>
          <w14:ligatures w14:val="none"/>
        </w:rPr>
        <w:t>, te obavlja i druge poslove iz svog</w:t>
      </w:r>
      <w:r w:rsidR="00B066FB" w:rsidRPr="00DD3B23">
        <w:rPr>
          <w:rFonts w:ascii="Times New Roman" w:eastAsia="Times New Roman" w:hAnsi="Times New Roman" w:cs="Times New Roman"/>
          <w:kern w:val="0"/>
          <w:sz w:val="24"/>
          <w:szCs w:val="24"/>
          <w:lang w:eastAsia="hr-HR"/>
          <w14:ligatures w14:val="none"/>
        </w:rPr>
        <w:t>a</w:t>
      </w:r>
      <w:r w:rsidR="004E4B26" w:rsidRPr="00DD3B23">
        <w:rPr>
          <w:rFonts w:ascii="Times New Roman" w:eastAsia="Times New Roman" w:hAnsi="Times New Roman" w:cs="Times New Roman"/>
          <w:kern w:val="0"/>
          <w:sz w:val="24"/>
          <w:szCs w:val="24"/>
          <w:lang w:eastAsia="hr-HR"/>
          <w14:ligatures w14:val="none"/>
        </w:rPr>
        <w:t xml:space="preserve"> djelokruga.</w:t>
      </w:r>
    </w:p>
    <w:p w14:paraId="73531914" w14:textId="77777777" w:rsidR="00FB7876" w:rsidRPr="00DD3B23" w:rsidRDefault="00FB7876"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55F5FA2B" w14:textId="77777777" w:rsidR="00A3131C" w:rsidRPr="00DD3B23" w:rsidRDefault="00A3131C" w:rsidP="00FB7876">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Službi za likvidaturu i plaćanje računa ustrojavaju se:</w:t>
      </w:r>
    </w:p>
    <w:p w14:paraId="588B1EA8" w14:textId="77777777" w:rsidR="00FB7876" w:rsidRPr="00DD3B23" w:rsidRDefault="00FB7876"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6C240778"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5.2.2.1. Odjel za formalnu i suštinsku kontrolu računa</w:t>
      </w:r>
    </w:p>
    <w:p w14:paraId="3D3F6AC6"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5.2.2.2. Odjel za likvidaturu i salda konti.</w:t>
      </w:r>
    </w:p>
    <w:p w14:paraId="44F00239" w14:textId="77777777" w:rsidR="00E0345E" w:rsidRPr="00DD3B23" w:rsidRDefault="00E0345E" w:rsidP="00947341">
      <w:pPr>
        <w:pStyle w:val="NoSpacing"/>
        <w:rPr>
          <w:rFonts w:ascii="Times New Roman" w:hAnsi="Times New Roman" w:cs="Times New Roman"/>
          <w:sz w:val="24"/>
          <w:szCs w:val="24"/>
          <w:lang w:eastAsia="hr-HR"/>
        </w:rPr>
      </w:pPr>
    </w:p>
    <w:p w14:paraId="46922BCF"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5.2.2.1. Odjel za formalnu i suštinsku kontrolu računa</w:t>
      </w:r>
    </w:p>
    <w:p w14:paraId="70A77BA3" w14:textId="77777777" w:rsidR="001F5E61" w:rsidRPr="00DD3B23" w:rsidRDefault="001F5E61"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643F1B71"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32AFF" w:rsidRPr="00DD3B23">
        <w:rPr>
          <w:rFonts w:ascii="Times New Roman" w:eastAsia="Times New Roman" w:hAnsi="Times New Roman" w:cs="Times New Roman"/>
          <w:b/>
          <w:bCs/>
          <w:kern w:val="0"/>
          <w:sz w:val="24"/>
          <w:szCs w:val="24"/>
          <w:lang w:eastAsia="hr-HR"/>
          <w14:ligatures w14:val="none"/>
        </w:rPr>
        <w:t xml:space="preserve"> </w:t>
      </w:r>
      <w:r w:rsidR="00E26314" w:rsidRPr="00DD3B23">
        <w:rPr>
          <w:rFonts w:ascii="Times New Roman" w:eastAsia="Times New Roman" w:hAnsi="Times New Roman" w:cs="Times New Roman"/>
          <w:b/>
          <w:bCs/>
          <w:kern w:val="0"/>
          <w:sz w:val="24"/>
          <w:szCs w:val="24"/>
          <w:lang w:eastAsia="hr-HR"/>
          <w14:ligatures w14:val="none"/>
        </w:rPr>
        <w:t>4</w:t>
      </w:r>
      <w:r w:rsidR="0063735E" w:rsidRPr="00DD3B23">
        <w:rPr>
          <w:rFonts w:ascii="Times New Roman" w:eastAsia="Times New Roman" w:hAnsi="Times New Roman" w:cs="Times New Roman"/>
          <w:b/>
          <w:bCs/>
          <w:kern w:val="0"/>
          <w:sz w:val="24"/>
          <w:szCs w:val="24"/>
          <w:lang w:eastAsia="hr-HR"/>
          <w14:ligatures w14:val="none"/>
        </w:rPr>
        <w:t>7</w:t>
      </w:r>
      <w:r w:rsidRPr="00DD3B23">
        <w:rPr>
          <w:rFonts w:ascii="Times New Roman" w:eastAsia="Times New Roman" w:hAnsi="Times New Roman" w:cs="Times New Roman"/>
          <w:b/>
          <w:bCs/>
          <w:kern w:val="0"/>
          <w:sz w:val="24"/>
          <w:szCs w:val="24"/>
          <w:lang w:eastAsia="hr-HR"/>
          <w14:ligatures w14:val="none"/>
        </w:rPr>
        <w:t>.</w:t>
      </w:r>
    </w:p>
    <w:p w14:paraId="640CA85F" w14:textId="77777777" w:rsidR="001F5E61" w:rsidRPr="00DD3B23" w:rsidRDefault="001F5E61"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4A43B0C" w14:textId="77777777" w:rsidR="00A3131C" w:rsidRPr="00DD3B23" w:rsidRDefault="00A3131C" w:rsidP="001F5E6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formalnu i suštinsku kontrolu računa vrši suštinsku i formalnu provjeru zaprimljenih računa, kontrolu zaprimljene dokumentacije od strane područnih službi za daljnju obradu</w:t>
      </w:r>
      <w:r w:rsidR="00D8416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vrši provjeru opravdanosti plaćanja računa temeljem podataka iz evidencija drugih ustrojstvenih jedinica (interni registar nekretnina, druge pomoćne evidencije)</w:t>
      </w:r>
      <w:r w:rsidR="00D8416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provjerava izvršenje usluge po zaprimljenim računima, ovjerava iste te obavlja i druge poslove iz svog</w:t>
      </w:r>
      <w:r w:rsidR="00B066FB"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djelokruga.</w:t>
      </w:r>
    </w:p>
    <w:p w14:paraId="3B7A22D6"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57973FA9"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5.2.2.2. Odjel za likvidaturu i salda konti</w:t>
      </w:r>
    </w:p>
    <w:p w14:paraId="60722104" w14:textId="77777777" w:rsidR="001F5E61" w:rsidRPr="00DD3B23" w:rsidRDefault="001F5E61"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5698281"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32AFF" w:rsidRPr="00DD3B23">
        <w:rPr>
          <w:rFonts w:ascii="Times New Roman" w:eastAsia="Times New Roman" w:hAnsi="Times New Roman" w:cs="Times New Roman"/>
          <w:b/>
          <w:bCs/>
          <w:kern w:val="0"/>
          <w:sz w:val="24"/>
          <w:szCs w:val="24"/>
          <w:lang w:eastAsia="hr-HR"/>
          <w14:ligatures w14:val="none"/>
        </w:rPr>
        <w:t xml:space="preserve"> </w:t>
      </w:r>
      <w:r w:rsidR="0063735E" w:rsidRPr="00DD3B23">
        <w:rPr>
          <w:rFonts w:ascii="Times New Roman" w:eastAsia="Times New Roman" w:hAnsi="Times New Roman" w:cs="Times New Roman"/>
          <w:b/>
          <w:bCs/>
          <w:kern w:val="0"/>
          <w:sz w:val="24"/>
          <w:szCs w:val="24"/>
          <w:lang w:eastAsia="hr-HR"/>
          <w14:ligatures w14:val="none"/>
        </w:rPr>
        <w:t>48</w:t>
      </w:r>
      <w:r w:rsidRPr="00DD3B23">
        <w:rPr>
          <w:rFonts w:ascii="Times New Roman" w:eastAsia="Times New Roman" w:hAnsi="Times New Roman" w:cs="Times New Roman"/>
          <w:b/>
          <w:bCs/>
          <w:kern w:val="0"/>
          <w:sz w:val="24"/>
          <w:szCs w:val="24"/>
          <w:lang w:eastAsia="hr-HR"/>
          <w14:ligatures w14:val="none"/>
        </w:rPr>
        <w:t>.</w:t>
      </w:r>
    </w:p>
    <w:p w14:paraId="0BC03F7F" w14:textId="77777777" w:rsidR="001F5E61" w:rsidRPr="00DD3B23" w:rsidRDefault="001F5E61" w:rsidP="001F5E6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p>
    <w:p w14:paraId="69509A31" w14:textId="77777777" w:rsidR="00372A0A" w:rsidRPr="00DD3B23" w:rsidRDefault="00A3131C" w:rsidP="001F5E6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likvidaturu i salda konti vrši knjigovodstvenu obradu i evidenciju zaprimljenih računa</w:t>
      </w:r>
      <w:r w:rsidR="00D8416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knjiži zaprimljene ulazne račune prema propisanim proračunskim klasifikacijama</w:t>
      </w:r>
      <w:r w:rsidR="00D8416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izrađuje knjigovodstvene obrednice</w:t>
      </w:r>
      <w:r w:rsidR="00D8416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ovjerava i vrši prijenos knjiženih računa na plaćanje prema državnoj riznici</w:t>
      </w:r>
      <w:r w:rsidR="00D8416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rješava zaprimljene opomene dobavljača te usklađuje salda konti dobavljača</w:t>
      </w:r>
      <w:r w:rsidR="00D8416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izdaje i usklađuje izvatke otvorenih stavaka</w:t>
      </w:r>
      <w:r w:rsidR="00D8416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odgovara na upite dobavljača</w:t>
      </w:r>
      <w:r w:rsidR="00A27676" w:rsidRPr="00DD3B23">
        <w:rPr>
          <w:rFonts w:ascii="Times New Roman" w:eastAsia="Times New Roman" w:hAnsi="Times New Roman" w:cs="Times New Roman"/>
          <w:kern w:val="0"/>
          <w:sz w:val="24"/>
          <w:szCs w:val="24"/>
          <w:lang w:eastAsia="hr-HR"/>
          <w14:ligatures w14:val="none"/>
        </w:rPr>
        <w:t xml:space="preserve"> te obavlja i druge poslove iz svog</w:t>
      </w:r>
      <w:r w:rsidR="00B066FB" w:rsidRPr="00DD3B23">
        <w:rPr>
          <w:rFonts w:ascii="Times New Roman" w:eastAsia="Times New Roman" w:hAnsi="Times New Roman" w:cs="Times New Roman"/>
          <w:kern w:val="0"/>
          <w:sz w:val="24"/>
          <w:szCs w:val="24"/>
          <w:lang w:eastAsia="hr-HR"/>
          <w14:ligatures w14:val="none"/>
        </w:rPr>
        <w:t>a</w:t>
      </w:r>
      <w:r w:rsidR="00A27676" w:rsidRPr="00DD3B23">
        <w:rPr>
          <w:rFonts w:ascii="Times New Roman" w:eastAsia="Times New Roman" w:hAnsi="Times New Roman" w:cs="Times New Roman"/>
          <w:kern w:val="0"/>
          <w:sz w:val="24"/>
          <w:szCs w:val="24"/>
          <w:lang w:eastAsia="hr-HR"/>
          <w14:ligatures w14:val="none"/>
        </w:rPr>
        <w:t xml:space="preserve"> djelokruga</w:t>
      </w:r>
      <w:r w:rsidR="00372A0A" w:rsidRPr="00DD3B23">
        <w:rPr>
          <w:rFonts w:ascii="Times New Roman" w:eastAsia="Times New Roman" w:hAnsi="Times New Roman" w:cs="Times New Roman"/>
          <w:kern w:val="0"/>
          <w:sz w:val="24"/>
          <w:szCs w:val="24"/>
          <w:lang w:eastAsia="hr-HR"/>
          <w14:ligatures w14:val="none"/>
        </w:rPr>
        <w:t>.</w:t>
      </w:r>
    </w:p>
    <w:p w14:paraId="54382656" w14:textId="77777777" w:rsidR="00697C77" w:rsidRPr="00DD3B23" w:rsidRDefault="00697C77"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09239799"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i/>
          <w:iCs/>
          <w:kern w:val="0"/>
          <w:sz w:val="24"/>
          <w:szCs w:val="24"/>
          <w:lang w:eastAsia="hr-HR"/>
          <w14:ligatures w14:val="none"/>
        </w:rPr>
      </w:pPr>
      <w:r w:rsidRPr="00DD3B23">
        <w:rPr>
          <w:rFonts w:ascii="Times New Roman" w:eastAsia="Times New Roman" w:hAnsi="Times New Roman" w:cs="Times New Roman"/>
          <w:b/>
          <w:i/>
          <w:iCs/>
          <w:kern w:val="0"/>
          <w:sz w:val="24"/>
          <w:szCs w:val="24"/>
          <w:lang w:eastAsia="hr-HR"/>
          <w14:ligatures w14:val="none"/>
        </w:rPr>
        <w:t>5.3. Sektor za imovinu oduzetu u kaznenim postupcima</w:t>
      </w:r>
    </w:p>
    <w:p w14:paraId="357B80B4" w14:textId="77777777" w:rsidR="001F5E61" w:rsidRPr="00DD3B23" w:rsidRDefault="001F5E61"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E05551A"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32AFF" w:rsidRPr="00DD3B23">
        <w:rPr>
          <w:rFonts w:ascii="Times New Roman" w:eastAsia="Times New Roman" w:hAnsi="Times New Roman" w:cs="Times New Roman"/>
          <w:b/>
          <w:bCs/>
          <w:kern w:val="0"/>
          <w:sz w:val="24"/>
          <w:szCs w:val="24"/>
          <w:lang w:eastAsia="hr-HR"/>
          <w14:ligatures w14:val="none"/>
        </w:rPr>
        <w:t xml:space="preserve"> </w:t>
      </w:r>
      <w:r w:rsidR="006F737D" w:rsidRPr="00DD3B23">
        <w:rPr>
          <w:rFonts w:ascii="Times New Roman" w:eastAsia="Times New Roman" w:hAnsi="Times New Roman" w:cs="Times New Roman"/>
          <w:b/>
          <w:bCs/>
          <w:kern w:val="0"/>
          <w:sz w:val="24"/>
          <w:szCs w:val="24"/>
          <w:lang w:eastAsia="hr-HR"/>
          <w14:ligatures w14:val="none"/>
        </w:rPr>
        <w:t>49</w:t>
      </w:r>
      <w:r w:rsidRPr="00DD3B23">
        <w:rPr>
          <w:rFonts w:ascii="Times New Roman" w:eastAsia="Times New Roman" w:hAnsi="Times New Roman" w:cs="Times New Roman"/>
          <w:b/>
          <w:bCs/>
          <w:kern w:val="0"/>
          <w:sz w:val="24"/>
          <w:szCs w:val="24"/>
          <w:lang w:eastAsia="hr-HR"/>
          <w14:ligatures w14:val="none"/>
        </w:rPr>
        <w:t>.</w:t>
      </w:r>
    </w:p>
    <w:p w14:paraId="0D9EACE0" w14:textId="77777777" w:rsidR="00DB6F63" w:rsidRPr="00DD3B23" w:rsidRDefault="00DB6F63"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B5ACC78" w14:textId="77777777" w:rsidR="00A3131C" w:rsidRPr="00DD3B23" w:rsidRDefault="00DB6F63"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ab/>
      </w:r>
      <w:r w:rsidRPr="00DD3B23">
        <w:rPr>
          <w:rFonts w:ascii="Times New Roman" w:eastAsia="Times New Roman" w:hAnsi="Times New Roman" w:cs="Times New Roman"/>
          <w:kern w:val="0"/>
          <w:sz w:val="24"/>
          <w:szCs w:val="24"/>
          <w:lang w:eastAsia="hr-HR"/>
          <w14:ligatures w14:val="none"/>
        </w:rPr>
        <w:tab/>
      </w:r>
      <w:r w:rsidR="00A3131C" w:rsidRPr="00DD3B23">
        <w:rPr>
          <w:rFonts w:ascii="Times New Roman" w:eastAsia="Times New Roman" w:hAnsi="Times New Roman" w:cs="Times New Roman"/>
          <w:kern w:val="0"/>
          <w:sz w:val="24"/>
          <w:szCs w:val="24"/>
          <w:lang w:eastAsia="hr-HR"/>
          <w14:ligatures w14:val="none"/>
        </w:rPr>
        <w:t xml:space="preserve">Sektor za imovinu oduzetu u kaznenim postupcima upravlja imovinom koja je u kaznenom postupku odlukom nadležnog tijela privremeno oduzeta okrivljeniku ili s njim povezanim osobama kao imovinska korist ostvarena kaznenim djelom, odnosno protupravnom radnjom ili kao predmet namijenjen ili uporabljen za počinjenje kaznenog djela, odnosno kao predmet koji je nastao počinjenjem kaznenog djela, a koja je odlukom nadležnog tijela predana Ministarstvu na upravljanje; vodi evidencije (upisnike) o privremeno oduzetim nekretninama, novčanim sredstvima, pokretnim stvarima i prenesenim pravima; sudjeluje u svim postupcima određenim propisima koji uređuju oduzimanje imovinske koristi ostvarene kaznenim djelom; predlaže ministru donošenje odluke o prodaji i raspolaganju privremeno oduzetih pokretnih </w:t>
      </w:r>
      <w:r w:rsidR="00A3131C" w:rsidRPr="00DD3B23">
        <w:rPr>
          <w:rFonts w:ascii="Times New Roman" w:eastAsia="Times New Roman" w:hAnsi="Times New Roman" w:cs="Times New Roman"/>
          <w:kern w:val="0"/>
          <w:sz w:val="24"/>
          <w:szCs w:val="24"/>
          <w:lang w:eastAsia="hr-HR"/>
          <w14:ligatures w14:val="none"/>
        </w:rPr>
        <w:lastRenderedPageBreak/>
        <w:t xml:space="preserve">stvari; obavlja poslove upravljanja i raspolaganja imovinom trajno oduzetom u kaznenim postupcima koja je predana Ministarstvu na upravljanje </w:t>
      </w:r>
      <w:r w:rsidR="00D21753" w:rsidRPr="00DD3B23">
        <w:rPr>
          <w:rFonts w:ascii="Times New Roman" w:eastAsia="Times New Roman" w:hAnsi="Times New Roman" w:cs="Times New Roman"/>
          <w:kern w:val="0"/>
          <w:sz w:val="24"/>
          <w:szCs w:val="24"/>
          <w:lang w:eastAsia="hr-HR"/>
          <w14:ligatures w14:val="none"/>
        </w:rPr>
        <w:t xml:space="preserve">ako </w:t>
      </w:r>
      <w:r w:rsidR="00A3131C" w:rsidRPr="00DD3B23">
        <w:rPr>
          <w:rFonts w:ascii="Times New Roman" w:eastAsia="Times New Roman" w:hAnsi="Times New Roman" w:cs="Times New Roman"/>
          <w:kern w:val="0"/>
          <w:sz w:val="24"/>
          <w:szCs w:val="24"/>
          <w:lang w:eastAsia="hr-HR"/>
          <w14:ligatures w14:val="none"/>
        </w:rPr>
        <w:t>se ne radi o nekretninama ili dionicama i poslovnim udjelima;</w:t>
      </w:r>
      <w:r w:rsidR="00A3131C" w:rsidRPr="00DD3B23">
        <w:rPr>
          <w:rFonts w:ascii="Times New Roman" w:hAnsi="Times New Roman" w:cs="Times New Roman"/>
          <w:sz w:val="24"/>
          <w:szCs w:val="24"/>
        </w:rPr>
        <w:t xml:space="preserve"> </w:t>
      </w:r>
      <w:r w:rsidR="00A3131C" w:rsidRPr="00DD3B23">
        <w:rPr>
          <w:rFonts w:ascii="Times New Roman" w:eastAsia="Times New Roman" w:hAnsi="Times New Roman" w:cs="Times New Roman"/>
          <w:kern w:val="0"/>
          <w:sz w:val="24"/>
          <w:szCs w:val="24"/>
          <w:lang w:eastAsia="hr-HR"/>
          <w14:ligatures w14:val="none"/>
        </w:rPr>
        <w:t>provodi izobrazbu službenika drugih tijela državne uprave i pravosudnih tijela uključenih u postupke oduzimanja nekretnina, pokretnih stvari, novčanih sredstava i prava, ostvaruje međunarodnu stručnu suradnju; obavlja poslove upravljanja pokretninama u vlasništvu Republike Hrvatske; surađuje s drugim ustrojstvenim jedinicama Ministarstva u obavljanju poslova iz svog djelokruga</w:t>
      </w:r>
      <w:r w:rsidR="00925C9F" w:rsidRPr="00DD3B23">
        <w:rPr>
          <w:rFonts w:ascii="Times New Roman" w:eastAsia="Times New Roman" w:hAnsi="Times New Roman" w:cs="Times New Roman"/>
          <w:kern w:val="0"/>
          <w:sz w:val="24"/>
          <w:szCs w:val="24"/>
          <w:lang w:eastAsia="hr-HR"/>
          <w14:ligatures w14:val="none"/>
        </w:rPr>
        <w:t xml:space="preserve">, te </w:t>
      </w:r>
      <w:r w:rsidR="00A3131C" w:rsidRPr="00DD3B23">
        <w:rPr>
          <w:rFonts w:ascii="Times New Roman" w:eastAsia="Times New Roman" w:hAnsi="Times New Roman" w:cs="Times New Roman"/>
          <w:kern w:val="0"/>
          <w:sz w:val="24"/>
          <w:szCs w:val="24"/>
          <w:lang w:eastAsia="hr-HR"/>
          <w14:ligatures w14:val="none"/>
        </w:rPr>
        <w:t>obavlja i druge poslove iz svog</w:t>
      </w:r>
      <w:r w:rsidR="00B066FB" w:rsidRPr="00DD3B23">
        <w:rPr>
          <w:rFonts w:ascii="Times New Roman" w:eastAsia="Times New Roman" w:hAnsi="Times New Roman" w:cs="Times New Roman"/>
          <w:kern w:val="0"/>
          <w:sz w:val="24"/>
          <w:szCs w:val="24"/>
          <w:lang w:eastAsia="hr-HR"/>
          <w14:ligatures w14:val="none"/>
        </w:rPr>
        <w:t>a</w:t>
      </w:r>
      <w:r w:rsidR="00A3131C" w:rsidRPr="00DD3B23">
        <w:rPr>
          <w:rFonts w:ascii="Times New Roman" w:eastAsia="Times New Roman" w:hAnsi="Times New Roman" w:cs="Times New Roman"/>
          <w:kern w:val="0"/>
          <w:sz w:val="24"/>
          <w:szCs w:val="24"/>
          <w:lang w:eastAsia="hr-HR"/>
          <w14:ligatures w14:val="none"/>
        </w:rPr>
        <w:t xml:space="preserve"> djelokruga.</w:t>
      </w:r>
    </w:p>
    <w:p w14:paraId="0562C8D3" w14:textId="77777777" w:rsidR="001F5E61" w:rsidRPr="00DD3B23" w:rsidRDefault="001F5E61"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39BF0717" w14:textId="77777777" w:rsidR="00A3131C" w:rsidRPr="00DD3B23" w:rsidRDefault="00A3131C" w:rsidP="001F5E61">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imovinu oduzetu u kaznenim postupcima ustrojavaju se:</w:t>
      </w:r>
    </w:p>
    <w:p w14:paraId="707FDF49" w14:textId="77777777" w:rsidR="001F5E61" w:rsidRPr="00DD3B23" w:rsidRDefault="001F5E61"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74A5DCDE"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5.3.1. Služba za evidenciju i izvještavanje</w:t>
      </w:r>
    </w:p>
    <w:p w14:paraId="1A17197A"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5.3.2. Služba za raspolaganje oduzetom imovinom.</w:t>
      </w:r>
    </w:p>
    <w:p w14:paraId="0339154C" w14:textId="77777777" w:rsidR="00E0345E" w:rsidRPr="00DD3B23" w:rsidRDefault="00E0345E" w:rsidP="00947341">
      <w:pPr>
        <w:pStyle w:val="NoSpacing"/>
        <w:rPr>
          <w:rFonts w:ascii="Times New Roman" w:hAnsi="Times New Roman" w:cs="Times New Roman"/>
          <w:sz w:val="24"/>
          <w:szCs w:val="24"/>
          <w:lang w:eastAsia="hr-HR"/>
        </w:rPr>
      </w:pPr>
    </w:p>
    <w:p w14:paraId="3FF2AC06" w14:textId="77777777" w:rsidR="00A3131C" w:rsidRPr="00DD3B23" w:rsidRDefault="00A3131C" w:rsidP="00947341">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5.3.1. Služba za evidenciju i izvještavanje</w:t>
      </w:r>
    </w:p>
    <w:p w14:paraId="5BBE2A7D" w14:textId="77777777" w:rsidR="00053880" w:rsidRPr="00DD3B23" w:rsidRDefault="00053880"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2970D2C1"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32AFF" w:rsidRPr="00DD3B23">
        <w:rPr>
          <w:rFonts w:ascii="Times New Roman" w:eastAsia="Times New Roman" w:hAnsi="Times New Roman" w:cs="Times New Roman"/>
          <w:b/>
          <w:bCs/>
          <w:kern w:val="0"/>
          <w:sz w:val="24"/>
          <w:szCs w:val="24"/>
          <w:lang w:eastAsia="hr-HR"/>
          <w14:ligatures w14:val="none"/>
        </w:rPr>
        <w:t xml:space="preserve"> </w:t>
      </w:r>
      <w:r w:rsidR="006D3658" w:rsidRPr="00DD3B23">
        <w:rPr>
          <w:rFonts w:ascii="Times New Roman" w:eastAsia="Times New Roman" w:hAnsi="Times New Roman" w:cs="Times New Roman"/>
          <w:b/>
          <w:bCs/>
          <w:kern w:val="0"/>
          <w:sz w:val="24"/>
          <w:szCs w:val="24"/>
          <w:lang w:eastAsia="hr-HR"/>
          <w14:ligatures w14:val="none"/>
        </w:rPr>
        <w:t>5</w:t>
      </w:r>
      <w:r w:rsidR="006F737D" w:rsidRPr="00DD3B23">
        <w:rPr>
          <w:rFonts w:ascii="Times New Roman" w:eastAsia="Times New Roman" w:hAnsi="Times New Roman" w:cs="Times New Roman"/>
          <w:b/>
          <w:bCs/>
          <w:kern w:val="0"/>
          <w:sz w:val="24"/>
          <w:szCs w:val="24"/>
          <w:lang w:eastAsia="hr-HR"/>
          <w14:ligatures w14:val="none"/>
        </w:rPr>
        <w:t>0</w:t>
      </w:r>
      <w:r w:rsidRPr="00DD3B23">
        <w:rPr>
          <w:rFonts w:ascii="Times New Roman" w:eastAsia="Times New Roman" w:hAnsi="Times New Roman" w:cs="Times New Roman"/>
          <w:b/>
          <w:bCs/>
          <w:kern w:val="0"/>
          <w:sz w:val="24"/>
          <w:szCs w:val="24"/>
          <w:lang w:eastAsia="hr-HR"/>
          <w14:ligatures w14:val="none"/>
        </w:rPr>
        <w:t>.</w:t>
      </w:r>
    </w:p>
    <w:p w14:paraId="68520BAE" w14:textId="77777777" w:rsidR="00053880" w:rsidRPr="00DD3B23" w:rsidRDefault="00053880"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E96FCAF" w14:textId="77777777" w:rsidR="00A3131C" w:rsidRPr="00DD3B23" w:rsidRDefault="00A3131C" w:rsidP="0005388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evidenciju i izvještavanje vodi evidencije (upisnike) o privremeno i trajno oduzetim nekretninama, pokretnim stvarima, novčanim sredstvima i prenesenim pravima, na zahtjev ustrojstvenih jedinica Ministarstva, drugih tijela državne uprave i pravosudnih tijela izrađuje potrebna izvješća o privremeno i trajno oduzetim nekretninama, pokretnim stvarima, novčanim sredstvima i prenesenim pravima, obrađuje i prati podatke o oduzetoj imovini u svrhu analiza i izvještavanja u području oduzimanja imovinske koristi i predmeta kaznenog djela, surađuje sa sudovima i nadležnim državnim odvjetništvima u postupcima prisilne naplate novčanih sredstava, pokretanju postupaka iseljenja iz trajno oduzetih nekretnina koje provode sudovi i nadležna državna odvjetništva i obavlja poslove koordinacije rada između Ministarstva i općinskih i županijskih državnih odvjetništava u postupcima oduzimanja nekretnina, pokretnih stvari, novčanih sredstava i prava</w:t>
      </w:r>
      <w:r w:rsidR="00A27676" w:rsidRPr="00DD3B23">
        <w:rPr>
          <w:rFonts w:ascii="Times New Roman" w:eastAsia="Times New Roman" w:hAnsi="Times New Roman" w:cs="Times New Roman"/>
          <w:kern w:val="0"/>
          <w:sz w:val="24"/>
          <w:szCs w:val="24"/>
          <w:lang w:eastAsia="hr-HR"/>
          <w14:ligatures w14:val="none"/>
        </w:rPr>
        <w:t xml:space="preserve"> te obavlja i druge poslove iz svog</w:t>
      </w:r>
      <w:r w:rsidR="00B066FB" w:rsidRPr="00DD3B23">
        <w:rPr>
          <w:rFonts w:ascii="Times New Roman" w:eastAsia="Times New Roman" w:hAnsi="Times New Roman" w:cs="Times New Roman"/>
          <w:kern w:val="0"/>
          <w:sz w:val="24"/>
          <w:szCs w:val="24"/>
          <w:lang w:eastAsia="hr-HR"/>
          <w14:ligatures w14:val="none"/>
        </w:rPr>
        <w:t>a</w:t>
      </w:r>
      <w:r w:rsidR="00A27676" w:rsidRPr="00DD3B23">
        <w:rPr>
          <w:rFonts w:ascii="Times New Roman" w:eastAsia="Times New Roman" w:hAnsi="Times New Roman" w:cs="Times New Roman"/>
          <w:kern w:val="0"/>
          <w:sz w:val="24"/>
          <w:szCs w:val="24"/>
          <w:lang w:eastAsia="hr-HR"/>
          <w14:ligatures w14:val="none"/>
        </w:rPr>
        <w:t xml:space="preserve"> djelokruga. </w:t>
      </w:r>
    </w:p>
    <w:p w14:paraId="7168A3AE" w14:textId="77777777" w:rsidR="00A3131C" w:rsidRPr="00DD3B23" w:rsidRDefault="00A3131C" w:rsidP="00947341">
      <w:pPr>
        <w:pStyle w:val="NoSpacing"/>
        <w:rPr>
          <w:rFonts w:ascii="Times New Roman" w:hAnsi="Times New Roman" w:cs="Times New Roman"/>
          <w:sz w:val="24"/>
          <w:szCs w:val="24"/>
          <w:lang w:eastAsia="hr-HR"/>
        </w:rPr>
      </w:pPr>
    </w:p>
    <w:p w14:paraId="565C4FCF" w14:textId="77777777" w:rsidR="00A3131C" w:rsidRPr="00DD3B23" w:rsidRDefault="00A3131C" w:rsidP="00947341">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5.3.2. Služba za raspolaganje oduzetom imovinom</w:t>
      </w:r>
    </w:p>
    <w:p w14:paraId="2E6E8CF2" w14:textId="77777777" w:rsidR="00892F74" w:rsidRPr="00DD3B23" w:rsidRDefault="00892F74"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6221E419"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32AFF" w:rsidRPr="00DD3B23">
        <w:rPr>
          <w:rFonts w:ascii="Times New Roman" w:eastAsia="Times New Roman" w:hAnsi="Times New Roman" w:cs="Times New Roman"/>
          <w:b/>
          <w:bCs/>
          <w:kern w:val="0"/>
          <w:sz w:val="24"/>
          <w:szCs w:val="24"/>
          <w:lang w:eastAsia="hr-HR"/>
          <w14:ligatures w14:val="none"/>
        </w:rPr>
        <w:t xml:space="preserve"> </w:t>
      </w:r>
      <w:r w:rsidR="006D3658" w:rsidRPr="00DD3B23">
        <w:rPr>
          <w:rFonts w:ascii="Times New Roman" w:eastAsia="Times New Roman" w:hAnsi="Times New Roman" w:cs="Times New Roman"/>
          <w:b/>
          <w:bCs/>
          <w:kern w:val="0"/>
          <w:sz w:val="24"/>
          <w:szCs w:val="24"/>
          <w:lang w:eastAsia="hr-HR"/>
          <w14:ligatures w14:val="none"/>
        </w:rPr>
        <w:t>5</w:t>
      </w:r>
      <w:r w:rsidR="006F737D" w:rsidRPr="00DD3B23">
        <w:rPr>
          <w:rFonts w:ascii="Times New Roman" w:eastAsia="Times New Roman" w:hAnsi="Times New Roman" w:cs="Times New Roman"/>
          <w:b/>
          <w:bCs/>
          <w:kern w:val="0"/>
          <w:sz w:val="24"/>
          <w:szCs w:val="24"/>
          <w:lang w:eastAsia="hr-HR"/>
          <w14:ligatures w14:val="none"/>
        </w:rPr>
        <w:t>1</w:t>
      </w:r>
      <w:r w:rsidRPr="00DD3B23">
        <w:rPr>
          <w:rFonts w:ascii="Times New Roman" w:eastAsia="Times New Roman" w:hAnsi="Times New Roman" w:cs="Times New Roman"/>
          <w:b/>
          <w:bCs/>
          <w:kern w:val="0"/>
          <w:sz w:val="24"/>
          <w:szCs w:val="24"/>
          <w:lang w:eastAsia="hr-HR"/>
          <w14:ligatures w14:val="none"/>
        </w:rPr>
        <w:t>.</w:t>
      </w:r>
    </w:p>
    <w:p w14:paraId="49387829" w14:textId="77777777" w:rsidR="00892F74" w:rsidRPr="00DD3B23" w:rsidRDefault="00892F74"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6669803" w14:textId="77777777" w:rsidR="00A3131C" w:rsidRPr="00DD3B23" w:rsidRDefault="00A3131C" w:rsidP="00892F74">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raspolaganje oduzetom imovinom upravlja i raspolaže privremeno oduzetom imovinom i trajno oduzetom imovinom koja je oduzeta u kaznenim postupcima i predana Ministarstvu na upravljanje </w:t>
      </w:r>
      <w:r w:rsidR="00D02FCC" w:rsidRPr="00DD3B23">
        <w:rPr>
          <w:rFonts w:ascii="Times New Roman" w:eastAsia="Times New Roman" w:hAnsi="Times New Roman" w:cs="Times New Roman"/>
          <w:kern w:val="0"/>
          <w:sz w:val="24"/>
          <w:szCs w:val="24"/>
          <w:lang w:eastAsia="hr-HR"/>
          <w14:ligatures w14:val="none"/>
        </w:rPr>
        <w:t xml:space="preserve">ako </w:t>
      </w:r>
      <w:r w:rsidRPr="00DD3B23">
        <w:rPr>
          <w:rFonts w:ascii="Times New Roman" w:eastAsia="Times New Roman" w:hAnsi="Times New Roman" w:cs="Times New Roman"/>
          <w:kern w:val="0"/>
          <w:sz w:val="24"/>
          <w:szCs w:val="24"/>
          <w:lang w:eastAsia="hr-HR"/>
          <w14:ligatures w14:val="none"/>
        </w:rPr>
        <w:t>se ne radi o nekretninama ili dionicama i poslovnim udjelima</w:t>
      </w:r>
      <w:r w:rsidR="00CF551D"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obavlja poslove preuzimanja privremeno i trajno oduzete imovine</w:t>
      </w:r>
      <w:r w:rsidR="00CF551D"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poslove smještaja i čuvanja privremeno oduzete imovine u vlastite ili tuđe prostore, organizira i ugovara poslove vezane za preuzimanje privremeno i trajno oduzete imovine te poslove vezane za smještaj, čuvanje, osiguranje i održava</w:t>
      </w:r>
      <w:r w:rsidRPr="00DD3B23">
        <w:rPr>
          <w:rFonts w:ascii="Times New Roman" w:eastAsia="Times New Roman" w:hAnsi="Times New Roman" w:cs="Times New Roman"/>
          <w:kern w:val="0"/>
          <w:sz w:val="24"/>
          <w:szCs w:val="24"/>
          <w:lang w:eastAsia="hr-HR"/>
          <w14:ligatures w14:val="none"/>
        </w:rPr>
        <w:lastRenderedPageBreak/>
        <w:t xml:space="preserve">nje privremeno oduzete imovine </w:t>
      </w:r>
      <w:r w:rsidR="00E31AF4" w:rsidRPr="00DD3B23">
        <w:rPr>
          <w:rFonts w:ascii="Times New Roman" w:eastAsia="Times New Roman" w:hAnsi="Times New Roman" w:cs="Times New Roman"/>
          <w:kern w:val="0"/>
          <w:sz w:val="24"/>
          <w:szCs w:val="24"/>
          <w:lang w:eastAsia="hr-HR"/>
          <w14:ligatures w14:val="none"/>
        </w:rPr>
        <w:t xml:space="preserve">ako </w:t>
      </w:r>
      <w:r w:rsidRPr="00DD3B23">
        <w:rPr>
          <w:rFonts w:ascii="Times New Roman" w:eastAsia="Times New Roman" w:hAnsi="Times New Roman" w:cs="Times New Roman"/>
          <w:kern w:val="0"/>
          <w:sz w:val="24"/>
          <w:szCs w:val="24"/>
          <w:lang w:eastAsia="hr-HR"/>
          <w14:ligatures w14:val="none"/>
        </w:rPr>
        <w:t>je određena obveza čuvanja imovine do okončanja kaznenog postupka</w:t>
      </w:r>
      <w:r w:rsidR="00D71754"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obavlja poslove vezane za osiguravanje i održavanje prostora za čuvanje privremeno oduzete imovine, ustrojstvenim jedinicama Ministarstva dostavlja podatke o privremeno i trajno oduzetim nekretninama, pokretnim stvarima, novčanim sredstvima i prenesenim pravima koji se unose u evidencije Ministarstva, koordinira poslove procijene vrijednosti privremeno i trajno oduzete imovine</w:t>
      </w:r>
      <w:r w:rsidR="00D71754" w:rsidRPr="00DD3B23">
        <w:rPr>
          <w:rFonts w:ascii="Times New Roman" w:eastAsia="Times New Roman" w:hAnsi="Times New Roman" w:cs="Times New Roman"/>
          <w:kern w:val="0"/>
          <w:sz w:val="24"/>
          <w:szCs w:val="24"/>
          <w:lang w:eastAsia="hr-HR"/>
          <w14:ligatures w14:val="none"/>
        </w:rPr>
        <w:t>;</w:t>
      </w:r>
      <w:r w:rsidR="00892F74"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provodi postupke raspolaganja privremeno oduzetim novčanim</w:t>
      </w:r>
      <w:r w:rsidR="00D71754"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sredstvima temeljem odluka nadležnih tijela, sudjeluje u izradi prijedloga zakonskih propisa i operativnih procedura vezanih za upravljanje i raspolaganje privremeno i trajno oduzetom imovinom</w:t>
      </w:r>
      <w:r w:rsidR="00D71754"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obavlja poslove upravljanja pokretninama u vlasništvu Republike Hrvatske</w:t>
      </w:r>
      <w:r w:rsidR="00482663" w:rsidRPr="00DD3B23">
        <w:rPr>
          <w:rFonts w:ascii="Times New Roman" w:hAnsi="Times New Roman" w:cs="Times New Roman"/>
          <w:sz w:val="24"/>
          <w:szCs w:val="24"/>
        </w:rPr>
        <w:t xml:space="preserve"> </w:t>
      </w:r>
      <w:r w:rsidR="00482663" w:rsidRPr="00DD3B23">
        <w:rPr>
          <w:rFonts w:ascii="Times New Roman" w:eastAsia="Times New Roman" w:hAnsi="Times New Roman" w:cs="Times New Roman"/>
          <w:kern w:val="0"/>
          <w:sz w:val="24"/>
          <w:szCs w:val="24"/>
          <w:lang w:eastAsia="hr-HR"/>
          <w14:ligatures w14:val="none"/>
        </w:rPr>
        <w:t>te obavlja i druge poslove iz svog</w:t>
      </w:r>
      <w:r w:rsidR="00B066FB" w:rsidRPr="00DD3B23">
        <w:rPr>
          <w:rFonts w:ascii="Times New Roman" w:eastAsia="Times New Roman" w:hAnsi="Times New Roman" w:cs="Times New Roman"/>
          <w:kern w:val="0"/>
          <w:sz w:val="24"/>
          <w:szCs w:val="24"/>
          <w:lang w:eastAsia="hr-HR"/>
          <w14:ligatures w14:val="none"/>
        </w:rPr>
        <w:t>a</w:t>
      </w:r>
      <w:r w:rsidR="00482663" w:rsidRPr="00DD3B23">
        <w:rPr>
          <w:rFonts w:ascii="Times New Roman" w:eastAsia="Times New Roman" w:hAnsi="Times New Roman" w:cs="Times New Roman"/>
          <w:kern w:val="0"/>
          <w:sz w:val="24"/>
          <w:szCs w:val="24"/>
          <w:lang w:eastAsia="hr-HR"/>
          <w14:ligatures w14:val="none"/>
        </w:rPr>
        <w:t xml:space="preserve"> djelokruga</w:t>
      </w:r>
      <w:r w:rsidR="00F60524" w:rsidRPr="00DD3B23">
        <w:rPr>
          <w:rFonts w:ascii="Times New Roman" w:eastAsia="Times New Roman" w:hAnsi="Times New Roman" w:cs="Times New Roman"/>
          <w:kern w:val="0"/>
          <w:sz w:val="24"/>
          <w:szCs w:val="24"/>
          <w:lang w:eastAsia="hr-HR"/>
          <w14:ligatures w14:val="none"/>
        </w:rPr>
        <w:t>.</w:t>
      </w:r>
    </w:p>
    <w:p w14:paraId="78E259C4" w14:textId="77777777" w:rsidR="00A3131C" w:rsidRPr="00DD3B23" w:rsidRDefault="00A3131C"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1E9ABAA0"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i/>
          <w:iCs/>
          <w:kern w:val="0"/>
          <w:sz w:val="24"/>
          <w:szCs w:val="24"/>
          <w:lang w:eastAsia="hr-HR"/>
          <w14:ligatures w14:val="none"/>
        </w:rPr>
      </w:pPr>
      <w:r w:rsidRPr="00DD3B23">
        <w:rPr>
          <w:rFonts w:ascii="Times New Roman" w:eastAsia="Times New Roman" w:hAnsi="Times New Roman" w:cs="Times New Roman"/>
          <w:b/>
          <w:i/>
          <w:iCs/>
          <w:kern w:val="0"/>
          <w:sz w:val="24"/>
          <w:szCs w:val="24"/>
          <w:lang w:eastAsia="hr-HR"/>
          <w14:ligatures w14:val="none"/>
        </w:rPr>
        <w:t>5.4. Sektor za javnu nabavu</w:t>
      </w:r>
    </w:p>
    <w:p w14:paraId="30F660DF" w14:textId="77777777" w:rsidR="00226488" w:rsidRPr="00DD3B23" w:rsidRDefault="00226488"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6EF0F32"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232AFF" w:rsidRPr="00DD3B23">
        <w:rPr>
          <w:rFonts w:ascii="Times New Roman" w:eastAsia="Times New Roman" w:hAnsi="Times New Roman" w:cs="Times New Roman"/>
          <w:b/>
          <w:bCs/>
          <w:kern w:val="0"/>
          <w:sz w:val="24"/>
          <w:szCs w:val="24"/>
          <w:lang w:eastAsia="hr-HR"/>
          <w14:ligatures w14:val="none"/>
        </w:rPr>
        <w:t xml:space="preserve"> </w:t>
      </w:r>
      <w:r w:rsidR="006D3658" w:rsidRPr="00DD3B23">
        <w:rPr>
          <w:rFonts w:ascii="Times New Roman" w:eastAsia="Times New Roman" w:hAnsi="Times New Roman" w:cs="Times New Roman"/>
          <w:b/>
          <w:bCs/>
          <w:kern w:val="0"/>
          <w:sz w:val="24"/>
          <w:szCs w:val="24"/>
          <w:lang w:eastAsia="hr-HR"/>
          <w14:ligatures w14:val="none"/>
        </w:rPr>
        <w:t>5</w:t>
      </w:r>
      <w:r w:rsidR="006F737D" w:rsidRPr="00DD3B23">
        <w:rPr>
          <w:rFonts w:ascii="Times New Roman" w:eastAsia="Times New Roman" w:hAnsi="Times New Roman" w:cs="Times New Roman"/>
          <w:b/>
          <w:bCs/>
          <w:kern w:val="0"/>
          <w:sz w:val="24"/>
          <w:szCs w:val="24"/>
          <w:lang w:eastAsia="hr-HR"/>
          <w14:ligatures w14:val="none"/>
        </w:rPr>
        <w:t>2</w:t>
      </w:r>
      <w:r w:rsidRPr="00DD3B23">
        <w:rPr>
          <w:rFonts w:ascii="Times New Roman" w:eastAsia="Times New Roman" w:hAnsi="Times New Roman" w:cs="Times New Roman"/>
          <w:b/>
          <w:bCs/>
          <w:kern w:val="0"/>
          <w:sz w:val="24"/>
          <w:szCs w:val="24"/>
          <w:lang w:eastAsia="hr-HR"/>
          <w14:ligatures w14:val="none"/>
        </w:rPr>
        <w:t>.</w:t>
      </w:r>
    </w:p>
    <w:p w14:paraId="4C26D63E" w14:textId="77777777" w:rsidR="00226488" w:rsidRPr="00DD3B23" w:rsidRDefault="00226488"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8F5E3B7" w14:textId="77777777" w:rsidR="00A3131C" w:rsidRPr="00DD3B23" w:rsidRDefault="00A3131C" w:rsidP="00226488">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Sektor za javnu nabavu planira, provodi i upravlja procesima javne nabave roba, radova i usluga za potrebe Ministarstva koje upravne organizacije iskažu kao potrebu kroz svoje zahtjeve za javnu nabavu; planira, provodi i upravlja procesima javne nabave roba, radova i usluga za potrebe ustanove/a koje su u nadležnosti Ministarstva; surađuje s ustrojstvenim jedinicama Ministarstva i nadležnim ustanovama i nadležnim institucijama radi uključivanja u plan i proces nabave te obavlja poslove koji se odnose na koordinaciju procesa nabave; surađuje s nadležnim tijelima u Republici Hrvatskoj iz područja javne nabave; surađuje sa subjektima i tijelima u Europskoj uniji koja su zadužena za praćenje, nadzor i pravnu zaštitu u provođenju postupaka javne nabave; priprema i organizira sklapanje ugovora; vodi i ažurira centraliziranu evidenciju sklopljenih ugovora s pregledom visine i dospijeća ugovorenih obveza; analizira dostavljene podatke o sklopljenim pojedinačnim ugovorima; daje mišljenje o prijedlozima propisa o javnoj nabavi; razvija i predlaže smjernice, pruža potporu sustavnom praćenju i primjeni propisa koji su vezani uz sustav javne nabave; izrađuje i standardizira operativne postupke i procedure za provođenje javne nabave; izrađuje propisana i druga izvješća sukladno zakonima i ostalim propisima iz područja javne nabave; sudjeluje u planiranju državnog proračuna u okviru svojih nadležnosti te definiranju pokazatelja uspješnosti i utvrđivanju rizika u okviru djelokruga Sektora</w:t>
      </w:r>
      <w:r w:rsidR="00596C33" w:rsidRPr="00DD3B23">
        <w:rPr>
          <w:rFonts w:ascii="Times New Roman" w:eastAsia="Times New Roman" w:hAnsi="Times New Roman" w:cs="Times New Roman"/>
          <w:kern w:val="0"/>
          <w:sz w:val="24"/>
          <w:szCs w:val="24"/>
          <w:lang w:eastAsia="hr-HR"/>
          <w14:ligatures w14:val="none"/>
        </w:rPr>
        <w:t>, te</w:t>
      </w:r>
      <w:r w:rsidRPr="00DD3B23">
        <w:rPr>
          <w:rFonts w:ascii="Times New Roman" w:eastAsia="Times New Roman" w:hAnsi="Times New Roman" w:cs="Times New Roman"/>
          <w:kern w:val="0"/>
          <w:sz w:val="24"/>
          <w:szCs w:val="24"/>
          <w:lang w:eastAsia="hr-HR"/>
          <w14:ligatures w14:val="none"/>
        </w:rPr>
        <w:t xml:space="preserve"> obavlja i druge poslove iz svoga djelokruga.</w:t>
      </w:r>
    </w:p>
    <w:p w14:paraId="5C2D9921" w14:textId="77777777" w:rsidR="00226488" w:rsidRPr="00DD3B23" w:rsidRDefault="00226488"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5C5862ED" w14:textId="77777777" w:rsidR="00A3131C" w:rsidRPr="00DD3B23" w:rsidRDefault="00A3131C" w:rsidP="00226488">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javnu nabavu ustrojavaju se:</w:t>
      </w:r>
    </w:p>
    <w:p w14:paraId="45D7F311" w14:textId="77777777" w:rsidR="00226488" w:rsidRPr="00DD3B23" w:rsidRDefault="00226488"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0894AC45"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5.4.1. Služba za planiranje i pripremu postupaka javne nabave</w:t>
      </w:r>
    </w:p>
    <w:p w14:paraId="4AA1856B"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5.4.2. Služba za provedbu postupaka javne nabave.</w:t>
      </w:r>
    </w:p>
    <w:p w14:paraId="3188361C" w14:textId="77777777" w:rsidR="005547CC" w:rsidRPr="00DD3B23" w:rsidRDefault="005547CC" w:rsidP="00947341">
      <w:pPr>
        <w:pStyle w:val="NoSpacing"/>
        <w:rPr>
          <w:rFonts w:ascii="Times New Roman" w:hAnsi="Times New Roman" w:cs="Times New Roman"/>
          <w:sz w:val="24"/>
          <w:szCs w:val="24"/>
          <w:lang w:eastAsia="hr-HR"/>
        </w:rPr>
      </w:pPr>
    </w:p>
    <w:p w14:paraId="51909AA6" w14:textId="77777777" w:rsidR="00A3131C" w:rsidRPr="00DD3B23" w:rsidRDefault="00A3131C" w:rsidP="00947341">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5.4.1. Služba za planiranje i pripremu postupaka javne nabave</w:t>
      </w:r>
    </w:p>
    <w:p w14:paraId="3389C146" w14:textId="77777777" w:rsidR="00226488" w:rsidRPr="00DD3B23" w:rsidRDefault="00226488"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6C874A5"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92013D" w:rsidRPr="00DD3B23">
        <w:rPr>
          <w:rFonts w:ascii="Times New Roman" w:eastAsia="Times New Roman" w:hAnsi="Times New Roman" w:cs="Times New Roman"/>
          <w:b/>
          <w:bCs/>
          <w:kern w:val="0"/>
          <w:sz w:val="24"/>
          <w:szCs w:val="24"/>
          <w:lang w:eastAsia="hr-HR"/>
          <w14:ligatures w14:val="none"/>
        </w:rPr>
        <w:t xml:space="preserve"> </w:t>
      </w:r>
      <w:r w:rsidR="006D3658" w:rsidRPr="00DD3B23">
        <w:rPr>
          <w:rFonts w:ascii="Times New Roman" w:eastAsia="Times New Roman" w:hAnsi="Times New Roman" w:cs="Times New Roman"/>
          <w:b/>
          <w:bCs/>
          <w:kern w:val="0"/>
          <w:sz w:val="24"/>
          <w:szCs w:val="24"/>
          <w:lang w:eastAsia="hr-HR"/>
          <w14:ligatures w14:val="none"/>
        </w:rPr>
        <w:t>5</w:t>
      </w:r>
      <w:r w:rsidR="006F737D" w:rsidRPr="00DD3B23">
        <w:rPr>
          <w:rFonts w:ascii="Times New Roman" w:eastAsia="Times New Roman" w:hAnsi="Times New Roman" w:cs="Times New Roman"/>
          <w:b/>
          <w:bCs/>
          <w:kern w:val="0"/>
          <w:sz w:val="24"/>
          <w:szCs w:val="24"/>
          <w:lang w:eastAsia="hr-HR"/>
          <w14:ligatures w14:val="none"/>
        </w:rPr>
        <w:t>3</w:t>
      </w:r>
      <w:r w:rsidRPr="00DD3B23">
        <w:rPr>
          <w:rFonts w:ascii="Times New Roman" w:eastAsia="Times New Roman" w:hAnsi="Times New Roman" w:cs="Times New Roman"/>
          <w:b/>
          <w:bCs/>
          <w:kern w:val="0"/>
          <w:sz w:val="24"/>
          <w:szCs w:val="24"/>
          <w:lang w:eastAsia="hr-HR"/>
          <w14:ligatures w14:val="none"/>
        </w:rPr>
        <w:t>.</w:t>
      </w:r>
    </w:p>
    <w:p w14:paraId="132FAC18" w14:textId="77777777" w:rsidR="00226488" w:rsidRPr="00DD3B23" w:rsidRDefault="00226488"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6E9D981" w14:textId="77777777" w:rsidR="00A3131C" w:rsidRPr="00DD3B23" w:rsidRDefault="00A3131C" w:rsidP="00D224E3">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lastRenderedPageBreak/>
        <w:t>Služba za planiranje i pripremu postupaka javne nabave razvija i predlaže smjernice</w:t>
      </w:r>
      <w:r w:rsidR="00005897" w:rsidRPr="00DD3B23">
        <w:rPr>
          <w:rFonts w:ascii="Times New Roman" w:eastAsia="Times New Roman" w:hAnsi="Times New Roman" w:cs="Times New Roman"/>
          <w:kern w:val="0"/>
          <w:sz w:val="24"/>
          <w:szCs w:val="24"/>
          <w:lang w:eastAsia="hr-HR"/>
          <w14:ligatures w14:val="none"/>
        </w:rPr>
        <w:t xml:space="preserve"> u postupcima javne nabave;</w:t>
      </w:r>
      <w:r w:rsidRPr="00DD3B23">
        <w:rPr>
          <w:rFonts w:ascii="Times New Roman" w:eastAsia="Times New Roman" w:hAnsi="Times New Roman" w:cs="Times New Roman"/>
          <w:kern w:val="0"/>
          <w:sz w:val="24"/>
          <w:szCs w:val="24"/>
          <w:lang w:eastAsia="hr-HR"/>
          <w14:ligatures w14:val="none"/>
        </w:rPr>
        <w:t xml:space="preserve"> pruža potporu sustavnom praćenju i primjeni propisa koji su vezani uz sustav javne nabave; izrađuje i standardizira operativne postupke i procedure za provođenje javne nabave; obavlja stručne poslove vezane uz aktivnosti za izradu godišnjeg plana nabave; koordinira i priprema izradu godišnjeg plana nabave; priprema dokumentaciju o nabavi iz područja javne nabave; surađuje s nadležnim tijelima iz područja javne nabave u Republici Hrvatskoj; surađuje sa subjektima i tijelima u Europskoj uniji koja su zadužena za praćenje, nadzor i pravnu zaštitu u provođenju postupaka javne nabave; obavlja poslove kontrole zakonskog osnova postupka javne nabave navedenog u zahtjevu; izrađuje opći dio dokumentacije o nabavi i ostale potrebne dokumentacije u postupcima javne nabave prema zahtjevima upravnih organizacija i surađuje s upravama vezano uz isto; sudjeluje u davanju objašnjenja dokumentacije za nadmetanje; sudjeluje u izradi plana nabave; sudjeluje u izradi prijedloga dokumentacije o nabavi za objedinjene predmete nabave koji se objavljuju uz dokumentaciju o nabavi; obavlja poslove zaprimanja i otvaranja ponuda, izrade zapisnika o otvaranju ponuda, provjere osiguranih financijskih sredstava za predmetnu nabavu, izrade odluka o imenovanju ovlaštenih predstavnika, postupanja s jamstvima; priprema postupke unutar Elektroničkog oglasnika javne nabave i po potrebi na službenim internetskim stranicama Ministarstva; zaprima i izrađuje objašnjenja dokumentacije o nabavi; zaprima zahtjeve za uvid u ponude; vodi evidencije o postupcima nabava; provodi prethodna savjetovanja sa zainteresiranim gospodarskim subjektima; urudžbira i arhivira dokumentaciju u okviru svog djelokruga; izrađuje propisana i druga izvješća sukladno zakonima i ostalim propisima iz područja javne nabave, daje odgovore na podnesene žalbe iz djelokruga Sektora; </w:t>
      </w:r>
      <w:r w:rsidR="00395DB7" w:rsidRPr="00DD3B23">
        <w:rPr>
          <w:rFonts w:ascii="Times New Roman" w:eastAsia="Times New Roman" w:hAnsi="Times New Roman" w:cs="Times New Roman"/>
          <w:kern w:val="0"/>
          <w:sz w:val="24"/>
          <w:szCs w:val="24"/>
          <w:lang w:eastAsia="hr-HR"/>
          <w14:ligatures w14:val="none"/>
        </w:rPr>
        <w:t xml:space="preserve">prati </w:t>
      </w:r>
      <w:r w:rsidRPr="00DD3B23">
        <w:rPr>
          <w:rFonts w:ascii="Times New Roman" w:eastAsia="Times New Roman" w:hAnsi="Times New Roman" w:cs="Times New Roman"/>
          <w:kern w:val="0"/>
          <w:sz w:val="24"/>
          <w:szCs w:val="24"/>
          <w:lang w:eastAsia="hr-HR"/>
          <w14:ligatures w14:val="none"/>
        </w:rPr>
        <w:t>prak</w:t>
      </w:r>
      <w:r w:rsidR="00D63224" w:rsidRPr="00DD3B23">
        <w:rPr>
          <w:rFonts w:ascii="Times New Roman" w:eastAsia="Times New Roman" w:hAnsi="Times New Roman" w:cs="Times New Roman"/>
          <w:kern w:val="0"/>
          <w:sz w:val="24"/>
          <w:szCs w:val="24"/>
          <w:lang w:eastAsia="hr-HR"/>
          <w14:ligatures w14:val="none"/>
        </w:rPr>
        <w:t>s</w:t>
      </w:r>
      <w:r w:rsidR="00395DB7" w:rsidRPr="00DD3B23">
        <w:rPr>
          <w:rFonts w:ascii="Times New Roman" w:eastAsia="Times New Roman" w:hAnsi="Times New Roman" w:cs="Times New Roman"/>
          <w:kern w:val="0"/>
          <w:sz w:val="24"/>
          <w:szCs w:val="24"/>
          <w:lang w:eastAsia="hr-HR"/>
          <w14:ligatures w14:val="none"/>
        </w:rPr>
        <w:t>u</w:t>
      </w:r>
      <w:r w:rsidRPr="00DD3B23">
        <w:rPr>
          <w:rFonts w:ascii="Times New Roman" w:eastAsia="Times New Roman" w:hAnsi="Times New Roman" w:cs="Times New Roman"/>
          <w:kern w:val="0"/>
          <w:sz w:val="24"/>
          <w:szCs w:val="24"/>
          <w:lang w:eastAsia="hr-HR"/>
          <w14:ligatures w14:val="none"/>
        </w:rPr>
        <w:t xml:space="preserve"> Državne komisije za kontrolu postupaka javne nabave, prak</w:t>
      </w:r>
      <w:r w:rsidR="00D63224" w:rsidRPr="00DD3B23">
        <w:rPr>
          <w:rFonts w:ascii="Times New Roman" w:eastAsia="Times New Roman" w:hAnsi="Times New Roman" w:cs="Times New Roman"/>
          <w:kern w:val="0"/>
          <w:sz w:val="24"/>
          <w:szCs w:val="24"/>
          <w:lang w:eastAsia="hr-HR"/>
          <w14:ligatures w14:val="none"/>
        </w:rPr>
        <w:t>s</w:t>
      </w:r>
      <w:r w:rsidR="00395DB7" w:rsidRPr="00DD3B23">
        <w:rPr>
          <w:rFonts w:ascii="Times New Roman" w:eastAsia="Times New Roman" w:hAnsi="Times New Roman" w:cs="Times New Roman"/>
          <w:kern w:val="0"/>
          <w:sz w:val="24"/>
          <w:szCs w:val="24"/>
          <w:lang w:eastAsia="hr-HR"/>
          <w14:ligatures w14:val="none"/>
        </w:rPr>
        <w:t>u</w:t>
      </w:r>
      <w:r w:rsidRPr="00DD3B23">
        <w:rPr>
          <w:rFonts w:ascii="Times New Roman" w:eastAsia="Times New Roman" w:hAnsi="Times New Roman" w:cs="Times New Roman"/>
          <w:kern w:val="0"/>
          <w:sz w:val="24"/>
          <w:szCs w:val="24"/>
          <w:lang w:eastAsia="hr-HR"/>
          <w14:ligatures w14:val="none"/>
        </w:rPr>
        <w:t xml:space="preserve"> upravnih sudova i Visokog upravnog suda Republike Hrvatske i Europskog suda te obavlja i druge poslove iz svoga djelokruga.</w:t>
      </w:r>
    </w:p>
    <w:p w14:paraId="7449F9F5" w14:textId="77777777" w:rsidR="00A939B0" w:rsidRPr="00DD3B23" w:rsidRDefault="00A939B0"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550732E0" w14:textId="77777777" w:rsidR="00A3131C" w:rsidRPr="00DD3B23" w:rsidRDefault="00A3131C" w:rsidP="00947341">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5.4.2. Služba za provedbu postupaka javne nabave</w:t>
      </w:r>
    </w:p>
    <w:p w14:paraId="1037936B" w14:textId="77777777" w:rsidR="00D224E3" w:rsidRPr="00DD3B23" w:rsidRDefault="00D224E3"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F1F33C2"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F048BC" w:rsidRPr="00DD3B23">
        <w:rPr>
          <w:rFonts w:ascii="Times New Roman" w:eastAsia="Times New Roman" w:hAnsi="Times New Roman" w:cs="Times New Roman"/>
          <w:b/>
          <w:bCs/>
          <w:kern w:val="0"/>
          <w:sz w:val="24"/>
          <w:szCs w:val="24"/>
          <w:lang w:eastAsia="hr-HR"/>
          <w14:ligatures w14:val="none"/>
        </w:rPr>
        <w:t xml:space="preserve"> </w:t>
      </w:r>
      <w:r w:rsidR="006D3658" w:rsidRPr="00DD3B23">
        <w:rPr>
          <w:rFonts w:ascii="Times New Roman" w:eastAsia="Times New Roman" w:hAnsi="Times New Roman" w:cs="Times New Roman"/>
          <w:b/>
          <w:bCs/>
          <w:kern w:val="0"/>
          <w:sz w:val="24"/>
          <w:szCs w:val="24"/>
          <w:lang w:eastAsia="hr-HR"/>
          <w14:ligatures w14:val="none"/>
        </w:rPr>
        <w:t>5</w:t>
      </w:r>
      <w:r w:rsidR="006F737D" w:rsidRPr="00DD3B23">
        <w:rPr>
          <w:rFonts w:ascii="Times New Roman" w:eastAsia="Times New Roman" w:hAnsi="Times New Roman" w:cs="Times New Roman"/>
          <w:b/>
          <w:bCs/>
          <w:kern w:val="0"/>
          <w:sz w:val="24"/>
          <w:szCs w:val="24"/>
          <w:lang w:eastAsia="hr-HR"/>
          <w14:ligatures w14:val="none"/>
        </w:rPr>
        <w:t>4</w:t>
      </w:r>
      <w:r w:rsidRPr="00DD3B23">
        <w:rPr>
          <w:rFonts w:ascii="Times New Roman" w:eastAsia="Times New Roman" w:hAnsi="Times New Roman" w:cs="Times New Roman"/>
          <w:b/>
          <w:bCs/>
          <w:kern w:val="0"/>
          <w:sz w:val="24"/>
          <w:szCs w:val="24"/>
          <w:lang w:eastAsia="hr-HR"/>
          <w14:ligatures w14:val="none"/>
        </w:rPr>
        <w:t>.</w:t>
      </w:r>
    </w:p>
    <w:p w14:paraId="2B1162AF" w14:textId="77777777" w:rsidR="00EA2E22" w:rsidRPr="00DD3B23" w:rsidRDefault="00EA2E22"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50398CF" w14:textId="77777777" w:rsidR="00A3131C" w:rsidRPr="00DD3B23" w:rsidRDefault="00A3131C" w:rsidP="00507263">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provedbu postupaka javne nabave provodi i upravlja procesima javne nabave roba, radova i usluga za potrebe Ministarstva; provodi i upravlja procesima javne nabave roba, radova i usluga koje Ministarstvo nabavlja za vlastite potrebe; izrađuje i standardizira operativne postupke i procedure za provođenje javne i jednostavne nabave; pruža potporu u sustavnom praćenju i primjeni propisa koji su vezani uz sustav javne nabave; vodi evidencije zaključenih ugovora, izrađuje propisana i druga izvješća sukladno zakonima i ostalim propisima iz područja javne nabave; surađuje s nadležnim tijelima iz područja javne nabave u Republici Hrvatskoj; provodi postupke nabave roba, radova i usluga na koje se ne primjenjuje Zakon o javnoj nabavi; obavlja poslove kontrole zakonskog osnova postupka javne nabave navedenog u zahtjevu; izrađuje opći dio dokumentacije o nabavi i ostale potrebne dokumentacije u postupcima javne nabave prema zahtjevima upravnih organizacija</w:t>
      </w:r>
      <w:r w:rsidRPr="00DD3B23">
        <w:rPr>
          <w:rFonts w:ascii="Times New Roman" w:eastAsia="Times New Roman" w:hAnsi="Times New Roman" w:cs="Times New Roman"/>
          <w:strike/>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lastRenderedPageBreak/>
        <w:t>Ministarstva; poslove vezane uz provedbu postupaka javne nabave (zaprimanja i unosa ponuda u upisnik, otvaranja ponuda, izrade zapisnika o javnom otvaranju ponuda, provjere osiguranih financijska sredstava za predmetnu nabavu</w:t>
      </w:r>
      <w:r w:rsidR="00EF2134"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izra</w:t>
      </w:r>
      <w:r w:rsidR="00EF2134" w:rsidRPr="00DD3B23">
        <w:rPr>
          <w:rFonts w:ascii="Times New Roman" w:eastAsia="Times New Roman" w:hAnsi="Times New Roman" w:cs="Times New Roman"/>
          <w:kern w:val="0"/>
          <w:sz w:val="24"/>
          <w:szCs w:val="24"/>
          <w:lang w:eastAsia="hr-HR"/>
          <w14:ligatures w14:val="none"/>
        </w:rPr>
        <w:t>đuje</w:t>
      </w:r>
      <w:r w:rsidRPr="00DD3B23">
        <w:rPr>
          <w:rFonts w:ascii="Times New Roman" w:eastAsia="Times New Roman" w:hAnsi="Times New Roman" w:cs="Times New Roman"/>
          <w:kern w:val="0"/>
          <w:sz w:val="24"/>
          <w:szCs w:val="24"/>
          <w:lang w:eastAsia="hr-HR"/>
          <w14:ligatures w14:val="none"/>
        </w:rPr>
        <w:t xml:space="preserve"> odluk</w:t>
      </w:r>
      <w:r w:rsidR="00EF2134"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o imenovanju ovlaštenih predstavnika, postupanje s jamstvima u nadležnosti); </w:t>
      </w:r>
      <w:r w:rsidR="005702CA" w:rsidRPr="00DD3B23">
        <w:rPr>
          <w:rFonts w:ascii="Times New Roman" w:eastAsia="Times New Roman" w:hAnsi="Times New Roman" w:cs="Times New Roman"/>
          <w:kern w:val="0"/>
          <w:sz w:val="24"/>
          <w:szCs w:val="24"/>
          <w:lang w:eastAsia="hr-HR"/>
          <w14:ligatures w14:val="none"/>
        </w:rPr>
        <w:t xml:space="preserve">obavlja </w:t>
      </w:r>
      <w:r w:rsidRPr="00DD3B23">
        <w:rPr>
          <w:rFonts w:ascii="Times New Roman" w:eastAsia="Times New Roman" w:hAnsi="Times New Roman" w:cs="Times New Roman"/>
          <w:kern w:val="0"/>
          <w:sz w:val="24"/>
          <w:szCs w:val="24"/>
          <w:lang w:eastAsia="hr-HR"/>
          <w14:ligatures w14:val="none"/>
        </w:rPr>
        <w:t>poslove u okviru objava u Elektroničkom oglasniku javne nabave i po potrebi na službenim internetskim stranicama Ministarstva; da</w:t>
      </w:r>
      <w:r w:rsidR="005702CA" w:rsidRPr="00DD3B23">
        <w:rPr>
          <w:rFonts w:ascii="Times New Roman" w:eastAsia="Times New Roman" w:hAnsi="Times New Roman" w:cs="Times New Roman"/>
          <w:kern w:val="0"/>
          <w:sz w:val="24"/>
          <w:szCs w:val="24"/>
          <w:lang w:eastAsia="hr-HR"/>
          <w14:ligatures w14:val="none"/>
        </w:rPr>
        <w:t>je</w:t>
      </w:r>
      <w:r w:rsidRPr="00DD3B23">
        <w:rPr>
          <w:rFonts w:ascii="Times New Roman" w:eastAsia="Times New Roman" w:hAnsi="Times New Roman" w:cs="Times New Roman"/>
          <w:kern w:val="0"/>
          <w:sz w:val="24"/>
          <w:szCs w:val="24"/>
          <w:lang w:eastAsia="hr-HR"/>
          <w14:ligatures w14:val="none"/>
        </w:rPr>
        <w:t xml:space="preserve"> objašnjenja dokumentacije o nabavi; vo</w:t>
      </w:r>
      <w:r w:rsidR="005702CA" w:rsidRPr="00DD3B23">
        <w:rPr>
          <w:rFonts w:ascii="Times New Roman" w:eastAsia="Times New Roman" w:hAnsi="Times New Roman" w:cs="Times New Roman"/>
          <w:kern w:val="0"/>
          <w:sz w:val="24"/>
          <w:szCs w:val="24"/>
          <w:lang w:eastAsia="hr-HR"/>
          <w14:ligatures w14:val="none"/>
        </w:rPr>
        <w:t>di</w:t>
      </w:r>
      <w:r w:rsidRPr="00DD3B23">
        <w:rPr>
          <w:rFonts w:ascii="Times New Roman" w:eastAsia="Times New Roman" w:hAnsi="Times New Roman" w:cs="Times New Roman"/>
          <w:kern w:val="0"/>
          <w:sz w:val="24"/>
          <w:szCs w:val="24"/>
          <w:lang w:eastAsia="hr-HR"/>
          <w14:ligatures w14:val="none"/>
        </w:rPr>
        <w:t xml:space="preserve"> evidencij</w:t>
      </w:r>
      <w:r w:rsidR="005702CA"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o postupcima javne i jednostavne nabave; obavlja poslove pregleda i ocjene ponuda; izra</w:t>
      </w:r>
      <w:r w:rsidR="000E749D" w:rsidRPr="00DD3B23">
        <w:rPr>
          <w:rFonts w:ascii="Times New Roman" w:eastAsia="Times New Roman" w:hAnsi="Times New Roman" w:cs="Times New Roman"/>
          <w:kern w:val="0"/>
          <w:sz w:val="24"/>
          <w:szCs w:val="24"/>
          <w:lang w:eastAsia="hr-HR"/>
          <w14:ligatures w14:val="none"/>
        </w:rPr>
        <w:t>đuje</w:t>
      </w:r>
      <w:r w:rsidRPr="00DD3B23">
        <w:rPr>
          <w:rFonts w:ascii="Times New Roman" w:eastAsia="Times New Roman" w:hAnsi="Times New Roman" w:cs="Times New Roman"/>
          <w:kern w:val="0"/>
          <w:sz w:val="24"/>
          <w:szCs w:val="24"/>
          <w:lang w:eastAsia="hr-HR"/>
          <w14:ligatures w14:val="none"/>
        </w:rPr>
        <w:t xml:space="preserve"> zapisnik</w:t>
      </w:r>
      <w:r w:rsidR="000E749D"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o pregledu i ocjeni ponuda; izra</w:t>
      </w:r>
      <w:r w:rsidR="000E749D" w:rsidRPr="00DD3B23">
        <w:rPr>
          <w:rFonts w:ascii="Times New Roman" w:eastAsia="Times New Roman" w:hAnsi="Times New Roman" w:cs="Times New Roman"/>
          <w:kern w:val="0"/>
          <w:sz w:val="24"/>
          <w:szCs w:val="24"/>
          <w:lang w:eastAsia="hr-HR"/>
          <w14:ligatures w14:val="none"/>
        </w:rPr>
        <w:t>đuje</w:t>
      </w:r>
      <w:r w:rsidRPr="00DD3B23">
        <w:rPr>
          <w:rFonts w:ascii="Times New Roman" w:eastAsia="Times New Roman" w:hAnsi="Times New Roman" w:cs="Times New Roman"/>
          <w:kern w:val="0"/>
          <w:sz w:val="24"/>
          <w:szCs w:val="24"/>
          <w:lang w:eastAsia="hr-HR"/>
          <w14:ligatures w14:val="none"/>
        </w:rPr>
        <w:t xml:space="preserve"> odluk</w:t>
      </w:r>
      <w:r w:rsidR="000E749D"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o odabiru/poništenju; surađuje s korisnicima u vezi s pregledom i ocjenom ponuda; sudjeluje u uvidima u ponude te obavlja i druge poslove iz svoga djelokruga.</w:t>
      </w:r>
    </w:p>
    <w:p w14:paraId="060A10C0" w14:textId="77777777" w:rsidR="00A3131C" w:rsidRPr="00DD3B23" w:rsidRDefault="00A3131C"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B31372B" w14:textId="77777777" w:rsidR="00A3131C" w:rsidRPr="00DD3B23" w:rsidRDefault="00A3131C" w:rsidP="00947341">
      <w:pPr>
        <w:spacing w:after="0" w:line="240" w:lineRule="auto"/>
        <w:ind w:firstLine="408"/>
        <w:jc w:val="center"/>
        <w:textAlignment w:val="baseline"/>
        <w:rPr>
          <w:rFonts w:ascii="Times New Roman" w:eastAsia="Times New Roman" w:hAnsi="Times New Roman" w:cs="Times New Roman"/>
          <w:b/>
          <w:i/>
          <w:iCs/>
          <w:kern w:val="0"/>
          <w:sz w:val="24"/>
          <w:szCs w:val="24"/>
          <w:lang w:eastAsia="hr-HR"/>
          <w14:ligatures w14:val="none"/>
        </w:rPr>
      </w:pPr>
      <w:r w:rsidRPr="00DD3B23">
        <w:rPr>
          <w:rFonts w:ascii="Times New Roman" w:eastAsia="Times New Roman" w:hAnsi="Times New Roman" w:cs="Times New Roman"/>
          <w:b/>
          <w:i/>
          <w:iCs/>
          <w:kern w:val="0"/>
          <w:sz w:val="24"/>
          <w:szCs w:val="24"/>
          <w:lang w:eastAsia="hr-HR"/>
          <w14:ligatures w14:val="none"/>
        </w:rPr>
        <w:t>5.5. Sektor za provedbu postupaka nabave u obnovi</w:t>
      </w:r>
    </w:p>
    <w:p w14:paraId="3A1E46E9" w14:textId="77777777" w:rsidR="00507263" w:rsidRPr="00DD3B23" w:rsidRDefault="00507263"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6932DC4"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F048BC" w:rsidRPr="00DD3B23">
        <w:rPr>
          <w:rFonts w:ascii="Times New Roman" w:eastAsia="Times New Roman" w:hAnsi="Times New Roman" w:cs="Times New Roman"/>
          <w:b/>
          <w:bCs/>
          <w:kern w:val="0"/>
          <w:sz w:val="24"/>
          <w:szCs w:val="24"/>
          <w:lang w:eastAsia="hr-HR"/>
          <w14:ligatures w14:val="none"/>
        </w:rPr>
        <w:t xml:space="preserve"> </w:t>
      </w:r>
      <w:r w:rsidR="006D3658" w:rsidRPr="00DD3B23">
        <w:rPr>
          <w:rFonts w:ascii="Times New Roman" w:eastAsia="Times New Roman" w:hAnsi="Times New Roman" w:cs="Times New Roman"/>
          <w:b/>
          <w:bCs/>
          <w:kern w:val="0"/>
          <w:sz w:val="24"/>
          <w:szCs w:val="24"/>
          <w:lang w:eastAsia="hr-HR"/>
          <w14:ligatures w14:val="none"/>
        </w:rPr>
        <w:t>5</w:t>
      </w:r>
      <w:r w:rsidR="006F737D" w:rsidRPr="00DD3B23">
        <w:rPr>
          <w:rFonts w:ascii="Times New Roman" w:eastAsia="Times New Roman" w:hAnsi="Times New Roman" w:cs="Times New Roman"/>
          <w:b/>
          <w:bCs/>
          <w:kern w:val="0"/>
          <w:sz w:val="24"/>
          <w:szCs w:val="24"/>
          <w:lang w:eastAsia="hr-HR"/>
          <w14:ligatures w14:val="none"/>
        </w:rPr>
        <w:t>5</w:t>
      </w:r>
      <w:r w:rsidRPr="00DD3B23">
        <w:rPr>
          <w:rFonts w:ascii="Times New Roman" w:eastAsia="Times New Roman" w:hAnsi="Times New Roman" w:cs="Times New Roman"/>
          <w:b/>
          <w:bCs/>
          <w:kern w:val="0"/>
          <w:sz w:val="24"/>
          <w:szCs w:val="24"/>
          <w:lang w:eastAsia="hr-HR"/>
          <w14:ligatures w14:val="none"/>
        </w:rPr>
        <w:t>.</w:t>
      </w:r>
    </w:p>
    <w:p w14:paraId="474F78DE" w14:textId="77777777" w:rsidR="00507263" w:rsidRPr="00DD3B23" w:rsidRDefault="00507263"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EDCAD1F" w14:textId="77777777" w:rsidR="00A3131C" w:rsidRPr="00DD3B23" w:rsidRDefault="00A3131C" w:rsidP="00507263">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Sektor za provedbu postupaka nabave u obnovi provodi i upravlja procesima javne nabave roba, radova i usluga u obnovi za potrebe Ministarstva; planira, provodi i upravlja procesima javne nabave roba, radova i usluga za potrebe u obnovi koje su u nadležnosti Ministarstva; surađuje s ustrojstvenim jedinicama Ministarstva i nadležnim ustanovama i nadležnim institucijama radi uključivanja u plan i proces nabave te obavlja poslove koji se odnose na koordinaciju procesa nabave u obnovi; surađuje s nadležnim tijelima u Republici Hrvatskoj iz područja javne nabave; surađuje sa subjektima i tijelima u Europskoj uniji koja su zadužena za praćenje, nadzor i pravnu zaštitu u provođenju postupaka javne nabave; sudjeluje u pripremi i provedbi projekata u svojstvu akreditiranog tijela i sektorski nadležnog tijela za projekte u sustavu graditeljstva i prostornoga uređenja iz ESI fondova; vodi i ažurira centraliziranu evidenciju sklopljenih ugovora u postupcima obnove; analizira dostavljene podatke o sklopljenim pojedinačnim ugovorima; daje mišljenje o prijedlozima propisa o nabavi vezano za postupke obnove; razvija i predlaže smjernice, pruža potporu sustavnom praćenju i primjeni propisa koji su vezani uz sustav nabave; izrađuje i standardizira operativne postupke i procedure za provođenje nabave i javne nabave za postupke obnove; izrađuje propisana i druga izvješća sukladno zakonima i ostalim propisima iz područja nabave; sudjeluje u planiranju državnog proračuna u okviru svojih nadležnosti te definiranju pokazatelja uspješnosti i utvrđivanju rizika u okviru djelokruga Sektora; uspostavlja odgovarajuće sustave kontrole postupaka obnove koje provodi sukladno svom djelokrugu radi prevencije i sprečavanja zlouporaba u provođenju postupaka obnove</w:t>
      </w:r>
      <w:r w:rsidR="00D96FDB" w:rsidRPr="00DD3B23">
        <w:rPr>
          <w:rFonts w:ascii="Times New Roman" w:eastAsia="Times New Roman" w:hAnsi="Times New Roman" w:cs="Times New Roman"/>
          <w:kern w:val="0"/>
          <w:sz w:val="24"/>
          <w:szCs w:val="24"/>
          <w:lang w:eastAsia="hr-HR"/>
          <w14:ligatures w14:val="none"/>
        </w:rPr>
        <w:t>, te</w:t>
      </w:r>
      <w:r w:rsidRPr="00DD3B23">
        <w:rPr>
          <w:rFonts w:ascii="Times New Roman" w:eastAsia="Times New Roman" w:hAnsi="Times New Roman" w:cs="Times New Roman"/>
          <w:kern w:val="0"/>
          <w:sz w:val="24"/>
          <w:szCs w:val="24"/>
          <w:lang w:eastAsia="hr-HR"/>
          <w14:ligatures w14:val="none"/>
        </w:rPr>
        <w:t xml:space="preserve"> obavlja i druge poslove iz svoga djelokruga.</w:t>
      </w:r>
    </w:p>
    <w:p w14:paraId="02EA5B40" w14:textId="77777777" w:rsidR="00507263" w:rsidRPr="00DD3B23" w:rsidRDefault="00507263"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73BB69AF" w14:textId="77777777" w:rsidR="00A3131C" w:rsidRPr="00DD3B23" w:rsidRDefault="00A3131C" w:rsidP="00507263">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provedbu postupaka nabave u obnovi ustrojavaju se:</w:t>
      </w:r>
    </w:p>
    <w:p w14:paraId="77D24AB2" w14:textId="77777777" w:rsidR="00507263" w:rsidRPr="00DD3B23" w:rsidRDefault="00507263"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598883A0"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5.5.1. Služba za pripremu dokumentacije za javnu nabavu u obnovi</w:t>
      </w:r>
    </w:p>
    <w:p w14:paraId="652E7FCB"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5.5.2. Služba za provođenje javne nabave u obnovi</w:t>
      </w:r>
    </w:p>
    <w:p w14:paraId="43E97373" w14:textId="77777777" w:rsidR="00A3131C" w:rsidRPr="00DD3B23" w:rsidRDefault="00A3131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5.5.3. Služba za ugovaranje u postupcima obnove.</w:t>
      </w:r>
    </w:p>
    <w:p w14:paraId="6DFEE169" w14:textId="77777777" w:rsidR="00425045" w:rsidRPr="00DD3B23" w:rsidRDefault="00425045" w:rsidP="00947341">
      <w:pPr>
        <w:pStyle w:val="NoSpacing"/>
        <w:rPr>
          <w:rFonts w:ascii="Times New Roman" w:hAnsi="Times New Roman" w:cs="Times New Roman"/>
          <w:sz w:val="24"/>
          <w:szCs w:val="24"/>
          <w:lang w:eastAsia="hr-HR"/>
        </w:rPr>
      </w:pPr>
    </w:p>
    <w:p w14:paraId="661A62CB" w14:textId="77777777" w:rsidR="00A3131C" w:rsidRPr="00DD3B23" w:rsidRDefault="00A3131C" w:rsidP="00615015">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5.5.1. Služba za pripremu dokumentacije za javnu nabavu u obnovi</w:t>
      </w:r>
    </w:p>
    <w:p w14:paraId="1D4CE415" w14:textId="77777777" w:rsidR="00507263" w:rsidRPr="00DD3B23" w:rsidRDefault="00507263" w:rsidP="00615015">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29D6C768" w14:textId="77777777" w:rsidR="00A3131C" w:rsidRPr="00DD3B23" w:rsidRDefault="00A3131C" w:rsidP="00615015">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F048BC" w:rsidRPr="00DD3B23">
        <w:rPr>
          <w:rFonts w:ascii="Times New Roman" w:eastAsia="Times New Roman" w:hAnsi="Times New Roman" w:cs="Times New Roman"/>
          <w:b/>
          <w:bCs/>
          <w:kern w:val="0"/>
          <w:sz w:val="24"/>
          <w:szCs w:val="24"/>
          <w:lang w:eastAsia="hr-HR"/>
          <w14:ligatures w14:val="none"/>
        </w:rPr>
        <w:t xml:space="preserve"> </w:t>
      </w:r>
      <w:r w:rsidR="006D3658" w:rsidRPr="00DD3B23">
        <w:rPr>
          <w:rFonts w:ascii="Times New Roman" w:eastAsia="Times New Roman" w:hAnsi="Times New Roman" w:cs="Times New Roman"/>
          <w:b/>
          <w:bCs/>
          <w:kern w:val="0"/>
          <w:sz w:val="24"/>
          <w:szCs w:val="24"/>
          <w:lang w:eastAsia="hr-HR"/>
          <w14:ligatures w14:val="none"/>
        </w:rPr>
        <w:t>5</w:t>
      </w:r>
      <w:r w:rsidR="006F737D" w:rsidRPr="00DD3B23">
        <w:rPr>
          <w:rFonts w:ascii="Times New Roman" w:eastAsia="Times New Roman" w:hAnsi="Times New Roman" w:cs="Times New Roman"/>
          <w:b/>
          <w:bCs/>
          <w:kern w:val="0"/>
          <w:sz w:val="24"/>
          <w:szCs w:val="24"/>
          <w:lang w:eastAsia="hr-HR"/>
          <w14:ligatures w14:val="none"/>
        </w:rPr>
        <w:t>6</w:t>
      </w:r>
      <w:r w:rsidRPr="00DD3B23">
        <w:rPr>
          <w:rFonts w:ascii="Times New Roman" w:eastAsia="Times New Roman" w:hAnsi="Times New Roman" w:cs="Times New Roman"/>
          <w:b/>
          <w:bCs/>
          <w:kern w:val="0"/>
          <w:sz w:val="24"/>
          <w:szCs w:val="24"/>
          <w:lang w:eastAsia="hr-HR"/>
          <w14:ligatures w14:val="none"/>
        </w:rPr>
        <w:t>.</w:t>
      </w:r>
    </w:p>
    <w:p w14:paraId="2FACA917" w14:textId="77777777" w:rsidR="00507263" w:rsidRPr="00DD3B23" w:rsidRDefault="00507263"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DDF95B3" w14:textId="77777777" w:rsidR="00A3131C" w:rsidRPr="00DD3B23" w:rsidRDefault="00A3131C" w:rsidP="00507263">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pripremu dokumentacije za javnu nabavu u obnovi obavlja najsloženije poslove koji zahtijevaju posebnu samostalnost, stručnost i odgovornost u radu Službe</w:t>
      </w:r>
      <w:r w:rsidR="002841F5"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organizira poslove koji se odnose na tehničku i pravnu pripremu dokumentacije za nabavu i javnu nabavu iz područja obnove, pripremu dokumentacije za nabavu/poziv na dostavu ponude iz područja obnove, provodi prethodno savjetovanje sukladno Zakonu o javnoj nabavi i podzakonskim aktima za postupke obnove, zaprima i izrađuje objašnjenja dokumentacije o nabavi organizira i rukovodi radom Službe, surađuje s nadležnim tijelima u Republici Hrvatskoj iz područja javne nabave, daje upute za obavljanje poslova, organizira i nadzire rad </w:t>
      </w:r>
      <w:r w:rsidR="005E65C6" w:rsidRPr="00DD3B23">
        <w:rPr>
          <w:rFonts w:ascii="Times New Roman" w:eastAsia="Times New Roman" w:hAnsi="Times New Roman" w:cs="Times New Roman"/>
          <w:kern w:val="0"/>
          <w:sz w:val="24"/>
          <w:szCs w:val="24"/>
          <w:lang w:eastAsia="hr-HR"/>
          <w14:ligatures w14:val="none"/>
        </w:rPr>
        <w:t xml:space="preserve">službenika </w:t>
      </w:r>
      <w:r w:rsidRPr="00DD3B23">
        <w:rPr>
          <w:rFonts w:ascii="Times New Roman" w:eastAsia="Times New Roman" w:hAnsi="Times New Roman" w:cs="Times New Roman"/>
          <w:kern w:val="0"/>
          <w:sz w:val="24"/>
          <w:szCs w:val="24"/>
          <w:lang w:eastAsia="hr-HR"/>
          <w14:ligatures w14:val="none"/>
        </w:rPr>
        <w:t>Službe te analizira obavljene poslove, prati efikasnost i pravovremenost obavljanja poslova, pruža stručnu pomoć službenicima unutar Službe</w:t>
      </w:r>
      <w:r w:rsidR="004B6B21"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razvija i predlaže smjernice, pruža potporu sustavnom praćenju i primjeni propisa koji su vezani uz sustav nabave i javne nabave iz područja obnove; izrađuje i standardizira operativne postupke i procedure za provođenje nabave i javne nabave iz područja obnove; obavlja stručne poslove vezane uz aktivnosti za izradu godišnjeg plana nabave za područje obnove; koordinira i priprema izradu godišnjeg plana nabave; priprema dokumentaciju o nabavi iz područja javne nabave u obnovi; surađuje s nadležnim tijelima iz područja javne nabave u Republici Hrvatskoj; surađuje sa subjektima i tijelima u Europskoj uniji koja su zadužena za praćenje, nadzor i pravnu zaštitu u provođenju postupaka nabave; obavlja poslove kontrole zakonskog osnova postupka javne nabave navedenog u zahtjevu izrađuje propisana i druga izvješća sukladno zakonima i ostalim propisima iz područja javne nabave</w:t>
      </w:r>
      <w:r w:rsidR="003268A9"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w:t>
      </w:r>
      <w:r w:rsidR="003268A9" w:rsidRPr="00DD3B23">
        <w:rPr>
          <w:rFonts w:ascii="Times New Roman" w:eastAsia="Times New Roman" w:hAnsi="Times New Roman" w:cs="Times New Roman"/>
          <w:kern w:val="0"/>
          <w:sz w:val="24"/>
          <w:szCs w:val="24"/>
          <w:lang w:eastAsia="hr-HR"/>
          <w14:ligatures w14:val="none"/>
        </w:rPr>
        <w:t xml:space="preserve">te </w:t>
      </w:r>
      <w:r w:rsidRPr="00DD3B23">
        <w:rPr>
          <w:rFonts w:ascii="Times New Roman" w:eastAsia="Times New Roman" w:hAnsi="Times New Roman" w:cs="Times New Roman"/>
          <w:kern w:val="0"/>
          <w:sz w:val="24"/>
          <w:szCs w:val="24"/>
          <w:lang w:eastAsia="hr-HR"/>
          <w14:ligatures w14:val="none"/>
        </w:rPr>
        <w:t>obavlja i druge poslove iz svoga djelokruga.</w:t>
      </w:r>
    </w:p>
    <w:p w14:paraId="557EAC4C" w14:textId="77777777" w:rsidR="00B348C4" w:rsidRPr="00DD3B23" w:rsidRDefault="00B348C4"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7A4C941" w14:textId="77777777" w:rsidR="00A3131C" w:rsidRPr="00DD3B23" w:rsidRDefault="00A3131C" w:rsidP="00947341">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5.5.2. Služba za provođenje javne nabave u obnovi</w:t>
      </w:r>
    </w:p>
    <w:p w14:paraId="07C9C72A" w14:textId="77777777" w:rsidR="00507263" w:rsidRPr="00DD3B23" w:rsidRDefault="00507263" w:rsidP="00947341">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p>
    <w:p w14:paraId="62EA562B"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F048BC" w:rsidRPr="00DD3B23">
        <w:rPr>
          <w:rFonts w:ascii="Times New Roman" w:eastAsia="Times New Roman" w:hAnsi="Times New Roman" w:cs="Times New Roman"/>
          <w:b/>
          <w:bCs/>
          <w:kern w:val="0"/>
          <w:sz w:val="24"/>
          <w:szCs w:val="24"/>
          <w:lang w:eastAsia="hr-HR"/>
          <w14:ligatures w14:val="none"/>
        </w:rPr>
        <w:t xml:space="preserve"> </w:t>
      </w:r>
      <w:r w:rsidR="006D3658" w:rsidRPr="00DD3B23">
        <w:rPr>
          <w:rFonts w:ascii="Times New Roman" w:eastAsia="Times New Roman" w:hAnsi="Times New Roman" w:cs="Times New Roman"/>
          <w:b/>
          <w:bCs/>
          <w:kern w:val="0"/>
          <w:sz w:val="24"/>
          <w:szCs w:val="24"/>
          <w:lang w:eastAsia="hr-HR"/>
          <w14:ligatures w14:val="none"/>
        </w:rPr>
        <w:t>5</w:t>
      </w:r>
      <w:r w:rsidR="006F737D" w:rsidRPr="00DD3B23">
        <w:rPr>
          <w:rFonts w:ascii="Times New Roman" w:eastAsia="Times New Roman" w:hAnsi="Times New Roman" w:cs="Times New Roman"/>
          <w:b/>
          <w:bCs/>
          <w:kern w:val="0"/>
          <w:sz w:val="24"/>
          <w:szCs w:val="24"/>
          <w:lang w:eastAsia="hr-HR"/>
          <w14:ligatures w14:val="none"/>
        </w:rPr>
        <w:t>7</w:t>
      </w:r>
      <w:r w:rsidRPr="00DD3B23">
        <w:rPr>
          <w:rFonts w:ascii="Times New Roman" w:eastAsia="Times New Roman" w:hAnsi="Times New Roman" w:cs="Times New Roman"/>
          <w:b/>
          <w:bCs/>
          <w:kern w:val="0"/>
          <w:sz w:val="24"/>
          <w:szCs w:val="24"/>
          <w:lang w:eastAsia="hr-HR"/>
          <w14:ligatures w14:val="none"/>
        </w:rPr>
        <w:t>.</w:t>
      </w:r>
    </w:p>
    <w:p w14:paraId="52F8AD80" w14:textId="77777777" w:rsidR="00507263" w:rsidRPr="00DD3B23" w:rsidRDefault="00507263"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924E756" w14:textId="77777777" w:rsidR="00A3131C" w:rsidRPr="00DD3B23" w:rsidRDefault="00A3131C" w:rsidP="00507263">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provođenje javne nabave u obnovi obavlja najsloženije poslove koji zahtijevaju posebnu samostalnost, stručnost i odgovornost u radu Službe</w:t>
      </w:r>
      <w:r w:rsidR="003268A9"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organizira i sudjeluje u poslovima koji se odnose na provođenje postup</w:t>
      </w:r>
      <w:r w:rsidR="009C43B7"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ka nabave i javne nabave iz područja obnove</w:t>
      </w:r>
      <w:r w:rsidR="003268A9"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sudjeluje u pripremi i nadzire očitovanja na pravne lijekove sukladno Zakonu o javnoj nabavi i Pravilniku o provedbi postupaka nabave roba, usluga i radova za postupke obnove, organizira i rukovodi radom Službe</w:t>
      </w:r>
      <w:r w:rsidR="00313181"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surađuje s nadležnim tijelima u Republici Hrvatskoj iz područja javne nabave</w:t>
      </w:r>
      <w:r w:rsidR="00313181"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daje upute za obavljanje poslova</w:t>
      </w:r>
      <w:r w:rsidR="00313181"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organizira i nadzire rad </w:t>
      </w:r>
      <w:r w:rsidR="005E65C6" w:rsidRPr="00DD3B23">
        <w:rPr>
          <w:rFonts w:ascii="Times New Roman" w:eastAsia="Times New Roman" w:hAnsi="Times New Roman" w:cs="Times New Roman"/>
          <w:kern w:val="0"/>
          <w:sz w:val="24"/>
          <w:szCs w:val="24"/>
          <w:lang w:eastAsia="hr-HR"/>
          <w14:ligatures w14:val="none"/>
        </w:rPr>
        <w:t xml:space="preserve">službenika </w:t>
      </w:r>
      <w:r w:rsidRPr="00DD3B23">
        <w:rPr>
          <w:rFonts w:ascii="Times New Roman" w:eastAsia="Times New Roman" w:hAnsi="Times New Roman" w:cs="Times New Roman"/>
          <w:kern w:val="0"/>
          <w:sz w:val="24"/>
          <w:szCs w:val="24"/>
          <w:lang w:eastAsia="hr-HR"/>
          <w14:ligatures w14:val="none"/>
        </w:rPr>
        <w:t>u Službi</w:t>
      </w:r>
      <w:r w:rsidR="00313181"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analizira obavljene poslove, prati efikasnost i pravovremenost obavljanja poslova</w:t>
      </w:r>
      <w:r w:rsidR="00313181"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surađuje s nadležnim unutarnjim ustrojstvenim jedinicama</w:t>
      </w:r>
      <w:r w:rsidR="00313181" w:rsidRPr="00DD3B23">
        <w:rPr>
          <w:rFonts w:ascii="Times New Roman" w:eastAsia="Times New Roman" w:hAnsi="Times New Roman" w:cs="Times New Roman"/>
          <w:kern w:val="0"/>
          <w:sz w:val="24"/>
          <w:szCs w:val="24"/>
          <w:lang w:eastAsia="hr-HR"/>
          <w14:ligatures w14:val="none"/>
        </w:rPr>
        <w:t>; s</w:t>
      </w:r>
      <w:r w:rsidRPr="00DD3B23">
        <w:rPr>
          <w:rFonts w:ascii="Times New Roman" w:eastAsia="Times New Roman" w:hAnsi="Times New Roman" w:cs="Times New Roman"/>
          <w:kern w:val="0"/>
          <w:sz w:val="24"/>
          <w:szCs w:val="24"/>
          <w:lang w:eastAsia="hr-HR"/>
          <w14:ligatures w14:val="none"/>
        </w:rPr>
        <w:t xml:space="preserve">udjeluje u izradi </w:t>
      </w:r>
      <w:r w:rsidR="00313181" w:rsidRPr="00DD3B23">
        <w:rPr>
          <w:rFonts w:ascii="Times New Roman" w:eastAsia="Times New Roman" w:hAnsi="Times New Roman" w:cs="Times New Roman"/>
          <w:kern w:val="0"/>
          <w:sz w:val="24"/>
          <w:szCs w:val="24"/>
          <w:lang w:eastAsia="hr-HR"/>
          <w14:ligatures w14:val="none"/>
        </w:rPr>
        <w:t>p</w:t>
      </w:r>
      <w:r w:rsidRPr="00DD3B23">
        <w:rPr>
          <w:rFonts w:ascii="Times New Roman" w:eastAsia="Times New Roman" w:hAnsi="Times New Roman" w:cs="Times New Roman"/>
          <w:kern w:val="0"/>
          <w:sz w:val="24"/>
          <w:szCs w:val="24"/>
          <w:lang w:eastAsia="hr-HR"/>
          <w14:ligatures w14:val="none"/>
        </w:rPr>
        <w:t>rijedloga dokumentacije o nabavi /</w:t>
      </w:r>
      <w:r w:rsidR="00313181" w:rsidRPr="00DD3B23">
        <w:rPr>
          <w:rFonts w:ascii="Times New Roman" w:eastAsia="Times New Roman" w:hAnsi="Times New Roman" w:cs="Times New Roman"/>
          <w:kern w:val="0"/>
          <w:sz w:val="24"/>
          <w:szCs w:val="24"/>
          <w:lang w:eastAsia="hr-HR"/>
          <w14:ligatures w14:val="none"/>
        </w:rPr>
        <w:t>p</w:t>
      </w:r>
      <w:r w:rsidRPr="00DD3B23">
        <w:rPr>
          <w:rFonts w:ascii="Times New Roman" w:eastAsia="Times New Roman" w:hAnsi="Times New Roman" w:cs="Times New Roman"/>
          <w:kern w:val="0"/>
          <w:sz w:val="24"/>
          <w:szCs w:val="24"/>
          <w:lang w:eastAsia="hr-HR"/>
          <w14:ligatures w14:val="none"/>
        </w:rPr>
        <w:t>oziva na dostavu ponude za područje obnove</w:t>
      </w:r>
      <w:r w:rsidR="00246801"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izra</w:t>
      </w:r>
      <w:r w:rsidR="00246801" w:rsidRPr="00DD3B23">
        <w:rPr>
          <w:rFonts w:ascii="Times New Roman" w:eastAsia="Times New Roman" w:hAnsi="Times New Roman" w:cs="Times New Roman"/>
          <w:kern w:val="0"/>
          <w:sz w:val="24"/>
          <w:szCs w:val="24"/>
          <w:lang w:eastAsia="hr-HR"/>
          <w14:ligatures w14:val="none"/>
        </w:rPr>
        <w:t>đuje</w:t>
      </w:r>
      <w:r w:rsidRPr="00DD3B23">
        <w:rPr>
          <w:rFonts w:ascii="Times New Roman" w:eastAsia="Times New Roman" w:hAnsi="Times New Roman" w:cs="Times New Roman"/>
          <w:kern w:val="0"/>
          <w:sz w:val="24"/>
          <w:szCs w:val="24"/>
          <w:lang w:eastAsia="hr-HR"/>
          <w14:ligatures w14:val="none"/>
        </w:rPr>
        <w:t xml:space="preserve"> odluk</w:t>
      </w:r>
      <w:r w:rsidR="00246801"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o imenovanju ovlaštenih predstavnika </w:t>
      </w:r>
      <w:r w:rsidR="00313181" w:rsidRPr="00DD3B23">
        <w:rPr>
          <w:rFonts w:ascii="Times New Roman" w:eastAsia="Times New Roman" w:hAnsi="Times New Roman" w:cs="Times New Roman"/>
          <w:kern w:val="0"/>
          <w:sz w:val="24"/>
          <w:szCs w:val="24"/>
          <w:lang w:eastAsia="hr-HR"/>
          <w14:ligatures w14:val="none"/>
        </w:rPr>
        <w:t>n</w:t>
      </w:r>
      <w:r w:rsidRPr="00DD3B23">
        <w:rPr>
          <w:rFonts w:ascii="Times New Roman" w:eastAsia="Times New Roman" w:hAnsi="Times New Roman" w:cs="Times New Roman"/>
          <w:kern w:val="0"/>
          <w:sz w:val="24"/>
          <w:szCs w:val="24"/>
          <w:lang w:eastAsia="hr-HR"/>
          <w14:ligatures w14:val="none"/>
        </w:rPr>
        <w:t>aručitelja</w:t>
      </w:r>
      <w:r w:rsidR="00246801" w:rsidRPr="00DD3B23">
        <w:rPr>
          <w:rFonts w:ascii="Times New Roman" w:eastAsia="Times New Roman" w:hAnsi="Times New Roman" w:cs="Times New Roman"/>
          <w:kern w:val="0"/>
          <w:sz w:val="24"/>
          <w:szCs w:val="24"/>
          <w:lang w:eastAsia="hr-HR"/>
          <w14:ligatures w14:val="none"/>
        </w:rPr>
        <w:t>; obavlja poslove</w:t>
      </w:r>
      <w:r w:rsidRPr="00DD3B23">
        <w:rPr>
          <w:rFonts w:ascii="Times New Roman" w:eastAsia="Times New Roman" w:hAnsi="Times New Roman" w:cs="Times New Roman"/>
          <w:kern w:val="0"/>
          <w:sz w:val="24"/>
          <w:szCs w:val="24"/>
          <w:lang w:eastAsia="hr-HR"/>
          <w14:ligatures w14:val="none"/>
        </w:rPr>
        <w:t xml:space="preserve"> otvaranja ponuda, izrade zapisnika o otvaranju ponuda, zaprimanja i unosa ponuda u upisnik, izrade zapisnika o pregledu i ocjeni ponuda, odluka o odabiru, vraćanje jamstava ponudite</w:t>
      </w:r>
      <w:r w:rsidRPr="00DD3B23">
        <w:rPr>
          <w:rFonts w:ascii="Times New Roman" w:eastAsia="Times New Roman" w:hAnsi="Times New Roman" w:cs="Times New Roman"/>
          <w:kern w:val="0"/>
          <w:sz w:val="24"/>
          <w:szCs w:val="24"/>
          <w:lang w:eastAsia="hr-HR"/>
          <w14:ligatures w14:val="none"/>
        </w:rPr>
        <w:lastRenderedPageBreak/>
        <w:t>ljima; obavlja objave u Elektroničkom oglasniku javne nabave i na službenim internetskim stranicama Ministarstva; zaprima zahtjeve za uvid u ponude; vo</w:t>
      </w:r>
      <w:r w:rsidR="00EC1A8A" w:rsidRPr="00DD3B23">
        <w:rPr>
          <w:rFonts w:ascii="Times New Roman" w:eastAsia="Times New Roman" w:hAnsi="Times New Roman" w:cs="Times New Roman"/>
          <w:kern w:val="0"/>
          <w:sz w:val="24"/>
          <w:szCs w:val="24"/>
          <w:lang w:eastAsia="hr-HR"/>
          <w14:ligatures w14:val="none"/>
        </w:rPr>
        <w:t>di</w:t>
      </w:r>
      <w:r w:rsidRPr="00DD3B23">
        <w:rPr>
          <w:rFonts w:ascii="Times New Roman" w:eastAsia="Times New Roman" w:hAnsi="Times New Roman" w:cs="Times New Roman"/>
          <w:kern w:val="0"/>
          <w:sz w:val="24"/>
          <w:szCs w:val="24"/>
          <w:lang w:eastAsia="hr-HR"/>
          <w14:ligatures w14:val="none"/>
        </w:rPr>
        <w:t xml:space="preserve"> evidencij</w:t>
      </w:r>
      <w:r w:rsidR="00EC1A8A"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o postupcima nabave; obavlja stručne poslove koji se odnose na zaprimanje i otpremu pošte, urudžbiranje i arhivu dokumentacije u vezi s pripremom i provedbom postupaka javne nabave te sudjeluje u izradi i ažuriranju internetske stranice Ministarstva za nabavu; priprema očitovanja Državnoj komisiji za kontrolu postupaka javne nabave povodom žalbi na dokumentacije o nabavi, odluke o odabiru ili odluke o poništenju postupaka nabave i javne nabave iz područja obnove, izrađuje propisana i druga izvješća sukladno zakonima i ostalim propisima iz područja nabave i javne nabave iz područja obnove</w:t>
      </w:r>
      <w:r w:rsidR="00EC1A8A" w:rsidRPr="00DD3B23">
        <w:rPr>
          <w:rFonts w:ascii="Times New Roman" w:eastAsia="Times New Roman" w:hAnsi="Times New Roman" w:cs="Times New Roman"/>
          <w:kern w:val="0"/>
          <w:sz w:val="24"/>
          <w:szCs w:val="24"/>
          <w:lang w:eastAsia="hr-HR"/>
          <w14:ligatures w14:val="none"/>
        </w:rPr>
        <w:t>, te</w:t>
      </w:r>
      <w:r w:rsidRPr="00DD3B23">
        <w:rPr>
          <w:rFonts w:ascii="Times New Roman" w:eastAsia="Times New Roman" w:hAnsi="Times New Roman" w:cs="Times New Roman"/>
          <w:kern w:val="0"/>
          <w:sz w:val="24"/>
          <w:szCs w:val="24"/>
          <w:lang w:eastAsia="hr-HR"/>
          <w14:ligatures w14:val="none"/>
        </w:rPr>
        <w:t xml:space="preserve"> obavlja i druge poslove iz svoga djelokruga.</w:t>
      </w:r>
    </w:p>
    <w:p w14:paraId="07CB8DEF" w14:textId="77777777" w:rsidR="00A3131C" w:rsidRPr="00DD3B23" w:rsidRDefault="00A3131C"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2710CC70" w14:textId="77777777" w:rsidR="00A3131C" w:rsidRPr="00DD3B23" w:rsidRDefault="00A3131C" w:rsidP="00947341">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5.5.3. Služba za ugovaranje u postupcima obnove</w:t>
      </w:r>
    </w:p>
    <w:p w14:paraId="4A7FAA85" w14:textId="77777777" w:rsidR="00507263" w:rsidRPr="00DD3B23" w:rsidRDefault="00507263"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EBD953F" w14:textId="77777777" w:rsidR="00A3131C" w:rsidRPr="00DD3B23" w:rsidRDefault="00A3131C"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F048BC" w:rsidRPr="00DD3B23">
        <w:rPr>
          <w:rFonts w:ascii="Times New Roman" w:eastAsia="Times New Roman" w:hAnsi="Times New Roman" w:cs="Times New Roman"/>
          <w:b/>
          <w:bCs/>
          <w:kern w:val="0"/>
          <w:sz w:val="24"/>
          <w:szCs w:val="24"/>
          <w:lang w:eastAsia="hr-HR"/>
          <w14:ligatures w14:val="none"/>
        </w:rPr>
        <w:t xml:space="preserve"> </w:t>
      </w:r>
      <w:r w:rsidR="006F737D" w:rsidRPr="00DD3B23">
        <w:rPr>
          <w:rFonts w:ascii="Times New Roman" w:eastAsia="Times New Roman" w:hAnsi="Times New Roman" w:cs="Times New Roman"/>
          <w:b/>
          <w:bCs/>
          <w:kern w:val="0"/>
          <w:sz w:val="24"/>
          <w:szCs w:val="24"/>
          <w:lang w:eastAsia="hr-HR"/>
          <w14:ligatures w14:val="none"/>
        </w:rPr>
        <w:t>58</w:t>
      </w:r>
      <w:r w:rsidRPr="00DD3B23">
        <w:rPr>
          <w:rFonts w:ascii="Times New Roman" w:eastAsia="Times New Roman" w:hAnsi="Times New Roman" w:cs="Times New Roman"/>
          <w:b/>
          <w:bCs/>
          <w:kern w:val="0"/>
          <w:sz w:val="24"/>
          <w:szCs w:val="24"/>
          <w:lang w:eastAsia="hr-HR"/>
          <w14:ligatures w14:val="none"/>
        </w:rPr>
        <w:t>.</w:t>
      </w:r>
    </w:p>
    <w:p w14:paraId="6A135F10" w14:textId="77777777" w:rsidR="00507263" w:rsidRPr="00DD3B23" w:rsidRDefault="00507263"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432C61A" w14:textId="77777777" w:rsidR="00A3131C" w:rsidRPr="00DD3B23" w:rsidRDefault="00A3131C" w:rsidP="00507263">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ugovaranje u postupcima obnove obavlja najsloženije poslove koji zahtijevaju posebnu samostalnost, stručnost i odgovornost u radu Službe, organizira poslove koji se odnose na ugovaranje kao što su izrada ugovora i okvirnih sporazuma iz područja nabave za postupke obnove; obavlja objave u Elektroničkom oglasniku javne nabave i na službenim internetskim stranicama Ministarstva; po provedenim postupcima nabave i javne nabave iz područja obnove sukladno Zakonu o javnoj nabavi i podzakonskim propisima i Pravilniku o provedbi postupaka nabave roba, usluga i radova za postupke obnove</w:t>
      </w:r>
      <w:r w:rsidR="00846525"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organizira i rukovodi radom Službe</w:t>
      </w:r>
      <w:r w:rsidR="00846525"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surađuje s nadležnim tijelima u Republici Hrvatskoj iz područja javne nabave</w:t>
      </w:r>
      <w:r w:rsidR="00846525"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daje upute za obavljanje poslova, organizira i nadzire rad </w:t>
      </w:r>
      <w:r w:rsidR="005E65C6" w:rsidRPr="00DD3B23">
        <w:rPr>
          <w:rFonts w:ascii="Times New Roman" w:eastAsia="Times New Roman" w:hAnsi="Times New Roman" w:cs="Times New Roman"/>
          <w:kern w:val="0"/>
          <w:sz w:val="24"/>
          <w:szCs w:val="24"/>
          <w:lang w:eastAsia="hr-HR"/>
          <w14:ligatures w14:val="none"/>
        </w:rPr>
        <w:t xml:space="preserve">službenika </w:t>
      </w:r>
      <w:r w:rsidRPr="00DD3B23">
        <w:rPr>
          <w:rFonts w:ascii="Times New Roman" w:eastAsia="Times New Roman" w:hAnsi="Times New Roman" w:cs="Times New Roman"/>
          <w:kern w:val="0"/>
          <w:sz w:val="24"/>
          <w:szCs w:val="24"/>
          <w:lang w:eastAsia="hr-HR"/>
          <w14:ligatures w14:val="none"/>
        </w:rPr>
        <w:t>u Službi, te analizira obavljene poslove</w:t>
      </w:r>
      <w:r w:rsidR="00846525"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prati efikasnost i pravovremenost obavljanja poslova, pruža stručnu pomoć službenicima unutar Službe</w:t>
      </w:r>
      <w:r w:rsidR="00846525"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surađuje s nadležnim unutarnjim ustrojstvenim jedinicama te obavlja i druge poslove iz područja obnove po nalogu nadređenih, te sudjeluje u izradi i ažuriranju internetske stranice Ministarstva za nabavu i javnu nabavu za postupke obnove; izrađuje propisana i druga izvješća sukladno zakonima i ostalim propisima iz područja nabave i javne nabave iz područja obnove; obavlja i druge poslove iz svoga djelokruga. Sudjeluje u izradi izjave o fiskalnoj odgovornosti, izrađuje i redovito ažurira Registar ugovora o nabavi i okvirnih sporazuma iz područja obnove, priprema ugovaranje promjena po sklopljenim ugovorima ili raskide ugovora</w:t>
      </w:r>
      <w:r w:rsidR="00E91802"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daje stručna mišljenja na prijedloge propisa iz područja nabave za postupke obnove, priprema upute, obrasce i smjernice za provedbu postupaka nabave iz područja obnove, pruža podršku unutarnjim ustrojstvenim jedinicama Ministarstva u pripremi i provedbi postupaka nabave</w:t>
      </w:r>
      <w:r w:rsidR="00E91802"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surađuje s gospodarskim subjektima, drugim tijelima</w:t>
      </w:r>
      <w:r w:rsidR="00E91802"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organizira čuvanje dokumentacije postupaka nabave te obavlja i druge poslove iz svoga djelokruga.</w:t>
      </w:r>
    </w:p>
    <w:p w14:paraId="2AE68C64" w14:textId="77777777" w:rsidR="00B41828" w:rsidRPr="00DD3B23" w:rsidRDefault="00B41828" w:rsidP="00947341">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69A4B3F7" w14:textId="77777777" w:rsidR="0018243E" w:rsidRPr="00DD3B23" w:rsidRDefault="00A95918" w:rsidP="00947341">
      <w:pPr>
        <w:pStyle w:val="NoSpacing"/>
        <w:jc w:val="center"/>
        <w:rPr>
          <w:rFonts w:ascii="Times New Roman" w:hAnsi="Times New Roman" w:cs="Times New Roman"/>
          <w:b/>
          <w:sz w:val="24"/>
          <w:szCs w:val="24"/>
          <w:lang w:eastAsia="hr-HR"/>
        </w:rPr>
      </w:pPr>
      <w:r w:rsidRPr="00DD3B23">
        <w:rPr>
          <w:rFonts w:ascii="Times New Roman" w:hAnsi="Times New Roman" w:cs="Times New Roman"/>
          <w:b/>
          <w:sz w:val="24"/>
          <w:szCs w:val="24"/>
          <w:lang w:eastAsia="hr-HR"/>
        </w:rPr>
        <w:t>6. UPRAVA ZA PROSTORNO UREĐENJE</w:t>
      </w:r>
    </w:p>
    <w:p w14:paraId="6E98EA30" w14:textId="77777777" w:rsidR="00A95918" w:rsidRPr="00DD3B23" w:rsidRDefault="00A95918" w:rsidP="00947341">
      <w:pPr>
        <w:pStyle w:val="NoSpacing"/>
        <w:jc w:val="center"/>
        <w:rPr>
          <w:rFonts w:ascii="Times New Roman" w:hAnsi="Times New Roman" w:cs="Times New Roman"/>
          <w:sz w:val="24"/>
          <w:szCs w:val="24"/>
          <w:lang w:eastAsia="hr-HR"/>
        </w:rPr>
      </w:pPr>
    </w:p>
    <w:p w14:paraId="7B5D1D02" w14:textId="77777777" w:rsidR="007B1957" w:rsidRPr="00DD3B23" w:rsidRDefault="007B1957" w:rsidP="00947341">
      <w:pPr>
        <w:pStyle w:val="NoSpacing"/>
        <w:jc w:val="center"/>
        <w:rPr>
          <w:rFonts w:ascii="Times New Roman" w:hAnsi="Times New Roman" w:cs="Times New Roman"/>
          <w:b/>
          <w:bCs/>
          <w:sz w:val="24"/>
          <w:szCs w:val="24"/>
          <w:lang w:eastAsia="hr-HR"/>
        </w:rPr>
      </w:pPr>
      <w:r w:rsidRPr="00DD3B23">
        <w:rPr>
          <w:rFonts w:ascii="Times New Roman" w:hAnsi="Times New Roman" w:cs="Times New Roman"/>
          <w:b/>
          <w:bCs/>
          <w:sz w:val="24"/>
          <w:szCs w:val="24"/>
          <w:lang w:eastAsia="hr-HR"/>
        </w:rPr>
        <w:t>Članak</w:t>
      </w:r>
      <w:r w:rsidR="006201DE" w:rsidRPr="00DD3B23">
        <w:rPr>
          <w:rFonts w:ascii="Times New Roman" w:hAnsi="Times New Roman" w:cs="Times New Roman"/>
          <w:b/>
          <w:bCs/>
          <w:sz w:val="24"/>
          <w:szCs w:val="24"/>
          <w:lang w:eastAsia="hr-HR"/>
        </w:rPr>
        <w:t xml:space="preserve"> </w:t>
      </w:r>
      <w:r w:rsidR="006F737D" w:rsidRPr="00DD3B23">
        <w:rPr>
          <w:rFonts w:ascii="Times New Roman" w:hAnsi="Times New Roman" w:cs="Times New Roman"/>
          <w:b/>
          <w:bCs/>
          <w:sz w:val="24"/>
          <w:szCs w:val="24"/>
          <w:lang w:eastAsia="hr-HR"/>
        </w:rPr>
        <w:t>59</w:t>
      </w:r>
      <w:r w:rsidR="006201DE" w:rsidRPr="00DD3B23">
        <w:rPr>
          <w:rFonts w:ascii="Times New Roman" w:hAnsi="Times New Roman" w:cs="Times New Roman"/>
          <w:b/>
          <w:bCs/>
          <w:sz w:val="24"/>
          <w:szCs w:val="24"/>
          <w:lang w:eastAsia="hr-HR"/>
        </w:rPr>
        <w:t>.</w:t>
      </w:r>
    </w:p>
    <w:p w14:paraId="3E2ED362" w14:textId="77777777" w:rsidR="007B1957" w:rsidRPr="00DD3B23" w:rsidRDefault="007B1957" w:rsidP="00947341">
      <w:pPr>
        <w:pStyle w:val="NoSpacing"/>
        <w:jc w:val="center"/>
        <w:rPr>
          <w:rFonts w:ascii="Times New Roman" w:hAnsi="Times New Roman" w:cs="Times New Roman"/>
          <w:sz w:val="24"/>
          <w:szCs w:val="24"/>
          <w:lang w:eastAsia="hr-HR"/>
        </w:rPr>
      </w:pPr>
    </w:p>
    <w:p w14:paraId="2570219B" w14:textId="77777777" w:rsidR="00820DA2" w:rsidRPr="00DD3B23" w:rsidRDefault="00820DA2" w:rsidP="00B23EC5">
      <w:pPr>
        <w:spacing w:after="0" w:line="240" w:lineRule="auto"/>
        <w:ind w:firstLine="1418"/>
        <w:jc w:val="both"/>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lastRenderedPageBreak/>
        <w:t>Uprava za prostorno uređenje obavlja upravne, stručne i druge poslove koji se odnose na: prostorno uređenje Republike Hrvatske, razvoj politike i sustava prostornog uređenja, primjenu i ost</w:t>
      </w:r>
      <w:r w:rsidRPr="00DD3B23">
        <w:rPr>
          <w:rFonts w:ascii="Times New Roman" w:eastAsia="Times New Roman" w:hAnsi="Times New Roman" w:cs="Times New Roman"/>
          <w:sz w:val="24"/>
          <w:szCs w:val="24"/>
          <w:lang w:eastAsia="hr-HR"/>
        </w:rPr>
        <w:t>varenje osnovnih ciljeva i načela prostornog uređenja, praćenje stanja i usmjeravanje razvoja u prostoru, unapređenje prostornoga uređenja i prostornih planova županija, gradova i općina radi osiguravanja uvjeta za gospodarenje, zaštitu i upravljanje prostorom i usklađivanja djelovanja tijela državne uprave koja sudjeluju u njihovoj izradi, donošenju i provedbi, osiguravanje uvjeta za razvitak i unaprjeđenje poslovanja pravnih i fizičkih osoba iz područja prostornoga uređenja, uređenja naselja, uređenja i korištenja građevinskoga zemljišta, te obavlja poslove koji se odnose na sudjelovanje Republike Hrvatske u radu tijela Europske unije u navedenim područjima. Obavlja stručne poslove Ministarstva kao nositelja izrade prostornih planova državne razine, koji obuhvaćaju administrativno praćenje provedbe postupka izrade i donošenja prostornih planova državne razine, izvješća o stanju u prostoru Republike Hrvatske i Strategije prostornog razvoja Republike Hrvatske. U okviru svog područja izdaj</w:t>
      </w:r>
      <w:r w:rsidR="00E91802" w:rsidRPr="00DD3B23">
        <w:rPr>
          <w:rFonts w:ascii="Times New Roman" w:eastAsia="Times New Roman" w:hAnsi="Times New Roman" w:cs="Times New Roman"/>
          <w:sz w:val="24"/>
          <w:szCs w:val="24"/>
          <w:lang w:eastAsia="hr-HR"/>
        </w:rPr>
        <w:t>e</w:t>
      </w:r>
      <w:r w:rsidRPr="00DD3B23">
        <w:rPr>
          <w:rFonts w:ascii="Times New Roman" w:eastAsia="Times New Roman" w:hAnsi="Times New Roman" w:cs="Times New Roman"/>
          <w:sz w:val="24"/>
          <w:szCs w:val="24"/>
          <w:lang w:eastAsia="hr-HR"/>
        </w:rPr>
        <w:t xml:space="preserve"> suglasnosti na prostorne planove regionalne razine i prostorne planove u zaštićenom obalnom području mora koji je od posebnog interesa za </w:t>
      </w:r>
      <w:r w:rsidR="00E0188D" w:rsidRPr="00DD3B23">
        <w:rPr>
          <w:rFonts w:ascii="Times New Roman" w:eastAsia="Times New Roman" w:hAnsi="Times New Roman" w:cs="Times New Roman"/>
          <w:sz w:val="24"/>
          <w:szCs w:val="24"/>
          <w:lang w:eastAsia="hr-HR"/>
        </w:rPr>
        <w:t>Republiku Hrvatsku</w:t>
      </w:r>
      <w:r w:rsidR="00E91802" w:rsidRPr="00DD3B23">
        <w:rPr>
          <w:rFonts w:ascii="Times New Roman" w:eastAsia="Times New Roman" w:hAnsi="Times New Roman" w:cs="Times New Roman"/>
          <w:sz w:val="24"/>
          <w:szCs w:val="24"/>
          <w:lang w:eastAsia="hr-HR"/>
        </w:rPr>
        <w:t>; izrađuje</w:t>
      </w:r>
      <w:r w:rsidRPr="00DD3B23">
        <w:rPr>
          <w:rFonts w:ascii="Times New Roman" w:eastAsia="Times New Roman" w:hAnsi="Times New Roman" w:cs="Times New Roman"/>
          <w:sz w:val="24"/>
          <w:szCs w:val="24"/>
          <w:lang w:eastAsia="hr-HR"/>
        </w:rPr>
        <w:t xml:space="preserve"> stručnih mišljenja i objašnjenja o načinu provedbe za</w:t>
      </w:r>
      <w:r w:rsidRPr="00DD3B23">
        <w:rPr>
          <w:rFonts w:ascii="Times New Roman" w:eastAsia="Times New Roman" w:hAnsi="Times New Roman" w:cs="Times New Roman"/>
          <w:kern w:val="0"/>
          <w:sz w:val="24"/>
          <w:szCs w:val="24"/>
          <w:lang w:eastAsia="hr-HR"/>
          <w14:ligatures w14:val="none"/>
        </w:rPr>
        <w:t>kona i drugih propisa te priprema odgovore i prijedloge odgovora na zastupnička pitanja; obavlja stručne i savjetodavne poslove vezane za obnovu zgrada oštećenih potresom, obavlja upravne i druge stručne poslove koji se odnose na područje prostornoga uređenja i graditeljstva. Uprava izdaje akte za provedbu prostornih planova, lokacijske dozvole, potvrde parcelacijskih elaborata, dozvole za promjene namjene i uporabe građevine, rješenja o utvrđivanju građevne čestice, utvrđuje posebne uvjete i uvjeta priključenja za izradu glavnog projekta za određenu građevinu na određenoj lokaciji i pribavlja potvrde glavnog projekta, utvrđuje posebne uvjete u postupku obnove zgrada oštećenih potresom</w:t>
      </w:r>
      <w:r w:rsidR="0094021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izdaje suglasnosti na dokumentaciju u postupku obnove</w:t>
      </w:r>
      <w:r w:rsidR="0094021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daje stručna mišljenja na dokumentaciju u postupku obnove za građevine unutar kulturno-povijesne cjeline koje se odnose na konstrukcijsku ili cjelovitu obnovu i izgradnju zamjenske kuće, akte kojima se dozvoljava gradnja i uporaba građevina, provodi tehničke preglede, te izdaje i druge akte iz svoje nadležnosti; zastupa Ministarstvo u upravnim sporovima protiv akata iz nadležnosti Uprave i </w:t>
      </w:r>
      <w:r w:rsidRPr="00DD3B23">
        <w:rPr>
          <w:rFonts w:ascii="Times New Roman" w:eastAsia="Times New Roman" w:hAnsi="Times New Roman" w:cs="Times New Roman"/>
          <w:sz w:val="24"/>
          <w:szCs w:val="24"/>
          <w:lang w:eastAsia="hr-HR"/>
        </w:rPr>
        <w:t xml:space="preserve">pruža </w:t>
      </w:r>
      <w:r w:rsidRPr="00DD3B23">
        <w:rPr>
          <w:rFonts w:ascii="Times New Roman" w:eastAsia="Times New Roman" w:hAnsi="Times New Roman" w:cs="Times New Roman"/>
          <w:sz w:val="24"/>
          <w:szCs w:val="24"/>
        </w:rPr>
        <w:t>kontinuiranu stručnu pomoć Državnom odvjetništvu R</w:t>
      </w:r>
      <w:r w:rsidR="006B5E54" w:rsidRPr="00DD3B23">
        <w:rPr>
          <w:rFonts w:ascii="Times New Roman" w:eastAsia="Times New Roman" w:hAnsi="Times New Roman" w:cs="Times New Roman"/>
          <w:sz w:val="24"/>
          <w:szCs w:val="24"/>
        </w:rPr>
        <w:t>epublike Hrvatske</w:t>
      </w:r>
      <w:r w:rsidRPr="00DD3B23">
        <w:rPr>
          <w:rFonts w:ascii="Times New Roman" w:eastAsia="Times New Roman" w:hAnsi="Times New Roman" w:cs="Times New Roman"/>
          <w:sz w:val="24"/>
          <w:szCs w:val="24"/>
        </w:rPr>
        <w:t xml:space="preserve"> u pripremi dokumentacije za arbitražne postupke koji se provode protiv Republike Hrvatske te drugih predmeta bitnih za njihov rad; </w:t>
      </w:r>
      <w:r w:rsidRPr="00DD3B23">
        <w:rPr>
          <w:rFonts w:ascii="Times New Roman" w:eastAsia="Times New Roman" w:hAnsi="Times New Roman" w:cs="Times New Roman"/>
          <w:kern w:val="0"/>
          <w:sz w:val="24"/>
          <w:szCs w:val="24"/>
          <w:lang w:eastAsia="hr-HR"/>
          <w14:ligatures w14:val="none"/>
        </w:rPr>
        <w:t>sudjeluje u pripremi te vodi i prati sve upravne postupke iz područja prostornog uređenja i gradnje za strateške investicijske projekte R</w:t>
      </w:r>
      <w:r w:rsidR="006B5E54" w:rsidRPr="00DD3B23">
        <w:rPr>
          <w:rFonts w:ascii="Times New Roman" w:eastAsia="Times New Roman" w:hAnsi="Times New Roman" w:cs="Times New Roman"/>
          <w:kern w:val="0"/>
          <w:sz w:val="24"/>
          <w:szCs w:val="24"/>
          <w:lang w:eastAsia="hr-HR"/>
          <w14:ligatures w14:val="none"/>
        </w:rPr>
        <w:t>epublike Hrvatske;</w:t>
      </w:r>
      <w:r w:rsidRPr="00DD3B23">
        <w:rPr>
          <w:rFonts w:ascii="Times New Roman" w:eastAsia="Times New Roman" w:hAnsi="Times New Roman" w:cs="Times New Roman"/>
          <w:sz w:val="24"/>
          <w:szCs w:val="24"/>
          <w:lang w:eastAsia="hr-HR"/>
        </w:rPr>
        <w:t xml:space="preserve"> sudjeluje u pripremi i praćenju i drugih projekata na zemljištu u vlasništvu Republike Hrvatske i projekata na zaštićenom području i pomorskom dobru,</w:t>
      </w:r>
      <w:r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sz w:val="24"/>
          <w:szCs w:val="24"/>
          <w:lang w:eastAsia="hr-HR"/>
        </w:rPr>
        <w:t>kao i u koordinaciji projekata za zahvate u prostoru koji se kandidiraju za dobivanje financijskih sredstava iz fondova Europske unije. S</w:t>
      </w:r>
      <w:r w:rsidRPr="00DD3B23">
        <w:rPr>
          <w:rFonts w:ascii="Times New Roman" w:eastAsia="Times New Roman" w:hAnsi="Times New Roman" w:cs="Times New Roman"/>
          <w:kern w:val="0"/>
          <w:sz w:val="24"/>
          <w:szCs w:val="24"/>
          <w:lang w:eastAsia="hr-HR"/>
          <w14:ligatures w14:val="none"/>
        </w:rPr>
        <w:t xml:space="preserve">udjeluje u uspostavi i praćenju elektroničkih akata, </w:t>
      </w:r>
      <w:r w:rsidRPr="00DD3B23">
        <w:rPr>
          <w:rFonts w:ascii="Times New Roman" w:eastAsia="Times New Roman" w:hAnsi="Times New Roman" w:cs="Times New Roman"/>
          <w:sz w:val="24"/>
          <w:szCs w:val="24"/>
          <w:lang w:eastAsia="hr-HR"/>
        </w:rPr>
        <w:t xml:space="preserve">obavlja poslove na nadogradnji Informacijskog sustava prostornoga uređenja (ISPU) i njegovih modula kroz razvoj novih javnih usluga te sudjeluje u provedbi mjere </w:t>
      </w:r>
      <w:r w:rsidR="00B77996" w:rsidRPr="00DD3B23">
        <w:rPr>
          <w:rFonts w:ascii="Times New Roman" w:eastAsia="Times New Roman" w:hAnsi="Times New Roman" w:cs="Times New Roman"/>
          <w:sz w:val="24"/>
          <w:szCs w:val="24"/>
          <w:lang w:eastAsia="hr-HR"/>
        </w:rPr>
        <w:t>„</w:t>
      </w:r>
      <w:r w:rsidRPr="00DD3B23">
        <w:rPr>
          <w:rFonts w:ascii="Times New Roman" w:eastAsia="Times New Roman" w:hAnsi="Times New Roman" w:cs="Times New Roman"/>
          <w:sz w:val="24"/>
          <w:szCs w:val="24"/>
          <w:lang w:eastAsia="hr-HR"/>
        </w:rPr>
        <w:t>Unaprjeđenje sustava prostornog uređenja, graditeljstva i državne imovine kroz digitalizaciju</w:t>
      </w:r>
      <w:r w:rsidR="00B77996" w:rsidRPr="00DD3B23">
        <w:rPr>
          <w:rFonts w:ascii="Times New Roman" w:eastAsia="Times New Roman" w:hAnsi="Times New Roman" w:cs="Times New Roman"/>
          <w:sz w:val="24"/>
          <w:szCs w:val="24"/>
          <w:lang w:eastAsia="hr-HR"/>
        </w:rPr>
        <w:t>“</w:t>
      </w:r>
      <w:r w:rsidRPr="00DD3B23">
        <w:rPr>
          <w:rFonts w:ascii="Times New Roman" w:eastAsia="Times New Roman" w:hAnsi="Times New Roman" w:cs="Times New Roman"/>
          <w:sz w:val="24"/>
          <w:szCs w:val="24"/>
          <w:lang w:eastAsia="hr-HR"/>
        </w:rPr>
        <w:t xml:space="preserve"> u okviru Nacionalnog plana oporavka i otpornosti 2021.-2026., sudjeluje u razvijanju i primjeni modula ISPU sustava </w:t>
      </w:r>
      <w:r w:rsidRPr="00DD3B23">
        <w:rPr>
          <w:rFonts w:ascii="Times New Roman" w:eastAsia="Times New Roman" w:hAnsi="Times New Roman" w:cs="Times New Roman"/>
          <w:sz w:val="24"/>
          <w:szCs w:val="24"/>
          <w:lang w:eastAsia="hr-HR"/>
        </w:rPr>
        <w:lastRenderedPageBreak/>
        <w:t xml:space="preserve">„ePlanovi“, vodi </w:t>
      </w:r>
      <w:r w:rsidRPr="00DD3B23">
        <w:rPr>
          <w:rFonts w:ascii="Times New Roman" w:eastAsia="Times New Roman" w:hAnsi="Times New Roman" w:cs="Times New Roman"/>
          <w:sz w:val="24"/>
          <w:szCs w:val="24"/>
          <w:shd w:val="clear" w:color="auto" w:fill="FFFFFF" w:themeFill="background1"/>
          <w:lang w:eastAsia="hr-HR"/>
        </w:rPr>
        <w:t>razvoj i provodi implementaciju aplikacija kao modula ISPU sustava: „eProcedure“ i BIM koje će omogućiti digitalne procese u investicijskim projektima, projektiranju i graditeljstvu.</w:t>
      </w:r>
      <w:r w:rsidRPr="00DD3B23">
        <w:rPr>
          <w:rFonts w:ascii="Times New Roman" w:eastAsia="Times New Roman" w:hAnsi="Times New Roman" w:cs="Times New Roman"/>
          <w:sz w:val="24"/>
          <w:szCs w:val="24"/>
          <w:lang w:eastAsia="hr-HR"/>
        </w:rPr>
        <w:t xml:space="preserve"> </w:t>
      </w:r>
      <w:r w:rsidRPr="00DD3B23">
        <w:rPr>
          <w:rFonts w:ascii="Times New Roman" w:eastAsia="Times New Roman" w:hAnsi="Times New Roman" w:cs="Times New Roman"/>
          <w:kern w:val="0"/>
          <w:sz w:val="24"/>
          <w:szCs w:val="24"/>
          <w:lang w:eastAsia="hr-HR"/>
          <w14:ligatures w14:val="none"/>
        </w:rPr>
        <w:t>Uprava sudjeluje u provedbi Mjere „Kružna uporaba građevinskog otpada iz zgrada sa statusom kulturnog dobra: Pilot-projekt istraživanja mogućnosti razmjene i trgovanja“ u okviru Nacionalnog plana oporavka i otpornosti 2021.-2026.</w:t>
      </w:r>
      <w:r w:rsidR="006B5E54"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 xml:space="preserve">sudjeluje u provedbi ostalih EU programa kojima se postižu ciljevi uravnoteženog i održivog razvoja, programa Konkurentnost i kohezija 2021.-2027. kroz mjeru </w:t>
      </w:r>
      <w:r w:rsidRPr="00DD3B23">
        <w:rPr>
          <w:rFonts w:ascii="Times New Roman" w:eastAsia="Times New Roman" w:hAnsi="Times New Roman" w:cs="Times New Roman"/>
          <w:sz w:val="24"/>
          <w:szCs w:val="24"/>
          <w:lang w:eastAsia="hr-HR"/>
        </w:rPr>
        <w:t>Integrirani nacionalni energetski i klimatski plan za Republiku Hrvatsku za razdoblje od 2021. do 2030. godine. Prati stanje u područjima iz svoga djelokruga</w:t>
      </w:r>
      <w:r w:rsidR="006B5E54" w:rsidRPr="00DD3B23">
        <w:rPr>
          <w:rFonts w:ascii="Times New Roman" w:eastAsia="Times New Roman" w:hAnsi="Times New Roman" w:cs="Times New Roman"/>
          <w:sz w:val="24"/>
          <w:szCs w:val="24"/>
          <w:lang w:eastAsia="hr-HR"/>
        </w:rPr>
        <w:t>;</w:t>
      </w:r>
      <w:r w:rsidRPr="00DD3B23">
        <w:rPr>
          <w:rFonts w:ascii="Times New Roman" w:eastAsia="Times New Roman" w:hAnsi="Times New Roman" w:cs="Times New Roman"/>
          <w:sz w:val="24"/>
          <w:szCs w:val="24"/>
          <w:lang w:eastAsia="hr-HR"/>
        </w:rPr>
        <w:t xml:space="preserve"> predlaže i poduzima mjere i radnje za koje je zakonom i drugim propisima ovlaštena, te nadležnim državnim tijelima predlaže donošenje propisa i drugih akata iz njihove nadležnosti. U okviru svoga područja djelovanja izrađuje, odnosno osigurava izradu stručnih podloga za rješavanje ili objašnjenje određenih pitanja</w:t>
      </w:r>
      <w:r w:rsidR="003C2095" w:rsidRPr="00DD3B23">
        <w:rPr>
          <w:rFonts w:ascii="Times New Roman" w:eastAsia="Times New Roman" w:hAnsi="Times New Roman" w:cs="Times New Roman"/>
          <w:sz w:val="24"/>
          <w:szCs w:val="24"/>
          <w:lang w:eastAsia="hr-HR"/>
        </w:rPr>
        <w:t>;</w:t>
      </w:r>
      <w:r w:rsidRPr="00DD3B23">
        <w:rPr>
          <w:rFonts w:ascii="Times New Roman" w:eastAsia="Times New Roman" w:hAnsi="Times New Roman" w:cs="Times New Roman"/>
          <w:sz w:val="24"/>
          <w:szCs w:val="24"/>
          <w:lang w:eastAsia="hr-HR"/>
        </w:rPr>
        <w:t xml:space="preserve"> </w:t>
      </w:r>
      <w:r w:rsidR="003C2095" w:rsidRPr="00DD3B23">
        <w:rPr>
          <w:rFonts w:ascii="Times New Roman" w:eastAsia="Times New Roman" w:hAnsi="Times New Roman" w:cs="Times New Roman"/>
          <w:sz w:val="24"/>
          <w:szCs w:val="24"/>
          <w:lang w:eastAsia="hr-HR"/>
        </w:rPr>
        <w:t>k</w:t>
      </w:r>
      <w:r w:rsidRPr="00DD3B23">
        <w:rPr>
          <w:rFonts w:ascii="Times New Roman" w:eastAsia="Times New Roman" w:hAnsi="Times New Roman" w:cs="Times New Roman"/>
          <w:sz w:val="24"/>
          <w:szCs w:val="24"/>
          <w:lang w:eastAsia="hr-HR"/>
        </w:rPr>
        <w:t xml:space="preserve">oordinira poslove modernizacije i integracije seizmičkih podataka za planiranje budućeg razvoja kroz prilagodbu sustava prostornog uređenja i graditeljstva u cilju stvaranja povećane otpornosti na vezane rizike. </w:t>
      </w:r>
      <w:r w:rsidRPr="00DD3B23">
        <w:rPr>
          <w:rFonts w:ascii="Times New Roman" w:eastAsia="Times New Roman" w:hAnsi="Times New Roman" w:cs="Times New Roman"/>
          <w:kern w:val="0"/>
          <w:sz w:val="24"/>
          <w:szCs w:val="24"/>
          <w:lang w:eastAsia="hr-HR"/>
          <w14:ligatures w14:val="none"/>
        </w:rPr>
        <w:t>Izrađuje, odnosno osigurava izradu stručnih podloga za postupak odlučivanja u državnim tijelima, te osigurava suradnju sa stručnim i znanstvenim ustanovama i drugim osobama u područjima iz svoje nadležnosti. U granicama svoga djelokruga Uprava ostvaruje i međunarodnu stručnu suradnju, kao i stručnu suradnju s drugim ministarstvima i tijelima javnopravne vlasti, kao i ostalim dionicima u procesu prostornog uređenja i gradnje, educira dionike u izradi prostornih planova, te daje odgovarajuća mišljenja i objašnjenja u provedbi propisa; obavlja poslove koji se odnose na koordinaciju i osiguranje provedbe posebnih programa Vlade Republike Hrvatske u okviru svoga područja, te s tim u vezi ostvaruje i suradnju u okviru sustava Europske unije, uključivo i priznavanja kvalifikacija te slobode poslovnog nastana</w:t>
      </w:r>
      <w:r w:rsidRPr="00DD3B23">
        <w:rPr>
          <w:rFonts w:ascii="Times New Roman" w:eastAsia="Times New Roman" w:hAnsi="Times New Roman" w:cs="Times New Roman"/>
          <w:sz w:val="24"/>
          <w:szCs w:val="24"/>
          <w:lang w:eastAsia="hr-HR"/>
        </w:rPr>
        <w:t xml:space="preserve"> i pružanja usluga u prostornom uređenju i graditeljstvu. Sudjeluje u radu operativnih skupina za pripremu i provedbu strateških projekata, za provedbu posebnih projekata i investicija od važnosti za Republiku Hrvatsku, povjerenstava za stratešku procjenu utjecaja na okoliš, procjenu utjecaja na okoliš i koncesije; sudjeluje u izradi </w:t>
      </w:r>
      <w:r w:rsidR="00565D2F" w:rsidRPr="00DD3B23">
        <w:rPr>
          <w:rFonts w:ascii="Times New Roman" w:eastAsia="Times New Roman" w:hAnsi="Times New Roman" w:cs="Times New Roman"/>
          <w:sz w:val="24"/>
          <w:szCs w:val="24"/>
          <w:lang w:eastAsia="hr-HR"/>
        </w:rPr>
        <w:t>Provedbenog programa</w:t>
      </w:r>
      <w:r w:rsidRPr="00DD3B23">
        <w:rPr>
          <w:rFonts w:ascii="Times New Roman" w:eastAsia="Times New Roman" w:hAnsi="Times New Roman" w:cs="Times New Roman"/>
          <w:kern w:val="0"/>
          <w:sz w:val="24"/>
          <w:szCs w:val="24"/>
          <w:lang w:eastAsia="hr-HR"/>
          <w14:ligatures w14:val="none"/>
        </w:rPr>
        <w:t xml:space="preserve"> Ministarstva te definiranju pokazatelja uspješnosti i utvrđivanju rizika u okviru djelokruga Uprave</w:t>
      </w:r>
      <w:r w:rsidR="003C2095" w:rsidRPr="00DD3B23">
        <w:rPr>
          <w:rFonts w:ascii="Times New Roman" w:eastAsia="Times New Roman" w:hAnsi="Times New Roman" w:cs="Times New Roman"/>
          <w:sz w:val="24"/>
          <w:szCs w:val="24"/>
          <w:lang w:eastAsia="hr-HR"/>
        </w:rPr>
        <w:t>;</w:t>
      </w:r>
      <w:r w:rsidRPr="00DD3B23">
        <w:rPr>
          <w:rFonts w:ascii="Times New Roman" w:eastAsia="Times New Roman" w:hAnsi="Times New Roman" w:cs="Times New Roman"/>
          <w:sz w:val="24"/>
          <w:szCs w:val="24"/>
          <w:lang w:eastAsia="hr-HR"/>
        </w:rPr>
        <w:t xml:space="preserve"> </w:t>
      </w:r>
      <w:r w:rsidRPr="00DD3B23">
        <w:rPr>
          <w:rFonts w:ascii="Times New Roman" w:eastAsia="Times New Roman" w:hAnsi="Times New Roman" w:cs="Times New Roman"/>
          <w:kern w:val="0"/>
          <w:sz w:val="24"/>
          <w:szCs w:val="24"/>
          <w:lang w:eastAsia="hr-HR"/>
          <w14:ligatures w14:val="none"/>
        </w:rPr>
        <w:t xml:space="preserve">sudjeluje u provedbi Nacionalnog plana oporavka i otpornosti 2021.- 2026. te obavlja i druge poslove u okviru svoga djelokruga </w:t>
      </w:r>
      <w:r w:rsidRPr="00DD3B23">
        <w:rPr>
          <w:rFonts w:ascii="Times New Roman" w:hAnsi="Times New Roman" w:cs="Times New Roman"/>
          <w:sz w:val="24"/>
          <w:szCs w:val="24"/>
          <w:shd w:val="clear" w:color="auto" w:fill="FFFFFF"/>
        </w:rPr>
        <w:t xml:space="preserve">i </w:t>
      </w:r>
      <w:r w:rsidRPr="00DD3B23">
        <w:rPr>
          <w:rFonts w:ascii="Times New Roman" w:eastAsia="Times New Roman" w:hAnsi="Times New Roman" w:cs="Times New Roman"/>
          <w:kern w:val="0"/>
          <w:sz w:val="24"/>
          <w:szCs w:val="24"/>
          <w:lang w:eastAsia="hr-HR"/>
          <w14:ligatures w14:val="none"/>
        </w:rPr>
        <w:t>nadležnosti Ministarstva.</w:t>
      </w:r>
    </w:p>
    <w:p w14:paraId="59C60A54" w14:textId="77777777" w:rsidR="00040AF6" w:rsidRPr="00DD3B23" w:rsidRDefault="00040AF6"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1D871C3F" w14:textId="77777777" w:rsidR="00580C48" w:rsidRPr="00DD3B23" w:rsidRDefault="00580C48" w:rsidP="00040AF6">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Upravi za prostorno uređenje ustrojavaju se:</w:t>
      </w:r>
    </w:p>
    <w:p w14:paraId="63536DA8" w14:textId="77777777" w:rsidR="00040AF6" w:rsidRPr="00DD3B23" w:rsidRDefault="00040AF6"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12A2BEE5" w14:textId="77777777" w:rsidR="00580C48" w:rsidRPr="00DD3B23" w:rsidRDefault="00580C48"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6.1. Sektor za prostorno uređenje</w:t>
      </w:r>
    </w:p>
    <w:p w14:paraId="08820A25" w14:textId="77777777" w:rsidR="00580C48" w:rsidRPr="00DD3B23" w:rsidRDefault="00580C48"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6.2. Sektor lokacijskih dozvola i strateških projekata </w:t>
      </w:r>
    </w:p>
    <w:p w14:paraId="7FCBF4B2" w14:textId="77777777" w:rsidR="00580C48" w:rsidRPr="00DD3B23" w:rsidRDefault="00580C48"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6.3. Sektor za investicije i digitalizaciju investicijskih procesa</w:t>
      </w:r>
      <w:r w:rsidR="00040AF6" w:rsidRPr="00DD3B23">
        <w:rPr>
          <w:rFonts w:ascii="Times New Roman" w:eastAsia="Times New Roman" w:hAnsi="Times New Roman" w:cs="Times New Roman"/>
          <w:kern w:val="0"/>
          <w:sz w:val="24"/>
          <w:szCs w:val="24"/>
          <w:lang w:eastAsia="hr-HR"/>
          <w14:ligatures w14:val="none"/>
        </w:rPr>
        <w:t>.</w:t>
      </w:r>
    </w:p>
    <w:p w14:paraId="4E7746E6" w14:textId="77777777" w:rsidR="006C5CBA" w:rsidRPr="00DD3B23" w:rsidRDefault="006C5CBA" w:rsidP="00947341">
      <w:pPr>
        <w:pStyle w:val="box473761"/>
        <w:shd w:val="clear" w:color="auto" w:fill="FFFFFF" w:themeFill="background1"/>
        <w:spacing w:before="0" w:beforeAutospacing="0" w:after="0" w:afterAutospacing="0"/>
        <w:jc w:val="center"/>
        <w:textAlignment w:val="baseline"/>
      </w:pPr>
    </w:p>
    <w:p w14:paraId="50E7D7AB" w14:textId="77777777" w:rsidR="006C5CBA" w:rsidRPr="00DD3B23" w:rsidRDefault="003D3E5D" w:rsidP="00947341">
      <w:pPr>
        <w:pStyle w:val="box473761"/>
        <w:shd w:val="clear" w:color="auto" w:fill="FFFFFF" w:themeFill="background1"/>
        <w:spacing w:before="0" w:beforeAutospacing="0" w:after="0" w:afterAutospacing="0"/>
        <w:jc w:val="center"/>
        <w:textAlignment w:val="baseline"/>
        <w:rPr>
          <w:b/>
          <w:i/>
          <w:iCs/>
        </w:rPr>
      </w:pPr>
      <w:r w:rsidRPr="00DD3B23">
        <w:rPr>
          <w:b/>
          <w:i/>
          <w:iCs/>
        </w:rPr>
        <w:t>6</w:t>
      </w:r>
      <w:r w:rsidR="006C5CBA" w:rsidRPr="00DD3B23">
        <w:rPr>
          <w:b/>
          <w:i/>
          <w:iCs/>
        </w:rPr>
        <w:t>.1. Sektor za prostorno uređenje</w:t>
      </w:r>
    </w:p>
    <w:p w14:paraId="6949AD76" w14:textId="77777777" w:rsidR="00040AF6" w:rsidRPr="00DD3B23" w:rsidRDefault="00040AF6" w:rsidP="00947341">
      <w:pPr>
        <w:pStyle w:val="box473761"/>
        <w:shd w:val="clear" w:color="auto" w:fill="FFFFFF" w:themeFill="background1"/>
        <w:spacing w:before="0" w:beforeAutospacing="0" w:after="0" w:afterAutospacing="0"/>
        <w:jc w:val="center"/>
        <w:textAlignment w:val="baseline"/>
        <w:rPr>
          <w:b/>
          <w:bCs/>
        </w:rPr>
      </w:pPr>
    </w:p>
    <w:p w14:paraId="4A9068C0" w14:textId="77777777" w:rsidR="006C5CBA" w:rsidRPr="00DD3B23" w:rsidRDefault="006C5CBA" w:rsidP="00947341">
      <w:pPr>
        <w:pStyle w:val="box473761"/>
        <w:shd w:val="clear" w:color="auto" w:fill="FFFFFF" w:themeFill="background1"/>
        <w:spacing w:before="0" w:beforeAutospacing="0" w:after="0" w:afterAutospacing="0"/>
        <w:jc w:val="center"/>
        <w:textAlignment w:val="baseline"/>
        <w:rPr>
          <w:b/>
          <w:bCs/>
        </w:rPr>
      </w:pPr>
      <w:r w:rsidRPr="00DD3B23">
        <w:rPr>
          <w:b/>
          <w:bCs/>
        </w:rPr>
        <w:t xml:space="preserve">Članak </w:t>
      </w:r>
      <w:r w:rsidR="006D3658" w:rsidRPr="00DD3B23">
        <w:rPr>
          <w:b/>
          <w:bCs/>
        </w:rPr>
        <w:t>6</w:t>
      </w:r>
      <w:r w:rsidR="006F737D" w:rsidRPr="00DD3B23">
        <w:rPr>
          <w:b/>
          <w:bCs/>
        </w:rPr>
        <w:t>0</w:t>
      </w:r>
      <w:r w:rsidRPr="00DD3B23">
        <w:rPr>
          <w:b/>
          <w:bCs/>
        </w:rPr>
        <w:t>.</w:t>
      </w:r>
    </w:p>
    <w:p w14:paraId="210F6245" w14:textId="77777777" w:rsidR="00040AF6" w:rsidRPr="00DD3B23" w:rsidRDefault="00040AF6" w:rsidP="00947341">
      <w:pPr>
        <w:pStyle w:val="box473761"/>
        <w:shd w:val="clear" w:color="auto" w:fill="FFFFFF" w:themeFill="background1"/>
        <w:spacing w:before="0" w:beforeAutospacing="0" w:after="0" w:afterAutospacing="0"/>
        <w:ind w:firstLine="408"/>
        <w:jc w:val="both"/>
        <w:textAlignment w:val="baseline"/>
      </w:pPr>
    </w:p>
    <w:p w14:paraId="6639C6B5" w14:textId="77777777" w:rsidR="0067252D" w:rsidRPr="00DD3B23" w:rsidRDefault="0067252D" w:rsidP="00040AF6">
      <w:pPr>
        <w:pStyle w:val="box473761"/>
        <w:shd w:val="clear" w:color="auto" w:fill="FFFFFF" w:themeFill="background1"/>
        <w:spacing w:before="0" w:beforeAutospacing="0" w:after="0" w:afterAutospacing="0"/>
        <w:ind w:firstLine="1418"/>
        <w:jc w:val="both"/>
        <w:textAlignment w:val="baseline"/>
      </w:pPr>
      <w:r w:rsidRPr="00DD3B23">
        <w:lastRenderedPageBreak/>
        <w:t>Sektor za prostorno uređenje obavlja upravne i stručne poslove provođenja politike prostornog uređenja; obavlja stručne poslove Ministarstva kao nositelja izrade prostornih planova državne razine, koji obuhvaćaju administrativne poslove provedbe postupka izrade i donošenja prostornih planova državne razine, sudjeluje u izradi Strategije prostornog razvoja Republike Hrvatske i izvješća o stanju u prostoru Republike Hrvatske; provodi postupke provedbe strateških procjena utjecaja na okoliš za prostorne planove državne razine; prati stanje u prostoru; izdaje suglasnosti za prostorne planove regionalne razine i prostorne planove lokalne razine u zaštićenom obalnom području i prostorne planove regionalne razine; pruža stručnu podršku nositeljima izrade prostornih planova regionalne i lokalne razine; obavlja upravne i stručne poslove vezane za izdavanje zakonom propisane suglasnosti na prostorne planove nove generacije regionalne i lokalne razine, prostorne planove u zaštićenom obalnom području mora, kao i prostorne planove za područje obnove (područja oštećena u potresu) regionalne i lokalne razine te vodi evidenciju o istima; obavlja pregled transformiranih prostornih planova; pruža stručnu podršku nositeljima izrade prostornih planova regionalne i lokalne razine vezano uz digitalizaciju prostornih planova kao i prostornih planova za područje obnove (područja oštećena u potresu) regionalne i lokalne razine; sudjeluje u izradi stručnih podloga vezanih za nove prostorne podatke za područje obnove (područja oštećena u potresu) regionalne i lokalne razine; vodi evidenciju donošenja izvješća o stanju u prostoru, odluka o izradi prostornih planova i svih prostornih planova regionalne i lokalne razine, te arhivu istih; priprema i vodi postupak sufinanciranja izrade prostornih planova regionalne i lokalne razine; obavlja stručne poslove koji se odnose na davanje suglasnosti pravnim i fizičkim osobama za obavljanje poslova prostornog uređenja, stručnih mišljenja i objašnjenja o načinu provedbe zakona i drugih propisa iz područja prostornog uređenja te priprema odgovore na zastupnička pitanja; obavljanje poslova na nadogradnji Informacijskog sustava prostornoga uređenja (ISPU) i njegovih modula kroz razvoj novih javnih usluga te sudjel</w:t>
      </w:r>
      <w:r w:rsidR="00F24319" w:rsidRPr="00DD3B23">
        <w:t>uje</w:t>
      </w:r>
      <w:r w:rsidRPr="00DD3B23">
        <w:t xml:space="preserve"> u provedbi mjere </w:t>
      </w:r>
      <w:r w:rsidR="00B738DA" w:rsidRPr="00DD3B23">
        <w:t>„</w:t>
      </w:r>
      <w:r w:rsidRPr="00DD3B23">
        <w:t>Unaprjeđenje sustava prostornog uređenja, graditeljstva i državne imovine kroz digitalizaciju</w:t>
      </w:r>
      <w:r w:rsidR="00B738DA" w:rsidRPr="00DD3B23">
        <w:t>“</w:t>
      </w:r>
      <w:r w:rsidRPr="00DD3B23">
        <w:t xml:space="preserve"> u okviru Nacionalnog plana oporavka i otpornosti 2021.-2026.</w:t>
      </w:r>
      <w:r w:rsidR="00F24319" w:rsidRPr="00DD3B23">
        <w:t xml:space="preserve">; </w:t>
      </w:r>
      <w:r w:rsidRPr="00DD3B23">
        <w:t>sudjel</w:t>
      </w:r>
      <w:r w:rsidR="00F24319" w:rsidRPr="00DD3B23">
        <w:t>uje</w:t>
      </w:r>
      <w:r w:rsidRPr="00DD3B23">
        <w:t xml:space="preserve"> u razvijanju i implementaciji aplikacije „ePlanovi“, kao modulu ISPU sustava, kao i razvoj</w:t>
      </w:r>
      <w:r w:rsidR="0053094F" w:rsidRPr="00DD3B23">
        <w:t>u</w:t>
      </w:r>
      <w:r w:rsidRPr="00DD3B23">
        <w:t xml:space="preserve"> i implementaciju drugih aplikacija koje će omogućiti digitalne procese u planiranju i provedbi prostornih planova, obavlja poslove koji se odnose na izradu nacrta prijedloga zakona i prijedloga drugih propisa; obavlja administrativne i stručne poslove analize, praćenja i razvoja regulative iz djelokruga urbanističkog i prostornog planiranja, strateških dokumenata, EU regulative, prostornih planova, EU i drugih projekata; vrednuje i sudjeluje u predlaganju programa mjera izrađenog na temelju zakona o obnovi zgrada oštećenih potresom, predlaže izmjene regulative i strateških dokumenata iz domene prostornoga uređenja, predlaže zakonodavni okvir za učinkovitiju provedbu te ubrzanje donošenja i provedbe prostornih planova osobito vezano za strateške infrastrukturne građevine i zahvate u prostoru financirane sredstvima iz EU fondova, te projekte koji se razvijaju na zemljištu u vlasništvu Republike Hrvatske</w:t>
      </w:r>
      <w:r w:rsidR="0053094F" w:rsidRPr="00DD3B23">
        <w:t>;</w:t>
      </w:r>
      <w:r w:rsidRPr="00DD3B23">
        <w:t xml:space="preserve"> sudjeluje u radu međuresornih radnih grupa na izradi zakona i podzakonskih akata i povjerenstva za stratešku procjenu utjecaja strategija, programa i prostornih planova na okoliš; sudjeluje u poslovima pripreme i provedbe posebnih (strateških i investicijskih) programa Vlade </w:t>
      </w:r>
      <w:r w:rsidRPr="00DD3B23">
        <w:lastRenderedPageBreak/>
        <w:t>Republike Hrvatske u okviru područja prostornog uređenja</w:t>
      </w:r>
      <w:r w:rsidR="0053094F" w:rsidRPr="00DD3B23">
        <w:t>;</w:t>
      </w:r>
      <w:r w:rsidRPr="00DD3B23">
        <w:t xml:space="preserve"> pravnu stečevinu Europske unije i sudjeluje u radu tijela Europske unije pri izradi regulative i programa iz područja prostornog uređenja te područja vezanih za prostorno uređenje, educira dionike u izradi prostornih planova. Sudjeluje u usklađivanju nacionalnog zakonodavstva s pravnom stečevinom Europske unije iz područja prostornog uređenja; ostvaruje međunarodnu suradnju Republike Hrvatske vezano za poslove prostornog uređenja i suradnju s nacionalnim institucijama na poslovima prostornog uređenja te obavlja i druge poslove u okviru svoga djelokruga.</w:t>
      </w:r>
    </w:p>
    <w:p w14:paraId="5188FF32" w14:textId="77777777" w:rsidR="00040AF6" w:rsidRPr="00DD3B23" w:rsidRDefault="00040AF6" w:rsidP="00947341">
      <w:pPr>
        <w:pStyle w:val="box473761"/>
        <w:shd w:val="clear" w:color="auto" w:fill="FFFFFF" w:themeFill="background1"/>
        <w:spacing w:before="0" w:beforeAutospacing="0" w:after="0" w:afterAutospacing="0"/>
        <w:ind w:firstLine="408"/>
        <w:jc w:val="both"/>
        <w:textAlignment w:val="baseline"/>
      </w:pPr>
    </w:p>
    <w:p w14:paraId="0FB2FB28" w14:textId="77777777" w:rsidR="006C5CBA" w:rsidRPr="00DD3B23" w:rsidRDefault="006C5CBA" w:rsidP="00040AF6">
      <w:pPr>
        <w:pStyle w:val="box473761"/>
        <w:shd w:val="clear" w:color="auto" w:fill="FFFFFF" w:themeFill="background1"/>
        <w:spacing w:before="0" w:beforeAutospacing="0" w:after="0" w:afterAutospacing="0"/>
        <w:ind w:left="708" w:firstLine="708"/>
        <w:jc w:val="both"/>
        <w:textAlignment w:val="baseline"/>
      </w:pPr>
      <w:r w:rsidRPr="00DD3B23">
        <w:t>U Sektoru za prostorno uređenje ustrojavaju se:</w:t>
      </w:r>
    </w:p>
    <w:p w14:paraId="6059E6C6" w14:textId="77777777" w:rsidR="00040AF6" w:rsidRPr="00DD3B23" w:rsidRDefault="00040AF6" w:rsidP="00947341">
      <w:pPr>
        <w:pStyle w:val="box473761"/>
        <w:shd w:val="clear" w:color="auto" w:fill="FFFFFF" w:themeFill="background1"/>
        <w:spacing w:before="0" w:beforeAutospacing="0" w:after="0" w:afterAutospacing="0"/>
        <w:ind w:firstLine="408"/>
        <w:jc w:val="both"/>
        <w:textAlignment w:val="baseline"/>
      </w:pPr>
    </w:p>
    <w:p w14:paraId="73F73170" w14:textId="77777777" w:rsidR="006C5CBA" w:rsidRPr="00DD3B23" w:rsidRDefault="003D3E5D" w:rsidP="00947341">
      <w:pPr>
        <w:pStyle w:val="box473761"/>
        <w:shd w:val="clear" w:color="auto" w:fill="FFFFFF" w:themeFill="background1"/>
        <w:spacing w:before="0" w:beforeAutospacing="0" w:after="0" w:afterAutospacing="0"/>
        <w:ind w:firstLine="408"/>
        <w:jc w:val="both"/>
        <w:textAlignment w:val="baseline"/>
      </w:pPr>
      <w:r w:rsidRPr="00DD3B23">
        <w:t>6</w:t>
      </w:r>
      <w:r w:rsidR="006C5CBA" w:rsidRPr="00DD3B23">
        <w:t>.1.1. Služba za prostorne planove državne razine i dokumente prostornoga uređenja</w:t>
      </w:r>
    </w:p>
    <w:p w14:paraId="6D308B06" w14:textId="77777777" w:rsidR="006C5CBA" w:rsidRPr="00DD3B23" w:rsidRDefault="003D3E5D" w:rsidP="00947341">
      <w:pPr>
        <w:pStyle w:val="box473761"/>
        <w:shd w:val="clear" w:color="auto" w:fill="FFFFFF" w:themeFill="background1"/>
        <w:spacing w:before="0" w:beforeAutospacing="0" w:after="0" w:afterAutospacing="0"/>
        <w:ind w:firstLine="408"/>
        <w:jc w:val="both"/>
        <w:textAlignment w:val="baseline"/>
      </w:pPr>
      <w:r w:rsidRPr="00DD3B23">
        <w:t>6</w:t>
      </w:r>
      <w:r w:rsidR="006C5CBA" w:rsidRPr="00DD3B23">
        <w:t>.1.2. Služba za prostorne planove regionalne i lokalne razine</w:t>
      </w:r>
    </w:p>
    <w:p w14:paraId="7A525066" w14:textId="77777777" w:rsidR="00697C77" w:rsidRPr="00DD3B23" w:rsidRDefault="003D3E5D" w:rsidP="00040AF6">
      <w:pPr>
        <w:pStyle w:val="box473761"/>
        <w:shd w:val="clear" w:color="auto" w:fill="FFFFFF" w:themeFill="background1"/>
        <w:spacing w:before="0" w:beforeAutospacing="0" w:after="0" w:afterAutospacing="0"/>
        <w:ind w:firstLine="408"/>
        <w:jc w:val="both"/>
        <w:textAlignment w:val="baseline"/>
      </w:pPr>
      <w:r w:rsidRPr="00DD3B23">
        <w:t>6</w:t>
      </w:r>
      <w:r w:rsidR="006C5CBA" w:rsidRPr="00DD3B23">
        <w:t>.1.3. Služba za digitalizaciju prostornih planova, primjenu i obnovu seizmičkih</w:t>
      </w:r>
      <w:r w:rsidR="00040AF6" w:rsidRPr="00DD3B23">
        <w:t xml:space="preserve"> </w:t>
      </w:r>
      <w:r w:rsidR="006C5CBA" w:rsidRPr="00DD3B23">
        <w:t>podataka.</w:t>
      </w:r>
    </w:p>
    <w:p w14:paraId="42E3568F" w14:textId="77777777" w:rsidR="00697C77" w:rsidRPr="00DD3B23" w:rsidRDefault="00697C77" w:rsidP="00947341">
      <w:pPr>
        <w:pStyle w:val="box473761"/>
        <w:shd w:val="clear" w:color="auto" w:fill="FFFFFF" w:themeFill="background1"/>
        <w:spacing w:before="0" w:beforeAutospacing="0" w:after="0" w:afterAutospacing="0"/>
        <w:ind w:firstLine="408"/>
        <w:jc w:val="both"/>
        <w:textAlignment w:val="baseline"/>
      </w:pPr>
    </w:p>
    <w:p w14:paraId="267C8F62" w14:textId="77777777" w:rsidR="006C5CBA" w:rsidRPr="00DD3B23" w:rsidRDefault="003D3E5D" w:rsidP="00947341">
      <w:pPr>
        <w:pStyle w:val="box473761"/>
        <w:shd w:val="clear" w:color="auto" w:fill="FFFFFF" w:themeFill="background1"/>
        <w:spacing w:before="0" w:beforeAutospacing="0" w:after="0" w:afterAutospacing="0"/>
        <w:jc w:val="center"/>
        <w:textAlignment w:val="baseline"/>
        <w:rPr>
          <w:i/>
        </w:rPr>
      </w:pPr>
      <w:r w:rsidRPr="00DD3B23">
        <w:rPr>
          <w:i/>
        </w:rPr>
        <w:t>6</w:t>
      </w:r>
      <w:r w:rsidR="006C5CBA" w:rsidRPr="00DD3B23">
        <w:rPr>
          <w:i/>
        </w:rPr>
        <w:t>.1.1. Služba za prostorne planove državne razine i dokumente prostornoga uređenja</w:t>
      </w:r>
    </w:p>
    <w:p w14:paraId="13955781" w14:textId="77777777" w:rsidR="00040AF6" w:rsidRPr="00DD3B23" w:rsidRDefault="00040AF6" w:rsidP="00947341">
      <w:pPr>
        <w:pStyle w:val="box473761"/>
        <w:shd w:val="clear" w:color="auto" w:fill="FFFFFF" w:themeFill="background1"/>
        <w:spacing w:before="0" w:beforeAutospacing="0" w:after="0" w:afterAutospacing="0"/>
        <w:jc w:val="center"/>
        <w:textAlignment w:val="baseline"/>
        <w:rPr>
          <w:b/>
          <w:bCs/>
        </w:rPr>
      </w:pPr>
    </w:p>
    <w:p w14:paraId="634AAC7A" w14:textId="77777777" w:rsidR="006C5CBA" w:rsidRPr="00DD3B23" w:rsidRDefault="006C5CBA" w:rsidP="00947341">
      <w:pPr>
        <w:pStyle w:val="box473761"/>
        <w:shd w:val="clear" w:color="auto" w:fill="FFFFFF" w:themeFill="background1"/>
        <w:spacing w:before="0" w:beforeAutospacing="0" w:after="0" w:afterAutospacing="0"/>
        <w:jc w:val="center"/>
        <w:textAlignment w:val="baseline"/>
        <w:rPr>
          <w:b/>
          <w:bCs/>
        </w:rPr>
      </w:pPr>
      <w:r w:rsidRPr="00DD3B23">
        <w:rPr>
          <w:b/>
          <w:bCs/>
        </w:rPr>
        <w:t xml:space="preserve">Članak </w:t>
      </w:r>
      <w:r w:rsidR="006D3658" w:rsidRPr="00DD3B23">
        <w:rPr>
          <w:b/>
          <w:bCs/>
        </w:rPr>
        <w:t>6</w:t>
      </w:r>
      <w:r w:rsidR="006F737D" w:rsidRPr="00DD3B23">
        <w:rPr>
          <w:b/>
          <w:bCs/>
        </w:rPr>
        <w:t>1</w:t>
      </w:r>
      <w:r w:rsidRPr="00DD3B23">
        <w:rPr>
          <w:b/>
          <w:bCs/>
        </w:rPr>
        <w:t>.</w:t>
      </w:r>
    </w:p>
    <w:p w14:paraId="42C7C280" w14:textId="77777777" w:rsidR="00040AF6" w:rsidRPr="00DD3B23" w:rsidRDefault="00040AF6" w:rsidP="00947341">
      <w:pPr>
        <w:pStyle w:val="box473761"/>
        <w:shd w:val="clear" w:color="auto" w:fill="FFFFFF" w:themeFill="background1"/>
        <w:spacing w:before="0" w:beforeAutospacing="0" w:after="0" w:afterAutospacing="0"/>
        <w:ind w:firstLine="408"/>
        <w:jc w:val="both"/>
        <w:textAlignment w:val="baseline"/>
      </w:pPr>
    </w:p>
    <w:p w14:paraId="047D7DD9" w14:textId="77777777" w:rsidR="00EF28A3" w:rsidRPr="00DD3B23" w:rsidRDefault="00EF28A3" w:rsidP="00040AF6">
      <w:pPr>
        <w:pStyle w:val="box473761"/>
        <w:shd w:val="clear" w:color="auto" w:fill="FFFFFF" w:themeFill="background1"/>
        <w:spacing w:before="0" w:beforeAutospacing="0" w:after="0" w:afterAutospacing="0"/>
        <w:ind w:firstLine="1418"/>
        <w:jc w:val="both"/>
        <w:textAlignment w:val="baseline"/>
      </w:pPr>
      <w:r w:rsidRPr="00DD3B23">
        <w:t>Služba za prostorne planove državne razine i dokumente prostornoga uređenja obavlja poslove Ministarstva</w:t>
      </w:r>
      <w:r w:rsidR="007049E0" w:rsidRPr="00DD3B23">
        <w:t xml:space="preserve"> </w:t>
      </w:r>
      <w:r w:rsidRPr="00DD3B23">
        <w:t>kao nositelja izrade prostornih planova državne razine, koji obuhvaćaju administrativne poslove provedbe postupka izrade i donošenja prostornih planova državne razine; sudjeluje u međuresornim i međusektorskim radnim tijelima i povjerenstvima strategija planova i programa, obavlja poslove Ministarstva kao nositelja izrade za postupke strateških procjena utjecaja na okoliš prostornih planova državne razine; sudjeluje u postupcima strateških procjena utjecaja na okoliš; sudjeluje u postupcima međusektorskog usklađenja procedura u svrhu ubrzanja donošenja prostornih planova; obavlja poslove na nadogradnji Informacijskog sustava prostornoga uređenja (ISPU) i njegovih modula kroz razvoj novih javnih usluga te sudjel</w:t>
      </w:r>
      <w:r w:rsidR="0012144A" w:rsidRPr="00DD3B23">
        <w:t>uj</w:t>
      </w:r>
      <w:r w:rsidRPr="00DD3B23">
        <w:t xml:space="preserve">e u provedbi mjere </w:t>
      </w:r>
      <w:r w:rsidR="0059504D" w:rsidRPr="00DD3B23">
        <w:t>„</w:t>
      </w:r>
      <w:r w:rsidRPr="00DD3B23">
        <w:t>Unaprjeđenje sustava prostornog uređenja, graditeljstva i državne imovine kroz digitalizaciju</w:t>
      </w:r>
      <w:r w:rsidR="0059504D" w:rsidRPr="00DD3B23">
        <w:t>“</w:t>
      </w:r>
      <w:r w:rsidRPr="00DD3B23">
        <w:t xml:space="preserve"> u okviru Nacionalnog plana oporavka i otpornosti 2021.-2026.</w:t>
      </w:r>
      <w:r w:rsidR="007049E0" w:rsidRPr="00DD3B23">
        <w:t>;</w:t>
      </w:r>
      <w:r w:rsidRPr="00DD3B23">
        <w:t xml:space="preserve"> sudjel</w:t>
      </w:r>
      <w:r w:rsidR="007049E0" w:rsidRPr="00DD3B23">
        <w:t>uje</w:t>
      </w:r>
      <w:r w:rsidRPr="00DD3B23">
        <w:t xml:space="preserve"> u razvijanju i implementaciji aplikacije „ePlanovi“, kao modulu ISPU sustava, kao i razvoj</w:t>
      </w:r>
      <w:r w:rsidR="0012144A" w:rsidRPr="00DD3B23">
        <w:t>u</w:t>
      </w:r>
      <w:r w:rsidRPr="00DD3B23">
        <w:t xml:space="preserve"> i implementaciju drugih aplikacija koje će omogućiti digitalne procese u planiranju i provedbi prostornih planova, verificira dokumentaciju za objavu u ISPU u postupku izrade prostornih planova; daje tumačenja, priprema materijale i obavijesti vezano za izradu prostornih planova i za javne objave; obavlja stručne poslove koji se odnose na davanje stručnih mišljenja i objašnjenja o načinu provedbe zakona i drugih propisa iz područja prostornog uređenja te priprema odgovore na zastupnička pitanja; sudjeluje u usklađenju nacionalnog zakonodavstva s pravnom stečevinom Europske unije vezano za područje prostornog uređenja. Služba obavlja administrativne poslove Ministarstva kao nositelja izrade Državnog plana prostornog razvoja (DPPR) i UPU-a državne razine, obrađuje </w:t>
      </w:r>
      <w:r w:rsidRPr="00DD3B23">
        <w:lastRenderedPageBreak/>
        <w:t>zahtjeve, mišljenja, prijedloge i primjedbe vezano uz izradu prostornih planova, vodi postupak i sudjeluje u izradi izvješća s javnih rasprava</w:t>
      </w:r>
      <w:r w:rsidR="0012144A" w:rsidRPr="00DD3B23">
        <w:t>;</w:t>
      </w:r>
      <w:r w:rsidRPr="00DD3B23">
        <w:t xml:space="preserve"> </w:t>
      </w:r>
      <w:r w:rsidR="00693BBE" w:rsidRPr="00DD3B23">
        <w:t xml:space="preserve">osigurava </w:t>
      </w:r>
      <w:r w:rsidRPr="00DD3B23">
        <w:t xml:space="preserve">zakonsku utemeljenost postupka izrade i donošenja prostornih planova državne razine; ovjerava dokumentaciju vezano za postupak izrade i donošenja prostornih planova za ISPU; obavlja administrativne poslove Ministarstva kao nositelja izrade prostornih planova područja posebnih obilježja (za nacionalne parkove i parkove prirode, isključivi gospodarski pojas </w:t>
      </w:r>
      <w:r w:rsidR="006A04C4" w:rsidRPr="00DD3B23">
        <w:t xml:space="preserve">Republike Hrvatske </w:t>
      </w:r>
      <w:r w:rsidRPr="00DD3B23">
        <w:t>i druge određene Državnim planom prostornog razvoja), obrađuje zahtjeve, mišljenja, prijedloge i primjedbe vezano uz izradu prostornih planova, vodi postupak i sudjeluje u izradi izvješća s javnih rasprava; obavlja stručne poslove koji se odnose na davanje stručnih mišljenja i objašnjenja o načinu provedbe zakona i drugih propisa iz područja prostornog uređenja te priprema odgovore na zastupnička pitanja; daje tumačenja, priprema materijale i obavijesti vezano za izradu prostornih planova državne razine, educira dionike u izradi prostornih planova</w:t>
      </w:r>
      <w:r w:rsidR="00EE44FD" w:rsidRPr="00DD3B23">
        <w:t xml:space="preserve">; osigurava </w:t>
      </w:r>
      <w:r w:rsidRPr="00DD3B23">
        <w:t>zakonsku utemeljenost postupka izrade i donošenja prostornih planova državne razine, ovjerava dokumentaciju vezano za postupak izrade i donošenja prostornih planova za objavu</w:t>
      </w:r>
      <w:r w:rsidR="00693BBE" w:rsidRPr="00DD3B23">
        <w:t>;</w:t>
      </w:r>
      <w:r w:rsidRPr="00DD3B23">
        <w:t xml:space="preserve"> sudjeluje u davanju mišljenja o načinu provedbe propisa iz područja prostornog uređenja i postupcima međusektorskog usklađenja procedura u svrhu koordinacije izrade i ubrzanja donošenja i provedbe prostornih planova osobito kroz EU i druge projekte, te obavlja druge poslove iz svoga djelokruga.</w:t>
      </w:r>
    </w:p>
    <w:p w14:paraId="5D519D09" w14:textId="77777777" w:rsidR="006C5CBA" w:rsidRPr="00DD3B23" w:rsidRDefault="006C5CBA" w:rsidP="00947341">
      <w:pPr>
        <w:pStyle w:val="box473761"/>
        <w:shd w:val="clear" w:color="auto" w:fill="FFFFFF" w:themeFill="background1"/>
        <w:spacing w:before="0" w:beforeAutospacing="0" w:after="0" w:afterAutospacing="0"/>
        <w:jc w:val="both"/>
        <w:textAlignment w:val="baseline"/>
      </w:pPr>
    </w:p>
    <w:p w14:paraId="1F024CBF" w14:textId="77777777" w:rsidR="006C5CBA" w:rsidRPr="00DD3B23" w:rsidRDefault="003D3E5D" w:rsidP="00947341">
      <w:pPr>
        <w:pStyle w:val="box473761"/>
        <w:shd w:val="clear" w:color="auto" w:fill="FFFFFF" w:themeFill="background1"/>
        <w:spacing w:before="0" w:beforeAutospacing="0" w:after="0" w:afterAutospacing="0"/>
        <w:jc w:val="center"/>
        <w:textAlignment w:val="baseline"/>
        <w:rPr>
          <w:i/>
        </w:rPr>
      </w:pPr>
      <w:r w:rsidRPr="00DD3B23">
        <w:rPr>
          <w:i/>
        </w:rPr>
        <w:t>6</w:t>
      </w:r>
      <w:r w:rsidR="006C5CBA" w:rsidRPr="00DD3B23">
        <w:rPr>
          <w:i/>
        </w:rPr>
        <w:t>.1.2. Služba za prostorne planove regionalne i lokalne razine</w:t>
      </w:r>
    </w:p>
    <w:p w14:paraId="3646F322" w14:textId="77777777" w:rsidR="00040AF6" w:rsidRPr="00DD3B23" w:rsidRDefault="00040AF6" w:rsidP="00947341">
      <w:pPr>
        <w:pStyle w:val="box473761"/>
        <w:shd w:val="clear" w:color="auto" w:fill="FFFFFF" w:themeFill="background1"/>
        <w:spacing w:before="0" w:beforeAutospacing="0" w:after="0" w:afterAutospacing="0"/>
        <w:jc w:val="center"/>
        <w:textAlignment w:val="baseline"/>
        <w:rPr>
          <w:b/>
          <w:bCs/>
        </w:rPr>
      </w:pPr>
    </w:p>
    <w:p w14:paraId="5AEA3E96" w14:textId="77777777" w:rsidR="006C5CBA" w:rsidRPr="00DD3B23" w:rsidRDefault="006C5CBA" w:rsidP="00947341">
      <w:pPr>
        <w:pStyle w:val="box473761"/>
        <w:shd w:val="clear" w:color="auto" w:fill="FFFFFF" w:themeFill="background1"/>
        <w:spacing w:before="0" w:beforeAutospacing="0" w:after="0" w:afterAutospacing="0"/>
        <w:jc w:val="center"/>
        <w:textAlignment w:val="baseline"/>
        <w:rPr>
          <w:b/>
          <w:bCs/>
        </w:rPr>
      </w:pPr>
      <w:r w:rsidRPr="00DD3B23">
        <w:rPr>
          <w:b/>
          <w:bCs/>
        </w:rPr>
        <w:t xml:space="preserve">Članak </w:t>
      </w:r>
      <w:r w:rsidR="000837CE" w:rsidRPr="00DD3B23">
        <w:rPr>
          <w:b/>
          <w:bCs/>
        </w:rPr>
        <w:t>6</w:t>
      </w:r>
      <w:r w:rsidR="006F737D" w:rsidRPr="00DD3B23">
        <w:rPr>
          <w:b/>
          <w:bCs/>
        </w:rPr>
        <w:t>2</w:t>
      </w:r>
      <w:r w:rsidRPr="00DD3B23">
        <w:rPr>
          <w:b/>
          <w:bCs/>
        </w:rPr>
        <w:t>.</w:t>
      </w:r>
    </w:p>
    <w:p w14:paraId="676FD529" w14:textId="77777777" w:rsidR="00040AF6" w:rsidRPr="00DD3B23" w:rsidRDefault="00040AF6"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8516979" w14:textId="77777777" w:rsidR="00676E2B" w:rsidRPr="00DD3B23" w:rsidRDefault="00676E2B" w:rsidP="00040AF6">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prostorne planove regionalne i lokalne razine obavlja upravne i stručne poslove vezane za izdavanje zakonom propisane suglasnosti na prostorne planove regionalne razine i prostorne planove u zaštićenom obalnom području mora, te vodi evidenciju o istima; obavlja upravne i stručne poslove vezane za izdavanje zakonom propisane suglasnosti na prostorne planove u kontinentalnom području te vodi evidenciju o istima; sudjeluje u obavljanju upravnih i stručnih poslova koji se odnose na izradu nacrta prijedloga zakona i prijedloga drugih propisa; sudjeluje u davanju mišljenja o načinu provedbe propisa iz područja prostornog uređenja te priprema odgovore na zastupnička pitanja; sudjeluje u postupcima međusektorskog usklađenja procedura u svrhu ubrzanja donošenja prostornih planova; vodi evidenciju prostornih planova regionalne i lokalne razine; prati izradu izvješća stanja u prostoru regionalne i lokalne razine te vodi evidenciju o istima; obavlja upravne i stručne poslove vezane za davanje suglasnosti za obavljanje stručnih poslova prostornog uređenja pravnim i fizičkim osobama te vodi evidenciju o istima; educira dionike u izradi prostornih planova; obavlja poslove na nadogradnji Informacijskog sustava prostornoga uređenja (ISPU) i njegovih modula kroz razvoj novih javnih usluga te sudjelovanje u provedbi mjere </w:t>
      </w:r>
      <w:r w:rsidR="00971B21" w:rsidRPr="00DD3B23">
        <w:rPr>
          <w:rFonts w:ascii="Times New Roman" w:hAnsi="Times New Roman" w:cs="Times New Roman"/>
          <w:sz w:val="24"/>
          <w:szCs w:val="24"/>
        </w:rPr>
        <w:t>„</w:t>
      </w:r>
      <w:r w:rsidRPr="00DD3B23">
        <w:rPr>
          <w:rFonts w:ascii="Times New Roman" w:eastAsia="Times New Roman" w:hAnsi="Times New Roman" w:cs="Times New Roman"/>
          <w:kern w:val="0"/>
          <w:sz w:val="24"/>
          <w:szCs w:val="24"/>
          <w:lang w:eastAsia="hr-HR"/>
          <w14:ligatures w14:val="none"/>
        </w:rPr>
        <w:t>Unaprjeđenje sustava prostornog uređenja, graditeljstva i državne imovine kroz digitalizaciju</w:t>
      </w:r>
      <w:r w:rsidR="00971B21"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u okviru Nacionalnog plana oporavka i otpornosti 2021.-2026.</w:t>
      </w:r>
      <w:r w:rsidR="00EE44FD"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sudjel</w:t>
      </w:r>
      <w:r w:rsidR="00EE44FD" w:rsidRPr="00DD3B23">
        <w:rPr>
          <w:rFonts w:ascii="Times New Roman" w:eastAsia="Times New Roman" w:hAnsi="Times New Roman" w:cs="Times New Roman"/>
          <w:kern w:val="0"/>
          <w:sz w:val="24"/>
          <w:szCs w:val="24"/>
          <w:lang w:eastAsia="hr-HR"/>
          <w14:ligatures w14:val="none"/>
        </w:rPr>
        <w:t>uje</w:t>
      </w:r>
      <w:r w:rsidRPr="00DD3B23">
        <w:rPr>
          <w:rFonts w:ascii="Times New Roman" w:eastAsia="Times New Roman" w:hAnsi="Times New Roman" w:cs="Times New Roman"/>
          <w:kern w:val="0"/>
          <w:sz w:val="24"/>
          <w:szCs w:val="24"/>
          <w:lang w:eastAsia="hr-HR"/>
          <w14:ligatures w14:val="none"/>
        </w:rPr>
        <w:t xml:space="preserve"> u razvijanju i implementaciji aplikacije „ePlanovi“, kao modulu ISPU sustava, kao i razvoj</w:t>
      </w:r>
      <w:r w:rsidR="00EE44FD" w:rsidRPr="00DD3B23">
        <w:rPr>
          <w:rFonts w:ascii="Times New Roman" w:eastAsia="Times New Roman" w:hAnsi="Times New Roman" w:cs="Times New Roman"/>
          <w:kern w:val="0"/>
          <w:sz w:val="24"/>
          <w:szCs w:val="24"/>
          <w:lang w:eastAsia="hr-HR"/>
          <w14:ligatures w14:val="none"/>
        </w:rPr>
        <w:t>u</w:t>
      </w:r>
      <w:r w:rsidRPr="00DD3B23">
        <w:rPr>
          <w:rFonts w:ascii="Times New Roman" w:eastAsia="Times New Roman" w:hAnsi="Times New Roman" w:cs="Times New Roman"/>
          <w:kern w:val="0"/>
          <w:sz w:val="24"/>
          <w:szCs w:val="24"/>
          <w:lang w:eastAsia="hr-HR"/>
          <w14:ligatures w14:val="none"/>
        </w:rPr>
        <w:t xml:space="preserve"> i implementaciju drugih aplikacija koje će omo</w:t>
      </w:r>
      <w:r w:rsidRPr="00DD3B23">
        <w:rPr>
          <w:rFonts w:ascii="Times New Roman" w:eastAsia="Times New Roman" w:hAnsi="Times New Roman" w:cs="Times New Roman"/>
          <w:kern w:val="0"/>
          <w:sz w:val="24"/>
          <w:szCs w:val="24"/>
          <w:lang w:eastAsia="hr-HR"/>
          <w14:ligatures w14:val="none"/>
        </w:rPr>
        <w:lastRenderedPageBreak/>
        <w:t>gućiti digitalne procese u planiranju i provedbi prostornih planova</w:t>
      </w:r>
      <w:r w:rsidR="00EE44FD"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sudjeluje u postupku sufinanciranja izrade prostornih planova jedinica lokalne i područne (regionalne) samouprave; sudjeluje u radu povjerenstava za stratešku procjenu utjecaja na okoliš; sudjeluje u radu međusektorskih i međuresornim radnih grupa i povjerenstva te međuresornim radnih skupina u postupcima izrade propisa, strategija, planova i programa; sudjeluje u usklađenju nacionalnog zakonodavstva s pravnom stečevinom Europske unije vezano za područje prostornog uređenja, sudjeluje u davanju mišljenja o načinu provedbe propisa iz područja prostornog uređenja i postupcima međusektorskog usklađenja procedura u svrhu koordinacije izrade i ubrzanja donošenja i provedbe prostornih planova osobito kroz EU i druge projekte, te obavlja i druge poslove iz svoga djelokruga.</w:t>
      </w:r>
    </w:p>
    <w:p w14:paraId="76483027" w14:textId="77777777" w:rsidR="00A43599" w:rsidRPr="00DD3B23" w:rsidRDefault="00A43599" w:rsidP="007A5AA0">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4A6C4945" w14:textId="77777777" w:rsidR="006C5CBA" w:rsidRPr="00DD3B23" w:rsidRDefault="003D3E5D" w:rsidP="00947341">
      <w:pPr>
        <w:pStyle w:val="box473761"/>
        <w:shd w:val="clear" w:color="auto" w:fill="FFFFFF" w:themeFill="background1"/>
        <w:spacing w:before="0" w:beforeAutospacing="0" w:after="0" w:afterAutospacing="0"/>
        <w:jc w:val="center"/>
        <w:textAlignment w:val="baseline"/>
        <w:rPr>
          <w:i/>
        </w:rPr>
      </w:pPr>
      <w:r w:rsidRPr="00DD3B23">
        <w:rPr>
          <w:i/>
        </w:rPr>
        <w:t>6</w:t>
      </w:r>
      <w:r w:rsidR="006C5CBA" w:rsidRPr="00DD3B23">
        <w:rPr>
          <w:i/>
        </w:rPr>
        <w:t>.1.3. Služba za digitalizaciju prostornih planova, primjenu i obnovu seizmičkih podataka</w:t>
      </w:r>
    </w:p>
    <w:p w14:paraId="3743B4B5" w14:textId="77777777" w:rsidR="00040AF6" w:rsidRPr="00DD3B23" w:rsidRDefault="00040AF6" w:rsidP="00947341">
      <w:pPr>
        <w:pStyle w:val="box473761"/>
        <w:shd w:val="clear" w:color="auto" w:fill="FFFFFF" w:themeFill="background1"/>
        <w:spacing w:before="0" w:beforeAutospacing="0" w:after="0" w:afterAutospacing="0"/>
        <w:jc w:val="center"/>
        <w:textAlignment w:val="baseline"/>
        <w:rPr>
          <w:b/>
          <w:bCs/>
        </w:rPr>
      </w:pPr>
    </w:p>
    <w:p w14:paraId="3B785906" w14:textId="77777777" w:rsidR="006C5CBA" w:rsidRPr="00DD3B23" w:rsidRDefault="006C5CBA" w:rsidP="00947341">
      <w:pPr>
        <w:pStyle w:val="box473761"/>
        <w:shd w:val="clear" w:color="auto" w:fill="FFFFFF" w:themeFill="background1"/>
        <w:spacing w:before="0" w:beforeAutospacing="0" w:after="0" w:afterAutospacing="0"/>
        <w:jc w:val="center"/>
        <w:textAlignment w:val="baseline"/>
        <w:rPr>
          <w:b/>
          <w:bCs/>
        </w:rPr>
      </w:pPr>
      <w:r w:rsidRPr="00DD3B23">
        <w:rPr>
          <w:b/>
          <w:bCs/>
        </w:rPr>
        <w:t xml:space="preserve">Članak </w:t>
      </w:r>
      <w:r w:rsidR="00301062" w:rsidRPr="00DD3B23">
        <w:rPr>
          <w:b/>
          <w:bCs/>
        </w:rPr>
        <w:t>63</w:t>
      </w:r>
      <w:r w:rsidRPr="00DD3B23">
        <w:rPr>
          <w:b/>
          <w:bCs/>
        </w:rPr>
        <w:t>.</w:t>
      </w:r>
    </w:p>
    <w:p w14:paraId="12FC09C8" w14:textId="77777777" w:rsidR="00040AF6" w:rsidRPr="00DD3B23" w:rsidRDefault="00040AF6" w:rsidP="00947341">
      <w:pPr>
        <w:pStyle w:val="box473761"/>
        <w:shd w:val="clear" w:color="auto" w:fill="FFFFFF" w:themeFill="background1"/>
        <w:spacing w:before="0" w:beforeAutospacing="0" w:after="0" w:afterAutospacing="0"/>
        <w:ind w:firstLine="408"/>
        <w:jc w:val="both"/>
        <w:textAlignment w:val="baseline"/>
      </w:pPr>
    </w:p>
    <w:p w14:paraId="6A1005E3" w14:textId="77777777" w:rsidR="001B35B0" w:rsidRPr="00DD3B23" w:rsidRDefault="001B35B0" w:rsidP="00040AF6">
      <w:pPr>
        <w:pStyle w:val="box473761"/>
        <w:shd w:val="clear" w:color="auto" w:fill="FFFFFF" w:themeFill="background1"/>
        <w:spacing w:before="0" w:beforeAutospacing="0" w:after="0" w:afterAutospacing="0"/>
        <w:ind w:firstLine="1418"/>
        <w:jc w:val="both"/>
        <w:textAlignment w:val="baseline"/>
      </w:pPr>
      <w:r w:rsidRPr="00DD3B23">
        <w:t xml:space="preserve">Služba za digitalizaciju prostornih planova, primjenu i obnovu seizmičkih podataka obavlja upravne i stručne poslove vezane za izdavanje zakonom propisane suglasnosti na prostorne planove nove generacije regionalne i lokalne razine, prostorne planove u zaštićenom obalnom području mora, kao i prostorne planove za područje obnove s primjenom i obnovom seizmičkih podataka (područja oštećena u potresu) regionalne i lokalne razine te vodi evidenciju o istima; obavlja pregled transformiranih prostornih planova; pruža stručnu podršku nositeljima izrade prostornih planova regionalne i lokalne razine vezano uz digitalizaciju prostornih planova kao i prostornih planova za područje obnove (područja oštećena u potresu) regionalne i lokalne razine; sudjeluje u izradi stručnih podloga vezanih za nove prostorne podatke za područje obnove (područja oštećena u potresu) regionalne i lokalne razine; sudjeluje u obavljanju upravnih i stručnih poslova koji se odnose na izradu nacrta prijedloga zakona i prijedloga drugih propisa; sudjeluje u davanju mišljenja o načinu provedbe propisa iz područja prostornog uređenja te priprema odgovore na zastupnička pitanja; educira dionike u izradi prostornih planova; obavlja poslove na nadogradnji Informacijskog sustava prostornoga uređenja (ISPU) i njegovih modula kroz razvoj novih javnih usluga te sudjelovanje u provedbi mjere </w:t>
      </w:r>
      <w:r w:rsidR="00037772" w:rsidRPr="00DD3B23">
        <w:t>„</w:t>
      </w:r>
      <w:r w:rsidRPr="00DD3B23">
        <w:t>Unaprjeđenje sustava prostornog uređenja, graditeljstva i državne imovine kroz digitalizaciju</w:t>
      </w:r>
      <w:r w:rsidR="00037772" w:rsidRPr="00DD3B23">
        <w:t>“</w:t>
      </w:r>
      <w:r w:rsidRPr="00DD3B23">
        <w:t xml:space="preserve"> i </w:t>
      </w:r>
      <w:r w:rsidR="00A13F4A" w:rsidRPr="00DD3B23">
        <w:t>„</w:t>
      </w:r>
      <w:r w:rsidRPr="00DD3B23">
        <w:t>Modernizacija i integracija seizmičkih podataka za proces obnove i planiranje buduće gradnje te monitoring javne infrastrukture</w:t>
      </w:r>
      <w:r w:rsidR="00A13F4A" w:rsidRPr="00DD3B23">
        <w:t>“</w:t>
      </w:r>
      <w:r w:rsidRPr="00DD3B23">
        <w:t xml:space="preserve"> u okviru Nacionalnog plana oporavka i otpornosti 2021.-2026., sudjelovanje u razvijanju i implementaciji aplikacije „ePlanovi“, kao modulu ISPU sustava, kao i razvoj i implementaciju drugih aplikacija koje će omogućiti digitalne procese u planiranju i provedbi prostornih planova, sudjeluje u postupcima međusektorskog usklađenja procedura u svrhu ubrzanja donošenja prostornih planova; sudjeluje u radu međusektorskih i međuresornih radnih grupa i povjerenstva te međuresornim radnih skupina u postupcima izrade propisa, strategija, pla</w:t>
      </w:r>
      <w:r w:rsidRPr="00DD3B23">
        <w:lastRenderedPageBreak/>
        <w:t>nova i programa; sudjeluje u usklađenju nacionalnog zakonodavstva s pravnom stečevinom Europske unije vezano za područje prostornog uređenja te obavlja i druge poslove iz svoga djelokruga.</w:t>
      </w:r>
    </w:p>
    <w:p w14:paraId="03BEB334" w14:textId="77777777" w:rsidR="0023367A" w:rsidRPr="00DD3B23" w:rsidRDefault="0023367A" w:rsidP="00947341">
      <w:pPr>
        <w:pStyle w:val="box473761"/>
        <w:shd w:val="clear" w:color="auto" w:fill="FFFFFF" w:themeFill="background1"/>
        <w:spacing w:before="0" w:beforeAutospacing="0" w:after="0" w:afterAutospacing="0"/>
        <w:jc w:val="both"/>
        <w:textAlignment w:val="baseline"/>
      </w:pPr>
    </w:p>
    <w:p w14:paraId="45ED8E48" w14:textId="77777777" w:rsidR="006C5CBA" w:rsidRPr="00DD3B23" w:rsidRDefault="003D3E5D" w:rsidP="00947341">
      <w:pPr>
        <w:spacing w:after="0" w:line="240" w:lineRule="auto"/>
        <w:jc w:val="center"/>
        <w:textAlignment w:val="baseline"/>
        <w:rPr>
          <w:rFonts w:ascii="Times New Roman" w:eastAsia="Times New Roman" w:hAnsi="Times New Roman" w:cs="Times New Roman"/>
          <w:b/>
          <w:i/>
          <w:iCs/>
          <w:kern w:val="0"/>
          <w:sz w:val="24"/>
          <w:szCs w:val="24"/>
          <w:lang w:eastAsia="hr-HR"/>
          <w14:ligatures w14:val="none"/>
        </w:rPr>
      </w:pPr>
      <w:r w:rsidRPr="00DD3B23">
        <w:rPr>
          <w:rFonts w:ascii="Times New Roman" w:eastAsia="Times New Roman" w:hAnsi="Times New Roman" w:cs="Times New Roman"/>
          <w:b/>
          <w:i/>
          <w:iCs/>
          <w:kern w:val="0"/>
          <w:sz w:val="24"/>
          <w:szCs w:val="24"/>
          <w:lang w:eastAsia="hr-HR"/>
          <w14:ligatures w14:val="none"/>
        </w:rPr>
        <w:t>6</w:t>
      </w:r>
      <w:r w:rsidR="006C5CBA" w:rsidRPr="00DD3B23">
        <w:rPr>
          <w:rFonts w:ascii="Times New Roman" w:eastAsia="Times New Roman" w:hAnsi="Times New Roman" w:cs="Times New Roman"/>
          <w:b/>
          <w:i/>
          <w:iCs/>
          <w:kern w:val="0"/>
          <w:sz w:val="24"/>
          <w:szCs w:val="24"/>
          <w:lang w:eastAsia="hr-HR"/>
          <w14:ligatures w14:val="none"/>
        </w:rPr>
        <w:t xml:space="preserve">.2. Sektor lokacijskih dozvola </w:t>
      </w:r>
      <w:r w:rsidR="00B73522" w:rsidRPr="00DD3B23">
        <w:rPr>
          <w:rFonts w:ascii="Times New Roman" w:eastAsia="Times New Roman" w:hAnsi="Times New Roman" w:cs="Times New Roman"/>
          <w:b/>
          <w:i/>
          <w:iCs/>
          <w:kern w:val="0"/>
          <w:sz w:val="24"/>
          <w:szCs w:val="24"/>
          <w:lang w:eastAsia="hr-HR"/>
          <w14:ligatures w14:val="none"/>
        </w:rPr>
        <w:t>i strateških projekata</w:t>
      </w:r>
    </w:p>
    <w:p w14:paraId="4578496E" w14:textId="77777777" w:rsidR="00040AF6" w:rsidRPr="00DD3B23" w:rsidRDefault="00040AF6"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2A5E2AB" w14:textId="77777777" w:rsidR="006C5CBA" w:rsidRPr="00DD3B23" w:rsidRDefault="006C5CBA"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301062" w:rsidRPr="00DD3B23">
        <w:rPr>
          <w:rFonts w:ascii="Times New Roman" w:eastAsia="Times New Roman" w:hAnsi="Times New Roman" w:cs="Times New Roman"/>
          <w:b/>
          <w:bCs/>
          <w:kern w:val="0"/>
          <w:sz w:val="24"/>
          <w:szCs w:val="24"/>
          <w:lang w:eastAsia="hr-HR"/>
          <w14:ligatures w14:val="none"/>
        </w:rPr>
        <w:t>64</w:t>
      </w:r>
      <w:r w:rsidRPr="00DD3B23">
        <w:rPr>
          <w:rFonts w:ascii="Times New Roman" w:eastAsia="Times New Roman" w:hAnsi="Times New Roman" w:cs="Times New Roman"/>
          <w:b/>
          <w:bCs/>
          <w:kern w:val="0"/>
          <w:sz w:val="24"/>
          <w:szCs w:val="24"/>
          <w:lang w:eastAsia="hr-HR"/>
          <w14:ligatures w14:val="none"/>
        </w:rPr>
        <w:t>.</w:t>
      </w:r>
    </w:p>
    <w:p w14:paraId="20F58E91" w14:textId="77777777" w:rsidR="00040AF6" w:rsidRPr="00DD3B23" w:rsidRDefault="00040AF6"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76B1F5B" w14:textId="77777777" w:rsidR="00DC56B8" w:rsidRPr="00DD3B23" w:rsidRDefault="00DC56B8" w:rsidP="00040AF6">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Sektor lokacijskih dozvola i strateških projekata obavlja upravne i stručne poslove iz područja prostornog uređenja. U okviru tog područja izdaje lokacijske dozvole, dozvole za promjenu namjene i uporabu građevine, rješenja o utvrđivanju građevne čestice, potvrde parcelacijskih elaborata i druge akte za provedbu prostornih planova te zastupa Ministarstvo u upravnim sporovima protiv akata za provedbu prostornih planova; sudjeluje u pripremi te vodi i prati sve upravne postupke iz područja prostornog uređenja i gradnje za strateške investicijske projekte R</w:t>
      </w:r>
      <w:r w:rsidR="00D0003A" w:rsidRPr="00DD3B23">
        <w:rPr>
          <w:rFonts w:ascii="Times New Roman" w:eastAsia="Times New Roman" w:hAnsi="Times New Roman" w:cs="Times New Roman"/>
          <w:kern w:val="0"/>
          <w:sz w:val="24"/>
          <w:szCs w:val="24"/>
          <w:lang w:eastAsia="hr-HR"/>
          <w14:ligatures w14:val="none"/>
        </w:rPr>
        <w:t xml:space="preserve">epublike </w:t>
      </w:r>
      <w:r w:rsidRPr="00DD3B23">
        <w:rPr>
          <w:rFonts w:ascii="Times New Roman" w:eastAsia="Times New Roman" w:hAnsi="Times New Roman" w:cs="Times New Roman"/>
          <w:kern w:val="0"/>
          <w:sz w:val="24"/>
          <w:szCs w:val="24"/>
          <w:lang w:eastAsia="hr-HR"/>
          <w14:ligatures w14:val="none"/>
        </w:rPr>
        <w:t>H</w:t>
      </w:r>
      <w:r w:rsidR="00D0003A" w:rsidRPr="00DD3B23">
        <w:rPr>
          <w:rFonts w:ascii="Times New Roman" w:eastAsia="Times New Roman" w:hAnsi="Times New Roman" w:cs="Times New Roman"/>
          <w:kern w:val="0"/>
          <w:sz w:val="24"/>
          <w:szCs w:val="24"/>
          <w:lang w:eastAsia="hr-HR"/>
          <w14:ligatures w14:val="none"/>
        </w:rPr>
        <w:t>rvatske</w:t>
      </w:r>
      <w:r w:rsidRPr="00DD3B23">
        <w:rPr>
          <w:rFonts w:ascii="Times New Roman" w:eastAsia="Times New Roman" w:hAnsi="Times New Roman" w:cs="Times New Roman"/>
          <w:kern w:val="0"/>
          <w:sz w:val="24"/>
          <w:szCs w:val="24"/>
          <w:lang w:eastAsia="hr-HR"/>
          <w14:ligatures w14:val="none"/>
        </w:rPr>
        <w:t>; sudjeluje u pripremi i praćenju drugih projekata i nekretnina državnog značaja te nekretnina na zaštićenom području i pomorskom dobru, nacionalne kritične infrastrukture, projekata financiranih sredstvima iz fondova Europske unije kao i ostalih investicija za koje se odredi poseban interes. Sudjeluje u pripremi i praćenju provedbe projekata planiranih na zemljištu u vlasništvu R</w:t>
      </w:r>
      <w:r w:rsidR="00D0003A" w:rsidRPr="00DD3B23">
        <w:rPr>
          <w:rFonts w:ascii="Times New Roman" w:eastAsia="Times New Roman" w:hAnsi="Times New Roman" w:cs="Times New Roman"/>
          <w:kern w:val="0"/>
          <w:sz w:val="24"/>
          <w:szCs w:val="24"/>
          <w:lang w:eastAsia="hr-HR"/>
          <w14:ligatures w14:val="none"/>
        </w:rPr>
        <w:t>epublike Hrvatske</w:t>
      </w:r>
      <w:r w:rsidRPr="00DD3B23">
        <w:rPr>
          <w:rFonts w:ascii="Times New Roman" w:eastAsia="Times New Roman" w:hAnsi="Times New Roman" w:cs="Times New Roman"/>
          <w:kern w:val="0"/>
          <w:sz w:val="24"/>
          <w:szCs w:val="24"/>
          <w:lang w:eastAsia="hr-HR"/>
          <w14:ligatures w14:val="none"/>
        </w:rPr>
        <w:t xml:space="preserve"> koji su predmetom natječaja neovisno o modelima raspolaganja državnim zemljištem, te s tim u vezi predlaže stvaranje povoljnijeg zakonodavnog okvira za realizaciju istih. Sudjeluje u pripremi, provedbi i izdavanju akata za građevine nacionalne kritične infrastrukture određene u Sektorima nacionalne kritične infrastrukture temeljem Odluke Vlade Republike Hrvatske (sustavi, mreže i objekti od nacionalne važnosti). Obavlja upravne i stručne poslove koji se odnose na izradu nacrta prijedloga zakona i drugih propisa te davanje stručnih mišljenja i objašnjenja o načinu provedbe zakona i drugih propisa; obavlja stručne i savjetodavne poslove vezane za obnovu zgrada oštećenih potresom; izdaje mišljenja i potvrde o usklađenosti zahvata u prostoru i građevina državnog značaja s prostornim planovima za potrebe provedbe postupaka određenih posebnim zakonima te za potrebe rješavanja imovinsko-pravnih odnosa na zemljištu u vlasništvu R</w:t>
      </w:r>
      <w:r w:rsidR="00D0003A" w:rsidRPr="00DD3B23">
        <w:rPr>
          <w:rFonts w:ascii="Times New Roman" w:eastAsia="Times New Roman" w:hAnsi="Times New Roman" w:cs="Times New Roman"/>
          <w:kern w:val="0"/>
          <w:sz w:val="24"/>
          <w:szCs w:val="24"/>
          <w:lang w:eastAsia="hr-HR"/>
          <w14:ligatures w14:val="none"/>
        </w:rPr>
        <w:t xml:space="preserve">epublike </w:t>
      </w:r>
      <w:r w:rsidRPr="00DD3B23">
        <w:rPr>
          <w:rFonts w:ascii="Times New Roman" w:eastAsia="Times New Roman" w:hAnsi="Times New Roman" w:cs="Times New Roman"/>
          <w:kern w:val="0"/>
          <w:sz w:val="24"/>
          <w:szCs w:val="24"/>
          <w:lang w:eastAsia="hr-HR"/>
          <w14:ligatures w14:val="none"/>
        </w:rPr>
        <w:t>H</w:t>
      </w:r>
      <w:r w:rsidR="00D0003A" w:rsidRPr="00DD3B23">
        <w:rPr>
          <w:rFonts w:ascii="Times New Roman" w:eastAsia="Times New Roman" w:hAnsi="Times New Roman" w:cs="Times New Roman"/>
          <w:kern w:val="0"/>
          <w:sz w:val="24"/>
          <w:szCs w:val="24"/>
          <w:lang w:eastAsia="hr-HR"/>
          <w14:ligatures w14:val="none"/>
        </w:rPr>
        <w:t>rvatske</w:t>
      </w:r>
      <w:r w:rsidRPr="00DD3B23">
        <w:rPr>
          <w:rFonts w:ascii="Times New Roman" w:eastAsia="Times New Roman" w:hAnsi="Times New Roman" w:cs="Times New Roman"/>
          <w:kern w:val="0"/>
          <w:sz w:val="24"/>
          <w:szCs w:val="24"/>
          <w:lang w:eastAsia="hr-HR"/>
          <w14:ligatures w14:val="none"/>
        </w:rPr>
        <w:t xml:space="preserve">, kao i druga mišljenja propisana posebnim zakonima; sudjeluje u radu operativnih skupina za pripremu i provedbu strateških projekata, povjerenstava za stratešku procjenu utjecaja na okoliš, procjenu utjecaja na okoliš i koncesije; pruža </w:t>
      </w:r>
      <w:r w:rsidRPr="00DD3B23">
        <w:rPr>
          <w:rFonts w:ascii="Times New Roman" w:eastAsia="Calibri" w:hAnsi="Times New Roman" w:cs="Times New Roman"/>
          <w:kern w:val="0"/>
          <w:sz w:val="24"/>
          <w:szCs w:val="24"/>
          <w14:ligatures w14:val="none"/>
        </w:rPr>
        <w:t>kontinuiranu stručnu pomoć Državnom odvjetništvu R</w:t>
      </w:r>
      <w:r w:rsidR="00D0003A" w:rsidRPr="00DD3B23">
        <w:rPr>
          <w:rFonts w:ascii="Times New Roman" w:eastAsia="Calibri" w:hAnsi="Times New Roman" w:cs="Times New Roman"/>
          <w:kern w:val="0"/>
          <w:sz w:val="24"/>
          <w:szCs w:val="24"/>
          <w14:ligatures w14:val="none"/>
        </w:rPr>
        <w:t xml:space="preserve">epublike </w:t>
      </w:r>
      <w:r w:rsidRPr="00DD3B23">
        <w:rPr>
          <w:rFonts w:ascii="Times New Roman" w:eastAsia="Calibri" w:hAnsi="Times New Roman" w:cs="Times New Roman"/>
          <w:kern w:val="0"/>
          <w:sz w:val="24"/>
          <w:szCs w:val="24"/>
          <w14:ligatures w14:val="none"/>
        </w:rPr>
        <w:t>H</w:t>
      </w:r>
      <w:r w:rsidR="00D0003A" w:rsidRPr="00DD3B23">
        <w:rPr>
          <w:rFonts w:ascii="Times New Roman" w:eastAsia="Calibri" w:hAnsi="Times New Roman" w:cs="Times New Roman"/>
          <w:kern w:val="0"/>
          <w:sz w:val="24"/>
          <w:szCs w:val="24"/>
          <w14:ligatures w14:val="none"/>
        </w:rPr>
        <w:t>rvatske</w:t>
      </w:r>
      <w:r w:rsidRPr="00DD3B23">
        <w:rPr>
          <w:rFonts w:ascii="Times New Roman" w:eastAsia="Calibri" w:hAnsi="Times New Roman" w:cs="Times New Roman"/>
          <w:kern w:val="0"/>
          <w:sz w:val="24"/>
          <w:szCs w:val="24"/>
          <w14:ligatures w14:val="none"/>
        </w:rPr>
        <w:t xml:space="preserve"> u pripremi dokumentacije za arbitražne postupke koji se provode protiv Republike Hrvatske te drugih predmeta bitnih za njihov rad.</w:t>
      </w:r>
      <w:r w:rsidRPr="00DD3B23">
        <w:rPr>
          <w:rFonts w:ascii="Times New Roman" w:eastAsia="Times New Roman" w:hAnsi="Times New Roman" w:cs="Times New Roman"/>
          <w:kern w:val="0"/>
          <w:sz w:val="24"/>
          <w:szCs w:val="24"/>
          <w:lang w:eastAsia="hr-HR"/>
          <w14:ligatures w14:val="none"/>
        </w:rPr>
        <w:t xml:space="preserve"> Sektor aktivno radi na uklanjanju administrativnih barijera u pripremi i provedbi investicijskih projekata i projekata financiranih iz fondova Europske unije, provođenjem stručnih edukacija javno pravnih tijela, projektanata i ostalih sudionika u postupcima ishođenja akata za provedbu prostornih planova kao i izradom stručnih publikacija. Sektor vodi poslove na nadogradnji „Informacijskog sustava prostornoga uređenja (ISPU) i njegovi moduli“ kroz razvoj i implementaciju novih e-usluga: „eProcedure“ koja predstavlja međuresornu platformu za suradnju i koordinaciju sa relevantnim resornim državnim tijelima vezano za uspostavu i ažuriranje investicijskih procedura, </w:t>
      </w:r>
      <w:r w:rsidRPr="00DD3B23">
        <w:rPr>
          <w:rFonts w:ascii="Times New Roman" w:eastAsia="Times New Roman" w:hAnsi="Times New Roman" w:cs="Times New Roman"/>
          <w:kern w:val="0"/>
          <w:sz w:val="24"/>
          <w:szCs w:val="24"/>
          <w:lang w:eastAsia="hr-HR"/>
          <w14:ligatures w14:val="none"/>
        </w:rPr>
        <w:lastRenderedPageBreak/>
        <w:t>u svrhu prelaska na digitalne investicijske projekte u svakodnevnom radu te postizanja EU i nacionalnih ciljeva</w:t>
      </w:r>
      <w:r w:rsidR="00C24579"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razvoj i implementaciju aplikacije „BIM“ koja će omogućiti digitalne procese u projektiranju i graditeljstvu, te sudjeluje u provedbi mjere „Unaprjeđenje sustava prostornog uređenja, graditeljstva i državne imovine kroz digitalizaciju“ u okviru Nacionalnog plana oporavka i otpornosti 2021.-2026. Također, Sektor sudjeluje i u provedbi Mjere „Kružna uporaba građevinskog otpada iz zgrada sa statusom kulturnog dobra: Pilot-projekt istraživanja mogućnosti razmjene i trgovanja“ u okviru Nacionalnog plana oporavka i otpornosti 2021.-2026. Sektor sudjeluje u provedbi ostalih EU programa kojima se postižu ciljevi uravnoteženog i održivog razvoja, programa Konkurentnost i kohezija 2021.-2027. kroz mjeru </w:t>
      </w:r>
      <w:r w:rsidRPr="00DD3B23">
        <w:rPr>
          <w:rFonts w:ascii="Times New Roman" w:eastAsia="Times New Roman" w:hAnsi="Times New Roman" w:cs="Times New Roman"/>
          <w:sz w:val="24"/>
          <w:szCs w:val="24"/>
          <w:lang w:eastAsia="hr-HR"/>
        </w:rPr>
        <w:t xml:space="preserve">Integrirani nacionalni energetski i klimatski plan za Republiku Hrvatsku za razdoblje od 2021. do 2030. godine. </w:t>
      </w:r>
      <w:r w:rsidRPr="00DD3B23">
        <w:rPr>
          <w:rFonts w:ascii="Times New Roman" w:eastAsia="Times New Roman" w:hAnsi="Times New Roman" w:cs="Times New Roman"/>
          <w:kern w:val="0"/>
          <w:sz w:val="24"/>
          <w:szCs w:val="24"/>
          <w:lang w:eastAsia="hr-HR"/>
          <w14:ligatures w14:val="none"/>
        </w:rPr>
        <w:t>Sektor vodi i koordinira međuresorne djelatnosti i vodi uspostavu integriranog rješenja za investicijske projekte. Sektor pruža stručnu i administrativnu pomoć u pripremi i provedbi infrastrukturnih projekata financiranih iz sredstava iz fondova Europske unije te radi na ujednačavanju postupanja kod planiranja provedbe infrastrukturnih projekata</w:t>
      </w:r>
      <w:r w:rsidR="00794FC0" w:rsidRPr="00DD3B23">
        <w:rPr>
          <w:rFonts w:ascii="Times New Roman" w:eastAsia="Times New Roman" w:hAnsi="Times New Roman" w:cs="Times New Roman"/>
          <w:kern w:val="0"/>
          <w:sz w:val="24"/>
          <w:szCs w:val="24"/>
          <w:lang w:eastAsia="hr-HR"/>
          <w14:ligatures w14:val="none"/>
        </w:rPr>
        <w:t>, te obavlja</w:t>
      </w:r>
      <w:r w:rsidRPr="00DD3B23">
        <w:rPr>
          <w:rFonts w:ascii="Times New Roman" w:eastAsia="Times New Roman" w:hAnsi="Times New Roman" w:cs="Times New Roman"/>
          <w:kern w:val="0"/>
          <w:sz w:val="24"/>
          <w:szCs w:val="24"/>
          <w:lang w:eastAsia="hr-HR"/>
          <w14:ligatures w14:val="none"/>
        </w:rPr>
        <w:t xml:space="preserve"> i druge poslove iz svoga djelokruga.</w:t>
      </w:r>
    </w:p>
    <w:p w14:paraId="339E8EE5" w14:textId="77777777" w:rsidR="0022154C" w:rsidRPr="00DD3B23" w:rsidRDefault="0022154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64DCC0CE" w14:textId="77777777" w:rsidR="006C5CBA" w:rsidRPr="00DD3B23" w:rsidRDefault="006C5CBA" w:rsidP="0022154C">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U Sektoru lokacijskih dozvola </w:t>
      </w:r>
      <w:r w:rsidR="00621C54" w:rsidRPr="00DD3B23">
        <w:rPr>
          <w:rFonts w:ascii="Times New Roman" w:eastAsia="Times New Roman" w:hAnsi="Times New Roman" w:cs="Times New Roman"/>
          <w:kern w:val="0"/>
          <w:sz w:val="24"/>
          <w:szCs w:val="24"/>
          <w:lang w:eastAsia="hr-HR"/>
          <w14:ligatures w14:val="none"/>
        </w:rPr>
        <w:t>i strateških projekata</w:t>
      </w:r>
      <w:r w:rsidRPr="00DD3B23">
        <w:rPr>
          <w:rFonts w:ascii="Times New Roman" w:eastAsia="Times New Roman" w:hAnsi="Times New Roman" w:cs="Times New Roman"/>
          <w:kern w:val="0"/>
          <w:sz w:val="24"/>
          <w:szCs w:val="24"/>
          <w:lang w:eastAsia="hr-HR"/>
          <w14:ligatures w14:val="none"/>
        </w:rPr>
        <w:t xml:space="preserve"> ustrojavaju se:</w:t>
      </w:r>
    </w:p>
    <w:p w14:paraId="03DD81F8" w14:textId="77777777" w:rsidR="0022154C" w:rsidRPr="00DD3B23" w:rsidRDefault="0022154C"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63CFC67B" w14:textId="77777777" w:rsidR="006C5CBA" w:rsidRPr="00DD3B23" w:rsidRDefault="003D3E5D"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6</w:t>
      </w:r>
      <w:r w:rsidR="006C5CBA" w:rsidRPr="00DD3B23">
        <w:rPr>
          <w:rFonts w:ascii="Times New Roman" w:eastAsia="Times New Roman" w:hAnsi="Times New Roman" w:cs="Times New Roman"/>
          <w:kern w:val="0"/>
          <w:sz w:val="24"/>
          <w:szCs w:val="24"/>
          <w:lang w:eastAsia="hr-HR"/>
          <w14:ligatures w14:val="none"/>
        </w:rPr>
        <w:t>.2.1. Služba lokacijskih dozvola</w:t>
      </w:r>
    </w:p>
    <w:p w14:paraId="34FE5026" w14:textId="77777777" w:rsidR="006C5CBA" w:rsidRPr="00DD3B23" w:rsidRDefault="003D3E5D"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6</w:t>
      </w:r>
      <w:r w:rsidR="006C5CBA" w:rsidRPr="00DD3B23">
        <w:rPr>
          <w:rFonts w:ascii="Times New Roman" w:eastAsia="Times New Roman" w:hAnsi="Times New Roman" w:cs="Times New Roman"/>
          <w:kern w:val="0"/>
          <w:sz w:val="24"/>
          <w:szCs w:val="24"/>
          <w:lang w:eastAsia="hr-HR"/>
          <w14:ligatures w14:val="none"/>
        </w:rPr>
        <w:t>.2.2. Služba strateških projekata</w:t>
      </w:r>
      <w:r w:rsidR="0022154C" w:rsidRPr="00DD3B23">
        <w:rPr>
          <w:rFonts w:ascii="Times New Roman" w:eastAsia="Times New Roman" w:hAnsi="Times New Roman" w:cs="Times New Roman"/>
          <w:kern w:val="0"/>
          <w:sz w:val="24"/>
          <w:szCs w:val="24"/>
          <w:lang w:eastAsia="hr-HR"/>
          <w14:ligatures w14:val="none"/>
        </w:rPr>
        <w:t>.</w:t>
      </w:r>
      <w:r w:rsidR="006C5CBA" w:rsidRPr="00DD3B23">
        <w:rPr>
          <w:rFonts w:ascii="Times New Roman" w:eastAsia="Times New Roman" w:hAnsi="Times New Roman" w:cs="Times New Roman"/>
          <w:kern w:val="0"/>
          <w:sz w:val="24"/>
          <w:szCs w:val="24"/>
          <w:lang w:eastAsia="hr-HR"/>
          <w14:ligatures w14:val="none"/>
        </w:rPr>
        <w:t xml:space="preserve"> </w:t>
      </w:r>
    </w:p>
    <w:p w14:paraId="1B559820" w14:textId="77777777" w:rsidR="006C5CBA" w:rsidRPr="00DD3B23" w:rsidRDefault="006C5CBA"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3DB9C0B1" w14:textId="77777777" w:rsidR="006C5CBA" w:rsidRPr="00DD3B23" w:rsidRDefault="00F07071" w:rsidP="00947341">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6</w:t>
      </w:r>
      <w:r w:rsidR="006C5CBA" w:rsidRPr="00DD3B23">
        <w:rPr>
          <w:rFonts w:ascii="Times New Roman" w:eastAsia="Times New Roman" w:hAnsi="Times New Roman" w:cs="Times New Roman"/>
          <w:i/>
          <w:kern w:val="0"/>
          <w:sz w:val="24"/>
          <w:szCs w:val="24"/>
          <w:lang w:eastAsia="hr-HR"/>
          <w14:ligatures w14:val="none"/>
        </w:rPr>
        <w:t>.2.1. Služba lokacijskih dozvola</w:t>
      </w:r>
    </w:p>
    <w:p w14:paraId="1A222191" w14:textId="77777777" w:rsidR="00DB7E06" w:rsidRPr="00DD3B23" w:rsidRDefault="00DB7E06"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2A6E744B" w14:textId="77777777" w:rsidR="006C5CBA" w:rsidRPr="00DD3B23" w:rsidRDefault="006C5CBA"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65</w:t>
      </w:r>
      <w:r w:rsidRPr="00DD3B23">
        <w:rPr>
          <w:rFonts w:ascii="Times New Roman" w:eastAsia="Times New Roman" w:hAnsi="Times New Roman" w:cs="Times New Roman"/>
          <w:b/>
          <w:bCs/>
          <w:kern w:val="0"/>
          <w:sz w:val="24"/>
          <w:szCs w:val="24"/>
          <w:lang w:eastAsia="hr-HR"/>
          <w14:ligatures w14:val="none"/>
        </w:rPr>
        <w:t>.</w:t>
      </w:r>
    </w:p>
    <w:p w14:paraId="6A70390F" w14:textId="77777777" w:rsidR="00DB7E06" w:rsidRPr="00DD3B23" w:rsidRDefault="00DB7E06"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E49F027" w14:textId="77777777" w:rsidR="008C1A18" w:rsidRPr="00DD3B23" w:rsidRDefault="008C1A18" w:rsidP="00DB7E06">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lokacijskih dozvola obavlja upravne i stručne poslove iz područja prostornog uređenja. U okviru tog područja izdaje lokacijske dozvole i druge akte za provedbu prostornih planova te zastupa Ministarstvo u upravnim sporovima protiv akata za provedbu prostornih planova; obavlja upravne i stručne poslove koji se odnose na izradu nacrta prijedloga zakona i drugih propisa te davanje stručnih mišljenja i objašnjenja o načinu provedbe zakona i drugih propisa; izdaje mišljenja i potvrde o usklađenosti zahvata u prostoru i građevina državnog značaja s prostornim planovima za potrebe provedbe postupaka određenih posebnim zakonima te za potrebe rješavanja imovinsko-pravnih odnosa na zemljištu u vlasništvu Republike Hrvatske, kao i druga mišljenja propisana posebnim zakonima; sudjeluje u radu povjerenstava za stratešku procjenu utjecaja na okoliš, procjenu utjecaja na okoliš i koncesije, kao i u koordinaciji projekata koji se kandidiraju za dobivanje financijskih sredstava iz fondova Europske unije</w:t>
      </w:r>
      <w:r w:rsidR="00697C77"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prati primjenu propisa iz područja prostornog uređenja i posebnih propisa. Služba obavlja poslove na nadogradnji Informacijskog sustava prostornoga uređenja (ISPU) i njegovih modula kroz razvoj novih javnih usluga te sudjeluje u provedbi mjere </w:t>
      </w:r>
      <w:r w:rsidR="00DB7E0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Unaprjeđenje sustava prostornog uređenja, graditeljstva i državne imovine kroz digitalizaciju</w:t>
      </w:r>
      <w:r w:rsidR="00DB7E0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u okviru Nacionalnog plana oporavka i otpornosti 2021.-2026. Služba razvija i implementira aplikaciju „eProcedure“, kao </w:t>
      </w:r>
      <w:r w:rsidRPr="00DD3B23">
        <w:rPr>
          <w:rFonts w:ascii="Times New Roman" w:eastAsia="Times New Roman" w:hAnsi="Times New Roman" w:cs="Times New Roman"/>
          <w:kern w:val="0"/>
          <w:sz w:val="24"/>
          <w:szCs w:val="24"/>
          <w:lang w:eastAsia="hr-HR"/>
          <w14:ligatures w14:val="none"/>
        </w:rPr>
        <w:lastRenderedPageBreak/>
        <w:t>modul ISPU sustava, koja predstavlja međuresornu platformu za suradnju i koordinaciju sa relevantnim resornim državnim tijelima vezano za uspostavu i ažuriranje investicijskih procedura, u svrhu prelaska na digitalne investicijske projekte u svakodnevnom radu te postizanja EU i nacionalnih ciljeva, te razvoj i implementaciju aplikacije BIM koja će omogućiti digitalne procese u projektiranju i graditeljstvu te obavlja i druge poslove iz svoga djelokruga.</w:t>
      </w:r>
    </w:p>
    <w:p w14:paraId="258F041A" w14:textId="77777777" w:rsidR="00E34BEB" w:rsidRPr="00DD3B23" w:rsidRDefault="00E34BEB" w:rsidP="00947341">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7A9D1DB4" w14:textId="77777777" w:rsidR="006C5CBA" w:rsidRPr="00DD3B23" w:rsidRDefault="00F07071" w:rsidP="00947341">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6</w:t>
      </w:r>
      <w:r w:rsidR="006C5CBA" w:rsidRPr="00DD3B23">
        <w:rPr>
          <w:rFonts w:ascii="Times New Roman" w:eastAsia="Times New Roman" w:hAnsi="Times New Roman" w:cs="Times New Roman"/>
          <w:i/>
          <w:kern w:val="0"/>
          <w:sz w:val="24"/>
          <w:szCs w:val="24"/>
          <w:lang w:eastAsia="hr-HR"/>
          <w14:ligatures w14:val="none"/>
        </w:rPr>
        <w:t xml:space="preserve">.2.2. Služba strateških projekata </w:t>
      </w:r>
    </w:p>
    <w:p w14:paraId="78896E6F" w14:textId="77777777" w:rsidR="00DB7E06" w:rsidRPr="00DD3B23" w:rsidRDefault="00DB7E06"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B5E95D4" w14:textId="77777777" w:rsidR="006C5CBA" w:rsidRPr="00DD3B23" w:rsidRDefault="006C5CBA"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66</w:t>
      </w:r>
      <w:r w:rsidR="00697C77" w:rsidRPr="00DD3B23">
        <w:rPr>
          <w:rFonts w:ascii="Times New Roman" w:eastAsia="Times New Roman" w:hAnsi="Times New Roman" w:cs="Times New Roman"/>
          <w:b/>
          <w:bCs/>
          <w:kern w:val="0"/>
          <w:sz w:val="24"/>
          <w:szCs w:val="24"/>
          <w:lang w:eastAsia="hr-HR"/>
          <w14:ligatures w14:val="none"/>
        </w:rPr>
        <w:t>.</w:t>
      </w:r>
    </w:p>
    <w:p w14:paraId="06A6C973" w14:textId="77777777" w:rsidR="00DB7E06" w:rsidRPr="00DD3B23" w:rsidRDefault="00DB7E06"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78AF5AD" w14:textId="77777777" w:rsidR="00FD5417" w:rsidRPr="00DD3B23" w:rsidRDefault="00FD5417" w:rsidP="00DB7E06">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strateških projekata sudjeluje u pripremi te vodi i prati sve upravne postupke iz područja prostornog uređenja i gradnje za strateške investicijske projekte </w:t>
      </w:r>
      <w:r w:rsidR="004C28AF" w:rsidRPr="00DD3B23">
        <w:rPr>
          <w:rFonts w:ascii="Times New Roman" w:eastAsia="Times New Roman" w:hAnsi="Times New Roman" w:cs="Times New Roman"/>
          <w:kern w:val="0"/>
          <w:sz w:val="24"/>
          <w:szCs w:val="24"/>
          <w:lang w:eastAsia="hr-HR"/>
          <w14:ligatures w14:val="none"/>
        </w:rPr>
        <w:t>Republike Hrvatske</w:t>
      </w:r>
      <w:r w:rsidRPr="00DD3B23">
        <w:rPr>
          <w:rFonts w:ascii="Times New Roman" w:eastAsia="Times New Roman" w:hAnsi="Times New Roman" w:cs="Times New Roman"/>
          <w:kern w:val="0"/>
          <w:sz w:val="24"/>
          <w:szCs w:val="24"/>
          <w:lang w:eastAsia="hr-HR"/>
          <w14:ligatures w14:val="none"/>
        </w:rPr>
        <w:t xml:space="preserve">; sudjeluje u pripremi i praćenju i drugih projekata na zemljištu u vlasništvu Republike Hrvatske i strateških projekata i nekretnina kao i projekata na zaštićenom području i pomorskom dobru, te vodi upravni postupak izdavanja lokacijskih dozvola za iste, donosi rješenja o utvrđivanju građevne čestice za građevine turističke namjene na neprocijenjenom građevinskom zemljištu temeljem posebnog zakona, izdaje potvrde parcelacijskih elaborata i druge akte za provedbu prostornih planova, obavlja upravne i stručne poslove međusektorskog i međuresornog usklađenja interesa u prostoru. Aktivno sudjeluje u prepoznavanju i otklanjanju administrativnih barijera u realizaciji projekata te prati i inicira mjere vezane za efikasnost provedbe. Sudjeluje u pripremi projekata, provedbi i izdavanju akata za građevine nacionalne kritične infrastrukture određene u Sektorima nacionalne kritične infrastrukture temeljem Odluke Vlade Republike Hrvatske (sustavi, mreže i objekti od nacionalne važnosti). Aktivno sudjeluje u pripremi projekata planiranih na zemljištu u vlasništvu Republike Hrvatske a koje će bit predmetom javnih natječaja. S tim u vezi sudjeluje u stvaranju povoljnijeg zakonodavnog okvira uključujući različite modele raspolaganja državnim zemljištem (prodaja, koncesija, pravo građenja, javno privatno partnerstvo i sl.) te vodi računa o stvaranju pretpostavki za financiranje ovih projekata kroz financijske mehanizme Europske unije. Izdaje mišljenja i potvrde o usklađenosti projekata na zemljištu u vlasništvu Republike Hrvatske i strateških projekata i nekretnina s prostornim planovima za potrebe provedbe postupka određenih posebnim zakonima, te druga mišljenja o mogućnosti provedbe zahvata propisane posebnim zakonima. Prati provođenje zakonske regulative vezane uz pomorsko dobro u odnosu na prostorno planiranje, lokacijsku dozvolu, dokaz pravnog interesa te formiranje građevnih čestica na pomorskom dobru. Aktivno sudjeluje u prepoznavanju i otklanjanju administrativnih barijera u realizaciji strateških projekata i nekretnina na zaštićenom području i pomorskom dobru provođenjem stručnih edukacija sudionika u postupcima ishođenja akata za provedbu prostornih planova kao i izradom stručnih publikacija. Sudjeluje u radu operativnih skupina za pripremu i provedbu strateških investicijskih projekata, povjerenstava za stratešku procjenu utjecaja na okoliš, procjenu utjecaja na okoliš i koncesije. Služba obavlja poslove na nadogradnji Informacijskog sustava prostornoga uređenja (ISPU) i njegovih modula kroz razvoj novih javnih usluga te sudjeluje u provedbi mjere </w:t>
      </w:r>
      <w:r w:rsidR="00DB7E0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Unaprjeđenje sustava </w:t>
      </w:r>
      <w:r w:rsidRPr="00DD3B23">
        <w:rPr>
          <w:rFonts w:ascii="Times New Roman" w:eastAsia="Times New Roman" w:hAnsi="Times New Roman" w:cs="Times New Roman"/>
          <w:kern w:val="0"/>
          <w:sz w:val="24"/>
          <w:szCs w:val="24"/>
          <w:lang w:eastAsia="hr-HR"/>
          <w14:ligatures w14:val="none"/>
        </w:rPr>
        <w:lastRenderedPageBreak/>
        <w:t>prostornog uređenja, graditeljstva i državne imovine kroz digitalizaciju</w:t>
      </w:r>
      <w:r w:rsidR="00DB7E0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u okviru Nacionalnog plana oporavka i otpornosti 2021.-2026. Služba razvija i implementira aplikaciju „eProcedure“, kao modul ISPU sustava, koja predstavlja međuresornu platformu za suradnju i koordinaciju sa relevantnim resornim državnim tijelima vezano za uspostavu i ažuriranje investicijskih procedura, u svrhu prelaska na digitalne investicijske projekte u svakodnevnom radu te postizanja EU i nacionalnih ciljeva, te razvoj i implementaciju aplikacije BIM koja će omogućiti digitalne procese u projektiranju i graditeljstvu. Prati propise iz svoga područja u cilju usklađenja zakonodavstva Republike Hrvatske sa zakonodavstvom Europske unije s ciljem uspostave učinkovitijeg sustava provedbe zahvata te obavlja i druge poslove iz svoga djelokruga. </w:t>
      </w:r>
    </w:p>
    <w:p w14:paraId="38FFD0D4" w14:textId="77777777" w:rsidR="00697C77" w:rsidRPr="00DD3B23" w:rsidRDefault="00697C77" w:rsidP="00947341">
      <w:pPr>
        <w:pStyle w:val="NoSpacing"/>
        <w:rPr>
          <w:rFonts w:ascii="Times New Roman" w:hAnsi="Times New Roman" w:cs="Times New Roman"/>
          <w:sz w:val="24"/>
          <w:szCs w:val="24"/>
          <w:lang w:eastAsia="hr-HR"/>
        </w:rPr>
      </w:pPr>
    </w:p>
    <w:p w14:paraId="48FB2CD5" w14:textId="77777777" w:rsidR="007A5AA0" w:rsidRPr="00DD3B23" w:rsidRDefault="007A5AA0" w:rsidP="00947341">
      <w:pPr>
        <w:pStyle w:val="NoSpacing"/>
        <w:rPr>
          <w:rFonts w:ascii="Times New Roman" w:hAnsi="Times New Roman" w:cs="Times New Roman"/>
          <w:sz w:val="24"/>
          <w:szCs w:val="24"/>
          <w:lang w:eastAsia="hr-HR"/>
        </w:rPr>
      </w:pPr>
    </w:p>
    <w:p w14:paraId="66F3BCB8" w14:textId="77777777" w:rsidR="007A5AA0" w:rsidRPr="00DD3B23" w:rsidRDefault="007A5AA0" w:rsidP="00947341">
      <w:pPr>
        <w:spacing w:after="0" w:line="240" w:lineRule="auto"/>
        <w:jc w:val="center"/>
        <w:textAlignment w:val="baseline"/>
        <w:rPr>
          <w:rFonts w:ascii="Times New Roman" w:eastAsia="Times New Roman" w:hAnsi="Times New Roman" w:cs="Times New Roman"/>
          <w:b/>
          <w:i/>
          <w:iCs/>
          <w:kern w:val="0"/>
          <w:sz w:val="24"/>
          <w:szCs w:val="24"/>
          <w:lang w:eastAsia="hr-HR"/>
          <w14:ligatures w14:val="none"/>
        </w:rPr>
      </w:pPr>
    </w:p>
    <w:p w14:paraId="2F9BDAC7" w14:textId="77777777" w:rsidR="00E64541" w:rsidRPr="00DD3B23" w:rsidRDefault="00E64541" w:rsidP="00947341">
      <w:pPr>
        <w:spacing w:after="0" w:line="240" w:lineRule="auto"/>
        <w:jc w:val="center"/>
        <w:textAlignment w:val="baseline"/>
        <w:rPr>
          <w:rFonts w:ascii="Times New Roman" w:eastAsia="Times New Roman" w:hAnsi="Times New Roman" w:cs="Times New Roman"/>
          <w:b/>
          <w:i/>
          <w:iCs/>
          <w:kern w:val="0"/>
          <w:sz w:val="24"/>
          <w:szCs w:val="24"/>
          <w:lang w:eastAsia="hr-HR"/>
          <w14:ligatures w14:val="none"/>
        </w:rPr>
      </w:pPr>
      <w:r w:rsidRPr="00DD3B23">
        <w:rPr>
          <w:rFonts w:ascii="Times New Roman" w:eastAsia="Times New Roman" w:hAnsi="Times New Roman" w:cs="Times New Roman"/>
          <w:b/>
          <w:i/>
          <w:iCs/>
          <w:kern w:val="0"/>
          <w:sz w:val="24"/>
          <w:szCs w:val="24"/>
          <w:lang w:eastAsia="hr-HR"/>
          <w14:ligatures w14:val="none"/>
        </w:rPr>
        <w:t>6.3. Sektor za investicije</w:t>
      </w:r>
      <w:r w:rsidRPr="00DD3B23">
        <w:rPr>
          <w:rFonts w:ascii="Times New Roman" w:hAnsi="Times New Roman" w:cs="Times New Roman"/>
          <w:b/>
          <w:i/>
          <w:iCs/>
          <w:sz w:val="24"/>
          <w:szCs w:val="24"/>
        </w:rPr>
        <w:t xml:space="preserve"> </w:t>
      </w:r>
      <w:r w:rsidRPr="00DD3B23">
        <w:rPr>
          <w:rFonts w:ascii="Times New Roman" w:eastAsia="Times New Roman" w:hAnsi="Times New Roman" w:cs="Times New Roman"/>
          <w:b/>
          <w:i/>
          <w:iCs/>
          <w:kern w:val="0"/>
          <w:sz w:val="24"/>
          <w:szCs w:val="24"/>
          <w:lang w:eastAsia="hr-HR"/>
          <w14:ligatures w14:val="none"/>
        </w:rPr>
        <w:t>i digitalizaciju investicijskih procesa</w:t>
      </w:r>
    </w:p>
    <w:p w14:paraId="0924C868" w14:textId="77777777" w:rsidR="00557F6E" w:rsidRPr="00DD3B23" w:rsidRDefault="00557F6E"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6328F587" w14:textId="77777777" w:rsidR="00E64541" w:rsidRPr="00DD3B23" w:rsidRDefault="00E64541"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67</w:t>
      </w:r>
      <w:r w:rsidRPr="00DD3B23">
        <w:rPr>
          <w:rFonts w:ascii="Times New Roman" w:eastAsia="Times New Roman" w:hAnsi="Times New Roman" w:cs="Times New Roman"/>
          <w:b/>
          <w:bCs/>
          <w:kern w:val="0"/>
          <w:sz w:val="24"/>
          <w:szCs w:val="24"/>
          <w:lang w:eastAsia="hr-HR"/>
          <w14:ligatures w14:val="none"/>
        </w:rPr>
        <w:t>.</w:t>
      </w:r>
    </w:p>
    <w:p w14:paraId="35601B47" w14:textId="77777777" w:rsidR="00557F6E" w:rsidRPr="00DD3B23" w:rsidRDefault="00557F6E"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3034776" w14:textId="77777777" w:rsidR="00142C84" w:rsidRPr="00DD3B23" w:rsidRDefault="00142C84" w:rsidP="000A712B">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Sektor za investicije i digitalizaciju investicijskih procesa obavlja upravne i stručne poslove međuresornog i međusektorskog usklađenja interesa u prostoru, sudjeluje u pripremi i praćenju investicija od važnosti za Republiku Hrvatsku, kao i ostalih investicija, te vodi upravni postupak izdavanja lokacijskih dozvola za iste. Aktivno sudjeluje u prepoznavanju i otklanjanju administrativnih barijera u realizaciji projekata te prati i inicira mjere vezane za efikasnost provedbe posebno onih projekata financiranih iz fondova Europske unije, provođenjem stručnih edukacija javno pravnih tijela, projektanata i ostalih sudionika u postupcima ishođenja akata za provedbu prostornih planova kao i izradom stručnih publikacija</w:t>
      </w:r>
      <w:r w:rsidR="00CC13CE" w:rsidRPr="00DD3B23">
        <w:rPr>
          <w:rFonts w:ascii="Times New Roman" w:eastAsia="Times New Roman" w:hAnsi="Times New Roman" w:cs="Times New Roman"/>
          <w:kern w:val="0"/>
          <w:sz w:val="24"/>
          <w:szCs w:val="24"/>
          <w:lang w:eastAsia="hr-HR"/>
          <w14:ligatures w14:val="none"/>
        </w:rPr>
        <w:t>; p</w:t>
      </w:r>
      <w:r w:rsidRPr="00DD3B23">
        <w:rPr>
          <w:rFonts w:ascii="Times New Roman" w:eastAsia="Times New Roman" w:hAnsi="Times New Roman" w:cs="Times New Roman"/>
          <w:kern w:val="0"/>
          <w:sz w:val="24"/>
          <w:szCs w:val="24"/>
          <w:lang w:eastAsia="hr-HR"/>
          <w14:ligatures w14:val="none"/>
        </w:rPr>
        <w:t>oduzima radnje s ciljem razvoja sustava digitalnog praćenja investicija kroz izradu kataloga potencijalnih lokacija s razrađenim uputama za realizaciju pojedinih vrsta građevina i zahvata u prostoru, te s tim u vezi radi na uspostavi informacijske točke s ciljem informiranja zainteresiranih sudionika u aktivnostima pripreme i provedbe projekata o zakonom propisanim procedurama i dozvolama koje prate njihovu realizaciju</w:t>
      </w:r>
      <w:r w:rsidR="00CC13CE" w:rsidRPr="00DD3B23">
        <w:rPr>
          <w:rFonts w:ascii="Times New Roman" w:eastAsia="Times New Roman" w:hAnsi="Times New Roman" w:cs="Times New Roman"/>
          <w:kern w:val="0"/>
          <w:sz w:val="24"/>
          <w:szCs w:val="24"/>
          <w:lang w:eastAsia="hr-HR"/>
          <w14:ligatures w14:val="none"/>
        </w:rPr>
        <w:t>; p</w:t>
      </w:r>
      <w:r w:rsidRPr="00DD3B23">
        <w:rPr>
          <w:rFonts w:ascii="Times New Roman" w:eastAsia="Times New Roman" w:hAnsi="Times New Roman" w:cs="Times New Roman"/>
          <w:kern w:val="0"/>
          <w:sz w:val="24"/>
          <w:szCs w:val="24"/>
          <w:lang w:eastAsia="hr-HR"/>
          <w14:ligatures w14:val="none"/>
        </w:rPr>
        <w:t>rati posebne projekte od važnosti za Republiku Hrvatsku i poduzima aktivnosti vezano za njihovu realizaciju; surađuje na poslovima koji se odnose na koordinaciju i osiguranje provedbe posebnih programa Vlade Republike Hrvatske u okviru svoga područja, te s tim u vezi ostvaruje i međunarodnu suradnju, kao i suradnju u okviru sustava Europske unije</w:t>
      </w:r>
      <w:r w:rsidR="00CC13CE"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w:t>
      </w:r>
      <w:r w:rsidR="00CC13CE" w:rsidRPr="00DD3B23">
        <w:rPr>
          <w:rFonts w:ascii="Times New Roman" w:eastAsia="Times New Roman" w:hAnsi="Times New Roman" w:cs="Times New Roman"/>
          <w:kern w:val="0"/>
          <w:sz w:val="24"/>
          <w:szCs w:val="24"/>
          <w:lang w:eastAsia="hr-HR"/>
          <w14:ligatures w14:val="none"/>
        </w:rPr>
        <w:t>p</w:t>
      </w:r>
      <w:r w:rsidRPr="00DD3B23">
        <w:rPr>
          <w:rFonts w:ascii="Times New Roman" w:eastAsia="Times New Roman" w:hAnsi="Times New Roman" w:cs="Times New Roman"/>
          <w:kern w:val="0"/>
          <w:sz w:val="24"/>
          <w:szCs w:val="24"/>
          <w:lang w:eastAsia="hr-HR"/>
          <w14:ligatures w14:val="none"/>
        </w:rPr>
        <w:t xml:space="preserve">rati razvoj proceduralnih procesa u pripremi i izdavanju dozvala u državama Europske unije i uspješnim poduzetničkim državama regije. Sudjeluje u radu operativnih skupina za provedbu posebnih projekata i investicija od važnosti za Republiku Hrvatsku, povjerenstava za stratešku procjenu utjecaja na okoliš, procjenu utjecaja na okoliš i koncesije. Sektor vodi poslove na nadogradnji „Informacijskog sustava prostornoga uređenja (ISPU) i njegovi moduli“ kroz razvoj i implementaciju novih e-usluga: „eProcedure“ koja predstavlja međuresornu platformu za suradnju i koordinaciju sa relevantnim resornim državnim tijelima vezano za uspostavu i ažuriranje investicijskih procedura, u svrhu prelaska na digitalne investicijske projekte u svakodnevnom radu te postizanja EU i nacionalnih ciljeva, i razvoj i implementaciju </w:t>
      </w:r>
      <w:r w:rsidRPr="00DD3B23">
        <w:rPr>
          <w:rFonts w:ascii="Times New Roman" w:eastAsia="Times New Roman" w:hAnsi="Times New Roman" w:cs="Times New Roman"/>
          <w:kern w:val="0"/>
          <w:sz w:val="24"/>
          <w:szCs w:val="24"/>
          <w:lang w:eastAsia="hr-HR"/>
          <w14:ligatures w14:val="none"/>
        </w:rPr>
        <w:lastRenderedPageBreak/>
        <w:t>aplikacije „BIM“ koja će omogućiti digitalne procese u projektiranju i graditeljstvu, te sudjeluje u provedbi mjere „Unaprjeđenje sustava prostornog uređenja, graditeljstva i državne imovine kroz digitalizaciju“ u okviru Nacionalnog plana oporavka i otpornosti 2021.-2026.</w:t>
      </w:r>
      <w:r w:rsidR="00347DB9"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sudjeluje i u provedbi Mjere „Kružna uporaba građevinskog otpada iz zgrada sa statusom kulturnog dobra: Pilot-projekt istraživanja mogućnosti razmjene i trgovanja“ u okviru Nacionalnog plana oporavka i otpornosti 2021.-2026.</w:t>
      </w:r>
      <w:r w:rsidR="00347DB9"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sudjeluje u provedbi ostalih EU programa kojima se postižu ciljevi uravnoteženog i održivog razvoja, programa Konkurentnost i kohezija 2021.-2027. kroz mjeru </w:t>
      </w:r>
      <w:r w:rsidRPr="00DD3B23">
        <w:rPr>
          <w:rFonts w:ascii="Times New Roman" w:eastAsia="Times New Roman" w:hAnsi="Times New Roman" w:cs="Times New Roman"/>
          <w:sz w:val="24"/>
          <w:szCs w:val="24"/>
          <w:lang w:eastAsia="hr-HR"/>
        </w:rPr>
        <w:t>Integrirani nacionalni energetski i klimatski plan za Republiku Hrvatsku za razdoblje od 2021. do 2030. godine</w:t>
      </w:r>
      <w:r w:rsidRPr="00DD3B23">
        <w:rPr>
          <w:rFonts w:ascii="Times New Roman" w:eastAsia="Times New Roman" w:hAnsi="Times New Roman" w:cs="Times New Roman"/>
          <w:kern w:val="0"/>
          <w:sz w:val="24"/>
          <w:szCs w:val="24"/>
          <w:lang w:eastAsia="hr-HR"/>
          <w14:ligatures w14:val="none"/>
        </w:rPr>
        <w:t>.</w:t>
      </w:r>
      <w:r w:rsidR="00347DB9"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sudjeluje u razvoju projekta e-dozvola; implementaciji i praćenju elektroničkih akata</w:t>
      </w:r>
      <w:r w:rsidR="00347DB9" w:rsidRPr="00DD3B23">
        <w:rPr>
          <w:rFonts w:ascii="Times New Roman" w:eastAsia="Times New Roman" w:hAnsi="Times New Roman" w:cs="Times New Roman"/>
          <w:kern w:val="0"/>
          <w:sz w:val="24"/>
          <w:szCs w:val="24"/>
          <w:lang w:eastAsia="hr-HR"/>
          <w14:ligatures w14:val="none"/>
        </w:rPr>
        <w:t>; p</w:t>
      </w:r>
      <w:r w:rsidRPr="00DD3B23">
        <w:rPr>
          <w:rFonts w:ascii="Times New Roman" w:eastAsia="Times New Roman" w:hAnsi="Times New Roman" w:cs="Times New Roman"/>
          <w:kern w:val="0"/>
          <w:sz w:val="24"/>
          <w:szCs w:val="24"/>
          <w:lang w:eastAsia="hr-HR"/>
          <w14:ligatures w14:val="none"/>
        </w:rPr>
        <w:t>rati propise iz svoga područja u cilju usklađenja zakonodavstva Republike Hrvatske sa zakonodavstvom Europske unije te obavlja i druge poslove iz svoga djelokruga.</w:t>
      </w:r>
    </w:p>
    <w:p w14:paraId="6FD95D72" w14:textId="77777777" w:rsidR="0042294A" w:rsidRPr="00DD3B23" w:rsidRDefault="0042294A"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00E2C79E" w14:textId="77777777" w:rsidR="00E64541" w:rsidRPr="00DD3B23" w:rsidRDefault="00E64541" w:rsidP="0042294A">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investicije</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i digitalizaciju investicijskih procesa:</w:t>
      </w:r>
    </w:p>
    <w:p w14:paraId="1710ACC7" w14:textId="77777777" w:rsidR="0042294A" w:rsidRPr="00DD3B23" w:rsidRDefault="0042294A"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75C1007E" w14:textId="77777777" w:rsidR="00E64541" w:rsidRPr="00DD3B23" w:rsidRDefault="00E64541"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6.3.1. Služba za investicije</w:t>
      </w:r>
    </w:p>
    <w:p w14:paraId="083CE1F1" w14:textId="77777777" w:rsidR="00E64541" w:rsidRPr="00DD3B23" w:rsidRDefault="00E64541" w:rsidP="00947341">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6.3.2. Služba za digitalizaciju investicijskih procesa</w:t>
      </w:r>
      <w:r w:rsidR="0042294A" w:rsidRPr="00DD3B23">
        <w:rPr>
          <w:rFonts w:ascii="Times New Roman" w:eastAsia="Times New Roman" w:hAnsi="Times New Roman" w:cs="Times New Roman"/>
          <w:kern w:val="0"/>
          <w:sz w:val="24"/>
          <w:szCs w:val="24"/>
          <w:lang w:eastAsia="hr-HR"/>
          <w14:ligatures w14:val="none"/>
        </w:rPr>
        <w:t>.</w:t>
      </w:r>
    </w:p>
    <w:p w14:paraId="22B495AC" w14:textId="77777777" w:rsidR="00E64541" w:rsidRPr="00DD3B23" w:rsidRDefault="00E64541"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04DEA707" w14:textId="77777777" w:rsidR="007A5AA0" w:rsidRPr="00DD3B23" w:rsidRDefault="007A5AA0"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6CBA6C37" w14:textId="77777777" w:rsidR="007A5AA0" w:rsidRPr="00DD3B23" w:rsidRDefault="007A5AA0"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46D66E6B" w14:textId="77777777" w:rsidR="00E64541" w:rsidRPr="00DD3B23" w:rsidRDefault="00E64541" w:rsidP="00947341">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6.3.1. Služba za investicije</w:t>
      </w:r>
    </w:p>
    <w:p w14:paraId="2B56E334" w14:textId="77777777" w:rsidR="00EE23AB" w:rsidRPr="00DD3B23" w:rsidRDefault="00EE23AB"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F56FDAF" w14:textId="77777777" w:rsidR="00E64541" w:rsidRPr="00DD3B23" w:rsidRDefault="00E64541"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68</w:t>
      </w:r>
      <w:r w:rsidRPr="00DD3B23">
        <w:rPr>
          <w:rFonts w:ascii="Times New Roman" w:eastAsia="Times New Roman" w:hAnsi="Times New Roman" w:cs="Times New Roman"/>
          <w:b/>
          <w:bCs/>
          <w:kern w:val="0"/>
          <w:sz w:val="24"/>
          <w:szCs w:val="24"/>
          <w:lang w:eastAsia="hr-HR"/>
          <w14:ligatures w14:val="none"/>
        </w:rPr>
        <w:t>.</w:t>
      </w:r>
    </w:p>
    <w:p w14:paraId="074EFA78" w14:textId="77777777" w:rsidR="00EE23AB" w:rsidRPr="00DD3B23" w:rsidRDefault="00EE23AB"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BEB838A" w14:textId="77777777" w:rsidR="00C8213C" w:rsidRPr="00DD3B23" w:rsidRDefault="00C8213C" w:rsidP="00EE23AB">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investicije obavlja upravne i stručne poslove iz područja prostornog uređenja</w:t>
      </w:r>
      <w:r w:rsidR="00D3116D"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 xml:space="preserve">sudjeluje u pripremi i praćenju investicija od važnosti za Republiku Hrvatsku, kao i ostalih investicija, te vodi upravni postupak izdavanja lokacijskih dozvola za iste, zastupa Ministarstvo u upravnim sporovima protiv akata za provedbu prostornih planova; obavlja upravne i stručne poslove koji se odnose na izradu nacrta prijedloga zakona i drugih propisa te davanje stručnih mišljenja i objašnjenja o načinu provedbe zakona i drugih propisa; izdaje mišljenja i potvrde o usklađenosti zahvata u prostoru i građevina državnog značaja s prostornim planovima za potrebe provedbe postupaka određenih posebnim zakonima te za potrebe rješavanja imovinsko-pravnih odnosa na zemljištu u vlasništvu Republike Hrvatske, kao i druga mišljenja propisana posebnim zakonima; sudjeluje u radu povjerenstava za stratešku procjenu utjecaja na okoliš, procjenu utjecaja na okoliš i koncesije, kao i u koordinaciji projekata koji se kandidiraju za dobivanje financijskih sredstava iz fondova Europske unije; prati primjenu propisa iz područja prostornog uređenja i posebnih propisa. Poduzima radnje s ciljem razvoja sustava digitalnog praćenja investicija kroz izradu kataloga potencijalnih lokacija s razrađenim uputama za realizaciju pojedinih vrsta građevina i zahvata u prostoru, te s tim u vezi radi na uspostavi informacijske točke s ciljem informiranja zainteresiranih sudionika u aktivnostima pripreme i provedbe projekata o zakonom propisanim procedurama i dozvolama koje prate njihovu realizaciju. Služba obavlja poslove na nadogradnji Informacijskog sustava prostornoga </w:t>
      </w:r>
      <w:r w:rsidRPr="00DD3B23">
        <w:rPr>
          <w:rFonts w:ascii="Times New Roman" w:eastAsia="Times New Roman" w:hAnsi="Times New Roman" w:cs="Times New Roman"/>
          <w:kern w:val="0"/>
          <w:sz w:val="24"/>
          <w:szCs w:val="24"/>
          <w:lang w:eastAsia="hr-HR"/>
          <w14:ligatures w14:val="none"/>
        </w:rPr>
        <w:lastRenderedPageBreak/>
        <w:t xml:space="preserve">uređenja (ISPU) i njegovih modula kroz razvoj novih javnih usluga te sudjeluje u provedbi mjere </w:t>
      </w:r>
      <w:r w:rsidR="00B316F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Unaprjeđenje sustava prostornog uređenja, graditeljstva i državne imovine kroz digitalizaciju</w:t>
      </w:r>
      <w:r w:rsidR="00B316F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u okviru Nacionalnog plana oporavka i otpornosti 2021.-2026. Služba razvija i implementira aplikaciju „eProcedure“, kao modul ISPU sustava, koja predstavlja međuresornu platformu za suradnju i koordinaciju sa relevantnim resornim državnim tijelima vezano za uspostavu i ažuriranje investicijskih procedura, u svrhu prelaska na digitalne investicijske projekte u svakodnevnom radu te postizanja EU i nacionalnih ciljeva, te razvoj i implementaciju aplikacije BIM koja će omogućiti digitalne procese u projektiranju i graditeljstvu te obavlja i druge poslove iz svoga djelokruga.</w:t>
      </w:r>
    </w:p>
    <w:p w14:paraId="15223CF2" w14:textId="77777777" w:rsidR="00E64541" w:rsidRPr="00DD3B23" w:rsidRDefault="00E64541" w:rsidP="00947341">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5D88D479" w14:textId="77777777" w:rsidR="00E64541" w:rsidRPr="00DD3B23" w:rsidRDefault="00E64541" w:rsidP="00947341">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6.3.2. Služba za digitalizaciju investicijskih procesa</w:t>
      </w:r>
    </w:p>
    <w:p w14:paraId="654C0783" w14:textId="77777777" w:rsidR="00632AA9" w:rsidRPr="00DD3B23" w:rsidRDefault="00632AA9"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0C91976" w14:textId="77777777" w:rsidR="00E64541" w:rsidRPr="00DD3B23" w:rsidRDefault="00E64541"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69</w:t>
      </w:r>
      <w:r w:rsidRPr="00DD3B23">
        <w:rPr>
          <w:rFonts w:ascii="Times New Roman" w:eastAsia="Times New Roman" w:hAnsi="Times New Roman" w:cs="Times New Roman"/>
          <w:b/>
          <w:bCs/>
          <w:kern w:val="0"/>
          <w:sz w:val="24"/>
          <w:szCs w:val="24"/>
          <w:lang w:eastAsia="hr-HR"/>
          <w14:ligatures w14:val="none"/>
        </w:rPr>
        <w:t>.</w:t>
      </w:r>
    </w:p>
    <w:p w14:paraId="2DE29AC9" w14:textId="77777777" w:rsidR="00632AA9" w:rsidRPr="00DD3B23" w:rsidRDefault="00632AA9" w:rsidP="00947341">
      <w:pPr>
        <w:spacing w:after="0" w:line="240" w:lineRule="auto"/>
        <w:ind w:firstLine="708"/>
        <w:jc w:val="both"/>
        <w:textAlignment w:val="baseline"/>
        <w:rPr>
          <w:rFonts w:ascii="Times New Roman" w:eastAsia="Times New Roman" w:hAnsi="Times New Roman" w:cs="Times New Roman"/>
          <w:kern w:val="0"/>
          <w:sz w:val="24"/>
          <w:szCs w:val="24"/>
          <w:lang w:eastAsia="hr-HR"/>
          <w14:ligatures w14:val="none"/>
        </w:rPr>
      </w:pPr>
    </w:p>
    <w:p w14:paraId="6958DF78" w14:textId="77777777" w:rsidR="00CE7F29" w:rsidRPr="00DD3B23" w:rsidRDefault="00CE7F29" w:rsidP="00632AA9">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digitalizaciju investicijskih procesa obavlja upravne i stručne poslove iz područja prostornog uređenja, te prati razvoj proceduralnih procesa u pripremi i izdavanju lokacijskih dozvola, te s tim u vezi obavlja poslove na nadogradnji Informacijskog sustava prostornoga uređenja (ISPU) i njegovih modula kroz razvoj novih javnih usluga te sudjeluje u provedbi mjere </w:t>
      </w:r>
      <w:r w:rsidR="00632AA9"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Unaprjeđenje sustava prostornog uređenja, graditeljstva i državne imovine kroz digitalizaciju</w:t>
      </w:r>
      <w:r w:rsidR="00632AA9"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u okviru Nacionalnog plana oporavka i otpornosti 2021.-2026. Služba razvija i implementira aplikaciju „eProcedure“, kao modul ISPU sustava, koja predstavlja međuresornu platformu za suradnju i koordinaciju sa relevantnim resornim državnim tijelima vezano za uspostavu i ažuriranje investicijskih procedura, u svrhu prelaska na digitalne investicijske projekte u svakodnevnom radu te postizanja EU i nacionalnih ciljeva, te razvoj i implementaciju aplikacije BIM koja će omogućiti digitalne procese u projektiranju i graditeljstvu. Prati propise iz svoga područja u cilju usklađenja zakonodavstva Republike Hrvatske sa zakonodavstvom Europske unije s ciljem uspostave učinkovitijeg sustava provedbe zahvata. Sudjeluje u radu operativnih skupina za provedbu posebnih projekata i investicija od važnosti za Republiku Hrvatsku, povjerenstava za stratešku procjenu utjecaja na okoliš, procjenu utjecaja na okoliš i koncesije, te vodi upravni postupak izdavanja lokacijskih dozvola za iste</w:t>
      </w:r>
      <w:r w:rsidR="0065308F"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donosi rješenja o utvrđivanju građevne čestice</w:t>
      </w:r>
      <w:r w:rsidR="0065308F"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izdaje potvrde parcelacijskih elaborata i druge akte za provedbu prostornih planova. Aktivno sudjeluje u prepoznavanju i otklanjanju administrativnih barijera u realizaciji projekata te prati i inicira mjere vezane za efikasnost provedbe, te obavlja i druge poslove iz svoga djelokruga. </w:t>
      </w:r>
    </w:p>
    <w:p w14:paraId="1181DF41" w14:textId="77777777" w:rsidR="006C5CBA" w:rsidRPr="00DD3B23" w:rsidRDefault="006C5CBA" w:rsidP="00947341">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3E5E803A" w14:textId="77777777" w:rsidR="00A01827" w:rsidRPr="00DD3B23" w:rsidRDefault="00A01827" w:rsidP="00947341">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7. UPRAVA ZA GRADITELJSTVO</w:t>
      </w:r>
    </w:p>
    <w:p w14:paraId="4A6A1314" w14:textId="77777777" w:rsidR="00A01827" w:rsidRPr="00DD3B23" w:rsidRDefault="00A01827" w:rsidP="00947341">
      <w:pPr>
        <w:pStyle w:val="NoSpacing"/>
        <w:rPr>
          <w:rFonts w:ascii="Times New Roman" w:hAnsi="Times New Roman" w:cs="Times New Roman"/>
          <w:b/>
          <w:sz w:val="24"/>
          <w:szCs w:val="24"/>
          <w:lang w:eastAsia="hr-HR"/>
        </w:rPr>
      </w:pPr>
    </w:p>
    <w:p w14:paraId="626AB038" w14:textId="77777777" w:rsidR="00A01827" w:rsidRPr="00DD3B23" w:rsidRDefault="00A01827"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70</w:t>
      </w:r>
      <w:r w:rsidR="008C0F85" w:rsidRPr="00DD3B23">
        <w:rPr>
          <w:rFonts w:ascii="Times New Roman" w:eastAsia="Times New Roman" w:hAnsi="Times New Roman" w:cs="Times New Roman"/>
          <w:b/>
          <w:bCs/>
          <w:kern w:val="0"/>
          <w:sz w:val="24"/>
          <w:szCs w:val="24"/>
          <w:lang w:eastAsia="hr-HR"/>
          <w14:ligatures w14:val="none"/>
        </w:rPr>
        <w:t>.</w:t>
      </w:r>
    </w:p>
    <w:p w14:paraId="31F738E6" w14:textId="77777777" w:rsidR="00A01827" w:rsidRPr="00DD3B23" w:rsidRDefault="00A01827"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744EA040" w14:textId="77777777" w:rsidR="00A01827" w:rsidRPr="00DD3B23" w:rsidRDefault="00040B69" w:rsidP="00E16249">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Uprava za graditeljstvo obavlja normativne, stručno-analitičke i upravne poslove u provođenju politike Vlade Republike Hrvatske izvršavanjem, odnosno osiguravanjem provođenja zakona i drugih propisa, rješavanjem u upravnim </w:t>
      </w:r>
      <w:r w:rsidRPr="00DD3B23">
        <w:rPr>
          <w:rFonts w:ascii="Times New Roman" w:eastAsia="Times New Roman" w:hAnsi="Times New Roman" w:cs="Times New Roman"/>
          <w:kern w:val="0"/>
          <w:sz w:val="24"/>
          <w:szCs w:val="24"/>
          <w:lang w:eastAsia="hr-HR"/>
          <w14:ligatures w14:val="none"/>
        </w:rPr>
        <w:lastRenderedPageBreak/>
        <w:t>stvarima; obavlja poslove praćenja i izrade zakona i drugih propisa iz djelokruga graditeljstva, daje mišljenja i upute i priprema odgovore na zastupnička pitan</w:t>
      </w:r>
      <w:r w:rsidR="00BB6A70" w:rsidRPr="00DD3B23">
        <w:rPr>
          <w:rFonts w:ascii="Times New Roman" w:eastAsia="Times New Roman" w:hAnsi="Times New Roman" w:cs="Times New Roman"/>
          <w:kern w:val="0"/>
          <w:sz w:val="24"/>
          <w:szCs w:val="24"/>
          <w:lang w:eastAsia="hr-HR"/>
          <w14:ligatures w14:val="none"/>
        </w:rPr>
        <w:t>j</w:t>
      </w:r>
      <w:r w:rsidR="00907EC7" w:rsidRPr="00DD3B23">
        <w:rPr>
          <w:rFonts w:ascii="Times New Roman" w:eastAsia="Times New Roman" w:hAnsi="Times New Roman" w:cs="Times New Roman"/>
          <w:kern w:val="0"/>
          <w:sz w:val="24"/>
          <w:szCs w:val="24"/>
          <w:lang w:eastAsia="hr-HR"/>
          <w14:ligatures w14:val="none"/>
        </w:rPr>
        <w:t>a</w:t>
      </w:r>
      <w:r w:rsidR="00BB6A70" w:rsidRPr="00DD3B23">
        <w:rPr>
          <w:rFonts w:ascii="Times New Roman" w:eastAsia="Times New Roman" w:hAnsi="Times New Roman" w:cs="Times New Roman"/>
          <w:kern w:val="0"/>
          <w:sz w:val="24"/>
          <w:szCs w:val="24"/>
          <w:lang w:eastAsia="hr-HR"/>
          <w14:ligatures w14:val="none"/>
        </w:rPr>
        <w:t>. Ob</w:t>
      </w:r>
      <w:r w:rsidR="007172F8" w:rsidRPr="00DD3B23">
        <w:rPr>
          <w:rFonts w:ascii="Times New Roman" w:eastAsia="Times New Roman" w:hAnsi="Times New Roman" w:cs="Times New Roman"/>
          <w:kern w:val="0"/>
          <w:sz w:val="24"/>
          <w:szCs w:val="24"/>
          <w:lang w:eastAsia="hr-HR"/>
          <w14:ligatures w14:val="none"/>
        </w:rPr>
        <w:t xml:space="preserve">avlja </w:t>
      </w:r>
      <w:r w:rsidRPr="00DD3B23">
        <w:rPr>
          <w:rFonts w:ascii="Times New Roman" w:eastAsia="Times New Roman" w:hAnsi="Times New Roman" w:cs="Times New Roman"/>
          <w:kern w:val="0"/>
          <w:sz w:val="24"/>
          <w:szCs w:val="24"/>
          <w:lang w:eastAsia="hr-HR"/>
          <w14:ligatures w14:val="none"/>
        </w:rPr>
        <w:t>poslov</w:t>
      </w:r>
      <w:r w:rsidR="007172F8"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koji se odnose na: upravni postupak izdavanja akata kojima se dozvoljava gradnja i uporaba građevina (građevinskih i uporabnih dozvola) te provedbu tehničkih pregleda za građevine državnog značaja, strateških investicijskih projekata Republike Hrvatske te građevina povezanih s provedbom EU projekata, upravne postupke izdavanja svih akata za nacionalne kritične infrastrukture određene u Sektorima nacionalne kritične infrastrukture temeljem Odluke Vlade Republike Hrvatske te</w:t>
      </w:r>
      <w:r w:rsidR="007172F8"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za građevine Vlade R</w:t>
      </w:r>
      <w:r w:rsidR="007172F8" w:rsidRPr="00DD3B23">
        <w:rPr>
          <w:rFonts w:ascii="Times New Roman" w:eastAsia="Times New Roman" w:hAnsi="Times New Roman" w:cs="Times New Roman"/>
          <w:kern w:val="0"/>
          <w:sz w:val="24"/>
          <w:szCs w:val="24"/>
          <w:lang w:eastAsia="hr-HR"/>
          <w14:ligatures w14:val="none"/>
        </w:rPr>
        <w:t>epublike Hrvatske</w:t>
      </w:r>
      <w:r w:rsidRPr="00DD3B23">
        <w:rPr>
          <w:rFonts w:ascii="Times New Roman" w:eastAsia="Times New Roman" w:hAnsi="Times New Roman" w:cs="Times New Roman"/>
          <w:kern w:val="0"/>
          <w:sz w:val="24"/>
          <w:szCs w:val="24"/>
          <w:lang w:eastAsia="hr-HR"/>
          <w14:ligatures w14:val="none"/>
        </w:rPr>
        <w:t>, Hrvatskog sabora i tijela državne uprave, građevina javne namjene, zdravstvene ustanove te sveučilišta kojima je osnivač Republika Hrvatska, utvrđivanje posebnih uvjeta i uvjeta priključenja u svrhu izrade glavnog projekta za određenu građevinu na određenoj lokaciji, pribavljanje potvrda glavnog projekta, izdavanje rješenja o tipskim projektima, uključivo rješenja o tipskom projektu za obnovu potresom oštećenih zgrada, zastupa Ministarstv</w:t>
      </w:r>
      <w:r w:rsidR="00222846" w:rsidRPr="00DD3B23">
        <w:rPr>
          <w:rFonts w:ascii="Times New Roman" w:eastAsia="Times New Roman" w:hAnsi="Times New Roman" w:cs="Times New Roman"/>
          <w:kern w:val="0"/>
          <w:sz w:val="24"/>
          <w:szCs w:val="24"/>
          <w:lang w:eastAsia="hr-HR"/>
          <w14:ligatures w14:val="none"/>
        </w:rPr>
        <w:t>o</w:t>
      </w:r>
      <w:r w:rsidRPr="00DD3B23">
        <w:rPr>
          <w:rFonts w:ascii="Times New Roman" w:eastAsia="Times New Roman" w:hAnsi="Times New Roman" w:cs="Times New Roman"/>
          <w:kern w:val="0"/>
          <w:sz w:val="24"/>
          <w:szCs w:val="24"/>
          <w:lang w:eastAsia="hr-HR"/>
          <w14:ligatures w14:val="none"/>
        </w:rPr>
        <w:t xml:space="preserve"> u upravnim sporovima protiv navedenih akata, izdavanje suglasnosti o odstupanju od temeljnih zahtjeva za građevinu te izdaje i druge akte iz svoje nadležnosti. </w:t>
      </w:r>
      <w:r w:rsidR="007172F8" w:rsidRPr="00DD3B23">
        <w:rPr>
          <w:rFonts w:ascii="Times New Roman" w:eastAsia="Times New Roman" w:hAnsi="Times New Roman" w:cs="Times New Roman"/>
          <w:kern w:val="0"/>
          <w:sz w:val="24"/>
          <w:szCs w:val="24"/>
          <w:lang w:eastAsia="hr-HR"/>
          <w14:ligatures w14:val="none"/>
        </w:rPr>
        <w:t>O</w:t>
      </w:r>
      <w:r w:rsidRPr="00DD3B23">
        <w:rPr>
          <w:rFonts w:ascii="Times New Roman" w:eastAsia="Times New Roman" w:hAnsi="Times New Roman" w:cs="Times New Roman"/>
          <w:kern w:val="0"/>
          <w:sz w:val="24"/>
          <w:szCs w:val="24"/>
          <w:lang w:eastAsia="hr-HR"/>
          <w14:ligatures w14:val="none"/>
        </w:rPr>
        <w:t>bavlja upravne i stručne poslove koji se odnose na: praćenje i analizu stanja u području graditeljstva, građevinsko-tehničke regulative te pristupačnu i održivu gradnju; uređenje sustava pružanja usluga u graditeljstvu; postupke odstupanja od temeljnih zahtjeva za građevinu i drugih akata; praćenje projektiranja, građenja, uporabe i održavanja građevina; građevne proizvode i osobe koje obavljaju poslove vezane za građevne proizvode te ocjenu sposobnosti tih osoba; provedbu polaganja stručnog ispita osoba koje obavljaju poslove graditeljstva; zatim poslovi koji se odnose na koordinaciju i osiguranje provedbe posebnih programa Vlade Republike Hrvatske u okviru svoga područja, te s tim u vezi ostvaruje i suradnju u okviru sustava Europske unije, uključivo i priznavanja kvalifikacija te slobode poslovnog nastana i pružanja usluga u prostornom uređenju i graditeljstvu, sudjelovanje u uvođenju relevantne pravne stečevine Europske unije; praćenje akata propisanih zakonima i drugim propisima; pripremu očitovanja na propise drugih država članica u postupku notifikacije kroz Informacijski sustav TRIS; suradnju s drugim tijelima državne uprave; sudjelovanje u radu nacionalnog normirnog tijela</w:t>
      </w:r>
      <w:r w:rsidR="00845501" w:rsidRPr="00DD3B23">
        <w:rPr>
          <w:rFonts w:ascii="Times New Roman" w:eastAsia="Times New Roman" w:hAnsi="Times New Roman" w:cs="Times New Roman"/>
          <w:kern w:val="0"/>
          <w:sz w:val="24"/>
          <w:szCs w:val="24"/>
          <w:lang w:eastAsia="hr-HR"/>
          <w14:ligatures w14:val="none"/>
        </w:rPr>
        <w:t>.</w:t>
      </w:r>
      <w:r w:rsidR="00394BEE"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 xml:space="preserve">Obavlja stručne i savjetodavne poslove vezane za obnovu građevina oštećenih potresom i drugim elementarnim nepogodama osobito kod pripreme izrade projektne dokumentacije za obnovu potresom oštećenih zgrada i drugih nekretnina. Uprava obavlja poslove praćenja stanja u područjima iz svoga djelokruga, predlaže i poduzima mjere i radnje za koje je zakonom i drugim propisima ovlaštena, te nadležnim državnim tijelima predlaže donošenje propisa i drugih akata iz njihove nadležnosti. U okviru svoga područja djelovanja izrađuje, odnosno osigurava izradu stručnih podloga za rješavanje ili objašnjenje određenih pitanja. U granicama svoga djelokruga Uprava ostvaruje i međunarodnu stručnu suradnju, kao i stručnu suradnju s drugim ministarstvima i tijelima javnopravne vlasti, kao i ostalim dionicima u procesu prostornog uređenja i gradnje, te daje odgovarajuća mišljenja i objašnjenja u provedbi propisa; sudjeluje u izradi programa stručnog ispita za obavljanje poslova prostornog uređenja i graditeljstva; </w:t>
      </w:r>
      <w:r w:rsidR="008E1F5D" w:rsidRPr="00DD3B23">
        <w:rPr>
          <w:rFonts w:ascii="Times New Roman" w:eastAsia="Times New Roman" w:hAnsi="Times New Roman" w:cs="Times New Roman"/>
          <w:kern w:val="0"/>
          <w:sz w:val="24"/>
          <w:szCs w:val="24"/>
          <w:lang w:eastAsia="hr-HR"/>
          <w14:ligatures w14:val="none"/>
        </w:rPr>
        <w:t>s</w:t>
      </w:r>
      <w:r w:rsidRPr="00DD3B23">
        <w:rPr>
          <w:rFonts w:ascii="Times New Roman" w:eastAsia="Times New Roman" w:hAnsi="Times New Roman" w:cs="Times New Roman"/>
          <w:kern w:val="0"/>
          <w:sz w:val="24"/>
          <w:szCs w:val="24"/>
          <w:lang w:eastAsia="hr-HR"/>
          <w14:ligatures w14:val="none"/>
        </w:rPr>
        <w:t xml:space="preserve">udjeluje u izradi </w:t>
      </w:r>
      <w:r w:rsidR="00021A62" w:rsidRPr="00DD3B23">
        <w:rPr>
          <w:rFonts w:ascii="Times New Roman" w:eastAsia="Times New Roman" w:hAnsi="Times New Roman" w:cs="Times New Roman"/>
          <w:kern w:val="0"/>
          <w:sz w:val="24"/>
          <w:szCs w:val="24"/>
          <w:lang w:eastAsia="hr-HR"/>
          <w14:ligatures w14:val="none"/>
        </w:rPr>
        <w:t>Provedbenog programa</w:t>
      </w:r>
      <w:r w:rsidRPr="00DD3B23">
        <w:rPr>
          <w:rFonts w:ascii="Times New Roman" w:eastAsia="Times New Roman" w:hAnsi="Times New Roman" w:cs="Times New Roman"/>
          <w:kern w:val="0"/>
          <w:sz w:val="24"/>
          <w:szCs w:val="24"/>
          <w:lang w:eastAsia="hr-HR"/>
          <w14:ligatures w14:val="none"/>
        </w:rPr>
        <w:t xml:space="preserve"> Ministarstva te definiranju pokazatelja uspješnosti i utvrđivanju rizika u okviru djelokruga </w:t>
      </w:r>
      <w:r w:rsidRPr="00DD3B23">
        <w:rPr>
          <w:rFonts w:ascii="Times New Roman" w:eastAsia="Times New Roman" w:hAnsi="Times New Roman" w:cs="Times New Roman"/>
          <w:kern w:val="0"/>
          <w:sz w:val="24"/>
          <w:szCs w:val="24"/>
          <w:lang w:eastAsia="hr-HR"/>
          <w14:ligatures w14:val="none"/>
        </w:rPr>
        <w:lastRenderedPageBreak/>
        <w:t xml:space="preserve">Uprave. </w:t>
      </w:r>
      <w:r w:rsidR="005A3B77" w:rsidRPr="00DD3B23">
        <w:rPr>
          <w:rFonts w:ascii="Times New Roman" w:eastAsia="Times New Roman" w:hAnsi="Times New Roman" w:cs="Times New Roman"/>
          <w:kern w:val="0"/>
          <w:sz w:val="24"/>
          <w:szCs w:val="24"/>
          <w:lang w:eastAsia="hr-HR"/>
          <w14:ligatures w14:val="none"/>
        </w:rPr>
        <w:t>S</w:t>
      </w:r>
      <w:r w:rsidRPr="00DD3B23">
        <w:rPr>
          <w:rFonts w:ascii="Times New Roman" w:eastAsia="Times New Roman" w:hAnsi="Times New Roman" w:cs="Times New Roman"/>
          <w:kern w:val="0"/>
          <w:sz w:val="24"/>
          <w:szCs w:val="24"/>
          <w:lang w:eastAsia="hr-HR"/>
          <w14:ligatures w14:val="none"/>
        </w:rPr>
        <w:t xml:space="preserve">udjeluje u uspostavi i praćenju elektroničkih akata, obavlja poslove na nadogradnji Informacijskog sustava prostornoga uređenja (ISPU) i njegovih modula kroz razvoj novih javnih usluga te sudjeluje u provedbi mjere </w:t>
      </w:r>
      <w:r w:rsidR="00E16249"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Unaprjeđenje sustava prostornog uređenja, graditeljstva i državne imovine kroz digitalizaciju</w:t>
      </w:r>
      <w:r w:rsidR="00E16249"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u okviru Nacionalnog plana oporavka i otpornosti 2021.-2026., sudjeluje u razvijanju i primjeni modula „ePlanovi“, razvija i provodi implementaciju aplikacije „eProcedure“, kao modul ISPU sustava, kao i razvoj i implementaciju aplikacije BIM koja će omogućiti digitalne procese u projektiranju i graditeljstvu</w:t>
      </w:r>
      <w:r w:rsidR="00796237" w:rsidRPr="00DD3B23">
        <w:rPr>
          <w:rFonts w:ascii="Times New Roman" w:eastAsia="Times New Roman" w:hAnsi="Times New Roman" w:cs="Times New Roman"/>
          <w:kern w:val="0"/>
          <w:sz w:val="24"/>
          <w:szCs w:val="24"/>
          <w:lang w:eastAsia="hr-HR"/>
          <w14:ligatures w14:val="none"/>
        </w:rPr>
        <w:t>. S</w:t>
      </w:r>
      <w:r w:rsidRPr="00DD3B23">
        <w:rPr>
          <w:rFonts w:ascii="Times New Roman" w:eastAsia="Times New Roman" w:hAnsi="Times New Roman" w:cs="Times New Roman"/>
          <w:kern w:val="0"/>
          <w:sz w:val="24"/>
          <w:szCs w:val="24"/>
          <w:lang w:eastAsia="hr-HR"/>
          <w14:ligatures w14:val="none"/>
        </w:rPr>
        <w:t>udjeluje u provedbi Nacionalnog plana oporavka i otpornosti 2021.- 2026. te obavlja i druge poslove u okviru svoga djelokruga i nadležnosti Ministarstva.</w:t>
      </w:r>
    </w:p>
    <w:p w14:paraId="0766A925" w14:textId="77777777" w:rsidR="00E16249" w:rsidRPr="00DD3B23" w:rsidRDefault="00E16249" w:rsidP="00947341">
      <w:pPr>
        <w:spacing w:after="0" w:line="240" w:lineRule="auto"/>
        <w:ind w:left="708"/>
        <w:textAlignment w:val="baseline"/>
        <w:rPr>
          <w:rFonts w:ascii="Times New Roman" w:eastAsia="Times New Roman" w:hAnsi="Times New Roman" w:cs="Times New Roman"/>
          <w:kern w:val="0"/>
          <w:sz w:val="24"/>
          <w:szCs w:val="24"/>
          <w:lang w:eastAsia="hr-HR"/>
          <w14:ligatures w14:val="none"/>
        </w:rPr>
      </w:pPr>
    </w:p>
    <w:p w14:paraId="0873A784" w14:textId="77777777" w:rsidR="006A30BF" w:rsidRPr="00DD3B23" w:rsidRDefault="006A30BF" w:rsidP="00E16249">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Upravi za graditeljstvo ustrojavaju se:</w:t>
      </w:r>
    </w:p>
    <w:p w14:paraId="57EE39D6" w14:textId="77777777" w:rsidR="00E16249" w:rsidRPr="00DD3B23" w:rsidRDefault="00E16249" w:rsidP="00947341">
      <w:pPr>
        <w:spacing w:after="0" w:line="240" w:lineRule="auto"/>
        <w:ind w:left="708"/>
        <w:textAlignment w:val="baseline"/>
        <w:rPr>
          <w:rFonts w:ascii="Times New Roman" w:eastAsia="Times New Roman" w:hAnsi="Times New Roman" w:cs="Times New Roman"/>
          <w:kern w:val="0"/>
          <w:sz w:val="24"/>
          <w:szCs w:val="24"/>
          <w:lang w:eastAsia="hr-HR"/>
          <w14:ligatures w14:val="none"/>
        </w:rPr>
      </w:pPr>
    </w:p>
    <w:p w14:paraId="692D9A23" w14:textId="77777777" w:rsidR="006A30BF" w:rsidRPr="00DD3B23" w:rsidRDefault="00AB2050" w:rsidP="00AB2050">
      <w:pPr>
        <w:tabs>
          <w:tab w:val="left" w:pos="426"/>
        </w:tabs>
        <w:spacing w:after="0" w:line="240" w:lineRule="auto"/>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ab/>
      </w:r>
      <w:r w:rsidR="006A30BF" w:rsidRPr="00DD3B23">
        <w:rPr>
          <w:rFonts w:ascii="Times New Roman" w:eastAsia="Times New Roman" w:hAnsi="Times New Roman" w:cs="Times New Roman"/>
          <w:kern w:val="0"/>
          <w:sz w:val="24"/>
          <w:szCs w:val="24"/>
          <w:lang w:eastAsia="hr-HR"/>
          <w14:ligatures w14:val="none"/>
        </w:rPr>
        <w:t>7.1.</w:t>
      </w:r>
      <w:r w:rsidR="0054159B" w:rsidRPr="00DD3B23">
        <w:rPr>
          <w:rFonts w:ascii="Times New Roman" w:eastAsia="Times New Roman" w:hAnsi="Times New Roman" w:cs="Times New Roman"/>
          <w:kern w:val="0"/>
          <w:sz w:val="24"/>
          <w:szCs w:val="24"/>
          <w:lang w:eastAsia="hr-HR"/>
          <w14:ligatures w14:val="none"/>
        </w:rPr>
        <w:t xml:space="preserve"> Sektor građevinskih i uporabih dozvola</w:t>
      </w:r>
    </w:p>
    <w:p w14:paraId="157F10ED" w14:textId="77777777" w:rsidR="0054159B" w:rsidRPr="00DD3B23" w:rsidRDefault="00AB2050" w:rsidP="00AB2050">
      <w:pPr>
        <w:tabs>
          <w:tab w:val="left" w:pos="426"/>
        </w:tabs>
        <w:spacing w:after="0" w:line="240" w:lineRule="auto"/>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ab/>
      </w:r>
      <w:r w:rsidR="0054159B" w:rsidRPr="00DD3B23">
        <w:rPr>
          <w:rFonts w:ascii="Times New Roman" w:eastAsia="Times New Roman" w:hAnsi="Times New Roman" w:cs="Times New Roman"/>
          <w:kern w:val="0"/>
          <w:sz w:val="24"/>
          <w:szCs w:val="24"/>
          <w:lang w:eastAsia="hr-HR"/>
          <w14:ligatures w14:val="none"/>
        </w:rPr>
        <w:t>7.2. Sekt</w:t>
      </w:r>
      <w:r w:rsidR="00106ADC" w:rsidRPr="00DD3B23">
        <w:rPr>
          <w:rFonts w:ascii="Times New Roman" w:eastAsia="Times New Roman" w:hAnsi="Times New Roman" w:cs="Times New Roman"/>
          <w:kern w:val="0"/>
          <w:sz w:val="24"/>
          <w:szCs w:val="24"/>
          <w:lang w:eastAsia="hr-HR"/>
          <w14:ligatures w14:val="none"/>
        </w:rPr>
        <w:t>or</w:t>
      </w:r>
      <w:r w:rsidR="0054159B" w:rsidRPr="00DD3B23">
        <w:rPr>
          <w:rFonts w:ascii="Times New Roman" w:eastAsia="Times New Roman" w:hAnsi="Times New Roman" w:cs="Times New Roman"/>
          <w:kern w:val="0"/>
          <w:sz w:val="24"/>
          <w:szCs w:val="24"/>
          <w:lang w:eastAsia="hr-HR"/>
          <w14:ligatures w14:val="none"/>
        </w:rPr>
        <w:t xml:space="preserve"> za </w:t>
      </w:r>
      <w:r w:rsidR="00D9717F" w:rsidRPr="00DD3B23">
        <w:rPr>
          <w:rFonts w:ascii="Times New Roman" w:eastAsia="Times New Roman" w:hAnsi="Times New Roman" w:cs="Times New Roman"/>
          <w:kern w:val="0"/>
          <w:sz w:val="24"/>
          <w:szCs w:val="24"/>
          <w:lang w:eastAsia="hr-HR"/>
          <w14:ligatures w14:val="none"/>
        </w:rPr>
        <w:t>graditeljstvo</w:t>
      </w:r>
      <w:r w:rsidR="00E16249" w:rsidRPr="00DD3B23">
        <w:rPr>
          <w:rFonts w:ascii="Times New Roman" w:eastAsia="Times New Roman" w:hAnsi="Times New Roman" w:cs="Times New Roman"/>
          <w:kern w:val="0"/>
          <w:sz w:val="24"/>
          <w:szCs w:val="24"/>
          <w:lang w:eastAsia="hr-HR"/>
          <w14:ligatures w14:val="none"/>
        </w:rPr>
        <w:t>.</w:t>
      </w:r>
    </w:p>
    <w:p w14:paraId="46B91044" w14:textId="77777777" w:rsidR="00967E21" w:rsidRPr="00DD3B23" w:rsidRDefault="00967E21" w:rsidP="00947341">
      <w:pPr>
        <w:spacing w:after="0" w:line="240" w:lineRule="auto"/>
        <w:ind w:left="708"/>
        <w:textAlignment w:val="baseline"/>
        <w:rPr>
          <w:rFonts w:ascii="Times New Roman" w:eastAsia="Times New Roman" w:hAnsi="Times New Roman" w:cs="Times New Roman"/>
          <w:kern w:val="0"/>
          <w:sz w:val="24"/>
          <w:szCs w:val="24"/>
          <w:lang w:eastAsia="hr-HR"/>
          <w14:ligatures w14:val="none"/>
        </w:rPr>
      </w:pPr>
    </w:p>
    <w:p w14:paraId="44B1D513" w14:textId="77777777" w:rsidR="00106ADC" w:rsidRPr="00DD3B23" w:rsidRDefault="00106ADC" w:rsidP="00947341">
      <w:pPr>
        <w:spacing w:after="0" w:line="240" w:lineRule="auto"/>
        <w:jc w:val="center"/>
        <w:textAlignment w:val="baseline"/>
        <w:rPr>
          <w:rFonts w:ascii="Times New Roman" w:eastAsia="Times New Roman" w:hAnsi="Times New Roman" w:cs="Times New Roman"/>
          <w:b/>
          <w:i/>
          <w:iCs/>
          <w:kern w:val="0"/>
          <w:sz w:val="24"/>
          <w:szCs w:val="24"/>
          <w:lang w:eastAsia="hr-HR"/>
          <w14:ligatures w14:val="none"/>
        </w:rPr>
      </w:pPr>
      <w:r w:rsidRPr="00DD3B23">
        <w:rPr>
          <w:rFonts w:ascii="Times New Roman" w:eastAsia="Times New Roman" w:hAnsi="Times New Roman" w:cs="Times New Roman"/>
          <w:b/>
          <w:i/>
          <w:iCs/>
          <w:kern w:val="0"/>
          <w:sz w:val="24"/>
          <w:szCs w:val="24"/>
          <w:lang w:eastAsia="hr-HR"/>
          <w14:ligatures w14:val="none"/>
        </w:rPr>
        <w:t>7.1. Sektor građevinskih i uporabnih dozvola</w:t>
      </w:r>
    </w:p>
    <w:p w14:paraId="7548019B" w14:textId="77777777" w:rsidR="0054159B" w:rsidRPr="00DD3B23" w:rsidRDefault="0054159B" w:rsidP="00947341">
      <w:pPr>
        <w:spacing w:after="0" w:line="240" w:lineRule="auto"/>
        <w:textAlignment w:val="baseline"/>
        <w:rPr>
          <w:rFonts w:ascii="Times New Roman" w:eastAsia="Times New Roman" w:hAnsi="Times New Roman" w:cs="Times New Roman"/>
          <w:i/>
          <w:iCs/>
          <w:kern w:val="0"/>
          <w:sz w:val="24"/>
          <w:szCs w:val="24"/>
          <w:lang w:eastAsia="hr-HR"/>
          <w14:ligatures w14:val="none"/>
        </w:rPr>
      </w:pPr>
    </w:p>
    <w:p w14:paraId="667290FD" w14:textId="77777777" w:rsidR="00677900" w:rsidRPr="00DD3B23" w:rsidRDefault="00677900"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71</w:t>
      </w:r>
      <w:r w:rsidRPr="00DD3B23">
        <w:rPr>
          <w:rFonts w:ascii="Times New Roman" w:eastAsia="Times New Roman" w:hAnsi="Times New Roman" w:cs="Times New Roman"/>
          <w:b/>
          <w:bCs/>
          <w:kern w:val="0"/>
          <w:sz w:val="24"/>
          <w:szCs w:val="24"/>
          <w:lang w:eastAsia="hr-HR"/>
          <w14:ligatures w14:val="none"/>
        </w:rPr>
        <w:t>.</w:t>
      </w:r>
    </w:p>
    <w:p w14:paraId="54313983" w14:textId="77777777" w:rsidR="00E16249" w:rsidRPr="00DD3B23" w:rsidRDefault="00E16249"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F783D3D" w14:textId="77777777" w:rsidR="00677900" w:rsidRPr="00DD3B23" w:rsidRDefault="00677900" w:rsidP="00E16249">
      <w:pPr>
        <w:spacing w:after="0" w:line="240" w:lineRule="auto"/>
        <w:ind w:firstLine="1418"/>
        <w:jc w:val="both"/>
        <w:textAlignment w:val="baseline"/>
        <w:rPr>
          <w:rFonts w:ascii="Times New Roman" w:hAnsi="Times New Roman" w:cs="Times New Roman"/>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Sektor građevinskih i uporabnih dozvola obavlja upravne i stručne poslove koji se odnose na: upravni postupak izdavanja građevinskih i uporabnih dozvola, provedbu tehničkih pregleda građevina državnog značaja, strateških investicijskih projekata Republike Hrvatske te građevina povezanih s provedbom EU projekata, upravne postupke izdavanja svih akata za nacionalne kritične infrastrukture određene u Sektorima nacionalne kritične infrastrukture za građevine Vlade R</w:t>
      </w:r>
      <w:r w:rsidR="00C433FF" w:rsidRPr="00DD3B23">
        <w:rPr>
          <w:rFonts w:ascii="Times New Roman" w:eastAsia="Times New Roman" w:hAnsi="Times New Roman" w:cs="Times New Roman"/>
          <w:kern w:val="0"/>
          <w:sz w:val="24"/>
          <w:szCs w:val="24"/>
          <w:lang w:eastAsia="hr-HR"/>
          <w14:ligatures w14:val="none"/>
        </w:rPr>
        <w:t xml:space="preserve">epublike </w:t>
      </w:r>
      <w:r w:rsidRPr="00DD3B23">
        <w:rPr>
          <w:rFonts w:ascii="Times New Roman" w:eastAsia="Times New Roman" w:hAnsi="Times New Roman" w:cs="Times New Roman"/>
          <w:kern w:val="0"/>
          <w:sz w:val="24"/>
          <w:szCs w:val="24"/>
          <w:lang w:eastAsia="hr-HR"/>
          <w14:ligatures w14:val="none"/>
        </w:rPr>
        <w:t>H</w:t>
      </w:r>
      <w:r w:rsidR="00C433FF" w:rsidRPr="00DD3B23">
        <w:rPr>
          <w:rFonts w:ascii="Times New Roman" w:eastAsia="Times New Roman" w:hAnsi="Times New Roman" w:cs="Times New Roman"/>
          <w:kern w:val="0"/>
          <w:sz w:val="24"/>
          <w:szCs w:val="24"/>
          <w:lang w:eastAsia="hr-HR"/>
          <w14:ligatures w14:val="none"/>
        </w:rPr>
        <w:t>rvatske</w:t>
      </w:r>
      <w:r w:rsidRPr="00DD3B23">
        <w:rPr>
          <w:rFonts w:ascii="Times New Roman" w:eastAsia="Times New Roman" w:hAnsi="Times New Roman" w:cs="Times New Roman"/>
          <w:kern w:val="0"/>
          <w:sz w:val="24"/>
          <w:szCs w:val="24"/>
          <w:lang w:eastAsia="hr-HR"/>
          <w14:ligatures w14:val="none"/>
        </w:rPr>
        <w:t>,</w:t>
      </w:r>
      <w:r w:rsidRPr="00DD3B23">
        <w:rPr>
          <w:rFonts w:ascii="Times New Roman" w:hAnsi="Times New Roman" w:cs="Times New Roman"/>
          <w:sz w:val="24"/>
          <w:szCs w:val="24"/>
        </w:rPr>
        <w:t xml:space="preserve"> Hrvatskog sabora i tijela državne uprave, građevina javne namjene, zdravstvene ustanove te sveučilišta kojima je osnivač Republika Hrvatska,</w:t>
      </w:r>
      <w:r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hAnsi="Times New Roman" w:cs="Times New Roman"/>
          <w:sz w:val="24"/>
          <w:szCs w:val="24"/>
          <w:lang w:eastAsia="hr-HR"/>
          <w14:ligatures w14:val="none"/>
        </w:rPr>
        <w:t xml:space="preserve">obavlja poslove na nadogradnji Informacijskog sustava prostornoga uređenja (ISPU) i njegovih modula kroz razvoj novih javnih usluga te sudjeluje u provedbi mjere </w:t>
      </w:r>
      <w:r w:rsidR="00E16249" w:rsidRPr="00DD3B23">
        <w:rPr>
          <w:rFonts w:ascii="Times New Roman" w:hAnsi="Times New Roman" w:cs="Times New Roman"/>
          <w:sz w:val="24"/>
          <w:szCs w:val="24"/>
          <w:lang w:eastAsia="hr-HR"/>
          <w14:ligatures w14:val="none"/>
        </w:rPr>
        <w:t>„</w:t>
      </w:r>
      <w:r w:rsidRPr="00DD3B23">
        <w:rPr>
          <w:rFonts w:ascii="Times New Roman" w:hAnsi="Times New Roman" w:cs="Times New Roman"/>
          <w:sz w:val="24"/>
          <w:szCs w:val="24"/>
          <w:lang w:eastAsia="hr-HR"/>
          <w14:ligatures w14:val="none"/>
        </w:rPr>
        <w:t>Unaprjeđenje sustava prostornog uređenja, graditeljstva i državne imovine kroz digitalizaciju</w:t>
      </w:r>
      <w:r w:rsidR="00E16249" w:rsidRPr="00DD3B23">
        <w:rPr>
          <w:rFonts w:ascii="Times New Roman" w:hAnsi="Times New Roman" w:cs="Times New Roman"/>
          <w:sz w:val="24"/>
          <w:szCs w:val="24"/>
          <w:lang w:eastAsia="hr-HR"/>
          <w14:ligatures w14:val="none"/>
        </w:rPr>
        <w:t>“</w:t>
      </w:r>
      <w:r w:rsidRPr="00DD3B23">
        <w:rPr>
          <w:rFonts w:ascii="Times New Roman" w:hAnsi="Times New Roman" w:cs="Times New Roman"/>
          <w:sz w:val="24"/>
          <w:szCs w:val="24"/>
          <w:lang w:eastAsia="hr-HR"/>
          <w14:ligatures w14:val="none"/>
        </w:rPr>
        <w:t xml:space="preserve"> u okviru Nacionalnog plana oporavka i otpornosti 2021.-2026., razvija i implementira aplikaciju „eProcedure“, kao modul ISPU sustava, te razvija i implementira aplikaciju BIM koja će omogućiti digitalne procese u projektiranju i graditeljstvu, </w:t>
      </w:r>
      <w:r w:rsidRPr="00DD3B23">
        <w:rPr>
          <w:rFonts w:ascii="Times New Roman" w:eastAsia="Times New Roman" w:hAnsi="Times New Roman" w:cs="Times New Roman"/>
          <w:kern w:val="0"/>
          <w:sz w:val="24"/>
          <w:szCs w:val="24"/>
          <w:lang w:eastAsia="hr-HR"/>
          <w14:ligatures w14:val="none"/>
        </w:rPr>
        <w:t xml:space="preserve">obavlja stručne i savjetodavne poslove vezane za obnovu građevina oštećenih potresom i drugim elementarnim nepogodama osobito kod pripreme izrade projektne dokumentacije za obnovu potresom oštećenih zgrada i drugih nekretnina, izdavanje rješenja o tipskim projektima, uključivo rješenja o tipskom projektu za obnovu potresom oštećenih zgrada, postupanje po prijavama početka građenja i uklanjanja i postupanje po prijavama početka pokusnog rada građevina, provođenje aktivnosti prevencije, otkrivanje i ispravljanje nepravilnosti kod podnošenja zahtjeva za izdavanje građevinske i uporabne dozvole i pripreme tehničkog pregleda, sudjelovanje u izradi priručnika za izradu, prikupljanje, pohranjivanje i razvrstavanje podataka, koordiniranje provedbe strateških i EU projekata u svrhu prepoznavanja i otklanjanja administrativnih barijera te iniciranje mjera vezanih za efikasnost provedbe projekata za građevine </w:t>
      </w:r>
      <w:r w:rsidRPr="00DD3B23">
        <w:rPr>
          <w:rFonts w:ascii="Times New Roman" w:eastAsia="Times New Roman" w:hAnsi="Times New Roman" w:cs="Times New Roman"/>
          <w:kern w:val="0"/>
          <w:sz w:val="24"/>
          <w:szCs w:val="24"/>
          <w:lang w:eastAsia="hr-HR"/>
          <w14:ligatures w14:val="none"/>
        </w:rPr>
        <w:lastRenderedPageBreak/>
        <w:t>koje se smatraju tehnički ispravne, sigurne, pristupačne i zdravstveno-ekološki primjerene, obavlja stručne i savjetodavne poslove vezane za obnovu zgrada oštećenih potresom, vođenje postupaka eKonferencije za utvrđivanje posebnih uvjeta i uvjeta priključenja za izradu glavnog projekta za određenu građevinu na određenoj lokaciji i potvrda glavnog projekta, zastupanje Ministarstva u upravnim sporovima protiv navedenih akata, praćenja primjene propisa iz područja graditeljstva i posebnih propisa, kao i davanja mišljenja na druge propise u postupku donošenja te iniciranje mjera usklađenja zakonodavstva, izrade uputa o primjeni propisa, davanja stručnih mišljenja i objašnjenja, edukacije, pripremu prijedloga odgovora na zastupnička pitanja, suradnja s drugim tijelima u pitanjima koja utječu na područje graditeljstva;</w:t>
      </w:r>
      <w:r w:rsidR="00697C77"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sudjelovanje u radu nacionalnog normirnog tijela, surađuje s drugim tijelima te obavlja i druge poslove iz svoga djelokruga.</w:t>
      </w:r>
    </w:p>
    <w:p w14:paraId="42D24785" w14:textId="77777777" w:rsidR="003D2288" w:rsidRPr="00DD3B23" w:rsidRDefault="003D2288"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80E849F" w14:textId="77777777" w:rsidR="00677900" w:rsidRPr="00DD3B23" w:rsidRDefault="00677900" w:rsidP="003D2288">
      <w:pPr>
        <w:spacing w:after="0" w:line="240" w:lineRule="auto"/>
        <w:ind w:left="708" w:firstLine="7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građevinskih i uporabnih dozvola ustrojavaju se:</w:t>
      </w:r>
    </w:p>
    <w:p w14:paraId="0002904C" w14:textId="77777777" w:rsidR="003D2288" w:rsidRPr="00DD3B23" w:rsidRDefault="003D2288"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D66607D" w14:textId="77777777" w:rsidR="00677900" w:rsidRPr="00DD3B23" w:rsidRDefault="006201DE"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7.1.</w:t>
      </w:r>
      <w:r w:rsidR="00677900" w:rsidRPr="00DD3B23">
        <w:rPr>
          <w:rFonts w:ascii="Times New Roman" w:eastAsia="Times New Roman" w:hAnsi="Times New Roman" w:cs="Times New Roman"/>
          <w:kern w:val="0"/>
          <w:sz w:val="24"/>
          <w:szCs w:val="24"/>
          <w:lang w:eastAsia="hr-HR"/>
          <w14:ligatures w14:val="none"/>
        </w:rPr>
        <w:t>1. Služba za izdavanje građevinskih dozvola</w:t>
      </w:r>
    </w:p>
    <w:p w14:paraId="5B90940B" w14:textId="77777777" w:rsidR="00677900" w:rsidRPr="00DD3B23" w:rsidRDefault="006201DE"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7.1</w:t>
      </w:r>
      <w:r w:rsidR="00677900" w:rsidRPr="00DD3B23">
        <w:rPr>
          <w:rFonts w:ascii="Times New Roman" w:eastAsia="Times New Roman" w:hAnsi="Times New Roman" w:cs="Times New Roman"/>
          <w:kern w:val="0"/>
          <w:sz w:val="24"/>
          <w:szCs w:val="24"/>
          <w:lang w:eastAsia="hr-HR"/>
          <w14:ligatures w14:val="none"/>
        </w:rPr>
        <w:t>.2. Služba za obnovu i nacionalne kritične infrastrukture</w:t>
      </w:r>
    </w:p>
    <w:p w14:paraId="548C62B4" w14:textId="77777777" w:rsidR="00677900" w:rsidRPr="00DD3B23" w:rsidRDefault="006201DE"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7.1</w:t>
      </w:r>
      <w:r w:rsidR="00677900" w:rsidRPr="00DD3B23">
        <w:rPr>
          <w:rFonts w:ascii="Times New Roman" w:eastAsia="Times New Roman" w:hAnsi="Times New Roman" w:cs="Times New Roman"/>
          <w:kern w:val="0"/>
          <w:sz w:val="24"/>
          <w:szCs w:val="24"/>
          <w:lang w:eastAsia="hr-HR"/>
          <w14:ligatures w14:val="none"/>
        </w:rPr>
        <w:t>.3. Služba za tipske projekte i ostale akte</w:t>
      </w:r>
    </w:p>
    <w:p w14:paraId="28B38522" w14:textId="77777777" w:rsidR="00677900" w:rsidRPr="00DD3B23" w:rsidRDefault="006201DE"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7.1</w:t>
      </w:r>
      <w:r w:rsidR="00677900" w:rsidRPr="00DD3B23">
        <w:rPr>
          <w:rFonts w:ascii="Times New Roman" w:eastAsia="Times New Roman" w:hAnsi="Times New Roman" w:cs="Times New Roman"/>
          <w:kern w:val="0"/>
          <w:sz w:val="24"/>
          <w:szCs w:val="24"/>
          <w:lang w:eastAsia="hr-HR"/>
          <w14:ligatures w14:val="none"/>
        </w:rPr>
        <w:t>.4. Služba za izdavanje uporabnih dozvola.</w:t>
      </w:r>
    </w:p>
    <w:p w14:paraId="0A0738DB" w14:textId="77777777" w:rsidR="00677900" w:rsidRPr="00DD3B23" w:rsidRDefault="00677900" w:rsidP="00947341">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521CD252" w14:textId="77777777" w:rsidR="00677900" w:rsidRPr="00DD3B23" w:rsidRDefault="006201DE" w:rsidP="00947341">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7.1</w:t>
      </w:r>
      <w:r w:rsidR="00677900" w:rsidRPr="00DD3B23">
        <w:rPr>
          <w:rFonts w:ascii="Times New Roman" w:eastAsia="Times New Roman" w:hAnsi="Times New Roman" w:cs="Times New Roman"/>
          <w:i/>
          <w:kern w:val="0"/>
          <w:sz w:val="24"/>
          <w:szCs w:val="24"/>
          <w:lang w:eastAsia="hr-HR"/>
          <w14:ligatures w14:val="none"/>
        </w:rPr>
        <w:t>.1. Služba za izdavanje građevinskih dozvola</w:t>
      </w:r>
    </w:p>
    <w:p w14:paraId="36BD6670" w14:textId="77777777" w:rsidR="003D2288" w:rsidRPr="00DD3B23" w:rsidRDefault="003D2288"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B0F9794" w14:textId="77777777" w:rsidR="00677900" w:rsidRPr="00DD3B23" w:rsidRDefault="00677900"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72</w:t>
      </w:r>
      <w:r w:rsidRPr="00DD3B23">
        <w:rPr>
          <w:rFonts w:ascii="Times New Roman" w:eastAsia="Times New Roman" w:hAnsi="Times New Roman" w:cs="Times New Roman"/>
          <w:b/>
          <w:bCs/>
          <w:kern w:val="0"/>
          <w:sz w:val="24"/>
          <w:szCs w:val="24"/>
          <w:lang w:eastAsia="hr-HR"/>
          <w14:ligatures w14:val="none"/>
        </w:rPr>
        <w:t>.</w:t>
      </w:r>
    </w:p>
    <w:p w14:paraId="4036C7C8" w14:textId="77777777" w:rsidR="003D2288" w:rsidRPr="00DD3B23" w:rsidRDefault="003D2288"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09B1448" w14:textId="77777777" w:rsidR="00805524" w:rsidRPr="00DD3B23" w:rsidRDefault="00805524" w:rsidP="003D2288">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izdavanje građevinskih dozvola obavlja upravne i stručne poslove koji se odnose na: upravni postupak izdavanja građevinskih dozvola građevina državnog značaja, strateških investicijskih projekata Republike Hrvatske i građevina povezanih s provedbom EU projekata, dostavljanje dodatnih pojašnjenja, prepoznavanje i otklanjanje administrativnih barijera te iniciranje mjera vezanih za efikasnost provedbe projekata kod izdavanja građevinskih dozvola, sudjelovanje u izradi priručnika za ishođenje građevinskih dozvola sudjelovanje u provedbi tehničkih pregleda, obavljanje poslova na nadogradnji Informacijskog sustava prostornoga uređenja (ISPU) i njegovih modula kroz razvoj novih javnih usluga te sudjelovanje u provedbi mjere </w:t>
      </w:r>
      <w:r w:rsidR="003D2288"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Unaprjeđenje sustava prostornog uređenja, graditeljstva i državne imovine kroz digitalizaciju</w:t>
      </w:r>
      <w:r w:rsidR="003D2288"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u okviru Nacionalnog plana oporavka i otpornosti 2021.-2026., razvija i implementira aplikaciju „eProcedure“, kao modul ISPU sustava, te razvija i implementira aplikaciju BIM koja će omogućiti digitalne procese u projektiranju i graditeljstvu, zastupanje Ministarstva u upravnim sporovima protiv građevinskih dozvola, kao i davanja mišljenja na druge propise u postupku donošenja, izrade uputa o primjeni propisa u vezi s izdavanjem građevinskih dozvola, davanje stručnih mišljenja i objašnjenja, edukacije, pripremu prijedloga odgovora na zastupnička pitanja,</w:t>
      </w:r>
      <w:r w:rsidR="00697C77"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sudjelovanje u radu nacionalnog normirnog tijela, sudjelovanje u poslovima iz djelokruga Uprave i drugih ustrojstvenih jedinica, sudjelovanje s drugim tijelima te obavljanje i druge poslove iz svoga djelokruga.</w:t>
      </w:r>
    </w:p>
    <w:p w14:paraId="2865D2B8" w14:textId="77777777" w:rsidR="003D2288" w:rsidRPr="00DD3B23" w:rsidRDefault="003D2288"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5519809" w14:textId="77777777" w:rsidR="00677900" w:rsidRPr="00DD3B23" w:rsidRDefault="00677900" w:rsidP="003D2288">
      <w:pPr>
        <w:spacing w:after="0" w:line="240" w:lineRule="auto"/>
        <w:ind w:left="708" w:firstLine="7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lastRenderedPageBreak/>
        <w:t>U Službi za izdavanje građevinskih dozvola ustrojavaju se:</w:t>
      </w:r>
    </w:p>
    <w:p w14:paraId="06427E25" w14:textId="77777777" w:rsidR="00B952B5" w:rsidRPr="00DD3B23" w:rsidRDefault="00B952B5"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3FEE01FF" w14:textId="77777777" w:rsidR="00677900" w:rsidRPr="00DD3B23" w:rsidRDefault="006201DE"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7.1</w:t>
      </w:r>
      <w:r w:rsidR="00677900" w:rsidRPr="00DD3B23">
        <w:rPr>
          <w:rFonts w:ascii="Times New Roman" w:eastAsia="Times New Roman" w:hAnsi="Times New Roman" w:cs="Times New Roman"/>
          <w:kern w:val="0"/>
          <w:sz w:val="24"/>
          <w:szCs w:val="24"/>
          <w:lang w:eastAsia="hr-HR"/>
          <w14:ligatures w14:val="none"/>
        </w:rPr>
        <w:t>.1.1. Odjel za građevine državnog značaja</w:t>
      </w:r>
    </w:p>
    <w:p w14:paraId="28CF6217" w14:textId="77777777" w:rsidR="00677900" w:rsidRPr="00DD3B23" w:rsidRDefault="006201DE"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7.1</w:t>
      </w:r>
      <w:r w:rsidR="00677900" w:rsidRPr="00DD3B23">
        <w:rPr>
          <w:rFonts w:ascii="Times New Roman" w:eastAsia="Times New Roman" w:hAnsi="Times New Roman" w:cs="Times New Roman"/>
          <w:kern w:val="0"/>
          <w:sz w:val="24"/>
          <w:szCs w:val="24"/>
          <w:lang w:eastAsia="hr-HR"/>
          <w14:ligatures w14:val="none"/>
        </w:rPr>
        <w:t>.1.2. Odjel za strateške i posebne projekte.</w:t>
      </w:r>
    </w:p>
    <w:p w14:paraId="36F2C6A7" w14:textId="77777777" w:rsidR="00677900" w:rsidRPr="00DD3B23" w:rsidRDefault="00677900" w:rsidP="00947341">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ABBB449" w14:textId="77777777" w:rsidR="00677900" w:rsidRPr="00DD3B23" w:rsidRDefault="006201DE" w:rsidP="00947341">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7.1</w:t>
      </w:r>
      <w:r w:rsidR="00677900" w:rsidRPr="00DD3B23">
        <w:rPr>
          <w:rFonts w:ascii="Times New Roman" w:eastAsia="Times New Roman" w:hAnsi="Times New Roman" w:cs="Times New Roman"/>
          <w:b/>
          <w:kern w:val="0"/>
          <w:sz w:val="24"/>
          <w:szCs w:val="24"/>
          <w:lang w:eastAsia="hr-HR"/>
          <w14:ligatures w14:val="none"/>
        </w:rPr>
        <w:t>.1.1. Odjel za građevine državnog značaja</w:t>
      </w:r>
    </w:p>
    <w:p w14:paraId="2E00102A" w14:textId="77777777" w:rsidR="00B952B5" w:rsidRPr="00DD3B23" w:rsidRDefault="00B952B5"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378E536" w14:textId="77777777" w:rsidR="00677900" w:rsidRPr="00DD3B23" w:rsidRDefault="00677900"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73</w:t>
      </w:r>
      <w:r w:rsidR="00697C77" w:rsidRPr="00DD3B23">
        <w:rPr>
          <w:rFonts w:ascii="Times New Roman" w:eastAsia="Times New Roman" w:hAnsi="Times New Roman" w:cs="Times New Roman"/>
          <w:b/>
          <w:bCs/>
          <w:kern w:val="0"/>
          <w:sz w:val="24"/>
          <w:szCs w:val="24"/>
          <w:lang w:eastAsia="hr-HR"/>
          <w14:ligatures w14:val="none"/>
        </w:rPr>
        <w:t xml:space="preserve">. </w:t>
      </w:r>
    </w:p>
    <w:p w14:paraId="5FFE2D2B" w14:textId="77777777" w:rsidR="00B952B5" w:rsidRPr="00DD3B23" w:rsidRDefault="00B952B5" w:rsidP="00947341">
      <w:pPr>
        <w:pStyle w:val="NoSpacing"/>
        <w:ind w:firstLine="708"/>
        <w:jc w:val="both"/>
        <w:rPr>
          <w:rFonts w:ascii="Times New Roman" w:eastAsia="Times New Roman" w:hAnsi="Times New Roman" w:cs="Times New Roman"/>
          <w:kern w:val="0"/>
          <w:sz w:val="24"/>
          <w:szCs w:val="24"/>
          <w:lang w:eastAsia="hr-HR"/>
          <w14:ligatures w14:val="none"/>
        </w:rPr>
      </w:pPr>
    </w:p>
    <w:p w14:paraId="3517C1AF" w14:textId="77777777" w:rsidR="00677900" w:rsidRPr="00DD3B23" w:rsidRDefault="001A0432" w:rsidP="00B952B5">
      <w:pPr>
        <w:pStyle w:val="NoSpacing"/>
        <w:ind w:firstLine="1418"/>
        <w:jc w:val="both"/>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Odjel za građevine državnog značaja obavlja upravne i stručne poslove koji se odnose na: upravni postupak izdavanja građevinskih dozvola građevina državnog značaja i građevina povezanih s provedbom EU projekata, pružanje stručne pomoći korisnicima kod pripreme potrebne dokumentacije kod izdavanja građevinskih dozvola, obavljanje poslova na nadogradnji Informacijskog sustava prostornoga uređenja (ISPU) i njegovih modula kroz razvoj novih javnih usluga te sudjelovanje u provedbi mjere </w:t>
      </w:r>
      <w:r w:rsidR="00B952B5"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Unaprjeđenje sustava prostornog uređenja, graditeljstva i državne imovine kroz digitalizaciju</w:t>
      </w:r>
      <w:r w:rsidR="00B952B5"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u okviru Nacionalnog plana oporavka i otpornosti 2021.-2026., razvija i implementira aplikaciju „eProcedure“, kao modul ISPU sustava, te razvija i implementira aplikaciju BIM koja će omogućiti digitalne procese u projektiranju i graditeljstvu, sudjelovanje u provedbi tehničkih pregleda, zastupanje Ministarstva u upravnim sporovima protiv građevinskih dozvola; praćenja primjene propisa iz područja graditeljstva i posebnih propisa, kao i davanja mišljenja na druge propise u postupku donošenja, izrade uputa o primjeni propisa u vezi s izdavanjem građevinskih dozvola, te davanja stručnih mišljenja i objašnjenja i edukacije; te obavlja i druge poslove iz svoga djelokruga.</w:t>
      </w:r>
    </w:p>
    <w:p w14:paraId="6B6E221A" w14:textId="77777777" w:rsidR="00B952B5" w:rsidRPr="00DD3B23" w:rsidRDefault="00B952B5" w:rsidP="00B952B5">
      <w:pPr>
        <w:pStyle w:val="NoSpacing"/>
        <w:ind w:firstLine="1418"/>
        <w:jc w:val="both"/>
        <w:rPr>
          <w:rFonts w:ascii="Times New Roman" w:eastAsia="Times New Roman" w:hAnsi="Times New Roman" w:cs="Times New Roman"/>
          <w:kern w:val="0"/>
          <w:sz w:val="24"/>
          <w:szCs w:val="24"/>
          <w:lang w:eastAsia="hr-HR"/>
          <w14:ligatures w14:val="none"/>
        </w:rPr>
      </w:pPr>
    </w:p>
    <w:p w14:paraId="7B1F1CE1" w14:textId="77777777" w:rsidR="00677900" w:rsidRPr="00DD3B23" w:rsidRDefault="006201DE" w:rsidP="00B952B5">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7.1</w:t>
      </w:r>
      <w:r w:rsidR="00677900" w:rsidRPr="00DD3B23">
        <w:rPr>
          <w:rFonts w:ascii="Times New Roman" w:eastAsia="Times New Roman" w:hAnsi="Times New Roman" w:cs="Times New Roman"/>
          <w:b/>
          <w:kern w:val="0"/>
          <w:sz w:val="24"/>
          <w:szCs w:val="24"/>
          <w:lang w:eastAsia="hr-HR"/>
          <w14:ligatures w14:val="none"/>
        </w:rPr>
        <w:t>.1.2. Odjel za strateške i posebne projekte</w:t>
      </w:r>
    </w:p>
    <w:p w14:paraId="73A3D10E" w14:textId="77777777" w:rsidR="00B952B5" w:rsidRPr="00DD3B23" w:rsidRDefault="00B952B5"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6E9806E3" w14:textId="77777777" w:rsidR="00677900" w:rsidRPr="00DD3B23" w:rsidRDefault="00677900"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74</w:t>
      </w:r>
      <w:r w:rsidR="00697C77" w:rsidRPr="00DD3B23">
        <w:rPr>
          <w:rFonts w:ascii="Times New Roman" w:eastAsia="Times New Roman" w:hAnsi="Times New Roman" w:cs="Times New Roman"/>
          <w:b/>
          <w:bCs/>
          <w:kern w:val="0"/>
          <w:sz w:val="24"/>
          <w:szCs w:val="24"/>
          <w:lang w:eastAsia="hr-HR"/>
          <w14:ligatures w14:val="none"/>
        </w:rPr>
        <w:t>.</w:t>
      </w:r>
    </w:p>
    <w:p w14:paraId="594D1598" w14:textId="77777777" w:rsidR="00B952B5" w:rsidRPr="00DD3B23" w:rsidRDefault="00B952B5" w:rsidP="00947341">
      <w:pPr>
        <w:pStyle w:val="NoSpacing"/>
        <w:ind w:firstLine="708"/>
        <w:jc w:val="both"/>
        <w:rPr>
          <w:rFonts w:ascii="Times New Roman" w:eastAsia="Times New Roman" w:hAnsi="Times New Roman" w:cs="Times New Roman"/>
          <w:kern w:val="0"/>
          <w:sz w:val="24"/>
          <w:szCs w:val="24"/>
          <w:lang w:eastAsia="hr-HR"/>
          <w14:ligatures w14:val="none"/>
        </w:rPr>
      </w:pPr>
    </w:p>
    <w:p w14:paraId="7D424E0B" w14:textId="77777777" w:rsidR="006E3CF2" w:rsidRPr="00DD3B23" w:rsidRDefault="006E3CF2" w:rsidP="00B952B5">
      <w:pPr>
        <w:pStyle w:val="NoSpacing"/>
        <w:ind w:firstLine="1418"/>
        <w:jc w:val="both"/>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Odjel za strateške i posebne projekte obavlja upravne i stručne poslove koji se odnose na: upravni postupak izdavanja građevinskih dozvola za strateške investicijske projekte Republike Hrvatske, građevine povezane s provedbom EU projekata, prepoznavanje i otklanjanje administrativnih barijera te iniciranje mjera vezanih za efikasnost provedbe strateških investicijskih projekata kod izdavanja građevinskih dozvola, obavljanje poslova na nadogradnji Informacijskog sustava prostornoga uređenja (ISPU) i njegovih modula kroz razvoj novih javnih usluga te sudjelovanje u provedbi mjere </w:t>
      </w:r>
      <w:r w:rsidR="00B952B5"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Unaprjeđenje sustava prostornog uređenja, graditeljstva i državne imovine kroz digitalizaciju</w:t>
      </w:r>
      <w:r w:rsidR="00B952B5"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u okviru Nacionalnog plana oporavka i otpornosti 2021.-2026., razvija i implementira aplikaciju „eProcedure“, kao modul ISPU sustava, te razvija i implementira aplikaciju BIM koja će omogućiti digitalne procese u projektiranju i graditeljstvu; sudjelovanje u izradi priručnika o internim procedurama za ishođenje građevinskih dozvola za provedbu strateških projekata, suradnja i organiziranje sudjelovanja drugih ustrojstvenih jedinica Ministarstva i drugih javno</w:t>
      </w:r>
      <w:r w:rsidRPr="00DD3B23">
        <w:rPr>
          <w:rFonts w:ascii="Times New Roman" w:eastAsia="Times New Roman" w:hAnsi="Times New Roman" w:cs="Times New Roman"/>
          <w:kern w:val="0"/>
          <w:sz w:val="24"/>
          <w:szCs w:val="24"/>
          <w:lang w:eastAsia="hr-HR"/>
          <w14:ligatures w14:val="none"/>
        </w:rPr>
        <w:lastRenderedPageBreak/>
        <w:t>pravnih tijela vezano uz pripremu i provedbu projekata, sudjelovanje u provedbi tehničkih pregleda, zastupanje Ministarstva u upravnim sporovima protiv građevinskih dozvola, sudjelovanja u stručnoj pomoći drugim državnim tijelima; praćenja primjene propisa iz područja graditeljstva i posebnih propisa, kao i davanja mišljenja na druge propise u postupku donošenja, izrade uputa o primjeni propisa u vezi s tipskim projektima, davanje stručnih mišljenja i objašnjenja te edukacije i unaprjeđenja rada nadležnih upravnih tijela iz djelokruga; te obavlja i druge poslove iz svoga djelokruga.</w:t>
      </w:r>
    </w:p>
    <w:p w14:paraId="73B8F66D" w14:textId="77777777" w:rsidR="00DB6F63" w:rsidRPr="00DD3B23" w:rsidRDefault="00DB6F63" w:rsidP="00947341">
      <w:pPr>
        <w:pStyle w:val="NoSpacing"/>
        <w:rPr>
          <w:rFonts w:ascii="Times New Roman" w:hAnsi="Times New Roman" w:cs="Times New Roman"/>
          <w:sz w:val="24"/>
          <w:szCs w:val="24"/>
          <w:lang w:eastAsia="hr-HR"/>
        </w:rPr>
      </w:pPr>
    </w:p>
    <w:p w14:paraId="19D2AC4F" w14:textId="77777777" w:rsidR="00677900" w:rsidRPr="00DD3B23" w:rsidRDefault="006201DE" w:rsidP="00947341">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7.1</w:t>
      </w:r>
      <w:r w:rsidR="00677900" w:rsidRPr="00DD3B23">
        <w:rPr>
          <w:rFonts w:ascii="Times New Roman" w:eastAsia="Times New Roman" w:hAnsi="Times New Roman" w:cs="Times New Roman"/>
          <w:i/>
          <w:kern w:val="0"/>
          <w:sz w:val="24"/>
          <w:szCs w:val="24"/>
          <w:lang w:eastAsia="hr-HR"/>
          <w14:ligatures w14:val="none"/>
        </w:rPr>
        <w:t>.2. Služba za obnovu i nacionalne kritične infrastrukture</w:t>
      </w:r>
    </w:p>
    <w:p w14:paraId="42291E27" w14:textId="77777777" w:rsidR="005603BB" w:rsidRPr="00DD3B23" w:rsidRDefault="005603BB"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E7694A3" w14:textId="77777777" w:rsidR="00677900" w:rsidRPr="00DD3B23" w:rsidRDefault="00677900"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75</w:t>
      </w:r>
      <w:r w:rsidRPr="00DD3B23">
        <w:rPr>
          <w:rFonts w:ascii="Times New Roman" w:eastAsia="Times New Roman" w:hAnsi="Times New Roman" w:cs="Times New Roman"/>
          <w:b/>
          <w:bCs/>
          <w:kern w:val="0"/>
          <w:sz w:val="24"/>
          <w:szCs w:val="24"/>
          <w:lang w:eastAsia="hr-HR"/>
          <w14:ligatures w14:val="none"/>
        </w:rPr>
        <w:t>.</w:t>
      </w:r>
    </w:p>
    <w:p w14:paraId="6630FC37" w14:textId="77777777" w:rsidR="005603BB" w:rsidRPr="00DD3B23" w:rsidRDefault="005603BB" w:rsidP="00947341">
      <w:pPr>
        <w:pStyle w:val="NoSpacing"/>
        <w:ind w:firstLine="708"/>
        <w:jc w:val="both"/>
        <w:rPr>
          <w:rFonts w:ascii="Times New Roman" w:eastAsia="Times New Roman" w:hAnsi="Times New Roman" w:cs="Times New Roman"/>
          <w:kern w:val="0"/>
          <w:sz w:val="24"/>
          <w:szCs w:val="24"/>
          <w:lang w:eastAsia="hr-HR"/>
          <w14:ligatures w14:val="none"/>
        </w:rPr>
      </w:pPr>
    </w:p>
    <w:p w14:paraId="0048C35E" w14:textId="77777777" w:rsidR="00677900" w:rsidRPr="00DD3B23" w:rsidRDefault="00BD541D" w:rsidP="005603BB">
      <w:pPr>
        <w:pStyle w:val="NoSpacing"/>
        <w:ind w:firstLine="1418"/>
        <w:jc w:val="both"/>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obnovu i nacionalne kritične infrastrukture obavlja upravne i stručne poslove koji se odnose na: upravne postupke izdavanja svih akata za gradnju i obnovu nacionalne kritične infrastrukture određene u Sektorima nacionalne kritične infrastrukture temeljem Odluke Vlade Republike Hrvatske (sustavi, mreže i objekti od nacionalne važnosti), za gradnju građevina Vlade R</w:t>
      </w:r>
      <w:r w:rsidR="00675068" w:rsidRPr="00DD3B23">
        <w:rPr>
          <w:rFonts w:ascii="Times New Roman" w:eastAsia="Times New Roman" w:hAnsi="Times New Roman" w:cs="Times New Roman"/>
          <w:kern w:val="0"/>
          <w:sz w:val="24"/>
          <w:szCs w:val="24"/>
          <w:lang w:eastAsia="hr-HR"/>
          <w14:ligatures w14:val="none"/>
        </w:rPr>
        <w:t xml:space="preserve">epublike </w:t>
      </w:r>
      <w:r w:rsidRPr="00DD3B23">
        <w:rPr>
          <w:rFonts w:ascii="Times New Roman" w:eastAsia="Times New Roman" w:hAnsi="Times New Roman" w:cs="Times New Roman"/>
          <w:kern w:val="0"/>
          <w:sz w:val="24"/>
          <w:szCs w:val="24"/>
          <w:lang w:eastAsia="hr-HR"/>
          <w14:ligatures w14:val="none"/>
        </w:rPr>
        <w:t>H</w:t>
      </w:r>
      <w:r w:rsidR="00675068" w:rsidRPr="00DD3B23">
        <w:rPr>
          <w:rFonts w:ascii="Times New Roman" w:eastAsia="Times New Roman" w:hAnsi="Times New Roman" w:cs="Times New Roman"/>
          <w:kern w:val="0"/>
          <w:sz w:val="24"/>
          <w:szCs w:val="24"/>
          <w:lang w:eastAsia="hr-HR"/>
          <w14:ligatures w14:val="none"/>
        </w:rPr>
        <w:t>rvatske</w:t>
      </w:r>
      <w:r w:rsidRPr="00DD3B23">
        <w:rPr>
          <w:rFonts w:ascii="Times New Roman" w:eastAsia="Times New Roman" w:hAnsi="Times New Roman" w:cs="Times New Roman"/>
          <w:kern w:val="0"/>
          <w:sz w:val="24"/>
          <w:szCs w:val="24"/>
          <w:lang w:eastAsia="hr-HR"/>
          <w14:ligatures w14:val="none"/>
        </w:rPr>
        <w:t xml:space="preserve">, Hrvatskog sabora i tijela državne uprave, građevina javne namjene, građevina zdravstvenih ustanova te sveučilišta kojima je osnivač Republika Hrvatska, građevine povezane s provedbom EU projekata i financirane sredstvima fondova Europske Unije, obavlja stručne i savjetodavne poslove vezane za obnovu građevina oštećenih potresom i drugim elementarnim nepogodama osobito kod pripreme izrade projektne dokumentacije za obnovu potresom oštećenih zgrada i drugih nekretnina, prepoznavanje i otklanjanje administrativnih barijera te iniciranje mjera vezanih za efikasnost provedbe gradnje i obnove nacionalne kritične infrastrukture kod izdavanja akata za gradnju, sudjelovanje u izradi priručnika o internim procedurama za ishođenje akata za gradnju za provedbu gradnje i obnove nacionalne kritične infrastrukture, suradnja i organiziranje sudjelovanja drugih ustrojstvenih jedinica Ministarstva i drugih javnopravnih tijela vezano uz pripremu i provedbu projekata, obavljanje poslova na nadogradnji Informacijskog sustava prostornoga uređenja (ISPU) i njegovih modula kroz razvoj novih javnih usluga te sudjelovanje u provedbi mjere </w:t>
      </w:r>
      <w:r w:rsidR="005603BB"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Unaprjeđenje sustava prostornog uređenja, graditeljstva i državne imovine kroz digitalizaciju</w:t>
      </w:r>
      <w:r w:rsidR="005603BB"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u okviru Nacionalnog plana oporavka i otpornosti 2021.-2026., razvija i implementira aplikaciju „eProcedure“, kao modul ISPU sustava, te razvija i implementira aplikaciju BIM koja će omogućiti digitalne procese u projektiranju i graditeljstvu, sudjelovanje u provedbi tehničkih pregleda, zastupanje Ministarstva u upravnim sporovima protiv dozvola; praćenja primjene propisa iz područja graditeljstva i posebnih propisa, kao i davanja mišljenja na druge propise u postupku donošenja, izrade uputa o primjeni propisa u vezi s izdavanjem dozvola, te davanja stručnih mišljenja i objašnjenja i edukacije; te obavlja i druge poslove iz svoga djelokruga.</w:t>
      </w:r>
    </w:p>
    <w:p w14:paraId="027BAA85" w14:textId="77777777" w:rsidR="00BD541D" w:rsidRPr="00DD3B23" w:rsidRDefault="00BD541D" w:rsidP="00947341">
      <w:pPr>
        <w:pStyle w:val="NoSpacing"/>
        <w:jc w:val="both"/>
        <w:rPr>
          <w:rFonts w:ascii="Times New Roman" w:hAnsi="Times New Roman" w:cs="Times New Roman"/>
          <w:sz w:val="24"/>
          <w:szCs w:val="24"/>
          <w:lang w:eastAsia="hr-HR"/>
        </w:rPr>
      </w:pPr>
    </w:p>
    <w:p w14:paraId="5D495ABA" w14:textId="77777777" w:rsidR="00677900" w:rsidRPr="00DD3B23" w:rsidRDefault="000203C3" w:rsidP="00887089">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7.1</w:t>
      </w:r>
      <w:r w:rsidR="00677900" w:rsidRPr="00DD3B23">
        <w:rPr>
          <w:rFonts w:ascii="Times New Roman" w:eastAsia="Times New Roman" w:hAnsi="Times New Roman" w:cs="Times New Roman"/>
          <w:i/>
          <w:kern w:val="0"/>
          <w:sz w:val="24"/>
          <w:szCs w:val="24"/>
          <w:lang w:eastAsia="hr-HR"/>
          <w14:ligatures w14:val="none"/>
        </w:rPr>
        <w:t>.3. Služba za tipske projekte i ostale akte</w:t>
      </w:r>
    </w:p>
    <w:p w14:paraId="622A7270" w14:textId="77777777" w:rsidR="000158E3" w:rsidRPr="00DD3B23" w:rsidRDefault="000158E3" w:rsidP="0088708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1752DA6" w14:textId="77777777" w:rsidR="00677900" w:rsidRPr="00DD3B23" w:rsidRDefault="00677900" w:rsidP="0088708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76</w:t>
      </w:r>
      <w:r w:rsidRPr="00DD3B23">
        <w:rPr>
          <w:rFonts w:ascii="Times New Roman" w:eastAsia="Times New Roman" w:hAnsi="Times New Roman" w:cs="Times New Roman"/>
          <w:b/>
          <w:bCs/>
          <w:kern w:val="0"/>
          <w:sz w:val="24"/>
          <w:szCs w:val="24"/>
          <w:lang w:eastAsia="hr-HR"/>
          <w14:ligatures w14:val="none"/>
        </w:rPr>
        <w:t>.</w:t>
      </w:r>
    </w:p>
    <w:p w14:paraId="5764EF8D" w14:textId="77777777" w:rsidR="00887089" w:rsidRPr="00DD3B23" w:rsidRDefault="00887089" w:rsidP="00947341">
      <w:pPr>
        <w:spacing w:after="0" w:line="240" w:lineRule="auto"/>
        <w:ind w:firstLine="708"/>
        <w:jc w:val="both"/>
        <w:rPr>
          <w:rFonts w:ascii="Times New Roman" w:eastAsia="Times New Roman" w:hAnsi="Times New Roman" w:cs="Times New Roman"/>
          <w:kern w:val="0"/>
          <w:sz w:val="24"/>
          <w:szCs w:val="24"/>
          <w:lang w:eastAsia="hr-HR"/>
          <w14:ligatures w14:val="none"/>
        </w:rPr>
      </w:pPr>
    </w:p>
    <w:p w14:paraId="5646E18B" w14:textId="77777777" w:rsidR="00967E21" w:rsidRPr="00DD3B23" w:rsidRDefault="00C56283" w:rsidP="00887089">
      <w:pPr>
        <w:spacing w:after="0" w:line="240" w:lineRule="auto"/>
        <w:ind w:firstLine="1418"/>
        <w:jc w:val="both"/>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tipske projekte i ostale akte obavlja upravne i stručne poslove koji se odnose na: upravni postupak izdavanja rješenja o tipskim projektima, uključivo rješenja o tipskom projektu za obnovu potresom oštećenih zgrada, rješavanje predmeta koje imaju oznaku tajnosti i druge upravne akte iz nadležnosti Sektora, obavlja stručne i savjetodavne poslove vezane za obnovu zgrada oštećenih potresom, i drugim elementarnim nepogodama, osobito kod pripreme izrade projektne dokumentacije; postupanje po prijavama početka građenja s provjerom dokaza o formiranju građevne čestice u katastru i ovlaštenjima sudionika u gradnji, postupanje po prijavi početka uklanjanja i postupanje po prijavama početka pokusnog rada građevina, provjera usklađenosti plana i programa ispitivanja temeljnih zahtjeva za građevinu tijekom pokusnog rada s glavnim projektom, utvrđivanje posebnih uvjeta i uvjeta priključenja za izradu glavnog projekta za određenu građevinu na određenoj lokaciji uključujući, utvrđivanje posebnih uvjeta i uvjeta priključenja za gradnju i obnovu nacionalne kritične infrastrukture (sustavi, mreže i objekti od nacionalne važnosti), za gradnju građevina Vlade R</w:t>
      </w:r>
      <w:r w:rsidR="00016B34" w:rsidRPr="00DD3B23">
        <w:rPr>
          <w:rFonts w:ascii="Times New Roman" w:eastAsia="Times New Roman" w:hAnsi="Times New Roman" w:cs="Times New Roman"/>
          <w:kern w:val="0"/>
          <w:sz w:val="24"/>
          <w:szCs w:val="24"/>
          <w:lang w:eastAsia="hr-HR"/>
          <w14:ligatures w14:val="none"/>
        </w:rPr>
        <w:t xml:space="preserve">epublike </w:t>
      </w:r>
      <w:r w:rsidRPr="00DD3B23">
        <w:rPr>
          <w:rFonts w:ascii="Times New Roman" w:eastAsia="Times New Roman" w:hAnsi="Times New Roman" w:cs="Times New Roman"/>
          <w:kern w:val="0"/>
          <w:sz w:val="24"/>
          <w:szCs w:val="24"/>
          <w:lang w:eastAsia="hr-HR"/>
          <w14:ligatures w14:val="none"/>
        </w:rPr>
        <w:t>H</w:t>
      </w:r>
      <w:r w:rsidR="00016B34" w:rsidRPr="00DD3B23">
        <w:rPr>
          <w:rFonts w:ascii="Times New Roman" w:eastAsia="Times New Roman" w:hAnsi="Times New Roman" w:cs="Times New Roman"/>
          <w:kern w:val="0"/>
          <w:sz w:val="24"/>
          <w:szCs w:val="24"/>
          <w:lang w:eastAsia="hr-HR"/>
          <w14:ligatures w14:val="none"/>
        </w:rPr>
        <w:t>rvatske</w:t>
      </w:r>
      <w:r w:rsidRPr="00DD3B23">
        <w:rPr>
          <w:rFonts w:ascii="Times New Roman" w:eastAsia="Times New Roman" w:hAnsi="Times New Roman" w:cs="Times New Roman"/>
          <w:kern w:val="0"/>
          <w:sz w:val="24"/>
          <w:szCs w:val="24"/>
          <w:lang w:eastAsia="hr-HR"/>
          <w14:ligatures w14:val="none"/>
        </w:rPr>
        <w:t xml:space="preserve">, Hrvatskog sabora i tijela državne uprave, građevina javne namjene, građevina zdravstvenih ustanova te sveučilišta kojima je osnivač Republika Hrvatska te prijave početka građenja i obnove navedenih građevina, provedba postupka izdavanja potvrda glavnog projekta za građevine za koje se ne izdaje građevinska dozvola, za građevine povezane s provedbom EU projekata i financirane sredstvima Europske Unije, obavljanje poslova na nadogradnji Informacijskog sustava prostornoga uređenja (ISPU) i njegovih modula kroz razvoj novih javnih usluga te sudjelovanje u provedbi mjere </w:t>
      </w:r>
      <w:r w:rsidR="00D61AB8"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Unaprjeđenje sustava prostornog uređenja, graditeljstva i državne imovine kroz digitalizaciju</w:t>
      </w:r>
      <w:r w:rsidR="00D61AB8"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u okviru Nacionalnog plana oporavka i otpornosti 2021.-2026, razvija i implementira aplikaciju „eProcedure“, kao modul ISPU sustava, te razvija i implementira aplikaciju BIM koja će omogućiti digitalne procese u projektiranju i graditeljstvu, sudjelovanje u izradi priručnika za ishođenje rješenja o tipskom projektu, izrada uputa o primjeni propisa u vezi s izdavanjem ostalih akata, praćenje primjene propisa iz područja graditeljstva i posebnih propisa kao i davanja mišljenja na druge propise u postupku donošenja, pružanje stručne pomoći korisnicima kod pripreme potrebne dokumentacije, obavljanje pregleda dostavljenih projektnih prijedloga i davanje ocjene o njima, praćenje napretka u pripremi projekata, sudjelovanje u provedbi tehničkih pregleda, prepoznavanje i otklanjanje administrativnih barijera te iniciranje mjera za izradu projekta za građevine koje se smatraju tehnički ispravne, sigurne, pristupačnom i zdravstveno-ekološki primjerene, pripremu prijedloge odgovora na zastupnička pitanja, te obavlja i druge poslove svoga djelokruga</w:t>
      </w:r>
      <w:r w:rsidR="00967E21" w:rsidRPr="00DD3B23">
        <w:rPr>
          <w:rFonts w:ascii="Times New Roman" w:eastAsia="Times New Roman" w:hAnsi="Times New Roman" w:cs="Times New Roman"/>
          <w:kern w:val="0"/>
          <w:sz w:val="24"/>
          <w:szCs w:val="24"/>
          <w:lang w:eastAsia="hr-HR"/>
          <w14:ligatures w14:val="none"/>
        </w:rPr>
        <w:t>.</w:t>
      </w:r>
    </w:p>
    <w:p w14:paraId="78476BDB" w14:textId="77777777" w:rsidR="00677900" w:rsidRPr="00DD3B23" w:rsidRDefault="00677900" w:rsidP="00947341">
      <w:pPr>
        <w:pStyle w:val="NoSpacing"/>
        <w:rPr>
          <w:rFonts w:ascii="Times New Roman" w:hAnsi="Times New Roman" w:cs="Times New Roman"/>
          <w:sz w:val="24"/>
          <w:szCs w:val="24"/>
          <w:lang w:eastAsia="hr-HR"/>
        </w:rPr>
      </w:pPr>
    </w:p>
    <w:p w14:paraId="6701B302" w14:textId="77777777" w:rsidR="00677900" w:rsidRPr="00DD3B23" w:rsidRDefault="000203C3" w:rsidP="00947341">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7.1</w:t>
      </w:r>
      <w:r w:rsidR="00677900" w:rsidRPr="00DD3B23">
        <w:rPr>
          <w:rFonts w:ascii="Times New Roman" w:eastAsia="Times New Roman" w:hAnsi="Times New Roman" w:cs="Times New Roman"/>
          <w:i/>
          <w:kern w:val="0"/>
          <w:sz w:val="24"/>
          <w:szCs w:val="24"/>
          <w:lang w:eastAsia="hr-HR"/>
          <w14:ligatures w14:val="none"/>
        </w:rPr>
        <w:t>.4. Služba za izdavanje uporabnih dozvola</w:t>
      </w:r>
    </w:p>
    <w:p w14:paraId="473D36B5" w14:textId="77777777" w:rsidR="00887089" w:rsidRPr="00DD3B23" w:rsidRDefault="00887089"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2689593" w14:textId="77777777" w:rsidR="00677900" w:rsidRPr="00DD3B23" w:rsidRDefault="00677900" w:rsidP="0094734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697C77" w:rsidRPr="00DD3B23">
        <w:rPr>
          <w:rFonts w:ascii="Times New Roman" w:eastAsia="Times New Roman" w:hAnsi="Times New Roman" w:cs="Times New Roman"/>
          <w:b/>
          <w:bCs/>
          <w:kern w:val="0"/>
          <w:sz w:val="24"/>
          <w:szCs w:val="24"/>
          <w:lang w:eastAsia="hr-HR"/>
          <w14:ligatures w14:val="none"/>
        </w:rPr>
        <w:t xml:space="preserve"> </w:t>
      </w:r>
      <w:r w:rsidR="00BB535C" w:rsidRPr="00DD3B23">
        <w:rPr>
          <w:rFonts w:ascii="Times New Roman" w:eastAsia="Times New Roman" w:hAnsi="Times New Roman" w:cs="Times New Roman"/>
          <w:b/>
          <w:bCs/>
          <w:kern w:val="0"/>
          <w:sz w:val="24"/>
          <w:szCs w:val="24"/>
          <w:lang w:eastAsia="hr-HR"/>
          <w14:ligatures w14:val="none"/>
        </w:rPr>
        <w:t>77</w:t>
      </w:r>
      <w:r w:rsidRPr="00DD3B23">
        <w:rPr>
          <w:rFonts w:ascii="Times New Roman" w:eastAsia="Times New Roman" w:hAnsi="Times New Roman" w:cs="Times New Roman"/>
          <w:b/>
          <w:bCs/>
          <w:kern w:val="0"/>
          <w:sz w:val="24"/>
          <w:szCs w:val="24"/>
          <w:lang w:eastAsia="hr-HR"/>
          <w14:ligatures w14:val="none"/>
        </w:rPr>
        <w:t>.</w:t>
      </w:r>
    </w:p>
    <w:p w14:paraId="513ED762" w14:textId="77777777" w:rsidR="00887089" w:rsidRPr="00DD3B23" w:rsidRDefault="00887089" w:rsidP="00947341">
      <w:pPr>
        <w:pStyle w:val="NoSpacing"/>
        <w:ind w:firstLine="708"/>
        <w:jc w:val="both"/>
        <w:rPr>
          <w:rFonts w:ascii="Times New Roman" w:eastAsia="Times New Roman" w:hAnsi="Times New Roman" w:cs="Times New Roman"/>
          <w:kern w:val="0"/>
          <w:sz w:val="24"/>
          <w:szCs w:val="24"/>
          <w:lang w:eastAsia="hr-HR"/>
          <w14:ligatures w14:val="none"/>
        </w:rPr>
      </w:pPr>
    </w:p>
    <w:p w14:paraId="72D9A02B" w14:textId="77777777" w:rsidR="00134E94" w:rsidRPr="00DD3B23" w:rsidRDefault="00134E94" w:rsidP="00887089">
      <w:pPr>
        <w:pStyle w:val="NoSpacing"/>
        <w:ind w:firstLine="1418"/>
        <w:jc w:val="both"/>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izdavanje uporabnih dozvola obavlja upravne i stručne poslove koji se odnose na: upravni postupak izdavanja uporabnih dozvola i provedbu tehničkih pregleda građevina državnog značaja, strateških investicijskih projekata </w:t>
      </w:r>
      <w:r w:rsidRPr="00DD3B23">
        <w:rPr>
          <w:rFonts w:ascii="Times New Roman" w:eastAsia="Times New Roman" w:hAnsi="Times New Roman" w:cs="Times New Roman"/>
          <w:kern w:val="0"/>
          <w:sz w:val="24"/>
          <w:szCs w:val="24"/>
          <w:lang w:eastAsia="hr-HR"/>
          <w14:ligatures w14:val="none"/>
        </w:rPr>
        <w:lastRenderedPageBreak/>
        <w:t xml:space="preserve">Republike Hrvatske i građevina financiranih sredstvima fondova Europske unije, pružanje stručnu pomoći korisnicima kod pripreme potrebne dokumentacije za izdavanja uporabnih dozvola, obavljanje pregleda dostavljene dokumentacije i davanje ocjene o njima, praćenje napretka u pripremi tehničkog pregleda, dostavljanje dodatnih pojašnjenja, provođenje aktivnosti prevencije, otkrivanje i ispravljanje nepravilnosti u pripremi tehničkog pregleda i podnošenja zahtjeva za izdavanje uporabne dozvole, sudjelovanje u izradi priručnika o internim procedurama za ishođenje uporabnih dozvola, suradnja i organiziranje sudjelovanja drugih ustrojstvenih jedinica Ministarstva i drugih javnopravnih tijela, zastupanje Ministarstva u upravnim sporovima protiv uporabnih dozvola; sudjelovanja u upravnom nadzoru koje provodi Ministarstvo, praćenja primjene propisa iz područja graditeljstva i posebnih propisa, kao i davanja mišljenja na druge propise u postupku donošenja, izrade uputa o primjeni propisa u vezi s izdavanjem uporabne dozvole i provedbe tehničkih pregleda te davanja stručnih mišljenja i objašnjenja i edukacije i unaprjeđenje rada nadležnih upravnih tijela iz djelokruga Službe; priprema prijedloge odgovora na zastupnička pitanja, i koordiniranje provedbe strateških i drugih projekata u svrhu prepoznavanja i otklanjanja administrativnih barijera te iniciranje mjera vezanih za efikasnost provedbe projekata, obavljanje poslova na nadogradnji Informacijskog sustava prostornoga uređenja (ISPU) i njegovih modula kroz razvoj novih javnih usluga te sudjelovanje u provedbi mjere </w:t>
      </w:r>
      <w:r w:rsidR="003625FD"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Unaprjeđenje sustava prostornog uređenja, graditeljstva i državne imovine kroz digitalizaciju</w:t>
      </w:r>
      <w:r w:rsidR="003625FD"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u okviru Nacionalnog plana oporavka i otpornosti 2021.-2026., razvija i implementira aplikaciju „eProcedure“, kao modul ISPU sustava, te razvija i implementira aplikaciju BIM koja će omogućiti digitalne procese u projektiranju i graditeljstvu te obavlja i druge poslove iz svoga djelokruga.</w:t>
      </w:r>
    </w:p>
    <w:p w14:paraId="21E27C19" w14:textId="77777777" w:rsidR="00613559" w:rsidRPr="00DD3B23" w:rsidRDefault="00613559" w:rsidP="00947341">
      <w:pPr>
        <w:pStyle w:val="NoSpacing"/>
        <w:rPr>
          <w:rFonts w:ascii="Times New Roman" w:hAnsi="Times New Roman" w:cs="Times New Roman"/>
          <w:sz w:val="24"/>
          <w:szCs w:val="24"/>
          <w:lang w:eastAsia="hr-HR"/>
        </w:rPr>
      </w:pPr>
    </w:p>
    <w:p w14:paraId="08BF82E8" w14:textId="77777777" w:rsidR="00677900" w:rsidRPr="00DD3B23" w:rsidRDefault="006705D6" w:rsidP="00947341">
      <w:pPr>
        <w:pStyle w:val="NoSpacing"/>
        <w:jc w:val="center"/>
        <w:rPr>
          <w:rFonts w:ascii="Times New Roman" w:hAnsi="Times New Roman" w:cs="Times New Roman"/>
          <w:b/>
          <w:i/>
          <w:iCs/>
          <w:sz w:val="24"/>
          <w:szCs w:val="24"/>
          <w:lang w:eastAsia="hr-HR"/>
        </w:rPr>
      </w:pPr>
      <w:r w:rsidRPr="00DD3B23">
        <w:rPr>
          <w:rFonts w:ascii="Times New Roman" w:hAnsi="Times New Roman" w:cs="Times New Roman"/>
          <w:b/>
          <w:i/>
          <w:iCs/>
          <w:sz w:val="24"/>
          <w:szCs w:val="24"/>
          <w:lang w:eastAsia="hr-HR"/>
        </w:rPr>
        <w:t xml:space="preserve">7.2. Sektor za </w:t>
      </w:r>
      <w:r w:rsidR="0064481F" w:rsidRPr="00DD3B23">
        <w:rPr>
          <w:rFonts w:ascii="Times New Roman" w:hAnsi="Times New Roman" w:cs="Times New Roman"/>
          <w:b/>
          <w:i/>
          <w:iCs/>
          <w:sz w:val="24"/>
          <w:szCs w:val="24"/>
          <w:lang w:eastAsia="hr-HR"/>
        </w:rPr>
        <w:t>graditeljstvo</w:t>
      </w:r>
    </w:p>
    <w:p w14:paraId="360DBE1F" w14:textId="77777777" w:rsidR="0054159B" w:rsidRPr="00DD3B23" w:rsidRDefault="0054159B" w:rsidP="00947341">
      <w:pPr>
        <w:pStyle w:val="NoSpacing"/>
        <w:jc w:val="center"/>
        <w:rPr>
          <w:rFonts w:ascii="Times New Roman" w:eastAsia="Times New Roman" w:hAnsi="Times New Roman" w:cs="Times New Roman"/>
          <w:kern w:val="0"/>
          <w:sz w:val="24"/>
          <w:szCs w:val="24"/>
          <w:lang w:eastAsia="hr-HR"/>
          <w14:ligatures w14:val="none"/>
        </w:rPr>
      </w:pPr>
    </w:p>
    <w:p w14:paraId="48437BCF" w14:textId="77777777" w:rsidR="00B11162" w:rsidRPr="00DD3B23" w:rsidRDefault="00B11162" w:rsidP="00947341">
      <w:pPr>
        <w:pStyle w:val="NoSpacing"/>
        <w:jc w:val="center"/>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78</w:t>
      </w:r>
      <w:r w:rsidRPr="00DD3B23">
        <w:rPr>
          <w:rFonts w:ascii="Times New Roman" w:eastAsia="Times New Roman" w:hAnsi="Times New Roman" w:cs="Times New Roman"/>
          <w:b/>
          <w:bCs/>
          <w:kern w:val="0"/>
          <w:sz w:val="24"/>
          <w:szCs w:val="24"/>
          <w:lang w:eastAsia="hr-HR"/>
          <w14:ligatures w14:val="none"/>
        </w:rPr>
        <w:t>.</w:t>
      </w:r>
    </w:p>
    <w:p w14:paraId="5FF19827" w14:textId="77777777" w:rsidR="008C0F85" w:rsidRPr="00DD3B23" w:rsidRDefault="008C0F85" w:rsidP="00947341">
      <w:pPr>
        <w:pStyle w:val="NoSpacing"/>
        <w:jc w:val="both"/>
        <w:rPr>
          <w:rFonts w:ascii="Times New Roman" w:eastAsia="Times New Roman" w:hAnsi="Times New Roman" w:cs="Times New Roman"/>
          <w:b/>
          <w:bCs/>
          <w:kern w:val="0"/>
          <w:sz w:val="24"/>
          <w:szCs w:val="24"/>
          <w:lang w:eastAsia="hr-HR"/>
          <w14:ligatures w14:val="none"/>
        </w:rPr>
      </w:pPr>
    </w:p>
    <w:p w14:paraId="5266F5D8" w14:textId="77777777" w:rsidR="00172D3E" w:rsidRPr="00DD3B23" w:rsidRDefault="00666133" w:rsidP="00887089">
      <w:pPr>
        <w:autoSpaceDE w:val="0"/>
        <w:autoSpaceDN w:val="0"/>
        <w:adjustRightInd w:val="0"/>
        <w:spacing w:after="0" w:line="240" w:lineRule="auto"/>
        <w:ind w:firstLine="1418"/>
        <w:jc w:val="both"/>
        <w:rPr>
          <w:rFonts w:ascii="Times New Roman" w:eastAsia="Aptos" w:hAnsi="Times New Roman" w:cs="Times New Roman"/>
          <w:kern w:val="0"/>
          <w:sz w:val="24"/>
          <w:szCs w:val="24"/>
        </w:rPr>
      </w:pPr>
      <w:r w:rsidRPr="00DD3B23">
        <w:rPr>
          <w:rFonts w:ascii="Times New Roman" w:eastAsia="Aptos" w:hAnsi="Times New Roman" w:cs="Times New Roman"/>
          <w:kern w:val="0"/>
          <w:sz w:val="24"/>
          <w:szCs w:val="24"/>
        </w:rPr>
        <w:t xml:space="preserve">Sektor za </w:t>
      </w:r>
      <w:r w:rsidR="0064481F" w:rsidRPr="00DD3B23">
        <w:rPr>
          <w:rFonts w:ascii="Times New Roman" w:eastAsia="Aptos" w:hAnsi="Times New Roman" w:cs="Times New Roman"/>
          <w:kern w:val="0"/>
          <w:sz w:val="24"/>
          <w:szCs w:val="24"/>
        </w:rPr>
        <w:t>graditeljstvo</w:t>
      </w:r>
      <w:r w:rsidR="00AF1884" w:rsidRPr="00DD3B23">
        <w:rPr>
          <w:rFonts w:ascii="Times New Roman" w:eastAsia="Aptos" w:hAnsi="Times New Roman" w:cs="Times New Roman"/>
          <w:kern w:val="0"/>
          <w:sz w:val="24"/>
          <w:szCs w:val="24"/>
        </w:rPr>
        <w:t xml:space="preserve"> </w:t>
      </w:r>
      <w:r w:rsidRPr="00DD3B23">
        <w:rPr>
          <w:rFonts w:ascii="Times New Roman" w:eastAsia="Aptos" w:hAnsi="Times New Roman" w:cs="Times New Roman"/>
          <w:kern w:val="0"/>
          <w:sz w:val="24"/>
          <w:szCs w:val="24"/>
        </w:rPr>
        <w:t>obavlja upravne i stručne poslove</w:t>
      </w:r>
      <w:r w:rsidR="00172D3E" w:rsidRPr="00DD3B23">
        <w:rPr>
          <w:rFonts w:ascii="Times New Roman" w:eastAsia="Aptos" w:hAnsi="Times New Roman" w:cs="Times New Roman"/>
          <w:kern w:val="0"/>
          <w:sz w:val="24"/>
          <w:szCs w:val="24"/>
        </w:rPr>
        <w:t xml:space="preserve"> koji se odnose na: davanje stručnih mišljenja i objašnjenja o načinu provedbe zakona i drugih propisa te priprema odgovore na zastupnička pitanja; pitanja iz područja građevno-tehničkog zakonodavstva izradu nacrta zakonskih i podzakonskih akata; građevinsko-tehničku regulativu te pristupačnu i održivu gradnju; sudjelovanje u uvođenju relevantne pravne stečevine Europske unije; praćenje akata propisanih zakonima i drugim propisima; pripremu očitovanja na propise drugih država članica u postupku notifikacije kroz Informacijski sustav TRIS; </w:t>
      </w:r>
      <w:bookmarkStart w:id="5" w:name="_Hlk171615479"/>
      <w:r w:rsidR="00172D3E" w:rsidRPr="00DD3B23">
        <w:rPr>
          <w:rFonts w:ascii="Times New Roman" w:eastAsia="Aptos" w:hAnsi="Times New Roman" w:cs="Times New Roman"/>
          <w:kern w:val="0"/>
          <w:sz w:val="24"/>
          <w:szCs w:val="24"/>
        </w:rPr>
        <w:t>obavlja upravne i stručne poslove vezane za građevne proizvode i gospodarske subjekte koje obavljaju poslove vezane za građevne proizvode</w:t>
      </w:r>
      <w:bookmarkEnd w:id="5"/>
      <w:r w:rsidR="00172D3E" w:rsidRPr="00DD3B23">
        <w:rPr>
          <w:rFonts w:ascii="Times New Roman" w:eastAsia="Aptos" w:hAnsi="Times New Roman" w:cs="Times New Roman"/>
          <w:kern w:val="0"/>
          <w:sz w:val="24"/>
          <w:szCs w:val="24"/>
        </w:rPr>
        <w:t xml:space="preserve">; provodi upravni postupak o ispunjavanju zahtjeva za prijavljena, odobrena i imenovana tijela; provodi prijavu Europskoj komisiji prijavljenih tijela za provođenje zadaća treće strane u postupcima ocjenjivanja i provjere stalnosti svojstava građevnih proizvoda i imenovanih tijela za izradu i donošenje europske tehničke ocjene; provodi nadzor nad radom prijavljenih, odobrenih i imenovanih tijela; daje suglasnost na hrvatski dokument za ocjenjivanje, nacionalna je kontaktna točka za </w:t>
      </w:r>
      <w:r w:rsidR="00172D3E" w:rsidRPr="00DD3B23">
        <w:rPr>
          <w:rFonts w:ascii="Times New Roman" w:eastAsia="Aptos" w:hAnsi="Times New Roman" w:cs="Times New Roman"/>
          <w:kern w:val="0"/>
          <w:sz w:val="24"/>
          <w:szCs w:val="24"/>
        </w:rPr>
        <w:lastRenderedPageBreak/>
        <w:t>građevne proizvode; osigurava provedbu EU zakonodavstva glede osiguravanja sloboda kretanja roba (građevnih proizvoda) na zajedničkom tržištu EU; prati i analizira stanje u području graditeljstva te osoba koje pružaju usluge u graditeljstvu; priprema i planira strategiju u graditeljstvu te izradu mjera za razvoj i unaprjeđenje te koordinaciju i osiguranje provođenja mjera i programa javnih politika; uređuje sustav pružanja usluga u graditeljstvu, slobodu poslovnog nastana i slobodu prekograničnog pružanja usluga uključivo sustava reguliranih profesija; izdavanje suglasnosti na odstupanja od temeljnih zahtjeva za građevinu;</w:t>
      </w:r>
      <w:r w:rsidR="00E048B0" w:rsidRPr="00DD3B23">
        <w:rPr>
          <w:rFonts w:ascii="Times New Roman" w:eastAsia="Aptos" w:hAnsi="Times New Roman" w:cs="Times New Roman"/>
          <w:kern w:val="0"/>
          <w:sz w:val="24"/>
          <w:szCs w:val="24"/>
        </w:rPr>
        <w:t xml:space="preserve"> </w:t>
      </w:r>
      <w:r w:rsidR="00172D3E" w:rsidRPr="00DD3B23">
        <w:rPr>
          <w:rFonts w:ascii="Times New Roman" w:eastAsia="Aptos" w:hAnsi="Times New Roman" w:cs="Times New Roman"/>
          <w:kern w:val="0"/>
          <w:sz w:val="24"/>
          <w:szCs w:val="24"/>
        </w:rPr>
        <w:t>praćenje projektiranja, građenja, uporabe i održavanja građevina; izdavanja suglasnosti na program stručnog usavršavanja, prov</w:t>
      </w:r>
      <w:r w:rsidR="003F1AE1" w:rsidRPr="00DD3B23">
        <w:rPr>
          <w:rFonts w:ascii="Times New Roman" w:eastAsia="Aptos" w:hAnsi="Times New Roman" w:cs="Times New Roman"/>
          <w:kern w:val="0"/>
          <w:sz w:val="24"/>
          <w:szCs w:val="24"/>
        </w:rPr>
        <w:t>odi</w:t>
      </w:r>
      <w:r w:rsidR="00172D3E" w:rsidRPr="00DD3B23">
        <w:rPr>
          <w:rFonts w:ascii="Times New Roman" w:eastAsia="Aptos" w:hAnsi="Times New Roman" w:cs="Times New Roman"/>
          <w:kern w:val="0"/>
          <w:sz w:val="24"/>
          <w:szCs w:val="24"/>
        </w:rPr>
        <w:t xml:space="preserve"> polaganja stručnog ispita osoba koje obavljaju poslove graditeljstva; utvrđivanje programa stručnog ispita za obavljanje poslova prostornog uređenja i graditeljstva; vođenje registra izdanih uvjerenja o položenim stručnim ispitima; stalno stručno usavršavanje osoba koje pružaju usluge u graditeljstvu; prikupljanje podataka u svrhu praćenja stanja u graditeljstvu i unaprjeđenja građevno-tehničke regulative; suradnju s drugim tijelima državne uprave; sudjelovanje u radu nacionalnog normirnog tijela; priznavanja kvalifikacija i pružanja usluga kao i drugih pitanja zakonskog uređivanja područja, te obavlja i druge poslove iz svoga djelokruga. </w:t>
      </w:r>
    </w:p>
    <w:p w14:paraId="52F24BF7" w14:textId="77777777" w:rsidR="00666133" w:rsidRPr="00DD3B23" w:rsidRDefault="00666133" w:rsidP="00947341">
      <w:pPr>
        <w:pStyle w:val="box459204"/>
        <w:shd w:val="clear" w:color="auto" w:fill="FFFFFF"/>
        <w:spacing w:before="0" w:beforeAutospacing="0" w:after="0" w:afterAutospacing="0"/>
        <w:ind w:firstLine="408"/>
        <w:jc w:val="both"/>
        <w:textAlignment w:val="baseline"/>
        <w:rPr>
          <w:rFonts w:eastAsiaTheme="minorHAnsi"/>
          <w:kern w:val="2"/>
          <w:lang w:eastAsia="en-US"/>
          <w14:ligatures w14:val="standardContextual"/>
        </w:rPr>
      </w:pPr>
    </w:p>
    <w:p w14:paraId="34591D2C" w14:textId="77777777" w:rsidR="00B11162" w:rsidRPr="00DD3B23" w:rsidRDefault="00B11162" w:rsidP="004752DA">
      <w:pPr>
        <w:pStyle w:val="box459204"/>
        <w:shd w:val="clear" w:color="auto" w:fill="FFFFFF"/>
        <w:spacing w:before="0" w:beforeAutospacing="0" w:after="0" w:afterAutospacing="0"/>
        <w:ind w:left="708" w:firstLine="708"/>
        <w:jc w:val="both"/>
        <w:textAlignment w:val="baseline"/>
      </w:pPr>
      <w:r w:rsidRPr="00DD3B23">
        <w:t xml:space="preserve">U Sektoru za </w:t>
      </w:r>
      <w:r w:rsidR="00A326ED" w:rsidRPr="00DD3B23">
        <w:t>graditeljstvo</w:t>
      </w:r>
      <w:r w:rsidRPr="00DD3B23">
        <w:t xml:space="preserve"> ustrojavaju se sljedeće ustrojstvene jedinice:</w:t>
      </w:r>
    </w:p>
    <w:p w14:paraId="59C0DDAD" w14:textId="77777777" w:rsidR="004752DA" w:rsidRPr="00DD3B23" w:rsidRDefault="004752DA" w:rsidP="00947341">
      <w:pPr>
        <w:pStyle w:val="box459204"/>
        <w:shd w:val="clear" w:color="auto" w:fill="FFFFFF"/>
        <w:spacing w:before="0" w:beforeAutospacing="0" w:after="0" w:afterAutospacing="0"/>
        <w:ind w:firstLine="408"/>
        <w:textAlignment w:val="baseline"/>
      </w:pPr>
    </w:p>
    <w:p w14:paraId="570514A2" w14:textId="77777777" w:rsidR="00B11162" w:rsidRPr="00DD3B23" w:rsidRDefault="000203C3" w:rsidP="00947341">
      <w:pPr>
        <w:pStyle w:val="box459204"/>
        <w:shd w:val="clear" w:color="auto" w:fill="FFFFFF"/>
        <w:spacing w:before="0" w:beforeAutospacing="0" w:after="0" w:afterAutospacing="0"/>
        <w:ind w:firstLine="408"/>
        <w:textAlignment w:val="baseline"/>
      </w:pPr>
      <w:r w:rsidRPr="00DD3B23">
        <w:t>7.2</w:t>
      </w:r>
      <w:r w:rsidR="00B11162" w:rsidRPr="00DD3B23">
        <w:t>.1. Služba za građevno-tehničku regulativu</w:t>
      </w:r>
    </w:p>
    <w:p w14:paraId="78F55C12" w14:textId="77777777" w:rsidR="00B11162" w:rsidRPr="00DD3B23" w:rsidRDefault="000203C3" w:rsidP="00947341">
      <w:pPr>
        <w:pStyle w:val="box459204"/>
        <w:shd w:val="clear" w:color="auto" w:fill="FFFFFF"/>
        <w:spacing w:before="0" w:beforeAutospacing="0" w:after="0" w:afterAutospacing="0"/>
        <w:ind w:firstLine="408"/>
        <w:textAlignment w:val="baseline"/>
      </w:pPr>
      <w:r w:rsidRPr="00DD3B23">
        <w:t>7.2</w:t>
      </w:r>
      <w:r w:rsidR="00B11162" w:rsidRPr="00DD3B23">
        <w:t>.2. Služba za građevne proizvode.</w:t>
      </w:r>
    </w:p>
    <w:p w14:paraId="77DA1AD8" w14:textId="77777777" w:rsidR="006C11B1" w:rsidRPr="00DD3B23" w:rsidRDefault="006C11B1" w:rsidP="00947341">
      <w:pPr>
        <w:pStyle w:val="NoSpacing"/>
        <w:rPr>
          <w:rFonts w:ascii="Times New Roman" w:hAnsi="Times New Roman" w:cs="Times New Roman"/>
          <w:sz w:val="24"/>
          <w:szCs w:val="24"/>
        </w:rPr>
      </w:pPr>
    </w:p>
    <w:p w14:paraId="0544B780" w14:textId="77777777" w:rsidR="00B11162" w:rsidRPr="00DD3B23" w:rsidRDefault="000203C3" w:rsidP="00947341">
      <w:pPr>
        <w:shd w:val="clear" w:color="auto" w:fill="FFFFFF"/>
        <w:spacing w:after="0" w:line="240" w:lineRule="auto"/>
        <w:jc w:val="center"/>
        <w:textAlignment w:val="baseline"/>
        <w:rPr>
          <w:rFonts w:ascii="Times New Roman" w:eastAsia="Times New Roman" w:hAnsi="Times New Roman" w:cs="Times New Roman"/>
          <w:i/>
          <w:sz w:val="24"/>
          <w:szCs w:val="24"/>
          <w:lang w:eastAsia="hr-HR"/>
        </w:rPr>
      </w:pPr>
      <w:r w:rsidRPr="00DD3B23">
        <w:rPr>
          <w:rFonts w:ascii="Times New Roman" w:eastAsia="Times New Roman" w:hAnsi="Times New Roman" w:cs="Times New Roman"/>
          <w:i/>
          <w:sz w:val="24"/>
          <w:szCs w:val="24"/>
          <w:lang w:eastAsia="hr-HR"/>
        </w:rPr>
        <w:t>7.2</w:t>
      </w:r>
      <w:r w:rsidR="00B11162" w:rsidRPr="00DD3B23">
        <w:rPr>
          <w:rFonts w:ascii="Times New Roman" w:eastAsia="Times New Roman" w:hAnsi="Times New Roman" w:cs="Times New Roman"/>
          <w:i/>
          <w:sz w:val="24"/>
          <w:szCs w:val="24"/>
          <w:lang w:eastAsia="hr-HR"/>
        </w:rPr>
        <w:t>.1. Služba za građevno-tehničku regulativu</w:t>
      </w:r>
    </w:p>
    <w:p w14:paraId="384053AF" w14:textId="77777777" w:rsidR="00E6080C" w:rsidRPr="00DD3B23" w:rsidRDefault="00E6080C" w:rsidP="0094734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16D74488" w14:textId="77777777" w:rsidR="00B11162" w:rsidRPr="00DD3B23" w:rsidRDefault="00B11162" w:rsidP="0094734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BB535C" w:rsidRPr="00DD3B23">
        <w:rPr>
          <w:rFonts w:ascii="Times New Roman" w:eastAsia="Times New Roman" w:hAnsi="Times New Roman" w:cs="Times New Roman"/>
          <w:b/>
          <w:bCs/>
          <w:sz w:val="24"/>
          <w:szCs w:val="24"/>
          <w:lang w:eastAsia="hr-HR"/>
        </w:rPr>
        <w:t>79</w:t>
      </w:r>
      <w:r w:rsidRPr="00DD3B23">
        <w:rPr>
          <w:rFonts w:ascii="Times New Roman" w:eastAsia="Times New Roman" w:hAnsi="Times New Roman" w:cs="Times New Roman"/>
          <w:b/>
          <w:bCs/>
          <w:sz w:val="24"/>
          <w:szCs w:val="24"/>
          <w:lang w:eastAsia="hr-HR"/>
        </w:rPr>
        <w:t>.</w:t>
      </w:r>
    </w:p>
    <w:p w14:paraId="5B6CD4B8" w14:textId="77777777" w:rsidR="00E6080C" w:rsidRPr="00DD3B23" w:rsidRDefault="00B11162" w:rsidP="00947341">
      <w:pPr>
        <w:spacing w:after="0" w:line="240" w:lineRule="auto"/>
        <w:jc w:val="both"/>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ab/>
      </w:r>
    </w:p>
    <w:p w14:paraId="79298356" w14:textId="77777777" w:rsidR="00967E21" w:rsidRPr="00DD3B23" w:rsidRDefault="00E339B3" w:rsidP="00E6080C">
      <w:pPr>
        <w:spacing w:after="0" w:line="240" w:lineRule="auto"/>
        <w:ind w:firstLine="1418"/>
        <w:jc w:val="both"/>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Služb</w:t>
      </w:r>
      <w:r w:rsidR="003A1895" w:rsidRPr="00DD3B23">
        <w:rPr>
          <w:rFonts w:ascii="Times New Roman" w:eastAsia="Times New Roman" w:hAnsi="Times New Roman" w:cs="Times New Roman"/>
          <w:sz w:val="24"/>
          <w:szCs w:val="24"/>
          <w:lang w:eastAsia="hr-HR"/>
        </w:rPr>
        <w:t>a</w:t>
      </w:r>
      <w:r w:rsidRPr="00DD3B23">
        <w:rPr>
          <w:rFonts w:ascii="Times New Roman" w:eastAsia="Times New Roman" w:hAnsi="Times New Roman" w:cs="Times New Roman"/>
          <w:sz w:val="24"/>
          <w:szCs w:val="24"/>
          <w:lang w:eastAsia="hr-HR"/>
        </w:rPr>
        <w:t xml:space="preserve"> za građevno-tehničku regulativu obavl</w:t>
      </w:r>
      <w:r w:rsidR="003A1895" w:rsidRPr="00DD3B23">
        <w:rPr>
          <w:rFonts w:ascii="Times New Roman" w:eastAsia="Times New Roman" w:hAnsi="Times New Roman" w:cs="Times New Roman"/>
          <w:sz w:val="24"/>
          <w:szCs w:val="24"/>
          <w:lang w:eastAsia="hr-HR"/>
        </w:rPr>
        <w:t>ja</w:t>
      </w:r>
      <w:r w:rsidRPr="00DD3B23">
        <w:rPr>
          <w:rFonts w:ascii="Times New Roman" w:eastAsia="Times New Roman" w:hAnsi="Times New Roman" w:cs="Times New Roman"/>
          <w:sz w:val="24"/>
          <w:szCs w:val="24"/>
          <w:lang w:eastAsia="hr-HR"/>
        </w:rPr>
        <w:t xml:space="preserve"> upravn</w:t>
      </w:r>
      <w:r w:rsidR="003A1895" w:rsidRPr="00DD3B23">
        <w:rPr>
          <w:rFonts w:ascii="Times New Roman" w:eastAsia="Times New Roman" w:hAnsi="Times New Roman" w:cs="Times New Roman"/>
          <w:sz w:val="24"/>
          <w:szCs w:val="24"/>
          <w:lang w:eastAsia="hr-HR"/>
        </w:rPr>
        <w:t>e</w:t>
      </w:r>
      <w:r w:rsidRPr="00DD3B23">
        <w:rPr>
          <w:rFonts w:ascii="Times New Roman" w:eastAsia="Times New Roman" w:hAnsi="Times New Roman" w:cs="Times New Roman"/>
          <w:sz w:val="24"/>
          <w:szCs w:val="24"/>
          <w:lang w:eastAsia="hr-HR"/>
        </w:rPr>
        <w:t xml:space="preserve"> i stručn</w:t>
      </w:r>
      <w:r w:rsidR="003A1895" w:rsidRPr="00DD3B23">
        <w:rPr>
          <w:rFonts w:ascii="Times New Roman" w:eastAsia="Times New Roman" w:hAnsi="Times New Roman" w:cs="Times New Roman"/>
          <w:sz w:val="24"/>
          <w:szCs w:val="24"/>
          <w:lang w:eastAsia="hr-HR"/>
        </w:rPr>
        <w:t>e</w:t>
      </w:r>
      <w:r w:rsidRPr="00DD3B23">
        <w:rPr>
          <w:rFonts w:ascii="Times New Roman" w:eastAsia="Times New Roman" w:hAnsi="Times New Roman" w:cs="Times New Roman"/>
          <w:sz w:val="24"/>
          <w:szCs w:val="24"/>
          <w:lang w:eastAsia="hr-HR"/>
        </w:rPr>
        <w:t xml:space="preserve"> poslov</w:t>
      </w:r>
      <w:r w:rsidR="003A1895" w:rsidRPr="00DD3B23">
        <w:rPr>
          <w:rFonts w:ascii="Times New Roman" w:eastAsia="Times New Roman" w:hAnsi="Times New Roman" w:cs="Times New Roman"/>
          <w:sz w:val="24"/>
          <w:szCs w:val="24"/>
          <w:lang w:eastAsia="hr-HR"/>
        </w:rPr>
        <w:t>e</w:t>
      </w:r>
      <w:r w:rsidRPr="00DD3B23">
        <w:rPr>
          <w:rFonts w:ascii="Times New Roman" w:eastAsia="Times New Roman" w:hAnsi="Times New Roman" w:cs="Times New Roman"/>
          <w:sz w:val="24"/>
          <w:szCs w:val="24"/>
          <w:lang w:eastAsia="hr-HR"/>
        </w:rPr>
        <w:t xml:space="preserve"> iz područja graditeljstva </w:t>
      </w:r>
      <w:r w:rsidR="00A86810" w:rsidRPr="00DD3B23">
        <w:rPr>
          <w:rFonts w:ascii="Times New Roman" w:eastAsia="Aptos" w:hAnsi="Times New Roman" w:cs="Times New Roman"/>
          <w:kern w:val="0"/>
          <w:sz w:val="24"/>
          <w:szCs w:val="24"/>
        </w:rPr>
        <w:t>koji se odnose na: građevno-tehničku regulativu te na održivu i pristupačnu gradnju; uvođenje relevantne pravne stečevine Europske unije; usklađivanje građevno-tehničkog zakonodavstva RH s EU zakonodavstvom; uređivanje pitanja iz područja građevno-tehničkog zakonodavstva te drugih pitanja zakonskog uređivanja područja graditeljstva; prijavljivanje tehničkih propisa u procesu donošenja tijelima Europske unije i tijelima Svjetske trgovinske organizacije; praćenje i pripremu očitovanja na propise drugih država članica u postupku notifikacije kroz Informacijski sustav TRIS, sudjelovanje u radu nacionalnog normirnog tijela; davanje stručnih mišljenja i objašnjenja o načinu provedbe zakona i drugih propisa te pripremu odgovora na zastupnička pitanja; stručne poslove koji se odnose na izradu nacrta zakonskih i podzakonskih akata; suradnja s drugim tijelima u pitanjima koja utječu na područje graditeljstva; suradnja u planiranju strategije za graditeljstvo; davanje suglasnosti za odstupanje od temeljnih zahtjeva za građevinu; sudjelovanje u davanju suglasnosti na program stručnog usavršavanja profesionalnih osoba u prostornom uređenju i gradnji; sudjelovanje u radu nacionalnog normirnog tijela; pro</w:t>
      </w:r>
      <w:r w:rsidR="00A86810" w:rsidRPr="00DD3B23">
        <w:rPr>
          <w:rFonts w:ascii="Times New Roman" w:eastAsia="Aptos" w:hAnsi="Times New Roman" w:cs="Times New Roman"/>
          <w:kern w:val="0"/>
          <w:sz w:val="24"/>
          <w:szCs w:val="24"/>
        </w:rPr>
        <w:lastRenderedPageBreak/>
        <w:t>vedba polaganja stručnog ispita osoba koje obavljaju poslove graditeljstva; utvrđivanje programa stručnog ispita za obavljanje poslova prostornog uređenja i graditeljstva; provođenje aktivnosti vezanih uz pristupačnost građevina u okviru Nacionalne strategije izjednačavanja mogućnosti za osobe s invaliditetom te obavlja i druge poslove iz svoga djelokruga</w:t>
      </w:r>
      <w:r w:rsidRPr="00DD3B23">
        <w:rPr>
          <w:rFonts w:ascii="Times New Roman" w:eastAsia="Times New Roman" w:hAnsi="Times New Roman" w:cs="Times New Roman"/>
          <w:sz w:val="24"/>
          <w:szCs w:val="24"/>
          <w:lang w:eastAsia="hr-HR"/>
        </w:rPr>
        <w:t xml:space="preserve">. </w:t>
      </w:r>
    </w:p>
    <w:p w14:paraId="48A07B0B" w14:textId="77777777" w:rsidR="008515EB" w:rsidRPr="00DD3B23" w:rsidRDefault="008515EB" w:rsidP="00947341">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4F9D3820" w14:textId="77777777" w:rsidR="00B11162" w:rsidRPr="00DD3B23" w:rsidRDefault="000203C3" w:rsidP="00947341">
      <w:pPr>
        <w:shd w:val="clear" w:color="auto" w:fill="FFFFFF"/>
        <w:spacing w:after="0" w:line="240" w:lineRule="auto"/>
        <w:jc w:val="center"/>
        <w:textAlignment w:val="baseline"/>
        <w:rPr>
          <w:rFonts w:ascii="Times New Roman" w:eastAsia="Times New Roman" w:hAnsi="Times New Roman" w:cs="Times New Roman"/>
          <w:i/>
          <w:sz w:val="24"/>
          <w:szCs w:val="24"/>
          <w:lang w:eastAsia="hr-HR"/>
        </w:rPr>
      </w:pPr>
      <w:r w:rsidRPr="00DD3B23">
        <w:rPr>
          <w:rFonts w:ascii="Times New Roman" w:eastAsia="Times New Roman" w:hAnsi="Times New Roman" w:cs="Times New Roman"/>
          <w:i/>
          <w:sz w:val="24"/>
          <w:szCs w:val="24"/>
          <w:lang w:eastAsia="hr-HR"/>
        </w:rPr>
        <w:t>7.2</w:t>
      </w:r>
      <w:r w:rsidR="00B11162" w:rsidRPr="00DD3B23">
        <w:rPr>
          <w:rFonts w:ascii="Times New Roman" w:eastAsia="Times New Roman" w:hAnsi="Times New Roman" w:cs="Times New Roman"/>
          <w:i/>
          <w:sz w:val="24"/>
          <w:szCs w:val="24"/>
          <w:lang w:eastAsia="hr-HR"/>
        </w:rPr>
        <w:t xml:space="preserve">.2. Služba za građevne proizvode </w:t>
      </w:r>
    </w:p>
    <w:p w14:paraId="5D7F0960" w14:textId="77777777" w:rsidR="008515EB" w:rsidRPr="00DD3B23" w:rsidRDefault="008515EB" w:rsidP="00947341">
      <w:pPr>
        <w:shd w:val="clear" w:color="auto" w:fill="FFFFFF"/>
        <w:spacing w:after="0" w:line="240" w:lineRule="auto"/>
        <w:ind w:firstLine="408"/>
        <w:jc w:val="center"/>
        <w:textAlignment w:val="baseline"/>
        <w:rPr>
          <w:rFonts w:ascii="Times New Roman" w:eastAsia="Times New Roman" w:hAnsi="Times New Roman" w:cs="Times New Roman"/>
          <w:b/>
          <w:bCs/>
          <w:sz w:val="24"/>
          <w:szCs w:val="24"/>
          <w:lang w:eastAsia="hr-HR"/>
        </w:rPr>
      </w:pPr>
    </w:p>
    <w:p w14:paraId="6D979B56" w14:textId="77777777" w:rsidR="00B11162" w:rsidRPr="00DD3B23" w:rsidRDefault="00B11162" w:rsidP="00947341">
      <w:pPr>
        <w:shd w:val="clear" w:color="auto" w:fill="FFFFFF"/>
        <w:spacing w:after="0" w:line="240" w:lineRule="auto"/>
        <w:ind w:firstLine="408"/>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BB535C" w:rsidRPr="00DD3B23">
        <w:rPr>
          <w:rFonts w:ascii="Times New Roman" w:eastAsia="Times New Roman" w:hAnsi="Times New Roman" w:cs="Times New Roman"/>
          <w:b/>
          <w:bCs/>
          <w:sz w:val="24"/>
          <w:szCs w:val="24"/>
          <w:lang w:eastAsia="hr-HR"/>
        </w:rPr>
        <w:t>80</w:t>
      </w:r>
      <w:r w:rsidRPr="00DD3B23">
        <w:rPr>
          <w:rFonts w:ascii="Times New Roman" w:eastAsia="Times New Roman" w:hAnsi="Times New Roman" w:cs="Times New Roman"/>
          <w:b/>
          <w:bCs/>
          <w:sz w:val="24"/>
          <w:szCs w:val="24"/>
          <w:lang w:eastAsia="hr-HR"/>
        </w:rPr>
        <w:t>.</w:t>
      </w:r>
    </w:p>
    <w:p w14:paraId="6C2F2EEC" w14:textId="77777777" w:rsidR="008515EB" w:rsidRPr="00DD3B23" w:rsidRDefault="008515EB" w:rsidP="00947341">
      <w:pPr>
        <w:shd w:val="clear" w:color="auto" w:fill="FFFFFF"/>
        <w:spacing w:after="0" w:line="240" w:lineRule="auto"/>
        <w:ind w:firstLine="408"/>
        <w:jc w:val="center"/>
        <w:textAlignment w:val="baseline"/>
        <w:rPr>
          <w:rFonts w:ascii="Times New Roman" w:eastAsia="Times New Roman" w:hAnsi="Times New Roman" w:cs="Times New Roman"/>
          <w:b/>
          <w:bCs/>
          <w:sz w:val="24"/>
          <w:szCs w:val="24"/>
          <w:lang w:eastAsia="hr-HR"/>
        </w:rPr>
      </w:pPr>
    </w:p>
    <w:p w14:paraId="6927F729" w14:textId="77777777" w:rsidR="00DB6F63" w:rsidRPr="00DD3B23" w:rsidRDefault="00724FBC" w:rsidP="007A5AA0">
      <w:pPr>
        <w:spacing w:after="0" w:line="240" w:lineRule="auto"/>
        <w:ind w:firstLine="1418"/>
        <w:jc w:val="both"/>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Služb</w:t>
      </w:r>
      <w:r w:rsidR="003A1895" w:rsidRPr="00DD3B23">
        <w:rPr>
          <w:rFonts w:ascii="Times New Roman" w:eastAsia="Times New Roman" w:hAnsi="Times New Roman" w:cs="Times New Roman"/>
          <w:sz w:val="24"/>
          <w:szCs w:val="24"/>
          <w:lang w:eastAsia="hr-HR"/>
        </w:rPr>
        <w:t>a</w:t>
      </w:r>
      <w:r w:rsidRPr="00DD3B23">
        <w:rPr>
          <w:rFonts w:ascii="Times New Roman" w:eastAsia="Times New Roman" w:hAnsi="Times New Roman" w:cs="Times New Roman"/>
          <w:sz w:val="24"/>
          <w:szCs w:val="24"/>
          <w:lang w:eastAsia="hr-HR"/>
        </w:rPr>
        <w:t xml:space="preserve"> za građevne proizvode obavlja</w:t>
      </w:r>
      <w:r w:rsidR="003A1895" w:rsidRPr="00DD3B23">
        <w:rPr>
          <w:rFonts w:ascii="Times New Roman" w:eastAsia="Times New Roman" w:hAnsi="Times New Roman" w:cs="Times New Roman"/>
          <w:sz w:val="24"/>
          <w:szCs w:val="24"/>
          <w:lang w:eastAsia="hr-HR"/>
        </w:rPr>
        <w:t xml:space="preserve"> </w:t>
      </w:r>
      <w:r w:rsidRPr="00DD3B23">
        <w:rPr>
          <w:rFonts w:ascii="Times New Roman" w:eastAsia="Times New Roman" w:hAnsi="Times New Roman" w:cs="Times New Roman"/>
          <w:sz w:val="24"/>
          <w:szCs w:val="24"/>
          <w:lang w:eastAsia="hr-HR"/>
        </w:rPr>
        <w:t>upravn</w:t>
      </w:r>
      <w:r w:rsidR="003A1895" w:rsidRPr="00DD3B23">
        <w:rPr>
          <w:rFonts w:ascii="Times New Roman" w:eastAsia="Times New Roman" w:hAnsi="Times New Roman" w:cs="Times New Roman"/>
          <w:sz w:val="24"/>
          <w:szCs w:val="24"/>
          <w:lang w:eastAsia="hr-HR"/>
        </w:rPr>
        <w:t>e</w:t>
      </w:r>
      <w:r w:rsidRPr="00DD3B23">
        <w:rPr>
          <w:rFonts w:ascii="Times New Roman" w:eastAsia="Times New Roman" w:hAnsi="Times New Roman" w:cs="Times New Roman"/>
          <w:sz w:val="24"/>
          <w:szCs w:val="24"/>
          <w:lang w:eastAsia="hr-HR"/>
        </w:rPr>
        <w:t xml:space="preserve"> i stručn</w:t>
      </w:r>
      <w:r w:rsidR="003A1895" w:rsidRPr="00DD3B23">
        <w:rPr>
          <w:rFonts w:ascii="Times New Roman" w:eastAsia="Times New Roman" w:hAnsi="Times New Roman" w:cs="Times New Roman"/>
          <w:sz w:val="24"/>
          <w:szCs w:val="24"/>
          <w:lang w:eastAsia="hr-HR"/>
        </w:rPr>
        <w:t>e</w:t>
      </w:r>
      <w:r w:rsidRPr="00DD3B23">
        <w:rPr>
          <w:rFonts w:ascii="Times New Roman" w:eastAsia="Times New Roman" w:hAnsi="Times New Roman" w:cs="Times New Roman"/>
          <w:sz w:val="24"/>
          <w:szCs w:val="24"/>
          <w:lang w:eastAsia="hr-HR"/>
        </w:rPr>
        <w:t xml:space="preserve"> poslov</w:t>
      </w:r>
      <w:r w:rsidR="003A1895" w:rsidRPr="00DD3B23">
        <w:rPr>
          <w:rFonts w:ascii="Times New Roman" w:eastAsia="Times New Roman" w:hAnsi="Times New Roman" w:cs="Times New Roman"/>
          <w:sz w:val="24"/>
          <w:szCs w:val="24"/>
          <w:lang w:eastAsia="hr-HR"/>
        </w:rPr>
        <w:t>e</w:t>
      </w:r>
      <w:r w:rsidRPr="00DD3B23">
        <w:rPr>
          <w:rFonts w:ascii="Times New Roman" w:eastAsia="Times New Roman" w:hAnsi="Times New Roman" w:cs="Times New Roman"/>
          <w:sz w:val="24"/>
          <w:szCs w:val="24"/>
          <w:lang w:eastAsia="hr-HR"/>
        </w:rPr>
        <w:t xml:space="preserve"> iz područja građevnih proizvoda koji se odnose na: praćenje i analizu stanja u području građevnih proizvoda, izradu mjera za razvoj i unaprjeđenje područja građevnih proizvoda, </w:t>
      </w:r>
      <w:r w:rsidR="00A104EC" w:rsidRPr="00DD3B23">
        <w:rPr>
          <w:rFonts w:ascii="Times New Roman" w:eastAsia="Times New Roman" w:hAnsi="Times New Roman" w:cs="Times New Roman"/>
          <w:sz w:val="24"/>
          <w:szCs w:val="24"/>
          <w:lang w:eastAsia="hr-HR"/>
        </w:rPr>
        <w:t xml:space="preserve">normativni poslovi vezani uz uređivanje uvjeta za pružanje usluga u graditeljstvu te obavljanje profesionalnih poslova; davanje odgovora i uputa vezano uz uvjete za pružanje usluga stranih gospodarskih subjekata na privremenoj ili povremenoj osnovi i na trajnoj osnovi; praćenje donošenja EU zakonodavstva vezanog za pružanje profesionalnih i ostalih usluga u graditeljstvu; praćenje stanja u području graditeljstva vezano uz poslovanje gospodarskih subjekata: projektanata, nadzornih inženjera, voditelja projekta, inženjera gradilišta i/ili voditelja radova, strukovnih komora te međuresorna suradnja po pitanju reguliranih profesija </w:t>
      </w:r>
      <w:r w:rsidRPr="00DD3B23">
        <w:rPr>
          <w:rFonts w:ascii="Times New Roman" w:eastAsia="Times New Roman" w:hAnsi="Times New Roman" w:cs="Times New Roman"/>
          <w:sz w:val="24"/>
          <w:szCs w:val="24"/>
          <w:lang w:eastAsia="hr-HR"/>
        </w:rPr>
        <w:t xml:space="preserve">koordinaciju i osiguranje provođenja mjera i programa javnih politika u području građevnih proizvoda; izdavanje akata iz svoje nadležnosti; građevne proizvode i tijela koja sudjeluju u ocjenjivanju i provjeri stalnosti svojstava kao i tijela za tehničko ocjenjivanje građevnih proizvoda. Služba u upravnom postupku rješava zahtjeve pravnih osoba za provođenje zadaća treće strane u postupcima ocjenjivanja i provjere stalnosti svojstava građevnih proizvoda (prijavljena i odobrena tijela), kao i u postupcima imenovanja tijela za tehničko ocjenjivanje građevnih proizvoda, provodi nadzor nad radom tih tijela, provodi upravni postupak ukidanja rješenja te provodi poslove praćenja i analize gospodarskih subjekata vezanih za građevne proizvode. Osigurava provedbu Uredbe (EU) br. 305/2011 te u svojstvu upravnog tijela prijavljuje Europskoj komisiji prijavljena tijela i imenovana tijela za tehničko ocjenjivanje. Izrađuje stručna mišljenja i objašnjenja o načinu provedbe zakona i drugih propisa te priprema odgovore na zastupnička pitanja; nacrte zakonskih i podzakonskih akata; prati stanje u području građevnih proizvoda i uvođenju novih tehnologija u proizvodnji građevnih proizvoda; surađuje s drugim tijelima u pitanjima koja utječu na područje građevnih proizvoda; sudjeluje u izradi zakonodavstva EU vezano za građevne proizvode, usklađuje građevno-tehničko zakonodavstvo, sudjeluje u međunarodnoj suradnji iz nadležnosti Službe, surađuje s nacionalnim normirnim tijelom, osigurava provedbu EU zakonodavstva i u tom smislu je Kontaktna točka za građevne proizvode i član Stalnog odbora za graditeljstvo iz članka 64. Uredbe (EU) br. 305/2011 te obavlja i druge poslove iz svoga djelokruga. </w:t>
      </w:r>
    </w:p>
    <w:p w14:paraId="3D41E199" w14:textId="77777777" w:rsidR="00BA47F9" w:rsidRPr="00DD3B23" w:rsidRDefault="00BA47F9" w:rsidP="00BA47F9">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23786E2B" w14:textId="77777777" w:rsidR="00B11162" w:rsidRPr="00DD3B23" w:rsidRDefault="00160A57" w:rsidP="00BA47F9">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8. ZAVOD ZA PROSTORNI RAZVOJ</w:t>
      </w:r>
    </w:p>
    <w:p w14:paraId="5E273B51" w14:textId="77777777" w:rsidR="00160A57" w:rsidRPr="00DD3B23" w:rsidRDefault="00160A57" w:rsidP="00BA47F9">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221B6825" w14:textId="77777777" w:rsidR="00321371" w:rsidRPr="00DD3B23" w:rsidRDefault="00321371"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lastRenderedPageBreak/>
        <w:t xml:space="preserve">Članak </w:t>
      </w:r>
      <w:r w:rsidR="00BB535C" w:rsidRPr="00DD3B23">
        <w:rPr>
          <w:rFonts w:ascii="Times New Roman" w:eastAsia="Times New Roman" w:hAnsi="Times New Roman" w:cs="Times New Roman"/>
          <w:b/>
          <w:bCs/>
          <w:kern w:val="0"/>
          <w:sz w:val="24"/>
          <w:szCs w:val="24"/>
          <w:lang w:eastAsia="hr-HR"/>
          <w14:ligatures w14:val="none"/>
        </w:rPr>
        <w:t>81</w:t>
      </w:r>
      <w:r w:rsidRPr="00DD3B23">
        <w:rPr>
          <w:rFonts w:ascii="Times New Roman" w:eastAsia="Times New Roman" w:hAnsi="Times New Roman" w:cs="Times New Roman"/>
          <w:b/>
          <w:bCs/>
          <w:kern w:val="0"/>
          <w:sz w:val="24"/>
          <w:szCs w:val="24"/>
          <w:lang w:eastAsia="hr-HR"/>
          <w14:ligatures w14:val="none"/>
        </w:rPr>
        <w:t>.</w:t>
      </w:r>
    </w:p>
    <w:p w14:paraId="1077257E" w14:textId="77777777" w:rsidR="00BA47F9" w:rsidRPr="00DD3B23" w:rsidRDefault="00BA47F9"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5E60247" w14:textId="77777777" w:rsidR="00321371" w:rsidRPr="00DD3B23" w:rsidRDefault="00321371" w:rsidP="00BA47F9">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Zavod za prostorni razvoj obavlja poslove vezane uz izradu, poslove nositelja izrade, odnosno koordinacije izrade i praćenja provedbe Strategije prostornog razvoja Republike Hrvatske, Državnog plana prostornog razvoja i drugih prostornih planova koje donosi Hrvatski sabor ili Vlada Republike Hrvatske; uključujući provedbu postupaka njihovog utjecaja na okoliš sukladno posebnim zakonima; pripreme, izrade, odnosno koordinacije izrade i suradnje u izradi drugih dokumenata od važnosti za prostorno uređenje i zaštitu prostora </w:t>
      </w:r>
      <w:r w:rsidR="003B2FDB" w:rsidRPr="00DD3B23">
        <w:rPr>
          <w:rFonts w:ascii="Times New Roman" w:eastAsia="Times New Roman" w:hAnsi="Times New Roman" w:cs="Times New Roman"/>
          <w:kern w:val="0"/>
          <w:sz w:val="24"/>
          <w:szCs w:val="24"/>
          <w:lang w:eastAsia="hr-HR"/>
          <w14:ligatures w14:val="none"/>
        </w:rPr>
        <w:t xml:space="preserve">Republike Hrvatske </w:t>
      </w:r>
      <w:r w:rsidRPr="00DD3B23">
        <w:rPr>
          <w:rFonts w:ascii="Times New Roman" w:eastAsia="Times New Roman" w:hAnsi="Times New Roman" w:cs="Times New Roman"/>
          <w:kern w:val="0"/>
          <w:sz w:val="24"/>
          <w:szCs w:val="24"/>
          <w:lang w:eastAsia="hr-HR"/>
          <w14:ligatures w14:val="none"/>
        </w:rPr>
        <w:t xml:space="preserve">; poslove vođenja, razvoja i upravljanja informacijskim sustavom prostornog uređenja; priprema liste pokazatelja o stanju u prostoru; izradu, odnosno vođenje izrade izvješća o stanju u prostoru </w:t>
      </w:r>
      <w:r w:rsidR="003B2FDB" w:rsidRPr="00DD3B23">
        <w:rPr>
          <w:rFonts w:ascii="Times New Roman" w:eastAsia="Times New Roman" w:hAnsi="Times New Roman" w:cs="Times New Roman"/>
          <w:kern w:val="0"/>
          <w:sz w:val="24"/>
          <w:szCs w:val="24"/>
          <w:lang w:eastAsia="hr-HR"/>
          <w14:ligatures w14:val="none"/>
        </w:rPr>
        <w:t>Republike Hrvatske</w:t>
      </w:r>
      <w:r w:rsidRPr="00DD3B23">
        <w:rPr>
          <w:rFonts w:ascii="Times New Roman" w:eastAsia="Times New Roman" w:hAnsi="Times New Roman" w:cs="Times New Roman"/>
          <w:kern w:val="0"/>
          <w:sz w:val="24"/>
          <w:szCs w:val="24"/>
          <w:lang w:eastAsia="hr-HR"/>
          <w14:ligatures w14:val="none"/>
        </w:rPr>
        <w:t xml:space="preserve">; obavlja stručne poslove za određivanje sadržaja i metodologije prostornog planiranja u izradi prostornih planova i praćenju stanja u prostoru; poslove suradnje s pravnim osobama, međunarodnim tijelima, institucijama i udrugama na izradi i provedbi projekata i programa iz područja prostornog uređenja; osiguravanje uvjeta za pristup informacijama o prostoru kojima raspolaže; sudjelovanje u izradi sektorskih strategija, planova, studija i drugih dokumenata državne razine propisanih posebnim zakonima te drugi poslovi u okviru svoga djelokruga. Zavod sudjeluje u izradi provedbenog programa Ministarstva te definiranju pokazatelja uspješnosti i utvrđivanju rizika u okviru djelokruga Zavoda, </w:t>
      </w:r>
      <w:r w:rsidR="00284748" w:rsidRPr="00DD3B23">
        <w:rPr>
          <w:rFonts w:ascii="Times New Roman" w:eastAsia="Times New Roman" w:hAnsi="Times New Roman" w:cs="Times New Roman"/>
          <w:kern w:val="0"/>
          <w:sz w:val="24"/>
          <w:szCs w:val="24"/>
          <w:lang w:eastAsia="hr-HR"/>
          <w14:ligatures w14:val="none"/>
        </w:rPr>
        <w:t xml:space="preserve">sudjeluje u provedbi investicije C2.3. R3-17. Unapređenje sustava prostornoga uređenja, graditeljstva i državne imovine kroz digitalizaciju u okviru Nacionalnog plana oporavka i otpornosti 2021. – 2026. iz nadležnosti Zavoda </w:t>
      </w:r>
      <w:r w:rsidRPr="00DD3B23">
        <w:rPr>
          <w:rFonts w:ascii="Times New Roman" w:eastAsia="Times New Roman" w:hAnsi="Times New Roman" w:cs="Times New Roman"/>
          <w:kern w:val="0"/>
          <w:sz w:val="24"/>
          <w:szCs w:val="24"/>
          <w:lang w:eastAsia="hr-HR"/>
          <w14:ligatures w14:val="none"/>
        </w:rPr>
        <w:t xml:space="preserve">te obavlja i druge poslove iz svoga djelokruga.  </w:t>
      </w:r>
    </w:p>
    <w:p w14:paraId="23F23DC7" w14:textId="77777777" w:rsidR="00BA47F9" w:rsidRPr="00DD3B23" w:rsidRDefault="00BA47F9"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1F38C8EC" w14:textId="77777777" w:rsidR="00321371" w:rsidRPr="00DD3B23" w:rsidRDefault="00321371" w:rsidP="00BA47F9">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Zavodu za prostorni razvoj ustrojavaju se:</w:t>
      </w:r>
    </w:p>
    <w:p w14:paraId="6080C01A" w14:textId="77777777" w:rsidR="00BA47F9" w:rsidRPr="00DD3B23" w:rsidRDefault="00BA47F9"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46569264" w14:textId="77777777" w:rsidR="00321371" w:rsidRPr="00DD3B23" w:rsidRDefault="000203C3"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8</w:t>
      </w:r>
      <w:r w:rsidR="00321371" w:rsidRPr="00DD3B23">
        <w:rPr>
          <w:rFonts w:ascii="Times New Roman" w:eastAsia="Times New Roman" w:hAnsi="Times New Roman" w:cs="Times New Roman"/>
          <w:kern w:val="0"/>
          <w:sz w:val="24"/>
          <w:szCs w:val="24"/>
          <w:lang w:eastAsia="hr-HR"/>
          <w14:ligatures w14:val="none"/>
        </w:rPr>
        <w:t>.1. Sektor za dokumente prostornoga uređenja državne razine</w:t>
      </w:r>
    </w:p>
    <w:p w14:paraId="023AE438" w14:textId="77777777" w:rsidR="00321371" w:rsidRPr="00DD3B23" w:rsidRDefault="000203C3"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8</w:t>
      </w:r>
      <w:r w:rsidR="00321371" w:rsidRPr="00DD3B23">
        <w:rPr>
          <w:rFonts w:ascii="Times New Roman" w:eastAsia="Times New Roman" w:hAnsi="Times New Roman" w:cs="Times New Roman"/>
          <w:kern w:val="0"/>
          <w:sz w:val="24"/>
          <w:szCs w:val="24"/>
          <w:lang w:eastAsia="hr-HR"/>
          <w14:ligatures w14:val="none"/>
        </w:rPr>
        <w:t>.2. Sektor za prostorna istraživanja, održivi prostorni razvoj i praćenje stanja u prostoru.</w:t>
      </w:r>
    </w:p>
    <w:p w14:paraId="2851DC50" w14:textId="77777777" w:rsidR="00321371" w:rsidRPr="00DD3B23" w:rsidRDefault="000203C3"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8</w:t>
      </w:r>
      <w:r w:rsidR="00321371" w:rsidRPr="00DD3B23">
        <w:rPr>
          <w:rFonts w:ascii="Times New Roman" w:eastAsia="Times New Roman" w:hAnsi="Times New Roman" w:cs="Times New Roman"/>
          <w:kern w:val="0"/>
          <w:sz w:val="24"/>
          <w:szCs w:val="24"/>
          <w:lang w:eastAsia="hr-HR"/>
          <w14:ligatures w14:val="none"/>
        </w:rPr>
        <w:t>.3. Sektor za prostorne podatke, kartografiku i geoinformatičku podršku.</w:t>
      </w:r>
    </w:p>
    <w:p w14:paraId="677DA3BB" w14:textId="77777777" w:rsidR="00BA47F9" w:rsidRPr="00DD3B23" w:rsidRDefault="00BA47F9"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59FF3664" w14:textId="77777777" w:rsidR="00321371" w:rsidRPr="00DD3B23" w:rsidRDefault="000203C3" w:rsidP="00BA47F9">
      <w:pPr>
        <w:spacing w:after="0" w:line="240" w:lineRule="auto"/>
        <w:jc w:val="center"/>
        <w:textAlignment w:val="baseline"/>
        <w:rPr>
          <w:rFonts w:ascii="Times New Roman" w:eastAsia="Times New Roman" w:hAnsi="Times New Roman" w:cs="Times New Roman"/>
          <w:b/>
          <w:i/>
          <w:iCs/>
          <w:kern w:val="0"/>
          <w:sz w:val="24"/>
          <w:szCs w:val="24"/>
          <w:lang w:eastAsia="hr-HR"/>
          <w14:ligatures w14:val="none"/>
        </w:rPr>
      </w:pPr>
      <w:r w:rsidRPr="00DD3B23">
        <w:rPr>
          <w:rFonts w:ascii="Times New Roman" w:eastAsia="Times New Roman" w:hAnsi="Times New Roman" w:cs="Times New Roman"/>
          <w:b/>
          <w:i/>
          <w:iCs/>
          <w:kern w:val="0"/>
          <w:sz w:val="24"/>
          <w:szCs w:val="24"/>
          <w:lang w:eastAsia="hr-HR"/>
          <w14:ligatures w14:val="none"/>
        </w:rPr>
        <w:t>8</w:t>
      </w:r>
      <w:r w:rsidR="00321371" w:rsidRPr="00DD3B23">
        <w:rPr>
          <w:rFonts w:ascii="Times New Roman" w:eastAsia="Times New Roman" w:hAnsi="Times New Roman" w:cs="Times New Roman"/>
          <w:b/>
          <w:i/>
          <w:iCs/>
          <w:kern w:val="0"/>
          <w:sz w:val="24"/>
          <w:szCs w:val="24"/>
          <w:lang w:eastAsia="hr-HR"/>
          <w14:ligatures w14:val="none"/>
        </w:rPr>
        <w:t>.1. Sektor za dokumente prostornoga uređenja državne razine</w:t>
      </w:r>
    </w:p>
    <w:p w14:paraId="2ED68507" w14:textId="77777777" w:rsidR="00BA47F9" w:rsidRPr="00DD3B23" w:rsidRDefault="00BA47F9"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6BA2A31" w14:textId="77777777" w:rsidR="00321371" w:rsidRPr="00DD3B23" w:rsidRDefault="00321371"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82</w:t>
      </w:r>
      <w:r w:rsidRPr="00DD3B23">
        <w:rPr>
          <w:rFonts w:ascii="Times New Roman" w:eastAsia="Times New Roman" w:hAnsi="Times New Roman" w:cs="Times New Roman"/>
          <w:b/>
          <w:bCs/>
          <w:kern w:val="0"/>
          <w:sz w:val="24"/>
          <w:szCs w:val="24"/>
          <w:lang w:eastAsia="hr-HR"/>
          <w14:ligatures w14:val="none"/>
        </w:rPr>
        <w:t>.</w:t>
      </w:r>
    </w:p>
    <w:p w14:paraId="5EF19309" w14:textId="77777777" w:rsidR="00BA47F9" w:rsidRPr="00DD3B23" w:rsidRDefault="00BA47F9"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4A29636" w14:textId="77777777" w:rsidR="00321371" w:rsidRPr="00DD3B23" w:rsidRDefault="00321371" w:rsidP="00BA47F9">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Sektor za dokumente prostornoga uređenja državne razine obavlja poslo</w:t>
      </w:r>
      <w:r w:rsidR="004F6F76" w:rsidRPr="00DD3B23">
        <w:rPr>
          <w:rFonts w:ascii="Times New Roman" w:eastAsia="Times New Roman" w:hAnsi="Times New Roman" w:cs="Times New Roman"/>
          <w:kern w:val="0"/>
          <w:sz w:val="24"/>
          <w:szCs w:val="24"/>
          <w:lang w:eastAsia="hr-HR"/>
          <w14:ligatures w14:val="none"/>
        </w:rPr>
        <w:t>ve</w:t>
      </w:r>
      <w:r w:rsidRPr="00DD3B23">
        <w:rPr>
          <w:rFonts w:ascii="Times New Roman" w:eastAsia="Times New Roman" w:hAnsi="Times New Roman" w:cs="Times New Roman"/>
          <w:kern w:val="0"/>
          <w:sz w:val="24"/>
          <w:szCs w:val="24"/>
          <w:lang w:eastAsia="hr-HR"/>
          <w14:ligatures w14:val="none"/>
        </w:rPr>
        <w:t xml:space="preserve"> pripreme, analitike, poslov</w:t>
      </w:r>
      <w:r w:rsidR="004F6F76"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nositelja izrade, koordinacije izrade i praćenja provedbe prostornih planova državne razine i drugih dokumenata od važnosti za prostorno uređenje i zaštitu prostora Republike Hrvatske; </w:t>
      </w:r>
      <w:r w:rsidR="00B16A40" w:rsidRPr="00DD3B23">
        <w:rPr>
          <w:rFonts w:ascii="Times New Roman" w:eastAsia="Times New Roman" w:hAnsi="Times New Roman" w:cs="Times New Roman"/>
          <w:kern w:val="0"/>
          <w:sz w:val="24"/>
          <w:szCs w:val="24"/>
          <w:lang w:eastAsia="hr-HR"/>
          <w14:ligatures w14:val="none"/>
        </w:rPr>
        <w:t>obavlja</w:t>
      </w:r>
      <w:r w:rsidRPr="00DD3B23">
        <w:rPr>
          <w:rFonts w:ascii="Times New Roman" w:eastAsia="Times New Roman" w:hAnsi="Times New Roman" w:cs="Times New Roman"/>
          <w:kern w:val="0"/>
          <w:sz w:val="24"/>
          <w:szCs w:val="24"/>
          <w:lang w:eastAsia="hr-HR"/>
          <w14:ligatures w14:val="none"/>
        </w:rPr>
        <w:t xml:space="preserve"> poslov</w:t>
      </w:r>
      <w:r w:rsidR="00B16A40"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za određivanje sadržaja i metodologije prostornog planiranja u izradi prostornih planova; sura</w:t>
      </w:r>
      <w:r w:rsidR="00B16A40" w:rsidRPr="00DD3B23">
        <w:rPr>
          <w:rFonts w:ascii="Times New Roman" w:eastAsia="Times New Roman" w:hAnsi="Times New Roman" w:cs="Times New Roman"/>
          <w:kern w:val="0"/>
          <w:sz w:val="24"/>
          <w:szCs w:val="24"/>
          <w:lang w:eastAsia="hr-HR"/>
          <w14:ligatures w14:val="none"/>
        </w:rPr>
        <w:t>đuje</w:t>
      </w:r>
      <w:r w:rsidRPr="00DD3B23">
        <w:rPr>
          <w:rFonts w:ascii="Times New Roman" w:eastAsia="Times New Roman" w:hAnsi="Times New Roman" w:cs="Times New Roman"/>
          <w:kern w:val="0"/>
          <w:sz w:val="24"/>
          <w:szCs w:val="24"/>
          <w:lang w:eastAsia="hr-HR"/>
          <w14:ligatures w14:val="none"/>
        </w:rPr>
        <w:t xml:space="preserve"> s osobama, međunarodnim tijelima, institucijama i udrugama na izradi i provedbi projekata i programa iz područja prostornog uređenja; sudjel</w:t>
      </w:r>
      <w:r w:rsidR="00B16A40" w:rsidRPr="00DD3B23">
        <w:rPr>
          <w:rFonts w:ascii="Times New Roman" w:eastAsia="Times New Roman" w:hAnsi="Times New Roman" w:cs="Times New Roman"/>
          <w:kern w:val="0"/>
          <w:sz w:val="24"/>
          <w:szCs w:val="24"/>
          <w:lang w:eastAsia="hr-HR"/>
          <w14:ligatures w14:val="none"/>
        </w:rPr>
        <w:t>uje</w:t>
      </w:r>
      <w:r w:rsidRPr="00DD3B23">
        <w:rPr>
          <w:rFonts w:ascii="Times New Roman" w:eastAsia="Times New Roman" w:hAnsi="Times New Roman" w:cs="Times New Roman"/>
          <w:kern w:val="0"/>
          <w:sz w:val="24"/>
          <w:szCs w:val="24"/>
          <w:lang w:eastAsia="hr-HR"/>
          <w14:ligatures w14:val="none"/>
        </w:rPr>
        <w:t xml:space="preserve"> u izradi sektorskih strategija, planova, studija i drugih dokumenata državne razine propisanih posebnim zakonima; praćenje EU stečevine i sudjelovanje u radu tijela Europske unije i međunarodnih tijela pri izradi regulative i programa iz područja prostornog uređenja vezano </w:t>
      </w:r>
      <w:r w:rsidRPr="00DD3B23">
        <w:rPr>
          <w:rFonts w:ascii="Times New Roman" w:eastAsia="Times New Roman" w:hAnsi="Times New Roman" w:cs="Times New Roman"/>
          <w:kern w:val="0"/>
          <w:sz w:val="24"/>
          <w:szCs w:val="24"/>
          <w:lang w:eastAsia="hr-HR"/>
          <w14:ligatures w14:val="none"/>
        </w:rPr>
        <w:lastRenderedPageBreak/>
        <w:t xml:space="preserve">za prostorno planiranje morskog područja te obavlja i druge poslove iz svoga djelokruga. </w:t>
      </w:r>
    </w:p>
    <w:p w14:paraId="1C697C92" w14:textId="77777777" w:rsidR="00BA47F9" w:rsidRPr="00DD3B23" w:rsidRDefault="00BA47F9"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5DCB6B2" w14:textId="77777777" w:rsidR="00321371" w:rsidRPr="00DD3B23" w:rsidRDefault="00321371" w:rsidP="00BA47F9">
      <w:pPr>
        <w:spacing w:after="0" w:line="240" w:lineRule="auto"/>
        <w:ind w:left="708" w:firstLine="7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dokumente prostornoga uređenja državne razine ustrojavaju se:</w:t>
      </w:r>
    </w:p>
    <w:p w14:paraId="4F599358" w14:textId="77777777" w:rsidR="00BA47F9" w:rsidRPr="00DD3B23" w:rsidRDefault="00BA47F9"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3A767827" w14:textId="77777777" w:rsidR="00321371" w:rsidRPr="00DD3B23" w:rsidRDefault="000203C3" w:rsidP="00BA47F9">
      <w:pPr>
        <w:spacing w:after="0" w:line="240" w:lineRule="auto"/>
        <w:ind w:left="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8</w:t>
      </w:r>
      <w:r w:rsidR="00321371" w:rsidRPr="00DD3B23">
        <w:rPr>
          <w:rFonts w:ascii="Times New Roman" w:eastAsia="Times New Roman" w:hAnsi="Times New Roman" w:cs="Times New Roman"/>
          <w:kern w:val="0"/>
          <w:sz w:val="24"/>
          <w:szCs w:val="24"/>
          <w:lang w:eastAsia="hr-HR"/>
          <w14:ligatures w14:val="none"/>
        </w:rPr>
        <w:t>.1.1. Služba za Strategiju prostornoga razvoja Republike Hrvatske i druge dokumente prostornoga uređenja državne razine</w:t>
      </w:r>
    </w:p>
    <w:p w14:paraId="6DEC3A32" w14:textId="77777777" w:rsidR="00321371" w:rsidRPr="00DD3B23" w:rsidRDefault="000203C3"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8</w:t>
      </w:r>
      <w:r w:rsidR="00321371" w:rsidRPr="00DD3B23">
        <w:rPr>
          <w:rFonts w:ascii="Times New Roman" w:eastAsia="Times New Roman" w:hAnsi="Times New Roman" w:cs="Times New Roman"/>
          <w:kern w:val="0"/>
          <w:sz w:val="24"/>
          <w:szCs w:val="24"/>
          <w:lang w:eastAsia="hr-HR"/>
          <w14:ligatures w14:val="none"/>
        </w:rPr>
        <w:t>.1.2. Služba za prostorne planove zaštićenih područja posebnih obilježja državne razine</w:t>
      </w:r>
    </w:p>
    <w:p w14:paraId="1A817BB0" w14:textId="77777777" w:rsidR="00321371" w:rsidRPr="00DD3B23" w:rsidRDefault="000203C3"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8</w:t>
      </w:r>
      <w:r w:rsidR="00321371" w:rsidRPr="00DD3B23">
        <w:rPr>
          <w:rFonts w:ascii="Times New Roman" w:eastAsia="Times New Roman" w:hAnsi="Times New Roman" w:cs="Times New Roman"/>
          <w:kern w:val="0"/>
          <w:sz w:val="24"/>
          <w:szCs w:val="24"/>
          <w:lang w:eastAsia="hr-HR"/>
          <w14:ligatures w14:val="none"/>
        </w:rPr>
        <w:t>.1.3. Služba za urbanističke planove uređenja državnog značaja.</w:t>
      </w:r>
    </w:p>
    <w:p w14:paraId="7472DB96" w14:textId="77777777" w:rsidR="00321371" w:rsidRPr="00DD3B23" w:rsidRDefault="00321371"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755F02B9" w14:textId="77777777" w:rsidR="00321371" w:rsidRPr="00DD3B23" w:rsidRDefault="000203C3" w:rsidP="00BA47F9">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8</w:t>
      </w:r>
      <w:r w:rsidR="00321371" w:rsidRPr="00DD3B23">
        <w:rPr>
          <w:rFonts w:ascii="Times New Roman" w:eastAsia="Times New Roman" w:hAnsi="Times New Roman" w:cs="Times New Roman"/>
          <w:i/>
          <w:kern w:val="0"/>
          <w:sz w:val="24"/>
          <w:szCs w:val="24"/>
          <w:lang w:eastAsia="hr-HR"/>
          <w14:ligatures w14:val="none"/>
        </w:rPr>
        <w:t>.1.1. Služba za Strategiju prostornoga razvoja Republike Hrvatske i druge dokumente prostornoga uređenja državne razine</w:t>
      </w:r>
    </w:p>
    <w:p w14:paraId="58F86F83" w14:textId="77777777" w:rsidR="00BA47F9" w:rsidRPr="00DD3B23" w:rsidRDefault="00BA47F9"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DDADB9E" w14:textId="77777777" w:rsidR="00321371" w:rsidRPr="00DD3B23" w:rsidRDefault="00321371"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83</w:t>
      </w:r>
      <w:r w:rsidRPr="00DD3B23">
        <w:rPr>
          <w:rFonts w:ascii="Times New Roman" w:eastAsia="Times New Roman" w:hAnsi="Times New Roman" w:cs="Times New Roman"/>
          <w:b/>
          <w:bCs/>
          <w:kern w:val="0"/>
          <w:sz w:val="24"/>
          <w:szCs w:val="24"/>
          <w:lang w:eastAsia="hr-HR"/>
          <w14:ligatures w14:val="none"/>
        </w:rPr>
        <w:t>.</w:t>
      </w:r>
    </w:p>
    <w:p w14:paraId="60280CDF" w14:textId="77777777" w:rsidR="00BA47F9" w:rsidRPr="00DD3B23" w:rsidRDefault="00BA47F9"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B82A3FF" w14:textId="77777777" w:rsidR="00321371" w:rsidRPr="00DD3B23" w:rsidRDefault="00321371" w:rsidP="00BA47F9">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w:t>
      </w:r>
      <w:r w:rsidR="00E220F9"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za Strategiju prostornoga razvoja Republike Hrvatske i druge dokumente prostornoga uređenja državne razine obavlja sljedeć</w:t>
      </w:r>
      <w:r w:rsidR="00E220F9"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poslov</w:t>
      </w:r>
      <w:r w:rsidR="00E220F9"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priprema, analitika, izrada, odnosno koordinacija izrade i praćenje provedbe Strategije prostornog razvoja Republike Hrvatske te provedba ili sudjelovanje u provedbi aktivnosti određenih Strategijom prostornog razvoja Republike Hrvatske; koordinacija i praćenje izrade strateške studije u postupku izrade Strategije prostornog razvoja Republike Hrvatske priprema, analitika, izrada, poslovi nositelja izrade odnosno koordinacija izrade i praćenje provedbe Državnog plana prostornog razvoja Republike Hrvatske prostornih planova područja posebnih obilježja morskog područja izvan teritorijalnog mora; prostornih planova područja posebnih obilježja; priprema, analitika, izrada, odnosno koordinacija izrade i praćenje provedbe drugih dokumenata od važnosti za prostorno uređenje i zaštitu prostora Republike Hrvatske a koje donose Vlada Republike Hrvatske i Hrvatski sabor; stručni poslovi za određivanje sadržaja i metodologije prostornog planiranja u izradi prostornih planova područja posebnih obilježja; priprema specifikacije poslova za izradu stručno-analitičkih podloga, ugovaranje i praćenje njihove izrade; koordinacija i praćenje izrade stručnih podloga za potrebe izrade prostornih planova državne razine; koordinacija i praćenje izrade strateške studije u postupku izrade prostornih planova državne razine; priprema, analitika, stručni poslovi za određivanje sadržaja i metodologije prostornog planiranja u izradi drugih dokumenata od važnosti za prostorno uređenje i zaštitu prostora Republike Hrvatske; suradnja s ustanovama, tijelima, pravnim osobama i drugim subjektima iz područja prostornog uređenja; praćenje EU stečevine i sudjelovanje u radu tijela Europske unije i međunarodnih tijela pri izradi regulative i programa iz područja prostornog uređenja vezano za prostorno planiranje morskog područja te drugi poslovi od važnosti za prostorno uređenje i zaštitu prostora Republike Hrvatske, te obavlja i druge poslove iz svoga djelokruga.</w:t>
      </w:r>
    </w:p>
    <w:p w14:paraId="5DDA576F" w14:textId="77777777" w:rsidR="00321371" w:rsidRPr="00DD3B23" w:rsidRDefault="00321371" w:rsidP="00BA47F9">
      <w:pPr>
        <w:pStyle w:val="NoSpacing"/>
        <w:rPr>
          <w:rFonts w:ascii="Times New Roman" w:hAnsi="Times New Roman" w:cs="Times New Roman"/>
          <w:sz w:val="24"/>
          <w:szCs w:val="24"/>
          <w:lang w:eastAsia="hr-HR"/>
        </w:rPr>
      </w:pPr>
    </w:p>
    <w:p w14:paraId="1C592973" w14:textId="77777777" w:rsidR="00995E5C" w:rsidRPr="00DD3B23" w:rsidRDefault="000203C3" w:rsidP="00BA47F9">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8</w:t>
      </w:r>
      <w:r w:rsidR="00321371" w:rsidRPr="00DD3B23">
        <w:rPr>
          <w:rFonts w:ascii="Times New Roman" w:eastAsia="Times New Roman" w:hAnsi="Times New Roman" w:cs="Times New Roman"/>
          <w:i/>
          <w:kern w:val="0"/>
          <w:sz w:val="24"/>
          <w:szCs w:val="24"/>
          <w:lang w:eastAsia="hr-HR"/>
          <w14:ligatures w14:val="none"/>
        </w:rPr>
        <w:t xml:space="preserve">.1.2. Služba za prostorne planove zaštićenih područja posebnih obilježja </w:t>
      </w:r>
    </w:p>
    <w:p w14:paraId="2397D860" w14:textId="77777777" w:rsidR="00321371" w:rsidRPr="00DD3B23" w:rsidRDefault="00321371" w:rsidP="00BA47F9">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lastRenderedPageBreak/>
        <w:t>državne razine</w:t>
      </w:r>
    </w:p>
    <w:p w14:paraId="1354AC2D" w14:textId="77777777" w:rsidR="00995E5C" w:rsidRPr="00DD3B23" w:rsidRDefault="00995E5C"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25DF0E6" w14:textId="77777777" w:rsidR="00321371" w:rsidRPr="00DD3B23" w:rsidRDefault="00321371"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84</w:t>
      </w:r>
      <w:r w:rsidRPr="00DD3B23">
        <w:rPr>
          <w:rFonts w:ascii="Times New Roman" w:eastAsia="Times New Roman" w:hAnsi="Times New Roman" w:cs="Times New Roman"/>
          <w:b/>
          <w:bCs/>
          <w:kern w:val="0"/>
          <w:sz w:val="24"/>
          <w:szCs w:val="24"/>
          <w:lang w:eastAsia="hr-HR"/>
          <w14:ligatures w14:val="none"/>
        </w:rPr>
        <w:t>.</w:t>
      </w:r>
    </w:p>
    <w:p w14:paraId="58EF6405" w14:textId="77777777" w:rsidR="00995E5C" w:rsidRPr="00DD3B23" w:rsidRDefault="00995E5C"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2DD040E" w14:textId="77777777" w:rsidR="00321371" w:rsidRPr="00DD3B23" w:rsidRDefault="00321371" w:rsidP="00995E5C">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w:t>
      </w:r>
      <w:r w:rsidR="00E220F9"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za prostorne planove zaštićenih područja posebnih obilježja državne razine obavlja sljedeći poslovi: stručni poslovi za određivanje sadržaja i metodologije prostornog planiranja u izradi prostornih planova područja posebnih obilježja; priprema specifikacije poslova za izradu stručno-analitičkih podloga, ugovaranje i praćenje njihove izrade; izrada prijedloga i odluka o izradi; priprema, analitika, izrada, poslovi nositelja izrade, odnosno koordinacija izrade i praćenje provedbe prostornih planova zaštićenih područja posebnih obilježja koje donosi Hrvatski sabor; koordinacija i praćenje izrade stručnih podloga za potrebe izrade prostornih planova državne razine; koordinacija i praćenje izrade strateške studije u postupku izrade prostornih planova državne razine; priprema, analitika, izrada, odnosno koordinacija izrade i praćenje provedbe drugih dokumenata od važnosti za prostorno uređenje i zaštitu prostora Republike Hrvatske; suradnja s ustanovama, tijelima, pravnim osobama i drugim subjektima iz područja prostornog uređenja te drugi poslovi od važnosti za prostorno uređenje i zaštitu prostora Republike Hrvatske, te obavlja i druge poslove iz svoga djelokruga.</w:t>
      </w:r>
    </w:p>
    <w:p w14:paraId="23F19109" w14:textId="77777777" w:rsidR="00321371" w:rsidRPr="00DD3B23" w:rsidRDefault="00321371" w:rsidP="00BA47F9">
      <w:pPr>
        <w:pStyle w:val="NoSpacing"/>
        <w:rPr>
          <w:rFonts w:ascii="Times New Roman" w:hAnsi="Times New Roman" w:cs="Times New Roman"/>
          <w:sz w:val="24"/>
          <w:szCs w:val="24"/>
          <w:lang w:eastAsia="hr-HR"/>
        </w:rPr>
      </w:pPr>
    </w:p>
    <w:p w14:paraId="0555DB2B" w14:textId="77777777" w:rsidR="00321371" w:rsidRPr="00DD3B23" w:rsidRDefault="000203C3" w:rsidP="00BA47F9">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8</w:t>
      </w:r>
      <w:r w:rsidR="00321371" w:rsidRPr="00DD3B23">
        <w:rPr>
          <w:rFonts w:ascii="Times New Roman" w:eastAsia="Times New Roman" w:hAnsi="Times New Roman" w:cs="Times New Roman"/>
          <w:i/>
          <w:kern w:val="0"/>
          <w:sz w:val="24"/>
          <w:szCs w:val="24"/>
          <w:lang w:eastAsia="hr-HR"/>
          <w14:ligatures w14:val="none"/>
        </w:rPr>
        <w:t>.1.3. Služba za urbanističke planove uređenja državnog značaja</w:t>
      </w:r>
    </w:p>
    <w:p w14:paraId="49C5AC61" w14:textId="77777777" w:rsidR="00CB6755" w:rsidRPr="00DD3B23" w:rsidRDefault="00CB6755"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F72E213" w14:textId="77777777" w:rsidR="00321371" w:rsidRPr="00DD3B23" w:rsidRDefault="00321371"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85</w:t>
      </w:r>
      <w:r w:rsidRPr="00DD3B23">
        <w:rPr>
          <w:rFonts w:ascii="Times New Roman" w:eastAsia="Times New Roman" w:hAnsi="Times New Roman" w:cs="Times New Roman"/>
          <w:b/>
          <w:bCs/>
          <w:kern w:val="0"/>
          <w:sz w:val="24"/>
          <w:szCs w:val="24"/>
          <w:lang w:eastAsia="hr-HR"/>
          <w14:ligatures w14:val="none"/>
        </w:rPr>
        <w:t>.</w:t>
      </w:r>
    </w:p>
    <w:p w14:paraId="3557CEC4" w14:textId="77777777" w:rsidR="00CB6755" w:rsidRPr="00DD3B23" w:rsidRDefault="00CB6755" w:rsidP="00CB6755">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p>
    <w:p w14:paraId="04A40335" w14:textId="77777777" w:rsidR="00321371" w:rsidRPr="00DD3B23" w:rsidRDefault="00321371" w:rsidP="00CB6755">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w:t>
      </w:r>
      <w:r w:rsidR="00CB6755"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za urbanističke planove uređenja državnog značaja obavlja </w:t>
      </w:r>
      <w:r w:rsidR="006843F2" w:rsidRPr="00DD3B23">
        <w:rPr>
          <w:rFonts w:ascii="Times New Roman" w:eastAsia="Times New Roman" w:hAnsi="Times New Roman" w:cs="Times New Roman"/>
          <w:kern w:val="0"/>
          <w:sz w:val="24"/>
          <w:szCs w:val="24"/>
          <w:lang w:eastAsia="hr-HR"/>
          <w14:ligatures w14:val="none"/>
        </w:rPr>
        <w:t xml:space="preserve">sljedeće </w:t>
      </w:r>
      <w:r w:rsidRPr="00DD3B23">
        <w:rPr>
          <w:rFonts w:ascii="Times New Roman" w:eastAsia="Times New Roman" w:hAnsi="Times New Roman" w:cs="Times New Roman"/>
          <w:kern w:val="0"/>
          <w:sz w:val="24"/>
          <w:szCs w:val="24"/>
          <w:lang w:eastAsia="hr-HR"/>
          <w14:ligatures w14:val="none"/>
        </w:rPr>
        <w:t>poslov</w:t>
      </w:r>
      <w:r w:rsidR="00E220F9"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stručni poslovi za određivanje sadržaja i metodologije prostornog planiranja u izradi urbanističkih planova uređenja državnog značaja; priprema specifikacije poslova za izradu stručno-analitičkih podloga, ugovaranje i praćenje njihove izrade; izrada prijedloga i odluka o izradi; priprema, analitika, izrada, poslovi nositelja izrade, odnosno koordinacija izrade i praćenje provedbe urbanističkih planova uređenja državnog značaja; koordinacija i praćenje izrade stručnih podloga za potrebe izrade urbanističkih planova uređenja državnog značaja; koordinacija i praćenje izrade strateške studije u postupku izrade prostornih planova državne razine; priprema, analitika, izrada, odnosno koordinacija izrade i praćenje provedbe drugih dokumenata od važnosti za prostorno uređenje i zaštitu prostora Republike Hrvatske; suradnja s ustanovama, tijelima, pravnim osobama i drugim subjektima iz područja prostornog uređenja te drugi poslovi od važnosti za prostorno uređenje i zaštitu prostora Republike Hrvatske, te obavlja i druge poslove iz svoga djelokruga.</w:t>
      </w:r>
    </w:p>
    <w:p w14:paraId="231BBF1A" w14:textId="77777777" w:rsidR="000203C3" w:rsidRPr="00DD3B23" w:rsidRDefault="000203C3" w:rsidP="00CB6755">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p>
    <w:p w14:paraId="7A7F20C8" w14:textId="77777777" w:rsidR="00321371" w:rsidRPr="00DD3B23" w:rsidRDefault="000203C3" w:rsidP="00BA47F9">
      <w:pPr>
        <w:spacing w:after="0" w:line="240" w:lineRule="auto"/>
        <w:jc w:val="center"/>
        <w:textAlignment w:val="baseline"/>
        <w:rPr>
          <w:rFonts w:ascii="Times New Roman" w:eastAsia="Times New Roman" w:hAnsi="Times New Roman" w:cs="Times New Roman"/>
          <w:b/>
          <w:i/>
          <w:iCs/>
          <w:kern w:val="0"/>
          <w:sz w:val="24"/>
          <w:szCs w:val="24"/>
          <w:lang w:eastAsia="hr-HR"/>
          <w14:ligatures w14:val="none"/>
        </w:rPr>
      </w:pPr>
      <w:r w:rsidRPr="00DD3B23">
        <w:rPr>
          <w:rFonts w:ascii="Times New Roman" w:eastAsia="Times New Roman" w:hAnsi="Times New Roman" w:cs="Times New Roman"/>
          <w:b/>
          <w:i/>
          <w:iCs/>
          <w:kern w:val="0"/>
          <w:sz w:val="24"/>
          <w:szCs w:val="24"/>
          <w:lang w:eastAsia="hr-HR"/>
          <w14:ligatures w14:val="none"/>
        </w:rPr>
        <w:t>8</w:t>
      </w:r>
      <w:r w:rsidR="00321371" w:rsidRPr="00DD3B23">
        <w:rPr>
          <w:rFonts w:ascii="Times New Roman" w:eastAsia="Times New Roman" w:hAnsi="Times New Roman" w:cs="Times New Roman"/>
          <w:b/>
          <w:i/>
          <w:iCs/>
          <w:kern w:val="0"/>
          <w:sz w:val="24"/>
          <w:szCs w:val="24"/>
          <w:lang w:eastAsia="hr-HR"/>
          <w14:ligatures w14:val="none"/>
        </w:rPr>
        <w:t>.2. Sektor za prostorna istraživanja, održivi prostorni razvoj i praćenje stanja u prostoru</w:t>
      </w:r>
    </w:p>
    <w:p w14:paraId="7A199EC6" w14:textId="77777777" w:rsidR="0020454B" w:rsidRPr="00DD3B23" w:rsidRDefault="0020454B"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3ED1787" w14:textId="77777777" w:rsidR="00321371" w:rsidRPr="00DD3B23" w:rsidRDefault="00321371"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86</w:t>
      </w:r>
      <w:r w:rsidRPr="00DD3B23">
        <w:rPr>
          <w:rFonts w:ascii="Times New Roman" w:eastAsia="Times New Roman" w:hAnsi="Times New Roman" w:cs="Times New Roman"/>
          <w:b/>
          <w:bCs/>
          <w:kern w:val="0"/>
          <w:sz w:val="24"/>
          <w:szCs w:val="24"/>
          <w:lang w:eastAsia="hr-HR"/>
          <w14:ligatures w14:val="none"/>
        </w:rPr>
        <w:t>.</w:t>
      </w:r>
    </w:p>
    <w:p w14:paraId="79AC6AC9" w14:textId="77777777" w:rsidR="0020454B" w:rsidRPr="00DD3B23" w:rsidRDefault="0020454B"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6898B91" w14:textId="77777777" w:rsidR="00321371" w:rsidRPr="00DD3B23" w:rsidRDefault="00321371" w:rsidP="0020454B">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lastRenderedPageBreak/>
        <w:t>Sektor za prostorna istraživanja, održivi prostorni razvoj i praćenje stanja u prostoru obavlja sljedeć</w:t>
      </w:r>
      <w:r w:rsidR="002964B3"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poslov</w:t>
      </w:r>
      <w:r w:rsidR="002964B3"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prikupljanje, objedinjavanje, analiza i objavljivanje podataka i informacija o prostoru; stručni i analitički poslovi na razvoju modula Informacijskog sustava prostornog uređenja iz područja prostornog uređenja, kao i geoportala i zajedničkih dijelova sustava; priprema, vođenje i ažuriranje podataka te podrška korisnicima geoportala i modula Informacijskog sustava prostornog uređenja iz područja prostornog uređenja; priprema liste pokazatelja o stanju u prostoru; izrada odnosno vođenje izrade Izvješća o stanju u prostoru Republike Hrvatske; sudjelovanje u uspostavi nacionalne infrastrukture prostornih podataka; sudjelovanje u obavljanju stručnih poslova za određivanje sadržaja i metodologije prostornog planiranja u izradi dokumenata prostornog uređenja; definiranje arhitektonskih politika u svrhu unaprjeđenja vrsnoće arhitekture i kvalitete izgrađenog prostora; praćenje provedbe arhitektonskih politika; međuresorna suradnja o pitanjima vrsnoće arhitekture i kvalitete izgrađenog prostora te unaprjeđenja kulture građenja; praćenje stanja krajobraza, izvještavanje na temelju prostornih podataka i evidencija iz djelokruga Zavoda vezano za ispunjenje obveza Republike Hrvatske koje proizlaze iz EU regulative i drugih međunarodnih dokumenata povezanih s prostornim uređenjem odnosno prostornim i urbanim razvojem, te drugi poslovi od važnosti za prostorno uređenje i zaštitu prostora Republike Hrvatske; obavlja i druge poslove od važnosti za prostorno uređenje i zaštitu prostora Republike Hrvatske, poslove u vezi s informatičkim tehnologijama i procesima u Zavodu te obavlja i druge poslove iz svoga djelokruga.</w:t>
      </w:r>
    </w:p>
    <w:p w14:paraId="45BC1EE7" w14:textId="77777777" w:rsidR="0020454B" w:rsidRPr="00DD3B23" w:rsidRDefault="0020454B"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5CFA6CF7" w14:textId="77777777" w:rsidR="00321371" w:rsidRPr="00DD3B23" w:rsidRDefault="00321371" w:rsidP="0020454B">
      <w:pPr>
        <w:spacing w:after="0" w:line="240" w:lineRule="auto"/>
        <w:ind w:firstLine="141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prostorna istraživanja, održivi prostorni razvoj i praćenje stanja u prostoru ustrojavaju se:</w:t>
      </w:r>
    </w:p>
    <w:p w14:paraId="0E3332E6" w14:textId="77777777" w:rsidR="0020454B" w:rsidRPr="00DD3B23" w:rsidRDefault="0020454B"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5D345BFF" w14:textId="77777777" w:rsidR="00321371" w:rsidRPr="00DD3B23" w:rsidRDefault="000203C3"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8</w:t>
      </w:r>
      <w:r w:rsidR="00321371" w:rsidRPr="00DD3B23">
        <w:rPr>
          <w:rFonts w:ascii="Times New Roman" w:eastAsia="Times New Roman" w:hAnsi="Times New Roman" w:cs="Times New Roman"/>
          <w:kern w:val="0"/>
          <w:sz w:val="24"/>
          <w:szCs w:val="24"/>
          <w:lang w:eastAsia="hr-HR"/>
          <w14:ligatures w14:val="none"/>
        </w:rPr>
        <w:t>.2.1. Služba za održivi prostorni razvoj i međunarodnu suradnju</w:t>
      </w:r>
    </w:p>
    <w:p w14:paraId="3CBA398D" w14:textId="77777777" w:rsidR="006C11B1" w:rsidRPr="00DD3B23" w:rsidRDefault="000203C3"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8</w:t>
      </w:r>
      <w:r w:rsidR="00321371" w:rsidRPr="00DD3B23">
        <w:rPr>
          <w:rFonts w:ascii="Times New Roman" w:eastAsia="Times New Roman" w:hAnsi="Times New Roman" w:cs="Times New Roman"/>
          <w:kern w:val="0"/>
          <w:sz w:val="24"/>
          <w:szCs w:val="24"/>
          <w:lang w:eastAsia="hr-HR"/>
          <w14:ligatures w14:val="none"/>
        </w:rPr>
        <w:t>.2.2. Služba za prostorna istraživanja, praćenje stanja u prostoru i izvješćivanje.</w:t>
      </w:r>
    </w:p>
    <w:p w14:paraId="4F3EAFFC" w14:textId="77777777" w:rsidR="00321371" w:rsidRPr="00DD3B23" w:rsidRDefault="00321371" w:rsidP="00BA47F9">
      <w:pPr>
        <w:pStyle w:val="NoSpacing"/>
        <w:rPr>
          <w:rFonts w:ascii="Times New Roman" w:hAnsi="Times New Roman" w:cs="Times New Roman"/>
          <w:sz w:val="24"/>
          <w:szCs w:val="24"/>
          <w:lang w:eastAsia="hr-HR"/>
        </w:rPr>
      </w:pPr>
    </w:p>
    <w:p w14:paraId="32F2479D" w14:textId="77777777" w:rsidR="00321371" w:rsidRPr="00DD3B23" w:rsidRDefault="000203C3" w:rsidP="00BA47F9">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8</w:t>
      </w:r>
      <w:r w:rsidR="00321371" w:rsidRPr="00DD3B23">
        <w:rPr>
          <w:rFonts w:ascii="Times New Roman" w:eastAsia="Times New Roman" w:hAnsi="Times New Roman" w:cs="Times New Roman"/>
          <w:i/>
          <w:kern w:val="0"/>
          <w:sz w:val="24"/>
          <w:szCs w:val="24"/>
          <w:lang w:eastAsia="hr-HR"/>
          <w14:ligatures w14:val="none"/>
        </w:rPr>
        <w:t>.2.1. Služba za održivi prostorni razvoj i međunarodnu suradnju</w:t>
      </w:r>
    </w:p>
    <w:p w14:paraId="13B22F8C" w14:textId="77777777" w:rsidR="0020454B" w:rsidRPr="00DD3B23" w:rsidRDefault="0020454B"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5D6DBB6" w14:textId="77777777" w:rsidR="00321371" w:rsidRPr="00DD3B23" w:rsidRDefault="00321371"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87</w:t>
      </w:r>
      <w:r w:rsidRPr="00DD3B23">
        <w:rPr>
          <w:rFonts w:ascii="Times New Roman" w:eastAsia="Times New Roman" w:hAnsi="Times New Roman" w:cs="Times New Roman"/>
          <w:b/>
          <w:bCs/>
          <w:kern w:val="0"/>
          <w:sz w:val="24"/>
          <w:szCs w:val="24"/>
          <w:lang w:eastAsia="hr-HR"/>
          <w14:ligatures w14:val="none"/>
        </w:rPr>
        <w:t>.</w:t>
      </w:r>
    </w:p>
    <w:p w14:paraId="0EB7A465" w14:textId="77777777" w:rsidR="0020454B" w:rsidRPr="00DD3B23" w:rsidRDefault="0020454B"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362A70E9" w14:textId="77777777" w:rsidR="00321371" w:rsidRPr="00DD3B23" w:rsidRDefault="00321371" w:rsidP="0020454B">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w:t>
      </w:r>
      <w:r w:rsidR="002964B3"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za održivi prostorni razvoj i međunarodnu suradnju obavlja sljedeć</w:t>
      </w:r>
      <w:r w:rsidR="002964B3"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poslov</w:t>
      </w:r>
      <w:r w:rsidR="002964B3"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koordinacija izrade, međuresorna suradnja i praćenje provedbe arhitektonskih politika u svrhu unaprjeđenja vrsnoće arhitekture i kvalitete izgrađenog prostora; uspostava i praćenje provedbe metodološke osnove za planiranje, zaštitu i upravljanje krajobrazom, praćenje i izvještavanje o provedbi Konvencije o europskim krajobrazima Vijeća Europe. Služba sudjeluje u provedbi međunarodnih obveza Republike Hrvatske iz područja prostornog uređenja, prostornog i urbanog razvoja, teritorijalne kohezije, arhitektonskih politika te krajobraza. Služba surađuje s nacionalnim i međunarodnim tijelima, pravnim osobama, institucijama i udrugama na izradi i realizaciji projekata i programa prostornog uređenja; prati i sudjeluje u aktivnostima u područjima održivoga prostornog razvoja, teritorijalne kohezije i urbane </w:t>
      </w:r>
      <w:r w:rsidRPr="00DD3B23">
        <w:rPr>
          <w:rFonts w:ascii="Times New Roman" w:eastAsia="Times New Roman" w:hAnsi="Times New Roman" w:cs="Times New Roman"/>
          <w:kern w:val="0"/>
          <w:sz w:val="24"/>
          <w:szCs w:val="24"/>
          <w:lang w:eastAsia="hr-HR"/>
          <w14:ligatures w14:val="none"/>
        </w:rPr>
        <w:lastRenderedPageBreak/>
        <w:t>politike te drugih područja iz nadležnosti Ministarstva; sudjeluje u radu tijela (Gospodarsko i socijalno vijeće UN-a (ECOSOC), Gospodarska komisija za Europu (UNECE) i dr.) te u izvještavanju i provedbi programa Ujedinjenih naroda u području nadležnosti Ministarstva: Program održivog razvoja do 2030. godine i Ciljevi održivog razvoja, Program za gradove i ljudska naselja (UN-HABITAT) i dr. Putem imenovanih predstavnika sudjeluje u radu Unije za Mediteran u područjima nadležnosti Ministarstva; sudjeluje u radu Konferencije ministara nadležnih za prostorno/regionalno planiranje Vijeća Europe (CEMAT). U Službi se obavljaju poslovi nacionalne kontakt točke programa međuregionalne suradnje ESPON, poslovi vezani uz provedbu inicijative Novi europski Bauhaus te drugi poslovi od važnosti za prostorno uređenje i zaštitu prostora Republike Hrvatske. Služba izvještava o aktivnostima u području međunarodne suradnje te stečena znanja i iskustva koristi za unaprjeđivanje politike održivoga prostornog razvoja Republike Hrvatske i drugih politika iz nadležnosti Ministarstva; provodi program stručnog usavršavanja i edukacije kroz organiziranje stručnih skupova, konferencija i radionica; djeluje kroz izdavaštvo i druge poslove iz područja nadležnosti, obavlja poslove vezane uz provedbu projekata međunarodne institucionalne suradnje Europske unije, te obavlja i druge poslove iz svoga djelokruga.</w:t>
      </w:r>
    </w:p>
    <w:p w14:paraId="153A79A8" w14:textId="77777777" w:rsidR="00967E21" w:rsidRPr="00DD3B23" w:rsidRDefault="00967E21" w:rsidP="00BA47F9">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7F59E1CB" w14:textId="77777777" w:rsidR="00321371" w:rsidRPr="00DD3B23" w:rsidRDefault="000203C3" w:rsidP="00BA47F9">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8</w:t>
      </w:r>
      <w:r w:rsidR="00321371" w:rsidRPr="00DD3B23">
        <w:rPr>
          <w:rFonts w:ascii="Times New Roman" w:eastAsia="Times New Roman" w:hAnsi="Times New Roman" w:cs="Times New Roman"/>
          <w:i/>
          <w:kern w:val="0"/>
          <w:sz w:val="24"/>
          <w:szCs w:val="24"/>
          <w:lang w:eastAsia="hr-HR"/>
          <w14:ligatures w14:val="none"/>
        </w:rPr>
        <w:t>.2.2. Služba za prostorna istraživanja, praćenje stanja u prostoru i izvješćivanje</w:t>
      </w:r>
    </w:p>
    <w:p w14:paraId="363818B1" w14:textId="77777777" w:rsidR="0020454B" w:rsidRPr="00DD3B23" w:rsidRDefault="0020454B"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2118002A" w14:textId="77777777" w:rsidR="00321371" w:rsidRPr="00DD3B23" w:rsidRDefault="00321371"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88</w:t>
      </w:r>
      <w:r w:rsidRPr="00DD3B23">
        <w:rPr>
          <w:rFonts w:ascii="Times New Roman" w:eastAsia="Times New Roman" w:hAnsi="Times New Roman" w:cs="Times New Roman"/>
          <w:b/>
          <w:bCs/>
          <w:kern w:val="0"/>
          <w:sz w:val="24"/>
          <w:szCs w:val="24"/>
          <w:lang w:eastAsia="hr-HR"/>
          <w14:ligatures w14:val="none"/>
        </w:rPr>
        <w:t>.</w:t>
      </w:r>
    </w:p>
    <w:p w14:paraId="30CB1823" w14:textId="77777777" w:rsidR="0020454B" w:rsidRPr="00DD3B23" w:rsidRDefault="0020454B"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A69B820" w14:textId="77777777" w:rsidR="00321371" w:rsidRPr="00DD3B23" w:rsidRDefault="00321371" w:rsidP="0020454B">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w:t>
      </w:r>
      <w:r w:rsidR="002964B3"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za prostorna istraživanja, praćenje stanja u prostoru i izvješćivanje obavlja sljedeć</w:t>
      </w:r>
      <w:r w:rsidR="002964B3"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poslov</w:t>
      </w:r>
      <w:r w:rsidR="002964B3"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provedba prostornih istraživanja o temama od važnosti za sustav prostornog uređenja i održivi razvoj, posebno onima od nacionalnog interesa; stručni i analitički poslovi na razvoju modula Informacijskog sustava prostornog uređenja iz područja prostornog uređenja; administriranje sustava, podrška korisnicima te vođenje i ažuriranje podataka u modulima Informacijskog sustava prostornog uređenja iz područja prostornog uređenja; vođenje i koordinacija uspostave registara prostornih podataka i drugih skupova podataka o prostoru; koordinacija aktivnosti Zavoda sa zavodima za prostorno uređenje županija i Grada Zagreba na zajedničkim projektima povezanim s ISPU-om; međuresorna suradnja na uspostavi prostornih baza podataka i evidencija o prostoru drugih resora; prikupljanje, objedinjavanje, objavljivanje i osiguravanje uvjeta za pristup informacijama o prostoru; analiza stanja i trendova prostornog razvoja; priprema, izrada, odnosno koordinacija izrade Izvješća o stanju u prostoru </w:t>
      </w:r>
      <w:r w:rsidR="00E22D16" w:rsidRPr="00DD3B23">
        <w:rPr>
          <w:rFonts w:ascii="Times New Roman" w:eastAsia="Times New Roman" w:hAnsi="Times New Roman" w:cs="Times New Roman"/>
          <w:kern w:val="0"/>
          <w:sz w:val="24"/>
          <w:szCs w:val="24"/>
          <w:lang w:eastAsia="hr-HR"/>
          <w14:ligatures w14:val="none"/>
        </w:rPr>
        <w:t>Republike Hrvatske</w:t>
      </w:r>
      <w:r w:rsidRPr="00DD3B23">
        <w:rPr>
          <w:rFonts w:ascii="Times New Roman" w:eastAsia="Times New Roman" w:hAnsi="Times New Roman" w:cs="Times New Roman"/>
          <w:kern w:val="0"/>
          <w:sz w:val="24"/>
          <w:szCs w:val="24"/>
          <w:lang w:eastAsia="hr-HR"/>
          <w14:ligatures w14:val="none"/>
        </w:rPr>
        <w:t>; stručni poslovi za određivanje sadržaja i metodologije praćenja stanja u prostoru; priprema liste pokazatelja o stanju u prostoru te pokazatelja održivog razvoja iz djelokruga Ministarstva; praćenje dinamike izrade i donošenja te provedbe dokumenata prostornog uređenja; izvješćivanje na temelju prostornih podataka i evidencija iz djelokruga Ministarstva vezano za ispunjenje obveza Republike Hrvatske koje proizlaze iz EU regulative i drugih međunarodnih dokumenata povezanih s prostornim uređenjem odnosno prostornim i urbanim razvojem</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 xml:space="preserve">te obavlja i druge poslove iz svoga djelokruga. </w:t>
      </w:r>
    </w:p>
    <w:p w14:paraId="44C9936B" w14:textId="77777777" w:rsidR="00321371" w:rsidRPr="00DD3B23" w:rsidRDefault="00321371"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4294A04" w14:textId="77777777" w:rsidR="00321371" w:rsidRPr="00DD3B23" w:rsidRDefault="000203C3" w:rsidP="00BA47F9">
      <w:pPr>
        <w:spacing w:after="0" w:line="240" w:lineRule="auto"/>
        <w:jc w:val="center"/>
        <w:textAlignment w:val="baseline"/>
        <w:rPr>
          <w:rFonts w:ascii="Times New Roman" w:eastAsia="Times New Roman" w:hAnsi="Times New Roman" w:cs="Times New Roman"/>
          <w:b/>
          <w:i/>
          <w:iCs/>
          <w:kern w:val="0"/>
          <w:sz w:val="24"/>
          <w:szCs w:val="24"/>
          <w:lang w:eastAsia="hr-HR"/>
          <w14:ligatures w14:val="none"/>
        </w:rPr>
      </w:pPr>
      <w:r w:rsidRPr="00DD3B23">
        <w:rPr>
          <w:rFonts w:ascii="Times New Roman" w:eastAsia="Times New Roman" w:hAnsi="Times New Roman" w:cs="Times New Roman"/>
          <w:b/>
          <w:i/>
          <w:iCs/>
          <w:kern w:val="0"/>
          <w:sz w:val="24"/>
          <w:szCs w:val="24"/>
          <w:lang w:eastAsia="hr-HR"/>
          <w14:ligatures w14:val="none"/>
        </w:rPr>
        <w:lastRenderedPageBreak/>
        <w:t>8</w:t>
      </w:r>
      <w:r w:rsidR="00321371" w:rsidRPr="00DD3B23">
        <w:rPr>
          <w:rFonts w:ascii="Times New Roman" w:eastAsia="Times New Roman" w:hAnsi="Times New Roman" w:cs="Times New Roman"/>
          <w:b/>
          <w:i/>
          <w:iCs/>
          <w:kern w:val="0"/>
          <w:sz w:val="24"/>
          <w:szCs w:val="24"/>
          <w:lang w:eastAsia="hr-HR"/>
          <w14:ligatures w14:val="none"/>
        </w:rPr>
        <w:t>.3. Sektor za prostorne podatke, kartografiku i geoinformatičku podršku</w:t>
      </w:r>
    </w:p>
    <w:p w14:paraId="3F091C46" w14:textId="77777777" w:rsidR="0020454B" w:rsidRPr="00DD3B23" w:rsidRDefault="0020454B"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B8E7255" w14:textId="77777777" w:rsidR="00321371" w:rsidRPr="00DD3B23" w:rsidRDefault="00321371"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89</w:t>
      </w:r>
      <w:r w:rsidRPr="00DD3B23">
        <w:rPr>
          <w:rFonts w:ascii="Times New Roman" w:eastAsia="Times New Roman" w:hAnsi="Times New Roman" w:cs="Times New Roman"/>
          <w:b/>
          <w:bCs/>
          <w:kern w:val="0"/>
          <w:sz w:val="24"/>
          <w:szCs w:val="24"/>
          <w:lang w:eastAsia="hr-HR"/>
          <w14:ligatures w14:val="none"/>
        </w:rPr>
        <w:t>.</w:t>
      </w:r>
    </w:p>
    <w:p w14:paraId="02C51CF8" w14:textId="77777777" w:rsidR="0020454B" w:rsidRPr="00DD3B23" w:rsidRDefault="0020454B"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EF513C2" w14:textId="77777777" w:rsidR="00321371" w:rsidRPr="00DD3B23" w:rsidRDefault="00321371" w:rsidP="0020454B">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Sektor za prostorne podatke, kartografiku i geoinformatičku podršku obavlja </w:t>
      </w:r>
      <w:r w:rsidR="00A8774B" w:rsidRPr="00DD3B23">
        <w:rPr>
          <w:rFonts w:ascii="Times New Roman" w:eastAsia="Times New Roman" w:hAnsi="Times New Roman" w:cs="Times New Roman"/>
          <w:kern w:val="0"/>
          <w:sz w:val="24"/>
          <w:szCs w:val="24"/>
          <w:lang w:eastAsia="hr-HR"/>
          <w14:ligatures w14:val="none"/>
        </w:rPr>
        <w:t xml:space="preserve">sljedeće </w:t>
      </w:r>
      <w:r w:rsidRPr="00DD3B23">
        <w:rPr>
          <w:rFonts w:ascii="Times New Roman" w:eastAsia="Times New Roman" w:hAnsi="Times New Roman" w:cs="Times New Roman"/>
          <w:kern w:val="0"/>
          <w:sz w:val="24"/>
          <w:szCs w:val="24"/>
          <w:lang w:eastAsia="hr-HR"/>
          <w14:ligatures w14:val="none"/>
        </w:rPr>
        <w:t>poslov</w:t>
      </w:r>
      <w:r w:rsidR="002964B3"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prikupljanje, objedinjavanje i objavljivanje podataka i informacija o prostoru; sudjelovanje u uspostavi te osiguranje pristupa i korištenja podataka nacionalne infrastrukture prostornih podataka; vođenje i koordinacija izrade modela podataka za potrebe prostornog planiranja, sudjelovanje u uspostavi registra prostornih podataka i drugih podataka o prostoru te osiguravanje uvjeta za pristup informacijama o prostoru i povezivanja s drugim sustavima prostornih podataka; sudjelovanje u procesima prostornog planiranja i upravljanja prostornim informacijama; suradnja s tijelima, pravnim osobama, institucijama i udrugama na osiguranju i razmjeni potrebitih prostornih i drugih podataka i informacija o prostoru; poslovi vezani uz suradnju s kontaktnom točkom nacionalne infrastrukture prostornih podataka i informacijskom točkom katastara infrastrukture; pripremanje sporazuma s drugim subjektima nacionalne infrastrukture prostornih podataka radi osiguranja i razmjene prostornih podataka; sudjelovanje u izradi zakonskih i podzakonskih propisa; pohrana i zaštita geoprostornih podataka za potrebe prostornog planiranja; izrada i ažuriranje modela prostornih podataka te njihove integracija u infrastrukturu prostornih podataka; prikupljanje, obrada i pohrana geoprostornih podataka za potrebe prostornog planiranja; prikupljanje, izrada i obrada kartografskih i drugih prostornih podloga za potrebe prostornog planiranja; daljinsko pronicanje i obrada satelitskih snimaka za potrebe prostornog planiranja; digitalizacija i vektorizacija prostornih podataka; geoinformatička podrška ostalim ustrojstvenim jedinicama Zavoda te integracija sa Informacijskim sustavom prostornog uređenja; obavljanje analiza prostornih podataka, podloga i 3D podloga za potrebe prostornog planiranja; sudjelovanje u procesima prostornog planiranja i upravljanja te procesima unaprjeđivanja kvalitete prostornih podataka; izrada i ažuriranje kartografike dokumenata i prostornih planova prostornog uređenja; suradnja s drugim ustrojstvenim jedinicama ministarstva i Zavoda te obavlja i druge poslove iz svoga djelokruga.</w:t>
      </w:r>
    </w:p>
    <w:p w14:paraId="7B03E61F" w14:textId="77777777" w:rsidR="0020454B" w:rsidRPr="00DD3B23" w:rsidRDefault="0020454B" w:rsidP="0020454B">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FA032A3" w14:textId="77777777" w:rsidR="00321371" w:rsidRPr="00DD3B23" w:rsidRDefault="00321371" w:rsidP="0020454B">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prostorne podatke, kartografiku i geoinformatičku podršku ustrojavaju se:</w:t>
      </w:r>
    </w:p>
    <w:p w14:paraId="1FC38F54" w14:textId="77777777" w:rsidR="0020454B" w:rsidRPr="00DD3B23" w:rsidRDefault="0020454B"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C5E4383" w14:textId="77777777" w:rsidR="00321371" w:rsidRPr="00DD3B23" w:rsidRDefault="000203C3"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8</w:t>
      </w:r>
      <w:r w:rsidR="00321371" w:rsidRPr="00DD3B23">
        <w:rPr>
          <w:rFonts w:ascii="Times New Roman" w:eastAsia="Times New Roman" w:hAnsi="Times New Roman" w:cs="Times New Roman"/>
          <w:kern w:val="0"/>
          <w:sz w:val="24"/>
          <w:szCs w:val="24"/>
          <w:lang w:eastAsia="hr-HR"/>
          <w14:ligatures w14:val="none"/>
        </w:rPr>
        <w:t>.3.1. Služba za prostorne podatke</w:t>
      </w:r>
    </w:p>
    <w:p w14:paraId="3750C2B2" w14:textId="77777777" w:rsidR="00321371" w:rsidRPr="00DD3B23" w:rsidRDefault="000203C3"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8</w:t>
      </w:r>
      <w:r w:rsidR="00321371" w:rsidRPr="00DD3B23">
        <w:rPr>
          <w:rFonts w:ascii="Times New Roman" w:eastAsia="Times New Roman" w:hAnsi="Times New Roman" w:cs="Times New Roman"/>
          <w:kern w:val="0"/>
          <w:sz w:val="24"/>
          <w:szCs w:val="24"/>
          <w:lang w:eastAsia="hr-HR"/>
          <w14:ligatures w14:val="none"/>
        </w:rPr>
        <w:t>.3.2. Služba za kartografiku i geoinformatičku podršku.</w:t>
      </w:r>
    </w:p>
    <w:p w14:paraId="3049F2CB" w14:textId="77777777" w:rsidR="00321371" w:rsidRPr="00DD3B23" w:rsidRDefault="00321371"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1FF41E34" w14:textId="77777777" w:rsidR="00321371" w:rsidRPr="00DD3B23" w:rsidRDefault="000203C3" w:rsidP="00BA47F9">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8</w:t>
      </w:r>
      <w:r w:rsidR="00321371" w:rsidRPr="00DD3B23">
        <w:rPr>
          <w:rFonts w:ascii="Times New Roman" w:eastAsia="Times New Roman" w:hAnsi="Times New Roman" w:cs="Times New Roman"/>
          <w:i/>
          <w:kern w:val="0"/>
          <w:sz w:val="24"/>
          <w:szCs w:val="24"/>
          <w:lang w:eastAsia="hr-HR"/>
          <w14:ligatures w14:val="none"/>
        </w:rPr>
        <w:t>.3.1. Služba za prostorne podatke</w:t>
      </w:r>
    </w:p>
    <w:p w14:paraId="73377D2A" w14:textId="77777777" w:rsidR="0020454B" w:rsidRPr="00DD3B23" w:rsidRDefault="0020454B"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2C9B104" w14:textId="77777777" w:rsidR="00321371" w:rsidRPr="00DD3B23" w:rsidRDefault="00321371"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90</w:t>
      </w:r>
      <w:r w:rsidRPr="00DD3B23">
        <w:rPr>
          <w:rFonts w:ascii="Times New Roman" w:eastAsia="Times New Roman" w:hAnsi="Times New Roman" w:cs="Times New Roman"/>
          <w:b/>
          <w:bCs/>
          <w:kern w:val="0"/>
          <w:sz w:val="24"/>
          <w:szCs w:val="24"/>
          <w:lang w:eastAsia="hr-HR"/>
          <w14:ligatures w14:val="none"/>
        </w:rPr>
        <w:t>.</w:t>
      </w:r>
    </w:p>
    <w:p w14:paraId="7E98AA8F" w14:textId="77777777" w:rsidR="0020454B" w:rsidRPr="00DD3B23" w:rsidRDefault="0020454B"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1D4346C" w14:textId="77777777" w:rsidR="00321371" w:rsidRPr="00DD3B23" w:rsidRDefault="00321371" w:rsidP="0020454B">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w:t>
      </w:r>
      <w:r w:rsidR="00AD7742"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za prostorne podatke obavlja</w:t>
      </w:r>
      <w:r w:rsidR="00AD7742"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sljedeć</w:t>
      </w:r>
      <w:r w:rsidR="00AD7742"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poslov</w:t>
      </w:r>
      <w:r w:rsidR="00AD7742"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prikupljanje, objedinjavanje i objavljivanje podataka i informacija o prostoru; sudjelovanje u us</w:t>
      </w:r>
      <w:r w:rsidRPr="00DD3B23">
        <w:rPr>
          <w:rFonts w:ascii="Times New Roman" w:eastAsia="Times New Roman" w:hAnsi="Times New Roman" w:cs="Times New Roman"/>
          <w:kern w:val="0"/>
          <w:sz w:val="24"/>
          <w:szCs w:val="24"/>
          <w:lang w:eastAsia="hr-HR"/>
          <w14:ligatures w14:val="none"/>
        </w:rPr>
        <w:lastRenderedPageBreak/>
        <w:t>postavi nacionalne infrastrukture prostornih podataka; sudjelovanje u uspostavi registra prostornih podataka i drugih podataka o prostoru te osiguravanje uvjeta za pristup informacijama o prostoru; i povezivanja s drugim sustavima prostornih podataka vođenje i koordinacija izrade modela podataka za potrebe prostornog planiranja; sudjelovanje u procesima prostornog planiranja i upravljanja prostornim informacijama; sudjelovanje u izradi zakonskih i podzakonskih propisa; suradnja s tijelima, pravnim osobama, institucijama i udrugama na osiguranju i razmjeni potrebitih prostornih i drugih podataka i informacija o prostoru; poslovi vezani uz suradnju s kontaktnom točkom nacionalne infrastrukture prostornih podataka i informacijskom točkom katastara infrastrukture; priprema sporazuma s drugim subjektima nacionalne infrastrukture prostornih podataka radi osiguranja i razmjene prostornih podataka; pohrana i zaštita geoprostornih podataka za potrebe prostornog planiranja; suradnja s drugim ustrojstvenim jedinicama ministarstva i Zavoda te obavlja i druge poslove iz svoga djelokruga.</w:t>
      </w:r>
    </w:p>
    <w:p w14:paraId="04EBF279" w14:textId="77777777" w:rsidR="00321371" w:rsidRPr="00DD3B23" w:rsidRDefault="00321371" w:rsidP="00BA47F9">
      <w:pPr>
        <w:pStyle w:val="NoSpacing"/>
        <w:rPr>
          <w:rFonts w:ascii="Times New Roman" w:hAnsi="Times New Roman" w:cs="Times New Roman"/>
          <w:sz w:val="24"/>
          <w:szCs w:val="24"/>
          <w:lang w:eastAsia="hr-HR"/>
        </w:rPr>
      </w:pPr>
    </w:p>
    <w:p w14:paraId="6AC1BA43" w14:textId="77777777" w:rsidR="007A5AA0" w:rsidRPr="00DD3B23" w:rsidRDefault="007A5AA0" w:rsidP="00BA47F9">
      <w:pPr>
        <w:pStyle w:val="NoSpacing"/>
        <w:rPr>
          <w:rFonts w:ascii="Times New Roman" w:hAnsi="Times New Roman" w:cs="Times New Roman"/>
          <w:sz w:val="24"/>
          <w:szCs w:val="24"/>
          <w:lang w:eastAsia="hr-HR"/>
        </w:rPr>
      </w:pPr>
    </w:p>
    <w:p w14:paraId="25137FEC" w14:textId="77777777" w:rsidR="007A5AA0" w:rsidRPr="00DD3B23" w:rsidRDefault="007A5AA0" w:rsidP="00BA47F9">
      <w:pPr>
        <w:pStyle w:val="NoSpacing"/>
        <w:rPr>
          <w:rFonts w:ascii="Times New Roman" w:hAnsi="Times New Roman" w:cs="Times New Roman"/>
          <w:sz w:val="24"/>
          <w:szCs w:val="24"/>
          <w:lang w:eastAsia="hr-HR"/>
        </w:rPr>
      </w:pPr>
    </w:p>
    <w:p w14:paraId="781F4391" w14:textId="77777777" w:rsidR="007A5AA0" w:rsidRPr="00DD3B23" w:rsidRDefault="007A5AA0" w:rsidP="00BA47F9">
      <w:pPr>
        <w:pStyle w:val="NoSpacing"/>
        <w:rPr>
          <w:rFonts w:ascii="Times New Roman" w:hAnsi="Times New Roman" w:cs="Times New Roman"/>
          <w:sz w:val="24"/>
          <w:szCs w:val="24"/>
          <w:lang w:eastAsia="hr-HR"/>
        </w:rPr>
      </w:pPr>
    </w:p>
    <w:p w14:paraId="627012C7" w14:textId="77777777" w:rsidR="007A5AA0" w:rsidRPr="00DD3B23" w:rsidRDefault="007A5AA0" w:rsidP="00BA47F9">
      <w:pPr>
        <w:pStyle w:val="NoSpacing"/>
        <w:rPr>
          <w:rFonts w:ascii="Times New Roman" w:hAnsi="Times New Roman" w:cs="Times New Roman"/>
          <w:sz w:val="24"/>
          <w:szCs w:val="24"/>
          <w:lang w:eastAsia="hr-HR"/>
        </w:rPr>
      </w:pPr>
    </w:p>
    <w:p w14:paraId="008D34F0" w14:textId="77777777" w:rsidR="00321371" w:rsidRPr="00DD3B23" w:rsidRDefault="000203C3" w:rsidP="00BA47F9">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8</w:t>
      </w:r>
      <w:r w:rsidR="00321371" w:rsidRPr="00DD3B23">
        <w:rPr>
          <w:rFonts w:ascii="Times New Roman" w:eastAsia="Times New Roman" w:hAnsi="Times New Roman" w:cs="Times New Roman"/>
          <w:i/>
          <w:kern w:val="0"/>
          <w:sz w:val="24"/>
          <w:szCs w:val="24"/>
          <w:lang w:eastAsia="hr-HR"/>
          <w14:ligatures w14:val="none"/>
        </w:rPr>
        <w:t>.3.2. Služba za kartografiku i geoinformatičku podršku</w:t>
      </w:r>
    </w:p>
    <w:p w14:paraId="44348A18" w14:textId="77777777" w:rsidR="0020454B" w:rsidRPr="00DD3B23" w:rsidRDefault="0020454B"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2EA28952" w14:textId="77777777" w:rsidR="00321371" w:rsidRPr="00DD3B23" w:rsidRDefault="00321371"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91</w:t>
      </w:r>
      <w:r w:rsidRPr="00DD3B23">
        <w:rPr>
          <w:rFonts w:ascii="Times New Roman" w:eastAsia="Times New Roman" w:hAnsi="Times New Roman" w:cs="Times New Roman"/>
          <w:b/>
          <w:bCs/>
          <w:kern w:val="0"/>
          <w:sz w:val="24"/>
          <w:szCs w:val="24"/>
          <w:lang w:eastAsia="hr-HR"/>
          <w14:ligatures w14:val="none"/>
        </w:rPr>
        <w:t>.</w:t>
      </w:r>
    </w:p>
    <w:p w14:paraId="2C7AE27C" w14:textId="77777777" w:rsidR="0020454B" w:rsidRPr="00DD3B23" w:rsidRDefault="0020454B"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14F84C5" w14:textId="77777777" w:rsidR="006F0B52" w:rsidRPr="00DD3B23" w:rsidRDefault="00321371" w:rsidP="0020454B">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w:t>
      </w:r>
      <w:r w:rsidR="00AD7742"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za kartografiku i geoinformatičku podršku obavlja sljedeć</w:t>
      </w:r>
      <w:r w:rsidR="00AD7742" w:rsidRPr="00DD3B23">
        <w:rPr>
          <w:rFonts w:ascii="Times New Roman" w:eastAsia="Times New Roman" w:hAnsi="Times New Roman" w:cs="Times New Roman"/>
          <w:kern w:val="0"/>
          <w:sz w:val="24"/>
          <w:szCs w:val="24"/>
          <w:lang w:eastAsia="hr-HR"/>
          <w14:ligatures w14:val="none"/>
        </w:rPr>
        <w:t xml:space="preserve">e </w:t>
      </w:r>
      <w:r w:rsidRPr="00DD3B23">
        <w:rPr>
          <w:rFonts w:ascii="Times New Roman" w:eastAsia="Times New Roman" w:hAnsi="Times New Roman" w:cs="Times New Roman"/>
          <w:kern w:val="0"/>
          <w:sz w:val="24"/>
          <w:szCs w:val="24"/>
          <w:lang w:eastAsia="hr-HR"/>
          <w14:ligatures w14:val="none"/>
        </w:rPr>
        <w:t>poslov</w:t>
      </w:r>
      <w:r w:rsidR="00AD7742"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sudjelovanje u uspostavi registara prostornih podataka i drugih podataka o prostoru te osiguravanje uvjeta za pristup informacijama o prostoru; izrada i ažuriranje modela prostornih podataka te njihova integracija u infrastrukturu prostornih podataka; prikupljanje, obrada i pohrana geoprostornih podataka za potrebe prostornog planiranja; prikupljanje, izrada i obrada kartografskih i drugih prostornih podloga za potrebe prostornog planiranja; suradnja na izradi modela podataka za potrebe prostornog planiranja; daljinsko pronicanje i obrada satelitskih snimaka za potrebe prostornog planiranja; digitalizacija i vektorizacija prostornih podataka, podloga i 3D podloga za potrebe rada Zavoda; osiguranje pristupa i korištenja nacionalne infrastrukture prostornih podataka; geoinformatička podrške ostalim ustrojstvenim jedinicama Zavoda te integracija sa Informacijskim sustavom prostornog uređenja; sudjelovanje u izradi zakonskih i podzakonskih propisa; obavljanje analiza prostornih podataka i podloga za potrebe prostornog planiranja; sudjelovanje u procesima prostornog planiranja i upravljanja te procesima unaprjeđivanja kvalitete prostornih podataka; izrada i ažuriranje kartografike dokumenata i prostornih planova prostornog uređenja; suradnja s drugim ustrojstvenim jedinicama ministarstva i Zavoda te obavlja i druge poslove iz svoga djelokruga</w:t>
      </w:r>
      <w:r w:rsidR="00697C77" w:rsidRPr="00DD3B23">
        <w:rPr>
          <w:rFonts w:ascii="Times New Roman" w:eastAsia="Times New Roman" w:hAnsi="Times New Roman" w:cs="Times New Roman"/>
          <w:kern w:val="0"/>
          <w:sz w:val="24"/>
          <w:szCs w:val="24"/>
          <w:lang w:eastAsia="hr-HR"/>
          <w14:ligatures w14:val="none"/>
        </w:rPr>
        <w:t xml:space="preserve">. </w:t>
      </w:r>
    </w:p>
    <w:p w14:paraId="62A5253F" w14:textId="77777777" w:rsidR="00CE4387" w:rsidRPr="00DD3B23" w:rsidRDefault="00CE4387"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492DE1E" w14:textId="77777777" w:rsidR="002E6627" w:rsidRPr="00DD3B23" w:rsidRDefault="000203C3" w:rsidP="00BA47F9">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9</w:t>
      </w:r>
      <w:r w:rsidR="002E6627" w:rsidRPr="00DD3B23">
        <w:rPr>
          <w:rFonts w:ascii="Times New Roman" w:eastAsia="Times New Roman" w:hAnsi="Times New Roman" w:cs="Times New Roman"/>
          <w:b/>
          <w:kern w:val="0"/>
          <w:sz w:val="24"/>
          <w:szCs w:val="24"/>
          <w:lang w:eastAsia="hr-HR"/>
          <w14:ligatures w14:val="none"/>
        </w:rPr>
        <w:t>. UPRAVA ZA ENERGETSKU UČINKOVITOST U ZGRADARSTVU, PROJEKTE I PROGRAME EUROPSKE UNIJE</w:t>
      </w:r>
    </w:p>
    <w:p w14:paraId="41601059" w14:textId="77777777" w:rsidR="0020454B" w:rsidRPr="00DD3B23" w:rsidRDefault="0020454B"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D5FEC18"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lastRenderedPageBreak/>
        <w:t xml:space="preserve">Članak </w:t>
      </w:r>
      <w:r w:rsidR="00BB535C" w:rsidRPr="00DD3B23">
        <w:rPr>
          <w:rFonts w:ascii="Times New Roman" w:eastAsia="Times New Roman" w:hAnsi="Times New Roman" w:cs="Times New Roman"/>
          <w:b/>
          <w:bCs/>
          <w:kern w:val="0"/>
          <w:sz w:val="24"/>
          <w:szCs w:val="24"/>
          <w:lang w:eastAsia="hr-HR"/>
          <w14:ligatures w14:val="none"/>
        </w:rPr>
        <w:t>92</w:t>
      </w:r>
      <w:r w:rsidRPr="00DD3B23">
        <w:rPr>
          <w:rFonts w:ascii="Times New Roman" w:eastAsia="Times New Roman" w:hAnsi="Times New Roman" w:cs="Times New Roman"/>
          <w:b/>
          <w:bCs/>
          <w:kern w:val="0"/>
          <w:sz w:val="24"/>
          <w:szCs w:val="24"/>
          <w:lang w:eastAsia="hr-HR"/>
          <w14:ligatures w14:val="none"/>
        </w:rPr>
        <w:t>.</w:t>
      </w:r>
    </w:p>
    <w:p w14:paraId="03F10C52" w14:textId="77777777" w:rsidR="0020454B" w:rsidRPr="00DD3B23" w:rsidRDefault="0020454B"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17250B9" w14:textId="77777777" w:rsidR="002E6627" w:rsidRPr="00DD3B23" w:rsidRDefault="002E6627" w:rsidP="0020454B">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Uprava za energetsku učinkovitost u zgradarstvu, projekte i programe Europske unije obavlja poslove koji se odnose na poticanja energetske učinkovitosti u zgradarstvu, energetske obnove zgrada i racionalnog gospodarenja energijom, praćenje i ažuriranje standarda i propisa za izračun energetskog svojstva zgrade, uključujući standard za zgrade gotovo nulte energije te uvođenje standarda za zgrade s nultim emisijama. Uprava obavlja poslove koji se odnose na pripremu, planiranje, provedbu, financiranje, praćenje i vrednovanje strateških planova i programskih dokumenata za korištenje nacionalnih sredstava i sredstava iz fondova</w:t>
      </w:r>
      <w:r w:rsidR="00682F9D" w:rsidRPr="00DD3B23">
        <w:rPr>
          <w:rFonts w:ascii="Times New Roman" w:eastAsia="Times New Roman" w:hAnsi="Times New Roman" w:cs="Times New Roman"/>
          <w:kern w:val="0"/>
          <w:sz w:val="24"/>
          <w:szCs w:val="24"/>
          <w:lang w:eastAsia="hr-HR"/>
          <w14:ligatures w14:val="none"/>
        </w:rPr>
        <w:t xml:space="preserve"> Europske unije</w:t>
      </w:r>
      <w:r w:rsidRPr="00DD3B23">
        <w:rPr>
          <w:rFonts w:ascii="Times New Roman" w:eastAsia="Times New Roman" w:hAnsi="Times New Roman" w:cs="Times New Roman"/>
          <w:kern w:val="0"/>
          <w:sz w:val="24"/>
          <w:szCs w:val="24"/>
          <w:lang w:eastAsia="hr-HR"/>
          <w14:ligatures w14:val="none"/>
        </w:rPr>
        <w:t>; sudjeluje u pripremi, provedbi, praćenju korištenja i vrednovanju programa i projekata Europske unije; prati i predlaže usklađivanje propisa i aktivnosti iz svog djelokruga s pravno obvezujućim aktima Europske unije i međunarodno preuzetim obvezama u području energetske učinkovitosti u zgradarstvu, organizira seminare i edukacije potrebne za provedbu programa i projekata; obavlja poslove vezane za razvoj zelene urbane infrastrukture, energetsku učinkovitost i kružno gospodarenje prostorom i zgradama u urbanim područjima; obavlja poslove međunarodne suradnje iz nadležnosti Uprave te sudjeluje u međunarodnim i europskim programima i projektima. Uprava obavlja upravne, stručne i administrativne poslove koji osiguravaju koordinaciju korištenja i izvještavanja o sredstvima financijske pomoći Fonda solidarnosti Europske unije (FSEU); obavlja poslove iz nadležnosti tijela državne uprave nadležnog za komponente C6.1. Obnova zgrada i REPower komponentu C7.2: Energetska obnova zgrada Nacionalnog plana oporavka otpornosti 2021.-2026. (NT) te Dodatka Nacionalnom planu oporavka i otpornosti 2021.-2026; koordinira i prati aktivnosti provedbe reformi i ulaganja unutar Inicijative C6.1. Obnova zgrada i REPower komponente C7.2: Energetska obnova zgrada, prati napredak u ispunjavanju ciljnih vrijednosti i pokazatelja, priprema izvješća o provedbi te izjave o upravljanju; provodi aktivnosti vezane uz pripremu, planiranje, provedbu i financiranje inicijative C6. Obnova zgrada i REPower komponente C7.2: Energetska obnova zgrada u okviru Nacionalnog plana oporavka i otpornosti 2021.-2026.; obavlja poslove pripreme i objave poziva za dodjelu bespovratnih sredstava, sudjeluje u postupku dodjele te ugovaranju i provedbi projekata, provodi aktivnosti nadzora i upravljanje nepravilnostima; procjene rizika prijevara i izvještavanje prema Koordinacijskom tijelu iz vlastite nadležnosti; postupanje po prigovorima u postupku dodjele bespovratnih sredstava i provedbe ugovora o dodjeli bespovratnih sredstava; prati mjere sprječavanja dvostrukog financiranja i sukoba interesa, poduzima aktivnosti u svrhu informiranja i vidljivosti. Obavlja i odgovarajuće poslove koji se odnose na funkcije Posredničkog tijela razine 1 iz Operativnog programa Konkurentnost i kohezija 2014.-2020. za specifične ciljeve 4c1 i 4c2 iz nadležnosti Ministarstva i odgovarajuće poslove koji se odnose na funkcije Posredničkog tijela razine 1 iz Programa Konkurentnost i kohezija 2021.-2027. za dijelove specifičnih ciljeva 2.1. i 2.7. u nadležnosti Ministarstva te obavlja i druge poslove u okviru svoga djelokruga.</w:t>
      </w:r>
    </w:p>
    <w:p w14:paraId="298FA61F" w14:textId="77777777" w:rsidR="0020454B" w:rsidRPr="00DD3B23" w:rsidRDefault="0020454B"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6E4AFBC" w14:textId="77777777" w:rsidR="002E6627" w:rsidRPr="00DD3B23" w:rsidRDefault="002E6627" w:rsidP="0020454B">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Upravi za energetsku učinkovitost u zgradarstvu, projekte i programe Europske unije ustrojavaju se:</w:t>
      </w:r>
    </w:p>
    <w:p w14:paraId="0E3662D1" w14:textId="77777777" w:rsidR="0020454B" w:rsidRPr="00DD3B23" w:rsidRDefault="0020454B"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779A326" w14:textId="77777777" w:rsidR="002E6627" w:rsidRPr="00DD3B23" w:rsidRDefault="000203C3"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.1. Sektor za energetsku učinkovitost u zgradarstvu</w:t>
      </w:r>
    </w:p>
    <w:p w14:paraId="7074BD9F" w14:textId="77777777" w:rsidR="002E6627" w:rsidRPr="00DD3B23" w:rsidRDefault="000203C3"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.2. Sektor za zelenu urbanu infrastrukturu i kružno gospodarenje prostorom i zgradama</w:t>
      </w:r>
    </w:p>
    <w:p w14:paraId="499B6E47" w14:textId="77777777" w:rsidR="002E6627" w:rsidRPr="00DD3B23" w:rsidRDefault="000203C3"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.3. Sektor za projekte Europske unije energetske obnove javnih i višestambenih zgrada</w:t>
      </w:r>
    </w:p>
    <w:p w14:paraId="6AE27AD3" w14:textId="77777777" w:rsidR="002E6627" w:rsidRPr="00DD3B23" w:rsidRDefault="000203C3" w:rsidP="0020454B">
      <w:pPr>
        <w:spacing w:after="0" w:line="240" w:lineRule="auto"/>
        <w:ind w:left="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.4. Sektor za koordinaciju Nacionalnog plana oporavka i otpornosti i programa Europske unije.</w:t>
      </w:r>
    </w:p>
    <w:p w14:paraId="0D8ED31D" w14:textId="77777777" w:rsidR="00697C77" w:rsidRPr="00DD3B23" w:rsidRDefault="00697C77" w:rsidP="00BA47F9">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3B45A6B9" w14:textId="77777777" w:rsidR="002E6627" w:rsidRPr="00DD3B23" w:rsidRDefault="000203C3" w:rsidP="00BA47F9">
      <w:pPr>
        <w:spacing w:after="0" w:line="240" w:lineRule="auto"/>
        <w:jc w:val="center"/>
        <w:textAlignment w:val="baseline"/>
        <w:rPr>
          <w:rFonts w:ascii="Times New Roman" w:eastAsia="Times New Roman" w:hAnsi="Times New Roman" w:cs="Times New Roman"/>
          <w:b/>
          <w:i/>
          <w:iCs/>
          <w:kern w:val="0"/>
          <w:sz w:val="24"/>
          <w:szCs w:val="24"/>
          <w:lang w:eastAsia="hr-HR"/>
          <w14:ligatures w14:val="none"/>
        </w:rPr>
      </w:pPr>
      <w:r w:rsidRPr="00DD3B23">
        <w:rPr>
          <w:rFonts w:ascii="Times New Roman" w:eastAsia="Times New Roman" w:hAnsi="Times New Roman" w:cs="Times New Roman"/>
          <w:b/>
          <w:i/>
          <w:iCs/>
          <w:kern w:val="0"/>
          <w:sz w:val="24"/>
          <w:szCs w:val="24"/>
          <w:lang w:eastAsia="hr-HR"/>
          <w14:ligatures w14:val="none"/>
        </w:rPr>
        <w:t>9</w:t>
      </w:r>
      <w:r w:rsidR="002E6627" w:rsidRPr="00DD3B23">
        <w:rPr>
          <w:rFonts w:ascii="Times New Roman" w:eastAsia="Times New Roman" w:hAnsi="Times New Roman" w:cs="Times New Roman"/>
          <w:b/>
          <w:i/>
          <w:iCs/>
          <w:kern w:val="0"/>
          <w:sz w:val="24"/>
          <w:szCs w:val="24"/>
          <w:lang w:eastAsia="hr-HR"/>
          <w14:ligatures w14:val="none"/>
        </w:rPr>
        <w:t>.1. Sektor za energetsku učinkovitost u zgradarstvu</w:t>
      </w:r>
    </w:p>
    <w:p w14:paraId="7A19E0F8" w14:textId="77777777" w:rsidR="0020454B" w:rsidRPr="00DD3B23" w:rsidRDefault="0020454B"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DD87B29"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93</w:t>
      </w:r>
      <w:r w:rsidRPr="00DD3B23">
        <w:rPr>
          <w:rFonts w:ascii="Times New Roman" w:eastAsia="Times New Roman" w:hAnsi="Times New Roman" w:cs="Times New Roman"/>
          <w:b/>
          <w:bCs/>
          <w:kern w:val="0"/>
          <w:sz w:val="24"/>
          <w:szCs w:val="24"/>
          <w:lang w:eastAsia="hr-HR"/>
          <w14:ligatures w14:val="none"/>
        </w:rPr>
        <w:t>.</w:t>
      </w:r>
    </w:p>
    <w:p w14:paraId="04F9B17C" w14:textId="77777777" w:rsidR="0020454B" w:rsidRPr="00DD3B23" w:rsidRDefault="0020454B"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A1A9080" w14:textId="77777777" w:rsidR="002E6627" w:rsidRPr="00DD3B23" w:rsidRDefault="002E6627" w:rsidP="0020454B">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Sektor za energetsku učinkovitost u zgradarstvu obavlja normativne, upravne i stručno-analitičke poslove poticanja energetske učinkovitosti u zgradarstvu, praćenje uvođenja i ažuriranje standarda i propisa za izračun energetskog svojstva zgrade, uključujući standard za zgrade gotovo nulte energije, uvođenje standarda za zgrade s nultim emisijama, energetske obnove zgrada i racionalnog gospodarenja energijom sukladno EU propisima prvenstveno kroz prijenos Direktive o energetskim svojstvima zgrada (EPBD) u nacionalno zakonodavstvo. Sukladno propisima o gradnji i energetskoj učinkovitosti, Sektor obavlja poslove koji se odnose na pripremu i praćenje primjene propisa i strateških dokumenata vezanih na energetsku učinkovitost u zgradarstvu; analizu, implementaciju i unaprjeđenje mjera energetske učinkovitosti u svrhu poboljšanja energetskog svojstva zgrade; analizu i unapređenje održivih modela obnove zgrada; unapređenje i implementaciju mjera za suzbijanje energetskog siromaštva; pripremu i praćenje propisa i programskih dokumenata koji se odnose na ugovaranje i provedbu energetske usluge u javnom sektoru i višestambenim zgradama; vođenje i unapređenje sustava energetskog certificiranja i ovlašćivanja te sustav certificiranja instalatera obnovljivih izvora energije. Sektor obavlja poslove vezane za korištenje, razvijanje i unapređenje informacijskog sustava energetskog certificiranja, informacijskog sustava certificiranja instalatera obnovljivih izvora energije, algoritme</w:t>
      </w:r>
      <w:r w:rsidR="00615894"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njihovu primjenu </w:t>
      </w:r>
      <w:r w:rsidR="00C73E66" w:rsidRPr="00DD3B23">
        <w:rPr>
          <w:rFonts w:ascii="Times New Roman" w:eastAsia="Times New Roman" w:hAnsi="Times New Roman" w:cs="Times New Roman"/>
          <w:kern w:val="0"/>
          <w:sz w:val="24"/>
          <w:szCs w:val="24"/>
          <w:lang w:eastAsia="hr-HR"/>
          <w14:ligatures w14:val="none"/>
        </w:rPr>
        <w:t xml:space="preserve">i prema potrebi provedbu verifikacije u računalnih programa </w:t>
      </w:r>
      <w:r w:rsidRPr="00DD3B23">
        <w:rPr>
          <w:rFonts w:ascii="Times New Roman" w:eastAsia="Times New Roman" w:hAnsi="Times New Roman" w:cs="Times New Roman"/>
          <w:kern w:val="0"/>
          <w:sz w:val="24"/>
          <w:szCs w:val="24"/>
          <w:lang w:eastAsia="hr-HR"/>
          <w14:ligatures w14:val="none"/>
        </w:rPr>
        <w:t xml:space="preserve">u računalne aplikacije za izračun energetskog svojstva zgrade te ostalih aplikacija iz svoga područja, vođenje registara, evidencija i podataka vezanih za energetsku učinkovitost u zgradarstvu, priznavanja kvalifikacija, praćenje i iniciranje mjera vezanih za povećanje kvalitete projekata zgrada i unaprjeđenje gradnje u odnosu na energetsku učinkovitost i postizanje cilja dekarbonizacije zgrada do 2050. Sektor organizira i vodi Otvorene dijaloge partnera s ciljem jačanja međuresorne komunikacije i suradnje te obavlja poslove vezane uz edukaciju dionika u gradnji i dionika u provedbi politika energetske učinkovitosti u zgradarstvu, pripremu stručnih smjernica i medijskih materijala za promicanje tema iz područja svoje nadležnosti te potiče sustavno podizanje znanja vezano za energetsku učinkovitosti. Sektor obavlja poslove pripreme propisa iz područja energetske učinkovitosti u zgradarstvu i nadziranja njihove primjene, izrađuje stručna mišljenja i objašnjenja te priprema odgovore na upite vezane za primjenu propisa iz djelokruga Sektora, provedbu </w:t>
      </w:r>
      <w:r w:rsidRPr="00DD3B23">
        <w:rPr>
          <w:rFonts w:ascii="Times New Roman" w:eastAsia="Times New Roman" w:hAnsi="Times New Roman" w:cs="Times New Roman"/>
          <w:kern w:val="0"/>
          <w:sz w:val="24"/>
          <w:szCs w:val="24"/>
          <w:lang w:eastAsia="hr-HR"/>
          <w14:ligatures w14:val="none"/>
        </w:rPr>
        <w:lastRenderedPageBreak/>
        <w:t>nacionalnih programa energetske obnove zgrada, usluge provođenja energetskih pregleda i energetskog certificiranja zgrada, energetske usluge i ugovora o energetskom učinku u sektoru zgradarstva, poslove usklađenja propisa iz područja energetske učinkovitosti u zgradarstvu s pravnom stečevinom Europske unije, sudjelovanje i vođenje projekata Europske unije iz djelokruga Sektora. Sektor obavlja poslove koji se odnose na provedbu Inicijative 6. Obnova zgrada Nacionalnog plana oporavka i otpornosti 2021. – 2026. te REPower komponente C7.2: Energetska obnova zgrada iz Dodatka Nacionalnom planu oporavka i otpornosti 2021.-2026. što posebice uključuje reforme C6.1. R1 Dekarbonizacija zgrada;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C6.1. R6 Pilot projekt uspostave i provedbe sustavnog gospodarenja energijom te razvoj novog modela financiranja; C7.2. R1 Proširena mjera: Povećanje učinkovitosti, smanjenje administrativnog opterećenja i digitalizacija procesa obnove; C7.2. R4 Uvođenje novog modela za pripremu, organizaciju i provedbu programa obrazovanja odraslih usmjerenog na razvoj zelenih vještina i kompetencija u građevinskom sektoru za radnike iz trećih zemalja, kao i odgovarajućih modula za poticanje uspješne integracije u sektor.</w:t>
      </w:r>
      <w:r w:rsidR="0020454B"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Sektor priprema i nadzire provedbu nacionalnih programa energetske obnove zgrada, prilagođava programe za korištenje sredstava iz europskih fondova</w:t>
      </w:r>
      <w:r w:rsidR="00430261" w:rsidRPr="00DD3B23">
        <w:rPr>
          <w:rFonts w:ascii="Times New Roman" w:eastAsia="Times New Roman" w:hAnsi="Times New Roman" w:cs="Times New Roman"/>
          <w:kern w:val="0"/>
          <w:sz w:val="24"/>
          <w:szCs w:val="24"/>
          <w:lang w:eastAsia="hr-HR"/>
          <w14:ligatures w14:val="none"/>
        </w:rPr>
        <w:t xml:space="preserve"> Europske unije</w:t>
      </w:r>
      <w:r w:rsidRPr="00DD3B23">
        <w:rPr>
          <w:rFonts w:ascii="Times New Roman" w:eastAsia="Times New Roman" w:hAnsi="Times New Roman" w:cs="Times New Roman"/>
          <w:kern w:val="0"/>
          <w:sz w:val="24"/>
          <w:szCs w:val="24"/>
          <w:lang w:eastAsia="hr-HR"/>
          <w14:ligatures w14:val="none"/>
        </w:rPr>
        <w:t xml:space="preserve">, </w:t>
      </w:r>
      <w:r w:rsidR="002035ED" w:rsidRPr="00DD3B23">
        <w:rPr>
          <w:rFonts w:ascii="Times New Roman" w:eastAsia="Times New Roman" w:hAnsi="Times New Roman" w:cs="Times New Roman"/>
          <w:kern w:val="0"/>
          <w:sz w:val="24"/>
          <w:szCs w:val="24"/>
          <w:lang w:eastAsia="hr-HR"/>
          <w14:ligatures w14:val="none"/>
        </w:rPr>
        <w:t xml:space="preserve">obavlja poslove koji se odnose na izradu prijedloga akata strateškog planiranja i njihovu provedbu te provodi aktivnosti koje omogućuju ispunjavanje uvjeta za korištenje sredstava iz EU fondova, </w:t>
      </w:r>
      <w:r w:rsidRPr="00DD3B23">
        <w:rPr>
          <w:rFonts w:ascii="Times New Roman" w:eastAsia="Times New Roman" w:hAnsi="Times New Roman" w:cs="Times New Roman"/>
          <w:kern w:val="0"/>
          <w:sz w:val="24"/>
          <w:szCs w:val="24"/>
          <w:lang w:eastAsia="hr-HR"/>
          <w14:ligatures w14:val="none"/>
        </w:rPr>
        <w:t>sudjeluje u pripremi nacionalne razvojne strategije Republike Hrvatske, potiče javni sektor na provedbu mjera energetske učinkovitosti, analizira postignute rezultate te priprema izvješća o realizaciji tih planova iz djelokruga svoje nadležnosti za potrebe Vlade Republike Hrvatske i Europske komisije. Priprema i prati provedbu nacionalnih planova i programa za povećanje broja zgrada gotovo nulte energije te potiče i prati primjenu obnovljivih izvora energije u zgradama, analizira informacije o provedenim mjerama za povećanje energetskih ušteda i ostvarenim uštedama energije koje su rezultat provedenih programa i projekata energetske učinkovitosti zgrada. Sektor sudjeluje u pripremi nacionalnih stajališta iz područja energetske učinkovitosti u zgradarstvu; sudjeluje u radu odbora pri Europskoj komisiji vezano na implementaciju direktiva Europske unije iz područja energetske učinkovitosti u zgradarstvu; priprema program preuzimanja i provedbe pravne stečevine Europske unije u dijelu energetske učinkovitosti zgrada; priprema propise i dokumente za postupak notifikacije propisa prema državama članicama te obavlja i druge poslove u okviru svoga djelokruga.</w:t>
      </w:r>
    </w:p>
    <w:p w14:paraId="68267004" w14:textId="77777777" w:rsidR="0020454B" w:rsidRPr="00DD3B23" w:rsidRDefault="0020454B"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5A42A7D" w14:textId="77777777" w:rsidR="002E6627" w:rsidRPr="00DD3B23" w:rsidRDefault="002E6627" w:rsidP="0020454B">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energetsku učinkovitost u zgradarstvu ustrojavaju se:</w:t>
      </w:r>
    </w:p>
    <w:p w14:paraId="25FEB981" w14:textId="77777777" w:rsidR="0020454B" w:rsidRPr="00DD3B23" w:rsidRDefault="0020454B"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381F5744" w14:textId="77777777" w:rsidR="002E6627" w:rsidRPr="00DD3B23" w:rsidRDefault="000203C3"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.1.1. Služba za strateške dokumente i programe energetske obnove zgrada</w:t>
      </w:r>
    </w:p>
    <w:p w14:paraId="25639788" w14:textId="77777777" w:rsidR="002E6627" w:rsidRPr="00DD3B23" w:rsidRDefault="000203C3"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.1.2. Služba za informacijski sustav i regulativu.</w:t>
      </w:r>
    </w:p>
    <w:p w14:paraId="78B90F59" w14:textId="77777777" w:rsidR="002E6627" w:rsidRPr="00DD3B23" w:rsidRDefault="002E6627"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6E8ECC74" w14:textId="77777777" w:rsidR="002E6627" w:rsidRPr="00DD3B23" w:rsidRDefault="000203C3" w:rsidP="00BA47F9">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9</w:t>
      </w:r>
      <w:r w:rsidR="002E6627" w:rsidRPr="00DD3B23">
        <w:rPr>
          <w:rFonts w:ascii="Times New Roman" w:eastAsia="Times New Roman" w:hAnsi="Times New Roman" w:cs="Times New Roman"/>
          <w:i/>
          <w:kern w:val="0"/>
          <w:sz w:val="24"/>
          <w:szCs w:val="24"/>
          <w:lang w:eastAsia="hr-HR"/>
          <w14:ligatures w14:val="none"/>
        </w:rPr>
        <w:t>.1.1. Služba za strateške dokumente i programe energetske obnove zgrada</w:t>
      </w:r>
    </w:p>
    <w:p w14:paraId="7746798B" w14:textId="77777777" w:rsidR="0020454B" w:rsidRPr="00DD3B23" w:rsidRDefault="0020454B"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65B1CFFE"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94</w:t>
      </w:r>
      <w:r w:rsidRPr="00DD3B23">
        <w:rPr>
          <w:rFonts w:ascii="Times New Roman" w:eastAsia="Times New Roman" w:hAnsi="Times New Roman" w:cs="Times New Roman"/>
          <w:b/>
          <w:bCs/>
          <w:kern w:val="0"/>
          <w:sz w:val="24"/>
          <w:szCs w:val="24"/>
          <w:lang w:eastAsia="hr-HR"/>
          <w14:ligatures w14:val="none"/>
        </w:rPr>
        <w:t>.</w:t>
      </w:r>
    </w:p>
    <w:p w14:paraId="71851EE8" w14:textId="77777777" w:rsidR="0020454B" w:rsidRPr="00DD3B23" w:rsidRDefault="0020454B"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AFFB01B" w14:textId="77777777" w:rsidR="002E6627" w:rsidRPr="00DD3B23" w:rsidRDefault="002E6627" w:rsidP="0020454B">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lastRenderedPageBreak/>
        <w:t>Služba za strateške dokumente i programe energetske obnove zgrada priprema strateške dokumente iz područja energetske učinkovitosti, priprema nacionalne planove obnove zgrada, nacionalne programe energetske obnove zgrada te prati njihovu provedbu, analizira implementaciju mjera energetske učinkovitosti u svrhu poboljšanja energetskog svojstva zgrade te daje prijedloge za njihovo unaprjeđenje, potiče tijela jedinica lokalne i područne (regionalne) samouprave, odnosno pravne osobe s javnim ovlastima na provedbu mjera energetske učinkovitosti, analizira postignute rezultate te priprema izvješća o realizaciji tih planova iz djelokruga svoje nadležnosti za potrebe Vlade Republike Hrvatske i Europske komisije. Priprema nacionalne planove i programe za povećanje broja zgrada gotovo nulte energije i zgrade s nultim emisijama. Služba sudjeluje u provođenju informativnih kampanji sustavnog podizanja znanja javnog sektora, građana i sudionika u građenju o energetskoj učinkovitosti i programima energetske obnove zgrada. Potiče provedbu projekata energetske učinkovitosti zgrada i primjenu mjera energetske učinkovitosti u području iz nadležnosti Ministarstva u suradnji s jedinicama lokalne i područne (regionalne) samouprave. Obavlja poslove koji se odnose na praćenje i iniciranje mjera vezanih uz povećanje kvalitete projekata i građevina te unaprjeđenje gradnje u smislu energetske učinkovitosti zgrada, izrađuje upute o provedbi programa energetske obnove zgrada. Služba surađuje sa stručnim službama Agencije za pravni promet i posredovanje nekretninama, Fonda za zaštitu okoliša i energetsku učinkovitost, s upraviteljima stambenih zgrada i ostalim sudionicima programa energetske obnove zgrada. Obavlja poslove izvještavanja o provedbi programa te daje stručna obrazloženja i mišljenja iz područja svoje nadležnosti. Služba sudjeluje u pripremi stručnih podloga i analiza za programske i provedbene dokumente, te sudjeluje u izradi programskih dokumenata za korištenje sredstava iz Programa Europske unije fondova</w:t>
      </w:r>
      <w:r w:rsidR="009738CE" w:rsidRPr="00DD3B23">
        <w:rPr>
          <w:rFonts w:ascii="Times New Roman" w:eastAsia="Times New Roman" w:hAnsi="Times New Roman" w:cs="Times New Roman"/>
          <w:kern w:val="0"/>
          <w:sz w:val="24"/>
          <w:szCs w:val="24"/>
          <w:lang w:eastAsia="hr-HR"/>
          <w14:ligatures w14:val="none"/>
        </w:rPr>
        <w:t xml:space="preserve"> Europske unije</w:t>
      </w:r>
      <w:r w:rsidRPr="00DD3B23">
        <w:rPr>
          <w:rFonts w:ascii="Times New Roman" w:eastAsia="Times New Roman" w:hAnsi="Times New Roman" w:cs="Times New Roman"/>
          <w:kern w:val="0"/>
          <w:sz w:val="24"/>
          <w:szCs w:val="24"/>
          <w:lang w:eastAsia="hr-HR"/>
          <w14:ligatures w14:val="none"/>
        </w:rPr>
        <w:t>. Služba sudjeluje u pripremi nacionalnih strateških dokumenata vezanih uz sudjelovanje u Kohezijskoj politici Europske unije i Europskom semestru; u pripremi Nacionalnog plana obnove zgrada Republike Hrvatske predlaže i provodi mjere vezane uz poboljšanje procesa strateškog planiranja. Služba sudjeluje u izradi nacionalnog energetskog i klimatskog plana Republike Hrvatske i dokumenata povezanih s njim. Služba sudjeluje u europskim projektima usmjerenim na stvaranje i implementaciju direktiva Europske unije iz područja energetske učinkovitosti, dugoročnih nacionalnih strategija za energetsku obnovu zgrada, edukaciju i usavršavanje radnika u području energetske učinkovitosti u zgradarstvu te efikasnu implementaciju europskoga zakonodavstva u hrvatsko zakonodavstvo u području energetske učinkovitosti u zgradarstvu. Služba sudjeluje u poslovima koji se odnose na provedbu Nacionalnog plana oporavka i otpornosti 2021. – 2026., vezano za Inicijativu 6. Obnova zgrada i REPower komponentu C7.2 Energetska obnova zgrada (C6.1. R1 Dekarbonizacija zgrada i C6.1. R6 Pilot projekt uspostave i provedbe sustavnog gospodarenja energijom te razvoj novog modela financiranja; C7.2. R1 Proširena mjera: Povećanje učinkovitosti, smanjenje administrativnog opterećenja i digitalizacija procesa obnove; C7.2. R4 Uvođenje novog modela za pripremu, organizaciju i provedbu programa obrazovanja odraslih usmjerenog na razvoj zelenih vještina i kompetencija u građevinskom sektoru za radnike iz trećih zemalja, kao i odgovarajućih modula za poticanje uspješne integracije u sektor) te obavlja i druge poslove u okviru svoga djelokruga.</w:t>
      </w:r>
    </w:p>
    <w:p w14:paraId="5E13BF2B" w14:textId="77777777" w:rsidR="0020454B" w:rsidRPr="00DD3B23" w:rsidRDefault="0020454B"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3699B9C6" w14:textId="77777777" w:rsidR="002E6627" w:rsidRPr="00DD3B23" w:rsidRDefault="002E6627" w:rsidP="0020454B">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Službi za strateške dokumente i programe energetske obnove zgrada ustrojavaju se:</w:t>
      </w:r>
    </w:p>
    <w:p w14:paraId="4278C303" w14:textId="77777777" w:rsidR="0020454B" w:rsidRPr="00DD3B23" w:rsidRDefault="0020454B"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DDE1B04" w14:textId="77777777" w:rsidR="002E6627" w:rsidRPr="00DD3B23" w:rsidRDefault="000203C3"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.1.1.1. Odjel za pripremu i praćenje programa energetske obnove zgrada</w:t>
      </w:r>
    </w:p>
    <w:p w14:paraId="3CBF2286" w14:textId="77777777" w:rsidR="002E6627" w:rsidRPr="00DD3B23" w:rsidRDefault="000203C3"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.1.1.2. Odjel za izradu strateških dokumenata i projekte.</w:t>
      </w:r>
    </w:p>
    <w:p w14:paraId="0B9C3FC1" w14:textId="77777777" w:rsidR="002E6627" w:rsidRDefault="002E6627"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04469720" w14:textId="77777777" w:rsidR="00957F45" w:rsidRDefault="00957F45"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3204918" w14:textId="77777777" w:rsidR="00957F45" w:rsidRDefault="00957F45"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8A0E67A" w14:textId="77777777" w:rsidR="00957F45" w:rsidRDefault="00957F45"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3FB6981C" w14:textId="77777777" w:rsidR="00957F45" w:rsidRDefault="00957F45"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5AF63014" w14:textId="77777777" w:rsidR="00957F45" w:rsidRPr="00DD3B23" w:rsidRDefault="00957F45"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319F5B2A" w14:textId="77777777" w:rsidR="002E6627" w:rsidRPr="00DD3B23" w:rsidRDefault="000203C3" w:rsidP="00BA47F9">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9</w:t>
      </w:r>
      <w:r w:rsidR="002E6627" w:rsidRPr="00DD3B23">
        <w:rPr>
          <w:rFonts w:ascii="Times New Roman" w:eastAsia="Times New Roman" w:hAnsi="Times New Roman" w:cs="Times New Roman"/>
          <w:b/>
          <w:kern w:val="0"/>
          <w:sz w:val="24"/>
          <w:szCs w:val="24"/>
          <w:lang w:eastAsia="hr-HR"/>
          <w14:ligatures w14:val="none"/>
        </w:rPr>
        <w:t>.1.1.1. Odjel za pripremu i praćenje programa energetske obnove zgrada</w:t>
      </w:r>
    </w:p>
    <w:p w14:paraId="49792350" w14:textId="77777777" w:rsidR="0020454B" w:rsidRPr="00DD3B23" w:rsidRDefault="0020454B"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74C91B9"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95</w:t>
      </w:r>
      <w:r w:rsidRPr="00DD3B23">
        <w:rPr>
          <w:rFonts w:ascii="Times New Roman" w:eastAsia="Times New Roman" w:hAnsi="Times New Roman" w:cs="Times New Roman"/>
          <w:b/>
          <w:bCs/>
          <w:kern w:val="0"/>
          <w:sz w:val="24"/>
          <w:szCs w:val="24"/>
          <w:lang w:eastAsia="hr-HR"/>
          <w14:ligatures w14:val="none"/>
        </w:rPr>
        <w:t>.</w:t>
      </w:r>
    </w:p>
    <w:p w14:paraId="5F7F41FE" w14:textId="77777777" w:rsidR="0020454B" w:rsidRPr="00DD3B23" w:rsidRDefault="0020454B"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30139AAC" w14:textId="77777777" w:rsidR="002E6627" w:rsidRPr="00DD3B23" w:rsidRDefault="002E6627" w:rsidP="0020454B">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Odjel za pripremu i praćenje programa energetske obnove zgrada radi na poslovima pripreme i praćenja nacionalnih programa energetske obnove obiteljskih kuća, višestambenih zgrada, zgrada javnog sektora te zgrada sa statusom kulturnog dobra. Analizira postignute rezultate te priprema izvješća o realizaciji tih planova iz djelokruga svoje nadležnosti za Vladu Republike Hrvatske i Europsku komisiju, potiče te analizira primjenu mjera energetske učinkovitosti u svrhu poboljšanja energetskog svojstva zgrade ili njezina dijela te daje prijedloge za njihovo unaprjeđenje, potiče tijela jedinica lokalne i područne (regionalne) samouprave, odnosno pravne osobe s javnim ovlastima na provedbu mjera energetske učinkovitosti. Odjel analizira i unapređuje implementaciju mjera za suzbijanje energetskog siromaštva. Odjel sudjeluje u pripremi analiza koristi i troškova te analiza širih koristi provedbe nacionalnih programa energetske obnove. Potiče informativne i obrazovne aktivnosti vezane za energetsku obnovu zgrada i zgrade gotovo nulte energije, u informativnim i medijskim kampanjama te na stručnim skupovima i radionicama u području energetske obnove zgrada. Odjel surađuje s drugim ministarstvima, Agencijom za pravni promet i posredovanje nekretninama, Fondom za zaštitu okoliša i energetsku učinkovitost, upraviteljima stambenih zgrada, tijelima nadležnim za socijalnu skrb, te sudjeluje u pripremi projekata energetske učinkovitosti i obavlja poslove izvještavanja u području iz nadležnosti Ministarstva. Odjel sudjeluje u aktivnostima informiranja i sustavnog podizanja znanja svih sudionika uključenih u proces provedbe programa energetske obnove zgrada financiranih iz sredstava Europske unije, te izrađuje stručna mišljenja i priprema odgovore na upite vezano na provedbu programa iz područja energetske obnove zgrada financiranih iz sredstava Europske unije. Odjel sudjeluje u poslovima koji se odnose na provedbu Nacionalnog plana oporavka i otpornosti 2021. – 2026., vezano za Inicijativu 6. Obnova zgrada i REPower komponentu C7.2 Energetska obnova zgrada, (C6.1. R6 Pilot projekt uspostave i provedbe sustavnog gospodarenja energijom te razvoj novog modela financiranja; C7.2. R1 Proširena mjera: Povećanje učinkovitosti, smanjenje administrativnog opterećenja i digitalizacija procesa obnove; C7.2. R4 Uvođenje novog modela za pripremu, organizaciju i provedbu </w:t>
      </w:r>
      <w:r w:rsidRPr="00DD3B23">
        <w:rPr>
          <w:rFonts w:ascii="Times New Roman" w:eastAsia="Times New Roman" w:hAnsi="Times New Roman" w:cs="Times New Roman"/>
          <w:kern w:val="0"/>
          <w:sz w:val="24"/>
          <w:szCs w:val="24"/>
          <w:lang w:eastAsia="hr-HR"/>
          <w14:ligatures w14:val="none"/>
        </w:rPr>
        <w:lastRenderedPageBreak/>
        <w:t>programa obrazovanja odraslih usmjerenog na razvoj zelenih vještina i kompetencija u građevinskom sektoru za radnike iz trećih zemalja, kao i odgovarajućih modula za poticanje uspješne integracije u sektor), sudjeluje u izradi programskih dokumenata za korištenje sredstava fondova</w:t>
      </w:r>
      <w:r w:rsidR="009738CE" w:rsidRPr="00DD3B23">
        <w:rPr>
          <w:rFonts w:ascii="Times New Roman" w:eastAsia="Times New Roman" w:hAnsi="Times New Roman" w:cs="Times New Roman"/>
          <w:kern w:val="0"/>
          <w:sz w:val="24"/>
          <w:szCs w:val="24"/>
          <w:lang w:eastAsia="hr-HR"/>
          <w14:ligatures w14:val="none"/>
        </w:rPr>
        <w:t xml:space="preserve"> Europske unije</w:t>
      </w:r>
      <w:r w:rsidRPr="00DD3B23">
        <w:rPr>
          <w:rFonts w:ascii="Times New Roman" w:eastAsia="Times New Roman" w:hAnsi="Times New Roman" w:cs="Times New Roman"/>
          <w:kern w:val="0"/>
          <w:sz w:val="24"/>
          <w:szCs w:val="24"/>
          <w:lang w:eastAsia="hr-HR"/>
          <w14:ligatures w14:val="none"/>
        </w:rPr>
        <w:t>, te obavlja i druge poslove u okviru svoga djelokruga.</w:t>
      </w:r>
    </w:p>
    <w:p w14:paraId="7B217373" w14:textId="77777777" w:rsidR="002E6627" w:rsidRPr="00DD3B23" w:rsidRDefault="002E6627"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4D57011B" w14:textId="77777777" w:rsidR="002E6627" w:rsidRPr="00DD3B23" w:rsidRDefault="000203C3" w:rsidP="00BA47F9">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9</w:t>
      </w:r>
      <w:r w:rsidR="002E6627" w:rsidRPr="00DD3B23">
        <w:rPr>
          <w:rFonts w:ascii="Times New Roman" w:eastAsia="Times New Roman" w:hAnsi="Times New Roman" w:cs="Times New Roman"/>
          <w:b/>
          <w:kern w:val="0"/>
          <w:sz w:val="24"/>
          <w:szCs w:val="24"/>
          <w:lang w:eastAsia="hr-HR"/>
          <w14:ligatures w14:val="none"/>
        </w:rPr>
        <w:t>.1.1.2. Odjel za izradu strateških dokumenata i projekte</w:t>
      </w:r>
    </w:p>
    <w:p w14:paraId="1DD24C3E" w14:textId="77777777" w:rsidR="0020454B" w:rsidRPr="00DD3B23" w:rsidRDefault="0020454B"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27C39B6D"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96</w:t>
      </w:r>
      <w:r w:rsidRPr="00DD3B23">
        <w:rPr>
          <w:rFonts w:ascii="Times New Roman" w:eastAsia="Times New Roman" w:hAnsi="Times New Roman" w:cs="Times New Roman"/>
          <w:b/>
          <w:bCs/>
          <w:kern w:val="0"/>
          <w:sz w:val="24"/>
          <w:szCs w:val="24"/>
          <w:lang w:eastAsia="hr-HR"/>
          <w14:ligatures w14:val="none"/>
        </w:rPr>
        <w:t>.</w:t>
      </w:r>
    </w:p>
    <w:p w14:paraId="162E6138" w14:textId="77777777" w:rsidR="0020454B" w:rsidRPr="00DD3B23" w:rsidRDefault="0020454B"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C5452CD" w14:textId="77777777" w:rsidR="002E6627" w:rsidRPr="00DD3B23" w:rsidRDefault="002E6627" w:rsidP="0020454B">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izradu strateških dokumenata i projekte priprema i prati provedbu Dugoročne strategije nacionalnog fonda zgrada do 2050. godine,</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priprema i prati</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Nacionalni plan obnove zgrada, provedbu nacionalnih planova i programa za povećanje broja zgrada gotovo nulte energije te povećanje broja zgrada s nultim emisijama. Odjel provodi kampanju informiranja i sustavnog podizanja znanja građana i sudionika u građenju o energetskoj učinkovitosti, zgradama gotovo nulte energije, zgradama s nultim emisijama, energetskoj obnovi zgrada, energetskom certificiranju, zakonskim pravima i obvezama. Odjel potiče provedbu projekta energetske učinkovitosti i primjenu mjera energetske učinkovitosti u području iz nadležnosti Ministarstva u suradnji s jedinicama lokalne i područne (regionalne) samouprave. Odjel obavlja poslove koji se odnose na praćenje i iniciranje mjera vezanih uz povećanje kvalitete projekata i građevina, unaprjeđenje gradnje u smislu energetske učinkovitosti te održive gradnje, daje stručna mišljenja i objašnjenja. Odjel sudjeluje u pripremi strateških dokumenata vezanih uz sudjelovanje u Kohezijskoj politici Europske unije i Europskom semestru; predlaže i provodi mjere vezane uz poboljšanje procesa strateškog planiranja. Odjel sudjeluje u izradi programskih dokumenata za korištenje sredstava iz programa Europske unije</w:t>
      </w:r>
      <w:r w:rsidR="0022458D" w:rsidRPr="00DD3B23">
        <w:rPr>
          <w:rFonts w:ascii="Times New Roman" w:eastAsia="Times New Roman" w:hAnsi="Times New Roman" w:cs="Times New Roman"/>
          <w:kern w:val="0"/>
          <w:sz w:val="24"/>
          <w:szCs w:val="24"/>
          <w:lang w:eastAsia="hr-HR"/>
          <w14:ligatures w14:val="none"/>
        </w:rPr>
        <w:t>,sudjeluje u poslovima koji se odnose na izradu prijedloga akata strateškog planiranja i njihovu provedbu te provodi aktivnosti koje omogućuju ispunjavanje uvjeta za korištenje sredstava iz EU fondova.</w:t>
      </w:r>
      <w:r w:rsidR="0020454B"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 xml:space="preserve">Odjel sudjeluje u europskim projektima usmjerenim na efikasnu implementaciju europskoga zakonodavstva u hrvatsko zakonodavstvo, osobito u odnosu na implementaciju europskih direktiva iz područja energetske učinkovitosti u zgradarstvu, u projektima vezanima za izradu i implementaciju dugoročnih nacionalnih strategija za energetsku obnovu zgrada, nacionalnih planova obnove zgrada, jačanje kapaciteta za energetsku učinkovitost u zgradarstvu u Republici Hrvatskoj, edukaciju i usavršavanje radnika u području energetske učinkovitosti u zgradarstvu te u projektima usmjerenima na inovativne načine energetske obnove zgrada. Odjel sudjeluje u izradi nacionalnog energetskog i klimatskog plana Republike Hrvatske i dokumenata povezanih s njim, organizira Otvorene dijaloge partnera kao stručne radionice iz područja energetske učinkovitosti; sudjeluje u poslovima koji se odnose na provedbu Nacionalnog plana oporavka i otpornosti 2021. – 2026., vezano za Inicijativu 6. Obnova zgrada i REPower komponentu C7.2 Energetska obnova zgrada (C6.1. R6 Pilot projekt uspostave i provedbe sustavnog gospodarenja energijom te razvoj novog modela financiranja; C7.2. R4 Uvođenje novog modela za pripremu, organizaciju i provedbu programa </w:t>
      </w:r>
      <w:r w:rsidRPr="00DD3B23">
        <w:rPr>
          <w:rFonts w:ascii="Times New Roman" w:eastAsia="Times New Roman" w:hAnsi="Times New Roman" w:cs="Times New Roman"/>
          <w:kern w:val="0"/>
          <w:sz w:val="24"/>
          <w:szCs w:val="24"/>
          <w:lang w:eastAsia="hr-HR"/>
          <w14:ligatures w14:val="none"/>
        </w:rPr>
        <w:lastRenderedPageBreak/>
        <w:t>obrazovanja odraslih usmjerenog na razvoj zelenih vještina i kompetencija u građevinskom sektoru za radnike iz trećih zemalja, kao i odgovarajućih modula za poticanje uspješne integracije u sektor) te obavlja i druge poslove u okviru svoga djelokruga.</w:t>
      </w:r>
    </w:p>
    <w:p w14:paraId="19F93175" w14:textId="77777777" w:rsidR="001149C6" w:rsidRPr="00DD3B23" w:rsidRDefault="001149C6"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07EB04B6" w14:textId="77777777" w:rsidR="002E6627" w:rsidRPr="00DD3B23" w:rsidRDefault="000203C3" w:rsidP="00D97568">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9</w:t>
      </w:r>
      <w:r w:rsidR="002E6627" w:rsidRPr="00DD3B23">
        <w:rPr>
          <w:rFonts w:ascii="Times New Roman" w:eastAsia="Times New Roman" w:hAnsi="Times New Roman" w:cs="Times New Roman"/>
          <w:i/>
          <w:kern w:val="0"/>
          <w:sz w:val="24"/>
          <w:szCs w:val="24"/>
          <w:lang w:eastAsia="hr-HR"/>
          <w14:ligatures w14:val="none"/>
        </w:rPr>
        <w:t>.1.2. Služba za informacijski sustav i regulativu</w:t>
      </w:r>
    </w:p>
    <w:p w14:paraId="5E207E3A" w14:textId="77777777" w:rsidR="0020454B" w:rsidRPr="00DD3B23" w:rsidRDefault="0020454B"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F97552F" w14:textId="77777777" w:rsidR="002E6627" w:rsidRPr="00DD3B23" w:rsidRDefault="002E6627" w:rsidP="00D97568">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97</w:t>
      </w:r>
      <w:r w:rsidRPr="00DD3B23">
        <w:rPr>
          <w:rFonts w:ascii="Times New Roman" w:eastAsia="Times New Roman" w:hAnsi="Times New Roman" w:cs="Times New Roman"/>
          <w:b/>
          <w:bCs/>
          <w:kern w:val="0"/>
          <w:sz w:val="24"/>
          <w:szCs w:val="24"/>
          <w:lang w:eastAsia="hr-HR"/>
          <w14:ligatures w14:val="none"/>
        </w:rPr>
        <w:t>.</w:t>
      </w:r>
    </w:p>
    <w:p w14:paraId="0BABA4F3" w14:textId="77777777" w:rsidR="0020454B" w:rsidRPr="00DD3B23" w:rsidRDefault="0020454B"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2E3AC95" w14:textId="77777777" w:rsidR="002E6627" w:rsidRPr="00DD3B23" w:rsidRDefault="002E6627" w:rsidP="0020454B">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informacijski sustav i regulativu obavlja upravne i stručne poslove poticanja racionalnog gospodarenja energijom i energetske učinkovitosti te primjene alternativnih sustava i obnovljivih izvora energije u zgradama. Obavlja poslove koji se odnose na: ovlašćivanje osoba za poslove obavljanja energetskih pregleda i energetskog certificiranja zgrada; za obavljanje kontrole izdanih energetskih certifikata zgrada te izvješća o redovitim pregledima sustava grijanja i sustava hlađenja i klimatizacije u zgradama kao i davanje suglasnosti za pravne osobe koje provode Program izobrazbe za osobe koje će provoditi energetske preglede i energetsko certificiranje zgrada te osobe koje će provoditi redovite preglede sustava grijanja i sustava hlađenja i klimatizacije u zgradama; davanje suglasnosti pravnim osobama koje provode Programe izobrazbe i certificiranje instalatera obnovljivih izvora energije, te davanje suglasnosti pravnim osobama koje provode programe izobrazbe i certificiranje građevinskih radnika koji ugrađuju dijelove zgrade koji utječu na energetsku učinkovitost u zgradarstvu. Služba obavlja poslove u svrhu izdavanja suglasnosti za odstupanje od temeljnog zahtjeva za građevinu – gospodarenje energijom i očuvanja topline. Nadalje, Služba obavlja normativne, upravne i stručne poslove vezano za kontrolu izdanih energetskih certifikata zgrada, kontrolu izvješća o redovitim pregledima sustava grijanja i sustava hlađenja i klimatizacije u zgradama, te postupa po prigovorima. Služba vodi registre iz djelokruga Sektora. Služba priprema propise te nadzire primjenu propisa iz područja rada Sektora. Izrađuje stručna mišljenja i objašnjenja i priprema odgovore na upite vezano za primjenu propisa iz nadležnosti Sektora. Sudjeluje u informiranju te brine o sustavnom podizanju znanja svih uključenih u provedbi energetskog certificiranja i projektiranja iz područja energetske učinkovitosti, primjeni informacijskog sustava energetskog certificiranja (IEC), sustavnom podizanju znanja i unaprjeđenju rada nadležnih upravnih tijela iz djelokruga Sektora, sudjeluje u poslovima iz djelokruga Uprave i drugih ustrojstvenih jedinica, surađuje s drugim tijelima. Služba priprema i unaprjeđuje informacijske sustave i aplikacije iz svoga područja, osobito informacijski sustav energetskog certificiranja, te algoritme</w:t>
      </w:r>
      <w:r w:rsidR="00697C77"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njihovu </w:t>
      </w:r>
      <w:r w:rsidR="00B42D28" w:rsidRPr="00DD3B23">
        <w:rPr>
          <w:rFonts w:ascii="Times New Roman" w:eastAsia="Times New Roman" w:hAnsi="Times New Roman" w:cs="Times New Roman"/>
          <w:kern w:val="0"/>
          <w:sz w:val="24"/>
          <w:szCs w:val="24"/>
          <w:lang w:eastAsia="hr-HR"/>
          <w14:ligatures w14:val="none"/>
        </w:rPr>
        <w:t>primjenu i prema potrebi provedbu verifikacije u računalnih programa za izračun energetskog svojstva zgrade</w:t>
      </w:r>
      <w:r w:rsidRPr="00DD3B23">
        <w:rPr>
          <w:rFonts w:ascii="Times New Roman" w:eastAsia="Times New Roman" w:hAnsi="Times New Roman" w:cs="Times New Roman"/>
          <w:kern w:val="0"/>
          <w:sz w:val="24"/>
          <w:szCs w:val="24"/>
          <w:lang w:eastAsia="hr-HR"/>
          <w14:ligatures w14:val="none"/>
        </w:rPr>
        <w:t>. Služba sudjeluje u razvoju informacijskog sustava prostornoga uređenja (ISPU) i njegovih modula i integracija s uslugom e-Građani, aplikacija e-energetsko certificiranje. Služba prati razvoj pravne stečevine Europske unije, planova i akcijskih planova iz područja energetske učinkovitosti. Služba sudjeluje u stručnoj recenziji prijevoda propisa Europske unije i država članica u postupku očitovanja, sudjeluje u radu odbora pri Europskoj komisiji vezanih na imple</w:t>
      </w:r>
      <w:r w:rsidRPr="00DD3B23">
        <w:rPr>
          <w:rFonts w:ascii="Times New Roman" w:eastAsia="Times New Roman" w:hAnsi="Times New Roman" w:cs="Times New Roman"/>
          <w:kern w:val="0"/>
          <w:sz w:val="24"/>
          <w:szCs w:val="24"/>
          <w:lang w:eastAsia="hr-HR"/>
          <w14:ligatures w14:val="none"/>
        </w:rPr>
        <w:lastRenderedPageBreak/>
        <w:t>mentaciju direktiva Europske unije iz područja energetske učinkovitosti u zgradarstvu. Služba priprema program preuzimanja i provedbe pravne stečevine Europske unije, priprema propise i dokumente za postupak notifikacije propisa prema državama članicama. Služba sudjeluje u pripremi nacionalnih stajališta iz područja energetske učinkovitosti u zgradarstvu, sudjeluje u poslovima koji se odnose na provedbu Nacionalnog plana oporavka i otpornosti 2021. – 2026., vezano za Inicijativu 6. Obnova zgrada i REPower komponentu C7.2: Energetska obnova zgrada (C6.1. R1 Dekarbonizacija zgrada; C6.1. R6 Pilot projekt uspostave i provedbe sustavnog gospodarenja energijom te razvoj novog modela financiranja; C7.2. R1 Proširena mjera: Povećanje učinkovitosti, smanjenje administrativnog opterećenja i digitalizacija procesa obnove; C7.2. R4 Uvođenje novog modela za pripremu, organizaciju i provedbu programa obrazovanja odraslih usmjerenog na razvoj zelenih vještina i kompetencija u građevinskom sektoru za radnike iz trećih zemalja, kao i odgovarajućih modula za poticanje uspješne integracije u sektor) te obavlja i druge poslove u okviru svoga djelokruga.</w:t>
      </w:r>
    </w:p>
    <w:p w14:paraId="0360B3B6" w14:textId="77777777" w:rsidR="0020454B" w:rsidRPr="00DD3B23" w:rsidRDefault="0020454B"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FDB0FF4" w14:textId="77777777" w:rsidR="002E6627" w:rsidRPr="00DD3B23" w:rsidRDefault="002E6627" w:rsidP="0020454B">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Službi za informacijski sustav i regulativu ustrojavaju se:</w:t>
      </w:r>
    </w:p>
    <w:p w14:paraId="01FFDE62" w14:textId="77777777" w:rsidR="0020454B" w:rsidRPr="00DD3B23" w:rsidRDefault="0020454B"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500307CE" w14:textId="77777777" w:rsidR="002E6627" w:rsidRPr="00DD3B23" w:rsidRDefault="000203C3"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.1.2.1. Odjel za IEC, baze i registre</w:t>
      </w:r>
    </w:p>
    <w:p w14:paraId="1F4F3824" w14:textId="77777777" w:rsidR="002E6627" w:rsidRPr="00DD3B23" w:rsidRDefault="000203C3"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.1.2.2. Odjel za regulativu i usklađenje s EU.</w:t>
      </w:r>
    </w:p>
    <w:p w14:paraId="3D298070" w14:textId="77777777" w:rsidR="00CE597D" w:rsidRPr="00DD3B23" w:rsidRDefault="00CE597D"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7C312DD6" w14:textId="77777777" w:rsidR="002E6627" w:rsidRPr="00DD3B23" w:rsidRDefault="000203C3" w:rsidP="00BA47F9">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9</w:t>
      </w:r>
      <w:r w:rsidR="002E6627" w:rsidRPr="00DD3B23">
        <w:rPr>
          <w:rFonts w:ascii="Times New Roman" w:eastAsia="Times New Roman" w:hAnsi="Times New Roman" w:cs="Times New Roman"/>
          <w:b/>
          <w:kern w:val="0"/>
          <w:sz w:val="24"/>
          <w:szCs w:val="24"/>
          <w:lang w:eastAsia="hr-HR"/>
          <w14:ligatures w14:val="none"/>
        </w:rPr>
        <w:t>.1.2.1. Odjel za IEC, baze i registre</w:t>
      </w:r>
    </w:p>
    <w:p w14:paraId="05B87331" w14:textId="77777777" w:rsidR="00B76E94" w:rsidRPr="00DD3B23" w:rsidRDefault="00B76E94"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027C970"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98</w:t>
      </w:r>
      <w:r w:rsidRPr="00DD3B23">
        <w:rPr>
          <w:rFonts w:ascii="Times New Roman" w:eastAsia="Times New Roman" w:hAnsi="Times New Roman" w:cs="Times New Roman"/>
          <w:b/>
          <w:bCs/>
          <w:kern w:val="0"/>
          <w:sz w:val="24"/>
          <w:szCs w:val="24"/>
          <w:lang w:eastAsia="hr-HR"/>
          <w14:ligatures w14:val="none"/>
        </w:rPr>
        <w:t>.</w:t>
      </w:r>
    </w:p>
    <w:p w14:paraId="61678EB9" w14:textId="77777777" w:rsidR="00B76E94" w:rsidRPr="00DD3B23" w:rsidRDefault="00B76E94" w:rsidP="00B76E94">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p>
    <w:p w14:paraId="5CDB4285" w14:textId="77777777" w:rsidR="002E6627" w:rsidRPr="00DD3B23" w:rsidRDefault="002E6627" w:rsidP="00B76E94">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IEC, baze i registre obavlja poslov</w:t>
      </w:r>
      <w:r w:rsidR="00BE3FB1"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vođenja registra izdanih energetskih certifikata, redovitih pregleda sustava grijanja, hlađenja i klimatizacije u zgradi, registar osoba ovlaštenih za energetske preglede i energetsko certificiranje zgrada, registar nositelja programa izobrazbe za osobe koje provode energetske preglede i energetsko certificiranje zgrada, registar pravnih osoba ovlaštenih za kontrolu energetskih certifikata, te registar certificiranih instalatera sustava obnovljivih izvora energije, registar certificiranih građevinskih radnika koji ugrađuju dijelove zgrade koji utječu na energetsku učinkovitost u zgradarstvu, registar nositelja programa osposobljavanja instalatera obnovljivih izvora energije te registar nositelja programa izobrazbe za certificiranje građevinskih radnika koji ugrađuju dijelove zgrade koji utječu na energetsku učinkovitost u zgradarstvu, sukladno zakonu kojim se uređuje energetska učinkovitost. Odjel obavlja i poslove objave podataka iz registara. Odjel priprema i unaprjeđuje informacijske sustave i aplikacije iz svoga područja, informacijski sustav za izdavanje energetskog certifikata i pohranu u registar, algoritme </w:t>
      </w:r>
      <w:r w:rsidR="009F0DEB" w:rsidRPr="00DD3B23">
        <w:rPr>
          <w:rFonts w:ascii="Times New Roman" w:eastAsia="Times New Roman" w:hAnsi="Times New Roman" w:cs="Times New Roman"/>
          <w:kern w:val="0"/>
          <w:sz w:val="24"/>
          <w:szCs w:val="24"/>
          <w:lang w:eastAsia="hr-HR"/>
          <w14:ligatures w14:val="none"/>
        </w:rPr>
        <w:t>i ,njihovu primjenu i prema potrebi provedbu verifikacije u računalnih programa za izračun energetskog svojstva zgrade</w:t>
      </w:r>
      <w:r w:rsidRPr="00DD3B23">
        <w:rPr>
          <w:rFonts w:ascii="Times New Roman" w:eastAsia="Times New Roman" w:hAnsi="Times New Roman" w:cs="Times New Roman"/>
          <w:kern w:val="0"/>
          <w:sz w:val="24"/>
          <w:szCs w:val="24"/>
          <w:lang w:eastAsia="hr-HR"/>
          <w14:ligatures w14:val="none"/>
        </w:rPr>
        <w:t xml:space="preserve">, informacijski sustav za praćenje i vođenje registara certificiranih instalatera sustava obnovljivih izvora energije te nositelja programa osposobljavanja certificiranih instalatera obnovljivih izvora energije. Odjel sudjeluje u razvoju informacijskog sustava prostornoga uređenja (ISPU) i njegovih modula i integracija s uslugom e-Građani: Aplikacija e-energetsko certificiranje. Odjel </w:t>
      </w:r>
      <w:r w:rsidRPr="00DD3B23">
        <w:rPr>
          <w:rFonts w:ascii="Times New Roman" w:eastAsia="Times New Roman" w:hAnsi="Times New Roman" w:cs="Times New Roman"/>
          <w:kern w:val="0"/>
          <w:sz w:val="24"/>
          <w:szCs w:val="24"/>
          <w:lang w:eastAsia="hr-HR"/>
          <w14:ligatures w14:val="none"/>
        </w:rPr>
        <w:lastRenderedPageBreak/>
        <w:t>vodi bazu izdanih energetskih certifikata na području Republike Hrvatske. Odjel sudjeluje u aktivnostima informiranja građanstva, ovlaštenih osoba i stručnih organizacija za sustavno podizanje znanja i svijesti o energetskom certificiranju, energetskoj učinkovitosti, te potrebi edukacije instalatera i projektanata na području energetske učinkovitosti u zgradarstvu i primjenu obnovljivih izvora energije. Daje informacije ostalim državnim i javnim službama o stanju i potrošnji energije u zgradarstvu, te druge statističke podatke dostupne putem izdanih energetskih certifikata zgrada. Odjel sudjeluje u pripremi statističkih i drugih izvješća vezano za periodične statističke izvještaje prema Europskoj komisiji iz područja energetske učinkovitosti u zgradarstvu, sudjeluje u poslovima koji se odnose na provedbu Nacionalnog plana oporavka i otpornosti 2021. – 2026., vezano za Inicijativu 6. Obnova zgrada i REPower komponentu C7.2: Energetska obnova zgrada (C6.1. R6 Pilot projekt uspostave i provedbe sustavnog gospodarenja energijom te razvoj novog modela financiranja; C7.2. R4 Uvođenje novog modela za pripremu, organizaciju i provedbu programa obrazovanja odraslih usmjerenog na razvoj zelenih vještina i kompetencija u građevinskom sektoru za radnike iz trećih zemalja, kao i odgovarajućih modula za poticanje uspješne integracije u sektor) te obavlja druge poslove iz svoga djelokruga.</w:t>
      </w:r>
    </w:p>
    <w:p w14:paraId="6293D70F" w14:textId="77777777" w:rsidR="002E6627" w:rsidRPr="00DD3B23" w:rsidRDefault="002E6627"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CAE461F" w14:textId="77777777" w:rsidR="002E6627" w:rsidRPr="00DD3B23" w:rsidRDefault="000203C3" w:rsidP="00BA47F9">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9</w:t>
      </w:r>
      <w:r w:rsidR="002E6627" w:rsidRPr="00DD3B23">
        <w:rPr>
          <w:rFonts w:ascii="Times New Roman" w:eastAsia="Times New Roman" w:hAnsi="Times New Roman" w:cs="Times New Roman"/>
          <w:b/>
          <w:kern w:val="0"/>
          <w:sz w:val="24"/>
          <w:szCs w:val="24"/>
          <w:lang w:eastAsia="hr-HR"/>
          <w14:ligatures w14:val="none"/>
        </w:rPr>
        <w:t>.1.2.2. Odjel za regulativu i usklađenje s EU</w:t>
      </w:r>
    </w:p>
    <w:p w14:paraId="24C4EDC7" w14:textId="77777777" w:rsidR="00F035F0" w:rsidRPr="00DD3B23" w:rsidRDefault="00F035F0"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1E2AEF4"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99</w:t>
      </w:r>
      <w:r w:rsidRPr="00DD3B23">
        <w:rPr>
          <w:rFonts w:ascii="Times New Roman" w:eastAsia="Times New Roman" w:hAnsi="Times New Roman" w:cs="Times New Roman"/>
          <w:b/>
          <w:bCs/>
          <w:kern w:val="0"/>
          <w:sz w:val="24"/>
          <w:szCs w:val="24"/>
          <w:lang w:eastAsia="hr-HR"/>
          <w14:ligatures w14:val="none"/>
        </w:rPr>
        <w:t>.</w:t>
      </w:r>
    </w:p>
    <w:p w14:paraId="605EA14D" w14:textId="77777777" w:rsidR="00F035F0" w:rsidRPr="00DD3B23" w:rsidRDefault="00F035F0"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95EFEEF" w14:textId="77777777" w:rsidR="002E6627" w:rsidRPr="00DD3B23" w:rsidRDefault="002E6627" w:rsidP="00F035F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Odjel za regulativu i usklađenje s EU obavlja upravne i stručne poslove poticanja racionalnog gospodarenja energijom i energetske učinkovitosti u zgradarstvu, ugovaranja i provedbe energetske usluge u zgradama te potiče i prati primjenu obnovljivih izvora energije na zgradama. Obavlja poslove koji se odnose na: ovlašćivanje osoba za poslove obavljanja energetskih pregleda i energetskog certificiranja zgrada, osoba koje će provoditi redovite preglede sustava grijanja i sustava hlađenja i klimatizacije u zgradama, osoba za obavljanje kontrole izdanih energetskih certifikata zgrada te izvješća o redovitim pregledima sustava grijanje i sustava hlađenja i klimatizacije u zgradama kao i davanje suglasnosti pravnim osobama koje provode Program izobrazbe za osobe koje će provoditi energetske preglede i energetsko certificiranje zgrada i davanje suglasnosti pravnim osobama koje će provoditi Program izobrazbe i certificiranje instalatera obnovljivih izvora energije, te davanje suglasnosti pravnim osobama koje provode Programe Izobrazbe i certificiranje građevinskih radnika koji ugrađuju dijelove zgrade koji utječu na energetsku učinkovitost u zgradarstvu. Odjel obavlja poslove u svrhu izdavanja suglasnosti za odstupanje od temeljnog zahtjeva za građevinu – gospodarenje energijom i očuvanja topline. Odjel priprema propise iz područja energetske učinkovitosti u zgradarstvu, energetske obnove zgrada, ugovaranja i provedbe energetske usluge u javnom se sektoru i višestambenim zgradama te nadzire njihovu primjenu, sudjeluje i surađuje s drugim ustrojstvenim jedinicama vezano na uvjete gradnje i obnovu zgrada. Odjel priprema i prati propise kojim se propisuju tehnički zahtjevi u pogledu racionalne uporabe energije i toplinske zaštite građevinskog dijela zgrade, pri projektiranju, rekonstrukciji i </w:t>
      </w:r>
      <w:r w:rsidRPr="00DD3B23">
        <w:rPr>
          <w:rFonts w:ascii="Times New Roman" w:eastAsia="Times New Roman" w:hAnsi="Times New Roman" w:cs="Times New Roman"/>
          <w:kern w:val="0"/>
          <w:sz w:val="24"/>
          <w:szCs w:val="24"/>
          <w:lang w:eastAsia="hr-HR"/>
          <w14:ligatures w14:val="none"/>
        </w:rPr>
        <w:lastRenderedPageBreak/>
        <w:t>obnovi zgrada. Odjel sudjeluje u sustavnom podizanju znanja svih uključenih u procesu gradnje i obnove zgrada, te izrađuje stručna mišljenja i priprema odgovore na upite vezano za primjenu propisa. Surađuje s drugim tijelima i institucijama iz područja energetske učinkovitosti u zgradarstvu. Priprema potvrde za ovlaštene osobe za potrebe priznavanja kvalifikacija u drugim državama Europske unije; obavlja poslove priznavanja inozemnih kvalifikacija iz drugih država Europske unije. Odjel prati razvoj pravne stečevine Europske unije, planova i akcijskih planova iz područja energetske učinkovitosti. Priprema očitovanja na propise Europske unije, sudjeluje u stručnoj recenziji prijevoda propisa Europske unije i država članica u postupku očitovanja, sudjeluje u radu odbora pri Europskoj komisiji vezanih na implementaciju direktiva Europske unije iz područja energetske učinkovitosti u zgradarstvu. Priprema dokumente u pitanjima vezanim za komunikaciju prema Europskoj komisiji. Priprema program preuzimanja i provedbe pravne stečevine Europske unije, propise i dokumente za postupak notifikacije propisa prema državama članicama. Odjel priprema izvješća prema Europskoj komisiji o prijenosu i provedbi pravne stečevine Europske unije u nacionalno zakonodavstvo, sudjeluje u poslovima koji se odnose na provedbu Nacionalnog plana oporavka i otpornosti 2021. – 2026., vezano za Inicijativu 6. Obnova zgrada i REPower komponentu C7.2. Energetska obnova zgrada (C7.2. R1 Proširena mjera: Povećanje učinkovitosti, smanjenje administrativnog opterećenja i digitalizacija procesa obnove; C7.2. R4 Uvođenje novog modela za pripremu, organizaciju i provedbu programa obrazovanja odraslih usmjerenog na razvoj zelenih vještina i kompetencija u građevinskom sektoru za radnike iz trećih zemalja, kao i odgovarajućih modula za poticanje uspješne integracije u sektor) te obavlja druge poslove u okviru svoga djelokruga.</w:t>
      </w:r>
    </w:p>
    <w:p w14:paraId="3C66E93F" w14:textId="77777777" w:rsidR="002E6627" w:rsidRPr="00DD3B23" w:rsidRDefault="002E6627"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530EE83B" w14:textId="77777777" w:rsidR="002E6627" w:rsidRPr="00DD3B23" w:rsidRDefault="000203C3" w:rsidP="00BA47F9">
      <w:pPr>
        <w:pStyle w:val="box473761"/>
        <w:shd w:val="clear" w:color="auto" w:fill="FFFFFF"/>
        <w:spacing w:before="0" w:beforeAutospacing="0" w:after="0" w:afterAutospacing="0"/>
        <w:jc w:val="center"/>
        <w:textAlignment w:val="baseline"/>
        <w:rPr>
          <w:b/>
          <w:i/>
          <w:iCs/>
        </w:rPr>
      </w:pPr>
      <w:r w:rsidRPr="00DD3B23">
        <w:rPr>
          <w:b/>
          <w:i/>
          <w:iCs/>
        </w:rPr>
        <w:t>9</w:t>
      </w:r>
      <w:r w:rsidR="002E6627" w:rsidRPr="00DD3B23">
        <w:rPr>
          <w:b/>
          <w:i/>
          <w:iCs/>
        </w:rPr>
        <w:t>.2. Sektor za zelenu urbanu infrastrukturu i kružno gospodarenje prostorom i zgradama</w:t>
      </w:r>
    </w:p>
    <w:p w14:paraId="7DF0112C" w14:textId="77777777" w:rsidR="00F035F0" w:rsidRPr="00DD3B23" w:rsidRDefault="00F035F0" w:rsidP="00BA47F9">
      <w:pPr>
        <w:pStyle w:val="box473761"/>
        <w:shd w:val="clear" w:color="auto" w:fill="FFFFFF"/>
        <w:spacing w:before="0" w:beforeAutospacing="0" w:after="0" w:afterAutospacing="0"/>
        <w:jc w:val="center"/>
        <w:textAlignment w:val="baseline"/>
        <w:rPr>
          <w:b/>
          <w:bCs/>
        </w:rPr>
      </w:pPr>
    </w:p>
    <w:p w14:paraId="7DCFBAD8" w14:textId="77777777" w:rsidR="002E6627" w:rsidRPr="00DD3B23" w:rsidRDefault="002E6627" w:rsidP="00BA47F9">
      <w:pPr>
        <w:pStyle w:val="box473761"/>
        <w:shd w:val="clear" w:color="auto" w:fill="FFFFFF"/>
        <w:spacing w:before="0" w:beforeAutospacing="0" w:after="0" w:afterAutospacing="0"/>
        <w:jc w:val="center"/>
        <w:textAlignment w:val="baseline"/>
        <w:rPr>
          <w:b/>
          <w:bCs/>
        </w:rPr>
      </w:pPr>
      <w:r w:rsidRPr="00DD3B23">
        <w:rPr>
          <w:b/>
          <w:bCs/>
        </w:rPr>
        <w:t xml:space="preserve">Članak </w:t>
      </w:r>
      <w:r w:rsidR="00BB535C" w:rsidRPr="00DD3B23">
        <w:rPr>
          <w:b/>
          <w:bCs/>
        </w:rPr>
        <w:t>100</w:t>
      </w:r>
      <w:r w:rsidRPr="00DD3B23">
        <w:rPr>
          <w:b/>
          <w:bCs/>
        </w:rPr>
        <w:t>.</w:t>
      </w:r>
    </w:p>
    <w:p w14:paraId="253FE609" w14:textId="77777777" w:rsidR="00F035F0" w:rsidRPr="00DD3B23" w:rsidRDefault="00F035F0" w:rsidP="00BA47F9">
      <w:pPr>
        <w:pStyle w:val="box473761"/>
        <w:shd w:val="clear" w:color="auto" w:fill="FFFFFF"/>
        <w:spacing w:before="0" w:beforeAutospacing="0" w:after="0" w:afterAutospacing="0"/>
        <w:ind w:firstLine="408"/>
        <w:jc w:val="both"/>
        <w:textAlignment w:val="baseline"/>
      </w:pPr>
    </w:p>
    <w:p w14:paraId="1F689A99" w14:textId="77777777" w:rsidR="002E6627" w:rsidRPr="00DD3B23" w:rsidRDefault="002E6627" w:rsidP="006411BC">
      <w:pPr>
        <w:pStyle w:val="box473761"/>
        <w:shd w:val="clear" w:color="auto" w:fill="FFFFFF"/>
        <w:spacing w:before="0" w:beforeAutospacing="0" w:after="0" w:afterAutospacing="0"/>
        <w:ind w:firstLine="1418"/>
        <w:jc w:val="both"/>
        <w:textAlignment w:val="baseline"/>
      </w:pPr>
      <w:r w:rsidRPr="00DD3B23">
        <w:t>Sektor za zelenu urbanu infrastrukturu i kružno gospodarenje prostorom i zgradama obavlja poslove koji se odnose na funkcije Posredničkog tijela razine 1 iz Operativnog programa »Konkurentnost i kohezija« te obavlja i odgovarajuće poslove koji se odnose na funkcije Posredničkog tijela razine 1 iz »Programa Konkurentnost i kohezija za dio specifičnog i cilja 2.7 iz nadležnosti Ministarstva specifični cilj 2.7 (u daljnjem tekstu: </w:t>
      </w:r>
      <w:r w:rsidRPr="00DD3B23">
        <w:rPr>
          <w:rStyle w:val="kurziv"/>
          <w:i/>
          <w:iCs/>
          <w:bdr w:val="none" w:sz="0" w:space="0" w:color="auto" w:frame="1"/>
        </w:rPr>
        <w:t>(operativnih) programa); </w:t>
      </w:r>
      <w:r w:rsidRPr="00DD3B23">
        <w:t xml:space="preserve">po potrebi surađuje s Koordinacijskim tijelom, Upravljačkim tijelom, drugim posredničkim tijelima i partnerima tijekom izrade, provedbe, praćenja i vrednovanja Partnerskog sporazuma i (operativnih) programa; sudjeluje u radu odbora za praćenje; sudjeluje u procesu programiranja i izrade dijelova (operativnih) programa i Partnerskog sporazuma; obavlja upravne i stručne poslove u vezi osiguranja financiranja projekata iz javnih sredstava iz nadležnosti Sektora; koordinira izradu kriterija za odabir operacija; koordinira izradu priručnika o internim procedurama i odgovarajućem revizijskom tragu. Sektor sudjeluje i koordinira rad s ostalim stručnim tijelima vezanima za provedbu i praćenje </w:t>
      </w:r>
      <w:r w:rsidRPr="00DD3B23">
        <w:lastRenderedPageBreak/>
        <w:t xml:space="preserve">projekata financiranih iz </w:t>
      </w:r>
      <w:r w:rsidR="0079044C" w:rsidRPr="00DD3B23">
        <w:t>fondova Europske unije</w:t>
      </w:r>
      <w:r w:rsidRPr="00DD3B23">
        <w:t xml:space="preserve">; prikuplja, obrađuje i analizira potrebe za sufinanciranje projekata iz sredstava Europske unije u nadležnosti Sektora, te s tim u vezi predlaže smjernice i mjere u strateškim programskim dokumentima; obavlja stručne, administrativne i upravno-pravne poslove koji se odnose na koordinaciju i pripremu višegodišnjih i godišnjih planova i programa rada vezano za funkcije Ministarstva u svojstvu Posredničkog tijela razine 1; sudjeluje u svim aktivnostima vezano uz provedbu (operativnih) programa; u suradnji sa ostalim sektorima Ministarstva sudjeluje u pripremi državnog proračuna u dijelu koji se odnosi na specifične poslove Sektora i po potrebi obavlja financijsko planske i računovodstvene poslove na razini Sektora; obavlja upravne i stručne poslove u vezi uspostave i unaprjeđenja funkcioniranja sustava vidljivosti i komunikacije iz djelokruga Posredničkog tijela razine 1; vodi evidencije edukacija za podizanje vještina službenika Sektora u skladu sa zahtjevima Sustava za upravljanje i kontrolu. Sektor obavlja poslove pripreme, izrade, provedbe i praćenja provedbe programa razvoja zelene infrastrukture u urbanim područjima i programa razvoja kružnog gospodarenja prostorom i zgradama. Sektor obavlja odgovarajuće poslove vezano uz provedbu Nacionalnog plana oporavka i otpornosti 2021.-2026. i Dodatka Nacionalnom planu oporavka i otpornosti 2021.-2026., u dijelu koji se odnosi na reformu C6.1. R5, C7.2 R2 i C7.2 R3 »Uvođenje novog modela strategija zelene urbane obnove i provedba pilot projekta razvoja zelene infrastrukture i kružnog gospodarenja prostorom i zgradama«. Sektor sudjeluje u provedbi investicije C2.3. R3-17. Unapređenje sustava prostornoga uređenja, graditeljstva i državne imovine kroz digitalizaciju u okviru Nacionalnog plana oporavka i otpornosti 2021.-2026. iz nadležnosti Sektora. </w:t>
      </w:r>
      <w:r w:rsidR="000F1DC1" w:rsidRPr="00DD3B23">
        <w:t xml:space="preserve">Sektor osigurava odgovarajuće razdvajanje funkcija u skladu s člankom 8., stavkom 1, točkom 21. Uredbe o tijelima u sustavu upravljanja i kontrole provedbe programa iz područja konkurentnosti i kohezije za financijsko razdoblje 2021 .-2027. („Narodne </w:t>
      </w:r>
      <w:r w:rsidR="00E9440E" w:rsidRPr="00DD3B23">
        <w:t>novine“</w:t>
      </w:r>
      <w:r w:rsidR="000F1DC1" w:rsidRPr="00DD3B23">
        <w:t>, br. 96/22</w:t>
      </w:r>
      <w:r w:rsidR="00E9440E" w:rsidRPr="00DD3B23">
        <w:t>.</w:t>
      </w:r>
      <w:r w:rsidR="000F1DC1" w:rsidRPr="00DD3B23">
        <w:t xml:space="preserve"> i 35/24.</w:t>
      </w:r>
      <w:r w:rsidR="00E9440E" w:rsidRPr="00DD3B23">
        <w:t>).</w:t>
      </w:r>
      <w:r w:rsidR="000F1DC1" w:rsidRPr="00DD3B23">
        <w:t xml:space="preserve"> </w:t>
      </w:r>
      <w:r w:rsidR="00E16B66" w:rsidRPr="00DD3B23">
        <w:t xml:space="preserve">Sektor osigurava odgovarajuće razdvajanje funkcija u skladu s člankom 74. stavkom 3. Uredbe (EU) br. 2021/1060 i točkom 2.10. Priloga V. Uredbe (EU) br. 2021/241. </w:t>
      </w:r>
      <w:r w:rsidRPr="00DD3B23">
        <w:t>Sektor obavlja poslove i zadaće određene Uredbom o tijelima u sustavu upravljanja i kontrole za provedbu programa kojima se podržava cilj »Europska teritorijalna suradnja« u Republici Hrvatskoj u financijskom razdoblju 2021.-2027.</w:t>
      </w:r>
      <w:r w:rsidR="006106EA" w:rsidRPr="00DD3B23">
        <w:t>,</w:t>
      </w:r>
      <w:r w:rsidRPr="00DD3B23">
        <w:t>te je zadužen za provedbu europskih programa teritorijalne suradnje: ESPON 2030 i URBACT IV. Sektor obavlja poslove koji se odnose na koordinaciju pripreme i provedbe programa teritorijalne suradnje, imenuje člana Odbora za praćenje ESPON 2030 i URBACT IV, izrađuje prijedloge stajališta RH za sastanke Vijeća EU-a iz nadležnosti Sektora te obavlja i druge poslove iz svoga djelokruga. Sektor priprema i prati provedbu nacionalnih programa razvoja zelene infrastrukture u urbanim područjima i razvoja kružnog gospodarenja prostorom i zgradama, prilagođava programe za korištenje sredstava iz fondova</w:t>
      </w:r>
      <w:r w:rsidR="000B5F8E" w:rsidRPr="00DD3B23">
        <w:t xml:space="preserve"> Europske unije</w:t>
      </w:r>
      <w:r w:rsidRPr="00DD3B23">
        <w:t>, sudjeluje u pripremi Nacionalne razvojne strategije Republike Hrvatske, potiče javni sektor na provedbu mjera razvoja zelene infrastrukture u urbanim područjima i razvoja kružnog gospodarenja prostorom i zgradama, analizira postignute rezultate te priprema izvješća o realizaciji tih planova iz djelokruga svoje nadležnosti za potrebe Vlade Republike Hrvatske i Europske komisije, sudjeluje u pripremi nacionalnih stajališta iz nadležnosti Sektora; te obavlja i druge poslove iz svoga djelokruga.</w:t>
      </w:r>
    </w:p>
    <w:p w14:paraId="0AFFA352" w14:textId="77777777" w:rsidR="006411BC" w:rsidRPr="00DD3B23" w:rsidRDefault="006411BC" w:rsidP="00BA47F9">
      <w:pPr>
        <w:pStyle w:val="box473761"/>
        <w:shd w:val="clear" w:color="auto" w:fill="FFFFFF"/>
        <w:spacing w:before="0" w:beforeAutospacing="0" w:after="0" w:afterAutospacing="0"/>
        <w:ind w:firstLine="408"/>
        <w:jc w:val="both"/>
        <w:textAlignment w:val="baseline"/>
      </w:pPr>
    </w:p>
    <w:p w14:paraId="0C293C10" w14:textId="77777777" w:rsidR="002E6627" w:rsidRPr="00DD3B23" w:rsidRDefault="002E6627" w:rsidP="006411BC">
      <w:pPr>
        <w:pStyle w:val="box473761"/>
        <w:shd w:val="clear" w:color="auto" w:fill="FFFFFF"/>
        <w:spacing w:before="0" w:beforeAutospacing="0" w:after="0" w:afterAutospacing="0"/>
        <w:ind w:firstLine="1418"/>
        <w:jc w:val="both"/>
        <w:textAlignment w:val="baseline"/>
      </w:pPr>
      <w:r w:rsidRPr="00DD3B23">
        <w:t>U Sektoru za zelenu urbanu infrastrukturu i kružno gospodarenje prostorom i zgradama ustrojavaju se:</w:t>
      </w:r>
    </w:p>
    <w:p w14:paraId="24F1D8ED" w14:textId="77777777" w:rsidR="006411BC" w:rsidRPr="00DD3B23" w:rsidRDefault="006411BC" w:rsidP="00BA47F9">
      <w:pPr>
        <w:pStyle w:val="box473761"/>
        <w:shd w:val="clear" w:color="auto" w:fill="FFFFFF"/>
        <w:spacing w:before="0" w:beforeAutospacing="0" w:after="0" w:afterAutospacing="0"/>
        <w:ind w:firstLine="408"/>
        <w:jc w:val="both"/>
        <w:textAlignment w:val="baseline"/>
      </w:pPr>
    </w:p>
    <w:p w14:paraId="6D1BCEE4" w14:textId="77777777" w:rsidR="002E6627" w:rsidRPr="00DD3B23" w:rsidRDefault="000203C3" w:rsidP="006411BC">
      <w:pPr>
        <w:pStyle w:val="box473761"/>
        <w:shd w:val="clear" w:color="auto" w:fill="FFFFFF"/>
        <w:spacing w:before="0" w:beforeAutospacing="0" w:after="0" w:afterAutospacing="0"/>
        <w:ind w:left="408"/>
        <w:jc w:val="both"/>
        <w:textAlignment w:val="baseline"/>
      </w:pPr>
      <w:r w:rsidRPr="00DD3B23">
        <w:t>9</w:t>
      </w:r>
      <w:r w:rsidR="002E6627" w:rsidRPr="00DD3B23">
        <w:t>.2.1. Služba za programiranje, zelenu urbanu infrastrukturu i kružno gospodarenje prostorom i zgradama</w:t>
      </w:r>
    </w:p>
    <w:p w14:paraId="5EDCF604" w14:textId="77777777" w:rsidR="002E6627" w:rsidRPr="00DD3B23" w:rsidRDefault="000203C3" w:rsidP="006411BC">
      <w:pPr>
        <w:pStyle w:val="box473761"/>
        <w:shd w:val="clear" w:color="auto" w:fill="FFFFFF"/>
        <w:spacing w:before="0" w:beforeAutospacing="0" w:after="0" w:afterAutospacing="0"/>
        <w:ind w:left="408"/>
        <w:jc w:val="both"/>
        <w:textAlignment w:val="baseline"/>
      </w:pPr>
      <w:r w:rsidRPr="00DD3B23">
        <w:t>9</w:t>
      </w:r>
      <w:r w:rsidR="002E6627" w:rsidRPr="00DD3B23">
        <w:t>.2.2. Služba za provođenje poziva i provedbu programa teritorijalne suradnje, komunikaciju i vidljivost.</w:t>
      </w:r>
    </w:p>
    <w:p w14:paraId="5DD6D496" w14:textId="77777777" w:rsidR="00CE597D" w:rsidRPr="00DD3B23" w:rsidRDefault="00CE597D" w:rsidP="00BA47F9">
      <w:pPr>
        <w:pStyle w:val="box473761"/>
        <w:shd w:val="clear" w:color="auto" w:fill="FFFFFF"/>
        <w:spacing w:before="0" w:beforeAutospacing="0" w:after="0" w:afterAutospacing="0"/>
        <w:jc w:val="both"/>
        <w:textAlignment w:val="baseline"/>
      </w:pPr>
    </w:p>
    <w:p w14:paraId="15A6763B" w14:textId="77777777" w:rsidR="002E6627" w:rsidRPr="00DD3B23" w:rsidRDefault="000203C3" w:rsidP="00BA47F9">
      <w:pPr>
        <w:pStyle w:val="box473761"/>
        <w:shd w:val="clear" w:color="auto" w:fill="FFFFFF"/>
        <w:spacing w:before="0" w:beforeAutospacing="0" w:after="0" w:afterAutospacing="0"/>
        <w:jc w:val="center"/>
        <w:textAlignment w:val="baseline"/>
        <w:rPr>
          <w:i/>
        </w:rPr>
      </w:pPr>
      <w:r w:rsidRPr="00DD3B23">
        <w:rPr>
          <w:i/>
        </w:rPr>
        <w:t>9</w:t>
      </w:r>
      <w:r w:rsidR="002E6627" w:rsidRPr="00DD3B23">
        <w:rPr>
          <w:i/>
        </w:rPr>
        <w:t>.2.1. Služba za programiranje, zelenu urbanu infrastrukturu i kružno gospodarenje prostorom i zgradama</w:t>
      </w:r>
    </w:p>
    <w:p w14:paraId="2E1272F3" w14:textId="77777777" w:rsidR="006411BC" w:rsidRPr="00DD3B23" w:rsidRDefault="006411BC" w:rsidP="00BA47F9">
      <w:pPr>
        <w:pStyle w:val="box473761"/>
        <w:shd w:val="clear" w:color="auto" w:fill="FFFFFF"/>
        <w:spacing w:before="0" w:beforeAutospacing="0" w:after="0" w:afterAutospacing="0"/>
        <w:jc w:val="center"/>
        <w:textAlignment w:val="baseline"/>
        <w:rPr>
          <w:b/>
          <w:bCs/>
        </w:rPr>
      </w:pPr>
    </w:p>
    <w:p w14:paraId="14D0B2FD" w14:textId="77777777" w:rsidR="002E6627" w:rsidRPr="00DD3B23" w:rsidRDefault="002E6627" w:rsidP="00BA47F9">
      <w:pPr>
        <w:pStyle w:val="box473761"/>
        <w:shd w:val="clear" w:color="auto" w:fill="FFFFFF"/>
        <w:spacing w:before="0" w:beforeAutospacing="0" w:after="0" w:afterAutospacing="0"/>
        <w:jc w:val="center"/>
        <w:textAlignment w:val="baseline"/>
        <w:rPr>
          <w:b/>
          <w:bCs/>
        </w:rPr>
      </w:pPr>
      <w:r w:rsidRPr="00DD3B23">
        <w:rPr>
          <w:b/>
          <w:bCs/>
        </w:rPr>
        <w:t xml:space="preserve">Članak </w:t>
      </w:r>
      <w:r w:rsidR="00BB535C" w:rsidRPr="00DD3B23">
        <w:rPr>
          <w:b/>
          <w:bCs/>
        </w:rPr>
        <w:t>101</w:t>
      </w:r>
      <w:r w:rsidRPr="00DD3B23">
        <w:rPr>
          <w:b/>
          <w:bCs/>
        </w:rPr>
        <w:t>.</w:t>
      </w:r>
    </w:p>
    <w:p w14:paraId="256F5E2B" w14:textId="77777777" w:rsidR="006411BC" w:rsidRPr="00DD3B23" w:rsidRDefault="006411BC" w:rsidP="006411BC">
      <w:pPr>
        <w:pStyle w:val="box473761"/>
        <w:shd w:val="clear" w:color="auto" w:fill="FFFFFF"/>
        <w:spacing w:before="0" w:beforeAutospacing="0" w:after="0" w:afterAutospacing="0"/>
        <w:ind w:firstLine="1418"/>
        <w:jc w:val="both"/>
        <w:textAlignment w:val="baseline"/>
      </w:pPr>
    </w:p>
    <w:p w14:paraId="3C7C4B52" w14:textId="77777777" w:rsidR="002E6627" w:rsidRPr="00DD3B23" w:rsidRDefault="002E6627" w:rsidP="006411BC">
      <w:pPr>
        <w:pStyle w:val="box473761"/>
        <w:shd w:val="clear" w:color="auto" w:fill="FFFFFF"/>
        <w:spacing w:before="0" w:beforeAutospacing="0" w:after="0" w:afterAutospacing="0"/>
        <w:ind w:firstLine="1418"/>
        <w:jc w:val="both"/>
        <w:textAlignment w:val="baseline"/>
      </w:pPr>
      <w:r w:rsidRPr="00DD3B23">
        <w:t xml:space="preserve">Služba za programiranje, zelenu urbanu infrastrukturu i kružno gospodarenje prostorom i zgradama obavlja poslove koji se odnose na koordinaciju i pripremu višegodišnjih i godišnjih planova i programa rada vezano za funkcije Ministarstva u svojstvu Posredničkog tijela razine 1; obavlja poslove pripreme, izrade, provedbe i praćenja provedbe programa razvoja zelene infrastrukture u urbanim područjima i programa razvoja kružnog gospodarenja prostorom i zgradama; koordinira pripremu nacrta kriterija za odabir operacija te isti podnosi Upravljačkom tijelu; sudjeluje u izradi uputa za prijavitelje iz nadležnosti Sektora; koordinira izradu potrebnih izvješća; koordinira prikupljanje potrebnih informacija koje se odnose na upravljanje, praćenje, provedbu i vrednovanje (operativnih) programa; sudjeluje u radu odbora za praćenje; sudjeluje u aktivnostima zatvaranja (operativnih) programa; obavlja poslove osiguranja financiranja projekata iz javnih sredstava iz nadležnosti Sektora; </w:t>
      </w:r>
      <w:r w:rsidR="005A075E" w:rsidRPr="00DD3B23">
        <w:t xml:space="preserve">utvrđuje ispunjavanje zahtjeva za operacije iz članka 73. stavka 4. Uredbe (EU) 2021/1060; </w:t>
      </w:r>
      <w:r w:rsidRPr="00DD3B23">
        <w:t xml:space="preserve">koordinira redovitu procjenu rizika i upravljanje rizicima u okviru obavljanja delegiranih funkcija; po potrebi sudjeluje u provedbi obrazovnih aktivnosti o Fondovima; unosi podatke iz nadležnosti Sektora u sustav iz članka 125. stavka 2. točke (d) Uredbe (EU) br. 1303/2013 i sustav iz članka 69. stavka 8. Uredbe (EU) 2021/1060; osigurava čuvanje dokumenata i evidencija o provedbi funkcija radi osiguravanja odgovarajućeg revizijskog traga iz nadležnosti Sektora; ako je ujedno i korisnik u okviru (operativnih) programa, osigurava odgovarajuće razdvajanje funkcija u skladu s člankom 125. stavkom 7. Uredbe (EU) br. 1303člankom 74. stavkom 3. Uredbe (EU) 2021/1060. </w:t>
      </w:r>
      <w:r w:rsidR="00173C20" w:rsidRPr="00DD3B23">
        <w:t xml:space="preserve">,. te točkom 2.10. Priloga V. Uredbe (EU) br. 2021/241. </w:t>
      </w:r>
      <w:r w:rsidRPr="00DD3B23">
        <w:t xml:space="preserve">Služba koordinira pripremu internih pisanih procedure za provedbu funkcija Posredničkog tijela razine 1, redovito ažuriranje Priručnika o procedurama te koordinira pripremu i revidiranje drugih dokumenata i procedura na razini Posredničkog tijela razine 1; koordinira pripremu analize radne opterećenosti te drugih analiza kojima se utvrđuju potrebe za ljudskim i materijalnim resursima Posredničkog tijela razine 1; vodi odgovarajuće registre zaposlenika i ostale evidencije koje se tiču upravljanja ljudskim potencijalima Posredničkog tijela razine 1; koordinira pripremu prognoze korištenja sredstava; koordinira pripremu financijskih analiza i izvješća u svrhu praćenja iskorištenosti sredstava iz fondova Europske unije i državnog proračuna; u </w:t>
      </w:r>
      <w:r w:rsidRPr="00DD3B23">
        <w:lastRenderedPageBreak/>
        <w:t xml:space="preserve">suradnji sa ostalim sektorima Ministarstva sudjeluje u pripremi državnog proračuna u dijelu koji se odnosi na specifične poslove Sektora i po potrebi obavlja financijsko planske i računovodstvene poslove na razini Sektora; izrađuje prijedloge stajališta RH za sastanke Vijeća EU-a iz nadležnosti Sektora te doprinosi aktivnostima vidljivosti, komunikacije i informiranja iz nadležnosti Sektora. Služba sudjeluje u pripremi i provedbi poziva iz »Programa Konkurentnost i kohezija 2021. – 2027.« za dio specifičnog cilja 2.7, iz nadležnosti Ministarstva, u funkciji Posredničkog tijela razine 1. U okviru Nacionalnog plana oporavka i otpornosti 2021.-2026. i Dodatka Nacionalnom planu oporavka i otpornosti 2021.-2026. Služba obavlja odgovarajuće poslove koji se odnose na funkcije Nadležnog tijela za provedbu reforme C6.1. R5, C7.2 R2 i C7.2 R3 »Uvođenje novog modela strategija zelene urbane obnove i provedba pilot projekta razvoja zelene infrastrukture i kružnog gospodarenja prostorom i zgradama«; identificira obveze koje se odnose na državne potpore i potpore male vrijednosti, izrađuje programe državnih potpora i potpora male vrijednosti iz nadležnosti Sektora kada je to primjenjivo; sudjeluje u izradi i objavi dokumentacije poziva na dodjelu bespovratnih sredstava; sudjeluje u postupcima dodjele bespovratnih sredstava i radu Odbora za odabir projekata; </w:t>
      </w:r>
      <w:r w:rsidR="0012731C" w:rsidRPr="00DD3B23">
        <w:t>sudjeluje u obavljanju poslova vezanih za donošenje odluka o financiranju i poslova u vezi pripreme ugovora i dodataka ugovorima o dodjeli bespovratnih sredstava; te prati napredak projekata po pokazateljima. Služba sudjeluje i doprinosi obavljanju poslova u vezi zaprimanja i obrade zahtjeva za isplatu sredstava iz Mehanizma za oporavak i otpornost korisnicima projekata; sudjeluje u obavljanju poslova vezanih uz osiguranje povrata nepravilno utrošenih sredstava od strane korisnika, sudjeluje u vođenju evidencije o povratima te po potrebi dostavlja informacije o utvrđenim i izvršenim povratima</w:t>
      </w:r>
      <w:r w:rsidR="00697C77" w:rsidRPr="00DD3B23">
        <w:t xml:space="preserve">. </w:t>
      </w:r>
      <w:r w:rsidRPr="00DD3B23">
        <w:t>Služba osigurava čuvanje dokumenata i evidencija o provedbi funkcija radi osiguranja odgovarajućeg revizorskog traga; doprinosi obavljanju poslova informiranja i vidljivosti. Služba priprema, vodi i unaprjeđuje informacijske sustave i aplikacije iz svoga područja, vodi i unaprjeđuje Registar zelene infrastrukture te sudjeluje u njegovom razvoju, sudjeluje u aktivnostima informiranja građanstva, ovlaštenih osoba i stručnih organizacija za sustavno podizanje znanja i svijesti o zelenoj infrastrukturi, po potrebi sudjeluje u edukaciji korisnika Registra zelene infrastrukture te obavlja i druge poslove iz svoga djelokruga. Služba sudjeluje u pripremi i praćenju provedbe nacionalnih programa razvoja zelene infrastrukture u urbanim područjima i razvoja kružnog gospodarenja prostorom i zgradama, prilagođava programe za korištenje sredstava iz fondova</w:t>
      </w:r>
      <w:r w:rsidR="00BC46E4" w:rsidRPr="00DD3B23">
        <w:t xml:space="preserve"> Europske unije</w:t>
      </w:r>
      <w:r w:rsidRPr="00DD3B23">
        <w:t>, sudjeluje u pripremi Nacionalne razvojne strategije Republike Hrvatske, potiče javni sektor na provedbu mjera razvoja zelene infrastrukture u urbanim područjima i razvoja kružnog gospodarenja prostorom i zgradama, analizira postignute rezultate te priprema izvješća o realizaciji tih planova iz djelokruga svoje nadležnosti za potrebe Vlade Republike Hrvatske i Europske komisije, sudjeluje u pripremi nacionalnih stajališta iz nadležnosti Sektora te obavlja i druge poslove iz svoga djelokruga.</w:t>
      </w:r>
    </w:p>
    <w:p w14:paraId="07626F5F" w14:textId="77777777" w:rsidR="006411BC" w:rsidRPr="00DD3B23" w:rsidRDefault="006411BC" w:rsidP="00BA47F9">
      <w:pPr>
        <w:pStyle w:val="box473761"/>
        <w:shd w:val="clear" w:color="auto" w:fill="FFFFFF"/>
        <w:spacing w:before="0" w:beforeAutospacing="0" w:after="0" w:afterAutospacing="0"/>
        <w:ind w:firstLine="408"/>
        <w:jc w:val="both"/>
        <w:textAlignment w:val="baseline"/>
      </w:pPr>
    </w:p>
    <w:p w14:paraId="6657362C" w14:textId="77777777" w:rsidR="002E6627" w:rsidRPr="00DD3B23" w:rsidRDefault="002E6627" w:rsidP="006411BC">
      <w:pPr>
        <w:pStyle w:val="box473761"/>
        <w:shd w:val="clear" w:color="auto" w:fill="FFFFFF"/>
        <w:spacing w:before="0" w:beforeAutospacing="0" w:after="0" w:afterAutospacing="0"/>
        <w:ind w:firstLine="1418"/>
        <w:jc w:val="both"/>
        <w:textAlignment w:val="baseline"/>
      </w:pPr>
      <w:r w:rsidRPr="00DD3B23">
        <w:t>U Službi za programiranje, zelenu urbanu infrastrukturu i kružno gospodarenje prostorom i zgradama ustrojavaju se:</w:t>
      </w:r>
    </w:p>
    <w:p w14:paraId="3AC62BB3" w14:textId="77777777" w:rsidR="00967E21" w:rsidRPr="00DD3B23" w:rsidRDefault="00967E21" w:rsidP="00BA47F9">
      <w:pPr>
        <w:pStyle w:val="box473761"/>
        <w:shd w:val="clear" w:color="auto" w:fill="FFFFFF"/>
        <w:spacing w:before="0" w:beforeAutospacing="0" w:after="0" w:afterAutospacing="0"/>
        <w:ind w:firstLine="408"/>
        <w:jc w:val="both"/>
        <w:textAlignment w:val="baseline"/>
      </w:pPr>
    </w:p>
    <w:p w14:paraId="5F873337" w14:textId="77777777" w:rsidR="002E6627" w:rsidRPr="00DD3B23" w:rsidRDefault="000203C3" w:rsidP="006411BC">
      <w:pPr>
        <w:pStyle w:val="box473761"/>
        <w:shd w:val="clear" w:color="auto" w:fill="FFFFFF"/>
        <w:spacing w:before="0" w:beforeAutospacing="0" w:after="0" w:afterAutospacing="0"/>
        <w:ind w:left="408"/>
        <w:jc w:val="both"/>
        <w:textAlignment w:val="baseline"/>
      </w:pPr>
      <w:r w:rsidRPr="00DD3B23">
        <w:lastRenderedPageBreak/>
        <w:t>9</w:t>
      </w:r>
      <w:r w:rsidR="002E6627" w:rsidRPr="00DD3B23">
        <w:t>.2.1.1. Odjel za zelenu urbanu infrastrukturu, kružno gospodarenje prostorom i zgradama i horizontalne aktivnosti</w:t>
      </w:r>
    </w:p>
    <w:p w14:paraId="60C49FDE" w14:textId="77777777" w:rsidR="002E6627" w:rsidRPr="00DD3B23" w:rsidRDefault="000203C3" w:rsidP="00BA47F9">
      <w:pPr>
        <w:pStyle w:val="box473761"/>
        <w:shd w:val="clear" w:color="auto" w:fill="FFFFFF"/>
        <w:spacing w:before="0" w:beforeAutospacing="0" w:after="0" w:afterAutospacing="0"/>
        <w:ind w:firstLine="408"/>
        <w:jc w:val="both"/>
        <w:textAlignment w:val="baseline"/>
      </w:pPr>
      <w:r w:rsidRPr="00DD3B23">
        <w:t>9</w:t>
      </w:r>
      <w:r w:rsidR="002E6627" w:rsidRPr="00DD3B23">
        <w:t>.2.1.2. Odjel za programiranje i praćenje.</w:t>
      </w:r>
    </w:p>
    <w:p w14:paraId="7235EE26" w14:textId="77777777" w:rsidR="002E6627" w:rsidRPr="00DD3B23" w:rsidRDefault="002E6627" w:rsidP="00BA47F9">
      <w:pPr>
        <w:pStyle w:val="box473761"/>
        <w:shd w:val="clear" w:color="auto" w:fill="FFFFFF"/>
        <w:spacing w:before="0" w:beforeAutospacing="0" w:after="0" w:afterAutospacing="0"/>
        <w:ind w:firstLine="408"/>
        <w:jc w:val="both"/>
        <w:textAlignment w:val="baseline"/>
      </w:pPr>
    </w:p>
    <w:p w14:paraId="19FE143B" w14:textId="77777777" w:rsidR="002E6627" w:rsidRPr="00DD3B23" w:rsidRDefault="000203C3" w:rsidP="00BA47F9">
      <w:pPr>
        <w:pStyle w:val="box473761"/>
        <w:shd w:val="clear" w:color="auto" w:fill="FFFFFF"/>
        <w:spacing w:before="0" w:beforeAutospacing="0" w:after="0" w:afterAutospacing="0"/>
        <w:jc w:val="center"/>
        <w:textAlignment w:val="baseline"/>
        <w:rPr>
          <w:b/>
        </w:rPr>
      </w:pPr>
      <w:r w:rsidRPr="00DD3B23">
        <w:rPr>
          <w:b/>
        </w:rPr>
        <w:t>9</w:t>
      </w:r>
      <w:r w:rsidR="002E6627" w:rsidRPr="00DD3B23">
        <w:rPr>
          <w:b/>
        </w:rPr>
        <w:t>.2.1.1. Odjel za zelenu urbanu infrastrukturu, kružno gospodarenje prostorom i zgradama i horizontalne aktivnosti</w:t>
      </w:r>
    </w:p>
    <w:p w14:paraId="435AC89E" w14:textId="77777777" w:rsidR="006411BC" w:rsidRPr="00DD3B23" w:rsidRDefault="006411BC" w:rsidP="00BA47F9">
      <w:pPr>
        <w:pStyle w:val="box473761"/>
        <w:shd w:val="clear" w:color="auto" w:fill="FFFFFF"/>
        <w:spacing w:before="0" w:beforeAutospacing="0" w:after="0" w:afterAutospacing="0"/>
        <w:jc w:val="center"/>
        <w:textAlignment w:val="baseline"/>
        <w:rPr>
          <w:b/>
          <w:bCs/>
        </w:rPr>
      </w:pPr>
    </w:p>
    <w:p w14:paraId="0CCF1D2F" w14:textId="77777777" w:rsidR="002E6627" w:rsidRPr="00DD3B23" w:rsidRDefault="002E6627" w:rsidP="00BA47F9">
      <w:pPr>
        <w:pStyle w:val="box473761"/>
        <w:shd w:val="clear" w:color="auto" w:fill="FFFFFF"/>
        <w:spacing w:before="0" w:beforeAutospacing="0" w:after="0" w:afterAutospacing="0"/>
        <w:jc w:val="center"/>
        <w:textAlignment w:val="baseline"/>
        <w:rPr>
          <w:b/>
          <w:bCs/>
        </w:rPr>
      </w:pPr>
      <w:r w:rsidRPr="00DD3B23">
        <w:rPr>
          <w:b/>
          <w:bCs/>
        </w:rPr>
        <w:t xml:space="preserve">Članak </w:t>
      </w:r>
      <w:r w:rsidR="00BB535C" w:rsidRPr="00DD3B23">
        <w:rPr>
          <w:b/>
          <w:bCs/>
        </w:rPr>
        <w:t>102</w:t>
      </w:r>
      <w:r w:rsidRPr="00DD3B23">
        <w:rPr>
          <w:b/>
          <w:bCs/>
        </w:rPr>
        <w:t>.</w:t>
      </w:r>
    </w:p>
    <w:p w14:paraId="009F4801" w14:textId="77777777" w:rsidR="006411BC" w:rsidRPr="00DD3B23" w:rsidRDefault="006411BC" w:rsidP="00BA47F9">
      <w:pPr>
        <w:pStyle w:val="box473761"/>
        <w:shd w:val="clear" w:color="auto" w:fill="FFFFFF"/>
        <w:spacing w:before="0" w:beforeAutospacing="0" w:after="0" w:afterAutospacing="0"/>
        <w:ind w:firstLine="408"/>
        <w:jc w:val="both"/>
        <w:textAlignment w:val="baseline"/>
      </w:pPr>
    </w:p>
    <w:p w14:paraId="7999FD1E" w14:textId="77777777" w:rsidR="002E6627" w:rsidRPr="00DD3B23" w:rsidRDefault="002E6627" w:rsidP="006411BC">
      <w:pPr>
        <w:pStyle w:val="box473761"/>
        <w:shd w:val="clear" w:color="auto" w:fill="FFFFFF"/>
        <w:spacing w:before="0" w:beforeAutospacing="0" w:after="0" w:afterAutospacing="0"/>
        <w:ind w:firstLine="1418"/>
        <w:jc w:val="both"/>
        <w:textAlignment w:val="baseline"/>
      </w:pPr>
      <w:r w:rsidRPr="00DD3B23">
        <w:t xml:space="preserve">Odjel za zelenu urbanu infrastrukturu, kružno gospodarenje prostorom i zgradama i horizontalne aktivnosti obavlja upravne i stručne poslove u vezi pripreme, izrade, provedbe i praćenja provedbe programa razvoja zelene infrastrukture u urbanim područjima i programa razvoja kružnog gospodarenja prostorom i zgradama; osiguranja financiranja projekata iz javnih sredstava iz nadležnosti Sektora; koordinira redovitu procjenu rizika i upravljanje rizicima u okviru obavljanja delegiranih funkcija; unosi podatke iz nadležnosti Sektora u sustav iz članka 125. stavka 2. točke (d) Uredbe (EU) br. 1303/2013 i sustav iz članka 69. stavka 8. Uredbe (EU) 2021/1060; koordinira pripremu internih pisanih procedura za provedbu funkcija Posredničkog tijela razine 1, redovito ažuriranje Priručnika o procedurama te koordinira pripremu i revidiranje drugih dokumenata i procedura na razini Posredničkog tijela razine 1; koordinira pripremu analize radne opterećenosti te drugih analiza kojima se utvrđuju potrebe za ljudskim i materijalnim resursima Posredničkog tijela razine 1; koordinira pripremu prognoze korištenja sredstava; koordinira pripremu financijskih analiza i izvješća u svrhu praćenja iskorištenosti sredstava iz fondova Europske unije i državnog proračuna; u suradnji s ostalim sektorima Ministarstva sudjeluje u pripremi državnog proračuna u dijelu koji se odnosi na specifične poslove Sektora i po potrebi obavlja financijsko planske i računovodstvene poslove na razini Sektora; vodi evidencije edukacija za podizanje vještina službenika Sektora u skladu sa zahtjevima Sustava za upravljanje i kontrolu, daje doprinos iz djelokruga Odjela u obavljanju poslova pripreme nacionalnih razvojnih strateških dokumenata. Odjel sudjeluje u poslovima koji se odnose na provedbu Nacionalnog plana oporavka i otpornosti 2021. – 2026. i Dodatka Nacionalnom planu oporavka i otpornosti 2021.-2026., vezano za reformu C6.1. R5, C7.2 R2 i C7.2 R3 »Uvođenje novog modela strategija zelene urbane obnove i provedba pilot projekta razvoja zelene infrastrukture i kružnog gospodarenja prostorom i zgradama« te obavlja i druge poslove iz svoga djelokruga. </w:t>
      </w:r>
    </w:p>
    <w:p w14:paraId="23904EEE" w14:textId="77777777" w:rsidR="002E6627" w:rsidRPr="00DD3B23" w:rsidRDefault="002E6627" w:rsidP="00BA47F9">
      <w:pPr>
        <w:pStyle w:val="box473761"/>
        <w:shd w:val="clear" w:color="auto" w:fill="FFFFFF"/>
        <w:spacing w:before="0" w:beforeAutospacing="0" w:after="0" w:afterAutospacing="0"/>
        <w:ind w:firstLine="408"/>
        <w:jc w:val="both"/>
        <w:textAlignment w:val="baseline"/>
      </w:pPr>
    </w:p>
    <w:p w14:paraId="7230B62F" w14:textId="77777777" w:rsidR="002E6627" w:rsidRPr="00DD3B23" w:rsidRDefault="000203C3" w:rsidP="00BA47F9">
      <w:pPr>
        <w:pStyle w:val="box473761"/>
        <w:shd w:val="clear" w:color="auto" w:fill="FFFFFF"/>
        <w:spacing w:before="0" w:beforeAutospacing="0" w:after="0" w:afterAutospacing="0"/>
        <w:jc w:val="center"/>
        <w:textAlignment w:val="baseline"/>
        <w:rPr>
          <w:b/>
        </w:rPr>
      </w:pPr>
      <w:r w:rsidRPr="00DD3B23">
        <w:rPr>
          <w:b/>
        </w:rPr>
        <w:t>9</w:t>
      </w:r>
      <w:r w:rsidR="002E6627" w:rsidRPr="00DD3B23">
        <w:rPr>
          <w:b/>
        </w:rPr>
        <w:t>.2.1.2. Odjel za programiranje i praćenje</w:t>
      </w:r>
    </w:p>
    <w:p w14:paraId="51CA0BFB" w14:textId="77777777" w:rsidR="006411BC" w:rsidRPr="00DD3B23" w:rsidRDefault="006411BC" w:rsidP="00BA47F9">
      <w:pPr>
        <w:pStyle w:val="box473761"/>
        <w:shd w:val="clear" w:color="auto" w:fill="FFFFFF"/>
        <w:spacing w:before="0" w:beforeAutospacing="0" w:after="0" w:afterAutospacing="0"/>
        <w:jc w:val="center"/>
        <w:textAlignment w:val="baseline"/>
        <w:rPr>
          <w:b/>
          <w:bCs/>
        </w:rPr>
      </w:pPr>
    </w:p>
    <w:p w14:paraId="4F3A6D08" w14:textId="77777777" w:rsidR="002E6627" w:rsidRPr="00DD3B23" w:rsidRDefault="002E6627" w:rsidP="00BA47F9">
      <w:pPr>
        <w:pStyle w:val="box473761"/>
        <w:shd w:val="clear" w:color="auto" w:fill="FFFFFF"/>
        <w:spacing w:before="0" w:beforeAutospacing="0" w:after="0" w:afterAutospacing="0"/>
        <w:jc w:val="center"/>
        <w:textAlignment w:val="baseline"/>
        <w:rPr>
          <w:b/>
          <w:bCs/>
        </w:rPr>
      </w:pPr>
      <w:r w:rsidRPr="00DD3B23">
        <w:rPr>
          <w:b/>
          <w:bCs/>
        </w:rPr>
        <w:t xml:space="preserve">Članak </w:t>
      </w:r>
      <w:r w:rsidR="00BB535C" w:rsidRPr="00DD3B23">
        <w:rPr>
          <w:b/>
          <w:bCs/>
        </w:rPr>
        <w:t>103</w:t>
      </w:r>
      <w:r w:rsidRPr="00DD3B23">
        <w:rPr>
          <w:b/>
          <w:bCs/>
        </w:rPr>
        <w:t>.</w:t>
      </w:r>
    </w:p>
    <w:p w14:paraId="0F75A560" w14:textId="77777777" w:rsidR="006411BC" w:rsidRPr="00DD3B23" w:rsidRDefault="006411BC" w:rsidP="00BA47F9">
      <w:pPr>
        <w:pStyle w:val="box473761"/>
        <w:shd w:val="clear" w:color="auto" w:fill="FFFFFF"/>
        <w:spacing w:before="0" w:beforeAutospacing="0" w:after="0" w:afterAutospacing="0"/>
        <w:ind w:firstLine="408"/>
        <w:jc w:val="both"/>
        <w:textAlignment w:val="baseline"/>
      </w:pPr>
    </w:p>
    <w:p w14:paraId="2F5602B5" w14:textId="77777777" w:rsidR="002E6627" w:rsidRPr="00DD3B23" w:rsidRDefault="002E6627" w:rsidP="006411BC">
      <w:pPr>
        <w:pStyle w:val="box473761"/>
        <w:shd w:val="clear" w:color="auto" w:fill="FFFFFF"/>
        <w:spacing w:before="0" w:beforeAutospacing="0" w:after="0" w:afterAutospacing="0"/>
        <w:ind w:firstLine="1418"/>
        <w:jc w:val="both"/>
        <w:textAlignment w:val="baseline"/>
      </w:pPr>
      <w:r w:rsidRPr="00DD3B23">
        <w:t xml:space="preserve">Odjel za programiranje i praćenje obavlja poslove vezane uz programiranje, upravljanje, praćenje i provedbu (operativnih) programa te poslove vezane uz programiranje iz djelokruga Sektora, uključujući pripremu analiza i studija; koordinira poslove predlaganja, izmjene i dopune te unaprjeđenja dijelova (operativnih) programa i Partnerskog sporazuma iz nadležnosti Ministarstva; sudjeluje i koordinira </w:t>
      </w:r>
      <w:r w:rsidRPr="00DD3B23">
        <w:lastRenderedPageBreak/>
        <w:t>rad s ostalim stručnim tijelima vezanima za provedbu projekata financiranih iz fondova</w:t>
      </w:r>
      <w:r w:rsidR="00540090" w:rsidRPr="00DD3B23">
        <w:t xml:space="preserve"> Europske unije</w:t>
      </w:r>
      <w:r w:rsidRPr="00DD3B23">
        <w:t>; koordinira pripremu nacrta kriterija za odabir operacija te isti podnosi Upravljačkom tijelu; sudjeluje u izradi uputa za prijavitelje iz nadležnosti Sektora; sudjeluje u radu odbora za praćenje; sudjeluje u aktivnostima zatvaranja (operativnih) programa; u suradnji s nadležnim ustrojstvenim jedinicama Ministarstva obavlja stručne, administrativne i upravno-pravne poslove koji se odnose na koordinaciju i pripremu višegodišnjih i godišnjih planova i programa rada vezano za funkcije Ministarstva u svojstvu Posredničkog tijela razine 1; koordinira izradu potrebnih izvješća; doprinosi pripremi državnog proračuna u dijelu koji se odnosi na specifične poslove Sektora; utvrđuje, prati i izvještava o ostvarenju pokazatelja na razini Poziva i (operativnih) programa; koordinira poslove vezane uz vrednovanja (operativnih) programa u skladu s planovima vrednovanja, zakonodavstvom, zahtjevima i propisima Republike Hrvatske i Europske unije; izrađuje prijedloge stajališta RH za sastanke Vijeća EU-a iz nadležnosti Sektora. Odjel sudjeluje u poslovima koji se odnose na provedbu Nacionalnog plana oporavka i otpornosti 2021. – 2026. i Dodatka Nacionalnom planu oporavka i otpornosti 2021.-2026., vezano na reformu C6.1. R5, C7.2 R2 i C7.2 R3 »Uvođenje novog modela strategija zelene urbane obnove i provedba pilot projekta razvoja zelene infrastrukture i kružnog gospodarenja prostorom i zgradama«, izvještava o provedbi reforme C6.1.R5, C7.2 R2 i C7.2 R3 te obavlja i druge poslove iz svoga djelokruga.</w:t>
      </w:r>
    </w:p>
    <w:p w14:paraId="11B2A163" w14:textId="77777777" w:rsidR="002E6627" w:rsidRPr="00DD3B23" w:rsidRDefault="002E6627" w:rsidP="00BA47F9">
      <w:pPr>
        <w:pStyle w:val="box473761"/>
        <w:shd w:val="clear" w:color="auto" w:fill="FFFFFF"/>
        <w:spacing w:before="0" w:beforeAutospacing="0" w:after="0" w:afterAutospacing="0"/>
        <w:ind w:firstLine="408"/>
        <w:jc w:val="both"/>
        <w:textAlignment w:val="baseline"/>
      </w:pPr>
    </w:p>
    <w:p w14:paraId="0CE61F52" w14:textId="77777777" w:rsidR="002E6627" w:rsidRPr="00DD3B23" w:rsidRDefault="000203C3" w:rsidP="00BA47F9">
      <w:pPr>
        <w:pStyle w:val="box473761"/>
        <w:shd w:val="clear" w:color="auto" w:fill="FFFFFF"/>
        <w:spacing w:before="0" w:beforeAutospacing="0" w:after="0" w:afterAutospacing="0"/>
        <w:jc w:val="center"/>
        <w:textAlignment w:val="baseline"/>
        <w:rPr>
          <w:i/>
        </w:rPr>
      </w:pPr>
      <w:r w:rsidRPr="00DD3B23">
        <w:rPr>
          <w:i/>
        </w:rPr>
        <w:t>9</w:t>
      </w:r>
      <w:r w:rsidR="002E6627" w:rsidRPr="00DD3B23">
        <w:rPr>
          <w:i/>
        </w:rPr>
        <w:t>.2.2. Služba za provođenje poziva i provedbu programa teritorijalne suradnje, komunikaciju i vidljivost</w:t>
      </w:r>
    </w:p>
    <w:p w14:paraId="734C43C9" w14:textId="77777777" w:rsidR="006411BC" w:rsidRPr="00DD3B23" w:rsidRDefault="006411BC" w:rsidP="00BA47F9">
      <w:pPr>
        <w:pStyle w:val="box473761"/>
        <w:shd w:val="clear" w:color="auto" w:fill="FFFFFF"/>
        <w:spacing w:before="0" w:beforeAutospacing="0" w:after="0" w:afterAutospacing="0"/>
        <w:jc w:val="center"/>
        <w:textAlignment w:val="baseline"/>
        <w:rPr>
          <w:b/>
          <w:bCs/>
        </w:rPr>
      </w:pPr>
    </w:p>
    <w:p w14:paraId="4FD15C4C" w14:textId="77777777" w:rsidR="002E6627" w:rsidRPr="00DD3B23" w:rsidRDefault="002E6627" w:rsidP="00BA47F9">
      <w:pPr>
        <w:pStyle w:val="box473761"/>
        <w:shd w:val="clear" w:color="auto" w:fill="FFFFFF"/>
        <w:spacing w:before="0" w:beforeAutospacing="0" w:after="0" w:afterAutospacing="0"/>
        <w:jc w:val="center"/>
        <w:textAlignment w:val="baseline"/>
      </w:pPr>
      <w:r w:rsidRPr="00DD3B23">
        <w:rPr>
          <w:b/>
          <w:bCs/>
        </w:rPr>
        <w:t xml:space="preserve">Članak </w:t>
      </w:r>
      <w:r w:rsidR="00BB535C" w:rsidRPr="00DD3B23">
        <w:rPr>
          <w:b/>
          <w:bCs/>
        </w:rPr>
        <w:t>104</w:t>
      </w:r>
      <w:r w:rsidRPr="00DD3B23">
        <w:t>.</w:t>
      </w:r>
    </w:p>
    <w:p w14:paraId="2DCEA734" w14:textId="77777777" w:rsidR="006411BC" w:rsidRPr="00DD3B23" w:rsidRDefault="006411BC"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BF13654" w14:textId="77777777" w:rsidR="00ED306E" w:rsidRPr="00DD3B23" w:rsidRDefault="002E6627" w:rsidP="006411BC">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provođenje poziva i provedbu programa teritorijalne suradnje, komunikaciju i vidljivost obavlja poslove koji se odnose na pripremu i provedbu poziva iz nadležnosti Sektora, koordinaciju pripreme i provedbe programa teritorijalne suradnje i unaprjeđenje komunikacije i vidljivosti. Služba sudjeluje u izradi i izrađuje dijelove programskih dokumenata za korištenje sredstava iz Programa Unije i iz područja razvoja zelene infrastrukture i kružnog gospodarenja prostorom i zgradama u urbanim područjima </w:t>
      </w:r>
      <w:r w:rsidR="004B002F" w:rsidRPr="00DD3B23">
        <w:rPr>
          <w:rFonts w:ascii="Times New Roman" w:eastAsia="Times New Roman" w:hAnsi="Times New Roman" w:cs="Times New Roman"/>
          <w:kern w:val="0"/>
          <w:sz w:val="24"/>
          <w:szCs w:val="24"/>
          <w:lang w:eastAsia="hr-HR"/>
          <w14:ligatures w14:val="none"/>
        </w:rPr>
        <w:t xml:space="preserve">te fondovima Europske unije iz </w:t>
      </w:r>
      <w:r w:rsidRPr="00DD3B23">
        <w:rPr>
          <w:rFonts w:ascii="Times New Roman" w:eastAsia="Times New Roman" w:hAnsi="Times New Roman" w:cs="Times New Roman"/>
          <w:kern w:val="0"/>
          <w:sz w:val="24"/>
          <w:szCs w:val="24"/>
          <w:lang w:eastAsia="hr-HR"/>
          <w14:ligatures w14:val="none"/>
        </w:rPr>
        <w:t xml:space="preserve">nadležnosti Ministarstva. U okviru Nacionalnog plana oporavka i otpornosti 2021.-2026. i Dodatka Nacionalnom planu oporavka i otpornosti 2021.-2026 Služba obavlja odgovarajuće poslove koji se odnose na funkcije Nadležnog tijela za provedbu reforme C6.1. R5, C7.2 R2 i C7.2 R3 »Uvođenje novog modela strategija zelene urbane obnove i provedba pilot projekta razvoja zelene infrastrukture i kružnog gospodarenja prostorom i zgradama«; identificira obveze koje se odnose na državne potpore i potpore male vrijednosti, izrađuje programe državnih potpora i potpora male vrijednosti iz nadležnosti Sektora kada je to primjenjivo; izrađuje i objavljuje dokumentaciju poziva na dodjelu bespovratnih sredstava; sudjeluje u postupcima dodjele bespovratnih sredstava i radu Odbora za odabir projekata; obavlja poslove vezane za donošenje odluka o financiranju; obavlja poslove u vezi pripreme ugovora i dodataka ugovorima o dodjeli bespovratnih sredstava; surađuje s Provedbenim tijelom u praćenju napretka provedbe </w:t>
      </w:r>
      <w:r w:rsidRPr="00DD3B23">
        <w:rPr>
          <w:rFonts w:ascii="Times New Roman" w:eastAsia="Times New Roman" w:hAnsi="Times New Roman" w:cs="Times New Roman"/>
          <w:kern w:val="0"/>
          <w:sz w:val="24"/>
          <w:szCs w:val="24"/>
          <w:lang w:eastAsia="hr-HR"/>
          <w14:ligatures w14:val="none"/>
        </w:rPr>
        <w:lastRenderedPageBreak/>
        <w:t>projekata te prati napredak projekata po pokazateljima. U okviru postupaka dodjele iz svoje nadležnosti obavlja poslove vezane uz dodjelu državnih potpora i potpora male vrijednosti po projektima sukladno propisima o državnim potporama. Služba obavlja poslove u vezi zaprimanja i obrade zahtjeva za isplatu sredstava iz Mehanizma za oporavak i otpornost korisnicima projekata; obavlja poslove vezane uz osiguranje povrata nepravilno utrošenih sredstava od strane korisnika, vodi evidenciju o povratima te dostavlja informacije o utvrđenim i izvršenim povratima; u informacijski sustav evidentira i elektronički pohranjuje podatke o projektima; obavlja provjere iz svoga djelokruga te osigurava čuvanje dokumenata i evidencija o provedbi funkcija radi osiguranja odgovarajućeg revizorskog traga;</w:t>
      </w:r>
    </w:p>
    <w:p w14:paraId="1FBE1673" w14:textId="77777777" w:rsidR="002E6627" w:rsidRPr="00DD3B23" w:rsidRDefault="0081714E" w:rsidP="00BA47F9">
      <w:pPr>
        <w:spacing w:after="0" w:line="240" w:lineRule="auto"/>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osigurava odgovarajuće razdvajanje funkcija u skladu s člankom 8., stavkom 1, točkom 21. Uredbe o tijelima u sustavu upravljanja i kontrole provedbe programa iz područja konkurentnosti i kohezije za financijsko razdoblje 2021 .-2027. </w:t>
      </w:r>
      <w:r w:rsidR="002E6627" w:rsidRPr="00DD3B23">
        <w:rPr>
          <w:rFonts w:ascii="Times New Roman" w:eastAsia="Times New Roman" w:hAnsi="Times New Roman" w:cs="Times New Roman"/>
          <w:kern w:val="0"/>
          <w:sz w:val="24"/>
          <w:szCs w:val="24"/>
          <w:lang w:eastAsia="hr-HR"/>
          <w14:ligatures w14:val="none"/>
        </w:rPr>
        <w:t xml:space="preserve">doprinosi obavljanju poslova informiranja i vidljivosti. </w:t>
      </w:r>
      <w:r w:rsidR="002E6627" w:rsidRPr="00DD3B23">
        <w:rPr>
          <w:rFonts w:ascii="Times New Roman" w:hAnsi="Times New Roman" w:cs="Times New Roman"/>
          <w:sz w:val="24"/>
          <w:szCs w:val="24"/>
        </w:rPr>
        <w:t xml:space="preserve">Služba osigurava čuvanje dokumenata i evidencija o provedbi funkcija radi osiguranja odgovarajućeg revizorskog traga; </w:t>
      </w:r>
      <w:r w:rsidR="00E105E4" w:rsidRPr="00DD3B23">
        <w:rPr>
          <w:rFonts w:ascii="Times New Roman" w:hAnsi="Times New Roman" w:cs="Times New Roman"/>
          <w:sz w:val="24"/>
          <w:szCs w:val="24"/>
        </w:rPr>
        <w:t xml:space="preserve">osigurava odgovarajuće razdvajanje funkcija u skladu s člankom 125. stavkom 7. Uredbe (EU) br. 1303/2013, člankom 74. stavkom 3. Uredbe (EU) 2021/1060 te točkom 2.10. Priloga V. Uredbe (EU) br. 2021/241, </w:t>
      </w:r>
      <w:r w:rsidR="002E6627" w:rsidRPr="00DD3B23">
        <w:rPr>
          <w:rFonts w:ascii="Times New Roman" w:hAnsi="Times New Roman" w:cs="Times New Roman"/>
          <w:sz w:val="24"/>
          <w:szCs w:val="24"/>
        </w:rPr>
        <w:t>doprinosi obavljanju poslova informiranja i vidljivosti. sudjeluje u provedbi investicije C2.3. R3-17. Unapređenje sustava prostornoga uređenja, graditeljstva i državne imovine kroz digitalizaciju u okviru Nacionalnog plana oporavka i otpornosti 2021. – 2026. i Dodatka Nacionalnom planu oporavka i otpornosti 2021.-2026. iz nadležnosti Sektora. Služba doprinosi pripremi, vođenju i unaprjeđenju informacijskih sustava i aplikacija iz svoga područja, sudjeluje u vođenju i unaprjeđenju Registra zelene infrastrukture te sudjeluje u njegovom razvoju, sudjeluje u aktivnostima informiranja građanstva, ovlaštenih osoba i stručnih organizacija za sustavno podizanje znanja i svijesti o zelenoj infrastrukturi te po potrebi sudjeluje u edukaciji korisnika Registra zelene infrastrukture. Služba sudjeluje i koordinira rad s ostalim stručnim tijelima vezano za pripremu i praćenje programa i projekata financiranih iz fondova</w:t>
      </w:r>
      <w:r w:rsidR="009A759A" w:rsidRPr="00DD3B23">
        <w:rPr>
          <w:rFonts w:ascii="Times New Roman" w:hAnsi="Times New Roman" w:cs="Times New Roman"/>
          <w:sz w:val="24"/>
          <w:szCs w:val="24"/>
        </w:rPr>
        <w:t xml:space="preserve"> Europske unije</w:t>
      </w:r>
      <w:r w:rsidR="002E6627" w:rsidRPr="00DD3B23">
        <w:rPr>
          <w:rFonts w:ascii="Times New Roman" w:hAnsi="Times New Roman" w:cs="Times New Roman"/>
          <w:sz w:val="24"/>
          <w:szCs w:val="24"/>
        </w:rPr>
        <w:t xml:space="preserve">, identificira obveze koje se odnose na državne potpore, izrađuje programe državnih potpora iz nadležnosti Sektora te obavlja i druge poslove iz svoga djelokruga. Služba sudjeluje u pripremi i provedbi poziva iz »Programa Konkurentnost i kohezija 2021. – 2027.« za dio specifičnog cilja 2.7, iz nadležnosti Ministarstva, u funkciji Posredničkog tijela razine 1. Služba obavlja poslove komunikacije i vidljivosti u skladu sa Uredbom o tijelima u sustavu upravljanja i kontrole za provedbu programa iz područja konkurentnosti i kohezije za financijsko razdoblje 2021. – 2027.; informira javnost o svrsi, ciljevima, mogućnostima i načinima korištenja sredstava u nadležnosti Posredničkog tijela razine 1; daje doprinos poslovima informiranja i komunikacije u okviru europske i međunarodne suradnje u djelokrugu rada Sektora; izrađuje i provodi komunikacijske strategije za programe razvoja zelene infrastrukture u urbanim područjima i razvoja kružnog gospodarenja prostorom i zgradama te obavlja i druge poslove iz svoga djelokruga. Služba obavlja poslove i zadaće određene Uredbom o tijelima u sustavu upravljanja i kontrole za provedbu programa kojima se podržava cilj »Europska teritorijalna suradnja« u Republici Hrvatskoj u financijskom razdoblju </w:t>
      </w:r>
      <w:r w:rsidR="002E6627" w:rsidRPr="00DD3B23">
        <w:rPr>
          <w:rFonts w:ascii="Times New Roman" w:hAnsi="Times New Roman" w:cs="Times New Roman"/>
          <w:sz w:val="24"/>
          <w:szCs w:val="24"/>
        </w:rPr>
        <w:lastRenderedPageBreak/>
        <w:t>2021. – 2027. (NN 96/2022), te je zadužena za provedbu europskih programa teritorijalne suradnje: ESPON 2030 i URBACT IV. Služba obavlja poslove koji se odnose na koordinaciju pripreme i provedbe programa teritorijalne suradnje te obavlja i druge poslove iz svoga djelokruga. Služba sudjeluje u pripremi i praćenju provedbe nacionalnih programa razvoja zelene infrastrukture u urbanim područjima i razvoja kružnog gospodarenja prostorom i zgradama, prilagođava programe za korištenje sredstava iz fondova</w:t>
      </w:r>
      <w:r w:rsidR="00CC3E90" w:rsidRPr="00DD3B23">
        <w:rPr>
          <w:rFonts w:ascii="Times New Roman" w:hAnsi="Times New Roman" w:cs="Times New Roman"/>
          <w:sz w:val="24"/>
          <w:szCs w:val="24"/>
        </w:rPr>
        <w:t xml:space="preserve"> Europske unije</w:t>
      </w:r>
      <w:r w:rsidR="002E6627" w:rsidRPr="00DD3B23">
        <w:rPr>
          <w:rFonts w:ascii="Times New Roman" w:hAnsi="Times New Roman" w:cs="Times New Roman"/>
          <w:sz w:val="24"/>
          <w:szCs w:val="24"/>
        </w:rPr>
        <w:t xml:space="preserve">, sudjeluje u pripremi Nacionalne razvojne strategije Republike Hrvatske, potiče javni sektor na provedbu mjera razvoja zelene infrastrukture u urbanim područjima i razvoja kružnog gospodarenja prostorom i zgradama, analizira postignute rezultate te priprema izvješća o realizaciji tih planova iz djelokruga svoje nadležnosti za potrebe Vlade Republike Hrvatske i Europske komisije, sudjeluje u pripremi nacionalnih stajališta iz nadležnosti Sektora te obavlja i druge poslove iz svoga djelokruga. </w:t>
      </w:r>
    </w:p>
    <w:p w14:paraId="5A6FFCD6" w14:textId="77777777" w:rsidR="006411BC" w:rsidRPr="00DD3B23" w:rsidRDefault="006411BC" w:rsidP="00BA47F9">
      <w:pPr>
        <w:pStyle w:val="box473761"/>
        <w:shd w:val="clear" w:color="auto" w:fill="FFFFFF"/>
        <w:spacing w:before="0" w:beforeAutospacing="0" w:after="0" w:afterAutospacing="0"/>
        <w:ind w:firstLine="408"/>
        <w:jc w:val="both"/>
        <w:textAlignment w:val="baseline"/>
      </w:pPr>
    </w:p>
    <w:p w14:paraId="15438D63" w14:textId="77777777" w:rsidR="002E6627" w:rsidRPr="00DD3B23" w:rsidRDefault="002E6627" w:rsidP="006411BC">
      <w:pPr>
        <w:pStyle w:val="box473761"/>
        <w:shd w:val="clear" w:color="auto" w:fill="FFFFFF"/>
        <w:spacing w:before="0" w:beforeAutospacing="0" w:after="0" w:afterAutospacing="0"/>
        <w:ind w:firstLine="1418"/>
        <w:jc w:val="both"/>
        <w:textAlignment w:val="baseline"/>
      </w:pPr>
      <w:r w:rsidRPr="00DD3B23">
        <w:t>U Službi za pripremu i objavu poziva i provedbu programa teritorijalne suradnje, komunikaciju i vidljivost ustrojavaju se:</w:t>
      </w:r>
    </w:p>
    <w:p w14:paraId="5B93DB2A" w14:textId="77777777" w:rsidR="006411BC" w:rsidRPr="00DD3B23" w:rsidRDefault="006411BC" w:rsidP="00BA47F9">
      <w:pPr>
        <w:pStyle w:val="box473761"/>
        <w:shd w:val="clear" w:color="auto" w:fill="FFFFFF"/>
        <w:spacing w:before="0" w:beforeAutospacing="0" w:after="0" w:afterAutospacing="0"/>
        <w:ind w:firstLine="408"/>
        <w:jc w:val="both"/>
        <w:textAlignment w:val="baseline"/>
      </w:pPr>
    </w:p>
    <w:p w14:paraId="524BD00B" w14:textId="77777777" w:rsidR="002E6627" w:rsidRPr="00DD3B23" w:rsidRDefault="000203C3" w:rsidP="00BA47F9">
      <w:pPr>
        <w:pStyle w:val="box473761"/>
        <w:shd w:val="clear" w:color="auto" w:fill="FFFFFF"/>
        <w:spacing w:before="0" w:beforeAutospacing="0" w:after="0" w:afterAutospacing="0"/>
        <w:ind w:firstLine="408"/>
        <w:jc w:val="both"/>
        <w:textAlignment w:val="baseline"/>
      </w:pPr>
      <w:r w:rsidRPr="00DD3B23">
        <w:t>9</w:t>
      </w:r>
      <w:r w:rsidR="002E6627" w:rsidRPr="00DD3B23">
        <w:t>.2.2.1. Odjel za pripremu poziva, ugovaranje i provedbu programa teritorijalne suradnje</w:t>
      </w:r>
    </w:p>
    <w:p w14:paraId="41792484" w14:textId="77777777" w:rsidR="002E6627" w:rsidRPr="00DD3B23" w:rsidRDefault="000203C3" w:rsidP="00BA47F9">
      <w:pPr>
        <w:pStyle w:val="box473761"/>
        <w:shd w:val="clear" w:color="auto" w:fill="FFFFFF"/>
        <w:spacing w:before="0" w:beforeAutospacing="0" w:after="0" w:afterAutospacing="0"/>
        <w:ind w:firstLine="408"/>
        <w:jc w:val="both"/>
        <w:textAlignment w:val="baseline"/>
      </w:pPr>
      <w:r w:rsidRPr="00DD3B23">
        <w:t>9</w:t>
      </w:r>
      <w:r w:rsidR="002E6627" w:rsidRPr="00DD3B23">
        <w:t>.2.2.2. Odjel za provođenje projekata, komunikaciju i vidljivost.</w:t>
      </w:r>
    </w:p>
    <w:p w14:paraId="5F7AB2B8" w14:textId="77777777" w:rsidR="002E6627" w:rsidRDefault="002E6627" w:rsidP="00BA47F9">
      <w:pPr>
        <w:pStyle w:val="box473761"/>
        <w:shd w:val="clear" w:color="auto" w:fill="FFFFFF"/>
        <w:spacing w:before="0" w:beforeAutospacing="0" w:after="0" w:afterAutospacing="0"/>
        <w:ind w:firstLine="408"/>
        <w:jc w:val="both"/>
        <w:textAlignment w:val="baseline"/>
      </w:pPr>
    </w:p>
    <w:p w14:paraId="012723B9" w14:textId="77777777" w:rsidR="00957F45" w:rsidRDefault="00957F45" w:rsidP="00BA47F9">
      <w:pPr>
        <w:pStyle w:val="box473761"/>
        <w:shd w:val="clear" w:color="auto" w:fill="FFFFFF"/>
        <w:spacing w:before="0" w:beforeAutospacing="0" w:after="0" w:afterAutospacing="0"/>
        <w:ind w:firstLine="408"/>
        <w:jc w:val="both"/>
        <w:textAlignment w:val="baseline"/>
      </w:pPr>
    </w:p>
    <w:p w14:paraId="559232BE" w14:textId="77777777" w:rsidR="00957F45" w:rsidRDefault="00957F45" w:rsidP="00BA47F9">
      <w:pPr>
        <w:pStyle w:val="box473761"/>
        <w:shd w:val="clear" w:color="auto" w:fill="FFFFFF"/>
        <w:spacing w:before="0" w:beforeAutospacing="0" w:after="0" w:afterAutospacing="0"/>
        <w:ind w:firstLine="408"/>
        <w:jc w:val="both"/>
        <w:textAlignment w:val="baseline"/>
      </w:pPr>
    </w:p>
    <w:p w14:paraId="64B18840" w14:textId="77777777" w:rsidR="00957F45" w:rsidRPr="00DD3B23" w:rsidRDefault="00957F45" w:rsidP="00BA47F9">
      <w:pPr>
        <w:pStyle w:val="box473761"/>
        <w:shd w:val="clear" w:color="auto" w:fill="FFFFFF"/>
        <w:spacing w:before="0" w:beforeAutospacing="0" w:after="0" w:afterAutospacing="0"/>
        <w:ind w:firstLine="408"/>
        <w:jc w:val="both"/>
        <w:textAlignment w:val="baseline"/>
      </w:pPr>
    </w:p>
    <w:p w14:paraId="09C4F3C4" w14:textId="77777777" w:rsidR="006411BC" w:rsidRPr="00DD3B23" w:rsidRDefault="000203C3" w:rsidP="00BA47F9">
      <w:pPr>
        <w:pStyle w:val="box473761"/>
        <w:shd w:val="clear" w:color="auto" w:fill="FFFFFF"/>
        <w:spacing w:before="0" w:beforeAutospacing="0" w:after="0" w:afterAutospacing="0"/>
        <w:jc w:val="center"/>
        <w:textAlignment w:val="baseline"/>
        <w:rPr>
          <w:b/>
        </w:rPr>
      </w:pPr>
      <w:r w:rsidRPr="00DD3B23">
        <w:rPr>
          <w:b/>
        </w:rPr>
        <w:t>9</w:t>
      </w:r>
      <w:r w:rsidR="002E6627" w:rsidRPr="00DD3B23">
        <w:rPr>
          <w:b/>
        </w:rPr>
        <w:t xml:space="preserve">.2.2.1. Odjel za pripremu poziva, </w:t>
      </w:r>
      <w:r w:rsidR="00CF500F" w:rsidRPr="00DD3B23">
        <w:rPr>
          <w:b/>
        </w:rPr>
        <w:t>ugovaranje</w:t>
      </w:r>
      <w:r w:rsidR="002E6627" w:rsidRPr="00DD3B23">
        <w:rPr>
          <w:b/>
        </w:rPr>
        <w:t xml:space="preserve"> i provedbu programa </w:t>
      </w:r>
    </w:p>
    <w:p w14:paraId="63C86AFC" w14:textId="77777777" w:rsidR="002E6627" w:rsidRPr="00DD3B23" w:rsidRDefault="002E6627" w:rsidP="00BA47F9">
      <w:pPr>
        <w:pStyle w:val="box473761"/>
        <w:shd w:val="clear" w:color="auto" w:fill="FFFFFF"/>
        <w:spacing w:before="0" w:beforeAutospacing="0" w:after="0" w:afterAutospacing="0"/>
        <w:jc w:val="center"/>
        <w:textAlignment w:val="baseline"/>
        <w:rPr>
          <w:b/>
        </w:rPr>
      </w:pPr>
      <w:r w:rsidRPr="00DD3B23">
        <w:rPr>
          <w:b/>
        </w:rPr>
        <w:t>teritorijalne suradnje</w:t>
      </w:r>
    </w:p>
    <w:p w14:paraId="1ABD3C03" w14:textId="77777777" w:rsidR="006411BC" w:rsidRPr="00DD3B23" w:rsidRDefault="006411BC" w:rsidP="00BA47F9">
      <w:pPr>
        <w:pStyle w:val="box473761"/>
        <w:shd w:val="clear" w:color="auto" w:fill="FFFFFF"/>
        <w:spacing w:before="0" w:beforeAutospacing="0" w:after="0" w:afterAutospacing="0"/>
        <w:jc w:val="center"/>
        <w:textAlignment w:val="baseline"/>
        <w:rPr>
          <w:b/>
          <w:bCs/>
        </w:rPr>
      </w:pPr>
    </w:p>
    <w:p w14:paraId="68B3F93B" w14:textId="77777777" w:rsidR="002E6627" w:rsidRPr="00DD3B23" w:rsidRDefault="002E6627" w:rsidP="00BA47F9">
      <w:pPr>
        <w:pStyle w:val="box473761"/>
        <w:shd w:val="clear" w:color="auto" w:fill="FFFFFF"/>
        <w:spacing w:before="0" w:beforeAutospacing="0" w:after="0" w:afterAutospacing="0"/>
        <w:jc w:val="center"/>
        <w:textAlignment w:val="baseline"/>
        <w:rPr>
          <w:b/>
          <w:bCs/>
        </w:rPr>
      </w:pPr>
      <w:r w:rsidRPr="00DD3B23">
        <w:rPr>
          <w:b/>
          <w:bCs/>
        </w:rPr>
        <w:t xml:space="preserve">Članak </w:t>
      </w:r>
      <w:r w:rsidR="00BB535C" w:rsidRPr="00DD3B23">
        <w:rPr>
          <w:b/>
          <w:bCs/>
        </w:rPr>
        <w:t>105</w:t>
      </w:r>
      <w:r w:rsidRPr="00DD3B23">
        <w:rPr>
          <w:b/>
          <w:bCs/>
        </w:rPr>
        <w:t>.</w:t>
      </w:r>
    </w:p>
    <w:p w14:paraId="5B6D4AD6" w14:textId="77777777" w:rsidR="006411BC" w:rsidRPr="00DD3B23" w:rsidRDefault="006411BC" w:rsidP="00BA47F9">
      <w:pPr>
        <w:pStyle w:val="box473761"/>
        <w:shd w:val="clear" w:color="auto" w:fill="FFFFFF"/>
        <w:spacing w:before="0" w:beforeAutospacing="0" w:after="0" w:afterAutospacing="0"/>
        <w:ind w:firstLine="408"/>
        <w:jc w:val="both"/>
        <w:textAlignment w:val="baseline"/>
      </w:pPr>
    </w:p>
    <w:p w14:paraId="0ADCDDFE" w14:textId="77777777" w:rsidR="002E6627" w:rsidRPr="00DD3B23" w:rsidRDefault="002E6627" w:rsidP="006411BC">
      <w:pPr>
        <w:pStyle w:val="box473761"/>
        <w:shd w:val="clear" w:color="auto" w:fill="FFFFFF"/>
        <w:spacing w:before="0" w:beforeAutospacing="0" w:after="0" w:afterAutospacing="0"/>
        <w:ind w:firstLine="1418"/>
        <w:jc w:val="both"/>
        <w:textAlignment w:val="baseline"/>
      </w:pPr>
      <w:r w:rsidRPr="00DD3B23">
        <w:t>Odjel za pripremu poziva, ugovaranje i provedbu programa teritorijalne suradnje izrađuje dokumentaciju poziva za dostavu projektnih prijedloga iz »Programa Konkurentnost i kohezija 2021. – 2027.« za dio specifičnog cilja 2.7, iz nadležnosti Ministarstva u funkciji Posredničkog tijela razine 1. Odjel surađuje u pripremi i unaprjeđenju Partnerskog sporazuma te pripremi operativnih programa za korištenje sredstava fondova</w:t>
      </w:r>
      <w:r w:rsidR="00CC3E90" w:rsidRPr="00DD3B23">
        <w:t xml:space="preserve"> Europske unije</w:t>
      </w:r>
      <w:r w:rsidRPr="00DD3B23">
        <w:t xml:space="preserve">; sudjeluje u izradi tekstova financijskih, operativnih i drugih sporazuma; identificira obveze koje se odnose na državne potpore te izrađuje programe državnih potpora iz nadležnosti Sektora. Odjel daje doprinos u provedbi investicije C2.3. R3-17 Unapređenje sustava prostornoga uređenja, graditeljstva i državne imovine kroz digitalizaciju u okviru Nacionalnog plana oporavka i otpornosti 2021. – 2026. i Dodatka Nacionalnom planu oporavka i otpornosti 2021.-2026. iz nadležnosti Sektora. U okviru Nacionalnog plana oporavka i otpornosti 2021.-2026. i Dodatka Nacionalnom planu oporavka i otpornosti 2021.-2026 odjel obavlja odgovarajuće poslove koji se odnose na funkcije Nadležnog tijela za provedbu reforme C6.1. R5, C7.2 R2 i C7.2 R3 »Uvođenje novog modela strategija zelene urbane obnove i provedba pilot projekta razvoja zelene infrastrukture i kružnog </w:t>
      </w:r>
      <w:r w:rsidRPr="00DD3B23">
        <w:lastRenderedPageBreak/>
        <w:t>gospodarenja prostorom i zgradama«; identificira obveze koje se odnose na državne potpore i potpore male vrijednosti, izrađuje programe državnih potpora i potpora male vrijednosti iz nadležnosti Sektora kada je to primjenjivo; izrađuje i objavljuje dokumentaciju poziva na dodjelu bespovratnih sredstava; sudjeluje u postupcima dodjele bespovratnih sredstava i radu Odbora za odabir projekata; obavlja poslove vezane za donošenje odluka o financiranju; obavlja poslove u vezi pripreme ugovora i dodataka ugovorima o dodjeli bespovratnih sredstava. Uu okviru postupaka dodjele iz svoje nadležnosti obavlja poslove vezane uz dodjelu državnih potpora i potpora male vrijednosti po projektima sukladno propisima o državnim potporama. U informacijski sustav evidentira i elektronički pohranjuje podatke o projektima; obavlja provjere iz svoga djelokruga te osigurava čuvanje dokumenata i evidencija o provedbi funkcija radi osiguranja odgovarajućeg revizorskog traga; doprinosi obavljanju poslova informiranja i vidljivosti. Odjel u okviru svog djelokruga priprema sve potrebne informacije, podatke i dokumentaciju za neovisna revizorska tijela te vrši potrebne ključne provjere (dvostruko financiranje, sukob interesa, prijevare i korupcije). Odjel surađuje s Provedbenim tijelom u praćenju napretka provedbe projekata te prati napredak projekata po pokazateljima</w:t>
      </w:r>
      <w:r w:rsidR="00697C77" w:rsidRPr="00DD3B23">
        <w:t xml:space="preserve">. </w:t>
      </w:r>
      <w:r w:rsidRPr="00DD3B23">
        <w:t>Odjel obavlja poslove i zadaće određene Uredbom o tijelima u sustavu upravljanja i kontrole za provedbu programa kojima se podržava cilj »Europska teritorijalna suradnja« u Republici Hrvatskoj u financijskom razdoblju 2021. – 2027. (NN 96/2022), te je zadužen za provedbu europskih programa teritorijalne suradnje: ESPON 2030 i URBACT IV. Odjel obavlja poslove koji se odnose na koordinaciju pripreme i provedbe programa teritorijalne suradnje te obavlja i druge poslove iz svoga djelokruga.</w:t>
      </w:r>
    </w:p>
    <w:p w14:paraId="563D227A" w14:textId="77777777" w:rsidR="002E6627" w:rsidRPr="00DD3B23" w:rsidRDefault="002E6627" w:rsidP="00BA47F9">
      <w:pPr>
        <w:pStyle w:val="box473761"/>
        <w:shd w:val="clear" w:color="auto" w:fill="FFFFFF"/>
        <w:spacing w:before="0" w:beforeAutospacing="0" w:after="0" w:afterAutospacing="0"/>
        <w:ind w:firstLine="408"/>
        <w:jc w:val="both"/>
        <w:textAlignment w:val="baseline"/>
      </w:pPr>
    </w:p>
    <w:p w14:paraId="02608DEC" w14:textId="77777777" w:rsidR="002E6627" w:rsidRPr="00DD3B23" w:rsidRDefault="000203C3" w:rsidP="00BA47F9">
      <w:pPr>
        <w:pStyle w:val="box473761"/>
        <w:shd w:val="clear" w:color="auto" w:fill="FFFFFF"/>
        <w:spacing w:before="0" w:beforeAutospacing="0" w:after="0" w:afterAutospacing="0"/>
        <w:jc w:val="center"/>
        <w:textAlignment w:val="baseline"/>
        <w:rPr>
          <w:b/>
        </w:rPr>
      </w:pPr>
      <w:r w:rsidRPr="00DD3B23">
        <w:rPr>
          <w:b/>
        </w:rPr>
        <w:t>9</w:t>
      </w:r>
      <w:r w:rsidR="002E6627" w:rsidRPr="00DD3B23">
        <w:rPr>
          <w:b/>
        </w:rPr>
        <w:t>.2.2.2. Odjel za provođenje projekata, komunikaciju i vidljivost</w:t>
      </w:r>
    </w:p>
    <w:p w14:paraId="4D3143EA" w14:textId="77777777" w:rsidR="006411BC" w:rsidRPr="00DD3B23" w:rsidRDefault="006411BC" w:rsidP="00BA47F9">
      <w:pPr>
        <w:pStyle w:val="box473761"/>
        <w:shd w:val="clear" w:color="auto" w:fill="FFFFFF"/>
        <w:spacing w:before="0" w:beforeAutospacing="0" w:after="0" w:afterAutospacing="0"/>
        <w:jc w:val="center"/>
        <w:textAlignment w:val="baseline"/>
        <w:rPr>
          <w:b/>
          <w:bCs/>
        </w:rPr>
      </w:pPr>
    </w:p>
    <w:p w14:paraId="76075627" w14:textId="77777777" w:rsidR="002E6627" w:rsidRPr="00DD3B23" w:rsidRDefault="002E6627" w:rsidP="00BA47F9">
      <w:pPr>
        <w:pStyle w:val="box473761"/>
        <w:shd w:val="clear" w:color="auto" w:fill="FFFFFF"/>
        <w:spacing w:before="0" w:beforeAutospacing="0" w:after="0" w:afterAutospacing="0"/>
        <w:jc w:val="center"/>
        <w:textAlignment w:val="baseline"/>
        <w:rPr>
          <w:b/>
          <w:bCs/>
        </w:rPr>
      </w:pPr>
      <w:r w:rsidRPr="00DD3B23">
        <w:rPr>
          <w:b/>
          <w:bCs/>
        </w:rPr>
        <w:t xml:space="preserve">Članak </w:t>
      </w:r>
      <w:r w:rsidR="00BB535C" w:rsidRPr="00DD3B23">
        <w:rPr>
          <w:b/>
          <w:bCs/>
        </w:rPr>
        <w:t>106</w:t>
      </w:r>
      <w:r w:rsidRPr="00DD3B23">
        <w:rPr>
          <w:b/>
          <w:bCs/>
        </w:rPr>
        <w:t>.</w:t>
      </w:r>
    </w:p>
    <w:p w14:paraId="12810776" w14:textId="77777777" w:rsidR="006411BC" w:rsidRPr="00DD3B23" w:rsidRDefault="006411BC" w:rsidP="00BA47F9">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7B0805EB" w14:textId="77777777" w:rsidR="002E6627" w:rsidRPr="00DD3B23" w:rsidRDefault="002E6627" w:rsidP="006411BC">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w:t>
      </w:r>
      <w:r w:rsidR="00EB0BD9"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provođenje projekata, komunikaciju i vidljivost obavlja upravne i stručne poslove u vezi s uspostavom i unaprjeđenjem funkcioniranja sustava vidljivosti i komunikacije iz djelokruga Posredničkog tijela razine 1; informira javnost o svrsi, ciljevima, mogućnostima i načinima korištenja sredstava te rezultatima projekata u nadležnosti Posredničkog tijela razine 1; koordinira objavu javnog savjetovanja iz nadležnosti Sektora; objavljuje pozive iz »Programa Konkurentnost i kohezija 2021.-2027.« za dio specifičnog cilja 2.7. iz nadležnosti Ministarstva. Odjel obavlja poslove u vezi zaprimanja i obrade zahtjeva za isplatu sredstava iz Mehanizma za oporavak i otpornost korisnicima projekata; obavlja poslove vezane uz osiguranje povrata nepravilno utrošenih sredstava od strane korisnika, vodi evidenciju o povratima te dostavlja informacije o utvrđenim i izvršenim povratima; u informacijski sustav evidentira i elektronički pohranjuje podatke o projektima; obavlja provjere iz svoga djelokruga te osigurava čuvanje dokumenata i evidencija o provedbi funkcija radi osiguranja odgovarajućeg revizorskog traga;. Odjel surađuje s Provedbenim tijelom u praćenju napretka provedbe projekata te prati napredak projekata po pokazateljima.</w:t>
      </w:r>
      <w:r w:rsidR="00697C77"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hAnsi="Times New Roman" w:cs="Times New Roman"/>
          <w:sz w:val="24"/>
          <w:szCs w:val="24"/>
        </w:rPr>
        <w:t>Odjel sudjeluje u provedbi investicije C2.3. R3-17. Unapređenje sustava pro</w:t>
      </w:r>
      <w:r w:rsidRPr="00DD3B23">
        <w:rPr>
          <w:rFonts w:ascii="Times New Roman" w:hAnsi="Times New Roman" w:cs="Times New Roman"/>
          <w:sz w:val="24"/>
          <w:szCs w:val="24"/>
        </w:rPr>
        <w:lastRenderedPageBreak/>
        <w:t>stornoga uređenja, graditeljstva i državne imovine kroz digitalizaciju u okviru Nacionalnog plana oporavka i otpornosti 2021. – 2026. i Dodatka Nacionalnom planu oporavka i otpornosti 2021.-2026. iz nadležnosti Sektora. Odjel provodi mjere afirmacije, informiranja i edukacije javnosti o zelenoj infrastrukturi i kružnom gospodarenju prostorom i zgradama u urbanim područjima. Odjel osigurava vidljivost projekata i aktivnosti, provodi komunikacijsku strategiju na temelju dogovorenih godišnjih komunikacijskih planova; izrađuje i provodi komunikacijske strategije za programe razvoja zelene infrastrukture u urbanim područjima i razvoja kružnog gospodarenja prostorom i zgradama; obavlja poslove organizacije informativnih i provedbenih radionica iz nadležnosti Sektora; priprema odgovore na upite javnosti u odnosu na aktivnosti koje Sektor provodi te obavlja i druge poslove iz svoga djelokruga.</w:t>
      </w:r>
    </w:p>
    <w:p w14:paraId="7DD7F038" w14:textId="77777777" w:rsidR="00732CE0" w:rsidRPr="00DD3B23" w:rsidRDefault="00732CE0" w:rsidP="006411BC">
      <w:pPr>
        <w:spacing w:after="0" w:line="240" w:lineRule="auto"/>
        <w:textAlignment w:val="baseline"/>
        <w:rPr>
          <w:rFonts w:ascii="Times New Roman" w:eastAsia="Times New Roman" w:hAnsi="Times New Roman" w:cs="Times New Roman"/>
          <w:i/>
          <w:iCs/>
          <w:kern w:val="0"/>
          <w:sz w:val="24"/>
          <w:szCs w:val="24"/>
          <w:lang w:eastAsia="hr-HR"/>
          <w14:ligatures w14:val="none"/>
        </w:rPr>
      </w:pPr>
    </w:p>
    <w:p w14:paraId="60278B41" w14:textId="77777777" w:rsidR="002E6627" w:rsidRPr="00DD3B23" w:rsidRDefault="000203C3" w:rsidP="00BA47F9">
      <w:pPr>
        <w:spacing w:after="0" w:line="240" w:lineRule="auto"/>
        <w:jc w:val="center"/>
        <w:textAlignment w:val="baseline"/>
        <w:rPr>
          <w:rFonts w:ascii="Times New Roman" w:eastAsia="Times New Roman" w:hAnsi="Times New Roman" w:cs="Times New Roman"/>
          <w:b/>
          <w:i/>
          <w:iCs/>
          <w:kern w:val="0"/>
          <w:sz w:val="24"/>
          <w:szCs w:val="24"/>
          <w:lang w:eastAsia="hr-HR"/>
          <w14:ligatures w14:val="none"/>
        </w:rPr>
      </w:pPr>
      <w:r w:rsidRPr="00DD3B23">
        <w:rPr>
          <w:rFonts w:ascii="Times New Roman" w:eastAsia="Times New Roman" w:hAnsi="Times New Roman" w:cs="Times New Roman"/>
          <w:b/>
          <w:i/>
          <w:iCs/>
          <w:kern w:val="0"/>
          <w:sz w:val="24"/>
          <w:szCs w:val="24"/>
          <w:lang w:eastAsia="hr-HR"/>
          <w14:ligatures w14:val="none"/>
        </w:rPr>
        <w:t>9</w:t>
      </w:r>
      <w:r w:rsidR="002E6627" w:rsidRPr="00DD3B23">
        <w:rPr>
          <w:rFonts w:ascii="Times New Roman" w:eastAsia="Times New Roman" w:hAnsi="Times New Roman" w:cs="Times New Roman"/>
          <w:b/>
          <w:i/>
          <w:iCs/>
          <w:kern w:val="0"/>
          <w:sz w:val="24"/>
          <w:szCs w:val="24"/>
          <w:lang w:eastAsia="hr-HR"/>
          <w14:ligatures w14:val="none"/>
        </w:rPr>
        <w:t>.3. Sektor za projekte Europske unije energetske obnove javnih i višestambenih zgrada</w:t>
      </w:r>
    </w:p>
    <w:p w14:paraId="681620A4" w14:textId="77777777" w:rsidR="006411BC" w:rsidRPr="00DD3B23" w:rsidRDefault="006411BC"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3EF203A"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107</w:t>
      </w:r>
      <w:r w:rsidRPr="00DD3B23">
        <w:rPr>
          <w:rFonts w:ascii="Times New Roman" w:eastAsia="Times New Roman" w:hAnsi="Times New Roman" w:cs="Times New Roman"/>
          <w:b/>
          <w:bCs/>
          <w:kern w:val="0"/>
          <w:sz w:val="24"/>
          <w:szCs w:val="24"/>
          <w:lang w:eastAsia="hr-HR"/>
          <w14:ligatures w14:val="none"/>
        </w:rPr>
        <w:t>.</w:t>
      </w:r>
    </w:p>
    <w:p w14:paraId="77B41314" w14:textId="77777777" w:rsidR="006411BC" w:rsidRPr="00DD3B23" w:rsidRDefault="006411BC" w:rsidP="00BA47F9">
      <w:pPr>
        <w:spacing w:after="0" w:line="240" w:lineRule="auto"/>
        <w:ind w:firstLine="708"/>
        <w:jc w:val="both"/>
        <w:textAlignment w:val="baseline"/>
        <w:rPr>
          <w:rFonts w:ascii="Times New Roman" w:eastAsia="Times New Roman" w:hAnsi="Times New Roman" w:cs="Times New Roman"/>
          <w:kern w:val="0"/>
          <w:sz w:val="24"/>
          <w:szCs w:val="24"/>
          <w:lang w:eastAsia="hr-HR"/>
          <w14:ligatures w14:val="none"/>
        </w:rPr>
      </w:pPr>
    </w:p>
    <w:p w14:paraId="524CE771" w14:textId="77777777" w:rsidR="002E6627" w:rsidRPr="00DD3B23" w:rsidRDefault="002E6627" w:rsidP="006411BC">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Sektor za projekte Europske unije energetske obnove javnih i višestambenih zgrada obavlja odgovarajuće poslove koji se odnose na funkcije Posredničkog tijela razine 1 iz Operativnog programa Konkurentnost i kohezija 2014.-2020. za specifične ciljeve 4c1 Smanjenje potrošnje energije u zgradama javnog sektora i 4c2 Smanjenje potrošnje energije u višestambenim zgradama iz nadležnosti Ministarstva, a sukladno Uredbi o tijelima u sustavima upravljanja i kontrole korištenja Europskog socijalnog fonda, Europskog fonda za regionalni razvoj i Kohezijskog fonda, u vezi s ciljem »Ulaganje za rast i radna mjesta« (</w:t>
      </w:r>
      <w:r w:rsidR="00E37B38"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Narodne novine</w:t>
      </w:r>
      <w:r w:rsidR="00E37B38"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br. 107/14</w:t>
      </w:r>
      <w:r w:rsidR="00E37B38"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23/15</w:t>
      </w:r>
      <w:r w:rsidR="00E37B38"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129/15</w:t>
      </w:r>
      <w:r w:rsidR="00E37B38"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15/17</w:t>
      </w:r>
      <w:r w:rsidR="00E37B38"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18/17</w:t>
      </w:r>
      <w:r w:rsidR="00E37B38"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46/21</w:t>
      </w:r>
      <w:r w:rsidR="00E37B38"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i 49/21</w:t>
      </w:r>
      <w:r w:rsidR="00E37B38"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čime se osigurava provedba Uredbe (EU) br. 1303/2013 i njenih izmjena. Sektor obavlja i odgovarajuće poslove koji se odnose na funkcije Posredničkog tijela razine 1 iz Programa Konkurentnost i kohezija 2021.-2027. za dio specifičnog cilja 2.1. Promicanje energetske učinkovitosti i smanjenje emisije stakleničkih plinova iz nadležnosti Ministarstva koji se odnosi na javne i višestambene zgrade, a sukladno Uredbi o tijelima u sustavu upravljanja i kontrole za provedbu programa iz područja konkurentnosti i kohezije za financijsko razdoblje 2021. - 2027. („Narodne novine“, br. 96/22</w:t>
      </w:r>
      <w:r w:rsidR="0065240F" w:rsidRPr="00DD3B23">
        <w:rPr>
          <w:rFonts w:ascii="Times New Roman" w:eastAsia="Times New Roman" w:hAnsi="Times New Roman" w:cs="Times New Roman"/>
          <w:kern w:val="0"/>
          <w:sz w:val="24"/>
          <w:szCs w:val="24"/>
          <w:lang w:eastAsia="hr-HR"/>
          <w14:ligatures w14:val="none"/>
        </w:rPr>
        <w:t>. i</w:t>
      </w:r>
      <w:r w:rsidRPr="00DD3B23">
        <w:rPr>
          <w:rFonts w:ascii="Times New Roman" w:eastAsia="Times New Roman" w:hAnsi="Times New Roman" w:cs="Times New Roman"/>
          <w:kern w:val="0"/>
          <w:sz w:val="24"/>
          <w:szCs w:val="24"/>
          <w:lang w:eastAsia="hr-HR"/>
          <w14:ligatures w14:val="none"/>
        </w:rPr>
        <w:t xml:space="preserve"> 35/24</w:t>
      </w:r>
      <w:r w:rsidR="0065240F"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čime se osigurava provedba Uredbe (EU) br. 2021/1060. Sektor obavlja i odgovarajuće poslove u svojoj nadležnosti koji se odnose na funkcije Nadležnog tijela za provedbu investicija C6.1. R1-I1 Energetska obnova zgrada, C7.2. I1 Proširena mjera: Energetska obnova zgrada i C7.2. I2 Obnova zgrada oštećenih u potresu s energetskom obnovom (preneseno ulaganje C6.1. R1-I2), u dijelu vezanom uz višestambene zgrade, u okviru Nacionalnog plana oporavka i otpornosti 2021.-2026. i Dodatka Nacionalnom planu oporavka i otpornosti 2021.-2026. sve sukladno Odluci o sustavu upravljanja i praćenju provedbe aktivnosti u okviru Nacionalnog plana oporavka i otpornosti 2021.-2026. čime se osigurava provedba Uredbe (EU) br. 2021/241 i njenih izmjena.</w:t>
      </w:r>
      <w:r w:rsidR="00766567"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Sektor osigurava odgovarajuće razdvajanje funkcija u skladu s člankom 74. stavkom 3. Uredbe (EU) br. 2021/1060 i točkom 2.10. Priloga V. Uredbe (EU) br. 2021/241; planira sredstva u državnom proračunu za provedbu svojih funkcija te ih provodi poštujući načela dobrog financijskog upravljanja, transparentnosti i sprječavanja sukoba interesa; daje doprinos u obavljanju poslova pripreme nacionalnih razvojnih strateških dokumenata; poduzima sva potrebna djelovanja kako bi spriječio, otkrio i ispravio te prijavio nepravilnosti, uključujući prijevare</w:t>
      </w:r>
      <w:r w:rsidR="00697C77"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Sektor u okviru svog djelokruga priprema sve potrebne informacije, podatke i dokumentaciju za neovisna revizorska tijela; vrši potrebne ključne provjere (dvostruko financiranje, sukob interesa, prijevare i korupcije) te priprema izvještaje o napretku provedbe projekata i ostvarenju pokazatelja iz svog djelokruga.</w:t>
      </w:r>
      <w:r w:rsidR="00732CE0"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Sektor sudjeluje u EU teritorijalnoj suradnji u pitanjima iz svog djelokruga, te obavlja i druge poslove iz svoga djelokruga.</w:t>
      </w:r>
    </w:p>
    <w:p w14:paraId="6B57B995" w14:textId="77777777" w:rsidR="006411BC" w:rsidRPr="00DD3B23" w:rsidRDefault="006411BC" w:rsidP="00BA47F9">
      <w:pPr>
        <w:spacing w:after="0" w:line="240" w:lineRule="auto"/>
        <w:ind w:firstLine="708"/>
        <w:jc w:val="both"/>
        <w:textAlignment w:val="baseline"/>
        <w:rPr>
          <w:rFonts w:ascii="Times New Roman" w:eastAsia="Times New Roman" w:hAnsi="Times New Roman" w:cs="Times New Roman"/>
          <w:kern w:val="0"/>
          <w:sz w:val="24"/>
          <w:szCs w:val="24"/>
          <w:lang w:eastAsia="hr-HR"/>
          <w14:ligatures w14:val="none"/>
        </w:rPr>
      </w:pPr>
    </w:p>
    <w:p w14:paraId="1F7779AC" w14:textId="77777777" w:rsidR="002E6627" w:rsidRPr="00DD3B23" w:rsidRDefault="002E6627" w:rsidP="006411BC">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projekte Europske unije energetske obnove javnih i višestambenih zgrada ustrojavaju se:</w:t>
      </w:r>
    </w:p>
    <w:p w14:paraId="45838EBB" w14:textId="77777777" w:rsidR="006411BC" w:rsidRPr="00DD3B23" w:rsidRDefault="006411BC" w:rsidP="00BA47F9">
      <w:pPr>
        <w:spacing w:after="0" w:line="240" w:lineRule="auto"/>
        <w:ind w:firstLine="708"/>
        <w:jc w:val="both"/>
        <w:textAlignment w:val="baseline"/>
        <w:rPr>
          <w:rFonts w:ascii="Times New Roman" w:eastAsia="Times New Roman" w:hAnsi="Times New Roman" w:cs="Times New Roman"/>
          <w:kern w:val="0"/>
          <w:sz w:val="24"/>
          <w:szCs w:val="24"/>
          <w:lang w:eastAsia="hr-HR"/>
          <w14:ligatures w14:val="none"/>
        </w:rPr>
      </w:pPr>
    </w:p>
    <w:p w14:paraId="63076E34" w14:textId="77777777" w:rsidR="002E6627" w:rsidRPr="00DD3B23" w:rsidRDefault="000203C3" w:rsidP="0039322C">
      <w:pPr>
        <w:spacing w:after="0" w:line="240" w:lineRule="auto"/>
        <w:ind w:firstLine="42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 xml:space="preserve">.3.1. Služba za projekte Europske unije energetske obnove javnih zgrada </w:t>
      </w:r>
    </w:p>
    <w:p w14:paraId="2F1BABAA" w14:textId="77777777" w:rsidR="002E6627" w:rsidRPr="00DD3B23" w:rsidRDefault="000203C3" w:rsidP="0039322C">
      <w:pPr>
        <w:spacing w:after="0" w:line="240" w:lineRule="auto"/>
        <w:ind w:firstLine="42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.3.2. Služba za projekte Europske unije energetske obnove višestambenih zgrada</w:t>
      </w:r>
    </w:p>
    <w:p w14:paraId="53956C60" w14:textId="77777777" w:rsidR="002E6627" w:rsidRPr="00DD3B23" w:rsidRDefault="000203C3" w:rsidP="0039322C">
      <w:pPr>
        <w:spacing w:after="0" w:line="240" w:lineRule="auto"/>
        <w:ind w:firstLine="42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.3.3. Služba za prognoziranje, praćenje i horizontalne aktivnosti.</w:t>
      </w:r>
    </w:p>
    <w:p w14:paraId="266B93FD" w14:textId="77777777" w:rsidR="002E6627" w:rsidRPr="00DD3B23" w:rsidRDefault="002E6627" w:rsidP="00BA47F9">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p>
    <w:p w14:paraId="08192715" w14:textId="77777777" w:rsidR="002E6627" w:rsidRPr="00DD3B23" w:rsidRDefault="000203C3" w:rsidP="00BA47F9">
      <w:pPr>
        <w:spacing w:after="0" w:line="240" w:lineRule="auto"/>
        <w:jc w:val="center"/>
        <w:textAlignment w:val="baseline"/>
        <w:rPr>
          <w:rFonts w:ascii="Times New Roman" w:eastAsia="Times New Roman" w:hAnsi="Times New Roman" w:cs="Times New Roman"/>
          <w:i/>
          <w:kern w:val="0"/>
          <w:sz w:val="24"/>
          <w:szCs w:val="24"/>
          <w:lang w:eastAsia="hr-HR"/>
          <w14:ligatures w14:val="none"/>
        </w:rPr>
      </w:pPr>
      <w:r w:rsidRPr="00DD3B23">
        <w:rPr>
          <w:rFonts w:ascii="Times New Roman" w:eastAsia="Times New Roman" w:hAnsi="Times New Roman" w:cs="Times New Roman"/>
          <w:i/>
          <w:kern w:val="0"/>
          <w:sz w:val="24"/>
          <w:szCs w:val="24"/>
          <w:lang w:eastAsia="hr-HR"/>
          <w14:ligatures w14:val="none"/>
        </w:rPr>
        <w:t>9</w:t>
      </w:r>
      <w:r w:rsidR="002E6627" w:rsidRPr="00DD3B23">
        <w:rPr>
          <w:rFonts w:ascii="Times New Roman" w:eastAsia="Times New Roman" w:hAnsi="Times New Roman" w:cs="Times New Roman"/>
          <w:i/>
          <w:kern w:val="0"/>
          <w:sz w:val="24"/>
          <w:szCs w:val="24"/>
          <w:lang w:eastAsia="hr-HR"/>
          <w14:ligatures w14:val="none"/>
        </w:rPr>
        <w:t xml:space="preserve">.3.1. Služba za projekte Europske unije energetske obnove javnih zgrada </w:t>
      </w:r>
    </w:p>
    <w:p w14:paraId="47FCFFC2" w14:textId="77777777" w:rsidR="006411BC" w:rsidRPr="00DD3B23" w:rsidRDefault="006411BC"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FEC98FB"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697C77" w:rsidRPr="00DD3B23">
        <w:rPr>
          <w:rFonts w:ascii="Times New Roman" w:eastAsia="Times New Roman" w:hAnsi="Times New Roman" w:cs="Times New Roman"/>
          <w:b/>
          <w:bCs/>
          <w:kern w:val="0"/>
          <w:sz w:val="24"/>
          <w:szCs w:val="24"/>
          <w:lang w:eastAsia="hr-HR"/>
          <w14:ligatures w14:val="none"/>
        </w:rPr>
        <w:t>1</w:t>
      </w:r>
      <w:r w:rsidR="00BB535C" w:rsidRPr="00DD3B23">
        <w:rPr>
          <w:rFonts w:ascii="Times New Roman" w:eastAsia="Times New Roman" w:hAnsi="Times New Roman" w:cs="Times New Roman"/>
          <w:b/>
          <w:bCs/>
          <w:kern w:val="0"/>
          <w:sz w:val="24"/>
          <w:szCs w:val="24"/>
          <w:lang w:eastAsia="hr-HR"/>
          <w14:ligatures w14:val="none"/>
        </w:rPr>
        <w:t>08</w:t>
      </w:r>
      <w:r w:rsidRPr="00DD3B23">
        <w:rPr>
          <w:rFonts w:ascii="Times New Roman" w:eastAsia="Times New Roman" w:hAnsi="Times New Roman" w:cs="Times New Roman"/>
          <w:b/>
          <w:bCs/>
          <w:kern w:val="0"/>
          <w:sz w:val="24"/>
          <w:szCs w:val="24"/>
          <w:lang w:eastAsia="hr-HR"/>
          <w14:ligatures w14:val="none"/>
        </w:rPr>
        <w:t>.</w:t>
      </w:r>
    </w:p>
    <w:p w14:paraId="42B5B76A" w14:textId="77777777" w:rsidR="006411BC" w:rsidRPr="00DD3B23" w:rsidRDefault="006411BC" w:rsidP="00BA47F9">
      <w:pPr>
        <w:spacing w:after="0" w:line="240" w:lineRule="auto"/>
        <w:ind w:firstLine="708"/>
        <w:jc w:val="both"/>
        <w:textAlignment w:val="baseline"/>
        <w:rPr>
          <w:rFonts w:ascii="Times New Roman" w:eastAsia="Times New Roman" w:hAnsi="Times New Roman" w:cs="Times New Roman"/>
          <w:kern w:val="0"/>
          <w:sz w:val="24"/>
          <w:szCs w:val="24"/>
          <w:lang w:eastAsia="hr-HR"/>
          <w14:ligatures w14:val="none"/>
        </w:rPr>
      </w:pPr>
    </w:p>
    <w:p w14:paraId="504A3C5E" w14:textId="77777777" w:rsidR="002E6627" w:rsidRPr="00DD3B23" w:rsidRDefault="002E6627" w:rsidP="006411BC">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projekte Europske unije energetske obnove javnih zgrada obavlja odgovarajuće poslove koji se odnose na funkcije Posredničkog tijela razine 1 iz Operativnog programa Konkurentnost i kohezija 2014.-2020. za specifični cilj 4c1 Smanjenje potrošnje energije u zgradama javnog sektora u dijelu vezanom uz završetak provedbe ugovorenih projekata energetske obnove zgrada javnog sektora, praćenje trajnosti završenih projekata i zatvaranje Operativnog programa. Služba obavlja odgovarajuće poslove koji se odnose na funkcije Posredničkog tijela razine 1 iz Programa Konkurentnost i kohezija 2021.-2027. za dio specifičnog cilja 2.1. Promicanje energetske učinkovitosti i smanjenje emisije stakleničkih plinova iz nadležnosti Ministarstva koji se odnosi na energetsku obnovu zgrada javnog sektora: sudjeluje u aktivnostima koje provodi Upravljačko tijelo u obavljanju koordinativne funkcije iz članka 6. stavka 1. točke 1. Uredbe o tijelima u sustavu upravljanja i kontrole za provedbu programa iz područja konkurentnosti i kohezije za financijsko razdoblje 2021. - 2027. („Narodne novine“, br. 96/22</w:t>
      </w:r>
      <w:r w:rsidR="00D71F24" w:rsidRPr="00DD3B23">
        <w:rPr>
          <w:rFonts w:ascii="Times New Roman" w:eastAsia="Times New Roman" w:hAnsi="Times New Roman" w:cs="Times New Roman"/>
          <w:kern w:val="0"/>
          <w:sz w:val="24"/>
          <w:szCs w:val="24"/>
          <w:lang w:eastAsia="hr-HR"/>
          <w14:ligatures w14:val="none"/>
        </w:rPr>
        <w:t>.</w:t>
      </w:r>
      <w:r w:rsidR="005E44EE" w:rsidRPr="00DD3B23">
        <w:rPr>
          <w:rFonts w:ascii="Times New Roman" w:eastAsia="Times New Roman" w:hAnsi="Times New Roman" w:cs="Times New Roman"/>
          <w:kern w:val="0"/>
          <w:sz w:val="24"/>
          <w:szCs w:val="24"/>
          <w:lang w:eastAsia="hr-HR"/>
          <w14:ligatures w14:val="none"/>
        </w:rPr>
        <w:t xml:space="preserve"> i</w:t>
      </w:r>
      <w:r w:rsidRPr="00DD3B23">
        <w:rPr>
          <w:rFonts w:ascii="Times New Roman" w:eastAsia="Times New Roman" w:hAnsi="Times New Roman" w:cs="Times New Roman"/>
          <w:kern w:val="0"/>
          <w:sz w:val="24"/>
          <w:szCs w:val="24"/>
          <w:lang w:eastAsia="hr-HR"/>
          <w14:ligatures w14:val="none"/>
        </w:rPr>
        <w:t xml:space="preserve"> 35/24</w:t>
      </w:r>
      <w:r w:rsidR="00D71F24"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(u daljnjem tekstu: Uredba); izrađuje kriterije za odabir operacija; identificira obveze koje se odnose na državne potpore i potpore male vrijednosti, izrađuje programe državnih potpora i potpora male vrijednosti iz nadležnosti Sektora; izrađuje dokumentaciju poziva na dodjelu bespovratnih sredstava te ju objavljuje; po završetku postupka odabira operacija priprema nacrte ugovora o dodjeli bespovratnih sredstava te osigurava da je korisniku dostavljen dokument iz članka 73. stavka 3. Uredbe (EU) br. 2021/1060; </w:t>
      </w:r>
      <w:r w:rsidR="00724FD8" w:rsidRPr="00DD3B23">
        <w:rPr>
          <w:rFonts w:ascii="Times New Roman" w:eastAsia="Times New Roman" w:hAnsi="Times New Roman" w:cs="Times New Roman"/>
          <w:kern w:val="0"/>
          <w:sz w:val="24"/>
          <w:szCs w:val="24"/>
          <w:lang w:eastAsia="hr-HR"/>
          <w14:ligatures w14:val="none"/>
        </w:rPr>
        <w:t xml:space="preserve">utvrđuje ispunjavanje zahtjeva za operacije iz članka 73. stavka 4. Uredbe (EU) br. 2021/1060; </w:t>
      </w:r>
      <w:r w:rsidRPr="00DD3B23">
        <w:rPr>
          <w:rFonts w:ascii="Times New Roman" w:eastAsia="Times New Roman" w:hAnsi="Times New Roman" w:cs="Times New Roman"/>
          <w:kern w:val="0"/>
          <w:sz w:val="24"/>
          <w:szCs w:val="24"/>
          <w:lang w:eastAsia="hr-HR"/>
          <w14:ligatures w14:val="none"/>
        </w:rPr>
        <w:t>u okviru postupaka dodjele iz svoje nadležnosti obavlja poslove vezane uz dodjelu državnih potpora i potpora male vrijednosti po projektima sukladno propisima o državnim potporama; u skladu s člankom 74. stavkom 1. točkom (b) Uredbe (EU) br. 2021/1060, ovisno o dostupnosti financiranja, osigurava korisnicima primitak cijelih dospjelih iznosa; surađuje s Posredničkim tijelom razine 2 u praćenju napretka provedbe operacija, u skladu s Pravilima iz članka 6. stavka 1. točke 2. Uredbe; dostavlja tijelu državne uprave nadležnom za financije zahtjeve za isplatu javnih sredstava korisnicima te odobrava plaćanja; osigurava povrat nepravilno utrošenih sredstava od strane korisnika, vodi evidenciju o povratima te dostavlja tijelu državne uprave nadležnom za financije informacije o utvrđenim i izvršenim povratima; po potrebi surađuje s Upravljačkim tijelom i Tijelom nadležnim za računovodstvenu funkciju u postupku godišnjeg poravnanja računa i godišnjeg zatvaranja dovršenih operacija ili rashoda Programa; po potrebi sudjeluje u provedbi obrazovnih aktivnosti o Fondovima za tijela državne i javne uprave, pravne osobe s javnim ovlastima, tijela jedinica lokalne i područne (regionalne) samouprave i potencijalne prijavitelje te druge dionike; sudjeluje u aktivnostima zatvaranja Programa; u sustav iz članka 69. stavka 8. Uredbe (EU) br. 2021/1060 evidentira i elektronički pohranjuje podatke o svakoj operaciji; osigurava čuvanje dokumenata i evidencija o provedbi funkcija radi osiguravanja odgovarajućeg revizijskog traga; doprinosi obavljanju poslova informiranja i vidljivosti. U okviru Nacionalnog plana oporavka i otpornosti 2021.-2026. i Dodatka Nacionalnom planu oporavka i otpornosti 2021.-2026 Služba obavlja odgovarajuće poslove koji se odnose na funkcije Nadležnog tijela za provedbu investicija C6.1. R1-I1 Energetska obnova zgrada i C7.2. I1 Proširena mjera: Energetska obnova zgrada, u dijelu vezanom uz energetsku obnovu zgrada javnog sektora;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 xml:space="preserve">sukladno Programu energetske obnove zgrada javnog sektora za razdoblje do 2030. godine; identificira obveze koje se odnose na državne potpore i potpore male vrijednosti, izrađuje programe državnih potpora i potpora male vrijednosti iz nadležnosti Sektora; izrađuje i objavljuje dokumentaciju poziva na dodjelu bespovratnih sredstava; sudjeluje u postupcima dodjele bespovratnih sredstava i radu Odbora za odabir projekata; obavlja poslove vezane za donošenje odluka o financiranju; obavlja poslove u vezi pripreme ugovora i dodataka ugovorima o dodjeli bespovratnih sredstava; surađuje s Provedbenim tijelom u praćenju napretka provedbe projekata te u provjerama na licu mjesta; u okviru postupaka dodjele iz svoje nadležnosti obavlja poslove vezane uz dodjelu državnih potpora i potpora male vrijednosti po projektima sukladno propisima o državnim potporama; doprinosi aktivnostima vezano uz osiguranje financijskih sredstava za provedbu projekata; prati napredak projekata po aktivnostima i pokazateljima i izvještava o projektima. Služba obavlja poslove u vezi zaprimanja i obrade zahtjeva za isplatu sredstava iz Mehanizma za oporavak i otpornost korisnicima projekata; obavlja poslove vezane uz osiguranje povrata nepravilno utrošenih sredstava od strane korisnika, vodi evidenciju o povratima te dostavlja informacije o utvrđenim i izvršenim povratima; u informacijski sustav evidentira i elektronički pohranjuje podatke o projektima; obavlja provjere iz svoga djelokruga te osigurava čuvanje dokumenata i evidencija o provedbi funkcija radi osiguranja odgovarajućeg revizorskog traga; doprinosi obavljanju poslova informiranja i vidljivosti. Služba osigurava odgovarajuće razdvajanje funkcija u skladu s člankom 74. stavkom 3. Uredbe (EU) br. 2021/1060 i točkom 2.10. Priloga V. Uredbe (EU) br. 2021/241; planira sredstva u državnom proračunu za provedbu svojih funkcija te ih provodi poštujući načela dobrog financijskog upravljanja, transparentnosti i sprječavanja sukoba interesa; daje doprinos u obavljanju poslova pripreme nacionalnih razvojnih strateških dokumenata; poduzima sva potrebna djelovanja kako bi spriječila, otkrila i ispravila te prijavila nepravilnosti, uključujući prijevare. Služba u okviru svog djelokruga priprema sve potrebne informacije, podatke i dokumentaciju za neovisna revizorska tijela; vrši potrebne ključne provjere (dvostruko financiranje, sukob interesa, prijevare i korupcije) te priprema izvještaje o napretku provedbe projekata i ostvarenju pokazatelja iz svog djelokruga. </w:t>
      </w:r>
    </w:p>
    <w:p w14:paraId="4AFABA57" w14:textId="77777777" w:rsidR="002E6627" w:rsidRPr="00DD3B23" w:rsidRDefault="002E6627" w:rsidP="00BA47F9">
      <w:pPr>
        <w:spacing w:after="0" w:line="240" w:lineRule="auto"/>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sudjeluje u EU teritorijalnoj suradnji u pitanjima iz svog djelokruga; te obavlja i druge poslove iz svoga djelokruga.</w:t>
      </w:r>
    </w:p>
    <w:p w14:paraId="0FCB6D6E" w14:textId="77777777" w:rsidR="006411BC" w:rsidRPr="00DD3B23" w:rsidRDefault="006411BC" w:rsidP="00BA47F9">
      <w:pPr>
        <w:spacing w:after="0" w:line="240" w:lineRule="auto"/>
        <w:ind w:firstLine="708"/>
        <w:jc w:val="both"/>
        <w:textAlignment w:val="baseline"/>
        <w:rPr>
          <w:rFonts w:ascii="Times New Roman" w:eastAsia="Times New Roman" w:hAnsi="Times New Roman" w:cs="Times New Roman"/>
          <w:kern w:val="0"/>
          <w:sz w:val="24"/>
          <w:szCs w:val="24"/>
          <w:lang w:eastAsia="hr-HR"/>
          <w14:ligatures w14:val="none"/>
        </w:rPr>
      </w:pPr>
    </w:p>
    <w:p w14:paraId="0A31D5ED" w14:textId="77777777" w:rsidR="002E6627" w:rsidRPr="00DD3B23" w:rsidRDefault="002E6627" w:rsidP="006411BC">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Službi za projekte Europske unije energetske obnove javnih zgrada ustrojavaju se:</w:t>
      </w:r>
    </w:p>
    <w:p w14:paraId="34E8AB15" w14:textId="77777777" w:rsidR="006411BC" w:rsidRPr="00DD3B23" w:rsidRDefault="006411BC" w:rsidP="00BA47F9">
      <w:pPr>
        <w:spacing w:after="0" w:line="240" w:lineRule="auto"/>
        <w:ind w:firstLine="708"/>
        <w:jc w:val="both"/>
        <w:textAlignment w:val="baseline"/>
        <w:rPr>
          <w:rFonts w:ascii="Times New Roman" w:eastAsia="Times New Roman" w:hAnsi="Times New Roman" w:cs="Times New Roman"/>
          <w:kern w:val="0"/>
          <w:sz w:val="24"/>
          <w:szCs w:val="24"/>
          <w:lang w:eastAsia="hr-HR"/>
          <w14:ligatures w14:val="none"/>
        </w:rPr>
      </w:pPr>
    </w:p>
    <w:p w14:paraId="5CF81121" w14:textId="77777777" w:rsidR="002E6627" w:rsidRPr="00DD3B23" w:rsidRDefault="000203C3" w:rsidP="0039322C">
      <w:pPr>
        <w:spacing w:after="0" w:line="240" w:lineRule="auto"/>
        <w:ind w:left="42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 xml:space="preserve">.3.1.1. Odjel za pripremu poziva i ugovaranje projekata Europske unije energetske obnove javnih zgrada </w:t>
      </w:r>
    </w:p>
    <w:p w14:paraId="33B60A49" w14:textId="77777777" w:rsidR="002E6627" w:rsidRPr="00DD3B23" w:rsidRDefault="000203C3" w:rsidP="0039322C">
      <w:pPr>
        <w:spacing w:after="0" w:line="240" w:lineRule="auto"/>
        <w:ind w:left="42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.3.1.2. Odjel za provedbu projekata Europske unije energetske obnove javnih zgrada.</w:t>
      </w:r>
    </w:p>
    <w:p w14:paraId="69B5708D" w14:textId="77777777" w:rsidR="002E6627" w:rsidRPr="00DD3B23" w:rsidRDefault="002E6627" w:rsidP="00BA47F9">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70ABCFD9" w14:textId="77777777" w:rsidR="007A5AA0" w:rsidRPr="00DD3B23" w:rsidRDefault="007A5AA0" w:rsidP="00BA47F9">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0A51B6FD" w14:textId="77777777" w:rsidR="002E6627" w:rsidRPr="00DD3B23" w:rsidRDefault="000203C3"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9</w:t>
      </w:r>
      <w:r w:rsidR="002E6627" w:rsidRPr="00DD3B23">
        <w:rPr>
          <w:rFonts w:ascii="Times New Roman" w:eastAsia="Times New Roman" w:hAnsi="Times New Roman" w:cs="Times New Roman"/>
          <w:b/>
          <w:bCs/>
          <w:kern w:val="0"/>
          <w:sz w:val="24"/>
          <w:szCs w:val="24"/>
          <w:lang w:eastAsia="hr-HR"/>
          <w14:ligatures w14:val="none"/>
        </w:rPr>
        <w:t>.3.1.1. Odjel za pripremu poziva i ugovaranje projekata Europske unije energetske obnove javnih zgrada</w:t>
      </w:r>
    </w:p>
    <w:p w14:paraId="7BE5C4D3" w14:textId="77777777" w:rsidR="005F5ED1" w:rsidRPr="00DD3B23" w:rsidRDefault="005F5ED1"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8BCC658"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109</w:t>
      </w:r>
      <w:r w:rsidRPr="00DD3B23">
        <w:rPr>
          <w:rFonts w:ascii="Times New Roman" w:eastAsia="Times New Roman" w:hAnsi="Times New Roman" w:cs="Times New Roman"/>
          <w:b/>
          <w:bCs/>
          <w:kern w:val="0"/>
          <w:sz w:val="24"/>
          <w:szCs w:val="24"/>
          <w:lang w:eastAsia="hr-HR"/>
          <w14:ligatures w14:val="none"/>
        </w:rPr>
        <w:t>.</w:t>
      </w:r>
    </w:p>
    <w:p w14:paraId="3D11E2D4" w14:textId="77777777" w:rsidR="005F5ED1" w:rsidRPr="00DD3B23" w:rsidRDefault="005F5ED1" w:rsidP="00BA47F9">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7237B614" w14:textId="77777777" w:rsidR="002E6627" w:rsidRPr="00DD3B23" w:rsidRDefault="002E6627" w:rsidP="005F5ED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Odjel za pripremu poziva i ugovaranje projekata Europske unije energetske obnove javnih zgrada obavlja odgovarajuće poslove koji se odnose na funkcije Posredničkog tijela razine 1 iz Operativnog programa Konkurentnost i kohezija 2014.-2020. za specifični cilj 4c1 Smanjenje potrošnje energije u zgradama javnog sektora u dijelu vezanom uz završetak provedbe ugovorenih projekata energetske obnove zgrada javnog sektora i zatvaranje Operativnog programa. Odjel obavlja odgovarajuće poslove koji se odnose na funkcije Posredničkog tijela razine 1 iz Programa Konkurentnost i kohezija 2021.-2027. za dio specifičnog cilja 2.1. Promicanje energetske učinkovitosti i smanjenje emisije stakleničkih plinova iz nadležnosti Ministarstva koji se odnosi na energetsku obnovu zgrada javnog sektora: sudjeluje u aktivnostima koje provodi Upravljačko tijelo u obavljanju koordinativne funkcije iz članka 6. stavka 1. točke 1. Uredbe; izrađuje kriterije za odabir operacija; identificira obveze koje se odnose na državne potpore i potpore male vrijednosti, izrađuje programe državnih potpora i potpora male vrijednosti iz nadležnosti Sektora; izrađuje dokumentaciju poziva na dodjelu bespovratnih sredstava te ju objavljuje; po završetku postupka odabira operacija priprema nacrte ugovora o dodjeli bespovratnih sredstava te osigurava da je korisniku dostavljen dokument iz članka 73. stavka 3. Uredbe (EU) br. 2021/1060; </w:t>
      </w:r>
      <w:r w:rsidR="00F0718C" w:rsidRPr="00DD3B23">
        <w:rPr>
          <w:rFonts w:ascii="Times New Roman" w:eastAsia="Times New Roman" w:hAnsi="Times New Roman" w:cs="Times New Roman"/>
          <w:kern w:val="0"/>
          <w:sz w:val="24"/>
          <w:szCs w:val="24"/>
          <w:lang w:eastAsia="hr-HR"/>
          <w14:ligatures w14:val="none"/>
        </w:rPr>
        <w:t xml:space="preserve">utvrđuje ispunjavanje zahtjeva za operacije iz članka 73. stavka 4. Uredbe (EU) br. 2021/1060; </w:t>
      </w:r>
      <w:r w:rsidRPr="00DD3B23">
        <w:rPr>
          <w:rFonts w:ascii="Times New Roman" w:eastAsia="Times New Roman" w:hAnsi="Times New Roman" w:cs="Times New Roman"/>
          <w:kern w:val="0"/>
          <w:sz w:val="24"/>
          <w:szCs w:val="24"/>
          <w:lang w:eastAsia="hr-HR"/>
          <w14:ligatures w14:val="none"/>
        </w:rPr>
        <w:t>u okviru postupaka dodjele iz svoje nadležnosti obavlja poslove vezane uz dodjelu državnih potpora i potpora male vrijednosti po projektima sukladno propisima o državnim potporama; po potrebi sudjeluje u provedbi obrazovnih aktivnosti o Fondovima za tijela državne i javne uprave, pravne osobe s javnim ovlastima, tijela jedinica lokalne i područne (regionalne) samouprave i potencijalne prijavitelje te druge dionike; sudjeluje u aktivnostima zatvaranja Programa; u sustav iz članka 69. stavka 8. Uredbe (EU) br. 2021/1060 evidentira i elektronički pohranjuje podatke o svakoj operaciji; osigurava čuvanje dokumenata i evidencija o provedbi funkcija radi osiguravanja odgovarajućeg revizijskog traga; doprinosi obavljanju poslova informiranja i vidljivosti. U okviru Nacionalnog plana oporavka i otpornosti 2021.-2026. i Dodatka Nacionalnom planu oporavka i otpornosti 2021.-2026.Odjel obavlja odgovarajuće poslove koji se odnose na funkcije Nadležnog tijela za provedbu investicija C6.1. R1-I1 Energetska obnova zgrada i C7.2. I1 Proširena mjera: Energetska obnova zgrada, u dijelu vezanom uz energetsku obnovu zgrada javnog sektora, sukladno Programu energetske obnove zgrada javnog sektora za razdoblje do 2030. godine (NN 41/22); identificira obveze koje se odnose na državne potpore i potpore male vrijednosti, izrađuje programe državnih potpora i potpora male vrijednosti iz nadležnosti Sektora; izrađuje i objavljuje dokumentaciju poziva na dodjelu bespovratnih sredstava; sudjeluje u postupcima dodjele bespovratnih sredstava i radu Odbora za odabir projekata; obavlja poslove vezane za donošenje odluka o financiranju; obavlja poslove u vezi pripreme ugovora i dodataka ugovorima o dodjeli bespovratnih sredstava; u okviru postupaka dodjele iz svoje nadležnosti obavlja poslove vezane uz dodjelu državnih potpora i potpora male vrijednosti po projektima sukladno propisima o državnim potporama; u informacijski sustav evidentira i elektronički pohranjuje podatke o projektima; obavlja provjere iz svoga djelokruga te osigurava čuvanje dokumenata i evidencija o provedbi funkcija radi osiguranja odgovarajućeg revizorskog traga; doprinosi obavljanju poslova informiranja i vidljivosti. Odjel planira sredstva u državnom proračunu za provedbu svojih funkcija te ih provodi poštujući načela dobrog financijskog upravljanja, transparentnosti i sprječavanja sukoba interesa; daje doprinos u obavljanju poslova pripreme nacionalnih razvojnih strateških dokumenata. Odjel u okviru svog djelokruga priprema sve potrebne informacije, podatke i dokumentaciju za neovisna revizorska tijela te vrši potrebne ključne provjere (dvostruko financiranje, sukob interesa, prijevare i korupcije) te obavlja i druge poslove iz svoga djelokruga.</w:t>
      </w:r>
    </w:p>
    <w:p w14:paraId="5E512004" w14:textId="77777777" w:rsidR="007A5AA0" w:rsidRPr="00DD3B23" w:rsidRDefault="007A5AA0" w:rsidP="00BA47F9">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694611F1" w14:textId="77777777" w:rsidR="002E6627" w:rsidRPr="00DD3B23" w:rsidRDefault="000203C3"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9</w:t>
      </w:r>
      <w:r w:rsidR="002E6627" w:rsidRPr="00DD3B23">
        <w:rPr>
          <w:rFonts w:ascii="Times New Roman" w:eastAsia="Times New Roman" w:hAnsi="Times New Roman" w:cs="Times New Roman"/>
          <w:b/>
          <w:bCs/>
          <w:kern w:val="0"/>
          <w:sz w:val="24"/>
          <w:szCs w:val="24"/>
          <w:lang w:eastAsia="hr-HR"/>
          <w14:ligatures w14:val="none"/>
        </w:rPr>
        <w:t>.3.1.2. Odjel za provedbu projekata Europske unije energetske obnove javnih zgrada</w:t>
      </w:r>
    </w:p>
    <w:p w14:paraId="402B383F" w14:textId="77777777" w:rsidR="005F5ED1" w:rsidRPr="00DD3B23" w:rsidRDefault="005F5ED1"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5199FBA"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110</w:t>
      </w:r>
      <w:r w:rsidRPr="00DD3B23">
        <w:rPr>
          <w:rFonts w:ascii="Times New Roman" w:eastAsia="Times New Roman" w:hAnsi="Times New Roman" w:cs="Times New Roman"/>
          <w:b/>
          <w:bCs/>
          <w:kern w:val="0"/>
          <w:sz w:val="24"/>
          <w:szCs w:val="24"/>
          <w:lang w:eastAsia="hr-HR"/>
          <w14:ligatures w14:val="none"/>
        </w:rPr>
        <w:t>.</w:t>
      </w:r>
    </w:p>
    <w:p w14:paraId="5311906A" w14:textId="77777777" w:rsidR="005F5ED1" w:rsidRPr="00DD3B23" w:rsidRDefault="005F5ED1" w:rsidP="00BA47F9">
      <w:pPr>
        <w:spacing w:after="0" w:line="240" w:lineRule="auto"/>
        <w:ind w:firstLine="708"/>
        <w:jc w:val="both"/>
        <w:textAlignment w:val="baseline"/>
        <w:rPr>
          <w:rFonts w:ascii="Times New Roman" w:eastAsia="Times New Roman" w:hAnsi="Times New Roman" w:cs="Times New Roman"/>
          <w:kern w:val="0"/>
          <w:sz w:val="24"/>
          <w:szCs w:val="24"/>
          <w:lang w:eastAsia="hr-HR"/>
          <w14:ligatures w14:val="none"/>
        </w:rPr>
      </w:pPr>
    </w:p>
    <w:p w14:paraId="63DE1749" w14:textId="77777777" w:rsidR="002E6627" w:rsidRPr="00DD3B23" w:rsidRDefault="002E6627" w:rsidP="005F5ED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provedbu projekata Europske unije energetske obnove javnih zgrada obavlja odgovarajuće poslove koji se odnose na funkcije Posredničkog tijela razine 1 iz Operativnog programa Konkurentnost i kohezija 2014.-2020. za specifični cilj 4c1 Smanjenje potrošnje energije u zgradama javnog sektora u dijelu vezanom uz završetak provedbe ugovorenih projekata energetske obnove zgrada javnog sektora, praćenje trajnosti završenih projekata i zatvaranje Operativnog programa. Odjel obavlja odgovarajuće poslove koji se odnose na funkcije Posredničkog tijela razine 1 iz Programa Konkurentnost i kohezija 2021.-2027. za dio specifičnog cilja 2.1. Promicanje energetske učinkovitosti i smanjenje emisije stakleničkih plinova iz nadležnosti Ministarstva koji se odnosi na energetsku obnovu zgrada javnog sektora: sudjeluje u aktivnostima koje provodi Upravljačko tijelo u obavljanju koordinativne funkcije iz članka 6. stavka 1. točke 1. Uredbe; u skladu s člankom 74. stavkom 1. točkom (b) Uredbe (EU) br. 2021/1060, ovisno o dostupnosti financiranja, osigurava korisnicima primitak cijelih dospjelih iznosa; surađuje s Posredničkim tijelom razine 2 u praćenju napretka provedbe operacija, u skladu s Pravilima iz članka 6. stavka 1. točke 2. Uredbe; dostavlja tijelu državne uprave nadležnom za financije zahtjeve za isplatu javnih sredstava korisnicima te odobrava plaćanja; osigurava povrat nepravilno utrošenih sredstava od strane korisnika, vodi evidenciju o povratima te dostavlja tijelu državne uprave nadležnom za financije informacije o utvrđenim i izvršenim povratima; po potrebi surađuje s Upravljačkim tijelom i Tijelom nadležnim za računovodstvenu funkciju u postupku godišnjeg poravnanja računa i godišnjeg zatvaranja dovršenih operacija ili rashoda Programa; po potrebi sudjeluje u provedbi obrazovnih aktivnosti o Fondovima za tijela državne i javne uprave, pravne osobe s javnim ovlastima, tijela jedinica lokalne i područne (regionalne) samouprave i potencijalne prijavitelje te druge dionike; sudjeluje u aktivnostima zatvaranja Programa; u sustav iz članka 69. stavka 8. Uredbe (EU) br. 2021/1060 evidentira i elektronički pohranjuje podatke o svakoj operaciji; osigurava čuvanje dokumenata i evidencija o provedbi funkcija radi osiguravanja odgovarajućeg revizijskog traga; doprinosi obavljanju poslova informiranja i vidljivosti. U okviru Nacionalnog plana oporavka i otpornosti 2021.-2026. i Dodatka Nacionalnom planu oporavka i otpornosti 2021.-2026. Odjel obavlja odgovarajuće poslove koji se odnose na funkcije Nadležnog tijela za provedbu investicija C6.1. R1-I1 Energetska obnova zgrada i C7.2. I1 Proširena mjera: Energetska obnova zgrada, u dijelu vezanom uz energetsku obnovu zgrada javnog sektora, sukladno Programu</w:t>
      </w:r>
      <w:r w:rsidRPr="00DD3B23">
        <w:rPr>
          <w:rFonts w:ascii="Times New Roman" w:hAnsi="Times New Roman" w:cs="Times New Roman"/>
          <w:kern w:val="0"/>
          <w:sz w:val="24"/>
          <w:szCs w:val="24"/>
          <w14:ligatures w14:val="none"/>
        </w:rPr>
        <w:t xml:space="preserve"> </w:t>
      </w:r>
      <w:r w:rsidRPr="00DD3B23">
        <w:rPr>
          <w:rFonts w:ascii="Times New Roman" w:eastAsia="Times New Roman" w:hAnsi="Times New Roman" w:cs="Times New Roman"/>
          <w:kern w:val="0"/>
          <w:sz w:val="24"/>
          <w:szCs w:val="24"/>
          <w:lang w:eastAsia="hr-HR"/>
          <w14:ligatures w14:val="none"/>
        </w:rPr>
        <w:t xml:space="preserve">energetske obnove zgrada javnog sektora za razdoblje do 2030. godine (NN 41/22): surađuje s Provedbenim tijelom u praćenju napretka provedbe projekata te u provjerama na licu mjesta; doprinosi aktivnostima vezano uz osiguranje financijskih sredstava za provedbu projekata; prati napredak projekata po aktivnostima i pokazateljima i izvještava o projektima. Odjel obavlja poslove u vezi zaprimanja i obrade zahtjeva za isplatu sredstava iz Mehanizma za oporavak i otpornost korisnicima projekata; obavlja poslove vezane uz osiguranje povrata nepravilno utrošenih sredstava od strane korisnika, vodi evidenciju o povratima te dostavlja informacije o utvrđenim i izvršenim povratima; u informacijski sustav evidentira i elektronički pohranjuje podatke o projektima; obavlja provjere iz svoga djelokruga te osigurava čuvanje dokumenata i evidencija o provedbi funkcija radi osiguranja odgovarajućeg revizorskog traga; doprinosi obavljanju poslova informiranja i vidljivosti. Odjel planira sredstva u državnom proračunu za provedbu svojih funkcija te ih provodi poštujući načela dobrog financijskog upravljanja, transparentnosti i sprječavanja sukoba interesa; daje doprinos u obavljanju poslova pripreme nacionalnih razvojnih strateških dokumenata; poduzima sva potrebna djelovanja kako bi spriječio, otkrio i ispravio te prijavio nepravilnosti, uključujući prijevare. Odjel u okviru svog djelokruga priprema sve potrebne informacije, podatke i dokumentaciju za neovisna revizorska tijela; vrši potrebne ključne provjere (dvostruko financiranje, sukob interesa, prijevare i korupcije) te priprema izvještaje o napretku provedbe projekata i ostvarenju pokazatelja iz svog djelokruga te obavlja i druge poslove iz svoga djelokruga. </w:t>
      </w:r>
    </w:p>
    <w:p w14:paraId="5A30311F" w14:textId="77777777" w:rsidR="002E6627" w:rsidRPr="00DD3B23" w:rsidRDefault="002E6627" w:rsidP="00BA47F9">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05D957CB" w14:textId="77777777" w:rsidR="002E6627" w:rsidRPr="00DD3B23" w:rsidRDefault="000203C3" w:rsidP="00BA47F9">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9</w:t>
      </w:r>
      <w:r w:rsidR="002E6627" w:rsidRPr="00DD3B23">
        <w:rPr>
          <w:rFonts w:ascii="Times New Roman" w:eastAsia="Times New Roman" w:hAnsi="Times New Roman" w:cs="Times New Roman"/>
          <w:i/>
          <w:iCs/>
          <w:kern w:val="0"/>
          <w:sz w:val="24"/>
          <w:szCs w:val="24"/>
          <w:lang w:eastAsia="hr-HR"/>
          <w14:ligatures w14:val="none"/>
        </w:rPr>
        <w:t>.3.2. Služba za projekte Europske unije energetske obnove višestambenih zgrada</w:t>
      </w:r>
    </w:p>
    <w:p w14:paraId="7E09BEF0" w14:textId="77777777" w:rsidR="00250CB0" w:rsidRPr="00DD3B23" w:rsidRDefault="00250CB0"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6EF063B"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111</w:t>
      </w:r>
      <w:r w:rsidRPr="00DD3B23">
        <w:rPr>
          <w:rFonts w:ascii="Times New Roman" w:eastAsia="Times New Roman" w:hAnsi="Times New Roman" w:cs="Times New Roman"/>
          <w:b/>
          <w:bCs/>
          <w:kern w:val="0"/>
          <w:sz w:val="24"/>
          <w:szCs w:val="24"/>
          <w:lang w:eastAsia="hr-HR"/>
          <w14:ligatures w14:val="none"/>
        </w:rPr>
        <w:t>.</w:t>
      </w:r>
    </w:p>
    <w:p w14:paraId="2ACEE7D1" w14:textId="77777777" w:rsidR="00250CB0" w:rsidRPr="00DD3B23" w:rsidRDefault="00250CB0" w:rsidP="00BA47F9">
      <w:pPr>
        <w:spacing w:after="0" w:line="240" w:lineRule="auto"/>
        <w:ind w:firstLine="708"/>
        <w:jc w:val="both"/>
        <w:textAlignment w:val="baseline"/>
        <w:rPr>
          <w:rFonts w:ascii="Times New Roman" w:eastAsia="Times New Roman" w:hAnsi="Times New Roman" w:cs="Times New Roman"/>
          <w:kern w:val="0"/>
          <w:sz w:val="24"/>
          <w:szCs w:val="24"/>
          <w:lang w:eastAsia="hr-HR"/>
          <w14:ligatures w14:val="none"/>
        </w:rPr>
      </w:pPr>
    </w:p>
    <w:p w14:paraId="5EA0035B" w14:textId="77777777" w:rsidR="002E6627" w:rsidRPr="00DD3B23" w:rsidRDefault="002E6627" w:rsidP="00250CB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projekte Europske unije energetske obnove višestambenih zgrada obavlja odgovarajuće poslove koji se odnose na funkcije Posredničkog tijela razine 1 iz Operativnog programa Konkurentnost i kohezija 2014.-2020. za specifični cilj 4c2 Smanjenje potrošnje energije u višestambenim zgradama u dijelu vezanom uz završetak provedbe ugovorenih projekata energetske obnove višestambenih zgrada, praćenje trajnosti završenih projekata i zatvaranje Operativnog programa. Služba obavlja odgovarajuće poslove koji se odnose na funkcije Posredničkog tijela razine 1 iz Programa Konkurentnost i kohezija 2021.-2027. za dio specifičnog cilja 2.1. Promicanje energetske učinkovitosti i smanjenje emisije stakleničkih plinova iz nadležnosti Ministarstva koji se odnosi na energetsku obnovu višestambenih zgrada putem financijskog instrumenta: sudjeluje u izradi kriterija za odabir operacija te uspostavi i provedbi financijskog instrumenta; sudjeluje u aktivnostima koje provodi Upravljačko tijelo u obavljanju koordinativne funkcije iz članka 6. stavka 1. točke 1. Uredbe; </w:t>
      </w:r>
      <w:r w:rsidR="00BB5317" w:rsidRPr="00DD3B23">
        <w:rPr>
          <w:rFonts w:ascii="Times New Roman" w:eastAsia="Times New Roman" w:hAnsi="Times New Roman" w:cs="Times New Roman"/>
          <w:kern w:val="0"/>
          <w:sz w:val="24"/>
          <w:szCs w:val="24"/>
          <w:lang w:eastAsia="hr-HR"/>
          <w14:ligatures w14:val="none"/>
        </w:rPr>
        <w:t xml:space="preserve">utvrđuje ispunjavanje zahtjeva za operacije iz članka 73. stavka 4. Uredbe (EU) br. 2021/1060; </w:t>
      </w:r>
      <w:r w:rsidRPr="00DD3B23">
        <w:rPr>
          <w:rFonts w:ascii="Times New Roman" w:eastAsia="Times New Roman" w:hAnsi="Times New Roman" w:cs="Times New Roman"/>
          <w:kern w:val="0"/>
          <w:sz w:val="24"/>
          <w:szCs w:val="24"/>
          <w:lang w:eastAsia="hr-HR"/>
          <w14:ligatures w14:val="none"/>
        </w:rPr>
        <w:t>sudjeluje u aktivnostima zatvaranja Programa; u sustav iz članka 69. stavka 8. Uredbe (EU) br. 2021/1060 evidentira i elektronički pohranjuje podatke o svakoj operaciji; osigurava čuvanje dokumenata i evidencija o provedbi funkcija radi osiguravanja odgovarajućeg revizijskog traga; doprinosi obavljanju poslova informiranja i vidljivosti. Služba obavlja odgovarajuće poslove koji se odnose na funkcije Nadležnog tijela za provedbu investicija C6.1. R1-I1 Energetska obnova zgrada, C7.2. I1 Proširena mjera: Energetska obnova zgrada i C7.2. I2 Obnova zgrada oštećenih u potresu s energetskom obnovom (preneseno ulaganje C6.1. R1-I2), u dijelu vezanom uz energetsku obnovu višestambenih zgrada, u okviru Nacionalnog plana oporavka i otpornosti 2021.-2026. i Dodatka Nacionalnom planu oporavka i otpornosti 2021.-2026.: identificira obveze koje se odnose na državne potpore i potpore male vrijednosti, izrađuje programe državnih potpora i potpora male vrijednosti iz nadležnosti Sektora; izrađuje i objavljuje dokumentaciju poziva na dodjelu bespovratnih sredstava; sudjeluje u postupcima dodjele bespovratnih sredstava i radu Odbora za odabir projekata; obavlja poslove vezane za donošenje odluka o financiranju; obavlja poslove u vezi pripreme ugovora i dodataka ugovorima o dodjeli bespovratnih sredstava; surađuje s Provedbenim tijelom u praćenju napretka provedbe projekata te u provjerama na licu mjesta; u okviru postupaka dodjele iz svoje nadležnosti obavlja poslove vezane uz dodjelu državnih potpora i potpora male vrijednosti po projektima sukladno propisima o državnim potporama; doprinosi aktivnostima vezano uz osiguranje financijskih sredstava za provedbu projekata; prati napredak projekata po aktivnostima i pokazateljima i izvještava o projektima. Služba obavlja poslove u vezi zaprimanja i obrade zahtjeva za isplatu sredstava iz Mehanizma za oporavak i otpornost korisnicima projekata; obavlja poslove vezane uz osiguranje povrata nepravilno utrošenih sredstava od strane korisnika, vodi evidenciju o povratima te dostavlja informacije o utvrđenim i izvršenim povratima; u informacijski sustav evidentira i elektronički pohranjuje podatke o projektima; obavlja provjere iz svoga djelokruga te osigurava čuvanje dokumenata i evidencija o provedbi funkcija radi osiguranja odgovarajućeg revizorskog traga; doprinosi obavljanju poslova informiranja i vidljivosti. Služba osigurava odgovarajuće razdvajanje funkcija u skladu s člankom 74. stavkom 3. Uredbe (EU) br. 2021/1060 i točkom 2.10. Priloga V. Uredbe (EU) br. 2021/241; planira sredstva u državnom proračunu za provedbu svojih funkcija te ih provodi poštujući načela dobrog financijskog upravljanja, transparentnosti i sprječavanja sukoba interesa; daje doprinos u obavljanju poslova pripreme nacionalnih razvojnih strateških dokumenata; poduzima sva potrebna djelovanja kako bi spriječila, otkrila i ispravila te prijavila nepravilnosti, uključujući prijevare. Služba u okviru svog djelokruga priprema sve potrebne informacije, podatke i dokumentaciju za neovisna revizorska tijela; vrši potrebne ključne provjere (dvostruko financiranje, sukob interesa, prijevare i korupcije) te priprema izvještaje o napretku provedbe projekata i ostvarenju pokazatelja iz svog djelokruga. Služba sudjeluje u aktivnostima vezanim uz pripremu modela kvartovske energetske obnove; sudjeluje u EU teritorijalnoj suradnji u pitanjima iz svog djelokruga te obavlja i druge poslove iz svoga djelokruga.</w:t>
      </w:r>
    </w:p>
    <w:p w14:paraId="3BADB05F" w14:textId="77777777" w:rsidR="00250CB0" w:rsidRPr="00DD3B23" w:rsidRDefault="00250CB0" w:rsidP="00BA47F9">
      <w:pPr>
        <w:spacing w:after="0" w:line="240" w:lineRule="auto"/>
        <w:ind w:firstLine="708"/>
        <w:jc w:val="both"/>
        <w:textAlignment w:val="baseline"/>
        <w:rPr>
          <w:rFonts w:ascii="Times New Roman" w:eastAsia="Times New Roman" w:hAnsi="Times New Roman" w:cs="Times New Roman"/>
          <w:kern w:val="0"/>
          <w:sz w:val="24"/>
          <w:szCs w:val="24"/>
          <w:lang w:eastAsia="hr-HR"/>
          <w14:ligatures w14:val="none"/>
        </w:rPr>
      </w:pPr>
    </w:p>
    <w:p w14:paraId="1153FF16" w14:textId="77777777" w:rsidR="002E6627" w:rsidRPr="00DD3B23" w:rsidRDefault="002E6627" w:rsidP="00250CB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Službi za projekte Europske unije energetske obnove višestambenih zgrada ustrojavaju se:</w:t>
      </w:r>
    </w:p>
    <w:p w14:paraId="5E6DA8E9" w14:textId="77777777" w:rsidR="00250CB0" w:rsidRPr="00DD3B23" w:rsidRDefault="00250CB0" w:rsidP="00BA47F9">
      <w:pPr>
        <w:spacing w:after="0" w:line="240" w:lineRule="auto"/>
        <w:ind w:firstLine="708"/>
        <w:jc w:val="both"/>
        <w:textAlignment w:val="baseline"/>
        <w:rPr>
          <w:rFonts w:ascii="Times New Roman" w:eastAsia="Times New Roman" w:hAnsi="Times New Roman" w:cs="Times New Roman"/>
          <w:kern w:val="0"/>
          <w:sz w:val="24"/>
          <w:szCs w:val="24"/>
          <w:lang w:eastAsia="hr-HR"/>
          <w14:ligatures w14:val="none"/>
        </w:rPr>
      </w:pPr>
    </w:p>
    <w:p w14:paraId="2FF5DC25" w14:textId="77777777" w:rsidR="002E6627" w:rsidRPr="00DD3B23" w:rsidRDefault="000203C3" w:rsidP="0039322C">
      <w:pPr>
        <w:spacing w:after="0" w:line="240" w:lineRule="auto"/>
        <w:ind w:left="42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 xml:space="preserve">.3.2.1. Odjel za pripremu poziva i ugovaranje projekata Europske unije </w:t>
      </w:r>
      <w:bookmarkStart w:id="6" w:name="_Hlk171935074"/>
      <w:r w:rsidR="00E2489F" w:rsidRPr="00DD3B23">
        <w:rPr>
          <w:rFonts w:ascii="Times New Roman" w:eastAsia="Times New Roman" w:hAnsi="Times New Roman" w:cs="Times New Roman"/>
          <w:kern w:val="0"/>
          <w:sz w:val="24"/>
          <w:szCs w:val="24"/>
          <w:lang w:eastAsia="hr-HR"/>
          <w14:ligatures w14:val="none"/>
        </w:rPr>
        <w:t xml:space="preserve">energetske obnove </w:t>
      </w:r>
      <w:bookmarkEnd w:id="6"/>
      <w:r w:rsidR="002E6627" w:rsidRPr="00DD3B23">
        <w:rPr>
          <w:rFonts w:ascii="Times New Roman" w:eastAsia="Times New Roman" w:hAnsi="Times New Roman" w:cs="Times New Roman"/>
          <w:kern w:val="0"/>
          <w:sz w:val="24"/>
          <w:szCs w:val="24"/>
          <w:lang w:eastAsia="hr-HR"/>
          <w14:ligatures w14:val="none"/>
        </w:rPr>
        <w:t>višestambenih zgrada</w:t>
      </w:r>
    </w:p>
    <w:p w14:paraId="060B47B2" w14:textId="77777777" w:rsidR="002E6627" w:rsidRPr="00DD3B23" w:rsidRDefault="000203C3" w:rsidP="00DB6F63">
      <w:pPr>
        <w:spacing w:after="0" w:line="240" w:lineRule="auto"/>
        <w:ind w:left="42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 xml:space="preserve">.3.2.2. Odjel za provedbu projekata Europske unije </w:t>
      </w:r>
      <w:r w:rsidR="00E2489F" w:rsidRPr="00DD3B23">
        <w:rPr>
          <w:rFonts w:ascii="Times New Roman" w:eastAsia="Times New Roman" w:hAnsi="Times New Roman" w:cs="Times New Roman"/>
          <w:kern w:val="0"/>
          <w:sz w:val="24"/>
          <w:szCs w:val="24"/>
          <w:lang w:eastAsia="hr-HR"/>
          <w14:ligatures w14:val="none"/>
        </w:rPr>
        <w:t xml:space="preserve">energetske obnove </w:t>
      </w:r>
      <w:r w:rsidR="002E6627" w:rsidRPr="00DD3B23">
        <w:rPr>
          <w:rFonts w:ascii="Times New Roman" w:eastAsia="Times New Roman" w:hAnsi="Times New Roman" w:cs="Times New Roman"/>
          <w:kern w:val="0"/>
          <w:sz w:val="24"/>
          <w:szCs w:val="24"/>
          <w:lang w:eastAsia="hr-HR"/>
          <w14:ligatures w14:val="none"/>
        </w:rPr>
        <w:t>višestambenih zgrada.</w:t>
      </w:r>
    </w:p>
    <w:p w14:paraId="79CA1961" w14:textId="77777777" w:rsidR="002E6627" w:rsidRPr="00DD3B23" w:rsidRDefault="002E6627" w:rsidP="00BA47F9">
      <w:pPr>
        <w:spacing w:after="0" w:line="240" w:lineRule="auto"/>
        <w:ind w:firstLine="1418"/>
        <w:textAlignment w:val="baseline"/>
        <w:rPr>
          <w:rFonts w:ascii="Times New Roman" w:eastAsia="Times New Roman" w:hAnsi="Times New Roman" w:cs="Times New Roman"/>
          <w:kern w:val="0"/>
          <w:sz w:val="24"/>
          <w:szCs w:val="24"/>
          <w:lang w:eastAsia="hr-HR"/>
          <w14:ligatures w14:val="none"/>
        </w:rPr>
      </w:pPr>
    </w:p>
    <w:p w14:paraId="593C9466" w14:textId="77777777" w:rsidR="002E6627" w:rsidRPr="00DD3B23" w:rsidRDefault="000203C3"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9</w:t>
      </w:r>
      <w:r w:rsidR="002E6627" w:rsidRPr="00DD3B23">
        <w:rPr>
          <w:rFonts w:ascii="Times New Roman" w:eastAsia="Times New Roman" w:hAnsi="Times New Roman" w:cs="Times New Roman"/>
          <w:b/>
          <w:bCs/>
          <w:kern w:val="0"/>
          <w:sz w:val="24"/>
          <w:szCs w:val="24"/>
          <w:lang w:eastAsia="hr-HR"/>
          <w14:ligatures w14:val="none"/>
        </w:rPr>
        <w:t xml:space="preserve">.3.2.1. Odjel za pripremu poziva i ugovaranje projekata Europske unije </w:t>
      </w:r>
      <w:r w:rsidR="00E2489F" w:rsidRPr="00DD3B23">
        <w:rPr>
          <w:rFonts w:ascii="Times New Roman" w:eastAsia="Times New Roman" w:hAnsi="Times New Roman" w:cs="Times New Roman"/>
          <w:b/>
          <w:bCs/>
          <w:kern w:val="0"/>
          <w:sz w:val="24"/>
          <w:szCs w:val="24"/>
          <w:lang w:eastAsia="hr-HR"/>
          <w14:ligatures w14:val="none"/>
        </w:rPr>
        <w:t xml:space="preserve">energetske obnove </w:t>
      </w:r>
      <w:r w:rsidR="002E6627" w:rsidRPr="00DD3B23">
        <w:rPr>
          <w:rFonts w:ascii="Times New Roman" w:eastAsia="Times New Roman" w:hAnsi="Times New Roman" w:cs="Times New Roman"/>
          <w:b/>
          <w:bCs/>
          <w:kern w:val="0"/>
          <w:sz w:val="24"/>
          <w:szCs w:val="24"/>
          <w:lang w:eastAsia="hr-HR"/>
          <w14:ligatures w14:val="none"/>
        </w:rPr>
        <w:t>višestambenih zgrada</w:t>
      </w:r>
    </w:p>
    <w:p w14:paraId="0415F822" w14:textId="77777777" w:rsidR="00250CB0" w:rsidRPr="00DD3B23" w:rsidRDefault="00250CB0"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9DCD31E"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112</w:t>
      </w:r>
      <w:r w:rsidRPr="00DD3B23">
        <w:rPr>
          <w:rFonts w:ascii="Times New Roman" w:eastAsia="Times New Roman" w:hAnsi="Times New Roman" w:cs="Times New Roman"/>
          <w:b/>
          <w:bCs/>
          <w:kern w:val="0"/>
          <w:sz w:val="24"/>
          <w:szCs w:val="24"/>
          <w:lang w:eastAsia="hr-HR"/>
          <w14:ligatures w14:val="none"/>
        </w:rPr>
        <w:t>.</w:t>
      </w:r>
    </w:p>
    <w:p w14:paraId="079C0A88" w14:textId="77777777" w:rsidR="00250CB0" w:rsidRPr="00DD3B23" w:rsidRDefault="00250CB0" w:rsidP="00BA47F9">
      <w:pPr>
        <w:spacing w:after="0" w:line="240" w:lineRule="auto"/>
        <w:ind w:firstLine="708"/>
        <w:jc w:val="both"/>
        <w:textAlignment w:val="baseline"/>
        <w:rPr>
          <w:rFonts w:ascii="Times New Roman" w:eastAsia="Times New Roman" w:hAnsi="Times New Roman" w:cs="Times New Roman"/>
          <w:kern w:val="0"/>
          <w:sz w:val="24"/>
          <w:szCs w:val="24"/>
          <w:lang w:eastAsia="hr-HR"/>
          <w14:ligatures w14:val="none"/>
        </w:rPr>
      </w:pPr>
    </w:p>
    <w:p w14:paraId="084CB4B6" w14:textId="77777777" w:rsidR="002E6627" w:rsidRPr="00DD3B23" w:rsidRDefault="002E6627" w:rsidP="00250CB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Odjel za pripremu poziva i ugovaranje projekata Europske unije energetske obnove višestambenih zgrada obavlja odgovarajuće poslove koji se odnose na funkcije Posredničkog tijela razine 1 iz Operativnog programa Konkurentnost i kohezija 2014.-2020. za specifični cilj 4c2 Smanjenje potrošnje energije u višestambenim zgradama u dijelu vezanom uz završetak provedbe ugovorenih projekata energetske obnove višestambenih zgrada i zatvaranje Operativnog programa. Odjel obavlja odgovarajuće poslove koji se odnose na funkcije Posredničkog tijela razine 1 iz Programa Konkurentnost i kohezija 2021.-2027. za dio specifičnog cilja 2.1. Promicanje energetske učinkovitosti i smanjenje emisije stakleničkih plinova iz nadležnosti Ministarstva koji se odnosi na energetsku obnovu višestambenih zgrada putem financijskog instrumenta: sudjeluje u izradi kriterija za odabir operacija te uspostavi financijskog instrumenta; sudjeluje u aktivnostima koje provodi Upravljačko tijelo u obavljanju koordinativne funkcije iz članka 6. stavka 1. točke 1. Uredbe; </w:t>
      </w:r>
      <w:r w:rsidR="00D26D3C" w:rsidRPr="00DD3B23">
        <w:rPr>
          <w:rFonts w:ascii="Times New Roman" w:eastAsia="Times New Roman" w:hAnsi="Times New Roman" w:cs="Times New Roman"/>
          <w:kern w:val="0"/>
          <w:sz w:val="24"/>
          <w:szCs w:val="24"/>
          <w:lang w:eastAsia="hr-HR"/>
          <w14:ligatures w14:val="none"/>
        </w:rPr>
        <w:t xml:space="preserve">utvrđuje ispunjavanje zahtjeva za operacije iz članka 73. stavka 4. Uredbe (EU) br. 2021/1060; </w:t>
      </w:r>
      <w:r w:rsidRPr="00DD3B23">
        <w:rPr>
          <w:rFonts w:ascii="Times New Roman" w:eastAsia="Times New Roman" w:hAnsi="Times New Roman" w:cs="Times New Roman"/>
          <w:kern w:val="0"/>
          <w:sz w:val="24"/>
          <w:szCs w:val="24"/>
          <w:lang w:eastAsia="hr-HR"/>
          <w14:ligatures w14:val="none"/>
        </w:rPr>
        <w:t>sudjeluje u aktivnostima zatvaranja Programa; u sustav iz članka 69. stavka 8. Uredbe (EU) br. 2021/1060 evidentira i elektronički pohranjuje podatke o svakoj operaciji; osigurava čuvanje dokumenata i evidencija o provedbi funkcija radi osiguravanja odgovarajućeg revizijskog traga; doprinosi obavljanju poslova informiranja i vidljivosti. Odjel obavlja odgovarajuće poslove koji se odnose na funkcije Nadležnog tijela za provedbu investicija C6.1. R1-I1 Energetska obnova zgrada, C7.2. I1 Proširena mjera: Energetska obnova zgrada i C7.2. I2 Obnova zgrada oštećenih u potresu s energetskom obnovom (preneseno ulaganje C6.1. R1-I2), u dijelu vezanom uz energetsku obnovu višestambenih zgrada, u okviru Nacionalnog plana oporavka i otpornosti 2021.-2026. i Dodatka Nacionalnom planu oporavka i otpornosti 2021.-2026.: identificira obveze koje se odnose na državne potpore i potpore male vrijednosti, izrađuje programe državnih potpora i potpora male vrijednosti iz nadležnosti Odjela; izrađuje i objavljuje dokumentaciju poziva na dodjelu bespovratnih sredstava; sudjeluje u postupcima dodjele bespovratnih sredstava i radu Odbora za odabir projekata; obavlja poslove vezane za donošenje odluka o financiranju; obavlja poslove u vezi pripreme ugovora i dodataka ugovorima o dodjeli bespovratnih sredstava; u okviru postupaka dodjele iz svoje nadležnosti obavlja poslove vezane uz dodjelu državnih potpora i potpora male vrijednosti po projektima sukladno propisima o državnim potporama; u informacijski sustav evidentira i elektronički pohranjuje podatke o projektima; obavlja provjere iz svoga djelokruga te osigurava čuvanje dokumenata i evidencija o provedbi funkcija radi osiguranja odgovarajućeg revizorskog traga; doprinosi obavljanju poslova informiranja i vidljivosti. Odjel planira sredstva u državnom proračunu za provedbu svojih funkcija te ih provodi poštujući načela dobrog financijskog upravljanja, transparentnosti i sprječavanja sukoba interesa; daje doprinos u obavljanju poslova pripreme nacionalnih razvojnih strateških dokumenata. Odjel u okviru svog djelokruga priprema sve potrebne informacije, podatke i dokumentaciju za neovisna revizorska tijela te vrši potrebne ključne provjere (dvostruko financiranje, sukob interesa, prijevare i korupcije); sudjeluje u aktivnostima vezanim uz pripremu modela kvartovske energetske obnove; te obavlja i druge poslove iz svog</w:t>
      </w:r>
      <w:r w:rsidR="00440164"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djelokruga.</w:t>
      </w:r>
    </w:p>
    <w:p w14:paraId="01BD7187" w14:textId="77777777" w:rsidR="00697C77" w:rsidRPr="00DD3B23" w:rsidRDefault="00697C77" w:rsidP="00BB287A">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5BB8FF7D" w14:textId="77777777" w:rsidR="00922255" w:rsidRPr="00DD3B23" w:rsidRDefault="000203C3"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9</w:t>
      </w:r>
      <w:r w:rsidR="002E6627" w:rsidRPr="00DD3B23">
        <w:rPr>
          <w:rFonts w:ascii="Times New Roman" w:eastAsia="Times New Roman" w:hAnsi="Times New Roman" w:cs="Times New Roman"/>
          <w:b/>
          <w:bCs/>
          <w:kern w:val="0"/>
          <w:sz w:val="24"/>
          <w:szCs w:val="24"/>
          <w:lang w:eastAsia="hr-HR"/>
          <w14:ligatures w14:val="none"/>
        </w:rPr>
        <w:t xml:space="preserve">.3.2.2. Odjel za provedbu projekata Europske unije </w:t>
      </w:r>
      <w:r w:rsidR="005C76D8" w:rsidRPr="00DD3B23">
        <w:rPr>
          <w:rFonts w:ascii="Times New Roman" w:eastAsia="Times New Roman" w:hAnsi="Times New Roman" w:cs="Times New Roman"/>
          <w:b/>
          <w:bCs/>
          <w:kern w:val="0"/>
          <w:sz w:val="24"/>
          <w:szCs w:val="24"/>
          <w:lang w:eastAsia="hr-HR"/>
          <w14:ligatures w14:val="none"/>
        </w:rPr>
        <w:t xml:space="preserve">energetske obnove </w:t>
      </w:r>
    </w:p>
    <w:p w14:paraId="632E4822"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višestambenih zgrada</w:t>
      </w:r>
    </w:p>
    <w:p w14:paraId="01923C83" w14:textId="77777777" w:rsidR="00922255" w:rsidRPr="00DD3B23" w:rsidRDefault="00922255"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6228203D"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113</w:t>
      </w:r>
      <w:r w:rsidRPr="00DD3B23">
        <w:rPr>
          <w:rFonts w:ascii="Times New Roman" w:eastAsia="Times New Roman" w:hAnsi="Times New Roman" w:cs="Times New Roman"/>
          <w:b/>
          <w:bCs/>
          <w:kern w:val="0"/>
          <w:sz w:val="24"/>
          <w:szCs w:val="24"/>
          <w:lang w:eastAsia="hr-HR"/>
          <w14:ligatures w14:val="none"/>
        </w:rPr>
        <w:t>.</w:t>
      </w:r>
    </w:p>
    <w:p w14:paraId="3869BC46" w14:textId="77777777" w:rsidR="00922255" w:rsidRPr="00DD3B23" w:rsidRDefault="00922255" w:rsidP="00BA47F9">
      <w:pPr>
        <w:spacing w:after="0" w:line="240" w:lineRule="auto"/>
        <w:ind w:firstLine="708"/>
        <w:jc w:val="both"/>
        <w:textAlignment w:val="baseline"/>
        <w:rPr>
          <w:rFonts w:ascii="Times New Roman" w:eastAsia="Times New Roman" w:hAnsi="Times New Roman" w:cs="Times New Roman"/>
          <w:kern w:val="0"/>
          <w:sz w:val="24"/>
          <w:szCs w:val="24"/>
          <w:lang w:eastAsia="hr-HR"/>
          <w14:ligatures w14:val="none"/>
        </w:rPr>
      </w:pPr>
    </w:p>
    <w:p w14:paraId="4B688EE3" w14:textId="77777777" w:rsidR="002E6627" w:rsidRPr="00DD3B23" w:rsidRDefault="002E6627" w:rsidP="00922255">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Odjel za provedbu projekata Europske unije </w:t>
      </w:r>
      <w:r w:rsidR="005C76D8" w:rsidRPr="00DD3B23">
        <w:rPr>
          <w:rFonts w:ascii="Times New Roman" w:eastAsia="Times New Roman" w:hAnsi="Times New Roman" w:cs="Times New Roman"/>
          <w:kern w:val="0"/>
          <w:sz w:val="24"/>
          <w:szCs w:val="24"/>
          <w:lang w:eastAsia="hr-HR"/>
          <w14:ligatures w14:val="none"/>
        </w:rPr>
        <w:t xml:space="preserve">energetske obnove </w:t>
      </w:r>
      <w:r w:rsidRPr="00DD3B23">
        <w:rPr>
          <w:rFonts w:ascii="Times New Roman" w:eastAsia="Times New Roman" w:hAnsi="Times New Roman" w:cs="Times New Roman"/>
          <w:kern w:val="0"/>
          <w:sz w:val="24"/>
          <w:szCs w:val="24"/>
          <w:lang w:eastAsia="hr-HR"/>
          <w14:ligatures w14:val="none"/>
        </w:rPr>
        <w:t xml:space="preserve">višestambenih zgrada obavlja odgovarajuće poslove koji se odnose na funkcije Posredničkog tijela razine 1 iz Operativnog programa Konkurentnost i kohezija 2014.-2020. za specifični cilj 4c2 Smanjenje potrošnje energije u višestambenim zgradama u dijelu vezanom uz završetak provedbe ugovorenih projekata energetske obnove višestambenih zgrada, praćenje trajnosti završenih projekata i zatvaranje Operativnog programa. Odjel obavlja odgovarajuće poslove koji se odnose na funkcije Posredničkog tijela razine 1 iz Programa Konkurentnost i kohezija 2021.-2027. za dio specifičnog cilja 2.1. Promicanje energetske učinkovitosti i smanjenje emisije stakleničkih plinova iz nadležnosti Ministarstva koji se odnosi na energetsku obnovu višestambenih zgrada putem financijskog instrumenta: sudjeluje u provedbi financijskog instrumenta; sudjeluje u aktivnostima koje provodi Upravljačko tijelo u obavljanju koordinativne funkcije iz članka 6. stavka 1. točke 1. Uredbe; sudjeluje u aktivnostima zatvaranja Programa; u sustav iz članka 69. stavka 8. Uredbe (EU) br. 2021/1060 evidentira i elektronički pohranjuje podatke o svakoj operaciji; osigurava čuvanje dokumenata i evidencija o provedbi funkcija radi osiguravanja odgovarajućeg revizijskog traga; doprinosi obavljanju poslova informiranja i vidljivosti. Odjel obavlja odgovarajuće poslove koji se odnose na funkcije Nadležnog tijela za provedbu investicija C6.1. R1-I1 Energetska obnova zgrada, C7.2. I1 Proširena mjera: Energetska obnova zgrada i C7.2. I2 Obnova zgrada oštećenih u potresu s energetskom obnovom (preneseno ulaganje C6.1. R1-I2), u dijelu vezanom uz energetsku obnovu višestambenih zgrada, u okviru Nacionalnog plana oporavka i otpornosti 2021.-2026. i Dodatka Nacionalnom planu oporavka i otpornosti 2021.-2026.: surađuje s Provedbenim tijelom u praćenju napretka provedbe projekata te u provjerama na licu mjesta; doprinosi aktivnostima vezano uz osiguranje financijskih sredstava za provedbu projekata; prati napredak projekata po aktivnostima i pokazateljima i izvještava o projektima. Odjel obavlja poslove u vezi zaprimanja i obrade zahtjeva za isplatu sredstava iz Mehanizma za oporavak i otpornost korisnicima projekata; obavlja poslove vezane uz osiguranje povrata nepravilno utrošenih sredstava od strane korisnika, vodi evidenciju o povratima te dostavlja informacije o utvrđenim i izvršenim povratima; u informacijski sustav evidentira i elektronički pohranjuje podatke o projektima; obavlja provjere iz svoga djelokruga te osigurava čuvanje dokumenata i evidencija o provedbi funkcija radi osiguranja odgovarajućeg revizorskog traga; doprinosi obavljanju poslova informiranja i vidljivosti. Odjel planira sredstva u državnom proračunu za provedbu svojih funkcija te ih provodi poštujući načela dobrog financijskog upravljanja, transparentnosti i sprječavanja sukoba interesa; daje doprinos u obavljanju poslova pripreme nacionalnih razvojnih strateških dokumenata; poduzima sva potrebna djelovanja kako bi spriječio, otkrio i ispravio te prijavio nepravilnosti, uključujući prijevare. Odjel u okviru svog djelokruga priprema sve potrebne informacije, podatke i dokumentaciju za neovisna revizorska tijela; vrši potrebne ključne provjere (dvostruko financiranje, sukob interesa, prijevare i korupcije) te priprema izvještaje o napretku provedbe projekata i ostvarenju pokazatelja iz svog djelokruga; sudjeluje u aktivnostima vezanim uz pripremu modela kvartovske energetske obnove; te obavlja i druge poslove iz svoga djelokruga. </w:t>
      </w:r>
    </w:p>
    <w:p w14:paraId="053E82EB" w14:textId="77777777" w:rsidR="002E6627" w:rsidRPr="00DD3B23" w:rsidRDefault="002E6627" w:rsidP="00BA47F9">
      <w:pPr>
        <w:spacing w:after="0" w:line="240" w:lineRule="auto"/>
        <w:jc w:val="both"/>
        <w:rPr>
          <w:rFonts w:ascii="Times New Roman" w:eastAsia="Times New Roman" w:hAnsi="Times New Roman" w:cs="Times New Roman"/>
          <w:kern w:val="0"/>
          <w:sz w:val="24"/>
          <w:szCs w:val="24"/>
          <w:lang w:eastAsia="hr-HR"/>
          <w14:ligatures w14:val="none"/>
        </w:rPr>
      </w:pPr>
    </w:p>
    <w:p w14:paraId="4A312CCA" w14:textId="77777777" w:rsidR="002E6627" w:rsidRPr="00DD3B23" w:rsidRDefault="000203C3" w:rsidP="00BA47F9">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9</w:t>
      </w:r>
      <w:r w:rsidR="002E6627" w:rsidRPr="00DD3B23">
        <w:rPr>
          <w:rFonts w:ascii="Times New Roman" w:eastAsia="Times New Roman" w:hAnsi="Times New Roman" w:cs="Times New Roman"/>
          <w:i/>
          <w:iCs/>
          <w:kern w:val="0"/>
          <w:sz w:val="24"/>
          <w:szCs w:val="24"/>
          <w:lang w:eastAsia="hr-HR"/>
          <w14:ligatures w14:val="none"/>
        </w:rPr>
        <w:t>.3.3. Služba za prognoziranje, praćenje i horizontalne aktivnosti</w:t>
      </w:r>
    </w:p>
    <w:p w14:paraId="5B901CCB" w14:textId="77777777" w:rsidR="00E046AC" w:rsidRPr="00DD3B23" w:rsidRDefault="00E046AC"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2AD88AA"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114</w:t>
      </w:r>
      <w:r w:rsidRPr="00DD3B23">
        <w:rPr>
          <w:rFonts w:ascii="Times New Roman" w:eastAsia="Times New Roman" w:hAnsi="Times New Roman" w:cs="Times New Roman"/>
          <w:b/>
          <w:bCs/>
          <w:kern w:val="0"/>
          <w:sz w:val="24"/>
          <w:szCs w:val="24"/>
          <w:lang w:eastAsia="hr-HR"/>
          <w14:ligatures w14:val="none"/>
        </w:rPr>
        <w:t>.</w:t>
      </w:r>
    </w:p>
    <w:p w14:paraId="1660B156" w14:textId="77777777" w:rsidR="00E046AC" w:rsidRPr="00DD3B23" w:rsidRDefault="00E046AC"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67FDFF9" w14:textId="77777777" w:rsidR="002E6627" w:rsidRPr="00DD3B23" w:rsidRDefault="002E6627" w:rsidP="00E046AC">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prognoziranje, praćenje i horizontalne aktivnosti obavlja odgovarajuće poslove koji se odnose na funkcije Posredničkog tijela razine 1 iz Programa Konkurentnost i kohezija 2021.-2027. za dio specifičnog cilja 2.1. Promicanje energetske učinkovitosti i smanjenje emisije stakleničkih plinova iz nadležnosti Ministarstva koji se odnosi na energetsku obnovu zgrada javnog sektora i višestambenih zgrada: sudjeluje u aktivnostima koje provodi Upravljačko tijelo u obavljanju koordinativne funkcije iz članka 6. stavka 1. točke 1. Uredbe; upravlja rizicima na razini dijela specifičnog cilja iz nadležnosti Ministarstva; sudjeluje u radu odbora za praćenje; sudjeluje </w:t>
      </w:r>
      <w:r w:rsidR="007639DD" w:rsidRPr="00DD3B23">
        <w:rPr>
          <w:rFonts w:ascii="Times New Roman" w:eastAsia="Times New Roman" w:hAnsi="Times New Roman" w:cs="Times New Roman"/>
          <w:kern w:val="0"/>
          <w:sz w:val="24"/>
          <w:szCs w:val="24"/>
          <w:lang w:eastAsia="hr-HR"/>
          <w14:ligatures w14:val="none"/>
        </w:rPr>
        <w:t>izradi, provedbi, praćenju i vrednovanju procesu programiranja i izrađuje dijelove Programa i Sporazuma o partnerstvu i Programa</w:t>
      </w:r>
      <w:r w:rsidR="00EE05D5"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 xml:space="preserve">Sporazuma o partnerstvu </w:t>
      </w:r>
      <w:r w:rsidR="00E451F0" w:rsidRPr="00DD3B23">
        <w:rPr>
          <w:rFonts w:ascii="Times New Roman" w:eastAsia="Times New Roman" w:hAnsi="Times New Roman" w:cs="Times New Roman"/>
          <w:kern w:val="0"/>
          <w:sz w:val="24"/>
          <w:szCs w:val="24"/>
          <w:lang w:eastAsia="hr-HR"/>
          <w14:ligatures w14:val="none"/>
        </w:rPr>
        <w:t xml:space="preserve">i Programa </w:t>
      </w:r>
      <w:r w:rsidRPr="00DD3B23">
        <w:rPr>
          <w:rFonts w:ascii="Times New Roman" w:eastAsia="Times New Roman" w:hAnsi="Times New Roman" w:cs="Times New Roman"/>
          <w:kern w:val="0"/>
          <w:sz w:val="24"/>
          <w:szCs w:val="24"/>
          <w:lang w:eastAsia="hr-HR"/>
          <w14:ligatures w14:val="none"/>
        </w:rPr>
        <w:t>u dijelu iz svoje nadležnosti; na zahtjev Koordinacijskog tijela u mrežu za informiranje i komunikaciju određuje osobu odgovornu za informiranje i komunikaciju koja je u svom radu odgovorna nacionalnom koordinatoru u području komunikacije, vidljivosti i transparentnosti povezane s potporom iz EU fondova iz članka 5. stavka 2. točke 8. Zakona o institucionalnom okviru za korištenje fondova Europske unije u Republici Hrvatskoj (u daljnjem tekstu: Zakon) i službeniku za komunikaciju za Program iz članka 48. stavka 2. Uredbe (EU) br. 2021/1060; u skladu s komunikacijskim planom iz članka 5. stavka 2. točke 10. Zakona provodi komunikacijske aktivnosti iz svoje nadležnosti te o njima izvještava Upravljačko i Koordinacijsko tijelo; po potrebi sudjeluje u provedbi obrazovnih aktivnosti o Fondovima za tijela državne i javne uprave, pravne osobe s javnim ovlastima, tijela jedinica lokalne i područne (regionalne) samouprave i potencijalne prijavitelje te druge dionike; sudjeluje u aktivnostima zatvaranja Programa; u sustav iz članka 69. stavka 8. Uredbe (EU) br. 2021/1060 evidentira i elektronički pohranjuje podatke o svakoj operaciji; izrađuje dokumente u skladu s pravilima iz članka 6. stavka 1. točke 2. Uredbe; poduzima sva potrebna djelovanja kako bi spriječila, otkrila i ispravila te prijavila nepravilnosti, uključujući prijevare; prati stanje administrativnih kapaciteta Sektora; izrađuje analizu radne opterećenosti u djelokrugu Sektora; vodi odgovarajuće registre zaposlenika i ostale evidencije koje se tiču upravljanja ljudskim potencijalima Sektora; koordinira pripremu prognoze korištenja sredstava; koordinira pripremu financijskih analiza i izvješća u svrhu praćenja iskorištenosti sredstava iz fondova Europske unije i državnog proračuna; obavlja financijsko planske i računovodstvene poslove na razini Sektora; vodi evidencije edukacija za podizanje vještina službenika Sektora u skladu sa zahtjevima sustava za upravljanje i kontrolu; osigurava čuvanje dokumenata i evidencija o provedbi funkcija radi osiguravanja odgovarajućeg revizijskog traga. Služba obavlja odgovarajuće poslove koji se odnose na funkcije Nadležnog tijela za provedbu investicija C6.1. R1-I1 Energetska obnova zgrada i C7.2. I1 Proširena mjera: Energetska obnova zgrada vezano uz energetsku obnovu zgrada javnog sektora i višestambenih zgrada te C7.2. I2 Obnova zgrada oštećenih u potresu s energetskom obnovom (preneseno ulaganje C6.1. R1-I2), u dijelu vezanom uz energetsku obnovu višestambenih zgrada, u okviru Nacionalnog plana oporavka i otpornosti 2021.-2026. i Dodatka Nacionalnom planu oporavka i otpornosti 2021.-2026.: sudjeluje u pripremi internih pisanih procedura i redovitom ažuriranju Priručnika o procedurama; osigurava čuvanje dokumenata i evidencija o provedbi funkcija radi osiguravanja odgovarajućeg revizijskog traga. Služba osigurava odgovarajuće razdvajanje funkcija u skladu s člankom 74. stavkom 3. Uredbe (EU) br. 2021/1060 i točkom 2.10. Priloga V. Uredbe (EU) br. 2021/241; planira sredstva u državnom proračunu za provedbu svojih funkcija te ih provodi poštujući načela dobrog financijskog upravljanja, transparentnosti i sprječavanja sukoba interesa; daje doprinos iz djelokruga Sektora u obavljanju poslova pripreme nacionalnih razvojnih strateških dokumenata. Služba u okviru svog djelokruga priprema sve potrebne informacije, podatke i dokumentaciju za neovisna revizorska tijela; pruža potporu u vršenju potrebnih ključnih provjera (dvostruko financiranje, sukob interesa, prijevare i korupcije); priprema izvještaje o napretku iz svoga djelokruga; obavlja poslove vezane uz provedbu Programa Konkurentnost i kohezija 2021.-2027., Nacionalnog plana oporavka i otpornosti 2021.-2026. i Dodatka Nacionalnom planu oporavka i otpornosti 2021.-2026. u dijelu koji se odnosi na energetsku obnovu javnih i višestambenih zgrada, te druge poslove iz svoga djelokruga.</w:t>
      </w:r>
    </w:p>
    <w:p w14:paraId="42C021FB" w14:textId="77777777" w:rsidR="002E6627" w:rsidRPr="00DD3B23" w:rsidRDefault="002E6627" w:rsidP="00BA47F9">
      <w:pPr>
        <w:spacing w:after="0" w:line="240" w:lineRule="auto"/>
        <w:textAlignment w:val="baseline"/>
        <w:rPr>
          <w:rFonts w:ascii="Times New Roman" w:eastAsia="Times New Roman" w:hAnsi="Times New Roman" w:cs="Times New Roman"/>
          <w:b/>
          <w:bCs/>
          <w:kern w:val="0"/>
          <w:sz w:val="24"/>
          <w:szCs w:val="24"/>
          <w:lang w:eastAsia="hr-HR"/>
          <w14:ligatures w14:val="none"/>
        </w:rPr>
      </w:pPr>
    </w:p>
    <w:p w14:paraId="5FE481CF" w14:textId="77777777" w:rsidR="00E046AC" w:rsidRPr="00DD3B23" w:rsidRDefault="000203C3" w:rsidP="00BA47F9">
      <w:pPr>
        <w:spacing w:after="0" w:line="240" w:lineRule="auto"/>
        <w:jc w:val="center"/>
        <w:textAlignment w:val="baseline"/>
        <w:rPr>
          <w:rFonts w:ascii="Times New Roman" w:eastAsia="Times New Roman" w:hAnsi="Times New Roman" w:cs="Times New Roman"/>
          <w:b/>
          <w:bCs/>
          <w:i/>
          <w:iCs/>
          <w:kern w:val="0"/>
          <w:sz w:val="24"/>
          <w:szCs w:val="24"/>
          <w:lang w:eastAsia="hr-HR"/>
          <w14:ligatures w14:val="none"/>
        </w:rPr>
      </w:pPr>
      <w:r w:rsidRPr="00DD3B23">
        <w:rPr>
          <w:rFonts w:ascii="Times New Roman" w:eastAsia="Times New Roman" w:hAnsi="Times New Roman" w:cs="Times New Roman"/>
          <w:b/>
          <w:bCs/>
          <w:i/>
          <w:iCs/>
          <w:kern w:val="0"/>
          <w:sz w:val="24"/>
          <w:szCs w:val="24"/>
          <w:lang w:eastAsia="hr-HR"/>
          <w14:ligatures w14:val="none"/>
        </w:rPr>
        <w:t>9</w:t>
      </w:r>
      <w:r w:rsidR="002E6627" w:rsidRPr="00DD3B23">
        <w:rPr>
          <w:rFonts w:ascii="Times New Roman" w:eastAsia="Times New Roman" w:hAnsi="Times New Roman" w:cs="Times New Roman"/>
          <w:b/>
          <w:bCs/>
          <w:i/>
          <w:iCs/>
          <w:kern w:val="0"/>
          <w:sz w:val="24"/>
          <w:szCs w:val="24"/>
          <w:lang w:eastAsia="hr-HR"/>
          <w14:ligatures w14:val="none"/>
        </w:rPr>
        <w:t xml:space="preserve">.4. Sektor za koordinaciju Nacionalnog plana oporavka i otpornosti i programa </w:t>
      </w:r>
    </w:p>
    <w:p w14:paraId="5C54C40E"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i/>
          <w:iCs/>
          <w:kern w:val="0"/>
          <w:sz w:val="24"/>
          <w:szCs w:val="24"/>
          <w:lang w:eastAsia="hr-HR"/>
          <w14:ligatures w14:val="none"/>
        </w:rPr>
      </w:pPr>
      <w:r w:rsidRPr="00DD3B23">
        <w:rPr>
          <w:rFonts w:ascii="Times New Roman" w:eastAsia="Times New Roman" w:hAnsi="Times New Roman" w:cs="Times New Roman"/>
          <w:b/>
          <w:bCs/>
          <w:i/>
          <w:iCs/>
          <w:kern w:val="0"/>
          <w:sz w:val="24"/>
          <w:szCs w:val="24"/>
          <w:lang w:eastAsia="hr-HR"/>
          <w14:ligatures w14:val="none"/>
        </w:rPr>
        <w:t>Europske unije</w:t>
      </w:r>
    </w:p>
    <w:p w14:paraId="3AF22F78" w14:textId="77777777" w:rsidR="00E046AC" w:rsidRPr="00DD3B23" w:rsidRDefault="00E046AC"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813D506"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115</w:t>
      </w:r>
      <w:r w:rsidRPr="00DD3B23">
        <w:rPr>
          <w:rFonts w:ascii="Times New Roman" w:eastAsia="Times New Roman" w:hAnsi="Times New Roman" w:cs="Times New Roman"/>
          <w:b/>
          <w:bCs/>
          <w:kern w:val="0"/>
          <w:sz w:val="24"/>
          <w:szCs w:val="24"/>
          <w:lang w:eastAsia="hr-HR"/>
          <w14:ligatures w14:val="none"/>
        </w:rPr>
        <w:t>.</w:t>
      </w:r>
    </w:p>
    <w:p w14:paraId="2BE03D7E" w14:textId="77777777" w:rsidR="00E046AC" w:rsidRPr="00DD3B23" w:rsidRDefault="00E046AC"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4A3DD6B" w14:textId="77777777" w:rsidR="002E6627" w:rsidRPr="00DD3B23" w:rsidRDefault="002E6627" w:rsidP="00E046AC">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Sektor za koordinaciju Nacionalnog plana oporavka i otpornosti i programa Europske unije obavlja upravne, stručne i administrativne poslove koji osiguravaju koordinaciju korištenja sredstava financijske pomoći Fonda solidarnosti Europske unije (FSEU) i provedbu Nacionalnog plana oporavka i otpornosti (NPOO); poslove Nacionalnog koordinacijskog tijela za korištenje bespovratnih sredstava financijske pomoći (FSEU-a) te poslove iz nadležnosti tijela državne uprave nadležnog za komponente C6.1. Obnova zgrada i REPower komponentu C7.2: Energetska obnova zgrada Nacionalnog plana oporavka otpornosti 2021.-2026. (NT) te Dodatka Nacionalnom planu oporavka i otpornosti 2021.-2026. Sektor koordinira i prati aktivnosti provedbe reformi i ulaganja unutar Inicijative C6.1. Obnova zgrada i REPower komponente C7.2: Energetska obnova zgrada, prati napredak u ispunjavanju ciljnih vrijednosti i pokazatelja, priprema izvješća o provedbi te izjave o upravljanju; koordinira i prati rad Provedbenih tijela, obavlja nadzor nad delegiranim funkcijama, koordinira pripremu izmjena i dopuna zakonskog okvira u skladu sa sektorskom nadležnošću. U Sektoru se obavljaju aktivnosti nadzora i upravljanje nepravilnostima; procjena rizika prijevara i izvještavanje prema Koordinacijskom tijelu; postupanje po prigovorima u postupku dodjele bespovratnih sredstava i provedbe ugovora o dodjeli bespovratnih sredstava</w:t>
      </w:r>
      <w:r w:rsidR="00790D49" w:rsidRPr="00DD3B23">
        <w:rPr>
          <w:rFonts w:ascii="Times New Roman" w:eastAsia="Times New Roman" w:hAnsi="Times New Roman" w:cs="Times New Roman"/>
          <w:kern w:val="0"/>
          <w:sz w:val="24"/>
          <w:szCs w:val="24"/>
          <w:lang w:eastAsia="hr-HR"/>
          <w14:ligatures w14:val="none"/>
        </w:rPr>
        <w:t xml:space="preserve"> te zastupanja u upravnim postupcima</w:t>
      </w:r>
      <w:r w:rsidRPr="00DD3B23">
        <w:rPr>
          <w:rFonts w:ascii="Times New Roman" w:eastAsia="Times New Roman" w:hAnsi="Times New Roman" w:cs="Times New Roman"/>
          <w:kern w:val="0"/>
          <w:sz w:val="24"/>
          <w:szCs w:val="24"/>
          <w:lang w:eastAsia="hr-HR"/>
          <w14:ligatures w14:val="none"/>
        </w:rPr>
        <w:t xml:space="preserve">; prate mjere sprječavanja dvostrukog financiranja i sukoba interesa, koordinira izvještavanje o nepravilnostima te dostava izvješća o sumnjama na nepravilnosti i povratima sredstava Nacionalnom fondu. Sektor surađuje s Europskom komisijom, obavlja druge aktivnosti sukladno zajedničkim nacionalnim pravilima, obavlja poslove vezano za provedbu Višegodišnjeg financijskog okvira (VFO) i drugih programa i mehanizama EU, poduzima aktivnosti u svrhu informiranja i vidljivosti te obavlja druge poslove iz svoga djelokruga. </w:t>
      </w:r>
    </w:p>
    <w:p w14:paraId="2D723920" w14:textId="77777777" w:rsidR="00E046AC" w:rsidRPr="00DD3B23" w:rsidRDefault="00E046AC"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2063FA5" w14:textId="77777777" w:rsidR="002E6627" w:rsidRPr="00DD3B23" w:rsidRDefault="002E6627" w:rsidP="00E046AC">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koordinaciju Nacionalnog plana oporavka i otpornosti i programa Europske unije ustrojavaju se:</w:t>
      </w:r>
    </w:p>
    <w:p w14:paraId="14C44734" w14:textId="77777777" w:rsidR="00E046AC" w:rsidRPr="00DD3B23" w:rsidRDefault="00E046AC"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8EC5A73" w14:textId="77777777" w:rsidR="002E6627" w:rsidRPr="00DD3B23" w:rsidRDefault="000203C3"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 xml:space="preserve">.4.1. Služba za upravljanje </w:t>
      </w:r>
      <w:r w:rsidR="00AB1916" w:rsidRPr="00DD3B23">
        <w:rPr>
          <w:rFonts w:ascii="Times New Roman" w:eastAsia="Times New Roman" w:hAnsi="Times New Roman" w:cs="Times New Roman"/>
          <w:kern w:val="0"/>
          <w:sz w:val="24"/>
          <w:szCs w:val="24"/>
          <w:lang w:eastAsia="hr-HR"/>
          <w14:ligatures w14:val="none"/>
        </w:rPr>
        <w:t xml:space="preserve">i praćenje </w:t>
      </w:r>
      <w:r w:rsidR="002E6627" w:rsidRPr="00DD3B23">
        <w:rPr>
          <w:rFonts w:ascii="Times New Roman" w:eastAsia="Times New Roman" w:hAnsi="Times New Roman" w:cs="Times New Roman"/>
          <w:kern w:val="0"/>
          <w:sz w:val="24"/>
          <w:szCs w:val="24"/>
          <w:lang w:eastAsia="hr-HR"/>
          <w14:ligatures w14:val="none"/>
        </w:rPr>
        <w:t>provedb</w:t>
      </w:r>
      <w:r w:rsidR="001F31AA" w:rsidRPr="00DD3B23">
        <w:rPr>
          <w:rFonts w:ascii="Times New Roman" w:eastAsia="Times New Roman" w:hAnsi="Times New Roman" w:cs="Times New Roman"/>
          <w:kern w:val="0"/>
          <w:sz w:val="24"/>
          <w:szCs w:val="24"/>
          <w:lang w:eastAsia="hr-HR"/>
          <w14:ligatures w14:val="none"/>
        </w:rPr>
        <w:t>e</w:t>
      </w:r>
      <w:r w:rsidR="002E6627" w:rsidRPr="00DD3B23">
        <w:rPr>
          <w:rFonts w:ascii="Times New Roman" w:eastAsia="Times New Roman" w:hAnsi="Times New Roman" w:cs="Times New Roman"/>
          <w:kern w:val="0"/>
          <w:sz w:val="24"/>
          <w:szCs w:val="24"/>
          <w:lang w:eastAsia="hr-HR"/>
          <w14:ligatures w14:val="none"/>
        </w:rPr>
        <w:t xml:space="preserve"> programa Europske unije</w:t>
      </w:r>
    </w:p>
    <w:p w14:paraId="2E56CF56" w14:textId="77777777" w:rsidR="002E6627" w:rsidRPr="00DD3B23" w:rsidRDefault="000203C3" w:rsidP="00E046AC">
      <w:pPr>
        <w:spacing w:after="0" w:line="240" w:lineRule="auto"/>
        <w:ind w:left="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.4.2. Služba za koordinaciju provedbe aktivnosti i vidljivost Nacionalnog plana oporavka i otpornosti</w:t>
      </w:r>
    </w:p>
    <w:p w14:paraId="535CDCC0" w14:textId="77777777" w:rsidR="002E6627" w:rsidRPr="00DD3B23" w:rsidRDefault="000203C3" w:rsidP="00E046AC">
      <w:pPr>
        <w:spacing w:after="0" w:line="240" w:lineRule="auto"/>
        <w:ind w:left="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.4.3. Služba za rješavanje prigovora i upravljanje nepravilnostima Nacional</w:t>
      </w:r>
      <w:r w:rsidR="00C36D31" w:rsidRPr="00DD3B23">
        <w:rPr>
          <w:rFonts w:ascii="Times New Roman" w:eastAsia="Times New Roman" w:hAnsi="Times New Roman" w:cs="Times New Roman"/>
          <w:kern w:val="0"/>
          <w:sz w:val="24"/>
          <w:szCs w:val="24"/>
          <w:lang w:eastAsia="hr-HR"/>
          <w14:ligatures w14:val="none"/>
        </w:rPr>
        <w:t>nog plana oporavka i otpornosti</w:t>
      </w:r>
    </w:p>
    <w:p w14:paraId="2C8D88AB" w14:textId="77777777" w:rsidR="00401A92" w:rsidRPr="00DD3B23" w:rsidRDefault="00401A92" w:rsidP="00E046AC">
      <w:pPr>
        <w:spacing w:after="0" w:line="240" w:lineRule="auto"/>
        <w:ind w:left="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9.4.4. </w:t>
      </w:r>
      <w:bookmarkStart w:id="7" w:name="_Hlk184386238"/>
      <w:r w:rsidRPr="00DD3B23">
        <w:rPr>
          <w:rFonts w:ascii="Times New Roman" w:eastAsia="Times New Roman" w:hAnsi="Times New Roman" w:cs="Times New Roman"/>
          <w:kern w:val="0"/>
          <w:sz w:val="24"/>
          <w:szCs w:val="24"/>
          <w:lang w:eastAsia="hr-HR"/>
          <w14:ligatures w14:val="none"/>
        </w:rPr>
        <w:t xml:space="preserve">Služba za </w:t>
      </w:r>
      <w:r w:rsidR="0012382B" w:rsidRPr="00DD3B23">
        <w:rPr>
          <w:rFonts w:ascii="Times New Roman" w:eastAsia="Times New Roman" w:hAnsi="Times New Roman" w:cs="Times New Roman"/>
          <w:kern w:val="0"/>
          <w:sz w:val="24"/>
          <w:szCs w:val="24"/>
          <w:lang w:eastAsia="hr-HR"/>
          <w14:ligatures w14:val="none"/>
        </w:rPr>
        <w:t xml:space="preserve">zastupanje </w:t>
      </w:r>
      <w:r w:rsidRPr="00DD3B23">
        <w:rPr>
          <w:rFonts w:ascii="Times New Roman" w:eastAsia="Times New Roman" w:hAnsi="Times New Roman" w:cs="Times New Roman"/>
          <w:kern w:val="0"/>
          <w:sz w:val="24"/>
          <w:szCs w:val="24"/>
          <w:lang w:eastAsia="hr-HR"/>
          <w14:ligatures w14:val="none"/>
        </w:rPr>
        <w:t>i pravne poslove programa Europske unije.</w:t>
      </w:r>
      <w:bookmarkEnd w:id="7"/>
    </w:p>
    <w:p w14:paraId="4CC0D692" w14:textId="77777777" w:rsidR="002E6627" w:rsidRPr="00DD3B23" w:rsidRDefault="002E6627"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CF47FB3" w14:textId="77777777" w:rsidR="002E6627" w:rsidRPr="00DD3B23" w:rsidRDefault="000203C3" w:rsidP="00BA47F9">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9</w:t>
      </w:r>
      <w:r w:rsidR="002E6627" w:rsidRPr="00DD3B23">
        <w:rPr>
          <w:rFonts w:ascii="Times New Roman" w:eastAsia="Times New Roman" w:hAnsi="Times New Roman" w:cs="Times New Roman"/>
          <w:i/>
          <w:iCs/>
          <w:kern w:val="0"/>
          <w:sz w:val="24"/>
          <w:szCs w:val="24"/>
          <w:lang w:eastAsia="hr-HR"/>
          <w14:ligatures w14:val="none"/>
        </w:rPr>
        <w:t xml:space="preserve">.4.1. Služba za upravljanje </w:t>
      </w:r>
      <w:r w:rsidR="001F31AA" w:rsidRPr="00DD3B23">
        <w:rPr>
          <w:rFonts w:ascii="Times New Roman" w:eastAsia="Times New Roman" w:hAnsi="Times New Roman" w:cs="Times New Roman"/>
          <w:i/>
          <w:iCs/>
          <w:kern w:val="0"/>
          <w:sz w:val="24"/>
          <w:szCs w:val="24"/>
          <w:lang w:eastAsia="hr-HR"/>
          <w14:ligatures w14:val="none"/>
        </w:rPr>
        <w:t xml:space="preserve">i praćenje </w:t>
      </w:r>
      <w:r w:rsidR="002E6627" w:rsidRPr="00DD3B23">
        <w:rPr>
          <w:rFonts w:ascii="Times New Roman" w:eastAsia="Times New Roman" w:hAnsi="Times New Roman" w:cs="Times New Roman"/>
          <w:i/>
          <w:iCs/>
          <w:kern w:val="0"/>
          <w:sz w:val="24"/>
          <w:szCs w:val="24"/>
          <w:lang w:eastAsia="hr-HR"/>
          <w14:ligatures w14:val="none"/>
        </w:rPr>
        <w:t>provedb</w:t>
      </w:r>
      <w:r w:rsidR="001F31AA" w:rsidRPr="00DD3B23">
        <w:rPr>
          <w:rFonts w:ascii="Times New Roman" w:eastAsia="Times New Roman" w:hAnsi="Times New Roman" w:cs="Times New Roman"/>
          <w:i/>
          <w:iCs/>
          <w:kern w:val="0"/>
          <w:sz w:val="24"/>
          <w:szCs w:val="24"/>
          <w:lang w:eastAsia="hr-HR"/>
          <w14:ligatures w14:val="none"/>
        </w:rPr>
        <w:t>e</w:t>
      </w:r>
      <w:r w:rsidR="002E6627" w:rsidRPr="00DD3B23">
        <w:rPr>
          <w:rFonts w:ascii="Times New Roman" w:eastAsia="Times New Roman" w:hAnsi="Times New Roman" w:cs="Times New Roman"/>
          <w:i/>
          <w:iCs/>
          <w:kern w:val="0"/>
          <w:sz w:val="24"/>
          <w:szCs w:val="24"/>
          <w:lang w:eastAsia="hr-HR"/>
          <w14:ligatures w14:val="none"/>
        </w:rPr>
        <w:t xml:space="preserve"> programa Europske unije</w:t>
      </w:r>
    </w:p>
    <w:p w14:paraId="6AD3B5A4" w14:textId="77777777" w:rsidR="00E046AC" w:rsidRPr="00DD3B23" w:rsidRDefault="00E046AC"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6EC3695"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116</w:t>
      </w:r>
      <w:r w:rsidRPr="00DD3B23">
        <w:rPr>
          <w:rFonts w:ascii="Times New Roman" w:eastAsia="Times New Roman" w:hAnsi="Times New Roman" w:cs="Times New Roman"/>
          <w:b/>
          <w:bCs/>
          <w:kern w:val="0"/>
          <w:sz w:val="24"/>
          <w:szCs w:val="24"/>
          <w:lang w:eastAsia="hr-HR"/>
          <w14:ligatures w14:val="none"/>
        </w:rPr>
        <w:t>.</w:t>
      </w:r>
    </w:p>
    <w:p w14:paraId="3EF6E272" w14:textId="77777777" w:rsidR="00E046AC" w:rsidRPr="00DD3B23" w:rsidRDefault="00E046AC"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05A13F8" w14:textId="77777777" w:rsidR="007F6619" w:rsidRPr="00DD3B23" w:rsidRDefault="002E6627" w:rsidP="007F6619">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upravljanje </w:t>
      </w:r>
      <w:r w:rsidR="00AB1916" w:rsidRPr="00DD3B23">
        <w:rPr>
          <w:rFonts w:ascii="Times New Roman" w:eastAsia="Times New Roman" w:hAnsi="Times New Roman" w:cs="Times New Roman"/>
          <w:kern w:val="0"/>
          <w:sz w:val="24"/>
          <w:szCs w:val="24"/>
          <w:lang w:eastAsia="hr-HR"/>
          <w14:ligatures w14:val="none"/>
        </w:rPr>
        <w:t xml:space="preserve">i praćenje </w:t>
      </w:r>
      <w:r w:rsidRPr="00DD3B23">
        <w:rPr>
          <w:rFonts w:ascii="Times New Roman" w:eastAsia="Times New Roman" w:hAnsi="Times New Roman" w:cs="Times New Roman"/>
          <w:kern w:val="0"/>
          <w:sz w:val="24"/>
          <w:szCs w:val="24"/>
          <w:lang w:eastAsia="hr-HR"/>
          <w14:ligatures w14:val="none"/>
        </w:rPr>
        <w:t>provedb</w:t>
      </w:r>
      <w:r w:rsidR="00AB1916"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programa Europske unije obavlja administrativne, upravne i stručne poslove vezane uz </w:t>
      </w:r>
      <w:r w:rsidR="00F153C6" w:rsidRPr="00DD3B23">
        <w:rPr>
          <w:rFonts w:ascii="Times New Roman" w:eastAsia="Times New Roman" w:hAnsi="Times New Roman" w:cs="Times New Roman"/>
          <w:kern w:val="0"/>
          <w:sz w:val="24"/>
          <w:szCs w:val="24"/>
          <w:lang w:eastAsia="hr-HR"/>
          <w14:ligatures w14:val="none"/>
        </w:rPr>
        <w:t xml:space="preserve">upravljanje projektima financiranih međunarodnim sredstvima i sredstvima Europske unije </w:t>
      </w:r>
      <w:r w:rsidR="007177DD" w:rsidRPr="00DD3B23">
        <w:rPr>
          <w:rFonts w:ascii="Times New Roman" w:eastAsia="Times New Roman" w:hAnsi="Times New Roman" w:cs="Times New Roman"/>
          <w:kern w:val="0"/>
          <w:sz w:val="24"/>
          <w:szCs w:val="24"/>
          <w:lang w:eastAsia="hr-HR"/>
          <w14:ligatures w14:val="none"/>
        </w:rPr>
        <w:t xml:space="preserve">iz nadležnosti Ministarstva </w:t>
      </w:r>
      <w:r w:rsidR="00F153C6" w:rsidRPr="00DD3B23">
        <w:rPr>
          <w:rFonts w:ascii="Times New Roman" w:eastAsia="Times New Roman" w:hAnsi="Times New Roman" w:cs="Times New Roman"/>
          <w:kern w:val="0"/>
          <w:sz w:val="24"/>
          <w:szCs w:val="24"/>
          <w:lang w:eastAsia="hr-HR"/>
          <w14:ligatures w14:val="none"/>
        </w:rPr>
        <w:t xml:space="preserve">i njihovo praćenje </w:t>
      </w:r>
      <w:r w:rsidRPr="00DD3B23">
        <w:rPr>
          <w:rFonts w:ascii="Times New Roman" w:eastAsia="Times New Roman" w:hAnsi="Times New Roman" w:cs="Times New Roman"/>
          <w:kern w:val="0"/>
          <w:sz w:val="24"/>
          <w:szCs w:val="24"/>
          <w:lang w:eastAsia="hr-HR"/>
          <w14:ligatures w14:val="none"/>
        </w:rPr>
        <w:t xml:space="preserve">, obavlja upravne i stručne poslove Nacionalnog koordinacijskog tijela za FSEU te obavlja upravne i stručne poslove vezane uz investiciju C7.2. I2 Obnova zgrada oštećenih u potresu s energetskom obnovom (preneseno ulaganje C6.1. R1-I2) Nacionalnog plana oporavka i otpornosti 2021.-2026 te Dodatka Nacionalnom planu oporavka i otpornosti 2021.-2026. Služba </w:t>
      </w:r>
      <w:r w:rsidR="00654D15" w:rsidRPr="00DD3B23">
        <w:rPr>
          <w:rFonts w:ascii="Times New Roman" w:eastAsia="Times New Roman" w:hAnsi="Times New Roman" w:cs="Times New Roman"/>
          <w:kern w:val="0"/>
          <w:sz w:val="24"/>
          <w:szCs w:val="24"/>
          <w:lang w:eastAsia="hr-HR"/>
          <w14:ligatures w14:val="none"/>
        </w:rPr>
        <w:t xml:space="preserve">surađuje s Koordinacijskim tijelom, provedbenim tijelima i Europskom komisijom; </w:t>
      </w:r>
      <w:r w:rsidRPr="00DD3B23">
        <w:rPr>
          <w:rFonts w:ascii="Times New Roman" w:eastAsia="Times New Roman" w:hAnsi="Times New Roman" w:cs="Times New Roman"/>
          <w:kern w:val="0"/>
          <w:sz w:val="24"/>
          <w:szCs w:val="24"/>
          <w:lang w:eastAsia="hr-HR"/>
          <w14:ligatures w14:val="none"/>
        </w:rPr>
        <w:t>obavlja kontrolu i izvršenja plaćanja provedbenim tijelima, kontrolu izvršenja povrata, dvostrukog financiranja i sukoba interesa; koordinira planiranje sredstava za provedbu reformi i investicija u državnom proračunu RH te je odgovorna za uspostavu, upravljanje i ažuriranje informacijske platforme za praćenje financijskih sredstava kao i praćenje provedbe i izvještavanje temeljem iste. Služba koordinira raspisivanje poziva TOPFD-a/PT-a i odobravanje poziva i njihovih izmjena, prati dinamiku izvršenja preuzetih obveza te koordinira izradu revizijskih i drugih izvješća o korištenju sredstava programa EU-a iz vlastite nadležnosti odgovornim tijelima EU i Republike Hrvatske</w:t>
      </w:r>
      <w:r w:rsidR="007F6619" w:rsidRPr="00DD3B23">
        <w:rPr>
          <w:rFonts w:ascii="Times New Roman" w:eastAsia="Times New Roman" w:hAnsi="Times New Roman" w:cs="Times New Roman"/>
          <w:kern w:val="0"/>
          <w:sz w:val="24"/>
          <w:szCs w:val="24"/>
          <w:lang w:eastAsia="hr-HR"/>
          <w14:ligatures w14:val="none"/>
        </w:rPr>
        <w:t xml:space="preserve"> te obavlja i druge poslove iz svoga djelokruga.</w:t>
      </w:r>
    </w:p>
    <w:p w14:paraId="3ABCE1CB" w14:textId="77777777" w:rsidR="002E6627" w:rsidRPr="00DD3B23" w:rsidRDefault="002E6627" w:rsidP="0018565D">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7B2EF445" w14:textId="77777777" w:rsidR="002E6627" w:rsidRPr="00DD3B23" w:rsidRDefault="000203C3" w:rsidP="00BA47F9">
      <w:pPr>
        <w:spacing w:after="0" w:line="240" w:lineRule="auto"/>
        <w:jc w:val="center"/>
        <w:textAlignment w:val="baseline"/>
        <w:rPr>
          <w:rFonts w:ascii="Times New Roman" w:eastAsia="Times New Roman" w:hAnsi="Times New Roman" w:cs="Times New Roman"/>
          <w:bCs/>
          <w:i/>
          <w:kern w:val="0"/>
          <w:sz w:val="24"/>
          <w:szCs w:val="24"/>
          <w:lang w:eastAsia="hr-HR"/>
          <w14:ligatures w14:val="none"/>
        </w:rPr>
      </w:pPr>
      <w:r w:rsidRPr="00DD3B23">
        <w:rPr>
          <w:rFonts w:ascii="Times New Roman" w:eastAsia="Times New Roman" w:hAnsi="Times New Roman" w:cs="Times New Roman"/>
          <w:bCs/>
          <w:i/>
          <w:kern w:val="0"/>
          <w:sz w:val="24"/>
          <w:szCs w:val="24"/>
          <w:lang w:eastAsia="hr-HR"/>
          <w14:ligatures w14:val="none"/>
        </w:rPr>
        <w:t>9</w:t>
      </w:r>
      <w:r w:rsidR="002E6627" w:rsidRPr="00DD3B23">
        <w:rPr>
          <w:rFonts w:ascii="Times New Roman" w:eastAsia="Times New Roman" w:hAnsi="Times New Roman" w:cs="Times New Roman"/>
          <w:bCs/>
          <w:i/>
          <w:kern w:val="0"/>
          <w:sz w:val="24"/>
          <w:szCs w:val="24"/>
          <w:lang w:eastAsia="hr-HR"/>
          <w14:ligatures w14:val="none"/>
        </w:rPr>
        <w:t>.4.2. Služba za koordinaciju provedbe aktivnosti i vidljivost Nacionalnog plana oporavka i otpornosti</w:t>
      </w:r>
    </w:p>
    <w:p w14:paraId="535DFEDD" w14:textId="77777777" w:rsidR="0011453E" w:rsidRPr="00DD3B23" w:rsidRDefault="0011453E"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807519B"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11</w:t>
      </w:r>
      <w:r w:rsidR="005F229E" w:rsidRPr="00DD3B23">
        <w:rPr>
          <w:rFonts w:ascii="Times New Roman" w:eastAsia="Times New Roman" w:hAnsi="Times New Roman" w:cs="Times New Roman"/>
          <w:b/>
          <w:bCs/>
          <w:kern w:val="0"/>
          <w:sz w:val="24"/>
          <w:szCs w:val="24"/>
          <w:lang w:eastAsia="hr-HR"/>
          <w14:ligatures w14:val="none"/>
        </w:rPr>
        <w:t>7</w:t>
      </w:r>
      <w:r w:rsidRPr="00DD3B23">
        <w:rPr>
          <w:rFonts w:ascii="Times New Roman" w:eastAsia="Times New Roman" w:hAnsi="Times New Roman" w:cs="Times New Roman"/>
          <w:b/>
          <w:bCs/>
          <w:kern w:val="0"/>
          <w:sz w:val="24"/>
          <w:szCs w:val="24"/>
          <w:lang w:eastAsia="hr-HR"/>
          <w14:ligatures w14:val="none"/>
        </w:rPr>
        <w:t>.</w:t>
      </w:r>
    </w:p>
    <w:p w14:paraId="2BD281AC" w14:textId="77777777" w:rsidR="0011453E" w:rsidRPr="00DD3B23" w:rsidRDefault="0011453E"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5C57F92" w14:textId="77777777" w:rsidR="002E6627" w:rsidRPr="00DD3B23" w:rsidRDefault="002E6627" w:rsidP="0011453E">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koordinaciju provedbe aktivnosti i vidljivost Nacionalnog plana oporavka i otpornosti koordinira i prati aktivnosti provedbe reformi i investicija unutar Inicijative C6.1. Obnova zgrada i REPower komponente C7.2: Energetska obnova zgrada u Nacionalnom planu oporavka i otpornosti 2021.-2026.</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te Dodatku Nacionalnom planu oporavka i otpornosti 2021.-2026. , što uključuje reforme C6.1. R1 Dekarbonizacija zgrada; C6.1. R2 Razvoj okvira za osiguranje adekvatnih vještina u kontekstu zelenih poslova potrebnih za obnovu nakon potresa; C6.1. R3 Povećanje učinkovitosti procesa obnove, smanjenje administrativnog opterećenja i digitalizacija procesa obnove; C7.2. R1 Proširena mjera: Povećanje učinkovitosti, smanjenje administrativnog opterećenja i digitalizacija procesa obnove; C6.1. R4 Modernizacija i integracija seizmičkih podataka za proces obnove i planiranje buduće gradnje te monitoring javne infrastrukture; C6.1. R5 Uvođenje novog modela strategija zelene urbane obnove i provedba pilot projekata razvoja zelene infrastrukture i kružnog gospodarenja prostorom i zgradama; C7.2. R2 Proširena mjera: Uvođenje novog modela strategija zelene urbane obnove i provedba pilot-projekta razvoja zelene infrastrukture i kružnog gospodarenja prostorom i zgradama; C7.2. R3 Proširena mjera: Uvođenje novog modela strategija zelene urbane obnove i provedba pilot-projekta razvoja zelene infrastrukture i kružnog gospodarenja prostorom i zgradama; C6.1. R6 Pilot projekt uspostave i provedbe sustavnog gospodarenja energijom te razvoj novog modela financiranja;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C7.2. R4 Uvođenje novog modela za pripremu, organizaciju i provedbu programa obrazovanja odraslih usmjerenog na razvoj zelenih vještina i kompetencija u građevinskom sektoru za radnike iz trećih zemalja, kao i odgovarajućih modula za poticanje uspješne integracije u sektor i C6.1. R7 Kružna uporaba građevinskog otpada iz zgrada sa statusom kulturnog dobra: pilot projekt istraživanja mogućnosti razmjene i trgovanja te investicija: C6.1. R1-I1 Energetska obnova zgrada; C7.2. I1 Proširena mjera: Energetska obnova zgrada; C7.2. I2 Obnova zgrada oštećenih u potresu s energetskom obnovom (preneseno ulaganje C6.1. R1-I2 iz već donesene Provedbene odluke Vijeća), uključujući prošireni dio; C6.1. R1-I3 Energetska obnova zgrada sa statusom kulturnog dobra i C6.1. R4-I1 Razvoj mreže seizmoloških podataka. Služba prati napredak u ispunjavanju ključnih etapa, ciljnih vrijednosti, međufaznih koraka i zajedničkih pokazatelja te koordinira aktivnosti vezane uz provedbu reformi i investicija i izvještavanja o ispunjavanju ključnih etapa, ciljnih vrijednosti, međufaznih koraka i zajedničkih pokazatelja iz svoje nadležnosti; izrađuje i dostavlja Koordinacijskom tijelu i Uredu predsjednika Vlade objedinjena izvješća o provedbi ključnih etapa i ciljnih vrijednosti te o planiranim javnim pozivima i nabavama; koordinira unos podataka o postizanju ključnih etapa i ciljnih vrijednosti u IT sustav Fondovi EU; koordinira i sudjeluje u pripremi Izjava o upravljanju kao dijela dokumentacije zahtjeva za plaćanje prema Europskoj komisiji; dostavlja objedinjene izjave o upravljanju Nacionalnom fondu; koordinira i prati rad Provedbenih tijela koja obavljaju delegirane poslove unutar svoje nadležnosti u skladu s odredbama Sporazuma o delegiranim poslovima između Ministarstva i Provedbenih tijela; koordinira pripremu izmjena i dopuna zakonskog okvira, uredbi, pravilnika i ostalih propisa iz vlastite nadležnosti, a koji su temelj za provođenje reformi te poduzimanje svih aktivnosti kako bi se uputile na usvajanje nadležnim tijelima; priprema interne pisane procedure za provedbu funkcija NT-a; koordinira planiranje sredstava za provedbu reformi i investicija u okviru svoje nadležnosti u državnom proračunu; prikuplja podatke o iskorištenju državnog proračuna Republike Hrvatske za provedbu reformi i investicija iz svoje nadležnosti te prati Provedbena tijela vezano na izbjegavanje dvostrukog planiranja sredstava za iste namjene; surađuje s Europskom komisijom i sudjeluje na kvartalnim sastancima. Koordinira implementaciju projekata tehničke pomoći; na zahtjev dostavlja neovisnom revizorskom tijelu sve potrebne informacije, podatke i dokumentaciju; u suradnji sa Sektorom za financije i Sektorom za javnu nabavu, sudjeluje u pripremi državnog proračuna u dijelu koji se odnosi na specifične poslove Sektora i po potrebi obavlja financijsko planske i računovodstvene poslove na razini Sektora; planira potrebne edukacije za podizanje vještina službenika Sektora, daje doprinos iz djelokruga Sektora obavljanju poslova pripreme nacionalnih razvojnih strateških dokumenata; koordinira poslove u vezi s uspostavom i unaprjeđenjem funkcioniranja sustava vidljivosti i komunikacije aktivnosti provođenja reformi i investicija unutar svoje nadležnosti, informira javnost o svrsi, ciljevima, mogućnostima i načinima korištenja sredstava te rezultatima projekata u vlastitoj nadležnosti, kao i benefitima energetske obnove zgrada i energetskoj učinkovitosti; obavlja poslove organizacije promotivnih događanja iz nadležnosti Sektora; priprema odgovore na upite javnosti u odnosu na aktivnosti koje Sektor provodi i sudjeluje u organizaciji edukativnih aktivnosti usmjerenih na sudionike u građevinskoj industriji, stručnjake i organizacije odgovorne za očuvanje i restauraciju lokacija i zgrada kulturne baštine, jedinice lokalne i područne (regionalne) samouprave, timove za odgovor na katastrofe i upravljanje i opću javnost, te obavlja i druge poslove iz svoga djelokruga.</w:t>
      </w:r>
    </w:p>
    <w:p w14:paraId="44BBE6F2" w14:textId="77777777" w:rsidR="0011453E" w:rsidRPr="00DD3B23" w:rsidRDefault="0011453E"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797A2C2" w14:textId="77777777" w:rsidR="002E6627" w:rsidRPr="00DD3B23" w:rsidRDefault="002E6627" w:rsidP="0011453E">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Službi za koordinaciju provedbe aktivnosti i vidljivost Nacionalnog plana oporavka i otpornosti ustrojavaju se:</w:t>
      </w:r>
    </w:p>
    <w:p w14:paraId="0F4BEC4F" w14:textId="77777777" w:rsidR="0011453E" w:rsidRPr="00DD3B23" w:rsidRDefault="0011453E"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EB541AD" w14:textId="77777777" w:rsidR="002E6627" w:rsidRPr="00DD3B23" w:rsidRDefault="000203C3" w:rsidP="005F4460">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.4.2.1. Odjel za koordinaciju i izvještavanje</w:t>
      </w:r>
    </w:p>
    <w:p w14:paraId="3AA585C8" w14:textId="77777777" w:rsidR="004607DC" w:rsidRPr="00DD3B23" w:rsidRDefault="000203C3" w:rsidP="005F4460">
      <w:pPr>
        <w:spacing w:after="0" w:line="240" w:lineRule="auto"/>
        <w:ind w:left="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9</w:t>
      </w:r>
      <w:r w:rsidR="002E6627" w:rsidRPr="00DD3B23">
        <w:rPr>
          <w:rFonts w:ascii="Times New Roman" w:eastAsia="Times New Roman" w:hAnsi="Times New Roman" w:cs="Times New Roman"/>
          <w:kern w:val="0"/>
          <w:sz w:val="24"/>
          <w:szCs w:val="24"/>
          <w:lang w:eastAsia="hr-HR"/>
          <w14:ligatures w14:val="none"/>
        </w:rPr>
        <w:t xml:space="preserve">.4.2.2. Odjel za informiranje, komunikaciju i vidljivost </w:t>
      </w:r>
      <w:r w:rsidR="004607DC" w:rsidRPr="00DD3B23">
        <w:rPr>
          <w:rFonts w:ascii="Times New Roman" w:eastAsia="Times New Roman" w:hAnsi="Times New Roman" w:cs="Times New Roman"/>
          <w:kern w:val="0"/>
          <w:sz w:val="24"/>
          <w:szCs w:val="24"/>
          <w:lang w:eastAsia="hr-HR"/>
          <w14:ligatures w14:val="none"/>
        </w:rPr>
        <w:t>Nacionalnog plana oporavka i otpornosti</w:t>
      </w:r>
      <w:r w:rsidR="0011453E" w:rsidRPr="00DD3B23">
        <w:rPr>
          <w:rFonts w:ascii="Times New Roman" w:eastAsia="Times New Roman" w:hAnsi="Times New Roman" w:cs="Times New Roman"/>
          <w:kern w:val="0"/>
          <w:sz w:val="24"/>
          <w:szCs w:val="24"/>
          <w:lang w:eastAsia="hr-HR"/>
          <w14:ligatures w14:val="none"/>
        </w:rPr>
        <w:t>.</w:t>
      </w:r>
    </w:p>
    <w:p w14:paraId="7B0A0DEA" w14:textId="77777777" w:rsidR="005F4460" w:rsidRPr="00DD3B23" w:rsidRDefault="005F4460" w:rsidP="00BA47F9">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4BC4B60E" w14:textId="77777777" w:rsidR="002E6627" w:rsidRPr="00DD3B23" w:rsidRDefault="000203C3"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9</w:t>
      </w:r>
      <w:r w:rsidR="002E6627" w:rsidRPr="00DD3B23">
        <w:rPr>
          <w:rFonts w:ascii="Times New Roman" w:eastAsia="Times New Roman" w:hAnsi="Times New Roman" w:cs="Times New Roman"/>
          <w:b/>
          <w:bCs/>
          <w:kern w:val="0"/>
          <w:sz w:val="24"/>
          <w:szCs w:val="24"/>
          <w:lang w:eastAsia="hr-HR"/>
          <w14:ligatures w14:val="none"/>
        </w:rPr>
        <w:t>.4.2.1. Odjel za koordinaciju i izvještavanje</w:t>
      </w:r>
    </w:p>
    <w:p w14:paraId="54890E3A" w14:textId="77777777" w:rsidR="005F4460" w:rsidRPr="00DD3B23" w:rsidRDefault="005F4460"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28F3AA6D"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1</w:t>
      </w:r>
      <w:r w:rsidR="005F229E" w:rsidRPr="00DD3B23">
        <w:rPr>
          <w:rFonts w:ascii="Times New Roman" w:eastAsia="Times New Roman" w:hAnsi="Times New Roman" w:cs="Times New Roman"/>
          <w:b/>
          <w:bCs/>
          <w:kern w:val="0"/>
          <w:sz w:val="24"/>
          <w:szCs w:val="24"/>
          <w:lang w:eastAsia="hr-HR"/>
          <w14:ligatures w14:val="none"/>
        </w:rPr>
        <w:t>18</w:t>
      </w:r>
      <w:r w:rsidRPr="00DD3B23">
        <w:rPr>
          <w:rFonts w:ascii="Times New Roman" w:eastAsia="Times New Roman" w:hAnsi="Times New Roman" w:cs="Times New Roman"/>
          <w:b/>
          <w:bCs/>
          <w:kern w:val="0"/>
          <w:sz w:val="24"/>
          <w:szCs w:val="24"/>
          <w:lang w:eastAsia="hr-HR"/>
          <w14:ligatures w14:val="none"/>
        </w:rPr>
        <w:t>.</w:t>
      </w:r>
    </w:p>
    <w:p w14:paraId="26DDEBE5" w14:textId="77777777" w:rsidR="005F4460" w:rsidRPr="00DD3B23" w:rsidRDefault="005F4460"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AAF70EE" w14:textId="77777777" w:rsidR="002E6627" w:rsidRPr="00DD3B23" w:rsidRDefault="002E6627" w:rsidP="005F446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koordinaciju i izvještavanje obavlja upravne, stručne i administrativne poslove vezane uz koordinaciju aktivnosti provođenja reformi i investicija unutar Inicijative 6.1 Obnova zgrada i REPower komponente C7.2. Energetska obnova zgrada Nacionalnog plana oporavka i otpornosti 2021.-2026. te Dodatka Nacionalnom planu oporavka i otpornosti 2021.-2026, surađuje s Koordinacijskim tijelom, Provedbenim tijelima i Europskom komisijom; nadzire provedbu aktivnosti te prati dinamiku izvršenja Provedbenih tijela, prikuplja i analizira potrebne podatke te koordinira izradu izvješća o ispunjavanju ključnih etapa, ciljnih vrijednosti, međufaznih koraka i zajedničkih pokazatelja na razini inicijativa i reformi u nadležnosti Službe; objedinjuje i obrađuje prikupljene podatke te izrađuje objedinjeno izvješće o postizanju ključnih etapa, ciljnih vrijednosti, međufaznih koraka i zajedničkih pokazatelja, a koje se dostavlja Koordinacijskom tijelu; koordinira pripremu izjava o upravljanju kojima se potvrđuju da su sredstva utrošena na zakonit i pravilan način te objedinjuje pojedinačne izjave o upravljanju i dostavlja ih Koordinacijskom tijelu; unosi podatke o postizanju ključnih etapa i ciljnih vrijednosti u IT sustav Fondovi EU; koordinira komunikaciju između nadležnih tijela vezano uz provjere dvostrukog financiranja; obavlja poslove upravljanja alokacijom kod izravne dodjele bespovratnih sredstava. Odjel sudjeluje u procesu programiranja za programe EU iz nadležnosti Službe; u suradnji sa Sektorom za financije i Sektorom za javnu nabavu sudjeluje u pripremi državnog proračuna u dijelu koji se odnosi na specifične poslove Sektora i po potrebi obavlja financijsko planske i računovodstvene poslove na razini Sektora; daje doprinos iz djelokruga Sektora obavljanju poslova pripreme nacionalnih razvojnih strateških dokumenata; prati provođenje i izvještava o Nacionalnom planu reformi te obavlja i druge poslove iz svoga djelokruga.</w:t>
      </w:r>
    </w:p>
    <w:p w14:paraId="278C31E7" w14:textId="77777777" w:rsidR="00286838" w:rsidRPr="00DD3B23" w:rsidRDefault="00286838" w:rsidP="004D5860">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486343C8" w14:textId="77777777" w:rsidR="002E6627" w:rsidRPr="00DD3B23" w:rsidRDefault="000203C3"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9</w:t>
      </w:r>
      <w:r w:rsidR="002E6627" w:rsidRPr="00DD3B23">
        <w:rPr>
          <w:rFonts w:ascii="Times New Roman" w:eastAsia="Times New Roman" w:hAnsi="Times New Roman" w:cs="Times New Roman"/>
          <w:b/>
          <w:bCs/>
          <w:kern w:val="0"/>
          <w:sz w:val="24"/>
          <w:szCs w:val="24"/>
          <w:lang w:eastAsia="hr-HR"/>
          <w14:ligatures w14:val="none"/>
        </w:rPr>
        <w:t>.4.2.2. Odjel za informiranje, komunikaciju i vidljivost N</w:t>
      </w:r>
      <w:r w:rsidR="00CE0412" w:rsidRPr="00DD3B23">
        <w:rPr>
          <w:rFonts w:ascii="Times New Roman" w:eastAsia="Times New Roman" w:hAnsi="Times New Roman" w:cs="Times New Roman"/>
          <w:b/>
          <w:bCs/>
          <w:kern w:val="0"/>
          <w:sz w:val="24"/>
          <w:szCs w:val="24"/>
          <w:lang w:eastAsia="hr-HR"/>
          <w14:ligatures w14:val="none"/>
        </w:rPr>
        <w:t>acionalnog plana oporavka i otpornosti</w:t>
      </w:r>
    </w:p>
    <w:p w14:paraId="232C39D5" w14:textId="77777777" w:rsidR="000D19F3" w:rsidRPr="00DD3B23" w:rsidRDefault="000D19F3"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2B3629D" w14:textId="77777777" w:rsidR="002E6627" w:rsidRPr="00DD3B23" w:rsidRDefault="002E6627" w:rsidP="00BA47F9">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1</w:t>
      </w:r>
      <w:r w:rsidR="005F229E" w:rsidRPr="00DD3B23">
        <w:rPr>
          <w:rFonts w:ascii="Times New Roman" w:eastAsia="Times New Roman" w:hAnsi="Times New Roman" w:cs="Times New Roman"/>
          <w:b/>
          <w:bCs/>
          <w:kern w:val="0"/>
          <w:sz w:val="24"/>
          <w:szCs w:val="24"/>
          <w:lang w:eastAsia="hr-HR"/>
          <w14:ligatures w14:val="none"/>
        </w:rPr>
        <w:t>19</w:t>
      </w:r>
      <w:r w:rsidRPr="00DD3B23">
        <w:rPr>
          <w:rFonts w:ascii="Times New Roman" w:eastAsia="Times New Roman" w:hAnsi="Times New Roman" w:cs="Times New Roman"/>
          <w:b/>
          <w:bCs/>
          <w:kern w:val="0"/>
          <w:sz w:val="24"/>
          <w:szCs w:val="24"/>
          <w:lang w:eastAsia="hr-HR"/>
          <w14:ligatures w14:val="none"/>
        </w:rPr>
        <w:t>.</w:t>
      </w:r>
    </w:p>
    <w:p w14:paraId="66DB10C0" w14:textId="77777777" w:rsidR="004D5860" w:rsidRPr="00DD3B23" w:rsidRDefault="004D5860" w:rsidP="004D586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p>
    <w:p w14:paraId="7D1E8F5B" w14:textId="77777777" w:rsidR="002E6627" w:rsidRPr="00DD3B23" w:rsidRDefault="002E6627" w:rsidP="004D586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Odjel za informiranje, komunikaciju i vidljivost </w:t>
      </w:r>
      <w:r w:rsidR="00CE0412" w:rsidRPr="00DD3B23">
        <w:rPr>
          <w:rFonts w:ascii="Times New Roman" w:eastAsia="Times New Roman" w:hAnsi="Times New Roman" w:cs="Times New Roman"/>
          <w:kern w:val="0"/>
          <w:sz w:val="24"/>
          <w:szCs w:val="24"/>
          <w:lang w:eastAsia="hr-HR"/>
          <w14:ligatures w14:val="none"/>
        </w:rPr>
        <w:t>Nacionalnog plana oporavka i otpornosti</w:t>
      </w:r>
      <w:r w:rsidRPr="00DD3B23">
        <w:rPr>
          <w:rFonts w:ascii="Times New Roman" w:eastAsia="Times New Roman" w:hAnsi="Times New Roman" w:cs="Times New Roman"/>
          <w:kern w:val="0"/>
          <w:sz w:val="24"/>
          <w:szCs w:val="24"/>
          <w:lang w:eastAsia="hr-HR"/>
          <w14:ligatures w14:val="none"/>
        </w:rPr>
        <w:t xml:space="preserve"> obavlja upravne i stručne poslove u vezi s uspostavom i unaprjeđenjem funkcioniranja sustava vidljivosti i komunikacije aktivnosti provođenja reformi i investicija unutar Inicijative 6.1 Obnova zgrada i REPower komponente C7.2. Energetska obnova zgrada Nacionalnog plana oporavka i otpornosti 2021.-2026., Dodatka Nacionalnom planu oporavka i otpornosti 2021.-2026 i programa Konkurentnost i kohezija iz nadležnosti Uprave te obavlja poslove uspostave i unaprjeđenja funkcioniranja sustava vidljivosti i komunikacije; informira javnost o svrsi, ciljevima, mogućnostima i načinima korištenja sredstava te rezultatima projekata u njegovoj nadležnosti, kao i benefitima energetske obnove zgrada i energetskoj učinkovitosti. Odjel priprema prezentacije o uspješno provedenim projektima; sudjeluje u provedbi promotivnih kampanja za privlačenje podnositelja zahtjeva za dodjelom bespovratnih sredstava i za privlačenje polaznika edukativnih programa; sudjeluje u provedbi kampanja za podizanje svijesti i dostupnost informacija; organizaciji početnih i završnih konferencija vezanih uz Pozive na dostavu projektnih prijedloga; sudjeluje u pripremi postupke nabava roba i usluga u svrhu provedbe aktivnosti iz svoje nadležnosti; sudjeluje u pripremi brošura, letaka i drugog promotivnog materijala u suradnji s drugim nadležnim Sektorima. Odjel obavlja poslove organizacije promotivnih događanja iz nadležnosti Sektora; priprema odgovore na upite javnosti u odnosu na aktivnosti koje Sektor provodi i sudjeluje u organizaciji edukativnih aktivnosti usmjerenih na sudionike u građevinskoj industriji, stručnjake i organizacije odgovorne za očuvanje i restauraciju lokacija i zgrada kulturne baštine, jedinice lokalne i područne (regionalne) samouprave, timove za odgovor na katastrofe i upravljanje i opću javnost; planira potrebne edukacije za podizanje vještina službenika Sektora te obavlja i druge poslove iz svoga djelokruga.</w:t>
      </w:r>
    </w:p>
    <w:p w14:paraId="186E8EB2" w14:textId="77777777" w:rsidR="002E6627" w:rsidRPr="00DD3B23" w:rsidRDefault="002E6627" w:rsidP="00BA47F9">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64650739" w14:textId="77777777" w:rsidR="002E6627" w:rsidRPr="00DD3B23" w:rsidRDefault="000203C3" w:rsidP="00DB6F63">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bookmarkStart w:id="8" w:name="_Hlk184386157"/>
      <w:r w:rsidRPr="00DD3B23">
        <w:rPr>
          <w:rFonts w:ascii="Times New Roman" w:eastAsia="Times New Roman" w:hAnsi="Times New Roman" w:cs="Times New Roman"/>
          <w:i/>
          <w:iCs/>
          <w:kern w:val="0"/>
          <w:sz w:val="24"/>
          <w:szCs w:val="24"/>
          <w:lang w:eastAsia="hr-HR"/>
          <w14:ligatures w14:val="none"/>
        </w:rPr>
        <w:t>9</w:t>
      </w:r>
      <w:r w:rsidR="002E6627" w:rsidRPr="00DD3B23">
        <w:rPr>
          <w:rFonts w:ascii="Times New Roman" w:eastAsia="Times New Roman" w:hAnsi="Times New Roman" w:cs="Times New Roman"/>
          <w:i/>
          <w:iCs/>
          <w:kern w:val="0"/>
          <w:sz w:val="24"/>
          <w:szCs w:val="24"/>
          <w:lang w:eastAsia="hr-HR"/>
          <w14:ligatures w14:val="none"/>
        </w:rPr>
        <w:t>.4.3. Služba za rješavanje prigovora i upravljanje nepravilnostima Nacionalnog plana oporavka i otpornosti</w:t>
      </w:r>
    </w:p>
    <w:bookmarkEnd w:id="8"/>
    <w:p w14:paraId="12D2F744" w14:textId="77777777" w:rsidR="004D5860" w:rsidRPr="00DD3B23" w:rsidRDefault="004D5860" w:rsidP="00DB6F63">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264B236" w14:textId="77777777" w:rsidR="002E6627" w:rsidRPr="00DD3B23" w:rsidRDefault="002E6627" w:rsidP="00DB6F63">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BB535C" w:rsidRPr="00DD3B23">
        <w:rPr>
          <w:rFonts w:ascii="Times New Roman" w:eastAsia="Times New Roman" w:hAnsi="Times New Roman" w:cs="Times New Roman"/>
          <w:b/>
          <w:bCs/>
          <w:kern w:val="0"/>
          <w:sz w:val="24"/>
          <w:szCs w:val="24"/>
          <w:lang w:eastAsia="hr-HR"/>
          <w14:ligatures w14:val="none"/>
        </w:rPr>
        <w:t>12</w:t>
      </w:r>
      <w:r w:rsidR="005F229E" w:rsidRPr="00DD3B23">
        <w:rPr>
          <w:rFonts w:ascii="Times New Roman" w:eastAsia="Times New Roman" w:hAnsi="Times New Roman" w:cs="Times New Roman"/>
          <w:b/>
          <w:bCs/>
          <w:kern w:val="0"/>
          <w:sz w:val="24"/>
          <w:szCs w:val="24"/>
          <w:lang w:eastAsia="hr-HR"/>
          <w14:ligatures w14:val="none"/>
        </w:rPr>
        <w:t>0</w:t>
      </w:r>
      <w:r w:rsidRPr="00DD3B23">
        <w:rPr>
          <w:rFonts w:ascii="Times New Roman" w:eastAsia="Times New Roman" w:hAnsi="Times New Roman" w:cs="Times New Roman"/>
          <w:b/>
          <w:bCs/>
          <w:kern w:val="0"/>
          <w:sz w:val="24"/>
          <w:szCs w:val="24"/>
          <w:lang w:eastAsia="hr-HR"/>
          <w14:ligatures w14:val="none"/>
        </w:rPr>
        <w:t>.</w:t>
      </w:r>
    </w:p>
    <w:p w14:paraId="2C159889" w14:textId="77777777" w:rsidR="004D5860" w:rsidRPr="00DD3B23" w:rsidRDefault="004D5860" w:rsidP="00BA47F9">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3898E38" w14:textId="77777777" w:rsidR="002E6627" w:rsidRPr="00DD3B23" w:rsidRDefault="002E6627" w:rsidP="004D586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rješavanje prigovora i upravljanje nepravilnostima Nacionalnog plana oporavka i otpornosti odgovorna je za vođenje upravnih postupaka povodom prigovora podnesenih u dodjeli bespovratnih sredstava i provedbi ugovora u dodjeli bespovratnih sredstava financiranih iz Mehanizma za oporavak i otpornost, u okviru reformi i investicija unutar Inicijative C6.1. Obnova zgrada i REPower komponente C7.2. Energetska obnova zgrada u Nacionalnom planu oporavka i otpornosti 2021.-2026. i Dodatku Nacionalnom planu oporavka i otpornosti 2021.-2026, što uključuje reforme C6.1. R1 Dekarbonizacija zgrada; C6.1. R2 Razvoj okvira za osiguranje adekvatnih vještina u kontekstu zelenih poslova potrebnih za obnovu nakon potresa; C6.1. R3 Povećanje učinkovitosti procesa obnove, smanjenje administrativnog opterećenja i digitalizacija procesa obnove; C7.2. R1 Proširena mjera: Povećanje učinkovitosti, smanjenje administrativnog opterećenja i digitalizacija procesa obnove; C6.1. R4 Modernizacija i integracija seizmičkih podataka za proces obnove i planiranje buduće gradnje te monitoring javne infrastrukture; C6.1. R5 Uvođenje novog modela strategija zelene urbane obnove i provedba pilot projekata razvoja zelene infrastrukture i kružnog gospodarenja prostorom i zgradama; C7.2. R2 Proširena mjera: Uvođenje novog modela strategija zelene urbane obnove i provedba pilot-projekta razvoja zelene infrastrukture i kružnog gospodarenja prostorom i zgradama; C7.2. R3 Proširena mjera: Uvođenje novog modela strategija zelene urbane obnove i provedba pilot-projekta razvoja zelene infrastrukture i kružnog gospodarenja prostorom i zgradama; C6.1. R6 Pilot projekt uspostave i provedbe sustavnog gospodarenja energijom te razvoj novog modela financiranja; C7.2. R4 Uvođenje novog modela za pripremu, organizaciju i provedbu programa obrazovanja odraslih usmjerenog na razvoj zelenih vještina i kompetencija u građevinskom sektoru za radnike iz trećih zemalja, kao i odgovarajućih modula za poticanje uspješne integracije u sektor i C6.1. R7 Kružna uporaba građevinskog otpada iz zgrada sa statusom kulturnog dobra: pilot projekt istraživanja mogućnosti razmjene i trgovanja te investicije: C6.1. R1-I1 Energetska obnova zgrada; C7.2. I1 Proširena mjera: Energetska obnova zgrada; C7.2. I2 Obnova zgrada oštećenih u potresu s energetskom obnovom (preneseno ulaganje C6.1. R1-I2 iz već donesene Provedbene odluke Vijeća), uključujući prošireni dio; C6.1. R4-I1 Razvoj mreže seizmoloških podataka. Služba je odgovorna za koordinaciju rada Komisije za razmatranje prigovora, komunikaciju s nadležnim provedbenim tijelima vezano uz očitovanja na navode iz prigovora te izradu prijedloga rješenja o prigovorima u svim predviđenim fazama provedbe inicijativa i reformi u svojoj nadležnosti; sudjeluje u pripremi dokumentacije </w:t>
      </w:r>
      <w:r w:rsidR="00AD5144" w:rsidRPr="00DD3B23">
        <w:rPr>
          <w:rFonts w:ascii="Times New Roman" w:eastAsia="Times New Roman" w:hAnsi="Times New Roman" w:cs="Times New Roman"/>
          <w:kern w:val="0"/>
          <w:sz w:val="24"/>
          <w:szCs w:val="24"/>
          <w:lang w:eastAsia="hr-HR"/>
          <w14:ligatures w14:val="none"/>
        </w:rPr>
        <w:t xml:space="preserve">za potrebe vođenje sudskih sporova pokrenutih </w:t>
      </w:r>
      <w:r w:rsidRPr="00DD3B23">
        <w:rPr>
          <w:rFonts w:ascii="Times New Roman" w:eastAsia="Times New Roman" w:hAnsi="Times New Roman" w:cs="Times New Roman"/>
          <w:kern w:val="0"/>
          <w:sz w:val="24"/>
          <w:szCs w:val="24"/>
          <w:lang w:eastAsia="hr-HR"/>
          <w14:ligatures w14:val="none"/>
        </w:rPr>
        <w:t>u okviru postupaka dodjele bespovratnih sredstava i provedbe ugovora o dodjeli bespovratnih sredstava financiranih iz Mehanizma za oporavak i otpornost u svojoj nadležnosti. Služba priprema dokumentacije za javnu nabavu robe i usluga usmjerenih ispunjavanju ključnih etapa, ciljnih vrijednosti, međufaznih koraka i zajedničkih pokazatelja u okviru reformi i investicija NPOO u nadležnosti Sektora; sudjeluje u prikupljanju potrebnih podataka i izradi izvješća za potrebe nadležnih revizorskih tijela Europske unije i Republike Hrvatske (Europske komisije, Europskog revizorskog suda, Agencije za reviziju sustava provedbe programa Europske unije i dr.). Služba je odgovorna za nadzor i upravljanje nepravilnostima te koordinaciju izvještavanja o nepravilnostima i povratima od strane Provedbenih tijela Nacionalnom fondu; prati provedbu mjera za sprječavanje sukoba interesa od strane Provedbenih tijela; prati Provedbena tijela vezano za mjere izbjegavanja dvostrukog planiranja i trošenja sredstava za istu namjenu; surađuje s Koordinacijskim tijelom, Provedbenim tijelima i Europskom komisijom, prikuplja podatke te sudjeluje u pripremi potrebnih izvješća; obavlja aktivnosti vezano za upravljanje nepravilnostima prilikom korištenja sredstava u okviru Nacionalnog plana oporavka i otpornosti sukladno uputi Koordinacijskog tijela; obavlja druge aktivnosti sukladno Zajedničkim nacionalnim pravilima te obavlja druge poslove iz svoga djelokruga.</w:t>
      </w:r>
    </w:p>
    <w:p w14:paraId="5F21DB00" w14:textId="77777777" w:rsidR="00746DE0" w:rsidRPr="00DD3B23" w:rsidRDefault="00746DE0" w:rsidP="004D586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p>
    <w:p w14:paraId="30DB74FB" w14:textId="77777777" w:rsidR="00746DE0" w:rsidRPr="00DD3B23" w:rsidRDefault="00746DE0" w:rsidP="00746DE0">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9.4.</w:t>
      </w:r>
      <w:r w:rsidR="00B4496F" w:rsidRPr="00DD3B23">
        <w:rPr>
          <w:rFonts w:ascii="Times New Roman" w:eastAsia="Times New Roman" w:hAnsi="Times New Roman" w:cs="Times New Roman"/>
          <w:i/>
          <w:iCs/>
          <w:kern w:val="0"/>
          <w:sz w:val="24"/>
          <w:szCs w:val="24"/>
          <w:lang w:eastAsia="hr-HR"/>
          <w14:ligatures w14:val="none"/>
        </w:rPr>
        <w:t>4</w:t>
      </w:r>
      <w:r w:rsidRPr="00DD3B23">
        <w:rPr>
          <w:rFonts w:ascii="Times New Roman" w:eastAsia="Times New Roman" w:hAnsi="Times New Roman" w:cs="Times New Roman"/>
          <w:i/>
          <w:iCs/>
          <w:kern w:val="0"/>
          <w:sz w:val="24"/>
          <w:szCs w:val="24"/>
          <w:lang w:eastAsia="hr-HR"/>
          <w14:ligatures w14:val="none"/>
        </w:rPr>
        <w:t xml:space="preserve">. Služba </w:t>
      </w:r>
      <w:r w:rsidR="005A5511" w:rsidRPr="00DD3B23">
        <w:rPr>
          <w:rFonts w:ascii="Times New Roman" w:eastAsia="Times New Roman" w:hAnsi="Times New Roman" w:cs="Times New Roman"/>
          <w:i/>
          <w:iCs/>
          <w:kern w:val="0"/>
          <w:sz w:val="24"/>
          <w:szCs w:val="24"/>
          <w:lang w:eastAsia="hr-HR"/>
          <w14:ligatures w14:val="none"/>
        </w:rPr>
        <w:t>za zastupanje i pravne poslove programa Europske unije</w:t>
      </w:r>
    </w:p>
    <w:p w14:paraId="6E237CD3" w14:textId="77777777" w:rsidR="00746DE0" w:rsidRPr="00DD3B23" w:rsidRDefault="00746DE0" w:rsidP="00746DE0">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p>
    <w:p w14:paraId="62789AF8" w14:textId="77777777" w:rsidR="00746DE0" w:rsidRPr="00DD3B23" w:rsidRDefault="00746DE0" w:rsidP="00746DE0">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 12</w:t>
      </w:r>
      <w:r w:rsidR="005F229E" w:rsidRPr="00DD3B23">
        <w:rPr>
          <w:rFonts w:ascii="Times New Roman" w:eastAsia="Times New Roman" w:hAnsi="Times New Roman" w:cs="Times New Roman"/>
          <w:b/>
          <w:bCs/>
          <w:kern w:val="0"/>
          <w:sz w:val="24"/>
          <w:szCs w:val="24"/>
          <w:lang w:eastAsia="hr-HR"/>
          <w14:ligatures w14:val="none"/>
        </w:rPr>
        <w:t>1</w:t>
      </w:r>
      <w:r w:rsidRPr="00DD3B23">
        <w:rPr>
          <w:rFonts w:ascii="Times New Roman" w:eastAsia="Times New Roman" w:hAnsi="Times New Roman" w:cs="Times New Roman"/>
          <w:b/>
          <w:bCs/>
          <w:kern w:val="0"/>
          <w:sz w:val="24"/>
          <w:szCs w:val="24"/>
          <w:lang w:eastAsia="hr-HR"/>
          <w14:ligatures w14:val="none"/>
        </w:rPr>
        <w:t>.</w:t>
      </w:r>
    </w:p>
    <w:p w14:paraId="47DE00B9" w14:textId="77777777" w:rsidR="00746DE0" w:rsidRPr="00DD3B23" w:rsidRDefault="00746DE0" w:rsidP="00746DE0">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p>
    <w:p w14:paraId="2ACE90E0" w14:textId="77777777" w:rsidR="00901675" w:rsidRPr="00DD3B23" w:rsidRDefault="009A2BB1" w:rsidP="004D586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w:t>
      </w:r>
      <w:r w:rsidR="00407D2B" w:rsidRPr="00DD3B23">
        <w:rPr>
          <w:rFonts w:ascii="Times New Roman" w:eastAsia="Times New Roman" w:hAnsi="Times New Roman" w:cs="Times New Roman"/>
          <w:kern w:val="0"/>
          <w:sz w:val="24"/>
          <w:szCs w:val="24"/>
          <w:lang w:eastAsia="hr-HR"/>
          <w14:ligatures w14:val="none"/>
        </w:rPr>
        <w:t xml:space="preserve">za zastupanje i pravne poslove programa Europske unije </w:t>
      </w:r>
      <w:r w:rsidR="00901675" w:rsidRPr="00DD3B23">
        <w:rPr>
          <w:rFonts w:ascii="Times New Roman" w:eastAsia="Times New Roman" w:hAnsi="Times New Roman" w:cs="Times New Roman"/>
          <w:kern w:val="0"/>
          <w:sz w:val="24"/>
          <w:szCs w:val="24"/>
          <w:lang w:eastAsia="hr-HR"/>
          <w14:ligatures w14:val="none"/>
        </w:rPr>
        <w:t xml:space="preserve">obavlja upravne, stručne i administrativne poslove vezane uz </w:t>
      </w:r>
      <w:r w:rsidR="005E6118" w:rsidRPr="00DD3B23">
        <w:rPr>
          <w:rFonts w:ascii="Times New Roman" w:eastAsia="Times New Roman" w:hAnsi="Times New Roman" w:cs="Times New Roman"/>
          <w:kern w:val="0"/>
          <w:sz w:val="24"/>
          <w:szCs w:val="24"/>
          <w:lang w:eastAsia="hr-HR"/>
          <w14:ligatures w14:val="none"/>
        </w:rPr>
        <w:t>izda</w:t>
      </w:r>
      <w:r w:rsidR="00466DF7" w:rsidRPr="00DD3B23">
        <w:rPr>
          <w:rFonts w:ascii="Times New Roman" w:eastAsia="Times New Roman" w:hAnsi="Times New Roman" w:cs="Times New Roman"/>
          <w:kern w:val="0"/>
          <w:sz w:val="24"/>
          <w:szCs w:val="24"/>
          <w:lang w:eastAsia="hr-HR"/>
          <w14:ligatures w14:val="none"/>
        </w:rPr>
        <w:t xml:space="preserve">vanje </w:t>
      </w:r>
      <w:r w:rsidR="005E6118" w:rsidRPr="00DD3B23">
        <w:rPr>
          <w:rFonts w:ascii="Times New Roman" w:eastAsia="Times New Roman" w:hAnsi="Times New Roman" w:cs="Times New Roman"/>
          <w:kern w:val="0"/>
          <w:sz w:val="24"/>
          <w:szCs w:val="24"/>
          <w:lang w:eastAsia="hr-HR"/>
          <w14:ligatures w14:val="none"/>
        </w:rPr>
        <w:t>mišljenja, uput</w:t>
      </w:r>
      <w:r w:rsidR="00466DF7" w:rsidRPr="00DD3B23">
        <w:rPr>
          <w:rFonts w:ascii="Times New Roman" w:eastAsia="Times New Roman" w:hAnsi="Times New Roman" w:cs="Times New Roman"/>
          <w:kern w:val="0"/>
          <w:sz w:val="24"/>
          <w:szCs w:val="24"/>
          <w:lang w:eastAsia="hr-HR"/>
          <w14:ligatures w14:val="none"/>
        </w:rPr>
        <w:t>a</w:t>
      </w:r>
      <w:r w:rsidR="005E6118" w:rsidRPr="00DD3B23">
        <w:rPr>
          <w:rFonts w:ascii="Times New Roman" w:eastAsia="Times New Roman" w:hAnsi="Times New Roman" w:cs="Times New Roman"/>
          <w:kern w:val="0"/>
          <w:sz w:val="24"/>
          <w:szCs w:val="24"/>
          <w:lang w:eastAsia="hr-HR"/>
          <w14:ligatures w14:val="none"/>
        </w:rPr>
        <w:t xml:space="preserve"> i tumačenja iz nadležnosti Sektora; koordinira pripremu i donošenje provedbenih akata za programe Europske unije</w:t>
      </w:r>
      <w:r w:rsidR="00A6197F" w:rsidRPr="00DD3B23">
        <w:rPr>
          <w:rFonts w:ascii="Times New Roman" w:eastAsia="Times New Roman" w:hAnsi="Times New Roman" w:cs="Times New Roman"/>
          <w:kern w:val="0"/>
          <w:sz w:val="24"/>
          <w:szCs w:val="24"/>
          <w:lang w:eastAsia="hr-HR"/>
          <w14:ligatures w14:val="none"/>
        </w:rPr>
        <w:t>; obavlja</w:t>
      </w:r>
      <w:r w:rsidR="005E6118" w:rsidRPr="00DD3B23">
        <w:rPr>
          <w:rFonts w:ascii="Times New Roman" w:eastAsia="Times New Roman" w:hAnsi="Times New Roman" w:cs="Times New Roman"/>
          <w:kern w:val="0"/>
          <w:sz w:val="24"/>
          <w:szCs w:val="24"/>
          <w:lang w:eastAsia="hr-HR"/>
          <w14:ligatures w14:val="none"/>
        </w:rPr>
        <w:t xml:space="preserve"> </w:t>
      </w:r>
      <w:r w:rsidR="009A63C5" w:rsidRPr="00DD3B23">
        <w:rPr>
          <w:rFonts w:ascii="Times New Roman" w:eastAsia="Times New Roman" w:hAnsi="Times New Roman" w:cs="Times New Roman"/>
          <w:kern w:val="0"/>
          <w:sz w:val="24"/>
          <w:szCs w:val="24"/>
          <w:lang w:eastAsia="hr-HR"/>
          <w14:ligatures w14:val="none"/>
        </w:rPr>
        <w:t>nadzor nad funkcijama koje su delegirane sukladno odredbama Sporazuma o delegiranim poslovima između Ministarstva i Provedbenih tijela; koordinira izradu sporazuma o delegiranim poslovima za provedbu programa Europske unije kao i za projekte koji se financiraju u okviru investicija Nacionalnog plana oporavka i otpornosti 2021.-2026</w:t>
      </w:r>
      <w:r w:rsidR="00CC064F" w:rsidRPr="00DD3B23">
        <w:rPr>
          <w:rFonts w:ascii="Times New Roman" w:eastAsia="Times New Roman" w:hAnsi="Times New Roman" w:cs="Times New Roman"/>
          <w:kern w:val="0"/>
          <w:sz w:val="24"/>
          <w:szCs w:val="24"/>
          <w:lang w:eastAsia="hr-HR"/>
          <w14:ligatures w14:val="none"/>
        </w:rPr>
        <w:t>.</w:t>
      </w:r>
      <w:r w:rsidR="009A63C5" w:rsidRPr="00DD3B23">
        <w:rPr>
          <w:rFonts w:ascii="Times New Roman" w:eastAsia="Times New Roman" w:hAnsi="Times New Roman" w:cs="Times New Roman"/>
          <w:kern w:val="0"/>
          <w:sz w:val="24"/>
          <w:szCs w:val="24"/>
          <w:lang w:eastAsia="hr-HR"/>
          <w14:ligatures w14:val="none"/>
        </w:rPr>
        <w:t xml:space="preserve"> te Dodatka Nacionalnom planu oporavka i otpornosti 2021.-2026. Koordinira pripremu izrade te izmjena i dopuna zakonodavnog okvira, pribavlja potrebna mišljenja i očitovanja tijela državne uprave. </w:t>
      </w:r>
      <w:r w:rsidR="009F187B" w:rsidRPr="00DD3B23">
        <w:rPr>
          <w:rFonts w:ascii="Times New Roman" w:eastAsia="Times New Roman" w:hAnsi="Times New Roman" w:cs="Times New Roman"/>
          <w:kern w:val="0"/>
          <w:sz w:val="24"/>
          <w:szCs w:val="24"/>
          <w:lang w:eastAsia="hr-HR"/>
          <w14:ligatures w14:val="none"/>
        </w:rPr>
        <w:t xml:space="preserve">Služba </w:t>
      </w:r>
      <w:r w:rsidR="009A63C5" w:rsidRPr="00DD3B23">
        <w:rPr>
          <w:rFonts w:ascii="Times New Roman" w:eastAsia="Times New Roman" w:hAnsi="Times New Roman" w:cs="Times New Roman"/>
          <w:kern w:val="0"/>
          <w:sz w:val="24"/>
          <w:szCs w:val="24"/>
          <w:lang w:eastAsia="hr-HR"/>
          <w14:ligatures w14:val="none"/>
        </w:rPr>
        <w:t xml:space="preserve">obavlja poslove vezane za uspostavu postupaka na temelju kojih se provode programi Europske unije iz nadležnosti Sektora odnosno izdaje mišljenja, upute i tumačenja o primjeni Zajedničkih nacionalna pravila za FSEU i prihvatljivosti troškova za FSEU, koordinira pripremu i donošenje Pravilnika o postupanju za NPOO; priprema upute za postupanje TOPFD-ima i druge potrebne akte za provedbu programa Europske unije iz svoje nadležnosti. </w:t>
      </w:r>
      <w:r w:rsidR="007D15AA" w:rsidRPr="00DD3B23">
        <w:rPr>
          <w:rFonts w:ascii="Times New Roman" w:eastAsia="Times New Roman" w:hAnsi="Times New Roman" w:cs="Times New Roman"/>
          <w:kern w:val="0"/>
          <w:sz w:val="24"/>
          <w:szCs w:val="24"/>
          <w:lang w:eastAsia="hr-HR"/>
          <w14:ligatures w14:val="none"/>
        </w:rPr>
        <w:t xml:space="preserve">Služba </w:t>
      </w:r>
      <w:r w:rsidR="009A63C5" w:rsidRPr="00DD3B23">
        <w:rPr>
          <w:rFonts w:ascii="Times New Roman" w:eastAsia="Times New Roman" w:hAnsi="Times New Roman" w:cs="Times New Roman"/>
          <w:kern w:val="0"/>
          <w:sz w:val="24"/>
          <w:szCs w:val="24"/>
          <w:lang w:eastAsia="hr-HR"/>
          <w14:ligatures w14:val="none"/>
        </w:rPr>
        <w:t>je odgovorn</w:t>
      </w:r>
      <w:r w:rsidR="007D15AA" w:rsidRPr="00DD3B23">
        <w:rPr>
          <w:rFonts w:ascii="Times New Roman" w:eastAsia="Times New Roman" w:hAnsi="Times New Roman" w:cs="Times New Roman"/>
          <w:kern w:val="0"/>
          <w:sz w:val="24"/>
          <w:szCs w:val="24"/>
          <w:lang w:eastAsia="hr-HR"/>
          <w14:ligatures w14:val="none"/>
        </w:rPr>
        <w:t>a</w:t>
      </w:r>
      <w:r w:rsidR="009A63C5" w:rsidRPr="00DD3B23">
        <w:rPr>
          <w:rFonts w:ascii="Times New Roman" w:eastAsia="Times New Roman" w:hAnsi="Times New Roman" w:cs="Times New Roman"/>
          <w:kern w:val="0"/>
          <w:sz w:val="24"/>
          <w:szCs w:val="24"/>
          <w:lang w:eastAsia="hr-HR"/>
          <w14:ligatures w14:val="none"/>
        </w:rPr>
        <w:t xml:space="preserve"> za pripremu prijedloga odluka Vlade Republike Hrvatske iz nadležnosti Sektora, nadzor nad delegiranim funkcijama te izvršenje provjera na razini sustava iz nadležnosti</w:t>
      </w:r>
      <w:r w:rsidR="007D15AA" w:rsidRPr="00DD3B23">
        <w:rPr>
          <w:rFonts w:ascii="Times New Roman" w:eastAsia="Times New Roman" w:hAnsi="Times New Roman" w:cs="Times New Roman"/>
          <w:kern w:val="0"/>
          <w:sz w:val="24"/>
          <w:szCs w:val="24"/>
          <w:lang w:eastAsia="hr-HR"/>
          <w14:ligatures w14:val="none"/>
        </w:rPr>
        <w:t xml:space="preserve"> Sektora</w:t>
      </w:r>
      <w:r w:rsidR="009A63C5" w:rsidRPr="00DD3B23">
        <w:rPr>
          <w:rFonts w:ascii="Times New Roman" w:eastAsia="Times New Roman" w:hAnsi="Times New Roman" w:cs="Times New Roman"/>
          <w:kern w:val="0"/>
          <w:sz w:val="24"/>
          <w:szCs w:val="24"/>
          <w:lang w:eastAsia="hr-HR"/>
          <w14:ligatures w14:val="none"/>
        </w:rPr>
        <w:t xml:space="preserve">. </w:t>
      </w:r>
      <w:r w:rsidR="007D15AA" w:rsidRPr="00DD3B23">
        <w:rPr>
          <w:rFonts w:ascii="Times New Roman" w:eastAsia="Times New Roman" w:hAnsi="Times New Roman" w:cs="Times New Roman"/>
          <w:kern w:val="0"/>
          <w:sz w:val="24"/>
          <w:szCs w:val="24"/>
          <w:lang w:eastAsia="hr-HR"/>
          <w14:ligatures w14:val="none"/>
        </w:rPr>
        <w:t xml:space="preserve">Služba </w:t>
      </w:r>
      <w:r w:rsidR="009A63C5" w:rsidRPr="00DD3B23">
        <w:rPr>
          <w:rFonts w:ascii="Times New Roman" w:eastAsia="Times New Roman" w:hAnsi="Times New Roman" w:cs="Times New Roman"/>
          <w:kern w:val="0"/>
          <w:sz w:val="24"/>
          <w:szCs w:val="24"/>
          <w:lang w:eastAsia="hr-HR"/>
          <w14:ligatures w14:val="none"/>
        </w:rPr>
        <w:t xml:space="preserve">obavještava Europsku komisiju o nepravilnostima u provedbi projekata iz vlastite nadležnosti, informira o napretku upravnih i sudskih postupaka, osigurava povrat financijskog doprinosa svakog izgubljenog iznosa koji je nastao zbog utvrđene nepravilnosti ili nije iskorišten u roku provedbe FSEU, prikuplja i analizira potrebne podatke, priprema akte za potrebe Europske </w:t>
      </w:r>
      <w:r w:rsidR="000D0139" w:rsidRPr="00DD3B23">
        <w:rPr>
          <w:rFonts w:ascii="Times New Roman" w:eastAsia="Times New Roman" w:hAnsi="Times New Roman" w:cs="Times New Roman"/>
          <w:kern w:val="0"/>
          <w:sz w:val="24"/>
          <w:szCs w:val="24"/>
          <w:lang w:eastAsia="hr-HR"/>
          <w14:ligatures w14:val="none"/>
        </w:rPr>
        <w:t>komisije</w:t>
      </w:r>
      <w:r w:rsidR="009A63C5" w:rsidRPr="00DD3B23">
        <w:rPr>
          <w:rFonts w:ascii="Times New Roman" w:eastAsia="Times New Roman" w:hAnsi="Times New Roman" w:cs="Times New Roman"/>
          <w:kern w:val="0"/>
          <w:sz w:val="24"/>
          <w:szCs w:val="24"/>
          <w:lang w:eastAsia="hr-HR"/>
          <w14:ligatures w14:val="none"/>
        </w:rPr>
        <w:t>, Europskog parlamenta ili Vijeća EU</w:t>
      </w:r>
      <w:r w:rsidR="001A3E45" w:rsidRPr="00DD3B23">
        <w:rPr>
          <w:rFonts w:ascii="Times New Roman" w:eastAsia="Times New Roman" w:hAnsi="Times New Roman" w:cs="Times New Roman"/>
          <w:kern w:val="0"/>
          <w:sz w:val="24"/>
          <w:szCs w:val="24"/>
          <w:lang w:eastAsia="hr-HR"/>
          <w14:ligatures w14:val="none"/>
        </w:rPr>
        <w:t xml:space="preserve">. Služba </w:t>
      </w:r>
      <w:r w:rsidR="000F4EAF" w:rsidRPr="00DD3B23">
        <w:rPr>
          <w:rFonts w:ascii="Times New Roman" w:eastAsia="Times New Roman" w:hAnsi="Times New Roman" w:cs="Times New Roman"/>
          <w:kern w:val="0"/>
          <w:sz w:val="24"/>
          <w:szCs w:val="24"/>
          <w:lang w:eastAsia="hr-HR"/>
          <w14:ligatures w14:val="none"/>
        </w:rPr>
        <w:t>priprema odgovore na podneske upravnih sudova</w:t>
      </w:r>
      <w:r w:rsidR="006F0BDB" w:rsidRPr="00DD3B23">
        <w:rPr>
          <w:rFonts w:ascii="Times New Roman" w:eastAsia="Times New Roman" w:hAnsi="Times New Roman" w:cs="Times New Roman"/>
          <w:kern w:val="0"/>
          <w:sz w:val="24"/>
          <w:szCs w:val="24"/>
          <w:lang w:eastAsia="hr-HR"/>
          <w14:ligatures w14:val="none"/>
        </w:rPr>
        <w:t xml:space="preserve"> i </w:t>
      </w:r>
      <w:r w:rsidR="000F4EAF" w:rsidRPr="00DD3B23">
        <w:rPr>
          <w:rFonts w:ascii="Times New Roman" w:eastAsia="Times New Roman" w:hAnsi="Times New Roman" w:cs="Times New Roman"/>
          <w:kern w:val="0"/>
          <w:sz w:val="24"/>
          <w:szCs w:val="24"/>
          <w:lang w:eastAsia="hr-HR"/>
          <w14:ligatures w14:val="none"/>
        </w:rPr>
        <w:t>obavlja poslove zastupanja Ministarstva u upravnim sporovima</w:t>
      </w:r>
      <w:r w:rsidR="00154D74" w:rsidRPr="00DD3B23">
        <w:t xml:space="preserve"> </w:t>
      </w:r>
      <w:r w:rsidR="00154D74" w:rsidRPr="00DD3B23">
        <w:rPr>
          <w:rFonts w:ascii="Times New Roman" w:eastAsia="Times New Roman" w:hAnsi="Times New Roman" w:cs="Times New Roman"/>
          <w:kern w:val="0"/>
          <w:sz w:val="24"/>
          <w:szCs w:val="24"/>
          <w:lang w:eastAsia="hr-HR"/>
          <w14:ligatures w14:val="none"/>
        </w:rPr>
        <w:t>pokrenutih u okviru postupaka dodjele bespovratnih sredstava i provedbe ugovora o dodjeli bespovratnih sredstava financiranih</w:t>
      </w:r>
      <w:r w:rsidR="006F0BDB" w:rsidRPr="00DD3B23">
        <w:rPr>
          <w:rFonts w:ascii="Times New Roman" w:eastAsia="Times New Roman" w:hAnsi="Times New Roman" w:cs="Times New Roman"/>
          <w:kern w:val="0"/>
          <w:sz w:val="24"/>
          <w:szCs w:val="24"/>
          <w:lang w:eastAsia="hr-HR"/>
          <w14:ligatures w14:val="none"/>
        </w:rPr>
        <w:t xml:space="preserve"> za predmete iz nadležnosti Sektora </w:t>
      </w:r>
      <w:r w:rsidR="009A63C5" w:rsidRPr="00DD3B23">
        <w:rPr>
          <w:rFonts w:ascii="Times New Roman" w:eastAsia="Times New Roman" w:hAnsi="Times New Roman" w:cs="Times New Roman"/>
          <w:kern w:val="0"/>
          <w:sz w:val="24"/>
          <w:szCs w:val="24"/>
          <w:lang w:eastAsia="hr-HR"/>
          <w14:ligatures w14:val="none"/>
        </w:rPr>
        <w:t>te obavlja i druge poslove iz svoga djelokruga.</w:t>
      </w:r>
    </w:p>
    <w:p w14:paraId="5198A8C8" w14:textId="77777777" w:rsidR="00432E18" w:rsidRDefault="00432E18" w:rsidP="00320774">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688FDE77" w14:textId="77777777" w:rsidR="00466F17" w:rsidRDefault="00466F17" w:rsidP="00320774">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725664F4" w14:textId="77777777" w:rsidR="00466F17" w:rsidRDefault="00466F17" w:rsidP="00320774">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776BC9CA" w14:textId="77777777" w:rsidR="00466F17" w:rsidRDefault="00466F17" w:rsidP="00320774">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7D2952F9" w14:textId="77777777" w:rsidR="00466F17" w:rsidRDefault="00466F17" w:rsidP="00320774">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35611FC1" w14:textId="77777777" w:rsidR="00466F17" w:rsidRPr="00DD3B23" w:rsidRDefault="00466F17" w:rsidP="00320774">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6A0C0E58" w14:textId="77777777" w:rsidR="003B3A0A" w:rsidRPr="00DD3B23" w:rsidRDefault="007329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10</w:t>
      </w:r>
      <w:r w:rsidR="003B3A0A" w:rsidRPr="00DD3B23">
        <w:rPr>
          <w:rFonts w:ascii="Times New Roman" w:eastAsia="Times New Roman" w:hAnsi="Times New Roman" w:cs="Times New Roman"/>
          <w:b/>
          <w:bCs/>
          <w:kern w:val="0"/>
          <w:sz w:val="24"/>
          <w:szCs w:val="24"/>
          <w:lang w:eastAsia="hr-HR"/>
          <w14:ligatures w14:val="none"/>
        </w:rPr>
        <w:t>. UPRAVA ZA RAZVOJ INFORMACIJSKIH SUSTAVA I DIGITALIZACIJU</w:t>
      </w:r>
    </w:p>
    <w:p w14:paraId="6B8F4100" w14:textId="77777777" w:rsidR="00B766F1" w:rsidRPr="00DD3B23" w:rsidRDefault="00B766F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1BD8094" w14:textId="77777777" w:rsidR="003B3A0A" w:rsidRPr="00DD3B23" w:rsidRDefault="003B3A0A"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122</w:t>
      </w:r>
      <w:r w:rsidRPr="00DD3B23">
        <w:rPr>
          <w:rFonts w:ascii="Times New Roman" w:eastAsia="Times New Roman" w:hAnsi="Times New Roman" w:cs="Times New Roman"/>
          <w:b/>
          <w:bCs/>
          <w:kern w:val="0"/>
          <w:sz w:val="24"/>
          <w:szCs w:val="24"/>
          <w:lang w:eastAsia="hr-HR"/>
          <w14:ligatures w14:val="none"/>
        </w:rPr>
        <w:t>.</w:t>
      </w:r>
    </w:p>
    <w:p w14:paraId="0DFA970B"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1813C6A" w14:textId="77777777" w:rsidR="003B3A0A" w:rsidRPr="00DD3B23" w:rsidRDefault="003B3A0A"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Uprav</w:t>
      </w:r>
      <w:r w:rsidR="00411CFB" w:rsidRPr="00DD3B23">
        <w:rPr>
          <w:rFonts w:ascii="Times New Roman" w:eastAsia="Times New Roman" w:hAnsi="Times New Roman" w:cs="Times New Roman"/>
          <w:kern w:val="0"/>
          <w:sz w:val="24"/>
          <w:szCs w:val="24"/>
          <w:lang w:eastAsia="hr-HR"/>
          <w14:ligatures w14:val="none"/>
        </w:rPr>
        <w:t>a</w:t>
      </w:r>
      <w:r w:rsidRPr="00DD3B23">
        <w:rPr>
          <w:rFonts w:ascii="Times New Roman" w:eastAsia="Times New Roman" w:hAnsi="Times New Roman" w:cs="Times New Roman"/>
          <w:kern w:val="0"/>
          <w:sz w:val="24"/>
          <w:szCs w:val="24"/>
          <w:lang w:eastAsia="hr-HR"/>
          <w14:ligatures w14:val="none"/>
        </w:rPr>
        <w:t xml:space="preserve"> za razvoj informacijskih sustava i digitalizaciju obavlja poslov</w:t>
      </w:r>
      <w:r w:rsidR="00411CFB"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razvoja, uspostave i praćenja rada informacijskog sustava prostornoga uređenja sa svojim modulima; poslovi razvoja, uspostave i praćenja modula odnosno aplikacija koje su bazirane na platformama Geografskog informacijskog sustava – GIS platformama (ePlanovi, ISPU lokator i dr.), te aplikacije koje su bazirane na platformama Sustava za upravljanje dokumentima (Data Management System) – DMS i drugim platformama (eDozvola, eArhiva, eProstornaInspekcija i dr.); obavlja stručne poslove na upravljanju registrima iz djelokruga Ministarstva u segmentu digitalizacije i punjenja baze podataka; te vrši praćenje zakonski propisanog, a zatim i tehnički ispravnog načina rada svih korisnika Informacijskog sustava prostornog uređenja i državne imovine. Uprava obavlja poslove pripreme i ugovaranje programa i projekata usmjerenih na digitalizaciju poslova i dokumenata proizašlih iz zakonodavnih okvira Ministarstva financiranih iz fondova EU, a koji se odnose na prostorno planiranje, akte o gradnji, komunalno gospodarstvo i ostalih područja iz djelokruga Ministarstva; priprema, provodi i prati mjere i aktivnosti iz Mehanizma za oporavak i otpornost (Uredba (EU) 2021/24 od 12. veljače 2021. o uspostavi Mehanizma za oporavak i otpornost) sukladno Nacionalnom planu oporavka i otpornosti 2021.-2026</w:t>
      </w:r>
      <w:r w:rsidR="00B44B9A" w:rsidRPr="00DD3B23">
        <w:rPr>
          <w:rFonts w:ascii="Times New Roman" w:eastAsia="Times New Roman" w:hAnsi="Times New Roman" w:cs="Times New Roman"/>
          <w:kern w:val="0"/>
          <w:sz w:val="24"/>
          <w:szCs w:val="24"/>
          <w:lang w:eastAsia="hr-HR"/>
          <w14:ligatures w14:val="none"/>
        </w:rPr>
        <w:t xml:space="preserve"> te o</w:t>
      </w:r>
      <w:r w:rsidRPr="00DD3B23">
        <w:rPr>
          <w:rFonts w:ascii="Times New Roman" w:eastAsia="Times New Roman" w:hAnsi="Times New Roman" w:cs="Times New Roman"/>
          <w:kern w:val="0"/>
          <w:sz w:val="24"/>
          <w:szCs w:val="24"/>
          <w:lang w:eastAsia="hr-HR"/>
          <w14:ligatures w14:val="none"/>
        </w:rPr>
        <w:t xml:space="preserve">bavlja i druge poslove u okviru svoga djelokruga </w:t>
      </w:r>
      <w:r w:rsidRPr="00DD3B23">
        <w:rPr>
          <w:rFonts w:ascii="Times New Roman" w:hAnsi="Times New Roman" w:cs="Times New Roman"/>
          <w:sz w:val="24"/>
          <w:szCs w:val="24"/>
          <w:shd w:val="clear" w:color="auto" w:fill="FFFFFF"/>
        </w:rPr>
        <w:t xml:space="preserve">i </w:t>
      </w:r>
      <w:r w:rsidRPr="00DD3B23">
        <w:rPr>
          <w:rFonts w:ascii="Times New Roman" w:eastAsia="Times New Roman" w:hAnsi="Times New Roman" w:cs="Times New Roman"/>
          <w:kern w:val="0"/>
          <w:sz w:val="24"/>
          <w:szCs w:val="24"/>
          <w:lang w:eastAsia="hr-HR"/>
          <w14:ligatures w14:val="none"/>
        </w:rPr>
        <w:t>nadležnosti Ministarstva.</w:t>
      </w:r>
    </w:p>
    <w:p w14:paraId="35F789EC" w14:textId="77777777" w:rsidR="00B766F1" w:rsidRPr="00DD3B23" w:rsidRDefault="00B766F1"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7472ED49" w14:textId="77777777" w:rsidR="003B3A0A" w:rsidRPr="00DD3B23" w:rsidRDefault="003B3A0A" w:rsidP="00B766F1">
      <w:pPr>
        <w:spacing w:after="0" w:line="240" w:lineRule="auto"/>
        <w:ind w:firstLine="141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Upravi za razvoj informacijskih sustava i digitalizaciju ustrojavaju se:</w:t>
      </w:r>
    </w:p>
    <w:p w14:paraId="7805FF74" w14:textId="77777777" w:rsidR="00B766F1" w:rsidRPr="00DD3B23" w:rsidRDefault="00B766F1"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192601C0" w14:textId="77777777" w:rsidR="003B3A0A" w:rsidRPr="00DD3B23" w:rsidRDefault="007329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10</w:t>
      </w:r>
      <w:r w:rsidR="003B3A0A" w:rsidRPr="00DD3B23">
        <w:rPr>
          <w:rFonts w:ascii="Times New Roman" w:eastAsia="Times New Roman" w:hAnsi="Times New Roman" w:cs="Times New Roman"/>
          <w:kern w:val="0"/>
          <w:sz w:val="24"/>
          <w:szCs w:val="24"/>
          <w:lang w:eastAsia="hr-HR"/>
          <w14:ligatures w14:val="none"/>
        </w:rPr>
        <w:t>.1. Sektor za razvoj informacijskog sustava prostornoga uređenja i državne imovine</w:t>
      </w:r>
    </w:p>
    <w:p w14:paraId="621DD8EC" w14:textId="77777777" w:rsidR="003B3A0A" w:rsidRPr="00DD3B23" w:rsidRDefault="007329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10</w:t>
      </w:r>
      <w:r w:rsidR="003B3A0A" w:rsidRPr="00DD3B23">
        <w:rPr>
          <w:rFonts w:ascii="Times New Roman" w:eastAsia="Times New Roman" w:hAnsi="Times New Roman" w:cs="Times New Roman"/>
          <w:kern w:val="0"/>
          <w:sz w:val="24"/>
          <w:szCs w:val="24"/>
          <w:lang w:eastAsia="hr-HR"/>
          <w14:ligatures w14:val="none"/>
        </w:rPr>
        <w:t>.2. Sektor za EU projekte digitalizacije.</w:t>
      </w:r>
    </w:p>
    <w:p w14:paraId="2E17BC16" w14:textId="77777777" w:rsidR="003B3A0A" w:rsidRPr="00DD3B23" w:rsidRDefault="003B3A0A"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5F97767A" w14:textId="77777777" w:rsidR="003B3A0A" w:rsidRPr="00DD3B23" w:rsidRDefault="007329A0" w:rsidP="00320774">
      <w:pPr>
        <w:spacing w:after="0" w:line="240" w:lineRule="auto"/>
        <w:jc w:val="center"/>
        <w:textAlignment w:val="baseline"/>
        <w:rPr>
          <w:rFonts w:ascii="Times New Roman" w:eastAsia="Times New Roman" w:hAnsi="Times New Roman" w:cs="Times New Roman"/>
          <w:b/>
          <w:bCs/>
          <w:i/>
          <w:iCs/>
          <w:kern w:val="0"/>
          <w:sz w:val="24"/>
          <w:szCs w:val="24"/>
          <w:lang w:eastAsia="hr-HR"/>
          <w14:ligatures w14:val="none"/>
        </w:rPr>
      </w:pPr>
      <w:r w:rsidRPr="00DD3B23">
        <w:rPr>
          <w:rFonts w:ascii="Times New Roman" w:eastAsia="Times New Roman" w:hAnsi="Times New Roman" w:cs="Times New Roman"/>
          <w:b/>
          <w:bCs/>
          <w:i/>
          <w:iCs/>
          <w:kern w:val="0"/>
          <w:sz w:val="24"/>
          <w:szCs w:val="24"/>
          <w:lang w:eastAsia="hr-HR"/>
          <w14:ligatures w14:val="none"/>
        </w:rPr>
        <w:t>10</w:t>
      </w:r>
      <w:r w:rsidR="003B3A0A" w:rsidRPr="00DD3B23">
        <w:rPr>
          <w:rFonts w:ascii="Times New Roman" w:eastAsia="Times New Roman" w:hAnsi="Times New Roman" w:cs="Times New Roman"/>
          <w:b/>
          <w:bCs/>
          <w:i/>
          <w:iCs/>
          <w:kern w:val="0"/>
          <w:sz w:val="24"/>
          <w:szCs w:val="24"/>
          <w:lang w:eastAsia="hr-HR"/>
          <w14:ligatures w14:val="none"/>
        </w:rPr>
        <w:t>.1. Sektor za razvoj informacijskog sustava prostornoga uređenja i državne imovine</w:t>
      </w:r>
    </w:p>
    <w:p w14:paraId="50A90208" w14:textId="77777777" w:rsidR="00B766F1" w:rsidRPr="00DD3B23" w:rsidRDefault="00B766F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EBFD354" w14:textId="77777777" w:rsidR="003B3A0A" w:rsidRPr="00DD3B23" w:rsidRDefault="003B3A0A"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123</w:t>
      </w:r>
      <w:r w:rsidRPr="00DD3B23">
        <w:rPr>
          <w:rFonts w:ascii="Times New Roman" w:eastAsia="Times New Roman" w:hAnsi="Times New Roman" w:cs="Times New Roman"/>
          <w:b/>
          <w:bCs/>
          <w:kern w:val="0"/>
          <w:sz w:val="24"/>
          <w:szCs w:val="24"/>
          <w:lang w:eastAsia="hr-HR"/>
          <w14:ligatures w14:val="none"/>
        </w:rPr>
        <w:t>.</w:t>
      </w:r>
    </w:p>
    <w:p w14:paraId="201B4956"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1D9199F" w14:textId="77777777" w:rsidR="003B3A0A" w:rsidRPr="00DD3B23" w:rsidRDefault="003B3A0A"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Sektor za razvoj informacijskog sustava prostornoga uređenja i državne imovine obavlja poslove razvoja, uspostave i praćenja rada Informacijskog sustava prostornog uređenja i državne imovine sa svojim modulima. Razvija, uspostavlja i prati module i aplikacije koje su bazirane na GIS platformama (ePlanovi, ISPU lokator i dr.), te aplikacije koje su bazirane na DMS platformama (eDozvola, eArhiva i dr.). Uređuje i vodi baze podataka i registre iz nadležnosti ovoga Ministarstva. Osigurava pristup podacima iz baza podataka za sve module Informacijskog sustava prostornog uređenja i državne imovine te, po potrebi, na informacijske sustave drugih tijela. Prati promjene u prostoru pomoću specijalnih modula i snimaka koje su nastale daljinskim snimanjem te upravlja sustavom digitalnih režima u komunikaciji sa svim javnopravnim tijelima. Sektor pruža podršku upravnim tijelima jedinica lokalne i područne (regionalne) samouprave, te </w:t>
      </w:r>
      <w:r w:rsidR="000524D1" w:rsidRPr="00DD3B23">
        <w:rPr>
          <w:rFonts w:ascii="Times New Roman" w:eastAsia="Times New Roman" w:hAnsi="Times New Roman" w:cs="Times New Roman"/>
          <w:kern w:val="0"/>
          <w:sz w:val="24"/>
          <w:szCs w:val="24"/>
          <w:lang w:eastAsia="hr-HR"/>
          <w14:ligatures w14:val="none"/>
        </w:rPr>
        <w:t xml:space="preserve">službenicima </w:t>
      </w:r>
      <w:r w:rsidRPr="00DD3B23">
        <w:rPr>
          <w:rFonts w:ascii="Times New Roman" w:eastAsia="Times New Roman" w:hAnsi="Times New Roman" w:cs="Times New Roman"/>
          <w:kern w:val="0"/>
          <w:sz w:val="24"/>
          <w:szCs w:val="24"/>
          <w:lang w:eastAsia="hr-HR"/>
          <w14:ligatures w14:val="none"/>
        </w:rPr>
        <w:t>Ministarstva koji primjenjuju aplikacije Informacijskog sustava prostornog uređenja i državne imovine, te kontinuirano educiraju iste o novom razvoju i promjenama na postojećim aplikacijama. Prati promjene na informacijskim sustavima drugih tijela državne uprave, te ih usklađuje s Informacijskim sustavom prostornog uređenja i državne imovine, a posebice prema INSPIRE direktivi. Sudjeluje i koordinira rad s ostalim ustrojstvenim jedinicama Ministarstva i stručnim tijelima vezanima za provedbu i praćenje projekata financiranih iz europskih strukturnih i investicijskih fondova. Izrađuje izvješća, analizira izvršenje i učinkovitost projekata, godišnjih i višegodišnjih planova rada. Osigurava uspostavu, održavanje i nadogradnju odgovarajućeg sustava pohrane dokumentacije, izvještavanja i informiranja, organizira informatičku i stručnu podršku. Organizira seminare i edukacije potrebne za provedbu programa i projekata, prati rad i provedbu realiziranih projekata te obavlja i druge poslove iz svoga djelokruga.</w:t>
      </w:r>
    </w:p>
    <w:p w14:paraId="10B8B724"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9569368" w14:textId="77777777" w:rsidR="003B3A0A" w:rsidRPr="00DD3B23" w:rsidRDefault="003B3A0A"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razvoj informacijskog sustava prostornoga uređenja i državne imovine ustrojavaju se:</w:t>
      </w:r>
    </w:p>
    <w:p w14:paraId="2961C085" w14:textId="77777777" w:rsidR="00B766F1" w:rsidRPr="00DD3B23" w:rsidRDefault="00B766F1"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6236996" w14:textId="77777777" w:rsidR="003B3A0A" w:rsidRPr="00DD3B23" w:rsidRDefault="007329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10</w:t>
      </w:r>
      <w:r w:rsidR="003B3A0A" w:rsidRPr="00DD3B23">
        <w:rPr>
          <w:rFonts w:ascii="Times New Roman" w:eastAsia="Times New Roman" w:hAnsi="Times New Roman" w:cs="Times New Roman"/>
          <w:kern w:val="0"/>
          <w:sz w:val="24"/>
          <w:szCs w:val="24"/>
          <w:lang w:eastAsia="hr-HR"/>
          <w14:ligatures w14:val="none"/>
        </w:rPr>
        <w:t>.1.1. Služba za razvoj aplikacija</w:t>
      </w:r>
    </w:p>
    <w:p w14:paraId="37966CF8" w14:textId="77777777" w:rsidR="003B3A0A" w:rsidRPr="00DD3B23" w:rsidRDefault="007329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10</w:t>
      </w:r>
      <w:r w:rsidR="003B3A0A" w:rsidRPr="00DD3B23">
        <w:rPr>
          <w:rFonts w:ascii="Times New Roman" w:eastAsia="Times New Roman" w:hAnsi="Times New Roman" w:cs="Times New Roman"/>
          <w:kern w:val="0"/>
          <w:sz w:val="24"/>
          <w:szCs w:val="24"/>
          <w:lang w:eastAsia="hr-HR"/>
          <w14:ligatures w14:val="none"/>
        </w:rPr>
        <w:t>.1.2. Služba za registre i digitalnu arhivu</w:t>
      </w:r>
    </w:p>
    <w:p w14:paraId="20DF38E4" w14:textId="77777777" w:rsidR="003B3A0A" w:rsidRPr="00DD3B23" w:rsidRDefault="007329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10</w:t>
      </w:r>
      <w:r w:rsidR="003B3A0A" w:rsidRPr="00DD3B23">
        <w:rPr>
          <w:rFonts w:ascii="Times New Roman" w:eastAsia="Times New Roman" w:hAnsi="Times New Roman" w:cs="Times New Roman"/>
          <w:kern w:val="0"/>
          <w:sz w:val="24"/>
          <w:szCs w:val="24"/>
          <w:lang w:eastAsia="hr-HR"/>
          <w14:ligatures w14:val="none"/>
        </w:rPr>
        <w:t>.1.3. Služba za praćenje rada, edukaciju korisnika sustava i analitiku</w:t>
      </w:r>
    </w:p>
    <w:p w14:paraId="2E9651A7" w14:textId="77777777" w:rsidR="003B3A0A" w:rsidRPr="00DD3B23" w:rsidRDefault="007329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10</w:t>
      </w:r>
      <w:r w:rsidR="003B3A0A" w:rsidRPr="00DD3B23">
        <w:rPr>
          <w:rFonts w:ascii="Times New Roman" w:eastAsia="Times New Roman" w:hAnsi="Times New Roman" w:cs="Times New Roman"/>
          <w:kern w:val="0"/>
          <w:sz w:val="24"/>
          <w:szCs w:val="24"/>
          <w:lang w:eastAsia="hr-HR"/>
          <w14:ligatures w14:val="none"/>
        </w:rPr>
        <w:t>.1.4. Služba za praćenje stanja u prostoru i upravljanje sustavom digitalnih režima.</w:t>
      </w:r>
    </w:p>
    <w:p w14:paraId="57C750CD" w14:textId="77777777" w:rsidR="00DB6F63" w:rsidRPr="00DD3B23" w:rsidRDefault="00DB6F63" w:rsidP="00320774">
      <w:pPr>
        <w:pStyle w:val="NoSpacing"/>
        <w:rPr>
          <w:rFonts w:ascii="Times New Roman" w:hAnsi="Times New Roman" w:cs="Times New Roman"/>
          <w:sz w:val="24"/>
          <w:szCs w:val="24"/>
          <w:lang w:eastAsia="hr-HR"/>
        </w:rPr>
      </w:pPr>
    </w:p>
    <w:p w14:paraId="1473C036" w14:textId="77777777" w:rsidR="003B3A0A" w:rsidRPr="00DD3B23" w:rsidRDefault="007329A0"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10</w:t>
      </w:r>
      <w:r w:rsidR="003B3A0A" w:rsidRPr="00DD3B23">
        <w:rPr>
          <w:rFonts w:ascii="Times New Roman" w:eastAsia="Times New Roman" w:hAnsi="Times New Roman" w:cs="Times New Roman"/>
          <w:i/>
          <w:iCs/>
          <w:kern w:val="0"/>
          <w:sz w:val="24"/>
          <w:szCs w:val="24"/>
          <w:lang w:eastAsia="hr-HR"/>
          <w14:ligatures w14:val="none"/>
        </w:rPr>
        <w:t>.1.1. Služba za razvoj aplikacija</w:t>
      </w:r>
    </w:p>
    <w:p w14:paraId="37A19522" w14:textId="77777777" w:rsidR="00B766F1" w:rsidRPr="00DD3B23" w:rsidRDefault="00B766F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CE3180F" w14:textId="77777777" w:rsidR="003B3A0A" w:rsidRPr="00DD3B23" w:rsidRDefault="003B3A0A"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124</w:t>
      </w:r>
      <w:r w:rsidR="008C0F85" w:rsidRPr="00DD3B23">
        <w:rPr>
          <w:rFonts w:ascii="Times New Roman" w:eastAsia="Times New Roman" w:hAnsi="Times New Roman" w:cs="Times New Roman"/>
          <w:b/>
          <w:bCs/>
          <w:kern w:val="0"/>
          <w:sz w:val="24"/>
          <w:szCs w:val="24"/>
          <w:lang w:eastAsia="hr-HR"/>
          <w14:ligatures w14:val="none"/>
        </w:rPr>
        <w:t>.</w:t>
      </w:r>
    </w:p>
    <w:p w14:paraId="3F1EE811"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FB9AE3E" w14:textId="77777777" w:rsidR="003B3A0A" w:rsidRPr="00DD3B23" w:rsidRDefault="003B3A0A"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razvoj aplikacija radi na razvoju, uspostavi i praćenju rada Informacijskog sustava prostornog uređenja i državne imovine sa svojim modulima. Ova služba radi s aplikacijama koje su bazirane na GIS platformama (ePlanovi, ISPU lokator i dr.) te aplikacijama koje su bazirane na DMS platformama (eDozvola, eArhiva i dr.)</w:t>
      </w:r>
      <w:r w:rsidR="001904BD" w:rsidRPr="00DD3B23">
        <w:rPr>
          <w:rFonts w:ascii="Times New Roman" w:eastAsia="Times New Roman" w:hAnsi="Times New Roman" w:cs="Times New Roman"/>
          <w:kern w:val="0"/>
          <w:sz w:val="24"/>
          <w:szCs w:val="24"/>
          <w:lang w:eastAsia="hr-HR"/>
          <w14:ligatures w14:val="none"/>
        </w:rPr>
        <w:t>; r</w:t>
      </w:r>
      <w:r w:rsidRPr="00DD3B23">
        <w:rPr>
          <w:rFonts w:ascii="Times New Roman" w:eastAsia="Times New Roman" w:hAnsi="Times New Roman" w:cs="Times New Roman"/>
          <w:kern w:val="0"/>
          <w:sz w:val="24"/>
          <w:szCs w:val="24"/>
          <w:lang w:eastAsia="hr-HR"/>
          <w14:ligatures w14:val="none"/>
        </w:rPr>
        <w:t>azvija i uspostavlja nove te prati rad postojećih modula iz nadležnosti Ministarstva; obavlja stručne poslove na unaprjeđenju sustava, održava baze podataka u sustavu i vrši njihovo ažuriranje te stvara preduvjete i omogućava pristup novim bazama podataka. Radi na sustavu zaprimanja prijava o kvarovima i smetnjama te zahtjeva njihovo rješavanje, vodi evidencije o njima. Sudjeluje u izradi strateških programskih dokumenata za korištenje sredstava iz Programa Unije i europskih strukturnih i investicijskih fondova</w:t>
      </w:r>
      <w:r w:rsidR="001F5A0B"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obavlja stručne, administrativne i upravno-pravne poslove, te pripremu i provedbu projekata</w:t>
      </w:r>
      <w:r w:rsidR="00C614F4" w:rsidRPr="00DD3B23">
        <w:rPr>
          <w:rFonts w:ascii="Times New Roman" w:eastAsia="Times New Roman" w:hAnsi="Times New Roman" w:cs="Times New Roman"/>
          <w:kern w:val="0"/>
          <w:sz w:val="24"/>
          <w:szCs w:val="24"/>
          <w:lang w:eastAsia="hr-HR"/>
          <w14:ligatures w14:val="none"/>
        </w:rPr>
        <w:t>, te</w:t>
      </w:r>
      <w:r w:rsidRPr="00DD3B23">
        <w:rPr>
          <w:rFonts w:ascii="Times New Roman" w:eastAsia="Times New Roman" w:hAnsi="Times New Roman" w:cs="Times New Roman"/>
          <w:kern w:val="0"/>
          <w:sz w:val="24"/>
          <w:szCs w:val="24"/>
          <w:lang w:eastAsia="hr-HR"/>
          <w14:ligatures w14:val="none"/>
        </w:rPr>
        <w:t xml:space="preserve"> </w:t>
      </w:r>
      <w:r w:rsidR="00C614F4" w:rsidRPr="00DD3B23">
        <w:rPr>
          <w:rFonts w:ascii="Times New Roman" w:eastAsia="Times New Roman" w:hAnsi="Times New Roman" w:cs="Times New Roman"/>
          <w:kern w:val="0"/>
          <w:sz w:val="24"/>
          <w:szCs w:val="24"/>
          <w:lang w:eastAsia="hr-HR"/>
          <w14:ligatures w14:val="none"/>
        </w:rPr>
        <w:t>o</w:t>
      </w:r>
      <w:r w:rsidRPr="00DD3B23">
        <w:rPr>
          <w:rFonts w:ascii="Times New Roman" w:eastAsia="Times New Roman" w:hAnsi="Times New Roman" w:cs="Times New Roman"/>
          <w:kern w:val="0"/>
          <w:sz w:val="24"/>
          <w:szCs w:val="24"/>
          <w:lang w:eastAsia="hr-HR"/>
          <w14:ligatures w14:val="none"/>
        </w:rPr>
        <w:t>bavlja i druge poslove iz svoga djelokruga.</w:t>
      </w:r>
    </w:p>
    <w:p w14:paraId="315E40BD" w14:textId="77777777" w:rsidR="003B3A0A" w:rsidRPr="00DD3B23" w:rsidRDefault="003B3A0A"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7E65FB1" w14:textId="77777777" w:rsidR="003B3A0A" w:rsidRPr="00DD3B23" w:rsidRDefault="007329A0"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10</w:t>
      </w:r>
      <w:r w:rsidR="003B3A0A" w:rsidRPr="00DD3B23">
        <w:rPr>
          <w:rFonts w:ascii="Times New Roman" w:eastAsia="Times New Roman" w:hAnsi="Times New Roman" w:cs="Times New Roman"/>
          <w:i/>
          <w:iCs/>
          <w:kern w:val="0"/>
          <w:sz w:val="24"/>
          <w:szCs w:val="24"/>
          <w:lang w:eastAsia="hr-HR"/>
          <w14:ligatures w14:val="none"/>
        </w:rPr>
        <w:t>.1.2. Služba za registre i digitalnu arhivu</w:t>
      </w:r>
    </w:p>
    <w:p w14:paraId="2BF1B24A" w14:textId="77777777" w:rsidR="00B766F1" w:rsidRPr="00DD3B23" w:rsidRDefault="00B766F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2518211" w14:textId="77777777" w:rsidR="003B3A0A" w:rsidRPr="00DD3B23" w:rsidRDefault="003B3A0A"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125</w:t>
      </w:r>
      <w:r w:rsidRPr="00DD3B23">
        <w:rPr>
          <w:rFonts w:ascii="Times New Roman" w:eastAsia="Times New Roman" w:hAnsi="Times New Roman" w:cs="Times New Roman"/>
          <w:b/>
          <w:bCs/>
          <w:kern w:val="0"/>
          <w:sz w:val="24"/>
          <w:szCs w:val="24"/>
          <w:lang w:eastAsia="hr-HR"/>
          <w14:ligatures w14:val="none"/>
        </w:rPr>
        <w:t>.</w:t>
      </w:r>
    </w:p>
    <w:p w14:paraId="3BF7C76D"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BAA872D" w14:textId="77777777" w:rsidR="003B3A0A" w:rsidRPr="00DD3B23" w:rsidRDefault="003B3A0A"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registre i digitalnu arhivu obavlja stručne poslove na upravljanju svim registrima iz domene Ministarstva u segmentu digitalizacije i punjenja baze podataka; kontinuirano ažurira sve podatke u registrima; osigurava konstantnu vezu pomoću servisa na navedene registre kako bi isti bili dostupni za potrebe svih modula unutar Informacijskog sustava prostornog uređenja i državne imovine te, po potrebi, na informacijske sustave drugih tijela. Upravlja modulima za vođenje digitalne arhive, bazama podataka digitalizirane arhivske građe te omogućava pristup podacima iz baza podatka za potrebe ostalih modula Informacijskog sustava prostornog uređenja i državne imovine. Sudjeluje u izradi strateških programskih dokumenata za korištenje sredstava iz Programa Unije i europskih strukturnih i investicijskih fondova a iz domene digitalizacije arhive; obavlja stručne, administrativne i upravno-pravne poslove, pripremu i provedbu projekata te obavlja i druge poslove iz svoga djelokruga.</w:t>
      </w:r>
    </w:p>
    <w:p w14:paraId="48109660" w14:textId="77777777" w:rsidR="003B3A0A" w:rsidRPr="00DD3B23" w:rsidRDefault="003B3A0A"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3F65B039" w14:textId="77777777" w:rsidR="00432E18" w:rsidRPr="00DD3B23" w:rsidRDefault="00432E18"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p>
    <w:p w14:paraId="3B266242" w14:textId="77777777" w:rsidR="00432E18" w:rsidRPr="00DD3B23" w:rsidRDefault="00432E18"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p>
    <w:p w14:paraId="4A9458DD" w14:textId="77777777" w:rsidR="00432E18" w:rsidRPr="00DD3B23" w:rsidRDefault="00432E18"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p>
    <w:p w14:paraId="3821FCCA" w14:textId="77777777" w:rsidR="00432E18" w:rsidRPr="00DD3B23" w:rsidRDefault="00432E18"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p>
    <w:p w14:paraId="0AEB9772" w14:textId="77777777" w:rsidR="003B3A0A" w:rsidRPr="00DD3B23" w:rsidRDefault="007329A0"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10</w:t>
      </w:r>
      <w:r w:rsidR="003B3A0A" w:rsidRPr="00DD3B23">
        <w:rPr>
          <w:rFonts w:ascii="Times New Roman" w:eastAsia="Times New Roman" w:hAnsi="Times New Roman" w:cs="Times New Roman"/>
          <w:i/>
          <w:iCs/>
          <w:kern w:val="0"/>
          <w:sz w:val="24"/>
          <w:szCs w:val="24"/>
          <w:lang w:eastAsia="hr-HR"/>
          <w14:ligatures w14:val="none"/>
        </w:rPr>
        <w:t>.1.3. Služba za praćenje rada, edukaciju korisnika sustava i analitiku</w:t>
      </w:r>
    </w:p>
    <w:p w14:paraId="0B1D9D86" w14:textId="77777777" w:rsidR="00B766F1" w:rsidRPr="00DD3B23" w:rsidRDefault="00B766F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0A30DE7F" w14:textId="77777777" w:rsidR="003B3A0A" w:rsidRPr="00DD3B23" w:rsidRDefault="003B3A0A"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126</w:t>
      </w:r>
      <w:r w:rsidRPr="00DD3B23">
        <w:rPr>
          <w:rFonts w:ascii="Times New Roman" w:eastAsia="Times New Roman" w:hAnsi="Times New Roman" w:cs="Times New Roman"/>
          <w:b/>
          <w:bCs/>
          <w:kern w:val="0"/>
          <w:sz w:val="24"/>
          <w:szCs w:val="24"/>
          <w:lang w:eastAsia="hr-HR"/>
          <w14:ligatures w14:val="none"/>
        </w:rPr>
        <w:t>.</w:t>
      </w:r>
    </w:p>
    <w:p w14:paraId="0FD46630"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260EDD1" w14:textId="77777777" w:rsidR="00967E21" w:rsidRPr="00DD3B23" w:rsidRDefault="003B3A0A"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praćenje rada, edukaciju korisnika sustava i analitiku prati zakonski propisan i tehnički ispravan način rada svih korisnika Informacijskog sustava prostornog uređenja i državne imovine. Radi na organizaciji i provođenju edukacija novih korisnika i usavršavanju postojećih kao što su djelatnici u županijskim, gradskim i općinskim upravnim odjelima, projektanata, predstavnika javnopravnih tijela te ostalih korisnika Informacijskog sustava prostornog uređenja i državne imovine, kako bi se navedeni sustav koristio ispravno i prema propisanim pravilima. Radi na analitici Informacijskog sustava prostornog uređenja na način da vodi setove podataka te radi periodičke izvještaje za potrebe nadogradnje za svaki od modula Informacijskog sustava prostornog uređenja i državne imovine. Sudjeluje u aktivnostima informiranja građanstva, ovlaštenih osoba i stručnih organizacija. Daje informacije ministru kao i ostalim državnim i javnim službama iz domene Informacijskog sustava prostornog uređenja i državne imovine te priprema statistička i druga izvješća. Kroz suradnju i sudjelovanje s nadzorom, prikuplja, obrađuje i analizira potrebe za unaprjeđenje stanja u graditeljstvu i prostornom uređenju, te s tim u vezi predlaže smjernice i mjere u strateškim programskim dokumentima. Služba surađuje s tijelima državne uprave i jedinicama lokalne i područne (regionalne) samouprave s čijim je sustavima povezan sustav eDozvole, koordinira procese i radnje između nositelja projekta sustava eDozvole i korisnika sustava u Ministarstvu i upravnim tijelima jedinica lokalne i područne (regionalne) samouprave. Organizira i provodi pripremu akata u sustavu kao i operativno praćenje sustava i baza podataka u sustavu. Obavlja stručne poslove praćenja propisa i načina kako se oni reflektiraju na sustav i akte unutar njega, predlaže rad i sastajanje radnih skupina vezano uz ažuriranje akata i obrazaca u sustavu eDozvole. Prati posebne propise i rad korisnika, njihove primjedbe i komentare, te provodi njihovu implementaciju u sustav, te obavlja i druge poslove iz svoga djelokruga.</w:t>
      </w:r>
    </w:p>
    <w:p w14:paraId="3B905579" w14:textId="77777777" w:rsidR="003B3A0A" w:rsidRPr="00DD3B23" w:rsidRDefault="003B3A0A" w:rsidP="00320774">
      <w:pPr>
        <w:pStyle w:val="NoSpacing"/>
        <w:rPr>
          <w:rFonts w:ascii="Times New Roman" w:hAnsi="Times New Roman" w:cs="Times New Roman"/>
          <w:sz w:val="24"/>
          <w:szCs w:val="24"/>
          <w:lang w:eastAsia="hr-HR"/>
        </w:rPr>
      </w:pPr>
    </w:p>
    <w:p w14:paraId="2B2BE809" w14:textId="77777777" w:rsidR="003B3A0A" w:rsidRPr="00DD3B23" w:rsidRDefault="007329A0"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10</w:t>
      </w:r>
      <w:r w:rsidR="003B3A0A" w:rsidRPr="00DD3B23">
        <w:rPr>
          <w:rFonts w:ascii="Times New Roman" w:eastAsia="Times New Roman" w:hAnsi="Times New Roman" w:cs="Times New Roman"/>
          <w:i/>
          <w:iCs/>
          <w:kern w:val="0"/>
          <w:sz w:val="24"/>
          <w:szCs w:val="24"/>
          <w:lang w:eastAsia="hr-HR"/>
          <w14:ligatures w14:val="none"/>
        </w:rPr>
        <w:t>.1.4. Služba za praćenje stanja u prostoru i upravljanje sustavom digitalnih režima</w:t>
      </w:r>
    </w:p>
    <w:p w14:paraId="4E717C62" w14:textId="77777777" w:rsidR="00B766F1" w:rsidRPr="00DD3B23" w:rsidRDefault="00B766F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2BD90A4" w14:textId="77777777" w:rsidR="003B3A0A" w:rsidRPr="00DD3B23" w:rsidRDefault="003B3A0A"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127</w:t>
      </w:r>
      <w:r w:rsidRPr="00DD3B23">
        <w:rPr>
          <w:rFonts w:ascii="Times New Roman" w:eastAsia="Times New Roman" w:hAnsi="Times New Roman" w:cs="Times New Roman"/>
          <w:b/>
          <w:bCs/>
          <w:kern w:val="0"/>
          <w:sz w:val="24"/>
          <w:szCs w:val="24"/>
          <w:lang w:eastAsia="hr-HR"/>
          <w14:ligatures w14:val="none"/>
        </w:rPr>
        <w:t>.</w:t>
      </w:r>
    </w:p>
    <w:p w14:paraId="6D62E9FF"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6B7D6BF" w14:textId="77777777" w:rsidR="003B3A0A" w:rsidRPr="00DD3B23" w:rsidRDefault="003B3A0A"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praćenje stanja u prostoru i upravljanje sustavom digitalnih režima obavlja stručne poslove kontinuiranog nadzora prostora Republike Hrvatske pomoću specijalnih modula u svrhu pravovremenog uočavanja i kontrole prostora kako bi se mogućnost devastacije prostora sveo na minimum. Kontinuirano razmjenjuje podatke o uočenim promjenama u prostoru s jedinicama lokalne i područne (regionalne) samouprave na čijem području je promjena evidentirana te nakon obavljenog izvida, zaprima podatke o navedenim promjenama. Služba upravlja sustavom digitalnih režima svih Javnopravnih tijela (JPT)</w:t>
      </w:r>
      <w:r w:rsidR="00C204E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w:t>
      </w:r>
      <w:r w:rsidR="00C204E6" w:rsidRPr="00DD3B23">
        <w:rPr>
          <w:rFonts w:ascii="Times New Roman" w:eastAsia="Times New Roman" w:hAnsi="Times New Roman" w:cs="Times New Roman"/>
          <w:kern w:val="0"/>
          <w:sz w:val="24"/>
          <w:szCs w:val="24"/>
          <w:lang w:eastAsia="hr-HR"/>
          <w14:ligatures w14:val="none"/>
        </w:rPr>
        <w:t>s</w:t>
      </w:r>
      <w:r w:rsidRPr="00DD3B23">
        <w:rPr>
          <w:rFonts w:ascii="Times New Roman" w:eastAsia="Times New Roman" w:hAnsi="Times New Roman" w:cs="Times New Roman"/>
          <w:kern w:val="0"/>
          <w:sz w:val="24"/>
          <w:szCs w:val="24"/>
          <w:lang w:eastAsia="hr-HR"/>
          <w14:ligatures w14:val="none"/>
        </w:rPr>
        <w:t>udjeluje u izradi strateških programskih dokumenata za korištenje sredstava iz Programa Unije i europskih strukturnih i investicijskih fondova a iz domene digitalizacije arhive</w:t>
      </w:r>
      <w:r w:rsidR="00C204E6"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obavlja stručne, administrativne i upravno-pravne poslove koji se odnose na pripremu i planiranje planova i programa rada, pripremu i provedbu projekata te obavlja i druge poslove iz svoga djelokruga.</w:t>
      </w:r>
    </w:p>
    <w:p w14:paraId="55B621A5" w14:textId="77777777" w:rsidR="003B3A0A" w:rsidRPr="00DD3B23" w:rsidRDefault="003B3A0A" w:rsidP="00320774">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4735A2FD" w14:textId="77777777" w:rsidR="00432E18" w:rsidRPr="00DD3B23" w:rsidRDefault="00432E18" w:rsidP="00320774">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6FBA9AE6" w14:textId="77777777" w:rsidR="00432E18" w:rsidRPr="00DD3B23" w:rsidRDefault="00432E18" w:rsidP="00320774">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64D56556" w14:textId="77777777" w:rsidR="00432E18" w:rsidRPr="00DD3B23" w:rsidRDefault="00432E18" w:rsidP="00320774">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699D70C7" w14:textId="77777777" w:rsidR="00432E18" w:rsidRPr="00DD3B23" w:rsidRDefault="00432E18" w:rsidP="00320774">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57FC68A5" w14:textId="77777777" w:rsidR="003B3A0A" w:rsidRPr="00DD3B23" w:rsidRDefault="007329A0" w:rsidP="00320774">
      <w:pPr>
        <w:spacing w:after="0" w:line="240" w:lineRule="auto"/>
        <w:jc w:val="center"/>
        <w:textAlignment w:val="baseline"/>
        <w:rPr>
          <w:rFonts w:ascii="Times New Roman" w:eastAsia="Times New Roman" w:hAnsi="Times New Roman" w:cs="Times New Roman"/>
          <w:b/>
          <w:bCs/>
          <w:i/>
          <w:iCs/>
          <w:kern w:val="0"/>
          <w:sz w:val="24"/>
          <w:szCs w:val="24"/>
          <w:lang w:eastAsia="hr-HR"/>
          <w14:ligatures w14:val="none"/>
        </w:rPr>
      </w:pPr>
      <w:r w:rsidRPr="00DD3B23">
        <w:rPr>
          <w:rFonts w:ascii="Times New Roman" w:eastAsia="Times New Roman" w:hAnsi="Times New Roman" w:cs="Times New Roman"/>
          <w:b/>
          <w:bCs/>
          <w:i/>
          <w:iCs/>
          <w:kern w:val="0"/>
          <w:sz w:val="24"/>
          <w:szCs w:val="24"/>
          <w:lang w:eastAsia="hr-HR"/>
          <w14:ligatures w14:val="none"/>
        </w:rPr>
        <w:t>10</w:t>
      </w:r>
      <w:r w:rsidR="003B3A0A" w:rsidRPr="00DD3B23">
        <w:rPr>
          <w:rFonts w:ascii="Times New Roman" w:eastAsia="Times New Roman" w:hAnsi="Times New Roman" w:cs="Times New Roman"/>
          <w:b/>
          <w:bCs/>
          <w:i/>
          <w:iCs/>
          <w:kern w:val="0"/>
          <w:sz w:val="24"/>
          <w:szCs w:val="24"/>
          <w:lang w:eastAsia="hr-HR"/>
          <w14:ligatures w14:val="none"/>
        </w:rPr>
        <w:t>.2. Sektor za EU projekte digitalizacije</w:t>
      </w:r>
    </w:p>
    <w:p w14:paraId="0947606E" w14:textId="77777777" w:rsidR="00B766F1" w:rsidRPr="00DD3B23" w:rsidRDefault="00B766F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24B1150" w14:textId="77777777" w:rsidR="003B3A0A" w:rsidRPr="00DD3B23" w:rsidRDefault="003B3A0A"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128</w:t>
      </w:r>
      <w:r w:rsidRPr="00DD3B23">
        <w:rPr>
          <w:rFonts w:ascii="Times New Roman" w:eastAsia="Times New Roman" w:hAnsi="Times New Roman" w:cs="Times New Roman"/>
          <w:b/>
          <w:bCs/>
          <w:kern w:val="0"/>
          <w:sz w:val="24"/>
          <w:szCs w:val="24"/>
          <w:lang w:eastAsia="hr-HR"/>
          <w14:ligatures w14:val="none"/>
        </w:rPr>
        <w:t>.</w:t>
      </w:r>
    </w:p>
    <w:p w14:paraId="64E3EA20"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699B315" w14:textId="77777777" w:rsidR="003B3A0A" w:rsidRPr="00DD3B23" w:rsidRDefault="003B3A0A"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Sektor za EU projekte digitalizacije obavlja poslove pripreme, provedbe, ugovaranja i praćenja programa i projekata usmjerenih na digitalizaciju poslova i dokumenata proizašlih iz zakonodavnih okvira Ministarstva financiranih iz fondova Europske unije, a koji se odnose na prostorno planiranje, akte o gradnji, komunalno gospodarstvo i ostalih područja iz djelokruga Ministarstva</w:t>
      </w:r>
      <w:r w:rsidR="003D2067"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provodi i prati projekte digitalizacije financirane iz fondova Europske unije</w:t>
      </w:r>
      <w:r w:rsidR="003D2067"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obavlja stručne poslove vezane uz pripremu i provedbu i drugih projekata financiranih sredstvima Europske unije, kao što su Fond solidarnosti Europske unije i Mehanizam za oporavak i otpornost te obavlja i druge poslove iz svoga djelokruga</w:t>
      </w:r>
      <w:r w:rsidR="003D2067"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obavlja funkcije provedbe financijskog doprinosa za Fond solidarnosti (TOPFD), sudjeluje u radu Odbora za odabir projekata financiranih iz fondova Europske unije te obavlja i druge poslove iz svoga djelokruga</w:t>
      </w:r>
    </w:p>
    <w:p w14:paraId="2177DDDC" w14:textId="77777777" w:rsidR="00B766F1" w:rsidRPr="00DD3B23" w:rsidRDefault="00B766F1"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0E87015D" w14:textId="77777777" w:rsidR="003B3A0A" w:rsidRPr="00DD3B23" w:rsidRDefault="00B766F1" w:rsidP="00B766F1">
      <w:pPr>
        <w:tabs>
          <w:tab w:val="left" w:pos="1418"/>
        </w:tabs>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ab/>
      </w:r>
      <w:r w:rsidR="003B3A0A" w:rsidRPr="00DD3B23">
        <w:rPr>
          <w:rFonts w:ascii="Times New Roman" w:eastAsia="Times New Roman" w:hAnsi="Times New Roman" w:cs="Times New Roman"/>
          <w:kern w:val="0"/>
          <w:sz w:val="24"/>
          <w:szCs w:val="24"/>
          <w:lang w:eastAsia="hr-HR"/>
          <w14:ligatures w14:val="none"/>
        </w:rPr>
        <w:t>U Sektoru za EU projekte digitalizacije ustrojavaju se:</w:t>
      </w:r>
    </w:p>
    <w:p w14:paraId="6C4C085A" w14:textId="77777777" w:rsidR="00B766F1" w:rsidRPr="00DD3B23" w:rsidRDefault="00B766F1"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3BE94E0C" w14:textId="77777777" w:rsidR="003B3A0A" w:rsidRPr="00DD3B23" w:rsidRDefault="007329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10</w:t>
      </w:r>
      <w:r w:rsidR="003B3A0A" w:rsidRPr="00DD3B23">
        <w:rPr>
          <w:rFonts w:ascii="Times New Roman" w:eastAsia="Times New Roman" w:hAnsi="Times New Roman" w:cs="Times New Roman"/>
          <w:kern w:val="0"/>
          <w:sz w:val="24"/>
          <w:szCs w:val="24"/>
          <w:lang w:eastAsia="hr-HR"/>
          <w14:ligatures w14:val="none"/>
        </w:rPr>
        <w:t>.2.1. Služba za pripremu EU projekata digitalizacije</w:t>
      </w:r>
    </w:p>
    <w:p w14:paraId="0063E4D3" w14:textId="77777777" w:rsidR="003B3A0A" w:rsidRPr="00DD3B23" w:rsidRDefault="007329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10</w:t>
      </w:r>
      <w:r w:rsidR="003B3A0A" w:rsidRPr="00DD3B23">
        <w:rPr>
          <w:rFonts w:ascii="Times New Roman" w:eastAsia="Times New Roman" w:hAnsi="Times New Roman" w:cs="Times New Roman"/>
          <w:kern w:val="0"/>
          <w:sz w:val="24"/>
          <w:szCs w:val="24"/>
          <w:lang w:eastAsia="hr-HR"/>
          <w14:ligatures w14:val="none"/>
        </w:rPr>
        <w:t>.2.2. Služba za provedbu i ugovaranje EU projekata digitalizacije</w:t>
      </w:r>
    </w:p>
    <w:p w14:paraId="134E2A8D" w14:textId="77777777" w:rsidR="003B3A0A" w:rsidRPr="00DD3B23" w:rsidRDefault="007329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10</w:t>
      </w:r>
      <w:r w:rsidR="003B3A0A" w:rsidRPr="00DD3B23">
        <w:rPr>
          <w:rFonts w:ascii="Times New Roman" w:eastAsia="Times New Roman" w:hAnsi="Times New Roman" w:cs="Times New Roman"/>
          <w:kern w:val="0"/>
          <w:sz w:val="24"/>
          <w:szCs w:val="24"/>
          <w:lang w:eastAsia="hr-HR"/>
          <w14:ligatures w14:val="none"/>
        </w:rPr>
        <w:t>.2.3. Služba za praćenje provedbe EU projekata digitalizacije i izvještavanje.</w:t>
      </w:r>
    </w:p>
    <w:p w14:paraId="38C32A08" w14:textId="77777777" w:rsidR="003B3A0A" w:rsidRPr="00DD3B23" w:rsidRDefault="003B3A0A" w:rsidP="00320774">
      <w:pPr>
        <w:pStyle w:val="NoSpacing"/>
        <w:rPr>
          <w:rFonts w:ascii="Times New Roman" w:hAnsi="Times New Roman" w:cs="Times New Roman"/>
          <w:sz w:val="24"/>
          <w:szCs w:val="24"/>
          <w:lang w:eastAsia="hr-HR"/>
        </w:rPr>
      </w:pPr>
    </w:p>
    <w:p w14:paraId="32304FB4" w14:textId="77777777" w:rsidR="003B3A0A" w:rsidRPr="00DD3B23" w:rsidRDefault="007329A0"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10</w:t>
      </w:r>
      <w:r w:rsidR="003B3A0A" w:rsidRPr="00DD3B23">
        <w:rPr>
          <w:rFonts w:ascii="Times New Roman" w:eastAsia="Times New Roman" w:hAnsi="Times New Roman" w:cs="Times New Roman"/>
          <w:i/>
          <w:iCs/>
          <w:kern w:val="0"/>
          <w:sz w:val="24"/>
          <w:szCs w:val="24"/>
          <w:lang w:eastAsia="hr-HR"/>
          <w14:ligatures w14:val="none"/>
        </w:rPr>
        <w:t>.2.1. Služba za pripremu EU projekata digitalizacije</w:t>
      </w:r>
    </w:p>
    <w:p w14:paraId="026E6D6F" w14:textId="77777777" w:rsidR="00B766F1" w:rsidRPr="00DD3B23" w:rsidRDefault="00B766F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6168E1E9" w14:textId="77777777" w:rsidR="003B3A0A" w:rsidRPr="00DD3B23" w:rsidRDefault="003B3A0A"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129</w:t>
      </w:r>
      <w:r w:rsidR="00AD662F" w:rsidRPr="00DD3B23">
        <w:rPr>
          <w:rFonts w:ascii="Times New Roman" w:eastAsia="Times New Roman" w:hAnsi="Times New Roman" w:cs="Times New Roman"/>
          <w:b/>
          <w:bCs/>
          <w:kern w:val="0"/>
          <w:sz w:val="24"/>
          <w:szCs w:val="24"/>
          <w:lang w:eastAsia="hr-HR"/>
          <w14:ligatures w14:val="none"/>
        </w:rPr>
        <w:t>.</w:t>
      </w:r>
    </w:p>
    <w:p w14:paraId="0FAF9665"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E2956A3" w14:textId="77777777" w:rsidR="003B3A0A" w:rsidRPr="00DD3B23" w:rsidRDefault="00B766F1" w:rsidP="00B766F1">
      <w:pPr>
        <w:tabs>
          <w:tab w:val="left" w:pos="1418"/>
        </w:tabs>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ab/>
      </w:r>
      <w:r w:rsidR="003B3A0A" w:rsidRPr="00DD3B23">
        <w:rPr>
          <w:rFonts w:ascii="Times New Roman" w:eastAsia="Times New Roman" w:hAnsi="Times New Roman" w:cs="Times New Roman"/>
          <w:kern w:val="0"/>
          <w:sz w:val="24"/>
          <w:szCs w:val="24"/>
          <w:lang w:eastAsia="hr-HR"/>
          <w14:ligatures w14:val="none"/>
        </w:rPr>
        <w:t>Služba za pripremu EU projekata digitalizacije obavlja poslove pripreme programa i projekata usmjerenih na digitalizaciju poslova i dokumenata proizašlih iz zakonodavnih okvira ovoga Ministarstva</w:t>
      </w:r>
      <w:r w:rsidR="002846A9" w:rsidRPr="00DD3B23">
        <w:rPr>
          <w:rFonts w:ascii="Times New Roman" w:eastAsia="Times New Roman" w:hAnsi="Times New Roman" w:cs="Times New Roman"/>
          <w:kern w:val="0"/>
          <w:sz w:val="24"/>
          <w:szCs w:val="24"/>
          <w:lang w:eastAsia="hr-HR"/>
          <w14:ligatures w14:val="none"/>
        </w:rPr>
        <w:t>,</w:t>
      </w:r>
      <w:r w:rsidR="003B3A0A" w:rsidRPr="00DD3B23">
        <w:rPr>
          <w:rFonts w:ascii="Times New Roman" w:eastAsia="Times New Roman" w:hAnsi="Times New Roman" w:cs="Times New Roman"/>
          <w:kern w:val="0"/>
          <w:sz w:val="24"/>
          <w:szCs w:val="24"/>
          <w:lang w:eastAsia="hr-HR"/>
          <w14:ligatures w14:val="none"/>
        </w:rPr>
        <w:t xml:space="preserve"> digitalizacije prostornog planiranja, digitalizacije akata o gradnji, digitalizacije komunalnog gospodarstva i ostalih propisa iz nadležnosti Ministarstva. Služba obavlja stručne poslove vezane uz pripremu i drugih projekata financiranih sredstvima Europske unije kao što su Fond solidarnosti Europske unije (TOPFD) i Mehanizam za oporavak i otpornost. Služba priprema dokumentaciju za pokretanje i objavu javnih poziva za dostavu projektnih prijedloga za financiranje iz fondova Europske unije te obavlja i druge poslove iz svoga djelokruga. Služba prikuplja informacije i dokumentaciju o projektima povezanim s korištenjem sredstava EU te prati zakone, druge propise te pravno obvezujuće akte Europske unije vezane uz korištenje sredstava Europske unije. Služba surađuje s ostalim upravnim organizacijama Ministarstva u svim fazama pripreme projekata. Služba priprema podatke i utvrđuje potrebe za edukaciju službenika koje koriste Informacijske sustave unutar Ministarstva i procedure proizašle iz zakonodavnih okvira nužnih za pravilno korištenje Informacijskog sustava prostornog uređenja i državne imovine, za pravilno korištenje opreme, ujednačeno tumačenje procedura propisanih zakonskim i podzakonskim propisima iz djelokruga Ministarstva,</w:t>
      </w:r>
      <w:r w:rsidR="00A769AA" w:rsidRPr="00DD3B23">
        <w:rPr>
          <w:rFonts w:ascii="Times New Roman" w:eastAsia="Times New Roman" w:hAnsi="Times New Roman" w:cs="Times New Roman"/>
          <w:kern w:val="0"/>
          <w:sz w:val="24"/>
          <w:szCs w:val="24"/>
          <w:lang w:eastAsia="hr-HR"/>
          <w14:ligatures w14:val="none"/>
        </w:rPr>
        <w:t xml:space="preserve"> </w:t>
      </w:r>
      <w:r w:rsidR="003B3A0A" w:rsidRPr="00DD3B23">
        <w:rPr>
          <w:rFonts w:ascii="Times New Roman" w:eastAsia="Times New Roman" w:hAnsi="Times New Roman" w:cs="Times New Roman"/>
          <w:kern w:val="0"/>
          <w:sz w:val="24"/>
          <w:szCs w:val="24"/>
          <w:lang w:eastAsia="hr-HR"/>
          <w14:ligatures w14:val="none"/>
        </w:rPr>
        <w:t>te obavlja druge poslove iz svoga djelokruga.</w:t>
      </w:r>
    </w:p>
    <w:p w14:paraId="72EDA306" w14:textId="77777777" w:rsidR="003B3A0A" w:rsidRPr="00DD3B23" w:rsidRDefault="003B3A0A" w:rsidP="00320774">
      <w:pPr>
        <w:pStyle w:val="NoSpacing"/>
        <w:rPr>
          <w:rFonts w:ascii="Times New Roman" w:hAnsi="Times New Roman" w:cs="Times New Roman"/>
          <w:sz w:val="24"/>
          <w:szCs w:val="24"/>
          <w:lang w:eastAsia="hr-HR"/>
        </w:rPr>
      </w:pPr>
    </w:p>
    <w:p w14:paraId="21940808" w14:textId="77777777" w:rsidR="003B3A0A" w:rsidRPr="00DD3B23" w:rsidRDefault="007329A0"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10</w:t>
      </w:r>
      <w:r w:rsidR="003B3A0A" w:rsidRPr="00DD3B23">
        <w:rPr>
          <w:rFonts w:ascii="Times New Roman" w:eastAsia="Times New Roman" w:hAnsi="Times New Roman" w:cs="Times New Roman"/>
          <w:i/>
          <w:iCs/>
          <w:kern w:val="0"/>
          <w:sz w:val="24"/>
          <w:szCs w:val="24"/>
          <w:lang w:eastAsia="hr-HR"/>
          <w14:ligatures w14:val="none"/>
        </w:rPr>
        <w:t>.2.2. Služba za provedbu i ugovaranje EU projekata digitalizacije</w:t>
      </w:r>
    </w:p>
    <w:p w14:paraId="4704CF48" w14:textId="77777777" w:rsidR="00B766F1" w:rsidRPr="00DD3B23" w:rsidRDefault="00B766F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E90D5B9" w14:textId="77777777" w:rsidR="003B3A0A" w:rsidRPr="00DD3B23" w:rsidRDefault="003B3A0A"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130</w:t>
      </w:r>
      <w:r w:rsidRPr="00DD3B23">
        <w:rPr>
          <w:rFonts w:ascii="Times New Roman" w:eastAsia="Times New Roman" w:hAnsi="Times New Roman" w:cs="Times New Roman"/>
          <w:b/>
          <w:bCs/>
          <w:kern w:val="0"/>
          <w:sz w:val="24"/>
          <w:szCs w:val="24"/>
          <w:lang w:eastAsia="hr-HR"/>
          <w14:ligatures w14:val="none"/>
        </w:rPr>
        <w:t>.</w:t>
      </w:r>
    </w:p>
    <w:p w14:paraId="3563E882"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4DB95F2" w14:textId="77777777" w:rsidR="003B3A0A" w:rsidRPr="00DD3B23" w:rsidRDefault="003B3A0A"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provedbu i ugovaranje EU projekata digitalizacije provodi i ugovara projekte digitalizacije financiranih iz fondova Europske unije. Služba obavlja stručne poslove vezane uz provedbu i ugovaranje i drugih projekata financiranih sredstvima Europske unije kao što je su Fond solidarnosti Europske unije (TOPFD) i Mehanizam za oporavak i otpornost. Služba obavlja po potrebi stručne i druge poslove provedbe projekata sufinanciranih iz sredstava Europske unije te drugih međunarodnih izvora financiranja, pruža stručne pomoći upravnim organizacijama u sastavu Ministarstva u provedbi projekata digitalizacije. Služba provodi projekte, ugovara i pruža podršku učinkovitijem iskorištavanju potencijala digitalizacije i jačanja administrativnih kapaciteta, namijenjenih razvoju digitalizacije prostornog planiranja, digitalizacije akata o gradnji, digitalizacije ostalih akata iz djelokruga Ministarstva, a za potrebe svih korisnika Informacijskog sustava prostornog uređenja i državne imovine. Služba sudjeluje u provođenju postupka dodjele bespovratnih sredstava i donošenju odluke o financiranju projekata te postupku ugovaranja,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te obavlja druge poslove iz svoga djelokruga.</w:t>
      </w:r>
    </w:p>
    <w:p w14:paraId="07145323" w14:textId="77777777" w:rsidR="00C97D96" w:rsidRPr="00DD3B23" w:rsidRDefault="00C97D96"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31C6209C" w14:textId="77777777" w:rsidR="003B3A0A" w:rsidRPr="00DD3B23" w:rsidRDefault="007329A0"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10</w:t>
      </w:r>
      <w:r w:rsidR="003B3A0A" w:rsidRPr="00DD3B23">
        <w:rPr>
          <w:rFonts w:ascii="Times New Roman" w:eastAsia="Times New Roman" w:hAnsi="Times New Roman" w:cs="Times New Roman"/>
          <w:i/>
          <w:iCs/>
          <w:kern w:val="0"/>
          <w:sz w:val="24"/>
          <w:szCs w:val="24"/>
          <w:lang w:eastAsia="hr-HR"/>
          <w14:ligatures w14:val="none"/>
        </w:rPr>
        <w:t>.2.3. Služba za praćenje provedbe EU projekata digitalizacije i izvještavanje</w:t>
      </w:r>
    </w:p>
    <w:p w14:paraId="18DDD1AC" w14:textId="77777777" w:rsidR="00B766F1" w:rsidRPr="00DD3B23" w:rsidRDefault="00B766F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0C17486" w14:textId="77777777" w:rsidR="003B3A0A" w:rsidRPr="00DD3B23" w:rsidRDefault="003B3A0A"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131</w:t>
      </w:r>
      <w:r w:rsidRPr="00DD3B23">
        <w:rPr>
          <w:rFonts w:ascii="Times New Roman" w:eastAsia="Times New Roman" w:hAnsi="Times New Roman" w:cs="Times New Roman"/>
          <w:b/>
          <w:bCs/>
          <w:kern w:val="0"/>
          <w:sz w:val="24"/>
          <w:szCs w:val="24"/>
          <w:lang w:eastAsia="hr-HR"/>
          <w14:ligatures w14:val="none"/>
        </w:rPr>
        <w:t>.</w:t>
      </w:r>
    </w:p>
    <w:p w14:paraId="68A005A1"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E04E03B" w14:textId="77777777" w:rsidR="003B3A0A" w:rsidRPr="00DD3B23" w:rsidRDefault="003B3A0A"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praćenje provedbe EU projekata digitalizacije i izvještavanje prati učinkovito provođenje ugovorenih projekata digitalizacije financiranih iz fondova Europske unije. Služba prati provedbu i izvještava o projektima koji su namijenjeni razvoju digitalizacije prostornog planiranja, digitalizacije akata o gradnji, digitalizacije komunalnog gospodarstva, digitalizacije ostalih akata iz djelokruga Ministarstva</w:t>
      </w:r>
      <w:r w:rsidR="005501BD"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Služba obavlja stručne poslove vezane uz praćenje provedbe i izvještavanje i drugih projekata financiranih sredstvima Europske unije kao što je su Fond solidarnosti Europske unije (TOPFD) i Mehanizam za oporavak i otpornost. Služba prati izvršenje ugovora o sufinanciranju, sudjeluje u provjerama na licu mjesta vezano uz praćenje provedbe projekata i izvještavanja, prati ostvarenje pokazatelja na razini projekata, prati napredak projekata po aktivnostima i pokazateljima te obavlja druge poslove iz svoga djelokruga. Obavlja upravne i stručne poslove u vezi zaprimanja i obrade zahtjeve za isplatu sredstava (ZNP) iz fondova Europske unije korisnicima projekata, uključujući financijske instrumente te obavlja tehničku provjeru dokumentacije za odobravanje plaćanja</w:t>
      </w:r>
      <w:r w:rsidR="002846AE"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te obavlja i druge poslove iz svoga djelokruga.</w:t>
      </w:r>
    </w:p>
    <w:p w14:paraId="7C1B231A" w14:textId="77777777" w:rsidR="00160A57" w:rsidRPr="00DD3B23" w:rsidRDefault="00160A57" w:rsidP="00320774">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381E9D53" w14:textId="77777777" w:rsidR="00721293" w:rsidRPr="00DD3B23" w:rsidRDefault="007329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11</w:t>
      </w:r>
      <w:r w:rsidR="00721293" w:rsidRPr="00DD3B23">
        <w:rPr>
          <w:rFonts w:ascii="Times New Roman" w:eastAsia="Times New Roman" w:hAnsi="Times New Roman" w:cs="Times New Roman"/>
          <w:b/>
          <w:bCs/>
          <w:kern w:val="0"/>
          <w:sz w:val="24"/>
          <w:szCs w:val="24"/>
          <w:lang w:eastAsia="hr-HR"/>
          <w14:ligatures w14:val="none"/>
        </w:rPr>
        <w:t xml:space="preserve">. UPRAVA ZA </w:t>
      </w:r>
      <w:r w:rsidR="00C50D80" w:rsidRPr="00DD3B23">
        <w:rPr>
          <w:rFonts w:ascii="Times New Roman" w:eastAsia="Times New Roman" w:hAnsi="Times New Roman" w:cs="Times New Roman"/>
          <w:b/>
          <w:bCs/>
          <w:kern w:val="0"/>
          <w:sz w:val="24"/>
          <w:szCs w:val="24"/>
          <w:lang w:eastAsia="hr-HR"/>
          <w14:ligatures w14:val="none"/>
        </w:rPr>
        <w:t>PRAVNE POSLOVE U OBNOVI</w:t>
      </w:r>
    </w:p>
    <w:p w14:paraId="09863CD1" w14:textId="77777777" w:rsidR="00B766F1" w:rsidRPr="00DD3B23" w:rsidRDefault="00B766F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DD7D239" w14:textId="77777777" w:rsidR="008C0F85" w:rsidRPr="00DD3B23" w:rsidRDefault="008C0F85"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132</w:t>
      </w:r>
      <w:r w:rsidRPr="00DD3B23">
        <w:rPr>
          <w:rFonts w:ascii="Times New Roman" w:eastAsia="Times New Roman" w:hAnsi="Times New Roman" w:cs="Times New Roman"/>
          <w:b/>
          <w:bCs/>
          <w:kern w:val="0"/>
          <w:sz w:val="24"/>
          <w:szCs w:val="24"/>
          <w:lang w:eastAsia="hr-HR"/>
          <w14:ligatures w14:val="none"/>
        </w:rPr>
        <w:t>.</w:t>
      </w:r>
    </w:p>
    <w:p w14:paraId="5BA8CCAA"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5C08E9D" w14:textId="77777777" w:rsidR="00087C21" w:rsidRPr="00DD3B23" w:rsidRDefault="00087C21"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Uprava </w:t>
      </w:r>
      <w:r w:rsidR="007329A0" w:rsidRPr="00DD3B23">
        <w:rPr>
          <w:rFonts w:ascii="Times New Roman" w:eastAsia="Times New Roman" w:hAnsi="Times New Roman" w:cs="Times New Roman"/>
          <w:kern w:val="0"/>
          <w:sz w:val="24"/>
          <w:szCs w:val="24"/>
          <w:lang w:eastAsia="hr-HR"/>
          <w14:ligatures w14:val="none"/>
        </w:rPr>
        <w:t>za pravne poslove u obnovi</w:t>
      </w:r>
      <w:r w:rsidRPr="00DD3B23">
        <w:rPr>
          <w:rFonts w:ascii="Times New Roman" w:eastAsia="Times New Roman" w:hAnsi="Times New Roman" w:cs="Times New Roman"/>
          <w:kern w:val="0"/>
          <w:sz w:val="24"/>
          <w:szCs w:val="24"/>
          <w:lang w:eastAsia="hr-HR"/>
          <w14:ligatures w14:val="none"/>
        </w:rPr>
        <w:t xml:space="preserve"> obavlja upravne i stručne poslove evidentiranja i obrade pristiglih zahtjeva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za organiziranu obnovu zgrada oštećenih potresom, za gradnju potresom uništenih zgrada na području katastrofe, za uklanjanje zgrada i gradnju zamjenskih obiteljskih kuća, za novčanu pomoć za obnovu zgrada oštećenih potresom, novčanu pomoć za uklanjanje zgrada, novčanu pomoć umjesto gradnje zamjenske obiteljske kuće, novčanu pomoć umjesto gradnje zamjenske obiteljske kuće za kupnju kuće ili stana, novčanu pomoć za projektnu dokumentaciju, odlučuje o zahtjevima za organizirano uklanjanje zgrada; odlučuje o zahtjevima u skladu s propisima koji uređuju obnovu zgrada oštećenih ili uništenih potresom; donosi rješenja o obnovi i rješenja o novčanoj pomoći u skladu s propisima koji uređuju obnovu zgrada oštećenih ili uništenih potresom te obavlja i druge poslove provođenja mjera sukladno posebnim propisima koji uređuju obnovu zgrada oštećenih potresima,</w:t>
      </w:r>
      <w:r w:rsidRPr="00DD3B23">
        <w:rPr>
          <w:rFonts w:ascii="Times New Roman" w:hAnsi="Times New Roman" w:cs="Times New Roman"/>
          <w:kern w:val="0"/>
          <w:sz w:val="24"/>
          <w:szCs w:val="24"/>
          <w14:ligatures w14:val="none"/>
        </w:rPr>
        <w:t xml:space="preserve"> zastupa Ministarstvo u upravnim sporovima; dodjeljuje državne potpore na temelju Programa dodjele državnih potpora za nadoknadu štete prouzročene potresom</w:t>
      </w:r>
      <w:r w:rsidR="002846AE" w:rsidRPr="00DD3B23">
        <w:rPr>
          <w:rFonts w:ascii="Times New Roman" w:hAnsi="Times New Roman" w:cs="Times New Roman"/>
          <w:kern w:val="0"/>
          <w:sz w:val="24"/>
          <w:szCs w:val="24"/>
          <w14:ligatures w14:val="none"/>
        </w:rPr>
        <w:t xml:space="preserve">; </w:t>
      </w:r>
      <w:r w:rsidRPr="00DD3B23">
        <w:rPr>
          <w:rFonts w:ascii="Times New Roman" w:eastAsia="Times New Roman" w:hAnsi="Times New Roman" w:cs="Times New Roman"/>
          <w:kern w:val="0"/>
          <w:sz w:val="24"/>
          <w:szCs w:val="24"/>
          <w:lang w:eastAsia="hr-HR"/>
          <w14:ligatures w14:val="none"/>
        </w:rPr>
        <w:t>evidentira i obrađ</w:t>
      </w:r>
      <w:r w:rsidR="002846AE" w:rsidRPr="00DD3B23">
        <w:rPr>
          <w:rFonts w:ascii="Times New Roman" w:eastAsia="Times New Roman" w:hAnsi="Times New Roman" w:cs="Times New Roman"/>
          <w:kern w:val="0"/>
          <w:sz w:val="24"/>
          <w:szCs w:val="24"/>
          <w:lang w:eastAsia="hr-HR"/>
          <w14:ligatures w14:val="none"/>
        </w:rPr>
        <w:t>uje</w:t>
      </w:r>
      <w:r w:rsidRPr="00DD3B23">
        <w:rPr>
          <w:rFonts w:ascii="Times New Roman" w:eastAsia="Times New Roman" w:hAnsi="Times New Roman" w:cs="Times New Roman"/>
          <w:kern w:val="0"/>
          <w:sz w:val="24"/>
          <w:szCs w:val="24"/>
          <w:lang w:eastAsia="hr-HR"/>
          <w14:ligatures w14:val="none"/>
        </w:rPr>
        <w:t xml:space="preserve"> pristigl</w:t>
      </w:r>
      <w:r w:rsidR="002846AE"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zahtjev</w:t>
      </w:r>
      <w:r w:rsidR="002846AE" w:rsidRPr="00DD3B23">
        <w:rPr>
          <w:rFonts w:ascii="Times New Roman" w:eastAsia="Times New Roman" w:hAnsi="Times New Roman" w:cs="Times New Roman"/>
          <w:kern w:val="0"/>
          <w:sz w:val="24"/>
          <w:szCs w:val="24"/>
          <w:lang w:eastAsia="hr-HR"/>
          <w14:ligatures w14:val="none"/>
        </w:rPr>
        <w:t>e</w:t>
      </w:r>
      <w:r w:rsidRPr="00DD3B23">
        <w:rPr>
          <w:rFonts w:ascii="Times New Roman" w:eastAsia="Times New Roman" w:hAnsi="Times New Roman" w:cs="Times New Roman"/>
          <w:kern w:val="0"/>
          <w:sz w:val="24"/>
          <w:szCs w:val="24"/>
          <w:lang w:eastAsia="hr-HR"/>
          <w14:ligatures w14:val="none"/>
        </w:rPr>
        <w:t xml:space="preserve"> koji se odnose na privremeno i trajno stambeno zbrinjavanje, financiranje najamnine za potrebe privremenog stambenog zbrinjavanja te sufinanciranje režija korisnika privremenog stambenog zbrinjavanja kao i prijedloge koji se odnose na zamjenu prava vlasništva umjesto obnove ili gradnje, uspostavlja odgovarajuće sustave kontrole postupaka obnove koje provodi sukladno svom djelokrugu radi prevencije i sprečavanja zlouporaba u provođenju postupaka obnove, obavlja druge poslove u skladu s propisima koji uređuju obnovu zgrada oštećenih ili uništenih potresom, te </w:t>
      </w:r>
      <w:r w:rsidR="00A65D6A" w:rsidRPr="00DD3B23">
        <w:rPr>
          <w:rFonts w:ascii="Times New Roman" w:eastAsia="Times New Roman" w:hAnsi="Times New Roman" w:cs="Times New Roman"/>
          <w:kern w:val="0"/>
          <w:sz w:val="24"/>
          <w:szCs w:val="24"/>
          <w:lang w:eastAsia="hr-HR"/>
          <w14:ligatures w14:val="none"/>
        </w:rPr>
        <w:t xml:space="preserve">obavlja i </w:t>
      </w:r>
      <w:r w:rsidRPr="00DD3B23">
        <w:rPr>
          <w:rFonts w:ascii="Times New Roman" w:eastAsia="Times New Roman" w:hAnsi="Times New Roman" w:cs="Times New Roman"/>
          <w:kern w:val="0"/>
          <w:sz w:val="24"/>
          <w:szCs w:val="24"/>
          <w:lang w:eastAsia="hr-HR"/>
          <w14:ligatures w14:val="none"/>
        </w:rPr>
        <w:t xml:space="preserve">druge poslove iz svoga djelokruga i nadležnosti Ministarstva. </w:t>
      </w:r>
    </w:p>
    <w:p w14:paraId="772C1CB6"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2565FBC" w14:textId="77777777" w:rsidR="00087C21" w:rsidRPr="00DD3B23" w:rsidRDefault="00087C21"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U Upravi za </w:t>
      </w:r>
      <w:r w:rsidR="007329A0" w:rsidRPr="00DD3B23">
        <w:rPr>
          <w:rFonts w:ascii="Times New Roman" w:eastAsia="Times New Roman" w:hAnsi="Times New Roman" w:cs="Times New Roman"/>
          <w:kern w:val="0"/>
          <w:sz w:val="24"/>
          <w:szCs w:val="24"/>
          <w:lang w:eastAsia="hr-HR"/>
          <w14:ligatures w14:val="none"/>
        </w:rPr>
        <w:t>pravne poslove u obnovi</w:t>
      </w:r>
      <w:r w:rsidRPr="00DD3B23">
        <w:rPr>
          <w:rFonts w:ascii="Times New Roman" w:eastAsia="Times New Roman" w:hAnsi="Times New Roman" w:cs="Times New Roman"/>
          <w:kern w:val="0"/>
          <w:sz w:val="24"/>
          <w:szCs w:val="24"/>
          <w:lang w:eastAsia="hr-HR"/>
          <w14:ligatures w14:val="none"/>
        </w:rPr>
        <w:t xml:space="preserve"> ustrojavaju se:</w:t>
      </w:r>
    </w:p>
    <w:p w14:paraId="76A3A59B"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F152450" w14:textId="77777777" w:rsidR="00087C21" w:rsidRPr="00DD3B23" w:rsidRDefault="007329A0"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11</w:t>
      </w:r>
      <w:r w:rsidR="00087C21" w:rsidRPr="00DD3B23">
        <w:rPr>
          <w:rFonts w:ascii="Times New Roman" w:eastAsia="Times New Roman" w:hAnsi="Times New Roman" w:cs="Times New Roman"/>
          <w:kern w:val="0"/>
          <w:sz w:val="24"/>
          <w:szCs w:val="24"/>
          <w:lang w:eastAsia="hr-HR"/>
          <w14:ligatures w14:val="none"/>
        </w:rPr>
        <w:t xml:space="preserve">.1. Sektor za obnovu i gradnju zgrada </w:t>
      </w:r>
    </w:p>
    <w:p w14:paraId="691F1EC0" w14:textId="77777777" w:rsidR="00087C21" w:rsidRPr="00DD3B23" w:rsidRDefault="007329A0"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11</w:t>
      </w:r>
      <w:r w:rsidR="00087C21" w:rsidRPr="00DD3B23">
        <w:rPr>
          <w:rFonts w:ascii="Times New Roman" w:eastAsia="Times New Roman" w:hAnsi="Times New Roman" w:cs="Times New Roman"/>
          <w:kern w:val="0"/>
          <w:sz w:val="24"/>
          <w:szCs w:val="24"/>
          <w:lang w:eastAsia="hr-HR"/>
          <w14:ligatures w14:val="none"/>
        </w:rPr>
        <w:t>.2. Sektor za obnovu i dodjelu novčane pomoći zgrada oštećenih potresom</w:t>
      </w:r>
    </w:p>
    <w:p w14:paraId="69EB982B" w14:textId="77777777" w:rsidR="00C97D96" w:rsidRPr="00DD3B23" w:rsidRDefault="007329A0" w:rsidP="00320774">
      <w:pPr>
        <w:spacing w:after="0" w:line="240" w:lineRule="auto"/>
        <w:ind w:firstLine="408"/>
        <w:jc w:val="both"/>
        <w:textAlignment w:val="baseline"/>
        <w:rPr>
          <w:rFonts w:ascii="Times New Roman" w:hAnsi="Times New Roman" w:cs="Times New Roman"/>
          <w:sz w:val="24"/>
          <w:szCs w:val="24"/>
        </w:rPr>
      </w:pPr>
      <w:r w:rsidRPr="00DD3B23">
        <w:rPr>
          <w:rFonts w:ascii="Times New Roman" w:eastAsia="Times New Roman" w:hAnsi="Times New Roman" w:cs="Times New Roman"/>
          <w:kern w:val="0"/>
          <w:sz w:val="24"/>
          <w:szCs w:val="24"/>
          <w:lang w:eastAsia="hr-HR"/>
          <w14:ligatures w14:val="none"/>
        </w:rPr>
        <w:t>11</w:t>
      </w:r>
      <w:r w:rsidR="00087C21" w:rsidRPr="00DD3B23">
        <w:rPr>
          <w:rFonts w:ascii="Times New Roman" w:eastAsia="Times New Roman" w:hAnsi="Times New Roman" w:cs="Times New Roman"/>
          <w:kern w:val="0"/>
          <w:sz w:val="24"/>
          <w:szCs w:val="24"/>
          <w:lang w:eastAsia="hr-HR"/>
          <w14:ligatures w14:val="none"/>
        </w:rPr>
        <w:t>.3. Sektor</w:t>
      </w:r>
      <w:r w:rsidR="00087C21" w:rsidRPr="00DD3B23">
        <w:rPr>
          <w:rFonts w:ascii="Times New Roman" w:hAnsi="Times New Roman" w:cs="Times New Roman"/>
          <w:sz w:val="24"/>
          <w:szCs w:val="24"/>
        </w:rPr>
        <w:t xml:space="preserve"> za stambeno zbrinjavanje u obnovi.</w:t>
      </w:r>
    </w:p>
    <w:p w14:paraId="0E39A375" w14:textId="77777777" w:rsidR="00C97D96" w:rsidRPr="00DD3B23" w:rsidRDefault="00C97D96" w:rsidP="00320774">
      <w:pPr>
        <w:spacing w:after="0" w:line="240" w:lineRule="auto"/>
        <w:jc w:val="both"/>
        <w:textAlignment w:val="baseline"/>
        <w:rPr>
          <w:rFonts w:ascii="Times New Roman" w:hAnsi="Times New Roman" w:cs="Times New Roman"/>
          <w:sz w:val="24"/>
          <w:szCs w:val="24"/>
        </w:rPr>
      </w:pPr>
    </w:p>
    <w:p w14:paraId="54408051" w14:textId="77777777" w:rsidR="00087C21" w:rsidRPr="00DD3B23" w:rsidRDefault="007329A0" w:rsidP="00320774">
      <w:pPr>
        <w:spacing w:after="0" w:line="240" w:lineRule="auto"/>
        <w:jc w:val="center"/>
        <w:textAlignment w:val="baseline"/>
        <w:rPr>
          <w:rFonts w:ascii="Times New Roman" w:eastAsia="Times New Roman" w:hAnsi="Times New Roman" w:cs="Times New Roman"/>
          <w:b/>
          <w:bCs/>
          <w:i/>
          <w:iCs/>
          <w:kern w:val="0"/>
          <w:sz w:val="24"/>
          <w:szCs w:val="24"/>
          <w:lang w:eastAsia="hr-HR"/>
          <w14:ligatures w14:val="none"/>
        </w:rPr>
      </w:pPr>
      <w:r w:rsidRPr="00DD3B23">
        <w:rPr>
          <w:rFonts w:ascii="Times New Roman" w:eastAsia="Times New Roman" w:hAnsi="Times New Roman" w:cs="Times New Roman"/>
          <w:b/>
          <w:bCs/>
          <w:i/>
          <w:iCs/>
          <w:kern w:val="0"/>
          <w:sz w:val="24"/>
          <w:szCs w:val="24"/>
          <w:lang w:eastAsia="hr-HR"/>
          <w14:ligatures w14:val="none"/>
        </w:rPr>
        <w:t>11</w:t>
      </w:r>
      <w:r w:rsidR="00087C21" w:rsidRPr="00DD3B23">
        <w:rPr>
          <w:rFonts w:ascii="Times New Roman" w:eastAsia="Times New Roman" w:hAnsi="Times New Roman" w:cs="Times New Roman"/>
          <w:b/>
          <w:bCs/>
          <w:i/>
          <w:iCs/>
          <w:kern w:val="0"/>
          <w:sz w:val="24"/>
          <w:szCs w:val="24"/>
          <w:lang w:eastAsia="hr-HR"/>
          <w14:ligatures w14:val="none"/>
        </w:rPr>
        <w:t>.1. Sektor za obnovu i gradnju zgrada</w:t>
      </w:r>
    </w:p>
    <w:p w14:paraId="498781D6" w14:textId="77777777" w:rsidR="00B766F1" w:rsidRPr="00DD3B23" w:rsidRDefault="00B766F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6E8CC37C" w14:textId="77777777" w:rsidR="00087C21" w:rsidRPr="00DD3B23" w:rsidRDefault="00087C2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133</w:t>
      </w:r>
      <w:r w:rsidRPr="00DD3B23">
        <w:rPr>
          <w:rFonts w:ascii="Times New Roman" w:eastAsia="Times New Roman" w:hAnsi="Times New Roman" w:cs="Times New Roman"/>
          <w:b/>
          <w:bCs/>
          <w:kern w:val="0"/>
          <w:sz w:val="24"/>
          <w:szCs w:val="24"/>
          <w:lang w:eastAsia="hr-HR"/>
          <w14:ligatures w14:val="none"/>
        </w:rPr>
        <w:t>.</w:t>
      </w:r>
    </w:p>
    <w:p w14:paraId="29345699"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7EAEA72" w14:textId="77777777" w:rsidR="00087C21" w:rsidRPr="00DD3B23" w:rsidRDefault="00087C21"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Sektor za obnovu i gradnju zgrada obavlja upravne i stručne poslove evidentiranja i obrade pristiglih zahtjeva za organiziranu obnovu zgrada oštećenih potresom, za novčanu pomoć umjesto gradnje zamjenske obiteljske kuće za kupnju kuće ili stana, uklanjanje zgrada i gradnju zamjenskih obiteljskih kuća, za novčanu pomoć za uklanjanje zgrada i novčanu pomoć umjesto gradnje zamjenske obiteljske kuće, odlučuje o zahtjevima u skladu s propisima koji uređuju obnovu zgrada oštećenih ili uništenih potresom; donosi rješenja o obnovi te rješenja o isplati novčane pomoći u skladu s propisima koji uređuju obnovu zgrada oštećenih ili uništenih potresom, koordinira operativne aktivnosti; obavlja poslove koji se odnose na davanje stručnih mišljenja i objašnjenja o provedbi zakona i drugih propisa iz svoga djelokruga; sudjeluje u izradi smjernica u vezi s primjenom propisa iz djelokruga Sektora; surađuje s Agencijom za pravni promet i posredovanje nekretninama, s donatorima te drugim sudionicima obnove sukladno posebnim propisima koji uređuju obnovu zgrada oštećenih potresom; sudjeluje u davanju mišljenja na nacrte prijedloga ostalih propisa u postupku njihova donošenja; obavlja druge pravne poslove iz djelokruga Sektora; </w:t>
      </w:r>
      <w:r w:rsidR="00DF1A3A" w:rsidRPr="00DD3B23">
        <w:rPr>
          <w:rFonts w:ascii="Times New Roman" w:eastAsia="Times New Roman" w:hAnsi="Times New Roman" w:cs="Times New Roman"/>
          <w:kern w:val="0"/>
          <w:sz w:val="24"/>
          <w:szCs w:val="24"/>
          <w:lang w:eastAsia="hr-HR"/>
          <w14:ligatures w14:val="none"/>
        </w:rPr>
        <w:t xml:space="preserve">uspostavlja odgovarajuće sustave kontrole postupaka obnove koje provodi sukladno svom djelokrugu radi prevencije i sprečavanja zlouporaba u provođenju postupaka obnove; </w:t>
      </w:r>
      <w:r w:rsidRPr="00DD3B23">
        <w:rPr>
          <w:rFonts w:ascii="Times New Roman" w:eastAsia="Times New Roman" w:hAnsi="Times New Roman" w:cs="Times New Roman"/>
          <w:kern w:val="0"/>
          <w:sz w:val="24"/>
          <w:szCs w:val="24"/>
          <w:lang w:eastAsia="hr-HR"/>
          <w14:ligatures w14:val="none"/>
        </w:rPr>
        <w:t>vodi interne evidencije i izrađuje analize i odgovore iz djelokruga Sektora; obavlja i druge poslove sukladno propisima koji uređuju obnovu zgrada oštećenih ili uništenih potresom te druge poslove iz svoga djelokruga.</w:t>
      </w:r>
    </w:p>
    <w:p w14:paraId="6A310076" w14:textId="77777777" w:rsidR="00B766F1" w:rsidRPr="00DD3B23" w:rsidRDefault="00B766F1"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74EBA207" w14:textId="77777777" w:rsidR="00087C21" w:rsidRPr="00DD3B23" w:rsidRDefault="00087C21" w:rsidP="00B766F1">
      <w:pPr>
        <w:spacing w:after="0" w:line="240" w:lineRule="auto"/>
        <w:ind w:firstLine="141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obnovu i gradnju zgrada ustrojavaju se:</w:t>
      </w:r>
    </w:p>
    <w:p w14:paraId="0EB3EDB8" w14:textId="77777777" w:rsidR="00B766F1" w:rsidRPr="00DD3B23" w:rsidRDefault="00B766F1"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7B35308" w14:textId="77777777" w:rsidR="00087C21" w:rsidRPr="00DD3B23" w:rsidRDefault="007329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11</w:t>
      </w:r>
      <w:r w:rsidR="00087C21" w:rsidRPr="00DD3B23">
        <w:rPr>
          <w:rFonts w:ascii="Times New Roman" w:eastAsia="Times New Roman" w:hAnsi="Times New Roman" w:cs="Times New Roman"/>
          <w:kern w:val="0"/>
          <w:sz w:val="24"/>
          <w:szCs w:val="24"/>
          <w:lang w:eastAsia="hr-HR"/>
          <w14:ligatures w14:val="none"/>
        </w:rPr>
        <w:t>.1.1. Služba za organiziranu obnovu</w:t>
      </w:r>
    </w:p>
    <w:p w14:paraId="258533AC" w14:textId="77777777" w:rsidR="00087C21" w:rsidRPr="00DD3B23" w:rsidRDefault="007329A0" w:rsidP="00BF24A6">
      <w:pPr>
        <w:spacing w:after="0" w:line="240" w:lineRule="auto"/>
        <w:ind w:left="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11</w:t>
      </w:r>
      <w:r w:rsidR="00087C21" w:rsidRPr="00DD3B23">
        <w:rPr>
          <w:rFonts w:ascii="Times New Roman" w:eastAsia="Times New Roman" w:hAnsi="Times New Roman" w:cs="Times New Roman"/>
          <w:kern w:val="0"/>
          <w:sz w:val="24"/>
          <w:szCs w:val="24"/>
          <w:lang w:eastAsia="hr-HR"/>
          <w14:ligatures w14:val="none"/>
        </w:rPr>
        <w:t>.1.2. Služba za novčanu pomoć umjesto gradnje zamjenske obiteljske kuće za kupnju kuće ili stana</w:t>
      </w:r>
    </w:p>
    <w:p w14:paraId="021C1831" w14:textId="77777777" w:rsidR="00087C21" w:rsidRPr="00DD3B23" w:rsidRDefault="007329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11.</w:t>
      </w:r>
      <w:r w:rsidR="00087C21" w:rsidRPr="00DD3B23">
        <w:rPr>
          <w:rFonts w:ascii="Times New Roman" w:eastAsia="Times New Roman" w:hAnsi="Times New Roman" w:cs="Times New Roman"/>
          <w:kern w:val="0"/>
          <w:sz w:val="24"/>
          <w:szCs w:val="24"/>
          <w:lang w:eastAsia="hr-HR"/>
          <w14:ligatures w14:val="none"/>
        </w:rPr>
        <w:t>1.3. Služba za uklanjanje zgrada i gradnju zamjenskih obiteljskih kuća.</w:t>
      </w:r>
    </w:p>
    <w:p w14:paraId="0AD8C6F4" w14:textId="77777777" w:rsidR="00087C21" w:rsidRPr="00DD3B23" w:rsidRDefault="007329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11</w:t>
      </w:r>
      <w:r w:rsidR="00087C21" w:rsidRPr="00DD3B23">
        <w:rPr>
          <w:rFonts w:ascii="Times New Roman" w:eastAsia="Times New Roman" w:hAnsi="Times New Roman" w:cs="Times New Roman"/>
          <w:kern w:val="0"/>
          <w:sz w:val="24"/>
          <w:szCs w:val="24"/>
          <w:lang w:eastAsia="hr-HR"/>
          <w14:ligatures w14:val="none"/>
        </w:rPr>
        <w:t>.1.4. Služba za koordinaciju operativnih aktivnosti.</w:t>
      </w:r>
    </w:p>
    <w:p w14:paraId="39552622" w14:textId="77777777" w:rsidR="005B762D" w:rsidRPr="00DD3B23" w:rsidRDefault="005B762D" w:rsidP="00320774">
      <w:pPr>
        <w:pStyle w:val="NoSpacing"/>
        <w:rPr>
          <w:rFonts w:ascii="Times New Roman" w:hAnsi="Times New Roman" w:cs="Times New Roman"/>
          <w:sz w:val="24"/>
          <w:szCs w:val="24"/>
          <w:lang w:eastAsia="hr-HR"/>
        </w:rPr>
      </w:pPr>
    </w:p>
    <w:p w14:paraId="12A4A642" w14:textId="77777777" w:rsidR="00087C21" w:rsidRPr="00DD3B23" w:rsidRDefault="007329A0"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11</w:t>
      </w:r>
      <w:r w:rsidR="00087C21" w:rsidRPr="00DD3B23">
        <w:rPr>
          <w:rFonts w:ascii="Times New Roman" w:eastAsia="Times New Roman" w:hAnsi="Times New Roman" w:cs="Times New Roman"/>
          <w:i/>
          <w:iCs/>
          <w:kern w:val="0"/>
          <w:sz w:val="24"/>
          <w:szCs w:val="24"/>
          <w:lang w:eastAsia="hr-HR"/>
          <w14:ligatures w14:val="none"/>
        </w:rPr>
        <w:t>.1.1. Služba za organiziranu obnovu</w:t>
      </w:r>
    </w:p>
    <w:p w14:paraId="518AFA35" w14:textId="77777777" w:rsidR="00B766F1" w:rsidRPr="00DD3B23" w:rsidRDefault="00B766F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BADA0FD" w14:textId="77777777" w:rsidR="00087C21" w:rsidRPr="00DD3B23" w:rsidRDefault="00087C2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134</w:t>
      </w:r>
      <w:r w:rsidRPr="00DD3B23">
        <w:rPr>
          <w:rFonts w:ascii="Times New Roman" w:eastAsia="Times New Roman" w:hAnsi="Times New Roman" w:cs="Times New Roman"/>
          <w:b/>
          <w:bCs/>
          <w:kern w:val="0"/>
          <w:sz w:val="24"/>
          <w:szCs w:val="24"/>
          <w:lang w:eastAsia="hr-HR"/>
          <w14:ligatures w14:val="none"/>
        </w:rPr>
        <w:t>.</w:t>
      </w:r>
    </w:p>
    <w:p w14:paraId="2F05ECAB" w14:textId="77777777" w:rsidR="008F24A5" w:rsidRPr="00DD3B23" w:rsidRDefault="008F24A5"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p>
    <w:p w14:paraId="11551F09" w14:textId="77777777" w:rsidR="00087C21" w:rsidRPr="00DD3B23" w:rsidRDefault="00087C21" w:rsidP="00AB3851">
      <w:pPr>
        <w:tabs>
          <w:tab w:val="left" w:pos="426"/>
        </w:tabs>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organiziranu obnovu evidentira i obrađuje pristigle zahtjeve za organiziranu obnovu</w:t>
      </w:r>
      <w:r w:rsidR="005B762D"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odlučuje o zahtjevima u skladu s propisima koji uređuju obnovu zgrada oštećenih potresom</w:t>
      </w:r>
      <w:r w:rsidR="005B762D"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donosi rješenja temeljem pristiglih zahtjeva; dostavlja rješenja u ustrojstvenu jedinicu za provedbu obnove; obavlja upravne i stručne poslove koji se odnose na davanje stručnih mišljenja i objašnjenja o provedbi zakona i drugih propisa u područjima koje se odnose na organiziranu obnovu zgrada nakon potresa, obavlja i druge poslove sukladno propisima koji uređuju obnovu zgrada oštećenih ili uništenih potresom te druge poslove iz svoga djelokruga.</w:t>
      </w:r>
    </w:p>
    <w:p w14:paraId="0994579E" w14:textId="77777777" w:rsidR="00B766F1" w:rsidRPr="00DD3B23" w:rsidRDefault="00B766F1"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1AF1F67B" w14:textId="77777777" w:rsidR="00087C21" w:rsidRPr="00DD3B23" w:rsidRDefault="00087C21" w:rsidP="00B766F1">
      <w:pPr>
        <w:spacing w:after="0" w:line="240" w:lineRule="auto"/>
        <w:ind w:firstLine="141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Službi za organiziranu obnovu ustrojavaju se:</w:t>
      </w:r>
    </w:p>
    <w:p w14:paraId="4F899B5C" w14:textId="77777777" w:rsidR="00B766F1" w:rsidRPr="00DD3B23" w:rsidRDefault="00B766F1"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6D19E79E" w14:textId="77777777" w:rsidR="00087C21" w:rsidRPr="00DD3B23" w:rsidRDefault="007329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11</w:t>
      </w:r>
      <w:r w:rsidR="00087C21" w:rsidRPr="00DD3B23">
        <w:rPr>
          <w:rFonts w:ascii="Times New Roman" w:eastAsia="Times New Roman" w:hAnsi="Times New Roman" w:cs="Times New Roman"/>
          <w:kern w:val="0"/>
          <w:sz w:val="24"/>
          <w:szCs w:val="24"/>
          <w:lang w:eastAsia="hr-HR"/>
          <w14:ligatures w14:val="none"/>
        </w:rPr>
        <w:t>.1.1.1. Odjel za organiziranu obnovu obiteljskih kuća</w:t>
      </w:r>
    </w:p>
    <w:p w14:paraId="15D79861" w14:textId="77777777" w:rsidR="00087C21" w:rsidRPr="00DD3B23" w:rsidRDefault="007329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11</w:t>
      </w:r>
      <w:r w:rsidR="00087C21" w:rsidRPr="00DD3B23">
        <w:rPr>
          <w:rFonts w:ascii="Times New Roman" w:eastAsia="Times New Roman" w:hAnsi="Times New Roman" w:cs="Times New Roman"/>
          <w:kern w:val="0"/>
          <w:sz w:val="24"/>
          <w:szCs w:val="24"/>
          <w:lang w:eastAsia="hr-HR"/>
          <w14:ligatures w14:val="none"/>
        </w:rPr>
        <w:t>.1.1.2. Odjel za organiziranu obnovu višestambenih i stambeno-poslovnih zgrada</w:t>
      </w:r>
    </w:p>
    <w:p w14:paraId="0AFD7E02" w14:textId="77777777" w:rsidR="0029111E" w:rsidRPr="00DD3B23" w:rsidRDefault="007329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11</w:t>
      </w:r>
      <w:r w:rsidR="00087C21" w:rsidRPr="00DD3B23">
        <w:rPr>
          <w:rFonts w:ascii="Times New Roman" w:eastAsia="Times New Roman" w:hAnsi="Times New Roman" w:cs="Times New Roman"/>
          <w:kern w:val="0"/>
          <w:sz w:val="24"/>
          <w:szCs w:val="24"/>
          <w:lang w:eastAsia="hr-HR"/>
          <w14:ligatures w14:val="none"/>
        </w:rPr>
        <w:t>.1.1.3. Odjel za organiziranu obnovu poslovnih zgrada.</w:t>
      </w:r>
    </w:p>
    <w:p w14:paraId="39D7D21E" w14:textId="77777777" w:rsidR="00502ED7" w:rsidRPr="00DD3B23" w:rsidRDefault="00502ED7"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7A49600" w14:textId="77777777" w:rsidR="00087C21" w:rsidRPr="00DD3B23" w:rsidRDefault="007329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11</w:t>
      </w:r>
      <w:r w:rsidR="00087C21" w:rsidRPr="00DD3B23">
        <w:rPr>
          <w:rFonts w:ascii="Times New Roman" w:eastAsia="Times New Roman" w:hAnsi="Times New Roman" w:cs="Times New Roman"/>
          <w:b/>
          <w:bCs/>
          <w:kern w:val="0"/>
          <w:sz w:val="24"/>
          <w:szCs w:val="24"/>
          <w:lang w:eastAsia="hr-HR"/>
          <w14:ligatures w14:val="none"/>
        </w:rPr>
        <w:t>.1.1.1. Odjel za organiziranu obnovu obiteljskih kuća</w:t>
      </w:r>
    </w:p>
    <w:p w14:paraId="701B5451" w14:textId="77777777" w:rsidR="00B766F1" w:rsidRPr="00DD3B23" w:rsidRDefault="00B766F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637E8ADB" w14:textId="77777777" w:rsidR="00087C21" w:rsidRPr="00DD3B23" w:rsidRDefault="00087C2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135</w:t>
      </w:r>
      <w:r w:rsidRPr="00DD3B23">
        <w:rPr>
          <w:rFonts w:ascii="Times New Roman" w:eastAsia="Times New Roman" w:hAnsi="Times New Roman" w:cs="Times New Roman"/>
          <w:b/>
          <w:bCs/>
          <w:kern w:val="0"/>
          <w:sz w:val="24"/>
          <w:szCs w:val="24"/>
          <w:lang w:eastAsia="hr-HR"/>
          <w14:ligatures w14:val="none"/>
        </w:rPr>
        <w:t>.</w:t>
      </w:r>
    </w:p>
    <w:p w14:paraId="08A1CEE6"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28B1124" w14:textId="77777777" w:rsidR="00E34BEB" w:rsidRPr="00DD3B23" w:rsidRDefault="00087C21"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organiziranu obnovu obiteljskih kuća evidentira i obrađuje pristigle zahtjeve koji se odnose na organiziranu obnovu obiteljskih kuća oštećenih uslijed potresa; odlučuje o zahtjevima u skladu s propisima koji uređuju obnovu zgrada oštećenih potresom; donosi rješenja temeljem pristiglih zahtjeva; dostavlja rješenja u ustrojstvenu jedinicu za provedbu obnove;</w:t>
      </w:r>
      <w:r w:rsidR="00D665C9"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 xml:space="preserve">obavlja i druge poslove sukladno propisima koji uređuju obnovu zgrada oštećenih ili uništenih potresom te druge poslove iz svoga djelokruga. </w:t>
      </w:r>
    </w:p>
    <w:p w14:paraId="6C1D65C5" w14:textId="77777777" w:rsidR="00E34BEB" w:rsidRPr="00DD3B23" w:rsidRDefault="00E34BEB" w:rsidP="00320774">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3ED632A6" w14:textId="77777777" w:rsidR="00087C21" w:rsidRPr="00DD3B23" w:rsidRDefault="007329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11</w:t>
      </w:r>
      <w:r w:rsidR="00087C21" w:rsidRPr="00DD3B23">
        <w:rPr>
          <w:rFonts w:ascii="Times New Roman" w:eastAsia="Times New Roman" w:hAnsi="Times New Roman" w:cs="Times New Roman"/>
          <w:b/>
          <w:bCs/>
          <w:kern w:val="0"/>
          <w:sz w:val="24"/>
          <w:szCs w:val="24"/>
          <w:lang w:eastAsia="hr-HR"/>
          <w14:ligatures w14:val="none"/>
        </w:rPr>
        <w:t>.1.1.2. Odjel za organiziranu obnovu višestambenih i stambeno-poslovnih zgrada</w:t>
      </w:r>
    </w:p>
    <w:p w14:paraId="3A61DC5A" w14:textId="77777777" w:rsidR="00B766F1" w:rsidRPr="00DD3B23" w:rsidRDefault="00B766F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74F3E90" w14:textId="77777777" w:rsidR="00087C21" w:rsidRPr="00DD3B23" w:rsidRDefault="00087C2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136</w:t>
      </w:r>
      <w:r w:rsidRPr="00DD3B23">
        <w:rPr>
          <w:rFonts w:ascii="Times New Roman" w:eastAsia="Times New Roman" w:hAnsi="Times New Roman" w:cs="Times New Roman"/>
          <w:b/>
          <w:bCs/>
          <w:kern w:val="0"/>
          <w:sz w:val="24"/>
          <w:szCs w:val="24"/>
          <w:lang w:eastAsia="hr-HR"/>
          <w14:ligatures w14:val="none"/>
        </w:rPr>
        <w:t>.</w:t>
      </w:r>
    </w:p>
    <w:p w14:paraId="161FFA4C"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3D2033C" w14:textId="77777777" w:rsidR="00087C21" w:rsidRPr="00DD3B23" w:rsidRDefault="00087C21"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organiziranu obnovu višestambenih i stambeno-poslovnih zgrada evidentira i obrađuje pristigle zahtjeve koji se odnose na organiziranu obnovu višestambenih i stambeno-poslovnih zgrada; odlučuje o zahtjevima u skladu s propisima koji uređuju obnovu zgrada oštećenih potresom; donosi rješenja temeljem pristiglih zahtjeva; dostavlja rješenja u ustrojstvenu jedinicu za provedbu obnove; obavlja i druge poslove sukladno propisima koji uređuju obnovu zgrada oštećenih ili uništenih potresom te druge poslove iz svoga djelokruga.</w:t>
      </w:r>
    </w:p>
    <w:p w14:paraId="0AD2F588" w14:textId="77777777" w:rsidR="00087C21" w:rsidRPr="00DD3B23" w:rsidRDefault="00087C2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A2228FD" w14:textId="77777777" w:rsidR="00087C21" w:rsidRPr="00DD3B23" w:rsidRDefault="007329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11</w:t>
      </w:r>
      <w:r w:rsidR="00087C21" w:rsidRPr="00DD3B23">
        <w:rPr>
          <w:rFonts w:ascii="Times New Roman" w:eastAsia="Times New Roman" w:hAnsi="Times New Roman" w:cs="Times New Roman"/>
          <w:b/>
          <w:bCs/>
          <w:kern w:val="0"/>
          <w:sz w:val="24"/>
          <w:szCs w:val="24"/>
          <w:lang w:eastAsia="hr-HR"/>
          <w14:ligatures w14:val="none"/>
        </w:rPr>
        <w:t>.1.1.3. Odjel za organiziranu obnovu poslovnih zgrada</w:t>
      </w:r>
    </w:p>
    <w:p w14:paraId="6B8B4FCB" w14:textId="77777777" w:rsidR="00B766F1" w:rsidRPr="00DD3B23" w:rsidRDefault="00B766F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A810F70" w14:textId="77777777" w:rsidR="00087C21" w:rsidRPr="00DD3B23" w:rsidRDefault="00087C2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137</w:t>
      </w:r>
      <w:r w:rsidRPr="00DD3B23">
        <w:rPr>
          <w:rFonts w:ascii="Times New Roman" w:eastAsia="Times New Roman" w:hAnsi="Times New Roman" w:cs="Times New Roman"/>
          <w:b/>
          <w:bCs/>
          <w:kern w:val="0"/>
          <w:sz w:val="24"/>
          <w:szCs w:val="24"/>
          <w:lang w:eastAsia="hr-HR"/>
          <w14:ligatures w14:val="none"/>
        </w:rPr>
        <w:t>.</w:t>
      </w:r>
    </w:p>
    <w:p w14:paraId="243A1CB9"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46CA14C" w14:textId="77777777" w:rsidR="00087C21" w:rsidRPr="00DD3B23" w:rsidRDefault="00087C21"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organiziranu obnovu poslovnih zgrada evidentira i obrađuje pristigle zahtjeve koji se odnose na organiziranu obnovu poslovnih zgrada; odlučuje o zahtjevima u skladu s propisima koji uređuju obnovu zgrada oštećenih potresom; donosi rješenja temeljem pristiglih zahtjeva; dostavlja rješenja u ustrojstvenu jedinicu za provedbu obnove; obavlja i druge poslove sukladno propisima koji uređuju obnovu zgrada oštećenih ili uništenih potresom te druge poslove iz svoga djelokruga.</w:t>
      </w:r>
    </w:p>
    <w:p w14:paraId="3674D460" w14:textId="77777777" w:rsidR="00121390" w:rsidRPr="00DD3B23" w:rsidRDefault="00121390" w:rsidP="00320774">
      <w:pPr>
        <w:pStyle w:val="NoSpacing"/>
        <w:rPr>
          <w:rFonts w:ascii="Times New Roman" w:hAnsi="Times New Roman" w:cs="Times New Roman"/>
          <w:sz w:val="24"/>
          <w:szCs w:val="24"/>
          <w:lang w:eastAsia="hr-HR"/>
        </w:rPr>
      </w:pPr>
    </w:p>
    <w:p w14:paraId="3B0432B4" w14:textId="77777777" w:rsidR="00432E18" w:rsidRPr="00DD3B23" w:rsidRDefault="00432E18" w:rsidP="00320774">
      <w:pPr>
        <w:pStyle w:val="NoSpacing"/>
        <w:rPr>
          <w:rFonts w:ascii="Times New Roman" w:hAnsi="Times New Roman" w:cs="Times New Roman"/>
          <w:sz w:val="24"/>
          <w:szCs w:val="24"/>
          <w:lang w:eastAsia="hr-HR"/>
        </w:rPr>
      </w:pPr>
    </w:p>
    <w:p w14:paraId="2B19F656" w14:textId="77777777" w:rsidR="00432E18" w:rsidRPr="00DD3B23" w:rsidRDefault="00432E18" w:rsidP="00320774">
      <w:pPr>
        <w:pStyle w:val="NoSpacing"/>
        <w:rPr>
          <w:rFonts w:ascii="Times New Roman" w:hAnsi="Times New Roman" w:cs="Times New Roman"/>
          <w:sz w:val="24"/>
          <w:szCs w:val="24"/>
          <w:lang w:eastAsia="hr-HR"/>
        </w:rPr>
      </w:pPr>
    </w:p>
    <w:p w14:paraId="1E0C1E01" w14:textId="77777777" w:rsidR="00432E18" w:rsidRPr="00DD3B23" w:rsidRDefault="00432E18" w:rsidP="00320774">
      <w:pPr>
        <w:pStyle w:val="NoSpacing"/>
        <w:rPr>
          <w:rFonts w:ascii="Times New Roman" w:hAnsi="Times New Roman" w:cs="Times New Roman"/>
          <w:sz w:val="24"/>
          <w:szCs w:val="24"/>
          <w:lang w:eastAsia="hr-HR"/>
        </w:rPr>
      </w:pPr>
    </w:p>
    <w:p w14:paraId="51E7E142" w14:textId="77777777" w:rsidR="00087C21" w:rsidRPr="00DD3B23" w:rsidRDefault="007329A0"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11</w:t>
      </w:r>
      <w:r w:rsidR="00087C21" w:rsidRPr="00DD3B23">
        <w:rPr>
          <w:rFonts w:ascii="Times New Roman" w:eastAsia="Times New Roman" w:hAnsi="Times New Roman" w:cs="Times New Roman"/>
          <w:i/>
          <w:iCs/>
          <w:kern w:val="0"/>
          <w:sz w:val="24"/>
          <w:szCs w:val="24"/>
          <w:lang w:eastAsia="hr-HR"/>
          <w14:ligatures w14:val="none"/>
        </w:rPr>
        <w:t>.1.2. Služba za novčanu pomoć umjesto gradnje zamjenske obiteljske kuće za kupnju kuće ili stana</w:t>
      </w:r>
    </w:p>
    <w:p w14:paraId="47B97319" w14:textId="77777777" w:rsidR="00B766F1" w:rsidRPr="00DD3B23" w:rsidRDefault="00B766F1"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p>
    <w:p w14:paraId="308162EB" w14:textId="77777777" w:rsidR="00087C21" w:rsidRPr="00DD3B23" w:rsidRDefault="00087C21" w:rsidP="00320774">
      <w:pPr>
        <w:spacing w:after="0" w:line="240" w:lineRule="auto"/>
        <w:jc w:val="center"/>
        <w:textAlignment w:val="baseline"/>
        <w:rPr>
          <w:rFonts w:ascii="Times New Roman" w:hAnsi="Times New Roman" w:cs="Times New Roman"/>
          <w:b/>
          <w:bCs/>
          <w:sz w:val="24"/>
          <w:szCs w:val="24"/>
          <w:lang w:eastAsia="hr-HR"/>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138</w:t>
      </w:r>
      <w:r w:rsidRPr="00DD3B23">
        <w:rPr>
          <w:rFonts w:ascii="Times New Roman" w:eastAsia="Times New Roman" w:hAnsi="Times New Roman" w:cs="Times New Roman"/>
          <w:b/>
          <w:bCs/>
          <w:kern w:val="0"/>
          <w:sz w:val="24"/>
          <w:szCs w:val="24"/>
          <w:lang w:eastAsia="hr-HR"/>
          <w14:ligatures w14:val="none"/>
        </w:rPr>
        <w:t>.</w:t>
      </w:r>
    </w:p>
    <w:p w14:paraId="6EBCAD3B" w14:textId="77777777" w:rsidR="00B766F1" w:rsidRPr="00DD3B23" w:rsidRDefault="00B766F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74EA4CC" w14:textId="77777777" w:rsidR="00087C21" w:rsidRPr="00DD3B23" w:rsidRDefault="00087C21" w:rsidP="00B766F1">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novčanu pomoć umjesto gradnje zamjenske obiteljske kuće za kupnju kuće ili stana evidentira i obrađuje pristigle zahtjeve za novčanu pomoć umjesto gradnje zamjenske obiteljske kuće za kupnju kuće ili stana; evidentira i obrađuje pristigle zahtjeve za novčanu pomoć umjesto gradnje zamjenske obiteljske kuće za kupnju kuće ili stana; odlučuje o zahtjevima u skladu s propisima koji uređuju obnovu zgrada oštećenih ili uništenih potresom, donosi rješenja temeljem pristiglih zahtjeva; dostavlja rješenja u ustrojstvenu jedinicu za isplatu i za provedbu obnove, te obavlja i druge poslove sukladno propisima koji uređuju obnovu zgrada oštećenih ili uništenih potresom te druge poslove iz svoga djelokruga.</w:t>
      </w:r>
    </w:p>
    <w:p w14:paraId="7F150364" w14:textId="77777777" w:rsidR="00502ED7" w:rsidRPr="00DD3B23" w:rsidRDefault="00502ED7" w:rsidP="00320774">
      <w:pPr>
        <w:pStyle w:val="NoSpacing"/>
        <w:rPr>
          <w:rFonts w:ascii="Times New Roman" w:hAnsi="Times New Roman" w:cs="Times New Roman"/>
          <w:sz w:val="24"/>
          <w:szCs w:val="24"/>
          <w:lang w:eastAsia="hr-HR"/>
        </w:rPr>
      </w:pPr>
    </w:p>
    <w:p w14:paraId="64301900" w14:textId="77777777" w:rsidR="00087C21" w:rsidRPr="00DD3B23" w:rsidRDefault="007329A0"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11</w:t>
      </w:r>
      <w:r w:rsidR="00087C21" w:rsidRPr="00DD3B23">
        <w:rPr>
          <w:rFonts w:ascii="Times New Roman" w:eastAsia="Times New Roman" w:hAnsi="Times New Roman" w:cs="Times New Roman"/>
          <w:i/>
          <w:iCs/>
          <w:kern w:val="0"/>
          <w:sz w:val="24"/>
          <w:szCs w:val="24"/>
          <w:lang w:eastAsia="hr-HR"/>
          <w14:ligatures w14:val="none"/>
        </w:rPr>
        <w:t>.1.3. Služba za uklanjanje zgrada i gradnju zamjenskih obiteljskih kuća</w:t>
      </w:r>
    </w:p>
    <w:p w14:paraId="243BF0A4" w14:textId="77777777" w:rsidR="0007565B" w:rsidRPr="00DD3B23" w:rsidRDefault="0007565B"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2A8B7CAD" w14:textId="77777777" w:rsidR="00087C21" w:rsidRPr="00DD3B23" w:rsidRDefault="00087C2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139</w:t>
      </w:r>
      <w:r w:rsidRPr="00DD3B23">
        <w:rPr>
          <w:rFonts w:ascii="Times New Roman" w:eastAsia="Times New Roman" w:hAnsi="Times New Roman" w:cs="Times New Roman"/>
          <w:b/>
          <w:bCs/>
          <w:kern w:val="0"/>
          <w:sz w:val="24"/>
          <w:szCs w:val="24"/>
          <w:lang w:eastAsia="hr-HR"/>
          <w14:ligatures w14:val="none"/>
        </w:rPr>
        <w:t>.</w:t>
      </w:r>
    </w:p>
    <w:p w14:paraId="443ABC0F" w14:textId="77777777" w:rsidR="0007565B" w:rsidRPr="00DD3B23" w:rsidRDefault="0007565B"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C4D62AB" w14:textId="77777777" w:rsidR="00087C21" w:rsidRPr="00DD3B23" w:rsidRDefault="00087C21" w:rsidP="0007565B">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uklanjanje zgrada i gradnju zamjenskih obiteljskih kuća obavlja poslove koji se odnose na obradu zahtjeva za uklanjanje, za novčanu pomoć za uklanjanje, za gradnju i opremanje zamjenske obiteljske kuće te za novčanu pomoć umjesto gradnje zamjenske obiteljske kuće; odlučuje o zahtjevima u skladu s propisima koji uređuju obnovu zgrada oštećenih ili uništenih potresom, donosi rješenja temeljem pristiglih zahtjeva; dostavlja rješenja u ustrojstvenu jedinicu za isplatu i za provedbu obnove; obavlja i druge poslove sukladno propisima koji uređuju obnovu zgrada oštećenih ili uništenih potresom te druge poslove iz svoga djelokruga.</w:t>
      </w:r>
    </w:p>
    <w:p w14:paraId="5FCEFE14" w14:textId="77777777" w:rsidR="0007565B" w:rsidRPr="00DD3B23" w:rsidRDefault="0007565B"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2F63BCE" w14:textId="77777777" w:rsidR="00087C21" w:rsidRPr="00DD3B23" w:rsidRDefault="00087C21" w:rsidP="0007565B">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Službi za uklanjanje zgrada i gradnju zamjenskih obiteljskih kuća ustrojavaju se:</w:t>
      </w:r>
    </w:p>
    <w:p w14:paraId="5B610EF3" w14:textId="77777777" w:rsidR="0007565B" w:rsidRPr="00DD3B23" w:rsidRDefault="0007565B"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35875433" w14:textId="77777777" w:rsidR="00087C21" w:rsidRPr="00DD3B23" w:rsidRDefault="007329A0" w:rsidP="0031363F">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11</w:t>
      </w:r>
      <w:r w:rsidR="00087C21" w:rsidRPr="00DD3B23">
        <w:rPr>
          <w:rFonts w:ascii="Times New Roman" w:eastAsia="Times New Roman" w:hAnsi="Times New Roman" w:cs="Times New Roman"/>
          <w:kern w:val="0"/>
          <w:sz w:val="24"/>
          <w:szCs w:val="24"/>
          <w:lang w:eastAsia="hr-HR"/>
          <w14:ligatures w14:val="none"/>
        </w:rPr>
        <w:t>.1.3.1. Odjel za organizirano uklanjanje i dodjelu novčane pomoći za uklanjanje</w:t>
      </w:r>
    </w:p>
    <w:p w14:paraId="23B5ECCA" w14:textId="77777777" w:rsidR="00087C21" w:rsidRPr="00466F17" w:rsidRDefault="007329A0" w:rsidP="0031363F">
      <w:pPr>
        <w:spacing w:after="0" w:line="240" w:lineRule="auto"/>
        <w:ind w:left="408"/>
        <w:jc w:val="both"/>
        <w:textAlignment w:val="baseline"/>
        <w:rPr>
          <w:rFonts w:ascii="Times New Roman" w:eastAsia="Times New Roman" w:hAnsi="Times New Roman" w:cs="Times New Roman"/>
          <w:kern w:val="0"/>
          <w:sz w:val="24"/>
          <w:szCs w:val="24"/>
          <w:lang w:eastAsia="hr-HR"/>
          <w14:ligatures w14:val="none"/>
        </w:rPr>
      </w:pPr>
      <w:r w:rsidRPr="00466F17">
        <w:rPr>
          <w:rFonts w:ascii="Times New Roman" w:eastAsia="Times New Roman" w:hAnsi="Times New Roman" w:cs="Times New Roman"/>
          <w:kern w:val="0"/>
          <w:sz w:val="24"/>
          <w:szCs w:val="24"/>
          <w:lang w:eastAsia="hr-HR"/>
          <w14:ligatures w14:val="none"/>
        </w:rPr>
        <w:t>11</w:t>
      </w:r>
      <w:r w:rsidR="00087C21" w:rsidRPr="00466F17">
        <w:rPr>
          <w:rFonts w:ascii="Times New Roman" w:eastAsia="Times New Roman" w:hAnsi="Times New Roman" w:cs="Times New Roman"/>
          <w:kern w:val="0"/>
          <w:sz w:val="24"/>
          <w:szCs w:val="24"/>
          <w:lang w:eastAsia="hr-HR"/>
          <w14:ligatures w14:val="none"/>
        </w:rPr>
        <w:t>.1.3.2. Odjel za dodjelu novčane pomoći za uklanjanje i gradnju zamjenske obiteljske kuće</w:t>
      </w:r>
    </w:p>
    <w:p w14:paraId="1549C712" w14:textId="77777777" w:rsidR="00087C21" w:rsidRPr="00DD3B23" w:rsidRDefault="007329A0" w:rsidP="0031363F">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466F17">
        <w:rPr>
          <w:rFonts w:ascii="Times New Roman" w:eastAsia="Times New Roman" w:hAnsi="Times New Roman" w:cs="Times New Roman"/>
          <w:kern w:val="0"/>
          <w:sz w:val="24"/>
          <w:szCs w:val="24"/>
          <w:lang w:eastAsia="hr-HR"/>
          <w14:ligatures w14:val="none"/>
        </w:rPr>
        <w:t>11</w:t>
      </w:r>
      <w:r w:rsidR="00087C21" w:rsidRPr="00466F17">
        <w:rPr>
          <w:rFonts w:ascii="Times New Roman" w:eastAsia="Times New Roman" w:hAnsi="Times New Roman" w:cs="Times New Roman"/>
          <w:kern w:val="0"/>
          <w:sz w:val="24"/>
          <w:szCs w:val="24"/>
          <w:lang w:eastAsia="hr-HR"/>
          <w14:ligatures w14:val="none"/>
        </w:rPr>
        <w:t>.1.3.3. Odjel</w:t>
      </w:r>
      <w:r w:rsidR="00087C21" w:rsidRPr="00DD3B23">
        <w:rPr>
          <w:rFonts w:ascii="Times New Roman" w:eastAsia="Times New Roman" w:hAnsi="Times New Roman" w:cs="Times New Roman"/>
          <w:kern w:val="0"/>
          <w:sz w:val="24"/>
          <w:szCs w:val="24"/>
          <w:lang w:eastAsia="hr-HR"/>
          <w14:ligatures w14:val="none"/>
        </w:rPr>
        <w:t xml:space="preserve"> za gradnju zamjenske obiteljske kuće.</w:t>
      </w:r>
    </w:p>
    <w:p w14:paraId="4A66AE2B" w14:textId="77777777" w:rsidR="00087C21" w:rsidRPr="00DD3B23" w:rsidRDefault="00087C21" w:rsidP="00320774">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60347D0A" w14:textId="77777777" w:rsidR="00087C21" w:rsidRPr="00DD3B23" w:rsidRDefault="007329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11</w:t>
      </w:r>
      <w:r w:rsidR="00087C21" w:rsidRPr="00DD3B23">
        <w:rPr>
          <w:rFonts w:ascii="Times New Roman" w:eastAsia="Times New Roman" w:hAnsi="Times New Roman" w:cs="Times New Roman"/>
          <w:b/>
          <w:bCs/>
          <w:kern w:val="0"/>
          <w:sz w:val="24"/>
          <w:szCs w:val="24"/>
          <w:lang w:eastAsia="hr-HR"/>
          <w14:ligatures w14:val="none"/>
        </w:rPr>
        <w:t>.1.3.1. Odjel za organizirano uklanjanje i dodjelu novčane pomoći za uklanjanje</w:t>
      </w:r>
    </w:p>
    <w:p w14:paraId="58ADC52B" w14:textId="77777777" w:rsidR="0031363F" w:rsidRPr="00DD3B23" w:rsidRDefault="0031363F"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D71E8FA" w14:textId="77777777" w:rsidR="00087C21" w:rsidRPr="00DD3B23" w:rsidRDefault="00087C2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140</w:t>
      </w:r>
      <w:r w:rsidRPr="00DD3B23">
        <w:rPr>
          <w:rFonts w:ascii="Times New Roman" w:eastAsia="Times New Roman" w:hAnsi="Times New Roman" w:cs="Times New Roman"/>
          <w:b/>
          <w:bCs/>
          <w:kern w:val="0"/>
          <w:sz w:val="24"/>
          <w:szCs w:val="24"/>
          <w:lang w:eastAsia="hr-HR"/>
          <w14:ligatures w14:val="none"/>
        </w:rPr>
        <w:t>.</w:t>
      </w:r>
    </w:p>
    <w:p w14:paraId="360376F1" w14:textId="77777777" w:rsidR="0031363F" w:rsidRPr="00DD3B23" w:rsidRDefault="0031363F"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3DF6D743" w14:textId="77777777" w:rsidR="00967E21" w:rsidRPr="00DD3B23" w:rsidRDefault="00087C21" w:rsidP="0031363F">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organizirano uklanjanje i dodjelu novčane pomoći za uklanjanje obavlja poslove koji se odnose na obradu zahtjeva za uklanjanje, zahtjeva za novčanu pomoć za uklanjanje; odlučuje o zahtjevima u skladu s propisima koji uređuju obnovu zgrada oštećenih ili uništenih potresom; donosi rješenja temeljem pristiglih zahtjeva; dostavlja rješenja u ustrojstvenu jedinicu za isplatu i za provedbu obnove</w:t>
      </w:r>
      <w:r w:rsidR="00E62AD2"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obavlja i druge poslove sukladno propisima koji uređuju obnovu zgrada oštećenih ili uništenih potresom te druge poslove iz svoga djelokruga.</w:t>
      </w:r>
    </w:p>
    <w:p w14:paraId="41AD0BC4" w14:textId="77777777" w:rsidR="00967E21" w:rsidRPr="00DD3B23" w:rsidRDefault="00967E2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6A943A8" w14:textId="77777777" w:rsidR="00C5441C" w:rsidRPr="00DD3B23" w:rsidRDefault="00C5441C"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6955B9F" w14:textId="77777777" w:rsidR="00C5441C" w:rsidRPr="00DD3B23" w:rsidRDefault="00C5441C"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AE8C990" w14:textId="77777777" w:rsidR="00C5441C" w:rsidRPr="00DD3B23" w:rsidRDefault="00C5441C"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F897B3D" w14:textId="77777777" w:rsidR="0031363F" w:rsidRPr="00DD3B23" w:rsidRDefault="007329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11</w:t>
      </w:r>
      <w:r w:rsidR="00087C21" w:rsidRPr="00DD3B23">
        <w:rPr>
          <w:rFonts w:ascii="Times New Roman" w:eastAsia="Times New Roman" w:hAnsi="Times New Roman" w:cs="Times New Roman"/>
          <w:b/>
          <w:bCs/>
          <w:kern w:val="0"/>
          <w:sz w:val="24"/>
          <w:szCs w:val="24"/>
          <w:lang w:eastAsia="hr-HR"/>
          <w14:ligatures w14:val="none"/>
        </w:rPr>
        <w:t xml:space="preserve">.1.3.2. Odjel za dodjelu novčane pomoći za uklanjanje i gradnju zamjenske </w:t>
      </w:r>
    </w:p>
    <w:p w14:paraId="5849E2F2" w14:textId="77777777" w:rsidR="00087C21" w:rsidRPr="00DD3B23" w:rsidRDefault="00087C2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obiteljske kuće</w:t>
      </w:r>
    </w:p>
    <w:p w14:paraId="25944DA2" w14:textId="77777777" w:rsidR="0031363F" w:rsidRPr="00DD3B23" w:rsidRDefault="0031363F"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5731306" w14:textId="77777777" w:rsidR="00087C21" w:rsidRPr="00DD3B23" w:rsidRDefault="00087C2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141</w:t>
      </w:r>
      <w:r w:rsidRPr="00DD3B23">
        <w:rPr>
          <w:rFonts w:ascii="Times New Roman" w:eastAsia="Times New Roman" w:hAnsi="Times New Roman" w:cs="Times New Roman"/>
          <w:b/>
          <w:bCs/>
          <w:kern w:val="0"/>
          <w:sz w:val="24"/>
          <w:szCs w:val="24"/>
          <w:lang w:eastAsia="hr-HR"/>
          <w14:ligatures w14:val="none"/>
        </w:rPr>
        <w:t>.</w:t>
      </w:r>
    </w:p>
    <w:p w14:paraId="6AAD987B" w14:textId="77777777" w:rsidR="0031363F" w:rsidRPr="00DD3B23" w:rsidRDefault="0031363F"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0BF9594" w14:textId="77777777" w:rsidR="00087C21" w:rsidRPr="00DD3B23" w:rsidRDefault="00087C21" w:rsidP="0031363F">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dodjelu novčane pomoći za uklanjanje i gradnju zamjenske obiteljske kuće obavlja poslove koji se odnose na obradu zahtjeva za dodjelu novčane pomoć za uklanjanje te gradnju i opremanje zamjenske obiteljske kuće; odlučuje o zahtjevima u skladu s propisima koji uređuju obnovu zgrada oštećenih ili uništenih potresom, donosi rješenja temeljem pristiglih zahtjeva; dostavlja rješenja u ustrojstvenu jedinicu za isplatu i provedbu obnove; obavlja i druge poslove sukladno propisima koji uređuju obnovu zgrada oštećenih ili uništenih potresom, te druge poslove iz svoga djelokruga.</w:t>
      </w:r>
    </w:p>
    <w:p w14:paraId="70DA2202" w14:textId="77777777" w:rsidR="00087C21" w:rsidRPr="00DD3B23" w:rsidRDefault="00087C21" w:rsidP="00320774">
      <w:pPr>
        <w:pStyle w:val="NoSpacing"/>
        <w:rPr>
          <w:rFonts w:ascii="Times New Roman" w:hAnsi="Times New Roman" w:cs="Times New Roman"/>
          <w:sz w:val="24"/>
          <w:szCs w:val="24"/>
          <w:lang w:eastAsia="hr-HR"/>
        </w:rPr>
      </w:pPr>
    </w:p>
    <w:p w14:paraId="7B579F5C" w14:textId="77777777" w:rsidR="00087C21" w:rsidRPr="00DD3B23" w:rsidRDefault="007329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11</w:t>
      </w:r>
      <w:r w:rsidR="00087C21" w:rsidRPr="00DD3B23">
        <w:rPr>
          <w:rFonts w:ascii="Times New Roman" w:eastAsia="Times New Roman" w:hAnsi="Times New Roman" w:cs="Times New Roman"/>
          <w:b/>
          <w:bCs/>
          <w:kern w:val="0"/>
          <w:sz w:val="24"/>
          <w:szCs w:val="24"/>
          <w:lang w:eastAsia="hr-HR"/>
          <w14:ligatures w14:val="none"/>
        </w:rPr>
        <w:t>.1.3.3. Odjel za gradnju zamjenske obiteljske kuće</w:t>
      </w:r>
    </w:p>
    <w:p w14:paraId="6B897758" w14:textId="77777777" w:rsidR="0031363F" w:rsidRPr="00DD3B23" w:rsidRDefault="0031363F"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3B44C9A" w14:textId="77777777" w:rsidR="00087C21" w:rsidRPr="00DD3B23" w:rsidRDefault="00087C2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142</w:t>
      </w:r>
      <w:r w:rsidRPr="00DD3B23">
        <w:rPr>
          <w:rFonts w:ascii="Times New Roman" w:eastAsia="Times New Roman" w:hAnsi="Times New Roman" w:cs="Times New Roman"/>
          <w:b/>
          <w:bCs/>
          <w:kern w:val="0"/>
          <w:sz w:val="24"/>
          <w:szCs w:val="24"/>
          <w:lang w:eastAsia="hr-HR"/>
          <w14:ligatures w14:val="none"/>
        </w:rPr>
        <w:t>.</w:t>
      </w:r>
    </w:p>
    <w:p w14:paraId="06EB7D80" w14:textId="77777777" w:rsidR="0031363F" w:rsidRPr="00DD3B23" w:rsidRDefault="0031363F"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33A4AE7" w14:textId="77777777" w:rsidR="00087C21" w:rsidRPr="00DD3B23" w:rsidRDefault="00087C21" w:rsidP="0031363F">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gradnju zamjenske obiteljske kuće obavlja poslove koji se odnose na obradu zahtjeva za organiziranu gradnju i opremanje zamjenske obiteljske kuće; odlučuje o zahtjevima u skladu s propisima koji uređuju obnovu zgrada oštećenih ili uništenih potresom, donosi rješenja temeljem pristiglih zahtjeva; dostavlja rješenja u ustrojstvenu jedinicu za provedbu obnove; obavlja i druge poslove sukladno propisima koji uređuju obnovu zgrada oštećenih ili uništenih potresom te druge poslove iz svoga djelokruga.</w:t>
      </w:r>
    </w:p>
    <w:p w14:paraId="3E584A9F" w14:textId="77777777" w:rsidR="00DB6F63" w:rsidRPr="00DD3B23" w:rsidRDefault="00DB6F63"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p>
    <w:p w14:paraId="5C339345" w14:textId="77777777" w:rsidR="00087C21" w:rsidRPr="00DD3B23" w:rsidRDefault="007329A0"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11</w:t>
      </w:r>
      <w:r w:rsidR="00087C21" w:rsidRPr="00DD3B23">
        <w:rPr>
          <w:rFonts w:ascii="Times New Roman" w:eastAsia="Times New Roman" w:hAnsi="Times New Roman" w:cs="Times New Roman"/>
          <w:i/>
          <w:iCs/>
          <w:kern w:val="0"/>
          <w:sz w:val="24"/>
          <w:szCs w:val="24"/>
          <w:lang w:eastAsia="hr-HR"/>
          <w14:ligatures w14:val="none"/>
        </w:rPr>
        <w:t>.1.4. Služba za koordinaciju operativnih aktivnosti</w:t>
      </w:r>
    </w:p>
    <w:p w14:paraId="41A5B248" w14:textId="77777777" w:rsidR="0031363F" w:rsidRPr="00DD3B23" w:rsidRDefault="0031363F"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0CB5436F" w14:textId="77777777" w:rsidR="00087C21" w:rsidRPr="00DD3B23" w:rsidRDefault="00087C21"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143</w:t>
      </w:r>
      <w:r w:rsidRPr="00DD3B23">
        <w:rPr>
          <w:rFonts w:ascii="Times New Roman" w:eastAsia="Times New Roman" w:hAnsi="Times New Roman" w:cs="Times New Roman"/>
          <w:b/>
          <w:bCs/>
          <w:kern w:val="0"/>
          <w:sz w:val="24"/>
          <w:szCs w:val="24"/>
          <w:lang w:eastAsia="hr-HR"/>
          <w14:ligatures w14:val="none"/>
        </w:rPr>
        <w:t>.</w:t>
      </w:r>
    </w:p>
    <w:p w14:paraId="20E8B38C" w14:textId="77777777" w:rsidR="0031363F" w:rsidRPr="00DD3B23" w:rsidRDefault="0031363F" w:rsidP="00320774">
      <w:pPr>
        <w:pStyle w:val="box468995"/>
        <w:shd w:val="clear" w:color="auto" w:fill="FFFFFF"/>
        <w:spacing w:before="0" w:beforeAutospacing="0" w:after="0" w:afterAutospacing="0"/>
        <w:ind w:firstLine="408"/>
        <w:jc w:val="both"/>
        <w:textAlignment w:val="baseline"/>
      </w:pPr>
    </w:p>
    <w:p w14:paraId="1A3CBA82" w14:textId="77777777" w:rsidR="00087C21" w:rsidRPr="00DD3B23" w:rsidRDefault="00087C21" w:rsidP="0031363F">
      <w:pPr>
        <w:pStyle w:val="box468995"/>
        <w:shd w:val="clear" w:color="auto" w:fill="FFFFFF"/>
        <w:spacing w:before="0" w:beforeAutospacing="0" w:after="0" w:afterAutospacing="0"/>
        <w:ind w:firstLine="1418"/>
        <w:jc w:val="both"/>
        <w:textAlignment w:val="baseline"/>
      </w:pPr>
      <w:r w:rsidRPr="00DD3B23">
        <w:t>Služba za koordinaciju operativnih aktivnosti koordinira radom izdvojenih ureda i organizira rad službenika, izrađuje interne evidencije, analize i planove s ciljem utvrđivanja činjeničnog stanja i prikupljanja podataka, a u svrhu izvršenja operativnih aktivnosti unutar Službe, operativno surađuje s drugim državnim tijelima; surađuje s tijelima državne uprave, jedinicama lokalne i područne (regionalne) samouprave i drugim pravnim osobama na pitanjima iz djelokruga Sektora; obavlja i druge poslove sukladno propisima koji uređuju obnovu zgrada oštećenih ili uništenih potresom; pruža stručnu pomoć te obavlja i druge poslove iz svoga djelokruga.</w:t>
      </w:r>
    </w:p>
    <w:p w14:paraId="26CBCCFE" w14:textId="77777777" w:rsidR="00E34BEB" w:rsidRPr="00DD3B23" w:rsidRDefault="00E34BEB" w:rsidP="00320774">
      <w:pPr>
        <w:spacing w:after="0" w:line="240" w:lineRule="auto"/>
        <w:jc w:val="both"/>
        <w:textAlignment w:val="baseline"/>
        <w:rPr>
          <w:rFonts w:ascii="Times New Roman" w:hAnsi="Times New Roman" w:cs="Times New Roman"/>
          <w:sz w:val="24"/>
          <w:szCs w:val="24"/>
          <w:lang w:eastAsia="hr-HR"/>
        </w:rPr>
      </w:pPr>
    </w:p>
    <w:p w14:paraId="7383F5DA" w14:textId="77777777" w:rsidR="00087C21" w:rsidRPr="00DD3B23" w:rsidRDefault="007329A0" w:rsidP="00320774">
      <w:pPr>
        <w:pStyle w:val="box473761"/>
        <w:shd w:val="clear" w:color="auto" w:fill="FFFFFF"/>
        <w:spacing w:before="0" w:beforeAutospacing="0" w:after="0" w:afterAutospacing="0"/>
        <w:jc w:val="center"/>
        <w:textAlignment w:val="baseline"/>
        <w:rPr>
          <w:b/>
          <w:bCs/>
          <w:i/>
          <w:iCs/>
        </w:rPr>
      </w:pPr>
      <w:r w:rsidRPr="00DD3B23">
        <w:rPr>
          <w:b/>
          <w:bCs/>
          <w:i/>
          <w:iCs/>
        </w:rPr>
        <w:t>11</w:t>
      </w:r>
      <w:r w:rsidR="00087C21" w:rsidRPr="00DD3B23">
        <w:rPr>
          <w:b/>
          <w:bCs/>
          <w:i/>
          <w:iCs/>
        </w:rPr>
        <w:t>.2. Sektor za obnovu i dodjelu novčane pomoći zgrada oštećenih potresom</w:t>
      </w:r>
    </w:p>
    <w:p w14:paraId="287B9446" w14:textId="77777777" w:rsidR="0031363F" w:rsidRPr="00DD3B23" w:rsidRDefault="0031363F" w:rsidP="00320774">
      <w:pPr>
        <w:pStyle w:val="box473761"/>
        <w:shd w:val="clear" w:color="auto" w:fill="FFFFFF"/>
        <w:spacing w:before="0" w:beforeAutospacing="0" w:after="0" w:afterAutospacing="0"/>
        <w:jc w:val="center"/>
        <w:textAlignment w:val="baseline"/>
        <w:rPr>
          <w:b/>
          <w:bCs/>
        </w:rPr>
      </w:pPr>
    </w:p>
    <w:p w14:paraId="27F40072" w14:textId="77777777" w:rsidR="00087C21" w:rsidRPr="00DD3B23" w:rsidRDefault="00087C21" w:rsidP="00320774">
      <w:pPr>
        <w:pStyle w:val="box473761"/>
        <w:shd w:val="clear" w:color="auto" w:fill="FFFFFF"/>
        <w:spacing w:before="0" w:beforeAutospacing="0" w:after="0" w:afterAutospacing="0"/>
        <w:jc w:val="center"/>
        <w:textAlignment w:val="baseline"/>
        <w:rPr>
          <w:b/>
          <w:bCs/>
        </w:rPr>
      </w:pPr>
      <w:r w:rsidRPr="00DD3B23">
        <w:rPr>
          <w:b/>
          <w:bCs/>
        </w:rPr>
        <w:t xml:space="preserve">Članak </w:t>
      </w:r>
      <w:r w:rsidR="000043AC" w:rsidRPr="00DD3B23">
        <w:rPr>
          <w:b/>
          <w:bCs/>
        </w:rPr>
        <w:t>14</w:t>
      </w:r>
      <w:r w:rsidR="00E71460" w:rsidRPr="00DD3B23">
        <w:rPr>
          <w:b/>
          <w:bCs/>
        </w:rPr>
        <w:t>4</w:t>
      </w:r>
      <w:r w:rsidRPr="00DD3B23">
        <w:rPr>
          <w:b/>
          <w:bCs/>
        </w:rPr>
        <w:t>.</w:t>
      </w:r>
    </w:p>
    <w:p w14:paraId="56C1E609" w14:textId="77777777" w:rsidR="0031363F" w:rsidRPr="00DD3B23" w:rsidRDefault="0031363F" w:rsidP="00320774">
      <w:pPr>
        <w:pStyle w:val="box473761"/>
        <w:shd w:val="clear" w:color="auto" w:fill="FFFFFF"/>
        <w:spacing w:before="0" w:beforeAutospacing="0" w:after="0" w:afterAutospacing="0"/>
        <w:ind w:firstLine="408"/>
        <w:jc w:val="both"/>
        <w:textAlignment w:val="baseline"/>
      </w:pPr>
    </w:p>
    <w:p w14:paraId="67A2D231" w14:textId="77777777" w:rsidR="00087C21" w:rsidRPr="00DD3B23" w:rsidRDefault="00087C21" w:rsidP="0031363F">
      <w:pPr>
        <w:pStyle w:val="box473761"/>
        <w:shd w:val="clear" w:color="auto" w:fill="FFFFFF"/>
        <w:spacing w:before="0" w:beforeAutospacing="0" w:after="0" w:afterAutospacing="0"/>
        <w:ind w:firstLine="1418"/>
        <w:jc w:val="both"/>
        <w:textAlignment w:val="baseline"/>
      </w:pPr>
      <w:r w:rsidRPr="00DD3B23">
        <w:t xml:space="preserve">Sektor za obnovu i dodjelu novčane pomoći zgrada oštećenih potresom obavlja upravne i stručne poslove evidentiranja i obrade pristiglih zahtjeva za novčanu pomoć za obnovu zgrada oštećenih potresom, novčanu pomoć za projektnu dokumentaciju, odlučuje o zahtjevima za organizirano uklanjanje zgrada, odlučuje o zahtjevima za gradnju potresom uništenih zgrada na području katastrofe, odlučuje se o zahtjevima u skladu s propisima koji uređuju obnovu zgrada oštećenih ili uništenih potresom; donosi rješenja o isplati novčane pomoći u skladu s propisima koji uređuju obnovu zgrada oštećenih potresom; obavlja poslove koji se odnose na davanje stručnih mišljenja i objašnjenja o provedbi zakona i drugih propisa u područjima iz svog djelokruga; sudjeluje u izradi smjernica u vezi s primjenom propisa iz djelokruga Sektora; sudjeluje u davanju mišljenja na nacrte prijedloga ostalih propisa u postupku donošenja te obavlja druge pravne poslove iz djelokruga Sektora; vodi interne evidencije i izrađuje analize iz djelokruga Sektora; sudjeluje u pripremi odgovora na pitanja novinara iz svoga djelokruga; zastupa Ministarstvo u upravnim sporovima iz djelokruga Sektora; dodjeljuje državne potpore na temelju Programa dodjele državnih potpora za nadoknadu štete prouzročene potresom i prati provedbu korištenja dodijeljenih državnih potpora; sudjeluje u izradi prijedloga programa državnih potpora; vodi evidenciju dodijeljenih državnih potpora; dostavlja podatke o dodijeljenim državnim potporama nadležnim tijelima; priprema odgovore iz djelokruga Sektora; </w:t>
      </w:r>
      <w:r w:rsidR="000D2F52" w:rsidRPr="00DD3B23">
        <w:t xml:space="preserve">uspostavlja odgovarajuće sustave kontrole postupaka obnove koje provodi sukladno svom djelokrugu radi prevencije i sprečavanja zlouporaba u provođenju postupaka obnove </w:t>
      </w:r>
      <w:r w:rsidRPr="00DD3B23">
        <w:t>obavlja i druge poslove skladu propisima koji uređuju obnovu zgrada oštećenih ili uništenih potresom; te druge poslove iz svoga djelokruga.</w:t>
      </w:r>
    </w:p>
    <w:p w14:paraId="6C66835B" w14:textId="77777777" w:rsidR="0031363F" w:rsidRPr="00DD3B23" w:rsidRDefault="0031363F" w:rsidP="00320774">
      <w:pPr>
        <w:pStyle w:val="box473761"/>
        <w:shd w:val="clear" w:color="auto" w:fill="FFFFFF"/>
        <w:spacing w:before="0" w:beforeAutospacing="0" w:after="0" w:afterAutospacing="0"/>
        <w:ind w:firstLine="408"/>
        <w:textAlignment w:val="baseline"/>
      </w:pPr>
    </w:p>
    <w:p w14:paraId="33CA26EE" w14:textId="77777777" w:rsidR="00087C21" w:rsidRPr="00DD3B23" w:rsidRDefault="00087C21" w:rsidP="0031363F">
      <w:pPr>
        <w:pStyle w:val="box473761"/>
        <w:shd w:val="clear" w:color="auto" w:fill="FFFFFF"/>
        <w:spacing w:before="0" w:beforeAutospacing="0" w:after="0" w:afterAutospacing="0"/>
        <w:ind w:firstLine="1418"/>
        <w:jc w:val="both"/>
        <w:textAlignment w:val="baseline"/>
      </w:pPr>
      <w:r w:rsidRPr="00DD3B23">
        <w:t>U Sektoru za obnovu i dodjelu novčane pomoći zgrada oštećenih potresom ustrojavaju se:</w:t>
      </w:r>
    </w:p>
    <w:p w14:paraId="6D444F73" w14:textId="77777777" w:rsidR="0031363F" w:rsidRPr="00DD3B23" w:rsidRDefault="0031363F" w:rsidP="00320774">
      <w:pPr>
        <w:pStyle w:val="box473761"/>
        <w:shd w:val="clear" w:color="auto" w:fill="FFFFFF"/>
        <w:spacing w:before="0" w:beforeAutospacing="0" w:after="0" w:afterAutospacing="0"/>
        <w:ind w:firstLine="408"/>
        <w:textAlignment w:val="baseline"/>
      </w:pPr>
    </w:p>
    <w:p w14:paraId="70A8EA8E" w14:textId="77777777" w:rsidR="00087C21" w:rsidRPr="00DD3B23" w:rsidRDefault="007329A0" w:rsidP="00320774">
      <w:pPr>
        <w:pStyle w:val="box473761"/>
        <w:shd w:val="clear" w:color="auto" w:fill="FFFFFF"/>
        <w:spacing w:before="0" w:beforeAutospacing="0" w:after="0" w:afterAutospacing="0"/>
        <w:ind w:firstLine="408"/>
        <w:textAlignment w:val="baseline"/>
      </w:pPr>
      <w:r w:rsidRPr="00DD3B23">
        <w:t>11</w:t>
      </w:r>
      <w:r w:rsidR="00087C21" w:rsidRPr="00DD3B23">
        <w:t>.2.1. Služba za dodjelu novčane pomoći za obnovu zgrada</w:t>
      </w:r>
    </w:p>
    <w:p w14:paraId="1B3B4C7D" w14:textId="77777777" w:rsidR="00087C21" w:rsidRPr="00DD3B23" w:rsidRDefault="007329A0" w:rsidP="00320774">
      <w:pPr>
        <w:pStyle w:val="box473761"/>
        <w:shd w:val="clear" w:color="auto" w:fill="FFFFFF"/>
        <w:spacing w:before="0" w:beforeAutospacing="0" w:after="0" w:afterAutospacing="0"/>
        <w:ind w:firstLine="408"/>
        <w:textAlignment w:val="baseline"/>
      </w:pPr>
      <w:r w:rsidRPr="00DD3B23">
        <w:t>11</w:t>
      </w:r>
      <w:r w:rsidR="00087C21" w:rsidRPr="00DD3B23">
        <w:t>.2.2. Služba za gradnju potresom uništenih zgrada na području katastrofe</w:t>
      </w:r>
    </w:p>
    <w:p w14:paraId="4CF21779" w14:textId="77777777" w:rsidR="00087C21" w:rsidRPr="00DD3B23" w:rsidRDefault="007329A0" w:rsidP="00320774">
      <w:pPr>
        <w:pStyle w:val="box473761"/>
        <w:shd w:val="clear" w:color="auto" w:fill="FFFFFF"/>
        <w:spacing w:before="0" w:beforeAutospacing="0" w:after="0" w:afterAutospacing="0"/>
        <w:ind w:firstLine="408"/>
        <w:textAlignment w:val="baseline"/>
      </w:pPr>
      <w:r w:rsidRPr="00DD3B23">
        <w:t>11</w:t>
      </w:r>
      <w:r w:rsidR="00087C21" w:rsidRPr="00DD3B23">
        <w:t>.2.3.</w:t>
      </w:r>
      <w:r w:rsidR="00DB6F63" w:rsidRPr="00DD3B23">
        <w:t xml:space="preserve"> </w:t>
      </w:r>
      <w:r w:rsidR="00087C21" w:rsidRPr="00DD3B23">
        <w:t>Služba za zastupanje i državne potpore.</w:t>
      </w:r>
    </w:p>
    <w:p w14:paraId="7E7B6268" w14:textId="77777777" w:rsidR="00087C21" w:rsidRPr="00DD3B23" w:rsidRDefault="00087C21" w:rsidP="00320774">
      <w:pPr>
        <w:pStyle w:val="NoSpacing"/>
        <w:rPr>
          <w:rFonts w:ascii="Times New Roman" w:hAnsi="Times New Roman" w:cs="Times New Roman"/>
          <w:sz w:val="24"/>
          <w:szCs w:val="24"/>
        </w:rPr>
      </w:pPr>
    </w:p>
    <w:p w14:paraId="5E7B2DBC" w14:textId="77777777" w:rsidR="00087C21" w:rsidRPr="00DD3B23" w:rsidRDefault="007329A0" w:rsidP="00320774">
      <w:pPr>
        <w:pStyle w:val="box473761"/>
        <w:shd w:val="clear" w:color="auto" w:fill="FFFFFF"/>
        <w:spacing w:before="0" w:beforeAutospacing="0" w:after="0" w:afterAutospacing="0"/>
        <w:jc w:val="center"/>
        <w:textAlignment w:val="baseline"/>
        <w:rPr>
          <w:i/>
          <w:iCs/>
        </w:rPr>
      </w:pPr>
      <w:r w:rsidRPr="00DD3B23">
        <w:rPr>
          <w:i/>
          <w:iCs/>
        </w:rPr>
        <w:t>11</w:t>
      </w:r>
      <w:r w:rsidR="00087C21" w:rsidRPr="00DD3B23">
        <w:rPr>
          <w:i/>
          <w:iCs/>
        </w:rPr>
        <w:t>.2.1. Služba za dodjelu novčane pomoći za obnovu zgrada</w:t>
      </w:r>
    </w:p>
    <w:p w14:paraId="36966C2D" w14:textId="77777777" w:rsidR="0031363F" w:rsidRPr="00DD3B23" w:rsidRDefault="0031363F" w:rsidP="00320774">
      <w:pPr>
        <w:pStyle w:val="box473761"/>
        <w:shd w:val="clear" w:color="auto" w:fill="FFFFFF"/>
        <w:spacing w:before="0" w:beforeAutospacing="0" w:after="0" w:afterAutospacing="0"/>
        <w:jc w:val="center"/>
        <w:textAlignment w:val="baseline"/>
        <w:rPr>
          <w:b/>
          <w:bCs/>
        </w:rPr>
      </w:pPr>
    </w:p>
    <w:p w14:paraId="43C0BCE2" w14:textId="77777777" w:rsidR="00087C21" w:rsidRPr="00DD3B23" w:rsidRDefault="00087C21" w:rsidP="00320774">
      <w:pPr>
        <w:pStyle w:val="box473761"/>
        <w:shd w:val="clear" w:color="auto" w:fill="FFFFFF"/>
        <w:spacing w:before="0" w:beforeAutospacing="0" w:after="0" w:afterAutospacing="0"/>
        <w:jc w:val="center"/>
        <w:textAlignment w:val="baseline"/>
        <w:rPr>
          <w:b/>
          <w:bCs/>
        </w:rPr>
      </w:pPr>
      <w:r w:rsidRPr="00DD3B23">
        <w:rPr>
          <w:b/>
          <w:bCs/>
        </w:rPr>
        <w:t xml:space="preserve">Članak </w:t>
      </w:r>
      <w:r w:rsidR="00E71460" w:rsidRPr="00DD3B23">
        <w:rPr>
          <w:b/>
          <w:bCs/>
        </w:rPr>
        <w:t>145</w:t>
      </w:r>
      <w:r w:rsidRPr="00DD3B23">
        <w:rPr>
          <w:b/>
          <w:bCs/>
        </w:rPr>
        <w:t>.</w:t>
      </w:r>
    </w:p>
    <w:p w14:paraId="541B0F54" w14:textId="77777777" w:rsidR="0031363F" w:rsidRPr="00DD3B23" w:rsidRDefault="0031363F" w:rsidP="00320774">
      <w:pPr>
        <w:pStyle w:val="box473761"/>
        <w:shd w:val="clear" w:color="auto" w:fill="FFFFFF"/>
        <w:spacing w:before="0" w:beforeAutospacing="0" w:after="0" w:afterAutospacing="0"/>
        <w:ind w:firstLine="408"/>
        <w:jc w:val="both"/>
        <w:textAlignment w:val="baseline"/>
      </w:pPr>
    </w:p>
    <w:p w14:paraId="2D27F291" w14:textId="77777777" w:rsidR="00087C21" w:rsidRPr="00DD3B23" w:rsidRDefault="00087C21" w:rsidP="0031363F">
      <w:pPr>
        <w:pStyle w:val="box473761"/>
        <w:shd w:val="clear" w:color="auto" w:fill="FFFFFF"/>
        <w:spacing w:before="0" w:beforeAutospacing="0" w:after="0" w:afterAutospacing="0"/>
        <w:ind w:firstLine="1418"/>
        <w:jc w:val="both"/>
        <w:textAlignment w:val="baseline"/>
      </w:pPr>
      <w:r w:rsidRPr="00DD3B23">
        <w:t>Služb</w:t>
      </w:r>
      <w:r w:rsidR="0058196D" w:rsidRPr="00DD3B23">
        <w:t>a</w:t>
      </w:r>
      <w:r w:rsidRPr="00DD3B23">
        <w:t xml:space="preserve"> za dodjelu novčane pomoći za obnovu zgrada obavlja poslov</w:t>
      </w:r>
      <w:r w:rsidR="0058196D" w:rsidRPr="00DD3B23">
        <w:t>e</w:t>
      </w:r>
      <w:r w:rsidRPr="00DD3B23">
        <w:t xml:space="preserve"> koji se odnose na obradu zahtjeva za dodjelu novčane pomoći za obnovu zgrada, novčane pomoći za projektnu dokumentaciju, odlučuje se o zahtjevima u skladu s propisima koji uređuju obnovu zgrada oštećenih ili uništenih potresom; dostavlj</w:t>
      </w:r>
      <w:r w:rsidR="009517E1" w:rsidRPr="00DD3B23">
        <w:t>a</w:t>
      </w:r>
      <w:r w:rsidRPr="00DD3B23">
        <w:t xml:space="preserve"> rješenja u ustrojstvenu jedinicu za isplatu novčane pomoći; obavlja i druge poslove </w:t>
      </w:r>
      <w:r w:rsidR="00D665C9" w:rsidRPr="00DD3B23">
        <w:t>sukladno</w:t>
      </w:r>
      <w:r w:rsidRPr="00DD3B23">
        <w:t xml:space="preserve"> propisima koji uređuju obnovu zgrada oštećenih ili uništenih potresom te druge poslove iz svoga djelokruga. </w:t>
      </w:r>
    </w:p>
    <w:p w14:paraId="7091717A" w14:textId="77777777" w:rsidR="0031363F" w:rsidRPr="00DD3B23" w:rsidRDefault="0031363F" w:rsidP="00320774">
      <w:pPr>
        <w:pStyle w:val="box473761"/>
        <w:shd w:val="clear" w:color="auto" w:fill="FFFFFF"/>
        <w:spacing w:before="0" w:beforeAutospacing="0" w:after="0" w:afterAutospacing="0"/>
        <w:ind w:firstLine="408"/>
        <w:textAlignment w:val="baseline"/>
      </w:pPr>
    </w:p>
    <w:p w14:paraId="16BB3621" w14:textId="77777777" w:rsidR="00087C21" w:rsidRPr="00DD3B23" w:rsidRDefault="00087C21" w:rsidP="0031363F">
      <w:pPr>
        <w:pStyle w:val="box473761"/>
        <w:shd w:val="clear" w:color="auto" w:fill="FFFFFF"/>
        <w:spacing w:before="0" w:beforeAutospacing="0" w:after="0" w:afterAutospacing="0"/>
        <w:ind w:firstLine="1418"/>
        <w:textAlignment w:val="baseline"/>
      </w:pPr>
      <w:r w:rsidRPr="00DD3B23">
        <w:t>U Službi za dodjelu novčane pomoći za obnovu zgrada ustrojavaju se:</w:t>
      </w:r>
    </w:p>
    <w:p w14:paraId="27185D8A" w14:textId="77777777" w:rsidR="0031363F" w:rsidRPr="00DD3B23" w:rsidRDefault="0031363F" w:rsidP="00320774">
      <w:pPr>
        <w:pStyle w:val="box473761"/>
        <w:shd w:val="clear" w:color="auto" w:fill="FFFFFF"/>
        <w:spacing w:before="0" w:beforeAutospacing="0" w:after="0" w:afterAutospacing="0"/>
        <w:ind w:firstLine="408"/>
        <w:textAlignment w:val="baseline"/>
      </w:pPr>
    </w:p>
    <w:p w14:paraId="6CC950E5" w14:textId="77777777" w:rsidR="00087C21" w:rsidRPr="00DD3B23" w:rsidRDefault="007329A0" w:rsidP="0031363F">
      <w:pPr>
        <w:pStyle w:val="box473761"/>
        <w:shd w:val="clear" w:color="auto" w:fill="FFFFFF"/>
        <w:spacing w:before="0" w:beforeAutospacing="0" w:after="0" w:afterAutospacing="0"/>
        <w:ind w:firstLine="408"/>
        <w:jc w:val="both"/>
        <w:textAlignment w:val="baseline"/>
      </w:pPr>
      <w:r w:rsidRPr="00DD3B23">
        <w:t>11</w:t>
      </w:r>
      <w:r w:rsidR="00087C21" w:rsidRPr="00DD3B23">
        <w:t>.2.1.1. Odjel za dodjelu novčane pomoći za obnovu obiteljskih kuća</w:t>
      </w:r>
    </w:p>
    <w:p w14:paraId="02315243" w14:textId="77777777" w:rsidR="00087C21" w:rsidRPr="00DD3B23" w:rsidRDefault="007329A0" w:rsidP="0031363F">
      <w:pPr>
        <w:pStyle w:val="box473761"/>
        <w:shd w:val="clear" w:color="auto" w:fill="FFFFFF"/>
        <w:spacing w:before="0" w:beforeAutospacing="0" w:after="0" w:afterAutospacing="0"/>
        <w:ind w:left="408"/>
        <w:jc w:val="both"/>
        <w:textAlignment w:val="baseline"/>
      </w:pPr>
      <w:r w:rsidRPr="00DD3B23">
        <w:t>11</w:t>
      </w:r>
      <w:r w:rsidR="00087C21" w:rsidRPr="00DD3B23">
        <w:t>.2.1.2. Odjel za dodjelu novčane pomoći za obnovu višestambenih, stambeno-poslovnih i poslovnih zgrada</w:t>
      </w:r>
    </w:p>
    <w:p w14:paraId="392D8B90" w14:textId="77777777" w:rsidR="00087C21" w:rsidRPr="00DD3B23" w:rsidRDefault="007329A0" w:rsidP="0031363F">
      <w:pPr>
        <w:pStyle w:val="box473761"/>
        <w:shd w:val="clear" w:color="auto" w:fill="FFFFFF"/>
        <w:spacing w:before="0" w:beforeAutospacing="0" w:after="0" w:afterAutospacing="0"/>
        <w:ind w:left="408"/>
        <w:jc w:val="both"/>
        <w:textAlignment w:val="baseline"/>
      </w:pPr>
      <w:r w:rsidRPr="00DD3B23">
        <w:t>11.</w:t>
      </w:r>
      <w:r w:rsidR="00087C21" w:rsidRPr="00DD3B23">
        <w:t>2.1.3. Odjel za dodjelu novčane pomoći za projektnu dokumentaciju i druge novčane pomoći.</w:t>
      </w:r>
    </w:p>
    <w:p w14:paraId="234FE823" w14:textId="77777777" w:rsidR="00685DB6" w:rsidRPr="00DD3B23" w:rsidRDefault="00685DB6" w:rsidP="00320774">
      <w:pPr>
        <w:pStyle w:val="NoSpacing"/>
        <w:rPr>
          <w:rFonts w:ascii="Times New Roman" w:hAnsi="Times New Roman" w:cs="Times New Roman"/>
          <w:sz w:val="24"/>
          <w:szCs w:val="24"/>
        </w:rPr>
      </w:pPr>
    </w:p>
    <w:p w14:paraId="4B894282" w14:textId="77777777" w:rsidR="00087C21" w:rsidRPr="00DD3B23" w:rsidRDefault="007329A0" w:rsidP="00320774">
      <w:pPr>
        <w:pStyle w:val="box473761"/>
        <w:shd w:val="clear" w:color="auto" w:fill="FFFFFF"/>
        <w:spacing w:before="0" w:beforeAutospacing="0" w:after="0" w:afterAutospacing="0"/>
        <w:jc w:val="center"/>
        <w:textAlignment w:val="baseline"/>
        <w:rPr>
          <w:b/>
          <w:bCs/>
        </w:rPr>
      </w:pPr>
      <w:r w:rsidRPr="00DD3B23">
        <w:rPr>
          <w:b/>
          <w:bCs/>
        </w:rPr>
        <w:t>11</w:t>
      </w:r>
      <w:r w:rsidR="00087C21" w:rsidRPr="00DD3B23">
        <w:rPr>
          <w:b/>
          <w:bCs/>
        </w:rPr>
        <w:t>.2.1.1. Odjel za dodjelu novčane pomoći za obnovu obiteljskih kuća</w:t>
      </w:r>
    </w:p>
    <w:p w14:paraId="6BC94D1D" w14:textId="77777777" w:rsidR="0031363F" w:rsidRPr="00DD3B23" w:rsidRDefault="0031363F" w:rsidP="00320774">
      <w:pPr>
        <w:pStyle w:val="box473761"/>
        <w:shd w:val="clear" w:color="auto" w:fill="FFFFFF"/>
        <w:spacing w:before="0" w:beforeAutospacing="0" w:after="0" w:afterAutospacing="0"/>
        <w:jc w:val="center"/>
        <w:textAlignment w:val="baseline"/>
        <w:rPr>
          <w:b/>
          <w:bCs/>
        </w:rPr>
      </w:pPr>
    </w:p>
    <w:p w14:paraId="24A05436" w14:textId="77777777" w:rsidR="00087C21" w:rsidRPr="00DD3B23" w:rsidRDefault="00087C21" w:rsidP="00320774">
      <w:pPr>
        <w:pStyle w:val="box473761"/>
        <w:shd w:val="clear" w:color="auto" w:fill="FFFFFF"/>
        <w:spacing w:before="0" w:beforeAutospacing="0" w:after="0" w:afterAutospacing="0"/>
        <w:jc w:val="center"/>
        <w:textAlignment w:val="baseline"/>
        <w:rPr>
          <w:b/>
          <w:bCs/>
        </w:rPr>
      </w:pPr>
      <w:r w:rsidRPr="00DD3B23">
        <w:rPr>
          <w:b/>
          <w:bCs/>
        </w:rPr>
        <w:t xml:space="preserve">Članak </w:t>
      </w:r>
      <w:r w:rsidR="00E71460" w:rsidRPr="00DD3B23">
        <w:rPr>
          <w:b/>
          <w:bCs/>
        </w:rPr>
        <w:t>146</w:t>
      </w:r>
      <w:r w:rsidRPr="00DD3B23">
        <w:rPr>
          <w:b/>
          <w:bCs/>
        </w:rPr>
        <w:t>.</w:t>
      </w:r>
    </w:p>
    <w:p w14:paraId="35CB6D11" w14:textId="77777777" w:rsidR="0031363F" w:rsidRPr="00DD3B23" w:rsidRDefault="0031363F" w:rsidP="00320774">
      <w:pPr>
        <w:pStyle w:val="box473761"/>
        <w:shd w:val="clear" w:color="auto" w:fill="FFFFFF"/>
        <w:spacing w:before="0" w:beforeAutospacing="0" w:after="0" w:afterAutospacing="0"/>
        <w:ind w:firstLine="408"/>
        <w:jc w:val="both"/>
        <w:textAlignment w:val="baseline"/>
      </w:pPr>
    </w:p>
    <w:p w14:paraId="5823E9A9" w14:textId="77777777" w:rsidR="00087C21" w:rsidRPr="00DD3B23" w:rsidRDefault="00087C21" w:rsidP="0031363F">
      <w:pPr>
        <w:pStyle w:val="box473761"/>
        <w:shd w:val="clear" w:color="auto" w:fill="FFFFFF"/>
        <w:spacing w:before="0" w:beforeAutospacing="0" w:after="0" w:afterAutospacing="0"/>
        <w:ind w:firstLine="1418"/>
        <w:jc w:val="both"/>
        <w:textAlignment w:val="baseline"/>
      </w:pPr>
      <w:r w:rsidRPr="00DD3B23">
        <w:t>Odjel za dodjelu novčane pomoći za obnovu obiteljskih kuća obavlja poslov</w:t>
      </w:r>
      <w:r w:rsidR="00CC1E21" w:rsidRPr="00DD3B23">
        <w:t>e</w:t>
      </w:r>
      <w:r w:rsidRPr="00DD3B23">
        <w:t xml:space="preserve"> koji se odnose na obradu zahtjeva za dodjelu novčane pomoći za konstrukcijsku obnovu obiteljskih kuća, odlučuje se o zahtjevima u skladu s propisima koji uređuju obnovu zgrada oštećenih ili uništenih potresom; poslov</w:t>
      </w:r>
      <w:r w:rsidR="008B6287" w:rsidRPr="00DD3B23">
        <w:t>e</w:t>
      </w:r>
      <w:r w:rsidRPr="00DD3B23">
        <w:t xml:space="preserve"> koji se odnose na izradu rješenja za dodjelu novčane pomoći za konstrukcijsku obnovu i o zahtjevima u skladu s propisima koji uređuju obnovu zgrada oštećenih ili uništenih potresom; dostavl</w:t>
      </w:r>
      <w:r w:rsidR="008B6287" w:rsidRPr="00DD3B23">
        <w:t>ja</w:t>
      </w:r>
      <w:r w:rsidRPr="00DD3B23">
        <w:t xml:space="preserve"> rješenja u ustrojstvenu jedinicu za isplatu novčane pomoći; obavlja i druge poslove sukladno propisima koji uređuju obnovu zgrada oštećenih ili uništenih potresom te druge poslove iz svoga djelokruga. </w:t>
      </w:r>
    </w:p>
    <w:p w14:paraId="74C7D2FB" w14:textId="77777777" w:rsidR="00087C21" w:rsidRPr="00DD3B23" w:rsidRDefault="00087C21" w:rsidP="00320774">
      <w:pPr>
        <w:pStyle w:val="NoSpacing"/>
        <w:rPr>
          <w:rFonts w:ascii="Times New Roman" w:hAnsi="Times New Roman" w:cs="Times New Roman"/>
          <w:sz w:val="24"/>
          <w:szCs w:val="24"/>
        </w:rPr>
      </w:pPr>
    </w:p>
    <w:p w14:paraId="30F5D82D" w14:textId="77777777" w:rsidR="0031363F" w:rsidRPr="00DD3B23" w:rsidRDefault="007329A0" w:rsidP="00320774">
      <w:pPr>
        <w:pStyle w:val="box473761"/>
        <w:shd w:val="clear" w:color="auto" w:fill="FFFFFF"/>
        <w:spacing w:before="0" w:beforeAutospacing="0" w:after="0" w:afterAutospacing="0"/>
        <w:jc w:val="center"/>
        <w:textAlignment w:val="baseline"/>
        <w:rPr>
          <w:b/>
          <w:bCs/>
        </w:rPr>
      </w:pPr>
      <w:r w:rsidRPr="00DD3B23">
        <w:rPr>
          <w:b/>
          <w:bCs/>
        </w:rPr>
        <w:t>11</w:t>
      </w:r>
      <w:r w:rsidR="00087C21" w:rsidRPr="00DD3B23">
        <w:rPr>
          <w:b/>
          <w:bCs/>
        </w:rPr>
        <w:t xml:space="preserve">.2.1.2. Odjel za dodjelu novčane pomoći za obnovu višestambenih, </w:t>
      </w:r>
    </w:p>
    <w:p w14:paraId="62730CE3" w14:textId="77777777" w:rsidR="00087C21" w:rsidRPr="00DD3B23" w:rsidRDefault="00087C21" w:rsidP="00320774">
      <w:pPr>
        <w:pStyle w:val="box473761"/>
        <w:shd w:val="clear" w:color="auto" w:fill="FFFFFF"/>
        <w:spacing w:before="0" w:beforeAutospacing="0" w:after="0" w:afterAutospacing="0"/>
        <w:jc w:val="center"/>
        <w:textAlignment w:val="baseline"/>
        <w:rPr>
          <w:b/>
          <w:bCs/>
        </w:rPr>
      </w:pPr>
      <w:r w:rsidRPr="00DD3B23">
        <w:rPr>
          <w:b/>
          <w:bCs/>
        </w:rPr>
        <w:t>stambeno-poslovnih i poslovnih zgrada</w:t>
      </w:r>
    </w:p>
    <w:p w14:paraId="72C258CC" w14:textId="77777777" w:rsidR="0031363F" w:rsidRPr="00DD3B23" w:rsidRDefault="0031363F" w:rsidP="00320774">
      <w:pPr>
        <w:pStyle w:val="box473761"/>
        <w:shd w:val="clear" w:color="auto" w:fill="FFFFFF"/>
        <w:spacing w:before="0" w:beforeAutospacing="0" w:after="0" w:afterAutospacing="0"/>
        <w:jc w:val="center"/>
        <w:textAlignment w:val="baseline"/>
        <w:rPr>
          <w:b/>
          <w:bCs/>
        </w:rPr>
      </w:pPr>
    </w:p>
    <w:p w14:paraId="24D57F60" w14:textId="77777777" w:rsidR="00087C21" w:rsidRPr="00DD3B23" w:rsidRDefault="00087C21" w:rsidP="00320774">
      <w:pPr>
        <w:pStyle w:val="box473761"/>
        <w:shd w:val="clear" w:color="auto" w:fill="FFFFFF"/>
        <w:spacing w:before="0" w:beforeAutospacing="0" w:after="0" w:afterAutospacing="0"/>
        <w:jc w:val="center"/>
        <w:textAlignment w:val="baseline"/>
        <w:rPr>
          <w:b/>
          <w:bCs/>
        </w:rPr>
      </w:pPr>
      <w:r w:rsidRPr="00DD3B23">
        <w:rPr>
          <w:b/>
          <w:bCs/>
        </w:rPr>
        <w:t xml:space="preserve">Članak </w:t>
      </w:r>
      <w:r w:rsidR="00E71460" w:rsidRPr="00DD3B23">
        <w:rPr>
          <w:b/>
          <w:bCs/>
        </w:rPr>
        <w:t>147</w:t>
      </w:r>
      <w:r w:rsidRPr="00DD3B23">
        <w:rPr>
          <w:b/>
          <w:bCs/>
        </w:rPr>
        <w:t>.</w:t>
      </w:r>
    </w:p>
    <w:p w14:paraId="2D8443B1" w14:textId="77777777" w:rsidR="0031363F" w:rsidRPr="00DD3B23" w:rsidRDefault="0031363F" w:rsidP="00320774">
      <w:pPr>
        <w:pStyle w:val="box473761"/>
        <w:shd w:val="clear" w:color="auto" w:fill="FFFFFF"/>
        <w:spacing w:before="0" w:beforeAutospacing="0" w:after="0" w:afterAutospacing="0"/>
        <w:ind w:firstLine="408"/>
        <w:jc w:val="both"/>
        <w:textAlignment w:val="baseline"/>
      </w:pPr>
    </w:p>
    <w:p w14:paraId="4625B185" w14:textId="77777777" w:rsidR="00DB6F63" w:rsidRPr="00DD3B23" w:rsidRDefault="00087C21" w:rsidP="00DB6F63">
      <w:pPr>
        <w:pStyle w:val="box473761"/>
        <w:shd w:val="clear" w:color="auto" w:fill="FFFFFF"/>
        <w:spacing w:before="0" w:beforeAutospacing="0" w:after="0" w:afterAutospacing="0"/>
        <w:ind w:firstLine="1418"/>
        <w:jc w:val="both"/>
        <w:textAlignment w:val="baseline"/>
      </w:pPr>
      <w:r w:rsidRPr="00DD3B23">
        <w:t>Odjel za dodjelu novčane pomoći za obnovu višestambenih, stambeno-poslovnih i poslovnih zgrada obavlja poslov</w:t>
      </w:r>
      <w:r w:rsidR="00AE5DC1" w:rsidRPr="00DD3B23">
        <w:t>e</w:t>
      </w:r>
      <w:r w:rsidRPr="00DD3B23">
        <w:t xml:space="preserve"> koji se odnose na obradu zahtjeva za dodjelu novčane pomoći za konstrukcijsku obnovu zgrada, odlučuje se o zahtjevima u skladu s propisima koji uređuju obnovu zgrada oštećenih ili uništenih potresom; poslovi koji se odnose na izradu rješenja za dodjelu novčane pomoći za konstrukcijsku obnovu i o zahtjevima u skladu s propisima koji uređuju obnovu zgrada oštećenih ili uništenih potresom; dostavljanje rješenja u ustrojstvenu jedinicu za isplatu novčane pomoći; obavlja i druge poslove sukladno propisima koji uređuju obnovu zgrada oštećenih ili uništenih potresom te druge poslove iz svoga djelokruga.</w:t>
      </w:r>
    </w:p>
    <w:p w14:paraId="2F181B73" w14:textId="77777777" w:rsidR="00DB6F63" w:rsidRPr="00DD3B23" w:rsidRDefault="00DB6F63" w:rsidP="00320774">
      <w:pPr>
        <w:pStyle w:val="NoSpacing"/>
        <w:rPr>
          <w:rFonts w:ascii="Times New Roman" w:hAnsi="Times New Roman" w:cs="Times New Roman"/>
          <w:sz w:val="24"/>
          <w:szCs w:val="24"/>
        </w:rPr>
      </w:pPr>
    </w:p>
    <w:p w14:paraId="4AE1E657" w14:textId="77777777" w:rsidR="0031363F" w:rsidRPr="00DD3B23" w:rsidRDefault="007329A0" w:rsidP="00320774">
      <w:pPr>
        <w:pStyle w:val="box473761"/>
        <w:shd w:val="clear" w:color="auto" w:fill="FFFFFF"/>
        <w:spacing w:before="0" w:beforeAutospacing="0" w:after="0" w:afterAutospacing="0"/>
        <w:jc w:val="center"/>
        <w:textAlignment w:val="baseline"/>
        <w:rPr>
          <w:b/>
          <w:bCs/>
        </w:rPr>
      </w:pPr>
      <w:r w:rsidRPr="00DD3B23">
        <w:rPr>
          <w:b/>
          <w:bCs/>
        </w:rPr>
        <w:t>11</w:t>
      </w:r>
      <w:r w:rsidR="00087C21" w:rsidRPr="00DD3B23">
        <w:rPr>
          <w:b/>
          <w:bCs/>
        </w:rPr>
        <w:t xml:space="preserve">.2.1.3. Odjel za dodjelu novčane pomoći za projektnu dokumentaciju i druge </w:t>
      </w:r>
    </w:p>
    <w:p w14:paraId="574E7018" w14:textId="77777777" w:rsidR="00087C21" w:rsidRPr="00DD3B23" w:rsidRDefault="00087C21" w:rsidP="00320774">
      <w:pPr>
        <w:pStyle w:val="box473761"/>
        <w:shd w:val="clear" w:color="auto" w:fill="FFFFFF"/>
        <w:spacing w:before="0" w:beforeAutospacing="0" w:after="0" w:afterAutospacing="0"/>
        <w:jc w:val="center"/>
        <w:textAlignment w:val="baseline"/>
        <w:rPr>
          <w:b/>
          <w:bCs/>
        </w:rPr>
      </w:pPr>
      <w:r w:rsidRPr="00DD3B23">
        <w:rPr>
          <w:b/>
          <w:bCs/>
        </w:rPr>
        <w:t>novčane pomoći</w:t>
      </w:r>
    </w:p>
    <w:p w14:paraId="772F3669" w14:textId="77777777" w:rsidR="0031363F" w:rsidRPr="00DD3B23" w:rsidRDefault="0031363F" w:rsidP="00320774">
      <w:pPr>
        <w:pStyle w:val="box473761"/>
        <w:shd w:val="clear" w:color="auto" w:fill="FFFFFF"/>
        <w:spacing w:before="0" w:beforeAutospacing="0" w:after="0" w:afterAutospacing="0"/>
        <w:jc w:val="center"/>
        <w:textAlignment w:val="baseline"/>
        <w:rPr>
          <w:b/>
          <w:bCs/>
        </w:rPr>
      </w:pPr>
    </w:p>
    <w:p w14:paraId="69475759" w14:textId="77777777" w:rsidR="00087C21" w:rsidRPr="00DD3B23" w:rsidRDefault="00087C21" w:rsidP="00320774">
      <w:pPr>
        <w:pStyle w:val="box473761"/>
        <w:shd w:val="clear" w:color="auto" w:fill="FFFFFF"/>
        <w:spacing w:before="0" w:beforeAutospacing="0" w:after="0" w:afterAutospacing="0"/>
        <w:jc w:val="center"/>
        <w:textAlignment w:val="baseline"/>
        <w:rPr>
          <w:b/>
          <w:bCs/>
        </w:rPr>
      </w:pPr>
      <w:r w:rsidRPr="00DD3B23">
        <w:rPr>
          <w:b/>
          <w:bCs/>
        </w:rPr>
        <w:t xml:space="preserve">Članak </w:t>
      </w:r>
      <w:r w:rsidR="00E71460" w:rsidRPr="00DD3B23">
        <w:rPr>
          <w:b/>
          <w:bCs/>
        </w:rPr>
        <w:t>148</w:t>
      </w:r>
      <w:r w:rsidRPr="00DD3B23">
        <w:rPr>
          <w:b/>
          <w:bCs/>
        </w:rPr>
        <w:t>.</w:t>
      </w:r>
    </w:p>
    <w:p w14:paraId="70EEDF40" w14:textId="77777777" w:rsidR="0031363F" w:rsidRPr="00DD3B23" w:rsidRDefault="0031363F" w:rsidP="00320774">
      <w:pPr>
        <w:pStyle w:val="box473761"/>
        <w:shd w:val="clear" w:color="auto" w:fill="FFFFFF"/>
        <w:spacing w:before="0" w:beforeAutospacing="0" w:after="0" w:afterAutospacing="0"/>
        <w:ind w:firstLine="408"/>
        <w:jc w:val="both"/>
        <w:textAlignment w:val="baseline"/>
      </w:pPr>
    </w:p>
    <w:p w14:paraId="16F78600" w14:textId="77777777" w:rsidR="00087C21" w:rsidRPr="00DD3B23" w:rsidRDefault="00087C21" w:rsidP="0031363F">
      <w:pPr>
        <w:pStyle w:val="box473761"/>
        <w:shd w:val="clear" w:color="auto" w:fill="FFFFFF"/>
        <w:spacing w:before="0" w:beforeAutospacing="0" w:after="0" w:afterAutospacing="0"/>
        <w:ind w:firstLine="1418"/>
        <w:jc w:val="both"/>
        <w:textAlignment w:val="baseline"/>
      </w:pPr>
      <w:r w:rsidRPr="00DD3B23">
        <w:t>Odjel za dodjelu novčane pomoći za projektnu dokumentaciju i druge novčane pomoći obavlja poslov</w:t>
      </w:r>
      <w:r w:rsidR="00BA1145" w:rsidRPr="00DD3B23">
        <w:t>e</w:t>
      </w:r>
      <w:r w:rsidRPr="00DD3B23">
        <w:t xml:space="preserve"> koji se odnose na obradu zahtjeva za dodjelu novčane pomoći za projektnu dokumentaciju i o zahtjevima za dodjelu novčanih pomoći u skladu s propisima koji uređuju obnovu zgrada oštećenih ili uništenih potresom, odlučuje se o zahtjevima za dodjelu novčane pomoći u skladu s propisima koji uređuju obnovu zgrada o</w:t>
      </w:r>
      <w:r w:rsidR="007C0C38" w:rsidRPr="00DD3B23">
        <w:t>štećenih ili uništenih potresom, poslove</w:t>
      </w:r>
      <w:r w:rsidRPr="00DD3B23">
        <w:t xml:space="preserve"> koji se odnose na izradu rješenja za dodjelu novčane pomoći za projektnu dokumentaciju, te o zahtjevima za dodjelu novčane pomoći u skladu s propisima koji uređuju obnova zgrada oštećenih ili uništenih potresom; dostavlja rješenja u ustrojstvenu jedinicu za isplatu novčane pomoći; obavlja i druge poslove sukladno propisima koji uređuju obnovu zgrada oštećenih ili uništenih potresom te druge poslove iz svoga djelokruga.</w:t>
      </w:r>
    </w:p>
    <w:p w14:paraId="30DC6945" w14:textId="77777777" w:rsidR="00502ED7" w:rsidRPr="00DD3B23" w:rsidRDefault="00502ED7" w:rsidP="00320774">
      <w:pPr>
        <w:pStyle w:val="NoSpacing"/>
        <w:tabs>
          <w:tab w:val="left" w:pos="5580"/>
        </w:tabs>
        <w:rPr>
          <w:rFonts w:ascii="Times New Roman" w:hAnsi="Times New Roman" w:cs="Times New Roman"/>
          <w:sz w:val="24"/>
          <w:szCs w:val="24"/>
        </w:rPr>
      </w:pPr>
    </w:p>
    <w:p w14:paraId="12BF498C" w14:textId="77777777" w:rsidR="00087C21" w:rsidRPr="00DD3B23" w:rsidRDefault="007329A0" w:rsidP="00320774">
      <w:pPr>
        <w:pStyle w:val="box473761"/>
        <w:shd w:val="clear" w:color="auto" w:fill="FFFFFF"/>
        <w:spacing w:before="0" w:beforeAutospacing="0" w:after="0" w:afterAutospacing="0"/>
        <w:jc w:val="center"/>
        <w:textAlignment w:val="baseline"/>
      </w:pPr>
      <w:r w:rsidRPr="00DD3B23">
        <w:rPr>
          <w:i/>
        </w:rPr>
        <w:t>1</w:t>
      </w:r>
      <w:r w:rsidRPr="00DD3B23">
        <w:rPr>
          <w:i/>
          <w:iCs/>
        </w:rPr>
        <w:t>1</w:t>
      </w:r>
      <w:r w:rsidR="00087C21" w:rsidRPr="00DD3B23">
        <w:rPr>
          <w:i/>
          <w:iCs/>
        </w:rPr>
        <w:t>.2.2. Služba za gradnju potresom uništenih zgrada na području katastrofe</w:t>
      </w:r>
    </w:p>
    <w:p w14:paraId="4F752C4B" w14:textId="77777777" w:rsidR="0031363F" w:rsidRPr="00DD3B23" w:rsidRDefault="0031363F" w:rsidP="00320774">
      <w:pPr>
        <w:pStyle w:val="box473761"/>
        <w:shd w:val="clear" w:color="auto" w:fill="FFFFFF"/>
        <w:spacing w:before="0" w:beforeAutospacing="0" w:after="0" w:afterAutospacing="0"/>
        <w:jc w:val="center"/>
        <w:textAlignment w:val="baseline"/>
        <w:rPr>
          <w:b/>
          <w:bCs/>
        </w:rPr>
      </w:pPr>
    </w:p>
    <w:p w14:paraId="5D310812" w14:textId="77777777" w:rsidR="00087C21" w:rsidRPr="00DD3B23" w:rsidRDefault="00087C21" w:rsidP="00320774">
      <w:pPr>
        <w:pStyle w:val="box473761"/>
        <w:shd w:val="clear" w:color="auto" w:fill="FFFFFF"/>
        <w:spacing w:before="0" w:beforeAutospacing="0" w:after="0" w:afterAutospacing="0"/>
        <w:jc w:val="center"/>
        <w:textAlignment w:val="baseline"/>
        <w:rPr>
          <w:b/>
          <w:bCs/>
        </w:rPr>
      </w:pPr>
      <w:r w:rsidRPr="00DD3B23">
        <w:rPr>
          <w:b/>
          <w:bCs/>
        </w:rPr>
        <w:t xml:space="preserve">Članak </w:t>
      </w:r>
      <w:r w:rsidR="00E71460" w:rsidRPr="00DD3B23">
        <w:rPr>
          <w:b/>
          <w:bCs/>
        </w:rPr>
        <w:t>149</w:t>
      </w:r>
      <w:r w:rsidRPr="00DD3B23">
        <w:rPr>
          <w:b/>
          <w:bCs/>
        </w:rPr>
        <w:t>.</w:t>
      </w:r>
    </w:p>
    <w:p w14:paraId="3D0F77AD" w14:textId="77777777" w:rsidR="0031363F" w:rsidRPr="00DD3B23" w:rsidRDefault="0031363F"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56EF939" w14:textId="77777777" w:rsidR="00087C21" w:rsidRPr="00DD3B23" w:rsidRDefault="00087C21" w:rsidP="0031363F">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gradnju potresom uništenih zgrada na području katastrofe evidentira i obrađuje pristigle zahtjeve za gradnju potresom uništenih zgrada na području katastrofe koji se odnose na višestambene i stambeno-poslovne zgrade; odlučuje o zahtjevima u skladu s propisima koji uređuju obnovu zgrada oštećenih ili uništenih potresom, donosi rješenja temeljem pristiglih zahtjeva; dostavlja rješenja u ustrojstvenu jedinicu za provedbu obnove; obavlja i druge poslove sukladno propisima koji uređuju obnovu zgrada oštećenih ili uništenih potresom te druge poslove iz svoga djelokruga.</w:t>
      </w:r>
    </w:p>
    <w:p w14:paraId="5D5BBD39" w14:textId="77777777" w:rsidR="00087C21" w:rsidRPr="00DD3B23" w:rsidRDefault="00087C21" w:rsidP="00320774">
      <w:pPr>
        <w:pStyle w:val="box473761"/>
        <w:shd w:val="clear" w:color="auto" w:fill="FFFFFF"/>
        <w:spacing w:before="0" w:beforeAutospacing="0" w:after="0" w:afterAutospacing="0"/>
        <w:ind w:firstLine="408"/>
        <w:textAlignment w:val="baseline"/>
      </w:pPr>
    </w:p>
    <w:p w14:paraId="2377126B" w14:textId="77777777" w:rsidR="00C5441C" w:rsidRPr="00DD3B23" w:rsidRDefault="00C5441C" w:rsidP="00320774">
      <w:pPr>
        <w:pStyle w:val="box473761"/>
        <w:shd w:val="clear" w:color="auto" w:fill="FFFFFF"/>
        <w:spacing w:before="0" w:beforeAutospacing="0" w:after="0" w:afterAutospacing="0"/>
        <w:ind w:firstLine="408"/>
        <w:textAlignment w:val="baseline"/>
      </w:pPr>
    </w:p>
    <w:p w14:paraId="2A0A5D20" w14:textId="77777777" w:rsidR="00C5441C" w:rsidRPr="00DD3B23" w:rsidRDefault="00C5441C" w:rsidP="00320774">
      <w:pPr>
        <w:pStyle w:val="box473761"/>
        <w:shd w:val="clear" w:color="auto" w:fill="FFFFFF"/>
        <w:spacing w:before="0" w:beforeAutospacing="0" w:after="0" w:afterAutospacing="0"/>
        <w:ind w:firstLine="408"/>
        <w:textAlignment w:val="baseline"/>
      </w:pPr>
    </w:p>
    <w:p w14:paraId="6AA36EB0" w14:textId="77777777" w:rsidR="00C5441C" w:rsidRPr="00DD3B23" w:rsidRDefault="00C5441C" w:rsidP="00320774">
      <w:pPr>
        <w:pStyle w:val="box473761"/>
        <w:shd w:val="clear" w:color="auto" w:fill="FFFFFF"/>
        <w:spacing w:before="0" w:beforeAutospacing="0" w:after="0" w:afterAutospacing="0"/>
        <w:ind w:firstLine="408"/>
        <w:textAlignment w:val="baseline"/>
      </w:pPr>
    </w:p>
    <w:p w14:paraId="1ADA3C84" w14:textId="77777777" w:rsidR="00C5441C" w:rsidRDefault="00C5441C" w:rsidP="00466F17">
      <w:pPr>
        <w:pStyle w:val="box473761"/>
        <w:shd w:val="clear" w:color="auto" w:fill="FFFFFF"/>
        <w:spacing w:before="0" w:beforeAutospacing="0" w:after="0" w:afterAutospacing="0"/>
        <w:textAlignment w:val="baseline"/>
      </w:pPr>
    </w:p>
    <w:p w14:paraId="415060FB" w14:textId="77777777" w:rsidR="00466F17" w:rsidRPr="00DD3B23" w:rsidRDefault="00466F17" w:rsidP="00466F17">
      <w:pPr>
        <w:pStyle w:val="box473761"/>
        <w:shd w:val="clear" w:color="auto" w:fill="FFFFFF"/>
        <w:spacing w:before="0" w:beforeAutospacing="0" w:after="0" w:afterAutospacing="0"/>
        <w:textAlignment w:val="baseline"/>
        <w:rPr>
          <w:i/>
          <w:iCs/>
        </w:rPr>
      </w:pPr>
    </w:p>
    <w:p w14:paraId="43A54C88" w14:textId="77777777" w:rsidR="00087C21" w:rsidRPr="00DD3B23" w:rsidRDefault="007329A0" w:rsidP="00DB6F63">
      <w:pPr>
        <w:pStyle w:val="box473761"/>
        <w:shd w:val="clear" w:color="auto" w:fill="FFFFFF"/>
        <w:spacing w:before="0" w:beforeAutospacing="0" w:after="0" w:afterAutospacing="0"/>
        <w:jc w:val="center"/>
        <w:textAlignment w:val="baseline"/>
        <w:rPr>
          <w:i/>
          <w:iCs/>
        </w:rPr>
      </w:pPr>
      <w:r w:rsidRPr="00DD3B23">
        <w:rPr>
          <w:i/>
          <w:iCs/>
        </w:rPr>
        <w:t>11</w:t>
      </w:r>
      <w:r w:rsidR="00087C21" w:rsidRPr="00DD3B23">
        <w:rPr>
          <w:i/>
          <w:iCs/>
        </w:rPr>
        <w:t>.2.3. Služba za zastupanje i državne potpore</w:t>
      </w:r>
    </w:p>
    <w:p w14:paraId="3775E4F5" w14:textId="77777777" w:rsidR="0031363F" w:rsidRPr="00DD3B23" w:rsidRDefault="0031363F" w:rsidP="00DB6F63">
      <w:pPr>
        <w:pStyle w:val="box473761"/>
        <w:shd w:val="clear" w:color="auto" w:fill="FFFFFF"/>
        <w:spacing w:before="0" w:beforeAutospacing="0" w:after="0" w:afterAutospacing="0"/>
        <w:jc w:val="center"/>
        <w:textAlignment w:val="baseline"/>
        <w:rPr>
          <w:b/>
          <w:bCs/>
        </w:rPr>
      </w:pPr>
    </w:p>
    <w:p w14:paraId="40DD65E4" w14:textId="77777777" w:rsidR="00087C21" w:rsidRPr="00DD3B23" w:rsidRDefault="00087C21" w:rsidP="00DB6F63">
      <w:pPr>
        <w:pStyle w:val="box473761"/>
        <w:shd w:val="clear" w:color="auto" w:fill="FFFFFF"/>
        <w:spacing w:before="0" w:beforeAutospacing="0" w:after="0" w:afterAutospacing="0"/>
        <w:jc w:val="center"/>
        <w:textAlignment w:val="baseline"/>
        <w:rPr>
          <w:b/>
          <w:bCs/>
        </w:rPr>
      </w:pPr>
      <w:r w:rsidRPr="00DD3B23">
        <w:rPr>
          <w:b/>
          <w:bCs/>
        </w:rPr>
        <w:t xml:space="preserve">Članak </w:t>
      </w:r>
      <w:r w:rsidR="00E71460" w:rsidRPr="00DD3B23">
        <w:rPr>
          <w:b/>
          <w:bCs/>
        </w:rPr>
        <w:t>150</w:t>
      </w:r>
      <w:r w:rsidRPr="00DD3B23">
        <w:rPr>
          <w:b/>
          <w:bCs/>
        </w:rPr>
        <w:t>.</w:t>
      </w:r>
    </w:p>
    <w:p w14:paraId="089AC255" w14:textId="77777777" w:rsidR="0031363F" w:rsidRPr="00DD3B23" w:rsidRDefault="0031363F" w:rsidP="00320774">
      <w:pPr>
        <w:pStyle w:val="box473761"/>
        <w:shd w:val="clear" w:color="auto" w:fill="FFFFFF"/>
        <w:spacing w:before="0" w:beforeAutospacing="0" w:after="0" w:afterAutospacing="0"/>
        <w:ind w:firstLine="408"/>
        <w:jc w:val="both"/>
        <w:textAlignment w:val="baseline"/>
      </w:pPr>
    </w:p>
    <w:p w14:paraId="341DFCF0" w14:textId="77777777" w:rsidR="00087C21" w:rsidRPr="00DD3B23" w:rsidRDefault="00087C21" w:rsidP="0031363F">
      <w:pPr>
        <w:pStyle w:val="box473761"/>
        <w:shd w:val="clear" w:color="auto" w:fill="FFFFFF"/>
        <w:spacing w:before="0" w:beforeAutospacing="0" w:after="0" w:afterAutospacing="0"/>
        <w:ind w:firstLine="1418"/>
        <w:jc w:val="both"/>
        <w:textAlignment w:val="baseline"/>
      </w:pPr>
      <w:r w:rsidRPr="00DD3B23">
        <w:t>Služba za zastupanje i državne potpore obavlja poslove zastupanja Ministarstva u upravnim sporovima protiv rješenja Ministarstva kojima je odlučeno o zahtjevima u skladu s propisima koji uređuju obnovu zgrada oštećenih ili uništenih potresom te poduzima druge mjere propisane zakonom kako bi se osigurala provedba zakona; u ime Ministarstva sudjeluje u postupcima koje vodi državno odvjetništvo u postupcima mirnog rješenja spora, naknade štete te arbitražnim postupcima iz djelokruga rada Sektora; nadzire provedbu korištenja dodijeljenih državnih potpora iz djelokruga Sektora; sudjeluje u izradi prijedloga programa državnih potpora; vodi evidenciju dodijeljenih državnih potpora; dostavlja podatke o dodijeljenim državnim potporama nadležnim tijelima; obavlja i druge poslove sukladno propisima koji uređuju obnovu zgrada oštećenih ili uništenih potresom te druge poslove iz svoga djelokruga.</w:t>
      </w:r>
    </w:p>
    <w:p w14:paraId="7D7D56A7" w14:textId="77777777" w:rsidR="0031363F" w:rsidRPr="00DD3B23" w:rsidRDefault="0031363F" w:rsidP="00320774">
      <w:pPr>
        <w:pStyle w:val="box473761"/>
        <w:shd w:val="clear" w:color="auto" w:fill="FFFFFF"/>
        <w:spacing w:before="0" w:beforeAutospacing="0" w:after="0" w:afterAutospacing="0"/>
        <w:ind w:firstLine="408"/>
        <w:textAlignment w:val="baseline"/>
      </w:pPr>
    </w:p>
    <w:p w14:paraId="4C725235" w14:textId="77777777" w:rsidR="00087C21" w:rsidRPr="00DD3B23" w:rsidRDefault="00087C21" w:rsidP="0031363F">
      <w:pPr>
        <w:pStyle w:val="box473761"/>
        <w:shd w:val="clear" w:color="auto" w:fill="FFFFFF"/>
        <w:spacing w:before="0" w:beforeAutospacing="0" w:after="0" w:afterAutospacing="0"/>
        <w:ind w:left="708" w:firstLine="708"/>
        <w:textAlignment w:val="baseline"/>
      </w:pPr>
      <w:r w:rsidRPr="00DD3B23">
        <w:t>U Službi za zastupanje i državne potpore ustrojavaju se:</w:t>
      </w:r>
    </w:p>
    <w:p w14:paraId="58C899BD" w14:textId="77777777" w:rsidR="0031363F" w:rsidRPr="00DD3B23" w:rsidRDefault="0031363F" w:rsidP="00320774">
      <w:pPr>
        <w:pStyle w:val="box473761"/>
        <w:shd w:val="clear" w:color="auto" w:fill="FFFFFF"/>
        <w:spacing w:before="0" w:beforeAutospacing="0" w:after="0" w:afterAutospacing="0"/>
        <w:ind w:firstLine="408"/>
        <w:textAlignment w:val="baseline"/>
      </w:pPr>
    </w:p>
    <w:p w14:paraId="22BEC360" w14:textId="77777777" w:rsidR="00087C21" w:rsidRPr="00DD3B23" w:rsidRDefault="007329A0" w:rsidP="00320774">
      <w:pPr>
        <w:pStyle w:val="box473761"/>
        <w:shd w:val="clear" w:color="auto" w:fill="FFFFFF"/>
        <w:spacing w:before="0" w:beforeAutospacing="0" w:after="0" w:afterAutospacing="0"/>
        <w:ind w:firstLine="408"/>
        <w:textAlignment w:val="baseline"/>
      </w:pPr>
      <w:r w:rsidRPr="00DD3B23">
        <w:t>11</w:t>
      </w:r>
      <w:r w:rsidR="00087C21" w:rsidRPr="00DD3B23">
        <w:t>.2.3.1. Odjel za zastupanje</w:t>
      </w:r>
    </w:p>
    <w:p w14:paraId="0B59F9F1" w14:textId="77777777" w:rsidR="00087C21" w:rsidRPr="00DD3B23" w:rsidRDefault="007329A0" w:rsidP="00320774">
      <w:pPr>
        <w:pStyle w:val="box473761"/>
        <w:shd w:val="clear" w:color="auto" w:fill="FFFFFF"/>
        <w:spacing w:before="0" w:beforeAutospacing="0" w:after="0" w:afterAutospacing="0"/>
        <w:ind w:firstLine="408"/>
        <w:textAlignment w:val="baseline"/>
      </w:pPr>
      <w:r w:rsidRPr="00DD3B23">
        <w:t>11</w:t>
      </w:r>
      <w:r w:rsidR="00087C21" w:rsidRPr="00DD3B23">
        <w:t>.2.3.2. Odjel za državne potpore.</w:t>
      </w:r>
    </w:p>
    <w:p w14:paraId="15D651A5" w14:textId="77777777" w:rsidR="00DB6F63" w:rsidRPr="00DD3B23" w:rsidRDefault="00DB6F63" w:rsidP="00320774">
      <w:pPr>
        <w:pStyle w:val="box473761"/>
        <w:shd w:val="clear" w:color="auto" w:fill="FFFFFF"/>
        <w:spacing w:before="0" w:beforeAutospacing="0" w:after="0" w:afterAutospacing="0"/>
        <w:ind w:firstLine="408"/>
        <w:textAlignment w:val="baseline"/>
      </w:pPr>
    </w:p>
    <w:p w14:paraId="5A06D82B" w14:textId="77777777" w:rsidR="00087C21" w:rsidRPr="00DD3B23" w:rsidRDefault="007329A0" w:rsidP="00320774">
      <w:pPr>
        <w:pStyle w:val="box473761"/>
        <w:shd w:val="clear" w:color="auto" w:fill="FFFFFF"/>
        <w:spacing w:before="0" w:beforeAutospacing="0" w:after="0" w:afterAutospacing="0"/>
        <w:jc w:val="center"/>
        <w:textAlignment w:val="baseline"/>
        <w:rPr>
          <w:b/>
          <w:bCs/>
        </w:rPr>
      </w:pPr>
      <w:r w:rsidRPr="00DD3B23">
        <w:rPr>
          <w:b/>
          <w:bCs/>
        </w:rPr>
        <w:t>11</w:t>
      </w:r>
      <w:r w:rsidR="00087C21" w:rsidRPr="00DD3B23">
        <w:rPr>
          <w:b/>
          <w:bCs/>
        </w:rPr>
        <w:t>.2.3.1. Odjel za zastupanje</w:t>
      </w:r>
    </w:p>
    <w:p w14:paraId="539FD06C" w14:textId="77777777" w:rsidR="0031363F" w:rsidRPr="00DD3B23" w:rsidRDefault="0031363F" w:rsidP="00320774">
      <w:pPr>
        <w:pStyle w:val="box473761"/>
        <w:shd w:val="clear" w:color="auto" w:fill="FFFFFF"/>
        <w:spacing w:before="0" w:beforeAutospacing="0" w:after="0" w:afterAutospacing="0"/>
        <w:jc w:val="center"/>
        <w:textAlignment w:val="baseline"/>
        <w:rPr>
          <w:b/>
          <w:bCs/>
        </w:rPr>
      </w:pPr>
    </w:p>
    <w:p w14:paraId="350BA12B" w14:textId="77777777" w:rsidR="00087C21" w:rsidRPr="00DD3B23" w:rsidRDefault="00087C21" w:rsidP="00320774">
      <w:pPr>
        <w:pStyle w:val="box473761"/>
        <w:shd w:val="clear" w:color="auto" w:fill="FFFFFF"/>
        <w:spacing w:before="0" w:beforeAutospacing="0" w:after="0" w:afterAutospacing="0"/>
        <w:jc w:val="center"/>
        <w:textAlignment w:val="baseline"/>
        <w:rPr>
          <w:b/>
          <w:bCs/>
        </w:rPr>
      </w:pPr>
      <w:r w:rsidRPr="00DD3B23">
        <w:rPr>
          <w:b/>
          <w:bCs/>
        </w:rPr>
        <w:t xml:space="preserve">Članak </w:t>
      </w:r>
      <w:r w:rsidR="00E71460" w:rsidRPr="00DD3B23">
        <w:rPr>
          <w:b/>
          <w:bCs/>
        </w:rPr>
        <w:t>151</w:t>
      </w:r>
      <w:r w:rsidRPr="00DD3B23">
        <w:rPr>
          <w:b/>
          <w:bCs/>
        </w:rPr>
        <w:t>.</w:t>
      </w:r>
    </w:p>
    <w:p w14:paraId="1A32B19C" w14:textId="77777777" w:rsidR="0031363F" w:rsidRPr="00DD3B23" w:rsidRDefault="0031363F" w:rsidP="00320774">
      <w:pPr>
        <w:pStyle w:val="box473761"/>
        <w:shd w:val="clear" w:color="auto" w:fill="FFFFFF"/>
        <w:spacing w:before="0" w:beforeAutospacing="0" w:after="0" w:afterAutospacing="0"/>
        <w:ind w:firstLine="408"/>
        <w:jc w:val="both"/>
        <w:textAlignment w:val="baseline"/>
      </w:pPr>
    </w:p>
    <w:p w14:paraId="25D46FFC" w14:textId="77777777" w:rsidR="00087C21" w:rsidRPr="00DD3B23" w:rsidRDefault="00087C21" w:rsidP="0031363F">
      <w:pPr>
        <w:pStyle w:val="box473761"/>
        <w:shd w:val="clear" w:color="auto" w:fill="FFFFFF"/>
        <w:spacing w:before="0" w:beforeAutospacing="0" w:after="0" w:afterAutospacing="0"/>
        <w:ind w:firstLine="1418"/>
        <w:jc w:val="both"/>
        <w:textAlignment w:val="baseline"/>
      </w:pPr>
      <w:r w:rsidRPr="00DD3B23">
        <w:t>Odjel za zastupanje izrađuje odgovore na tužbe, priprema odgovore na podneske te obavlja poslove zastupanja Ministarstva u upravnim sporovima protiv rješenja Ministarstva kojima je odlučeno o zahtjevima u skladu s propisima koji uređuju obnovu zgrada oštećenih ili uništenih potresom; poduzima druge mjere propisane zakonom kako bi se osigurala provedba zakona; u ime Ministarstva sudjeluje u postupcima koje vodi državno odvjetništvo u postupcima mirnog rješenja spora, naknade štete te arbitražnim postupcima iz djelokruga rada Sektora; analizira presude upravnih sudova vezano za poslove iz djelokruga Sektora; obavlja i druge poslove sukladno propisima koji uređuju obnovu zgrada oštećenih ili uništenih potresom te druge poslove iz svoga djelokruga.</w:t>
      </w:r>
    </w:p>
    <w:p w14:paraId="61D8E6DE" w14:textId="77777777" w:rsidR="00087C21" w:rsidRPr="00DD3B23" w:rsidRDefault="00087C21" w:rsidP="00320774">
      <w:pPr>
        <w:pStyle w:val="box473761"/>
        <w:shd w:val="clear" w:color="auto" w:fill="FFFFFF"/>
        <w:spacing w:before="0" w:beforeAutospacing="0" w:after="0" w:afterAutospacing="0"/>
        <w:jc w:val="both"/>
        <w:textAlignment w:val="baseline"/>
      </w:pPr>
    </w:p>
    <w:p w14:paraId="591DC80F" w14:textId="77777777" w:rsidR="00087C21" w:rsidRPr="00DD3B23" w:rsidRDefault="007329A0" w:rsidP="00320774">
      <w:pPr>
        <w:pStyle w:val="box473761"/>
        <w:shd w:val="clear" w:color="auto" w:fill="FFFFFF"/>
        <w:spacing w:before="0" w:beforeAutospacing="0" w:after="0" w:afterAutospacing="0"/>
        <w:jc w:val="center"/>
        <w:textAlignment w:val="baseline"/>
        <w:rPr>
          <w:b/>
          <w:bCs/>
        </w:rPr>
      </w:pPr>
      <w:r w:rsidRPr="00DD3B23">
        <w:rPr>
          <w:b/>
          <w:bCs/>
        </w:rPr>
        <w:t>11</w:t>
      </w:r>
      <w:r w:rsidR="00087C21" w:rsidRPr="00DD3B23">
        <w:rPr>
          <w:b/>
          <w:bCs/>
        </w:rPr>
        <w:t>.2.3.2. Odjel za državne potpore</w:t>
      </w:r>
    </w:p>
    <w:p w14:paraId="6690D97D" w14:textId="77777777" w:rsidR="0031363F" w:rsidRPr="00DD3B23" w:rsidRDefault="0031363F" w:rsidP="00320774">
      <w:pPr>
        <w:pStyle w:val="box473761"/>
        <w:shd w:val="clear" w:color="auto" w:fill="FFFFFF"/>
        <w:spacing w:before="0" w:beforeAutospacing="0" w:after="0" w:afterAutospacing="0"/>
        <w:jc w:val="center"/>
        <w:textAlignment w:val="baseline"/>
        <w:rPr>
          <w:b/>
          <w:bCs/>
        </w:rPr>
      </w:pPr>
    </w:p>
    <w:p w14:paraId="5DF47BC8" w14:textId="77777777" w:rsidR="00087C21" w:rsidRPr="00DD3B23" w:rsidRDefault="00087C21" w:rsidP="00320774">
      <w:pPr>
        <w:pStyle w:val="box473761"/>
        <w:shd w:val="clear" w:color="auto" w:fill="FFFFFF"/>
        <w:spacing w:before="0" w:beforeAutospacing="0" w:after="0" w:afterAutospacing="0"/>
        <w:jc w:val="center"/>
        <w:textAlignment w:val="baseline"/>
        <w:rPr>
          <w:b/>
          <w:bCs/>
        </w:rPr>
      </w:pPr>
      <w:r w:rsidRPr="00DD3B23">
        <w:rPr>
          <w:b/>
          <w:bCs/>
        </w:rPr>
        <w:t xml:space="preserve">Članak </w:t>
      </w:r>
      <w:r w:rsidR="00E71460" w:rsidRPr="00DD3B23">
        <w:rPr>
          <w:b/>
          <w:bCs/>
        </w:rPr>
        <w:t>152</w:t>
      </w:r>
      <w:r w:rsidRPr="00DD3B23">
        <w:rPr>
          <w:b/>
          <w:bCs/>
        </w:rPr>
        <w:t>.</w:t>
      </w:r>
    </w:p>
    <w:p w14:paraId="073D8CAA" w14:textId="77777777" w:rsidR="0031363F" w:rsidRPr="00DD3B23" w:rsidRDefault="0031363F" w:rsidP="00320774">
      <w:pPr>
        <w:pStyle w:val="box473761"/>
        <w:shd w:val="clear" w:color="auto" w:fill="FFFFFF"/>
        <w:spacing w:before="0" w:beforeAutospacing="0" w:after="0" w:afterAutospacing="0"/>
        <w:ind w:firstLine="408"/>
        <w:jc w:val="both"/>
        <w:textAlignment w:val="baseline"/>
      </w:pPr>
    </w:p>
    <w:p w14:paraId="5F4A038A" w14:textId="77777777" w:rsidR="00087C21" w:rsidRPr="00DD3B23" w:rsidRDefault="00087C21" w:rsidP="0031363F">
      <w:pPr>
        <w:pStyle w:val="box473761"/>
        <w:shd w:val="clear" w:color="auto" w:fill="FFFFFF"/>
        <w:spacing w:before="0" w:beforeAutospacing="0" w:after="0" w:afterAutospacing="0"/>
        <w:ind w:firstLine="1418"/>
        <w:jc w:val="both"/>
        <w:textAlignment w:val="baseline"/>
      </w:pPr>
      <w:r w:rsidRPr="00DD3B23">
        <w:t>Odjel za državne potpore na temelju Programa dodjele državnih potpora za nadoknadu štete prouzročene potresom prati provedbu korištenja dodijeljenih državnih potpora iz djelokruga Sektora; sudjeluje u izradi prijedloga programa državnih potpora; vodi evidenciju dodijeljenih državnih potpora; dostavlja podatke o dodijeljenim državnim potporama nadležnim tijelima; obavlja i druge poslove sukladno propisima koji uređuju obnovu zgrada oštećenih ili uništenih potresom te druge poslove iz svoga djelokruga.</w:t>
      </w:r>
    </w:p>
    <w:p w14:paraId="35769E4C" w14:textId="77777777" w:rsidR="00087C21" w:rsidRPr="00DD3B23" w:rsidRDefault="00087C21" w:rsidP="00320774">
      <w:pPr>
        <w:pStyle w:val="NoSpacing"/>
        <w:rPr>
          <w:rFonts w:ascii="Times New Roman" w:hAnsi="Times New Roman" w:cs="Times New Roman"/>
          <w:sz w:val="24"/>
          <w:szCs w:val="24"/>
        </w:rPr>
      </w:pPr>
    </w:p>
    <w:p w14:paraId="22A3A94B" w14:textId="77777777" w:rsidR="00C5441C" w:rsidRPr="00DD3B23" w:rsidRDefault="00C5441C" w:rsidP="00320774">
      <w:pPr>
        <w:pStyle w:val="NoSpacing"/>
        <w:rPr>
          <w:rFonts w:ascii="Times New Roman" w:hAnsi="Times New Roman" w:cs="Times New Roman"/>
          <w:sz w:val="24"/>
          <w:szCs w:val="24"/>
        </w:rPr>
      </w:pPr>
    </w:p>
    <w:p w14:paraId="7BA27A5C" w14:textId="77777777" w:rsidR="00C5441C" w:rsidRPr="00DD3B23" w:rsidRDefault="00C5441C" w:rsidP="00320774">
      <w:pPr>
        <w:pStyle w:val="NoSpacing"/>
        <w:rPr>
          <w:rFonts w:ascii="Times New Roman" w:hAnsi="Times New Roman" w:cs="Times New Roman"/>
          <w:sz w:val="24"/>
          <w:szCs w:val="24"/>
        </w:rPr>
      </w:pPr>
    </w:p>
    <w:p w14:paraId="233D0CA4" w14:textId="77777777" w:rsidR="00C5441C" w:rsidRDefault="00C5441C" w:rsidP="00320774">
      <w:pPr>
        <w:pStyle w:val="NoSpacing"/>
        <w:rPr>
          <w:rFonts w:ascii="Times New Roman" w:hAnsi="Times New Roman" w:cs="Times New Roman"/>
          <w:sz w:val="24"/>
          <w:szCs w:val="24"/>
        </w:rPr>
      </w:pPr>
    </w:p>
    <w:p w14:paraId="781AB4BC" w14:textId="77777777" w:rsidR="00466F17" w:rsidRPr="00DD3B23" w:rsidRDefault="00466F17" w:rsidP="00320774">
      <w:pPr>
        <w:pStyle w:val="NoSpacing"/>
        <w:rPr>
          <w:rFonts w:ascii="Times New Roman" w:hAnsi="Times New Roman" w:cs="Times New Roman"/>
          <w:sz w:val="24"/>
          <w:szCs w:val="24"/>
        </w:rPr>
      </w:pPr>
    </w:p>
    <w:p w14:paraId="3394833D" w14:textId="77777777" w:rsidR="00087C21" w:rsidRPr="00DD3B23" w:rsidRDefault="007329A0" w:rsidP="00320774">
      <w:pPr>
        <w:pStyle w:val="box473761"/>
        <w:shd w:val="clear" w:color="auto" w:fill="FFFFFF"/>
        <w:spacing w:before="0" w:beforeAutospacing="0" w:after="0" w:afterAutospacing="0"/>
        <w:jc w:val="center"/>
        <w:textAlignment w:val="baseline"/>
        <w:rPr>
          <w:b/>
          <w:bCs/>
          <w:i/>
          <w:iCs/>
        </w:rPr>
      </w:pPr>
      <w:r w:rsidRPr="00DD3B23">
        <w:rPr>
          <w:b/>
          <w:bCs/>
          <w:i/>
          <w:iCs/>
        </w:rPr>
        <w:t>11</w:t>
      </w:r>
      <w:r w:rsidR="00087C21" w:rsidRPr="00DD3B23">
        <w:rPr>
          <w:b/>
          <w:bCs/>
          <w:i/>
          <w:iCs/>
        </w:rPr>
        <w:t>.3. Sektor za stambeno zbrinjavanje u obnovi</w:t>
      </w:r>
    </w:p>
    <w:p w14:paraId="637B8736" w14:textId="77777777" w:rsidR="000D19F3" w:rsidRPr="00DD3B23" w:rsidRDefault="000D19F3" w:rsidP="00320774">
      <w:pPr>
        <w:pStyle w:val="box473761"/>
        <w:shd w:val="clear" w:color="auto" w:fill="FFFFFF"/>
        <w:spacing w:before="0" w:beforeAutospacing="0" w:after="0" w:afterAutospacing="0"/>
        <w:jc w:val="center"/>
        <w:textAlignment w:val="baseline"/>
        <w:rPr>
          <w:b/>
          <w:bCs/>
        </w:rPr>
      </w:pPr>
    </w:p>
    <w:p w14:paraId="14FF0A79" w14:textId="77777777" w:rsidR="00087C21" w:rsidRPr="00DD3B23" w:rsidRDefault="00087C21" w:rsidP="00320774">
      <w:pPr>
        <w:pStyle w:val="box473761"/>
        <w:shd w:val="clear" w:color="auto" w:fill="FFFFFF"/>
        <w:spacing w:before="0" w:beforeAutospacing="0" w:after="0" w:afterAutospacing="0"/>
        <w:jc w:val="center"/>
        <w:textAlignment w:val="baseline"/>
        <w:rPr>
          <w:b/>
          <w:bCs/>
        </w:rPr>
      </w:pPr>
      <w:r w:rsidRPr="00DD3B23">
        <w:rPr>
          <w:b/>
          <w:bCs/>
        </w:rPr>
        <w:t xml:space="preserve">Članak </w:t>
      </w:r>
      <w:r w:rsidR="00E71460" w:rsidRPr="00DD3B23">
        <w:rPr>
          <w:b/>
          <w:bCs/>
        </w:rPr>
        <w:t>153</w:t>
      </w:r>
      <w:r w:rsidRPr="00DD3B23">
        <w:rPr>
          <w:b/>
          <w:bCs/>
        </w:rPr>
        <w:t>.</w:t>
      </w:r>
    </w:p>
    <w:p w14:paraId="17416DFF" w14:textId="77777777" w:rsidR="000D19F3" w:rsidRPr="00DD3B23" w:rsidRDefault="000D19F3" w:rsidP="00320774">
      <w:pPr>
        <w:pStyle w:val="box473761"/>
        <w:shd w:val="clear" w:color="auto" w:fill="FFFFFF"/>
        <w:spacing w:before="0" w:beforeAutospacing="0" w:after="0" w:afterAutospacing="0"/>
        <w:ind w:firstLine="408"/>
        <w:jc w:val="both"/>
        <w:textAlignment w:val="baseline"/>
      </w:pPr>
    </w:p>
    <w:p w14:paraId="44257F4B" w14:textId="77777777" w:rsidR="00087C21" w:rsidRPr="00DD3B23" w:rsidRDefault="00087C21" w:rsidP="000D19F3">
      <w:pPr>
        <w:pStyle w:val="box473761"/>
        <w:shd w:val="clear" w:color="auto" w:fill="FFFFFF"/>
        <w:spacing w:before="0" w:beforeAutospacing="0" w:after="0" w:afterAutospacing="0"/>
        <w:ind w:firstLine="1418"/>
        <w:jc w:val="both"/>
        <w:textAlignment w:val="baseline"/>
      </w:pPr>
      <w:r w:rsidRPr="00DD3B23">
        <w:t xml:space="preserve">Sektor za stambeno zbrinjavanje u obnovi evidentira i obrađuje pristigle zahtjeve koji se odnose na privremeno i trajno stambeno zbrinjavanje, financiranje najamnine za potrebe privremenog stambenog zbrinjavanja te sufinanciranje režija korisnika privremenog stambenog zbrinjavanja kao i prijedloge koji se odnose na zamjenu prava vlasništva umjesto obnove ili gradnje; rješava po podnesenim zahtjevima; odlučuje o prijedlozima za zamjenu prava vlasništva umjesto obnove u skladu s propisima koji uređuju obnovu zgrada oštećenih ili uništenih potresom; surađuje s jedinicama lokalne i područne (regionalne) samouprave pri provedbi rješenja o stambenom zbrinjavanju; surađuje s Agencijom za pravni promet i posredovanje nekretninama u odnosu na nekretnine u vlasništvu Republike Hrvatske pri provedbi rješenja o stambenom zbrinjavanju i odluka o zamjeni prava vlasništva umjesto obnove ili gradnje; prikuplja, obrađuje i analizira podatke o potrebi stambenog zbrinjavanja i zamjene prava vlasništva; </w:t>
      </w:r>
      <w:r w:rsidR="00B97ADB" w:rsidRPr="00DD3B23">
        <w:t>uspostavlja odgovarajuće sustave kontrole postupaka obnove koje provodi sukladno svom djelokrugu radi prevencije i sprečavanja zlouporaba u provođenju postupaka obnove;</w:t>
      </w:r>
      <w:r w:rsidR="00F0398A" w:rsidRPr="00DD3B23">
        <w:t xml:space="preserve"> </w:t>
      </w:r>
      <w:r w:rsidRPr="00DD3B23">
        <w:t>obavlja i druge poslove sukladno propisima koji uređuju obnovu zgrada oštećenih ili uništenih potresom, te druge poslove iz svoga djelokruga.</w:t>
      </w:r>
    </w:p>
    <w:p w14:paraId="6D9127CD" w14:textId="77777777" w:rsidR="000D19F3" w:rsidRPr="00DD3B23" w:rsidRDefault="000D19F3" w:rsidP="00320774">
      <w:pPr>
        <w:pStyle w:val="box473761"/>
        <w:shd w:val="clear" w:color="auto" w:fill="FFFFFF"/>
        <w:spacing w:before="0" w:beforeAutospacing="0" w:after="0" w:afterAutospacing="0"/>
        <w:ind w:firstLine="408"/>
        <w:textAlignment w:val="baseline"/>
      </w:pPr>
    </w:p>
    <w:p w14:paraId="74B0CF37" w14:textId="77777777" w:rsidR="00087C21" w:rsidRPr="00DD3B23" w:rsidRDefault="00087C21" w:rsidP="000D19F3">
      <w:pPr>
        <w:pStyle w:val="box473761"/>
        <w:shd w:val="clear" w:color="auto" w:fill="FFFFFF"/>
        <w:spacing w:before="0" w:beforeAutospacing="0" w:after="0" w:afterAutospacing="0"/>
        <w:ind w:left="708" w:firstLine="708"/>
        <w:textAlignment w:val="baseline"/>
      </w:pPr>
      <w:r w:rsidRPr="00DD3B23">
        <w:t>U Sektoru za stambeno zbrinjavanje u obnovi ustrojavaju se:</w:t>
      </w:r>
    </w:p>
    <w:p w14:paraId="3E0A78FA" w14:textId="77777777" w:rsidR="000D19F3" w:rsidRPr="00DD3B23" w:rsidRDefault="000D19F3" w:rsidP="00320774">
      <w:pPr>
        <w:pStyle w:val="box473761"/>
        <w:shd w:val="clear" w:color="auto" w:fill="FFFFFF"/>
        <w:spacing w:before="0" w:beforeAutospacing="0" w:after="0" w:afterAutospacing="0"/>
        <w:ind w:firstLine="408"/>
        <w:jc w:val="both"/>
        <w:textAlignment w:val="baseline"/>
      </w:pPr>
    </w:p>
    <w:p w14:paraId="32CFDC5F" w14:textId="77777777" w:rsidR="00087C21" w:rsidRPr="00DD3B23" w:rsidRDefault="007329A0" w:rsidP="00320774">
      <w:pPr>
        <w:pStyle w:val="box473761"/>
        <w:shd w:val="clear" w:color="auto" w:fill="FFFFFF"/>
        <w:spacing w:before="0" w:beforeAutospacing="0" w:after="0" w:afterAutospacing="0"/>
        <w:ind w:firstLine="408"/>
        <w:jc w:val="both"/>
        <w:textAlignment w:val="baseline"/>
      </w:pPr>
      <w:r w:rsidRPr="00DD3B23">
        <w:t>11</w:t>
      </w:r>
      <w:r w:rsidR="00087C21" w:rsidRPr="00DD3B23">
        <w:t xml:space="preserve">.3.1. Služba za trajno stambeno zbrinjavanje i zamjenu prava vlasništva umjesto obnove </w:t>
      </w:r>
    </w:p>
    <w:p w14:paraId="6B460246" w14:textId="77777777" w:rsidR="00087C21" w:rsidRPr="00DD3B23" w:rsidRDefault="007329A0" w:rsidP="00320774">
      <w:pPr>
        <w:pStyle w:val="box473761"/>
        <w:shd w:val="clear" w:color="auto" w:fill="FFFFFF"/>
        <w:spacing w:before="0" w:beforeAutospacing="0" w:after="0" w:afterAutospacing="0"/>
        <w:ind w:firstLine="408"/>
        <w:textAlignment w:val="baseline"/>
      </w:pPr>
      <w:r w:rsidRPr="00DD3B23">
        <w:t>11</w:t>
      </w:r>
      <w:r w:rsidR="00087C21" w:rsidRPr="00DD3B23">
        <w:t>.3.2. Služba za privremeno stambeno zbrinjavanje.</w:t>
      </w:r>
    </w:p>
    <w:p w14:paraId="77D2287E" w14:textId="77777777" w:rsidR="00087C21" w:rsidRPr="00DD3B23" w:rsidRDefault="00087C21" w:rsidP="00320774">
      <w:pPr>
        <w:pStyle w:val="box473761"/>
        <w:shd w:val="clear" w:color="auto" w:fill="FFFFFF"/>
        <w:spacing w:before="0" w:beforeAutospacing="0" w:after="0" w:afterAutospacing="0"/>
        <w:ind w:firstLine="408"/>
        <w:textAlignment w:val="baseline"/>
      </w:pPr>
    </w:p>
    <w:p w14:paraId="54686DB9" w14:textId="77777777" w:rsidR="00087C21" w:rsidRPr="00DD3B23" w:rsidRDefault="007329A0" w:rsidP="00320774">
      <w:pPr>
        <w:pStyle w:val="box473761"/>
        <w:shd w:val="clear" w:color="auto" w:fill="FFFFFF"/>
        <w:spacing w:before="0" w:beforeAutospacing="0" w:after="0" w:afterAutospacing="0"/>
        <w:jc w:val="center"/>
        <w:textAlignment w:val="baseline"/>
        <w:rPr>
          <w:i/>
          <w:iCs/>
        </w:rPr>
      </w:pPr>
      <w:r w:rsidRPr="00DD3B23">
        <w:rPr>
          <w:i/>
          <w:iCs/>
        </w:rPr>
        <w:t>11</w:t>
      </w:r>
      <w:r w:rsidR="00087C21" w:rsidRPr="00DD3B23">
        <w:rPr>
          <w:i/>
          <w:iCs/>
        </w:rPr>
        <w:t xml:space="preserve">.3.1. Služba za trajno stambeno zbrinjavanje i zamjenu prava vlasništva umjesto obnove </w:t>
      </w:r>
    </w:p>
    <w:p w14:paraId="4546271A" w14:textId="77777777" w:rsidR="000D19F3" w:rsidRPr="00DD3B23" w:rsidRDefault="000D19F3" w:rsidP="00320774">
      <w:pPr>
        <w:pStyle w:val="box473761"/>
        <w:shd w:val="clear" w:color="auto" w:fill="FFFFFF"/>
        <w:spacing w:before="0" w:beforeAutospacing="0" w:after="0" w:afterAutospacing="0"/>
        <w:jc w:val="center"/>
        <w:textAlignment w:val="baseline"/>
        <w:rPr>
          <w:b/>
          <w:bCs/>
        </w:rPr>
      </w:pPr>
    </w:p>
    <w:p w14:paraId="2F56E291" w14:textId="77777777" w:rsidR="00087C21" w:rsidRPr="00DD3B23" w:rsidRDefault="00087C21" w:rsidP="00320774">
      <w:pPr>
        <w:pStyle w:val="box473761"/>
        <w:shd w:val="clear" w:color="auto" w:fill="FFFFFF"/>
        <w:spacing w:before="0" w:beforeAutospacing="0" w:after="0" w:afterAutospacing="0"/>
        <w:jc w:val="center"/>
        <w:textAlignment w:val="baseline"/>
        <w:rPr>
          <w:b/>
          <w:bCs/>
        </w:rPr>
      </w:pPr>
      <w:r w:rsidRPr="00DD3B23">
        <w:rPr>
          <w:b/>
          <w:bCs/>
        </w:rPr>
        <w:t xml:space="preserve">Članak </w:t>
      </w:r>
      <w:r w:rsidR="00E71460" w:rsidRPr="00DD3B23">
        <w:rPr>
          <w:b/>
          <w:bCs/>
        </w:rPr>
        <w:t>154</w:t>
      </w:r>
      <w:r w:rsidRPr="00DD3B23">
        <w:rPr>
          <w:b/>
          <w:bCs/>
        </w:rPr>
        <w:t>.</w:t>
      </w:r>
    </w:p>
    <w:p w14:paraId="333EB183" w14:textId="77777777" w:rsidR="000D19F3" w:rsidRPr="00DD3B23" w:rsidRDefault="000D19F3" w:rsidP="00320774">
      <w:pPr>
        <w:pStyle w:val="box473761"/>
        <w:shd w:val="clear" w:color="auto" w:fill="FFFFFF"/>
        <w:spacing w:before="0" w:beforeAutospacing="0" w:after="0" w:afterAutospacing="0"/>
        <w:ind w:firstLine="408"/>
        <w:jc w:val="both"/>
        <w:textAlignment w:val="baseline"/>
      </w:pPr>
    </w:p>
    <w:p w14:paraId="072CCA75" w14:textId="77777777" w:rsidR="00087C21" w:rsidRPr="00DD3B23" w:rsidRDefault="00087C21" w:rsidP="000D19F3">
      <w:pPr>
        <w:pStyle w:val="box473761"/>
        <w:shd w:val="clear" w:color="auto" w:fill="FFFFFF"/>
        <w:spacing w:before="0" w:beforeAutospacing="0" w:after="0" w:afterAutospacing="0"/>
        <w:ind w:firstLine="1418"/>
        <w:jc w:val="both"/>
        <w:textAlignment w:val="baseline"/>
      </w:pPr>
      <w:r w:rsidRPr="00DD3B23">
        <w:t>Služba za trajno stambeno zbrinjavanje i zamjenu prava vlasništva umjesto obnove evidentira i obrađuje pristigle zahtjeve koji se odnose na trajno zbrinjavanje osoba pogođenih potresom i prijedloge koji se odnose na zamjenu prava vlasništva umjesto obnove ili gradnje; rješava po pristiglim zahtjevima; donosi odluke o pravu na zamjenu prava vlasništva po podnesenim prijedlozima; odlučuje o zahtjevima i prijedlozima u skladu s propisima koji uređuju obnovu zgrada oštećenih ili uništenih potresom; surađuje s jedinicama lokalne i područne (regionalne) samouprave pri provedbi rješenja o stambenom zbrinjavanju; surađuje s Agencijom za pravni promet i posredovanje nekretninama u odnosu na nekretnine u vlasništvu Republike Hrvatske pri provedbi rješenja o stambenom zbrinjavanju i odluka o zamjeni prava vlasništva; prikuplja, obrađuje i analizira podatke o potrebi stambenog zbrinjavanja; obavlja i druge poslove sukladno propisima koji uređuju obnovu zgrada oštećenih ili uništenih potresom; te druge poslove iz svoga djelokruga.</w:t>
      </w:r>
    </w:p>
    <w:p w14:paraId="5C5F9224" w14:textId="77777777" w:rsidR="000D19F3" w:rsidRPr="00DD3B23" w:rsidRDefault="000D19F3" w:rsidP="00320774">
      <w:pPr>
        <w:pStyle w:val="box473761"/>
        <w:shd w:val="clear" w:color="auto" w:fill="FFFFFF"/>
        <w:spacing w:before="0" w:beforeAutospacing="0" w:after="0" w:afterAutospacing="0"/>
        <w:ind w:firstLine="408"/>
        <w:jc w:val="both"/>
        <w:textAlignment w:val="baseline"/>
      </w:pPr>
    </w:p>
    <w:p w14:paraId="59764C4A" w14:textId="77777777" w:rsidR="00087C21" w:rsidRPr="00DD3B23" w:rsidRDefault="00087C21" w:rsidP="000D19F3">
      <w:pPr>
        <w:pStyle w:val="box473761"/>
        <w:shd w:val="clear" w:color="auto" w:fill="FFFFFF"/>
        <w:spacing w:before="0" w:beforeAutospacing="0" w:after="0" w:afterAutospacing="0"/>
        <w:ind w:firstLine="1418"/>
        <w:jc w:val="both"/>
        <w:textAlignment w:val="baseline"/>
      </w:pPr>
      <w:r w:rsidRPr="00DD3B23">
        <w:t>U Službi za trajno stambeno zbrinjavanje i zamjenu prava vlasništva umjesto obnove ustrojavaju se:</w:t>
      </w:r>
    </w:p>
    <w:p w14:paraId="2A598B3A" w14:textId="77777777" w:rsidR="000D19F3" w:rsidRPr="00DD3B23" w:rsidRDefault="000D19F3" w:rsidP="00320774">
      <w:pPr>
        <w:pStyle w:val="box473761"/>
        <w:shd w:val="clear" w:color="auto" w:fill="FFFFFF"/>
        <w:spacing w:before="0" w:beforeAutospacing="0" w:after="0" w:afterAutospacing="0"/>
        <w:ind w:firstLine="408"/>
        <w:textAlignment w:val="baseline"/>
      </w:pPr>
    </w:p>
    <w:p w14:paraId="483EE977" w14:textId="77777777" w:rsidR="00087C21" w:rsidRPr="00DD3B23" w:rsidRDefault="007329A0" w:rsidP="00320774">
      <w:pPr>
        <w:pStyle w:val="box473761"/>
        <w:shd w:val="clear" w:color="auto" w:fill="FFFFFF"/>
        <w:spacing w:before="0" w:beforeAutospacing="0" w:after="0" w:afterAutospacing="0"/>
        <w:ind w:firstLine="408"/>
        <w:textAlignment w:val="baseline"/>
      </w:pPr>
      <w:r w:rsidRPr="00DD3B23">
        <w:t>11</w:t>
      </w:r>
      <w:r w:rsidR="00087C21" w:rsidRPr="00DD3B23">
        <w:t>.3.1.1. Odjel za trajno stambeno zbrinjavanje</w:t>
      </w:r>
    </w:p>
    <w:p w14:paraId="308F5951" w14:textId="77777777" w:rsidR="00087C21" w:rsidRPr="00DD3B23" w:rsidRDefault="007329A0" w:rsidP="00320774">
      <w:pPr>
        <w:pStyle w:val="box473761"/>
        <w:shd w:val="clear" w:color="auto" w:fill="FFFFFF"/>
        <w:spacing w:before="0" w:beforeAutospacing="0" w:after="0" w:afterAutospacing="0"/>
        <w:ind w:firstLine="408"/>
        <w:textAlignment w:val="baseline"/>
      </w:pPr>
      <w:r w:rsidRPr="00DD3B23">
        <w:t>11</w:t>
      </w:r>
      <w:r w:rsidR="00087C21" w:rsidRPr="00DD3B23">
        <w:t>.3.1.2. Odjel za zamjenu prava vlasništva umjesto obnove.</w:t>
      </w:r>
    </w:p>
    <w:p w14:paraId="06623F29" w14:textId="77777777" w:rsidR="00087C21" w:rsidRPr="00DD3B23" w:rsidRDefault="00087C21" w:rsidP="00320774">
      <w:pPr>
        <w:pStyle w:val="NoSpacing"/>
        <w:rPr>
          <w:rFonts w:ascii="Times New Roman" w:hAnsi="Times New Roman" w:cs="Times New Roman"/>
          <w:sz w:val="24"/>
          <w:szCs w:val="24"/>
        </w:rPr>
      </w:pPr>
    </w:p>
    <w:p w14:paraId="021DCD5B" w14:textId="77777777" w:rsidR="00C5441C" w:rsidRPr="00DD3B23" w:rsidRDefault="00C5441C" w:rsidP="00320774">
      <w:pPr>
        <w:pStyle w:val="NoSpacing"/>
        <w:rPr>
          <w:rFonts w:ascii="Times New Roman" w:hAnsi="Times New Roman" w:cs="Times New Roman"/>
          <w:sz w:val="24"/>
          <w:szCs w:val="24"/>
        </w:rPr>
      </w:pPr>
    </w:p>
    <w:p w14:paraId="4C5BDE25" w14:textId="77777777" w:rsidR="00C5441C" w:rsidRPr="00DD3B23" w:rsidRDefault="00C5441C" w:rsidP="00320774">
      <w:pPr>
        <w:pStyle w:val="NoSpacing"/>
        <w:rPr>
          <w:rFonts w:ascii="Times New Roman" w:hAnsi="Times New Roman" w:cs="Times New Roman"/>
          <w:sz w:val="24"/>
          <w:szCs w:val="24"/>
        </w:rPr>
      </w:pPr>
    </w:p>
    <w:p w14:paraId="7B661339" w14:textId="77777777" w:rsidR="00087C21" w:rsidRPr="00DD3B23" w:rsidRDefault="007329A0" w:rsidP="00320774">
      <w:pPr>
        <w:pStyle w:val="box473761"/>
        <w:shd w:val="clear" w:color="auto" w:fill="FFFFFF"/>
        <w:spacing w:before="0" w:beforeAutospacing="0" w:after="0" w:afterAutospacing="0"/>
        <w:jc w:val="center"/>
        <w:textAlignment w:val="baseline"/>
        <w:rPr>
          <w:b/>
          <w:bCs/>
        </w:rPr>
      </w:pPr>
      <w:r w:rsidRPr="00DD3B23">
        <w:rPr>
          <w:b/>
          <w:bCs/>
        </w:rPr>
        <w:t>11</w:t>
      </w:r>
      <w:r w:rsidR="00087C21" w:rsidRPr="00DD3B23">
        <w:rPr>
          <w:b/>
          <w:bCs/>
        </w:rPr>
        <w:t>.3.1.1. Odjel za trajno stambeno zbrinjavanje</w:t>
      </w:r>
    </w:p>
    <w:p w14:paraId="15FC6420" w14:textId="77777777" w:rsidR="000D19F3" w:rsidRPr="00DD3B23" w:rsidRDefault="000D19F3" w:rsidP="00320774">
      <w:pPr>
        <w:pStyle w:val="box473761"/>
        <w:shd w:val="clear" w:color="auto" w:fill="FFFFFF"/>
        <w:spacing w:before="0" w:beforeAutospacing="0" w:after="0" w:afterAutospacing="0"/>
        <w:jc w:val="center"/>
        <w:textAlignment w:val="baseline"/>
        <w:rPr>
          <w:b/>
          <w:bCs/>
        </w:rPr>
      </w:pPr>
    </w:p>
    <w:p w14:paraId="0E99E131" w14:textId="77777777" w:rsidR="00087C21" w:rsidRPr="00DD3B23" w:rsidRDefault="00087C21" w:rsidP="00320774">
      <w:pPr>
        <w:pStyle w:val="box473761"/>
        <w:shd w:val="clear" w:color="auto" w:fill="FFFFFF"/>
        <w:spacing w:before="0" w:beforeAutospacing="0" w:after="0" w:afterAutospacing="0"/>
        <w:jc w:val="center"/>
        <w:textAlignment w:val="baseline"/>
        <w:rPr>
          <w:b/>
          <w:bCs/>
        </w:rPr>
      </w:pPr>
      <w:r w:rsidRPr="00DD3B23">
        <w:rPr>
          <w:b/>
          <w:bCs/>
        </w:rPr>
        <w:t xml:space="preserve">Članak </w:t>
      </w:r>
      <w:r w:rsidR="00E71460" w:rsidRPr="00DD3B23">
        <w:rPr>
          <w:b/>
          <w:bCs/>
        </w:rPr>
        <w:t>155</w:t>
      </w:r>
      <w:r w:rsidRPr="00DD3B23">
        <w:rPr>
          <w:b/>
          <w:bCs/>
        </w:rPr>
        <w:t>.</w:t>
      </w:r>
    </w:p>
    <w:p w14:paraId="4060C5CE" w14:textId="77777777" w:rsidR="000D19F3" w:rsidRPr="00DD3B23" w:rsidRDefault="000D19F3" w:rsidP="00320774">
      <w:pPr>
        <w:pStyle w:val="box473761"/>
        <w:shd w:val="clear" w:color="auto" w:fill="FFFFFF"/>
        <w:spacing w:before="0" w:beforeAutospacing="0" w:after="0" w:afterAutospacing="0"/>
        <w:ind w:firstLine="408"/>
        <w:jc w:val="both"/>
        <w:textAlignment w:val="baseline"/>
      </w:pPr>
    </w:p>
    <w:p w14:paraId="5B9141BB" w14:textId="77777777" w:rsidR="00087C21" w:rsidRPr="00DD3B23" w:rsidRDefault="00087C21" w:rsidP="000D19F3">
      <w:pPr>
        <w:pStyle w:val="box473761"/>
        <w:shd w:val="clear" w:color="auto" w:fill="FFFFFF"/>
        <w:spacing w:before="0" w:beforeAutospacing="0" w:after="0" w:afterAutospacing="0"/>
        <w:ind w:firstLine="1418"/>
        <w:jc w:val="both"/>
        <w:textAlignment w:val="baseline"/>
      </w:pPr>
      <w:r w:rsidRPr="00DD3B23">
        <w:t>Odjel za trajno stambeno zbrinjavanje evidentira i obrađuje pristigle zahtjeve koji se odnose na trajno stambeno zbrinjavanje osoba pogođenih potresom; rješava po pristiglim zahtjevima; surađuje s jedinicama lokalne i područne (regionalne) samouprave pri provedbi rješenja o stambenom zbrinjavanju; surađuje s Agencijom za pravni promet i posredovanje nekretninama u odnosu na nekretnine u vlasništvu Republike Hrvatske pri provedbi rješenja o stambenom zbrinjavanju; prikuplja, obrađuje i analizira podatke o potrebi stambenog zbrinjavanja; obavlja i druge poslove sukladno propisima koji uređuju obnovu zgrada oštećenih ili uništenih potresom te druge poslove iz svoga djelokruga.</w:t>
      </w:r>
    </w:p>
    <w:p w14:paraId="6E93913A" w14:textId="77777777" w:rsidR="00087C21" w:rsidRPr="00DD3B23" w:rsidRDefault="00087C21" w:rsidP="00320774">
      <w:pPr>
        <w:pStyle w:val="NoSpacing"/>
        <w:rPr>
          <w:rFonts w:ascii="Times New Roman" w:hAnsi="Times New Roman" w:cs="Times New Roman"/>
          <w:sz w:val="24"/>
          <w:szCs w:val="24"/>
        </w:rPr>
      </w:pPr>
    </w:p>
    <w:p w14:paraId="2E37464C" w14:textId="77777777" w:rsidR="00087C21" w:rsidRPr="00DD3B23" w:rsidRDefault="007329A0" w:rsidP="00320774">
      <w:pPr>
        <w:pStyle w:val="box473761"/>
        <w:shd w:val="clear" w:color="auto" w:fill="FFFFFF"/>
        <w:spacing w:before="0" w:beforeAutospacing="0" w:after="0" w:afterAutospacing="0"/>
        <w:jc w:val="center"/>
        <w:textAlignment w:val="baseline"/>
        <w:rPr>
          <w:b/>
          <w:bCs/>
        </w:rPr>
      </w:pPr>
      <w:r w:rsidRPr="00DD3B23">
        <w:rPr>
          <w:b/>
          <w:bCs/>
        </w:rPr>
        <w:t>11</w:t>
      </w:r>
      <w:r w:rsidR="00087C21" w:rsidRPr="00DD3B23">
        <w:rPr>
          <w:b/>
          <w:bCs/>
        </w:rPr>
        <w:t>.3.1.2. Odjel za zamjenu prava vlasništva umjesto obnove</w:t>
      </w:r>
    </w:p>
    <w:p w14:paraId="19909E90" w14:textId="77777777" w:rsidR="000D19F3" w:rsidRPr="00DD3B23" w:rsidRDefault="000D19F3" w:rsidP="00320774">
      <w:pPr>
        <w:pStyle w:val="box473761"/>
        <w:shd w:val="clear" w:color="auto" w:fill="FFFFFF"/>
        <w:spacing w:before="0" w:beforeAutospacing="0" w:after="0" w:afterAutospacing="0"/>
        <w:jc w:val="center"/>
        <w:textAlignment w:val="baseline"/>
        <w:rPr>
          <w:b/>
          <w:bCs/>
        </w:rPr>
      </w:pPr>
    </w:p>
    <w:p w14:paraId="5C1FC2B1" w14:textId="77777777" w:rsidR="00087C21" w:rsidRPr="00DD3B23" w:rsidRDefault="00087C21" w:rsidP="00320774">
      <w:pPr>
        <w:pStyle w:val="box473761"/>
        <w:shd w:val="clear" w:color="auto" w:fill="FFFFFF"/>
        <w:spacing w:before="0" w:beforeAutospacing="0" w:after="0" w:afterAutospacing="0"/>
        <w:jc w:val="center"/>
        <w:textAlignment w:val="baseline"/>
        <w:rPr>
          <w:b/>
          <w:bCs/>
        </w:rPr>
      </w:pPr>
      <w:r w:rsidRPr="00DD3B23">
        <w:rPr>
          <w:b/>
          <w:bCs/>
        </w:rPr>
        <w:t xml:space="preserve">Članak </w:t>
      </w:r>
      <w:r w:rsidR="00E71460" w:rsidRPr="00DD3B23">
        <w:rPr>
          <w:b/>
          <w:bCs/>
        </w:rPr>
        <w:t>156</w:t>
      </w:r>
      <w:r w:rsidRPr="00DD3B23">
        <w:rPr>
          <w:b/>
          <w:bCs/>
        </w:rPr>
        <w:t>.</w:t>
      </w:r>
    </w:p>
    <w:p w14:paraId="497CEBF9" w14:textId="77777777" w:rsidR="000D19F3" w:rsidRPr="00DD3B23" w:rsidRDefault="000D19F3" w:rsidP="00320774">
      <w:pPr>
        <w:pStyle w:val="box473761"/>
        <w:shd w:val="clear" w:color="auto" w:fill="FFFFFF"/>
        <w:spacing w:before="0" w:beforeAutospacing="0" w:after="0" w:afterAutospacing="0"/>
        <w:ind w:firstLine="408"/>
        <w:jc w:val="both"/>
        <w:textAlignment w:val="baseline"/>
      </w:pPr>
    </w:p>
    <w:p w14:paraId="587589F8" w14:textId="77777777" w:rsidR="00087C21" w:rsidRPr="00DD3B23" w:rsidRDefault="00087C21" w:rsidP="000D19F3">
      <w:pPr>
        <w:pStyle w:val="box473761"/>
        <w:shd w:val="clear" w:color="auto" w:fill="FFFFFF"/>
        <w:spacing w:before="0" w:beforeAutospacing="0" w:after="0" w:afterAutospacing="0"/>
        <w:ind w:firstLine="1418"/>
        <w:jc w:val="both"/>
        <w:textAlignment w:val="baseline"/>
      </w:pPr>
      <w:r w:rsidRPr="00DD3B23">
        <w:t>Odjel za zamjenu prava vlasništva umjesto obnove evidentira i obrađuje pristigle prijedloge osoba pogođenih potresom koji se odnose na zamjenu prava vlasništva umjesto obnove ili gradnje; donosi odluku o pravu na zamjenu prava vlasništva umjesto obnove ili gradnje; odlučuje o prijedlozima za zamjenu prava vlasništva u skladu s propisima koji uređuju obnovu zgrada oštećenih ili uništenih potresom; surađuje s jedinicama lokalne i područne (regionalne) samouprave pri provedbi odluka o zamjeni prava vlasništva umjesto obnove ili gradnje; surađuje s Agencijom za pravni promet i posredovanje nekretninama u odnosu na nekretnine u vlasništvu Republike Hrvatske pri provedbi odluka o pravu na zamjenu prava vlasništva umjesto obnove ili gradnje; prikuplja, obrađuje i analizira podatke o potrebi zamjene prava vlasništva umjesto obnove ili gradnje; obavlja i druge poslove sukladno propisima koji uređuju obnovu zgrada oštećenih ili uništenih potresom; te druge poslove iz svoga djelokruga.</w:t>
      </w:r>
    </w:p>
    <w:p w14:paraId="303AD91E" w14:textId="77777777" w:rsidR="00087C21" w:rsidRPr="00DD3B23" w:rsidRDefault="00087C21" w:rsidP="00320774">
      <w:pPr>
        <w:pStyle w:val="NoSpacing"/>
        <w:rPr>
          <w:rFonts w:ascii="Times New Roman" w:hAnsi="Times New Roman" w:cs="Times New Roman"/>
          <w:sz w:val="24"/>
          <w:szCs w:val="24"/>
        </w:rPr>
      </w:pPr>
    </w:p>
    <w:p w14:paraId="5CA82E8F" w14:textId="77777777" w:rsidR="00087C21" w:rsidRPr="00DD3B23" w:rsidRDefault="007329A0" w:rsidP="00320774">
      <w:pPr>
        <w:pStyle w:val="box473761"/>
        <w:shd w:val="clear" w:color="auto" w:fill="FFFFFF"/>
        <w:spacing w:before="0" w:beforeAutospacing="0" w:after="0" w:afterAutospacing="0"/>
        <w:jc w:val="center"/>
        <w:textAlignment w:val="baseline"/>
        <w:rPr>
          <w:i/>
          <w:iCs/>
        </w:rPr>
      </w:pPr>
      <w:r w:rsidRPr="00DD3B23">
        <w:rPr>
          <w:i/>
          <w:iCs/>
        </w:rPr>
        <w:t>11</w:t>
      </w:r>
      <w:r w:rsidR="00087C21" w:rsidRPr="00DD3B23">
        <w:rPr>
          <w:i/>
          <w:iCs/>
        </w:rPr>
        <w:t>.3.2. Služba za privremeno stambeno zbrinjavanje</w:t>
      </w:r>
    </w:p>
    <w:p w14:paraId="3B0F1BE9" w14:textId="77777777" w:rsidR="000D19F3" w:rsidRPr="00DD3B23" w:rsidRDefault="000D19F3" w:rsidP="00320774">
      <w:pPr>
        <w:pStyle w:val="box473761"/>
        <w:shd w:val="clear" w:color="auto" w:fill="FFFFFF"/>
        <w:spacing w:before="0" w:beforeAutospacing="0" w:after="0" w:afterAutospacing="0"/>
        <w:jc w:val="center"/>
        <w:textAlignment w:val="baseline"/>
        <w:rPr>
          <w:b/>
          <w:bCs/>
        </w:rPr>
      </w:pPr>
    </w:p>
    <w:p w14:paraId="4DAE8C11" w14:textId="77777777" w:rsidR="00087C21" w:rsidRPr="00DD3B23" w:rsidRDefault="00087C21" w:rsidP="00320774">
      <w:pPr>
        <w:pStyle w:val="box473761"/>
        <w:shd w:val="clear" w:color="auto" w:fill="FFFFFF"/>
        <w:spacing w:before="0" w:beforeAutospacing="0" w:after="0" w:afterAutospacing="0"/>
        <w:jc w:val="center"/>
        <w:textAlignment w:val="baseline"/>
        <w:rPr>
          <w:b/>
          <w:bCs/>
        </w:rPr>
      </w:pPr>
      <w:r w:rsidRPr="00DD3B23">
        <w:rPr>
          <w:b/>
          <w:bCs/>
        </w:rPr>
        <w:t xml:space="preserve">Članak </w:t>
      </w:r>
      <w:r w:rsidR="00E71460" w:rsidRPr="00DD3B23">
        <w:rPr>
          <w:b/>
          <w:bCs/>
        </w:rPr>
        <w:t>157</w:t>
      </w:r>
      <w:r w:rsidRPr="00DD3B23">
        <w:rPr>
          <w:b/>
          <w:bCs/>
        </w:rPr>
        <w:t>.</w:t>
      </w:r>
    </w:p>
    <w:p w14:paraId="3C403A86" w14:textId="77777777" w:rsidR="000D19F3" w:rsidRPr="00DD3B23" w:rsidRDefault="000D19F3" w:rsidP="00320774">
      <w:pPr>
        <w:pStyle w:val="box473761"/>
        <w:shd w:val="clear" w:color="auto" w:fill="FFFFFF"/>
        <w:spacing w:before="0" w:beforeAutospacing="0" w:after="0" w:afterAutospacing="0"/>
        <w:ind w:firstLine="408"/>
        <w:jc w:val="both"/>
        <w:textAlignment w:val="baseline"/>
      </w:pPr>
    </w:p>
    <w:p w14:paraId="0711F210" w14:textId="77777777" w:rsidR="00087C21" w:rsidRPr="00DD3B23" w:rsidRDefault="00087C21" w:rsidP="000D19F3">
      <w:pPr>
        <w:pStyle w:val="box473761"/>
        <w:shd w:val="clear" w:color="auto" w:fill="FFFFFF"/>
        <w:spacing w:before="0" w:beforeAutospacing="0" w:after="0" w:afterAutospacing="0"/>
        <w:ind w:firstLine="1418"/>
        <w:jc w:val="both"/>
        <w:textAlignment w:val="baseline"/>
      </w:pPr>
      <w:r w:rsidRPr="00DD3B23">
        <w:t>Služba za privremeno stambeno zbrinjavanje evidentira i obrađuje pristigle zahtjeve koji se odnose na privremeno stambeno zbrinjavanje, financiranje najamnine za potrebe privremenog stambenog zbrinjavanja i sufinanciranje režija korisnika privremenog stambenog zbrinjavanja; rješava po pristiglim zahtjevima; odlučuje o zahtjevima u skladu s propisima koji uređuju obnovu zgrada oštećenih ili uništenih potresom; surađuje s jedinicama lokalne i područne (regionalne) samouprave pri provedbi rješenja o stambenom zbrinjavanju; surađuje s Agencijom za pravni promet i posredovanje nekretninama u odnosu na nekretnine u vlasništvu Republike Hrvatske pri provedbi rješenja o privremenom stambenom zbrinjavanju; prikuplja, obrađuje i analizira podatke o potrebi privremenog stambenog zbrinjavanja; obavlja i druge poslove sukladno propisima koji uređuju obnovu zgrada oštećenih ili uništenih potresom; te druge poslove iz svoga djelokruga.</w:t>
      </w:r>
    </w:p>
    <w:p w14:paraId="567FF8F2" w14:textId="77777777" w:rsidR="00721293" w:rsidRPr="00DD3B23" w:rsidRDefault="00721293" w:rsidP="00320774">
      <w:pPr>
        <w:spacing w:after="0" w:line="240" w:lineRule="auto"/>
        <w:rPr>
          <w:rFonts w:ascii="Times New Roman" w:hAnsi="Times New Roman" w:cs="Times New Roman"/>
          <w:sz w:val="24"/>
          <w:szCs w:val="24"/>
        </w:rPr>
      </w:pPr>
    </w:p>
    <w:p w14:paraId="067E5168" w14:textId="77777777" w:rsidR="00C5441C" w:rsidRPr="00DD3B23" w:rsidRDefault="00C5441C" w:rsidP="00320774">
      <w:pPr>
        <w:spacing w:after="0" w:line="240" w:lineRule="auto"/>
        <w:rPr>
          <w:rFonts w:ascii="Times New Roman" w:hAnsi="Times New Roman" w:cs="Times New Roman"/>
          <w:sz w:val="24"/>
          <w:szCs w:val="24"/>
        </w:rPr>
      </w:pPr>
    </w:p>
    <w:p w14:paraId="3705AF11" w14:textId="77777777" w:rsidR="00C5441C" w:rsidRPr="00DD3B23" w:rsidRDefault="00C5441C" w:rsidP="00320774">
      <w:pPr>
        <w:spacing w:after="0" w:line="240" w:lineRule="auto"/>
        <w:rPr>
          <w:rFonts w:ascii="Times New Roman" w:hAnsi="Times New Roman" w:cs="Times New Roman"/>
          <w:sz w:val="24"/>
          <w:szCs w:val="24"/>
        </w:rPr>
      </w:pPr>
    </w:p>
    <w:p w14:paraId="7019E010" w14:textId="77777777" w:rsidR="00C5441C" w:rsidRPr="00DD3B23" w:rsidRDefault="00C5441C" w:rsidP="00320774">
      <w:pPr>
        <w:spacing w:after="0" w:line="240" w:lineRule="auto"/>
        <w:rPr>
          <w:rFonts w:ascii="Times New Roman" w:hAnsi="Times New Roman" w:cs="Times New Roman"/>
          <w:sz w:val="24"/>
          <w:szCs w:val="24"/>
        </w:rPr>
      </w:pPr>
    </w:p>
    <w:p w14:paraId="2BB5AB31" w14:textId="77777777" w:rsidR="00C5441C" w:rsidRPr="00DD3B23" w:rsidRDefault="00C5441C" w:rsidP="00320774">
      <w:pPr>
        <w:spacing w:after="0" w:line="240" w:lineRule="auto"/>
        <w:rPr>
          <w:rFonts w:ascii="Times New Roman" w:hAnsi="Times New Roman" w:cs="Times New Roman"/>
          <w:sz w:val="24"/>
          <w:szCs w:val="24"/>
        </w:rPr>
      </w:pPr>
    </w:p>
    <w:p w14:paraId="7375477F" w14:textId="77777777" w:rsidR="00C5441C" w:rsidRPr="00DD3B23" w:rsidRDefault="00C5441C" w:rsidP="00320774">
      <w:pPr>
        <w:spacing w:after="0" w:line="240" w:lineRule="auto"/>
        <w:rPr>
          <w:rFonts w:ascii="Times New Roman" w:hAnsi="Times New Roman" w:cs="Times New Roman"/>
          <w:sz w:val="24"/>
          <w:szCs w:val="24"/>
        </w:rPr>
      </w:pPr>
    </w:p>
    <w:p w14:paraId="7544C506"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12. UPRAVA ZA PROVEDBU OBNOVE </w:t>
      </w:r>
    </w:p>
    <w:p w14:paraId="6A477AFA" w14:textId="77777777" w:rsidR="000D19F3" w:rsidRPr="00DD3B23" w:rsidRDefault="000D19F3"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345B624"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158</w:t>
      </w:r>
      <w:r w:rsidRPr="00DD3B23">
        <w:rPr>
          <w:rFonts w:ascii="Times New Roman" w:eastAsia="Times New Roman" w:hAnsi="Times New Roman" w:cs="Times New Roman"/>
          <w:b/>
          <w:bCs/>
          <w:kern w:val="0"/>
          <w:sz w:val="24"/>
          <w:szCs w:val="24"/>
          <w:lang w:eastAsia="hr-HR"/>
          <w14:ligatures w14:val="none"/>
        </w:rPr>
        <w:t>.</w:t>
      </w:r>
    </w:p>
    <w:p w14:paraId="34695D71" w14:textId="77777777" w:rsidR="000D19F3" w:rsidRPr="00DD3B23" w:rsidRDefault="000D19F3"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9329423" w14:textId="77777777" w:rsidR="00444FAE" w:rsidRPr="00DD3B23" w:rsidRDefault="00444FAE" w:rsidP="000D19F3">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Uprava za provedbu obnove obavlja poslove pripreme, organizacije i provedbe obnove kroz evidenciju, pripremu dokumentacije za odabir sudionika u obnovi, dodjelu ugovora te kontrolu i praćenje uklanjanja zgrada, nekonstrukcijsku obnovu i obnovu konstrukcije te gradnju i opremanje zamjenskih obiteljskih kuća, nekonstrukcijsku obnovu i obnovu konstrukcije te gradnju višestambenih i stambeno-poslovnih zgrada, stambeno zbrinjavanje osoba pogođenih tim nepogodama u stambenim i mobilnim jedinicama</w:t>
      </w:r>
      <w:r w:rsidR="00C62C98"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w:t>
      </w:r>
      <w:r w:rsidR="00C62C98" w:rsidRPr="00DD3B23">
        <w:rPr>
          <w:rFonts w:ascii="Times New Roman" w:eastAsia="Times New Roman" w:hAnsi="Times New Roman" w:cs="Times New Roman"/>
          <w:kern w:val="0"/>
          <w:sz w:val="24"/>
          <w:szCs w:val="24"/>
          <w:lang w:eastAsia="hr-HR"/>
          <w14:ligatures w14:val="none"/>
        </w:rPr>
        <w:t>provodi</w:t>
      </w:r>
      <w:r w:rsidR="00C33669" w:rsidRPr="00DD3B23">
        <w:rPr>
          <w:rFonts w:ascii="Times New Roman" w:eastAsia="Times New Roman" w:hAnsi="Times New Roman" w:cs="Times New Roman"/>
          <w:kern w:val="0"/>
          <w:sz w:val="24"/>
          <w:szCs w:val="24"/>
          <w:lang w:eastAsia="hr-HR"/>
          <w14:ligatures w14:val="none"/>
        </w:rPr>
        <w:t xml:space="preserve"> digitalizaciju poslovnih procesa iz područja obnove, izrađuje i održava javnu aplikaciju o statusima obnove, educira korisnike o korištenju aplikacije </w:t>
      </w:r>
      <w:r w:rsidRPr="00DD3B23">
        <w:rPr>
          <w:rFonts w:ascii="Times New Roman" w:eastAsia="Times New Roman" w:hAnsi="Times New Roman" w:cs="Times New Roman"/>
          <w:kern w:val="0"/>
          <w:sz w:val="24"/>
          <w:szCs w:val="24"/>
          <w:lang w:eastAsia="hr-HR"/>
          <w14:ligatures w14:val="none"/>
        </w:rPr>
        <w:t xml:space="preserve">te ostale aktivnosti za obradu odluka i dodjelu novčane pomoći; obavlja administrativne i stručne poslove koji se odnose na sudjelovanje u organizaciji, koordinaciji, praćenju analizi i izvješćivanju o aktivnostima pripremnih i provedbenih aktivnosti obnove oštećenih objekata nakon potresa; provodi suradnju i koordinaciju potrebnih aktivnosti s stožerima civilne zaštite, tijelima državne uprave te s jedinicama lokalne samouprave, njihovim stručnim službama i trgovačkim društvima, kao i drugim nadležnim institucijama i sudionicima, a koji se odnose na planiranje, pripremu, provedbu, praćenje i izvješćivanje o planovima i programima programa obnove od potresa; usklađuje i koordinira rad s ostalim ustrojstvenim jedinicama i drugim nositeljima aktivnosti vezanih za obnovu nakon potresa; prati dinamiku realizacije obnove; sudjeluje u organizaciji i provedbi programa privremenog smještaja obitelji u potrebi i u situacijama izvanrednog stambenog zbrinjavanja; obavlja stručne poslove koji se odnose na praćenje i provođenje propisa o obnovi nakon potresa; izrađuje i predlaže plan javne nabave za područje svoje nadležnosti; temeljem kontinuiranog praćenja statusa obrade zahtjeva i procesa obnove inicira pokretanje postupaka nabave radova, usluga i roba; organizira i provodi komunikaciju s građanima kroz uredovno radno vrijeme, a po potrebi i obilaskom korisnika, njihovih oštećenih objekata i objekata privremenog smještaja; daje potrebna pojašnjenja o sadržaju i načinu provedbe pojedinih modela i programa obnove; održava kontinuiranu suradnju i izvješćivanje o pripremi i provedbi programa s jedinicama lokalne i područne (regionalne) samouprave, njihovim stručnim službama i trgovačkim društvima, nevladinim i drugim organizacijama i institucijama; iz svoga djelokruga inicira potrebne promjene propisa, sudjeluje u poslovima koji se odnose na davanje stručnih mišljenja o načinu provedbe zakona i drugih propisa; sudjeluje u izradi i provođenju godišnjih planova rada, provedbenog </w:t>
      </w:r>
      <w:r w:rsidR="00BF4D75" w:rsidRPr="00DD3B23">
        <w:rPr>
          <w:rFonts w:ascii="Times New Roman" w:eastAsia="Times New Roman" w:hAnsi="Times New Roman" w:cs="Times New Roman"/>
          <w:kern w:val="0"/>
          <w:sz w:val="24"/>
          <w:szCs w:val="24"/>
          <w:lang w:eastAsia="hr-HR"/>
          <w14:ligatures w14:val="none"/>
        </w:rPr>
        <w:t>programa</w:t>
      </w:r>
      <w:r w:rsidRPr="00DD3B23">
        <w:rPr>
          <w:rFonts w:ascii="Times New Roman" w:eastAsia="Times New Roman" w:hAnsi="Times New Roman" w:cs="Times New Roman"/>
          <w:kern w:val="0"/>
          <w:sz w:val="24"/>
          <w:szCs w:val="24"/>
          <w:lang w:eastAsia="hr-HR"/>
          <w14:ligatures w14:val="none"/>
        </w:rPr>
        <w:t xml:space="preserve"> Ministarstva i planova stambenog zbrinjavanja; izrađuje ugovore o obnovi potresom oštećenih objekata, ugovore o izgradnji zamjenskih obiteljskih kuća, ugovore o financiranju obnove i druge ugovore za provedbu propisa obnove zgrada oštećenih potresom; definira poslovne procese i rizike iz svoga djelokruga, organizira i provodi unutarnje kontrole; za procese iz djelokruga izrađuje pisane interne procedure, tumačenja postupanja; zaprima zahtjeve korisnika te po istima postupa u okviru nadležnosti Sektora, a ostale dostavlja drugim nadležnim ustrojstvenim jedinicama; odgovara na upite, zamolbe i dopise stranaka, tijela državne uprave i drugih tijela; vodi sve potrebne evidencije i očevidnike vezane za pripremu i provedbu programa obnove i stambenog zbrinjavanja, obavlja poslove dodjele novčane pomoći za nekonstrukcijsku obnovu i druge poslove sukladno propisima koji uređuju obnovu zgrada oštećenih ili uništenih potresom; uspostavlja odgovarajuće sustave kontrole postupaka obnove koje provodi sukladno svom djelokrugu radi prevencije i sprečavanja zlouporaba u provođenju postupaka obnove, te obavlja i druge poslove iz svoga djelokruga i nadležnosti Ministarstva.</w:t>
      </w:r>
    </w:p>
    <w:p w14:paraId="3469E59F" w14:textId="77777777" w:rsidR="000D19F3" w:rsidRPr="00DD3B23" w:rsidRDefault="000D19F3"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5D9AD59C" w14:textId="77777777" w:rsidR="00444FAE" w:rsidRPr="00DD3B23" w:rsidRDefault="00444FAE" w:rsidP="000D19F3">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Upravi za provedbu obnove ustrojavaju se:</w:t>
      </w:r>
    </w:p>
    <w:p w14:paraId="18019B24" w14:textId="77777777" w:rsidR="000D19F3" w:rsidRPr="00DD3B23" w:rsidRDefault="000D19F3"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10A962E9" w14:textId="77777777" w:rsidR="00444FAE" w:rsidRPr="00DD3B23" w:rsidRDefault="00444FAE"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12.1. Sektor za pripremu i organizaciju obnove</w:t>
      </w:r>
    </w:p>
    <w:p w14:paraId="4D444C47" w14:textId="77777777" w:rsidR="00444FAE" w:rsidRPr="00DD3B23" w:rsidRDefault="00444FAE"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12.2. Sektor za kontrolu i praćenje izgradnje zgrada</w:t>
      </w:r>
    </w:p>
    <w:p w14:paraId="502F0C25" w14:textId="77777777" w:rsidR="00444FAE" w:rsidRPr="00DD3B23" w:rsidRDefault="00444FAE"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12.3. Sektor za kontrolu i praćenje obnove konstrukcije zgrada</w:t>
      </w:r>
    </w:p>
    <w:p w14:paraId="37F1C4CE" w14:textId="77777777" w:rsidR="00444FAE" w:rsidRPr="00DD3B23" w:rsidRDefault="00444FAE"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12.4. Sektor za kontrolu i praćenje nekonstrukcijske obnove zgrada</w:t>
      </w:r>
    </w:p>
    <w:p w14:paraId="5117D2C0" w14:textId="77777777" w:rsidR="00444FAE" w:rsidRPr="00DD3B23" w:rsidRDefault="00444FAE"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12.5. Sektor za podršku i privremeni smještaj</w:t>
      </w:r>
    </w:p>
    <w:p w14:paraId="19FCE745" w14:textId="77777777" w:rsidR="00444FAE" w:rsidRPr="00DD3B23" w:rsidRDefault="00444FAE"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12.6. Sektor za razvoj informacijskog sustava i izvještavanje o provedbi obnove.</w:t>
      </w:r>
    </w:p>
    <w:p w14:paraId="1640FB8A" w14:textId="77777777" w:rsidR="00444FAE" w:rsidRPr="00DD3B23" w:rsidRDefault="00444FAE" w:rsidP="00320774">
      <w:pPr>
        <w:pStyle w:val="NoSpacing"/>
        <w:rPr>
          <w:rFonts w:ascii="Times New Roman" w:hAnsi="Times New Roman" w:cs="Times New Roman"/>
          <w:sz w:val="24"/>
          <w:szCs w:val="24"/>
          <w:lang w:eastAsia="hr-HR"/>
        </w:rPr>
      </w:pPr>
    </w:p>
    <w:p w14:paraId="55FE9CD2"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i/>
          <w:iCs/>
          <w:kern w:val="0"/>
          <w:sz w:val="24"/>
          <w:szCs w:val="24"/>
          <w:lang w:eastAsia="hr-HR"/>
          <w14:ligatures w14:val="none"/>
        </w:rPr>
      </w:pPr>
      <w:r w:rsidRPr="00DD3B23">
        <w:rPr>
          <w:rFonts w:ascii="Times New Roman" w:eastAsia="Times New Roman" w:hAnsi="Times New Roman" w:cs="Times New Roman"/>
          <w:b/>
          <w:bCs/>
          <w:i/>
          <w:iCs/>
          <w:kern w:val="0"/>
          <w:sz w:val="24"/>
          <w:szCs w:val="24"/>
          <w:lang w:eastAsia="hr-HR"/>
          <w14:ligatures w14:val="none"/>
        </w:rPr>
        <w:t>12.1. Sektor za pripremu i organizaciju obnove</w:t>
      </w:r>
    </w:p>
    <w:p w14:paraId="23D30D44" w14:textId="77777777" w:rsidR="000D19F3" w:rsidRPr="00DD3B23" w:rsidRDefault="000D19F3"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2B0AF89"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159</w:t>
      </w:r>
      <w:r w:rsidRPr="00DD3B23">
        <w:rPr>
          <w:rFonts w:ascii="Times New Roman" w:eastAsia="Times New Roman" w:hAnsi="Times New Roman" w:cs="Times New Roman"/>
          <w:b/>
          <w:bCs/>
          <w:kern w:val="0"/>
          <w:sz w:val="24"/>
          <w:szCs w:val="24"/>
          <w:lang w:eastAsia="hr-HR"/>
          <w14:ligatures w14:val="none"/>
        </w:rPr>
        <w:t>.</w:t>
      </w:r>
    </w:p>
    <w:p w14:paraId="7F4AFFB2" w14:textId="77777777" w:rsidR="000D19F3" w:rsidRPr="00DD3B23" w:rsidRDefault="000D19F3"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B404346" w14:textId="77777777" w:rsidR="00444FAE" w:rsidRPr="00DD3B23" w:rsidRDefault="00444FAE" w:rsidP="000D19F3">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Sektor za pripremu i organizaciju obnove priprema, evidentira i obrađuje pristigle zahtjeve i rješenja o obnovi obiteljskih kuća i višestambenih,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izrađuje ugovore o obnovi potresom oštećenih objekata, ugovore o izgradnji zamjenskih obiteljskih kuća, ugovore o financiranju obnove i druge ugovore za provedbu propisa obnove zgrada oštećenih potresom; osigurava nabavu resursa vezanih za privremeni smještaj; u mrežnoj aplikaciji Ministarstva i pomoćnim bazama podataka evidentira ključne informacije potrebne za pripremu i provođenje rješenja o obnovi, analizira pristigla rješenja o obnovi i zahtjeve; prati postupke provedbe nabave; vodi evidenciju izvršenja ugovorenih usluga i radova u svrhu osiguravanja dovoljnog broja ugovorenih usluga i radova potrebnih za neometano provođenje postupka obnove obiteljskih kuća i višestambenih,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obavlja poslove kontrole i praćenja ugovora sa sudionicima u obnovi; izdaje naloge za početak izvršenja usluga i radova, kontinuirano prati i evidentira izvršenje ugovorenih obveza sudionika u obnovi; provjerava dostavljenu dokumentaciju i analizira zaprimljene informacije; izrada poslovnih procesa i internih procedura iz djelokruga Sektora; uspostavlja odgovarajuće sustave kontrole postupaka obnove koje provodi sukladno svom djelokrugu radi prevencije i sprečavanja zlouporaba u provođenju postupaka obnove; zadužuje ovlaštene inženjere građevinarstva za izradu nalaza kojim se utvrđuje kategorija uporabljivosti zgrade u svrhu odlučivanja o zahtjevima; dostavlja dokumentaciju u druge ustrojstvene jedinice; obavlja i druge poslove sukladno propisima koji uređuju obnovu zgrada oštećenih ili uništenih potresom, te druge poslove iz svoga djelokruga i nadležnosti Ministarstva.</w:t>
      </w:r>
    </w:p>
    <w:p w14:paraId="6B61DF1F" w14:textId="77777777" w:rsidR="000D19F3" w:rsidRPr="00DD3B23" w:rsidRDefault="000D19F3"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4B98A7F" w14:textId="77777777" w:rsidR="00444FAE" w:rsidRPr="00DD3B23" w:rsidRDefault="00444FAE" w:rsidP="000D19F3">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pripremu i organizaciju obnove ustrojavaju se:</w:t>
      </w:r>
    </w:p>
    <w:p w14:paraId="7D02E2B4" w14:textId="77777777" w:rsidR="000D19F3" w:rsidRPr="00DD3B23" w:rsidRDefault="000D19F3"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72C018E9" w14:textId="77777777" w:rsidR="00444FAE" w:rsidRPr="00DD3B23" w:rsidRDefault="00444FAE"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12.1.1. Služba za pripremu provedbe obnove  </w:t>
      </w:r>
    </w:p>
    <w:p w14:paraId="4E8896DC" w14:textId="77777777" w:rsidR="00444FAE" w:rsidRPr="00DD3B23" w:rsidRDefault="00444FAE"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12.1.2. Služba za pripremu dokumentacije za odabir sudionika u obnovi</w:t>
      </w:r>
    </w:p>
    <w:p w14:paraId="69104545" w14:textId="77777777" w:rsidR="00444FAE" w:rsidRPr="00DD3B23" w:rsidRDefault="00444FAE"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12.1.3. Služba za pravne poslove u obnovi</w:t>
      </w:r>
    </w:p>
    <w:p w14:paraId="303E4F9E" w14:textId="77777777" w:rsidR="00444FAE" w:rsidRPr="00DD3B23" w:rsidRDefault="00444FAE"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12.1.4. Služba za upravljanje rizicima i ublažavanje posljedica od prirodnih prijetnji.</w:t>
      </w:r>
    </w:p>
    <w:p w14:paraId="61813B49" w14:textId="77777777" w:rsidR="00444FAE" w:rsidRPr="00DD3B23" w:rsidRDefault="00444FAE"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35CC4606" w14:textId="77777777" w:rsidR="00444FAE" w:rsidRPr="00DD3B23" w:rsidRDefault="00444FAE"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12.1.1. Služba za pripremu provedbe obnove</w:t>
      </w:r>
    </w:p>
    <w:p w14:paraId="78A71A3C" w14:textId="77777777" w:rsidR="000D19F3" w:rsidRPr="00DD3B23" w:rsidRDefault="000D19F3"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DA669A1"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160</w:t>
      </w:r>
      <w:r w:rsidRPr="00DD3B23">
        <w:rPr>
          <w:rFonts w:ascii="Times New Roman" w:eastAsia="Times New Roman" w:hAnsi="Times New Roman" w:cs="Times New Roman"/>
          <w:b/>
          <w:bCs/>
          <w:kern w:val="0"/>
          <w:sz w:val="24"/>
          <w:szCs w:val="24"/>
          <w:lang w:eastAsia="hr-HR"/>
          <w14:ligatures w14:val="none"/>
        </w:rPr>
        <w:t>.</w:t>
      </w:r>
    </w:p>
    <w:p w14:paraId="342F2CD1" w14:textId="77777777" w:rsidR="000D19F3" w:rsidRPr="00DD3B23" w:rsidRDefault="000D19F3"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0D713E9" w14:textId="77777777" w:rsidR="00444FAE" w:rsidRPr="00DD3B23" w:rsidRDefault="00444FAE" w:rsidP="000D19F3">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pripremu provedbe obnove priprema, evidentira i obrađuje pristigle zahtjeve i odluke o obnovi obiteljskih kuća, višestambenih,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obavlja poslove planiranja i pripreme tehničkih specifikacija za izradu nalaza i geotehničkih usluga za obiteljske kuće, višestambene, i stambeno</w:t>
      </w:r>
      <w:r w:rsidR="00DC4D0D"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poslovne i poslovne zgrade u mrežnoj aplikaciji Ministarstva i pomoćnim bazama podataka evidentira ključne informacije potrebne za pripremu i provođenje odluka o obnovi, analizira pristigle odluke o obnovi i zahtjeve; prati postupke provedbe nabave; vodi evidenciju izvršenja ugovorenih usluga i radova u svrhu osiguravanja dovoljnog broja ugovorenih usluga i radova potrebnih za neometano provođenje postupka obnove obiteljskih kuća i višestambenih i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izrađuje analize i projekcije usluga i radova potrebnih za pripremu i provedbu odluka o obnovi višestambenih i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zgrada; obavlja poslove kontrole i praćenja ugovora sa sudionicima u obnovi; izdaje naloge za početak izvršenja usluga i radova, kontinuirano prati i evidentira izvršenje ugovorenih obveza sudionika u obnovi obiteljskih kuća i višestambenih i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zgrada; provjerava dostavljenu dokumentaciju i analizira zaprimljene informacije; uspostave odgovarajućih sustava kontrole postupaka obnove koje provodi sukladno svom djelokrugu radi prevencije i sprečavanja zlouporaba u provođenju postupaka obnove; dostavlja dokumentaciju u druge ustrojstvene jedinice; izrada poslovnih procesa i internih procedura iz djelokruga Sektora; pribavlja i obrađuje ostalu dokumentaciju potrebnu za provođenje odluka o obnovi i ostalih zahtjeva; zadužuje ovlaštene inženjere građevinarstva za izradu nalaza kojim se utvrđuje kategorija uporabljivosti zgrade u svrhu odlučivanja o zahtjevima; obavlja i druge poslove sukladno propisima koji uređuju obnovu zgrada oštećenih ili uništenih potresom; obavlja i druge poslove obavlja sukladno propisima koji uređuju obnovu zgrada oštećenih ili uništenih potresom te druge poslove iz svoga djelokruga.</w:t>
      </w:r>
    </w:p>
    <w:p w14:paraId="26239E26" w14:textId="77777777" w:rsidR="000D19F3" w:rsidRPr="00DD3B23" w:rsidRDefault="000D19F3"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3F76DCBD" w14:textId="77777777" w:rsidR="00444FAE" w:rsidRPr="00DD3B23" w:rsidRDefault="00444FAE" w:rsidP="000D19F3">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Službi za pripremu provedbe obnove ustrojavaju se:</w:t>
      </w:r>
    </w:p>
    <w:p w14:paraId="4DFF1CB2" w14:textId="77777777" w:rsidR="000D19F3" w:rsidRPr="00DD3B23" w:rsidRDefault="000D19F3"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4EFCB0EE" w14:textId="77777777" w:rsidR="00444FAE" w:rsidRPr="00DD3B23" w:rsidRDefault="00444FAE"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12.1.1.1. </w:t>
      </w:r>
      <w:r w:rsidR="00DB6F63"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Odjel za pripremu provedbe obnove obiteljskih kuća</w:t>
      </w:r>
    </w:p>
    <w:p w14:paraId="4F1C7340" w14:textId="77777777" w:rsidR="00444FAE" w:rsidRPr="00DD3B23" w:rsidRDefault="00444FAE" w:rsidP="000D19F3">
      <w:pPr>
        <w:spacing w:after="0" w:line="240" w:lineRule="auto"/>
        <w:ind w:left="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12.1.1.2. Odjel za pripremu provedbe obnove višestambenih, stambeno-poslovnih i poslovnih zgrada.</w:t>
      </w:r>
    </w:p>
    <w:p w14:paraId="117E4175" w14:textId="77777777" w:rsidR="00CE597D" w:rsidRPr="00DD3B23" w:rsidRDefault="00CE597D" w:rsidP="00320774">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33A1EBDD"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12.1.1.1. Odjel za pripremu provedbe obnove obiteljskih kuća</w:t>
      </w:r>
    </w:p>
    <w:p w14:paraId="65E24643" w14:textId="77777777" w:rsidR="000D19F3" w:rsidRPr="00DD3B23" w:rsidRDefault="000D19F3"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4AE7565"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161</w:t>
      </w:r>
      <w:r w:rsidRPr="00DD3B23">
        <w:rPr>
          <w:rFonts w:ascii="Times New Roman" w:eastAsia="Times New Roman" w:hAnsi="Times New Roman" w:cs="Times New Roman"/>
          <w:b/>
          <w:bCs/>
          <w:kern w:val="0"/>
          <w:sz w:val="24"/>
          <w:szCs w:val="24"/>
          <w:lang w:eastAsia="hr-HR"/>
          <w14:ligatures w14:val="none"/>
        </w:rPr>
        <w:t>.</w:t>
      </w:r>
    </w:p>
    <w:p w14:paraId="23DA839A" w14:textId="77777777" w:rsidR="000D19F3" w:rsidRPr="00DD3B23" w:rsidRDefault="000D19F3"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0F7719B" w14:textId="77777777" w:rsidR="00444FAE" w:rsidRPr="00DD3B23" w:rsidRDefault="00444FAE" w:rsidP="000D19F3">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Odjel za pripremu provedbe obnove obiteljskih kuća, obavlja poslove vezane za uslugu izrade nalaza i geotehničkih usluga; evidentira i obrađuje pristigle zahtjeve i odluke o obnovi obiteljskih kuća; u mrežnoj aplikaciji Ministarstva i pomoćnim bazama podataka evidentira ključne informacije potrebne za pripremu i provođenje odluka o obnovi, analizira pristigle odluke o obnovi i zahtjeve; prati postupke provedbe nabave; vodi evidenciju izvršenja ugovorenih usluga i radova u svrhu osiguravanja dovoljnog broja ugovorenih usluga i radova potrebnih za neometano provođenje postupka obnove obiteljskih kuća; izrađuje analize i projekcije usluga i radova potrebnih za pripremu i provedbu odluka o obnovi, obavlja poslove kontrole i praćenja ugovora sa sudionicima u obnovi; izdaje naloge za početak izvršenja usluga i radova, zadužuje ovlaštene inženjere građevinarstva za izradu nalaza kojim se utvrđuje kategorija uporabljivosti zgrade u svrhu odlučivanja o zahtjevima; kontinuirano prati i evidentira izvršenje ugovorenih obveza sudionika u obnovi obiteljskih kuća provjerava dostavljenu dokumentaciju i analizira zaprimljene informacije; </w:t>
      </w:r>
      <w:r w:rsidR="00EB6528" w:rsidRPr="00DD3B23">
        <w:rPr>
          <w:rFonts w:ascii="Times New Roman" w:eastAsia="Times New Roman" w:hAnsi="Times New Roman" w:cs="Times New Roman"/>
          <w:kern w:val="0"/>
          <w:sz w:val="24"/>
          <w:szCs w:val="24"/>
          <w:lang w:eastAsia="hr-HR"/>
          <w14:ligatures w14:val="none"/>
        </w:rPr>
        <w:t xml:space="preserve">uspostavlja odgovarajuće sustave </w:t>
      </w:r>
      <w:r w:rsidRPr="00DD3B23">
        <w:rPr>
          <w:rFonts w:ascii="Times New Roman" w:eastAsia="Times New Roman" w:hAnsi="Times New Roman" w:cs="Times New Roman"/>
          <w:kern w:val="0"/>
          <w:sz w:val="24"/>
          <w:szCs w:val="24"/>
          <w:lang w:eastAsia="hr-HR"/>
          <w14:ligatures w14:val="none"/>
        </w:rPr>
        <w:t>kontrole postupaka obnove koje provodi sukladno svom djelokrugu radi prevencije i sprečavanja zlouporaba u provođenju postupaka obnove; dostavlja dokumentaciju u druge ustrojstvene jedinice, pribavlja i obrađuje ostalu dokumentaciju potrebnu za provođenje odluka o obnovi i ostalih zahtjeva obavlja i druge poslove sukladno propisima koji uređuju obnovu zgrada oštećenih ili uništenih potresom te obavlja i druge poslove iz svoga djelokruga te druge poslove iz svoga djelokruga.</w:t>
      </w:r>
    </w:p>
    <w:p w14:paraId="7FCE05CC" w14:textId="77777777" w:rsidR="00444FAE" w:rsidRPr="00DD3B23" w:rsidRDefault="00444FAE" w:rsidP="00320774">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1DC14FAF" w14:textId="77777777" w:rsidR="00C5441C" w:rsidRPr="00DD3B23" w:rsidRDefault="00C5441C" w:rsidP="00320774">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1C1AA7B2"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12.1.1.2. Odjel za pripremu provedbe obnove višestambenih, stambeno-poslovnih i poslovnih zgrada</w:t>
      </w:r>
    </w:p>
    <w:p w14:paraId="45A01734" w14:textId="77777777" w:rsidR="000D19F3" w:rsidRPr="00DD3B23" w:rsidRDefault="000D19F3"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29A700EE"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162</w:t>
      </w:r>
      <w:r w:rsidRPr="00DD3B23">
        <w:rPr>
          <w:rFonts w:ascii="Times New Roman" w:eastAsia="Times New Roman" w:hAnsi="Times New Roman" w:cs="Times New Roman"/>
          <w:b/>
          <w:bCs/>
          <w:kern w:val="0"/>
          <w:sz w:val="24"/>
          <w:szCs w:val="24"/>
          <w:lang w:eastAsia="hr-HR"/>
          <w14:ligatures w14:val="none"/>
        </w:rPr>
        <w:t>.</w:t>
      </w:r>
    </w:p>
    <w:p w14:paraId="06DB788A" w14:textId="77777777" w:rsidR="000D19F3" w:rsidRPr="00DD3B23" w:rsidRDefault="000D19F3"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CAC03F3" w14:textId="77777777" w:rsidR="00444FAE" w:rsidRPr="00DD3B23" w:rsidRDefault="00444FAE" w:rsidP="000D19F3">
      <w:pPr>
        <w:spacing w:after="0" w:line="240" w:lineRule="auto"/>
        <w:ind w:firstLine="1416"/>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Odjel za pripremu provedbe obnove višestambenih, stambeno-poslovnih zgrada i poslovnih zgrada obavlja poslove vezane za uslugu izrade nalaza i geotehničkih usluga, priprema, evidentira i obrađuje pristigle zahtjeve i odluke o obnovi višestambenih,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u mrežnoj aplikaciji Ministarstva i pomoćnim bazama podataka evidentira ključne informacije potrebne za pripremu i provođenje odluka o obnovi, analizira pristigle odluke o obnovi i zahtjeve; prati postupke provedbe nabave; vodi evidenciju izvršenja ugovorenih usluga i radova u svrhu osiguravanja dovoljnog broja ugovorenih usluga i radova potrebnih za neometano provođenje postupka obnove višestambenih i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zgrada; izrađuje analize i projekcije usluga i radova potrebnih za pripremu i provedbu odluka o obnovi višestambenih i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zgrada; obavlja poslove kontrole i praćenja ugovora sa sudionicima u obnovi; izdaje naloge za početak izvršenja usluga i radova, zadužuje ovlaštene inženjere građevinarstva za izradu nalaza kojim se utvrđuje kategorija uporabljivosti zgrade u svrhu odlučivanja o zahtjevima kontinuirano prati i evidentira izvršenje ugovorenih obveza sudionika u obnovi višestambenih i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zgrada; provjerava dostavljenu dokumentaciju i analizira zaprimljene informacije; dostavlja dokumentaciju u druge ustrojstvene jedinice; uspostave odgovarajućih sustava kontrole postupaka obnove koje provodi sukladno svom djelokrugu radi prevencije i sprečavanja zlouporaba u provođenju postupaka obnove; pribavlja i obrađuje ostalu dokumentaciju potrebnu za provođenje odluka o obnovi i ostalih zahtjeva; obavlja i druge poslove sukladno propisima koji uređuju obnovu zgrada oštećenih ili uništenih potresom te druge poslove iz svoga djelokruga.</w:t>
      </w:r>
    </w:p>
    <w:p w14:paraId="5E20557F" w14:textId="77777777" w:rsidR="00444FAE" w:rsidRPr="00DD3B23" w:rsidRDefault="00444FAE" w:rsidP="00320774">
      <w:pPr>
        <w:pStyle w:val="NoSpacing"/>
        <w:rPr>
          <w:rFonts w:ascii="Times New Roman" w:hAnsi="Times New Roman" w:cs="Times New Roman"/>
          <w:sz w:val="24"/>
          <w:szCs w:val="24"/>
          <w:lang w:eastAsia="hr-HR"/>
        </w:rPr>
      </w:pPr>
    </w:p>
    <w:p w14:paraId="197CC946" w14:textId="77777777" w:rsidR="00444FAE" w:rsidRPr="00DD3B23" w:rsidRDefault="00444FAE" w:rsidP="00320774">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w:t>
      </w:r>
      <w:r w:rsidRPr="00DD3B23">
        <w:rPr>
          <w:rFonts w:ascii="Times New Roman" w:eastAsia="Times New Roman" w:hAnsi="Times New Roman" w:cs="Times New Roman"/>
          <w:i/>
          <w:iCs/>
          <w:kern w:val="0"/>
          <w:sz w:val="24"/>
          <w:szCs w:val="24"/>
          <w:lang w:eastAsia="hr-HR"/>
          <w14:ligatures w14:val="none"/>
        </w:rPr>
        <w:t>2.1.2. Služba za pripremu dokumentacije za odabir sudionika u obnovi</w:t>
      </w:r>
    </w:p>
    <w:p w14:paraId="634237A0" w14:textId="77777777" w:rsidR="000D19F3" w:rsidRPr="00DD3B23" w:rsidRDefault="000D19F3"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E5CF3FA"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163</w:t>
      </w:r>
      <w:r w:rsidRPr="00DD3B23">
        <w:rPr>
          <w:rFonts w:ascii="Times New Roman" w:eastAsia="Times New Roman" w:hAnsi="Times New Roman" w:cs="Times New Roman"/>
          <w:b/>
          <w:bCs/>
          <w:kern w:val="0"/>
          <w:sz w:val="24"/>
          <w:szCs w:val="24"/>
          <w:lang w:eastAsia="hr-HR"/>
          <w14:ligatures w14:val="none"/>
        </w:rPr>
        <w:t>.</w:t>
      </w:r>
    </w:p>
    <w:p w14:paraId="4F08AB84" w14:textId="77777777" w:rsidR="000D19F3" w:rsidRPr="00DD3B23" w:rsidRDefault="000D19F3"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AA8BDCC" w14:textId="77777777" w:rsidR="00444FAE" w:rsidRPr="00DD3B23" w:rsidRDefault="00444FAE" w:rsidP="000D19F3">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pripremu dokumentacije za odabir sudionika u obnovi obavlja poslove evidencije i analize podataka iz pristiglih odluka o obnovi i zahtjeva; zaprima i evidentira ostalu dokumentaciju o obnovi; priprema zahtjeve za nabavu i tehničke specifikacije; priprema dokumentaciju za odabir sudionika u obnovi; osigurava pravovremeno podnošenje zahtjeva za nabavu; u mrežnoj aplikaciji Ministarstva i pomoćnim bazama podataka evidentira ključne informacije potrebne za pripremu dokumentacije za odabir sudionika u obnovi, analizira pristigle odluke o obnovi i zahtjeve; prati postupke provedbe nabave; provjerava kompletnost i usklađenost dokumentacije u cilju provedbe odluka o obnovi; priprema tehničke specifikacije za potrebe javne nabave; osigurava da je sva dokumentacija u skladu s kriterijima za odabir sudionika u obnovi; priprema analize stanja na tržištu i održava kontinuiranu komunikaciju sa sudionicima u obnovi, vodi bazu podataka postojećih i potencijalnih sudionika u obnovi; po potrebi raspisuje javne pozive za sudjelovanje u obnovi; evidentira i analizira stanje na tržištu; osigurava potpunost dokumentacije za odabir sudionika u obnovi; vodi brigu o grupiranju obiteljskih kuća i višestambenih i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zgrada radi ostvarivanja sinergijskih učinaka, povoljnijih troškova obnove i efikasnijeg postupka kontrole i praćenja obnove; dostavlja dokumentaciju u druge ustrojstvene jedinice; osigurava vođenje poslovnih procesa i internih procedura iz djelokruga Sektora;, uspostavlja odgovarajuće sustave kontrole postupaka obnove koje provodi sukladno svom djelokrugu radi prevencije i sprečavanja zlouporaba u provođenju postupaka obnove;</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obavlja i druge poslove sukladno propisima koji uređuju obnovu zgrada oštećenih ili uništenih potresom te druge poslove iz svoga djelokruga.</w:t>
      </w:r>
    </w:p>
    <w:p w14:paraId="56860297" w14:textId="77777777" w:rsidR="00685DB6" w:rsidRPr="00DD3B23" w:rsidRDefault="00685DB6" w:rsidP="00320774">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6E1E3FA2" w14:textId="77777777" w:rsidR="00444FAE" w:rsidRPr="00DD3B23" w:rsidRDefault="00444FAE"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12.1.3. Služba za pravne poslove u obnovi</w:t>
      </w:r>
    </w:p>
    <w:p w14:paraId="197C0F75" w14:textId="77777777" w:rsidR="000D19F3" w:rsidRPr="00DD3B23" w:rsidRDefault="000D19F3"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769BAAB"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164</w:t>
      </w:r>
      <w:r w:rsidRPr="00DD3B23">
        <w:rPr>
          <w:rFonts w:ascii="Times New Roman" w:eastAsia="Times New Roman" w:hAnsi="Times New Roman" w:cs="Times New Roman"/>
          <w:b/>
          <w:bCs/>
          <w:kern w:val="0"/>
          <w:sz w:val="24"/>
          <w:szCs w:val="24"/>
          <w:lang w:eastAsia="hr-HR"/>
          <w14:ligatures w14:val="none"/>
        </w:rPr>
        <w:t>.</w:t>
      </w:r>
    </w:p>
    <w:p w14:paraId="3E2B10AE" w14:textId="77777777" w:rsidR="000D19F3" w:rsidRPr="00DD3B23" w:rsidRDefault="000D19F3"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52BC5E5" w14:textId="77777777" w:rsidR="00444FAE" w:rsidRPr="00DD3B23" w:rsidRDefault="00444FAE" w:rsidP="000D19F3">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pravne poslove u obnovi priprema, evidentira i obrađuje pristigle zahtjeve i rješenja o obnovi obiteljskih kuća i višestambenih,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izrađuje ugovore o obnovi potresom oštećenih objekata, ugovore o izgradnji zamjenskih obiteljskih kuća, ugovore o financiranju obnove, ugovore za privremeni smještaj i druge ugovore za provedbu propisa obnove zgrada oštećenih potresom; vodi evidenciju potpisanih ugovora o obnovi potresom oštećenih objekata, ugovore o izgradnji zamjenskih obiteljskih kuća, ugovore o financiranju obnove, ugovore za privremeni smještaj i druge ugovore za provedbu propisa obnove zgrada oštećenih potresom; daje stručna mišljenja; obavlja stručne poslove koji se odnose na praćenje i provođenje propisa o obnovi nakon potresa; provjerava dostavljenu dokumentaciju i analizira zaprimljene informacije; dostavlja dokumentaciju u druge ustrojstvene jedinice; koordinacija s ostalim tijelima Ministarstva; kontrola i praćenje dinamike realizacije poslova i zadataka; prema potrebi poduzimanje ili predlaganje mjera za pravovremeno izvršavanje poslova obnove obiteljskih kuća i višestambenih i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zgrada;</w:t>
      </w:r>
      <w:r w:rsidR="00F90B55"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prati izvršenje ugovora o obnovi; uspostavlja odgovarajuće sustave kontrole postupaka obnove koje provodi sukladno svom djelokrugu radi prevencije i sprečavanja zlouporaba u provođenju postupaka obnove, obavlja i druge poslove sukladno propisima koji uređuju obnovu zgrada oštećenih ili uništenih potresom te druge poslove iz svoga djelokruga.</w:t>
      </w:r>
    </w:p>
    <w:p w14:paraId="4B539E22" w14:textId="77777777" w:rsidR="00E34BEB" w:rsidRPr="00DD3B23" w:rsidRDefault="00E34BEB" w:rsidP="00320774">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61E6642D" w14:textId="77777777" w:rsidR="00444FAE" w:rsidRPr="00DD3B23" w:rsidRDefault="00444FAE"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12.1.4. Služba za upravljanje rizicima i ublažavanje posljedica od prirodnih prijetnji</w:t>
      </w:r>
    </w:p>
    <w:p w14:paraId="5E9E0CC7" w14:textId="77777777" w:rsidR="000D19F3" w:rsidRPr="00DD3B23" w:rsidRDefault="000D19F3"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05D26DA"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165</w:t>
      </w:r>
      <w:r w:rsidRPr="00DD3B23">
        <w:rPr>
          <w:rFonts w:ascii="Times New Roman" w:eastAsia="Times New Roman" w:hAnsi="Times New Roman" w:cs="Times New Roman"/>
          <w:b/>
          <w:bCs/>
          <w:kern w:val="0"/>
          <w:sz w:val="24"/>
          <w:szCs w:val="24"/>
          <w:lang w:eastAsia="hr-HR"/>
          <w14:ligatures w14:val="none"/>
        </w:rPr>
        <w:t>.</w:t>
      </w:r>
    </w:p>
    <w:p w14:paraId="40A85D00" w14:textId="77777777" w:rsidR="000D19F3" w:rsidRPr="00DD3B23" w:rsidRDefault="000D19F3" w:rsidP="00320774">
      <w:pPr>
        <w:spacing w:after="0" w:line="240" w:lineRule="auto"/>
        <w:ind w:firstLine="708"/>
        <w:jc w:val="both"/>
        <w:textAlignment w:val="baseline"/>
        <w:rPr>
          <w:rFonts w:ascii="Times New Roman" w:eastAsia="Times New Roman" w:hAnsi="Times New Roman" w:cs="Times New Roman"/>
          <w:kern w:val="0"/>
          <w:sz w:val="24"/>
          <w:szCs w:val="24"/>
          <w:lang w:eastAsia="hr-HR"/>
          <w14:ligatures w14:val="none"/>
        </w:rPr>
      </w:pPr>
    </w:p>
    <w:p w14:paraId="1604A0BE" w14:textId="77777777" w:rsidR="00444FAE" w:rsidRPr="00DD3B23" w:rsidRDefault="00444FAE" w:rsidP="000D19F3">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upravljanje rizicima i ublažavanje posljedica od prirodnih prijetnji, u suradnji i koordinaciji sa svim ustrojstvenim jedinicama Ministarstva (prostornog uređenja, graditeljstva i državne imovine) obavlja upravne i stručne poslove kojima se doprinosi prevenciji i pripremi za ublažavanje posljedica prirodnih prijetnji, surađuje s nadležnim tijelima i institucijama na području odgovornosti za prijetnje određene Odlukom o osnivanju Odbora Hrvatske platforme za smanjenje rizika od katastrofa u Republici Hrvatskoj, prikuplja prostorne podatke o štetama, ranjivosti i izloženosti u građevinskom sektoru, organizira izradu procjena rizika, procjena sposobnosti upravljanja rizicima, analizira prikupljene podatke i priprema prijedloge mjera smanjenja rizika od prijetnji iz svoje nadležnosti, provodi postupke kojima se ublažavaju posljedice prirodnih nepogoda u skladu s odlukama Vlade Republike Hrvatske i resornog ministarstva, analizira nacionalne propise i tehničku dokumentaciju u sektoru graditeljstva nakon svake prirodne nepogode i katastrofe te izrađuje prijedloge unapređenja, daje stručna mišljenja i objašnjenja o načinu provedbe zakona i drugih propisa u područjima koje se odnose na ublažavanje posljedica prirodnih prijetnji te drugih izvanrednih stanja na području Republike Hrvatske, a koje se odnose na sanaciju i obnovu građevina, u skladu s posebnim propisima. U Službi se izrađuju prijedlozi programa mjera za sanaciju posljedica prirodnih prijetnji; priprema i predlaže odgovarajuće mjere za ublažavanje posljedica prirodnih prijetnji i izvanrednih situacija; priprema, evidentira i obrađuje pristigle zahtjeve za ublažavanje posljedica; donosi odluke temeljem pristiglih zahtjeva; donosi odluke o mjerama ublažavanja, o isplati novčane pomoći u skladu sa važećim propisima koji uređuju pitanja ublažavanja posljedica prirodnih prijetnji, prati provedbu mjera za ublažavanje posljedica prirodnih prijetnji obavlja i druge poslove sukladno propisima koji uređuju obnovu zgrada oštećenih ili uništenih potresom; te druge poslove iz svoga djelokruga.</w:t>
      </w:r>
    </w:p>
    <w:p w14:paraId="4A976766" w14:textId="77777777" w:rsidR="00444FAE" w:rsidRPr="00DD3B23" w:rsidRDefault="00444FAE" w:rsidP="00320774">
      <w:pPr>
        <w:pStyle w:val="NoSpacing"/>
        <w:rPr>
          <w:rFonts w:ascii="Times New Roman" w:hAnsi="Times New Roman" w:cs="Times New Roman"/>
          <w:sz w:val="24"/>
          <w:szCs w:val="24"/>
          <w:lang w:eastAsia="hr-HR"/>
        </w:rPr>
      </w:pPr>
    </w:p>
    <w:p w14:paraId="2D668DBF"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i/>
          <w:iCs/>
          <w:kern w:val="0"/>
          <w:sz w:val="24"/>
          <w:szCs w:val="24"/>
          <w:lang w:eastAsia="hr-HR"/>
          <w14:ligatures w14:val="none"/>
        </w:rPr>
      </w:pPr>
      <w:r w:rsidRPr="00DD3B23">
        <w:rPr>
          <w:rFonts w:ascii="Times New Roman" w:eastAsia="Times New Roman" w:hAnsi="Times New Roman" w:cs="Times New Roman"/>
          <w:b/>
          <w:bCs/>
          <w:i/>
          <w:iCs/>
          <w:kern w:val="0"/>
          <w:sz w:val="24"/>
          <w:szCs w:val="24"/>
          <w:lang w:eastAsia="hr-HR"/>
          <w14:ligatures w14:val="none"/>
        </w:rPr>
        <w:t>12.2. Sektor za kontrolu i praćenje izgradnje zgrada</w:t>
      </w:r>
    </w:p>
    <w:p w14:paraId="52589C1F" w14:textId="77777777" w:rsidR="000D19F3" w:rsidRPr="00DD3B23" w:rsidRDefault="000D19F3"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2C6A32E5"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166</w:t>
      </w:r>
      <w:r w:rsidRPr="00DD3B23">
        <w:rPr>
          <w:rFonts w:ascii="Times New Roman" w:eastAsia="Times New Roman" w:hAnsi="Times New Roman" w:cs="Times New Roman"/>
          <w:b/>
          <w:bCs/>
          <w:kern w:val="0"/>
          <w:sz w:val="24"/>
          <w:szCs w:val="24"/>
          <w:lang w:eastAsia="hr-HR"/>
          <w14:ligatures w14:val="none"/>
        </w:rPr>
        <w:t>.</w:t>
      </w:r>
    </w:p>
    <w:p w14:paraId="012F48AC" w14:textId="77777777" w:rsidR="000D19F3" w:rsidRPr="00DD3B23" w:rsidRDefault="000D19F3"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E039AEC" w14:textId="77777777" w:rsidR="00444FAE" w:rsidRPr="00DD3B23" w:rsidRDefault="00444FAE" w:rsidP="000D19F3">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Sektor za kontrolu i praćenje izgradnje zgrada obavlja poslove kontrole, praćenja i organizacije uklanjanja i izgradnje obiteljskih kuća i višestambenih i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zgrada te dodjele novčane pomoći za uklanjanje i izgradnju obiteljskih kuća; organizacija, nadzor i koordinacija aktivnosti vezanih za pripremu, planiranje i provođenje organizirane izgradnje zgrada te dodjelu novčanih pomoći za izgradnju obiteljskih kuća; nadzor i koordinacija aktivnosti vezanih za pripremu, planiranje i dodjelu novčane pomoći za opremanje usklađivanje i nadzor izvršenja ugovora i rada svih sudionika u pripremi i realizaciji; prati i evidentira tijek izvršenja u mrežnoj aplikaciji Ministarstva; izdaje nalog za početak izvršenja usluga i radova; kontrolira izvršenje dinamičkih planova, organizira poslove primanja, obrade, upisa, praćenja i ovjeru obračunskih situacija, organizira, kontrolu i analizu obračunskih situacija sudionika; organizira i provodi terenski obilazak provedbenih aktivnosti izgradnje obiteljskih kuća i višestambenih i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zgrada koji su u djelokrugu Uprave; izrada analiza i izvješća; praćenje provedbe tehničkih pregleda i primopredaje obnovljenih i izgrađenih zgrada, prati izvršavanje ugovornih obveza angažiranih gospodarskih subjekata za uredno izvršenje ugovora i za otklanjanje nedostataka u jamstvenom roku te u slučaju neizvršavanja obveza inicira pokretanje naplate jamstava; uz potrebnu dokumentaciju i dokaze u slučajevima potrebe inicira prema nadležnom Sektoru pokretanje raskida ugovora i tužbi; sudjelovanje u stvaranju novih koncepata te rješavanju strateški značajnih zadaća; koordinacija s ostalim tijelima Ministarstva; kontrola i praćenje dinamike realizacije poslova i zadataka; prema potrebi poduzimanje ili predlaganje mjera za pravovremeno izvršavanje poslova obnove obiteljskih kuća i višestambenih i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zgrada; praćenje provedbe projekata kroz programe za evidenciju građevinskih ugovora i </w:t>
      </w:r>
      <w:r w:rsidR="00B560B0" w:rsidRPr="00DD3B23">
        <w:rPr>
          <w:rFonts w:ascii="Times New Roman" w:eastAsia="Times New Roman" w:hAnsi="Times New Roman" w:cs="Times New Roman"/>
          <w:kern w:val="0"/>
          <w:sz w:val="24"/>
          <w:szCs w:val="24"/>
          <w:lang w:eastAsia="hr-HR"/>
          <w14:ligatures w14:val="none"/>
        </w:rPr>
        <w:t>situacija; praćenje i evidentiranje</w:t>
      </w:r>
      <w:r w:rsidRPr="00DD3B23">
        <w:rPr>
          <w:rFonts w:ascii="Times New Roman" w:eastAsia="Times New Roman" w:hAnsi="Times New Roman" w:cs="Times New Roman"/>
          <w:kern w:val="0"/>
          <w:sz w:val="24"/>
          <w:szCs w:val="24"/>
          <w:lang w:eastAsia="hr-HR"/>
          <w14:ligatures w14:val="none"/>
        </w:rPr>
        <w:t xml:space="preserve"> financijske realizacije ugovora; organizacija i sudjelovanje u kontrolama na licu mjesta te predlaganje mjera sukladno zatečenom stanju, izrada poslovnih procesa i internih procedura iz djelokruga Sektora; uspostave odgovarajućih sustava kontrole postupaka obnove koje provodi sukladno svom djelokrugu radi prevencije i sprečavanja zlouporaba u provođenju postupaka obnove; izrada planova rada; komunikacija s drugim ustrojstvenim jedinicama; analiza i kontrola zaprimljena projektnu, tehničke i druge dokumentacije; evidencija i ad hoc provjera radova po isplaćenim novčanim naknadama, osiguravanje točnosti i ažurnosti podataka u evidencijama;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obavlja i druge poslove sukladno propisima koji uređuju obnovu zgrada oštećenih ili uništenih potresom i druge poslove iz svoga djelokruga.</w:t>
      </w:r>
    </w:p>
    <w:p w14:paraId="3B5AF833" w14:textId="77777777" w:rsidR="000D19F3" w:rsidRPr="00DD3B23" w:rsidRDefault="000D19F3"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BF07ECE" w14:textId="77777777" w:rsidR="00444FAE" w:rsidRPr="00DD3B23" w:rsidRDefault="00444FAE" w:rsidP="000D19F3">
      <w:pPr>
        <w:spacing w:after="0" w:line="240" w:lineRule="auto"/>
        <w:ind w:left="708" w:firstLine="7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kontrolu i praćenje izgradnje zgrada ustrojavaju se:</w:t>
      </w:r>
    </w:p>
    <w:p w14:paraId="443D5E88" w14:textId="77777777" w:rsidR="000D19F3" w:rsidRPr="00DD3B23" w:rsidRDefault="000D19F3"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01605C01" w14:textId="77777777" w:rsidR="00444FAE" w:rsidRPr="00DD3B23" w:rsidRDefault="00444FAE"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12.2.1. Služba za kontrolu i praćenje izgradnje obiteljskih kuća </w:t>
      </w:r>
    </w:p>
    <w:p w14:paraId="68B6489C" w14:textId="77777777" w:rsidR="00444FAE" w:rsidRPr="00DD3B23" w:rsidRDefault="00444FAE"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12.2.2. Služba za kontrolu i praćenje izgradnje višestambenih i stambeno-poslovnih zgrada.</w:t>
      </w:r>
    </w:p>
    <w:p w14:paraId="340C75FF" w14:textId="77777777" w:rsidR="00444FAE" w:rsidRPr="00DD3B23" w:rsidRDefault="00444FAE"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D177719" w14:textId="77777777" w:rsidR="00444FAE" w:rsidRPr="00DD3B23" w:rsidRDefault="00444FAE" w:rsidP="00320774">
      <w:pPr>
        <w:spacing w:after="0" w:line="240" w:lineRule="auto"/>
        <w:ind w:firstLine="408"/>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12.2.1. Služba za kontrolu i praćenje izgradnje obiteljskih kuća</w:t>
      </w:r>
    </w:p>
    <w:p w14:paraId="6840F483" w14:textId="77777777" w:rsidR="000D19F3" w:rsidRPr="00DD3B23" w:rsidRDefault="000D19F3"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EF13E27"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167</w:t>
      </w:r>
      <w:r w:rsidRPr="00DD3B23">
        <w:rPr>
          <w:rFonts w:ascii="Times New Roman" w:eastAsia="Times New Roman" w:hAnsi="Times New Roman" w:cs="Times New Roman"/>
          <w:b/>
          <w:bCs/>
          <w:kern w:val="0"/>
          <w:sz w:val="24"/>
          <w:szCs w:val="24"/>
          <w:lang w:eastAsia="hr-HR"/>
          <w14:ligatures w14:val="none"/>
        </w:rPr>
        <w:t>.</w:t>
      </w:r>
    </w:p>
    <w:p w14:paraId="27EA1B9C" w14:textId="77777777" w:rsidR="000D19F3" w:rsidRPr="00DD3B23" w:rsidRDefault="000D19F3"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B320769" w14:textId="77777777" w:rsidR="00444FAE" w:rsidRPr="00DD3B23" w:rsidRDefault="00444FAE" w:rsidP="000D19F3">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kontrolu i praćenje izgradnje obiteljskih kuća obavlja poslove kontrole, praćenja i organizacije uklanjanja i izgradnje obiteljskih kuća, nadzor i koordinacija aktivnosti vezanih za pripremu, planiranje i provođenje organizirane izgradnje obiteljskih kuća; usklađivanje i nadzor izvršenja ugovora i rada svih sudionika u pripremi i realizaciji; prati i evidentira tijek izvršenja u mrežnoj aplikaciji Ministarstva; izdaje nalog za početak izvršenja usluga i radova kontrolira izvršenje dinamičkih planova, organizira poslove primanja, obrade, upisa, praćenja i ovjeru obračunskih situacija, organizira, kontrolu i analizu obračunskih situacija sudionika; organizira i provodi terenski obilazak provedbenih aktivnosti izgradnje obiteljskih kuća koji su u djelokrugu Uprave; izrada analiza i izvješća; praćenje provedbe tehničkih pregleda i primopredaje obnovljenih i izgrađenih zgrada, prati izvršavanje ugovornih obveza angažiranih gospodarskih subjekata za uredno izvršenje ugovora i za otklanjanje nedostataka u jamstvenom roku te u slučaju neizvršavanja obveza inicira pokretanje naplate jamstava; uz potrebnu dokumentaciju i dokaze u slučajevima potrebe inicira prema nadležnom Sektoru pokretanje raskida ugovora i tužbi; sudjelovanje u stvaranju novih koncepata te rješavanju strateški značajnih zadaća; kontrola i praćenje dinamike realizacije poslova i zadataka; prema potrebi poduzimanje ili predlaganje mjera za pravovremeno izvršavanje poslova obnove obiteljskih kuća; praćenje provedbe projekata kroz programe za evidenciju građevinskih ugovora i situacija; praćenje i evidencije financijske realizacije ugovora; organizacija i sudjelovanje u kontrolama na licu mjesta te predlaganje mjera sukladno zatečenom stanju, izrada poslovnih procesa i internih procedura iz djelokruga Sektora; izrada planova rada; komunikacija s drugim ustrojstvenim jedinicama; analiza i kontrola zaprimljena projektnu, tehničke i druge dokumentacije; uspostave odgovarajućih sustava kontrole postupaka obnove koje provodi sukladno svom djelokrugu radi prevencije i sprečavanja zlouporaba u provođenju postupaka obnove; evidencija i ad hoc provjera radova, osiguravanje točnosti i ažurnosti podataka u evidencijama; obavlja i druge poslove sukladno propisima koji uređuju obnovu zgrada oštećenih ili uništenih potresom te druge poslove iz svoga djelokruga.</w:t>
      </w:r>
    </w:p>
    <w:p w14:paraId="29533BE2" w14:textId="77777777" w:rsidR="000D19F3" w:rsidRPr="00DD3B23" w:rsidRDefault="000D19F3"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92D26CA" w14:textId="77777777" w:rsidR="00444FAE" w:rsidRPr="00DD3B23" w:rsidRDefault="00444FAE" w:rsidP="000D19F3">
      <w:pPr>
        <w:spacing w:after="0" w:line="240" w:lineRule="auto"/>
        <w:ind w:left="708" w:firstLine="7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Službi za kontrolu i praćenje izgradnje obiteljskih kuća ustrojavaju se:</w:t>
      </w:r>
    </w:p>
    <w:p w14:paraId="5435FD7B" w14:textId="77777777" w:rsidR="000D19F3" w:rsidRPr="00DD3B23" w:rsidRDefault="000D19F3"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364A3951" w14:textId="77777777" w:rsidR="00444FAE" w:rsidRPr="00DD3B23" w:rsidRDefault="00444FAE"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12.2.1.1. Odjel za kontrolu i praćenje izgradnje obiteljskih kuća</w:t>
      </w:r>
    </w:p>
    <w:p w14:paraId="5885A5E7" w14:textId="77777777" w:rsidR="00444FAE" w:rsidRPr="00DD3B23" w:rsidRDefault="00444FAE" w:rsidP="004D43F5">
      <w:pPr>
        <w:spacing w:after="0" w:line="240" w:lineRule="auto"/>
        <w:ind w:left="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12.2.1.2. Odjel za dodjelu novčane pomoći za opremanje, kupnju stambenih jedinica i izgradnju zamjenskih obiteljskih kuća.</w:t>
      </w:r>
    </w:p>
    <w:p w14:paraId="1A3A61B7" w14:textId="77777777" w:rsidR="00DB6F63" w:rsidRPr="00DD3B23" w:rsidRDefault="00DB6F63"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CC3784E" w14:textId="77777777" w:rsidR="00444FAE" w:rsidRPr="00DD3B23" w:rsidRDefault="00444FAE" w:rsidP="00320774">
      <w:pPr>
        <w:spacing w:after="0" w:line="240" w:lineRule="auto"/>
        <w:ind w:firstLine="408"/>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12.2.1.1. Odjel za kontrolu i praćenje izgradnje obiteljskih kuća</w:t>
      </w:r>
    </w:p>
    <w:p w14:paraId="01EB257A" w14:textId="77777777" w:rsidR="008108A0" w:rsidRPr="00DD3B23" w:rsidRDefault="008108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5096455"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168</w:t>
      </w:r>
      <w:r w:rsidRPr="00DD3B23">
        <w:rPr>
          <w:rFonts w:ascii="Times New Roman" w:eastAsia="Times New Roman" w:hAnsi="Times New Roman" w:cs="Times New Roman"/>
          <w:b/>
          <w:bCs/>
          <w:kern w:val="0"/>
          <w:sz w:val="24"/>
          <w:szCs w:val="24"/>
          <w:lang w:eastAsia="hr-HR"/>
          <w14:ligatures w14:val="none"/>
        </w:rPr>
        <w:t>.</w:t>
      </w:r>
    </w:p>
    <w:p w14:paraId="445ACE66" w14:textId="77777777" w:rsidR="008108A0" w:rsidRPr="00DD3B23" w:rsidRDefault="008108A0"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AACEE67" w14:textId="77777777" w:rsidR="00444FAE" w:rsidRPr="00DD3B23" w:rsidRDefault="00444FAE" w:rsidP="008108A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kontrolu i praćenje izgradnje obiteljskih kuća obavlja poslove kontrole, praćenja i organizacije uklanjanja i izgradnje obiteljskih kuća; organizacija, nadzor i koordinacija aktivnosti vezanih za pripremu, planiranje i provođenje organizirane izgradnje obiteljskih kuća; usklađivanje i nadzor izvršenja ugovora i rada svih sudionika u pripremi i realizaciji; prati i evidentira tijek izvršenja u mrežnoj aplikaciji Ministarstva; izdaje nalog za početak izvršenja usluga i radova; kontrolira izvršenje dinamičkih planova, organizira poslove primanja, obrade, upisa, praćenja i ovjeru obračunskih situacija, organizira, kontrolu i analizu obračunskih situacija sudionika; organizira i provodi terenski obilazak provedbenih aktivnosti izgradnje obiteljskih kuća koji su u djelokrugu Uprave; izrada analiza i izvješća; praćenje provedbe tehničkih pregleda i primopredaje obnovljenih i izgrađenih zgrada, prati izvršavanje ugovornih obveza angažiranih gospodarskih subjekata za uredno izvršenje ugovora i za otklanjanje nedostataka u jamstvenom roku te u slučaju neizvršavanja obveza inicira pokretanje naplate jamstava; uz potrebnu dokumentaciju i dokaze u slučajevima potrebe inicira prema nadležnom Sektoru pokretanje raskida ugovora i tužbi; sudjelovanje u stvaranju novih koncepata te rješavanju strateški značajnih zadaća; kontrola i praćenje dinamike realizacije poslova i zadataka; prema potrebi poduzimanje ili predlaganje mjera za pravovremeno izvršavanje poslova obnove obiteljskih; praćenje provedbe projekata kroz programe za evidenciju građevinskih ugovora i situacija; praćenje i evidencije financijske realizacije ugovora; organizacija i sudjelovanje u kontrolama na licu mjesta te predlaganje mjera sukladno zatečenom stanju, izrada poslovnih procesa i internih procedura iz djelokruga Sektora; izrada planova rada; uspostave odgovarajućih sustava kontrole postupaka obnove koje provodi sukladno svom djelokrugu radi prevencije i sprečavanja zlouporaba u provođenju postupaka obnove; analiza i kontrola zaprimljena projektnu, tehničke i druge dokumentacije; evidencija i ad hoc provjera radova, osiguravanje točnosti i ažurnosti podataka u evidencijama; obavlja i druge poslove sukladno propisima koji uređuju obnovu zgrada oštećenih ili uništenih potresom te druge poslove iz svoga djelokruga.</w:t>
      </w:r>
    </w:p>
    <w:p w14:paraId="0742CCF9" w14:textId="77777777" w:rsidR="00444FAE" w:rsidRPr="00DD3B23" w:rsidRDefault="00444FAE" w:rsidP="00320774">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28BE20FC" w14:textId="77777777" w:rsidR="00444FAE" w:rsidRPr="00DD3B23" w:rsidRDefault="00444FAE" w:rsidP="00320774">
      <w:pPr>
        <w:spacing w:after="0" w:line="240" w:lineRule="auto"/>
        <w:ind w:firstLine="408"/>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12.2.1.2. Odjel za dodjelu novčane pomoći za opremanje, kupnju stambenih jedinica i izgradnju zamjenskih obiteljskih kuća</w:t>
      </w:r>
    </w:p>
    <w:p w14:paraId="210423B0" w14:textId="77777777" w:rsidR="008108A0" w:rsidRPr="00DD3B23" w:rsidRDefault="008108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6D9DCFF"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169</w:t>
      </w:r>
      <w:r w:rsidRPr="00DD3B23">
        <w:rPr>
          <w:rFonts w:ascii="Times New Roman" w:eastAsia="Times New Roman" w:hAnsi="Times New Roman" w:cs="Times New Roman"/>
          <w:b/>
          <w:bCs/>
          <w:kern w:val="0"/>
          <w:sz w:val="24"/>
          <w:szCs w:val="24"/>
          <w:lang w:eastAsia="hr-HR"/>
          <w14:ligatures w14:val="none"/>
        </w:rPr>
        <w:t>.</w:t>
      </w:r>
    </w:p>
    <w:p w14:paraId="5EFFF61B" w14:textId="77777777" w:rsidR="008108A0" w:rsidRPr="00DD3B23" w:rsidRDefault="008108A0"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C9150FD" w14:textId="77777777" w:rsidR="00444FAE" w:rsidRPr="00DD3B23" w:rsidRDefault="00444FAE" w:rsidP="008108A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Odjel za dodjelu novčane pomoći za opremanje, kupnju stambenih jedinica i izgradnju zamjenskih obiteljskih kuća obavlja poslove dodjele novčane pomoći za uklanjanje i izgradnju obiteljskih kuća; organizacija, nadzor i koordinacija aktivnosti vezanih za pripremu, planiranje i dodjelu novčane pomoći za opremanje, izgradnju zamjenskih obiteljskih kuća; usklađivanje i nadzor izvršenja ugovora i rada svih sudionika u pripremi i realizaciji; praćenje i evidencija tijeka izvršenja u mrežnoj aplikaciji Ministarstva; izdaje nalog za početak izvršenja usluga; kontroliranje izvođenja samoobnove, </w:t>
      </w:r>
      <w:r w:rsidR="005A4C9F" w:rsidRPr="00DD3B23">
        <w:rPr>
          <w:rFonts w:ascii="Times New Roman" w:eastAsia="Times New Roman" w:hAnsi="Times New Roman" w:cs="Times New Roman"/>
          <w:kern w:val="0"/>
          <w:sz w:val="24"/>
          <w:szCs w:val="24"/>
          <w:lang w:eastAsia="hr-HR"/>
          <w14:ligatures w14:val="none"/>
        </w:rPr>
        <w:t xml:space="preserve">organizira poslove </w:t>
      </w:r>
      <w:r w:rsidRPr="00DD3B23">
        <w:rPr>
          <w:rFonts w:ascii="Times New Roman" w:eastAsia="Times New Roman" w:hAnsi="Times New Roman" w:cs="Times New Roman"/>
          <w:kern w:val="0"/>
          <w:sz w:val="24"/>
          <w:szCs w:val="24"/>
          <w:lang w:eastAsia="hr-HR"/>
          <w14:ligatures w14:val="none"/>
        </w:rPr>
        <w:t xml:space="preserve">primanja, obrade, upisa, praćenja i ovjere obračunskih situacija; </w:t>
      </w:r>
      <w:r w:rsidR="005A71F8" w:rsidRPr="00DD3B23">
        <w:rPr>
          <w:rFonts w:ascii="Times New Roman" w:eastAsia="Times New Roman" w:hAnsi="Times New Roman" w:cs="Times New Roman"/>
          <w:kern w:val="0"/>
          <w:sz w:val="24"/>
          <w:szCs w:val="24"/>
          <w:lang w:eastAsia="hr-HR"/>
          <w14:ligatures w14:val="none"/>
        </w:rPr>
        <w:t>organizira</w:t>
      </w:r>
      <w:r w:rsidRPr="00DD3B23">
        <w:rPr>
          <w:rFonts w:ascii="Times New Roman" w:eastAsia="Times New Roman" w:hAnsi="Times New Roman" w:cs="Times New Roman"/>
          <w:kern w:val="0"/>
          <w:sz w:val="24"/>
          <w:szCs w:val="24"/>
          <w:lang w:eastAsia="hr-HR"/>
          <w14:ligatures w14:val="none"/>
        </w:rPr>
        <w:t xml:space="preserve">, </w:t>
      </w:r>
      <w:r w:rsidR="005A71F8" w:rsidRPr="00DD3B23">
        <w:rPr>
          <w:rFonts w:ascii="Times New Roman" w:eastAsia="Times New Roman" w:hAnsi="Times New Roman" w:cs="Times New Roman"/>
          <w:kern w:val="0"/>
          <w:sz w:val="24"/>
          <w:szCs w:val="24"/>
          <w:lang w:eastAsia="hr-HR"/>
          <w14:ligatures w14:val="none"/>
        </w:rPr>
        <w:t xml:space="preserve">kontrole </w:t>
      </w:r>
      <w:r w:rsidRPr="00DD3B23">
        <w:rPr>
          <w:rFonts w:ascii="Times New Roman" w:eastAsia="Times New Roman" w:hAnsi="Times New Roman" w:cs="Times New Roman"/>
          <w:kern w:val="0"/>
          <w:sz w:val="24"/>
          <w:szCs w:val="24"/>
          <w:lang w:eastAsia="hr-HR"/>
          <w14:ligatures w14:val="none"/>
        </w:rPr>
        <w:t xml:space="preserve">i </w:t>
      </w:r>
      <w:r w:rsidR="005A71F8" w:rsidRPr="00DD3B23">
        <w:rPr>
          <w:rFonts w:ascii="Times New Roman" w:eastAsia="Times New Roman" w:hAnsi="Times New Roman" w:cs="Times New Roman"/>
          <w:kern w:val="0"/>
          <w:sz w:val="24"/>
          <w:szCs w:val="24"/>
          <w:lang w:eastAsia="hr-HR"/>
          <w14:ligatures w14:val="none"/>
        </w:rPr>
        <w:t xml:space="preserve">analizu </w:t>
      </w:r>
      <w:r w:rsidRPr="00DD3B23">
        <w:rPr>
          <w:rFonts w:ascii="Times New Roman" w:eastAsia="Times New Roman" w:hAnsi="Times New Roman" w:cs="Times New Roman"/>
          <w:kern w:val="0"/>
          <w:sz w:val="24"/>
          <w:szCs w:val="24"/>
          <w:lang w:eastAsia="hr-HR"/>
          <w14:ligatures w14:val="none"/>
        </w:rPr>
        <w:t xml:space="preserve">obračunskih situacija sudionika; </w:t>
      </w:r>
      <w:r w:rsidR="005A71F8" w:rsidRPr="00DD3B23">
        <w:rPr>
          <w:rFonts w:ascii="Times New Roman" w:eastAsia="Times New Roman" w:hAnsi="Times New Roman" w:cs="Times New Roman"/>
          <w:kern w:val="0"/>
          <w:sz w:val="24"/>
          <w:szCs w:val="24"/>
          <w:lang w:eastAsia="hr-HR"/>
          <w14:ligatures w14:val="none"/>
        </w:rPr>
        <w:t xml:space="preserve">organizira </w:t>
      </w:r>
      <w:r w:rsidRPr="00DD3B23">
        <w:rPr>
          <w:rFonts w:ascii="Times New Roman" w:eastAsia="Times New Roman" w:hAnsi="Times New Roman" w:cs="Times New Roman"/>
          <w:kern w:val="0"/>
          <w:sz w:val="24"/>
          <w:szCs w:val="24"/>
          <w:lang w:eastAsia="hr-HR"/>
          <w14:ligatures w14:val="none"/>
        </w:rPr>
        <w:t>i provođenje terenskih obilazaka provedbenih aktivnosti samoobnove; izrada analiza i izvješća; provjera dostavljene dokumentacije o samoobnovi; praćenje izvršavanja ugovornih obveza angažiranih gospodarskih subjekata za uredno izvršenje ugovora; iniciranje pokretanja naplate jamstava u slučaju neizvršavanja obveza; iniciranje pokretanja raskida ugovora i tužbi uz potrebnu dokumentaciju i dokaze u slučajevima potrebe; sudjelovanje u stvaranju novih koncepata te rješavanju strateški značajnih zadaća; kontrola i praćenje dinamike realizacije poslova i zadataka; prema potrebi poduzimanje ili predlaganje mjera za pravovremeno izvršavanje ugovorenih obveza; praćenja provedbe projekata kroz programe za evidenciju građevinskih ugovora i situacija; praćenja i evidencije financijske realizacije ugovora; uspostave odgovarajućih sustava kontrole postupaka obnove koje provodi sukladno svom djelokrugu radi prevencije i sprečavanja zlouporaba u provođenju postupaka obnove; organizacija i sudjelovanje u kontrolama na licu mjesta te predlaganje mjera sukladno zatečenom stanju; izrada poslovnih procesa i internih procedura iz djelokruga Sektora; izrada planova rada; analiza i kontrola zaprimljene projektne, tehničke i druge dokumentacije; evidencija i ad hoc provjera izvršenja usluga i radova, osiguravanje točnosti i ažurnosti podataka u evidencijama; obavlja i druge poslove sukladno propisima koji uređuju obnovu zgrada oštećenih ili uništenih potresom; te druge poslove iz svoga djelokruga.</w:t>
      </w:r>
    </w:p>
    <w:p w14:paraId="0DDCB1F6" w14:textId="77777777" w:rsidR="00444FAE" w:rsidRPr="00DD3B23" w:rsidRDefault="00444FAE" w:rsidP="008108A0">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66A3D8BF" w14:textId="77777777" w:rsidR="00444FAE" w:rsidRPr="00DD3B23" w:rsidRDefault="00444FAE" w:rsidP="00320774">
      <w:pPr>
        <w:spacing w:after="0" w:line="240" w:lineRule="auto"/>
        <w:ind w:firstLine="408"/>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12.2.2. Služba za kontrolu i praćenje izgradnje višestambenih i stambeno-poslovnih zgrada</w:t>
      </w:r>
    </w:p>
    <w:p w14:paraId="36BF01F0" w14:textId="77777777" w:rsidR="008108A0" w:rsidRPr="00DD3B23" w:rsidRDefault="008108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8BA12E7"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170</w:t>
      </w:r>
      <w:r w:rsidRPr="00DD3B23">
        <w:rPr>
          <w:rFonts w:ascii="Times New Roman" w:eastAsia="Times New Roman" w:hAnsi="Times New Roman" w:cs="Times New Roman"/>
          <w:b/>
          <w:bCs/>
          <w:kern w:val="0"/>
          <w:sz w:val="24"/>
          <w:szCs w:val="24"/>
          <w:lang w:eastAsia="hr-HR"/>
          <w14:ligatures w14:val="none"/>
        </w:rPr>
        <w:t>.</w:t>
      </w:r>
    </w:p>
    <w:p w14:paraId="75740307" w14:textId="77777777" w:rsidR="008108A0" w:rsidRPr="00DD3B23" w:rsidRDefault="008108A0"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EA51EF2" w14:textId="77777777" w:rsidR="00685DB6" w:rsidRPr="00DD3B23" w:rsidRDefault="00444FAE" w:rsidP="008108A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w:t>
      </w:r>
      <w:r w:rsidR="00491ED7" w:rsidRPr="00DD3B23">
        <w:rPr>
          <w:rFonts w:ascii="Times New Roman" w:eastAsia="Times New Roman" w:hAnsi="Times New Roman" w:cs="Times New Roman"/>
          <w:kern w:val="0"/>
          <w:sz w:val="24"/>
          <w:szCs w:val="24"/>
          <w:lang w:eastAsia="hr-HR"/>
          <w14:ligatures w14:val="none"/>
        </w:rPr>
        <w:t>za kontrolu i praćenje izgradnje višestambenih i stambeno-poslovnih zgrada</w:t>
      </w:r>
      <w:r w:rsidRPr="00DD3B23">
        <w:rPr>
          <w:rFonts w:ascii="Times New Roman" w:eastAsia="Times New Roman" w:hAnsi="Times New Roman" w:cs="Times New Roman"/>
          <w:kern w:val="0"/>
          <w:sz w:val="24"/>
          <w:szCs w:val="24"/>
          <w:lang w:eastAsia="hr-HR"/>
          <w14:ligatures w14:val="none"/>
        </w:rPr>
        <w:t xml:space="preserve"> obavlja poslove kontrole, praćenja i organizacije uklanjanja i izgradnje višestambenih i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zgrada; organizacija, nadzor i koordinacija aktivnosti vezanih za pripremu, planiranje i provođenje organizirane izgradnje zgrada; usklađivanje i nadzor izvršenja ugovora i rada svih sudionika u pripremi i realizaciji; prati i evidentira tijek izvršenja u mrežnoj aplikaciji Ministarstva;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 xml:space="preserve">izdaje nalog za početak izvršenja usluga i radova; kontrolira izvršenje dinamičkih planova, organizira poslove primanja, obrade, upisa, praćenja i ovjeru obračunskih situacija, organizira, kontrolu i analizu obračunskih situacija sudionika; organizira i provodi terenski obilazak provedbenih aktivnosti izgradnje višestambenih i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zgrada koji su u djelokrugu Uprave; izrada analiza i izvješća; praćenje provedbe tehničkih pregleda i primopredaje obnovljenih i izgrađenih zgrada, prati izvršavanje ugovornih obveza angažiranih gospodarskih subjekata za uredno izvršenje ugovora i za otklanjanje nedostataka u jamstvenom roku te u slučaju neizvršavanja obveza inicira pokretanje naplate jamstava; uz potrebnu dokumentaciju i dokaze u slučajevima potrebe inicira prema nadležnom Sektoru pokretanje raskida ugovora i tužbi; sudjelovanje u stvaranju novih koncepata te rješavanju strateški značajnih zadaća; kontrola i praćenje dinamike realizacije poslova i zadataka; prema potrebi poduzimanje ili predlaganje mjera za pravovremeno izvršavanje poslova obnove višestambenih i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zgrada; praćenje provedbe projekata kroz programe za evidenciju građevinskih ugovora i situacija; praćenje i evidencije financijske realizacije ugovora; organizacija i sudjelovanje u kontrolama na licu mjesta te predlaganje mjera sukladno zatečenom stanju, izrada poslovnih procesa i internih procedura iz djelokruga Sektora; izrada planova rada; komunikacija s drugim ustrojstvenim jedinicama; analiza i kontrola zaprimljena projektnu, tehničke i druge dokumentacije; uspostave odgovarajućih sustava kontrole postupaka obnove koje provodi sukladno svom djelokrugu radi prevencije i sprečavanja zlouporaba u provođenju postupaka obnove; evidencija i ad hoc provjera radova, osiguravanje točnosti i ažurnosti podataka u evidencijama; obavlja i druge poslove sukladno propisima koji uređuju obnovu zgrada oštećenih ili uništenih potresom te druge poslove iz svoga djelokruga.</w:t>
      </w:r>
    </w:p>
    <w:p w14:paraId="1FA1306A" w14:textId="77777777" w:rsidR="00685DB6" w:rsidRPr="00DD3B23" w:rsidRDefault="00685DB6"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p>
    <w:p w14:paraId="05CB07C9" w14:textId="77777777" w:rsidR="00DB6F63" w:rsidRPr="00DD3B23" w:rsidRDefault="00444FAE" w:rsidP="00320774">
      <w:pPr>
        <w:spacing w:after="0" w:line="240" w:lineRule="auto"/>
        <w:jc w:val="center"/>
        <w:textAlignment w:val="baseline"/>
        <w:rPr>
          <w:rFonts w:ascii="Times New Roman" w:eastAsia="Times New Roman" w:hAnsi="Times New Roman" w:cs="Times New Roman"/>
          <w:b/>
          <w:bCs/>
          <w:i/>
          <w:iCs/>
          <w:kern w:val="0"/>
          <w:sz w:val="24"/>
          <w:szCs w:val="24"/>
          <w:lang w:eastAsia="hr-HR"/>
          <w14:ligatures w14:val="none"/>
        </w:rPr>
      </w:pPr>
      <w:r w:rsidRPr="00DD3B23">
        <w:rPr>
          <w:rFonts w:ascii="Times New Roman" w:eastAsia="Times New Roman" w:hAnsi="Times New Roman" w:cs="Times New Roman"/>
          <w:b/>
          <w:bCs/>
          <w:i/>
          <w:iCs/>
          <w:kern w:val="0"/>
          <w:sz w:val="24"/>
          <w:szCs w:val="24"/>
          <w:lang w:eastAsia="hr-HR"/>
          <w14:ligatures w14:val="none"/>
        </w:rPr>
        <w:t>12.3. Sektor za kontrolu i praćenje obnove konstrukcije zgrada</w:t>
      </w:r>
    </w:p>
    <w:p w14:paraId="58F6631D" w14:textId="77777777" w:rsidR="008108A0" w:rsidRPr="00DD3B23" w:rsidRDefault="008108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F45391B"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171</w:t>
      </w:r>
      <w:r w:rsidRPr="00DD3B23">
        <w:rPr>
          <w:rFonts w:ascii="Times New Roman" w:eastAsia="Times New Roman" w:hAnsi="Times New Roman" w:cs="Times New Roman"/>
          <w:b/>
          <w:bCs/>
          <w:kern w:val="0"/>
          <w:sz w:val="24"/>
          <w:szCs w:val="24"/>
          <w:lang w:eastAsia="hr-HR"/>
          <w14:ligatures w14:val="none"/>
        </w:rPr>
        <w:t>.</w:t>
      </w:r>
    </w:p>
    <w:p w14:paraId="1DACBE64" w14:textId="77777777" w:rsidR="008108A0" w:rsidRPr="00DD3B23" w:rsidRDefault="008108A0"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710C64B" w14:textId="77777777" w:rsidR="00444FAE" w:rsidRPr="00DD3B23" w:rsidRDefault="00444FAE" w:rsidP="008108A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Sektor za kontrolu i praćenje obnove konstrukcije zgrada obavlja poslove kontrole i praćenje obnove konstrukcije obiteljskih kuća, višestambenih,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te poslove kontrole dodjele novčane pomoći za obnovu konstrukcije; organizacije, nadzora i koordinacije aktivnosti vezanih za pripremu, planiranje i provođenje obnove konstrukcije usklađivanja i nadzora izvršenja ugovora i rada svih sudionika u pripremi i realizaciji; praćenja i evidencije tijeka izvršenja u mrežnoj aplikaciji Ministarstva; kontrole izvršenja dinamičkih planova; organizacija poslova primanja, obrade, upisa, praćenja i ovjere obračunskih situacija; organizacije kontrole i analize obračunskih situacija sudionika; kontroliranje izvođenja samoobnove; kontrola i analiza obračunskih situacija sudionika, organizacije i provođenja terenskih obilaska provedbenih aktivnosti obnove konstrukcije te poslove dodjele i kontrole novčane pomoći za obnovu konstrukcije koji su u djelokrugu Uprave; izrade analiza i izvješća; praćenja provedbe tehničkih pregleda i primopredaje obnovljenih zgrada; praćenja izvršavanja ugovornih obveza angažiranih gospodarskih subjekata za uredno izvršenje ugovora te u slučaju neizvršavanja obveza pokretanje naplate jamstava; pokretanja raskida ugovora i tužbi uz potrebnu dokumentaciju i dokaze u slučaju neizvršavanja ugovorenih obaveza; sudjelovanja u stvaranju novih koncepata te rješavanju strateški značajnih zadaća; koordinacije s ostalim tijelima Ministarstva; kontrole i praćenja dinamike realizacije poslova i zadataka; poduzimanja ili predlaganja mjera za pravovremeno izvršavanje poslova obnove konstrukcije; uspostave odgovarajućih sustava kontrole postupaka obnove koje provodi sukladno svom djelokrugu radi prevencije i sprečavanja zlouporaba u provođenju postupaka obnove; praćenja provedbe projekata kroz programe za evidenciju građevinskih ugovora i situacija; praćenja i evidencije financijske realizacije ugovora; organizacija i sudjelovanja u kontrolama na licu mjesta te predlaganje mjera sukladno zatečenom stanju, izrade i izvršenja poslovnih procesa i internih procedura; izrade planova rada; komunikacije s drugim ustrojstvenim jedinicama; analize i kontrole zaprimljene projektne, tehničke i druge dokumentacije; evidencije i ad hoc provjera radova po isplaćenim novčanim naknadama, osiguravanja točnosti i ažurnosti podataka u evidencijama; obavlja i druge poslove sukladno propisima koji uređuju obnovu zgrada oštećenih ili uništenih potresom; te druge poslove iz svoga djelokruga i nadležnosti Ministarstva.</w:t>
      </w:r>
    </w:p>
    <w:p w14:paraId="2993D50F" w14:textId="77777777" w:rsidR="008108A0" w:rsidRPr="00DD3B23" w:rsidRDefault="008108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7616190" w14:textId="77777777" w:rsidR="00444FAE" w:rsidRPr="00DD3B23" w:rsidRDefault="00444FAE" w:rsidP="008108A0">
      <w:pPr>
        <w:spacing w:after="0" w:line="240" w:lineRule="auto"/>
        <w:ind w:firstLine="141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kontrolu i praćenje obnove konstrukcije zgrada ustrojavaju se:</w:t>
      </w:r>
    </w:p>
    <w:p w14:paraId="5DE8A53B" w14:textId="77777777" w:rsidR="008108A0" w:rsidRPr="00DD3B23" w:rsidRDefault="008108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4117B30F" w14:textId="77777777" w:rsidR="00444FAE" w:rsidRPr="00DD3B23" w:rsidRDefault="00444FAE" w:rsidP="008108A0">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12.3.1. Služba za kontrolu i praćenje obnove konstrukcije obiteljskih kuća</w:t>
      </w:r>
    </w:p>
    <w:p w14:paraId="453D0C22" w14:textId="77777777" w:rsidR="00444FAE" w:rsidRPr="00DD3B23" w:rsidRDefault="00444FAE" w:rsidP="008108A0">
      <w:pPr>
        <w:spacing w:after="0" w:line="240" w:lineRule="auto"/>
        <w:ind w:left="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12.3.2. Služba za kontrolu i praćenje obnove konstrukcije višestambenih, stambeno-poslovnih i poslovnih zgrada.</w:t>
      </w:r>
    </w:p>
    <w:p w14:paraId="52074B58" w14:textId="77777777" w:rsidR="00444FAE" w:rsidRPr="00DD3B23" w:rsidRDefault="00444FAE" w:rsidP="00320774">
      <w:pPr>
        <w:pStyle w:val="NoSpacing"/>
        <w:rPr>
          <w:rFonts w:ascii="Times New Roman" w:hAnsi="Times New Roman" w:cs="Times New Roman"/>
          <w:sz w:val="24"/>
          <w:szCs w:val="24"/>
          <w:lang w:eastAsia="hr-HR"/>
        </w:rPr>
      </w:pPr>
    </w:p>
    <w:p w14:paraId="7CE24462" w14:textId="77777777" w:rsidR="00444FAE" w:rsidRPr="00DD3B23" w:rsidRDefault="00444FAE"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12.3.1. Služba za kontrolu i praćenje obnove konstrukcije obiteljskih kuća</w:t>
      </w:r>
    </w:p>
    <w:p w14:paraId="0F666681" w14:textId="77777777" w:rsidR="008108A0" w:rsidRPr="00DD3B23" w:rsidRDefault="008108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667722ED"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172</w:t>
      </w:r>
      <w:r w:rsidRPr="00DD3B23">
        <w:rPr>
          <w:rFonts w:ascii="Times New Roman" w:eastAsia="Times New Roman" w:hAnsi="Times New Roman" w:cs="Times New Roman"/>
          <w:b/>
          <w:bCs/>
          <w:kern w:val="0"/>
          <w:sz w:val="24"/>
          <w:szCs w:val="24"/>
          <w:lang w:eastAsia="hr-HR"/>
          <w14:ligatures w14:val="none"/>
        </w:rPr>
        <w:t>.</w:t>
      </w:r>
    </w:p>
    <w:p w14:paraId="0383C38E" w14:textId="77777777" w:rsidR="008108A0" w:rsidRPr="00DD3B23" w:rsidRDefault="008108A0"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0F1CFD0" w14:textId="77777777" w:rsidR="00444FAE" w:rsidRPr="00DD3B23" w:rsidRDefault="00444FAE" w:rsidP="008108A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kontrolu i praćenje obnove konstrukcije obiteljskih kuća obavlja poslove kontrole i praćenje obnove konstrukcije obiteljskih kuća; organizacije, nadzora i koordinacije aktivnosti vezanih za pripremu, planiranje i provođenje obnove konstrukcije obiteljskih kuća; usklađivanja i nadzora izvršenja ugovora i rada svih sudionika u pripremi i realizaciji; praćenja i evidencije tijeka izvršenja u mrežnoj aplikaciji Ministarstva; kontroliranje izvođenja samoobnove; kontrole izvršenja dinamičkih planova; organizacija poslova primanja, obrade, upisa, praćenja i ovjere obračunskih situacija; organizacije kontrole i analize obračunskih situacija sudionika; organizacije i provođenja terenskih obilaska provedbenih aktivnosti obnove konstrukcije obiteljskih kuća; izrade analiza i izvješća; praćenja provedbe tehničkih pregleda i primopredaje obnovljenih obiteljskih kuća; praćenja izvršavanja ugovornih obveza angažiranih gospodarskih subjekata; sudjelovanja u stvaranju novih koncepata te rješavanju strateški značajnih zadaća; koordinacije s ostalim tijelima Ministarstva; kontrole i praćenja dinamike realizacije poslova i zadataka; poduzimanja ili predlaganja mjera za pravovremeno izvršavanje poslova obnove konstrukcije obiteljskih kuća; praćenja provedbe projekata kroz programe za evidenciju građevinskih ugovora i situacija; praćenja i evidencije financijske realizacije ugovora; organizacije i sudjelovanja u kontrolama na licu mjesta te predlaganje mjera sukladno zatečenom stanju, izrade i izvršenja poslovnih procesa i internih procedura; izrade planova rada; komunikacije s drugim ustrojstvenim jedinicama; analize i kontrole zaprimljene projektne, tehničke i druge dokumentacije; uspostave odgovarajućih sustava kontrole postupaka obnove koje provodi sukladno svom djelokrugu radi prevencije i sprečavanja zlouporaba u provođenju postupaka obnove; evidencije i ad hoc provjera, osiguravanja točnosti i ažurnosti podataka u evidencijama</w:t>
      </w:r>
      <w:r w:rsidR="00CD270D"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obavlja i druge poslove sukladno propisima koji uređuju obnovu zgrada oštećenih ili uništenih potresom; te druge poslove iz svoga djelokruga.</w:t>
      </w:r>
    </w:p>
    <w:p w14:paraId="07BE455E" w14:textId="77777777" w:rsidR="008108A0" w:rsidRPr="00DD3B23" w:rsidRDefault="008108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977E2B8" w14:textId="77777777" w:rsidR="00444FAE" w:rsidRPr="00DD3B23" w:rsidRDefault="00444FAE" w:rsidP="001215D4">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Službi za kontrolu i praćenje obnove konstrukcije obiteljskih kuća ustrojavaju se:</w:t>
      </w:r>
    </w:p>
    <w:p w14:paraId="77416FD4" w14:textId="77777777" w:rsidR="008108A0" w:rsidRPr="00DD3B23" w:rsidRDefault="008108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46C00B1" w14:textId="77777777" w:rsidR="00444FAE" w:rsidRPr="00DD3B23" w:rsidRDefault="00444FAE"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12.3.1.1. Odjel za kontrolu i praćenje organizirane obnove konstrukcije obiteljskih kuća</w:t>
      </w:r>
    </w:p>
    <w:p w14:paraId="5E6356B3" w14:textId="77777777" w:rsidR="00444FAE" w:rsidRPr="00DD3B23" w:rsidRDefault="00444FAE"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12.3.1.2. Odjel za dodjelu novčane pomoći za obnovu konstrukcije obiteljskih kuća.</w:t>
      </w:r>
    </w:p>
    <w:p w14:paraId="2401E70C" w14:textId="77777777" w:rsidR="00444FAE" w:rsidRPr="00DD3B23" w:rsidRDefault="00444FAE" w:rsidP="00320774">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78097EEA"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12.3.1.1. Odjel za kontrolu i praćenje organizirane obnove konstrukcije obiteljskih kuća</w:t>
      </w:r>
    </w:p>
    <w:p w14:paraId="1F56C2C2" w14:textId="77777777" w:rsidR="008108A0" w:rsidRPr="00DD3B23" w:rsidRDefault="008108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E7A47BE"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173</w:t>
      </w:r>
      <w:r w:rsidRPr="00DD3B23">
        <w:rPr>
          <w:rFonts w:ascii="Times New Roman" w:eastAsia="Times New Roman" w:hAnsi="Times New Roman" w:cs="Times New Roman"/>
          <w:b/>
          <w:bCs/>
          <w:kern w:val="0"/>
          <w:sz w:val="24"/>
          <w:szCs w:val="24"/>
          <w:lang w:eastAsia="hr-HR"/>
          <w14:ligatures w14:val="none"/>
        </w:rPr>
        <w:t>.</w:t>
      </w:r>
    </w:p>
    <w:p w14:paraId="141F37DE" w14:textId="77777777" w:rsidR="008108A0" w:rsidRPr="00DD3B23" w:rsidRDefault="008108A0"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CAEEC16" w14:textId="77777777" w:rsidR="00444FAE" w:rsidRPr="00DD3B23" w:rsidRDefault="00444FAE" w:rsidP="008108A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kontrolu i praćenje organizirane obnove konstrukcije obiteljskih kuća obavlja poslove kontrole i praćenja obnove konstrukcije obiteljskih kuća; organizacije, nadzora i koordinacije aktivnosti vezanih za pripremu, planiranje i provođenje obnove konstrukcije obiteljskih kuća; usklađivanja i nadzora izvršenja ugovora i rada svih sudionika u pripremi i realizaciji; praćenja i evidencije tijeka izvršenja u mrežnoj aplikaciji Ministarstva; kontrole izvršenja dinamičkih planova; organizacija poslova primanja, obrade, upisa, praćenja i ovjere obračunskih situacija; organizacije kontrole i analize obračunskih situacija sudionika; organizacije i provođenja terenskih obilaska provedbenih aktivnosti obnove konstrukcije obiteljskih kuća; izrade analiza i izvješća; praćenja provedbe tehničkih pregleda i primopredaje obnovljenih obiteljskih kuća; praćenja izvršavanja ugovornih obveza angažiranih gospodarskih subjekata za uredno izvršenje ugovora; sudjelovanja u stvaranju novih koncepata te rješavanju strateški značajnih zadaća; koordinacije s ostalim tijelima Ministarstva; kontrole i praćenja dinamike realizacije poslova i zadataka; poduzimanja ili predlaganja mjera za pravovremeno izvršavanje poslova obnove konstrukcije obiteljskih kuća; praćenja provedbe projekata kroz programe za evidenciju građevinskih ugovora i situacija; praćenja i evidencije financijske realizacije ugovora; organizacije i sudjelovanja u kontrolama na licu mjesta te predlaganje mjera sukladno zatečenom stanju, izrade i izvršenja poslovnih procesa i internih procedura; izrade planova rada; komunikacije s drugim ustrojstvenim jedinicama; analize i kontrole zaprimljene projektne, tehničke i druge dokumentacije; uspostave odgovarajućih sustava kontrole postupaka obnove koje provodi sukladno svom djelokrugu radi prevencije i sprečavanja zlouporaba u provođenju postupaka obnove; evidencije i ad hoc provjera, osiguravanja točnosti i ažurnosti podataka u evidencijama;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obavlja i druge poslove sukladno propisima koji uređuju obnovu zgrada oštećenih ili uništenih potresom te druge poslove iz svoga djelokruga.</w:t>
      </w:r>
    </w:p>
    <w:p w14:paraId="2DA3B074" w14:textId="77777777" w:rsidR="00685DB6" w:rsidRPr="00DD3B23" w:rsidRDefault="00685DB6" w:rsidP="00320774">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7BB52F46"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12.3.1.2. Odjel za dodjelu novčane pomoći za obnovu konstrukcije obiteljskih kuća</w:t>
      </w:r>
    </w:p>
    <w:p w14:paraId="70E3882A" w14:textId="77777777" w:rsidR="008108A0" w:rsidRPr="00DD3B23" w:rsidRDefault="008108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63EB9749"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174</w:t>
      </w:r>
      <w:r w:rsidRPr="00DD3B23">
        <w:rPr>
          <w:rFonts w:ascii="Times New Roman" w:eastAsia="Times New Roman" w:hAnsi="Times New Roman" w:cs="Times New Roman"/>
          <w:b/>
          <w:bCs/>
          <w:kern w:val="0"/>
          <w:sz w:val="24"/>
          <w:szCs w:val="24"/>
          <w:lang w:eastAsia="hr-HR"/>
          <w14:ligatures w14:val="none"/>
        </w:rPr>
        <w:t>.</w:t>
      </w:r>
    </w:p>
    <w:p w14:paraId="6017B83D" w14:textId="77777777" w:rsidR="008108A0" w:rsidRPr="00DD3B23" w:rsidRDefault="008108A0"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903EB82" w14:textId="77777777" w:rsidR="00444FAE" w:rsidRPr="00DD3B23" w:rsidRDefault="00444FAE" w:rsidP="008108A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dodjelu novčane pomoći za obnovu konstrukcije obiteljskih kuća obavlja poslove dodjele novčane pomoći za obnovu konstrukcije obiteljskih kuća; kontroliranje izvođenja samoobnove; usklađivanja i nadzora izvršenja ugovora i rada svih sudionika u pripremi i realizaciji; praćenja i evidencije tijeka izvršenja u mrežnoj aplikaciji Ministarstva; kontrole izvršenja dinamičkih planova; organizacija poslova primanja, obrade, upisa, praćenja i ovjere obračunskih situacija; organizacija, kontrola i analiza obračunskih situacija sudionika; organizacije i provođenja terenskih obilaska provedbenih aktivnosti vezanih za dodjelu novčane pomoći za obnovu konstrukcije obiteljskih kuća; izrade analiza i izvješća; praćenja provedbe tehničkih pregleda i primopredaje obnovljenih obiteljskih kuća; praćenja izvršavanja ugovornih obveza angažiranih gospodarskih subjekata; sudjelovanja u stvaranju novih koncepata te rješavanju strateški značajnih zadaća; kontrole i praćenja dinamike realizacije poslova i zadataka; poduzimanja ili predlaganja mjera za pravovremeno izvršavanje poslova vezanih za dodjelu novčanih pomoći za obnovu konstrukcije obiteljskih kuća; praćenja provedbe projekata kroz programe za evidenciju građevinskih ugovora i situacija; praćenja i evidencije financijske realizacije ugovora; organizacije i sudjelovanja u kontrolama na licu mjesta te predlaganje mjera sukladno zatečenom stanju, izrade i izvršenja poslovnih procesa i internih procedura; izrade planova rada; komunikacije s drugim ustrojstvenim jedinicama; analize i kontrole zaprimljene projektne, tehničke i druge dokumentacije; uspostave odgovarajućih sustava kontrole postupaka obnove koje provodi sukladno svom djelokrugu radi prevencije i sprečavanja zlouporaba u provođenju postupaka obnove; evidencije i ad hoc provjera izvršenja usluga i radova po isplaćenim novčanim naknadama; osiguravanja točnosti i ažurnosti podataka u evidencijama; obavlja i druge poslove sukladno propisima koji uređuju obnovu zgrada oštećenih ili uništenih potresom; te druge poslove iz svoga djelokruga.</w:t>
      </w:r>
    </w:p>
    <w:p w14:paraId="766E8A8D" w14:textId="77777777" w:rsidR="00444FAE" w:rsidRPr="00DD3B23" w:rsidRDefault="00444FAE" w:rsidP="00320774">
      <w:pPr>
        <w:pStyle w:val="NoSpacing"/>
        <w:rPr>
          <w:rFonts w:ascii="Times New Roman" w:hAnsi="Times New Roman" w:cs="Times New Roman"/>
          <w:sz w:val="24"/>
          <w:szCs w:val="24"/>
          <w:lang w:eastAsia="hr-HR"/>
        </w:rPr>
      </w:pPr>
    </w:p>
    <w:p w14:paraId="09C6497F" w14:textId="77777777" w:rsidR="00444FAE" w:rsidRPr="00DD3B23" w:rsidRDefault="00444FAE"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12.3.2. Služba za kontrolu i praćenje obnove konstrukcije višestambenih, stambeno-poslovnih i poslovnih zgrada</w:t>
      </w:r>
    </w:p>
    <w:p w14:paraId="16FE53CC" w14:textId="77777777" w:rsidR="008108A0" w:rsidRPr="00DD3B23" w:rsidRDefault="008108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35E1779A"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175</w:t>
      </w:r>
      <w:r w:rsidRPr="00DD3B23">
        <w:rPr>
          <w:rFonts w:ascii="Times New Roman" w:eastAsia="Times New Roman" w:hAnsi="Times New Roman" w:cs="Times New Roman"/>
          <w:b/>
          <w:bCs/>
          <w:kern w:val="0"/>
          <w:sz w:val="24"/>
          <w:szCs w:val="24"/>
          <w:lang w:eastAsia="hr-HR"/>
          <w14:ligatures w14:val="none"/>
        </w:rPr>
        <w:t>.</w:t>
      </w:r>
    </w:p>
    <w:p w14:paraId="25B61528" w14:textId="77777777" w:rsidR="008108A0" w:rsidRPr="00DD3B23" w:rsidRDefault="008108A0"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5565A93" w14:textId="77777777" w:rsidR="00444FAE" w:rsidRPr="00DD3B23" w:rsidRDefault="00444FAE" w:rsidP="008108A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kontrolu i praćenje obnove konstrukcije višestambenih, stambeno-poslovnih i poslovnih zgrada obavlja poslove: kontrole i praćenje obnove konstrukcije višestambenih, stambeno-poslovnih i poslovnih zgrada; organizacije, nadzora i koordinacije aktivnosti vezanih za pripremu, planiranje i provođenje obnove konstrukcije višestambenih, stambeno-poslovnih i poslovnih zgrada; kontroliranje izvođenja samoobnove, usklađivanja i nadzora izvršenja ugovora i rada svih sudionika u pripremi i realizaciji; praćenja i evidencije tijeka izvršenja u mrežnoj aplikaciji Ministarstva; kontrole izvršenja dinamičkih planova; organizacija poslova primanja, obrade, upisa, praćenja i ovjere obračunskih situacija; organizacije kontrole i analize obračunskih situacija sudionika; organizacije i provođenja terenskih obilaska provedbenih aktivnosti obnove konstrukcije višestambenih, stambeno-poslovnih i poslovnih zgrada; izrade analiza i izvješća; praćenja provedbe tehničkih pregleda i primopredaje obnovljenih višestambenih, stambeno-poslovnih i poslovnih zgrada; praćenja izvršavanja ugovornih obveza angažiranih gospodarskih subjekata; sudjelovanja u stvaranju novih koncepata te rješavanju strateški značajnih zadaća; koordinacije s ostalim tijelima Ministarstva; kontrole i praćenja dinamike realizacije poslova i zadataka; poduzimanja ili predlaganja mjera za pravovremeno izvršavanje poslova obnove konstrukcije višestambenih, stambeno-poslovnih i poslovnih zgrada; praćenja provedbe projekata kroz programe za evidenciju građevinskih ugovora i situacija; praćenja i evidencije financijske realizacije ugovora; organizacije i sudjelovanja u kontrolama na licu mjesta te predlaganje mjera sukladno zatečenom stanju, izrade i izvršenja poslovnih procesa i internih procedura; izrade planova rada; komunikacije s drugim ustrojstvenim jedinicama; analize i kontrole zaprimljene projektne, tehničke i druge dokumentacije; uspostave odgovarajućih sustava kontrole postupaka obnove koje provodi sukladno svom djelokrugu radi prevencije i sprečavanja zlouporaba u provođenju postupaka obnove; evidencije i ad hoc provjera, osiguravanja točnosti i ažurnosti podataka u evidencijama; obavlja i druge poslove sukladno propisima koji uređuju obnovu zgrada oštećenih ili uništenih potresom; te druge poslove iz svoga djelokruga.</w:t>
      </w:r>
    </w:p>
    <w:p w14:paraId="6CDD9856" w14:textId="77777777" w:rsidR="008108A0" w:rsidRPr="00DD3B23" w:rsidRDefault="008108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0C29FA68" w14:textId="77777777" w:rsidR="00444FAE" w:rsidRPr="00DD3B23" w:rsidRDefault="00444FAE" w:rsidP="008108A0">
      <w:pPr>
        <w:spacing w:after="0" w:line="240" w:lineRule="auto"/>
        <w:ind w:firstLine="141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Službi za kontrolu i praćenje obnove konstrukcije višestambenih, stambeno-poslovnih i poslovnih zgrada:</w:t>
      </w:r>
    </w:p>
    <w:p w14:paraId="41780F45" w14:textId="77777777" w:rsidR="008108A0" w:rsidRPr="00DD3B23" w:rsidRDefault="008108A0"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35EE9957" w14:textId="77777777" w:rsidR="00444FAE" w:rsidRPr="00DD3B23" w:rsidRDefault="00444FAE" w:rsidP="008108A0">
      <w:pPr>
        <w:spacing w:after="0" w:line="240" w:lineRule="auto"/>
        <w:ind w:left="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12.3.2.1. Odjel za kontrolu i praćenje organizirane obnove konstrukcije višestambenih, stambeno-poslovnih i poslovnih zgrada</w:t>
      </w:r>
    </w:p>
    <w:p w14:paraId="1D7D7F31" w14:textId="77777777" w:rsidR="00444FAE" w:rsidRPr="00DD3B23" w:rsidRDefault="00444FAE" w:rsidP="008108A0">
      <w:pPr>
        <w:spacing w:after="0" w:line="240" w:lineRule="auto"/>
        <w:ind w:left="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12.3.2.2. Odjel za dodjelu novčane pomoći za obnovu konstrukcije višestambenih, stambeno-poslovnih i poslovnih zgrada.</w:t>
      </w:r>
    </w:p>
    <w:p w14:paraId="72853372" w14:textId="77777777" w:rsidR="00934A38" w:rsidRPr="00DD3B23" w:rsidRDefault="00934A38" w:rsidP="00320774">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7B13828A" w14:textId="77777777" w:rsidR="00C5441C" w:rsidRPr="00DD3B23" w:rsidRDefault="00C5441C" w:rsidP="00320774">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3683D827"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12.3.2.1. Odjel za kontrolu i praćenje organizirane obnove konstrukcije višestambenih, stambeno-poslovnih i poslovnih zgrada </w:t>
      </w:r>
    </w:p>
    <w:p w14:paraId="7B0818EC" w14:textId="77777777" w:rsidR="008108A0" w:rsidRPr="00DD3B23" w:rsidRDefault="008108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00B0FDE4"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176</w:t>
      </w:r>
      <w:r w:rsidRPr="00DD3B23">
        <w:rPr>
          <w:rFonts w:ascii="Times New Roman" w:eastAsia="Times New Roman" w:hAnsi="Times New Roman" w:cs="Times New Roman"/>
          <w:b/>
          <w:bCs/>
          <w:kern w:val="0"/>
          <w:sz w:val="24"/>
          <w:szCs w:val="24"/>
          <w:lang w:eastAsia="hr-HR"/>
          <w14:ligatures w14:val="none"/>
        </w:rPr>
        <w:t>.</w:t>
      </w:r>
    </w:p>
    <w:p w14:paraId="2108B386" w14:textId="77777777" w:rsidR="008108A0" w:rsidRPr="00DD3B23" w:rsidRDefault="008108A0"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5DBEF26" w14:textId="77777777" w:rsidR="00444FAE" w:rsidRPr="00DD3B23" w:rsidRDefault="00444FAE" w:rsidP="008108A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kontrolu i praćenje organizirane obnove konstrukcije višestambenih, stambeno-poslovnih i poslovnih zgrada obavlja poslove kontrole i praćenja obnove konstrukcije višestambenih, stambeno-poslovnih i poslovnih zgrada; organizacije, nadzora i koordinacije aktivnosti vezanih za pripremu, planiranje i provođenje obnove konstrukcije višestambenih, stambeno-poslovnih i poslovnih zgrada; usklađivanja i nadzora izvršenja ugovora i rada svih sudionika u pripremi i realizaciji; praćenja i evidencije tijeka izvršenja u mrežnoj aplikaciji Ministarstva; kontrole izvršenja dinamičkih planova; organizacija poslova primanja, obrade, upisa, praćenja i ovjere obračunskih situacija; organizacije kontrole i analize obračunskih situacija sudionika; organizacije i provođenja terenskih obilaska provedbenih aktivnosti obnove konstrukcije višestambenih, stambeno-poslovnih i poslovnih zgrada; izrade analiza i izvješća; praćenja provedbe tehničkih pregleda i primopredaje obnovljenih višestambenih, stambeno-poslovnih i poslovnih zgrada; praćenja izvršavanja ugovornih obveza angažiranih gospodarskih subjekata za uredno izvršenje ugovora; sudjelovanja u stvaranju novih koncepata te rješavanju strateški značajnih zadaća; koordinacije s ostalim tijelima Ministarstva; kontrole i praćenja dinamike realizacije poslova i zadataka; poduzimanja ili predlaganja mjera za pravovremeno izvršavanje poslova obnove konstrukcije višestambenih, stambeno-poslovnih i poslovnih zgrada; praćenja provedbe projekata kroz programe za evidenciju građevinskih ugovora i situacija; praćenja i evidencije financijske realizacije ugovora; organizacije i sudjelovanja u kontrolama na licu mjesta te predlaganje mjera sukladno zatečenom stanju, izrade i izvršenja poslovnih procesa i internih procedura; izrade planova rada; komunikacije s drugim ustrojstvenim jedinicama; analize i kontrole zaprimljene projektne, tehničke i druge dokumentacije; uspostave odgovarajućih sustava kontrole postupaka obnove koje provodi sukladno svom djelokrugu radi prevencije i sprečavanja zlouporaba u provođenju postupaka obnove; evidencije i ad hoc provjera, osiguravanja točnosti i ažurnosti podataka u evidencijama;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obavlja i druge poslove sukladno propisima koji uređuju obnovu zgrada oštećenih ili uništenih potresom te druge poslove iz svoga djelokruga.</w:t>
      </w:r>
    </w:p>
    <w:p w14:paraId="4172777C" w14:textId="77777777" w:rsidR="00685DB6" w:rsidRPr="00DD3B23" w:rsidRDefault="00685DB6" w:rsidP="00320774">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5F5E96C7"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12.3.2.2. Odjel za dodjelu novčane pomoći za obnovu konstrukcije višestambenih, stambeno-poslovnih i poslovnih zgrada</w:t>
      </w:r>
    </w:p>
    <w:p w14:paraId="4ACB3C1D" w14:textId="77777777" w:rsidR="008108A0" w:rsidRPr="00DD3B23" w:rsidRDefault="008108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1CE0CFC"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E71460" w:rsidRPr="00DD3B23">
        <w:rPr>
          <w:rFonts w:ascii="Times New Roman" w:eastAsia="Times New Roman" w:hAnsi="Times New Roman" w:cs="Times New Roman"/>
          <w:b/>
          <w:bCs/>
          <w:kern w:val="0"/>
          <w:sz w:val="24"/>
          <w:szCs w:val="24"/>
          <w:lang w:eastAsia="hr-HR"/>
          <w14:ligatures w14:val="none"/>
        </w:rPr>
        <w:t>177</w:t>
      </w:r>
      <w:r w:rsidRPr="00DD3B23">
        <w:rPr>
          <w:rFonts w:ascii="Times New Roman" w:eastAsia="Times New Roman" w:hAnsi="Times New Roman" w:cs="Times New Roman"/>
          <w:b/>
          <w:bCs/>
          <w:kern w:val="0"/>
          <w:sz w:val="24"/>
          <w:szCs w:val="24"/>
          <w:lang w:eastAsia="hr-HR"/>
          <w14:ligatures w14:val="none"/>
        </w:rPr>
        <w:t>.</w:t>
      </w:r>
    </w:p>
    <w:p w14:paraId="08D50155" w14:textId="77777777" w:rsidR="008108A0" w:rsidRPr="00DD3B23" w:rsidRDefault="008108A0"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EA0CF00" w14:textId="77777777" w:rsidR="00444FAE" w:rsidRPr="00DD3B23" w:rsidRDefault="00444FAE" w:rsidP="008108A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dodjelu novčane pomoći za obnovu konstrukcije višestambenih, stambeno-poslovnih i poslovnih zgrada obavlja poslove: dodjele novčane pomoći za obnovu višestambenih, stambeno-poslovnih i poslovnih zgrada; kontroliranje izvođenja samoobnove; organizacije, nadzora i koordinacije aktivnosti vezanih za pripremu, planiranje i provođenje poslova dodjele novčanih pomoći višestambenih, stambeno-poslovnih i poslovnih zgrada; usklađivanja i nadzora izvršenja ugovora i rada svih sudionika u pripremi i realizaciji; praćenja i evidencije tijeka izvršenja u mrežnoj aplikaciji Ministarstva; kontrole izvršenja dinamičkih planova; organizacija poslova primanja, obrade, upisa, praćenja i ovjere obračunskih situacija; organizacija, kontrola i analiza obračunskih situacija sudionika; organizacija i provođenje terenskih obilaska provedbenih aktivnosti vezanih za dodjelu novčane pomoći za obnovu konstrukcije; izrade analiza i izvješća; praćenja provedbe tehničkih pregleda i primopredaje obnovljenih zgrada; praćenja izvršavanja ugovornih obveza angažiranih gospodarskih subjekata za uredno izvršenje ugovora te u slučaju neizvršavanja obveza pokretanje naplate jamstava; pokretanja raskida ugovora i tužbi uz potrebnu dokumentaciju i dokaze u slučaju neizvršavanja ugovorenih obaveza; sudjelovanja u stvaranju novih koncepata te rješavanju strateški značajnih zadaća; kontrole i praćenja dinamike realizacije poslova i zadataka; poduzimanja ili predlaganja mjera za pravovremeno izvršavanje poslova vezanih za dodjelu novčanih pomoći za obnovu konstrukcije višestambenih, stambeno-poslovnih i poslovnih zgrada; praćenja provedbe projekata kroz programe za evidenciju građevinskih ugovora i situacija; praćenja i evidencije financijske realizacije ugovora; organizacija i sudjelovanja u kontrolama na licu mjesta te predlaganje mjera sukladno zatečenom stanju, izrade i izvršenja poslovnih procesa i internih procedura; izrade planova rada; komunikacije s drugim ustrojstvenim jedinicama; analize i kontrole zaprimljene projektne, tehničke i druge dokumentacije; uspostave odgovarajućih sustava kontrole postupaka obnove koje provodi sukladno svom djelokrugu radi prevencije i sprečavanja zlouporaba u provođenju postupaka obnove; evidencije i ad hoc provjera radova po isplaćenim novčanim naknadama; osiguravanja točnosti i ažurnosti podataka u evidencijama; obavlja i druge poslove sukladno propisima koji uređuju obnovu zgrada oštećenih ili uništenih potresom; te druge poslove iz svoga djelokruga.</w:t>
      </w:r>
    </w:p>
    <w:p w14:paraId="2A322AE3" w14:textId="77777777" w:rsidR="00444FAE" w:rsidRPr="00DD3B23" w:rsidRDefault="00444FAE"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p>
    <w:p w14:paraId="61A411EA"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i/>
          <w:iCs/>
          <w:kern w:val="0"/>
          <w:sz w:val="24"/>
          <w:szCs w:val="24"/>
          <w:lang w:eastAsia="hr-HR"/>
          <w14:ligatures w14:val="none"/>
        </w:rPr>
      </w:pPr>
      <w:r w:rsidRPr="00DD3B23">
        <w:rPr>
          <w:rFonts w:ascii="Times New Roman" w:eastAsia="Times New Roman" w:hAnsi="Times New Roman" w:cs="Times New Roman"/>
          <w:b/>
          <w:bCs/>
          <w:i/>
          <w:iCs/>
          <w:kern w:val="0"/>
          <w:sz w:val="24"/>
          <w:szCs w:val="24"/>
          <w:lang w:eastAsia="hr-HR"/>
          <w14:ligatures w14:val="none"/>
        </w:rPr>
        <w:t>12.4. Sektor za kontrolu i praćenje nekonstrukcijske obnove zgrada</w:t>
      </w:r>
    </w:p>
    <w:p w14:paraId="6E503AD6" w14:textId="77777777" w:rsidR="008108A0" w:rsidRPr="00DD3B23" w:rsidRDefault="008108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6EE151D"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F64186" w:rsidRPr="00DD3B23">
        <w:rPr>
          <w:rFonts w:ascii="Times New Roman" w:eastAsia="Times New Roman" w:hAnsi="Times New Roman" w:cs="Times New Roman"/>
          <w:b/>
          <w:bCs/>
          <w:kern w:val="0"/>
          <w:sz w:val="24"/>
          <w:szCs w:val="24"/>
          <w:lang w:eastAsia="hr-HR"/>
          <w14:ligatures w14:val="none"/>
        </w:rPr>
        <w:t>178</w:t>
      </w:r>
      <w:r w:rsidRPr="00DD3B23">
        <w:rPr>
          <w:rFonts w:ascii="Times New Roman" w:eastAsia="Times New Roman" w:hAnsi="Times New Roman" w:cs="Times New Roman"/>
          <w:b/>
          <w:bCs/>
          <w:kern w:val="0"/>
          <w:sz w:val="24"/>
          <w:szCs w:val="24"/>
          <w:lang w:eastAsia="hr-HR"/>
          <w14:ligatures w14:val="none"/>
        </w:rPr>
        <w:t>.</w:t>
      </w:r>
    </w:p>
    <w:p w14:paraId="46ACA644" w14:textId="77777777" w:rsidR="008108A0" w:rsidRPr="00DD3B23" w:rsidRDefault="008108A0"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8736966" w14:textId="77777777" w:rsidR="00444FAE" w:rsidRPr="00DD3B23" w:rsidRDefault="00444FAE" w:rsidP="008108A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Sektor za kontrolu i praćenje nekonstrukcijske obnove zgrada obavlja poslove kontrole i praćenja organizirane nekonstrukcijske obnove obiteljskih kuća i višestambenih,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organizacije, nadzora i koordinacije aktivnosti vezanih za pripremu, planiranje i provođenje; usklađivanja i nadzora izvršenja ugovora i rada svih sudionika u pripremi i realizaciji; praćenja i evidencije tijeka izvršenja u mrežnoj aplikaciji Ministarstva; kontrole izvršenja dinamičkih planova; organizacija poslova primanja, obrade, upisa, praćenja i ovjere obračunskih situacija; organizacije kontrole i analize obračunskih situacija sudionika; organizacije i provođenja terenskih obilaska provedbenih aktivnosti nekonstrukcijske obnove obiteljskih kuća i višestambenih i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zgrada; izrade analiza i izvješća; praćenja provedbe primopredaje obnovljenih zgrada; praćenja izvršavanja ugovornih obveza angažiranih gospodarskih subjekata za uredno izvršenje ugovora te u slučaju neizvršavanja obveza pokretanje naplate jamstava; pokretanja raskida ugovora i tužbi uz potrebnu dokumentaciju i dokaze u slučaju neizvršavanja ugovorenih obaveza; sudjelovanja u stvaranju novih koncepata te rješavanju strateški značajnih zadaća; kontrole i praćenja dinamike realizacije poslova i zadataka; poduzimanja ili predlaganja mjera za pravovremeno izvršavanje poslova nekonstrukcijske obnove obiteljskih kuća, višestambenih,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praćenja provedbe projekata kroz programe za evidenciju građevinskih ugovora i situacija; praćenja i evidencije financijske realizacije ugovora; organizacija i sudjelovanja u kontrolama na licu mjesta te predlaganje mjera sukladno zatečenom stanju, izrade i izvršenja poslovnih procesa i internih procedura; izrade planova rada; komunikacije s drugim ustrojstvenim jedinicama; analize i kontrole zaprimljene projektne, tehničke i druge dokumentacije; uspostave odgovarajućih sustava kontrole postupaka obnove koje provodi sukladno svom djelokrugu radi prevencije i sprečavanja zlouporaba u provođenju postupaka obnove; osiguravanja točnosti i ažurnosti podataka u evidencijama, obavlja poslove koji se odnose na evidentiranje i obradu zahtjeva za isplatu novčane pomoći za nekonstrukcijsku obnovu zgrada oštećenih potresom; izrada rješenja o novčanoj pomoći te druge poslove sukladno propisima koji uređuju obnovu zgrada oštećenih ili uništenih potresom te;</w:t>
      </w:r>
      <w:r w:rsidR="00212786"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druge poslove iz svoga djelokruga i nadležnosti Ministarstva.</w:t>
      </w:r>
    </w:p>
    <w:p w14:paraId="2E9F6112" w14:textId="77777777" w:rsidR="008108A0" w:rsidRPr="00DD3B23" w:rsidRDefault="008108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335BC269" w14:textId="77777777" w:rsidR="00444FAE" w:rsidRPr="00DD3B23" w:rsidRDefault="00444FAE" w:rsidP="001B5195">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kontrolu i praćenje nekonstrukcijske obnove zgrada ustrojavaju se:</w:t>
      </w:r>
    </w:p>
    <w:p w14:paraId="623E0BF0" w14:textId="77777777" w:rsidR="008108A0" w:rsidRPr="00DD3B23" w:rsidRDefault="008108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015CCF35" w14:textId="77777777" w:rsidR="00444FAE" w:rsidRPr="00DD3B23" w:rsidRDefault="00444FAE" w:rsidP="008108A0">
      <w:pPr>
        <w:spacing w:after="0" w:line="240" w:lineRule="auto"/>
        <w:ind w:left="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12.4.1. Služba za kontrolu i praćenje organizirane nekonstrukcijske obnove višestambenih, stambeno-poslovnih i poslovnih zgrada</w:t>
      </w:r>
    </w:p>
    <w:p w14:paraId="6085CFA3" w14:textId="77777777" w:rsidR="00444FAE" w:rsidRPr="00DD3B23" w:rsidRDefault="00444FAE" w:rsidP="008108A0">
      <w:pPr>
        <w:spacing w:after="0" w:line="240" w:lineRule="auto"/>
        <w:ind w:left="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12.4.2. Služba za kontrolu i praćenje organizirane nekonstrukcijske obnove obiteljskih kuća</w:t>
      </w:r>
    </w:p>
    <w:p w14:paraId="087B8094" w14:textId="77777777" w:rsidR="00444FAE" w:rsidRPr="00DD3B23" w:rsidRDefault="00444FAE" w:rsidP="008108A0">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12.4.3. Služba za novčanu pomoć za nekonstrukcijsku obnovu</w:t>
      </w:r>
      <w:r w:rsidR="008108A0" w:rsidRPr="00DD3B23">
        <w:rPr>
          <w:rFonts w:ascii="Times New Roman" w:eastAsia="Times New Roman" w:hAnsi="Times New Roman" w:cs="Times New Roman"/>
          <w:kern w:val="0"/>
          <w:sz w:val="24"/>
          <w:szCs w:val="24"/>
          <w:lang w:eastAsia="hr-HR"/>
          <w14:ligatures w14:val="none"/>
        </w:rPr>
        <w:t>.</w:t>
      </w:r>
    </w:p>
    <w:p w14:paraId="05005CF9" w14:textId="77777777" w:rsidR="00444FAE" w:rsidRPr="00DD3B23" w:rsidRDefault="00444FAE" w:rsidP="008108A0">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9FB8090" w14:textId="77777777" w:rsidR="00444FAE" w:rsidRPr="00DD3B23" w:rsidRDefault="00444FAE"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 xml:space="preserve">12.4.1. Služba za kontrolu i praćenje organizirane nekonstrukcijske obnove višestambenih, </w:t>
      </w:r>
      <w:r w:rsidR="0086471F" w:rsidRPr="00DD3B23">
        <w:rPr>
          <w:rFonts w:ascii="Times New Roman" w:eastAsia="Times New Roman" w:hAnsi="Times New Roman" w:cs="Times New Roman"/>
          <w:i/>
          <w:iCs/>
          <w:kern w:val="0"/>
          <w:sz w:val="24"/>
          <w:szCs w:val="24"/>
          <w:lang w:eastAsia="hr-HR"/>
          <w14:ligatures w14:val="none"/>
        </w:rPr>
        <w:t>stambeno-poslovnih</w:t>
      </w:r>
      <w:r w:rsidRPr="00DD3B23">
        <w:rPr>
          <w:rFonts w:ascii="Times New Roman" w:eastAsia="Times New Roman" w:hAnsi="Times New Roman" w:cs="Times New Roman"/>
          <w:i/>
          <w:iCs/>
          <w:kern w:val="0"/>
          <w:sz w:val="24"/>
          <w:szCs w:val="24"/>
          <w:lang w:eastAsia="hr-HR"/>
          <w14:ligatures w14:val="none"/>
        </w:rPr>
        <w:t xml:space="preserve"> i poslovnih zgrada</w:t>
      </w:r>
    </w:p>
    <w:p w14:paraId="408018C9" w14:textId="77777777" w:rsidR="008108A0" w:rsidRPr="00DD3B23" w:rsidRDefault="008108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0D43B642"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F64186" w:rsidRPr="00DD3B23">
        <w:rPr>
          <w:rFonts w:ascii="Times New Roman" w:eastAsia="Times New Roman" w:hAnsi="Times New Roman" w:cs="Times New Roman"/>
          <w:b/>
          <w:bCs/>
          <w:kern w:val="0"/>
          <w:sz w:val="24"/>
          <w:szCs w:val="24"/>
          <w:lang w:eastAsia="hr-HR"/>
          <w14:ligatures w14:val="none"/>
        </w:rPr>
        <w:t>179</w:t>
      </w:r>
      <w:r w:rsidRPr="00DD3B23">
        <w:rPr>
          <w:rFonts w:ascii="Times New Roman" w:eastAsia="Times New Roman" w:hAnsi="Times New Roman" w:cs="Times New Roman"/>
          <w:b/>
          <w:bCs/>
          <w:kern w:val="0"/>
          <w:sz w:val="24"/>
          <w:szCs w:val="24"/>
          <w:lang w:eastAsia="hr-HR"/>
          <w14:ligatures w14:val="none"/>
        </w:rPr>
        <w:t>.</w:t>
      </w:r>
    </w:p>
    <w:p w14:paraId="79B3B047" w14:textId="77777777" w:rsidR="008108A0" w:rsidRPr="00DD3B23" w:rsidRDefault="008108A0"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D7E9DBC" w14:textId="77777777" w:rsidR="00444FAE" w:rsidRPr="00DD3B23" w:rsidRDefault="00444FAE" w:rsidP="008108A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kontrolu i praćenje organizirane nekonstrukcijske obnove </w:t>
      </w:r>
      <w:r w:rsidR="00B10FA0">
        <w:rPr>
          <w:rFonts w:ascii="Times New Roman" w:eastAsia="Times New Roman" w:hAnsi="Times New Roman" w:cs="Times New Roman"/>
          <w:kern w:val="0"/>
          <w:sz w:val="24"/>
          <w:szCs w:val="24"/>
          <w:lang w:eastAsia="hr-HR"/>
          <w14:ligatures w14:val="none"/>
        </w:rPr>
        <w:t>više</w:t>
      </w:r>
      <w:r w:rsidRPr="00DD3B23">
        <w:rPr>
          <w:rFonts w:ascii="Times New Roman" w:eastAsia="Times New Roman" w:hAnsi="Times New Roman" w:cs="Times New Roman"/>
          <w:kern w:val="0"/>
          <w:sz w:val="24"/>
          <w:szCs w:val="24"/>
          <w:lang w:eastAsia="hr-HR"/>
          <w14:ligatures w14:val="none"/>
        </w:rPr>
        <w:t xml:space="preserve">stambenih,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w:t>
      </w:r>
      <w:r w:rsidRPr="00DD3B23" w:rsidDel="00105BF2">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 xml:space="preserve">obavlja poslove kontrole i praćenja nekonstrukcijske obnove stambenih,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organizacije, nadzora i koordinacije aktivnosti vezanih za pripremu, planiranje i provođenje; usklađivanja i nadzora izvršenja ugovora i rada svih sudionika u pripremi i realizaciji; praćenja i evidencije tijeka izvršenja u mrežnoj aplikaciji Ministarstva; kontrole izvršenja dinamičkih planova; organizacija poslova primanja, obrade, upisa, praćenja i ovjere obračunskih situacija; organizacije kontrole i analize obračunskih situacija sudionika; organizacije i provođenja terenskih obilaska provedbenih aktivnosti nekonstrukcijske obnove stambenih,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izrade analiza i izvješća; praćenja provedbe primopredaje obnovljenih zgrada; praćenja izvršavanja ugovornih obveza angažiranih gospodarskih subjekata za uredno izvršenje ugovora te u slučaju neizvršavanja obveza pokretanje naplate jamstava; pokretanja raskida ugovora i tužbi uz potrebnu dokumentaciju i dokaze u slučaju neizvršavanja ugovorenih obaveza; kontrole i praćenja dinamike realizacije poslova i zadataka; poduzimanja ili predlaganja mjera za pravovremeno izvršavanje poslova nekonstrukcijske obnove stambenih,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praćenja i evidencije financijske realizacije ugovora; organizacija i sudjelovanja u kontrolama na licu mjesta te predlaganje mjera sukladno zatečenom stanju, izrade i izvršenja poslovnih procesa i internih procedura; izrade planova rada; komunikacije s drugim ustrojstvenim jedinicama; analize i kontrole zaprimljene projektne, tehničke i druge dokumentacije; uspostave odgovarajućih sustava kontrole postupaka obnove koje provodi sukladno svom djelokrugu radi prevencije i sprečavanja zlouporaba u provođenju postupaka obnove; evidencije i ad hoc provjera radova, osiguravanja točnosti i ažurnosti podataka u evidencijama;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obavlja i druge poslove sukladno propisima koji uređuju obnovu zgrada oštećenih ili uništenih potresom te druge poslove iz svoga djelokruga.</w:t>
      </w:r>
    </w:p>
    <w:p w14:paraId="7D761E91" w14:textId="77777777" w:rsidR="008108A0" w:rsidRPr="00DD3B23" w:rsidRDefault="008108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377FA8D2" w14:textId="77777777" w:rsidR="00444FAE" w:rsidRPr="00DD3B23" w:rsidRDefault="00444FAE" w:rsidP="008108A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U Službi za kontrolu i praćenje organizirane nekonstrukcijske obnove </w:t>
      </w:r>
      <w:r w:rsidR="00B10FA0">
        <w:rPr>
          <w:rFonts w:ascii="Times New Roman" w:eastAsia="Times New Roman" w:hAnsi="Times New Roman" w:cs="Times New Roman"/>
          <w:kern w:val="0"/>
          <w:sz w:val="24"/>
          <w:szCs w:val="24"/>
          <w:lang w:eastAsia="hr-HR"/>
          <w14:ligatures w14:val="none"/>
        </w:rPr>
        <w:t>više</w:t>
      </w:r>
      <w:r w:rsidRPr="00DD3B23">
        <w:rPr>
          <w:rFonts w:ascii="Times New Roman" w:eastAsia="Times New Roman" w:hAnsi="Times New Roman" w:cs="Times New Roman"/>
          <w:kern w:val="0"/>
          <w:sz w:val="24"/>
          <w:szCs w:val="24"/>
          <w:lang w:eastAsia="hr-HR"/>
          <w14:ligatures w14:val="none"/>
        </w:rPr>
        <w:t xml:space="preserve">stambenih,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ustrojavaju se:</w:t>
      </w:r>
    </w:p>
    <w:p w14:paraId="377C5BC7" w14:textId="77777777" w:rsidR="008108A0" w:rsidRPr="00DD3B23" w:rsidRDefault="008108A0"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38D9B2D1" w14:textId="77777777" w:rsidR="00444FAE" w:rsidRPr="00DD3B23" w:rsidRDefault="00444FAE" w:rsidP="008108A0">
      <w:pPr>
        <w:spacing w:after="0" w:line="240" w:lineRule="auto"/>
        <w:ind w:left="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12.4.1.1. Odjel za kontrolu i praćenje </w:t>
      </w:r>
      <w:r w:rsidRPr="00DD3B23">
        <w:rPr>
          <w:rFonts w:ascii="Times New Roman" w:eastAsia="Times New Roman" w:hAnsi="Times New Roman" w:cs="Times New Roman"/>
          <w:sz w:val="24"/>
          <w:szCs w:val="24"/>
          <w:lang w:eastAsia="hr-HR"/>
        </w:rPr>
        <w:t>usluga u postupcima organizirane nekonstrukcijske obnove višestambenih, stambeno-poslovnih i poslovnih zgrada</w:t>
      </w:r>
    </w:p>
    <w:p w14:paraId="12ADC762" w14:textId="77777777" w:rsidR="00444FAE" w:rsidRPr="00DD3B23" w:rsidRDefault="00444FAE" w:rsidP="008108A0">
      <w:pPr>
        <w:spacing w:after="0" w:line="240" w:lineRule="auto"/>
        <w:ind w:left="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12.4.1.2. Odjel za kontrolu i praćenje radova u postupcima organizirane nekonstrukcijske obnove višestambenih, stambeno-poslovnih i poslovnih zgrada.</w:t>
      </w:r>
    </w:p>
    <w:p w14:paraId="2FC6AAB5" w14:textId="77777777" w:rsidR="00444FAE" w:rsidRPr="00DD3B23" w:rsidRDefault="00444FAE" w:rsidP="00320774">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738FACC1" w14:textId="77777777" w:rsidR="00C5441C" w:rsidRPr="00DD3B23" w:rsidRDefault="00C5441C" w:rsidP="00320774">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69E3617F" w14:textId="77777777" w:rsidR="00C5441C" w:rsidRPr="00DD3B23" w:rsidRDefault="00C5441C" w:rsidP="00320774">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532028DE" w14:textId="77777777" w:rsidR="00C5441C" w:rsidRPr="00DD3B23" w:rsidRDefault="00C5441C" w:rsidP="00320774">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13CC9D6D" w14:textId="77777777" w:rsidR="00C5441C" w:rsidRPr="00DD3B23" w:rsidRDefault="00C5441C" w:rsidP="00320774">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2BC00ABB"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12.4.1.1. Odjel za kontrolu i praćenje usluga u postupcima organizirane nekonstrukcijske obnove višestambenih, stambeno-poslovnih i poslovnih zgrada</w:t>
      </w:r>
      <w:r w:rsidRPr="00DD3B23" w:rsidDel="001D0075">
        <w:rPr>
          <w:rFonts w:ascii="Times New Roman" w:eastAsia="Times New Roman" w:hAnsi="Times New Roman" w:cs="Times New Roman"/>
          <w:b/>
          <w:bCs/>
          <w:kern w:val="0"/>
          <w:sz w:val="24"/>
          <w:szCs w:val="24"/>
          <w:lang w:eastAsia="hr-HR"/>
          <w14:ligatures w14:val="none"/>
        </w:rPr>
        <w:t xml:space="preserve"> </w:t>
      </w:r>
    </w:p>
    <w:p w14:paraId="01688141" w14:textId="77777777" w:rsidR="008108A0" w:rsidRPr="00DD3B23" w:rsidRDefault="008108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21333B82"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F64186" w:rsidRPr="00DD3B23">
        <w:rPr>
          <w:rFonts w:ascii="Times New Roman" w:eastAsia="Times New Roman" w:hAnsi="Times New Roman" w:cs="Times New Roman"/>
          <w:b/>
          <w:bCs/>
          <w:kern w:val="0"/>
          <w:sz w:val="24"/>
          <w:szCs w:val="24"/>
          <w:lang w:eastAsia="hr-HR"/>
          <w14:ligatures w14:val="none"/>
        </w:rPr>
        <w:t>180</w:t>
      </w:r>
      <w:r w:rsidRPr="00DD3B23">
        <w:rPr>
          <w:rFonts w:ascii="Times New Roman" w:eastAsia="Times New Roman" w:hAnsi="Times New Roman" w:cs="Times New Roman"/>
          <w:b/>
          <w:bCs/>
          <w:kern w:val="0"/>
          <w:sz w:val="24"/>
          <w:szCs w:val="24"/>
          <w:lang w:eastAsia="hr-HR"/>
          <w14:ligatures w14:val="none"/>
        </w:rPr>
        <w:t>.</w:t>
      </w:r>
    </w:p>
    <w:p w14:paraId="457EBA1A" w14:textId="77777777" w:rsidR="008108A0" w:rsidRPr="00DD3B23" w:rsidRDefault="008108A0"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9B64E8D" w14:textId="77777777" w:rsidR="00444FAE" w:rsidRPr="00DD3B23" w:rsidRDefault="00444FAE" w:rsidP="008108A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Odjel za kontrolu i praćenje usluga u postupcima organizirane nekonstrukcijske obnove </w:t>
      </w:r>
      <w:r w:rsidR="00BC0C7C">
        <w:rPr>
          <w:rFonts w:ascii="Times New Roman" w:eastAsia="Times New Roman" w:hAnsi="Times New Roman" w:cs="Times New Roman"/>
          <w:kern w:val="0"/>
          <w:sz w:val="24"/>
          <w:szCs w:val="24"/>
          <w:lang w:eastAsia="hr-HR"/>
          <w14:ligatures w14:val="none"/>
        </w:rPr>
        <w:t>više</w:t>
      </w:r>
      <w:r w:rsidRPr="00DD3B23">
        <w:rPr>
          <w:rFonts w:ascii="Times New Roman" w:eastAsia="Times New Roman" w:hAnsi="Times New Roman" w:cs="Times New Roman"/>
          <w:kern w:val="0"/>
          <w:sz w:val="24"/>
          <w:szCs w:val="24"/>
          <w:lang w:eastAsia="hr-HR"/>
          <w14:ligatures w14:val="none"/>
        </w:rPr>
        <w:t>stambenih, stambeno-poslovnih i poslovnih zgrada obavlja poslove kontrole i praćenja usluga operativne koordinacije, projektiranja i projektantskog nadzora te stručnog nadzora u svrhu organizirane nekonstrukcijske obnove</w:t>
      </w:r>
      <w:r w:rsidR="000F1F9E" w:rsidRPr="00DD3B23">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sz w:val="24"/>
          <w:szCs w:val="24"/>
          <w:lang w:eastAsia="hr-HR"/>
        </w:rPr>
        <w:t xml:space="preserve">višestambenih, </w:t>
      </w:r>
      <w:r w:rsidR="0086471F" w:rsidRPr="00DD3B23">
        <w:rPr>
          <w:rFonts w:ascii="Times New Roman" w:eastAsia="Times New Roman" w:hAnsi="Times New Roman" w:cs="Times New Roman"/>
          <w:sz w:val="24"/>
          <w:szCs w:val="24"/>
          <w:lang w:eastAsia="hr-HR"/>
        </w:rPr>
        <w:t>stambeno-poslovnih</w:t>
      </w:r>
      <w:r w:rsidRPr="00DD3B23">
        <w:rPr>
          <w:rFonts w:ascii="Times New Roman" w:eastAsia="Times New Roman" w:hAnsi="Times New Roman" w:cs="Times New Roman"/>
          <w:sz w:val="24"/>
          <w:szCs w:val="24"/>
          <w:lang w:eastAsia="hr-HR"/>
        </w:rPr>
        <w:t xml:space="preserve"> i poslovnih zgrada</w:t>
      </w:r>
      <w:r w:rsidRPr="00DD3B23">
        <w:rPr>
          <w:rFonts w:ascii="Times New Roman" w:eastAsia="Times New Roman" w:hAnsi="Times New Roman" w:cs="Times New Roman"/>
          <w:kern w:val="0"/>
          <w:sz w:val="24"/>
          <w:szCs w:val="24"/>
          <w:lang w:eastAsia="hr-HR"/>
          <w14:ligatures w14:val="none"/>
        </w:rPr>
        <w:t xml:space="preserve">; organizacije, nadzora i koordinacije aktivnosti vezanih za pripremu, planiranje i provođenje; usklađivanja i nadzora izvršenja ugovora i rada svih sudionika u pripremi i realizaciji; praćenja i evidencije tijeka izvršenja u mrežnoj aplikaciji Ministarstva; kontrole izvršenja dinamičkih planova; organizacija poslova primanja, obrade, upisa, praćenja i ovjere obračunskih situacija; organizacije kontrole i analize obračunskih situacija sudionika; izrade analiza i izvješća; ; praćenja izvršavanja ugovornih obveza angažiranih gospodarskih subjekata za uredno izvršenje ugovora te u slučaju neizvršavanja obveza pokretanje naplate jamstava; pokretanja raskida ugovora i tužbi uz potrebnu dokumentaciju i dokaze u slučaju neizvršavanja ugovorenih obaveza; kontrole i praćenja dinamike realizacije poslova i zadataka; poduzimanja ili predlaganja mjera za pravovremeno izvršavanje poslova nekonstrukcijske obnove višestambenih,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praćenja i evidencije financijske realizacije ugovora; te predlaganje mjera sukladno zatečenom stanju, izrade i izvršenja poslovnih procesa i internih procedura; izrade planova rada; komunikacije s drugim ustrojstvenim jedinicama; analize i kontrole zaprimljene projektne, tehničke i druge dokumentacije; uspostave odgovarajućih sustava kontrole postupaka obnove koje provodi sukladno svom djelokrugu radi prevencije i sprečavanja zlouporaba u provođenju postupaka obnove; osiguravanja točnosti i ažurnosti podataka u evidencijama;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obavlja i druge poslove sukladno propisima koji uređuju obnovu zgrada oštećenih ili uništenih potresom te druge poslove iz svoga djelokruga.</w:t>
      </w:r>
    </w:p>
    <w:p w14:paraId="51F043F3" w14:textId="77777777" w:rsidR="00DB6F63" w:rsidRPr="00DD3B23" w:rsidRDefault="00DB6F63" w:rsidP="001B22E1">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096B9B1F"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12.4.1.2. Odjel za kontrolu i praćenje radova u postupcima organizirane nekonstrukcijske obnove</w:t>
      </w:r>
      <w:r w:rsidRPr="00DD3B23" w:rsidDel="00231EAB">
        <w:rPr>
          <w:rFonts w:ascii="Times New Roman" w:eastAsia="Times New Roman" w:hAnsi="Times New Roman" w:cs="Times New Roman"/>
          <w:b/>
          <w:bCs/>
          <w:kern w:val="0"/>
          <w:sz w:val="24"/>
          <w:szCs w:val="24"/>
          <w:lang w:eastAsia="hr-HR"/>
          <w14:ligatures w14:val="none"/>
        </w:rPr>
        <w:t xml:space="preserve"> </w:t>
      </w:r>
      <w:r w:rsidRPr="00DD3B23">
        <w:rPr>
          <w:rFonts w:ascii="Times New Roman" w:eastAsia="Times New Roman" w:hAnsi="Times New Roman" w:cs="Times New Roman"/>
          <w:b/>
          <w:bCs/>
          <w:kern w:val="0"/>
          <w:sz w:val="24"/>
          <w:szCs w:val="24"/>
          <w:lang w:eastAsia="hr-HR"/>
          <w14:ligatures w14:val="none"/>
        </w:rPr>
        <w:t xml:space="preserve">višestambenih, stambeno-poslovnih i poslovnih zgrada </w:t>
      </w:r>
    </w:p>
    <w:p w14:paraId="002A9F93" w14:textId="77777777" w:rsidR="008108A0" w:rsidRPr="00DD3B23" w:rsidRDefault="008108A0"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E387D6D"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F64186" w:rsidRPr="00DD3B23">
        <w:rPr>
          <w:rFonts w:ascii="Times New Roman" w:eastAsia="Times New Roman" w:hAnsi="Times New Roman" w:cs="Times New Roman"/>
          <w:b/>
          <w:bCs/>
          <w:kern w:val="0"/>
          <w:sz w:val="24"/>
          <w:szCs w:val="24"/>
          <w:lang w:eastAsia="hr-HR"/>
          <w14:ligatures w14:val="none"/>
        </w:rPr>
        <w:t>181</w:t>
      </w:r>
      <w:r w:rsidRPr="00DD3B23">
        <w:rPr>
          <w:rFonts w:ascii="Times New Roman" w:eastAsia="Times New Roman" w:hAnsi="Times New Roman" w:cs="Times New Roman"/>
          <w:b/>
          <w:bCs/>
          <w:kern w:val="0"/>
          <w:sz w:val="24"/>
          <w:szCs w:val="24"/>
          <w:lang w:eastAsia="hr-HR"/>
          <w14:ligatures w14:val="none"/>
        </w:rPr>
        <w:t>.</w:t>
      </w:r>
    </w:p>
    <w:p w14:paraId="5830B330" w14:textId="77777777" w:rsidR="008108A0" w:rsidRPr="00DD3B23" w:rsidRDefault="008108A0"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F571293" w14:textId="77777777" w:rsidR="00444FAE" w:rsidRPr="00DD3B23" w:rsidRDefault="00444FAE" w:rsidP="008108A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kontrolu i praćenje radova u postupcima organizirane nekonstrukcijske obnove</w:t>
      </w:r>
      <w:r w:rsidRPr="00DD3B23" w:rsidDel="00231EAB">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 xml:space="preserve">višestambenih, stambeno-poslovnih i poslovnih zgrada obavlja poslove kontrole i praćenja nekonstrukcijske obnove višestambenih,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organizacije, nadzora i koordinacije aktivnosti vezanih za pripremu, planiranje i provođenje; usklađivanja i nadzora izvršenja ugovora i rada svih sudionika u pripremi i realizaciji; praćenja i evidencije tijeka izvršenja u mrežnoj aplikaciji Ministarstva; kontrole izvršenja dinamičkih planova; organizacija poslova primanja, obrade, upisa, praćenja i ovjere obračunskih situacija; organizacije kontrole i analize obračunskih situacija sudionika; organizacije i provođenja terenskih obilaska provedbenih aktivnosti nekonstrukcijske obnove višestambenih,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izrade analiza i izvješća; praćenja primopredaje obnovljenih višestambenih,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praćenja izvršavanja ugovornih obveza angažiranih gospodarskih subjekata za uredno izvršenje ugovora te u slučaju neizvršavanja obveza pokretanje naplate jamstava; pokretanja raskida ugovora i tužbi uz potrebnu dokumentaciju i dokaze u slučaju neizvršavanja ugovorenih obaveza; kontrole i praćenja dinamike realizacije poslova i zadataka; poduzimanja ili predlaganja mjera za pravovremeno izvršavanje poslova nekonstrukcijske obnove višestambenih , </w:t>
      </w:r>
      <w:r w:rsidR="0086471F" w:rsidRPr="00DD3B23">
        <w:rPr>
          <w:rFonts w:ascii="Times New Roman" w:eastAsia="Times New Roman" w:hAnsi="Times New Roman" w:cs="Times New Roman"/>
          <w:kern w:val="0"/>
          <w:sz w:val="24"/>
          <w:szCs w:val="24"/>
          <w:lang w:eastAsia="hr-HR"/>
          <w14:ligatures w14:val="none"/>
        </w:rPr>
        <w:t>stambeno-poslovnih</w:t>
      </w:r>
      <w:r w:rsidRPr="00DD3B23">
        <w:rPr>
          <w:rFonts w:ascii="Times New Roman" w:eastAsia="Times New Roman" w:hAnsi="Times New Roman" w:cs="Times New Roman"/>
          <w:kern w:val="0"/>
          <w:sz w:val="24"/>
          <w:szCs w:val="24"/>
          <w:lang w:eastAsia="hr-HR"/>
          <w14:ligatures w14:val="none"/>
        </w:rPr>
        <w:t xml:space="preserve"> i poslovnih zgrada; praćenja provedbe projekata kroz programe za evidenciju građevinskih ugovora i situacija; praćenja i evidencije financijske realizacije ugovora; organizacija i sudjelovanja u kontrolama na licu mjesta te predlaganje mjera sukladno zatečenom stanju, izrade i izvršenja poslovnih procesa i internih procedura; izrade planova rada; komunikacije s drugim ustrojstvenim jedinicama; uspostave odgovarajućih sustava kontrole postupaka obnove koje provodi sukladno svom djelokrugu radi prevencije i sprečavanja zlouporaba u provođenju postupaka obnove; evidencije i ad hoc provjera radova, osiguravanja točnosti i ažurnosti podataka u evidencijama;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obavlja i druge poslove sukladno propisima koji uređuju obnovu zgrada oštećenih ili uništenih potresom te druge poslove iz svoga djelokruga.</w:t>
      </w:r>
    </w:p>
    <w:p w14:paraId="2A707EF3" w14:textId="77777777" w:rsidR="00444FAE" w:rsidRPr="00DD3B23" w:rsidRDefault="00444FAE" w:rsidP="00320774">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38C2F92F" w14:textId="77777777" w:rsidR="00444FAE" w:rsidRPr="00DD3B23" w:rsidRDefault="00444FAE" w:rsidP="00320774">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sz w:val="24"/>
          <w:szCs w:val="24"/>
          <w:lang w:eastAsia="hr-HR"/>
        </w:rPr>
        <w:t>1</w:t>
      </w:r>
      <w:r w:rsidRPr="00DD3B23">
        <w:rPr>
          <w:rFonts w:ascii="Times New Roman" w:eastAsia="Times New Roman" w:hAnsi="Times New Roman" w:cs="Times New Roman"/>
          <w:i/>
          <w:iCs/>
          <w:sz w:val="24"/>
          <w:szCs w:val="24"/>
          <w:lang w:eastAsia="hr-HR"/>
        </w:rPr>
        <w:t>2.4.2. S</w:t>
      </w:r>
      <w:r w:rsidRPr="00DD3B23">
        <w:rPr>
          <w:rFonts w:ascii="Times New Roman" w:eastAsia="Times New Roman" w:hAnsi="Times New Roman" w:cs="Times New Roman"/>
          <w:i/>
          <w:iCs/>
          <w:kern w:val="0"/>
          <w:sz w:val="24"/>
          <w:szCs w:val="24"/>
          <w:lang w:eastAsia="hr-HR"/>
          <w14:ligatures w14:val="none"/>
        </w:rPr>
        <w:t>lužba za kontrolu i praćenje organizirane nekonstrukcijske obnove obiteljskih kuća</w:t>
      </w:r>
    </w:p>
    <w:p w14:paraId="2ADE4FCD" w14:textId="77777777" w:rsidR="00E0489E" w:rsidRPr="00DD3B23" w:rsidRDefault="00E0489E" w:rsidP="00320774">
      <w:pPr>
        <w:spacing w:after="0" w:line="240" w:lineRule="auto"/>
        <w:jc w:val="center"/>
        <w:textAlignment w:val="baseline"/>
        <w:rPr>
          <w:rFonts w:ascii="Times New Roman" w:eastAsia="Times New Roman" w:hAnsi="Times New Roman" w:cs="Times New Roman"/>
          <w:b/>
          <w:bCs/>
          <w:sz w:val="24"/>
          <w:szCs w:val="24"/>
          <w:lang w:eastAsia="hr-HR"/>
        </w:rPr>
      </w:pPr>
    </w:p>
    <w:p w14:paraId="2DA82924" w14:textId="77777777" w:rsidR="00444FAE" w:rsidRPr="00DD3B23" w:rsidRDefault="00444FAE" w:rsidP="00320774">
      <w:pPr>
        <w:spacing w:after="0" w:line="240" w:lineRule="auto"/>
        <w:jc w:val="center"/>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b/>
          <w:bCs/>
          <w:sz w:val="24"/>
          <w:szCs w:val="24"/>
          <w:lang w:eastAsia="hr-HR"/>
        </w:rPr>
        <w:t xml:space="preserve">Članak </w:t>
      </w:r>
      <w:r w:rsidR="00F64186" w:rsidRPr="00DD3B23">
        <w:rPr>
          <w:rFonts w:ascii="Times New Roman" w:eastAsia="Times New Roman" w:hAnsi="Times New Roman" w:cs="Times New Roman"/>
          <w:b/>
          <w:bCs/>
          <w:sz w:val="24"/>
          <w:szCs w:val="24"/>
          <w:lang w:eastAsia="hr-HR"/>
        </w:rPr>
        <w:t>182</w:t>
      </w:r>
      <w:r w:rsidRPr="00DD3B23">
        <w:rPr>
          <w:rFonts w:ascii="Times New Roman" w:eastAsia="Times New Roman" w:hAnsi="Times New Roman" w:cs="Times New Roman"/>
          <w:sz w:val="24"/>
          <w:szCs w:val="24"/>
          <w:lang w:eastAsia="hr-HR"/>
        </w:rPr>
        <w:t>.</w:t>
      </w:r>
    </w:p>
    <w:p w14:paraId="273F105D" w14:textId="77777777" w:rsidR="00E0489E" w:rsidRPr="00DD3B23" w:rsidRDefault="00E0489E"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396381CC" w14:textId="77777777" w:rsidR="00685DB6" w:rsidRPr="00DD3B23" w:rsidRDefault="00444FAE" w:rsidP="00E0489E">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kontrolu i praćenje organizirane nekonstrukcijske obnove obiteljskih kuća</w:t>
      </w:r>
      <w:r w:rsidRPr="00DD3B23" w:rsidDel="00105BF2">
        <w:rPr>
          <w:rFonts w:ascii="Times New Roman" w:eastAsia="Times New Roman" w:hAnsi="Times New Roman" w:cs="Times New Roman"/>
          <w:kern w:val="0"/>
          <w:sz w:val="24"/>
          <w:szCs w:val="24"/>
          <w:lang w:eastAsia="hr-HR"/>
          <w14:ligatures w14:val="none"/>
        </w:rPr>
        <w:t xml:space="preserve"> </w:t>
      </w:r>
      <w:r w:rsidRPr="00DD3B23">
        <w:rPr>
          <w:rFonts w:ascii="Times New Roman" w:eastAsia="Times New Roman" w:hAnsi="Times New Roman" w:cs="Times New Roman"/>
          <w:kern w:val="0"/>
          <w:sz w:val="24"/>
          <w:szCs w:val="24"/>
          <w:lang w:eastAsia="hr-HR"/>
          <w14:ligatures w14:val="none"/>
        </w:rPr>
        <w:t>obavlja poslove kontrole i praćenja nekonstrukcijske obnove obiteljskih kuća; organizacije, nadzora i koordinacije aktivnosti vezanih za pripremu, planiranje i provođenje; usklađivanja i nadzora izvršenja ugovora i rada svih sudionika u pripremi i realizaciji; praćenja i evidencije tijeka izvršenja u mrežnoj aplikaciji Ministarstva; kontrole izvršenja dinamičkih planova; organizacija poslova primanja, obrade, upisa, praćenja i ovjere obračunskih situacija; organizacije kontrole i analize obračunskih situacija sudionika; organizacije i provođenja terenskih obilaska provedbenih aktivnosti nekonstrukcijske obnove obiteljskih kuća; izrade analiza i izvješća; praćenja provedbe primopredaje obnovljenih obiteljskih kuća; praćenja izvršavanja ugovornih obveza angažiranih gospodarskih subjekata za uredno izvršenje ugovora te u slučaju neizvršavanja obveza pokretanje naplate jamstava; pokretanja raskida ugovora i tužbi uz potrebnu dokumentaciju i dokaze u slučaju neizvršavanja ugovorenih obaveza; kontrole i praćenja dinamike realizacije poslova i zadataka; poduzimanja ili predlaganja mjera za pravovremeno izvršavanje poslova nekonstrukcijske obnove obiteljskih kuća; praćenja i evidencije financijske realizacije ugovora; organizacija i sudjelovanja u kontrolama na licu mjesta te predlaganje mjera sukladno zatečenom stanju, izrade i izvršenja poslovnih procesa i internih procedura; izrade planova rada; komunikacije s drugim ustrojstvenim jedinicama; analize i kontrole zaprimljene projektne, tehničke i druge dokumentacije; uspostave odgovarajućih sustava kontrole postupaka obnove koje provodi sukladno svom djelokrugu radi prevencije i sprečavanja zlouporaba u provođenju postupaka obnove; evidencije i ad hoc provjera radova, osiguravanja točnosti i ažurnosti podataka u evidencijama; obavlja i druge poslove sukladno propisima koji uređuju obnovu zgrada oštećenih ili uništenih potresom; te druge poslove iz svoga djelokruga.</w:t>
      </w:r>
    </w:p>
    <w:p w14:paraId="397749EC" w14:textId="77777777" w:rsidR="00E0489E" w:rsidRPr="00DD3B23" w:rsidRDefault="00E0489E" w:rsidP="00E0489E">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p>
    <w:p w14:paraId="305BC245" w14:textId="77777777" w:rsidR="00444FAE" w:rsidRPr="00DD3B23" w:rsidRDefault="00444FAE" w:rsidP="00320774">
      <w:pPr>
        <w:pStyle w:val="box473761"/>
        <w:shd w:val="clear" w:color="auto" w:fill="FFFFFF"/>
        <w:spacing w:before="0" w:beforeAutospacing="0" w:after="0" w:afterAutospacing="0"/>
        <w:jc w:val="center"/>
        <w:textAlignment w:val="baseline"/>
        <w:rPr>
          <w:i/>
          <w:iCs/>
        </w:rPr>
      </w:pPr>
      <w:r w:rsidRPr="00DD3B23">
        <w:rPr>
          <w:i/>
          <w:iCs/>
        </w:rPr>
        <w:t>12.4.3. Služba za novčanu pomoć za nekonstrukcijsku obnovu</w:t>
      </w:r>
    </w:p>
    <w:p w14:paraId="4B389B3F" w14:textId="77777777" w:rsidR="00E0489E" w:rsidRPr="00DD3B23" w:rsidRDefault="00E0489E" w:rsidP="00320774">
      <w:pPr>
        <w:pStyle w:val="box473761"/>
        <w:shd w:val="clear" w:color="auto" w:fill="FFFFFF"/>
        <w:spacing w:before="0" w:beforeAutospacing="0" w:after="0" w:afterAutospacing="0"/>
        <w:jc w:val="center"/>
        <w:textAlignment w:val="baseline"/>
        <w:rPr>
          <w:b/>
          <w:bCs/>
        </w:rPr>
      </w:pPr>
    </w:p>
    <w:p w14:paraId="55A892FB" w14:textId="77777777" w:rsidR="00444FAE" w:rsidRPr="00DD3B23" w:rsidRDefault="00444FAE" w:rsidP="00320774">
      <w:pPr>
        <w:pStyle w:val="box473761"/>
        <w:shd w:val="clear" w:color="auto" w:fill="FFFFFF"/>
        <w:spacing w:before="0" w:beforeAutospacing="0" w:after="0" w:afterAutospacing="0"/>
        <w:jc w:val="center"/>
        <w:textAlignment w:val="baseline"/>
        <w:rPr>
          <w:b/>
          <w:bCs/>
        </w:rPr>
      </w:pPr>
      <w:r w:rsidRPr="00DD3B23">
        <w:rPr>
          <w:b/>
          <w:bCs/>
        </w:rPr>
        <w:t xml:space="preserve">Članak </w:t>
      </w:r>
      <w:r w:rsidR="00F64186" w:rsidRPr="00DD3B23">
        <w:rPr>
          <w:b/>
          <w:bCs/>
        </w:rPr>
        <w:t>183</w:t>
      </w:r>
      <w:r w:rsidRPr="00DD3B23">
        <w:rPr>
          <w:b/>
          <w:bCs/>
        </w:rPr>
        <w:t>.</w:t>
      </w:r>
    </w:p>
    <w:p w14:paraId="3F1B91E2" w14:textId="77777777" w:rsidR="00E0489E" w:rsidRPr="00DD3B23" w:rsidRDefault="00E0489E" w:rsidP="00320774">
      <w:pPr>
        <w:pStyle w:val="box473761"/>
        <w:shd w:val="clear" w:color="auto" w:fill="FFFFFF"/>
        <w:spacing w:before="0" w:beforeAutospacing="0" w:after="0" w:afterAutospacing="0"/>
        <w:ind w:firstLine="408"/>
        <w:jc w:val="both"/>
        <w:textAlignment w:val="baseline"/>
      </w:pPr>
    </w:p>
    <w:p w14:paraId="1FB857C1" w14:textId="77777777" w:rsidR="00444FAE" w:rsidRPr="00DD3B23" w:rsidRDefault="00444FAE" w:rsidP="00E0489E">
      <w:pPr>
        <w:pStyle w:val="box473761"/>
        <w:shd w:val="clear" w:color="auto" w:fill="FFFFFF"/>
        <w:spacing w:before="0" w:beforeAutospacing="0" w:after="0" w:afterAutospacing="0"/>
        <w:ind w:firstLine="1418"/>
        <w:jc w:val="both"/>
        <w:textAlignment w:val="baseline"/>
      </w:pPr>
      <w:r w:rsidRPr="00DD3B23">
        <w:t>Služb</w:t>
      </w:r>
      <w:r w:rsidR="003F3873" w:rsidRPr="00DD3B23">
        <w:t>a</w:t>
      </w:r>
      <w:r w:rsidRPr="00DD3B23">
        <w:t xml:space="preserve"> za novčanu pomoć za nekonstrukcijsku obnovu obavlja poslov</w:t>
      </w:r>
      <w:r w:rsidR="003F3873" w:rsidRPr="00DD3B23">
        <w:t>e</w:t>
      </w:r>
      <w:r w:rsidRPr="00DD3B23">
        <w:t xml:space="preserve"> koji se odnose na evidentiranje i obradu zahtjeva za isplatu novčane pomoći za nekonstrukcijsku obnovu zgrada oštećenih potresom; izrada rješenja o novčanoj pomoći; obavlja poslove koji se odnose na izradu rješenja o zahtjevima u skladu s propisima koji uređuju obnovu zgrada oštećenih ili uništenih potresom; praćenje i kontrola izvršenja rješenja o nekonstrukcijskoj obnovi; vodi internu evidencije i izrađuje analize iz djelokruga rada na poslovima provedbe obnove zgrada oštećenih potresom; dostavljanje rješenja u ustrojstvenu jedinicu za isplatu novčane pomoći; analiza i praćenje isplaćenih novčanih pomoći; uspostavlja odgovarajuće sustave kontrole postupaka obnove koje provodi sukladno svom djelokrugu radi prevencije i sprečavanja zlouporaba u provođenju postupaka obnove, obavlja i druge poslove sukladno propisima koji uređuju obnovu zgrada oštećenih ili uništenih potresom te druge poslove iz svoga djelokruga..</w:t>
      </w:r>
    </w:p>
    <w:p w14:paraId="7E0B59FB" w14:textId="77777777" w:rsidR="00E0489E" w:rsidRPr="00DD3B23" w:rsidRDefault="00E0489E" w:rsidP="00320774">
      <w:pPr>
        <w:pStyle w:val="box473761"/>
        <w:shd w:val="clear" w:color="auto" w:fill="FFFFFF"/>
        <w:spacing w:before="0" w:beforeAutospacing="0" w:after="0" w:afterAutospacing="0"/>
        <w:ind w:firstLine="408"/>
        <w:textAlignment w:val="baseline"/>
      </w:pPr>
    </w:p>
    <w:p w14:paraId="1487EE58" w14:textId="77777777" w:rsidR="00444FAE" w:rsidRPr="00DD3B23" w:rsidRDefault="00444FAE" w:rsidP="00E0489E">
      <w:pPr>
        <w:pStyle w:val="box473761"/>
        <w:shd w:val="clear" w:color="auto" w:fill="FFFFFF"/>
        <w:spacing w:before="0" w:beforeAutospacing="0" w:after="0" w:afterAutospacing="0"/>
        <w:ind w:firstLine="1418"/>
        <w:textAlignment w:val="baseline"/>
      </w:pPr>
      <w:r w:rsidRPr="00DD3B23">
        <w:t>U Službi za novčanu pomoć za nekonstrukcijsku obnovu ustrojavaju se:</w:t>
      </w:r>
    </w:p>
    <w:p w14:paraId="3DCF58B2" w14:textId="77777777" w:rsidR="00E0489E" w:rsidRPr="00DD3B23" w:rsidRDefault="00E0489E" w:rsidP="00320774">
      <w:pPr>
        <w:pStyle w:val="box473761"/>
        <w:shd w:val="clear" w:color="auto" w:fill="FFFFFF"/>
        <w:spacing w:before="0" w:beforeAutospacing="0" w:after="0" w:afterAutospacing="0"/>
        <w:ind w:firstLine="408"/>
        <w:textAlignment w:val="baseline"/>
      </w:pPr>
    </w:p>
    <w:p w14:paraId="568A7D61" w14:textId="77777777" w:rsidR="00444FAE" w:rsidRPr="00DD3B23" w:rsidRDefault="00444FAE" w:rsidP="00E0489E">
      <w:pPr>
        <w:pStyle w:val="box473761"/>
        <w:shd w:val="clear" w:color="auto" w:fill="FFFFFF"/>
        <w:spacing w:before="0" w:beforeAutospacing="0" w:after="0" w:afterAutospacing="0"/>
        <w:ind w:firstLine="408"/>
        <w:jc w:val="both"/>
        <w:textAlignment w:val="baseline"/>
      </w:pPr>
      <w:r w:rsidRPr="00DD3B23">
        <w:t>12.4.3.1. Odjel za dodjelu novčane pomoći za nekonstrukcijsku obnovu obiteljskih kuća</w:t>
      </w:r>
    </w:p>
    <w:p w14:paraId="19F8CE7A" w14:textId="77777777" w:rsidR="00444FAE" w:rsidRPr="00DD3B23" w:rsidRDefault="00444FAE" w:rsidP="00E0489E">
      <w:pPr>
        <w:pStyle w:val="box473761"/>
        <w:shd w:val="clear" w:color="auto" w:fill="FFFFFF"/>
        <w:spacing w:before="0" w:beforeAutospacing="0" w:after="0" w:afterAutospacing="0"/>
        <w:ind w:left="408"/>
        <w:jc w:val="both"/>
        <w:textAlignment w:val="baseline"/>
      </w:pPr>
      <w:r w:rsidRPr="00DD3B23">
        <w:t>12.4.3.2. Odjel za dodjelu novčane pomoći za nekonstrukcijsku obnovu višestambenih, stambeno-poslovnih i poslovnih zgrada.</w:t>
      </w:r>
    </w:p>
    <w:p w14:paraId="7915E8CC" w14:textId="77777777" w:rsidR="003F3873" w:rsidRPr="00DD3B23" w:rsidRDefault="003F3873" w:rsidP="00E0489E">
      <w:pPr>
        <w:pStyle w:val="box473761"/>
        <w:shd w:val="clear" w:color="auto" w:fill="FFFFFF"/>
        <w:spacing w:before="0" w:beforeAutospacing="0" w:after="0" w:afterAutospacing="0"/>
        <w:textAlignment w:val="baseline"/>
        <w:rPr>
          <w:highlight w:val="yellow"/>
        </w:rPr>
      </w:pPr>
    </w:p>
    <w:p w14:paraId="5890C914" w14:textId="77777777" w:rsidR="00444FAE" w:rsidRPr="00DD3B23" w:rsidRDefault="00444FAE" w:rsidP="00320774">
      <w:pPr>
        <w:pStyle w:val="box473761"/>
        <w:shd w:val="clear" w:color="auto" w:fill="FFFFFF"/>
        <w:spacing w:before="0" w:beforeAutospacing="0" w:after="0" w:afterAutospacing="0"/>
        <w:jc w:val="center"/>
        <w:textAlignment w:val="baseline"/>
        <w:rPr>
          <w:b/>
          <w:bCs/>
        </w:rPr>
      </w:pPr>
      <w:r w:rsidRPr="00DD3B23">
        <w:rPr>
          <w:b/>
          <w:bCs/>
        </w:rPr>
        <w:t>12.4.3.1. Odjel za dodjelu novčane pomoći za nekonstrukcijsku obnovu obiteljskih kuća</w:t>
      </w:r>
    </w:p>
    <w:p w14:paraId="457EDE8E" w14:textId="77777777" w:rsidR="00683228" w:rsidRPr="00DD3B23" w:rsidRDefault="00683228" w:rsidP="00320774">
      <w:pPr>
        <w:pStyle w:val="box473761"/>
        <w:shd w:val="clear" w:color="auto" w:fill="FFFFFF"/>
        <w:spacing w:before="0" w:beforeAutospacing="0" w:after="0" w:afterAutospacing="0"/>
        <w:jc w:val="center"/>
        <w:textAlignment w:val="baseline"/>
        <w:rPr>
          <w:b/>
          <w:bCs/>
        </w:rPr>
      </w:pPr>
    </w:p>
    <w:p w14:paraId="2F2CC2B5" w14:textId="77777777" w:rsidR="00444FAE" w:rsidRPr="00DD3B23" w:rsidRDefault="00444FAE" w:rsidP="00320774">
      <w:pPr>
        <w:pStyle w:val="box473761"/>
        <w:shd w:val="clear" w:color="auto" w:fill="FFFFFF"/>
        <w:spacing w:before="0" w:beforeAutospacing="0" w:after="0" w:afterAutospacing="0"/>
        <w:jc w:val="center"/>
        <w:textAlignment w:val="baseline"/>
        <w:rPr>
          <w:b/>
          <w:bCs/>
        </w:rPr>
      </w:pPr>
      <w:r w:rsidRPr="00DD3B23">
        <w:rPr>
          <w:b/>
          <w:bCs/>
        </w:rPr>
        <w:t xml:space="preserve">Članak </w:t>
      </w:r>
      <w:r w:rsidR="00F64186" w:rsidRPr="00DD3B23">
        <w:rPr>
          <w:b/>
          <w:bCs/>
        </w:rPr>
        <w:t>184</w:t>
      </w:r>
      <w:r w:rsidRPr="00DD3B23">
        <w:rPr>
          <w:b/>
          <w:bCs/>
        </w:rPr>
        <w:t>.</w:t>
      </w:r>
    </w:p>
    <w:p w14:paraId="63365A6A" w14:textId="77777777" w:rsidR="00683228" w:rsidRPr="00DD3B23" w:rsidRDefault="00683228" w:rsidP="00320774">
      <w:pPr>
        <w:pStyle w:val="box473761"/>
        <w:shd w:val="clear" w:color="auto" w:fill="FFFFFF"/>
        <w:spacing w:before="0" w:beforeAutospacing="0" w:after="0" w:afterAutospacing="0"/>
        <w:ind w:firstLine="408"/>
        <w:jc w:val="both"/>
        <w:textAlignment w:val="baseline"/>
      </w:pPr>
    </w:p>
    <w:p w14:paraId="37378B58" w14:textId="77777777" w:rsidR="00444FAE" w:rsidRPr="00DD3B23" w:rsidRDefault="00444FAE" w:rsidP="00683228">
      <w:pPr>
        <w:pStyle w:val="box473761"/>
        <w:shd w:val="clear" w:color="auto" w:fill="FFFFFF"/>
        <w:spacing w:before="0" w:beforeAutospacing="0" w:after="0" w:afterAutospacing="0"/>
        <w:ind w:firstLine="1418"/>
        <w:jc w:val="both"/>
        <w:textAlignment w:val="baseline"/>
      </w:pPr>
      <w:r w:rsidRPr="00DD3B23">
        <w:t>Odjel za dodjelu novčane pomoći za nekonstrukcijsku obnovu obiteljskih kuća obavlja poslove koji se odnose na obradu zahtjeva za isplatu novčane pomoći za nekonstrukcijsku obnovu zgrada oštećenih potresom; izrada rješenja o novčanoj pomoći; praćenje i kontrola izvršenja rješenja o nekonstrukcijskoj obnovi; dostavljanje rješenja u ustrojstvenu jedinicu za isplatu novčane</w:t>
      </w:r>
      <w:r w:rsidR="003F3873" w:rsidRPr="00DD3B23">
        <w:t xml:space="preserve"> </w:t>
      </w:r>
      <w:r w:rsidR="005A7424" w:rsidRPr="00DD3B23">
        <w:t>pomoći</w:t>
      </w:r>
      <w:r w:rsidRPr="00DD3B23">
        <w:t>; analiza i praćenje isplaćenih novčanih pomoći; uspostavlja odgovarajuće sustave kontrole postupaka obnove koje provodi sukladno svom djelokrugu radi prevencije i sprečavanja zlouporaba u provođenju postupaka obnove, obavlja i druge poslove sukladno propisima koji uređuju obnovu zgrada oštećenih ili uništenih potresom te druge poslove iz svoga djelokruga.</w:t>
      </w:r>
    </w:p>
    <w:p w14:paraId="68E98BF4" w14:textId="77777777" w:rsidR="00444FAE" w:rsidRPr="00DD3B23" w:rsidRDefault="00444FAE" w:rsidP="00320774">
      <w:pPr>
        <w:pStyle w:val="NoSpacing"/>
        <w:rPr>
          <w:rFonts w:ascii="Times New Roman" w:hAnsi="Times New Roman" w:cs="Times New Roman"/>
          <w:sz w:val="24"/>
          <w:szCs w:val="24"/>
          <w:highlight w:val="yellow"/>
        </w:rPr>
      </w:pPr>
    </w:p>
    <w:p w14:paraId="62AAF970" w14:textId="77777777" w:rsidR="00444FAE" w:rsidRPr="00DD3B23" w:rsidRDefault="00444FAE" w:rsidP="00320774">
      <w:pPr>
        <w:pStyle w:val="box473761"/>
        <w:shd w:val="clear" w:color="auto" w:fill="FFFFFF"/>
        <w:spacing w:before="0" w:beforeAutospacing="0" w:after="0" w:afterAutospacing="0"/>
        <w:jc w:val="center"/>
        <w:textAlignment w:val="baseline"/>
        <w:rPr>
          <w:b/>
          <w:bCs/>
        </w:rPr>
      </w:pPr>
      <w:r w:rsidRPr="00DD3B23">
        <w:rPr>
          <w:b/>
          <w:bCs/>
        </w:rPr>
        <w:t>12.4.3.2. Odjel za dodjelu novčane pomoći za nekonstrukcijsku obnovu višestambenih, stambeno-poslovnih i poslovnih zgrada</w:t>
      </w:r>
    </w:p>
    <w:p w14:paraId="543029CF" w14:textId="77777777" w:rsidR="00683228" w:rsidRPr="00DD3B23" w:rsidRDefault="00683228" w:rsidP="00320774">
      <w:pPr>
        <w:pStyle w:val="box473761"/>
        <w:shd w:val="clear" w:color="auto" w:fill="FFFFFF"/>
        <w:spacing w:before="0" w:beforeAutospacing="0" w:after="0" w:afterAutospacing="0"/>
        <w:jc w:val="center"/>
        <w:textAlignment w:val="baseline"/>
        <w:rPr>
          <w:b/>
          <w:bCs/>
        </w:rPr>
      </w:pPr>
    </w:p>
    <w:p w14:paraId="56C0C829" w14:textId="77777777" w:rsidR="00444FAE" w:rsidRPr="00DD3B23" w:rsidRDefault="00444FAE" w:rsidP="00320774">
      <w:pPr>
        <w:pStyle w:val="box473761"/>
        <w:shd w:val="clear" w:color="auto" w:fill="FFFFFF"/>
        <w:spacing w:before="0" w:beforeAutospacing="0" w:after="0" w:afterAutospacing="0"/>
        <w:jc w:val="center"/>
        <w:textAlignment w:val="baseline"/>
        <w:rPr>
          <w:b/>
          <w:bCs/>
        </w:rPr>
      </w:pPr>
      <w:r w:rsidRPr="00DD3B23">
        <w:rPr>
          <w:b/>
          <w:bCs/>
        </w:rPr>
        <w:t xml:space="preserve">Članak </w:t>
      </w:r>
      <w:r w:rsidR="00F64186" w:rsidRPr="00DD3B23">
        <w:rPr>
          <w:b/>
          <w:bCs/>
        </w:rPr>
        <w:t>185</w:t>
      </w:r>
      <w:r w:rsidRPr="00DD3B23">
        <w:rPr>
          <w:b/>
          <w:bCs/>
        </w:rPr>
        <w:t>.</w:t>
      </w:r>
    </w:p>
    <w:p w14:paraId="3CCB9E31" w14:textId="77777777" w:rsidR="00683228" w:rsidRPr="00DD3B23" w:rsidRDefault="00683228" w:rsidP="00320774">
      <w:pPr>
        <w:pStyle w:val="box473761"/>
        <w:shd w:val="clear" w:color="auto" w:fill="FFFFFF"/>
        <w:spacing w:before="0" w:beforeAutospacing="0" w:after="0" w:afterAutospacing="0"/>
        <w:ind w:firstLine="408"/>
        <w:jc w:val="both"/>
        <w:textAlignment w:val="baseline"/>
      </w:pPr>
    </w:p>
    <w:p w14:paraId="6A809AB6" w14:textId="77777777" w:rsidR="00444FAE" w:rsidRPr="00DD3B23" w:rsidRDefault="00444FAE" w:rsidP="00683228">
      <w:pPr>
        <w:pStyle w:val="box473761"/>
        <w:shd w:val="clear" w:color="auto" w:fill="FFFFFF"/>
        <w:spacing w:before="0" w:beforeAutospacing="0" w:after="0" w:afterAutospacing="0"/>
        <w:ind w:firstLine="1418"/>
        <w:jc w:val="both"/>
        <w:textAlignment w:val="baseline"/>
      </w:pPr>
      <w:r w:rsidRPr="00DD3B23">
        <w:t xml:space="preserve">Odjel za dodjelu novčane pomoći za nekonstrukcijsku obnovu višestambenih, stambeno-poslovnih i poslovnih zgrada obavlja poslove koji se odnose na obradu zahtjeva za isplatu novčane pomoći za nekonstrukcijsku obnovu zgrada oštećenih potresom; izrada rješenja o novčanoj pomoći; praćenje i kontrola izvršenja rješenja o nekonstrukcijskoj obnovi; dostavljanje rješenja u ustrojstvenu jedinicu za isplatu novčane; analiza i praćenje isplaćenih novčanih pomoći uspostavlja odgovarajuće sustave kontrole postupaka obnove koje provodi sukladno svom djelokrugu radi prevencije i sprečavanja zlouporaba u provođenju postupaka obnove, obavlja i druge poslove sukladno propisima koji uređuju obnovu zgrada oštećenih ili uništenih potresom te druge poslove iz svoga djelokruga. </w:t>
      </w:r>
    </w:p>
    <w:p w14:paraId="62BC1AF2" w14:textId="77777777" w:rsidR="00444FAE" w:rsidRPr="00DD3B23" w:rsidRDefault="00444FAE" w:rsidP="00320774">
      <w:pPr>
        <w:spacing w:after="0" w:line="240" w:lineRule="auto"/>
        <w:textAlignment w:val="baseline"/>
        <w:rPr>
          <w:rFonts w:ascii="Times New Roman" w:eastAsia="Times New Roman" w:hAnsi="Times New Roman" w:cs="Times New Roman"/>
          <w:i/>
          <w:iCs/>
          <w:kern w:val="0"/>
          <w:sz w:val="24"/>
          <w:szCs w:val="24"/>
          <w:lang w:eastAsia="hr-HR"/>
          <w14:ligatures w14:val="none"/>
        </w:rPr>
      </w:pPr>
    </w:p>
    <w:p w14:paraId="6562A628"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i/>
          <w:iCs/>
          <w:kern w:val="0"/>
          <w:sz w:val="24"/>
          <w:szCs w:val="24"/>
          <w:lang w:eastAsia="hr-HR"/>
          <w14:ligatures w14:val="none"/>
        </w:rPr>
      </w:pPr>
      <w:r w:rsidRPr="00DD3B23">
        <w:rPr>
          <w:rFonts w:ascii="Times New Roman" w:eastAsia="Times New Roman" w:hAnsi="Times New Roman" w:cs="Times New Roman"/>
          <w:b/>
          <w:bCs/>
          <w:i/>
          <w:iCs/>
          <w:kern w:val="0"/>
          <w:sz w:val="24"/>
          <w:szCs w:val="24"/>
          <w:lang w:eastAsia="hr-HR"/>
          <w14:ligatures w14:val="none"/>
        </w:rPr>
        <w:t>12.5. Sektor za podršku i privremeni smještaj</w:t>
      </w:r>
    </w:p>
    <w:p w14:paraId="148D2A1F" w14:textId="77777777" w:rsidR="00683228" w:rsidRPr="00DD3B23" w:rsidRDefault="00683228"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069595B9"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F64186" w:rsidRPr="00DD3B23">
        <w:rPr>
          <w:rFonts w:ascii="Times New Roman" w:eastAsia="Times New Roman" w:hAnsi="Times New Roman" w:cs="Times New Roman"/>
          <w:b/>
          <w:bCs/>
          <w:kern w:val="0"/>
          <w:sz w:val="24"/>
          <w:szCs w:val="24"/>
          <w:lang w:eastAsia="hr-HR"/>
          <w14:ligatures w14:val="none"/>
        </w:rPr>
        <w:t>186</w:t>
      </w:r>
      <w:r w:rsidRPr="00DD3B23">
        <w:rPr>
          <w:rFonts w:ascii="Times New Roman" w:eastAsia="Times New Roman" w:hAnsi="Times New Roman" w:cs="Times New Roman"/>
          <w:b/>
          <w:bCs/>
          <w:kern w:val="0"/>
          <w:sz w:val="24"/>
          <w:szCs w:val="24"/>
          <w:lang w:eastAsia="hr-HR"/>
          <w14:ligatures w14:val="none"/>
        </w:rPr>
        <w:t>.</w:t>
      </w:r>
    </w:p>
    <w:p w14:paraId="339D7EFF" w14:textId="77777777" w:rsidR="00683228" w:rsidRPr="00DD3B23" w:rsidRDefault="00683228"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3C1DDD98" w14:textId="77777777" w:rsidR="00444FAE" w:rsidRPr="00DD3B23" w:rsidRDefault="00444FAE" w:rsidP="00683228">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Sektor za podršku i privremeni smještaj obavlja administrativne i stručne poslove podrške potresom pogođenih područja i koordinira aktivnosti vezane za privremeni smještaj; provodi suradnju i koordinaciju potrebnih aktivnost</w:t>
      </w:r>
      <w:r w:rsidR="001955E6" w:rsidRPr="00DD3B23">
        <w:rPr>
          <w:rFonts w:ascii="Times New Roman" w:eastAsia="Times New Roman" w:hAnsi="Times New Roman" w:cs="Times New Roman"/>
          <w:kern w:val="0"/>
          <w:sz w:val="24"/>
          <w:szCs w:val="24"/>
          <w:lang w:eastAsia="hr-HR"/>
          <w14:ligatures w14:val="none"/>
        </w:rPr>
        <w:t xml:space="preserve">i s stožerima civilne zaštite, </w:t>
      </w:r>
      <w:r w:rsidRPr="00DD3B23">
        <w:rPr>
          <w:rFonts w:ascii="Times New Roman" w:eastAsia="Times New Roman" w:hAnsi="Times New Roman" w:cs="Times New Roman"/>
          <w:kern w:val="0"/>
          <w:sz w:val="24"/>
          <w:szCs w:val="24"/>
          <w:lang w:eastAsia="hr-HR"/>
          <w14:ligatures w14:val="none"/>
        </w:rPr>
        <w:t xml:space="preserve">tijelima državne uprave te s jedinicama lokalne samouprave, njihovim stručnim službama i trgovačkim društvima, kao i drugim nadležnim institucijama i sudionicima, usklađuje i koordinira rad s ostalim ustrojstvenim jedinicama Ministarstva i drugim nositeljima aktivnosti vezanih za obnovu nakon potresa; prati dinamiku realizacije provedbenih programa; sudjeluje u organizaciji i provedbi programa privremenog smještaja obitelji u potrebi i u situacijama izvanrednog stambenog zbrinjavanja; surađuje s domaćim i stranim donatorima i organizacijama u vezi stambenog zbrinjavanja; obavlja stručne poslove koji se odnose na praćenje i provođenje propisa o obnovi nakon potresa; izrađuje i predlaže plan javne nabave za područje svoje nadležnosti; po potrebi inicira pokretanje postupaka nabave radova, usluga i roba; organizira i provodi komunikaciju s građanima kroz uredovno radno vrijeme, a po potrebi i obilaskom korisnika, njihovih oštećenih objekata i objekata privremenog smještaja; pruža stručnu pomoć korisnicima prava u prikupljanju dokaza i dokumentacije za postupak utvrđivanja prava; daje potrebna pojašnjenja o sadržaju i načinu provedbe pojedinih modela i programa obnove; održava kontinuiranu suradnju i izvješćivanje o pripremi i provedbi programa s jedinicama lokalne i područne (regionalne) samouprave, njihovim stručnim službama i trgovačkim društvima, nevladinim i drugim organizacijama i institucijama; iz svoga djelokruga inicira potrebne promjene propisa, sudjeluje u poslovima koji se odnose na davanje stručnih mišljenja o načinu provedbe zakona i drugih propisa; sudjeluje u izradi i provođenju godišnjih planova rada, provedbenog </w:t>
      </w:r>
      <w:r w:rsidR="002D6C63" w:rsidRPr="00DD3B23">
        <w:rPr>
          <w:rFonts w:ascii="Times New Roman" w:eastAsia="Times New Roman" w:hAnsi="Times New Roman" w:cs="Times New Roman"/>
          <w:kern w:val="0"/>
          <w:sz w:val="24"/>
          <w:szCs w:val="24"/>
          <w:lang w:eastAsia="hr-HR"/>
          <w14:ligatures w14:val="none"/>
        </w:rPr>
        <w:t xml:space="preserve">programa </w:t>
      </w:r>
      <w:r w:rsidRPr="00DD3B23">
        <w:rPr>
          <w:rFonts w:ascii="Times New Roman" w:eastAsia="Times New Roman" w:hAnsi="Times New Roman" w:cs="Times New Roman"/>
          <w:kern w:val="0"/>
          <w:sz w:val="24"/>
          <w:szCs w:val="24"/>
          <w:lang w:eastAsia="hr-HR"/>
          <w14:ligatures w14:val="none"/>
        </w:rPr>
        <w:t>Ministarstva i planova stambenog zbrinjavanja; definira poslovne procese i rizike iz svoga djelokruga, organizira i provodi unutarnje kontrole; za procese iz djelokruga izrađuje pisane interne procedure, tumačenja postupanja; zaprima zahtjeve (prijave) korisnika te po istima postupa u okviru nadležnosti Sektora, a ostale dostavlja drugim nadležnim ustrojstvenim jedinicama Ministarstva; izdaje uvjerenja i potvrde na zahtjev stranaka, tijela državne uprave i drugih tijela; izrada poslovnih procesa i internih procedura iz djelokruga Sektora; odgovara na upite, zamolbe i dopise stranaka, tijela državne uprave i drugih tijela; uspostave odgovarajućih sustava kontrole postupaka obnove koje provodi sukladno svom djelokrugu radi prevencije i sprečavanja zlouporaba u provođenju postupaka obnove, odnosno stambenog zbrinjavanja; vodi sve potrebne evidencije i očevidnike vezane za pripremu i provedbu programa obnove i stambenog zbrinjavanja; obavlja i druge poslove sukladno propisima koji uređuju obnovu zgrada oštećenih ili uništenih potresom te druge poslove iz svoga djelokruga i nadležnosti Ministarstva.</w:t>
      </w:r>
    </w:p>
    <w:p w14:paraId="60CAEBB4" w14:textId="77777777" w:rsidR="00683228" w:rsidRPr="00DD3B23" w:rsidRDefault="00683228"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3C15046" w14:textId="77777777" w:rsidR="00444FAE" w:rsidRPr="00DD3B23" w:rsidRDefault="00444FAE" w:rsidP="00683228">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podršku i privremeni smještaj ustrojavaju se:</w:t>
      </w:r>
    </w:p>
    <w:p w14:paraId="0A317F40" w14:textId="77777777" w:rsidR="00683228" w:rsidRPr="00DD3B23" w:rsidRDefault="00683228"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27EB6A5B" w14:textId="77777777" w:rsidR="00444FAE" w:rsidRPr="00DD3B23" w:rsidRDefault="00444FAE"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12.5.1. Služba za podršku potresom pogođenih područja</w:t>
      </w:r>
    </w:p>
    <w:p w14:paraId="0D5BF011" w14:textId="77777777" w:rsidR="00444FAE" w:rsidRPr="00DD3B23" w:rsidRDefault="00444FAE"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12.5.2. Služba za koordinaciju aktivnosti privremenoga smještaja.</w:t>
      </w:r>
    </w:p>
    <w:p w14:paraId="1B1568D6" w14:textId="77777777" w:rsidR="00444FAE" w:rsidRPr="00DD3B23" w:rsidRDefault="00444FAE" w:rsidP="00320774">
      <w:pPr>
        <w:pStyle w:val="NoSpacing"/>
        <w:rPr>
          <w:rFonts w:ascii="Times New Roman" w:hAnsi="Times New Roman" w:cs="Times New Roman"/>
          <w:sz w:val="24"/>
          <w:szCs w:val="24"/>
          <w:lang w:eastAsia="hr-HR"/>
        </w:rPr>
      </w:pPr>
    </w:p>
    <w:p w14:paraId="1F63971C" w14:textId="77777777" w:rsidR="00444FAE" w:rsidRPr="00DD3B23" w:rsidRDefault="00444FAE" w:rsidP="00320774">
      <w:pPr>
        <w:spacing w:after="0" w:line="240" w:lineRule="auto"/>
        <w:ind w:firstLine="408"/>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12.5.1. Služba za podršku potresom pogođenih područja</w:t>
      </w:r>
    </w:p>
    <w:p w14:paraId="4AA8DDF2" w14:textId="77777777" w:rsidR="00683228" w:rsidRPr="00DD3B23" w:rsidRDefault="00683228"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B575F69"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A64EE2" w:rsidRPr="00DD3B23">
        <w:rPr>
          <w:rFonts w:ascii="Times New Roman" w:eastAsia="Times New Roman" w:hAnsi="Times New Roman" w:cs="Times New Roman"/>
          <w:b/>
          <w:bCs/>
          <w:kern w:val="0"/>
          <w:sz w:val="24"/>
          <w:szCs w:val="24"/>
          <w:lang w:eastAsia="hr-HR"/>
          <w14:ligatures w14:val="none"/>
        </w:rPr>
        <w:t>187</w:t>
      </w:r>
      <w:r w:rsidRPr="00DD3B23">
        <w:rPr>
          <w:rFonts w:ascii="Times New Roman" w:eastAsia="Times New Roman" w:hAnsi="Times New Roman" w:cs="Times New Roman"/>
          <w:b/>
          <w:bCs/>
          <w:kern w:val="0"/>
          <w:sz w:val="24"/>
          <w:szCs w:val="24"/>
          <w:lang w:eastAsia="hr-HR"/>
          <w14:ligatures w14:val="none"/>
        </w:rPr>
        <w:t>.</w:t>
      </w:r>
    </w:p>
    <w:p w14:paraId="71F41875" w14:textId="77777777" w:rsidR="00683228" w:rsidRPr="00DD3B23" w:rsidRDefault="00683228" w:rsidP="00320774">
      <w:pPr>
        <w:spacing w:after="0" w:line="240" w:lineRule="auto"/>
        <w:ind w:firstLine="708"/>
        <w:jc w:val="both"/>
        <w:rPr>
          <w:rFonts w:ascii="Times New Roman" w:eastAsia="Times New Roman" w:hAnsi="Times New Roman" w:cs="Times New Roman"/>
          <w:kern w:val="0"/>
          <w:sz w:val="24"/>
          <w:szCs w:val="24"/>
          <w:lang w:eastAsia="hr-HR"/>
          <w14:ligatures w14:val="none"/>
        </w:rPr>
      </w:pPr>
    </w:p>
    <w:p w14:paraId="3C5B2E20" w14:textId="77777777" w:rsidR="00444FAE" w:rsidRPr="00DD3B23" w:rsidRDefault="00444FAE" w:rsidP="00683228">
      <w:pPr>
        <w:spacing w:after="0" w:line="240" w:lineRule="auto"/>
        <w:ind w:firstLine="1418"/>
        <w:jc w:val="both"/>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podršku potresom pogođenih područja obavlja administrativne i stručne poslove koji se odnose na podršku i informiranje korisnika prava na obnovu i izvješćivanje o planovima, tijeku provedbe kao i o završenim aktivnostima; pruža stručnu i tehničku pomoć korisnicima programa obnove od potresa; daje potrebne savjete i upute o načinu i dinamici ostvarivanja prava na obnovu po modelima i operativnim programima; pomaže korisnicima u prikupljanju potrebne dokumentacije i dokaza u postupku utvrđivanja prava; provodi suradnju i koordinaciju potrebnih aktivnosti sa stožerima civilne zaštite, ostalim ustrojstvenim jedinicama Ministarstva i drugim nositeljima aktivnosti vezanih za obnovu nakon potresa, tijelima državne uprave te s jedinicama lokalne samouprave, njihovim stručnim službama i trgovačkim društvima, kao i drugim nadležnim institucijama i sudionicima, a koji se odnose na planiranje, pripremu, provedbu, praćenje provedbe o planovima i programima programa obnove od potresa za sva upravna područja; sudjeluje u davanju stručnih mišljenja o načinu provedbe zakona i drugih propisa kojima se reguliraju postupci obnove od potresa; organizira i provodi izvješćivanje jedinicama lokalne i područne (regionalne) samouprave, provodi kontinuiranu komunikaciju sa njihovim stručnim službama, humanitarnim i nevladinim organizacijama i dr. s podacima o pripremi programa, tijeku realizacije te završenim aktivnostima; sudjeluje u organizaciji i provedbi programa privremenog smještaja obitelji u potrebi i u situacijama izvanrednog stambenog zbrinjavanja; </w:t>
      </w:r>
      <w:r w:rsidRPr="00DD3B23">
        <w:rPr>
          <w:rFonts w:ascii="Times New Roman" w:hAnsi="Times New Roman" w:cs="Times New Roman"/>
          <w:sz w:val="24"/>
          <w:szCs w:val="24"/>
        </w:rPr>
        <w:t>koordinira aktivnosti potpisivanja ugovora o najmu; izrađuje, koordinira i vodi evidenciju naloga za sufinanciranje režijskih troškova, prema utvrđenom;</w:t>
      </w:r>
      <w:r w:rsidRPr="00DD3B23">
        <w:rPr>
          <w:rFonts w:ascii="Times New Roman" w:eastAsia="Times New Roman" w:hAnsi="Times New Roman" w:cs="Times New Roman"/>
          <w:kern w:val="0"/>
          <w:sz w:val="24"/>
          <w:szCs w:val="24"/>
          <w:lang w:eastAsia="hr-HR"/>
          <w14:ligatures w14:val="none"/>
        </w:rPr>
        <w:t xml:space="preserve"> surađuje s domaćim i stranim donatorima i organizacijama u vezi stambenog zbrinjavanja; obavlja stručne poslove koji se odnose na praćenje i provođenje propisa o obnovi nakon potresa; definira poslovne procese i rizike iz svoga djelokruga, organizira i provodi unutarnje kontrole za procese iz djelokruga; izrađuje potrebna izvješća o pripremi i provedbi programa; izrađuje pisane interne procedure i tumačenja postupanja; organizira ustroj i ažuriranje potrebnih službenih evidencija o programima obnove, korisnicima obuhvaćenim provedbenim programima, te vodi poslove upisa, obrade, izmjena i dopuna službenih evidencija; izrađuje pisana izvješća o provedbi programa obnove i izgradnje stambenih jedinica; izrada poslovnih procesa i internih procedura iz djelokruga Sektora; uspostave odgovarajućih sustava kontrole postupaka obnove koje provodi sukladno svom djelokrugu radi prevencije i sprečavanja zlouporaba u provođenju postupaka obnove, odnosno stambenog zbrinjavanja; vodi pisanu komunikaciju sa sudionicima programa i drugim tijelima državne uprave; iz svoga djelokruga sudjeluje u izradi i provođenju godišnjih planova rada i ostalih provedbenih programa, izdaje uvjerenja i potvrde na zahtjev stranaka, tijela državne uprave i drugih tijela, obavlja i druge poslove sukladno propisima koji uređuju obnovu zgrada oštećenih ili uništenih potresom; te druge poslove iz svoga djelokruga.</w:t>
      </w:r>
    </w:p>
    <w:p w14:paraId="11055194" w14:textId="77777777" w:rsidR="00444FAE" w:rsidRPr="00DD3B23" w:rsidRDefault="00444FAE" w:rsidP="00320774">
      <w:pPr>
        <w:pStyle w:val="NoSpacing"/>
        <w:rPr>
          <w:rFonts w:ascii="Times New Roman" w:hAnsi="Times New Roman" w:cs="Times New Roman"/>
          <w:sz w:val="24"/>
          <w:szCs w:val="24"/>
          <w:lang w:eastAsia="hr-HR"/>
        </w:rPr>
      </w:pPr>
    </w:p>
    <w:p w14:paraId="141746FA" w14:textId="77777777" w:rsidR="00444FAE" w:rsidRPr="00DD3B23" w:rsidRDefault="00444FAE" w:rsidP="00DB6F63">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12.5.2. Služba za koordinaciju aktivnosti privremenoga smještaja</w:t>
      </w:r>
    </w:p>
    <w:p w14:paraId="5C0A9EBD" w14:textId="77777777" w:rsidR="0096683A" w:rsidRPr="00DD3B23" w:rsidRDefault="0096683A" w:rsidP="00DB6F63">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E78A229" w14:textId="77777777" w:rsidR="00444FAE" w:rsidRPr="00DD3B23" w:rsidRDefault="00444FAE" w:rsidP="00DB6F63">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A64EE2" w:rsidRPr="00DD3B23">
        <w:rPr>
          <w:rFonts w:ascii="Times New Roman" w:eastAsia="Times New Roman" w:hAnsi="Times New Roman" w:cs="Times New Roman"/>
          <w:b/>
          <w:bCs/>
          <w:kern w:val="0"/>
          <w:sz w:val="24"/>
          <w:szCs w:val="24"/>
          <w:lang w:eastAsia="hr-HR"/>
          <w14:ligatures w14:val="none"/>
        </w:rPr>
        <w:t>188</w:t>
      </w:r>
      <w:r w:rsidRPr="00DD3B23">
        <w:rPr>
          <w:rFonts w:ascii="Times New Roman" w:eastAsia="Times New Roman" w:hAnsi="Times New Roman" w:cs="Times New Roman"/>
          <w:b/>
          <w:bCs/>
          <w:kern w:val="0"/>
          <w:sz w:val="24"/>
          <w:szCs w:val="24"/>
          <w:lang w:eastAsia="hr-HR"/>
          <w14:ligatures w14:val="none"/>
        </w:rPr>
        <w:t>.</w:t>
      </w:r>
    </w:p>
    <w:p w14:paraId="14F1CF25" w14:textId="77777777" w:rsidR="0096683A" w:rsidRPr="00DD3B23" w:rsidRDefault="0096683A"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BA48686" w14:textId="77777777" w:rsidR="00444FAE" w:rsidRPr="00DD3B23" w:rsidRDefault="00444FAE" w:rsidP="0096683A">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koordinaciju aktivnosti privremenoga smještaja obavlja administrativne i stručne poslove koji se odnose na sudjelovanje u organizaciji, koordinaciji, praćenju i izvješćivanju o aktivnostima privremenog smještaja stradalnika potresa u stambene jedinice u vlasništvu Republike Hrvatske kojima upravlja Ministarstvo te o aktivnostima pripremnih i provedbenih aktivnosti dodjele i izuzimanja vezanih za mobilne jedinice za privremeni smještaj; provodi suradnju i koordinaciju s Nacionalnim stožerom civilne zaštite te potrebnih aktivnosti sa stožerima civilne zaštite, tijelima državne uprave te jedinicama lokalne samouprave, njihovim stručnim službama i trgovačkim društvima, kao i drugim nadležnim institucijama i sudionicima, a koji se odnose na planiranje, pripremu, provedbu, praćenje i izvješćivanje o planovima i programima privremenog smještaja u stambenim i mobilnim stambenim jedinicama; usklađuje i koordinira rad s ostalim ustrojstvenim jedinicama Ministarstva i drugim nositeljima aktivnosti vezanih za obnovu nakon potresa; prati dinamiku realizacije provedbenih programa; obavlja poslove održavanja i namještanja stambenih jedinica namijenjenih za privremeni smještaj u koordinaciji s područnom službom; u suradnji s područnom službom uvodi korisnike privremenog smještaja u posjed stambenih jedinica; vodi evidencije o stambenim jedinicama koje su dane na korištenje kao privremeni smještaj i evidenciju sklopljenih ugovora o korištenju stambenih jedinica; obavlja poslove kontrole korištenja stambenih jedinica i o rezultatima obavještava nadležnu područnu službu kao i druge nadležne ustrojstvene jedinice u cilju otklona nedostataka u korištenju, odnosno poduzimanja odgovarajućih radnji radi vraćanja stambenih jedinica; obavlja poslove održavanja i vođenja digitalne baze podataka o svim mobilnim stambenim jedinicama; obavlja poslove premještanja i namještanja mobilnih stambenih jedinica po terenu u koordinaciji s lokalnim stožerima civilne zaštite; poslove organizacije, izuzimanja i zaduživanja mobilnih stambenih jedinica sukladno potrebama; poslove izvida specifičnih i problematičnih situacija vezanih za mobilne stambene jedinice; poslove kontrole opravdanosti dodjele i korištenja mobilnih stambenih jedinica, po potrebi sudjeluje u organizaciji kontejnerskih naselja; obilasku terena i koordinaciji s načelnicima i gradonačelnicima na terenu; obavlja kontrole ispravnosti korištenja mobilnih stambenih jedinica; poslove dijagnosticiranja oštećenja, prikupljanja podataka i organiziranje žurnog otklanjanja eventualnih nedostataka, tehničko održavanje; vođenje skladišta i baze podataka skladištenja, evidenciju izdavanja mobilnih jedinica, provođenje izvida, uređivanje i opremanje prije izdavanja; uspostave odgovarajućih sustava kontrole postupaka obnove koje provodi sukladno svom djelokrugu radi prevencije i sprečavanja zlouporaba u provođenju postupaka obnove, odnosno stambenog zbrinjavanja; obavlja i druge poslove sukladno propisima koji uređuju obnovu zgrada oštećenih ili uništenih potresom te druge poslove iz svoga djelokruga.</w:t>
      </w:r>
    </w:p>
    <w:p w14:paraId="11C9927B" w14:textId="77777777" w:rsidR="0096683A" w:rsidRPr="00DD3B23" w:rsidRDefault="0096683A"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D053D51" w14:textId="77777777" w:rsidR="00444FAE" w:rsidRPr="00DD3B23" w:rsidRDefault="00444FAE" w:rsidP="0096683A">
      <w:pPr>
        <w:spacing w:after="0" w:line="240" w:lineRule="auto"/>
        <w:ind w:left="708" w:firstLine="7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Službi za koordinaciju aktivnosti privremenoga smještaja ustrojavaju se:</w:t>
      </w:r>
    </w:p>
    <w:p w14:paraId="4D0E34F3" w14:textId="77777777" w:rsidR="0096683A" w:rsidRPr="00DD3B23" w:rsidRDefault="0096683A"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3512371A" w14:textId="77777777" w:rsidR="00444FAE" w:rsidRPr="00DD3B23" w:rsidRDefault="00444FAE"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12.5.2.1. Odjel za stambene jedinice</w:t>
      </w:r>
    </w:p>
    <w:p w14:paraId="16D8BEB5" w14:textId="77777777" w:rsidR="00444FAE" w:rsidRPr="00DD3B23" w:rsidRDefault="00444FAE"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12.5.2.2. Odjel za mobilne jedinice.</w:t>
      </w:r>
    </w:p>
    <w:p w14:paraId="1418EC90" w14:textId="77777777" w:rsidR="00444FAE" w:rsidRPr="00DD3B23" w:rsidRDefault="00444FAE" w:rsidP="00320774">
      <w:pPr>
        <w:pStyle w:val="NoSpacing"/>
        <w:rPr>
          <w:rFonts w:ascii="Times New Roman" w:hAnsi="Times New Roman" w:cs="Times New Roman"/>
          <w:sz w:val="24"/>
          <w:szCs w:val="24"/>
          <w:lang w:eastAsia="hr-HR"/>
        </w:rPr>
      </w:pPr>
    </w:p>
    <w:p w14:paraId="1B381CBE" w14:textId="77777777" w:rsidR="00444FAE" w:rsidRPr="00DD3B23" w:rsidRDefault="00444FAE" w:rsidP="00AB385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12.5.2.1. Odjel za stambene jedinice</w:t>
      </w:r>
    </w:p>
    <w:p w14:paraId="52B362FD" w14:textId="77777777" w:rsidR="0096683A" w:rsidRPr="00DD3B23" w:rsidRDefault="0096683A" w:rsidP="00AB385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46E96611" w14:textId="77777777" w:rsidR="00444FAE" w:rsidRPr="00DD3B23" w:rsidRDefault="00444FAE" w:rsidP="00AB385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A64EE2" w:rsidRPr="00DD3B23">
        <w:rPr>
          <w:rFonts w:ascii="Times New Roman" w:eastAsia="Times New Roman" w:hAnsi="Times New Roman" w:cs="Times New Roman"/>
          <w:b/>
          <w:bCs/>
          <w:kern w:val="0"/>
          <w:sz w:val="24"/>
          <w:szCs w:val="24"/>
          <w:lang w:eastAsia="hr-HR"/>
          <w14:ligatures w14:val="none"/>
        </w:rPr>
        <w:t>189</w:t>
      </w:r>
      <w:r w:rsidRPr="00DD3B23">
        <w:rPr>
          <w:rFonts w:ascii="Times New Roman" w:eastAsia="Times New Roman" w:hAnsi="Times New Roman" w:cs="Times New Roman"/>
          <w:b/>
          <w:bCs/>
          <w:kern w:val="0"/>
          <w:sz w:val="24"/>
          <w:szCs w:val="24"/>
          <w:lang w:eastAsia="hr-HR"/>
          <w14:ligatures w14:val="none"/>
        </w:rPr>
        <w:t>.</w:t>
      </w:r>
    </w:p>
    <w:p w14:paraId="02FD7212" w14:textId="77777777" w:rsidR="0096683A" w:rsidRPr="00DD3B23" w:rsidRDefault="0096683A"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00DD27D" w14:textId="77777777" w:rsidR="00444FAE" w:rsidRPr="00DD3B23" w:rsidRDefault="00444FAE" w:rsidP="0096683A">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stambene jedinice koje se daju na korištenje za privremeni smještaj obavlja administrativne i stručne poslove koji se odnose na sudjelovanje u organizaciji, koordinaciji, praćenju i izvješćivanju o aktivnostima privremenog smještaja stradalnika potresa u stambene jedinice u vlasništvu Republike Hrvatske kojima upravlja Ministarstvo; provodi suradnju i koordinaciju s Nacionalnim stožerom civilne zaštite te potrebnih aktivnosti sa stožerima civilne zaštite, tijelima državne uprave te jedinicama lokalne samouprave, njihovim stručnim službama i poduzećima u vlasništvu, kao i drugim nadležnim institucijama i sudionicima, a koji se odnose na planiranje, pripremu, provedbu, praćenje i izvješćivanje o planovima i programima privremenog smještaja u stambenim jedinicama; usklađuje i koordinira rad s ostalim ustrojstvenim jedinicama Ministarstva i drugim nositeljima aktivnosti vezanih za obnovu nakon potresa; prati dinamiku realizacije provedbenih programa; obavlja poslove održavanja i namještanja stambenih jedinica namijenjenih za privremeni smještaj u koordinaciji s područnom službom; u suradnji s područnom službom uvodi korisnike privremenog smještaja u posjed stambenih jedinica; vodi evidencije o stambenim jedinicama koje su dane na korištenje kao privremeni smještaj i evidenciju sklopljenih ugovora o korištenju stambenih jedinica; uspostave odgovarajućih sustava kontrole postupaka obnove koje provodi sukladno svom djelokrugu radi prevencije i sprečavanja zlouporaba u provođenju postupaka obnove, odnosno stambenog zbrinjavanja; obavlja poslove kontrole korištenja stambenih jedinica i o rezultatima obavještava nadležnu područnu službu kao i druge nadležne ustrojstvene jedinice u cilju otklona nedostataka u korištenju, odnosno poduzimanja odgovarajućih radnji radi vraćanja stambenih jedinica; obavlja i druge poslove sukladno propisima koji uređuju obnovu zgrada oštećenih ili uništenih potresom te druge poslove iz svoga djelokruga.</w:t>
      </w:r>
    </w:p>
    <w:p w14:paraId="3D50D6DC" w14:textId="77777777" w:rsidR="00444FAE" w:rsidRPr="00DD3B23" w:rsidRDefault="00444FAE"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614F9168" w14:textId="77777777" w:rsidR="001B22E1" w:rsidRPr="00DD3B23" w:rsidRDefault="001B22E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48A3AAB" w14:textId="77777777" w:rsidR="001B22E1" w:rsidRPr="00DD3B23" w:rsidRDefault="001B22E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5F97D94" w14:textId="77777777" w:rsidR="001B22E1" w:rsidRPr="00DD3B23" w:rsidRDefault="001B22E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F5346DE" w14:textId="77777777" w:rsidR="001B22E1" w:rsidRPr="00DD3B23" w:rsidRDefault="001B22E1"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8D2A404" w14:textId="77777777" w:rsidR="00444FAE" w:rsidRPr="00DD3B23" w:rsidRDefault="00444FAE" w:rsidP="00AB385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12.5.2.2. Odjel za mobilne jedinice</w:t>
      </w:r>
    </w:p>
    <w:p w14:paraId="53EB0079" w14:textId="77777777" w:rsidR="0096683A" w:rsidRPr="00DD3B23" w:rsidRDefault="0096683A" w:rsidP="00AB385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97E05AF" w14:textId="77777777" w:rsidR="00444FAE" w:rsidRPr="00DD3B23" w:rsidRDefault="00444FAE" w:rsidP="00AB3851">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A64EE2" w:rsidRPr="00DD3B23">
        <w:rPr>
          <w:rFonts w:ascii="Times New Roman" w:eastAsia="Times New Roman" w:hAnsi="Times New Roman" w:cs="Times New Roman"/>
          <w:b/>
          <w:bCs/>
          <w:kern w:val="0"/>
          <w:sz w:val="24"/>
          <w:szCs w:val="24"/>
          <w:lang w:eastAsia="hr-HR"/>
          <w14:ligatures w14:val="none"/>
        </w:rPr>
        <w:t>190</w:t>
      </w:r>
      <w:r w:rsidRPr="00DD3B23">
        <w:rPr>
          <w:rFonts w:ascii="Times New Roman" w:eastAsia="Times New Roman" w:hAnsi="Times New Roman" w:cs="Times New Roman"/>
          <w:b/>
          <w:bCs/>
          <w:kern w:val="0"/>
          <w:sz w:val="24"/>
          <w:szCs w:val="24"/>
          <w:lang w:eastAsia="hr-HR"/>
          <w14:ligatures w14:val="none"/>
        </w:rPr>
        <w:t>.</w:t>
      </w:r>
    </w:p>
    <w:p w14:paraId="72AD01B5" w14:textId="77777777" w:rsidR="0096683A" w:rsidRPr="00DD3B23" w:rsidRDefault="0096683A"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22775C3" w14:textId="77777777" w:rsidR="00444FAE" w:rsidRPr="00DD3B23" w:rsidRDefault="00444FAE" w:rsidP="0096683A">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Odjel za mobilne jedinice obavlja administrativne i stručne poslove koji se odnose na sudjelovanje u organizaciji, koordinaciji, praćenju i izvješćivanju o aktivnostima pripremnih i provedbenih aktivnosti dodjele i izuzimanja vezanih za mobilne jedinice za privremeni smještaj; provodi suradnju i koordinaciju s Nacionalnim stožerom civilne zaštite; provodi suradnju i koordinaciju potrebnih aktivnosti sa stožerima civilne zaštite, tijelima državne uprave te s jedinicama lokalne samouprave, njihovim stručnim službama i poduzećima u vlasništvu, kao i drugim nadležnim institucijama i sudionicima, a koji se odnose na planiranje, pripremu, provedbu, praćenje i izvješćivanje o planovima i programima privremenog smještaja u mobilnim jedinicama; usklađuje i koordinira rad s ostalim ustrojstvenim jedinicama Ministarstva i drugim nositeljima aktivnosti vezanih za obnovu nakon potresa; prati dinamiku realizacije provedbenih programa; obavlja poslove održavanja i vođenja digitalne baze podataka o svim mobilnim stambenim jedinicama; obavlja poslove premještanja i namještanja mobilnih stambenih jedinica po terenu u koordinaciji s lokalnim stožerima civilne zaštite; poslove organizacije, izuzimanja i zaduživanja mobilnih stambenih jedinica sukladno potrebama; poslove izvida specifičnih i problematičnih situacija vezanih za mobilne stambene jedinice; poslove kontrole opravdanosti dodjele i korištenja mobilnih stambenih jedinica, po potrebi sudjeluje u organizaciji kontejnerskih naselja; obilasku terena i koordinaciji s načelnicima i gradonačelnicima na terenu; obavlja kontrole ispravnosti korištenja mobilnih stambenih jedinica; poslove dijagnosticiranja oštećenja, prikupljanja podataka i organiziranje žurnog otklanjanja eventualnih nedostataka, tehničko održavanje; vođenje skladišta i baze podataka skladištenja, uspostave odgovarajućih sustava kontrole postupaka obnove koje provodi sukladno svom djelokrugu radi prevencije i sprečavanja zlouporaba u provođenju postupaka obnove, odnosno stambenog zbrinjavanja; evidenciju izdavanja mobilnih jedinica, provođenje izvida, uređivanje i opremanje prije izdavanja;;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kern w:val="0"/>
          <w:sz w:val="24"/>
          <w:szCs w:val="24"/>
          <w:lang w:eastAsia="hr-HR"/>
          <w14:ligatures w14:val="none"/>
        </w:rPr>
        <w:t>obavlja i druge poslove sukladno propisima koji uređuju obnovu zgrada oštećenih ili uništenih potresom te druge poslove iz svoga djelokruga.</w:t>
      </w:r>
    </w:p>
    <w:p w14:paraId="6EDDA12A" w14:textId="77777777" w:rsidR="00444FAE" w:rsidRPr="00DD3B23" w:rsidRDefault="00444FAE" w:rsidP="00320774">
      <w:pPr>
        <w:spacing w:after="0" w:line="240" w:lineRule="auto"/>
        <w:jc w:val="center"/>
        <w:textAlignment w:val="baseline"/>
        <w:rPr>
          <w:rFonts w:ascii="Times New Roman" w:eastAsia="Times New Roman" w:hAnsi="Times New Roman" w:cs="Times New Roman"/>
          <w:kern w:val="0"/>
          <w:sz w:val="24"/>
          <w:szCs w:val="24"/>
          <w:lang w:eastAsia="hr-HR"/>
          <w14:ligatures w14:val="none"/>
        </w:rPr>
      </w:pPr>
    </w:p>
    <w:p w14:paraId="477CB4AE"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i/>
          <w:iCs/>
          <w:kern w:val="0"/>
          <w:sz w:val="24"/>
          <w:szCs w:val="24"/>
          <w:lang w:eastAsia="hr-HR"/>
          <w14:ligatures w14:val="none"/>
        </w:rPr>
      </w:pPr>
      <w:r w:rsidRPr="00DD3B23">
        <w:rPr>
          <w:rFonts w:ascii="Times New Roman" w:eastAsia="Times New Roman" w:hAnsi="Times New Roman" w:cs="Times New Roman"/>
          <w:b/>
          <w:bCs/>
          <w:i/>
          <w:iCs/>
          <w:kern w:val="0"/>
          <w:sz w:val="24"/>
          <w:szCs w:val="24"/>
          <w:lang w:eastAsia="hr-HR"/>
          <w14:ligatures w14:val="none"/>
        </w:rPr>
        <w:t>12.6. Sektor za razvoj informacijskog sustava i izvještavanje o provedbi obnove</w:t>
      </w:r>
    </w:p>
    <w:p w14:paraId="162C4AC2" w14:textId="77777777" w:rsidR="0096683A" w:rsidRPr="00DD3B23" w:rsidRDefault="0096683A" w:rsidP="00320774">
      <w:pPr>
        <w:spacing w:after="0" w:line="240" w:lineRule="auto"/>
        <w:jc w:val="center"/>
        <w:textAlignment w:val="baseline"/>
        <w:rPr>
          <w:rFonts w:ascii="Times New Roman" w:eastAsia="Times New Roman" w:hAnsi="Times New Roman" w:cs="Times New Roman"/>
          <w:b/>
          <w:bCs/>
          <w:i/>
          <w:iCs/>
          <w:kern w:val="0"/>
          <w:sz w:val="24"/>
          <w:szCs w:val="24"/>
          <w:lang w:eastAsia="hr-HR"/>
          <w14:ligatures w14:val="none"/>
        </w:rPr>
      </w:pPr>
    </w:p>
    <w:p w14:paraId="3C3CBC42"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A64EE2" w:rsidRPr="00DD3B23">
        <w:rPr>
          <w:rFonts w:ascii="Times New Roman" w:eastAsia="Times New Roman" w:hAnsi="Times New Roman" w:cs="Times New Roman"/>
          <w:b/>
          <w:bCs/>
          <w:kern w:val="0"/>
          <w:sz w:val="24"/>
          <w:szCs w:val="24"/>
          <w:lang w:eastAsia="hr-HR"/>
          <w14:ligatures w14:val="none"/>
        </w:rPr>
        <w:t>191</w:t>
      </w:r>
      <w:r w:rsidRPr="00DD3B23">
        <w:rPr>
          <w:rFonts w:ascii="Times New Roman" w:eastAsia="Times New Roman" w:hAnsi="Times New Roman" w:cs="Times New Roman"/>
          <w:b/>
          <w:bCs/>
          <w:kern w:val="0"/>
          <w:sz w:val="24"/>
          <w:szCs w:val="24"/>
          <w:lang w:eastAsia="hr-HR"/>
          <w14:ligatures w14:val="none"/>
        </w:rPr>
        <w:t>.</w:t>
      </w:r>
    </w:p>
    <w:p w14:paraId="010F0A45" w14:textId="77777777" w:rsidR="0096683A" w:rsidRPr="00DD3B23" w:rsidRDefault="0096683A"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3909A7D3" w14:textId="77777777" w:rsidR="00444FAE" w:rsidRPr="00DD3B23" w:rsidRDefault="00444FAE" w:rsidP="0096683A">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Sektor za razvoj informacijskog sustava i izvještavanje o provedbi obnove obavlja stručne poslove provedbe informacijskih projekata čija je svrha digitalizacija poslovnih procesa iz područja obnove, vodi i organizira izradu i održavanje javnih informacijskih i komunikacijskih servisa, pruža potporu vanjskim korisnicima u korištenju aplikacije, brine o sigurnosti informacijskih sustava, obavlja poslove analize i izvještavanja o provedbi mjera ublažavanja posljedica potresa i drugih elementarnih nepogoda, surađuje s tijelima državne uprave, s jedinicama lokalne i područne (regionalne) samouprave i drugim pravnim osobama; obavlja i druge poslove sukladno propisima koji uređuju obnovu zgrada oštećenih ili uništenih potresom te druge poslove u okviru svoga djelokruga.</w:t>
      </w:r>
    </w:p>
    <w:p w14:paraId="42780A51" w14:textId="77777777" w:rsidR="0096683A" w:rsidRPr="00DD3B23" w:rsidRDefault="0096683A"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230A15E" w14:textId="77777777" w:rsidR="00444FAE" w:rsidRPr="00DD3B23" w:rsidRDefault="00444FAE" w:rsidP="0096683A">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U Sektoru za razvoj informacijskog sustava i izvještavanje o provedbi obnove ustrojavaju se:</w:t>
      </w:r>
    </w:p>
    <w:p w14:paraId="6EAB41C0" w14:textId="77777777" w:rsidR="0096683A" w:rsidRPr="00DD3B23" w:rsidRDefault="0096683A"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3B066234" w14:textId="77777777" w:rsidR="00444FAE" w:rsidRPr="00DD3B23" w:rsidRDefault="00444FAE"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12.6.1. Služba za razvoj mrežne aplikacije</w:t>
      </w:r>
    </w:p>
    <w:p w14:paraId="7EF23DAD" w14:textId="77777777" w:rsidR="00444FAE" w:rsidRPr="00DD3B23" w:rsidRDefault="00444FAE"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12.6.2. Služba za izvještavanje o provedbi obnove.</w:t>
      </w:r>
    </w:p>
    <w:p w14:paraId="2E351F6B" w14:textId="77777777" w:rsidR="00444FAE" w:rsidRPr="00DD3B23" w:rsidRDefault="00444FAE" w:rsidP="00320774">
      <w:pPr>
        <w:pStyle w:val="NoSpacing"/>
        <w:rPr>
          <w:rFonts w:ascii="Times New Roman" w:hAnsi="Times New Roman" w:cs="Times New Roman"/>
          <w:sz w:val="24"/>
          <w:szCs w:val="24"/>
          <w:lang w:eastAsia="hr-HR"/>
        </w:rPr>
      </w:pPr>
    </w:p>
    <w:p w14:paraId="4703123B" w14:textId="77777777" w:rsidR="00444FAE" w:rsidRPr="00DD3B23" w:rsidRDefault="00444FAE"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12.6.1. Služba za razvoj mrežne aplikacije</w:t>
      </w:r>
    </w:p>
    <w:p w14:paraId="5BDF2A6A" w14:textId="77777777" w:rsidR="0096683A" w:rsidRPr="00DD3B23" w:rsidRDefault="0096683A"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B6AFB34"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A64EE2" w:rsidRPr="00DD3B23">
        <w:rPr>
          <w:rFonts w:ascii="Times New Roman" w:eastAsia="Times New Roman" w:hAnsi="Times New Roman" w:cs="Times New Roman"/>
          <w:b/>
          <w:bCs/>
          <w:kern w:val="0"/>
          <w:sz w:val="24"/>
          <w:szCs w:val="24"/>
          <w:lang w:eastAsia="hr-HR"/>
          <w14:ligatures w14:val="none"/>
        </w:rPr>
        <w:t>192</w:t>
      </w:r>
      <w:r w:rsidRPr="00DD3B23">
        <w:rPr>
          <w:rFonts w:ascii="Times New Roman" w:eastAsia="Times New Roman" w:hAnsi="Times New Roman" w:cs="Times New Roman"/>
          <w:b/>
          <w:bCs/>
          <w:kern w:val="0"/>
          <w:sz w:val="24"/>
          <w:szCs w:val="24"/>
          <w:lang w:eastAsia="hr-HR"/>
          <w14:ligatures w14:val="none"/>
        </w:rPr>
        <w:t>.</w:t>
      </w:r>
    </w:p>
    <w:p w14:paraId="7233B36F" w14:textId="77777777" w:rsidR="0096683A" w:rsidRPr="00DD3B23" w:rsidRDefault="0096683A" w:rsidP="00320774">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44779658" w14:textId="77777777" w:rsidR="00E34BEB" w:rsidRPr="00DD3B23" w:rsidRDefault="00444FAE" w:rsidP="00AA5E1F">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Služba za razvoj mrežne aplikacije provodi aktivnosti vezane uz uspostavu, održavanje i razvoj mrežne aplikacije za obnovu od potresa, nadzire rad korisničkih aplikacija te njihovo održavanje, izrađuje baze podataka, održava i ažurira podatke u bazama, predlaže i izrađuje koncepte informatičkih rješenja, vodi i organizira izradu i održavanje javnih informacijskih i komunikacijskih servisa, pruža potporu vanjskim korisnicima u korištenju aplikacije i servisa Ministarstva te obavlja i druge poslove u okviru svoga djelokruga.</w:t>
      </w:r>
    </w:p>
    <w:p w14:paraId="3ACF92E6" w14:textId="77777777" w:rsidR="00E34BEB" w:rsidRPr="00DD3B23" w:rsidRDefault="00E34BEB" w:rsidP="00320774">
      <w:pPr>
        <w:pStyle w:val="NoSpacing"/>
        <w:rPr>
          <w:rFonts w:ascii="Times New Roman" w:hAnsi="Times New Roman" w:cs="Times New Roman"/>
          <w:sz w:val="24"/>
          <w:szCs w:val="24"/>
          <w:lang w:eastAsia="hr-HR"/>
        </w:rPr>
      </w:pPr>
    </w:p>
    <w:p w14:paraId="48434EBB" w14:textId="77777777" w:rsidR="00444FAE" w:rsidRPr="00DD3B23" w:rsidRDefault="00444FAE" w:rsidP="00320774">
      <w:pPr>
        <w:spacing w:after="0" w:line="240" w:lineRule="auto"/>
        <w:jc w:val="center"/>
        <w:textAlignment w:val="baseline"/>
        <w:rPr>
          <w:rFonts w:ascii="Times New Roman" w:eastAsia="Times New Roman" w:hAnsi="Times New Roman" w:cs="Times New Roman"/>
          <w:i/>
          <w:iCs/>
          <w:kern w:val="0"/>
          <w:sz w:val="24"/>
          <w:szCs w:val="24"/>
          <w:lang w:eastAsia="hr-HR"/>
          <w14:ligatures w14:val="none"/>
        </w:rPr>
      </w:pPr>
      <w:r w:rsidRPr="00DD3B23">
        <w:rPr>
          <w:rFonts w:ascii="Times New Roman" w:eastAsia="Times New Roman" w:hAnsi="Times New Roman" w:cs="Times New Roman"/>
          <w:i/>
          <w:iCs/>
          <w:kern w:val="0"/>
          <w:sz w:val="24"/>
          <w:szCs w:val="24"/>
          <w:lang w:eastAsia="hr-HR"/>
          <w14:ligatures w14:val="none"/>
        </w:rPr>
        <w:t>12.6.2. Služba za izvještavanje o provedbi obnove</w:t>
      </w:r>
    </w:p>
    <w:p w14:paraId="59303938" w14:textId="77777777" w:rsidR="0096683A" w:rsidRPr="00DD3B23" w:rsidRDefault="0096683A"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2A0FF8A7" w14:textId="77777777" w:rsidR="00444FAE" w:rsidRPr="00DD3B23" w:rsidRDefault="00444FAE" w:rsidP="00320774">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 xml:space="preserve">Članak </w:t>
      </w:r>
      <w:r w:rsidR="00A64EE2" w:rsidRPr="00DD3B23">
        <w:rPr>
          <w:rFonts w:ascii="Times New Roman" w:eastAsia="Times New Roman" w:hAnsi="Times New Roman" w:cs="Times New Roman"/>
          <w:b/>
          <w:bCs/>
          <w:kern w:val="0"/>
          <w:sz w:val="24"/>
          <w:szCs w:val="24"/>
          <w:lang w:eastAsia="hr-HR"/>
          <w14:ligatures w14:val="none"/>
        </w:rPr>
        <w:t>193</w:t>
      </w:r>
      <w:r w:rsidRPr="00DD3B23">
        <w:rPr>
          <w:rFonts w:ascii="Times New Roman" w:eastAsia="Times New Roman" w:hAnsi="Times New Roman" w:cs="Times New Roman"/>
          <w:b/>
          <w:bCs/>
          <w:kern w:val="0"/>
          <w:sz w:val="24"/>
          <w:szCs w:val="24"/>
          <w:lang w:eastAsia="hr-HR"/>
          <w14:ligatures w14:val="none"/>
        </w:rPr>
        <w:t>.</w:t>
      </w:r>
    </w:p>
    <w:p w14:paraId="41C2FA4E" w14:textId="77777777" w:rsidR="0096683A" w:rsidRPr="00DD3B23" w:rsidRDefault="0096683A" w:rsidP="00320774">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00961CB" w14:textId="77777777" w:rsidR="00444FAE" w:rsidRPr="00DD3B23" w:rsidRDefault="00444FAE" w:rsidP="0096683A">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Služba za izvještavanje o provedbi obnove obavlja poslove koji se odnose na analizu podataka o provedbi mjera ublažavanja posljedica uzrokovanih potresom i drugim elementarnim nepogodama te, na temelju podataka dostupnih u mrežnoj aplikaciji Ministarstva, izvještava rukovoditelje, dužnosnike te širu javnost, uključujući i medije. U suradnji s drugim ustrojstvenim jedinicama, odgovora na upite građana vezane uz provedbu mjera ublažavanja posljedica potresa i drugih elementarnih nepogoda obavlja i druge poslove sukladno propisima koji uređuju obnovu zgrada oštećenih ili uništenih potresom; </w:t>
      </w:r>
      <w:r w:rsidR="00797568" w:rsidRPr="00DD3B23">
        <w:rPr>
          <w:rFonts w:ascii="Times New Roman" w:eastAsia="Times New Roman" w:hAnsi="Times New Roman" w:cs="Times New Roman"/>
          <w:kern w:val="0"/>
          <w:sz w:val="24"/>
          <w:szCs w:val="24"/>
          <w:lang w:eastAsia="hr-HR"/>
          <w14:ligatures w14:val="none"/>
        </w:rPr>
        <w:t>t</w:t>
      </w:r>
      <w:r w:rsidRPr="00DD3B23">
        <w:rPr>
          <w:rFonts w:ascii="Times New Roman" w:eastAsia="Times New Roman" w:hAnsi="Times New Roman" w:cs="Times New Roman"/>
          <w:kern w:val="0"/>
          <w:sz w:val="24"/>
          <w:szCs w:val="24"/>
          <w:lang w:eastAsia="hr-HR"/>
          <w14:ligatures w14:val="none"/>
        </w:rPr>
        <w:t>e druge poslove u okviru svoga djelokruga.</w:t>
      </w:r>
    </w:p>
    <w:p w14:paraId="32F99252" w14:textId="77777777" w:rsidR="00444FAE" w:rsidRPr="00DD3B23" w:rsidRDefault="00444FAE" w:rsidP="0096683A">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B6F2B15"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13. UPRAVA ZA STAMBENO ZBRINJAVANJE</w:t>
      </w:r>
    </w:p>
    <w:p w14:paraId="62D48F8E" w14:textId="77777777" w:rsidR="009411F2" w:rsidRPr="00DD3B23" w:rsidRDefault="009411F2"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0F942D01"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194</w:t>
      </w:r>
      <w:r w:rsidRPr="00DD3B23">
        <w:rPr>
          <w:rFonts w:ascii="Times New Roman" w:eastAsia="Times New Roman" w:hAnsi="Times New Roman" w:cs="Times New Roman"/>
          <w:b/>
          <w:bCs/>
          <w:sz w:val="24"/>
          <w:szCs w:val="24"/>
          <w:lang w:eastAsia="hr-HR"/>
        </w:rPr>
        <w:t>.</w:t>
      </w:r>
    </w:p>
    <w:p w14:paraId="428F40DA" w14:textId="77777777" w:rsidR="009411F2" w:rsidRPr="00DD3B23" w:rsidRDefault="009411F2"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0CB7BB99" w14:textId="77777777" w:rsidR="00FE2381" w:rsidRPr="00DD3B23" w:rsidRDefault="00FE2381" w:rsidP="009411F2">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Uprava za stambeno zbrinjavanje obavlja upravne, stručne i druge poslove upravljanja nekretninama u državnom vlasništvu koje se koriste za programe stambenog zbrinjavanja, a sukladno propisu kojim se uređuje stambeno zbrinjavanje na potpomognutim područjima, pravilniku kojim se uređuje najam stambenih jedinica u državnom vlasništvu i drugim propisima iz nadležnosti; sudjeluje u poslovima koji se odnose na davanje stručnih mišljenja o načinu provedbe zakona i drugih propisa u okviru svoje nadležnosti; definira poslovne procese iz nadležnosti za koje su utvrđeni rizici; obavlja poslove koji se odnose na planiranje, organizaciju, koordinaciju, provedbu i praćenje programa izgradnje, sanacije i obnove stambenog fonda u državnom vlasništvu za potrebe stambenog zbrinjavanja; prati dinamiku realizacije provedbenih programa; koordinira rad sudionika sanacije i izgradnje; provodi i prati provedbene programe popravka i obnove u ratu oštećenih ili uništenih stambenih jedinica; predlaže modele stambenog zbrinjavanja obitelji korisnika prava i ostalih ciljanih skupina korisnika; provodi operativne postupke međuresorne suradnje s jedinicama lokalne samouprave i tijelima državne uprave; surađuje s domaćim i stranim vladinim i nevladinim institucijama i organizacijama u vezi s provedbenim programima iz nadležnosti; obavlja stručne poslove koji se odnose na praćenje i provođenje Programa pomoći Vlade Republike Hrvatske za povratak Hrvata u Bosnu i Hercegovinu dodjelom građevnog materijala; priprema i provodi programe obnove, sanacije i izgradnje stambenih jedinica u državnom vlasništvu koji se financiraju sredstvima iz fondova Europske unije; priprema i provodi programe energetske obnove višestambenih zgrada na potpomognutim područjima; osigurava smještaj temeljem rješenja upravnih tijela u županijama žrtvama nasilja u obitelji; provodi rješenja zavoda za socijalnu skrb o pravu na smještaj osoba s odobrenom međunarodnom zaštitom; sudjeluje u izradi i provođenju godišnjih planova rada, provedbenog plana, inicijalnih planova stambenog zbrinjavanja kao i ostalih planova;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sz w:val="24"/>
          <w:szCs w:val="24"/>
          <w:lang w:eastAsia="hr-HR"/>
        </w:rPr>
        <w:t xml:space="preserve">te obavlja druge poslove iz svoje nadležnosti i nadležnosti Ministarstva. </w:t>
      </w:r>
    </w:p>
    <w:p w14:paraId="7FA48C3C" w14:textId="77777777" w:rsidR="009411F2" w:rsidRPr="00DD3B23" w:rsidRDefault="009411F2"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66A4C7B7" w14:textId="77777777" w:rsidR="00FE2381" w:rsidRPr="00DD3B23" w:rsidRDefault="00FE2381" w:rsidP="009411F2">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U Upravi za stambeno zbrinjavanje</w:t>
      </w:r>
      <w:r w:rsidRPr="00DD3B23">
        <w:rPr>
          <w:rFonts w:ascii="Times New Roman" w:hAnsi="Times New Roman" w:cs="Times New Roman"/>
          <w:sz w:val="24"/>
          <w:szCs w:val="24"/>
        </w:rPr>
        <w:t xml:space="preserve"> </w:t>
      </w:r>
      <w:r w:rsidR="00797568" w:rsidRPr="00DD3B23">
        <w:rPr>
          <w:rFonts w:ascii="Times New Roman" w:eastAsia="Times New Roman" w:hAnsi="Times New Roman" w:cs="Times New Roman"/>
          <w:sz w:val="24"/>
          <w:szCs w:val="24"/>
          <w:lang w:eastAsia="hr-HR"/>
        </w:rPr>
        <w:t xml:space="preserve">u Zagrebu </w:t>
      </w:r>
      <w:r w:rsidRPr="00DD3B23">
        <w:rPr>
          <w:rFonts w:ascii="Times New Roman" w:eastAsia="Times New Roman" w:hAnsi="Times New Roman" w:cs="Times New Roman"/>
          <w:sz w:val="24"/>
          <w:szCs w:val="24"/>
          <w:lang w:eastAsia="hr-HR"/>
        </w:rPr>
        <w:t xml:space="preserve">ustrojavaju se: </w:t>
      </w:r>
    </w:p>
    <w:p w14:paraId="5A8EA34D" w14:textId="77777777" w:rsidR="009411F2" w:rsidRPr="00DD3B23" w:rsidRDefault="009411F2"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2D1BA96D" w14:textId="77777777" w:rsidR="00FE2381" w:rsidRPr="00DD3B23" w:rsidRDefault="00FE2381" w:rsidP="001215D4">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13.1. Sektor za upravljanje nekretninama i provedbu programa stambenog zbrinjavanja</w:t>
      </w:r>
    </w:p>
    <w:p w14:paraId="193F7605" w14:textId="77777777" w:rsidR="00FE2381" w:rsidRPr="00DD3B23" w:rsidRDefault="00FE2381" w:rsidP="001215D4">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13.2. Sektor za imovinsko-pravne poslove stambenog zbrinjavanja</w:t>
      </w:r>
    </w:p>
    <w:p w14:paraId="329F52DE" w14:textId="77777777" w:rsidR="00FE2381" w:rsidRPr="00DD3B23" w:rsidRDefault="00FE2381" w:rsidP="001215D4">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13.3. Sektor za provedbu međunarodnih programa.</w:t>
      </w:r>
    </w:p>
    <w:p w14:paraId="253AD934" w14:textId="77777777" w:rsidR="00FE2381" w:rsidRPr="00DD3B23" w:rsidRDefault="00FE2381"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5DAB6F77"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195</w:t>
      </w:r>
      <w:r w:rsidRPr="00DD3B23">
        <w:rPr>
          <w:rFonts w:ascii="Times New Roman" w:eastAsia="Times New Roman" w:hAnsi="Times New Roman" w:cs="Times New Roman"/>
          <w:b/>
          <w:bCs/>
          <w:sz w:val="24"/>
          <w:szCs w:val="24"/>
          <w:lang w:eastAsia="hr-HR"/>
        </w:rPr>
        <w:t>.</w:t>
      </w:r>
    </w:p>
    <w:p w14:paraId="14DFFE53" w14:textId="77777777" w:rsidR="009411F2" w:rsidRPr="00DD3B23" w:rsidRDefault="009411F2"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702C84AD" w14:textId="77777777" w:rsidR="00FE2381" w:rsidRPr="00DD3B23" w:rsidRDefault="00FE2381" w:rsidP="009411F2">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Za obavljanje poslova iz nadležnosti Uprave za stamben</w:t>
      </w:r>
      <w:r w:rsidR="00797568" w:rsidRPr="00DD3B23">
        <w:rPr>
          <w:rFonts w:ascii="Times New Roman" w:eastAsia="Times New Roman" w:hAnsi="Times New Roman" w:cs="Times New Roman"/>
          <w:sz w:val="24"/>
          <w:szCs w:val="24"/>
          <w:lang w:eastAsia="hr-HR"/>
        </w:rPr>
        <w:t xml:space="preserve">o zbrinjavanje, izvan sjedišta </w:t>
      </w:r>
      <w:r w:rsidRPr="00DD3B23">
        <w:rPr>
          <w:rFonts w:ascii="Times New Roman" w:eastAsia="Times New Roman" w:hAnsi="Times New Roman" w:cs="Times New Roman"/>
          <w:sz w:val="24"/>
          <w:szCs w:val="24"/>
          <w:lang w:eastAsia="hr-HR"/>
        </w:rPr>
        <w:t>u Zagrebu, ustrojavaju se:</w:t>
      </w:r>
    </w:p>
    <w:p w14:paraId="76EAC878" w14:textId="77777777" w:rsidR="009411F2" w:rsidRPr="00DD3B23" w:rsidRDefault="009411F2"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2819ABE4" w14:textId="77777777" w:rsidR="00FE2381" w:rsidRPr="00DD3B23" w:rsidRDefault="00FE2381" w:rsidP="001215D4">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13.4.</w:t>
      </w:r>
      <w:r w:rsidR="009411F2" w:rsidRPr="00DD3B23">
        <w:rPr>
          <w:rFonts w:ascii="Times New Roman" w:eastAsia="Times New Roman" w:hAnsi="Times New Roman" w:cs="Times New Roman"/>
          <w:sz w:val="24"/>
          <w:szCs w:val="24"/>
          <w:lang w:eastAsia="hr-HR"/>
        </w:rPr>
        <w:t xml:space="preserve"> </w:t>
      </w:r>
      <w:r w:rsidRPr="00DD3B23">
        <w:rPr>
          <w:rFonts w:ascii="Times New Roman" w:eastAsia="Times New Roman" w:hAnsi="Times New Roman" w:cs="Times New Roman"/>
          <w:sz w:val="24"/>
          <w:szCs w:val="24"/>
          <w:lang w:eastAsia="hr-HR"/>
        </w:rPr>
        <w:t xml:space="preserve">Područna služba Petrinja sa sjedištem u Petrinji </w:t>
      </w:r>
    </w:p>
    <w:p w14:paraId="7BE40CE3" w14:textId="77777777" w:rsidR="00FE2381" w:rsidRPr="00DD3B23" w:rsidRDefault="00FE2381" w:rsidP="001215D4">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13.5. Područna služba Vukovar sa sjedištem u Vukovaru</w:t>
      </w:r>
    </w:p>
    <w:p w14:paraId="76CF501B" w14:textId="77777777" w:rsidR="00FE2381" w:rsidRPr="00DD3B23" w:rsidRDefault="00FE2381" w:rsidP="001215D4">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13.6.</w:t>
      </w:r>
      <w:r w:rsidR="009411F2" w:rsidRPr="00DD3B23">
        <w:rPr>
          <w:rFonts w:ascii="Times New Roman" w:eastAsia="Times New Roman" w:hAnsi="Times New Roman" w:cs="Times New Roman"/>
          <w:sz w:val="24"/>
          <w:szCs w:val="24"/>
          <w:lang w:eastAsia="hr-HR"/>
        </w:rPr>
        <w:t xml:space="preserve"> </w:t>
      </w:r>
      <w:r w:rsidRPr="00DD3B23">
        <w:rPr>
          <w:rFonts w:ascii="Times New Roman" w:eastAsia="Times New Roman" w:hAnsi="Times New Roman" w:cs="Times New Roman"/>
          <w:sz w:val="24"/>
          <w:szCs w:val="24"/>
          <w:lang w:eastAsia="hr-HR"/>
        </w:rPr>
        <w:t xml:space="preserve">Područna služba Gospić sa sjedištem u Gospiću </w:t>
      </w:r>
    </w:p>
    <w:p w14:paraId="0A410E87" w14:textId="77777777" w:rsidR="00FE2381" w:rsidRPr="00DD3B23" w:rsidRDefault="00FE2381" w:rsidP="001215D4">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13.7.</w:t>
      </w:r>
      <w:r w:rsidR="009411F2" w:rsidRPr="00DD3B23">
        <w:rPr>
          <w:rFonts w:ascii="Times New Roman" w:eastAsia="Times New Roman" w:hAnsi="Times New Roman" w:cs="Times New Roman"/>
          <w:sz w:val="24"/>
          <w:szCs w:val="24"/>
          <w:lang w:eastAsia="hr-HR"/>
        </w:rPr>
        <w:t xml:space="preserve"> </w:t>
      </w:r>
      <w:r w:rsidRPr="00DD3B23">
        <w:rPr>
          <w:rFonts w:ascii="Times New Roman" w:eastAsia="Times New Roman" w:hAnsi="Times New Roman" w:cs="Times New Roman"/>
          <w:sz w:val="24"/>
          <w:szCs w:val="24"/>
          <w:lang w:eastAsia="hr-HR"/>
        </w:rPr>
        <w:t>Područna služba Knin sa sjedištem u Kninu</w:t>
      </w:r>
    </w:p>
    <w:p w14:paraId="7CD7081D" w14:textId="77777777" w:rsidR="00FE2381" w:rsidRPr="00DD3B23" w:rsidRDefault="00FE2381" w:rsidP="001215D4">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13.8.</w:t>
      </w:r>
      <w:r w:rsidR="009411F2" w:rsidRPr="00DD3B23">
        <w:rPr>
          <w:rFonts w:ascii="Times New Roman" w:eastAsia="Times New Roman" w:hAnsi="Times New Roman" w:cs="Times New Roman"/>
          <w:sz w:val="24"/>
          <w:szCs w:val="24"/>
          <w:lang w:eastAsia="hr-HR"/>
        </w:rPr>
        <w:t xml:space="preserve"> </w:t>
      </w:r>
      <w:r w:rsidRPr="00DD3B23">
        <w:rPr>
          <w:rFonts w:ascii="Times New Roman" w:eastAsia="Times New Roman" w:hAnsi="Times New Roman" w:cs="Times New Roman"/>
          <w:sz w:val="24"/>
          <w:szCs w:val="24"/>
          <w:lang w:eastAsia="hr-HR"/>
        </w:rPr>
        <w:t>Područna služba Zadar sa sjedištem u Zadru</w:t>
      </w:r>
    </w:p>
    <w:p w14:paraId="605F2DC7" w14:textId="77777777" w:rsidR="00FE2381" w:rsidRPr="00DD3B23" w:rsidRDefault="00FE2381" w:rsidP="001215D4">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13.9.</w:t>
      </w:r>
      <w:r w:rsidR="009411F2" w:rsidRPr="00DD3B23">
        <w:rPr>
          <w:rFonts w:ascii="Times New Roman" w:eastAsia="Times New Roman" w:hAnsi="Times New Roman" w:cs="Times New Roman"/>
          <w:sz w:val="24"/>
          <w:szCs w:val="24"/>
          <w:lang w:eastAsia="hr-HR"/>
        </w:rPr>
        <w:t xml:space="preserve"> </w:t>
      </w:r>
      <w:r w:rsidRPr="00DD3B23">
        <w:rPr>
          <w:rFonts w:ascii="Times New Roman" w:eastAsia="Times New Roman" w:hAnsi="Times New Roman" w:cs="Times New Roman"/>
          <w:sz w:val="24"/>
          <w:szCs w:val="24"/>
          <w:lang w:eastAsia="hr-HR"/>
        </w:rPr>
        <w:t>Područna služba Karlovac sa sjedištem u Karlovcu.</w:t>
      </w:r>
    </w:p>
    <w:p w14:paraId="3E6C2534" w14:textId="77777777" w:rsidR="009411F2" w:rsidRPr="00DD3B23" w:rsidRDefault="009411F2"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55DC03AC" w14:textId="77777777" w:rsidR="00FE2381" w:rsidRPr="00DD3B23" w:rsidRDefault="00FE2381" w:rsidP="009411F2">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Za obavljanje poslova iz nadležnosti područnih službi izvan njihovih sjedišta ustrojavaju se ispostave te se određuju samostalni izvršitelji.</w:t>
      </w:r>
    </w:p>
    <w:p w14:paraId="7485B7C5" w14:textId="77777777" w:rsidR="00FE2381" w:rsidRPr="00DD3B23" w:rsidRDefault="00FE2381"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48E7FC0C"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i/>
          <w:iCs/>
          <w:sz w:val="24"/>
          <w:szCs w:val="24"/>
          <w:lang w:eastAsia="hr-HR"/>
        </w:rPr>
      </w:pPr>
      <w:r w:rsidRPr="00DD3B23">
        <w:rPr>
          <w:rFonts w:ascii="Times New Roman" w:eastAsia="Times New Roman" w:hAnsi="Times New Roman" w:cs="Times New Roman"/>
          <w:b/>
          <w:bCs/>
          <w:i/>
          <w:iCs/>
          <w:sz w:val="24"/>
          <w:szCs w:val="24"/>
          <w:lang w:eastAsia="hr-HR"/>
        </w:rPr>
        <w:t>13.1. Sektor za upravljanje nekretninama i provedbu programa stambenog zbrinjavanja</w:t>
      </w:r>
    </w:p>
    <w:p w14:paraId="06BD3F64" w14:textId="77777777" w:rsidR="009411F2" w:rsidRPr="00DD3B23" w:rsidRDefault="009411F2"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25358971"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196</w:t>
      </w:r>
      <w:r w:rsidRPr="00DD3B23">
        <w:rPr>
          <w:rFonts w:ascii="Times New Roman" w:eastAsia="Times New Roman" w:hAnsi="Times New Roman" w:cs="Times New Roman"/>
          <w:b/>
          <w:bCs/>
          <w:sz w:val="24"/>
          <w:szCs w:val="24"/>
          <w:lang w:eastAsia="hr-HR"/>
        </w:rPr>
        <w:t>.</w:t>
      </w:r>
    </w:p>
    <w:p w14:paraId="11E66AAD" w14:textId="77777777" w:rsidR="009411F2" w:rsidRPr="00DD3B23" w:rsidRDefault="009411F2"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4F973248" w14:textId="77777777" w:rsidR="00FE2381" w:rsidRPr="00DD3B23" w:rsidRDefault="00FE2381" w:rsidP="009411F2">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Sektor za upravljanje nekretninama i provedbu programa stambenog zbrinjavanja obavlja upravne i stručne poslove upravljanja nekretninama u državnom vlasništvu koje se koriste za programe stambenog zbrinjavanja; sudjeluje u poslovima izrade stručnih mišljenja o načinu provedbe zakona i drugih propisa u okviru svoje nadležnosti; definira poslovne procese iz svoje nadležnosti za koje su utvrđeni rizici, njihovu vjerojatnost i učinak te sukladno tome utvrđuje i provodi unutarnje kontrole za sprječavanje aktiviranja rizika; za procese iz nadležnosti izrađuje pisane interne procedure, tumačenja i postupanja; sudjeluje u planiranju, pripremi, organizaciji i provedbi aktivnosti i projekata međuresorne suradnje s jedinicama lokalne samouprave i tijelima državne uprave; predlaže i nadzire provedbu godišnjeg plana stambenog zbrinjavanja, godišnjeg plana kontrole stambenih jedinca i plana kupnje stambenih jedinica za potrebe stambenog zbrinjavanja korisnika, te prati njihovo izvršenje; u suradnji s područnim službama izrađuje i predlaže godišnji plan sanacije i obnove stambenih jedinica u državnom vlasništvu te izgradnje stambenih jedinica; vodi analitičke evidencije</w:t>
      </w:r>
      <w:r w:rsidR="00797568" w:rsidRPr="00DD3B23">
        <w:rPr>
          <w:rFonts w:ascii="Times New Roman" w:eastAsia="Times New Roman" w:hAnsi="Times New Roman" w:cs="Times New Roman"/>
          <w:sz w:val="24"/>
          <w:szCs w:val="24"/>
          <w:lang w:eastAsia="hr-HR"/>
        </w:rPr>
        <w:t xml:space="preserve"> državne imovine kojom upravlja</w:t>
      </w:r>
      <w:r w:rsidRPr="00DD3B23">
        <w:rPr>
          <w:rFonts w:ascii="Times New Roman" w:eastAsia="Times New Roman" w:hAnsi="Times New Roman" w:cs="Times New Roman"/>
          <w:sz w:val="24"/>
          <w:szCs w:val="24"/>
          <w:lang w:eastAsia="hr-HR"/>
        </w:rPr>
        <w:t xml:space="preserve"> i dostavlja je središnjem registru državne imovine; utvrđuje raspoloživi stambeni fond za potrebe stambenog zbrinjavanja; osigurava smještaj žrtvama nasilja u obitelji, neophodnim kadrovima i korisnicima izvanrednog stambenog zbrinjavanja; organizira i koordinira provedbu, praćenje i nadzor provedbe programa popravka i obnove u ratu oštećenih ili uništenih stambenih jedinica i programa i projekata stambenog zbrinjavanja sanacijom i izgradnjom stambenih jedinica (pojedinačnih i višestambenih zgrada) u državnom vlasništvu, darovanjem građevnog materijala za popravak ili izgradnju stambenih jedinica, organiziranom ugradnjom građevnog materijala, kao i drugim važećim modelima stambenog zbrinjavanja obitelji korisnika prava i ostalih ciljanih skupina korisnika; surađuje s domaćim i stranim vladinim i nevladinim institucijama i organizacijama u vezi s provedbom programa iz nadležnosti; obavlja stručne poslove koji se odnose na praćenje i provođenje Programa pomoći Vlade Republike Hrvatske za povratak Hrvata u Bosnu i Hercegovinu dodjelom građevnog materijala; obavlja stručne poslove koji se odnose na organizaciju, provođenje i nadzor nad provođenjem programa po modelima stambenog zbrinjavanja; usklađuje rad svih sudionika i prati tijek izvršenja po odobrenim dinamičkim planovima rada; organizira i provodi kontrolu radova na objektima u tijeku izvođenja radova i ugradnje darovanog građevnog materijala; prati izvršavanje ugovornih obveza angažiranih gospodarskih subjekata te u slučaju neizvršavanja obveza inicira pokretanje naplate jamstava, a uz potrebnu dokumentaciju i dokaze u slučajevima potrebe inicira prema nadležnoj ustrojstvenoj jedinici pokretanje tužbi; izrađuje prijedloge isplate novčanih potpora i isplate po posebnim pravima; te obavlja i druge poslove iz svoga djelokruga.</w:t>
      </w:r>
    </w:p>
    <w:p w14:paraId="7670E046" w14:textId="77777777" w:rsidR="009411F2" w:rsidRPr="00DD3B23" w:rsidRDefault="009411F2"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6358E1C0" w14:textId="77777777" w:rsidR="00FE2381" w:rsidRPr="00DD3B23" w:rsidRDefault="00FE2381" w:rsidP="009411F2">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U Sektoru za</w:t>
      </w:r>
      <w:r w:rsidRPr="00DD3B23">
        <w:rPr>
          <w:rFonts w:ascii="Times New Roman" w:hAnsi="Times New Roman" w:cs="Times New Roman"/>
          <w:sz w:val="24"/>
          <w:szCs w:val="24"/>
        </w:rPr>
        <w:t xml:space="preserve"> </w:t>
      </w:r>
      <w:r w:rsidRPr="00DD3B23">
        <w:rPr>
          <w:rFonts w:ascii="Times New Roman" w:eastAsia="Times New Roman" w:hAnsi="Times New Roman" w:cs="Times New Roman"/>
          <w:sz w:val="24"/>
          <w:szCs w:val="24"/>
          <w:lang w:eastAsia="hr-HR"/>
        </w:rPr>
        <w:t>upravljanje nekretninama i provedbu programa stambenog zbrinjavanja ustrojavaju se:</w:t>
      </w:r>
    </w:p>
    <w:p w14:paraId="63D97A8F" w14:textId="77777777" w:rsidR="009411F2" w:rsidRPr="00DD3B23" w:rsidRDefault="009411F2"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293FAACC" w14:textId="77777777" w:rsidR="00FE2381" w:rsidRPr="00DD3B23" w:rsidRDefault="00FE2381" w:rsidP="001215D4">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 xml:space="preserve">13.1.1. Služba za upravljanje nekretninama </w:t>
      </w:r>
    </w:p>
    <w:p w14:paraId="0A882EB4" w14:textId="77777777" w:rsidR="00FE2381" w:rsidRPr="00DD3B23" w:rsidRDefault="00FE2381" w:rsidP="001215D4">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13.1.2. Služba za najam i praćenje prihoda državnog proračuna</w:t>
      </w:r>
    </w:p>
    <w:p w14:paraId="257453A8" w14:textId="77777777" w:rsidR="00FE2381" w:rsidRPr="00DD3B23" w:rsidRDefault="00FE2381" w:rsidP="001215D4">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 xml:space="preserve">13.1.3. Služba za provedbu programa za stambeno zbrinjavanje </w:t>
      </w:r>
    </w:p>
    <w:p w14:paraId="7ABA2A92" w14:textId="77777777" w:rsidR="00FE2381" w:rsidRPr="00DD3B23" w:rsidRDefault="00FE2381" w:rsidP="00DB6F63">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13.1.4. Služba za obnovu i izgradnju stambenih jedinica.</w:t>
      </w:r>
    </w:p>
    <w:p w14:paraId="53001B60" w14:textId="77777777" w:rsidR="001B22E1" w:rsidRPr="00DD3B23" w:rsidRDefault="001B22E1" w:rsidP="00DB6F63">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p>
    <w:p w14:paraId="462700ED"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DD3B23">
        <w:rPr>
          <w:rFonts w:ascii="Times New Roman" w:eastAsia="Times New Roman" w:hAnsi="Times New Roman" w:cs="Times New Roman"/>
          <w:i/>
          <w:iCs/>
          <w:sz w:val="24"/>
          <w:szCs w:val="24"/>
          <w:lang w:eastAsia="hr-HR"/>
        </w:rPr>
        <w:t>13.1.1. Služba za upravljanje nekretninama</w:t>
      </w:r>
    </w:p>
    <w:p w14:paraId="615B4FC6" w14:textId="77777777" w:rsidR="009411F2" w:rsidRPr="00DD3B23" w:rsidRDefault="009411F2"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07104A4E"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197</w:t>
      </w:r>
      <w:r w:rsidRPr="00DD3B23">
        <w:rPr>
          <w:rFonts w:ascii="Times New Roman" w:eastAsia="Times New Roman" w:hAnsi="Times New Roman" w:cs="Times New Roman"/>
          <w:b/>
          <w:bCs/>
          <w:sz w:val="24"/>
          <w:szCs w:val="24"/>
          <w:lang w:eastAsia="hr-HR"/>
        </w:rPr>
        <w:t>.</w:t>
      </w:r>
    </w:p>
    <w:p w14:paraId="16FF50FB" w14:textId="77777777" w:rsidR="009411F2" w:rsidRPr="00DD3B23" w:rsidRDefault="009411F2"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5BD25AF7" w14:textId="77777777" w:rsidR="00FE2381" w:rsidRPr="00DD3B23" w:rsidRDefault="00FE2381" w:rsidP="009411F2">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Služb</w:t>
      </w:r>
      <w:r w:rsidR="004A0F4D" w:rsidRPr="00DD3B23">
        <w:rPr>
          <w:rFonts w:ascii="Times New Roman" w:eastAsia="Times New Roman" w:hAnsi="Times New Roman" w:cs="Times New Roman"/>
          <w:sz w:val="24"/>
          <w:szCs w:val="24"/>
          <w:lang w:eastAsia="hr-HR"/>
        </w:rPr>
        <w:t>a</w:t>
      </w:r>
      <w:r w:rsidRPr="00DD3B23">
        <w:rPr>
          <w:rFonts w:ascii="Times New Roman" w:eastAsia="Times New Roman" w:hAnsi="Times New Roman" w:cs="Times New Roman"/>
          <w:sz w:val="24"/>
          <w:szCs w:val="24"/>
          <w:lang w:eastAsia="hr-HR"/>
        </w:rPr>
        <w:t xml:space="preserve"> za upravljanje nekretninama obavlja</w:t>
      </w:r>
      <w:r w:rsidR="004A0F4D" w:rsidRPr="00DD3B23">
        <w:rPr>
          <w:rFonts w:ascii="Times New Roman" w:eastAsia="Times New Roman" w:hAnsi="Times New Roman" w:cs="Times New Roman"/>
          <w:sz w:val="24"/>
          <w:szCs w:val="24"/>
          <w:lang w:eastAsia="hr-HR"/>
        </w:rPr>
        <w:t xml:space="preserve"> </w:t>
      </w:r>
      <w:r w:rsidRPr="00DD3B23">
        <w:rPr>
          <w:rFonts w:ascii="Times New Roman" w:eastAsia="Times New Roman" w:hAnsi="Times New Roman" w:cs="Times New Roman"/>
          <w:sz w:val="24"/>
          <w:szCs w:val="24"/>
          <w:lang w:eastAsia="hr-HR"/>
        </w:rPr>
        <w:t>upravn</w:t>
      </w:r>
      <w:r w:rsidR="004A0F4D" w:rsidRPr="00DD3B23">
        <w:rPr>
          <w:rFonts w:ascii="Times New Roman" w:eastAsia="Times New Roman" w:hAnsi="Times New Roman" w:cs="Times New Roman"/>
          <w:sz w:val="24"/>
          <w:szCs w:val="24"/>
          <w:lang w:eastAsia="hr-HR"/>
        </w:rPr>
        <w:t>e</w:t>
      </w:r>
      <w:r w:rsidRPr="00DD3B23">
        <w:rPr>
          <w:rFonts w:ascii="Times New Roman" w:eastAsia="Times New Roman" w:hAnsi="Times New Roman" w:cs="Times New Roman"/>
          <w:sz w:val="24"/>
          <w:szCs w:val="24"/>
          <w:lang w:eastAsia="hr-HR"/>
        </w:rPr>
        <w:t xml:space="preserve"> i stručn</w:t>
      </w:r>
      <w:r w:rsidR="004A0F4D" w:rsidRPr="00DD3B23">
        <w:rPr>
          <w:rFonts w:ascii="Times New Roman" w:eastAsia="Times New Roman" w:hAnsi="Times New Roman" w:cs="Times New Roman"/>
          <w:sz w:val="24"/>
          <w:szCs w:val="24"/>
          <w:lang w:eastAsia="hr-HR"/>
        </w:rPr>
        <w:t>e</w:t>
      </w:r>
      <w:r w:rsidRPr="00DD3B23">
        <w:rPr>
          <w:rFonts w:ascii="Times New Roman" w:eastAsia="Times New Roman" w:hAnsi="Times New Roman" w:cs="Times New Roman"/>
          <w:sz w:val="24"/>
          <w:szCs w:val="24"/>
          <w:lang w:eastAsia="hr-HR"/>
        </w:rPr>
        <w:t xml:space="preserve"> poslov</w:t>
      </w:r>
      <w:r w:rsidR="004A0F4D" w:rsidRPr="00DD3B23">
        <w:rPr>
          <w:rFonts w:ascii="Times New Roman" w:eastAsia="Times New Roman" w:hAnsi="Times New Roman" w:cs="Times New Roman"/>
          <w:sz w:val="24"/>
          <w:szCs w:val="24"/>
          <w:lang w:eastAsia="hr-HR"/>
        </w:rPr>
        <w:t>e</w:t>
      </w:r>
      <w:r w:rsidRPr="00DD3B23">
        <w:rPr>
          <w:rFonts w:ascii="Times New Roman" w:eastAsia="Times New Roman" w:hAnsi="Times New Roman" w:cs="Times New Roman"/>
          <w:sz w:val="24"/>
          <w:szCs w:val="24"/>
          <w:lang w:eastAsia="hr-HR"/>
        </w:rPr>
        <w:t xml:space="preserve"> koji se odnose na ažurno vođenje analitičke evidencije državne imo</w:t>
      </w:r>
      <w:r w:rsidR="00797568" w:rsidRPr="00DD3B23">
        <w:rPr>
          <w:rFonts w:ascii="Times New Roman" w:eastAsia="Times New Roman" w:hAnsi="Times New Roman" w:cs="Times New Roman"/>
          <w:sz w:val="24"/>
          <w:szCs w:val="24"/>
          <w:lang w:eastAsia="hr-HR"/>
        </w:rPr>
        <w:t>vine kojom upravlja</w:t>
      </w:r>
      <w:r w:rsidRPr="00DD3B23">
        <w:rPr>
          <w:rFonts w:ascii="Times New Roman" w:eastAsia="Times New Roman" w:hAnsi="Times New Roman" w:cs="Times New Roman"/>
          <w:sz w:val="24"/>
          <w:szCs w:val="24"/>
          <w:lang w:eastAsia="hr-HR"/>
        </w:rPr>
        <w:t xml:space="preserve"> i dostavlja je središnjem registru državne imovine; u suradnji s područnim službama izrađuje godišnji plan stambenog zbrinjavanja, godišnji plan kontrole stambenih jedinca, plan kupnje stambenih jedinica za potrebe stambenog zbrinjavanja korisnika i godišnji plan sanacije i obnove stambenih jedinica u državnom vlasništvu te izgradnje stambenih jedinica; koordinira ugovaranje i provedbu ugovora tekućeg održavanja stambenih jedinica u državnom vlasništvu; provodi kontrolu radova održavanja na stambenim jedinicama; inicira pokretanje postupaka javne nabave za radove i usluge tekućeg održavanja; vodi pisanu komunikaciju sa gospodarskim subjektima i drugim javnopravnim tijelima; izrađuje evidenciju i utvrđuje raspoložive stambene jedinice koje se koriste za programe stambenog zbrinjavanja; osigurava smještaj žrtvama nasilja u obitelji, neophodnim kadrovima i korisnicima izvanrednog stambenog zbrinjavanja; vodi evidenciju pravnih osnova o ostvarenom pravu na stambeno zbrinjavanje davanjem u najam kuća i stanova u državnom vlasništvu; analizira i obrađuje prijedloge područnih službi za dodjelu stambenih jedinica korisnicima te izrađuje prijedloge za izvršenje suglasnosti, rješenja i drugih pravnih osnova; inicira postupak pokretanja tužbi prema nadležnim ustrojstvenim jedinicama za što priprema potrebnu dokumentaciju i dokaze; sudjeluje u izradi i provođenju godišnjih planova rada, provedbenog plana, inicijalnih planova stambenog zbrinjavanja kao i ostalih planova, prati izvršenje Financijskog plana, vodi sve potrebne evidencije i očevidnike, izdaje uvjerenja i potvrde na zahtjev stranaka, tijela državne uprave i drugih tijela, odgovara na upite, zamolbe i dopise stranaka, tijela državne uprave i drugih tijela, te obavlja i druge poslove iz svoga djelokruga.</w:t>
      </w:r>
    </w:p>
    <w:p w14:paraId="2FF88EE5" w14:textId="77777777" w:rsidR="00B23F48" w:rsidRPr="00DD3B23" w:rsidRDefault="00B23F48"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6D8EC6DF"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DD3B23">
        <w:rPr>
          <w:rFonts w:ascii="Times New Roman" w:eastAsia="Times New Roman" w:hAnsi="Times New Roman" w:cs="Times New Roman"/>
          <w:i/>
          <w:iCs/>
          <w:sz w:val="24"/>
          <w:szCs w:val="24"/>
          <w:lang w:eastAsia="hr-HR"/>
        </w:rPr>
        <w:t>13.1.2. Služba za najam i praćenje prihoda državnog proračuna</w:t>
      </w:r>
    </w:p>
    <w:p w14:paraId="1970577E" w14:textId="77777777" w:rsidR="00FE472E" w:rsidRPr="00DD3B23" w:rsidRDefault="00FE472E"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05D947A1"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198</w:t>
      </w:r>
      <w:r w:rsidRPr="00DD3B23">
        <w:rPr>
          <w:rFonts w:ascii="Times New Roman" w:eastAsia="Times New Roman" w:hAnsi="Times New Roman" w:cs="Times New Roman"/>
          <w:b/>
          <w:bCs/>
          <w:sz w:val="24"/>
          <w:szCs w:val="24"/>
          <w:lang w:eastAsia="hr-HR"/>
        </w:rPr>
        <w:t>.</w:t>
      </w:r>
    </w:p>
    <w:p w14:paraId="7B9DB092" w14:textId="77777777" w:rsidR="00FE472E" w:rsidRPr="00DD3B23" w:rsidRDefault="00FE472E"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6B8BBD02" w14:textId="77777777" w:rsidR="00FE2381" w:rsidRPr="00DD3B23" w:rsidRDefault="00FE2381" w:rsidP="00FE472E">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Služba za najam i praćenje prihoda državnog proračuna obavlja upravne i stručne poslove koji se odnose na postupke izdavanja i potpisivanja ugovora o najmu i evidenciju naplate prihoda od najma; koordinira aktivnosti potpisivanja ugovora o najmu s područnim službama i kontrolira ispunjavanje ugovornih obveza naplate najma; inicira postupak gubitka prava na stambeno zbrinjavanje za korisnike koji neosnovano odbiju dodijeljenu stambenu jedincu; vodi evidenciju zahtjeva za umanjenje, oslobađanje i otpis potraživanja s naslova najma temeljem zakonskih i podzakonskih akata; poduzima mjere i aktivnosti za potpunu i pravovremenu naplatu prihoda od najma; obavlja poslove dnevnog ažuriranja analitičke baze podataka za naplatu najma unosom podataka o naplati iz dnevnih financijskih izvoda; izrađuje mjesečna, kvartalna i godišnja izvješća o stanju zaduženog i naplaćenog najma; organizira izradu kvartalnih i godišnjih temeljnica za knjiženje obveze za najam; koordinira izradu potvrda o podmirivanju najma u svrhu kupoprodaje i darovanja stambenih jedinica te za potrebe sudskih postupaka; inicira pokretanje postupaka raskida ugovora iz svoga djelokruga; ustrojava evidenciju o ugovorima iz svoga djelokruga; koordinira provođenja knjiženja uplata od prodaje stambenih jedinica u državnom vlasništvu; koordinira izdavanje uvjerenja i potvrda na zahtjev stranaka za podatke iz nadležnosti službe; koordinira izradu odgovora na primjedbe, zamolbe i dopise stranaka, tijela državne uprave i drugih tijela u vezi s poslovima iz nadležnosti službe; daje stručna mišljenja o načinu provedbe zakona i drugih propisa iz djelokruga službe; sudjeluje u planiranju, pripremi, organizaciji i provedbi aktivnosti i projekata međuresorne suradnje s jedinicama lokalne samouprave i tijelima državne uprave, kao i u planiranju, pripremi, organizaciji i provedbi operativnih programa, strategija, odluka i zaključaka Vlade Republike Hrvatske iz svoje nadležnosti; izrađuje provedbeni program i godišnji plan provedbe programa iz svoje nadležnosti; te obavlja i druge poslove iz svoga djelokruga.</w:t>
      </w:r>
    </w:p>
    <w:p w14:paraId="6ADEEC30" w14:textId="77777777" w:rsidR="00FE2381" w:rsidRPr="00DD3B23" w:rsidRDefault="00FE2381"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517CE06"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i/>
          <w:sz w:val="24"/>
          <w:szCs w:val="24"/>
          <w:lang w:eastAsia="hr-HR"/>
        </w:rPr>
      </w:pPr>
      <w:r w:rsidRPr="00DD3B23">
        <w:rPr>
          <w:rFonts w:ascii="Times New Roman" w:eastAsia="Times New Roman" w:hAnsi="Times New Roman" w:cs="Times New Roman"/>
          <w:i/>
          <w:sz w:val="24"/>
          <w:szCs w:val="24"/>
          <w:lang w:eastAsia="hr-HR"/>
        </w:rPr>
        <w:t>13.1.3. Služba za provedbu programa za stambeno zbrinjavanje</w:t>
      </w:r>
    </w:p>
    <w:p w14:paraId="7D4774E6" w14:textId="77777777" w:rsidR="00D71821" w:rsidRPr="00DD3B23" w:rsidRDefault="00D7182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395C88A7"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199</w:t>
      </w:r>
      <w:r w:rsidRPr="00DD3B23">
        <w:rPr>
          <w:rFonts w:ascii="Times New Roman" w:eastAsia="Times New Roman" w:hAnsi="Times New Roman" w:cs="Times New Roman"/>
          <w:b/>
          <w:bCs/>
          <w:sz w:val="24"/>
          <w:szCs w:val="24"/>
          <w:lang w:eastAsia="hr-HR"/>
        </w:rPr>
        <w:t>.</w:t>
      </w:r>
    </w:p>
    <w:p w14:paraId="2DF33421" w14:textId="77777777" w:rsidR="00D71821" w:rsidRPr="00DD3B23" w:rsidRDefault="00D71821"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66239813" w14:textId="77777777" w:rsidR="00FE2381" w:rsidRPr="00DD3B23" w:rsidRDefault="00FE2381" w:rsidP="00D71821">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Služba za provedbu programa za stambeno zbrinjavanje obavlja upravne i stručne poslove organizacije, koordinacije, provođenja i nadzora provođenja programa stambenog zbrinjavanja darovanjem građevinskog zemljišta u državnom vlasništvu i građevnog materijala za izgradnju obiteljske kuće, darovanjem građevnog materijala za obnovu, dogradnju/nadogradnju i završetak izgradnje obiteljske kuće u vlasništvu korisnika, darovanjem građevnog materijala za izgradnju obiteljske kuće na građevinskom zemljištu u vlasništvu korisnika i darovanjem neuseljive obiteljske kuće u državnom vlasništvu i građevnog materijala za njezinu obnovu ili rekonstrukciju, te stambenog zbrinjavanja organiziranom ugradnjom građevnog materijala; obavlja stručne poslove koji se odnose na provedbu Programa pomoći Vlade Republike Hrvatske za povratak Hrvata u Bosnu i Hercegovinu dodjelom građevnog materijala; organizira i provodi upravne i stručne poslove koji se odnose na zaprimanje, obradu, kontrolu, informatički unos, vođenje evidencije podataka te sve potrebne dokumentacije o utvrđenim pravima na stambeno zbrinjavanje dodjelom građevnog materijala; organizaciju i provedbu projekata međuresorne suradnje te provedbu programa, odluka i zaključaka Vlade Republike Hrvatske iz djelokruga stambenog zbrinjavanja; obavlja stručne poslove koji se odnose na praćenje i provođenje propisa o stambenom zbrinjavanju; planira, organizira i provodi kontrolu isporuke i ugradnje građevnog materijala, uključivo i kontrolu na licu mjesta; prati izvršavanje ugovornih obveza korisnika stambenog zbrinjavanja te prema utvrđenom inicira postupke radi raskida ugovora o darovanju i naknade štete, inicira postupak pokretanja tužbi prema nadležnim ustrojstvenim jedinicama za što priprema potrebnu dokumentaciju; sudjeluje u izradi i provođenju godišnjih planova rada, provedbenog plana, inicijalnih planova stambenog zbrinjavanja kao i ostalih planova, prati izvršenje Financijskog plana, vodi sve potrebne evidencije i očevidnike, izdaje uvjerenja i potvrde na zahtjev stranaka, tijela državne uprave i drugih tijela, odgovara na upite, zamolbe i dopise stranaka, tijela državne uprave i drugih tijela, te obavlja i druge poslove iz svoga djelokruga.</w:t>
      </w:r>
    </w:p>
    <w:p w14:paraId="7E8DF2AE" w14:textId="77777777" w:rsidR="00FE2381" w:rsidRPr="00DD3B23" w:rsidRDefault="00FE2381"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26A3FEFD"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i/>
          <w:sz w:val="24"/>
          <w:szCs w:val="24"/>
          <w:lang w:eastAsia="hr-HR"/>
        </w:rPr>
      </w:pPr>
      <w:r w:rsidRPr="00DD3B23">
        <w:rPr>
          <w:rFonts w:ascii="Times New Roman" w:eastAsia="Times New Roman" w:hAnsi="Times New Roman" w:cs="Times New Roman"/>
          <w:i/>
          <w:sz w:val="24"/>
          <w:szCs w:val="24"/>
          <w:lang w:eastAsia="hr-HR"/>
        </w:rPr>
        <w:t>13.1.4. Služba za obnovu i izgradnju stambenih jedinica</w:t>
      </w:r>
    </w:p>
    <w:p w14:paraId="7C79FA76" w14:textId="77777777" w:rsidR="00D71821" w:rsidRPr="00DD3B23" w:rsidRDefault="00D7182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6E8A76CD"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200</w:t>
      </w:r>
      <w:r w:rsidRPr="00DD3B23">
        <w:rPr>
          <w:rFonts w:ascii="Times New Roman" w:eastAsia="Times New Roman" w:hAnsi="Times New Roman" w:cs="Times New Roman"/>
          <w:b/>
          <w:bCs/>
          <w:sz w:val="24"/>
          <w:szCs w:val="24"/>
          <w:lang w:eastAsia="hr-HR"/>
        </w:rPr>
        <w:t>.</w:t>
      </w:r>
    </w:p>
    <w:p w14:paraId="50FC9314" w14:textId="77777777" w:rsidR="00D71821" w:rsidRPr="00DD3B23" w:rsidRDefault="00D71821"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04A342CE" w14:textId="77777777" w:rsidR="00FE2381" w:rsidRPr="00DD3B23" w:rsidRDefault="00FE2381" w:rsidP="00D71821">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Služba za obnovu i izgradnju stambenih jedinica obavlja upravne i stručne poslove koji se odnose na planiranje, organizaciju, koordinaciju, provedbu i praćenje programa obnove, sanacije i izgradnje stambenog fonda u državnom vlasništvu za potrebe stambenog zbrinjavanja; prati dinamiku realizacije provedbenih programa; usklađuje i koordinira rad svih sudionika u organizaciji i realizaciji programa; usmjerava i koordinira rad sudionika sanacije i izgradnje</w:t>
      </w:r>
      <w:r w:rsidRPr="00DD3B23">
        <w:rPr>
          <w:rFonts w:ascii="Times New Roman" w:hAnsi="Times New Roman" w:cs="Times New Roman"/>
          <w:sz w:val="24"/>
          <w:szCs w:val="24"/>
        </w:rPr>
        <w:t xml:space="preserve"> (</w:t>
      </w:r>
      <w:r w:rsidRPr="00DD3B23">
        <w:rPr>
          <w:rFonts w:ascii="Times New Roman" w:eastAsia="Times New Roman" w:hAnsi="Times New Roman" w:cs="Times New Roman"/>
          <w:sz w:val="24"/>
          <w:szCs w:val="24"/>
          <w:lang w:eastAsia="hr-HR"/>
        </w:rPr>
        <w:t>područne, stručne nadzorne službe, projektante i izvoditelje radova); obavlja stručne poslove koji se odnose na praćenje i provođenje propisa o obnovi ratne štete; organizira poslove organizirane obnove ratom oštećenih obiteljskih kuća IV. - VI. stupnja oštećenja u skladu sa zakonom kojim se uređuje obnova i drugim važećim propisima; organizira i provodi poslove i aktivnosti popravka obiteljskih kuća od I. - III. stupnja oštećenja isplatama novčanih potpora te daje prijedloge za isplatu po posebnim pravima; obavlja stručne poslove koji se odnose na pripremu i provedbu programa popravka, obnove, sanacije i izgradnje pojedinačnih stambenih jedinica i višestambenih zgrada u državnom vlasništvu; organizira i provodi operativne postupke u dijelu međuresorne suradnje s jedinicama lokalne samouprave i tijelima državne uprave; za procese iz djelokruga sudjeluje u izradi pisanih internih procedura, tumačenja postupanja te sudjeluje u poslovima koji se odnose na davanje stručnih mišljenja o načinu provedbe zakona i drugih propisa u okviru svoga djelokruga; inicira sklapanje ugovora s trgovačkim društvima za uvođenje komunalnih priključaka; prati provedbu tehničkih pregleda i primopredaju obnovljenih i izgrađenih stambenih jedinica; organizira i provodi kontrolu radova na objektima u tijeku izvođenja radova; po potrebi inicira postupke radi raskida ugovora; predlaže plan nabave; inicira pokretanje postupaka nabave za ustupanje radova, usluga i roba; obavlja poslove primanja, provjere, obrade, upisa, praćenja i ovjere obračunskih situacija; prati financijsku realizaciju ugovora; prati izvršavanje ugovornih obveza angažiranih gospodarskih subjekata te u slučaju neizvršavanja obveza inicira pokretanje naplate jamstava, a uz potrebnu dokumentaciju u slučajevima potrebe inicira prema nadležnoj ustrojstvenoj jedinici pokretanje tužbi; prati izvršenje Financijskog plana za aktivnosti iz nadležnosti Službe; vodi očevidnike vezane za organizaciju i provedbu programa; iz svoga djelokruga sudjeluje u izradi i provođenju godišnjih planova rada, provedbenog plana, inicijalnih planova stambenog zbrinjavanja kao i ostalih planova, izrađuje pisana izvješća o provedbi programa obnove, sanacije i izgradnje, definira poslovne procese i rizike, organizira i provodi unutarnje kontrole, vodi pisanu komunikaciju s gospodarskim subjektima i drugim tijelima državne uprave, izdaje uvjerenja i potvrde na zahtjev stranaka, odgovara na primjedbe, zamolbe i dopise stranaka, tijela dr</w:t>
      </w:r>
      <w:r w:rsidR="00797568" w:rsidRPr="00DD3B23">
        <w:rPr>
          <w:rFonts w:ascii="Times New Roman" w:eastAsia="Times New Roman" w:hAnsi="Times New Roman" w:cs="Times New Roman"/>
          <w:sz w:val="24"/>
          <w:szCs w:val="24"/>
          <w:lang w:eastAsia="hr-HR"/>
        </w:rPr>
        <w:t>žavne uprave i drugih tijela te</w:t>
      </w:r>
      <w:r w:rsidRPr="00DD3B23">
        <w:rPr>
          <w:rFonts w:ascii="Times New Roman" w:eastAsia="Times New Roman" w:hAnsi="Times New Roman" w:cs="Times New Roman"/>
          <w:sz w:val="24"/>
          <w:szCs w:val="24"/>
          <w:lang w:eastAsia="hr-HR"/>
        </w:rPr>
        <w:t xml:space="preserve"> obavlja i druge poslove iz svoga djelokruga.</w:t>
      </w:r>
    </w:p>
    <w:p w14:paraId="064698D4" w14:textId="77777777" w:rsidR="00D71821" w:rsidRPr="00DD3B23" w:rsidRDefault="00D71821"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5D61B523" w14:textId="77777777" w:rsidR="00FE2381" w:rsidRPr="00DD3B23" w:rsidRDefault="00FE2381" w:rsidP="00D71821">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U Službi za obnovu i izgradnju stambenih jedinica ustrojavaju se:</w:t>
      </w:r>
    </w:p>
    <w:p w14:paraId="086EDB6E" w14:textId="77777777" w:rsidR="00D71821" w:rsidRPr="00DD3B23" w:rsidRDefault="00D71821"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1FE4CB07" w14:textId="77777777" w:rsidR="00FE2381" w:rsidRPr="00DD3B23" w:rsidRDefault="00FE2381" w:rsidP="001215D4">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 xml:space="preserve">13.1.4.1. Odjel za obnovu </w:t>
      </w:r>
    </w:p>
    <w:p w14:paraId="274D8AA2" w14:textId="77777777" w:rsidR="00FE2381" w:rsidRPr="00DD3B23" w:rsidRDefault="00FE2381" w:rsidP="001215D4">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 xml:space="preserve">13.1.4.2. Odjel za izgradnju. </w:t>
      </w:r>
    </w:p>
    <w:p w14:paraId="64CC4071" w14:textId="77777777" w:rsidR="00685DB6" w:rsidRPr="00DD3B23" w:rsidRDefault="00685DB6"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AD115DB"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DD3B23">
        <w:rPr>
          <w:rFonts w:ascii="Times New Roman" w:eastAsia="Times New Roman" w:hAnsi="Times New Roman" w:cs="Times New Roman"/>
          <w:b/>
          <w:sz w:val="24"/>
          <w:szCs w:val="24"/>
          <w:lang w:eastAsia="hr-HR"/>
        </w:rPr>
        <w:t>13.1.4.1. Odjel za obnovu</w:t>
      </w:r>
    </w:p>
    <w:p w14:paraId="12402E21" w14:textId="77777777" w:rsidR="00D71821" w:rsidRPr="00DD3B23" w:rsidRDefault="00D7182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43366AF9"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201</w:t>
      </w:r>
      <w:r w:rsidRPr="00DD3B23">
        <w:rPr>
          <w:rFonts w:ascii="Times New Roman" w:eastAsia="Times New Roman" w:hAnsi="Times New Roman" w:cs="Times New Roman"/>
          <w:b/>
          <w:bCs/>
          <w:sz w:val="24"/>
          <w:szCs w:val="24"/>
          <w:lang w:eastAsia="hr-HR"/>
        </w:rPr>
        <w:t>.</w:t>
      </w:r>
    </w:p>
    <w:p w14:paraId="19B2BB22" w14:textId="77777777" w:rsidR="00D71821" w:rsidRPr="00DD3B23" w:rsidRDefault="00D71821"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78C1D7AC" w14:textId="77777777" w:rsidR="00FE2381" w:rsidRPr="00DD3B23" w:rsidRDefault="00FE2381" w:rsidP="00D71821">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Odjel za obnovu obavlja upravne i stručne poslove koji se odnose na pripremu, koordinaciju, provedbu i nadzor provedbe programa obnove i sanacije oštećenih objekata; ustrojava i ažurira službene evidencije o objektima, korisnicima i sudionicima programa obnove i sanacije;</w:t>
      </w:r>
      <w:r w:rsidRPr="00DD3B23">
        <w:rPr>
          <w:rFonts w:ascii="Times New Roman" w:hAnsi="Times New Roman" w:cs="Times New Roman"/>
          <w:sz w:val="24"/>
          <w:szCs w:val="24"/>
        </w:rPr>
        <w:t xml:space="preserve"> </w:t>
      </w:r>
      <w:r w:rsidRPr="00DD3B23">
        <w:rPr>
          <w:rFonts w:ascii="Times New Roman" w:eastAsia="Times New Roman" w:hAnsi="Times New Roman" w:cs="Times New Roman"/>
          <w:sz w:val="24"/>
          <w:szCs w:val="24"/>
          <w:lang w:eastAsia="hr-HR"/>
        </w:rPr>
        <w:t>organizira i provodi upravne i stručne poslove koji se odnose na zaprimanje, obradu, kontrolu, informatički unos, vođenje evidencije podataka te sve potrebne dokumentacije o pravima na popravak i obnovu ratne štete; usklađuje i koordinira rad s ostalim ustrojstvenim jedinicama; prati dinamiku realizacije provedbenih programa; usklađuje i koordinira rad svih sudionika u organizaciji i realizaciji programa (područne, stručne nadzorne službe, projektante i izvoditelje radova); usmjerava i koordinira rad sudionika obnove, sanacije i izgradnje; popravka i obnove stambenih jedinica I. - VI. stupnja ratnih oštećenja pri čemu provodi poslove i aktivnosti popravka obiteljskih kuća od I. - III. stupnja oštećenja isplatama novčanih potpora i poslove i aktivnosti organizirane obnove IV. - VI. stupnja ratnog oštećenja u skladu sa zakonom kojim se uređuje obnova ratne štete i drugim važećim propisima; daje prijedloge za isplatu po posebnim pravima iz zakona kojim se uređuje obnova ratne štete; obavlja stručne poslove koji se odnose na praćenje i provođenje propisa o obnovi ratne štete; po potrebi inicira postupke radi raskida ugovora; za procese iz svoga djelokruga sudjeluje u izradi pisanih internih procedura, tumačenja postupanja; inicira pokretanje postupaka javne nabave za ustupanje radova, usluga i roba; organizira i provodi kontrolu radova na objektima u tijeku izvođenja radova, uključivo i kontrolu na licu mjesta; prati izvršavanje ugovornih obveza angažiranih gospodarskih subjekata te u slučaju neizvršavanja obveza inicira pokretanje naplate jamstava, a uz potrebnu dokumentaciju i dokaze u slučajevima potrebe inicira prema nadležnoj ustrojstvenoj jedinici pokretanje tužbi; sudjeluje u poslovima koji se odnose na davanje stručnih mišljenja o načinu provedbe zakona i drugih propisa u okviru svoje nadležnosti; prati provedbu tehničkih pregleda i primopredaju obnovljenih i izgrađenih stambenih jedinica; obavlja poslove primanja, provjere, obrade, upisa, praćenja i ovjere obračunskih situacija; prati financijsku realizaciju ugovora; vodi očevidnike vezane za organizaciju i provedbu svih programa iz nadležnosti; iz svoga djelokruga definira poslovne procese i rizike, organizira i provodi unutarnje kontrole, sudjeluje u izradi i provođenju godišnjih planova rada, provedbenog plana, inicijalnih planova stambenog zbrinjavanja kao i ostalih planova, izrađuje pisana izvješća o provedbi programa iz nadležnosti; vodi pisanu komunikaciju s gospodarskim subjektima i drugim tijelima državne i javne uprave; izdaje uvjerenja i potvrde na zahtjev stranaka, odgovara na primjedbe, zamolbe i dopise stranaka, tijela državne uprave i drugih tijela te obavlja i druge poslove iz svoga djelokruga.</w:t>
      </w:r>
    </w:p>
    <w:p w14:paraId="3F7BD6E6" w14:textId="77777777" w:rsidR="00FE2381" w:rsidRPr="00DD3B23" w:rsidRDefault="00FE2381"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CF00150"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DD3B23">
        <w:rPr>
          <w:rFonts w:ascii="Times New Roman" w:eastAsia="Times New Roman" w:hAnsi="Times New Roman" w:cs="Times New Roman"/>
          <w:b/>
          <w:sz w:val="24"/>
          <w:szCs w:val="24"/>
          <w:lang w:eastAsia="hr-HR"/>
        </w:rPr>
        <w:t>13.1.4.2. Odjel za izgradnju</w:t>
      </w:r>
    </w:p>
    <w:p w14:paraId="6E6EFFAD" w14:textId="77777777" w:rsidR="00D71821" w:rsidRPr="00DD3B23" w:rsidRDefault="00D7182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335370BB"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202</w:t>
      </w:r>
      <w:r w:rsidRPr="00DD3B23">
        <w:rPr>
          <w:rFonts w:ascii="Times New Roman" w:eastAsia="Times New Roman" w:hAnsi="Times New Roman" w:cs="Times New Roman"/>
          <w:b/>
          <w:bCs/>
          <w:sz w:val="24"/>
          <w:szCs w:val="24"/>
          <w:lang w:eastAsia="hr-HR"/>
        </w:rPr>
        <w:t>.</w:t>
      </w:r>
    </w:p>
    <w:p w14:paraId="23188A88" w14:textId="77777777" w:rsidR="00D71821" w:rsidRPr="00DD3B23" w:rsidRDefault="00D71821"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7F8739A7" w14:textId="77777777" w:rsidR="00FE2381" w:rsidRPr="00DD3B23" w:rsidRDefault="00FE2381" w:rsidP="00D71821">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Odjel za izgradnju obavlja upravne i stručne poslove koji se odnose na pripremu, koordinaciju, provedbu i nadzor provedbe programa izgradnje i rekonstrukcije stambenih jedinica u vlasništvu Republike Hrvatske; provodi potrebne aktivnosti uz Godišnji program sanacije stambenih jedinica u državnom vlasništvu u skladu s raspoloživim namjenskim sredstvima; usklađuje i koordinira rad svih sudionika u organizaciji i realizaciji programa; usmjerava i koordinira rad sudionika sanacije i izgradnje (područne, stručne nadzorne službe, projektante i izvoditelje radova); obavlja poslove primanja, provjere, obrade, upisa, praćenja i ovjere obračunskih situacija; prati financijsku realizaciju ugovora; organizira i provodi kontrolu radova na objektima u tijeku izvođenja radova; inicira sklapanje ugovora s trgovačkim društvima za uvođenje komunalnih priključaka; provodi poslove vezane za realizaciju prava korisnika stambenog zbrinjavanja na elektro priključak stambene jedinice; organizira opremanje obnovljenih stambenih jedinica namještajem i uređajima bijele tehnike po zakonu kojim se uređuje obnova ratne štete; prati provedbu tehničkih pregleda i primopredaju saniranih i izgrađenih stambenih jedinica u vlasništvu Republike Hrvatske; obavlja stručne poslove koji se odnose na praćenje i provođenje propisa o gradnji; provodi operativne postupke međuresorne suradnje s jedinicama lokalne samouprave i tijelima državne uprave; obavlja poslove pripreme, provedbe i nadzora provedbe aktivnosti operativnih programa, strategija, zaključaka i odluka Vlade Republike Hrvatske iz nadležnosti kao i u situacijama izvanrednog stambenog zbrinjavanja i dr.; za procese iz svoga djelokruga sudjeluje u izradi pisanih internih procedura, tumačenja postupanja; inicira pokretanje postupaka javne nabave za ustupanje radova, usluga i roba; prati izvršavanje ugovornih obveza angažiranih gospodarskih subjekata te u slučaju neizvršavanja obveza inicira pokretanje naplate jamstava, a uz potrebnu dokumentaciju i dokaze u slučajevima potrebe inicira prema nadležnoj ustrojstvenoj jedinici pokretanje tužbi; sudjeluje u poslovima koji se odnose na davanje stručnih mišljenja o načinu provedbe zakona i drugih propisa iz nadležnosti, definira poslovne procese i rizike, organizira i provodi unutarnje kontrole, vodi očevidnike vezane za pripremu i provedbu programa, sudjeluje u izradi i provođenju godišnjih planova rada, provedbenog plana, inicijalnih planova stambenog zbrinjavanja kao i ostalih planova, izrađuje pisana izvješća o provedbi programa sanacije i izgradnje, vodi pisanu komunikaciju s gospodarskim subjektima i drugim tijelima državne i javne uprave, izdaje uvjerenja i potvrde na zahtjev stranaka; odgovara na primjedbe, zamolbe i dopise stranaka, tijela državne uprave i drugih tijela, te obavlja i druge poslove iz svoga djelokruga.</w:t>
      </w:r>
    </w:p>
    <w:p w14:paraId="01BBA8FE" w14:textId="77777777" w:rsidR="00FE2381" w:rsidRPr="00DD3B23" w:rsidRDefault="00FE2381"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174ECC5A"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i/>
          <w:iCs/>
          <w:sz w:val="24"/>
          <w:szCs w:val="24"/>
          <w:lang w:eastAsia="hr-HR"/>
        </w:rPr>
      </w:pPr>
      <w:r w:rsidRPr="00DD3B23">
        <w:rPr>
          <w:rFonts w:ascii="Times New Roman" w:eastAsia="Times New Roman" w:hAnsi="Times New Roman" w:cs="Times New Roman"/>
          <w:b/>
          <w:i/>
          <w:iCs/>
          <w:sz w:val="24"/>
          <w:szCs w:val="24"/>
          <w:lang w:eastAsia="hr-HR"/>
        </w:rPr>
        <w:t>13.2. Sektor za imovinsko-pravne poslove stambenog zbrinjavanja</w:t>
      </w:r>
    </w:p>
    <w:p w14:paraId="45025564" w14:textId="77777777" w:rsidR="00D71821" w:rsidRPr="00DD3B23" w:rsidRDefault="00D7182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0592ACC2"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203</w:t>
      </w:r>
      <w:r w:rsidRPr="00DD3B23">
        <w:rPr>
          <w:rFonts w:ascii="Times New Roman" w:eastAsia="Times New Roman" w:hAnsi="Times New Roman" w:cs="Times New Roman"/>
          <w:b/>
          <w:bCs/>
          <w:sz w:val="24"/>
          <w:szCs w:val="24"/>
          <w:lang w:eastAsia="hr-HR"/>
        </w:rPr>
        <w:t>.</w:t>
      </w:r>
    </w:p>
    <w:p w14:paraId="66FA3044" w14:textId="77777777" w:rsidR="00D71821" w:rsidRPr="00DD3B23" w:rsidRDefault="00D71821"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271A9DD6" w14:textId="77777777" w:rsidR="00FE2381" w:rsidRPr="00DD3B23" w:rsidRDefault="00FE2381" w:rsidP="00D71821">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Sektor za imovinsko-pravne poslove stambenog zbrinjavanja obavlja upravne i stručne poslove koji se odnose na postupke utvrđivanja prava na dodjelu građevnog materijala u provedbi Programa pomoći Vlade Republike Hrvatske za povratak Hrvata u Bosnu i Hercegovinu dodjelom građevnog materijala, a sukladno osiguranim sredstvima; obavlja upravne i stručne poslove koji se odnose na provođenje propisa o statusnim pravima prognanika, povratnika i izbjeglica; surađuje s domaćim i stranim vladinim i nevladinim institucijama i organizacijama u pitanjima iz svoga djelokruga, evidentira podatke iz svoga djelokruga o promjeni statusnih prava prognanika, povratnika i izbjeglica u ustrojenoj bazi podataka te priprema zahtjeve za isplatu za osobe koje ostvaruju novčanu naknadu s osnova statusa prognanika i povratnika; obavlja upravne i stručne poslove u predmetima posebnih prava korisnika - prava na povrat vlastitih sredstva uloženih u popravak i obnovu ratom oštećenih stambenih objekata, dovršenje radova obnove, zamjena prava na obnovu za novčana sredstva, zamjena prava na obnovu za odgovarajuću kuću ili stan u vlasništvu Republike Hrvatske te zamjena prava na obnovu za smještaj u domu socijalne skrbi; priprema zahtjeve za iseljavanja iz državne imovine te povrata imovine i naknade ulaganja u zauzetu imovinu, neosnovano stečenih prava i nenamjenski utrošenih sredstava obnove i stambenog zbrinjavanja; obavlja upravne i stručne poslove koji se odnose na pripremu akata potrebnih za provedbu programa obnove potresom oštećenih stambenih jedinica u državnom vlasništvu za stambeno zbrinjavanje te sudjeluje u pripremi sporazuma o suradnji i drugih sporazuma s državnim tijelima, udrugama i drugim osobama; sudjeluje u izradi izvješća vezanih za provedbu aktivnosti iz nadležnosti; obavlja upravne i stručne poslove koji se odnose na postupak raskida upravnih ugovora sklopljenih u izvršavanju prava na stambeno zbrinjavanje po modelima stambenog zbrinjavanja davanjem u najam obiteljske kuće ili stana u državnom vlasništvu, darovanjem građevinskog zemljišta u državnom vlasništvu i građevnog materijala za izgradnju obiteljske kuće, darovanjem građevnog materijala za obnovu, dogradnju/nadogradnju i završetak izgradnje obiteljske kuće u vlasništvu korisnika, darovanjem građevnog materijala za izgradnju obiteljske kuće na građevinskom zemljištu u vlasništvu korisnika, darovanjem neuseljive obiteljske kuće u državnom vlasništvu i građevnog materijala za njezinu obnovu ili rekonstrukciju te druge upravne i neupravne poslove vezane za postupke raskida upravnih i neupravnih ugovora sklopljenih u ostvarivanju prava na stambeno zbrinjavanje; obavlja upravne i stručne poslove vezano za raskide ugovora o darovanju građevnog materijala temeljem Programa pomoći Vlade Republike Hrvatske za povratak Hrvata u Bosnu i Hercegovinu dodjelom građevnog materijala; priprema očitovanja i prikuplja dokaze na rješenja o ovrsi javnih bilježnika; za procese iz djelokruga sudjeluje u izradi pisanih internih procedura, tumačenja postupanja upravnim tijelima u županijama te sudjeluje u poslovima koji se odnose na davanje stručnih mišljenja o načinu provedbe zakona i drugih propisa u okviru svoje nadležnosti; sudjeluje u provedbi upravnog nadzora nad postupanjem i rješavanjem upravnih tijela u županijama iz upravnih područja statusnih prava, stambenog zbrinjavanja i obnove ratne štete; definira poslovne procese i rizike iz svoje nadležnosti i provodi unutarnje kontrole; sudjeluje u izradi i provođenju godišnjih planova rada, provedbenog plana i drugih planova stambenog zbrinjavanja iz područja svoje nadležnosti; sudjeluje u aktivnostima vezanim za provedbu strategija, odluka, zaključka i operativnih programa Vlade Republike Hrvatske koji se odnose na aktivnosti iz nadležnosti Sektora; provodi postupak prodaje stambenih jedinica u državnom vlasništvu na potpomognutim područjima i područjima posebne državne skrbi te izvan područja posebne državne skrbi kao i postupak darovanja stambenih jedinica sukladno propisu o stambenom zbrinjavanju na potpomognutim područjima i drugim propisima iz nadležnosti; obavlja poslove koji se odnose na postupke uknjižbe u zemljišne knjige višestambenih zgrada, stambenih jedinica i pripadajućeg građevinskog zemljišta iz djelokruga Uprave; pokreće postupke radi ishođenja uporabnih dozvola objekata u državnom vlasništvu iz djelokruga Uprave radi utvrđivanja čestice za redovnu uporabu građevine; pokreće postupke uknjižbe stanova na potpomognutim područjima i područjima posebne državne skrbi za koje se pretpostavlja da su vlasništvo Republike Hrvatske; pokreće postupke povezivanja knjige položenih ugovora s glavnom knjigom za stambene jedinice koje su evidentirane u knjizi položenih ugovora; pokreće postupke etažiranja stambenih jedinica; provodi postupke imovinsko-pravnog uređenja i prijenosa prava upravljanja nekretninama koje će se koristiti za izgradnju zgrada za stambeno zbrinjavanje te po potrebi sudjeluje u izmjenama prostornih planova; na temelju mišljenja Povjerenstva priprema brisovna očitovanja na zabilježbe nakon isteka propisanog roka te suglasnosti za brisanje zabilježbe prije isteka propisanog roka iz upravnih područja obnove i stambenog zbrinjavanja te prodaje i darovanja; izdaje brisovna očitovanja na zabilježbe založnog prava iz područja prodaje stambenih jedinica; organizira i koordinira poslove radi pokretanja sudskih postupaka zbog neizvršavanja ugovornih obveza korisnika prava na stambeno zbrinjavanje, postupaka iseljenja i drugih sudskih postupaka iz nadležnosti Uprave; planira, priprema, organizira i provodi kontrole namjenskog utroška sredstava koja su korisnicima dodijeljena po Javnom pozivu u okviru Programa pomoći Vlade Republike Hrvatske za povratak Hrvata u Bosnu i Hercegovinu, kao i kontrolu namjenskog utroška sredstava sufinanciranja u aktivnosti kapitalnih potpora jedinicama lokalne samouprave, uključivo i provedbu kontrola na licu mjesta po kojima vodi očevidnike; sudjeluje u pripremi, planiranju, predlaganju i provođenju oblika i modela međuresorne suradnje s jedinicama lokalne samouprave i tijelima državne uprave; u suradnji s drugim ustrojstvenim jedinicama sudjeluje u izradi inicijalnog i godišnjeg plana stambenog zbrinjavanja po svim modelima stambenog zbrinjavanja te periodično prati i izvještava o dinamici izvršenja donesenih planova; predlaže mjere i aktivnosti za potpuno i pravovremeno izvršenje donesenih planova rada; kontinuirano prati potrebe, odgovara na primjedbe, zamolbe i upite stranaka, tijela državne uprave i drugih tijela iz svoga djelokruga; izdaje uvjerenja i potvrde na zahtjev stranaka za podatke iz svoje nadležnosti; vodi evidenciju o poslovima iz svoje nadležnosti te priprema odgovarajuću statistiku i izvještaje, izrađuje analize, predlaže odgovarajuće mjere te obavlja i druge poslove iz svoga djelokruga.</w:t>
      </w:r>
    </w:p>
    <w:p w14:paraId="4325DB41" w14:textId="77777777" w:rsidR="00D71821" w:rsidRPr="00DD3B23" w:rsidRDefault="00D71821"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1E593584" w14:textId="77777777" w:rsidR="00FE2381" w:rsidRPr="00DD3B23" w:rsidRDefault="00FE2381" w:rsidP="00D71821">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U Sektoru za imovinsko-pravne poslove stambenog zbrinjavanja ustrojavaju se:</w:t>
      </w:r>
    </w:p>
    <w:p w14:paraId="5F66C7D1" w14:textId="77777777" w:rsidR="00D71821" w:rsidRPr="00DD3B23" w:rsidRDefault="00D71821"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050C85FB" w14:textId="77777777" w:rsidR="00FE2381" w:rsidRPr="00DD3B23" w:rsidRDefault="00FE2381" w:rsidP="001215D4">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13.2.1. Služba za raskide upravnih ugovora i neupravna postupanja</w:t>
      </w:r>
    </w:p>
    <w:p w14:paraId="4C7C949F" w14:textId="77777777" w:rsidR="00FE2381" w:rsidRPr="00DD3B23" w:rsidRDefault="00FE2381" w:rsidP="001215D4">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 xml:space="preserve">13.2.2. Služba za imovinsko-pravne poslove. </w:t>
      </w:r>
    </w:p>
    <w:p w14:paraId="625E7891" w14:textId="77777777" w:rsidR="00FE2381" w:rsidRPr="00DD3B23" w:rsidRDefault="00FE2381"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5D444697"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i/>
          <w:sz w:val="24"/>
          <w:szCs w:val="24"/>
          <w:lang w:eastAsia="hr-HR"/>
        </w:rPr>
      </w:pPr>
      <w:r w:rsidRPr="00DD3B23">
        <w:rPr>
          <w:rFonts w:ascii="Times New Roman" w:eastAsia="Times New Roman" w:hAnsi="Times New Roman" w:cs="Times New Roman"/>
          <w:i/>
          <w:sz w:val="24"/>
          <w:szCs w:val="24"/>
          <w:lang w:eastAsia="hr-HR"/>
        </w:rPr>
        <w:t>13.2.1. Služba za raskide upravnih ugovora i neupravna postupanja</w:t>
      </w:r>
    </w:p>
    <w:p w14:paraId="1F54E89F" w14:textId="77777777" w:rsidR="00D71821" w:rsidRPr="00DD3B23" w:rsidRDefault="00D7182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176CE678"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204</w:t>
      </w:r>
      <w:r w:rsidRPr="00DD3B23">
        <w:rPr>
          <w:rFonts w:ascii="Times New Roman" w:eastAsia="Times New Roman" w:hAnsi="Times New Roman" w:cs="Times New Roman"/>
          <w:b/>
          <w:bCs/>
          <w:sz w:val="24"/>
          <w:szCs w:val="24"/>
          <w:lang w:eastAsia="hr-HR"/>
        </w:rPr>
        <w:t>.</w:t>
      </w:r>
    </w:p>
    <w:p w14:paraId="47D240BE" w14:textId="77777777" w:rsidR="00D71821" w:rsidRPr="00DD3B23" w:rsidRDefault="00D71821"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680A86DF" w14:textId="77777777" w:rsidR="00FE2381" w:rsidRPr="00DD3B23" w:rsidRDefault="00FE2381" w:rsidP="00D71821">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Služba za raskide upravnih ugovora i neupravna postupanja obavlja upravne i stručne poslove koji se odnose na utvrđivanja prava na dodjelu građevnog materijala vezano uz Program pomoći Vlade Republike Hrvatske za povratak Hrvata u Bosnu i Hercegovinu dodjelom građevnog materijala, a sukladno osiguranim sredstvima; obavlja upravne i stručne poslove koji se odnose na provođenje propisa o statusnim pravima prognanika, povratnika i izbjeglica; surađuje s domaćim i stranim vladinim i nevladinim institucijama i organizacijama u pitanjima iz svoga djelokruga, evidentira podatke iz svoga djelokruga o promjeni statusnih prava prognanika, povratnika i izbjeglica u ustrojenoj bazi podataka te priprema zahtjeve za isplatu za osobe koje ostvaruju novčanu naknadu s osnova statusa prognanika i povratnika; obavlja upravne i stručne poslove u predmetima posebnih prava korisnika - prava na povrat vlastitih sredstva uloženih u popravak i obnovu ratom oštećenih stambenih objekata, dovršenje radova obnove, zamjena prava na obnovu za novčana sredstva, zamjena prava na obnovu za odgovarajuću kuću ili stan u vlasništvu Republike Hrvatske te zamjena prava na obnovu za smještaj u domu socijalne skrbi; sudjeluje u provedbi upravnog nadzora nad postupanjem i rješavanjem upravnih tijela u županijama iz upravnih područja statusnih prava, stambenog zbrinjavanja i obnove ratne štete; raskida upravnih ugovora sklopljenih u izvršavanju prava na obnovu ratne štete i stambeno zbrinjavanje po modelima stambenog zbrinjavanja davanjem u najam obiteljske kuće ili stana u državnom vlasništvu, darovanjem građevinskog zemljišta u državnom vlasništvu i građevnog materijala za izgradnju obiteljske kuće, darovanjem građevnog materijala za obnovu, dogradnju/nadogradnju i završetak izgradnje obiteljske kuće u vlasništvu korisnika, darovanjem građevnog materijala za izgradnju obiteljske kuće na građevinskom zemljištu u vlasništvu korisnika, darovanjem neuseljive obiteljske kuće u državnom vlasništvu i građevnog materijala za njezinu obnovu ili rekonstrukciju te druge upravne i neupravne poslove vezane za postupke raskida ugovora sklopljenih u ostvarivanju prava na obnovu i stambeno zbrinjavanje; obavlja upravne i stručne poslove vezano za raskide neupravnih ugovora i raskida neupravne ugovore sklopljene po modelima stambenog zbrinjavanja darovanjem građevnog materijala i davanjem u najam stambenih jedinica; vezano za raskide ugovora iz djelokruga priprema dokumentaciju i prema nadležnoj ustrojstvenoj jedinici za zastupanje inicira pokretanje postupaka radi naknade štete nastale uslijed neizvršenja ugovornih obveza, odnosno naknade štete koju Republika Hrvatska trpi zbog raskida upravnih i neupravnih ugovora; obavlja upravne i stručne poslove vezano za raskide ugovora o darovanju građevnog materijala temeljem Programa pomoći Vlade Republike Hrvatske za povratak Hrvata u Bosnu i Hercegovinu dodjelom građevnog materijala te prema nadležnoj ustrojstvenoj jedinci za zastupanje inicira pokretanje odgovarajućih postupaka radi naknade štete;</w:t>
      </w:r>
      <w:r w:rsidRPr="00DD3B23">
        <w:rPr>
          <w:rFonts w:ascii="Times New Roman" w:hAnsi="Times New Roman" w:cs="Times New Roman"/>
          <w:sz w:val="24"/>
          <w:szCs w:val="24"/>
        </w:rPr>
        <w:t xml:space="preserve"> </w:t>
      </w:r>
      <w:r w:rsidRPr="00DD3B23">
        <w:rPr>
          <w:rFonts w:ascii="Times New Roman" w:eastAsia="Times New Roman" w:hAnsi="Times New Roman" w:cs="Times New Roman"/>
          <w:sz w:val="24"/>
          <w:szCs w:val="24"/>
          <w:lang w:eastAsia="hr-HR"/>
        </w:rPr>
        <w:t>na temelju mišljenja Povjerenstva priprema brisovna očitovanja na zabilježbe nakon isteka propisanog roka te suglasnosti za brisanje zabilježbe prije isteka propisanog roka iz upravnih područja obnove i stambenog zbrinjavanja te prodaje i d</w:t>
      </w:r>
      <w:r w:rsidR="00797568" w:rsidRPr="00DD3B23">
        <w:rPr>
          <w:rFonts w:ascii="Times New Roman" w:eastAsia="Times New Roman" w:hAnsi="Times New Roman" w:cs="Times New Roman"/>
          <w:sz w:val="24"/>
          <w:szCs w:val="24"/>
          <w:lang w:eastAsia="hr-HR"/>
        </w:rPr>
        <w:t>arovanja;</w:t>
      </w:r>
      <w:r w:rsidRPr="00DD3B23">
        <w:rPr>
          <w:rFonts w:ascii="Times New Roman" w:eastAsia="Times New Roman" w:hAnsi="Times New Roman" w:cs="Times New Roman"/>
          <w:sz w:val="24"/>
          <w:szCs w:val="24"/>
          <w:lang w:eastAsia="hr-HR"/>
        </w:rPr>
        <w:t xml:space="preserve"> planira, priprema, organizira i provodi kontrole namjenskog utroška sredstava koja su korisnicima dodijeljena po Javnom pozivu u okviru Programa pomoći Vlade Republike Hrvatske za povratak Hrvata u Bosnu i Hercegovinu, kao i kontrolu namjenskog utroška sredstava sufinanciranja u aktivnosti kapitalnih potpora jedinicama lokalne samouprave, uključivo i provedbu kontrola na licu mjesta po kojima vodi očevidnike; sudjeluje u izradi i provođenju godišnjih planova rada, provedbenog plana kao i drugih planova iz područja svoga djelokruga; odgovara na primjedbe, zamolbe i druge upite stranaka, tijela državne uprave i drugih tijela u vezi s poslovima iz svoga djelokruga te obavlja i druge poslove iz svoga djelokruga.</w:t>
      </w:r>
    </w:p>
    <w:p w14:paraId="76E50EA5" w14:textId="77777777" w:rsidR="00502ED7" w:rsidRPr="00DD3B23" w:rsidRDefault="00502ED7"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4C6FD6E3"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i/>
          <w:sz w:val="24"/>
          <w:szCs w:val="24"/>
          <w:lang w:eastAsia="hr-HR"/>
        </w:rPr>
      </w:pPr>
      <w:r w:rsidRPr="00DD3B23">
        <w:rPr>
          <w:rFonts w:ascii="Times New Roman" w:eastAsia="Times New Roman" w:hAnsi="Times New Roman" w:cs="Times New Roman"/>
          <w:i/>
          <w:sz w:val="24"/>
          <w:szCs w:val="24"/>
          <w:lang w:eastAsia="hr-HR"/>
        </w:rPr>
        <w:t>13.2.2. Služba za imovinsko-pravne poslove</w:t>
      </w:r>
    </w:p>
    <w:p w14:paraId="7993A18C" w14:textId="77777777" w:rsidR="00D71821" w:rsidRPr="00DD3B23" w:rsidRDefault="00D7182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2FA964F5"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205</w:t>
      </w:r>
      <w:r w:rsidRPr="00DD3B23">
        <w:rPr>
          <w:rFonts w:ascii="Times New Roman" w:eastAsia="Times New Roman" w:hAnsi="Times New Roman" w:cs="Times New Roman"/>
          <w:b/>
          <w:bCs/>
          <w:sz w:val="24"/>
          <w:szCs w:val="24"/>
          <w:lang w:eastAsia="hr-HR"/>
        </w:rPr>
        <w:t>.</w:t>
      </w:r>
    </w:p>
    <w:p w14:paraId="1092D077" w14:textId="77777777" w:rsidR="00D71821" w:rsidRPr="00DD3B23" w:rsidRDefault="00D71821"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6B542751" w14:textId="77777777" w:rsidR="00FE2381" w:rsidRPr="00DD3B23" w:rsidRDefault="00FE2381" w:rsidP="00D71821">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Služba za imovinsko-pravne poslove obavlja stručne i administrativne poslove vezane za prodaju stambenih jedinica u državnom vlasništvu na potpomognutim područjima i područjima posebne državne skrbi i izvan područja posebne državne skrbi sukladno posebnim propisima te pravo na darovanje stambenih jedinica i građevinskog zemljišta hrvatskim braniteljima, pripadnicima Hrvatskog vijeća obrane, korisnicima koji stječu vlasništvo temeljem rješenja prijašnjeg Ministarstva razvitka i obnove, korisnicima koji koriste državnu imovinu temeljem zakona kojim se uređuje davanje stanova u najam na oslobođenom teritoriju te korisnicima zauzete imovine koja se vraća u posjed vlasniku, a korisnik je stambeno zbrinut davanjem u najam stana ili obiteljske kuće u državnom vlasništvu; priprema i izrađuje ugovore o darovanju stambenih jedinica i građevinskog zemljišta, ugovore o stjecanju vlasništva i kupoprodaji; postupke raskida ugovora o darovanju i kupoprodaji u slučajevima neizvršavanja ugovornih obveza; zaprima programe utroška sredstava od prodaje kuća i stanova na potpomognutim područjima od jedinica lokalne samouprave, priprema suglasnosti na iste, te obavlja kontrole godišnjih izviješća jedinica lokalne samouprave o utrošku sredstava; obavlja poslove koji se odnose na postupke uknjižbe u zemljišne knjige višestambenih zgrada, stambenih jedinica i pripadajućeg građevinskog zemljišta; pokreće postupke radi ishođenja uporabnih dozvola; pokreće postupke radi utvrđivanja čestice za redovnu uporabu građevine; pokreće postupke uknjižbe stanova na potpomognutim područjima i područjima posebne državne skrbi za koje se pretpostavlja da su vlasništvo Republike Hrvatske; pokreće postupke povezivanja knjige položenih ugovora s glavnom knjigom za stambene jedinice koje su evidentirane u knjizi položenih ugovora; provodi postupke imovinsko-pravnog uređenja i prijenosa prava upravljanja nekretninama koje će se koristiti za izgradnju zgrada za stambeno zbrinjavanje te po potrebi sudjeluje u izmjenama prostornih planova; potražuje podatke o uplatama po kupoprodajnim ugovorima od jedinica lokalne samouprave; izdaje brisovna očitovanja na zabilježbe založnog prava iz područja prodaje; pokreće postupke etažiranja i energetskog certificiranja stambenih jedinica; organizira i koordinira poslove radi pokretanja sudskih postupaka zbog neizvršavanja ugovornih obveza korisnika prava na stambeno zbrinjavanje, postupaka iseljenja i drugih sudskih postupaka iz nadležnosti Uprave; sudjeluje u izradi i provođenju godišnjih planova rada, provedbenog plana kao i drugih planova iz područja svoga djelokruga; daje odgovore na upite i prigovore stranaka; priprema odgovarajuću statistiku i izvještaje, izrađuje analize, predlaže odgovarajuće mjere; sudjeluje u poslovima koji se odnose na davanje stručnih mišljenja o načinu provedbe zakona i drugih propisa u okviru svoga djelokruga te obavlja i druge poslove iz svoga djelokruga.</w:t>
      </w:r>
    </w:p>
    <w:p w14:paraId="16753036" w14:textId="77777777" w:rsidR="00D71821" w:rsidRPr="00DD3B23" w:rsidRDefault="00D71821"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28C73CBE" w14:textId="77777777" w:rsidR="00FE2381" w:rsidRPr="00DD3B23" w:rsidRDefault="00FE2381" w:rsidP="00D71821">
      <w:pPr>
        <w:shd w:val="clear" w:color="auto" w:fill="FFFFFF"/>
        <w:spacing w:after="0" w:line="240" w:lineRule="auto"/>
        <w:ind w:left="708" w:firstLine="70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U Službi za imovinsko-pravne poslove ustrojavaju se:</w:t>
      </w:r>
    </w:p>
    <w:p w14:paraId="7E72168B" w14:textId="77777777" w:rsidR="00D71821" w:rsidRPr="00DD3B23" w:rsidRDefault="00D71821"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79D7C44F" w14:textId="77777777" w:rsidR="00FE2381" w:rsidRPr="00DD3B23" w:rsidRDefault="00941100" w:rsidP="00941100">
      <w:pPr>
        <w:shd w:val="clear" w:color="auto" w:fill="FFFFFF"/>
        <w:tabs>
          <w:tab w:val="left" w:pos="426"/>
        </w:tabs>
        <w:spacing w:after="0" w:line="240" w:lineRule="auto"/>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ab/>
      </w:r>
      <w:r w:rsidR="00FE2381" w:rsidRPr="00DD3B23">
        <w:rPr>
          <w:rFonts w:ascii="Times New Roman" w:eastAsia="Times New Roman" w:hAnsi="Times New Roman" w:cs="Times New Roman"/>
          <w:sz w:val="24"/>
          <w:szCs w:val="24"/>
          <w:lang w:eastAsia="hr-HR"/>
        </w:rPr>
        <w:t>13.2.2.1. Odjel za vlasničko-pravno uređenje</w:t>
      </w:r>
    </w:p>
    <w:p w14:paraId="6593079A" w14:textId="77777777" w:rsidR="00FE2381" w:rsidRPr="00DD3B23" w:rsidRDefault="00FE2381" w:rsidP="00941100">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 xml:space="preserve">13.2.2.2. Odjel za prodaju i darovanje. </w:t>
      </w:r>
    </w:p>
    <w:p w14:paraId="5497975B" w14:textId="77777777" w:rsidR="00FE2381" w:rsidRPr="00DD3B23" w:rsidRDefault="00FE2381"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569653ED"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DD3B23">
        <w:rPr>
          <w:rFonts w:ascii="Times New Roman" w:eastAsia="Times New Roman" w:hAnsi="Times New Roman" w:cs="Times New Roman"/>
          <w:b/>
          <w:sz w:val="24"/>
          <w:szCs w:val="24"/>
          <w:lang w:eastAsia="hr-HR"/>
        </w:rPr>
        <w:t>13.2.2.1. Odjel za vlasničko-pravno uređenje</w:t>
      </w:r>
    </w:p>
    <w:p w14:paraId="601E8B14" w14:textId="77777777" w:rsidR="00D71821" w:rsidRPr="00DD3B23" w:rsidRDefault="00D7182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0ECA7242"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206</w:t>
      </w:r>
      <w:r w:rsidRPr="00DD3B23">
        <w:rPr>
          <w:rFonts w:ascii="Times New Roman" w:eastAsia="Times New Roman" w:hAnsi="Times New Roman" w:cs="Times New Roman"/>
          <w:b/>
          <w:bCs/>
          <w:sz w:val="24"/>
          <w:szCs w:val="24"/>
          <w:lang w:eastAsia="hr-HR"/>
        </w:rPr>
        <w:t>.</w:t>
      </w:r>
    </w:p>
    <w:p w14:paraId="078E0859" w14:textId="77777777" w:rsidR="00D71821" w:rsidRPr="00DD3B23" w:rsidRDefault="00D71821"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6EE304E9" w14:textId="77777777" w:rsidR="00CE597D" w:rsidRPr="00DD3B23" w:rsidRDefault="00FE2381" w:rsidP="00D71821">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Odjel za vlasničko-pravno uređenje obavlja poslove koji se odnose na postupke uknjižbe u zemljišne knjige višestambenih zgrada, stambenih jedinica i pripadajućeg građevinskog zemljišta, iz djelokruga Uprave koji su namijenjeni za stambeno zbrinjavanje; pokreće postupke radi ishođenja uporabnih dozvola; pokreće postupke radi utvrđivanja čestice za redovnu uporabu građevine; pokreće postupke uknjižbe stanova na potpomognutim područjima i područjima posebne državne skrbi za koje se pretpostavlja da su vlasništvo Republike Hrvatske; pokreće postupke povezivanja knjige položenih ugovora s glavnom knjigom za stambene jedinice koje su evidentirane u knjizi položenih ugovora; pokreće postupke etažiranja i energetskog certificiranja stambenih jedinica, provodi postupke imovinsko-pravnog uređenja i prijenosa prava upravljanja nekretninama koje će se koristiti za izgradnju zgrada za stambeno zbrinjavanje te po potrebi sudjeluje u izmjenama prostornih planova; odgovara na primjedbe, zamolbe i upite stranaka, tijela državne uprave i drugih tijela u vezi s poslovima iz svoga djelokruga te obavlja i druge poslove iz svoga djelokruga.</w:t>
      </w:r>
    </w:p>
    <w:p w14:paraId="164062E5" w14:textId="77777777" w:rsidR="00FE2381" w:rsidRPr="00DD3B23" w:rsidRDefault="00FE2381"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3F1EB598"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DD3B23">
        <w:rPr>
          <w:rFonts w:ascii="Times New Roman" w:eastAsia="Times New Roman" w:hAnsi="Times New Roman" w:cs="Times New Roman"/>
          <w:b/>
          <w:sz w:val="24"/>
          <w:szCs w:val="24"/>
          <w:lang w:eastAsia="hr-HR"/>
        </w:rPr>
        <w:t>13.2.2.2. Odjel za prodaju i darovanje</w:t>
      </w:r>
    </w:p>
    <w:p w14:paraId="18297039" w14:textId="77777777" w:rsidR="00370968" w:rsidRPr="00DD3B23" w:rsidRDefault="00370968"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08C2F2AF"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207</w:t>
      </w:r>
      <w:r w:rsidRPr="00DD3B23">
        <w:rPr>
          <w:rFonts w:ascii="Times New Roman" w:eastAsia="Times New Roman" w:hAnsi="Times New Roman" w:cs="Times New Roman"/>
          <w:sz w:val="24"/>
          <w:szCs w:val="24"/>
          <w:lang w:eastAsia="hr-HR"/>
        </w:rPr>
        <w:t>.</w:t>
      </w:r>
    </w:p>
    <w:p w14:paraId="39E4CAFD" w14:textId="77777777" w:rsidR="00370968" w:rsidRPr="00DD3B23" w:rsidRDefault="00370968"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194C1438" w14:textId="77777777" w:rsidR="00685DB6" w:rsidRPr="00DD3B23" w:rsidRDefault="00FE2381" w:rsidP="00370968">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Odjel za prodaju i darovanje provodi postupak prodaje stambenih jedinica u državnom vlasništvu na potpomognutim područjima i područjima posebne državne skrbi te na Hrvatskom Podunavlju, provodi postupak prodaje stambenih jedinica izvan područja posebne državne skrbi te u slučaju neizvršavanja ugovorenih obveza raskida te ugovore; zaprima izvješća i programe utroška sredstava od prodaje kuća i stanova na potpomognutim područjima od jedinica lokalne samouprave, priprema suglasnosti na iste, te vrši kontrole godišnjih izviješća jedinica lokalne samouprave o utrošku sredstava; priprema suglasnosti na programe jedinica lokalne samouprave; provodi postupak darovanja građevinskog zemljišta; provodi postupak darovanja stambenih jedinica i građevinskog zemljišta hrvatskim braniteljima, pripadnicima Hrvatskog vijeća obrane, korisnicima koji stječu vlasništvo temeljem rješenja prijašnjeg Ministarstva razvitka i obnove, korisnicima koji koriste državnu imovinu temeljem zakona kojim se uređuje davanje stanova u najam na oslobođenom teritoriju te korisnicima zauzete imovine koja se vraća u posjed vlasniku, a korisnik je stambeno zbrinut davanjem u najam stana ili obiteljske kuće u državnom vlasništvu; priprema i izrađuje ugovore o darovanju stambenih jedinica i kupoprodaji; pokreće postupke raskida neupravnih ugovora o darovanju i kupoprodaji u slučajevima neizvršavanja ugovornih obveza; vodi evidencije o podnesenim i riješenim zahtjevima i sklopljenim odnosno raskinutim ugovorima, priprema potrebnu statistiku i izvještaje o ugovorima o darovanju i ugovorima o kupoprodaji; potražuje podatke o uplatama po kupoprodajnim ugovorima od jedinica lokalne samouprave; izdaje brisovna očitovanja na zabilježbe založnog prava iz područja prodaje; izdaje uvjerenja i potvrde na zahtjev stranaka za podatke iz svoga djelokruga; odgovara na primjedbe, zamolbe i dopise stranaka, tijela državne uprave i drugih tijela u vezi s poslovima iz svoga djelokruga te obavlja i druge poslove iz svoga djelokruga.</w:t>
      </w:r>
    </w:p>
    <w:p w14:paraId="16B066B0" w14:textId="77777777" w:rsidR="00685DB6" w:rsidRPr="00DD3B23" w:rsidRDefault="00685DB6"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8602636"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i/>
          <w:sz w:val="24"/>
          <w:szCs w:val="24"/>
          <w:lang w:eastAsia="hr-HR"/>
        </w:rPr>
      </w:pPr>
      <w:r w:rsidRPr="00DD3B23">
        <w:rPr>
          <w:rFonts w:ascii="Times New Roman" w:eastAsia="Times New Roman" w:hAnsi="Times New Roman" w:cs="Times New Roman"/>
          <w:b/>
          <w:i/>
          <w:sz w:val="24"/>
          <w:szCs w:val="24"/>
          <w:lang w:eastAsia="hr-HR"/>
        </w:rPr>
        <w:t>13.3. Sektor za provedbu međunarodnih programa</w:t>
      </w:r>
    </w:p>
    <w:p w14:paraId="6BA6A8E7" w14:textId="77777777" w:rsidR="00370968" w:rsidRPr="00DD3B23" w:rsidRDefault="00370968"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73AA841A"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208</w:t>
      </w:r>
      <w:r w:rsidRPr="00DD3B23">
        <w:rPr>
          <w:rFonts w:ascii="Times New Roman" w:eastAsia="Times New Roman" w:hAnsi="Times New Roman" w:cs="Times New Roman"/>
          <w:b/>
          <w:bCs/>
          <w:sz w:val="24"/>
          <w:szCs w:val="24"/>
          <w:lang w:eastAsia="hr-HR"/>
        </w:rPr>
        <w:t>.</w:t>
      </w:r>
    </w:p>
    <w:p w14:paraId="6F9ABFB8" w14:textId="77777777" w:rsidR="00370968" w:rsidRPr="00DD3B23" w:rsidRDefault="00370968"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1EB9F3CD" w14:textId="77777777" w:rsidR="00FE2381" w:rsidRPr="00DD3B23" w:rsidRDefault="00FE2381" w:rsidP="00370968">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Sektor za provedbu međunarodnih programa obavlja upravne i stručne poslove pripreme, praćenja i koordinacije provedbe međunarodnih programa koji se financiraju sredstvima državnog proračuna Republike Hrvatske, međunarodnim donacijama i fondovima EU; priprema i provodi projekte obnove, sanacije i izgradnje stambenih jedinica u državnom vlasništvu koji se financiraju kroz Operativni program konkurentnost i kohezija (OPKK), Program konkurentnost i kohezija 2021.-2027. (PKK) i druge programe; usko surađuje s domaćim i inozemnim tijelima i nevladinim organizacijama koje u okviru svoga djelokruga sudjeluju u organizaciji i provođenju programa; prikuplja, analizira i proučava važeću zakonsku regulativu, dokumentaciju i informacije potrebne za adekvatnu pripremu, organizaciju i provedbu programa i projekata iz nadležnosti Sektora; analizira mogućnosti korištenja drugih izvora financiranja međunarodnih programa i projekata; sudjeluje u poslovima koji se odnose na davanje stručnih mišljenja o načinu provedbe zakona i drugih propisa u okviru svoga djelokruga; definira obuhvat i postupke u procesu utvrđivanja obitelji korisnika prava, modela, teritorijalnog rasporeda i vremenskog roka za stambeno zbrinjavanje korisnika; obavlja poslove vezane za pripremu projektnih prijedloga za programe stambenog zbrinjavanja i ostalih programa financiranih iz EU fondova; inicira pokretanje postupaka javne nabave i ugovaranja ustupanja radova, usluga i roba za potrebe sanacije/izgradnje stambenih jedinica i njihova opremanja predmetima kućanstva, kućanskim aparatima, opremom i osnovnim potrepštinama za življenje; obavlja poslove primanja, obrade, upisa, praćenja i ovjere obračunskih situacija; prati financijsku realizaciju ugovora; organizira i provodi stručnu terensku kontrolu radova na objektima u tijeku izvođenja radova i u fazi opremanja stambenih jedinica; prati provedbu tehničkih pregleda i primopredaju izgrađenih/obnovljenih stambenih jedinica; prati izvršavanje ugovornih obveza angažiranih gospodarskih subjekata te u slučaju neizvršavanja obveza inicira pokretanje naplate jamstava, a uz potrebnu dokumentaciju i dokaze u slučajevima potrebe inicira prema nadležnoj ustrojstvenoj jedinici pokretanje tužbi; sudjeluje u izradi i provođenju godišnjih planova rada, provedbenog plana kao i godišnjih planova stambenog zbrinjavanja iz područja svoga djelokruga; prikuplja i obrađuje stručnu dokumentaciju i ostale podatke vezane za realizaciju programa iz nadležnosti; osigurava potrebni broj stambenih jedinica iz raspoloživog stambenog fonda u državnom vlasništvu i stambenih jedinica raspoloživih temeljem sklopljenih ugovora o najmu s fizičkim i pravnim osobama; izrađuje ugovore o najmu s korisnicima prava u svrhu reguliranja prava i obveze korištenja stambenih jedinica; prati obveze korisnika prava u sufinanciranju troškova smještaja; po potrebi, podnosi zahtjev nadležnom tijelu radi donošenja rješenja o gubitku prava; raskida ugovore o najmu i podnajmu; usklađuje i koordinira rad svih sudionika u organizaciji i realizaciji programa osiguranja jedinica za smještaj i njihova opremanja; zaprima, kontrolira i ovjerava fakture s naslova troškova najma, režijskih i drugih troškova vezanih za korištenje stambene jedinice; razmjenjuje potrebne podatke i informacije s ostalim nadležnim tijelima, institucijama i organizacijama koje skrbe o osobama s odobrenom međunarodnom zaštitom; obavlja administrativne i stručne poslove koji se odnose na koordinaciju, provedbu i praćenje programa obnove potresom oštećenih objekata u državnom vlasništvu za stambeno zbrinjavanje; definira poslovne procese i rizike iz svoga djelokruga; organizira i provodi unutarnje kontrole; vodi evidenciju o realizaciji programa, izrađuje analize i izrađuje potrebna izvješća o provođenju stambenog zbrinjavanja i provedbi programa smještaja osoba s odobrenom međunarodnom zaštitom; obavlja poslove pripreme, praćenja i provedbe projekata i programa kojima je obuhvaćena energetska obnova višestambenih zgrada koje su bile ili jesu u vlasništvu ili većinskom suvlasništvu Republike Hrvatske na područjima primjene Zakona o stambenom zbrinjavanju na potpomognutim područjima a koji se financiraju iz Nacionalnog plana oporavka i otpornosti (NPOO-a) ili iz drugih izvora financiranja; vodi potrebne evidencije i očevidnike; sudjeluje u pripremi, planiranju, predlaganju i provođenju oblika i modela međuresorne suradnje s jedinicama lokalne samouprave i tijelima državne uprave; Sektor osigurava praćenje i vrednovanje provedbenih aktivnosti i postignutih rezultata; izrađuje plan zahtjeva za nadoknadom sredstava; izrađuje izvještaje o provedbi projekata koje dostavlja nadležnim tijelima izdaje uvjerenja i potvrde na zahtjev stranaka za podatke iz svoga djelokruga; odgovara na primjedbe, zamolbe i dopise stranaka, tijela državne uprave i drugih tijela u vezi s poslovima iz svoga djelokruga, te obavlja i druge poslove iz svoga djelokruga.</w:t>
      </w:r>
    </w:p>
    <w:p w14:paraId="5ECABFFC" w14:textId="77777777" w:rsidR="00AA0563" w:rsidRPr="00DD3B23" w:rsidRDefault="00AA0563"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23340F73" w14:textId="77777777" w:rsidR="00FE2381" w:rsidRPr="00DD3B23" w:rsidRDefault="00FE2381" w:rsidP="00AA056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U Sektoru za provedbu međunarodnih programa ustrojavaju se:</w:t>
      </w:r>
    </w:p>
    <w:p w14:paraId="1F416DA5" w14:textId="77777777" w:rsidR="00AA0563" w:rsidRPr="00DD3B23" w:rsidRDefault="00AA0563"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2C1815A1" w14:textId="77777777" w:rsidR="00FE2381" w:rsidRPr="00DD3B23" w:rsidRDefault="00FE2381" w:rsidP="007A4717">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13.3.1. Služba za međunarodne programe</w:t>
      </w:r>
    </w:p>
    <w:p w14:paraId="33028E4A" w14:textId="77777777" w:rsidR="00FE2381" w:rsidRPr="00DD3B23" w:rsidRDefault="00FE2381" w:rsidP="007A4717">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13.3.2. Služba za projekte i programe suzbijanja energetskog siromaštva.</w:t>
      </w:r>
    </w:p>
    <w:p w14:paraId="04198DB2" w14:textId="77777777" w:rsidR="00FE2381" w:rsidRPr="00DD3B23" w:rsidRDefault="00FE2381"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635D8CDA"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i/>
          <w:sz w:val="24"/>
          <w:szCs w:val="24"/>
          <w:lang w:eastAsia="hr-HR"/>
        </w:rPr>
      </w:pPr>
      <w:r w:rsidRPr="00DD3B23">
        <w:rPr>
          <w:rFonts w:ascii="Times New Roman" w:eastAsia="Times New Roman" w:hAnsi="Times New Roman" w:cs="Times New Roman"/>
          <w:i/>
          <w:sz w:val="24"/>
          <w:szCs w:val="24"/>
          <w:lang w:eastAsia="hr-HR"/>
        </w:rPr>
        <w:t>13.3.1. Služba za međunarodne programe</w:t>
      </w:r>
    </w:p>
    <w:p w14:paraId="16F160F6" w14:textId="77777777" w:rsidR="00AA0563" w:rsidRPr="00DD3B23" w:rsidRDefault="00AA0563"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45218812"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209</w:t>
      </w:r>
      <w:r w:rsidRPr="00DD3B23">
        <w:rPr>
          <w:rFonts w:ascii="Times New Roman" w:eastAsia="Times New Roman" w:hAnsi="Times New Roman" w:cs="Times New Roman"/>
          <w:b/>
          <w:bCs/>
          <w:sz w:val="24"/>
          <w:szCs w:val="24"/>
          <w:lang w:eastAsia="hr-HR"/>
        </w:rPr>
        <w:t>.</w:t>
      </w:r>
    </w:p>
    <w:p w14:paraId="326DF80D" w14:textId="77777777" w:rsidR="00AA0563" w:rsidRPr="00DD3B23" w:rsidRDefault="00AA0563"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3FD1D893" w14:textId="77777777" w:rsidR="00FE2381" w:rsidRPr="00DD3B23" w:rsidRDefault="00FE2381" w:rsidP="00AA056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Služba za međunarodne programe obavlja poslove pripreme, praćenja i koordinacije provedbe međunarodnih programa koji se financiraju sredstvima državnog proračuna Republike Hrvatske, međunarodnim donacijama i fondovima Europske unije; priprema i provodi projekte koji se financiraju kroz Operativni program konkurentnost i kohezija (OPKK),</w:t>
      </w:r>
      <w:r w:rsidRPr="00DD3B23">
        <w:rPr>
          <w:rFonts w:ascii="Times New Roman" w:hAnsi="Times New Roman" w:cs="Times New Roman"/>
          <w:sz w:val="24"/>
          <w:szCs w:val="24"/>
        </w:rPr>
        <w:t xml:space="preserve"> </w:t>
      </w:r>
      <w:r w:rsidRPr="00DD3B23">
        <w:rPr>
          <w:rFonts w:ascii="Times New Roman" w:eastAsia="Times New Roman" w:hAnsi="Times New Roman" w:cs="Times New Roman"/>
          <w:sz w:val="24"/>
          <w:szCs w:val="24"/>
          <w:lang w:eastAsia="hr-HR"/>
        </w:rPr>
        <w:t>Program konkurentnost i kohezija 2021.-2027. (PKK) i druge programe; uspostavu i unaprjeđenje rada sustava, financijsko upravljanje i kontrolu, praćenje, izvještavanje i vrednovanje, analizira mogućnosti korištenja drugih izvora financiranja međunarodnih programa i projekata; usko surađuje s domaćim i inozemnim tijelima i nevladinim organizacijama u dijelu organizacije i provođenja programa; definira obuhvat i postupke u procesu utvrđivanja obitelji korisnika prava modela, teritorijalnog rasporeda i vremenskog roka za stambeno zbrinjavanje kod povratka korisnika; obavlja poslove vezane za pripremu projektnih prijedloga za programe stambenog zbrinjavanja i ostalih programa financiranih iz EU fondova; inicira pokretanje postupaka javne nabave radova i usluga i roba; zaprima, obrađuje, kontrolira i ovjerava obračunske situacije sudionika o čemu vodi službene evidencije i očevidnike; organizira i provodi stručnu terensku kontrolu radova na objektima u tijeku izvođenja radova; prati financijsku realizaciju ugovora; prati izvršavanje ugovornih obveza angažiranih gospodarskih subjekata te u slučaju neizvršavanja obveza inicira pokretanje naplate jamstava, a uz potrebnu dokumentaciju i dokaze u slučajevima potrebe inicira prema nadležnom sektoru pokretanje tužbi; sudjeluje u izradi i provođenju godišnjih planova rada, provedbenog plana kao i godišnjih planova stambenog zbrinjavanja iz područja svoga djelokruga; definira poslovne procese i rizike iz svoga djelokruga; organizira i provodi unutarnje kontrole; v; priprema ugovore o najmu i podnajmu te sudjeluje u analizi potreba za osiguranjem stambenih jedinica za smještaj osoba s odobrenom međunarodnom zaštitom i po potrebi opremanja istih; sudjeluje u analizi ponuda fizičkih i pravnih osoba za davanje u najam stambenih jedinica; obavlja suštinsku, formalnu i financijsku kontrolu zaprimljenih računa za sve vrste troškova vezanih za korištenje stambenih jedinica; prati obveze korisnika u sufinanciranju troškova smještaja; sudjeluje u pregledu stambenih jedinica potrebnih za smještaj osoba s odobrenom međunarodnom zaštitom; prati propise o korisnicima međunarodne zaštite; sudjeluje u terenskoj kontroli zakonitosti korištenja stambenih jedinica o čemu sastavlja zapisnike i službene bilješke; organizira pripremu pisane komunikacije s gospodarskim subjektima i drugim tijelima državne i javne uprave vezanih za provedbu programa smještaja osoba s odobrenom međunarodnom zaštitom;</w:t>
      </w:r>
      <w:r w:rsidR="000F1F9E" w:rsidRPr="00DD3B23">
        <w:rPr>
          <w:rFonts w:ascii="Times New Roman" w:eastAsia="Times New Roman" w:hAnsi="Times New Roman" w:cs="Times New Roman"/>
          <w:sz w:val="24"/>
          <w:szCs w:val="24"/>
          <w:lang w:eastAsia="hr-HR"/>
        </w:rPr>
        <w:t xml:space="preserve"> </w:t>
      </w:r>
      <w:r w:rsidRPr="00DD3B23">
        <w:rPr>
          <w:rFonts w:ascii="Times New Roman" w:eastAsia="Times New Roman" w:hAnsi="Times New Roman" w:cs="Times New Roman"/>
          <w:sz w:val="24"/>
          <w:szCs w:val="24"/>
          <w:lang w:eastAsia="hr-HR"/>
        </w:rPr>
        <w:t>vodi evidenciju o realizaciji programa; izrađuje analize i podnosi izvješća o učinjenom; izrađuje potrebna izvješća i očitovanja o provođenju stambenog zbrinjavanja; vodi potrebne evidencije i očevidnike; prikuplja i obrađuje stručnu dokumentaciju i ostale podatke vezane za realizaciju stambenog zbrinjavanja; sudjeluje u poslovima koji se odnose na davanje stručnih mišljenja o načinu provedbe zakona i drugih propisa u okviru svoga djelokruga; sudjeluje u pripremi, planiranju, predlaganju i provođenju oblika i modela međuresorne suradnje s jedinicama lokalne samouprave i tijelima državne uprave; obavlja administrativne i stručne poslove koji se odnose na koordinaciju, provedbu i praćenje programa obnove potresom oštećenih objekata u državnom vlasništvu za stambeno zbrinjavanje; izdaje uvjerenja i potvrde na zahtjev stranaka za podatke iz svoga djelokruga; odgovara na primjedbe, zamolbe i dopise stranaka, tijela državne uprave i drugih tijela u vezi s poslovima iz svoje nadležnosti, te obavlja i druge poslove iz svoga djelokruga.</w:t>
      </w:r>
    </w:p>
    <w:p w14:paraId="706E4EAD" w14:textId="77777777" w:rsidR="00AA0563" w:rsidRPr="00DD3B23" w:rsidRDefault="00AA0563"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52CD236E" w14:textId="77777777" w:rsidR="00FE2381" w:rsidRPr="00DD3B23" w:rsidRDefault="00FE2381" w:rsidP="00AA0563">
      <w:pPr>
        <w:shd w:val="clear" w:color="auto" w:fill="FFFFFF"/>
        <w:spacing w:after="0" w:line="240" w:lineRule="auto"/>
        <w:ind w:left="710" w:firstLine="70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U Službi za međunarodne programe ustrojavaju se:</w:t>
      </w:r>
    </w:p>
    <w:p w14:paraId="22D5120C" w14:textId="77777777" w:rsidR="00AF3B74" w:rsidRPr="00DD3B23" w:rsidRDefault="00AF3B74"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63221D17" w14:textId="77777777" w:rsidR="00FE2381" w:rsidRPr="00DD3B23" w:rsidRDefault="00FE2381" w:rsidP="007A4717">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 xml:space="preserve">13.3.1.1. Odjel za pripremu </w:t>
      </w:r>
      <w:r w:rsidR="0098101F" w:rsidRPr="00DD3B23">
        <w:rPr>
          <w:rFonts w:ascii="Times New Roman" w:eastAsia="Times New Roman" w:hAnsi="Times New Roman" w:cs="Times New Roman"/>
          <w:sz w:val="24"/>
          <w:szCs w:val="24"/>
          <w:lang w:eastAsia="hr-HR"/>
        </w:rPr>
        <w:t xml:space="preserve">i provedbu </w:t>
      </w:r>
      <w:r w:rsidRPr="00DD3B23">
        <w:rPr>
          <w:rFonts w:ascii="Times New Roman" w:eastAsia="Times New Roman" w:hAnsi="Times New Roman" w:cs="Times New Roman"/>
          <w:sz w:val="24"/>
          <w:szCs w:val="24"/>
          <w:lang w:eastAsia="hr-HR"/>
        </w:rPr>
        <w:t>projekata za financiranje iz fondova Europske unije</w:t>
      </w:r>
    </w:p>
    <w:p w14:paraId="2EC2E72E" w14:textId="77777777" w:rsidR="00FE2381" w:rsidRPr="00DD3B23" w:rsidRDefault="00FE2381" w:rsidP="007A4717">
      <w:pPr>
        <w:shd w:val="clear" w:color="auto" w:fill="FFFFFF"/>
        <w:spacing w:after="0" w:line="240" w:lineRule="auto"/>
        <w:ind w:firstLine="426"/>
        <w:textAlignment w:val="baseline"/>
        <w:rPr>
          <w:rFonts w:ascii="Times New Roman" w:eastAsia="Times New Roman" w:hAnsi="Times New Roman" w:cs="Times New Roman"/>
          <w:sz w:val="24"/>
          <w:szCs w:val="24"/>
          <w:lang w:eastAsia="hr-HR"/>
        </w:rPr>
      </w:pPr>
      <w:r w:rsidRPr="00DD3B23">
        <w:rPr>
          <w:rFonts w:ascii="Times New Roman" w:hAnsi="Times New Roman" w:cs="Times New Roman"/>
          <w:sz w:val="24"/>
          <w:szCs w:val="24"/>
          <w:lang w:eastAsia="hr-HR"/>
        </w:rPr>
        <w:t>13.3.1.</w:t>
      </w:r>
      <w:r w:rsidR="0098101F" w:rsidRPr="00DD3B23">
        <w:rPr>
          <w:rFonts w:ascii="Times New Roman" w:hAnsi="Times New Roman" w:cs="Times New Roman"/>
          <w:sz w:val="24"/>
          <w:szCs w:val="24"/>
          <w:lang w:eastAsia="hr-HR"/>
        </w:rPr>
        <w:t>2</w:t>
      </w:r>
      <w:r w:rsidRPr="00DD3B23">
        <w:rPr>
          <w:rFonts w:ascii="Times New Roman" w:hAnsi="Times New Roman" w:cs="Times New Roman"/>
          <w:sz w:val="24"/>
          <w:szCs w:val="24"/>
          <w:lang w:eastAsia="hr-HR"/>
        </w:rPr>
        <w:t xml:space="preserve">. </w:t>
      </w:r>
      <w:r w:rsidRPr="00DD3B23">
        <w:rPr>
          <w:rFonts w:ascii="Times New Roman" w:eastAsia="Times New Roman" w:hAnsi="Times New Roman" w:cs="Times New Roman"/>
          <w:sz w:val="24"/>
          <w:szCs w:val="24"/>
          <w:lang w:eastAsia="hr-HR"/>
        </w:rPr>
        <w:t>Odjel za smještaj osoba s odobrenom međunarodnom zaštitom.</w:t>
      </w:r>
    </w:p>
    <w:p w14:paraId="062B91CD" w14:textId="77777777" w:rsidR="00DB6F63" w:rsidRPr="00DD3B23" w:rsidRDefault="00DB6F63" w:rsidP="007A4717">
      <w:pPr>
        <w:shd w:val="clear" w:color="auto" w:fill="FFFFFF"/>
        <w:spacing w:after="0" w:line="240" w:lineRule="auto"/>
        <w:ind w:firstLine="426"/>
        <w:textAlignment w:val="baseline"/>
        <w:rPr>
          <w:rFonts w:ascii="Times New Roman" w:eastAsia="Times New Roman" w:hAnsi="Times New Roman" w:cs="Times New Roman"/>
          <w:sz w:val="24"/>
          <w:szCs w:val="24"/>
          <w:lang w:eastAsia="hr-HR"/>
        </w:rPr>
      </w:pPr>
    </w:p>
    <w:p w14:paraId="508520E4" w14:textId="77777777" w:rsidR="00FE2381" w:rsidRPr="00DD3B23" w:rsidRDefault="00FE2381"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1E4BA63E" w14:textId="77777777" w:rsidR="001B22E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DD3B23">
        <w:rPr>
          <w:rFonts w:ascii="Times New Roman" w:eastAsia="Times New Roman" w:hAnsi="Times New Roman" w:cs="Times New Roman"/>
          <w:b/>
          <w:sz w:val="24"/>
          <w:szCs w:val="24"/>
          <w:lang w:eastAsia="hr-HR"/>
        </w:rPr>
        <w:t xml:space="preserve">13.3.1.1. Odjel za pripremu </w:t>
      </w:r>
      <w:r w:rsidR="0098101F" w:rsidRPr="00DD3B23">
        <w:rPr>
          <w:rFonts w:ascii="Times New Roman" w:eastAsia="Times New Roman" w:hAnsi="Times New Roman" w:cs="Times New Roman"/>
          <w:b/>
          <w:sz w:val="24"/>
          <w:szCs w:val="24"/>
          <w:lang w:eastAsia="hr-HR"/>
        </w:rPr>
        <w:t xml:space="preserve">i provedbu </w:t>
      </w:r>
      <w:r w:rsidRPr="00DD3B23">
        <w:rPr>
          <w:rFonts w:ascii="Times New Roman" w:eastAsia="Times New Roman" w:hAnsi="Times New Roman" w:cs="Times New Roman"/>
          <w:b/>
          <w:sz w:val="24"/>
          <w:szCs w:val="24"/>
          <w:lang w:eastAsia="hr-HR"/>
        </w:rPr>
        <w:t xml:space="preserve">projekata za financiranje iz fondova </w:t>
      </w:r>
    </w:p>
    <w:p w14:paraId="57356313"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DD3B23">
        <w:rPr>
          <w:rFonts w:ascii="Times New Roman" w:eastAsia="Times New Roman" w:hAnsi="Times New Roman" w:cs="Times New Roman"/>
          <w:b/>
          <w:sz w:val="24"/>
          <w:szCs w:val="24"/>
          <w:lang w:eastAsia="hr-HR"/>
        </w:rPr>
        <w:t>Europske unije</w:t>
      </w:r>
    </w:p>
    <w:p w14:paraId="3626C5D7" w14:textId="77777777" w:rsidR="00FE2381" w:rsidRPr="00DD3B23" w:rsidRDefault="00FE2381" w:rsidP="0096683A">
      <w:pPr>
        <w:pStyle w:val="NoSpacing"/>
        <w:rPr>
          <w:rFonts w:ascii="Times New Roman" w:hAnsi="Times New Roman" w:cs="Times New Roman"/>
          <w:b/>
          <w:sz w:val="24"/>
          <w:szCs w:val="24"/>
          <w:lang w:eastAsia="hr-HR"/>
        </w:rPr>
      </w:pPr>
    </w:p>
    <w:p w14:paraId="08809F34"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210</w:t>
      </w:r>
      <w:r w:rsidRPr="00DD3B23">
        <w:rPr>
          <w:rFonts w:ascii="Times New Roman" w:eastAsia="Times New Roman" w:hAnsi="Times New Roman" w:cs="Times New Roman"/>
          <w:b/>
          <w:bCs/>
          <w:sz w:val="24"/>
          <w:szCs w:val="24"/>
          <w:lang w:eastAsia="hr-HR"/>
        </w:rPr>
        <w:t>.</w:t>
      </w:r>
    </w:p>
    <w:p w14:paraId="4968360D" w14:textId="77777777" w:rsidR="00FE2381" w:rsidRPr="00DD3B23" w:rsidRDefault="00FE2381" w:rsidP="0096683A">
      <w:pPr>
        <w:pStyle w:val="NoSpacing"/>
        <w:rPr>
          <w:rFonts w:ascii="Times New Roman" w:hAnsi="Times New Roman" w:cs="Times New Roman"/>
          <w:sz w:val="24"/>
          <w:szCs w:val="24"/>
          <w:lang w:eastAsia="hr-HR"/>
        </w:rPr>
      </w:pPr>
    </w:p>
    <w:p w14:paraId="3DEE7859" w14:textId="77777777" w:rsidR="00FE2381" w:rsidRPr="00DD3B23" w:rsidRDefault="00DB6F63"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ab/>
      </w:r>
      <w:r w:rsidR="00FE2381" w:rsidRPr="00DD3B23">
        <w:rPr>
          <w:rFonts w:ascii="Times New Roman" w:eastAsia="Times New Roman" w:hAnsi="Times New Roman" w:cs="Times New Roman"/>
          <w:sz w:val="24"/>
          <w:szCs w:val="24"/>
          <w:lang w:eastAsia="hr-HR"/>
        </w:rPr>
        <w:t xml:space="preserve">Odjel za pripremu </w:t>
      </w:r>
      <w:r w:rsidR="0098101F" w:rsidRPr="00DD3B23">
        <w:rPr>
          <w:rFonts w:ascii="Times New Roman" w:eastAsia="Times New Roman" w:hAnsi="Times New Roman" w:cs="Times New Roman"/>
          <w:sz w:val="24"/>
          <w:szCs w:val="24"/>
          <w:lang w:eastAsia="hr-HR"/>
        </w:rPr>
        <w:t xml:space="preserve">i provedbu </w:t>
      </w:r>
      <w:r w:rsidR="00FE2381" w:rsidRPr="00DD3B23">
        <w:rPr>
          <w:rFonts w:ascii="Times New Roman" w:eastAsia="Times New Roman" w:hAnsi="Times New Roman" w:cs="Times New Roman"/>
          <w:sz w:val="24"/>
          <w:szCs w:val="24"/>
          <w:lang w:eastAsia="hr-HR"/>
        </w:rPr>
        <w:t xml:space="preserve">projekata za financiranje iz fondova Europske unije obavlja upravne i stručne poslove koji se odnose na pripremu </w:t>
      </w:r>
      <w:r w:rsidR="007808D9" w:rsidRPr="00DD3B23">
        <w:rPr>
          <w:rFonts w:ascii="Times New Roman" w:eastAsia="Times New Roman" w:hAnsi="Times New Roman" w:cs="Times New Roman"/>
          <w:sz w:val="24"/>
          <w:szCs w:val="24"/>
          <w:lang w:eastAsia="hr-HR"/>
        </w:rPr>
        <w:t xml:space="preserve">i provedbu </w:t>
      </w:r>
      <w:r w:rsidR="00FE2381" w:rsidRPr="00DD3B23">
        <w:rPr>
          <w:rFonts w:ascii="Times New Roman" w:eastAsia="Times New Roman" w:hAnsi="Times New Roman" w:cs="Times New Roman"/>
          <w:sz w:val="24"/>
          <w:szCs w:val="24"/>
          <w:lang w:eastAsia="hr-HR"/>
        </w:rPr>
        <w:t xml:space="preserve">projekata obnove i izgradnje stambenih jedinica u vlasništvu Republike Hrvatske koji se mogu sufinancirati ili financirati iz fondova Europske unije; priprema </w:t>
      </w:r>
      <w:r w:rsidR="007808D9" w:rsidRPr="00DD3B23">
        <w:rPr>
          <w:rFonts w:ascii="Times New Roman" w:eastAsia="Times New Roman" w:hAnsi="Times New Roman" w:cs="Times New Roman"/>
          <w:sz w:val="24"/>
          <w:szCs w:val="24"/>
          <w:lang w:eastAsia="hr-HR"/>
        </w:rPr>
        <w:t xml:space="preserve">i provodi </w:t>
      </w:r>
      <w:r w:rsidR="00FE2381" w:rsidRPr="00DD3B23">
        <w:rPr>
          <w:rFonts w:ascii="Times New Roman" w:eastAsia="Times New Roman" w:hAnsi="Times New Roman" w:cs="Times New Roman"/>
          <w:sz w:val="24"/>
          <w:szCs w:val="24"/>
          <w:lang w:eastAsia="hr-HR"/>
        </w:rPr>
        <w:t xml:space="preserve">projekte koji se financiraju kroz Operativni program konkurentnost i kohezija (OPKK) na temelju analize trenutnog građevinskog stanja postojećih stambenih jedinica (stanova i kuća) u vlasništvu Republike Hrvatske iz nadležnosti Uprave; izrađuje projekte obnove stambenih jedinica u vlasništvu Republike Hrvatske; u suradnji s gradovima, općinama i područnim službama utvrđuje stvarne trenutne i buduće potrebe za izgradnjom novih stambenih jedinica u vlasništvu Republike Hrvatske za provedbu programa stambenog zbrinjavanja iz nadležnosti Uprave, a na temelju kojih priprema projekte izgradnje novih stambenih jedinica u vlasništvu Republike Hrvatske sufinanciranih ili financiranih iz fondova Europske unije, izrađuje projekte, prijavljuje projekte na javne pozive Ministarstva regionalnoga razvoja i fondova Europske unije i drugih tijela; sudjeluje u pripremi ugovora o dodjeli bespovratnih sredstava za provedbu projekata, primopredaji projekata i ugovora nadležnoj ustrojstvenoj jedinici na provedbu; </w:t>
      </w:r>
      <w:r w:rsidR="00924999" w:rsidRPr="00DD3B23">
        <w:rPr>
          <w:rFonts w:ascii="Times New Roman" w:eastAsia="Times New Roman" w:hAnsi="Times New Roman" w:cs="Times New Roman"/>
          <w:sz w:val="24"/>
          <w:szCs w:val="24"/>
          <w:lang w:eastAsia="hr-HR"/>
        </w:rPr>
        <w:t xml:space="preserve">prati izvršenje ugovora o sufinanciranju vezanih za pripremu projektne dokumentacije, sudjeluje u provjerama na licu mjesta vezano uz kontrolu kvalitete projektne dokumentacije, prati provedbu programa i projekata, izvješćuje o provedbi, obavlja poslove vezane uz terenske provjere, plaćanja i povrate po sklopljenim ugovorima o sufinanciranju, prati i izvješćuje o pokazateljima na razini programa i projekata, utvrđuje mjere za otkrivanje i ispravljanje nepravilnosti u provedbi projekata, izrađuje dokumente vezane uz planiranje proračuna i prognozu novčanog tijeka; </w:t>
      </w:r>
      <w:r w:rsidR="00FE2381" w:rsidRPr="00DD3B23">
        <w:rPr>
          <w:rFonts w:ascii="Times New Roman" w:eastAsia="Times New Roman" w:hAnsi="Times New Roman" w:cs="Times New Roman"/>
          <w:sz w:val="24"/>
          <w:szCs w:val="24"/>
          <w:lang w:eastAsia="hr-HR"/>
        </w:rPr>
        <w:t>obavlja administrativne i stručne poslove koji se odnose na koordinaciju, provedbu i praćenje programa obnove potresom oštećenih objekata u državnom vlasništvu za stambeno zbrinjavanje; prati provedbu projekata u suradnji s nadležnim ustrojstvenim jedinicama i o njihovoj provedbi podnosi izviješća ministru i Upravljačkom tijelu - Ministarstvu regionalnoga razvoja i fondova Europske unije i drugim tijelima te obavlja i druge poslove iz svoga djelokruga.</w:t>
      </w:r>
    </w:p>
    <w:p w14:paraId="008BD031" w14:textId="77777777" w:rsidR="00FE2381" w:rsidRPr="00DD3B23" w:rsidRDefault="00FE2381"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EBEA3D2"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DD3B23">
        <w:rPr>
          <w:rFonts w:ascii="Times New Roman" w:hAnsi="Times New Roman" w:cs="Times New Roman"/>
          <w:b/>
          <w:sz w:val="24"/>
          <w:szCs w:val="24"/>
          <w:lang w:eastAsia="hr-HR"/>
        </w:rPr>
        <w:t>13.3.1.</w:t>
      </w:r>
      <w:r w:rsidR="00924999" w:rsidRPr="00DD3B23">
        <w:rPr>
          <w:rFonts w:ascii="Times New Roman" w:hAnsi="Times New Roman" w:cs="Times New Roman"/>
          <w:b/>
          <w:sz w:val="24"/>
          <w:szCs w:val="24"/>
          <w:lang w:eastAsia="hr-HR"/>
        </w:rPr>
        <w:t>2</w:t>
      </w:r>
      <w:r w:rsidRPr="00DD3B23">
        <w:rPr>
          <w:rFonts w:ascii="Times New Roman" w:hAnsi="Times New Roman" w:cs="Times New Roman"/>
          <w:b/>
          <w:sz w:val="24"/>
          <w:szCs w:val="24"/>
          <w:lang w:eastAsia="hr-HR"/>
        </w:rPr>
        <w:t xml:space="preserve">. </w:t>
      </w:r>
      <w:r w:rsidRPr="00DD3B23">
        <w:rPr>
          <w:rFonts w:ascii="Times New Roman" w:eastAsia="Times New Roman" w:hAnsi="Times New Roman" w:cs="Times New Roman"/>
          <w:b/>
          <w:sz w:val="24"/>
          <w:szCs w:val="24"/>
          <w:lang w:eastAsia="hr-HR"/>
        </w:rPr>
        <w:t>Odjel za smještaj osoba s odobrenom međunarodnom zaštitom</w:t>
      </w:r>
    </w:p>
    <w:p w14:paraId="429F75B9" w14:textId="77777777" w:rsidR="00AF3B74" w:rsidRPr="00DD3B23" w:rsidRDefault="00AF3B74"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7A7415A7" w14:textId="77777777" w:rsidR="00FE2381" w:rsidRPr="00DD3B23" w:rsidRDefault="00FE2381" w:rsidP="00AB385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211</w:t>
      </w:r>
      <w:r w:rsidRPr="00DD3B23">
        <w:rPr>
          <w:rFonts w:ascii="Times New Roman" w:eastAsia="Times New Roman" w:hAnsi="Times New Roman" w:cs="Times New Roman"/>
          <w:b/>
          <w:bCs/>
          <w:sz w:val="24"/>
          <w:szCs w:val="24"/>
          <w:lang w:eastAsia="hr-HR"/>
        </w:rPr>
        <w:t>.</w:t>
      </w:r>
    </w:p>
    <w:p w14:paraId="526FAF4A" w14:textId="77777777" w:rsidR="00AF3B74" w:rsidRPr="00DD3B23" w:rsidRDefault="00AF3B74" w:rsidP="0096683A">
      <w:pPr>
        <w:pStyle w:val="box465259"/>
        <w:shd w:val="clear" w:color="auto" w:fill="FFFFFF"/>
        <w:spacing w:before="0" w:beforeAutospacing="0" w:after="0" w:afterAutospacing="0"/>
        <w:ind w:firstLine="708"/>
        <w:jc w:val="both"/>
      </w:pPr>
    </w:p>
    <w:p w14:paraId="21A47B08" w14:textId="77777777" w:rsidR="00FE2381" w:rsidRPr="00DD3B23" w:rsidRDefault="00FE2381" w:rsidP="00AF3B74">
      <w:pPr>
        <w:pStyle w:val="box465259"/>
        <w:shd w:val="clear" w:color="auto" w:fill="FFFFFF"/>
        <w:spacing w:before="0" w:beforeAutospacing="0" w:after="0" w:afterAutospacing="0"/>
        <w:jc w:val="both"/>
      </w:pPr>
      <w:r w:rsidRPr="00DD3B23">
        <w:t>Odjel za smještaj osoba s odobrenom međunarodnom zaštitom obavlja upravne i stručne poslove koji se odnose na provedbu programa smještaja osoba s odobrenom međunarodnom zaštitom; obavlja stručne poslove koji se odnose na praćenje i provođenje propisa o korisnicima odobrene međunarodne zaštite; analizira mogućnosti korištenja drugih izvora financiranja međunarodnih projekata; sudjeluje u poslovima koji se odnose na davanje stručnih mišljenja o načinu provedbe zakona i drugih propisa u okviru svoga djelokruga; vodi službene evidencije o korisnicima i stambenim jedinicama za potrebe njihova smještaja i evidenciju rješenja o utvrđenom pravu na smještaj; osigurava potrebni broj stambenih jedinica iz raspoloživog stambenog fonda u državnom vlasništvu i raspoloživih stambenih jedinica temeljem sklopljenih ugovora o najmu s fizičkim i pravnim osobama; obavlja administrativne i stručne poslove koji se odnose na koordinaciju, provedbu i praćenje programa obnove potresom oštećenih objekata; izrađuje ugovore o najmu s korisnicima prava u svrhu reguliranja prava i obveze korištenja stambenih jedinica; prati obveze korisnika prava u sufinanciranju troškova smještaja; po potrebi, podnosi zahtjev nadležnom tijelu radi donošenja rješenja o gubitku prava; raskida ugovore o najmu i podnajmu; inicira pokretanje postupaka javne nabave i ugovaranja ustupanja radova, usluga i roba za potrebe sanacije stambenih jedinica i njihova opremanja predmetima kućanstva, kućanskim aparatima, opremom i osnovnim potrepštinama za življenje; prati izvršavanje ugovornih obveza angažiranih gospodarskih subjekata te u slučaju neizvršavanja obveza inicira pokretanje naplate jamstava, a uz potrebnu dokumentaciju i dokaze u slučajevima potrebe inicira prema nadležnom sektoru pokretanje tužbi; organizira i provodi stručnu terensku kontrolu radova na objektima u tijeku izvođenja radova i u fazi opremanja stambenih jedinica; prati provedbu tehničkih pregleda i primopredaju obnovljenih stambenih jedinica; usklađuje i koordinira rad svih sudionika u organizaciji i realizaciji programa osiguranja jedinica za smještaj i njihova opremanja; obavlja poslove primanja, obrade, upisa, praćenja i ovjere obračunskih situacija; prati financijsku realizaciju ugovora; zaprima, kontrolira i ovjerava fakture s naslova troškova najma, režijskih i drugih troškova vezanih za korištenje stambene jedinice; razmjenjuje potrebne podatke i informacije s ostalim nadležnim tijelima, institucijama i organizacijama koje skrbe o osobama s odobrenom međunarodnom zaštitom; priprema podatke iz nadležnosti Odjela u svrhu informiranja javnosti; definira poslovne procese i rizike iz svoga djelokruga, organizira i provodi unutarnje kontrole; ; sudjeluje u terenskoj kontroli zakonitosti korištenja stambenih; organizira pripremu pisane komunikacije s gospodarskim subjektima i drugim tijelima državne i javne uprave vezanih za provedbu programa smještaja osoba s odobrenom međunarodnom zaštitom; planira potrebna sredstva za potrebe smještaja, sanacije i opremanja stambenih jedinica i prati korištenje raspoloživih sredstava; sudjeluje u izradi i provođenju godišnjih planova rada iz područja svoga djelokruga, provedbenog plana te izrađuje pisana izvješća o provedbi programa; vodi pisanu komunikaciju s gospodarskim subjektima i drugim tijelima državne i javne uprave vezano za provedbu programa smještaja; sudjeluje u pripremi, planiranju, predlaganju i provođenju oblika i modela međuresorne suradnje s jedinicama lokalne samouprave i tijelima državne uprave; izdaje uvjerenja i potvrde na zahtjev stranaka za podatke iz svoga djelokruga; odgovara na primjedbe, zamolbe i dopise stranaka, tijela državne uprave i drugih tijela u vezi s poslovima iz svoga djelokruga, te obavlja i druge poslove iz svoga djelokruga.</w:t>
      </w:r>
    </w:p>
    <w:p w14:paraId="3E10B0E2"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215E92D0"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i/>
          <w:sz w:val="24"/>
          <w:szCs w:val="24"/>
          <w:lang w:eastAsia="hr-HR"/>
        </w:rPr>
      </w:pPr>
      <w:r w:rsidRPr="00DD3B23">
        <w:rPr>
          <w:rFonts w:ascii="Times New Roman" w:eastAsia="Times New Roman" w:hAnsi="Times New Roman" w:cs="Times New Roman"/>
          <w:i/>
          <w:sz w:val="24"/>
          <w:szCs w:val="24"/>
          <w:lang w:eastAsia="hr-HR"/>
        </w:rPr>
        <w:t>13.3.2. Služba za projekte i programe suzbijanja energetskog siromaštva</w:t>
      </w:r>
    </w:p>
    <w:p w14:paraId="4432FEB1" w14:textId="77777777" w:rsidR="00AF2FAD" w:rsidRPr="00DD3B23" w:rsidRDefault="00AF2FAD"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7361B0ED"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212</w:t>
      </w:r>
      <w:r w:rsidRPr="00DD3B23">
        <w:rPr>
          <w:rFonts w:ascii="Times New Roman" w:eastAsia="Times New Roman" w:hAnsi="Times New Roman" w:cs="Times New Roman"/>
          <w:b/>
          <w:bCs/>
          <w:sz w:val="24"/>
          <w:szCs w:val="24"/>
          <w:lang w:eastAsia="hr-HR"/>
        </w:rPr>
        <w:t>.</w:t>
      </w:r>
    </w:p>
    <w:p w14:paraId="05CD7222" w14:textId="77777777" w:rsidR="00AF2FAD" w:rsidRPr="00DD3B23" w:rsidRDefault="00AF2FAD"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35A0238C" w14:textId="77777777" w:rsidR="00FE2381" w:rsidRPr="00DD3B23" w:rsidRDefault="00FE2381" w:rsidP="00AF2FAD">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Služba za projekte i programe suzbijanja energetskog siromaštva obavlja upravne i stručne poslove pripreme, praćenja i provedbe projekata i programa kojima je obuhvaćena energetska obnova višestambenih zgrada koje su bile ili jesu u vlasništvu ili većinskom suvlasništvu Republike Hrvatske na područjima primjene Zakona o stambenom zbrinjavanju na potpomognutim područjima a koji se financiraju iz Nacionalnog plana oporavka i otpornosti (NPOO-a) ili iz drugih izvora financiranja; obavlja poslove vezane za pripremu projektnih prijedloga za programe suzbijanja energetskog siromaštva u višestambenim zgradama; usko surađuje s koordinacijskim tijelom, provedbenim tijelom i upraviteljima zgrada; inicira pokretanje postupaka javne nabave radova i usluga energetske obnove višestambenih zgrada; zaprima, obrađuje, kontrolira i ovjerava obračunske situacije sudionika o čemu vodi službene evidencije i očevidnike; organizira i provodi stručnu terensku kontrolu nad radovima na objektima u tijeku izvođenja radova; prati financijsku realizaciju ugovora; prati izvršavanje ugovornih obveza angažiranih gospodarskih subjekata te u slučaju neizvršavanja obveza inicira pokretanje naplate jamstava; u slučajevima potrebe, uz potrebnu dokumentaciju i dokaze, inicira pokretanje tužbi prema nadležnom sektoru; sudjeluje u izradi i provođenju godišnjih planova rada, provedbenog plana kao i godišnjih planova stambenog zbrinjavanja iz područja svoga djelokruga; definira poslovne procese i rizike iz svoga djelokruga; organizira i provodi unutarnje kontrole; vodi evidenciju o realizaciji programa; izrađuje analize i podnosi izvješća o učinjenom; sudjeluje u poslovima koji se odnose na davanje stručnih mišljenja o načinu provedbe zakona i drugih propisa u okviru svoga djelokruga; izdaje uvjerenja i potvrde na zahtjev stranaka za podatke iz svoga djelokruga; odgovara na primjedbe, zamolbe i dopise stranaka, tijela državne uprave i drugih tijela u vezi s poslovima iz svoga djelokruga, te obavlja i druge poslove iz svoga djelokruga.</w:t>
      </w:r>
    </w:p>
    <w:p w14:paraId="5B80773E" w14:textId="77777777" w:rsidR="00AF2FAD" w:rsidRPr="00DD3B23" w:rsidRDefault="00AF2FAD"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6A6B6701" w14:textId="77777777" w:rsidR="00FE2381" w:rsidRPr="00DD3B23" w:rsidRDefault="00FE2381" w:rsidP="00AF2FAD">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U Službi za projekte i programe suzbijanja energetskog siromaštva ustrojavaju se:</w:t>
      </w:r>
    </w:p>
    <w:p w14:paraId="355B7744" w14:textId="77777777" w:rsidR="00DB6F63" w:rsidRPr="00DD3B23" w:rsidRDefault="00DB6F63" w:rsidP="00AF2FAD">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10FB46BF" w14:textId="77777777" w:rsidR="00FE2381" w:rsidRPr="00DD3B23" w:rsidRDefault="00FE2381" w:rsidP="00424D5E">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13.3.2.1. Odjel za pripremu projekata i programa</w:t>
      </w:r>
    </w:p>
    <w:p w14:paraId="12D5B51A" w14:textId="77777777" w:rsidR="00FE2381" w:rsidRPr="00DD3B23" w:rsidRDefault="00FE2381" w:rsidP="00424D5E">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13.3.2.2. Odjel za provedbu projekata i programa.</w:t>
      </w:r>
    </w:p>
    <w:p w14:paraId="2B916443" w14:textId="77777777" w:rsidR="00FE2381" w:rsidRPr="00DD3B23" w:rsidRDefault="00FE2381"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3C03290"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DD3B23">
        <w:rPr>
          <w:rFonts w:ascii="Times New Roman" w:eastAsia="Times New Roman" w:hAnsi="Times New Roman" w:cs="Times New Roman"/>
          <w:b/>
          <w:sz w:val="24"/>
          <w:szCs w:val="24"/>
          <w:lang w:eastAsia="hr-HR"/>
        </w:rPr>
        <w:t>13.3.2.1. Odjel za pripremu projekata i programa</w:t>
      </w:r>
    </w:p>
    <w:p w14:paraId="7F607814" w14:textId="77777777" w:rsidR="00AF2FAD" w:rsidRPr="00DD3B23" w:rsidRDefault="00AF2FAD"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32EB9931"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213</w:t>
      </w:r>
      <w:r w:rsidRPr="00DD3B23">
        <w:rPr>
          <w:rFonts w:ascii="Times New Roman" w:eastAsia="Times New Roman" w:hAnsi="Times New Roman" w:cs="Times New Roman"/>
          <w:b/>
          <w:bCs/>
          <w:sz w:val="24"/>
          <w:szCs w:val="24"/>
          <w:lang w:eastAsia="hr-HR"/>
        </w:rPr>
        <w:t>.</w:t>
      </w:r>
    </w:p>
    <w:p w14:paraId="1360C572" w14:textId="77777777" w:rsidR="00AF2FAD" w:rsidRPr="00DD3B23" w:rsidRDefault="00AF2FAD"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02835553" w14:textId="77777777" w:rsidR="00FE2381" w:rsidRPr="00DD3B23" w:rsidRDefault="00FE2381" w:rsidP="00AF2FAD">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Odjel za pripremu projekata i programa obavlja upravne i stručne poslove vezane uz pripremu i izradu projektnih prijedloga i programa suzbijanja energetskog siromaštva na područjima primjene Zakona o stambenom zbrinjavanju na potpomognutim područjima; priprema svu potrebnu dokumentaciju za prijavu na javne pozive iz kojih će se financirati projekti i programi; usko surađuje s koordinacijskim tijelom, provedbenim tijelima i upraviteljima zgrada na čijem se području nalaze zgrade koje su predmet energetske obnove; prati izvršenje ugovora o financiranju vezanih za pripremu projektne dokumentacije, utvrđuje mjere za otkrivanje i ispravljanje nepravilnosti u provedbi projekata, priprema dokumente vezane uz planiranje proračuna i prognozu novčanog tijeka; priprema zahtjeve za nadoknadu sredstava; obavlja administrativne i stručne poslove koji se odnose na koordinaciju, provedbu i praćenje programa i projekata suzbijanja energetskog siromaštva na područjima primjene Zakona o stambenom zbrinjavanju na potpomognutim područjima te obavlja i druge poslove iz svoga djelokruga.</w:t>
      </w:r>
    </w:p>
    <w:p w14:paraId="036CF965" w14:textId="77777777" w:rsidR="00FE2381" w:rsidRPr="00DD3B23" w:rsidRDefault="00FE2381"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6A83991"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DD3B23">
        <w:rPr>
          <w:rFonts w:ascii="Times New Roman" w:eastAsia="Times New Roman" w:hAnsi="Times New Roman" w:cs="Times New Roman"/>
          <w:b/>
          <w:sz w:val="24"/>
          <w:szCs w:val="24"/>
          <w:lang w:eastAsia="hr-HR"/>
        </w:rPr>
        <w:t>13.3.2.2. Odjel za provedbu projekata i programa</w:t>
      </w:r>
    </w:p>
    <w:p w14:paraId="7EB517AD" w14:textId="77777777" w:rsidR="00AF2FAD" w:rsidRPr="00DD3B23" w:rsidRDefault="00AF2FAD"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045A38A6" w14:textId="77777777" w:rsidR="00FE2381" w:rsidRPr="00DD3B23" w:rsidRDefault="00FE2381"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214</w:t>
      </w:r>
      <w:r w:rsidRPr="00DD3B23">
        <w:rPr>
          <w:rFonts w:ascii="Times New Roman" w:eastAsia="Times New Roman" w:hAnsi="Times New Roman" w:cs="Times New Roman"/>
          <w:b/>
          <w:bCs/>
          <w:sz w:val="24"/>
          <w:szCs w:val="24"/>
          <w:lang w:eastAsia="hr-HR"/>
        </w:rPr>
        <w:t>.</w:t>
      </w:r>
    </w:p>
    <w:p w14:paraId="143BDB00" w14:textId="77777777" w:rsidR="00AF2FAD" w:rsidRPr="00DD3B23" w:rsidRDefault="00AF2FAD"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574D464C" w14:textId="77777777" w:rsidR="00FE2381" w:rsidRPr="00DD3B23" w:rsidRDefault="00FE2381" w:rsidP="00AF2FAD">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Odjel za provedbu projekata i programa obavlja upravne i stručne poslove koji se odnose na koordinaciju, provedbu i nadzor energetske obnove višestambenih zgrada na područjima primjene Zakona o stambenom zbrinjavanju na potpomognutim područjima; inicira pokretanje postupaka javne nabave radova i usluga energetske obnove višestambenih zgrada; organizira i provodi stručnu terensku kontrolu nad radovima na objektima u tijeku izvođenja radova; prati financijsku realizaciju ugovora o javnim radovima i ugovora o javnim uslugama; usmjerava i koordinira rad sudionika energetske obnove; obavlja poslove zaprimanja, provjere, obrade, upisa, praćenja i ovjere obračunskih situacija; prati provedbu tehničkih pregleda i primopredaju energetski obnovljenih višestambenih zgrada; u slučaju neizvršavanja obveza inicira pokretanje naplate jamstava, a uz potrebnu dokumentaciju i dokaze u slučajevima potrebe prema nadležnom sektoru inicira pokretanje tužbi; vodi očevidnike vezane za provedbu programa, sudjeluje u izradi i provođenju godišnjih planova rada te provedbenog plana; izvješćuje o provedbi, obavlja plaćanja i povrate po sklopljenim ugovorima o financiranju, prati i izvješćuje o pokazateljima na razini programa i projekata; vodi pisanu komunikaciju s gospodarskim subjektima i drugim tijelima državne i javne uprave, izdaje uvjerenja i potvrde na zahtjev stranaka; odgovara na primjedbe, zamolbe i dopise stranaka, tijela državne uprave i drugih tijela, te obavlja i druge poslove iz svoga djelokruga.</w:t>
      </w:r>
    </w:p>
    <w:p w14:paraId="4A8EAD65" w14:textId="77777777" w:rsidR="00FE2381" w:rsidRPr="00DD3B23" w:rsidRDefault="00FE2381"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5E9EE916" w14:textId="77777777" w:rsidR="001B68FA" w:rsidRPr="00DD3B23" w:rsidRDefault="001B68FA" w:rsidP="0096683A">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DJELOKRUG I USTROJSTVO PODRUČNIH SLUŽBI</w:t>
      </w:r>
    </w:p>
    <w:p w14:paraId="1160D254" w14:textId="77777777" w:rsidR="00AF2FAD" w:rsidRPr="00DD3B23" w:rsidRDefault="00AF2FAD"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4A71921E" w14:textId="77777777" w:rsidR="001B68FA" w:rsidRPr="00DD3B23" w:rsidRDefault="001B68FA"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215</w:t>
      </w:r>
      <w:r w:rsidRPr="00DD3B23">
        <w:rPr>
          <w:rFonts w:ascii="Times New Roman" w:eastAsia="Times New Roman" w:hAnsi="Times New Roman" w:cs="Times New Roman"/>
          <w:b/>
          <w:bCs/>
          <w:sz w:val="24"/>
          <w:szCs w:val="24"/>
          <w:lang w:eastAsia="hr-HR"/>
        </w:rPr>
        <w:t xml:space="preserve">. </w:t>
      </w:r>
    </w:p>
    <w:p w14:paraId="01FF6C2F" w14:textId="77777777" w:rsidR="00AF2FAD" w:rsidRPr="00DD3B23" w:rsidRDefault="00AF2FAD"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3EE5EE0A" w14:textId="77777777" w:rsidR="001B68FA" w:rsidRPr="00DD3B23" w:rsidRDefault="001B68FA" w:rsidP="00AF2FAD">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Područne službe obavljaju poslove pripremanja, organiziranja, koordiniranja i provođenja programa, poslova, aktivnosti i postupaka iz nadležnosti; za područje svoje nadležnosti vode evidenciju raspoloživih stambenih jedinica koje se koriste za programe stambenog zbrinjavanja sukladno propisu kojim se uređuje stambeno zbrinjavanje na potpomognutim područjima, pravilniku kojim se uređuje najam stambenih jedinica u državnom vlasništvu i drugim propisima iz nadležnosti; vode evidenciju pravnih osnova o pravu na stambeno zbrinjavanje davanjem u najam stambenih jedinica u državnom vlasništvu; sudjeluju u planiranju, pripremi, organizaciji i provedbi aktivnosti i projekata međuresorne suradnje s jedinicama lokalne samouprave i tijelima državne uprave, kao i u planiranju, pripremi, organizaciji i provedbi operativnih programa, strategija, odluka i zaključaka Vlade Republike Hrvatske iz svoje nadležnosti; sudjeluju u izradi i provode Godišnji plan upravljanja nekretninama koji sadrži godišnje planove održavanja stambenih jedinica, planove izgradnje, kupnje i plan kontrole zakonitog korištenja stambenih jedinica; provode pregled ponuđenih stambenih jedinica za kupnju, preuzimaju kupljene stambene jedinice od Agencije za pravni promet i posredovanje nekretninama i sanirane/obnovljene te izgrađene stambene jedinice; predlažu uvrštavanje pojedinih stambenih jedinica u plan stambenog zbrinjavanja; iniciraju postupke za utvrđivanje prava po službenoj dužnosti te vode evidencije o istom; u okviru godišnjeg plana rada i kontrola planiraju i organiziraju mjere i aktivnosti za zakonito i svrhovito korištenje stambenih jedinica u državnom vlasništvu te po provedenim kontrolama iniciraju i provode potrebne mjere i aktivnosti; obavljaju poslove koji se odnose na terensku provedbu i nadzor svih stambenih programa o čemu prikupljaju potrebnu dokumentaciju posebno u dijelu izvršavanja obveza korisnika stambenih programa; vode evidenciju o sklopljenim ugovorima iz svoga djelokruga; koordiniraju i nadziru potpisivanje ugovora o najmu s korisnicima te iste uvode u posjed stambenih jedinica; zaprimaju i obrađuju zahtjeve za kupnju i darovanje nekretnina te ih dostavljaju na obradu i postupanje nadležnoj ustrojstvenoj jedinici; koordiniraju poslove pripreme i potpisivanja ugovora s korisnicima prava; organiziraju i obavljaju rad sa strankama; predlažu pokretanje postupaka vlasničko-pravnog uređenja nekretnina i operativno sudjeluju u postupcima vezanim za uknjižbu nekretnina i vođenja ažurne evidencije nekretnina iz djelokruga Uprave; sudjeluju u postupcima katastarske izmjere; pripremaju predmete za Povjerenstvo za procjenu stanja stambenih jedinica, Povjerenstvo za raspolaganje stambenim jedinicama i Povjerenstvo za procjenu stambenih jedinica; preuzimaju vraćene stambene jedinice od korisnika, koordinira postupke stupanja u posjed te iseljavanja iz državne imovine; prikupljaju i kompletiraju dokaze u svrhu pokretanja postupaka zbog nezakonitog korištenja stambenih jedinica; iniciraju postupke gubitka i ukidanja prava na stambeno zbrinjavanje korisnika koji odbijaju useljenje u dodijeljenu stambenu jedinicu i odbijaju potpisati ugovor o najmu; definiraju poslovne procese iz svoga djelokruga za koje detektiraju i utvrđuju rizike, njihovu vjerojatnost i učinak te sukladno tome utvrđuju i provode unutarnje kontrole za sprječavanje aktiviranja rizika; utvrđuju stanje stambenih jedinica i prema utvrđenom stanju izrađuju prijedloge pojedinačne obnove stambenih jedinica kao i prijedloge obnove i sanacije višestambenih zgrada iz nadležnosti; pokreću postupke izvanrednog održavanja stambenih jedinica; kontroliraju i ovjeravaju troškove nastale u obavljanju poslova iz svoje nadležnosti; ažurno vode evidencije o sklopljenim međuvlasničkim ugovorima i ugovorima o upravljanju zgradama u kojima je Republika Hrvatska suvlasnik, surađuju s upraviteljima višestambenih zgrada na području svoga djelokruga i sudjeluju u pripremi i kontroli izvršenja obveza po ugovorima o upravljanju zgradama i međuvlasničkih ugovora; prate i kontroliraju rad upravitelja višestambenih zgrada u kojima je Republika Hrvatska suvlasnik; kontroliraju obračun, ispravnost i pravovremenost računa za plaćanje pričuve, režijskih i drugih troškova s osnova vlasništva; surađuju s drugim tijelima državne uprave; podnose zahtjeve za sklapanje ugovora o opskrbi električnom i toplinskom energijom, vodnim uslugama i drugim komunalnim uslugama za pojedinačne stambene jedinice nakon kupnje i obnove istih kao i zahtjeve za prijenose istih ugovora na korisnike stambenih jedinica te sudjeluju u njihovoj izradi i potpisivanju; izrađuju provedbeni program i godišnji plan rada iz svoje nadležnosti; sudjeluju u izradi godišnjeg plana stambenog zbrinjavanja u dijelu iz svoje nadležnosti; izrađuju pisane upute, smjernice i tumačenja za ujednačeno postupanje u radu; prate provedbu i učinak propisa iz nadležnosti i prema potrebi inicira izmjene i dopune istih; pripremaju odgovarajuće statistike i izvještaje, sudjeluju u popisu imovine i obveza iz dijela svoje nadležnosti te obavlja i druge poslove iz svoga djelokruga.</w:t>
      </w:r>
    </w:p>
    <w:p w14:paraId="15E9BA7F" w14:textId="77777777" w:rsidR="001B68FA" w:rsidRPr="00DD3B23" w:rsidRDefault="001B68FA"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42A461D8" w14:textId="77777777" w:rsidR="001B68FA" w:rsidRPr="00DD3B23" w:rsidRDefault="001B68FA"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216</w:t>
      </w:r>
      <w:r w:rsidRPr="00DD3B23">
        <w:rPr>
          <w:rFonts w:ascii="Times New Roman" w:eastAsia="Times New Roman" w:hAnsi="Times New Roman" w:cs="Times New Roman"/>
          <w:b/>
          <w:bCs/>
          <w:sz w:val="24"/>
          <w:szCs w:val="24"/>
          <w:lang w:eastAsia="hr-HR"/>
        </w:rPr>
        <w:t>.</w:t>
      </w:r>
    </w:p>
    <w:p w14:paraId="374A6ECA" w14:textId="77777777" w:rsidR="00AF2FAD" w:rsidRPr="00DD3B23" w:rsidRDefault="00AF2FAD"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3D89149F" w14:textId="77777777" w:rsidR="001B68FA" w:rsidRPr="00DD3B23" w:rsidRDefault="001B68FA" w:rsidP="00AF2FAD">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Odjeli obavljaju upravne i stručne poslove koji se odnose na terensku provedbu i nadzor svih stambenih programa o čemu prikupljaju potrebnu dokumentaciju posebno u dijelu izvršavanja obveza korisnika stambenih programa; sudjeluju u poslovima koji se odnose na davanje stručnih mišljenja o načinu provedbe zakona i drugih propisa u okviru svoga djelokruga; prate provedbu i učinak propisa iz nadležnosti i prema potrebi iniciraju izmjene i dopune istih; za područje svoje nadležnosti vode evidenciju raspoloživih stambenih jedinica koje se koriste za programe stambenog zbrinjavanja sukladno propisu kojim se uređuje stambeno zbrinjavanje na potpomognutim područjima, pravilniku kojim se uređuje najam stambenih jedinica u državnom vlasništvu i drugim propisima iz nadležnosti te evidenciju pravnih osnova o pravu na stambeno zbrinjavanje davanjem u najam kuće ili stana u državnom vlasništvu; predlažu Godišnji plan upravljanja nekretninama koji sadrži godišnje planove održavanja stambenih jedinica, planove izgradnje, kupnje i plan kontrole zakonitog korištenja stambenih jedinica; provode pregled ponuđenih stambenih jedinica za kupnju, preuzimaju kupljene stambene jedinice od Agencije za pravni promet i posredovanje nekretninama i sanirane/obnovljene i izgrađene stambene jedinice; predlažu dodjelu stambenih jedinica korisnicima sukladno godišnjem planu stambenog zbrinjavanja; iniciraju postupak za utvrđivanje prava po službenoj dužnosti te vode evidenciju o istom; u okviru godišnjeg plana rada i kontrola planira i organiziraju mjere i aktivnosti za zakonito i svrhovito korištenje stambenih jedinica u državnom vlasništvu za područje svoje nadležnosti te po provedenim kontrolama iniciraju i provode potrebne mjere i aktivnosti; obavljaju poslove koji se odnose na terensku provedbu i nadzor svih stambenih programa o čemu prikupljaju potrebnu dokumentaciju posebno u dijelu izvršavanja obveza korisnika stambenih programa; vode evidenciju o sklopljenim ugovorima iz svoje nadležnosti; koordiniraju i nadziru potpisivanje ugovora o najmu s korisnicima te iste uvode u posjed stambenih jedinica; zaprimaju i obrađuju zahtjeve za kupnju i darovanje nekretnina te ih dostavljaju na obradu i postupanje nadležnoj ustrojstvenoj jedinici; koordiniraju poslove pripreme i potpisivanja ugovora s korisnicima prava; organiziraju i obavljaju rad sa strankama, predlažu pokretanje postupaka vlasničko-pravnog uređenja nekretnina i operativno sudjeluju u postupcima vezanim za uknjižbu nekretnina i vođenja ažurne evidencije nekretnina iz djelokruga Uprave; sudjeluju u postupcima katastarske izmjere; pripremaju predmete za Povjerenstvo za procjenu stanja stambenih jedinica, Povjerenstvo za raspolaganje stambenim jedinicama i Povjerenstvo za procjenu stambenih jedinica; preuzimaju vraćene stambene jedinice od korisnika, koordiniraju postupke stupanja u posjed te iseljavanja iz državne imovine; prikupljaju i kompletiraju dokaze u svrhu pokretanja postupaka zbog nezakonitog korištenja stambenih jedinica; iniciraju postupke gubitka i ukidanja prava na stambeno zbrinjavanje korisnika koji odbijaju useljenje u dodijeljenu stambenu jedinicu i odbijaju potpisati ugovor o najmu; definiraju poslovne procese iz svoje nadležnosti za koje detektiraju i utvrđuju rizike, njihovu vjerojatnost i učinak te sukladno tome utvrđuju i provode unutarnje kontrole za sprječavanje aktiviranja rizika; utvrđuju stanje stambenih jedinica i prema utvrđenom stanju izrađuju prijedloge pojedinačne obnove stambenih jedinica kao i prijedloge obnove i sanacije višestambenih zgrada; pokreću postupke izvanrednog održavanja stambenih jedinica; iniciraju postupke utvrđivanja prava na stambeno zbrinjavanje po službenoj dužnosti; kontroliraju i ovjeravaju troškove nastale u obavljanju poslova iz svoje nadležnosti; ažurno vode evidencije o sklopljenim međuvlasničkim ugovorima i ugovorima o upravljanju zgradama u kojima je Republika Hrvatska suvlasnik, surađuju s upraviteljima višestambenih zgrada na području svoje nadležnosti i sudjeluju u pripremi i kontroli izvršenja obveza po ugovorima o upravljanju zgradama i međuvlasničkih ugovora; prate i kontroliraju rad upravitelja višestambenih zgrada u kojima je Republika Hrvatska suvlasnik; kontroliraju obračun, ispravnost i pravovremenost računa za plaćanje pričuve, režijskih i drugih troškova s osnova vlasništva; surađuju s drugim tijelima državne uprave; podnose zahtjeve za sklapanje ugovora o opskrbi električnom i toplinskom energijom, vodnim uslugama i drugim komunalnim uslugama za pojedinačne stambene jedinice nakon kupnje i obnove istih kao i zahtjeve za prijenose istih ugovora na korisnike stambenih jedinica te sudjeluju u njihovoj izradi i potpisivanju; sudjeluju u izradi provedbenog i godišnjeg plana rada te plana stambenog zbrinjavanja iz svoje nadležnosti; pripremaju odgovarajuće statistike i izvještaje, sudjeluju u popisu imovine i obveza iz dijela svoje nadležnosti te obavlja i druge poslove iz svoga djelokruga.</w:t>
      </w:r>
    </w:p>
    <w:p w14:paraId="4EE8FE6A" w14:textId="77777777" w:rsidR="001B68FA" w:rsidRPr="00DD3B23" w:rsidRDefault="001B68FA" w:rsidP="0096683A">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5B74FC80" w14:textId="77777777" w:rsidR="001B22E1" w:rsidRPr="00DD3B23" w:rsidRDefault="001B22E1" w:rsidP="0096683A">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3207AC18" w14:textId="77777777" w:rsidR="001B22E1" w:rsidRPr="00DD3B23" w:rsidRDefault="001B22E1" w:rsidP="0096683A">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6B61D647" w14:textId="77777777" w:rsidR="001B68FA" w:rsidRPr="00DD3B23" w:rsidRDefault="001B68FA"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217</w:t>
      </w:r>
      <w:r w:rsidRPr="00DD3B23">
        <w:rPr>
          <w:rFonts w:ascii="Times New Roman" w:eastAsia="Times New Roman" w:hAnsi="Times New Roman" w:cs="Times New Roman"/>
          <w:b/>
          <w:bCs/>
          <w:sz w:val="24"/>
          <w:szCs w:val="24"/>
          <w:lang w:eastAsia="hr-HR"/>
        </w:rPr>
        <w:t>.</w:t>
      </w:r>
    </w:p>
    <w:p w14:paraId="23665F86" w14:textId="77777777" w:rsidR="00AF2FAD" w:rsidRPr="00DD3B23" w:rsidRDefault="00AF2FAD"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296B69BA" w14:textId="77777777" w:rsidR="001B68FA" w:rsidRPr="00DD3B23" w:rsidRDefault="001B68FA" w:rsidP="00AF2FAD">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Ispostave područnih službi obavljaju poslove koji se odnose na terensku provedbu i nadzor svih stambenih programa o čemu prikupljaju potrebnu dokumentaciju posebno u dijelu izvršavanja obveza korisnika stambenih programa; prate provedbu i učinak propisa iz nadležnosti i prema potrebi iniciraju izmjene i dopune istih; za područje svoje nadležnosti vode evidenciju raspoloživih stambenih jedinica koje se koriste za programe stambenog zbrinjavanja sukladno propisu kojim se uređuje stambeno zbrinjavanje na potpomognutim područjima, pravilniku kojim se uređuje najam stambenih jedinica u državnom vlasništvu i drugim propisima iz nadležnosti te evidenciju pravnih osnova o pravu na stambeno zbrinjavanje davanjem u najam kuće ili stana u državnom vlasništvu; predlažu Godišnji plan upravljanja nekretninama koji sadrži godišnje planove održavanja stambenih jedinica, planove izgradnje, kupnje i plan kontrole zakonitog korištenja stambenih jedinica; provode pregled ponuđenih stambenih jedinica za kupnju, preuzimaju kupljene stambene jedinice od Agencije za pravni promet i posredovanje nekretninama i sanirane/obnovljene i izgrađene stambene jedinice; predlažu dodjelu stambenih jedinica korisnicima sukladno godišnjem planu stambenog zbrinjavanja; iniciraju postupak za utvrđivanje prava po službenoj dužnosti te vode evidenciju o istom; u okviru godišnjeg plana rada i kontrola planiraju i organiziraju mjere i aktivnosti za zakonito i svrhovito korištenje stambenih jedinica u državnom vlasništvu za područje svoje nadležnosti te po provedenim kontrolama iniciraju i provode potrebne mjere i aktivnosti; obavljaju poslove koji se odnose na terensku provedbu i nadzor svih stambenih programa o čemu prikupljaju potrebnu dokumentaciju posebno u dijelu izvršavanja obveza korisnika stambenih programa; vode evidenciju o sklopljenim ugovorima iz svoje nadležnosti; koordiniraju i nadziru potpisivanje ugovora o najmu s korisnicima te iste uvode u posjed stambenih jedinica; zaprimaju i obrađuju zahtjeve za kupnju i darovanje nekretnina te ih dostavljaju na obradu i postupanje nadležnoj ustrojstvenoj jedinici; koordiniraju poslove pripreme i potpisivanja ugovora s korisnicima prava; organiziraju i obavljaju rad sa strankama, predlažu pokretanje postupaka vlasničko-pravnog uređenja nekretnina i operativno sudjeluju u postupcima vezanim za uknjižbu nekretnina i vođenja ažurne evidencije nekretnina; sudjeluju u postupcima katastarske izmjere; pripremaju predmete za Povjerenstvo za procjenu stanja stambenih jedinica, Povjerenstvo za raspolaganje stambenim jedinicama i Povjerenstvo za procjenu stambenih jedinica; koordiniraju potpisivanje ugovora o najmu s korisnicima, iste uvode u posjed te preuzimaju vraćene stambene jedinice od korisnika; koordiniraju postupke stupanja u posjed te iseljavanja iz državne imovine; prikupljaju i kompletiraju dokaze u svrhu pokretanja postupaka zbog nezakonitog korištenja stambenih jedinica; iniciraju postupke gubitka i ukidanja prava na stambeno zbrinjavanje korisnika koji odbijaju useljenje u dodijeljenu stambenu jedinicu i odbijaju potpisati ugovor o najmu; definiraju poslovne procese iz svoga djelokruga za koje detektiraju i utvrđuju rizike, njihovu vjerojatnost i učinak te sukladno tome utvrđuju i provode unutarnje kontrole za sprječavanje aktiviranja rizika; utvrđuju stanje stambenih jedinica i prema utvrđenom stanju izrađuju prijedloge pojedinačne obnove stambenih jedinica kao i prijedloge obnove i sanacije višestambenih zgrada; pokreću postupke izvanrednog održavanja stambenih jedinica; iniciraju postupke utvrđivanja prava na stambeno zbrinjavanje po službenoj dužnosti; kontroliraju i ovjeravaju troškove nastale u obavljanju poslova iz svoga djelokruga; ažurno vode evidencije o sklopljenim međuvlasničkim ugovorima i ugovorima o upravljanju zgradama u kojima je Republika Hrvatska suvlasnik, surađuju s upraviteljima višestambenih zgrada na području svoga djelokruga i sudjeluju u pripremi i kontroli izvršenja obveza po ugovorima o upravljanju zgradama i međuvlasničkih ugovora; prate i kontroliraju rad upravitelja višestambenih zgrada u kojima je Republika Hrvatska suvlasnik; kontroliraju obračun, ispravnost i pravovremenost računa za plaćanje pričuve, režijskih i drugih troškova s osnova vlasništva; surađuju s drugim tijelima državne uprave; podnose zahtjeve za sklapanje ugovora o opskrbi električnom i toplinskom energijom, vodnim uslugama i drugim komunalnim uslugama za pojedinačne stambene jedinice nakon kupnje i obnove istih kao i zahtjeve za prijenose istih ugovora na korisnike stambenih jedinica te sudjeluju u njihovoj izradi i potpisivanju; sudjeluju u izradi provedbenog i godišnjeg plana rada iz svoje nadležnosti; sudjeluju u izradi godišnjeg plana stambenog zbrinjavanja u dijelu iz svoje nadležnosti; pripremaju odgovarajuće statistike i izvještaje, sudjeluju u popisu imovine i obveza iz dijela svoje nadležnosti te obavlja i druge poslove iz svoga djelokruga.</w:t>
      </w:r>
    </w:p>
    <w:p w14:paraId="18C3DA71" w14:textId="77777777" w:rsidR="00F50357" w:rsidRPr="00DD3B23" w:rsidRDefault="00F50357"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2C9FDAAC" w14:textId="77777777" w:rsidR="001B68FA" w:rsidRPr="00DD3B23" w:rsidRDefault="001B68FA" w:rsidP="0096683A">
      <w:pPr>
        <w:shd w:val="clear" w:color="auto" w:fill="FFFFFF"/>
        <w:spacing w:after="0" w:line="240" w:lineRule="auto"/>
        <w:jc w:val="center"/>
        <w:textAlignment w:val="baseline"/>
        <w:rPr>
          <w:rFonts w:ascii="Times New Roman" w:eastAsia="Times New Roman" w:hAnsi="Times New Roman" w:cs="Times New Roman"/>
          <w:i/>
          <w:sz w:val="24"/>
          <w:szCs w:val="24"/>
          <w:lang w:eastAsia="hr-HR"/>
        </w:rPr>
      </w:pPr>
      <w:r w:rsidRPr="00DD3B23">
        <w:rPr>
          <w:rFonts w:ascii="Times New Roman" w:eastAsia="Times New Roman" w:hAnsi="Times New Roman" w:cs="Times New Roman"/>
          <w:i/>
          <w:sz w:val="24"/>
          <w:szCs w:val="24"/>
          <w:lang w:eastAsia="hr-HR"/>
        </w:rPr>
        <w:t>13.4. Područna služba Petrinja</w:t>
      </w:r>
    </w:p>
    <w:p w14:paraId="0B94C61D" w14:textId="77777777" w:rsidR="00615015" w:rsidRPr="00DD3B23" w:rsidRDefault="00615015"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658100E7" w14:textId="77777777" w:rsidR="001B68FA" w:rsidRPr="00DD3B23" w:rsidRDefault="001B68FA"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218</w:t>
      </w:r>
      <w:r w:rsidRPr="00DD3B23">
        <w:rPr>
          <w:rFonts w:ascii="Times New Roman" w:eastAsia="Times New Roman" w:hAnsi="Times New Roman" w:cs="Times New Roman"/>
          <w:b/>
          <w:bCs/>
          <w:sz w:val="24"/>
          <w:szCs w:val="24"/>
          <w:lang w:eastAsia="hr-HR"/>
        </w:rPr>
        <w:t>.</w:t>
      </w:r>
    </w:p>
    <w:p w14:paraId="210C8ADE" w14:textId="77777777" w:rsidR="00615015" w:rsidRPr="00DD3B23" w:rsidRDefault="00615015"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79381E2B" w14:textId="77777777" w:rsidR="001B68FA" w:rsidRPr="00DD3B23" w:rsidRDefault="001B68FA" w:rsidP="0061501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Područna služba Petrinja obavlja poslove iz svoje nadležnosti na području Sisačko-moslavačke županije. Obavlja upravne i stručne poslove koji se odnose na koordinaciju, provedbu i praćenje programa obnove potresom oštećenih objekata u državnom vlasništvu namijenjenih stambenom zbrinjavanju.</w:t>
      </w:r>
    </w:p>
    <w:p w14:paraId="78EA484F" w14:textId="77777777" w:rsidR="001B68FA" w:rsidRPr="00DD3B23" w:rsidRDefault="001B68FA"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4EE50618" w14:textId="77777777" w:rsidR="001B68FA" w:rsidRPr="00DD3B23" w:rsidRDefault="001B68FA" w:rsidP="0096683A">
      <w:pPr>
        <w:shd w:val="clear" w:color="auto" w:fill="FFFFFF"/>
        <w:spacing w:after="0" w:line="240" w:lineRule="auto"/>
        <w:jc w:val="center"/>
        <w:textAlignment w:val="baseline"/>
        <w:rPr>
          <w:rFonts w:ascii="Times New Roman" w:eastAsia="Times New Roman" w:hAnsi="Times New Roman" w:cs="Times New Roman"/>
          <w:i/>
          <w:sz w:val="24"/>
          <w:szCs w:val="24"/>
          <w:lang w:eastAsia="hr-HR"/>
        </w:rPr>
      </w:pPr>
      <w:r w:rsidRPr="00DD3B23">
        <w:rPr>
          <w:rFonts w:ascii="Times New Roman" w:eastAsia="Times New Roman" w:hAnsi="Times New Roman" w:cs="Times New Roman"/>
          <w:i/>
          <w:sz w:val="24"/>
          <w:szCs w:val="24"/>
          <w:lang w:eastAsia="hr-HR"/>
        </w:rPr>
        <w:t>13.5. Područna služba Vukovar</w:t>
      </w:r>
    </w:p>
    <w:p w14:paraId="4327A940" w14:textId="77777777" w:rsidR="00615015" w:rsidRPr="00DD3B23" w:rsidRDefault="00615015"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6394D09E" w14:textId="77777777" w:rsidR="001B68FA" w:rsidRPr="00DD3B23" w:rsidRDefault="001B68FA"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219</w:t>
      </w:r>
      <w:r w:rsidRPr="00DD3B23">
        <w:rPr>
          <w:rFonts w:ascii="Times New Roman" w:eastAsia="Times New Roman" w:hAnsi="Times New Roman" w:cs="Times New Roman"/>
          <w:b/>
          <w:bCs/>
          <w:sz w:val="24"/>
          <w:szCs w:val="24"/>
          <w:lang w:eastAsia="hr-HR"/>
        </w:rPr>
        <w:t>.</w:t>
      </w:r>
    </w:p>
    <w:p w14:paraId="5F142B77" w14:textId="77777777" w:rsidR="00615015" w:rsidRPr="00DD3B23" w:rsidRDefault="00615015"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23D46DEB" w14:textId="77777777" w:rsidR="001B68FA" w:rsidRPr="00DD3B23" w:rsidRDefault="001B68FA" w:rsidP="0061501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Područna služba Vukovar obavlja poslove iz svoje nadležnosti na području Vukovarsko-srijemske, Osječko-baranjske, Virovitičko-podravske, Brodsko-posavske i Požeško-slavonske županije.</w:t>
      </w:r>
    </w:p>
    <w:p w14:paraId="27898340" w14:textId="77777777" w:rsidR="00615015" w:rsidRPr="00DD3B23" w:rsidRDefault="00615015"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617CEE89" w14:textId="77777777" w:rsidR="001B68FA" w:rsidRPr="00DD3B23" w:rsidRDefault="001B68FA" w:rsidP="0061501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U Područnoj službi Vukovar ustrojavaju se:</w:t>
      </w:r>
    </w:p>
    <w:p w14:paraId="10D7F821" w14:textId="77777777" w:rsidR="00AB3851" w:rsidRPr="00DD3B23" w:rsidRDefault="00AB3851" w:rsidP="00424D5E">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p>
    <w:p w14:paraId="4856D537" w14:textId="77777777" w:rsidR="001B68FA" w:rsidRPr="00DD3B23" w:rsidRDefault="00B92F64" w:rsidP="00424D5E">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 xml:space="preserve">13.5.1. </w:t>
      </w:r>
      <w:r w:rsidR="001B68FA" w:rsidRPr="00DD3B23">
        <w:rPr>
          <w:rFonts w:ascii="Times New Roman" w:eastAsia="Times New Roman" w:hAnsi="Times New Roman" w:cs="Times New Roman"/>
          <w:sz w:val="24"/>
          <w:szCs w:val="24"/>
          <w:lang w:eastAsia="hr-HR"/>
        </w:rPr>
        <w:t xml:space="preserve">Odjel I </w:t>
      </w:r>
    </w:p>
    <w:p w14:paraId="463E86E8" w14:textId="77777777" w:rsidR="001B68FA" w:rsidRPr="00DD3B23" w:rsidRDefault="00B92F64" w:rsidP="00424D5E">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 xml:space="preserve">13.5.2. </w:t>
      </w:r>
      <w:r w:rsidR="001B68FA" w:rsidRPr="00DD3B23">
        <w:rPr>
          <w:rFonts w:ascii="Times New Roman" w:eastAsia="Times New Roman" w:hAnsi="Times New Roman" w:cs="Times New Roman"/>
          <w:sz w:val="24"/>
          <w:szCs w:val="24"/>
          <w:lang w:eastAsia="hr-HR"/>
        </w:rPr>
        <w:t>Odjel II.</w:t>
      </w:r>
    </w:p>
    <w:p w14:paraId="67CA49A5" w14:textId="77777777" w:rsidR="001B68FA" w:rsidRPr="00DD3B23" w:rsidRDefault="00615015"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ab/>
      </w:r>
    </w:p>
    <w:p w14:paraId="56783733" w14:textId="77777777" w:rsidR="001B68FA" w:rsidRPr="00DD3B23" w:rsidRDefault="001B68FA" w:rsidP="00424D5E">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Za obavljanje poslova iz djelokruga Područne službe Vukovar na području Virovitičko-podravske, Osječko-baranjske, Brodsko-posavske i Požeško-slavonske županije ustrojavaju se:</w:t>
      </w:r>
    </w:p>
    <w:p w14:paraId="5CEA8DD2" w14:textId="77777777" w:rsidR="00424D5E" w:rsidRPr="00DD3B23" w:rsidRDefault="00424D5E"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2D4F9984" w14:textId="77777777" w:rsidR="001B68FA" w:rsidRPr="00DD3B23" w:rsidRDefault="00165693" w:rsidP="00165693">
      <w:pPr>
        <w:shd w:val="clear" w:color="auto" w:fill="FFFFFF"/>
        <w:tabs>
          <w:tab w:val="left" w:pos="426"/>
        </w:tabs>
        <w:spacing w:after="0" w:line="240" w:lineRule="auto"/>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ab/>
      </w:r>
      <w:r w:rsidR="00B92F64" w:rsidRPr="00DD3B23">
        <w:rPr>
          <w:rFonts w:ascii="Times New Roman" w:eastAsia="Times New Roman" w:hAnsi="Times New Roman" w:cs="Times New Roman"/>
          <w:sz w:val="24"/>
          <w:szCs w:val="24"/>
          <w:lang w:eastAsia="hr-HR"/>
        </w:rPr>
        <w:t xml:space="preserve">13.5.3. </w:t>
      </w:r>
      <w:r w:rsidR="001B68FA" w:rsidRPr="00DD3B23">
        <w:rPr>
          <w:rFonts w:ascii="Times New Roman" w:eastAsia="Times New Roman" w:hAnsi="Times New Roman" w:cs="Times New Roman"/>
          <w:sz w:val="24"/>
          <w:szCs w:val="24"/>
          <w:lang w:eastAsia="hr-HR"/>
        </w:rPr>
        <w:t>Ispostava Osijek</w:t>
      </w:r>
    </w:p>
    <w:p w14:paraId="61C129D4" w14:textId="77777777" w:rsidR="001B68FA" w:rsidRPr="00DD3B23" w:rsidRDefault="00B92F64" w:rsidP="00165693">
      <w:pPr>
        <w:shd w:val="clear" w:color="auto" w:fill="FFFFFF"/>
        <w:spacing w:after="0" w:line="240" w:lineRule="auto"/>
        <w:ind w:firstLine="426"/>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 xml:space="preserve">13.5.4. </w:t>
      </w:r>
      <w:r w:rsidR="001B68FA" w:rsidRPr="00DD3B23">
        <w:rPr>
          <w:rFonts w:ascii="Times New Roman" w:eastAsia="Times New Roman" w:hAnsi="Times New Roman" w:cs="Times New Roman"/>
          <w:sz w:val="24"/>
          <w:szCs w:val="24"/>
          <w:lang w:eastAsia="hr-HR"/>
        </w:rPr>
        <w:t>Ispostava Slavonski Brod.</w:t>
      </w:r>
    </w:p>
    <w:p w14:paraId="4A6E91CA" w14:textId="77777777" w:rsidR="001B68FA" w:rsidRPr="00DD3B23" w:rsidRDefault="001B68FA"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EDBE22E" w14:textId="77777777" w:rsidR="001B68FA" w:rsidRPr="00DD3B23" w:rsidRDefault="001B68FA" w:rsidP="0096683A">
      <w:pPr>
        <w:shd w:val="clear" w:color="auto" w:fill="FFFFFF"/>
        <w:spacing w:after="0" w:line="240" w:lineRule="auto"/>
        <w:jc w:val="center"/>
        <w:textAlignment w:val="baseline"/>
        <w:rPr>
          <w:rFonts w:ascii="Times New Roman" w:eastAsia="Times New Roman" w:hAnsi="Times New Roman" w:cs="Times New Roman"/>
          <w:i/>
          <w:sz w:val="24"/>
          <w:szCs w:val="24"/>
          <w:lang w:eastAsia="hr-HR"/>
        </w:rPr>
      </w:pPr>
      <w:r w:rsidRPr="00DD3B23">
        <w:rPr>
          <w:rFonts w:ascii="Times New Roman" w:eastAsia="Times New Roman" w:hAnsi="Times New Roman" w:cs="Times New Roman"/>
          <w:i/>
          <w:sz w:val="24"/>
          <w:szCs w:val="24"/>
          <w:lang w:eastAsia="hr-HR"/>
        </w:rPr>
        <w:t>13.6. Područna služba Gospić</w:t>
      </w:r>
    </w:p>
    <w:p w14:paraId="2480B27D" w14:textId="77777777" w:rsidR="00165693" w:rsidRPr="00DD3B23" w:rsidRDefault="00165693"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784C2C97" w14:textId="77777777" w:rsidR="001B68FA" w:rsidRPr="00DD3B23" w:rsidRDefault="001B68FA"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220</w:t>
      </w:r>
      <w:r w:rsidRPr="00DD3B23">
        <w:rPr>
          <w:rFonts w:ascii="Times New Roman" w:eastAsia="Times New Roman" w:hAnsi="Times New Roman" w:cs="Times New Roman"/>
          <w:b/>
          <w:bCs/>
          <w:sz w:val="24"/>
          <w:szCs w:val="24"/>
          <w:lang w:eastAsia="hr-HR"/>
        </w:rPr>
        <w:t>.</w:t>
      </w:r>
    </w:p>
    <w:p w14:paraId="1D578C20" w14:textId="77777777" w:rsidR="00165693" w:rsidRPr="00DD3B23" w:rsidRDefault="00165693"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42A7776C" w14:textId="77777777" w:rsidR="001B68FA" w:rsidRPr="00DD3B23" w:rsidRDefault="001B68FA" w:rsidP="0016569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Područna služba Gospić obavlja poslove iz svoje nadležnosti na području Ličko-senjske županije.</w:t>
      </w:r>
    </w:p>
    <w:p w14:paraId="2D9D553C" w14:textId="77777777" w:rsidR="001B68FA" w:rsidRPr="00DD3B23" w:rsidRDefault="001B68FA" w:rsidP="00165693">
      <w:pPr>
        <w:shd w:val="clear" w:color="auto" w:fill="FFFFFF"/>
        <w:spacing w:after="0" w:line="240" w:lineRule="auto"/>
        <w:jc w:val="both"/>
        <w:textAlignment w:val="baseline"/>
        <w:rPr>
          <w:rFonts w:ascii="Times New Roman" w:eastAsia="Times New Roman" w:hAnsi="Times New Roman" w:cs="Times New Roman"/>
          <w:b/>
          <w:bCs/>
          <w:sz w:val="24"/>
          <w:szCs w:val="24"/>
          <w:lang w:eastAsia="hr-HR"/>
        </w:rPr>
      </w:pPr>
    </w:p>
    <w:p w14:paraId="07DBA0F6" w14:textId="77777777" w:rsidR="001B68FA" w:rsidRPr="00DD3B23" w:rsidRDefault="001B68FA" w:rsidP="0096683A">
      <w:pPr>
        <w:shd w:val="clear" w:color="auto" w:fill="FFFFFF"/>
        <w:spacing w:after="0" w:line="240" w:lineRule="auto"/>
        <w:jc w:val="center"/>
        <w:textAlignment w:val="baseline"/>
        <w:rPr>
          <w:rFonts w:ascii="Times New Roman" w:eastAsia="Times New Roman" w:hAnsi="Times New Roman" w:cs="Times New Roman"/>
          <w:i/>
          <w:sz w:val="24"/>
          <w:szCs w:val="24"/>
          <w:lang w:eastAsia="hr-HR"/>
        </w:rPr>
      </w:pPr>
      <w:r w:rsidRPr="00DD3B23">
        <w:rPr>
          <w:rFonts w:ascii="Times New Roman" w:eastAsia="Times New Roman" w:hAnsi="Times New Roman" w:cs="Times New Roman"/>
          <w:i/>
          <w:sz w:val="24"/>
          <w:szCs w:val="24"/>
          <w:lang w:eastAsia="hr-HR"/>
        </w:rPr>
        <w:t>13.7. Područna služba Knin</w:t>
      </w:r>
    </w:p>
    <w:p w14:paraId="0FBABFC2" w14:textId="77777777" w:rsidR="00165693" w:rsidRPr="00DD3B23" w:rsidRDefault="00165693"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0A5B2669" w14:textId="77777777" w:rsidR="001B68FA" w:rsidRPr="00DD3B23" w:rsidRDefault="001B68FA"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221</w:t>
      </w:r>
      <w:r w:rsidRPr="00DD3B23">
        <w:rPr>
          <w:rFonts w:ascii="Times New Roman" w:eastAsia="Times New Roman" w:hAnsi="Times New Roman" w:cs="Times New Roman"/>
          <w:b/>
          <w:bCs/>
          <w:sz w:val="24"/>
          <w:szCs w:val="24"/>
          <w:lang w:eastAsia="hr-HR"/>
        </w:rPr>
        <w:t>.</w:t>
      </w:r>
    </w:p>
    <w:p w14:paraId="65DD2EB5" w14:textId="77777777" w:rsidR="00165693" w:rsidRPr="00DD3B23" w:rsidRDefault="00165693"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7155C82B" w14:textId="77777777" w:rsidR="001B68FA" w:rsidRPr="00DD3B23" w:rsidRDefault="001B68FA" w:rsidP="0016569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Područna služba Knin obavlja poslove iz svoje nadležnosti na području Šibensko-kninske županije.</w:t>
      </w:r>
    </w:p>
    <w:p w14:paraId="02ED017A" w14:textId="77777777" w:rsidR="001B68FA" w:rsidRPr="00DD3B23" w:rsidRDefault="001B68FA"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595E4F81" w14:textId="77777777" w:rsidR="001B68FA" w:rsidRPr="00DD3B23" w:rsidRDefault="001B68FA" w:rsidP="0096683A">
      <w:pPr>
        <w:shd w:val="clear" w:color="auto" w:fill="FFFFFF"/>
        <w:spacing w:after="0" w:line="240" w:lineRule="auto"/>
        <w:jc w:val="center"/>
        <w:textAlignment w:val="baseline"/>
        <w:rPr>
          <w:rFonts w:ascii="Times New Roman" w:eastAsia="Times New Roman" w:hAnsi="Times New Roman" w:cs="Times New Roman"/>
          <w:i/>
          <w:sz w:val="24"/>
          <w:szCs w:val="24"/>
          <w:lang w:eastAsia="hr-HR"/>
        </w:rPr>
      </w:pPr>
      <w:r w:rsidRPr="00DD3B23">
        <w:rPr>
          <w:rFonts w:ascii="Times New Roman" w:eastAsia="Times New Roman" w:hAnsi="Times New Roman" w:cs="Times New Roman"/>
          <w:i/>
          <w:sz w:val="24"/>
          <w:szCs w:val="24"/>
          <w:lang w:eastAsia="hr-HR"/>
        </w:rPr>
        <w:t>13.8. Područna služba Zadar</w:t>
      </w:r>
    </w:p>
    <w:p w14:paraId="121CEBD3" w14:textId="77777777" w:rsidR="00165693" w:rsidRPr="00DD3B23" w:rsidRDefault="00165693"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7A8FAD9A" w14:textId="77777777" w:rsidR="001B68FA" w:rsidRPr="00DD3B23" w:rsidRDefault="001B68FA"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222</w:t>
      </w:r>
      <w:r w:rsidRPr="00DD3B23">
        <w:rPr>
          <w:rFonts w:ascii="Times New Roman" w:eastAsia="Times New Roman" w:hAnsi="Times New Roman" w:cs="Times New Roman"/>
          <w:b/>
          <w:bCs/>
          <w:sz w:val="24"/>
          <w:szCs w:val="24"/>
          <w:lang w:eastAsia="hr-HR"/>
        </w:rPr>
        <w:t>.</w:t>
      </w:r>
    </w:p>
    <w:p w14:paraId="7503F6BC" w14:textId="77777777" w:rsidR="00165693" w:rsidRPr="00DD3B23" w:rsidRDefault="00165693"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341D8C00" w14:textId="77777777" w:rsidR="001B68FA" w:rsidRPr="00DD3B23" w:rsidRDefault="001B68FA" w:rsidP="0016569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Područna služba Zadar obavlja poslove iz svoje nadležnosti na području Zadarske, Splitsko-dalmatinske i Dubrovačko-neretvanske županije.</w:t>
      </w:r>
    </w:p>
    <w:p w14:paraId="6C909FA8" w14:textId="77777777" w:rsidR="00165693" w:rsidRPr="00DD3B23" w:rsidRDefault="00165693"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0349F110" w14:textId="77777777" w:rsidR="00DB6F63" w:rsidRPr="00DD3B23" w:rsidRDefault="001B68FA" w:rsidP="001B22E1">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Za obavljanje poslova iz nadležnosti Područne službe Zadar na području Zadarske županije određuje se samostalni izvršitelj u Gračacu.</w:t>
      </w:r>
    </w:p>
    <w:p w14:paraId="46B19E32" w14:textId="77777777" w:rsidR="00F50357" w:rsidRPr="00DD3B23" w:rsidRDefault="00F50357"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270EC487" w14:textId="77777777" w:rsidR="001B68FA" w:rsidRPr="00DD3B23" w:rsidRDefault="001B68FA" w:rsidP="0096683A">
      <w:pPr>
        <w:shd w:val="clear" w:color="auto" w:fill="FFFFFF"/>
        <w:spacing w:after="0" w:line="240" w:lineRule="auto"/>
        <w:jc w:val="center"/>
        <w:textAlignment w:val="baseline"/>
        <w:rPr>
          <w:rFonts w:ascii="Times New Roman" w:eastAsia="Times New Roman" w:hAnsi="Times New Roman" w:cs="Times New Roman"/>
          <w:i/>
          <w:sz w:val="24"/>
          <w:szCs w:val="24"/>
          <w:lang w:eastAsia="hr-HR"/>
        </w:rPr>
      </w:pPr>
      <w:r w:rsidRPr="00DD3B23">
        <w:rPr>
          <w:rFonts w:ascii="Times New Roman" w:eastAsia="Times New Roman" w:hAnsi="Times New Roman" w:cs="Times New Roman"/>
          <w:i/>
          <w:sz w:val="24"/>
          <w:szCs w:val="24"/>
          <w:lang w:eastAsia="hr-HR"/>
        </w:rPr>
        <w:t>13.9. Područna služba Karlovac</w:t>
      </w:r>
    </w:p>
    <w:p w14:paraId="7C9629C9" w14:textId="77777777" w:rsidR="00165693" w:rsidRPr="00DD3B23" w:rsidRDefault="00165693"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27CDED72" w14:textId="77777777" w:rsidR="001B68FA" w:rsidRPr="00DD3B23" w:rsidRDefault="001B68FA" w:rsidP="0096683A">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D3B23">
        <w:rPr>
          <w:rFonts w:ascii="Times New Roman" w:eastAsia="Times New Roman" w:hAnsi="Times New Roman" w:cs="Times New Roman"/>
          <w:b/>
          <w:bCs/>
          <w:sz w:val="24"/>
          <w:szCs w:val="24"/>
          <w:lang w:eastAsia="hr-HR"/>
        </w:rPr>
        <w:t xml:space="preserve">Članak </w:t>
      </w:r>
      <w:r w:rsidR="00A64EE2" w:rsidRPr="00DD3B23">
        <w:rPr>
          <w:rFonts w:ascii="Times New Roman" w:eastAsia="Times New Roman" w:hAnsi="Times New Roman" w:cs="Times New Roman"/>
          <w:b/>
          <w:bCs/>
          <w:sz w:val="24"/>
          <w:szCs w:val="24"/>
          <w:lang w:eastAsia="hr-HR"/>
        </w:rPr>
        <w:t>223</w:t>
      </w:r>
      <w:r w:rsidRPr="00DD3B23">
        <w:rPr>
          <w:rFonts w:ascii="Times New Roman" w:eastAsia="Times New Roman" w:hAnsi="Times New Roman" w:cs="Times New Roman"/>
          <w:b/>
          <w:bCs/>
          <w:sz w:val="24"/>
          <w:szCs w:val="24"/>
          <w:lang w:eastAsia="hr-HR"/>
        </w:rPr>
        <w:t>.</w:t>
      </w:r>
    </w:p>
    <w:p w14:paraId="221AF7C5" w14:textId="77777777" w:rsidR="00165693" w:rsidRPr="00DD3B23" w:rsidRDefault="00165693"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7FA013BC" w14:textId="77777777" w:rsidR="001B68FA" w:rsidRPr="00DD3B23" w:rsidRDefault="001B68FA" w:rsidP="0016569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Područna služba Karlovac obavlja poslove iz svoje nadležnosti na području Zagrebačke, Krapinsko-zagorske, Koprivničko-križevačke, Međimurske, Bjelovarsko-bilogorske, Varaždinske, Karlovačke, Primorsko-goranske i Istarske županije te Grada Zagreba.</w:t>
      </w:r>
    </w:p>
    <w:p w14:paraId="3B2204F7" w14:textId="77777777" w:rsidR="00165693" w:rsidRPr="00DD3B23" w:rsidRDefault="00165693"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23254057" w14:textId="77777777" w:rsidR="001B68FA" w:rsidRPr="00DD3B23" w:rsidRDefault="001B68FA" w:rsidP="0016569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Za obavljanje poslova iz nadležnosti Područne službe Karlovac na području Zagrebačke, Krapinsko-zagorske, Koprivničko-križevačke, Međimurske, Bjelovarsko-bilogorske, Varaždinske, Primorsko-goranske i Istarske županije te Grada Zagreba ustrojava se:</w:t>
      </w:r>
    </w:p>
    <w:p w14:paraId="6721FD74" w14:textId="77777777" w:rsidR="001B68FA" w:rsidRPr="00DD3B23" w:rsidRDefault="001B68FA" w:rsidP="009668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13.9.1.</w:t>
      </w:r>
      <w:r w:rsidRPr="00DD3B23">
        <w:rPr>
          <w:rFonts w:ascii="Times New Roman" w:eastAsia="Times New Roman" w:hAnsi="Times New Roman" w:cs="Times New Roman"/>
          <w:sz w:val="24"/>
          <w:szCs w:val="24"/>
          <w:lang w:eastAsia="hr-HR"/>
        </w:rPr>
        <w:tab/>
        <w:t>Ispostava Zagreb.</w:t>
      </w:r>
    </w:p>
    <w:p w14:paraId="1E053FA8" w14:textId="77777777" w:rsidR="00165693" w:rsidRPr="00DD3B23" w:rsidRDefault="00165693" w:rsidP="009668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4A67D4D1" w14:textId="77777777" w:rsidR="001B68FA" w:rsidRPr="00DD3B23" w:rsidRDefault="001B68FA" w:rsidP="0016569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Za obavljanje poslova iz nadležnosti Područne službe Karlovac na području Karlovačke županije određuje se samostalni izvršitelj u Plaškom.</w:t>
      </w:r>
    </w:p>
    <w:p w14:paraId="0C5C2607" w14:textId="77777777" w:rsidR="001B68FA" w:rsidRPr="00DD3B23" w:rsidRDefault="001B68FA" w:rsidP="0096683A">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462B94B0" w14:textId="77777777" w:rsidR="00D635B2" w:rsidRPr="00DD3B23" w:rsidRDefault="00F22FB0" w:rsidP="007A20F2">
      <w:pPr>
        <w:pStyle w:val="Heading1"/>
        <w:spacing w:before="0" w:line="240" w:lineRule="auto"/>
        <w:jc w:val="center"/>
        <w:rPr>
          <w:rFonts w:ascii="Times New Roman" w:hAnsi="Times New Roman" w:cs="Times New Roman"/>
          <w:b/>
          <w:color w:val="auto"/>
          <w:sz w:val="24"/>
          <w:szCs w:val="24"/>
        </w:rPr>
      </w:pPr>
      <w:r w:rsidRPr="00DD3B23">
        <w:rPr>
          <w:rFonts w:ascii="Times New Roman" w:hAnsi="Times New Roman" w:cs="Times New Roman"/>
          <w:b/>
          <w:color w:val="auto"/>
          <w:sz w:val="24"/>
          <w:szCs w:val="24"/>
        </w:rPr>
        <w:t>14</w:t>
      </w:r>
      <w:r w:rsidR="00D635B2" w:rsidRPr="00DD3B23">
        <w:rPr>
          <w:rFonts w:ascii="Times New Roman" w:hAnsi="Times New Roman" w:cs="Times New Roman"/>
          <w:b/>
          <w:color w:val="auto"/>
          <w:sz w:val="24"/>
          <w:szCs w:val="24"/>
        </w:rPr>
        <w:t>. UPRAVA ZA PROVEDBU STAMBENE POLITIKE</w:t>
      </w:r>
      <w:r w:rsidR="00CE009B" w:rsidRPr="00DD3B23">
        <w:rPr>
          <w:rFonts w:ascii="Times New Roman" w:hAnsi="Times New Roman" w:cs="Times New Roman"/>
          <w:b/>
          <w:color w:val="auto"/>
          <w:sz w:val="24"/>
          <w:szCs w:val="24"/>
        </w:rPr>
        <w:t xml:space="preserve">, </w:t>
      </w:r>
      <w:r w:rsidR="00D635B2" w:rsidRPr="00DD3B23">
        <w:rPr>
          <w:rFonts w:ascii="Times New Roman" w:hAnsi="Times New Roman" w:cs="Times New Roman"/>
          <w:b/>
          <w:color w:val="auto"/>
          <w:sz w:val="24"/>
          <w:szCs w:val="24"/>
        </w:rPr>
        <w:t>KVALITETU STANOVANJA</w:t>
      </w:r>
      <w:r w:rsidR="00545CEE" w:rsidRPr="00DD3B23">
        <w:rPr>
          <w:rFonts w:ascii="Times New Roman" w:hAnsi="Times New Roman" w:cs="Times New Roman"/>
          <w:b/>
          <w:color w:val="auto"/>
          <w:sz w:val="24"/>
          <w:szCs w:val="24"/>
        </w:rPr>
        <w:t xml:space="preserve"> </w:t>
      </w:r>
      <w:r w:rsidR="00BA1E59" w:rsidRPr="00DD3B23">
        <w:rPr>
          <w:rFonts w:ascii="Times New Roman" w:hAnsi="Times New Roman" w:cs="Times New Roman"/>
          <w:b/>
          <w:color w:val="auto"/>
          <w:sz w:val="24"/>
          <w:szCs w:val="24"/>
        </w:rPr>
        <w:t>I KOMUNALNO GOSPODARSTVO</w:t>
      </w:r>
    </w:p>
    <w:p w14:paraId="10F3FBFB" w14:textId="77777777" w:rsidR="00FB214D" w:rsidRPr="00DD3B23" w:rsidRDefault="00FB214D" w:rsidP="007A20F2">
      <w:pPr>
        <w:spacing w:after="0" w:line="240" w:lineRule="auto"/>
        <w:jc w:val="center"/>
        <w:rPr>
          <w:rFonts w:ascii="Times New Roman" w:hAnsi="Times New Roman" w:cs="Times New Roman"/>
          <w:b/>
          <w:bCs/>
          <w:sz w:val="24"/>
          <w:szCs w:val="24"/>
        </w:rPr>
      </w:pPr>
    </w:p>
    <w:p w14:paraId="7B169011" w14:textId="77777777" w:rsidR="00D635B2" w:rsidRPr="00DD3B23" w:rsidRDefault="00D635B2" w:rsidP="007A20F2">
      <w:pPr>
        <w:spacing w:after="0" w:line="240" w:lineRule="auto"/>
        <w:jc w:val="center"/>
        <w:rPr>
          <w:rFonts w:ascii="Times New Roman" w:hAnsi="Times New Roman" w:cs="Times New Roman"/>
          <w:b/>
          <w:bCs/>
          <w:sz w:val="24"/>
          <w:szCs w:val="24"/>
        </w:rPr>
      </w:pPr>
      <w:r w:rsidRPr="00DD3B23">
        <w:rPr>
          <w:rFonts w:ascii="Times New Roman" w:hAnsi="Times New Roman" w:cs="Times New Roman"/>
          <w:b/>
          <w:bCs/>
          <w:sz w:val="24"/>
          <w:szCs w:val="24"/>
        </w:rPr>
        <w:t xml:space="preserve">Članak </w:t>
      </w:r>
      <w:r w:rsidR="00A64EE2" w:rsidRPr="00DD3B23">
        <w:rPr>
          <w:rFonts w:ascii="Times New Roman" w:hAnsi="Times New Roman" w:cs="Times New Roman"/>
          <w:b/>
          <w:bCs/>
          <w:sz w:val="24"/>
          <w:szCs w:val="24"/>
        </w:rPr>
        <w:t>224</w:t>
      </w:r>
      <w:r w:rsidRPr="00DD3B23">
        <w:rPr>
          <w:rFonts w:ascii="Times New Roman" w:hAnsi="Times New Roman" w:cs="Times New Roman"/>
          <w:b/>
          <w:bCs/>
          <w:sz w:val="24"/>
          <w:szCs w:val="24"/>
        </w:rPr>
        <w:t>.</w:t>
      </w:r>
    </w:p>
    <w:p w14:paraId="2BA1CBBF" w14:textId="77777777" w:rsidR="00D635B2" w:rsidRPr="00DD3B23" w:rsidRDefault="00D635B2" w:rsidP="007A20F2">
      <w:pPr>
        <w:pStyle w:val="NoSpacing"/>
        <w:rPr>
          <w:rFonts w:ascii="Times New Roman" w:hAnsi="Times New Roman" w:cs="Times New Roman"/>
          <w:sz w:val="24"/>
          <w:szCs w:val="24"/>
        </w:rPr>
      </w:pPr>
    </w:p>
    <w:p w14:paraId="791223B1" w14:textId="77777777" w:rsidR="00D635B2" w:rsidRPr="00DD3B23" w:rsidRDefault="00D635B2" w:rsidP="00FB214D">
      <w:pPr>
        <w:spacing w:after="0" w:line="240" w:lineRule="auto"/>
        <w:ind w:firstLine="1418"/>
        <w:jc w:val="both"/>
        <w:rPr>
          <w:rFonts w:ascii="Times New Roman" w:hAnsi="Times New Roman" w:cs="Times New Roman"/>
          <w:sz w:val="24"/>
          <w:szCs w:val="24"/>
        </w:rPr>
      </w:pPr>
      <w:r w:rsidRPr="00DD3B23">
        <w:rPr>
          <w:rFonts w:ascii="Times New Roman" w:hAnsi="Times New Roman" w:cs="Times New Roman"/>
          <w:sz w:val="24"/>
          <w:szCs w:val="24"/>
        </w:rPr>
        <w:t>Uprava za provedbu stambene politike</w:t>
      </w:r>
      <w:r w:rsidR="00BA1E59" w:rsidRPr="00DD3B23">
        <w:rPr>
          <w:rFonts w:ascii="Times New Roman" w:hAnsi="Times New Roman" w:cs="Times New Roman"/>
          <w:sz w:val="24"/>
          <w:szCs w:val="24"/>
        </w:rPr>
        <w:t xml:space="preserve">, </w:t>
      </w:r>
      <w:r w:rsidRPr="00DD3B23">
        <w:rPr>
          <w:rFonts w:ascii="Times New Roman" w:hAnsi="Times New Roman" w:cs="Times New Roman"/>
          <w:sz w:val="24"/>
          <w:szCs w:val="24"/>
        </w:rPr>
        <w:t xml:space="preserve">kvalitetu stanovanja </w:t>
      </w:r>
      <w:r w:rsidR="009214B1" w:rsidRPr="00DD3B23">
        <w:rPr>
          <w:rFonts w:ascii="Times New Roman" w:hAnsi="Times New Roman" w:cs="Times New Roman"/>
          <w:sz w:val="24"/>
          <w:szCs w:val="24"/>
        </w:rPr>
        <w:t xml:space="preserve">i komunalno gospodarstvo </w:t>
      </w:r>
      <w:r w:rsidRPr="00DD3B23">
        <w:rPr>
          <w:rFonts w:ascii="Times New Roman" w:hAnsi="Times New Roman" w:cs="Times New Roman"/>
          <w:sz w:val="24"/>
          <w:szCs w:val="24"/>
        </w:rPr>
        <w:t>obavlja poslove kojima se u području stanovanja prati stanje u zemlji i Europskoj uniji, pripremaju, planiraju i predlažu politike i strategije, programi, mjere i modeli u cilju unaprjeđenja stanja i razvoja sustava izgradnje stanova za ciljane skupine građana i sustava načina korištenja državnih stanova, nadzire rad Agencije za pravni promet i posredovanje nekretninama i lokalnih agencija u skladu sa zakonom kojim se uređuje društveno poticajna stanogradnja te u skladu sa zakonom kojim se uređuje subvencioniranje stambenih kredita. Uprava obavlja upravne i stručne poslove koji se odnose na davanje stručnih mišljenja i objašnjenja o načinu provedbe zakona i drugih propisa iz područja stanovanja i komunalnog gospodarstva, te priprema odgovore na zastupnička pitanja; obavlja upravne i stručne poslove koji se odnose na izradu nacrta zakonskih i podzakonskih akata. U Upravi se obavljaju poslovi kojima se u području kvalitete stanovanja prati stanje u zemlji i Europskoj uniji, pripremaju, planiraju i predlažu politike i strategije, programi, obavljaju se upravni i stručni poslovi koji se odnose na izradu nacrta prijedloga zakona i prijedloga drugih propisa te davanje mišljenja o načinu provedbe propisa, surađuje s jedinicama lokalne i područne (regionalne) samouprave i sudjeluje u ostvarivanju normativne međunarodne suradnje i obavlja poslove u vezi s usklađivanjem propisa s propisima Europske unije, koordinira stručne poslove i zadatke koji se odnose na osmišljavanje, planiranje, izradu i praćenje stanja u području stanovanja, izrađuje analize stanja te financijske i druge stručne analize, te osmišljava i modelira prijedloge razvojnih mjera, programa i projekata u cilju unaprjeđenja stanovanja. Uprava obavlja poslove reguliranja statusa zaštićenih najmoprimaca u stanovima u privatnom vlasništvu, provođenja programskih mjera predviđenih Zakonom o načinu izvršenja presuda Europskog suda za ljudska prava u skupini predmeta Statileo protiv Hrvatske (broj zahtjeva: 12027/10 i dr.) i Odluke Ustavnog suda Republike Hrvatske broj: U-I-3242/2018 i dr., otkup stanova od privatnih vlasnika, poslove nadzora i upravljanja dinamikom izgradnje stanova za trajno stambeno zbrinjavanje zaštićenih najmoprimaca, poslovi obnove stambenog fonda u vlasništvu Republike Hrvatske radi trajnog stambenog zbrinjavanja zaštićenih najmoprimaca, provođenje upravnih postupaka, osnivanje i vođenje Registra stanova u privatnom vlasništvu u kojima žive zaštićeni najmoprimci, posredovanje i briga o statusu zaštićenih najmoprimaca koji žive u stanovima u vlasništvu ustanova i trgovačkih društava kojima je osnivač Republika Hrvatska, te surađuje s nadležnim državnim odvjetništvima u postupcima pokrenutim radi naknade štete privatnim vlasnicima zbog zaštićenih najmoprimaca i sudjeluje u sudskim postupcima radi oslobađanja od osoba i stvari nekretnina u privatnom vlasništvu u kojima borave ljudi koji su izgubili status zaštićenih najmoprimaca. Uprava obavlja upravne, administrativno-tehničke i stručne poslove iz područja procjene vrijednosti nekretnina i praćenja tržišta nekretnina, razvija informatičke sustave podrške tržištu nekretnina, razvija druge elemente koji bi unaprijedili sustav procjena vrijednosti nekretnina, te razvija sustave masovne procjene vrijednosti nekretnina sukladno Zakonu o procjeni vrijednosti nekretnina, analizira podatke i izvještaje prikupljene u sustavu eNekretnine, pruža podršku radu visokog procjeniteljskog povjerenstva, prati rad i surađuje s povjerenstvima i upravnim tijelima u svrhu provedbe propisa iz područja procjene vrijednosti nekretnina, izrađuje periodične stručne publikacije, provodi i prati projekte odnosno programe kojima se unaprjeđuje sustav procjene vrijednosti nekretnina i sustav eNekretnine i edukacije sve iz područja procjene vrijednosti nekretnina i tržišta nekretnina. Obavlja upravne i stručne poslove iz područja komunalnog gospodarstva, poslove koji se odnose na: praćenje i analizu stanja u području iz svoje nadležnosti, predlaganje mjera te osiguravanje provođenja strategija i politika kao i provedbe zakona i drugih propisa u komunalnom gospodarstvu, te obavlja i druge poslove u okviru svoga djelokruga.</w:t>
      </w:r>
    </w:p>
    <w:p w14:paraId="47F03E2D" w14:textId="77777777" w:rsidR="00FB214D" w:rsidRPr="00DD3B23" w:rsidRDefault="00FB214D" w:rsidP="007A20F2">
      <w:pPr>
        <w:spacing w:after="0" w:line="240" w:lineRule="auto"/>
        <w:ind w:firstLine="708"/>
        <w:jc w:val="both"/>
        <w:rPr>
          <w:rFonts w:ascii="Times New Roman" w:hAnsi="Times New Roman" w:cs="Times New Roman"/>
          <w:sz w:val="24"/>
          <w:szCs w:val="24"/>
        </w:rPr>
      </w:pPr>
    </w:p>
    <w:p w14:paraId="668E2E5F" w14:textId="77777777" w:rsidR="00D635B2" w:rsidRPr="00DD3B23" w:rsidRDefault="00D635B2" w:rsidP="00FB214D">
      <w:pPr>
        <w:spacing w:after="0" w:line="240" w:lineRule="auto"/>
        <w:ind w:firstLine="1418"/>
        <w:jc w:val="both"/>
        <w:rPr>
          <w:rFonts w:ascii="Times New Roman" w:hAnsi="Times New Roman" w:cs="Times New Roman"/>
          <w:sz w:val="24"/>
          <w:szCs w:val="24"/>
        </w:rPr>
      </w:pPr>
      <w:r w:rsidRPr="00DD3B23">
        <w:rPr>
          <w:rFonts w:ascii="Times New Roman" w:hAnsi="Times New Roman" w:cs="Times New Roman"/>
          <w:sz w:val="24"/>
          <w:szCs w:val="24"/>
        </w:rPr>
        <w:t xml:space="preserve">U </w:t>
      </w:r>
      <w:r w:rsidR="00837F5A" w:rsidRPr="00DD3B23">
        <w:rPr>
          <w:rFonts w:ascii="Times New Roman" w:hAnsi="Times New Roman" w:cs="Times New Roman"/>
          <w:sz w:val="24"/>
          <w:szCs w:val="24"/>
        </w:rPr>
        <w:t xml:space="preserve">Upravi </w:t>
      </w:r>
      <w:r w:rsidR="003E0DDA" w:rsidRPr="00DD3B23">
        <w:rPr>
          <w:rFonts w:ascii="Times New Roman" w:hAnsi="Times New Roman" w:cs="Times New Roman"/>
          <w:sz w:val="24"/>
          <w:szCs w:val="24"/>
        </w:rPr>
        <w:t>za provedbu stambene politike, kvalitetu stanovanja i komunalno gospodarstvo</w:t>
      </w:r>
      <w:r w:rsidRPr="00DD3B23">
        <w:rPr>
          <w:rFonts w:ascii="Times New Roman" w:hAnsi="Times New Roman" w:cs="Times New Roman"/>
          <w:sz w:val="24"/>
          <w:szCs w:val="24"/>
        </w:rPr>
        <w:t xml:space="preserve"> ustrojavaju se:</w:t>
      </w:r>
    </w:p>
    <w:p w14:paraId="7795CD2C" w14:textId="77777777" w:rsidR="00FB214D" w:rsidRPr="00DD3B23" w:rsidRDefault="00FB214D" w:rsidP="007A20F2">
      <w:pPr>
        <w:spacing w:after="0" w:line="240" w:lineRule="auto"/>
        <w:ind w:firstLine="708"/>
        <w:jc w:val="both"/>
        <w:rPr>
          <w:rFonts w:ascii="Times New Roman" w:hAnsi="Times New Roman" w:cs="Times New Roman"/>
          <w:sz w:val="24"/>
          <w:szCs w:val="24"/>
        </w:rPr>
      </w:pPr>
    </w:p>
    <w:p w14:paraId="48ED08F2" w14:textId="77777777" w:rsidR="00D635B2" w:rsidRPr="00DD3B23" w:rsidRDefault="00D635B2" w:rsidP="00FB214D">
      <w:pPr>
        <w:spacing w:after="0" w:line="240" w:lineRule="auto"/>
        <w:ind w:firstLine="426"/>
        <w:jc w:val="both"/>
        <w:rPr>
          <w:rFonts w:ascii="Times New Roman" w:hAnsi="Times New Roman" w:cs="Times New Roman"/>
          <w:sz w:val="24"/>
          <w:szCs w:val="24"/>
        </w:rPr>
      </w:pPr>
      <w:r w:rsidRPr="00DD3B23">
        <w:rPr>
          <w:rFonts w:ascii="Times New Roman" w:hAnsi="Times New Roman" w:cs="Times New Roman"/>
          <w:sz w:val="24"/>
          <w:szCs w:val="24"/>
        </w:rPr>
        <w:t xml:space="preserve">14.1. </w:t>
      </w:r>
      <w:r w:rsidR="007C0C38" w:rsidRPr="00DD3B23">
        <w:rPr>
          <w:rFonts w:ascii="Times New Roman" w:hAnsi="Times New Roman" w:cs="Times New Roman"/>
          <w:sz w:val="24"/>
          <w:szCs w:val="24"/>
        </w:rPr>
        <w:t xml:space="preserve">  </w:t>
      </w:r>
      <w:r w:rsidRPr="00DD3B23">
        <w:rPr>
          <w:rFonts w:ascii="Times New Roman" w:hAnsi="Times New Roman" w:cs="Times New Roman"/>
          <w:sz w:val="24"/>
          <w:szCs w:val="24"/>
        </w:rPr>
        <w:t xml:space="preserve">Sektor za provedbu stambene politike </w:t>
      </w:r>
    </w:p>
    <w:p w14:paraId="487CFE69" w14:textId="77777777" w:rsidR="00D635B2" w:rsidRPr="00DD3B23" w:rsidRDefault="00D635B2" w:rsidP="00FB214D">
      <w:pPr>
        <w:spacing w:after="0" w:line="240" w:lineRule="auto"/>
        <w:ind w:left="426"/>
        <w:jc w:val="both"/>
        <w:rPr>
          <w:rFonts w:ascii="Times New Roman" w:hAnsi="Times New Roman" w:cs="Times New Roman"/>
          <w:sz w:val="24"/>
          <w:szCs w:val="24"/>
        </w:rPr>
      </w:pPr>
      <w:r w:rsidRPr="00DD3B23">
        <w:rPr>
          <w:rFonts w:ascii="Times New Roman" w:hAnsi="Times New Roman" w:cs="Times New Roman"/>
          <w:sz w:val="24"/>
          <w:szCs w:val="24"/>
        </w:rPr>
        <w:t>14.2. Sektor za kvalitetu stanovanja, procjenu vrijednosti nekretnina i komunalno gospodarstvo</w:t>
      </w:r>
    </w:p>
    <w:p w14:paraId="7E38DB75" w14:textId="77777777" w:rsidR="00D635B2" w:rsidRPr="00DD3B23" w:rsidRDefault="00D635B2" w:rsidP="00FB214D">
      <w:pPr>
        <w:spacing w:after="0" w:line="240" w:lineRule="auto"/>
        <w:ind w:firstLine="426"/>
        <w:jc w:val="both"/>
        <w:rPr>
          <w:rFonts w:ascii="Times New Roman" w:hAnsi="Times New Roman" w:cs="Times New Roman"/>
          <w:sz w:val="24"/>
          <w:szCs w:val="24"/>
        </w:rPr>
      </w:pPr>
      <w:r w:rsidRPr="00DD3B23">
        <w:rPr>
          <w:rFonts w:ascii="Times New Roman" w:hAnsi="Times New Roman" w:cs="Times New Roman"/>
          <w:sz w:val="24"/>
          <w:szCs w:val="24"/>
        </w:rPr>
        <w:t xml:space="preserve">14.3. </w:t>
      </w:r>
      <w:r w:rsidR="007C0C38" w:rsidRPr="00DD3B23">
        <w:rPr>
          <w:rFonts w:ascii="Times New Roman" w:hAnsi="Times New Roman" w:cs="Times New Roman"/>
          <w:sz w:val="24"/>
          <w:szCs w:val="24"/>
        </w:rPr>
        <w:t xml:space="preserve">  </w:t>
      </w:r>
      <w:r w:rsidRPr="00DD3B23">
        <w:rPr>
          <w:rFonts w:ascii="Times New Roman" w:hAnsi="Times New Roman" w:cs="Times New Roman"/>
          <w:sz w:val="24"/>
          <w:szCs w:val="24"/>
        </w:rPr>
        <w:t>Sektor za zaštićene najmoprimce.</w:t>
      </w:r>
    </w:p>
    <w:p w14:paraId="6648051F" w14:textId="77777777" w:rsidR="00D635B2" w:rsidRPr="00DD3B23" w:rsidRDefault="00D635B2" w:rsidP="007A20F2">
      <w:pPr>
        <w:spacing w:after="0" w:line="240" w:lineRule="auto"/>
        <w:rPr>
          <w:rFonts w:ascii="Times New Roman" w:hAnsi="Times New Roman" w:cs="Times New Roman"/>
          <w:sz w:val="24"/>
          <w:szCs w:val="24"/>
        </w:rPr>
      </w:pPr>
    </w:p>
    <w:p w14:paraId="73F96C92" w14:textId="77777777" w:rsidR="00D635B2" w:rsidRPr="00DD3B23" w:rsidRDefault="00D635B2" w:rsidP="007A20F2">
      <w:pPr>
        <w:spacing w:after="0" w:line="240" w:lineRule="auto"/>
        <w:jc w:val="center"/>
        <w:rPr>
          <w:rFonts w:ascii="Times New Roman" w:hAnsi="Times New Roman" w:cs="Times New Roman"/>
          <w:b/>
          <w:i/>
          <w:sz w:val="24"/>
          <w:szCs w:val="24"/>
        </w:rPr>
      </w:pPr>
      <w:r w:rsidRPr="00DD3B23">
        <w:rPr>
          <w:rFonts w:ascii="Times New Roman" w:hAnsi="Times New Roman" w:cs="Times New Roman"/>
          <w:b/>
          <w:i/>
          <w:sz w:val="24"/>
          <w:szCs w:val="24"/>
        </w:rPr>
        <w:t>14.1. Sektor za provedbu stambene politike</w:t>
      </w:r>
    </w:p>
    <w:p w14:paraId="42C715F9" w14:textId="77777777" w:rsidR="00FB214D" w:rsidRPr="00DD3B23" w:rsidRDefault="00FB214D" w:rsidP="007A20F2">
      <w:pPr>
        <w:spacing w:after="0" w:line="240" w:lineRule="auto"/>
        <w:jc w:val="center"/>
        <w:rPr>
          <w:rFonts w:ascii="Times New Roman" w:hAnsi="Times New Roman" w:cs="Times New Roman"/>
          <w:b/>
          <w:bCs/>
          <w:sz w:val="24"/>
          <w:szCs w:val="24"/>
        </w:rPr>
      </w:pPr>
    </w:p>
    <w:p w14:paraId="6AA2D1E3" w14:textId="77777777" w:rsidR="00D635B2" w:rsidRPr="00DD3B23" w:rsidRDefault="00D635B2" w:rsidP="007A20F2">
      <w:pPr>
        <w:spacing w:after="0" w:line="240" w:lineRule="auto"/>
        <w:jc w:val="center"/>
        <w:rPr>
          <w:rFonts w:ascii="Times New Roman" w:hAnsi="Times New Roman" w:cs="Times New Roman"/>
          <w:b/>
          <w:bCs/>
          <w:sz w:val="24"/>
          <w:szCs w:val="24"/>
        </w:rPr>
      </w:pPr>
      <w:r w:rsidRPr="00DD3B23">
        <w:rPr>
          <w:rFonts w:ascii="Times New Roman" w:hAnsi="Times New Roman" w:cs="Times New Roman"/>
          <w:b/>
          <w:bCs/>
          <w:sz w:val="24"/>
          <w:szCs w:val="24"/>
        </w:rPr>
        <w:t xml:space="preserve">Članak </w:t>
      </w:r>
      <w:r w:rsidR="00A64EE2" w:rsidRPr="00DD3B23">
        <w:rPr>
          <w:rFonts w:ascii="Times New Roman" w:hAnsi="Times New Roman" w:cs="Times New Roman"/>
          <w:b/>
          <w:bCs/>
          <w:sz w:val="24"/>
          <w:szCs w:val="24"/>
        </w:rPr>
        <w:t>225</w:t>
      </w:r>
      <w:r w:rsidRPr="00DD3B23">
        <w:rPr>
          <w:rFonts w:ascii="Times New Roman" w:hAnsi="Times New Roman" w:cs="Times New Roman"/>
          <w:b/>
          <w:bCs/>
          <w:sz w:val="24"/>
          <w:szCs w:val="24"/>
        </w:rPr>
        <w:t>.</w:t>
      </w:r>
    </w:p>
    <w:p w14:paraId="035AE8E8" w14:textId="77777777" w:rsidR="00FB214D" w:rsidRPr="00DD3B23" w:rsidRDefault="00FB214D" w:rsidP="007A20F2">
      <w:pPr>
        <w:spacing w:after="0" w:line="240" w:lineRule="auto"/>
        <w:ind w:firstLine="708"/>
        <w:jc w:val="both"/>
        <w:rPr>
          <w:rFonts w:ascii="Times New Roman" w:hAnsi="Times New Roman" w:cs="Times New Roman"/>
          <w:sz w:val="24"/>
          <w:szCs w:val="24"/>
        </w:rPr>
      </w:pPr>
    </w:p>
    <w:p w14:paraId="51A5ADEC" w14:textId="77777777" w:rsidR="00D635B2" w:rsidRPr="00DD3B23" w:rsidRDefault="00D635B2" w:rsidP="00FB214D">
      <w:pPr>
        <w:spacing w:after="0" w:line="240" w:lineRule="auto"/>
        <w:ind w:firstLine="1418"/>
        <w:jc w:val="both"/>
        <w:rPr>
          <w:rFonts w:ascii="Times New Roman" w:hAnsi="Times New Roman" w:cs="Times New Roman"/>
          <w:sz w:val="24"/>
          <w:szCs w:val="24"/>
        </w:rPr>
      </w:pPr>
      <w:r w:rsidRPr="00DD3B23">
        <w:rPr>
          <w:rFonts w:ascii="Times New Roman" w:hAnsi="Times New Roman" w:cs="Times New Roman"/>
          <w:sz w:val="24"/>
          <w:szCs w:val="24"/>
        </w:rPr>
        <w:t>Sektor za provedbu stambene politike obavlja poslov</w:t>
      </w:r>
      <w:r w:rsidR="001D3FC6" w:rsidRPr="00DD3B23">
        <w:rPr>
          <w:rFonts w:ascii="Times New Roman" w:hAnsi="Times New Roman" w:cs="Times New Roman"/>
          <w:sz w:val="24"/>
          <w:szCs w:val="24"/>
        </w:rPr>
        <w:t>e</w:t>
      </w:r>
      <w:r w:rsidRPr="00DD3B23">
        <w:rPr>
          <w:rFonts w:ascii="Times New Roman" w:hAnsi="Times New Roman" w:cs="Times New Roman"/>
          <w:sz w:val="24"/>
          <w:szCs w:val="24"/>
        </w:rPr>
        <w:t xml:space="preserve"> kojima se u području stanovanja prati stanje u zemlji i Europskoj uniji, pripremaju, planiraju i predlažu politike i strategije, programi, mjere i modeli u cilju unaprjeđenja stanja i razvoja sustava izgradnje stanova za ciljane skupine građana i sustava načina korištenja državnih stanova, obavljaju se upravni i stručni poslovi koji se odnose na izradu nacrta prijedloga zakona i prijedloga drugih propisa te davanje mišljenja o načinu provedbe propisa. Sektor nadzire rad Agencije za pravni promet i posredovanje nekretninama i lokalnih agencija u skladu sa zakonom kojim se uređuje društveno poticajna stanogradnja te nadzire rad Agencije za pravni promet i posredovanje nekretninama u skladu sa zakonom kojim se uređuje subvencioniranje stambenih kredita.</w:t>
      </w:r>
      <w:r w:rsidR="00C62B90" w:rsidRPr="00DD3B23">
        <w:rPr>
          <w:rFonts w:ascii="Times New Roman" w:hAnsi="Times New Roman" w:cs="Times New Roman"/>
          <w:sz w:val="24"/>
          <w:szCs w:val="24"/>
        </w:rPr>
        <w:t xml:space="preserve"> </w:t>
      </w:r>
      <w:r w:rsidRPr="00DD3B23">
        <w:rPr>
          <w:rFonts w:ascii="Times New Roman" w:hAnsi="Times New Roman" w:cs="Times New Roman"/>
          <w:sz w:val="24"/>
          <w:szCs w:val="24"/>
        </w:rPr>
        <w:t>Sektor surađuje s drugim ustrojstvenim jedinicama Ministarstva i obavlja druge poslove iz svoga djelokruga.</w:t>
      </w:r>
    </w:p>
    <w:p w14:paraId="5C0E25ED" w14:textId="77777777" w:rsidR="00FB214D" w:rsidRPr="00DD3B23" w:rsidRDefault="00FB214D" w:rsidP="007A20F2">
      <w:pPr>
        <w:spacing w:after="0" w:line="240" w:lineRule="auto"/>
        <w:ind w:firstLine="708"/>
        <w:jc w:val="both"/>
        <w:rPr>
          <w:rFonts w:ascii="Times New Roman" w:hAnsi="Times New Roman" w:cs="Times New Roman"/>
          <w:sz w:val="24"/>
          <w:szCs w:val="24"/>
        </w:rPr>
      </w:pPr>
    </w:p>
    <w:p w14:paraId="25D1E438" w14:textId="77777777" w:rsidR="00D635B2" w:rsidRPr="00DD3B23" w:rsidRDefault="00D635B2" w:rsidP="00FB214D">
      <w:pPr>
        <w:spacing w:after="0" w:line="240" w:lineRule="auto"/>
        <w:ind w:left="708" w:firstLine="708"/>
        <w:jc w:val="both"/>
        <w:rPr>
          <w:rFonts w:ascii="Times New Roman" w:hAnsi="Times New Roman" w:cs="Times New Roman"/>
          <w:sz w:val="24"/>
          <w:szCs w:val="24"/>
        </w:rPr>
      </w:pPr>
      <w:r w:rsidRPr="00DD3B23">
        <w:rPr>
          <w:rFonts w:ascii="Times New Roman" w:hAnsi="Times New Roman" w:cs="Times New Roman"/>
          <w:sz w:val="24"/>
          <w:szCs w:val="24"/>
        </w:rPr>
        <w:t>U Sektoru za provedbu stambene politike ustrojavaju se:</w:t>
      </w:r>
    </w:p>
    <w:p w14:paraId="002CFA23" w14:textId="77777777" w:rsidR="00FB214D" w:rsidRPr="00DD3B23" w:rsidRDefault="00FB214D" w:rsidP="007A20F2">
      <w:pPr>
        <w:spacing w:after="0" w:line="240" w:lineRule="auto"/>
        <w:jc w:val="both"/>
        <w:rPr>
          <w:rFonts w:ascii="Times New Roman" w:hAnsi="Times New Roman" w:cs="Times New Roman"/>
          <w:sz w:val="24"/>
          <w:szCs w:val="24"/>
        </w:rPr>
      </w:pPr>
    </w:p>
    <w:p w14:paraId="5884B042" w14:textId="77777777" w:rsidR="00D635B2" w:rsidRPr="00DD3B23" w:rsidRDefault="00D635B2" w:rsidP="00FB214D">
      <w:pPr>
        <w:spacing w:after="0" w:line="240" w:lineRule="auto"/>
        <w:ind w:firstLine="426"/>
        <w:jc w:val="both"/>
        <w:rPr>
          <w:rFonts w:ascii="Times New Roman" w:hAnsi="Times New Roman" w:cs="Times New Roman"/>
          <w:sz w:val="24"/>
          <w:szCs w:val="24"/>
        </w:rPr>
      </w:pPr>
      <w:r w:rsidRPr="00DD3B23">
        <w:rPr>
          <w:rFonts w:ascii="Times New Roman" w:hAnsi="Times New Roman" w:cs="Times New Roman"/>
          <w:sz w:val="24"/>
          <w:szCs w:val="24"/>
        </w:rPr>
        <w:t>14.1.1. Služba za provedbu programa i mjera stambene politike</w:t>
      </w:r>
    </w:p>
    <w:p w14:paraId="756ABFDF" w14:textId="77777777" w:rsidR="00D635B2" w:rsidRPr="00DD3B23" w:rsidRDefault="00D635B2" w:rsidP="00FB214D">
      <w:pPr>
        <w:spacing w:after="0" w:line="240" w:lineRule="auto"/>
        <w:ind w:firstLine="426"/>
        <w:jc w:val="both"/>
        <w:rPr>
          <w:rFonts w:ascii="Times New Roman" w:hAnsi="Times New Roman" w:cs="Times New Roman"/>
          <w:sz w:val="24"/>
          <w:szCs w:val="24"/>
        </w:rPr>
      </w:pPr>
      <w:r w:rsidRPr="00DD3B23">
        <w:rPr>
          <w:rFonts w:ascii="Times New Roman" w:hAnsi="Times New Roman" w:cs="Times New Roman"/>
          <w:sz w:val="24"/>
          <w:szCs w:val="24"/>
        </w:rPr>
        <w:t xml:space="preserve">14.1.2. Služba za praćenje provedbe i revalorizaciju mjera stambene politike. </w:t>
      </w:r>
    </w:p>
    <w:p w14:paraId="1B4FCBD2" w14:textId="77777777" w:rsidR="00DB6F63" w:rsidRPr="00DD3B23" w:rsidRDefault="00DB6F63" w:rsidP="007A20F2">
      <w:pPr>
        <w:spacing w:after="0" w:line="240" w:lineRule="auto"/>
        <w:jc w:val="both"/>
        <w:rPr>
          <w:rFonts w:ascii="Times New Roman" w:hAnsi="Times New Roman" w:cs="Times New Roman"/>
          <w:sz w:val="24"/>
          <w:szCs w:val="24"/>
        </w:rPr>
      </w:pPr>
    </w:p>
    <w:p w14:paraId="5F4AE9DD" w14:textId="77777777" w:rsidR="00D635B2" w:rsidRPr="00DD3B23" w:rsidRDefault="00D635B2" w:rsidP="007A20F2">
      <w:pPr>
        <w:spacing w:after="0" w:line="240" w:lineRule="auto"/>
        <w:jc w:val="center"/>
        <w:rPr>
          <w:rFonts w:ascii="Times New Roman" w:hAnsi="Times New Roman" w:cs="Times New Roman"/>
          <w:i/>
          <w:sz w:val="24"/>
          <w:szCs w:val="24"/>
        </w:rPr>
      </w:pPr>
      <w:r w:rsidRPr="00DD3B23">
        <w:rPr>
          <w:rFonts w:ascii="Times New Roman" w:hAnsi="Times New Roman" w:cs="Times New Roman"/>
          <w:i/>
          <w:sz w:val="24"/>
          <w:szCs w:val="24"/>
        </w:rPr>
        <w:t>14.1.1. Služba za provedbu programa i mjera stambene politike</w:t>
      </w:r>
    </w:p>
    <w:p w14:paraId="57FAB46D" w14:textId="77777777" w:rsidR="00FB214D" w:rsidRPr="00DD3B23" w:rsidRDefault="00FB214D" w:rsidP="007A20F2">
      <w:pPr>
        <w:spacing w:after="0" w:line="240" w:lineRule="auto"/>
        <w:jc w:val="center"/>
        <w:rPr>
          <w:rFonts w:ascii="Times New Roman" w:hAnsi="Times New Roman" w:cs="Times New Roman"/>
          <w:b/>
          <w:bCs/>
          <w:sz w:val="24"/>
          <w:szCs w:val="24"/>
        </w:rPr>
      </w:pPr>
    </w:p>
    <w:p w14:paraId="47E89E14" w14:textId="77777777" w:rsidR="00D635B2" w:rsidRPr="00DD3B23" w:rsidRDefault="00D635B2" w:rsidP="007A20F2">
      <w:pPr>
        <w:spacing w:after="0" w:line="240" w:lineRule="auto"/>
        <w:jc w:val="center"/>
        <w:rPr>
          <w:rFonts w:ascii="Times New Roman" w:hAnsi="Times New Roman" w:cs="Times New Roman"/>
          <w:b/>
          <w:bCs/>
          <w:sz w:val="24"/>
          <w:szCs w:val="24"/>
        </w:rPr>
      </w:pPr>
      <w:r w:rsidRPr="00DD3B23">
        <w:rPr>
          <w:rFonts w:ascii="Times New Roman" w:hAnsi="Times New Roman" w:cs="Times New Roman"/>
          <w:b/>
          <w:bCs/>
          <w:sz w:val="24"/>
          <w:szCs w:val="24"/>
        </w:rPr>
        <w:t xml:space="preserve">Članak </w:t>
      </w:r>
      <w:r w:rsidR="00A64EE2" w:rsidRPr="00DD3B23">
        <w:rPr>
          <w:rFonts w:ascii="Times New Roman" w:hAnsi="Times New Roman" w:cs="Times New Roman"/>
          <w:b/>
          <w:bCs/>
          <w:sz w:val="24"/>
          <w:szCs w:val="24"/>
        </w:rPr>
        <w:t>226</w:t>
      </w:r>
      <w:r w:rsidRPr="00DD3B23">
        <w:rPr>
          <w:rFonts w:ascii="Times New Roman" w:hAnsi="Times New Roman" w:cs="Times New Roman"/>
          <w:b/>
          <w:bCs/>
          <w:sz w:val="24"/>
          <w:szCs w:val="24"/>
        </w:rPr>
        <w:t>.</w:t>
      </w:r>
    </w:p>
    <w:p w14:paraId="42052EFF" w14:textId="77777777" w:rsidR="00FB214D" w:rsidRPr="00DD3B23" w:rsidRDefault="00FB214D" w:rsidP="007A20F2">
      <w:pPr>
        <w:spacing w:after="0" w:line="240" w:lineRule="auto"/>
        <w:ind w:firstLine="708"/>
        <w:jc w:val="both"/>
        <w:rPr>
          <w:rFonts w:ascii="Times New Roman" w:hAnsi="Times New Roman" w:cs="Times New Roman"/>
          <w:sz w:val="24"/>
          <w:szCs w:val="24"/>
        </w:rPr>
      </w:pPr>
    </w:p>
    <w:p w14:paraId="5BE8BC49" w14:textId="77777777" w:rsidR="00D635B2" w:rsidRPr="00DD3B23" w:rsidRDefault="00D635B2" w:rsidP="00FB214D">
      <w:pPr>
        <w:spacing w:after="0" w:line="240" w:lineRule="auto"/>
        <w:ind w:firstLine="1418"/>
        <w:jc w:val="both"/>
        <w:rPr>
          <w:rFonts w:ascii="Times New Roman" w:hAnsi="Times New Roman" w:cs="Times New Roman"/>
          <w:sz w:val="24"/>
          <w:szCs w:val="24"/>
        </w:rPr>
      </w:pPr>
      <w:r w:rsidRPr="00DD3B23">
        <w:rPr>
          <w:rFonts w:ascii="Times New Roman" w:hAnsi="Times New Roman" w:cs="Times New Roman"/>
          <w:sz w:val="24"/>
          <w:szCs w:val="24"/>
        </w:rPr>
        <w:t xml:space="preserve">Služba za provedbu programa i mjera stambene politike operativno provodi mjere stambene politike, provodi natječaje predviđene Nacionalnim planom stambene politike i ostalim pravnim aktima usmjerenim na provedbu mjera stambene politike te surađuje s drugim ustrojstvenim jedinicama Ministarstva </w:t>
      </w:r>
      <w:r w:rsidR="00895BC0" w:rsidRPr="00DD3B23">
        <w:rPr>
          <w:rFonts w:ascii="Times New Roman" w:hAnsi="Times New Roman" w:cs="Times New Roman"/>
          <w:sz w:val="24"/>
          <w:szCs w:val="24"/>
        </w:rPr>
        <w:t>i</w:t>
      </w:r>
      <w:r w:rsidRPr="00DD3B23">
        <w:rPr>
          <w:rFonts w:ascii="Times New Roman" w:hAnsi="Times New Roman" w:cs="Times New Roman"/>
          <w:sz w:val="24"/>
          <w:szCs w:val="24"/>
        </w:rPr>
        <w:t xml:space="preserve"> obavlja druge poslove iz svoga djelokruga.</w:t>
      </w:r>
    </w:p>
    <w:p w14:paraId="0A8C1996" w14:textId="77777777" w:rsidR="00D635B2" w:rsidRPr="00DD3B23" w:rsidRDefault="00D635B2" w:rsidP="007A20F2">
      <w:pPr>
        <w:spacing w:after="0" w:line="240" w:lineRule="auto"/>
        <w:rPr>
          <w:rFonts w:ascii="Times New Roman" w:hAnsi="Times New Roman" w:cs="Times New Roman"/>
          <w:sz w:val="24"/>
          <w:szCs w:val="24"/>
        </w:rPr>
      </w:pPr>
    </w:p>
    <w:p w14:paraId="3BBE3389" w14:textId="77777777" w:rsidR="00D635B2" w:rsidRPr="00DD3B23" w:rsidRDefault="00D635B2" w:rsidP="007A20F2">
      <w:pPr>
        <w:spacing w:after="0" w:line="240" w:lineRule="auto"/>
        <w:contextualSpacing/>
        <w:jc w:val="center"/>
        <w:rPr>
          <w:rFonts w:ascii="Times New Roman" w:hAnsi="Times New Roman" w:cs="Times New Roman"/>
          <w:i/>
          <w:sz w:val="24"/>
          <w:szCs w:val="24"/>
        </w:rPr>
      </w:pPr>
      <w:r w:rsidRPr="00DD3B23">
        <w:rPr>
          <w:rFonts w:ascii="Times New Roman" w:hAnsi="Times New Roman" w:cs="Times New Roman"/>
          <w:i/>
          <w:sz w:val="24"/>
          <w:szCs w:val="24"/>
        </w:rPr>
        <w:t>14.1.2. Služba za praćenje provedbe i revalorizaciju mjera stambene politike</w:t>
      </w:r>
    </w:p>
    <w:p w14:paraId="0ACBD069" w14:textId="77777777" w:rsidR="004F12F3" w:rsidRPr="00DD3B23" w:rsidRDefault="004F12F3" w:rsidP="007A20F2">
      <w:pPr>
        <w:spacing w:after="0" w:line="240" w:lineRule="auto"/>
        <w:contextualSpacing/>
        <w:rPr>
          <w:rFonts w:ascii="Times New Roman" w:hAnsi="Times New Roman" w:cs="Times New Roman"/>
          <w:i/>
          <w:sz w:val="24"/>
          <w:szCs w:val="24"/>
        </w:rPr>
      </w:pPr>
    </w:p>
    <w:p w14:paraId="4807041E" w14:textId="77777777" w:rsidR="00D635B2" w:rsidRPr="00DD3B23" w:rsidRDefault="00D635B2" w:rsidP="007A20F2">
      <w:pPr>
        <w:spacing w:after="0" w:line="240" w:lineRule="auto"/>
        <w:jc w:val="center"/>
        <w:rPr>
          <w:rFonts w:ascii="Times New Roman" w:hAnsi="Times New Roman" w:cs="Times New Roman"/>
          <w:b/>
          <w:bCs/>
          <w:sz w:val="24"/>
          <w:szCs w:val="24"/>
        </w:rPr>
      </w:pPr>
      <w:r w:rsidRPr="00DD3B23">
        <w:rPr>
          <w:rFonts w:ascii="Times New Roman" w:hAnsi="Times New Roman" w:cs="Times New Roman"/>
          <w:b/>
          <w:bCs/>
          <w:sz w:val="24"/>
          <w:szCs w:val="24"/>
        </w:rPr>
        <w:t xml:space="preserve">Članak </w:t>
      </w:r>
      <w:r w:rsidR="00A64EE2" w:rsidRPr="00DD3B23">
        <w:rPr>
          <w:rFonts w:ascii="Times New Roman" w:hAnsi="Times New Roman" w:cs="Times New Roman"/>
          <w:b/>
          <w:bCs/>
          <w:sz w:val="24"/>
          <w:szCs w:val="24"/>
        </w:rPr>
        <w:t>227</w:t>
      </w:r>
      <w:r w:rsidRPr="00DD3B23">
        <w:rPr>
          <w:rFonts w:ascii="Times New Roman" w:hAnsi="Times New Roman" w:cs="Times New Roman"/>
          <w:b/>
          <w:bCs/>
          <w:sz w:val="24"/>
          <w:szCs w:val="24"/>
        </w:rPr>
        <w:t>.</w:t>
      </w:r>
    </w:p>
    <w:p w14:paraId="5035C0AC" w14:textId="77777777" w:rsidR="00FB214D" w:rsidRPr="00DD3B23" w:rsidRDefault="00FB214D" w:rsidP="007A20F2">
      <w:pPr>
        <w:spacing w:after="0" w:line="240" w:lineRule="auto"/>
        <w:ind w:firstLine="708"/>
        <w:jc w:val="both"/>
        <w:rPr>
          <w:rFonts w:ascii="Times New Roman" w:hAnsi="Times New Roman" w:cs="Times New Roman"/>
          <w:sz w:val="24"/>
          <w:szCs w:val="24"/>
        </w:rPr>
      </w:pPr>
    </w:p>
    <w:p w14:paraId="392D7527" w14:textId="77777777" w:rsidR="00D635B2" w:rsidRPr="00DD3B23" w:rsidRDefault="00D635B2" w:rsidP="00FB214D">
      <w:pPr>
        <w:spacing w:after="0" w:line="240" w:lineRule="auto"/>
        <w:ind w:firstLine="1418"/>
        <w:jc w:val="both"/>
        <w:rPr>
          <w:rFonts w:ascii="Times New Roman" w:hAnsi="Times New Roman" w:cs="Times New Roman"/>
          <w:sz w:val="24"/>
          <w:szCs w:val="24"/>
        </w:rPr>
      </w:pPr>
      <w:r w:rsidRPr="00DD3B23">
        <w:rPr>
          <w:rFonts w:ascii="Times New Roman" w:hAnsi="Times New Roman" w:cs="Times New Roman"/>
          <w:sz w:val="24"/>
          <w:szCs w:val="24"/>
        </w:rPr>
        <w:t xml:space="preserve">Služba za praćenje provedbe i revalorizaciju mjera stambene politike prikuplja relevantne informacije o trenutnim potrebama stambenim prostorom u Republici Hrvatskoj, prati trendove kretanja tržišta nekretnina namijenjenih stanovanju, radi projekcije budućih potreba stanovništva Republike Hrvatske, prati u kojoj su mjeri zadovoljeni ciljevi planova stambene politike, periodično radi revalorizaciju mjera stambene politike te predlaže nove mjere i ciljeve, izvještava javnost o postignutim rezultatima, daljnjim koracima, programima i natječajima; obavlja upravne i stručno-analitičke poslove iz područja dugoročnog tržišnog najma stanova, unaprjeđuje zakonodavni i podzakonski pravni okvir tržišnog najma stanova, prati i analizira stanja u području iz svoje nadležnosti, predlaže mjere te osiguravanje provođenja strategija i politika kao i provedbu zakona i drugih propisa iz područja tržišnog najma stanova; daje odgovore na novinske upite i upite građana vezano za stambenu politiku, kvalitetu stanovanja, provedbu predviđenih mjera i buduće mjere, sudjeluje u ostvarivanju međunarodne suradnje u području dugoročnog tržišnog najma stanova te obavlja i druge poslove iz svoga djelokruga.   </w:t>
      </w:r>
    </w:p>
    <w:p w14:paraId="1FF43DE0" w14:textId="77777777" w:rsidR="00FB214D" w:rsidRPr="00DD3B23" w:rsidRDefault="00FB214D" w:rsidP="007A20F2">
      <w:pPr>
        <w:spacing w:after="0" w:line="240" w:lineRule="auto"/>
        <w:ind w:firstLine="708"/>
        <w:rPr>
          <w:rFonts w:ascii="Times New Roman" w:hAnsi="Times New Roman" w:cs="Times New Roman"/>
          <w:sz w:val="24"/>
          <w:szCs w:val="24"/>
        </w:rPr>
      </w:pPr>
    </w:p>
    <w:p w14:paraId="77F672A5" w14:textId="77777777" w:rsidR="00FB214D" w:rsidRPr="00DD3B23" w:rsidRDefault="00D635B2" w:rsidP="007A20F2">
      <w:pPr>
        <w:spacing w:after="0" w:line="240" w:lineRule="auto"/>
        <w:jc w:val="center"/>
        <w:rPr>
          <w:rFonts w:ascii="Times New Roman" w:hAnsi="Times New Roman" w:cs="Times New Roman"/>
          <w:b/>
          <w:i/>
          <w:iCs/>
          <w:sz w:val="24"/>
          <w:szCs w:val="24"/>
        </w:rPr>
      </w:pPr>
      <w:r w:rsidRPr="00DD3B23">
        <w:rPr>
          <w:rFonts w:ascii="Times New Roman" w:hAnsi="Times New Roman" w:cs="Times New Roman"/>
          <w:b/>
          <w:i/>
          <w:iCs/>
          <w:sz w:val="24"/>
          <w:szCs w:val="24"/>
        </w:rPr>
        <w:t xml:space="preserve">14.2. Sektor za kvalitetu stanovanja, procjenu vrijednosti nekretnina i </w:t>
      </w:r>
    </w:p>
    <w:p w14:paraId="44990D97" w14:textId="77777777" w:rsidR="00D635B2" w:rsidRPr="00DD3B23" w:rsidRDefault="00D635B2" w:rsidP="007A20F2">
      <w:pPr>
        <w:spacing w:after="0" w:line="240" w:lineRule="auto"/>
        <w:jc w:val="center"/>
        <w:rPr>
          <w:rFonts w:ascii="Times New Roman" w:hAnsi="Times New Roman" w:cs="Times New Roman"/>
          <w:b/>
          <w:i/>
          <w:iCs/>
          <w:sz w:val="24"/>
          <w:szCs w:val="24"/>
        </w:rPr>
      </w:pPr>
      <w:r w:rsidRPr="00DD3B23">
        <w:rPr>
          <w:rFonts w:ascii="Times New Roman" w:hAnsi="Times New Roman" w:cs="Times New Roman"/>
          <w:b/>
          <w:i/>
          <w:iCs/>
          <w:sz w:val="24"/>
          <w:szCs w:val="24"/>
        </w:rPr>
        <w:t>komunalno gospodarstvo</w:t>
      </w:r>
    </w:p>
    <w:p w14:paraId="3EAB3831" w14:textId="77777777" w:rsidR="00FB214D" w:rsidRPr="00DD3B23" w:rsidRDefault="00FB214D" w:rsidP="007A20F2">
      <w:pPr>
        <w:spacing w:after="0" w:line="240" w:lineRule="auto"/>
        <w:jc w:val="center"/>
        <w:rPr>
          <w:rFonts w:ascii="Times New Roman" w:hAnsi="Times New Roman" w:cs="Times New Roman"/>
          <w:b/>
          <w:bCs/>
          <w:sz w:val="24"/>
          <w:szCs w:val="24"/>
        </w:rPr>
      </w:pPr>
    </w:p>
    <w:p w14:paraId="49977D93" w14:textId="77777777" w:rsidR="00D635B2" w:rsidRPr="00DD3B23" w:rsidRDefault="00D635B2" w:rsidP="007A20F2">
      <w:pPr>
        <w:spacing w:after="0" w:line="240" w:lineRule="auto"/>
        <w:jc w:val="center"/>
        <w:rPr>
          <w:rFonts w:ascii="Times New Roman" w:hAnsi="Times New Roman" w:cs="Times New Roman"/>
          <w:b/>
          <w:bCs/>
          <w:sz w:val="24"/>
          <w:szCs w:val="24"/>
        </w:rPr>
      </w:pPr>
      <w:r w:rsidRPr="00DD3B23">
        <w:rPr>
          <w:rFonts w:ascii="Times New Roman" w:hAnsi="Times New Roman" w:cs="Times New Roman"/>
          <w:b/>
          <w:bCs/>
          <w:sz w:val="24"/>
          <w:szCs w:val="24"/>
        </w:rPr>
        <w:t xml:space="preserve">Članak </w:t>
      </w:r>
      <w:r w:rsidR="00A64EE2" w:rsidRPr="00DD3B23">
        <w:rPr>
          <w:rFonts w:ascii="Times New Roman" w:hAnsi="Times New Roman" w:cs="Times New Roman"/>
          <w:b/>
          <w:bCs/>
          <w:sz w:val="24"/>
          <w:szCs w:val="24"/>
        </w:rPr>
        <w:t>228</w:t>
      </w:r>
      <w:r w:rsidRPr="00DD3B23">
        <w:rPr>
          <w:rFonts w:ascii="Times New Roman" w:hAnsi="Times New Roman" w:cs="Times New Roman"/>
          <w:b/>
          <w:bCs/>
          <w:sz w:val="24"/>
          <w:szCs w:val="24"/>
        </w:rPr>
        <w:t>.</w:t>
      </w:r>
    </w:p>
    <w:p w14:paraId="53B95F12" w14:textId="77777777" w:rsidR="00FB214D" w:rsidRPr="00DD3B23" w:rsidRDefault="00FB214D" w:rsidP="007A20F2">
      <w:pPr>
        <w:spacing w:after="0" w:line="240" w:lineRule="auto"/>
        <w:ind w:firstLine="708"/>
        <w:jc w:val="both"/>
        <w:rPr>
          <w:rFonts w:ascii="Times New Roman" w:hAnsi="Times New Roman" w:cs="Times New Roman"/>
          <w:sz w:val="24"/>
          <w:szCs w:val="24"/>
        </w:rPr>
      </w:pPr>
    </w:p>
    <w:p w14:paraId="09811A3F" w14:textId="77777777" w:rsidR="00D635B2" w:rsidRPr="00DD3B23" w:rsidRDefault="00D635B2" w:rsidP="00FB214D">
      <w:pPr>
        <w:spacing w:after="0" w:line="240" w:lineRule="auto"/>
        <w:ind w:firstLine="1418"/>
        <w:jc w:val="both"/>
        <w:rPr>
          <w:rFonts w:ascii="Times New Roman" w:hAnsi="Times New Roman" w:cs="Times New Roman"/>
          <w:sz w:val="24"/>
          <w:szCs w:val="24"/>
        </w:rPr>
      </w:pPr>
      <w:r w:rsidRPr="00DD3B23">
        <w:rPr>
          <w:rFonts w:ascii="Times New Roman" w:hAnsi="Times New Roman" w:cs="Times New Roman"/>
          <w:sz w:val="24"/>
          <w:szCs w:val="24"/>
        </w:rPr>
        <w:t xml:space="preserve">Sektor za kvalitetu stanovanja, procjenu vrijednosti nekretnina i komunalno gospodarstvo obavlja upravne i stručne poslove koji se odnose na davanje stručnih mišljenja i objašnjenja o načinu provedbe zakona i drugih propisa iz područja stanovanja, upravljanja i održavanja zgrada, procjene vrijednosti nekretnina i komunalnog gospodarstva, te pripremu odgovora na zastupnička pitanja; obavlja upravne i stručne poslove koji se odnose na izradu nacrta zakonskih i podzakonskih akata. U Sektoru se obavljaju poslovi kojima se u području kvalitete stanovanja prati stanje u zemlji i Europskoj uniji, pripremaju, planiraju i predlažu politike i strategije, programi, obavljaju se upravni i stručni poslovi koji se odnose na izradu nacrta prijedloga zakona i prijedloga drugih propisa te davanje mišljenja o načinu provedbe propisa; obavlja upravne, administrativno-tehničke i stručne poslove iz područja procjene vrijednosti nekretnina i tržišta nekretnina, koji se odnose na: donošenje, usklađivanje, praćenje i provedbu zakonskih propisa iz područja procjene vrijednosti nekretnina, razvija suradnju na unaprjeđenju sustava za procjenu vrijednosti nekretnina i tržišta nekretnina s državnim i upravnim tijelima županija, Grada Zagreba i velikog grada te provedbu upravnog nadzora nad upravnim tijelima i procjeniteljskim povjerenstvima, analizira podatke i izvještaje prikupljene u sustavu eNekretnine, te prati tržište nekretnina, pruža podršku radu visokog procjeniteljskog povjerenstva, prati rad i surađuje s povjerenstvima i upravnim tijelima u svrhu provedbe propisa iz područja procjene vrijednosti nekretnina, izrađuje periodične stručne publikacije, nekretnina; Sektor surađuje s jedinicama lokalne i područne (regionalne) samouprave i sudjeluje u ostvarivanju normativne međunarodne suradnje i obavlja poslove u vezi s usklađivanjem propisa s propisima Europske unije, koordinira stručne poslove i zadatke koji se odnose na osmišljavanje, planiranje, izradu i praćenje stanja u području stanovanja, izrađuje analize stanja te financijske i druge stručne analize, osmišljava i modelira prijedloge razvojnih mjera, programa i projekata u cilju unaprjeđenja stanovanja; obavlja upravne i stručne poslove iz područja komunalnog gospodarstva, poslove koji se odnose na: praćenje i analizu stanja u području iz svoje nadležnosti, predlaganje mjera te osiguravanje provođenja strategija i politika kao i provedbe zakona i drugih propisa u komunalnom gospodarstvu te obavlja i druge poslove iz svoga djelokruga. </w:t>
      </w:r>
    </w:p>
    <w:p w14:paraId="38D89B29" w14:textId="77777777" w:rsidR="00FB214D" w:rsidRPr="00DD3B23" w:rsidRDefault="00FB214D" w:rsidP="007A20F2">
      <w:pPr>
        <w:spacing w:after="0" w:line="240" w:lineRule="auto"/>
        <w:ind w:firstLine="708"/>
        <w:jc w:val="both"/>
        <w:rPr>
          <w:rFonts w:ascii="Times New Roman" w:hAnsi="Times New Roman" w:cs="Times New Roman"/>
          <w:sz w:val="24"/>
          <w:szCs w:val="24"/>
        </w:rPr>
      </w:pPr>
    </w:p>
    <w:p w14:paraId="68C5372E" w14:textId="77777777" w:rsidR="00D635B2" w:rsidRPr="00DD3B23" w:rsidRDefault="00D635B2" w:rsidP="00FB214D">
      <w:pPr>
        <w:spacing w:after="0" w:line="240" w:lineRule="auto"/>
        <w:ind w:firstLine="1418"/>
        <w:jc w:val="both"/>
        <w:rPr>
          <w:rFonts w:ascii="Times New Roman" w:hAnsi="Times New Roman" w:cs="Times New Roman"/>
          <w:sz w:val="24"/>
          <w:szCs w:val="24"/>
        </w:rPr>
      </w:pPr>
      <w:r w:rsidRPr="00DD3B23">
        <w:rPr>
          <w:rFonts w:ascii="Times New Roman" w:hAnsi="Times New Roman" w:cs="Times New Roman"/>
          <w:sz w:val="24"/>
          <w:szCs w:val="24"/>
        </w:rPr>
        <w:t>U Sektoru za kvalitetu stanovanja, procjenu vrijednosti nekretnina i komunalno gospodarstvo ustrojavaju se:</w:t>
      </w:r>
    </w:p>
    <w:p w14:paraId="70E2BDE5" w14:textId="77777777" w:rsidR="00FB214D" w:rsidRPr="00DD3B23" w:rsidRDefault="00FB214D" w:rsidP="007A20F2">
      <w:pPr>
        <w:spacing w:after="0" w:line="240" w:lineRule="auto"/>
        <w:ind w:left="709"/>
        <w:rPr>
          <w:rFonts w:ascii="Times New Roman" w:hAnsi="Times New Roman" w:cs="Times New Roman"/>
          <w:sz w:val="24"/>
          <w:szCs w:val="24"/>
        </w:rPr>
      </w:pPr>
    </w:p>
    <w:p w14:paraId="459BE065" w14:textId="77777777" w:rsidR="00D635B2" w:rsidRPr="00DD3B23" w:rsidRDefault="00D635B2" w:rsidP="00FB214D">
      <w:pPr>
        <w:spacing w:after="0" w:line="240" w:lineRule="auto"/>
        <w:ind w:left="709" w:hanging="283"/>
        <w:rPr>
          <w:rFonts w:ascii="Times New Roman" w:hAnsi="Times New Roman" w:cs="Times New Roman"/>
          <w:sz w:val="24"/>
          <w:szCs w:val="24"/>
        </w:rPr>
      </w:pPr>
      <w:r w:rsidRPr="00DD3B23">
        <w:rPr>
          <w:rFonts w:ascii="Times New Roman" w:hAnsi="Times New Roman" w:cs="Times New Roman"/>
          <w:sz w:val="24"/>
          <w:szCs w:val="24"/>
        </w:rPr>
        <w:t xml:space="preserve">14.2.1. Služba za kvalitetu stanovanja i međuvlasničke odnose u stambenim zgradama </w:t>
      </w:r>
    </w:p>
    <w:p w14:paraId="07FC533E" w14:textId="77777777" w:rsidR="00D635B2" w:rsidRPr="00DD3B23" w:rsidRDefault="00FB214D" w:rsidP="00FB214D">
      <w:pPr>
        <w:spacing w:after="0" w:line="240" w:lineRule="auto"/>
        <w:ind w:firstLine="426"/>
        <w:rPr>
          <w:rFonts w:ascii="Times New Roman" w:hAnsi="Times New Roman" w:cs="Times New Roman"/>
          <w:sz w:val="24"/>
          <w:szCs w:val="24"/>
        </w:rPr>
      </w:pPr>
      <w:r w:rsidRPr="00DD3B23">
        <w:rPr>
          <w:rFonts w:ascii="Times New Roman" w:hAnsi="Times New Roman" w:cs="Times New Roman"/>
          <w:sz w:val="24"/>
          <w:szCs w:val="24"/>
        </w:rPr>
        <w:t xml:space="preserve">14.2.2. </w:t>
      </w:r>
      <w:r w:rsidR="00D635B2" w:rsidRPr="00DD3B23">
        <w:rPr>
          <w:rFonts w:ascii="Times New Roman" w:hAnsi="Times New Roman" w:cs="Times New Roman"/>
          <w:sz w:val="24"/>
          <w:szCs w:val="24"/>
        </w:rPr>
        <w:t xml:space="preserve">Služba za procjenu vrijednosti nekretnina </w:t>
      </w:r>
    </w:p>
    <w:p w14:paraId="76122F1D" w14:textId="77777777" w:rsidR="00D635B2" w:rsidRPr="00DD3B23" w:rsidRDefault="00D635B2" w:rsidP="00FB214D">
      <w:pPr>
        <w:spacing w:after="0" w:line="240" w:lineRule="auto"/>
        <w:ind w:firstLine="426"/>
        <w:rPr>
          <w:rFonts w:ascii="Times New Roman" w:hAnsi="Times New Roman" w:cs="Times New Roman"/>
          <w:sz w:val="24"/>
          <w:szCs w:val="24"/>
        </w:rPr>
      </w:pPr>
      <w:r w:rsidRPr="00DD3B23">
        <w:rPr>
          <w:rFonts w:ascii="Times New Roman" w:hAnsi="Times New Roman" w:cs="Times New Roman"/>
          <w:sz w:val="24"/>
          <w:szCs w:val="24"/>
        </w:rPr>
        <w:t>14.2.3.</w:t>
      </w:r>
      <w:r w:rsidR="00FB214D" w:rsidRPr="00DD3B23">
        <w:rPr>
          <w:rFonts w:ascii="Times New Roman" w:hAnsi="Times New Roman" w:cs="Times New Roman"/>
          <w:sz w:val="24"/>
          <w:szCs w:val="24"/>
        </w:rPr>
        <w:t xml:space="preserve"> </w:t>
      </w:r>
      <w:r w:rsidRPr="00DD3B23">
        <w:rPr>
          <w:rFonts w:ascii="Times New Roman" w:hAnsi="Times New Roman" w:cs="Times New Roman"/>
          <w:sz w:val="24"/>
          <w:szCs w:val="24"/>
        </w:rPr>
        <w:t>Služba za komunalno gospodarstvo.</w:t>
      </w:r>
    </w:p>
    <w:p w14:paraId="32A65137" w14:textId="77777777" w:rsidR="00D635B2" w:rsidRPr="00DD3B23" w:rsidRDefault="00D635B2" w:rsidP="007A20F2">
      <w:pPr>
        <w:spacing w:after="0" w:line="240" w:lineRule="auto"/>
        <w:ind w:left="709"/>
        <w:rPr>
          <w:rFonts w:ascii="Times New Roman" w:hAnsi="Times New Roman" w:cs="Times New Roman"/>
          <w:sz w:val="24"/>
          <w:szCs w:val="24"/>
        </w:rPr>
      </w:pPr>
    </w:p>
    <w:p w14:paraId="31867131" w14:textId="77777777" w:rsidR="00D635B2" w:rsidRPr="00DD3B23" w:rsidRDefault="00D635B2" w:rsidP="007A20F2">
      <w:pPr>
        <w:spacing w:after="0" w:line="240" w:lineRule="auto"/>
        <w:jc w:val="center"/>
        <w:rPr>
          <w:rFonts w:ascii="Times New Roman" w:hAnsi="Times New Roman" w:cs="Times New Roman"/>
          <w:i/>
          <w:sz w:val="24"/>
          <w:szCs w:val="24"/>
        </w:rPr>
      </w:pPr>
      <w:r w:rsidRPr="00DD3B23">
        <w:rPr>
          <w:rFonts w:ascii="Times New Roman" w:hAnsi="Times New Roman" w:cs="Times New Roman"/>
          <w:i/>
          <w:sz w:val="24"/>
          <w:szCs w:val="24"/>
        </w:rPr>
        <w:t>14.2.1. Služba za kvalitetu stanovanja i međuvlasničke odnose u stambenim zgradama</w:t>
      </w:r>
    </w:p>
    <w:p w14:paraId="0DB11FD9" w14:textId="77777777" w:rsidR="00437F40" w:rsidRPr="00DD3B23" w:rsidRDefault="00437F40" w:rsidP="007A20F2">
      <w:pPr>
        <w:spacing w:after="0" w:line="240" w:lineRule="auto"/>
        <w:jc w:val="center"/>
        <w:rPr>
          <w:rFonts w:ascii="Times New Roman" w:hAnsi="Times New Roman" w:cs="Times New Roman"/>
          <w:b/>
          <w:bCs/>
          <w:sz w:val="24"/>
          <w:szCs w:val="24"/>
        </w:rPr>
      </w:pPr>
    </w:p>
    <w:p w14:paraId="5F1F8067" w14:textId="77777777" w:rsidR="00D635B2" w:rsidRPr="00DD3B23" w:rsidRDefault="00D635B2" w:rsidP="007A20F2">
      <w:pPr>
        <w:spacing w:after="0" w:line="240" w:lineRule="auto"/>
        <w:jc w:val="center"/>
        <w:rPr>
          <w:rFonts w:ascii="Times New Roman" w:hAnsi="Times New Roman" w:cs="Times New Roman"/>
          <w:b/>
          <w:bCs/>
          <w:sz w:val="24"/>
          <w:szCs w:val="24"/>
        </w:rPr>
      </w:pPr>
      <w:r w:rsidRPr="00DD3B23">
        <w:rPr>
          <w:rFonts w:ascii="Times New Roman" w:hAnsi="Times New Roman" w:cs="Times New Roman"/>
          <w:b/>
          <w:bCs/>
          <w:sz w:val="24"/>
          <w:szCs w:val="24"/>
        </w:rPr>
        <w:t xml:space="preserve">Članak </w:t>
      </w:r>
      <w:r w:rsidR="00A64EE2" w:rsidRPr="00DD3B23">
        <w:rPr>
          <w:rFonts w:ascii="Times New Roman" w:hAnsi="Times New Roman" w:cs="Times New Roman"/>
          <w:b/>
          <w:bCs/>
          <w:sz w:val="24"/>
          <w:szCs w:val="24"/>
        </w:rPr>
        <w:t>229</w:t>
      </w:r>
      <w:r w:rsidRPr="00DD3B23">
        <w:rPr>
          <w:rFonts w:ascii="Times New Roman" w:hAnsi="Times New Roman" w:cs="Times New Roman"/>
          <w:b/>
          <w:bCs/>
          <w:sz w:val="24"/>
          <w:szCs w:val="24"/>
        </w:rPr>
        <w:t>.</w:t>
      </w:r>
    </w:p>
    <w:p w14:paraId="568DCE93" w14:textId="77777777" w:rsidR="00437F40" w:rsidRPr="00DD3B23" w:rsidRDefault="00437F40" w:rsidP="007A20F2">
      <w:pPr>
        <w:spacing w:after="0" w:line="240" w:lineRule="auto"/>
        <w:ind w:firstLine="708"/>
        <w:jc w:val="both"/>
        <w:rPr>
          <w:rFonts w:ascii="Times New Roman" w:hAnsi="Times New Roman" w:cs="Times New Roman"/>
          <w:sz w:val="24"/>
          <w:szCs w:val="24"/>
        </w:rPr>
      </w:pPr>
    </w:p>
    <w:p w14:paraId="193AD178" w14:textId="77777777" w:rsidR="00D635B2" w:rsidRPr="00DD3B23" w:rsidRDefault="00D635B2" w:rsidP="00437F40">
      <w:pPr>
        <w:spacing w:after="0" w:line="240" w:lineRule="auto"/>
        <w:ind w:firstLine="1418"/>
        <w:jc w:val="both"/>
        <w:rPr>
          <w:rFonts w:ascii="Times New Roman" w:hAnsi="Times New Roman" w:cs="Times New Roman"/>
          <w:sz w:val="24"/>
          <w:szCs w:val="24"/>
        </w:rPr>
      </w:pPr>
      <w:r w:rsidRPr="00DD3B23">
        <w:rPr>
          <w:rFonts w:ascii="Times New Roman" w:hAnsi="Times New Roman" w:cs="Times New Roman"/>
          <w:sz w:val="24"/>
          <w:szCs w:val="24"/>
        </w:rPr>
        <w:t>Služba za kvalitetu stanovanja i međuvlasničke odnose u stambenim zgradama obavlja upravne i stručne</w:t>
      </w:r>
      <w:r w:rsidR="000F1F9E" w:rsidRPr="00DD3B23">
        <w:rPr>
          <w:rFonts w:ascii="Times New Roman" w:hAnsi="Times New Roman" w:cs="Times New Roman"/>
          <w:sz w:val="24"/>
          <w:szCs w:val="24"/>
        </w:rPr>
        <w:t xml:space="preserve"> </w:t>
      </w:r>
      <w:r w:rsidRPr="00DD3B23">
        <w:rPr>
          <w:rFonts w:ascii="Times New Roman" w:hAnsi="Times New Roman" w:cs="Times New Roman"/>
          <w:sz w:val="24"/>
          <w:szCs w:val="24"/>
        </w:rPr>
        <w:t>poslove iz područja upravljanja i održavanja zgrada, unaprjeđuje sustave održavanja stambenih zgrada, prati i analizira stanja u području iz svoje nadležnosti, predlaže mjere te osiguravanje provođenja strategija i politika kao i provedbu zakona i drugih propisa iz područja upravljanja i održavanja zgrada, planira i predlaže mjere i programe za unaprjeđenje kvalitete stanovanja u Republici Hrvatskoj, koordinira i osigurava provedbu mjera, projekata i programa poticanja razvoja i unaprjeđenja kvalitete stanovanja. Služba sudjeluje u ostvarivanju međunarodne suradnje u području kvalitete stanovanja, daje stručna mišljenja o zakonima i podzakonskim propisima koji uređuju održavanje i upravljanje zgradama, zajednicama suvlasnika, međuvlasničkim odnosima u stambenim zgradama te obavlja i druge poslove u okviru svoga djelokruga.</w:t>
      </w:r>
    </w:p>
    <w:p w14:paraId="0082A9EF" w14:textId="77777777" w:rsidR="00E34BEB" w:rsidRPr="00DD3B23" w:rsidRDefault="00E34BEB" w:rsidP="007A20F2">
      <w:pPr>
        <w:tabs>
          <w:tab w:val="left" w:pos="3705"/>
        </w:tabs>
        <w:spacing w:after="0" w:line="240" w:lineRule="auto"/>
        <w:rPr>
          <w:rFonts w:ascii="Times New Roman" w:hAnsi="Times New Roman" w:cs="Times New Roman"/>
          <w:sz w:val="24"/>
          <w:szCs w:val="24"/>
        </w:rPr>
      </w:pPr>
    </w:p>
    <w:p w14:paraId="2FBDF849" w14:textId="77777777" w:rsidR="00D635B2" w:rsidRPr="00DD3B23" w:rsidRDefault="00D635B2" w:rsidP="007A20F2">
      <w:pPr>
        <w:spacing w:after="0" w:line="240" w:lineRule="auto"/>
        <w:jc w:val="center"/>
        <w:rPr>
          <w:rFonts w:ascii="Times New Roman" w:hAnsi="Times New Roman" w:cs="Times New Roman"/>
          <w:i/>
          <w:sz w:val="24"/>
          <w:szCs w:val="24"/>
        </w:rPr>
      </w:pPr>
      <w:r w:rsidRPr="00DD3B23">
        <w:rPr>
          <w:rFonts w:ascii="Times New Roman" w:hAnsi="Times New Roman" w:cs="Times New Roman"/>
          <w:i/>
          <w:sz w:val="24"/>
          <w:szCs w:val="24"/>
        </w:rPr>
        <w:t xml:space="preserve">14.2.2. Služba za procjenu vrijednosti nekretnina </w:t>
      </w:r>
    </w:p>
    <w:p w14:paraId="25EAE6C8" w14:textId="77777777" w:rsidR="00437F40" w:rsidRPr="00DD3B23" w:rsidRDefault="00437F40" w:rsidP="007A20F2">
      <w:pPr>
        <w:spacing w:after="0" w:line="240" w:lineRule="auto"/>
        <w:jc w:val="center"/>
        <w:rPr>
          <w:rFonts w:ascii="Times New Roman" w:hAnsi="Times New Roman" w:cs="Times New Roman"/>
          <w:b/>
          <w:bCs/>
          <w:sz w:val="24"/>
          <w:szCs w:val="24"/>
        </w:rPr>
      </w:pPr>
    </w:p>
    <w:p w14:paraId="3FA458F7" w14:textId="77777777" w:rsidR="00D635B2" w:rsidRPr="00DD3B23" w:rsidRDefault="00D635B2" w:rsidP="007A20F2">
      <w:pPr>
        <w:spacing w:after="0" w:line="240" w:lineRule="auto"/>
        <w:jc w:val="center"/>
        <w:rPr>
          <w:rFonts w:ascii="Times New Roman" w:hAnsi="Times New Roman" w:cs="Times New Roman"/>
          <w:b/>
          <w:bCs/>
          <w:sz w:val="24"/>
          <w:szCs w:val="24"/>
        </w:rPr>
      </w:pPr>
      <w:r w:rsidRPr="00DD3B23">
        <w:rPr>
          <w:rFonts w:ascii="Times New Roman" w:hAnsi="Times New Roman" w:cs="Times New Roman"/>
          <w:b/>
          <w:bCs/>
          <w:sz w:val="24"/>
          <w:szCs w:val="24"/>
        </w:rPr>
        <w:t xml:space="preserve">Članak </w:t>
      </w:r>
      <w:r w:rsidR="00A64EE2" w:rsidRPr="00DD3B23">
        <w:rPr>
          <w:rFonts w:ascii="Times New Roman" w:hAnsi="Times New Roman" w:cs="Times New Roman"/>
          <w:b/>
          <w:bCs/>
          <w:sz w:val="24"/>
          <w:szCs w:val="24"/>
        </w:rPr>
        <w:t>230</w:t>
      </w:r>
      <w:r w:rsidRPr="00DD3B23">
        <w:rPr>
          <w:rFonts w:ascii="Times New Roman" w:hAnsi="Times New Roman" w:cs="Times New Roman"/>
          <w:b/>
          <w:bCs/>
          <w:sz w:val="24"/>
          <w:szCs w:val="24"/>
        </w:rPr>
        <w:t>.</w:t>
      </w:r>
    </w:p>
    <w:p w14:paraId="1EF5D6CF" w14:textId="77777777" w:rsidR="00437F40" w:rsidRPr="00DD3B23" w:rsidRDefault="00437F40" w:rsidP="007A20F2">
      <w:pPr>
        <w:spacing w:after="0" w:line="240" w:lineRule="auto"/>
        <w:ind w:firstLine="708"/>
        <w:jc w:val="both"/>
        <w:rPr>
          <w:rFonts w:ascii="Times New Roman" w:hAnsi="Times New Roman" w:cs="Times New Roman"/>
          <w:sz w:val="24"/>
          <w:szCs w:val="24"/>
        </w:rPr>
      </w:pPr>
    </w:p>
    <w:p w14:paraId="583E818A" w14:textId="77777777" w:rsidR="00D635B2" w:rsidRPr="00DD3B23" w:rsidRDefault="00D635B2" w:rsidP="00437F40">
      <w:pPr>
        <w:spacing w:after="0" w:line="240" w:lineRule="auto"/>
        <w:ind w:firstLine="1418"/>
        <w:jc w:val="both"/>
        <w:rPr>
          <w:rFonts w:ascii="Times New Roman" w:hAnsi="Times New Roman" w:cs="Times New Roman"/>
          <w:sz w:val="24"/>
          <w:szCs w:val="24"/>
        </w:rPr>
      </w:pPr>
      <w:r w:rsidRPr="00DD3B23">
        <w:rPr>
          <w:rFonts w:ascii="Times New Roman" w:hAnsi="Times New Roman" w:cs="Times New Roman"/>
          <w:sz w:val="24"/>
          <w:szCs w:val="24"/>
        </w:rPr>
        <w:t>Služba za procjenu vrijednosti nekretnina obavlja upravne, administrativno-tehničke i stručne poslove iz područja procjene vrijednosti nekretnina i tržišta nekretnina, razvija informatičke sustave podrške tržištu nekretnina, razvija druge elemente koji bi unaprijedili sustav procjena vrijednosti nekretnina izrađen u okviru Zakona o procjeni vrijednosti nekretnina, razvija sustava masovne procjene vrijednosti nekretnina sukladno Zakonu o procjeni vrijednosti nekretnina te poslove koji se odnose na: donošenje, usklađivanje, praćenje i provedbu zakonskih propisa iz područja procjene vrijednosti nekretnina, razvija suradnju na unaprjeđenju sustava za procjenu vrijednosti nekretnina i tržišta nekretnina s državnim i upravnim tijelima županija, Grada Zagreba i velikog grada te provedbu upravnog nadzora nad upravnim tijelima i procjeniteljskim povjerenstvima, analizira podatke i izvještaje prikupljene u sustavu eNekretnine, te prati tržište nekretnina a posebice kretanja tržišnog najma stanova, pruža podršku radu visokog procjeniteljskog povjerenstva, prati rad i surađuje s povjerenstvima i upravnim tijelima u svrhu provedbe propisa iz područja procjene vrijednosti nekretnina, izrađuje periodične stručne publikacije, provodi i prati projekte odnosno programe kojima se unaprjeđuje sustav procjene vrijednosti nekretnina i sustav eNekretnine i edukacije sve iz područja procjene vrijednosti nekretnina i tržišta nekretnina te obavlja i druge poslove iz svoga djelokruga.</w:t>
      </w:r>
    </w:p>
    <w:p w14:paraId="70FC69C4" w14:textId="77777777" w:rsidR="00437F40" w:rsidRPr="00DD3B23" w:rsidRDefault="00437F40" w:rsidP="007A20F2">
      <w:pPr>
        <w:spacing w:after="0" w:line="240" w:lineRule="auto"/>
        <w:ind w:firstLine="708"/>
        <w:jc w:val="both"/>
        <w:rPr>
          <w:rFonts w:ascii="Times New Roman" w:hAnsi="Times New Roman" w:cs="Times New Roman"/>
          <w:sz w:val="24"/>
          <w:szCs w:val="24"/>
        </w:rPr>
      </w:pPr>
    </w:p>
    <w:p w14:paraId="1E726DDB" w14:textId="77777777" w:rsidR="00D635B2" w:rsidRPr="00DD3B23" w:rsidRDefault="00D635B2" w:rsidP="00437F40">
      <w:pPr>
        <w:spacing w:after="0" w:line="240" w:lineRule="auto"/>
        <w:ind w:firstLine="1418"/>
        <w:jc w:val="both"/>
        <w:rPr>
          <w:rFonts w:ascii="Times New Roman" w:hAnsi="Times New Roman" w:cs="Times New Roman"/>
          <w:sz w:val="24"/>
          <w:szCs w:val="24"/>
        </w:rPr>
      </w:pPr>
      <w:r w:rsidRPr="00DD3B23">
        <w:rPr>
          <w:rFonts w:ascii="Times New Roman" w:hAnsi="Times New Roman" w:cs="Times New Roman"/>
          <w:sz w:val="24"/>
          <w:szCs w:val="24"/>
        </w:rPr>
        <w:t>U Službi za procjenu vrijednosti nekretnina ustrojavaju se:</w:t>
      </w:r>
    </w:p>
    <w:p w14:paraId="26ED2288" w14:textId="77777777" w:rsidR="00437F40" w:rsidRPr="00DD3B23" w:rsidRDefault="00437F40" w:rsidP="007A20F2">
      <w:pPr>
        <w:spacing w:after="0" w:line="240" w:lineRule="auto"/>
        <w:ind w:firstLine="708"/>
        <w:rPr>
          <w:rFonts w:ascii="Times New Roman" w:hAnsi="Times New Roman" w:cs="Times New Roman"/>
          <w:sz w:val="24"/>
          <w:szCs w:val="24"/>
        </w:rPr>
      </w:pPr>
    </w:p>
    <w:p w14:paraId="7252892E" w14:textId="77777777" w:rsidR="00D635B2" w:rsidRPr="00DD3B23" w:rsidRDefault="00D635B2" w:rsidP="00437F40">
      <w:pPr>
        <w:spacing w:after="0" w:line="240" w:lineRule="auto"/>
        <w:ind w:firstLine="426"/>
        <w:rPr>
          <w:rFonts w:ascii="Times New Roman" w:hAnsi="Times New Roman" w:cs="Times New Roman"/>
          <w:sz w:val="24"/>
          <w:szCs w:val="24"/>
        </w:rPr>
      </w:pPr>
      <w:r w:rsidRPr="00DD3B23">
        <w:rPr>
          <w:rFonts w:ascii="Times New Roman" w:hAnsi="Times New Roman" w:cs="Times New Roman"/>
          <w:sz w:val="24"/>
          <w:szCs w:val="24"/>
        </w:rPr>
        <w:t>14.2.2.1. Odjel za analizu procjena vrijednosti nekretnina</w:t>
      </w:r>
    </w:p>
    <w:p w14:paraId="63659861" w14:textId="77777777" w:rsidR="00D635B2" w:rsidRPr="00DD3B23" w:rsidRDefault="00D635B2" w:rsidP="00437F40">
      <w:pPr>
        <w:spacing w:after="0" w:line="240" w:lineRule="auto"/>
        <w:ind w:firstLine="426"/>
        <w:rPr>
          <w:rFonts w:ascii="Times New Roman" w:hAnsi="Times New Roman" w:cs="Times New Roman"/>
          <w:sz w:val="24"/>
          <w:szCs w:val="24"/>
        </w:rPr>
      </w:pPr>
      <w:r w:rsidRPr="00DD3B23">
        <w:rPr>
          <w:rFonts w:ascii="Times New Roman" w:hAnsi="Times New Roman" w:cs="Times New Roman"/>
          <w:sz w:val="24"/>
          <w:szCs w:val="24"/>
        </w:rPr>
        <w:t>14.2.2.2. Odjel za regulativu procjena vrijednosti nekretnina.</w:t>
      </w:r>
    </w:p>
    <w:p w14:paraId="4B93A604" w14:textId="77777777" w:rsidR="00D635B2" w:rsidRPr="00DD3B23" w:rsidRDefault="00D635B2" w:rsidP="007A20F2">
      <w:pPr>
        <w:spacing w:after="0" w:line="240" w:lineRule="auto"/>
        <w:rPr>
          <w:rFonts w:ascii="Times New Roman" w:hAnsi="Times New Roman" w:cs="Times New Roman"/>
          <w:sz w:val="24"/>
          <w:szCs w:val="24"/>
        </w:rPr>
      </w:pPr>
    </w:p>
    <w:p w14:paraId="7A54CD0D" w14:textId="77777777" w:rsidR="00D635B2" w:rsidRPr="00DD3B23" w:rsidRDefault="00D635B2" w:rsidP="007A20F2">
      <w:pPr>
        <w:spacing w:after="0" w:line="240" w:lineRule="auto"/>
        <w:jc w:val="center"/>
        <w:rPr>
          <w:rFonts w:ascii="Times New Roman" w:hAnsi="Times New Roman" w:cs="Times New Roman"/>
          <w:b/>
          <w:sz w:val="24"/>
          <w:szCs w:val="24"/>
        </w:rPr>
      </w:pPr>
      <w:r w:rsidRPr="00DD3B23">
        <w:rPr>
          <w:rFonts w:ascii="Times New Roman" w:hAnsi="Times New Roman" w:cs="Times New Roman"/>
          <w:b/>
          <w:sz w:val="24"/>
          <w:szCs w:val="24"/>
        </w:rPr>
        <w:t>14.2.2.1. Odjel za analizu procjena vrijednosti nekretnina</w:t>
      </w:r>
    </w:p>
    <w:p w14:paraId="224B779E" w14:textId="77777777" w:rsidR="00437F40" w:rsidRPr="00DD3B23" w:rsidRDefault="00437F40" w:rsidP="007A20F2">
      <w:pPr>
        <w:spacing w:after="0" w:line="240" w:lineRule="auto"/>
        <w:jc w:val="center"/>
        <w:rPr>
          <w:rFonts w:ascii="Times New Roman" w:hAnsi="Times New Roman" w:cs="Times New Roman"/>
          <w:b/>
          <w:bCs/>
          <w:sz w:val="24"/>
          <w:szCs w:val="24"/>
        </w:rPr>
      </w:pPr>
    </w:p>
    <w:p w14:paraId="4438A0AB" w14:textId="77777777" w:rsidR="00D635B2" w:rsidRPr="00DD3B23" w:rsidRDefault="00D635B2" w:rsidP="007A20F2">
      <w:pPr>
        <w:spacing w:after="0" w:line="240" w:lineRule="auto"/>
        <w:jc w:val="center"/>
        <w:rPr>
          <w:rFonts w:ascii="Times New Roman" w:hAnsi="Times New Roman" w:cs="Times New Roman"/>
          <w:b/>
          <w:bCs/>
          <w:sz w:val="24"/>
          <w:szCs w:val="24"/>
        </w:rPr>
      </w:pPr>
      <w:r w:rsidRPr="00DD3B23">
        <w:rPr>
          <w:rFonts w:ascii="Times New Roman" w:hAnsi="Times New Roman" w:cs="Times New Roman"/>
          <w:b/>
          <w:bCs/>
          <w:sz w:val="24"/>
          <w:szCs w:val="24"/>
        </w:rPr>
        <w:t xml:space="preserve">Članak </w:t>
      </w:r>
      <w:r w:rsidR="00A64EE2" w:rsidRPr="00DD3B23">
        <w:rPr>
          <w:rFonts w:ascii="Times New Roman" w:hAnsi="Times New Roman" w:cs="Times New Roman"/>
          <w:b/>
          <w:bCs/>
          <w:sz w:val="24"/>
          <w:szCs w:val="24"/>
        </w:rPr>
        <w:t>231</w:t>
      </w:r>
      <w:r w:rsidRPr="00DD3B23">
        <w:rPr>
          <w:rFonts w:ascii="Times New Roman" w:hAnsi="Times New Roman" w:cs="Times New Roman"/>
          <w:b/>
          <w:bCs/>
          <w:sz w:val="24"/>
          <w:szCs w:val="24"/>
        </w:rPr>
        <w:t>.</w:t>
      </w:r>
    </w:p>
    <w:p w14:paraId="4B78A9C5" w14:textId="77777777" w:rsidR="00437F40" w:rsidRPr="00DD3B23" w:rsidRDefault="00437F40" w:rsidP="007A20F2">
      <w:pPr>
        <w:spacing w:after="0" w:line="240" w:lineRule="auto"/>
        <w:ind w:firstLine="708"/>
        <w:jc w:val="both"/>
        <w:rPr>
          <w:rFonts w:ascii="Times New Roman" w:hAnsi="Times New Roman" w:cs="Times New Roman"/>
          <w:sz w:val="24"/>
          <w:szCs w:val="24"/>
        </w:rPr>
      </w:pPr>
    </w:p>
    <w:p w14:paraId="6F15C8C0" w14:textId="77777777" w:rsidR="00D635B2" w:rsidRPr="00DD3B23" w:rsidRDefault="00D635B2" w:rsidP="00437F40">
      <w:pPr>
        <w:spacing w:after="0" w:line="240" w:lineRule="auto"/>
        <w:ind w:firstLine="1418"/>
        <w:jc w:val="both"/>
        <w:rPr>
          <w:rFonts w:ascii="Times New Roman" w:hAnsi="Times New Roman" w:cs="Times New Roman"/>
          <w:sz w:val="24"/>
          <w:szCs w:val="24"/>
        </w:rPr>
      </w:pPr>
      <w:r w:rsidRPr="00DD3B23">
        <w:rPr>
          <w:rFonts w:ascii="Times New Roman" w:hAnsi="Times New Roman" w:cs="Times New Roman"/>
          <w:sz w:val="24"/>
          <w:szCs w:val="24"/>
        </w:rPr>
        <w:t>Odjel za analizu procjena vrijednosti nekretnina obavlja upravne, administrativno-tehničke i stručne poslove iz područja procjene vrijednosti nekretnina, poslove razvoja informatičkog sustava podrške za unaprjeđenje tržišta nekretnina u Republici Hrvatskoj; vođenje sustava eNekretnine; analizu podataka i izvještaja prikupljenih u sustav eNekretnine kojima se definiraju budući razvojni ciljevi i planovi odnosno prati i analizira stanje u području procjene vrijednosti nekretnina i prati tržište nekretnina, a posebice kretanja tržišnog najma stanova.; sustav upotpunjuje nužnim podacima i podlogama za procjenu vrijednosti nekretnina, te razvija sustav masovne procjene vrijednosti nekretnina sukladno Zakonu o procjeni vrijednosti nekretnina, provodi suradnju na unaprjeđenju sustava za procjenu vrijednosti nekretnina s državnim tijelima i upravnim tijelima županija, Grada Zagreba i velikog grada te provedbu upravnog nadzora nad tim tijelima. Služba obavlja stručne i administrativno-tehničke poslove za visoko procjeniteljsko povjerenstvo, prati rad i surađuje s povjerenstvima i upravnim tijelima u svrhu provedbe propisa iz područja procjene vrijednosti nekretnina, priprema i vodi sjednice visokog procjeniteljskog povjerenstva, izrađuje Pregled o tržištu nekretnina Republike Hrvatske, nadzire rad u sustavu eNekretnine te sudjeluje i prati izvršenje preuzetih ugovornih obveza vanjskih subjekata u provedbi projekata i programa vezanih uz sustav procjene vrijednosti nekretnina i sustav eNekretnine; daje mišljenja i objašnjenja o načinu provedbe zakona i drugih propisa te priprema odgovore na zastupnička pitanja iz područja procjena vrijednosti nekretnina i na procjembene elaborate; koordinira provedbu ugovorenih projekata iz područja procjene vrijednosti nekretnina; provodi edukacije u području procjene vrijednosti nekretnina, te obavlja i druge poslove u okviru svoga djelokruga..</w:t>
      </w:r>
    </w:p>
    <w:p w14:paraId="31C353F4" w14:textId="77777777" w:rsidR="00D635B2" w:rsidRPr="00DD3B23" w:rsidRDefault="00D635B2" w:rsidP="007A20F2">
      <w:pPr>
        <w:spacing w:after="0" w:line="240" w:lineRule="auto"/>
        <w:rPr>
          <w:rFonts w:ascii="Times New Roman" w:hAnsi="Times New Roman" w:cs="Times New Roman"/>
          <w:sz w:val="24"/>
          <w:szCs w:val="24"/>
        </w:rPr>
      </w:pPr>
    </w:p>
    <w:p w14:paraId="2D788831" w14:textId="77777777" w:rsidR="001B22E1" w:rsidRPr="00DD3B23" w:rsidRDefault="001B22E1" w:rsidP="007A20F2">
      <w:pPr>
        <w:spacing w:after="0" w:line="240" w:lineRule="auto"/>
        <w:rPr>
          <w:rFonts w:ascii="Times New Roman" w:hAnsi="Times New Roman" w:cs="Times New Roman"/>
          <w:sz w:val="24"/>
          <w:szCs w:val="24"/>
        </w:rPr>
      </w:pPr>
    </w:p>
    <w:p w14:paraId="040D7D65" w14:textId="77777777" w:rsidR="001B22E1" w:rsidRPr="00DD3B23" w:rsidRDefault="001B22E1" w:rsidP="007A20F2">
      <w:pPr>
        <w:spacing w:after="0" w:line="240" w:lineRule="auto"/>
        <w:rPr>
          <w:rFonts w:ascii="Times New Roman" w:hAnsi="Times New Roman" w:cs="Times New Roman"/>
          <w:sz w:val="24"/>
          <w:szCs w:val="24"/>
        </w:rPr>
      </w:pPr>
    </w:p>
    <w:p w14:paraId="14904B02" w14:textId="77777777" w:rsidR="001B22E1" w:rsidRPr="00DD3B23" w:rsidRDefault="001B22E1" w:rsidP="007A20F2">
      <w:pPr>
        <w:spacing w:after="0" w:line="240" w:lineRule="auto"/>
        <w:rPr>
          <w:rFonts w:ascii="Times New Roman" w:hAnsi="Times New Roman" w:cs="Times New Roman"/>
          <w:sz w:val="24"/>
          <w:szCs w:val="24"/>
        </w:rPr>
      </w:pPr>
    </w:p>
    <w:p w14:paraId="7E9A51DB" w14:textId="77777777" w:rsidR="00D635B2" w:rsidRPr="00DD3B23" w:rsidRDefault="00D635B2" w:rsidP="007A20F2">
      <w:pPr>
        <w:spacing w:after="0" w:line="240" w:lineRule="auto"/>
        <w:jc w:val="center"/>
        <w:rPr>
          <w:rFonts w:ascii="Times New Roman" w:hAnsi="Times New Roman" w:cs="Times New Roman"/>
          <w:b/>
          <w:sz w:val="24"/>
          <w:szCs w:val="24"/>
        </w:rPr>
      </w:pPr>
      <w:r w:rsidRPr="00DD3B23">
        <w:rPr>
          <w:rFonts w:ascii="Times New Roman" w:hAnsi="Times New Roman" w:cs="Times New Roman"/>
          <w:b/>
          <w:sz w:val="24"/>
          <w:szCs w:val="24"/>
        </w:rPr>
        <w:t>14.2.2.2. Odjel za regulativu procjena vrijednosti nekretnina</w:t>
      </w:r>
    </w:p>
    <w:p w14:paraId="01433F5D" w14:textId="77777777" w:rsidR="00437F40" w:rsidRPr="00DD3B23" w:rsidRDefault="00437F40" w:rsidP="007A20F2">
      <w:pPr>
        <w:spacing w:after="0" w:line="240" w:lineRule="auto"/>
        <w:jc w:val="center"/>
        <w:rPr>
          <w:rFonts w:ascii="Times New Roman" w:hAnsi="Times New Roman" w:cs="Times New Roman"/>
          <w:b/>
          <w:sz w:val="24"/>
          <w:szCs w:val="24"/>
        </w:rPr>
      </w:pPr>
    </w:p>
    <w:p w14:paraId="0BE28F8E" w14:textId="77777777" w:rsidR="00D635B2" w:rsidRPr="00DD3B23" w:rsidRDefault="00D635B2" w:rsidP="007A20F2">
      <w:pPr>
        <w:spacing w:after="0" w:line="240" w:lineRule="auto"/>
        <w:jc w:val="center"/>
        <w:rPr>
          <w:rFonts w:ascii="Times New Roman" w:hAnsi="Times New Roman" w:cs="Times New Roman"/>
          <w:b/>
          <w:bCs/>
          <w:sz w:val="24"/>
          <w:szCs w:val="24"/>
        </w:rPr>
      </w:pPr>
      <w:r w:rsidRPr="00DD3B23">
        <w:rPr>
          <w:rFonts w:ascii="Times New Roman" w:hAnsi="Times New Roman" w:cs="Times New Roman"/>
          <w:b/>
          <w:bCs/>
          <w:sz w:val="24"/>
          <w:szCs w:val="24"/>
        </w:rPr>
        <w:t xml:space="preserve">Članak </w:t>
      </w:r>
      <w:r w:rsidR="00A64EE2" w:rsidRPr="00DD3B23">
        <w:rPr>
          <w:rFonts w:ascii="Times New Roman" w:hAnsi="Times New Roman" w:cs="Times New Roman"/>
          <w:b/>
          <w:bCs/>
          <w:sz w:val="24"/>
          <w:szCs w:val="24"/>
        </w:rPr>
        <w:t>232</w:t>
      </w:r>
      <w:r w:rsidRPr="00DD3B23">
        <w:rPr>
          <w:rFonts w:ascii="Times New Roman" w:hAnsi="Times New Roman" w:cs="Times New Roman"/>
          <w:b/>
          <w:bCs/>
          <w:sz w:val="24"/>
          <w:szCs w:val="24"/>
        </w:rPr>
        <w:t>.</w:t>
      </w:r>
    </w:p>
    <w:p w14:paraId="0DA9F9FB" w14:textId="77777777" w:rsidR="00437F40" w:rsidRPr="00DD3B23" w:rsidRDefault="00437F40" w:rsidP="007A20F2">
      <w:pPr>
        <w:spacing w:after="0" w:line="240" w:lineRule="auto"/>
        <w:jc w:val="center"/>
        <w:rPr>
          <w:rFonts w:ascii="Times New Roman" w:hAnsi="Times New Roman" w:cs="Times New Roman"/>
          <w:b/>
          <w:bCs/>
          <w:sz w:val="24"/>
          <w:szCs w:val="24"/>
        </w:rPr>
      </w:pPr>
    </w:p>
    <w:p w14:paraId="4CE7C46C" w14:textId="77777777" w:rsidR="00DB6F63" w:rsidRPr="00DD3B23" w:rsidRDefault="00D635B2" w:rsidP="001B22E1">
      <w:pPr>
        <w:spacing w:after="0" w:line="240" w:lineRule="auto"/>
        <w:ind w:firstLine="1418"/>
        <w:jc w:val="both"/>
        <w:rPr>
          <w:rFonts w:ascii="Times New Roman" w:hAnsi="Times New Roman" w:cs="Times New Roman"/>
          <w:sz w:val="24"/>
          <w:szCs w:val="24"/>
        </w:rPr>
      </w:pPr>
      <w:r w:rsidRPr="00DD3B23">
        <w:rPr>
          <w:rFonts w:ascii="Times New Roman" w:hAnsi="Times New Roman" w:cs="Times New Roman"/>
          <w:sz w:val="24"/>
          <w:szCs w:val="24"/>
        </w:rPr>
        <w:t>Odjel za regulativu procjena vrijednosti nekretnina obavlja upravne, administrativno-tehničke i stručne poslove iz područja procjene vrijednosti nekretnina, poslove razvoja informatičkog sustava podrške za unaprjeđenje tržišta nekretnina u Republici Hrvatskoj; vođenje sustava eNekretnine; analizu podataka i izvještaja prikupljenih u sustav eNekretnine kojima se definiraju budući razvojni ciljevi i planovi odnosno prati i analizira stanje u području procjene vrijednosti nekretnina i prati tržište nekretnina, a posebice kretanja tržišnog najma stanova.; sustav upotpunjuje nužnim podacima i podlogama za procjenu vrijednosti nekretnina, te razvija sustav masovne procjene vrijednosti nekretnina sukladno Zakonu o procjeni vrijednosti nekretnina, provodi suradnju na unaprjeđenju sustava za procjenu vrijednosti nekretnina s državnim tijelima i upravnim tijelima županija, Grada Zagreba i velikog grada te provedbu upravnog nadzora nad tim tijelima. Obavlja stručne i administrativno-tehničke poslove za visoko procjeniteljsko povjerenstvo, prati rad i surađuje s povjerenstvima i upravnim tijelima u svrhu provedbe propisa iz područja procjene vrijednosti nekretnina, priprema i vodi sjednice visokog procjeniteljskog povjerenstva, izrađuje Pregled o tržištu nekretnina Republike Hrvatske, nadzire rad u sustavu eNekretnine te sudjeluje i prati izvršenje preuzetih ugovornih obveza vanjskih subjekata u provedbi projekata i programa vezanih uz sustav procjene vrijednosti nekretnina i sustav eNekretnine; daje mišljenja i objašnjenja o načinu provedbe zakona i drugih propisa te priprema odgovore na zastupnička pitanja iz područja procjena vrijednosti nekretnina i na procjembene elaborate; koordinira provedbu ugovorenih projekata iz područja procjene vrijednosti nekretnina; provodi edukacije u području procjene vrijednosti nekretnina, te obavlja i druge poslove u okviru svoga djelokruga.</w:t>
      </w:r>
    </w:p>
    <w:p w14:paraId="72674833" w14:textId="77777777" w:rsidR="00DB6F63" w:rsidRPr="00DD3B23" w:rsidRDefault="00DB6F63" w:rsidP="007A20F2">
      <w:pPr>
        <w:spacing w:after="0" w:line="240" w:lineRule="auto"/>
        <w:jc w:val="center"/>
        <w:rPr>
          <w:rFonts w:ascii="Times New Roman" w:hAnsi="Times New Roman" w:cs="Times New Roman"/>
          <w:i/>
          <w:sz w:val="24"/>
          <w:szCs w:val="24"/>
        </w:rPr>
      </w:pPr>
    </w:p>
    <w:p w14:paraId="7F49B054" w14:textId="77777777" w:rsidR="00D635B2" w:rsidRPr="00DD3B23" w:rsidRDefault="00D635B2" w:rsidP="007A20F2">
      <w:pPr>
        <w:spacing w:after="0" w:line="240" w:lineRule="auto"/>
        <w:jc w:val="center"/>
        <w:rPr>
          <w:rFonts w:ascii="Times New Roman" w:hAnsi="Times New Roman" w:cs="Times New Roman"/>
          <w:i/>
          <w:sz w:val="24"/>
          <w:szCs w:val="24"/>
        </w:rPr>
      </w:pPr>
      <w:r w:rsidRPr="00DD3B23">
        <w:rPr>
          <w:rFonts w:ascii="Times New Roman" w:hAnsi="Times New Roman" w:cs="Times New Roman"/>
          <w:i/>
          <w:sz w:val="24"/>
          <w:szCs w:val="24"/>
        </w:rPr>
        <w:t>14.2.3. Služba za komunalno gospodarstvo</w:t>
      </w:r>
    </w:p>
    <w:p w14:paraId="48FE849F" w14:textId="77777777" w:rsidR="00437F40" w:rsidRPr="00DD3B23" w:rsidRDefault="00437F40" w:rsidP="007A20F2">
      <w:pPr>
        <w:spacing w:after="0" w:line="240" w:lineRule="auto"/>
        <w:jc w:val="center"/>
        <w:rPr>
          <w:rFonts w:ascii="Times New Roman" w:hAnsi="Times New Roman" w:cs="Times New Roman"/>
          <w:b/>
          <w:bCs/>
          <w:sz w:val="24"/>
          <w:szCs w:val="24"/>
        </w:rPr>
      </w:pPr>
    </w:p>
    <w:p w14:paraId="67329636" w14:textId="77777777" w:rsidR="00D635B2" w:rsidRPr="00DD3B23" w:rsidRDefault="00D635B2" w:rsidP="007A20F2">
      <w:pPr>
        <w:spacing w:after="0" w:line="240" w:lineRule="auto"/>
        <w:jc w:val="center"/>
        <w:rPr>
          <w:rFonts w:ascii="Times New Roman" w:hAnsi="Times New Roman" w:cs="Times New Roman"/>
          <w:b/>
          <w:bCs/>
          <w:sz w:val="24"/>
          <w:szCs w:val="24"/>
        </w:rPr>
      </w:pPr>
      <w:r w:rsidRPr="00DD3B23">
        <w:rPr>
          <w:rFonts w:ascii="Times New Roman" w:hAnsi="Times New Roman" w:cs="Times New Roman"/>
          <w:b/>
          <w:bCs/>
          <w:sz w:val="24"/>
          <w:szCs w:val="24"/>
        </w:rPr>
        <w:t xml:space="preserve">Članak </w:t>
      </w:r>
      <w:r w:rsidR="00A64EE2" w:rsidRPr="00DD3B23">
        <w:rPr>
          <w:rFonts w:ascii="Times New Roman" w:hAnsi="Times New Roman" w:cs="Times New Roman"/>
          <w:b/>
          <w:bCs/>
          <w:sz w:val="24"/>
          <w:szCs w:val="24"/>
        </w:rPr>
        <w:t>233</w:t>
      </w:r>
      <w:r w:rsidRPr="00DD3B23">
        <w:rPr>
          <w:rFonts w:ascii="Times New Roman" w:hAnsi="Times New Roman" w:cs="Times New Roman"/>
          <w:b/>
          <w:bCs/>
          <w:sz w:val="24"/>
          <w:szCs w:val="24"/>
        </w:rPr>
        <w:t>.</w:t>
      </w:r>
    </w:p>
    <w:p w14:paraId="1AB97647" w14:textId="77777777" w:rsidR="00437F40" w:rsidRPr="00DD3B23" w:rsidRDefault="00437F40" w:rsidP="007A20F2">
      <w:pPr>
        <w:spacing w:after="0" w:line="240" w:lineRule="auto"/>
        <w:ind w:firstLine="708"/>
        <w:jc w:val="both"/>
        <w:rPr>
          <w:rFonts w:ascii="Times New Roman" w:hAnsi="Times New Roman" w:cs="Times New Roman"/>
          <w:sz w:val="24"/>
          <w:szCs w:val="24"/>
        </w:rPr>
      </w:pPr>
    </w:p>
    <w:p w14:paraId="57FB4168" w14:textId="77777777" w:rsidR="00D635B2" w:rsidRPr="00DD3B23" w:rsidRDefault="00D635B2" w:rsidP="00437F40">
      <w:pPr>
        <w:spacing w:after="0" w:line="240" w:lineRule="auto"/>
        <w:ind w:firstLine="1418"/>
        <w:jc w:val="both"/>
        <w:rPr>
          <w:rFonts w:ascii="Times New Roman" w:hAnsi="Times New Roman" w:cs="Times New Roman"/>
          <w:sz w:val="24"/>
          <w:szCs w:val="24"/>
        </w:rPr>
      </w:pPr>
      <w:r w:rsidRPr="00DD3B23">
        <w:rPr>
          <w:rFonts w:ascii="Times New Roman" w:hAnsi="Times New Roman" w:cs="Times New Roman"/>
          <w:sz w:val="24"/>
          <w:szCs w:val="24"/>
        </w:rPr>
        <w:t>Služba za komunalno gospodarstvo</w:t>
      </w:r>
      <w:r w:rsidRPr="00DD3B23">
        <w:rPr>
          <w:rFonts w:ascii="Times New Roman" w:hAnsi="Times New Roman" w:cs="Times New Roman"/>
          <w:b/>
          <w:bCs/>
          <w:sz w:val="24"/>
          <w:szCs w:val="24"/>
        </w:rPr>
        <w:t xml:space="preserve"> </w:t>
      </w:r>
      <w:r w:rsidRPr="00DD3B23">
        <w:rPr>
          <w:rFonts w:ascii="Times New Roman" w:hAnsi="Times New Roman" w:cs="Times New Roman"/>
          <w:sz w:val="24"/>
          <w:szCs w:val="24"/>
        </w:rPr>
        <w:t>obavlja upravne i stručne poslove iz područja komunalnog gospodarstva, poslove koji se odnose na: praćenje i analizu stanja u području iz svoje nadležnosti, predlaganje mjera te osiguravanje provođenja strategija i politika kao i provedbe zakona i drugih propisa u komunalnom gospodarstvu. Služba obavlja upravne i stručne poslove koji se odnose na izradu nacrta prijedloga zakona i prijedloga drugih propisa te davanje mišljenja o načinu provedbe propisa iz područja komunalnog gospodarstva; priprema, planira i predlaže mjere i programe za unaprjeđenje stanja u području komunalnog gospodarstva, te koordinira i osigurava provedbu mjera, projekata i programa poticanja razvoja i unaprjeđenja komunalnog gospodarstva. Služba obavlja stručne poslove vezane za javni poziv za sufinanciranje projekata gradova i općina za poticanje razvoja komunalnog gospodarstva i ujednačavanje komunalnog standarda. Služba sudjeluje u ostvarivanju međunarodne suradnje u području komunalnog gospodarstva, te obavlja i druge poslove iz svoga djelokruga.</w:t>
      </w:r>
    </w:p>
    <w:p w14:paraId="5D0914C9" w14:textId="77777777" w:rsidR="00D635B2" w:rsidRPr="00DD3B23" w:rsidRDefault="00D635B2" w:rsidP="007A20F2">
      <w:pPr>
        <w:spacing w:after="0" w:line="240" w:lineRule="auto"/>
        <w:rPr>
          <w:rFonts w:ascii="Times New Roman" w:hAnsi="Times New Roman" w:cs="Times New Roman"/>
          <w:sz w:val="24"/>
          <w:szCs w:val="24"/>
        </w:rPr>
      </w:pPr>
    </w:p>
    <w:p w14:paraId="406F5356" w14:textId="77777777" w:rsidR="00D635B2" w:rsidRPr="00DD3B23" w:rsidRDefault="00D635B2" w:rsidP="007A20F2">
      <w:pPr>
        <w:spacing w:after="0" w:line="240" w:lineRule="auto"/>
        <w:contextualSpacing/>
        <w:jc w:val="center"/>
        <w:rPr>
          <w:rFonts w:ascii="Times New Roman" w:hAnsi="Times New Roman" w:cs="Times New Roman"/>
          <w:b/>
          <w:i/>
          <w:iCs/>
          <w:sz w:val="24"/>
          <w:szCs w:val="24"/>
        </w:rPr>
      </w:pPr>
      <w:r w:rsidRPr="00DD3B23">
        <w:rPr>
          <w:rFonts w:ascii="Times New Roman" w:hAnsi="Times New Roman" w:cs="Times New Roman"/>
          <w:b/>
          <w:i/>
          <w:iCs/>
          <w:sz w:val="24"/>
          <w:szCs w:val="24"/>
        </w:rPr>
        <w:t>14.3. Sektor za zaštićene najmoprimce</w:t>
      </w:r>
    </w:p>
    <w:p w14:paraId="09DCEECD" w14:textId="77777777" w:rsidR="004F12F3" w:rsidRPr="00DD3B23" w:rsidRDefault="004F12F3" w:rsidP="007A20F2">
      <w:pPr>
        <w:spacing w:after="0" w:line="240" w:lineRule="auto"/>
        <w:contextualSpacing/>
        <w:jc w:val="center"/>
        <w:rPr>
          <w:rFonts w:ascii="Times New Roman" w:hAnsi="Times New Roman" w:cs="Times New Roman"/>
          <w:i/>
          <w:iCs/>
          <w:sz w:val="24"/>
          <w:szCs w:val="24"/>
        </w:rPr>
      </w:pPr>
    </w:p>
    <w:p w14:paraId="7BC1D8CE" w14:textId="77777777" w:rsidR="00D635B2" w:rsidRPr="00DD3B23" w:rsidRDefault="00D635B2" w:rsidP="007A20F2">
      <w:pPr>
        <w:spacing w:after="0" w:line="240" w:lineRule="auto"/>
        <w:jc w:val="center"/>
        <w:rPr>
          <w:rFonts w:ascii="Times New Roman" w:hAnsi="Times New Roman" w:cs="Times New Roman"/>
          <w:b/>
          <w:bCs/>
          <w:sz w:val="24"/>
          <w:szCs w:val="24"/>
        </w:rPr>
      </w:pPr>
      <w:r w:rsidRPr="00DD3B23">
        <w:rPr>
          <w:rFonts w:ascii="Times New Roman" w:hAnsi="Times New Roman" w:cs="Times New Roman"/>
          <w:b/>
          <w:bCs/>
          <w:sz w:val="24"/>
          <w:szCs w:val="24"/>
        </w:rPr>
        <w:t xml:space="preserve">Članak </w:t>
      </w:r>
      <w:r w:rsidR="00A64EE2" w:rsidRPr="00DD3B23">
        <w:rPr>
          <w:rFonts w:ascii="Times New Roman" w:hAnsi="Times New Roman" w:cs="Times New Roman"/>
          <w:b/>
          <w:bCs/>
          <w:sz w:val="24"/>
          <w:szCs w:val="24"/>
        </w:rPr>
        <w:t>234</w:t>
      </w:r>
      <w:r w:rsidRPr="00DD3B23">
        <w:rPr>
          <w:rFonts w:ascii="Times New Roman" w:hAnsi="Times New Roman" w:cs="Times New Roman"/>
          <w:b/>
          <w:bCs/>
          <w:sz w:val="24"/>
          <w:szCs w:val="24"/>
        </w:rPr>
        <w:t>.</w:t>
      </w:r>
    </w:p>
    <w:p w14:paraId="56A748BA" w14:textId="77777777" w:rsidR="00437F40" w:rsidRPr="00DD3B23" w:rsidRDefault="00437F40" w:rsidP="007A20F2">
      <w:pPr>
        <w:spacing w:after="0" w:line="240" w:lineRule="auto"/>
        <w:ind w:firstLine="708"/>
        <w:jc w:val="both"/>
        <w:rPr>
          <w:rFonts w:ascii="Times New Roman" w:hAnsi="Times New Roman" w:cs="Times New Roman"/>
          <w:sz w:val="24"/>
          <w:szCs w:val="24"/>
        </w:rPr>
      </w:pPr>
    </w:p>
    <w:p w14:paraId="6A9DE501" w14:textId="77777777" w:rsidR="00D635B2" w:rsidRPr="00DD3B23" w:rsidRDefault="00D635B2" w:rsidP="00437F40">
      <w:pPr>
        <w:spacing w:after="0" w:line="240" w:lineRule="auto"/>
        <w:ind w:firstLine="1418"/>
        <w:jc w:val="both"/>
        <w:rPr>
          <w:rFonts w:ascii="Times New Roman" w:hAnsi="Times New Roman" w:cs="Times New Roman"/>
          <w:sz w:val="24"/>
          <w:szCs w:val="24"/>
        </w:rPr>
      </w:pPr>
      <w:r w:rsidRPr="00DD3B23">
        <w:rPr>
          <w:rFonts w:ascii="Times New Roman" w:hAnsi="Times New Roman" w:cs="Times New Roman"/>
          <w:sz w:val="24"/>
          <w:szCs w:val="24"/>
        </w:rPr>
        <w:t>Sektor za zaštićene najmoprimce obavlj</w:t>
      </w:r>
      <w:r w:rsidR="00D66D09" w:rsidRPr="00DD3B23">
        <w:rPr>
          <w:rFonts w:ascii="Times New Roman" w:hAnsi="Times New Roman" w:cs="Times New Roman"/>
          <w:sz w:val="24"/>
          <w:szCs w:val="24"/>
        </w:rPr>
        <w:t>a</w:t>
      </w:r>
      <w:r w:rsidRPr="00DD3B23">
        <w:rPr>
          <w:rFonts w:ascii="Times New Roman" w:hAnsi="Times New Roman" w:cs="Times New Roman"/>
          <w:sz w:val="24"/>
          <w:szCs w:val="24"/>
        </w:rPr>
        <w:t xml:space="preserve"> poslov</w:t>
      </w:r>
      <w:r w:rsidR="00D66D09" w:rsidRPr="00DD3B23">
        <w:rPr>
          <w:rFonts w:ascii="Times New Roman" w:hAnsi="Times New Roman" w:cs="Times New Roman"/>
          <w:sz w:val="24"/>
          <w:szCs w:val="24"/>
        </w:rPr>
        <w:t>e</w:t>
      </w:r>
      <w:r w:rsidRPr="00DD3B23">
        <w:rPr>
          <w:rFonts w:ascii="Times New Roman" w:hAnsi="Times New Roman" w:cs="Times New Roman"/>
          <w:sz w:val="24"/>
          <w:szCs w:val="24"/>
        </w:rPr>
        <w:t xml:space="preserve"> reguliranja statusa zaštićenih najmoprimaca u stanovima u privatnom vlasništvu, provođenja programskih mjera predviđenih Zakonom o načinu izvršenja presuda Europskog suda za ljudska prava u skupini predmeta Statileo protiv Hrvatske (broj zahtjeva: 12027/10 i dr.) i Odluke Ustavnog suda Republike Hrvatske broj: U-I-3242/2018 i dr., otkup stanova od privatnih vlasnika, poslovi nadzora i upravljanja dinamikom izgradnje stanova za trajno stamben zbrinjavanje zaštićenih najmoprimaca, poslovi obnove stambenog fonda u vlasništvu Republike Hrvatske radi trajnog stambenog zbrinjavanja zaštićenih najmoprimaca, provođenje upravnih postupaka, osnivanje i vođenje Registra stanova u privatnom vlasništvu u kojima žive zaštićeni najmoprimci, posredovanje i briga o statusu zaštićenih najmoprimaca koji žive u stanovima u vlasništvu ustanova i trgovačkih društava kojima je osnivač Republika Hrvatska, te surađuje s nadležnim državnim odvjetništvima u postupcima pokrenutim radi naknade štete privatnim vlasnicima zbog zaštićenih najmoprimaca i sudjeluje u sudskim postupcima radi oslobađanja od osoba i stvari nekretnina u privatnom vlasništvu u kojima borave ljudi koji su izgubili status zaštićenih najmoprimaca, sudjeluje u ostvarivanju međunarodne suradnje u području komunalnog gospodarstva, te obavlja i druge poslove iz svoga djelokruga.</w:t>
      </w:r>
    </w:p>
    <w:p w14:paraId="4667449C" w14:textId="77777777" w:rsidR="000219E0" w:rsidRPr="00DD3B23" w:rsidRDefault="000219E0" w:rsidP="001B22E1">
      <w:pPr>
        <w:spacing w:after="0" w:line="240" w:lineRule="auto"/>
        <w:rPr>
          <w:rFonts w:ascii="Times New Roman" w:hAnsi="Times New Roman" w:cs="Times New Roman"/>
          <w:sz w:val="24"/>
          <w:szCs w:val="24"/>
        </w:rPr>
      </w:pPr>
    </w:p>
    <w:p w14:paraId="02BFE812" w14:textId="77777777" w:rsidR="00D635B2" w:rsidRPr="00DD3B23" w:rsidRDefault="00D635B2" w:rsidP="00437F40">
      <w:pPr>
        <w:spacing w:after="0" w:line="240" w:lineRule="auto"/>
        <w:ind w:firstLine="1418"/>
        <w:rPr>
          <w:rFonts w:ascii="Times New Roman" w:hAnsi="Times New Roman" w:cs="Times New Roman"/>
          <w:sz w:val="24"/>
          <w:szCs w:val="24"/>
        </w:rPr>
      </w:pPr>
      <w:r w:rsidRPr="00DD3B23">
        <w:rPr>
          <w:rFonts w:ascii="Times New Roman" w:hAnsi="Times New Roman" w:cs="Times New Roman"/>
          <w:sz w:val="24"/>
          <w:szCs w:val="24"/>
        </w:rPr>
        <w:t>U Sektoru za zaštićene najmoprimce ustrojavaju se:</w:t>
      </w:r>
    </w:p>
    <w:p w14:paraId="1736B463" w14:textId="77777777" w:rsidR="00F129FB" w:rsidRPr="00DD3B23" w:rsidRDefault="00F129FB" w:rsidP="00437F40">
      <w:pPr>
        <w:spacing w:after="0" w:line="240" w:lineRule="auto"/>
        <w:ind w:firstLine="1418"/>
        <w:rPr>
          <w:rFonts w:ascii="Times New Roman" w:hAnsi="Times New Roman" w:cs="Times New Roman"/>
          <w:sz w:val="24"/>
          <w:szCs w:val="24"/>
        </w:rPr>
      </w:pPr>
    </w:p>
    <w:p w14:paraId="28B2F623" w14:textId="77777777" w:rsidR="00D635B2" w:rsidRPr="00DD3B23" w:rsidRDefault="00D635B2" w:rsidP="00DB6F63">
      <w:pPr>
        <w:spacing w:after="0" w:line="240" w:lineRule="auto"/>
        <w:ind w:left="426"/>
        <w:jc w:val="both"/>
        <w:rPr>
          <w:rFonts w:ascii="Times New Roman" w:hAnsi="Times New Roman" w:cs="Times New Roman"/>
          <w:sz w:val="24"/>
          <w:szCs w:val="24"/>
        </w:rPr>
      </w:pPr>
      <w:r w:rsidRPr="00DD3B23">
        <w:rPr>
          <w:rFonts w:ascii="Times New Roman" w:hAnsi="Times New Roman" w:cs="Times New Roman"/>
          <w:sz w:val="24"/>
          <w:szCs w:val="24"/>
        </w:rPr>
        <w:t>14.3.1. Služba za uređenje statusa zaštićenih najmoprimaca u stanovima u privatnom vlasništvu</w:t>
      </w:r>
    </w:p>
    <w:p w14:paraId="749961B9" w14:textId="77777777" w:rsidR="00D635B2" w:rsidRPr="00DD3B23" w:rsidRDefault="00D635B2" w:rsidP="00DB6F63">
      <w:pPr>
        <w:spacing w:after="0" w:line="240" w:lineRule="auto"/>
        <w:ind w:left="426"/>
        <w:jc w:val="both"/>
        <w:rPr>
          <w:rFonts w:ascii="Times New Roman" w:hAnsi="Times New Roman" w:cs="Times New Roman"/>
          <w:sz w:val="24"/>
          <w:szCs w:val="24"/>
        </w:rPr>
      </w:pPr>
      <w:r w:rsidRPr="00DD3B23">
        <w:rPr>
          <w:rFonts w:ascii="Times New Roman" w:hAnsi="Times New Roman" w:cs="Times New Roman"/>
          <w:sz w:val="24"/>
          <w:szCs w:val="24"/>
        </w:rPr>
        <w:t>14.3.2. Služba za uređenje statusa zaštićenih najmoprimaca u stanovima u javnom vlasništvu.</w:t>
      </w:r>
    </w:p>
    <w:p w14:paraId="3B46DB36" w14:textId="77777777" w:rsidR="00D635B2" w:rsidRPr="00DD3B23" w:rsidRDefault="00D635B2" w:rsidP="001B22E1">
      <w:pPr>
        <w:spacing w:after="0" w:line="240" w:lineRule="auto"/>
        <w:rPr>
          <w:rFonts w:ascii="Times New Roman" w:hAnsi="Times New Roman" w:cs="Times New Roman"/>
          <w:sz w:val="24"/>
          <w:szCs w:val="24"/>
        </w:rPr>
      </w:pPr>
    </w:p>
    <w:p w14:paraId="28547AC3" w14:textId="77777777" w:rsidR="00437F40" w:rsidRPr="00DD3B23" w:rsidRDefault="00D635B2" w:rsidP="00437F40">
      <w:pPr>
        <w:spacing w:after="0" w:line="240" w:lineRule="auto"/>
        <w:jc w:val="center"/>
        <w:rPr>
          <w:rFonts w:ascii="Times New Roman" w:hAnsi="Times New Roman" w:cs="Times New Roman"/>
          <w:i/>
          <w:sz w:val="24"/>
          <w:szCs w:val="24"/>
        </w:rPr>
      </w:pPr>
      <w:r w:rsidRPr="00DD3B23">
        <w:rPr>
          <w:rFonts w:ascii="Times New Roman" w:hAnsi="Times New Roman" w:cs="Times New Roman"/>
          <w:i/>
          <w:sz w:val="24"/>
          <w:szCs w:val="24"/>
        </w:rPr>
        <w:t>14.3.1. Služba za uređenje statusa zaštićenih najmoprimaca u stanovima u</w:t>
      </w:r>
    </w:p>
    <w:p w14:paraId="4BF66401" w14:textId="77777777" w:rsidR="00D635B2" w:rsidRPr="00DD3B23" w:rsidRDefault="00D635B2" w:rsidP="00437F40">
      <w:pPr>
        <w:spacing w:after="0" w:line="240" w:lineRule="auto"/>
        <w:jc w:val="center"/>
        <w:rPr>
          <w:rFonts w:ascii="Times New Roman" w:hAnsi="Times New Roman" w:cs="Times New Roman"/>
          <w:i/>
          <w:sz w:val="24"/>
          <w:szCs w:val="24"/>
        </w:rPr>
      </w:pPr>
      <w:r w:rsidRPr="00DD3B23">
        <w:rPr>
          <w:rFonts w:ascii="Times New Roman" w:hAnsi="Times New Roman" w:cs="Times New Roman"/>
          <w:i/>
          <w:sz w:val="24"/>
          <w:szCs w:val="24"/>
        </w:rPr>
        <w:t>privatnom vlasništvu</w:t>
      </w:r>
    </w:p>
    <w:p w14:paraId="46675A0C" w14:textId="77777777" w:rsidR="00D635B2" w:rsidRPr="00DD3B23" w:rsidRDefault="00D635B2" w:rsidP="007A20F2">
      <w:pPr>
        <w:spacing w:after="0" w:line="240" w:lineRule="auto"/>
        <w:jc w:val="center"/>
        <w:rPr>
          <w:rFonts w:ascii="Times New Roman" w:hAnsi="Times New Roman" w:cs="Times New Roman"/>
          <w:sz w:val="24"/>
          <w:szCs w:val="24"/>
        </w:rPr>
      </w:pPr>
    </w:p>
    <w:p w14:paraId="05F6567B" w14:textId="77777777" w:rsidR="00D635B2" w:rsidRPr="00DD3B23" w:rsidRDefault="00D635B2" w:rsidP="007A20F2">
      <w:pPr>
        <w:spacing w:after="0" w:line="240" w:lineRule="auto"/>
        <w:jc w:val="center"/>
        <w:rPr>
          <w:rFonts w:ascii="Times New Roman" w:hAnsi="Times New Roman" w:cs="Times New Roman"/>
          <w:b/>
          <w:bCs/>
          <w:sz w:val="24"/>
          <w:szCs w:val="24"/>
        </w:rPr>
      </w:pPr>
      <w:r w:rsidRPr="00DD3B23">
        <w:rPr>
          <w:rFonts w:ascii="Times New Roman" w:hAnsi="Times New Roman" w:cs="Times New Roman"/>
          <w:b/>
          <w:bCs/>
          <w:sz w:val="24"/>
          <w:szCs w:val="24"/>
        </w:rPr>
        <w:t xml:space="preserve">Članak </w:t>
      </w:r>
      <w:r w:rsidR="00A64EE2" w:rsidRPr="00DD3B23">
        <w:rPr>
          <w:rFonts w:ascii="Times New Roman" w:hAnsi="Times New Roman" w:cs="Times New Roman"/>
          <w:b/>
          <w:bCs/>
          <w:sz w:val="24"/>
          <w:szCs w:val="24"/>
        </w:rPr>
        <w:t>235</w:t>
      </w:r>
      <w:r w:rsidRPr="00DD3B23">
        <w:rPr>
          <w:rFonts w:ascii="Times New Roman" w:hAnsi="Times New Roman" w:cs="Times New Roman"/>
          <w:b/>
          <w:bCs/>
          <w:sz w:val="24"/>
          <w:szCs w:val="24"/>
        </w:rPr>
        <w:t>.</w:t>
      </w:r>
    </w:p>
    <w:p w14:paraId="5660512C" w14:textId="77777777" w:rsidR="00437F40" w:rsidRPr="00DD3B23" w:rsidRDefault="00437F40" w:rsidP="007A20F2">
      <w:pPr>
        <w:spacing w:after="0" w:line="240" w:lineRule="auto"/>
        <w:ind w:firstLine="708"/>
        <w:jc w:val="both"/>
        <w:rPr>
          <w:rFonts w:ascii="Times New Roman" w:hAnsi="Times New Roman" w:cs="Times New Roman"/>
          <w:sz w:val="24"/>
          <w:szCs w:val="24"/>
        </w:rPr>
      </w:pPr>
    </w:p>
    <w:p w14:paraId="4816F06E" w14:textId="77777777" w:rsidR="00E34BEB" w:rsidRPr="00DD3B23" w:rsidRDefault="00D635B2" w:rsidP="00437F40">
      <w:pPr>
        <w:spacing w:after="0" w:line="240" w:lineRule="auto"/>
        <w:ind w:firstLine="1418"/>
        <w:jc w:val="both"/>
        <w:rPr>
          <w:rFonts w:ascii="Times New Roman" w:hAnsi="Times New Roman" w:cs="Times New Roman"/>
          <w:sz w:val="24"/>
          <w:szCs w:val="24"/>
        </w:rPr>
      </w:pPr>
      <w:r w:rsidRPr="00DD3B23">
        <w:rPr>
          <w:rFonts w:ascii="Times New Roman" w:hAnsi="Times New Roman" w:cs="Times New Roman"/>
          <w:sz w:val="24"/>
          <w:szCs w:val="24"/>
        </w:rPr>
        <w:t>Služba za uređenje statusa zaštićenih najmoprimaca u stanovima u privatnom vlasništvu sudjeluje u obavljanju poslova reguliranja statusa zaštićenih najmoprimaca u stanovima u privatnom vlasništvu, provođenja programskih mjera predviđenih Zakonom o načinu izvršenja presuda Europskog suda za ljudska prava u skupini predmeta Statileo protiv Hrvatske (broj zahtjeva: 12027/10 i dr.) i Odluke Ustavnog suda Republike Hrvatske broj: U-I-3242/2018 i dr., otkup stanova od privatnih vlasnika, poslovi nadzora i upravljanja dinamikom izgradnje stanova za trajno stamben zbrinjavanje zaštićenih najmoprimaca, poslovi obnove stambenog fonda u vlasništvu Republike Hrvatske radi trajnog stambenog zbrinjavanja zaštićenih najmoprimaca, provođenje upravnih postupaka, osnivanje i vođenje Registra stanova u privatnom vlasništvu u kojima žive zaštićeni najmoprimci, sudjeluje u ostvarivanju međunarodne suradnje u području komunalnog gospodarstva, te obavlja i druge poslove iz svoga djelokruga.</w:t>
      </w:r>
    </w:p>
    <w:p w14:paraId="331297EF" w14:textId="77777777" w:rsidR="00E34BEB" w:rsidRPr="00DD3B23" w:rsidRDefault="00E34BEB" w:rsidP="007A20F2">
      <w:pPr>
        <w:spacing w:after="0" w:line="240" w:lineRule="auto"/>
        <w:rPr>
          <w:rFonts w:ascii="Times New Roman" w:hAnsi="Times New Roman" w:cs="Times New Roman"/>
          <w:sz w:val="24"/>
          <w:szCs w:val="24"/>
        </w:rPr>
      </w:pPr>
    </w:p>
    <w:p w14:paraId="6B5B7BD8" w14:textId="77777777" w:rsidR="00D635B2" w:rsidRPr="00DD3B23" w:rsidRDefault="00D635B2" w:rsidP="007A20F2">
      <w:pPr>
        <w:spacing w:after="0" w:line="240" w:lineRule="auto"/>
        <w:jc w:val="center"/>
        <w:rPr>
          <w:rFonts w:ascii="Times New Roman" w:hAnsi="Times New Roman" w:cs="Times New Roman"/>
          <w:i/>
          <w:sz w:val="24"/>
          <w:szCs w:val="24"/>
        </w:rPr>
      </w:pPr>
      <w:r w:rsidRPr="00DD3B23">
        <w:rPr>
          <w:rFonts w:ascii="Times New Roman" w:hAnsi="Times New Roman" w:cs="Times New Roman"/>
          <w:i/>
          <w:sz w:val="24"/>
          <w:szCs w:val="24"/>
        </w:rPr>
        <w:t>14.3.2. Služba za uređenje statusa zaštićenih najmoprimaca u stanovima u javnom vlasništvu</w:t>
      </w:r>
    </w:p>
    <w:p w14:paraId="2FAB0D5F" w14:textId="77777777" w:rsidR="00437F40" w:rsidRPr="00DD3B23" w:rsidRDefault="00437F40" w:rsidP="007A20F2">
      <w:pPr>
        <w:spacing w:after="0" w:line="240" w:lineRule="auto"/>
        <w:jc w:val="center"/>
        <w:rPr>
          <w:rFonts w:ascii="Times New Roman" w:hAnsi="Times New Roman" w:cs="Times New Roman"/>
          <w:b/>
          <w:bCs/>
          <w:sz w:val="24"/>
          <w:szCs w:val="24"/>
        </w:rPr>
      </w:pPr>
    </w:p>
    <w:p w14:paraId="502CD1BF" w14:textId="77777777" w:rsidR="00D635B2" w:rsidRPr="00DD3B23" w:rsidRDefault="00D635B2" w:rsidP="007A20F2">
      <w:pPr>
        <w:spacing w:after="0" w:line="240" w:lineRule="auto"/>
        <w:jc w:val="center"/>
        <w:rPr>
          <w:rFonts w:ascii="Times New Roman" w:hAnsi="Times New Roman" w:cs="Times New Roman"/>
          <w:b/>
          <w:bCs/>
          <w:sz w:val="24"/>
          <w:szCs w:val="24"/>
        </w:rPr>
      </w:pPr>
      <w:r w:rsidRPr="00DD3B23">
        <w:rPr>
          <w:rFonts w:ascii="Times New Roman" w:hAnsi="Times New Roman" w:cs="Times New Roman"/>
          <w:b/>
          <w:bCs/>
          <w:sz w:val="24"/>
          <w:szCs w:val="24"/>
        </w:rPr>
        <w:t xml:space="preserve">Članak </w:t>
      </w:r>
      <w:r w:rsidR="00A64EE2" w:rsidRPr="00DD3B23">
        <w:rPr>
          <w:rFonts w:ascii="Times New Roman" w:hAnsi="Times New Roman" w:cs="Times New Roman"/>
          <w:b/>
          <w:bCs/>
          <w:sz w:val="24"/>
          <w:szCs w:val="24"/>
        </w:rPr>
        <w:t>236</w:t>
      </w:r>
      <w:r w:rsidRPr="00DD3B23">
        <w:rPr>
          <w:rFonts w:ascii="Times New Roman" w:hAnsi="Times New Roman" w:cs="Times New Roman"/>
          <w:b/>
          <w:bCs/>
          <w:sz w:val="24"/>
          <w:szCs w:val="24"/>
        </w:rPr>
        <w:t>.</w:t>
      </w:r>
    </w:p>
    <w:p w14:paraId="62777D3A" w14:textId="77777777" w:rsidR="00437F40" w:rsidRPr="00DD3B23" w:rsidRDefault="00437F40" w:rsidP="007A20F2">
      <w:pPr>
        <w:spacing w:after="0" w:line="240" w:lineRule="auto"/>
        <w:ind w:firstLine="708"/>
        <w:jc w:val="both"/>
        <w:rPr>
          <w:rFonts w:ascii="Times New Roman" w:hAnsi="Times New Roman" w:cs="Times New Roman"/>
          <w:sz w:val="24"/>
          <w:szCs w:val="24"/>
        </w:rPr>
      </w:pPr>
    </w:p>
    <w:p w14:paraId="1D0C090B" w14:textId="77777777" w:rsidR="00D635B2" w:rsidRPr="00DD3B23" w:rsidRDefault="00D635B2" w:rsidP="00437F40">
      <w:pPr>
        <w:spacing w:after="0" w:line="240" w:lineRule="auto"/>
        <w:ind w:firstLine="1418"/>
        <w:jc w:val="both"/>
        <w:rPr>
          <w:rFonts w:ascii="Times New Roman" w:hAnsi="Times New Roman" w:cs="Times New Roman"/>
          <w:sz w:val="24"/>
          <w:szCs w:val="24"/>
        </w:rPr>
      </w:pPr>
      <w:r w:rsidRPr="00DD3B23">
        <w:rPr>
          <w:rFonts w:ascii="Times New Roman" w:hAnsi="Times New Roman" w:cs="Times New Roman"/>
          <w:sz w:val="24"/>
          <w:szCs w:val="24"/>
        </w:rPr>
        <w:t>Služba za uređenje statusa zaštićenih najmoprimaca</w:t>
      </w:r>
      <w:r w:rsidR="005A3BA9">
        <w:rPr>
          <w:rFonts w:ascii="Times New Roman" w:hAnsi="Times New Roman" w:cs="Times New Roman"/>
          <w:sz w:val="24"/>
          <w:szCs w:val="24"/>
        </w:rPr>
        <w:t xml:space="preserve"> u stanovima</w:t>
      </w:r>
      <w:r w:rsidRPr="00DD3B23">
        <w:rPr>
          <w:rFonts w:ascii="Times New Roman" w:hAnsi="Times New Roman" w:cs="Times New Roman"/>
          <w:sz w:val="24"/>
          <w:szCs w:val="24"/>
        </w:rPr>
        <w:t xml:space="preserve"> javnom vlasništvu odnosno u vlasništvu ustanova i trgovačkih društva čiji je osnivač Republika Hrvatska posreduje i vodi briga o statusu zaštićenih najmoprimaca koji žive u stanovima u vlasništvu ustanova i trgovačkih društava kojima je osnivač Republika Hrvatska, posreduje kod otkupa stanova, provodi predviđene postupke, sudjeluje u ostvarivanju međunarodne suradnje u području komunalnog gospodarstva, te obavlja poslove zastupanja u postupcima naknade štete povezane s problemom zaštićenih najmoprimaca</w:t>
      </w:r>
      <w:r w:rsidR="001C4DCC" w:rsidRPr="00DD3B23">
        <w:rPr>
          <w:rFonts w:ascii="Times New Roman" w:hAnsi="Times New Roman" w:cs="Times New Roman"/>
          <w:sz w:val="24"/>
          <w:szCs w:val="24"/>
        </w:rPr>
        <w:t>,</w:t>
      </w:r>
      <w:r w:rsidR="00F744FC" w:rsidRPr="00DD3B23">
        <w:rPr>
          <w:rFonts w:ascii="Times New Roman" w:hAnsi="Times New Roman" w:cs="Times New Roman"/>
          <w:b/>
          <w:bCs/>
          <w:sz w:val="24"/>
          <w:szCs w:val="24"/>
        </w:rPr>
        <w:t xml:space="preserve"> </w:t>
      </w:r>
      <w:r w:rsidRPr="00DD3B23">
        <w:rPr>
          <w:rFonts w:ascii="Times New Roman" w:hAnsi="Times New Roman" w:cs="Times New Roman"/>
          <w:sz w:val="24"/>
          <w:szCs w:val="24"/>
        </w:rPr>
        <w:t>surađuje s nadležnim državnim odvjetništvima u postupcima pokrenutim radi naknade štete privatnim vlasnicima zbog zaštićenih najmoprimaca i sudjeluje u sudskim postupcima radi oslobađanja od osoba i stvari nekretnina u privatnom vlasništvu u kojima borave ljudi koji su izgubili status zaštićenih najmoprimaca, sudjeluje u ostvarivanju međunarodne suradnje u području komunalnog gospodarstva, te obavlja i druge poslove iz svoga djelokruga.</w:t>
      </w:r>
    </w:p>
    <w:p w14:paraId="71C39ED8" w14:textId="77777777" w:rsidR="00A87CDA" w:rsidRPr="00DD3B23" w:rsidRDefault="00A87CDA" w:rsidP="007A20F2">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78B1B8FB" w14:textId="77777777" w:rsidR="00446677" w:rsidRPr="00DD3B23" w:rsidRDefault="00165052" w:rsidP="007A20F2">
      <w:pPr>
        <w:widowControl w:val="0"/>
        <w:pBdr>
          <w:top w:val="nil"/>
          <w:left w:val="nil"/>
          <w:bottom w:val="nil"/>
          <w:right w:val="nil"/>
          <w:between w:val="nil"/>
        </w:pBdr>
        <w:tabs>
          <w:tab w:val="left" w:pos="289"/>
        </w:tabs>
        <w:spacing w:after="0" w:line="240" w:lineRule="auto"/>
        <w:ind w:left="360"/>
        <w:jc w:val="center"/>
        <w:rPr>
          <w:rFonts w:ascii="Times New Roman" w:eastAsia="Times New Roman" w:hAnsi="Times New Roman" w:cs="Times New Roman"/>
          <w:b/>
          <w:bCs/>
          <w:sz w:val="24"/>
          <w:szCs w:val="24"/>
        </w:rPr>
      </w:pPr>
      <w:r w:rsidRPr="00DD3B23">
        <w:rPr>
          <w:rFonts w:ascii="Times New Roman" w:eastAsia="Times New Roman" w:hAnsi="Times New Roman" w:cs="Times New Roman"/>
          <w:b/>
          <w:bCs/>
          <w:sz w:val="24"/>
          <w:szCs w:val="24"/>
        </w:rPr>
        <w:t xml:space="preserve">15. </w:t>
      </w:r>
      <w:r w:rsidR="008F22E6" w:rsidRPr="00DD3B23">
        <w:rPr>
          <w:rFonts w:ascii="Times New Roman" w:eastAsia="Times New Roman" w:hAnsi="Times New Roman" w:cs="Times New Roman"/>
          <w:b/>
          <w:bCs/>
          <w:sz w:val="24"/>
          <w:szCs w:val="24"/>
        </w:rPr>
        <w:t xml:space="preserve">UPRAVA ZA UPRAVLJANJE I RASPOLAGANJE NEKRETNINAMA </w:t>
      </w:r>
    </w:p>
    <w:p w14:paraId="55126068" w14:textId="77777777" w:rsidR="00437F40" w:rsidRPr="00DD3B23" w:rsidRDefault="00437F40" w:rsidP="007A20F2">
      <w:pPr>
        <w:pStyle w:val="NoSpacing"/>
        <w:jc w:val="center"/>
        <w:rPr>
          <w:rFonts w:ascii="Times New Roman" w:eastAsia="Times New Roman" w:hAnsi="Times New Roman" w:cs="Times New Roman"/>
          <w:b/>
          <w:bCs/>
          <w:sz w:val="24"/>
          <w:szCs w:val="24"/>
        </w:rPr>
      </w:pPr>
    </w:p>
    <w:p w14:paraId="3D094CEC" w14:textId="77777777" w:rsidR="008F22E6" w:rsidRPr="00DD3B23" w:rsidRDefault="008B45E1" w:rsidP="007A20F2">
      <w:pPr>
        <w:pStyle w:val="NoSpacing"/>
        <w:jc w:val="center"/>
        <w:rPr>
          <w:rFonts w:ascii="Times New Roman" w:eastAsia="Times New Roman" w:hAnsi="Times New Roman" w:cs="Times New Roman"/>
          <w:b/>
          <w:bCs/>
          <w:sz w:val="24"/>
          <w:szCs w:val="24"/>
        </w:rPr>
      </w:pPr>
      <w:r w:rsidRPr="00DD3B23">
        <w:rPr>
          <w:rFonts w:ascii="Times New Roman" w:eastAsia="Times New Roman" w:hAnsi="Times New Roman" w:cs="Times New Roman"/>
          <w:b/>
          <w:bCs/>
          <w:sz w:val="24"/>
          <w:szCs w:val="24"/>
        </w:rPr>
        <w:t>Članak</w:t>
      </w:r>
      <w:r w:rsidR="00005DAE" w:rsidRPr="00DD3B23">
        <w:rPr>
          <w:rFonts w:ascii="Times New Roman" w:eastAsia="Times New Roman" w:hAnsi="Times New Roman" w:cs="Times New Roman"/>
          <w:b/>
          <w:bCs/>
          <w:sz w:val="24"/>
          <w:szCs w:val="24"/>
        </w:rPr>
        <w:t xml:space="preserve"> </w:t>
      </w:r>
      <w:r w:rsidR="00A64EE2" w:rsidRPr="00DD3B23">
        <w:rPr>
          <w:rFonts w:ascii="Times New Roman" w:eastAsia="Times New Roman" w:hAnsi="Times New Roman" w:cs="Times New Roman"/>
          <w:b/>
          <w:bCs/>
          <w:sz w:val="24"/>
          <w:szCs w:val="24"/>
        </w:rPr>
        <w:t>237</w:t>
      </w:r>
      <w:r w:rsidR="00005DAE" w:rsidRPr="00DD3B23">
        <w:rPr>
          <w:rFonts w:ascii="Times New Roman" w:eastAsia="Times New Roman" w:hAnsi="Times New Roman" w:cs="Times New Roman"/>
          <w:b/>
          <w:bCs/>
          <w:sz w:val="24"/>
          <w:szCs w:val="24"/>
        </w:rPr>
        <w:t>.</w:t>
      </w:r>
    </w:p>
    <w:p w14:paraId="28D8DD17" w14:textId="77777777" w:rsidR="00437F40" w:rsidRPr="00DD3B23" w:rsidRDefault="00437F40" w:rsidP="007A20F2">
      <w:pPr>
        <w:pBdr>
          <w:top w:val="nil"/>
          <w:left w:val="nil"/>
          <w:bottom w:val="nil"/>
          <w:right w:val="nil"/>
          <w:between w:val="nil"/>
        </w:pBdr>
        <w:spacing w:after="0" w:line="240" w:lineRule="auto"/>
        <w:ind w:firstLine="420"/>
        <w:jc w:val="both"/>
        <w:rPr>
          <w:rFonts w:ascii="Times New Roman" w:eastAsia="Times New Roman" w:hAnsi="Times New Roman" w:cs="Times New Roman"/>
          <w:sz w:val="24"/>
          <w:szCs w:val="24"/>
        </w:rPr>
      </w:pPr>
    </w:p>
    <w:p w14:paraId="22A68FA7" w14:textId="77777777" w:rsidR="008F22E6" w:rsidRPr="00DD3B23" w:rsidRDefault="008F22E6" w:rsidP="00437F40">
      <w:pPr>
        <w:pBdr>
          <w:top w:val="nil"/>
          <w:left w:val="nil"/>
          <w:bottom w:val="nil"/>
          <w:right w:val="nil"/>
          <w:between w:val="nil"/>
        </w:pBdr>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Uprava za upravljanje i raspolaganje nekretninama obavlja poslove upravljanja i raspolaganja stanovima, poslovnim prostorima, izgrađenim i neizgrađenim građevinskim zemljištem, neperspektivnom vojnom imovinom te neprocijenjenim građevinskim zemljištem, sukladno posebnom zakonu. Navedeni poslovi podrazumijevaju izvršavanje svih vlasničkih ovlasti i preuzimanje svih vlasničkih obveza u vezi nekretnina te sklapanje pravnih poslova čija je posljedica prijenos, otuđenje ili ograničenje prava vlasništva u korist druge pravne ili fizičke osobe putem javnog natječaja ili neposredno, kao što su kupoprodaja, darovanje, zamjena, osnivanje prava građenja i prava služnosti, razvrgnuće suvlasničke zajednice, davanje u najam i zakup, osnivanje prava zaloga i dodjela na uporabu. Uprava izdaje isprave podobne za upis prava vlasništva jedinicama lokalne i područne (regionalne) samouprave i ustanovama kojima su osnivači jedinice lokalne i područne (regionalne) samouprave, izdaje mišljenje o usklađenosti procjembenih elaborata s odredbama zakona kojim se uređuje p</w:t>
      </w:r>
      <w:r w:rsidR="00797568" w:rsidRPr="00DD3B23">
        <w:rPr>
          <w:rFonts w:ascii="Times New Roman" w:eastAsia="Times New Roman" w:hAnsi="Times New Roman" w:cs="Times New Roman"/>
          <w:sz w:val="24"/>
          <w:szCs w:val="24"/>
        </w:rPr>
        <w:t>rocjena vrijednosti nekretnina,</w:t>
      </w:r>
      <w:r w:rsidRPr="00DD3B23">
        <w:rPr>
          <w:rFonts w:ascii="Times New Roman" w:eastAsia="Times New Roman" w:hAnsi="Times New Roman" w:cs="Times New Roman"/>
          <w:sz w:val="24"/>
          <w:szCs w:val="24"/>
        </w:rPr>
        <w:t xml:space="preserve"> daje suglasnosti u postupcima izdavanja lokacijskih dozvola, građevinskih dozvola, rješenja o utvrđivanju građevne čestice, daje suglasnosti na parcelacijske (geodetske) elaborate, izdaje potvrdu o usklađenosti geodetskog elaborata s geodetskom situacijom stvarnog stanja kampa prema posebnom zakonu, obav</w:t>
      </w:r>
      <w:r w:rsidR="00797568" w:rsidRPr="00DD3B23">
        <w:rPr>
          <w:rFonts w:ascii="Times New Roman" w:eastAsia="Times New Roman" w:hAnsi="Times New Roman" w:cs="Times New Roman"/>
          <w:sz w:val="24"/>
          <w:szCs w:val="24"/>
        </w:rPr>
        <w:t xml:space="preserve">lja poslove vezane uz postupak </w:t>
      </w:r>
      <w:r w:rsidRPr="00DD3B23">
        <w:rPr>
          <w:rFonts w:ascii="Times New Roman" w:eastAsia="Times New Roman" w:hAnsi="Times New Roman" w:cs="Times New Roman"/>
          <w:sz w:val="24"/>
          <w:szCs w:val="24"/>
        </w:rPr>
        <w:t>etažiranja i utvrđuje visinu naknade zbog smanjenja suvlasničkog udjela Republike Hrvatske, obavlja poslove vezane uz građevinsko čišćenje, održavanje i rušenje nekretnina kojima upravlja prema posebnom propisu, sudjeluje u postupku izrade dokumenata prostornoga uređenja, inicira izmjene dokumenata prostornog uređenja. Uprava surađuje s društvom Državne nekretnine d.o.o. u poslovima upravljanja stanovima i poslovnim prostorima, donosi odluke o statusu stana za službene potrebe, odluču</w:t>
      </w:r>
      <w:r w:rsidR="00797568" w:rsidRPr="00DD3B23">
        <w:rPr>
          <w:rFonts w:ascii="Times New Roman" w:eastAsia="Times New Roman" w:hAnsi="Times New Roman" w:cs="Times New Roman"/>
          <w:sz w:val="24"/>
          <w:szCs w:val="24"/>
        </w:rPr>
        <w:t xml:space="preserve">je o korištenju i nekorištenju </w:t>
      </w:r>
      <w:r w:rsidRPr="00DD3B23">
        <w:rPr>
          <w:rFonts w:ascii="Times New Roman" w:eastAsia="Times New Roman" w:hAnsi="Times New Roman" w:cs="Times New Roman"/>
          <w:sz w:val="24"/>
          <w:szCs w:val="24"/>
        </w:rPr>
        <w:t>pravom prvokupa, izdaje tabularne isprave i brisovna očitovanja. Uprava surađuje s nadležnim državnim odvjetništvima samostalno i u koordinaciji s drugim nadležnim tijelima kojima su povjereni poslovi upravljanja nekretninama u postupcima rješavanja imovinskopravnih odnosa i sporova vezanih uz nekretnine te obavještava nadležna državna odvjetništva o potrebi utvrđivanja prava vlasništva na nekretninama u korist Republike Hrvatske. Uprava rješava imovinskopravne i druge odnose na neprocijenjenom građevinskom zemljištu sukladno posebnom zakonu. Uprava obavlja poslove upravljanja i raspolaganja imovinom koja je pod posebnim načinom upravljanja. Uprava upravlja i raspolaže planinarskim objektima izvan područja nacionalni</w:t>
      </w:r>
      <w:r w:rsidR="00797568" w:rsidRPr="00DD3B23">
        <w:rPr>
          <w:rFonts w:ascii="Times New Roman" w:eastAsia="Times New Roman" w:hAnsi="Times New Roman" w:cs="Times New Roman"/>
          <w:sz w:val="24"/>
          <w:szCs w:val="24"/>
        </w:rPr>
        <w:t xml:space="preserve">h parkova i parkova prirode te </w:t>
      </w:r>
      <w:r w:rsidRPr="00DD3B23">
        <w:rPr>
          <w:rFonts w:ascii="Times New Roman" w:eastAsia="Times New Roman" w:hAnsi="Times New Roman" w:cs="Times New Roman"/>
          <w:sz w:val="24"/>
          <w:szCs w:val="24"/>
        </w:rPr>
        <w:t>obavlja poslove vođenja, upotpunjavanja i uređivanja Internog registra nekretnina (</w:t>
      </w:r>
      <w:r w:rsidR="00797568" w:rsidRPr="00DD3B23">
        <w:rPr>
          <w:rFonts w:ascii="Times New Roman" w:eastAsia="Times New Roman" w:hAnsi="Times New Roman" w:cs="Times New Roman"/>
          <w:sz w:val="24"/>
          <w:szCs w:val="24"/>
        </w:rPr>
        <w:t>u daljnjem</w:t>
      </w:r>
      <w:r w:rsidRPr="00DD3B23">
        <w:rPr>
          <w:rFonts w:ascii="Times New Roman" w:eastAsia="Times New Roman" w:hAnsi="Times New Roman" w:cs="Times New Roman"/>
          <w:sz w:val="24"/>
          <w:szCs w:val="24"/>
        </w:rPr>
        <w:t xml:space="preserve"> tekstu: IR</w:t>
      </w:r>
      <w:r w:rsidR="00797568" w:rsidRPr="00DD3B23">
        <w:rPr>
          <w:rFonts w:ascii="Times New Roman" w:eastAsia="Times New Roman" w:hAnsi="Times New Roman" w:cs="Times New Roman"/>
          <w:sz w:val="24"/>
          <w:szCs w:val="24"/>
        </w:rPr>
        <w:t>N). Uprava provodi, priprema te</w:t>
      </w:r>
      <w:r w:rsidRPr="00DD3B23">
        <w:rPr>
          <w:rFonts w:ascii="Times New Roman" w:eastAsia="Times New Roman" w:hAnsi="Times New Roman" w:cs="Times New Roman"/>
          <w:sz w:val="24"/>
          <w:szCs w:val="24"/>
        </w:rPr>
        <w:t xml:space="preserve"> prati mjere i aktivnosti iz Mehanizma za oporavak sukladno Nacionalnom planu oporavka i otpornosti 2021.-2026., Unaprjeđenje upravljanja državnom imovi</w:t>
      </w:r>
      <w:r w:rsidR="00DE17A4" w:rsidRPr="00DD3B23">
        <w:rPr>
          <w:rFonts w:ascii="Times New Roman" w:eastAsia="Times New Roman" w:hAnsi="Times New Roman" w:cs="Times New Roman"/>
          <w:sz w:val="24"/>
          <w:szCs w:val="24"/>
        </w:rPr>
        <w:t xml:space="preserve">nom podkomponentu C2.4. Uprava </w:t>
      </w:r>
      <w:r w:rsidRPr="00DD3B23">
        <w:rPr>
          <w:rFonts w:ascii="Times New Roman" w:eastAsia="Times New Roman" w:hAnsi="Times New Roman" w:cs="Times New Roman"/>
          <w:sz w:val="24"/>
          <w:szCs w:val="24"/>
        </w:rPr>
        <w:t>obavlja poslove koordinacije pripreme, praćenja provedbe i izvještavanja o provedbi akata strateškog planiranja, obavlja stručne i koordinativne poslove vezane uz suradnju s institucijama Europske unije i međunarodnim financijskim institucijama, izrađuje projektne prijedloge i po odobrenju provodi sve EU i međunarodne projekte za državnu imovinu. Uprava obavlja poslove praćenja, analize, koordinacije i poticanja izmjena i dopuna postojećih i/ili izrade novih zakonskih prijedloga u sustavu upravljanja državnom imovinom kao i pripremu izmjena i dopuna zakonskog okvira, uredbi, pravilnika i ostalih propisa; izrađuje sektorska stručna mišljenja na prijedloge zakona i drugih akata; obavlja poslove sveobuhvatnog izvještavanja o ostvarenim rezultatima u području upravljanja nekretninama; surađuje s drugim ustrojstvenim jedinicama Ministarstva u obavljanju poslova iz svog djelokruga; obavlja i druge poslove iz svog</w:t>
      </w:r>
      <w:r w:rsidR="00402A12" w:rsidRPr="00DD3B23">
        <w:rPr>
          <w:rFonts w:ascii="Times New Roman" w:eastAsia="Times New Roman" w:hAnsi="Times New Roman" w:cs="Times New Roman"/>
          <w:sz w:val="24"/>
          <w:szCs w:val="24"/>
        </w:rPr>
        <w:t>a</w:t>
      </w:r>
      <w:r w:rsidRPr="00DD3B23">
        <w:rPr>
          <w:rFonts w:ascii="Times New Roman" w:eastAsia="Times New Roman" w:hAnsi="Times New Roman" w:cs="Times New Roman"/>
          <w:sz w:val="24"/>
          <w:szCs w:val="24"/>
        </w:rPr>
        <w:t xml:space="preserve"> djelokruga</w:t>
      </w:r>
      <w:r w:rsidR="00A1339B" w:rsidRPr="00DD3B23">
        <w:rPr>
          <w:rFonts w:ascii="Times New Roman" w:eastAsia="Times New Roman" w:hAnsi="Times New Roman" w:cs="Times New Roman"/>
          <w:sz w:val="24"/>
          <w:szCs w:val="24"/>
        </w:rPr>
        <w:t xml:space="preserve"> i nadležnosti Ministarstva</w:t>
      </w:r>
      <w:r w:rsidRPr="00DD3B23">
        <w:rPr>
          <w:rFonts w:ascii="Times New Roman" w:eastAsia="Times New Roman" w:hAnsi="Times New Roman" w:cs="Times New Roman"/>
          <w:sz w:val="24"/>
          <w:szCs w:val="24"/>
        </w:rPr>
        <w:t>.</w:t>
      </w:r>
    </w:p>
    <w:p w14:paraId="6AE1BA67" w14:textId="77777777" w:rsidR="001E6C07" w:rsidRPr="00DD3B23" w:rsidRDefault="001E6C07" w:rsidP="007A20F2">
      <w:pPr>
        <w:pBdr>
          <w:top w:val="nil"/>
          <w:left w:val="nil"/>
          <w:bottom w:val="nil"/>
          <w:right w:val="nil"/>
          <w:between w:val="nil"/>
        </w:pBdr>
        <w:spacing w:after="0" w:line="240" w:lineRule="auto"/>
        <w:ind w:firstLine="420"/>
        <w:jc w:val="both"/>
        <w:rPr>
          <w:rFonts w:ascii="Times New Roman" w:eastAsia="Times New Roman" w:hAnsi="Times New Roman" w:cs="Times New Roman"/>
          <w:sz w:val="24"/>
          <w:szCs w:val="24"/>
        </w:rPr>
      </w:pPr>
    </w:p>
    <w:p w14:paraId="70B8FF38" w14:textId="77777777" w:rsidR="008F22E6" w:rsidRPr="00DD3B23" w:rsidRDefault="001E6C07" w:rsidP="001E6C07">
      <w:pPr>
        <w:pBdr>
          <w:top w:val="nil"/>
          <w:left w:val="nil"/>
          <w:bottom w:val="nil"/>
          <w:right w:val="nil"/>
          <w:between w:val="nil"/>
        </w:pBdr>
        <w:spacing w:after="0" w:line="240" w:lineRule="auto"/>
        <w:ind w:left="708" w:firstLine="70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 xml:space="preserve">U </w:t>
      </w:r>
      <w:r w:rsidR="008F22E6" w:rsidRPr="00DD3B23">
        <w:rPr>
          <w:rFonts w:ascii="Times New Roman" w:eastAsia="Times New Roman" w:hAnsi="Times New Roman" w:cs="Times New Roman"/>
          <w:sz w:val="24"/>
          <w:szCs w:val="24"/>
        </w:rPr>
        <w:t>Upravi za upravljanje i raspolaganje nekretninama ustrojavaju se:</w:t>
      </w:r>
    </w:p>
    <w:p w14:paraId="042406A7" w14:textId="77777777" w:rsidR="001E6C07" w:rsidRPr="00DD3B23" w:rsidRDefault="001E6C07" w:rsidP="007A20F2">
      <w:pPr>
        <w:pBdr>
          <w:top w:val="nil"/>
          <w:left w:val="nil"/>
          <w:bottom w:val="nil"/>
          <w:right w:val="nil"/>
          <w:between w:val="nil"/>
        </w:pBdr>
        <w:tabs>
          <w:tab w:val="left" w:pos="853"/>
        </w:tabs>
        <w:spacing w:after="0" w:line="240" w:lineRule="auto"/>
        <w:ind w:left="420"/>
        <w:jc w:val="both"/>
        <w:rPr>
          <w:rFonts w:ascii="Times New Roman" w:eastAsia="Times New Roman" w:hAnsi="Times New Roman" w:cs="Times New Roman"/>
          <w:sz w:val="24"/>
          <w:szCs w:val="24"/>
        </w:rPr>
      </w:pPr>
    </w:p>
    <w:p w14:paraId="751FD928" w14:textId="77777777" w:rsidR="008F22E6" w:rsidRPr="00DD3B23" w:rsidRDefault="00165052" w:rsidP="007A20F2">
      <w:pPr>
        <w:pBdr>
          <w:top w:val="nil"/>
          <w:left w:val="nil"/>
          <w:bottom w:val="nil"/>
          <w:right w:val="nil"/>
          <w:between w:val="nil"/>
        </w:pBdr>
        <w:tabs>
          <w:tab w:val="left" w:pos="853"/>
        </w:tabs>
        <w:spacing w:after="0" w:line="240" w:lineRule="auto"/>
        <w:ind w:left="420"/>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15</w:t>
      </w:r>
      <w:r w:rsidR="008F22E6" w:rsidRPr="00DD3B23">
        <w:rPr>
          <w:rFonts w:ascii="Times New Roman" w:eastAsia="Times New Roman" w:hAnsi="Times New Roman" w:cs="Times New Roman"/>
          <w:sz w:val="24"/>
          <w:szCs w:val="24"/>
        </w:rPr>
        <w:t xml:space="preserve">.1. </w:t>
      </w:r>
      <w:r w:rsidR="007C0C38" w:rsidRPr="00DD3B23">
        <w:rPr>
          <w:rFonts w:ascii="Times New Roman" w:eastAsia="Times New Roman" w:hAnsi="Times New Roman" w:cs="Times New Roman"/>
          <w:sz w:val="24"/>
          <w:szCs w:val="24"/>
        </w:rPr>
        <w:t xml:space="preserve"> </w:t>
      </w:r>
      <w:r w:rsidR="008F22E6" w:rsidRPr="00DD3B23">
        <w:rPr>
          <w:rFonts w:ascii="Times New Roman" w:eastAsia="Times New Roman" w:hAnsi="Times New Roman" w:cs="Times New Roman"/>
          <w:sz w:val="24"/>
          <w:szCs w:val="24"/>
        </w:rPr>
        <w:t xml:space="preserve">Sektor za Interni registar nekretnina, zemljišta, poslovne prostore i stanove  </w:t>
      </w:r>
    </w:p>
    <w:p w14:paraId="61DABEFA" w14:textId="77777777" w:rsidR="008F22E6" w:rsidRPr="00DD3B23" w:rsidRDefault="00165052" w:rsidP="007A20F2">
      <w:pPr>
        <w:pBdr>
          <w:top w:val="nil"/>
          <w:left w:val="nil"/>
          <w:bottom w:val="nil"/>
          <w:right w:val="nil"/>
          <w:between w:val="nil"/>
        </w:pBdr>
        <w:tabs>
          <w:tab w:val="left" w:pos="853"/>
        </w:tabs>
        <w:spacing w:after="0" w:line="240" w:lineRule="auto"/>
        <w:ind w:left="420"/>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15</w:t>
      </w:r>
      <w:r w:rsidR="008F22E6" w:rsidRPr="00DD3B23">
        <w:rPr>
          <w:rFonts w:ascii="Times New Roman" w:eastAsia="Times New Roman" w:hAnsi="Times New Roman" w:cs="Times New Roman"/>
          <w:sz w:val="24"/>
          <w:szCs w:val="24"/>
        </w:rPr>
        <w:t>.2. Sektor za neprocijenjeno građevinsko zemljište, investicijske projekte, jedinice lokalne i područne (regionalne) samouprave, tehničke poslove i imovinsko-pravne poslove</w:t>
      </w:r>
    </w:p>
    <w:p w14:paraId="1FDD68F2" w14:textId="77777777" w:rsidR="008F22E6" w:rsidRPr="00DD3B23" w:rsidRDefault="00165052" w:rsidP="007A20F2">
      <w:pPr>
        <w:pBdr>
          <w:top w:val="nil"/>
          <w:left w:val="nil"/>
          <w:bottom w:val="nil"/>
          <w:right w:val="nil"/>
          <w:between w:val="nil"/>
        </w:pBdr>
        <w:tabs>
          <w:tab w:val="left" w:pos="853"/>
        </w:tabs>
        <w:spacing w:after="0" w:line="240" w:lineRule="auto"/>
        <w:ind w:left="420"/>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15</w:t>
      </w:r>
      <w:r w:rsidR="008F22E6" w:rsidRPr="00DD3B23">
        <w:rPr>
          <w:rFonts w:ascii="Times New Roman" w:eastAsia="Times New Roman" w:hAnsi="Times New Roman" w:cs="Times New Roman"/>
          <w:sz w:val="24"/>
          <w:szCs w:val="24"/>
        </w:rPr>
        <w:t xml:space="preserve">.3. </w:t>
      </w:r>
      <w:r w:rsidR="007C0C38" w:rsidRPr="00DD3B23">
        <w:rPr>
          <w:rFonts w:ascii="Times New Roman" w:eastAsia="Times New Roman" w:hAnsi="Times New Roman" w:cs="Times New Roman"/>
          <w:sz w:val="24"/>
          <w:szCs w:val="24"/>
        </w:rPr>
        <w:t xml:space="preserve"> </w:t>
      </w:r>
      <w:r w:rsidR="008F22E6" w:rsidRPr="00DD3B23">
        <w:rPr>
          <w:rFonts w:ascii="Times New Roman" w:eastAsia="Times New Roman" w:hAnsi="Times New Roman" w:cs="Times New Roman"/>
          <w:sz w:val="24"/>
          <w:szCs w:val="24"/>
        </w:rPr>
        <w:t>Sektor za strateško planiranje, EU projekte, regulativu i izvještavanje</w:t>
      </w:r>
      <w:r w:rsidR="00B876D8" w:rsidRPr="00DD3B23">
        <w:rPr>
          <w:rFonts w:ascii="Times New Roman" w:eastAsia="Times New Roman" w:hAnsi="Times New Roman" w:cs="Times New Roman"/>
          <w:sz w:val="24"/>
          <w:szCs w:val="24"/>
        </w:rPr>
        <w:t>.</w:t>
      </w:r>
    </w:p>
    <w:p w14:paraId="0C0FC384" w14:textId="77777777" w:rsidR="008F22E6" w:rsidRPr="00DD3B23" w:rsidRDefault="008F22E6" w:rsidP="007A20F2">
      <w:pPr>
        <w:pBdr>
          <w:top w:val="nil"/>
          <w:left w:val="nil"/>
          <w:bottom w:val="nil"/>
          <w:right w:val="nil"/>
          <w:between w:val="nil"/>
        </w:pBdr>
        <w:tabs>
          <w:tab w:val="left" w:pos="853"/>
        </w:tabs>
        <w:spacing w:after="0" w:line="240" w:lineRule="auto"/>
        <w:jc w:val="both"/>
        <w:rPr>
          <w:rFonts w:ascii="Times New Roman" w:eastAsia="Times New Roman" w:hAnsi="Times New Roman" w:cs="Times New Roman"/>
          <w:sz w:val="24"/>
          <w:szCs w:val="24"/>
        </w:rPr>
      </w:pPr>
    </w:p>
    <w:p w14:paraId="53CC49E3" w14:textId="77777777" w:rsidR="008F22E6" w:rsidRPr="00DD3B23" w:rsidRDefault="00165052" w:rsidP="007A20F2">
      <w:pPr>
        <w:pBdr>
          <w:top w:val="nil"/>
          <w:left w:val="nil"/>
          <w:bottom w:val="nil"/>
          <w:right w:val="nil"/>
          <w:between w:val="nil"/>
        </w:pBdr>
        <w:tabs>
          <w:tab w:val="left" w:pos="853"/>
        </w:tabs>
        <w:spacing w:after="0" w:line="240" w:lineRule="auto"/>
        <w:ind w:left="420"/>
        <w:jc w:val="center"/>
        <w:rPr>
          <w:rFonts w:ascii="Times New Roman" w:eastAsia="Times New Roman" w:hAnsi="Times New Roman" w:cs="Times New Roman"/>
          <w:b/>
          <w:bCs/>
          <w:i/>
          <w:sz w:val="24"/>
          <w:szCs w:val="24"/>
        </w:rPr>
      </w:pPr>
      <w:r w:rsidRPr="00DD3B23">
        <w:rPr>
          <w:rFonts w:ascii="Times New Roman" w:eastAsia="Times New Roman" w:hAnsi="Times New Roman" w:cs="Times New Roman"/>
          <w:b/>
          <w:bCs/>
          <w:i/>
          <w:sz w:val="24"/>
          <w:szCs w:val="24"/>
        </w:rPr>
        <w:t>15</w:t>
      </w:r>
      <w:r w:rsidR="008F22E6" w:rsidRPr="00DD3B23">
        <w:rPr>
          <w:rFonts w:ascii="Times New Roman" w:eastAsia="Times New Roman" w:hAnsi="Times New Roman" w:cs="Times New Roman"/>
          <w:b/>
          <w:bCs/>
          <w:i/>
          <w:sz w:val="24"/>
          <w:szCs w:val="24"/>
        </w:rPr>
        <w:t xml:space="preserve">.1. </w:t>
      </w:r>
      <w:bookmarkStart w:id="9" w:name="_heading=h.dw4v0qt8gh2u" w:colFirst="0" w:colLast="0"/>
      <w:bookmarkEnd w:id="9"/>
      <w:r w:rsidR="008F22E6" w:rsidRPr="00DD3B23">
        <w:rPr>
          <w:rFonts w:ascii="Times New Roman" w:eastAsia="Times New Roman" w:hAnsi="Times New Roman" w:cs="Times New Roman"/>
          <w:b/>
          <w:bCs/>
          <w:i/>
          <w:sz w:val="24"/>
          <w:szCs w:val="24"/>
        </w:rPr>
        <w:t>Sektor za Interni registar nekretnina, zemljišta, poslovne prostore i stanove</w:t>
      </w:r>
    </w:p>
    <w:p w14:paraId="5F3B6660" w14:textId="77777777" w:rsidR="001E6C07" w:rsidRPr="00DD3B23" w:rsidRDefault="001E6C07" w:rsidP="007A20F2">
      <w:pPr>
        <w:pBdr>
          <w:top w:val="nil"/>
          <w:left w:val="nil"/>
          <w:bottom w:val="nil"/>
          <w:right w:val="nil"/>
          <w:between w:val="nil"/>
        </w:pBdr>
        <w:shd w:val="clear" w:color="auto" w:fill="FFFFFF"/>
        <w:spacing w:after="0" w:line="240" w:lineRule="auto"/>
        <w:ind w:left="60"/>
        <w:jc w:val="center"/>
        <w:rPr>
          <w:rFonts w:ascii="Times New Roman" w:eastAsia="Times New Roman" w:hAnsi="Times New Roman" w:cs="Times New Roman"/>
          <w:b/>
          <w:bCs/>
          <w:sz w:val="24"/>
          <w:szCs w:val="24"/>
        </w:rPr>
      </w:pPr>
    </w:p>
    <w:p w14:paraId="04D353B6" w14:textId="77777777" w:rsidR="008F22E6" w:rsidRPr="00DD3B23" w:rsidRDefault="008B45E1" w:rsidP="007A20F2">
      <w:pPr>
        <w:pBdr>
          <w:top w:val="nil"/>
          <w:left w:val="nil"/>
          <w:bottom w:val="nil"/>
          <w:right w:val="nil"/>
          <w:between w:val="nil"/>
        </w:pBdr>
        <w:shd w:val="clear" w:color="auto" w:fill="FFFFFF"/>
        <w:spacing w:after="0" w:line="240" w:lineRule="auto"/>
        <w:ind w:left="60"/>
        <w:jc w:val="center"/>
        <w:rPr>
          <w:rFonts w:ascii="Times New Roman" w:eastAsia="Times New Roman" w:hAnsi="Times New Roman" w:cs="Times New Roman"/>
          <w:b/>
          <w:bCs/>
          <w:sz w:val="24"/>
          <w:szCs w:val="24"/>
        </w:rPr>
      </w:pPr>
      <w:r w:rsidRPr="00DD3B23">
        <w:rPr>
          <w:rFonts w:ascii="Times New Roman" w:eastAsia="Times New Roman" w:hAnsi="Times New Roman" w:cs="Times New Roman"/>
          <w:b/>
          <w:bCs/>
          <w:sz w:val="24"/>
          <w:szCs w:val="24"/>
        </w:rPr>
        <w:t>Članak</w:t>
      </w:r>
      <w:r w:rsidR="00005DAE" w:rsidRPr="00DD3B23">
        <w:rPr>
          <w:rFonts w:ascii="Times New Roman" w:eastAsia="Times New Roman" w:hAnsi="Times New Roman" w:cs="Times New Roman"/>
          <w:b/>
          <w:bCs/>
          <w:sz w:val="24"/>
          <w:szCs w:val="24"/>
        </w:rPr>
        <w:t xml:space="preserve"> </w:t>
      </w:r>
      <w:r w:rsidR="00A64EE2" w:rsidRPr="00DD3B23">
        <w:rPr>
          <w:rFonts w:ascii="Times New Roman" w:eastAsia="Times New Roman" w:hAnsi="Times New Roman" w:cs="Times New Roman"/>
          <w:b/>
          <w:bCs/>
          <w:sz w:val="24"/>
          <w:szCs w:val="24"/>
        </w:rPr>
        <w:t>238</w:t>
      </w:r>
      <w:r w:rsidR="00005DAE" w:rsidRPr="00DD3B23">
        <w:rPr>
          <w:rFonts w:ascii="Times New Roman" w:eastAsia="Times New Roman" w:hAnsi="Times New Roman" w:cs="Times New Roman"/>
          <w:b/>
          <w:bCs/>
          <w:sz w:val="24"/>
          <w:szCs w:val="24"/>
        </w:rPr>
        <w:t>.</w:t>
      </w:r>
      <w:r w:rsidRPr="00DD3B23">
        <w:rPr>
          <w:rFonts w:ascii="Times New Roman" w:eastAsia="Times New Roman" w:hAnsi="Times New Roman" w:cs="Times New Roman"/>
          <w:b/>
          <w:bCs/>
          <w:sz w:val="24"/>
          <w:szCs w:val="24"/>
        </w:rPr>
        <w:t xml:space="preserve"> </w:t>
      </w:r>
    </w:p>
    <w:p w14:paraId="3A3F10A2" w14:textId="77777777" w:rsidR="001E6C07" w:rsidRPr="00DD3B23" w:rsidRDefault="001E6C07" w:rsidP="007A20F2">
      <w:pPr>
        <w:pBdr>
          <w:top w:val="nil"/>
          <w:left w:val="nil"/>
          <w:bottom w:val="nil"/>
          <w:right w:val="nil"/>
          <w:between w:val="nil"/>
        </w:pBdr>
        <w:shd w:val="clear" w:color="auto" w:fill="FFFFFF"/>
        <w:spacing w:after="0" w:line="240" w:lineRule="auto"/>
        <w:ind w:firstLine="408"/>
        <w:jc w:val="both"/>
        <w:rPr>
          <w:rFonts w:ascii="Times New Roman" w:eastAsia="Times New Roman" w:hAnsi="Times New Roman" w:cs="Times New Roman"/>
          <w:sz w:val="24"/>
          <w:szCs w:val="24"/>
        </w:rPr>
      </w:pPr>
      <w:bookmarkStart w:id="10" w:name="_heading=h.30j0zll" w:colFirst="0" w:colLast="0"/>
      <w:bookmarkEnd w:id="10"/>
    </w:p>
    <w:p w14:paraId="206DF470" w14:textId="77777777" w:rsidR="008F22E6" w:rsidRPr="00DD3B23" w:rsidRDefault="008F22E6" w:rsidP="001E6C07">
      <w:pPr>
        <w:pBdr>
          <w:top w:val="nil"/>
          <w:left w:val="nil"/>
          <w:bottom w:val="nil"/>
          <w:right w:val="nil"/>
          <w:between w:val="nil"/>
        </w:pBdr>
        <w:shd w:val="clear" w:color="auto" w:fill="FFFFFF"/>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 xml:space="preserve">Sektor za Interni registar nekretnina, zemljišta, poslovne prostore i stanove uređuje i vodi interoperabilni informacijski sustav za upravljanje i raspolaganje nekretninama u vlasništvu Republike Hrvatske naziva Interni registar nekretnina (dalje: IRN), provodi postupke vezane uz evidentiranje nekretnina u IRN-u, unosi i mijenja podatke o nekretninama i raspolaganju nekretninama u IRN-u, sudjeluje u informiranju i brine o sustavnom podizanju znanja vezanih uz rad u IRN-u prema drugim ustrojstvenim jedinicama Ministarstva kao i drugim nadležnim tijelima sukladno odredbama posebnog zakona kojim se uređuje upravljanje državnom imovinom, sudjeluje u razvoju IRN-a zajedno sa drugim ustrojstvenim jedinicama Ministarstva, prati rad u IRN-u i pruža podršku u radu svim korisnicima IRN-a. Sektor upravlja i raspolaže neizgrađenim građevinskim zemljištem, građevinama sa zemljištima za redovnu uporabu te građevine, stanovima i poslovnim prostorima koji su dani na uporabu ili koje koriste za potrebe rada odnosno obavljanje poslova iz svoje nadležnosti tijela državne uprave, proračunski korisnici, pravne osobe s javnim ovlastima, druge pravne osobe osnovane posebnim propisima čiji je osnivač Republike Hrvatske, javna visoka učilišta, parlamentarne političke stranke i nezavisni saborski zastupnici; upravlja i raspolaže nekretninama pod posebnim načinom upravljanja; upravlja i raspolaže nekretninama u vlasništvu Republike Hrvatske koje koriste organizacije civilnog društva; raspolaže zemljištima, poslovnim prostorima i stanovima te provodi postupke raspolaganja nekretninama u vlasništvu Republike Hrvatske putem javnog natječaja i neposredno </w:t>
      </w:r>
      <w:bookmarkStart w:id="11" w:name="_Hlk167869854"/>
      <w:r w:rsidRPr="00DD3B23">
        <w:rPr>
          <w:rFonts w:ascii="Times New Roman" w:eastAsia="Times New Roman" w:hAnsi="Times New Roman" w:cs="Times New Roman"/>
          <w:sz w:val="24"/>
          <w:szCs w:val="24"/>
        </w:rPr>
        <w:t xml:space="preserve">ako procijenjena vrijednost nekretnine ili ukupni iznos naknade iznosi više od </w:t>
      </w:r>
      <w:bookmarkEnd w:id="11"/>
      <w:r w:rsidRPr="00DD3B23">
        <w:rPr>
          <w:rFonts w:ascii="Times New Roman" w:eastAsia="Times New Roman" w:hAnsi="Times New Roman" w:cs="Times New Roman"/>
          <w:sz w:val="24"/>
          <w:szCs w:val="24"/>
        </w:rPr>
        <w:t>1.000.000,00 eura; rješava imovinskopravne odnose u korist pravnih osoba kojima je osnivač županija bez obzira na vrijednost nekretnine; provodi postupke zamjene nekretnina u vlasništvu Republike Hrvatske; provodi postupke stjecanja nekretnina u korist Republike Hrvatske; surađuje s društvom Državne nekretnine d.o.o. u poslovima upravljanja i raspolaganjima stanovima i poslovnim prostorima; surađuje s jedinicama lokalne i područne (regionalne) samouprave u poslovima upravljanja i raspolaganja nekretninama koje su im povjerene na upravljanje sukladno Zakonu o upravljanju i raspolaganju nekretninama u vlasništvu Republike Hrvatske; odlučuje o korištenju pravom prvokupa; izdaje brisovna očitovanja; upravlja i raspolaže planinarskim objektima koji se nalaze izvan područja nacionalnog parka ili parka prirode; raspolaže nekretninama u svrhu izgradnje građevina za proizvodnju električne energije iz obnovljivih izvora energije; raspolaže nekretninama u svrhu izgradnje građevina za eksploataciju ugljikovodika; izdaje tabularne isprave; surađuje s drugim ustrojstvenim jedinicama Ministarstva i obavlja druge poslove iz svog djelokruga.</w:t>
      </w:r>
    </w:p>
    <w:p w14:paraId="35474182" w14:textId="77777777" w:rsidR="001E6C07" w:rsidRPr="00DD3B23" w:rsidRDefault="001E6C07" w:rsidP="007A20F2">
      <w:pPr>
        <w:pBdr>
          <w:top w:val="nil"/>
          <w:left w:val="nil"/>
          <w:bottom w:val="nil"/>
          <w:right w:val="nil"/>
          <w:between w:val="nil"/>
        </w:pBdr>
        <w:shd w:val="clear" w:color="auto" w:fill="FFFFFF"/>
        <w:spacing w:after="0" w:line="240" w:lineRule="auto"/>
        <w:ind w:firstLine="408"/>
        <w:jc w:val="both"/>
        <w:rPr>
          <w:rFonts w:ascii="Times New Roman" w:eastAsia="Times New Roman" w:hAnsi="Times New Roman" w:cs="Times New Roman"/>
          <w:sz w:val="24"/>
          <w:szCs w:val="24"/>
        </w:rPr>
      </w:pPr>
      <w:bookmarkStart w:id="12" w:name="_heading=h.dsqj1by1uwaa" w:colFirst="0" w:colLast="0"/>
      <w:bookmarkStart w:id="13" w:name="_heading=h.v56qyktf03cg" w:colFirst="0" w:colLast="0"/>
      <w:bookmarkStart w:id="14" w:name="_heading=h.1fob9te" w:colFirst="0" w:colLast="0"/>
      <w:bookmarkEnd w:id="12"/>
      <w:bookmarkEnd w:id="13"/>
      <w:bookmarkEnd w:id="14"/>
    </w:p>
    <w:p w14:paraId="09A8E362" w14:textId="77777777" w:rsidR="008F22E6" w:rsidRPr="00DD3B23" w:rsidRDefault="008F22E6" w:rsidP="001E6C07">
      <w:pPr>
        <w:pBdr>
          <w:top w:val="nil"/>
          <w:left w:val="nil"/>
          <w:bottom w:val="nil"/>
          <w:right w:val="nil"/>
          <w:between w:val="nil"/>
        </w:pBdr>
        <w:shd w:val="clear" w:color="auto" w:fill="FFFFFF"/>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U Sektoru za Interni registar nekretnina, zemljišt</w:t>
      </w:r>
      <w:r w:rsidR="00DE17A4" w:rsidRPr="00DD3B23">
        <w:rPr>
          <w:rFonts w:ascii="Times New Roman" w:eastAsia="Times New Roman" w:hAnsi="Times New Roman" w:cs="Times New Roman"/>
          <w:sz w:val="24"/>
          <w:szCs w:val="24"/>
        </w:rPr>
        <w:t xml:space="preserve">a, poslovne prostore i stanove </w:t>
      </w:r>
      <w:r w:rsidRPr="00DD3B23">
        <w:rPr>
          <w:rFonts w:ascii="Times New Roman" w:eastAsia="Times New Roman" w:hAnsi="Times New Roman" w:cs="Times New Roman"/>
          <w:sz w:val="24"/>
          <w:szCs w:val="24"/>
        </w:rPr>
        <w:t>ustrojavaju se</w:t>
      </w:r>
      <w:r w:rsidR="00BA6050" w:rsidRPr="00DD3B23">
        <w:rPr>
          <w:rFonts w:ascii="Times New Roman" w:eastAsia="Times New Roman" w:hAnsi="Times New Roman" w:cs="Times New Roman"/>
          <w:sz w:val="24"/>
          <w:szCs w:val="24"/>
        </w:rPr>
        <w:t>:</w:t>
      </w:r>
      <w:r w:rsidRPr="00DD3B23">
        <w:rPr>
          <w:rFonts w:ascii="Times New Roman" w:eastAsia="Times New Roman" w:hAnsi="Times New Roman" w:cs="Times New Roman"/>
          <w:sz w:val="24"/>
          <w:szCs w:val="24"/>
        </w:rPr>
        <w:t xml:space="preserve"> </w:t>
      </w:r>
    </w:p>
    <w:p w14:paraId="2F27E132" w14:textId="77777777" w:rsidR="006419BD" w:rsidRPr="00DD3B23" w:rsidRDefault="006419BD" w:rsidP="001E6C07">
      <w:pPr>
        <w:pBdr>
          <w:top w:val="nil"/>
          <w:left w:val="nil"/>
          <w:bottom w:val="nil"/>
          <w:right w:val="nil"/>
          <w:between w:val="nil"/>
        </w:pBdr>
        <w:shd w:val="clear" w:color="auto" w:fill="FFFFFF"/>
        <w:spacing w:after="0" w:line="240" w:lineRule="auto"/>
        <w:ind w:firstLine="1418"/>
        <w:jc w:val="both"/>
        <w:rPr>
          <w:rFonts w:ascii="Times New Roman" w:eastAsia="Times New Roman" w:hAnsi="Times New Roman" w:cs="Times New Roman"/>
          <w:sz w:val="24"/>
          <w:szCs w:val="24"/>
        </w:rPr>
      </w:pPr>
    </w:p>
    <w:p w14:paraId="27F716A7" w14:textId="77777777" w:rsidR="008F22E6" w:rsidRPr="00DD3B23" w:rsidRDefault="00165052" w:rsidP="007A20F2">
      <w:pPr>
        <w:pBdr>
          <w:top w:val="nil"/>
          <w:left w:val="nil"/>
          <w:bottom w:val="nil"/>
          <w:right w:val="nil"/>
          <w:between w:val="nil"/>
        </w:pBdr>
        <w:shd w:val="clear" w:color="auto" w:fill="FFFFFF"/>
        <w:spacing w:after="0" w:line="240" w:lineRule="auto"/>
        <w:ind w:left="360"/>
        <w:jc w:val="both"/>
        <w:rPr>
          <w:rFonts w:ascii="Times New Roman" w:eastAsia="Times New Roman" w:hAnsi="Times New Roman" w:cs="Times New Roman"/>
          <w:sz w:val="24"/>
          <w:szCs w:val="24"/>
        </w:rPr>
      </w:pPr>
      <w:bookmarkStart w:id="15" w:name="_heading=h.t1a8rpkjb5qz" w:colFirst="0" w:colLast="0"/>
      <w:bookmarkEnd w:id="15"/>
      <w:r w:rsidRPr="00DD3B23">
        <w:rPr>
          <w:rFonts w:ascii="Times New Roman" w:eastAsia="Times New Roman" w:hAnsi="Times New Roman" w:cs="Times New Roman"/>
          <w:sz w:val="24"/>
          <w:szCs w:val="24"/>
        </w:rPr>
        <w:t xml:space="preserve">15.1.1. </w:t>
      </w:r>
      <w:r w:rsidR="00DB6F63" w:rsidRPr="00DD3B23">
        <w:rPr>
          <w:rFonts w:ascii="Times New Roman" w:eastAsia="Times New Roman" w:hAnsi="Times New Roman" w:cs="Times New Roman"/>
          <w:sz w:val="24"/>
          <w:szCs w:val="24"/>
        </w:rPr>
        <w:t xml:space="preserve"> </w:t>
      </w:r>
      <w:r w:rsidR="008F22E6" w:rsidRPr="00DD3B23">
        <w:rPr>
          <w:rFonts w:ascii="Times New Roman" w:eastAsia="Times New Roman" w:hAnsi="Times New Roman" w:cs="Times New Roman"/>
          <w:sz w:val="24"/>
          <w:szCs w:val="24"/>
        </w:rPr>
        <w:t>Služba za vođenje Internog registra nekretnina i evidenciju nekretnina</w:t>
      </w:r>
    </w:p>
    <w:p w14:paraId="4D2CD631" w14:textId="77777777" w:rsidR="008F22E6" w:rsidRPr="00DD3B23" w:rsidRDefault="00DD37DD" w:rsidP="007A20F2">
      <w:pPr>
        <w:pBdr>
          <w:top w:val="nil"/>
          <w:left w:val="nil"/>
          <w:bottom w:val="nil"/>
          <w:right w:val="nil"/>
          <w:between w:val="nil"/>
        </w:pBdr>
        <w:shd w:val="clear" w:color="auto" w:fill="FFFFFF"/>
        <w:spacing w:after="0" w:line="240" w:lineRule="auto"/>
        <w:ind w:left="360"/>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 xml:space="preserve">15.1.2. </w:t>
      </w:r>
      <w:r w:rsidR="00DB6F63" w:rsidRPr="00DD3B23">
        <w:rPr>
          <w:rFonts w:ascii="Times New Roman" w:eastAsia="Times New Roman" w:hAnsi="Times New Roman" w:cs="Times New Roman"/>
          <w:sz w:val="24"/>
          <w:szCs w:val="24"/>
        </w:rPr>
        <w:t xml:space="preserve"> </w:t>
      </w:r>
      <w:r w:rsidR="008F22E6" w:rsidRPr="00DD3B23">
        <w:rPr>
          <w:rFonts w:ascii="Times New Roman" w:eastAsia="Times New Roman" w:hAnsi="Times New Roman" w:cs="Times New Roman"/>
          <w:sz w:val="24"/>
          <w:szCs w:val="24"/>
        </w:rPr>
        <w:t>Služba za zemljišta i planinarske objekte</w:t>
      </w:r>
    </w:p>
    <w:p w14:paraId="4C21E141" w14:textId="77777777" w:rsidR="008F22E6" w:rsidRPr="00DD3B23" w:rsidRDefault="00DD37DD" w:rsidP="007A20F2">
      <w:pPr>
        <w:pBdr>
          <w:top w:val="nil"/>
          <w:left w:val="nil"/>
          <w:bottom w:val="nil"/>
          <w:right w:val="nil"/>
          <w:between w:val="nil"/>
        </w:pBdr>
        <w:shd w:val="clear" w:color="auto" w:fill="FFFFFF"/>
        <w:spacing w:after="0" w:line="240" w:lineRule="auto"/>
        <w:ind w:left="360"/>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 xml:space="preserve">15.1.3. </w:t>
      </w:r>
      <w:r w:rsidR="008F22E6" w:rsidRPr="00DD3B23">
        <w:rPr>
          <w:rFonts w:ascii="Times New Roman" w:eastAsia="Times New Roman" w:hAnsi="Times New Roman" w:cs="Times New Roman"/>
          <w:sz w:val="24"/>
          <w:szCs w:val="24"/>
        </w:rPr>
        <w:t>Služba za poslovne prostore, stanove i nekretnine pod posebnim načinom upravljanja</w:t>
      </w:r>
      <w:r w:rsidR="00B876D8" w:rsidRPr="00DD3B23">
        <w:rPr>
          <w:rFonts w:ascii="Times New Roman" w:eastAsia="Times New Roman" w:hAnsi="Times New Roman" w:cs="Times New Roman"/>
          <w:sz w:val="24"/>
          <w:szCs w:val="24"/>
        </w:rPr>
        <w:t>.</w:t>
      </w:r>
    </w:p>
    <w:p w14:paraId="4ACB5115" w14:textId="77777777" w:rsidR="008F22E6" w:rsidRPr="00DD3B23" w:rsidRDefault="008F22E6" w:rsidP="007A20F2">
      <w:pPr>
        <w:pBdr>
          <w:top w:val="nil"/>
          <w:left w:val="nil"/>
          <w:bottom w:val="nil"/>
          <w:right w:val="nil"/>
          <w:between w:val="nil"/>
        </w:pBdr>
        <w:shd w:val="clear" w:color="auto" w:fill="FFFFFF"/>
        <w:spacing w:after="0" w:line="240" w:lineRule="auto"/>
        <w:jc w:val="both"/>
        <w:rPr>
          <w:rFonts w:ascii="Times New Roman" w:eastAsia="Times New Roman" w:hAnsi="Times New Roman" w:cs="Times New Roman"/>
          <w:sz w:val="24"/>
          <w:szCs w:val="24"/>
        </w:rPr>
      </w:pPr>
    </w:p>
    <w:p w14:paraId="74F25DA1" w14:textId="77777777" w:rsidR="008F22E6" w:rsidRPr="00DD3B23" w:rsidRDefault="008F22E6" w:rsidP="007A20F2">
      <w:pPr>
        <w:shd w:val="clear" w:color="auto" w:fill="FFFFFF"/>
        <w:spacing w:after="0" w:line="240" w:lineRule="auto"/>
        <w:jc w:val="center"/>
        <w:rPr>
          <w:rFonts w:ascii="Times New Roman" w:eastAsia="Times New Roman" w:hAnsi="Times New Roman" w:cs="Times New Roman"/>
          <w:bCs/>
          <w:i/>
          <w:iCs/>
          <w:sz w:val="24"/>
          <w:szCs w:val="24"/>
        </w:rPr>
      </w:pPr>
      <w:r w:rsidRPr="00DD3B23">
        <w:rPr>
          <w:rFonts w:ascii="Times New Roman" w:eastAsia="Times New Roman" w:hAnsi="Times New Roman" w:cs="Times New Roman"/>
          <w:bCs/>
          <w:i/>
          <w:sz w:val="24"/>
          <w:szCs w:val="24"/>
        </w:rPr>
        <w:t>1</w:t>
      </w:r>
      <w:r w:rsidR="00DD37DD" w:rsidRPr="00DD3B23">
        <w:rPr>
          <w:rFonts w:ascii="Times New Roman" w:eastAsia="Times New Roman" w:hAnsi="Times New Roman" w:cs="Times New Roman"/>
          <w:bCs/>
          <w:i/>
          <w:sz w:val="24"/>
          <w:szCs w:val="24"/>
        </w:rPr>
        <w:t>5</w:t>
      </w:r>
      <w:r w:rsidRPr="00DD3B23">
        <w:rPr>
          <w:rFonts w:ascii="Times New Roman" w:eastAsia="Times New Roman" w:hAnsi="Times New Roman" w:cs="Times New Roman"/>
          <w:bCs/>
          <w:i/>
          <w:sz w:val="24"/>
          <w:szCs w:val="24"/>
        </w:rPr>
        <w:t>.1.1.</w:t>
      </w:r>
      <w:r w:rsidR="001E6C07" w:rsidRPr="00DD3B23">
        <w:rPr>
          <w:rFonts w:ascii="Times New Roman" w:eastAsia="Times New Roman" w:hAnsi="Times New Roman" w:cs="Times New Roman"/>
          <w:bCs/>
          <w:i/>
          <w:iCs/>
          <w:sz w:val="24"/>
          <w:szCs w:val="24"/>
        </w:rPr>
        <w:t xml:space="preserve"> </w:t>
      </w:r>
      <w:r w:rsidRPr="00DD3B23">
        <w:rPr>
          <w:rFonts w:ascii="Times New Roman" w:eastAsia="Times New Roman" w:hAnsi="Times New Roman" w:cs="Times New Roman"/>
          <w:bCs/>
          <w:i/>
          <w:sz w:val="24"/>
          <w:szCs w:val="24"/>
        </w:rPr>
        <w:t>Služba za vođenje Internog registra nekretnina i evidenciju nekretnina</w:t>
      </w:r>
      <w:r w:rsidR="001E6C07" w:rsidRPr="00DD3B23">
        <w:rPr>
          <w:rFonts w:ascii="Times New Roman" w:eastAsia="Times New Roman" w:hAnsi="Times New Roman" w:cs="Times New Roman"/>
          <w:bCs/>
          <w:i/>
          <w:iCs/>
          <w:sz w:val="24"/>
          <w:szCs w:val="24"/>
        </w:rPr>
        <w:t xml:space="preserve"> </w:t>
      </w:r>
    </w:p>
    <w:p w14:paraId="10FEE2E0" w14:textId="77777777" w:rsidR="001E6C07" w:rsidRPr="00DD3B23" w:rsidRDefault="001E6C07" w:rsidP="007A20F2">
      <w:pPr>
        <w:pBdr>
          <w:top w:val="nil"/>
          <w:left w:val="nil"/>
          <w:bottom w:val="nil"/>
          <w:right w:val="nil"/>
          <w:between w:val="nil"/>
        </w:pBdr>
        <w:shd w:val="clear" w:color="auto" w:fill="FFFFFF"/>
        <w:spacing w:after="0" w:line="240" w:lineRule="auto"/>
        <w:jc w:val="center"/>
        <w:rPr>
          <w:rFonts w:ascii="Times New Roman" w:eastAsia="Times New Roman" w:hAnsi="Times New Roman" w:cs="Times New Roman"/>
          <w:b/>
          <w:bCs/>
          <w:sz w:val="24"/>
          <w:szCs w:val="24"/>
        </w:rPr>
      </w:pPr>
    </w:p>
    <w:p w14:paraId="1D5268BE" w14:textId="77777777" w:rsidR="008F22E6" w:rsidRPr="00DD3B23" w:rsidRDefault="001F16FB" w:rsidP="007A20F2">
      <w:pPr>
        <w:pBdr>
          <w:top w:val="nil"/>
          <w:left w:val="nil"/>
          <w:bottom w:val="nil"/>
          <w:right w:val="nil"/>
          <w:between w:val="nil"/>
        </w:pBdr>
        <w:shd w:val="clear" w:color="auto" w:fill="FFFFFF"/>
        <w:spacing w:after="0" w:line="240" w:lineRule="auto"/>
        <w:jc w:val="center"/>
        <w:rPr>
          <w:rFonts w:ascii="Times New Roman" w:eastAsia="Times New Roman" w:hAnsi="Times New Roman" w:cs="Times New Roman"/>
          <w:b/>
          <w:bCs/>
          <w:sz w:val="24"/>
          <w:szCs w:val="24"/>
        </w:rPr>
      </w:pPr>
      <w:r w:rsidRPr="00DD3B23">
        <w:rPr>
          <w:rFonts w:ascii="Times New Roman" w:eastAsia="Times New Roman" w:hAnsi="Times New Roman" w:cs="Times New Roman"/>
          <w:b/>
          <w:bCs/>
          <w:sz w:val="24"/>
          <w:szCs w:val="24"/>
        </w:rPr>
        <w:t>Č</w:t>
      </w:r>
      <w:r w:rsidR="008B45E1" w:rsidRPr="00DD3B23">
        <w:rPr>
          <w:rFonts w:ascii="Times New Roman" w:eastAsia="Times New Roman" w:hAnsi="Times New Roman" w:cs="Times New Roman"/>
          <w:b/>
          <w:bCs/>
          <w:sz w:val="24"/>
          <w:szCs w:val="24"/>
        </w:rPr>
        <w:t>lanak</w:t>
      </w:r>
      <w:r w:rsidR="00005DAE" w:rsidRPr="00DD3B23">
        <w:rPr>
          <w:rFonts w:ascii="Times New Roman" w:eastAsia="Times New Roman" w:hAnsi="Times New Roman" w:cs="Times New Roman"/>
          <w:b/>
          <w:bCs/>
          <w:sz w:val="24"/>
          <w:szCs w:val="24"/>
        </w:rPr>
        <w:t xml:space="preserve"> </w:t>
      </w:r>
      <w:r w:rsidR="00A64EE2" w:rsidRPr="00DD3B23">
        <w:rPr>
          <w:rFonts w:ascii="Times New Roman" w:eastAsia="Times New Roman" w:hAnsi="Times New Roman" w:cs="Times New Roman"/>
          <w:b/>
          <w:bCs/>
          <w:sz w:val="24"/>
          <w:szCs w:val="24"/>
        </w:rPr>
        <w:t>239</w:t>
      </w:r>
      <w:r w:rsidR="00005DAE" w:rsidRPr="00DD3B23">
        <w:rPr>
          <w:rFonts w:ascii="Times New Roman" w:eastAsia="Times New Roman" w:hAnsi="Times New Roman" w:cs="Times New Roman"/>
          <w:b/>
          <w:bCs/>
          <w:sz w:val="24"/>
          <w:szCs w:val="24"/>
        </w:rPr>
        <w:t>.</w:t>
      </w:r>
    </w:p>
    <w:p w14:paraId="7D8911CB" w14:textId="77777777" w:rsidR="001E6C07" w:rsidRPr="00DD3B23" w:rsidRDefault="001E6C07" w:rsidP="007A20F2">
      <w:pPr>
        <w:spacing w:after="0" w:line="240" w:lineRule="auto"/>
        <w:ind w:firstLine="708"/>
        <w:jc w:val="both"/>
        <w:rPr>
          <w:rFonts w:ascii="Times New Roman" w:eastAsia="Times New Roman" w:hAnsi="Times New Roman" w:cs="Times New Roman"/>
          <w:sz w:val="24"/>
          <w:szCs w:val="24"/>
        </w:rPr>
      </w:pPr>
    </w:p>
    <w:p w14:paraId="0E7C919C" w14:textId="77777777" w:rsidR="003A518B" w:rsidRPr="00DD3B23" w:rsidRDefault="008F22E6" w:rsidP="001E6C07">
      <w:pPr>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Služba za vođenje Internog registra nekretnina i evidenciju nekretnina uređuje i vodi interoperabilni informacijski sustav za upravljanje i raspolaganje nekretninama u vlasništvu Republike Hrvatske naziva Interni registar nekretnina (dalje: IRN); provodi postupke vezane uz evidentiranje nekretnina u IRN-u; unosi i mijenja podatke o nekretninama i raspolaganju nekretninama u IRN-u; sudjeluje u informiranju i brine o sustavnom podizanju znanja vezanih uz rad u IRN-u prema drugim ustrojstvenim jedinicama Ministarstva kao i drugim nadležnim tijelima sukladno odredbama posebnog zakona kojim se uređuje upravljanje državnom imovinom; sudjeluje u razvoju IRN-a zajedno sa drugim ustrojstvenim jedinicama Ministarstva; prati rad u IRN-u i pruža podršku u radu svim korisnicima IRN-a te surađuje s drugim ustrojstvenim jedinicama Ministarstva</w:t>
      </w:r>
      <w:r w:rsidR="00CD6E8B" w:rsidRPr="00DD3B23">
        <w:rPr>
          <w:rFonts w:ascii="Times New Roman" w:eastAsia="Times New Roman" w:hAnsi="Times New Roman" w:cs="Times New Roman"/>
          <w:sz w:val="24"/>
          <w:szCs w:val="24"/>
        </w:rPr>
        <w:t>,</w:t>
      </w:r>
      <w:r w:rsidRPr="00DD3B23">
        <w:rPr>
          <w:rFonts w:ascii="Times New Roman" w:eastAsia="Times New Roman" w:hAnsi="Times New Roman" w:cs="Times New Roman"/>
          <w:sz w:val="24"/>
          <w:szCs w:val="24"/>
        </w:rPr>
        <w:t xml:space="preserve"> </w:t>
      </w:r>
      <w:r w:rsidR="00CD6E8B" w:rsidRPr="00DD3B23">
        <w:rPr>
          <w:rFonts w:ascii="Times New Roman" w:eastAsia="Times New Roman" w:hAnsi="Times New Roman" w:cs="Times New Roman"/>
          <w:sz w:val="24"/>
          <w:szCs w:val="24"/>
        </w:rPr>
        <w:t>obavlja očevide nekretnina, prikuplja dokum</w:t>
      </w:r>
      <w:r w:rsidR="00DE17A4" w:rsidRPr="00DD3B23">
        <w:rPr>
          <w:rFonts w:ascii="Times New Roman" w:eastAsia="Times New Roman" w:hAnsi="Times New Roman" w:cs="Times New Roman"/>
          <w:sz w:val="24"/>
          <w:szCs w:val="24"/>
        </w:rPr>
        <w:t>entaciju i očitovanja radi</w:t>
      </w:r>
      <w:r w:rsidR="00CD6E8B" w:rsidRPr="00DD3B23">
        <w:rPr>
          <w:rFonts w:ascii="Times New Roman" w:eastAsia="Times New Roman" w:hAnsi="Times New Roman" w:cs="Times New Roman"/>
          <w:sz w:val="24"/>
          <w:szCs w:val="24"/>
        </w:rPr>
        <w:t xml:space="preserve"> upisa nekretnine u IRN </w:t>
      </w:r>
      <w:r w:rsidRPr="00DD3B23">
        <w:rPr>
          <w:rFonts w:ascii="Times New Roman" w:eastAsia="Times New Roman" w:hAnsi="Times New Roman" w:cs="Times New Roman"/>
          <w:sz w:val="24"/>
          <w:szCs w:val="24"/>
        </w:rPr>
        <w:t xml:space="preserve">i obavlja druge poslove </w:t>
      </w:r>
      <w:r w:rsidR="003A518B" w:rsidRPr="00DD3B23">
        <w:rPr>
          <w:rFonts w:ascii="Times New Roman" w:eastAsia="Times New Roman" w:hAnsi="Times New Roman" w:cs="Times New Roman"/>
          <w:sz w:val="24"/>
          <w:szCs w:val="24"/>
        </w:rPr>
        <w:t xml:space="preserve">vezane uz evidencije nekretnina te </w:t>
      </w:r>
      <w:bookmarkStart w:id="16" w:name="_Hlk168988758"/>
      <w:r w:rsidR="003A518B" w:rsidRPr="00DD3B23">
        <w:rPr>
          <w:rFonts w:ascii="Times New Roman" w:eastAsia="Times New Roman" w:hAnsi="Times New Roman" w:cs="Times New Roman"/>
          <w:sz w:val="24"/>
          <w:szCs w:val="24"/>
        </w:rPr>
        <w:t>obavlja i druge poslove iz svoga djelokruga</w:t>
      </w:r>
      <w:bookmarkEnd w:id="16"/>
      <w:r w:rsidR="003A518B" w:rsidRPr="00DD3B23">
        <w:rPr>
          <w:rFonts w:ascii="Times New Roman" w:eastAsia="Times New Roman" w:hAnsi="Times New Roman" w:cs="Times New Roman"/>
          <w:sz w:val="24"/>
          <w:szCs w:val="24"/>
        </w:rPr>
        <w:t xml:space="preserve">. </w:t>
      </w:r>
    </w:p>
    <w:p w14:paraId="5BEAC0B2" w14:textId="77777777" w:rsidR="001E6C07" w:rsidRPr="00DD3B23" w:rsidRDefault="001E6C07" w:rsidP="007A20F2">
      <w:pPr>
        <w:pStyle w:val="NoSpacing"/>
        <w:ind w:firstLine="708"/>
        <w:rPr>
          <w:rFonts w:ascii="Times New Roman" w:hAnsi="Times New Roman" w:cs="Times New Roman"/>
          <w:sz w:val="24"/>
          <w:szCs w:val="24"/>
        </w:rPr>
      </w:pPr>
    </w:p>
    <w:p w14:paraId="57EF6140" w14:textId="77777777" w:rsidR="008F22E6" w:rsidRPr="00DD3B23" w:rsidRDefault="008F22E6" w:rsidP="001E6C07">
      <w:pPr>
        <w:pStyle w:val="NoSpacing"/>
        <w:ind w:firstLine="1418"/>
        <w:jc w:val="both"/>
        <w:rPr>
          <w:rFonts w:ascii="Times New Roman" w:hAnsi="Times New Roman" w:cs="Times New Roman"/>
          <w:sz w:val="24"/>
          <w:szCs w:val="24"/>
        </w:rPr>
      </w:pPr>
      <w:r w:rsidRPr="00DD3B23">
        <w:rPr>
          <w:rFonts w:ascii="Times New Roman" w:hAnsi="Times New Roman" w:cs="Times New Roman"/>
          <w:sz w:val="24"/>
          <w:szCs w:val="24"/>
        </w:rPr>
        <w:t xml:space="preserve">Za obavljanje poslova iz djelokruga </w:t>
      </w:r>
      <w:r w:rsidR="00E51AF4">
        <w:rPr>
          <w:rFonts w:ascii="Times New Roman" w:hAnsi="Times New Roman" w:cs="Times New Roman"/>
          <w:sz w:val="24"/>
          <w:szCs w:val="24"/>
        </w:rPr>
        <w:t xml:space="preserve">Službe </w:t>
      </w:r>
      <w:r w:rsidRPr="00DD3B23">
        <w:rPr>
          <w:rFonts w:ascii="Times New Roman" w:hAnsi="Times New Roman" w:cs="Times New Roman"/>
          <w:sz w:val="24"/>
          <w:szCs w:val="24"/>
        </w:rPr>
        <w:t>izvan sjedišta Ministarstva ustrojavaju se:</w:t>
      </w:r>
    </w:p>
    <w:p w14:paraId="1572C65E" w14:textId="77777777" w:rsidR="001E6C07" w:rsidRPr="00DD3B23" w:rsidRDefault="001E6C07" w:rsidP="007A20F2">
      <w:pPr>
        <w:pStyle w:val="NoSpacing"/>
        <w:ind w:firstLine="708"/>
        <w:rPr>
          <w:rFonts w:ascii="Times New Roman" w:hAnsi="Times New Roman" w:cs="Times New Roman"/>
          <w:sz w:val="24"/>
          <w:szCs w:val="24"/>
        </w:rPr>
      </w:pPr>
      <w:bookmarkStart w:id="17" w:name="_heading=h.17dp8vu" w:colFirst="0" w:colLast="0"/>
      <w:bookmarkEnd w:id="17"/>
    </w:p>
    <w:p w14:paraId="6F30D020" w14:textId="77777777" w:rsidR="008F22E6" w:rsidRPr="00DD3B23" w:rsidRDefault="008F22E6" w:rsidP="001E6C07">
      <w:pPr>
        <w:pStyle w:val="NoSpacing"/>
        <w:ind w:firstLine="426"/>
        <w:rPr>
          <w:rFonts w:ascii="Times New Roman" w:hAnsi="Times New Roman" w:cs="Times New Roman"/>
          <w:sz w:val="24"/>
          <w:szCs w:val="24"/>
        </w:rPr>
      </w:pPr>
      <w:r w:rsidRPr="00DD3B23">
        <w:rPr>
          <w:rFonts w:ascii="Times New Roman" w:hAnsi="Times New Roman" w:cs="Times New Roman"/>
          <w:sz w:val="24"/>
          <w:szCs w:val="24"/>
        </w:rPr>
        <w:t>1</w:t>
      </w:r>
      <w:r w:rsidR="00DD37DD" w:rsidRPr="00DD3B23">
        <w:rPr>
          <w:rFonts w:ascii="Times New Roman" w:hAnsi="Times New Roman" w:cs="Times New Roman"/>
          <w:sz w:val="24"/>
          <w:szCs w:val="24"/>
        </w:rPr>
        <w:t>5</w:t>
      </w:r>
      <w:r w:rsidRPr="00DD3B23">
        <w:rPr>
          <w:rFonts w:ascii="Times New Roman" w:hAnsi="Times New Roman" w:cs="Times New Roman"/>
          <w:sz w:val="24"/>
          <w:szCs w:val="24"/>
        </w:rPr>
        <w:t>.1.1.1. Područni odjel Rijeka</w:t>
      </w:r>
    </w:p>
    <w:p w14:paraId="3EAD3C82" w14:textId="77777777" w:rsidR="008F22E6" w:rsidRPr="00DD3B23" w:rsidRDefault="008F22E6" w:rsidP="001E6C07">
      <w:pPr>
        <w:pStyle w:val="NoSpacing"/>
        <w:ind w:firstLine="426"/>
        <w:rPr>
          <w:rFonts w:ascii="Times New Roman" w:hAnsi="Times New Roman" w:cs="Times New Roman"/>
          <w:sz w:val="24"/>
          <w:szCs w:val="24"/>
        </w:rPr>
      </w:pPr>
      <w:bookmarkStart w:id="18" w:name="_heading=h.3rdcrjn" w:colFirst="0" w:colLast="0"/>
      <w:bookmarkEnd w:id="18"/>
      <w:r w:rsidRPr="00DD3B23">
        <w:rPr>
          <w:rFonts w:ascii="Times New Roman" w:hAnsi="Times New Roman" w:cs="Times New Roman"/>
          <w:sz w:val="24"/>
          <w:szCs w:val="24"/>
        </w:rPr>
        <w:t>1</w:t>
      </w:r>
      <w:r w:rsidR="00DD37DD" w:rsidRPr="00DD3B23">
        <w:rPr>
          <w:rFonts w:ascii="Times New Roman" w:hAnsi="Times New Roman" w:cs="Times New Roman"/>
          <w:sz w:val="24"/>
          <w:szCs w:val="24"/>
        </w:rPr>
        <w:t>5</w:t>
      </w:r>
      <w:r w:rsidRPr="00DD3B23">
        <w:rPr>
          <w:rFonts w:ascii="Times New Roman" w:hAnsi="Times New Roman" w:cs="Times New Roman"/>
          <w:sz w:val="24"/>
          <w:szCs w:val="24"/>
        </w:rPr>
        <w:t>.1.1.2. Područni odjel Split</w:t>
      </w:r>
    </w:p>
    <w:p w14:paraId="16F71BD3" w14:textId="77777777" w:rsidR="008F22E6" w:rsidRPr="00DD3B23" w:rsidRDefault="008F22E6" w:rsidP="001E6C07">
      <w:pPr>
        <w:pStyle w:val="NoSpacing"/>
        <w:ind w:firstLine="426"/>
        <w:rPr>
          <w:rFonts w:ascii="Times New Roman" w:hAnsi="Times New Roman" w:cs="Times New Roman"/>
          <w:sz w:val="24"/>
          <w:szCs w:val="24"/>
        </w:rPr>
      </w:pPr>
      <w:r w:rsidRPr="00DD3B23">
        <w:rPr>
          <w:rFonts w:ascii="Times New Roman" w:hAnsi="Times New Roman" w:cs="Times New Roman"/>
          <w:sz w:val="24"/>
          <w:szCs w:val="24"/>
        </w:rPr>
        <w:t>1</w:t>
      </w:r>
      <w:r w:rsidR="00DD37DD" w:rsidRPr="00DD3B23">
        <w:rPr>
          <w:rFonts w:ascii="Times New Roman" w:hAnsi="Times New Roman" w:cs="Times New Roman"/>
          <w:sz w:val="24"/>
          <w:szCs w:val="24"/>
        </w:rPr>
        <w:t>5</w:t>
      </w:r>
      <w:r w:rsidRPr="00DD3B23">
        <w:rPr>
          <w:rFonts w:ascii="Times New Roman" w:hAnsi="Times New Roman" w:cs="Times New Roman"/>
          <w:sz w:val="24"/>
          <w:szCs w:val="24"/>
        </w:rPr>
        <w:t>.1.1.3. Područni odjel Osijek</w:t>
      </w:r>
      <w:r w:rsidR="00B876D8" w:rsidRPr="00DD3B23">
        <w:rPr>
          <w:rFonts w:ascii="Times New Roman" w:hAnsi="Times New Roman" w:cs="Times New Roman"/>
          <w:sz w:val="24"/>
          <w:szCs w:val="24"/>
        </w:rPr>
        <w:t>.</w:t>
      </w:r>
    </w:p>
    <w:p w14:paraId="20F323E7" w14:textId="77777777" w:rsidR="008F22E6" w:rsidRPr="00DD3B23" w:rsidRDefault="008F22E6" w:rsidP="001E6C07">
      <w:pPr>
        <w:pStyle w:val="NoSpacing"/>
        <w:tabs>
          <w:tab w:val="left" w:pos="4260"/>
        </w:tabs>
        <w:rPr>
          <w:rFonts w:ascii="Times New Roman" w:hAnsi="Times New Roman" w:cs="Times New Roman"/>
          <w:sz w:val="24"/>
          <w:szCs w:val="24"/>
        </w:rPr>
      </w:pPr>
    </w:p>
    <w:p w14:paraId="2AB51BE0" w14:textId="77777777" w:rsidR="008F22E6" w:rsidRPr="00DD3B23" w:rsidRDefault="008F22E6" w:rsidP="007A20F2">
      <w:pPr>
        <w:shd w:val="clear" w:color="auto" w:fill="FFFFFF"/>
        <w:spacing w:after="0" w:line="240" w:lineRule="auto"/>
        <w:jc w:val="center"/>
        <w:rPr>
          <w:rFonts w:ascii="Times New Roman" w:eastAsia="Times New Roman" w:hAnsi="Times New Roman" w:cs="Times New Roman"/>
          <w:b/>
          <w:bCs/>
          <w:iCs/>
          <w:sz w:val="24"/>
          <w:szCs w:val="24"/>
        </w:rPr>
      </w:pPr>
      <w:r w:rsidRPr="00DD3B23">
        <w:rPr>
          <w:rFonts w:ascii="Times New Roman" w:eastAsia="Times New Roman" w:hAnsi="Times New Roman" w:cs="Times New Roman"/>
          <w:b/>
          <w:bCs/>
          <w:sz w:val="24"/>
          <w:szCs w:val="24"/>
        </w:rPr>
        <w:t>1</w:t>
      </w:r>
      <w:r w:rsidR="00DD37DD" w:rsidRPr="00DD3B23">
        <w:rPr>
          <w:rFonts w:ascii="Times New Roman" w:eastAsia="Times New Roman" w:hAnsi="Times New Roman" w:cs="Times New Roman"/>
          <w:b/>
          <w:bCs/>
          <w:sz w:val="24"/>
          <w:szCs w:val="24"/>
        </w:rPr>
        <w:t>5</w:t>
      </w:r>
      <w:r w:rsidRPr="00DD3B23">
        <w:rPr>
          <w:rFonts w:ascii="Times New Roman" w:eastAsia="Times New Roman" w:hAnsi="Times New Roman" w:cs="Times New Roman"/>
          <w:b/>
          <w:bCs/>
          <w:sz w:val="24"/>
          <w:szCs w:val="24"/>
        </w:rPr>
        <w:t>.1.1.1.</w:t>
      </w:r>
      <w:r w:rsidRPr="00DD3B23">
        <w:rPr>
          <w:rFonts w:ascii="Times New Roman" w:eastAsia="Times New Roman" w:hAnsi="Times New Roman" w:cs="Times New Roman"/>
          <w:b/>
          <w:bCs/>
          <w:i/>
          <w:sz w:val="24"/>
          <w:szCs w:val="24"/>
        </w:rPr>
        <w:t xml:space="preserve"> </w:t>
      </w:r>
      <w:r w:rsidRPr="00DD3B23">
        <w:rPr>
          <w:rFonts w:ascii="Times New Roman" w:eastAsia="Times New Roman" w:hAnsi="Times New Roman" w:cs="Times New Roman"/>
          <w:b/>
          <w:bCs/>
          <w:iCs/>
          <w:sz w:val="24"/>
          <w:szCs w:val="24"/>
        </w:rPr>
        <w:t>Područni odjel Rijeka</w:t>
      </w:r>
    </w:p>
    <w:p w14:paraId="00FB3ABE" w14:textId="77777777" w:rsidR="001E6C07" w:rsidRPr="00DD3B23" w:rsidRDefault="001E6C07" w:rsidP="007A20F2">
      <w:pPr>
        <w:shd w:val="clear" w:color="auto" w:fill="FFFFFF"/>
        <w:spacing w:after="0" w:line="240" w:lineRule="auto"/>
        <w:jc w:val="center"/>
        <w:rPr>
          <w:rFonts w:ascii="Times New Roman" w:eastAsia="Times New Roman" w:hAnsi="Times New Roman" w:cs="Times New Roman"/>
          <w:b/>
          <w:iCs/>
          <w:sz w:val="24"/>
          <w:szCs w:val="24"/>
        </w:rPr>
      </w:pPr>
    </w:p>
    <w:p w14:paraId="410940BF" w14:textId="77777777" w:rsidR="008B45E1" w:rsidRPr="00DD3B23" w:rsidRDefault="008B45E1" w:rsidP="007A20F2">
      <w:pPr>
        <w:shd w:val="clear" w:color="auto" w:fill="FFFFFF"/>
        <w:spacing w:after="0" w:line="240" w:lineRule="auto"/>
        <w:jc w:val="center"/>
        <w:rPr>
          <w:rFonts w:ascii="Times New Roman" w:eastAsia="Times New Roman" w:hAnsi="Times New Roman" w:cs="Times New Roman"/>
          <w:b/>
          <w:i/>
          <w:sz w:val="24"/>
          <w:szCs w:val="24"/>
        </w:rPr>
      </w:pPr>
      <w:r w:rsidRPr="00DD3B23">
        <w:rPr>
          <w:rFonts w:ascii="Times New Roman" w:eastAsia="Times New Roman" w:hAnsi="Times New Roman" w:cs="Times New Roman"/>
          <w:b/>
          <w:iCs/>
          <w:sz w:val="24"/>
          <w:szCs w:val="24"/>
        </w:rPr>
        <w:t>Članak</w:t>
      </w:r>
      <w:r w:rsidR="00005DAE" w:rsidRPr="00DD3B23">
        <w:rPr>
          <w:rFonts w:ascii="Times New Roman" w:eastAsia="Times New Roman" w:hAnsi="Times New Roman" w:cs="Times New Roman"/>
          <w:b/>
          <w:iCs/>
          <w:sz w:val="24"/>
          <w:szCs w:val="24"/>
        </w:rPr>
        <w:t xml:space="preserve"> </w:t>
      </w:r>
      <w:r w:rsidR="00A64EE2" w:rsidRPr="00DD3B23">
        <w:rPr>
          <w:rFonts w:ascii="Times New Roman" w:eastAsia="Times New Roman" w:hAnsi="Times New Roman" w:cs="Times New Roman"/>
          <w:b/>
          <w:iCs/>
          <w:sz w:val="24"/>
          <w:szCs w:val="24"/>
        </w:rPr>
        <w:t>240</w:t>
      </w:r>
      <w:r w:rsidR="00005DAE" w:rsidRPr="00DD3B23">
        <w:rPr>
          <w:rFonts w:ascii="Times New Roman" w:eastAsia="Times New Roman" w:hAnsi="Times New Roman" w:cs="Times New Roman"/>
          <w:b/>
          <w:iCs/>
          <w:sz w:val="24"/>
          <w:szCs w:val="24"/>
        </w:rPr>
        <w:t>.</w:t>
      </w:r>
    </w:p>
    <w:p w14:paraId="1B05C24C" w14:textId="77777777" w:rsidR="001E6C07" w:rsidRPr="00DD3B23" w:rsidRDefault="001E6C07" w:rsidP="007A20F2">
      <w:pPr>
        <w:shd w:val="clear" w:color="auto" w:fill="FFFFFF"/>
        <w:spacing w:after="0" w:line="240" w:lineRule="auto"/>
        <w:ind w:firstLine="408"/>
        <w:jc w:val="both"/>
        <w:rPr>
          <w:rFonts w:ascii="Times New Roman" w:eastAsia="Times New Roman" w:hAnsi="Times New Roman" w:cs="Times New Roman"/>
          <w:sz w:val="24"/>
          <w:szCs w:val="24"/>
        </w:rPr>
      </w:pPr>
    </w:p>
    <w:p w14:paraId="46FB938F" w14:textId="77777777" w:rsidR="008F22E6" w:rsidRPr="00DD3B23" w:rsidRDefault="008F22E6" w:rsidP="001E6C07">
      <w:pPr>
        <w:shd w:val="clear" w:color="auto" w:fill="FFFFFF"/>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Područni odjel Rijeka, sa sjedištem u Rijeci, obavlja očevide nekretnina, prikuplja dokumentaciju, priprema akte i ugovore, vrši prijenos brojila na druge korisnike u slučaju prijenosa upravljanja nekretnine na drugo tijelo te provjerava i izrađuje pojedinačne ugovore sa dobavljačima režijskih troškova te obavlja druge poslove za potrebe Uprave na području Istarske županije, Primorsko-goranske županije i Ličko-senjske županije, provodi postupke vezane uz evidentiranje nekretnina u IRN-u, unosi i mijenja podatke o nekretninama u IRN-u, sudjeluje u razvoju IRN-a te surađuje zajedno sa drugim ustrojstvenim jedinicama Ministarstva u obavljanju poslova iz svoga djelokruga</w:t>
      </w:r>
      <w:r w:rsidR="00FB6E12" w:rsidRPr="00DD3B23">
        <w:rPr>
          <w:rFonts w:ascii="Times New Roman" w:eastAsia="Times New Roman" w:hAnsi="Times New Roman" w:cs="Times New Roman"/>
          <w:sz w:val="24"/>
          <w:szCs w:val="24"/>
        </w:rPr>
        <w:t xml:space="preserve">, </w:t>
      </w:r>
      <w:r w:rsidR="0058486D" w:rsidRPr="00DD3B23">
        <w:rPr>
          <w:rFonts w:ascii="Times New Roman" w:eastAsia="Times New Roman" w:hAnsi="Times New Roman" w:cs="Times New Roman"/>
          <w:sz w:val="24"/>
          <w:szCs w:val="24"/>
        </w:rPr>
        <w:t xml:space="preserve">te </w:t>
      </w:r>
      <w:r w:rsidR="00FB6E12" w:rsidRPr="00DD3B23">
        <w:rPr>
          <w:rFonts w:ascii="Times New Roman" w:eastAsia="Times New Roman" w:hAnsi="Times New Roman" w:cs="Times New Roman"/>
          <w:sz w:val="24"/>
          <w:szCs w:val="24"/>
        </w:rPr>
        <w:t xml:space="preserve">obavlja i druge poslove iz svoga djelokruga. </w:t>
      </w:r>
    </w:p>
    <w:p w14:paraId="3C58A666" w14:textId="77777777" w:rsidR="008F22E6" w:rsidRPr="00DD3B23" w:rsidRDefault="008F22E6" w:rsidP="007A20F2">
      <w:pPr>
        <w:shd w:val="clear" w:color="auto" w:fill="FFFFFF"/>
        <w:spacing w:after="0" w:line="240" w:lineRule="auto"/>
        <w:ind w:firstLine="408"/>
        <w:jc w:val="both"/>
        <w:rPr>
          <w:rFonts w:ascii="Times New Roman" w:eastAsia="Times New Roman" w:hAnsi="Times New Roman" w:cs="Times New Roman"/>
          <w:sz w:val="24"/>
          <w:szCs w:val="24"/>
        </w:rPr>
      </w:pPr>
    </w:p>
    <w:p w14:paraId="2FF45B8A" w14:textId="77777777" w:rsidR="001B22E1" w:rsidRPr="00DD3B23" w:rsidRDefault="001B22E1" w:rsidP="007A20F2">
      <w:pPr>
        <w:shd w:val="clear" w:color="auto" w:fill="FFFFFF"/>
        <w:spacing w:after="0" w:line="240" w:lineRule="auto"/>
        <w:ind w:firstLine="408"/>
        <w:jc w:val="both"/>
        <w:rPr>
          <w:rFonts w:ascii="Times New Roman" w:eastAsia="Times New Roman" w:hAnsi="Times New Roman" w:cs="Times New Roman"/>
          <w:sz w:val="24"/>
          <w:szCs w:val="24"/>
        </w:rPr>
      </w:pPr>
    </w:p>
    <w:p w14:paraId="4C6897B8" w14:textId="77777777" w:rsidR="001B22E1" w:rsidRPr="00DD3B23" w:rsidRDefault="001B22E1" w:rsidP="007A20F2">
      <w:pPr>
        <w:shd w:val="clear" w:color="auto" w:fill="FFFFFF"/>
        <w:spacing w:after="0" w:line="240" w:lineRule="auto"/>
        <w:ind w:firstLine="408"/>
        <w:jc w:val="both"/>
        <w:rPr>
          <w:rFonts w:ascii="Times New Roman" w:eastAsia="Times New Roman" w:hAnsi="Times New Roman" w:cs="Times New Roman"/>
          <w:sz w:val="24"/>
          <w:szCs w:val="24"/>
        </w:rPr>
      </w:pPr>
    </w:p>
    <w:p w14:paraId="63915ED5" w14:textId="77777777" w:rsidR="001B22E1" w:rsidRPr="00DD3B23" w:rsidRDefault="001B22E1" w:rsidP="007A20F2">
      <w:pPr>
        <w:shd w:val="clear" w:color="auto" w:fill="FFFFFF"/>
        <w:spacing w:after="0" w:line="240" w:lineRule="auto"/>
        <w:ind w:firstLine="408"/>
        <w:jc w:val="both"/>
        <w:rPr>
          <w:rFonts w:ascii="Times New Roman" w:eastAsia="Times New Roman" w:hAnsi="Times New Roman" w:cs="Times New Roman"/>
          <w:sz w:val="24"/>
          <w:szCs w:val="24"/>
        </w:rPr>
      </w:pPr>
    </w:p>
    <w:p w14:paraId="5AF00E48" w14:textId="77777777" w:rsidR="001B22E1" w:rsidRPr="00DD3B23" w:rsidRDefault="001B22E1" w:rsidP="007A20F2">
      <w:pPr>
        <w:shd w:val="clear" w:color="auto" w:fill="FFFFFF"/>
        <w:spacing w:after="0" w:line="240" w:lineRule="auto"/>
        <w:ind w:firstLine="408"/>
        <w:jc w:val="both"/>
        <w:rPr>
          <w:rFonts w:ascii="Times New Roman" w:eastAsia="Times New Roman" w:hAnsi="Times New Roman" w:cs="Times New Roman"/>
          <w:sz w:val="24"/>
          <w:szCs w:val="24"/>
        </w:rPr>
      </w:pPr>
    </w:p>
    <w:p w14:paraId="4660D87E" w14:textId="77777777" w:rsidR="008F22E6" w:rsidRPr="00DD3B23" w:rsidRDefault="008F22E6" w:rsidP="007A20F2">
      <w:pPr>
        <w:shd w:val="clear" w:color="auto" w:fill="FFFFFF"/>
        <w:spacing w:after="0" w:line="240" w:lineRule="auto"/>
        <w:jc w:val="center"/>
        <w:rPr>
          <w:rFonts w:ascii="Times New Roman" w:eastAsia="Times New Roman" w:hAnsi="Times New Roman" w:cs="Times New Roman"/>
          <w:b/>
          <w:bCs/>
          <w:iCs/>
          <w:sz w:val="24"/>
          <w:szCs w:val="24"/>
        </w:rPr>
      </w:pPr>
      <w:r w:rsidRPr="00DD3B23">
        <w:rPr>
          <w:rFonts w:ascii="Times New Roman" w:eastAsia="Times New Roman" w:hAnsi="Times New Roman" w:cs="Times New Roman"/>
          <w:b/>
          <w:bCs/>
          <w:iCs/>
          <w:sz w:val="24"/>
          <w:szCs w:val="24"/>
        </w:rPr>
        <w:t>1</w:t>
      </w:r>
      <w:r w:rsidR="00DD37DD" w:rsidRPr="00DD3B23">
        <w:rPr>
          <w:rFonts w:ascii="Times New Roman" w:eastAsia="Times New Roman" w:hAnsi="Times New Roman" w:cs="Times New Roman"/>
          <w:b/>
          <w:bCs/>
          <w:iCs/>
          <w:sz w:val="24"/>
          <w:szCs w:val="24"/>
        </w:rPr>
        <w:t>5</w:t>
      </w:r>
      <w:r w:rsidRPr="00DD3B23">
        <w:rPr>
          <w:rFonts w:ascii="Times New Roman" w:eastAsia="Times New Roman" w:hAnsi="Times New Roman" w:cs="Times New Roman"/>
          <w:b/>
          <w:bCs/>
          <w:iCs/>
          <w:sz w:val="24"/>
          <w:szCs w:val="24"/>
        </w:rPr>
        <w:t>.1.1.2. Područni odjel Split</w:t>
      </w:r>
    </w:p>
    <w:p w14:paraId="0C5E28AD" w14:textId="77777777" w:rsidR="001E6C07" w:rsidRPr="00DD3B23" w:rsidRDefault="001E6C07" w:rsidP="007A20F2">
      <w:pPr>
        <w:shd w:val="clear" w:color="auto" w:fill="FFFFFF"/>
        <w:spacing w:after="0" w:line="240" w:lineRule="auto"/>
        <w:jc w:val="center"/>
        <w:rPr>
          <w:rFonts w:ascii="Times New Roman" w:eastAsia="Times New Roman" w:hAnsi="Times New Roman" w:cs="Times New Roman"/>
          <w:b/>
          <w:iCs/>
          <w:sz w:val="24"/>
          <w:szCs w:val="24"/>
        </w:rPr>
      </w:pPr>
    </w:p>
    <w:p w14:paraId="134B3297" w14:textId="77777777" w:rsidR="008B45E1" w:rsidRPr="00DD3B23" w:rsidRDefault="008B45E1" w:rsidP="007A20F2">
      <w:pPr>
        <w:shd w:val="clear" w:color="auto" w:fill="FFFFFF"/>
        <w:spacing w:after="0" w:line="240" w:lineRule="auto"/>
        <w:jc w:val="center"/>
        <w:rPr>
          <w:rFonts w:ascii="Times New Roman" w:eastAsia="Times New Roman" w:hAnsi="Times New Roman" w:cs="Times New Roman"/>
          <w:b/>
          <w:iCs/>
          <w:sz w:val="24"/>
          <w:szCs w:val="24"/>
        </w:rPr>
      </w:pPr>
      <w:r w:rsidRPr="00DD3B23">
        <w:rPr>
          <w:rFonts w:ascii="Times New Roman" w:eastAsia="Times New Roman" w:hAnsi="Times New Roman" w:cs="Times New Roman"/>
          <w:b/>
          <w:iCs/>
          <w:sz w:val="24"/>
          <w:szCs w:val="24"/>
        </w:rPr>
        <w:t xml:space="preserve">Članak </w:t>
      </w:r>
      <w:r w:rsidR="00A64EE2" w:rsidRPr="00DD3B23">
        <w:rPr>
          <w:rFonts w:ascii="Times New Roman" w:eastAsia="Times New Roman" w:hAnsi="Times New Roman" w:cs="Times New Roman"/>
          <w:b/>
          <w:iCs/>
          <w:sz w:val="24"/>
          <w:szCs w:val="24"/>
        </w:rPr>
        <w:t>241</w:t>
      </w:r>
      <w:r w:rsidR="00005DAE" w:rsidRPr="00DD3B23">
        <w:rPr>
          <w:rFonts w:ascii="Times New Roman" w:eastAsia="Times New Roman" w:hAnsi="Times New Roman" w:cs="Times New Roman"/>
          <w:b/>
          <w:iCs/>
          <w:sz w:val="24"/>
          <w:szCs w:val="24"/>
        </w:rPr>
        <w:t>.</w:t>
      </w:r>
    </w:p>
    <w:p w14:paraId="46E0981B" w14:textId="77777777" w:rsidR="001E6C07" w:rsidRPr="00DD3B23" w:rsidRDefault="001E6C07" w:rsidP="007A20F2">
      <w:pPr>
        <w:shd w:val="clear" w:color="auto" w:fill="FFFFFF"/>
        <w:spacing w:after="0" w:line="240" w:lineRule="auto"/>
        <w:ind w:firstLine="408"/>
        <w:jc w:val="both"/>
        <w:rPr>
          <w:rFonts w:ascii="Times New Roman" w:eastAsia="Times New Roman" w:hAnsi="Times New Roman" w:cs="Times New Roman"/>
          <w:sz w:val="24"/>
          <w:szCs w:val="24"/>
        </w:rPr>
      </w:pPr>
    </w:p>
    <w:p w14:paraId="31382810" w14:textId="77777777" w:rsidR="008F22E6" w:rsidRPr="00DD3B23" w:rsidRDefault="008F22E6" w:rsidP="001E6C07">
      <w:pPr>
        <w:shd w:val="clear" w:color="auto" w:fill="FFFFFF"/>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Područni odjel Split, sa sjedištem u Splitu, obavlja očevide nekretnina, prikuplja dokumentaciju, priprema akte i ugovore, vrši prijenos brojila na druge korisnike u slučaju prijenosa upravljanja nekretnine na drugo tijelo te provjerava i izrađuje pojedinačne ugovore sa dobavljačima režijskih troškova te obavlja druge poslove za potrebe Uprave na području Zadarske županije, Šibensko-kninske županije, Splitsko-dalmatinske županije i Dubrovačko-neretvanske županije, provodi postupke vezane uz evidentiranje nekretnina u IRN-u, unosi i mijenja podatke o nekretninama u IRN-u, sudjeluje u razvoju IRN-a te surađuje zajedno sa drugim ustrojstvenim jedinicama Ministarstva u obavljanju poslova iz svoga djelokruga</w:t>
      </w:r>
      <w:r w:rsidR="001E6C07" w:rsidRPr="00DD3B23">
        <w:rPr>
          <w:rFonts w:ascii="Times New Roman" w:eastAsia="Times New Roman" w:hAnsi="Times New Roman" w:cs="Times New Roman"/>
          <w:sz w:val="24"/>
          <w:szCs w:val="24"/>
        </w:rPr>
        <w:t xml:space="preserve"> te </w:t>
      </w:r>
      <w:r w:rsidR="00FB6E12" w:rsidRPr="00DD3B23">
        <w:rPr>
          <w:rFonts w:ascii="Times New Roman" w:eastAsia="Times New Roman" w:hAnsi="Times New Roman" w:cs="Times New Roman"/>
          <w:sz w:val="24"/>
          <w:szCs w:val="24"/>
        </w:rPr>
        <w:t>obavlja i druge poslove iz svoga djelokruga</w:t>
      </w:r>
      <w:r w:rsidR="000E0335" w:rsidRPr="00DD3B23">
        <w:rPr>
          <w:rFonts w:ascii="Times New Roman" w:eastAsia="Times New Roman" w:hAnsi="Times New Roman" w:cs="Times New Roman"/>
          <w:sz w:val="24"/>
          <w:szCs w:val="24"/>
        </w:rPr>
        <w:t>.</w:t>
      </w:r>
      <w:r w:rsidR="00FB6E12" w:rsidRPr="00DD3B23">
        <w:rPr>
          <w:rFonts w:ascii="Times New Roman" w:eastAsia="Times New Roman" w:hAnsi="Times New Roman" w:cs="Times New Roman"/>
          <w:sz w:val="24"/>
          <w:szCs w:val="24"/>
        </w:rPr>
        <w:t xml:space="preserve"> </w:t>
      </w:r>
    </w:p>
    <w:p w14:paraId="5265C900" w14:textId="77777777" w:rsidR="008F22E6" w:rsidRPr="00DD3B23" w:rsidRDefault="008F22E6" w:rsidP="007A20F2">
      <w:pPr>
        <w:shd w:val="clear" w:color="auto" w:fill="FFFFFF"/>
        <w:spacing w:after="0" w:line="240" w:lineRule="auto"/>
        <w:ind w:firstLine="408"/>
        <w:jc w:val="both"/>
        <w:rPr>
          <w:rFonts w:ascii="Times New Roman" w:eastAsia="Times New Roman" w:hAnsi="Times New Roman" w:cs="Times New Roman"/>
          <w:sz w:val="24"/>
          <w:szCs w:val="24"/>
        </w:rPr>
      </w:pPr>
    </w:p>
    <w:p w14:paraId="25DCE104" w14:textId="77777777" w:rsidR="008F22E6" w:rsidRPr="00DD3B23" w:rsidRDefault="008F22E6" w:rsidP="001E6C07">
      <w:pPr>
        <w:shd w:val="clear" w:color="auto" w:fill="FFFFFF"/>
        <w:spacing w:after="0" w:line="240" w:lineRule="auto"/>
        <w:jc w:val="center"/>
        <w:rPr>
          <w:rFonts w:ascii="Times New Roman" w:eastAsia="Times New Roman" w:hAnsi="Times New Roman" w:cs="Times New Roman"/>
          <w:b/>
          <w:bCs/>
          <w:sz w:val="24"/>
          <w:szCs w:val="24"/>
        </w:rPr>
      </w:pPr>
      <w:r w:rsidRPr="00DD3B23">
        <w:rPr>
          <w:rFonts w:ascii="Times New Roman" w:eastAsia="Times New Roman" w:hAnsi="Times New Roman" w:cs="Times New Roman"/>
          <w:b/>
          <w:bCs/>
          <w:sz w:val="24"/>
          <w:szCs w:val="24"/>
        </w:rPr>
        <w:t>1</w:t>
      </w:r>
      <w:r w:rsidR="00DD37DD" w:rsidRPr="00DD3B23">
        <w:rPr>
          <w:rFonts w:ascii="Times New Roman" w:eastAsia="Times New Roman" w:hAnsi="Times New Roman" w:cs="Times New Roman"/>
          <w:b/>
          <w:bCs/>
          <w:sz w:val="24"/>
          <w:szCs w:val="24"/>
        </w:rPr>
        <w:t>5</w:t>
      </w:r>
      <w:r w:rsidRPr="00DD3B23">
        <w:rPr>
          <w:rFonts w:ascii="Times New Roman" w:eastAsia="Times New Roman" w:hAnsi="Times New Roman" w:cs="Times New Roman"/>
          <w:b/>
          <w:bCs/>
          <w:sz w:val="24"/>
          <w:szCs w:val="24"/>
        </w:rPr>
        <w:t>.1.1.3. Područni odjel Osijek</w:t>
      </w:r>
    </w:p>
    <w:p w14:paraId="25B10C07" w14:textId="77777777" w:rsidR="001E6C07" w:rsidRPr="00DD3B23" w:rsidRDefault="001E6C07" w:rsidP="001E6C07">
      <w:pPr>
        <w:shd w:val="clear" w:color="auto" w:fill="FFFFFF"/>
        <w:spacing w:after="0" w:line="240" w:lineRule="auto"/>
        <w:jc w:val="center"/>
        <w:rPr>
          <w:rFonts w:ascii="Times New Roman" w:eastAsia="Times New Roman" w:hAnsi="Times New Roman" w:cs="Times New Roman"/>
          <w:b/>
          <w:bCs/>
          <w:sz w:val="24"/>
          <w:szCs w:val="24"/>
        </w:rPr>
      </w:pPr>
    </w:p>
    <w:p w14:paraId="14273D84" w14:textId="77777777" w:rsidR="008F22E6" w:rsidRPr="00DD3B23" w:rsidRDefault="008B45E1" w:rsidP="001E6C07">
      <w:pPr>
        <w:shd w:val="clear" w:color="auto" w:fill="FFFFFF"/>
        <w:spacing w:after="0" w:line="240" w:lineRule="auto"/>
        <w:jc w:val="center"/>
        <w:rPr>
          <w:rFonts w:ascii="Times New Roman" w:eastAsia="Times New Roman" w:hAnsi="Times New Roman" w:cs="Times New Roman"/>
          <w:b/>
          <w:bCs/>
          <w:sz w:val="24"/>
          <w:szCs w:val="24"/>
        </w:rPr>
      </w:pPr>
      <w:r w:rsidRPr="00DD3B23">
        <w:rPr>
          <w:rFonts w:ascii="Times New Roman" w:eastAsia="Times New Roman" w:hAnsi="Times New Roman" w:cs="Times New Roman"/>
          <w:b/>
          <w:bCs/>
          <w:sz w:val="24"/>
          <w:szCs w:val="24"/>
        </w:rPr>
        <w:t>Članak</w:t>
      </w:r>
      <w:r w:rsidR="00005DAE" w:rsidRPr="00DD3B23">
        <w:rPr>
          <w:rFonts w:ascii="Times New Roman" w:eastAsia="Times New Roman" w:hAnsi="Times New Roman" w:cs="Times New Roman"/>
          <w:b/>
          <w:bCs/>
          <w:sz w:val="24"/>
          <w:szCs w:val="24"/>
        </w:rPr>
        <w:t xml:space="preserve"> </w:t>
      </w:r>
      <w:r w:rsidR="00A64EE2" w:rsidRPr="00DD3B23">
        <w:rPr>
          <w:rFonts w:ascii="Times New Roman" w:eastAsia="Times New Roman" w:hAnsi="Times New Roman" w:cs="Times New Roman"/>
          <w:b/>
          <w:bCs/>
          <w:sz w:val="24"/>
          <w:szCs w:val="24"/>
        </w:rPr>
        <w:t>242</w:t>
      </w:r>
      <w:r w:rsidR="00005DAE" w:rsidRPr="00DD3B23">
        <w:rPr>
          <w:rFonts w:ascii="Times New Roman" w:eastAsia="Times New Roman" w:hAnsi="Times New Roman" w:cs="Times New Roman"/>
          <w:b/>
          <w:bCs/>
          <w:sz w:val="24"/>
          <w:szCs w:val="24"/>
        </w:rPr>
        <w:t>.</w:t>
      </w:r>
    </w:p>
    <w:p w14:paraId="406FA3AE" w14:textId="77777777" w:rsidR="001E6C07" w:rsidRPr="00DD3B23" w:rsidRDefault="001E6C07" w:rsidP="007A20F2">
      <w:pPr>
        <w:shd w:val="clear" w:color="auto" w:fill="FFFFFF"/>
        <w:spacing w:after="0" w:line="240" w:lineRule="auto"/>
        <w:ind w:firstLine="408"/>
        <w:jc w:val="both"/>
        <w:rPr>
          <w:rFonts w:ascii="Times New Roman" w:eastAsia="Times New Roman" w:hAnsi="Times New Roman" w:cs="Times New Roman"/>
          <w:sz w:val="24"/>
          <w:szCs w:val="24"/>
        </w:rPr>
      </w:pPr>
    </w:p>
    <w:p w14:paraId="15E722EE" w14:textId="77777777" w:rsidR="008F22E6" w:rsidRPr="00DD3B23" w:rsidRDefault="008F22E6" w:rsidP="001E6C07">
      <w:pPr>
        <w:shd w:val="clear" w:color="auto" w:fill="FFFFFF"/>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 xml:space="preserve">Područni odjel Osijek, sa sjedištem u Osijeku, obavlja očevide nekretnina, prikuplja dokumentaciju, priprema akte i ugovore, vrši prijenos brojila na druge korisnike u slučaju prijenosa upravljanja nekretnine na drugo tijelo te provjerava i izrađuje pojedinačne ugovore sa dobavljačima režijskih troškova te obavlja druge poslove za potrebe Uprave na području Osječko-baranjske županije, Vukovarsko-srijemske županije, Brodsko-posavske županije, Požeško-slavonske županije i Virovitičko-podravske županije, provodi postupke vezane uz evidentiranje nekretnina u IRN-u, unosi i mijenja podatke o nekretninama u IRN-u, sudjeluje u razvoju IRN-a te surađuje zajedno sa drugim ustrojstvenim jedinicama Ministarstva u obavljanju poslova iz svoga </w:t>
      </w:r>
      <w:r w:rsidR="000C0F7A" w:rsidRPr="00DD3B23">
        <w:rPr>
          <w:rFonts w:ascii="Times New Roman" w:eastAsia="Times New Roman" w:hAnsi="Times New Roman" w:cs="Times New Roman"/>
          <w:sz w:val="24"/>
          <w:szCs w:val="24"/>
        </w:rPr>
        <w:t>djelokruga, te</w:t>
      </w:r>
      <w:r w:rsidR="0058486D" w:rsidRPr="00DD3B23">
        <w:rPr>
          <w:rFonts w:ascii="Times New Roman" w:eastAsia="Times New Roman" w:hAnsi="Times New Roman" w:cs="Times New Roman"/>
          <w:sz w:val="24"/>
          <w:szCs w:val="24"/>
        </w:rPr>
        <w:t xml:space="preserve"> </w:t>
      </w:r>
      <w:r w:rsidR="00B6698A" w:rsidRPr="00DD3B23">
        <w:rPr>
          <w:rFonts w:ascii="Times New Roman" w:eastAsia="Times New Roman" w:hAnsi="Times New Roman" w:cs="Times New Roman"/>
          <w:sz w:val="24"/>
          <w:szCs w:val="24"/>
        </w:rPr>
        <w:t xml:space="preserve">obavlja i druge poslove iz svoga djelokruga. </w:t>
      </w:r>
    </w:p>
    <w:p w14:paraId="5F33BA55" w14:textId="77777777" w:rsidR="00E71762" w:rsidRPr="00DD3B23" w:rsidRDefault="00E71762" w:rsidP="007A20F2">
      <w:pPr>
        <w:pStyle w:val="NoSpacing"/>
        <w:rPr>
          <w:rFonts w:ascii="Times New Roman" w:hAnsi="Times New Roman" w:cs="Times New Roman"/>
          <w:sz w:val="24"/>
          <w:szCs w:val="24"/>
        </w:rPr>
      </w:pPr>
    </w:p>
    <w:p w14:paraId="5E803FB8" w14:textId="77777777" w:rsidR="008F22E6" w:rsidRPr="00DD3B23" w:rsidRDefault="008F22E6" w:rsidP="007A20F2">
      <w:pPr>
        <w:spacing w:after="0" w:line="240" w:lineRule="auto"/>
        <w:jc w:val="center"/>
        <w:rPr>
          <w:rFonts w:ascii="Times New Roman" w:eastAsia="Times New Roman" w:hAnsi="Times New Roman" w:cs="Times New Roman"/>
          <w:bCs/>
          <w:i/>
          <w:iCs/>
          <w:sz w:val="24"/>
          <w:szCs w:val="24"/>
        </w:rPr>
      </w:pPr>
      <w:r w:rsidRPr="00DD3B23">
        <w:rPr>
          <w:rFonts w:ascii="Times New Roman" w:eastAsia="Times New Roman" w:hAnsi="Times New Roman" w:cs="Times New Roman"/>
          <w:bCs/>
          <w:i/>
          <w:iCs/>
          <w:sz w:val="24"/>
          <w:szCs w:val="24"/>
        </w:rPr>
        <w:t>1</w:t>
      </w:r>
      <w:r w:rsidR="00DD37DD" w:rsidRPr="00DD3B23">
        <w:rPr>
          <w:rFonts w:ascii="Times New Roman" w:eastAsia="Times New Roman" w:hAnsi="Times New Roman" w:cs="Times New Roman"/>
          <w:bCs/>
          <w:i/>
          <w:iCs/>
          <w:sz w:val="24"/>
          <w:szCs w:val="24"/>
        </w:rPr>
        <w:t>5</w:t>
      </w:r>
      <w:r w:rsidRPr="00DD3B23">
        <w:rPr>
          <w:rFonts w:ascii="Times New Roman" w:eastAsia="Times New Roman" w:hAnsi="Times New Roman" w:cs="Times New Roman"/>
          <w:bCs/>
          <w:i/>
          <w:iCs/>
          <w:sz w:val="24"/>
          <w:szCs w:val="24"/>
        </w:rPr>
        <w:t xml:space="preserve">.1.2. Služba za zemljišta i planinarske objekte </w:t>
      </w:r>
    </w:p>
    <w:p w14:paraId="791964CF" w14:textId="77777777" w:rsidR="001E6C07" w:rsidRPr="00DD3B23" w:rsidRDefault="001E6C07" w:rsidP="007A20F2">
      <w:pPr>
        <w:spacing w:after="0" w:line="240" w:lineRule="auto"/>
        <w:jc w:val="center"/>
        <w:rPr>
          <w:rFonts w:ascii="Times New Roman" w:eastAsia="Times New Roman" w:hAnsi="Times New Roman" w:cs="Times New Roman"/>
          <w:b/>
          <w:iCs/>
          <w:sz w:val="24"/>
          <w:szCs w:val="24"/>
        </w:rPr>
      </w:pPr>
    </w:p>
    <w:p w14:paraId="5E3D59C6" w14:textId="77777777" w:rsidR="008B45E1" w:rsidRPr="00DD3B23" w:rsidRDefault="00005DAE" w:rsidP="007A20F2">
      <w:pPr>
        <w:spacing w:after="0" w:line="240" w:lineRule="auto"/>
        <w:jc w:val="center"/>
        <w:rPr>
          <w:rFonts w:ascii="Times New Roman" w:eastAsia="Times New Roman" w:hAnsi="Times New Roman" w:cs="Times New Roman"/>
          <w:b/>
          <w:iCs/>
          <w:sz w:val="24"/>
          <w:szCs w:val="24"/>
        </w:rPr>
      </w:pPr>
      <w:r w:rsidRPr="00DD3B23">
        <w:rPr>
          <w:rFonts w:ascii="Times New Roman" w:eastAsia="Times New Roman" w:hAnsi="Times New Roman" w:cs="Times New Roman"/>
          <w:b/>
          <w:iCs/>
          <w:sz w:val="24"/>
          <w:szCs w:val="24"/>
        </w:rPr>
        <w:t xml:space="preserve">Članak </w:t>
      </w:r>
      <w:r w:rsidR="00A64EE2" w:rsidRPr="00DD3B23">
        <w:rPr>
          <w:rFonts w:ascii="Times New Roman" w:eastAsia="Times New Roman" w:hAnsi="Times New Roman" w:cs="Times New Roman"/>
          <w:b/>
          <w:iCs/>
          <w:sz w:val="24"/>
          <w:szCs w:val="24"/>
        </w:rPr>
        <w:t>243</w:t>
      </w:r>
      <w:r w:rsidRPr="00DD3B23">
        <w:rPr>
          <w:rFonts w:ascii="Times New Roman" w:eastAsia="Times New Roman" w:hAnsi="Times New Roman" w:cs="Times New Roman"/>
          <w:b/>
          <w:iCs/>
          <w:sz w:val="24"/>
          <w:szCs w:val="24"/>
        </w:rPr>
        <w:t>.</w:t>
      </w:r>
    </w:p>
    <w:p w14:paraId="72A9F571" w14:textId="77777777" w:rsidR="001E6C07" w:rsidRPr="00DD3B23" w:rsidRDefault="001E6C07" w:rsidP="007A20F2">
      <w:pPr>
        <w:spacing w:after="0" w:line="240" w:lineRule="auto"/>
        <w:jc w:val="both"/>
        <w:rPr>
          <w:rFonts w:ascii="Times New Roman" w:eastAsia="Times New Roman" w:hAnsi="Times New Roman" w:cs="Times New Roman"/>
          <w:sz w:val="24"/>
          <w:szCs w:val="24"/>
        </w:rPr>
      </w:pPr>
    </w:p>
    <w:p w14:paraId="7D39DB32" w14:textId="77777777" w:rsidR="008F22E6" w:rsidRPr="00DD3B23" w:rsidRDefault="008F22E6" w:rsidP="001E6C07">
      <w:pPr>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 xml:space="preserve">Služba za zemljišta i planinarske objekte priprema odluke o prodaji, razvrgnuću suvlasničke zajednice, zakupu, osnivanju prava građenja i osnivanju prava služnosti za </w:t>
      </w:r>
      <w:bookmarkStart w:id="19" w:name="_Hlk167888486"/>
      <w:bookmarkStart w:id="20" w:name="_Hlk167888291"/>
      <w:r w:rsidRPr="00DD3B23">
        <w:rPr>
          <w:rFonts w:ascii="Times New Roman" w:eastAsia="Times New Roman" w:hAnsi="Times New Roman" w:cs="Times New Roman"/>
          <w:sz w:val="24"/>
          <w:szCs w:val="24"/>
        </w:rPr>
        <w:t xml:space="preserve">neizgrađeno građevinsko zemljište i građevine sa zemljištem za redovnu uporabu </w:t>
      </w:r>
      <w:bookmarkEnd w:id="19"/>
      <w:r w:rsidRPr="00DD3B23">
        <w:rPr>
          <w:rFonts w:ascii="Times New Roman" w:eastAsia="Times New Roman" w:hAnsi="Times New Roman" w:cs="Times New Roman"/>
          <w:sz w:val="24"/>
          <w:szCs w:val="24"/>
        </w:rPr>
        <w:t xml:space="preserve">u vlasništvu Republike Hrvatske </w:t>
      </w:r>
      <w:bookmarkStart w:id="21" w:name="_Hlk167870651"/>
      <w:bookmarkEnd w:id="20"/>
      <w:r w:rsidRPr="00DD3B23">
        <w:rPr>
          <w:rFonts w:ascii="Times New Roman" w:eastAsia="Times New Roman" w:hAnsi="Times New Roman" w:cs="Times New Roman"/>
          <w:sz w:val="24"/>
          <w:szCs w:val="24"/>
        </w:rPr>
        <w:t>ako procijenjena vrijednost nekretnine ili ukupni iznos naknade iznosi više od</w:t>
      </w:r>
      <w:bookmarkEnd w:id="21"/>
      <w:r w:rsidR="00DE17A4" w:rsidRPr="00DD3B23">
        <w:rPr>
          <w:rFonts w:ascii="Times New Roman" w:eastAsia="Times New Roman" w:hAnsi="Times New Roman" w:cs="Times New Roman"/>
          <w:sz w:val="24"/>
          <w:szCs w:val="24"/>
        </w:rPr>
        <w:t xml:space="preserve"> </w:t>
      </w:r>
      <w:r w:rsidRPr="00DD3B23">
        <w:rPr>
          <w:rFonts w:ascii="Times New Roman" w:eastAsia="Times New Roman" w:hAnsi="Times New Roman" w:cs="Times New Roman"/>
          <w:sz w:val="24"/>
          <w:szCs w:val="24"/>
        </w:rPr>
        <w:t>1.000.000,00 eura putem javnog natječaja ili neposrednom pogodbom te sklapa ugovore o</w:t>
      </w:r>
      <w:r w:rsidR="00DE17A4" w:rsidRPr="00DD3B23">
        <w:rPr>
          <w:rFonts w:ascii="Times New Roman" w:eastAsia="Times New Roman" w:hAnsi="Times New Roman" w:cs="Times New Roman"/>
          <w:sz w:val="24"/>
          <w:szCs w:val="24"/>
        </w:rPr>
        <w:t xml:space="preserve"> raspolaganju; </w:t>
      </w:r>
      <w:r w:rsidRPr="00DD3B23">
        <w:rPr>
          <w:rFonts w:ascii="Times New Roman" w:eastAsia="Times New Roman" w:hAnsi="Times New Roman" w:cs="Times New Roman"/>
          <w:sz w:val="24"/>
          <w:szCs w:val="24"/>
        </w:rPr>
        <w:t>izdaje tabularne isprave u svrhu rješavanja imovinskopravnih odnosa na nekretninama u vlasništvu Republike Hrvatske u slučaju kada su njima raspolagale jedinice lokalne ili područne (regionalne) samouprave sukladno posebnom zakonu; rješava imovinsko pravne odnose u vezi nekretnina u vlasništvu Republike Hrvatske kada je podnosite</w:t>
      </w:r>
      <w:r w:rsidR="00996090" w:rsidRPr="00DD3B23">
        <w:rPr>
          <w:rFonts w:ascii="Times New Roman" w:eastAsia="Times New Roman" w:hAnsi="Times New Roman" w:cs="Times New Roman"/>
          <w:sz w:val="24"/>
          <w:szCs w:val="24"/>
        </w:rPr>
        <w:t xml:space="preserve">lj zahtjeva </w:t>
      </w:r>
      <w:r w:rsidR="00DE17A4" w:rsidRPr="00DD3B23">
        <w:rPr>
          <w:rFonts w:ascii="Times New Roman" w:eastAsia="Times New Roman" w:hAnsi="Times New Roman" w:cs="Times New Roman"/>
          <w:sz w:val="24"/>
          <w:szCs w:val="24"/>
        </w:rPr>
        <w:t xml:space="preserve">pravna osoba čiji </w:t>
      </w:r>
      <w:r w:rsidRPr="00DD3B23">
        <w:rPr>
          <w:rFonts w:ascii="Times New Roman" w:eastAsia="Times New Roman" w:hAnsi="Times New Roman" w:cs="Times New Roman"/>
          <w:sz w:val="24"/>
          <w:szCs w:val="24"/>
        </w:rPr>
        <w:t>je osnivač županija bez obzira na vrijednost nekretnine; dodjeljuje na uporabu neizgrađeno građevinsko zemljište i građevine sa zemlj</w:t>
      </w:r>
      <w:r w:rsidR="00DE17A4" w:rsidRPr="00DD3B23">
        <w:rPr>
          <w:rFonts w:ascii="Times New Roman" w:eastAsia="Times New Roman" w:hAnsi="Times New Roman" w:cs="Times New Roman"/>
          <w:sz w:val="24"/>
          <w:szCs w:val="24"/>
        </w:rPr>
        <w:t xml:space="preserve">ištem za redovnu uporabu </w:t>
      </w:r>
      <w:r w:rsidRPr="00DD3B23">
        <w:rPr>
          <w:rFonts w:ascii="Times New Roman" w:eastAsia="Times New Roman" w:hAnsi="Times New Roman" w:cs="Times New Roman"/>
          <w:sz w:val="24"/>
          <w:szCs w:val="24"/>
        </w:rPr>
        <w:t>tijelima državne uprave, proračunskim korisnicima državnog proračuna i drugim osobama; provodi postupke zamjene nekretnina između Republike Hrvatske i trećih osoba; provodi postupke stjecanja nekretnina između Republike Hrvatske i trećih osoba; izdaje tabularne isprave trećim osobama u slučajevima kad su treće osobe stekle nekretnine u vlasništvu Republike Hrvatske od jedinica lokalne ili područne (regionalne) samouprave; osniva osobnu služnost prava uporabe i priprema postupak darovanja u korist organizacija civilnog društva; raspolaže nekretninama u svrhu izgradnje građevina za proizvodnju električne energije iz obnovljivih izvora energije; raspolaže nekretninama u svrhu izgradnje građevina za eksploataciju ugljikovodika; sklapa ugovore o zakupu neizgrađenog građevinskog zemljišta i građevine sa zemljištem za redovnu uporabu u vlasništvu Republike Hrvatske s organizacijama civilnog društva;</w:t>
      </w:r>
      <w:r w:rsidR="007A26DB" w:rsidRPr="00DD3B23">
        <w:rPr>
          <w:rFonts w:ascii="Times New Roman" w:eastAsia="Times New Roman" w:hAnsi="Times New Roman" w:cs="Times New Roman"/>
          <w:sz w:val="24"/>
          <w:szCs w:val="24"/>
        </w:rPr>
        <w:t xml:space="preserve"> </w:t>
      </w:r>
      <w:r w:rsidRPr="00DD3B23">
        <w:rPr>
          <w:rFonts w:ascii="Times New Roman" w:eastAsia="Times New Roman" w:hAnsi="Times New Roman" w:cs="Times New Roman"/>
          <w:sz w:val="24"/>
          <w:szCs w:val="24"/>
        </w:rPr>
        <w:t xml:space="preserve">obavlja poslove vezane uz obavještavanje nadležnog državnog odvjetništva o potrebi utvrđivanja prava vlasništva na nekretnini u korist Republike Hrvatske; obavlja poslove vezano uz kontrolu ispunjenja sklopljenih ugovora iz svog djelokruga; sklapa ugovore o korištenju i održavanju planinarskih objekata sa Hrvatskim planinarskim savezom i planinarskim udrugama članicama Hrvatskog planinarskog saveza; sklapa ugovore o zakupu za planinarske objekte putem javnog natječaja ili neposrednom pogodbom; izdaje suglasnosti drugim tijelima državne uprave za potrebe ukidanja statusa javnog dobra; upravlja i raspolaže ostalim neprocijenjenim građevinskim zemljištem nakon okončanja upravnog postupka; dostavlja obavijesti isporučiteljima javnih usluga o promjeni korisnika nekretnine te </w:t>
      </w:r>
      <w:bookmarkStart w:id="22" w:name="_Hlk167870417"/>
      <w:r w:rsidRPr="00DD3B23">
        <w:rPr>
          <w:rFonts w:ascii="Times New Roman" w:eastAsia="Times New Roman" w:hAnsi="Times New Roman" w:cs="Times New Roman"/>
          <w:sz w:val="24"/>
          <w:szCs w:val="24"/>
        </w:rPr>
        <w:t>vrši prijenos brojila na druge korisnike u slučaju prijenosa upravljanja nekretnine na drugo tijelo te provjerava i izrađuje pojedinačne ugovore sa dobavljačima režijskih troškova;</w:t>
      </w:r>
      <w:bookmarkEnd w:id="22"/>
      <w:r w:rsidRPr="00DD3B23">
        <w:rPr>
          <w:rFonts w:ascii="Times New Roman" w:eastAsia="Times New Roman" w:hAnsi="Times New Roman" w:cs="Times New Roman"/>
          <w:sz w:val="24"/>
          <w:szCs w:val="24"/>
        </w:rPr>
        <w:t xml:space="preserve"> surađuje s drugim ustrojstvenim jedinicama Ministarstva</w:t>
      </w:r>
      <w:r w:rsidR="00B6698A" w:rsidRPr="00DD3B23">
        <w:rPr>
          <w:rFonts w:ascii="Times New Roman" w:eastAsia="Times New Roman" w:hAnsi="Times New Roman" w:cs="Times New Roman"/>
          <w:sz w:val="24"/>
          <w:szCs w:val="24"/>
        </w:rPr>
        <w:t>,</w:t>
      </w:r>
      <w:r w:rsidR="00B6698A" w:rsidRPr="00DD3B23">
        <w:rPr>
          <w:rFonts w:ascii="Times New Roman" w:hAnsi="Times New Roman" w:cs="Times New Roman"/>
          <w:sz w:val="24"/>
          <w:szCs w:val="24"/>
        </w:rPr>
        <w:t xml:space="preserve"> </w:t>
      </w:r>
      <w:r w:rsidR="001B5E1A" w:rsidRPr="00DD3B23">
        <w:rPr>
          <w:rFonts w:ascii="Times New Roman" w:hAnsi="Times New Roman" w:cs="Times New Roman"/>
          <w:sz w:val="24"/>
          <w:szCs w:val="24"/>
        </w:rPr>
        <w:t xml:space="preserve">te </w:t>
      </w:r>
      <w:r w:rsidR="00B6698A" w:rsidRPr="00DD3B23">
        <w:rPr>
          <w:rFonts w:ascii="Times New Roman" w:eastAsia="Times New Roman" w:hAnsi="Times New Roman" w:cs="Times New Roman"/>
          <w:sz w:val="24"/>
          <w:szCs w:val="24"/>
        </w:rPr>
        <w:t xml:space="preserve">obavlja i druge poslove iz svoga djelokruga. </w:t>
      </w:r>
    </w:p>
    <w:p w14:paraId="2F9B03C7" w14:textId="77777777" w:rsidR="008F22E6" w:rsidRPr="00DD3B23" w:rsidRDefault="008F22E6" w:rsidP="007A20F2">
      <w:pPr>
        <w:pBdr>
          <w:top w:val="nil"/>
          <w:left w:val="nil"/>
          <w:bottom w:val="nil"/>
          <w:right w:val="nil"/>
          <w:between w:val="nil"/>
        </w:pBdr>
        <w:shd w:val="clear" w:color="auto" w:fill="FFFFFF"/>
        <w:spacing w:after="0" w:line="240" w:lineRule="auto"/>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 xml:space="preserve"> </w:t>
      </w:r>
    </w:p>
    <w:p w14:paraId="68ECB172" w14:textId="77777777" w:rsidR="008B45E1" w:rsidRPr="00DD3B23" w:rsidRDefault="008F22E6" w:rsidP="007A20F2">
      <w:pPr>
        <w:pBdr>
          <w:top w:val="nil"/>
          <w:left w:val="nil"/>
          <w:bottom w:val="nil"/>
          <w:right w:val="nil"/>
          <w:between w:val="nil"/>
        </w:pBdr>
        <w:shd w:val="clear" w:color="auto" w:fill="FFFFFF"/>
        <w:spacing w:after="0" w:line="240" w:lineRule="auto"/>
        <w:jc w:val="center"/>
        <w:rPr>
          <w:rFonts w:ascii="Times New Roman" w:eastAsia="Times New Roman" w:hAnsi="Times New Roman" w:cs="Times New Roman"/>
          <w:bCs/>
          <w:i/>
          <w:iCs/>
          <w:sz w:val="24"/>
          <w:szCs w:val="24"/>
        </w:rPr>
      </w:pPr>
      <w:r w:rsidRPr="00DD3B23">
        <w:rPr>
          <w:rFonts w:ascii="Times New Roman" w:eastAsia="Times New Roman" w:hAnsi="Times New Roman" w:cs="Times New Roman"/>
          <w:bCs/>
          <w:i/>
          <w:iCs/>
          <w:sz w:val="24"/>
          <w:szCs w:val="24"/>
        </w:rPr>
        <w:t>1</w:t>
      </w:r>
      <w:r w:rsidR="00DD37DD" w:rsidRPr="00DD3B23">
        <w:rPr>
          <w:rFonts w:ascii="Times New Roman" w:eastAsia="Times New Roman" w:hAnsi="Times New Roman" w:cs="Times New Roman"/>
          <w:bCs/>
          <w:i/>
          <w:iCs/>
          <w:sz w:val="24"/>
          <w:szCs w:val="24"/>
        </w:rPr>
        <w:t>5</w:t>
      </w:r>
      <w:r w:rsidRPr="00DD3B23">
        <w:rPr>
          <w:rFonts w:ascii="Times New Roman" w:eastAsia="Times New Roman" w:hAnsi="Times New Roman" w:cs="Times New Roman"/>
          <w:bCs/>
          <w:i/>
          <w:iCs/>
          <w:sz w:val="24"/>
          <w:szCs w:val="24"/>
        </w:rPr>
        <w:t>.1.3.</w:t>
      </w:r>
      <w:r w:rsidR="00D51BA8">
        <w:rPr>
          <w:rFonts w:ascii="Times New Roman" w:eastAsia="Times New Roman" w:hAnsi="Times New Roman" w:cs="Times New Roman"/>
          <w:bCs/>
          <w:i/>
          <w:iCs/>
          <w:sz w:val="24"/>
          <w:szCs w:val="24"/>
        </w:rPr>
        <w:t xml:space="preserve"> </w:t>
      </w:r>
      <w:r w:rsidRPr="00DD3B23">
        <w:rPr>
          <w:rFonts w:ascii="Times New Roman" w:eastAsia="Times New Roman" w:hAnsi="Times New Roman" w:cs="Times New Roman"/>
          <w:bCs/>
          <w:i/>
          <w:iCs/>
          <w:sz w:val="24"/>
          <w:szCs w:val="24"/>
        </w:rPr>
        <w:t xml:space="preserve">Služba za poslovne prostore, stanove i nekretnine pod posebnim načinom upravljanja </w:t>
      </w:r>
    </w:p>
    <w:p w14:paraId="5B605F8B" w14:textId="77777777" w:rsidR="00C277FA" w:rsidRPr="00DD3B23" w:rsidRDefault="00C277FA" w:rsidP="007A20F2">
      <w:pPr>
        <w:pBdr>
          <w:top w:val="nil"/>
          <w:left w:val="nil"/>
          <w:bottom w:val="nil"/>
          <w:right w:val="nil"/>
          <w:between w:val="nil"/>
        </w:pBdr>
        <w:shd w:val="clear" w:color="auto" w:fill="FFFFFF"/>
        <w:spacing w:after="0" w:line="240" w:lineRule="auto"/>
        <w:jc w:val="center"/>
        <w:rPr>
          <w:rFonts w:ascii="Times New Roman" w:eastAsia="Times New Roman" w:hAnsi="Times New Roman" w:cs="Times New Roman"/>
          <w:b/>
          <w:iCs/>
          <w:sz w:val="24"/>
          <w:szCs w:val="24"/>
        </w:rPr>
      </w:pPr>
    </w:p>
    <w:p w14:paraId="1B3E3E60" w14:textId="77777777" w:rsidR="008F22E6" w:rsidRPr="00DD3B23" w:rsidRDefault="005A617C" w:rsidP="007A20F2">
      <w:pPr>
        <w:pBdr>
          <w:top w:val="nil"/>
          <w:left w:val="nil"/>
          <w:bottom w:val="nil"/>
          <w:right w:val="nil"/>
          <w:between w:val="nil"/>
        </w:pBdr>
        <w:shd w:val="clear" w:color="auto" w:fill="FFFFFF"/>
        <w:spacing w:after="0" w:line="240" w:lineRule="auto"/>
        <w:jc w:val="center"/>
        <w:rPr>
          <w:rFonts w:ascii="Times New Roman" w:eastAsia="Times New Roman" w:hAnsi="Times New Roman" w:cs="Times New Roman"/>
          <w:b/>
          <w:iCs/>
          <w:sz w:val="24"/>
          <w:szCs w:val="24"/>
        </w:rPr>
      </w:pPr>
      <w:r w:rsidRPr="00DD3B23">
        <w:rPr>
          <w:rFonts w:ascii="Times New Roman" w:eastAsia="Times New Roman" w:hAnsi="Times New Roman" w:cs="Times New Roman"/>
          <w:b/>
          <w:iCs/>
          <w:sz w:val="24"/>
          <w:szCs w:val="24"/>
        </w:rPr>
        <w:t xml:space="preserve">Članak </w:t>
      </w:r>
      <w:r w:rsidR="00A64EE2" w:rsidRPr="00DD3B23">
        <w:rPr>
          <w:rFonts w:ascii="Times New Roman" w:eastAsia="Times New Roman" w:hAnsi="Times New Roman" w:cs="Times New Roman"/>
          <w:b/>
          <w:iCs/>
          <w:sz w:val="24"/>
          <w:szCs w:val="24"/>
        </w:rPr>
        <w:t>244</w:t>
      </w:r>
      <w:r w:rsidRPr="00DD3B23">
        <w:rPr>
          <w:rFonts w:ascii="Times New Roman" w:eastAsia="Times New Roman" w:hAnsi="Times New Roman" w:cs="Times New Roman"/>
          <w:b/>
          <w:iCs/>
          <w:sz w:val="24"/>
          <w:szCs w:val="24"/>
        </w:rPr>
        <w:t>.</w:t>
      </w:r>
    </w:p>
    <w:p w14:paraId="3DEBAB69" w14:textId="77777777" w:rsidR="00C277FA" w:rsidRPr="00DD3B23" w:rsidRDefault="00C277FA" w:rsidP="007A20F2">
      <w:pPr>
        <w:pBdr>
          <w:top w:val="nil"/>
          <w:left w:val="nil"/>
          <w:bottom w:val="nil"/>
          <w:right w:val="nil"/>
          <w:between w:val="nil"/>
        </w:pBdr>
        <w:shd w:val="clear" w:color="auto" w:fill="FFFFFF"/>
        <w:spacing w:after="0" w:line="240" w:lineRule="auto"/>
        <w:ind w:firstLine="708"/>
        <w:jc w:val="both"/>
        <w:rPr>
          <w:rFonts w:ascii="Times New Roman" w:eastAsia="Times New Roman" w:hAnsi="Times New Roman" w:cs="Times New Roman"/>
          <w:sz w:val="24"/>
          <w:szCs w:val="24"/>
        </w:rPr>
      </w:pPr>
    </w:p>
    <w:p w14:paraId="151BC060" w14:textId="77777777" w:rsidR="008F22E6" w:rsidRPr="00DD3B23" w:rsidRDefault="008F22E6" w:rsidP="00C277FA">
      <w:pPr>
        <w:pBdr>
          <w:top w:val="nil"/>
          <w:left w:val="nil"/>
          <w:bottom w:val="nil"/>
          <w:right w:val="nil"/>
          <w:between w:val="nil"/>
        </w:pBdr>
        <w:shd w:val="clear" w:color="auto" w:fill="FFFFFF"/>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Služba za poslovne prostore, stanove i nekretnine pod posebnim načinom upravljanja priprema odluke o prodaji, razvrgnuću suvlasničke zajednice, zakupu poslovnih prostora i najmu stanova u vlasništvu Republike Hrvatske ako procijenjena vrijednost nekretnine ili ukupni iznos naknade iznosi više od 1.000.000,00 eura; s</w:t>
      </w:r>
      <w:r w:rsidR="00DE17A4" w:rsidRPr="00DD3B23">
        <w:rPr>
          <w:rFonts w:ascii="Times New Roman" w:eastAsia="Times New Roman" w:hAnsi="Times New Roman" w:cs="Times New Roman"/>
          <w:sz w:val="24"/>
          <w:szCs w:val="24"/>
        </w:rPr>
        <w:t xml:space="preserve">klapa ugovore o raspolaganju; </w:t>
      </w:r>
      <w:r w:rsidRPr="00DD3B23">
        <w:rPr>
          <w:rFonts w:ascii="Times New Roman" w:eastAsia="Times New Roman" w:hAnsi="Times New Roman" w:cs="Times New Roman"/>
          <w:sz w:val="24"/>
          <w:szCs w:val="24"/>
        </w:rPr>
        <w:t>daje na uporabu poslovne prostore i stanove tijelima državne uprave, proračunskim korisnicima državnog pror</w:t>
      </w:r>
      <w:r w:rsidR="00DE17A4" w:rsidRPr="00DD3B23">
        <w:rPr>
          <w:rFonts w:ascii="Times New Roman" w:eastAsia="Times New Roman" w:hAnsi="Times New Roman" w:cs="Times New Roman"/>
          <w:sz w:val="24"/>
          <w:szCs w:val="24"/>
        </w:rPr>
        <w:t xml:space="preserve">ačuna i drugim osobama; </w:t>
      </w:r>
      <w:r w:rsidRPr="00DD3B23">
        <w:rPr>
          <w:rFonts w:ascii="Times New Roman" w:eastAsia="Times New Roman" w:hAnsi="Times New Roman" w:cs="Times New Roman"/>
          <w:sz w:val="24"/>
          <w:szCs w:val="24"/>
        </w:rPr>
        <w:t>te daje očitovanja to raspoloživosti nekretnina u vlasništvu Republike Hrvatske za potrebe rada i obavljanja djelatnosti tih tijela; sklapa ugovore o zakupu poslovnih prostora i stanova s organizacijama civilnog društva; provodi na</w:t>
      </w:r>
      <w:r w:rsidR="00DE17A4" w:rsidRPr="00DD3B23">
        <w:rPr>
          <w:rFonts w:ascii="Times New Roman" w:eastAsia="Times New Roman" w:hAnsi="Times New Roman" w:cs="Times New Roman"/>
          <w:sz w:val="24"/>
          <w:szCs w:val="24"/>
        </w:rPr>
        <w:t xml:space="preserve">tječaj za zakup nekretnina </w:t>
      </w:r>
      <w:r w:rsidRPr="00DD3B23">
        <w:rPr>
          <w:rFonts w:ascii="Times New Roman" w:eastAsia="Times New Roman" w:hAnsi="Times New Roman" w:cs="Times New Roman"/>
          <w:sz w:val="24"/>
          <w:szCs w:val="24"/>
        </w:rPr>
        <w:t>u korist organizacija civilnog društva; provodi postupke osnivanja služnosti prava uporabe na po</w:t>
      </w:r>
      <w:r w:rsidR="00DE17A4" w:rsidRPr="00DD3B23">
        <w:rPr>
          <w:rFonts w:ascii="Times New Roman" w:eastAsia="Times New Roman" w:hAnsi="Times New Roman" w:cs="Times New Roman"/>
          <w:sz w:val="24"/>
          <w:szCs w:val="24"/>
        </w:rPr>
        <w:t xml:space="preserve">slovnim prostorima i stanovima </w:t>
      </w:r>
      <w:r w:rsidRPr="00DD3B23">
        <w:rPr>
          <w:rFonts w:ascii="Times New Roman" w:eastAsia="Times New Roman" w:hAnsi="Times New Roman" w:cs="Times New Roman"/>
          <w:sz w:val="24"/>
          <w:szCs w:val="24"/>
        </w:rPr>
        <w:t xml:space="preserve">u vlasništvu Republike Hrvatske u korist organizacija civilnog društva; provodi postupak darovanja poslovnih prostora i stanova u vlasništvu Republike Hrvatske u korist organizacija civilnog društva; zaprima izvješća organizacija civilnog društva o realiziranim projektima za nekretnine za </w:t>
      </w:r>
      <w:r w:rsidR="00DE17A4" w:rsidRPr="00DD3B23">
        <w:rPr>
          <w:rFonts w:ascii="Times New Roman" w:eastAsia="Times New Roman" w:hAnsi="Times New Roman" w:cs="Times New Roman"/>
          <w:sz w:val="24"/>
          <w:szCs w:val="24"/>
        </w:rPr>
        <w:t xml:space="preserve">koje je osnovano pravo uporabe </w:t>
      </w:r>
      <w:r w:rsidRPr="00DD3B23">
        <w:rPr>
          <w:rFonts w:ascii="Times New Roman" w:eastAsia="Times New Roman" w:hAnsi="Times New Roman" w:cs="Times New Roman"/>
          <w:sz w:val="24"/>
          <w:szCs w:val="24"/>
        </w:rPr>
        <w:t>ili su im darovane; upravlja i raspolaž</w:t>
      </w:r>
      <w:r w:rsidR="00DE17A4" w:rsidRPr="00DD3B23">
        <w:rPr>
          <w:rFonts w:ascii="Times New Roman" w:eastAsia="Times New Roman" w:hAnsi="Times New Roman" w:cs="Times New Roman"/>
          <w:sz w:val="24"/>
          <w:szCs w:val="24"/>
        </w:rPr>
        <w:t xml:space="preserve">e putem natječaja i neposredno </w:t>
      </w:r>
      <w:r w:rsidRPr="00DD3B23">
        <w:rPr>
          <w:rFonts w:ascii="Times New Roman" w:eastAsia="Times New Roman" w:hAnsi="Times New Roman" w:cs="Times New Roman"/>
          <w:sz w:val="24"/>
          <w:szCs w:val="24"/>
        </w:rPr>
        <w:t>nekretninama pod posebnim načinom upravljanja; prati izvršenje ugovora o raspolaganju nekretninama koje su pod posebnim načinom upravljanja; priprema odluke o dodjeli i ukidanju statusa stana za službene potrebe; priprema odluke i ugovore o stjecanju poslovnih p</w:t>
      </w:r>
      <w:r w:rsidR="00DE17A4" w:rsidRPr="00DD3B23">
        <w:rPr>
          <w:rFonts w:ascii="Times New Roman" w:eastAsia="Times New Roman" w:hAnsi="Times New Roman" w:cs="Times New Roman"/>
          <w:sz w:val="24"/>
          <w:szCs w:val="24"/>
        </w:rPr>
        <w:t xml:space="preserve">rostora i stanova u vlasništvo </w:t>
      </w:r>
      <w:r w:rsidRPr="00DD3B23">
        <w:rPr>
          <w:rFonts w:ascii="Times New Roman" w:eastAsia="Times New Roman" w:hAnsi="Times New Roman" w:cs="Times New Roman"/>
          <w:sz w:val="24"/>
          <w:szCs w:val="24"/>
        </w:rPr>
        <w:t>Republike Hrvatske; priprema odluke o zamjeni poslovnih prostora i stanova u vlasništvu Republike Hrvatske s trećim osobama; odlučuje o korištenju pravom prvokupa; izdaje brisovna očitovanja; surađuje s društvom Državne nekretnine d.o.o</w:t>
      </w:r>
      <w:r w:rsidR="00DC05EB" w:rsidRPr="00DD3B23">
        <w:rPr>
          <w:rFonts w:ascii="Times New Roman" w:eastAsia="Times New Roman" w:hAnsi="Times New Roman" w:cs="Times New Roman"/>
          <w:sz w:val="24"/>
          <w:szCs w:val="24"/>
        </w:rPr>
        <w:t>.</w:t>
      </w:r>
      <w:r w:rsidRPr="00DD3B23">
        <w:rPr>
          <w:rFonts w:ascii="Times New Roman" w:eastAsia="Times New Roman" w:hAnsi="Times New Roman" w:cs="Times New Roman"/>
          <w:sz w:val="24"/>
          <w:szCs w:val="24"/>
        </w:rPr>
        <w:t xml:space="preserve"> u poslovima upravljanja poslovnim prostorima i stanovima; dostavlja potrebne podatke nadležnom državnom odvjetništvu za potrebe postupaka utvrđenja prava vlasništva u korist Republike Hrvatske; daje suglasnosti za donošenje odluke suvlasnika o povećanju pričuve, izboru predstavnika suvlasnika i upravitelja zgrade; daje suglasnosti za obavljanje radova na zajedničkim dijelovima zgrade i obavlja druge poslove kao suvlasnik zgrade u kojoj je Republika Hrva</w:t>
      </w:r>
      <w:r w:rsidR="00DE17A4" w:rsidRPr="00DD3B23">
        <w:rPr>
          <w:rFonts w:ascii="Times New Roman" w:eastAsia="Times New Roman" w:hAnsi="Times New Roman" w:cs="Times New Roman"/>
          <w:sz w:val="24"/>
          <w:szCs w:val="24"/>
        </w:rPr>
        <w:t>tska vlasnik poslovnih prostora</w:t>
      </w:r>
      <w:r w:rsidRPr="00DD3B23">
        <w:rPr>
          <w:rFonts w:ascii="Times New Roman" w:eastAsia="Times New Roman" w:hAnsi="Times New Roman" w:cs="Times New Roman"/>
          <w:sz w:val="24"/>
          <w:szCs w:val="24"/>
        </w:rPr>
        <w:t xml:space="preserve"> i stanova koji su na upravljanju Ministarstva; ; dostavlja obavijesti isporučiteljima javnih usluga o promjeni korisnika nekretnine te vrši prijenos brojila na druge korisnike u slučaju prijenosa upravljanja nekretnine na drugo tijelo te provjerava i izrađuje pojedinačne ugovore sa dobavljačima režijskih troškova;</w:t>
      </w:r>
      <w:r w:rsidR="007511E0" w:rsidRPr="00DD3B23">
        <w:rPr>
          <w:rFonts w:ascii="Times New Roman" w:eastAsia="Times New Roman" w:hAnsi="Times New Roman" w:cs="Times New Roman"/>
          <w:sz w:val="24"/>
          <w:szCs w:val="24"/>
        </w:rPr>
        <w:t xml:space="preserve"> </w:t>
      </w:r>
      <w:r w:rsidRPr="00DD3B23">
        <w:rPr>
          <w:rFonts w:ascii="Times New Roman" w:eastAsia="Times New Roman" w:hAnsi="Times New Roman" w:cs="Times New Roman"/>
          <w:sz w:val="24"/>
          <w:szCs w:val="24"/>
        </w:rPr>
        <w:t xml:space="preserve">surađuje s drugim ustrojstvenim jedinicama Ministarstva </w:t>
      </w:r>
      <w:r w:rsidR="00B6698A" w:rsidRPr="00DD3B23">
        <w:rPr>
          <w:rFonts w:ascii="Times New Roman" w:eastAsia="Times New Roman" w:hAnsi="Times New Roman" w:cs="Times New Roman"/>
          <w:sz w:val="24"/>
          <w:szCs w:val="24"/>
        </w:rPr>
        <w:t xml:space="preserve">te </w:t>
      </w:r>
      <w:r w:rsidRPr="00DD3B23">
        <w:rPr>
          <w:rFonts w:ascii="Times New Roman" w:eastAsia="Times New Roman" w:hAnsi="Times New Roman" w:cs="Times New Roman"/>
          <w:sz w:val="24"/>
          <w:szCs w:val="24"/>
        </w:rPr>
        <w:t>obavlja druge poslove iz svog</w:t>
      </w:r>
      <w:r w:rsidR="0037789C" w:rsidRPr="00DD3B23">
        <w:rPr>
          <w:rFonts w:ascii="Times New Roman" w:eastAsia="Times New Roman" w:hAnsi="Times New Roman" w:cs="Times New Roman"/>
          <w:sz w:val="24"/>
          <w:szCs w:val="24"/>
        </w:rPr>
        <w:t>a</w:t>
      </w:r>
      <w:r w:rsidRPr="00DD3B23">
        <w:rPr>
          <w:rFonts w:ascii="Times New Roman" w:eastAsia="Times New Roman" w:hAnsi="Times New Roman" w:cs="Times New Roman"/>
          <w:sz w:val="24"/>
          <w:szCs w:val="24"/>
        </w:rPr>
        <w:t xml:space="preserve"> djelokruga. </w:t>
      </w:r>
    </w:p>
    <w:p w14:paraId="64AFE58F" w14:textId="77777777" w:rsidR="00146E96" w:rsidRPr="00DD3B23" w:rsidRDefault="00146E96" w:rsidP="007A20F2">
      <w:pPr>
        <w:pBdr>
          <w:top w:val="nil"/>
          <w:left w:val="nil"/>
          <w:bottom w:val="nil"/>
          <w:right w:val="nil"/>
          <w:between w:val="nil"/>
        </w:pBdr>
        <w:shd w:val="clear" w:color="auto" w:fill="FFFFFF"/>
        <w:spacing w:after="0" w:line="240" w:lineRule="auto"/>
        <w:jc w:val="both"/>
        <w:rPr>
          <w:rFonts w:ascii="Times New Roman" w:eastAsia="Times New Roman" w:hAnsi="Times New Roman" w:cs="Times New Roman"/>
          <w:iCs/>
          <w:sz w:val="24"/>
          <w:szCs w:val="24"/>
        </w:rPr>
      </w:pPr>
    </w:p>
    <w:p w14:paraId="4B06921D" w14:textId="77777777" w:rsidR="008B45E1" w:rsidRPr="00DD3B23" w:rsidRDefault="008F22E6" w:rsidP="007A20F2">
      <w:pPr>
        <w:pBdr>
          <w:top w:val="nil"/>
          <w:left w:val="nil"/>
          <w:bottom w:val="nil"/>
          <w:right w:val="nil"/>
          <w:between w:val="nil"/>
        </w:pBdr>
        <w:shd w:val="clear" w:color="auto" w:fill="FFFFFF"/>
        <w:spacing w:after="0" w:line="240" w:lineRule="auto"/>
        <w:jc w:val="center"/>
        <w:rPr>
          <w:rFonts w:ascii="Times New Roman" w:eastAsia="Times New Roman" w:hAnsi="Times New Roman" w:cs="Times New Roman"/>
          <w:b/>
          <w:bCs/>
          <w:i/>
          <w:sz w:val="24"/>
          <w:szCs w:val="24"/>
        </w:rPr>
      </w:pPr>
      <w:bookmarkStart w:id="23" w:name="_heading=h.3znysh7" w:colFirst="0" w:colLast="0"/>
      <w:bookmarkEnd w:id="23"/>
      <w:r w:rsidRPr="00DD3B23">
        <w:rPr>
          <w:rFonts w:ascii="Times New Roman" w:eastAsia="Times New Roman" w:hAnsi="Times New Roman" w:cs="Times New Roman"/>
          <w:b/>
          <w:bCs/>
          <w:i/>
          <w:sz w:val="24"/>
          <w:szCs w:val="24"/>
        </w:rPr>
        <w:t>1</w:t>
      </w:r>
      <w:r w:rsidR="00DD37DD" w:rsidRPr="00DD3B23">
        <w:rPr>
          <w:rFonts w:ascii="Times New Roman" w:eastAsia="Times New Roman" w:hAnsi="Times New Roman" w:cs="Times New Roman"/>
          <w:b/>
          <w:bCs/>
          <w:i/>
          <w:sz w:val="24"/>
          <w:szCs w:val="24"/>
        </w:rPr>
        <w:t>5</w:t>
      </w:r>
      <w:r w:rsidRPr="00DD3B23">
        <w:rPr>
          <w:rFonts w:ascii="Times New Roman" w:eastAsia="Times New Roman" w:hAnsi="Times New Roman" w:cs="Times New Roman"/>
          <w:b/>
          <w:bCs/>
          <w:i/>
          <w:sz w:val="24"/>
          <w:szCs w:val="24"/>
        </w:rPr>
        <w:t>.2. Sektor za neprocijenjeno građevinsko zemljište, investicijske projekte, jedinice lokalne i područne (regionalne) samouprave, tehničke posl</w:t>
      </w:r>
      <w:r w:rsidR="006362FF" w:rsidRPr="00DD3B23">
        <w:rPr>
          <w:rFonts w:ascii="Times New Roman" w:eastAsia="Times New Roman" w:hAnsi="Times New Roman" w:cs="Times New Roman"/>
          <w:b/>
          <w:bCs/>
          <w:i/>
          <w:sz w:val="24"/>
          <w:szCs w:val="24"/>
        </w:rPr>
        <w:t>ove i imovinsko-pravne poslove</w:t>
      </w:r>
    </w:p>
    <w:p w14:paraId="56204357" w14:textId="77777777" w:rsidR="006362FF" w:rsidRPr="00DD3B23" w:rsidRDefault="006362FF" w:rsidP="007A20F2">
      <w:pPr>
        <w:pBdr>
          <w:top w:val="nil"/>
          <w:left w:val="nil"/>
          <w:bottom w:val="nil"/>
          <w:right w:val="nil"/>
          <w:between w:val="nil"/>
        </w:pBdr>
        <w:shd w:val="clear" w:color="auto" w:fill="FFFFFF"/>
        <w:spacing w:after="0" w:line="240" w:lineRule="auto"/>
        <w:jc w:val="center"/>
        <w:rPr>
          <w:rFonts w:ascii="Times New Roman" w:eastAsia="Times New Roman" w:hAnsi="Times New Roman" w:cs="Times New Roman"/>
          <w:b/>
          <w:iCs/>
          <w:sz w:val="24"/>
          <w:szCs w:val="24"/>
        </w:rPr>
      </w:pPr>
    </w:p>
    <w:p w14:paraId="2EC45485" w14:textId="77777777" w:rsidR="008F22E6" w:rsidRPr="00DD3B23" w:rsidRDefault="005A617C" w:rsidP="007A20F2">
      <w:pPr>
        <w:pBdr>
          <w:top w:val="nil"/>
          <w:left w:val="nil"/>
          <w:bottom w:val="nil"/>
          <w:right w:val="nil"/>
          <w:between w:val="nil"/>
        </w:pBdr>
        <w:shd w:val="clear" w:color="auto" w:fill="FFFFFF"/>
        <w:spacing w:after="0" w:line="240" w:lineRule="auto"/>
        <w:jc w:val="center"/>
        <w:rPr>
          <w:rFonts w:ascii="Times New Roman" w:eastAsia="Times New Roman" w:hAnsi="Times New Roman" w:cs="Times New Roman"/>
          <w:b/>
          <w:iCs/>
          <w:sz w:val="24"/>
          <w:szCs w:val="24"/>
        </w:rPr>
      </w:pPr>
      <w:r w:rsidRPr="00DD3B23">
        <w:rPr>
          <w:rFonts w:ascii="Times New Roman" w:eastAsia="Times New Roman" w:hAnsi="Times New Roman" w:cs="Times New Roman"/>
          <w:b/>
          <w:iCs/>
          <w:sz w:val="24"/>
          <w:szCs w:val="24"/>
        </w:rPr>
        <w:t xml:space="preserve">Članak </w:t>
      </w:r>
      <w:r w:rsidR="00A64EE2" w:rsidRPr="00DD3B23">
        <w:rPr>
          <w:rFonts w:ascii="Times New Roman" w:eastAsia="Times New Roman" w:hAnsi="Times New Roman" w:cs="Times New Roman"/>
          <w:b/>
          <w:iCs/>
          <w:sz w:val="24"/>
          <w:szCs w:val="24"/>
        </w:rPr>
        <w:t>245</w:t>
      </w:r>
      <w:r w:rsidRPr="00DD3B23">
        <w:rPr>
          <w:rFonts w:ascii="Times New Roman" w:eastAsia="Times New Roman" w:hAnsi="Times New Roman" w:cs="Times New Roman"/>
          <w:b/>
          <w:iCs/>
          <w:sz w:val="24"/>
          <w:szCs w:val="24"/>
        </w:rPr>
        <w:t>.</w:t>
      </w:r>
    </w:p>
    <w:p w14:paraId="3CEB4C15" w14:textId="77777777" w:rsidR="006362FF" w:rsidRPr="00DD3B23" w:rsidRDefault="006362FF" w:rsidP="007A20F2">
      <w:pPr>
        <w:spacing w:after="0" w:line="240" w:lineRule="auto"/>
        <w:jc w:val="both"/>
        <w:rPr>
          <w:rFonts w:ascii="Times New Roman" w:eastAsia="Times New Roman" w:hAnsi="Times New Roman" w:cs="Times New Roman"/>
          <w:sz w:val="24"/>
          <w:szCs w:val="24"/>
        </w:rPr>
      </w:pPr>
    </w:p>
    <w:p w14:paraId="29D28C56" w14:textId="77777777" w:rsidR="008F22E6" w:rsidRPr="00DD3B23" w:rsidRDefault="008F22E6" w:rsidP="006362FF">
      <w:pPr>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Sektor za neprocijenjeno građevinsko zemljište, investicijske projekte,</w:t>
      </w:r>
      <w:r w:rsidR="007511E0" w:rsidRPr="00DD3B23">
        <w:rPr>
          <w:rFonts w:ascii="Times New Roman" w:eastAsia="Times New Roman" w:hAnsi="Times New Roman" w:cs="Times New Roman"/>
          <w:sz w:val="24"/>
          <w:szCs w:val="24"/>
        </w:rPr>
        <w:t xml:space="preserve"> </w:t>
      </w:r>
      <w:r w:rsidRPr="00DD3B23">
        <w:rPr>
          <w:rFonts w:ascii="Times New Roman" w:eastAsia="Times New Roman" w:hAnsi="Times New Roman" w:cs="Times New Roman"/>
          <w:sz w:val="24"/>
          <w:szCs w:val="24"/>
        </w:rPr>
        <w:t>jedinice lokalne i područne (regionalne) samouprave</w:t>
      </w:r>
      <w:r w:rsidR="00E51AF4">
        <w:rPr>
          <w:rFonts w:ascii="Times New Roman" w:eastAsia="Times New Roman" w:hAnsi="Times New Roman" w:cs="Times New Roman"/>
          <w:sz w:val="24"/>
          <w:szCs w:val="24"/>
        </w:rPr>
        <w:t>, tehničke poslove i imovinsko-</w:t>
      </w:r>
      <w:r w:rsidRPr="00DD3B23">
        <w:rPr>
          <w:rFonts w:ascii="Times New Roman" w:eastAsia="Times New Roman" w:hAnsi="Times New Roman" w:cs="Times New Roman"/>
          <w:sz w:val="24"/>
          <w:szCs w:val="24"/>
        </w:rPr>
        <w:t xml:space="preserve">pravne poslove vodi upravne postupke i donosi rješenja o utvrđenju prava vlasništva na turističkom zemljištu na kojemu su izgrađeni hoteli i turistička naselja, vodi upravne postupke i donosi rješenja o obuhvatu kampa, procijenjenim i neprocijenjenim dijelovima kampa i vlasnicima u kampu, vodi upravne postupke i donosi rješenja o utvrđenju prava vlasništva na ostalom neprocijenjenom građevinskom zemljištu, a koje zemljište </w:t>
      </w:r>
      <w:r w:rsidRPr="00DD3B23">
        <w:rPr>
          <w:rFonts w:ascii="Times New Roman" w:eastAsia="Times New Roman" w:hAnsi="Times New Roman" w:cs="Times New Roman"/>
          <w:sz w:val="24"/>
          <w:szCs w:val="24"/>
          <w:highlight w:val="white"/>
        </w:rPr>
        <w:t xml:space="preserve">nije u dijelu ili u cijelosti procijenjeno u vrijednost društvenog kapitala u postupku pretvorbe društvenog poduzeća u trgovačko društvo i koje nije uneseno u temeljni kapital trgovačkog društva u postupku privatizacije, </w:t>
      </w:r>
      <w:r w:rsidRPr="00DD3B23">
        <w:rPr>
          <w:rFonts w:ascii="Times New Roman" w:eastAsia="Times New Roman" w:hAnsi="Times New Roman" w:cs="Times New Roman"/>
          <w:sz w:val="24"/>
          <w:szCs w:val="24"/>
        </w:rPr>
        <w:t>u skladu s posebnim propisom kojim je uređeno neprocijenjeno građevinsko zemljište; zastupa Ministarstvo u upravnim sporovima protiv akata Ministarstva donesenih u postupcima iz nadležnosti Sektora; daje mišljenja i očitovanja u vezi primjene posebnog propisa kojim je uređeno neprocijenjeno građevinsko zemljište; obavještava druge ustrojstvene jedinice Ministarstva o potrebi pokretanja postupaka radi utvrđenja granice pomorskog dobra. Sektor obavlja poslove vezane uz rješavanje imovinskopravnih odnosa na nekretninama potrebnima za realizaciju investicijskih projekata, priprema Odluke Vlade kojima se nekretnine u vlasništvu RH utvrđuju nekretninama od strateškog značaja za R</w:t>
      </w:r>
      <w:r w:rsidR="00E67597" w:rsidRPr="00DD3B23">
        <w:rPr>
          <w:rFonts w:ascii="Times New Roman" w:eastAsia="Times New Roman" w:hAnsi="Times New Roman" w:cs="Times New Roman"/>
          <w:sz w:val="24"/>
          <w:szCs w:val="24"/>
        </w:rPr>
        <w:t>epubliku Hrvatsku</w:t>
      </w:r>
      <w:r w:rsidRPr="00DD3B23">
        <w:rPr>
          <w:rFonts w:ascii="Times New Roman" w:eastAsia="Times New Roman" w:hAnsi="Times New Roman" w:cs="Times New Roman"/>
          <w:sz w:val="24"/>
          <w:szCs w:val="24"/>
        </w:rPr>
        <w:t>; surađuje s tijelima državne uprave, jedinicama lokalne i područne (regionalne) samouprave i drugim tijelima u pripremi projekata od strateškog interesa za Republiku Hrvatsku, priprema ugovore za re</w:t>
      </w:r>
      <w:r w:rsidR="00DE17A4" w:rsidRPr="00DD3B23">
        <w:rPr>
          <w:rFonts w:ascii="Times New Roman" w:eastAsia="Times New Roman" w:hAnsi="Times New Roman" w:cs="Times New Roman"/>
          <w:sz w:val="24"/>
          <w:szCs w:val="24"/>
        </w:rPr>
        <w:t xml:space="preserve">alizaciju strateških projekata </w:t>
      </w:r>
      <w:r w:rsidRPr="00DD3B23">
        <w:rPr>
          <w:rFonts w:ascii="Times New Roman" w:eastAsia="Times New Roman" w:hAnsi="Times New Roman" w:cs="Times New Roman"/>
          <w:sz w:val="24"/>
          <w:szCs w:val="24"/>
        </w:rPr>
        <w:t>između Republike Hrvatske i jedinica lokalne i područne (regionalne) samouprave te trgovačkih društava i drugih pravnih osoba u vlasništvu Republike Hrvatske; provodi natječaje za raspolaganje strateškim nekretninama; priprema ugovore o realizaciji strateških projekata; priprema ugovore o raspolaganju strateškim nekretninama; obavlja poslove vezane za sklapanje ugovora o zakupu dijelova kampa u vlasništvu Republike Hrvatske s trgovačkim društvima koji su vlasnici dijelova kampa i prati izvršenje tih ugovora, obavlja poslove vezane za rješavanje imovinskopravnih odnosa s trgovačkim društvom u slučaju nove gradnje na dijelovima kampa u vlasništvu Republike Hrvatske, obavlja poslove vezane za upravljanje i raspolaganje kampovima u vlasništvu Republike Hrvatske koji nisu bili predmet pretvorbe i privatizacije, a u posjedu su treće osobe koja obavlja ugostiteljsko-turističku djelatnost te kampovima koji nemaju posjednika; u koordinaciji sa Sektorom za financije prati naplatu i poduzima radnje radi naplate naknade za korištenje turi</w:t>
      </w:r>
      <w:r w:rsidR="00DE17A4" w:rsidRPr="00DD3B23">
        <w:rPr>
          <w:rFonts w:ascii="Times New Roman" w:eastAsia="Times New Roman" w:hAnsi="Times New Roman" w:cs="Times New Roman"/>
          <w:sz w:val="24"/>
          <w:szCs w:val="24"/>
        </w:rPr>
        <w:t xml:space="preserve">stičkog zemljišta u kampovima. </w:t>
      </w:r>
      <w:r w:rsidRPr="00DD3B23">
        <w:rPr>
          <w:rFonts w:ascii="Times New Roman" w:eastAsia="Times New Roman" w:hAnsi="Times New Roman" w:cs="Times New Roman"/>
          <w:sz w:val="24"/>
          <w:szCs w:val="24"/>
        </w:rPr>
        <w:t>Sektor obavlja poslove vezane uz rješavanje imovinskopravnih odnosa s jedinicama područne (regionalne) samouprave i Gradom Zagrebom darovanjem, kupoprodajom, razvrgnućem suvlasničke zajednice, osnivanjem prava građenja i prava služnosti te davanjem u zakup i davanjem na uporabu zemljišta, zgrada, stanova, poslovnih prostora i neperspektivne vojne imovine; izdaje isprave podobne za upis prava vlasništva jedinicama lokalne i područne (regionalne samouprave) i ustanovama kojima su osnivači jedinice lokalne i područne samouprave; priprema odluke o raspolaganju nekretninama u korist jedinica lokalne i područne (regionalne) samouprave ako procijenjena vrijednost nekretnine ili ukupn</w:t>
      </w:r>
      <w:r w:rsidR="00DE17A4" w:rsidRPr="00DD3B23">
        <w:rPr>
          <w:rFonts w:ascii="Times New Roman" w:eastAsia="Times New Roman" w:hAnsi="Times New Roman" w:cs="Times New Roman"/>
          <w:sz w:val="24"/>
          <w:szCs w:val="24"/>
        </w:rPr>
        <w:t xml:space="preserve">i iznos naknade iznosi više od </w:t>
      </w:r>
      <w:r w:rsidRPr="00DD3B23">
        <w:rPr>
          <w:rFonts w:ascii="Times New Roman" w:eastAsia="Times New Roman" w:hAnsi="Times New Roman" w:cs="Times New Roman"/>
          <w:sz w:val="24"/>
          <w:szCs w:val="24"/>
        </w:rPr>
        <w:t xml:space="preserve">1.000.000,00 eura; </w:t>
      </w:r>
      <w:r w:rsidRPr="00DD3B23">
        <w:rPr>
          <w:rFonts w:ascii="Times New Roman" w:eastAsia="Times New Roman" w:hAnsi="Times New Roman" w:cs="Times New Roman"/>
          <w:sz w:val="24"/>
          <w:szCs w:val="24"/>
          <w:highlight w:val="white"/>
        </w:rPr>
        <w:t>daje suglasnosti u postupcima izdavanja lokacijskih dozvola, građevinskih dozvola, rješenja o utvrđivanju građevne čestice, daje suglasnosti na parcelacijske (geodetske) elaborate, izdaje potvrdu o usklađenosti geodetskog elaborata s geodetskom situacijom stvarnog stanja kampa prema posebnom zakonu; obav</w:t>
      </w:r>
      <w:r w:rsidR="00DE17A4" w:rsidRPr="00DD3B23">
        <w:rPr>
          <w:rFonts w:ascii="Times New Roman" w:eastAsia="Times New Roman" w:hAnsi="Times New Roman" w:cs="Times New Roman"/>
          <w:sz w:val="24"/>
          <w:szCs w:val="24"/>
          <w:highlight w:val="white"/>
        </w:rPr>
        <w:t xml:space="preserve">lja poslove vezane uz postupak </w:t>
      </w:r>
      <w:r w:rsidRPr="00DD3B23">
        <w:rPr>
          <w:rFonts w:ascii="Times New Roman" w:eastAsia="Times New Roman" w:hAnsi="Times New Roman" w:cs="Times New Roman"/>
          <w:sz w:val="24"/>
          <w:szCs w:val="24"/>
          <w:highlight w:val="white"/>
        </w:rPr>
        <w:t>etažiranja i utvrđuje visinu naknade zbog smanjenja suvlasničkog udjela Republike Hrvatske; obavlja poslove vezane uz građevinsko čišćenje, održavanje i rušenje nekretnina; sudjeluje u postupku izrade dokumenata prostornoga uređenja. Sektor k</w:t>
      </w:r>
      <w:r w:rsidRPr="00DD3B23">
        <w:rPr>
          <w:rFonts w:ascii="Times New Roman" w:eastAsia="Times New Roman" w:hAnsi="Times New Roman" w:cs="Times New Roman"/>
          <w:sz w:val="24"/>
          <w:szCs w:val="24"/>
        </w:rPr>
        <w:t>oordinira rad s državnim odvjetništvima; priprema i daje očitovanja državnim odvjetništvima na zahtjeve za mirnim rješavanjem sporova samostalno i u koordinaciji s drugim nadležnim tijelima; priprema i daje očitovanja za potrebe parničnih, izvanparničnih i upravnih postupaka samostalno i u koordinacij</w:t>
      </w:r>
      <w:r w:rsidR="00DE17A4" w:rsidRPr="00DD3B23">
        <w:rPr>
          <w:rFonts w:ascii="Times New Roman" w:eastAsia="Times New Roman" w:hAnsi="Times New Roman" w:cs="Times New Roman"/>
          <w:sz w:val="24"/>
          <w:szCs w:val="24"/>
        </w:rPr>
        <w:t xml:space="preserve">i s drugim nadležnim tijelima, </w:t>
      </w:r>
      <w:r w:rsidRPr="00DD3B23">
        <w:rPr>
          <w:rFonts w:ascii="Times New Roman" w:eastAsia="Times New Roman" w:hAnsi="Times New Roman" w:cs="Times New Roman"/>
          <w:sz w:val="24"/>
          <w:szCs w:val="24"/>
        </w:rPr>
        <w:t xml:space="preserve">koordinira rad s državnim </w:t>
      </w:r>
      <w:r w:rsidR="00DE17A4" w:rsidRPr="00DD3B23">
        <w:rPr>
          <w:rFonts w:ascii="Times New Roman" w:eastAsia="Times New Roman" w:hAnsi="Times New Roman" w:cs="Times New Roman"/>
          <w:sz w:val="24"/>
          <w:szCs w:val="24"/>
        </w:rPr>
        <w:t xml:space="preserve">odvjetništvima; </w:t>
      </w:r>
      <w:r w:rsidRPr="00DD3B23">
        <w:rPr>
          <w:rFonts w:ascii="Times New Roman" w:eastAsia="Times New Roman" w:hAnsi="Times New Roman" w:cs="Times New Roman"/>
          <w:sz w:val="24"/>
          <w:szCs w:val="24"/>
        </w:rPr>
        <w:t xml:space="preserve">sudjeluje u izradi i kontrolira ugovore Ministarstva o raspolaganju nekretninama; predlaže mjere na zahtjev nadležnih državnih odvjetništva i Državnog odvjetništva Republike Hrvatske te surađuje s drugim ustrojstvenim jedinicama Ministarstva </w:t>
      </w:r>
      <w:r w:rsidR="009207D3" w:rsidRPr="00DD3B23">
        <w:rPr>
          <w:rFonts w:ascii="Times New Roman" w:eastAsia="Times New Roman" w:hAnsi="Times New Roman" w:cs="Times New Roman"/>
          <w:sz w:val="24"/>
          <w:szCs w:val="24"/>
        </w:rPr>
        <w:t xml:space="preserve">te </w:t>
      </w:r>
      <w:r w:rsidRPr="00DD3B23">
        <w:rPr>
          <w:rFonts w:ascii="Times New Roman" w:eastAsia="Times New Roman" w:hAnsi="Times New Roman" w:cs="Times New Roman"/>
          <w:sz w:val="24"/>
          <w:szCs w:val="24"/>
        </w:rPr>
        <w:t>obavlja druge poslove iz svog</w:t>
      </w:r>
      <w:r w:rsidR="00206AD6" w:rsidRPr="00DD3B23">
        <w:rPr>
          <w:rFonts w:ascii="Times New Roman" w:eastAsia="Times New Roman" w:hAnsi="Times New Roman" w:cs="Times New Roman"/>
          <w:sz w:val="24"/>
          <w:szCs w:val="24"/>
        </w:rPr>
        <w:t>a</w:t>
      </w:r>
      <w:r w:rsidRPr="00DD3B23">
        <w:rPr>
          <w:rFonts w:ascii="Times New Roman" w:eastAsia="Times New Roman" w:hAnsi="Times New Roman" w:cs="Times New Roman"/>
          <w:sz w:val="24"/>
          <w:szCs w:val="24"/>
        </w:rPr>
        <w:t xml:space="preserve"> djelokruga. </w:t>
      </w:r>
    </w:p>
    <w:p w14:paraId="0D5E7665" w14:textId="77777777" w:rsidR="006362FF" w:rsidRPr="00DD3B23" w:rsidRDefault="006362FF" w:rsidP="007A20F2">
      <w:pPr>
        <w:pStyle w:val="NoSpacing"/>
        <w:ind w:firstLine="708"/>
        <w:jc w:val="both"/>
        <w:rPr>
          <w:rFonts w:ascii="Times New Roman" w:hAnsi="Times New Roman" w:cs="Times New Roman"/>
          <w:sz w:val="24"/>
          <w:szCs w:val="24"/>
        </w:rPr>
      </w:pPr>
      <w:bookmarkStart w:id="24" w:name="_heading=h.2et92p0" w:colFirst="0" w:colLast="0"/>
      <w:bookmarkEnd w:id="24"/>
    </w:p>
    <w:p w14:paraId="7BF0A82D" w14:textId="77777777" w:rsidR="008F22E6" w:rsidRPr="00DD3B23" w:rsidRDefault="008F22E6" w:rsidP="006362FF">
      <w:pPr>
        <w:pStyle w:val="NoSpacing"/>
        <w:ind w:firstLine="1418"/>
        <w:jc w:val="both"/>
        <w:rPr>
          <w:rFonts w:ascii="Times New Roman" w:hAnsi="Times New Roman" w:cs="Times New Roman"/>
          <w:sz w:val="24"/>
          <w:szCs w:val="24"/>
        </w:rPr>
      </w:pPr>
      <w:r w:rsidRPr="00DD3B23">
        <w:rPr>
          <w:rFonts w:ascii="Times New Roman" w:hAnsi="Times New Roman" w:cs="Times New Roman"/>
          <w:sz w:val="24"/>
          <w:szCs w:val="24"/>
        </w:rPr>
        <w:t>U Sektoru za neprocijenjeno građevinsko zemljište, investicijske projekte, jedinice lokalne i područne (regionalne) samouprave i imovinsko-pravne poslove ustrojavaju se:</w:t>
      </w:r>
    </w:p>
    <w:p w14:paraId="5A70BBFC" w14:textId="77777777" w:rsidR="006362FF" w:rsidRPr="00DD3B23" w:rsidRDefault="006362FF" w:rsidP="007A20F2">
      <w:pPr>
        <w:pStyle w:val="NoSpacing"/>
        <w:ind w:left="709"/>
        <w:rPr>
          <w:rFonts w:ascii="Times New Roman" w:hAnsi="Times New Roman" w:cs="Times New Roman"/>
          <w:sz w:val="24"/>
          <w:szCs w:val="24"/>
        </w:rPr>
      </w:pPr>
    </w:p>
    <w:p w14:paraId="31E89348" w14:textId="77777777" w:rsidR="008F22E6" w:rsidRPr="00DD3B23" w:rsidRDefault="008F22E6" w:rsidP="006362FF">
      <w:pPr>
        <w:pStyle w:val="NoSpacing"/>
        <w:ind w:left="709" w:hanging="283"/>
        <w:rPr>
          <w:rFonts w:ascii="Times New Roman" w:hAnsi="Times New Roman" w:cs="Times New Roman"/>
          <w:sz w:val="24"/>
          <w:szCs w:val="24"/>
        </w:rPr>
      </w:pPr>
      <w:r w:rsidRPr="00DD3B23">
        <w:rPr>
          <w:rFonts w:ascii="Times New Roman" w:hAnsi="Times New Roman" w:cs="Times New Roman"/>
          <w:sz w:val="24"/>
          <w:szCs w:val="24"/>
        </w:rPr>
        <w:t>1</w:t>
      </w:r>
      <w:r w:rsidR="00DD37DD" w:rsidRPr="00DD3B23">
        <w:rPr>
          <w:rFonts w:ascii="Times New Roman" w:hAnsi="Times New Roman" w:cs="Times New Roman"/>
          <w:sz w:val="24"/>
          <w:szCs w:val="24"/>
        </w:rPr>
        <w:t>5</w:t>
      </w:r>
      <w:r w:rsidRPr="00DD3B23">
        <w:rPr>
          <w:rFonts w:ascii="Times New Roman" w:hAnsi="Times New Roman" w:cs="Times New Roman"/>
          <w:sz w:val="24"/>
          <w:szCs w:val="24"/>
        </w:rPr>
        <w:t>.2.1. Služba za neprocijenjeno građevinsko zemljište</w:t>
      </w:r>
    </w:p>
    <w:p w14:paraId="4266F7BD" w14:textId="77777777" w:rsidR="008F22E6" w:rsidRPr="00DD3B23" w:rsidRDefault="008F22E6" w:rsidP="006362FF">
      <w:pPr>
        <w:pStyle w:val="NoSpacing"/>
        <w:ind w:firstLine="426"/>
        <w:rPr>
          <w:rFonts w:ascii="Times New Roman" w:hAnsi="Times New Roman" w:cs="Times New Roman"/>
          <w:sz w:val="24"/>
          <w:szCs w:val="24"/>
        </w:rPr>
      </w:pPr>
      <w:r w:rsidRPr="00DD3B23">
        <w:rPr>
          <w:rFonts w:ascii="Times New Roman" w:hAnsi="Times New Roman" w:cs="Times New Roman"/>
          <w:sz w:val="24"/>
          <w:szCs w:val="24"/>
        </w:rPr>
        <w:t>1</w:t>
      </w:r>
      <w:r w:rsidR="00DD37DD" w:rsidRPr="00DD3B23">
        <w:rPr>
          <w:rFonts w:ascii="Times New Roman" w:hAnsi="Times New Roman" w:cs="Times New Roman"/>
          <w:sz w:val="24"/>
          <w:szCs w:val="24"/>
        </w:rPr>
        <w:t>5</w:t>
      </w:r>
      <w:r w:rsidRPr="00DD3B23">
        <w:rPr>
          <w:rFonts w:ascii="Times New Roman" w:hAnsi="Times New Roman" w:cs="Times New Roman"/>
          <w:sz w:val="24"/>
          <w:szCs w:val="24"/>
        </w:rPr>
        <w:t xml:space="preserve">.2.2. Služba za investicijske projekte </w:t>
      </w:r>
    </w:p>
    <w:p w14:paraId="033AEB8D" w14:textId="77777777" w:rsidR="008F22E6" w:rsidRPr="00DD3B23" w:rsidRDefault="008F22E6" w:rsidP="006362FF">
      <w:pPr>
        <w:pStyle w:val="NoSpacing"/>
        <w:ind w:firstLine="426"/>
        <w:rPr>
          <w:rFonts w:ascii="Times New Roman" w:hAnsi="Times New Roman" w:cs="Times New Roman"/>
          <w:sz w:val="24"/>
          <w:szCs w:val="24"/>
        </w:rPr>
      </w:pPr>
      <w:r w:rsidRPr="00DD3B23">
        <w:rPr>
          <w:rFonts w:ascii="Times New Roman" w:hAnsi="Times New Roman" w:cs="Times New Roman"/>
          <w:sz w:val="24"/>
          <w:szCs w:val="24"/>
        </w:rPr>
        <w:t>1</w:t>
      </w:r>
      <w:r w:rsidR="00DD37DD" w:rsidRPr="00DD3B23">
        <w:rPr>
          <w:rFonts w:ascii="Times New Roman" w:hAnsi="Times New Roman" w:cs="Times New Roman"/>
          <w:sz w:val="24"/>
          <w:szCs w:val="24"/>
        </w:rPr>
        <w:t>5</w:t>
      </w:r>
      <w:r w:rsidRPr="00DD3B23">
        <w:rPr>
          <w:rFonts w:ascii="Times New Roman" w:hAnsi="Times New Roman" w:cs="Times New Roman"/>
          <w:sz w:val="24"/>
          <w:szCs w:val="24"/>
        </w:rPr>
        <w:t>.2.3. Služba za jedinice lokalne i područne (regionalne) samouprave</w:t>
      </w:r>
    </w:p>
    <w:p w14:paraId="066B2431" w14:textId="77777777" w:rsidR="008F22E6" w:rsidRPr="00DD3B23" w:rsidRDefault="008F22E6" w:rsidP="006362FF">
      <w:pPr>
        <w:pStyle w:val="NoSpacing"/>
        <w:ind w:left="709" w:hanging="283"/>
        <w:rPr>
          <w:rFonts w:ascii="Times New Roman" w:hAnsi="Times New Roman" w:cs="Times New Roman"/>
          <w:sz w:val="24"/>
          <w:szCs w:val="24"/>
        </w:rPr>
      </w:pPr>
      <w:r w:rsidRPr="00DD3B23">
        <w:rPr>
          <w:rFonts w:ascii="Times New Roman" w:hAnsi="Times New Roman" w:cs="Times New Roman"/>
          <w:sz w:val="24"/>
          <w:szCs w:val="24"/>
        </w:rPr>
        <w:t>1</w:t>
      </w:r>
      <w:r w:rsidR="00DD37DD" w:rsidRPr="00DD3B23">
        <w:rPr>
          <w:rFonts w:ascii="Times New Roman" w:hAnsi="Times New Roman" w:cs="Times New Roman"/>
          <w:sz w:val="24"/>
          <w:szCs w:val="24"/>
        </w:rPr>
        <w:t>5</w:t>
      </w:r>
      <w:r w:rsidRPr="00DD3B23">
        <w:rPr>
          <w:rFonts w:ascii="Times New Roman" w:hAnsi="Times New Roman" w:cs="Times New Roman"/>
          <w:sz w:val="24"/>
          <w:szCs w:val="24"/>
        </w:rPr>
        <w:t xml:space="preserve">.2.4. Služba za tehničke poslove </w:t>
      </w:r>
    </w:p>
    <w:p w14:paraId="57582679" w14:textId="77777777" w:rsidR="008F22E6" w:rsidRPr="00DD3B23" w:rsidRDefault="008F22E6" w:rsidP="006362FF">
      <w:pPr>
        <w:pStyle w:val="NoSpacing"/>
        <w:ind w:left="709" w:hanging="283"/>
        <w:rPr>
          <w:rFonts w:ascii="Times New Roman" w:hAnsi="Times New Roman" w:cs="Times New Roman"/>
          <w:sz w:val="24"/>
          <w:szCs w:val="24"/>
        </w:rPr>
      </w:pPr>
      <w:r w:rsidRPr="00DD3B23">
        <w:rPr>
          <w:rFonts w:ascii="Times New Roman" w:hAnsi="Times New Roman" w:cs="Times New Roman"/>
          <w:sz w:val="24"/>
          <w:szCs w:val="24"/>
        </w:rPr>
        <w:t>1</w:t>
      </w:r>
      <w:r w:rsidR="00DD37DD" w:rsidRPr="00DD3B23">
        <w:rPr>
          <w:rFonts w:ascii="Times New Roman" w:hAnsi="Times New Roman" w:cs="Times New Roman"/>
          <w:sz w:val="24"/>
          <w:szCs w:val="24"/>
        </w:rPr>
        <w:t>5</w:t>
      </w:r>
      <w:r w:rsidRPr="00DD3B23">
        <w:rPr>
          <w:rFonts w:ascii="Times New Roman" w:hAnsi="Times New Roman" w:cs="Times New Roman"/>
          <w:sz w:val="24"/>
          <w:szCs w:val="24"/>
        </w:rPr>
        <w:t>.2.5. Služba za imovinsko-pravne poslove</w:t>
      </w:r>
      <w:r w:rsidR="00B876D8" w:rsidRPr="00DD3B23">
        <w:rPr>
          <w:rFonts w:ascii="Times New Roman" w:hAnsi="Times New Roman" w:cs="Times New Roman"/>
          <w:sz w:val="24"/>
          <w:szCs w:val="24"/>
        </w:rPr>
        <w:t>.</w:t>
      </w:r>
    </w:p>
    <w:p w14:paraId="6BC8C30A" w14:textId="77777777" w:rsidR="00DB6F63" w:rsidRPr="00DD3B23" w:rsidRDefault="00DB6F63" w:rsidP="006362FF">
      <w:pPr>
        <w:spacing w:after="0" w:line="240" w:lineRule="auto"/>
        <w:jc w:val="both"/>
        <w:rPr>
          <w:rFonts w:ascii="Times New Roman" w:eastAsia="Times New Roman" w:hAnsi="Times New Roman" w:cs="Times New Roman"/>
          <w:sz w:val="24"/>
          <w:szCs w:val="24"/>
        </w:rPr>
      </w:pPr>
    </w:p>
    <w:p w14:paraId="0FEF5869" w14:textId="77777777" w:rsidR="008B45E1" w:rsidRPr="00DD3B23" w:rsidRDefault="008F22E6" w:rsidP="007A20F2">
      <w:pPr>
        <w:spacing w:after="0" w:line="240" w:lineRule="auto"/>
        <w:jc w:val="center"/>
        <w:rPr>
          <w:rFonts w:ascii="Times New Roman" w:eastAsia="Times New Roman" w:hAnsi="Times New Roman" w:cs="Times New Roman"/>
          <w:bCs/>
          <w:i/>
          <w:iCs/>
          <w:sz w:val="24"/>
          <w:szCs w:val="24"/>
        </w:rPr>
      </w:pPr>
      <w:r w:rsidRPr="00DD3B23">
        <w:rPr>
          <w:rFonts w:ascii="Times New Roman" w:eastAsia="Times New Roman" w:hAnsi="Times New Roman" w:cs="Times New Roman"/>
          <w:bCs/>
          <w:i/>
          <w:iCs/>
          <w:sz w:val="24"/>
          <w:szCs w:val="24"/>
        </w:rPr>
        <w:t>1</w:t>
      </w:r>
      <w:r w:rsidR="00DD37DD" w:rsidRPr="00DD3B23">
        <w:rPr>
          <w:rFonts w:ascii="Times New Roman" w:eastAsia="Times New Roman" w:hAnsi="Times New Roman" w:cs="Times New Roman"/>
          <w:bCs/>
          <w:i/>
          <w:iCs/>
          <w:sz w:val="24"/>
          <w:szCs w:val="24"/>
        </w:rPr>
        <w:t>5</w:t>
      </w:r>
      <w:r w:rsidRPr="00DD3B23">
        <w:rPr>
          <w:rFonts w:ascii="Times New Roman" w:eastAsia="Times New Roman" w:hAnsi="Times New Roman" w:cs="Times New Roman"/>
          <w:bCs/>
          <w:i/>
          <w:iCs/>
          <w:sz w:val="24"/>
          <w:szCs w:val="24"/>
        </w:rPr>
        <w:t>.2.1. Služba za neprocijenjeno građevinsko zemljište</w:t>
      </w:r>
    </w:p>
    <w:p w14:paraId="6C1F7EB2" w14:textId="77777777" w:rsidR="006362FF" w:rsidRPr="00DD3B23" w:rsidRDefault="006362FF" w:rsidP="007A20F2">
      <w:pPr>
        <w:spacing w:after="0" w:line="240" w:lineRule="auto"/>
        <w:jc w:val="center"/>
        <w:rPr>
          <w:rFonts w:ascii="Times New Roman" w:eastAsia="Times New Roman" w:hAnsi="Times New Roman" w:cs="Times New Roman"/>
          <w:b/>
          <w:iCs/>
          <w:sz w:val="24"/>
          <w:szCs w:val="24"/>
        </w:rPr>
      </w:pPr>
    </w:p>
    <w:p w14:paraId="0F4C689B" w14:textId="77777777" w:rsidR="008F22E6" w:rsidRPr="00DD3B23" w:rsidRDefault="005A617C" w:rsidP="007A20F2">
      <w:pPr>
        <w:spacing w:after="0" w:line="240" w:lineRule="auto"/>
        <w:jc w:val="center"/>
        <w:rPr>
          <w:rFonts w:ascii="Times New Roman" w:eastAsia="Times New Roman" w:hAnsi="Times New Roman" w:cs="Times New Roman"/>
          <w:b/>
          <w:iCs/>
          <w:sz w:val="24"/>
          <w:szCs w:val="24"/>
          <w:highlight w:val="yellow"/>
        </w:rPr>
      </w:pPr>
      <w:r w:rsidRPr="00DD3B23">
        <w:rPr>
          <w:rFonts w:ascii="Times New Roman" w:eastAsia="Times New Roman" w:hAnsi="Times New Roman" w:cs="Times New Roman"/>
          <w:b/>
          <w:iCs/>
          <w:sz w:val="24"/>
          <w:szCs w:val="24"/>
        </w:rPr>
        <w:t xml:space="preserve">Članak </w:t>
      </w:r>
      <w:r w:rsidR="00A64EE2" w:rsidRPr="00DD3B23">
        <w:rPr>
          <w:rFonts w:ascii="Times New Roman" w:eastAsia="Times New Roman" w:hAnsi="Times New Roman" w:cs="Times New Roman"/>
          <w:b/>
          <w:iCs/>
          <w:sz w:val="24"/>
          <w:szCs w:val="24"/>
        </w:rPr>
        <w:t>246</w:t>
      </w:r>
      <w:r w:rsidRPr="00DD3B23">
        <w:rPr>
          <w:rFonts w:ascii="Times New Roman" w:eastAsia="Times New Roman" w:hAnsi="Times New Roman" w:cs="Times New Roman"/>
          <w:b/>
          <w:iCs/>
          <w:sz w:val="24"/>
          <w:szCs w:val="24"/>
        </w:rPr>
        <w:t>.</w:t>
      </w:r>
    </w:p>
    <w:p w14:paraId="0155B231" w14:textId="77777777" w:rsidR="006362FF" w:rsidRPr="00DD3B23" w:rsidRDefault="006362FF" w:rsidP="007A20F2">
      <w:pPr>
        <w:spacing w:after="0" w:line="240" w:lineRule="auto"/>
        <w:ind w:firstLine="708"/>
        <w:jc w:val="both"/>
        <w:rPr>
          <w:rFonts w:ascii="Times New Roman" w:eastAsia="Times New Roman" w:hAnsi="Times New Roman" w:cs="Times New Roman"/>
          <w:sz w:val="24"/>
          <w:szCs w:val="24"/>
        </w:rPr>
      </w:pPr>
    </w:p>
    <w:p w14:paraId="4FA1B7E6" w14:textId="77777777" w:rsidR="0095211D" w:rsidRPr="00DD3B23" w:rsidRDefault="008851D3" w:rsidP="006362FF">
      <w:pPr>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Služba za neprocijenjeno građevinsko zemljište vodi upravne postupke i donosi rješenja o utvrđenju prava vlasništva na turističkom zemljištu na kojemu su izgrađeni hoteli i turistička naselja, vodi upravne postupke i donosi rješenja o obuhvatu kampa, procijenjenim i neprocijenjenim dijelovima kampa i vlasnicima u kampu, vodi upravne postupke i donosi rješenja o utvrđenju prava vlasništva na ostalom neprocijenjenom građevinskom zemljištu, a koje zemljište nije u dijelu ili u cijelosti procijenjeno u vrijednost društvenog kapitala u postupku pretvorbe društvenog poduzeća u trgovačko društvo i koje nije uneseno u temeljni kapital trgovačkog društva u postupku privatizacije, u skladu s posebnim propisom kojim je uređeno neprocijenjeno građevinsko zemljište; zastupa Ministarstvo u upravnim sporovima protiv akata Ministarstva donesenih u postupcima iz nadležnosti Službe; podnosi prijedloge za upis u zemljišne knjige na temelju rješenja donesenih u postupcima iz nadležnosti Službe i zastupa Ministarstvo u zemljišnoknjižnim postupcima koji se vode povodom podnesenih prijedloga za upis na temelju rješenja iz nadležnosti Službe; daje mišljenja i očitovanja u vezi primjene posebnog propisa kojim je uređeno neprocijenjeno građevinsko zemljište; obavještava druge ustrojstvene jedinice Ministarstva o potrebi pokretanja postupaka radi utvrđenja granice pomorskog dobra; surađuje s drugim ustrojstvenim jedinicama Ministarstva te obavlja druge poslove iz svoga djelokruga.</w:t>
      </w:r>
    </w:p>
    <w:p w14:paraId="0A18D1F1" w14:textId="77777777" w:rsidR="006362FF" w:rsidRPr="00DD3B23" w:rsidRDefault="006362FF" w:rsidP="006362FF">
      <w:pPr>
        <w:spacing w:after="0" w:line="240" w:lineRule="auto"/>
        <w:rPr>
          <w:rFonts w:ascii="Times New Roman" w:eastAsia="Times New Roman" w:hAnsi="Times New Roman" w:cs="Times New Roman"/>
          <w:bCs/>
          <w:sz w:val="24"/>
          <w:szCs w:val="24"/>
        </w:rPr>
      </w:pPr>
    </w:p>
    <w:p w14:paraId="753AD241" w14:textId="77777777" w:rsidR="001B22E1" w:rsidRPr="00DD3B23" w:rsidRDefault="001B22E1" w:rsidP="006362FF">
      <w:pPr>
        <w:spacing w:after="0" w:line="240" w:lineRule="auto"/>
        <w:rPr>
          <w:rFonts w:ascii="Times New Roman" w:eastAsia="Times New Roman" w:hAnsi="Times New Roman" w:cs="Times New Roman"/>
          <w:bCs/>
          <w:sz w:val="24"/>
          <w:szCs w:val="24"/>
        </w:rPr>
      </w:pPr>
    </w:p>
    <w:p w14:paraId="6CA1014B" w14:textId="77777777" w:rsidR="001B22E1" w:rsidRPr="00DD3B23" w:rsidRDefault="001B22E1" w:rsidP="006362FF">
      <w:pPr>
        <w:spacing w:after="0" w:line="240" w:lineRule="auto"/>
        <w:rPr>
          <w:rFonts w:ascii="Times New Roman" w:eastAsia="Times New Roman" w:hAnsi="Times New Roman" w:cs="Times New Roman"/>
          <w:bCs/>
          <w:sz w:val="24"/>
          <w:szCs w:val="24"/>
        </w:rPr>
      </w:pPr>
    </w:p>
    <w:p w14:paraId="77BB99D9" w14:textId="77777777" w:rsidR="001B22E1" w:rsidRPr="00DD3B23" w:rsidRDefault="001B22E1" w:rsidP="006362FF">
      <w:pPr>
        <w:spacing w:after="0" w:line="240" w:lineRule="auto"/>
        <w:rPr>
          <w:rFonts w:ascii="Times New Roman" w:eastAsia="Times New Roman" w:hAnsi="Times New Roman" w:cs="Times New Roman"/>
          <w:bCs/>
          <w:sz w:val="24"/>
          <w:szCs w:val="24"/>
        </w:rPr>
      </w:pPr>
    </w:p>
    <w:p w14:paraId="730A008E" w14:textId="77777777" w:rsidR="001B22E1" w:rsidRPr="00DD3B23" w:rsidRDefault="001B22E1" w:rsidP="006362FF">
      <w:pPr>
        <w:spacing w:after="0" w:line="240" w:lineRule="auto"/>
        <w:rPr>
          <w:rFonts w:ascii="Times New Roman" w:eastAsia="Times New Roman" w:hAnsi="Times New Roman" w:cs="Times New Roman"/>
          <w:bCs/>
          <w:sz w:val="24"/>
          <w:szCs w:val="24"/>
        </w:rPr>
      </w:pPr>
    </w:p>
    <w:p w14:paraId="61C448FC" w14:textId="77777777" w:rsidR="001B22E1" w:rsidRPr="00DD3B23" w:rsidRDefault="001B22E1" w:rsidP="006362FF">
      <w:pPr>
        <w:spacing w:after="0" w:line="240" w:lineRule="auto"/>
        <w:rPr>
          <w:rFonts w:ascii="Times New Roman" w:eastAsia="Times New Roman" w:hAnsi="Times New Roman" w:cs="Times New Roman"/>
          <w:bCs/>
          <w:sz w:val="24"/>
          <w:szCs w:val="24"/>
        </w:rPr>
      </w:pPr>
    </w:p>
    <w:p w14:paraId="4230E010" w14:textId="77777777" w:rsidR="008F22E6" w:rsidRPr="00DD3B23" w:rsidRDefault="008F22E6" w:rsidP="006362FF">
      <w:pPr>
        <w:spacing w:after="0" w:line="240" w:lineRule="auto"/>
        <w:jc w:val="center"/>
        <w:rPr>
          <w:rFonts w:ascii="Times New Roman" w:eastAsia="Times New Roman" w:hAnsi="Times New Roman" w:cs="Times New Roman"/>
          <w:bCs/>
          <w:i/>
          <w:sz w:val="24"/>
          <w:szCs w:val="24"/>
        </w:rPr>
      </w:pPr>
      <w:r w:rsidRPr="00DD3B23">
        <w:rPr>
          <w:rFonts w:ascii="Times New Roman" w:eastAsia="Times New Roman" w:hAnsi="Times New Roman" w:cs="Times New Roman"/>
          <w:bCs/>
          <w:i/>
          <w:sz w:val="24"/>
          <w:szCs w:val="24"/>
        </w:rPr>
        <w:t>1</w:t>
      </w:r>
      <w:r w:rsidR="00DD37DD" w:rsidRPr="00DD3B23">
        <w:rPr>
          <w:rFonts w:ascii="Times New Roman" w:eastAsia="Times New Roman" w:hAnsi="Times New Roman" w:cs="Times New Roman"/>
          <w:bCs/>
          <w:i/>
          <w:sz w:val="24"/>
          <w:szCs w:val="24"/>
        </w:rPr>
        <w:t>5</w:t>
      </w:r>
      <w:r w:rsidRPr="00DD3B23">
        <w:rPr>
          <w:rFonts w:ascii="Times New Roman" w:eastAsia="Times New Roman" w:hAnsi="Times New Roman" w:cs="Times New Roman"/>
          <w:bCs/>
          <w:i/>
          <w:sz w:val="24"/>
          <w:szCs w:val="24"/>
        </w:rPr>
        <w:t>.2.2. Služba za investicijske projekte</w:t>
      </w:r>
    </w:p>
    <w:p w14:paraId="68108A98" w14:textId="77777777" w:rsidR="006362FF" w:rsidRPr="00DD3B23" w:rsidRDefault="006362FF" w:rsidP="007A20F2">
      <w:pPr>
        <w:spacing w:after="0" w:line="240" w:lineRule="auto"/>
        <w:jc w:val="center"/>
        <w:rPr>
          <w:rFonts w:ascii="Times New Roman" w:eastAsia="Times New Roman" w:hAnsi="Times New Roman" w:cs="Times New Roman"/>
          <w:b/>
          <w:sz w:val="24"/>
          <w:szCs w:val="24"/>
        </w:rPr>
      </w:pPr>
    </w:p>
    <w:p w14:paraId="5DA1DFAE" w14:textId="77777777" w:rsidR="008F22E6" w:rsidRPr="00DD3B23" w:rsidRDefault="000D4DB3" w:rsidP="007A20F2">
      <w:pPr>
        <w:spacing w:after="0" w:line="240" w:lineRule="auto"/>
        <w:jc w:val="center"/>
        <w:rPr>
          <w:rFonts w:ascii="Times New Roman" w:eastAsia="Times New Roman" w:hAnsi="Times New Roman" w:cs="Times New Roman"/>
          <w:b/>
          <w:sz w:val="24"/>
          <w:szCs w:val="24"/>
        </w:rPr>
      </w:pPr>
      <w:r w:rsidRPr="00DD3B23">
        <w:rPr>
          <w:rFonts w:ascii="Times New Roman" w:eastAsia="Times New Roman" w:hAnsi="Times New Roman" w:cs="Times New Roman"/>
          <w:b/>
          <w:sz w:val="24"/>
          <w:szCs w:val="24"/>
        </w:rPr>
        <w:t>Č</w:t>
      </w:r>
      <w:r w:rsidR="008B45E1" w:rsidRPr="00DD3B23">
        <w:rPr>
          <w:rFonts w:ascii="Times New Roman" w:eastAsia="Times New Roman" w:hAnsi="Times New Roman" w:cs="Times New Roman"/>
          <w:b/>
          <w:sz w:val="24"/>
          <w:szCs w:val="24"/>
        </w:rPr>
        <w:t>lanak</w:t>
      </w:r>
      <w:r w:rsidR="005A617C" w:rsidRPr="00DD3B23">
        <w:rPr>
          <w:rFonts w:ascii="Times New Roman" w:eastAsia="Times New Roman" w:hAnsi="Times New Roman" w:cs="Times New Roman"/>
          <w:b/>
          <w:sz w:val="24"/>
          <w:szCs w:val="24"/>
        </w:rPr>
        <w:t xml:space="preserve"> </w:t>
      </w:r>
      <w:r w:rsidR="00A64EE2" w:rsidRPr="00DD3B23">
        <w:rPr>
          <w:rFonts w:ascii="Times New Roman" w:eastAsia="Times New Roman" w:hAnsi="Times New Roman" w:cs="Times New Roman"/>
          <w:b/>
          <w:sz w:val="24"/>
          <w:szCs w:val="24"/>
        </w:rPr>
        <w:t>247</w:t>
      </w:r>
      <w:r w:rsidR="005A617C" w:rsidRPr="00DD3B23">
        <w:rPr>
          <w:rFonts w:ascii="Times New Roman" w:eastAsia="Times New Roman" w:hAnsi="Times New Roman" w:cs="Times New Roman"/>
          <w:b/>
          <w:sz w:val="24"/>
          <w:szCs w:val="24"/>
        </w:rPr>
        <w:t>.</w:t>
      </w:r>
    </w:p>
    <w:p w14:paraId="260EF6B8" w14:textId="77777777" w:rsidR="006362FF" w:rsidRPr="00DD3B23" w:rsidRDefault="006362FF" w:rsidP="007A20F2">
      <w:pPr>
        <w:spacing w:after="0" w:line="240" w:lineRule="auto"/>
        <w:ind w:firstLine="708"/>
        <w:jc w:val="both"/>
        <w:rPr>
          <w:rFonts w:ascii="Times New Roman" w:eastAsia="Times New Roman" w:hAnsi="Times New Roman" w:cs="Times New Roman"/>
          <w:sz w:val="24"/>
          <w:szCs w:val="24"/>
        </w:rPr>
      </w:pPr>
    </w:p>
    <w:p w14:paraId="271BC8E3" w14:textId="77777777" w:rsidR="0095211D" w:rsidRPr="00DD3B23" w:rsidRDefault="008F22E6" w:rsidP="006362FF">
      <w:pPr>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 xml:space="preserve">Služba za investicijske projekte obavlja poslove vezane uz rješavanje imovinskopravnih odnosa na nekretninama potrebnima za realizaciju investicijskih projekata, sudjeluje u identifikaciji mogućih lokacija za buduće investicijske projekte, obavlja stručne i administrativne poslove identifikacije, analize i pripreme investicijskih projekata na nekretninama od strateškog značaja za RH, analizira potrebe i mogućnosti za nove projekte, priprema Odluke Vlade kojima se nekretnine u vlasništvu RH utvrđuju nekretninama od strateškog značaja za RH, surađuje s tijelima državne uprave, jedinicama lokalne i područne (regionalne) samouprave i drugim tijelima u pripremi projekata od strateškog interesa za Republiku Hrvatsku, priprema ugovore za realizaciju strateških projekata između Republike Hrvatske i jedinica lokalne i područne (regionalne) samouprave te trgovačkih društava i drugih pravnih osoba u vlasništvu Republike Hrvatske; obavlja poslove pružanja stručne podrške potencijalnim investitorima vezano za realizaciju projekta; sudjeluje u izradi financijskog plana i prijedloga proračuna projekata, surađuje s drugim tijelima državne uprave i institucijama nadležnim za investicijsku politiku, promociju i privlačenje investicija, obavlja poslove vezane za sudjelovanjem na međunarodnim skupovima, seminarima, </w:t>
      </w:r>
      <w:r w:rsidR="005D2B74" w:rsidRPr="00DD3B23">
        <w:rPr>
          <w:rFonts w:ascii="Times New Roman" w:eastAsia="Times New Roman" w:hAnsi="Times New Roman" w:cs="Times New Roman"/>
          <w:sz w:val="24"/>
          <w:szCs w:val="24"/>
        </w:rPr>
        <w:t xml:space="preserve">okruglim stolovima i forumima; </w:t>
      </w:r>
      <w:r w:rsidRPr="00DD3B23">
        <w:rPr>
          <w:rFonts w:ascii="Times New Roman" w:eastAsia="Times New Roman" w:hAnsi="Times New Roman" w:cs="Times New Roman"/>
          <w:sz w:val="24"/>
          <w:szCs w:val="24"/>
        </w:rPr>
        <w:t>obavlja poslove vezane za sklapanje ugovora o zakupu dijelova kampa u vlasništvu Republike Hrvatske s trgovačkim društvima koji su vlasnici dijelova kampa i prati izvršenje tih ugovora; obavlja poslove vezane za rješavanje imovinskopravnih odnosa s trgovačkim društvom u slučaju nove gradnje na dijelovima kampa u vlasništvu Republike Hrvatske, obavlja poslove vezane za upravljanje i raspolaganje kampovima u vlasništvu Republike Hrvatske koji nisu bili predmet pretvorbe i privatizacije, a u posjedu su treće osobe koja obavlja ugostiteljsko-turističku djelatnost te kampovima koji nemaju posjednika; u koordinaciji sa Sektorom za financije prati naplatu i poduzima radnje radi naplate naknade za korištenje turi</w:t>
      </w:r>
      <w:r w:rsidR="00DE17A4" w:rsidRPr="00DD3B23">
        <w:rPr>
          <w:rFonts w:ascii="Times New Roman" w:eastAsia="Times New Roman" w:hAnsi="Times New Roman" w:cs="Times New Roman"/>
          <w:sz w:val="24"/>
          <w:szCs w:val="24"/>
        </w:rPr>
        <w:t xml:space="preserve">stičkog zemljišta u kampovima. Služba </w:t>
      </w:r>
      <w:r w:rsidRPr="00DD3B23">
        <w:rPr>
          <w:rFonts w:ascii="Times New Roman" w:eastAsia="Times New Roman" w:hAnsi="Times New Roman" w:cs="Times New Roman"/>
          <w:sz w:val="24"/>
          <w:szCs w:val="24"/>
        </w:rPr>
        <w:t>priprema i provodi natječaje za raspolaganje strateškim nekretninama; provodi aktivnosti istraživanja tržišta; priprema sadržaj i kriterije javnih natječaja, uključujući međunarodne javne natječaje za realizaciju investicijskih projekata; izrađuje natječajnu dokumentaciju i projektne sažetke; sudjeluje u izradi financijskog plana i prijedloga proračuna projekata; surađuje s drugim tijelima državne uprave i institucijama nadležnim za investicijsku politiku, promociju i privlačenje investicija, predlaže izmjene prostornih planova i UPU-a; koordinira sve aktivnosti ostvarenja investicijskog projekta u suradnji s investitorima i nadležnim tijelima državne uprave, lokalne i po</w:t>
      </w:r>
      <w:r w:rsidR="00DE17A4" w:rsidRPr="00DD3B23">
        <w:rPr>
          <w:rFonts w:ascii="Times New Roman" w:eastAsia="Times New Roman" w:hAnsi="Times New Roman" w:cs="Times New Roman"/>
          <w:sz w:val="24"/>
          <w:szCs w:val="24"/>
        </w:rPr>
        <w:t xml:space="preserve">dručne </w:t>
      </w:r>
      <w:r w:rsidRPr="00DD3B23">
        <w:rPr>
          <w:rFonts w:ascii="Times New Roman" w:eastAsia="Times New Roman" w:hAnsi="Times New Roman" w:cs="Times New Roman"/>
          <w:sz w:val="24"/>
          <w:szCs w:val="24"/>
        </w:rPr>
        <w:t xml:space="preserve">(regionalne) samouprave te s drugim pravnim osobama uključenim u ostvarenje investicijskog projekta, priprema ugovore o realizaciji strateških projekata; priprema ugovore o raspolaganju strateškim nekretninama; prati izvršenje ugovornih obveza temeljem sklopljenih ugovora o realizaciji investicijskih projekata; prati ostvarenje, analizira i izrađuje izvješća o realizaciji investicijskih projekata; surađuje s drugim ustrojstvenim jedinicama Ministarstva </w:t>
      </w:r>
      <w:r w:rsidR="009207D3" w:rsidRPr="00DD3B23">
        <w:rPr>
          <w:rFonts w:ascii="Times New Roman" w:eastAsia="Times New Roman" w:hAnsi="Times New Roman" w:cs="Times New Roman"/>
          <w:sz w:val="24"/>
          <w:szCs w:val="24"/>
        </w:rPr>
        <w:t xml:space="preserve">te </w:t>
      </w:r>
      <w:r w:rsidRPr="00DD3B23">
        <w:rPr>
          <w:rFonts w:ascii="Times New Roman" w:eastAsia="Times New Roman" w:hAnsi="Times New Roman" w:cs="Times New Roman"/>
          <w:sz w:val="24"/>
          <w:szCs w:val="24"/>
        </w:rPr>
        <w:t>obavlja druge poslove iz svog</w:t>
      </w:r>
      <w:r w:rsidR="00206AD6" w:rsidRPr="00DD3B23">
        <w:rPr>
          <w:rFonts w:ascii="Times New Roman" w:eastAsia="Times New Roman" w:hAnsi="Times New Roman" w:cs="Times New Roman"/>
          <w:sz w:val="24"/>
          <w:szCs w:val="24"/>
        </w:rPr>
        <w:t>a</w:t>
      </w:r>
      <w:r w:rsidRPr="00DD3B23">
        <w:rPr>
          <w:rFonts w:ascii="Times New Roman" w:eastAsia="Times New Roman" w:hAnsi="Times New Roman" w:cs="Times New Roman"/>
          <w:sz w:val="24"/>
          <w:szCs w:val="24"/>
        </w:rPr>
        <w:t xml:space="preserve"> djelokruga.  </w:t>
      </w:r>
    </w:p>
    <w:p w14:paraId="6FF67059" w14:textId="77777777" w:rsidR="008851D3" w:rsidRPr="00DD3B23" w:rsidRDefault="008851D3" w:rsidP="007A20F2">
      <w:pPr>
        <w:pStyle w:val="NoSpacing"/>
        <w:rPr>
          <w:rFonts w:ascii="Times New Roman" w:hAnsi="Times New Roman" w:cs="Times New Roman"/>
          <w:sz w:val="24"/>
          <w:szCs w:val="24"/>
        </w:rPr>
      </w:pPr>
    </w:p>
    <w:p w14:paraId="5C40F5E6" w14:textId="77777777" w:rsidR="008F22E6" w:rsidRPr="00DD3B23" w:rsidRDefault="008F22E6" w:rsidP="007A20F2">
      <w:pPr>
        <w:spacing w:after="0" w:line="240" w:lineRule="auto"/>
        <w:ind w:firstLine="708"/>
        <w:jc w:val="center"/>
        <w:rPr>
          <w:rFonts w:ascii="Times New Roman" w:eastAsia="Times New Roman" w:hAnsi="Times New Roman" w:cs="Times New Roman"/>
          <w:bCs/>
          <w:i/>
          <w:iCs/>
          <w:sz w:val="24"/>
          <w:szCs w:val="24"/>
        </w:rPr>
      </w:pPr>
      <w:r w:rsidRPr="00DD3B23">
        <w:rPr>
          <w:rFonts w:ascii="Times New Roman" w:eastAsia="Times New Roman" w:hAnsi="Times New Roman" w:cs="Times New Roman"/>
          <w:bCs/>
          <w:i/>
          <w:iCs/>
          <w:sz w:val="24"/>
          <w:szCs w:val="24"/>
        </w:rPr>
        <w:t>1</w:t>
      </w:r>
      <w:r w:rsidR="00DD37DD" w:rsidRPr="00DD3B23">
        <w:rPr>
          <w:rFonts w:ascii="Times New Roman" w:eastAsia="Times New Roman" w:hAnsi="Times New Roman" w:cs="Times New Roman"/>
          <w:bCs/>
          <w:i/>
          <w:iCs/>
          <w:sz w:val="24"/>
          <w:szCs w:val="24"/>
        </w:rPr>
        <w:t>5</w:t>
      </w:r>
      <w:r w:rsidRPr="00DD3B23">
        <w:rPr>
          <w:rFonts w:ascii="Times New Roman" w:eastAsia="Times New Roman" w:hAnsi="Times New Roman" w:cs="Times New Roman"/>
          <w:bCs/>
          <w:i/>
          <w:iCs/>
          <w:sz w:val="24"/>
          <w:szCs w:val="24"/>
        </w:rPr>
        <w:t>.2.3. Služba za jedinice lokalne i područne (regionalne) samouprave</w:t>
      </w:r>
      <w:r w:rsidR="006362FF" w:rsidRPr="00DD3B23">
        <w:rPr>
          <w:rFonts w:ascii="Times New Roman" w:eastAsia="Times New Roman" w:hAnsi="Times New Roman" w:cs="Times New Roman"/>
          <w:bCs/>
          <w:i/>
          <w:iCs/>
          <w:sz w:val="24"/>
          <w:szCs w:val="24"/>
        </w:rPr>
        <w:t xml:space="preserve"> </w:t>
      </w:r>
    </w:p>
    <w:p w14:paraId="4326643A" w14:textId="77777777" w:rsidR="006362FF" w:rsidRPr="00DD3B23" w:rsidRDefault="006362FF" w:rsidP="007A20F2">
      <w:pPr>
        <w:spacing w:after="0" w:line="240" w:lineRule="auto"/>
        <w:jc w:val="center"/>
        <w:rPr>
          <w:rFonts w:ascii="Times New Roman" w:eastAsia="Times New Roman" w:hAnsi="Times New Roman" w:cs="Times New Roman"/>
          <w:b/>
          <w:sz w:val="24"/>
          <w:szCs w:val="24"/>
        </w:rPr>
      </w:pPr>
    </w:p>
    <w:p w14:paraId="32DFDF96" w14:textId="77777777" w:rsidR="008F22E6" w:rsidRPr="00DD3B23" w:rsidRDefault="000D4DB3" w:rsidP="007A20F2">
      <w:pPr>
        <w:spacing w:after="0" w:line="240" w:lineRule="auto"/>
        <w:jc w:val="center"/>
        <w:rPr>
          <w:rFonts w:ascii="Times New Roman" w:eastAsia="Times New Roman" w:hAnsi="Times New Roman" w:cs="Times New Roman"/>
          <w:b/>
          <w:sz w:val="24"/>
          <w:szCs w:val="24"/>
        </w:rPr>
      </w:pPr>
      <w:r w:rsidRPr="00DD3B23">
        <w:rPr>
          <w:rFonts w:ascii="Times New Roman" w:eastAsia="Times New Roman" w:hAnsi="Times New Roman" w:cs="Times New Roman"/>
          <w:b/>
          <w:sz w:val="24"/>
          <w:szCs w:val="24"/>
        </w:rPr>
        <w:t>Č</w:t>
      </w:r>
      <w:r w:rsidR="008B45E1" w:rsidRPr="00DD3B23">
        <w:rPr>
          <w:rFonts w:ascii="Times New Roman" w:eastAsia="Times New Roman" w:hAnsi="Times New Roman" w:cs="Times New Roman"/>
          <w:b/>
          <w:sz w:val="24"/>
          <w:szCs w:val="24"/>
        </w:rPr>
        <w:t>lanak</w:t>
      </w:r>
      <w:r w:rsidR="005A617C" w:rsidRPr="00DD3B23">
        <w:rPr>
          <w:rFonts w:ascii="Times New Roman" w:eastAsia="Times New Roman" w:hAnsi="Times New Roman" w:cs="Times New Roman"/>
          <w:b/>
          <w:sz w:val="24"/>
          <w:szCs w:val="24"/>
        </w:rPr>
        <w:t xml:space="preserve"> </w:t>
      </w:r>
      <w:r w:rsidR="00A64EE2" w:rsidRPr="00DD3B23">
        <w:rPr>
          <w:rFonts w:ascii="Times New Roman" w:eastAsia="Times New Roman" w:hAnsi="Times New Roman" w:cs="Times New Roman"/>
          <w:b/>
          <w:sz w:val="24"/>
          <w:szCs w:val="24"/>
        </w:rPr>
        <w:t>248</w:t>
      </w:r>
      <w:r w:rsidR="005A617C" w:rsidRPr="00DD3B23">
        <w:rPr>
          <w:rFonts w:ascii="Times New Roman" w:eastAsia="Times New Roman" w:hAnsi="Times New Roman" w:cs="Times New Roman"/>
          <w:b/>
          <w:sz w:val="24"/>
          <w:szCs w:val="24"/>
        </w:rPr>
        <w:t>.</w:t>
      </w:r>
    </w:p>
    <w:p w14:paraId="51914127" w14:textId="77777777" w:rsidR="006362FF" w:rsidRPr="00DD3B23" w:rsidRDefault="006362FF" w:rsidP="007A20F2">
      <w:pPr>
        <w:spacing w:after="0" w:line="240" w:lineRule="auto"/>
        <w:ind w:firstLine="708"/>
        <w:jc w:val="both"/>
        <w:rPr>
          <w:rFonts w:ascii="Times New Roman" w:eastAsia="Times New Roman" w:hAnsi="Times New Roman" w:cs="Times New Roman"/>
          <w:sz w:val="24"/>
          <w:szCs w:val="24"/>
        </w:rPr>
      </w:pPr>
    </w:p>
    <w:p w14:paraId="4C7D4FD5" w14:textId="77777777" w:rsidR="00A47F59" w:rsidRPr="00DD3B23" w:rsidRDefault="00A47F59" w:rsidP="006362FF">
      <w:pPr>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Služba za jedinice lokalne i područne (regionalne) samouprave priprema odluke i sklapa ugovore o raspolaganju nekretninama u vlasništvu Republike Hrvatske u korist jedinica lokalne samouprave kada je vrijednost nekretnina preko 1.000.000,00 eura; rješava imovinskopravne odnose, donosi odluke o raspolaganju i sklapa ugovore o raspolaganju s jedinicama područne (regionalne) samouprave i Gradom Zagrebom; rješava imovinskopravne odnose, donosi odluke o zamjeni i sklapa ugovore o zamjeni s jedinicama lokalne i područne (regionalne) samouprave, rješava imovinskopravne odnose, donosi odluke o uporabi i sklapa ugovore o uporabi s jedinicama lokalne i područne (regionalne) samouprav</w:t>
      </w:r>
      <w:r w:rsidR="00DE17A4" w:rsidRPr="00DD3B23">
        <w:rPr>
          <w:rFonts w:ascii="Times New Roman" w:eastAsia="Times New Roman" w:hAnsi="Times New Roman" w:cs="Times New Roman"/>
          <w:sz w:val="24"/>
          <w:szCs w:val="24"/>
        </w:rPr>
        <w:t xml:space="preserve">e, </w:t>
      </w:r>
      <w:r w:rsidRPr="00DD3B23">
        <w:rPr>
          <w:rFonts w:ascii="Times New Roman" w:eastAsia="Times New Roman" w:hAnsi="Times New Roman" w:cs="Times New Roman"/>
          <w:sz w:val="24"/>
          <w:szCs w:val="24"/>
        </w:rPr>
        <w:t xml:space="preserve">izdaje isprave podobne za upis prava vlasništva jedinicama lokalne ili područne (regionalne) samouprave i ustanovama kojima su osnivači jedinice lokalne i područne samouprave za nekretnine koje su u zemljišnim knjigama upisane kao vlasništvo Republike Hrvatske, daje suglasnosti jedinicama lokalne samouprave odnosno Gradu Zagrebu za davanje u zakup za poljoprivrednu namjenu neizgrađenog građevinskog zemljišta u vlasništvu </w:t>
      </w:r>
      <w:r w:rsidR="003B2FDB" w:rsidRPr="00DD3B23">
        <w:rPr>
          <w:rFonts w:ascii="Times New Roman" w:eastAsia="Times New Roman" w:hAnsi="Times New Roman" w:cs="Times New Roman"/>
          <w:sz w:val="24"/>
          <w:szCs w:val="24"/>
        </w:rPr>
        <w:t>Republike Hrvatske</w:t>
      </w:r>
      <w:r w:rsidRPr="00DD3B23">
        <w:rPr>
          <w:rFonts w:ascii="Times New Roman" w:eastAsia="Times New Roman" w:hAnsi="Times New Roman" w:cs="Times New Roman"/>
          <w:sz w:val="24"/>
          <w:szCs w:val="24"/>
        </w:rPr>
        <w:t>, koje je po uporabnom svojstvu poljoprivredno zemljište, provodi postupke sklapanja pravnih poslova radi stjecanja prava vlasništva Republike Hrvatske na nekretninama koje su u vlasništvu jedinica lokalne i područne (regionalne) samouprave te sklapa sporazume o prijenosu prava upravljanja navedenim nekretninama na druga tijela nakon provođenja postupka stjecanja prava vlasništva Republike Hrvatske, obavlja poslove nadzora privođenja namjeni nekretnina koje su predmet sklopljenih ugovora (revizija ugovora), obavještava nadležno državno odvjetništvo o potrebi utvrđivanja prava vlasništva, dostavlja obavijesti isporučiteljima javnih usluga o promjeni korisnika nekretnine te vrši prijenos brojila na druge korisnike u slučaju prijenosa upravljanja nekretnine na drugo tijelo i sklapanja ugovora o uporabi te provjerava i izrađuje pojedinačne ugovore sa dobavljačima režijskih troškova te surađuje s drugim ustrojstvenim jedinicama Ministarstva te obavlja druge poslove iz svoga djelokruga.</w:t>
      </w:r>
    </w:p>
    <w:p w14:paraId="7E6C6FF9" w14:textId="77777777" w:rsidR="005C093E" w:rsidRPr="00DD3B23" w:rsidRDefault="005C093E" w:rsidP="007A20F2">
      <w:pPr>
        <w:pStyle w:val="NoSpacing"/>
        <w:rPr>
          <w:rFonts w:ascii="Times New Roman" w:hAnsi="Times New Roman" w:cs="Times New Roman"/>
          <w:sz w:val="24"/>
          <w:szCs w:val="24"/>
        </w:rPr>
      </w:pPr>
    </w:p>
    <w:p w14:paraId="21109C3E" w14:textId="77777777" w:rsidR="008F22E6" w:rsidRPr="00DD3B23" w:rsidRDefault="008F22E6" w:rsidP="007A20F2">
      <w:pPr>
        <w:spacing w:after="0" w:line="240" w:lineRule="auto"/>
        <w:jc w:val="center"/>
        <w:rPr>
          <w:rFonts w:ascii="Times New Roman" w:eastAsia="Times New Roman" w:hAnsi="Times New Roman" w:cs="Times New Roman"/>
          <w:bCs/>
          <w:i/>
          <w:iCs/>
          <w:sz w:val="24"/>
          <w:szCs w:val="24"/>
        </w:rPr>
      </w:pPr>
      <w:r w:rsidRPr="00DD3B23">
        <w:rPr>
          <w:rFonts w:ascii="Times New Roman" w:eastAsia="Times New Roman" w:hAnsi="Times New Roman" w:cs="Times New Roman"/>
          <w:bCs/>
          <w:i/>
          <w:iCs/>
          <w:sz w:val="24"/>
          <w:szCs w:val="24"/>
        </w:rPr>
        <w:t>1</w:t>
      </w:r>
      <w:r w:rsidR="00DD37DD" w:rsidRPr="00DD3B23">
        <w:rPr>
          <w:rFonts w:ascii="Times New Roman" w:eastAsia="Times New Roman" w:hAnsi="Times New Roman" w:cs="Times New Roman"/>
          <w:bCs/>
          <w:i/>
          <w:iCs/>
          <w:sz w:val="24"/>
          <w:szCs w:val="24"/>
        </w:rPr>
        <w:t>5</w:t>
      </w:r>
      <w:r w:rsidRPr="00DD3B23">
        <w:rPr>
          <w:rFonts w:ascii="Times New Roman" w:eastAsia="Times New Roman" w:hAnsi="Times New Roman" w:cs="Times New Roman"/>
          <w:bCs/>
          <w:i/>
          <w:iCs/>
          <w:sz w:val="24"/>
          <w:szCs w:val="24"/>
        </w:rPr>
        <w:t>.2.4. Služba za tehničke poslove</w:t>
      </w:r>
    </w:p>
    <w:p w14:paraId="1546C8DF" w14:textId="77777777" w:rsidR="006362FF" w:rsidRPr="00DD3B23" w:rsidRDefault="006362FF" w:rsidP="007A20F2">
      <w:pPr>
        <w:spacing w:after="0" w:line="240" w:lineRule="auto"/>
        <w:jc w:val="center"/>
        <w:rPr>
          <w:rFonts w:ascii="Times New Roman" w:eastAsia="Times New Roman" w:hAnsi="Times New Roman" w:cs="Times New Roman"/>
          <w:b/>
          <w:iCs/>
          <w:sz w:val="24"/>
          <w:szCs w:val="24"/>
        </w:rPr>
      </w:pPr>
    </w:p>
    <w:p w14:paraId="5794DE63" w14:textId="77777777" w:rsidR="008F22E6" w:rsidRPr="00DD3B23" w:rsidRDefault="005A617C" w:rsidP="007A20F2">
      <w:pPr>
        <w:spacing w:after="0" w:line="240" w:lineRule="auto"/>
        <w:jc w:val="center"/>
        <w:rPr>
          <w:rFonts w:ascii="Times New Roman" w:eastAsia="Times New Roman" w:hAnsi="Times New Roman" w:cs="Times New Roman"/>
          <w:b/>
          <w:iCs/>
          <w:sz w:val="24"/>
          <w:szCs w:val="24"/>
        </w:rPr>
      </w:pPr>
      <w:r w:rsidRPr="00DD3B23">
        <w:rPr>
          <w:rFonts w:ascii="Times New Roman" w:eastAsia="Times New Roman" w:hAnsi="Times New Roman" w:cs="Times New Roman"/>
          <w:b/>
          <w:iCs/>
          <w:sz w:val="24"/>
          <w:szCs w:val="24"/>
        </w:rPr>
        <w:t xml:space="preserve">Članak </w:t>
      </w:r>
      <w:r w:rsidR="00A64EE2" w:rsidRPr="00DD3B23">
        <w:rPr>
          <w:rFonts w:ascii="Times New Roman" w:eastAsia="Times New Roman" w:hAnsi="Times New Roman" w:cs="Times New Roman"/>
          <w:b/>
          <w:iCs/>
          <w:sz w:val="24"/>
          <w:szCs w:val="24"/>
        </w:rPr>
        <w:t>249</w:t>
      </w:r>
      <w:r w:rsidRPr="00DD3B23">
        <w:rPr>
          <w:rFonts w:ascii="Times New Roman" w:eastAsia="Times New Roman" w:hAnsi="Times New Roman" w:cs="Times New Roman"/>
          <w:b/>
          <w:iCs/>
          <w:sz w:val="24"/>
          <w:szCs w:val="24"/>
        </w:rPr>
        <w:t>.</w:t>
      </w:r>
    </w:p>
    <w:p w14:paraId="052471D5" w14:textId="77777777" w:rsidR="006362FF" w:rsidRPr="00DD3B23" w:rsidRDefault="006362FF" w:rsidP="007A20F2">
      <w:pPr>
        <w:spacing w:after="0" w:line="240" w:lineRule="auto"/>
        <w:ind w:firstLine="708"/>
        <w:jc w:val="both"/>
        <w:rPr>
          <w:rFonts w:ascii="Times New Roman" w:eastAsia="Times New Roman" w:hAnsi="Times New Roman" w:cs="Times New Roman"/>
          <w:sz w:val="24"/>
          <w:szCs w:val="24"/>
        </w:rPr>
      </w:pPr>
    </w:p>
    <w:p w14:paraId="622FA123" w14:textId="77777777" w:rsidR="008F22E6" w:rsidRPr="00DD3B23" w:rsidRDefault="008F22E6" w:rsidP="006362FF">
      <w:pPr>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 xml:space="preserve">Služba za tehničke poslove obavlja administrativne i stručne poslove koji se odnose na izdavanje suglasnosti i očitovanja u postupcima ishođenja lokacijskih dozvola, građevinskih dozvola, rješenja o utvrđivanju građevne čestice; izdavanje suglasnosti i očitovanja na parcelacijske (geodetske) elaborate, obavlja stručno – analitičke poslove koji se odnose na provedbu prostornih planova na nekretninama u vlasništvu Republike Hrvatske, a kojima upravlja Ministarstvo, izdavanje suglasnosti ili očitovanja na prijedloge služnosti na nekretninama, izdavanje potvrda o usklađenosti geodetskog elaborata s geodetskom situacijom stvarnog stanja kampa prema posebnom zakonu, obavlja poslove vezane uz ozakonjenje nekretnina te ishođenje akata za uporabu sukladno posebnom zakonu, pruža specijalističke stručne podrške kroz mišljenja i analize stanja nekretnina u prostoru, priprema, planiranje, provedba i praćenje postupaka utvrđenja granica pomorskog dobra u svrhu daljnjeg raspolaganja i upravljanja nekretninama, predlaže plan nabave; provodi planiranje i pripremu tehničke dokumentacije za nabavu roba, radova i usluga te vrši tehničku pomoć pri pregledu i ocjenjivanju ponuda izradom stručnih mišljenja; vrši istraživanje tržišta u svrhu nabave roba, radova ili usluga; rezervira financijska sredstva po procijenjenoj vrijednosti nabave pojedinih usluga, radova ili roba; sudjeluje u postupku izrade dokumenata prostornoga uređenja podnošenjem zahtjeva i davanjem mišljenja; sudjeluje u provođenju očevida na nekretnine s drugim ustrojstvenim jedinicama kad je to potrebno; obavlja revizije i kontrole procjembenih elaborata izrađenih od strane stalnih sudskih vještaka u cilju zaštite interesa i imovine Republike Hrvatske; analizira podatke prikupljene u sustavu eNekretnine, izrađuje izvješća, analize i dokumentaciju o procjenama vrijednosti nekretnina u vlasništvu Republike Hrvatske; utvrđuje i revidira visinu naknade zbog smanjenja suvlasničkog udjela Republike Hrvatske, utvrđuje i revidira naknade za umanjenje tržišne vrijednosti nekretnina zbog osnivanja prava služnosti i naknade za osnivanje prava građenja, provodi poslove etažiranja zgrada u kojima Republika Hrvatska ima posebne dijelove na upravljanju Ministarstva: utvrđuje visinu naknade zbog smanjenja suvlasničkog udjela Republike Hrvatske,; </w:t>
      </w:r>
      <w:r w:rsidR="004F6A9F" w:rsidRPr="00DD3B23">
        <w:rPr>
          <w:rFonts w:ascii="Times New Roman" w:eastAsia="Times New Roman" w:hAnsi="Times New Roman" w:cs="Times New Roman"/>
          <w:sz w:val="24"/>
          <w:szCs w:val="24"/>
        </w:rPr>
        <w:t xml:space="preserve">sudjeluje u postupcima nabave </w:t>
      </w:r>
      <w:r w:rsidRPr="00DD3B23">
        <w:rPr>
          <w:rFonts w:ascii="Times New Roman" w:eastAsia="Times New Roman" w:hAnsi="Times New Roman" w:cs="Times New Roman"/>
          <w:sz w:val="24"/>
          <w:szCs w:val="24"/>
        </w:rPr>
        <w:t>za izbor vještaka</w:t>
      </w:r>
      <w:r w:rsidR="004F6A9F" w:rsidRPr="00DD3B23">
        <w:rPr>
          <w:rFonts w:ascii="Times New Roman" w:eastAsia="Times New Roman" w:hAnsi="Times New Roman" w:cs="Times New Roman"/>
          <w:sz w:val="24"/>
          <w:szCs w:val="24"/>
        </w:rPr>
        <w:t xml:space="preserve"> i</w:t>
      </w:r>
      <w:r w:rsidRPr="00DD3B23">
        <w:rPr>
          <w:rFonts w:ascii="Times New Roman" w:eastAsia="Times New Roman" w:hAnsi="Times New Roman" w:cs="Times New Roman"/>
          <w:sz w:val="24"/>
          <w:szCs w:val="24"/>
        </w:rPr>
        <w:t xml:space="preserve"> geodetskih elaborat</w:t>
      </w:r>
      <w:r w:rsidR="00157671" w:rsidRPr="00DD3B23">
        <w:rPr>
          <w:rFonts w:ascii="Times New Roman" w:eastAsia="Times New Roman" w:hAnsi="Times New Roman" w:cs="Times New Roman"/>
          <w:sz w:val="24"/>
          <w:szCs w:val="24"/>
        </w:rPr>
        <w:t>a</w:t>
      </w:r>
      <w:r w:rsidR="004F6A9F" w:rsidRPr="00DD3B23">
        <w:rPr>
          <w:rFonts w:ascii="Times New Roman" w:eastAsia="Times New Roman" w:hAnsi="Times New Roman" w:cs="Times New Roman"/>
          <w:sz w:val="24"/>
          <w:szCs w:val="24"/>
        </w:rPr>
        <w:t xml:space="preserve"> radi procjene nekretnina</w:t>
      </w:r>
      <w:r w:rsidRPr="00DD3B23">
        <w:rPr>
          <w:rFonts w:ascii="Times New Roman" w:eastAsia="Times New Roman" w:hAnsi="Times New Roman" w:cs="Times New Roman"/>
          <w:sz w:val="24"/>
          <w:szCs w:val="24"/>
        </w:rPr>
        <w:t xml:space="preserve">; prati </w:t>
      </w:r>
      <w:r w:rsidR="00157671" w:rsidRPr="00DD3B23">
        <w:rPr>
          <w:rFonts w:ascii="Times New Roman" w:eastAsia="Times New Roman" w:hAnsi="Times New Roman" w:cs="Times New Roman"/>
          <w:sz w:val="24"/>
          <w:szCs w:val="24"/>
        </w:rPr>
        <w:t xml:space="preserve">izvršenje </w:t>
      </w:r>
      <w:r w:rsidRPr="00DD3B23">
        <w:rPr>
          <w:rFonts w:ascii="Times New Roman" w:eastAsia="Times New Roman" w:hAnsi="Times New Roman" w:cs="Times New Roman"/>
          <w:sz w:val="24"/>
          <w:szCs w:val="24"/>
        </w:rPr>
        <w:t>ugovorenih obveza</w:t>
      </w:r>
      <w:r w:rsidR="00157671" w:rsidRPr="00DD3B23">
        <w:rPr>
          <w:rFonts w:ascii="Times New Roman" w:eastAsia="Times New Roman" w:hAnsi="Times New Roman" w:cs="Times New Roman"/>
          <w:sz w:val="24"/>
          <w:szCs w:val="24"/>
        </w:rPr>
        <w:t xml:space="preserve"> u postupcima nabave</w:t>
      </w:r>
      <w:r w:rsidRPr="00DD3B23">
        <w:rPr>
          <w:rFonts w:ascii="Times New Roman" w:eastAsia="Times New Roman" w:hAnsi="Times New Roman" w:cs="Times New Roman"/>
          <w:sz w:val="24"/>
          <w:szCs w:val="24"/>
        </w:rPr>
        <w:t xml:space="preserve">, provjera isporuke procjembenih elaborata i ispostavljenih računa; surađuje s drugim ustrojstvenim jedinicama Ministarstva </w:t>
      </w:r>
      <w:r w:rsidR="009207D3" w:rsidRPr="00DD3B23">
        <w:rPr>
          <w:rFonts w:ascii="Times New Roman" w:eastAsia="Times New Roman" w:hAnsi="Times New Roman" w:cs="Times New Roman"/>
          <w:sz w:val="24"/>
          <w:szCs w:val="24"/>
        </w:rPr>
        <w:t xml:space="preserve">te </w:t>
      </w:r>
      <w:r w:rsidRPr="00DD3B23">
        <w:rPr>
          <w:rFonts w:ascii="Times New Roman" w:eastAsia="Times New Roman" w:hAnsi="Times New Roman" w:cs="Times New Roman"/>
          <w:sz w:val="24"/>
          <w:szCs w:val="24"/>
        </w:rPr>
        <w:t>obavlja druge poslove iz svog</w:t>
      </w:r>
      <w:r w:rsidR="00BA69D4" w:rsidRPr="00DD3B23">
        <w:rPr>
          <w:rFonts w:ascii="Times New Roman" w:eastAsia="Times New Roman" w:hAnsi="Times New Roman" w:cs="Times New Roman"/>
          <w:sz w:val="24"/>
          <w:szCs w:val="24"/>
        </w:rPr>
        <w:t>a</w:t>
      </w:r>
      <w:r w:rsidRPr="00DD3B23">
        <w:rPr>
          <w:rFonts w:ascii="Times New Roman" w:eastAsia="Times New Roman" w:hAnsi="Times New Roman" w:cs="Times New Roman"/>
          <w:sz w:val="24"/>
          <w:szCs w:val="24"/>
        </w:rPr>
        <w:t xml:space="preserve"> djelokruga.  </w:t>
      </w:r>
    </w:p>
    <w:p w14:paraId="5845B4B9" w14:textId="77777777" w:rsidR="008F22E6" w:rsidRPr="00DD3B23" w:rsidRDefault="008F22E6" w:rsidP="007A20F2">
      <w:pPr>
        <w:pStyle w:val="NoSpacing"/>
        <w:rPr>
          <w:rFonts w:ascii="Times New Roman" w:hAnsi="Times New Roman" w:cs="Times New Roman"/>
          <w:sz w:val="24"/>
          <w:szCs w:val="24"/>
        </w:rPr>
      </w:pPr>
    </w:p>
    <w:p w14:paraId="05330476" w14:textId="77777777" w:rsidR="008F22E6" w:rsidRPr="00DD3B23" w:rsidRDefault="008F22E6" w:rsidP="006362FF">
      <w:pPr>
        <w:spacing w:after="0" w:line="240" w:lineRule="auto"/>
        <w:jc w:val="center"/>
        <w:rPr>
          <w:rFonts w:ascii="Times New Roman" w:eastAsia="Times New Roman" w:hAnsi="Times New Roman" w:cs="Times New Roman"/>
          <w:bCs/>
          <w:i/>
          <w:sz w:val="24"/>
          <w:szCs w:val="24"/>
        </w:rPr>
      </w:pPr>
      <w:r w:rsidRPr="00DD3B23">
        <w:rPr>
          <w:rFonts w:ascii="Times New Roman" w:eastAsia="Times New Roman" w:hAnsi="Times New Roman" w:cs="Times New Roman"/>
          <w:bCs/>
          <w:i/>
          <w:iCs/>
          <w:sz w:val="24"/>
          <w:szCs w:val="24"/>
        </w:rPr>
        <w:t>1</w:t>
      </w:r>
      <w:r w:rsidR="00DD37DD" w:rsidRPr="00DD3B23">
        <w:rPr>
          <w:rFonts w:ascii="Times New Roman" w:eastAsia="Times New Roman" w:hAnsi="Times New Roman" w:cs="Times New Roman"/>
          <w:bCs/>
          <w:i/>
          <w:iCs/>
          <w:sz w:val="24"/>
          <w:szCs w:val="24"/>
        </w:rPr>
        <w:t>5</w:t>
      </w:r>
      <w:r w:rsidRPr="00DD3B23">
        <w:rPr>
          <w:rFonts w:ascii="Times New Roman" w:eastAsia="Times New Roman" w:hAnsi="Times New Roman" w:cs="Times New Roman"/>
          <w:bCs/>
          <w:i/>
          <w:iCs/>
          <w:sz w:val="24"/>
          <w:szCs w:val="24"/>
        </w:rPr>
        <w:t>.2.5. Slu</w:t>
      </w:r>
      <w:r w:rsidR="006362FF" w:rsidRPr="00DD3B23">
        <w:rPr>
          <w:rFonts w:ascii="Times New Roman" w:eastAsia="Times New Roman" w:hAnsi="Times New Roman" w:cs="Times New Roman"/>
          <w:bCs/>
          <w:i/>
          <w:iCs/>
          <w:sz w:val="24"/>
          <w:szCs w:val="24"/>
        </w:rPr>
        <w:t>žba za imovinsko-pravne poslove</w:t>
      </w:r>
    </w:p>
    <w:p w14:paraId="113EE1E3" w14:textId="77777777" w:rsidR="006362FF" w:rsidRPr="00DD3B23" w:rsidRDefault="006362FF" w:rsidP="007A20F2">
      <w:pPr>
        <w:spacing w:after="0" w:line="240" w:lineRule="auto"/>
        <w:jc w:val="center"/>
        <w:rPr>
          <w:rFonts w:ascii="Times New Roman" w:eastAsia="Times New Roman" w:hAnsi="Times New Roman" w:cs="Times New Roman"/>
          <w:b/>
          <w:bCs/>
          <w:sz w:val="24"/>
          <w:szCs w:val="24"/>
        </w:rPr>
      </w:pPr>
    </w:p>
    <w:p w14:paraId="346C6BBA" w14:textId="77777777" w:rsidR="008B45E1" w:rsidRPr="00DD3B23" w:rsidRDefault="000D4DB3" w:rsidP="007A20F2">
      <w:pPr>
        <w:spacing w:after="0" w:line="240" w:lineRule="auto"/>
        <w:jc w:val="center"/>
        <w:rPr>
          <w:rFonts w:ascii="Times New Roman" w:eastAsia="Times New Roman" w:hAnsi="Times New Roman" w:cs="Times New Roman"/>
          <w:b/>
          <w:bCs/>
          <w:sz w:val="24"/>
          <w:szCs w:val="24"/>
        </w:rPr>
      </w:pPr>
      <w:r w:rsidRPr="00DD3B23">
        <w:rPr>
          <w:rFonts w:ascii="Times New Roman" w:eastAsia="Times New Roman" w:hAnsi="Times New Roman" w:cs="Times New Roman"/>
          <w:b/>
          <w:bCs/>
          <w:sz w:val="24"/>
          <w:szCs w:val="24"/>
        </w:rPr>
        <w:t>Č</w:t>
      </w:r>
      <w:r w:rsidR="008B45E1" w:rsidRPr="00DD3B23">
        <w:rPr>
          <w:rFonts w:ascii="Times New Roman" w:eastAsia="Times New Roman" w:hAnsi="Times New Roman" w:cs="Times New Roman"/>
          <w:b/>
          <w:bCs/>
          <w:sz w:val="24"/>
          <w:szCs w:val="24"/>
        </w:rPr>
        <w:t>lanak</w:t>
      </w:r>
      <w:r w:rsidR="005A617C" w:rsidRPr="00DD3B23">
        <w:rPr>
          <w:rFonts w:ascii="Times New Roman" w:eastAsia="Times New Roman" w:hAnsi="Times New Roman" w:cs="Times New Roman"/>
          <w:b/>
          <w:bCs/>
          <w:sz w:val="24"/>
          <w:szCs w:val="24"/>
        </w:rPr>
        <w:t xml:space="preserve"> </w:t>
      </w:r>
      <w:r w:rsidR="00A64EE2" w:rsidRPr="00DD3B23">
        <w:rPr>
          <w:rFonts w:ascii="Times New Roman" w:eastAsia="Times New Roman" w:hAnsi="Times New Roman" w:cs="Times New Roman"/>
          <w:b/>
          <w:bCs/>
          <w:sz w:val="24"/>
          <w:szCs w:val="24"/>
        </w:rPr>
        <w:t>250</w:t>
      </w:r>
      <w:r w:rsidR="005A617C" w:rsidRPr="00DD3B23">
        <w:rPr>
          <w:rFonts w:ascii="Times New Roman" w:eastAsia="Times New Roman" w:hAnsi="Times New Roman" w:cs="Times New Roman"/>
          <w:b/>
          <w:bCs/>
          <w:sz w:val="24"/>
          <w:szCs w:val="24"/>
        </w:rPr>
        <w:t>.</w:t>
      </w:r>
    </w:p>
    <w:p w14:paraId="3E6D8321" w14:textId="77777777" w:rsidR="006362FF" w:rsidRPr="00DD3B23" w:rsidRDefault="006362FF" w:rsidP="007A20F2">
      <w:pPr>
        <w:pBdr>
          <w:top w:val="nil"/>
          <w:left w:val="nil"/>
          <w:bottom w:val="nil"/>
          <w:right w:val="nil"/>
          <w:between w:val="nil"/>
        </w:pBdr>
        <w:shd w:val="clear" w:color="auto" w:fill="FFFFFF"/>
        <w:spacing w:after="0" w:line="240" w:lineRule="auto"/>
        <w:ind w:left="60"/>
        <w:jc w:val="both"/>
        <w:rPr>
          <w:rFonts w:ascii="Times New Roman" w:eastAsia="Times New Roman" w:hAnsi="Times New Roman" w:cs="Times New Roman"/>
          <w:sz w:val="24"/>
          <w:szCs w:val="24"/>
        </w:rPr>
      </w:pPr>
    </w:p>
    <w:p w14:paraId="0A4C6A8C" w14:textId="77777777" w:rsidR="008F22E6" w:rsidRPr="00DD3B23" w:rsidRDefault="008F22E6" w:rsidP="006362FF">
      <w:pPr>
        <w:pBdr>
          <w:top w:val="nil"/>
          <w:left w:val="nil"/>
          <w:bottom w:val="nil"/>
          <w:right w:val="nil"/>
          <w:between w:val="nil"/>
        </w:pBdr>
        <w:shd w:val="clear" w:color="auto" w:fill="FFFFFF"/>
        <w:spacing w:after="0" w:line="240" w:lineRule="auto"/>
        <w:ind w:left="60" w:firstLine="135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Služba za imovinsko-pravne poslove sudjeluje u rješavanju imovinskopravnih odnosa na nekretninama; koordinira rad s državnim odvjetništvima; priprema i daje očitovanja državnim odvjetništvima samostalno i u koordinaciji s drugim nadležnim tijelima kojim su povjereni poslovi upravljanja nekretninama na zahtjeve za mirnim rješavanjem sporova; priprema i daje očitovanja za potrebe parničnih, izvanparničnih i upravnih postupaka samostalno i u koordinaciji s drugim nadležnim tijelima kojim su povjereni poslovi upravljanja nekretninama; izrađuje tabularne izjave i brisovna očitovanja ukoliko ista nisu u nadležnosti drugih ustrojstvenih jedinica; sudjeluje u izradi i kontrolira ugovore Ministarstv</w:t>
      </w:r>
      <w:r w:rsidR="00DE17A4" w:rsidRPr="00DD3B23">
        <w:rPr>
          <w:rFonts w:ascii="Times New Roman" w:eastAsia="Times New Roman" w:hAnsi="Times New Roman" w:cs="Times New Roman"/>
          <w:sz w:val="24"/>
          <w:szCs w:val="24"/>
        </w:rPr>
        <w:t xml:space="preserve">a o raspolaganju nekretninama; </w:t>
      </w:r>
      <w:r w:rsidRPr="00DD3B23">
        <w:rPr>
          <w:rFonts w:ascii="Times New Roman" w:eastAsia="Times New Roman" w:hAnsi="Times New Roman" w:cs="Times New Roman"/>
          <w:sz w:val="24"/>
          <w:szCs w:val="24"/>
        </w:rPr>
        <w:t xml:space="preserve">predlaže mjere na zahtjev nadležnih državnih odvjetništva i Državnog odvjetništva Republike Hrvatske; u IRN unosi podatke o sporovima na nekretninama; surađuje s drugim ustrojstvenim jedinicama Ministarstva u obavljanju poslova iz svog djelokruga; obavlja </w:t>
      </w:r>
      <w:r w:rsidR="009207D3" w:rsidRPr="00DD3B23">
        <w:rPr>
          <w:rFonts w:ascii="Times New Roman" w:eastAsia="Times New Roman" w:hAnsi="Times New Roman" w:cs="Times New Roman"/>
          <w:sz w:val="24"/>
          <w:szCs w:val="24"/>
        </w:rPr>
        <w:t>te</w:t>
      </w:r>
      <w:r w:rsidR="00AD1487" w:rsidRPr="00DD3B23">
        <w:rPr>
          <w:rFonts w:ascii="Times New Roman" w:eastAsia="Times New Roman" w:hAnsi="Times New Roman" w:cs="Times New Roman"/>
          <w:sz w:val="24"/>
          <w:szCs w:val="24"/>
        </w:rPr>
        <w:t xml:space="preserve"> </w:t>
      </w:r>
      <w:r w:rsidRPr="00DD3B23">
        <w:rPr>
          <w:rFonts w:ascii="Times New Roman" w:eastAsia="Times New Roman" w:hAnsi="Times New Roman" w:cs="Times New Roman"/>
          <w:sz w:val="24"/>
          <w:szCs w:val="24"/>
        </w:rPr>
        <w:t>druge poslove iz svoga djelokruga.</w:t>
      </w:r>
      <w:bookmarkStart w:id="25" w:name="_heading=h.tyjcwt" w:colFirst="0" w:colLast="0"/>
      <w:bookmarkStart w:id="26" w:name="_heading=h.3dy6vkm" w:colFirst="0" w:colLast="0"/>
      <w:bookmarkEnd w:id="25"/>
      <w:bookmarkEnd w:id="26"/>
    </w:p>
    <w:p w14:paraId="30A0435E" w14:textId="77777777" w:rsidR="00146E96" w:rsidRPr="00DD3B23" w:rsidRDefault="00146E96" w:rsidP="007A20F2">
      <w:pPr>
        <w:widowControl w:val="0"/>
        <w:pBdr>
          <w:top w:val="nil"/>
          <w:left w:val="nil"/>
          <w:bottom w:val="nil"/>
          <w:right w:val="nil"/>
          <w:between w:val="nil"/>
        </w:pBdr>
        <w:spacing w:after="0" w:line="240" w:lineRule="auto"/>
        <w:ind w:left="708"/>
        <w:jc w:val="center"/>
        <w:rPr>
          <w:rFonts w:ascii="Times New Roman" w:eastAsia="Times New Roman" w:hAnsi="Times New Roman" w:cs="Times New Roman"/>
          <w:bCs/>
          <w:iCs/>
          <w:sz w:val="24"/>
          <w:szCs w:val="24"/>
        </w:rPr>
      </w:pPr>
    </w:p>
    <w:p w14:paraId="0F454412" w14:textId="77777777" w:rsidR="008F22E6" w:rsidRPr="00DD3B23" w:rsidRDefault="009D0154" w:rsidP="00DB6F63">
      <w:pPr>
        <w:widowControl w:val="0"/>
        <w:pBdr>
          <w:top w:val="nil"/>
          <w:left w:val="nil"/>
          <w:bottom w:val="nil"/>
          <w:right w:val="nil"/>
          <w:between w:val="nil"/>
        </w:pBdr>
        <w:spacing w:after="0" w:line="240" w:lineRule="auto"/>
        <w:jc w:val="center"/>
        <w:rPr>
          <w:rFonts w:ascii="Times New Roman" w:eastAsia="Times New Roman" w:hAnsi="Times New Roman" w:cs="Times New Roman"/>
          <w:b/>
          <w:i/>
          <w:sz w:val="24"/>
          <w:szCs w:val="24"/>
        </w:rPr>
      </w:pPr>
      <w:r w:rsidRPr="00DD3B23">
        <w:rPr>
          <w:rFonts w:ascii="Times New Roman" w:eastAsia="Times New Roman" w:hAnsi="Times New Roman" w:cs="Times New Roman"/>
          <w:b/>
          <w:bCs/>
          <w:iCs/>
          <w:sz w:val="24"/>
          <w:szCs w:val="24"/>
        </w:rPr>
        <w:t>1</w:t>
      </w:r>
      <w:r w:rsidR="00DD37DD" w:rsidRPr="00DD3B23">
        <w:rPr>
          <w:rFonts w:ascii="Times New Roman" w:eastAsia="Times New Roman" w:hAnsi="Times New Roman" w:cs="Times New Roman"/>
          <w:b/>
          <w:bCs/>
          <w:iCs/>
          <w:sz w:val="24"/>
          <w:szCs w:val="24"/>
        </w:rPr>
        <w:t>5</w:t>
      </w:r>
      <w:r w:rsidRPr="00DD3B23">
        <w:rPr>
          <w:rFonts w:ascii="Times New Roman" w:eastAsia="Times New Roman" w:hAnsi="Times New Roman" w:cs="Times New Roman"/>
          <w:b/>
          <w:bCs/>
          <w:iCs/>
          <w:sz w:val="24"/>
          <w:szCs w:val="24"/>
        </w:rPr>
        <w:t>.3</w:t>
      </w:r>
      <w:r w:rsidR="008F22E6" w:rsidRPr="00DD3B23">
        <w:rPr>
          <w:rFonts w:ascii="Times New Roman" w:eastAsia="Times New Roman" w:hAnsi="Times New Roman" w:cs="Times New Roman"/>
          <w:b/>
          <w:bCs/>
          <w:iCs/>
          <w:sz w:val="24"/>
          <w:szCs w:val="24"/>
        </w:rPr>
        <w:t>.</w:t>
      </w:r>
      <w:r w:rsidR="008F22E6" w:rsidRPr="00DD3B23">
        <w:rPr>
          <w:rFonts w:ascii="Times New Roman" w:eastAsia="Times New Roman" w:hAnsi="Times New Roman" w:cs="Times New Roman"/>
          <w:b/>
          <w:i/>
          <w:sz w:val="24"/>
          <w:szCs w:val="24"/>
        </w:rPr>
        <w:t xml:space="preserve"> </w:t>
      </w:r>
      <w:r w:rsidR="008F22E6" w:rsidRPr="00DD3B23">
        <w:rPr>
          <w:rFonts w:ascii="Times New Roman" w:eastAsia="Times New Roman" w:hAnsi="Times New Roman" w:cs="Times New Roman"/>
          <w:b/>
          <w:bCs/>
          <w:i/>
          <w:sz w:val="24"/>
          <w:szCs w:val="24"/>
        </w:rPr>
        <w:t>Sektor za strateško planiranje, EU projekte, regulativu i izvještavanje</w:t>
      </w:r>
    </w:p>
    <w:p w14:paraId="6F510EA0" w14:textId="77777777" w:rsidR="00AE5A50" w:rsidRPr="00DD3B23" w:rsidRDefault="00AE5A50" w:rsidP="00DB6F63">
      <w:pPr>
        <w:spacing w:after="0" w:line="240" w:lineRule="auto"/>
        <w:jc w:val="center"/>
        <w:rPr>
          <w:rFonts w:ascii="Times New Roman" w:eastAsia="Times New Roman" w:hAnsi="Times New Roman" w:cs="Times New Roman"/>
          <w:b/>
          <w:bCs/>
          <w:iCs/>
          <w:sz w:val="24"/>
          <w:szCs w:val="24"/>
        </w:rPr>
      </w:pPr>
    </w:p>
    <w:p w14:paraId="13AAF0C9" w14:textId="77777777" w:rsidR="008F22E6" w:rsidRPr="00DD3B23" w:rsidRDefault="000D4DB3" w:rsidP="00DB6F63">
      <w:pPr>
        <w:spacing w:after="0" w:line="240" w:lineRule="auto"/>
        <w:jc w:val="center"/>
        <w:rPr>
          <w:rFonts w:ascii="Times New Roman" w:eastAsia="Times New Roman" w:hAnsi="Times New Roman" w:cs="Times New Roman"/>
          <w:b/>
          <w:bCs/>
          <w:iCs/>
          <w:sz w:val="24"/>
          <w:szCs w:val="24"/>
        </w:rPr>
      </w:pPr>
      <w:r w:rsidRPr="00DD3B23">
        <w:rPr>
          <w:rFonts w:ascii="Times New Roman" w:eastAsia="Times New Roman" w:hAnsi="Times New Roman" w:cs="Times New Roman"/>
          <w:b/>
          <w:bCs/>
          <w:iCs/>
          <w:sz w:val="24"/>
          <w:szCs w:val="24"/>
        </w:rPr>
        <w:t>Č</w:t>
      </w:r>
      <w:r w:rsidR="008B45E1" w:rsidRPr="00DD3B23">
        <w:rPr>
          <w:rFonts w:ascii="Times New Roman" w:eastAsia="Times New Roman" w:hAnsi="Times New Roman" w:cs="Times New Roman"/>
          <w:b/>
          <w:bCs/>
          <w:iCs/>
          <w:sz w:val="24"/>
          <w:szCs w:val="24"/>
        </w:rPr>
        <w:t>lanak</w:t>
      </w:r>
      <w:r w:rsidR="005A617C" w:rsidRPr="00DD3B23">
        <w:rPr>
          <w:rFonts w:ascii="Times New Roman" w:eastAsia="Times New Roman" w:hAnsi="Times New Roman" w:cs="Times New Roman"/>
          <w:b/>
          <w:bCs/>
          <w:iCs/>
          <w:sz w:val="24"/>
          <w:szCs w:val="24"/>
        </w:rPr>
        <w:t xml:space="preserve"> </w:t>
      </w:r>
      <w:r w:rsidR="00A64EE2" w:rsidRPr="00DD3B23">
        <w:rPr>
          <w:rFonts w:ascii="Times New Roman" w:eastAsia="Times New Roman" w:hAnsi="Times New Roman" w:cs="Times New Roman"/>
          <w:b/>
          <w:bCs/>
          <w:iCs/>
          <w:sz w:val="24"/>
          <w:szCs w:val="24"/>
        </w:rPr>
        <w:t>251</w:t>
      </w:r>
      <w:r w:rsidR="005A617C" w:rsidRPr="00DD3B23">
        <w:rPr>
          <w:rFonts w:ascii="Times New Roman" w:eastAsia="Times New Roman" w:hAnsi="Times New Roman" w:cs="Times New Roman"/>
          <w:b/>
          <w:bCs/>
          <w:iCs/>
          <w:sz w:val="24"/>
          <w:szCs w:val="24"/>
        </w:rPr>
        <w:t>.</w:t>
      </w:r>
    </w:p>
    <w:p w14:paraId="1FE40EC9" w14:textId="77777777" w:rsidR="00AE5A50" w:rsidRPr="00DD3B23" w:rsidRDefault="00AE5A50" w:rsidP="00DB6F63">
      <w:pPr>
        <w:spacing w:after="0" w:line="240" w:lineRule="auto"/>
        <w:jc w:val="center"/>
        <w:rPr>
          <w:rFonts w:ascii="Times New Roman" w:eastAsia="Times New Roman" w:hAnsi="Times New Roman" w:cs="Times New Roman"/>
          <w:sz w:val="24"/>
          <w:szCs w:val="24"/>
        </w:rPr>
      </w:pPr>
    </w:p>
    <w:p w14:paraId="0B17FE9A" w14:textId="77777777" w:rsidR="008F22E6" w:rsidRPr="00DD3B23" w:rsidRDefault="008F22E6" w:rsidP="00AE5A50">
      <w:pPr>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Sektor za strateško planiranje,</w:t>
      </w:r>
      <w:r w:rsidR="00A0262B" w:rsidRPr="00DD3B23">
        <w:rPr>
          <w:rFonts w:ascii="Times New Roman" w:eastAsia="Times New Roman" w:hAnsi="Times New Roman" w:cs="Times New Roman"/>
          <w:sz w:val="24"/>
          <w:szCs w:val="24"/>
        </w:rPr>
        <w:t xml:space="preserve"> EU projekte,</w:t>
      </w:r>
      <w:r w:rsidRPr="00DD3B23">
        <w:rPr>
          <w:rFonts w:ascii="Times New Roman" w:eastAsia="Times New Roman" w:hAnsi="Times New Roman" w:cs="Times New Roman"/>
          <w:sz w:val="24"/>
          <w:szCs w:val="24"/>
        </w:rPr>
        <w:t xml:space="preserve"> regulativu i izvještavanje </w:t>
      </w:r>
      <w:r w:rsidR="00E47139" w:rsidRPr="00DD3B23">
        <w:rPr>
          <w:rFonts w:ascii="Times New Roman" w:eastAsia="Times New Roman" w:hAnsi="Times New Roman" w:cs="Times New Roman"/>
          <w:sz w:val="24"/>
          <w:szCs w:val="24"/>
        </w:rPr>
        <w:t>obavlja stručne poslove koji se odnose na koordinaciju poslova strateškog planiranja propisanih Zakonom o sustavu strateškog planiranja i upravljanja razvojem Republike Hrvatske, koordinira proces izrade, izvješćivanja i vrednovanja akata strateškog planiranja iz nadležnosti Ministarstva, pruža stručnu podršku drugim ustrojstvenim jedinicama u procesima izrade, provedbe, izvješćivanja i vrednovanja akata strateškog planiranja, osigurava usklađenost akata strateškog planiranja i izvješća s načelima i metodologijom sustava strateškog planiranja i upravljanja razvoje</w:t>
      </w:r>
      <w:r w:rsidR="00A20487" w:rsidRPr="00DD3B23">
        <w:rPr>
          <w:rFonts w:ascii="Times New Roman" w:eastAsia="Times New Roman" w:hAnsi="Times New Roman" w:cs="Times New Roman"/>
          <w:sz w:val="24"/>
          <w:szCs w:val="24"/>
        </w:rPr>
        <w:t>m</w:t>
      </w:r>
      <w:r w:rsidRPr="00DD3B23">
        <w:rPr>
          <w:rFonts w:ascii="Times New Roman" w:eastAsia="Times New Roman" w:hAnsi="Times New Roman" w:cs="Times New Roman"/>
          <w:sz w:val="24"/>
          <w:szCs w:val="24"/>
        </w:rPr>
        <w:t xml:space="preserve"> u skladu sa Zakonom o sustavu strateškog planiranja i upravljanja</w:t>
      </w:r>
      <w:r w:rsidR="00D81692" w:rsidRPr="00DD3B23">
        <w:rPr>
          <w:rFonts w:ascii="Times New Roman" w:eastAsia="Times New Roman" w:hAnsi="Times New Roman" w:cs="Times New Roman"/>
          <w:sz w:val="24"/>
          <w:szCs w:val="24"/>
        </w:rPr>
        <w:t xml:space="preserve">; </w:t>
      </w:r>
      <w:r w:rsidRPr="00DD3B23">
        <w:rPr>
          <w:rFonts w:ascii="Times New Roman" w:eastAsia="Times New Roman" w:hAnsi="Times New Roman" w:cs="Times New Roman"/>
          <w:sz w:val="24"/>
          <w:szCs w:val="24"/>
        </w:rPr>
        <w:t>koordinira proces izrade, izvješćivanja i vrednovanja dugoročnih i kratkoročnih akata strateškog planiranja; osigurava usklađenost akata strateškog planiranja i izvješća s načelima i metodologijom sustava strateškog planiranja i upravljanja razvojem; obavlja poslove koordinacije ukupnih aktivnosti Ministarstva iz upravnog područja upravljanja nekretninama u vlasništvu Republike Hrvatske u pogledu europskih/međunarodnih poslova i provedbe EU projekata; obavlja stručne i administrativne poslove koji osiguravaju provedbu Podkomponente C2.4. Unaprjeđenje upravljanja državnom imovinom Nacionalnog plana oporavka i otpornosti 2021.</w:t>
      </w:r>
      <w:r w:rsidR="00DE17A4" w:rsidRPr="00DD3B23">
        <w:rPr>
          <w:rFonts w:ascii="Times New Roman" w:eastAsia="Times New Roman" w:hAnsi="Times New Roman" w:cs="Times New Roman"/>
          <w:sz w:val="24"/>
          <w:szCs w:val="24"/>
        </w:rPr>
        <w:t>-2026;</w:t>
      </w:r>
      <w:r w:rsidRPr="00DD3B23">
        <w:rPr>
          <w:rFonts w:ascii="Times New Roman" w:eastAsia="Times New Roman" w:hAnsi="Times New Roman" w:cs="Times New Roman"/>
          <w:sz w:val="24"/>
          <w:szCs w:val="24"/>
        </w:rPr>
        <w:t xml:space="preserve"> koordinira dionike i prati provedbu reformi u okviru Podkomponente C2.4, prati napredak u ispunjenju ciljnih vrijednosti, priprema izvješća o provedbi, obavlja nadzor nad delegiranim funkcijama; unosi podatke o postizanju ključnih etapa i ciljnih vrijednosti u IT sustav eNPOO te priprema izvještaje o statusu provedbe za potrebe Ureda predsjednika Vlade Republike Hrvatske, Koordinacijskog tijela i Europske komisije za pod komponentu C2.4. U Sektoru se izrađuju zakonski i podzakonski prijedloge kojima se uređuje upravljanje nekretninama u vlasništvu Republike Hrvatske te se predlažu izmjene i dopune akata iz djelokruga drugih tijela državne uprave. Sektor provodi koordinaciju upravljanja nekretninama u vlasništvu Republike Hrvatske u odnosu na druga nadležna tijela kojima su temeljem zakona kojim se uređuje upravljanje nekretninama u vlasništvu Republike Hrvatske povjereni poslovi upravljanja izradom uputa za postupanje te davanjem očitovanje o nadležnosti za postupanje. Sektor koordinira i obavlja poslove iz područja procjene učinaka propisa iz upravnog područja upravljanja državnom imovinom sukladno posebnom zakonu; provodi poslove vezane uz postupak savjetovanja sa zainteresiranom javnošću za propise iz upravnog područja upravljanja državnom imovinom, izrađuje stručna mišljenja iz upravnog područja upravljanja državnom imovino</w:t>
      </w:r>
      <w:r w:rsidR="00DE17A4" w:rsidRPr="00DD3B23">
        <w:rPr>
          <w:rFonts w:ascii="Times New Roman" w:eastAsia="Times New Roman" w:hAnsi="Times New Roman" w:cs="Times New Roman"/>
          <w:sz w:val="24"/>
          <w:szCs w:val="24"/>
        </w:rPr>
        <w:t>m iz nadležnosti Ministarstva i</w:t>
      </w:r>
      <w:r w:rsidRPr="00DD3B23">
        <w:rPr>
          <w:rFonts w:ascii="Times New Roman" w:eastAsia="Times New Roman" w:hAnsi="Times New Roman" w:cs="Times New Roman"/>
          <w:sz w:val="24"/>
          <w:szCs w:val="24"/>
        </w:rPr>
        <w:t xml:space="preserve"> sudjeluje u radu radnih skupina za izradu zakona kojima su predlagatelji druga tijela državne </w:t>
      </w:r>
      <w:r w:rsidR="00591510" w:rsidRPr="00DD3B23">
        <w:rPr>
          <w:rFonts w:ascii="Times New Roman" w:eastAsia="Times New Roman" w:hAnsi="Times New Roman" w:cs="Times New Roman"/>
          <w:sz w:val="24"/>
          <w:szCs w:val="24"/>
        </w:rPr>
        <w:t>uprave. Sektor</w:t>
      </w:r>
      <w:r w:rsidRPr="00DD3B23">
        <w:rPr>
          <w:rFonts w:ascii="Times New Roman" w:eastAsia="Times New Roman" w:hAnsi="Times New Roman" w:cs="Times New Roman"/>
          <w:sz w:val="24"/>
          <w:szCs w:val="24"/>
        </w:rPr>
        <w:t xml:space="preserve"> je kontakt točka za podatke i ostvarene rezultate u području upravljanja nekretninama i viškom iskopa koji predstavlja mineralnu sirovinu; obavlja poslove evidentiranja, analize i praćenja svih sklopljenih ugovora/akata o raspolaganju nekretninama i viškom iskopa koji predstavlja mineralnu sirovinu. Sektor obavlja poslove sveobuhvatnog izvještavanja o ostvarenim rezultatima u području upravljanja nekretninama; prati provedbu Programa Vlade, Nacionalnog plana oporavka i otpornosti i Operativnih programa u djelokrugu upravljanja nekretninama; surađuje s jedinicama lokalne i područne (regionalne) samouprave, prikuplja podatke, analizira i izvještava o učincima darovanja nekretnina u vlasništvu Republike Hrvatske u korist jedinica lokalne i područne (regionalne) samouprave kao i učincima ostvarenim od ostalih oblika raspolaganja nekretninama u vlasništvu Republike Hrvatske; kod objedinjavanja ostvarenih rezultata u području upravljanja i raspolaganja nekretninama u vlasništvu Republike Hrvatske surađuje s društvom Državne nekretnine d.o.o. i ostalim nadležnim tijelima kojima su temeljem zakona povjereni poslovi upravljanja; surađuje s drugim ustrojstvenim jedinicama Ministarstva u obavljanju poslova iz svog djelokruga; obavlja i druge poslove iz svog</w:t>
      </w:r>
      <w:r w:rsidR="00BA69D4" w:rsidRPr="00DD3B23">
        <w:rPr>
          <w:rFonts w:ascii="Times New Roman" w:eastAsia="Times New Roman" w:hAnsi="Times New Roman" w:cs="Times New Roman"/>
          <w:sz w:val="24"/>
          <w:szCs w:val="24"/>
        </w:rPr>
        <w:t>a</w:t>
      </w:r>
      <w:r w:rsidRPr="00DD3B23">
        <w:rPr>
          <w:rFonts w:ascii="Times New Roman" w:eastAsia="Times New Roman" w:hAnsi="Times New Roman" w:cs="Times New Roman"/>
          <w:sz w:val="24"/>
          <w:szCs w:val="24"/>
        </w:rPr>
        <w:t xml:space="preserve"> djelokruga.</w:t>
      </w:r>
    </w:p>
    <w:p w14:paraId="328F1BA9" w14:textId="77777777" w:rsidR="00AE5A50" w:rsidRPr="00DD3B23" w:rsidRDefault="00AE5A50" w:rsidP="007A20F2">
      <w:pPr>
        <w:pStyle w:val="NoSpacing"/>
        <w:ind w:firstLine="708"/>
        <w:jc w:val="both"/>
        <w:rPr>
          <w:rFonts w:ascii="Times New Roman" w:hAnsi="Times New Roman" w:cs="Times New Roman"/>
          <w:sz w:val="24"/>
          <w:szCs w:val="24"/>
        </w:rPr>
      </w:pPr>
    </w:p>
    <w:p w14:paraId="3724E156" w14:textId="77777777" w:rsidR="008F22E6" w:rsidRPr="00DD3B23" w:rsidRDefault="008F22E6" w:rsidP="00AE5A50">
      <w:pPr>
        <w:pStyle w:val="NoSpacing"/>
        <w:ind w:firstLine="1418"/>
        <w:jc w:val="both"/>
        <w:rPr>
          <w:rFonts w:ascii="Times New Roman" w:hAnsi="Times New Roman" w:cs="Times New Roman"/>
          <w:sz w:val="24"/>
          <w:szCs w:val="24"/>
        </w:rPr>
      </w:pPr>
      <w:r w:rsidRPr="00DD3B23">
        <w:rPr>
          <w:rFonts w:ascii="Times New Roman" w:hAnsi="Times New Roman" w:cs="Times New Roman"/>
          <w:sz w:val="24"/>
          <w:szCs w:val="24"/>
        </w:rPr>
        <w:t>U Sektoru za strateško planiranje, EU projekte, regulativu i izvještavanje ustrojavaju se:</w:t>
      </w:r>
    </w:p>
    <w:p w14:paraId="1CE569E6" w14:textId="77777777" w:rsidR="00DB6F63" w:rsidRPr="00DD3B23" w:rsidRDefault="00DB6F63" w:rsidP="007A20F2">
      <w:pPr>
        <w:pStyle w:val="NoSpacing"/>
        <w:ind w:firstLine="708"/>
        <w:jc w:val="both"/>
        <w:rPr>
          <w:rFonts w:ascii="Times New Roman" w:hAnsi="Times New Roman" w:cs="Times New Roman"/>
          <w:sz w:val="24"/>
          <w:szCs w:val="24"/>
        </w:rPr>
      </w:pPr>
    </w:p>
    <w:p w14:paraId="281C653D" w14:textId="77777777" w:rsidR="008F22E6" w:rsidRPr="00DD3B23" w:rsidRDefault="008F22E6" w:rsidP="00AE5A50">
      <w:pPr>
        <w:pStyle w:val="NoSpacing"/>
        <w:ind w:firstLine="426"/>
        <w:jc w:val="both"/>
        <w:rPr>
          <w:rFonts w:ascii="Times New Roman" w:hAnsi="Times New Roman" w:cs="Times New Roman"/>
          <w:sz w:val="24"/>
          <w:szCs w:val="24"/>
        </w:rPr>
      </w:pPr>
      <w:r w:rsidRPr="00DD3B23">
        <w:rPr>
          <w:rFonts w:ascii="Times New Roman" w:hAnsi="Times New Roman" w:cs="Times New Roman"/>
          <w:sz w:val="24"/>
          <w:szCs w:val="24"/>
        </w:rPr>
        <w:t>1</w:t>
      </w:r>
      <w:r w:rsidR="00DD37DD" w:rsidRPr="00DD3B23">
        <w:rPr>
          <w:rFonts w:ascii="Times New Roman" w:hAnsi="Times New Roman" w:cs="Times New Roman"/>
          <w:sz w:val="24"/>
          <w:szCs w:val="24"/>
        </w:rPr>
        <w:t>5</w:t>
      </w:r>
      <w:r w:rsidRPr="00DD3B23">
        <w:rPr>
          <w:rFonts w:ascii="Times New Roman" w:hAnsi="Times New Roman" w:cs="Times New Roman"/>
          <w:sz w:val="24"/>
          <w:szCs w:val="24"/>
        </w:rPr>
        <w:t xml:space="preserve">.3.1. Služba za strateško planiranje i EU projekte  </w:t>
      </w:r>
    </w:p>
    <w:p w14:paraId="64648FFA" w14:textId="77777777" w:rsidR="008F22E6" w:rsidRPr="00DD3B23" w:rsidRDefault="008F22E6" w:rsidP="00AE5A50">
      <w:pPr>
        <w:pStyle w:val="NoSpacing"/>
        <w:ind w:firstLine="426"/>
        <w:jc w:val="both"/>
        <w:rPr>
          <w:rFonts w:ascii="Times New Roman" w:hAnsi="Times New Roman" w:cs="Times New Roman"/>
          <w:sz w:val="24"/>
          <w:szCs w:val="24"/>
        </w:rPr>
      </w:pPr>
      <w:r w:rsidRPr="00DD3B23">
        <w:rPr>
          <w:rFonts w:ascii="Times New Roman" w:hAnsi="Times New Roman" w:cs="Times New Roman"/>
          <w:sz w:val="24"/>
          <w:szCs w:val="24"/>
        </w:rPr>
        <w:t>1</w:t>
      </w:r>
      <w:r w:rsidR="00E37B9A" w:rsidRPr="00DD3B23">
        <w:rPr>
          <w:rFonts w:ascii="Times New Roman" w:hAnsi="Times New Roman" w:cs="Times New Roman"/>
          <w:sz w:val="24"/>
          <w:szCs w:val="24"/>
        </w:rPr>
        <w:t>5</w:t>
      </w:r>
      <w:r w:rsidRPr="00DD3B23">
        <w:rPr>
          <w:rFonts w:ascii="Times New Roman" w:hAnsi="Times New Roman" w:cs="Times New Roman"/>
          <w:sz w:val="24"/>
          <w:szCs w:val="24"/>
        </w:rPr>
        <w:t>.3.2. Služba za koordinaciju i regulativu</w:t>
      </w:r>
    </w:p>
    <w:p w14:paraId="00F45A38" w14:textId="77777777" w:rsidR="007D43EF" w:rsidRPr="00DD3B23" w:rsidRDefault="008F22E6" w:rsidP="00AE5A50">
      <w:pPr>
        <w:pStyle w:val="NoSpacing"/>
        <w:ind w:firstLine="426"/>
        <w:jc w:val="both"/>
        <w:rPr>
          <w:rFonts w:ascii="Times New Roman" w:hAnsi="Times New Roman" w:cs="Times New Roman"/>
          <w:sz w:val="24"/>
          <w:szCs w:val="24"/>
        </w:rPr>
      </w:pPr>
      <w:r w:rsidRPr="00DD3B23">
        <w:rPr>
          <w:rFonts w:ascii="Times New Roman" w:hAnsi="Times New Roman" w:cs="Times New Roman"/>
          <w:sz w:val="24"/>
          <w:szCs w:val="24"/>
        </w:rPr>
        <w:t>1</w:t>
      </w:r>
      <w:r w:rsidR="00DD37DD" w:rsidRPr="00DD3B23">
        <w:rPr>
          <w:rFonts w:ascii="Times New Roman" w:hAnsi="Times New Roman" w:cs="Times New Roman"/>
          <w:sz w:val="24"/>
          <w:szCs w:val="24"/>
        </w:rPr>
        <w:t>5</w:t>
      </w:r>
      <w:r w:rsidRPr="00DD3B23">
        <w:rPr>
          <w:rFonts w:ascii="Times New Roman" w:hAnsi="Times New Roman" w:cs="Times New Roman"/>
          <w:sz w:val="24"/>
          <w:szCs w:val="24"/>
        </w:rPr>
        <w:t>.3.3. Služba za analizu i izvještavanje</w:t>
      </w:r>
      <w:r w:rsidR="00B876D8" w:rsidRPr="00DD3B23">
        <w:rPr>
          <w:rFonts w:ascii="Times New Roman" w:hAnsi="Times New Roman" w:cs="Times New Roman"/>
          <w:sz w:val="24"/>
          <w:szCs w:val="24"/>
        </w:rPr>
        <w:t>.</w:t>
      </w:r>
    </w:p>
    <w:p w14:paraId="3935B524" w14:textId="77777777" w:rsidR="00AE5A50" w:rsidRPr="00DD3B23" w:rsidRDefault="00AE5A50" w:rsidP="00AE5A50">
      <w:pPr>
        <w:pStyle w:val="NoSpacing"/>
        <w:ind w:firstLine="426"/>
        <w:jc w:val="both"/>
        <w:rPr>
          <w:rFonts w:ascii="Times New Roman" w:hAnsi="Times New Roman" w:cs="Times New Roman"/>
          <w:sz w:val="24"/>
          <w:szCs w:val="24"/>
        </w:rPr>
      </w:pPr>
    </w:p>
    <w:p w14:paraId="5C72F2A8" w14:textId="77777777" w:rsidR="008F22E6" w:rsidRPr="00DD3B23" w:rsidRDefault="008F22E6" w:rsidP="007A20F2">
      <w:pPr>
        <w:spacing w:after="0" w:line="240" w:lineRule="auto"/>
        <w:jc w:val="center"/>
        <w:rPr>
          <w:rFonts w:ascii="Times New Roman" w:eastAsia="Times New Roman" w:hAnsi="Times New Roman" w:cs="Times New Roman"/>
          <w:bCs/>
          <w:i/>
          <w:iCs/>
          <w:sz w:val="24"/>
          <w:szCs w:val="24"/>
        </w:rPr>
      </w:pPr>
      <w:r w:rsidRPr="00DD3B23">
        <w:rPr>
          <w:rFonts w:ascii="Times New Roman" w:eastAsia="Times New Roman" w:hAnsi="Times New Roman" w:cs="Times New Roman"/>
          <w:bCs/>
          <w:i/>
          <w:iCs/>
          <w:sz w:val="24"/>
          <w:szCs w:val="24"/>
        </w:rPr>
        <w:t>1</w:t>
      </w:r>
      <w:r w:rsidR="00DD37DD" w:rsidRPr="00DD3B23">
        <w:rPr>
          <w:rFonts w:ascii="Times New Roman" w:eastAsia="Times New Roman" w:hAnsi="Times New Roman" w:cs="Times New Roman"/>
          <w:bCs/>
          <w:i/>
          <w:iCs/>
          <w:sz w:val="24"/>
          <w:szCs w:val="24"/>
        </w:rPr>
        <w:t>5</w:t>
      </w:r>
      <w:r w:rsidRPr="00DD3B23">
        <w:rPr>
          <w:rFonts w:ascii="Times New Roman" w:eastAsia="Times New Roman" w:hAnsi="Times New Roman" w:cs="Times New Roman"/>
          <w:bCs/>
          <w:i/>
          <w:iCs/>
          <w:sz w:val="24"/>
          <w:szCs w:val="24"/>
        </w:rPr>
        <w:t>.3.1. Služba za strateško planiranje i EU projekte</w:t>
      </w:r>
    </w:p>
    <w:p w14:paraId="40D3EE66" w14:textId="77777777" w:rsidR="00AE5A50" w:rsidRPr="00DD3B23" w:rsidRDefault="00AE5A50" w:rsidP="007A20F2">
      <w:pPr>
        <w:spacing w:after="0" w:line="240" w:lineRule="auto"/>
        <w:jc w:val="center"/>
        <w:rPr>
          <w:rFonts w:ascii="Times New Roman" w:eastAsia="Times New Roman" w:hAnsi="Times New Roman" w:cs="Times New Roman"/>
          <w:b/>
          <w:bCs/>
          <w:sz w:val="24"/>
          <w:szCs w:val="24"/>
        </w:rPr>
      </w:pPr>
    </w:p>
    <w:p w14:paraId="1D6D90F4" w14:textId="77777777" w:rsidR="000D4DB3" w:rsidRPr="00DD3B23" w:rsidRDefault="000D4DB3" w:rsidP="007A20F2">
      <w:pPr>
        <w:spacing w:after="0" w:line="240" w:lineRule="auto"/>
        <w:jc w:val="center"/>
        <w:rPr>
          <w:rFonts w:ascii="Times New Roman" w:hAnsi="Times New Roman" w:cs="Times New Roman"/>
          <w:b/>
          <w:bCs/>
          <w:sz w:val="24"/>
          <w:szCs w:val="24"/>
        </w:rPr>
      </w:pPr>
      <w:r w:rsidRPr="00DD3B23">
        <w:rPr>
          <w:rFonts w:ascii="Times New Roman" w:eastAsia="Times New Roman" w:hAnsi="Times New Roman" w:cs="Times New Roman"/>
          <w:b/>
          <w:bCs/>
          <w:sz w:val="24"/>
          <w:szCs w:val="24"/>
        </w:rPr>
        <w:t>Č</w:t>
      </w:r>
      <w:r w:rsidR="008B45E1" w:rsidRPr="00DD3B23">
        <w:rPr>
          <w:rFonts w:ascii="Times New Roman" w:eastAsia="Times New Roman" w:hAnsi="Times New Roman" w:cs="Times New Roman"/>
          <w:b/>
          <w:bCs/>
          <w:sz w:val="24"/>
          <w:szCs w:val="24"/>
        </w:rPr>
        <w:t>lanak</w:t>
      </w:r>
      <w:r w:rsidR="005A617C" w:rsidRPr="00DD3B23">
        <w:rPr>
          <w:rFonts w:ascii="Times New Roman" w:eastAsia="Times New Roman" w:hAnsi="Times New Roman" w:cs="Times New Roman"/>
          <w:b/>
          <w:bCs/>
          <w:sz w:val="24"/>
          <w:szCs w:val="24"/>
        </w:rPr>
        <w:t xml:space="preserve"> </w:t>
      </w:r>
      <w:r w:rsidR="00A64EE2" w:rsidRPr="00DD3B23">
        <w:rPr>
          <w:rFonts w:ascii="Times New Roman" w:eastAsia="Times New Roman" w:hAnsi="Times New Roman" w:cs="Times New Roman"/>
          <w:b/>
          <w:bCs/>
          <w:sz w:val="24"/>
          <w:szCs w:val="24"/>
        </w:rPr>
        <w:t>252</w:t>
      </w:r>
      <w:r w:rsidR="005A617C" w:rsidRPr="00DD3B23">
        <w:rPr>
          <w:rFonts w:ascii="Times New Roman" w:eastAsia="Times New Roman" w:hAnsi="Times New Roman" w:cs="Times New Roman"/>
          <w:b/>
          <w:bCs/>
          <w:sz w:val="24"/>
          <w:szCs w:val="24"/>
        </w:rPr>
        <w:t>.</w:t>
      </w:r>
    </w:p>
    <w:p w14:paraId="0F5EA893" w14:textId="77777777" w:rsidR="00AE5A50" w:rsidRPr="00DD3B23" w:rsidRDefault="00AE5A50" w:rsidP="007A20F2">
      <w:pPr>
        <w:spacing w:after="0" w:line="240" w:lineRule="auto"/>
        <w:ind w:firstLine="708"/>
        <w:jc w:val="both"/>
        <w:rPr>
          <w:rFonts w:ascii="Times New Roman" w:eastAsia="Times New Roman" w:hAnsi="Times New Roman" w:cs="Times New Roman"/>
          <w:sz w:val="24"/>
          <w:szCs w:val="24"/>
        </w:rPr>
      </w:pPr>
    </w:p>
    <w:p w14:paraId="3D75D144" w14:textId="77777777" w:rsidR="008F22E6" w:rsidRPr="00DD3B23" w:rsidRDefault="008F22E6" w:rsidP="00AE5A50">
      <w:pPr>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 xml:space="preserve">Služba za strateško planiranje i EU projekte obavlja poslove koordinatora za strateško planiranje </w:t>
      </w:r>
      <w:r w:rsidR="00E7756B" w:rsidRPr="00DD3B23">
        <w:rPr>
          <w:rFonts w:ascii="Times New Roman" w:eastAsia="Times New Roman" w:hAnsi="Times New Roman" w:cs="Times New Roman"/>
          <w:sz w:val="24"/>
          <w:szCs w:val="24"/>
        </w:rPr>
        <w:t>Ministarstva</w:t>
      </w:r>
      <w:r w:rsidRPr="00DD3B23">
        <w:rPr>
          <w:rFonts w:ascii="Times New Roman" w:eastAsia="Times New Roman" w:hAnsi="Times New Roman" w:cs="Times New Roman"/>
          <w:sz w:val="24"/>
          <w:szCs w:val="24"/>
        </w:rPr>
        <w:t xml:space="preserve"> sukladno propisima kojima se uređuje strateško planiranje na nacionalnoj razini. Služba obavlja poslove pokretanja, koordinacije pripreme, dorade, praćenja provedbe i izvještavanja o provedbi dugoročnih i kratkoročnih akata strateškog planiranja sve u skladu s obvezom iz propisa kojima se uređuje sustav strateškog planiranja i upravljanja razvojem u Republici Hrvatskoj; izrađuje nacrte akata strateškog planiranja </w:t>
      </w:r>
      <w:r w:rsidR="0060151E" w:rsidRPr="00DD3B23">
        <w:rPr>
          <w:rFonts w:ascii="Times New Roman" w:eastAsia="Times New Roman" w:hAnsi="Times New Roman" w:cs="Times New Roman"/>
          <w:sz w:val="24"/>
          <w:szCs w:val="24"/>
        </w:rPr>
        <w:t>Ministarstva</w:t>
      </w:r>
      <w:r w:rsidRPr="00DD3B23">
        <w:rPr>
          <w:rFonts w:ascii="Times New Roman" w:eastAsia="Times New Roman" w:hAnsi="Times New Roman" w:cs="Times New Roman"/>
          <w:sz w:val="24"/>
          <w:szCs w:val="24"/>
        </w:rPr>
        <w:t xml:space="preserve"> na temelju stručnog doprinosa radne skupine ili drugih ustrojstvenih jedinica uključenih u izradu akata strateškog planiranja. Služba obavlja poslove koordinacije ukupnih aktivnosti Ministarstva u pogledu europskih/međunarodnih poslova i provedbe EU projekata; obavlja stručne i koordinativne poslove iz djelokruga upravnog područja upravljanja nekretninama u vlasništvu Republike Hrvatske vezane uz suradnju s institucijama Europske unije i međunarodnim financijskim institucijama; pronalazi mogućnosti korištenja EU fondova za projekte u kojima je Ministarstvo korisnik, izrađuje projektne prijedloge i koordinira provedbu aktivnosti u odobrenim projektima koji se financiraju sredstvima EU; koordinira izradu sektorskog doprinosa za provedbu Nacionalne razvojne strategije u okviru definiranog strateškog cilja Učinkovito i djelotvorno pravosuđe, javna uprava i upravljanje državnom imovinom, prioritetnog područja javne politike Poboljšanje upravljanja državnom imovinom i predstavljanje tijela u Međuresornoj radnoj skupini za Europski semestar. Služba obavlja stručne i administrativne poslove koji osiguravaju provedbu Podkomponente C2.4. Unaprjeđenje upravljanja državnom imovinom Nacionalnog plana opo</w:t>
      </w:r>
      <w:r w:rsidR="00DE17A4" w:rsidRPr="00DD3B23">
        <w:rPr>
          <w:rFonts w:ascii="Times New Roman" w:eastAsia="Times New Roman" w:hAnsi="Times New Roman" w:cs="Times New Roman"/>
          <w:sz w:val="24"/>
          <w:szCs w:val="24"/>
        </w:rPr>
        <w:t xml:space="preserve">ravka i otpornosti 2021.-2026; </w:t>
      </w:r>
      <w:r w:rsidRPr="00DD3B23">
        <w:rPr>
          <w:rFonts w:ascii="Times New Roman" w:eastAsia="Times New Roman" w:hAnsi="Times New Roman" w:cs="Times New Roman"/>
          <w:sz w:val="24"/>
          <w:szCs w:val="24"/>
        </w:rPr>
        <w:t>koordinira dionike i prati provedbu reformi u okviru Podkomponente C2.4, prati napredak u ispunjenju ciljnih vrijednosti, priprema izvješća o provedbi, obavlja nadzor nad delegiranim funkcijama; unosi podatke o postizanju ključnih etapa i ciljnih vrijednosti u IT sustav eNPOO te priprema izvještaje o statusu provedbe za potrebe Ureda predsjednika Vlade Republike Hrvatske, Koordinacijskog tijela i Europske komisije za pod komponentu C2.4. Unaprjeđenje upravljanja državnom imovinom Nacionalnog plana oporavka i otpornosti 2021.-2026. Služba koordinira izradu Provedbenog programa Ministarstva iz djelokruga upravnog područja upravljanja nekretninama u vlasništvu Republike Hrvatske i pripadajućih godišnjih izvještaja; sudjeluje u radnim skupinama za izradu višegodišnjih i godišnjih strateških i planskih dokumenata iz djelokruga drugih tijela državne uprave; surađuje s drugim ustrojstvenim jedinicama Ministarstva u obavljanju poslova iz svog djelokruga; obavlja i druge poslove iz svog</w:t>
      </w:r>
      <w:r w:rsidR="00BA69D4" w:rsidRPr="00DD3B23">
        <w:rPr>
          <w:rFonts w:ascii="Times New Roman" w:eastAsia="Times New Roman" w:hAnsi="Times New Roman" w:cs="Times New Roman"/>
          <w:sz w:val="24"/>
          <w:szCs w:val="24"/>
        </w:rPr>
        <w:t>a</w:t>
      </w:r>
      <w:r w:rsidRPr="00DD3B23">
        <w:rPr>
          <w:rFonts w:ascii="Times New Roman" w:eastAsia="Times New Roman" w:hAnsi="Times New Roman" w:cs="Times New Roman"/>
          <w:sz w:val="24"/>
          <w:szCs w:val="24"/>
        </w:rPr>
        <w:t xml:space="preserve"> djelokruga.</w:t>
      </w:r>
    </w:p>
    <w:p w14:paraId="6BE9EA94" w14:textId="77777777" w:rsidR="008F22E6" w:rsidRPr="00DD3B23" w:rsidRDefault="008F22E6" w:rsidP="00AE5A50">
      <w:pPr>
        <w:pStyle w:val="NoSpacing"/>
        <w:jc w:val="center"/>
        <w:rPr>
          <w:rFonts w:ascii="Times New Roman" w:hAnsi="Times New Roman" w:cs="Times New Roman"/>
          <w:i/>
          <w:sz w:val="24"/>
          <w:szCs w:val="24"/>
        </w:rPr>
      </w:pPr>
    </w:p>
    <w:p w14:paraId="07D9178C" w14:textId="77777777" w:rsidR="008F22E6" w:rsidRPr="00DD3B23" w:rsidRDefault="00DD37DD" w:rsidP="00AE5A50">
      <w:pPr>
        <w:widowControl w:val="0"/>
        <w:pBdr>
          <w:top w:val="nil"/>
          <w:left w:val="nil"/>
          <w:bottom w:val="nil"/>
          <w:right w:val="nil"/>
          <w:between w:val="nil"/>
        </w:pBdr>
        <w:spacing w:after="0" w:line="240" w:lineRule="auto"/>
        <w:jc w:val="center"/>
        <w:rPr>
          <w:rFonts w:ascii="Times New Roman" w:eastAsia="Times New Roman" w:hAnsi="Times New Roman" w:cs="Times New Roman"/>
          <w:bCs/>
          <w:i/>
          <w:iCs/>
          <w:sz w:val="24"/>
          <w:szCs w:val="24"/>
        </w:rPr>
      </w:pPr>
      <w:bookmarkStart w:id="27" w:name="_heading=h.lnxbz9" w:colFirst="0" w:colLast="0"/>
      <w:bookmarkEnd w:id="27"/>
      <w:r w:rsidRPr="00DD3B23">
        <w:rPr>
          <w:rFonts w:ascii="Times New Roman" w:eastAsia="Times New Roman" w:hAnsi="Times New Roman" w:cs="Times New Roman"/>
          <w:bCs/>
          <w:i/>
          <w:iCs/>
          <w:sz w:val="24"/>
          <w:szCs w:val="24"/>
        </w:rPr>
        <w:t xml:space="preserve">15.3.2. </w:t>
      </w:r>
      <w:r w:rsidR="008F22E6" w:rsidRPr="00DD3B23">
        <w:rPr>
          <w:rFonts w:ascii="Times New Roman" w:eastAsia="Times New Roman" w:hAnsi="Times New Roman" w:cs="Times New Roman"/>
          <w:bCs/>
          <w:i/>
          <w:iCs/>
          <w:sz w:val="24"/>
          <w:szCs w:val="24"/>
        </w:rPr>
        <w:t>Služba za koordinaciju i regulativu</w:t>
      </w:r>
    </w:p>
    <w:p w14:paraId="2E68F901" w14:textId="77777777" w:rsidR="00AE5A50" w:rsidRPr="00DD3B23" w:rsidRDefault="00AE5A50" w:rsidP="007A20F2">
      <w:pPr>
        <w:spacing w:after="0" w:line="240" w:lineRule="auto"/>
        <w:jc w:val="center"/>
        <w:rPr>
          <w:rFonts w:ascii="Times New Roman" w:eastAsia="Times New Roman" w:hAnsi="Times New Roman" w:cs="Times New Roman"/>
          <w:b/>
          <w:iCs/>
          <w:sz w:val="24"/>
          <w:szCs w:val="24"/>
        </w:rPr>
      </w:pPr>
    </w:p>
    <w:p w14:paraId="0C25561C" w14:textId="77777777" w:rsidR="008F22E6" w:rsidRPr="00DD3B23" w:rsidRDefault="000D4DB3" w:rsidP="007A20F2">
      <w:pPr>
        <w:spacing w:after="0" w:line="240" w:lineRule="auto"/>
        <w:jc w:val="center"/>
        <w:rPr>
          <w:rFonts w:ascii="Times New Roman" w:eastAsia="Times New Roman" w:hAnsi="Times New Roman" w:cs="Times New Roman"/>
          <w:b/>
          <w:iCs/>
          <w:sz w:val="24"/>
          <w:szCs w:val="24"/>
        </w:rPr>
      </w:pPr>
      <w:r w:rsidRPr="00DD3B23">
        <w:rPr>
          <w:rFonts w:ascii="Times New Roman" w:eastAsia="Times New Roman" w:hAnsi="Times New Roman" w:cs="Times New Roman"/>
          <w:b/>
          <w:iCs/>
          <w:sz w:val="24"/>
          <w:szCs w:val="24"/>
        </w:rPr>
        <w:t>Č</w:t>
      </w:r>
      <w:r w:rsidR="008B45E1" w:rsidRPr="00DD3B23">
        <w:rPr>
          <w:rFonts w:ascii="Times New Roman" w:eastAsia="Times New Roman" w:hAnsi="Times New Roman" w:cs="Times New Roman"/>
          <w:b/>
          <w:iCs/>
          <w:sz w:val="24"/>
          <w:szCs w:val="24"/>
        </w:rPr>
        <w:t>lanak</w:t>
      </w:r>
      <w:r w:rsidR="005A617C" w:rsidRPr="00DD3B23">
        <w:rPr>
          <w:rFonts w:ascii="Times New Roman" w:eastAsia="Times New Roman" w:hAnsi="Times New Roman" w:cs="Times New Roman"/>
          <w:b/>
          <w:iCs/>
          <w:sz w:val="24"/>
          <w:szCs w:val="24"/>
        </w:rPr>
        <w:t xml:space="preserve"> </w:t>
      </w:r>
      <w:r w:rsidR="00A64EE2" w:rsidRPr="00DD3B23">
        <w:rPr>
          <w:rFonts w:ascii="Times New Roman" w:eastAsia="Times New Roman" w:hAnsi="Times New Roman" w:cs="Times New Roman"/>
          <w:b/>
          <w:iCs/>
          <w:sz w:val="24"/>
          <w:szCs w:val="24"/>
        </w:rPr>
        <w:t>253</w:t>
      </w:r>
      <w:r w:rsidR="005A617C" w:rsidRPr="00DD3B23">
        <w:rPr>
          <w:rFonts w:ascii="Times New Roman" w:eastAsia="Times New Roman" w:hAnsi="Times New Roman" w:cs="Times New Roman"/>
          <w:b/>
          <w:iCs/>
          <w:sz w:val="24"/>
          <w:szCs w:val="24"/>
        </w:rPr>
        <w:t>.</w:t>
      </w:r>
    </w:p>
    <w:p w14:paraId="0F65333C" w14:textId="77777777" w:rsidR="00AE5A50" w:rsidRPr="00DD3B23" w:rsidRDefault="00AE5A50" w:rsidP="007A20F2">
      <w:pPr>
        <w:spacing w:after="0" w:line="240" w:lineRule="auto"/>
        <w:ind w:firstLine="708"/>
        <w:jc w:val="both"/>
        <w:rPr>
          <w:rFonts w:ascii="Times New Roman" w:eastAsia="Times New Roman" w:hAnsi="Times New Roman" w:cs="Times New Roman"/>
          <w:sz w:val="24"/>
          <w:szCs w:val="24"/>
        </w:rPr>
      </w:pPr>
    </w:p>
    <w:p w14:paraId="386B4E14" w14:textId="77777777" w:rsidR="008F22E6" w:rsidRPr="00DD3B23" w:rsidRDefault="008F22E6" w:rsidP="00AE5A50">
      <w:pPr>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Služba za koordinaciju i regulativu izrađuje zakonske i podzakonske prijedloge kojima se uređuje upravljanje nekretninama u vlasništvu Republike Hrvatske; predlaže izmjene i dopune postojećih propisa kojima se uređuje upravljanje nekretninama u vlasništvu Republike Hrvatske te predlaže izmjene i dopune akata iz djelokruga drugih tijela državne uprave; prati provedbu Programa Vlade i Operativnih programa u djelokrugu upravljanja državnom imovinom iz nadležnosti Ministarstva; provodi koordinaciju upravljanja nekretninama u vlasništvu Republike Hrvatske u odnosu na druga nadležna tijela kojima su temeljem zakona kojim se uređuje upravljanje nekretninama u vlasništvu Republike Hrvatske povjereni poslovi upravljanja izradom uputa za postupanje te u slučaju dvojbe, na zahtjev nadležnog tijela, daje očitovan</w:t>
      </w:r>
      <w:r w:rsidR="00DE17A4" w:rsidRPr="00DD3B23">
        <w:rPr>
          <w:rFonts w:ascii="Times New Roman" w:eastAsia="Times New Roman" w:hAnsi="Times New Roman" w:cs="Times New Roman"/>
          <w:sz w:val="24"/>
          <w:szCs w:val="24"/>
        </w:rPr>
        <w:t>je o nadležnosti za postupanje;</w:t>
      </w:r>
      <w:r w:rsidRPr="00DD3B23">
        <w:rPr>
          <w:rFonts w:ascii="Times New Roman" w:eastAsia="Times New Roman" w:hAnsi="Times New Roman" w:cs="Times New Roman"/>
          <w:sz w:val="24"/>
          <w:szCs w:val="24"/>
        </w:rPr>
        <w:t xml:space="preserve"> sudjeluje u radu stručnih radnih skupina i drugim međuresornim tijelima u kojima je potrebno stručno znanje iz područja upravljanja državnom imovinom; priprema i izrađuje akte iz upravnog područja upravljanja državnom imovinom potrebne za rad u stručnim radnim tijelima i koordinacijama s drugim tijelima državne uprave; izrađuje akte iz upravnog područja upravljanja državnom imovinom iz nadležnosti Ministarstva potrebne za poticanje izmjena i dopuna postojećih i/ili izradu novih zakonskih prijedloga, koordinira i obavlja poslove iz područja procjene učinaka propisa iz upravnog područja upravljanja državnom imovinom sukladno posebnom zakonu; provodi poslove vezane uz postupak savjetovanja sa zainteresiranom javnošću za propise koje Ministarstvo donosi iz upravnog područja upravljanja državnom imovinom; izrađuje stručna mišljenja iz upravnog područja upravljanja državnom imovinom iz nadležnosti Ministarstva; u suradnji s drugim ustrojstvenim jedinicama odgovara na upite iz Ureda predsjednika, zastupnika u Hrvatskom saboru, te zainteresirane javnosti, pravnih i fizičkih osoba vezana za materiju iz upravnog područja upravljanja državnom imovinom, prati i usklađuje pravne propise; prati pravnu stečevinu Europske unije; surađuje s drugim ustrojstvenim jedinicama Ministarstva u obavljanju poslova iz svog djelokruga; obavlja i druge poslove iz svog</w:t>
      </w:r>
      <w:r w:rsidR="00BA69D4" w:rsidRPr="00DD3B23">
        <w:rPr>
          <w:rFonts w:ascii="Times New Roman" w:eastAsia="Times New Roman" w:hAnsi="Times New Roman" w:cs="Times New Roman"/>
          <w:sz w:val="24"/>
          <w:szCs w:val="24"/>
        </w:rPr>
        <w:t>a</w:t>
      </w:r>
      <w:r w:rsidRPr="00DD3B23">
        <w:rPr>
          <w:rFonts w:ascii="Times New Roman" w:eastAsia="Times New Roman" w:hAnsi="Times New Roman" w:cs="Times New Roman"/>
          <w:sz w:val="24"/>
          <w:szCs w:val="24"/>
        </w:rPr>
        <w:t xml:space="preserve"> djelokruga.</w:t>
      </w:r>
    </w:p>
    <w:p w14:paraId="079F2179" w14:textId="77777777" w:rsidR="008F22E6" w:rsidRPr="00DD3B23" w:rsidRDefault="008F22E6" w:rsidP="007A20F2">
      <w:pPr>
        <w:pStyle w:val="NoSpacing"/>
        <w:rPr>
          <w:rFonts w:ascii="Times New Roman" w:hAnsi="Times New Roman" w:cs="Times New Roman"/>
          <w:sz w:val="24"/>
          <w:szCs w:val="24"/>
        </w:rPr>
      </w:pPr>
    </w:p>
    <w:p w14:paraId="7ED3C804" w14:textId="77777777" w:rsidR="001B22E1" w:rsidRPr="00DD3B23" w:rsidRDefault="001B22E1" w:rsidP="007A20F2">
      <w:pPr>
        <w:pStyle w:val="NoSpacing"/>
        <w:rPr>
          <w:rFonts w:ascii="Times New Roman" w:hAnsi="Times New Roman" w:cs="Times New Roman"/>
          <w:sz w:val="24"/>
          <w:szCs w:val="24"/>
        </w:rPr>
      </w:pPr>
    </w:p>
    <w:p w14:paraId="1DAD2FFA" w14:textId="77777777" w:rsidR="001B22E1" w:rsidRPr="00DD3B23" w:rsidRDefault="001B22E1" w:rsidP="007A20F2">
      <w:pPr>
        <w:pStyle w:val="NoSpacing"/>
        <w:rPr>
          <w:rFonts w:ascii="Times New Roman" w:hAnsi="Times New Roman" w:cs="Times New Roman"/>
          <w:sz w:val="24"/>
          <w:szCs w:val="24"/>
        </w:rPr>
      </w:pPr>
    </w:p>
    <w:p w14:paraId="18163A4D" w14:textId="77777777" w:rsidR="001B22E1" w:rsidRPr="00DD3B23" w:rsidRDefault="001B22E1" w:rsidP="007A20F2">
      <w:pPr>
        <w:pStyle w:val="NoSpacing"/>
        <w:rPr>
          <w:rFonts w:ascii="Times New Roman" w:hAnsi="Times New Roman" w:cs="Times New Roman"/>
          <w:sz w:val="24"/>
          <w:szCs w:val="24"/>
        </w:rPr>
      </w:pPr>
    </w:p>
    <w:p w14:paraId="27C76375" w14:textId="77777777" w:rsidR="008F22E6" w:rsidRPr="00DD3B23" w:rsidRDefault="00E37B9A" w:rsidP="005A70D0">
      <w:pPr>
        <w:widowControl w:val="0"/>
        <w:pBdr>
          <w:top w:val="nil"/>
          <w:left w:val="nil"/>
          <w:bottom w:val="nil"/>
          <w:right w:val="nil"/>
          <w:between w:val="nil"/>
        </w:pBdr>
        <w:spacing w:after="0" w:line="240" w:lineRule="auto"/>
        <w:jc w:val="center"/>
        <w:rPr>
          <w:rFonts w:ascii="Times New Roman" w:eastAsia="Times New Roman" w:hAnsi="Times New Roman" w:cs="Times New Roman"/>
          <w:bCs/>
          <w:i/>
          <w:iCs/>
          <w:sz w:val="24"/>
          <w:szCs w:val="24"/>
        </w:rPr>
      </w:pPr>
      <w:r w:rsidRPr="00DD3B23">
        <w:rPr>
          <w:rFonts w:ascii="Times New Roman" w:eastAsia="Times New Roman" w:hAnsi="Times New Roman" w:cs="Times New Roman"/>
          <w:bCs/>
          <w:i/>
          <w:iCs/>
          <w:sz w:val="24"/>
          <w:szCs w:val="24"/>
        </w:rPr>
        <w:t xml:space="preserve">15.3.3. </w:t>
      </w:r>
      <w:r w:rsidR="008F22E6" w:rsidRPr="00DD3B23">
        <w:rPr>
          <w:rFonts w:ascii="Times New Roman" w:eastAsia="Times New Roman" w:hAnsi="Times New Roman" w:cs="Times New Roman"/>
          <w:bCs/>
          <w:i/>
          <w:iCs/>
          <w:sz w:val="24"/>
          <w:szCs w:val="24"/>
        </w:rPr>
        <w:t>Služba za analizu i izvještavanje</w:t>
      </w:r>
    </w:p>
    <w:p w14:paraId="273F3DEC" w14:textId="77777777" w:rsidR="005A70D0" w:rsidRPr="00DD3B23" w:rsidRDefault="005A70D0" w:rsidP="007A20F2">
      <w:pPr>
        <w:spacing w:after="0" w:line="240" w:lineRule="auto"/>
        <w:jc w:val="center"/>
        <w:rPr>
          <w:rFonts w:ascii="Times New Roman" w:eastAsia="Times New Roman" w:hAnsi="Times New Roman" w:cs="Times New Roman"/>
          <w:b/>
          <w:bCs/>
          <w:sz w:val="24"/>
          <w:szCs w:val="24"/>
        </w:rPr>
      </w:pPr>
    </w:p>
    <w:p w14:paraId="403745F9" w14:textId="77777777" w:rsidR="008F22E6" w:rsidRPr="00DD3B23" w:rsidRDefault="000D4DB3" w:rsidP="007A20F2">
      <w:pPr>
        <w:spacing w:after="0" w:line="240" w:lineRule="auto"/>
        <w:jc w:val="center"/>
        <w:rPr>
          <w:rFonts w:ascii="Times New Roman" w:eastAsia="Times New Roman" w:hAnsi="Times New Roman" w:cs="Times New Roman"/>
          <w:b/>
          <w:bCs/>
          <w:sz w:val="24"/>
          <w:szCs w:val="24"/>
        </w:rPr>
      </w:pPr>
      <w:r w:rsidRPr="00DD3B23">
        <w:rPr>
          <w:rFonts w:ascii="Times New Roman" w:eastAsia="Times New Roman" w:hAnsi="Times New Roman" w:cs="Times New Roman"/>
          <w:b/>
          <w:bCs/>
          <w:sz w:val="24"/>
          <w:szCs w:val="24"/>
        </w:rPr>
        <w:t>Č</w:t>
      </w:r>
      <w:r w:rsidR="008B45E1" w:rsidRPr="00DD3B23">
        <w:rPr>
          <w:rFonts w:ascii="Times New Roman" w:eastAsia="Times New Roman" w:hAnsi="Times New Roman" w:cs="Times New Roman"/>
          <w:b/>
          <w:bCs/>
          <w:sz w:val="24"/>
          <w:szCs w:val="24"/>
        </w:rPr>
        <w:t>lanak</w:t>
      </w:r>
      <w:r w:rsidR="005A617C" w:rsidRPr="00DD3B23">
        <w:rPr>
          <w:rFonts w:ascii="Times New Roman" w:eastAsia="Times New Roman" w:hAnsi="Times New Roman" w:cs="Times New Roman"/>
          <w:b/>
          <w:bCs/>
          <w:sz w:val="24"/>
          <w:szCs w:val="24"/>
        </w:rPr>
        <w:t xml:space="preserve"> </w:t>
      </w:r>
      <w:r w:rsidR="00A64EE2" w:rsidRPr="00DD3B23">
        <w:rPr>
          <w:rFonts w:ascii="Times New Roman" w:eastAsia="Times New Roman" w:hAnsi="Times New Roman" w:cs="Times New Roman"/>
          <w:b/>
          <w:bCs/>
          <w:sz w:val="24"/>
          <w:szCs w:val="24"/>
        </w:rPr>
        <w:t>254</w:t>
      </w:r>
      <w:r w:rsidR="005A617C" w:rsidRPr="00DD3B23">
        <w:rPr>
          <w:rFonts w:ascii="Times New Roman" w:eastAsia="Times New Roman" w:hAnsi="Times New Roman" w:cs="Times New Roman"/>
          <w:b/>
          <w:bCs/>
          <w:sz w:val="24"/>
          <w:szCs w:val="24"/>
        </w:rPr>
        <w:t>.</w:t>
      </w:r>
    </w:p>
    <w:p w14:paraId="238446FD" w14:textId="77777777" w:rsidR="005A70D0" w:rsidRPr="00DD3B23" w:rsidRDefault="005A70D0" w:rsidP="007A20F2">
      <w:pPr>
        <w:spacing w:after="0" w:line="240" w:lineRule="auto"/>
        <w:ind w:firstLine="708"/>
        <w:jc w:val="both"/>
        <w:rPr>
          <w:rFonts w:ascii="Times New Roman" w:eastAsia="Times New Roman" w:hAnsi="Times New Roman" w:cs="Times New Roman"/>
          <w:sz w:val="24"/>
          <w:szCs w:val="24"/>
        </w:rPr>
      </w:pPr>
    </w:p>
    <w:p w14:paraId="24A4101C" w14:textId="77777777" w:rsidR="00CE597D" w:rsidRPr="00DD3B23" w:rsidRDefault="008F22E6" w:rsidP="005A70D0">
      <w:pPr>
        <w:spacing w:after="0" w:line="240" w:lineRule="auto"/>
        <w:ind w:firstLine="1418"/>
        <w:jc w:val="both"/>
        <w:rPr>
          <w:rFonts w:ascii="Times New Roman" w:eastAsia="Times New Roman" w:hAnsi="Times New Roman" w:cs="Times New Roman"/>
          <w:sz w:val="24"/>
          <w:szCs w:val="24"/>
        </w:rPr>
      </w:pPr>
      <w:r w:rsidRPr="00DD3B23">
        <w:rPr>
          <w:rFonts w:ascii="Times New Roman" w:eastAsia="Times New Roman" w:hAnsi="Times New Roman" w:cs="Times New Roman"/>
          <w:sz w:val="24"/>
          <w:szCs w:val="24"/>
        </w:rPr>
        <w:t xml:space="preserve">Služba </w:t>
      </w:r>
      <w:r w:rsidR="001C4C7C" w:rsidRPr="001C4C7C">
        <w:rPr>
          <w:rFonts w:ascii="Times New Roman" w:eastAsia="Times New Roman" w:hAnsi="Times New Roman" w:cs="Times New Roman"/>
          <w:sz w:val="24"/>
          <w:szCs w:val="24"/>
        </w:rPr>
        <w:t xml:space="preserve">za analizu i izvještavanje </w:t>
      </w:r>
      <w:r w:rsidRPr="00DD3B23">
        <w:rPr>
          <w:rFonts w:ascii="Times New Roman" w:eastAsia="Times New Roman" w:hAnsi="Times New Roman" w:cs="Times New Roman"/>
          <w:sz w:val="24"/>
          <w:szCs w:val="24"/>
        </w:rPr>
        <w:t>je kontakt točka za podatke i ostvarene rezultate u području upravljanja nekretninama i viškom iskopa koji predstavlja mineralnu sirovinu; obavlja poslove evidentiranja, analize i praćenja svih sklopljenih ugovora/akata o raspolaganju nekretninama i viškom iskopa koji predstavlja mineralnu sirovinu; prati i analizira ostvarene prihode državnog proračuna od upravljanja nekretninama i raspolaganja viškom iskopa koji predstavlja mineralnu sirovinu; prati objave, analizira rezultate objavljenih javnih natječaja/poziva za raspolaganje nekretninama i viškom iskopa te obavlja poslove sveobuhvatnog izvještavanja o ostvarenim rezultatima u području upravljanja nekretninama; prati provedbu Programa Vlade, Nacionalnog plana oporavka i otpornosti i Operativnih programa u djelokrugu upravljanja nekretninama;</w:t>
      </w:r>
      <w:r w:rsidR="00996090" w:rsidRPr="00DD3B23">
        <w:rPr>
          <w:rFonts w:ascii="Times New Roman" w:eastAsia="Times New Roman" w:hAnsi="Times New Roman" w:cs="Times New Roman"/>
          <w:sz w:val="24"/>
          <w:szCs w:val="24"/>
        </w:rPr>
        <w:t xml:space="preserve"> izrađuje resorne i županijske </w:t>
      </w:r>
      <w:r w:rsidRPr="00DD3B23">
        <w:rPr>
          <w:rFonts w:ascii="Times New Roman" w:eastAsia="Times New Roman" w:hAnsi="Times New Roman" w:cs="Times New Roman"/>
          <w:sz w:val="24"/>
          <w:szCs w:val="24"/>
        </w:rPr>
        <w:t>promemorije o ostvarenim rezultatima i projektima u tijeku; priprema sve analitičke podloge i materijale o upravljanju nekretninama za potrebe ministarstva, Vlade i ostalih TDU; surađuje s jedinicama lokalne i područne (regionalne) samouprave, prikuplja podatke, analizira i izvještava o učincima darovanja nekretnina u vlasništvu Republike Hrvatske u korist jedinica lokalne i područne (regionalne) samouprave kao i učincima ostvarenim od ostalih oblika raspolaganja nekretninama u vlasništvu Republike Hrvatske; administrira i predlaže nove funkcionalnosti za IT sustav URDN kojima se prate učinci od raspolaganja nekretninama u državnom vlasništvu; kod objedinjavanja ostvarenih rezultata u području upravljanja i raspolaganja nekretninama u vlasništvu Republike Hrvatske surađuje s društvom Državne nekretnine d.o.o. i ostalim nadležnim tijelima kojima su temeljem zakona povjereni poslovi upravljanja; izrađuje analitičke podloge potrebne za pripremu strateško-planskih dokumenata iz upravnog područja upravljanja nekretninama; prati i analizira pokazatelje i podatke relevantne za upravno područje upravljanja nekretninama u vlasništvu Republike Hrvatske; priprema analitičke podloge o sektorskom doprinosu državnih nekretnina drugim područjima politika iz nadležnosti drugih tijela državne uprave; prati i izvještava o ključnim dokumentima međunarodnih organizacija vezanih za upravljanje nekretninama; surađuje s drugim ustrojstvenim jedinicama Ministarstva u obavljanju poslova iz svog</w:t>
      </w:r>
      <w:r w:rsidR="0075174D" w:rsidRPr="00DD3B23">
        <w:rPr>
          <w:rFonts w:ascii="Times New Roman" w:eastAsia="Times New Roman" w:hAnsi="Times New Roman" w:cs="Times New Roman"/>
          <w:sz w:val="24"/>
          <w:szCs w:val="24"/>
        </w:rPr>
        <w:t>a</w:t>
      </w:r>
      <w:r w:rsidRPr="00DD3B23">
        <w:rPr>
          <w:rFonts w:ascii="Times New Roman" w:eastAsia="Times New Roman" w:hAnsi="Times New Roman" w:cs="Times New Roman"/>
          <w:sz w:val="24"/>
          <w:szCs w:val="24"/>
        </w:rPr>
        <w:t xml:space="preserve"> djelokruga; obavlja i druge poslove iz svoga djelokruga.</w:t>
      </w:r>
    </w:p>
    <w:p w14:paraId="450ABE7D" w14:textId="77777777" w:rsidR="00EA0576" w:rsidRDefault="00EA0576" w:rsidP="007A20F2">
      <w:pPr>
        <w:spacing w:after="0" w:line="240" w:lineRule="auto"/>
        <w:rPr>
          <w:rFonts w:ascii="Times New Roman" w:hAnsi="Times New Roman" w:cs="Times New Roman"/>
          <w:sz w:val="24"/>
          <w:szCs w:val="24"/>
        </w:rPr>
      </w:pPr>
      <w:bookmarkStart w:id="28" w:name="_Hlk167724088"/>
      <w:bookmarkStart w:id="29" w:name="_Hlk167723656"/>
    </w:p>
    <w:p w14:paraId="483AA3B7" w14:textId="77777777" w:rsidR="00466F17" w:rsidRPr="00DD3B23" w:rsidRDefault="00466F17" w:rsidP="007A20F2">
      <w:pPr>
        <w:spacing w:after="0" w:line="240" w:lineRule="auto"/>
        <w:rPr>
          <w:rFonts w:ascii="Times New Roman" w:hAnsi="Times New Roman" w:cs="Times New Roman"/>
          <w:sz w:val="24"/>
          <w:szCs w:val="24"/>
        </w:rPr>
      </w:pPr>
    </w:p>
    <w:bookmarkEnd w:id="28"/>
    <w:bookmarkEnd w:id="29"/>
    <w:p w14:paraId="0CA78950" w14:textId="77777777" w:rsidR="00C93B95" w:rsidRPr="00DD3B23" w:rsidRDefault="00C93B95" w:rsidP="007A20F2">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IV. UPRAVLJANJE MINISTARSTVOM</w:t>
      </w:r>
    </w:p>
    <w:p w14:paraId="124B6FC6" w14:textId="77777777" w:rsidR="005A70D0" w:rsidRPr="00DD3B23" w:rsidRDefault="005A70D0" w:rsidP="007A20F2">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730BAAC3" w14:textId="77777777" w:rsidR="00C93B95" w:rsidRPr="00DD3B23" w:rsidRDefault="00C93B95" w:rsidP="007A20F2">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47254B" w:rsidRPr="00DD3B23">
        <w:rPr>
          <w:rFonts w:ascii="Times New Roman" w:eastAsia="Times New Roman" w:hAnsi="Times New Roman" w:cs="Times New Roman"/>
          <w:b/>
          <w:bCs/>
          <w:kern w:val="0"/>
          <w:sz w:val="24"/>
          <w:szCs w:val="24"/>
          <w:lang w:eastAsia="hr-HR"/>
          <w14:ligatures w14:val="none"/>
        </w:rPr>
        <w:t xml:space="preserve"> </w:t>
      </w:r>
      <w:r w:rsidR="00A64EE2" w:rsidRPr="00DD3B23">
        <w:rPr>
          <w:rFonts w:ascii="Times New Roman" w:eastAsia="Times New Roman" w:hAnsi="Times New Roman" w:cs="Times New Roman"/>
          <w:b/>
          <w:bCs/>
          <w:kern w:val="0"/>
          <w:sz w:val="24"/>
          <w:szCs w:val="24"/>
          <w:lang w:eastAsia="hr-HR"/>
          <w14:ligatures w14:val="none"/>
        </w:rPr>
        <w:t>255</w:t>
      </w:r>
      <w:r w:rsidRPr="00DD3B23">
        <w:rPr>
          <w:rFonts w:ascii="Times New Roman" w:eastAsia="Times New Roman" w:hAnsi="Times New Roman" w:cs="Times New Roman"/>
          <w:b/>
          <w:bCs/>
          <w:kern w:val="0"/>
          <w:sz w:val="24"/>
          <w:szCs w:val="24"/>
          <w:lang w:eastAsia="hr-HR"/>
          <w14:ligatures w14:val="none"/>
        </w:rPr>
        <w:t>.</w:t>
      </w:r>
    </w:p>
    <w:p w14:paraId="21A2DEA6" w14:textId="77777777" w:rsidR="005A70D0" w:rsidRPr="00DD3B23" w:rsidRDefault="005A70D0" w:rsidP="007A20F2">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004437B0" w14:textId="77777777" w:rsidR="00C93B95" w:rsidRPr="00DD3B23" w:rsidRDefault="00C93B95" w:rsidP="005A70D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Ministar predstavlja Ministarstvo i upravlja njegovim radom. Državni tajnik provodi utvrđenu politiku Vlade Republike Hrvatske u jednom ili više područja za koje je nadležan. Državni tajnik kojeg odredi ministar, zamjenjuje ministra u slučaju njegove odsutnosti ili spriječenosti, te obavlja druge poslove po ovlaštenju i nalogu ministra.</w:t>
      </w:r>
    </w:p>
    <w:p w14:paraId="541902F3" w14:textId="77777777" w:rsidR="008B3860" w:rsidRPr="00DD3B23" w:rsidRDefault="008B3860" w:rsidP="007A20F2">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5E92FDF7" w14:textId="77777777" w:rsidR="00C93B95" w:rsidRPr="00DD3B23" w:rsidRDefault="00C93B95" w:rsidP="008B3860">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Radom upravne organizacije u Ministarstvu rukovodi ravnatelj.</w:t>
      </w:r>
    </w:p>
    <w:p w14:paraId="4825E537" w14:textId="77777777" w:rsidR="008B3860" w:rsidRPr="00DD3B23" w:rsidRDefault="008B3860" w:rsidP="007A20F2">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70D74BD0" w14:textId="77777777" w:rsidR="00C93B95" w:rsidRPr="00DD3B23" w:rsidRDefault="00C93B95" w:rsidP="008B3860">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Radom Glavnog tajništva rukovodi glavni tajnik Ministarstva.</w:t>
      </w:r>
    </w:p>
    <w:p w14:paraId="0E846CCB" w14:textId="77777777" w:rsidR="008B3860" w:rsidRPr="00DD3B23" w:rsidRDefault="008B3860" w:rsidP="007A20F2">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094E4F89" w14:textId="77777777" w:rsidR="00C93B95" w:rsidRPr="00DD3B23" w:rsidRDefault="00C93B95" w:rsidP="008B3860">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Radom Kabineta ministra rukovodi tajnik Kabineta.</w:t>
      </w:r>
    </w:p>
    <w:p w14:paraId="1C4DFF8E" w14:textId="77777777" w:rsidR="008B3860" w:rsidRPr="00DD3B23" w:rsidRDefault="008B3860" w:rsidP="007A20F2">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7751BAAE" w14:textId="77777777" w:rsidR="00C93B95" w:rsidRPr="00DD3B23" w:rsidRDefault="00C93B95" w:rsidP="008B3860">
      <w:pPr>
        <w:spacing w:after="0" w:line="240" w:lineRule="auto"/>
        <w:ind w:left="1416"/>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Radom samostalnog sektora rukovodi načelnik samostalnog sektora.</w:t>
      </w:r>
    </w:p>
    <w:p w14:paraId="1573AC16" w14:textId="77777777" w:rsidR="008B3860" w:rsidRPr="00DD3B23" w:rsidRDefault="008B3860" w:rsidP="007A20F2">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119D79AC" w14:textId="77777777" w:rsidR="00C93B95" w:rsidRPr="00DD3B23" w:rsidRDefault="00C93B95" w:rsidP="008B3860">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Radom sektora rukovodi načelnik sektora.</w:t>
      </w:r>
    </w:p>
    <w:p w14:paraId="61517F5E" w14:textId="77777777" w:rsidR="008B3860" w:rsidRPr="00DD3B23" w:rsidRDefault="008B3860" w:rsidP="007A20F2">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0E9028B8" w14:textId="77777777" w:rsidR="00C93B95" w:rsidRPr="00DD3B23" w:rsidRDefault="00C93B95" w:rsidP="008B3860">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Radom samostalne službe rukovodi voditelj samostalne službe.</w:t>
      </w:r>
    </w:p>
    <w:p w14:paraId="4B76E014" w14:textId="77777777" w:rsidR="008B3860" w:rsidRPr="00DD3B23" w:rsidRDefault="008B3860" w:rsidP="007A20F2">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2A7F32D0" w14:textId="77777777" w:rsidR="00C93B95" w:rsidRPr="00DD3B23" w:rsidRDefault="00C93B95" w:rsidP="008B3860">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Radom službe, odnosno područne službe rukovodi voditelj službe.</w:t>
      </w:r>
    </w:p>
    <w:p w14:paraId="6CCD1D57" w14:textId="77777777" w:rsidR="008B3860" w:rsidRPr="00DD3B23" w:rsidRDefault="008B3860" w:rsidP="007A20F2">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13EB9343" w14:textId="77777777" w:rsidR="00C93B95" w:rsidRPr="00DD3B23" w:rsidRDefault="00C93B95" w:rsidP="008B3860">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Radom odjela, odnosno područnog odjela rukovodi voditelj odjela.</w:t>
      </w:r>
    </w:p>
    <w:p w14:paraId="4F7D202B" w14:textId="77777777" w:rsidR="008B3860" w:rsidRPr="00DD3B23" w:rsidRDefault="008B3860" w:rsidP="007A20F2">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0E47FF9F" w14:textId="77777777" w:rsidR="00C93B95" w:rsidRPr="00DD3B23" w:rsidRDefault="00C93B95" w:rsidP="008B3860">
      <w:pPr>
        <w:spacing w:after="0" w:line="240" w:lineRule="auto"/>
        <w:ind w:left="708" w:firstLine="708"/>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Radom ispostave rukovodi voditelj ispostave</w:t>
      </w:r>
      <w:r w:rsidR="00764A2B" w:rsidRPr="00DD3B23">
        <w:rPr>
          <w:rFonts w:ascii="Times New Roman" w:eastAsia="Times New Roman" w:hAnsi="Times New Roman" w:cs="Times New Roman"/>
          <w:kern w:val="0"/>
          <w:sz w:val="24"/>
          <w:szCs w:val="24"/>
          <w:lang w:eastAsia="hr-HR"/>
          <w14:ligatures w14:val="none"/>
        </w:rPr>
        <w:t xml:space="preserve"> s položajem voditelja odjela</w:t>
      </w:r>
      <w:r w:rsidR="00543654" w:rsidRPr="00DD3B23">
        <w:rPr>
          <w:rFonts w:ascii="Times New Roman" w:eastAsia="Times New Roman" w:hAnsi="Times New Roman" w:cs="Times New Roman"/>
          <w:kern w:val="0"/>
          <w:sz w:val="24"/>
          <w:szCs w:val="24"/>
          <w:lang w:eastAsia="hr-HR"/>
          <w14:ligatures w14:val="none"/>
        </w:rPr>
        <w:t>.</w:t>
      </w:r>
    </w:p>
    <w:p w14:paraId="7B261CBF" w14:textId="77777777" w:rsidR="00EA0576" w:rsidRDefault="00EA0576" w:rsidP="007A20F2">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0029CF1D" w14:textId="77777777" w:rsidR="00466F17" w:rsidRPr="00DD3B23" w:rsidRDefault="00466F17" w:rsidP="007A20F2">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5EFB4B99" w14:textId="77777777" w:rsidR="00C93B95" w:rsidRPr="00DD3B23" w:rsidRDefault="00C93B95" w:rsidP="007A20F2">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V. SLUŽBENICI I NAMJEŠTENICI MINISTARSTVA</w:t>
      </w:r>
    </w:p>
    <w:p w14:paraId="69901209" w14:textId="77777777" w:rsidR="008B3860" w:rsidRPr="00DD3B23" w:rsidRDefault="008B3860" w:rsidP="007A20F2">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5710C93F" w14:textId="77777777" w:rsidR="00C93B95" w:rsidRPr="00DD3B23" w:rsidRDefault="00C93B95" w:rsidP="007A20F2">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47254B" w:rsidRPr="00DD3B23">
        <w:rPr>
          <w:rFonts w:ascii="Times New Roman" w:eastAsia="Times New Roman" w:hAnsi="Times New Roman" w:cs="Times New Roman"/>
          <w:b/>
          <w:bCs/>
          <w:kern w:val="0"/>
          <w:sz w:val="24"/>
          <w:szCs w:val="24"/>
          <w:lang w:eastAsia="hr-HR"/>
          <w14:ligatures w14:val="none"/>
        </w:rPr>
        <w:t xml:space="preserve"> </w:t>
      </w:r>
      <w:r w:rsidR="00A64EE2" w:rsidRPr="00DD3B23">
        <w:rPr>
          <w:rFonts w:ascii="Times New Roman" w:eastAsia="Times New Roman" w:hAnsi="Times New Roman" w:cs="Times New Roman"/>
          <w:b/>
          <w:bCs/>
          <w:kern w:val="0"/>
          <w:sz w:val="24"/>
          <w:szCs w:val="24"/>
          <w:lang w:eastAsia="hr-HR"/>
          <w14:ligatures w14:val="none"/>
        </w:rPr>
        <w:t>256</w:t>
      </w:r>
      <w:r w:rsidRPr="00DD3B23">
        <w:rPr>
          <w:rFonts w:ascii="Times New Roman" w:eastAsia="Times New Roman" w:hAnsi="Times New Roman" w:cs="Times New Roman"/>
          <w:b/>
          <w:bCs/>
          <w:kern w:val="0"/>
          <w:sz w:val="24"/>
          <w:szCs w:val="24"/>
          <w:lang w:eastAsia="hr-HR"/>
          <w14:ligatures w14:val="none"/>
        </w:rPr>
        <w:t>.</w:t>
      </w:r>
    </w:p>
    <w:p w14:paraId="3A0557E5" w14:textId="77777777" w:rsidR="008B3860" w:rsidRPr="00DD3B23" w:rsidRDefault="008B3860" w:rsidP="007A20F2">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7A09B624" w14:textId="77777777" w:rsidR="00C93B95" w:rsidRPr="00DD3B23" w:rsidRDefault="00C93B95" w:rsidP="008B386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Okvirni broj potrebnih državnih službenika i namještenika za obavljanje poslova iz djelokruga Ministarstva prikazan je u tablici koja je sastavni dio ove Uredbe.</w:t>
      </w:r>
    </w:p>
    <w:p w14:paraId="619D8DFE" w14:textId="77777777" w:rsidR="005C6841" w:rsidRPr="00DD3B23" w:rsidRDefault="005C6841" w:rsidP="007A20F2">
      <w:pPr>
        <w:pStyle w:val="NoSpacing"/>
        <w:rPr>
          <w:rFonts w:ascii="Times New Roman" w:hAnsi="Times New Roman" w:cs="Times New Roman"/>
          <w:sz w:val="24"/>
          <w:szCs w:val="24"/>
          <w:lang w:eastAsia="hr-HR"/>
        </w:rPr>
      </w:pPr>
    </w:p>
    <w:p w14:paraId="745D407B" w14:textId="77777777" w:rsidR="00C93B95" w:rsidRPr="00DD3B23" w:rsidRDefault="00C93B95" w:rsidP="007A20F2">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47254B" w:rsidRPr="00DD3B23">
        <w:rPr>
          <w:rFonts w:ascii="Times New Roman" w:eastAsia="Times New Roman" w:hAnsi="Times New Roman" w:cs="Times New Roman"/>
          <w:b/>
          <w:bCs/>
          <w:kern w:val="0"/>
          <w:sz w:val="24"/>
          <w:szCs w:val="24"/>
          <w:lang w:eastAsia="hr-HR"/>
          <w14:ligatures w14:val="none"/>
        </w:rPr>
        <w:t xml:space="preserve"> </w:t>
      </w:r>
      <w:r w:rsidR="00A64EE2" w:rsidRPr="00DD3B23">
        <w:rPr>
          <w:rFonts w:ascii="Times New Roman" w:eastAsia="Times New Roman" w:hAnsi="Times New Roman" w:cs="Times New Roman"/>
          <w:b/>
          <w:bCs/>
          <w:kern w:val="0"/>
          <w:sz w:val="24"/>
          <w:szCs w:val="24"/>
          <w:lang w:eastAsia="hr-HR"/>
          <w14:ligatures w14:val="none"/>
        </w:rPr>
        <w:t>257</w:t>
      </w:r>
      <w:r w:rsidRPr="00DD3B23">
        <w:rPr>
          <w:rFonts w:ascii="Times New Roman" w:eastAsia="Times New Roman" w:hAnsi="Times New Roman" w:cs="Times New Roman"/>
          <w:b/>
          <w:bCs/>
          <w:kern w:val="0"/>
          <w:sz w:val="24"/>
          <w:szCs w:val="24"/>
          <w:lang w:eastAsia="hr-HR"/>
          <w14:ligatures w14:val="none"/>
        </w:rPr>
        <w:t>.</w:t>
      </w:r>
    </w:p>
    <w:p w14:paraId="387FAE83" w14:textId="77777777" w:rsidR="008B3860" w:rsidRPr="00DD3B23" w:rsidRDefault="008B3860" w:rsidP="007A20F2">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1556ACF0" w14:textId="77777777" w:rsidR="00C93B95" w:rsidRPr="00DD3B23" w:rsidRDefault="00C93B95" w:rsidP="008B386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Pitanja od važnosti za rad Ministarstva koja nisu uređena zakonom, Uredbom o općim pravilima za unutarnje ustrojstvo tijela državne uprave i ovom Uredbom, uređuje se Pravilnikom o unutarnjem redu Ministarstva.</w:t>
      </w:r>
    </w:p>
    <w:p w14:paraId="39352265" w14:textId="77777777" w:rsidR="008B3860" w:rsidRPr="00DD3B23" w:rsidRDefault="008B3860" w:rsidP="007A20F2">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67540CD" w14:textId="77777777" w:rsidR="008B3860" w:rsidRPr="00DD3B23" w:rsidRDefault="00C93B95" w:rsidP="000219E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Pravilnikom iz stavka 1. ovoga članka utvrđuje se broj potrebnih državnih službenika i namještenika s naznakom njihovih osnovnih poslova i zadataka, stručnih uvjeta potrebnih za njihovo obavljanje, njihove ovlasti i odgovornosti, te druga pitanja od važnosti za rad Ministarstva.</w:t>
      </w:r>
    </w:p>
    <w:p w14:paraId="1B43D696" w14:textId="77777777" w:rsidR="00EA0576" w:rsidRDefault="00EA0576" w:rsidP="007A20F2">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p>
    <w:p w14:paraId="148BF15E" w14:textId="77777777" w:rsidR="00466F17" w:rsidRPr="00DD3B23" w:rsidRDefault="00466F17" w:rsidP="007A20F2">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p>
    <w:p w14:paraId="57B75174" w14:textId="77777777" w:rsidR="00C93B95" w:rsidRPr="00DD3B23" w:rsidRDefault="00C93B95" w:rsidP="007A20F2">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VI. RADNO VRIJEME</w:t>
      </w:r>
    </w:p>
    <w:p w14:paraId="2EBCB2B9" w14:textId="77777777" w:rsidR="008B3860" w:rsidRPr="00DD3B23" w:rsidRDefault="008B3860" w:rsidP="007A20F2">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1821260C" w14:textId="77777777" w:rsidR="00C93B95" w:rsidRPr="00DD3B23" w:rsidRDefault="00C93B95" w:rsidP="007A20F2">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47254B" w:rsidRPr="00DD3B23">
        <w:rPr>
          <w:rFonts w:ascii="Times New Roman" w:eastAsia="Times New Roman" w:hAnsi="Times New Roman" w:cs="Times New Roman"/>
          <w:b/>
          <w:bCs/>
          <w:kern w:val="0"/>
          <w:sz w:val="24"/>
          <w:szCs w:val="24"/>
          <w:lang w:eastAsia="hr-HR"/>
          <w14:ligatures w14:val="none"/>
        </w:rPr>
        <w:t xml:space="preserve"> </w:t>
      </w:r>
      <w:r w:rsidR="00A64EE2" w:rsidRPr="00DD3B23">
        <w:rPr>
          <w:rFonts w:ascii="Times New Roman" w:eastAsia="Times New Roman" w:hAnsi="Times New Roman" w:cs="Times New Roman"/>
          <w:b/>
          <w:bCs/>
          <w:kern w:val="0"/>
          <w:sz w:val="24"/>
          <w:szCs w:val="24"/>
          <w:lang w:eastAsia="hr-HR"/>
          <w14:ligatures w14:val="none"/>
        </w:rPr>
        <w:t>258</w:t>
      </w:r>
      <w:r w:rsidR="00792219" w:rsidRPr="00DD3B23">
        <w:rPr>
          <w:rFonts w:ascii="Times New Roman" w:eastAsia="Times New Roman" w:hAnsi="Times New Roman" w:cs="Times New Roman"/>
          <w:b/>
          <w:bCs/>
          <w:kern w:val="0"/>
          <w:sz w:val="24"/>
          <w:szCs w:val="24"/>
          <w:lang w:eastAsia="hr-HR"/>
          <w14:ligatures w14:val="none"/>
        </w:rPr>
        <w:t>.</w:t>
      </w:r>
    </w:p>
    <w:p w14:paraId="4ABD4EBC" w14:textId="77777777" w:rsidR="008B3860" w:rsidRPr="00DD3B23" w:rsidRDefault="008B3860" w:rsidP="007A20F2">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5B825ADC" w14:textId="77777777" w:rsidR="00AD46C6" w:rsidRPr="00DD3B23" w:rsidRDefault="00C93B95" w:rsidP="008B386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Radno i uredovno vrijeme Ministarstva uređuje se Pravilnikom o unutarnjem redu Ministarstva.</w:t>
      </w:r>
    </w:p>
    <w:p w14:paraId="32E49E96" w14:textId="77777777" w:rsidR="00EA0576" w:rsidRDefault="00EA0576" w:rsidP="007A20F2">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07A4B337" w14:textId="77777777" w:rsidR="00466F17" w:rsidRPr="00DD3B23" w:rsidRDefault="00466F17" w:rsidP="007A20F2">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547C0CD6" w14:textId="77777777" w:rsidR="00C93B95" w:rsidRPr="00DD3B23" w:rsidRDefault="00C93B95" w:rsidP="007A20F2">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r w:rsidRPr="00DD3B23">
        <w:rPr>
          <w:rFonts w:ascii="Times New Roman" w:eastAsia="Times New Roman" w:hAnsi="Times New Roman" w:cs="Times New Roman"/>
          <w:b/>
          <w:kern w:val="0"/>
          <w:sz w:val="24"/>
          <w:szCs w:val="24"/>
          <w:lang w:eastAsia="hr-HR"/>
          <w14:ligatures w14:val="none"/>
        </w:rPr>
        <w:t>VII. PRIJELAZNE I ZAVRŠNE ODREDBE</w:t>
      </w:r>
    </w:p>
    <w:p w14:paraId="36054F00" w14:textId="77777777" w:rsidR="008B3860" w:rsidRPr="00DD3B23" w:rsidRDefault="008B3860" w:rsidP="007A20F2">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p>
    <w:p w14:paraId="04B48400" w14:textId="77777777" w:rsidR="00C93B95" w:rsidRPr="00DD3B23" w:rsidRDefault="00C93B95" w:rsidP="007A20F2">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47254B" w:rsidRPr="00DD3B23">
        <w:rPr>
          <w:rFonts w:ascii="Times New Roman" w:eastAsia="Times New Roman" w:hAnsi="Times New Roman" w:cs="Times New Roman"/>
          <w:b/>
          <w:bCs/>
          <w:kern w:val="0"/>
          <w:sz w:val="24"/>
          <w:szCs w:val="24"/>
          <w:lang w:eastAsia="hr-HR"/>
          <w14:ligatures w14:val="none"/>
        </w:rPr>
        <w:t xml:space="preserve"> </w:t>
      </w:r>
      <w:r w:rsidR="00DB43B0" w:rsidRPr="00DD3B23">
        <w:rPr>
          <w:rFonts w:ascii="Times New Roman" w:eastAsia="Times New Roman" w:hAnsi="Times New Roman" w:cs="Times New Roman"/>
          <w:b/>
          <w:bCs/>
          <w:kern w:val="0"/>
          <w:sz w:val="24"/>
          <w:szCs w:val="24"/>
          <w:lang w:eastAsia="hr-HR"/>
          <w14:ligatures w14:val="none"/>
        </w:rPr>
        <w:t>259</w:t>
      </w:r>
      <w:r w:rsidRPr="00DD3B23">
        <w:rPr>
          <w:rFonts w:ascii="Times New Roman" w:eastAsia="Times New Roman" w:hAnsi="Times New Roman" w:cs="Times New Roman"/>
          <w:b/>
          <w:bCs/>
          <w:kern w:val="0"/>
          <w:sz w:val="24"/>
          <w:szCs w:val="24"/>
          <w:lang w:eastAsia="hr-HR"/>
          <w14:ligatures w14:val="none"/>
        </w:rPr>
        <w:t>.</w:t>
      </w:r>
    </w:p>
    <w:p w14:paraId="1C38B50A" w14:textId="77777777" w:rsidR="008B3860" w:rsidRPr="00DD3B23" w:rsidRDefault="008B3860" w:rsidP="007A20F2">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46860D96" w14:textId="77777777" w:rsidR="00C93B95" w:rsidRPr="00DD3B23" w:rsidRDefault="00C93B95" w:rsidP="008B386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Ministar će u roku od </w:t>
      </w:r>
      <w:r w:rsidR="00F40725" w:rsidRPr="00DD3B23">
        <w:rPr>
          <w:rFonts w:ascii="Times New Roman" w:eastAsia="Times New Roman" w:hAnsi="Times New Roman" w:cs="Times New Roman"/>
          <w:kern w:val="0"/>
          <w:sz w:val="24"/>
          <w:szCs w:val="24"/>
          <w:lang w:eastAsia="hr-HR"/>
          <w14:ligatures w14:val="none"/>
        </w:rPr>
        <w:t>6</w:t>
      </w:r>
      <w:r w:rsidR="00A96BF2" w:rsidRPr="00DD3B23">
        <w:rPr>
          <w:rFonts w:ascii="Times New Roman" w:eastAsia="Times New Roman" w:hAnsi="Times New Roman" w:cs="Times New Roman"/>
          <w:kern w:val="0"/>
          <w:sz w:val="24"/>
          <w:szCs w:val="24"/>
          <w:lang w:eastAsia="hr-HR"/>
          <w14:ligatures w14:val="none"/>
        </w:rPr>
        <w:t xml:space="preserve">0 </w:t>
      </w:r>
      <w:r w:rsidRPr="00DD3B23">
        <w:rPr>
          <w:rFonts w:ascii="Times New Roman" w:eastAsia="Times New Roman" w:hAnsi="Times New Roman" w:cs="Times New Roman"/>
          <w:kern w:val="0"/>
          <w:sz w:val="24"/>
          <w:szCs w:val="24"/>
          <w:lang w:eastAsia="hr-HR"/>
          <w14:ligatures w14:val="none"/>
        </w:rPr>
        <w:t>dana od dana stupanja na snagu ove Uredbe donijeti Pravilnik o unutarnjem redu Ministarstva, uz prethodnu suglasnost tijela državne uprave nadležnog za službeničke odnose.</w:t>
      </w:r>
    </w:p>
    <w:p w14:paraId="1FC3FBE0" w14:textId="77777777" w:rsidR="008B3860" w:rsidRPr="00DD3B23" w:rsidRDefault="008B3860" w:rsidP="007A20F2">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3CA285AF" w14:textId="77777777" w:rsidR="00C93B95" w:rsidRPr="00DD3B23" w:rsidRDefault="00C93B95" w:rsidP="008B386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U roku od 30 dana od dana stupanja na snagu </w:t>
      </w:r>
      <w:r w:rsidR="008B3860" w:rsidRPr="00DD3B23">
        <w:rPr>
          <w:rFonts w:ascii="Times New Roman" w:eastAsia="Times New Roman" w:hAnsi="Times New Roman" w:cs="Times New Roman"/>
          <w:kern w:val="0"/>
          <w:sz w:val="24"/>
          <w:szCs w:val="24"/>
          <w:lang w:eastAsia="hr-HR"/>
          <w14:ligatures w14:val="none"/>
        </w:rPr>
        <w:t xml:space="preserve">pravilnika </w:t>
      </w:r>
      <w:r w:rsidRPr="00DD3B23">
        <w:rPr>
          <w:rFonts w:ascii="Times New Roman" w:eastAsia="Times New Roman" w:hAnsi="Times New Roman" w:cs="Times New Roman"/>
          <w:kern w:val="0"/>
          <w:sz w:val="24"/>
          <w:szCs w:val="24"/>
          <w:lang w:eastAsia="hr-HR"/>
          <w14:ligatures w14:val="none"/>
        </w:rPr>
        <w:t>iz stavka 1. ovoga članka, ministar će donijeti rješenja o rasporedu državnih službenika i namještenika na odgovarajuća radna mjesta.</w:t>
      </w:r>
    </w:p>
    <w:p w14:paraId="41EF6516" w14:textId="77777777" w:rsidR="00062338" w:rsidRPr="00DD3B23" w:rsidRDefault="00062338" w:rsidP="007A20F2">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1805E705" w14:textId="77777777" w:rsidR="001B22E1" w:rsidRPr="00DD3B23" w:rsidRDefault="001B22E1" w:rsidP="007A20F2">
      <w:pPr>
        <w:spacing w:after="0" w:line="240" w:lineRule="auto"/>
        <w:jc w:val="both"/>
        <w:textAlignment w:val="baseline"/>
        <w:rPr>
          <w:rFonts w:ascii="Times New Roman" w:eastAsia="Times New Roman" w:hAnsi="Times New Roman" w:cs="Times New Roman"/>
          <w:kern w:val="0"/>
          <w:sz w:val="24"/>
          <w:szCs w:val="24"/>
          <w:lang w:eastAsia="hr-HR"/>
          <w14:ligatures w14:val="none"/>
        </w:rPr>
      </w:pPr>
    </w:p>
    <w:p w14:paraId="357C5F1E" w14:textId="77777777" w:rsidR="00C93B95" w:rsidRPr="00DD3B23" w:rsidRDefault="00C93B95" w:rsidP="007A20F2">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47254B" w:rsidRPr="00DD3B23">
        <w:rPr>
          <w:rFonts w:ascii="Times New Roman" w:eastAsia="Times New Roman" w:hAnsi="Times New Roman" w:cs="Times New Roman"/>
          <w:b/>
          <w:bCs/>
          <w:kern w:val="0"/>
          <w:sz w:val="24"/>
          <w:szCs w:val="24"/>
          <w:lang w:eastAsia="hr-HR"/>
          <w14:ligatures w14:val="none"/>
        </w:rPr>
        <w:t xml:space="preserve"> </w:t>
      </w:r>
      <w:r w:rsidR="00DB43B0" w:rsidRPr="00DD3B23">
        <w:rPr>
          <w:rFonts w:ascii="Times New Roman" w:eastAsia="Times New Roman" w:hAnsi="Times New Roman" w:cs="Times New Roman"/>
          <w:b/>
          <w:bCs/>
          <w:kern w:val="0"/>
          <w:sz w:val="24"/>
          <w:szCs w:val="24"/>
          <w:lang w:eastAsia="hr-HR"/>
          <w14:ligatures w14:val="none"/>
        </w:rPr>
        <w:t>260</w:t>
      </w:r>
      <w:r w:rsidRPr="00DD3B23">
        <w:rPr>
          <w:rFonts w:ascii="Times New Roman" w:eastAsia="Times New Roman" w:hAnsi="Times New Roman" w:cs="Times New Roman"/>
          <w:b/>
          <w:bCs/>
          <w:kern w:val="0"/>
          <w:sz w:val="24"/>
          <w:szCs w:val="24"/>
          <w:lang w:eastAsia="hr-HR"/>
          <w14:ligatures w14:val="none"/>
        </w:rPr>
        <w:t>.</w:t>
      </w:r>
    </w:p>
    <w:p w14:paraId="7F59D37E" w14:textId="77777777" w:rsidR="008B3860" w:rsidRPr="00DD3B23" w:rsidRDefault="008B3860" w:rsidP="007A20F2">
      <w:pPr>
        <w:spacing w:after="0" w:line="240" w:lineRule="auto"/>
        <w:ind w:firstLine="408"/>
        <w:jc w:val="both"/>
        <w:textAlignment w:val="baseline"/>
        <w:rPr>
          <w:rFonts w:ascii="Times New Roman" w:eastAsia="Times New Roman" w:hAnsi="Times New Roman" w:cs="Times New Roman"/>
          <w:kern w:val="0"/>
          <w:sz w:val="24"/>
          <w:szCs w:val="24"/>
          <w:lang w:eastAsia="hr-HR"/>
          <w14:ligatures w14:val="none"/>
        </w:rPr>
      </w:pPr>
    </w:p>
    <w:p w14:paraId="3413818F" w14:textId="77777777" w:rsidR="00C93B95" w:rsidRPr="00DD3B23" w:rsidRDefault="00C93B95" w:rsidP="008B386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Danom stupanja na snagu ove Uredbe prestaje važiti Uredba o unutarnjem ustrojstvu Ministarstva prostornoga uređenja, graditeljstva i državne imovine </w:t>
      </w:r>
      <w:r w:rsidR="0051734D"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Narodne novine</w:t>
      </w:r>
      <w:r w:rsidR="006B20F2"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 xml:space="preserve">, broj </w:t>
      </w:r>
      <w:r w:rsidR="0048168C" w:rsidRPr="00DD3B23">
        <w:rPr>
          <w:rFonts w:ascii="Times New Roman" w:eastAsia="Times New Roman" w:hAnsi="Times New Roman" w:cs="Times New Roman"/>
          <w:kern w:val="0"/>
          <w:sz w:val="24"/>
          <w:szCs w:val="24"/>
          <w:lang w:eastAsia="hr-HR"/>
          <w14:ligatures w14:val="none"/>
        </w:rPr>
        <w:t>28</w:t>
      </w:r>
      <w:r w:rsidR="004250F5" w:rsidRPr="00DD3B23">
        <w:rPr>
          <w:rFonts w:ascii="Times New Roman" w:eastAsia="Times New Roman" w:hAnsi="Times New Roman" w:cs="Times New Roman"/>
          <w:kern w:val="0"/>
          <w:sz w:val="24"/>
          <w:szCs w:val="24"/>
          <w:lang w:eastAsia="hr-HR"/>
          <w14:ligatures w14:val="none"/>
        </w:rPr>
        <w:t>/23</w:t>
      </w:r>
      <w:r w:rsidRPr="00DD3B23">
        <w:rPr>
          <w:rFonts w:ascii="Times New Roman" w:eastAsia="Times New Roman" w:hAnsi="Times New Roman" w:cs="Times New Roman"/>
          <w:kern w:val="0"/>
          <w:sz w:val="24"/>
          <w:szCs w:val="24"/>
          <w:lang w:eastAsia="hr-HR"/>
          <w14:ligatures w14:val="none"/>
        </w:rPr>
        <w:t>.).</w:t>
      </w:r>
    </w:p>
    <w:p w14:paraId="6B5E1D4B" w14:textId="77777777" w:rsidR="00EA0576" w:rsidRPr="00DD3B23" w:rsidRDefault="00EA0576" w:rsidP="008B3860">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p>
    <w:p w14:paraId="1496B7FD" w14:textId="77777777" w:rsidR="00C93B95" w:rsidRPr="00DD3B23" w:rsidRDefault="00C93B95" w:rsidP="007A20F2">
      <w:pPr>
        <w:spacing w:after="0" w:line="240" w:lineRule="auto"/>
        <w:jc w:val="center"/>
        <w:textAlignment w:val="baseline"/>
        <w:rPr>
          <w:rFonts w:ascii="Times New Roman" w:eastAsia="Times New Roman" w:hAnsi="Times New Roman" w:cs="Times New Roman"/>
          <w:b/>
          <w:bCs/>
          <w:kern w:val="0"/>
          <w:sz w:val="24"/>
          <w:szCs w:val="24"/>
          <w:lang w:eastAsia="hr-HR"/>
          <w14:ligatures w14:val="none"/>
        </w:rPr>
      </w:pPr>
      <w:r w:rsidRPr="00DD3B23">
        <w:rPr>
          <w:rFonts w:ascii="Times New Roman" w:eastAsia="Times New Roman" w:hAnsi="Times New Roman" w:cs="Times New Roman"/>
          <w:b/>
          <w:bCs/>
          <w:kern w:val="0"/>
          <w:sz w:val="24"/>
          <w:szCs w:val="24"/>
          <w:lang w:eastAsia="hr-HR"/>
          <w14:ligatures w14:val="none"/>
        </w:rPr>
        <w:t>Članak</w:t>
      </w:r>
      <w:r w:rsidR="0047254B" w:rsidRPr="00DD3B23">
        <w:rPr>
          <w:rFonts w:ascii="Times New Roman" w:eastAsia="Times New Roman" w:hAnsi="Times New Roman" w:cs="Times New Roman"/>
          <w:b/>
          <w:bCs/>
          <w:kern w:val="0"/>
          <w:sz w:val="24"/>
          <w:szCs w:val="24"/>
          <w:lang w:eastAsia="hr-HR"/>
          <w14:ligatures w14:val="none"/>
        </w:rPr>
        <w:t xml:space="preserve"> </w:t>
      </w:r>
      <w:r w:rsidR="00DB43B0" w:rsidRPr="00DD3B23">
        <w:rPr>
          <w:rFonts w:ascii="Times New Roman" w:eastAsia="Times New Roman" w:hAnsi="Times New Roman" w:cs="Times New Roman"/>
          <w:b/>
          <w:bCs/>
          <w:kern w:val="0"/>
          <w:sz w:val="24"/>
          <w:szCs w:val="24"/>
          <w:lang w:eastAsia="hr-HR"/>
          <w14:ligatures w14:val="none"/>
        </w:rPr>
        <w:t>261</w:t>
      </w:r>
      <w:r w:rsidRPr="00DD3B23">
        <w:rPr>
          <w:rFonts w:ascii="Times New Roman" w:eastAsia="Times New Roman" w:hAnsi="Times New Roman" w:cs="Times New Roman"/>
          <w:b/>
          <w:bCs/>
          <w:kern w:val="0"/>
          <w:sz w:val="24"/>
          <w:szCs w:val="24"/>
          <w:lang w:eastAsia="hr-HR"/>
          <w14:ligatures w14:val="none"/>
        </w:rPr>
        <w:t>.</w:t>
      </w:r>
    </w:p>
    <w:p w14:paraId="751D348E" w14:textId="77777777" w:rsidR="006B20F2" w:rsidRPr="00DD3B23" w:rsidRDefault="006B20F2" w:rsidP="007A20F2">
      <w:pPr>
        <w:spacing w:after="0" w:line="240" w:lineRule="auto"/>
        <w:ind w:firstLine="408"/>
        <w:textAlignment w:val="baseline"/>
        <w:rPr>
          <w:rFonts w:ascii="Times New Roman" w:eastAsia="Times New Roman" w:hAnsi="Times New Roman" w:cs="Times New Roman"/>
          <w:kern w:val="0"/>
          <w:sz w:val="24"/>
          <w:szCs w:val="24"/>
          <w:lang w:eastAsia="hr-HR"/>
          <w14:ligatures w14:val="none"/>
        </w:rPr>
      </w:pPr>
    </w:p>
    <w:p w14:paraId="7C762F02" w14:textId="77777777" w:rsidR="00C93B95" w:rsidRPr="00DD3B23" w:rsidRDefault="00C93B95" w:rsidP="007A20F2">
      <w:pPr>
        <w:spacing w:after="0" w:line="240" w:lineRule="auto"/>
        <w:ind w:firstLine="1418"/>
        <w:jc w:val="both"/>
        <w:textAlignment w:val="baseline"/>
        <w:rPr>
          <w:rFonts w:ascii="Times New Roman" w:eastAsia="Times New Roman" w:hAnsi="Times New Roman" w:cs="Times New Roman"/>
          <w:kern w:val="0"/>
          <w:sz w:val="24"/>
          <w:szCs w:val="24"/>
          <w:lang w:eastAsia="hr-HR"/>
          <w14:ligatures w14:val="none"/>
        </w:rPr>
      </w:pPr>
      <w:r w:rsidRPr="00DD3B23">
        <w:rPr>
          <w:rFonts w:ascii="Times New Roman" w:eastAsia="Times New Roman" w:hAnsi="Times New Roman" w:cs="Times New Roman"/>
          <w:kern w:val="0"/>
          <w:sz w:val="24"/>
          <w:szCs w:val="24"/>
          <w:lang w:eastAsia="hr-HR"/>
          <w14:ligatures w14:val="none"/>
        </w:rPr>
        <w:t xml:space="preserve">Ova Uredba stupa na snagu </w:t>
      </w:r>
      <w:r w:rsidR="00586672" w:rsidRPr="00DD3B23">
        <w:rPr>
          <w:rFonts w:ascii="Times New Roman" w:eastAsia="Times New Roman" w:hAnsi="Times New Roman" w:cs="Times New Roman"/>
          <w:kern w:val="0"/>
          <w:sz w:val="24"/>
          <w:szCs w:val="24"/>
          <w:lang w:eastAsia="hr-HR"/>
          <w14:ligatures w14:val="none"/>
        </w:rPr>
        <w:t>osmoga</w:t>
      </w:r>
      <w:r w:rsidRPr="00DD3B23">
        <w:rPr>
          <w:rFonts w:ascii="Times New Roman" w:eastAsia="Times New Roman" w:hAnsi="Times New Roman" w:cs="Times New Roman"/>
          <w:kern w:val="0"/>
          <w:sz w:val="24"/>
          <w:szCs w:val="24"/>
          <w:lang w:eastAsia="hr-HR"/>
          <w14:ligatures w14:val="none"/>
        </w:rPr>
        <w:t xml:space="preserve"> dana od dana objave u </w:t>
      </w:r>
      <w:r w:rsidR="0051734D"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Narodnim novinama</w:t>
      </w:r>
      <w:r w:rsidR="006B20F2" w:rsidRPr="00DD3B23">
        <w:rPr>
          <w:rFonts w:ascii="Times New Roman" w:eastAsia="Times New Roman" w:hAnsi="Times New Roman" w:cs="Times New Roman"/>
          <w:kern w:val="0"/>
          <w:sz w:val="24"/>
          <w:szCs w:val="24"/>
          <w:lang w:eastAsia="hr-HR"/>
          <w14:ligatures w14:val="none"/>
        </w:rPr>
        <w:t>“</w:t>
      </w:r>
      <w:r w:rsidRPr="00DD3B23">
        <w:rPr>
          <w:rFonts w:ascii="Times New Roman" w:eastAsia="Times New Roman" w:hAnsi="Times New Roman" w:cs="Times New Roman"/>
          <w:kern w:val="0"/>
          <w:sz w:val="24"/>
          <w:szCs w:val="24"/>
          <w:lang w:eastAsia="hr-HR"/>
          <w14:ligatures w14:val="none"/>
        </w:rPr>
        <w:t>.</w:t>
      </w:r>
    </w:p>
    <w:p w14:paraId="5CF650A4" w14:textId="77777777" w:rsidR="006B20F2" w:rsidRPr="00DD3B23" w:rsidRDefault="006B20F2"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70809996" w14:textId="77777777" w:rsidR="00DB6F63" w:rsidRPr="00DD3B23" w:rsidRDefault="00DB6F63"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109112EB"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288F8BED" w14:textId="77777777" w:rsidR="00834A77" w:rsidRDefault="00834A77"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25F7D2AC" w14:textId="15A52838" w:rsidR="00EC010A" w:rsidRPr="00EC010A" w:rsidRDefault="00EC010A" w:rsidP="00EC010A">
      <w:pPr>
        <w:shd w:val="clear" w:color="auto" w:fill="FFFFFF"/>
        <w:spacing w:after="0" w:line="240" w:lineRule="auto"/>
        <w:jc w:val="both"/>
        <w:textAlignment w:val="baseline"/>
        <w:rPr>
          <w:rFonts w:ascii="Times New Roman" w:eastAsia="Times New Roman" w:hAnsi="Times New Roman" w:cs="Times New Roman"/>
          <w:color w:val="000000"/>
          <w:kern w:val="0"/>
          <w:sz w:val="24"/>
          <w:szCs w:val="24"/>
          <w:lang w:eastAsia="hr-HR"/>
          <w14:ligatures w14:val="none"/>
        </w:rPr>
      </w:pPr>
      <w:r w:rsidRPr="00EC010A">
        <w:rPr>
          <w:rFonts w:ascii="Times New Roman" w:eastAsia="Times New Roman" w:hAnsi="Times New Roman" w:cs="Times New Roman"/>
          <w:color w:val="000000"/>
          <w:kern w:val="0"/>
          <w:sz w:val="24"/>
          <w:szCs w:val="24"/>
          <w:lang w:eastAsia="hr-HR"/>
          <w14:ligatures w14:val="none"/>
        </w:rPr>
        <w:t xml:space="preserve">KLASA: </w:t>
      </w:r>
      <w:r w:rsidRPr="00EC010A">
        <w:rPr>
          <w:rFonts w:ascii="Times New Roman" w:eastAsia="Times New Roman" w:hAnsi="Times New Roman" w:cs="Times New Roman"/>
          <w:color w:val="000000"/>
          <w:kern w:val="0"/>
          <w:sz w:val="24"/>
          <w:szCs w:val="24"/>
          <w:lang w:eastAsia="hr-HR"/>
          <w14:ligatures w14:val="none"/>
        </w:rPr>
        <w:tab/>
      </w:r>
    </w:p>
    <w:p w14:paraId="2F59E694" w14:textId="28AA58F3" w:rsidR="00EC010A" w:rsidRPr="00EC010A" w:rsidRDefault="00EC010A" w:rsidP="00EC010A">
      <w:pPr>
        <w:shd w:val="clear" w:color="auto" w:fill="FFFFFF"/>
        <w:spacing w:after="0" w:line="240" w:lineRule="auto"/>
        <w:jc w:val="both"/>
        <w:textAlignment w:val="baseline"/>
        <w:rPr>
          <w:rFonts w:ascii="Times New Roman" w:eastAsia="Times New Roman" w:hAnsi="Times New Roman" w:cs="Times New Roman"/>
          <w:color w:val="000000"/>
          <w:kern w:val="0"/>
          <w:sz w:val="24"/>
          <w:szCs w:val="24"/>
          <w:lang w:eastAsia="hr-HR"/>
          <w14:ligatures w14:val="none"/>
        </w:rPr>
      </w:pPr>
      <w:r w:rsidRPr="00EC010A">
        <w:rPr>
          <w:rFonts w:ascii="Times New Roman" w:eastAsia="Times New Roman" w:hAnsi="Times New Roman" w:cs="Times New Roman"/>
          <w:color w:val="000000"/>
          <w:kern w:val="0"/>
          <w:sz w:val="24"/>
          <w:szCs w:val="24"/>
          <w:lang w:eastAsia="hr-HR"/>
          <w14:ligatures w14:val="none"/>
        </w:rPr>
        <w:t xml:space="preserve">URBROJ: </w:t>
      </w:r>
      <w:r w:rsidRPr="00EC010A">
        <w:rPr>
          <w:rFonts w:ascii="Times New Roman" w:eastAsia="Times New Roman" w:hAnsi="Times New Roman" w:cs="Times New Roman"/>
          <w:color w:val="000000"/>
          <w:kern w:val="0"/>
          <w:sz w:val="24"/>
          <w:szCs w:val="24"/>
          <w:lang w:eastAsia="hr-HR"/>
          <w14:ligatures w14:val="none"/>
        </w:rPr>
        <w:tab/>
      </w:r>
    </w:p>
    <w:p w14:paraId="26EF8A4B" w14:textId="77777777" w:rsidR="00EC010A" w:rsidRPr="00EC010A" w:rsidRDefault="00EC010A" w:rsidP="00EC010A">
      <w:pPr>
        <w:shd w:val="clear" w:color="auto" w:fill="FFFFFF"/>
        <w:spacing w:after="0" w:line="240" w:lineRule="auto"/>
        <w:jc w:val="both"/>
        <w:textAlignment w:val="baseline"/>
        <w:rPr>
          <w:rFonts w:ascii="Times New Roman" w:eastAsia="Times New Roman" w:hAnsi="Times New Roman" w:cs="Times New Roman"/>
          <w:color w:val="000000"/>
          <w:kern w:val="0"/>
          <w:sz w:val="24"/>
          <w:szCs w:val="24"/>
          <w:lang w:eastAsia="hr-HR"/>
          <w14:ligatures w14:val="none"/>
        </w:rPr>
      </w:pPr>
    </w:p>
    <w:p w14:paraId="4E992082" w14:textId="125AEB63" w:rsidR="00EC010A" w:rsidRDefault="00EC010A" w:rsidP="00EC010A">
      <w:pPr>
        <w:shd w:val="clear" w:color="auto" w:fill="FFFFFF"/>
        <w:spacing w:after="0" w:line="240" w:lineRule="auto"/>
        <w:jc w:val="both"/>
        <w:textAlignment w:val="baseline"/>
        <w:rPr>
          <w:rFonts w:ascii="Times New Roman" w:eastAsia="Times New Roman" w:hAnsi="Times New Roman" w:cs="Times New Roman"/>
          <w:color w:val="000000"/>
          <w:kern w:val="0"/>
          <w:sz w:val="24"/>
          <w:szCs w:val="24"/>
          <w:lang w:eastAsia="hr-HR"/>
          <w14:ligatures w14:val="none"/>
        </w:rPr>
      </w:pPr>
      <w:r w:rsidRPr="00EC010A">
        <w:rPr>
          <w:rFonts w:ascii="Times New Roman" w:eastAsia="Times New Roman" w:hAnsi="Times New Roman" w:cs="Times New Roman"/>
          <w:color w:val="000000"/>
          <w:kern w:val="0"/>
          <w:sz w:val="24"/>
          <w:szCs w:val="24"/>
          <w:lang w:eastAsia="hr-HR"/>
          <w14:ligatures w14:val="none"/>
        </w:rPr>
        <w:t xml:space="preserve">Zagreb, </w:t>
      </w:r>
      <w:r w:rsidRPr="00EC010A">
        <w:rPr>
          <w:rFonts w:ascii="Times New Roman" w:eastAsia="Times New Roman" w:hAnsi="Times New Roman" w:cs="Times New Roman"/>
          <w:color w:val="000000"/>
          <w:kern w:val="0"/>
          <w:sz w:val="24"/>
          <w:szCs w:val="24"/>
          <w:lang w:eastAsia="hr-HR"/>
          <w14:ligatures w14:val="none"/>
        </w:rPr>
        <w:tab/>
      </w:r>
    </w:p>
    <w:p w14:paraId="6380FD15" w14:textId="77777777" w:rsidR="00EC010A" w:rsidRDefault="00EC010A" w:rsidP="00EC010A">
      <w:pPr>
        <w:shd w:val="clear" w:color="auto" w:fill="FFFFFF"/>
        <w:spacing w:after="0" w:line="240" w:lineRule="auto"/>
        <w:jc w:val="both"/>
        <w:textAlignment w:val="baseline"/>
        <w:rPr>
          <w:rFonts w:ascii="Times New Roman" w:eastAsia="Times New Roman" w:hAnsi="Times New Roman" w:cs="Times New Roman"/>
          <w:color w:val="000000"/>
          <w:kern w:val="0"/>
          <w:sz w:val="24"/>
          <w:szCs w:val="24"/>
          <w:lang w:eastAsia="hr-HR"/>
          <w14:ligatures w14:val="none"/>
        </w:rPr>
      </w:pPr>
    </w:p>
    <w:p w14:paraId="6679F102" w14:textId="77777777" w:rsidR="00EC010A" w:rsidRPr="00EC010A" w:rsidRDefault="00EC010A" w:rsidP="00EC010A">
      <w:pPr>
        <w:shd w:val="clear" w:color="auto" w:fill="FFFFFF"/>
        <w:spacing w:after="0" w:line="240" w:lineRule="auto"/>
        <w:jc w:val="both"/>
        <w:textAlignment w:val="baseline"/>
        <w:rPr>
          <w:rFonts w:ascii="Times New Roman" w:eastAsia="Times New Roman" w:hAnsi="Times New Roman" w:cs="Times New Roman"/>
          <w:color w:val="000000"/>
          <w:kern w:val="0"/>
          <w:sz w:val="24"/>
          <w:szCs w:val="24"/>
          <w:lang w:eastAsia="hr-HR"/>
          <w14:ligatures w14:val="none"/>
        </w:rPr>
      </w:pPr>
    </w:p>
    <w:p w14:paraId="6F1FC685" w14:textId="77777777" w:rsidR="00EC010A" w:rsidRPr="00DD3B23" w:rsidRDefault="00EC010A"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310FD2A1" w14:textId="4972A979" w:rsidR="00EC010A" w:rsidRPr="00EC010A" w:rsidRDefault="00EC010A" w:rsidP="00EC010A">
      <w:pPr>
        <w:spacing w:after="0" w:line="240" w:lineRule="auto"/>
        <w:jc w:val="both"/>
        <w:rPr>
          <w:rFonts w:ascii="Times New Roman" w:eastAsia="Times New Roman" w:hAnsi="Times New Roman" w:cs="Times New Roman"/>
          <w:kern w:val="0"/>
          <w:sz w:val="24"/>
          <w:szCs w:val="24"/>
          <w:lang w:eastAsia="hr-HR"/>
          <w14:ligatures w14:val="none"/>
        </w:rPr>
      </w:pPr>
      <w:r w:rsidRPr="00EC010A">
        <w:rPr>
          <w:rFonts w:ascii="Times New Roman" w:eastAsia="Times New Roman" w:hAnsi="Times New Roman" w:cs="Times New Roman"/>
          <w:kern w:val="0"/>
          <w:sz w:val="24"/>
          <w:szCs w:val="24"/>
          <w:lang w:eastAsia="hr-HR"/>
          <w14:ligatures w14:val="none"/>
        </w:rPr>
        <w:tab/>
      </w:r>
      <w:r w:rsidRPr="00EC010A">
        <w:rPr>
          <w:rFonts w:ascii="Times New Roman" w:eastAsia="Times New Roman" w:hAnsi="Times New Roman" w:cs="Times New Roman"/>
          <w:kern w:val="0"/>
          <w:sz w:val="24"/>
          <w:szCs w:val="24"/>
          <w:lang w:eastAsia="hr-HR"/>
          <w14:ligatures w14:val="none"/>
        </w:rPr>
        <w:tab/>
      </w:r>
      <w:r w:rsidRPr="00EC010A">
        <w:rPr>
          <w:rFonts w:ascii="Times New Roman" w:eastAsia="Times New Roman" w:hAnsi="Times New Roman" w:cs="Times New Roman"/>
          <w:kern w:val="0"/>
          <w:sz w:val="24"/>
          <w:szCs w:val="24"/>
          <w:lang w:eastAsia="hr-HR"/>
          <w14:ligatures w14:val="none"/>
        </w:rPr>
        <w:tab/>
      </w:r>
      <w:r w:rsidRPr="00EC010A">
        <w:rPr>
          <w:rFonts w:ascii="Times New Roman" w:eastAsia="Times New Roman" w:hAnsi="Times New Roman" w:cs="Times New Roman"/>
          <w:kern w:val="0"/>
          <w:sz w:val="24"/>
          <w:szCs w:val="24"/>
          <w:lang w:eastAsia="hr-HR"/>
          <w14:ligatures w14:val="none"/>
        </w:rPr>
        <w:tab/>
      </w:r>
      <w:r w:rsidRPr="00EC010A">
        <w:rPr>
          <w:rFonts w:ascii="Times New Roman" w:eastAsia="Times New Roman" w:hAnsi="Times New Roman" w:cs="Times New Roman"/>
          <w:kern w:val="0"/>
          <w:sz w:val="24"/>
          <w:szCs w:val="24"/>
          <w:lang w:eastAsia="hr-HR"/>
          <w14:ligatures w14:val="none"/>
        </w:rPr>
        <w:tab/>
      </w:r>
      <w:r w:rsidR="00C853F2">
        <w:rPr>
          <w:rFonts w:ascii="Times New Roman" w:eastAsia="Times New Roman" w:hAnsi="Times New Roman" w:cs="Times New Roman"/>
          <w:kern w:val="0"/>
          <w:sz w:val="24"/>
          <w:szCs w:val="24"/>
          <w:lang w:eastAsia="hr-HR"/>
          <w14:ligatures w14:val="none"/>
        </w:rPr>
        <w:tab/>
      </w:r>
      <w:r w:rsidR="00C853F2">
        <w:rPr>
          <w:rFonts w:ascii="Times New Roman" w:eastAsia="Times New Roman" w:hAnsi="Times New Roman" w:cs="Times New Roman"/>
          <w:kern w:val="0"/>
          <w:sz w:val="24"/>
          <w:szCs w:val="24"/>
          <w:lang w:eastAsia="hr-HR"/>
          <w14:ligatures w14:val="none"/>
        </w:rPr>
        <w:tab/>
      </w:r>
      <w:r w:rsidRPr="00EC010A">
        <w:rPr>
          <w:rFonts w:ascii="Times New Roman" w:eastAsia="Times New Roman" w:hAnsi="Times New Roman" w:cs="Times New Roman"/>
          <w:kern w:val="0"/>
          <w:sz w:val="24"/>
          <w:szCs w:val="24"/>
          <w:lang w:eastAsia="hr-HR"/>
          <w14:ligatures w14:val="none"/>
        </w:rPr>
        <w:tab/>
        <w:t xml:space="preserve">         PREDSJEDNIK</w:t>
      </w:r>
    </w:p>
    <w:p w14:paraId="47103D22" w14:textId="77777777" w:rsidR="00EC010A" w:rsidRPr="00EC010A" w:rsidRDefault="00EC010A" w:rsidP="00EC010A">
      <w:pPr>
        <w:spacing w:after="0" w:line="240" w:lineRule="auto"/>
        <w:jc w:val="both"/>
        <w:rPr>
          <w:rFonts w:ascii="Times New Roman" w:eastAsia="Times New Roman" w:hAnsi="Times New Roman" w:cs="Times New Roman"/>
          <w:kern w:val="0"/>
          <w:sz w:val="24"/>
          <w:szCs w:val="24"/>
          <w:lang w:eastAsia="hr-HR"/>
          <w14:ligatures w14:val="none"/>
        </w:rPr>
      </w:pPr>
    </w:p>
    <w:p w14:paraId="5506289A" w14:textId="77777777" w:rsidR="00EC010A" w:rsidRPr="00EC010A" w:rsidRDefault="00EC010A" w:rsidP="00EC010A">
      <w:pPr>
        <w:spacing w:after="0" w:line="240" w:lineRule="auto"/>
        <w:jc w:val="both"/>
        <w:rPr>
          <w:rFonts w:ascii="Times New Roman" w:eastAsia="Times New Roman" w:hAnsi="Times New Roman" w:cs="Times New Roman"/>
          <w:kern w:val="0"/>
          <w:sz w:val="24"/>
          <w:szCs w:val="24"/>
          <w:lang w:eastAsia="hr-HR"/>
          <w14:ligatures w14:val="none"/>
        </w:rPr>
      </w:pPr>
    </w:p>
    <w:p w14:paraId="68508152" w14:textId="27F0CBE7" w:rsidR="00EC010A" w:rsidRPr="00EC010A" w:rsidRDefault="00EC010A" w:rsidP="00EC010A">
      <w:pPr>
        <w:spacing w:after="0" w:line="240" w:lineRule="auto"/>
        <w:jc w:val="both"/>
        <w:rPr>
          <w:rFonts w:ascii="Times New Roman" w:eastAsia="Times New Roman" w:hAnsi="Times New Roman" w:cs="Times New Roman"/>
          <w:kern w:val="0"/>
          <w:sz w:val="24"/>
          <w:szCs w:val="24"/>
          <w:lang w:eastAsia="hr-HR"/>
          <w14:ligatures w14:val="none"/>
        </w:rPr>
      </w:pPr>
      <w:r w:rsidRPr="00EC010A">
        <w:rPr>
          <w:rFonts w:ascii="Times New Roman" w:eastAsia="Times New Roman" w:hAnsi="Times New Roman" w:cs="Times New Roman"/>
          <w:kern w:val="0"/>
          <w:sz w:val="24"/>
          <w:szCs w:val="24"/>
          <w:lang w:eastAsia="hr-HR"/>
          <w14:ligatures w14:val="none"/>
        </w:rPr>
        <w:tab/>
      </w:r>
      <w:r w:rsidRPr="00EC010A">
        <w:rPr>
          <w:rFonts w:ascii="Times New Roman" w:eastAsia="Times New Roman" w:hAnsi="Times New Roman" w:cs="Times New Roman"/>
          <w:kern w:val="0"/>
          <w:sz w:val="24"/>
          <w:szCs w:val="24"/>
          <w:lang w:eastAsia="hr-HR"/>
          <w14:ligatures w14:val="none"/>
        </w:rPr>
        <w:tab/>
      </w:r>
      <w:r w:rsidRPr="00EC010A">
        <w:rPr>
          <w:rFonts w:ascii="Times New Roman" w:eastAsia="Times New Roman" w:hAnsi="Times New Roman" w:cs="Times New Roman"/>
          <w:kern w:val="0"/>
          <w:sz w:val="24"/>
          <w:szCs w:val="24"/>
          <w:lang w:eastAsia="hr-HR"/>
          <w14:ligatures w14:val="none"/>
        </w:rPr>
        <w:tab/>
      </w:r>
      <w:r w:rsidRPr="00EC010A">
        <w:rPr>
          <w:rFonts w:ascii="Times New Roman" w:eastAsia="Times New Roman" w:hAnsi="Times New Roman" w:cs="Times New Roman"/>
          <w:kern w:val="0"/>
          <w:sz w:val="24"/>
          <w:szCs w:val="24"/>
          <w:lang w:eastAsia="hr-HR"/>
          <w14:ligatures w14:val="none"/>
        </w:rPr>
        <w:tab/>
      </w:r>
      <w:r w:rsidRPr="00EC010A">
        <w:rPr>
          <w:rFonts w:ascii="Times New Roman" w:eastAsia="Times New Roman" w:hAnsi="Times New Roman" w:cs="Times New Roman"/>
          <w:kern w:val="0"/>
          <w:sz w:val="24"/>
          <w:szCs w:val="24"/>
          <w:lang w:eastAsia="hr-HR"/>
          <w14:ligatures w14:val="none"/>
        </w:rPr>
        <w:tab/>
      </w:r>
      <w:r w:rsidR="00C853F2">
        <w:rPr>
          <w:rFonts w:ascii="Times New Roman" w:eastAsia="Times New Roman" w:hAnsi="Times New Roman" w:cs="Times New Roman"/>
          <w:kern w:val="0"/>
          <w:sz w:val="24"/>
          <w:szCs w:val="24"/>
          <w:lang w:eastAsia="hr-HR"/>
          <w14:ligatures w14:val="none"/>
        </w:rPr>
        <w:tab/>
      </w:r>
      <w:r w:rsidRPr="00EC010A">
        <w:rPr>
          <w:rFonts w:ascii="Times New Roman" w:eastAsia="Times New Roman" w:hAnsi="Times New Roman" w:cs="Times New Roman"/>
          <w:kern w:val="0"/>
          <w:sz w:val="24"/>
          <w:szCs w:val="24"/>
          <w:lang w:eastAsia="hr-HR"/>
          <w14:ligatures w14:val="none"/>
        </w:rPr>
        <w:tab/>
      </w:r>
      <w:r w:rsidRPr="00EC010A">
        <w:rPr>
          <w:rFonts w:ascii="Times New Roman" w:eastAsia="Times New Roman" w:hAnsi="Times New Roman" w:cs="Times New Roman"/>
          <w:kern w:val="0"/>
          <w:sz w:val="24"/>
          <w:szCs w:val="24"/>
          <w:lang w:eastAsia="hr-HR"/>
          <w14:ligatures w14:val="none"/>
        </w:rPr>
        <w:tab/>
        <w:t xml:space="preserve">   mr. sc. Andrej Plenković</w:t>
      </w:r>
    </w:p>
    <w:p w14:paraId="737E1DC6" w14:textId="77777777" w:rsidR="00EC010A" w:rsidRPr="00EC010A" w:rsidRDefault="00EC010A" w:rsidP="00EC010A">
      <w:pPr>
        <w:autoSpaceDE w:val="0"/>
        <w:autoSpaceDN w:val="0"/>
        <w:adjustRightInd w:val="0"/>
        <w:spacing w:after="0" w:line="240" w:lineRule="auto"/>
        <w:ind w:left="4"/>
        <w:rPr>
          <w:rFonts w:ascii="Times New Roman" w:eastAsia="Calibri" w:hAnsi="Times New Roman" w:cs="Times New Roman"/>
          <w:kern w:val="0"/>
          <w:sz w:val="24"/>
          <w:szCs w:val="24"/>
          <w:lang w:eastAsia="hr-HR"/>
          <w14:ligatures w14:val="none"/>
        </w:rPr>
      </w:pPr>
    </w:p>
    <w:p w14:paraId="48491FDA" w14:textId="77777777" w:rsidR="00EC010A" w:rsidRPr="00EC010A" w:rsidRDefault="00EC010A" w:rsidP="00EC010A">
      <w:pPr>
        <w:autoSpaceDE w:val="0"/>
        <w:autoSpaceDN w:val="0"/>
        <w:adjustRightInd w:val="0"/>
        <w:spacing w:after="0" w:line="240" w:lineRule="auto"/>
        <w:ind w:left="4"/>
        <w:rPr>
          <w:rFonts w:ascii="Times New Roman" w:eastAsia="Calibri" w:hAnsi="Times New Roman" w:cs="Times New Roman"/>
          <w:kern w:val="0"/>
          <w:sz w:val="24"/>
          <w:szCs w:val="24"/>
          <w:lang w:eastAsia="hr-HR"/>
          <w14:ligatures w14:val="none"/>
        </w:rPr>
      </w:pPr>
    </w:p>
    <w:p w14:paraId="3857CFD4" w14:textId="77777777" w:rsidR="00EC010A" w:rsidRPr="00EC010A" w:rsidRDefault="00EC010A" w:rsidP="00EC010A">
      <w:pPr>
        <w:spacing w:after="0" w:line="240" w:lineRule="auto"/>
        <w:rPr>
          <w:rFonts w:ascii="Times New Roman" w:eastAsia="Times New Roman" w:hAnsi="Times New Roman" w:cs="Times New Roman"/>
          <w:kern w:val="0"/>
          <w:sz w:val="24"/>
          <w:szCs w:val="24"/>
          <w:lang w:eastAsia="hr-HR"/>
          <w14:ligatures w14:val="none"/>
        </w:rPr>
      </w:pPr>
    </w:p>
    <w:p w14:paraId="1BCCC57E" w14:textId="77777777" w:rsidR="00EC010A" w:rsidRPr="00EC010A" w:rsidRDefault="00EC010A" w:rsidP="00EC010A">
      <w:pPr>
        <w:spacing w:after="0" w:line="240" w:lineRule="auto"/>
        <w:rPr>
          <w:rFonts w:ascii="Times New Roman" w:eastAsia="Times New Roman" w:hAnsi="Times New Roman" w:cs="Times New Roman"/>
          <w:kern w:val="0"/>
          <w:sz w:val="24"/>
          <w:szCs w:val="24"/>
          <w:lang w:eastAsia="hr-HR"/>
          <w14:ligatures w14:val="none"/>
        </w:rPr>
      </w:pPr>
    </w:p>
    <w:p w14:paraId="19C14592"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2696C0DE"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0071BB6D"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262FEF9C"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1807F131"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03BCA8A7"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779EC134"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2066E8BB"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26FB2155"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0B3A73BA"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5C7662BC"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44B6C108"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3218179D"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614EB55B"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23903D4D"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6F8C7342"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7A2EA555"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6A899F8B"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3CBA8677"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5AC55D71" w14:textId="77777777" w:rsidR="001B22E1" w:rsidRPr="00DD3B23" w:rsidRDefault="001B22E1" w:rsidP="006611EB">
      <w:pPr>
        <w:spacing w:after="0" w:line="240" w:lineRule="auto"/>
        <w:textAlignment w:val="baseline"/>
        <w:rPr>
          <w:rFonts w:ascii="Times New Roman" w:eastAsia="Times New Roman" w:hAnsi="Times New Roman" w:cs="Times New Roman"/>
          <w:kern w:val="0"/>
          <w:sz w:val="24"/>
          <w:szCs w:val="24"/>
          <w:lang w:eastAsia="hr-HR"/>
          <w14:ligatures w14:val="none"/>
        </w:rPr>
      </w:pPr>
    </w:p>
    <w:p w14:paraId="609EAC90" w14:textId="77777777" w:rsidR="008B3860" w:rsidRPr="00DD3B23" w:rsidRDefault="008B3860" w:rsidP="001B22E1">
      <w:pPr>
        <w:spacing w:after="0" w:line="240" w:lineRule="auto"/>
        <w:jc w:val="center"/>
        <w:rPr>
          <w:rFonts w:ascii="Times New Roman" w:eastAsia="Times New Roman" w:hAnsi="Times New Roman" w:cs="Times New Roman"/>
          <w:kern w:val="0"/>
          <w:sz w:val="24"/>
          <w:szCs w:val="24"/>
          <w:lang w:eastAsia="hr-HR"/>
          <w14:ligatures w14:val="none"/>
        </w:rPr>
      </w:pPr>
      <w:r w:rsidRPr="00466F17">
        <w:rPr>
          <w:rFonts w:ascii="Times New Roman" w:eastAsia="Times New Roman" w:hAnsi="Times New Roman" w:cs="Times New Roman"/>
          <w:b/>
          <w:kern w:val="0"/>
          <w:sz w:val="24"/>
          <w:szCs w:val="24"/>
          <w:lang w:eastAsia="hr-HR"/>
          <w14:ligatures w14:val="none"/>
        </w:rPr>
        <w:t>OKVIRNI BROJ DRŽAVNIH SLUŽBENIKA I NAMJEŠTENIKA MINISTARSTVA PROSTORNOGA UREĐENJA, GRADITELJSTVA I DRŽAVNE IMOVINE</w:t>
      </w:r>
    </w:p>
    <w:p w14:paraId="424EFB76" w14:textId="77777777" w:rsidR="008B3860" w:rsidRPr="00DD3B23" w:rsidRDefault="008B3860" w:rsidP="008B3860">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p>
    <w:p w14:paraId="6B11ADF7" w14:textId="77777777" w:rsidR="008B3860" w:rsidRPr="00DD3B23" w:rsidRDefault="008B3860" w:rsidP="008B3860">
      <w:pPr>
        <w:spacing w:after="0" w:line="240" w:lineRule="auto"/>
        <w:jc w:val="center"/>
        <w:textAlignment w:val="baseline"/>
        <w:rPr>
          <w:rFonts w:ascii="Times New Roman" w:eastAsia="Times New Roman" w:hAnsi="Times New Roman" w:cs="Times New Roman"/>
          <w:b/>
          <w:kern w:val="0"/>
          <w:sz w:val="24"/>
          <w:szCs w:val="24"/>
          <w:lang w:eastAsia="hr-HR"/>
          <w14:ligatures w14:val="none"/>
        </w:rPr>
      </w:pPr>
    </w:p>
    <w:tbl>
      <w:tblPr>
        <w:tblW w:w="9020" w:type="dxa"/>
        <w:tblLook w:val="04A0" w:firstRow="1" w:lastRow="0" w:firstColumn="1" w:lastColumn="0" w:noHBand="0" w:noVBand="1"/>
      </w:tblPr>
      <w:tblGrid>
        <w:gridCol w:w="1056"/>
        <w:gridCol w:w="6284"/>
        <w:gridCol w:w="1680"/>
      </w:tblGrid>
      <w:tr w:rsidR="000A03DB" w:rsidRPr="000A03DB" w14:paraId="7583EC7A" w14:textId="77777777" w:rsidTr="000A03DB">
        <w:trPr>
          <w:trHeight w:val="630"/>
        </w:trPr>
        <w:tc>
          <w:tcPr>
            <w:tcW w:w="9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1A2FD4"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Redni broj</w:t>
            </w:r>
          </w:p>
        </w:tc>
        <w:tc>
          <w:tcPr>
            <w:tcW w:w="6400" w:type="dxa"/>
            <w:tcBorders>
              <w:top w:val="single" w:sz="4" w:space="0" w:color="auto"/>
              <w:left w:val="nil"/>
              <w:bottom w:val="single" w:sz="4" w:space="0" w:color="auto"/>
              <w:right w:val="single" w:sz="4" w:space="0" w:color="auto"/>
            </w:tcBorders>
            <w:shd w:val="clear" w:color="auto" w:fill="auto"/>
            <w:vAlign w:val="center"/>
            <w:hideMark/>
          </w:tcPr>
          <w:p w14:paraId="00A9AC9D"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Naziv unutarnju ustrojstvene jedinice</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14:paraId="084FB949"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Broj službenika i namještenika</w:t>
            </w:r>
          </w:p>
        </w:tc>
      </w:tr>
      <w:tr w:rsidR="000A03DB" w:rsidRPr="000A03DB" w14:paraId="516717E4"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113EA2F"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w:t>
            </w:r>
          </w:p>
        </w:tc>
        <w:tc>
          <w:tcPr>
            <w:tcW w:w="6400" w:type="dxa"/>
            <w:tcBorders>
              <w:top w:val="nil"/>
              <w:left w:val="nil"/>
              <w:bottom w:val="single" w:sz="4" w:space="0" w:color="auto"/>
              <w:right w:val="single" w:sz="4" w:space="0" w:color="auto"/>
            </w:tcBorders>
            <w:shd w:val="clear" w:color="auto" w:fill="auto"/>
            <w:vAlign w:val="center"/>
            <w:hideMark/>
          </w:tcPr>
          <w:p w14:paraId="540BF7D9"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KABINET MINISTRA </w:t>
            </w:r>
          </w:p>
        </w:tc>
        <w:tc>
          <w:tcPr>
            <w:tcW w:w="1680" w:type="dxa"/>
            <w:tcBorders>
              <w:top w:val="nil"/>
              <w:left w:val="nil"/>
              <w:bottom w:val="single" w:sz="4" w:space="0" w:color="auto"/>
              <w:right w:val="single" w:sz="4" w:space="0" w:color="auto"/>
            </w:tcBorders>
            <w:shd w:val="clear" w:color="auto" w:fill="auto"/>
            <w:vAlign w:val="center"/>
            <w:hideMark/>
          </w:tcPr>
          <w:p w14:paraId="6A301373"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12</w:t>
            </w:r>
          </w:p>
        </w:tc>
      </w:tr>
      <w:tr w:rsidR="000A03DB" w:rsidRPr="000A03DB" w14:paraId="248137E1"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B0C5BFE"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2.</w:t>
            </w:r>
          </w:p>
        </w:tc>
        <w:tc>
          <w:tcPr>
            <w:tcW w:w="6400" w:type="dxa"/>
            <w:tcBorders>
              <w:top w:val="nil"/>
              <w:left w:val="nil"/>
              <w:bottom w:val="single" w:sz="4" w:space="0" w:color="auto"/>
              <w:right w:val="single" w:sz="4" w:space="0" w:color="auto"/>
            </w:tcBorders>
            <w:shd w:val="clear" w:color="auto" w:fill="auto"/>
            <w:vAlign w:val="center"/>
            <w:hideMark/>
          </w:tcPr>
          <w:p w14:paraId="24321B22"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SAMOSTALNA SLUŽBA ZA UNUTARNJU REVIZIJU </w:t>
            </w:r>
          </w:p>
        </w:tc>
        <w:tc>
          <w:tcPr>
            <w:tcW w:w="1680" w:type="dxa"/>
            <w:tcBorders>
              <w:top w:val="nil"/>
              <w:left w:val="nil"/>
              <w:bottom w:val="single" w:sz="4" w:space="0" w:color="auto"/>
              <w:right w:val="single" w:sz="4" w:space="0" w:color="auto"/>
            </w:tcBorders>
            <w:shd w:val="clear" w:color="auto" w:fill="auto"/>
            <w:vAlign w:val="center"/>
            <w:hideMark/>
          </w:tcPr>
          <w:p w14:paraId="3147A492"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5</w:t>
            </w:r>
          </w:p>
        </w:tc>
      </w:tr>
      <w:tr w:rsidR="000A03DB" w:rsidRPr="000A03DB" w14:paraId="665FF52E"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C49671E"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3.</w:t>
            </w:r>
          </w:p>
        </w:tc>
        <w:tc>
          <w:tcPr>
            <w:tcW w:w="6400" w:type="dxa"/>
            <w:tcBorders>
              <w:top w:val="nil"/>
              <w:left w:val="nil"/>
              <w:bottom w:val="single" w:sz="4" w:space="0" w:color="auto"/>
              <w:right w:val="single" w:sz="4" w:space="0" w:color="auto"/>
            </w:tcBorders>
            <w:shd w:val="clear" w:color="auto" w:fill="auto"/>
            <w:vAlign w:val="center"/>
            <w:hideMark/>
          </w:tcPr>
          <w:p w14:paraId="77059C19"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SAMOSTALNI SEKTOR ZA NADZOR, ŽALBE I ZASTUPANJE</w:t>
            </w:r>
          </w:p>
        </w:tc>
        <w:tc>
          <w:tcPr>
            <w:tcW w:w="1680" w:type="dxa"/>
            <w:tcBorders>
              <w:top w:val="nil"/>
              <w:left w:val="nil"/>
              <w:bottom w:val="single" w:sz="4" w:space="0" w:color="auto"/>
              <w:right w:val="single" w:sz="4" w:space="0" w:color="auto"/>
            </w:tcBorders>
            <w:shd w:val="clear" w:color="auto" w:fill="auto"/>
            <w:vAlign w:val="center"/>
            <w:hideMark/>
          </w:tcPr>
          <w:p w14:paraId="2D425FB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85D7B5C"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A4DDAE7"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67D386B0"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38E305A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1146F3E8"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5527D7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3.1.</w:t>
            </w:r>
          </w:p>
        </w:tc>
        <w:tc>
          <w:tcPr>
            <w:tcW w:w="6400" w:type="dxa"/>
            <w:tcBorders>
              <w:top w:val="nil"/>
              <w:left w:val="nil"/>
              <w:bottom w:val="single" w:sz="4" w:space="0" w:color="auto"/>
              <w:right w:val="single" w:sz="4" w:space="0" w:color="auto"/>
            </w:tcBorders>
            <w:shd w:val="clear" w:color="auto" w:fill="auto"/>
            <w:vAlign w:val="center"/>
            <w:hideMark/>
          </w:tcPr>
          <w:p w14:paraId="38A53B64"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nadzor tijela jedinice lokalne i područne (regionalne) samouprave</w:t>
            </w:r>
          </w:p>
        </w:tc>
        <w:tc>
          <w:tcPr>
            <w:tcW w:w="1680" w:type="dxa"/>
            <w:tcBorders>
              <w:top w:val="nil"/>
              <w:left w:val="nil"/>
              <w:bottom w:val="single" w:sz="4" w:space="0" w:color="auto"/>
              <w:right w:val="single" w:sz="4" w:space="0" w:color="auto"/>
            </w:tcBorders>
            <w:shd w:val="clear" w:color="auto" w:fill="auto"/>
            <w:vAlign w:val="center"/>
            <w:hideMark/>
          </w:tcPr>
          <w:p w14:paraId="35E44565"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2BE85A8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A07D84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3.2.</w:t>
            </w:r>
          </w:p>
        </w:tc>
        <w:tc>
          <w:tcPr>
            <w:tcW w:w="6400" w:type="dxa"/>
            <w:tcBorders>
              <w:top w:val="nil"/>
              <w:left w:val="nil"/>
              <w:bottom w:val="single" w:sz="4" w:space="0" w:color="auto"/>
              <w:right w:val="single" w:sz="4" w:space="0" w:color="auto"/>
            </w:tcBorders>
            <w:shd w:val="clear" w:color="auto" w:fill="auto"/>
            <w:vAlign w:val="center"/>
            <w:hideMark/>
          </w:tcPr>
          <w:p w14:paraId="4A021E0C"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nadzor javnopravnih tijela i kontrolu postupaka obnove</w:t>
            </w:r>
          </w:p>
        </w:tc>
        <w:tc>
          <w:tcPr>
            <w:tcW w:w="1680" w:type="dxa"/>
            <w:tcBorders>
              <w:top w:val="nil"/>
              <w:left w:val="nil"/>
              <w:bottom w:val="single" w:sz="4" w:space="0" w:color="auto"/>
              <w:right w:val="single" w:sz="4" w:space="0" w:color="auto"/>
            </w:tcBorders>
            <w:shd w:val="clear" w:color="auto" w:fill="auto"/>
            <w:vAlign w:val="center"/>
            <w:hideMark/>
          </w:tcPr>
          <w:p w14:paraId="4E4799E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5F52081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BE5F9E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3.3.</w:t>
            </w:r>
          </w:p>
        </w:tc>
        <w:tc>
          <w:tcPr>
            <w:tcW w:w="6400" w:type="dxa"/>
            <w:tcBorders>
              <w:top w:val="nil"/>
              <w:left w:val="nil"/>
              <w:bottom w:val="single" w:sz="4" w:space="0" w:color="auto"/>
              <w:right w:val="single" w:sz="4" w:space="0" w:color="auto"/>
            </w:tcBorders>
            <w:shd w:val="clear" w:color="auto" w:fill="auto"/>
            <w:vAlign w:val="center"/>
            <w:hideMark/>
          </w:tcPr>
          <w:p w14:paraId="10B125B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štete</w:t>
            </w:r>
          </w:p>
        </w:tc>
        <w:tc>
          <w:tcPr>
            <w:tcW w:w="1680" w:type="dxa"/>
            <w:tcBorders>
              <w:top w:val="nil"/>
              <w:left w:val="nil"/>
              <w:bottom w:val="single" w:sz="4" w:space="0" w:color="auto"/>
              <w:right w:val="single" w:sz="4" w:space="0" w:color="auto"/>
            </w:tcBorders>
            <w:shd w:val="clear" w:color="auto" w:fill="auto"/>
            <w:vAlign w:val="center"/>
            <w:hideMark/>
          </w:tcPr>
          <w:p w14:paraId="77003DD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0F288CC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90D859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3.4.</w:t>
            </w:r>
          </w:p>
        </w:tc>
        <w:tc>
          <w:tcPr>
            <w:tcW w:w="6400" w:type="dxa"/>
            <w:tcBorders>
              <w:top w:val="nil"/>
              <w:left w:val="nil"/>
              <w:bottom w:val="single" w:sz="4" w:space="0" w:color="auto"/>
              <w:right w:val="single" w:sz="4" w:space="0" w:color="auto"/>
            </w:tcBorders>
            <w:shd w:val="clear" w:color="auto" w:fill="auto"/>
            <w:vAlign w:val="center"/>
            <w:hideMark/>
          </w:tcPr>
          <w:p w14:paraId="46C9E76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žalbe i zastupanje iz područja graditeljstva</w:t>
            </w:r>
          </w:p>
        </w:tc>
        <w:tc>
          <w:tcPr>
            <w:tcW w:w="1680" w:type="dxa"/>
            <w:tcBorders>
              <w:top w:val="nil"/>
              <w:left w:val="nil"/>
              <w:bottom w:val="single" w:sz="4" w:space="0" w:color="auto"/>
              <w:right w:val="single" w:sz="4" w:space="0" w:color="auto"/>
            </w:tcBorders>
            <w:shd w:val="clear" w:color="auto" w:fill="auto"/>
            <w:vAlign w:val="center"/>
            <w:hideMark/>
          </w:tcPr>
          <w:p w14:paraId="4ABEA76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12A0760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1ADAC4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3.5.</w:t>
            </w:r>
          </w:p>
        </w:tc>
        <w:tc>
          <w:tcPr>
            <w:tcW w:w="6400" w:type="dxa"/>
            <w:tcBorders>
              <w:top w:val="nil"/>
              <w:left w:val="nil"/>
              <w:bottom w:val="single" w:sz="4" w:space="0" w:color="auto"/>
              <w:right w:val="single" w:sz="4" w:space="0" w:color="auto"/>
            </w:tcBorders>
            <w:shd w:val="clear" w:color="auto" w:fill="auto"/>
            <w:vAlign w:val="center"/>
            <w:hideMark/>
          </w:tcPr>
          <w:p w14:paraId="1EB5D3B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žalbe i zastupanje iz područja prostornoga uređenja</w:t>
            </w:r>
          </w:p>
        </w:tc>
        <w:tc>
          <w:tcPr>
            <w:tcW w:w="1680" w:type="dxa"/>
            <w:tcBorders>
              <w:top w:val="nil"/>
              <w:left w:val="nil"/>
              <w:bottom w:val="single" w:sz="4" w:space="0" w:color="auto"/>
              <w:right w:val="single" w:sz="4" w:space="0" w:color="auto"/>
            </w:tcBorders>
            <w:shd w:val="clear" w:color="auto" w:fill="auto"/>
            <w:vAlign w:val="center"/>
            <w:hideMark/>
          </w:tcPr>
          <w:p w14:paraId="4086E8D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00B26B36"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0DBA05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3.6.</w:t>
            </w:r>
          </w:p>
        </w:tc>
        <w:tc>
          <w:tcPr>
            <w:tcW w:w="6400" w:type="dxa"/>
            <w:tcBorders>
              <w:top w:val="nil"/>
              <w:left w:val="nil"/>
              <w:bottom w:val="single" w:sz="4" w:space="0" w:color="auto"/>
              <w:right w:val="single" w:sz="4" w:space="0" w:color="auto"/>
            </w:tcBorders>
            <w:shd w:val="clear" w:color="auto" w:fill="auto"/>
            <w:vAlign w:val="center"/>
            <w:hideMark/>
          </w:tcPr>
          <w:p w14:paraId="74A1ED62"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žalbe i zastupanje iz područja ozakonjenja, komunalnog gospodarstva i stanovanja </w:t>
            </w:r>
          </w:p>
        </w:tc>
        <w:tc>
          <w:tcPr>
            <w:tcW w:w="1680" w:type="dxa"/>
            <w:tcBorders>
              <w:top w:val="nil"/>
              <w:left w:val="nil"/>
              <w:bottom w:val="single" w:sz="4" w:space="0" w:color="auto"/>
              <w:right w:val="single" w:sz="4" w:space="0" w:color="auto"/>
            </w:tcBorders>
            <w:shd w:val="clear" w:color="auto" w:fill="auto"/>
            <w:vAlign w:val="center"/>
            <w:hideMark/>
          </w:tcPr>
          <w:p w14:paraId="031CBE05"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2F6C982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7C79C3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1FC17B51"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Samostalni Sektor za nadzor, žalbe i zastupanje – ukupno </w:t>
            </w:r>
          </w:p>
        </w:tc>
        <w:tc>
          <w:tcPr>
            <w:tcW w:w="1680" w:type="dxa"/>
            <w:tcBorders>
              <w:top w:val="nil"/>
              <w:left w:val="nil"/>
              <w:bottom w:val="single" w:sz="4" w:space="0" w:color="auto"/>
              <w:right w:val="single" w:sz="4" w:space="0" w:color="auto"/>
            </w:tcBorders>
            <w:shd w:val="clear" w:color="auto" w:fill="auto"/>
            <w:vAlign w:val="center"/>
            <w:hideMark/>
          </w:tcPr>
          <w:p w14:paraId="5CA48AC5"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38</w:t>
            </w:r>
          </w:p>
        </w:tc>
      </w:tr>
      <w:tr w:rsidR="000A03DB" w:rsidRPr="000A03DB" w14:paraId="7FFD6CA5"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4171D23"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4.</w:t>
            </w:r>
          </w:p>
        </w:tc>
        <w:tc>
          <w:tcPr>
            <w:tcW w:w="6400" w:type="dxa"/>
            <w:tcBorders>
              <w:top w:val="nil"/>
              <w:left w:val="nil"/>
              <w:bottom w:val="single" w:sz="4" w:space="0" w:color="auto"/>
              <w:right w:val="single" w:sz="4" w:space="0" w:color="auto"/>
            </w:tcBorders>
            <w:shd w:val="clear" w:color="auto" w:fill="auto"/>
            <w:vAlign w:val="center"/>
            <w:hideMark/>
          </w:tcPr>
          <w:p w14:paraId="35C5AE4B"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GLAVNO TAJNIŠTVO</w:t>
            </w:r>
          </w:p>
        </w:tc>
        <w:tc>
          <w:tcPr>
            <w:tcW w:w="1680" w:type="dxa"/>
            <w:tcBorders>
              <w:top w:val="nil"/>
              <w:left w:val="nil"/>
              <w:bottom w:val="single" w:sz="4" w:space="0" w:color="auto"/>
              <w:right w:val="single" w:sz="4" w:space="0" w:color="auto"/>
            </w:tcBorders>
            <w:shd w:val="clear" w:color="auto" w:fill="auto"/>
            <w:vAlign w:val="center"/>
            <w:hideMark/>
          </w:tcPr>
          <w:p w14:paraId="7BBC405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089D762C"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83DFFB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D88AAA3"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Glavnom tajništvu,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3F06F2C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1865FFC1"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BCB2557"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4.1.</w:t>
            </w:r>
          </w:p>
        </w:tc>
        <w:tc>
          <w:tcPr>
            <w:tcW w:w="6400" w:type="dxa"/>
            <w:tcBorders>
              <w:top w:val="nil"/>
              <w:left w:val="nil"/>
              <w:bottom w:val="single" w:sz="4" w:space="0" w:color="auto"/>
              <w:right w:val="single" w:sz="4" w:space="0" w:color="auto"/>
            </w:tcBorders>
            <w:shd w:val="clear" w:color="auto" w:fill="auto"/>
            <w:vAlign w:val="center"/>
            <w:hideMark/>
          </w:tcPr>
          <w:p w14:paraId="5B644CA7"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Sektor za pravne poslove </w:t>
            </w:r>
          </w:p>
        </w:tc>
        <w:tc>
          <w:tcPr>
            <w:tcW w:w="1680" w:type="dxa"/>
            <w:tcBorders>
              <w:top w:val="nil"/>
              <w:left w:val="nil"/>
              <w:bottom w:val="single" w:sz="4" w:space="0" w:color="auto"/>
              <w:right w:val="single" w:sz="4" w:space="0" w:color="auto"/>
            </w:tcBorders>
            <w:shd w:val="clear" w:color="auto" w:fill="auto"/>
            <w:vAlign w:val="center"/>
            <w:hideMark/>
          </w:tcPr>
          <w:p w14:paraId="31DD788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407D75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C115CBE"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611F9F64"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1532AC4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9C5FAF5"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BDC08C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4.1.1.</w:t>
            </w:r>
          </w:p>
        </w:tc>
        <w:tc>
          <w:tcPr>
            <w:tcW w:w="6400" w:type="dxa"/>
            <w:tcBorders>
              <w:top w:val="nil"/>
              <w:left w:val="nil"/>
              <w:bottom w:val="single" w:sz="4" w:space="0" w:color="auto"/>
              <w:right w:val="single" w:sz="4" w:space="0" w:color="auto"/>
            </w:tcBorders>
            <w:shd w:val="clear" w:color="auto" w:fill="auto"/>
            <w:vAlign w:val="center"/>
            <w:hideMark/>
          </w:tcPr>
          <w:p w14:paraId="5348B52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opće pravne poslove </w:t>
            </w:r>
          </w:p>
        </w:tc>
        <w:tc>
          <w:tcPr>
            <w:tcW w:w="1680" w:type="dxa"/>
            <w:tcBorders>
              <w:top w:val="nil"/>
              <w:left w:val="nil"/>
              <w:bottom w:val="single" w:sz="4" w:space="0" w:color="auto"/>
              <w:right w:val="single" w:sz="4" w:space="0" w:color="auto"/>
            </w:tcBorders>
            <w:shd w:val="clear" w:color="auto" w:fill="auto"/>
            <w:vAlign w:val="center"/>
            <w:hideMark/>
          </w:tcPr>
          <w:p w14:paraId="275A2EE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52CE540D"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B3954D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4.1.2.</w:t>
            </w:r>
          </w:p>
        </w:tc>
        <w:tc>
          <w:tcPr>
            <w:tcW w:w="6400" w:type="dxa"/>
            <w:tcBorders>
              <w:top w:val="nil"/>
              <w:left w:val="nil"/>
              <w:bottom w:val="single" w:sz="4" w:space="0" w:color="auto"/>
              <w:right w:val="single" w:sz="4" w:space="0" w:color="auto"/>
            </w:tcBorders>
            <w:shd w:val="clear" w:color="auto" w:fill="auto"/>
            <w:vAlign w:val="center"/>
            <w:hideMark/>
          </w:tcPr>
          <w:p w14:paraId="7178425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normativne poslove </w:t>
            </w:r>
          </w:p>
        </w:tc>
        <w:tc>
          <w:tcPr>
            <w:tcW w:w="1680" w:type="dxa"/>
            <w:tcBorders>
              <w:top w:val="nil"/>
              <w:left w:val="nil"/>
              <w:bottom w:val="single" w:sz="4" w:space="0" w:color="auto"/>
              <w:right w:val="single" w:sz="4" w:space="0" w:color="auto"/>
            </w:tcBorders>
            <w:shd w:val="clear" w:color="auto" w:fill="auto"/>
            <w:vAlign w:val="center"/>
            <w:hideMark/>
          </w:tcPr>
          <w:p w14:paraId="2D9546EA"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77F44F3D"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07B56C8"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4.2.</w:t>
            </w:r>
          </w:p>
        </w:tc>
        <w:tc>
          <w:tcPr>
            <w:tcW w:w="6400" w:type="dxa"/>
            <w:tcBorders>
              <w:top w:val="nil"/>
              <w:left w:val="nil"/>
              <w:bottom w:val="single" w:sz="4" w:space="0" w:color="auto"/>
              <w:right w:val="single" w:sz="4" w:space="0" w:color="auto"/>
            </w:tcBorders>
            <w:shd w:val="clear" w:color="auto" w:fill="auto"/>
            <w:vAlign w:val="center"/>
            <w:hideMark/>
          </w:tcPr>
          <w:p w14:paraId="26BD0B41"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Sektor za ljudske potencijale </w:t>
            </w:r>
          </w:p>
        </w:tc>
        <w:tc>
          <w:tcPr>
            <w:tcW w:w="1680" w:type="dxa"/>
            <w:tcBorders>
              <w:top w:val="nil"/>
              <w:left w:val="nil"/>
              <w:bottom w:val="single" w:sz="4" w:space="0" w:color="auto"/>
              <w:right w:val="single" w:sz="4" w:space="0" w:color="auto"/>
            </w:tcBorders>
            <w:shd w:val="clear" w:color="auto" w:fill="auto"/>
            <w:vAlign w:val="center"/>
            <w:hideMark/>
          </w:tcPr>
          <w:p w14:paraId="3D6572D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0C8EFD7E"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290D7E2"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9B6FBB4"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3BE2F2F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1C508B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49F7A8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4.2.1.</w:t>
            </w:r>
          </w:p>
        </w:tc>
        <w:tc>
          <w:tcPr>
            <w:tcW w:w="6400" w:type="dxa"/>
            <w:tcBorders>
              <w:top w:val="nil"/>
              <w:left w:val="nil"/>
              <w:bottom w:val="single" w:sz="4" w:space="0" w:color="auto"/>
              <w:right w:val="single" w:sz="4" w:space="0" w:color="auto"/>
            </w:tcBorders>
            <w:shd w:val="clear" w:color="auto" w:fill="auto"/>
            <w:vAlign w:val="center"/>
            <w:hideMark/>
          </w:tcPr>
          <w:p w14:paraId="552B7563"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službeničke odnose  </w:t>
            </w:r>
          </w:p>
        </w:tc>
        <w:tc>
          <w:tcPr>
            <w:tcW w:w="1680" w:type="dxa"/>
            <w:tcBorders>
              <w:top w:val="nil"/>
              <w:left w:val="nil"/>
              <w:bottom w:val="single" w:sz="4" w:space="0" w:color="auto"/>
              <w:right w:val="single" w:sz="4" w:space="0" w:color="auto"/>
            </w:tcBorders>
            <w:shd w:val="clear" w:color="auto" w:fill="auto"/>
            <w:vAlign w:val="center"/>
            <w:hideMark/>
          </w:tcPr>
          <w:p w14:paraId="7F433E9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108422E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EEC10A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4.2.2.</w:t>
            </w:r>
          </w:p>
        </w:tc>
        <w:tc>
          <w:tcPr>
            <w:tcW w:w="6400" w:type="dxa"/>
            <w:tcBorders>
              <w:top w:val="nil"/>
              <w:left w:val="nil"/>
              <w:bottom w:val="single" w:sz="4" w:space="0" w:color="auto"/>
              <w:right w:val="single" w:sz="4" w:space="0" w:color="auto"/>
            </w:tcBorders>
            <w:shd w:val="clear" w:color="auto" w:fill="auto"/>
            <w:vAlign w:val="center"/>
            <w:hideMark/>
          </w:tcPr>
          <w:p w14:paraId="114784AD"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razvoj ljudskih potencijala </w:t>
            </w:r>
          </w:p>
        </w:tc>
        <w:tc>
          <w:tcPr>
            <w:tcW w:w="1680" w:type="dxa"/>
            <w:tcBorders>
              <w:top w:val="nil"/>
              <w:left w:val="nil"/>
              <w:bottom w:val="single" w:sz="4" w:space="0" w:color="auto"/>
              <w:right w:val="single" w:sz="4" w:space="0" w:color="auto"/>
            </w:tcBorders>
            <w:shd w:val="clear" w:color="auto" w:fill="auto"/>
            <w:vAlign w:val="center"/>
            <w:hideMark/>
          </w:tcPr>
          <w:p w14:paraId="7FB9A88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245BCAA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83BF786"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4.3.</w:t>
            </w:r>
          </w:p>
        </w:tc>
        <w:tc>
          <w:tcPr>
            <w:tcW w:w="6400" w:type="dxa"/>
            <w:tcBorders>
              <w:top w:val="nil"/>
              <w:left w:val="nil"/>
              <w:bottom w:val="single" w:sz="4" w:space="0" w:color="auto"/>
              <w:right w:val="single" w:sz="4" w:space="0" w:color="auto"/>
            </w:tcBorders>
            <w:shd w:val="clear" w:color="auto" w:fill="auto"/>
            <w:vAlign w:val="center"/>
            <w:hideMark/>
          </w:tcPr>
          <w:p w14:paraId="6F938FF7"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opće poslove i uredsko poslovanje</w:t>
            </w:r>
          </w:p>
        </w:tc>
        <w:tc>
          <w:tcPr>
            <w:tcW w:w="1680" w:type="dxa"/>
            <w:tcBorders>
              <w:top w:val="nil"/>
              <w:left w:val="nil"/>
              <w:bottom w:val="single" w:sz="4" w:space="0" w:color="auto"/>
              <w:right w:val="single" w:sz="4" w:space="0" w:color="auto"/>
            </w:tcBorders>
            <w:shd w:val="clear" w:color="auto" w:fill="auto"/>
            <w:vAlign w:val="center"/>
            <w:hideMark/>
          </w:tcPr>
          <w:p w14:paraId="0B06F11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D1368CE"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07A7DEC"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263DC058"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2A08C251"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D72AB0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CA8765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4.3.1.</w:t>
            </w:r>
          </w:p>
        </w:tc>
        <w:tc>
          <w:tcPr>
            <w:tcW w:w="6400" w:type="dxa"/>
            <w:tcBorders>
              <w:top w:val="nil"/>
              <w:left w:val="nil"/>
              <w:bottom w:val="single" w:sz="4" w:space="0" w:color="auto"/>
              <w:right w:val="single" w:sz="4" w:space="0" w:color="auto"/>
            </w:tcBorders>
            <w:shd w:val="clear" w:color="auto" w:fill="auto"/>
            <w:vAlign w:val="center"/>
            <w:hideMark/>
          </w:tcPr>
          <w:p w14:paraId="45D0905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opće i tehničke poslove</w:t>
            </w:r>
          </w:p>
        </w:tc>
        <w:tc>
          <w:tcPr>
            <w:tcW w:w="1680" w:type="dxa"/>
            <w:tcBorders>
              <w:top w:val="nil"/>
              <w:left w:val="nil"/>
              <w:bottom w:val="single" w:sz="4" w:space="0" w:color="auto"/>
              <w:right w:val="single" w:sz="4" w:space="0" w:color="auto"/>
            </w:tcBorders>
            <w:shd w:val="clear" w:color="auto" w:fill="auto"/>
            <w:vAlign w:val="center"/>
            <w:hideMark/>
          </w:tcPr>
          <w:p w14:paraId="6D3F38C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0F1D879E"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316DE2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F55CFD1"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5A12679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A56372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AE877D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4.3.1.1.</w:t>
            </w:r>
          </w:p>
        </w:tc>
        <w:tc>
          <w:tcPr>
            <w:tcW w:w="6400" w:type="dxa"/>
            <w:tcBorders>
              <w:top w:val="nil"/>
              <w:left w:val="nil"/>
              <w:bottom w:val="single" w:sz="4" w:space="0" w:color="auto"/>
              <w:right w:val="single" w:sz="4" w:space="0" w:color="auto"/>
            </w:tcBorders>
            <w:shd w:val="clear" w:color="000000" w:fill="FFFFFF"/>
            <w:vAlign w:val="center"/>
            <w:hideMark/>
          </w:tcPr>
          <w:p w14:paraId="434B2D5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Odjel za vozni park </w:t>
            </w:r>
          </w:p>
        </w:tc>
        <w:tc>
          <w:tcPr>
            <w:tcW w:w="1680" w:type="dxa"/>
            <w:tcBorders>
              <w:top w:val="nil"/>
              <w:left w:val="nil"/>
              <w:bottom w:val="single" w:sz="4" w:space="0" w:color="auto"/>
              <w:right w:val="single" w:sz="4" w:space="0" w:color="auto"/>
            </w:tcBorders>
            <w:shd w:val="clear" w:color="000000" w:fill="FFFFFF"/>
            <w:vAlign w:val="center"/>
            <w:hideMark/>
          </w:tcPr>
          <w:p w14:paraId="3617CE6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w:t>
            </w:r>
          </w:p>
        </w:tc>
      </w:tr>
      <w:tr w:rsidR="000A03DB" w:rsidRPr="000A03DB" w14:paraId="72E3C04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88EEF6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4.3.1.2.</w:t>
            </w:r>
          </w:p>
        </w:tc>
        <w:tc>
          <w:tcPr>
            <w:tcW w:w="6400" w:type="dxa"/>
            <w:tcBorders>
              <w:top w:val="nil"/>
              <w:left w:val="nil"/>
              <w:bottom w:val="single" w:sz="4" w:space="0" w:color="auto"/>
              <w:right w:val="single" w:sz="4" w:space="0" w:color="auto"/>
            </w:tcBorders>
            <w:shd w:val="clear" w:color="000000" w:fill="FFFFFF"/>
            <w:vAlign w:val="center"/>
            <w:hideMark/>
          </w:tcPr>
          <w:p w14:paraId="4E82C4D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Odjel za opće poslove i održavanje nekretnina </w:t>
            </w:r>
          </w:p>
        </w:tc>
        <w:tc>
          <w:tcPr>
            <w:tcW w:w="1680" w:type="dxa"/>
            <w:tcBorders>
              <w:top w:val="nil"/>
              <w:left w:val="nil"/>
              <w:bottom w:val="single" w:sz="4" w:space="0" w:color="auto"/>
              <w:right w:val="single" w:sz="4" w:space="0" w:color="auto"/>
            </w:tcBorders>
            <w:shd w:val="clear" w:color="000000" w:fill="FFFFFF"/>
            <w:vAlign w:val="center"/>
            <w:hideMark/>
          </w:tcPr>
          <w:p w14:paraId="09C55893"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14</w:t>
            </w:r>
          </w:p>
        </w:tc>
      </w:tr>
      <w:tr w:rsidR="000A03DB" w:rsidRPr="000A03DB" w14:paraId="7E8EE054"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654BC4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4.3.2.</w:t>
            </w:r>
          </w:p>
        </w:tc>
        <w:tc>
          <w:tcPr>
            <w:tcW w:w="6400" w:type="dxa"/>
            <w:tcBorders>
              <w:top w:val="nil"/>
              <w:left w:val="nil"/>
              <w:bottom w:val="single" w:sz="4" w:space="0" w:color="auto"/>
              <w:right w:val="single" w:sz="4" w:space="0" w:color="auto"/>
            </w:tcBorders>
            <w:shd w:val="clear" w:color="auto" w:fill="auto"/>
            <w:vAlign w:val="center"/>
            <w:hideMark/>
          </w:tcPr>
          <w:p w14:paraId="1BC7270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uredsko poslovanje </w:t>
            </w:r>
          </w:p>
        </w:tc>
        <w:tc>
          <w:tcPr>
            <w:tcW w:w="1680" w:type="dxa"/>
            <w:tcBorders>
              <w:top w:val="nil"/>
              <w:left w:val="nil"/>
              <w:bottom w:val="single" w:sz="4" w:space="0" w:color="auto"/>
              <w:right w:val="single" w:sz="4" w:space="0" w:color="auto"/>
            </w:tcBorders>
            <w:shd w:val="clear" w:color="auto" w:fill="auto"/>
            <w:vAlign w:val="center"/>
            <w:hideMark/>
          </w:tcPr>
          <w:p w14:paraId="4231762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1DFB5DAD"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A40E3C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4.3.2.1.</w:t>
            </w:r>
          </w:p>
        </w:tc>
        <w:tc>
          <w:tcPr>
            <w:tcW w:w="6400" w:type="dxa"/>
            <w:tcBorders>
              <w:top w:val="nil"/>
              <w:left w:val="nil"/>
              <w:bottom w:val="single" w:sz="4" w:space="0" w:color="auto"/>
              <w:right w:val="single" w:sz="4" w:space="0" w:color="auto"/>
            </w:tcBorders>
            <w:shd w:val="clear" w:color="auto" w:fill="auto"/>
            <w:vAlign w:val="center"/>
            <w:hideMark/>
          </w:tcPr>
          <w:p w14:paraId="366E836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Odjel pisarnice </w:t>
            </w:r>
          </w:p>
        </w:tc>
        <w:tc>
          <w:tcPr>
            <w:tcW w:w="1680" w:type="dxa"/>
            <w:tcBorders>
              <w:top w:val="nil"/>
              <w:left w:val="nil"/>
              <w:bottom w:val="single" w:sz="4" w:space="0" w:color="auto"/>
              <w:right w:val="single" w:sz="4" w:space="0" w:color="auto"/>
            </w:tcBorders>
            <w:shd w:val="clear" w:color="auto" w:fill="auto"/>
            <w:vAlign w:val="center"/>
            <w:hideMark/>
          </w:tcPr>
          <w:p w14:paraId="48B334B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19</w:t>
            </w:r>
          </w:p>
        </w:tc>
      </w:tr>
      <w:tr w:rsidR="000A03DB" w:rsidRPr="000A03DB" w14:paraId="1912CD44"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F458AF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4.3.2.2.</w:t>
            </w:r>
          </w:p>
        </w:tc>
        <w:tc>
          <w:tcPr>
            <w:tcW w:w="6400" w:type="dxa"/>
            <w:tcBorders>
              <w:top w:val="nil"/>
              <w:left w:val="nil"/>
              <w:bottom w:val="single" w:sz="4" w:space="0" w:color="auto"/>
              <w:right w:val="single" w:sz="4" w:space="0" w:color="auto"/>
            </w:tcBorders>
            <w:shd w:val="clear" w:color="auto" w:fill="auto"/>
            <w:vAlign w:val="center"/>
            <w:hideMark/>
          </w:tcPr>
          <w:p w14:paraId="39F10CC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Odjel pismohrane </w:t>
            </w:r>
          </w:p>
        </w:tc>
        <w:tc>
          <w:tcPr>
            <w:tcW w:w="1680" w:type="dxa"/>
            <w:tcBorders>
              <w:top w:val="nil"/>
              <w:left w:val="nil"/>
              <w:bottom w:val="single" w:sz="4" w:space="0" w:color="auto"/>
              <w:right w:val="single" w:sz="4" w:space="0" w:color="auto"/>
            </w:tcBorders>
            <w:shd w:val="clear" w:color="auto" w:fill="auto"/>
            <w:vAlign w:val="center"/>
            <w:hideMark/>
          </w:tcPr>
          <w:p w14:paraId="6F833EF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w:t>
            </w:r>
          </w:p>
        </w:tc>
      </w:tr>
      <w:tr w:rsidR="000A03DB" w:rsidRPr="000A03DB" w14:paraId="646D145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1596D38"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4.4.</w:t>
            </w:r>
          </w:p>
        </w:tc>
        <w:tc>
          <w:tcPr>
            <w:tcW w:w="6400" w:type="dxa"/>
            <w:tcBorders>
              <w:top w:val="nil"/>
              <w:left w:val="nil"/>
              <w:bottom w:val="single" w:sz="4" w:space="0" w:color="auto"/>
              <w:right w:val="single" w:sz="4" w:space="0" w:color="auto"/>
            </w:tcBorders>
            <w:shd w:val="clear" w:color="auto" w:fill="auto"/>
            <w:vAlign w:val="center"/>
            <w:hideMark/>
          </w:tcPr>
          <w:p w14:paraId="5EBFA3B5"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informatiku i telekomunikacije</w:t>
            </w:r>
          </w:p>
        </w:tc>
        <w:tc>
          <w:tcPr>
            <w:tcW w:w="1680" w:type="dxa"/>
            <w:tcBorders>
              <w:top w:val="nil"/>
              <w:left w:val="nil"/>
              <w:bottom w:val="single" w:sz="4" w:space="0" w:color="auto"/>
              <w:right w:val="single" w:sz="4" w:space="0" w:color="auto"/>
            </w:tcBorders>
            <w:shd w:val="clear" w:color="auto" w:fill="auto"/>
            <w:vAlign w:val="center"/>
            <w:hideMark/>
          </w:tcPr>
          <w:p w14:paraId="78F8309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78D996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7B2B881" w14:textId="77777777" w:rsidR="000A03DB" w:rsidRPr="000A03DB" w:rsidRDefault="000A03DB" w:rsidP="000A03DB">
            <w:pPr>
              <w:spacing w:after="0" w:line="240" w:lineRule="auto"/>
              <w:rPr>
                <w:rFonts w:ascii="Calibri" w:eastAsia="Times New Roman" w:hAnsi="Calibri" w:cs="Calibri"/>
                <w:color w:val="000000"/>
                <w:kern w:val="0"/>
                <w:lang w:eastAsia="hr-HR"/>
                <w14:ligatures w14:val="none"/>
              </w:rPr>
            </w:pPr>
            <w:r w:rsidRPr="000A03DB">
              <w:rPr>
                <w:rFonts w:ascii="Calibri" w:eastAsia="Times New Roman" w:hAnsi="Calibri" w:cs="Calibri"/>
                <w:color w:val="000000"/>
                <w:kern w:val="0"/>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2E5D17B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44637BB5"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74552E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E421B2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4.4.1.</w:t>
            </w:r>
          </w:p>
        </w:tc>
        <w:tc>
          <w:tcPr>
            <w:tcW w:w="6400" w:type="dxa"/>
            <w:tcBorders>
              <w:top w:val="nil"/>
              <w:left w:val="nil"/>
              <w:bottom w:val="single" w:sz="4" w:space="0" w:color="auto"/>
              <w:right w:val="single" w:sz="4" w:space="0" w:color="auto"/>
            </w:tcBorders>
            <w:shd w:val="clear" w:color="auto" w:fill="auto"/>
            <w:vAlign w:val="center"/>
            <w:hideMark/>
          </w:tcPr>
          <w:p w14:paraId="59182C6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aplikativnu podršku</w:t>
            </w:r>
          </w:p>
        </w:tc>
        <w:tc>
          <w:tcPr>
            <w:tcW w:w="1680" w:type="dxa"/>
            <w:tcBorders>
              <w:top w:val="nil"/>
              <w:left w:val="nil"/>
              <w:bottom w:val="single" w:sz="4" w:space="0" w:color="auto"/>
              <w:right w:val="single" w:sz="4" w:space="0" w:color="auto"/>
            </w:tcBorders>
            <w:shd w:val="clear" w:color="auto" w:fill="auto"/>
            <w:vAlign w:val="center"/>
            <w:hideMark/>
          </w:tcPr>
          <w:p w14:paraId="0F6CAD6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178FD31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9899BB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4.4.2.</w:t>
            </w:r>
          </w:p>
        </w:tc>
        <w:tc>
          <w:tcPr>
            <w:tcW w:w="6400" w:type="dxa"/>
            <w:tcBorders>
              <w:top w:val="nil"/>
              <w:left w:val="nil"/>
              <w:bottom w:val="single" w:sz="4" w:space="0" w:color="auto"/>
              <w:right w:val="single" w:sz="4" w:space="0" w:color="auto"/>
            </w:tcBorders>
            <w:shd w:val="clear" w:color="auto" w:fill="auto"/>
            <w:vAlign w:val="center"/>
            <w:hideMark/>
          </w:tcPr>
          <w:p w14:paraId="4F279FB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IKT infrastrukturu i podršku korisnicima</w:t>
            </w:r>
          </w:p>
        </w:tc>
        <w:tc>
          <w:tcPr>
            <w:tcW w:w="1680" w:type="dxa"/>
            <w:tcBorders>
              <w:top w:val="nil"/>
              <w:left w:val="nil"/>
              <w:bottom w:val="single" w:sz="4" w:space="0" w:color="auto"/>
              <w:right w:val="single" w:sz="4" w:space="0" w:color="auto"/>
            </w:tcBorders>
            <w:shd w:val="clear" w:color="auto" w:fill="auto"/>
            <w:vAlign w:val="center"/>
            <w:hideMark/>
          </w:tcPr>
          <w:p w14:paraId="3E27CA7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8</w:t>
            </w:r>
          </w:p>
        </w:tc>
      </w:tr>
      <w:tr w:rsidR="000A03DB" w:rsidRPr="000A03DB" w14:paraId="4FE192B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3A0C264"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4.5.</w:t>
            </w:r>
          </w:p>
        </w:tc>
        <w:tc>
          <w:tcPr>
            <w:tcW w:w="6400" w:type="dxa"/>
            <w:tcBorders>
              <w:top w:val="nil"/>
              <w:left w:val="nil"/>
              <w:bottom w:val="single" w:sz="4" w:space="0" w:color="auto"/>
              <w:right w:val="single" w:sz="4" w:space="0" w:color="auto"/>
            </w:tcBorders>
            <w:shd w:val="clear" w:color="auto" w:fill="auto"/>
            <w:vAlign w:val="center"/>
            <w:hideMark/>
          </w:tcPr>
          <w:p w14:paraId="494E24EF"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odnose s javnošću, informiranje i protokol</w:t>
            </w:r>
          </w:p>
        </w:tc>
        <w:tc>
          <w:tcPr>
            <w:tcW w:w="1680" w:type="dxa"/>
            <w:tcBorders>
              <w:top w:val="nil"/>
              <w:left w:val="nil"/>
              <w:bottom w:val="single" w:sz="4" w:space="0" w:color="auto"/>
              <w:right w:val="single" w:sz="4" w:space="0" w:color="auto"/>
            </w:tcBorders>
            <w:shd w:val="clear" w:color="auto" w:fill="auto"/>
            <w:vAlign w:val="center"/>
            <w:hideMark/>
          </w:tcPr>
          <w:p w14:paraId="55EBBDEA"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62DB35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BC69F72" w14:textId="77777777" w:rsidR="000A03DB" w:rsidRPr="000A03DB" w:rsidRDefault="000A03DB" w:rsidP="000A03DB">
            <w:pPr>
              <w:spacing w:after="0" w:line="240" w:lineRule="auto"/>
              <w:rPr>
                <w:rFonts w:ascii="Calibri" w:eastAsia="Times New Roman" w:hAnsi="Calibri" w:cs="Calibri"/>
                <w:color w:val="000000"/>
                <w:kern w:val="0"/>
                <w:lang w:eastAsia="hr-HR"/>
                <w14:ligatures w14:val="none"/>
              </w:rPr>
            </w:pPr>
            <w:r w:rsidRPr="000A03DB">
              <w:rPr>
                <w:rFonts w:ascii="Calibri" w:eastAsia="Times New Roman" w:hAnsi="Calibri" w:cs="Calibri"/>
                <w:color w:val="000000"/>
                <w:kern w:val="0"/>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2DDFA2E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7778F3C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DEDCAD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245454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4.5.1.</w:t>
            </w:r>
          </w:p>
        </w:tc>
        <w:tc>
          <w:tcPr>
            <w:tcW w:w="6400" w:type="dxa"/>
            <w:tcBorders>
              <w:top w:val="nil"/>
              <w:left w:val="nil"/>
              <w:bottom w:val="single" w:sz="4" w:space="0" w:color="auto"/>
              <w:right w:val="single" w:sz="4" w:space="0" w:color="auto"/>
            </w:tcBorders>
            <w:shd w:val="clear" w:color="auto" w:fill="auto"/>
            <w:vAlign w:val="center"/>
            <w:hideMark/>
          </w:tcPr>
          <w:p w14:paraId="4680863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odnose s javnošću i informiranje</w:t>
            </w:r>
          </w:p>
        </w:tc>
        <w:tc>
          <w:tcPr>
            <w:tcW w:w="1680" w:type="dxa"/>
            <w:tcBorders>
              <w:top w:val="nil"/>
              <w:left w:val="nil"/>
              <w:bottom w:val="single" w:sz="4" w:space="0" w:color="auto"/>
              <w:right w:val="single" w:sz="4" w:space="0" w:color="auto"/>
            </w:tcBorders>
            <w:shd w:val="clear" w:color="auto" w:fill="auto"/>
            <w:vAlign w:val="center"/>
            <w:hideMark/>
          </w:tcPr>
          <w:p w14:paraId="4BA9033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68259464"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68AB2B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4.5.1.1.</w:t>
            </w:r>
          </w:p>
        </w:tc>
        <w:tc>
          <w:tcPr>
            <w:tcW w:w="6400" w:type="dxa"/>
            <w:tcBorders>
              <w:top w:val="nil"/>
              <w:left w:val="nil"/>
              <w:bottom w:val="single" w:sz="4" w:space="0" w:color="auto"/>
              <w:right w:val="single" w:sz="4" w:space="0" w:color="auto"/>
            </w:tcBorders>
            <w:shd w:val="clear" w:color="auto" w:fill="auto"/>
            <w:vAlign w:val="center"/>
            <w:hideMark/>
          </w:tcPr>
          <w:p w14:paraId="61F68A1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odnose s medijima i internetsko informiranje</w:t>
            </w:r>
          </w:p>
        </w:tc>
        <w:tc>
          <w:tcPr>
            <w:tcW w:w="1680" w:type="dxa"/>
            <w:tcBorders>
              <w:top w:val="nil"/>
              <w:left w:val="nil"/>
              <w:bottom w:val="single" w:sz="4" w:space="0" w:color="auto"/>
              <w:right w:val="single" w:sz="4" w:space="0" w:color="auto"/>
            </w:tcBorders>
            <w:shd w:val="clear" w:color="auto" w:fill="auto"/>
            <w:vAlign w:val="center"/>
            <w:hideMark/>
          </w:tcPr>
          <w:p w14:paraId="4A1D7BD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483D4D93"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4BAA8A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4.5.1.2.</w:t>
            </w:r>
          </w:p>
        </w:tc>
        <w:tc>
          <w:tcPr>
            <w:tcW w:w="6400" w:type="dxa"/>
            <w:tcBorders>
              <w:top w:val="nil"/>
              <w:left w:val="nil"/>
              <w:bottom w:val="single" w:sz="4" w:space="0" w:color="auto"/>
              <w:right w:val="single" w:sz="4" w:space="0" w:color="auto"/>
            </w:tcBorders>
            <w:shd w:val="clear" w:color="auto" w:fill="auto"/>
            <w:vAlign w:val="center"/>
            <w:hideMark/>
          </w:tcPr>
          <w:p w14:paraId="07E3FC5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pitanja građana</w:t>
            </w:r>
          </w:p>
        </w:tc>
        <w:tc>
          <w:tcPr>
            <w:tcW w:w="1680" w:type="dxa"/>
            <w:tcBorders>
              <w:top w:val="nil"/>
              <w:left w:val="nil"/>
              <w:bottom w:val="single" w:sz="4" w:space="0" w:color="auto"/>
              <w:right w:val="single" w:sz="4" w:space="0" w:color="auto"/>
            </w:tcBorders>
            <w:shd w:val="clear" w:color="auto" w:fill="auto"/>
            <w:vAlign w:val="center"/>
            <w:hideMark/>
          </w:tcPr>
          <w:p w14:paraId="50542C8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622655F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2D5D70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4.5.2.</w:t>
            </w:r>
          </w:p>
        </w:tc>
        <w:tc>
          <w:tcPr>
            <w:tcW w:w="6400" w:type="dxa"/>
            <w:tcBorders>
              <w:top w:val="nil"/>
              <w:left w:val="nil"/>
              <w:bottom w:val="single" w:sz="4" w:space="0" w:color="auto"/>
              <w:right w:val="single" w:sz="4" w:space="0" w:color="auto"/>
            </w:tcBorders>
            <w:shd w:val="clear" w:color="auto" w:fill="auto"/>
            <w:vAlign w:val="center"/>
            <w:hideMark/>
          </w:tcPr>
          <w:p w14:paraId="10A6B3C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protokol</w:t>
            </w:r>
          </w:p>
        </w:tc>
        <w:tc>
          <w:tcPr>
            <w:tcW w:w="1680" w:type="dxa"/>
            <w:tcBorders>
              <w:top w:val="nil"/>
              <w:left w:val="nil"/>
              <w:bottom w:val="single" w:sz="4" w:space="0" w:color="auto"/>
              <w:right w:val="single" w:sz="4" w:space="0" w:color="auto"/>
            </w:tcBorders>
            <w:shd w:val="clear" w:color="auto" w:fill="auto"/>
            <w:vAlign w:val="center"/>
            <w:hideMark/>
          </w:tcPr>
          <w:p w14:paraId="664AE45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7D986DB4"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3BCAA5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27DF9BA1"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Glavno tajništvo – ukupno</w:t>
            </w:r>
          </w:p>
        </w:tc>
        <w:tc>
          <w:tcPr>
            <w:tcW w:w="1680" w:type="dxa"/>
            <w:tcBorders>
              <w:top w:val="nil"/>
              <w:left w:val="nil"/>
              <w:bottom w:val="single" w:sz="4" w:space="0" w:color="auto"/>
              <w:right w:val="single" w:sz="4" w:space="0" w:color="auto"/>
            </w:tcBorders>
            <w:shd w:val="clear" w:color="auto" w:fill="auto"/>
            <w:vAlign w:val="center"/>
            <w:hideMark/>
          </w:tcPr>
          <w:p w14:paraId="48624907"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122</w:t>
            </w:r>
          </w:p>
        </w:tc>
      </w:tr>
      <w:tr w:rsidR="000A03DB" w:rsidRPr="000A03DB" w14:paraId="05F8E60A"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BB57C43"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5.</w:t>
            </w:r>
          </w:p>
        </w:tc>
        <w:tc>
          <w:tcPr>
            <w:tcW w:w="6400" w:type="dxa"/>
            <w:tcBorders>
              <w:top w:val="nil"/>
              <w:left w:val="nil"/>
              <w:bottom w:val="single" w:sz="4" w:space="0" w:color="auto"/>
              <w:right w:val="single" w:sz="4" w:space="0" w:color="auto"/>
            </w:tcBorders>
            <w:shd w:val="clear" w:color="000000" w:fill="FFFFFF"/>
            <w:vAlign w:val="center"/>
            <w:hideMark/>
          </w:tcPr>
          <w:p w14:paraId="5C6D0981"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UPRAVA ZA FINANCIJE, JAVNU NABAVU I IMOVINU ODUZETU U KAZNENIM POSTUPCIMA</w:t>
            </w:r>
          </w:p>
        </w:tc>
        <w:tc>
          <w:tcPr>
            <w:tcW w:w="1680" w:type="dxa"/>
            <w:tcBorders>
              <w:top w:val="nil"/>
              <w:left w:val="nil"/>
              <w:bottom w:val="single" w:sz="4" w:space="0" w:color="auto"/>
              <w:right w:val="single" w:sz="4" w:space="0" w:color="auto"/>
            </w:tcBorders>
            <w:shd w:val="clear" w:color="auto" w:fill="auto"/>
            <w:vAlign w:val="center"/>
            <w:hideMark/>
          </w:tcPr>
          <w:p w14:paraId="5E127AA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6E790F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89DC109"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5.1.</w:t>
            </w:r>
          </w:p>
        </w:tc>
        <w:tc>
          <w:tcPr>
            <w:tcW w:w="6400" w:type="dxa"/>
            <w:tcBorders>
              <w:top w:val="nil"/>
              <w:left w:val="nil"/>
              <w:bottom w:val="single" w:sz="4" w:space="0" w:color="auto"/>
              <w:right w:val="single" w:sz="4" w:space="0" w:color="auto"/>
            </w:tcBorders>
            <w:shd w:val="clear" w:color="auto" w:fill="auto"/>
            <w:vAlign w:val="center"/>
            <w:hideMark/>
          </w:tcPr>
          <w:p w14:paraId="170340FA"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financije i proračun</w:t>
            </w:r>
          </w:p>
        </w:tc>
        <w:tc>
          <w:tcPr>
            <w:tcW w:w="1680" w:type="dxa"/>
            <w:tcBorders>
              <w:top w:val="nil"/>
              <w:left w:val="nil"/>
              <w:bottom w:val="single" w:sz="4" w:space="0" w:color="auto"/>
              <w:right w:val="single" w:sz="4" w:space="0" w:color="auto"/>
            </w:tcBorders>
            <w:shd w:val="clear" w:color="000000" w:fill="FFFFFF"/>
            <w:vAlign w:val="center"/>
            <w:hideMark/>
          </w:tcPr>
          <w:p w14:paraId="72E06DF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6FB54BFB"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CB06344"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5DCE8E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000000" w:fill="FFFFFF"/>
            <w:vAlign w:val="center"/>
            <w:hideMark/>
          </w:tcPr>
          <w:p w14:paraId="76DF4DB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17B960B"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930C89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5.1.1.</w:t>
            </w:r>
          </w:p>
        </w:tc>
        <w:tc>
          <w:tcPr>
            <w:tcW w:w="6400" w:type="dxa"/>
            <w:tcBorders>
              <w:top w:val="nil"/>
              <w:left w:val="nil"/>
              <w:bottom w:val="single" w:sz="4" w:space="0" w:color="auto"/>
              <w:right w:val="single" w:sz="4" w:space="0" w:color="auto"/>
            </w:tcBorders>
            <w:shd w:val="clear" w:color="auto" w:fill="auto"/>
            <w:vAlign w:val="center"/>
            <w:hideMark/>
          </w:tcPr>
          <w:p w14:paraId="7F8CB5D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pripremu i izvršenje proračuna</w:t>
            </w:r>
          </w:p>
        </w:tc>
        <w:tc>
          <w:tcPr>
            <w:tcW w:w="1680" w:type="dxa"/>
            <w:tcBorders>
              <w:top w:val="nil"/>
              <w:left w:val="nil"/>
              <w:bottom w:val="single" w:sz="4" w:space="0" w:color="auto"/>
              <w:right w:val="single" w:sz="4" w:space="0" w:color="auto"/>
            </w:tcBorders>
            <w:shd w:val="clear" w:color="000000" w:fill="FFFFFF"/>
            <w:vAlign w:val="center"/>
            <w:hideMark/>
          </w:tcPr>
          <w:p w14:paraId="54295A5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BA0E9B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D38070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9735C82"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000000" w:fill="FFFFFF"/>
            <w:vAlign w:val="center"/>
            <w:hideMark/>
          </w:tcPr>
          <w:p w14:paraId="19B0B87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8651F8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7331EC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5.1.1.1.</w:t>
            </w:r>
          </w:p>
        </w:tc>
        <w:tc>
          <w:tcPr>
            <w:tcW w:w="6400" w:type="dxa"/>
            <w:tcBorders>
              <w:top w:val="nil"/>
              <w:left w:val="nil"/>
              <w:bottom w:val="single" w:sz="4" w:space="0" w:color="auto"/>
              <w:right w:val="single" w:sz="4" w:space="0" w:color="auto"/>
            </w:tcBorders>
            <w:shd w:val="clear" w:color="000000" w:fill="FFFFFF"/>
            <w:vAlign w:val="center"/>
            <w:hideMark/>
          </w:tcPr>
          <w:p w14:paraId="5F31419D"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praćenje proračunskih prihoda i naplatu potraživanja</w:t>
            </w:r>
          </w:p>
        </w:tc>
        <w:tc>
          <w:tcPr>
            <w:tcW w:w="1680" w:type="dxa"/>
            <w:tcBorders>
              <w:top w:val="nil"/>
              <w:left w:val="nil"/>
              <w:bottom w:val="single" w:sz="4" w:space="0" w:color="auto"/>
              <w:right w:val="single" w:sz="4" w:space="0" w:color="auto"/>
            </w:tcBorders>
            <w:shd w:val="clear" w:color="000000" w:fill="FFFFFF"/>
            <w:vAlign w:val="center"/>
            <w:hideMark/>
          </w:tcPr>
          <w:p w14:paraId="7FAF0523"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635F9165"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A76613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5.1.1.2.</w:t>
            </w:r>
          </w:p>
        </w:tc>
        <w:tc>
          <w:tcPr>
            <w:tcW w:w="6400" w:type="dxa"/>
            <w:tcBorders>
              <w:top w:val="nil"/>
              <w:left w:val="nil"/>
              <w:bottom w:val="single" w:sz="4" w:space="0" w:color="auto"/>
              <w:right w:val="single" w:sz="4" w:space="0" w:color="auto"/>
            </w:tcBorders>
            <w:shd w:val="clear" w:color="000000" w:fill="FFFFFF"/>
            <w:vAlign w:val="center"/>
            <w:hideMark/>
          </w:tcPr>
          <w:p w14:paraId="0A7C7498"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planiranje i analizu proračuna</w:t>
            </w:r>
          </w:p>
        </w:tc>
        <w:tc>
          <w:tcPr>
            <w:tcW w:w="1680" w:type="dxa"/>
            <w:tcBorders>
              <w:top w:val="nil"/>
              <w:left w:val="nil"/>
              <w:bottom w:val="single" w:sz="4" w:space="0" w:color="auto"/>
              <w:right w:val="single" w:sz="4" w:space="0" w:color="auto"/>
            </w:tcBorders>
            <w:shd w:val="clear" w:color="000000" w:fill="FFFFFF"/>
            <w:vAlign w:val="center"/>
            <w:hideMark/>
          </w:tcPr>
          <w:p w14:paraId="6391972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3</w:t>
            </w:r>
          </w:p>
        </w:tc>
      </w:tr>
      <w:tr w:rsidR="000A03DB" w:rsidRPr="000A03DB" w14:paraId="7A5A323D"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459C9A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5.1.1.3.</w:t>
            </w:r>
          </w:p>
        </w:tc>
        <w:tc>
          <w:tcPr>
            <w:tcW w:w="6400" w:type="dxa"/>
            <w:tcBorders>
              <w:top w:val="nil"/>
              <w:left w:val="nil"/>
              <w:bottom w:val="single" w:sz="4" w:space="0" w:color="auto"/>
              <w:right w:val="single" w:sz="4" w:space="0" w:color="auto"/>
            </w:tcBorders>
            <w:shd w:val="clear" w:color="auto" w:fill="auto"/>
            <w:vAlign w:val="center"/>
            <w:hideMark/>
          </w:tcPr>
          <w:p w14:paraId="639AC098"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izvršavanje proračuna i izvještavanje</w:t>
            </w:r>
          </w:p>
        </w:tc>
        <w:tc>
          <w:tcPr>
            <w:tcW w:w="1680" w:type="dxa"/>
            <w:tcBorders>
              <w:top w:val="nil"/>
              <w:left w:val="nil"/>
              <w:bottom w:val="single" w:sz="4" w:space="0" w:color="auto"/>
              <w:right w:val="single" w:sz="4" w:space="0" w:color="auto"/>
            </w:tcBorders>
            <w:shd w:val="clear" w:color="000000" w:fill="FFFFFF"/>
            <w:vAlign w:val="center"/>
            <w:hideMark/>
          </w:tcPr>
          <w:p w14:paraId="42DB83C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15E3B57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146580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5.1.2.</w:t>
            </w:r>
          </w:p>
        </w:tc>
        <w:tc>
          <w:tcPr>
            <w:tcW w:w="6400" w:type="dxa"/>
            <w:tcBorders>
              <w:top w:val="nil"/>
              <w:left w:val="nil"/>
              <w:bottom w:val="single" w:sz="4" w:space="0" w:color="auto"/>
              <w:right w:val="single" w:sz="4" w:space="0" w:color="auto"/>
            </w:tcBorders>
            <w:shd w:val="clear" w:color="auto" w:fill="auto"/>
            <w:vAlign w:val="center"/>
            <w:hideMark/>
          </w:tcPr>
          <w:p w14:paraId="32ABE6C6"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isplate sudionika u građevinarstvu</w:t>
            </w:r>
          </w:p>
        </w:tc>
        <w:tc>
          <w:tcPr>
            <w:tcW w:w="1680" w:type="dxa"/>
            <w:tcBorders>
              <w:top w:val="nil"/>
              <w:left w:val="nil"/>
              <w:bottom w:val="single" w:sz="4" w:space="0" w:color="auto"/>
              <w:right w:val="single" w:sz="4" w:space="0" w:color="auto"/>
            </w:tcBorders>
            <w:shd w:val="clear" w:color="auto" w:fill="auto"/>
            <w:vAlign w:val="center"/>
            <w:hideMark/>
          </w:tcPr>
          <w:p w14:paraId="07C118D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05AFB407"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BB4A41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C08D43D"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000000" w:fill="FFFFFF"/>
            <w:vAlign w:val="center"/>
            <w:hideMark/>
          </w:tcPr>
          <w:p w14:paraId="39C2EA9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3</w:t>
            </w:r>
          </w:p>
        </w:tc>
      </w:tr>
      <w:tr w:rsidR="000A03DB" w:rsidRPr="000A03DB" w14:paraId="2BBB444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09A10F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5.1.2.1.</w:t>
            </w:r>
          </w:p>
        </w:tc>
        <w:tc>
          <w:tcPr>
            <w:tcW w:w="6400" w:type="dxa"/>
            <w:tcBorders>
              <w:top w:val="nil"/>
              <w:left w:val="nil"/>
              <w:bottom w:val="single" w:sz="4" w:space="0" w:color="auto"/>
              <w:right w:val="single" w:sz="4" w:space="0" w:color="auto"/>
            </w:tcBorders>
            <w:shd w:val="clear" w:color="auto" w:fill="auto"/>
            <w:vAlign w:val="center"/>
            <w:hideMark/>
          </w:tcPr>
          <w:p w14:paraId="718A8656"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plaćanja prema ugovorima u građevinarstvu</w:t>
            </w:r>
          </w:p>
        </w:tc>
        <w:tc>
          <w:tcPr>
            <w:tcW w:w="1680" w:type="dxa"/>
            <w:tcBorders>
              <w:top w:val="nil"/>
              <w:left w:val="nil"/>
              <w:bottom w:val="single" w:sz="4" w:space="0" w:color="auto"/>
              <w:right w:val="single" w:sz="4" w:space="0" w:color="auto"/>
            </w:tcBorders>
            <w:shd w:val="clear" w:color="auto" w:fill="auto"/>
            <w:vAlign w:val="center"/>
            <w:hideMark/>
          </w:tcPr>
          <w:p w14:paraId="6A50759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3</w:t>
            </w:r>
          </w:p>
        </w:tc>
      </w:tr>
      <w:tr w:rsidR="000A03DB" w:rsidRPr="000A03DB" w14:paraId="1445F1B8"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A36E9E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5.1.2.2.</w:t>
            </w:r>
          </w:p>
        </w:tc>
        <w:tc>
          <w:tcPr>
            <w:tcW w:w="6400" w:type="dxa"/>
            <w:tcBorders>
              <w:top w:val="nil"/>
              <w:left w:val="nil"/>
              <w:bottom w:val="single" w:sz="4" w:space="0" w:color="auto"/>
              <w:right w:val="single" w:sz="4" w:space="0" w:color="auto"/>
            </w:tcBorders>
            <w:shd w:val="clear" w:color="auto" w:fill="auto"/>
            <w:vAlign w:val="center"/>
            <w:hideMark/>
          </w:tcPr>
          <w:p w14:paraId="37B9014A"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Odjel za isplate novčanih pomoći </w:t>
            </w:r>
          </w:p>
        </w:tc>
        <w:tc>
          <w:tcPr>
            <w:tcW w:w="1680" w:type="dxa"/>
            <w:tcBorders>
              <w:top w:val="nil"/>
              <w:left w:val="nil"/>
              <w:bottom w:val="single" w:sz="4" w:space="0" w:color="auto"/>
              <w:right w:val="single" w:sz="4" w:space="0" w:color="auto"/>
            </w:tcBorders>
            <w:shd w:val="clear" w:color="auto" w:fill="auto"/>
            <w:vAlign w:val="center"/>
            <w:hideMark/>
          </w:tcPr>
          <w:p w14:paraId="4F7345B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222ECE4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A56E5D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5.1.3.</w:t>
            </w:r>
          </w:p>
        </w:tc>
        <w:tc>
          <w:tcPr>
            <w:tcW w:w="6400" w:type="dxa"/>
            <w:tcBorders>
              <w:top w:val="nil"/>
              <w:left w:val="nil"/>
              <w:bottom w:val="single" w:sz="4" w:space="0" w:color="auto"/>
              <w:right w:val="single" w:sz="4" w:space="0" w:color="auto"/>
            </w:tcBorders>
            <w:shd w:val="clear" w:color="000000" w:fill="FFFFFF"/>
            <w:vAlign w:val="center"/>
            <w:hideMark/>
          </w:tcPr>
          <w:p w14:paraId="52BBC284"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financijsko upravljanje i kontrole</w:t>
            </w:r>
          </w:p>
        </w:tc>
        <w:tc>
          <w:tcPr>
            <w:tcW w:w="1680" w:type="dxa"/>
            <w:tcBorders>
              <w:top w:val="nil"/>
              <w:left w:val="nil"/>
              <w:bottom w:val="single" w:sz="4" w:space="0" w:color="auto"/>
              <w:right w:val="single" w:sz="4" w:space="0" w:color="auto"/>
            </w:tcBorders>
            <w:shd w:val="clear" w:color="000000" w:fill="FFFFFF"/>
            <w:vAlign w:val="center"/>
            <w:hideMark/>
          </w:tcPr>
          <w:p w14:paraId="08222D41"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4568890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8AC9EC8"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5.2.</w:t>
            </w:r>
          </w:p>
        </w:tc>
        <w:tc>
          <w:tcPr>
            <w:tcW w:w="6400" w:type="dxa"/>
            <w:tcBorders>
              <w:top w:val="nil"/>
              <w:left w:val="nil"/>
              <w:bottom w:val="single" w:sz="4" w:space="0" w:color="auto"/>
              <w:right w:val="single" w:sz="4" w:space="0" w:color="auto"/>
            </w:tcBorders>
            <w:shd w:val="clear" w:color="auto" w:fill="auto"/>
            <w:vAlign w:val="center"/>
            <w:hideMark/>
          </w:tcPr>
          <w:p w14:paraId="11545DD0"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računovodstvene poslove</w:t>
            </w:r>
          </w:p>
        </w:tc>
        <w:tc>
          <w:tcPr>
            <w:tcW w:w="1680" w:type="dxa"/>
            <w:tcBorders>
              <w:top w:val="nil"/>
              <w:left w:val="nil"/>
              <w:bottom w:val="single" w:sz="4" w:space="0" w:color="auto"/>
              <w:right w:val="single" w:sz="4" w:space="0" w:color="auto"/>
            </w:tcBorders>
            <w:shd w:val="clear" w:color="auto" w:fill="auto"/>
            <w:vAlign w:val="center"/>
            <w:hideMark/>
          </w:tcPr>
          <w:p w14:paraId="6C9FB17A"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0FB2CC7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65CFCF3"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4860CD58"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44B2855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3F5F576"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95B24A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5.2.1.</w:t>
            </w:r>
          </w:p>
        </w:tc>
        <w:tc>
          <w:tcPr>
            <w:tcW w:w="6400" w:type="dxa"/>
            <w:tcBorders>
              <w:top w:val="nil"/>
              <w:left w:val="nil"/>
              <w:bottom w:val="single" w:sz="4" w:space="0" w:color="auto"/>
              <w:right w:val="single" w:sz="4" w:space="0" w:color="auto"/>
            </w:tcBorders>
            <w:shd w:val="clear" w:color="auto" w:fill="auto"/>
            <w:vAlign w:val="center"/>
            <w:hideMark/>
          </w:tcPr>
          <w:p w14:paraId="189B288A"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knjigovodstveno i financijsko izvještavanje i obračun plaće</w:t>
            </w:r>
          </w:p>
        </w:tc>
        <w:tc>
          <w:tcPr>
            <w:tcW w:w="1680" w:type="dxa"/>
            <w:tcBorders>
              <w:top w:val="nil"/>
              <w:left w:val="nil"/>
              <w:bottom w:val="single" w:sz="4" w:space="0" w:color="auto"/>
              <w:right w:val="single" w:sz="4" w:space="0" w:color="auto"/>
            </w:tcBorders>
            <w:shd w:val="clear" w:color="auto" w:fill="auto"/>
            <w:vAlign w:val="center"/>
            <w:hideMark/>
          </w:tcPr>
          <w:p w14:paraId="136EFD3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w:t>
            </w:r>
          </w:p>
        </w:tc>
      </w:tr>
      <w:tr w:rsidR="000A03DB" w:rsidRPr="000A03DB" w14:paraId="4B4943E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DD683B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5.2.2.</w:t>
            </w:r>
          </w:p>
        </w:tc>
        <w:tc>
          <w:tcPr>
            <w:tcW w:w="6400" w:type="dxa"/>
            <w:tcBorders>
              <w:top w:val="nil"/>
              <w:left w:val="nil"/>
              <w:bottom w:val="single" w:sz="4" w:space="0" w:color="auto"/>
              <w:right w:val="single" w:sz="4" w:space="0" w:color="auto"/>
            </w:tcBorders>
            <w:shd w:val="clear" w:color="auto" w:fill="auto"/>
            <w:vAlign w:val="center"/>
            <w:hideMark/>
          </w:tcPr>
          <w:p w14:paraId="1987C0C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likvidaturu i plaćanje računa</w:t>
            </w:r>
          </w:p>
        </w:tc>
        <w:tc>
          <w:tcPr>
            <w:tcW w:w="1680" w:type="dxa"/>
            <w:tcBorders>
              <w:top w:val="nil"/>
              <w:left w:val="nil"/>
              <w:bottom w:val="single" w:sz="4" w:space="0" w:color="auto"/>
              <w:right w:val="single" w:sz="4" w:space="0" w:color="auto"/>
            </w:tcBorders>
            <w:shd w:val="clear" w:color="auto" w:fill="auto"/>
            <w:vAlign w:val="center"/>
            <w:hideMark/>
          </w:tcPr>
          <w:p w14:paraId="07FB35B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3A24A68"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4BF40F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482B750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46367E91"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BBC2FDE"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40D476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5.2.2.1.</w:t>
            </w:r>
          </w:p>
        </w:tc>
        <w:tc>
          <w:tcPr>
            <w:tcW w:w="6400" w:type="dxa"/>
            <w:tcBorders>
              <w:top w:val="nil"/>
              <w:left w:val="nil"/>
              <w:bottom w:val="single" w:sz="4" w:space="0" w:color="auto"/>
              <w:right w:val="single" w:sz="4" w:space="0" w:color="auto"/>
            </w:tcBorders>
            <w:shd w:val="clear" w:color="auto" w:fill="auto"/>
            <w:vAlign w:val="center"/>
            <w:hideMark/>
          </w:tcPr>
          <w:p w14:paraId="3C7A240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formalnu i suštinsku kontrolu računa</w:t>
            </w:r>
          </w:p>
        </w:tc>
        <w:tc>
          <w:tcPr>
            <w:tcW w:w="1680" w:type="dxa"/>
            <w:tcBorders>
              <w:top w:val="nil"/>
              <w:left w:val="nil"/>
              <w:bottom w:val="single" w:sz="4" w:space="0" w:color="auto"/>
              <w:right w:val="single" w:sz="4" w:space="0" w:color="auto"/>
            </w:tcBorders>
            <w:shd w:val="clear" w:color="auto" w:fill="auto"/>
            <w:vAlign w:val="center"/>
            <w:hideMark/>
          </w:tcPr>
          <w:p w14:paraId="34C4C4B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6079E28E"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D85541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5.2.2.2.</w:t>
            </w:r>
          </w:p>
        </w:tc>
        <w:tc>
          <w:tcPr>
            <w:tcW w:w="6400" w:type="dxa"/>
            <w:tcBorders>
              <w:top w:val="nil"/>
              <w:left w:val="nil"/>
              <w:bottom w:val="single" w:sz="4" w:space="0" w:color="auto"/>
              <w:right w:val="single" w:sz="4" w:space="0" w:color="auto"/>
            </w:tcBorders>
            <w:shd w:val="clear" w:color="auto" w:fill="auto"/>
            <w:vAlign w:val="center"/>
            <w:hideMark/>
          </w:tcPr>
          <w:p w14:paraId="7EF85E6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likvidaturu i salda konti</w:t>
            </w:r>
          </w:p>
        </w:tc>
        <w:tc>
          <w:tcPr>
            <w:tcW w:w="1680" w:type="dxa"/>
            <w:tcBorders>
              <w:top w:val="nil"/>
              <w:left w:val="nil"/>
              <w:bottom w:val="single" w:sz="4" w:space="0" w:color="auto"/>
              <w:right w:val="single" w:sz="4" w:space="0" w:color="auto"/>
            </w:tcBorders>
            <w:shd w:val="clear" w:color="auto" w:fill="auto"/>
            <w:vAlign w:val="center"/>
            <w:hideMark/>
          </w:tcPr>
          <w:p w14:paraId="194AAA7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4408BC9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EF54730"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5.3.</w:t>
            </w:r>
          </w:p>
        </w:tc>
        <w:tc>
          <w:tcPr>
            <w:tcW w:w="6400" w:type="dxa"/>
            <w:tcBorders>
              <w:top w:val="nil"/>
              <w:left w:val="nil"/>
              <w:bottom w:val="single" w:sz="4" w:space="0" w:color="auto"/>
              <w:right w:val="single" w:sz="4" w:space="0" w:color="auto"/>
            </w:tcBorders>
            <w:shd w:val="clear" w:color="auto" w:fill="auto"/>
            <w:vAlign w:val="center"/>
            <w:hideMark/>
          </w:tcPr>
          <w:p w14:paraId="62B8E1F7"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imovinu oduzetu u kaznenim postupcima</w:t>
            </w:r>
          </w:p>
        </w:tc>
        <w:tc>
          <w:tcPr>
            <w:tcW w:w="1680" w:type="dxa"/>
            <w:tcBorders>
              <w:top w:val="nil"/>
              <w:left w:val="nil"/>
              <w:bottom w:val="single" w:sz="4" w:space="0" w:color="auto"/>
              <w:right w:val="single" w:sz="4" w:space="0" w:color="auto"/>
            </w:tcBorders>
            <w:shd w:val="clear" w:color="auto" w:fill="auto"/>
            <w:vAlign w:val="center"/>
            <w:hideMark/>
          </w:tcPr>
          <w:p w14:paraId="69C19F4A"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6581BD4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E36C29F"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5D50D3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49693E2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C4ACFEB"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D470A3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5.3.1.</w:t>
            </w:r>
          </w:p>
        </w:tc>
        <w:tc>
          <w:tcPr>
            <w:tcW w:w="6400" w:type="dxa"/>
            <w:tcBorders>
              <w:top w:val="nil"/>
              <w:left w:val="nil"/>
              <w:bottom w:val="single" w:sz="4" w:space="0" w:color="auto"/>
              <w:right w:val="single" w:sz="4" w:space="0" w:color="auto"/>
            </w:tcBorders>
            <w:shd w:val="clear" w:color="auto" w:fill="auto"/>
            <w:vAlign w:val="center"/>
            <w:hideMark/>
          </w:tcPr>
          <w:p w14:paraId="6960778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evidenciju i izvještavanje</w:t>
            </w:r>
          </w:p>
        </w:tc>
        <w:tc>
          <w:tcPr>
            <w:tcW w:w="1680" w:type="dxa"/>
            <w:tcBorders>
              <w:top w:val="nil"/>
              <w:left w:val="nil"/>
              <w:bottom w:val="single" w:sz="4" w:space="0" w:color="auto"/>
              <w:right w:val="single" w:sz="4" w:space="0" w:color="auto"/>
            </w:tcBorders>
            <w:shd w:val="clear" w:color="auto" w:fill="auto"/>
            <w:vAlign w:val="center"/>
            <w:hideMark/>
          </w:tcPr>
          <w:p w14:paraId="34D6B78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787D54D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D172E1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5.3.2.</w:t>
            </w:r>
          </w:p>
        </w:tc>
        <w:tc>
          <w:tcPr>
            <w:tcW w:w="6400" w:type="dxa"/>
            <w:tcBorders>
              <w:top w:val="nil"/>
              <w:left w:val="nil"/>
              <w:bottom w:val="single" w:sz="4" w:space="0" w:color="auto"/>
              <w:right w:val="single" w:sz="4" w:space="0" w:color="auto"/>
            </w:tcBorders>
            <w:shd w:val="clear" w:color="auto" w:fill="auto"/>
            <w:vAlign w:val="center"/>
            <w:hideMark/>
          </w:tcPr>
          <w:p w14:paraId="0D50A37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raspolaganje oduzetom imovinom </w:t>
            </w:r>
          </w:p>
        </w:tc>
        <w:tc>
          <w:tcPr>
            <w:tcW w:w="1680" w:type="dxa"/>
            <w:tcBorders>
              <w:top w:val="nil"/>
              <w:left w:val="nil"/>
              <w:bottom w:val="single" w:sz="4" w:space="0" w:color="auto"/>
              <w:right w:val="single" w:sz="4" w:space="0" w:color="auto"/>
            </w:tcBorders>
            <w:shd w:val="clear" w:color="auto" w:fill="auto"/>
            <w:vAlign w:val="center"/>
            <w:hideMark/>
          </w:tcPr>
          <w:p w14:paraId="699AF38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1CD80B78"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B2C8AED"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5.4.</w:t>
            </w:r>
          </w:p>
        </w:tc>
        <w:tc>
          <w:tcPr>
            <w:tcW w:w="6400" w:type="dxa"/>
            <w:tcBorders>
              <w:top w:val="nil"/>
              <w:left w:val="nil"/>
              <w:bottom w:val="single" w:sz="4" w:space="0" w:color="auto"/>
              <w:right w:val="single" w:sz="4" w:space="0" w:color="auto"/>
            </w:tcBorders>
            <w:shd w:val="clear" w:color="auto" w:fill="auto"/>
            <w:vAlign w:val="center"/>
            <w:hideMark/>
          </w:tcPr>
          <w:p w14:paraId="76DAA998"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javnu nabavu</w:t>
            </w:r>
          </w:p>
        </w:tc>
        <w:tc>
          <w:tcPr>
            <w:tcW w:w="1680" w:type="dxa"/>
            <w:tcBorders>
              <w:top w:val="nil"/>
              <w:left w:val="nil"/>
              <w:bottom w:val="single" w:sz="4" w:space="0" w:color="auto"/>
              <w:right w:val="single" w:sz="4" w:space="0" w:color="auto"/>
            </w:tcBorders>
            <w:shd w:val="clear" w:color="auto" w:fill="auto"/>
            <w:vAlign w:val="center"/>
            <w:hideMark/>
          </w:tcPr>
          <w:p w14:paraId="3DA9240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6E4F6D7"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73CB5C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5.4.1.</w:t>
            </w:r>
          </w:p>
        </w:tc>
        <w:tc>
          <w:tcPr>
            <w:tcW w:w="6400" w:type="dxa"/>
            <w:tcBorders>
              <w:top w:val="nil"/>
              <w:left w:val="nil"/>
              <w:bottom w:val="single" w:sz="4" w:space="0" w:color="auto"/>
              <w:right w:val="single" w:sz="4" w:space="0" w:color="auto"/>
            </w:tcBorders>
            <w:shd w:val="clear" w:color="auto" w:fill="auto"/>
            <w:vAlign w:val="center"/>
            <w:hideMark/>
          </w:tcPr>
          <w:p w14:paraId="5F16CCE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planiranje i pripremu postupaka javne nabave</w:t>
            </w:r>
          </w:p>
        </w:tc>
        <w:tc>
          <w:tcPr>
            <w:tcW w:w="1680" w:type="dxa"/>
            <w:tcBorders>
              <w:top w:val="nil"/>
              <w:left w:val="nil"/>
              <w:bottom w:val="single" w:sz="4" w:space="0" w:color="auto"/>
              <w:right w:val="single" w:sz="4" w:space="0" w:color="auto"/>
            </w:tcBorders>
            <w:shd w:val="clear" w:color="auto" w:fill="auto"/>
            <w:vAlign w:val="center"/>
            <w:hideMark/>
          </w:tcPr>
          <w:p w14:paraId="08BF1DC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69F095F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8DE506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5.4.2.</w:t>
            </w:r>
          </w:p>
        </w:tc>
        <w:tc>
          <w:tcPr>
            <w:tcW w:w="6400" w:type="dxa"/>
            <w:tcBorders>
              <w:top w:val="nil"/>
              <w:left w:val="nil"/>
              <w:bottom w:val="single" w:sz="4" w:space="0" w:color="auto"/>
              <w:right w:val="single" w:sz="4" w:space="0" w:color="auto"/>
            </w:tcBorders>
            <w:shd w:val="clear" w:color="auto" w:fill="auto"/>
            <w:vAlign w:val="center"/>
            <w:hideMark/>
          </w:tcPr>
          <w:p w14:paraId="43BF3F0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provedbu postupaka javne nabave</w:t>
            </w:r>
          </w:p>
        </w:tc>
        <w:tc>
          <w:tcPr>
            <w:tcW w:w="1680" w:type="dxa"/>
            <w:tcBorders>
              <w:top w:val="nil"/>
              <w:left w:val="nil"/>
              <w:bottom w:val="single" w:sz="4" w:space="0" w:color="auto"/>
              <w:right w:val="single" w:sz="4" w:space="0" w:color="auto"/>
            </w:tcBorders>
            <w:shd w:val="clear" w:color="auto" w:fill="auto"/>
            <w:vAlign w:val="center"/>
            <w:hideMark/>
          </w:tcPr>
          <w:p w14:paraId="1AE1F7EA"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72F3A9A1"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DB5E2EC"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5.5.</w:t>
            </w:r>
          </w:p>
        </w:tc>
        <w:tc>
          <w:tcPr>
            <w:tcW w:w="6400" w:type="dxa"/>
            <w:tcBorders>
              <w:top w:val="nil"/>
              <w:left w:val="nil"/>
              <w:bottom w:val="single" w:sz="4" w:space="0" w:color="auto"/>
              <w:right w:val="single" w:sz="4" w:space="0" w:color="auto"/>
            </w:tcBorders>
            <w:shd w:val="clear" w:color="auto" w:fill="auto"/>
            <w:vAlign w:val="center"/>
            <w:hideMark/>
          </w:tcPr>
          <w:p w14:paraId="55CF486E"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Sektor za provedbu postupaka nabave u obnovi </w:t>
            </w:r>
          </w:p>
        </w:tc>
        <w:tc>
          <w:tcPr>
            <w:tcW w:w="1680" w:type="dxa"/>
            <w:tcBorders>
              <w:top w:val="nil"/>
              <w:left w:val="nil"/>
              <w:bottom w:val="single" w:sz="4" w:space="0" w:color="auto"/>
              <w:right w:val="single" w:sz="4" w:space="0" w:color="auto"/>
            </w:tcBorders>
            <w:shd w:val="clear" w:color="auto" w:fill="auto"/>
            <w:vAlign w:val="center"/>
            <w:hideMark/>
          </w:tcPr>
          <w:p w14:paraId="0C1A95D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961B08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8BF72BD"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3A169D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52664B4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5163EA3"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3BE734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5.5.1.</w:t>
            </w:r>
          </w:p>
        </w:tc>
        <w:tc>
          <w:tcPr>
            <w:tcW w:w="6400" w:type="dxa"/>
            <w:tcBorders>
              <w:top w:val="nil"/>
              <w:left w:val="nil"/>
              <w:bottom w:val="single" w:sz="4" w:space="0" w:color="auto"/>
              <w:right w:val="single" w:sz="4" w:space="0" w:color="auto"/>
            </w:tcBorders>
            <w:shd w:val="clear" w:color="auto" w:fill="auto"/>
            <w:vAlign w:val="center"/>
            <w:hideMark/>
          </w:tcPr>
          <w:p w14:paraId="6C58454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pripremu dokumentacije za javnu nabavu u obnovi</w:t>
            </w:r>
          </w:p>
        </w:tc>
        <w:tc>
          <w:tcPr>
            <w:tcW w:w="1680" w:type="dxa"/>
            <w:tcBorders>
              <w:top w:val="nil"/>
              <w:left w:val="nil"/>
              <w:bottom w:val="single" w:sz="4" w:space="0" w:color="auto"/>
              <w:right w:val="single" w:sz="4" w:space="0" w:color="auto"/>
            </w:tcBorders>
            <w:shd w:val="clear" w:color="auto" w:fill="auto"/>
            <w:vAlign w:val="center"/>
            <w:hideMark/>
          </w:tcPr>
          <w:p w14:paraId="1166855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534167F3"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16DB97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5.5.2.</w:t>
            </w:r>
          </w:p>
        </w:tc>
        <w:tc>
          <w:tcPr>
            <w:tcW w:w="6400" w:type="dxa"/>
            <w:tcBorders>
              <w:top w:val="nil"/>
              <w:left w:val="nil"/>
              <w:bottom w:val="single" w:sz="4" w:space="0" w:color="auto"/>
              <w:right w:val="single" w:sz="4" w:space="0" w:color="auto"/>
            </w:tcBorders>
            <w:shd w:val="clear" w:color="auto" w:fill="auto"/>
            <w:vAlign w:val="center"/>
            <w:hideMark/>
          </w:tcPr>
          <w:p w14:paraId="4972258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provođenje javne nabave u obnovi </w:t>
            </w:r>
          </w:p>
        </w:tc>
        <w:tc>
          <w:tcPr>
            <w:tcW w:w="1680" w:type="dxa"/>
            <w:tcBorders>
              <w:top w:val="nil"/>
              <w:left w:val="nil"/>
              <w:bottom w:val="single" w:sz="4" w:space="0" w:color="auto"/>
              <w:right w:val="single" w:sz="4" w:space="0" w:color="auto"/>
            </w:tcBorders>
            <w:shd w:val="clear" w:color="auto" w:fill="auto"/>
            <w:vAlign w:val="center"/>
            <w:hideMark/>
          </w:tcPr>
          <w:p w14:paraId="3B15ED6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783E049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F3DC5D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5.5.3.</w:t>
            </w:r>
          </w:p>
        </w:tc>
        <w:tc>
          <w:tcPr>
            <w:tcW w:w="6400" w:type="dxa"/>
            <w:tcBorders>
              <w:top w:val="nil"/>
              <w:left w:val="nil"/>
              <w:bottom w:val="single" w:sz="4" w:space="0" w:color="auto"/>
              <w:right w:val="single" w:sz="4" w:space="0" w:color="auto"/>
            </w:tcBorders>
            <w:shd w:val="clear" w:color="auto" w:fill="auto"/>
            <w:vAlign w:val="center"/>
            <w:hideMark/>
          </w:tcPr>
          <w:p w14:paraId="4FDADC6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ugovaranje u postupcima obnove </w:t>
            </w:r>
          </w:p>
        </w:tc>
        <w:tc>
          <w:tcPr>
            <w:tcW w:w="1680" w:type="dxa"/>
            <w:tcBorders>
              <w:top w:val="nil"/>
              <w:left w:val="nil"/>
              <w:bottom w:val="single" w:sz="4" w:space="0" w:color="auto"/>
              <w:right w:val="single" w:sz="4" w:space="0" w:color="auto"/>
            </w:tcBorders>
            <w:shd w:val="clear" w:color="auto" w:fill="auto"/>
            <w:vAlign w:val="center"/>
            <w:hideMark/>
          </w:tcPr>
          <w:p w14:paraId="1A45864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34272C38"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E4440F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1B7E4C95"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Uprava za financije, javnu nabavu i imovinu oduzetu u kaznenim postupcima – ukupno </w:t>
            </w:r>
          </w:p>
        </w:tc>
        <w:tc>
          <w:tcPr>
            <w:tcW w:w="1680" w:type="dxa"/>
            <w:tcBorders>
              <w:top w:val="nil"/>
              <w:left w:val="nil"/>
              <w:bottom w:val="single" w:sz="4" w:space="0" w:color="auto"/>
              <w:right w:val="single" w:sz="4" w:space="0" w:color="auto"/>
            </w:tcBorders>
            <w:shd w:val="clear" w:color="auto" w:fill="auto"/>
            <w:vAlign w:val="center"/>
            <w:hideMark/>
          </w:tcPr>
          <w:p w14:paraId="574CB0CA"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105</w:t>
            </w:r>
          </w:p>
        </w:tc>
      </w:tr>
      <w:tr w:rsidR="000A03DB" w:rsidRPr="000A03DB" w14:paraId="4C1D3F0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DD83D54"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6.</w:t>
            </w:r>
          </w:p>
        </w:tc>
        <w:tc>
          <w:tcPr>
            <w:tcW w:w="6400" w:type="dxa"/>
            <w:tcBorders>
              <w:top w:val="nil"/>
              <w:left w:val="nil"/>
              <w:bottom w:val="single" w:sz="4" w:space="0" w:color="auto"/>
              <w:right w:val="single" w:sz="4" w:space="0" w:color="auto"/>
            </w:tcBorders>
            <w:shd w:val="clear" w:color="auto" w:fill="auto"/>
            <w:vAlign w:val="center"/>
            <w:hideMark/>
          </w:tcPr>
          <w:p w14:paraId="4BB5A950"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UPRAVA ZA PROSTORNO UREĐENJE</w:t>
            </w:r>
          </w:p>
        </w:tc>
        <w:tc>
          <w:tcPr>
            <w:tcW w:w="1680" w:type="dxa"/>
            <w:tcBorders>
              <w:top w:val="nil"/>
              <w:left w:val="nil"/>
              <w:bottom w:val="single" w:sz="4" w:space="0" w:color="auto"/>
              <w:right w:val="single" w:sz="4" w:space="0" w:color="auto"/>
            </w:tcBorders>
            <w:shd w:val="clear" w:color="auto" w:fill="auto"/>
            <w:vAlign w:val="center"/>
            <w:hideMark/>
          </w:tcPr>
          <w:p w14:paraId="132D4E3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5B3D308"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9080D9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64FD509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Upravi,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65096D5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0371A07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EB3B77E"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6.1.</w:t>
            </w:r>
          </w:p>
        </w:tc>
        <w:tc>
          <w:tcPr>
            <w:tcW w:w="6400" w:type="dxa"/>
            <w:tcBorders>
              <w:top w:val="nil"/>
              <w:left w:val="nil"/>
              <w:bottom w:val="single" w:sz="4" w:space="0" w:color="auto"/>
              <w:right w:val="single" w:sz="4" w:space="0" w:color="auto"/>
            </w:tcBorders>
            <w:shd w:val="clear" w:color="auto" w:fill="auto"/>
            <w:vAlign w:val="center"/>
            <w:hideMark/>
          </w:tcPr>
          <w:p w14:paraId="5F933197"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prostorno uređenje</w:t>
            </w:r>
          </w:p>
        </w:tc>
        <w:tc>
          <w:tcPr>
            <w:tcW w:w="1680" w:type="dxa"/>
            <w:tcBorders>
              <w:top w:val="nil"/>
              <w:left w:val="nil"/>
              <w:bottom w:val="single" w:sz="4" w:space="0" w:color="auto"/>
              <w:right w:val="single" w:sz="4" w:space="0" w:color="auto"/>
            </w:tcBorders>
            <w:shd w:val="clear" w:color="auto" w:fill="auto"/>
            <w:vAlign w:val="center"/>
            <w:hideMark/>
          </w:tcPr>
          <w:p w14:paraId="2CE25F6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62B5A33A"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925F71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6.1.1.</w:t>
            </w:r>
          </w:p>
        </w:tc>
        <w:tc>
          <w:tcPr>
            <w:tcW w:w="6400" w:type="dxa"/>
            <w:tcBorders>
              <w:top w:val="nil"/>
              <w:left w:val="nil"/>
              <w:bottom w:val="single" w:sz="4" w:space="0" w:color="auto"/>
              <w:right w:val="single" w:sz="4" w:space="0" w:color="auto"/>
            </w:tcBorders>
            <w:shd w:val="clear" w:color="auto" w:fill="auto"/>
            <w:vAlign w:val="center"/>
            <w:hideMark/>
          </w:tcPr>
          <w:p w14:paraId="0084B22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prostorne planove državne razine i dokumente prostornoga  uređenja</w:t>
            </w:r>
          </w:p>
        </w:tc>
        <w:tc>
          <w:tcPr>
            <w:tcW w:w="1680" w:type="dxa"/>
            <w:tcBorders>
              <w:top w:val="nil"/>
              <w:left w:val="nil"/>
              <w:bottom w:val="single" w:sz="4" w:space="0" w:color="auto"/>
              <w:right w:val="single" w:sz="4" w:space="0" w:color="auto"/>
            </w:tcBorders>
            <w:shd w:val="clear" w:color="auto" w:fill="auto"/>
            <w:vAlign w:val="center"/>
            <w:hideMark/>
          </w:tcPr>
          <w:p w14:paraId="7DB34D9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2E916BC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D43E4F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6.1.2.</w:t>
            </w:r>
          </w:p>
        </w:tc>
        <w:tc>
          <w:tcPr>
            <w:tcW w:w="6400" w:type="dxa"/>
            <w:tcBorders>
              <w:top w:val="nil"/>
              <w:left w:val="nil"/>
              <w:bottom w:val="single" w:sz="4" w:space="0" w:color="auto"/>
              <w:right w:val="single" w:sz="4" w:space="0" w:color="auto"/>
            </w:tcBorders>
            <w:shd w:val="clear" w:color="auto" w:fill="auto"/>
            <w:vAlign w:val="center"/>
            <w:hideMark/>
          </w:tcPr>
          <w:p w14:paraId="60B41CC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prostorne planove regionalne i lokalne razine</w:t>
            </w:r>
          </w:p>
        </w:tc>
        <w:tc>
          <w:tcPr>
            <w:tcW w:w="1680" w:type="dxa"/>
            <w:tcBorders>
              <w:top w:val="nil"/>
              <w:left w:val="nil"/>
              <w:bottom w:val="single" w:sz="4" w:space="0" w:color="auto"/>
              <w:right w:val="single" w:sz="4" w:space="0" w:color="auto"/>
            </w:tcBorders>
            <w:shd w:val="clear" w:color="auto" w:fill="auto"/>
            <w:vAlign w:val="center"/>
            <w:hideMark/>
          </w:tcPr>
          <w:p w14:paraId="78C166C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4EE342C0"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BE0E98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6.1.3.</w:t>
            </w:r>
          </w:p>
        </w:tc>
        <w:tc>
          <w:tcPr>
            <w:tcW w:w="6400" w:type="dxa"/>
            <w:tcBorders>
              <w:top w:val="nil"/>
              <w:left w:val="nil"/>
              <w:bottom w:val="single" w:sz="4" w:space="0" w:color="auto"/>
              <w:right w:val="single" w:sz="4" w:space="0" w:color="auto"/>
            </w:tcBorders>
            <w:shd w:val="clear" w:color="auto" w:fill="auto"/>
            <w:vAlign w:val="center"/>
            <w:hideMark/>
          </w:tcPr>
          <w:p w14:paraId="1E6C4613"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digitalizaciju prostornih planova, primjenu i obnovu seizmičkih podataka </w:t>
            </w:r>
          </w:p>
        </w:tc>
        <w:tc>
          <w:tcPr>
            <w:tcW w:w="1680" w:type="dxa"/>
            <w:tcBorders>
              <w:top w:val="nil"/>
              <w:left w:val="nil"/>
              <w:bottom w:val="single" w:sz="4" w:space="0" w:color="auto"/>
              <w:right w:val="single" w:sz="4" w:space="0" w:color="auto"/>
            </w:tcBorders>
            <w:shd w:val="clear" w:color="auto" w:fill="auto"/>
            <w:vAlign w:val="center"/>
            <w:hideMark/>
          </w:tcPr>
          <w:p w14:paraId="3AC912C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6277F00B"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F849863"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6.2.</w:t>
            </w:r>
          </w:p>
        </w:tc>
        <w:tc>
          <w:tcPr>
            <w:tcW w:w="6400" w:type="dxa"/>
            <w:tcBorders>
              <w:top w:val="nil"/>
              <w:left w:val="nil"/>
              <w:bottom w:val="single" w:sz="4" w:space="0" w:color="auto"/>
              <w:right w:val="single" w:sz="4" w:space="0" w:color="auto"/>
            </w:tcBorders>
            <w:shd w:val="clear" w:color="auto" w:fill="auto"/>
            <w:vAlign w:val="center"/>
            <w:hideMark/>
          </w:tcPr>
          <w:p w14:paraId="1CD70999"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Sektor lokacijskih dozvola i strateških projekata </w:t>
            </w:r>
          </w:p>
        </w:tc>
        <w:tc>
          <w:tcPr>
            <w:tcW w:w="1680" w:type="dxa"/>
            <w:tcBorders>
              <w:top w:val="nil"/>
              <w:left w:val="nil"/>
              <w:bottom w:val="single" w:sz="4" w:space="0" w:color="auto"/>
              <w:right w:val="single" w:sz="4" w:space="0" w:color="auto"/>
            </w:tcBorders>
            <w:shd w:val="clear" w:color="auto" w:fill="auto"/>
            <w:vAlign w:val="center"/>
            <w:hideMark/>
          </w:tcPr>
          <w:p w14:paraId="0098015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D9D601B"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E40D1DB"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07BF872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59B1307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641FA7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97CD6F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6.2.1.</w:t>
            </w:r>
          </w:p>
        </w:tc>
        <w:tc>
          <w:tcPr>
            <w:tcW w:w="6400" w:type="dxa"/>
            <w:tcBorders>
              <w:top w:val="nil"/>
              <w:left w:val="nil"/>
              <w:bottom w:val="single" w:sz="4" w:space="0" w:color="auto"/>
              <w:right w:val="single" w:sz="4" w:space="0" w:color="auto"/>
            </w:tcBorders>
            <w:shd w:val="clear" w:color="auto" w:fill="auto"/>
            <w:vAlign w:val="center"/>
            <w:hideMark/>
          </w:tcPr>
          <w:p w14:paraId="654F454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lokacijskih dozvola</w:t>
            </w:r>
          </w:p>
        </w:tc>
        <w:tc>
          <w:tcPr>
            <w:tcW w:w="1680" w:type="dxa"/>
            <w:tcBorders>
              <w:top w:val="nil"/>
              <w:left w:val="nil"/>
              <w:bottom w:val="single" w:sz="4" w:space="0" w:color="auto"/>
              <w:right w:val="single" w:sz="4" w:space="0" w:color="auto"/>
            </w:tcBorders>
            <w:shd w:val="clear" w:color="auto" w:fill="auto"/>
            <w:vAlign w:val="center"/>
            <w:hideMark/>
          </w:tcPr>
          <w:p w14:paraId="2D2096B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w:t>
            </w:r>
          </w:p>
        </w:tc>
      </w:tr>
      <w:tr w:rsidR="000A03DB" w:rsidRPr="000A03DB" w14:paraId="0C7927B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C326BD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6.2.2.</w:t>
            </w:r>
          </w:p>
        </w:tc>
        <w:tc>
          <w:tcPr>
            <w:tcW w:w="6400" w:type="dxa"/>
            <w:tcBorders>
              <w:top w:val="nil"/>
              <w:left w:val="nil"/>
              <w:bottom w:val="single" w:sz="4" w:space="0" w:color="auto"/>
              <w:right w:val="single" w:sz="4" w:space="0" w:color="auto"/>
            </w:tcBorders>
            <w:shd w:val="clear" w:color="auto" w:fill="auto"/>
            <w:vAlign w:val="center"/>
            <w:hideMark/>
          </w:tcPr>
          <w:p w14:paraId="7560E5C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strateških projekata</w:t>
            </w:r>
          </w:p>
        </w:tc>
        <w:tc>
          <w:tcPr>
            <w:tcW w:w="1680" w:type="dxa"/>
            <w:tcBorders>
              <w:top w:val="nil"/>
              <w:left w:val="nil"/>
              <w:bottom w:val="single" w:sz="4" w:space="0" w:color="auto"/>
              <w:right w:val="single" w:sz="4" w:space="0" w:color="auto"/>
            </w:tcBorders>
            <w:shd w:val="clear" w:color="auto" w:fill="auto"/>
            <w:vAlign w:val="center"/>
            <w:hideMark/>
          </w:tcPr>
          <w:p w14:paraId="215D1EF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5DD6D761"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EF596B6"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6.3.</w:t>
            </w:r>
          </w:p>
        </w:tc>
        <w:tc>
          <w:tcPr>
            <w:tcW w:w="6400" w:type="dxa"/>
            <w:tcBorders>
              <w:top w:val="nil"/>
              <w:left w:val="nil"/>
              <w:bottom w:val="single" w:sz="4" w:space="0" w:color="auto"/>
              <w:right w:val="single" w:sz="4" w:space="0" w:color="auto"/>
            </w:tcBorders>
            <w:shd w:val="clear" w:color="auto" w:fill="auto"/>
            <w:vAlign w:val="center"/>
            <w:hideMark/>
          </w:tcPr>
          <w:p w14:paraId="4EA387ED"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investicije i digitalizaciju investicijskih procesa</w:t>
            </w:r>
          </w:p>
        </w:tc>
        <w:tc>
          <w:tcPr>
            <w:tcW w:w="1680" w:type="dxa"/>
            <w:tcBorders>
              <w:top w:val="nil"/>
              <w:left w:val="nil"/>
              <w:bottom w:val="single" w:sz="4" w:space="0" w:color="auto"/>
              <w:right w:val="single" w:sz="4" w:space="0" w:color="auto"/>
            </w:tcBorders>
            <w:shd w:val="clear" w:color="auto" w:fill="auto"/>
            <w:vAlign w:val="center"/>
            <w:hideMark/>
          </w:tcPr>
          <w:p w14:paraId="72A277B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FE527F7"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6119DDA"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CE1601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2D30B03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1F3E187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53AFD7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6.3.1.</w:t>
            </w:r>
          </w:p>
        </w:tc>
        <w:tc>
          <w:tcPr>
            <w:tcW w:w="6400" w:type="dxa"/>
            <w:tcBorders>
              <w:top w:val="nil"/>
              <w:left w:val="nil"/>
              <w:bottom w:val="single" w:sz="4" w:space="0" w:color="auto"/>
              <w:right w:val="single" w:sz="4" w:space="0" w:color="auto"/>
            </w:tcBorders>
            <w:shd w:val="clear" w:color="auto" w:fill="auto"/>
            <w:vAlign w:val="center"/>
            <w:hideMark/>
          </w:tcPr>
          <w:p w14:paraId="531B2DD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investicije</w:t>
            </w:r>
          </w:p>
        </w:tc>
        <w:tc>
          <w:tcPr>
            <w:tcW w:w="1680" w:type="dxa"/>
            <w:tcBorders>
              <w:top w:val="nil"/>
              <w:left w:val="nil"/>
              <w:bottom w:val="single" w:sz="4" w:space="0" w:color="auto"/>
              <w:right w:val="single" w:sz="4" w:space="0" w:color="auto"/>
            </w:tcBorders>
            <w:shd w:val="clear" w:color="auto" w:fill="auto"/>
            <w:vAlign w:val="center"/>
            <w:hideMark/>
          </w:tcPr>
          <w:p w14:paraId="54BAD9B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555CF6C3"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C3C894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6.3.2.</w:t>
            </w:r>
          </w:p>
        </w:tc>
        <w:tc>
          <w:tcPr>
            <w:tcW w:w="6400" w:type="dxa"/>
            <w:tcBorders>
              <w:top w:val="nil"/>
              <w:left w:val="nil"/>
              <w:bottom w:val="single" w:sz="4" w:space="0" w:color="auto"/>
              <w:right w:val="single" w:sz="4" w:space="0" w:color="auto"/>
            </w:tcBorders>
            <w:shd w:val="clear" w:color="auto" w:fill="auto"/>
            <w:vAlign w:val="center"/>
            <w:hideMark/>
          </w:tcPr>
          <w:p w14:paraId="296B6E0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digitalizaciju investicijskih procesa</w:t>
            </w:r>
          </w:p>
        </w:tc>
        <w:tc>
          <w:tcPr>
            <w:tcW w:w="1680" w:type="dxa"/>
            <w:tcBorders>
              <w:top w:val="nil"/>
              <w:left w:val="nil"/>
              <w:bottom w:val="single" w:sz="4" w:space="0" w:color="auto"/>
              <w:right w:val="single" w:sz="4" w:space="0" w:color="auto"/>
            </w:tcBorders>
            <w:shd w:val="clear" w:color="auto" w:fill="auto"/>
            <w:vAlign w:val="center"/>
            <w:hideMark/>
          </w:tcPr>
          <w:p w14:paraId="196867A5"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7388C39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A737E2A"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6BBBFD9A"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Uprava za prostorno uređenje – ukupno</w:t>
            </w:r>
          </w:p>
        </w:tc>
        <w:tc>
          <w:tcPr>
            <w:tcW w:w="1680" w:type="dxa"/>
            <w:tcBorders>
              <w:top w:val="nil"/>
              <w:left w:val="nil"/>
              <w:bottom w:val="single" w:sz="4" w:space="0" w:color="auto"/>
              <w:right w:val="single" w:sz="4" w:space="0" w:color="auto"/>
            </w:tcBorders>
            <w:shd w:val="clear" w:color="auto" w:fill="auto"/>
            <w:noWrap/>
            <w:vAlign w:val="center"/>
            <w:hideMark/>
          </w:tcPr>
          <w:p w14:paraId="25FCEFD0"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52</w:t>
            </w:r>
          </w:p>
        </w:tc>
      </w:tr>
      <w:tr w:rsidR="000A03DB" w:rsidRPr="000A03DB" w14:paraId="37D48B35"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0C39D0A"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7.</w:t>
            </w:r>
          </w:p>
        </w:tc>
        <w:tc>
          <w:tcPr>
            <w:tcW w:w="6400" w:type="dxa"/>
            <w:tcBorders>
              <w:top w:val="nil"/>
              <w:left w:val="nil"/>
              <w:bottom w:val="single" w:sz="4" w:space="0" w:color="auto"/>
              <w:right w:val="single" w:sz="4" w:space="0" w:color="auto"/>
            </w:tcBorders>
            <w:shd w:val="clear" w:color="auto" w:fill="auto"/>
            <w:vAlign w:val="center"/>
            <w:hideMark/>
          </w:tcPr>
          <w:p w14:paraId="4B6C8324"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UPRAVA ZA GRADITELJSTVO </w:t>
            </w:r>
          </w:p>
        </w:tc>
        <w:tc>
          <w:tcPr>
            <w:tcW w:w="1680" w:type="dxa"/>
            <w:tcBorders>
              <w:top w:val="nil"/>
              <w:left w:val="nil"/>
              <w:bottom w:val="single" w:sz="4" w:space="0" w:color="auto"/>
              <w:right w:val="single" w:sz="4" w:space="0" w:color="auto"/>
            </w:tcBorders>
            <w:shd w:val="clear" w:color="auto" w:fill="auto"/>
            <w:vAlign w:val="center"/>
            <w:hideMark/>
          </w:tcPr>
          <w:p w14:paraId="1CEFD53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DA2195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FED485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7CFE2F5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Upravi,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3E6BEE4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6E33A6B"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EB36491"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7.1.</w:t>
            </w:r>
          </w:p>
        </w:tc>
        <w:tc>
          <w:tcPr>
            <w:tcW w:w="6400" w:type="dxa"/>
            <w:tcBorders>
              <w:top w:val="nil"/>
              <w:left w:val="nil"/>
              <w:bottom w:val="single" w:sz="4" w:space="0" w:color="auto"/>
              <w:right w:val="single" w:sz="4" w:space="0" w:color="auto"/>
            </w:tcBorders>
            <w:shd w:val="clear" w:color="auto" w:fill="auto"/>
            <w:vAlign w:val="center"/>
            <w:hideMark/>
          </w:tcPr>
          <w:p w14:paraId="2325E479"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građevinskih i uporabnih dozvola</w:t>
            </w:r>
          </w:p>
        </w:tc>
        <w:tc>
          <w:tcPr>
            <w:tcW w:w="1680" w:type="dxa"/>
            <w:tcBorders>
              <w:top w:val="nil"/>
              <w:left w:val="nil"/>
              <w:bottom w:val="single" w:sz="4" w:space="0" w:color="auto"/>
              <w:right w:val="single" w:sz="4" w:space="0" w:color="auto"/>
            </w:tcBorders>
            <w:shd w:val="clear" w:color="auto" w:fill="auto"/>
            <w:vAlign w:val="center"/>
            <w:hideMark/>
          </w:tcPr>
          <w:p w14:paraId="7FBAA89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0F1C4F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644FB4E"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5F69B06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74A1742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1C6459C"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61F59C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7.1.1.</w:t>
            </w:r>
          </w:p>
        </w:tc>
        <w:tc>
          <w:tcPr>
            <w:tcW w:w="6400" w:type="dxa"/>
            <w:tcBorders>
              <w:top w:val="nil"/>
              <w:left w:val="nil"/>
              <w:bottom w:val="single" w:sz="4" w:space="0" w:color="auto"/>
              <w:right w:val="single" w:sz="4" w:space="0" w:color="auto"/>
            </w:tcBorders>
            <w:shd w:val="clear" w:color="auto" w:fill="auto"/>
            <w:vAlign w:val="center"/>
            <w:hideMark/>
          </w:tcPr>
          <w:p w14:paraId="7BC3295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izdavanje građevinskih dozvola </w:t>
            </w:r>
          </w:p>
        </w:tc>
        <w:tc>
          <w:tcPr>
            <w:tcW w:w="1680" w:type="dxa"/>
            <w:tcBorders>
              <w:top w:val="nil"/>
              <w:left w:val="nil"/>
              <w:bottom w:val="single" w:sz="4" w:space="0" w:color="auto"/>
              <w:right w:val="single" w:sz="4" w:space="0" w:color="auto"/>
            </w:tcBorders>
            <w:shd w:val="clear" w:color="auto" w:fill="auto"/>
            <w:vAlign w:val="center"/>
            <w:hideMark/>
          </w:tcPr>
          <w:p w14:paraId="0915BB7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155CB678"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E69490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823D68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51E9E75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65B81B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0D0E67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7.1.1.1.</w:t>
            </w:r>
          </w:p>
        </w:tc>
        <w:tc>
          <w:tcPr>
            <w:tcW w:w="6400" w:type="dxa"/>
            <w:tcBorders>
              <w:top w:val="nil"/>
              <w:left w:val="nil"/>
              <w:bottom w:val="single" w:sz="4" w:space="0" w:color="auto"/>
              <w:right w:val="single" w:sz="4" w:space="0" w:color="auto"/>
            </w:tcBorders>
            <w:shd w:val="clear" w:color="auto" w:fill="auto"/>
            <w:vAlign w:val="center"/>
            <w:hideMark/>
          </w:tcPr>
          <w:p w14:paraId="0926716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građevine državnog značaja</w:t>
            </w:r>
          </w:p>
        </w:tc>
        <w:tc>
          <w:tcPr>
            <w:tcW w:w="1680" w:type="dxa"/>
            <w:tcBorders>
              <w:top w:val="nil"/>
              <w:left w:val="nil"/>
              <w:bottom w:val="single" w:sz="4" w:space="0" w:color="auto"/>
              <w:right w:val="single" w:sz="4" w:space="0" w:color="auto"/>
            </w:tcBorders>
            <w:shd w:val="clear" w:color="auto" w:fill="auto"/>
            <w:vAlign w:val="center"/>
            <w:hideMark/>
          </w:tcPr>
          <w:p w14:paraId="22D812F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4B1B8AD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F8B2A7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7.1.1.2.</w:t>
            </w:r>
          </w:p>
        </w:tc>
        <w:tc>
          <w:tcPr>
            <w:tcW w:w="6400" w:type="dxa"/>
            <w:tcBorders>
              <w:top w:val="nil"/>
              <w:left w:val="nil"/>
              <w:bottom w:val="single" w:sz="4" w:space="0" w:color="auto"/>
              <w:right w:val="single" w:sz="4" w:space="0" w:color="auto"/>
            </w:tcBorders>
            <w:shd w:val="clear" w:color="auto" w:fill="auto"/>
            <w:vAlign w:val="center"/>
            <w:hideMark/>
          </w:tcPr>
          <w:p w14:paraId="68E99FF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strateške i posebne projekte</w:t>
            </w:r>
          </w:p>
        </w:tc>
        <w:tc>
          <w:tcPr>
            <w:tcW w:w="1680" w:type="dxa"/>
            <w:tcBorders>
              <w:top w:val="nil"/>
              <w:left w:val="nil"/>
              <w:bottom w:val="single" w:sz="4" w:space="0" w:color="auto"/>
              <w:right w:val="single" w:sz="4" w:space="0" w:color="auto"/>
            </w:tcBorders>
            <w:shd w:val="clear" w:color="auto" w:fill="auto"/>
            <w:vAlign w:val="center"/>
            <w:hideMark/>
          </w:tcPr>
          <w:p w14:paraId="65AA235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6BFDFB6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AA93A3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7.1.2.</w:t>
            </w:r>
          </w:p>
        </w:tc>
        <w:tc>
          <w:tcPr>
            <w:tcW w:w="6400" w:type="dxa"/>
            <w:tcBorders>
              <w:top w:val="nil"/>
              <w:left w:val="nil"/>
              <w:bottom w:val="single" w:sz="4" w:space="0" w:color="auto"/>
              <w:right w:val="single" w:sz="4" w:space="0" w:color="auto"/>
            </w:tcBorders>
            <w:shd w:val="clear" w:color="auto" w:fill="auto"/>
            <w:vAlign w:val="center"/>
            <w:hideMark/>
          </w:tcPr>
          <w:p w14:paraId="492AEBA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obnovu i nacionalne kritične infrastrukture</w:t>
            </w:r>
          </w:p>
        </w:tc>
        <w:tc>
          <w:tcPr>
            <w:tcW w:w="1680" w:type="dxa"/>
            <w:tcBorders>
              <w:top w:val="nil"/>
              <w:left w:val="nil"/>
              <w:bottom w:val="single" w:sz="4" w:space="0" w:color="auto"/>
              <w:right w:val="single" w:sz="4" w:space="0" w:color="auto"/>
            </w:tcBorders>
            <w:shd w:val="clear" w:color="auto" w:fill="auto"/>
            <w:vAlign w:val="center"/>
            <w:hideMark/>
          </w:tcPr>
          <w:p w14:paraId="0E9E5A61"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1E846A5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9A17E4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7.1.3.</w:t>
            </w:r>
          </w:p>
        </w:tc>
        <w:tc>
          <w:tcPr>
            <w:tcW w:w="6400" w:type="dxa"/>
            <w:tcBorders>
              <w:top w:val="nil"/>
              <w:left w:val="nil"/>
              <w:bottom w:val="single" w:sz="4" w:space="0" w:color="auto"/>
              <w:right w:val="single" w:sz="4" w:space="0" w:color="auto"/>
            </w:tcBorders>
            <w:shd w:val="clear" w:color="auto" w:fill="auto"/>
            <w:vAlign w:val="center"/>
            <w:hideMark/>
          </w:tcPr>
          <w:p w14:paraId="1376FD2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tipske projekte i ostale akte</w:t>
            </w:r>
          </w:p>
        </w:tc>
        <w:tc>
          <w:tcPr>
            <w:tcW w:w="1680" w:type="dxa"/>
            <w:tcBorders>
              <w:top w:val="nil"/>
              <w:left w:val="nil"/>
              <w:bottom w:val="single" w:sz="4" w:space="0" w:color="auto"/>
              <w:right w:val="single" w:sz="4" w:space="0" w:color="auto"/>
            </w:tcBorders>
            <w:shd w:val="clear" w:color="auto" w:fill="auto"/>
            <w:vAlign w:val="center"/>
            <w:hideMark/>
          </w:tcPr>
          <w:p w14:paraId="56DAAF5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512FC18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8F0D3D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7.1.4.</w:t>
            </w:r>
          </w:p>
        </w:tc>
        <w:tc>
          <w:tcPr>
            <w:tcW w:w="6400" w:type="dxa"/>
            <w:tcBorders>
              <w:top w:val="nil"/>
              <w:left w:val="nil"/>
              <w:bottom w:val="single" w:sz="4" w:space="0" w:color="auto"/>
              <w:right w:val="single" w:sz="4" w:space="0" w:color="auto"/>
            </w:tcBorders>
            <w:shd w:val="clear" w:color="auto" w:fill="auto"/>
            <w:vAlign w:val="center"/>
            <w:hideMark/>
          </w:tcPr>
          <w:p w14:paraId="29FAB99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izdavanje uporabnih dozvola</w:t>
            </w:r>
          </w:p>
        </w:tc>
        <w:tc>
          <w:tcPr>
            <w:tcW w:w="1680" w:type="dxa"/>
            <w:tcBorders>
              <w:top w:val="nil"/>
              <w:left w:val="nil"/>
              <w:bottom w:val="single" w:sz="4" w:space="0" w:color="auto"/>
              <w:right w:val="single" w:sz="4" w:space="0" w:color="auto"/>
            </w:tcBorders>
            <w:shd w:val="clear" w:color="auto" w:fill="auto"/>
            <w:vAlign w:val="center"/>
            <w:hideMark/>
          </w:tcPr>
          <w:p w14:paraId="12AEA655"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3528A97D"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01F354D"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7.2.</w:t>
            </w:r>
          </w:p>
        </w:tc>
        <w:tc>
          <w:tcPr>
            <w:tcW w:w="6400" w:type="dxa"/>
            <w:tcBorders>
              <w:top w:val="nil"/>
              <w:left w:val="nil"/>
              <w:bottom w:val="single" w:sz="4" w:space="0" w:color="auto"/>
              <w:right w:val="single" w:sz="4" w:space="0" w:color="auto"/>
            </w:tcBorders>
            <w:shd w:val="clear" w:color="auto" w:fill="auto"/>
            <w:vAlign w:val="center"/>
            <w:hideMark/>
          </w:tcPr>
          <w:p w14:paraId="384C90BB"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graditeljstvo</w:t>
            </w:r>
          </w:p>
        </w:tc>
        <w:tc>
          <w:tcPr>
            <w:tcW w:w="1680" w:type="dxa"/>
            <w:tcBorders>
              <w:top w:val="nil"/>
              <w:left w:val="nil"/>
              <w:bottom w:val="single" w:sz="4" w:space="0" w:color="auto"/>
              <w:right w:val="single" w:sz="4" w:space="0" w:color="auto"/>
            </w:tcBorders>
            <w:shd w:val="clear" w:color="auto" w:fill="auto"/>
            <w:vAlign w:val="center"/>
            <w:hideMark/>
          </w:tcPr>
          <w:p w14:paraId="6C5933E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ADB477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3FAFD65"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7ED7F57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3DF1A88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64807E93"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950925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7.2.1.</w:t>
            </w:r>
          </w:p>
        </w:tc>
        <w:tc>
          <w:tcPr>
            <w:tcW w:w="6400" w:type="dxa"/>
            <w:tcBorders>
              <w:top w:val="nil"/>
              <w:left w:val="nil"/>
              <w:bottom w:val="single" w:sz="4" w:space="0" w:color="auto"/>
              <w:right w:val="single" w:sz="4" w:space="0" w:color="auto"/>
            </w:tcBorders>
            <w:shd w:val="clear" w:color="auto" w:fill="auto"/>
            <w:vAlign w:val="center"/>
            <w:hideMark/>
          </w:tcPr>
          <w:p w14:paraId="330A065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građevno-tehničku regulativu</w:t>
            </w:r>
          </w:p>
        </w:tc>
        <w:tc>
          <w:tcPr>
            <w:tcW w:w="1680" w:type="dxa"/>
            <w:tcBorders>
              <w:top w:val="nil"/>
              <w:left w:val="nil"/>
              <w:bottom w:val="single" w:sz="4" w:space="0" w:color="auto"/>
              <w:right w:val="single" w:sz="4" w:space="0" w:color="auto"/>
            </w:tcBorders>
            <w:shd w:val="clear" w:color="auto" w:fill="auto"/>
            <w:vAlign w:val="center"/>
            <w:hideMark/>
          </w:tcPr>
          <w:p w14:paraId="22A30EE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7F0FFC2E"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084BD7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7.2.2.</w:t>
            </w:r>
          </w:p>
        </w:tc>
        <w:tc>
          <w:tcPr>
            <w:tcW w:w="6400" w:type="dxa"/>
            <w:tcBorders>
              <w:top w:val="nil"/>
              <w:left w:val="nil"/>
              <w:bottom w:val="single" w:sz="4" w:space="0" w:color="auto"/>
              <w:right w:val="single" w:sz="4" w:space="0" w:color="auto"/>
            </w:tcBorders>
            <w:shd w:val="clear" w:color="auto" w:fill="auto"/>
            <w:vAlign w:val="center"/>
            <w:hideMark/>
          </w:tcPr>
          <w:p w14:paraId="6F6680C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građevne proizvode</w:t>
            </w:r>
          </w:p>
        </w:tc>
        <w:tc>
          <w:tcPr>
            <w:tcW w:w="1680" w:type="dxa"/>
            <w:tcBorders>
              <w:top w:val="nil"/>
              <w:left w:val="nil"/>
              <w:bottom w:val="single" w:sz="4" w:space="0" w:color="auto"/>
              <w:right w:val="single" w:sz="4" w:space="0" w:color="auto"/>
            </w:tcBorders>
            <w:shd w:val="clear" w:color="auto" w:fill="auto"/>
            <w:vAlign w:val="center"/>
            <w:hideMark/>
          </w:tcPr>
          <w:p w14:paraId="4A677C15"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506C285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34A66A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7850C48B"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Uprava za graditeljstvo - ukupno</w:t>
            </w:r>
          </w:p>
        </w:tc>
        <w:tc>
          <w:tcPr>
            <w:tcW w:w="1680" w:type="dxa"/>
            <w:tcBorders>
              <w:top w:val="nil"/>
              <w:left w:val="nil"/>
              <w:bottom w:val="single" w:sz="4" w:space="0" w:color="auto"/>
              <w:right w:val="single" w:sz="4" w:space="0" w:color="auto"/>
            </w:tcBorders>
            <w:shd w:val="clear" w:color="auto" w:fill="auto"/>
            <w:vAlign w:val="center"/>
            <w:hideMark/>
          </w:tcPr>
          <w:p w14:paraId="4D910B52"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47</w:t>
            </w:r>
          </w:p>
        </w:tc>
      </w:tr>
      <w:tr w:rsidR="000A03DB" w:rsidRPr="000A03DB" w14:paraId="7EEB4B2E"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053C254"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8.</w:t>
            </w:r>
          </w:p>
        </w:tc>
        <w:tc>
          <w:tcPr>
            <w:tcW w:w="6400" w:type="dxa"/>
            <w:tcBorders>
              <w:top w:val="nil"/>
              <w:left w:val="nil"/>
              <w:bottom w:val="single" w:sz="4" w:space="0" w:color="auto"/>
              <w:right w:val="single" w:sz="4" w:space="0" w:color="auto"/>
            </w:tcBorders>
            <w:shd w:val="clear" w:color="auto" w:fill="auto"/>
            <w:vAlign w:val="center"/>
            <w:hideMark/>
          </w:tcPr>
          <w:p w14:paraId="085309FA"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ZAVOD ZA PROSTORNI RAZVOJ</w:t>
            </w:r>
          </w:p>
        </w:tc>
        <w:tc>
          <w:tcPr>
            <w:tcW w:w="1680" w:type="dxa"/>
            <w:tcBorders>
              <w:top w:val="nil"/>
              <w:left w:val="nil"/>
              <w:bottom w:val="single" w:sz="4" w:space="0" w:color="auto"/>
              <w:right w:val="single" w:sz="4" w:space="0" w:color="auto"/>
            </w:tcBorders>
            <w:shd w:val="clear" w:color="auto" w:fill="auto"/>
            <w:vAlign w:val="center"/>
            <w:hideMark/>
          </w:tcPr>
          <w:p w14:paraId="74B2802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5645667"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3B01D06"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8.1.</w:t>
            </w:r>
          </w:p>
        </w:tc>
        <w:tc>
          <w:tcPr>
            <w:tcW w:w="6400" w:type="dxa"/>
            <w:tcBorders>
              <w:top w:val="nil"/>
              <w:left w:val="nil"/>
              <w:bottom w:val="single" w:sz="4" w:space="0" w:color="auto"/>
              <w:right w:val="single" w:sz="4" w:space="0" w:color="auto"/>
            </w:tcBorders>
            <w:shd w:val="clear" w:color="auto" w:fill="auto"/>
            <w:vAlign w:val="center"/>
            <w:hideMark/>
          </w:tcPr>
          <w:p w14:paraId="365625A7"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dokumente prostornoga uređenja državne razine</w:t>
            </w:r>
          </w:p>
        </w:tc>
        <w:tc>
          <w:tcPr>
            <w:tcW w:w="1680" w:type="dxa"/>
            <w:tcBorders>
              <w:top w:val="nil"/>
              <w:left w:val="nil"/>
              <w:bottom w:val="single" w:sz="4" w:space="0" w:color="auto"/>
              <w:right w:val="single" w:sz="4" w:space="0" w:color="auto"/>
            </w:tcBorders>
            <w:shd w:val="clear" w:color="auto" w:fill="auto"/>
            <w:vAlign w:val="center"/>
            <w:hideMark/>
          </w:tcPr>
          <w:p w14:paraId="21EF538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12EAF0D5"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553B0FE"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16B9D89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72B7DECA"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7EF3244"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A25E22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8.1.1.</w:t>
            </w:r>
          </w:p>
        </w:tc>
        <w:tc>
          <w:tcPr>
            <w:tcW w:w="6400" w:type="dxa"/>
            <w:tcBorders>
              <w:top w:val="nil"/>
              <w:left w:val="nil"/>
              <w:bottom w:val="single" w:sz="4" w:space="0" w:color="auto"/>
              <w:right w:val="single" w:sz="4" w:space="0" w:color="auto"/>
            </w:tcBorders>
            <w:shd w:val="clear" w:color="auto" w:fill="auto"/>
            <w:vAlign w:val="center"/>
            <w:hideMark/>
          </w:tcPr>
          <w:p w14:paraId="7A6317D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Strategiju prostornoga razvoja Republike Hrvatske i druge dokumente prostornoga uređenja državne razine</w:t>
            </w:r>
          </w:p>
        </w:tc>
        <w:tc>
          <w:tcPr>
            <w:tcW w:w="1680" w:type="dxa"/>
            <w:tcBorders>
              <w:top w:val="nil"/>
              <w:left w:val="nil"/>
              <w:bottom w:val="single" w:sz="4" w:space="0" w:color="auto"/>
              <w:right w:val="single" w:sz="4" w:space="0" w:color="auto"/>
            </w:tcBorders>
            <w:shd w:val="clear" w:color="auto" w:fill="auto"/>
            <w:vAlign w:val="center"/>
            <w:hideMark/>
          </w:tcPr>
          <w:p w14:paraId="46975D9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16CFB7C6"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E68398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8.1.2.</w:t>
            </w:r>
          </w:p>
        </w:tc>
        <w:tc>
          <w:tcPr>
            <w:tcW w:w="6400" w:type="dxa"/>
            <w:tcBorders>
              <w:top w:val="nil"/>
              <w:left w:val="nil"/>
              <w:bottom w:val="single" w:sz="4" w:space="0" w:color="auto"/>
              <w:right w:val="single" w:sz="4" w:space="0" w:color="auto"/>
            </w:tcBorders>
            <w:shd w:val="clear" w:color="auto" w:fill="auto"/>
            <w:vAlign w:val="center"/>
            <w:hideMark/>
          </w:tcPr>
          <w:p w14:paraId="2F752181"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prostorne planove zaštićenih područja posebnih obilježja državne razine</w:t>
            </w:r>
          </w:p>
        </w:tc>
        <w:tc>
          <w:tcPr>
            <w:tcW w:w="1680" w:type="dxa"/>
            <w:tcBorders>
              <w:top w:val="nil"/>
              <w:left w:val="nil"/>
              <w:bottom w:val="single" w:sz="4" w:space="0" w:color="auto"/>
              <w:right w:val="single" w:sz="4" w:space="0" w:color="auto"/>
            </w:tcBorders>
            <w:shd w:val="clear" w:color="auto" w:fill="auto"/>
            <w:vAlign w:val="center"/>
            <w:hideMark/>
          </w:tcPr>
          <w:p w14:paraId="3B9323C3"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06B3E691"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9C9E8C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8.1.3.</w:t>
            </w:r>
          </w:p>
        </w:tc>
        <w:tc>
          <w:tcPr>
            <w:tcW w:w="6400" w:type="dxa"/>
            <w:tcBorders>
              <w:top w:val="nil"/>
              <w:left w:val="nil"/>
              <w:bottom w:val="single" w:sz="4" w:space="0" w:color="auto"/>
              <w:right w:val="single" w:sz="4" w:space="0" w:color="auto"/>
            </w:tcBorders>
            <w:shd w:val="clear" w:color="auto" w:fill="auto"/>
            <w:vAlign w:val="center"/>
            <w:hideMark/>
          </w:tcPr>
          <w:p w14:paraId="11F480A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urbanističke planove uređenja državnog značaja</w:t>
            </w:r>
          </w:p>
        </w:tc>
        <w:tc>
          <w:tcPr>
            <w:tcW w:w="1680" w:type="dxa"/>
            <w:tcBorders>
              <w:top w:val="nil"/>
              <w:left w:val="nil"/>
              <w:bottom w:val="single" w:sz="4" w:space="0" w:color="auto"/>
              <w:right w:val="single" w:sz="4" w:space="0" w:color="auto"/>
            </w:tcBorders>
            <w:shd w:val="clear" w:color="auto" w:fill="auto"/>
            <w:vAlign w:val="center"/>
            <w:hideMark/>
          </w:tcPr>
          <w:p w14:paraId="6BF73B8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09A6E12D"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EA0FC74"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8.2.</w:t>
            </w:r>
          </w:p>
        </w:tc>
        <w:tc>
          <w:tcPr>
            <w:tcW w:w="6400" w:type="dxa"/>
            <w:tcBorders>
              <w:top w:val="nil"/>
              <w:left w:val="nil"/>
              <w:bottom w:val="single" w:sz="4" w:space="0" w:color="auto"/>
              <w:right w:val="single" w:sz="4" w:space="0" w:color="auto"/>
            </w:tcBorders>
            <w:shd w:val="clear" w:color="auto" w:fill="auto"/>
            <w:vAlign w:val="center"/>
            <w:hideMark/>
          </w:tcPr>
          <w:p w14:paraId="4101B553"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prostorna istraživanja, održivi prostorni razvoj i praćenje stanja u prostoru</w:t>
            </w:r>
          </w:p>
        </w:tc>
        <w:tc>
          <w:tcPr>
            <w:tcW w:w="1680" w:type="dxa"/>
            <w:tcBorders>
              <w:top w:val="nil"/>
              <w:left w:val="nil"/>
              <w:bottom w:val="single" w:sz="4" w:space="0" w:color="auto"/>
              <w:right w:val="single" w:sz="4" w:space="0" w:color="auto"/>
            </w:tcBorders>
            <w:shd w:val="clear" w:color="auto" w:fill="auto"/>
            <w:vAlign w:val="center"/>
            <w:hideMark/>
          </w:tcPr>
          <w:p w14:paraId="7995FA0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9B3996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2193903"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7CAD14B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170158A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6E8D6C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A0FB80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8.2.1.</w:t>
            </w:r>
          </w:p>
        </w:tc>
        <w:tc>
          <w:tcPr>
            <w:tcW w:w="6400" w:type="dxa"/>
            <w:tcBorders>
              <w:top w:val="nil"/>
              <w:left w:val="nil"/>
              <w:bottom w:val="single" w:sz="4" w:space="0" w:color="auto"/>
              <w:right w:val="single" w:sz="4" w:space="0" w:color="auto"/>
            </w:tcBorders>
            <w:shd w:val="clear" w:color="auto" w:fill="auto"/>
            <w:vAlign w:val="center"/>
            <w:hideMark/>
          </w:tcPr>
          <w:p w14:paraId="7813378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održivi prostorni razvoj i međunarodnu suradnju</w:t>
            </w:r>
          </w:p>
        </w:tc>
        <w:tc>
          <w:tcPr>
            <w:tcW w:w="1680" w:type="dxa"/>
            <w:tcBorders>
              <w:top w:val="nil"/>
              <w:left w:val="nil"/>
              <w:bottom w:val="single" w:sz="4" w:space="0" w:color="auto"/>
              <w:right w:val="single" w:sz="4" w:space="0" w:color="auto"/>
            </w:tcBorders>
            <w:shd w:val="clear" w:color="auto" w:fill="auto"/>
            <w:vAlign w:val="center"/>
            <w:hideMark/>
          </w:tcPr>
          <w:p w14:paraId="1445701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14B7B868"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D84564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8.2.2.</w:t>
            </w:r>
          </w:p>
        </w:tc>
        <w:tc>
          <w:tcPr>
            <w:tcW w:w="6400" w:type="dxa"/>
            <w:tcBorders>
              <w:top w:val="nil"/>
              <w:left w:val="nil"/>
              <w:bottom w:val="single" w:sz="4" w:space="0" w:color="auto"/>
              <w:right w:val="single" w:sz="4" w:space="0" w:color="auto"/>
            </w:tcBorders>
            <w:shd w:val="clear" w:color="auto" w:fill="auto"/>
            <w:vAlign w:val="center"/>
            <w:hideMark/>
          </w:tcPr>
          <w:p w14:paraId="08EEAE4C"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prostorna istraživanja, praćenje stanja u prostoru i izvješćivanje </w:t>
            </w:r>
          </w:p>
        </w:tc>
        <w:tc>
          <w:tcPr>
            <w:tcW w:w="1680" w:type="dxa"/>
            <w:tcBorders>
              <w:top w:val="nil"/>
              <w:left w:val="nil"/>
              <w:bottom w:val="single" w:sz="4" w:space="0" w:color="auto"/>
              <w:right w:val="single" w:sz="4" w:space="0" w:color="auto"/>
            </w:tcBorders>
            <w:shd w:val="clear" w:color="auto" w:fill="auto"/>
            <w:vAlign w:val="center"/>
            <w:hideMark/>
          </w:tcPr>
          <w:p w14:paraId="47A15E9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4AB9A27B"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72A1B8F"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8.3.</w:t>
            </w:r>
          </w:p>
        </w:tc>
        <w:tc>
          <w:tcPr>
            <w:tcW w:w="6400" w:type="dxa"/>
            <w:tcBorders>
              <w:top w:val="nil"/>
              <w:left w:val="nil"/>
              <w:bottom w:val="single" w:sz="4" w:space="0" w:color="auto"/>
              <w:right w:val="single" w:sz="4" w:space="0" w:color="auto"/>
            </w:tcBorders>
            <w:shd w:val="clear" w:color="auto" w:fill="auto"/>
            <w:vAlign w:val="center"/>
            <w:hideMark/>
          </w:tcPr>
          <w:p w14:paraId="55703C7A"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prostorne podatke, kartografiku i geoinformatičku podršku</w:t>
            </w:r>
          </w:p>
        </w:tc>
        <w:tc>
          <w:tcPr>
            <w:tcW w:w="1680" w:type="dxa"/>
            <w:tcBorders>
              <w:top w:val="nil"/>
              <w:left w:val="nil"/>
              <w:bottom w:val="single" w:sz="4" w:space="0" w:color="auto"/>
              <w:right w:val="single" w:sz="4" w:space="0" w:color="auto"/>
            </w:tcBorders>
            <w:shd w:val="clear" w:color="auto" w:fill="auto"/>
            <w:vAlign w:val="center"/>
            <w:hideMark/>
          </w:tcPr>
          <w:p w14:paraId="4DCCF401"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B00EFA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E9B1389"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2E495A3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4F16DBF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11243D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DF7264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8.3.1.</w:t>
            </w:r>
          </w:p>
        </w:tc>
        <w:tc>
          <w:tcPr>
            <w:tcW w:w="6400" w:type="dxa"/>
            <w:tcBorders>
              <w:top w:val="nil"/>
              <w:left w:val="nil"/>
              <w:bottom w:val="single" w:sz="4" w:space="0" w:color="auto"/>
              <w:right w:val="single" w:sz="4" w:space="0" w:color="auto"/>
            </w:tcBorders>
            <w:shd w:val="clear" w:color="auto" w:fill="auto"/>
            <w:vAlign w:val="center"/>
            <w:hideMark/>
          </w:tcPr>
          <w:p w14:paraId="7D850DC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prostorne podatke</w:t>
            </w:r>
          </w:p>
        </w:tc>
        <w:tc>
          <w:tcPr>
            <w:tcW w:w="1680" w:type="dxa"/>
            <w:tcBorders>
              <w:top w:val="nil"/>
              <w:left w:val="nil"/>
              <w:bottom w:val="single" w:sz="4" w:space="0" w:color="auto"/>
              <w:right w:val="single" w:sz="4" w:space="0" w:color="auto"/>
            </w:tcBorders>
            <w:shd w:val="clear" w:color="auto" w:fill="auto"/>
            <w:vAlign w:val="center"/>
            <w:hideMark/>
          </w:tcPr>
          <w:p w14:paraId="746E287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0F4E02D7"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4C1E31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8.3.2.</w:t>
            </w:r>
          </w:p>
        </w:tc>
        <w:tc>
          <w:tcPr>
            <w:tcW w:w="6400" w:type="dxa"/>
            <w:tcBorders>
              <w:top w:val="nil"/>
              <w:left w:val="nil"/>
              <w:bottom w:val="single" w:sz="4" w:space="0" w:color="auto"/>
              <w:right w:val="single" w:sz="4" w:space="0" w:color="auto"/>
            </w:tcBorders>
            <w:shd w:val="clear" w:color="auto" w:fill="auto"/>
            <w:vAlign w:val="center"/>
            <w:hideMark/>
          </w:tcPr>
          <w:p w14:paraId="4D314AC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kartografiku i geoinformatičku podršku</w:t>
            </w:r>
          </w:p>
        </w:tc>
        <w:tc>
          <w:tcPr>
            <w:tcW w:w="1680" w:type="dxa"/>
            <w:tcBorders>
              <w:top w:val="nil"/>
              <w:left w:val="nil"/>
              <w:bottom w:val="single" w:sz="4" w:space="0" w:color="auto"/>
              <w:right w:val="single" w:sz="4" w:space="0" w:color="auto"/>
            </w:tcBorders>
            <w:shd w:val="clear" w:color="auto" w:fill="auto"/>
            <w:vAlign w:val="center"/>
            <w:hideMark/>
          </w:tcPr>
          <w:p w14:paraId="770ED6A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4C98205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ECFA5E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F1B9649"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Zavod za prostorni razvoj – ukupno</w:t>
            </w:r>
          </w:p>
        </w:tc>
        <w:tc>
          <w:tcPr>
            <w:tcW w:w="1680" w:type="dxa"/>
            <w:tcBorders>
              <w:top w:val="nil"/>
              <w:left w:val="nil"/>
              <w:bottom w:val="single" w:sz="4" w:space="0" w:color="auto"/>
              <w:right w:val="single" w:sz="4" w:space="0" w:color="auto"/>
            </w:tcBorders>
            <w:shd w:val="clear" w:color="auto" w:fill="auto"/>
            <w:vAlign w:val="center"/>
            <w:hideMark/>
          </w:tcPr>
          <w:p w14:paraId="2061376D"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42</w:t>
            </w:r>
          </w:p>
        </w:tc>
      </w:tr>
      <w:tr w:rsidR="000A03DB" w:rsidRPr="000A03DB" w14:paraId="68D08851" w14:textId="77777777" w:rsidTr="000A03DB">
        <w:trPr>
          <w:trHeight w:val="94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31CCDD3"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9.</w:t>
            </w:r>
          </w:p>
        </w:tc>
        <w:tc>
          <w:tcPr>
            <w:tcW w:w="6400" w:type="dxa"/>
            <w:tcBorders>
              <w:top w:val="nil"/>
              <w:left w:val="nil"/>
              <w:bottom w:val="single" w:sz="4" w:space="0" w:color="auto"/>
              <w:right w:val="single" w:sz="4" w:space="0" w:color="auto"/>
            </w:tcBorders>
            <w:shd w:val="clear" w:color="auto" w:fill="auto"/>
            <w:vAlign w:val="center"/>
            <w:hideMark/>
          </w:tcPr>
          <w:p w14:paraId="0310B793"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UPRAVA ZA ENERGETSKU UČINKOVITOST U ZGRADARSTVU, PROJEKTE I PROGRAME EUROPSKE UNIJE</w:t>
            </w:r>
          </w:p>
        </w:tc>
        <w:tc>
          <w:tcPr>
            <w:tcW w:w="1680" w:type="dxa"/>
            <w:tcBorders>
              <w:top w:val="nil"/>
              <w:left w:val="nil"/>
              <w:bottom w:val="single" w:sz="4" w:space="0" w:color="auto"/>
              <w:right w:val="single" w:sz="4" w:space="0" w:color="auto"/>
            </w:tcBorders>
            <w:shd w:val="clear" w:color="auto" w:fill="auto"/>
            <w:vAlign w:val="center"/>
            <w:hideMark/>
          </w:tcPr>
          <w:p w14:paraId="335F446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F58AFE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30A809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64F4E42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Upravi,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21E23D5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A6404E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86268E7"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9.1.</w:t>
            </w:r>
          </w:p>
        </w:tc>
        <w:tc>
          <w:tcPr>
            <w:tcW w:w="6400" w:type="dxa"/>
            <w:tcBorders>
              <w:top w:val="nil"/>
              <w:left w:val="nil"/>
              <w:bottom w:val="single" w:sz="4" w:space="0" w:color="auto"/>
              <w:right w:val="single" w:sz="4" w:space="0" w:color="auto"/>
            </w:tcBorders>
            <w:shd w:val="clear" w:color="auto" w:fill="auto"/>
            <w:vAlign w:val="center"/>
            <w:hideMark/>
          </w:tcPr>
          <w:p w14:paraId="425F09CF"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energetsku učinkovitost u zgradarstvu</w:t>
            </w:r>
          </w:p>
        </w:tc>
        <w:tc>
          <w:tcPr>
            <w:tcW w:w="1680" w:type="dxa"/>
            <w:tcBorders>
              <w:top w:val="nil"/>
              <w:left w:val="nil"/>
              <w:bottom w:val="single" w:sz="4" w:space="0" w:color="auto"/>
              <w:right w:val="single" w:sz="4" w:space="0" w:color="auto"/>
            </w:tcBorders>
            <w:shd w:val="clear" w:color="auto" w:fill="auto"/>
            <w:vAlign w:val="center"/>
            <w:hideMark/>
          </w:tcPr>
          <w:p w14:paraId="53082443"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185B72FC"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A1D7865"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07A0B06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3A9C46F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7FF42FC"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756EDB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9.1.1.</w:t>
            </w:r>
          </w:p>
        </w:tc>
        <w:tc>
          <w:tcPr>
            <w:tcW w:w="6400" w:type="dxa"/>
            <w:tcBorders>
              <w:top w:val="nil"/>
              <w:left w:val="nil"/>
              <w:bottom w:val="single" w:sz="4" w:space="0" w:color="auto"/>
              <w:right w:val="single" w:sz="4" w:space="0" w:color="auto"/>
            </w:tcBorders>
            <w:shd w:val="clear" w:color="auto" w:fill="auto"/>
            <w:vAlign w:val="center"/>
            <w:hideMark/>
          </w:tcPr>
          <w:p w14:paraId="2CE93EF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strateške dokumente i programe energetske obnove zgrada</w:t>
            </w:r>
          </w:p>
        </w:tc>
        <w:tc>
          <w:tcPr>
            <w:tcW w:w="1680" w:type="dxa"/>
            <w:tcBorders>
              <w:top w:val="nil"/>
              <w:left w:val="nil"/>
              <w:bottom w:val="single" w:sz="4" w:space="0" w:color="auto"/>
              <w:right w:val="single" w:sz="4" w:space="0" w:color="auto"/>
            </w:tcBorders>
            <w:shd w:val="clear" w:color="auto" w:fill="auto"/>
            <w:vAlign w:val="center"/>
            <w:hideMark/>
          </w:tcPr>
          <w:p w14:paraId="0B22901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9DAA4E7"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6B99BF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9A0DAC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6AF4BBE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F69AA0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3F50D1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9.1.1.1.</w:t>
            </w:r>
          </w:p>
        </w:tc>
        <w:tc>
          <w:tcPr>
            <w:tcW w:w="6400" w:type="dxa"/>
            <w:tcBorders>
              <w:top w:val="nil"/>
              <w:left w:val="nil"/>
              <w:bottom w:val="single" w:sz="4" w:space="0" w:color="auto"/>
              <w:right w:val="single" w:sz="4" w:space="0" w:color="auto"/>
            </w:tcBorders>
            <w:shd w:val="clear" w:color="auto" w:fill="auto"/>
            <w:vAlign w:val="center"/>
            <w:hideMark/>
          </w:tcPr>
          <w:p w14:paraId="4B04A0D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pripremu i praćenje programa energetske obnove zgrada</w:t>
            </w:r>
          </w:p>
        </w:tc>
        <w:tc>
          <w:tcPr>
            <w:tcW w:w="1680" w:type="dxa"/>
            <w:tcBorders>
              <w:top w:val="nil"/>
              <w:left w:val="nil"/>
              <w:bottom w:val="single" w:sz="4" w:space="0" w:color="auto"/>
              <w:right w:val="single" w:sz="4" w:space="0" w:color="auto"/>
            </w:tcBorders>
            <w:shd w:val="clear" w:color="auto" w:fill="auto"/>
            <w:vAlign w:val="center"/>
            <w:hideMark/>
          </w:tcPr>
          <w:p w14:paraId="0B9A743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65C52AE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3AD1AB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9.1.1.2.</w:t>
            </w:r>
          </w:p>
        </w:tc>
        <w:tc>
          <w:tcPr>
            <w:tcW w:w="6400" w:type="dxa"/>
            <w:tcBorders>
              <w:top w:val="nil"/>
              <w:left w:val="nil"/>
              <w:bottom w:val="single" w:sz="4" w:space="0" w:color="auto"/>
              <w:right w:val="single" w:sz="4" w:space="0" w:color="auto"/>
            </w:tcBorders>
            <w:shd w:val="clear" w:color="auto" w:fill="auto"/>
            <w:vAlign w:val="center"/>
            <w:hideMark/>
          </w:tcPr>
          <w:p w14:paraId="32E703E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izradu strateških dokumenata i projekte</w:t>
            </w:r>
          </w:p>
        </w:tc>
        <w:tc>
          <w:tcPr>
            <w:tcW w:w="1680" w:type="dxa"/>
            <w:tcBorders>
              <w:top w:val="nil"/>
              <w:left w:val="nil"/>
              <w:bottom w:val="single" w:sz="4" w:space="0" w:color="auto"/>
              <w:right w:val="single" w:sz="4" w:space="0" w:color="auto"/>
            </w:tcBorders>
            <w:shd w:val="clear" w:color="auto" w:fill="auto"/>
            <w:vAlign w:val="center"/>
            <w:hideMark/>
          </w:tcPr>
          <w:p w14:paraId="638E50F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5181041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80D01C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9.1.2.</w:t>
            </w:r>
          </w:p>
        </w:tc>
        <w:tc>
          <w:tcPr>
            <w:tcW w:w="6400" w:type="dxa"/>
            <w:tcBorders>
              <w:top w:val="nil"/>
              <w:left w:val="nil"/>
              <w:bottom w:val="single" w:sz="4" w:space="0" w:color="auto"/>
              <w:right w:val="single" w:sz="4" w:space="0" w:color="auto"/>
            </w:tcBorders>
            <w:shd w:val="clear" w:color="auto" w:fill="auto"/>
            <w:vAlign w:val="center"/>
            <w:hideMark/>
          </w:tcPr>
          <w:p w14:paraId="060AA2F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informacijski sustav i regulativu</w:t>
            </w:r>
          </w:p>
        </w:tc>
        <w:tc>
          <w:tcPr>
            <w:tcW w:w="1680" w:type="dxa"/>
            <w:tcBorders>
              <w:top w:val="nil"/>
              <w:left w:val="nil"/>
              <w:bottom w:val="single" w:sz="4" w:space="0" w:color="auto"/>
              <w:right w:val="single" w:sz="4" w:space="0" w:color="auto"/>
            </w:tcBorders>
            <w:shd w:val="clear" w:color="auto" w:fill="auto"/>
            <w:vAlign w:val="center"/>
            <w:hideMark/>
          </w:tcPr>
          <w:p w14:paraId="611A858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E4C89A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D87298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25519A0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468DF06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6651963"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94A2E5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9.1.2.1.</w:t>
            </w:r>
          </w:p>
        </w:tc>
        <w:tc>
          <w:tcPr>
            <w:tcW w:w="6400" w:type="dxa"/>
            <w:tcBorders>
              <w:top w:val="nil"/>
              <w:left w:val="nil"/>
              <w:bottom w:val="single" w:sz="4" w:space="0" w:color="auto"/>
              <w:right w:val="single" w:sz="4" w:space="0" w:color="auto"/>
            </w:tcBorders>
            <w:shd w:val="clear" w:color="auto" w:fill="auto"/>
            <w:vAlign w:val="center"/>
            <w:hideMark/>
          </w:tcPr>
          <w:p w14:paraId="5DE011B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IEC, baze i registre</w:t>
            </w:r>
          </w:p>
        </w:tc>
        <w:tc>
          <w:tcPr>
            <w:tcW w:w="1680" w:type="dxa"/>
            <w:tcBorders>
              <w:top w:val="nil"/>
              <w:left w:val="nil"/>
              <w:bottom w:val="single" w:sz="4" w:space="0" w:color="auto"/>
              <w:right w:val="single" w:sz="4" w:space="0" w:color="auto"/>
            </w:tcBorders>
            <w:shd w:val="clear" w:color="auto" w:fill="auto"/>
            <w:vAlign w:val="center"/>
            <w:hideMark/>
          </w:tcPr>
          <w:p w14:paraId="7815C64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24BC56F4"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F8BEBC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9.1.2.2.</w:t>
            </w:r>
          </w:p>
        </w:tc>
        <w:tc>
          <w:tcPr>
            <w:tcW w:w="6400" w:type="dxa"/>
            <w:tcBorders>
              <w:top w:val="nil"/>
              <w:left w:val="nil"/>
              <w:bottom w:val="single" w:sz="4" w:space="0" w:color="auto"/>
              <w:right w:val="single" w:sz="4" w:space="0" w:color="auto"/>
            </w:tcBorders>
            <w:shd w:val="clear" w:color="auto" w:fill="auto"/>
            <w:vAlign w:val="center"/>
            <w:hideMark/>
          </w:tcPr>
          <w:p w14:paraId="55E0A15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regulativu i usklađenje s EU</w:t>
            </w:r>
          </w:p>
        </w:tc>
        <w:tc>
          <w:tcPr>
            <w:tcW w:w="1680" w:type="dxa"/>
            <w:tcBorders>
              <w:top w:val="nil"/>
              <w:left w:val="nil"/>
              <w:bottom w:val="single" w:sz="4" w:space="0" w:color="auto"/>
              <w:right w:val="single" w:sz="4" w:space="0" w:color="auto"/>
            </w:tcBorders>
            <w:shd w:val="clear" w:color="auto" w:fill="auto"/>
            <w:vAlign w:val="center"/>
            <w:hideMark/>
          </w:tcPr>
          <w:p w14:paraId="259A1FA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6A0EE478"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860A4F5"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9.2.</w:t>
            </w:r>
          </w:p>
        </w:tc>
        <w:tc>
          <w:tcPr>
            <w:tcW w:w="6400" w:type="dxa"/>
            <w:tcBorders>
              <w:top w:val="nil"/>
              <w:left w:val="nil"/>
              <w:bottom w:val="single" w:sz="4" w:space="0" w:color="auto"/>
              <w:right w:val="single" w:sz="4" w:space="0" w:color="auto"/>
            </w:tcBorders>
            <w:shd w:val="clear" w:color="auto" w:fill="auto"/>
            <w:vAlign w:val="center"/>
            <w:hideMark/>
          </w:tcPr>
          <w:p w14:paraId="5EA52E6F"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zelenu urbanu infrastrukturu i kružno gospodarenje prostorom i zgradama</w:t>
            </w:r>
          </w:p>
        </w:tc>
        <w:tc>
          <w:tcPr>
            <w:tcW w:w="1680" w:type="dxa"/>
            <w:tcBorders>
              <w:top w:val="nil"/>
              <w:left w:val="nil"/>
              <w:bottom w:val="single" w:sz="4" w:space="0" w:color="auto"/>
              <w:right w:val="single" w:sz="4" w:space="0" w:color="auto"/>
            </w:tcBorders>
            <w:shd w:val="clear" w:color="auto" w:fill="auto"/>
            <w:vAlign w:val="center"/>
            <w:hideMark/>
          </w:tcPr>
          <w:p w14:paraId="01F3339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4EC319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85FCDC6"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6E66114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5CB19D4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2C83700"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4385F6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9.2.1.</w:t>
            </w:r>
          </w:p>
        </w:tc>
        <w:tc>
          <w:tcPr>
            <w:tcW w:w="6400" w:type="dxa"/>
            <w:tcBorders>
              <w:top w:val="nil"/>
              <w:left w:val="nil"/>
              <w:bottom w:val="single" w:sz="4" w:space="0" w:color="auto"/>
              <w:right w:val="single" w:sz="4" w:space="0" w:color="auto"/>
            </w:tcBorders>
            <w:shd w:val="clear" w:color="auto" w:fill="auto"/>
            <w:vAlign w:val="center"/>
            <w:hideMark/>
          </w:tcPr>
          <w:p w14:paraId="51B0C690"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programiranje, zelenu urbanu infrastrukturu i kružno gospodarenje prostorom i zgradama</w:t>
            </w:r>
          </w:p>
        </w:tc>
        <w:tc>
          <w:tcPr>
            <w:tcW w:w="1680" w:type="dxa"/>
            <w:tcBorders>
              <w:top w:val="nil"/>
              <w:left w:val="nil"/>
              <w:bottom w:val="single" w:sz="4" w:space="0" w:color="auto"/>
              <w:right w:val="single" w:sz="4" w:space="0" w:color="auto"/>
            </w:tcBorders>
            <w:shd w:val="clear" w:color="auto" w:fill="auto"/>
            <w:vAlign w:val="center"/>
            <w:hideMark/>
          </w:tcPr>
          <w:p w14:paraId="05BE5B7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82D8EF3"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5F2F97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5559AE8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6C89A93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38E0588"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6D1F6B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9.2.1.1.</w:t>
            </w:r>
          </w:p>
        </w:tc>
        <w:tc>
          <w:tcPr>
            <w:tcW w:w="6400" w:type="dxa"/>
            <w:tcBorders>
              <w:top w:val="nil"/>
              <w:left w:val="nil"/>
              <w:bottom w:val="single" w:sz="4" w:space="0" w:color="auto"/>
              <w:right w:val="single" w:sz="4" w:space="0" w:color="auto"/>
            </w:tcBorders>
            <w:shd w:val="clear" w:color="auto" w:fill="auto"/>
            <w:vAlign w:val="center"/>
            <w:hideMark/>
          </w:tcPr>
          <w:p w14:paraId="3FF3913E"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zelenu urbanu infrastrukturu, kružno gospodarenje prostorom i zgradama i horizontalne aktivnosti</w:t>
            </w:r>
          </w:p>
        </w:tc>
        <w:tc>
          <w:tcPr>
            <w:tcW w:w="1680" w:type="dxa"/>
            <w:tcBorders>
              <w:top w:val="nil"/>
              <w:left w:val="nil"/>
              <w:bottom w:val="single" w:sz="4" w:space="0" w:color="auto"/>
              <w:right w:val="single" w:sz="4" w:space="0" w:color="auto"/>
            </w:tcBorders>
            <w:shd w:val="clear" w:color="auto" w:fill="auto"/>
            <w:vAlign w:val="center"/>
            <w:hideMark/>
          </w:tcPr>
          <w:p w14:paraId="7E17D68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7681D6BD"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A77226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9.2.1.2.</w:t>
            </w:r>
          </w:p>
        </w:tc>
        <w:tc>
          <w:tcPr>
            <w:tcW w:w="6400" w:type="dxa"/>
            <w:tcBorders>
              <w:top w:val="nil"/>
              <w:left w:val="nil"/>
              <w:bottom w:val="single" w:sz="4" w:space="0" w:color="auto"/>
              <w:right w:val="single" w:sz="4" w:space="0" w:color="auto"/>
            </w:tcBorders>
            <w:shd w:val="clear" w:color="000000" w:fill="FFFFFF"/>
            <w:vAlign w:val="center"/>
            <w:hideMark/>
          </w:tcPr>
          <w:p w14:paraId="3770785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Odjel za programiranje i praćenje </w:t>
            </w:r>
          </w:p>
        </w:tc>
        <w:tc>
          <w:tcPr>
            <w:tcW w:w="1680" w:type="dxa"/>
            <w:tcBorders>
              <w:top w:val="nil"/>
              <w:left w:val="nil"/>
              <w:bottom w:val="single" w:sz="4" w:space="0" w:color="auto"/>
              <w:right w:val="single" w:sz="4" w:space="0" w:color="auto"/>
            </w:tcBorders>
            <w:shd w:val="clear" w:color="000000" w:fill="FFFFFF"/>
            <w:vAlign w:val="center"/>
            <w:hideMark/>
          </w:tcPr>
          <w:p w14:paraId="70C5FCD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7FC5EAED"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E17FCA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9.2.2.</w:t>
            </w:r>
          </w:p>
        </w:tc>
        <w:tc>
          <w:tcPr>
            <w:tcW w:w="6400" w:type="dxa"/>
            <w:tcBorders>
              <w:top w:val="nil"/>
              <w:left w:val="nil"/>
              <w:bottom w:val="single" w:sz="4" w:space="0" w:color="auto"/>
              <w:right w:val="single" w:sz="4" w:space="0" w:color="auto"/>
            </w:tcBorders>
            <w:shd w:val="clear" w:color="000000" w:fill="FFFFFF"/>
            <w:vAlign w:val="center"/>
            <w:hideMark/>
          </w:tcPr>
          <w:p w14:paraId="2943A2F4"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provođenje poziva i provedbu programa teritorijalne suradnje, komunikaciju i vidljivost</w:t>
            </w:r>
          </w:p>
        </w:tc>
        <w:tc>
          <w:tcPr>
            <w:tcW w:w="1680" w:type="dxa"/>
            <w:tcBorders>
              <w:top w:val="nil"/>
              <w:left w:val="nil"/>
              <w:bottom w:val="single" w:sz="4" w:space="0" w:color="auto"/>
              <w:right w:val="single" w:sz="4" w:space="0" w:color="auto"/>
            </w:tcBorders>
            <w:shd w:val="clear" w:color="000000" w:fill="FFFFFF"/>
            <w:vAlign w:val="center"/>
            <w:hideMark/>
          </w:tcPr>
          <w:p w14:paraId="22CF24D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9D6CE4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6D2929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000000" w:fill="FFFFFF"/>
            <w:vAlign w:val="center"/>
            <w:hideMark/>
          </w:tcPr>
          <w:p w14:paraId="374E748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000000" w:fill="FFFFFF"/>
            <w:vAlign w:val="center"/>
            <w:hideMark/>
          </w:tcPr>
          <w:p w14:paraId="57D88E45"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D467C44"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0B3374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9.2.2.1.</w:t>
            </w:r>
          </w:p>
        </w:tc>
        <w:tc>
          <w:tcPr>
            <w:tcW w:w="6400" w:type="dxa"/>
            <w:tcBorders>
              <w:top w:val="nil"/>
              <w:left w:val="nil"/>
              <w:bottom w:val="single" w:sz="4" w:space="0" w:color="auto"/>
              <w:right w:val="single" w:sz="4" w:space="0" w:color="auto"/>
            </w:tcBorders>
            <w:shd w:val="clear" w:color="000000" w:fill="FFFFFF"/>
            <w:vAlign w:val="center"/>
            <w:hideMark/>
          </w:tcPr>
          <w:p w14:paraId="665C8A50"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Odjel za pripremu poziva, ugovaranje i provedbu programa teritorijalne suradnje </w:t>
            </w:r>
          </w:p>
        </w:tc>
        <w:tc>
          <w:tcPr>
            <w:tcW w:w="1680" w:type="dxa"/>
            <w:tcBorders>
              <w:top w:val="nil"/>
              <w:left w:val="nil"/>
              <w:bottom w:val="single" w:sz="4" w:space="0" w:color="auto"/>
              <w:right w:val="single" w:sz="4" w:space="0" w:color="auto"/>
            </w:tcBorders>
            <w:shd w:val="clear" w:color="000000" w:fill="FFFFFF"/>
            <w:vAlign w:val="center"/>
            <w:hideMark/>
          </w:tcPr>
          <w:p w14:paraId="0733120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08299485"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41A169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9.2.2.2.</w:t>
            </w:r>
          </w:p>
        </w:tc>
        <w:tc>
          <w:tcPr>
            <w:tcW w:w="6400" w:type="dxa"/>
            <w:tcBorders>
              <w:top w:val="nil"/>
              <w:left w:val="nil"/>
              <w:bottom w:val="single" w:sz="4" w:space="0" w:color="auto"/>
              <w:right w:val="single" w:sz="4" w:space="0" w:color="auto"/>
            </w:tcBorders>
            <w:shd w:val="clear" w:color="000000" w:fill="FFFFFF"/>
            <w:vAlign w:val="center"/>
            <w:hideMark/>
          </w:tcPr>
          <w:p w14:paraId="17E2840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provođenje projekata, komunikaciju i vidljivost</w:t>
            </w:r>
          </w:p>
        </w:tc>
        <w:tc>
          <w:tcPr>
            <w:tcW w:w="1680" w:type="dxa"/>
            <w:tcBorders>
              <w:top w:val="nil"/>
              <w:left w:val="nil"/>
              <w:bottom w:val="single" w:sz="4" w:space="0" w:color="auto"/>
              <w:right w:val="single" w:sz="4" w:space="0" w:color="auto"/>
            </w:tcBorders>
            <w:shd w:val="clear" w:color="000000" w:fill="FFFFFF"/>
            <w:vAlign w:val="center"/>
            <w:hideMark/>
          </w:tcPr>
          <w:p w14:paraId="67F048E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309898BC"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E337A8C"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9.3.</w:t>
            </w:r>
          </w:p>
        </w:tc>
        <w:tc>
          <w:tcPr>
            <w:tcW w:w="6400" w:type="dxa"/>
            <w:tcBorders>
              <w:top w:val="nil"/>
              <w:left w:val="nil"/>
              <w:bottom w:val="single" w:sz="4" w:space="0" w:color="auto"/>
              <w:right w:val="single" w:sz="4" w:space="0" w:color="auto"/>
            </w:tcBorders>
            <w:shd w:val="clear" w:color="auto" w:fill="auto"/>
            <w:vAlign w:val="center"/>
            <w:hideMark/>
          </w:tcPr>
          <w:p w14:paraId="57F12A98"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Sektor za projekte Europske unije energetske obnove javnih i višestambenih zgrada </w:t>
            </w:r>
          </w:p>
        </w:tc>
        <w:tc>
          <w:tcPr>
            <w:tcW w:w="1680" w:type="dxa"/>
            <w:tcBorders>
              <w:top w:val="nil"/>
              <w:left w:val="nil"/>
              <w:bottom w:val="single" w:sz="4" w:space="0" w:color="auto"/>
              <w:right w:val="single" w:sz="4" w:space="0" w:color="auto"/>
            </w:tcBorders>
            <w:shd w:val="clear" w:color="auto" w:fill="auto"/>
            <w:vAlign w:val="center"/>
            <w:hideMark/>
          </w:tcPr>
          <w:p w14:paraId="59FBEBF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10747C1"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9281FA3"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4352AB0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5577D3DA"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BFE2793"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F58B71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9.3.1.</w:t>
            </w:r>
          </w:p>
        </w:tc>
        <w:tc>
          <w:tcPr>
            <w:tcW w:w="6400" w:type="dxa"/>
            <w:tcBorders>
              <w:top w:val="nil"/>
              <w:left w:val="nil"/>
              <w:bottom w:val="single" w:sz="4" w:space="0" w:color="auto"/>
              <w:right w:val="single" w:sz="4" w:space="0" w:color="auto"/>
            </w:tcBorders>
            <w:shd w:val="clear" w:color="auto" w:fill="auto"/>
            <w:vAlign w:val="center"/>
            <w:hideMark/>
          </w:tcPr>
          <w:p w14:paraId="4974D07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projekte Europske unije energetske obnove javnih zgrada</w:t>
            </w:r>
            <w:r w:rsidRPr="000A03DB">
              <w:rPr>
                <w:rFonts w:ascii="Times New Roman" w:eastAsia="Times New Roman" w:hAnsi="Times New Roman" w:cs="Times New Roman"/>
                <w:strike/>
                <w:color w:val="000000"/>
                <w:kern w:val="0"/>
                <w:sz w:val="24"/>
                <w:szCs w:val="24"/>
                <w:lang w:eastAsia="hr-HR"/>
                <w14:ligatures w14:val="none"/>
              </w:rPr>
              <w:t xml:space="preserve"> </w:t>
            </w:r>
          </w:p>
        </w:tc>
        <w:tc>
          <w:tcPr>
            <w:tcW w:w="1680" w:type="dxa"/>
            <w:tcBorders>
              <w:top w:val="nil"/>
              <w:left w:val="nil"/>
              <w:bottom w:val="single" w:sz="4" w:space="0" w:color="auto"/>
              <w:right w:val="single" w:sz="4" w:space="0" w:color="auto"/>
            </w:tcBorders>
            <w:shd w:val="clear" w:color="auto" w:fill="auto"/>
            <w:vAlign w:val="center"/>
            <w:hideMark/>
          </w:tcPr>
          <w:p w14:paraId="216F0AC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D1A2F6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04108B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79F85E4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000000" w:fill="FFFFFF"/>
            <w:vAlign w:val="center"/>
            <w:hideMark/>
          </w:tcPr>
          <w:p w14:paraId="48457EB1"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2</w:t>
            </w:r>
          </w:p>
        </w:tc>
      </w:tr>
      <w:tr w:rsidR="000A03DB" w:rsidRPr="000A03DB" w14:paraId="646E3FD8"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09A74B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9.3.1.1.</w:t>
            </w:r>
          </w:p>
        </w:tc>
        <w:tc>
          <w:tcPr>
            <w:tcW w:w="6400" w:type="dxa"/>
            <w:tcBorders>
              <w:top w:val="nil"/>
              <w:left w:val="nil"/>
              <w:bottom w:val="single" w:sz="4" w:space="0" w:color="auto"/>
              <w:right w:val="single" w:sz="4" w:space="0" w:color="auto"/>
            </w:tcBorders>
            <w:shd w:val="clear" w:color="auto" w:fill="auto"/>
            <w:vAlign w:val="center"/>
            <w:hideMark/>
          </w:tcPr>
          <w:p w14:paraId="207C5D95"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pripremu poziva i ugovaranje projekata Europske unije energetske obnove javnih zgrada</w:t>
            </w:r>
          </w:p>
        </w:tc>
        <w:tc>
          <w:tcPr>
            <w:tcW w:w="1680" w:type="dxa"/>
            <w:tcBorders>
              <w:top w:val="nil"/>
              <w:left w:val="nil"/>
              <w:bottom w:val="single" w:sz="4" w:space="0" w:color="auto"/>
              <w:right w:val="single" w:sz="4" w:space="0" w:color="auto"/>
            </w:tcBorders>
            <w:shd w:val="clear" w:color="auto" w:fill="auto"/>
            <w:vAlign w:val="center"/>
            <w:hideMark/>
          </w:tcPr>
          <w:p w14:paraId="5E1EF37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47314FF1"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4941CB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9.3.1.2.</w:t>
            </w:r>
          </w:p>
        </w:tc>
        <w:tc>
          <w:tcPr>
            <w:tcW w:w="6400" w:type="dxa"/>
            <w:tcBorders>
              <w:top w:val="nil"/>
              <w:left w:val="nil"/>
              <w:bottom w:val="single" w:sz="4" w:space="0" w:color="auto"/>
              <w:right w:val="single" w:sz="4" w:space="0" w:color="auto"/>
            </w:tcBorders>
            <w:shd w:val="clear" w:color="auto" w:fill="auto"/>
            <w:vAlign w:val="center"/>
            <w:hideMark/>
          </w:tcPr>
          <w:p w14:paraId="711F14E9"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provedbu projekata Europske unije energetske obnove javnih zgrada</w:t>
            </w:r>
          </w:p>
        </w:tc>
        <w:tc>
          <w:tcPr>
            <w:tcW w:w="1680" w:type="dxa"/>
            <w:tcBorders>
              <w:top w:val="nil"/>
              <w:left w:val="nil"/>
              <w:bottom w:val="single" w:sz="4" w:space="0" w:color="auto"/>
              <w:right w:val="single" w:sz="4" w:space="0" w:color="auto"/>
            </w:tcBorders>
            <w:shd w:val="clear" w:color="auto" w:fill="auto"/>
            <w:vAlign w:val="center"/>
            <w:hideMark/>
          </w:tcPr>
          <w:p w14:paraId="50722CE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4E34BBDA"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9D4A8F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9.3.2.</w:t>
            </w:r>
          </w:p>
        </w:tc>
        <w:tc>
          <w:tcPr>
            <w:tcW w:w="6400" w:type="dxa"/>
            <w:tcBorders>
              <w:top w:val="nil"/>
              <w:left w:val="nil"/>
              <w:bottom w:val="single" w:sz="4" w:space="0" w:color="auto"/>
              <w:right w:val="single" w:sz="4" w:space="0" w:color="auto"/>
            </w:tcBorders>
            <w:shd w:val="clear" w:color="auto" w:fill="auto"/>
            <w:vAlign w:val="center"/>
            <w:hideMark/>
          </w:tcPr>
          <w:p w14:paraId="7E62F274"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projekte Europske unije energetske obnove višestambenih zgrada </w:t>
            </w:r>
          </w:p>
        </w:tc>
        <w:tc>
          <w:tcPr>
            <w:tcW w:w="1680" w:type="dxa"/>
            <w:tcBorders>
              <w:top w:val="nil"/>
              <w:left w:val="nil"/>
              <w:bottom w:val="single" w:sz="4" w:space="0" w:color="auto"/>
              <w:right w:val="single" w:sz="4" w:space="0" w:color="auto"/>
            </w:tcBorders>
            <w:shd w:val="clear" w:color="auto" w:fill="auto"/>
            <w:vAlign w:val="center"/>
            <w:hideMark/>
          </w:tcPr>
          <w:p w14:paraId="34FC4D7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A0EDCC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8176A1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154D002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000000" w:fill="FFFFFF"/>
            <w:vAlign w:val="center"/>
            <w:hideMark/>
          </w:tcPr>
          <w:p w14:paraId="460B497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2</w:t>
            </w:r>
          </w:p>
        </w:tc>
      </w:tr>
      <w:tr w:rsidR="000A03DB" w:rsidRPr="000A03DB" w14:paraId="4706A25F"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739C4F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9.3.2.1.</w:t>
            </w:r>
          </w:p>
        </w:tc>
        <w:tc>
          <w:tcPr>
            <w:tcW w:w="6400" w:type="dxa"/>
            <w:tcBorders>
              <w:top w:val="nil"/>
              <w:left w:val="nil"/>
              <w:bottom w:val="single" w:sz="4" w:space="0" w:color="auto"/>
              <w:right w:val="single" w:sz="4" w:space="0" w:color="auto"/>
            </w:tcBorders>
            <w:shd w:val="clear" w:color="auto" w:fill="auto"/>
            <w:vAlign w:val="center"/>
            <w:hideMark/>
          </w:tcPr>
          <w:p w14:paraId="2E463AC8"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pripremu poziva i ugovaranje projekata Europske unije energetske obnove višestambenih zgrada</w:t>
            </w:r>
          </w:p>
        </w:tc>
        <w:tc>
          <w:tcPr>
            <w:tcW w:w="1680" w:type="dxa"/>
            <w:tcBorders>
              <w:top w:val="nil"/>
              <w:left w:val="nil"/>
              <w:bottom w:val="single" w:sz="4" w:space="0" w:color="auto"/>
              <w:right w:val="single" w:sz="4" w:space="0" w:color="auto"/>
            </w:tcBorders>
            <w:shd w:val="clear" w:color="auto" w:fill="auto"/>
            <w:vAlign w:val="center"/>
            <w:hideMark/>
          </w:tcPr>
          <w:p w14:paraId="5749D895"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06603476"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48FF2F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9.3.2.2.</w:t>
            </w:r>
          </w:p>
        </w:tc>
        <w:tc>
          <w:tcPr>
            <w:tcW w:w="6400" w:type="dxa"/>
            <w:tcBorders>
              <w:top w:val="nil"/>
              <w:left w:val="nil"/>
              <w:bottom w:val="single" w:sz="4" w:space="0" w:color="auto"/>
              <w:right w:val="single" w:sz="4" w:space="0" w:color="auto"/>
            </w:tcBorders>
            <w:shd w:val="clear" w:color="auto" w:fill="auto"/>
            <w:vAlign w:val="center"/>
            <w:hideMark/>
          </w:tcPr>
          <w:p w14:paraId="016919D8"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provedbu projekata Europske unije energetske obnove višestambenih zgrada</w:t>
            </w:r>
          </w:p>
        </w:tc>
        <w:tc>
          <w:tcPr>
            <w:tcW w:w="1680" w:type="dxa"/>
            <w:tcBorders>
              <w:top w:val="nil"/>
              <w:left w:val="nil"/>
              <w:bottom w:val="single" w:sz="4" w:space="0" w:color="auto"/>
              <w:right w:val="single" w:sz="4" w:space="0" w:color="auto"/>
            </w:tcBorders>
            <w:shd w:val="clear" w:color="auto" w:fill="auto"/>
            <w:vAlign w:val="center"/>
            <w:hideMark/>
          </w:tcPr>
          <w:p w14:paraId="38112FB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57AB3E1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3C93B8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9.3.3.</w:t>
            </w:r>
          </w:p>
        </w:tc>
        <w:tc>
          <w:tcPr>
            <w:tcW w:w="6400" w:type="dxa"/>
            <w:tcBorders>
              <w:top w:val="nil"/>
              <w:left w:val="nil"/>
              <w:bottom w:val="single" w:sz="4" w:space="0" w:color="auto"/>
              <w:right w:val="single" w:sz="4" w:space="0" w:color="auto"/>
            </w:tcBorders>
            <w:shd w:val="clear" w:color="auto" w:fill="auto"/>
            <w:vAlign w:val="center"/>
            <w:hideMark/>
          </w:tcPr>
          <w:p w14:paraId="49FE824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prognoziranje, praćenje i horizontalne aktivnosti</w:t>
            </w:r>
          </w:p>
        </w:tc>
        <w:tc>
          <w:tcPr>
            <w:tcW w:w="1680" w:type="dxa"/>
            <w:tcBorders>
              <w:top w:val="nil"/>
              <w:left w:val="nil"/>
              <w:bottom w:val="single" w:sz="4" w:space="0" w:color="auto"/>
              <w:right w:val="single" w:sz="4" w:space="0" w:color="auto"/>
            </w:tcBorders>
            <w:shd w:val="clear" w:color="auto" w:fill="auto"/>
            <w:vAlign w:val="center"/>
            <w:hideMark/>
          </w:tcPr>
          <w:p w14:paraId="43D82FB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4156D5B3"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F7AFF68"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9.4.</w:t>
            </w:r>
          </w:p>
        </w:tc>
        <w:tc>
          <w:tcPr>
            <w:tcW w:w="6400" w:type="dxa"/>
            <w:tcBorders>
              <w:top w:val="nil"/>
              <w:left w:val="nil"/>
              <w:bottom w:val="single" w:sz="4" w:space="0" w:color="auto"/>
              <w:right w:val="single" w:sz="4" w:space="0" w:color="auto"/>
            </w:tcBorders>
            <w:shd w:val="clear" w:color="auto" w:fill="auto"/>
            <w:vAlign w:val="center"/>
            <w:hideMark/>
          </w:tcPr>
          <w:p w14:paraId="0CA511F3"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koordinaciju Nacionalnog plana oporavka i otpornosti i programa Europske unije</w:t>
            </w:r>
          </w:p>
        </w:tc>
        <w:tc>
          <w:tcPr>
            <w:tcW w:w="1680" w:type="dxa"/>
            <w:tcBorders>
              <w:top w:val="nil"/>
              <w:left w:val="nil"/>
              <w:bottom w:val="single" w:sz="4" w:space="0" w:color="auto"/>
              <w:right w:val="single" w:sz="4" w:space="0" w:color="auto"/>
            </w:tcBorders>
            <w:shd w:val="clear" w:color="auto" w:fill="auto"/>
            <w:vAlign w:val="center"/>
            <w:hideMark/>
          </w:tcPr>
          <w:p w14:paraId="33AE509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13F34863"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B50FEE2"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2D4EE93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47549C0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13A479BE"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72CB12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9.4.1.</w:t>
            </w:r>
          </w:p>
        </w:tc>
        <w:tc>
          <w:tcPr>
            <w:tcW w:w="6400" w:type="dxa"/>
            <w:tcBorders>
              <w:top w:val="nil"/>
              <w:left w:val="nil"/>
              <w:bottom w:val="single" w:sz="4" w:space="0" w:color="auto"/>
              <w:right w:val="single" w:sz="4" w:space="0" w:color="auto"/>
            </w:tcBorders>
            <w:shd w:val="clear" w:color="auto" w:fill="auto"/>
            <w:vAlign w:val="center"/>
            <w:hideMark/>
          </w:tcPr>
          <w:p w14:paraId="08948E3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upravljanje i praćenje provedbe programa Europske unije</w:t>
            </w:r>
          </w:p>
        </w:tc>
        <w:tc>
          <w:tcPr>
            <w:tcW w:w="1680" w:type="dxa"/>
            <w:tcBorders>
              <w:top w:val="nil"/>
              <w:left w:val="nil"/>
              <w:bottom w:val="single" w:sz="4" w:space="0" w:color="auto"/>
              <w:right w:val="single" w:sz="4" w:space="0" w:color="auto"/>
            </w:tcBorders>
            <w:shd w:val="clear" w:color="auto" w:fill="auto"/>
            <w:vAlign w:val="center"/>
            <w:hideMark/>
          </w:tcPr>
          <w:p w14:paraId="4621A42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216A6CCC"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7DF194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9.4.2.</w:t>
            </w:r>
          </w:p>
        </w:tc>
        <w:tc>
          <w:tcPr>
            <w:tcW w:w="6400" w:type="dxa"/>
            <w:tcBorders>
              <w:top w:val="nil"/>
              <w:left w:val="nil"/>
              <w:bottom w:val="single" w:sz="4" w:space="0" w:color="auto"/>
              <w:right w:val="single" w:sz="4" w:space="0" w:color="auto"/>
            </w:tcBorders>
            <w:shd w:val="clear" w:color="auto" w:fill="auto"/>
            <w:vAlign w:val="center"/>
            <w:hideMark/>
          </w:tcPr>
          <w:p w14:paraId="34D8CB6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koordinaciju provedbe aktivnosti i vidljivost Nacionalnog plana oporavka i otpornosti</w:t>
            </w:r>
          </w:p>
        </w:tc>
        <w:tc>
          <w:tcPr>
            <w:tcW w:w="1680" w:type="dxa"/>
            <w:tcBorders>
              <w:top w:val="nil"/>
              <w:left w:val="nil"/>
              <w:bottom w:val="single" w:sz="4" w:space="0" w:color="auto"/>
              <w:right w:val="single" w:sz="4" w:space="0" w:color="auto"/>
            </w:tcBorders>
            <w:shd w:val="clear" w:color="auto" w:fill="auto"/>
            <w:vAlign w:val="center"/>
            <w:hideMark/>
          </w:tcPr>
          <w:p w14:paraId="7BFFDA6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0070BFC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ADC9DC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4C9CF88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3CF7908A"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BC338FB"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079C6E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9.4.2.1.</w:t>
            </w:r>
          </w:p>
        </w:tc>
        <w:tc>
          <w:tcPr>
            <w:tcW w:w="6400" w:type="dxa"/>
            <w:tcBorders>
              <w:top w:val="nil"/>
              <w:left w:val="nil"/>
              <w:bottom w:val="single" w:sz="4" w:space="0" w:color="auto"/>
              <w:right w:val="single" w:sz="4" w:space="0" w:color="auto"/>
            </w:tcBorders>
            <w:shd w:val="clear" w:color="auto" w:fill="auto"/>
            <w:vAlign w:val="center"/>
            <w:hideMark/>
          </w:tcPr>
          <w:p w14:paraId="5AD059B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koordinaciju i izvještavanje</w:t>
            </w:r>
          </w:p>
        </w:tc>
        <w:tc>
          <w:tcPr>
            <w:tcW w:w="1680" w:type="dxa"/>
            <w:tcBorders>
              <w:top w:val="nil"/>
              <w:left w:val="nil"/>
              <w:bottom w:val="single" w:sz="4" w:space="0" w:color="auto"/>
              <w:right w:val="single" w:sz="4" w:space="0" w:color="auto"/>
            </w:tcBorders>
            <w:shd w:val="clear" w:color="auto" w:fill="auto"/>
            <w:vAlign w:val="center"/>
            <w:hideMark/>
          </w:tcPr>
          <w:p w14:paraId="060DD57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6459E2CF"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B6DCD9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9.4.2.2.</w:t>
            </w:r>
          </w:p>
        </w:tc>
        <w:tc>
          <w:tcPr>
            <w:tcW w:w="6400" w:type="dxa"/>
            <w:tcBorders>
              <w:top w:val="nil"/>
              <w:left w:val="nil"/>
              <w:bottom w:val="single" w:sz="4" w:space="0" w:color="auto"/>
              <w:right w:val="single" w:sz="4" w:space="0" w:color="auto"/>
            </w:tcBorders>
            <w:shd w:val="clear" w:color="auto" w:fill="auto"/>
            <w:vAlign w:val="center"/>
            <w:hideMark/>
          </w:tcPr>
          <w:p w14:paraId="6E754D4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Odjel za informiranje, komunikaciju i vidljivost Nacionalnog plana oporavka i otpornosti </w:t>
            </w:r>
          </w:p>
        </w:tc>
        <w:tc>
          <w:tcPr>
            <w:tcW w:w="1680" w:type="dxa"/>
            <w:tcBorders>
              <w:top w:val="nil"/>
              <w:left w:val="nil"/>
              <w:bottom w:val="single" w:sz="4" w:space="0" w:color="auto"/>
              <w:right w:val="single" w:sz="4" w:space="0" w:color="auto"/>
            </w:tcBorders>
            <w:shd w:val="clear" w:color="auto" w:fill="auto"/>
            <w:vAlign w:val="center"/>
            <w:hideMark/>
          </w:tcPr>
          <w:p w14:paraId="2523AAB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42B247A2"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75F0A5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9.4.3.</w:t>
            </w:r>
          </w:p>
        </w:tc>
        <w:tc>
          <w:tcPr>
            <w:tcW w:w="6400" w:type="dxa"/>
            <w:tcBorders>
              <w:top w:val="nil"/>
              <w:left w:val="nil"/>
              <w:bottom w:val="single" w:sz="4" w:space="0" w:color="auto"/>
              <w:right w:val="single" w:sz="4" w:space="0" w:color="auto"/>
            </w:tcBorders>
            <w:shd w:val="clear" w:color="auto" w:fill="auto"/>
            <w:vAlign w:val="center"/>
            <w:hideMark/>
          </w:tcPr>
          <w:p w14:paraId="441CC86E"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rješavanje prigovora i upravljanje nepravilnostima Nacionalnog plana oporavka i otpornosti</w:t>
            </w:r>
          </w:p>
        </w:tc>
        <w:tc>
          <w:tcPr>
            <w:tcW w:w="1680" w:type="dxa"/>
            <w:tcBorders>
              <w:top w:val="nil"/>
              <w:left w:val="nil"/>
              <w:bottom w:val="single" w:sz="4" w:space="0" w:color="auto"/>
              <w:right w:val="single" w:sz="4" w:space="0" w:color="auto"/>
            </w:tcBorders>
            <w:shd w:val="clear" w:color="auto" w:fill="auto"/>
            <w:vAlign w:val="center"/>
            <w:hideMark/>
          </w:tcPr>
          <w:p w14:paraId="1F42047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7DB9BA7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C72FC1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9.4.4.</w:t>
            </w:r>
          </w:p>
        </w:tc>
        <w:tc>
          <w:tcPr>
            <w:tcW w:w="6400" w:type="dxa"/>
            <w:tcBorders>
              <w:top w:val="nil"/>
              <w:left w:val="nil"/>
              <w:bottom w:val="single" w:sz="4" w:space="0" w:color="auto"/>
              <w:right w:val="single" w:sz="4" w:space="0" w:color="auto"/>
            </w:tcBorders>
            <w:shd w:val="clear" w:color="auto" w:fill="auto"/>
            <w:vAlign w:val="center"/>
            <w:hideMark/>
          </w:tcPr>
          <w:p w14:paraId="723E3AA6"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zastupanje i pravne poslove programa Europske unije</w:t>
            </w:r>
          </w:p>
        </w:tc>
        <w:tc>
          <w:tcPr>
            <w:tcW w:w="1680" w:type="dxa"/>
            <w:tcBorders>
              <w:top w:val="nil"/>
              <w:left w:val="nil"/>
              <w:bottom w:val="single" w:sz="4" w:space="0" w:color="auto"/>
              <w:right w:val="single" w:sz="4" w:space="0" w:color="auto"/>
            </w:tcBorders>
            <w:shd w:val="clear" w:color="auto" w:fill="auto"/>
            <w:vAlign w:val="center"/>
            <w:hideMark/>
          </w:tcPr>
          <w:p w14:paraId="585CDDE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5A8EE3DD"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9332F0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1B9F6088"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Uprava za energetsku učinkovitost u zgradarstvu, projekte i programe Europske unije – ukupno </w:t>
            </w:r>
          </w:p>
        </w:tc>
        <w:tc>
          <w:tcPr>
            <w:tcW w:w="1680" w:type="dxa"/>
            <w:tcBorders>
              <w:top w:val="nil"/>
              <w:left w:val="nil"/>
              <w:bottom w:val="single" w:sz="4" w:space="0" w:color="auto"/>
              <w:right w:val="single" w:sz="4" w:space="0" w:color="auto"/>
            </w:tcBorders>
            <w:shd w:val="clear" w:color="auto" w:fill="auto"/>
            <w:vAlign w:val="center"/>
            <w:hideMark/>
          </w:tcPr>
          <w:p w14:paraId="4C46FE19"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116</w:t>
            </w:r>
          </w:p>
        </w:tc>
      </w:tr>
      <w:tr w:rsidR="000A03DB" w:rsidRPr="000A03DB" w14:paraId="33A0C7B9"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6C88CDF"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10.</w:t>
            </w:r>
          </w:p>
        </w:tc>
        <w:tc>
          <w:tcPr>
            <w:tcW w:w="6400" w:type="dxa"/>
            <w:tcBorders>
              <w:top w:val="nil"/>
              <w:left w:val="nil"/>
              <w:bottom w:val="single" w:sz="4" w:space="0" w:color="auto"/>
              <w:right w:val="single" w:sz="4" w:space="0" w:color="auto"/>
            </w:tcBorders>
            <w:shd w:val="clear" w:color="auto" w:fill="auto"/>
            <w:vAlign w:val="center"/>
            <w:hideMark/>
          </w:tcPr>
          <w:p w14:paraId="46D11CF4"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UPRAVA ZA RAZVOJ INFORMACIJSKIH SUSTAVA I DIGITALIZACIJU</w:t>
            </w:r>
          </w:p>
        </w:tc>
        <w:tc>
          <w:tcPr>
            <w:tcW w:w="1680" w:type="dxa"/>
            <w:tcBorders>
              <w:top w:val="nil"/>
              <w:left w:val="nil"/>
              <w:bottom w:val="single" w:sz="4" w:space="0" w:color="auto"/>
              <w:right w:val="single" w:sz="4" w:space="0" w:color="auto"/>
            </w:tcBorders>
            <w:shd w:val="clear" w:color="auto" w:fill="auto"/>
            <w:vAlign w:val="center"/>
            <w:hideMark/>
          </w:tcPr>
          <w:p w14:paraId="5F50A39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9FB5581"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A1AE55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4DC177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Upravi, izvan sastava nižih ustrojstvenih jedinica</w:t>
            </w:r>
          </w:p>
        </w:tc>
        <w:tc>
          <w:tcPr>
            <w:tcW w:w="1680" w:type="dxa"/>
            <w:tcBorders>
              <w:top w:val="nil"/>
              <w:left w:val="nil"/>
              <w:bottom w:val="single" w:sz="4" w:space="0" w:color="auto"/>
              <w:right w:val="single" w:sz="4" w:space="0" w:color="auto"/>
            </w:tcBorders>
            <w:shd w:val="clear" w:color="000000" w:fill="FFFFFF"/>
            <w:vAlign w:val="center"/>
            <w:hideMark/>
          </w:tcPr>
          <w:p w14:paraId="7A7DDFB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EE6EE22"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A0C055D"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10.1.</w:t>
            </w:r>
          </w:p>
        </w:tc>
        <w:tc>
          <w:tcPr>
            <w:tcW w:w="6400" w:type="dxa"/>
            <w:tcBorders>
              <w:top w:val="nil"/>
              <w:left w:val="nil"/>
              <w:bottom w:val="single" w:sz="4" w:space="0" w:color="auto"/>
              <w:right w:val="single" w:sz="4" w:space="0" w:color="auto"/>
            </w:tcBorders>
            <w:shd w:val="clear" w:color="auto" w:fill="auto"/>
            <w:vAlign w:val="center"/>
            <w:hideMark/>
          </w:tcPr>
          <w:p w14:paraId="4A368FE9"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Sektor za razvoj informacijskog sustava prostornoga uređenja i državne imovine </w:t>
            </w:r>
          </w:p>
        </w:tc>
        <w:tc>
          <w:tcPr>
            <w:tcW w:w="1680" w:type="dxa"/>
            <w:tcBorders>
              <w:top w:val="nil"/>
              <w:left w:val="nil"/>
              <w:bottom w:val="single" w:sz="4" w:space="0" w:color="auto"/>
              <w:right w:val="single" w:sz="4" w:space="0" w:color="auto"/>
            </w:tcBorders>
            <w:shd w:val="clear" w:color="auto" w:fill="auto"/>
            <w:vAlign w:val="center"/>
            <w:hideMark/>
          </w:tcPr>
          <w:p w14:paraId="2A3BB04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D52CBC8"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C4A73BC"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1F469D8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73173B81"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1B87EFC"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C60A4A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10.1.1.</w:t>
            </w:r>
          </w:p>
        </w:tc>
        <w:tc>
          <w:tcPr>
            <w:tcW w:w="6400" w:type="dxa"/>
            <w:tcBorders>
              <w:top w:val="nil"/>
              <w:left w:val="nil"/>
              <w:bottom w:val="single" w:sz="4" w:space="0" w:color="auto"/>
              <w:right w:val="single" w:sz="4" w:space="0" w:color="auto"/>
            </w:tcBorders>
            <w:shd w:val="clear" w:color="auto" w:fill="auto"/>
            <w:vAlign w:val="center"/>
            <w:hideMark/>
          </w:tcPr>
          <w:p w14:paraId="329A65B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razvoj aplikacija</w:t>
            </w:r>
          </w:p>
        </w:tc>
        <w:tc>
          <w:tcPr>
            <w:tcW w:w="1680" w:type="dxa"/>
            <w:tcBorders>
              <w:top w:val="nil"/>
              <w:left w:val="nil"/>
              <w:bottom w:val="single" w:sz="4" w:space="0" w:color="auto"/>
              <w:right w:val="single" w:sz="4" w:space="0" w:color="auto"/>
            </w:tcBorders>
            <w:shd w:val="clear" w:color="auto" w:fill="auto"/>
            <w:vAlign w:val="center"/>
            <w:hideMark/>
          </w:tcPr>
          <w:p w14:paraId="683C709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7F35A407"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DEC8ED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10.1.2.</w:t>
            </w:r>
          </w:p>
        </w:tc>
        <w:tc>
          <w:tcPr>
            <w:tcW w:w="6400" w:type="dxa"/>
            <w:tcBorders>
              <w:top w:val="nil"/>
              <w:left w:val="nil"/>
              <w:bottom w:val="single" w:sz="4" w:space="0" w:color="auto"/>
              <w:right w:val="single" w:sz="4" w:space="0" w:color="auto"/>
            </w:tcBorders>
            <w:shd w:val="clear" w:color="auto" w:fill="auto"/>
            <w:vAlign w:val="center"/>
            <w:hideMark/>
          </w:tcPr>
          <w:p w14:paraId="0730D3B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registre i digitalnu arhivu </w:t>
            </w:r>
          </w:p>
        </w:tc>
        <w:tc>
          <w:tcPr>
            <w:tcW w:w="1680" w:type="dxa"/>
            <w:tcBorders>
              <w:top w:val="nil"/>
              <w:left w:val="nil"/>
              <w:bottom w:val="single" w:sz="4" w:space="0" w:color="auto"/>
              <w:right w:val="single" w:sz="4" w:space="0" w:color="auto"/>
            </w:tcBorders>
            <w:shd w:val="clear" w:color="auto" w:fill="auto"/>
            <w:vAlign w:val="center"/>
            <w:hideMark/>
          </w:tcPr>
          <w:p w14:paraId="7736750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39AB232D"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7E289D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10.1.3.</w:t>
            </w:r>
          </w:p>
        </w:tc>
        <w:tc>
          <w:tcPr>
            <w:tcW w:w="6400" w:type="dxa"/>
            <w:tcBorders>
              <w:top w:val="nil"/>
              <w:left w:val="nil"/>
              <w:bottom w:val="single" w:sz="4" w:space="0" w:color="auto"/>
              <w:right w:val="single" w:sz="4" w:space="0" w:color="auto"/>
            </w:tcBorders>
            <w:shd w:val="clear" w:color="auto" w:fill="auto"/>
            <w:vAlign w:val="center"/>
            <w:hideMark/>
          </w:tcPr>
          <w:p w14:paraId="58CDF8B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praćenje rada, edukaciju korisnika sustava i analitiku </w:t>
            </w:r>
          </w:p>
        </w:tc>
        <w:tc>
          <w:tcPr>
            <w:tcW w:w="1680" w:type="dxa"/>
            <w:tcBorders>
              <w:top w:val="nil"/>
              <w:left w:val="nil"/>
              <w:bottom w:val="single" w:sz="4" w:space="0" w:color="auto"/>
              <w:right w:val="single" w:sz="4" w:space="0" w:color="auto"/>
            </w:tcBorders>
            <w:shd w:val="clear" w:color="auto" w:fill="auto"/>
            <w:vAlign w:val="center"/>
            <w:hideMark/>
          </w:tcPr>
          <w:p w14:paraId="70CB132A"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6B4C6BB3"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57144F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10.1.4.</w:t>
            </w:r>
          </w:p>
        </w:tc>
        <w:tc>
          <w:tcPr>
            <w:tcW w:w="6400" w:type="dxa"/>
            <w:tcBorders>
              <w:top w:val="nil"/>
              <w:left w:val="nil"/>
              <w:bottom w:val="single" w:sz="4" w:space="0" w:color="auto"/>
              <w:right w:val="single" w:sz="4" w:space="0" w:color="auto"/>
            </w:tcBorders>
            <w:shd w:val="clear" w:color="auto" w:fill="auto"/>
            <w:vAlign w:val="center"/>
            <w:hideMark/>
          </w:tcPr>
          <w:p w14:paraId="1570C7B3"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praćenje stanja u prostoru i upravljanje sustavom digitalnih režima</w:t>
            </w:r>
          </w:p>
        </w:tc>
        <w:tc>
          <w:tcPr>
            <w:tcW w:w="1680" w:type="dxa"/>
            <w:tcBorders>
              <w:top w:val="nil"/>
              <w:left w:val="nil"/>
              <w:bottom w:val="single" w:sz="4" w:space="0" w:color="auto"/>
              <w:right w:val="single" w:sz="4" w:space="0" w:color="auto"/>
            </w:tcBorders>
            <w:shd w:val="clear" w:color="auto" w:fill="auto"/>
            <w:vAlign w:val="center"/>
            <w:hideMark/>
          </w:tcPr>
          <w:p w14:paraId="22A9E895"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5A6D6E6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DCCAE7B"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10.2.</w:t>
            </w:r>
          </w:p>
        </w:tc>
        <w:tc>
          <w:tcPr>
            <w:tcW w:w="6400" w:type="dxa"/>
            <w:tcBorders>
              <w:top w:val="nil"/>
              <w:left w:val="nil"/>
              <w:bottom w:val="single" w:sz="4" w:space="0" w:color="auto"/>
              <w:right w:val="single" w:sz="4" w:space="0" w:color="auto"/>
            </w:tcBorders>
            <w:shd w:val="clear" w:color="auto" w:fill="auto"/>
            <w:vAlign w:val="center"/>
            <w:hideMark/>
          </w:tcPr>
          <w:p w14:paraId="604E99A5"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Sektor za EU projekte digitalizacije </w:t>
            </w:r>
          </w:p>
        </w:tc>
        <w:tc>
          <w:tcPr>
            <w:tcW w:w="1680" w:type="dxa"/>
            <w:tcBorders>
              <w:top w:val="nil"/>
              <w:left w:val="nil"/>
              <w:bottom w:val="single" w:sz="4" w:space="0" w:color="auto"/>
              <w:right w:val="single" w:sz="4" w:space="0" w:color="auto"/>
            </w:tcBorders>
            <w:shd w:val="clear" w:color="auto" w:fill="auto"/>
            <w:vAlign w:val="center"/>
            <w:hideMark/>
          </w:tcPr>
          <w:p w14:paraId="42693D9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1A63E27"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3303783"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5BCE5FE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1740F29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AF60A7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1AB2EB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10.2.1.</w:t>
            </w:r>
          </w:p>
        </w:tc>
        <w:tc>
          <w:tcPr>
            <w:tcW w:w="6400" w:type="dxa"/>
            <w:tcBorders>
              <w:top w:val="nil"/>
              <w:left w:val="nil"/>
              <w:bottom w:val="single" w:sz="4" w:space="0" w:color="auto"/>
              <w:right w:val="single" w:sz="4" w:space="0" w:color="auto"/>
            </w:tcBorders>
            <w:shd w:val="clear" w:color="auto" w:fill="auto"/>
            <w:vAlign w:val="center"/>
            <w:hideMark/>
          </w:tcPr>
          <w:p w14:paraId="2F2C067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pripremu EU projekata digitalizacije </w:t>
            </w:r>
          </w:p>
        </w:tc>
        <w:tc>
          <w:tcPr>
            <w:tcW w:w="1680" w:type="dxa"/>
            <w:tcBorders>
              <w:top w:val="nil"/>
              <w:left w:val="nil"/>
              <w:bottom w:val="single" w:sz="4" w:space="0" w:color="auto"/>
              <w:right w:val="single" w:sz="4" w:space="0" w:color="auto"/>
            </w:tcBorders>
            <w:shd w:val="clear" w:color="auto" w:fill="auto"/>
            <w:vAlign w:val="center"/>
            <w:hideMark/>
          </w:tcPr>
          <w:p w14:paraId="46FFB60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5AACA11B"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BFD849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10.2.2.</w:t>
            </w:r>
          </w:p>
        </w:tc>
        <w:tc>
          <w:tcPr>
            <w:tcW w:w="6400" w:type="dxa"/>
            <w:tcBorders>
              <w:top w:val="nil"/>
              <w:left w:val="nil"/>
              <w:bottom w:val="single" w:sz="4" w:space="0" w:color="auto"/>
              <w:right w:val="single" w:sz="4" w:space="0" w:color="auto"/>
            </w:tcBorders>
            <w:shd w:val="clear" w:color="auto" w:fill="auto"/>
            <w:vAlign w:val="center"/>
            <w:hideMark/>
          </w:tcPr>
          <w:p w14:paraId="37D3DE7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provedbu i ugovaranje EU projekata digitalizacije </w:t>
            </w:r>
          </w:p>
        </w:tc>
        <w:tc>
          <w:tcPr>
            <w:tcW w:w="1680" w:type="dxa"/>
            <w:tcBorders>
              <w:top w:val="nil"/>
              <w:left w:val="nil"/>
              <w:bottom w:val="single" w:sz="4" w:space="0" w:color="auto"/>
              <w:right w:val="single" w:sz="4" w:space="0" w:color="auto"/>
            </w:tcBorders>
            <w:shd w:val="clear" w:color="auto" w:fill="auto"/>
            <w:vAlign w:val="center"/>
            <w:hideMark/>
          </w:tcPr>
          <w:p w14:paraId="560A0D4A"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10F38E4D"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BAD5EC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10.2.3.</w:t>
            </w:r>
          </w:p>
        </w:tc>
        <w:tc>
          <w:tcPr>
            <w:tcW w:w="6400" w:type="dxa"/>
            <w:tcBorders>
              <w:top w:val="nil"/>
              <w:left w:val="nil"/>
              <w:bottom w:val="single" w:sz="4" w:space="0" w:color="auto"/>
              <w:right w:val="single" w:sz="4" w:space="0" w:color="auto"/>
            </w:tcBorders>
            <w:shd w:val="clear" w:color="auto" w:fill="auto"/>
            <w:vAlign w:val="center"/>
            <w:hideMark/>
          </w:tcPr>
          <w:p w14:paraId="3518D2B4"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praćenje provedbe EU projekata digitalizacije i izvještavanje</w:t>
            </w:r>
          </w:p>
        </w:tc>
        <w:tc>
          <w:tcPr>
            <w:tcW w:w="1680" w:type="dxa"/>
            <w:tcBorders>
              <w:top w:val="nil"/>
              <w:left w:val="nil"/>
              <w:bottom w:val="single" w:sz="4" w:space="0" w:color="auto"/>
              <w:right w:val="single" w:sz="4" w:space="0" w:color="auto"/>
            </w:tcBorders>
            <w:shd w:val="clear" w:color="auto" w:fill="auto"/>
            <w:vAlign w:val="center"/>
            <w:hideMark/>
          </w:tcPr>
          <w:p w14:paraId="14580CE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1A6B5F06"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AA6E30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1F60998D"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Uprava za razvoj informacijskih sustava i digitalizaciju</w:t>
            </w:r>
            <w:r w:rsidRPr="000A03DB">
              <w:rPr>
                <w:rFonts w:ascii="Times New Roman" w:eastAsia="Times New Roman" w:hAnsi="Times New Roman" w:cs="Times New Roman"/>
                <w:color w:val="000000"/>
                <w:kern w:val="0"/>
                <w:sz w:val="24"/>
                <w:szCs w:val="24"/>
                <w:lang w:eastAsia="hr-HR"/>
                <w14:ligatures w14:val="none"/>
              </w:rPr>
              <w:t xml:space="preserve"> </w:t>
            </w:r>
            <w:r w:rsidRPr="000A03DB">
              <w:rPr>
                <w:rFonts w:ascii="Times New Roman" w:eastAsia="Times New Roman" w:hAnsi="Times New Roman" w:cs="Times New Roman"/>
                <w:b/>
                <w:bCs/>
                <w:color w:val="000000"/>
                <w:kern w:val="0"/>
                <w:sz w:val="24"/>
                <w:szCs w:val="24"/>
                <w:lang w:eastAsia="hr-HR"/>
                <w14:ligatures w14:val="none"/>
              </w:rPr>
              <w:t>– ukupno</w:t>
            </w:r>
          </w:p>
        </w:tc>
        <w:tc>
          <w:tcPr>
            <w:tcW w:w="1680" w:type="dxa"/>
            <w:tcBorders>
              <w:top w:val="nil"/>
              <w:left w:val="nil"/>
              <w:bottom w:val="single" w:sz="4" w:space="0" w:color="auto"/>
              <w:right w:val="single" w:sz="4" w:space="0" w:color="auto"/>
            </w:tcBorders>
            <w:shd w:val="clear" w:color="000000" w:fill="FFFFFF"/>
            <w:vAlign w:val="center"/>
            <w:hideMark/>
          </w:tcPr>
          <w:p w14:paraId="57EF826C"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46</w:t>
            </w:r>
          </w:p>
        </w:tc>
      </w:tr>
      <w:tr w:rsidR="000A03DB" w:rsidRPr="000A03DB" w14:paraId="361C82D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4293156"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11.</w:t>
            </w:r>
          </w:p>
        </w:tc>
        <w:tc>
          <w:tcPr>
            <w:tcW w:w="6400" w:type="dxa"/>
            <w:tcBorders>
              <w:top w:val="nil"/>
              <w:left w:val="nil"/>
              <w:bottom w:val="single" w:sz="4" w:space="0" w:color="auto"/>
              <w:right w:val="single" w:sz="4" w:space="0" w:color="auto"/>
            </w:tcBorders>
            <w:shd w:val="clear" w:color="auto" w:fill="auto"/>
            <w:vAlign w:val="center"/>
            <w:hideMark/>
          </w:tcPr>
          <w:p w14:paraId="5B568702"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UPRAVA ZA PRAVNE POSLOVE U OBNOVI</w:t>
            </w:r>
          </w:p>
        </w:tc>
        <w:tc>
          <w:tcPr>
            <w:tcW w:w="1680" w:type="dxa"/>
            <w:tcBorders>
              <w:top w:val="nil"/>
              <w:left w:val="nil"/>
              <w:bottom w:val="single" w:sz="4" w:space="0" w:color="auto"/>
              <w:right w:val="single" w:sz="4" w:space="0" w:color="auto"/>
            </w:tcBorders>
            <w:shd w:val="clear" w:color="auto" w:fill="auto"/>
            <w:vAlign w:val="center"/>
            <w:hideMark/>
          </w:tcPr>
          <w:p w14:paraId="21863E9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A138DB5"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ED47DB2"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11.1.</w:t>
            </w:r>
          </w:p>
        </w:tc>
        <w:tc>
          <w:tcPr>
            <w:tcW w:w="6400" w:type="dxa"/>
            <w:tcBorders>
              <w:top w:val="nil"/>
              <w:left w:val="nil"/>
              <w:bottom w:val="single" w:sz="4" w:space="0" w:color="auto"/>
              <w:right w:val="single" w:sz="4" w:space="0" w:color="auto"/>
            </w:tcBorders>
            <w:shd w:val="clear" w:color="auto" w:fill="auto"/>
            <w:vAlign w:val="center"/>
            <w:hideMark/>
          </w:tcPr>
          <w:p w14:paraId="38E6FEB7"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Sektor za obnovu i gradnju zgrada </w:t>
            </w:r>
          </w:p>
        </w:tc>
        <w:tc>
          <w:tcPr>
            <w:tcW w:w="1680" w:type="dxa"/>
            <w:tcBorders>
              <w:top w:val="nil"/>
              <w:left w:val="nil"/>
              <w:bottom w:val="single" w:sz="4" w:space="0" w:color="auto"/>
              <w:right w:val="single" w:sz="4" w:space="0" w:color="auto"/>
            </w:tcBorders>
            <w:shd w:val="clear" w:color="auto" w:fill="auto"/>
            <w:vAlign w:val="center"/>
            <w:hideMark/>
          </w:tcPr>
          <w:p w14:paraId="10C67F6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13F2103"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B301E10"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0FFE265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2411282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1BA26F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DE241B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11.1.1.</w:t>
            </w:r>
          </w:p>
        </w:tc>
        <w:tc>
          <w:tcPr>
            <w:tcW w:w="6400" w:type="dxa"/>
            <w:tcBorders>
              <w:top w:val="nil"/>
              <w:left w:val="nil"/>
              <w:bottom w:val="single" w:sz="4" w:space="0" w:color="auto"/>
              <w:right w:val="single" w:sz="4" w:space="0" w:color="auto"/>
            </w:tcBorders>
            <w:shd w:val="clear" w:color="auto" w:fill="auto"/>
            <w:vAlign w:val="center"/>
            <w:hideMark/>
          </w:tcPr>
          <w:p w14:paraId="5BFECF5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organiziranu obnovu </w:t>
            </w:r>
          </w:p>
        </w:tc>
        <w:tc>
          <w:tcPr>
            <w:tcW w:w="1680" w:type="dxa"/>
            <w:tcBorders>
              <w:top w:val="nil"/>
              <w:left w:val="nil"/>
              <w:bottom w:val="single" w:sz="4" w:space="0" w:color="auto"/>
              <w:right w:val="single" w:sz="4" w:space="0" w:color="auto"/>
            </w:tcBorders>
            <w:shd w:val="clear" w:color="auto" w:fill="auto"/>
            <w:vAlign w:val="center"/>
            <w:hideMark/>
          </w:tcPr>
          <w:p w14:paraId="5965CEC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6946263"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D74E16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17F86EA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30B90F8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1C54DBD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58F555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11.1.1.1.</w:t>
            </w:r>
          </w:p>
        </w:tc>
        <w:tc>
          <w:tcPr>
            <w:tcW w:w="6400" w:type="dxa"/>
            <w:tcBorders>
              <w:top w:val="nil"/>
              <w:left w:val="nil"/>
              <w:bottom w:val="single" w:sz="4" w:space="0" w:color="auto"/>
              <w:right w:val="single" w:sz="4" w:space="0" w:color="auto"/>
            </w:tcBorders>
            <w:shd w:val="clear" w:color="auto" w:fill="auto"/>
            <w:vAlign w:val="center"/>
            <w:hideMark/>
          </w:tcPr>
          <w:p w14:paraId="26C9E19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Odjel za organiziranu obnovu obiteljskih kuća </w:t>
            </w:r>
          </w:p>
        </w:tc>
        <w:tc>
          <w:tcPr>
            <w:tcW w:w="1680" w:type="dxa"/>
            <w:tcBorders>
              <w:top w:val="nil"/>
              <w:left w:val="nil"/>
              <w:bottom w:val="single" w:sz="4" w:space="0" w:color="auto"/>
              <w:right w:val="single" w:sz="4" w:space="0" w:color="auto"/>
            </w:tcBorders>
            <w:shd w:val="clear" w:color="auto" w:fill="auto"/>
            <w:vAlign w:val="center"/>
            <w:hideMark/>
          </w:tcPr>
          <w:p w14:paraId="29E048C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52E5D377"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E8300B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11.1.1.2.</w:t>
            </w:r>
          </w:p>
        </w:tc>
        <w:tc>
          <w:tcPr>
            <w:tcW w:w="6400" w:type="dxa"/>
            <w:tcBorders>
              <w:top w:val="nil"/>
              <w:left w:val="nil"/>
              <w:bottom w:val="single" w:sz="4" w:space="0" w:color="auto"/>
              <w:right w:val="single" w:sz="4" w:space="0" w:color="auto"/>
            </w:tcBorders>
            <w:shd w:val="clear" w:color="auto" w:fill="auto"/>
            <w:vAlign w:val="center"/>
            <w:hideMark/>
          </w:tcPr>
          <w:p w14:paraId="02BED050"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organiziranu obnovu višestambenih i stambeno-poslovnih zgrada</w:t>
            </w:r>
          </w:p>
        </w:tc>
        <w:tc>
          <w:tcPr>
            <w:tcW w:w="1680" w:type="dxa"/>
            <w:tcBorders>
              <w:top w:val="nil"/>
              <w:left w:val="nil"/>
              <w:bottom w:val="single" w:sz="4" w:space="0" w:color="auto"/>
              <w:right w:val="single" w:sz="4" w:space="0" w:color="auto"/>
            </w:tcBorders>
            <w:shd w:val="clear" w:color="auto" w:fill="auto"/>
            <w:vAlign w:val="center"/>
            <w:hideMark/>
          </w:tcPr>
          <w:p w14:paraId="6D4A352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7563D16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5EE52E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11.1.1.3.</w:t>
            </w:r>
          </w:p>
        </w:tc>
        <w:tc>
          <w:tcPr>
            <w:tcW w:w="6400" w:type="dxa"/>
            <w:tcBorders>
              <w:top w:val="nil"/>
              <w:left w:val="nil"/>
              <w:bottom w:val="single" w:sz="4" w:space="0" w:color="auto"/>
              <w:right w:val="single" w:sz="4" w:space="0" w:color="auto"/>
            </w:tcBorders>
            <w:shd w:val="clear" w:color="auto" w:fill="auto"/>
            <w:vAlign w:val="center"/>
            <w:hideMark/>
          </w:tcPr>
          <w:p w14:paraId="32F007A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organiziranu obnovu poslovnih zgrada</w:t>
            </w:r>
          </w:p>
        </w:tc>
        <w:tc>
          <w:tcPr>
            <w:tcW w:w="1680" w:type="dxa"/>
            <w:tcBorders>
              <w:top w:val="nil"/>
              <w:left w:val="nil"/>
              <w:bottom w:val="single" w:sz="4" w:space="0" w:color="auto"/>
              <w:right w:val="single" w:sz="4" w:space="0" w:color="auto"/>
            </w:tcBorders>
            <w:shd w:val="clear" w:color="auto" w:fill="auto"/>
            <w:vAlign w:val="center"/>
            <w:hideMark/>
          </w:tcPr>
          <w:p w14:paraId="3D620B9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7BC0D600"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1667BE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11.1.2.</w:t>
            </w:r>
          </w:p>
        </w:tc>
        <w:tc>
          <w:tcPr>
            <w:tcW w:w="6400" w:type="dxa"/>
            <w:tcBorders>
              <w:top w:val="nil"/>
              <w:left w:val="nil"/>
              <w:bottom w:val="single" w:sz="4" w:space="0" w:color="auto"/>
              <w:right w:val="single" w:sz="4" w:space="0" w:color="auto"/>
            </w:tcBorders>
            <w:shd w:val="clear" w:color="auto" w:fill="auto"/>
            <w:vAlign w:val="center"/>
            <w:hideMark/>
          </w:tcPr>
          <w:p w14:paraId="23ABE1AD"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novčanu pomoć umjesto gradnje zamjenske obiteljske kuće za kupnju kuće ili stana</w:t>
            </w:r>
          </w:p>
        </w:tc>
        <w:tc>
          <w:tcPr>
            <w:tcW w:w="1680" w:type="dxa"/>
            <w:tcBorders>
              <w:top w:val="nil"/>
              <w:left w:val="nil"/>
              <w:bottom w:val="single" w:sz="4" w:space="0" w:color="auto"/>
              <w:right w:val="single" w:sz="4" w:space="0" w:color="auto"/>
            </w:tcBorders>
            <w:shd w:val="clear" w:color="auto" w:fill="auto"/>
            <w:vAlign w:val="center"/>
            <w:hideMark/>
          </w:tcPr>
          <w:p w14:paraId="13FD696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55BB369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FDEB27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11.1.3.</w:t>
            </w:r>
          </w:p>
        </w:tc>
        <w:tc>
          <w:tcPr>
            <w:tcW w:w="6400" w:type="dxa"/>
            <w:tcBorders>
              <w:top w:val="nil"/>
              <w:left w:val="nil"/>
              <w:bottom w:val="single" w:sz="4" w:space="0" w:color="auto"/>
              <w:right w:val="single" w:sz="4" w:space="0" w:color="auto"/>
            </w:tcBorders>
            <w:shd w:val="clear" w:color="auto" w:fill="auto"/>
            <w:vAlign w:val="center"/>
            <w:hideMark/>
          </w:tcPr>
          <w:p w14:paraId="0D70570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uklanjanje zgrada i gradnju zamjenskih obiteljskih kuća</w:t>
            </w:r>
          </w:p>
        </w:tc>
        <w:tc>
          <w:tcPr>
            <w:tcW w:w="1680" w:type="dxa"/>
            <w:tcBorders>
              <w:top w:val="nil"/>
              <w:left w:val="nil"/>
              <w:bottom w:val="single" w:sz="4" w:space="0" w:color="auto"/>
              <w:right w:val="single" w:sz="4" w:space="0" w:color="auto"/>
            </w:tcBorders>
            <w:shd w:val="clear" w:color="auto" w:fill="auto"/>
            <w:vAlign w:val="center"/>
            <w:hideMark/>
          </w:tcPr>
          <w:p w14:paraId="29C7169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F74470D"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A290EA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11.1.3.1</w:t>
            </w:r>
          </w:p>
        </w:tc>
        <w:tc>
          <w:tcPr>
            <w:tcW w:w="6400" w:type="dxa"/>
            <w:tcBorders>
              <w:top w:val="nil"/>
              <w:left w:val="nil"/>
              <w:bottom w:val="single" w:sz="4" w:space="0" w:color="auto"/>
              <w:right w:val="single" w:sz="4" w:space="0" w:color="auto"/>
            </w:tcBorders>
            <w:shd w:val="clear" w:color="auto" w:fill="auto"/>
            <w:vAlign w:val="center"/>
            <w:hideMark/>
          </w:tcPr>
          <w:p w14:paraId="6422E192"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Odjel za organizirano uklanjanje i dodjelu novčane pomoći za uklanjanje       </w:t>
            </w:r>
          </w:p>
        </w:tc>
        <w:tc>
          <w:tcPr>
            <w:tcW w:w="1680" w:type="dxa"/>
            <w:tcBorders>
              <w:top w:val="nil"/>
              <w:left w:val="nil"/>
              <w:bottom w:val="single" w:sz="4" w:space="0" w:color="auto"/>
              <w:right w:val="single" w:sz="4" w:space="0" w:color="auto"/>
            </w:tcBorders>
            <w:shd w:val="clear" w:color="auto" w:fill="auto"/>
            <w:vAlign w:val="center"/>
            <w:hideMark/>
          </w:tcPr>
          <w:p w14:paraId="293488E3"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59938011"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AD6AEB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11.1.3.2.</w:t>
            </w:r>
          </w:p>
        </w:tc>
        <w:tc>
          <w:tcPr>
            <w:tcW w:w="6400" w:type="dxa"/>
            <w:tcBorders>
              <w:top w:val="nil"/>
              <w:left w:val="nil"/>
              <w:bottom w:val="single" w:sz="4" w:space="0" w:color="auto"/>
              <w:right w:val="single" w:sz="4" w:space="0" w:color="auto"/>
            </w:tcBorders>
            <w:shd w:val="clear" w:color="auto" w:fill="auto"/>
            <w:vAlign w:val="center"/>
            <w:hideMark/>
          </w:tcPr>
          <w:p w14:paraId="68F97905"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dodjelu novčane pomoći za uklanjanje i gradnju zamjenske obiteljske kuće</w:t>
            </w:r>
          </w:p>
        </w:tc>
        <w:tc>
          <w:tcPr>
            <w:tcW w:w="1680" w:type="dxa"/>
            <w:tcBorders>
              <w:top w:val="nil"/>
              <w:left w:val="nil"/>
              <w:bottom w:val="single" w:sz="4" w:space="0" w:color="auto"/>
              <w:right w:val="single" w:sz="4" w:space="0" w:color="auto"/>
            </w:tcBorders>
            <w:shd w:val="clear" w:color="auto" w:fill="auto"/>
            <w:vAlign w:val="center"/>
            <w:hideMark/>
          </w:tcPr>
          <w:p w14:paraId="45A4AD2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683BC59B"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AA4F04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11.1.3.3.</w:t>
            </w:r>
          </w:p>
        </w:tc>
        <w:tc>
          <w:tcPr>
            <w:tcW w:w="6400" w:type="dxa"/>
            <w:tcBorders>
              <w:top w:val="nil"/>
              <w:left w:val="nil"/>
              <w:bottom w:val="single" w:sz="4" w:space="0" w:color="auto"/>
              <w:right w:val="single" w:sz="4" w:space="0" w:color="auto"/>
            </w:tcBorders>
            <w:shd w:val="clear" w:color="auto" w:fill="auto"/>
            <w:vAlign w:val="center"/>
            <w:hideMark/>
          </w:tcPr>
          <w:p w14:paraId="74A2C76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gradnju zamjenske obiteljske kuće</w:t>
            </w:r>
          </w:p>
        </w:tc>
        <w:tc>
          <w:tcPr>
            <w:tcW w:w="1680" w:type="dxa"/>
            <w:tcBorders>
              <w:top w:val="nil"/>
              <w:left w:val="nil"/>
              <w:bottom w:val="single" w:sz="4" w:space="0" w:color="auto"/>
              <w:right w:val="single" w:sz="4" w:space="0" w:color="auto"/>
            </w:tcBorders>
            <w:shd w:val="clear" w:color="auto" w:fill="auto"/>
            <w:vAlign w:val="center"/>
            <w:hideMark/>
          </w:tcPr>
          <w:p w14:paraId="23C8C50A"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7B1780E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818B54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11.1.4.</w:t>
            </w:r>
          </w:p>
        </w:tc>
        <w:tc>
          <w:tcPr>
            <w:tcW w:w="6400" w:type="dxa"/>
            <w:tcBorders>
              <w:top w:val="nil"/>
              <w:left w:val="nil"/>
              <w:bottom w:val="single" w:sz="4" w:space="0" w:color="auto"/>
              <w:right w:val="single" w:sz="4" w:space="0" w:color="auto"/>
            </w:tcBorders>
            <w:shd w:val="clear" w:color="000000" w:fill="FFFFFF"/>
            <w:vAlign w:val="center"/>
            <w:hideMark/>
          </w:tcPr>
          <w:p w14:paraId="46EE78A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koordinaciju operativnih aktivnosti</w:t>
            </w:r>
          </w:p>
        </w:tc>
        <w:tc>
          <w:tcPr>
            <w:tcW w:w="1680" w:type="dxa"/>
            <w:tcBorders>
              <w:top w:val="nil"/>
              <w:left w:val="nil"/>
              <w:bottom w:val="single" w:sz="4" w:space="0" w:color="auto"/>
              <w:right w:val="single" w:sz="4" w:space="0" w:color="auto"/>
            </w:tcBorders>
            <w:shd w:val="clear" w:color="auto" w:fill="auto"/>
            <w:vAlign w:val="center"/>
            <w:hideMark/>
          </w:tcPr>
          <w:p w14:paraId="4598343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3EA381C6"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FBA4D0E"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11.2.</w:t>
            </w:r>
          </w:p>
        </w:tc>
        <w:tc>
          <w:tcPr>
            <w:tcW w:w="6400" w:type="dxa"/>
            <w:tcBorders>
              <w:top w:val="nil"/>
              <w:left w:val="nil"/>
              <w:bottom w:val="single" w:sz="4" w:space="0" w:color="auto"/>
              <w:right w:val="single" w:sz="4" w:space="0" w:color="auto"/>
            </w:tcBorders>
            <w:shd w:val="clear" w:color="auto" w:fill="auto"/>
            <w:vAlign w:val="center"/>
            <w:hideMark/>
          </w:tcPr>
          <w:p w14:paraId="392AF238"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Sektor za obnovu i dodjelu novčane pomoći zgrada oštećenih potresom </w:t>
            </w:r>
          </w:p>
        </w:tc>
        <w:tc>
          <w:tcPr>
            <w:tcW w:w="1680" w:type="dxa"/>
            <w:tcBorders>
              <w:top w:val="nil"/>
              <w:left w:val="nil"/>
              <w:bottom w:val="single" w:sz="4" w:space="0" w:color="auto"/>
              <w:right w:val="single" w:sz="4" w:space="0" w:color="auto"/>
            </w:tcBorders>
            <w:shd w:val="clear" w:color="auto" w:fill="auto"/>
            <w:vAlign w:val="center"/>
            <w:hideMark/>
          </w:tcPr>
          <w:p w14:paraId="3F9B29E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1A4AF5D"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1B65043"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6A31F12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18FE5F8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69C13A8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5E8686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11.2.1.</w:t>
            </w:r>
          </w:p>
        </w:tc>
        <w:tc>
          <w:tcPr>
            <w:tcW w:w="6400" w:type="dxa"/>
            <w:tcBorders>
              <w:top w:val="nil"/>
              <w:left w:val="nil"/>
              <w:bottom w:val="single" w:sz="4" w:space="0" w:color="auto"/>
              <w:right w:val="single" w:sz="4" w:space="0" w:color="auto"/>
            </w:tcBorders>
            <w:shd w:val="clear" w:color="auto" w:fill="auto"/>
            <w:vAlign w:val="center"/>
            <w:hideMark/>
          </w:tcPr>
          <w:p w14:paraId="4FF9837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dodjelu novčane pomoći za obnovu zgrada</w:t>
            </w:r>
          </w:p>
        </w:tc>
        <w:tc>
          <w:tcPr>
            <w:tcW w:w="1680" w:type="dxa"/>
            <w:tcBorders>
              <w:top w:val="nil"/>
              <w:left w:val="nil"/>
              <w:bottom w:val="single" w:sz="4" w:space="0" w:color="auto"/>
              <w:right w:val="single" w:sz="4" w:space="0" w:color="auto"/>
            </w:tcBorders>
            <w:shd w:val="clear" w:color="000000" w:fill="FFFFFF"/>
            <w:vAlign w:val="center"/>
            <w:hideMark/>
          </w:tcPr>
          <w:p w14:paraId="3236575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1332337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4F0624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04F63D7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000000" w:fill="FFFFFF"/>
            <w:vAlign w:val="center"/>
            <w:hideMark/>
          </w:tcPr>
          <w:p w14:paraId="759FEC1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194857D"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7ECF36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11.2.1.1.</w:t>
            </w:r>
          </w:p>
        </w:tc>
        <w:tc>
          <w:tcPr>
            <w:tcW w:w="6400" w:type="dxa"/>
            <w:tcBorders>
              <w:top w:val="nil"/>
              <w:left w:val="nil"/>
              <w:bottom w:val="single" w:sz="4" w:space="0" w:color="auto"/>
              <w:right w:val="single" w:sz="4" w:space="0" w:color="auto"/>
            </w:tcBorders>
            <w:shd w:val="clear" w:color="auto" w:fill="auto"/>
            <w:vAlign w:val="center"/>
            <w:hideMark/>
          </w:tcPr>
          <w:p w14:paraId="2841D55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dodjelu novčane pomoći za obnovu obiteljskih kuća</w:t>
            </w:r>
          </w:p>
        </w:tc>
        <w:tc>
          <w:tcPr>
            <w:tcW w:w="1680" w:type="dxa"/>
            <w:tcBorders>
              <w:top w:val="nil"/>
              <w:left w:val="nil"/>
              <w:bottom w:val="single" w:sz="4" w:space="0" w:color="auto"/>
              <w:right w:val="single" w:sz="4" w:space="0" w:color="auto"/>
            </w:tcBorders>
            <w:shd w:val="clear" w:color="auto" w:fill="auto"/>
            <w:vAlign w:val="center"/>
            <w:hideMark/>
          </w:tcPr>
          <w:p w14:paraId="00A1285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12AE2677"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9D1F2F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11.2.1.2.</w:t>
            </w:r>
          </w:p>
        </w:tc>
        <w:tc>
          <w:tcPr>
            <w:tcW w:w="6400" w:type="dxa"/>
            <w:tcBorders>
              <w:top w:val="nil"/>
              <w:left w:val="nil"/>
              <w:bottom w:val="single" w:sz="4" w:space="0" w:color="auto"/>
              <w:right w:val="single" w:sz="4" w:space="0" w:color="auto"/>
            </w:tcBorders>
            <w:shd w:val="clear" w:color="auto" w:fill="auto"/>
            <w:vAlign w:val="center"/>
            <w:hideMark/>
          </w:tcPr>
          <w:p w14:paraId="0663AC6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Odjel za dodjelu novčane pomoći za obnovu višestambenih, stambeno-poslovnih i poslovnih zgrada </w:t>
            </w:r>
          </w:p>
        </w:tc>
        <w:tc>
          <w:tcPr>
            <w:tcW w:w="1680" w:type="dxa"/>
            <w:tcBorders>
              <w:top w:val="nil"/>
              <w:left w:val="nil"/>
              <w:bottom w:val="single" w:sz="4" w:space="0" w:color="auto"/>
              <w:right w:val="single" w:sz="4" w:space="0" w:color="auto"/>
            </w:tcBorders>
            <w:shd w:val="clear" w:color="auto" w:fill="auto"/>
            <w:vAlign w:val="center"/>
            <w:hideMark/>
          </w:tcPr>
          <w:p w14:paraId="38D9B2D3"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2E6BC020"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E06669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11.2.1.3.</w:t>
            </w:r>
          </w:p>
        </w:tc>
        <w:tc>
          <w:tcPr>
            <w:tcW w:w="6400" w:type="dxa"/>
            <w:tcBorders>
              <w:top w:val="nil"/>
              <w:left w:val="nil"/>
              <w:bottom w:val="single" w:sz="4" w:space="0" w:color="auto"/>
              <w:right w:val="single" w:sz="4" w:space="0" w:color="auto"/>
            </w:tcBorders>
            <w:shd w:val="clear" w:color="auto" w:fill="auto"/>
            <w:vAlign w:val="center"/>
            <w:hideMark/>
          </w:tcPr>
          <w:p w14:paraId="169A940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dodjelu novčane pomoći za projektnu dokumentaciju i druge novčane pomoći</w:t>
            </w:r>
          </w:p>
        </w:tc>
        <w:tc>
          <w:tcPr>
            <w:tcW w:w="1680" w:type="dxa"/>
            <w:tcBorders>
              <w:top w:val="nil"/>
              <w:left w:val="nil"/>
              <w:bottom w:val="single" w:sz="4" w:space="0" w:color="auto"/>
              <w:right w:val="single" w:sz="4" w:space="0" w:color="auto"/>
            </w:tcBorders>
            <w:shd w:val="clear" w:color="auto" w:fill="auto"/>
            <w:vAlign w:val="center"/>
            <w:hideMark/>
          </w:tcPr>
          <w:p w14:paraId="432CF2C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65B818B1"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6B645B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11.2.2.</w:t>
            </w:r>
          </w:p>
        </w:tc>
        <w:tc>
          <w:tcPr>
            <w:tcW w:w="6400" w:type="dxa"/>
            <w:tcBorders>
              <w:top w:val="nil"/>
              <w:left w:val="nil"/>
              <w:bottom w:val="single" w:sz="4" w:space="0" w:color="auto"/>
              <w:right w:val="single" w:sz="4" w:space="0" w:color="auto"/>
            </w:tcBorders>
            <w:shd w:val="clear" w:color="auto" w:fill="auto"/>
            <w:vAlign w:val="center"/>
            <w:hideMark/>
          </w:tcPr>
          <w:p w14:paraId="499C8EB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gradnju potresom uništenih zgrada na području katastrofe</w:t>
            </w:r>
          </w:p>
        </w:tc>
        <w:tc>
          <w:tcPr>
            <w:tcW w:w="1680" w:type="dxa"/>
            <w:tcBorders>
              <w:top w:val="nil"/>
              <w:left w:val="nil"/>
              <w:bottom w:val="single" w:sz="4" w:space="0" w:color="auto"/>
              <w:right w:val="single" w:sz="4" w:space="0" w:color="auto"/>
            </w:tcBorders>
            <w:shd w:val="clear" w:color="auto" w:fill="auto"/>
            <w:vAlign w:val="center"/>
            <w:hideMark/>
          </w:tcPr>
          <w:p w14:paraId="161CB0D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698C5796" w14:textId="77777777" w:rsidTr="000A03DB">
        <w:trPr>
          <w:trHeight w:val="315"/>
        </w:trPr>
        <w:tc>
          <w:tcPr>
            <w:tcW w:w="940" w:type="dxa"/>
            <w:tcBorders>
              <w:top w:val="nil"/>
              <w:left w:val="single" w:sz="4" w:space="0" w:color="auto"/>
              <w:bottom w:val="single" w:sz="4" w:space="0" w:color="auto"/>
              <w:right w:val="single" w:sz="4" w:space="0" w:color="auto"/>
            </w:tcBorders>
            <w:shd w:val="clear" w:color="000000" w:fill="FFFFFF"/>
            <w:vAlign w:val="center"/>
            <w:hideMark/>
          </w:tcPr>
          <w:p w14:paraId="6298252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11.2.3.</w:t>
            </w:r>
          </w:p>
        </w:tc>
        <w:tc>
          <w:tcPr>
            <w:tcW w:w="6400" w:type="dxa"/>
            <w:tcBorders>
              <w:top w:val="nil"/>
              <w:left w:val="nil"/>
              <w:bottom w:val="single" w:sz="4" w:space="0" w:color="auto"/>
              <w:right w:val="single" w:sz="4" w:space="0" w:color="auto"/>
            </w:tcBorders>
            <w:shd w:val="clear" w:color="auto" w:fill="auto"/>
            <w:vAlign w:val="center"/>
            <w:hideMark/>
          </w:tcPr>
          <w:p w14:paraId="01D7184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zastupanje i državne potpore</w:t>
            </w:r>
          </w:p>
        </w:tc>
        <w:tc>
          <w:tcPr>
            <w:tcW w:w="1680" w:type="dxa"/>
            <w:tcBorders>
              <w:top w:val="nil"/>
              <w:left w:val="nil"/>
              <w:bottom w:val="single" w:sz="4" w:space="0" w:color="auto"/>
              <w:right w:val="single" w:sz="4" w:space="0" w:color="auto"/>
            </w:tcBorders>
            <w:shd w:val="clear" w:color="auto" w:fill="auto"/>
            <w:vAlign w:val="center"/>
            <w:hideMark/>
          </w:tcPr>
          <w:p w14:paraId="33CA0E1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F08FB3B" w14:textId="77777777" w:rsidTr="000A03DB">
        <w:trPr>
          <w:trHeight w:val="315"/>
        </w:trPr>
        <w:tc>
          <w:tcPr>
            <w:tcW w:w="940" w:type="dxa"/>
            <w:tcBorders>
              <w:top w:val="nil"/>
              <w:left w:val="single" w:sz="4" w:space="0" w:color="auto"/>
              <w:bottom w:val="single" w:sz="4" w:space="0" w:color="auto"/>
              <w:right w:val="single" w:sz="4" w:space="0" w:color="auto"/>
            </w:tcBorders>
            <w:shd w:val="clear" w:color="000000" w:fill="FFFFFF"/>
            <w:vAlign w:val="center"/>
            <w:hideMark/>
          </w:tcPr>
          <w:p w14:paraId="4808F94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11.2.3.1.</w:t>
            </w:r>
          </w:p>
        </w:tc>
        <w:tc>
          <w:tcPr>
            <w:tcW w:w="6400" w:type="dxa"/>
            <w:tcBorders>
              <w:top w:val="nil"/>
              <w:left w:val="nil"/>
              <w:bottom w:val="single" w:sz="4" w:space="0" w:color="auto"/>
              <w:right w:val="single" w:sz="4" w:space="0" w:color="auto"/>
            </w:tcBorders>
            <w:shd w:val="clear" w:color="auto" w:fill="auto"/>
            <w:vAlign w:val="center"/>
            <w:hideMark/>
          </w:tcPr>
          <w:p w14:paraId="1B50B05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zastupanje</w:t>
            </w:r>
          </w:p>
        </w:tc>
        <w:tc>
          <w:tcPr>
            <w:tcW w:w="1680" w:type="dxa"/>
            <w:tcBorders>
              <w:top w:val="nil"/>
              <w:left w:val="nil"/>
              <w:bottom w:val="single" w:sz="4" w:space="0" w:color="auto"/>
              <w:right w:val="single" w:sz="4" w:space="0" w:color="auto"/>
            </w:tcBorders>
            <w:shd w:val="clear" w:color="auto" w:fill="auto"/>
            <w:vAlign w:val="center"/>
            <w:hideMark/>
          </w:tcPr>
          <w:p w14:paraId="018A3B13"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6A645F67" w14:textId="77777777" w:rsidTr="000A03DB">
        <w:trPr>
          <w:trHeight w:val="315"/>
        </w:trPr>
        <w:tc>
          <w:tcPr>
            <w:tcW w:w="940" w:type="dxa"/>
            <w:tcBorders>
              <w:top w:val="nil"/>
              <w:left w:val="single" w:sz="4" w:space="0" w:color="auto"/>
              <w:bottom w:val="single" w:sz="4" w:space="0" w:color="auto"/>
              <w:right w:val="single" w:sz="4" w:space="0" w:color="auto"/>
            </w:tcBorders>
            <w:shd w:val="clear" w:color="000000" w:fill="FFFFFF"/>
            <w:vAlign w:val="center"/>
            <w:hideMark/>
          </w:tcPr>
          <w:p w14:paraId="069ACA2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11.2.3.2.</w:t>
            </w:r>
          </w:p>
        </w:tc>
        <w:tc>
          <w:tcPr>
            <w:tcW w:w="6400" w:type="dxa"/>
            <w:tcBorders>
              <w:top w:val="nil"/>
              <w:left w:val="nil"/>
              <w:bottom w:val="single" w:sz="4" w:space="0" w:color="auto"/>
              <w:right w:val="single" w:sz="4" w:space="0" w:color="auto"/>
            </w:tcBorders>
            <w:shd w:val="clear" w:color="auto" w:fill="auto"/>
            <w:vAlign w:val="center"/>
            <w:hideMark/>
          </w:tcPr>
          <w:p w14:paraId="7B4AC0C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državne potpore</w:t>
            </w:r>
          </w:p>
        </w:tc>
        <w:tc>
          <w:tcPr>
            <w:tcW w:w="1680" w:type="dxa"/>
            <w:tcBorders>
              <w:top w:val="nil"/>
              <w:left w:val="nil"/>
              <w:bottom w:val="single" w:sz="4" w:space="0" w:color="auto"/>
              <w:right w:val="single" w:sz="4" w:space="0" w:color="auto"/>
            </w:tcBorders>
            <w:shd w:val="clear" w:color="auto" w:fill="auto"/>
            <w:vAlign w:val="center"/>
            <w:hideMark/>
          </w:tcPr>
          <w:p w14:paraId="7DD1883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5D57DC6D"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7ACEB21"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11.3.</w:t>
            </w:r>
          </w:p>
        </w:tc>
        <w:tc>
          <w:tcPr>
            <w:tcW w:w="6400" w:type="dxa"/>
            <w:tcBorders>
              <w:top w:val="nil"/>
              <w:left w:val="nil"/>
              <w:bottom w:val="single" w:sz="4" w:space="0" w:color="auto"/>
              <w:right w:val="single" w:sz="4" w:space="0" w:color="auto"/>
            </w:tcBorders>
            <w:shd w:val="clear" w:color="auto" w:fill="auto"/>
            <w:vAlign w:val="center"/>
            <w:hideMark/>
          </w:tcPr>
          <w:p w14:paraId="2FC51C5E"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Sektor za stambeno zbrinjavanje u obnovi </w:t>
            </w:r>
          </w:p>
        </w:tc>
        <w:tc>
          <w:tcPr>
            <w:tcW w:w="1680" w:type="dxa"/>
            <w:tcBorders>
              <w:top w:val="nil"/>
              <w:left w:val="nil"/>
              <w:bottom w:val="single" w:sz="4" w:space="0" w:color="auto"/>
              <w:right w:val="single" w:sz="4" w:space="0" w:color="auto"/>
            </w:tcBorders>
            <w:shd w:val="clear" w:color="auto" w:fill="auto"/>
            <w:vAlign w:val="center"/>
            <w:hideMark/>
          </w:tcPr>
          <w:p w14:paraId="37DE11A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6E5F9923"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EB03A9C"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19C5339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3D57DA5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699677E"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482BEA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11.3.1.</w:t>
            </w:r>
          </w:p>
        </w:tc>
        <w:tc>
          <w:tcPr>
            <w:tcW w:w="6400" w:type="dxa"/>
            <w:tcBorders>
              <w:top w:val="nil"/>
              <w:left w:val="nil"/>
              <w:bottom w:val="single" w:sz="4" w:space="0" w:color="auto"/>
              <w:right w:val="single" w:sz="4" w:space="0" w:color="auto"/>
            </w:tcBorders>
            <w:shd w:val="clear" w:color="auto" w:fill="auto"/>
            <w:vAlign w:val="center"/>
            <w:hideMark/>
          </w:tcPr>
          <w:p w14:paraId="06D854DA"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trajno stambeno zbrinjavanje i zamjenu prava vlasništva umjesto obnove</w:t>
            </w:r>
          </w:p>
        </w:tc>
        <w:tc>
          <w:tcPr>
            <w:tcW w:w="1680" w:type="dxa"/>
            <w:tcBorders>
              <w:top w:val="nil"/>
              <w:left w:val="nil"/>
              <w:bottom w:val="single" w:sz="4" w:space="0" w:color="auto"/>
              <w:right w:val="single" w:sz="4" w:space="0" w:color="auto"/>
            </w:tcBorders>
            <w:shd w:val="clear" w:color="auto" w:fill="auto"/>
            <w:vAlign w:val="center"/>
            <w:hideMark/>
          </w:tcPr>
          <w:p w14:paraId="343BD64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644DE8C"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62441F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11.3.1.1.</w:t>
            </w:r>
          </w:p>
        </w:tc>
        <w:tc>
          <w:tcPr>
            <w:tcW w:w="6400" w:type="dxa"/>
            <w:tcBorders>
              <w:top w:val="nil"/>
              <w:left w:val="nil"/>
              <w:bottom w:val="single" w:sz="4" w:space="0" w:color="auto"/>
              <w:right w:val="single" w:sz="4" w:space="0" w:color="auto"/>
            </w:tcBorders>
            <w:shd w:val="clear" w:color="auto" w:fill="auto"/>
            <w:vAlign w:val="center"/>
            <w:hideMark/>
          </w:tcPr>
          <w:p w14:paraId="6803578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Odjel za trajno stambeno zbrinjavanje </w:t>
            </w:r>
          </w:p>
        </w:tc>
        <w:tc>
          <w:tcPr>
            <w:tcW w:w="1680" w:type="dxa"/>
            <w:tcBorders>
              <w:top w:val="nil"/>
              <w:left w:val="nil"/>
              <w:bottom w:val="single" w:sz="4" w:space="0" w:color="auto"/>
              <w:right w:val="single" w:sz="4" w:space="0" w:color="auto"/>
            </w:tcBorders>
            <w:shd w:val="clear" w:color="auto" w:fill="auto"/>
            <w:vAlign w:val="center"/>
            <w:hideMark/>
          </w:tcPr>
          <w:p w14:paraId="6340C14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74119B1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B1A7B7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11.3.1.2.</w:t>
            </w:r>
          </w:p>
        </w:tc>
        <w:tc>
          <w:tcPr>
            <w:tcW w:w="6400" w:type="dxa"/>
            <w:tcBorders>
              <w:top w:val="nil"/>
              <w:left w:val="nil"/>
              <w:bottom w:val="single" w:sz="4" w:space="0" w:color="auto"/>
              <w:right w:val="single" w:sz="4" w:space="0" w:color="auto"/>
            </w:tcBorders>
            <w:shd w:val="clear" w:color="auto" w:fill="auto"/>
            <w:vAlign w:val="center"/>
            <w:hideMark/>
          </w:tcPr>
          <w:p w14:paraId="21FEB56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Odjel za zamjenu prava vlasništva umjesto obnove </w:t>
            </w:r>
          </w:p>
        </w:tc>
        <w:tc>
          <w:tcPr>
            <w:tcW w:w="1680" w:type="dxa"/>
            <w:tcBorders>
              <w:top w:val="nil"/>
              <w:left w:val="nil"/>
              <w:bottom w:val="single" w:sz="4" w:space="0" w:color="auto"/>
              <w:right w:val="single" w:sz="4" w:space="0" w:color="auto"/>
            </w:tcBorders>
            <w:shd w:val="clear" w:color="auto" w:fill="auto"/>
            <w:vAlign w:val="center"/>
            <w:hideMark/>
          </w:tcPr>
          <w:p w14:paraId="43822D53"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605CA63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278E98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11.3.2.</w:t>
            </w:r>
          </w:p>
        </w:tc>
        <w:tc>
          <w:tcPr>
            <w:tcW w:w="6400" w:type="dxa"/>
            <w:tcBorders>
              <w:top w:val="nil"/>
              <w:left w:val="nil"/>
              <w:bottom w:val="single" w:sz="4" w:space="0" w:color="auto"/>
              <w:right w:val="single" w:sz="4" w:space="0" w:color="auto"/>
            </w:tcBorders>
            <w:shd w:val="clear" w:color="auto" w:fill="auto"/>
            <w:vAlign w:val="center"/>
            <w:hideMark/>
          </w:tcPr>
          <w:p w14:paraId="53A39DD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privremeno stambeno zbrinjavanje </w:t>
            </w:r>
          </w:p>
        </w:tc>
        <w:tc>
          <w:tcPr>
            <w:tcW w:w="1680" w:type="dxa"/>
            <w:tcBorders>
              <w:top w:val="nil"/>
              <w:left w:val="nil"/>
              <w:bottom w:val="single" w:sz="4" w:space="0" w:color="auto"/>
              <w:right w:val="single" w:sz="4" w:space="0" w:color="auto"/>
            </w:tcBorders>
            <w:shd w:val="clear" w:color="auto" w:fill="auto"/>
            <w:vAlign w:val="center"/>
            <w:hideMark/>
          </w:tcPr>
          <w:p w14:paraId="46EBD52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37F1158D"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D61412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770E5A33"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Uprava za pravne poslove u obnovi – ukupno</w:t>
            </w:r>
          </w:p>
        </w:tc>
        <w:tc>
          <w:tcPr>
            <w:tcW w:w="1680" w:type="dxa"/>
            <w:tcBorders>
              <w:top w:val="nil"/>
              <w:left w:val="nil"/>
              <w:bottom w:val="single" w:sz="4" w:space="0" w:color="auto"/>
              <w:right w:val="single" w:sz="4" w:space="0" w:color="auto"/>
            </w:tcBorders>
            <w:shd w:val="clear" w:color="auto" w:fill="auto"/>
            <w:vAlign w:val="center"/>
            <w:hideMark/>
          </w:tcPr>
          <w:p w14:paraId="7CA74438"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95</w:t>
            </w:r>
          </w:p>
        </w:tc>
      </w:tr>
      <w:tr w:rsidR="000A03DB" w:rsidRPr="000A03DB" w14:paraId="3EB4567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6D489C8"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12.</w:t>
            </w:r>
          </w:p>
        </w:tc>
        <w:tc>
          <w:tcPr>
            <w:tcW w:w="6400" w:type="dxa"/>
            <w:tcBorders>
              <w:top w:val="nil"/>
              <w:left w:val="nil"/>
              <w:bottom w:val="single" w:sz="4" w:space="0" w:color="auto"/>
              <w:right w:val="single" w:sz="4" w:space="0" w:color="auto"/>
            </w:tcBorders>
            <w:shd w:val="clear" w:color="auto" w:fill="auto"/>
            <w:vAlign w:val="center"/>
            <w:hideMark/>
          </w:tcPr>
          <w:p w14:paraId="12B6830B"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UPRAVA ZA PROVEDBU OBNOVE </w:t>
            </w:r>
          </w:p>
        </w:tc>
        <w:tc>
          <w:tcPr>
            <w:tcW w:w="1680" w:type="dxa"/>
            <w:tcBorders>
              <w:top w:val="nil"/>
              <w:left w:val="nil"/>
              <w:bottom w:val="single" w:sz="4" w:space="0" w:color="auto"/>
              <w:right w:val="single" w:sz="4" w:space="0" w:color="auto"/>
            </w:tcBorders>
            <w:shd w:val="clear" w:color="auto" w:fill="auto"/>
            <w:vAlign w:val="center"/>
            <w:hideMark/>
          </w:tcPr>
          <w:p w14:paraId="7ECDF81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0299197C"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764E1BA"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12.1.</w:t>
            </w:r>
          </w:p>
        </w:tc>
        <w:tc>
          <w:tcPr>
            <w:tcW w:w="6400" w:type="dxa"/>
            <w:tcBorders>
              <w:top w:val="nil"/>
              <w:left w:val="nil"/>
              <w:bottom w:val="single" w:sz="4" w:space="0" w:color="auto"/>
              <w:right w:val="single" w:sz="4" w:space="0" w:color="auto"/>
            </w:tcBorders>
            <w:shd w:val="clear" w:color="auto" w:fill="auto"/>
            <w:vAlign w:val="center"/>
            <w:hideMark/>
          </w:tcPr>
          <w:p w14:paraId="64346AA5"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pripremu i organizaciju obnove</w:t>
            </w:r>
          </w:p>
        </w:tc>
        <w:tc>
          <w:tcPr>
            <w:tcW w:w="1680" w:type="dxa"/>
            <w:tcBorders>
              <w:top w:val="nil"/>
              <w:left w:val="nil"/>
              <w:bottom w:val="single" w:sz="4" w:space="0" w:color="auto"/>
              <w:right w:val="single" w:sz="4" w:space="0" w:color="auto"/>
            </w:tcBorders>
            <w:shd w:val="clear" w:color="auto" w:fill="auto"/>
            <w:vAlign w:val="center"/>
            <w:hideMark/>
          </w:tcPr>
          <w:p w14:paraId="49EC201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D6D888C"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67363D1"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53C9247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6689BEE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680D0D1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E1C3A8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12.1.1.</w:t>
            </w:r>
          </w:p>
        </w:tc>
        <w:tc>
          <w:tcPr>
            <w:tcW w:w="6400" w:type="dxa"/>
            <w:tcBorders>
              <w:top w:val="nil"/>
              <w:left w:val="nil"/>
              <w:bottom w:val="single" w:sz="4" w:space="0" w:color="auto"/>
              <w:right w:val="single" w:sz="4" w:space="0" w:color="auto"/>
            </w:tcBorders>
            <w:shd w:val="clear" w:color="auto" w:fill="auto"/>
            <w:vAlign w:val="center"/>
            <w:hideMark/>
          </w:tcPr>
          <w:p w14:paraId="1BFE147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pripremu provedbe obnove</w:t>
            </w:r>
          </w:p>
        </w:tc>
        <w:tc>
          <w:tcPr>
            <w:tcW w:w="1680" w:type="dxa"/>
            <w:tcBorders>
              <w:top w:val="nil"/>
              <w:left w:val="nil"/>
              <w:bottom w:val="single" w:sz="4" w:space="0" w:color="auto"/>
              <w:right w:val="single" w:sz="4" w:space="0" w:color="auto"/>
            </w:tcBorders>
            <w:shd w:val="clear" w:color="auto" w:fill="auto"/>
            <w:vAlign w:val="center"/>
            <w:hideMark/>
          </w:tcPr>
          <w:p w14:paraId="7D635DA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51C113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7BBE60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5E7456A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302C789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37E087F" w14:textId="77777777" w:rsidTr="000A03DB">
        <w:trPr>
          <w:trHeight w:val="315"/>
        </w:trPr>
        <w:tc>
          <w:tcPr>
            <w:tcW w:w="940" w:type="dxa"/>
            <w:tcBorders>
              <w:top w:val="nil"/>
              <w:left w:val="single" w:sz="4" w:space="0" w:color="auto"/>
              <w:bottom w:val="single" w:sz="4" w:space="0" w:color="auto"/>
              <w:right w:val="single" w:sz="4" w:space="0" w:color="auto"/>
            </w:tcBorders>
            <w:shd w:val="clear" w:color="000000" w:fill="FFFFFF"/>
            <w:vAlign w:val="center"/>
            <w:hideMark/>
          </w:tcPr>
          <w:p w14:paraId="10CDB10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12.1.1.1.</w:t>
            </w:r>
          </w:p>
        </w:tc>
        <w:tc>
          <w:tcPr>
            <w:tcW w:w="6400" w:type="dxa"/>
            <w:tcBorders>
              <w:top w:val="nil"/>
              <w:left w:val="nil"/>
              <w:bottom w:val="single" w:sz="4" w:space="0" w:color="auto"/>
              <w:right w:val="single" w:sz="4" w:space="0" w:color="auto"/>
            </w:tcBorders>
            <w:shd w:val="clear" w:color="000000" w:fill="FFFFFF"/>
            <w:vAlign w:val="center"/>
            <w:hideMark/>
          </w:tcPr>
          <w:p w14:paraId="3E0CC33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pripremu provedbe obnove obiteljskih kuća</w:t>
            </w:r>
          </w:p>
        </w:tc>
        <w:tc>
          <w:tcPr>
            <w:tcW w:w="1680" w:type="dxa"/>
            <w:tcBorders>
              <w:top w:val="nil"/>
              <w:left w:val="nil"/>
              <w:bottom w:val="single" w:sz="4" w:space="0" w:color="auto"/>
              <w:right w:val="single" w:sz="4" w:space="0" w:color="auto"/>
            </w:tcBorders>
            <w:shd w:val="clear" w:color="000000" w:fill="FFFFFF"/>
            <w:vAlign w:val="center"/>
            <w:hideMark/>
          </w:tcPr>
          <w:p w14:paraId="0AA9E9E1"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026F0599"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518CCF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12.1.1.2.</w:t>
            </w:r>
          </w:p>
        </w:tc>
        <w:tc>
          <w:tcPr>
            <w:tcW w:w="6400" w:type="dxa"/>
            <w:tcBorders>
              <w:top w:val="nil"/>
              <w:left w:val="nil"/>
              <w:bottom w:val="single" w:sz="4" w:space="0" w:color="auto"/>
              <w:right w:val="single" w:sz="4" w:space="0" w:color="auto"/>
            </w:tcBorders>
            <w:shd w:val="clear" w:color="auto" w:fill="auto"/>
            <w:vAlign w:val="center"/>
            <w:hideMark/>
          </w:tcPr>
          <w:p w14:paraId="237C485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Odjel za pripremu provedbe obnove višestambenih, stambeno-poslovnih i poslovnih zgrada </w:t>
            </w:r>
          </w:p>
        </w:tc>
        <w:tc>
          <w:tcPr>
            <w:tcW w:w="1680" w:type="dxa"/>
            <w:tcBorders>
              <w:top w:val="nil"/>
              <w:left w:val="nil"/>
              <w:bottom w:val="single" w:sz="4" w:space="0" w:color="auto"/>
              <w:right w:val="single" w:sz="4" w:space="0" w:color="auto"/>
            </w:tcBorders>
            <w:shd w:val="clear" w:color="auto" w:fill="auto"/>
            <w:vAlign w:val="center"/>
            <w:hideMark/>
          </w:tcPr>
          <w:p w14:paraId="71EF3FC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3035420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836708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12.1.2.</w:t>
            </w:r>
          </w:p>
        </w:tc>
        <w:tc>
          <w:tcPr>
            <w:tcW w:w="6400" w:type="dxa"/>
            <w:tcBorders>
              <w:top w:val="nil"/>
              <w:left w:val="nil"/>
              <w:bottom w:val="single" w:sz="4" w:space="0" w:color="auto"/>
              <w:right w:val="single" w:sz="4" w:space="0" w:color="auto"/>
            </w:tcBorders>
            <w:shd w:val="clear" w:color="auto" w:fill="auto"/>
            <w:vAlign w:val="center"/>
            <w:hideMark/>
          </w:tcPr>
          <w:p w14:paraId="5B88FDB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pripremu dokumentacije za odabir sudionika u obnovi</w:t>
            </w:r>
          </w:p>
        </w:tc>
        <w:tc>
          <w:tcPr>
            <w:tcW w:w="1680" w:type="dxa"/>
            <w:tcBorders>
              <w:top w:val="nil"/>
              <w:left w:val="nil"/>
              <w:bottom w:val="single" w:sz="4" w:space="0" w:color="auto"/>
              <w:right w:val="single" w:sz="4" w:space="0" w:color="auto"/>
            </w:tcBorders>
            <w:shd w:val="clear" w:color="auto" w:fill="auto"/>
            <w:vAlign w:val="center"/>
            <w:hideMark/>
          </w:tcPr>
          <w:p w14:paraId="3179FEE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2FE9265C"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63208E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12.1.3.</w:t>
            </w:r>
          </w:p>
        </w:tc>
        <w:tc>
          <w:tcPr>
            <w:tcW w:w="6400" w:type="dxa"/>
            <w:tcBorders>
              <w:top w:val="nil"/>
              <w:left w:val="nil"/>
              <w:bottom w:val="single" w:sz="4" w:space="0" w:color="auto"/>
              <w:right w:val="single" w:sz="4" w:space="0" w:color="auto"/>
            </w:tcBorders>
            <w:shd w:val="clear" w:color="auto" w:fill="auto"/>
            <w:vAlign w:val="center"/>
            <w:hideMark/>
          </w:tcPr>
          <w:p w14:paraId="488BD53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pravne poslove u obnovi</w:t>
            </w:r>
          </w:p>
        </w:tc>
        <w:tc>
          <w:tcPr>
            <w:tcW w:w="1680" w:type="dxa"/>
            <w:tcBorders>
              <w:top w:val="nil"/>
              <w:left w:val="nil"/>
              <w:bottom w:val="single" w:sz="4" w:space="0" w:color="auto"/>
              <w:right w:val="single" w:sz="4" w:space="0" w:color="auto"/>
            </w:tcBorders>
            <w:shd w:val="clear" w:color="auto" w:fill="auto"/>
            <w:vAlign w:val="center"/>
            <w:hideMark/>
          </w:tcPr>
          <w:p w14:paraId="377F764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2E4024AD"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E71637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12.1.4.</w:t>
            </w:r>
          </w:p>
        </w:tc>
        <w:tc>
          <w:tcPr>
            <w:tcW w:w="6400" w:type="dxa"/>
            <w:tcBorders>
              <w:top w:val="nil"/>
              <w:left w:val="nil"/>
              <w:bottom w:val="single" w:sz="4" w:space="0" w:color="auto"/>
              <w:right w:val="single" w:sz="4" w:space="0" w:color="auto"/>
            </w:tcBorders>
            <w:shd w:val="clear" w:color="auto" w:fill="auto"/>
            <w:vAlign w:val="center"/>
            <w:hideMark/>
          </w:tcPr>
          <w:p w14:paraId="7F0200C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upravljanje rizicima i ublažavanje posljedica od prirodnih prijetnji</w:t>
            </w:r>
          </w:p>
        </w:tc>
        <w:tc>
          <w:tcPr>
            <w:tcW w:w="1680" w:type="dxa"/>
            <w:tcBorders>
              <w:top w:val="nil"/>
              <w:left w:val="nil"/>
              <w:bottom w:val="single" w:sz="4" w:space="0" w:color="auto"/>
              <w:right w:val="single" w:sz="4" w:space="0" w:color="auto"/>
            </w:tcBorders>
            <w:shd w:val="clear" w:color="auto" w:fill="auto"/>
            <w:vAlign w:val="center"/>
            <w:hideMark/>
          </w:tcPr>
          <w:p w14:paraId="0AE5D59A"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4B11924A"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DCBCF5F"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12.2.</w:t>
            </w:r>
          </w:p>
        </w:tc>
        <w:tc>
          <w:tcPr>
            <w:tcW w:w="6400" w:type="dxa"/>
            <w:tcBorders>
              <w:top w:val="nil"/>
              <w:left w:val="nil"/>
              <w:bottom w:val="single" w:sz="4" w:space="0" w:color="auto"/>
              <w:right w:val="single" w:sz="4" w:space="0" w:color="auto"/>
            </w:tcBorders>
            <w:shd w:val="clear" w:color="auto" w:fill="auto"/>
            <w:vAlign w:val="center"/>
            <w:hideMark/>
          </w:tcPr>
          <w:p w14:paraId="3EDF5723"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kontrolu i praćenje izgradnje zgrada</w:t>
            </w:r>
          </w:p>
        </w:tc>
        <w:tc>
          <w:tcPr>
            <w:tcW w:w="1680" w:type="dxa"/>
            <w:tcBorders>
              <w:top w:val="nil"/>
              <w:left w:val="nil"/>
              <w:bottom w:val="single" w:sz="4" w:space="0" w:color="auto"/>
              <w:right w:val="single" w:sz="4" w:space="0" w:color="auto"/>
            </w:tcBorders>
            <w:shd w:val="clear" w:color="auto" w:fill="auto"/>
            <w:vAlign w:val="center"/>
            <w:hideMark/>
          </w:tcPr>
          <w:p w14:paraId="191EBBA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E4CB15C"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C26098E"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5A49834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513DE37A"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D0C945B"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F3D01C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12.2.1.</w:t>
            </w:r>
          </w:p>
        </w:tc>
        <w:tc>
          <w:tcPr>
            <w:tcW w:w="6400" w:type="dxa"/>
            <w:tcBorders>
              <w:top w:val="nil"/>
              <w:left w:val="nil"/>
              <w:bottom w:val="single" w:sz="4" w:space="0" w:color="auto"/>
              <w:right w:val="single" w:sz="4" w:space="0" w:color="auto"/>
            </w:tcBorders>
            <w:shd w:val="clear" w:color="auto" w:fill="auto"/>
            <w:vAlign w:val="center"/>
            <w:hideMark/>
          </w:tcPr>
          <w:p w14:paraId="127AADC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kontrolu i praćenje izgradnje obiteljskih kuća</w:t>
            </w:r>
          </w:p>
        </w:tc>
        <w:tc>
          <w:tcPr>
            <w:tcW w:w="1680" w:type="dxa"/>
            <w:tcBorders>
              <w:top w:val="nil"/>
              <w:left w:val="nil"/>
              <w:bottom w:val="single" w:sz="4" w:space="0" w:color="auto"/>
              <w:right w:val="single" w:sz="4" w:space="0" w:color="auto"/>
            </w:tcBorders>
            <w:shd w:val="clear" w:color="auto" w:fill="auto"/>
            <w:vAlign w:val="center"/>
            <w:hideMark/>
          </w:tcPr>
          <w:p w14:paraId="076872E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0E89FE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6A446B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173ABF2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43C392E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6D372A4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74B734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12.2.1.1.</w:t>
            </w:r>
          </w:p>
        </w:tc>
        <w:tc>
          <w:tcPr>
            <w:tcW w:w="6400" w:type="dxa"/>
            <w:tcBorders>
              <w:top w:val="nil"/>
              <w:left w:val="nil"/>
              <w:bottom w:val="single" w:sz="4" w:space="0" w:color="auto"/>
              <w:right w:val="single" w:sz="4" w:space="0" w:color="auto"/>
            </w:tcBorders>
            <w:shd w:val="clear" w:color="auto" w:fill="auto"/>
            <w:vAlign w:val="center"/>
            <w:hideMark/>
          </w:tcPr>
          <w:p w14:paraId="649154A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kontrolu i praćenje izgradnje obiteljskih kuća</w:t>
            </w:r>
          </w:p>
        </w:tc>
        <w:tc>
          <w:tcPr>
            <w:tcW w:w="1680" w:type="dxa"/>
            <w:tcBorders>
              <w:top w:val="nil"/>
              <w:left w:val="nil"/>
              <w:bottom w:val="single" w:sz="4" w:space="0" w:color="auto"/>
              <w:right w:val="single" w:sz="4" w:space="0" w:color="auto"/>
            </w:tcBorders>
            <w:shd w:val="clear" w:color="auto" w:fill="auto"/>
            <w:vAlign w:val="center"/>
            <w:hideMark/>
          </w:tcPr>
          <w:p w14:paraId="3668CAC1"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0FB2771B"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85DA94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12.2.1.2.</w:t>
            </w:r>
          </w:p>
        </w:tc>
        <w:tc>
          <w:tcPr>
            <w:tcW w:w="6400" w:type="dxa"/>
            <w:tcBorders>
              <w:top w:val="nil"/>
              <w:left w:val="nil"/>
              <w:bottom w:val="single" w:sz="4" w:space="0" w:color="auto"/>
              <w:right w:val="single" w:sz="4" w:space="0" w:color="auto"/>
            </w:tcBorders>
            <w:shd w:val="clear" w:color="auto" w:fill="auto"/>
            <w:vAlign w:val="center"/>
            <w:hideMark/>
          </w:tcPr>
          <w:p w14:paraId="3C34E223"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dodjelu novčane pomoći za opremanje, kupnju stambenih jedinica i izgradnju zamjenskih obiteljskih kuća</w:t>
            </w:r>
          </w:p>
        </w:tc>
        <w:tc>
          <w:tcPr>
            <w:tcW w:w="1680" w:type="dxa"/>
            <w:tcBorders>
              <w:top w:val="nil"/>
              <w:left w:val="nil"/>
              <w:bottom w:val="single" w:sz="4" w:space="0" w:color="auto"/>
              <w:right w:val="single" w:sz="4" w:space="0" w:color="auto"/>
            </w:tcBorders>
            <w:shd w:val="clear" w:color="auto" w:fill="auto"/>
            <w:vAlign w:val="center"/>
            <w:hideMark/>
          </w:tcPr>
          <w:p w14:paraId="53D4399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4DFF9BAC"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C8FF61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12.2.2.</w:t>
            </w:r>
          </w:p>
        </w:tc>
        <w:tc>
          <w:tcPr>
            <w:tcW w:w="6400" w:type="dxa"/>
            <w:tcBorders>
              <w:top w:val="nil"/>
              <w:left w:val="nil"/>
              <w:bottom w:val="single" w:sz="4" w:space="0" w:color="auto"/>
              <w:right w:val="single" w:sz="4" w:space="0" w:color="auto"/>
            </w:tcBorders>
            <w:shd w:val="clear" w:color="auto" w:fill="auto"/>
            <w:vAlign w:val="center"/>
            <w:hideMark/>
          </w:tcPr>
          <w:p w14:paraId="49E09B6F"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kontrolu i praćenje izgradnje višestambenih i stambeno-poslovnih zgrada</w:t>
            </w:r>
          </w:p>
        </w:tc>
        <w:tc>
          <w:tcPr>
            <w:tcW w:w="1680" w:type="dxa"/>
            <w:tcBorders>
              <w:top w:val="nil"/>
              <w:left w:val="nil"/>
              <w:bottom w:val="single" w:sz="4" w:space="0" w:color="auto"/>
              <w:right w:val="single" w:sz="4" w:space="0" w:color="auto"/>
            </w:tcBorders>
            <w:shd w:val="clear" w:color="auto" w:fill="auto"/>
            <w:vAlign w:val="center"/>
            <w:hideMark/>
          </w:tcPr>
          <w:p w14:paraId="48B7CB5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7A0E68B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203E6A1"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12.3.</w:t>
            </w:r>
          </w:p>
        </w:tc>
        <w:tc>
          <w:tcPr>
            <w:tcW w:w="6400" w:type="dxa"/>
            <w:tcBorders>
              <w:top w:val="nil"/>
              <w:left w:val="nil"/>
              <w:bottom w:val="single" w:sz="4" w:space="0" w:color="auto"/>
              <w:right w:val="single" w:sz="4" w:space="0" w:color="auto"/>
            </w:tcBorders>
            <w:shd w:val="clear" w:color="auto" w:fill="auto"/>
            <w:vAlign w:val="center"/>
            <w:hideMark/>
          </w:tcPr>
          <w:p w14:paraId="4AB3A3D3"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kontrolu i praćenje obnove konstrukcije zgrada</w:t>
            </w:r>
          </w:p>
        </w:tc>
        <w:tc>
          <w:tcPr>
            <w:tcW w:w="1680" w:type="dxa"/>
            <w:tcBorders>
              <w:top w:val="nil"/>
              <w:left w:val="nil"/>
              <w:bottom w:val="single" w:sz="4" w:space="0" w:color="auto"/>
              <w:right w:val="single" w:sz="4" w:space="0" w:color="auto"/>
            </w:tcBorders>
            <w:shd w:val="clear" w:color="auto" w:fill="auto"/>
            <w:vAlign w:val="center"/>
            <w:hideMark/>
          </w:tcPr>
          <w:p w14:paraId="68A0C0B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AC97B2C"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5D37FA9"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6DD527C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2563A54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000DCD3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E873F0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12.3.1.</w:t>
            </w:r>
          </w:p>
        </w:tc>
        <w:tc>
          <w:tcPr>
            <w:tcW w:w="6400" w:type="dxa"/>
            <w:tcBorders>
              <w:top w:val="nil"/>
              <w:left w:val="nil"/>
              <w:bottom w:val="single" w:sz="4" w:space="0" w:color="auto"/>
              <w:right w:val="single" w:sz="4" w:space="0" w:color="auto"/>
            </w:tcBorders>
            <w:shd w:val="clear" w:color="auto" w:fill="auto"/>
            <w:vAlign w:val="center"/>
            <w:hideMark/>
          </w:tcPr>
          <w:p w14:paraId="45897C5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kontrolu i praćenje obnove konstrukcije obiteljskih kuća</w:t>
            </w:r>
          </w:p>
        </w:tc>
        <w:tc>
          <w:tcPr>
            <w:tcW w:w="1680" w:type="dxa"/>
            <w:tcBorders>
              <w:top w:val="nil"/>
              <w:left w:val="nil"/>
              <w:bottom w:val="single" w:sz="4" w:space="0" w:color="auto"/>
              <w:right w:val="single" w:sz="4" w:space="0" w:color="auto"/>
            </w:tcBorders>
            <w:shd w:val="clear" w:color="auto" w:fill="auto"/>
            <w:vAlign w:val="center"/>
            <w:hideMark/>
          </w:tcPr>
          <w:p w14:paraId="46748B3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6488DC7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C86AA1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45374E6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75C6BE8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E5320A2"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17FD3A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12.3.1.1.</w:t>
            </w:r>
          </w:p>
        </w:tc>
        <w:tc>
          <w:tcPr>
            <w:tcW w:w="6400" w:type="dxa"/>
            <w:tcBorders>
              <w:top w:val="nil"/>
              <w:left w:val="nil"/>
              <w:bottom w:val="single" w:sz="4" w:space="0" w:color="auto"/>
              <w:right w:val="single" w:sz="4" w:space="0" w:color="auto"/>
            </w:tcBorders>
            <w:shd w:val="clear" w:color="auto" w:fill="auto"/>
            <w:vAlign w:val="center"/>
            <w:hideMark/>
          </w:tcPr>
          <w:p w14:paraId="4FE837A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kontrolu i praćenje organizirane obnove konstrukcije obiteljskih kuća</w:t>
            </w:r>
          </w:p>
        </w:tc>
        <w:tc>
          <w:tcPr>
            <w:tcW w:w="1680" w:type="dxa"/>
            <w:tcBorders>
              <w:top w:val="nil"/>
              <w:left w:val="nil"/>
              <w:bottom w:val="single" w:sz="4" w:space="0" w:color="auto"/>
              <w:right w:val="single" w:sz="4" w:space="0" w:color="auto"/>
            </w:tcBorders>
            <w:shd w:val="clear" w:color="auto" w:fill="auto"/>
            <w:vAlign w:val="center"/>
            <w:hideMark/>
          </w:tcPr>
          <w:p w14:paraId="1AAC4801"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7A7014E1"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617D1A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12.3.1.2.</w:t>
            </w:r>
          </w:p>
        </w:tc>
        <w:tc>
          <w:tcPr>
            <w:tcW w:w="6400" w:type="dxa"/>
            <w:tcBorders>
              <w:top w:val="nil"/>
              <w:left w:val="nil"/>
              <w:bottom w:val="single" w:sz="4" w:space="0" w:color="auto"/>
              <w:right w:val="single" w:sz="4" w:space="0" w:color="auto"/>
            </w:tcBorders>
            <w:shd w:val="clear" w:color="auto" w:fill="auto"/>
            <w:vAlign w:val="center"/>
            <w:hideMark/>
          </w:tcPr>
          <w:p w14:paraId="4AD1BAB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dodjelu novčane pomoći za obnovu konstrukcije obiteljskih kuća</w:t>
            </w:r>
          </w:p>
        </w:tc>
        <w:tc>
          <w:tcPr>
            <w:tcW w:w="1680" w:type="dxa"/>
            <w:tcBorders>
              <w:top w:val="nil"/>
              <w:left w:val="nil"/>
              <w:bottom w:val="single" w:sz="4" w:space="0" w:color="auto"/>
              <w:right w:val="single" w:sz="4" w:space="0" w:color="auto"/>
            </w:tcBorders>
            <w:shd w:val="clear" w:color="auto" w:fill="auto"/>
            <w:vAlign w:val="center"/>
            <w:hideMark/>
          </w:tcPr>
          <w:p w14:paraId="6AF6002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088F4DD9"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8DDF7B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12.3.2.</w:t>
            </w:r>
          </w:p>
        </w:tc>
        <w:tc>
          <w:tcPr>
            <w:tcW w:w="6400" w:type="dxa"/>
            <w:tcBorders>
              <w:top w:val="nil"/>
              <w:left w:val="nil"/>
              <w:bottom w:val="single" w:sz="4" w:space="0" w:color="auto"/>
              <w:right w:val="single" w:sz="4" w:space="0" w:color="auto"/>
            </w:tcBorders>
            <w:shd w:val="clear" w:color="auto" w:fill="auto"/>
            <w:vAlign w:val="center"/>
            <w:hideMark/>
          </w:tcPr>
          <w:p w14:paraId="3676258A"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kontrolu i praćenje obnove konstrukcije višestambenih, stambeno-poslovnih i poslovnih zgrada</w:t>
            </w:r>
          </w:p>
        </w:tc>
        <w:tc>
          <w:tcPr>
            <w:tcW w:w="1680" w:type="dxa"/>
            <w:tcBorders>
              <w:top w:val="nil"/>
              <w:left w:val="nil"/>
              <w:bottom w:val="single" w:sz="4" w:space="0" w:color="auto"/>
              <w:right w:val="single" w:sz="4" w:space="0" w:color="auto"/>
            </w:tcBorders>
            <w:shd w:val="clear" w:color="auto" w:fill="auto"/>
            <w:vAlign w:val="center"/>
            <w:hideMark/>
          </w:tcPr>
          <w:p w14:paraId="6D8B001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95873D7"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CAA291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26F6439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508C16E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6E14C59"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160CE9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12.3.2.1.</w:t>
            </w:r>
          </w:p>
        </w:tc>
        <w:tc>
          <w:tcPr>
            <w:tcW w:w="6400" w:type="dxa"/>
            <w:tcBorders>
              <w:top w:val="nil"/>
              <w:left w:val="nil"/>
              <w:bottom w:val="single" w:sz="4" w:space="0" w:color="auto"/>
              <w:right w:val="single" w:sz="4" w:space="0" w:color="auto"/>
            </w:tcBorders>
            <w:shd w:val="clear" w:color="auto" w:fill="auto"/>
            <w:vAlign w:val="center"/>
            <w:hideMark/>
          </w:tcPr>
          <w:p w14:paraId="39E2DF6F"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kontrolu i praćenje organizirane obnove konstrukcije višestambenih, stambeno-poslovnih i poslovnih zgrada</w:t>
            </w:r>
          </w:p>
        </w:tc>
        <w:tc>
          <w:tcPr>
            <w:tcW w:w="1680" w:type="dxa"/>
            <w:tcBorders>
              <w:top w:val="nil"/>
              <w:left w:val="nil"/>
              <w:bottom w:val="single" w:sz="4" w:space="0" w:color="auto"/>
              <w:right w:val="single" w:sz="4" w:space="0" w:color="auto"/>
            </w:tcBorders>
            <w:shd w:val="clear" w:color="auto" w:fill="auto"/>
            <w:vAlign w:val="center"/>
            <w:hideMark/>
          </w:tcPr>
          <w:p w14:paraId="4FA277F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5E616FDE"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C3AB15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12.3.2.2.</w:t>
            </w:r>
          </w:p>
        </w:tc>
        <w:tc>
          <w:tcPr>
            <w:tcW w:w="6400" w:type="dxa"/>
            <w:tcBorders>
              <w:top w:val="nil"/>
              <w:left w:val="nil"/>
              <w:bottom w:val="single" w:sz="4" w:space="0" w:color="auto"/>
              <w:right w:val="single" w:sz="4" w:space="0" w:color="auto"/>
            </w:tcBorders>
            <w:shd w:val="clear" w:color="auto" w:fill="auto"/>
            <w:vAlign w:val="center"/>
            <w:hideMark/>
          </w:tcPr>
          <w:p w14:paraId="62B273F4"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dodjelu novčane pomoći za obnovu konstrukcije višestambenih, stambeno-poslovnih i poslovnih zgrada</w:t>
            </w:r>
          </w:p>
        </w:tc>
        <w:tc>
          <w:tcPr>
            <w:tcW w:w="1680" w:type="dxa"/>
            <w:tcBorders>
              <w:top w:val="nil"/>
              <w:left w:val="nil"/>
              <w:bottom w:val="single" w:sz="4" w:space="0" w:color="auto"/>
              <w:right w:val="single" w:sz="4" w:space="0" w:color="auto"/>
            </w:tcBorders>
            <w:shd w:val="clear" w:color="auto" w:fill="auto"/>
            <w:vAlign w:val="center"/>
            <w:hideMark/>
          </w:tcPr>
          <w:p w14:paraId="7317428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50714EF3"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B0D84AB"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12.4.</w:t>
            </w:r>
          </w:p>
        </w:tc>
        <w:tc>
          <w:tcPr>
            <w:tcW w:w="6400" w:type="dxa"/>
            <w:tcBorders>
              <w:top w:val="nil"/>
              <w:left w:val="nil"/>
              <w:bottom w:val="single" w:sz="4" w:space="0" w:color="auto"/>
              <w:right w:val="single" w:sz="4" w:space="0" w:color="auto"/>
            </w:tcBorders>
            <w:shd w:val="clear" w:color="auto" w:fill="auto"/>
            <w:vAlign w:val="center"/>
            <w:hideMark/>
          </w:tcPr>
          <w:p w14:paraId="30A778FA"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kontrolu i praćenje nekonstrukcijske obnove zgrada</w:t>
            </w:r>
          </w:p>
        </w:tc>
        <w:tc>
          <w:tcPr>
            <w:tcW w:w="1680" w:type="dxa"/>
            <w:tcBorders>
              <w:top w:val="nil"/>
              <w:left w:val="nil"/>
              <w:bottom w:val="single" w:sz="4" w:space="0" w:color="auto"/>
              <w:right w:val="single" w:sz="4" w:space="0" w:color="auto"/>
            </w:tcBorders>
            <w:shd w:val="clear" w:color="auto" w:fill="auto"/>
            <w:vAlign w:val="center"/>
            <w:hideMark/>
          </w:tcPr>
          <w:p w14:paraId="23D8D50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B3CFBF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5EE9F37"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4E5EB9C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2309D4F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6541C261"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D9B684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12.4.1.</w:t>
            </w:r>
          </w:p>
        </w:tc>
        <w:tc>
          <w:tcPr>
            <w:tcW w:w="6400" w:type="dxa"/>
            <w:tcBorders>
              <w:top w:val="nil"/>
              <w:left w:val="nil"/>
              <w:bottom w:val="single" w:sz="4" w:space="0" w:color="auto"/>
              <w:right w:val="single" w:sz="4" w:space="0" w:color="auto"/>
            </w:tcBorders>
            <w:shd w:val="clear" w:color="auto" w:fill="auto"/>
            <w:vAlign w:val="center"/>
            <w:hideMark/>
          </w:tcPr>
          <w:p w14:paraId="4DFC706A"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kontrolu i praćenje organizirane nekonstrukcijske obnove višestambenih, stambeno-poslovnih i poslovnih zgrada</w:t>
            </w:r>
          </w:p>
        </w:tc>
        <w:tc>
          <w:tcPr>
            <w:tcW w:w="1680" w:type="dxa"/>
            <w:tcBorders>
              <w:top w:val="nil"/>
              <w:left w:val="nil"/>
              <w:bottom w:val="single" w:sz="4" w:space="0" w:color="auto"/>
              <w:right w:val="single" w:sz="4" w:space="0" w:color="auto"/>
            </w:tcBorders>
            <w:shd w:val="clear" w:color="auto" w:fill="auto"/>
            <w:vAlign w:val="center"/>
            <w:hideMark/>
          </w:tcPr>
          <w:p w14:paraId="68717FD3"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1F489313"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6CADF5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4FE6560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52804E4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CA3BFBE" w14:textId="77777777" w:rsidTr="000A03DB">
        <w:trPr>
          <w:trHeight w:val="94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E3F151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12.4.1.1.</w:t>
            </w:r>
          </w:p>
        </w:tc>
        <w:tc>
          <w:tcPr>
            <w:tcW w:w="6400" w:type="dxa"/>
            <w:tcBorders>
              <w:top w:val="nil"/>
              <w:left w:val="nil"/>
              <w:bottom w:val="single" w:sz="4" w:space="0" w:color="auto"/>
              <w:right w:val="single" w:sz="4" w:space="0" w:color="auto"/>
            </w:tcBorders>
            <w:shd w:val="clear" w:color="auto" w:fill="auto"/>
            <w:vAlign w:val="center"/>
            <w:hideMark/>
          </w:tcPr>
          <w:p w14:paraId="151927B7"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kontrolu i praćenje usluga u postupcima organizirane nekonstrukcijske obnove višestambenih, stambeno-poslovnih i poslovnih zgrada </w:t>
            </w:r>
          </w:p>
        </w:tc>
        <w:tc>
          <w:tcPr>
            <w:tcW w:w="1680" w:type="dxa"/>
            <w:tcBorders>
              <w:top w:val="nil"/>
              <w:left w:val="nil"/>
              <w:bottom w:val="single" w:sz="4" w:space="0" w:color="auto"/>
              <w:right w:val="single" w:sz="4" w:space="0" w:color="auto"/>
            </w:tcBorders>
            <w:shd w:val="clear" w:color="auto" w:fill="auto"/>
            <w:vAlign w:val="center"/>
            <w:hideMark/>
          </w:tcPr>
          <w:p w14:paraId="011563D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2C7B88FA" w14:textId="77777777" w:rsidTr="000A03DB">
        <w:trPr>
          <w:trHeight w:val="94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0FF9BF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12.4.1.2.</w:t>
            </w:r>
          </w:p>
        </w:tc>
        <w:tc>
          <w:tcPr>
            <w:tcW w:w="6400" w:type="dxa"/>
            <w:tcBorders>
              <w:top w:val="nil"/>
              <w:left w:val="nil"/>
              <w:bottom w:val="single" w:sz="4" w:space="0" w:color="auto"/>
              <w:right w:val="single" w:sz="4" w:space="0" w:color="auto"/>
            </w:tcBorders>
            <w:shd w:val="clear" w:color="auto" w:fill="auto"/>
            <w:vAlign w:val="center"/>
            <w:hideMark/>
          </w:tcPr>
          <w:p w14:paraId="090E2935"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kontrolu i praćenje radova u postupcima organizirane nekonstrukcijske obnove višestambenih, stambeno-poslovnih i poslovnih zgrada</w:t>
            </w:r>
          </w:p>
        </w:tc>
        <w:tc>
          <w:tcPr>
            <w:tcW w:w="1680" w:type="dxa"/>
            <w:tcBorders>
              <w:top w:val="nil"/>
              <w:left w:val="nil"/>
              <w:bottom w:val="single" w:sz="4" w:space="0" w:color="auto"/>
              <w:right w:val="single" w:sz="4" w:space="0" w:color="auto"/>
            </w:tcBorders>
            <w:shd w:val="clear" w:color="auto" w:fill="auto"/>
            <w:vAlign w:val="center"/>
            <w:hideMark/>
          </w:tcPr>
          <w:p w14:paraId="7F4F9E5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66F0F3F3" w14:textId="77777777" w:rsidTr="000A03DB">
        <w:trPr>
          <w:trHeight w:val="630"/>
        </w:trPr>
        <w:tc>
          <w:tcPr>
            <w:tcW w:w="940" w:type="dxa"/>
            <w:tcBorders>
              <w:top w:val="nil"/>
              <w:left w:val="single" w:sz="4" w:space="0" w:color="auto"/>
              <w:bottom w:val="single" w:sz="4" w:space="0" w:color="auto"/>
              <w:right w:val="single" w:sz="4" w:space="0" w:color="auto"/>
            </w:tcBorders>
            <w:shd w:val="clear" w:color="000000" w:fill="FFFFFF"/>
            <w:vAlign w:val="center"/>
            <w:hideMark/>
          </w:tcPr>
          <w:p w14:paraId="1A42B49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12.4.2.</w:t>
            </w:r>
          </w:p>
        </w:tc>
        <w:tc>
          <w:tcPr>
            <w:tcW w:w="6400" w:type="dxa"/>
            <w:tcBorders>
              <w:top w:val="nil"/>
              <w:left w:val="nil"/>
              <w:bottom w:val="single" w:sz="4" w:space="0" w:color="auto"/>
              <w:right w:val="single" w:sz="4" w:space="0" w:color="auto"/>
            </w:tcBorders>
            <w:shd w:val="clear" w:color="auto" w:fill="auto"/>
            <w:vAlign w:val="center"/>
            <w:hideMark/>
          </w:tcPr>
          <w:p w14:paraId="0C17C40E"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kontrolu i praćenje organizirane nekonstrukcijske obnove obiteljskih kuća</w:t>
            </w:r>
          </w:p>
        </w:tc>
        <w:tc>
          <w:tcPr>
            <w:tcW w:w="1680" w:type="dxa"/>
            <w:tcBorders>
              <w:top w:val="nil"/>
              <w:left w:val="nil"/>
              <w:bottom w:val="single" w:sz="4" w:space="0" w:color="auto"/>
              <w:right w:val="single" w:sz="4" w:space="0" w:color="auto"/>
            </w:tcBorders>
            <w:shd w:val="clear" w:color="auto" w:fill="auto"/>
            <w:vAlign w:val="center"/>
            <w:hideMark/>
          </w:tcPr>
          <w:p w14:paraId="06C8F87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2897006C" w14:textId="77777777" w:rsidTr="000A03DB">
        <w:trPr>
          <w:trHeight w:val="315"/>
        </w:trPr>
        <w:tc>
          <w:tcPr>
            <w:tcW w:w="940" w:type="dxa"/>
            <w:tcBorders>
              <w:top w:val="nil"/>
              <w:left w:val="single" w:sz="4" w:space="0" w:color="auto"/>
              <w:bottom w:val="single" w:sz="4" w:space="0" w:color="auto"/>
              <w:right w:val="single" w:sz="4" w:space="0" w:color="auto"/>
            </w:tcBorders>
            <w:shd w:val="clear" w:color="000000" w:fill="FFFFFF"/>
            <w:vAlign w:val="center"/>
            <w:hideMark/>
          </w:tcPr>
          <w:p w14:paraId="44CBA1B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12.4.3.</w:t>
            </w:r>
          </w:p>
        </w:tc>
        <w:tc>
          <w:tcPr>
            <w:tcW w:w="6400" w:type="dxa"/>
            <w:tcBorders>
              <w:top w:val="nil"/>
              <w:left w:val="nil"/>
              <w:bottom w:val="single" w:sz="4" w:space="0" w:color="auto"/>
              <w:right w:val="single" w:sz="4" w:space="0" w:color="auto"/>
            </w:tcBorders>
            <w:shd w:val="clear" w:color="000000" w:fill="FFFFFF"/>
            <w:vAlign w:val="center"/>
            <w:hideMark/>
          </w:tcPr>
          <w:p w14:paraId="5308E88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novčanu pomoć za nekonstrukcijsku obnovu  </w:t>
            </w:r>
          </w:p>
        </w:tc>
        <w:tc>
          <w:tcPr>
            <w:tcW w:w="1680" w:type="dxa"/>
            <w:tcBorders>
              <w:top w:val="nil"/>
              <w:left w:val="nil"/>
              <w:bottom w:val="single" w:sz="4" w:space="0" w:color="auto"/>
              <w:right w:val="single" w:sz="4" w:space="0" w:color="auto"/>
            </w:tcBorders>
            <w:shd w:val="clear" w:color="000000" w:fill="FFFFFF"/>
            <w:vAlign w:val="center"/>
            <w:hideMark/>
          </w:tcPr>
          <w:p w14:paraId="17CCD86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80ED7A5" w14:textId="77777777" w:rsidTr="000A03DB">
        <w:trPr>
          <w:trHeight w:val="315"/>
        </w:trPr>
        <w:tc>
          <w:tcPr>
            <w:tcW w:w="940" w:type="dxa"/>
            <w:tcBorders>
              <w:top w:val="nil"/>
              <w:left w:val="single" w:sz="4" w:space="0" w:color="auto"/>
              <w:bottom w:val="single" w:sz="4" w:space="0" w:color="auto"/>
              <w:right w:val="single" w:sz="4" w:space="0" w:color="auto"/>
            </w:tcBorders>
            <w:shd w:val="clear" w:color="000000" w:fill="FFFFFF"/>
            <w:vAlign w:val="center"/>
            <w:hideMark/>
          </w:tcPr>
          <w:p w14:paraId="43F805A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000000" w:fill="FFFFFF"/>
            <w:vAlign w:val="center"/>
            <w:hideMark/>
          </w:tcPr>
          <w:p w14:paraId="1CFCB58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000000" w:fill="FFFFFF"/>
            <w:vAlign w:val="center"/>
            <w:hideMark/>
          </w:tcPr>
          <w:p w14:paraId="25CCACD3"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0FC4B694" w14:textId="77777777" w:rsidTr="000A03DB">
        <w:trPr>
          <w:trHeight w:val="630"/>
        </w:trPr>
        <w:tc>
          <w:tcPr>
            <w:tcW w:w="940" w:type="dxa"/>
            <w:tcBorders>
              <w:top w:val="nil"/>
              <w:left w:val="single" w:sz="4" w:space="0" w:color="auto"/>
              <w:bottom w:val="single" w:sz="4" w:space="0" w:color="auto"/>
              <w:right w:val="single" w:sz="4" w:space="0" w:color="auto"/>
            </w:tcBorders>
            <w:shd w:val="clear" w:color="000000" w:fill="FFFFFF"/>
            <w:vAlign w:val="center"/>
            <w:hideMark/>
          </w:tcPr>
          <w:p w14:paraId="2C73A93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12.4.3.1.</w:t>
            </w:r>
          </w:p>
        </w:tc>
        <w:tc>
          <w:tcPr>
            <w:tcW w:w="6400" w:type="dxa"/>
            <w:tcBorders>
              <w:top w:val="nil"/>
              <w:left w:val="nil"/>
              <w:bottom w:val="single" w:sz="4" w:space="0" w:color="auto"/>
              <w:right w:val="single" w:sz="4" w:space="0" w:color="auto"/>
            </w:tcBorders>
            <w:shd w:val="clear" w:color="000000" w:fill="FFFFFF"/>
            <w:vAlign w:val="center"/>
            <w:hideMark/>
          </w:tcPr>
          <w:p w14:paraId="6C3049E5"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dodjelu novčane pomoći za nekonstrukcijsku obnovu obiteljskih kuća</w:t>
            </w:r>
          </w:p>
        </w:tc>
        <w:tc>
          <w:tcPr>
            <w:tcW w:w="1680" w:type="dxa"/>
            <w:tcBorders>
              <w:top w:val="nil"/>
              <w:left w:val="nil"/>
              <w:bottom w:val="single" w:sz="4" w:space="0" w:color="auto"/>
              <w:right w:val="single" w:sz="4" w:space="0" w:color="auto"/>
            </w:tcBorders>
            <w:shd w:val="clear" w:color="000000" w:fill="FFFFFF"/>
            <w:vAlign w:val="center"/>
            <w:hideMark/>
          </w:tcPr>
          <w:p w14:paraId="138FD40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727616DE" w14:textId="77777777" w:rsidTr="000A03DB">
        <w:trPr>
          <w:trHeight w:val="630"/>
        </w:trPr>
        <w:tc>
          <w:tcPr>
            <w:tcW w:w="940" w:type="dxa"/>
            <w:tcBorders>
              <w:top w:val="nil"/>
              <w:left w:val="single" w:sz="4" w:space="0" w:color="auto"/>
              <w:bottom w:val="single" w:sz="4" w:space="0" w:color="auto"/>
              <w:right w:val="single" w:sz="4" w:space="0" w:color="auto"/>
            </w:tcBorders>
            <w:shd w:val="clear" w:color="000000" w:fill="FFFFFF"/>
            <w:vAlign w:val="center"/>
            <w:hideMark/>
          </w:tcPr>
          <w:p w14:paraId="089D168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12.4.3.2.</w:t>
            </w:r>
          </w:p>
        </w:tc>
        <w:tc>
          <w:tcPr>
            <w:tcW w:w="6400" w:type="dxa"/>
            <w:tcBorders>
              <w:top w:val="nil"/>
              <w:left w:val="nil"/>
              <w:bottom w:val="single" w:sz="4" w:space="0" w:color="auto"/>
              <w:right w:val="single" w:sz="4" w:space="0" w:color="auto"/>
            </w:tcBorders>
            <w:shd w:val="clear" w:color="000000" w:fill="FFFFFF"/>
            <w:vAlign w:val="center"/>
            <w:hideMark/>
          </w:tcPr>
          <w:p w14:paraId="0D76B6FA"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Odjel za dodjelu novčane pomoći za nekonstrukcijsku obnovu višestambenih, stambeno-poslovnih i poslovnih zgrada </w:t>
            </w:r>
          </w:p>
        </w:tc>
        <w:tc>
          <w:tcPr>
            <w:tcW w:w="1680" w:type="dxa"/>
            <w:tcBorders>
              <w:top w:val="nil"/>
              <w:left w:val="nil"/>
              <w:bottom w:val="single" w:sz="4" w:space="0" w:color="auto"/>
              <w:right w:val="single" w:sz="4" w:space="0" w:color="auto"/>
            </w:tcBorders>
            <w:shd w:val="clear" w:color="000000" w:fill="FFFFFF"/>
            <w:vAlign w:val="center"/>
            <w:hideMark/>
          </w:tcPr>
          <w:p w14:paraId="1E565E8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1B2D265C"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7584613"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12.5.</w:t>
            </w:r>
          </w:p>
        </w:tc>
        <w:tc>
          <w:tcPr>
            <w:tcW w:w="6400" w:type="dxa"/>
            <w:tcBorders>
              <w:top w:val="nil"/>
              <w:left w:val="nil"/>
              <w:bottom w:val="single" w:sz="4" w:space="0" w:color="auto"/>
              <w:right w:val="single" w:sz="4" w:space="0" w:color="auto"/>
            </w:tcBorders>
            <w:shd w:val="clear" w:color="auto" w:fill="auto"/>
            <w:vAlign w:val="center"/>
            <w:hideMark/>
          </w:tcPr>
          <w:p w14:paraId="50851175"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podršku i privremeni smještaj</w:t>
            </w:r>
          </w:p>
        </w:tc>
        <w:tc>
          <w:tcPr>
            <w:tcW w:w="1680" w:type="dxa"/>
            <w:tcBorders>
              <w:top w:val="nil"/>
              <w:left w:val="nil"/>
              <w:bottom w:val="single" w:sz="4" w:space="0" w:color="auto"/>
              <w:right w:val="single" w:sz="4" w:space="0" w:color="auto"/>
            </w:tcBorders>
            <w:shd w:val="clear" w:color="auto" w:fill="auto"/>
            <w:vAlign w:val="center"/>
            <w:hideMark/>
          </w:tcPr>
          <w:p w14:paraId="1BFB8515"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099A7B7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E2565F3"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6BC4DC8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7A4D7BF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7C52474"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67E728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12.5.1.</w:t>
            </w:r>
          </w:p>
        </w:tc>
        <w:tc>
          <w:tcPr>
            <w:tcW w:w="6400" w:type="dxa"/>
            <w:tcBorders>
              <w:top w:val="nil"/>
              <w:left w:val="nil"/>
              <w:bottom w:val="single" w:sz="4" w:space="0" w:color="auto"/>
              <w:right w:val="single" w:sz="4" w:space="0" w:color="auto"/>
            </w:tcBorders>
            <w:shd w:val="clear" w:color="auto" w:fill="auto"/>
            <w:vAlign w:val="center"/>
            <w:hideMark/>
          </w:tcPr>
          <w:p w14:paraId="3BFB40D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podršku potresom pogođenih područja</w:t>
            </w:r>
          </w:p>
        </w:tc>
        <w:tc>
          <w:tcPr>
            <w:tcW w:w="1680" w:type="dxa"/>
            <w:tcBorders>
              <w:top w:val="nil"/>
              <w:left w:val="nil"/>
              <w:bottom w:val="single" w:sz="4" w:space="0" w:color="auto"/>
              <w:right w:val="single" w:sz="4" w:space="0" w:color="auto"/>
            </w:tcBorders>
            <w:shd w:val="clear" w:color="000000" w:fill="FFFFFF"/>
            <w:vAlign w:val="center"/>
            <w:hideMark/>
          </w:tcPr>
          <w:p w14:paraId="30F23AC3"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42E6BCA5"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114594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12.5.2.</w:t>
            </w:r>
          </w:p>
        </w:tc>
        <w:tc>
          <w:tcPr>
            <w:tcW w:w="6400" w:type="dxa"/>
            <w:tcBorders>
              <w:top w:val="nil"/>
              <w:left w:val="nil"/>
              <w:bottom w:val="single" w:sz="4" w:space="0" w:color="auto"/>
              <w:right w:val="single" w:sz="4" w:space="0" w:color="auto"/>
            </w:tcBorders>
            <w:shd w:val="clear" w:color="auto" w:fill="auto"/>
            <w:vAlign w:val="center"/>
            <w:hideMark/>
          </w:tcPr>
          <w:p w14:paraId="44B191D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koordinaciju aktivnosti privremenoga smještaja </w:t>
            </w:r>
          </w:p>
        </w:tc>
        <w:tc>
          <w:tcPr>
            <w:tcW w:w="1680" w:type="dxa"/>
            <w:tcBorders>
              <w:top w:val="nil"/>
              <w:left w:val="nil"/>
              <w:bottom w:val="single" w:sz="4" w:space="0" w:color="auto"/>
              <w:right w:val="single" w:sz="4" w:space="0" w:color="auto"/>
            </w:tcBorders>
            <w:shd w:val="clear" w:color="000000" w:fill="FFFFFF"/>
            <w:vAlign w:val="center"/>
            <w:hideMark/>
          </w:tcPr>
          <w:p w14:paraId="6B33F263"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0160F477"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8DFE95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108BCC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000000" w:fill="FFFFFF"/>
            <w:vAlign w:val="center"/>
            <w:hideMark/>
          </w:tcPr>
          <w:p w14:paraId="373EDAE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FED630E"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F8F283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12.5.2.1.</w:t>
            </w:r>
          </w:p>
        </w:tc>
        <w:tc>
          <w:tcPr>
            <w:tcW w:w="6400" w:type="dxa"/>
            <w:tcBorders>
              <w:top w:val="nil"/>
              <w:left w:val="nil"/>
              <w:bottom w:val="single" w:sz="4" w:space="0" w:color="auto"/>
              <w:right w:val="single" w:sz="4" w:space="0" w:color="auto"/>
            </w:tcBorders>
            <w:shd w:val="clear" w:color="auto" w:fill="auto"/>
            <w:vAlign w:val="center"/>
            <w:hideMark/>
          </w:tcPr>
          <w:p w14:paraId="3206753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Odjel za stambene jedinice  </w:t>
            </w:r>
          </w:p>
        </w:tc>
        <w:tc>
          <w:tcPr>
            <w:tcW w:w="1680" w:type="dxa"/>
            <w:tcBorders>
              <w:top w:val="nil"/>
              <w:left w:val="nil"/>
              <w:bottom w:val="single" w:sz="4" w:space="0" w:color="auto"/>
              <w:right w:val="single" w:sz="4" w:space="0" w:color="auto"/>
            </w:tcBorders>
            <w:shd w:val="clear" w:color="000000" w:fill="FFFFFF"/>
            <w:vAlign w:val="center"/>
            <w:hideMark/>
          </w:tcPr>
          <w:p w14:paraId="3CCA821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4CD26B8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0FDDA7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12.5.2.2.</w:t>
            </w:r>
          </w:p>
        </w:tc>
        <w:tc>
          <w:tcPr>
            <w:tcW w:w="6400" w:type="dxa"/>
            <w:tcBorders>
              <w:top w:val="nil"/>
              <w:left w:val="nil"/>
              <w:bottom w:val="single" w:sz="4" w:space="0" w:color="auto"/>
              <w:right w:val="single" w:sz="4" w:space="0" w:color="auto"/>
            </w:tcBorders>
            <w:shd w:val="clear" w:color="auto" w:fill="auto"/>
            <w:vAlign w:val="center"/>
            <w:hideMark/>
          </w:tcPr>
          <w:p w14:paraId="75B3D56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mobilne jedinice</w:t>
            </w:r>
          </w:p>
        </w:tc>
        <w:tc>
          <w:tcPr>
            <w:tcW w:w="1680" w:type="dxa"/>
            <w:tcBorders>
              <w:top w:val="nil"/>
              <w:left w:val="nil"/>
              <w:bottom w:val="single" w:sz="4" w:space="0" w:color="auto"/>
              <w:right w:val="single" w:sz="4" w:space="0" w:color="auto"/>
            </w:tcBorders>
            <w:shd w:val="clear" w:color="000000" w:fill="FFFFFF"/>
            <w:vAlign w:val="center"/>
            <w:hideMark/>
          </w:tcPr>
          <w:p w14:paraId="0F0EFB7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2578320F"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F74360B"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12.6.</w:t>
            </w:r>
          </w:p>
        </w:tc>
        <w:tc>
          <w:tcPr>
            <w:tcW w:w="6400" w:type="dxa"/>
            <w:tcBorders>
              <w:top w:val="nil"/>
              <w:left w:val="nil"/>
              <w:bottom w:val="single" w:sz="4" w:space="0" w:color="auto"/>
              <w:right w:val="single" w:sz="4" w:space="0" w:color="auto"/>
            </w:tcBorders>
            <w:shd w:val="clear" w:color="auto" w:fill="auto"/>
            <w:vAlign w:val="center"/>
            <w:hideMark/>
          </w:tcPr>
          <w:p w14:paraId="684A2494"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razvoj informacijskog sustava i izvještavanje o provedbi obnove</w:t>
            </w:r>
          </w:p>
        </w:tc>
        <w:tc>
          <w:tcPr>
            <w:tcW w:w="1680" w:type="dxa"/>
            <w:tcBorders>
              <w:top w:val="nil"/>
              <w:left w:val="nil"/>
              <w:bottom w:val="single" w:sz="4" w:space="0" w:color="auto"/>
              <w:right w:val="single" w:sz="4" w:space="0" w:color="auto"/>
            </w:tcBorders>
            <w:shd w:val="clear" w:color="auto" w:fill="auto"/>
            <w:vAlign w:val="center"/>
            <w:hideMark/>
          </w:tcPr>
          <w:p w14:paraId="7F6A20C5"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6413B03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F25331B"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21265B7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5790AB9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188A11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25D4C6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12.6.1.</w:t>
            </w:r>
          </w:p>
        </w:tc>
        <w:tc>
          <w:tcPr>
            <w:tcW w:w="6400" w:type="dxa"/>
            <w:tcBorders>
              <w:top w:val="nil"/>
              <w:left w:val="nil"/>
              <w:bottom w:val="single" w:sz="4" w:space="0" w:color="auto"/>
              <w:right w:val="single" w:sz="4" w:space="0" w:color="auto"/>
            </w:tcBorders>
            <w:shd w:val="clear" w:color="auto" w:fill="auto"/>
            <w:vAlign w:val="center"/>
            <w:hideMark/>
          </w:tcPr>
          <w:p w14:paraId="304924B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razvoj mrežne aplikacije</w:t>
            </w:r>
          </w:p>
        </w:tc>
        <w:tc>
          <w:tcPr>
            <w:tcW w:w="1680" w:type="dxa"/>
            <w:tcBorders>
              <w:top w:val="nil"/>
              <w:left w:val="nil"/>
              <w:bottom w:val="single" w:sz="4" w:space="0" w:color="auto"/>
              <w:right w:val="single" w:sz="4" w:space="0" w:color="auto"/>
            </w:tcBorders>
            <w:shd w:val="clear" w:color="auto" w:fill="auto"/>
            <w:vAlign w:val="center"/>
            <w:hideMark/>
          </w:tcPr>
          <w:p w14:paraId="0112991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723E17C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198A1A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12.6.2.</w:t>
            </w:r>
          </w:p>
        </w:tc>
        <w:tc>
          <w:tcPr>
            <w:tcW w:w="6400" w:type="dxa"/>
            <w:tcBorders>
              <w:top w:val="nil"/>
              <w:left w:val="nil"/>
              <w:bottom w:val="single" w:sz="4" w:space="0" w:color="auto"/>
              <w:right w:val="single" w:sz="4" w:space="0" w:color="auto"/>
            </w:tcBorders>
            <w:shd w:val="clear" w:color="auto" w:fill="auto"/>
            <w:vAlign w:val="center"/>
            <w:hideMark/>
          </w:tcPr>
          <w:p w14:paraId="477DA49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izvještavanje o provedbi obnove</w:t>
            </w:r>
          </w:p>
        </w:tc>
        <w:tc>
          <w:tcPr>
            <w:tcW w:w="1680" w:type="dxa"/>
            <w:tcBorders>
              <w:top w:val="nil"/>
              <w:left w:val="nil"/>
              <w:bottom w:val="single" w:sz="4" w:space="0" w:color="auto"/>
              <w:right w:val="single" w:sz="4" w:space="0" w:color="auto"/>
            </w:tcBorders>
            <w:shd w:val="clear" w:color="auto" w:fill="auto"/>
            <w:vAlign w:val="center"/>
            <w:hideMark/>
          </w:tcPr>
          <w:p w14:paraId="3A1FD513"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6BA14CBD"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3236AB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10C1A927"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Uprava za provedbu obnove – ukupno</w:t>
            </w:r>
          </w:p>
        </w:tc>
        <w:tc>
          <w:tcPr>
            <w:tcW w:w="1680" w:type="dxa"/>
            <w:tcBorders>
              <w:top w:val="nil"/>
              <w:left w:val="nil"/>
              <w:bottom w:val="single" w:sz="4" w:space="0" w:color="auto"/>
              <w:right w:val="single" w:sz="4" w:space="0" w:color="auto"/>
            </w:tcBorders>
            <w:shd w:val="clear" w:color="auto" w:fill="auto"/>
            <w:vAlign w:val="center"/>
            <w:hideMark/>
          </w:tcPr>
          <w:p w14:paraId="7082F942"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138</w:t>
            </w:r>
          </w:p>
        </w:tc>
      </w:tr>
      <w:tr w:rsidR="000A03DB" w:rsidRPr="000A03DB" w14:paraId="1BF6B218"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609E0ED"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13.</w:t>
            </w:r>
          </w:p>
        </w:tc>
        <w:tc>
          <w:tcPr>
            <w:tcW w:w="6400" w:type="dxa"/>
            <w:tcBorders>
              <w:top w:val="nil"/>
              <w:left w:val="nil"/>
              <w:bottom w:val="single" w:sz="4" w:space="0" w:color="auto"/>
              <w:right w:val="single" w:sz="4" w:space="0" w:color="auto"/>
            </w:tcBorders>
            <w:shd w:val="clear" w:color="auto" w:fill="auto"/>
            <w:vAlign w:val="center"/>
            <w:hideMark/>
          </w:tcPr>
          <w:p w14:paraId="6406BE16"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UPRAVA ZA STAMBENO ZBRINJAVANJE </w:t>
            </w:r>
          </w:p>
        </w:tc>
        <w:tc>
          <w:tcPr>
            <w:tcW w:w="1680" w:type="dxa"/>
            <w:tcBorders>
              <w:top w:val="nil"/>
              <w:left w:val="nil"/>
              <w:bottom w:val="single" w:sz="4" w:space="0" w:color="auto"/>
              <w:right w:val="single" w:sz="4" w:space="0" w:color="auto"/>
            </w:tcBorders>
            <w:shd w:val="clear" w:color="auto" w:fill="auto"/>
            <w:vAlign w:val="center"/>
            <w:hideMark/>
          </w:tcPr>
          <w:p w14:paraId="71B7319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1F4653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21B11C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43857E3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Upravi,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7348FBE5"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9A86136"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7DB034F"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13.1.</w:t>
            </w:r>
          </w:p>
        </w:tc>
        <w:tc>
          <w:tcPr>
            <w:tcW w:w="6400" w:type="dxa"/>
            <w:tcBorders>
              <w:top w:val="nil"/>
              <w:left w:val="nil"/>
              <w:bottom w:val="single" w:sz="4" w:space="0" w:color="auto"/>
              <w:right w:val="single" w:sz="4" w:space="0" w:color="auto"/>
            </w:tcBorders>
            <w:shd w:val="clear" w:color="auto" w:fill="auto"/>
            <w:vAlign w:val="center"/>
            <w:hideMark/>
          </w:tcPr>
          <w:p w14:paraId="181AC6DE"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upravljanje nekretninama i provedbu programa stambenog zbrinjavanja</w:t>
            </w:r>
          </w:p>
        </w:tc>
        <w:tc>
          <w:tcPr>
            <w:tcW w:w="1680" w:type="dxa"/>
            <w:tcBorders>
              <w:top w:val="nil"/>
              <w:left w:val="nil"/>
              <w:bottom w:val="single" w:sz="4" w:space="0" w:color="auto"/>
              <w:right w:val="single" w:sz="4" w:space="0" w:color="auto"/>
            </w:tcBorders>
            <w:shd w:val="clear" w:color="auto" w:fill="auto"/>
            <w:vAlign w:val="center"/>
            <w:hideMark/>
          </w:tcPr>
          <w:p w14:paraId="564BEBF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1787E36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BA61F79"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7F122A0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76E3AD9A"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41626F4"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32BED5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13.1.1.</w:t>
            </w:r>
          </w:p>
        </w:tc>
        <w:tc>
          <w:tcPr>
            <w:tcW w:w="6400" w:type="dxa"/>
            <w:tcBorders>
              <w:top w:val="nil"/>
              <w:left w:val="nil"/>
              <w:bottom w:val="single" w:sz="4" w:space="0" w:color="auto"/>
              <w:right w:val="single" w:sz="4" w:space="0" w:color="auto"/>
            </w:tcBorders>
            <w:shd w:val="clear" w:color="auto" w:fill="auto"/>
            <w:vAlign w:val="center"/>
            <w:hideMark/>
          </w:tcPr>
          <w:p w14:paraId="573DE7C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upravljanje nekretninama </w:t>
            </w:r>
          </w:p>
        </w:tc>
        <w:tc>
          <w:tcPr>
            <w:tcW w:w="1680" w:type="dxa"/>
            <w:tcBorders>
              <w:top w:val="nil"/>
              <w:left w:val="nil"/>
              <w:bottom w:val="single" w:sz="4" w:space="0" w:color="auto"/>
              <w:right w:val="single" w:sz="4" w:space="0" w:color="auto"/>
            </w:tcBorders>
            <w:shd w:val="clear" w:color="auto" w:fill="auto"/>
            <w:vAlign w:val="center"/>
            <w:hideMark/>
          </w:tcPr>
          <w:p w14:paraId="7CF23CD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5796FED3"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0E146D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13.1.2.</w:t>
            </w:r>
          </w:p>
        </w:tc>
        <w:tc>
          <w:tcPr>
            <w:tcW w:w="6400" w:type="dxa"/>
            <w:tcBorders>
              <w:top w:val="nil"/>
              <w:left w:val="nil"/>
              <w:bottom w:val="single" w:sz="4" w:space="0" w:color="auto"/>
              <w:right w:val="single" w:sz="4" w:space="0" w:color="auto"/>
            </w:tcBorders>
            <w:shd w:val="clear" w:color="auto" w:fill="auto"/>
            <w:vAlign w:val="center"/>
            <w:hideMark/>
          </w:tcPr>
          <w:p w14:paraId="2D687F9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najam i praćenje prihoda državnog proračuna</w:t>
            </w:r>
          </w:p>
        </w:tc>
        <w:tc>
          <w:tcPr>
            <w:tcW w:w="1680" w:type="dxa"/>
            <w:tcBorders>
              <w:top w:val="nil"/>
              <w:left w:val="nil"/>
              <w:bottom w:val="single" w:sz="4" w:space="0" w:color="auto"/>
              <w:right w:val="single" w:sz="4" w:space="0" w:color="auto"/>
            </w:tcBorders>
            <w:shd w:val="clear" w:color="auto" w:fill="auto"/>
            <w:vAlign w:val="center"/>
            <w:hideMark/>
          </w:tcPr>
          <w:p w14:paraId="1CF3FF5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742E35E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6BABF2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13.1.3.</w:t>
            </w:r>
          </w:p>
        </w:tc>
        <w:tc>
          <w:tcPr>
            <w:tcW w:w="6400" w:type="dxa"/>
            <w:tcBorders>
              <w:top w:val="nil"/>
              <w:left w:val="nil"/>
              <w:bottom w:val="single" w:sz="4" w:space="0" w:color="auto"/>
              <w:right w:val="single" w:sz="4" w:space="0" w:color="auto"/>
            </w:tcBorders>
            <w:shd w:val="clear" w:color="auto" w:fill="auto"/>
            <w:vAlign w:val="center"/>
            <w:hideMark/>
          </w:tcPr>
          <w:p w14:paraId="5544984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provedbu programa za stambeno zbrinjavanje </w:t>
            </w:r>
          </w:p>
        </w:tc>
        <w:tc>
          <w:tcPr>
            <w:tcW w:w="1680" w:type="dxa"/>
            <w:tcBorders>
              <w:top w:val="nil"/>
              <w:left w:val="nil"/>
              <w:bottom w:val="single" w:sz="4" w:space="0" w:color="auto"/>
              <w:right w:val="single" w:sz="4" w:space="0" w:color="auto"/>
            </w:tcBorders>
            <w:shd w:val="clear" w:color="auto" w:fill="auto"/>
            <w:vAlign w:val="center"/>
            <w:hideMark/>
          </w:tcPr>
          <w:p w14:paraId="4392DCD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2897C40D"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BD617E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13.1.4.</w:t>
            </w:r>
          </w:p>
        </w:tc>
        <w:tc>
          <w:tcPr>
            <w:tcW w:w="6400" w:type="dxa"/>
            <w:tcBorders>
              <w:top w:val="nil"/>
              <w:left w:val="nil"/>
              <w:bottom w:val="single" w:sz="4" w:space="0" w:color="auto"/>
              <w:right w:val="single" w:sz="4" w:space="0" w:color="auto"/>
            </w:tcBorders>
            <w:shd w:val="clear" w:color="auto" w:fill="auto"/>
            <w:vAlign w:val="center"/>
            <w:hideMark/>
          </w:tcPr>
          <w:p w14:paraId="4F5F31C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obnovu i izgradnju stambenih jedinica</w:t>
            </w:r>
          </w:p>
        </w:tc>
        <w:tc>
          <w:tcPr>
            <w:tcW w:w="1680" w:type="dxa"/>
            <w:tcBorders>
              <w:top w:val="nil"/>
              <w:left w:val="nil"/>
              <w:bottom w:val="single" w:sz="4" w:space="0" w:color="auto"/>
              <w:right w:val="single" w:sz="4" w:space="0" w:color="auto"/>
            </w:tcBorders>
            <w:shd w:val="clear" w:color="auto" w:fill="auto"/>
            <w:vAlign w:val="center"/>
            <w:hideMark/>
          </w:tcPr>
          <w:p w14:paraId="1206C3F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419F16B"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148F5D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13.1.4.1.</w:t>
            </w:r>
          </w:p>
        </w:tc>
        <w:tc>
          <w:tcPr>
            <w:tcW w:w="6400" w:type="dxa"/>
            <w:tcBorders>
              <w:top w:val="nil"/>
              <w:left w:val="nil"/>
              <w:bottom w:val="single" w:sz="4" w:space="0" w:color="auto"/>
              <w:right w:val="single" w:sz="4" w:space="0" w:color="auto"/>
            </w:tcBorders>
            <w:shd w:val="clear" w:color="auto" w:fill="auto"/>
            <w:vAlign w:val="center"/>
            <w:hideMark/>
          </w:tcPr>
          <w:p w14:paraId="470C587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obnovu</w:t>
            </w:r>
          </w:p>
        </w:tc>
        <w:tc>
          <w:tcPr>
            <w:tcW w:w="1680" w:type="dxa"/>
            <w:tcBorders>
              <w:top w:val="nil"/>
              <w:left w:val="nil"/>
              <w:bottom w:val="single" w:sz="4" w:space="0" w:color="auto"/>
              <w:right w:val="single" w:sz="4" w:space="0" w:color="auto"/>
            </w:tcBorders>
            <w:shd w:val="clear" w:color="auto" w:fill="auto"/>
            <w:vAlign w:val="center"/>
            <w:hideMark/>
          </w:tcPr>
          <w:p w14:paraId="3FAB279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46581137"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24F667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13.1.4.2.</w:t>
            </w:r>
          </w:p>
        </w:tc>
        <w:tc>
          <w:tcPr>
            <w:tcW w:w="6400" w:type="dxa"/>
            <w:tcBorders>
              <w:top w:val="nil"/>
              <w:left w:val="nil"/>
              <w:bottom w:val="single" w:sz="4" w:space="0" w:color="auto"/>
              <w:right w:val="single" w:sz="4" w:space="0" w:color="auto"/>
            </w:tcBorders>
            <w:shd w:val="clear" w:color="auto" w:fill="auto"/>
            <w:vAlign w:val="center"/>
            <w:hideMark/>
          </w:tcPr>
          <w:p w14:paraId="0B1BDAB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izgradnju</w:t>
            </w:r>
          </w:p>
        </w:tc>
        <w:tc>
          <w:tcPr>
            <w:tcW w:w="1680" w:type="dxa"/>
            <w:tcBorders>
              <w:top w:val="nil"/>
              <w:left w:val="nil"/>
              <w:bottom w:val="single" w:sz="4" w:space="0" w:color="auto"/>
              <w:right w:val="single" w:sz="4" w:space="0" w:color="auto"/>
            </w:tcBorders>
            <w:shd w:val="clear" w:color="auto" w:fill="auto"/>
            <w:vAlign w:val="center"/>
            <w:hideMark/>
          </w:tcPr>
          <w:p w14:paraId="46A1C03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4E656BCB"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B9941E6"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13.2.</w:t>
            </w:r>
          </w:p>
        </w:tc>
        <w:tc>
          <w:tcPr>
            <w:tcW w:w="6400" w:type="dxa"/>
            <w:tcBorders>
              <w:top w:val="nil"/>
              <w:left w:val="nil"/>
              <w:bottom w:val="single" w:sz="4" w:space="0" w:color="auto"/>
              <w:right w:val="single" w:sz="4" w:space="0" w:color="auto"/>
            </w:tcBorders>
            <w:shd w:val="clear" w:color="auto" w:fill="auto"/>
            <w:vAlign w:val="center"/>
            <w:hideMark/>
          </w:tcPr>
          <w:p w14:paraId="0181E302"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imovinsko-pravne poslove stambenog zbrinjavanja</w:t>
            </w:r>
          </w:p>
        </w:tc>
        <w:tc>
          <w:tcPr>
            <w:tcW w:w="1680" w:type="dxa"/>
            <w:tcBorders>
              <w:top w:val="nil"/>
              <w:left w:val="nil"/>
              <w:bottom w:val="single" w:sz="4" w:space="0" w:color="auto"/>
              <w:right w:val="single" w:sz="4" w:space="0" w:color="auto"/>
            </w:tcBorders>
            <w:shd w:val="clear" w:color="auto" w:fill="auto"/>
            <w:vAlign w:val="center"/>
            <w:hideMark/>
          </w:tcPr>
          <w:p w14:paraId="6EEE7E05"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490D81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3E5385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13.2.1.</w:t>
            </w:r>
          </w:p>
        </w:tc>
        <w:tc>
          <w:tcPr>
            <w:tcW w:w="6400" w:type="dxa"/>
            <w:tcBorders>
              <w:top w:val="nil"/>
              <w:left w:val="nil"/>
              <w:bottom w:val="single" w:sz="4" w:space="0" w:color="auto"/>
              <w:right w:val="single" w:sz="4" w:space="0" w:color="auto"/>
            </w:tcBorders>
            <w:shd w:val="clear" w:color="auto" w:fill="auto"/>
            <w:vAlign w:val="center"/>
            <w:hideMark/>
          </w:tcPr>
          <w:p w14:paraId="2BB03E0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raskide upravnih ugovora i neupravna postupanja</w:t>
            </w:r>
          </w:p>
        </w:tc>
        <w:tc>
          <w:tcPr>
            <w:tcW w:w="1680" w:type="dxa"/>
            <w:tcBorders>
              <w:top w:val="nil"/>
              <w:left w:val="nil"/>
              <w:bottom w:val="single" w:sz="4" w:space="0" w:color="auto"/>
              <w:right w:val="single" w:sz="4" w:space="0" w:color="auto"/>
            </w:tcBorders>
            <w:shd w:val="clear" w:color="auto" w:fill="auto"/>
            <w:vAlign w:val="center"/>
            <w:hideMark/>
          </w:tcPr>
          <w:p w14:paraId="234837C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3B30CB7C"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3BDA09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13.2.2.</w:t>
            </w:r>
          </w:p>
        </w:tc>
        <w:tc>
          <w:tcPr>
            <w:tcW w:w="6400" w:type="dxa"/>
            <w:tcBorders>
              <w:top w:val="nil"/>
              <w:left w:val="nil"/>
              <w:bottom w:val="single" w:sz="4" w:space="0" w:color="auto"/>
              <w:right w:val="single" w:sz="4" w:space="0" w:color="auto"/>
            </w:tcBorders>
            <w:shd w:val="clear" w:color="auto" w:fill="auto"/>
            <w:vAlign w:val="center"/>
            <w:hideMark/>
          </w:tcPr>
          <w:p w14:paraId="7CC5FB2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imovinsko-pravne poslove</w:t>
            </w:r>
          </w:p>
        </w:tc>
        <w:tc>
          <w:tcPr>
            <w:tcW w:w="1680" w:type="dxa"/>
            <w:tcBorders>
              <w:top w:val="nil"/>
              <w:left w:val="nil"/>
              <w:bottom w:val="single" w:sz="4" w:space="0" w:color="auto"/>
              <w:right w:val="single" w:sz="4" w:space="0" w:color="auto"/>
            </w:tcBorders>
            <w:shd w:val="clear" w:color="auto" w:fill="auto"/>
            <w:vAlign w:val="center"/>
            <w:hideMark/>
          </w:tcPr>
          <w:p w14:paraId="5241A3A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E719228"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9FB314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13.2.2.1.</w:t>
            </w:r>
          </w:p>
        </w:tc>
        <w:tc>
          <w:tcPr>
            <w:tcW w:w="6400" w:type="dxa"/>
            <w:tcBorders>
              <w:top w:val="nil"/>
              <w:left w:val="nil"/>
              <w:bottom w:val="single" w:sz="4" w:space="0" w:color="auto"/>
              <w:right w:val="single" w:sz="4" w:space="0" w:color="auto"/>
            </w:tcBorders>
            <w:shd w:val="clear" w:color="auto" w:fill="auto"/>
            <w:vAlign w:val="center"/>
            <w:hideMark/>
          </w:tcPr>
          <w:p w14:paraId="149D895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vlasničko-pravno uređenje</w:t>
            </w:r>
          </w:p>
        </w:tc>
        <w:tc>
          <w:tcPr>
            <w:tcW w:w="1680" w:type="dxa"/>
            <w:tcBorders>
              <w:top w:val="nil"/>
              <w:left w:val="nil"/>
              <w:bottom w:val="single" w:sz="4" w:space="0" w:color="auto"/>
              <w:right w:val="single" w:sz="4" w:space="0" w:color="auto"/>
            </w:tcBorders>
            <w:shd w:val="clear" w:color="auto" w:fill="auto"/>
            <w:vAlign w:val="center"/>
            <w:hideMark/>
          </w:tcPr>
          <w:p w14:paraId="7AA9C82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4041B3C5"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600F5B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13.2.2.2.</w:t>
            </w:r>
          </w:p>
        </w:tc>
        <w:tc>
          <w:tcPr>
            <w:tcW w:w="6400" w:type="dxa"/>
            <w:tcBorders>
              <w:top w:val="nil"/>
              <w:left w:val="nil"/>
              <w:bottom w:val="single" w:sz="4" w:space="0" w:color="auto"/>
              <w:right w:val="single" w:sz="4" w:space="0" w:color="auto"/>
            </w:tcBorders>
            <w:shd w:val="clear" w:color="auto" w:fill="auto"/>
            <w:vAlign w:val="center"/>
            <w:hideMark/>
          </w:tcPr>
          <w:p w14:paraId="2DDEC6D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prodaju i darovanje</w:t>
            </w:r>
          </w:p>
        </w:tc>
        <w:tc>
          <w:tcPr>
            <w:tcW w:w="1680" w:type="dxa"/>
            <w:tcBorders>
              <w:top w:val="nil"/>
              <w:left w:val="nil"/>
              <w:bottom w:val="single" w:sz="4" w:space="0" w:color="auto"/>
              <w:right w:val="single" w:sz="4" w:space="0" w:color="auto"/>
            </w:tcBorders>
            <w:shd w:val="clear" w:color="auto" w:fill="auto"/>
            <w:vAlign w:val="center"/>
            <w:hideMark/>
          </w:tcPr>
          <w:p w14:paraId="567E2441"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6A2A565B"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39A6475"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13.3.</w:t>
            </w:r>
          </w:p>
        </w:tc>
        <w:tc>
          <w:tcPr>
            <w:tcW w:w="6400" w:type="dxa"/>
            <w:tcBorders>
              <w:top w:val="nil"/>
              <w:left w:val="nil"/>
              <w:bottom w:val="single" w:sz="4" w:space="0" w:color="auto"/>
              <w:right w:val="single" w:sz="4" w:space="0" w:color="auto"/>
            </w:tcBorders>
            <w:shd w:val="clear" w:color="auto" w:fill="auto"/>
            <w:vAlign w:val="center"/>
            <w:hideMark/>
          </w:tcPr>
          <w:p w14:paraId="450CB8D1"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provedbu međunarodnih programa</w:t>
            </w:r>
          </w:p>
        </w:tc>
        <w:tc>
          <w:tcPr>
            <w:tcW w:w="1680" w:type="dxa"/>
            <w:tcBorders>
              <w:top w:val="nil"/>
              <w:left w:val="nil"/>
              <w:bottom w:val="single" w:sz="4" w:space="0" w:color="auto"/>
              <w:right w:val="single" w:sz="4" w:space="0" w:color="auto"/>
            </w:tcBorders>
            <w:shd w:val="clear" w:color="auto" w:fill="auto"/>
            <w:vAlign w:val="center"/>
            <w:hideMark/>
          </w:tcPr>
          <w:p w14:paraId="141AFB6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79D1BE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53FE202"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2ECE57B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3D080463"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6814800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145951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13.3.1.</w:t>
            </w:r>
          </w:p>
        </w:tc>
        <w:tc>
          <w:tcPr>
            <w:tcW w:w="6400" w:type="dxa"/>
            <w:tcBorders>
              <w:top w:val="nil"/>
              <w:left w:val="nil"/>
              <w:bottom w:val="single" w:sz="4" w:space="0" w:color="auto"/>
              <w:right w:val="single" w:sz="4" w:space="0" w:color="auto"/>
            </w:tcBorders>
            <w:shd w:val="clear" w:color="auto" w:fill="auto"/>
            <w:vAlign w:val="center"/>
            <w:hideMark/>
          </w:tcPr>
          <w:p w14:paraId="4575512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međunarodne programe</w:t>
            </w:r>
          </w:p>
        </w:tc>
        <w:tc>
          <w:tcPr>
            <w:tcW w:w="1680" w:type="dxa"/>
            <w:tcBorders>
              <w:top w:val="nil"/>
              <w:left w:val="nil"/>
              <w:bottom w:val="single" w:sz="4" w:space="0" w:color="auto"/>
              <w:right w:val="single" w:sz="4" w:space="0" w:color="auto"/>
            </w:tcBorders>
            <w:shd w:val="clear" w:color="auto" w:fill="auto"/>
            <w:vAlign w:val="center"/>
            <w:hideMark/>
          </w:tcPr>
          <w:p w14:paraId="40B7D93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1FAF783C"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58041B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5466EE8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Službi,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0BD9055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6785C4F4"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9A4592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13.3.1.1.</w:t>
            </w:r>
          </w:p>
        </w:tc>
        <w:tc>
          <w:tcPr>
            <w:tcW w:w="6400" w:type="dxa"/>
            <w:tcBorders>
              <w:top w:val="nil"/>
              <w:left w:val="nil"/>
              <w:bottom w:val="single" w:sz="4" w:space="0" w:color="auto"/>
              <w:right w:val="single" w:sz="4" w:space="0" w:color="auto"/>
            </w:tcBorders>
            <w:shd w:val="clear" w:color="auto" w:fill="auto"/>
            <w:vAlign w:val="center"/>
            <w:hideMark/>
          </w:tcPr>
          <w:p w14:paraId="20FD38B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pripremu i provedbu projekata za financiranje iz fondova Europske unije</w:t>
            </w:r>
          </w:p>
        </w:tc>
        <w:tc>
          <w:tcPr>
            <w:tcW w:w="1680" w:type="dxa"/>
            <w:tcBorders>
              <w:top w:val="nil"/>
              <w:left w:val="nil"/>
              <w:bottom w:val="single" w:sz="4" w:space="0" w:color="auto"/>
              <w:right w:val="single" w:sz="4" w:space="0" w:color="auto"/>
            </w:tcBorders>
            <w:shd w:val="clear" w:color="auto" w:fill="auto"/>
            <w:vAlign w:val="center"/>
            <w:hideMark/>
          </w:tcPr>
          <w:p w14:paraId="2D7473A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7901FDD8"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1E1A51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13.3.1.2.</w:t>
            </w:r>
          </w:p>
        </w:tc>
        <w:tc>
          <w:tcPr>
            <w:tcW w:w="6400" w:type="dxa"/>
            <w:tcBorders>
              <w:top w:val="nil"/>
              <w:left w:val="nil"/>
              <w:bottom w:val="single" w:sz="4" w:space="0" w:color="auto"/>
              <w:right w:val="single" w:sz="4" w:space="0" w:color="auto"/>
            </w:tcBorders>
            <w:shd w:val="clear" w:color="auto" w:fill="auto"/>
            <w:vAlign w:val="center"/>
            <w:hideMark/>
          </w:tcPr>
          <w:p w14:paraId="18869AF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smještaj osoba s odobrenom međunarodnom zaštitom</w:t>
            </w:r>
          </w:p>
        </w:tc>
        <w:tc>
          <w:tcPr>
            <w:tcW w:w="1680" w:type="dxa"/>
            <w:tcBorders>
              <w:top w:val="nil"/>
              <w:left w:val="nil"/>
              <w:bottom w:val="single" w:sz="4" w:space="0" w:color="auto"/>
              <w:right w:val="single" w:sz="4" w:space="0" w:color="auto"/>
            </w:tcBorders>
            <w:shd w:val="clear" w:color="auto" w:fill="auto"/>
            <w:vAlign w:val="center"/>
            <w:hideMark/>
          </w:tcPr>
          <w:p w14:paraId="7EF430D3"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1D83FDC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C74369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13.3.2.</w:t>
            </w:r>
          </w:p>
        </w:tc>
        <w:tc>
          <w:tcPr>
            <w:tcW w:w="6400" w:type="dxa"/>
            <w:tcBorders>
              <w:top w:val="nil"/>
              <w:left w:val="nil"/>
              <w:bottom w:val="single" w:sz="4" w:space="0" w:color="auto"/>
              <w:right w:val="single" w:sz="4" w:space="0" w:color="auto"/>
            </w:tcBorders>
            <w:shd w:val="clear" w:color="auto" w:fill="auto"/>
            <w:vAlign w:val="center"/>
            <w:hideMark/>
          </w:tcPr>
          <w:p w14:paraId="715F00B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projekte i programe suzbijanja energetskog siromaštva</w:t>
            </w:r>
          </w:p>
        </w:tc>
        <w:tc>
          <w:tcPr>
            <w:tcW w:w="1680" w:type="dxa"/>
            <w:tcBorders>
              <w:top w:val="nil"/>
              <w:left w:val="nil"/>
              <w:bottom w:val="single" w:sz="4" w:space="0" w:color="auto"/>
              <w:right w:val="single" w:sz="4" w:space="0" w:color="auto"/>
            </w:tcBorders>
            <w:shd w:val="clear" w:color="auto" w:fill="auto"/>
            <w:vAlign w:val="center"/>
            <w:hideMark/>
          </w:tcPr>
          <w:p w14:paraId="64AB5FB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61FB6EC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BAB45E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13.3.2.1.</w:t>
            </w:r>
          </w:p>
        </w:tc>
        <w:tc>
          <w:tcPr>
            <w:tcW w:w="6400" w:type="dxa"/>
            <w:tcBorders>
              <w:top w:val="nil"/>
              <w:left w:val="nil"/>
              <w:bottom w:val="single" w:sz="4" w:space="0" w:color="auto"/>
              <w:right w:val="single" w:sz="4" w:space="0" w:color="auto"/>
            </w:tcBorders>
            <w:shd w:val="clear" w:color="auto" w:fill="auto"/>
            <w:vAlign w:val="center"/>
            <w:hideMark/>
          </w:tcPr>
          <w:p w14:paraId="24A6B3B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pripremu projekata i programa</w:t>
            </w:r>
          </w:p>
        </w:tc>
        <w:tc>
          <w:tcPr>
            <w:tcW w:w="1680" w:type="dxa"/>
            <w:tcBorders>
              <w:top w:val="nil"/>
              <w:left w:val="nil"/>
              <w:bottom w:val="single" w:sz="4" w:space="0" w:color="auto"/>
              <w:right w:val="single" w:sz="4" w:space="0" w:color="auto"/>
            </w:tcBorders>
            <w:shd w:val="clear" w:color="auto" w:fill="auto"/>
            <w:vAlign w:val="center"/>
            <w:hideMark/>
          </w:tcPr>
          <w:p w14:paraId="2A49883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01B62E63"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5D6EA5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13.3.2.2.</w:t>
            </w:r>
          </w:p>
        </w:tc>
        <w:tc>
          <w:tcPr>
            <w:tcW w:w="6400" w:type="dxa"/>
            <w:tcBorders>
              <w:top w:val="nil"/>
              <w:left w:val="nil"/>
              <w:bottom w:val="single" w:sz="4" w:space="0" w:color="auto"/>
              <w:right w:val="single" w:sz="4" w:space="0" w:color="auto"/>
            </w:tcBorders>
            <w:shd w:val="clear" w:color="auto" w:fill="auto"/>
            <w:vAlign w:val="center"/>
            <w:hideMark/>
          </w:tcPr>
          <w:p w14:paraId="20E80D9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provedbu projekata i programa</w:t>
            </w:r>
          </w:p>
        </w:tc>
        <w:tc>
          <w:tcPr>
            <w:tcW w:w="1680" w:type="dxa"/>
            <w:tcBorders>
              <w:top w:val="nil"/>
              <w:left w:val="nil"/>
              <w:bottom w:val="single" w:sz="4" w:space="0" w:color="auto"/>
              <w:right w:val="single" w:sz="4" w:space="0" w:color="auto"/>
            </w:tcBorders>
            <w:shd w:val="clear" w:color="auto" w:fill="auto"/>
            <w:vAlign w:val="center"/>
            <w:hideMark/>
          </w:tcPr>
          <w:p w14:paraId="015DACA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2079093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51E2EA8"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13.4.</w:t>
            </w:r>
          </w:p>
        </w:tc>
        <w:tc>
          <w:tcPr>
            <w:tcW w:w="6400" w:type="dxa"/>
            <w:tcBorders>
              <w:top w:val="nil"/>
              <w:left w:val="nil"/>
              <w:bottom w:val="single" w:sz="4" w:space="0" w:color="auto"/>
              <w:right w:val="single" w:sz="4" w:space="0" w:color="auto"/>
            </w:tcBorders>
            <w:shd w:val="clear" w:color="auto" w:fill="auto"/>
            <w:vAlign w:val="center"/>
            <w:hideMark/>
          </w:tcPr>
          <w:p w14:paraId="31F0CC31"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PODRUČNA SLUŽBA PETRINJA</w:t>
            </w:r>
          </w:p>
        </w:tc>
        <w:tc>
          <w:tcPr>
            <w:tcW w:w="1680" w:type="dxa"/>
            <w:tcBorders>
              <w:top w:val="nil"/>
              <w:left w:val="nil"/>
              <w:bottom w:val="single" w:sz="4" w:space="0" w:color="auto"/>
              <w:right w:val="single" w:sz="4" w:space="0" w:color="auto"/>
            </w:tcBorders>
            <w:shd w:val="clear" w:color="auto" w:fill="auto"/>
            <w:vAlign w:val="center"/>
            <w:hideMark/>
          </w:tcPr>
          <w:p w14:paraId="7DD64744"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6</w:t>
            </w:r>
          </w:p>
        </w:tc>
      </w:tr>
      <w:tr w:rsidR="000A03DB" w:rsidRPr="000A03DB" w14:paraId="20965EFE"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E646E02"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13.5.</w:t>
            </w:r>
          </w:p>
        </w:tc>
        <w:tc>
          <w:tcPr>
            <w:tcW w:w="6400" w:type="dxa"/>
            <w:tcBorders>
              <w:top w:val="nil"/>
              <w:left w:val="nil"/>
              <w:bottom w:val="single" w:sz="4" w:space="0" w:color="auto"/>
              <w:right w:val="single" w:sz="4" w:space="0" w:color="auto"/>
            </w:tcBorders>
            <w:shd w:val="clear" w:color="auto" w:fill="auto"/>
            <w:vAlign w:val="center"/>
            <w:hideMark/>
          </w:tcPr>
          <w:p w14:paraId="4DDD1E70"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PODRUČNA SLUŽBA VUKOVAR</w:t>
            </w:r>
          </w:p>
        </w:tc>
        <w:tc>
          <w:tcPr>
            <w:tcW w:w="1680" w:type="dxa"/>
            <w:tcBorders>
              <w:top w:val="nil"/>
              <w:left w:val="nil"/>
              <w:bottom w:val="single" w:sz="4" w:space="0" w:color="auto"/>
              <w:right w:val="single" w:sz="4" w:space="0" w:color="auto"/>
            </w:tcBorders>
            <w:shd w:val="clear" w:color="auto" w:fill="auto"/>
            <w:vAlign w:val="center"/>
            <w:hideMark/>
          </w:tcPr>
          <w:p w14:paraId="36E5951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5FC6644"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3C6E78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13.5.1.</w:t>
            </w:r>
          </w:p>
        </w:tc>
        <w:tc>
          <w:tcPr>
            <w:tcW w:w="6400" w:type="dxa"/>
            <w:tcBorders>
              <w:top w:val="nil"/>
              <w:left w:val="nil"/>
              <w:bottom w:val="single" w:sz="4" w:space="0" w:color="auto"/>
              <w:right w:val="single" w:sz="4" w:space="0" w:color="auto"/>
            </w:tcBorders>
            <w:shd w:val="clear" w:color="auto" w:fill="auto"/>
            <w:vAlign w:val="center"/>
            <w:hideMark/>
          </w:tcPr>
          <w:p w14:paraId="40AC004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I</w:t>
            </w:r>
          </w:p>
        </w:tc>
        <w:tc>
          <w:tcPr>
            <w:tcW w:w="1680" w:type="dxa"/>
            <w:tcBorders>
              <w:top w:val="nil"/>
              <w:left w:val="nil"/>
              <w:bottom w:val="single" w:sz="4" w:space="0" w:color="auto"/>
              <w:right w:val="single" w:sz="4" w:space="0" w:color="auto"/>
            </w:tcBorders>
            <w:shd w:val="clear" w:color="auto" w:fill="auto"/>
            <w:vAlign w:val="center"/>
            <w:hideMark/>
          </w:tcPr>
          <w:p w14:paraId="21946BE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1F8D5677"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EEC276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13.5.2.</w:t>
            </w:r>
          </w:p>
        </w:tc>
        <w:tc>
          <w:tcPr>
            <w:tcW w:w="6400" w:type="dxa"/>
            <w:tcBorders>
              <w:top w:val="nil"/>
              <w:left w:val="nil"/>
              <w:bottom w:val="single" w:sz="4" w:space="0" w:color="auto"/>
              <w:right w:val="single" w:sz="4" w:space="0" w:color="auto"/>
            </w:tcBorders>
            <w:shd w:val="clear" w:color="auto" w:fill="auto"/>
            <w:vAlign w:val="center"/>
            <w:hideMark/>
          </w:tcPr>
          <w:p w14:paraId="54AF848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II</w:t>
            </w:r>
          </w:p>
        </w:tc>
        <w:tc>
          <w:tcPr>
            <w:tcW w:w="1680" w:type="dxa"/>
            <w:tcBorders>
              <w:top w:val="nil"/>
              <w:left w:val="nil"/>
              <w:bottom w:val="single" w:sz="4" w:space="0" w:color="auto"/>
              <w:right w:val="single" w:sz="4" w:space="0" w:color="auto"/>
            </w:tcBorders>
            <w:shd w:val="clear" w:color="auto" w:fill="auto"/>
            <w:vAlign w:val="center"/>
            <w:hideMark/>
          </w:tcPr>
          <w:p w14:paraId="6C7D575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4C1974FD"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C3AD86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13.5.3.</w:t>
            </w:r>
          </w:p>
        </w:tc>
        <w:tc>
          <w:tcPr>
            <w:tcW w:w="6400" w:type="dxa"/>
            <w:tcBorders>
              <w:top w:val="nil"/>
              <w:left w:val="nil"/>
              <w:bottom w:val="single" w:sz="4" w:space="0" w:color="auto"/>
              <w:right w:val="single" w:sz="4" w:space="0" w:color="auto"/>
            </w:tcBorders>
            <w:shd w:val="clear" w:color="auto" w:fill="auto"/>
            <w:vAlign w:val="center"/>
            <w:hideMark/>
          </w:tcPr>
          <w:p w14:paraId="488C40E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Ispostava Osijek</w:t>
            </w:r>
          </w:p>
        </w:tc>
        <w:tc>
          <w:tcPr>
            <w:tcW w:w="1680" w:type="dxa"/>
            <w:tcBorders>
              <w:top w:val="nil"/>
              <w:left w:val="nil"/>
              <w:bottom w:val="single" w:sz="4" w:space="0" w:color="auto"/>
              <w:right w:val="single" w:sz="4" w:space="0" w:color="auto"/>
            </w:tcBorders>
            <w:shd w:val="clear" w:color="auto" w:fill="auto"/>
            <w:vAlign w:val="center"/>
            <w:hideMark/>
          </w:tcPr>
          <w:p w14:paraId="47A2D02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0807BF1C"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7A9E68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13.5.4.</w:t>
            </w:r>
          </w:p>
        </w:tc>
        <w:tc>
          <w:tcPr>
            <w:tcW w:w="6400" w:type="dxa"/>
            <w:tcBorders>
              <w:top w:val="nil"/>
              <w:left w:val="nil"/>
              <w:bottom w:val="single" w:sz="4" w:space="0" w:color="auto"/>
              <w:right w:val="single" w:sz="4" w:space="0" w:color="auto"/>
            </w:tcBorders>
            <w:shd w:val="clear" w:color="auto" w:fill="auto"/>
            <w:vAlign w:val="center"/>
            <w:hideMark/>
          </w:tcPr>
          <w:p w14:paraId="1BFE847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Ispostava Slavonski Brod</w:t>
            </w:r>
          </w:p>
        </w:tc>
        <w:tc>
          <w:tcPr>
            <w:tcW w:w="1680" w:type="dxa"/>
            <w:tcBorders>
              <w:top w:val="nil"/>
              <w:left w:val="nil"/>
              <w:bottom w:val="single" w:sz="4" w:space="0" w:color="auto"/>
              <w:right w:val="single" w:sz="4" w:space="0" w:color="auto"/>
            </w:tcBorders>
            <w:shd w:val="clear" w:color="auto" w:fill="auto"/>
            <w:vAlign w:val="center"/>
            <w:hideMark/>
          </w:tcPr>
          <w:p w14:paraId="0E2DA46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5869A17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C3B4C8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79F4534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PODRUČNA SLUŽBA VUKOVAR UKUPNO</w:t>
            </w:r>
          </w:p>
        </w:tc>
        <w:tc>
          <w:tcPr>
            <w:tcW w:w="1680" w:type="dxa"/>
            <w:tcBorders>
              <w:top w:val="nil"/>
              <w:left w:val="nil"/>
              <w:bottom w:val="single" w:sz="4" w:space="0" w:color="auto"/>
              <w:right w:val="single" w:sz="4" w:space="0" w:color="auto"/>
            </w:tcBorders>
            <w:shd w:val="clear" w:color="auto" w:fill="auto"/>
            <w:vAlign w:val="center"/>
            <w:hideMark/>
          </w:tcPr>
          <w:p w14:paraId="2D2AA787"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21</w:t>
            </w:r>
          </w:p>
        </w:tc>
      </w:tr>
      <w:tr w:rsidR="000A03DB" w:rsidRPr="000A03DB" w14:paraId="75085464"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7640747"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13.6.</w:t>
            </w:r>
          </w:p>
        </w:tc>
        <w:tc>
          <w:tcPr>
            <w:tcW w:w="6400" w:type="dxa"/>
            <w:tcBorders>
              <w:top w:val="nil"/>
              <w:left w:val="nil"/>
              <w:bottom w:val="single" w:sz="4" w:space="0" w:color="auto"/>
              <w:right w:val="single" w:sz="4" w:space="0" w:color="auto"/>
            </w:tcBorders>
            <w:shd w:val="clear" w:color="auto" w:fill="auto"/>
            <w:vAlign w:val="center"/>
            <w:hideMark/>
          </w:tcPr>
          <w:p w14:paraId="03781FB7"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PODRUČNA SLUŽBA GOSPIĆ</w:t>
            </w:r>
          </w:p>
        </w:tc>
        <w:tc>
          <w:tcPr>
            <w:tcW w:w="1680" w:type="dxa"/>
            <w:tcBorders>
              <w:top w:val="nil"/>
              <w:left w:val="nil"/>
              <w:bottom w:val="single" w:sz="4" w:space="0" w:color="auto"/>
              <w:right w:val="single" w:sz="4" w:space="0" w:color="auto"/>
            </w:tcBorders>
            <w:shd w:val="clear" w:color="auto" w:fill="auto"/>
            <w:vAlign w:val="center"/>
            <w:hideMark/>
          </w:tcPr>
          <w:p w14:paraId="326558B1"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4</w:t>
            </w:r>
          </w:p>
        </w:tc>
      </w:tr>
      <w:tr w:rsidR="000A03DB" w:rsidRPr="000A03DB" w14:paraId="32B0AFA4"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B9A7537"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13.7.</w:t>
            </w:r>
          </w:p>
        </w:tc>
        <w:tc>
          <w:tcPr>
            <w:tcW w:w="6400" w:type="dxa"/>
            <w:tcBorders>
              <w:top w:val="nil"/>
              <w:left w:val="nil"/>
              <w:bottom w:val="single" w:sz="4" w:space="0" w:color="auto"/>
              <w:right w:val="single" w:sz="4" w:space="0" w:color="auto"/>
            </w:tcBorders>
            <w:shd w:val="clear" w:color="auto" w:fill="auto"/>
            <w:vAlign w:val="center"/>
            <w:hideMark/>
          </w:tcPr>
          <w:p w14:paraId="4F8FA69B"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PODRUČNA SLUŽBA KNIN</w:t>
            </w:r>
          </w:p>
        </w:tc>
        <w:tc>
          <w:tcPr>
            <w:tcW w:w="1680" w:type="dxa"/>
            <w:tcBorders>
              <w:top w:val="nil"/>
              <w:left w:val="nil"/>
              <w:bottom w:val="single" w:sz="4" w:space="0" w:color="auto"/>
              <w:right w:val="single" w:sz="4" w:space="0" w:color="auto"/>
            </w:tcBorders>
            <w:shd w:val="clear" w:color="auto" w:fill="auto"/>
            <w:vAlign w:val="center"/>
            <w:hideMark/>
          </w:tcPr>
          <w:p w14:paraId="54F76A2A"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5</w:t>
            </w:r>
          </w:p>
        </w:tc>
      </w:tr>
      <w:tr w:rsidR="000A03DB" w:rsidRPr="000A03DB" w14:paraId="5107B12C"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F4EED03"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13.8.</w:t>
            </w:r>
          </w:p>
        </w:tc>
        <w:tc>
          <w:tcPr>
            <w:tcW w:w="6400" w:type="dxa"/>
            <w:tcBorders>
              <w:top w:val="nil"/>
              <w:left w:val="nil"/>
              <w:bottom w:val="single" w:sz="4" w:space="0" w:color="auto"/>
              <w:right w:val="single" w:sz="4" w:space="0" w:color="auto"/>
            </w:tcBorders>
            <w:shd w:val="clear" w:color="auto" w:fill="auto"/>
            <w:vAlign w:val="center"/>
            <w:hideMark/>
          </w:tcPr>
          <w:p w14:paraId="51E75C0A"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PODRUČNA SLUŽBA ZADAR</w:t>
            </w:r>
          </w:p>
        </w:tc>
        <w:tc>
          <w:tcPr>
            <w:tcW w:w="1680" w:type="dxa"/>
            <w:tcBorders>
              <w:top w:val="nil"/>
              <w:left w:val="nil"/>
              <w:bottom w:val="single" w:sz="4" w:space="0" w:color="auto"/>
              <w:right w:val="single" w:sz="4" w:space="0" w:color="auto"/>
            </w:tcBorders>
            <w:shd w:val="clear" w:color="auto" w:fill="auto"/>
            <w:vAlign w:val="center"/>
            <w:hideMark/>
          </w:tcPr>
          <w:p w14:paraId="33C2BE3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5430481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F24CE7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2123B4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 - Samostalni izvršitelj u Gračacu</w:t>
            </w:r>
          </w:p>
        </w:tc>
        <w:tc>
          <w:tcPr>
            <w:tcW w:w="1680" w:type="dxa"/>
            <w:tcBorders>
              <w:top w:val="nil"/>
              <w:left w:val="nil"/>
              <w:bottom w:val="single" w:sz="4" w:space="0" w:color="auto"/>
              <w:right w:val="single" w:sz="4" w:space="0" w:color="auto"/>
            </w:tcBorders>
            <w:shd w:val="clear" w:color="auto" w:fill="auto"/>
            <w:vAlign w:val="center"/>
            <w:hideMark/>
          </w:tcPr>
          <w:p w14:paraId="00799AB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33867E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B4AD21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606A3D4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PODRUČNA SLUŽBA ZADAR UKUPNO</w:t>
            </w:r>
          </w:p>
        </w:tc>
        <w:tc>
          <w:tcPr>
            <w:tcW w:w="1680" w:type="dxa"/>
            <w:tcBorders>
              <w:top w:val="nil"/>
              <w:left w:val="nil"/>
              <w:bottom w:val="single" w:sz="4" w:space="0" w:color="auto"/>
              <w:right w:val="single" w:sz="4" w:space="0" w:color="auto"/>
            </w:tcBorders>
            <w:shd w:val="clear" w:color="auto" w:fill="auto"/>
            <w:vAlign w:val="center"/>
            <w:hideMark/>
          </w:tcPr>
          <w:p w14:paraId="66BCC758"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6</w:t>
            </w:r>
          </w:p>
        </w:tc>
      </w:tr>
      <w:tr w:rsidR="000A03DB" w:rsidRPr="000A03DB" w14:paraId="4D4DC5AE"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5F759E4"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13.9.</w:t>
            </w:r>
          </w:p>
        </w:tc>
        <w:tc>
          <w:tcPr>
            <w:tcW w:w="6400" w:type="dxa"/>
            <w:tcBorders>
              <w:top w:val="nil"/>
              <w:left w:val="nil"/>
              <w:bottom w:val="single" w:sz="4" w:space="0" w:color="auto"/>
              <w:right w:val="single" w:sz="4" w:space="0" w:color="auto"/>
            </w:tcBorders>
            <w:shd w:val="clear" w:color="auto" w:fill="auto"/>
            <w:vAlign w:val="center"/>
            <w:hideMark/>
          </w:tcPr>
          <w:p w14:paraId="0D407099"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PODRUČNA SLUŽBA KARLOVAC</w:t>
            </w:r>
          </w:p>
        </w:tc>
        <w:tc>
          <w:tcPr>
            <w:tcW w:w="1680" w:type="dxa"/>
            <w:tcBorders>
              <w:top w:val="nil"/>
              <w:left w:val="nil"/>
              <w:bottom w:val="single" w:sz="4" w:space="0" w:color="auto"/>
              <w:right w:val="single" w:sz="4" w:space="0" w:color="auto"/>
            </w:tcBorders>
            <w:shd w:val="clear" w:color="auto" w:fill="auto"/>
            <w:vAlign w:val="center"/>
            <w:hideMark/>
          </w:tcPr>
          <w:p w14:paraId="7C2C5F3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4</w:t>
            </w:r>
          </w:p>
        </w:tc>
      </w:tr>
      <w:tr w:rsidR="000A03DB" w:rsidRPr="000A03DB" w14:paraId="3BE7B96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BA5721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13.9.1.</w:t>
            </w:r>
          </w:p>
        </w:tc>
        <w:tc>
          <w:tcPr>
            <w:tcW w:w="6400" w:type="dxa"/>
            <w:tcBorders>
              <w:top w:val="nil"/>
              <w:left w:val="nil"/>
              <w:bottom w:val="single" w:sz="4" w:space="0" w:color="auto"/>
              <w:right w:val="single" w:sz="4" w:space="0" w:color="auto"/>
            </w:tcBorders>
            <w:shd w:val="clear" w:color="auto" w:fill="auto"/>
            <w:vAlign w:val="center"/>
            <w:hideMark/>
          </w:tcPr>
          <w:p w14:paraId="55159F1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Ispostava Zagreb</w:t>
            </w:r>
          </w:p>
        </w:tc>
        <w:tc>
          <w:tcPr>
            <w:tcW w:w="1680" w:type="dxa"/>
            <w:tcBorders>
              <w:top w:val="nil"/>
              <w:left w:val="nil"/>
              <w:bottom w:val="single" w:sz="4" w:space="0" w:color="auto"/>
              <w:right w:val="single" w:sz="4" w:space="0" w:color="auto"/>
            </w:tcBorders>
            <w:shd w:val="clear" w:color="auto" w:fill="auto"/>
            <w:vAlign w:val="center"/>
            <w:hideMark/>
          </w:tcPr>
          <w:p w14:paraId="3984EF93"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3</w:t>
            </w:r>
          </w:p>
        </w:tc>
      </w:tr>
      <w:tr w:rsidR="000A03DB" w:rsidRPr="000A03DB" w14:paraId="021D73C8"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3C0D74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580F620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Samostalni izvršitelj u Plaškom</w:t>
            </w:r>
          </w:p>
        </w:tc>
        <w:tc>
          <w:tcPr>
            <w:tcW w:w="1680" w:type="dxa"/>
            <w:tcBorders>
              <w:top w:val="nil"/>
              <w:left w:val="nil"/>
              <w:bottom w:val="single" w:sz="4" w:space="0" w:color="auto"/>
              <w:right w:val="single" w:sz="4" w:space="0" w:color="auto"/>
            </w:tcBorders>
            <w:shd w:val="clear" w:color="auto" w:fill="auto"/>
            <w:vAlign w:val="center"/>
            <w:hideMark/>
          </w:tcPr>
          <w:p w14:paraId="612FCEC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AE1D7C3"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EEF62F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00B3CCF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PODRUČNA SLUŽBA KARLOVAC UKUPNO</w:t>
            </w:r>
          </w:p>
        </w:tc>
        <w:tc>
          <w:tcPr>
            <w:tcW w:w="1680" w:type="dxa"/>
            <w:tcBorders>
              <w:top w:val="nil"/>
              <w:left w:val="nil"/>
              <w:bottom w:val="single" w:sz="4" w:space="0" w:color="auto"/>
              <w:right w:val="single" w:sz="4" w:space="0" w:color="auto"/>
            </w:tcBorders>
            <w:shd w:val="clear" w:color="auto" w:fill="auto"/>
            <w:vAlign w:val="center"/>
            <w:hideMark/>
          </w:tcPr>
          <w:p w14:paraId="0CCACB31"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8</w:t>
            </w:r>
          </w:p>
        </w:tc>
      </w:tr>
      <w:tr w:rsidR="000A03DB" w:rsidRPr="000A03DB" w14:paraId="6BA3544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51F4BB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CA77A0D"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Uprava za stambeno zbrinjavanje – ukupno </w:t>
            </w:r>
          </w:p>
        </w:tc>
        <w:tc>
          <w:tcPr>
            <w:tcW w:w="1680" w:type="dxa"/>
            <w:tcBorders>
              <w:top w:val="nil"/>
              <w:left w:val="nil"/>
              <w:bottom w:val="single" w:sz="4" w:space="0" w:color="auto"/>
              <w:right w:val="single" w:sz="4" w:space="0" w:color="auto"/>
            </w:tcBorders>
            <w:shd w:val="clear" w:color="auto" w:fill="auto"/>
            <w:vAlign w:val="center"/>
            <w:hideMark/>
          </w:tcPr>
          <w:p w14:paraId="000219C5"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123</w:t>
            </w:r>
          </w:p>
        </w:tc>
      </w:tr>
      <w:tr w:rsidR="000A03DB" w:rsidRPr="000A03DB" w14:paraId="5AF8ABF2" w14:textId="77777777" w:rsidTr="000A03DB">
        <w:trPr>
          <w:trHeight w:val="94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3E462EF"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14.</w:t>
            </w:r>
          </w:p>
        </w:tc>
        <w:tc>
          <w:tcPr>
            <w:tcW w:w="6400" w:type="dxa"/>
            <w:tcBorders>
              <w:top w:val="nil"/>
              <w:left w:val="nil"/>
              <w:bottom w:val="single" w:sz="4" w:space="0" w:color="auto"/>
              <w:right w:val="single" w:sz="4" w:space="0" w:color="auto"/>
            </w:tcBorders>
            <w:shd w:val="clear" w:color="auto" w:fill="auto"/>
            <w:vAlign w:val="center"/>
            <w:hideMark/>
          </w:tcPr>
          <w:p w14:paraId="1BB4554D"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UPRAVA ZA PROVEDBU STAMBENE POLITIKE, KVALITETU STANOVANJA I KOMUNALNO GOSPODARSTVO</w:t>
            </w:r>
          </w:p>
        </w:tc>
        <w:tc>
          <w:tcPr>
            <w:tcW w:w="1680" w:type="dxa"/>
            <w:tcBorders>
              <w:top w:val="nil"/>
              <w:left w:val="nil"/>
              <w:bottom w:val="single" w:sz="4" w:space="0" w:color="auto"/>
              <w:right w:val="single" w:sz="4" w:space="0" w:color="auto"/>
            </w:tcBorders>
            <w:shd w:val="clear" w:color="auto" w:fill="auto"/>
            <w:vAlign w:val="center"/>
            <w:hideMark/>
          </w:tcPr>
          <w:p w14:paraId="703922C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00EEC20C"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0E959D4"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6327D79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Upravi,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0A873AF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5CB9A9D"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296FA6F"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14.1.</w:t>
            </w:r>
          </w:p>
        </w:tc>
        <w:tc>
          <w:tcPr>
            <w:tcW w:w="6400" w:type="dxa"/>
            <w:tcBorders>
              <w:top w:val="nil"/>
              <w:left w:val="nil"/>
              <w:bottom w:val="single" w:sz="4" w:space="0" w:color="auto"/>
              <w:right w:val="single" w:sz="4" w:space="0" w:color="auto"/>
            </w:tcBorders>
            <w:shd w:val="clear" w:color="auto" w:fill="auto"/>
            <w:vAlign w:val="center"/>
            <w:hideMark/>
          </w:tcPr>
          <w:p w14:paraId="55125761"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Sektor za provedbu stambene politike  </w:t>
            </w:r>
          </w:p>
        </w:tc>
        <w:tc>
          <w:tcPr>
            <w:tcW w:w="1680" w:type="dxa"/>
            <w:tcBorders>
              <w:top w:val="nil"/>
              <w:left w:val="nil"/>
              <w:bottom w:val="single" w:sz="4" w:space="0" w:color="auto"/>
              <w:right w:val="single" w:sz="4" w:space="0" w:color="auto"/>
            </w:tcBorders>
            <w:shd w:val="clear" w:color="auto" w:fill="auto"/>
            <w:vAlign w:val="center"/>
            <w:hideMark/>
          </w:tcPr>
          <w:p w14:paraId="3BAF0E7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6071A08"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EF764A2"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63DC6E6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1A8406D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450308E"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97E7A0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14.1.1.</w:t>
            </w:r>
          </w:p>
        </w:tc>
        <w:tc>
          <w:tcPr>
            <w:tcW w:w="6400" w:type="dxa"/>
            <w:tcBorders>
              <w:top w:val="nil"/>
              <w:left w:val="nil"/>
              <w:bottom w:val="single" w:sz="4" w:space="0" w:color="auto"/>
              <w:right w:val="single" w:sz="4" w:space="0" w:color="auto"/>
            </w:tcBorders>
            <w:shd w:val="clear" w:color="auto" w:fill="auto"/>
            <w:vAlign w:val="center"/>
            <w:hideMark/>
          </w:tcPr>
          <w:p w14:paraId="341C1F3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provedbu programa i mjera stambene politike</w:t>
            </w:r>
          </w:p>
        </w:tc>
        <w:tc>
          <w:tcPr>
            <w:tcW w:w="1680" w:type="dxa"/>
            <w:tcBorders>
              <w:top w:val="nil"/>
              <w:left w:val="nil"/>
              <w:bottom w:val="single" w:sz="4" w:space="0" w:color="auto"/>
              <w:right w:val="single" w:sz="4" w:space="0" w:color="auto"/>
            </w:tcBorders>
            <w:shd w:val="clear" w:color="auto" w:fill="auto"/>
            <w:vAlign w:val="center"/>
            <w:hideMark/>
          </w:tcPr>
          <w:p w14:paraId="35E604BA"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0811F5EC"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363A16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14.1.2.</w:t>
            </w:r>
          </w:p>
        </w:tc>
        <w:tc>
          <w:tcPr>
            <w:tcW w:w="6400" w:type="dxa"/>
            <w:tcBorders>
              <w:top w:val="nil"/>
              <w:left w:val="nil"/>
              <w:bottom w:val="single" w:sz="4" w:space="0" w:color="auto"/>
              <w:right w:val="single" w:sz="4" w:space="0" w:color="auto"/>
            </w:tcBorders>
            <w:shd w:val="clear" w:color="auto" w:fill="auto"/>
            <w:vAlign w:val="center"/>
            <w:hideMark/>
          </w:tcPr>
          <w:p w14:paraId="403318B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praćenje provedbe i revalorizaciju mjera stambene politike </w:t>
            </w:r>
          </w:p>
        </w:tc>
        <w:tc>
          <w:tcPr>
            <w:tcW w:w="1680" w:type="dxa"/>
            <w:tcBorders>
              <w:top w:val="nil"/>
              <w:left w:val="nil"/>
              <w:bottom w:val="single" w:sz="4" w:space="0" w:color="auto"/>
              <w:right w:val="single" w:sz="4" w:space="0" w:color="auto"/>
            </w:tcBorders>
            <w:shd w:val="clear" w:color="auto" w:fill="auto"/>
            <w:vAlign w:val="center"/>
            <w:hideMark/>
          </w:tcPr>
          <w:p w14:paraId="03484F2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10</w:t>
            </w:r>
          </w:p>
        </w:tc>
      </w:tr>
      <w:tr w:rsidR="000A03DB" w:rsidRPr="000A03DB" w14:paraId="4B2F2A26"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4141549"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14.2.</w:t>
            </w:r>
          </w:p>
        </w:tc>
        <w:tc>
          <w:tcPr>
            <w:tcW w:w="6400" w:type="dxa"/>
            <w:tcBorders>
              <w:top w:val="nil"/>
              <w:left w:val="nil"/>
              <w:bottom w:val="single" w:sz="4" w:space="0" w:color="auto"/>
              <w:right w:val="single" w:sz="4" w:space="0" w:color="auto"/>
            </w:tcBorders>
            <w:shd w:val="clear" w:color="auto" w:fill="auto"/>
            <w:vAlign w:val="center"/>
            <w:hideMark/>
          </w:tcPr>
          <w:p w14:paraId="018164FC"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Sektor za kvalitetu stanovanja, procjenu vrijednosti nekretnina i komunalno gospodarstvo </w:t>
            </w:r>
          </w:p>
        </w:tc>
        <w:tc>
          <w:tcPr>
            <w:tcW w:w="1680" w:type="dxa"/>
            <w:tcBorders>
              <w:top w:val="nil"/>
              <w:left w:val="nil"/>
              <w:bottom w:val="single" w:sz="4" w:space="0" w:color="auto"/>
              <w:right w:val="single" w:sz="4" w:space="0" w:color="auto"/>
            </w:tcBorders>
            <w:shd w:val="clear" w:color="auto" w:fill="auto"/>
            <w:vAlign w:val="center"/>
            <w:hideMark/>
          </w:tcPr>
          <w:p w14:paraId="5C0BC91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585BE9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B70E1DF"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649621B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6E9782E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6A47F895"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6ECBB2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14.2.1.</w:t>
            </w:r>
          </w:p>
        </w:tc>
        <w:tc>
          <w:tcPr>
            <w:tcW w:w="6400" w:type="dxa"/>
            <w:tcBorders>
              <w:top w:val="nil"/>
              <w:left w:val="nil"/>
              <w:bottom w:val="single" w:sz="4" w:space="0" w:color="auto"/>
              <w:right w:val="single" w:sz="4" w:space="0" w:color="auto"/>
            </w:tcBorders>
            <w:shd w:val="clear" w:color="auto" w:fill="auto"/>
            <w:vAlign w:val="center"/>
            <w:hideMark/>
          </w:tcPr>
          <w:p w14:paraId="32D5D33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kvalitetu stanovanja i međuvlasničke odnose u stambenim zgradama </w:t>
            </w:r>
          </w:p>
        </w:tc>
        <w:tc>
          <w:tcPr>
            <w:tcW w:w="1680" w:type="dxa"/>
            <w:tcBorders>
              <w:top w:val="nil"/>
              <w:left w:val="nil"/>
              <w:bottom w:val="single" w:sz="4" w:space="0" w:color="auto"/>
              <w:right w:val="single" w:sz="4" w:space="0" w:color="auto"/>
            </w:tcBorders>
            <w:shd w:val="clear" w:color="auto" w:fill="auto"/>
            <w:vAlign w:val="center"/>
            <w:hideMark/>
          </w:tcPr>
          <w:p w14:paraId="5015AAD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1BBA18B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6185D5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14.2.2.</w:t>
            </w:r>
          </w:p>
        </w:tc>
        <w:tc>
          <w:tcPr>
            <w:tcW w:w="6400" w:type="dxa"/>
            <w:tcBorders>
              <w:top w:val="nil"/>
              <w:left w:val="nil"/>
              <w:bottom w:val="single" w:sz="4" w:space="0" w:color="auto"/>
              <w:right w:val="single" w:sz="4" w:space="0" w:color="auto"/>
            </w:tcBorders>
            <w:shd w:val="clear" w:color="auto" w:fill="auto"/>
            <w:vAlign w:val="center"/>
            <w:hideMark/>
          </w:tcPr>
          <w:p w14:paraId="4FC1E46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procjenu vrijednosti nekretnina </w:t>
            </w:r>
          </w:p>
        </w:tc>
        <w:tc>
          <w:tcPr>
            <w:tcW w:w="1680" w:type="dxa"/>
            <w:tcBorders>
              <w:top w:val="nil"/>
              <w:left w:val="nil"/>
              <w:bottom w:val="single" w:sz="4" w:space="0" w:color="auto"/>
              <w:right w:val="single" w:sz="4" w:space="0" w:color="auto"/>
            </w:tcBorders>
            <w:shd w:val="clear" w:color="auto" w:fill="auto"/>
            <w:vAlign w:val="center"/>
            <w:hideMark/>
          </w:tcPr>
          <w:p w14:paraId="5C64A27A"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66A032D5"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D52B14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14.2.2.1.</w:t>
            </w:r>
          </w:p>
        </w:tc>
        <w:tc>
          <w:tcPr>
            <w:tcW w:w="6400" w:type="dxa"/>
            <w:tcBorders>
              <w:top w:val="nil"/>
              <w:left w:val="nil"/>
              <w:bottom w:val="single" w:sz="4" w:space="0" w:color="auto"/>
              <w:right w:val="single" w:sz="4" w:space="0" w:color="auto"/>
            </w:tcBorders>
            <w:shd w:val="clear" w:color="auto" w:fill="auto"/>
            <w:vAlign w:val="center"/>
            <w:hideMark/>
          </w:tcPr>
          <w:p w14:paraId="7868666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analizu procjena vrijednosti nekretnina</w:t>
            </w:r>
          </w:p>
        </w:tc>
        <w:tc>
          <w:tcPr>
            <w:tcW w:w="1680" w:type="dxa"/>
            <w:tcBorders>
              <w:top w:val="nil"/>
              <w:left w:val="nil"/>
              <w:bottom w:val="single" w:sz="4" w:space="0" w:color="auto"/>
              <w:right w:val="single" w:sz="4" w:space="0" w:color="auto"/>
            </w:tcBorders>
            <w:shd w:val="clear" w:color="auto" w:fill="auto"/>
            <w:vAlign w:val="center"/>
            <w:hideMark/>
          </w:tcPr>
          <w:p w14:paraId="582D8DA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34E8CA8D"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ACAF63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14.2.2.2.</w:t>
            </w:r>
          </w:p>
        </w:tc>
        <w:tc>
          <w:tcPr>
            <w:tcW w:w="6400" w:type="dxa"/>
            <w:tcBorders>
              <w:top w:val="nil"/>
              <w:left w:val="nil"/>
              <w:bottom w:val="single" w:sz="4" w:space="0" w:color="auto"/>
              <w:right w:val="single" w:sz="4" w:space="0" w:color="auto"/>
            </w:tcBorders>
            <w:shd w:val="clear" w:color="auto" w:fill="auto"/>
            <w:vAlign w:val="center"/>
            <w:hideMark/>
          </w:tcPr>
          <w:p w14:paraId="47535CF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Odjel za regulativu procjena vrijednosti nekretnina</w:t>
            </w:r>
          </w:p>
        </w:tc>
        <w:tc>
          <w:tcPr>
            <w:tcW w:w="1680" w:type="dxa"/>
            <w:tcBorders>
              <w:top w:val="nil"/>
              <w:left w:val="nil"/>
              <w:bottom w:val="single" w:sz="4" w:space="0" w:color="auto"/>
              <w:right w:val="single" w:sz="4" w:space="0" w:color="auto"/>
            </w:tcBorders>
            <w:shd w:val="clear" w:color="auto" w:fill="auto"/>
            <w:vAlign w:val="center"/>
            <w:hideMark/>
          </w:tcPr>
          <w:p w14:paraId="64232FAC"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5519E6D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1AF60B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14.2.3.</w:t>
            </w:r>
          </w:p>
        </w:tc>
        <w:tc>
          <w:tcPr>
            <w:tcW w:w="6400" w:type="dxa"/>
            <w:tcBorders>
              <w:top w:val="nil"/>
              <w:left w:val="nil"/>
              <w:bottom w:val="single" w:sz="4" w:space="0" w:color="auto"/>
              <w:right w:val="single" w:sz="4" w:space="0" w:color="auto"/>
            </w:tcBorders>
            <w:shd w:val="clear" w:color="auto" w:fill="auto"/>
            <w:vAlign w:val="center"/>
            <w:hideMark/>
          </w:tcPr>
          <w:p w14:paraId="201EDA2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komunalno gospodarstvo</w:t>
            </w:r>
          </w:p>
        </w:tc>
        <w:tc>
          <w:tcPr>
            <w:tcW w:w="1680" w:type="dxa"/>
            <w:tcBorders>
              <w:top w:val="nil"/>
              <w:left w:val="nil"/>
              <w:bottom w:val="single" w:sz="4" w:space="0" w:color="auto"/>
              <w:right w:val="single" w:sz="4" w:space="0" w:color="auto"/>
            </w:tcBorders>
            <w:shd w:val="clear" w:color="000000" w:fill="FFFFFF"/>
            <w:vAlign w:val="center"/>
            <w:hideMark/>
          </w:tcPr>
          <w:p w14:paraId="5AA3B31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6</w:t>
            </w:r>
          </w:p>
        </w:tc>
      </w:tr>
      <w:tr w:rsidR="000A03DB" w:rsidRPr="000A03DB" w14:paraId="710AD8F3"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DB9F1D7"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14.3.</w:t>
            </w:r>
          </w:p>
        </w:tc>
        <w:tc>
          <w:tcPr>
            <w:tcW w:w="6400" w:type="dxa"/>
            <w:tcBorders>
              <w:top w:val="nil"/>
              <w:left w:val="nil"/>
              <w:bottom w:val="single" w:sz="4" w:space="0" w:color="auto"/>
              <w:right w:val="single" w:sz="4" w:space="0" w:color="auto"/>
            </w:tcBorders>
            <w:shd w:val="clear" w:color="auto" w:fill="auto"/>
            <w:vAlign w:val="center"/>
            <w:hideMark/>
          </w:tcPr>
          <w:p w14:paraId="417FAB3C"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Sektor za zaštićene najmoprimce </w:t>
            </w:r>
          </w:p>
        </w:tc>
        <w:tc>
          <w:tcPr>
            <w:tcW w:w="1680" w:type="dxa"/>
            <w:tcBorders>
              <w:top w:val="nil"/>
              <w:left w:val="nil"/>
              <w:bottom w:val="single" w:sz="4" w:space="0" w:color="auto"/>
              <w:right w:val="single" w:sz="4" w:space="0" w:color="auto"/>
            </w:tcBorders>
            <w:shd w:val="clear" w:color="auto" w:fill="auto"/>
            <w:vAlign w:val="center"/>
            <w:hideMark/>
          </w:tcPr>
          <w:p w14:paraId="59D8E660"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07734737"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831C795"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8C268C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153AAFB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5873170C"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C7FACA5"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14.3.1.</w:t>
            </w:r>
          </w:p>
        </w:tc>
        <w:tc>
          <w:tcPr>
            <w:tcW w:w="6400" w:type="dxa"/>
            <w:tcBorders>
              <w:top w:val="nil"/>
              <w:left w:val="nil"/>
              <w:bottom w:val="single" w:sz="4" w:space="0" w:color="auto"/>
              <w:right w:val="single" w:sz="4" w:space="0" w:color="auto"/>
            </w:tcBorders>
            <w:shd w:val="clear" w:color="auto" w:fill="auto"/>
            <w:vAlign w:val="center"/>
            <w:hideMark/>
          </w:tcPr>
          <w:p w14:paraId="790F2176"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uređenje statusa zaštićenih najmoprimaca u stanovima u privatnom vlasništvu </w:t>
            </w:r>
          </w:p>
        </w:tc>
        <w:tc>
          <w:tcPr>
            <w:tcW w:w="1680" w:type="dxa"/>
            <w:tcBorders>
              <w:top w:val="nil"/>
              <w:left w:val="nil"/>
              <w:bottom w:val="single" w:sz="4" w:space="0" w:color="auto"/>
              <w:right w:val="single" w:sz="4" w:space="0" w:color="auto"/>
            </w:tcBorders>
            <w:shd w:val="clear" w:color="auto" w:fill="auto"/>
            <w:vAlign w:val="center"/>
            <w:hideMark/>
          </w:tcPr>
          <w:p w14:paraId="54839EE2"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142E5182"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248041F"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14.3.2.</w:t>
            </w:r>
          </w:p>
        </w:tc>
        <w:tc>
          <w:tcPr>
            <w:tcW w:w="6400" w:type="dxa"/>
            <w:tcBorders>
              <w:top w:val="nil"/>
              <w:left w:val="nil"/>
              <w:bottom w:val="single" w:sz="4" w:space="0" w:color="auto"/>
              <w:right w:val="single" w:sz="4" w:space="0" w:color="auto"/>
            </w:tcBorders>
            <w:shd w:val="clear" w:color="auto" w:fill="auto"/>
            <w:vAlign w:val="center"/>
            <w:hideMark/>
          </w:tcPr>
          <w:p w14:paraId="2FD2EE28"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uređenje statusa zaštićenih najmoprimaca u stanovima u javnom vlasništvu </w:t>
            </w:r>
          </w:p>
        </w:tc>
        <w:tc>
          <w:tcPr>
            <w:tcW w:w="1680" w:type="dxa"/>
            <w:tcBorders>
              <w:top w:val="nil"/>
              <w:left w:val="nil"/>
              <w:bottom w:val="single" w:sz="4" w:space="0" w:color="auto"/>
              <w:right w:val="single" w:sz="4" w:space="0" w:color="auto"/>
            </w:tcBorders>
            <w:shd w:val="clear" w:color="auto" w:fill="auto"/>
            <w:vAlign w:val="center"/>
            <w:hideMark/>
          </w:tcPr>
          <w:p w14:paraId="4A0746A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061A5B98"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FF99DBA" w14:textId="77777777" w:rsidR="000A03DB" w:rsidRPr="000A03DB" w:rsidRDefault="000A03DB" w:rsidP="000A03DB">
            <w:pPr>
              <w:spacing w:after="0" w:line="240" w:lineRule="auto"/>
              <w:rPr>
                <w:rFonts w:ascii="Calibri" w:eastAsia="Times New Roman" w:hAnsi="Calibri" w:cs="Calibri"/>
                <w:color w:val="000000"/>
                <w:kern w:val="0"/>
                <w:lang w:eastAsia="hr-HR"/>
                <w14:ligatures w14:val="none"/>
              </w:rPr>
            </w:pPr>
            <w:r w:rsidRPr="000A03DB">
              <w:rPr>
                <w:rFonts w:ascii="Calibri" w:eastAsia="Times New Roman" w:hAnsi="Calibri" w:cs="Calibri"/>
                <w:color w:val="000000"/>
                <w:kern w:val="0"/>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624B692"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Uprava za provedbu stambene politike, kvalitetu stanovanja i komunalno gospodarstvo – ukupno</w:t>
            </w:r>
          </w:p>
        </w:tc>
        <w:tc>
          <w:tcPr>
            <w:tcW w:w="1680" w:type="dxa"/>
            <w:tcBorders>
              <w:top w:val="nil"/>
              <w:left w:val="nil"/>
              <w:bottom w:val="single" w:sz="4" w:space="0" w:color="auto"/>
              <w:right w:val="single" w:sz="4" w:space="0" w:color="auto"/>
            </w:tcBorders>
            <w:shd w:val="clear" w:color="auto" w:fill="auto"/>
            <w:vAlign w:val="center"/>
            <w:hideMark/>
          </w:tcPr>
          <w:p w14:paraId="397CDC40"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62</w:t>
            </w:r>
          </w:p>
        </w:tc>
      </w:tr>
      <w:tr w:rsidR="000A03DB" w:rsidRPr="000A03DB" w14:paraId="091DBC19"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3C388F9D"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15.</w:t>
            </w:r>
          </w:p>
        </w:tc>
        <w:tc>
          <w:tcPr>
            <w:tcW w:w="6400" w:type="dxa"/>
            <w:tcBorders>
              <w:top w:val="nil"/>
              <w:left w:val="nil"/>
              <w:bottom w:val="single" w:sz="4" w:space="0" w:color="auto"/>
              <w:right w:val="single" w:sz="4" w:space="0" w:color="auto"/>
            </w:tcBorders>
            <w:shd w:val="clear" w:color="000000" w:fill="FFFFFF"/>
            <w:vAlign w:val="center"/>
            <w:hideMark/>
          </w:tcPr>
          <w:p w14:paraId="60EA591E"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UPRAVA ZA UPRAVLJANJE I RASPOLAGANJE NEKRETNINAMA </w:t>
            </w:r>
          </w:p>
        </w:tc>
        <w:tc>
          <w:tcPr>
            <w:tcW w:w="1680" w:type="dxa"/>
            <w:tcBorders>
              <w:top w:val="nil"/>
              <w:left w:val="nil"/>
              <w:bottom w:val="single" w:sz="4" w:space="0" w:color="auto"/>
              <w:right w:val="single" w:sz="4" w:space="0" w:color="auto"/>
            </w:tcBorders>
            <w:shd w:val="clear" w:color="auto" w:fill="auto"/>
            <w:vAlign w:val="center"/>
            <w:hideMark/>
          </w:tcPr>
          <w:p w14:paraId="1969C0F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1E7C3E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4C5CD2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435CCC67"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Upravi,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5A1A66D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F6A8803"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3547765"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15.1.</w:t>
            </w:r>
          </w:p>
        </w:tc>
        <w:tc>
          <w:tcPr>
            <w:tcW w:w="6400" w:type="dxa"/>
            <w:tcBorders>
              <w:top w:val="nil"/>
              <w:left w:val="nil"/>
              <w:bottom w:val="single" w:sz="4" w:space="0" w:color="auto"/>
              <w:right w:val="single" w:sz="4" w:space="0" w:color="auto"/>
            </w:tcBorders>
            <w:shd w:val="clear" w:color="auto" w:fill="auto"/>
            <w:vAlign w:val="center"/>
            <w:hideMark/>
          </w:tcPr>
          <w:p w14:paraId="0A755A27"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Interni registar nekretnina, zemljišta, poslovne prostore i stanove</w:t>
            </w:r>
          </w:p>
        </w:tc>
        <w:tc>
          <w:tcPr>
            <w:tcW w:w="1680" w:type="dxa"/>
            <w:tcBorders>
              <w:top w:val="nil"/>
              <w:left w:val="nil"/>
              <w:bottom w:val="single" w:sz="4" w:space="0" w:color="auto"/>
              <w:right w:val="single" w:sz="4" w:space="0" w:color="auto"/>
            </w:tcBorders>
            <w:shd w:val="clear" w:color="auto" w:fill="auto"/>
            <w:vAlign w:val="center"/>
            <w:hideMark/>
          </w:tcPr>
          <w:p w14:paraId="5310326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0FE4FECC"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4F0B8D4"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41EF596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1645D40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7DB39701"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F0F863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15.1.1.</w:t>
            </w:r>
          </w:p>
        </w:tc>
        <w:tc>
          <w:tcPr>
            <w:tcW w:w="6400" w:type="dxa"/>
            <w:tcBorders>
              <w:top w:val="nil"/>
              <w:left w:val="nil"/>
              <w:bottom w:val="single" w:sz="4" w:space="0" w:color="auto"/>
              <w:right w:val="single" w:sz="4" w:space="0" w:color="auto"/>
            </w:tcBorders>
            <w:shd w:val="clear" w:color="auto" w:fill="auto"/>
            <w:vAlign w:val="center"/>
            <w:hideMark/>
          </w:tcPr>
          <w:p w14:paraId="719BD47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vođenje Internog registra nekretnina i evidenciju nekretnina </w:t>
            </w:r>
          </w:p>
        </w:tc>
        <w:tc>
          <w:tcPr>
            <w:tcW w:w="1680" w:type="dxa"/>
            <w:tcBorders>
              <w:top w:val="nil"/>
              <w:left w:val="nil"/>
              <w:bottom w:val="single" w:sz="4" w:space="0" w:color="auto"/>
              <w:right w:val="single" w:sz="4" w:space="0" w:color="auto"/>
            </w:tcBorders>
            <w:shd w:val="clear" w:color="auto" w:fill="auto"/>
            <w:vAlign w:val="center"/>
            <w:hideMark/>
          </w:tcPr>
          <w:p w14:paraId="02331B8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8</w:t>
            </w:r>
          </w:p>
        </w:tc>
      </w:tr>
      <w:tr w:rsidR="000A03DB" w:rsidRPr="000A03DB" w14:paraId="5A3C65C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DB4EB7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15.1.1.1.</w:t>
            </w:r>
          </w:p>
        </w:tc>
        <w:tc>
          <w:tcPr>
            <w:tcW w:w="6400" w:type="dxa"/>
            <w:tcBorders>
              <w:top w:val="nil"/>
              <w:left w:val="nil"/>
              <w:bottom w:val="single" w:sz="4" w:space="0" w:color="auto"/>
              <w:right w:val="single" w:sz="4" w:space="0" w:color="auto"/>
            </w:tcBorders>
            <w:shd w:val="clear" w:color="auto" w:fill="auto"/>
            <w:vAlign w:val="center"/>
            <w:hideMark/>
          </w:tcPr>
          <w:p w14:paraId="50BA069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Područni odjel Rijeka </w:t>
            </w:r>
          </w:p>
        </w:tc>
        <w:tc>
          <w:tcPr>
            <w:tcW w:w="1680" w:type="dxa"/>
            <w:tcBorders>
              <w:top w:val="nil"/>
              <w:left w:val="nil"/>
              <w:bottom w:val="single" w:sz="4" w:space="0" w:color="auto"/>
              <w:right w:val="single" w:sz="4" w:space="0" w:color="auto"/>
            </w:tcBorders>
            <w:shd w:val="clear" w:color="auto" w:fill="auto"/>
            <w:vAlign w:val="center"/>
            <w:hideMark/>
          </w:tcPr>
          <w:p w14:paraId="0B9B273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3</w:t>
            </w:r>
          </w:p>
        </w:tc>
      </w:tr>
      <w:tr w:rsidR="000A03DB" w:rsidRPr="000A03DB" w14:paraId="15123B78"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A1AA79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15.1.1.2.</w:t>
            </w:r>
          </w:p>
        </w:tc>
        <w:tc>
          <w:tcPr>
            <w:tcW w:w="6400" w:type="dxa"/>
            <w:tcBorders>
              <w:top w:val="nil"/>
              <w:left w:val="nil"/>
              <w:bottom w:val="single" w:sz="4" w:space="0" w:color="auto"/>
              <w:right w:val="single" w:sz="4" w:space="0" w:color="auto"/>
            </w:tcBorders>
            <w:shd w:val="clear" w:color="auto" w:fill="auto"/>
            <w:vAlign w:val="center"/>
            <w:hideMark/>
          </w:tcPr>
          <w:p w14:paraId="4B9B38B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Područni odjel Split</w:t>
            </w:r>
          </w:p>
        </w:tc>
        <w:tc>
          <w:tcPr>
            <w:tcW w:w="1680" w:type="dxa"/>
            <w:tcBorders>
              <w:top w:val="nil"/>
              <w:left w:val="nil"/>
              <w:bottom w:val="single" w:sz="4" w:space="0" w:color="auto"/>
              <w:right w:val="single" w:sz="4" w:space="0" w:color="auto"/>
            </w:tcBorders>
            <w:shd w:val="clear" w:color="auto" w:fill="auto"/>
            <w:vAlign w:val="center"/>
            <w:hideMark/>
          </w:tcPr>
          <w:p w14:paraId="1CDAE865"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3</w:t>
            </w:r>
          </w:p>
        </w:tc>
      </w:tr>
      <w:tr w:rsidR="000A03DB" w:rsidRPr="000A03DB" w14:paraId="20CB2E15"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78016B9"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15.1.1.3.</w:t>
            </w:r>
          </w:p>
        </w:tc>
        <w:tc>
          <w:tcPr>
            <w:tcW w:w="6400" w:type="dxa"/>
            <w:tcBorders>
              <w:top w:val="nil"/>
              <w:left w:val="nil"/>
              <w:bottom w:val="single" w:sz="4" w:space="0" w:color="auto"/>
              <w:right w:val="single" w:sz="4" w:space="0" w:color="auto"/>
            </w:tcBorders>
            <w:shd w:val="clear" w:color="auto" w:fill="auto"/>
            <w:vAlign w:val="center"/>
            <w:hideMark/>
          </w:tcPr>
          <w:p w14:paraId="07F4B6E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Područni odjel Osijek </w:t>
            </w:r>
          </w:p>
        </w:tc>
        <w:tc>
          <w:tcPr>
            <w:tcW w:w="1680" w:type="dxa"/>
            <w:tcBorders>
              <w:top w:val="nil"/>
              <w:left w:val="nil"/>
              <w:bottom w:val="single" w:sz="4" w:space="0" w:color="auto"/>
              <w:right w:val="single" w:sz="4" w:space="0" w:color="auto"/>
            </w:tcBorders>
            <w:shd w:val="clear" w:color="auto" w:fill="auto"/>
            <w:vAlign w:val="center"/>
            <w:hideMark/>
          </w:tcPr>
          <w:p w14:paraId="5218E9B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3</w:t>
            </w:r>
          </w:p>
        </w:tc>
      </w:tr>
      <w:tr w:rsidR="000A03DB" w:rsidRPr="000A03DB" w14:paraId="5FBA006B"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DB3A73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15.1.2.</w:t>
            </w:r>
          </w:p>
        </w:tc>
        <w:tc>
          <w:tcPr>
            <w:tcW w:w="6400" w:type="dxa"/>
            <w:tcBorders>
              <w:top w:val="nil"/>
              <w:left w:val="nil"/>
              <w:bottom w:val="single" w:sz="4" w:space="0" w:color="auto"/>
              <w:right w:val="single" w:sz="4" w:space="0" w:color="auto"/>
            </w:tcBorders>
            <w:shd w:val="clear" w:color="auto" w:fill="auto"/>
            <w:vAlign w:val="center"/>
            <w:hideMark/>
          </w:tcPr>
          <w:p w14:paraId="602366D6"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zemljišta i planinarske objekte </w:t>
            </w:r>
          </w:p>
        </w:tc>
        <w:tc>
          <w:tcPr>
            <w:tcW w:w="1680" w:type="dxa"/>
            <w:tcBorders>
              <w:top w:val="nil"/>
              <w:left w:val="nil"/>
              <w:bottom w:val="single" w:sz="4" w:space="0" w:color="auto"/>
              <w:right w:val="single" w:sz="4" w:space="0" w:color="auto"/>
            </w:tcBorders>
            <w:shd w:val="clear" w:color="auto" w:fill="auto"/>
            <w:vAlign w:val="center"/>
            <w:hideMark/>
          </w:tcPr>
          <w:p w14:paraId="492D08D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4D0BC0DC"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7DAEE58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15.1.3.</w:t>
            </w:r>
          </w:p>
        </w:tc>
        <w:tc>
          <w:tcPr>
            <w:tcW w:w="6400" w:type="dxa"/>
            <w:tcBorders>
              <w:top w:val="nil"/>
              <w:left w:val="nil"/>
              <w:bottom w:val="single" w:sz="4" w:space="0" w:color="auto"/>
              <w:right w:val="single" w:sz="4" w:space="0" w:color="auto"/>
            </w:tcBorders>
            <w:shd w:val="clear" w:color="auto" w:fill="auto"/>
            <w:vAlign w:val="center"/>
            <w:hideMark/>
          </w:tcPr>
          <w:p w14:paraId="39A96CE0" w14:textId="77777777" w:rsidR="000A03DB" w:rsidRPr="000A03DB" w:rsidRDefault="000A03DB" w:rsidP="000A03DB">
            <w:pPr>
              <w:spacing w:after="0" w:line="240" w:lineRule="auto"/>
              <w:jc w:val="both"/>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poslovne prostore, stanove i nekretnine pod posebnim načinom upravljanja </w:t>
            </w:r>
          </w:p>
        </w:tc>
        <w:tc>
          <w:tcPr>
            <w:tcW w:w="1680" w:type="dxa"/>
            <w:tcBorders>
              <w:top w:val="nil"/>
              <w:left w:val="nil"/>
              <w:bottom w:val="single" w:sz="4" w:space="0" w:color="auto"/>
              <w:right w:val="single" w:sz="4" w:space="0" w:color="auto"/>
            </w:tcBorders>
            <w:shd w:val="clear" w:color="auto" w:fill="auto"/>
            <w:vAlign w:val="center"/>
            <w:hideMark/>
          </w:tcPr>
          <w:p w14:paraId="33C2A39E"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10</w:t>
            </w:r>
          </w:p>
        </w:tc>
      </w:tr>
      <w:tr w:rsidR="000A03DB" w:rsidRPr="000A03DB" w14:paraId="46929B6A" w14:textId="77777777" w:rsidTr="000A03DB">
        <w:trPr>
          <w:trHeight w:val="94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6F2974E"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15.2.</w:t>
            </w:r>
          </w:p>
        </w:tc>
        <w:tc>
          <w:tcPr>
            <w:tcW w:w="6400" w:type="dxa"/>
            <w:tcBorders>
              <w:top w:val="nil"/>
              <w:left w:val="nil"/>
              <w:bottom w:val="single" w:sz="4" w:space="0" w:color="auto"/>
              <w:right w:val="single" w:sz="4" w:space="0" w:color="auto"/>
            </w:tcBorders>
            <w:shd w:val="clear" w:color="auto" w:fill="auto"/>
            <w:vAlign w:val="center"/>
            <w:hideMark/>
          </w:tcPr>
          <w:p w14:paraId="33A36DF1"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neprocijenjeno građevinsko zemljište, investicijske projekte, jedinice lokalne i područne (regionalne) samouprave, tehničke poslove i imovinsko-pravne poslove</w:t>
            </w:r>
          </w:p>
        </w:tc>
        <w:tc>
          <w:tcPr>
            <w:tcW w:w="1680" w:type="dxa"/>
            <w:tcBorders>
              <w:top w:val="nil"/>
              <w:left w:val="nil"/>
              <w:bottom w:val="single" w:sz="4" w:space="0" w:color="auto"/>
              <w:right w:val="single" w:sz="4" w:space="0" w:color="auto"/>
            </w:tcBorders>
            <w:shd w:val="clear" w:color="auto" w:fill="auto"/>
            <w:vAlign w:val="center"/>
            <w:hideMark/>
          </w:tcPr>
          <w:p w14:paraId="1FBD91E4"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25D9573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01610535"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0211719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72403FB7"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15C09C3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DF38A5C"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15.2.1.</w:t>
            </w:r>
          </w:p>
        </w:tc>
        <w:tc>
          <w:tcPr>
            <w:tcW w:w="6400" w:type="dxa"/>
            <w:tcBorders>
              <w:top w:val="nil"/>
              <w:left w:val="nil"/>
              <w:bottom w:val="single" w:sz="4" w:space="0" w:color="auto"/>
              <w:right w:val="single" w:sz="4" w:space="0" w:color="auto"/>
            </w:tcBorders>
            <w:shd w:val="clear" w:color="auto" w:fill="auto"/>
            <w:vAlign w:val="center"/>
            <w:hideMark/>
          </w:tcPr>
          <w:p w14:paraId="230FB9C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xml:space="preserve">Služba za neprocijenjeno građevinsko zemljište </w:t>
            </w:r>
          </w:p>
        </w:tc>
        <w:tc>
          <w:tcPr>
            <w:tcW w:w="1680" w:type="dxa"/>
            <w:tcBorders>
              <w:top w:val="nil"/>
              <w:left w:val="nil"/>
              <w:bottom w:val="single" w:sz="4" w:space="0" w:color="auto"/>
              <w:right w:val="single" w:sz="4" w:space="0" w:color="auto"/>
            </w:tcBorders>
            <w:shd w:val="clear" w:color="auto" w:fill="auto"/>
            <w:vAlign w:val="center"/>
            <w:hideMark/>
          </w:tcPr>
          <w:p w14:paraId="2D57A0C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390BE428"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9357EE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15.2.2.</w:t>
            </w:r>
          </w:p>
        </w:tc>
        <w:tc>
          <w:tcPr>
            <w:tcW w:w="6400" w:type="dxa"/>
            <w:tcBorders>
              <w:top w:val="nil"/>
              <w:left w:val="nil"/>
              <w:bottom w:val="single" w:sz="4" w:space="0" w:color="auto"/>
              <w:right w:val="single" w:sz="4" w:space="0" w:color="auto"/>
            </w:tcBorders>
            <w:shd w:val="clear" w:color="auto" w:fill="auto"/>
            <w:vAlign w:val="center"/>
            <w:hideMark/>
          </w:tcPr>
          <w:p w14:paraId="345197F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investicijske projekte</w:t>
            </w:r>
          </w:p>
        </w:tc>
        <w:tc>
          <w:tcPr>
            <w:tcW w:w="1680" w:type="dxa"/>
            <w:tcBorders>
              <w:top w:val="nil"/>
              <w:left w:val="nil"/>
              <w:bottom w:val="single" w:sz="4" w:space="0" w:color="auto"/>
              <w:right w:val="single" w:sz="4" w:space="0" w:color="auto"/>
            </w:tcBorders>
            <w:shd w:val="clear" w:color="auto" w:fill="auto"/>
            <w:vAlign w:val="center"/>
            <w:hideMark/>
          </w:tcPr>
          <w:p w14:paraId="393ECB59"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4D719A74"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83CAFA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15.2.3.</w:t>
            </w:r>
          </w:p>
        </w:tc>
        <w:tc>
          <w:tcPr>
            <w:tcW w:w="6400" w:type="dxa"/>
            <w:tcBorders>
              <w:top w:val="nil"/>
              <w:left w:val="nil"/>
              <w:bottom w:val="single" w:sz="4" w:space="0" w:color="auto"/>
              <w:right w:val="single" w:sz="4" w:space="0" w:color="auto"/>
            </w:tcBorders>
            <w:shd w:val="clear" w:color="auto" w:fill="auto"/>
            <w:vAlign w:val="center"/>
            <w:hideMark/>
          </w:tcPr>
          <w:p w14:paraId="6B2C047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jedinice lokalne i područne (regionalne) samouprave</w:t>
            </w:r>
          </w:p>
        </w:tc>
        <w:tc>
          <w:tcPr>
            <w:tcW w:w="1680" w:type="dxa"/>
            <w:tcBorders>
              <w:top w:val="nil"/>
              <w:left w:val="nil"/>
              <w:bottom w:val="single" w:sz="4" w:space="0" w:color="auto"/>
              <w:right w:val="single" w:sz="4" w:space="0" w:color="auto"/>
            </w:tcBorders>
            <w:shd w:val="clear" w:color="auto" w:fill="auto"/>
            <w:vAlign w:val="center"/>
            <w:hideMark/>
          </w:tcPr>
          <w:p w14:paraId="12B539A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10</w:t>
            </w:r>
          </w:p>
        </w:tc>
      </w:tr>
      <w:tr w:rsidR="000A03DB" w:rsidRPr="000A03DB" w14:paraId="63EE322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A3F255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15.2.4.</w:t>
            </w:r>
          </w:p>
        </w:tc>
        <w:tc>
          <w:tcPr>
            <w:tcW w:w="6400" w:type="dxa"/>
            <w:tcBorders>
              <w:top w:val="nil"/>
              <w:left w:val="nil"/>
              <w:bottom w:val="single" w:sz="4" w:space="0" w:color="auto"/>
              <w:right w:val="single" w:sz="4" w:space="0" w:color="auto"/>
            </w:tcBorders>
            <w:shd w:val="clear" w:color="auto" w:fill="auto"/>
            <w:vAlign w:val="center"/>
            <w:hideMark/>
          </w:tcPr>
          <w:p w14:paraId="038936BB"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tehničke poslove</w:t>
            </w:r>
          </w:p>
        </w:tc>
        <w:tc>
          <w:tcPr>
            <w:tcW w:w="1680" w:type="dxa"/>
            <w:tcBorders>
              <w:top w:val="nil"/>
              <w:left w:val="nil"/>
              <w:bottom w:val="single" w:sz="4" w:space="0" w:color="auto"/>
              <w:right w:val="single" w:sz="4" w:space="0" w:color="auto"/>
            </w:tcBorders>
            <w:shd w:val="clear" w:color="auto" w:fill="auto"/>
            <w:vAlign w:val="center"/>
            <w:hideMark/>
          </w:tcPr>
          <w:p w14:paraId="42056486"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7</w:t>
            </w:r>
          </w:p>
        </w:tc>
      </w:tr>
      <w:tr w:rsidR="000A03DB" w:rsidRPr="000A03DB" w14:paraId="78C4B9D6"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408162E"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15.2.5.</w:t>
            </w:r>
          </w:p>
        </w:tc>
        <w:tc>
          <w:tcPr>
            <w:tcW w:w="6400" w:type="dxa"/>
            <w:tcBorders>
              <w:top w:val="nil"/>
              <w:left w:val="nil"/>
              <w:bottom w:val="single" w:sz="4" w:space="0" w:color="auto"/>
              <w:right w:val="single" w:sz="4" w:space="0" w:color="auto"/>
            </w:tcBorders>
            <w:shd w:val="clear" w:color="auto" w:fill="auto"/>
            <w:vAlign w:val="center"/>
            <w:hideMark/>
          </w:tcPr>
          <w:p w14:paraId="0547CC24"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imovinsko-pravne poslove</w:t>
            </w:r>
          </w:p>
        </w:tc>
        <w:tc>
          <w:tcPr>
            <w:tcW w:w="1680" w:type="dxa"/>
            <w:tcBorders>
              <w:top w:val="nil"/>
              <w:left w:val="nil"/>
              <w:bottom w:val="single" w:sz="4" w:space="0" w:color="auto"/>
              <w:right w:val="single" w:sz="4" w:space="0" w:color="auto"/>
            </w:tcBorders>
            <w:shd w:val="clear" w:color="auto" w:fill="auto"/>
            <w:vAlign w:val="center"/>
            <w:hideMark/>
          </w:tcPr>
          <w:p w14:paraId="2E6F23F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8</w:t>
            </w:r>
          </w:p>
        </w:tc>
      </w:tr>
      <w:tr w:rsidR="000A03DB" w:rsidRPr="000A03DB" w14:paraId="4B242224" w14:textId="77777777" w:rsidTr="000A03DB">
        <w:trPr>
          <w:trHeight w:val="630"/>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2E1A3C88"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15.3.</w:t>
            </w:r>
          </w:p>
        </w:tc>
        <w:tc>
          <w:tcPr>
            <w:tcW w:w="6400" w:type="dxa"/>
            <w:tcBorders>
              <w:top w:val="nil"/>
              <w:left w:val="nil"/>
              <w:bottom w:val="single" w:sz="4" w:space="0" w:color="auto"/>
              <w:right w:val="single" w:sz="4" w:space="0" w:color="auto"/>
            </w:tcBorders>
            <w:shd w:val="clear" w:color="auto" w:fill="auto"/>
            <w:vAlign w:val="center"/>
            <w:hideMark/>
          </w:tcPr>
          <w:p w14:paraId="3F90F590"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Sektor za strateško planiranje, EU projekte, regulativu i izvještavanje</w:t>
            </w:r>
          </w:p>
        </w:tc>
        <w:tc>
          <w:tcPr>
            <w:tcW w:w="1680" w:type="dxa"/>
            <w:tcBorders>
              <w:top w:val="nil"/>
              <w:left w:val="nil"/>
              <w:bottom w:val="single" w:sz="4" w:space="0" w:color="auto"/>
              <w:right w:val="single" w:sz="4" w:space="0" w:color="auto"/>
            </w:tcBorders>
            <w:shd w:val="clear" w:color="auto" w:fill="auto"/>
            <w:vAlign w:val="center"/>
            <w:hideMark/>
          </w:tcPr>
          <w:p w14:paraId="37296C15"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3779C8F2"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43EA7FA"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32BF070D"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neposredno u Sektoru, izvan sastava nižih ustrojstvenih jedinica</w:t>
            </w:r>
          </w:p>
        </w:tc>
        <w:tc>
          <w:tcPr>
            <w:tcW w:w="1680" w:type="dxa"/>
            <w:tcBorders>
              <w:top w:val="nil"/>
              <w:left w:val="nil"/>
              <w:bottom w:val="single" w:sz="4" w:space="0" w:color="auto"/>
              <w:right w:val="single" w:sz="4" w:space="0" w:color="auto"/>
            </w:tcBorders>
            <w:shd w:val="clear" w:color="auto" w:fill="auto"/>
            <w:vAlign w:val="center"/>
            <w:hideMark/>
          </w:tcPr>
          <w:p w14:paraId="657E4068"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w:t>
            </w:r>
          </w:p>
        </w:tc>
      </w:tr>
      <w:tr w:rsidR="000A03DB" w:rsidRPr="000A03DB" w14:paraId="4C120360"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561ECCB8"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15.3.1.</w:t>
            </w:r>
          </w:p>
        </w:tc>
        <w:tc>
          <w:tcPr>
            <w:tcW w:w="6400" w:type="dxa"/>
            <w:tcBorders>
              <w:top w:val="nil"/>
              <w:left w:val="nil"/>
              <w:bottom w:val="single" w:sz="4" w:space="0" w:color="auto"/>
              <w:right w:val="single" w:sz="4" w:space="0" w:color="auto"/>
            </w:tcBorders>
            <w:shd w:val="clear" w:color="auto" w:fill="auto"/>
            <w:vAlign w:val="center"/>
            <w:hideMark/>
          </w:tcPr>
          <w:p w14:paraId="76A0A2C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strateško planiranje i EU projekte</w:t>
            </w:r>
          </w:p>
        </w:tc>
        <w:tc>
          <w:tcPr>
            <w:tcW w:w="1680" w:type="dxa"/>
            <w:tcBorders>
              <w:top w:val="nil"/>
              <w:left w:val="nil"/>
              <w:bottom w:val="single" w:sz="4" w:space="0" w:color="auto"/>
              <w:right w:val="single" w:sz="4" w:space="0" w:color="auto"/>
            </w:tcBorders>
            <w:shd w:val="clear" w:color="auto" w:fill="auto"/>
            <w:vAlign w:val="center"/>
            <w:hideMark/>
          </w:tcPr>
          <w:p w14:paraId="0B90C63F"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04F075D4"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6A186552"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15.3.2.</w:t>
            </w:r>
          </w:p>
        </w:tc>
        <w:tc>
          <w:tcPr>
            <w:tcW w:w="6400" w:type="dxa"/>
            <w:tcBorders>
              <w:top w:val="nil"/>
              <w:left w:val="nil"/>
              <w:bottom w:val="single" w:sz="4" w:space="0" w:color="auto"/>
              <w:right w:val="single" w:sz="4" w:space="0" w:color="auto"/>
            </w:tcBorders>
            <w:shd w:val="clear" w:color="auto" w:fill="auto"/>
            <w:vAlign w:val="center"/>
            <w:hideMark/>
          </w:tcPr>
          <w:p w14:paraId="44F3E6C3"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koordinaciju i regulativu</w:t>
            </w:r>
          </w:p>
        </w:tc>
        <w:tc>
          <w:tcPr>
            <w:tcW w:w="1680" w:type="dxa"/>
            <w:tcBorders>
              <w:top w:val="nil"/>
              <w:left w:val="nil"/>
              <w:bottom w:val="single" w:sz="4" w:space="0" w:color="auto"/>
              <w:right w:val="single" w:sz="4" w:space="0" w:color="auto"/>
            </w:tcBorders>
            <w:shd w:val="clear" w:color="auto" w:fill="auto"/>
            <w:vAlign w:val="center"/>
            <w:hideMark/>
          </w:tcPr>
          <w:p w14:paraId="5BE896DD"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21A84159"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17E4FBD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15.3.3.</w:t>
            </w:r>
          </w:p>
        </w:tc>
        <w:tc>
          <w:tcPr>
            <w:tcW w:w="6400" w:type="dxa"/>
            <w:tcBorders>
              <w:top w:val="nil"/>
              <w:left w:val="nil"/>
              <w:bottom w:val="single" w:sz="4" w:space="0" w:color="auto"/>
              <w:right w:val="single" w:sz="4" w:space="0" w:color="auto"/>
            </w:tcBorders>
            <w:shd w:val="clear" w:color="auto" w:fill="auto"/>
            <w:vAlign w:val="center"/>
            <w:hideMark/>
          </w:tcPr>
          <w:p w14:paraId="469D4470"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Služba za analizu i izvještavanje</w:t>
            </w:r>
          </w:p>
        </w:tc>
        <w:tc>
          <w:tcPr>
            <w:tcW w:w="1680" w:type="dxa"/>
            <w:tcBorders>
              <w:top w:val="nil"/>
              <w:left w:val="nil"/>
              <w:bottom w:val="single" w:sz="4" w:space="0" w:color="auto"/>
              <w:right w:val="single" w:sz="4" w:space="0" w:color="auto"/>
            </w:tcBorders>
            <w:shd w:val="clear" w:color="auto" w:fill="auto"/>
            <w:vAlign w:val="center"/>
            <w:hideMark/>
          </w:tcPr>
          <w:p w14:paraId="1A57496B" w14:textId="77777777" w:rsidR="000A03DB" w:rsidRPr="000A03DB" w:rsidRDefault="000A03DB" w:rsidP="000A03DB">
            <w:pPr>
              <w:spacing w:after="0" w:line="240" w:lineRule="auto"/>
              <w:jc w:val="right"/>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5</w:t>
            </w:r>
          </w:p>
        </w:tc>
      </w:tr>
      <w:tr w:rsidR="000A03DB" w:rsidRPr="000A03DB" w14:paraId="7C9C775B"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vAlign w:val="center"/>
            <w:hideMark/>
          </w:tcPr>
          <w:p w14:paraId="4EDFC501"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799590C0" w14:textId="77777777" w:rsidR="000A03DB" w:rsidRPr="000A03DB" w:rsidRDefault="000A03DB" w:rsidP="000A03DB">
            <w:pPr>
              <w:spacing w:after="0" w:line="240" w:lineRule="auto"/>
              <w:jc w:val="both"/>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Uprava za upravljanje i raspolaganje nekretninama – ukupno</w:t>
            </w:r>
          </w:p>
        </w:tc>
        <w:tc>
          <w:tcPr>
            <w:tcW w:w="1680" w:type="dxa"/>
            <w:tcBorders>
              <w:top w:val="nil"/>
              <w:left w:val="nil"/>
              <w:bottom w:val="single" w:sz="4" w:space="0" w:color="auto"/>
              <w:right w:val="single" w:sz="4" w:space="0" w:color="auto"/>
            </w:tcBorders>
            <w:shd w:val="clear" w:color="auto" w:fill="auto"/>
            <w:vAlign w:val="center"/>
            <w:hideMark/>
          </w:tcPr>
          <w:p w14:paraId="79DF0A56"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94</w:t>
            </w:r>
          </w:p>
        </w:tc>
      </w:tr>
      <w:tr w:rsidR="000A03DB" w:rsidRPr="000A03DB" w14:paraId="0082AF7F" w14:textId="77777777" w:rsidTr="000A03DB">
        <w:trPr>
          <w:trHeight w:val="315"/>
        </w:trPr>
        <w:tc>
          <w:tcPr>
            <w:tcW w:w="940" w:type="dxa"/>
            <w:tcBorders>
              <w:top w:val="nil"/>
              <w:left w:val="single" w:sz="4" w:space="0" w:color="auto"/>
              <w:bottom w:val="single" w:sz="4" w:space="0" w:color="auto"/>
              <w:right w:val="single" w:sz="4" w:space="0" w:color="auto"/>
            </w:tcBorders>
            <w:shd w:val="clear" w:color="auto" w:fill="auto"/>
            <w:noWrap/>
            <w:vAlign w:val="center"/>
            <w:hideMark/>
          </w:tcPr>
          <w:p w14:paraId="199BD07A" w14:textId="77777777" w:rsidR="000A03DB" w:rsidRPr="000A03DB" w:rsidRDefault="000A03DB" w:rsidP="000A03DB">
            <w:pPr>
              <w:spacing w:after="0" w:line="240" w:lineRule="auto"/>
              <w:rPr>
                <w:rFonts w:ascii="Times New Roman" w:eastAsia="Times New Roman" w:hAnsi="Times New Roman" w:cs="Times New Roman"/>
                <w:color w:val="000000"/>
                <w:kern w:val="0"/>
                <w:sz w:val="24"/>
                <w:szCs w:val="24"/>
                <w:lang w:eastAsia="hr-HR"/>
                <w14:ligatures w14:val="none"/>
              </w:rPr>
            </w:pPr>
            <w:r w:rsidRPr="000A03DB">
              <w:rPr>
                <w:rFonts w:ascii="Times New Roman" w:eastAsia="Times New Roman" w:hAnsi="Times New Roman" w:cs="Times New Roman"/>
                <w:color w:val="000000"/>
                <w:kern w:val="0"/>
                <w:sz w:val="24"/>
                <w:szCs w:val="24"/>
                <w:lang w:eastAsia="hr-HR"/>
                <w14:ligatures w14:val="none"/>
              </w:rPr>
              <w:t> </w:t>
            </w:r>
          </w:p>
        </w:tc>
        <w:tc>
          <w:tcPr>
            <w:tcW w:w="6400" w:type="dxa"/>
            <w:tcBorders>
              <w:top w:val="nil"/>
              <w:left w:val="nil"/>
              <w:bottom w:val="single" w:sz="4" w:space="0" w:color="auto"/>
              <w:right w:val="single" w:sz="4" w:space="0" w:color="auto"/>
            </w:tcBorders>
            <w:shd w:val="clear" w:color="auto" w:fill="auto"/>
            <w:vAlign w:val="center"/>
            <w:hideMark/>
          </w:tcPr>
          <w:p w14:paraId="099999E3" w14:textId="77777777" w:rsidR="000A03DB" w:rsidRPr="000A03DB" w:rsidRDefault="000A03DB" w:rsidP="000A03DB">
            <w:pPr>
              <w:spacing w:after="0" w:line="240" w:lineRule="auto"/>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 xml:space="preserve">UKUPNO </w:t>
            </w:r>
          </w:p>
        </w:tc>
        <w:tc>
          <w:tcPr>
            <w:tcW w:w="1680" w:type="dxa"/>
            <w:tcBorders>
              <w:top w:val="nil"/>
              <w:left w:val="nil"/>
              <w:bottom w:val="single" w:sz="4" w:space="0" w:color="auto"/>
              <w:right w:val="single" w:sz="4" w:space="0" w:color="auto"/>
            </w:tcBorders>
            <w:shd w:val="clear" w:color="auto" w:fill="auto"/>
            <w:vAlign w:val="center"/>
            <w:hideMark/>
          </w:tcPr>
          <w:p w14:paraId="64B14A77" w14:textId="77777777" w:rsidR="000A03DB" w:rsidRPr="000A03DB" w:rsidRDefault="000A03DB" w:rsidP="000A03DB">
            <w:pPr>
              <w:spacing w:after="0" w:line="240" w:lineRule="auto"/>
              <w:jc w:val="right"/>
              <w:rPr>
                <w:rFonts w:ascii="Times New Roman" w:eastAsia="Times New Roman" w:hAnsi="Times New Roman" w:cs="Times New Roman"/>
                <w:b/>
                <w:bCs/>
                <w:color w:val="000000"/>
                <w:kern w:val="0"/>
                <w:sz w:val="24"/>
                <w:szCs w:val="24"/>
                <w:lang w:eastAsia="hr-HR"/>
                <w14:ligatures w14:val="none"/>
              </w:rPr>
            </w:pPr>
            <w:r w:rsidRPr="000A03DB">
              <w:rPr>
                <w:rFonts w:ascii="Times New Roman" w:eastAsia="Times New Roman" w:hAnsi="Times New Roman" w:cs="Times New Roman"/>
                <w:b/>
                <w:bCs/>
                <w:color w:val="000000"/>
                <w:kern w:val="0"/>
                <w:sz w:val="24"/>
                <w:szCs w:val="24"/>
                <w:lang w:eastAsia="hr-HR"/>
                <w14:ligatures w14:val="none"/>
              </w:rPr>
              <w:t>1097</w:t>
            </w:r>
          </w:p>
        </w:tc>
      </w:tr>
    </w:tbl>
    <w:p w14:paraId="7E850FC6" w14:textId="1FC94321" w:rsidR="00006973" w:rsidRDefault="00006973" w:rsidP="009742C6">
      <w:pPr>
        <w:rPr>
          <w:rFonts w:ascii="Times New Roman" w:eastAsia="Times New Roman" w:hAnsi="Times New Roman" w:cs="Times New Roman"/>
          <w:sz w:val="24"/>
          <w:szCs w:val="24"/>
          <w:lang w:eastAsia="hr-HR"/>
        </w:rPr>
      </w:pPr>
    </w:p>
    <w:p w14:paraId="1AACCE6F" w14:textId="77777777" w:rsidR="00006973" w:rsidRDefault="00006973" w:rsidP="00006973">
      <w:pPr>
        <w:jc w:val="center"/>
        <w:rPr>
          <w:rFonts w:ascii="Times New Roman" w:hAnsi="Times New Roman" w:cs="Times New Roman"/>
          <w:b/>
          <w:bCs/>
          <w:sz w:val="24"/>
          <w:szCs w:val="24"/>
        </w:rPr>
      </w:pPr>
      <w:r>
        <w:rPr>
          <w:rFonts w:ascii="Times New Roman" w:eastAsia="Times New Roman" w:hAnsi="Times New Roman" w:cs="Times New Roman"/>
          <w:sz w:val="24"/>
          <w:szCs w:val="24"/>
          <w:lang w:eastAsia="hr-HR"/>
        </w:rPr>
        <w:br w:type="page"/>
      </w:r>
      <w:r>
        <w:rPr>
          <w:rFonts w:ascii="Times New Roman" w:hAnsi="Times New Roman" w:cs="Times New Roman"/>
          <w:b/>
          <w:bCs/>
          <w:sz w:val="24"/>
          <w:szCs w:val="24"/>
        </w:rPr>
        <w:t>OBRAZLOŽENJE</w:t>
      </w:r>
    </w:p>
    <w:p w14:paraId="72784679" w14:textId="77777777" w:rsidR="00006973" w:rsidRDefault="00006973" w:rsidP="00006973">
      <w:pPr>
        <w:ind w:firstLine="708"/>
        <w:jc w:val="both"/>
        <w:rPr>
          <w:rFonts w:ascii="Times New Roman" w:hAnsi="Times New Roman" w:cs="Times New Roman"/>
          <w:sz w:val="24"/>
          <w:szCs w:val="24"/>
        </w:rPr>
      </w:pPr>
      <w:r>
        <w:rPr>
          <w:rFonts w:ascii="Times New Roman" w:hAnsi="Times New Roman" w:cs="Times New Roman"/>
          <w:sz w:val="24"/>
          <w:szCs w:val="24"/>
        </w:rPr>
        <w:t xml:space="preserve">Ovim Prijedlogom Uredbe o unutarnjem ustrojstvu Ministarstva prostornoga uređenja, graditeljstva i državne imovine mijenja se unutarnji ustroj radi ustrojavanja nove uprave unutar Ministarstva i to one koja će svojim djelokrugom rada biti zadužena za obavljanje poslova reguliranja statusa zaštićenih najmoprimaca u stanovima u privatnom vlasništvu te provođenja programskih mjera predviđenih Zakonom o načinu izvršenja presuda Europskog suda za ljudska prava u skupini predmeta Statileo protiv Hrvatske (broj zahtjeva: 12027/10 i dr.) i Odluke Ustavnog suda Republike Hrvatske broj: U-I-3242/2018 i dr. </w:t>
      </w:r>
    </w:p>
    <w:p w14:paraId="0B347B1C" w14:textId="77777777" w:rsidR="00006973" w:rsidRDefault="00006973" w:rsidP="00006973">
      <w:pPr>
        <w:ind w:firstLine="708"/>
        <w:jc w:val="both"/>
        <w:rPr>
          <w:rFonts w:ascii="Times New Roman" w:hAnsi="Times New Roman" w:cs="Times New Roman"/>
          <w:sz w:val="24"/>
          <w:szCs w:val="24"/>
        </w:rPr>
      </w:pPr>
      <w:r>
        <w:rPr>
          <w:rFonts w:ascii="Times New Roman" w:hAnsi="Times New Roman" w:cs="Times New Roman"/>
          <w:sz w:val="24"/>
          <w:szCs w:val="24"/>
        </w:rPr>
        <w:t xml:space="preserve">Naime, navedeni Zakon donesen je kako bi se ispravile posljedice nepravične raspodjele socijalnog i financijskog tereta uzrokovanog reformom stambenog zakonodavstva u 1996. godine na štetu vlasnika stanova. Istodobno će provedba toga Zakona omogućiti zaštićenim najmoprimcima ostvarenje prava na dom. Člankom 59. navedenog Zakona propisano je da će se u ministarstvu nadležnom za poslove stanovanja, ustrojiti posebna ustrojstvena jedinica za obavljanje stručnih i drugih poslova radi provedbe ovoga Zakona, koja je i kontakt-točka za komunikaciju sa strankama, prikupljanje potrebnih podataka, vođenje Registra te provedbu Programa mjera i praćenje rezultata njegove provedbe. Također stavkom 2. navedenog članka propisano je da se radi provedbe ovoga Zakona u ustrojstvenoj jedinici iz stavka 1. ovoga članka mora biti raspoređen odnosno zaposlen dovoljan broj ovlaštenih i drugih državnih službenika te moraju biti osigurani prostorni i tehnički uvjeti za provedbu Programa mjera, uključujući rad sa strankama. Naime, prema procjenama izrađenim za provedbu navedenog Zakona očekuje se da će Republika Hrvatska isplatiti oko 500 zaštićenih najmoprimaca, izgraditi oko 500 stanova u Zagrebu, Splitu, Rijeci i Dubrovniku koje će dati u najam ili ih prodati pod povoljnim uvjetima najmoprimcima, 300 stanova u svom vlasništvu dati u najam ili prodati najmoprimcima te 100 stanova otkupiti od vlasnika i prodati ih najmoprimcima. Sve navedeno podrazumijeva i oko 4.000 upravnih postupaka. Stoga je za provođenje navedenih poslova nužno ustrojiti novu ustrojstvenu jedinicu koja će obavljati predmetne poslove. </w:t>
      </w:r>
    </w:p>
    <w:p w14:paraId="77638B0E" w14:textId="77777777" w:rsidR="00006973" w:rsidRDefault="00006973" w:rsidP="00006973">
      <w:pPr>
        <w:ind w:firstLine="708"/>
        <w:jc w:val="both"/>
        <w:rPr>
          <w:rFonts w:ascii="Times New Roman" w:hAnsi="Times New Roman" w:cs="Times New Roman"/>
          <w:sz w:val="24"/>
          <w:szCs w:val="24"/>
        </w:rPr>
      </w:pPr>
      <w:r>
        <w:rPr>
          <w:rFonts w:ascii="Times New Roman" w:hAnsi="Times New Roman" w:cs="Times New Roman"/>
          <w:sz w:val="24"/>
          <w:szCs w:val="24"/>
        </w:rPr>
        <w:t xml:space="preserve">Pored ustrojene nove Uprave za provedbu stambene politike, kvalitetu stanovanja i komunalno gospodarstvo te razdvajanja Uprave za prostorno uređenje i dozvole državnog značaja u dvije uprave, predlažu se dodatne izmjene unutar postojećih organizacijskih jedinica za koje se pokazalo u radu da ih je potrebno „presložiti“ radi bolje učinkovitosti. U tom smislu, u svrhu jačanja uloge sustava prostornoga uređenja i sustava graditeljstva te radi učinkovitog rješavanja svih izazova u gradnji predlaže se odvojiti funkcije prostornoga uređenja i graditeljstva. Stoga se predlaže poslove prostornoga uređenja objediniti u Upravi za prostorno uređenje, a sve poslove vezane uz područje graditeljstva objediniti u novo osnovanoj Upravi za graditeljstvo. </w:t>
      </w:r>
    </w:p>
    <w:p w14:paraId="40DA8688" w14:textId="77777777" w:rsidR="00006973" w:rsidRDefault="00006973" w:rsidP="00006973">
      <w:pPr>
        <w:ind w:firstLine="708"/>
        <w:jc w:val="both"/>
        <w:rPr>
          <w:rFonts w:ascii="Times New Roman" w:hAnsi="Times New Roman" w:cs="Times New Roman"/>
          <w:sz w:val="24"/>
          <w:szCs w:val="24"/>
        </w:rPr>
      </w:pPr>
      <w:r>
        <w:rPr>
          <w:rFonts w:ascii="Times New Roman" w:hAnsi="Times New Roman" w:cs="Times New Roman"/>
          <w:sz w:val="24"/>
          <w:szCs w:val="24"/>
        </w:rPr>
        <w:t xml:space="preserve">Nadalje, stupanjem na snagu Zakona </w:t>
      </w:r>
      <w:bookmarkStart w:id="30" w:name="_Hlk168657887"/>
      <w:r>
        <w:rPr>
          <w:rFonts w:ascii="Times New Roman" w:hAnsi="Times New Roman" w:cs="Times New Roman"/>
          <w:sz w:val="24"/>
          <w:szCs w:val="24"/>
        </w:rPr>
        <w:t xml:space="preserve">o upravljanju nekretninama i pokretninama u vlasništvu Republike Hrvatske </w:t>
      </w:r>
      <w:bookmarkEnd w:id="30"/>
      <w:r>
        <w:rPr>
          <w:rFonts w:ascii="Times New Roman" w:hAnsi="Times New Roman" w:cs="Times New Roman"/>
          <w:sz w:val="24"/>
          <w:szCs w:val="24"/>
        </w:rPr>
        <w:t xml:space="preserve">(NN 155/33) upravljanje državnom imovinom do određene vrijednosti pojedine nekretnine prepušteno je županijama stoga je potrebno s navedenim promjenama uskladiti opise poslove i broj izvršitelja u Upravi za raspolaganje nekretninama koja obavlja navedene poslove. Isto tako, ova Uredba usklađuje se s promjenama službeničkog zakonodavstva koje su nastupile nakon 1. siječnja 2024. godine.  </w:t>
      </w:r>
    </w:p>
    <w:p w14:paraId="1A67DF5B" w14:textId="77777777" w:rsidR="00006973" w:rsidRDefault="00006973" w:rsidP="00006973">
      <w:pPr>
        <w:ind w:firstLine="708"/>
        <w:jc w:val="both"/>
        <w:rPr>
          <w:rFonts w:ascii="Times New Roman" w:hAnsi="Times New Roman" w:cs="Times New Roman"/>
          <w:sz w:val="24"/>
          <w:szCs w:val="24"/>
        </w:rPr>
      </w:pPr>
      <w:r>
        <w:rPr>
          <w:rFonts w:ascii="Times New Roman" w:hAnsi="Times New Roman" w:cs="Times New Roman"/>
          <w:sz w:val="24"/>
          <w:szCs w:val="24"/>
        </w:rPr>
        <w:t xml:space="preserve">Ovom Uredbom predlaže se ustrojiti 11 upravnih organizacija u sastavu Ministarstva od čega deset uprava i jedan zavod. Nadalje, predlaže se sistematizirati 42 sektora što je s obzirom na postojeću sistematizaciju (38 sektora) povećanje za četiri sektora. Također predlaže se sistematizirati 122 službe umjesto dosadašnjih 112 sistematiziranih službi ali se broj sistematiziranih odjela smanjuje za 24 pa se tako umjesto dosadašnjih 95 sistematiziranih odjela, predlaže sistematizirati 71. </w:t>
      </w:r>
      <w:r w:rsidRPr="00884EEE">
        <w:rPr>
          <w:rFonts w:ascii="Times New Roman" w:hAnsi="Times New Roman" w:cs="Times New Roman"/>
          <w:sz w:val="24"/>
          <w:szCs w:val="24"/>
        </w:rPr>
        <w:t>Ukupno se predlaže sistematizirati 1</w:t>
      </w:r>
      <w:r>
        <w:rPr>
          <w:rFonts w:ascii="Times New Roman" w:hAnsi="Times New Roman" w:cs="Times New Roman"/>
          <w:sz w:val="24"/>
          <w:szCs w:val="24"/>
        </w:rPr>
        <w:t>097</w:t>
      </w:r>
      <w:r w:rsidRPr="00884EEE">
        <w:rPr>
          <w:rFonts w:ascii="Times New Roman" w:hAnsi="Times New Roman" w:cs="Times New Roman"/>
          <w:sz w:val="24"/>
          <w:szCs w:val="24"/>
        </w:rPr>
        <w:t xml:space="preserve"> izvršitelja što je povećanje za </w:t>
      </w:r>
      <w:r>
        <w:rPr>
          <w:rFonts w:ascii="Times New Roman" w:hAnsi="Times New Roman" w:cs="Times New Roman"/>
          <w:sz w:val="24"/>
          <w:szCs w:val="24"/>
        </w:rPr>
        <w:t>15</w:t>
      </w:r>
      <w:r w:rsidRPr="00884EEE">
        <w:rPr>
          <w:rFonts w:ascii="Times New Roman" w:hAnsi="Times New Roman" w:cs="Times New Roman"/>
          <w:sz w:val="24"/>
          <w:szCs w:val="24"/>
        </w:rPr>
        <w:t xml:space="preserve"> u odnosu na važeću sistematizaciju (1082).  Ovaj broj sistematiziranih radnih mjesta pokazao se optimalnim za izvršavanje svih zadaća Ministarstva, osobito uzimajući u obzir gore navedene izmjene propisa te nove poslove koje je potrebno obavljati.   </w:t>
      </w:r>
    </w:p>
    <w:p w14:paraId="1DF078A2" w14:textId="77777777" w:rsidR="00006973" w:rsidRDefault="00006973" w:rsidP="00006973">
      <w:pPr>
        <w:ind w:firstLine="708"/>
        <w:jc w:val="both"/>
        <w:rPr>
          <w:rFonts w:ascii="Times New Roman" w:hAnsi="Times New Roman" w:cs="Times New Roman"/>
          <w:sz w:val="24"/>
          <w:szCs w:val="24"/>
        </w:rPr>
      </w:pPr>
      <w:r>
        <w:rPr>
          <w:rFonts w:ascii="Times New Roman" w:hAnsi="Times New Roman" w:cs="Times New Roman"/>
          <w:sz w:val="24"/>
          <w:szCs w:val="24"/>
        </w:rPr>
        <w:t xml:space="preserve">Dakle, ovom Uredbom se ustrojavaju dvije nove uprave te je stoga određen broj službi i odjela sistematiziran s brojem izvršitelja manjim od propisanog u Uredbi o općim pravilima za unutarnje ustrojstvo tijela državne uprave (NN 70/19). Navedeno je nužno zbog složenosti obavljanja poslova u Ministarstvu. Naime, pojedini poslovi koji se obavljaju zahtijevaju razgraničenje u različitim službama i odjelima. Tako su primjerice u upravama koje se primarno bave poslovima provedbe obnove (Uprava za financije, javnu nabavu i imovinu oduzetu u kaznenim postupcima, Uprava za pravne poslove u obnovi i Uprava za provedbu obnove) ustrojene službe i odjeli s manjim brojem izvršitelja. Naime, sukladno članku 9. stavku 5. Uredbe o općim pravilima, pojedine službe predlažu se ustrojiti s manjim brojem izvršitelja, imajući u vidu objektivno povećanje opsega i složenosti poslova koji proizlaze iz provedbe Zakona o obnovi o obnovi zgrada oštećenih potresom na području Grada Zagreba, Krapinsko-zagorske županije i Zagrebačke županije (NN 21/23), a koje neposredno obavljaju unutarnje ustrojstvene jedinice u sastavu navedenih uprava. Nadalje, u Upravi za prostorno uređenje, Upravi za graditeljstvo te Zavodu za prostorni razvoj također su sistematizirani odjeli i službe s manjim brojem izvršitelja i to stoga jer isto zahtjeva složenost postupka izdavanja dozvola državnog značaja, kao i novi izazovi u digitalizaciji prostornih planova koje će ove uprave obavljati. S manjim brojem izvršitelja djelotvorno će se obavljati navedeni poslovi. </w:t>
      </w:r>
    </w:p>
    <w:p w14:paraId="2D5098C6" w14:textId="77777777" w:rsidR="00006973" w:rsidRDefault="00006973" w:rsidP="00006973">
      <w:pPr>
        <w:ind w:firstLine="708"/>
        <w:jc w:val="both"/>
        <w:rPr>
          <w:rFonts w:ascii="Times New Roman" w:hAnsi="Times New Roman" w:cs="Times New Roman"/>
          <w:sz w:val="24"/>
          <w:szCs w:val="24"/>
        </w:rPr>
      </w:pPr>
      <w:r>
        <w:rPr>
          <w:rFonts w:ascii="Times New Roman" w:hAnsi="Times New Roman" w:cs="Times New Roman"/>
          <w:sz w:val="24"/>
          <w:szCs w:val="24"/>
        </w:rPr>
        <w:t>Isto tako, u Upravi za stambeno zbrinjavanje obavljaju se različiti poslovi vezani uz pitanja poslije ratne obnove i stambenog zbrinjavanja stradalnika rata i izbjeglica te je uredno obavljanje propisanih poslova moguće uz manji broj izvršitelja. Za obavljanje poslova iz djelokruga Uprave za stambeno zbrinjavanje, izvan sjedišta  u Zagrebu, ustrojavaju se Područna služba Petrinja sa sjedištem u Petrinji, Područna služba Vukovar sa sjedištem u Vukovaru, Područna služba Gospić sa sjedištem u Gospiću, Područna služba Knin sa sjedištem u Kninu, Područna služba Zadar sa sjedištem u Zadru i Područna služba Karlovac sa sjedištem u Karlovcu, dok se za obavljanje poslova iz djelokruga područnih službi izvan njihovih sjedišta ustrojavaju ispostave u Osijeku, Slavonskom Brodu i Zagrebu te se određuju samostalni izvršitelji u Gračacu i Plaškom. Odstupanje od općih pravila za određivanje sjedišta i naziva područnih službi pri ustrojavanju Područne službe Petrinja i Područne službe Knin opravdano je time što se objekti na koje se poslovi iz djelokruga tih područnih službi odnose pretežito nalaze na području Grada Petrinje i Grada Knina.</w:t>
      </w:r>
    </w:p>
    <w:p w14:paraId="0801A712" w14:textId="77777777" w:rsidR="00006973" w:rsidRDefault="00006973" w:rsidP="00006973">
      <w:pPr>
        <w:ind w:firstLine="708"/>
        <w:jc w:val="both"/>
        <w:rPr>
          <w:rFonts w:ascii="Times New Roman" w:hAnsi="Times New Roman" w:cs="Times New Roman"/>
          <w:sz w:val="24"/>
          <w:szCs w:val="24"/>
        </w:rPr>
      </w:pPr>
      <w:r>
        <w:rPr>
          <w:rFonts w:ascii="Times New Roman" w:hAnsi="Times New Roman" w:cs="Times New Roman"/>
          <w:sz w:val="24"/>
          <w:szCs w:val="24"/>
        </w:rPr>
        <w:t xml:space="preserve">Slijedom svega navedenoga, predlaže se donošenje Uredbe o unutarnjem ustrojstvu Ministarstva prostornoga uređenja, graditeljstva i državne imovine. </w:t>
      </w:r>
    </w:p>
    <w:p w14:paraId="07211199" w14:textId="4273076D" w:rsidR="00006973" w:rsidRDefault="00006973">
      <w:pPr>
        <w:rPr>
          <w:rFonts w:ascii="Times New Roman" w:eastAsia="Times New Roman" w:hAnsi="Times New Roman" w:cs="Times New Roman"/>
          <w:sz w:val="24"/>
          <w:szCs w:val="24"/>
          <w:lang w:eastAsia="hr-HR"/>
        </w:rPr>
      </w:pPr>
    </w:p>
    <w:p w14:paraId="7542D3EE" w14:textId="77777777" w:rsidR="005F7D0A" w:rsidRPr="009742C6" w:rsidRDefault="005F7D0A" w:rsidP="009742C6">
      <w:pPr>
        <w:rPr>
          <w:rFonts w:ascii="Times New Roman" w:eastAsia="Times New Roman" w:hAnsi="Times New Roman" w:cs="Times New Roman"/>
          <w:sz w:val="24"/>
          <w:szCs w:val="24"/>
          <w:lang w:eastAsia="hr-HR"/>
        </w:rPr>
      </w:pPr>
    </w:p>
    <w:sectPr w:rsidR="005F7D0A" w:rsidRPr="009742C6" w:rsidSect="0038777B">
      <w:headerReference w:type="default" r:id="rId12"/>
      <w:footerReference w:type="default" r:id="rId13"/>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D4D894" w14:textId="77777777" w:rsidR="00480640" w:rsidRDefault="00480640" w:rsidP="00981847">
      <w:pPr>
        <w:spacing w:after="0" w:line="240" w:lineRule="auto"/>
      </w:pPr>
      <w:r>
        <w:separator/>
      </w:r>
    </w:p>
  </w:endnote>
  <w:endnote w:type="continuationSeparator" w:id="0">
    <w:p w14:paraId="12901D95" w14:textId="77777777" w:rsidR="00480640" w:rsidRDefault="00480640" w:rsidP="00981847">
      <w:pPr>
        <w:spacing w:after="0" w:line="240" w:lineRule="auto"/>
      </w:pPr>
      <w:r>
        <w:continuationSeparator/>
      </w:r>
    </w:p>
  </w:endnote>
  <w:endnote w:type="continuationNotice" w:id="1">
    <w:p w14:paraId="484E9B43" w14:textId="77777777" w:rsidR="00480640" w:rsidRDefault="0048064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Segoe UI">
    <w:panose1 w:val="020B0502040204020203"/>
    <w:charset w:val="EE"/>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B3F906" w14:textId="77777777" w:rsidR="009742C6" w:rsidRDefault="009742C6">
    <w:pPr>
      <w:pStyle w:val="Footer"/>
      <w:jc w:val="right"/>
    </w:pPr>
  </w:p>
  <w:p w14:paraId="7B651CF7" w14:textId="77777777" w:rsidR="009742C6" w:rsidRDefault="009742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3A851D" w14:textId="77777777" w:rsidR="00480640" w:rsidRDefault="00480640" w:rsidP="00981847">
      <w:pPr>
        <w:spacing w:after="0" w:line="240" w:lineRule="auto"/>
      </w:pPr>
      <w:r>
        <w:separator/>
      </w:r>
    </w:p>
  </w:footnote>
  <w:footnote w:type="continuationSeparator" w:id="0">
    <w:p w14:paraId="56FA5CCE" w14:textId="77777777" w:rsidR="00480640" w:rsidRDefault="00480640" w:rsidP="00981847">
      <w:pPr>
        <w:spacing w:after="0" w:line="240" w:lineRule="auto"/>
      </w:pPr>
      <w:r>
        <w:continuationSeparator/>
      </w:r>
    </w:p>
  </w:footnote>
  <w:footnote w:type="continuationNotice" w:id="1">
    <w:p w14:paraId="3D7A7FA3" w14:textId="77777777" w:rsidR="00480640" w:rsidRDefault="0048064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9986261"/>
      <w:docPartObj>
        <w:docPartGallery w:val="Page Numbers (Top of Page)"/>
        <w:docPartUnique/>
      </w:docPartObj>
    </w:sdtPr>
    <w:sdtEndPr>
      <w:rPr>
        <w:rFonts w:ascii="Times New Roman" w:hAnsi="Times New Roman" w:cs="Times New Roman"/>
        <w:sz w:val="24"/>
        <w:szCs w:val="24"/>
      </w:rPr>
    </w:sdtEndPr>
    <w:sdtContent>
      <w:p w14:paraId="69DA2EEF" w14:textId="6E98D8F9" w:rsidR="009742C6" w:rsidRPr="0038777B" w:rsidRDefault="009742C6">
        <w:pPr>
          <w:pStyle w:val="Header"/>
          <w:jc w:val="center"/>
          <w:rPr>
            <w:rFonts w:ascii="Times New Roman" w:hAnsi="Times New Roman" w:cs="Times New Roman"/>
            <w:sz w:val="24"/>
            <w:szCs w:val="24"/>
          </w:rPr>
        </w:pPr>
        <w:r w:rsidRPr="0038777B">
          <w:rPr>
            <w:rFonts w:ascii="Times New Roman" w:hAnsi="Times New Roman" w:cs="Times New Roman"/>
            <w:sz w:val="24"/>
            <w:szCs w:val="24"/>
          </w:rPr>
          <w:fldChar w:fldCharType="begin"/>
        </w:r>
        <w:r w:rsidRPr="0038777B">
          <w:rPr>
            <w:rFonts w:ascii="Times New Roman" w:hAnsi="Times New Roman" w:cs="Times New Roman"/>
            <w:sz w:val="24"/>
            <w:szCs w:val="24"/>
          </w:rPr>
          <w:instrText>PAGE   \* MERGEFORMAT</w:instrText>
        </w:r>
        <w:r w:rsidRPr="0038777B">
          <w:rPr>
            <w:rFonts w:ascii="Times New Roman" w:hAnsi="Times New Roman" w:cs="Times New Roman"/>
            <w:sz w:val="24"/>
            <w:szCs w:val="24"/>
          </w:rPr>
          <w:fldChar w:fldCharType="separate"/>
        </w:r>
        <w:r w:rsidR="00774886">
          <w:rPr>
            <w:rFonts w:ascii="Times New Roman" w:hAnsi="Times New Roman" w:cs="Times New Roman"/>
            <w:noProof/>
            <w:sz w:val="24"/>
            <w:szCs w:val="24"/>
          </w:rPr>
          <w:t>2</w:t>
        </w:r>
        <w:r w:rsidRPr="0038777B">
          <w:rPr>
            <w:rFonts w:ascii="Times New Roman" w:hAnsi="Times New Roman" w:cs="Times New Roman"/>
            <w:sz w:val="24"/>
            <w:szCs w:val="24"/>
          </w:rPr>
          <w:fldChar w:fldCharType="end"/>
        </w:r>
      </w:p>
    </w:sdtContent>
  </w:sdt>
  <w:p w14:paraId="7247896C" w14:textId="77777777" w:rsidR="009742C6" w:rsidRPr="0038777B" w:rsidRDefault="009742C6">
    <w:pPr>
      <w:pStyle w:val="Header"/>
      <w:rPr>
        <w:rFonts w:ascii="Times New Roman" w:hAnsi="Times New Roman" w:cs="Times New Roman"/>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8B7A99"/>
    <w:multiLevelType w:val="multilevel"/>
    <w:tmpl w:val="3F5AD71A"/>
    <w:lvl w:ilvl="0">
      <w:start w:val="11"/>
      <w:numFmt w:val="decimal"/>
      <w:lvlText w:val="%1."/>
      <w:lvlJc w:val="left"/>
      <w:pPr>
        <w:ind w:left="660" w:hanging="660"/>
      </w:pPr>
      <w:rPr>
        <w:rFonts w:hint="default"/>
      </w:rPr>
    </w:lvl>
    <w:lvl w:ilvl="1">
      <w:start w:val="3"/>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29E149D7"/>
    <w:multiLevelType w:val="multilevel"/>
    <w:tmpl w:val="041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37FD262D"/>
    <w:multiLevelType w:val="multilevel"/>
    <w:tmpl w:val="812030B2"/>
    <w:lvl w:ilvl="0">
      <w:start w:val="1"/>
      <w:numFmt w:val="decimal"/>
      <w:lvlText w:val="%1."/>
      <w:lvlJc w:val="left"/>
      <w:pPr>
        <w:ind w:left="585" w:hanging="58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3EDB0C8E"/>
    <w:multiLevelType w:val="multilevel"/>
    <w:tmpl w:val="A9A6C1D8"/>
    <w:numStyleLink w:val="Razinskipopis"/>
  </w:abstractNum>
  <w:abstractNum w:abstractNumId="4" w15:restartNumberingAfterBreak="0">
    <w:nsid w:val="42516C42"/>
    <w:multiLevelType w:val="multilevel"/>
    <w:tmpl w:val="C68C8E22"/>
    <w:lvl w:ilvl="0">
      <w:start w:val="11"/>
      <w:numFmt w:val="decimal"/>
      <w:lvlText w:val="%1."/>
      <w:lvlJc w:val="left"/>
      <w:pPr>
        <w:ind w:left="720" w:hanging="360"/>
      </w:pPr>
      <w:rPr>
        <w:rFonts w:hint="default"/>
      </w:rPr>
    </w:lvl>
    <w:lvl w:ilvl="1">
      <w:start w:val="1"/>
      <w:numFmt w:val="decimal"/>
      <w:isLgl/>
      <w:lvlText w:val="%1.%2."/>
      <w:lvlJc w:val="left"/>
      <w:pPr>
        <w:ind w:left="1020" w:hanging="6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44937467"/>
    <w:multiLevelType w:val="hybridMultilevel"/>
    <w:tmpl w:val="DB24B2D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4D08031E"/>
    <w:multiLevelType w:val="multilevel"/>
    <w:tmpl w:val="6C488EC0"/>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4DC07936"/>
    <w:multiLevelType w:val="multilevel"/>
    <w:tmpl w:val="9B5A48B8"/>
    <w:lvl w:ilvl="0">
      <w:start w:val="11"/>
      <w:numFmt w:val="decimal"/>
      <w:lvlText w:val="%1"/>
      <w:lvlJc w:val="left"/>
      <w:pPr>
        <w:ind w:left="420" w:hanging="420"/>
      </w:pPr>
      <w:rPr>
        <w:rFonts w:hint="default"/>
      </w:rPr>
    </w:lvl>
    <w:lvl w:ilvl="1">
      <w:start w:val="3"/>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54DD7123"/>
    <w:multiLevelType w:val="multilevel"/>
    <w:tmpl w:val="041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600602F3"/>
    <w:multiLevelType w:val="multilevel"/>
    <w:tmpl w:val="041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6D5B0E0F"/>
    <w:multiLevelType w:val="multilevel"/>
    <w:tmpl w:val="041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71353C51"/>
    <w:multiLevelType w:val="multilevel"/>
    <w:tmpl w:val="55D2C3CC"/>
    <w:lvl w:ilvl="0">
      <w:start w:val="1"/>
      <w:numFmt w:val="decimal"/>
      <w:lvlText w:val="%1."/>
      <w:lvlJc w:val="left"/>
      <w:pPr>
        <w:ind w:left="765" w:hanging="765"/>
      </w:pPr>
      <w:rPr>
        <w:rFonts w:hint="default"/>
      </w:rPr>
    </w:lvl>
    <w:lvl w:ilvl="1">
      <w:start w:val="1"/>
      <w:numFmt w:val="decimal"/>
      <w:lvlText w:val="%1.%2."/>
      <w:lvlJc w:val="left"/>
      <w:pPr>
        <w:ind w:left="765" w:hanging="765"/>
      </w:pPr>
      <w:rPr>
        <w:rFonts w:hint="default"/>
      </w:rPr>
    </w:lvl>
    <w:lvl w:ilvl="2">
      <w:start w:val="1"/>
      <w:numFmt w:val="decimal"/>
      <w:lvlText w:val="%1.%2.%3."/>
      <w:lvlJc w:val="left"/>
      <w:pPr>
        <w:ind w:left="765" w:hanging="76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78720C43"/>
    <w:multiLevelType w:val="multilevel"/>
    <w:tmpl w:val="A9A6C1D8"/>
    <w:styleLink w:val="Razinskipopis"/>
    <w:lvl w:ilvl="0">
      <w:start w:val="1"/>
      <w:numFmt w:val="decimal"/>
      <w:lvlText w:val="%1"/>
      <w:lvlJc w:val="center"/>
      <w:pPr>
        <w:tabs>
          <w:tab w:val="num" w:pos="454"/>
        </w:tabs>
        <w:ind w:left="357" w:firstLine="210"/>
      </w:pPr>
      <w:rPr>
        <w:rFonts w:ascii="Times New Roman" w:hAnsi="Times New Roman" w:hint="default"/>
        <w:color w:val="auto"/>
        <w:sz w:val="24"/>
      </w:rPr>
    </w:lvl>
    <w:lvl w:ilvl="1">
      <w:start w:val="1"/>
      <w:numFmt w:val="lowerLetter"/>
      <w:lvlText w:val="%2)"/>
      <w:lvlJc w:val="left"/>
      <w:pPr>
        <w:tabs>
          <w:tab w:val="num" w:pos="358"/>
        </w:tabs>
        <w:ind w:left="261" w:firstLine="210"/>
      </w:pPr>
      <w:rPr>
        <w:rFonts w:hint="default"/>
      </w:rPr>
    </w:lvl>
    <w:lvl w:ilvl="2">
      <w:start w:val="1"/>
      <w:numFmt w:val="lowerRoman"/>
      <w:lvlText w:val="%3)"/>
      <w:lvlJc w:val="left"/>
      <w:pPr>
        <w:tabs>
          <w:tab w:val="num" w:pos="262"/>
        </w:tabs>
        <w:ind w:left="165" w:firstLine="210"/>
      </w:pPr>
      <w:rPr>
        <w:rFonts w:hint="default"/>
      </w:rPr>
    </w:lvl>
    <w:lvl w:ilvl="3">
      <w:start w:val="1"/>
      <w:numFmt w:val="decimal"/>
      <w:lvlText w:val="(%4)"/>
      <w:lvlJc w:val="left"/>
      <w:pPr>
        <w:tabs>
          <w:tab w:val="num" w:pos="166"/>
        </w:tabs>
        <w:ind w:left="69" w:firstLine="210"/>
      </w:pPr>
      <w:rPr>
        <w:rFonts w:hint="default"/>
      </w:rPr>
    </w:lvl>
    <w:lvl w:ilvl="4">
      <w:start w:val="1"/>
      <w:numFmt w:val="lowerLetter"/>
      <w:lvlText w:val="(%5)"/>
      <w:lvlJc w:val="left"/>
      <w:pPr>
        <w:tabs>
          <w:tab w:val="num" w:pos="70"/>
        </w:tabs>
        <w:ind w:left="-27" w:firstLine="210"/>
      </w:pPr>
      <w:rPr>
        <w:rFonts w:hint="default"/>
      </w:rPr>
    </w:lvl>
    <w:lvl w:ilvl="5">
      <w:start w:val="1"/>
      <w:numFmt w:val="lowerRoman"/>
      <w:lvlText w:val="(%6)"/>
      <w:lvlJc w:val="left"/>
      <w:pPr>
        <w:tabs>
          <w:tab w:val="num" w:pos="-26"/>
        </w:tabs>
        <w:ind w:left="-123" w:firstLine="210"/>
      </w:pPr>
      <w:rPr>
        <w:rFonts w:hint="default"/>
      </w:rPr>
    </w:lvl>
    <w:lvl w:ilvl="6">
      <w:start w:val="1"/>
      <w:numFmt w:val="decimal"/>
      <w:lvlText w:val="%7."/>
      <w:lvlJc w:val="left"/>
      <w:pPr>
        <w:tabs>
          <w:tab w:val="num" w:pos="-122"/>
        </w:tabs>
        <w:ind w:left="-219" w:firstLine="210"/>
      </w:pPr>
      <w:rPr>
        <w:rFonts w:hint="default"/>
      </w:rPr>
    </w:lvl>
    <w:lvl w:ilvl="7">
      <w:start w:val="1"/>
      <w:numFmt w:val="lowerLetter"/>
      <w:lvlText w:val="%8."/>
      <w:lvlJc w:val="left"/>
      <w:pPr>
        <w:tabs>
          <w:tab w:val="num" w:pos="-218"/>
        </w:tabs>
        <w:ind w:left="-315" w:firstLine="210"/>
      </w:pPr>
      <w:rPr>
        <w:rFonts w:hint="default"/>
      </w:rPr>
    </w:lvl>
    <w:lvl w:ilvl="8">
      <w:start w:val="1"/>
      <w:numFmt w:val="lowerRoman"/>
      <w:lvlText w:val="%9."/>
      <w:lvlJc w:val="left"/>
      <w:pPr>
        <w:tabs>
          <w:tab w:val="num" w:pos="-314"/>
        </w:tabs>
        <w:ind w:left="-411" w:firstLine="210"/>
      </w:pPr>
      <w:rPr>
        <w:rFonts w:hint="default"/>
      </w:rPr>
    </w:lvl>
  </w:abstractNum>
  <w:num w:numId="1">
    <w:abstractNumId w:val="12"/>
  </w:num>
  <w:num w:numId="2">
    <w:abstractNumId w:val="3"/>
  </w:num>
  <w:num w:numId="3">
    <w:abstractNumId w:val="8"/>
  </w:num>
  <w:num w:numId="4">
    <w:abstractNumId w:val="9"/>
  </w:num>
  <w:num w:numId="5">
    <w:abstractNumId w:val="10"/>
  </w:num>
  <w:num w:numId="6">
    <w:abstractNumId w:val="1"/>
  </w:num>
  <w:num w:numId="7">
    <w:abstractNumId w:val="2"/>
  </w:num>
  <w:num w:numId="8">
    <w:abstractNumId w:val="11"/>
  </w:num>
  <w:num w:numId="9">
    <w:abstractNumId w:val="6"/>
  </w:num>
  <w:num w:numId="10">
    <w:abstractNumId w:val="4"/>
  </w:num>
  <w:num w:numId="11">
    <w:abstractNumId w:val="7"/>
  </w:num>
  <w:num w:numId="12">
    <w:abstractNumId w:val="0"/>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3B95"/>
    <w:rsid w:val="000000C5"/>
    <w:rsid w:val="000015E3"/>
    <w:rsid w:val="00001A41"/>
    <w:rsid w:val="00004064"/>
    <w:rsid w:val="0000428F"/>
    <w:rsid w:val="000043AC"/>
    <w:rsid w:val="00004592"/>
    <w:rsid w:val="00004971"/>
    <w:rsid w:val="00005897"/>
    <w:rsid w:val="00005DAE"/>
    <w:rsid w:val="00006973"/>
    <w:rsid w:val="00006BB6"/>
    <w:rsid w:val="00006D4C"/>
    <w:rsid w:val="000072E4"/>
    <w:rsid w:val="00007B2E"/>
    <w:rsid w:val="00011383"/>
    <w:rsid w:val="00012299"/>
    <w:rsid w:val="00013F30"/>
    <w:rsid w:val="000158E3"/>
    <w:rsid w:val="000159B9"/>
    <w:rsid w:val="00016438"/>
    <w:rsid w:val="00016B34"/>
    <w:rsid w:val="00017A78"/>
    <w:rsid w:val="00017D02"/>
    <w:rsid w:val="00017DA7"/>
    <w:rsid w:val="00017F43"/>
    <w:rsid w:val="0002020E"/>
    <w:rsid w:val="000203C3"/>
    <w:rsid w:val="000214A6"/>
    <w:rsid w:val="000219E0"/>
    <w:rsid w:val="00021A62"/>
    <w:rsid w:val="0002256C"/>
    <w:rsid w:val="00022EC9"/>
    <w:rsid w:val="00023202"/>
    <w:rsid w:val="00023548"/>
    <w:rsid w:val="00023B56"/>
    <w:rsid w:val="00023BDA"/>
    <w:rsid w:val="000277AD"/>
    <w:rsid w:val="00027943"/>
    <w:rsid w:val="00030EC3"/>
    <w:rsid w:val="00033F1B"/>
    <w:rsid w:val="000375E0"/>
    <w:rsid w:val="00037772"/>
    <w:rsid w:val="00040AF6"/>
    <w:rsid w:val="00040B69"/>
    <w:rsid w:val="00041093"/>
    <w:rsid w:val="00041184"/>
    <w:rsid w:val="00042A7D"/>
    <w:rsid w:val="000433B9"/>
    <w:rsid w:val="00043E86"/>
    <w:rsid w:val="000441FE"/>
    <w:rsid w:val="00046FDE"/>
    <w:rsid w:val="000500AC"/>
    <w:rsid w:val="00051007"/>
    <w:rsid w:val="00051A2D"/>
    <w:rsid w:val="00052281"/>
    <w:rsid w:val="000524D1"/>
    <w:rsid w:val="00053880"/>
    <w:rsid w:val="00053F3D"/>
    <w:rsid w:val="00054736"/>
    <w:rsid w:val="00054F50"/>
    <w:rsid w:val="00055A87"/>
    <w:rsid w:val="00056253"/>
    <w:rsid w:val="00056F85"/>
    <w:rsid w:val="0006175B"/>
    <w:rsid w:val="00061804"/>
    <w:rsid w:val="00062338"/>
    <w:rsid w:val="00062BAC"/>
    <w:rsid w:val="00062ED5"/>
    <w:rsid w:val="0006344A"/>
    <w:rsid w:val="00063917"/>
    <w:rsid w:val="00067B1A"/>
    <w:rsid w:val="000707D1"/>
    <w:rsid w:val="00071E2D"/>
    <w:rsid w:val="00071EEF"/>
    <w:rsid w:val="000727AD"/>
    <w:rsid w:val="0007565B"/>
    <w:rsid w:val="00075677"/>
    <w:rsid w:val="00077995"/>
    <w:rsid w:val="00077AB0"/>
    <w:rsid w:val="00082B2D"/>
    <w:rsid w:val="000837CE"/>
    <w:rsid w:val="00087C21"/>
    <w:rsid w:val="00090277"/>
    <w:rsid w:val="00091D2C"/>
    <w:rsid w:val="00092362"/>
    <w:rsid w:val="00094C06"/>
    <w:rsid w:val="00095DCC"/>
    <w:rsid w:val="00095E62"/>
    <w:rsid w:val="0009724A"/>
    <w:rsid w:val="000973F6"/>
    <w:rsid w:val="000A03DB"/>
    <w:rsid w:val="000A0608"/>
    <w:rsid w:val="000A1DAF"/>
    <w:rsid w:val="000A4E57"/>
    <w:rsid w:val="000A5736"/>
    <w:rsid w:val="000A5960"/>
    <w:rsid w:val="000A7065"/>
    <w:rsid w:val="000A712B"/>
    <w:rsid w:val="000A73E9"/>
    <w:rsid w:val="000A7785"/>
    <w:rsid w:val="000B37FA"/>
    <w:rsid w:val="000B42D7"/>
    <w:rsid w:val="000B48D8"/>
    <w:rsid w:val="000B5F8E"/>
    <w:rsid w:val="000B74CA"/>
    <w:rsid w:val="000C0575"/>
    <w:rsid w:val="000C07DA"/>
    <w:rsid w:val="000C0F7A"/>
    <w:rsid w:val="000C11D1"/>
    <w:rsid w:val="000C1668"/>
    <w:rsid w:val="000C20DB"/>
    <w:rsid w:val="000C3ED4"/>
    <w:rsid w:val="000C4C59"/>
    <w:rsid w:val="000C53E1"/>
    <w:rsid w:val="000C5876"/>
    <w:rsid w:val="000C5CB1"/>
    <w:rsid w:val="000C5DD0"/>
    <w:rsid w:val="000C7CF5"/>
    <w:rsid w:val="000D0139"/>
    <w:rsid w:val="000D1070"/>
    <w:rsid w:val="000D13FF"/>
    <w:rsid w:val="000D19F3"/>
    <w:rsid w:val="000D2639"/>
    <w:rsid w:val="000D2F52"/>
    <w:rsid w:val="000D38BF"/>
    <w:rsid w:val="000D3AD2"/>
    <w:rsid w:val="000D3B28"/>
    <w:rsid w:val="000D4815"/>
    <w:rsid w:val="000D4DB3"/>
    <w:rsid w:val="000D520E"/>
    <w:rsid w:val="000D5975"/>
    <w:rsid w:val="000D7527"/>
    <w:rsid w:val="000D75C3"/>
    <w:rsid w:val="000D7BB7"/>
    <w:rsid w:val="000E0335"/>
    <w:rsid w:val="000E09A1"/>
    <w:rsid w:val="000E2D7A"/>
    <w:rsid w:val="000E2E02"/>
    <w:rsid w:val="000E33F2"/>
    <w:rsid w:val="000E574C"/>
    <w:rsid w:val="000E6B9C"/>
    <w:rsid w:val="000E749D"/>
    <w:rsid w:val="000F0908"/>
    <w:rsid w:val="000F1A3A"/>
    <w:rsid w:val="000F1B8C"/>
    <w:rsid w:val="000F1DC1"/>
    <w:rsid w:val="000F1F9E"/>
    <w:rsid w:val="000F1FAC"/>
    <w:rsid w:val="000F3788"/>
    <w:rsid w:val="000F3A47"/>
    <w:rsid w:val="000F3DBF"/>
    <w:rsid w:val="000F4BE9"/>
    <w:rsid w:val="000F4EAF"/>
    <w:rsid w:val="000F71C5"/>
    <w:rsid w:val="000F7AE9"/>
    <w:rsid w:val="00100CDD"/>
    <w:rsid w:val="00103031"/>
    <w:rsid w:val="00103815"/>
    <w:rsid w:val="00103E2D"/>
    <w:rsid w:val="00103F9D"/>
    <w:rsid w:val="00104399"/>
    <w:rsid w:val="0010456E"/>
    <w:rsid w:val="00104EE0"/>
    <w:rsid w:val="001053E3"/>
    <w:rsid w:val="00105ED5"/>
    <w:rsid w:val="00106445"/>
    <w:rsid w:val="00106ADC"/>
    <w:rsid w:val="0010738B"/>
    <w:rsid w:val="001107F5"/>
    <w:rsid w:val="00112CCD"/>
    <w:rsid w:val="0011453E"/>
    <w:rsid w:val="001149C6"/>
    <w:rsid w:val="00115522"/>
    <w:rsid w:val="00117033"/>
    <w:rsid w:val="001172CD"/>
    <w:rsid w:val="00117C13"/>
    <w:rsid w:val="00121390"/>
    <w:rsid w:val="0012144A"/>
    <w:rsid w:val="001215D4"/>
    <w:rsid w:val="0012183A"/>
    <w:rsid w:val="0012195E"/>
    <w:rsid w:val="00121CDF"/>
    <w:rsid w:val="00122271"/>
    <w:rsid w:val="00122D81"/>
    <w:rsid w:val="00123289"/>
    <w:rsid w:val="0012382B"/>
    <w:rsid w:val="0012731C"/>
    <w:rsid w:val="0012751D"/>
    <w:rsid w:val="0013063D"/>
    <w:rsid w:val="00130DEB"/>
    <w:rsid w:val="00132804"/>
    <w:rsid w:val="0013333E"/>
    <w:rsid w:val="00133A8C"/>
    <w:rsid w:val="00134E94"/>
    <w:rsid w:val="0013682E"/>
    <w:rsid w:val="001416D8"/>
    <w:rsid w:val="001417C7"/>
    <w:rsid w:val="00141DD6"/>
    <w:rsid w:val="00142C84"/>
    <w:rsid w:val="001432B8"/>
    <w:rsid w:val="0014345C"/>
    <w:rsid w:val="001436BC"/>
    <w:rsid w:val="00143A00"/>
    <w:rsid w:val="00143DCD"/>
    <w:rsid w:val="00146E96"/>
    <w:rsid w:val="00150618"/>
    <w:rsid w:val="00150706"/>
    <w:rsid w:val="0015085E"/>
    <w:rsid w:val="00150B5C"/>
    <w:rsid w:val="00151079"/>
    <w:rsid w:val="0015135D"/>
    <w:rsid w:val="00152163"/>
    <w:rsid w:val="00154321"/>
    <w:rsid w:val="00154BF0"/>
    <w:rsid w:val="00154D74"/>
    <w:rsid w:val="00154F50"/>
    <w:rsid w:val="00154FFE"/>
    <w:rsid w:val="0015567D"/>
    <w:rsid w:val="0015570B"/>
    <w:rsid w:val="0015670C"/>
    <w:rsid w:val="00156DC0"/>
    <w:rsid w:val="00157671"/>
    <w:rsid w:val="00157C71"/>
    <w:rsid w:val="00160A57"/>
    <w:rsid w:val="001642C2"/>
    <w:rsid w:val="00165052"/>
    <w:rsid w:val="00165693"/>
    <w:rsid w:val="00166903"/>
    <w:rsid w:val="001676A2"/>
    <w:rsid w:val="001676D3"/>
    <w:rsid w:val="001676F5"/>
    <w:rsid w:val="001713EB"/>
    <w:rsid w:val="00172D3E"/>
    <w:rsid w:val="00173815"/>
    <w:rsid w:val="00173C20"/>
    <w:rsid w:val="00173F23"/>
    <w:rsid w:val="00174A6B"/>
    <w:rsid w:val="00176A8C"/>
    <w:rsid w:val="001774B3"/>
    <w:rsid w:val="0018072D"/>
    <w:rsid w:val="00180978"/>
    <w:rsid w:val="00180E35"/>
    <w:rsid w:val="0018243E"/>
    <w:rsid w:val="00182A2B"/>
    <w:rsid w:val="001832B1"/>
    <w:rsid w:val="00184B6A"/>
    <w:rsid w:val="0018565D"/>
    <w:rsid w:val="001856D6"/>
    <w:rsid w:val="0018643F"/>
    <w:rsid w:val="00187A6D"/>
    <w:rsid w:val="001904BD"/>
    <w:rsid w:val="0019095D"/>
    <w:rsid w:val="00191650"/>
    <w:rsid w:val="001925E1"/>
    <w:rsid w:val="00192A8C"/>
    <w:rsid w:val="001938F1"/>
    <w:rsid w:val="00194279"/>
    <w:rsid w:val="00194550"/>
    <w:rsid w:val="001955E6"/>
    <w:rsid w:val="001957F8"/>
    <w:rsid w:val="0019683A"/>
    <w:rsid w:val="001974C5"/>
    <w:rsid w:val="001A0432"/>
    <w:rsid w:val="001A0729"/>
    <w:rsid w:val="001A21FA"/>
    <w:rsid w:val="001A3E45"/>
    <w:rsid w:val="001A7D0A"/>
    <w:rsid w:val="001B0A06"/>
    <w:rsid w:val="001B1C64"/>
    <w:rsid w:val="001B22E1"/>
    <w:rsid w:val="001B256B"/>
    <w:rsid w:val="001B2CAE"/>
    <w:rsid w:val="001B35B0"/>
    <w:rsid w:val="001B4579"/>
    <w:rsid w:val="001B47DF"/>
    <w:rsid w:val="001B5195"/>
    <w:rsid w:val="001B5D5A"/>
    <w:rsid w:val="001B5E1A"/>
    <w:rsid w:val="001B68FA"/>
    <w:rsid w:val="001B78AE"/>
    <w:rsid w:val="001C0071"/>
    <w:rsid w:val="001C0462"/>
    <w:rsid w:val="001C078F"/>
    <w:rsid w:val="001C0A52"/>
    <w:rsid w:val="001C0ACC"/>
    <w:rsid w:val="001C0F3F"/>
    <w:rsid w:val="001C1640"/>
    <w:rsid w:val="001C19C8"/>
    <w:rsid w:val="001C4C7C"/>
    <w:rsid w:val="001C4DCC"/>
    <w:rsid w:val="001C5906"/>
    <w:rsid w:val="001C624B"/>
    <w:rsid w:val="001C69F9"/>
    <w:rsid w:val="001D0468"/>
    <w:rsid w:val="001D12C7"/>
    <w:rsid w:val="001D12DC"/>
    <w:rsid w:val="001D1A53"/>
    <w:rsid w:val="001D20B4"/>
    <w:rsid w:val="001D361C"/>
    <w:rsid w:val="001D398F"/>
    <w:rsid w:val="001D3DF9"/>
    <w:rsid w:val="001D3FC6"/>
    <w:rsid w:val="001D595D"/>
    <w:rsid w:val="001D60EB"/>
    <w:rsid w:val="001D661C"/>
    <w:rsid w:val="001E0474"/>
    <w:rsid w:val="001E0A8F"/>
    <w:rsid w:val="001E0F53"/>
    <w:rsid w:val="001E3022"/>
    <w:rsid w:val="001E36D2"/>
    <w:rsid w:val="001E390B"/>
    <w:rsid w:val="001E4846"/>
    <w:rsid w:val="001E4E46"/>
    <w:rsid w:val="001E4E7F"/>
    <w:rsid w:val="001E5BDA"/>
    <w:rsid w:val="001E6655"/>
    <w:rsid w:val="001E6C07"/>
    <w:rsid w:val="001E6CD4"/>
    <w:rsid w:val="001F012F"/>
    <w:rsid w:val="001F1011"/>
    <w:rsid w:val="001F15E1"/>
    <w:rsid w:val="001F16FB"/>
    <w:rsid w:val="001F31AA"/>
    <w:rsid w:val="001F5470"/>
    <w:rsid w:val="001F5A0B"/>
    <w:rsid w:val="001F5E61"/>
    <w:rsid w:val="001F6C83"/>
    <w:rsid w:val="002002E9"/>
    <w:rsid w:val="00200341"/>
    <w:rsid w:val="00201FC0"/>
    <w:rsid w:val="00203081"/>
    <w:rsid w:val="002035ED"/>
    <w:rsid w:val="00203BBE"/>
    <w:rsid w:val="002041D1"/>
    <w:rsid w:val="0020454B"/>
    <w:rsid w:val="00204A7E"/>
    <w:rsid w:val="00204B8D"/>
    <w:rsid w:val="00205F22"/>
    <w:rsid w:val="00206AD6"/>
    <w:rsid w:val="00207EC1"/>
    <w:rsid w:val="00210DDF"/>
    <w:rsid w:val="002112DB"/>
    <w:rsid w:val="00212786"/>
    <w:rsid w:val="00215F72"/>
    <w:rsid w:val="0021703E"/>
    <w:rsid w:val="00220C98"/>
    <w:rsid w:val="00221181"/>
    <w:rsid w:val="002211AF"/>
    <w:rsid w:val="0022154C"/>
    <w:rsid w:val="0022166F"/>
    <w:rsid w:val="00222457"/>
    <w:rsid w:val="00222846"/>
    <w:rsid w:val="00223289"/>
    <w:rsid w:val="0022458D"/>
    <w:rsid w:val="002248B0"/>
    <w:rsid w:val="00225BA7"/>
    <w:rsid w:val="00225C49"/>
    <w:rsid w:val="00226477"/>
    <w:rsid w:val="00226488"/>
    <w:rsid w:val="002302EF"/>
    <w:rsid w:val="00230CC9"/>
    <w:rsid w:val="00230E79"/>
    <w:rsid w:val="00231BEA"/>
    <w:rsid w:val="00232AFF"/>
    <w:rsid w:val="0023367A"/>
    <w:rsid w:val="00235DDA"/>
    <w:rsid w:val="00236E8C"/>
    <w:rsid w:val="002376EC"/>
    <w:rsid w:val="00241C78"/>
    <w:rsid w:val="00241EF8"/>
    <w:rsid w:val="00243576"/>
    <w:rsid w:val="00243B9A"/>
    <w:rsid w:val="00244E40"/>
    <w:rsid w:val="00245049"/>
    <w:rsid w:val="002461DA"/>
    <w:rsid w:val="00246296"/>
    <w:rsid w:val="00246801"/>
    <w:rsid w:val="00247002"/>
    <w:rsid w:val="00250405"/>
    <w:rsid w:val="0025082C"/>
    <w:rsid w:val="00250CB0"/>
    <w:rsid w:val="00250F41"/>
    <w:rsid w:val="00252471"/>
    <w:rsid w:val="0025336A"/>
    <w:rsid w:val="0025493E"/>
    <w:rsid w:val="00255042"/>
    <w:rsid w:val="00257B56"/>
    <w:rsid w:val="00257E95"/>
    <w:rsid w:val="0026001C"/>
    <w:rsid w:val="00260C39"/>
    <w:rsid w:val="0026150D"/>
    <w:rsid w:val="00263B94"/>
    <w:rsid w:val="0026711E"/>
    <w:rsid w:val="00267263"/>
    <w:rsid w:val="00272195"/>
    <w:rsid w:val="00272518"/>
    <w:rsid w:val="00272727"/>
    <w:rsid w:val="0027577C"/>
    <w:rsid w:val="00276A95"/>
    <w:rsid w:val="00277A21"/>
    <w:rsid w:val="00280051"/>
    <w:rsid w:val="002810A2"/>
    <w:rsid w:val="002826F0"/>
    <w:rsid w:val="00282AD4"/>
    <w:rsid w:val="00282D9D"/>
    <w:rsid w:val="002841F5"/>
    <w:rsid w:val="002846A9"/>
    <w:rsid w:val="002846AE"/>
    <w:rsid w:val="00284748"/>
    <w:rsid w:val="00284EE2"/>
    <w:rsid w:val="00286838"/>
    <w:rsid w:val="002877B0"/>
    <w:rsid w:val="0028794A"/>
    <w:rsid w:val="00287D83"/>
    <w:rsid w:val="00290DED"/>
    <w:rsid w:val="0029111E"/>
    <w:rsid w:val="002922E4"/>
    <w:rsid w:val="00293F62"/>
    <w:rsid w:val="00295918"/>
    <w:rsid w:val="002964B3"/>
    <w:rsid w:val="002A086F"/>
    <w:rsid w:val="002A16FA"/>
    <w:rsid w:val="002A251F"/>
    <w:rsid w:val="002A31CF"/>
    <w:rsid w:val="002A31F6"/>
    <w:rsid w:val="002A423E"/>
    <w:rsid w:val="002A5739"/>
    <w:rsid w:val="002A6F2F"/>
    <w:rsid w:val="002A73CC"/>
    <w:rsid w:val="002B1502"/>
    <w:rsid w:val="002B15F5"/>
    <w:rsid w:val="002B1DA4"/>
    <w:rsid w:val="002B52CE"/>
    <w:rsid w:val="002B5945"/>
    <w:rsid w:val="002B61DB"/>
    <w:rsid w:val="002B7FFB"/>
    <w:rsid w:val="002C2984"/>
    <w:rsid w:val="002C3655"/>
    <w:rsid w:val="002C55F8"/>
    <w:rsid w:val="002C7E16"/>
    <w:rsid w:val="002D0F3F"/>
    <w:rsid w:val="002D128F"/>
    <w:rsid w:val="002D178C"/>
    <w:rsid w:val="002D2208"/>
    <w:rsid w:val="002D2522"/>
    <w:rsid w:val="002D2839"/>
    <w:rsid w:val="002D2C69"/>
    <w:rsid w:val="002D2E36"/>
    <w:rsid w:val="002D3B33"/>
    <w:rsid w:val="002D3C94"/>
    <w:rsid w:val="002D6C63"/>
    <w:rsid w:val="002D7A6C"/>
    <w:rsid w:val="002E0E0E"/>
    <w:rsid w:val="002E1D18"/>
    <w:rsid w:val="002E2668"/>
    <w:rsid w:val="002E2992"/>
    <w:rsid w:val="002E2BA6"/>
    <w:rsid w:val="002E2C6E"/>
    <w:rsid w:val="002E43D3"/>
    <w:rsid w:val="002E4BAE"/>
    <w:rsid w:val="002E5352"/>
    <w:rsid w:val="002E6627"/>
    <w:rsid w:val="002E787B"/>
    <w:rsid w:val="002E79E1"/>
    <w:rsid w:val="002F0569"/>
    <w:rsid w:val="002F0585"/>
    <w:rsid w:val="002F1D06"/>
    <w:rsid w:val="002F34F7"/>
    <w:rsid w:val="002F4B1A"/>
    <w:rsid w:val="002F5965"/>
    <w:rsid w:val="002F6F0B"/>
    <w:rsid w:val="002F7C6C"/>
    <w:rsid w:val="0030013F"/>
    <w:rsid w:val="003008C6"/>
    <w:rsid w:val="00301062"/>
    <w:rsid w:val="00302084"/>
    <w:rsid w:val="0030214D"/>
    <w:rsid w:val="003025EC"/>
    <w:rsid w:val="0030419D"/>
    <w:rsid w:val="0030437F"/>
    <w:rsid w:val="0030522D"/>
    <w:rsid w:val="003061FB"/>
    <w:rsid w:val="00307D42"/>
    <w:rsid w:val="003102FF"/>
    <w:rsid w:val="00310656"/>
    <w:rsid w:val="00310F53"/>
    <w:rsid w:val="0031176F"/>
    <w:rsid w:val="00312D48"/>
    <w:rsid w:val="00313181"/>
    <w:rsid w:val="003131A3"/>
    <w:rsid w:val="0031363F"/>
    <w:rsid w:val="00315BA1"/>
    <w:rsid w:val="00315F58"/>
    <w:rsid w:val="003160EF"/>
    <w:rsid w:val="00316D10"/>
    <w:rsid w:val="00320774"/>
    <w:rsid w:val="00320812"/>
    <w:rsid w:val="00320A74"/>
    <w:rsid w:val="00320B93"/>
    <w:rsid w:val="00320D9F"/>
    <w:rsid w:val="0032102A"/>
    <w:rsid w:val="00321371"/>
    <w:rsid w:val="00322E8A"/>
    <w:rsid w:val="003259B1"/>
    <w:rsid w:val="00326670"/>
    <w:rsid w:val="003268A9"/>
    <w:rsid w:val="00326D98"/>
    <w:rsid w:val="0032748F"/>
    <w:rsid w:val="00327DA2"/>
    <w:rsid w:val="00327F1E"/>
    <w:rsid w:val="00330E7C"/>
    <w:rsid w:val="00331FB6"/>
    <w:rsid w:val="00332889"/>
    <w:rsid w:val="00332AAF"/>
    <w:rsid w:val="00333299"/>
    <w:rsid w:val="00334160"/>
    <w:rsid w:val="0033453A"/>
    <w:rsid w:val="00335237"/>
    <w:rsid w:val="00336EE0"/>
    <w:rsid w:val="00340390"/>
    <w:rsid w:val="003405C9"/>
    <w:rsid w:val="0034179E"/>
    <w:rsid w:val="00341FFB"/>
    <w:rsid w:val="003420B3"/>
    <w:rsid w:val="00343440"/>
    <w:rsid w:val="00344322"/>
    <w:rsid w:val="003449A3"/>
    <w:rsid w:val="00345314"/>
    <w:rsid w:val="00346D91"/>
    <w:rsid w:val="00347DB9"/>
    <w:rsid w:val="00350532"/>
    <w:rsid w:val="00351AB7"/>
    <w:rsid w:val="003525FE"/>
    <w:rsid w:val="003528CE"/>
    <w:rsid w:val="00353005"/>
    <w:rsid w:val="00353B47"/>
    <w:rsid w:val="00353CD3"/>
    <w:rsid w:val="00355BB4"/>
    <w:rsid w:val="00356138"/>
    <w:rsid w:val="003564DB"/>
    <w:rsid w:val="0035681C"/>
    <w:rsid w:val="0035720D"/>
    <w:rsid w:val="00361FF7"/>
    <w:rsid w:val="00362104"/>
    <w:rsid w:val="003625FD"/>
    <w:rsid w:val="0036375C"/>
    <w:rsid w:val="00364E10"/>
    <w:rsid w:val="00365961"/>
    <w:rsid w:val="00365E57"/>
    <w:rsid w:val="003665C3"/>
    <w:rsid w:val="00367F16"/>
    <w:rsid w:val="00367F78"/>
    <w:rsid w:val="00370968"/>
    <w:rsid w:val="00370A1F"/>
    <w:rsid w:val="00371271"/>
    <w:rsid w:val="00372865"/>
    <w:rsid w:val="00372A0A"/>
    <w:rsid w:val="00373361"/>
    <w:rsid w:val="00373E16"/>
    <w:rsid w:val="003748FF"/>
    <w:rsid w:val="00375395"/>
    <w:rsid w:val="00375A03"/>
    <w:rsid w:val="0037607F"/>
    <w:rsid w:val="0037789C"/>
    <w:rsid w:val="00380FDC"/>
    <w:rsid w:val="0038203B"/>
    <w:rsid w:val="00383CFF"/>
    <w:rsid w:val="003846E8"/>
    <w:rsid w:val="00384996"/>
    <w:rsid w:val="00385C2C"/>
    <w:rsid w:val="00386355"/>
    <w:rsid w:val="003870AE"/>
    <w:rsid w:val="0038777B"/>
    <w:rsid w:val="0039002D"/>
    <w:rsid w:val="0039015C"/>
    <w:rsid w:val="00391B75"/>
    <w:rsid w:val="00392F38"/>
    <w:rsid w:val="0039322C"/>
    <w:rsid w:val="00393636"/>
    <w:rsid w:val="00393C47"/>
    <w:rsid w:val="00394BEE"/>
    <w:rsid w:val="00395DB7"/>
    <w:rsid w:val="00396776"/>
    <w:rsid w:val="0039767D"/>
    <w:rsid w:val="003A0182"/>
    <w:rsid w:val="003A02FD"/>
    <w:rsid w:val="003A1221"/>
    <w:rsid w:val="003A1895"/>
    <w:rsid w:val="003A405A"/>
    <w:rsid w:val="003A43BD"/>
    <w:rsid w:val="003A4727"/>
    <w:rsid w:val="003A50D7"/>
    <w:rsid w:val="003A518B"/>
    <w:rsid w:val="003A56AD"/>
    <w:rsid w:val="003B01D2"/>
    <w:rsid w:val="003B0909"/>
    <w:rsid w:val="003B143D"/>
    <w:rsid w:val="003B238D"/>
    <w:rsid w:val="003B2FDB"/>
    <w:rsid w:val="003B35AD"/>
    <w:rsid w:val="003B3A0A"/>
    <w:rsid w:val="003B4AA8"/>
    <w:rsid w:val="003B4F75"/>
    <w:rsid w:val="003B5832"/>
    <w:rsid w:val="003B6825"/>
    <w:rsid w:val="003B6C76"/>
    <w:rsid w:val="003B6D32"/>
    <w:rsid w:val="003B7EC0"/>
    <w:rsid w:val="003C0148"/>
    <w:rsid w:val="003C035C"/>
    <w:rsid w:val="003C19FF"/>
    <w:rsid w:val="003C1B67"/>
    <w:rsid w:val="003C2095"/>
    <w:rsid w:val="003C2DC2"/>
    <w:rsid w:val="003C387F"/>
    <w:rsid w:val="003C66D3"/>
    <w:rsid w:val="003C7BED"/>
    <w:rsid w:val="003D1A95"/>
    <w:rsid w:val="003D2067"/>
    <w:rsid w:val="003D20BC"/>
    <w:rsid w:val="003D2288"/>
    <w:rsid w:val="003D3E5D"/>
    <w:rsid w:val="003E0DDA"/>
    <w:rsid w:val="003E2188"/>
    <w:rsid w:val="003E23A8"/>
    <w:rsid w:val="003E260E"/>
    <w:rsid w:val="003E2A76"/>
    <w:rsid w:val="003E3A8A"/>
    <w:rsid w:val="003E509F"/>
    <w:rsid w:val="003E725E"/>
    <w:rsid w:val="003F0941"/>
    <w:rsid w:val="003F1983"/>
    <w:rsid w:val="003F1AE1"/>
    <w:rsid w:val="003F30CB"/>
    <w:rsid w:val="003F3873"/>
    <w:rsid w:val="003F389F"/>
    <w:rsid w:val="003F43FA"/>
    <w:rsid w:val="003F6E20"/>
    <w:rsid w:val="003F7446"/>
    <w:rsid w:val="003F7D2D"/>
    <w:rsid w:val="00400D13"/>
    <w:rsid w:val="00401A92"/>
    <w:rsid w:val="00401F8D"/>
    <w:rsid w:val="0040277F"/>
    <w:rsid w:val="00402A12"/>
    <w:rsid w:val="00402ED9"/>
    <w:rsid w:val="0040374D"/>
    <w:rsid w:val="00404EEC"/>
    <w:rsid w:val="00405FC3"/>
    <w:rsid w:val="00406654"/>
    <w:rsid w:val="00407794"/>
    <w:rsid w:val="00407BFA"/>
    <w:rsid w:val="00407D2B"/>
    <w:rsid w:val="004109CB"/>
    <w:rsid w:val="004113A2"/>
    <w:rsid w:val="00411CFB"/>
    <w:rsid w:val="004122D7"/>
    <w:rsid w:val="00413605"/>
    <w:rsid w:val="0041495D"/>
    <w:rsid w:val="00414A7A"/>
    <w:rsid w:val="004166B2"/>
    <w:rsid w:val="004171B5"/>
    <w:rsid w:val="00417C45"/>
    <w:rsid w:val="00417CFC"/>
    <w:rsid w:val="0042024E"/>
    <w:rsid w:val="00421821"/>
    <w:rsid w:val="0042294A"/>
    <w:rsid w:val="00423140"/>
    <w:rsid w:val="00424D5E"/>
    <w:rsid w:val="00425045"/>
    <w:rsid w:val="004250F5"/>
    <w:rsid w:val="004262F1"/>
    <w:rsid w:val="00426A9F"/>
    <w:rsid w:val="004279F8"/>
    <w:rsid w:val="00430261"/>
    <w:rsid w:val="00431232"/>
    <w:rsid w:val="00431504"/>
    <w:rsid w:val="00432E18"/>
    <w:rsid w:val="0043479C"/>
    <w:rsid w:val="0043500A"/>
    <w:rsid w:val="00435213"/>
    <w:rsid w:val="00435A91"/>
    <w:rsid w:val="00436770"/>
    <w:rsid w:val="00437B25"/>
    <w:rsid w:val="00437F40"/>
    <w:rsid w:val="00440164"/>
    <w:rsid w:val="00440325"/>
    <w:rsid w:val="00441D8A"/>
    <w:rsid w:val="004423DE"/>
    <w:rsid w:val="00442805"/>
    <w:rsid w:val="00442F29"/>
    <w:rsid w:val="00443519"/>
    <w:rsid w:val="00444FAE"/>
    <w:rsid w:val="00445847"/>
    <w:rsid w:val="00445C91"/>
    <w:rsid w:val="00446677"/>
    <w:rsid w:val="00447CA8"/>
    <w:rsid w:val="00447DF7"/>
    <w:rsid w:val="00447E99"/>
    <w:rsid w:val="00451346"/>
    <w:rsid w:val="00452180"/>
    <w:rsid w:val="00452C31"/>
    <w:rsid w:val="00452D0E"/>
    <w:rsid w:val="00453417"/>
    <w:rsid w:val="004558CD"/>
    <w:rsid w:val="00456283"/>
    <w:rsid w:val="00457495"/>
    <w:rsid w:val="00460201"/>
    <w:rsid w:val="00460574"/>
    <w:rsid w:val="004607DC"/>
    <w:rsid w:val="00461C16"/>
    <w:rsid w:val="004624D3"/>
    <w:rsid w:val="00462607"/>
    <w:rsid w:val="00463FA1"/>
    <w:rsid w:val="00464268"/>
    <w:rsid w:val="0046469B"/>
    <w:rsid w:val="00466620"/>
    <w:rsid w:val="00466DF7"/>
    <w:rsid w:val="00466F17"/>
    <w:rsid w:val="00467B32"/>
    <w:rsid w:val="00470621"/>
    <w:rsid w:val="00471DD7"/>
    <w:rsid w:val="004722F8"/>
    <w:rsid w:val="0047254B"/>
    <w:rsid w:val="0047317F"/>
    <w:rsid w:val="0047332C"/>
    <w:rsid w:val="0047456B"/>
    <w:rsid w:val="0047459E"/>
    <w:rsid w:val="00474CA1"/>
    <w:rsid w:val="004752DA"/>
    <w:rsid w:val="0047715C"/>
    <w:rsid w:val="00477C76"/>
    <w:rsid w:val="00480612"/>
    <w:rsid w:val="00480640"/>
    <w:rsid w:val="0048168C"/>
    <w:rsid w:val="004816F3"/>
    <w:rsid w:val="00482663"/>
    <w:rsid w:val="00482CDC"/>
    <w:rsid w:val="0048336F"/>
    <w:rsid w:val="00483DC4"/>
    <w:rsid w:val="004840E8"/>
    <w:rsid w:val="0048510A"/>
    <w:rsid w:val="004867F1"/>
    <w:rsid w:val="00486F74"/>
    <w:rsid w:val="004874CF"/>
    <w:rsid w:val="00490ABE"/>
    <w:rsid w:val="00490C6E"/>
    <w:rsid w:val="00490E38"/>
    <w:rsid w:val="00490F6E"/>
    <w:rsid w:val="00491ED7"/>
    <w:rsid w:val="00492C4E"/>
    <w:rsid w:val="004932D6"/>
    <w:rsid w:val="0049406D"/>
    <w:rsid w:val="00495E6F"/>
    <w:rsid w:val="0049670E"/>
    <w:rsid w:val="00497CE5"/>
    <w:rsid w:val="004A09BA"/>
    <w:rsid w:val="004A0F4D"/>
    <w:rsid w:val="004A2389"/>
    <w:rsid w:val="004A4159"/>
    <w:rsid w:val="004A513E"/>
    <w:rsid w:val="004A5236"/>
    <w:rsid w:val="004A58E1"/>
    <w:rsid w:val="004A6310"/>
    <w:rsid w:val="004A6864"/>
    <w:rsid w:val="004A76C2"/>
    <w:rsid w:val="004B002F"/>
    <w:rsid w:val="004B06D9"/>
    <w:rsid w:val="004B07F0"/>
    <w:rsid w:val="004B6B21"/>
    <w:rsid w:val="004B7855"/>
    <w:rsid w:val="004C0147"/>
    <w:rsid w:val="004C03C2"/>
    <w:rsid w:val="004C04DD"/>
    <w:rsid w:val="004C0AFB"/>
    <w:rsid w:val="004C1120"/>
    <w:rsid w:val="004C212C"/>
    <w:rsid w:val="004C28AF"/>
    <w:rsid w:val="004C2B18"/>
    <w:rsid w:val="004C2F2B"/>
    <w:rsid w:val="004C3553"/>
    <w:rsid w:val="004C3876"/>
    <w:rsid w:val="004C3A04"/>
    <w:rsid w:val="004C3E58"/>
    <w:rsid w:val="004C4AE8"/>
    <w:rsid w:val="004C6FAF"/>
    <w:rsid w:val="004C7032"/>
    <w:rsid w:val="004D1AEA"/>
    <w:rsid w:val="004D20AD"/>
    <w:rsid w:val="004D3A2C"/>
    <w:rsid w:val="004D43F5"/>
    <w:rsid w:val="004D5860"/>
    <w:rsid w:val="004D5DB9"/>
    <w:rsid w:val="004D6A12"/>
    <w:rsid w:val="004D7AB7"/>
    <w:rsid w:val="004E0445"/>
    <w:rsid w:val="004E091C"/>
    <w:rsid w:val="004E0A97"/>
    <w:rsid w:val="004E286B"/>
    <w:rsid w:val="004E2DC5"/>
    <w:rsid w:val="004E3784"/>
    <w:rsid w:val="004E4AFB"/>
    <w:rsid w:val="004E4B26"/>
    <w:rsid w:val="004E53F5"/>
    <w:rsid w:val="004E5488"/>
    <w:rsid w:val="004E5AD5"/>
    <w:rsid w:val="004F0BF7"/>
    <w:rsid w:val="004F104A"/>
    <w:rsid w:val="004F12F3"/>
    <w:rsid w:val="004F16CA"/>
    <w:rsid w:val="004F1936"/>
    <w:rsid w:val="004F218F"/>
    <w:rsid w:val="004F389C"/>
    <w:rsid w:val="004F3B26"/>
    <w:rsid w:val="004F3E2C"/>
    <w:rsid w:val="004F56E9"/>
    <w:rsid w:val="004F6A9F"/>
    <w:rsid w:val="004F6F76"/>
    <w:rsid w:val="00500A76"/>
    <w:rsid w:val="00500D30"/>
    <w:rsid w:val="005010AF"/>
    <w:rsid w:val="00502964"/>
    <w:rsid w:val="00502ED7"/>
    <w:rsid w:val="005035EE"/>
    <w:rsid w:val="00504EFC"/>
    <w:rsid w:val="00505A9C"/>
    <w:rsid w:val="00507263"/>
    <w:rsid w:val="0050788C"/>
    <w:rsid w:val="00510108"/>
    <w:rsid w:val="00510CDB"/>
    <w:rsid w:val="00514ADA"/>
    <w:rsid w:val="00514D56"/>
    <w:rsid w:val="0051513D"/>
    <w:rsid w:val="00515631"/>
    <w:rsid w:val="00515DC7"/>
    <w:rsid w:val="00516263"/>
    <w:rsid w:val="0051634F"/>
    <w:rsid w:val="0051734D"/>
    <w:rsid w:val="00517C3A"/>
    <w:rsid w:val="005202F2"/>
    <w:rsid w:val="005218A2"/>
    <w:rsid w:val="00522DE8"/>
    <w:rsid w:val="005264A4"/>
    <w:rsid w:val="00526747"/>
    <w:rsid w:val="005274C3"/>
    <w:rsid w:val="0052788E"/>
    <w:rsid w:val="00530410"/>
    <w:rsid w:val="005304AA"/>
    <w:rsid w:val="0053094F"/>
    <w:rsid w:val="005309B9"/>
    <w:rsid w:val="00530D3B"/>
    <w:rsid w:val="00530EE8"/>
    <w:rsid w:val="005314A2"/>
    <w:rsid w:val="0053178F"/>
    <w:rsid w:val="00531C9D"/>
    <w:rsid w:val="005324D8"/>
    <w:rsid w:val="00532856"/>
    <w:rsid w:val="00533407"/>
    <w:rsid w:val="00533AEF"/>
    <w:rsid w:val="005371F1"/>
    <w:rsid w:val="00540090"/>
    <w:rsid w:val="00540D11"/>
    <w:rsid w:val="0054129C"/>
    <w:rsid w:val="0054159B"/>
    <w:rsid w:val="005418B2"/>
    <w:rsid w:val="00543654"/>
    <w:rsid w:val="00545CEE"/>
    <w:rsid w:val="005464FB"/>
    <w:rsid w:val="00546981"/>
    <w:rsid w:val="005470AC"/>
    <w:rsid w:val="005470CF"/>
    <w:rsid w:val="00547C20"/>
    <w:rsid w:val="005501BD"/>
    <w:rsid w:val="005502D1"/>
    <w:rsid w:val="00552B16"/>
    <w:rsid w:val="00552E8D"/>
    <w:rsid w:val="00552E90"/>
    <w:rsid w:val="00553465"/>
    <w:rsid w:val="00553CF5"/>
    <w:rsid w:val="005547CC"/>
    <w:rsid w:val="005548B6"/>
    <w:rsid w:val="00555134"/>
    <w:rsid w:val="005556B1"/>
    <w:rsid w:val="00557F6E"/>
    <w:rsid w:val="005603BB"/>
    <w:rsid w:val="005615A6"/>
    <w:rsid w:val="00562C25"/>
    <w:rsid w:val="00564AD7"/>
    <w:rsid w:val="00565D2F"/>
    <w:rsid w:val="0056638C"/>
    <w:rsid w:val="00566498"/>
    <w:rsid w:val="00566A67"/>
    <w:rsid w:val="00566E3B"/>
    <w:rsid w:val="00567B12"/>
    <w:rsid w:val="00567C50"/>
    <w:rsid w:val="00567E69"/>
    <w:rsid w:val="00570000"/>
    <w:rsid w:val="005702CA"/>
    <w:rsid w:val="005706CE"/>
    <w:rsid w:val="005726F0"/>
    <w:rsid w:val="00573481"/>
    <w:rsid w:val="00573962"/>
    <w:rsid w:val="0057482D"/>
    <w:rsid w:val="00575938"/>
    <w:rsid w:val="005759A0"/>
    <w:rsid w:val="00575B02"/>
    <w:rsid w:val="00575F64"/>
    <w:rsid w:val="00576749"/>
    <w:rsid w:val="00576960"/>
    <w:rsid w:val="00577777"/>
    <w:rsid w:val="00580C48"/>
    <w:rsid w:val="00580F54"/>
    <w:rsid w:val="0058196D"/>
    <w:rsid w:val="00581AA4"/>
    <w:rsid w:val="00582F9A"/>
    <w:rsid w:val="005839D8"/>
    <w:rsid w:val="00583DE8"/>
    <w:rsid w:val="00584054"/>
    <w:rsid w:val="0058486D"/>
    <w:rsid w:val="00585219"/>
    <w:rsid w:val="00585873"/>
    <w:rsid w:val="00585D1F"/>
    <w:rsid w:val="00586672"/>
    <w:rsid w:val="00586F49"/>
    <w:rsid w:val="005872FF"/>
    <w:rsid w:val="00587470"/>
    <w:rsid w:val="0058786C"/>
    <w:rsid w:val="00591510"/>
    <w:rsid w:val="00591922"/>
    <w:rsid w:val="005924AE"/>
    <w:rsid w:val="00592C18"/>
    <w:rsid w:val="00593C8E"/>
    <w:rsid w:val="0059504D"/>
    <w:rsid w:val="0059582D"/>
    <w:rsid w:val="00595D65"/>
    <w:rsid w:val="00596C33"/>
    <w:rsid w:val="00596E5D"/>
    <w:rsid w:val="005973BB"/>
    <w:rsid w:val="00597A0A"/>
    <w:rsid w:val="005A0285"/>
    <w:rsid w:val="005A031C"/>
    <w:rsid w:val="005A075E"/>
    <w:rsid w:val="005A07AB"/>
    <w:rsid w:val="005A1B7E"/>
    <w:rsid w:val="005A1F38"/>
    <w:rsid w:val="005A3B77"/>
    <w:rsid w:val="005A3BA9"/>
    <w:rsid w:val="005A4998"/>
    <w:rsid w:val="005A4C9F"/>
    <w:rsid w:val="005A5511"/>
    <w:rsid w:val="005A5EBD"/>
    <w:rsid w:val="005A617C"/>
    <w:rsid w:val="005A667F"/>
    <w:rsid w:val="005A679F"/>
    <w:rsid w:val="005A70D0"/>
    <w:rsid w:val="005A71F8"/>
    <w:rsid w:val="005A7424"/>
    <w:rsid w:val="005B10E5"/>
    <w:rsid w:val="005B203B"/>
    <w:rsid w:val="005B48BE"/>
    <w:rsid w:val="005B686D"/>
    <w:rsid w:val="005B762D"/>
    <w:rsid w:val="005C093E"/>
    <w:rsid w:val="005C1C70"/>
    <w:rsid w:val="005C1EAC"/>
    <w:rsid w:val="005C202D"/>
    <w:rsid w:val="005C2AF4"/>
    <w:rsid w:val="005C2B46"/>
    <w:rsid w:val="005C39F0"/>
    <w:rsid w:val="005C4069"/>
    <w:rsid w:val="005C42FD"/>
    <w:rsid w:val="005C6409"/>
    <w:rsid w:val="005C6841"/>
    <w:rsid w:val="005C68A7"/>
    <w:rsid w:val="005C76D8"/>
    <w:rsid w:val="005C76F9"/>
    <w:rsid w:val="005C7919"/>
    <w:rsid w:val="005C7C04"/>
    <w:rsid w:val="005D0602"/>
    <w:rsid w:val="005D103A"/>
    <w:rsid w:val="005D2B74"/>
    <w:rsid w:val="005D2D30"/>
    <w:rsid w:val="005D363B"/>
    <w:rsid w:val="005D4EB3"/>
    <w:rsid w:val="005D4EF2"/>
    <w:rsid w:val="005D59FD"/>
    <w:rsid w:val="005D6342"/>
    <w:rsid w:val="005D7F2C"/>
    <w:rsid w:val="005E1262"/>
    <w:rsid w:val="005E1597"/>
    <w:rsid w:val="005E242D"/>
    <w:rsid w:val="005E2A87"/>
    <w:rsid w:val="005E30F5"/>
    <w:rsid w:val="005E3548"/>
    <w:rsid w:val="005E4431"/>
    <w:rsid w:val="005E44EE"/>
    <w:rsid w:val="005E530F"/>
    <w:rsid w:val="005E5689"/>
    <w:rsid w:val="005E6118"/>
    <w:rsid w:val="005E65C6"/>
    <w:rsid w:val="005E666E"/>
    <w:rsid w:val="005F01FA"/>
    <w:rsid w:val="005F229E"/>
    <w:rsid w:val="005F3166"/>
    <w:rsid w:val="005F4460"/>
    <w:rsid w:val="005F4CF2"/>
    <w:rsid w:val="005F5ED1"/>
    <w:rsid w:val="005F68A5"/>
    <w:rsid w:val="005F7AB8"/>
    <w:rsid w:val="005F7C8C"/>
    <w:rsid w:val="005F7D0A"/>
    <w:rsid w:val="00600069"/>
    <w:rsid w:val="006005C1"/>
    <w:rsid w:val="006009EE"/>
    <w:rsid w:val="0060151E"/>
    <w:rsid w:val="0060609D"/>
    <w:rsid w:val="00606850"/>
    <w:rsid w:val="006103AC"/>
    <w:rsid w:val="006106EA"/>
    <w:rsid w:val="006117FE"/>
    <w:rsid w:val="00611BF7"/>
    <w:rsid w:val="0061220C"/>
    <w:rsid w:val="00612CE2"/>
    <w:rsid w:val="00613559"/>
    <w:rsid w:val="00613B29"/>
    <w:rsid w:val="00613D72"/>
    <w:rsid w:val="00614001"/>
    <w:rsid w:val="006144CF"/>
    <w:rsid w:val="006145F4"/>
    <w:rsid w:val="00614C8D"/>
    <w:rsid w:val="00615015"/>
    <w:rsid w:val="00615894"/>
    <w:rsid w:val="006163C1"/>
    <w:rsid w:val="0061769C"/>
    <w:rsid w:val="006201DE"/>
    <w:rsid w:val="006206B0"/>
    <w:rsid w:val="00620D56"/>
    <w:rsid w:val="00621A90"/>
    <w:rsid w:val="00621B83"/>
    <w:rsid w:val="00621C54"/>
    <w:rsid w:val="00622DFF"/>
    <w:rsid w:val="00623059"/>
    <w:rsid w:val="006232D8"/>
    <w:rsid w:val="00626B74"/>
    <w:rsid w:val="00630225"/>
    <w:rsid w:val="006311DA"/>
    <w:rsid w:val="00632AA9"/>
    <w:rsid w:val="00632FC7"/>
    <w:rsid w:val="00634277"/>
    <w:rsid w:val="0063564C"/>
    <w:rsid w:val="006360B9"/>
    <w:rsid w:val="006362FF"/>
    <w:rsid w:val="0063640F"/>
    <w:rsid w:val="0063735E"/>
    <w:rsid w:val="006405BC"/>
    <w:rsid w:val="006411BC"/>
    <w:rsid w:val="006419BD"/>
    <w:rsid w:val="006426F3"/>
    <w:rsid w:val="0064282E"/>
    <w:rsid w:val="0064320D"/>
    <w:rsid w:val="00644801"/>
    <w:rsid w:val="0064481F"/>
    <w:rsid w:val="00650F08"/>
    <w:rsid w:val="00652005"/>
    <w:rsid w:val="0065240F"/>
    <w:rsid w:val="006528F2"/>
    <w:rsid w:val="0065308F"/>
    <w:rsid w:val="0065318D"/>
    <w:rsid w:val="0065459B"/>
    <w:rsid w:val="00654860"/>
    <w:rsid w:val="00654889"/>
    <w:rsid w:val="00654D15"/>
    <w:rsid w:val="0065518A"/>
    <w:rsid w:val="00655D21"/>
    <w:rsid w:val="00657A07"/>
    <w:rsid w:val="0066073E"/>
    <w:rsid w:val="006611EB"/>
    <w:rsid w:val="00661B90"/>
    <w:rsid w:val="00662421"/>
    <w:rsid w:val="00663F08"/>
    <w:rsid w:val="00665B6C"/>
    <w:rsid w:val="00666133"/>
    <w:rsid w:val="0066697F"/>
    <w:rsid w:val="0066785E"/>
    <w:rsid w:val="00670371"/>
    <w:rsid w:val="006705D6"/>
    <w:rsid w:val="00670904"/>
    <w:rsid w:val="00671569"/>
    <w:rsid w:val="006716C1"/>
    <w:rsid w:val="00672185"/>
    <w:rsid w:val="0067252D"/>
    <w:rsid w:val="00672D11"/>
    <w:rsid w:val="006735E5"/>
    <w:rsid w:val="00674239"/>
    <w:rsid w:val="00674657"/>
    <w:rsid w:val="00674979"/>
    <w:rsid w:val="00674AB2"/>
    <w:rsid w:val="00675068"/>
    <w:rsid w:val="006767B0"/>
    <w:rsid w:val="00676B68"/>
    <w:rsid w:val="00676E2B"/>
    <w:rsid w:val="00677900"/>
    <w:rsid w:val="00680849"/>
    <w:rsid w:val="0068099A"/>
    <w:rsid w:val="0068139B"/>
    <w:rsid w:val="00682F9D"/>
    <w:rsid w:val="00683228"/>
    <w:rsid w:val="006843F2"/>
    <w:rsid w:val="00685DB6"/>
    <w:rsid w:val="00690007"/>
    <w:rsid w:val="00693A00"/>
    <w:rsid w:val="00693BBE"/>
    <w:rsid w:val="0069528C"/>
    <w:rsid w:val="006962B0"/>
    <w:rsid w:val="00697C77"/>
    <w:rsid w:val="006A04C4"/>
    <w:rsid w:val="006A155F"/>
    <w:rsid w:val="006A19F8"/>
    <w:rsid w:val="006A2372"/>
    <w:rsid w:val="006A2500"/>
    <w:rsid w:val="006A30BF"/>
    <w:rsid w:val="006A4134"/>
    <w:rsid w:val="006A4652"/>
    <w:rsid w:val="006A5B31"/>
    <w:rsid w:val="006A7079"/>
    <w:rsid w:val="006B0A4A"/>
    <w:rsid w:val="006B15B1"/>
    <w:rsid w:val="006B20F2"/>
    <w:rsid w:val="006B3080"/>
    <w:rsid w:val="006B50EE"/>
    <w:rsid w:val="006B5E54"/>
    <w:rsid w:val="006C11B1"/>
    <w:rsid w:val="006C291A"/>
    <w:rsid w:val="006C346B"/>
    <w:rsid w:val="006C384D"/>
    <w:rsid w:val="006C4940"/>
    <w:rsid w:val="006C4DAD"/>
    <w:rsid w:val="006C4E46"/>
    <w:rsid w:val="006C51A4"/>
    <w:rsid w:val="006C5CBA"/>
    <w:rsid w:val="006C7538"/>
    <w:rsid w:val="006C76B7"/>
    <w:rsid w:val="006D02D3"/>
    <w:rsid w:val="006D0344"/>
    <w:rsid w:val="006D0766"/>
    <w:rsid w:val="006D1161"/>
    <w:rsid w:val="006D2C97"/>
    <w:rsid w:val="006D3658"/>
    <w:rsid w:val="006D3681"/>
    <w:rsid w:val="006D38EE"/>
    <w:rsid w:val="006D4FE2"/>
    <w:rsid w:val="006D505C"/>
    <w:rsid w:val="006D6149"/>
    <w:rsid w:val="006E0233"/>
    <w:rsid w:val="006E25D6"/>
    <w:rsid w:val="006E2834"/>
    <w:rsid w:val="006E3CF2"/>
    <w:rsid w:val="006E3F2F"/>
    <w:rsid w:val="006E4AD5"/>
    <w:rsid w:val="006E4AFE"/>
    <w:rsid w:val="006E56D4"/>
    <w:rsid w:val="006E58A4"/>
    <w:rsid w:val="006E59C0"/>
    <w:rsid w:val="006E72D8"/>
    <w:rsid w:val="006F0B52"/>
    <w:rsid w:val="006F0BDB"/>
    <w:rsid w:val="006F168B"/>
    <w:rsid w:val="006F1F3B"/>
    <w:rsid w:val="006F27A8"/>
    <w:rsid w:val="006F27E9"/>
    <w:rsid w:val="006F3091"/>
    <w:rsid w:val="006F352A"/>
    <w:rsid w:val="006F376F"/>
    <w:rsid w:val="006F4170"/>
    <w:rsid w:val="006F4F3D"/>
    <w:rsid w:val="006F5573"/>
    <w:rsid w:val="006F673F"/>
    <w:rsid w:val="006F6782"/>
    <w:rsid w:val="006F737D"/>
    <w:rsid w:val="00700068"/>
    <w:rsid w:val="00700EA7"/>
    <w:rsid w:val="00701E97"/>
    <w:rsid w:val="00702C95"/>
    <w:rsid w:val="00702DCE"/>
    <w:rsid w:val="00703785"/>
    <w:rsid w:val="00703B38"/>
    <w:rsid w:val="007049E0"/>
    <w:rsid w:val="00704FB5"/>
    <w:rsid w:val="00705A5D"/>
    <w:rsid w:val="00707123"/>
    <w:rsid w:val="007076CC"/>
    <w:rsid w:val="007115B5"/>
    <w:rsid w:val="00712321"/>
    <w:rsid w:val="0071251D"/>
    <w:rsid w:val="007125FD"/>
    <w:rsid w:val="00712F00"/>
    <w:rsid w:val="00713BD1"/>
    <w:rsid w:val="007147B5"/>
    <w:rsid w:val="00716CEB"/>
    <w:rsid w:val="007172F8"/>
    <w:rsid w:val="00717616"/>
    <w:rsid w:val="007177DD"/>
    <w:rsid w:val="00717A56"/>
    <w:rsid w:val="00717D4E"/>
    <w:rsid w:val="00720B83"/>
    <w:rsid w:val="00721293"/>
    <w:rsid w:val="007213C4"/>
    <w:rsid w:val="00723EA3"/>
    <w:rsid w:val="0072404B"/>
    <w:rsid w:val="00724616"/>
    <w:rsid w:val="00724FBC"/>
    <w:rsid w:val="00724FD8"/>
    <w:rsid w:val="00725AF0"/>
    <w:rsid w:val="00727410"/>
    <w:rsid w:val="00727597"/>
    <w:rsid w:val="007313B7"/>
    <w:rsid w:val="007316A9"/>
    <w:rsid w:val="00731811"/>
    <w:rsid w:val="00731AF6"/>
    <w:rsid w:val="00731C5C"/>
    <w:rsid w:val="007329A0"/>
    <w:rsid w:val="00732CE0"/>
    <w:rsid w:val="007342FE"/>
    <w:rsid w:val="00734833"/>
    <w:rsid w:val="00735BE7"/>
    <w:rsid w:val="00736D27"/>
    <w:rsid w:val="007371D7"/>
    <w:rsid w:val="007379E5"/>
    <w:rsid w:val="00737F77"/>
    <w:rsid w:val="00740145"/>
    <w:rsid w:val="00740B21"/>
    <w:rsid w:val="00741175"/>
    <w:rsid w:val="00745831"/>
    <w:rsid w:val="0074597B"/>
    <w:rsid w:val="00745CE0"/>
    <w:rsid w:val="0074646D"/>
    <w:rsid w:val="00746DE0"/>
    <w:rsid w:val="00747BCD"/>
    <w:rsid w:val="00747C1F"/>
    <w:rsid w:val="00750040"/>
    <w:rsid w:val="0075070B"/>
    <w:rsid w:val="007511E0"/>
    <w:rsid w:val="0075174D"/>
    <w:rsid w:val="00751905"/>
    <w:rsid w:val="00751A17"/>
    <w:rsid w:val="00753328"/>
    <w:rsid w:val="007544DC"/>
    <w:rsid w:val="007556FF"/>
    <w:rsid w:val="0076099D"/>
    <w:rsid w:val="00761473"/>
    <w:rsid w:val="0076213D"/>
    <w:rsid w:val="007622DA"/>
    <w:rsid w:val="007623BD"/>
    <w:rsid w:val="00762AFF"/>
    <w:rsid w:val="007639DD"/>
    <w:rsid w:val="00763C15"/>
    <w:rsid w:val="00764A2B"/>
    <w:rsid w:val="00766567"/>
    <w:rsid w:val="00766EE1"/>
    <w:rsid w:val="00767929"/>
    <w:rsid w:val="00772BA6"/>
    <w:rsid w:val="00773091"/>
    <w:rsid w:val="00774886"/>
    <w:rsid w:val="00775D94"/>
    <w:rsid w:val="00776E55"/>
    <w:rsid w:val="0078034F"/>
    <w:rsid w:val="007808D9"/>
    <w:rsid w:val="00780CB3"/>
    <w:rsid w:val="0078195A"/>
    <w:rsid w:val="00782B14"/>
    <w:rsid w:val="00783404"/>
    <w:rsid w:val="00783ECE"/>
    <w:rsid w:val="00785ACF"/>
    <w:rsid w:val="00787474"/>
    <w:rsid w:val="00787F3C"/>
    <w:rsid w:val="0079044C"/>
    <w:rsid w:val="007907FB"/>
    <w:rsid w:val="00790D49"/>
    <w:rsid w:val="007910CE"/>
    <w:rsid w:val="00792219"/>
    <w:rsid w:val="00792D36"/>
    <w:rsid w:val="00793683"/>
    <w:rsid w:val="00794B55"/>
    <w:rsid w:val="00794FC0"/>
    <w:rsid w:val="00796237"/>
    <w:rsid w:val="00797568"/>
    <w:rsid w:val="0079799F"/>
    <w:rsid w:val="007A0C47"/>
    <w:rsid w:val="007A12CF"/>
    <w:rsid w:val="007A167F"/>
    <w:rsid w:val="007A20F2"/>
    <w:rsid w:val="007A26DB"/>
    <w:rsid w:val="007A2941"/>
    <w:rsid w:val="007A34C0"/>
    <w:rsid w:val="007A3A95"/>
    <w:rsid w:val="007A4717"/>
    <w:rsid w:val="007A4F15"/>
    <w:rsid w:val="007A5443"/>
    <w:rsid w:val="007A55DC"/>
    <w:rsid w:val="007A5AA0"/>
    <w:rsid w:val="007A606D"/>
    <w:rsid w:val="007A6A8A"/>
    <w:rsid w:val="007A6C7D"/>
    <w:rsid w:val="007A7CE1"/>
    <w:rsid w:val="007B05C7"/>
    <w:rsid w:val="007B0E6D"/>
    <w:rsid w:val="007B1957"/>
    <w:rsid w:val="007B1EC0"/>
    <w:rsid w:val="007B622D"/>
    <w:rsid w:val="007B70B9"/>
    <w:rsid w:val="007C0C38"/>
    <w:rsid w:val="007C28BD"/>
    <w:rsid w:val="007C2E14"/>
    <w:rsid w:val="007C34C2"/>
    <w:rsid w:val="007C4DE5"/>
    <w:rsid w:val="007C5334"/>
    <w:rsid w:val="007C572C"/>
    <w:rsid w:val="007C6D65"/>
    <w:rsid w:val="007D03C1"/>
    <w:rsid w:val="007D0BB0"/>
    <w:rsid w:val="007D15AA"/>
    <w:rsid w:val="007D1DFE"/>
    <w:rsid w:val="007D2654"/>
    <w:rsid w:val="007D35BE"/>
    <w:rsid w:val="007D43EF"/>
    <w:rsid w:val="007D56A4"/>
    <w:rsid w:val="007D5735"/>
    <w:rsid w:val="007D677F"/>
    <w:rsid w:val="007D6F1A"/>
    <w:rsid w:val="007D714B"/>
    <w:rsid w:val="007D7883"/>
    <w:rsid w:val="007E0164"/>
    <w:rsid w:val="007E16FA"/>
    <w:rsid w:val="007E20EB"/>
    <w:rsid w:val="007E29ED"/>
    <w:rsid w:val="007E4488"/>
    <w:rsid w:val="007E4835"/>
    <w:rsid w:val="007E4AC4"/>
    <w:rsid w:val="007E4ED5"/>
    <w:rsid w:val="007E5CA4"/>
    <w:rsid w:val="007E77A5"/>
    <w:rsid w:val="007F09EE"/>
    <w:rsid w:val="007F0EE1"/>
    <w:rsid w:val="007F0EEA"/>
    <w:rsid w:val="007F1D96"/>
    <w:rsid w:val="007F263B"/>
    <w:rsid w:val="007F3B0E"/>
    <w:rsid w:val="007F3CD8"/>
    <w:rsid w:val="007F3F18"/>
    <w:rsid w:val="007F40BD"/>
    <w:rsid w:val="007F4594"/>
    <w:rsid w:val="007F4D94"/>
    <w:rsid w:val="007F5F0B"/>
    <w:rsid w:val="007F6619"/>
    <w:rsid w:val="007F6740"/>
    <w:rsid w:val="007F6902"/>
    <w:rsid w:val="007F78FB"/>
    <w:rsid w:val="008006C6"/>
    <w:rsid w:val="00800A33"/>
    <w:rsid w:val="00800B16"/>
    <w:rsid w:val="0080103E"/>
    <w:rsid w:val="00801083"/>
    <w:rsid w:val="00802BE8"/>
    <w:rsid w:val="00803FFE"/>
    <w:rsid w:val="008041E2"/>
    <w:rsid w:val="008046FF"/>
    <w:rsid w:val="00805524"/>
    <w:rsid w:val="0080606B"/>
    <w:rsid w:val="008067D8"/>
    <w:rsid w:val="008068E0"/>
    <w:rsid w:val="008075A6"/>
    <w:rsid w:val="008108A0"/>
    <w:rsid w:val="00810B05"/>
    <w:rsid w:val="00811E8D"/>
    <w:rsid w:val="0081225E"/>
    <w:rsid w:val="008127D8"/>
    <w:rsid w:val="00812919"/>
    <w:rsid w:val="008133A7"/>
    <w:rsid w:val="00817117"/>
    <w:rsid w:val="0081714E"/>
    <w:rsid w:val="00820850"/>
    <w:rsid w:val="00820DA2"/>
    <w:rsid w:val="00821B3B"/>
    <w:rsid w:val="00823334"/>
    <w:rsid w:val="00824163"/>
    <w:rsid w:val="00824437"/>
    <w:rsid w:val="008249CD"/>
    <w:rsid w:val="008255E2"/>
    <w:rsid w:val="008259DF"/>
    <w:rsid w:val="0082670E"/>
    <w:rsid w:val="0082721D"/>
    <w:rsid w:val="00827618"/>
    <w:rsid w:val="008300A9"/>
    <w:rsid w:val="00831542"/>
    <w:rsid w:val="00831B0C"/>
    <w:rsid w:val="00833E58"/>
    <w:rsid w:val="008341A1"/>
    <w:rsid w:val="00834A77"/>
    <w:rsid w:val="00834CDC"/>
    <w:rsid w:val="0083577F"/>
    <w:rsid w:val="00837F5A"/>
    <w:rsid w:val="00840171"/>
    <w:rsid w:val="008403B8"/>
    <w:rsid w:val="00840E7E"/>
    <w:rsid w:val="008422D7"/>
    <w:rsid w:val="00842360"/>
    <w:rsid w:val="0084241B"/>
    <w:rsid w:val="008440D6"/>
    <w:rsid w:val="0084470B"/>
    <w:rsid w:val="008449D4"/>
    <w:rsid w:val="0084503A"/>
    <w:rsid w:val="00845501"/>
    <w:rsid w:val="00845611"/>
    <w:rsid w:val="0084633C"/>
    <w:rsid w:val="00846525"/>
    <w:rsid w:val="00846DA6"/>
    <w:rsid w:val="008472BB"/>
    <w:rsid w:val="008478FD"/>
    <w:rsid w:val="008504F5"/>
    <w:rsid w:val="00850A16"/>
    <w:rsid w:val="00850C56"/>
    <w:rsid w:val="008515EB"/>
    <w:rsid w:val="00853DAE"/>
    <w:rsid w:val="00855708"/>
    <w:rsid w:val="0085580A"/>
    <w:rsid w:val="00857097"/>
    <w:rsid w:val="008617CB"/>
    <w:rsid w:val="00862199"/>
    <w:rsid w:val="008634AF"/>
    <w:rsid w:val="00863EC0"/>
    <w:rsid w:val="00864085"/>
    <w:rsid w:val="0086471F"/>
    <w:rsid w:val="00864F73"/>
    <w:rsid w:val="00865245"/>
    <w:rsid w:val="00865453"/>
    <w:rsid w:val="00866D26"/>
    <w:rsid w:val="0086700C"/>
    <w:rsid w:val="00867D75"/>
    <w:rsid w:val="00872B99"/>
    <w:rsid w:val="00874BE4"/>
    <w:rsid w:val="00874CD3"/>
    <w:rsid w:val="00877BDC"/>
    <w:rsid w:val="00877E34"/>
    <w:rsid w:val="0088041F"/>
    <w:rsid w:val="00883985"/>
    <w:rsid w:val="008851D3"/>
    <w:rsid w:val="00887089"/>
    <w:rsid w:val="00887737"/>
    <w:rsid w:val="00887885"/>
    <w:rsid w:val="008918EA"/>
    <w:rsid w:val="0089190E"/>
    <w:rsid w:val="0089282B"/>
    <w:rsid w:val="00892F74"/>
    <w:rsid w:val="0089363E"/>
    <w:rsid w:val="00893A2A"/>
    <w:rsid w:val="00893C38"/>
    <w:rsid w:val="00893CD6"/>
    <w:rsid w:val="008944C1"/>
    <w:rsid w:val="00894E2F"/>
    <w:rsid w:val="00895658"/>
    <w:rsid w:val="00895BC0"/>
    <w:rsid w:val="008960A8"/>
    <w:rsid w:val="008973FC"/>
    <w:rsid w:val="008A0F1D"/>
    <w:rsid w:val="008A1C17"/>
    <w:rsid w:val="008A39B1"/>
    <w:rsid w:val="008A6D1F"/>
    <w:rsid w:val="008A7189"/>
    <w:rsid w:val="008A7F4A"/>
    <w:rsid w:val="008B0CBC"/>
    <w:rsid w:val="008B1AFF"/>
    <w:rsid w:val="008B1B8C"/>
    <w:rsid w:val="008B2467"/>
    <w:rsid w:val="008B3860"/>
    <w:rsid w:val="008B3F11"/>
    <w:rsid w:val="008B45E1"/>
    <w:rsid w:val="008B4E7A"/>
    <w:rsid w:val="008B5C46"/>
    <w:rsid w:val="008B6287"/>
    <w:rsid w:val="008B66E7"/>
    <w:rsid w:val="008B7B29"/>
    <w:rsid w:val="008C0F85"/>
    <w:rsid w:val="008C1116"/>
    <w:rsid w:val="008C1A18"/>
    <w:rsid w:val="008C635F"/>
    <w:rsid w:val="008C6990"/>
    <w:rsid w:val="008C6D1F"/>
    <w:rsid w:val="008D10AB"/>
    <w:rsid w:val="008D1400"/>
    <w:rsid w:val="008D4C7A"/>
    <w:rsid w:val="008D5A73"/>
    <w:rsid w:val="008E1F5D"/>
    <w:rsid w:val="008E1F7C"/>
    <w:rsid w:val="008E7355"/>
    <w:rsid w:val="008F0B5C"/>
    <w:rsid w:val="008F139E"/>
    <w:rsid w:val="008F22E6"/>
    <w:rsid w:val="008F24A5"/>
    <w:rsid w:val="008F25E0"/>
    <w:rsid w:val="008F283C"/>
    <w:rsid w:val="008F3680"/>
    <w:rsid w:val="008F39E1"/>
    <w:rsid w:val="008F7F28"/>
    <w:rsid w:val="009002C6"/>
    <w:rsid w:val="00901675"/>
    <w:rsid w:val="00902E64"/>
    <w:rsid w:val="0090420D"/>
    <w:rsid w:val="009043FA"/>
    <w:rsid w:val="009077E8"/>
    <w:rsid w:val="00907EC7"/>
    <w:rsid w:val="00910F2A"/>
    <w:rsid w:val="00911657"/>
    <w:rsid w:val="00912737"/>
    <w:rsid w:val="00912740"/>
    <w:rsid w:val="009148B5"/>
    <w:rsid w:val="009148FE"/>
    <w:rsid w:val="00914B17"/>
    <w:rsid w:val="00914D06"/>
    <w:rsid w:val="00916066"/>
    <w:rsid w:val="00916242"/>
    <w:rsid w:val="0091722A"/>
    <w:rsid w:val="0092013D"/>
    <w:rsid w:val="009207D3"/>
    <w:rsid w:val="00920821"/>
    <w:rsid w:val="00921301"/>
    <w:rsid w:val="009214B1"/>
    <w:rsid w:val="00921689"/>
    <w:rsid w:val="009219FF"/>
    <w:rsid w:val="00921B16"/>
    <w:rsid w:val="00921D2C"/>
    <w:rsid w:val="00922255"/>
    <w:rsid w:val="00922CF8"/>
    <w:rsid w:val="00923B3D"/>
    <w:rsid w:val="00924999"/>
    <w:rsid w:val="00924E6E"/>
    <w:rsid w:val="00925C9F"/>
    <w:rsid w:val="0092794C"/>
    <w:rsid w:val="009306EF"/>
    <w:rsid w:val="0093175A"/>
    <w:rsid w:val="0093254B"/>
    <w:rsid w:val="00932923"/>
    <w:rsid w:val="0093377F"/>
    <w:rsid w:val="00933C96"/>
    <w:rsid w:val="00934A38"/>
    <w:rsid w:val="00936358"/>
    <w:rsid w:val="00936DBC"/>
    <w:rsid w:val="009370F1"/>
    <w:rsid w:val="00937320"/>
    <w:rsid w:val="00940216"/>
    <w:rsid w:val="00941100"/>
    <w:rsid w:val="009411F2"/>
    <w:rsid w:val="0094219A"/>
    <w:rsid w:val="00942AFF"/>
    <w:rsid w:val="00946256"/>
    <w:rsid w:val="00947341"/>
    <w:rsid w:val="0094785B"/>
    <w:rsid w:val="009517E1"/>
    <w:rsid w:val="0095211D"/>
    <w:rsid w:val="00953A47"/>
    <w:rsid w:val="00954B85"/>
    <w:rsid w:val="00954B94"/>
    <w:rsid w:val="00954E0E"/>
    <w:rsid w:val="00955F29"/>
    <w:rsid w:val="00957F45"/>
    <w:rsid w:val="00961506"/>
    <w:rsid w:val="00961571"/>
    <w:rsid w:val="0096219B"/>
    <w:rsid w:val="00965488"/>
    <w:rsid w:val="00965F56"/>
    <w:rsid w:val="0096683A"/>
    <w:rsid w:val="00966955"/>
    <w:rsid w:val="00967192"/>
    <w:rsid w:val="00967288"/>
    <w:rsid w:val="009674D1"/>
    <w:rsid w:val="00967639"/>
    <w:rsid w:val="00967E21"/>
    <w:rsid w:val="009702DF"/>
    <w:rsid w:val="00970C73"/>
    <w:rsid w:val="00971B21"/>
    <w:rsid w:val="0097247D"/>
    <w:rsid w:val="00972629"/>
    <w:rsid w:val="00972DC2"/>
    <w:rsid w:val="009737F0"/>
    <w:rsid w:val="009738CE"/>
    <w:rsid w:val="009742C6"/>
    <w:rsid w:val="00974B32"/>
    <w:rsid w:val="00976EE9"/>
    <w:rsid w:val="00977281"/>
    <w:rsid w:val="0098101F"/>
    <w:rsid w:val="00981847"/>
    <w:rsid w:val="00982E1A"/>
    <w:rsid w:val="0098331C"/>
    <w:rsid w:val="0098498A"/>
    <w:rsid w:val="00986DC7"/>
    <w:rsid w:val="00995715"/>
    <w:rsid w:val="009959FD"/>
    <w:rsid w:val="00995E5C"/>
    <w:rsid w:val="00996090"/>
    <w:rsid w:val="009968FD"/>
    <w:rsid w:val="00996FA0"/>
    <w:rsid w:val="009A03A0"/>
    <w:rsid w:val="009A08A8"/>
    <w:rsid w:val="009A0F39"/>
    <w:rsid w:val="009A2BB1"/>
    <w:rsid w:val="009A39DD"/>
    <w:rsid w:val="009A54FE"/>
    <w:rsid w:val="009A5880"/>
    <w:rsid w:val="009A5CAD"/>
    <w:rsid w:val="009A5D16"/>
    <w:rsid w:val="009A63C5"/>
    <w:rsid w:val="009A6DB0"/>
    <w:rsid w:val="009A759A"/>
    <w:rsid w:val="009A7B1A"/>
    <w:rsid w:val="009B02AB"/>
    <w:rsid w:val="009B17B0"/>
    <w:rsid w:val="009B2DC2"/>
    <w:rsid w:val="009B2F54"/>
    <w:rsid w:val="009B3629"/>
    <w:rsid w:val="009B408E"/>
    <w:rsid w:val="009B4432"/>
    <w:rsid w:val="009B5187"/>
    <w:rsid w:val="009B69E3"/>
    <w:rsid w:val="009B6F74"/>
    <w:rsid w:val="009B7BCC"/>
    <w:rsid w:val="009C0948"/>
    <w:rsid w:val="009C2A97"/>
    <w:rsid w:val="009C2DCA"/>
    <w:rsid w:val="009C43B7"/>
    <w:rsid w:val="009C4D49"/>
    <w:rsid w:val="009C6792"/>
    <w:rsid w:val="009C747E"/>
    <w:rsid w:val="009D0154"/>
    <w:rsid w:val="009D0936"/>
    <w:rsid w:val="009D3757"/>
    <w:rsid w:val="009D39A8"/>
    <w:rsid w:val="009D3CDB"/>
    <w:rsid w:val="009D5524"/>
    <w:rsid w:val="009D6B36"/>
    <w:rsid w:val="009D7908"/>
    <w:rsid w:val="009E03FE"/>
    <w:rsid w:val="009E2036"/>
    <w:rsid w:val="009E4A38"/>
    <w:rsid w:val="009E4B29"/>
    <w:rsid w:val="009E4D5B"/>
    <w:rsid w:val="009E770E"/>
    <w:rsid w:val="009F0B98"/>
    <w:rsid w:val="009F0DEB"/>
    <w:rsid w:val="009F161C"/>
    <w:rsid w:val="009F187B"/>
    <w:rsid w:val="009F41BE"/>
    <w:rsid w:val="009F4C80"/>
    <w:rsid w:val="009F60CF"/>
    <w:rsid w:val="009F724F"/>
    <w:rsid w:val="00A01827"/>
    <w:rsid w:val="00A0198C"/>
    <w:rsid w:val="00A0240F"/>
    <w:rsid w:val="00A0262B"/>
    <w:rsid w:val="00A03426"/>
    <w:rsid w:val="00A0412B"/>
    <w:rsid w:val="00A0590A"/>
    <w:rsid w:val="00A05D37"/>
    <w:rsid w:val="00A065D9"/>
    <w:rsid w:val="00A104EC"/>
    <w:rsid w:val="00A12550"/>
    <w:rsid w:val="00A1339B"/>
    <w:rsid w:val="00A133A9"/>
    <w:rsid w:val="00A13811"/>
    <w:rsid w:val="00A13F4A"/>
    <w:rsid w:val="00A16FBB"/>
    <w:rsid w:val="00A2018C"/>
    <w:rsid w:val="00A20487"/>
    <w:rsid w:val="00A20797"/>
    <w:rsid w:val="00A21675"/>
    <w:rsid w:val="00A225DD"/>
    <w:rsid w:val="00A230FD"/>
    <w:rsid w:val="00A244C8"/>
    <w:rsid w:val="00A247C0"/>
    <w:rsid w:val="00A26A08"/>
    <w:rsid w:val="00A26A9E"/>
    <w:rsid w:val="00A2741C"/>
    <w:rsid w:val="00A27429"/>
    <w:rsid w:val="00A27676"/>
    <w:rsid w:val="00A30F1A"/>
    <w:rsid w:val="00A3131C"/>
    <w:rsid w:val="00A31E00"/>
    <w:rsid w:val="00A326ED"/>
    <w:rsid w:val="00A33F5B"/>
    <w:rsid w:val="00A34EC5"/>
    <w:rsid w:val="00A3530D"/>
    <w:rsid w:val="00A37AB0"/>
    <w:rsid w:val="00A37D6D"/>
    <w:rsid w:val="00A403BB"/>
    <w:rsid w:val="00A40D10"/>
    <w:rsid w:val="00A41746"/>
    <w:rsid w:val="00A41A3C"/>
    <w:rsid w:val="00A41D1D"/>
    <w:rsid w:val="00A42939"/>
    <w:rsid w:val="00A43599"/>
    <w:rsid w:val="00A44460"/>
    <w:rsid w:val="00A44F6D"/>
    <w:rsid w:val="00A44F75"/>
    <w:rsid w:val="00A46574"/>
    <w:rsid w:val="00A47A10"/>
    <w:rsid w:val="00A47BCD"/>
    <w:rsid w:val="00A47C17"/>
    <w:rsid w:val="00A47E4B"/>
    <w:rsid w:val="00A47F59"/>
    <w:rsid w:val="00A5001F"/>
    <w:rsid w:val="00A500A8"/>
    <w:rsid w:val="00A51344"/>
    <w:rsid w:val="00A54B1E"/>
    <w:rsid w:val="00A562D1"/>
    <w:rsid w:val="00A57DFE"/>
    <w:rsid w:val="00A6197F"/>
    <w:rsid w:val="00A6362A"/>
    <w:rsid w:val="00A64C6D"/>
    <w:rsid w:val="00A64EDF"/>
    <w:rsid w:val="00A64EE2"/>
    <w:rsid w:val="00A65D6A"/>
    <w:rsid w:val="00A67CC8"/>
    <w:rsid w:val="00A72800"/>
    <w:rsid w:val="00A72847"/>
    <w:rsid w:val="00A72E7C"/>
    <w:rsid w:val="00A7312E"/>
    <w:rsid w:val="00A73B31"/>
    <w:rsid w:val="00A763E3"/>
    <w:rsid w:val="00A769AA"/>
    <w:rsid w:val="00A77A82"/>
    <w:rsid w:val="00A80E35"/>
    <w:rsid w:val="00A818F2"/>
    <w:rsid w:val="00A826CA"/>
    <w:rsid w:val="00A82A91"/>
    <w:rsid w:val="00A83021"/>
    <w:rsid w:val="00A83DE8"/>
    <w:rsid w:val="00A83EBF"/>
    <w:rsid w:val="00A841D1"/>
    <w:rsid w:val="00A846CC"/>
    <w:rsid w:val="00A8479B"/>
    <w:rsid w:val="00A86810"/>
    <w:rsid w:val="00A86B17"/>
    <w:rsid w:val="00A8774B"/>
    <w:rsid w:val="00A87CDA"/>
    <w:rsid w:val="00A9143A"/>
    <w:rsid w:val="00A924A4"/>
    <w:rsid w:val="00A92731"/>
    <w:rsid w:val="00A939B0"/>
    <w:rsid w:val="00A943FB"/>
    <w:rsid w:val="00A94958"/>
    <w:rsid w:val="00A95661"/>
    <w:rsid w:val="00A95918"/>
    <w:rsid w:val="00A96BF2"/>
    <w:rsid w:val="00AA0563"/>
    <w:rsid w:val="00AA1617"/>
    <w:rsid w:val="00AA2997"/>
    <w:rsid w:val="00AA5E1F"/>
    <w:rsid w:val="00AA6C34"/>
    <w:rsid w:val="00AA75AE"/>
    <w:rsid w:val="00AB1916"/>
    <w:rsid w:val="00AB2050"/>
    <w:rsid w:val="00AB2DF4"/>
    <w:rsid w:val="00AB31B3"/>
    <w:rsid w:val="00AB3851"/>
    <w:rsid w:val="00AB45E2"/>
    <w:rsid w:val="00AB517D"/>
    <w:rsid w:val="00AB5744"/>
    <w:rsid w:val="00AB62AF"/>
    <w:rsid w:val="00AB79B2"/>
    <w:rsid w:val="00AC2428"/>
    <w:rsid w:val="00AC2B64"/>
    <w:rsid w:val="00AC7D55"/>
    <w:rsid w:val="00AD0819"/>
    <w:rsid w:val="00AD1487"/>
    <w:rsid w:val="00AD25FE"/>
    <w:rsid w:val="00AD2D8B"/>
    <w:rsid w:val="00AD46C6"/>
    <w:rsid w:val="00AD5144"/>
    <w:rsid w:val="00AD59FE"/>
    <w:rsid w:val="00AD662F"/>
    <w:rsid w:val="00AD72E4"/>
    <w:rsid w:val="00AD7482"/>
    <w:rsid w:val="00AD7742"/>
    <w:rsid w:val="00AE1002"/>
    <w:rsid w:val="00AE3197"/>
    <w:rsid w:val="00AE349C"/>
    <w:rsid w:val="00AE4EE7"/>
    <w:rsid w:val="00AE570B"/>
    <w:rsid w:val="00AE5A50"/>
    <w:rsid w:val="00AE5DC1"/>
    <w:rsid w:val="00AE5E9E"/>
    <w:rsid w:val="00AE7183"/>
    <w:rsid w:val="00AE7EF3"/>
    <w:rsid w:val="00AF066A"/>
    <w:rsid w:val="00AF0C01"/>
    <w:rsid w:val="00AF11BA"/>
    <w:rsid w:val="00AF1597"/>
    <w:rsid w:val="00AF183F"/>
    <w:rsid w:val="00AF1884"/>
    <w:rsid w:val="00AF1BE0"/>
    <w:rsid w:val="00AF2512"/>
    <w:rsid w:val="00AF2A62"/>
    <w:rsid w:val="00AF2FAD"/>
    <w:rsid w:val="00AF366F"/>
    <w:rsid w:val="00AF3AFA"/>
    <w:rsid w:val="00AF3B74"/>
    <w:rsid w:val="00AF57A0"/>
    <w:rsid w:val="00AF5979"/>
    <w:rsid w:val="00AF648D"/>
    <w:rsid w:val="00AF6AC9"/>
    <w:rsid w:val="00AF7207"/>
    <w:rsid w:val="00AF7249"/>
    <w:rsid w:val="00B02874"/>
    <w:rsid w:val="00B03D12"/>
    <w:rsid w:val="00B04344"/>
    <w:rsid w:val="00B05C66"/>
    <w:rsid w:val="00B066FB"/>
    <w:rsid w:val="00B067C4"/>
    <w:rsid w:val="00B10FA0"/>
    <w:rsid w:val="00B11162"/>
    <w:rsid w:val="00B12A3A"/>
    <w:rsid w:val="00B1339B"/>
    <w:rsid w:val="00B141AB"/>
    <w:rsid w:val="00B15DAC"/>
    <w:rsid w:val="00B162A1"/>
    <w:rsid w:val="00B16A40"/>
    <w:rsid w:val="00B20C97"/>
    <w:rsid w:val="00B21188"/>
    <w:rsid w:val="00B220E7"/>
    <w:rsid w:val="00B225E9"/>
    <w:rsid w:val="00B22ACF"/>
    <w:rsid w:val="00B2391E"/>
    <w:rsid w:val="00B23EC5"/>
    <w:rsid w:val="00B23F48"/>
    <w:rsid w:val="00B2489B"/>
    <w:rsid w:val="00B250BE"/>
    <w:rsid w:val="00B2785C"/>
    <w:rsid w:val="00B301BF"/>
    <w:rsid w:val="00B30AB0"/>
    <w:rsid w:val="00B3150B"/>
    <w:rsid w:val="00B31549"/>
    <w:rsid w:val="00B316F6"/>
    <w:rsid w:val="00B32991"/>
    <w:rsid w:val="00B32BC1"/>
    <w:rsid w:val="00B32BEA"/>
    <w:rsid w:val="00B3301D"/>
    <w:rsid w:val="00B33B95"/>
    <w:rsid w:val="00B340DE"/>
    <w:rsid w:val="00B34528"/>
    <w:rsid w:val="00B348C4"/>
    <w:rsid w:val="00B35021"/>
    <w:rsid w:val="00B37F7D"/>
    <w:rsid w:val="00B41797"/>
    <w:rsid w:val="00B41828"/>
    <w:rsid w:val="00B41C08"/>
    <w:rsid w:val="00B42D28"/>
    <w:rsid w:val="00B42FAC"/>
    <w:rsid w:val="00B432AA"/>
    <w:rsid w:val="00B43949"/>
    <w:rsid w:val="00B4496F"/>
    <w:rsid w:val="00B44B9A"/>
    <w:rsid w:val="00B45DC8"/>
    <w:rsid w:val="00B46554"/>
    <w:rsid w:val="00B46B43"/>
    <w:rsid w:val="00B50014"/>
    <w:rsid w:val="00B50C60"/>
    <w:rsid w:val="00B50EE0"/>
    <w:rsid w:val="00B52D50"/>
    <w:rsid w:val="00B552DB"/>
    <w:rsid w:val="00B560B0"/>
    <w:rsid w:val="00B60D98"/>
    <w:rsid w:val="00B60E2A"/>
    <w:rsid w:val="00B60E84"/>
    <w:rsid w:val="00B6146B"/>
    <w:rsid w:val="00B6156D"/>
    <w:rsid w:val="00B618E4"/>
    <w:rsid w:val="00B6388F"/>
    <w:rsid w:val="00B651C0"/>
    <w:rsid w:val="00B660FA"/>
    <w:rsid w:val="00B66331"/>
    <w:rsid w:val="00B6698A"/>
    <w:rsid w:val="00B67048"/>
    <w:rsid w:val="00B67BFD"/>
    <w:rsid w:val="00B707CD"/>
    <w:rsid w:val="00B715F5"/>
    <w:rsid w:val="00B71BF1"/>
    <w:rsid w:val="00B72517"/>
    <w:rsid w:val="00B7320C"/>
    <w:rsid w:val="00B73522"/>
    <w:rsid w:val="00B738DA"/>
    <w:rsid w:val="00B756E8"/>
    <w:rsid w:val="00B75921"/>
    <w:rsid w:val="00B762F9"/>
    <w:rsid w:val="00B763DC"/>
    <w:rsid w:val="00B766F1"/>
    <w:rsid w:val="00B76E94"/>
    <w:rsid w:val="00B77836"/>
    <w:rsid w:val="00B77996"/>
    <w:rsid w:val="00B80CB1"/>
    <w:rsid w:val="00B81145"/>
    <w:rsid w:val="00B825D9"/>
    <w:rsid w:val="00B83633"/>
    <w:rsid w:val="00B83771"/>
    <w:rsid w:val="00B8391E"/>
    <w:rsid w:val="00B8411C"/>
    <w:rsid w:val="00B843B4"/>
    <w:rsid w:val="00B846A7"/>
    <w:rsid w:val="00B85A00"/>
    <w:rsid w:val="00B8669E"/>
    <w:rsid w:val="00B876D8"/>
    <w:rsid w:val="00B92F64"/>
    <w:rsid w:val="00B9343F"/>
    <w:rsid w:val="00B952B5"/>
    <w:rsid w:val="00B95392"/>
    <w:rsid w:val="00B954B8"/>
    <w:rsid w:val="00B958BF"/>
    <w:rsid w:val="00B96824"/>
    <w:rsid w:val="00B96A09"/>
    <w:rsid w:val="00B970AE"/>
    <w:rsid w:val="00B97583"/>
    <w:rsid w:val="00B976DA"/>
    <w:rsid w:val="00B97ADB"/>
    <w:rsid w:val="00BA032E"/>
    <w:rsid w:val="00BA1145"/>
    <w:rsid w:val="00BA1939"/>
    <w:rsid w:val="00BA1E59"/>
    <w:rsid w:val="00BA29C7"/>
    <w:rsid w:val="00BA2ADC"/>
    <w:rsid w:val="00BA32E1"/>
    <w:rsid w:val="00BA3659"/>
    <w:rsid w:val="00BA47F9"/>
    <w:rsid w:val="00BA6050"/>
    <w:rsid w:val="00BA69D4"/>
    <w:rsid w:val="00BA6B2D"/>
    <w:rsid w:val="00BA7574"/>
    <w:rsid w:val="00BA7702"/>
    <w:rsid w:val="00BB181E"/>
    <w:rsid w:val="00BB2629"/>
    <w:rsid w:val="00BB287A"/>
    <w:rsid w:val="00BB2A01"/>
    <w:rsid w:val="00BB36A0"/>
    <w:rsid w:val="00BB42D3"/>
    <w:rsid w:val="00BB46F9"/>
    <w:rsid w:val="00BB4BD7"/>
    <w:rsid w:val="00BB5317"/>
    <w:rsid w:val="00BB535C"/>
    <w:rsid w:val="00BB53BF"/>
    <w:rsid w:val="00BB5D1A"/>
    <w:rsid w:val="00BB6A70"/>
    <w:rsid w:val="00BB7A25"/>
    <w:rsid w:val="00BC074A"/>
    <w:rsid w:val="00BC07F3"/>
    <w:rsid w:val="00BC0C7C"/>
    <w:rsid w:val="00BC10B8"/>
    <w:rsid w:val="00BC1A0E"/>
    <w:rsid w:val="00BC21F3"/>
    <w:rsid w:val="00BC3DE3"/>
    <w:rsid w:val="00BC46E4"/>
    <w:rsid w:val="00BC5570"/>
    <w:rsid w:val="00BC6AD4"/>
    <w:rsid w:val="00BC6E74"/>
    <w:rsid w:val="00BC6F33"/>
    <w:rsid w:val="00BD03B7"/>
    <w:rsid w:val="00BD1552"/>
    <w:rsid w:val="00BD217C"/>
    <w:rsid w:val="00BD29AC"/>
    <w:rsid w:val="00BD381F"/>
    <w:rsid w:val="00BD541D"/>
    <w:rsid w:val="00BD7129"/>
    <w:rsid w:val="00BD7266"/>
    <w:rsid w:val="00BD7BCE"/>
    <w:rsid w:val="00BE0523"/>
    <w:rsid w:val="00BE1633"/>
    <w:rsid w:val="00BE295C"/>
    <w:rsid w:val="00BE383D"/>
    <w:rsid w:val="00BE3E63"/>
    <w:rsid w:val="00BE3FB1"/>
    <w:rsid w:val="00BE4C5B"/>
    <w:rsid w:val="00BE665B"/>
    <w:rsid w:val="00BE6C26"/>
    <w:rsid w:val="00BE7E0F"/>
    <w:rsid w:val="00BF0BC6"/>
    <w:rsid w:val="00BF1022"/>
    <w:rsid w:val="00BF15AE"/>
    <w:rsid w:val="00BF24A6"/>
    <w:rsid w:val="00BF2828"/>
    <w:rsid w:val="00BF4D75"/>
    <w:rsid w:val="00BF4F56"/>
    <w:rsid w:val="00BF622E"/>
    <w:rsid w:val="00BF6E7D"/>
    <w:rsid w:val="00BF701B"/>
    <w:rsid w:val="00BF716C"/>
    <w:rsid w:val="00BF7559"/>
    <w:rsid w:val="00BF7CB1"/>
    <w:rsid w:val="00C012C6"/>
    <w:rsid w:val="00C01B5E"/>
    <w:rsid w:val="00C03DC7"/>
    <w:rsid w:val="00C04241"/>
    <w:rsid w:val="00C043FD"/>
    <w:rsid w:val="00C051D4"/>
    <w:rsid w:val="00C05724"/>
    <w:rsid w:val="00C0613F"/>
    <w:rsid w:val="00C06A84"/>
    <w:rsid w:val="00C06CD1"/>
    <w:rsid w:val="00C10929"/>
    <w:rsid w:val="00C10AB7"/>
    <w:rsid w:val="00C11B97"/>
    <w:rsid w:val="00C13461"/>
    <w:rsid w:val="00C14AFB"/>
    <w:rsid w:val="00C14FA5"/>
    <w:rsid w:val="00C167C3"/>
    <w:rsid w:val="00C168F8"/>
    <w:rsid w:val="00C204E6"/>
    <w:rsid w:val="00C20A81"/>
    <w:rsid w:val="00C20C8D"/>
    <w:rsid w:val="00C216EA"/>
    <w:rsid w:val="00C22ACF"/>
    <w:rsid w:val="00C22B0C"/>
    <w:rsid w:val="00C2312F"/>
    <w:rsid w:val="00C23265"/>
    <w:rsid w:val="00C2345A"/>
    <w:rsid w:val="00C239AB"/>
    <w:rsid w:val="00C24579"/>
    <w:rsid w:val="00C25442"/>
    <w:rsid w:val="00C25957"/>
    <w:rsid w:val="00C26DF5"/>
    <w:rsid w:val="00C277FA"/>
    <w:rsid w:val="00C27E0C"/>
    <w:rsid w:val="00C30107"/>
    <w:rsid w:val="00C303AF"/>
    <w:rsid w:val="00C31B40"/>
    <w:rsid w:val="00C31DF9"/>
    <w:rsid w:val="00C32F5E"/>
    <w:rsid w:val="00C332EC"/>
    <w:rsid w:val="00C33669"/>
    <w:rsid w:val="00C352D3"/>
    <w:rsid w:val="00C36284"/>
    <w:rsid w:val="00C36D31"/>
    <w:rsid w:val="00C40589"/>
    <w:rsid w:val="00C40EFC"/>
    <w:rsid w:val="00C428FA"/>
    <w:rsid w:val="00C4296D"/>
    <w:rsid w:val="00C42FC0"/>
    <w:rsid w:val="00C433FF"/>
    <w:rsid w:val="00C4439A"/>
    <w:rsid w:val="00C44437"/>
    <w:rsid w:val="00C44475"/>
    <w:rsid w:val="00C44AAA"/>
    <w:rsid w:val="00C454D1"/>
    <w:rsid w:val="00C45798"/>
    <w:rsid w:val="00C463CF"/>
    <w:rsid w:val="00C46583"/>
    <w:rsid w:val="00C46A39"/>
    <w:rsid w:val="00C46DDA"/>
    <w:rsid w:val="00C50428"/>
    <w:rsid w:val="00C50D80"/>
    <w:rsid w:val="00C51036"/>
    <w:rsid w:val="00C52F17"/>
    <w:rsid w:val="00C53E36"/>
    <w:rsid w:val="00C5441C"/>
    <w:rsid w:val="00C556EE"/>
    <w:rsid w:val="00C55A6C"/>
    <w:rsid w:val="00C55DB4"/>
    <w:rsid w:val="00C56283"/>
    <w:rsid w:val="00C56726"/>
    <w:rsid w:val="00C57512"/>
    <w:rsid w:val="00C614F4"/>
    <w:rsid w:val="00C62B90"/>
    <w:rsid w:val="00C62C98"/>
    <w:rsid w:val="00C6303D"/>
    <w:rsid w:val="00C6387A"/>
    <w:rsid w:val="00C66B29"/>
    <w:rsid w:val="00C67D3B"/>
    <w:rsid w:val="00C67FDD"/>
    <w:rsid w:val="00C701E1"/>
    <w:rsid w:val="00C70209"/>
    <w:rsid w:val="00C71AEA"/>
    <w:rsid w:val="00C71DA1"/>
    <w:rsid w:val="00C72BF6"/>
    <w:rsid w:val="00C72FE3"/>
    <w:rsid w:val="00C734CF"/>
    <w:rsid w:val="00C73E66"/>
    <w:rsid w:val="00C758B1"/>
    <w:rsid w:val="00C75D81"/>
    <w:rsid w:val="00C76026"/>
    <w:rsid w:val="00C762DE"/>
    <w:rsid w:val="00C80612"/>
    <w:rsid w:val="00C813DE"/>
    <w:rsid w:val="00C8213C"/>
    <w:rsid w:val="00C84064"/>
    <w:rsid w:val="00C853F2"/>
    <w:rsid w:val="00C86B92"/>
    <w:rsid w:val="00C87574"/>
    <w:rsid w:val="00C9040E"/>
    <w:rsid w:val="00C908B5"/>
    <w:rsid w:val="00C9100A"/>
    <w:rsid w:val="00C92C90"/>
    <w:rsid w:val="00C92E31"/>
    <w:rsid w:val="00C92EB8"/>
    <w:rsid w:val="00C93B95"/>
    <w:rsid w:val="00C956AC"/>
    <w:rsid w:val="00C959FB"/>
    <w:rsid w:val="00C97D96"/>
    <w:rsid w:val="00CA4FD6"/>
    <w:rsid w:val="00CA63DF"/>
    <w:rsid w:val="00CA6F6E"/>
    <w:rsid w:val="00CA723E"/>
    <w:rsid w:val="00CB24A1"/>
    <w:rsid w:val="00CB3BEF"/>
    <w:rsid w:val="00CB4009"/>
    <w:rsid w:val="00CB6755"/>
    <w:rsid w:val="00CB6E4D"/>
    <w:rsid w:val="00CC021A"/>
    <w:rsid w:val="00CC064F"/>
    <w:rsid w:val="00CC0EA4"/>
    <w:rsid w:val="00CC13CE"/>
    <w:rsid w:val="00CC1532"/>
    <w:rsid w:val="00CC1C73"/>
    <w:rsid w:val="00CC1E21"/>
    <w:rsid w:val="00CC3E90"/>
    <w:rsid w:val="00CC4910"/>
    <w:rsid w:val="00CC68F1"/>
    <w:rsid w:val="00CC6BF1"/>
    <w:rsid w:val="00CD00AC"/>
    <w:rsid w:val="00CD08A1"/>
    <w:rsid w:val="00CD270D"/>
    <w:rsid w:val="00CD2E06"/>
    <w:rsid w:val="00CD3465"/>
    <w:rsid w:val="00CD4184"/>
    <w:rsid w:val="00CD6E8B"/>
    <w:rsid w:val="00CD7FDB"/>
    <w:rsid w:val="00CE009B"/>
    <w:rsid w:val="00CE00B3"/>
    <w:rsid w:val="00CE0412"/>
    <w:rsid w:val="00CE0F0B"/>
    <w:rsid w:val="00CE1C85"/>
    <w:rsid w:val="00CE1F7D"/>
    <w:rsid w:val="00CE31F6"/>
    <w:rsid w:val="00CE4387"/>
    <w:rsid w:val="00CE4CDD"/>
    <w:rsid w:val="00CE4D04"/>
    <w:rsid w:val="00CE4E00"/>
    <w:rsid w:val="00CE587A"/>
    <w:rsid w:val="00CE597D"/>
    <w:rsid w:val="00CE7E17"/>
    <w:rsid w:val="00CE7F29"/>
    <w:rsid w:val="00CF158A"/>
    <w:rsid w:val="00CF1A60"/>
    <w:rsid w:val="00CF3E4C"/>
    <w:rsid w:val="00CF490F"/>
    <w:rsid w:val="00CF4A12"/>
    <w:rsid w:val="00CF500F"/>
    <w:rsid w:val="00CF551D"/>
    <w:rsid w:val="00CF7681"/>
    <w:rsid w:val="00D0003A"/>
    <w:rsid w:val="00D0014F"/>
    <w:rsid w:val="00D006BC"/>
    <w:rsid w:val="00D009D7"/>
    <w:rsid w:val="00D01B85"/>
    <w:rsid w:val="00D028CF"/>
    <w:rsid w:val="00D02D2D"/>
    <w:rsid w:val="00D02FCC"/>
    <w:rsid w:val="00D03124"/>
    <w:rsid w:val="00D06387"/>
    <w:rsid w:val="00D064F3"/>
    <w:rsid w:val="00D07AE5"/>
    <w:rsid w:val="00D07F2E"/>
    <w:rsid w:val="00D10CB7"/>
    <w:rsid w:val="00D11A67"/>
    <w:rsid w:val="00D120B7"/>
    <w:rsid w:val="00D12381"/>
    <w:rsid w:val="00D12408"/>
    <w:rsid w:val="00D13281"/>
    <w:rsid w:val="00D13A4D"/>
    <w:rsid w:val="00D17829"/>
    <w:rsid w:val="00D200FF"/>
    <w:rsid w:val="00D213FC"/>
    <w:rsid w:val="00D21753"/>
    <w:rsid w:val="00D224E3"/>
    <w:rsid w:val="00D22992"/>
    <w:rsid w:val="00D22C51"/>
    <w:rsid w:val="00D245AC"/>
    <w:rsid w:val="00D24824"/>
    <w:rsid w:val="00D25270"/>
    <w:rsid w:val="00D25F93"/>
    <w:rsid w:val="00D26CBB"/>
    <w:rsid w:val="00D26D3C"/>
    <w:rsid w:val="00D3116D"/>
    <w:rsid w:val="00D312E2"/>
    <w:rsid w:val="00D31F48"/>
    <w:rsid w:val="00D342F6"/>
    <w:rsid w:val="00D34575"/>
    <w:rsid w:val="00D353F1"/>
    <w:rsid w:val="00D360E2"/>
    <w:rsid w:val="00D36545"/>
    <w:rsid w:val="00D36D58"/>
    <w:rsid w:val="00D4215D"/>
    <w:rsid w:val="00D42D12"/>
    <w:rsid w:val="00D438C5"/>
    <w:rsid w:val="00D44B28"/>
    <w:rsid w:val="00D45F36"/>
    <w:rsid w:val="00D46DC8"/>
    <w:rsid w:val="00D47200"/>
    <w:rsid w:val="00D472C8"/>
    <w:rsid w:val="00D47EB9"/>
    <w:rsid w:val="00D50978"/>
    <w:rsid w:val="00D50F19"/>
    <w:rsid w:val="00D51A26"/>
    <w:rsid w:val="00D51BA8"/>
    <w:rsid w:val="00D52B07"/>
    <w:rsid w:val="00D54F3F"/>
    <w:rsid w:val="00D56705"/>
    <w:rsid w:val="00D60495"/>
    <w:rsid w:val="00D60A5D"/>
    <w:rsid w:val="00D61017"/>
    <w:rsid w:val="00D61337"/>
    <w:rsid w:val="00D61AB8"/>
    <w:rsid w:val="00D63224"/>
    <w:rsid w:val="00D635B2"/>
    <w:rsid w:val="00D63941"/>
    <w:rsid w:val="00D64638"/>
    <w:rsid w:val="00D648C7"/>
    <w:rsid w:val="00D654CD"/>
    <w:rsid w:val="00D65CEF"/>
    <w:rsid w:val="00D665C9"/>
    <w:rsid w:val="00D66D09"/>
    <w:rsid w:val="00D700E0"/>
    <w:rsid w:val="00D70EED"/>
    <w:rsid w:val="00D71754"/>
    <w:rsid w:val="00D71821"/>
    <w:rsid w:val="00D71D24"/>
    <w:rsid w:val="00D71F24"/>
    <w:rsid w:val="00D71F29"/>
    <w:rsid w:val="00D71F90"/>
    <w:rsid w:val="00D73733"/>
    <w:rsid w:val="00D757C4"/>
    <w:rsid w:val="00D7613F"/>
    <w:rsid w:val="00D765F4"/>
    <w:rsid w:val="00D807B3"/>
    <w:rsid w:val="00D81692"/>
    <w:rsid w:val="00D831AA"/>
    <w:rsid w:val="00D84116"/>
    <w:rsid w:val="00D84166"/>
    <w:rsid w:val="00D84C59"/>
    <w:rsid w:val="00D85B17"/>
    <w:rsid w:val="00D87FCB"/>
    <w:rsid w:val="00D90D4A"/>
    <w:rsid w:val="00D9248E"/>
    <w:rsid w:val="00D9589B"/>
    <w:rsid w:val="00D96126"/>
    <w:rsid w:val="00D96186"/>
    <w:rsid w:val="00D96F54"/>
    <w:rsid w:val="00D96FDB"/>
    <w:rsid w:val="00D96FE9"/>
    <w:rsid w:val="00D9717F"/>
    <w:rsid w:val="00D97568"/>
    <w:rsid w:val="00D97739"/>
    <w:rsid w:val="00DA067A"/>
    <w:rsid w:val="00DA30AC"/>
    <w:rsid w:val="00DA3E9E"/>
    <w:rsid w:val="00DA4681"/>
    <w:rsid w:val="00DA52B2"/>
    <w:rsid w:val="00DA5869"/>
    <w:rsid w:val="00DA5C7C"/>
    <w:rsid w:val="00DA67D9"/>
    <w:rsid w:val="00DA711A"/>
    <w:rsid w:val="00DA778E"/>
    <w:rsid w:val="00DA7CE6"/>
    <w:rsid w:val="00DA7D70"/>
    <w:rsid w:val="00DB0428"/>
    <w:rsid w:val="00DB10D3"/>
    <w:rsid w:val="00DB1D95"/>
    <w:rsid w:val="00DB3B23"/>
    <w:rsid w:val="00DB42D8"/>
    <w:rsid w:val="00DB43B0"/>
    <w:rsid w:val="00DB5210"/>
    <w:rsid w:val="00DB6F63"/>
    <w:rsid w:val="00DB7931"/>
    <w:rsid w:val="00DB7E06"/>
    <w:rsid w:val="00DC0278"/>
    <w:rsid w:val="00DC05EB"/>
    <w:rsid w:val="00DC2342"/>
    <w:rsid w:val="00DC279D"/>
    <w:rsid w:val="00DC38CF"/>
    <w:rsid w:val="00DC4BB6"/>
    <w:rsid w:val="00DC4D0D"/>
    <w:rsid w:val="00DC56B8"/>
    <w:rsid w:val="00DC6C5A"/>
    <w:rsid w:val="00DC6E87"/>
    <w:rsid w:val="00DC7595"/>
    <w:rsid w:val="00DD00E4"/>
    <w:rsid w:val="00DD160E"/>
    <w:rsid w:val="00DD2B67"/>
    <w:rsid w:val="00DD2D37"/>
    <w:rsid w:val="00DD37DD"/>
    <w:rsid w:val="00DD3B23"/>
    <w:rsid w:val="00DD4570"/>
    <w:rsid w:val="00DD55F4"/>
    <w:rsid w:val="00DD5689"/>
    <w:rsid w:val="00DD59B0"/>
    <w:rsid w:val="00DD65B8"/>
    <w:rsid w:val="00DD6648"/>
    <w:rsid w:val="00DD76AE"/>
    <w:rsid w:val="00DD7A81"/>
    <w:rsid w:val="00DD7BAA"/>
    <w:rsid w:val="00DE08D9"/>
    <w:rsid w:val="00DE151A"/>
    <w:rsid w:val="00DE17A4"/>
    <w:rsid w:val="00DE18DD"/>
    <w:rsid w:val="00DE2A03"/>
    <w:rsid w:val="00DE3234"/>
    <w:rsid w:val="00DE3C9A"/>
    <w:rsid w:val="00DE5B15"/>
    <w:rsid w:val="00DE5D3A"/>
    <w:rsid w:val="00DE698F"/>
    <w:rsid w:val="00DE6B5A"/>
    <w:rsid w:val="00DF0048"/>
    <w:rsid w:val="00DF16AE"/>
    <w:rsid w:val="00DF1A3A"/>
    <w:rsid w:val="00DF1D6D"/>
    <w:rsid w:val="00DF4429"/>
    <w:rsid w:val="00DF7C4C"/>
    <w:rsid w:val="00E016FC"/>
    <w:rsid w:val="00E0188D"/>
    <w:rsid w:val="00E01FF1"/>
    <w:rsid w:val="00E0221F"/>
    <w:rsid w:val="00E03195"/>
    <w:rsid w:val="00E0345E"/>
    <w:rsid w:val="00E03E66"/>
    <w:rsid w:val="00E046AC"/>
    <w:rsid w:val="00E04897"/>
    <w:rsid w:val="00E0489E"/>
    <w:rsid w:val="00E048B0"/>
    <w:rsid w:val="00E04A82"/>
    <w:rsid w:val="00E0610A"/>
    <w:rsid w:val="00E06E7D"/>
    <w:rsid w:val="00E07235"/>
    <w:rsid w:val="00E105E4"/>
    <w:rsid w:val="00E111E3"/>
    <w:rsid w:val="00E13655"/>
    <w:rsid w:val="00E13841"/>
    <w:rsid w:val="00E13C08"/>
    <w:rsid w:val="00E1407F"/>
    <w:rsid w:val="00E16249"/>
    <w:rsid w:val="00E16B66"/>
    <w:rsid w:val="00E16DF3"/>
    <w:rsid w:val="00E17135"/>
    <w:rsid w:val="00E200B9"/>
    <w:rsid w:val="00E21929"/>
    <w:rsid w:val="00E220F9"/>
    <w:rsid w:val="00E22356"/>
    <w:rsid w:val="00E2258C"/>
    <w:rsid w:val="00E22985"/>
    <w:rsid w:val="00E22CA7"/>
    <w:rsid w:val="00E22D16"/>
    <w:rsid w:val="00E2489F"/>
    <w:rsid w:val="00E24D1F"/>
    <w:rsid w:val="00E26314"/>
    <w:rsid w:val="00E26907"/>
    <w:rsid w:val="00E27B5E"/>
    <w:rsid w:val="00E27F66"/>
    <w:rsid w:val="00E307B1"/>
    <w:rsid w:val="00E31AF4"/>
    <w:rsid w:val="00E3206F"/>
    <w:rsid w:val="00E32775"/>
    <w:rsid w:val="00E339B3"/>
    <w:rsid w:val="00E34BEB"/>
    <w:rsid w:val="00E36E69"/>
    <w:rsid w:val="00E36EC9"/>
    <w:rsid w:val="00E37B38"/>
    <w:rsid w:val="00E37B9A"/>
    <w:rsid w:val="00E40E09"/>
    <w:rsid w:val="00E412B0"/>
    <w:rsid w:val="00E41D52"/>
    <w:rsid w:val="00E42154"/>
    <w:rsid w:val="00E422CF"/>
    <w:rsid w:val="00E42471"/>
    <w:rsid w:val="00E4311B"/>
    <w:rsid w:val="00E4367C"/>
    <w:rsid w:val="00E43E35"/>
    <w:rsid w:val="00E4486C"/>
    <w:rsid w:val="00E451F0"/>
    <w:rsid w:val="00E45EDD"/>
    <w:rsid w:val="00E47139"/>
    <w:rsid w:val="00E478C6"/>
    <w:rsid w:val="00E50308"/>
    <w:rsid w:val="00E50F29"/>
    <w:rsid w:val="00E51440"/>
    <w:rsid w:val="00E51AF4"/>
    <w:rsid w:val="00E52266"/>
    <w:rsid w:val="00E52BEA"/>
    <w:rsid w:val="00E5319A"/>
    <w:rsid w:val="00E541DC"/>
    <w:rsid w:val="00E54C2A"/>
    <w:rsid w:val="00E55230"/>
    <w:rsid w:val="00E5526C"/>
    <w:rsid w:val="00E6080C"/>
    <w:rsid w:val="00E608D7"/>
    <w:rsid w:val="00E6138B"/>
    <w:rsid w:val="00E62AD2"/>
    <w:rsid w:val="00E63092"/>
    <w:rsid w:val="00E63D25"/>
    <w:rsid w:val="00E63F5A"/>
    <w:rsid w:val="00E64541"/>
    <w:rsid w:val="00E649A7"/>
    <w:rsid w:val="00E67417"/>
    <w:rsid w:val="00E67597"/>
    <w:rsid w:val="00E70C4D"/>
    <w:rsid w:val="00E71460"/>
    <w:rsid w:val="00E71762"/>
    <w:rsid w:val="00E718F4"/>
    <w:rsid w:val="00E7288A"/>
    <w:rsid w:val="00E73941"/>
    <w:rsid w:val="00E744F0"/>
    <w:rsid w:val="00E7756B"/>
    <w:rsid w:val="00E777C3"/>
    <w:rsid w:val="00E77A79"/>
    <w:rsid w:val="00E77F89"/>
    <w:rsid w:val="00E77FA8"/>
    <w:rsid w:val="00E80B51"/>
    <w:rsid w:val="00E837CC"/>
    <w:rsid w:val="00E85426"/>
    <w:rsid w:val="00E8714C"/>
    <w:rsid w:val="00E87B6D"/>
    <w:rsid w:val="00E91802"/>
    <w:rsid w:val="00E91B1B"/>
    <w:rsid w:val="00E9440E"/>
    <w:rsid w:val="00E96F40"/>
    <w:rsid w:val="00EA0576"/>
    <w:rsid w:val="00EA233B"/>
    <w:rsid w:val="00EA239A"/>
    <w:rsid w:val="00EA26D2"/>
    <w:rsid w:val="00EA2E22"/>
    <w:rsid w:val="00EA63EF"/>
    <w:rsid w:val="00EB090E"/>
    <w:rsid w:val="00EB0BD9"/>
    <w:rsid w:val="00EB0D70"/>
    <w:rsid w:val="00EB1B61"/>
    <w:rsid w:val="00EB2EC0"/>
    <w:rsid w:val="00EB2FF3"/>
    <w:rsid w:val="00EB33B5"/>
    <w:rsid w:val="00EB401C"/>
    <w:rsid w:val="00EB5F8D"/>
    <w:rsid w:val="00EB6403"/>
    <w:rsid w:val="00EB6528"/>
    <w:rsid w:val="00EB6A0B"/>
    <w:rsid w:val="00EB7A70"/>
    <w:rsid w:val="00EC010A"/>
    <w:rsid w:val="00EC1A8A"/>
    <w:rsid w:val="00EC1FEA"/>
    <w:rsid w:val="00EC2B57"/>
    <w:rsid w:val="00EC3F1A"/>
    <w:rsid w:val="00EC5675"/>
    <w:rsid w:val="00ED2681"/>
    <w:rsid w:val="00ED306E"/>
    <w:rsid w:val="00ED3B6F"/>
    <w:rsid w:val="00ED5186"/>
    <w:rsid w:val="00ED5EC6"/>
    <w:rsid w:val="00ED698A"/>
    <w:rsid w:val="00ED76F4"/>
    <w:rsid w:val="00EE05D5"/>
    <w:rsid w:val="00EE0CF6"/>
    <w:rsid w:val="00EE1697"/>
    <w:rsid w:val="00EE17C6"/>
    <w:rsid w:val="00EE23AB"/>
    <w:rsid w:val="00EE3140"/>
    <w:rsid w:val="00EE3523"/>
    <w:rsid w:val="00EE44FD"/>
    <w:rsid w:val="00EE6C09"/>
    <w:rsid w:val="00EE799A"/>
    <w:rsid w:val="00EF1362"/>
    <w:rsid w:val="00EF2038"/>
    <w:rsid w:val="00EF2134"/>
    <w:rsid w:val="00EF28A3"/>
    <w:rsid w:val="00EF7389"/>
    <w:rsid w:val="00F00658"/>
    <w:rsid w:val="00F00D7E"/>
    <w:rsid w:val="00F0182C"/>
    <w:rsid w:val="00F035F0"/>
    <w:rsid w:val="00F0398A"/>
    <w:rsid w:val="00F03F78"/>
    <w:rsid w:val="00F0481B"/>
    <w:rsid w:val="00F048BC"/>
    <w:rsid w:val="00F04DF6"/>
    <w:rsid w:val="00F04E85"/>
    <w:rsid w:val="00F0607A"/>
    <w:rsid w:val="00F06A53"/>
    <w:rsid w:val="00F07071"/>
    <w:rsid w:val="00F0718C"/>
    <w:rsid w:val="00F07F81"/>
    <w:rsid w:val="00F105AB"/>
    <w:rsid w:val="00F129FB"/>
    <w:rsid w:val="00F12C15"/>
    <w:rsid w:val="00F153C6"/>
    <w:rsid w:val="00F17A18"/>
    <w:rsid w:val="00F17F31"/>
    <w:rsid w:val="00F2030A"/>
    <w:rsid w:val="00F20AB0"/>
    <w:rsid w:val="00F22FB0"/>
    <w:rsid w:val="00F2348F"/>
    <w:rsid w:val="00F23A82"/>
    <w:rsid w:val="00F242A3"/>
    <w:rsid w:val="00F24319"/>
    <w:rsid w:val="00F27B44"/>
    <w:rsid w:val="00F3033E"/>
    <w:rsid w:val="00F30946"/>
    <w:rsid w:val="00F32D09"/>
    <w:rsid w:val="00F3310C"/>
    <w:rsid w:val="00F33115"/>
    <w:rsid w:val="00F33835"/>
    <w:rsid w:val="00F348A2"/>
    <w:rsid w:val="00F34DC2"/>
    <w:rsid w:val="00F35555"/>
    <w:rsid w:val="00F36377"/>
    <w:rsid w:val="00F3685D"/>
    <w:rsid w:val="00F36AAF"/>
    <w:rsid w:val="00F37C0D"/>
    <w:rsid w:val="00F37CDC"/>
    <w:rsid w:val="00F40039"/>
    <w:rsid w:val="00F40725"/>
    <w:rsid w:val="00F408D3"/>
    <w:rsid w:val="00F4091B"/>
    <w:rsid w:val="00F4422A"/>
    <w:rsid w:val="00F44568"/>
    <w:rsid w:val="00F448EF"/>
    <w:rsid w:val="00F45121"/>
    <w:rsid w:val="00F463C5"/>
    <w:rsid w:val="00F4727B"/>
    <w:rsid w:val="00F47550"/>
    <w:rsid w:val="00F47E80"/>
    <w:rsid w:val="00F502DB"/>
    <w:rsid w:val="00F50357"/>
    <w:rsid w:val="00F50623"/>
    <w:rsid w:val="00F50BD5"/>
    <w:rsid w:val="00F510EA"/>
    <w:rsid w:val="00F517CA"/>
    <w:rsid w:val="00F51A32"/>
    <w:rsid w:val="00F5261F"/>
    <w:rsid w:val="00F52F09"/>
    <w:rsid w:val="00F5406F"/>
    <w:rsid w:val="00F54103"/>
    <w:rsid w:val="00F565E9"/>
    <w:rsid w:val="00F571C2"/>
    <w:rsid w:val="00F60524"/>
    <w:rsid w:val="00F6081C"/>
    <w:rsid w:val="00F60A10"/>
    <w:rsid w:val="00F61C98"/>
    <w:rsid w:val="00F62786"/>
    <w:rsid w:val="00F62C52"/>
    <w:rsid w:val="00F63293"/>
    <w:rsid w:val="00F63D2D"/>
    <w:rsid w:val="00F64186"/>
    <w:rsid w:val="00F64654"/>
    <w:rsid w:val="00F66B7F"/>
    <w:rsid w:val="00F67614"/>
    <w:rsid w:val="00F676B4"/>
    <w:rsid w:val="00F67A94"/>
    <w:rsid w:val="00F67A96"/>
    <w:rsid w:val="00F67B7E"/>
    <w:rsid w:val="00F67C09"/>
    <w:rsid w:val="00F714D5"/>
    <w:rsid w:val="00F71A36"/>
    <w:rsid w:val="00F7204F"/>
    <w:rsid w:val="00F720AD"/>
    <w:rsid w:val="00F73811"/>
    <w:rsid w:val="00F744FC"/>
    <w:rsid w:val="00F7568E"/>
    <w:rsid w:val="00F775CB"/>
    <w:rsid w:val="00F77643"/>
    <w:rsid w:val="00F816E2"/>
    <w:rsid w:val="00F81DCC"/>
    <w:rsid w:val="00F82BAE"/>
    <w:rsid w:val="00F84011"/>
    <w:rsid w:val="00F85821"/>
    <w:rsid w:val="00F86C23"/>
    <w:rsid w:val="00F87393"/>
    <w:rsid w:val="00F87415"/>
    <w:rsid w:val="00F900B8"/>
    <w:rsid w:val="00F90B55"/>
    <w:rsid w:val="00F91873"/>
    <w:rsid w:val="00F925A8"/>
    <w:rsid w:val="00F93A00"/>
    <w:rsid w:val="00F93C97"/>
    <w:rsid w:val="00F94204"/>
    <w:rsid w:val="00F94DB1"/>
    <w:rsid w:val="00F96A24"/>
    <w:rsid w:val="00FA0AA9"/>
    <w:rsid w:val="00FA0FCA"/>
    <w:rsid w:val="00FA1752"/>
    <w:rsid w:val="00FA3380"/>
    <w:rsid w:val="00FA370B"/>
    <w:rsid w:val="00FA411B"/>
    <w:rsid w:val="00FA69AC"/>
    <w:rsid w:val="00FB00CC"/>
    <w:rsid w:val="00FB07D2"/>
    <w:rsid w:val="00FB0C6F"/>
    <w:rsid w:val="00FB1316"/>
    <w:rsid w:val="00FB1AA6"/>
    <w:rsid w:val="00FB214D"/>
    <w:rsid w:val="00FB4681"/>
    <w:rsid w:val="00FB5087"/>
    <w:rsid w:val="00FB515C"/>
    <w:rsid w:val="00FB5E04"/>
    <w:rsid w:val="00FB63B6"/>
    <w:rsid w:val="00FB6E12"/>
    <w:rsid w:val="00FB7876"/>
    <w:rsid w:val="00FB7B2A"/>
    <w:rsid w:val="00FC2478"/>
    <w:rsid w:val="00FC2860"/>
    <w:rsid w:val="00FC385A"/>
    <w:rsid w:val="00FC39FF"/>
    <w:rsid w:val="00FC3B7C"/>
    <w:rsid w:val="00FC5885"/>
    <w:rsid w:val="00FC65A3"/>
    <w:rsid w:val="00FC6948"/>
    <w:rsid w:val="00FC71FD"/>
    <w:rsid w:val="00FC7525"/>
    <w:rsid w:val="00FC75DA"/>
    <w:rsid w:val="00FD115B"/>
    <w:rsid w:val="00FD1EC7"/>
    <w:rsid w:val="00FD2616"/>
    <w:rsid w:val="00FD2B41"/>
    <w:rsid w:val="00FD39A7"/>
    <w:rsid w:val="00FD3AD7"/>
    <w:rsid w:val="00FD5417"/>
    <w:rsid w:val="00FD5A62"/>
    <w:rsid w:val="00FD5F4C"/>
    <w:rsid w:val="00FD6FE6"/>
    <w:rsid w:val="00FD72B4"/>
    <w:rsid w:val="00FD79E7"/>
    <w:rsid w:val="00FE0005"/>
    <w:rsid w:val="00FE0BF4"/>
    <w:rsid w:val="00FE2381"/>
    <w:rsid w:val="00FE3D19"/>
    <w:rsid w:val="00FE472E"/>
    <w:rsid w:val="00FE58F7"/>
    <w:rsid w:val="00FE6273"/>
    <w:rsid w:val="00FE6A45"/>
    <w:rsid w:val="00FE6B46"/>
    <w:rsid w:val="00FE6B89"/>
    <w:rsid w:val="00FF0566"/>
    <w:rsid w:val="00FF0C9C"/>
    <w:rsid w:val="00FF1F0C"/>
    <w:rsid w:val="00FF2B00"/>
    <w:rsid w:val="00FF7322"/>
    <w:rsid w:val="00FF7ADA"/>
  </w:rsids>
  <m:mathPr>
    <m:mathFont m:val="Cambria Math"/>
    <m:brkBin m:val="before"/>
    <m:brkBinSub m:val="--"/>
    <m:smallFrac m:val="0"/>
    <m:dispDef/>
    <m:lMargin m:val="0"/>
    <m:rMargin m:val="0"/>
    <m:defJc m:val="centerGroup"/>
    <m:wrapIndent m:val="1440"/>
    <m:intLim m:val="subSup"/>
    <m:naryLim m:val="undOvr"/>
  </m:mathPr>
  <w:themeFontLang w:val="hr-H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04D718"/>
  <w15:chartTrackingRefBased/>
  <w15:docId w15:val="{2BE77029-2B84-4D6A-80D6-E99B195102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0E6B9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C93B95"/>
    <w:pPr>
      <w:spacing w:before="100" w:beforeAutospacing="1" w:after="100" w:afterAutospacing="1" w:line="240" w:lineRule="auto"/>
      <w:outlineLvl w:val="1"/>
    </w:pPr>
    <w:rPr>
      <w:rFonts w:ascii="Times New Roman" w:eastAsia="Times New Roman" w:hAnsi="Times New Roman" w:cs="Times New Roman"/>
      <w:b/>
      <w:bCs/>
      <w:kern w:val="0"/>
      <w:sz w:val="36"/>
      <w:szCs w:val="36"/>
      <w:lang w:eastAsia="hr-HR"/>
      <w14:ligatures w14:val="none"/>
    </w:rPr>
  </w:style>
  <w:style w:type="paragraph" w:styleId="Heading3">
    <w:name w:val="heading 3"/>
    <w:basedOn w:val="Normal"/>
    <w:next w:val="Normal"/>
    <w:link w:val="Heading3Char"/>
    <w:uiPriority w:val="9"/>
    <w:unhideWhenUsed/>
    <w:qFormat/>
    <w:rsid w:val="000E6B9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0E6B9C"/>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93B95"/>
    <w:rPr>
      <w:rFonts w:ascii="Times New Roman" w:eastAsia="Times New Roman" w:hAnsi="Times New Roman" w:cs="Times New Roman"/>
      <w:b/>
      <w:bCs/>
      <w:kern w:val="0"/>
      <w:sz w:val="36"/>
      <w:szCs w:val="36"/>
      <w:lang w:eastAsia="hr-HR"/>
      <w14:ligatures w14:val="none"/>
    </w:rPr>
  </w:style>
  <w:style w:type="numbering" w:customStyle="1" w:styleId="NoList1">
    <w:name w:val="No List1"/>
    <w:next w:val="NoList"/>
    <w:uiPriority w:val="99"/>
    <w:semiHidden/>
    <w:unhideWhenUsed/>
    <w:rsid w:val="00C93B95"/>
  </w:style>
  <w:style w:type="paragraph" w:customStyle="1" w:styleId="msonormal0">
    <w:name w:val="msonormal"/>
    <w:basedOn w:val="Normal"/>
    <w:rsid w:val="00C93B95"/>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character" w:styleId="Hyperlink">
    <w:name w:val="Hyperlink"/>
    <w:basedOn w:val="DefaultParagraphFont"/>
    <w:uiPriority w:val="99"/>
    <w:semiHidden/>
    <w:unhideWhenUsed/>
    <w:rsid w:val="00C93B95"/>
    <w:rPr>
      <w:color w:val="0000FF"/>
      <w:u w:val="single"/>
    </w:rPr>
  </w:style>
  <w:style w:type="character" w:styleId="FollowedHyperlink">
    <w:name w:val="FollowedHyperlink"/>
    <w:basedOn w:val="DefaultParagraphFont"/>
    <w:uiPriority w:val="99"/>
    <w:semiHidden/>
    <w:unhideWhenUsed/>
    <w:rsid w:val="00C93B95"/>
    <w:rPr>
      <w:color w:val="800080"/>
      <w:u w:val="single"/>
    </w:rPr>
  </w:style>
  <w:style w:type="character" w:styleId="Strong">
    <w:name w:val="Strong"/>
    <w:basedOn w:val="DefaultParagraphFont"/>
    <w:uiPriority w:val="22"/>
    <w:qFormat/>
    <w:rsid w:val="00C93B95"/>
    <w:rPr>
      <w:b/>
      <w:bCs/>
    </w:rPr>
  </w:style>
  <w:style w:type="character" w:customStyle="1" w:styleId="broj-clanka">
    <w:name w:val="broj-clanka"/>
    <w:basedOn w:val="DefaultParagraphFont"/>
    <w:rsid w:val="00C93B95"/>
  </w:style>
  <w:style w:type="paragraph" w:customStyle="1" w:styleId="box473761">
    <w:name w:val="box_473761"/>
    <w:basedOn w:val="Normal"/>
    <w:qFormat/>
    <w:rsid w:val="00C93B95"/>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character" w:customStyle="1" w:styleId="kurziv">
    <w:name w:val="kurziv"/>
    <w:basedOn w:val="DefaultParagraphFont"/>
    <w:rsid w:val="00C93B95"/>
  </w:style>
  <w:style w:type="character" w:customStyle="1" w:styleId="bold">
    <w:name w:val="bold"/>
    <w:basedOn w:val="DefaultParagraphFont"/>
    <w:rsid w:val="00C93B95"/>
  </w:style>
  <w:style w:type="paragraph" w:styleId="NormalWeb">
    <w:name w:val="Normal (Web)"/>
    <w:basedOn w:val="Normal"/>
    <w:uiPriority w:val="99"/>
    <w:semiHidden/>
    <w:unhideWhenUsed/>
    <w:rsid w:val="00C93B95"/>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customStyle="1" w:styleId="bezreda">
    <w:name w:val="bezreda"/>
    <w:basedOn w:val="Normal"/>
    <w:rsid w:val="00C93B95"/>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character" w:customStyle="1" w:styleId="kraj-clanka">
    <w:name w:val="kraj-clanka"/>
    <w:basedOn w:val="DefaultParagraphFont"/>
    <w:rsid w:val="00C93B95"/>
  </w:style>
  <w:style w:type="character" w:customStyle="1" w:styleId="key">
    <w:name w:val="key"/>
    <w:basedOn w:val="DefaultParagraphFont"/>
    <w:rsid w:val="00C93B95"/>
  </w:style>
  <w:style w:type="character" w:customStyle="1" w:styleId="left">
    <w:name w:val="left"/>
    <w:basedOn w:val="DefaultParagraphFont"/>
    <w:rsid w:val="00C93B95"/>
  </w:style>
  <w:style w:type="character" w:customStyle="1" w:styleId="footertekst">
    <w:name w:val="footertekst"/>
    <w:basedOn w:val="DefaultParagraphFont"/>
    <w:rsid w:val="00C93B95"/>
  </w:style>
  <w:style w:type="paragraph" w:styleId="Header">
    <w:name w:val="header"/>
    <w:basedOn w:val="Normal"/>
    <w:link w:val="HeaderChar"/>
    <w:uiPriority w:val="99"/>
    <w:unhideWhenUsed/>
    <w:rsid w:val="00981847"/>
    <w:pPr>
      <w:tabs>
        <w:tab w:val="center" w:pos="4536"/>
        <w:tab w:val="right" w:pos="9072"/>
      </w:tabs>
      <w:spacing w:after="0" w:line="240" w:lineRule="auto"/>
    </w:pPr>
  </w:style>
  <w:style w:type="character" w:customStyle="1" w:styleId="HeaderChar">
    <w:name w:val="Header Char"/>
    <w:basedOn w:val="DefaultParagraphFont"/>
    <w:link w:val="Header"/>
    <w:uiPriority w:val="99"/>
    <w:rsid w:val="00981847"/>
  </w:style>
  <w:style w:type="paragraph" w:styleId="Footer">
    <w:name w:val="footer"/>
    <w:basedOn w:val="Normal"/>
    <w:link w:val="FooterChar"/>
    <w:uiPriority w:val="99"/>
    <w:unhideWhenUsed/>
    <w:rsid w:val="00981847"/>
    <w:pPr>
      <w:tabs>
        <w:tab w:val="center" w:pos="4536"/>
        <w:tab w:val="right" w:pos="9072"/>
      </w:tabs>
      <w:spacing w:after="0" w:line="240" w:lineRule="auto"/>
    </w:pPr>
  </w:style>
  <w:style w:type="character" w:customStyle="1" w:styleId="FooterChar">
    <w:name w:val="Footer Char"/>
    <w:basedOn w:val="DefaultParagraphFont"/>
    <w:link w:val="Footer"/>
    <w:uiPriority w:val="99"/>
    <w:rsid w:val="00981847"/>
  </w:style>
  <w:style w:type="paragraph" w:styleId="Revision">
    <w:name w:val="Revision"/>
    <w:hidden/>
    <w:uiPriority w:val="99"/>
    <w:semiHidden/>
    <w:rsid w:val="000F1A3A"/>
    <w:pPr>
      <w:spacing w:after="0" w:line="240" w:lineRule="auto"/>
    </w:pPr>
  </w:style>
  <w:style w:type="paragraph" w:styleId="ListParagraph">
    <w:name w:val="List Paragraph"/>
    <w:basedOn w:val="Normal"/>
    <w:uiPriority w:val="34"/>
    <w:qFormat/>
    <w:rsid w:val="004A2389"/>
    <w:pPr>
      <w:ind w:left="720"/>
      <w:contextualSpacing/>
    </w:pPr>
  </w:style>
  <w:style w:type="paragraph" w:styleId="NoSpacing">
    <w:name w:val="No Spacing"/>
    <w:uiPriority w:val="1"/>
    <w:qFormat/>
    <w:rsid w:val="000E6B9C"/>
    <w:pPr>
      <w:spacing w:after="0" w:line="240" w:lineRule="auto"/>
    </w:pPr>
  </w:style>
  <w:style w:type="character" w:customStyle="1" w:styleId="Heading1Char">
    <w:name w:val="Heading 1 Char"/>
    <w:basedOn w:val="DefaultParagraphFont"/>
    <w:link w:val="Heading1"/>
    <w:uiPriority w:val="9"/>
    <w:rsid w:val="000E6B9C"/>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rsid w:val="000E6B9C"/>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rsid w:val="000E6B9C"/>
    <w:rPr>
      <w:rFonts w:asciiTheme="majorHAnsi" w:eastAsiaTheme="majorEastAsia" w:hAnsiTheme="majorHAnsi" w:cstheme="majorBidi"/>
      <w:i/>
      <w:iCs/>
      <w:color w:val="2F5496" w:themeColor="accent1" w:themeShade="BF"/>
    </w:rPr>
  </w:style>
  <w:style w:type="paragraph" w:styleId="Title">
    <w:name w:val="Title"/>
    <w:basedOn w:val="Normal"/>
    <w:next w:val="Normal"/>
    <w:link w:val="TitleChar"/>
    <w:uiPriority w:val="10"/>
    <w:qFormat/>
    <w:rsid w:val="000E6B9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E6B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E6B9C"/>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0E6B9C"/>
    <w:rPr>
      <w:rFonts w:eastAsiaTheme="minorEastAsia"/>
      <w:color w:val="5A5A5A" w:themeColor="text1" w:themeTint="A5"/>
      <w:spacing w:val="15"/>
    </w:rPr>
  </w:style>
  <w:style w:type="paragraph" w:customStyle="1" w:styleId="Style1">
    <w:name w:val="Style1"/>
    <w:basedOn w:val="Normal"/>
    <w:qFormat/>
    <w:rsid w:val="00361FF7"/>
    <w:rPr>
      <w:rFonts w:ascii="Times New Roman" w:hAnsi="Times New Roman"/>
      <w:sz w:val="24"/>
    </w:rPr>
  </w:style>
  <w:style w:type="numbering" w:customStyle="1" w:styleId="Razinskipopis">
    <w:name w:val="Razinski popis"/>
    <w:uiPriority w:val="99"/>
    <w:rsid w:val="00A44F6D"/>
    <w:pPr>
      <w:numPr>
        <w:numId w:val="1"/>
      </w:numPr>
    </w:pPr>
  </w:style>
  <w:style w:type="paragraph" w:customStyle="1" w:styleId="box468995">
    <w:name w:val="box_468995"/>
    <w:basedOn w:val="Normal"/>
    <w:rsid w:val="00721293"/>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character" w:styleId="CommentReference">
    <w:name w:val="annotation reference"/>
    <w:basedOn w:val="DefaultParagraphFont"/>
    <w:uiPriority w:val="99"/>
    <w:semiHidden/>
    <w:unhideWhenUsed/>
    <w:rsid w:val="007D56A4"/>
    <w:rPr>
      <w:sz w:val="16"/>
      <w:szCs w:val="16"/>
    </w:rPr>
  </w:style>
  <w:style w:type="paragraph" w:styleId="CommentText">
    <w:name w:val="annotation text"/>
    <w:basedOn w:val="Normal"/>
    <w:link w:val="CommentTextChar"/>
    <w:uiPriority w:val="99"/>
    <w:unhideWhenUsed/>
    <w:rsid w:val="007D56A4"/>
    <w:pPr>
      <w:spacing w:line="240" w:lineRule="auto"/>
    </w:pPr>
    <w:rPr>
      <w:sz w:val="20"/>
      <w:szCs w:val="20"/>
    </w:rPr>
  </w:style>
  <w:style w:type="character" w:customStyle="1" w:styleId="CommentTextChar">
    <w:name w:val="Comment Text Char"/>
    <w:basedOn w:val="DefaultParagraphFont"/>
    <w:link w:val="CommentText"/>
    <w:uiPriority w:val="99"/>
    <w:rsid w:val="007D56A4"/>
    <w:rPr>
      <w:sz w:val="20"/>
      <w:szCs w:val="20"/>
    </w:rPr>
  </w:style>
  <w:style w:type="paragraph" w:customStyle="1" w:styleId="box465259">
    <w:name w:val="box_465259"/>
    <w:basedOn w:val="Normal"/>
    <w:uiPriority w:val="99"/>
    <w:rsid w:val="00EC3F1A"/>
    <w:pPr>
      <w:spacing w:before="100" w:beforeAutospacing="1" w:after="100" w:afterAutospacing="1" w:line="240" w:lineRule="auto"/>
      <w:ind w:firstLine="1418"/>
    </w:pPr>
    <w:rPr>
      <w:rFonts w:ascii="Times New Roman" w:eastAsia="Times New Roman" w:hAnsi="Times New Roman" w:cs="Times New Roman"/>
      <w:kern w:val="0"/>
      <w:sz w:val="24"/>
      <w:szCs w:val="24"/>
      <w:lang w:eastAsia="hr-HR"/>
    </w:rPr>
  </w:style>
  <w:style w:type="paragraph" w:customStyle="1" w:styleId="box459204">
    <w:name w:val="box_459204"/>
    <w:basedOn w:val="Normal"/>
    <w:rsid w:val="00923B3D"/>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customStyle="1" w:styleId="font5">
    <w:name w:val="font5"/>
    <w:basedOn w:val="Normal"/>
    <w:rsid w:val="00FA411B"/>
    <w:pPr>
      <w:spacing w:before="100" w:beforeAutospacing="1" w:after="100" w:afterAutospacing="1" w:line="240" w:lineRule="auto"/>
    </w:pPr>
    <w:rPr>
      <w:rFonts w:ascii="Times New Roman" w:eastAsia="Times New Roman" w:hAnsi="Times New Roman" w:cs="Times New Roman"/>
      <w:b/>
      <w:bCs/>
      <w:color w:val="000000"/>
      <w:kern w:val="0"/>
      <w:sz w:val="24"/>
      <w:szCs w:val="24"/>
      <w:lang w:eastAsia="hr-HR"/>
      <w14:ligatures w14:val="none"/>
    </w:rPr>
  </w:style>
  <w:style w:type="paragraph" w:customStyle="1" w:styleId="font6">
    <w:name w:val="font6"/>
    <w:basedOn w:val="Normal"/>
    <w:rsid w:val="00FA411B"/>
    <w:pPr>
      <w:spacing w:before="100" w:beforeAutospacing="1" w:after="100" w:afterAutospacing="1" w:line="240" w:lineRule="auto"/>
    </w:pPr>
    <w:rPr>
      <w:rFonts w:ascii="Times New Roman" w:eastAsia="Times New Roman" w:hAnsi="Times New Roman" w:cs="Times New Roman"/>
      <w:color w:val="000000"/>
      <w:kern w:val="0"/>
      <w:sz w:val="24"/>
      <w:szCs w:val="24"/>
      <w:lang w:eastAsia="hr-HR"/>
      <w14:ligatures w14:val="none"/>
    </w:rPr>
  </w:style>
  <w:style w:type="paragraph" w:customStyle="1" w:styleId="font7">
    <w:name w:val="font7"/>
    <w:basedOn w:val="Normal"/>
    <w:rsid w:val="00FA411B"/>
    <w:pPr>
      <w:spacing w:before="100" w:beforeAutospacing="1" w:after="100" w:afterAutospacing="1" w:line="240" w:lineRule="auto"/>
    </w:pPr>
    <w:rPr>
      <w:rFonts w:ascii="Calibri" w:eastAsia="Times New Roman" w:hAnsi="Calibri" w:cs="Calibri"/>
      <w:color w:val="000000"/>
      <w:kern w:val="0"/>
      <w:lang w:eastAsia="hr-HR"/>
      <w14:ligatures w14:val="none"/>
    </w:rPr>
  </w:style>
  <w:style w:type="paragraph" w:customStyle="1" w:styleId="font8">
    <w:name w:val="font8"/>
    <w:basedOn w:val="Normal"/>
    <w:rsid w:val="00FA411B"/>
    <w:pPr>
      <w:spacing w:before="100" w:beforeAutospacing="1" w:after="100" w:afterAutospacing="1" w:line="240" w:lineRule="auto"/>
    </w:pPr>
    <w:rPr>
      <w:rFonts w:ascii="Times New Roman" w:eastAsia="Times New Roman" w:hAnsi="Times New Roman" w:cs="Times New Roman"/>
      <w:color w:val="FF0000"/>
      <w:kern w:val="0"/>
      <w:sz w:val="24"/>
      <w:szCs w:val="24"/>
      <w:lang w:eastAsia="hr-HR"/>
      <w14:ligatures w14:val="none"/>
    </w:rPr>
  </w:style>
  <w:style w:type="paragraph" w:customStyle="1" w:styleId="font9">
    <w:name w:val="font9"/>
    <w:basedOn w:val="Normal"/>
    <w:rsid w:val="00FA411B"/>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customStyle="1" w:styleId="font10">
    <w:name w:val="font10"/>
    <w:basedOn w:val="Normal"/>
    <w:rsid w:val="00FA411B"/>
    <w:pPr>
      <w:spacing w:before="100" w:beforeAutospacing="1" w:after="100" w:afterAutospacing="1" w:line="240" w:lineRule="auto"/>
    </w:pPr>
    <w:rPr>
      <w:rFonts w:ascii="Times New Roman" w:eastAsia="Times New Roman" w:hAnsi="Times New Roman" w:cs="Times New Roman"/>
      <w:b/>
      <w:bCs/>
      <w:kern w:val="0"/>
      <w:sz w:val="24"/>
      <w:szCs w:val="24"/>
      <w:lang w:eastAsia="hr-HR"/>
      <w14:ligatures w14:val="none"/>
    </w:rPr>
  </w:style>
  <w:style w:type="paragraph" w:customStyle="1" w:styleId="font11">
    <w:name w:val="font11"/>
    <w:basedOn w:val="Normal"/>
    <w:rsid w:val="00FA411B"/>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customStyle="1" w:styleId="font12">
    <w:name w:val="font12"/>
    <w:basedOn w:val="Normal"/>
    <w:rsid w:val="00FA411B"/>
    <w:pPr>
      <w:spacing w:before="100" w:beforeAutospacing="1" w:after="100" w:afterAutospacing="1" w:line="240" w:lineRule="auto"/>
    </w:pPr>
    <w:rPr>
      <w:rFonts w:ascii="Calibri" w:eastAsia="Times New Roman" w:hAnsi="Calibri" w:cs="Calibri"/>
      <w:kern w:val="0"/>
      <w:lang w:eastAsia="hr-HR"/>
      <w14:ligatures w14:val="none"/>
    </w:rPr>
  </w:style>
  <w:style w:type="paragraph" w:customStyle="1" w:styleId="xl65">
    <w:name w:val="xl65"/>
    <w:basedOn w:val="Normal"/>
    <w:rsid w:val="00FA411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kern w:val="0"/>
      <w:sz w:val="24"/>
      <w:szCs w:val="24"/>
      <w:lang w:eastAsia="hr-HR"/>
      <w14:ligatures w14:val="none"/>
    </w:rPr>
  </w:style>
  <w:style w:type="paragraph" w:customStyle="1" w:styleId="xl66">
    <w:name w:val="xl66"/>
    <w:basedOn w:val="Normal"/>
    <w:rsid w:val="00FA411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kern w:val="0"/>
      <w:sz w:val="24"/>
      <w:szCs w:val="24"/>
      <w:lang w:eastAsia="hr-HR"/>
      <w14:ligatures w14:val="none"/>
    </w:rPr>
  </w:style>
  <w:style w:type="paragraph" w:customStyle="1" w:styleId="xl67">
    <w:name w:val="xl67"/>
    <w:basedOn w:val="Normal"/>
    <w:rsid w:val="00FA411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kern w:val="0"/>
      <w:sz w:val="24"/>
      <w:szCs w:val="24"/>
      <w:lang w:eastAsia="hr-HR"/>
      <w14:ligatures w14:val="none"/>
    </w:rPr>
  </w:style>
  <w:style w:type="paragraph" w:customStyle="1" w:styleId="xl68">
    <w:name w:val="xl68"/>
    <w:basedOn w:val="Normal"/>
    <w:rsid w:val="00FA411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kern w:val="0"/>
      <w:sz w:val="24"/>
      <w:szCs w:val="24"/>
      <w:lang w:eastAsia="hr-HR"/>
      <w14:ligatures w14:val="none"/>
    </w:rPr>
  </w:style>
  <w:style w:type="paragraph" w:customStyle="1" w:styleId="xl69">
    <w:name w:val="xl69"/>
    <w:basedOn w:val="Normal"/>
    <w:rsid w:val="00FA411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kern w:val="0"/>
      <w:sz w:val="24"/>
      <w:szCs w:val="24"/>
      <w:lang w:eastAsia="hr-HR"/>
      <w14:ligatures w14:val="none"/>
    </w:rPr>
  </w:style>
  <w:style w:type="paragraph" w:customStyle="1" w:styleId="xl70">
    <w:name w:val="xl70"/>
    <w:basedOn w:val="Normal"/>
    <w:rsid w:val="00FA411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kern w:val="0"/>
      <w:sz w:val="24"/>
      <w:szCs w:val="24"/>
      <w:lang w:eastAsia="hr-HR"/>
      <w14:ligatures w14:val="none"/>
    </w:rPr>
  </w:style>
  <w:style w:type="paragraph" w:customStyle="1" w:styleId="xl71">
    <w:name w:val="xl71"/>
    <w:basedOn w:val="Normal"/>
    <w:rsid w:val="00FA411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kern w:val="0"/>
      <w:sz w:val="24"/>
      <w:szCs w:val="24"/>
      <w:lang w:eastAsia="hr-HR"/>
      <w14:ligatures w14:val="none"/>
    </w:rPr>
  </w:style>
  <w:style w:type="paragraph" w:customStyle="1" w:styleId="xl72">
    <w:name w:val="xl72"/>
    <w:basedOn w:val="Normal"/>
    <w:rsid w:val="00FA411B"/>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kern w:val="0"/>
      <w:sz w:val="24"/>
      <w:szCs w:val="24"/>
      <w:lang w:eastAsia="hr-HR"/>
      <w14:ligatures w14:val="none"/>
    </w:rPr>
  </w:style>
  <w:style w:type="paragraph" w:customStyle="1" w:styleId="xl73">
    <w:name w:val="xl73"/>
    <w:basedOn w:val="Normal"/>
    <w:rsid w:val="00FA411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231F20"/>
      <w:kern w:val="0"/>
      <w:sz w:val="24"/>
      <w:szCs w:val="24"/>
      <w:lang w:eastAsia="hr-HR"/>
      <w14:ligatures w14:val="none"/>
    </w:rPr>
  </w:style>
  <w:style w:type="paragraph" w:customStyle="1" w:styleId="xl74">
    <w:name w:val="xl74"/>
    <w:basedOn w:val="Normal"/>
    <w:rsid w:val="00FA411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kern w:val="0"/>
      <w:sz w:val="24"/>
      <w:szCs w:val="24"/>
      <w:lang w:eastAsia="hr-HR"/>
      <w14:ligatures w14:val="none"/>
    </w:rPr>
  </w:style>
  <w:style w:type="paragraph" w:customStyle="1" w:styleId="xl75">
    <w:name w:val="xl75"/>
    <w:basedOn w:val="Normal"/>
    <w:rsid w:val="00FA411B"/>
    <w:pPr>
      <w:spacing w:before="100" w:beforeAutospacing="1" w:after="100" w:afterAutospacing="1" w:line="240" w:lineRule="auto"/>
    </w:pPr>
    <w:rPr>
      <w:rFonts w:ascii="Times New Roman" w:eastAsia="Times New Roman" w:hAnsi="Times New Roman" w:cs="Times New Roman"/>
      <w:color w:val="FF0000"/>
      <w:kern w:val="0"/>
      <w:sz w:val="24"/>
      <w:szCs w:val="24"/>
      <w:lang w:eastAsia="hr-HR"/>
      <w14:ligatures w14:val="none"/>
    </w:rPr>
  </w:style>
  <w:style w:type="paragraph" w:customStyle="1" w:styleId="xl76">
    <w:name w:val="xl76"/>
    <w:basedOn w:val="Normal"/>
    <w:rsid w:val="00FA411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kern w:val="0"/>
      <w:sz w:val="24"/>
      <w:szCs w:val="24"/>
      <w:lang w:eastAsia="hr-HR"/>
      <w14:ligatures w14:val="none"/>
    </w:rPr>
  </w:style>
  <w:style w:type="paragraph" w:customStyle="1" w:styleId="xl77">
    <w:name w:val="xl77"/>
    <w:basedOn w:val="Normal"/>
    <w:rsid w:val="00FA411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kern w:val="0"/>
      <w:sz w:val="24"/>
      <w:szCs w:val="24"/>
      <w:lang w:eastAsia="hr-HR"/>
      <w14:ligatures w14:val="none"/>
    </w:rPr>
  </w:style>
  <w:style w:type="paragraph" w:customStyle="1" w:styleId="xl78">
    <w:name w:val="xl78"/>
    <w:basedOn w:val="Normal"/>
    <w:rsid w:val="00FA411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kern w:val="0"/>
      <w:sz w:val="24"/>
      <w:szCs w:val="24"/>
      <w:lang w:eastAsia="hr-HR"/>
      <w14:ligatures w14:val="none"/>
    </w:rPr>
  </w:style>
  <w:style w:type="paragraph" w:customStyle="1" w:styleId="xl79">
    <w:name w:val="xl79"/>
    <w:basedOn w:val="Normal"/>
    <w:rsid w:val="00FA411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kern w:val="0"/>
      <w:sz w:val="24"/>
      <w:szCs w:val="24"/>
      <w:lang w:eastAsia="hr-HR"/>
      <w14:ligatures w14:val="none"/>
    </w:rPr>
  </w:style>
  <w:style w:type="paragraph" w:customStyle="1" w:styleId="xl80">
    <w:name w:val="xl80"/>
    <w:basedOn w:val="Normal"/>
    <w:rsid w:val="00FA411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color w:val="000000"/>
      <w:kern w:val="0"/>
      <w:sz w:val="24"/>
      <w:szCs w:val="24"/>
      <w:lang w:eastAsia="hr-HR"/>
      <w14:ligatures w14:val="none"/>
    </w:rPr>
  </w:style>
  <w:style w:type="paragraph" w:customStyle="1" w:styleId="xl81">
    <w:name w:val="xl81"/>
    <w:basedOn w:val="Normal"/>
    <w:rsid w:val="00FA411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kern w:val="0"/>
      <w:sz w:val="24"/>
      <w:szCs w:val="24"/>
      <w:lang w:eastAsia="hr-HR"/>
      <w14:ligatures w14:val="none"/>
    </w:rPr>
  </w:style>
  <w:style w:type="paragraph" w:customStyle="1" w:styleId="xl82">
    <w:name w:val="xl82"/>
    <w:basedOn w:val="Normal"/>
    <w:rsid w:val="00FA411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kern w:val="0"/>
      <w:sz w:val="24"/>
      <w:szCs w:val="24"/>
      <w:lang w:eastAsia="hr-HR"/>
      <w14:ligatures w14:val="none"/>
    </w:rPr>
  </w:style>
  <w:style w:type="paragraph" w:customStyle="1" w:styleId="xl83">
    <w:name w:val="xl83"/>
    <w:basedOn w:val="Normal"/>
    <w:rsid w:val="00FA411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kern w:val="0"/>
      <w:sz w:val="24"/>
      <w:szCs w:val="24"/>
      <w:lang w:eastAsia="hr-HR"/>
      <w14:ligatures w14:val="none"/>
    </w:rPr>
  </w:style>
  <w:style w:type="paragraph" w:styleId="CommentSubject">
    <w:name w:val="annotation subject"/>
    <w:basedOn w:val="CommentText"/>
    <w:next w:val="CommentText"/>
    <w:link w:val="CommentSubjectChar"/>
    <w:uiPriority w:val="99"/>
    <w:semiHidden/>
    <w:unhideWhenUsed/>
    <w:rsid w:val="002F0585"/>
    <w:rPr>
      <w:b/>
      <w:bCs/>
    </w:rPr>
  </w:style>
  <w:style w:type="character" w:customStyle="1" w:styleId="CommentSubjectChar">
    <w:name w:val="Comment Subject Char"/>
    <w:basedOn w:val="CommentTextChar"/>
    <w:link w:val="CommentSubject"/>
    <w:uiPriority w:val="99"/>
    <w:semiHidden/>
    <w:rsid w:val="002F0585"/>
    <w:rPr>
      <w:b/>
      <w:bCs/>
      <w:sz w:val="20"/>
      <w:szCs w:val="20"/>
    </w:rPr>
  </w:style>
  <w:style w:type="paragraph" w:customStyle="1" w:styleId="xl84">
    <w:name w:val="xl84"/>
    <w:basedOn w:val="Normal"/>
    <w:rsid w:val="00E0723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kern w:val="0"/>
      <w:sz w:val="24"/>
      <w:szCs w:val="24"/>
      <w:lang w:eastAsia="hr-HR"/>
      <w14:ligatures w14:val="none"/>
    </w:rPr>
  </w:style>
  <w:style w:type="paragraph" w:customStyle="1" w:styleId="xl85">
    <w:name w:val="xl85"/>
    <w:basedOn w:val="Normal"/>
    <w:rsid w:val="00E07235"/>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231F20"/>
      <w:kern w:val="0"/>
      <w:sz w:val="24"/>
      <w:szCs w:val="24"/>
      <w:lang w:eastAsia="hr-HR"/>
      <w14:ligatures w14:val="none"/>
    </w:rPr>
  </w:style>
  <w:style w:type="numbering" w:customStyle="1" w:styleId="NoList2">
    <w:name w:val="No List2"/>
    <w:next w:val="NoList"/>
    <w:uiPriority w:val="99"/>
    <w:semiHidden/>
    <w:unhideWhenUsed/>
    <w:rsid w:val="00586672"/>
  </w:style>
  <w:style w:type="paragraph" w:customStyle="1" w:styleId="xl86">
    <w:name w:val="xl86"/>
    <w:basedOn w:val="Normal"/>
    <w:rsid w:val="0058667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231F20"/>
      <w:kern w:val="0"/>
      <w:sz w:val="24"/>
      <w:szCs w:val="24"/>
      <w:lang w:eastAsia="hr-HR"/>
      <w14:ligatures w14:val="none"/>
    </w:rPr>
  </w:style>
  <w:style w:type="paragraph" w:styleId="BalloonText">
    <w:name w:val="Balloon Text"/>
    <w:basedOn w:val="Normal"/>
    <w:link w:val="BalloonTextChar"/>
    <w:uiPriority w:val="99"/>
    <w:semiHidden/>
    <w:unhideWhenUsed/>
    <w:rsid w:val="0090420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0420D"/>
    <w:rPr>
      <w:rFonts w:ascii="Segoe UI" w:hAnsi="Segoe UI" w:cs="Segoe UI"/>
      <w:sz w:val="18"/>
      <w:szCs w:val="18"/>
    </w:rPr>
  </w:style>
  <w:style w:type="paragraph" w:customStyle="1" w:styleId="Default">
    <w:name w:val="Default"/>
    <w:rsid w:val="00E67417"/>
    <w:pPr>
      <w:autoSpaceDE w:val="0"/>
      <w:autoSpaceDN w:val="0"/>
      <w:adjustRightInd w:val="0"/>
      <w:spacing w:after="0" w:line="240" w:lineRule="auto"/>
    </w:pPr>
    <w:rPr>
      <w:rFonts w:ascii="Times New Roman" w:eastAsia="Times New Roman" w:hAnsi="Times New Roman" w:cs="Times New Roman"/>
      <w:color w:val="000000"/>
      <w:kern w:val="0"/>
      <w:sz w:val="24"/>
      <w:szCs w:val="24"/>
      <w:lang w:eastAsia="hr-H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7245">
      <w:bodyDiv w:val="1"/>
      <w:marLeft w:val="0"/>
      <w:marRight w:val="0"/>
      <w:marTop w:val="0"/>
      <w:marBottom w:val="0"/>
      <w:divBdr>
        <w:top w:val="none" w:sz="0" w:space="0" w:color="auto"/>
        <w:left w:val="none" w:sz="0" w:space="0" w:color="auto"/>
        <w:bottom w:val="none" w:sz="0" w:space="0" w:color="auto"/>
        <w:right w:val="none" w:sz="0" w:space="0" w:color="auto"/>
      </w:divBdr>
    </w:div>
    <w:div w:id="702638048">
      <w:bodyDiv w:val="1"/>
      <w:marLeft w:val="0"/>
      <w:marRight w:val="0"/>
      <w:marTop w:val="0"/>
      <w:marBottom w:val="0"/>
      <w:divBdr>
        <w:top w:val="none" w:sz="0" w:space="0" w:color="auto"/>
        <w:left w:val="none" w:sz="0" w:space="0" w:color="auto"/>
        <w:bottom w:val="none" w:sz="0" w:space="0" w:color="auto"/>
        <w:right w:val="none" w:sz="0" w:space="0" w:color="auto"/>
      </w:divBdr>
      <w:divsChild>
        <w:div w:id="1303317010">
          <w:marLeft w:val="0"/>
          <w:marRight w:val="0"/>
          <w:marTop w:val="0"/>
          <w:marBottom w:val="0"/>
          <w:divBdr>
            <w:top w:val="none" w:sz="0" w:space="0" w:color="auto"/>
            <w:left w:val="none" w:sz="0" w:space="0" w:color="auto"/>
            <w:bottom w:val="none" w:sz="0" w:space="0" w:color="auto"/>
            <w:right w:val="none" w:sz="0" w:space="0" w:color="auto"/>
          </w:divBdr>
          <w:divsChild>
            <w:div w:id="948464872">
              <w:marLeft w:val="0"/>
              <w:marRight w:val="0"/>
              <w:marTop w:val="0"/>
              <w:marBottom w:val="0"/>
              <w:divBdr>
                <w:top w:val="none" w:sz="0" w:space="0" w:color="auto"/>
                <w:left w:val="none" w:sz="0" w:space="0" w:color="auto"/>
                <w:bottom w:val="none" w:sz="0" w:space="0" w:color="auto"/>
                <w:right w:val="none" w:sz="0" w:space="0" w:color="auto"/>
              </w:divBdr>
              <w:divsChild>
                <w:div w:id="213734564">
                  <w:marLeft w:val="0"/>
                  <w:marRight w:val="0"/>
                  <w:marTop w:val="0"/>
                  <w:marBottom w:val="0"/>
                  <w:divBdr>
                    <w:top w:val="none" w:sz="0" w:space="0" w:color="auto"/>
                    <w:left w:val="none" w:sz="0" w:space="0" w:color="auto"/>
                    <w:bottom w:val="none" w:sz="0" w:space="0" w:color="auto"/>
                    <w:right w:val="none" w:sz="0" w:space="0" w:color="auto"/>
                  </w:divBdr>
                </w:div>
              </w:divsChild>
            </w:div>
            <w:div w:id="1207721217">
              <w:marLeft w:val="0"/>
              <w:marRight w:val="0"/>
              <w:marTop w:val="0"/>
              <w:marBottom w:val="0"/>
              <w:divBdr>
                <w:top w:val="none" w:sz="0" w:space="0" w:color="auto"/>
                <w:left w:val="none" w:sz="0" w:space="0" w:color="auto"/>
                <w:bottom w:val="none" w:sz="0" w:space="0" w:color="auto"/>
                <w:right w:val="none" w:sz="0" w:space="0" w:color="auto"/>
              </w:divBdr>
              <w:divsChild>
                <w:div w:id="1720860688">
                  <w:marLeft w:val="0"/>
                  <w:marRight w:val="0"/>
                  <w:marTop w:val="0"/>
                  <w:marBottom w:val="0"/>
                  <w:divBdr>
                    <w:top w:val="none" w:sz="0" w:space="0" w:color="auto"/>
                    <w:left w:val="none" w:sz="0" w:space="0" w:color="auto"/>
                    <w:bottom w:val="none" w:sz="0" w:space="0" w:color="auto"/>
                    <w:right w:val="none" w:sz="0" w:space="0" w:color="auto"/>
                  </w:divBdr>
                </w:div>
              </w:divsChild>
            </w:div>
            <w:div w:id="1830174660">
              <w:marLeft w:val="0"/>
              <w:marRight w:val="0"/>
              <w:marTop w:val="0"/>
              <w:marBottom w:val="0"/>
              <w:divBdr>
                <w:top w:val="none" w:sz="0" w:space="0" w:color="auto"/>
                <w:left w:val="none" w:sz="0" w:space="0" w:color="auto"/>
                <w:bottom w:val="none" w:sz="0" w:space="0" w:color="auto"/>
                <w:right w:val="none" w:sz="0" w:space="0" w:color="auto"/>
              </w:divBdr>
              <w:divsChild>
                <w:div w:id="111557492">
                  <w:marLeft w:val="0"/>
                  <w:marRight w:val="0"/>
                  <w:marTop w:val="0"/>
                  <w:marBottom w:val="0"/>
                  <w:divBdr>
                    <w:top w:val="none" w:sz="0" w:space="0" w:color="auto"/>
                    <w:left w:val="none" w:sz="0" w:space="0" w:color="auto"/>
                    <w:bottom w:val="none" w:sz="0" w:space="0" w:color="auto"/>
                    <w:right w:val="none" w:sz="0" w:space="0" w:color="auto"/>
                  </w:divBdr>
                  <w:divsChild>
                    <w:div w:id="1762407221">
                      <w:marLeft w:val="0"/>
                      <w:marRight w:val="0"/>
                      <w:marTop w:val="0"/>
                      <w:marBottom w:val="0"/>
                      <w:divBdr>
                        <w:top w:val="none" w:sz="0" w:space="0" w:color="auto"/>
                        <w:left w:val="none" w:sz="0" w:space="0" w:color="auto"/>
                        <w:bottom w:val="none" w:sz="0" w:space="0" w:color="auto"/>
                        <w:right w:val="none" w:sz="0" w:space="0" w:color="auto"/>
                      </w:divBdr>
                      <w:divsChild>
                        <w:div w:id="872351514">
                          <w:marLeft w:val="-525"/>
                          <w:marRight w:val="0"/>
                          <w:marTop w:val="0"/>
                          <w:marBottom w:val="0"/>
                          <w:divBdr>
                            <w:top w:val="none" w:sz="0" w:space="0" w:color="auto"/>
                            <w:left w:val="none" w:sz="0" w:space="0" w:color="auto"/>
                            <w:bottom w:val="none" w:sz="0" w:space="0" w:color="auto"/>
                            <w:right w:val="none" w:sz="0" w:space="0" w:color="auto"/>
                          </w:divBdr>
                          <w:divsChild>
                            <w:div w:id="1116100964">
                              <w:marLeft w:val="0"/>
                              <w:marRight w:val="0"/>
                              <w:marTop w:val="0"/>
                              <w:marBottom w:val="0"/>
                              <w:divBdr>
                                <w:top w:val="none" w:sz="0" w:space="0" w:color="auto"/>
                                <w:left w:val="none" w:sz="0" w:space="0" w:color="auto"/>
                                <w:bottom w:val="none" w:sz="0" w:space="0" w:color="auto"/>
                                <w:right w:val="none" w:sz="0" w:space="0" w:color="auto"/>
                              </w:divBdr>
                            </w:div>
                            <w:div w:id="2127310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1601560">
              <w:marLeft w:val="0"/>
              <w:marRight w:val="0"/>
              <w:marTop w:val="0"/>
              <w:marBottom w:val="0"/>
              <w:divBdr>
                <w:top w:val="none" w:sz="0" w:space="0" w:color="auto"/>
                <w:left w:val="none" w:sz="0" w:space="0" w:color="auto"/>
                <w:bottom w:val="none" w:sz="0" w:space="0" w:color="auto"/>
                <w:right w:val="none" w:sz="0" w:space="0" w:color="auto"/>
              </w:divBdr>
              <w:divsChild>
                <w:div w:id="641271470">
                  <w:marLeft w:val="0"/>
                  <w:marRight w:val="0"/>
                  <w:marTop w:val="0"/>
                  <w:marBottom w:val="225"/>
                  <w:divBdr>
                    <w:top w:val="none" w:sz="0" w:space="15" w:color="auto"/>
                    <w:left w:val="none" w:sz="0" w:space="0" w:color="auto"/>
                    <w:bottom w:val="single" w:sz="6" w:space="0" w:color="E4E4E6"/>
                    <w:right w:val="none" w:sz="0" w:space="0" w:color="auto"/>
                  </w:divBdr>
                </w:div>
                <w:div w:id="999700399">
                  <w:marLeft w:val="0"/>
                  <w:marRight w:val="0"/>
                  <w:marTop w:val="0"/>
                  <w:marBottom w:val="0"/>
                  <w:divBdr>
                    <w:top w:val="single" w:sz="6" w:space="0" w:color="E4E4E6"/>
                    <w:left w:val="none" w:sz="0" w:space="0" w:color="auto"/>
                    <w:bottom w:val="none" w:sz="0" w:space="0" w:color="auto"/>
                    <w:right w:val="none" w:sz="0" w:space="0" w:color="auto"/>
                  </w:divBdr>
                  <w:divsChild>
                    <w:div w:id="2047606872">
                      <w:marLeft w:val="0"/>
                      <w:marRight w:val="0"/>
                      <w:marTop w:val="0"/>
                      <w:marBottom w:val="0"/>
                      <w:divBdr>
                        <w:top w:val="none" w:sz="0" w:space="0" w:color="auto"/>
                        <w:left w:val="none" w:sz="0" w:space="0" w:color="auto"/>
                        <w:bottom w:val="none" w:sz="0" w:space="0" w:color="auto"/>
                        <w:right w:val="none" w:sz="0" w:space="0" w:color="auto"/>
                      </w:divBdr>
                      <w:divsChild>
                        <w:div w:id="268321596">
                          <w:marLeft w:val="0"/>
                          <w:marRight w:val="1500"/>
                          <w:marTop w:val="100"/>
                          <w:marBottom w:val="100"/>
                          <w:divBdr>
                            <w:top w:val="none" w:sz="0" w:space="0" w:color="auto"/>
                            <w:left w:val="none" w:sz="0" w:space="0" w:color="auto"/>
                            <w:bottom w:val="none" w:sz="0" w:space="0" w:color="auto"/>
                            <w:right w:val="none" w:sz="0" w:space="0" w:color="auto"/>
                          </w:divBdr>
                          <w:divsChild>
                            <w:div w:id="2010450625">
                              <w:marLeft w:val="0"/>
                              <w:marRight w:val="0"/>
                              <w:marTop w:val="300"/>
                              <w:marBottom w:val="450"/>
                              <w:divBdr>
                                <w:top w:val="none" w:sz="0" w:space="0" w:color="auto"/>
                                <w:left w:val="none" w:sz="0" w:space="0" w:color="auto"/>
                                <w:bottom w:val="none" w:sz="0" w:space="0" w:color="auto"/>
                                <w:right w:val="none" w:sz="0" w:space="0" w:color="auto"/>
                              </w:divBdr>
                              <w:divsChild>
                                <w:div w:id="1699546833">
                                  <w:marLeft w:val="0"/>
                                  <w:marRight w:val="0"/>
                                  <w:marTop w:val="0"/>
                                  <w:marBottom w:val="0"/>
                                  <w:divBdr>
                                    <w:top w:val="none" w:sz="0" w:space="0" w:color="auto"/>
                                    <w:left w:val="none" w:sz="0" w:space="0" w:color="auto"/>
                                    <w:bottom w:val="none" w:sz="0" w:space="0" w:color="auto"/>
                                    <w:right w:val="none" w:sz="0" w:space="0" w:color="auto"/>
                                  </w:divBdr>
                                  <w:divsChild>
                                    <w:div w:id="292248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2356047">
                  <w:marLeft w:val="0"/>
                  <w:marRight w:val="0"/>
                  <w:marTop w:val="0"/>
                  <w:marBottom w:val="0"/>
                  <w:divBdr>
                    <w:top w:val="none" w:sz="0" w:space="0" w:color="auto"/>
                    <w:left w:val="none" w:sz="0" w:space="0" w:color="auto"/>
                    <w:bottom w:val="none" w:sz="0" w:space="0" w:color="auto"/>
                    <w:right w:val="none" w:sz="0" w:space="0" w:color="auto"/>
                  </w:divBdr>
                  <w:divsChild>
                    <w:div w:id="716398955">
                      <w:marLeft w:val="0"/>
                      <w:marRight w:val="0"/>
                      <w:marTop w:val="0"/>
                      <w:marBottom w:val="0"/>
                      <w:divBdr>
                        <w:top w:val="none" w:sz="0" w:space="0" w:color="auto"/>
                        <w:left w:val="none" w:sz="0" w:space="0" w:color="auto"/>
                        <w:bottom w:val="none" w:sz="0" w:space="0" w:color="auto"/>
                        <w:right w:val="none" w:sz="0" w:space="0" w:color="auto"/>
                      </w:divBdr>
                      <w:divsChild>
                        <w:div w:id="570820906">
                          <w:marLeft w:val="675"/>
                          <w:marRight w:val="0"/>
                          <w:marTop w:val="0"/>
                          <w:marBottom w:val="240"/>
                          <w:divBdr>
                            <w:top w:val="single" w:sz="6" w:space="0" w:color="E4E4E6"/>
                            <w:left w:val="single" w:sz="6" w:space="0" w:color="E4E4E6"/>
                            <w:bottom w:val="single" w:sz="6" w:space="18" w:color="E4E4E6"/>
                            <w:right w:val="single" w:sz="6" w:space="0" w:color="E4E4E6"/>
                          </w:divBdr>
                          <w:divsChild>
                            <w:div w:id="50036614">
                              <w:marLeft w:val="0"/>
                              <w:marRight w:val="0"/>
                              <w:marTop w:val="0"/>
                              <w:marBottom w:val="0"/>
                              <w:divBdr>
                                <w:top w:val="none" w:sz="0" w:space="0" w:color="auto"/>
                                <w:left w:val="none" w:sz="0" w:space="0" w:color="auto"/>
                                <w:bottom w:val="none" w:sz="0" w:space="0" w:color="auto"/>
                                <w:right w:val="none" w:sz="0" w:space="0" w:color="auto"/>
                              </w:divBdr>
                            </w:div>
                            <w:div w:id="161357413">
                              <w:marLeft w:val="375"/>
                              <w:marRight w:val="0"/>
                              <w:marTop w:val="300"/>
                              <w:marBottom w:val="0"/>
                              <w:divBdr>
                                <w:top w:val="none" w:sz="0" w:space="0" w:color="auto"/>
                                <w:left w:val="none" w:sz="0" w:space="0" w:color="auto"/>
                                <w:bottom w:val="none" w:sz="0" w:space="0" w:color="auto"/>
                                <w:right w:val="none" w:sz="0" w:space="0" w:color="auto"/>
                              </w:divBdr>
                            </w:div>
                            <w:div w:id="1500000253">
                              <w:marLeft w:val="0"/>
                              <w:marRight w:val="0"/>
                              <w:marTop w:val="0"/>
                              <w:marBottom w:val="0"/>
                              <w:divBdr>
                                <w:top w:val="none" w:sz="0" w:space="0" w:color="auto"/>
                                <w:left w:val="none" w:sz="0" w:space="0" w:color="auto"/>
                                <w:bottom w:val="none" w:sz="0" w:space="0" w:color="auto"/>
                                <w:right w:val="none" w:sz="0" w:space="0" w:color="auto"/>
                              </w:divBdr>
                              <w:divsChild>
                                <w:div w:id="1992832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1123410">
          <w:marLeft w:val="0"/>
          <w:marRight w:val="0"/>
          <w:marTop w:val="600"/>
          <w:marBottom w:val="0"/>
          <w:divBdr>
            <w:top w:val="none" w:sz="0" w:space="0" w:color="auto"/>
            <w:left w:val="none" w:sz="0" w:space="0" w:color="auto"/>
            <w:bottom w:val="none" w:sz="0" w:space="0" w:color="auto"/>
            <w:right w:val="none" w:sz="0" w:space="0" w:color="auto"/>
          </w:divBdr>
          <w:divsChild>
            <w:div w:id="1432779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665822">
      <w:bodyDiv w:val="1"/>
      <w:marLeft w:val="0"/>
      <w:marRight w:val="0"/>
      <w:marTop w:val="0"/>
      <w:marBottom w:val="0"/>
      <w:divBdr>
        <w:top w:val="none" w:sz="0" w:space="0" w:color="auto"/>
        <w:left w:val="none" w:sz="0" w:space="0" w:color="auto"/>
        <w:bottom w:val="none" w:sz="0" w:space="0" w:color="auto"/>
        <w:right w:val="none" w:sz="0" w:space="0" w:color="auto"/>
      </w:divBdr>
    </w:div>
    <w:div w:id="785123990">
      <w:bodyDiv w:val="1"/>
      <w:marLeft w:val="0"/>
      <w:marRight w:val="0"/>
      <w:marTop w:val="0"/>
      <w:marBottom w:val="0"/>
      <w:divBdr>
        <w:top w:val="none" w:sz="0" w:space="0" w:color="auto"/>
        <w:left w:val="none" w:sz="0" w:space="0" w:color="auto"/>
        <w:bottom w:val="none" w:sz="0" w:space="0" w:color="auto"/>
        <w:right w:val="none" w:sz="0" w:space="0" w:color="auto"/>
      </w:divBdr>
    </w:div>
    <w:div w:id="982276765">
      <w:bodyDiv w:val="1"/>
      <w:marLeft w:val="0"/>
      <w:marRight w:val="0"/>
      <w:marTop w:val="0"/>
      <w:marBottom w:val="0"/>
      <w:divBdr>
        <w:top w:val="none" w:sz="0" w:space="0" w:color="auto"/>
        <w:left w:val="none" w:sz="0" w:space="0" w:color="auto"/>
        <w:bottom w:val="none" w:sz="0" w:space="0" w:color="auto"/>
        <w:right w:val="none" w:sz="0" w:space="0" w:color="auto"/>
      </w:divBdr>
    </w:div>
    <w:div w:id="1168060314">
      <w:bodyDiv w:val="1"/>
      <w:marLeft w:val="0"/>
      <w:marRight w:val="0"/>
      <w:marTop w:val="0"/>
      <w:marBottom w:val="0"/>
      <w:divBdr>
        <w:top w:val="none" w:sz="0" w:space="0" w:color="auto"/>
        <w:left w:val="none" w:sz="0" w:space="0" w:color="auto"/>
        <w:bottom w:val="none" w:sz="0" w:space="0" w:color="auto"/>
        <w:right w:val="none" w:sz="0" w:space="0" w:color="auto"/>
      </w:divBdr>
    </w:div>
    <w:div w:id="1170103874">
      <w:bodyDiv w:val="1"/>
      <w:marLeft w:val="0"/>
      <w:marRight w:val="0"/>
      <w:marTop w:val="0"/>
      <w:marBottom w:val="0"/>
      <w:divBdr>
        <w:top w:val="none" w:sz="0" w:space="0" w:color="auto"/>
        <w:left w:val="none" w:sz="0" w:space="0" w:color="auto"/>
        <w:bottom w:val="none" w:sz="0" w:space="0" w:color="auto"/>
        <w:right w:val="none" w:sz="0" w:space="0" w:color="auto"/>
      </w:divBdr>
    </w:div>
    <w:div w:id="1262646075">
      <w:bodyDiv w:val="1"/>
      <w:marLeft w:val="0"/>
      <w:marRight w:val="0"/>
      <w:marTop w:val="0"/>
      <w:marBottom w:val="0"/>
      <w:divBdr>
        <w:top w:val="none" w:sz="0" w:space="0" w:color="auto"/>
        <w:left w:val="none" w:sz="0" w:space="0" w:color="auto"/>
        <w:bottom w:val="none" w:sz="0" w:space="0" w:color="auto"/>
        <w:right w:val="none" w:sz="0" w:space="0" w:color="auto"/>
      </w:divBdr>
    </w:div>
    <w:div w:id="1476601403">
      <w:bodyDiv w:val="1"/>
      <w:marLeft w:val="0"/>
      <w:marRight w:val="0"/>
      <w:marTop w:val="0"/>
      <w:marBottom w:val="0"/>
      <w:divBdr>
        <w:top w:val="none" w:sz="0" w:space="0" w:color="auto"/>
        <w:left w:val="none" w:sz="0" w:space="0" w:color="auto"/>
        <w:bottom w:val="none" w:sz="0" w:space="0" w:color="auto"/>
        <w:right w:val="none" w:sz="0" w:space="0" w:color="auto"/>
      </w:divBdr>
    </w:div>
    <w:div w:id="1535190010">
      <w:bodyDiv w:val="1"/>
      <w:marLeft w:val="0"/>
      <w:marRight w:val="0"/>
      <w:marTop w:val="0"/>
      <w:marBottom w:val="0"/>
      <w:divBdr>
        <w:top w:val="none" w:sz="0" w:space="0" w:color="auto"/>
        <w:left w:val="none" w:sz="0" w:space="0" w:color="auto"/>
        <w:bottom w:val="none" w:sz="0" w:space="0" w:color="auto"/>
        <w:right w:val="none" w:sz="0" w:space="0" w:color="auto"/>
      </w:divBdr>
    </w:div>
    <w:div w:id="1575428200">
      <w:bodyDiv w:val="1"/>
      <w:marLeft w:val="0"/>
      <w:marRight w:val="0"/>
      <w:marTop w:val="0"/>
      <w:marBottom w:val="0"/>
      <w:divBdr>
        <w:top w:val="none" w:sz="0" w:space="0" w:color="auto"/>
        <w:left w:val="none" w:sz="0" w:space="0" w:color="auto"/>
        <w:bottom w:val="none" w:sz="0" w:space="0" w:color="auto"/>
        <w:right w:val="none" w:sz="0" w:space="0" w:color="auto"/>
      </w:divBdr>
    </w:div>
    <w:div w:id="1587808851">
      <w:bodyDiv w:val="1"/>
      <w:marLeft w:val="0"/>
      <w:marRight w:val="0"/>
      <w:marTop w:val="0"/>
      <w:marBottom w:val="0"/>
      <w:divBdr>
        <w:top w:val="none" w:sz="0" w:space="0" w:color="auto"/>
        <w:left w:val="none" w:sz="0" w:space="0" w:color="auto"/>
        <w:bottom w:val="none" w:sz="0" w:space="0" w:color="auto"/>
        <w:right w:val="none" w:sz="0" w:space="0" w:color="auto"/>
      </w:divBdr>
    </w:div>
    <w:div w:id="1776904508">
      <w:bodyDiv w:val="1"/>
      <w:marLeft w:val="0"/>
      <w:marRight w:val="0"/>
      <w:marTop w:val="0"/>
      <w:marBottom w:val="0"/>
      <w:divBdr>
        <w:top w:val="none" w:sz="0" w:space="0" w:color="auto"/>
        <w:left w:val="none" w:sz="0" w:space="0" w:color="auto"/>
        <w:bottom w:val="none" w:sz="0" w:space="0" w:color="auto"/>
        <w:right w:val="none" w:sz="0" w:space="0" w:color="auto"/>
      </w:divBdr>
    </w:div>
    <w:div w:id="2077360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da7447cc-d89a-46e1-b447-068bd7c34d72">
      <UserInfo>
        <DisplayName/>
        <AccountId xsi:nil="true"/>
        <AccountType/>
      </UserInfo>
    </SharedWithUsers>
    <TaxCatchAll xmlns="da7447cc-d89a-46e1-b447-068bd7c34d72" xsi:nil="true"/>
    <lcf76f155ced4ddcb4097134ff3c332f xmlns="bed55515-1663-46cb-9df5-58f2bb59123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41A67D6328F83418BD89E7B555170B0" ma:contentTypeVersion="15" ma:contentTypeDescription="Create a new document." ma:contentTypeScope="" ma:versionID="0aeddac59cadffa915fe4997e5ca0a10">
  <xsd:schema xmlns:xsd="http://www.w3.org/2001/XMLSchema" xmlns:xs="http://www.w3.org/2001/XMLSchema" xmlns:p="http://schemas.microsoft.com/office/2006/metadata/properties" xmlns:ns2="bed55515-1663-46cb-9df5-58f2bb59123c" xmlns:ns3="da7447cc-d89a-46e1-b447-068bd7c34d72" targetNamespace="http://schemas.microsoft.com/office/2006/metadata/properties" ma:root="true" ma:fieldsID="caa95b9ef8a31e92d030d437367da167" ns2:_="" ns3:_="">
    <xsd:import namespace="bed55515-1663-46cb-9df5-58f2bb59123c"/>
    <xsd:import namespace="da7447cc-d89a-46e1-b447-068bd7c34d7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d55515-1663-46cb-9df5-58f2bb591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4f3cdea-c236-4493-96a7-1e81002e387b"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a7447cc-d89a-46e1-b447-068bd7c34d72"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a2362449-b7f7-4ae8-a10b-7d531bc2e521}" ma:internalName="TaxCatchAll" ma:showField="CatchAllData" ma:web="da7447cc-d89a-46e1-b447-068bd7c34d7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0922C8-6640-4915-9121-1ECC07605E10}">
  <ds:schemaRefs>
    <ds:schemaRef ds:uri="http://purl.org/dc/terms/"/>
    <ds:schemaRef ds:uri="http://purl.org/dc/dcmitype/"/>
    <ds:schemaRef ds:uri="http://schemas.microsoft.com/office/infopath/2007/PartnerControls"/>
    <ds:schemaRef ds:uri="http://purl.org/dc/elements/1.1/"/>
    <ds:schemaRef ds:uri="http://schemas.microsoft.com/office/2006/documentManagement/types"/>
    <ds:schemaRef ds:uri="bed55515-1663-46cb-9df5-58f2bb59123c"/>
    <ds:schemaRef ds:uri="http://schemas.openxmlformats.org/package/2006/metadata/core-properties"/>
    <ds:schemaRef ds:uri="da7447cc-d89a-46e1-b447-068bd7c34d72"/>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67B525CD-6CF2-4BAF-9439-43E2600EA160}">
  <ds:schemaRefs>
    <ds:schemaRef ds:uri="http://schemas.microsoft.com/sharepoint/v3/contenttype/forms"/>
  </ds:schemaRefs>
</ds:datastoreItem>
</file>

<file path=customXml/itemProps3.xml><?xml version="1.0" encoding="utf-8"?>
<ds:datastoreItem xmlns:ds="http://schemas.openxmlformats.org/officeDocument/2006/customXml" ds:itemID="{EE2ACFDB-D9BF-4BBF-B0E8-EF8F2B25EA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d55515-1663-46cb-9df5-58f2bb59123c"/>
    <ds:schemaRef ds:uri="da7447cc-d89a-46e1-b447-068bd7c34d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3E4E534-5E13-46CD-80B4-5220C5A2EC9C}">
  <ds:schemaRefs>
    <ds:schemaRef ds:uri="http://schemas.openxmlformats.org/officeDocument/2006/bibliography"/>
  </ds:schemaRefs>
</ds:datastoreItem>
</file>

<file path=docMetadata/LabelInfo.xml><?xml version="1.0" encoding="utf-8"?>
<clbl:labelList xmlns:clbl="http://schemas.microsoft.com/office/2020/mipLabelMetadata">
  <clbl:label id="{80b371a5-db60-4559-a15f-7df3747c88c8}" enabled="0" method="" siteId="{80b371a5-db60-4559-a15f-7df3747c88c8}" removed="1"/>
</clbl:labelList>
</file>

<file path=docProps/app.xml><?xml version="1.0" encoding="utf-8"?>
<Properties xmlns="http://schemas.openxmlformats.org/officeDocument/2006/extended-properties" xmlns:vt="http://schemas.openxmlformats.org/officeDocument/2006/docPropsVTypes">
  <Template>Normal</Template>
  <TotalTime>1</TotalTime>
  <Pages>173</Pages>
  <Words>87819</Words>
  <Characters>500569</Characters>
  <Application>Microsoft Office Word</Application>
  <DocSecurity>0</DocSecurity>
  <Lines>4171</Lines>
  <Paragraphs>1174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MPGI</Company>
  <LinksUpToDate>false</LinksUpToDate>
  <CharactersWithSpaces>587214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Martina Horvatić</dc:creator>
  <cp:keywords/>
  <dc:description/>
  <cp:lastModifiedBy>Sunčica Marini</cp:lastModifiedBy>
  <cp:revision>5</cp:revision>
  <cp:lastPrinted>2024-12-11T14:22:00Z</cp:lastPrinted>
  <dcterms:created xsi:type="dcterms:W3CDTF">2025-01-15T08:44:00Z</dcterms:created>
  <dcterms:modified xsi:type="dcterms:W3CDTF">2025-01-16T08:28:00Z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0x010100441A67D6328F83418BD89E7B555170B0</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MediaServiceImageTags">
    <vt:lpwstr/>
  </property>
</Properties>
</file>