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FACC" w14:textId="77777777" w:rsidR="00BD16B5" w:rsidRDefault="00BD16B5" w:rsidP="00BD16B5">
      <w:pPr>
        <w:rPr>
          <w:rFonts w:ascii="Times New Roman" w:hAnsi="Times New Roman"/>
        </w:rPr>
      </w:pPr>
    </w:p>
    <w:p w14:paraId="4F9A66EF" w14:textId="77777777" w:rsidR="00BD16B5" w:rsidRDefault="00BD16B5" w:rsidP="00BD16B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08000" cy="6858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</w:t>
      </w:r>
    </w:p>
    <w:p w14:paraId="716BBE5B" w14:textId="77777777" w:rsidR="00BD16B5" w:rsidRPr="00D059F3" w:rsidRDefault="00BD16B5" w:rsidP="00BD16B5">
      <w:pPr>
        <w:spacing w:before="60" w:after="1200"/>
        <w:jc w:val="center"/>
        <w:rPr>
          <w:rFonts w:ascii="Times New Roman" w:hAnsi="Times New Roman"/>
          <w:b/>
          <w:sz w:val="24"/>
          <w:szCs w:val="24"/>
        </w:rPr>
      </w:pPr>
      <w:r w:rsidRPr="00D059F3">
        <w:rPr>
          <w:rFonts w:ascii="Times New Roman" w:hAnsi="Times New Roman"/>
          <w:b/>
          <w:sz w:val="24"/>
          <w:szCs w:val="24"/>
        </w:rPr>
        <w:t>VLADA REPUBLIKE HRVATSKE</w:t>
      </w:r>
    </w:p>
    <w:p w14:paraId="4D72999A" w14:textId="437902BF" w:rsidR="00BD16B5" w:rsidRPr="00D059F3" w:rsidRDefault="00BD16B5" w:rsidP="00BD16B5">
      <w:pPr>
        <w:spacing w:after="2400"/>
        <w:jc w:val="right"/>
        <w:rPr>
          <w:rFonts w:ascii="Times New Roman" w:hAnsi="Times New Roman"/>
          <w:sz w:val="24"/>
          <w:szCs w:val="24"/>
        </w:rPr>
      </w:pPr>
      <w:r w:rsidRPr="00D059F3">
        <w:rPr>
          <w:rFonts w:ascii="Times New Roman" w:hAnsi="Times New Roman"/>
          <w:sz w:val="24"/>
          <w:szCs w:val="24"/>
        </w:rPr>
        <w:t xml:space="preserve">Zagreb, </w:t>
      </w:r>
      <w:r w:rsidR="00D14438">
        <w:rPr>
          <w:rFonts w:ascii="Times New Roman" w:hAnsi="Times New Roman"/>
          <w:sz w:val="24"/>
          <w:szCs w:val="24"/>
        </w:rPr>
        <w:t>3</w:t>
      </w:r>
      <w:r w:rsidR="006E283C">
        <w:rPr>
          <w:rFonts w:ascii="Times New Roman" w:hAnsi="Times New Roman"/>
          <w:sz w:val="24"/>
          <w:szCs w:val="24"/>
        </w:rPr>
        <w:t>1</w:t>
      </w:r>
      <w:r w:rsidR="00D14438">
        <w:rPr>
          <w:rFonts w:ascii="Times New Roman" w:hAnsi="Times New Roman"/>
          <w:sz w:val="24"/>
          <w:szCs w:val="24"/>
        </w:rPr>
        <w:t xml:space="preserve">. </w:t>
      </w:r>
      <w:r w:rsidRPr="00D059F3">
        <w:rPr>
          <w:rFonts w:ascii="Times New Roman" w:hAnsi="Times New Roman"/>
          <w:sz w:val="24"/>
          <w:szCs w:val="24"/>
        </w:rPr>
        <w:t>siječnja 2025.</w:t>
      </w:r>
    </w:p>
    <w:p w14:paraId="407B7C31" w14:textId="77777777" w:rsidR="00BD16B5" w:rsidRDefault="00BD16B5" w:rsidP="00BD16B5">
      <w:pPr>
        <w:spacing w:line="360" w:lineRule="auto"/>
        <w:rPr>
          <w:rFonts w:ascii="Arial" w:hAnsi="Arial"/>
          <w:b/>
          <w:smallCaps/>
        </w:rPr>
      </w:pPr>
      <w:r>
        <w:t>__________________________________________________________________________________</w:t>
      </w:r>
    </w:p>
    <w:p w14:paraId="5C583612" w14:textId="77777777" w:rsidR="00BD16B5" w:rsidRDefault="00BD16B5" w:rsidP="00BD16B5">
      <w:pPr>
        <w:spacing w:after="0" w:line="360" w:lineRule="auto"/>
        <w:rPr>
          <w:b/>
          <w:smallCaps/>
        </w:rPr>
        <w:sectPr w:rsidR="00BD16B5"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D16B5" w14:paraId="451EEB53" w14:textId="77777777" w:rsidTr="00BD16B5">
        <w:tc>
          <w:tcPr>
            <w:tcW w:w="1951" w:type="dxa"/>
            <w:hideMark/>
          </w:tcPr>
          <w:p w14:paraId="3F1F3B50" w14:textId="77777777" w:rsidR="00BD16B5" w:rsidRDefault="00BD16B5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Predlagatelj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C333FAF" w14:textId="77777777" w:rsidR="00BD16B5" w:rsidRDefault="00BD16B5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 xml:space="preserve">Ministarstvo obrane </w:t>
            </w:r>
          </w:p>
        </w:tc>
      </w:tr>
    </w:tbl>
    <w:p w14:paraId="4E36A552" w14:textId="77777777" w:rsidR="00BD16B5" w:rsidRDefault="00BD16B5" w:rsidP="00BD16B5">
      <w:pPr>
        <w:spacing w:line="360" w:lineRule="auto"/>
        <w:rPr>
          <w:rFonts w:ascii="Times New Roman" w:eastAsia="Arial Unicode MS" w:hAnsi="Times New Roman"/>
          <w:color w:val="000000"/>
          <w:lang w:eastAsia="zh-CN"/>
        </w:rPr>
      </w:pPr>
      <w:r>
        <w:rPr>
          <w:rFonts w:ascii="Times New Roman" w:hAnsi="Times New Roman"/>
        </w:rPr>
        <w:t>________________________________________________________________________________</w:t>
      </w:r>
      <w:r w:rsidR="00D14438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14:paraId="21711049" w14:textId="77777777" w:rsidR="00BD16B5" w:rsidRDefault="00BD16B5" w:rsidP="00BD16B5">
      <w:pPr>
        <w:spacing w:after="0" w:line="360" w:lineRule="auto"/>
        <w:rPr>
          <w:rFonts w:ascii="Times New Roman" w:hAnsi="Times New Roman"/>
          <w:b/>
          <w:smallCaps/>
        </w:rPr>
        <w:sectPr w:rsidR="00BD16B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BD16B5" w14:paraId="22E93EFC" w14:textId="77777777" w:rsidTr="00BD16B5">
        <w:tc>
          <w:tcPr>
            <w:tcW w:w="1951" w:type="dxa"/>
            <w:hideMark/>
          </w:tcPr>
          <w:p w14:paraId="098A7DAA" w14:textId="77777777" w:rsidR="00BD16B5" w:rsidRDefault="00BD16B5">
            <w:pPr>
              <w:spacing w:line="360" w:lineRule="auto"/>
              <w:jc w:val="right"/>
              <w:rPr>
                <w:rFonts w:ascii="Times New Roman" w:eastAsia="Arial Unicode MS" w:hAnsi="Times New Roman" w:cs="Times New Roman"/>
                <w:color w:val="000000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Predmet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29" w:type="dxa"/>
            <w:hideMark/>
          </w:tcPr>
          <w:p w14:paraId="21039EA1" w14:textId="77777777" w:rsidR="00BD16B5" w:rsidRDefault="00BD16B5" w:rsidP="000B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Prijedlog zaključka o </w:t>
            </w:r>
            <w:r w:rsidRPr="00BD16B5">
              <w:rPr>
                <w:rFonts w:ascii="Times New Roman" w:hAnsi="Times New Roman" w:cs="Times New Roman"/>
                <w:bCs/>
              </w:rPr>
              <w:t>prihvaća</w:t>
            </w:r>
            <w:r>
              <w:rPr>
                <w:rFonts w:ascii="Times New Roman" w:hAnsi="Times New Roman" w:cs="Times New Roman"/>
                <w:bCs/>
              </w:rPr>
              <w:t>nju pokroviteljstva</w:t>
            </w:r>
            <w:r w:rsidRPr="00BD16B5">
              <w:rPr>
                <w:rFonts w:ascii="Times New Roman" w:hAnsi="Times New Roman" w:cs="Times New Roman"/>
                <w:bCs/>
              </w:rPr>
              <w:t xml:space="preserve"> nad održavanjem osme „Jadranske vojne i zrakoplovne</w:t>
            </w:r>
            <w:r w:rsidR="000B52BF">
              <w:rPr>
                <w:rFonts w:ascii="Times New Roman" w:hAnsi="Times New Roman" w:cs="Times New Roman"/>
                <w:bCs/>
              </w:rPr>
              <w:t xml:space="preserve"> izložbe i konferencije – ASDA“ </w:t>
            </w:r>
          </w:p>
        </w:tc>
      </w:tr>
    </w:tbl>
    <w:p w14:paraId="692221BC" w14:textId="77777777" w:rsidR="00BD16B5" w:rsidRDefault="00BD16B5" w:rsidP="00BD16B5">
      <w:pPr>
        <w:tabs>
          <w:tab w:val="left" w:pos="1843"/>
        </w:tabs>
        <w:spacing w:line="360" w:lineRule="auto"/>
        <w:ind w:left="1843" w:hanging="1843"/>
        <w:rPr>
          <w:rFonts w:ascii="Arial Unicode MS" w:eastAsia="Arial Unicode MS" w:hAnsi="Arial Unicode MS" w:cs="Arial Unicode MS"/>
          <w:color w:val="000000"/>
          <w:lang w:eastAsia="zh-CN"/>
        </w:rPr>
      </w:pPr>
      <w:r>
        <w:t>______________________________________________________________________________</w:t>
      </w:r>
      <w:r w:rsidR="00D14438">
        <w:t>__</w:t>
      </w:r>
      <w:r>
        <w:t>__</w:t>
      </w:r>
    </w:p>
    <w:p w14:paraId="5D75217B" w14:textId="77777777" w:rsidR="00BD16B5" w:rsidRDefault="00BD16B5" w:rsidP="00BD16B5">
      <w:pPr>
        <w:rPr>
          <w:sz w:val="24"/>
          <w:szCs w:val="24"/>
          <w:lang w:val="en-GB"/>
        </w:rPr>
      </w:pPr>
    </w:p>
    <w:p w14:paraId="71925302" w14:textId="77777777" w:rsidR="00BD16B5" w:rsidRDefault="00BD16B5" w:rsidP="00BD16B5">
      <w:pPr>
        <w:rPr>
          <w:rFonts w:ascii="Arial" w:eastAsia="Times New Roman" w:hAnsi="Arial" w:cs="Times New Roman"/>
          <w:lang w:eastAsia="en-US"/>
        </w:rPr>
      </w:pPr>
    </w:p>
    <w:p w14:paraId="15876013" w14:textId="77777777" w:rsidR="00BD16B5" w:rsidRDefault="00BD16B5" w:rsidP="00BD16B5">
      <w:pPr>
        <w:rPr>
          <w:rFonts w:eastAsiaTheme="minorHAnsi"/>
        </w:rPr>
      </w:pPr>
    </w:p>
    <w:p w14:paraId="057D858F" w14:textId="77777777" w:rsidR="00BD16B5" w:rsidRDefault="00BD16B5" w:rsidP="00BD16B5"/>
    <w:p w14:paraId="3B796B75" w14:textId="77777777" w:rsidR="00BD16B5" w:rsidRDefault="00BD16B5" w:rsidP="00BD16B5"/>
    <w:p w14:paraId="3C1C3D4C" w14:textId="77777777" w:rsidR="00BD16B5" w:rsidRDefault="00BD16B5" w:rsidP="00BD16B5"/>
    <w:p w14:paraId="226865A0" w14:textId="77777777" w:rsidR="00BD16B5" w:rsidRDefault="00BD16B5" w:rsidP="00BD16B5"/>
    <w:p w14:paraId="1A0F7CE0" w14:textId="77777777" w:rsidR="000B52BF" w:rsidRDefault="000B52BF" w:rsidP="00BD16B5"/>
    <w:p w14:paraId="5F36575E" w14:textId="77777777" w:rsidR="00BD16B5" w:rsidRDefault="00BD16B5" w:rsidP="00BD16B5"/>
    <w:p w14:paraId="42C2A19E" w14:textId="77777777" w:rsidR="000B52BF" w:rsidRDefault="000B52BF" w:rsidP="00BD16B5"/>
    <w:p w14:paraId="3FBEF687" w14:textId="77777777" w:rsidR="00BD16B5" w:rsidRDefault="00BD16B5" w:rsidP="000B52BF">
      <w:pPr>
        <w:pStyle w:val="Footer"/>
        <w:pBdr>
          <w:top w:val="single" w:sz="4" w:space="1" w:color="404040"/>
        </w:pBdr>
        <w:rPr>
          <w:rFonts w:ascii="Times New Roman" w:hAnsi="Times New Roman"/>
          <w:color w:val="404040"/>
          <w:spacing w:val="20"/>
          <w:sz w:val="20"/>
        </w:rPr>
        <w:sectPr w:rsidR="00BD16B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1C046180" w14:textId="77777777" w:rsidR="00BD16B5" w:rsidRDefault="00BD16B5" w:rsidP="005A19A8">
      <w:pPr>
        <w:pStyle w:val="NormalWeb"/>
        <w:spacing w:before="74" w:beforeAutospacing="0" w:after="74" w:afterAutospacing="0"/>
        <w:ind w:firstLine="708"/>
        <w:jc w:val="right"/>
        <w:rPr>
          <w:b/>
        </w:rPr>
      </w:pPr>
    </w:p>
    <w:p w14:paraId="6F1D37C6" w14:textId="77777777" w:rsidR="005A19A8" w:rsidRPr="001C33CD" w:rsidRDefault="005A19A8" w:rsidP="005A19A8">
      <w:pPr>
        <w:pStyle w:val="NormalWeb"/>
        <w:spacing w:before="74" w:beforeAutospacing="0" w:after="74" w:afterAutospacing="0"/>
        <w:ind w:firstLine="708"/>
        <w:jc w:val="right"/>
        <w:rPr>
          <w:b/>
        </w:rPr>
      </w:pPr>
      <w:r w:rsidRPr="001C33CD">
        <w:rPr>
          <w:b/>
        </w:rPr>
        <w:t>P</w:t>
      </w:r>
      <w:r w:rsidR="000B52BF">
        <w:rPr>
          <w:b/>
        </w:rPr>
        <w:t xml:space="preserve"> </w:t>
      </w:r>
      <w:r w:rsidRPr="001C33CD">
        <w:rPr>
          <w:b/>
        </w:rPr>
        <w:t>R</w:t>
      </w:r>
      <w:r w:rsidR="000B52BF">
        <w:rPr>
          <w:b/>
        </w:rPr>
        <w:t xml:space="preserve"> </w:t>
      </w:r>
      <w:r w:rsidRPr="001C33CD">
        <w:rPr>
          <w:b/>
        </w:rPr>
        <w:t>I</w:t>
      </w:r>
      <w:r w:rsidR="000B52BF">
        <w:rPr>
          <w:b/>
        </w:rPr>
        <w:t xml:space="preserve"> </w:t>
      </w:r>
      <w:r w:rsidRPr="001C33CD">
        <w:rPr>
          <w:b/>
        </w:rPr>
        <w:t>J</w:t>
      </w:r>
      <w:r w:rsidR="000B52BF">
        <w:rPr>
          <w:b/>
        </w:rPr>
        <w:t xml:space="preserve"> </w:t>
      </w:r>
      <w:r w:rsidRPr="001C33CD">
        <w:rPr>
          <w:b/>
        </w:rPr>
        <w:t>E</w:t>
      </w:r>
      <w:r w:rsidR="000B52BF">
        <w:rPr>
          <w:b/>
        </w:rPr>
        <w:t xml:space="preserve"> </w:t>
      </w:r>
      <w:r w:rsidRPr="001C33CD">
        <w:rPr>
          <w:b/>
        </w:rPr>
        <w:t>D</w:t>
      </w:r>
      <w:r w:rsidR="000B52BF">
        <w:rPr>
          <w:b/>
        </w:rPr>
        <w:t xml:space="preserve"> </w:t>
      </w:r>
      <w:r w:rsidRPr="001C33CD">
        <w:rPr>
          <w:b/>
        </w:rPr>
        <w:t>L</w:t>
      </w:r>
      <w:r w:rsidR="000B52BF">
        <w:rPr>
          <w:b/>
        </w:rPr>
        <w:t xml:space="preserve"> </w:t>
      </w:r>
      <w:r w:rsidRPr="001C33CD">
        <w:rPr>
          <w:b/>
        </w:rPr>
        <w:t>O</w:t>
      </w:r>
      <w:r w:rsidR="000B52BF">
        <w:rPr>
          <w:b/>
        </w:rPr>
        <w:t xml:space="preserve"> </w:t>
      </w:r>
      <w:r w:rsidRPr="001C33CD">
        <w:rPr>
          <w:b/>
        </w:rPr>
        <w:t>G</w:t>
      </w:r>
    </w:p>
    <w:p w14:paraId="4EF1A3AF" w14:textId="77777777" w:rsidR="005A19A8" w:rsidRPr="001C33CD" w:rsidRDefault="005A19A8" w:rsidP="005A19A8">
      <w:pPr>
        <w:pStyle w:val="NormalWeb"/>
        <w:spacing w:before="74" w:beforeAutospacing="0" w:after="74" w:afterAutospacing="0"/>
        <w:rPr>
          <w:b/>
        </w:rPr>
      </w:pPr>
    </w:p>
    <w:p w14:paraId="45AEB978" w14:textId="77777777" w:rsidR="005A19A8" w:rsidRPr="001C33CD" w:rsidRDefault="005A19A8" w:rsidP="005A19A8">
      <w:pPr>
        <w:pStyle w:val="NormalWeb"/>
        <w:spacing w:before="74" w:beforeAutospacing="0" w:after="74" w:afterAutospacing="0"/>
        <w:ind w:firstLine="708"/>
        <w:jc w:val="both"/>
      </w:pPr>
    </w:p>
    <w:p w14:paraId="5B0E0FD4" w14:textId="77777777" w:rsidR="005A19A8" w:rsidRPr="001C33CD" w:rsidRDefault="000B52BF" w:rsidP="005A19A8">
      <w:pPr>
        <w:pStyle w:val="NormalWeb"/>
        <w:spacing w:before="74" w:beforeAutospacing="0" w:after="74" w:afterAutospacing="0"/>
        <w:ind w:firstLine="709"/>
        <w:jc w:val="both"/>
      </w:pPr>
      <w:r>
        <w:tab/>
      </w:r>
      <w:r w:rsidR="005A19A8" w:rsidRPr="001C33CD">
        <w:t>Na temelju članka 31. stavka 3. Zakona o Vladi Republike Hrvatske (</w:t>
      </w:r>
      <w:r w:rsidR="00BB5D26">
        <w:t>„</w:t>
      </w:r>
      <w:r w:rsidR="005A19A8" w:rsidRPr="001C33CD">
        <w:t>Narodne novine</w:t>
      </w:r>
      <w:r w:rsidR="00BB5D26">
        <w:t>“</w:t>
      </w:r>
      <w:r w:rsidR="005A19A8" w:rsidRPr="001C33CD">
        <w:t>, br</w:t>
      </w:r>
      <w:r w:rsidR="00D14438">
        <w:t>.</w:t>
      </w:r>
      <w:r w:rsidR="005A19A8" w:rsidRPr="001C33CD">
        <w:t xml:space="preserve"> 150/11</w:t>
      </w:r>
      <w:r w:rsidR="00D14438">
        <w:t>.</w:t>
      </w:r>
      <w:r w:rsidR="005A19A8" w:rsidRPr="001C33CD">
        <w:t>, 119/14</w:t>
      </w:r>
      <w:r w:rsidR="00D14438">
        <w:t>.</w:t>
      </w:r>
      <w:r w:rsidR="005A19A8">
        <w:t>,</w:t>
      </w:r>
      <w:r w:rsidR="005A19A8" w:rsidRPr="001C33CD">
        <w:t xml:space="preserve"> 93/16</w:t>
      </w:r>
      <w:r w:rsidR="00D14438">
        <w:t>.</w:t>
      </w:r>
      <w:r w:rsidR="005A19A8">
        <w:t>, 116/18</w:t>
      </w:r>
      <w:r w:rsidR="00D14438">
        <w:t>.</w:t>
      </w:r>
      <w:r w:rsidR="00BB5D26">
        <w:t>,</w:t>
      </w:r>
      <w:r w:rsidR="005A19A8">
        <w:t xml:space="preserve"> 80/22</w:t>
      </w:r>
      <w:r w:rsidR="00D14438">
        <w:t>.</w:t>
      </w:r>
      <w:r w:rsidR="00BB5D26">
        <w:t xml:space="preserve"> i</w:t>
      </w:r>
      <w:r w:rsidR="00BB5D26" w:rsidRPr="00BB5D26">
        <w:t xml:space="preserve"> </w:t>
      </w:r>
      <w:r w:rsidR="00BB5D26" w:rsidRPr="00ED4D85">
        <w:t>78/24</w:t>
      </w:r>
      <w:r w:rsidR="00D14438">
        <w:t>.</w:t>
      </w:r>
      <w:r w:rsidR="005A19A8">
        <w:t>) i točaka II. i III. Odluke o kriterijima i postupku za prihvaćanje pokroviteljstva Vlade Republike Hrvatske (</w:t>
      </w:r>
      <w:r w:rsidR="00BB5D26">
        <w:t>„</w:t>
      </w:r>
      <w:r w:rsidR="005A19A8">
        <w:t>Narodne novine</w:t>
      </w:r>
      <w:r w:rsidR="00BB5D26">
        <w:t>“, broj</w:t>
      </w:r>
      <w:r w:rsidR="005A19A8">
        <w:t xml:space="preserve"> 44/16</w:t>
      </w:r>
      <w:r w:rsidR="00D14438">
        <w:t>.</w:t>
      </w:r>
      <w:r w:rsidR="005A19A8">
        <w:t>)</w:t>
      </w:r>
      <w:r w:rsidR="00D14438">
        <w:t>,</w:t>
      </w:r>
      <w:r w:rsidR="005A19A8">
        <w:t xml:space="preserve"> </w:t>
      </w:r>
      <w:r w:rsidR="005A19A8" w:rsidRPr="001C33CD">
        <w:t>Vlada Republike Hrvatske je na sjednic</w:t>
      </w:r>
      <w:r>
        <w:t>i održanoj __________</w:t>
      </w:r>
      <w:r w:rsidR="00D059F3">
        <w:t>__</w:t>
      </w:r>
      <w:r w:rsidR="005A19A8" w:rsidRPr="001C33CD">
        <w:t xml:space="preserve">donijela </w:t>
      </w:r>
    </w:p>
    <w:p w14:paraId="45820CAF" w14:textId="77777777" w:rsidR="005A19A8" w:rsidRPr="001C33CD" w:rsidRDefault="005A19A8" w:rsidP="005A19A8">
      <w:pPr>
        <w:pStyle w:val="NormalWeb"/>
        <w:spacing w:before="74" w:beforeAutospacing="0" w:after="74" w:afterAutospacing="0"/>
        <w:ind w:firstLine="708"/>
        <w:jc w:val="both"/>
      </w:pPr>
    </w:p>
    <w:p w14:paraId="292D7928" w14:textId="77777777" w:rsidR="005A19A8" w:rsidRPr="001C33CD" w:rsidRDefault="005A19A8" w:rsidP="005A19A8">
      <w:pPr>
        <w:pStyle w:val="NormalWeb"/>
        <w:spacing w:before="74" w:beforeAutospacing="0" w:after="74" w:afterAutospacing="0"/>
        <w:ind w:firstLine="708"/>
        <w:jc w:val="both"/>
      </w:pPr>
    </w:p>
    <w:p w14:paraId="508DB65E" w14:textId="77777777" w:rsidR="005A19A8" w:rsidRPr="001C33CD" w:rsidRDefault="005A19A8" w:rsidP="005A19A8">
      <w:pPr>
        <w:pStyle w:val="NormalWeb"/>
        <w:spacing w:before="74" w:beforeAutospacing="0" w:after="74" w:afterAutospacing="0"/>
        <w:ind w:firstLine="708"/>
        <w:jc w:val="both"/>
      </w:pPr>
    </w:p>
    <w:p w14:paraId="679A0EE2" w14:textId="77777777" w:rsidR="005A19A8" w:rsidRPr="001C33CD" w:rsidRDefault="005A19A8" w:rsidP="005A19A8">
      <w:pPr>
        <w:pStyle w:val="NormalWeb"/>
        <w:spacing w:before="74" w:beforeAutospacing="0" w:after="74" w:afterAutospacing="0"/>
        <w:jc w:val="center"/>
        <w:rPr>
          <w:b/>
          <w:spacing w:val="32"/>
        </w:rPr>
      </w:pPr>
      <w:r w:rsidRPr="001C33CD">
        <w:rPr>
          <w:b/>
          <w:spacing w:val="32"/>
        </w:rPr>
        <w:t>Z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A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K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LJ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U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Č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A</w:t>
      </w:r>
      <w:r w:rsidR="000B52BF">
        <w:rPr>
          <w:b/>
          <w:spacing w:val="32"/>
        </w:rPr>
        <w:t xml:space="preserve"> </w:t>
      </w:r>
      <w:r w:rsidRPr="001C33CD">
        <w:rPr>
          <w:b/>
          <w:spacing w:val="32"/>
        </w:rPr>
        <w:t>K</w:t>
      </w:r>
    </w:p>
    <w:p w14:paraId="1C39F308" w14:textId="77777777" w:rsidR="005A19A8" w:rsidRPr="001C33CD" w:rsidRDefault="005A19A8" w:rsidP="005A19A8">
      <w:pPr>
        <w:pStyle w:val="NormalWeb"/>
        <w:spacing w:before="74" w:beforeAutospacing="0" w:after="74" w:afterAutospacing="0"/>
        <w:jc w:val="center"/>
        <w:rPr>
          <w:b/>
          <w:spacing w:val="32"/>
        </w:rPr>
      </w:pPr>
    </w:p>
    <w:p w14:paraId="762D4834" w14:textId="77777777" w:rsidR="005A19A8" w:rsidRPr="001C33CD" w:rsidRDefault="005A19A8" w:rsidP="005A19A8">
      <w:pPr>
        <w:pStyle w:val="NormalWeb"/>
        <w:spacing w:before="74" w:beforeAutospacing="0" w:after="74" w:afterAutospacing="0"/>
        <w:jc w:val="center"/>
        <w:rPr>
          <w:b/>
          <w:spacing w:val="32"/>
        </w:rPr>
      </w:pPr>
    </w:p>
    <w:p w14:paraId="4237EBFA" w14:textId="588B05E3" w:rsidR="005A19A8" w:rsidRPr="005A19A8" w:rsidRDefault="005A19A8" w:rsidP="00D14438">
      <w:pPr>
        <w:pStyle w:val="NormalWeb"/>
        <w:numPr>
          <w:ilvl w:val="0"/>
          <w:numId w:val="1"/>
        </w:numPr>
        <w:tabs>
          <w:tab w:val="left" w:pos="1418"/>
        </w:tabs>
        <w:spacing w:before="74" w:beforeAutospacing="0" w:after="74" w:afterAutospacing="0"/>
        <w:ind w:left="0" w:firstLine="709"/>
        <w:jc w:val="both"/>
        <w:rPr>
          <w:bCs/>
          <w:spacing w:val="-3"/>
        </w:rPr>
      </w:pPr>
      <w:r>
        <w:t>Vlada Republike Hrvatske p</w:t>
      </w:r>
      <w:r w:rsidRPr="001C33CD">
        <w:t>rihvaća</w:t>
      </w:r>
      <w:r>
        <w:t xml:space="preserve"> pokroviteljstvo nad održavanjem osme „Jadranske vojne i zrakoplovne izložbe i konferencije – ASDA“, u organizaciji tvrtke TNT Productions LLC., iz Sjedinjenih Američkih Država</w:t>
      </w:r>
      <w:r w:rsidR="00890DBA">
        <w:t>, koja će se održati u Areni Zagreb</w:t>
      </w:r>
      <w:r>
        <w:t>.</w:t>
      </w:r>
    </w:p>
    <w:p w14:paraId="76649DAC" w14:textId="77777777" w:rsidR="005A19A8" w:rsidRPr="005A19A8" w:rsidRDefault="005A19A8" w:rsidP="00D14438">
      <w:pPr>
        <w:pStyle w:val="NormalWeb"/>
        <w:tabs>
          <w:tab w:val="left" w:pos="1418"/>
        </w:tabs>
        <w:spacing w:before="74" w:beforeAutospacing="0" w:after="74" w:afterAutospacing="0"/>
        <w:ind w:left="709"/>
        <w:jc w:val="both"/>
        <w:rPr>
          <w:bCs/>
          <w:spacing w:val="-3"/>
        </w:rPr>
      </w:pPr>
    </w:p>
    <w:p w14:paraId="0D01D71C" w14:textId="77777777" w:rsidR="005A19A8" w:rsidRPr="005A19A8" w:rsidRDefault="005A19A8" w:rsidP="00D14438">
      <w:pPr>
        <w:pStyle w:val="NormalWeb"/>
        <w:numPr>
          <w:ilvl w:val="0"/>
          <w:numId w:val="1"/>
        </w:numPr>
        <w:tabs>
          <w:tab w:val="left" w:pos="1418"/>
        </w:tabs>
        <w:spacing w:before="74" w:beforeAutospacing="0" w:after="74" w:afterAutospacing="0"/>
        <w:ind w:left="0" w:firstLine="709"/>
        <w:jc w:val="both"/>
        <w:rPr>
          <w:bCs/>
          <w:spacing w:val="-3"/>
        </w:rPr>
      </w:pPr>
      <w:r>
        <w:t xml:space="preserve">Zadužuje se Ministarstvo obrane za koordinaciju potrebnih radnji s organizatorom izložbe i konferencije iz točke 1. ovoga Zaključka, a Ministarstvo gospodarstva, Ministarstvo vanjskih i europskih poslova, Ministarstvo unutarnjih poslova, Ministarstvo financija, Ministarstvo regionalnoga razvoja i fondova Europske unije, Ministarstvo mora, prometa i infrastrukture, </w:t>
      </w:r>
      <w:r w:rsidR="00085F9E">
        <w:t xml:space="preserve">Ministarstvo turizma i sporta, </w:t>
      </w:r>
      <w:r>
        <w:t xml:space="preserve">Hrvatska gospodarska komora </w:t>
      </w:r>
      <w:r w:rsidR="00085F9E">
        <w:t xml:space="preserve"> i Hrvatska turistička zajednica </w:t>
      </w:r>
      <w:r>
        <w:t>pružit će potporu Ministarstvu obrane.</w:t>
      </w:r>
    </w:p>
    <w:p w14:paraId="1AA5F7F5" w14:textId="77777777" w:rsidR="005A19A8" w:rsidRPr="005A19A8" w:rsidRDefault="005A19A8" w:rsidP="00D14438">
      <w:pPr>
        <w:pStyle w:val="NormalWeb"/>
        <w:tabs>
          <w:tab w:val="left" w:pos="1418"/>
        </w:tabs>
        <w:spacing w:before="74" w:beforeAutospacing="0" w:after="74" w:afterAutospacing="0"/>
        <w:ind w:left="709"/>
        <w:jc w:val="both"/>
        <w:rPr>
          <w:bCs/>
          <w:spacing w:val="-3"/>
        </w:rPr>
      </w:pPr>
    </w:p>
    <w:p w14:paraId="6C2640FA" w14:textId="77777777" w:rsidR="005A19A8" w:rsidRPr="005A19A8" w:rsidRDefault="005A19A8" w:rsidP="00D14438">
      <w:pPr>
        <w:pStyle w:val="NormalWeb"/>
        <w:numPr>
          <w:ilvl w:val="0"/>
          <w:numId w:val="1"/>
        </w:numPr>
        <w:tabs>
          <w:tab w:val="left" w:pos="1418"/>
        </w:tabs>
        <w:spacing w:before="74" w:beforeAutospacing="0" w:after="74" w:afterAutospacing="0"/>
        <w:ind w:left="0" w:firstLine="709"/>
        <w:jc w:val="both"/>
        <w:rPr>
          <w:bCs/>
          <w:spacing w:val="-3"/>
        </w:rPr>
      </w:pPr>
      <w:r>
        <w:t>Troškove organizacije i provedbe izložbe i konferencije iz točke 1.</w:t>
      </w:r>
      <w:r w:rsidRPr="00FD6395">
        <w:t xml:space="preserve"> </w:t>
      </w:r>
      <w:r>
        <w:t xml:space="preserve">ovoga Zaključka, snosi organizator tvrtka TNT Productions LLC., iz Sjedinjenih </w:t>
      </w:r>
      <w:r w:rsidR="00EF293A">
        <w:t xml:space="preserve">Američkih </w:t>
      </w:r>
      <w:r>
        <w:t>Država.</w:t>
      </w:r>
    </w:p>
    <w:p w14:paraId="1297A1E5" w14:textId="77777777" w:rsidR="005A19A8" w:rsidRPr="005A19A8" w:rsidRDefault="005A19A8" w:rsidP="00D14438">
      <w:pPr>
        <w:pStyle w:val="NormalWeb"/>
        <w:tabs>
          <w:tab w:val="left" w:pos="1418"/>
        </w:tabs>
        <w:spacing w:before="74" w:beforeAutospacing="0" w:after="74" w:afterAutospacing="0"/>
        <w:jc w:val="both"/>
        <w:rPr>
          <w:bCs/>
          <w:spacing w:val="-3"/>
        </w:rPr>
      </w:pPr>
    </w:p>
    <w:p w14:paraId="5E2A9765" w14:textId="77777777" w:rsidR="005A19A8" w:rsidRPr="001C33CD" w:rsidRDefault="005A19A8" w:rsidP="00D14438">
      <w:pPr>
        <w:pStyle w:val="NormalWeb"/>
        <w:numPr>
          <w:ilvl w:val="0"/>
          <w:numId w:val="1"/>
        </w:numPr>
        <w:tabs>
          <w:tab w:val="left" w:pos="1418"/>
        </w:tabs>
        <w:spacing w:before="74" w:beforeAutospacing="0" w:after="74" w:afterAutospacing="0"/>
        <w:ind w:left="0" w:firstLine="705"/>
        <w:jc w:val="both"/>
      </w:pPr>
      <w:r>
        <w:t>Zadužuje se Ministarstvo obrane da o donošenju ovoga Zaključka obavijesti tijela iz točke 2. ovoga Zaključka.</w:t>
      </w:r>
    </w:p>
    <w:p w14:paraId="22FEE94A" w14:textId="77777777" w:rsidR="005A19A8" w:rsidRPr="001C33CD" w:rsidRDefault="005A19A8" w:rsidP="005A19A8">
      <w:pPr>
        <w:pStyle w:val="NormalWeb"/>
        <w:spacing w:before="74" w:beforeAutospacing="0" w:after="74" w:afterAutospacing="0"/>
        <w:jc w:val="both"/>
      </w:pPr>
    </w:p>
    <w:p w14:paraId="28488F6E" w14:textId="77777777" w:rsidR="005A19A8" w:rsidRPr="005A19A8" w:rsidRDefault="005A19A8" w:rsidP="005A19A8">
      <w:pPr>
        <w:pStyle w:val="NormalWeb"/>
        <w:spacing w:before="0" w:beforeAutospacing="0" w:after="0" w:afterAutospacing="0"/>
        <w:jc w:val="both"/>
      </w:pPr>
      <w:r w:rsidRPr="005A19A8">
        <w:t>KLASA:</w:t>
      </w:r>
    </w:p>
    <w:p w14:paraId="02B336BF" w14:textId="77777777" w:rsidR="005A19A8" w:rsidRPr="005A19A8" w:rsidRDefault="005A19A8" w:rsidP="005A19A8">
      <w:pPr>
        <w:pStyle w:val="NormalWeb"/>
        <w:spacing w:before="0" w:beforeAutospacing="0" w:after="0" w:afterAutospacing="0"/>
        <w:jc w:val="both"/>
      </w:pPr>
      <w:r w:rsidRPr="005A19A8">
        <w:t>URBROJ:</w:t>
      </w:r>
    </w:p>
    <w:p w14:paraId="3047F150" w14:textId="77777777" w:rsidR="005A19A8" w:rsidRPr="005A19A8" w:rsidRDefault="005A19A8" w:rsidP="005A19A8">
      <w:pPr>
        <w:pStyle w:val="NormalWeb"/>
        <w:spacing w:before="74" w:beforeAutospacing="0" w:after="74" w:afterAutospacing="0"/>
        <w:jc w:val="both"/>
      </w:pPr>
    </w:p>
    <w:p w14:paraId="53015F2F" w14:textId="77777777" w:rsidR="005A19A8" w:rsidRPr="001C33CD" w:rsidRDefault="000B52BF" w:rsidP="005A19A8">
      <w:pPr>
        <w:pStyle w:val="NormalWeb"/>
        <w:spacing w:before="74" w:beforeAutospacing="0" w:after="74" w:afterAutospacing="0"/>
        <w:jc w:val="both"/>
      </w:pPr>
      <w:r>
        <w:t>Zagreb,</w:t>
      </w:r>
    </w:p>
    <w:p w14:paraId="76AD65BD" w14:textId="77777777" w:rsidR="005A19A8" w:rsidRPr="00D14438" w:rsidRDefault="005A19A8" w:rsidP="005A19A8">
      <w:pPr>
        <w:pStyle w:val="NormalWeb"/>
        <w:spacing w:before="74" w:beforeAutospacing="0" w:after="74" w:afterAutospacing="0"/>
        <w:jc w:val="both"/>
      </w:pPr>
      <w:r w:rsidRPr="00D14438">
        <w:lastRenderedPageBreak/>
        <w:t xml:space="preserve">                                                                                       </w:t>
      </w:r>
      <w:r w:rsidR="00D059F3" w:rsidRPr="00D14438">
        <w:t xml:space="preserve">            </w:t>
      </w:r>
      <w:r w:rsidRPr="00D14438">
        <w:t xml:space="preserve">  P</w:t>
      </w:r>
      <w:r w:rsidR="000B52BF" w:rsidRPr="00D14438">
        <w:t xml:space="preserve"> </w:t>
      </w:r>
      <w:r w:rsidRPr="00D14438">
        <w:t>R</w:t>
      </w:r>
      <w:r w:rsidR="000B52BF" w:rsidRPr="00D14438">
        <w:t xml:space="preserve"> </w:t>
      </w:r>
      <w:r w:rsidRPr="00D14438">
        <w:t>E</w:t>
      </w:r>
      <w:r w:rsidR="000B52BF" w:rsidRPr="00D14438">
        <w:t xml:space="preserve"> </w:t>
      </w:r>
      <w:r w:rsidRPr="00D14438">
        <w:t>D</w:t>
      </w:r>
      <w:r w:rsidR="000B52BF" w:rsidRPr="00D14438">
        <w:t xml:space="preserve"> </w:t>
      </w:r>
      <w:r w:rsidRPr="00D14438">
        <w:t>S</w:t>
      </w:r>
      <w:r w:rsidR="000B52BF" w:rsidRPr="00D14438">
        <w:t xml:space="preserve"> </w:t>
      </w:r>
      <w:r w:rsidRPr="00D14438">
        <w:t>J</w:t>
      </w:r>
      <w:r w:rsidR="000B52BF" w:rsidRPr="00D14438">
        <w:t xml:space="preserve"> </w:t>
      </w:r>
      <w:r w:rsidRPr="00D14438">
        <w:t>E</w:t>
      </w:r>
      <w:r w:rsidR="000B52BF" w:rsidRPr="00D14438">
        <w:t xml:space="preserve"> </w:t>
      </w:r>
      <w:r w:rsidRPr="00D14438">
        <w:t>D</w:t>
      </w:r>
      <w:r w:rsidR="000B52BF" w:rsidRPr="00D14438">
        <w:t xml:space="preserve"> </w:t>
      </w:r>
      <w:r w:rsidRPr="00D14438">
        <w:t>N</w:t>
      </w:r>
      <w:r w:rsidR="000B52BF" w:rsidRPr="00D14438">
        <w:t xml:space="preserve"> </w:t>
      </w:r>
      <w:r w:rsidRPr="00D14438">
        <w:t>I</w:t>
      </w:r>
      <w:r w:rsidR="000B52BF" w:rsidRPr="00D14438">
        <w:t xml:space="preserve"> </w:t>
      </w:r>
      <w:r w:rsidRPr="00D14438">
        <w:t>K</w:t>
      </w:r>
    </w:p>
    <w:p w14:paraId="7524F16D" w14:textId="77777777" w:rsidR="005A19A8" w:rsidRPr="00D14438" w:rsidRDefault="005A19A8" w:rsidP="005A19A8">
      <w:pPr>
        <w:pStyle w:val="NormalWeb"/>
        <w:spacing w:before="74" w:beforeAutospacing="0" w:after="74" w:afterAutospacing="0"/>
        <w:jc w:val="both"/>
      </w:pPr>
    </w:p>
    <w:p w14:paraId="254EE6D9" w14:textId="77777777" w:rsidR="005A19A8" w:rsidRPr="00D14438" w:rsidRDefault="005A19A8" w:rsidP="005A19A8">
      <w:pPr>
        <w:pStyle w:val="NormalWeb"/>
        <w:spacing w:before="74" w:beforeAutospacing="0" w:after="74" w:afterAutospacing="0"/>
        <w:jc w:val="both"/>
      </w:pPr>
      <w:r w:rsidRPr="00D14438">
        <w:t xml:space="preserve">                                                                                </w:t>
      </w:r>
      <w:r w:rsidR="000B52BF" w:rsidRPr="00D14438">
        <w:t xml:space="preserve">      </w:t>
      </w:r>
      <w:r w:rsidR="00D059F3" w:rsidRPr="00D14438">
        <w:t xml:space="preserve">            </w:t>
      </w:r>
      <w:r w:rsidRPr="00D14438">
        <w:t xml:space="preserve"> mr. sc. Andrej Plenković</w:t>
      </w:r>
    </w:p>
    <w:p w14:paraId="5EFADD3C" w14:textId="77777777" w:rsidR="00D14438" w:rsidRPr="00D14438" w:rsidRDefault="00D14438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062ECC" w14:textId="77777777" w:rsidR="00D14438" w:rsidRDefault="00D14438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E2671" w14:textId="77777777" w:rsidR="00D14438" w:rsidRDefault="00D14438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55B131" w14:textId="293DDBD0" w:rsidR="00D14438" w:rsidRDefault="00D14438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26784E" w14:textId="77777777" w:rsidR="00E03534" w:rsidRDefault="00E03534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7B6D1B" w14:textId="77777777" w:rsidR="00085F9E" w:rsidRPr="00085F9E" w:rsidRDefault="00085F9E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5F9E">
        <w:rPr>
          <w:rFonts w:ascii="Times New Roman" w:eastAsia="Times New Roman" w:hAnsi="Times New Roman" w:cs="Times New Roman"/>
          <w:b/>
          <w:sz w:val="24"/>
          <w:szCs w:val="24"/>
        </w:rPr>
        <w:t>O B R A Z L O Ž E N J E</w:t>
      </w:r>
    </w:p>
    <w:p w14:paraId="58158983" w14:textId="77777777" w:rsidR="00085F9E" w:rsidRPr="00085F9E" w:rsidRDefault="00085F9E" w:rsidP="00085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94539" w14:textId="0EF865D2" w:rsidR="00085F9E" w:rsidRPr="00085F9E" w:rsidRDefault="000B52BF" w:rsidP="00085F9E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Ovim zaključkom</w:t>
      </w:r>
      <w:r w:rsidR="00085F9E" w:rsidRPr="00085F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599">
        <w:rPr>
          <w:rFonts w:ascii="Times New Roman" w:eastAsia="Times New Roman" w:hAnsi="Times New Roman" w:cs="Times New Roman"/>
          <w:sz w:val="24"/>
          <w:szCs w:val="24"/>
        </w:rPr>
        <w:t xml:space="preserve">prihvaća se pokroviteljstvo Vlade Republike Hrvatske nad </w:t>
      </w:r>
      <w:r w:rsidR="00085F9E" w:rsidRPr="00085F9E">
        <w:rPr>
          <w:rFonts w:ascii="Times New Roman" w:eastAsia="Times New Roman" w:hAnsi="Times New Roman" w:cs="Times New Roman"/>
          <w:sz w:val="24"/>
          <w:szCs w:val="24"/>
        </w:rPr>
        <w:t>održavanje</w:t>
      </w:r>
      <w:r w:rsidR="00622599">
        <w:rPr>
          <w:rFonts w:ascii="Times New Roman" w:eastAsia="Times New Roman" w:hAnsi="Times New Roman" w:cs="Times New Roman"/>
          <w:sz w:val="24"/>
          <w:szCs w:val="24"/>
        </w:rPr>
        <w:t>m</w:t>
      </w:r>
      <w:r w:rsidR="00085F9E" w:rsidRPr="00085F9E">
        <w:rPr>
          <w:rFonts w:ascii="Times New Roman" w:eastAsia="Times New Roman" w:hAnsi="Times New Roman" w:cs="Times New Roman"/>
          <w:sz w:val="24"/>
          <w:szCs w:val="24"/>
        </w:rPr>
        <w:t xml:space="preserve"> osme „Jadranske vojne i zrakoplovne izložbe i konferencije – ASDA“ u organizaciji </w:t>
      </w:r>
      <w:r w:rsidR="00085F9E"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tvrtke TNT Productions LLC. iz Sjedinjenih Američkih Država</w:t>
      </w:r>
      <w:r w:rsidR="00890DBA" w:rsidRPr="00890DBA">
        <w:t xml:space="preserve"> </w:t>
      </w:r>
      <w:r w:rsidR="00890DBA" w:rsidRPr="00890DBA">
        <w:rPr>
          <w:rFonts w:ascii="Times New Roman" w:eastAsiaTheme="minorHAnsi" w:hAnsi="Times New Roman" w:cs="Times New Roman"/>
          <w:sz w:val="24"/>
          <w:szCs w:val="24"/>
          <w:lang w:eastAsia="en-US"/>
        </w:rPr>
        <w:t>koja će se održati u Areni Zagreb</w:t>
      </w:r>
      <w:r w:rsidR="00890DB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u Zagrebu</w:t>
      </w:r>
      <w:bookmarkStart w:id="0" w:name="_GoBack"/>
      <w:bookmarkEnd w:id="0"/>
      <w:r w:rsidR="00085F9E"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0EF1855C" w14:textId="77777777" w:rsidR="00085F9E" w:rsidRPr="00085F9E" w:rsidRDefault="00085F9E" w:rsidP="00085F9E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295D23E" w14:textId="77777777" w:rsidR="00085F9E" w:rsidRPr="00085F9E" w:rsidRDefault="00085F9E" w:rsidP="00085F9E">
      <w:pPr>
        <w:suppressAutoHyphens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Prilikom održavanja pete </w:t>
      </w:r>
      <w:r w:rsidRPr="00085F9E">
        <w:rPr>
          <w:rFonts w:ascii="Times New Roman" w:eastAsia="Times New Roman" w:hAnsi="Times New Roman" w:cs="Times New Roman"/>
          <w:sz w:val="24"/>
          <w:szCs w:val="24"/>
        </w:rPr>
        <w:t xml:space="preserve">„Jadranske vojne i zrakoplovne izložbe i konferencije – ASDA“, 2019. godine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potpisan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je Protokol o suradn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ji između Ministarstva obrane 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 </w:t>
      </w:r>
      <w:r w:rsidR="00C452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tvrtke 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TNT Productions LLC. koji omogućuje nastavak održavanja </w:t>
      </w:r>
      <w:r w:rsidR="00C452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navedene 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izložbe u Republici Hrvatskoj svake dvi</w:t>
      </w:r>
      <w:r w:rsidR="000B52B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je godine 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od 2021. do 2029. godine.</w:t>
      </w:r>
    </w:p>
    <w:p w14:paraId="28AF7ABA" w14:textId="77777777" w:rsidR="00085F9E" w:rsidRPr="00085F9E" w:rsidRDefault="00085F9E" w:rsidP="00085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04021E" w14:textId="77777777" w:rsidR="00085F9E" w:rsidRPr="00085F9E" w:rsidRDefault="00085F9E" w:rsidP="00085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F9E">
        <w:rPr>
          <w:rFonts w:ascii="Times New Roman" w:eastAsia="Times New Roman" w:hAnsi="Times New Roman" w:cs="Times New Roman"/>
          <w:sz w:val="24"/>
          <w:szCs w:val="24"/>
        </w:rPr>
        <w:t>Izložba pruža potporu hrvatskom gospodarstvu i daje doprinos ostvarivanju međunarodnog ugleda hrvatske obrambene industrije. Pruža se prilika za poslov</w:t>
      </w:r>
      <w:r w:rsidR="00622599">
        <w:rPr>
          <w:rFonts w:ascii="Times New Roman" w:eastAsia="Times New Roman" w:hAnsi="Times New Roman" w:cs="Times New Roman"/>
          <w:sz w:val="24"/>
          <w:szCs w:val="24"/>
        </w:rPr>
        <w:t>ne susrete i upoznavanje s novim</w:t>
      </w:r>
      <w:r w:rsidRPr="00085F9E">
        <w:rPr>
          <w:rFonts w:ascii="Times New Roman" w:eastAsia="Times New Roman" w:hAnsi="Times New Roman" w:cs="Times New Roman"/>
          <w:sz w:val="24"/>
          <w:szCs w:val="24"/>
        </w:rPr>
        <w:t xml:space="preserve"> sustavima iz područja domovinske sigurnosti i vojne tehnologije, a koji mogu rezultirati poslovnim aranžmanima s vodećim proizvođačima naoružanja i vojne opreme u svijetu ili ojačati suradnju s prijateljskim i partnerskim zemljama.</w:t>
      </w:r>
    </w:p>
    <w:p w14:paraId="07D21CDB" w14:textId="77777777" w:rsidR="00085F9E" w:rsidRPr="00085F9E" w:rsidRDefault="00085F9E" w:rsidP="00085F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A9BD06" w14:textId="77777777" w:rsidR="00085F9E" w:rsidRPr="00085F9E" w:rsidRDefault="00085F9E" w:rsidP="00085F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F9E">
        <w:rPr>
          <w:rFonts w:ascii="Times New Roman" w:eastAsia="Times New Roman" w:hAnsi="Times New Roman" w:cs="Times New Roman"/>
          <w:sz w:val="24"/>
          <w:szCs w:val="24"/>
        </w:rPr>
        <w:t xml:space="preserve">Ministarstvo obrane obavilo je prethodne konzultacije sa organizatorom TNT  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Productions LLC. i usuglašen je termin</w:t>
      </w:r>
      <w:r w:rsidR="00C452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održavanja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52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osme </w:t>
      </w:r>
      <w:r w:rsidR="00C452D3" w:rsidRPr="00085F9E">
        <w:rPr>
          <w:rFonts w:ascii="Times New Roman" w:eastAsia="Times New Roman" w:hAnsi="Times New Roman" w:cs="Times New Roman"/>
          <w:sz w:val="24"/>
          <w:szCs w:val="24"/>
        </w:rPr>
        <w:t>„Jadranske vojne i zrakoplovne izložbe i konferencije – ASDA“</w:t>
      </w:r>
      <w:r w:rsidRPr="00085F9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14:paraId="64C5633F" w14:textId="77777777" w:rsidR="00085F9E" w:rsidRPr="00085F9E" w:rsidRDefault="00085F9E" w:rsidP="00085F9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7D6073" w14:textId="77777777" w:rsidR="005A19A8" w:rsidRPr="001C33CD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7BE9D937" w14:textId="77777777" w:rsidR="005A19A8" w:rsidRPr="001C33CD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553F1115" w14:textId="77777777" w:rsidR="005A19A8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6F7F4771" w14:textId="77777777" w:rsidR="005A19A8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00E49AB6" w14:textId="77777777" w:rsidR="005A19A8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5D0FF7E1" w14:textId="77777777" w:rsidR="005A19A8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48A562AF" w14:textId="77777777" w:rsidR="005A19A8" w:rsidRDefault="005A19A8" w:rsidP="005A19A8">
      <w:pPr>
        <w:pStyle w:val="NormalWeb"/>
        <w:spacing w:before="74" w:beforeAutospacing="0" w:after="74" w:afterAutospacing="0"/>
        <w:jc w:val="both"/>
        <w:rPr>
          <w:b/>
        </w:rPr>
      </w:pPr>
    </w:p>
    <w:p w14:paraId="0BC7A0C1" w14:textId="77777777" w:rsidR="009136D2" w:rsidRDefault="00890DBA"/>
    <w:sectPr w:rsidR="009136D2" w:rsidSect="005C7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2243A"/>
    <w:multiLevelType w:val="hybridMultilevel"/>
    <w:tmpl w:val="B2EED5F2"/>
    <w:lvl w:ilvl="0" w:tplc="8F402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8E8"/>
    <w:rsid w:val="00085F9E"/>
    <w:rsid w:val="000B52BF"/>
    <w:rsid w:val="001B35D8"/>
    <w:rsid w:val="003E5C23"/>
    <w:rsid w:val="004E19C0"/>
    <w:rsid w:val="00521B23"/>
    <w:rsid w:val="005A19A8"/>
    <w:rsid w:val="00622599"/>
    <w:rsid w:val="00660B31"/>
    <w:rsid w:val="006E283C"/>
    <w:rsid w:val="0077248A"/>
    <w:rsid w:val="00890DBA"/>
    <w:rsid w:val="009478E8"/>
    <w:rsid w:val="00B00269"/>
    <w:rsid w:val="00B061BE"/>
    <w:rsid w:val="00BB5D26"/>
    <w:rsid w:val="00BD16B5"/>
    <w:rsid w:val="00C452D3"/>
    <w:rsid w:val="00C64977"/>
    <w:rsid w:val="00D059F3"/>
    <w:rsid w:val="00D14438"/>
    <w:rsid w:val="00E03534"/>
    <w:rsid w:val="00EE64A6"/>
    <w:rsid w:val="00EF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48B0"/>
  <w15:docId w15:val="{45F19C23-6EF7-49DC-A2A7-E729C2F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9A8"/>
    <w:rPr>
      <w:rFonts w:eastAsiaTheme="minorEastAsia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A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19A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D16B5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D16B5"/>
    <w:rPr>
      <w:rFonts w:ascii="Arial" w:eastAsia="Times New Roman" w:hAnsi="Arial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BD16B5"/>
    <w:pPr>
      <w:spacing w:after="0" w:line="240" w:lineRule="auto"/>
    </w:pPr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5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AZJMDCZ6QSYZ-894770516-12139</_dlc_DocId>
    <_dlc_DocIdUrl xmlns="a494813a-d0d8-4dad-94cb-0d196f36ba15">
      <Url>https://ekoordinacije.vlada.hr/dom-sigurnost-branitelji/_layouts/15/DocIdRedir.aspx?ID=AZJMDCZ6QSYZ-894770516-12139</Url>
      <Description>AZJMDCZ6QSYZ-894770516-12139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54966-C3BE-42E8-ABA8-029F044369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0C78FC5-21F3-4832-BD0C-029ACF122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5196AF-0D05-4C37-8F83-72C1DF122F21}">
  <ds:schemaRefs>
    <ds:schemaRef ds:uri="http://purl.org/dc/elements/1.1/"/>
    <ds:schemaRef ds:uri="http://schemas.microsoft.com/office/2006/metadata/properties"/>
    <ds:schemaRef ds:uri="http://purl.org/dc/terms/"/>
    <ds:schemaRef ds:uri="fe0590f5-f8fc-460b-89e0-957daa2a186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1FCF6D3-E1B9-4AE7-9CF7-E9EF33FF00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 i OS RH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BOGDANIĆ KLASAN</dc:creator>
  <cp:lastModifiedBy>Nina Ban Glasnović</cp:lastModifiedBy>
  <cp:revision>6</cp:revision>
  <cp:lastPrinted>2025-01-08T14:01:00Z</cp:lastPrinted>
  <dcterms:created xsi:type="dcterms:W3CDTF">2025-01-22T09:21:00Z</dcterms:created>
  <dcterms:modified xsi:type="dcterms:W3CDTF">2025-01-30T11:14:00Z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5aa49308-bc3f-4f99-b56f-ad410ce479b7</vt:lpwstr>
  </property>
</Properties>
</file>