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4DBA3" w14:textId="77777777" w:rsidR="00E35B6F" w:rsidRPr="00E35B6F" w:rsidRDefault="00E35B6F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168547AD" wp14:editId="121B71C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begin"/>
      </w: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end"/>
      </w:r>
    </w:p>
    <w:p w14:paraId="216AC62C" w14:textId="77777777" w:rsidR="00E35B6F" w:rsidRPr="00E35B6F" w:rsidRDefault="00E35B6F" w:rsidP="00E35B6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  <w:t>VLADA REPUBLIKE HRVATSKE</w:t>
      </w:r>
    </w:p>
    <w:p w14:paraId="1841442D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AE1430C" w14:textId="0CD009FD" w:rsidR="00E35B6F" w:rsidRPr="00E35B6F" w:rsidRDefault="00E35B6F" w:rsidP="00E35B6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 w:rsidRPr="000B3E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B65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bookmarkStart w:id="0" w:name="_GoBack"/>
      <w:bookmarkEnd w:id="0"/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siječnja 2025.</w:t>
      </w:r>
    </w:p>
    <w:p w14:paraId="4ED5EEE3" w14:textId="77777777" w:rsidR="00E35B6F" w:rsidRPr="00E35B6F" w:rsidRDefault="00E35B6F" w:rsidP="00E35B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003A57E8" w14:textId="77777777" w:rsidR="00E35B6F" w:rsidRPr="00E35B6F" w:rsidRDefault="00E35B6F" w:rsidP="00E35B6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E35B6F" w:rsidRPr="00E35B6F" w:rsidSect="00E35B6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35B6F" w:rsidRPr="00E35B6F" w14:paraId="2BC6E93F" w14:textId="77777777" w:rsidTr="003C58B3">
        <w:tc>
          <w:tcPr>
            <w:tcW w:w="1951" w:type="dxa"/>
          </w:tcPr>
          <w:p w14:paraId="594AFFCD" w14:textId="77777777" w:rsidR="00E35B6F" w:rsidRPr="00E35B6F" w:rsidRDefault="00E35B6F" w:rsidP="00E35B6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5B6F">
              <w:rPr>
                <w:b/>
                <w:smallCaps/>
                <w:sz w:val="24"/>
                <w:szCs w:val="24"/>
              </w:rPr>
              <w:t>Predlagatelj</w:t>
            </w:r>
            <w:r w:rsidRPr="00E35B6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442EDF" w14:textId="3DF0D8C3" w:rsidR="00E35B6F" w:rsidRPr="00E35B6F" w:rsidRDefault="00E35B6F" w:rsidP="00E35B6F">
            <w:pPr>
              <w:spacing w:line="360" w:lineRule="auto"/>
              <w:rPr>
                <w:sz w:val="24"/>
                <w:szCs w:val="24"/>
              </w:rPr>
            </w:pPr>
            <w:r w:rsidRPr="000B3E6C">
              <w:rPr>
                <w:sz w:val="24"/>
                <w:szCs w:val="24"/>
              </w:rPr>
              <w:t xml:space="preserve">Ministarstvo zdravstva </w:t>
            </w:r>
          </w:p>
        </w:tc>
      </w:tr>
    </w:tbl>
    <w:p w14:paraId="08EECD43" w14:textId="77777777" w:rsidR="00E35B6F" w:rsidRPr="00E35B6F" w:rsidRDefault="00E35B6F" w:rsidP="00E35B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4C453FBB" w14:textId="77777777" w:rsidR="00E35B6F" w:rsidRPr="00E35B6F" w:rsidRDefault="00E35B6F" w:rsidP="00E35B6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E35B6F" w:rsidRPr="00E35B6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35B6F" w:rsidRPr="00E35B6F" w14:paraId="6916DDCF" w14:textId="77777777" w:rsidTr="003C58B3">
        <w:tc>
          <w:tcPr>
            <w:tcW w:w="1951" w:type="dxa"/>
          </w:tcPr>
          <w:p w14:paraId="17AAD236" w14:textId="77777777" w:rsidR="00E35B6F" w:rsidRPr="00E35B6F" w:rsidRDefault="00E35B6F" w:rsidP="00E35B6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5B6F">
              <w:rPr>
                <w:b/>
                <w:smallCaps/>
                <w:sz w:val="24"/>
                <w:szCs w:val="24"/>
              </w:rPr>
              <w:t>Predmet</w:t>
            </w:r>
            <w:r w:rsidRPr="00E35B6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4F1CF7" w14:textId="31C7AF58" w:rsidR="00E35B6F" w:rsidRPr="00E35B6F" w:rsidRDefault="00E35B6F" w:rsidP="00E35B6F">
            <w:pPr>
              <w:spacing w:line="360" w:lineRule="auto"/>
              <w:rPr>
                <w:sz w:val="24"/>
                <w:szCs w:val="24"/>
              </w:rPr>
            </w:pPr>
            <w:r w:rsidRPr="000B3E6C">
              <w:rPr>
                <w:sz w:val="24"/>
                <w:szCs w:val="24"/>
              </w:rPr>
              <w:t xml:space="preserve">Nacrt konačnog prijedloga zakona o provedbi Uredbe (EU) 2023/1322 Europskog parlamenta i Vijeća od 27. lipnja 2023. o Agenciji Europske unije za droge (EUDA) i stavljanju izvan snage Uredbe (EZ) br. 1920/2006 </w:t>
            </w:r>
            <w:r w:rsidRPr="000B3E6C">
              <w:rPr>
                <w:b/>
                <w:sz w:val="24"/>
                <w:szCs w:val="24"/>
              </w:rPr>
              <w:t>(EU)</w:t>
            </w:r>
            <w:r w:rsidRPr="000B3E6C">
              <w:rPr>
                <w:sz w:val="24"/>
                <w:szCs w:val="24"/>
              </w:rPr>
              <w:t xml:space="preserve"> </w:t>
            </w:r>
          </w:p>
        </w:tc>
      </w:tr>
    </w:tbl>
    <w:p w14:paraId="2D48433D" w14:textId="77777777" w:rsidR="00E35B6F" w:rsidRPr="00E35B6F" w:rsidRDefault="00E35B6F" w:rsidP="00E35B6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35B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48484A5C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59850A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518D66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CAA67CE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5D3D4D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05895E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739F2E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AEA537" w14:textId="77777777" w:rsidR="00E35B6F" w:rsidRPr="00E35B6F" w:rsidRDefault="00E35B6F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E35B6F" w:rsidRPr="00E35B6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1BCD08" w14:textId="6725CF83" w:rsidR="004C161E" w:rsidRPr="000B3E6C" w:rsidRDefault="004C161E" w:rsidP="004C161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  <w:r w:rsidRPr="000B3E6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  <w:lastRenderedPageBreak/>
        <w:t>VLADA REPUBLIKE HRVATSKE</w:t>
      </w:r>
    </w:p>
    <w:p w14:paraId="4A959AE0" w14:textId="77777777" w:rsidR="004C161E" w:rsidRPr="000B3E6C" w:rsidRDefault="004C161E" w:rsidP="004C16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</w:p>
    <w:p w14:paraId="68635D96" w14:textId="77777777" w:rsidR="004C161E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E136982" w14:textId="77777777" w:rsidR="004C161E" w:rsidRPr="000B3E6C" w:rsidRDefault="004C161E" w:rsidP="004C1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NACRT</w:t>
      </w:r>
    </w:p>
    <w:p w14:paraId="5F78BE85" w14:textId="26D9A58A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631D367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087DD27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73BE6A0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0B7094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1EA992F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0037B7D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0A5429B" w14:textId="72EDF23C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EF8DFC5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CAD4988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EAAC64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BE444D4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F316451" w14:textId="726367DD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A948391" w14:textId="77777777" w:rsidR="00E35B6F" w:rsidRPr="000B3E6C" w:rsidRDefault="00E35B6F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E22F18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435AA59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9D4F146" w14:textId="77777777" w:rsidR="004C161E" w:rsidRPr="000B3E6C" w:rsidRDefault="004C161E" w:rsidP="00DC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938D535" w14:textId="77777777" w:rsidR="004C161E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45836BB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KONAČNI PRIJEDLOG ZAKONA O PROVEDBI UREDBE (EU) 2023/1322 EUROPSKOG PARLAMENTA I VIJEĆA OD 27. LIPNJA 2023. O AGENCIJI EUROPSKE UNIJE ZA DROGE (EUDA) I STAVLJANJU IZVAN SNAGE UREDBE (EZ) BR. 1920/2006</w:t>
      </w:r>
    </w:p>
    <w:p w14:paraId="57389406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093A031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A7554DD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2456CB0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C6783F0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A3D6C85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1791E89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E9516AF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893F1CB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AFE342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CAE2959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753B63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C7408C6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A817C88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9336C4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EA8AA02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78F0064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40EEB4D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659CD2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3E18CE" w14:textId="568C009B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4A5BB2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AC92BB" w14:textId="32F3C2F7" w:rsidR="004C161E" w:rsidRPr="000B3E6C" w:rsidRDefault="004C161E" w:rsidP="004C16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C8B39F9" w14:textId="77777777" w:rsidR="00E35B6F" w:rsidRPr="000B3E6C" w:rsidRDefault="00E35B6F" w:rsidP="004C16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F85EC52" w14:textId="2EDDA66B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Zagreb, </w:t>
      </w:r>
      <w:r w:rsidR="00204EAA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siječanj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</w:t>
      </w:r>
      <w:r w:rsidR="00204EAA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11A4579F" w14:textId="77777777" w:rsidR="004C161E" w:rsidRPr="000B3E6C" w:rsidRDefault="004C161E" w:rsidP="004C1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sectPr w:rsidR="004C161E" w:rsidRPr="000B3E6C" w:rsidSect="004C161E">
          <w:headerReference w:type="default" r:id="rId14"/>
          <w:footerReference w:type="default" r:id="rId15"/>
          <w:pgSz w:w="11906" w:h="16838" w:code="9"/>
          <w:pgMar w:top="1418" w:right="1418" w:bottom="1418" w:left="1418" w:header="708" w:footer="708" w:gutter="0"/>
          <w:pgNumType w:start="1"/>
          <w:cols w:space="724"/>
          <w:titlePg/>
          <w:docGrid w:linePitch="326"/>
        </w:sectPr>
      </w:pPr>
    </w:p>
    <w:p w14:paraId="603271FA" w14:textId="77777777" w:rsidR="00E35B6F" w:rsidRPr="000B3E6C" w:rsidRDefault="00E35B6F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BC93379" w14:textId="77777777" w:rsidR="00E35B6F" w:rsidRPr="000B3E6C" w:rsidRDefault="00E35B6F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5CC5012" w14:textId="1CBCA316" w:rsidR="00E35B6F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KONAČNI PRIJEDLOG ZAKONA O PROVEDBI UREDBE (EU) 2023/1322 EUROPSKOG PARLAMENTA I VIJEĆA OD 27. LIPNJA 2023. </w:t>
      </w:r>
    </w:p>
    <w:p w14:paraId="1F148FC0" w14:textId="77777777" w:rsidR="00E35B6F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 AGENCIJI EUROPSKE UNIJE ZA DROGE (EUDA) I </w:t>
      </w:r>
    </w:p>
    <w:p w14:paraId="68C2235C" w14:textId="421AF422" w:rsidR="004C161E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STAVLJANJU IZVAN SNAGE UREDBE (EZ) BR. 1920/2006</w:t>
      </w:r>
    </w:p>
    <w:p w14:paraId="258BFAA2" w14:textId="26924FD0" w:rsidR="00E35B6F" w:rsidRPr="000B3E6C" w:rsidRDefault="00E35B6F" w:rsidP="00E35B6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</w:p>
    <w:p w14:paraId="560CA24C" w14:textId="3DBB1F3E" w:rsidR="00E35B6F" w:rsidRPr="000B3E6C" w:rsidRDefault="00E35B6F" w:rsidP="00E35B6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</w:p>
    <w:p w14:paraId="1C2BAC2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I. OPĆE ODREDBE</w:t>
      </w:r>
    </w:p>
    <w:p w14:paraId="527741D5" w14:textId="3DFF1DE1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b/>
          <w:i/>
          <w:iCs/>
        </w:rPr>
      </w:pPr>
    </w:p>
    <w:p w14:paraId="7F2A1FD2" w14:textId="3927BA0E" w:rsidR="00E35B6F" w:rsidRPr="000B3E6C" w:rsidRDefault="00E35B6F" w:rsidP="00E35B6F">
      <w:pPr>
        <w:pStyle w:val="box471682"/>
        <w:shd w:val="clear" w:color="auto" w:fill="FFFFFF"/>
        <w:spacing w:before="0" w:after="0"/>
        <w:jc w:val="center"/>
        <w:rPr>
          <w:rStyle w:val="kurziv"/>
          <w:b/>
          <w:i/>
          <w:iCs/>
        </w:rPr>
      </w:pPr>
    </w:p>
    <w:p w14:paraId="44256C09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Predmet Zakona</w:t>
      </w:r>
    </w:p>
    <w:p w14:paraId="6AAE5F12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3E82328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1.</w:t>
      </w:r>
    </w:p>
    <w:p w14:paraId="23D8F142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54AC3BC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>Ovim Zakonom osigurava se provedba Uredbe (EU) 2023/1322 Europskog parlamenta i Vijeća od 27. lipnja 2023. o Agenciji Europske unije za droge (EUDA) i stavljanju izvan snage Uredbe (EZ) br. 1920/2006 (SL L 166/6, 30.6.2023.; u daljnjem tekstu: Uredba (EU) 2023/1322), uređuje se nadležnost za prikupljanje, objedinjavanje i dostavu podataka, praćenje provedbe Uredbe (EU) 2023/1322, prikupljanje i širenje informacija i podataka, razmjena informacija i sustav ranog upozoravanja o novim psihoaktivnim tvarima, sudjelovanje u Europskom sustavu upozoravanja na droge, Mreži forenzičkih i toksikoloških laboratorija, Europskoj informacijskoj mreži za droge i ovisnost o drogama, uloga i zadaće nacionalne informacijske jedinice za droge te sudjelovanje u radu Upravnog odbora Agencije Europske unije za droge (u daljnjem tekstu: EUDA) i imenovanje nacionalnih predstavnika.</w:t>
      </w:r>
    </w:p>
    <w:p w14:paraId="6E7D3F9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55FD73F2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  <w:r w:rsidRPr="000B3E6C">
        <w:rPr>
          <w:rStyle w:val="kurziv"/>
          <w:i/>
          <w:iCs/>
        </w:rPr>
        <w:t>Definicije pojmova</w:t>
      </w:r>
    </w:p>
    <w:p w14:paraId="775600E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396E6129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2.</w:t>
      </w:r>
    </w:p>
    <w:p w14:paraId="5A922C72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both"/>
      </w:pPr>
    </w:p>
    <w:p w14:paraId="34C0075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>Pojmovi u ovom Zakonu imaju jednako značenje kao pojmovi korišteni u Uredbi (EU) 2023/1322.</w:t>
      </w:r>
    </w:p>
    <w:p w14:paraId="45E6DDC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</w:pPr>
    </w:p>
    <w:p w14:paraId="44D75CE8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i/>
        </w:rPr>
      </w:pPr>
      <w:r w:rsidRPr="000B3E6C">
        <w:rPr>
          <w:i/>
        </w:rPr>
        <w:t>Korištenje pojmova s rodnim značenjem</w:t>
      </w:r>
    </w:p>
    <w:p w14:paraId="151417E9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rPr>
          <w:b/>
        </w:rPr>
      </w:pPr>
    </w:p>
    <w:p w14:paraId="3EE6012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3.</w:t>
      </w:r>
    </w:p>
    <w:p w14:paraId="18C67E19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center"/>
      </w:pPr>
    </w:p>
    <w:p w14:paraId="11E04B8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>Izrazi koji se koriste u ovom Zakonu, a imaju rodno značenje odnose se jednako na muški i ženski rod.</w:t>
      </w:r>
    </w:p>
    <w:p w14:paraId="64BDD6E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</w:pPr>
    </w:p>
    <w:p w14:paraId="61EA2E7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Rodni aspekti i dob</w:t>
      </w:r>
    </w:p>
    <w:p w14:paraId="700651B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3D78DCC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4.</w:t>
      </w:r>
    </w:p>
    <w:p w14:paraId="60BB74B8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1279A54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>Prilikom prikupljanja, obrade i dostave podataka u području droga, kako je propisano ovim Zakonom, u obzir se uzimaju rodno osjetljiv pristup i dobna struktura.</w:t>
      </w:r>
    </w:p>
    <w:p w14:paraId="5FC6D7AE" w14:textId="6E61620C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28FB5422" w14:textId="2C66C57F" w:rsidR="00E35B6F" w:rsidRPr="000B3E6C" w:rsidRDefault="00E35B6F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7DB36AA8" w14:textId="7BCE2C3F" w:rsidR="00E35B6F" w:rsidRPr="000B3E6C" w:rsidRDefault="00E35B6F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2F846F7D" w14:textId="4135DF13" w:rsidR="00E35B6F" w:rsidRPr="000B3E6C" w:rsidRDefault="00E35B6F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ABBA089" w14:textId="77777777" w:rsidR="00E35B6F" w:rsidRPr="000B3E6C" w:rsidRDefault="00E35B6F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83444E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Zaštita osobnih podataka</w:t>
      </w:r>
    </w:p>
    <w:p w14:paraId="184388D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71E65C4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5.</w:t>
      </w:r>
    </w:p>
    <w:p w14:paraId="2D6FE3E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38868DA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Prilikom prikupljanja, obrade i dostave podataka u području droga, kako je propisano ovim Zakonom, neće se prenositi podaci koji bi omogućili identifikaciju pojedinaca ili manjih skupina pojedinaca. </w:t>
      </w:r>
    </w:p>
    <w:p w14:paraId="1CF501C2" w14:textId="790CA56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75326590" w14:textId="77777777" w:rsidR="00BB1BA9" w:rsidRPr="000B3E6C" w:rsidRDefault="00BB1BA9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7E512AE4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II. NADLEŽNA TIJELA</w:t>
      </w:r>
    </w:p>
    <w:p w14:paraId="0AE76E9C" w14:textId="5EB6BE3E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3AD3E98" w14:textId="77777777" w:rsidR="00BB1BA9" w:rsidRPr="000B3E6C" w:rsidRDefault="00BB1BA9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864D753" w14:textId="77777777" w:rsidR="00BB1BA9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  <w:r w:rsidRPr="000B3E6C">
        <w:rPr>
          <w:i/>
          <w:iCs/>
        </w:rPr>
        <w:t>Nadležna tijela za prikupljanje, objedinjavanje i dostavu podataka</w:t>
      </w:r>
    </w:p>
    <w:p w14:paraId="6B8AFADC" w14:textId="3FAF4E8C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  <w:r w:rsidRPr="000B3E6C">
        <w:rPr>
          <w:i/>
          <w:iCs/>
        </w:rPr>
        <w:t>i praćenje provedbe Uredbe (EU) 2023/1322</w:t>
      </w:r>
    </w:p>
    <w:p w14:paraId="4DC6BFD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  <w:i/>
          <w:iCs/>
        </w:rPr>
      </w:pPr>
    </w:p>
    <w:p w14:paraId="5CBB312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6.</w:t>
      </w:r>
    </w:p>
    <w:p w14:paraId="1459F4B9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5A0E163A" w14:textId="77777777" w:rsidR="004C161E" w:rsidRPr="000B3E6C" w:rsidRDefault="004C161E" w:rsidP="00E35B6F">
      <w:pPr>
        <w:pStyle w:val="box471682"/>
        <w:shd w:val="clear" w:color="auto" w:fill="FFFFFF"/>
        <w:tabs>
          <w:tab w:val="left" w:pos="709"/>
        </w:tabs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>Nadležno tijelo za praćenje provedbe Uredbe (EU) 2023/1322 je ministarstvo nadležno za zdravstvo.</w:t>
      </w:r>
    </w:p>
    <w:p w14:paraId="697791A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2B1C7530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(2) </w:t>
      </w:r>
      <w:r w:rsidRPr="000B3E6C">
        <w:tab/>
        <w:t>Nadležno tijelo za objedinjavanje i dostavu odgovarajućih nacionalnih podataka o drogama na temelju članaka 6., 8., 9., 13. i 32. Uredbe (EU) 2023/1322 je Hrvatski zavod za javno zdravstvo (u daljnjem tekstu: Zavod).</w:t>
      </w:r>
    </w:p>
    <w:p w14:paraId="7DC8760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0E6497E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(3) </w:t>
      </w:r>
      <w:r w:rsidRPr="000B3E6C">
        <w:tab/>
        <w:t>Zadaće iz stavka 2. ovoga članka na temelju članka 33. stavaka 1. i 2. Uredbe (EU) 2023/1322 izvršava Nacionalna informacijska jedinica za droge.</w:t>
      </w:r>
    </w:p>
    <w:p w14:paraId="4423422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17AE44A4" w14:textId="126DB51A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(4) </w:t>
      </w:r>
      <w:r w:rsidRPr="000B3E6C">
        <w:tab/>
        <w:t>Nacionalna kontakt točka za droge u smislu ovoga Zakona je Nacionalna informacijska jedin</w:t>
      </w:r>
      <w:r w:rsidR="00FA5966" w:rsidRPr="000B3E6C">
        <w:t>i</w:t>
      </w:r>
      <w:r w:rsidRPr="000B3E6C">
        <w:t>ca za droge Zavoda.</w:t>
      </w:r>
    </w:p>
    <w:p w14:paraId="138BF2F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7AF4A7B9" w14:textId="30017955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(5) </w:t>
      </w:r>
      <w:r w:rsidRPr="000B3E6C">
        <w:tab/>
        <w:t>Nacionalna informacijska jed</w:t>
      </w:r>
      <w:r w:rsidR="00FA5966" w:rsidRPr="000B3E6C">
        <w:t>i</w:t>
      </w:r>
      <w:r w:rsidR="00E20598" w:rsidRPr="000B3E6C">
        <w:t xml:space="preserve">nica </w:t>
      </w:r>
      <w:r w:rsidRPr="000B3E6C">
        <w:t>vodi nacionalni informacijski sustav za droge sukladno zakonu kojim se uređuje zdravstvena zaštita.</w:t>
      </w:r>
    </w:p>
    <w:p w14:paraId="16D354A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4643D0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(6) </w:t>
      </w:r>
      <w:r w:rsidRPr="000B3E6C">
        <w:tab/>
        <w:t>Nacionalna informacijska jedinica za droge u izvršavanju zadaća iz stavka 2. ovoga članka surađuje s ministarstvom nadležnim za zdravstvo, ministarstvom nadležnim za pravosuđe, ministarstvom nadležnim za unutarnje poslove, ministarstvom nadležnim za socijalnu skrb te ostalim nadležnim tijelima i relevantnim dionicima u području suzbijanja zlouporabe droga, sukladno zakonu kojim se uređuje područje suzbijanja zlouporabe droga.</w:t>
      </w:r>
    </w:p>
    <w:p w14:paraId="5486EB2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56F7D8F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(7) </w:t>
      </w:r>
      <w:r w:rsidRPr="000B3E6C">
        <w:tab/>
        <w:t>Nacionalna informacijska jedinica za droge izvršava zadaće utvrđene u članku 34. stavcima 2., 3. i 4. Uredbe (EU) 2023/1322.</w:t>
      </w:r>
    </w:p>
    <w:p w14:paraId="7D4B2C2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7E8FB3A" w14:textId="74C24B06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(8) </w:t>
      </w:r>
      <w:r w:rsidRPr="000B3E6C">
        <w:tab/>
        <w:t>Nacionalna informacijska jedinica za droge prikuplja i objedinjava podatke navedene u članku 34. stavku 5. Uredbe (EU) 2023/1322.</w:t>
      </w:r>
    </w:p>
    <w:p w14:paraId="4FFAC90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62FF9731" w14:textId="46611D22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(9) </w:t>
      </w:r>
      <w:r w:rsidRPr="000B3E6C">
        <w:tab/>
        <w:t>Nacionalna informacijska jedinica za droge podložna je procjeni EUDA-e temeljem članka 35. Uredbe (EU) 2023/1322, u izvršavanju zadaća utvrđenih u članku 34. stavku 2. Uredbe (EU) 2023/1322.</w:t>
      </w:r>
    </w:p>
    <w:p w14:paraId="025817B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115CC57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2F100FCF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163B3B8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III. ISPUNJAVANJE OBVEZA IZ UREDBE (EU) 2023/1322</w:t>
      </w:r>
    </w:p>
    <w:p w14:paraId="7967522A" w14:textId="5DCF90C5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7EF1CCEC" w14:textId="77777777" w:rsidR="008E6CC3" w:rsidRPr="000B3E6C" w:rsidRDefault="008E6CC3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0BC80C9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  <w:r w:rsidRPr="000B3E6C">
        <w:rPr>
          <w:i/>
          <w:iCs/>
        </w:rPr>
        <w:t>Prikupljanje i širenje informacija i podataka</w:t>
      </w:r>
    </w:p>
    <w:p w14:paraId="149780F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</w:p>
    <w:p w14:paraId="133BD04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7.</w:t>
      </w:r>
    </w:p>
    <w:p w14:paraId="78B255B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6C8F151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>Nacionalna informacijska jedinica za droge dostavlja EUDA-i odgovarajuće nacionalne podatke sukladno članku 6. stavcima 1. i 2. Uredbe (EU) 2023/1322.</w:t>
      </w:r>
    </w:p>
    <w:p w14:paraId="4829C5E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  <w:r w:rsidRPr="000B3E6C">
        <w:tab/>
      </w:r>
    </w:p>
    <w:p w14:paraId="059972E8" w14:textId="077851B0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(2) </w:t>
      </w:r>
      <w:r w:rsidRPr="000B3E6C">
        <w:tab/>
        <w:t>EUDA može neposredno prikupljati podatke iz stavka 1. ovoga članka i iz drugih nacionalnih izvora podataka koj</w:t>
      </w:r>
      <w:r w:rsidR="001767C6" w:rsidRPr="000B3E6C">
        <w:t>e</w:t>
      </w:r>
      <w:r w:rsidRPr="000B3E6C">
        <w:t xml:space="preserve"> vode i prikupljaju i druga nadležna tijela, ustanov</w:t>
      </w:r>
      <w:r w:rsidR="001767C6" w:rsidRPr="000B3E6C">
        <w:t>e</w:t>
      </w:r>
      <w:r w:rsidRPr="000B3E6C">
        <w:t xml:space="preserve"> i organizacij</w:t>
      </w:r>
      <w:r w:rsidR="001767C6" w:rsidRPr="000B3E6C">
        <w:t>e</w:t>
      </w:r>
      <w:r w:rsidRPr="000B3E6C">
        <w:t xml:space="preserve"> civilnog</w:t>
      </w:r>
      <w:r w:rsidR="00D00025" w:rsidRPr="000B3E6C">
        <w:t>a</w:t>
      </w:r>
      <w:r w:rsidRPr="000B3E6C">
        <w:t xml:space="preserve"> društva. </w:t>
      </w:r>
    </w:p>
    <w:p w14:paraId="6AD9CEC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0DF61D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(3) </w:t>
      </w:r>
      <w:r w:rsidRPr="000B3E6C">
        <w:tab/>
        <w:t>O korištenju dodatnih izvora za nacionalne podatke EUDA obavještava Nacionalnu informacijsku jedinicu za droge.</w:t>
      </w:r>
    </w:p>
    <w:p w14:paraId="54BA61E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504A3AFD" w14:textId="77777777" w:rsidR="008E6CC3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  <w:r w:rsidRPr="000B3E6C">
        <w:rPr>
          <w:rStyle w:val="kurziv"/>
          <w:i/>
          <w:iCs/>
        </w:rPr>
        <w:t xml:space="preserve">Razmjena informacija i sustav ranog upozoravanja </w:t>
      </w:r>
    </w:p>
    <w:p w14:paraId="0D4BD0F7" w14:textId="62902E39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o novim psihoaktivnim tvarima</w:t>
      </w:r>
    </w:p>
    <w:p w14:paraId="309C3D9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74F49E7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8.</w:t>
      </w:r>
    </w:p>
    <w:p w14:paraId="6770A47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6762EDC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 xml:space="preserve">Nacionalna informacijska jedinica za droge u skladu s člankom 8. stavkom 1. Uredbe (EU) 2023/1322, EUDA-i i Agenciji Europske unije za suradnju tijela za izvršavanje zakonodavstva (Europol) dostavlja informacije o novim psihoaktivnim tvarima. </w:t>
      </w:r>
    </w:p>
    <w:p w14:paraId="5947F49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387FC2F0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(2) </w:t>
      </w:r>
      <w:r w:rsidRPr="000B3E6C">
        <w:tab/>
        <w:t>Na zahtjev EUDA-e, sukladno članku 9. Uredbe (EU) 2023/1322, Nacionalna informacijska jedinica za droge pruža i dodatne potrebne informacije o novoj psihoaktivnoj tvari.</w:t>
      </w:r>
    </w:p>
    <w:p w14:paraId="186648D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2705C0F8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(3) </w:t>
      </w:r>
      <w:r w:rsidRPr="000B3E6C">
        <w:tab/>
        <w:t>Nacionalna informacijska jedinica za droge, informacije iz stavka 2. ovoga članka EUDA-i dostavlja u roku od 15 dana od dana primitka zahtjeva.</w:t>
      </w:r>
    </w:p>
    <w:p w14:paraId="22C8A18B" w14:textId="77777777" w:rsidR="004C161E" w:rsidRPr="000B3E6C" w:rsidRDefault="004C161E" w:rsidP="00E35B6F">
      <w:pPr>
        <w:pStyle w:val="box471682"/>
        <w:shd w:val="clear" w:color="auto" w:fill="FFFFFF"/>
        <w:spacing w:before="0" w:after="0"/>
      </w:pPr>
    </w:p>
    <w:p w14:paraId="05EA14D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Europski sustav upozoravanja na droge</w:t>
      </w:r>
    </w:p>
    <w:p w14:paraId="002EFAB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554FA3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9.</w:t>
      </w:r>
    </w:p>
    <w:p w14:paraId="480F4774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0D34F59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>Nacionalna informacijska jedinica za droge u suradnji s nadležnim tijelima iz članka 6. stavka 6. ovoga Zakona, bez odgode, obavještava EUDA-u o svim informacijama koje se odnose na pojavu ozbiljnog izravnog ili neizravnog rizika za zdravlje, socijalne aspekte, sigurnost ili zaštitu povezanog s drogom, kao i o ostalim okolnostima i informacijama potrebnim za koordinaciju odgovora u okviru Europskog sustava upozoravanja na droge sukladno članku 13. stavku 2. Uredbe (EU) 2023/1322.</w:t>
      </w:r>
    </w:p>
    <w:p w14:paraId="43BEBAD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0713605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(2) </w:t>
      </w:r>
      <w:r w:rsidRPr="000B3E6C">
        <w:tab/>
        <w:t xml:space="preserve">Nacionalna informacijska jedinica za droge i nadležna tijela iz članka 6. stavka 6. ovoga Zakona surađuju s EUDA-om u razvoju Europskog sustava upozoravanja na droge sukladno članku 13. stavku 8. Uredbe (EU) 2023/1322. </w:t>
      </w:r>
    </w:p>
    <w:p w14:paraId="0D62C777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76BC7ED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385AAF2F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  <w:r w:rsidRPr="000B3E6C">
        <w:rPr>
          <w:rStyle w:val="kurziv"/>
          <w:i/>
          <w:iCs/>
        </w:rPr>
        <w:t>Mreža forenzičkih i toksikoloških laboratorija</w:t>
      </w:r>
    </w:p>
    <w:p w14:paraId="09FF770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8859F3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10.</w:t>
      </w:r>
    </w:p>
    <w:p w14:paraId="293A7EE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4423A0BD" w14:textId="529DCCCB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 xml:space="preserve">Ministar nadležan za zdravstvo </w:t>
      </w:r>
      <w:r w:rsidR="00065F0A" w:rsidRPr="000B3E6C">
        <w:t>određuje</w:t>
      </w:r>
      <w:r w:rsidRPr="000B3E6C">
        <w:t xml:space="preserve"> u mrežu forenzičkih i toksikoloških laboratorija EUDA-e do tri nacionalna laboratorija koja su specijalizirana za forenzičku analizu, toksikologiju ili druga odgovarajuća područja sukladno članku 15. stavku 3. Uredbe (EU) 2023/1322.</w:t>
      </w:r>
    </w:p>
    <w:p w14:paraId="25DA4250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</w:p>
    <w:p w14:paraId="412EADC3" w14:textId="4ED7FC7C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  <w:r w:rsidRPr="000B3E6C">
        <w:t xml:space="preserve"> </w:t>
      </w:r>
      <w:r w:rsidRPr="000B3E6C">
        <w:tab/>
        <w:t xml:space="preserve">(2) </w:t>
      </w:r>
      <w:r w:rsidRPr="000B3E6C">
        <w:tab/>
        <w:t xml:space="preserve">Za </w:t>
      </w:r>
      <w:r w:rsidR="00065F0A" w:rsidRPr="000B3E6C">
        <w:t>određivanje</w:t>
      </w:r>
      <w:r w:rsidRPr="000B3E6C">
        <w:t xml:space="preserve"> u mrežu iz stavka 1. ovoga članka Centra za forenzična ispitivanja, istraživanja i vještačenja „Ivan Vučetić“ Ministarstva unutarnjih poslova Republike Hrvatske kao nacionalnog laboratorija, ministar nadležan za zdravstvo odluku o </w:t>
      </w:r>
      <w:r w:rsidR="00065F0A" w:rsidRPr="000B3E6C">
        <w:t>određivanju</w:t>
      </w:r>
      <w:r w:rsidRPr="000B3E6C">
        <w:t xml:space="preserve"> donosi uz prethodnu suglasnost ministra nadležnog za unutarnje poslove.</w:t>
      </w:r>
    </w:p>
    <w:p w14:paraId="36CCDC3F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  <w:rPr>
          <w:b/>
        </w:rPr>
      </w:pPr>
    </w:p>
    <w:p w14:paraId="6C2A1E8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Europska informacijska mreža za droge i ovisnost o drogama</w:t>
      </w:r>
    </w:p>
    <w:p w14:paraId="26E1D904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414F3C4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11.</w:t>
      </w:r>
    </w:p>
    <w:p w14:paraId="17C94B9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both"/>
      </w:pPr>
    </w:p>
    <w:p w14:paraId="20668042" w14:textId="559637A9" w:rsidR="004C161E" w:rsidRPr="000B3E6C" w:rsidRDefault="004C161E" w:rsidP="00E35B6F">
      <w:pPr>
        <w:pStyle w:val="box471682"/>
        <w:shd w:val="clear" w:color="auto" w:fill="FFFFFF"/>
        <w:spacing w:before="0" w:after="0"/>
        <w:jc w:val="both"/>
      </w:pPr>
      <w:r w:rsidRPr="000B3E6C">
        <w:tab/>
        <w:t>Nacionalna informacijska jedinica za droge sudjeluje u radu Europske informacijske mreže za droge i ovisnost o drogama (REITOX) i doprinosi provedbi zadaća EUDA-e sukladno članku 32. Uredbe (EU) 2023/1322.</w:t>
      </w:r>
    </w:p>
    <w:p w14:paraId="17531CA0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</w:pPr>
    </w:p>
    <w:p w14:paraId="6A7DE5E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IV. UPRAVNI ODBOR EUDA-E</w:t>
      </w:r>
    </w:p>
    <w:p w14:paraId="7AE92568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b/>
          <w:i/>
          <w:iCs/>
        </w:rPr>
      </w:pPr>
      <w:bookmarkStart w:id="1" w:name="_Hlk146800310"/>
    </w:p>
    <w:p w14:paraId="5D4CEED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Sudjelovanje u radu Upravnog odbora EUDA-e</w:t>
      </w:r>
    </w:p>
    <w:bookmarkEnd w:id="1"/>
    <w:p w14:paraId="6B742CEF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62ECC3CF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12.</w:t>
      </w:r>
    </w:p>
    <w:p w14:paraId="3020C720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7483D1D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(1) </w:t>
      </w:r>
      <w:r w:rsidRPr="000B3E6C">
        <w:tab/>
        <w:t>Predstavnici Nacionalne informacijske jedinice za droge sukladno članku 23. stavcima 1. i 3. Uredbe (EU) 2023/1322 sudjeluju u radu Upravnog odbora EUDA-e kao imenovani predstavnici Republike Hrvatske.</w:t>
      </w:r>
    </w:p>
    <w:p w14:paraId="00152BCD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</w:p>
    <w:p w14:paraId="473E081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(2) </w:t>
      </w:r>
      <w:r w:rsidRPr="000B3E6C">
        <w:tab/>
        <w:t>Član Upravnog odbora i zamjenik člana imenuju se temeljem kvalifikacija navedenih u članku 23. stavku 4. Uredbe (EU) 2023/1322.</w:t>
      </w:r>
    </w:p>
    <w:p w14:paraId="31C9A2D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</w:p>
    <w:p w14:paraId="1F79E276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  <w:r w:rsidRPr="000B3E6C">
        <w:rPr>
          <w:rStyle w:val="kurziv"/>
          <w:i/>
          <w:iCs/>
        </w:rPr>
        <w:t>Imenovanje člana i zamjenika člana u Upravni odbor EUDA-e</w:t>
      </w:r>
    </w:p>
    <w:p w14:paraId="21F18B1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4A72542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13.</w:t>
      </w:r>
    </w:p>
    <w:p w14:paraId="1F13A26E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408"/>
        <w:jc w:val="both"/>
      </w:pPr>
      <w:r w:rsidRPr="000B3E6C">
        <w:t xml:space="preserve">  </w:t>
      </w:r>
    </w:p>
    <w:p w14:paraId="4F4B214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 xml:space="preserve">Odlukom ministra nadležnog za zdravstvo, a na prijedlog ravnatelja Zavoda, za člana i zamjenika člana Republike Hrvatske Upravnog odbora EUDA-e imenuju se predstavnici Zavoda koji su zaduženi za obavljanje poslova suzbijanja zlouporabe droga i poslova nacionalne informacijske jedinice za droge.   </w:t>
      </w:r>
    </w:p>
    <w:p w14:paraId="1047F63D" w14:textId="77777777" w:rsidR="004C161E" w:rsidRPr="000B3E6C" w:rsidRDefault="004C161E" w:rsidP="00E35B6F">
      <w:pPr>
        <w:pStyle w:val="box471682"/>
        <w:shd w:val="clear" w:color="auto" w:fill="FFFFFF"/>
        <w:spacing w:before="0" w:after="0"/>
      </w:pPr>
    </w:p>
    <w:p w14:paraId="33BE2F0B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V. STUPANJE NA SNAGU</w:t>
      </w:r>
    </w:p>
    <w:p w14:paraId="221F8B45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F2E9A7A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0B3E6C">
        <w:rPr>
          <w:b/>
        </w:rPr>
        <w:t>Članak 14.</w:t>
      </w:r>
    </w:p>
    <w:p w14:paraId="29E90DF1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jc w:val="center"/>
      </w:pPr>
    </w:p>
    <w:p w14:paraId="6CC8A54C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firstLine="720"/>
        <w:jc w:val="both"/>
      </w:pPr>
      <w:r w:rsidRPr="000B3E6C">
        <w:t>Ovaj Zakon stupa na snagu prvoga dana od dana objave u „Narodnim novinama“.</w:t>
      </w:r>
    </w:p>
    <w:p w14:paraId="687A5123" w14:textId="77777777" w:rsidR="004C161E" w:rsidRPr="000B3E6C" w:rsidRDefault="004C161E" w:rsidP="00E35B6F">
      <w:pPr>
        <w:pStyle w:val="box471682"/>
        <w:shd w:val="clear" w:color="auto" w:fill="FFFFFF"/>
        <w:spacing w:before="0" w:after="0"/>
        <w:ind w:left="408"/>
        <w:jc w:val="both"/>
      </w:pPr>
    </w:p>
    <w:p w14:paraId="3787A7B9" w14:textId="628A5A2F" w:rsidR="004C161E" w:rsidRPr="000B3E6C" w:rsidRDefault="004C161E" w:rsidP="00E3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Ž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</w:t>
      </w:r>
      <w:r w:rsidR="000B3E6C"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0B3E6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</w:p>
    <w:p w14:paraId="6A3A2F48" w14:textId="3FBF6BC7" w:rsidR="004C161E" w:rsidRDefault="004C161E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9683B7" w14:textId="77777777" w:rsidR="000B3E6C" w:rsidRPr="000B3E6C" w:rsidRDefault="000B3E6C" w:rsidP="00E3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534DD82" w14:textId="114C6D6D" w:rsidR="004C161E" w:rsidRDefault="004C161E" w:rsidP="00E35B6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RAZLOZI ZBOG KOJIH SE ZAKON DONOSI </w:t>
      </w:r>
    </w:p>
    <w:p w14:paraId="3C0EA30C" w14:textId="77777777" w:rsidR="000B3E6C" w:rsidRPr="000B3E6C" w:rsidRDefault="000B3E6C" w:rsidP="00E35B6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822A3D5" w14:textId="3758B33F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Na razini Europske unije donesena je Uredba (EU) 2023/1322 Europskog parlamenta i Vijeća od 27. lipnja 2023. o Agenciji Europske unije za droge (EUDA) i stavljanju izvan snage Uredbe (EZ) br. 1920/2006 (SL L 166/6, 30.06.2023., u daljnjem tekstu: Uredba (EU 2023/1322) kojom je zamijenjena Uredba (EZ) br. 1920/2006 Europskog parlamenta i Vijeća od 12. prosinca 2006. o Europskom centru za praćenje droga i ovisnosti o drogama (SL L 376/1, 27.12.2006.).</w:t>
      </w:r>
    </w:p>
    <w:p w14:paraId="60E13C4B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F419E4" w14:textId="1D7021CD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Uredba (EU) 2023/1322 </w:t>
      </w:r>
      <w:r w:rsidRPr="000B3E6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 cijelosti je obvezujuća i izravno se primjenjuje u svim državama članicama Europske unije od 2. srpnja 2024.</w:t>
      </w:r>
    </w:p>
    <w:p w14:paraId="03FE01C1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16920ECE" w14:textId="10590F42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80676420"/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Europski centar za praćenje droga i ovisnosti o drogama (EMCDDA) osnovan je </w:t>
      </w:r>
      <w:bookmarkStart w:id="3" w:name="_Hlk151058413"/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Uredbom Vijeća (EEZ) br. 302/93 od 8. veljače 1993. </w:t>
      </w:r>
      <w:bookmarkEnd w:id="2"/>
      <w:r w:rsidRPr="000B3E6C">
        <w:rPr>
          <w:rFonts w:ascii="Times New Roman" w:hAnsi="Times New Roman" w:cs="Times New Roman"/>
          <w:sz w:val="24"/>
          <w:szCs w:val="24"/>
          <w:lang w:val="hr-HR"/>
        </w:rPr>
        <w:t>o osnivanju Europskog centra za praćenje droga i ovisnosti o drogama (SL L 3, 12.2.1993).</w:t>
      </w:r>
      <w:bookmarkEnd w:id="3"/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 Isti je osnovan radi pružanja Europskoj uniji, državama članicama Europske unije i trećim zemljama sudionicama činjeničnih, objektivnih, pouzdanih i usporedivih informacija na razini Europske unije o drogama, ovisnosti o drogama i njihovim posljedicama kako bi im se pomoglo u davanju sveobuhvatnog pregleda tih informacija za utemeljeno oblikovanje politika i usmjeravanje inicijativa za rješavanje problema droga. Uspostavom i radom Europskog centra za praćenje droga i ovisnosti o drogama poboljšana je dostupnost informacija o drogama i ovisnosti o drogama te njihovim posljedicama u cijeloj Europskoj uniji, kao i na međunarodnoj razini. </w:t>
      </w:r>
    </w:p>
    <w:p w14:paraId="43AB1445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4EB98B" w14:textId="77777777" w:rsidR="004C161E" w:rsidRPr="000B3E6C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Tijekom posljednjih 30 godina primjetne su revolucionarne promjene u opsegu i prirodi fenomena droga koji postaje sve složeniji i podložan brzim promjenama, a osobito u odnosu na rastuću raznolikost u ponudi i uporabi droga. Potražnja za drogama na europskoj razini i dalje predstavlja izazov, a štete povezane s korištenjem droga predstavljaju jednu od vodećih prijetnji javnom zdravlju te zahtijevaju nove pristupe. Nameće se potreba nastavka ulaganja u standardizirano prikupljanje i razmjenu relevantnih podataka i informacija o drogama, kao i potreba unaprjeđenja kapaciteta za identifikaciju novih psihoaktivnih tvari, posebno onih koje mogu predstavljati rizik za zdravlje građana. U tom smislu važno je osnažiti forenzičko-toksikološke kapacitete i osigurati razvoj resursa za rano prepoznavanje novih ugroza i pravodobno upozoravanje skupina u riziku, kao i osigurati odgovarajuće usluge u skladu sa znanstveno utemeljenim praksama u odnosu na politike o drogama, s ciljem osnaživanja spremnosti i odgovora Europske unije. Slijedom navedenoga, revidiran je mandat Europskog centra za praćenje droga i ovisnosti o drogama te je isti sukladno Uredbi (EU) 2023/1322 postao Agencija Europske unije za droge (u daljnjem tekstu: EUDA). </w:t>
      </w:r>
    </w:p>
    <w:p w14:paraId="7330F8FD" w14:textId="73BEEE45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C7BC8E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CCE68A" w14:textId="62568FD4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="000B3E6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PITANJA KOJA SE ZAKONOM RJEŠAVAJU </w:t>
      </w:r>
    </w:p>
    <w:p w14:paraId="5D983514" w14:textId="77777777" w:rsid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B513E0" w14:textId="523D1A76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Kako bi se pružili činjenični, objektivni, pouzdani i usporedivi podaci i analiza koji su značajni na razini Europske unije, EUDA će u pogledu fenomena droga primjenjivati na dokazima utemeljen, integriran, uravnotežen i multidisciplinaran pristup drogama, poremećajima i ovisnostima povezanima s uporabom droga, prevenciji, liječenju, skrbi, smanjenju rizika i štete, rehabilitaciji, socijalnoj reintegraciji i oporavku, tržištima droga i 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lastRenderedPageBreak/>
        <w:t>opskrbi drogom, te drugim relevantnim pitanjima povezanima s drogom i njihovim posljedicama. Pristup EUDA-e uključit će perspektivu ljudskih prava, roda i rodne ravnopravnosti, dobi, zdravlja, zdravstvene ravnopravnosti te socijalnu perspektivu.</w:t>
      </w:r>
    </w:p>
    <w:p w14:paraId="0D2D014E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C846BF" w14:textId="21FC7725" w:rsidR="004C161E" w:rsidRDefault="004C161E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Zakonskim prijedlogom uređuju se sljedeća pitanja:</w:t>
      </w:r>
    </w:p>
    <w:p w14:paraId="6D738A66" w14:textId="77777777" w:rsidR="000B3E6C" w:rsidRPr="000B3E6C" w:rsidRDefault="000B3E6C" w:rsidP="00E35B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4F0D70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osigurava se provedba Uredbe (EU) 2023/1322</w:t>
      </w:r>
    </w:p>
    <w:p w14:paraId="01C36BCA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osigurava se uvažavanje rodno osjetljivog pristupa i dobne strukture prilikom prikupljanja, obrade i dostave podataka u području droga</w:t>
      </w:r>
    </w:p>
    <w:p w14:paraId="410ADFA7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zaštite osobnih podataka prilikom prikupljanja, obrade i dostave podataka u području droga </w:t>
      </w:r>
    </w:p>
    <w:p w14:paraId="5932D725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nadležna tijela za prikupljanje, objedinjavanje i dostavu relevantnih nacionalnih podataka u području droga </w:t>
      </w:r>
    </w:p>
    <w:p w14:paraId="0E74903E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definira se nacionalna kontaktna točka na trajnoj osnovi uključujući njezine zadaće i ulogu  i s jasnim mandatom komunikacije s EUDA-om te suradnja nacionalne kontaktne točke s nadležnim tijelima, kao i definiranje  procjene rada nacionalne kontakt točke</w:t>
      </w:r>
    </w:p>
    <w:p w14:paraId="28CE6049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prikupljanja i širenja odgovarajućih nacionalnih informacija i podataka u području droga između nacionalne kontaktne točke i EUDA-e</w:t>
      </w:r>
    </w:p>
    <w:p w14:paraId="1050881F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sudjelovanje </w:t>
      </w:r>
      <w:r w:rsidRPr="000B3E6C">
        <w:rPr>
          <w:rStyle w:val="fontstyle01"/>
          <w:rFonts w:ascii="Times New Roman" w:hAnsi="Times New Roman" w:cs="Times New Roman"/>
          <w:color w:val="auto"/>
          <w:sz w:val="24"/>
          <w:szCs w:val="24"/>
          <w:lang w:val="hr-HR"/>
        </w:rPr>
        <w:t>nacionalne kontaktne točke u sustavu ranog upozoravanja i izvještavanje EUDA-e o novim trendovima u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B3E6C">
        <w:rPr>
          <w:rStyle w:val="fontstyle01"/>
          <w:rFonts w:ascii="Times New Roman" w:hAnsi="Times New Roman" w:cs="Times New Roman"/>
          <w:color w:val="auto"/>
          <w:sz w:val="24"/>
          <w:szCs w:val="24"/>
          <w:lang w:val="hr-HR"/>
        </w:rPr>
        <w:t>uporabi postojećih psihoaktivnih tvari</w:t>
      </w:r>
    </w:p>
    <w:p w14:paraId="7C82B831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suradnja i razmjena informacija između nacionalne kontaktne točke i EUDA-e koje se odnose na pojavu ozbiljnog izravnog ili neizravnog rizika za zdravlje, socijalne aspekte, sigurnost ili zaštitu povezanog s drogom, kao i ostale okolnosti i informacije potrebne za koordinaciju odgovora u okviru Europskog sustava upozoravanja na droge</w:t>
      </w:r>
    </w:p>
    <w:p w14:paraId="3DE13313" w14:textId="0735A59D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način </w:t>
      </w:r>
      <w:r w:rsidR="00445ACE" w:rsidRPr="000B3E6C">
        <w:rPr>
          <w:rFonts w:ascii="Times New Roman" w:hAnsi="Times New Roman" w:cs="Times New Roman"/>
          <w:sz w:val="24"/>
          <w:szCs w:val="24"/>
          <w:lang w:val="hr-HR"/>
        </w:rPr>
        <w:t>određivanja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 nacionalnih laboratorija i način sudjelovanja nacionalnih laboratorija u radu mreže forenzičkih i toksikoloških laboratorija EUDA-e</w:t>
      </w:r>
    </w:p>
    <w:p w14:paraId="037142BD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sudjelovanje nacionalne kontaktne točke u radu Europske informacijske mreže za droge i ovisnost o drogama (REITOX) te doprinos provedbi zadaća EUDA-e</w:t>
      </w:r>
    </w:p>
    <w:p w14:paraId="2B19F02E" w14:textId="77777777" w:rsidR="004C161E" w:rsidRPr="000B3E6C" w:rsidRDefault="004C161E" w:rsidP="000B3E6C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ind w:hanging="7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sudjelovanje Republike Hrvatske u radu Upravnog odbora EUDA-e, kao i uvjeti i način imenovanja člana i zamjenika člana u Upravni odbor EUDA-e.</w:t>
      </w:r>
    </w:p>
    <w:p w14:paraId="1D1FCBF0" w14:textId="77777777" w:rsidR="004C161E" w:rsidRPr="000B3E6C" w:rsidRDefault="004C161E" w:rsidP="00E35B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67DF64A4" w14:textId="77777777" w:rsidR="004C161E" w:rsidRPr="000B3E6C" w:rsidRDefault="004C161E" w:rsidP="00E35B6F">
      <w:pPr>
        <w:pStyle w:val="t-9-8"/>
        <w:spacing w:before="0" w:beforeAutospacing="0" w:after="0" w:afterAutospacing="0"/>
        <w:rPr>
          <w:b/>
          <w:lang w:eastAsia="en-US"/>
        </w:rPr>
      </w:pPr>
    </w:p>
    <w:p w14:paraId="0024D919" w14:textId="77777777" w:rsidR="004C161E" w:rsidRPr="000B3E6C" w:rsidRDefault="004C161E" w:rsidP="00E35B6F">
      <w:pPr>
        <w:pStyle w:val="t-9-8"/>
        <w:spacing w:before="0" w:beforeAutospacing="0" w:after="0" w:afterAutospacing="0"/>
        <w:rPr>
          <w:b/>
          <w:lang w:eastAsia="en-US"/>
        </w:rPr>
      </w:pPr>
      <w:r w:rsidRPr="000B3E6C">
        <w:rPr>
          <w:b/>
          <w:lang w:eastAsia="en-US"/>
        </w:rPr>
        <w:t xml:space="preserve">III. </w:t>
      </w:r>
      <w:r w:rsidRPr="000B3E6C">
        <w:rPr>
          <w:b/>
          <w:lang w:eastAsia="en-US"/>
        </w:rPr>
        <w:tab/>
        <w:t>OBRAZLOŽENJE ODREDBI PREDLOŽENOG ZAKONA</w:t>
      </w:r>
    </w:p>
    <w:p w14:paraId="1A3C1E57" w14:textId="77777777" w:rsidR="004C161E" w:rsidRPr="000B3E6C" w:rsidRDefault="004C161E" w:rsidP="00E35B6F">
      <w:pPr>
        <w:pStyle w:val="t-9-8"/>
        <w:spacing w:before="0" w:beforeAutospacing="0" w:after="0" w:afterAutospacing="0"/>
        <w:rPr>
          <w:b/>
        </w:rPr>
      </w:pPr>
    </w:p>
    <w:p w14:paraId="0F64A927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1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3BA03D4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319A82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Ovim člankom uređuje se predmet Zakona, odnosno provedba Uredbe (EU) 2023/1322 Europskoga parlamenta i Vijeća od 27. lipnja 2023. o Agenciji Europske unije za droge (EUDA) i stavljanju izvan snage Uredbe (EZ) br. 1920/2006.</w:t>
      </w:r>
    </w:p>
    <w:p w14:paraId="3401336F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1F0ABC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2.</w:t>
      </w:r>
    </w:p>
    <w:p w14:paraId="1AEB86DF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A1D1CE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Ovim se člankom utvrđuju značenja pojmova u smislu ovoga Zakona.</w:t>
      </w:r>
    </w:p>
    <w:p w14:paraId="52FABFE6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A0C241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3.</w:t>
      </w:r>
    </w:p>
    <w:p w14:paraId="4A492070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6E470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>Ovim člankom uređuje se korištenje pojmova s rodnim značenjem.</w:t>
      </w:r>
    </w:p>
    <w:p w14:paraId="0BA77EF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CB748E" w14:textId="77777777" w:rsidR="00EB6844" w:rsidRPr="000B3E6C" w:rsidRDefault="00EB6844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8BE1365" w14:textId="77777777" w:rsidR="00EB6844" w:rsidRPr="000B3E6C" w:rsidRDefault="00EB6844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3BE4576" w14:textId="1D2E4575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Uz članak 4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57B8C2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BC3DD6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osigurava se uvažavanje rodno osjetljivog pristupa i dobne strukture prilikom prikupljanja, obrade i dostave podataka u području droga. </w:t>
      </w:r>
    </w:p>
    <w:p w14:paraId="439CFEC7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E6EF6E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5.</w:t>
      </w:r>
    </w:p>
    <w:p w14:paraId="4E7C58AE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362DFA8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uređuje se zaštita osobnih podataka prilikom prikupljanja, obrade i dostave podataka u području droga te se zabranjuje prijenos podataka koji bi omogućili identifikaciju pojedinaca ili manjih skupina pojedinaca. </w:t>
      </w:r>
    </w:p>
    <w:p w14:paraId="532AFEB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7A34F4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6.</w:t>
      </w:r>
    </w:p>
    <w:p w14:paraId="724E4E41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11CF6BE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propisuju se nadležna tijela za prikupljanje, objedinjavanje i dostavu relevantnih nacionalnih podataka u području droga, definira se nacionalna kontaktna točka na trajnoj osnovi i s jasnim mandatom komunicirati s EUDA-om, utvrđuje se suradnja nacionalne kontaktne točke s nadležnim tijelima te se definira njezina procjena rada. </w:t>
      </w:r>
    </w:p>
    <w:p w14:paraId="0F32BCDB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883CB44" w14:textId="77777777" w:rsidR="004C161E" w:rsidRPr="000B3E6C" w:rsidRDefault="004C161E" w:rsidP="00E35B6F">
      <w:pPr>
        <w:pStyle w:val="T-98-2"/>
        <w:spacing w:after="0"/>
        <w:ind w:firstLine="0"/>
        <w:rPr>
          <w:rFonts w:ascii="Times New Roman" w:hAnsi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/>
          <w:b/>
          <w:sz w:val="24"/>
          <w:szCs w:val="24"/>
          <w:lang w:val="hr-HR"/>
        </w:rPr>
        <w:t>Uz članak 7.</w:t>
      </w:r>
    </w:p>
    <w:p w14:paraId="6319C1E6" w14:textId="77777777" w:rsidR="004C161E" w:rsidRPr="000B3E6C" w:rsidRDefault="004C161E" w:rsidP="00E35B6F">
      <w:pPr>
        <w:pStyle w:val="T-98-2"/>
        <w:spacing w:after="0"/>
        <w:ind w:firstLine="0"/>
        <w:rPr>
          <w:rFonts w:ascii="Times New Roman" w:hAnsi="Times New Roman"/>
          <w:b/>
          <w:sz w:val="24"/>
          <w:szCs w:val="24"/>
          <w:lang w:val="hr-HR"/>
        </w:rPr>
      </w:pPr>
    </w:p>
    <w:p w14:paraId="6E30785B" w14:textId="77777777" w:rsidR="004C161E" w:rsidRPr="000B3E6C" w:rsidRDefault="004C161E" w:rsidP="00E35B6F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0B3E6C">
        <w:rPr>
          <w:rFonts w:ascii="Times New Roman" w:hAnsi="Times New Roman"/>
          <w:sz w:val="24"/>
          <w:szCs w:val="24"/>
          <w:lang w:val="hr-HR"/>
        </w:rPr>
        <w:t xml:space="preserve">Ovim člankom propisuje se način prikupljanja i širenja odgovarajućih nacionalnih informacija i podataka u području droga između nacionalne kontaktne točke i EUDA-e. </w:t>
      </w:r>
    </w:p>
    <w:p w14:paraId="54863929" w14:textId="77777777" w:rsidR="004C161E" w:rsidRPr="000B3E6C" w:rsidRDefault="004C161E" w:rsidP="00E35B6F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3C4BCEB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8.</w:t>
      </w:r>
    </w:p>
    <w:p w14:paraId="4345D669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93F601F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uređuje se sudjelovanje </w:t>
      </w:r>
      <w:r w:rsidRPr="000B3E6C">
        <w:rPr>
          <w:rStyle w:val="fontstyle01"/>
          <w:rFonts w:ascii="Times New Roman" w:hAnsi="Times New Roman" w:cs="Times New Roman"/>
          <w:color w:val="auto"/>
          <w:sz w:val="24"/>
          <w:szCs w:val="24"/>
          <w:lang w:val="hr-HR"/>
        </w:rPr>
        <w:t>nacionalne kontaktne točke u sustavu ranog upozoravanja i izvještavanje EUDA-e o novim trendovima u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B3E6C">
        <w:rPr>
          <w:rStyle w:val="fontstyle01"/>
          <w:rFonts w:ascii="Times New Roman" w:hAnsi="Times New Roman" w:cs="Times New Roman"/>
          <w:color w:val="auto"/>
          <w:sz w:val="24"/>
          <w:szCs w:val="24"/>
          <w:lang w:val="hr-HR"/>
        </w:rPr>
        <w:t>uporabi postojećih psihoaktivnih tvari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F57674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218C06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9.</w:t>
      </w:r>
    </w:p>
    <w:p w14:paraId="7D05805E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71A8D35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uređuje se suradnja i razmjena informacija između nacionalne kontaktne točke i EUDA-e koje se odnose na pojavu ozbiljnog izravnog ili neizravnog rizika za zdravlje, socijalne aspekte, sigurnost ili zaštitu povezanog s drogom, kao i ostale okolnosti i informacije potrebne za koordinaciju odgovora u okviru Europskog sustava upozoravanja na droge. </w:t>
      </w:r>
    </w:p>
    <w:p w14:paraId="30A81C39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4F74C0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10.</w:t>
      </w:r>
    </w:p>
    <w:p w14:paraId="4F3EAC83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6CF15C" w14:textId="4126BB2E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uređuje se način </w:t>
      </w:r>
      <w:r w:rsidR="00607DE6" w:rsidRPr="000B3E6C">
        <w:rPr>
          <w:rFonts w:ascii="Times New Roman" w:hAnsi="Times New Roman" w:cs="Times New Roman"/>
          <w:sz w:val="24"/>
          <w:szCs w:val="24"/>
          <w:lang w:val="hr-HR"/>
        </w:rPr>
        <w:t>određivanja</w:t>
      </w: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 i način sudjelovanja nacionalnih laboratorija u radu mreže forenzičkih i toksikoloških laboratorija EUDA-e. </w:t>
      </w:r>
    </w:p>
    <w:p w14:paraId="1874331C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D98719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>Uz članak 11.</w:t>
      </w:r>
    </w:p>
    <w:p w14:paraId="0020A054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B36C9C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uređuje se sudjelovanje nacionalne kontaktne točke u radu Europske informacijske mreže za droge i ovisnost o drogama (REITOX) te doprinos provedbi zadaća EUDA-e. </w:t>
      </w:r>
    </w:p>
    <w:p w14:paraId="445AA26C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5D3F0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50677794"/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 xml:space="preserve">Uz članak 12. </w:t>
      </w:r>
    </w:p>
    <w:p w14:paraId="34707BB3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A464FE0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</w:t>
      </w:r>
      <w:bookmarkEnd w:id="4"/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uređuje se sudjelovanje Republike Hrvatske u radu Upravnog odbora EUDA-e. </w:t>
      </w:r>
    </w:p>
    <w:p w14:paraId="1D8565AD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Uz članak 13. </w:t>
      </w:r>
    </w:p>
    <w:p w14:paraId="219A567F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F505E7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sz w:val="24"/>
          <w:szCs w:val="24"/>
          <w:lang w:val="hr-HR"/>
        </w:rPr>
        <w:t xml:space="preserve">Ovim člankom propisuju se uvjeti i način imenovanja člana i zamjenika člana u Upravni odbor EUDA-e. </w:t>
      </w:r>
    </w:p>
    <w:p w14:paraId="2AF03880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B44836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sz w:val="24"/>
          <w:szCs w:val="24"/>
          <w:lang w:val="hr-HR"/>
        </w:rPr>
        <w:t xml:space="preserve">Uz članak 14. </w:t>
      </w:r>
    </w:p>
    <w:p w14:paraId="0B4324EC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9EC3B64" w14:textId="04F8A15E" w:rsidR="004C161E" w:rsidRPr="000B3E6C" w:rsidRDefault="004C161E" w:rsidP="00E3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3E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Ovim se člankom uređuje stupanje na snagu ovoga Zakona.</w:t>
      </w:r>
      <w:r w:rsidR="00263E3E" w:rsidRPr="000B3E6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Ovaj Zakon stupa na snagu prvoga dana od dana objave u „Narodnim novinama“, kako bi se provelo pravovremeno usklađivanje s pravnom stečevinom Europske unije.</w:t>
      </w:r>
    </w:p>
    <w:p w14:paraId="66AF3402" w14:textId="77777777" w:rsidR="004C161E" w:rsidRPr="000B3E6C" w:rsidRDefault="004C161E" w:rsidP="00E35B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6A6B11E8" w14:textId="77777777" w:rsidR="004C161E" w:rsidRPr="000B3E6C" w:rsidRDefault="004C161E" w:rsidP="00E35B6F">
      <w:pPr>
        <w:pStyle w:val="box471682"/>
        <w:shd w:val="clear" w:color="auto" w:fill="FFFFFF"/>
        <w:spacing w:before="0" w:after="0"/>
      </w:pPr>
    </w:p>
    <w:p w14:paraId="289AE1AD" w14:textId="77777777" w:rsidR="004C161E" w:rsidRPr="000B3E6C" w:rsidRDefault="004C161E" w:rsidP="00E35B6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IV. </w:t>
      </w:r>
      <w:r w:rsidRPr="000B3E6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>OCJENA I IZVORI SREDSTAVA POTREBNIH ZA PROVOĐENJE ZAKONA</w:t>
      </w:r>
    </w:p>
    <w:p w14:paraId="659CCDBD" w14:textId="77777777" w:rsidR="000B3E6C" w:rsidRDefault="000B3E6C" w:rsidP="00E35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8D06F01" w14:textId="7114B78E" w:rsidR="004C161E" w:rsidRPr="000B3E6C" w:rsidRDefault="004C161E" w:rsidP="00E35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Cs/>
          <w:iCs/>
          <w:sz w:val="24"/>
          <w:szCs w:val="24"/>
          <w:lang w:val="hr-HR"/>
        </w:rPr>
        <w:t>Za provedbu ovoga zakona financijska sredstva su osigurana u državnom proračunu Republike Hrvatske na pozicijama Ministarstva zdravstva A795004 Prevencija, rano otkrivanje, liječenje, rehabilitacija ovisnika i smanjenje šteta, A618207 Administracija i upravljanje i Hrvatskog zavoda za javno zdravstvo A884001 Administracija i upravljanje, A884004 Administracija i upravljanje (iz evidencijskih prihoda).</w:t>
      </w:r>
    </w:p>
    <w:p w14:paraId="4F3F6C4D" w14:textId="54FD01EB" w:rsidR="004C161E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093F64EC" w14:textId="77777777" w:rsidR="00CA41E4" w:rsidRPr="000B3E6C" w:rsidRDefault="00CA41E4" w:rsidP="00E35B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4F2AB83D" w14:textId="77777777" w:rsidR="004C161E" w:rsidRPr="000B3E6C" w:rsidRDefault="004C161E" w:rsidP="000B3E6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V.</w:t>
      </w:r>
      <w:r w:rsidRPr="000B3E6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ab/>
        <w:t>RAZLIKE IZMEĐU RJEŠENJA KOJA SE PREDLAŽU KONAČNIM PRIJEDLOGOM ZAKONA U ODNOSU NA RJEŠENJA IZ PRIJEDLOGA ZAKONA TE RAZLOZI ZBOG KOJIH SU TE RAZLIKE NASTALE</w:t>
      </w:r>
    </w:p>
    <w:p w14:paraId="676A8C44" w14:textId="77777777" w:rsidR="000B3E6C" w:rsidRDefault="000B3E6C" w:rsidP="00E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3BEA5CD9" w14:textId="6A736159" w:rsidR="00B31F74" w:rsidRPr="000B3E6C" w:rsidRDefault="00B31F74" w:rsidP="000B3E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0B3E6C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odnosu na tekst Prijedloga zakona koji je prošao prvo čitanje u Hrvatskome saboru, u Konačnom prijedlogu zakona izmijenjeno je vrijeme stupanja na snagu Zakona te je propisano da Zakon stupa na snagu prvoga dana od dana objave u „Narodnim novinama“, kako bi se provelo pravovremeno usklađivanje s pravnom stečevinom Europske unije.</w:t>
      </w:r>
    </w:p>
    <w:p w14:paraId="30236F8B" w14:textId="04E051B9" w:rsidR="004C161E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2CABD15E" w14:textId="77777777" w:rsidR="00CA41E4" w:rsidRPr="000B3E6C" w:rsidRDefault="00CA41E4" w:rsidP="00E35B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A7AFCC3" w14:textId="77777777" w:rsidR="004C161E" w:rsidRPr="000B3E6C" w:rsidRDefault="004C161E" w:rsidP="000B3E6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0B3E6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VI.</w:t>
      </w:r>
      <w:r w:rsidRPr="000B3E6C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ab/>
        <w:t>PRIJEDLOZI I MIŠLJENJA DANI NA PRIJEDLOG ZAKONA KOJE PREDLAGATELJ NIJE PRIHVATIO, S OBRAZLOŽENJEM</w:t>
      </w:r>
    </w:p>
    <w:p w14:paraId="627481DD" w14:textId="77777777" w:rsidR="000B3E6C" w:rsidRDefault="000B3E6C" w:rsidP="00E3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16C7DC12" w14:textId="53E0644B" w:rsidR="004C161E" w:rsidRPr="000B3E6C" w:rsidRDefault="00BF7FA9" w:rsidP="00CA41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</w:pPr>
      <w:r w:rsidRPr="000B3E6C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tekst Prijedloga zakona nije bilo suštinskih primjedbi niti prijedloga koje predlagatelj nije prihvatio.</w:t>
      </w:r>
    </w:p>
    <w:p w14:paraId="314A69D8" w14:textId="77777777" w:rsidR="004C161E" w:rsidRPr="000B3E6C" w:rsidRDefault="004C161E" w:rsidP="00E3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CB52AC" w14:textId="5BBCA9F0" w:rsidR="000B3E6C" w:rsidRDefault="000B3E6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2C7E484F" w14:textId="77777777" w:rsidR="000B3E6C" w:rsidRDefault="000B3E6C" w:rsidP="000B3E6C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</w:p>
    <w:p w14:paraId="26CA1107" w14:textId="1982081F" w:rsidR="000B3E6C" w:rsidRPr="00B51150" w:rsidRDefault="000B3E6C" w:rsidP="000B3E6C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B5115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Prilo</w:t>
      </w: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g</w:t>
      </w:r>
      <w:r w:rsidRPr="00B5115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ab/>
      </w:r>
      <w:r w:rsidRPr="00B511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Izjava o usklađenosti prijedloga propisa s pra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vnom stečevinom Europske unije</w:t>
      </w:r>
    </w:p>
    <w:p w14:paraId="6FD04BE7" w14:textId="77777777" w:rsidR="004C161E" w:rsidRPr="000B3E6C" w:rsidRDefault="004C161E" w:rsidP="00E35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4C161E" w:rsidRPr="000B3E6C" w:rsidSect="00E35B6F">
      <w:headerReference w:type="default" r:id="rId16"/>
      <w:type w:val="nextColumn"/>
      <w:pgSz w:w="11906" w:h="16838" w:code="9"/>
      <w:pgMar w:top="1417" w:right="1417" w:bottom="1417" w:left="141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16E4" w14:textId="77777777" w:rsidR="0027482F" w:rsidRDefault="0027482F">
      <w:pPr>
        <w:spacing w:after="0" w:line="240" w:lineRule="auto"/>
      </w:pPr>
      <w:r>
        <w:separator/>
      </w:r>
    </w:p>
  </w:endnote>
  <w:endnote w:type="continuationSeparator" w:id="0">
    <w:p w14:paraId="721BD085" w14:textId="77777777" w:rsidR="0027482F" w:rsidRDefault="002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86134" w14:textId="77777777" w:rsidR="00E35B6F" w:rsidRPr="00E35B6F" w:rsidRDefault="00E35B6F" w:rsidP="00E35B6F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E35B6F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674C" w14:textId="03E9EEE2" w:rsidR="00E35B6F" w:rsidRPr="00E35B6F" w:rsidRDefault="00E35B6F" w:rsidP="00E35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AE2F" w14:textId="77777777" w:rsidR="0027482F" w:rsidRDefault="0027482F">
      <w:pPr>
        <w:spacing w:after="0" w:line="240" w:lineRule="auto"/>
      </w:pPr>
      <w:r>
        <w:separator/>
      </w:r>
    </w:p>
  </w:footnote>
  <w:footnote w:type="continuationSeparator" w:id="0">
    <w:p w14:paraId="2F17A350" w14:textId="77777777" w:rsidR="0027482F" w:rsidRDefault="002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43BD" w14:textId="77777777" w:rsidR="004C161E" w:rsidRDefault="004C161E">
    <w:pPr>
      <w:pStyle w:val="Header"/>
      <w:jc w:val="center"/>
    </w:pPr>
  </w:p>
  <w:p w14:paraId="1546666E" w14:textId="77777777" w:rsidR="004C161E" w:rsidRDefault="004C1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2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84ACD" w14:textId="0529AC8A" w:rsidR="001638A3" w:rsidRPr="003752B2" w:rsidRDefault="00FB6E7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5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2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1E4" w:rsidRPr="00CA41E4">
          <w:rPr>
            <w:rFonts w:ascii="Times New Roman" w:hAnsi="Times New Roman" w:cs="Times New Roman"/>
            <w:noProof/>
            <w:sz w:val="24"/>
            <w:szCs w:val="24"/>
            <w:lang w:val="hr-HR"/>
          </w:rPr>
          <w:t>8</w:t>
        </w:r>
        <w:r w:rsidRPr="00375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9AA3D1" w14:textId="77777777" w:rsidR="001638A3" w:rsidRDefault="00FB6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030"/>
    <w:multiLevelType w:val="hybridMultilevel"/>
    <w:tmpl w:val="D8607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637E4"/>
    <w:multiLevelType w:val="hybridMultilevel"/>
    <w:tmpl w:val="16C87618"/>
    <w:lvl w:ilvl="0" w:tplc="2CEE1DE4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6E"/>
    <w:rsid w:val="000455DF"/>
    <w:rsid w:val="00045761"/>
    <w:rsid w:val="000567FA"/>
    <w:rsid w:val="0006405F"/>
    <w:rsid w:val="00065F0A"/>
    <w:rsid w:val="00076A80"/>
    <w:rsid w:val="00077472"/>
    <w:rsid w:val="00081488"/>
    <w:rsid w:val="00081633"/>
    <w:rsid w:val="00096682"/>
    <w:rsid w:val="000A66B1"/>
    <w:rsid w:val="000B0452"/>
    <w:rsid w:val="000B3E6C"/>
    <w:rsid w:val="000B6710"/>
    <w:rsid w:val="000C4148"/>
    <w:rsid w:val="000D03AF"/>
    <w:rsid w:val="000D1580"/>
    <w:rsid w:val="000D418F"/>
    <w:rsid w:val="000D61DC"/>
    <w:rsid w:val="000E7A7F"/>
    <w:rsid w:val="000F6F09"/>
    <w:rsid w:val="00105E2C"/>
    <w:rsid w:val="00116734"/>
    <w:rsid w:val="00122E48"/>
    <w:rsid w:val="00127E70"/>
    <w:rsid w:val="00134B89"/>
    <w:rsid w:val="00143A40"/>
    <w:rsid w:val="00155140"/>
    <w:rsid w:val="001721AA"/>
    <w:rsid w:val="001767C6"/>
    <w:rsid w:val="00183EFD"/>
    <w:rsid w:val="001B2189"/>
    <w:rsid w:val="001C2301"/>
    <w:rsid w:val="001D075B"/>
    <w:rsid w:val="001D141F"/>
    <w:rsid w:val="001D476B"/>
    <w:rsid w:val="001D658B"/>
    <w:rsid w:val="00204EAA"/>
    <w:rsid w:val="00214FF1"/>
    <w:rsid w:val="002340E8"/>
    <w:rsid w:val="00243E01"/>
    <w:rsid w:val="00254627"/>
    <w:rsid w:val="00263E3E"/>
    <w:rsid w:val="00272E96"/>
    <w:rsid w:val="0027482F"/>
    <w:rsid w:val="00283EC6"/>
    <w:rsid w:val="00285736"/>
    <w:rsid w:val="0028607F"/>
    <w:rsid w:val="00297034"/>
    <w:rsid w:val="002B5515"/>
    <w:rsid w:val="002B72F6"/>
    <w:rsid w:val="002C0D8F"/>
    <w:rsid w:val="002C7945"/>
    <w:rsid w:val="002D79CA"/>
    <w:rsid w:val="0030422F"/>
    <w:rsid w:val="00316E69"/>
    <w:rsid w:val="00324285"/>
    <w:rsid w:val="00331B0C"/>
    <w:rsid w:val="00334C9D"/>
    <w:rsid w:val="0034363E"/>
    <w:rsid w:val="00343EFA"/>
    <w:rsid w:val="00361C27"/>
    <w:rsid w:val="00363599"/>
    <w:rsid w:val="003676CE"/>
    <w:rsid w:val="003735AA"/>
    <w:rsid w:val="00383F55"/>
    <w:rsid w:val="00385B14"/>
    <w:rsid w:val="00391444"/>
    <w:rsid w:val="0039726E"/>
    <w:rsid w:val="003A11B8"/>
    <w:rsid w:val="003B5B0B"/>
    <w:rsid w:val="003D2151"/>
    <w:rsid w:val="003D335D"/>
    <w:rsid w:val="003D3E47"/>
    <w:rsid w:val="003E3DEB"/>
    <w:rsid w:val="003E3EAA"/>
    <w:rsid w:val="003F4D5D"/>
    <w:rsid w:val="003F5A17"/>
    <w:rsid w:val="003F78B5"/>
    <w:rsid w:val="00403C0C"/>
    <w:rsid w:val="00412DB6"/>
    <w:rsid w:val="0041358A"/>
    <w:rsid w:val="004256F1"/>
    <w:rsid w:val="004442CA"/>
    <w:rsid w:val="00445ACE"/>
    <w:rsid w:val="00460B41"/>
    <w:rsid w:val="00460F7C"/>
    <w:rsid w:val="00476428"/>
    <w:rsid w:val="00476E47"/>
    <w:rsid w:val="00490672"/>
    <w:rsid w:val="004A1129"/>
    <w:rsid w:val="004B3BC8"/>
    <w:rsid w:val="004B4B2D"/>
    <w:rsid w:val="004C161E"/>
    <w:rsid w:val="004C1B7C"/>
    <w:rsid w:val="004C2393"/>
    <w:rsid w:val="004C4290"/>
    <w:rsid w:val="004F7962"/>
    <w:rsid w:val="00501125"/>
    <w:rsid w:val="005124DE"/>
    <w:rsid w:val="00533534"/>
    <w:rsid w:val="0053353D"/>
    <w:rsid w:val="00537D04"/>
    <w:rsid w:val="00550361"/>
    <w:rsid w:val="00550EEA"/>
    <w:rsid w:val="00554D67"/>
    <w:rsid w:val="00555E56"/>
    <w:rsid w:val="0056067B"/>
    <w:rsid w:val="00563D9F"/>
    <w:rsid w:val="0057255E"/>
    <w:rsid w:val="005772A9"/>
    <w:rsid w:val="00581458"/>
    <w:rsid w:val="00586F0C"/>
    <w:rsid w:val="005917BC"/>
    <w:rsid w:val="005A121C"/>
    <w:rsid w:val="005A57B6"/>
    <w:rsid w:val="005A61A0"/>
    <w:rsid w:val="005A7CCE"/>
    <w:rsid w:val="005B0F61"/>
    <w:rsid w:val="005B38DA"/>
    <w:rsid w:val="005C5BF4"/>
    <w:rsid w:val="005C702C"/>
    <w:rsid w:val="005D075E"/>
    <w:rsid w:val="005D1B5D"/>
    <w:rsid w:val="005D51CF"/>
    <w:rsid w:val="005E28F1"/>
    <w:rsid w:val="006040A7"/>
    <w:rsid w:val="00607DE6"/>
    <w:rsid w:val="00615A19"/>
    <w:rsid w:val="00654689"/>
    <w:rsid w:val="00660819"/>
    <w:rsid w:val="00661F37"/>
    <w:rsid w:val="0067213B"/>
    <w:rsid w:val="00672AC7"/>
    <w:rsid w:val="0068404C"/>
    <w:rsid w:val="00690EA4"/>
    <w:rsid w:val="006921A0"/>
    <w:rsid w:val="006B0E46"/>
    <w:rsid w:val="006B6F87"/>
    <w:rsid w:val="006B71F6"/>
    <w:rsid w:val="006C166D"/>
    <w:rsid w:val="006C30E5"/>
    <w:rsid w:val="006E12C4"/>
    <w:rsid w:val="00711912"/>
    <w:rsid w:val="00730BC1"/>
    <w:rsid w:val="007314C9"/>
    <w:rsid w:val="00732B8B"/>
    <w:rsid w:val="00747A47"/>
    <w:rsid w:val="00751140"/>
    <w:rsid w:val="00753A93"/>
    <w:rsid w:val="0077557C"/>
    <w:rsid w:val="00781038"/>
    <w:rsid w:val="00783821"/>
    <w:rsid w:val="00797E96"/>
    <w:rsid w:val="007B02E7"/>
    <w:rsid w:val="007B0598"/>
    <w:rsid w:val="007B4AD9"/>
    <w:rsid w:val="007C3968"/>
    <w:rsid w:val="007C4A15"/>
    <w:rsid w:val="007C6B4A"/>
    <w:rsid w:val="007D41E3"/>
    <w:rsid w:val="007E1246"/>
    <w:rsid w:val="007E67D9"/>
    <w:rsid w:val="007F1909"/>
    <w:rsid w:val="007F47AF"/>
    <w:rsid w:val="007F5FCB"/>
    <w:rsid w:val="00811455"/>
    <w:rsid w:val="00811471"/>
    <w:rsid w:val="00811BF3"/>
    <w:rsid w:val="00813666"/>
    <w:rsid w:val="00823E6F"/>
    <w:rsid w:val="00826F2F"/>
    <w:rsid w:val="00871D01"/>
    <w:rsid w:val="00877CE5"/>
    <w:rsid w:val="00884C55"/>
    <w:rsid w:val="008A2315"/>
    <w:rsid w:val="008B033B"/>
    <w:rsid w:val="008B3FF6"/>
    <w:rsid w:val="008B4D82"/>
    <w:rsid w:val="008C2C8A"/>
    <w:rsid w:val="008D0010"/>
    <w:rsid w:val="008E5BBC"/>
    <w:rsid w:val="008E5BC2"/>
    <w:rsid w:val="008E6CC3"/>
    <w:rsid w:val="008F02E0"/>
    <w:rsid w:val="008F2EF9"/>
    <w:rsid w:val="00901A02"/>
    <w:rsid w:val="0090501B"/>
    <w:rsid w:val="0090542F"/>
    <w:rsid w:val="009146AE"/>
    <w:rsid w:val="0091757F"/>
    <w:rsid w:val="00925721"/>
    <w:rsid w:val="0094316C"/>
    <w:rsid w:val="0094581A"/>
    <w:rsid w:val="009617E3"/>
    <w:rsid w:val="009627D1"/>
    <w:rsid w:val="00963ED1"/>
    <w:rsid w:val="00975E3D"/>
    <w:rsid w:val="0098412E"/>
    <w:rsid w:val="00990851"/>
    <w:rsid w:val="009A410D"/>
    <w:rsid w:val="009B6578"/>
    <w:rsid w:val="009B787C"/>
    <w:rsid w:val="009C1059"/>
    <w:rsid w:val="009C4204"/>
    <w:rsid w:val="009C5929"/>
    <w:rsid w:val="009D4A03"/>
    <w:rsid w:val="009F7086"/>
    <w:rsid w:val="00A006C7"/>
    <w:rsid w:val="00A03C2C"/>
    <w:rsid w:val="00A11E74"/>
    <w:rsid w:val="00A12972"/>
    <w:rsid w:val="00A14E3B"/>
    <w:rsid w:val="00A1644C"/>
    <w:rsid w:val="00A1645D"/>
    <w:rsid w:val="00A37A89"/>
    <w:rsid w:val="00A46FC4"/>
    <w:rsid w:val="00A51EC7"/>
    <w:rsid w:val="00A55FC4"/>
    <w:rsid w:val="00A56FF2"/>
    <w:rsid w:val="00A607A7"/>
    <w:rsid w:val="00A62BDF"/>
    <w:rsid w:val="00A65752"/>
    <w:rsid w:val="00A669A2"/>
    <w:rsid w:val="00A74A04"/>
    <w:rsid w:val="00A750F4"/>
    <w:rsid w:val="00A86DE3"/>
    <w:rsid w:val="00A878E3"/>
    <w:rsid w:val="00A90844"/>
    <w:rsid w:val="00AA5DAF"/>
    <w:rsid w:val="00AB0025"/>
    <w:rsid w:val="00AB459C"/>
    <w:rsid w:val="00AC2381"/>
    <w:rsid w:val="00AD5725"/>
    <w:rsid w:val="00B31F74"/>
    <w:rsid w:val="00B4048C"/>
    <w:rsid w:val="00B54D69"/>
    <w:rsid w:val="00B84306"/>
    <w:rsid w:val="00B97F23"/>
    <w:rsid w:val="00BB1BA9"/>
    <w:rsid w:val="00BB3CFB"/>
    <w:rsid w:val="00BE45E7"/>
    <w:rsid w:val="00BE70C3"/>
    <w:rsid w:val="00BF7FA9"/>
    <w:rsid w:val="00C1501F"/>
    <w:rsid w:val="00C155BE"/>
    <w:rsid w:val="00C16896"/>
    <w:rsid w:val="00C2344F"/>
    <w:rsid w:val="00C3111B"/>
    <w:rsid w:val="00C50CD5"/>
    <w:rsid w:val="00C50DA5"/>
    <w:rsid w:val="00C67B67"/>
    <w:rsid w:val="00C75667"/>
    <w:rsid w:val="00C75CB0"/>
    <w:rsid w:val="00C765AC"/>
    <w:rsid w:val="00C770A1"/>
    <w:rsid w:val="00C77381"/>
    <w:rsid w:val="00C80DBD"/>
    <w:rsid w:val="00C9797D"/>
    <w:rsid w:val="00CA41E4"/>
    <w:rsid w:val="00CB1077"/>
    <w:rsid w:val="00CB24F5"/>
    <w:rsid w:val="00CC46B8"/>
    <w:rsid w:val="00CC5772"/>
    <w:rsid w:val="00CE367F"/>
    <w:rsid w:val="00CE72C1"/>
    <w:rsid w:val="00CF3900"/>
    <w:rsid w:val="00CF3E9D"/>
    <w:rsid w:val="00D00025"/>
    <w:rsid w:val="00D039BC"/>
    <w:rsid w:val="00D118CD"/>
    <w:rsid w:val="00D1286F"/>
    <w:rsid w:val="00D1679A"/>
    <w:rsid w:val="00D24164"/>
    <w:rsid w:val="00D337BF"/>
    <w:rsid w:val="00D342E2"/>
    <w:rsid w:val="00D41326"/>
    <w:rsid w:val="00D43C34"/>
    <w:rsid w:val="00D46A21"/>
    <w:rsid w:val="00D47420"/>
    <w:rsid w:val="00D6249C"/>
    <w:rsid w:val="00DA1C77"/>
    <w:rsid w:val="00DB1450"/>
    <w:rsid w:val="00DB607F"/>
    <w:rsid w:val="00DC5D18"/>
    <w:rsid w:val="00DD2A0D"/>
    <w:rsid w:val="00DD3305"/>
    <w:rsid w:val="00DF25B9"/>
    <w:rsid w:val="00E00850"/>
    <w:rsid w:val="00E03F2D"/>
    <w:rsid w:val="00E1796C"/>
    <w:rsid w:val="00E20598"/>
    <w:rsid w:val="00E31317"/>
    <w:rsid w:val="00E3404F"/>
    <w:rsid w:val="00E35B6F"/>
    <w:rsid w:val="00E44F64"/>
    <w:rsid w:val="00E53B99"/>
    <w:rsid w:val="00E62746"/>
    <w:rsid w:val="00E6620D"/>
    <w:rsid w:val="00E7019E"/>
    <w:rsid w:val="00EA3AEC"/>
    <w:rsid w:val="00EB0A7B"/>
    <w:rsid w:val="00EB2D57"/>
    <w:rsid w:val="00EB6844"/>
    <w:rsid w:val="00EE0BDC"/>
    <w:rsid w:val="00F00AC3"/>
    <w:rsid w:val="00F04084"/>
    <w:rsid w:val="00F2268C"/>
    <w:rsid w:val="00F360A2"/>
    <w:rsid w:val="00F37495"/>
    <w:rsid w:val="00F47CFF"/>
    <w:rsid w:val="00F5636B"/>
    <w:rsid w:val="00F72BB7"/>
    <w:rsid w:val="00F91DDE"/>
    <w:rsid w:val="00FA5966"/>
    <w:rsid w:val="00FB2896"/>
    <w:rsid w:val="00FB65E9"/>
    <w:rsid w:val="00FB6E72"/>
    <w:rsid w:val="00FB7A0C"/>
    <w:rsid w:val="00FC0F5C"/>
    <w:rsid w:val="00FD3251"/>
    <w:rsid w:val="00FD407E"/>
    <w:rsid w:val="00FE0A1F"/>
    <w:rsid w:val="00FE38EC"/>
    <w:rsid w:val="00FE3E49"/>
    <w:rsid w:val="00FE5124"/>
    <w:rsid w:val="00FE6063"/>
    <w:rsid w:val="00FF5804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065A"/>
  <w15:chartTrackingRefBased/>
  <w15:docId w15:val="{5DE054C4-10C6-412D-9253-9E48C6B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26E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0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2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1721AA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27"/>
  </w:style>
  <w:style w:type="paragraph" w:styleId="Footer">
    <w:name w:val="footer"/>
    <w:basedOn w:val="Normal"/>
    <w:link w:val="Foot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27"/>
  </w:style>
  <w:style w:type="paragraph" w:customStyle="1" w:styleId="t-9-8">
    <w:name w:val="t-9-8"/>
    <w:basedOn w:val="Normal"/>
    <w:rsid w:val="001167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B5B0B"/>
    <w:pPr>
      <w:ind w:left="720"/>
      <w:contextualSpacing/>
    </w:pPr>
  </w:style>
  <w:style w:type="paragraph" w:customStyle="1" w:styleId="box471682">
    <w:name w:val="box_471682"/>
    <w:basedOn w:val="Normal"/>
    <w:rsid w:val="00823E6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basedOn w:val="DefaultParagraphFont"/>
    <w:rsid w:val="00823E6F"/>
  </w:style>
  <w:style w:type="paragraph" w:customStyle="1" w:styleId="T-98-2">
    <w:name w:val="T-9/8-2"/>
    <w:rsid w:val="00823E6F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</w:rPr>
  </w:style>
  <w:style w:type="character" w:customStyle="1" w:styleId="fontstyle01">
    <w:name w:val="fontstyle01"/>
    <w:basedOn w:val="DefaultParagraphFont"/>
    <w:rsid w:val="00823E6F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E3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AZJMDCZ6QSYZ-886166611-6323</_dlc_DocId>
    <_dlc_DocIdUrl xmlns="a494813a-d0d8-4dad-94cb-0d196f36ba15">
      <Url>https://ekoordinacije.vlada.hr/unutarnja-ljudska/_layouts/15/DocIdRedir.aspx?ID=AZJMDCZ6QSYZ-886166611-6323</Url>
      <Description>AZJMDCZ6QSYZ-886166611-6323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0BC9-167D-435B-A3D5-E7DB32F93253}">
  <ds:schemaRefs>
    <ds:schemaRef ds:uri="http://www.w3.org/XML/1998/namespace"/>
    <ds:schemaRef ds:uri="http://schemas.microsoft.com/office/2006/documentManagement/types"/>
    <ds:schemaRef ds:uri="http://purl.org/dc/terms/"/>
    <ds:schemaRef ds:uri="a494813a-d0d8-4dad-94cb-0d196f36ba15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8B9528-A846-4DA1-AE10-C09BA6CD3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0ED5A-DC77-4037-B1E5-3D286F7691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FB0ABE-4CB9-463F-A716-2293D44F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F9D0C1-8759-4345-9F44-799E3EE0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2645</Words>
  <Characters>15081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Snježana Skakelja</cp:lastModifiedBy>
  <cp:revision>7</cp:revision>
  <cp:lastPrinted>2024-02-16T15:21:00Z</cp:lastPrinted>
  <dcterms:created xsi:type="dcterms:W3CDTF">2025-01-22T10:20:00Z</dcterms:created>
  <dcterms:modified xsi:type="dcterms:W3CDTF">2025-01-30T09:29:00Z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6574ea69-5ae0-4734-97b0-af9a45767e25</vt:lpwstr>
  </property>
</Properties>
</file>